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2F0" w:rsidRDefault="007352F0" w:rsidP="007352F0">
      <w:pPr>
        <w:pStyle w:val="a3"/>
        <w:tabs>
          <w:tab w:val="left" w:pos="4838"/>
        </w:tabs>
        <w:jc w:val="center"/>
        <w:rPr>
          <w:spacing w:val="-2"/>
        </w:rPr>
      </w:pPr>
      <w:r>
        <w:rPr>
          <w:spacing w:val="-2"/>
        </w:rPr>
        <w:t xml:space="preserve">                                                                                                                                    Приложение </w:t>
      </w:r>
    </w:p>
    <w:p w:rsidR="007352F0" w:rsidRDefault="007352F0" w:rsidP="007352F0">
      <w:pPr>
        <w:pStyle w:val="a3"/>
        <w:tabs>
          <w:tab w:val="left" w:pos="4838"/>
        </w:tabs>
        <w:jc w:val="center"/>
        <w:rPr>
          <w:spacing w:val="-2"/>
        </w:rPr>
      </w:pPr>
      <w:r>
        <w:rPr>
          <w:spacing w:val="-2"/>
        </w:rPr>
        <w:t xml:space="preserve">                                                                                                                    к постановлению главы </w:t>
      </w:r>
    </w:p>
    <w:p w:rsidR="007352F0" w:rsidRDefault="007352F0" w:rsidP="007352F0">
      <w:pPr>
        <w:pStyle w:val="a3"/>
        <w:tabs>
          <w:tab w:val="left" w:pos="4838"/>
        </w:tabs>
        <w:jc w:val="center"/>
        <w:rPr>
          <w:spacing w:val="-2"/>
        </w:rPr>
      </w:pPr>
      <w:r>
        <w:rPr>
          <w:spacing w:val="-2"/>
        </w:rPr>
        <w:t xml:space="preserve">                                                                                                             муниципального образования </w:t>
      </w:r>
    </w:p>
    <w:p w:rsidR="007352F0" w:rsidRDefault="007352F0" w:rsidP="007352F0">
      <w:pPr>
        <w:pStyle w:val="a3"/>
        <w:tabs>
          <w:tab w:val="left" w:pos="4838"/>
        </w:tabs>
        <w:jc w:val="center"/>
        <w:rPr>
          <w:spacing w:val="-2"/>
        </w:rPr>
      </w:pPr>
      <w:r>
        <w:rPr>
          <w:spacing w:val="-2"/>
        </w:rPr>
        <w:t xml:space="preserve">                                                                                         город Богородицк Богородицкого района </w:t>
      </w:r>
    </w:p>
    <w:p w:rsidR="007352F0" w:rsidRDefault="007352F0" w:rsidP="007352F0">
      <w:pPr>
        <w:pStyle w:val="a3"/>
        <w:tabs>
          <w:tab w:val="left" w:pos="4838"/>
        </w:tabs>
        <w:jc w:val="center"/>
        <w:rPr>
          <w:spacing w:val="-2"/>
        </w:rPr>
      </w:pPr>
      <w:r>
        <w:rPr>
          <w:spacing w:val="-2"/>
        </w:rPr>
        <w:t xml:space="preserve">                                                                                                                             от 09.06.2025 г. № 10</w:t>
      </w:r>
    </w:p>
    <w:p w:rsidR="007352F0" w:rsidRDefault="007352F0">
      <w:pPr>
        <w:pStyle w:val="a3"/>
        <w:tabs>
          <w:tab w:val="left" w:pos="4838"/>
        </w:tabs>
        <w:spacing w:before="67"/>
        <w:ind w:right="48"/>
        <w:jc w:val="center"/>
        <w:rPr>
          <w:spacing w:val="-2"/>
        </w:rPr>
      </w:pPr>
    </w:p>
    <w:p w:rsidR="007352F0" w:rsidRDefault="007352F0">
      <w:pPr>
        <w:pStyle w:val="a3"/>
        <w:tabs>
          <w:tab w:val="left" w:pos="4838"/>
        </w:tabs>
        <w:spacing w:before="67"/>
        <w:ind w:right="48"/>
        <w:jc w:val="center"/>
        <w:rPr>
          <w:spacing w:val="-2"/>
        </w:rPr>
      </w:pPr>
    </w:p>
    <w:p w:rsidR="007352F0" w:rsidRDefault="007352F0">
      <w:pPr>
        <w:pStyle w:val="a3"/>
        <w:tabs>
          <w:tab w:val="left" w:pos="4838"/>
        </w:tabs>
        <w:spacing w:before="67"/>
        <w:ind w:right="48"/>
        <w:jc w:val="center"/>
        <w:rPr>
          <w:spacing w:val="-2"/>
        </w:rPr>
      </w:pPr>
      <w:bookmarkStart w:id="0" w:name="_GoBack"/>
      <w:bookmarkEnd w:id="0"/>
    </w:p>
    <w:p w:rsidR="00CA75EC" w:rsidRDefault="0004286D">
      <w:pPr>
        <w:pStyle w:val="a3"/>
        <w:tabs>
          <w:tab w:val="left" w:pos="4838"/>
        </w:tabs>
        <w:spacing w:before="67"/>
        <w:ind w:right="48"/>
        <w:jc w:val="center"/>
      </w:pPr>
      <w:r>
        <w:rPr>
          <w:spacing w:val="-2"/>
        </w:rPr>
        <w:t>ИСПОЛНИТЕЛЬ</w:t>
      </w:r>
      <w:r>
        <w:tab/>
      </w:r>
      <w:r>
        <w:rPr>
          <w:spacing w:val="-2"/>
        </w:rPr>
        <w:t>УТВЕРЖДАЮ</w:t>
      </w:r>
    </w:p>
    <w:p w:rsidR="00CA75EC" w:rsidRDefault="0004286D">
      <w:pPr>
        <w:pStyle w:val="a3"/>
        <w:tabs>
          <w:tab w:val="left" w:pos="5696"/>
          <w:tab w:val="left" w:pos="9831"/>
        </w:tabs>
        <w:spacing w:before="137"/>
        <w:ind w:left="544"/>
        <w:jc w:val="left"/>
      </w:pPr>
      <w:r>
        <w:rPr>
          <w:spacing w:val="-2"/>
        </w:rPr>
        <w:t>Индивидуальный</w:t>
      </w:r>
      <w:r>
        <w:rPr>
          <w:spacing w:val="6"/>
        </w:rPr>
        <w:t xml:space="preserve"> </w:t>
      </w:r>
      <w:r>
        <w:rPr>
          <w:spacing w:val="-2"/>
        </w:rPr>
        <w:t>предприниматель</w:t>
      </w:r>
      <w:r>
        <w:tab/>
      </w:r>
      <w:r>
        <w:rPr>
          <w:u w:val="single"/>
        </w:rPr>
        <w:tab/>
      </w:r>
    </w:p>
    <w:p w:rsidR="00CA75EC" w:rsidRDefault="00CA75EC">
      <w:pPr>
        <w:pStyle w:val="a3"/>
        <w:spacing w:before="194"/>
        <w:jc w:val="left"/>
      </w:pPr>
    </w:p>
    <w:p w:rsidR="00CA75EC" w:rsidRDefault="0004286D">
      <w:pPr>
        <w:pStyle w:val="a3"/>
        <w:tabs>
          <w:tab w:val="left" w:pos="2344"/>
          <w:tab w:val="left" w:pos="5696"/>
          <w:tab w:val="left" w:pos="9831"/>
        </w:tabs>
        <w:ind w:left="544"/>
        <w:jc w:val="left"/>
      </w:pPr>
      <w:r>
        <w:rPr>
          <w:u w:val="single"/>
        </w:rPr>
        <w:tab/>
      </w:r>
      <w:r>
        <w:t>А.Н.</w:t>
      </w:r>
      <w:r>
        <w:rPr>
          <w:spacing w:val="-5"/>
        </w:rPr>
        <w:t xml:space="preserve"> </w:t>
      </w:r>
      <w:proofErr w:type="spellStart"/>
      <w:r>
        <w:rPr>
          <w:spacing w:val="-2"/>
        </w:rPr>
        <w:t>Дударев</w:t>
      </w:r>
      <w:proofErr w:type="spellEnd"/>
      <w:r>
        <w:tab/>
      </w:r>
      <w:r>
        <w:rPr>
          <w:u w:val="single"/>
        </w:rPr>
        <w:tab/>
      </w:r>
    </w:p>
    <w:p w:rsidR="00CA75EC" w:rsidRDefault="00CA75EC">
      <w:pPr>
        <w:pStyle w:val="a3"/>
        <w:spacing w:before="192"/>
        <w:jc w:val="left"/>
      </w:pPr>
    </w:p>
    <w:p w:rsidR="00CA75EC" w:rsidRDefault="0004286D">
      <w:pPr>
        <w:pStyle w:val="a3"/>
        <w:tabs>
          <w:tab w:val="left" w:pos="1264"/>
          <w:tab w:val="left" w:pos="3184"/>
          <w:tab w:val="left" w:pos="6656"/>
          <w:tab w:val="left" w:pos="7376"/>
          <w:tab w:val="left" w:pos="9296"/>
        </w:tabs>
        <w:ind w:left="544"/>
        <w:jc w:val="left"/>
      </w:pPr>
      <w:r>
        <w:rPr>
          <w:spacing w:val="-10"/>
        </w:rPr>
        <w:t>«</w:t>
      </w:r>
      <w:r>
        <w:rPr>
          <w:u w:val="single"/>
        </w:rPr>
        <w:tab/>
      </w:r>
      <w:r>
        <w:rPr>
          <w:spacing w:val="-10"/>
        </w:rPr>
        <w:t>»</w:t>
      </w:r>
      <w:r>
        <w:rPr>
          <w:u w:val="single"/>
        </w:rPr>
        <w:tab/>
      </w:r>
      <w:r>
        <w:rPr>
          <w:spacing w:val="-4"/>
        </w:rPr>
        <w:t>2025</w:t>
      </w:r>
      <w:r>
        <w:tab/>
      </w:r>
      <w:r>
        <w:rPr>
          <w:spacing w:val="-10"/>
        </w:rPr>
        <w:t>«</w:t>
      </w:r>
      <w:r>
        <w:rPr>
          <w:u w:val="single"/>
        </w:rPr>
        <w:tab/>
      </w:r>
      <w:r>
        <w:rPr>
          <w:spacing w:val="-10"/>
        </w:rPr>
        <w:t>»</w:t>
      </w:r>
      <w:r>
        <w:rPr>
          <w:u w:val="single"/>
        </w:rPr>
        <w:tab/>
      </w:r>
      <w:r>
        <w:rPr>
          <w:spacing w:val="-4"/>
        </w:rPr>
        <w:t>2025</w:t>
      </w:r>
    </w:p>
    <w:p w:rsidR="00CA75EC" w:rsidRDefault="00CA75EC">
      <w:pPr>
        <w:pStyle w:val="a3"/>
        <w:jc w:val="left"/>
        <w:rPr>
          <w:sz w:val="40"/>
        </w:rPr>
      </w:pPr>
    </w:p>
    <w:p w:rsidR="00CA75EC" w:rsidRDefault="00CA75EC">
      <w:pPr>
        <w:pStyle w:val="a3"/>
        <w:jc w:val="left"/>
        <w:rPr>
          <w:sz w:val="40"/>
        </w:rPr>
      </w:pPr>
    </w:p>
    <w:p w:rsidR="00CA75EC" w:rsidRDefault="00CA75EC">
      <w:pPr>
        <w:pStyle w:val="a3"/>
        <w:jc w:val="left"/>
        <w:rPr>
          <w:sz w:val="40"/>
        </w:rPr>
      </w:pPr>
    </w:p>
    <w:p w:rsidR="00CA75EC" w:rsidRDefault="00CA75EC">
      <w:pPr>
        <w:pStyle w:val="a3"/>
        <w:jc w:val="left"/>
        <w:rPr>
          <w:sz w:val="40"/>
        </w:rPr>
      </w:pPr>
    </w:p>
    <w:p w:rsidR="00CA75EC" w:rsidRDefault="00CA75EC">
      <w:pPr>
        <w:pStyle w:val="a3"/>
        <w:spacing w:before="284"/>
        <w:jc w:val="left"/>
        <w:rPr>
          <w:sz w:val="40"/>
        </w:rPr>
      </w:pPr>
    </w:p>
    <w:p w:rsidR="00CA75EC" w:rsidRDefault="0004286D">
      <w:pPr>
        <w:spacing w:before="1" w:line="254" w:lineRule="auto"/>
        <w:ind w:left="968" w:right="560" w:firstLine="2143"/>
        <w:rPr>
          <w:sz w:val="40"/>
        </w:rPr>
      </w:pPr>
      <w:r>
        <w:rPr>
          <w:sz w:val="40"/>
        </w:rPr>
        <w:t>Схема теплоснабжения муниципального</w:t>
      </w:r>
      <w:r>
        <w:rPr>
          <w:spacing w:val="-13"/>
          <w:sz w:val="40"/>
        </w:rPr>
        <w:t xml:space="preserve"> </w:t>
      </w:r>
      <w:r>
        <w:rPr>
          <w:sz w:val="40"/>
        </w:rPr>
        <w:t>образования</w:t>
      </w:r>
      <w:r>
        <w:rPr>
          <w:spacing w:val="-11"/>
          <w:sz w:val="40"/>
        </w:rPr>
        <w:t xml:space="preserve"> </w:t>
      </w:r>
      <w:r>
        <w:rPr>
          <w:sz w:val="40"/>
        </w:rPr>
        <w:t>город</w:t>
      </w:r>
      <w:r>
        <w:rPr>
          <w:spacing w:val="-14"/>
          <w:sz w:val="40"/>
        </w:rPr>
        <w:t xml:space="preserve"> </w:t>
      </w:r>
      <w:r>
        <w:rPr>
          <w:sz w:val="40"/>
        </w:rPr>
        <w:t>Богородицк</w:t>
      </w:r>
    </w:p>
    <w:p w:rsidR="00CA75EC" w:rsidRDefault="0004286D">
      <w:pPr>
        <w:spacing w:before="4"/>
        <w:ind w:right="135"/>
        <w:jc w:val="center"/>
        <w:rPr>
          <w:sz w:val="40"/>
        </w:rPr>
      </w:pPr>
      <w:r>
        <w:rPr>
          <w:sz w:val="40"/>
        </w:rPr>
        <w:t>Богородицкого</w:t>
      </w:r>
      <w:r>
        <w:rPr>
          <w:spacing w:val="-9"/>
          <w:sz w:val="40"/>
        </w:rPr>
        <w:t xml:space="preserve"> </w:t>
      </w:r>
      <w:r>
        <w:rPr>
          <w:sz w:val="40"/>
        </w:rPr>
        <w:t>района</w:t>
      </w:r>
      <w:r>
        <w:rPr>
          <w:spacing w:val="-6"/>
          <w:sz w:val="40"/>
        </w:rPr>
        <w:t xml:space="preserve"> </w:t>
      </w:r>
      <w:r>
        <w:rPr>
          <w:sz w:val="40"/>
        </w:rPr>
        <w:t>Тульской</w:t>
      </w:r>
      <w:r>
        <w:rPr>
          <w:spacing w:val="-6"/>
          <w:sz w:val="40"/>
        </w:rPr>
        <w:t xml:space="preserve"> </w:t>
      </w:r>
      <w:r>
        <w:rPr>
          <w:spacing w:val="-2"/>
          <w:sz w:val="40"/>
        </w:rPr>
        <w:t>области</w:t>
      </w:r>
    </w:p>
    <w:p w:rsidR="00CA75EC" w:rsidRDefault="0004286D">
      <w:pPr>
        <w:spacing w:before="32" w:line="319" w:lineRule="auto"/>
        <w:ind w:left="712" w:right="846"/>
        <w:jc w:val="center"/>
        <w:rPr>
          <w:sz w:val="40"/>
        </w:rPr>
      </w:pPr>
      <w:r>
        <w:rPr>
          <w:sz w:val="40"/>
        </w:rPr>
        <w:t>по</w:t>
      </w:r>
      <w:r>
        <w:rPr>
          <w:spacing w:val="-1"/>
          <w:sz w:val="40"/>
        </w:rPr>
        <w:t xml:space="preserve"> </w:t>
      </w:r>
      <w:r>
        <w:rPr>
          <w:sz w:val="40"/>
        </w:rPr>
        <w:t>состоянию</w:t>
      </w:r>
      <w:r>
        <w:rPr>
          <w:spacing w:val="-4"/>
          <w:sz w:val="40"/>
        </w:rPr>
        <w:t xml:space="preserve"> </w:t>
      </w:r>
      <w:r>
        <w:rPr>
          <w:sz w:val="40"/>
        </w:rPr>
        <w:t>на</w:t>
      </w:r>
      <w:r>
        <w:rPr>
          <w:spacing w:val="-3"/>
          <w:sz w:val="40"/>
        </w:rPr>
        <w:t xml:space="preserve"> </w:t>
      </w:r>
      <w:r>
        <w:rPr>
          <w:sz w:val="40"/>
        </w:rPr>
        <w:t>2026</w:t>
      </w:r>
      <w:r>
        <w:rPr>
          <w:spacing w:val="-4"/>
          <w:sz w:val="40"/>
        </w:rPr>
        <w:t xml:space="preserve"> </w:t>
      </w:r>
      <w:r>
        <w:rPr>
          <w:sz w:val="40"/>
        </w:rPr>
        <w:t>год</w:t>
      </w:r>
      <w:r>
        <w:rPr>
          <w:spacing w:val="-2"/>
          <w:sz w:val="40"/>
        </w:rPr>
        <w:t xml:space="preserve"> </w:t>
      </w:r>
      <w:r>
        <w:rPr>
          <w:sz w:val="40"/>
        </w:rPr>
        <w:t>и</w:t>
      </w:r>
      <w:r>
        <w:rPr>
          <w:spacing w:val="-6"/>
          <w:sz w:val="40"/>
        </w:rPr>
        <w:t xml:space="preserve"> </w:t>
      </w:r>
      <w:r>
        <w:rPr>
          <w:sz w:val="40"/>
        </w:rPr>
        <w:t>на</w:t>
      </w:r>
      <w:r>
        <w:rPr>
          <w:spacing w:val="-3"/>
          <w:sz w:val="40"/>
        </w:rPr>
        <w:t xml:space="preserve"> </w:t>
      </w:r>
      <w:r>
        <w:rPr>
          <w:sz w:val="40"/>
        </w:rPr>
        <w:t>период</w:t>
      </w:r>
      <w:r>
        <w:rPr>
          <w:spacing w:val="-5"/>
          <w:sz w:val="40"/>
        </w:rPr>
        <w:t xml:space="preserve"> </w:t>
      </w:r>
      <w:r>
        <w:rPr>
          <w:sz w:val="40"/>
        </w:rPr>
        <w:t>до</w:t>
      </w:r>
      <w:r>
        <w:rPr>
          <w:spacing w:val="-6"/>
          <w:sz w:val="40"/>
        </w:rPr>
        <w:t xml:space="preserve"> </w:t>
      </w:r>
      <w:r>
        <w:rPr>
          <w:sz w:val="40"/>
        </w:rPr>
        <w:t>2038</w:t>
      </w:r>
      <w:r>
        <w:rPr>
          <w:spacing w:val="-4"/>
          <w:sz w:val="40"/>
        </w:rPr>
        <w:t xml:space="preserve"> </w:t>
      </w:r>
      <w:r>
        <w:rPr>
          <w:sz w:val="40"/>
        </w:rPr>
        <w:t>года Обосновывающие материалы</w:t>
      </w:r>
    </w:p>
    <w:p w:rsidR="00CA75EC" w:rsidRDefault="00CA75EC">
      <w:pPr>
        <w:pStyle w:val="a3"/>
        <w:jc w:val="left"/>
        <w:rPr>
          <w:sz w:val="40"/>
        </w:rPr>
      </w:pPr>
    </w:p>
    <w:p w:rsidR="00CA75EC" w:rsidRDefault="00CA75EC">
      <w:pPr>
        <w:pStyle w:val="a3"/>
        <w:jc w:val="left"/>
        <w:rPr>
          <w:sz w:val="40"/>
        </w:rPr>
      </w:pPr>
    </w:p>
    <w:p w:rsidR="00CA75EC" w:rsidRDefault="00CA75EC">
      <w:pPr>
        <w:pStyle w:val="a3"/>
        <w:jc w:val="left"/>
        <w:rPr>
          <w:sz w:val="40"/>
        </w:rPr>
      </w:pPr>
    </w:p>
    <w:p w:rsidR="00CA75EC" w:rsidRDefault="00CA75EC">
      <w:pPr>
        <w:pStyle w:val="a3"/>
        <w:jc w:val="left"/>
        <w:rPr>
          <w:sz w:val="40"/>
        </w:rPr>
      </w:pPr>
    </w:p>
    <w:p w:rsidR="00CA75EC" w:rsidRDefault="00CA75EC">
      <w:pPr>
        <w:pStyle w:val="a3"/>
        <w:jc w:val="left"/>
        <w:rPr>
          <w:sz w:val="40"/>
        </w:rPr>
      </w:pPr>
    </w:p>
    <w:p w:rsidR="00CA75EC" w:rsidRDefault="00CA75EC">
      <w:pPr>
        <w:pStyle w:val="a3"/>
        <w:jc w:val="left"/>
        <w:rPr>
          <w:sz w:val="40"/>
        </w:rPr>
      </w:pPr>
    </w:p>
    <w:p w:rsidR="00CA75EC" w:rsidRDefault="00CA75EC">
      <w:pPr>
        <w:pStyle w:val="a3"/>
        <w:jc w:val="left"/>
        <w:rPr>
          <w:sz w:val="40"/>
        </w:rPr>
      </w:pPr>
    </w:p>
    <w:p w:rsidR="00CA75EC" w:rsidRDefault="00CA75EC">
      <w:pPr>
        <w:pStyle w:val="a3"/>
        <w:jc w:val="left"/>
        <w:rPr>
          <w:sz w:val="40"/>
        </w:rPr>
      </w:pPr>
    </w:p>
    <w:p w:rsidR="00CA75EC" w:rsidRDefault="00CA75EC">
      <w:pPr>
        <w:pStyle w:val="a3"/>
        <w:jc w:val="left"/>
        <w:rPr>
          <w:sz w:val="40"/>
        </w:rPr>
      </w:pPr>
    </w:p>
    <w:p w:rsidR="00CA75EC" w:rsidRDefault="00CA75EC">
      <w:pPr>
        <w:pStyle w:val="a3"/>
        <w:jc w:val="left"/>
        <w:rPr>
          <w:sz w:val="40"/>
        </w:rPr>
      </w:pPr>
    </w:p>
    <w:p w:rsidR="00CA75EC" w:rsidRDefault="00CA75EC">
      <w:pPr>
        <w:pStyle w:val="a3"/>
        <w:jc w:val="left"/>
        <w:rPr>
          <w:sz w:val="40"/>
        </w:rPr>
      </w:pPr>
    </w:p>
    <w:p w:rsidR="00CA75EC" w:rsidRDefault="00CA75EC">
      <w:pPr>
        <w:pStyle w:val="a3"/>
        <w:spacing w:before="333"/>
        <w:jc w:val="left"/>
        <w:rPr>
          <w:sz w:val="40"/>
        </w:rPr>
      </w:pPr>
    </w:p>
    <w:p w:rsidR="00CA75EC" w:rsidRDefault="0004286D">
      <w:pPr>
        <w:pStyle w:val="1"/>
        <w:spacing w:before="1"/>
        <w:ind w:right="136"/>
        <w:jc w:val="center"/>
      </w:pPr>
      <w:r>
        <w:t>2025</w:t>
      </w:r>
      <w:r>
        <w:rPr>
          <w:b w:val="0"/>
          <w:spacing w:val="-3"/>
        </w:rPr>
        <w:t xml:space="preserve"> </w:t>
      </w:r>
      <w:r>
        <w:rPr>
          <w:spacing w:val="-10"/>
        </w:rPr>
        <w:t>г</w:t>
      </w:r>
    </w:p>
    <w:p w:rsidR="00CA75EC" w:rsidRDefault="00CA75EC">
      <w:pPr>
        <w:pStyle w:val="1"/>
        <w:jc w:val="center"/>
        <w:sectPr w:rsidR="00CA75EC">
          <w:footerReference w:type="default" r:id="rId7"/>
          <w:type w:val="continuous"/>
          <w:pgSz w:w="11900" w:h="16840"/>
          <w:pgMar w:top="1480" w:right="283" w:bottom="960" w:left="1275" w:header="0" w:footer="779" w:gutter="0"/>
          <w:pgNumType w:start="1"/>
          <w:cols w:space="720"/>
        </w:sectPr>
      </w:pPr>
    </w:p>
    <w:p w:rsidR="00CA75EC" w:rsidRDefault="0004286D">
      <w:pPr>
        <w:spacing w:before="73"/>
        <w:ind w:right="134"/>
        <w:jc w:val="center"/>
        <w:rPr>
          <w:sz w:val="28"/>
        </w:rPr>
      </w:pPr>
      <w:r>
        <w:rPr>
          <w:spacing w:val="-2"/>
          <w:sz w:val="28"/>
        </w:rPr>
        <w:lastRenderedPageBreak/>
        <w:t>Оглавление</w:t>
      </w:r>
    </w:p>
    <w:p w:rsidR="00CA75EC" w:rsidRDefault="00CA75EC">
      <w:pPr>
        <w:jc w:val="center"/>
        <w:rPr>
          <w:sz w:val="28"/>
        </w:rPr>
        <w:sectPr w:rsidR="00CA75EC">
          <w:pgSz w:w="11900" w:h="16840"/>
          <w:pgMar w:top="1060" w:right="283" w:bottom="1192" w:left="1275" w:header="0" w:footer="779" w:gutter="0"/>
          <w:cols w:space="720"/>
        </w:sectPr>
      </w:pPr>
    </w:p>
    <w:sdt>
      <w:sdtPr>
        <w:id w:val="-975295681"/>
        <w:docPartObj>
          <w:docPartGallery w:val="Table of Contents"/>
          <w:docPartUnique/>
        </w:docPartObj>
      </w:sdtPr>
      <w:sdtEndPr/>
      <w:sdtContent>
        <w:p w:rsidR="00CA75EC" w:rsidRDefault="007352F0">
          <w:pPr>
            <w:pStyle w:val="10"/>
            <w:tabs>
              <w:tab w:val="left" w:leader="dot" w:pos="9112"/>
            </w:tabs>
          </w:pPr>
          <w:hyperlink w:anchor="_TOC_250129" w:history="1">
            <w:r w:rsidR="0004286D">
              <w:rPr>
                <w:spacing w:val="-2"/>
              </w:rPr>
              <w:t>Введение</w:t>
            </w:r>
            <w:r w:rsidR="0004286D">
              <w:tab/>
            </w:r>
            <w:r w:rsidR="0004286D">
              <w:rPr>
                <w:spacing w:val="-5"/>
              </w:rPr>
              <w:t>16</w:t>
            </w:r>
          </w:hyperlink>
        </w:p>
        <w:p w:rsidR="00CA75EC" w:rsidRDefault="007352F0">
          <w:pPr>
            <w:pStyle w:val="20"/>
            <w:tabs>
              <w:tab w:val="left" w:leader="dot" w:pos="9539"/>
            </w:tabs>
            <w:spacing w:before="141"/>
            <w:ind w:right="0"/>
          </w:pPr>
          <w:hyperlink w:anchor="_TOC_250128" w:history="1">
            <w:r w:rsidR="0004286D">
              <w:t>Термины</w:t>
            </w:r>
            <w:r w:rsidR="0004286D">
              <w:rPr>
                <w:spacing w:val="-7"/>
              </w:rPr>
              <w:t xml:space="preserve"> </w:t>
            </w:r>
            <w:r w:rsidR="0004286D">
              <w:t>и</w:t>
            </w:r>
            <w:r w:rsidR="0004286D">
              <w:rPr>
                <w:spacing w:val="-5"/>
              </w:rPr>
              <w:t xml:space="preserve"> </w:t>
            </w:r>
            <w:r w:rsidR="0004286D">
              <w:rPr>
                <w:spacing w:val="-2"/>
              </w:rPr>
              <w:t>определения</w:t>
            </w:r>
            <w:r w:rsidR="0004286D">
              <w:tab/>
            </w:r>
            <w:r w:rsidR="0004286D">
              <w:rPr>
                <w:spacing w:val="-5"/>
              </w:rPr>
              <w:t>17</w:t>
            </w:r>
          </w:hyperlink>
        </w:p>
        <w:p w:rsidR="00CA75EC" w:rsidRDefault="007352F0">
          <w:pPr>
            <w:pStyle w:val="20"/>
            <w:tabs>
              <w:tab w:val="left" w:leader="dot" w:pos="9539"/>
            </w:tabs>
            <w:spacing w:before="142" w:line="276" w:lineRule="auto"/>
          </w:pPr>
          <w:hyperlink w:anchor="_TOC_250127" w:history="1">
            <w:r w:rsidR="0004286D">
              <w:t>Глава 1 «Существующее положение в сфере производства, передачи и потребления тепловой</w:t>
            </w:r>
            <w:r w:rsidR="0004286D">
              <w:rPr>
                <w:spacing w:val="-8"/>
              </w:rPr>
              <w:t xml:space="preserve"> </w:t>
            </w:r>
            <w:r w:rsidR="0004286D">
              <w:t>энергии</w:t>
            </w:r>
            <w:r w:rsidR="0004286D">
              <w:rPr>
                <w:spacing w:val="-8"/>
              </w:rPr>
              <w:t xml:space="preserve"> </w:t>
            </w:r>
            <w:r w:rsidR="0004286D">
              <w:t>для</w:t>
            </w:r>
            <w:r w:rsidR="0004286D">
              <w:rPr>
                <w:spacing w:val="-11"/>
              </w:rPr>
              <w:t xml:space="preserve"> </w:t>
            </w:r>
            <w:r w:rsidR="0004286D">
              <w:t>целей</w:t>
            </w:r>
            <w:r w:rsidR="0004286D">
              <w:rPr>
                <w:spacing w:val="-7"/>
              </w:rPr>
              <w:t xml:space="preserve"> </w:t>
            </w:r>
            <w:r w:rsidR="0004286D">
              <w:rPr>
                <w:spacing w:val="-2"/>
              </w:rPr>
              <w:t>теплоснабжения»</w:t>
            </w:r>
            <w:r w:rsidR="0004286D">
              <w:tab/>
            </w:r>
            <w:r w:rsidR="0004286D">
              <w:rPr>
                <w:spacing w:val="-5"/>
              </w:rPr>
              <w:t>20</w:t>
            </w:r>
          </w:hyperlink>
        </w:p>
        <w:p w:rsidR="00CA75EC" w:rsidRDefault="007352F0">
          <w:pPr>
            <w:pStyle w:val="4"/>
            <w:tabs>
              <w:tab w:val="left" w:leader="dot" w:pos="9539"/>
            </w:tabs>
            <w:spacing w:before="100"/>
            <w:ind w:right="0"/>
            <w:jc w:val="left"/>
          </w:pPr>
          <w:hyperlink w:anchor="_TOC_250126" w:history="1">
            <w:r w:rsidR="0004286D">
              <w:t>Часть</w:t>
            </w:r>
            <w:r w:rsidR="0004286D">
              <w:rPr>
                <w:spacing w:val="-10"/>
              </w:rPr>
              <w:t xml:space="preserve"> </w:t>
            </w:r>
            <w:r w:rsidR="0004286D">
              <w:t>1</w:t>
            </w:r>
            <w:r w:rsidR="0004286D">
              <w:rPr>
                <w:spacing w:val="-10"/>
              </w:rPr>
              <w:t xml:space="preserve"> </w:t>
            </w:r>
            <w:r w:rsidR="0004286D">
              <w:t>«Функциональная</w:t>
            </w:r>
            <w:r w:rsidR="0004286D">
              <w:rPr>
                <w:spacing w:val="-10"/>
              </w:rPr>
              <w:t xml:space="preserve"> </w:t>
            </w:r>
            <w:r w:rsidR="0004286D">
              <w:t>структура</w:t>
            </w:r>
            <w:r w:rsidR="0004286D">
              <w:rPr>
                <w:spacing w:val="-10"/>
              </w:rPr>
              <w:t xml:space="preserve"> </w:t>
            </w:r>
            <w:r w:rsidR="0004286D">
              <w:rPr>
                <w:spacing w:val="-2"/>
              </w:rPr>
              <w:t>теплоснабжения»</w:t>
            </w:r>
            <w:r w:rsidR="0004286D">
              <w:tab/>
            </w:r>
            <w:r w:rsidR="0004286D">
              <w:rPr>
                <w:spacing w:val="-5"/>
              </w:rPr>
              <w:t>20</w:t>
            </w:r>
          </w:hyperlink>
        </w:p>
        <w:p w:rsidR="00CA75EC" w:rsidRDefault="0004286D">
          <w:pPr>
            <w:pStyle w:val="6"/>
            <w:numPr>
              <w:ilvl w:val="2"/>
              <w:numId w:val="71"/>
            </w:numPr>
            <w:tabs>
              <w:tab w:val="left" w:pos="1467"/>
              <w:tab w:val="left" w:leader="dot" w:pos="9529"/>
            </w:tabs>
            <w:spacing w:before="98"/>
            <w:ind w:left="1467" w:right="0" w:hanging="599"/>
          </w:pPr>
          <w:r>
            <w:t>В</w:t>
          </w:r>
          <w:r>
            <w:rPr>
              <w:spacing w:val="-11"/>
            </w:rPr>
            <w:t xml:space="preserve"> </w:t>
          </w:r>
          <w:r>
            <w:t>зонах</w:t>
          </w:r>
          <w:r>
            <w:rPr>
              <w:spacing w:val="-10"/>
            </w:rPr>
            <w:t xml:space="preserve"> </w:t>
          </w:r>
          <w:r>
            <w:t>производственных</w:t>
          </w:r>
          <w:r>
            <w:rPr>
              <w:spacing w:val="-11"/>
            </w:rPr>
            <w:t xml:space="preserve"> </w:t>
          </w:r>
          <w:r>
            <w:rPr>
              <w:spacing w:val="-2"/>
            </w:rPr>
            <w:t>котельных</w:t>
          </w:r>
          <w:r>
            <w:tab/>
          </w:r>
          <w:r>
            <w:rPr>
              <w:spacing w:val="-5"/>
            </w:rPr>
            <w:t>20</w:t>
          </w:r>
        </w:p>
        <w:p w:rsidR="00CA75EC" w:rsidRDefault="0004286D">
          <w:pPr>
            <w:pStyle w:val="6"/>
            <w:numPr>
              <w:ilvl w:val="2"/>
              <w:numId w:val="71"/>
            </w:numPr>
            <w:tabs>
              <w:tab w:val="left" w:pos="1467"/>
              <w:tab w:val="left" w:leader="dot" w:pos="9529"/>
            </w:tabs>
            <w:ind w:left="1467" w:right="0" w:hanging="599"/>
          </w:pPr>
          <w:r>
            <w:t>В</w:t>
          </w:r>
          <w:r>
            <w:rPr>
              <w:spacing w:val="-10"/>
            </w:rPr>
            <w:t xml:space="preserve"> </w:t>
          </w:r>
          <w:r>
            <w:t>зонах</w:t>
          </w:r>
          <w:r>
            <w:rPr>
              <w:spacing w:val="-9"/>
            </w:rPr>
            <w:t xml:space="preserve"> </w:t>
          </w:r>
          <w:r>
            <w:t>действия</w:t>
          </w:r>
          <w:r>
            <w:rPr>
              <w:spacing w:val="-12"/>
            </w:rPr>
            <w:t xml:space="preserve"> </w:t>
          </w:r>
          <w:r>
            <w:t>индивидуального</w:t>
          </w:r>
          <w:r>
            <w:rPr>
              <w:spacing w:val="-9"/>
            </w:rPr>
            <w:t xml:space="preserve"> </w:t>
          </w:r>
          <w:r>
            <w:rPr>
              <w:spacing w:val="-2"/>
            </w:rPr>
            <w:t>теплоснабжения</w:t>
          </w:r>
          <w:r>
            <w:tab/>
          </w:r>
          <w:r>
            <w:rPr>
              <w:spacing w:val="-5"/>
            </w:rPr>
            <w:t>20</w:t>
          </w:r>
        </w:p>
        <w:p w:rsidR="00CA75EC" w:rsidRDefault="0004286D">
          <w:pPr>
            <w:pStyle w:val="6"/>
            <w:numPr>
              <w:ilvl w:val="2"/>
              <w:numId w:val="71"/>
            </w:numPr>
            <w:tabs>
              <w:tab w:val="left" w:pos="1467"/>
              <w:tab w:val="left" w:leader="dot" w:pos="9529"/>
            </w:tabs>
            <w:ind w:left="868" w:firstLine="0"/>
          </w:pPr>
          <w:r>
            <w:t>Описание изменений, произошедших в функциональной структуре теплоснабжения муниципального образования за период, предшествующий актуализации</w:t>
          </w:r>
          <w:r>
            <w:rPr>
              <w:spacing w:val="-12"/>
            </w:rPr>
            <w:t xml:space="preserve"> </w:t>
          </w:r>
          <w:r>
            <w:t>Схемы</w:t>
          </w:r>
          <w:r>
            <w:rPr>
              <w:spacing w:val="-12"/>
            </w:rPr>
            <w:t xml:space="preserve"> </w:t>
          </w:r>
          <w:r>
            <w:rPr>
              <w:spacing w:val="-2"/>
            </w:rPr>
            <w:t>теплоснабжения</w:t>
          </w:r>
          <w:r>
            <w:tab/>
          </w:r>
          <w:r>
            <w:rPr>
              <w:spacing w:val="-5"/>
            </w:rPr>
            <w:t>21</w:t>
          </w:r>
        </w:p>
        <w:p w:rsidR="00CA75EC" w:rsidRDefault="007352F0">
          <w:pPr>
            <w:pStyle w:val="4"/>
            <w:tabs>
              <w:tab w:val="left" w:leader="dot" w:pos="9539"/>
            </w:tabs>
            <w:ind w:right="0"/>
            <w:jc w:val="left"/>
          </w:pPr>
          <w:hyperlink w:anchor="_TOC_250125" w:history="1">
            <w:r w:rsidR="0004286D">
              <w:t>Часть</w:t>
            </w:r>
            <w:r w:rsidR="0004286D">
              <w:rPr>
                <w:spacing w:val="-8"/>
              </w:rPr>
              <w:t xml:space="preserve"> </w:t>
            </w:r>
            <w:r w:rsidR="0004286D">
              <w:t>2</w:t>
            </w:r>
            <w:r w:rsidR="0004286D">
              <w:rPr>
                <w:spacing w:val="-9"/>
              </w:rPr>
              <w:t xml:space="preserve"> </w:t>
            </w:r>
            <w:r w:rsidR="0004286D">
              <w:t>«Источники</w:t>
            </w:r>
            <w:r w:rsidR="0004286D">
              <w:rPr>
                <w:spacing w:val="-8"/>
              </w:rPr>
              <w:t xml:space="preserve"> </w:t>
            </w:r>
            <w:r w:rsidR="0004286D">
              <w:t>тепловой</w:t>
            </w:r>
            <w:r w:rsidR="0004286D">
              <w:rPr>
                <w:spacing w:val="-7"/>
              </w:rPr>
              <w:t xml:space="preserve"> </w:t>
            </w:r>
            <w:r w:rsidR="0004286D">
              <w:rPr>
                <w:spacing w:val="-2"/>
              </w:rPr>
              <w:t>энергии»</w:t>
            </w:r>
            <w:r w:rsidR="0004286D">
              <w:tab/>
            </w:r>
            <w:r w:rsidR="0004286D">
              <w:rPr>
                <w:spacing w:val="-5"/>
              </w:rPr>
              <w:t>21</w:t>
            </w:r>
          </w:hyperlink>
        </w:p>
        <w:p w:rsidR="00CA75EC" w:rsidRDefault="0004286D">
          <w:pPr>
            <w:pStyle w:val="6"/>
            <w:numPr>
              <w:ilvl w:val="2"/>
              <w:numId w:val="70"/>
            </w:numPr>
            <w:tabs>
              <w:tab w:val="left" w:pos="1407"/>
              <w:tab w:val="left" w:leader="dot" w:pos="9529"/>
            </w:tabs>
            <w:spacing w:before="101"/>
            <w:ind w:left="1407" w:right="0" w:hanging="539"/>
          </w:pPr>
          <w:r>
            <w:t>Структура</w:t>
          </w:r>
          <w:r>
            <w:rPr>
              <w:spacing w:val="-12"/>
            </w:rPr>
            <w:t xml:space="preserve"> </w:t>
          </w:r>
          <w:r>
            <w:t>и</w:t>
          </w:r>
          <w:r>
            <w:rPr>
              <w:spacing w:val="-13"/>
            </w:rPr>
            <w:t xml:space="preserve"> </w:t>
          </w:r>
          <w:r>
            <w:t>технические</w:t>
          </w:r>
          <w:r>
            <w:rPr>
              <w:spacing w:val="-12"/>
            </w:rPr>
            <w:t xml:space="preserve"> </w:t>
          </w:r>
          <w:r>
            <w:t>характеристики</w:t>
          </w:r>
          <w:r>
            <w:rPr>
              <w:spacing w:val="-13"/>
            </w:rPr>
            <w:t xml:space="preserve"> </w:t>
          </w:r>
          <w:r>
            <w:t>основного</w:t>
          </w:r>
          <w:r>
            <w:rPr>
              <w:spacing w:val="-11"/>
            </w:rPr>
            <w:t xml:space="preserve"> </w:t>
          </w:r>
          <w:r>
            <w:rPr>
              <w:spacing w:val="-2"/>
            </w:rPr>
            <w:t>оборудования</w:t>
          </w:r>
          <w:r>
            <w:tab/>
          </w:r>
          <w:r>
            <w:rPr>
              <w:spacing w:val="-5"/>
            </w:rPr>
            <w:t>21</w:t>
          </w:r>
        </w:p>
        <w:p w:rsidR="00CA75EC" w:rsidRDefault="0004286D">
          <w:pPr>
            <w:pStyle w:val="6"/>
            <w:numPr>
              <w:ilvl w:val="2"/>
              <w:numId w:val="70"/>
            </w:numPr>
            <w:tabs>
              <w:tab w:val="left" w:pos="1407"/>
              <w:tab w:val="left" w:leader="dot" w:pos="9529"/>
            </w:tabs>
            <w:ind w:left="868" w:firstLine="0"/>
          </w:pPr>
          <w: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tab/>
          </w:r>
          <w:r>
            <w:rPr>
              <w:spacing w:val="-6"/>
            </w:rPr>
            <w:t>22</w:t>
          </w:r>
        </w:p>
        <w:p w:rsidR="00CA75EC" w:rsidRDefault="0004286D">
          <w:pPr>
            <w:pStyle w:val="6"/>
            <w:numPr>
              <w:ilvl w:val="2"/>
              <w:numId w:val="70"/>
            </w:numPr>
            <w:tabs>
              <w:tab w:val="left" w:pos="1407"/>
              <w:tab w:val="left" w:leader="dot" w:pos="9529"/>
            </w:tabs>
            <w:ind w:left="868" w:firstLine="0"/>
          </w:pPr>
          <w:r>
            <w:t xml:space="preserve">Ограничения тепловой мощности и параметров располагаемой тепловой </w:t>
          </w:r>
          <w:r>
            <w:rPr>
              <w:spacing w:val="-2"/>
            </w:rPr>
            <w:t>мощности</w:t>
          </w:r>
          <w:r>
            <w:tab/>
          </w:r>
          <w:r>
            <w:rPr>
              <w:spacing w:val="-6"/>
            </w:rPr>
            <w:t>23</w:t>
          </w:r>
        </w:p>
        <w:p w:rsidR="00CA75EC" w:rsidRDefault="0004286D">
          <w:pPr>
            <w:pStyle w:val="6"/>
            <w:numPr>
              <w:ilvl w:val="2"/>
              <w:numId w:val="70"/>
            </w:numPr>
            <w:tabs>
              <w:tab w:val="left" w:pos="1407"/>
              <w:tab w:val="left" w:leader="dot" w:pos="9529"/>
            </w:tabs>
            <w:ind w:left="868" w:firstLine="0"/>
          </w:pPr>
          <w: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tab/>
          </w:r>
          <w:r>
            <w:rPr>
              <w:spacing w:val="-6"/>
            </w:rPr>
            <w:t>23</w:t>
          </w:r>
        </w:p>
        <w:p w:rsidR="00CA75EC" w:rsidRDefault="0004286D">
          <w:pPr>
            <w:pStyle w:val="6"/>
            <w:numPr>
              <w:ilvl w:val="2"/>
              <w:numId w:val="70"/>
            </w:numPr>
            <w:tabs>
              <w:tab w:val="left" w:pos="1407"/>
              <w:tab w:val="left" w:leader="dot" w:pos="9529"/>
            </w:tabs>
            <w:ind w:left="868" w:firstLine="0"/>
          </w:pPr>
          <w: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w:t>
          </w:r>
          <w:r>
            <w:rPr>
              <w:spacing w:val="-9"/>
            </w:rPr>
            <w:t xml:space="preserve"> </w:t>
          </w:r>
          <w:r>
            <w:t>и</w:t>
          </w:r>
          <w:r>
            <w:rPr>
              <w:spacing w:val="-7"/>
            </w:rPr>
            <w:t xml:space="preserve"> </w:t>
          </w:r>
          <w:r>
            <w:t>мероприятия</w:t>
          </w:r>
          <w:r>
            <w:rPr>
              <w:spacing w:val="-10"/>
            </w:rPr>
            <w:t xml:space="preserve"> </w:t>
          </w:r>
          <w:r>
            <w:t>по</w:t>
          </w:r>
          <w:r>
            <w:rPr>
              <w:spacing w:val="-7"/>
            </w:rPr>
            <w:t xml:space="preserve"> </w:t>
          </w:r>
          <w:r>
            <w:t>продлению</w:t>
          </w:r>
          <w:r>
            <w:rPr>
              <w:spacing w:val="-8"/>
            </w:rPr>
            <w:t xml:space="preserve"> </w:t>
          </w:r>
          <w:r>
            <w:rPr>
              <w:spacing w:val="-2"/>
            </w:rPr>
            <w:t>ресурса</w:t>
          </w:r>
          <w:r>
            <w:tab/>
          </w:r>
          <w:r>
            <w:rPr>
              <w:spacing w:val="-5"/>
            </w:rPr>
            <w:t>24</w:t>
          </w:r>
        </w:p>
        <w:p w:rsidR="00CA75EC" w:rsidRDefault="0004286D">
          <w:pPr>
            <w:pStyle w:val="6"/>
            <w:numPr>
              <w:ilvl w:val="2"/>
              <w:numId w:val="70"/>
            </w:numPr>
            <w:tabs>
              <w:tab w:val="left" w:pos="1407"/>
              <w:tab w:val="left" w:leader="dot" w:pos="9529"/>
            </w:tabs>
            <w:ind w:left="868" w:firstLine="0"/>
          </w:pPr>
          <w: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tab/>
          </w:r>
          <w:r>
            <w:rPr>
              <w:spacing w:val="-6"/>
            </w:rPr>
            <w:t>24</w:t>
          </w:r>
        </w:p>
        <w:p w:rsidR="00CA75EC" w:rsidRDefault="0004286D">
          <w:pPr>
            <w:pStyle w:val="6"/>
            <w:numPr>
              <w:ilvl w:val="2"/>
              <w:numId w:val="70"/>
            </w:numPr>
            <w:tabs>
              <w:tab w:val="left" w:pos="1407"/>
              <w:tab w:val="left" w:leader="dot" w:pos="9529"/>
            </w:tabs>
            <w:ind w:left="868" w:firstLine="0"/>
          </w:pPr>
          <w: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w:t>
          </w:r>
          <w:r>
            <w:rPr>
              <w:spacing w:val="-11"/>
            </w:rPr>
            <w:t xml:space="preserve"> </w:t>
          </w:r>
          <w:r>
            <w:t>в</w:t>
          </w:r>
          <w:r>
            <w:rPr>
              <w:spacing w:val="-12"/>
            </w:rPr>
            <w:t xml:space="preserve"> </w:t>
          </w:r>
          <w:r>
            <w:t>зависимости</w:t>
          </w:r>
          <w:r>
            <w:rPr>
              <w:spacing w:val="-10"/>
            </w:rPr>
            <w:t xml:space="preserve"> </w:t>
          </w:r>
          <w:r>
            <w:t>от</w:t>
          </w:r>
          <w:r>
            <w:rPr>
              <w:spacing w:val="-11"/>
            </w:rPr>
            <w:t xml:space="preserve"> </w:t>
          </w:r>
          <w:r>
            <w:t>температуры</w:t>
          </w:r>
          <w:r>
            <w:rPr>
              <w:spacing w:val="-11"/>
            </w:rPr>
            <w:t xml:space="preserve"> </w:t>
          </w:r>
          <w:r>
            <w:t>наружного</w:t>
          </w:r>
          <w:r>
            <w:rPr>
              <w:spacing w:val="-11"/>
            </w:rPr>
            <w:t xml:space="preserve"> </w:t>
          </w:r>
          <w:r>
            <w:rPr>
              <w:spacing w:val="-2"/>
            </w:rPr>
            <w:t>воздуха</w:t>
          </w:r>
          <w:r>
            <w:tab/>
          </w:r>
          <w:r>
            <w:rPr>
              <w:spacing w:val="-5"/>
            </w:rPr>
            <w:t>24</w:t>
          </w:r>
        </w:p>
        <w:p w:rsidR="00CA75EC" w:rsidRDefault="0004286D">
          <w:pPr>
            <w:pStyle w:val="6"/>
            <w:numPr>
              <w:ilvl w:val="2"/>
              <w:numId w:val="70"/>
            </w:numPr>
            <w:tabs>
              <w:tab w:val="left" w:pos="1407"/>
              <w:tab w:val="left" w:leader="dot" w:pos="9529"/>
            </w:tabs>
            <w:spacing w:line="274" w:lineRule="exact"/>
            <w:ind w:left="1407" w:right="0" w:hanging="539"/>
          </w:pPr>
          <w:r>
            <w:t>Среднегодовая</w:t>
          </w:r>
          <w:r>
            <w:rPr>
              <w:spacing w:val="-14"/>
            </w:rPr>
            <w:t xml:space="preserve"> </w:t>
          </w:r>
          <w:r>
            <w:t>загрузка</w:t>
          </w:r>
          <w:r>
            <w:rPr>
              <w:spacing w:val="-13"/>
            </w:rPr>
            <w:t xml:space="preserve"> </w:t>
          </w:r>
          <w:r>
            <w:rPr>
              <w:spacing w:val="-2"/>
            </w:rPr>
            <w:t>оборудования</w:t>
          </w:r>
          <w:r>
            <w:tab/>
          </w:r>
          <w:r>
            <w:rPr>
              <w:spacing w:val="-5"/>
            </w:rPr>
            <w:t>24</w:t>
          </w:r>
        </w:p>
        <w:p w:rsidR="00CA75EC" w:rsidRDefault="0004286D">
          <w:pPr>
            <w:pStyle w:val="6"/>
            <w:numPr>
              <w:ilvl w:val="2"/>
              <w:numId w:val="70"/>
            </w:numPr>
            <w:tabs>
              <w:tab w:val="left" w:pos="1407"/>
              <w:tab w:val="left" w:leader="dot" w:pos="9529"/>
            </w:tabs>
            <w:ind w:left="1407" w:right="0" w:hanging="539"/>
          </w:pPr>
          <w:r>
            <w:t>Способы</w:t>
          </w:r>
          <w:r>
            <w:rPr>
              <w:spacing w:val="-10"/>
            </w:rPr>
            <w:t xml:space="preserve"> </w:t>
          </w:r>
          <w:r>
            <w:t>учета</w:t>
          </w:r>
          <w:r>
            <w:rPr>
              <w:spacing w:val="-10"/>
            </w:rPr>
            <w:t xml:space="preserve"> </w:t>
          </w:r>
          <w:r>
            <w:t>тепла,</w:t>
          </w:r>
          <w:r>
            <w:rPr>
              <w:spacing w:val="-9"/>
            </w:rPr>
            <w:t xml:space="preserve"> </w:t>
          </w:r>
          <w:r>
            <w:t>отпущенного</w:t>
          </w:r>
          <w:r>
            <w:rPr>
              <w:spacing w:val="-9"/>
            </w:rPr>
            <w:t xml:space="preserve"> </w:t>
          </w:r>
          <w:r>
            <w:t>в</w:t>
          </w:r>
          <w:r>
            <w:rPr>
              <w:spacing w:val="-9"/>
            </w:rPr>
            <w:t xml:space="preserve"> </w:t>
          </w:r>
          <w:r>
            <w:t>тепловые</w:t>
          </w:r>
          <w:r>
            <w:rPr>
              <w:spacing w:val="-10"/>
            </w:rPr>
            <w:t xml:space="preserve"> </w:t>
          </w:r>
          <w:r>
            <w:rPr>
              <w:spacing w:val="-4"/>
            </w:rPr>
            <w:t>сети</w:t>
          </w:r>
          <w:r>
            <w:tab/>
          </w:r>
          <w:r>
            <w:rPr>
              <w:spacing w:val="-5"/>
            </w:rPr>
            <w:t>25</w:t>
          </w:r>
        </w:p>
        <w:p w:rsidR="00CA75EC" w:rsidRDefault="0004286D">
          <w:pPr>
            <w:pStyle w:val="6"/>
            <w:numPr>
              <w:ilvl w:val="2"/>
              <w:numId w:val="70"/>
            </w:numPr>
            <w:tabs>
              <w:tab w:val="left" w:pos="1527"/>
              <w:tab w:val="left" w:leader="dot" w:pos="9529"/>
            </w:tabs>
            <w:ind w:left="868" w:firstLine="0"/>
          </w:pPr>
          <w:r>
            <w:t xml:space="preserve">Статистика отказов и восстановлений оборудования источников тепловой </w:t>
          </w:r>
          <w:r>
            <w:rPr>
              <w:spacing w:val="-2"/>
            </w:rPr>
            <w:t>энергии</w:t>
          </w:r>
          <w:r>
            <w:tab/>
          </w:r>
          <w:r>
            <w:rPr>
              <w:spacing w:val="-6"/>
            </w:rPr>
            <w:t>25</w:t>
          </w:r>
        </w:p>
        <w:p w:rsidR="00CA75EC" w:rsidRDefault="0004286D">
          <w:pPr>
            <w:pStyle w:val="6"/>
            <w:numPr>
              <w:ilvl w:val="2"/>
              <w:numId w:val="70"/>
            </w:numPr>
            <w:tabs>
              <w:tab w:val="left" w:pos="1527"/>
              <w:tab w:val="left" w:leader="dot" w:pos="9529"/>
            </w:tabs>
            <w:ind w:left="868" w:firstLine="0"/>
          </w:pPr>
          <w:r>
            <w:t>Предписания надзорных органов по запрещению дальнейшей эксплуатации источников тепловой энергии</w:t>
          </w:r>
          <w:r>
            <w:tab/>
          </w:r>
          <w:r>
            <w:rPr>
              <w:spacing w:val="-6"/>
            </w:rPr>
            <w:t>25</w:t>
          </w:r>
        </w:p>
        <w:p w:rsidR="00CA75EC" w:rsidRDefault="0004286D">
          <w:pPr>
            <w:pStyle w:val="6"/>
            <w:numPr>
              <w:ilvl w:val="2"/>
              <w:numId w:val="70"/>
            </w:numPr>
            <w:tabs>
              <w:tab w:val="left" w:pos="1527"/>
              <w:tab w:val="left" w:leader="dot" w:pos="9529"/>
            </w:tabs>
            <w:ind w:left="868" w:firstLine="0"/>
          </w:pPr>
          <w:r>
            <w:t>Перечень источников</w:t>
          </w:r>
          <w:r>
            <w:rPr>
              <w:spacing w:val="-2"/>
            </w:rPr>
            <w:t xml:space="preserve"> </w:t>
          </w:r>
          <w:r>
            <w:t>тепловой энергии</w:t>
          </w:r>
          <w:r>
            <w:rPr>
              <w:spacing w:val="-3"/>
            </w:rPr>
            <w:t xml:space="preserve"> </w:t>
          </w:r>
          <w:r>
            <w:t>и (или)</w:t>
          </w:r>
          <w:r>
            <w:rPr>
              <w:spacing w:val="-2"/>
            </w:rPr>
            <w:t xml:space="preserve"> </w:t>
          </w:r>
          <w:r>
            <w:t>оборудования</w:t>
          </w:r>
          <w:r>
            <w:rPr>
              <w:spacing w:val="-1"/>
            </w:rPr>
            <w:t xml:space="preserve"> </w:t>
          </w:r>
          <w:r>
            <w:t>(турбоагрегатов),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tab/>
          </w:r>
          <w:r>
            <w:rPr>
              <w:spacing w:val="-6"/>
            </w:rPr>
            <w:t>25</w:t>
          </w:r>
        </w:p>
        <w:p w:rsidR="00CA75EC" w:rsidRDefault="0004286D">
          <w:pPr>
            <w:pStyle w:val="6"/>
            <w:numPr>
              <w:ilvl w:val="2"/>
              <w:numId w:val="70"/>
            </w:numPr>
            <w:tabs>
              <w:tab w:val="left" w:pos="1527"/>
              <w:tab w:val="left" w:leader="dot" w:pos="9529"/>
            </w:tabs>
            <w:ind w:left="868" w:firstLine="0"/>
          </w:pPr>
          <w: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w:t>
          </w:r>
          <w:r>
            <w:rPr>
              <w:spacing w:val="-12"/>
            </w:rPr>
            <w:t xml:space="preserve"> </w:t>
          </w:r>
          <w:r>
            <w:t>Схемы</w:t>
          </w:r>
          <w:r>
            <w:rPr>
              <w:spacing w:val="-12"/>
            </w:rPr>
            <w:t xml:space="preserve"> </w:t>
          </w:r>
          <w:r>
            <w:rPr>
              <w:spacing w:val="-2"/>
            </w:rPr>
            <w:t>теплоснабжения</w:t>
          </w:r>
          <w:r>
            <w:tab/>
          </w:r>
          <w:r>
            <w:rPr>
              <w:spacing w:val="-5"/>
            </w:rPr>
            <w:t>26</w:t>
          </w:r>
        </w:p>
        <w:p w:rsidR="00CA75EC" w:rsidRDefault="007352F0">
          <w:pPr>
            <w:pStyle w:val="4"/>
            <w:tabs>
              <w:tab w:val="left" w:leader="dot" w:pos="9539"/>
            </w:tabs>
            <w:ind w:right="0"/>
            <w:jc w:val="left"/>
          </w:pPr>
          <w:hyperlink w:anchor="_TOC_250124" w:history="1">
            <w:r w:rsidR="0004286D">
              <w:t>Часть</w:t>
            </w:r>
            <w:r w:rsidR="0004286D">
              <w:rPr>
                <w:spacing w:val="-7"/>
              </w:rPr>
              <w:t xml:space="preserve"> </w:t>
            </w:r>
            <w:r w:rsidR="0004286D">
              <w:t>3</w:t>
            </w:r>
            <w:r w:rsidR="0004286D">
              <w:rPr>
                <w:spacing w:val="-7"/>
              </w:rPr>
              <w:t xml:space="preserve"> </w:t>
            </w:r>
            <w:r w:rsidR="0004286D">
              <w:t>«Тепловые</w:t>
            </w:r>
            <w:r w:rsidR="0004286D">
              <w:rPr>
                <w:spacing w:val="-8"/>
              </w:rPr>
              <w:t xml:space="preserve"> </w:t>
            </w:r>
            <w:r w:rsidR="0004286D">
              <w:t>сети,</w:t>
            </w:r>
            <w:r w:rsidR="0004286D">
              <w:rPr>
                <w:spacing w:val="-7"/>
              </w:rPr>
              <w:t xml:space="preserve"> </w:t>
            </w:r>
            <w:r w:rsidR="0004286D">
              <w:t>сооружения</w:t>
            </w:r>
            <w:r w:rsidR="0004286D">
              <w:rPr>
                <w:spacing w:val="-7"/>
              </w:rPr>
              <w:t xml:space="preserve"> </w:t>
            </w:r>
            <w:r w:rsidR="0004286D">
              <w:t>на</w:t>
            </w:r>
            <w:r w:rsidR="0004286D">
              <w:rPr>
                <w:spacing w:val="-8"/>
              </w:rPr>
              <w:t xml:space="preserve"> </w:t>
            </w:r>
            <w:r w:rsidR="0004286D">
              <w:rPr>
                <w:spacing w:val="-4"/>
              </w:rPr>
              <w:t>них»</w:t>
            </w:r>
            <w:r w:rsidR="0004286D">
              <w:tab/>
            </w:r>
            <w:r w:rsidR="0004286D">
              <w:rPr>
                <w:spacing w:val="-5"/>
              </w:rPr>
              <w:t>27</w:t>
            </w:r>
          </w:hyperlink>
        </w:p>
        <w:p w:rsidR="00CA75EC" w:rsidRDefault="0004286D">
          <w:pPr>
            <w:pStyle w:val="6"/>
            <w:numPr>
              <w:ilvl w:val="2"/>
              <w:numId w:val="69"/>
            </w:numPr>
            <w:tabs>
              <w:tab w:val="left" w:pos="1407"/>
              <w:tab w:val="left" w:leader="dot" w:pos="9529"/>
            </w:tabs>
            <w:spacing w:before="101" w:after="207"/>
            <w:ind w:firstLine="0"/>
          </w:pPr>
          <w:r>
            <w:t>Описание</w:t>
          </w:r>
          <w:r>
            <w:rPr>
              <w:spacing w:val="-1"/>
            </w:rPr>
            <w:t xml:space="preserve"> </w:t>
          </w:r>
          <w:r>
            <w:t>структуры</w:t>
          </w:r>
          <w:r>
            <w:rPr>
              <w:spacing w:val="-1"/>
            </w:rPr>
            <w:t xml:space="preserve"> </w:t>
          </w:r>
          <w:r>
            <w:t>тепловых сетей от каждого источника</w:t>
          </w:r>
          <w:r>
            <w:rPr>
              <w:spacing w:val="-1"/>
            </w:rPr>
            <w:t xml:space="preserve"> </w:t>
          </w:r>
          <w:r>
            <w:t>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tab/>
          </w:r>
          <w:r>
            <w:rPr>
              <w:spacing w:val="-6"/>
            </w:rPr>
            <w:t>27</w:t>
          </w:r>
        </w:p>
        <w:p w:rsidR="00CA75EC" w:rsidRDefault="0004286D">
          <w:pPr>
            <w:pStyle w:val="6"/>
            <w:numPr>
              <w:ilvl w:val="2"/>
              <w:numId w:val="69"/>
            </w:numPr>
            <w:tabs>
              <w:tab w:val="left" w:pos="1407"/>
              <w:tab w:val="left" w:leader="dot" w:pos="9529"/>
            </w:tabs>
            <w:spacing w:before="72"/>
            <w:ind w:right="562" w:firstLine="0"/>
          </w:pPr>
          <w:r>
            <w:lastRenderedPageBreak/>
            <w:t>Карты</w:t>
          </w:r>
          <w:r>
            <w:rPr>
              <w:spacing w:val="-4"/>
            </w:rPr>
            <w:t xml:space="preserve"> </w:t>
          </w:r>
          <w:r>
            <w:t>(схемы)</w:t>
          </w:r>
          <w:r>
            <w:rPr>
              <w:spacing w:val="-4"/>
            </w:rPr>
            <w:t xml:space="preserve"> </w:t>
          </w:r>
          <w:r>
            <w:t>тепловых</w:t>
          </w:r>
          <w:r>
            <w:rPr>
              <w:spacing w:val="-3"/>
            </w:rPr>
            <w:t xml:space="preserve"> </w:t>
          </w:r>
          <w:r>
            <w:t>сетей,</w:t>
          </w:r>
          <w:r>
            <w:rPr>
              <w:spacing w:val="-3"/>
            </w:rPr>
            <w:t xml:space="preserve"> </w:t>
          </w:r>
          <w:r>
            <w:t>в</w:t>
          </w:r>
          <w:r>
            <w:rPr>
              <w:spacing w:val="-4"/>
            </w:rPr>
            <w:t xml:space="preserve"> </w:t>
          </w:r>
          <w:r>
            <w:t>зонах</w:t>
          </w:r>
          <w:r>
            <w:rPr>
              <w:spacing w:val="-3"/>
            </w:rPr>
            <w:t xml:space="preserve"> </w:t>
          </w:r>
          <w:r>
            <w:t>действия</w:t>
          </w:r>
          <w:r>
            <w:rPr>
              <w:spacing w:val="-3"/>
            </w:rPr>
            <w:t xml:space="preserve"> </w:t>
          </w:r>
          <w:r>
            <w:t>источников</w:t>
          </w:r>
          <w:r>
            <w:rPr>
              <w:spacing w:val="-4"/>
            </w:rPr>
            <w:t xml:space="preserve"> </w:t>
          </w:r>
          <w:r>
            <w:t>тепловой</w:t>
          </w:r>
          <w:r>
            <w:rPr>
              <w:spacing w:val="-2"/>
            </w:rPr>
            <w:t xml:space="preserve"> </w:t>
          </w:r>
          <w:r>
            <w:t>энергии,</w:t>
          </w:r>
          <w:r>
            <w:rPr>
              <w:spacing w:val="-3"/>
            </w:rPr>
            <w:t xml:space="preserve"> </w:t>
          </w:r>
          <w:r>
            <w:t>в электронной форме и (или) на бумажном носителе</w:t>
          </w:r>
          <w:r>
            <w:tab/>
          </w:r>
          <w:r>
            <w:rPr>
              <w:spacing w:val="-6"/>
            </w:rPr>
            <w:t>28</w:t>
          </w:r>
        </w:p>
        <w:p w:rsidR="00CA75EC" w:rsidRDefault="0004286D">
          <w:pPr>
            <w:pStyle w:val="6"/>
            <w:numPr>
              <w:ilvl w:val="2"/>
              <w:numId w:val="69"/>
            </w:numPr>
            <w:tabs>
              <w:tab w:val="left" w:pos="1407"/>
              <w:tab w:val="left" w:leader="dot" w:pos="9529"/>
            </w:tabs>
            <w:ind w:firstLine="0"/>
          </w:pPr>
          <w:r>
            <w:t>Параметры тепловых сетей, включая год начала эксплуатации: тип изоляции;</w:t>
          </w:r>
          <w:r>
            <w:rPr>
              <w:spacing w:val="40"/>
            </w:rPr>
            <w:t xml:space="preserve"> </w:t>
          </w:r>
          <w:r>
            <w:t>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tab/>
          </w:r>
          <w:r>
            <w:rPr>
              <w:spacing w:val="-6"/>
            </w:rPr>
            <w:t>28</w:t>
          </w:r>
        </w:p>
        <w:p w:rsidR="00CA75EC" w:rsidRDefault="0004286D">
          <w:pPr>
            <w:pStyle w:val="6"/>
            <w:numPr>
              <w:ilvl w:val="2"/>
              <w:numId w:val="69"/>
            </w:numPr>
            <w:tabs>
              <w:tab w:val="left" w:pos="1407"/>
              <w:tab w:val="left" w:leader="dot" w:pos="9529"/>
            </w:tabs>
            <w:ind w:firstLine="0"/>
          </w:pPr>
          <w:r>
            <w:t>Описание типов и количества секционирующей и регулирующей арматуры на тепловых</w:t>
          </w:r>
          <w:r>
            <w:rPr>
              <w:spacing w:val="-12"/>
            </w:rPr>
            <w:t xml:space="preserve"> </w:t>
          </w:r>
          <w:r>
            <w:rPr>
              <w:spacing w:val="-2"/>
            </w:rPr>
            <w:t>сетях</w:t>
          </w:r>
          <w:r>
            <w:tab/>
          </w:r>
          <w:r>
            <w:rPr>
              <w:spacing w:val="-5"/>
            </w:rPr>
            <w:t>29</w:t>
          </w:r>
        </w:p>
        <w:p w:rsidR="00CA75EC" w:rsidRDefault="0004286D">
          <w:pPr>
            <w:pStyle w:val="6"/>
            <w:numPr>
              <w:ilvl w:val="2"/>
              <w:numId w:val="69"/>
            </w:numPr>
            <w:tabs>
              <w:tab w:val="left" w:pos="1407"/>
              <w:tab w:val="left" w:leader="dot" w:pos="9529"/>
            </w:tabs>
            <w:ind w:firstLine="0"/>
          </w:pPr>
          <w:r>
            <w:t>Описание типов и строительных особенностей тепловых пунктов, тепловых камер</w:t>
          </w:r>
          <w:r>
            <w:rPr>
              <w:spacing w:val="-5"/>
            </w:rPr>
            <w:t xml:space="preserve"> </w:t>
          </w:r>
          <w:r>
            <w:t>и</w:t>
          </w:r>
          <w:r>
            <w:rPr>
              <w:spacing w:val="-4"/>
            </w:rPr>
            <w:t xml:space="preserve"> </w:t>
          </w:r>
          <w:r>
            <w:rPr>
              <w:spacing w:val="-2"/>
            </w:rPr>
            <w:t>павильонов</w:t>
          </w:r>
          <w:r>
            <w:tab/>
          </w:r>
          <w:r>
            <w:rPr>
              <w:spacing w:val="-5"/>
            </w:rPr>
            <w:t>29</w:t>
          </w:r>
        </w:p>
        <w:p w:rsidR="00CA75EC" w:rsidRDefault="0004286D">
          <w:pPr>
            <w:pStyle w:val="6"/>
            <w:numPr>
              <w:ilvl w:val="2"/>
              <w:numId w:val="69"/>
            </w:numPr>
            <w:tabs>
              <w:tab w:val="left" w:pos="1407"/>
              <w:tab w:val="left" w:leader="dot" w:pos="9529"/>
            </w:tabs>
            <w:ind w:firstLine="0"/>
          </w:pPr>
          <w:r>
            <w:t xml:space="preserve">Описание графиков регулирования отпуска тепла в тепловые сети с анализом их </w:t>
          </w:r>
          <w:r>
            <w:rPr>
              <w:spacing w:val="-2"/>
            </w:rPr>
            <w:t>обоснованности</w:t>
          </w:r>
          <w:r>
            <w:tab/>
          </w:r>
          <w:r>
            <w:rPr>
              <w:spacing w:val="-6"/>
            </w:rPr>
            <w:t>30</w:t>
          </w:r>
        </w:p>
        <w:p w:rsidR="00CA75EC" w:rsidRDefault="0004286D">
          <w:pPr>
            <w:pStyle w:val="6"/>
            <w:numPr>
              <w:ilvl w:val="2"/>
              <w:numId w:val="69"/>
            </w:numPr>
            <w:tabs>
              <w:tab w:val="left" w:pos="1407"/>
            </w:tabs>
            <w:ind w:right="737" w:firstLine="0"/>
          </w:pPr>
          <w:r>
            <w:t>Фактические температурные режимы отпуска тепла в тепловые сети и их соответствие</w:t>
          </w:r>
          <w:r>
            <w:rPr>
              <w:spacing w:val="-5"/>
            </w:rPr>
            <w:t xml:space="preserve"> </w:t>
          </w:r>
          <w:r>
            <w:t>утвержденным</w:t>
          </w:r>
          <w:r>
            <w:rPr>
              <w:spacing w:val="-5"/>
            </w:rPr>
            <w:t xml:space="preserve"> </w:t>
          </w:r>
          <w:r>
            <w:t>графикам</w:t>
          </w:r>
          <w:r>
            <w:rPr>
              <w:spacing w:val="-5"/>
            </w:rPr>
            <w:t xml:space="preserve"> </w:t>
          </w:r>
          <w:r>
            <w:t>регулирования</w:t>
          </w:r>
          <w:r>
            <w:rPr>
              <w:spacing w:val="-5"/>
            </w:rPr>
            <w:t xml:space="preserve"> </w:t>
          </w:r>
          <w:r>
            <w:t>отпуска</w:t>
          </w:r>
          <w:r>
            <w:rPr>
              <w:spacing w:val="-5"/>
            </w:rPr>
            <w:t xml:space="preserve"> </w:t>
          </w:r>
          <w:r>
            <w:t>тепла</w:t>
          </w:r>
          <w:r>
            <w:rPr>
              <w:spacing w:val="-8"/>
            </w:rPr>
            <w:t xml:space="preserve"> </w:t>
          </w:r>
          <w:r>
            <w:t>в</w:t>
          </w:r>
          <w:r>
            <w:rPr>
              <w:spacing w:val="-5"/>
            </w:rPr>
            <w:t xml:space="preserve"> </w:t>
          </w:r>
          <w:r>
            <w:t>тепловые</w:t>
          </w:r>
          <w:r>
            <w:rPr>
              <w:spacing w:val="-5"/>
            </w:rPr>
            <w:t xml:space="preserve"> </w:t>
          </w:r>
          <w:r>
            <w:t>сети</w:t>
          </w:r>
        </w:p>
        <w:p w:rsidR="00CA75EC" w:rsidRDefault="0004286D">
          <w:pPr>
            <w:pStyle w:val="6"/>
            <w:tabs>
              <w:tab w:val="left" w:leader="dot" w:pos="9529"/>
            </w:tabs>
            <w:ind w:left="884" w:right="0"/>
          </w:pPr>
          <w:r>
            <w:rPr>
              <w:spacing w:val="-10"/>
            </w:rPr>
            <w:t>.</w:t>
          </w:r>
          <w:r>
            <w:tab/>
          </w:r>
          <w:r>
            <w:rPr>
              <w:spacing w:val="-5"/>
            </w:rPr>
            <w:t>31</w:t>
          </w:r>
        </w:p>
        <w:p w:rsidR="00CA75EC" w:rsidRDefault="0004286D">
          <w:pPr>
            <w:pStyle w:val="6"/>
            <w:numPr>
              <w:ilvl w:val="2"/>
              <w:numId w:val="69"/>
            </w:numPr>
            <w:tabs>
              <w:tab w:val="left" w:pos="1407"/>
              <w:tab w:val="left" w:leader="dot" w:pos="9529"/>
            </w:tabs>
            <w:ind w:left="1407" w:right="0" w:hanging="539"/>
          </w:pPr>
          <w:r>
            <w:t>Гидравлические</w:t>
          </w:r>
          <w:r>
            <w:rPr>
              <w:spacing w:val="-13"/>
            </w:rPr>
            <w:t xml:space="preserve"> </w:t>
          </w:r>
          <w:r>
            <w:t>режимы</w:t>
          </w:r>
          <w:r>
            <w:rPr>
              <w:spacing w:val="-12"/>
            </w:rPr>
            <w:t xml:space="preserve"> </w:t>
          </w:r>
          <w:r>
            <w:t>и</w:t>
          </w:r>
          <w:r>
            <w:rPr>
              <w:spacing w:val="-11"/>
            </w:rPr>
            <w:t xml:space="preserve"> </w:t>
          </w:r>
          <w:r>
            <w:t>пьезометрические</w:t>
          </w:r>
          <w:r>
            <w:rPr>
              <w:spacing w:val="-12"/>
            </w:rPr>
            <w:t xml:space="preserve"> </w:t>
          </w:r>
          <w:r>
            <w:t>графики</w:t>
          </w:r>
          <w:r>
            <w:rPr>
              <w:spacing w:val="-13"/>
            </w:rPr>
            <w:t xml:space="preserve"> </w:t>
          </w:r>
          <w:r>
            <w:t>тепловых</w:t>
          </w:r>
          <w:r>
            <w:rPr>
              <w:spacing w:val="-12"/>
            </w:rPr>
            <w:t xml:space="preserve"> </w:t>
          </w:r>
          <w:r>
            <w:rPr>
              <w:spacing w:val="-2"/>
            </w:rPr>
            <w:t>сетей</w:t>
          </w:r>
          <w:r>
            <w:tab/>
          </w:r>
          <w:r>
            <w:rPr>
              <w:spacing w:val="-5"/>
            </w:rPr>
            <w:t>31</w:t>
          </w:r>
        </w:p>
        <w:p w:rsidR="00CA75EC" w:rsidRDefault="0004286D">
          <w:pPr>
            <w:pStyle w:val="6"/>
            <w:numPr>
              <w:ilvl w:val="2"/>
              <w:numId w:val="69"/>
            </w:numPr>
            <w:tabs>
              <w:tab w:val="left" w:pos="1407"/>
              <w:tab w:val="left" w:leader="dot" w:pos="9529"/>
            </w:tabs>
            <w:ind w:left="1407" w:right="0" w:hanging="539"/>
          </w:pPr>
          <w:r>
            <w:t>Статистика</w:t>
          </w:r>
          <w:r>
            <w:rPr>
              <w:spacing w:val="-11"/>
            </w:rPr>
            <w:t xml:space="preserve"> </w:t>
          </w:r>
          <w:r>
            <w:t>отказов</w:t>
          </w:r>
          <w:r>
            <w:rPr>
              <w:spacing w:val="-10"/>
            </w:rPr>
            <w:t xml:space="preserve"> </w:t>
          </w:r>
          <w:r>
            <w:t>тепловых</w:t>
          </w:r>
          <w:r>
            <w:rPr>
              <w:spacing w:val="-9"/>
            </w:rPr>
            <w:t xml:space="preserve"> </w:t>
          </w:r>
          <w:r>
            <w:t>сетей</w:t>
          </w:r>
          <w:r>
            <w:rPr>
              <w:spacing w:val="-8"/>
            </w:rPr>
            <w:t xml:space="preserve"> </w:t>
          </w:r>
          <w:r>
            <w:t>(аварийных</w:t>
          </w:r>
          <w:r>
            <w:rPr>
              <w:spacing w:val="-10"/>
            </w:rPr>
            <w:t xml:space="preserve"> </w:t>
          </w:r>
          <w:r>
            <w:t>ситуаций)</w:t>
          </w:r>
          <w:r>
            <w:rPr>
              <w:spacing w:val="-10"/>
            </w:rPr>
            <w:t xml:space="preserve"> </w:t>
          </w:r>
          <w:r>
            <w:t>за</w:t>
          </w:r>
          <w:r>
            <w:rPr>
              <w:spacing w:val="-10"/>
            </w:rPr>
            <w:t xml:space="preserve"> </w:t>
          </w:r>
          <w:r>
            <w:t>последние</w:t>
          </w:r>
          <w:r>
            <w:rPr>
              <w:spacing w:val="-10"/>
            </w:rPr>
            <w:t xml:space="preserve"> </w:t>
          </w:r>
          <w:r>
            <w:t>5</w:t>
          </w:r>
          <w:r>
            <w:rPr>
              <w:spacing w:val="-9"/>
            </w:rPr>
            <w:t xml:space="preserve"> </w:t>
          </w:r>
          <w:r>
            <w:rPr>
              <w:spacing w:val="-5"/>
            </w:rPr>
            <w:t>лет</w:t>
          </w:r>
          <w:r>
            <w:tab/>
          </w:r>
          <w:r>
            <w:rPr>
              <w:spacing w:val="-5"/>
            </w:rPr>
            <w:t>31</w:t>
          </w:r>
        </w:p>
        <w:p w:rsidR="00CA75EC" w:rsidRDefault="0004286D">
          <w:pPr>
            <w:pStyle w:val="6"/>
            <w:numPr>
              <w:ilvl w:val="2"/>
              <w:numId w:val="69"/>
            </w:numPr>
            <w:tabs>
              <w:tab w:val="left" w:pos="1527"/>
              <w:tab w:val="left" w:leader="dot" w:pos="9529"/>
            </w:tabs>
            <w:ind w:firstLine="0"/>
          </w:pPr>
          <w: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tab/>
          </w:r>
          <w:r>
            <w:rPr>
              <w:spacing w:val="-6"/>
            </w:rPr>
            <w:t>32</w:t>
          </w:r>
        </w:p>
        <w:p w:rsidR="00CA75EC" w:rsidRDefault="0004286D">
          <w:pPr>
            <w:pStyle w:val="6"/>
            <w:numPr>
              <w:ilvl w:val="2"/>
              <w:numId w:val="69"/>
            </w:numPr>
            <w:tabs>
              <w:tab w:val="left" w:pos="1527"/>
              <w:tab w:val="left" w:leader="dot" w:pos="9529"/>
            </w:tabs>
            <w:ind w:firstLine="0"/>
          </w:pPr>
          <w:r>
            <w:t>Описание процедур диагностики состояния тепловых сетей и планирования капитальных</w:t>
          </w:r>
          <w:r>
            <w:rPr>
              <w:spacing w:val="-14"/>
            </w:rPr>
            <w:t xml:space="preserve"> </w:t>
          </w:r>
          <w:r>
            <w:t>(текущих)</w:t>
          </w:r>
          <w:r>
            <w:rPr>
              <w:spacing w:val="-15"/>
            </w:rPr>
            <w:t xml:space="preserve"> </w:t>
          </w:r>
          <w:r>
            <w:rPr>
              <w:spacing w:val="-2"/>
            </w:rPr>
            <w:t>ремонтов</w:t>
          </w:r>
          <w:r>
            <w:tab/>
          </w:r>
          <w:r>
            <w:rPr>
              <w:spacing w:val="-7"/>
            </w:rPr>
            <w:t>32</w:t>
          </w:r>
        </w:p>
        <w:p w:rsidR="00CA75EC" w:rsidRDefault="0004286D">
          <w:pPr>
            <w:pStyle w:val="6"/>
            <w:numPr>
              <w:ilvl w:val="2"/>
              <w:numId w:val="69"/>
            </w:numPr>
            <w:tabs>
              <w:tab w:val="left" w:pos="1526"/>
              <w:tab w:val="left" w:leader="dot" w:pos="9529"/>
            </w:tabs>
            <w:ind w:left="867" w:firstLine="0"/>
          </w:pPr>
          <w:r>
            <w:t>Описание периодичности и соответствия требованиям технических</w:t>
          </w:r>
          <w:r>
            <w:rPr>
              <w:spacing w:val="40"/>
            </w:rPr>
            <w:t xml:space="preserve"> </w:t>
          </w:r>
          <w:r>
            <w:t>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tab/>
          </w:r>
          <w:r>
            <w:rPr>
              <w:spacing w:val="-6"/>
            </w:rPr>
            <w:t>33</w:t>
          </w:r>
        </w:p>
        <w:p w:rsidR="00CA75EC" w:rsidRDefault="0004286D">
          <w:pPr>
            <w:pStyle w:val="6"/>
            <w:numPr>
              <w:ilvl w:val="2"/>
              <w:numId w:val="69"/>
            </w:numPr>
            <w:tabs>
              <w:tab w:val="left" w:pos="1527"/>
              <w:tab w:val="left" w:leader="dot" w:pos="9529"/>
            </w:tabs>
            <w:ind w:firstLine="0"/>
          </w:pPr>
          <w: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tab/>
          </w:r>
          <w:r>
            <w:rPr>
              <w:spacing w:val="-6"/>
            </w:rPr>
            <w:t>33</w:t>
          </w:r>
        </w:p>
        <w:p w:rsidR="00CA75EC" w:rsidRDefault="0004286D">
          <w:pPr>
            <w:pStyle w:val="6"/>
            <w:numPr>
              <w:ilvl w:val="2"/>
              <w:numId w:val="69"/>
            </w:numPr>
            <w:tabs>
              <w:tab w:val="left" w:pos="1527"/>
              <w:tab w:val="left" w:leader="dot" w:pos="9529"/>
            </w:tabs>
            <w:ind w:firstLine="0"/>
          </w:pPr>
          <w:r>
            <w:t>Оценка фактических потерь тепловой энергии и теплоносителя, при передаче тепловой энергии и теплоносителя по тепловым сетям, за последние 3 года</w:t>
          </w:r>
          <w:r>
            <w:tab/>
          </w:r>
          <w:r>
            <w:rPr>
              <w:spacing w:val="-6"/>
            </w:rPr>
            <w:t>36</w:t>
          </w:r>
        </w:p>
        <w:p w:rsidR="00CA75EC" w:rsidRDefault="0004286D">
          <w:pPr>
            <w:pStyle w:val="6"/>
            <w:numPr>
              <w:ilvl w:val="2"/>
              <w:numId w:val="69"/>
            </w:numPr>
            <w:tabs>
              <w:tab w:val="left" w:pos="1527"/>
              <w:tab w:val="left" w:leader="dot" w:pos="9529"/>
            </w:tabs>
            <w:ind w:firstLine="0"/>
          </w:pPr>
          <w:r>
            <w:t>Предписания надзорных органов по запрещению дальнейшей эксплуатации участков</w:t>
          </w:r>
          <w:r>
            <w:rPr>
              <w:spacing w:val="-8"/>
            </w:rPr>
            <w:t xml:space="preserve"> </w:t>
          </w:r>
          <w:r>
            <w:t>тепловой</w:t>
          </w:r>
          <w:r>
            <w:rPr>
              <w:spacing w:val="-7"/>
            </w:rPr>
            <w:t xml:space="preserve"> </w:t>
          </w:r>
          <w:r>
            <w:t>сети</w:t>
          </w:r>
          <w:r>
            <w:rPr>
              <w:spacing w:val="-6"/>
            </w:rPr>
            <w:t xml:space="preserve"> </w:t>
          </w:r>
          <w:r>
            <w:t>и</w:t>
          </w:r>
          <w:r>
            <w:rPr>
              <w:spacing w:val="-6"/>
            </w:rPr>
            <w:t xml:space="preserve"> </w:t>
          </w:r>
          <w:r>
            <w:t>результаты</w:t>
          </w:r>
          <w:r>
            <w:rPr>
              <w:spacing w:val="-10"/>
            </w:rPr>
            <w:t xml:space="preserve"> </w:t>
          </w:r>
          <w:r>
            <w:t>их</w:t>
          </w:r>
          <w:r>
            <w:rPr>
              <w:spacing w:val="-7"/>
            </w:rPr>
            <w:t xml:space="preserve"> </w:t>
          </w:r>
          <w:r>
            <w:rPr>
              <w:spacing w:val="-2"/>
            </w:rPr>
            <w:t>исполнения</w:t>
          </w:r>
          <w:r>
            <w:tab/>
          </w:r>
          <w:r>
            <w:rPr>
              <w:spacing w:val="-5"/>
            </w:rPr>
            <w:t>36</w:t>
          </w:r>
        </w:p>
        <w:p w:rsidR="00CA75EC" w:rsidRDefault="0004286D">
          <w:pPr>
            <w:pStyle w:val="6"/>
            <w:numPr>
              <w:ilvl w:val="2"/>
              <w:numId w:val="69"/>
            </w:numPr>
            <w:tabs>
              <w:tab w:val="left" w:pos="1527"/>
            </w:tabs>
            <w:ind w:right="588" w:firstLine="0"/>
          </w:pPr>
          <w:r>
            <w:t xml:space="preserve">Описание наиболее распространенных типов присоединений </w:t>
          </w:r>
          <w:proofErr w:type="spellStart"/>
          <w:r>
            <w:t>теплопотребляющих</w:t>
          </w:r>
          <w:proofErr w:type="spellEnd"/>
          <w:r>
            <w:t xml:space="preserve"> установок потребителей к тепловым сетям, определяющих</w:t>
          </w:r>
          <w:r>
            <w:rPr>
              <w:spacing w:val="40"/>
            </w:rPr>
            <w:t xml:space="preserve"> </w:t>
          </w:r>
          <w:r>
            <w:t>выбор</w:t>
          </w:r>
          <w:r>
            <w:rPr>
              <w:spacing w:val="-4"/>
            </w:rPr>
            <w:t xml:space="preserve"> </w:t>
          </w:r>
          <w:r>
            <w:t>и</w:t>
          </w:r>
          <w:r>
            <w:rPr>
              <w:spacing w:val="-3"/>
            </w:rPr>
            <w:t xml:space="preserve"> </w:t>
          </w:r>
          <w:r>
            <w:t>обоснование</w:t>
          </w:r>
          <w:r>
            <w:rPr>
              <w:spacing w:val="-5"/>
            </w:rPr>
            <w:t xml:space="preserve"> </w:t>
          </w:r>
          <w:r>
            <w:t>графика</w:t>
          </w:r>
          <w:r>
            <w:rPr>
              <w:spacing w:val="-5"/>
            </w:rPr>
            <w:t xml:space="preserve"> </w:t>
          </w:r>
          <w:r>
            <w:t>регулирования</w:t>
          </w:r>
          <w:r>
            <w:rPr>
              <w:spacing w:val="-7"/>
            </w:rPr>
            <w:t xml:space="preserve"> </w:t>
          </w:r>
          <w:r>
            <w:t>отпуска</w:t>
          </w:r>
          <w:r>
            <w:rPr>
              <w:spacing w:val="-5"/>
            </w:rPr>
            <w:t xml:space="preserve"> </w:t>
          </w:r>
          <w:r>
            <w:t>тепловой</w:t>
          </w:r>
          <w:r>
            <w:rPr>
              <w:spacing w:val="-3"/>
            </w:rPr>
            <w:t xml:space="preserve"> </w:t>
          </w:r>
          <w:r>
            <w:t>энергии</w:t>
          </w:r>
          <w:r>
            <w:rPr>
              <w:spacing w:val="-3"/>
            </w:rPr>
            <w:t xml:space="preserve"> </w:t>
          </w:r>
          <w:r>
            <w:t>потребителям</w:t>
          </w:r>
        </w:p>
        <w:p w:rsidR="00CA75EC" w:rsidRDefault="0004286D">
          <w:pPr>
            <w:pStyle w:val="6"/>
            <w:tabs>
              <w:tab w:val="left" w:leader="dot" w:pos="9529"/>
            </w:tabs>
            <w:spacing w:before="1"/>
            <w:ind w:left="884" w:right="0"/>
          </w:pPr>
          <w:r>
            <w:rPr>
              <w:spacing w:val="-10"/>
            </w:rPr>
            <w:t>.</w:t>
          </w:r>
          <w:r>
            <w:tab/>
          </w:r>
          <w:r>
            <w:rPr>
              <w:spacing w:val="-5"/>
            </w:rPr>
            <w:t>36</w:t>
          </w:r>
        </w:p>
        <w:p w:rsidR="00CA75EC" w:rsidRDefault="0004286D">
          <w:pPr>
            <w:pStyle w:val="6"/>
            <w:numPr>
              <w:ilvl w:val="2"/>
              <w:numId w:val="69"/>
            </w:numPr>
            <w:tabs>
              <w:tab w:val="left" w:pos="1527"/>
              <w:tab w:val="left" w:leader="dot" w:pos="9529"/>
            </w:tabs>
            <w:ind w:firstLine="0"/>
          </w:pPr>
          <w:r>
            <w:t>Сведения о наличии коммерческого приборного учета тепловой энергии, отпущенной</w:t>
          </w:r>
          <w:r>
            <w:rPr>
              <w:spacing w:val="-1"/>
            </w:rPr>
            <w:t xml:space="preserve"> </w:t>
          </w:r>
          <w:r>
            <w:t>из</w:t>
          </w:r>
          <w:r>
            <w:rPr>
              <w:spacing w:val="-1"/>
            </w:rPr>
            <w:t xml:space="preserve"> </w:t>
          </w:r>
          <w:r>
            <w:t>тепловых</w:t>
          </w:r>
          <w:r>
            <w:rPr>
              <w:spacing w:val="-2"/>
            </w:rPr>
            <w:t xml:space="preserve"> </w:t>
          </w:r>
          <w:r>
            <w:t>сетей</w:t>
          </w:r>
          <w:r>
            <w:rPr>
              <w:spacing w:val="-1"/>
            </w:rPr>
            <w:t xml:space="preserve"> </w:t>
          </w:r>
          <w:r>
            <w:t>потребителям,</w:t>
          </w:r>
          <w:r>
            <w:rPr>
              <w:spacing w:val="-2"/>
            </w:rPr>
            <w:t xml:space="preserve"> </w:t>
          </w:r>
          <w:r>
            <w:t>и</w:t>
          </w:r>
          <w:r>
            <w:rPr>
              <w:spacing w:val="-1"/>
            </w:rPr>
            <w:t xml:space="preserve"> </w:t>
          </w:r>
          <w:r>
            <w:t>анализ</w:t>
          </w:r>
          <w:r>
            <w:rPr>
              <w:spacing w:val="-4"/>
            </w:rPr>
            <w:t xml:space="preserve"> </w:t>
          </w:r>
          <w:r>
            <w:t>планов</w:t>
          </w:r>
          <w:r>
            <w:rPr>
              <w:spacing w:val="-3"/>
            </w:rPr>
            <w:t xml:space="preserve"> </w:t>
          </w:r>
          <w:r>
            <w:t>по</w:t>
          </w:r>
          <w:r>
            <w:rPr>
              <w:spacing w:val="-2"/>
            </w:rPr>
            <w:t xml:space="preserve"> </w:t>
          </w:r>
          <w:r>
            <w:t>установке</w:t>
          </w:r>
          <w:r>
            <w:rPr>
              <w:spacing w:val="-3"/>
            </w:rPr>
            <w:t xml:space="preserve"> </w:t>
          </w:r>
          <w:r>
            <w:t>приборов учета</w:t>
          </w:r>
          <w:r>
            <w:rPr>
              <w:spacing w:val="-8"/>
            </w:rPr>
            <w:t xml:space="preserve"> </w:t>
          </w:r>
          <w:r>
            <w:t>тепловой</w:t>
          </w:r>
          <w:r>
            <w:rPr>
              <w:spacing w:val="-6"/>
            </w:rPr>
            <w:t xml:space="preserve"> </w:t>
          </w:r>
          <w:r>
            <w:t>энергии</w:t>
          </w:r>
          <w:r>
            <w:rPr>
              <w:spacing w:val="-8"/>
            </w:rPr>
            <w:t xml:space="preserve"> </w:t>
          </w:r>
          <w:r>
            <w:t>и</w:t>
          </w:r>
          <w:r>
            <w:rPr>
              <w:spacing w:val="-6"/>
            </w:rPr>
            <w:t xml:space="preserve"> </w:t>
          </w:r>
          <w:r>
            <w:rPr>
              <w:spacing w:val="-2"/>
            </w:rPr>
            <w:t>теплоносителя</w:t>
          </w:r>
          <w:r>
            <w:tab/>
          </w:r>
          <w:r>
            <w:rPr>
              <w:spacing w:val="-5"/>
            </w:rPr>
            <w:t>36</w:t>
          </w:r>
        </w:p>
        <w:p w:rsidR="00CA75EC" w:rsidRDefault="0004286D">
          <w:pPr>
            <w:pStyle w:val="6"/>
            <w:numPr>
              <w:ilvl w:val="2"/>
              <w:numId w:val="69"/>
            </w:numPr>
            <w:tabs>
              <w:tab w:val="left" w:pos="1527"/>
              <w:tab w:val="left" w:leader="dot" w:pos="9529"/>
            </w:tabs>
            <w:ind w:firstLine="0"/>
          </w:pPr>
          <w:r>
            <w:t>Анализ работы диспетчерских служб теплоснабжающих (</w:t>
          </w:r>
          <w:proofErr w:type="spellStart"/>
          <w:r>
            <w:t>теплосетевых</w:t>
          </w:r>
          <w:proofErr w:type="spellEnd"/>
          <w:r>
            <w:t>) организаций</w:t>
          </w:r>
          <w:r>
            <w:rPr>
              <w:spacing w:val="-14"/>
            </w:rPr>
            <w:t xml:space="preserve"> </w:t>
          </w:r>
          <w:r>
            <w:t>и</w:t>
          </w:r>
          <w:r>
            <w:rPr>
              <w:spacing w:val="-11"/>
            </w:rPr>
            <w:t xml:space="preserve"> </w:t>
          </w:r>
          <w:r>
            <w:t>используемых</w:t>
          </w:r>
          <w:r>
            <w:rPr>
              <w:spacing w:val="-11"/>
            </w:rPr>
            <w:t xml:space="preserve"> </w:t>
          </w:r>
          <w:r>
            <w:t>средств</w:t>
          </w:r>
          <w:r>
            <w:rPr>
              <w:spacing w:val="-13"/>
            </w:rPr>
            <w:t xml:space="preserve"> </w:t>
          </w:r>
          <w:r>
            <w:t>автоматизации,</w:t>
          </w:r>
          <w:r>
            <w:rPr>
              <w:spacing w:val="-11"/>
            </w:rPr>
            <w:t xml:space="preserve"> </w:t>
          </w:r>
          <w:r>
            <w:t>телемеханизации</w:t>
          </w:r>
          <w:r>
            <w:rPr>
              <w:spacing w:val="-11"/>
            </w:rPr>
            <w:t xml:space="preserve"> </w:t>
          </w:r>
          <w:r>
            <w:t>и</w:t>
          </w:r>
          <w:r>
            <w:rPr>
              <w:spacing w:val="-11"/>
            </w:rPr>
            <w:t xml:space="preserve"> </w:t>
          </w:r>
          <w:r>
            <w:rPr>
              <w:spacing w:val="-2"/>
            </w:rPr>
            <w:t>связи</w:t>
          </w:r>
          <w:r>
            <w:tab/>
          </w:r>
          <w:r>
            <w:rPr>
              <w:spacing w:val="-5"/>
            </w:rPr>
            <w:t>37</w:t>
          </w:r>
        </w:p>
        <w:p w:rsidR="00CA75EC" w:rsidRDefault="0004286D">
          <w:pPr>
            <w:pStyle w:val="6"/>
            <w:numPr>
              <w:ilvl w:val="2"/>
              <w:numId w:val="69"/>
            </w:numPr>
            <w:tabs>
              <w:tab w:val="left" w:pos="1527"/>
              <w:tab w:val="left" w:leader="dot" w:pos="9529"/>
            </w:tabs>
            <w:ind w:firstLine="0"/>
          </w:pPr>
          <w:r>
            <w:t>Уровень автоматизации и обслуживания центральных тепловых пунктов, насосных</w:t>
          </w:r>
          <w:r>
            <w:rPr>
              <w:spacing w:val="-12"/>
            </w:rPr>
            <w:t xml:space="preserve"> </w:t>
          </w:r>
          <w:r>
            <w:rPr>
              <w:spacing w:val="-2"/>
            </w:rPr>
            <w:t>станций</w:t>
          </w:r>
          <w:r>
            <w:tab/>
          </w:r>
          <w:r>
            <w:rPr>
              <w:spacing w:val="-5"/>
            </w:rPr>
            <w:t>37</w:t>
          </w:r>
        </w:p>
        <w:p w:rsidR="00CA75EC" w:rsidRDefault="0004286D">
          <w:pPr>
            <w:pStyle w:val="6"/>
            <w:numPr>
              <w:ilvl w:val="2"/>
              <w:numId w:val="69"/>
            </w:numPr>
            <w:tabs>
              <w:tab w:val="left" w:pos="1527"/>
              <w:tab w:val="left" w:leader="dot" w:pos="9529"/>
            </w:tabs>
            <w:ind w:left="1527" w:right="0" w:hanging="659"/>
          </w:pPr>
          <w:r>
            <w:t>Сведения</w:t>
          </w:r>
          <w:r>
            <w:rPr>
              <w:spacing w:val="-9"/>
            </w:rPr>
            <w:t xml:space="preserve"> </w:t>
          </w:r>
          <w:r>
            <w:t>о</w:t>
          </w:r>
          <w:r>
            <w:rPr>
              <w:spacing w:val="-9"/>
            </w:rPr>
            <w:t xml:space="preserve"> </w:t>
          </w:r>
          <w:r>
            <w:t>наличии</w:t>
          </w:r>
          <w:r>
            <w:rPr>
              <w:spacing w:val="-7"/>
            </w:rPr>
            <w:t xml:space="preserve"> </w:t>
          </w:r>
          <w:r>
            <w:t>защиты</w:t>
          </w:r>
          <w:r>
            <w:rPr>
              <w:spacing w:val="-10"/>
            </w:rPr>
            <w:t xml:space="preserve"> </w:t>
          </w:r>
          <w:r>
            <w:t>тепловых</w:t>
          </w:r>
          <w:r>
            <w:rPr>
              <w:spacing w:val="-8"/>
            </w:rPr>
            <w:t xml:space="preserve"> </w:t>
          </w:r>
          <w:r>
            <w:t>сетей</w:t>
          </w:r>
          <w:r>
            <w:rPr>
              <w:spacing w:val="-8"/>
            </w:rPr>
            <w:t xml:space="preserve"> </w:t>
          </w:r>
          <w:r>
            <w:t>от</w:t>
          </w:r>
          <w:r>
            <w:rPr>
              <w:spacing w:val="-9"/>
            </w:rPr>
            <w:t xml:space="preserve"> </w:t>
          </w:r>
          <w:r>
            <w:t>превышения</w:t>
          </w:r>
          <w:r>
            <w:rPr>
              <w:spacing w:val="-8"/>
            </w:rPr>
            <w:t xml:space="preserve"> </w:t>
          </w:r>
          <w:r>
            <w:rPr>
              <w:spacing w:val="-2"/>
            </w:rPr>
            <w:t>давления</w:t>
          </w:r>
          <w:r>
            <w:tab/>
          </w:r>
          <w:r>
            <w:rPr>
              <w:spacing w:val="-5"/>
            </w:rPr>
            <w:t>37</w:t>
          </w:r>
        </w:p>
        <w:p w:rsidR="00CA75EC" w:rsidRDefault="0004286D">
          <w:pPr>
            <w:pStyle w:val="6"/>
            <w:numPr>
              <w:ilvl w:val="2"/>
              <w:numId w:val="69"/>
            </w:numPr>
            <w:tabs>
              <w:tab w:val="left" w:pos="1526"/>
              <w:tab w:val="left" w:leader="dot" w:pos="9529"/>
            </w:tabs>
            <w:ind w:left="867" w:firstLine="0"/>
          </w:pPr>
          <w:r>
            <w:t>Перечень выявленных бесхозяйных тепловых сетей и обоснование выбора организации, уполномоченной на их эксплуатацию</w:t>
          </w:r>
          <w:r>
            <w:tab/>
          </w:r>
          <w:r>
            <w:rPr>
              <w:spacing w:val="-6"/>
            </w:rPr>
            <w:t>37</w:t>
          </w:r>
        </w:p>
        <w:p w:rsidR="00CA75EC" w:rsidRDefault="0004286D">
          <w:pPr>
            <w:pStyle w:val="6"/>
            <w:numPr>
              <w:ilvl w:val="2"/>
              <w:numId w:val="69"/>
            </w:numPr>
            <w:tabs>
              <w:tab w:val="left" w:pos="1526"/>
              <w:tab w:val="left" w:leader="dot" w:pos="9529"/>
            </w:tabs>
            <w:ind w:left="1526" w:right="0" w:hanging="659"/>
          </w:pPr>
          <w:r>
            <w:t>Данные</w:t>
          </w:r>
          <w:r>
            <w:rPr>
              <w:spacing w:val="-11"/>
            </w:rPr>
            <w:t xml:space="preserve"> </w:t>
          </w:r>
          <w:r>
            <w:t>энергетических</w:t>
          </w:r>
          <w:r>
            <w:rPr>
              <w:spacing w:val="-10"/>
            </w:rPr>
            <w:t xml:space="preserve"> </w:t>
          </w:r>
          <w:r>
            <w:t>характеристик</w:t>
          </w:r>
          <w:r>
            <w:rPr>
              <w:spacing w:val="-9"/>
            </w:rPr>
            <w:t xml:space="preserve"> </w:t>
          </w:r>
          <w:r>
            <w:t>тепловых</w:t>
          </w:r>
          <w:r>
            <w:rPr>
              <w:spacing w:val="-10"/>
            </w:rPr>
            <w:t xml:space="preserve"> </w:t>
          </w:r>
          <w:r>
            <w:t>сетей</w:t>
          </w:r>
          <w:r>
            <w:rPr>
              <w:spacing w:val="-9"/>
            </w:rPr>
            <w:t xml:space="preserve"> </w:t>
          </w:r>
          <w:r>
            <w:t>(при</w:t>
          </w:r>
          <w:r>
            <w:rPr>
              <w:spacing w:val="-10"/>
            </w:rPr>
            <w:t xml:space="preserve"> </w:t>
          </w:r>
          <w:r>
            <w:t>их</w:t>
          </w:r>
          <w:r>
            <w:rPr>
              <w:spacing w:val="-10"/>
            </w:rPr>
            <w:t xml:space="preserve"> </w:t>
          </w:r>
          <w:r>
            <w:rPr>
              <w:spacing w:val="-2"/>
            </w:rPr>
            <w:t>наличии)</w:t>
          </w:r>
          <w:r>
            <w:tab/>
          </w:r>
          <w:r>
            <w:rPr>
              <w:spacing w:val="-5"/>
            </w:rPr>
            <w:t>37</w:t>
          </w:r>
        </w:p>
        <w:p w:rsidR="00CA75EC" w:rsidRDefault="0004286D">
          <w:pPr>
            <w:pStyle w:val="6"/>
            <w:numPr>
              <w:ilvl w:val="2"/>
              <w:numId w:val="69"/>
            </w:numPr>
            <w:tabs>
              <w:tab w:val="left" w:pos="1526"/>
            </w:tabs>
            <w:ind w:left="867" w:right="683" w:firstLine="0"/>
          </w:pPr>
          <w:r>
            <w:t>Описание изменений в характеристиках тепловых сетей и сооружений на них, зафиксированных</w:t>
          </w:r>
          <w:r>
            <w:rPr>
              <w:spacing w:val="-6"/>
            </w:rPr>
            <w:t xml:space="preserve"> </w:t>
          </w:r>
          <w:r>
            <w:t>за</w:t>
          </w:r>
          <w:r>
            <w:rPr>
              <w:spacing w:val="-7"/>
            </w:rPr>
            <w:t xml:space="preserve"> </w:t>
          </w:r>
          <w:r>
            <w:t>период,</w:t>
          </w:r>
          <w:r>
            <w:rPr>
              <w:spacing w:val="-6"/>
            </w:rPr>
            <w:t xml:space="preserve"> </w:t>
          </w:r>
          <w:r>
            <w:t>предшествующий</w:t>
          </w:r>
          <w:r>
            <w:rPr>
              <w:spacing w:val="-8"/>
            </w:rPr>
            <w:t xml:space="preserve"> </w:t>
          </w:r>
          <w:r>
            <w:t>актуализации</w:t>
          </w:r>
          <w:r>
            <w:rPr>
              <w:spacing w:val="-5"/>
            </w:rPr>
            <w:t xml:space="preserve"> </w:t>
          </w:r>
          <w:r>
            <w:t>Схемы</w:t>
          </w:r>
          <w:r>
            <w:rPr>
              <w:spacing w:val="-7"/>
            </w:rPr>
            <w:t xml:space="preserve"> </w:t>
          </w:r>
          <w:r>
            <w:t>теплоснабжения</w:t>
          </w:r>
        </w:p>
        <w:p w:rsidR="00CA75EC" w:rsidRDefault="0004286D">
          <w:pPr>
            <w:pStyle w:val="6"/>
            <w:tabs>
              <w:tab w:val="left" w:leader="dot" w:pos="9529"/>
            </w:tabs>
            <w:spacing w:after="163"/>
            <w:ind w:left="884" w:right="0"/>
          </w:pPr>
          <w:r>
            <w:rPr>
              <w:spacing w:val="-10"/>
            </w:rPr>
            <w:t>.</w:t>
          </w:r>
          <w:r>
            <w:tab/>
          </w:r>
          <w:r>
            <w:rPr>
              <w:spacing w:val="-5"/>
            </w:rPr>
            <w:t>38</w:t>
          </w:r>
        </w:p>
        <w:p w:rsidR="00CA75EC" w:rsidRDefault="007352F0">
          <w:pPr>
            <w:pStyle w:val="4"/>
            <w:tabs>
              <w:tab w:val="left" w:leader="dot" w:pos="9539"/>
            </w:tabs>
            <w:spacing w:before="74"/>
            <w:ind w:right="0"/>
            <w:jc w:val="left"/>
          </w:pPr>
          <w:hyperlink w:anchor="_TOC_250123" w:history="1">
            <w:r w:rsidR="0004286D">
              <w:t>Часть</w:t>
            </w:r>
            <w:r w:rsidR="0004286D">
              <w:rPr>
                <w:spacing w:val="-7"/>
              </w:rPr>
              <w:t xml:space="preserve"> </w:t>
            </w:r>
            <w:r w:rsidR="0004286D">
              <w:t>4</w:t>
            </w:r>
            <w:r w:rsidR="0004286D">
              <w:rPr>
                <w:spacing w:val="-8"/>
              </w:rPr>
              <w:t xml:space="preserve"> </w:t>
            </w:r>
            <w:r w:rsidR="0004286D">
              <w:t>«Зоны</w:t>
            </w:r>
            <w:r w:rsidR="0004286D">
              <w:rPr>
                <w:spacing w:val="-9"/>
              </w:rPr>
              <w:t xml:space="preserve"> </w:t>
            </w:r>
            <w:r w:rsidR="0004286D">
              <w:t>действия</w:t>
            </w:r>
            <w:r w:rsidR="0004286D">
              <w:rPr>
                <w:spacing w:val="-7"/>
              </w:rPr>
              <w:t xml:space="preserve"> </w:t>
            </w:r>
            <w:r w:rsidR="0004286D">
              <w:t>источников</w:t>
            </w:r>
            <w:r w:rsidR="0004286D">
              <w:rPr>
                <w:spacing w:val="-11"/>
              </w:rPr>
              <w:t xml:space="preserve"> </w:t>
            </w:r>
            <w:r w:rsidR="0004286D">
              <w:t>тепловой</w:t>
            </w:r>
            <w:r w:rsidR="0004286D">
              <w:rPr>
                <w:spacing w:val="-7"/>
              </w:rPr>
              <w:t xml:space="preserve"> </w:t>
            </w:r>
            <w:r w:rsidR="0004286D">
              <w:rPr>
                <w:spacing w:val="-2"/>
              </w:rPr>
              <w:t>энергии»</w:t>
            </w:r>
            <w:r w:rsidR="0004286D">
              <w:tab/>
            </w:r>
            <w:r w:rsidR="0004286D">
              <w:rPr>
                <w:spacing w:val="-5"/>
              </w:rPr>
              <w:t>38</w:t>
            </w:r>
          </w:hyperlink>
        </w:p>
        <w:p w:rsidR="00CA75EC" w:rsidRDefault="007352F0">
          <w:pPr>
            <w:pStyle w:val="4"/>
            <w:tabs>
              <w:tab w:val="left" w:leader="dot" w:pos="9539"/>
            </w:tabs>
            <w:spacing w:before="98"/>
            <w:ind w:right="559" w:hanging="1"/>
            <w:jc w:val="left"/>
          </w:pPr>
          <w:hyperlink w:anchor="_TOC_250122" w:history="1">
            <w:r w:rsidR="0004286D">
              <w:t>Часть</w:t>
            </w:r>
            <w:r w:rsidR="0004286D">
              <w:rPr>
                <w:spacing w:val="80"/>
              </w:rPr>
              <w:t xml:space="preserve"> </w:t>
            </w:r>
            <w:r w:rsidR="0004286D">
              <w:t>5</w:t>
            </w:r>
            <w:r w:rsidR="0004286D">
              <w:rPr>
                <w:spacing w:val="80"/>
              </w:rPr>
              <w:t xml:space="preserve"> </w:t>
            </w:r>
            <w:r w:rsidR="0004286D">
              <w:t>«Тепловые</w:t>
            </w:r>
            <w:r w:rsidR="0004286D">
              <w:rPr>
                <w:spacing w:val="80"/>
              </w:rPr>
              <w:t xml:space="preserve"> </w:t>
            </w:r>
            <w:r w:rsidR="0004286D">
              <w:t>нагрузки</w:t>
            </w:r>
            <w:r w:rsidR="0004286D">
              <w:rPr>
                <w:spacing w:val="80"/>
              </w:rPr>
              <w:t xml:space="preserve"> </w:t>
            </w:r>
            <w:r w:rsidR="0004286D">
              <w:t>потребителей</w:t>
            </w:r>
            <w:r w:rsidR="0004286D">
              <w:rPr>
                <w:spacing w:val="80"/>
              </w:rPr>
              <w:t xml:space="preserve"> </w:t>
            </w:r>
            <w:r w:rsidR="0004286D">
              <w:t>тепловой</w:t>
            </w:r>
            <w:r w:rsidR="0004286D">
              <w:rPr>
                <w:spacing w:val="80"/>
              </w:rPr>
              <w:t xml:space="preserve"> </w:t>
            </w:r>
            <w:r w:rsidR="0004286D">
              <w:t>энергии,</w:t>
            </w:r>
            <w:r w:rsidR="0004286D">
              <w:rPr>
                <w:spacing w:val="80"/>
              </w:rPr>
              <w:t xml:space="preserve"> </w:t>
            </w:r>
            <w:r w:rsidR="0004286D">
              <w:t>групп</w:t>
            </w:r>
            <w:r w:rsidR="0004286D">
              <w:rPr>
                <w:spacing w:val="80"/>
              </w:rPr>
              <w:t xml:space="preserve"> </w:t>
            </w:r>
            <w:r w:rsidR="0004286D">
              <w:t>потребителей тепловой</w:t>
            </w:r>
            <w:r w:rsidR="0004286D">
              <w:rPr>
                <w:spacing w:val="-8"/>
              </w:rPr>
              <w:t xml:space="preserve"> </w:t>
            </w:r>
            <w:r w:rsidR="0004286D">
              <w:t>энергии</w:t>
            </w:r>
            <w:r w:rsidR="0004286D">
              <w:rPr>
                <w:spacing w:val="-7"/>
              </w:rPr>
              <w:t xml:space="preserve"> </w:t>
            </w:r>
            <w:r w:rsidR="0004286D">
              <w:t>-</w:t>
            </w:r>
            <w:r w:rsidR="0004286D">
              <w:rPr>
                <w:spacing w:val="-10"/>
              </w:rPr>
              <w:t xml:space="preserve"> </w:t>
            </w:r>
            <w:r w:rsidR="0004286D">
              <w:t>в</w:t>
            </w:r>
            <w:r w:rsidR="0004286D">
              <w:rPr>
                <w:spacing w:val="-9"/>
              </w:rPr>
              <w:t xml:space="preserve"> </w:t>
            </w:r>
            <w:r w:rsidR="0004286D">
              <w:t>зонах</w:t>
            </w:r>
            <w:r w:rsidR="0004286D">
              <w:rPr>
                <w:spacing w:val="-8"/>
              </w:rPr>
              <w:t xml:space="preserve"> </w:t>
            </w:r>
            <w:r w:rsidR="0004286D">
              <w:t>действия</w:t>
            </w:r>
            <w:r w:rsidR="0004286D">
              <w:rPr>
                <w:spacing w:val="-8"/>
              </w:rPr>
              <w:t xml:space="preserve"> </w:t>
            </w:r>
            <w:r w:rsidR="0004286D">
              <w:t>источников</w:t>
            </w:r>
            <w:r w:rsidR="0004286D">
              <w:rPr>
                <w:spacing w:val="-10"/>
              </w:rPr>
              <w:t xml:space="preserve"> </w:t>
            </w:r>
            <w:r w:rsidR="0004286D">
              <w:t>тепловой</w:t>
            </w:r>
            <w:r w:rsidR="0004286D">
              <w:rPr>
                <w:spacing w:val="-7"/>
              </w:rPr>
              <w:t xml:space="preserve"> </w:t>
            </w:r>
            <w:r w:rsidR="0004286D">
              <w:rPr>
                <w:spacing w:val="-2"/>
              </w:rPr>
              <w:t>энергии»</w:t>
            </w:r>
            <w:r w:rsidR="0004286D">
              <w:tab/>
            </w:r>
            <w:r w:rsidR="0004286D">
              <w:rPr>
                <w:spacing w:val="-5"/>
              </w:rPr>
              <w:t>38</w:t>
            </w:r>
          </w:hyperlink>
        </w:p>
        <w:p w:rsidR="00CA75EC" w:rsidRDefault="0004286D">
          <w:pPr>
            <w:pStyle w:val="6"/>
            <w:numPr>
              <w:ilvl w:val="2"/>
              <w:numId w:val="68"/>
            </w:numPr>
            <w:tabs>
              <w:tab w:val="left" w:pos="1407"/>
              <w:tab w:val="left" w:leader="dot" w:pos="9529"/>
            </w:tabs>
            <w:spacing w:before="101"/>
            <w:ind w:firstLine="0"/>
          </w:pPr>
          <w: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tab/>
          </w:r>
          <w:r>
            <w:rPr>
              <w:spacing w:val="-6"/>
            </w:rPr>
            <w:t>38</w:t>
          </w:r>
        </w:p>
        <w:p w:rsidR="00CA75EC" w:rsidRDefault="0004286D">
          <w:pPr>
            <w:pStyle w:val="6"/>
            <w:numPr>
              <w:ilvl w:val="2"/>
              <w:numId w:val="68"/>
            </w:numPr>
            <w:tabs>
              <w:tab w:val="left" w:pos="1407"/>
              <w:tab w:val="left" w:leader="dot" w:pos="9529"/>
            </w:tabs>
            <w:ind w:firstLine="0"/>
          </w:pPr>
          <w:r>
            <w:t>Описание значений расчетных тепловых нагрузок на коллекторах источников тепловой энергии</w:t>
          </w:r>
          <w:r>
            <w:tab/>
          </w:r>
          <w:r>
            <w:rPr>
              <w:spacing w:val="-6"/>
            </w:rPr>
            <w:t>39</w:t>
          </w:r>
        </w:p>
        <w:p w:rsidR="00CA75EC" w:rsidRDefault="0004286D">
          <w:pPr>
            <w:pStyle w:val="6"/>
            <w:numPr>
              <w:ilvl w:val="2"/>
              <w:numId w:val="68"/>
            </w:numPr>
            <w:tabs>
              <w:tab w:val="left" w:pos="1407"/>
              <w:tab w:val="left" w:leader="dot" w:pos="9529"/>
            </w:tabs>
            <w:ind w:firstLine="0"/>
          </w:pPr>
          <w: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w:t>
          </w:r>
          <w:r>
            <w:rPr>
              <w:spacing w:val="-10"/>
            </w:rPr>
            <w:t xml:space="preserve"> </w:t>
          </w:r>
          <w:r>
            <w:rPr>
              <w:spacing w:val="-2"/>
            </w:rPr>
            <w:t>энергии</w:t>
          </w:r>
          <w:r>
            <w:tab/>
          </w:r>
          <w:r>
            <w:rPr>
              <w:spacing w:val="-5"/>
            </w:rPr>
            <w:t>39</w:t>
          </w:r>
        </w:p>
        <w:p w:rsidR="00CA75EC" w:rsidRDefault="0004286D">
          <w:pPr>
            <w:pStyle w:val="6"/>
            <w:numPr>
              <w:ilvl w:val="2"/>
              <w:numId w:val="68"/>
            </w:numPr>
            <w:tabs>
              <w:tab w:val="left" w:pos="1407"/>
              <w:tab w:val="left" w:leader="dot" w:pos="9529"/>
            </w:tabs>
            <w:ind w:firstLine="0"/>
          </w:pPr>
          <w:r>
            <w:t>Описание величины потребления тепловой энергии, в расчетных элементах территориального деления, за отопительный период и за год в целом</w:t>
          </w:r>
          <w:r>
            <w:tab/>
          </w:r>
          <w:r>
            <w:rPr>
              <w:spacing w:val="-6"/>
            </w:rPr>
            <w:t>40</w:t>
          </w:r>
        </w:p>
        <w:p w:rsidR="00CA75EC" w:rsidRDefault="0004286D">
          <w:pPr>
            <w:pStyle w:val="6"/>
            <w:numPr>
              <w:ilvl w:val="2"/>
              <w:numId w:val="68"/>
            </w:numPr>
            <w:tabs>
              <w:tab w:val="left" w:pos="1407"/>
              <w:tab w:val="left" w:leader="dot" w:pos="9529"/>
            </w:tabs>
            <w:spacing w:before="1"/>
            <w:ind w:firstLine="0"/>
          </w:pPr>
          <w:r>
            <w:t>Описание существующих нормативов потребления тепловой энергии для населения</w:t>
          </w:r>
          <w:r>
            <w:rPr>
              <w:spacing w:val="-8"/>
            </w:rPr>
            <w:t xml:space="preserve"> </w:t>
          </w:r>
          <w:r>
            <w:t>на</w:t>
          </w:r>
          <w:r>
            <w:rPr>
              <w:spacing w:val="-9"/>
            </w:rPr>
            <w:t xml:space="preserve"> </w:t>
          </w:r>
          <w:r>
            <w:t>отопление</w:t>
          </w:r>
          <w:r>
            <w:rPr>
              <w:spacing w:val="-9"/>
            </w:rPr>
            <w:t xml:space="preserve"> </w:t>
          </w:r>
          <w:r>
            <w:t>и</w:t>
          </w:r>
          <w:r>
            <w:rPr>
              <w:spacing w:val="-7"/>
            </w:rPr>
            <w:t xml:space="preserve"> </w:t>
          </w:r>
          <w:r>
            <w:t>горячее</w:t>
          </w:r>
          <w:r>
            <w:rPr>
              <w:spacing w:val="-9"/>
            </w:rPr>
            <w:t xml:space="preserve"> </w:t>
          </w:r>
          <w:r>
            <w:rPr>
              <w:spacing w:val="-2"/>
            </w:rPr>
            <w:t>водоснабжение</w:t>
          </w:r>
          <w:r>
            <w:tab/>
          </w:r>
          <w:r>
            <w:rPr>
              <w:spacing w:val="-5"/>
            </w:rPr>
            <w:t>40</w:t>
          </w:r>
        </w:p>
        <w:p w:rsidR="00CA75EC" w:rsidRDefault="0004286D">
          <w:pPr>
            <w:pStyle w:val="6"/>
            <w:numPr>
              <w:ilvl w:val="2"/>
              <w:numId w:val="68"/>
            </w:numPr>
            <w:tabs>
              <w:tab w:val="left" w:pos="1407"/>
              <w:tab w:val="left" w:leader="dot" w:pos="9529"/>
            </w:tabs>
            <w:ind w:firstLine="0"/>
          </w:pPr>
          <w:r>
            <w:t>Описание сравнения величины договорной и расчетной тепловой нагрузки по зоне</w:t>
          </w:r>
          <w:r>
            <w:rPr>
              <w:spacing w:val="-10"/>
            </w:rPr>
            <w:t xml:space="preserve"> </w:t>
          </w:r>
          <w:r>
            <w:t>действия</w:t>
          </w:r>
          <w:r>
            <w:rPr>
              <w:spacing w:val="-9"/>
            </w:rPr>
            <w:t xml:space="preserve"> </w:t>
          </w:r>
          <w:r>
            <w:t>каждого</w:t>
          </w:r>
          <w:r>
            <w:rPr>
              <w:spacing w:val="-12"/>
            </w:rPr>
            <w:t xml:space="preserve"> </w:t>
          </w:r>
          <w:r>
            <w:t>источника</w:t>
          </w:r>
          <w:r>
            <w:rPr>
              <w:spacing w:val="-10"/>
            </w:rPr>
            <w:t xml:space="preserve"> </w:t>
          </w:r>
          <w:r>
            <w:t>тепловой</w:t>
          </w:r>
          <w:r>
            <w:rPr>
              <w:spacing w:val="-8"/>
            </w:rPr>
            <w:t xml:space="preserve"> </w:t>
          </w:r>
          <w:r>
            <w:rPr>
              <w:spacing w:val="-2"/>
            </w:rPr>
            <w:t>энергии</w:t>
          </w:r>
          <w:r>
            <w:tab/>
          </w:r>
          <w:r>
            <w:rPr>
              <w:spacing w:val="-5"/>
            </w:rPr>
            <w:t>43</w:t>
          </w:r>
        </w:p>
        <w:p w:rsidR="00CA75EC" w:rsidRDefault="0004286D">
          <w:pPr>
            <w:pStyle w:val="6"/>
            <w:numPr>
              <w:ilvl w:val="2"/>
              <w:numId w:val="68"/>
            </w:numPr>
            <w:tabs>
              <w:tab w:val="left" w:pos="1407"/>
            </w:tabs>
            <w:ind w:right="683" w:firstLine="0"/>
          </w:pPr>
          <w:r>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w:t>
          </w:r>
          <w:r>
            <w:rPr>
              <w:spacing w:val="-6"/>
            </w:rPr>
            <w:t xml:space="preserve"> </w:t>
          </w:r>
          <w:r>
            <w:t>за</w:t>
          </w:r>
          <w:r>
            <w:rPr>
              <w:spacing w:val="-7"/>
            </w:rPr>
            <w:t xml:space="preserve"> </w:t>
          </w:r>
          <w:r>
            <w:t>период,</w:t>
          </w:r>
          <w:r>
            <w:rPr>
              <w:spacing w:val="-6"/>
            </w:rPr>
            <w:t xml:space="preserve"> </w:t>
          </w:r>
          <w:r>
            <w:t>предшествующий</w:t>
          </w:r>
          <w:r>
            <w:rPr>
              <w:spacing w:val="-8"/>
            </w:rPr>
            <w:t xml:space="preserve"> </w:t>
          </w:r>
          <w:r>
            <w:t>актуализации</w:t>
          </w:r>
          <w:r>
            <w:rPr>
              <w:spacing w:val="-5"/>
            </w:rPr>
            <w:t xml:space="preserve"> </w:t>
          </w:r>
          <w:r>
            <w:t>Схемы</w:t>
          </w:r>
          <w:r>
            <w:rPr>
              <w:spacing w:val="-7"/>
            </w:rPr>
            <w:t xml:space="preserve"> </w:t>
          </w:r>
          <w:r>
            <w:t>теплоснабжения</w:t>
          </w:r>
        </w:p>
        <w:p w:rsidR="00CA75EC" w:rsidRDefault="0004286D">
          <w:pPr>
            <w:pStyle w:val="6"/>
            <w:tabs>
              <w:tab w:val="left" w:leader="dot" w:pos="9529"/>
            </w:tabs>
            <w:ind w:left="884" w:right="0"/>
          </w:pPr>
          <w:r>
            <w:rPr>
              <w:spacing w:val="-10"/>
            </w:rPr>
            <w:t>.</w:t>
          </w:r>
          <w:r>
            <w:tab/>
          </w:r>
          <w:r>
            <w:rPr>
              <w:spacing w:val="-5"/>
            </w:rPr>
            <w:t>43</w:t>
          </w:r>
        </w:p>
        <w:p w:rsidR="00CA75EC" w:rsidRDefault="007352F0">
          <w:pPr>
            <w:pStyle w:val="4"/>
            <w:tabs>
              <w:tab w:val="left" w:leader="dot" w:pos="9539"/>
            </w:tabs>
            <w:spacing w:before="98"/>
            <w:ind w:hanging="1"/>
            <w:jc w:val="left"/>
          </w:pPr>
          <w:hyperlink w:anchor="_TOC_250121" w:history="1">
            <w:r w:rsidR="0004286D">
              <w:t>Часть</w:t>
            </w:r>
            <w:r w:rsidR="0004286D">
              <w:rPr>
                <w:spacing w:val="-1"/>
              </w:rPr>
              <w:t xml:space="preserve"> </w:t>
            </w:r>
            <w:r w:rsidR="0004286D">
              <w:t>6</w:t>
            </w:r>
            <w:r w:rsidR="0004286D">
              <w:rPr>
                <w:spacing w:val="-2"/>
              </w:rPr>
              <w:t xml:space="preserve"> </w:t>
            </w:r>
            <w:r w:rsidR="0004286D">
              <w:t>«Балансы</w:t>
            </w:r>
            <w:r w:rsidR="0004286D">
              <w:rPr>
                <w:spacing w:val="-2"/>
              </w:rPr>
              <w:t xml:space="preserve"> </w:t>
            </w:r>
            <w:r w:rsidR="0004286D">
              <w:t>тепловой</w:t>
            </w:r>
            <w:r w:rsidR="0004286D">
              <w:rPr>
                <w:spacing w:val="-1"/>
              </w:rPr>
              <w:t xml:space="preserve"> </w:t>
            </w:r>
            <w:r w:rsidR="0004286D">
              <w:t>мощности</w:t>
            </w:r>
            <w:r w:rsidR="0004286D">
              <w:rPr>
                <w:spacing w:val="-3"/>
              </w:rPr>
              <w:t xml:space="preserve"> </w:t>
            </w:r>
            <w:r w:rsidR="0004286D">
              <w:t>и</w:t>
            </w:r>
            <w:r w:rsidR="0004286D">
              <w:rPr>
                <w:spacing w:val="-1"/>
              </w:rPr>
              <w:t xml:space="preserve"> </w:t>
            </w:r>
            <w:r w:rsidR="0004286D">
              <w:t>тепловой</w:t>
            </w:r>
            <w:r w:rsidR="0004286D">
              <w:rPr>
                <w:spacing w:val="-1"/>
              </w:rPr>
              <w:t xml:space="preserve"> </w:t>
            </w:r>
            <w:r w:rsidR="0004286D">
              <w:t>нагрузки</w:t>
            </w:r>
            <w:r w:rsidR="0004286D">
              <w:rPr>
                <w:spacing w:val="-1"/>
              </w:rPr>
              <w:t xml:space="preserve"> </w:t>
            </w:r>
            <w:r w:rsidR="0004286D">
              <w:t>в</w:t>
            </w:r>
            <w:r w:rsidR="0004286D">
              <w:rPr>
                <w:spacing w:val="-4"/>
              </w:rPr>
              <w:t xml:space="preserve"> </w:t>
            </w:r>
            <w:r w:rsidR="0004286D">
              <w:t>зонах</w:t>
            </w:r>
            <w:r w:rsidR="0004286D">
              <w:rPr>
                <w:spacing w:val="-2"/>
              </w:rPr>
              <w:t xml:space="preserve"> </w:t>
            </w:r>
            <w:r w:rsidR="0004286D">
              <w:t>действия</w:t>
            </w:r>
            <w:r w:rsidR="0004286D">
              <w:rPr>
                <w:spacing w:val="-2"/>
              </w:rPr>
              <w:t xml:space="preserve"> </w:t>
            </w:r>
            <w:r w:rsidR="0004286D">
              <w:t>источников тепловой</w:t>
            </w:r>
            <w:r w:rsidR="0004286D">
              <w:rPr>
                <w:spacing w:val="-10"/>
              </w:rPr>
              <w:t xml:space="preserve"> </w:t>
            </w:r>
            <w:r w:rsidR="0004286D">
              <w:rPr>
                <w:spacing w:val="-2"/>
              </w:rPr>
              <w:t>энергии»</w:t>
            </w:r>
            <w:r w:rsidR="0004286D">
              <w:tab/>
            </w:r>
            <w:r w:rsidR="0004286D">
              <w:rPr>
                <w:spacing w:val="-5"/>
              </w:rPr>
              <w:t>43</w:t>
            </w:r>
          </w:hyperlink>
        </w:p>
        <w:p w:rsidR="00CA75EC" w:rsidRDefault="0004286D">
          <w:pPr>
            <w:pStyle w:val="6"/>
            <w:numPr>
              <w:ilvl w:val="2"/>
              <w:numId w:val="67"/>
            </w:numPr>
            <w:tabs>
              <w:tab w:val="left" w:pos="1407"/>
              <w:tab w:val="left" w:leader="dot" w:pos="9529"/>
            </w:tabs>
            <w:spacing w:before="101"/>
            <w:ind w:firstLine="0"/>
          </w:pPr>
          <w: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w:t>
          </w:r>
          <w:r>
            <w:rPr>
              <w:spacing w:val="-9"/>
            </w:rPr>
            <w:t xml:space="preserve"> </w:t>
          </w:r>
          <w:r>
            <w:t>-</w:t>
          </w:r>
          <w:r>
            <w:rPr>
              <w:spacing w:val="-10"/>
            </w:rPr>
            <w:t xml:space="preserve"> </w:t>
          </w:r>
          <w:r>
            <w:t>по</w:t>
          </w:r>
          <w:r>
            <w:rPr>
              <w:spacing w:val="-8"/>
            </w:rPr>
            <w:t xml:space="preserve"> </w:t>
          </w:r>
          <w:r>
            <w:t>каждой</w:t>
          </w:r>
          <w:r>
            <w:rPr>
              <w:spacing w:val="-8"/>
            </w:rPr>
            <w:t xml:space="preserve"> </w:t>
          </w:r>
          <w:r>
            <w:t>системе</w:t>
          </w:r>
          <w:r>
            <w:rPr>
              <w:spacing w:val="-9"/>
            </w:rPr>
            <w:t xml:space="preserve"> </w:t>
          </w:r>
          <w:r>
            <w:rPr>
              <w:spacing w:val="-2"/>
            </w:rPr>
            <w:t>теплоснабжения</w:t>
          </w:r>
          <w:r>
            <w:tab/>
          </w:r>
          <w:r>
            <w:rPr>
              <w:spacing w:val="-5"/>
            </w:rPr>
            <w:t>43</w:t>
          </w:r>
        </w:p>
        <w:p w:rsidR="00CA75EC" w:rsidRDefault="0004286D">
          <w:pPr>
            <w:pStyle w:val="6"/>
            <w:numPr>
              <w:ilvl w:val="2"/>
              <w:numId w:val="67"/>
            </w:numPr>
            <w:tabs>
              <w:tab w:val="left" w:pos="1407"/>
              <w:tab w:val="left" w:leader="dot" w:pos="9529"/>
            </w:tabs>
            <w:ind w:firstLine="0"/>
          </w:pPr>
          <w:r>
            <w:t>Описание резервов и дефицитов тепловой мощности нетто по каждому источнику</w:t>
          </w:r>
          <w:r>
            <w:rPr>
              <w:spacing w:val="-1"/>
            </w:rPr>
            <w:t xml:space="preserve"> </w:t>
          </w:r>
          <w:r>
            <w:t>тепловой энергии, а в ценовых зонах теплоснабжения – по</w:t>
          </w:r>
          <w:r>
            <w:rPr>
              <w:spacing w:val="-1"/>
            </w:rPr>
            <w:t xml:space="preserve"> </w:t>
          </w:r>
          <w:r>
            <w:t xml:space="preserve">каждой системе </w:t>
          </w:r>
          <w:r>
            <w:rPr>
              <w:spacing w:val="-2"/>
            </w:rPr>
            <w:t>теплоснабжения</w:t>
          </w:r>
          <w:r>
            <w:tab/>
          </w:r>
          <w:r>
            <w:rPr>
              <w:spacing w:val="-6"/>
            </w:rPr>
            <w:t>47</w:t>
          </w:r>
        </w:p>
        <w:p w:rsidR="00CA75EC" w:rsidRDefault="0004286D">
          <w:pPr>
            <w:pStyle w:val="6"/>
            <w:numPr>
              <w:ilvl w:val="2"/>
              <w:numId w:val="67"/>
            </w:numPr>
            <w:tabs>
              <w:tab w:val="left" w:pos="1407"/>
              <w:tab w:val="left" w:leader="dot" w:pos="9529"/>
            </w:tabs>
            <w:ind w:firstLine="0"/>
          </w:pPr>
          <w:r>
            <w:t xml:space="preserve">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w:t>
          </w:r>
          <w:r>
            <w:rPr>
              <w:spacing w:val="-2"/>
            </w:rPr>
            <w:t>потребителю</w:t>
          </w:r>
          <w:r>
            <w:tab/>
          </w:r>
          <w:r>
            <w:rPr>
              <w:spacing w:val="-6"/>
            </w:rPr>
            <w:t>47</w:t>
          </w:r>
        </w:p>
        <w:p w:rsidR="00CA75EC" w:rsidRDefault="0004286D">
          <w:pPr>
            <w:pStyle w:val="6"/>
            <w:numPr>
              <w:ilvl w:val="2"/>
              <w:numId w:val="67"/>
            </w:numPr>
            <w:tabs>
              <w:tab w:val="left" w:pos="1407"/>
              <w:tab w:val="left" w:leader="dot" w:pos="9529"/>
            </w:tabs>
            <w:ind w:firstLine="0"/>
          </w:pPr>
          <w:r>
            <w:t>Описание причины возникновения дефицитов тепловой мощности и</w:t>
          </w:r>
          <w:r>
            <w:rPr>
              <w:spacing w:val="40"/>
            </w:rPr>
            <w:t xml:space="preserve"> </w:t>
          </w:r>
          <w:r>
            <w:t>последствий влияния дефицитов на качество теплоснабжения</w:t>
          </w:r>
          <w:r>
            <w:tab/>
          </w:r>
          <w:r>
            <w:rPr>
              <w:spacing w:val="-6"/>
            </w:rPr>
            <w:t>48</w:t>
          </w:r>
        </w:p>
        <w:p w:rsidR="00CA75EC" w:rsidRDefault="0004286D">
          <w:pPr>
            <w:pStyle w:val="6"/>
            <w:numPr>
              <w:ilvl w:val="2"/>
              <w:numId w:val="67"/>
            </w:numPr>
            <w:tabs>
              <w:tab w:val="left" w:pos="1407"/>
              <w:tab w:val="left" w:leader="dot" w:pos="9529"/>
            </w:tabs>
            <w:ind w:right="559" w:firstLine="0"/>
          </w:pPr>
          <w: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w:t>
          </w:r>
          <w:r>
            <w:rPr>
              <w:spacing w:val="-3"/>
            </w:rPr>
            <w:t xml:space="preserve"> </w:t>
          </w:r>
          <w:r>
            <w:t>с</w:t>
          </w:r>
          <w:r>
            <w:rPr>
              <w:spacing w:val="-4"/>
            </w:rPr>
            <w:t xml:space="preserve"> </w:t>
          </w:r>
          <w:r>
            <w:t>резервами</w:t>
          </w:r>
          <w:r>
            <w:rPr>
              <w:spacing w:val="-3"/>
            </w:rPr>
            <w:t xml:space="preserve"> </w:t>
          </w:r>
          <w:r>
            <w:t>тепловой</w:t>
          </w:r>
          <w:r>
            <w:rPr>
              <w:spacing w:val="-3"/>
            </w:rPr>
            <w:t xml:space="preserve"> </w:t>
          </w:r>
          <w:r>
            <w:t>мощности</w:t>
          </w:r>
          <w:r>
            <w:rPr>
              <w:spacing w:val="-5"/>
            </w:rPr>
            <w:t xml:space="preserve"> </w:t>
          </w:r>
          <w:r>
            <w:t>нетто</w:t>
          </w:r>
          <w:r>
            <w:rPr>
              <w:spacing w:val="-3"/>
            </w:rPr>
            <w:t xml:space="preserve"> </w:t>
          </w:r>
          <w:r>
            <w:t>в</w:t>
          </w:r>
          <w:r>
            <w:rPr>
              <w:spacing w:val="-4"/>
            </w:rPr>
            <w:t xml:space="preserve"> </w:t>
          </w:r>
          <w:r>
            <w:t>зоны</w:t>
          </w:r>
          <w:r>
            <w:rPr>
              <w:spacing w:val="-4"/>
            </w:rPr>
            <w:t xml:space="preserve"> </w:t>
          </w:r>
          <w:r>
            <w:t>действия</w:t>
          </w:r>
          <w:r>
            <w:rPr>
              <w:spacing w:val="-3"/>
            </w:rPr>
            <w:t xml:space="preserve"> </w:t>
          </w:r>
          <w:r>
            <w:t>с</w:t>
          </w:r>
          <w:r>
            <w:rPr>
              <w:spacing w:val="-4"/>
            </w:rPr>
            <w:t xml:space="preserve"> </w:t>
          </w:r>
          <w:r>
            <w:t>дефицитом</w:t>
          </w:r>
          <w:r>
            <w:rPr>
              <w:spacing w:val="-4"/>
            </w:rPr>
            <w:t xml:space="preserve"> </w:t>
          </w:r>
          <w:r>
            <w:t xml:space="preserve">тепловой </w:t>
          </w:r>
          <w:r>
            <w:rPr>
              <w:spacing w:val="-2"/>
            </w:rPr>
            <w:t>мощности</w:t>
          </w:r>
          <w:r>
            <w:tab/>
          </w:r>
          <w:r>
            <w:rPr>
              <w:spacing w:val="-5"/>
            </w:rPr>
            <w:t>48</w:t>
          </w:r>
        </w:p>
        <w:p w:rsidR="00CA75EC" w:rsidRDefault="0004286D">
          <w:pPr>
            <w:pStyle w:val="6"/>
            <w:numPr>
              <w:ilvl w:val="2"/>
              <w:numId w:val="67"/>
            </w:numPr>
            <w:tabs>
              <w:tab w:val="left" w:pos="1407"/>
              <w:tab w:val="left" w:leader="dot" w:pos="9529"/>
            </w:tabs>
            <w:ind w:firstLine="0"/>
          </w:pPr>
          <w: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w:t>
          </w:r>
          <w:r>
            <w:rPr>
              <w:spacing w:val="40"/>
            </w:rPr>
            <w:t xml:space="preserve"> </w:t>
          </w:r>
          <w:r>
            <w:t>Схемы</w:t>
          </w:r>
          <w:r>
            <w:rPr>
              <w:spacing w:val="-10"/>
            </w:rPr>
            <w:t xml:space="preserve"> </w:t>
          </w:r>
          <w:r>
            <w:rPr>
              <w:spacing w:val="-2"/>
            </w:rPr>
            <w:t>теплоснабжения</w:t>
          </w:r>
          <w:r>
            <w:tab/>
          </w:r>
          <w:r>
            <w:rPr>
              <w:spacing w:val="-5"/>
            </w:rPr>
            <w:t>49</w:t>
          </w:r>
        </w:p>
        <w:p w:rsidR="00CA75EC" w:rsidRDefault="007352F0">
          <w:pPr>
            <w:pStyle w:val="4"/>
            <w:tabs>
              <w:tab w:val="left" w:leader="dot" w:pos="9539"/>
            </w:tabs>
            <w:ind w:right="0"/>
            <w:jc w:val="left"/>
          </w:pPr>
          <w:hyperlink w:anchor="_TOC_250120" w:history="1">
            <w:r w:rsidR="0004286D">
              <w:t>Часть</w:t>
            </w:r>
            <w:r w:rsidR="0004286D">
              <w:rPr>
                <w:spacing w:val="-7"/>
              </w:rPr>
              <w:t xml:space="preserve"> </w:t>
            </w:r>
            <w:r w:rsidR="0004286D">
              <w:t>7</w:t>
            </w:r>
            <w:r w:rsidR="0004286D">
              <w:rPr>
                <w:spacing w:val="-7"/>
              </w:rPr>
              <w:t xml:space="preserve"> </w:t>
            </w:r>
            <w:r w:rsidR="0004286D">
              <w:t>«Балансы</w:t>
            </w:r>
            <w:r w:rsidR="0004286D">
              <w:rPr>
                <w:spacing w:val="-8"/>
              </w:rPr>
              <w:t xml:space="preserve"> </w:t>
            </w:r>
            <w:r w:rsidR="0004286D">
              <w:rPr>
                <w:spacing w:val="-2"/>
              </w:rPr>
              <w:t>теплоносителя»</w:t>
            </w:r>
            <w:r w:rsidR="0004286D">
              <w:tab/>
            </w:r>
            <w:r w:rsidR="0004286D">
              <w:rPr>
                <w:spacing w:val="-5"/>
              </w:rPr>
              <w:t>49</w:t>
            </w:r>
          </w:hyperlink>
        </w:p>
        <w:p w:rsidR="00CA75EC" w:rsidRDefault="0004286D">
          <w:pPr>
            <w:pStyle w:val="6"/>
            <w:numPr>
              <w:ilvl w:val="2"/>
              <w:numId w:val="66"/>
            </w:numPr>
            <w:tabs>
              <w:tab w:val="left" w:pos="1407"/>
            </w:tabs>
            <w:spacing w:before="99" w:after="116"/>
            <w:ind w:right="819" w:firstLine="0"/>
          </w:pPr>
          <w:r>
            <w:t>Описание балансов производительности водоподготовительных установок теплоносителя,</w:t>
          </w:r>
          <w:r>
            <w:rPr>
              <w:spacing w:val="-5"/>
            </w:rPr>
            <w:t xml:space="preserve"> </w:t>
          </w:r>
          <w:r>
            <w:t>для</w:t>
          </w:r>
          <w:r>
            <w:rPr>
              <w:spacing w:val="-7"/>
            </w:rPr>
            <w:t xml:space="preserve"> </w:t>
          </w:r>
          <w:r>
            <w:t>тепловых</w:t>
          </w:r>
          <w:r>
            <w:rPr>
              <w:spacing w:val="-5"/>
            </w:rPr>
            <w:t xml:space="preserve"> </w:t>
          </w:r>
          <w:r>
            <w:t>сетей,</w:t>
          </w:r>
          <w:r>
            <w:rPr>
              <w:spacing w:val="-5"/>
            </w:rPr>
            <w:t xml:space="preserve"> </w:t>
          </w:r>
          <w:r>
            <w:t>и</w:t>
          </w:r>
          <w:r>
            <w:rPr>
              <w:spacing w:val="-4"/>
            </w:rPr>
            <w:t xml:space="preserve"> </w:t>
          </w:r>
          <w:r>
            <w:t>максимального</w:t>
          </w:r>
          <w:r>
            <w:rPr>
              <w:spacing w:val="-5"/>
            </w:rPr>
            <w:t xml:space="preserve"> </w:t>
          </w:r>
          <w:r>
            <w:t>потребления</w:t>
          </w:r>
          <w:r>
            <w:rPr>
              <w:spacing w:val="-5"/>
            </w:rPr>
            <w:t xml:space="preserve"> </w:t>
          </w:r>
          <w:r>
            <w:t>теплоносителя,</w:t>
          </w:r>
          <w:r>
            <w:rPr>
              <w:spacing w:val="-5"/>
            </w:rPr>
            <w:t xml:space="preserve"> </w:t>
          </w:r>
          <w:r>
            <w:t>в теплоиспользующих установках потребителей, в перспективных зонах действия</w:t>
          </w:r>
        </w:p>
        <w:p w:rsidR="00CA75EC" w:rsidRDefault="0004286D">
          <w:pPr>
            <w:pStyle w:val="6"/>
            <w:tabs>
              <w:tab w:val="left" w:leader="dot" w:pos="9529"/>
            </w:tabs>
            <w:spacing w:before="72"/>
          </w:pPr>
          <w:r>
            <w:lastRenderedPageBreak/>
            <w:t>систем теплоснабжения и источников тепловой энергии, в том числе, работающих на единую тепловую сеть</w:t>
          </w:r>
          <w:r>
            <w:tab/>
          </w:r>
          <w:r>
            <w:rPr>
              <w:spacing w:val="-6"/>
            </w:rPr>
            <w:t>49</w:t>
          </w:r>
        </w:p>
        <w:p w:rsidR="00CA75EC" w:rsidRDefault="0004286D">
          <w:pPr>
            <w:pStyle w:val="6"/>
            <w:numPr>
              <w:ilvl w:val="2"/>
              <w:numId w:val="66"/>
            </w:numPr>
            <w:tabs>
              <w:tab w:val="left" w:pos="1407"/>
              <w:tab w:val="left" w:leader="dot" w:pos="9529"/>
            </w:tabs>
            <w:ind w:firstLine="0"/>
          </w:pPr>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tab/>
          </w:r>
          <w:r>
            <w:rPr>
              <w:spacing w:val="-6"/>
            </w:rPr>
            <w:t>53</w:t>
          </w:r>
        </w:p>
        <w:p w:rsidR="00CA75EC" w:rsidRDefault="0004286D">
          <w:pPr>
            <w:pStyle w:val="6"/>
            <w:numPr>
              <w:ilvl w:val="2"/>
              <w:numId w:val="66"/>
            </w:numPr>
            <w:tabs>
              <w:tab w:val="left" w:pos="1407"/>
              <w:tab w:val="left" w:leader="dot" w:pos="9529"/>
            </w:tabs>
            <w:ind w:firstLine="0"/>
          </w:pPr>
          <w: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w:t>
          </w:r>
          <w:r>
            <w:rPr>
              <w:spacing w:val="-12"/>
            </w:rPr>
            <w:t xml:space="preserve"> </w:t>
          </w:r>
          <w:r>
            <w:t>в</w:t>
          </w:r>
          <w:r>
            <w:rPr>
              <w:spacing w:val="-15"/>
            </w:rPr>
            <w:t xml:space="preserve"> </w:t>
          </w:r>
          <w:r>
            <w:t>период,</w:t>
          </w:r>
          <w:r>
            <w:rPr>
              <w:spacing w:val="-11"/>
            </w:rPr>
            <w:t xml:space="preserve"> </w:t>
          </w:r>
          <w:r>
            <w:t>предшествующий</w:t>
          </w:r>
          <w:r>
            <w:rPr>
              <w:spacing w:val="-11"/>
            </w:rPr>
            <w:t xml:space="preserve"> </w:t>
          </w:r>
          <w:r>
            <w:t>актуализации</w:t>
          </w:r>
          <w:r>
            <w:rPr>
              <w:spacing w:val="-12"/>
            </w:rPr>
            <w:t xml:space="preserve"> </w:t>
          </w:r>
          <w:r>
            <w:t>Схемы</w:t>
          </w:r>
          <w:r>
            <w:rPr>
              <w:spacing w:val="-12"/>
            </w:rPr>
            <w:t xml:space="preserve"> </w:t>
          </w:r>
          <w:r>
            <w:rPr>
              <w:spacing w:val="-2"/>
            </w:rPr>
            <w:t>теплоснабжения</w:t>
          </w:r>
          <w:r>
            <w:tab/>
          </w:r>
          <w:r>
            <w:rPr>
              <w:spacing w:val="-5"/>
            </w:rPr>
            <w:t>55</w:t>
          </w:r>
        </w:p>
        <w:p w:rsidR="00CA75EC" w:rsidRDefault="007352F0">
          <w:pPr>
            <w:pStyle w:val="4"/>
            <w:tabs>
              <w:tab w:val="left" w:leader="dot" w:pos="9539"/>
            </w:tabs>
            <w:ind w:right="558" w:hanging="1"/>
            <w:jc w:val="left"/>
          </w:pPr>
          <w:hyperlink w:anchor="_TOC_250119" w:history="1">
            <w:r w:rsidR="0004286D">
              <w:t>Часть</w:t>
            </w:r>
            <w:r w:rsidR="0004286D">
              <w:rPr>
                <w:spacing w:val="40"/>
              </w:rPr>
              <w:t xml:space="preserve"> </w:t>
            </w:r>
            <w:r w:rsidR="0004286D">
              <w:t>8</w:t>
            </w:r>
            <w:r w:rsidR="0004286D">
              <w:rPr>
                <w:spacing w:val="40"/>
              </w:rPr>
              <w:t xml:space="preserve"> </w:t>
            </w:r>
            <w:r w:rsidR="0004286D">
              <w:t>«Топливные</w:t>
            </w:r>
            <w:r w:rsidR="0004286D">
              <w:rPr>
                <w:spacing w:val="40"/>
              </w:rPr>
              <w:t xml:space="preserve"> </w:t>
            </w:r>
            <w:r w:rsidR="0004286D">
              <w:t>балансы</w:t>
            </w:r>
            <w:r w:rsidR="0004286D">
              <w:rPr>
                <w:spacing w:val="40"/>
              </w:rPr>
              <w:t xml:space="preserve"> </w:t>
            </w:r>
            <w:r w:rsidR="0004286D">
              <w:t>источников</w:t>
            </w:r>
            <w:r w:rsidR="0004286D">
              <w:rPr>
                <w:spacing w:val="40"/>
              </w:rPr>
              <w:t xml:space="preserve"> </w:t>
            </w:r>
            <w:r w:rsidR="0004286D">
              <w:t>тепловой</w:t>
            </w:r>
            <w:r w:rsidR="0004286D">
              <w:rPr>
                <w:spacing w:val="40"/>
              </w:rPr>
              <w:t xml:space="preserve"> </w:t>
            </w:r>
            <w:r w:rsidR="0004286D">
              <w:t>энергии</w:t>
            </w:r>
            <w:r w:rsidR="0004286D">
              <w:rPr>
                <w:spacing w:val="40"/>
              </w:rPr>
              <w:t xml:space="preserve"> </w:t>
            </w:r>
            <w:r w:rsidR="0004286D">
              <w:t>и</w:t>
            </w:r>
            <w:r w:rsidR="0004286D">
              <w:rPr>
                <w:spacing w:val="40"/>
              </w:rPr>
              <w:t xml:space="preserve"> </w:t>
            </w:r>
            <w:r w:rsidR="0004286D">
              <w:t>система</w:t>
            </w:r>
            <w:r w:rsidR="0004286D">
              <w:rPr>
                <w:spacing w:val="40"/>
              </w:rPr>
              <w:t xml:space="preserve"> </w:t>
            </w:r>
            <w:r w:rsidR="0004286D">
              <w:t>обеспечения</w:t>
            </w:r>
            <w:r w:rsidR="0004286D">
              <w:rPr>
                <w:spacing w:val="40"/>
              </w:rPr>
              <w:t xml:space="preserve"> </w:t>
            </w:r>
            <w:r w:rsidR="0004286D">
              <w:rPr>
                <w:spacing w:val="-2"/>
              </w:rPr>
              <w:t>топливом»</w:t>
            </w:r>
            <w:r w:rsidR="0004286D">
              <w:tab/>
            </w:r>
            <w:r w:rsidR="0004286D">
              <w:rPr>
                <w:spacing w:val="-5"/>
              </w:rPr>
              <w:t>55</w:t>
            </w:r>
          </w:hyperlink>
        </w:p>
        <w:p w:rsidR="00CA75EC" w:rsidRDefault="0004286D">
          <w:pPr>
            <w:pStyle w:val="6"/>
            <w:numPr>
              <w:ilvl w:val="2"/>
              <w:numId w:val="65"/>
            </w:numPr>
            <w:tabs>
              <w:tab w:val="left" w:pos="1407"/>
              <w:tab w:val="left" w:leader="dot" w:pos="9529"/>
            </w:tabs>
            <w:spacing w:before="100"/>
            <w:ind w:firstLine="0"/>
          </w:pPr>
          <w:r>
            <w:t>Описание видов и количества используемого основного топлива для каждого источника</w:t>
          </w:r>
          <w:r>
            <w:rPr>
              <w:spacing w:val="-12"/>
            </w:rPr>
            <w:t xml:space="preserve"> </w:t>
          </w:r>
          <w:r>
            <w:t>тепловой</w:t>
          </w:r>
          <w:r>
            <w:rPr>
              <w:spacing w:val="-11"/>
            </w:rPr>
            <w:t xml:space="preserve"> </w:t>
          </w:r>
          <w:r>
            <w:rPr>
              <w:spacing w:val="-2"/>
            </w:rPr>
            <w:t>энергии</w:t>
          </w:r>
          <w:r>
            <w:tab/>
          </w:r>
          <w:r>
            <w:rPr>
              <w:spacing w:val="-5"/>
            </w:rPr>
            <w:t>55</w:t>
          </w:r>
        </w:p>
        <w:p w:rsidR="00CA75EC" w:rsidRDefault="0004286D">
          <w:pPr>
            <w:pStyle w:val="6"/>
            <w:numPr>
              <w:ilvl w:val="2"/>
              <w:numId w:val="65"/>
            </w:numPr>
            <w:tabs>
              <w:tab w:val="left" w:pos="1407"/>
              <w:tab w:val="left" w:leader="dot" w:pos="9529"/>
            </w:tabs>
            <w:spacing w:before="1"/>
            <w:ind w:firstLine="0"/>
          </w:pPr>
          <w:r>
            <w:t>Описание видов резервного и аварийного топлива и возможности их обеспечения</w:t>
          </w:r>
          <w:r>
            <w:rPr>
              <w:spacing w:val="-11"/>
            </w:rPr>
            <w:t xml:space="preserve"> </w:t>
          </w:r>
          <w:r>
            <w:t>в</w:t>
          </w:r>
          <w:r>
            <w:rPr>
              <w:spacing w:val="-11"/>
            </w:rPr>
            <w:t xml:space="preserve"> </w:t>
          </w:r>
          <w:r>
            <w:t>соответствии</w:t>
          </w:r>
          <w:r>
            <w:rPr>
              <w:spacing w:val="-9"/>
            </w:rPr>
            <w:t xml:space="preserve"> </w:t>
          </w:r>
          <w:r>
            <w:t>с</w:t>
          </w:r>
          <w:r>
            <w:rPr>
              <w:spacing w:val="-12"/>
            </w:rPr>
            <w:t xml:space="preserve"> </w:t>
          </w:r>
          <w:r>
            <w:t>нормативными</w:t>
          </w:r>
          <w:r>
            <w:rPr>
              <w:spacing w:val="-12"/>
            </w:rPr>
            <w:t xml:space="preserve"> </w:t>
          </w:r>
          <w:r>
            <w:rPr>
              <w:spacing w:val="-2"/>
            </w:rPr>
            <w:t>требованиями;</w:t>
          </w:r>
          <w:r>
            <w:tab/>
          </w:r>
          <w:r>
            <w:rPr>
              <w:spacing w:val="-5"/>
            </w:rPr>
            <w:t>56</w:t>
          </w:r>
        </w:p>
        <w:p w:rsidR="00CA75EC" w:rsidRDefault="0004286D">
          <w:pPr>
            <w:pStyle w:val="6"/>
            <w:numPr>
              <w:ilvl w:val="2"/>
              <w:numId w:val="65"/>
            </w:numPr>
            <w:tabs>
              <w:tab w:val="left" w:pos="1407"/>
              <w:tab w:val="left" w:leader="dot" w:pos="9529"/>
            </w:tabs>
            <w:ind w:firstLine="0"/>
          </w:pPr>
          <w:r>
            <w:t xml:space="preserve">Описание особенностей характеристик видов топлива в зависимости от мест </w:t>
          </w:r>
          <w:r>
            <w:rPr>
              <w:spacing w:val="-2"/>
            </w:rPr>
            <w:t>поставки;</w:t>
          </w:r>
          <w:r>
            <w:tab/>
          </w:r>
          <w:r>
            <w:rPr>
              <w:spacing w:val="-5"/>
            </w:rPr>
            <w:t>56</w:t>
          </w:r>
        </w:p>
        <w:p w:rsidR="00CA75EC" w:rsidRDefault="0004286D">
          <w:pPr>
            <w:pStyle w:val="6"/>
            <w:numPr>
              <w:ilvl w:val="2"/>
              <w:numId w:val="65"/>
            </w:numPr>
            <w:tabs>
              <w:tab w:val="left" w:pos="1407"/>
              <w:tab w:val="left" w:leader="dot" w:pos="9529"/>
            </w:tabs>
            <w:ind w:left="1407" w:right="0" w:hanging="539"/>
          </w:pPr>
          <w:r>
            <w:t>Описание</w:t>
          </w:r>
          <w:r>
            <w:rPr>
              <w:spacing w:val="-13"/>
            </w:rPr>
            <w:t xml:space="preserve"> </w:t>
          </w:r>
          <w:r>
            <w:t>использования</w:t>
          </w:r>
          <w:r>
            <w:rPr>
              <w:spacing w:val="-11"/>
            </w:rPr>
            <w:t xml:space="preserve"> </w:t>
          </w:r>
          <w:r>
            <w:t>местных</w:t>
          </w:r>
          <w:r>
            <w:rPr>
              <w:spacing w:val="-11"/>
            </w:rPr>
            <w:t xml:space="preserve"> </w:t>
          </w:r>
          <w:r>
            <w:t>видов</w:t>
          </w:r>
          <w:r>
            <w:rPr>
              <w:spacing w:val="-12"/>
            </w:rPr>
            <w:t xml:space="preserve"> </w:t>
          </w:r>
          <w:r>
            <w:rPr>
              <w:spacing w:val="-2"/>
            </w:rPr>
            <w:t>топлива</w:t>
          </w:r>
          <w:r>
            <w:tab/>
          </w:r>
          <w:r>
            <w:rPr>
              <w:spacing w:val="-5"/>
            </w:rPr>
            <w:t>56</w:t>
          </w:r>
        </w:p>
        <w:p w:rsidR="00CA75EC" w:rsidRDefault="0004286D">
          <w:pPr>
            <w:pStyle w:val="6"/>
            <w:numPr>
              <w:ilvl w:val="2"/>
              <w:numId w:val="65"/>
            </w:numPr>
            <w:tabs>
              <w:tab w:val="left" w:pos="1407"/>
              <w:tab w:val="left" w:leader="dot" w:pos="9529"/>
            </w:tabs>
            <w:ind w:firstLine="0"/>
          </w:pPr>
          <w:r>
            <w:t xml:space="preserve">Описание видов топлива (в случае, если топливом является уголь, - вид ископаемого угля в соответствии с Межгосударственным стандартом ГОСТ 25543- 2013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w:t>
          </w:r>
          <w:r>
            <w:rPr>
              <w:spacing w:val="-2"/>
            </w:rPr>
            <w:t>теплоснабжения</w:t>
          </w:r>
          <w:r>
            <w:tab/>
          </w:r>
          <w:r>
            <w:rPr>
              <w:spacing w:val="-6"/>
            </w:rPr>
            <w:t>56</w:t>
          </w:r>
        </w:p>
        <w:p w:rsidR="00CA75EC" w:rsidRDefault="0004286D">
          <w:pPr>
            <w:pStyle w:val="6"/>
            <w:numPr>
              <w:ilvl w:val="2"/>
              <w:numId w:val="65"/>
            </w:numPr>
            <w:tabs>
              <w:tab w:val="left" w:pos="1407"/>
              <w:tab w:val="left" w:leader="dot" w:pos="9529"/>
            </w:tabs>
            <w:ind w:firstLine="0"/>
          </w:pPr>
          <w: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tab/>
          </w:r>
          <w:r>
            <w:rPr>
              <w:spacing w:val="-6"/>
            </w:rPr>
            <w:t>56</w:t>
          </w:r>
        </w:p>
        <w:p w:rsidR="00CA75EC" w:rsidRDefault="0004286D">
          <w:pPr>
            <w:pStyle w:val="6"/>
            <w:numPr>
              <w:ilvl w:val="2"/>
              <w:numId w:val="65"/>
            </w:numPr>
            <w:tabs>
              <w:tab w:val="left" w:pos="1407"/>
              <w:tab w:val="left" w:leader="dot" w:pos="9529"/>
            </w:tabs>
            <w:ind w:firstLine="0"/>
          </w:pPr>
          <w:r>
            <w:t>Описание приоритетного направления развития топливного баланса поселения, городского округа</w:t>
          </w:r>
          <w:r>
            <w:tab/>
          </w:r>
          <w:r>
            <w:rPr>
              <w:spacing w:val="-6"/>
            </w:rPr>
            <w:t>57</w:t>
          </w:r>
        </w:p>
        <w:p w:rsidR="00CA75EC" w:rsidRDefault="0004286D">
          <w:pPr>
            <w:pStyle w:val="6"/>
            <w:numPr>
              <w:ilvl w:val="2"/>
              <w:numId w:val="65"/>
            </w:numPr>
            <w:tabs>
              <w:tab w:val="left" w:pos="1407"/>
              <w:tab w:val="left" w:leader="dot" w:pos="9529"/>
            </w:tabs>
            <w:ind w:firstLine="0"/>
          </w:pPr>
          <w: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w:t>
          </w:r>
          <w:r>
            <w:rPr>
              <w:spacing w:val="-12"/>
            </w:rPr>
            <w:t xml:space="preserve"> </w:t>
          </w:r>
          <w:r>
            <w:t>схемы</w:t>
          </w:r>
          <w:r>
            <w:rPr>
              <w:spacing w:val="-13"/>
            </w:rPr>
            <w:t xml:space="preserve"> </w:t>
          </w:r>
          <w:r>
            <w:rPr>
              <w:spacing w:val="-2"/>
            </w:rPr>
            <w:t>теплоснабжения</w:t>
          </w:r>
          <w:r>
            <w:tab/>
          </w:r>
          <w:r>
            <w:rPr>
              <w:spacing w:val="-5"/>
            </w:rPr>
            <w:t>57</w:t>
          </w:r>
        </w:p>
        <w:p w:rsidR="00CA75EC" w:rsidRDefault="007352F0">
          <w:pPr>
            <w:pStyle w:val="4"/>
            <w:tabs>
              <w:tab w:val="left" w:leader="dot" w:pos="9539"/>
            </w:tabs>
            <w:ind w:right="0"/>
            <w:jc w:val="left"/>
          </w:pPr>
          <w:hyperlink w:anchor="_TOC_250118" w:history="1">
            <w:r w:rsidR="0004286D">
              <w:t>Часть</w:t>
            </w:r>
            <w:r w:rsidR="0004286D">
              <w:rPr>
                <w:spacing w:val="-8"/>
              </w:rPr>
              <w:t xml:space="preserve"> </w:t>
            </w:r>
            <w:r w:rsidR="0004286D">
              <w:t>9</w:t>
            </w:r>
            <w:r w:rsidR="0004286D">
              <w:rPr>
                <w:spacing w:val="-9"/>
              </w:rPr>
              <w:t xml:space="preserve"> </w:t>
            </w:r>
            <w:r w:rsidR="0004286D">
              <w:t>«Надежность</w:t>
            </w:r>
            <w:r w:rsidR="0004286D">
              <w:rPr>
                <w:spacing w:val="-8"/>
              </w:rPr>
              <w:t xml:space="preserve"> </w:t>
            </w:r>
            <w:r w:rsidR="0004286D">
              <w:rPr>
                <w:spacing w:val="-2"/>
              </w:rPr>
              <w:t>теплоснабжения»</w:t>
            </w:r>
            <w:r w:rsidR="0004286D">
              <w:tab/>
            </w:r>
            <w:r w:rsidR="0004286D">
              <w:rPr>
                <w:spacing w:val="-5"/>
              </w:rPr>
              <w:t>58</w:t>
            </w:r>
          </w:hyperlink>
        </w:p>
        <w:p w:rsidR="00CA75EC" w:rsidRDefault="0004286D">
          <w:pPr>
            <w:pStyle w:val="6"/>
            <w:numPr>
              <w:ilvl w:val="2"/>
              <w:numId w:val="64"/>
            </w:numPr>
            <w:tabs>
              <w:tab w:val="left" w:pos="1407"/>
              <w:tab w:val="left" w:leader="dot" w:pos="9529"/>
            </w:tabs>
            <w:spacing w:before="98"/>
            <w:ind w:left="1407" w:right="0" w:hanging="539"/>
          </w:pPr>
          <w:r>
            <w:t>Поток</w:t>
          </w:r>
          <w:r>
            <w:rPr>
              <w:spacing w:val="-9"/>
            </w:rPr>
            <w:t xml:space="preserve"> </w:t>
          </w:r>
          <w:r>
            <w:t>отказов</w:t>
          </w:r>
          <w:r>
            <w:rPr>
              <w:spacing w:val="-11"/>
            </w:rPr>
            <w:t xml:space="preserve"> </w:t>
          </w:r>
          <w:r>
            <w:t>(частота</w:t>
          </w:r>
          <w:r>
            <w:rPr>
              <w:spacing w:val="-10"/>
            </w:rPr>
            <w:t xml:space="preserve"> </w:t>
          </w:r>
          <w:r>
            <w:t>отказов)</w:t>
          </w:r>
          <w:r>
            <w:rPr>
              <w:spacing w:val="-11"/>
            </w:rPr>
            <w:t xml:space="preserve"> </w:t>
          </w:r>
          <w:r>
            <w:t>участков</w:t>
          </w:r>
          <w:r>
            <w:rPr>
              <w:spacing w:val="-9"/>
            </w:rPr>
            <w:t xml:space="preserve"> </w:t>
          </w:r>
          <w:r>
            <w:t>тепловых</w:t>
          </w:r>
          <w:r>
            <w:rPr>
              <w:spacing w:val="-9"/>
            </w:rPr>
            <w:t xml:space="preserve"> </w:t>
          </w:r>
          <w:r>
            <w:rPr>
              <w:spacing w:val="-2"/>
            </w:rPr>
            <w:t>сетей</w:t>
          </w:r>
          <w:r>
            <w:tab/>
          </w:r>
          <w:r>
            <w:rPr>
              <w:spacing w:val="-5"/>
            </w:rPr>
            <w:t>58</w:t>
          </w:r>
        </w:p>
        <w:p w:rsidR="00CA75EC" w:rsidRDefault="0004286D">
          <w:pPr>
            <w:pStyle w:val="6"/>
            <w:numPr>
              <w:ilvl w:val="1"/>
              <w:numId w:val="63"/>
            </w:numPr>
            <w:tabs>
              <w:tab w:val="left" w:pos="1286"/>
              <w:tab w:val="left" w:leader="dot" w:pos="9529"/>
            </w:tabs>
            <w:ind w:left="1286" w:right="0" w:hanging="418"/>
          </w:pPr>
          <w:r>
            <w:t>Частота</w:t>
          </w:r>
          <w:r>
            <w:rPr>
              <w:spacing w:val="-14"/>
            </w:rPr>
            <w:t xml:space="preserve"> </w:t>
          </w:r>
          <w:r>
            <w:t>отключений</w:t>
          </w:r>
          <w:r>
            <w:rPr>
              <w:spacing w:val="-11"/>
            </w:rPr>
            <w:t xml:space="preserve"> </w:t>
          </w:r>
          <w:r>
            <w:rPr>
              <w:spacing w:val="-2"/>
            </w:rPr>
            <w:t>потребителей</w:t>
          </w:r>
          <w:r>
            <w:tab/>
          </w:r>
          <w:r>
            <w:rPr>
              <w:spacing w:val="-5"/>
            </w:rPr>
            <w:t>58</w:t>
          </w:r>
        </w:p>
        <w:p w:rsidR="00CA75EC" w:rsidRDefault="0004286D">
          <w:pPr>
            <w:pStyle w:val="6"/>
            <w:numPr>
              <w:ilvl w:val="2"/>
              <w:numId w:val="62"/>
            </w:numPr>
            <w:tabs>
              <w:tab w:val="left" w:pos="1407"/>
              <w:tab w:val="left" w:leader="dot" w:pos="9529"/>
            </w:tabs>
            <w:ind w:firstLine="0"/>
          </w:pPr>
          <w:r>
            <w:t xml:space="preserve">Поток (частота) и время восстановления теплоснабжения потребителей после </w:t>
          </w:r>
          <w:r>
            <w:rPr>
              <w:spacing w:val="-2"/>
            </w:rPr>
            <w:t>отключений</w:t>
          </w:r>
          <w:r>
            <w:tab/>
          </w:r>
          <w:r>
            <w:rPr>
              <w:spacing w:val="-6"/>
            </w:rPr>
            <w:t>58</w:t>
          </w:r>
        </w:p>
        <w:p w:rsidR="00CA75EC" w:rsidRDefault="0004286D">
          <w:pPr>
            <w:pStyle w:val="6"/>
            <w:numPr>
              <w:ilvl w:val="2"/>
              <w:numId w:val="62"/>
            </w:numPr>
            <w:tabs>
              <w:tab w:val="left" w:pos="1407"/>
              <w:tab w:val="left" w:leader="dot" w:pos="9529"/>
            </w:tabs>
            <w:ind w:firstLine="0"/>
          </w:pPr>
          <w:r>
            <w:t>Графические материалы (карты-схемы тепловых сетей и зон ненормативной надежности и безопасности теплоснабжения)</w:t>
          </w:r>
          <w:r>
            <w:tab/>
          </w:r>
          <w:r>
            <w:rPr>
              <w:spacing w:val="-6"/>
            </w:rPr>
            <w:t>58</w:t>
          </w:r>
        </w:p>
        <w:p w:rsidR="00CA75EC" w:rsidRDefault="0004286D">
          <w:pPr>
            <w:pStyle w:val="6"/>
            <w:numPr>
              <w:ilvl w:val="2"/>
              <w:numId w:val="62"/>
            </w:numPr>
            <w:tabs>
              <w:tab w:val="left" w:pos="1407"/>
              <w:tab w:val="left" w:leader="dot" w:pos="9529"/>
            </w:tabs>
            <w:ind w:firstLine="0"/>
          </w:pPr>
          <w: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tab/>
          </w:r>
          <w:r>
            <w:rPr>
              <w:spacing w:val="-6"/>
            </w:rPr>
            <w:t>58</w:t>
          </w:r>
        </w:p>
        <w:p w:rsidR="00CA75EC" w:rsidRDefault="0004286D">
          <w:pPr>
            <w:pStyle w:val="6"/>
            <w:numPr>
              <w:ilvl w:val="2"/>
              <w:numId w:val="62"/>
            </w:numPr>
            <w:tabs>
              <w:tab w:val="left" w:pos="1407"/>
              <w:tab w:val="left" w:leader="dot" w:pos="9529"/>
            </w:tabs>
            <w:spacing w:before="1" w:after="39"/>
            <w:ind w:firstLine="0"/>
          </w:pPr>
          <w:r>
            <w:t>Результаты анализа времени восстановления теплоснабжения потребителей, отключенных в результате аварийных ситуаций при теплоснабжении</w:t>
          </w:r>
          <w:r>
            <w:tab/>
          </w:r>
          <w:r>
            <w:rPr>
              <w:spacing w:val="-6"/>
            </w:rPr>
            <w:t>59</w:t>
          </w:r>
        </w:p>
        <w:p w:rsidR="00CA75EC" w:rsidRDefault="0004286D">
          <w:pPr>
            <w:pStyle w:val="6"/>
            <w:numPr>
              <w:ilvl w:val="2"/>
              <w:numId w:val="62"/>
            </w:numPr>
            <w:tabs>
              <w:tab w:val="left" w:pos="1407"/>
              <w:tab w:val="left" w:leader="dot" w:pos="9529"/>
            </w:tabs>
            <w:spacing w:before="72"/>
            <w:ind w:firstLine="0"/>
          </w:pPr>
          <w:r>
            <w:lastRenderedPageBreak/>
            <w:t xml:space="preserve">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w:t>
          </w:r>
          <w:r>
            <w:rPr>
              <w:spacing w:val="-2"/>
            </w:rPr>
            <w:t>предшествующий</w:t>
          </w:r>
          <w:r>
            <w:rPr>
              <w:spacing w:val="5"/>
            </w:rPr>
            <w:t xml:space="preserve"> </w:t>
          </w:r>
          <w:r>
            <w:rPr>
              <w:spacing w:val="-2"/>
            </w:rPr>
            <w:t>актуализации</w:t>
          </w:r>
          <w:r>
            <w:rPr>
              <w:spacing w:val="6"/>
            </w:rPr>
            <w:t xml:space="preserve"> </w:t>
          </w:r>
          <w:r>
            <w:rPr>
              <w:spacing w:val="-2"/>
            </w:rPr>
            <w:t>Схемы</w:t>
          </w:r>
          <w:r>
            <w:rPr>
              <w:spacing w:val="4"/>
            </w:rPr>
            <w:t xml:space="preserve"> </w:t>
          </w:r>
          <w:r>
            <w:rPr>
              <w:spacing w:val="-2"/>
            </w:rPr>
            <w:t>теплоснабжения</w:t>
          </w:r>
          <w:r>
            <w:tab/>
          </w:r>
          <w:r>
            <w:rPr>
              <w:spacing w:val="-5"/>
            </w:rPr>
            <w:t>59</w:t>
          </w:r>
        </w:p>
        <w:p w:rsidR="00CA75EC" w:rsidRDefault="007352F0">
          <w:pPr>
            <w:pStyle w:val="4"/>
            <w:tabs>
              <w:tab w:val="left" w:leader="dot" w:pos="9539"/>
            </w:tabs>
            <w:ind w:right="560" w:hanging="1"/>
            <w:jc w:val="left"/>
          </w:pPr>
          <w:hyperlink w:anchor="_TOC_250117" w:history="1">
            <w:r w:rsidR="0004286D">
              <w:t>Часть</w:t>
            </w:r>
            <w:r w:rsidR="0004286D">
              <w:rPr>
                <w:spacing w:val="80"/>
              </w:rPr>
              <w:t xml:space="preserve"> </w:t>
            </w:r>
            <w:r w:rsidR="0004286D">
              <w:t>10</w:t>
            </w:r>
            <w:r w:rsidR="0004286D">
              <w:rPr>
                <w:spacing w:val="80"/>
              </w:rPr>
              <w:t xml:space="preserve"> </w:t>
            </w:r>
            <w:r w:rsidR="0004286D">
              <w:t>«Технико-экономические</w:t>
            </w:r>
            <w:r w:rsidR="0004286D">
              <w:rPr>
                <w:spacing w:val="80"/>
              </w:rPr>
              <w:t xml:space="preserve"> </w:t>
            </w:r>
            <w:r w:rsidR="0004286D">
              <w:t>показатели</w:t>
            </w:r>
            <w:r w:rsidR="0004286D">
              <w:rPr>
                <w:spacing w:val="80"/>
              </w:rPr>
              <w:t xml:space="preserve"> </w:t>
            </w:r>
            <w:r w:rsidR="0004286D">
              <w:t>теплоснабжающих</w:t>
            </w:r>
            <w:r w:rsidR="0004286D">
              <w:rPr>
                <w:spacing w:val="80"/>
              </w:rPr>
              <w:t xml:space="preserve"> </w:t>
            </w:r>
            <w:r w:rsidR="0004286D">
              <w:t>и</w:t>
            </w:r>
            <w:r w:rsidR="0004286D">
              <w:rPr>
                <w:spacing w:val="80"/>
              </w:rPr>
              <w:t xml:space="preserve"> </w:t>
            </w:r>
            <w:proofErr w:type="spellStart"/>
            <w:r w:rsidR="0004286D">
              <w:t>теплосетевых</w:t>
            </w:r>
            <w:proofErr w:type="spellEnd"/>
            <w:r w:rsidR="0004286D">
              <w:rPr>
                <w:spacing w:val="40"/>
              </w:rPr>
              <w:t xml:space="preserve"> </w:t>
            </w:r>
            <w:r w:rsidR="0004286D">
              <w:rPr>
                <w:spacing w:val="-2"/>
              </w:rPr>
              <w:t>организаций»</w:t>
            </w:r>
            <w:r w:rsidR="0004286D">
              <w:tab/>
            </w:r>
            <w:r w:rsidR="0004286D">
              <w:rPr>
                <w:spacing w:val="-5"/>
              </w:rPr>
              <w:t>59</w:t>
            </w:r>
          </w:hyperlink>
        </w:p>
        <w:p w:rsidR="00CA75EC" w:rsidRDefault="0004286D">
          <w:pPr>
            <w:pStyle w:val="6"/>
            <w:numPr>
              <w:ilvl w:val="2"/>
              <w:numId w:val="61"/>
            </w:numPr>
            <w:tabs>
              <w:tab w:val="left" w:pos="1527"/>
              <w:tab w:val="left" w:leader="dot" w:pos="9529"/>
            </w:tabs>
            <w:spacing w:before="100"/>
            <w:ind w:firstLine="0"/>
          </w:pPr>
          <w:r>
            <w:t xml:space="preserve">Описание результатов хозяйственной деятельности теплоснабжающих и </w:t>
          </w:r>
          <w:proofErr w:type="spellStart"/>
          <w:r>
            <w:t>теплосетевых</w:t>
          </w:r>
          <w:proofErr w:type="spellEnd"/>
          <w:r>
            <w:t xml:space="preserve">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w:t>
          </w:r>
          <w:proofErr w:type="spellStart"/>
          <w:r>
            <w:t>теплосетевыми</w:t>
          </w:r>
          <w:proofErr w:type="spellEnd"/>
          <w:r>
            <w:t xml:space="preserve"> организациями и органами </w:t>
          </w:r>
          <w:r>
            <w:rPr>
              <w:spacing w:val="-2"/>
            </w:rPr>
            <w:t>регулирования</w:t>
          </w:r>
          <w:r>
            <w:tab/>
          </w:r>
          <w:r>
            <w:rPr>
              <w:spacing w:val="-6"/>
            </w:rPr>
            <w:t>59</w:t>
          </w:r>
        </w:p>
        <w:p w:rsidR="00CA75EC" w:rsidRDefault="0004286D">
          <w:pPr>
            <w:pStyle w:val="6"/>
            <w:numPr>
              <w:ilvl w:val="2"/>
              <w:numId w:val="60"/>
            </w:numPr>
            <w:tabs>
              <w:tab w:val="left" w:pos="1587"/>
              <w:tab w:val="left" w:leader="dot" w:pos="9529"/>
            </w:tabs>
            <w:spacing w:before="1"/>
            <w:ind w:firstLine="0"/>
          </w:pPr>
          <w:r>
            <w:t>Описание</w:t>
          </w:r>
          <w:r>
            <w:rPr>
              <w:spacing w:val="-8"/>
            </w:rPr>
            <w:t xml:space="preserve"> </w:t>
          </w:r>
          <w:r>
            <w:t>изменений</w:t>
          </w:r>
          <w:r>
            <w:rPr>
              <w:spacing w:val="-6"/>
            </w:rPr>
            <w:t xml:space="preserve"> </w:t>
          </w:r>
          <w:r>
            <w:t>технико-экономических</w:t>
          </w:r>
          <w:r>
            <w:rPr>
              <w:spacing w:val="-7"/>
            </w:rPr>
            <w:t xml:space="preserve"> </w:t>
          </w:r>
          <w:r>
            <w:t>показателей</w:t>
          </w:r>
          <w:r>
            <w:rPr>
              <w:spacing w:val="-6"/>
            </w:rPr>
            <w:t xml:space="preserve"> </w:t>
          </w:r>
          <w:r>
            <w:t>теплоснабжающих</w:t>
          </w:r>
          <w:r>
            <w:rPr>
              <w:spacing w:val="-7"/>
            </w:rPr>
            <w:t xml:space="preserve"> </w:t>
          </w:r>
          <w:r>
            <w:t xml:space="preserve">и </w:t>
          </w:r>
          <w:proofErr w:type="spellStart"/>
          <w:r>
            <w:t>теплосетевых</w:t>
          </w:r>
          <w:proofErr w:type="spellEnd"/>
          <w:r>
            <w:t xml:space="preserve">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w:t>
          </w:r>
          <w:r>
            <w:rPr>
              <w:spacing w:val="40"/>
            </w:rPr>
            <w:t xml:space="preserve"> </w:t>
          </w:r>
          <w:r>
            <w:t>эксплуатацию</w:t>
          </w:r>
          <w:r>
            <w:rPr>
              <w:spacing w:val="-3"/>
            </w:rPr>
            <w:t xml:space="preserve"> </w:t>
          </w:r>
          <w:r>
            <w:t>которых</w:t>
          </w:r>
          <w:r>
            <w:rPr>
              <w:spacing w:val="-4"/>
            </w:rPr>
            <w:t xml:space="preserve"> </w:t>
          </w:r>
          <w:r>
            <w:t>осуществлен в</w:t>
          </w:r>
          <w:r>
            <w:rPr>
              <w:spacing w:val="-2"/>
            </w:rPr>
            <w:t xml:space="preserve"> </w:t>
          </w:r>
          <w:r>
            <w:t>период,</w:t>
          </w:r>
          <w:r>
            <w:rPr>
              <w:spacing w:val="-1"/>
            </w:rPr>
            <w:t xml:space="preserve"> </w:t>
          </w:r>
          <w:r>
            <w:t xml:space="preserve">предшествующий актуализации Схемы </w:t>
          </w:r>
          <w:r>
            <w:rPr>
              <w:spacing w:val="-2"/>
            </w:rPr>
            <w:t>теплоснабжения</w:t>
          </w:r>
          <w:r>
            <w:tab/>
          </w:r>
          <w:r>
            <w:rPr>
              <w:spacing w:val="-5"/>
            </w:rPr>
            <w:t>60</w:t>
          </w:r>
        </w:p>
        <w:p w:rsidR="00CA75EC" w:rsidRDefault="007352F0">
          <w:pPr>
            <w:pStyle w:val="4"/>
            <w:tabs>
              <w:tab w:val="left" w:leader="dot" w:pos="9539"/>
            </w:tabs>
            <w:spacing w:before="100"/>
            <w:ind w:right="0"/>
            <w:jc w:val="left"/>
          </w:pPr>
          <w:hyperlink w:anchor="_TOC_250116" w:history="1">
            <w:r w:rsidR="0004286D">
              <w:t>Часть</w:t>
            </w:r>
            <w:r w:rsidR="0004286D">
              <w:rPr>
                <w:spacing w:val="-6"/>
              </w:rPr>
              <w:t xml:space="preserve"> </w:t>
            </w:r>
            <w:r w:rsidR="0004286D">
              <w:t>11</w:t>
            </w:r>
            <w:r w:rsidR="0004286D">
              <w:rPr>
                <w:spacing w:val="-6"/>
              </w:rPr>
              <w:t xml:space="preserve"> </w:t>
            </w:r>
            <w:r w:rsidR="0004286D">
              <w:t>«Цены</w:t>
            </w:r>
            <w:r w:rsidR="0004286D">
              <w:rPr>
                <w:spacing w:val="-7"/>
              </w:rPr>
              <w:t xml:space="preserve"> </w:t>
            </w:r>
            <w:r w:rsidR="0004286D">
              <w:t>(тарифы)</w:t>
            </w:r>
            <w:r w:rsidR="0004286D">
              <w:rPr>
                <w:spacing w:val="-7"/>
              </w:rPr>
              <w:t xml:space="preserve"> </w:t>
            </w:r>
            <w:r w:rsidR="0004286D">
              <w:t>в</w:t>
            </w:r>
            <w:r w:rsidR="0004286D">
              <w:rPr>
                <w:spacing w:val="-7"/>
              </w:rPr>
              <w:t xml:space="preserve"> </w:t>
            </w:r>
            <w:r w:rsidR="0004286D">
              <w:t>сфере</w:t>
            </w:r>
            <w:r w:rsidR="0004286D">
              <w:rPr>
                <w:spacing w:val="-7"/>
              </w:rPr>
              <w:t xml:space="preserve"> </w:t>
            </w:r>
            <w:r w:rsidR="0004286D">
              <w:rPr>
                <w:spacing w:val="-2"/>
              </w:rPr>
              <w:t>теплоснабжения»</w:t>
            </w:r>
            <w:r w:rsidR="0004286D">
              <w:tab/>
            </w:r>
            <w:r w:rsidR="0004286D">
              <w:rPr>
                <w:spacing w:val="-5"/>
              </w:rPr>
              <w:t>60</w:t>
            </w:r>
          </w:hyperlink>
        </w:p>
        <w:p w:rsidR="00CA75EC" w:rsidRDefault="0004286D">
          <w:pPr>
            <w:pStyle w:val="6"/>
            <w:numPr>
              <w:ilvl w:val="2"/>
              <w:numId w:val="59"/>
            </w:numPr>
            <w:tabs>
              <w:tab w:val="left" w:pos="1527"/>
              <w:tab w:val="left" w:leader="dot" w:pos="9529"/>
            </w:tabs>
            <w:spacing w:before="99"/>
            <w:ind w:firstLine="0"/>
          </w:pPr>
          <w:r>
            <w:t xml:space="preserve">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t>теплосетевой</w:t>
          </w:r>
          <w:proofErr w:type="spellEnd"/>
          <w:r>
            <w:t xml:space="preserve"> и теплоснабжающей организации, с учетом последних 3 лет</w:t>
          </w:r>
          <w:r>
            <w:tab/>
          </w:r>
          <w:r>
            <w:rPr>
              <w:spacing w:val="-6"/>
            </w:rPr>
            <w:t>60</w:t>
          </w:r>
        </w:p>
        <w:p w:rsidR="00CA75EC" w:rsidRDefault="0004286D">
          <w:pPr>
            <w:pStyle w:val="6"/>
            <w:numPr>
              <w:ilvl w:val="2"/>
              <w:numId w:val="59"/>
            </w:numPr>
            <w:tabs>
              <w:tab w:val="left" w:pos="1527"/>
              <w:tab w:val="left" w:leader="dot" w:pos="9529"/>
            </w:tabs>
            <w:ind w:firstLine="0"/>
          </w:pPr>
          <w:r>
            <w:t>Описание структуры цен (тарифов), установленных на момент разработки Схемы</w:t>
          </w:r>
          <w:r>
            <w:rPr>
              <w:spacing w:val="-10"/>
            </w:rPr>
            <w:t xml:space="preserve"> </w:t>
          </w:r>
          <w:r>
            <w:rPr>
              <w:spacing w:val="-2"/>
            </w:rPr>
            <w:t>теплоснабжения</w:t>
          </w:r>
          <w:r>
            <w:tab/>
          </w:r>
          <w:r>
            <w:rPr>
              <w:spacing w:val="-5"/>
            </w:rPr>
            <w:t>61</w:t>
          </w:r>
        </w:p>
        <w:p w:rsidR="00CA75EC" w:rsidRDefault="0004286D">
          <w:pPr>
            <w:pStyle w:val="6"/>
            <w:numPr>
              <w:ilvl w:val="2"/>
              <w:numId w:val="59"/>
            </w:numPr>
            <w:tabs>
              <w:tab w:val="left" w:pos="1527"/>
              <w:tab w:val="left" w:leader="dot" w:pos="9529"/>
            </w:tabs>
            <w:ind w:left="1527" w:right="0" w:hanging="659"/>
          </w:pPr>
          <w:r>
            <w:t>Описание</w:t>
          </w:r>
          <w:r>
            <w:rPr>
              <w:spacing w:val="-9"/>
            </w:rPr>
            <w:t xml:space="preserve"> </w:t>
          </w:r>
          <w:r>
            <w:t>платы</w:t>
          </w:r>
          <w:r>
            <w:rPr>
              <w:spacing w:val="-10"/>
            </w:rPr>
            <w:t xml:space="preserve"> </w:t>
          </w:r>
          <w:r>
            <w:t>за</w:t>
          </w:r>
          <w:r>
            <w:rPr>
              <w:spacing w:val="-8"/>
            </w:rPr>
            <w:t xml:space="preserve"> </w:t>
          </w:r>
          <w:r>
            <w:t>подключение</w:t>
          </w:r>
          <w:r>
            <w:rPr>
              <w:spacing w:val="-8"/>
            </w:rPr>
            <w:t xml:space="preserve"> </w:t>
          </w:r>
          <w:r>
            <w:t>к</w:t>
          </w:r>
          <w:r>
            <w:rPr>
              <w:spacing w:val="-7"/>
            </w:rPr>
            <w:t xml:space="preserve"> </w:t>
          </w:r>
          <w:r>
            <w:t>системе</w:t>
          </w:r>
          <w:r>
            <w:rPr>
              <w:spacing w:val="-8"/>
            </w:rPr>
            <w:t xml:space="preserve"> </w:t>
          </w:r>
          <w:r>
            <w:rPr>
              <w:spacing w:val="-2"/>
            </w:rPr>
            <w:t>теплоснабжения;</w:t>
          </w:r>
          <w:r>
            <w:tab/>
          </w:r>
          <w:r>
            <w:rPr>
              <w:spacing w:val="-5"/>
            </w:rPr>
            <w:t>61</w:t>
          </w:r>
        </w:p>
        <w:p w:rsidR="00CA75EC" w:rsidRDefault="0004286D">
          <w:pPr>
            <w:pStyle w:val="6"/>
            <w:numPr>
              <w:ilvl w:val="2"/>
              <w:numId w:val="59"/>
            </w:numPr>
            <w:tabs>
              <w:tab w:val="left" w:pos="1527"/>
              <w:tab w:val="left" w:leader="dot" w:pos="9529"/>
            </w:tabs>
            <w:ind w:firstLine="0"/>
          </w:pPr>
          <w:r>
            <w:t>Описание платы за услуги по поддержанию резервной тепловой мощности, в том числе для социально значимых категорий потребителей</w:t>
          </w:r>
          <w:r>
            <w:tab/>
          </w:r>
          <w:r>
            <w:rPr>
              <w:spacing w:val="-6"/>
            </w:rPr>
            <w:t>61</w:t>
          </w:r>
        </w:p>
        <w:p w:rsidR="00CA75EC" w:rsidRDefault="0004286D">
          <w:pPr>
            <w:pStyle w:val="6"/>
            <w:numPr>
              <w:ilvl w:val="2"/>
              <w:numId w:val="59"/>
            </w:numPr>
            <w:tabs>
              <w:tab w:val="left" w:pos="1527"/>
              <w:tab w:val="left" w:leader="dot" w:pos="9529"/>
            </w:tabs>
            <w:ind w:firstLine="0"/>
          </w:pPr>
          <w:r>
            <w:t>Описание динамики предельных уровней цен на тепловую энергию</w:t>
          </w:r>
          <w:r>
            <w:rPr>
              <w:spacing w:val="40"/>
            </w:rPr>
            <w:t xml:space="preserve"> </w:t>
          </w:r>
          <w:r>
            <w:t>(мощность), поставляемую потребителям, утверждаемых в ценовых зонах теплоснабжения, с учетом последних 3 лет</w:t>
          </w:r>
          <w:r>
            <w:tab/>
          </w:r>
          <w:r>
            <w:rPr>
              <w:spacing w:val="-6"/>
            </w:rPr>
            <w:t>61</w:t>
          </w:r>
        </w:p>
        <w:p w:rsidR="00CA75EC" w:rsidRDefault="0004286D">
          <w:pPr>
            <w:pStyle w:val="6"/>
            <w:numPr>
              <w:ilvl w:val="2"/>
              <w:numId w:val="59"/>
            </w:numPr>
            <w:tabs>
              <w:tab w:val="left" w:pos="1527"/>
              <w:tab w:val="left" w:leader="dot" w:pos="9529"/>
            </w:tabs>
            <w:ind w:firstLine="0"/>
          </w:pPr>
          <w:r>
            <w:t>Описание</w:t>
          </w:r>
          <w:r>
            <w:rPr>
              <w:spacing w:val="-3"/>
            </w:rPr>
            <w:t xml:space="preserve"> </w:t>
          </w:r>
          <w:r>
            <w:t>средневзвешенного</w:t>
          </w:r>
          <w:r>
            <w:rPr>
              <w:spacing w:val="-2"/>
            </w:rPr>
            <w:t xml:space="preserve"> </w:t>
          </w:r>
          <w:r>
            <w:t>уровня,</w:t>
          </w:r>
          <w:r>
            <w:rPr>
              <w:spacing w:val="-2"/>
            </w:rPr>
            <w:t xml:space="preserve"> </w:t>
          </w:r>
          <w:r>
            <w:t>сложившихся</w:t>
          </w:r>
          <w:r>
            <w:rPr>
              <w:spacing w:val="-2"/>
            </w:rPr>
            <w:t xml:space="preserve"> </w:t>
          </w:r>
          <w:r>
            <w:t>за</w:t>
          </w:r>
          <w:r>
            <w:rPr>
              <w:spacing w:val="-3"/>
            </w:rPr>
            <w:t xml:space="preserve"> </w:t>
          </w:r>
          <w:r>
            <w:t>последние</w:t>
          </w:r>
          <w:r>
            <w:rPr>
              <w:spacing w:val="-3"/>
            </w:rPr>
            <w:t xml:space="preserve"> </w:t>
          </w:r>
          <w:r>
            <w:t>3</w:t>
          </w:r>
          <w:r>
            <w:rPr>
              <w:spacing w:val="-2"/>
            </w:rPr>
            <w:t xml:space="preserve"> </w:t>
          </w:r>
          <w:r>
            <w:t>года,</w:t>
          </w:r>
          <w:r>
            <w:rPr>
              <w:spacing w:val="-2"/>
            </w:rPr>
            <w:t xml:space="preserve"> </w:t>
          </w:r>
          <w:r>
            <w:t>цен</w:t>
          </w:r>
          <w:r>
            <w:rPr>
              <w:spacing w:val="-1"/>
            </w:rPr>
            <w:t xml:space="preserve"> </w:t>
          </w:r>
          <w:r>
            <w:t>на тепловую энергию (мощность), поставляемую единой теплоснабжающей организацией потребителям в ценовых зонах теплоснабжения</w:t>
          </w:r>
          <w:r>
            <w:tab/>
          </w:r>
          <w:r>
            <w:rPr>
              <w:spacing w:val="-6"/>
            </w:rPr>
            <w:t>61</w:t>
          </w:r>
        </w:p>
        <w:p w:rsidR="00CA75EC" w:rsidRDefault="0004286D">
          <w:pPr>
            <w:pStyle w:val="6"/>
            <w:numPr>
              <w:ilvl w:val="2"/>
              <w:numId w:val="59"/>
            </w:numPr>
            <w:tabs>
              <w:tab w:val="left" w:pos="1527"/>
              <w:tab w:val="left" w:leader="dot" w:pos="9529"/>
            </w:tabs>
            <w:ind w:firstLine="0"/>
          </w:pPr>
          <w:r>
            <w:t>Описание изменений в утвержденных ценах (тарифах), устанавливаемых органами исполнительной власти субъекта Российской Федерации, зафиксированных за</w:t>
          </w:r>
          <w:r>
            <w:rPr>
              <w:spacing w:val="-13"/>
            </w:rPr>
            <w:t xml:space="preserve"> </w:t>
          </w:r>
          <w:r>
            <w:t>период,</w:t>
          </w:r>
          <w:r>
            <w:rPr>
              <w:spacing w:val="-12"/>
            </w:rPr>
            <w:t xml:space="preserve"> </w:t>
          </w:r>
          <w:r>
            <w:t>предшествующий</w:t>
          </w:r>
          <w:r>
            <w:rPr>
              <w:spacing w:val="-11"/>
            </w:rPr>
            <w:t xml:space="preserve"> </w:t>
          </w:r>
          <w:r>
            <w:t>актуализации</w:t>
          </w:r>
          <w:r>
            <w:rPr>
              <w:spacing w:val="-13"/>
            </w:rPr>
            <w:t xml:space="preserve"> </w:t>
          </w:r>
          <w:r>
            <w:t>Схемы</w:t>
          </w:r>
          <w:r>
            <w:rPr>
              <w:spacing w:val="-13"/>
            </w:rPr>
            <w:t xml:space="preserve"> </w:t>
          </w:r>
          <w:r>
            <w:rPr>
              <w:spacing w:val="-2"/>
            </w:rPr>
            <w:t>теплоснабжения</w:t>
          </w:r>
          <w:r>
            <w:tab/>
          </w:r>
          <w:r>
            <w:rPr>
              <w:spacing w:val="-5"/>
            </w:rPr>
            <w:t>61</w:t>
          </w:r>
        </w:p>
        <w:p w:rsidR="00CA75EC" w:rsidRDefault="007352F0">
          <w:pPr>
            <w:pStyle w:val="4"/>
            <w:tabs>
              <w:tab w:val="left" w:leader="dot" w:pos="9539"/>
            </w:tabs>
            <w:spacing w:before="99"/>
            <w:ind w:right="560" w:hanging="1"/>
            <w:jc w:val="left"/>
          </w:pPr>
          <w:hyperlink w:anchor="_TOC_250115" w:history="1">
            <w:r w:rsidR="0004286D">
              <w:t>Часть</w:t>
            </w:r>
            <w:r w:rsidR="0004286D">
              <w:rPr>
                <w:spacing w:val="-4"/>
              </w:rPr>
              <w:t xml:space="preserve"> </w:t>
            </w:r>
            <w:r w:rsidR="0004286D">
              <w:t>12</w:t>
            </w:r>
            <w:r w:rsidR="0004286D">
              <w:rPr>
                <w:spacing w:val="-5"/>
              </w:rPr>
              <w:t xml:space="preserve"> </w:t>
            </w:r>
            <w:r w:rsidR="0004286D">
              <w:t>«Описание</w:t>
            </w:r>
            <w:r w:rsidR="0004286D">
              <w:rPr>
                <w:spacing w:val="-6"/>
              </w:rPr>
              <w:t xml:space="preserve"> </w:t>
            </w:r>
            <w:r w:rsidR="0004286D">
              <w:t>существующих</w:t>
            </w:r>
            <w:r w:rsidR="0004286D">
              <w:rPr>
                <w:spacing w:val="-5"/>
              </w:rPr>
              <w:t xml:space="preserve"> </w:t>
            </w:r>
            <w:r w:rsidR="0004286D">
              <w:t>технических</w:t>
            </w:r>
            <w:r w:rsidR="0004286D">
              <w:rPr>
                <w:spacing w:val="-5"/>
              </w:rPr>
              <w:t xml:space="preserve"> </w:t>
            </w:r>
            <w:r w:rsidR="0004286D">
              <w:t>и</w:t>
            </w:r>
            <w:r w:rsidR="0004286D">
              <w:rPr>
                <w:spacing w:val="-7"/>
              </w:rPr>
              <w:t xml:space="preserve"> </w:t>
            </w:r>
            <w:r w:rsidR="0004286D">
              <w:t>технологических</w:t>
            </w:r>
            <w:r w:rsidR="0004286D">
              <w:rPr>
                <w:spacing w:val="-5"/>
              </w:rPr>
              <w:t xml:space="preserve"> </w:t>
            </w:r>
            <w:r w:rsidR="0004286D">
              <w:t>проблем</w:t>
            </w:r>
            <w:r w:rsidR="0004286D">
              <w:rPr>
                <w:spacing w:val="-6"/>
              </w:rPr>
              <w:t xml:space="preserve"> </w:t>
            </w:r>
            <w:r w:rsidR="0004286D">
              <w:t>в</w:t>
            </w:r>
            <w:r w:rsidR="0004286D">
              <w:rPr>
                <w:spacing w:val="-6"/>
              </w:rPr>
              <w:t xml:space="preserve"> </w:t>
            </w:r>
            <w:r w:rsidR="0004286D">
              <w:t>системах теплоснабжения</w:t>
            </w:r>
            <w:r w:rsidR="0004286D">
              <w:rPr>
                <w:spacing w:val="-13"/>
              </w:rPr>
              <w:t xml:space="preserve"> </w:t>
            </w:r>
            <w:r w:rsidR="0004286D">
              <w:t>поселения,</w:t>
            </w:r>
            <w:r w:rsidR="0004286D">
              <w:rPr>
                <w:spacing w:val="-12"/>
              </w:rPr>
              <w:t xml:space="preserve"> </w:t>
            </w:r>
            <w:r w:rsidR="0004286D">
              <w:t>городского</w:t>
            </w:r>
            <w:r w:rsidR="0004286D">
              <w:rPr>
                <w:spacing w:val="-12"/>
              </w:rPr>
              <w:t xml:space="preserve"> </w:t>
            </w:r>
            <w:r w:rsidR="0004286D">
              <w:t>округа,</w:t>
            </w:r>
            <w:r w:rsidR="0004286D">
              <w:rPr>
                <w:spacing w:val="-15"/>
              </w:rPr>
              <w:t xml:space="preserve"> </w:t>
            </w:r>
            <w:r w:rsidR="0004286D">
              <w:t>города</w:t>
            </w:r>
            <w:r w:rsidR="0004286D">
              <w:rPr>
                <w:spacing w:val="-13"/>
              </w:rPr>
              <w:t xml:space="preserve"> </w:t>
            </w:r>
            <w:r w:rsidR="0004286D">
              <w:t>федерального</w:t>
            </w:r>
            <w:r w:rsidR="0004286D">
              <w:rPr>
                <w:spacing w:val="-12"/>
              </w:rPr>
              <w:t xml:space="preserve"> </w:t>
            </w:r>
            <w:r w:rsidR="0004286D">
              <w:rPr>
                <w:spacing w:val="-2"/>
              </w:rPr>
              <w:t>значения»</w:t>
            </w:r>
            <w:r w:rsidR="0004286D">
              <w:tab/>
            </w:r>
            <w:r w:rsidR="0004286D">
              <w:rPr>
                <w:spacing w:val="-5"/>
              </w:rPr>
              <w:t>62</w:t>
            </w:r>
          </w:hyperlink>
        </w:p>
        <w:p w:rsidR="00CA75EC" w:rsidRDefault="0004286D">
          <w:pPr>
            <w:pStyle w:val="6"/>
            <w:numPr>
              <w:ilvl w:val="2"/>
              <w:numId w:val="58"/>
            </w:numPr>
            <w:tabs>
              <w:tab w:val="left" w:pos="1527"/>
              <w:tab w:val="left" w:leader="dot" w:pos="9529"/>
            </w:tabs>
            <w:spacing w:before="101"/>
            <w:ind w:firstLine="0"/>
          </w:pPr>
          <w:r>
            <w:t xml:space="preserve">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t>теплопотребляющих</w:t>
          </w:r>
          <w:proofErr w:type="spellEnd"/>
          <w:r>
            <w:t xml:space="preserve"> установок потребителей);</w:t>
          </w:r>
          <w:r>
            <w:tab/>
          </w:r>
          <w:r>
            <w:rPr>
              <w:spacing w:val="-6"/>
            </w:rPr>
            <w:t>62</w:t>
          </w:r>
        </w:p>
        <w:p w:rsidR="00CA75EC" w:rsidRDefault="0004286D">
          <w:pPr>
            <w:pStyle w:val="6"/>
            <w:numPr>
              <w:ilvl w:val="2"/>
              <w:numId w:val="58"/>
            </w:numPr>
            <w:tabs>
              <w:tab w:val="left" w:pos="1527"/>
              <w:tab w:val="left" w:leader="dot" w:pos="9529"/>
            </w:tabs>
            <w:ind w:firstLine="0"/>
          </w:pPr>
          <w:r>
            <w:t xml:space="preserve">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w:t>
          </w:r>
          <w:proofErr w:type="spellStart"/>
          <w:r>
            <w:t>теплопотребляющих</w:t>
          </w:r>
          <w:proofErr w:type="spellEnd"/>
          <w:r>
            <w:t xml:space="preserve"> установок потребителей);</w:t>
          </w:r>
          <w:r>
            <w:tab/>
          </w:r>
          <w:r>
            <w:rPr>
              <w:spacing w:val="-6"/>
            </w:rPr>
            <w:t>63</w:t>
          </w:r>
        </w:p>
        <w:p w:rsidR="00CA75EC" w:rsidRDefault="0004286D">
          <w:pPr>
            <w:pStyle w:val="6"/>
            <w:numPr>
              <w:ilvl w:val="2"/>
              <w:numId w:val="58"/>
            </w:numPr>
            <w:tabs>
              <w:tab w:val="left" w:pos="1527"/>
              <w:tab w:val="left" w:leader="dot" w:pos="9529"/>
            </w:tabs>
            <w:ind w:left="1527" w:right="0" w:hanging="659"/>
          </w:pPr>
          <w:r>
            <w:t>Описание</w:t>
          </w:r>
          <w:r>
            <w:rPr>
              <w:spacing w:val="-13"/>
            </w:rPr>
            <w:t xml:space="preserve"> </w:t>
          </w:r>
          <w:r>
            <w:t>существующих</w:t>
          </w:r>
          <w:r>
            <w:rPr>
              <w:spacing w:val="-11"/>
            </w:rPr>
            <w:t xml:space="preserve"> </w:t>
          </w:r>
          <w:r>
            <w:t>проблем</w:t>
          </w:r>
          <w:r>
            <w:rPr>
              <w:spacing w:val="-12"/>
            </w:rPr>
            <w:t xml:space="preserve"> </w:t>
          </w:r>
          <w:r>
            <w:t>развития</w:t>
          </w:r>
          <w:r>
            <w:rPr>
              <w:spacing w:val="-12"/>
            </w:rPr>
            <w:t xml:space="preserve"> </w:t>
          </w:r>
          <w:r>
            <w:t>систем</w:t>
          </w:r>
          <w:r>
            <w:rPr>
              <w:spacing w:val="-12"/>
            </w:rPr>
            <w:t xml:space="preserve"> </w:t>
          </w:r>
          <w:r>
            <w:rPr>
              <w:spacing w:val="-2"/>
            </w:rPr>
            <w:t>теплоснабжения;</w:t>
          </w:r>
          <w:r>
            <w:tab/>
          </w:r>
          <w:r>
            <w:rPr>
              <w:spacing w:val="-5"/>
            </w:rPr>
            <w:t>63</w:t>
          </w:r>
        </w:p>
        <w:p w:rsidR="00CA75EC" w:rsidRDefault="0004286D">
          <w:pPr>
            <w:pStyle w:val="6"/>
            <w:numPr>
              <w:ilvl w:val="2"/>
              <w:numId w:val="58"/>
            </w:numPr>
            <w:tabs>
              <w:tab w:val="left" w:pos="1527"/>
              <w:tab w:val="left" w:leader="dot" w:pos="9529"/>
            </w:tabs>
            <w:spacing w:after="240"/>
            <w:ind w:firstLine="0"/>
          </w:pPr>
          <w:r>
            <w:t>Описание существующих проблем надежного и эффективного снабжения топливом</w:t>
          </w:r>
          <w:r>
            <w:rPr>
              <w:spacing w:val="-13"/>
            </w:rPr>
            <w:t xml:space="preserve"> </w:t>
          </w:r>
          <w:r>
            <w:t>действующих</w:t>
          </w:r>
          <w:r>
            <w:rPr>
              <w:spacing w:val="-13"/>
            </w:rPr>
            <w:t xml:space="preserve"> </w:t>
          </w:r>
          <w:r>
            <w:t>систем</w:t>
          </w:r>
          <w:r>
            <w:rPr>
              <w:spacing w:val="-13"/>
            </w:rPr>
            <w:t xml:space="preserve"> </w:t>
          </w:r>
          <w:r>
            <w:rPr>
              <w:spacing w:val="-2"/>
            </w:rPr>
            <w:t>теплоснабжения;</w:t>
          </w:r>
          <w:r>
            <w:tab/>
          </w:r>
          <w:r>
            <w:rPr>
              <w:spacing w:val="-5"/>
            </w:rPr>
            <w:t>63</w:t>
          </w:r>
        </w:p>
        <w:p w:rsidR="00CA75EC" w:rsidRDefault="0004286D">
          <w:pPr>
            <w:pStyle w:val="6"/>
            <w:numPr>
              <w:ilvl w:val="2"/>
              <w:numId w:val="58"/>
            </w:numPr>
            <w:tabs>
              <w:tab w:val="left" w:pos="1527"/>
              <w:tab w:val="left" w:leader="dot" w:pos="9529"/>
            </w:tabs>
            <w:spacing w:before="72"/>
            <w:ind w:firstLine="0"/>
          </w:pPr>
          <w:r>
            <w:lastRenderedPageBreak/>
            <w:t>Анализ предписаний надзорных органов об устранении нарушений, влияющих на безопасность и надежность системы теплоснабжения</w:t>
          </w:r>
          <w:r>
            <w:tab/>
          </w:r>
          <w:r>
            <w:rPr>
              <w:spacing w:val="-6"/>
            </w:rPr>
            <w:t>64</w:t>
          </w:r>
        </w:p>
        <w:p w:rsidR="00CA75EC" w:rsidRDefault="0004286D">
          <w:pPr>
            <w:pStyle w:val="6"/>
            <w:numPr>
              <w:ilvl w:val="2"/>
              <w:numId w:val="58"/>
            </w:numPr>
            <w:tabs>
              <w:tab w:val="left" w:pos="1527"/>
              <w:tab w:val="left" w:leader="dot" w:pos="9529"/>
            </w:tabs>
            <w:ind w:firstLine="0"/>
          </w:pPr>
          <w:r>
            <w:t>Описание изменений технических и технологических проблем в системах теплоснабжения поселения, городского округа, произошедших в период, предшествующий актуализации схемы теплоснабжения</w:t>
          </w:r>
          <w:r>
            <w:tab/>
          </w:r>
          <w:r>
            <w:rPr>
              <w:spacing w:val="-6"/>
            </w:rPr>
            <w:t>64</w:t>
          </w:r>
        </w:p>
        <w:p w:rsidR="00CA75EC" w:rsidRDefault="007352F0">
          <w:pPr>
            <w:pStyle w:val="20"/>
            <w:tabs>
              <w:tab w:val="left" w:leader="dot" w:pos="9539"/>
            </w:tabs>
            <w:spacing w:before="0" w:line="278" w:lineRule="auto"/>
          </w:pPr>
          <w:hyperlink w:anchor="_TOC_250114" w:history="1">
            <w:r w:rsidR="0004286D">
              <w:t xml:space="preserve">Глава 2 «Существующее и перспективное потребление тепловой энергии на цели </w:t>
            </w:r>
            <w:r w:rsidR="0004286D">
              <w:rPr>
                <w:spacing w:val="-2"/>
              </w:rPr>
              <w:t>теплоснабжения»</w:t>
            </w:r>
            <w:r w:rsidR="0004286D">
              <w:tab/>
            </w:r>
            <w:r w:rsidR="0004286D">
              <w:rPr>
                <w:spacing w:val="-5"/>
              </w:rPr>
              <w:t>65</w:t>
            </w:r>
          </w:hyperlink>
        </w:p>
        <w:p w:rsidR="00CA75EC" w:rsidRDefault="007352F0">
          <w:pPr>
            <w:pStyle w:val="4"/>
            <w:numPr>
              <w:ilvl w:val="1"/>
              <w:numId w:val="57"/>
            </w:numPr>
            <w:tabs>
              <w:tab w:val="left" w:pos="1066"/>
              <w:tab w:val="left" w:leader="dot" w:pos="9539"/>
            </w:tabs>
            <w:spacing w:before="96"/>
            <w:ind w:left="1066" w:right="0" w:hanging="419"/>
            <w:jc w:val="both"/>
          </w:pPr>
          <w:hyperlink w:anchor="_TOC_250113" w:history="1">
            <w:r w:rsidR="0004286D">
              <w:t>Данные</w:t>
            </w:r>
            <w:r w:rsidR="0004286D">
              <w:rPr>
                <w:spacing w:val="-9"/>
              </w:rPr>
              <w:t xml:space="preserve"> </w:t>
            </w:r>
            <w:r w:rsidR="0004286D">
              <w:t>базового</w:t>
            </w:r>
            <w:r w:rsidR="0004286D">
              <w:rPr>
                <w:spacing w:val="-8"/>
              </w:rPr>
              <w:t xml:space="preserve"> </w:t>
            </w:r>
            <w:r w:rsidR="0004286D">
              <w:t>уровня</w:t>
            </w:r>
            <w:r w:rsidR="0004286D">
              <w:rPr>
                <w:spacing w:val="-8"/>
              </w:rPr>
              <w:t xml:space="preserve"> </w:t>
            </w:r>
            <w:r w:rsidR="0004286D">
              <w:t>потребления</w:t>
            </w:r>
            <w:r w:rsidR="0004286D">
              <w:rPr>
                <w:spacing w:val="-10"/>
              </w:rPr>
              <w:t xml:space="preserve"> </w:t>
            </w:r>
            <w:r w:rsidR="0004286D">
              <w:t>тепла</w:t>
            </w:r>
            <w:r w:rsidR="0004286D">
              <w:rPr>
                <w:spacing w:val="-9"/>
              </w:rPr>
              <w:t xml:space="preserve"> </w:t>
            </w:r>
            <w:r w:rsidR="0004286D">
              <w:t>на</w:t>
            </w:r>
            <w:r w:rsidR="0004286D">
              <w:rPr>
                <w:spacing w:val="-8"/>
              </w:rPr>
              <w:t xml:space="preserve"> </w:t>
            </w:r>
            <w:r w:rsidR="0004286D">
              <w:t>цели</w:t>
            </w:r>
            <w:r w:rsidR="0004286D">
              <w:rPr>
                <w:spacing w:val="-7"/>
              </w:rPr>
              <w:t xml:space="preserve"> </w:t>
            </w:r>
            <w:r w:rsidR="0004286D">
              <w:rPr>
                <w:spacing w:val="-2"/>
              </w:rPr>
              <w:t>теплоснабжения</w:t>
            </w:r>
            <w:r w:rsidR="0004286D">
              <w:tab/>
            </w:r>
            <w:r w:rsidR="0004286D">
              <w:rPr>
                <w:spacing w:val="-5"/>
              </w:rPr>
              <w:t>65</w:t>
            </w:r>
          </w:hyperlink>
        </w:p>
        <w:p w:rsidR="00CA75EC" w:rsidRDefault="007352F0">
          <w:pPr>
            <w:pStyle w:val="4"/>
            <w:numPr>
              <w:ilvl w:val="1"/>
              <w:numId w:val="57"/>
            </w:numPr>
            <w:tabs>
              <w:tab w:val="left" w:pos="1066"/>
              <w:tab w:val="left" w:leader="dot" w:pos="9539"/>
            </w:tabs>
            <w:spacing w:before="99"/>
            <w:ind w:left="647" w:firstLine="0"/>
            <w:jc w:val="both"/>
          </w:pPr>
          <w:hyperlink w:anchor="_TOC_250112" w:history="1">
            <w:r w:rsidR="0004286D">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w:t>
            </w:r>
            <w:r w:rsidR="0004286D">
              <w:rPr>
                <w:spacing w:val="-11"/>
              </w:rPr>
              <w:t xml:space="preserve"> </w:t>
            </w:r>
            <w:r w:rsidR="0004286D">
              <w:t>предприятий,</w:t>
            </w:r>
            <w:r w:rsidR="0004286D">
              <w:rPr>
                <w:spacing w:val="-11"/>
              </w:rPr>
              <w:t xml:space="preserve"> </w:t>
            </w:r>
            <w:r w:rsidR="0004286D">
              <w:t>на</w:t>
            </w:r>
            <w:r w:rsidR="0004286D">
              <w:rPr>
                <w:spacing w:val="-12"/>
              </w:rPr>
              <w:t xml:space="preserve"> </w:t>
            </w:r>
            <w:r w:rsidR="0004286D">
              <w:t>каждом</w:t>
            </w:r>
            <w:r w:rsidR="0004286D">
              <w:rPr>
                <w:spacing w:val="-12"/>
              </w:rPr>
              <w:t xml:space="preserve"> </w:t>
            </w:r>
            <w:r w:rsidR="0004286D">
              <w:rPr>
                <w:spacing w:val="-2"/>
              </w:rPr>
              <w:t>этапе;</w:t>
            </w:r>
            <w:r w:rsidR="0004286D">
              <w:tab/>
            </w:r>
            <w:r w:rsidR="0004286D">
              <w:rPr>
                <w:spacing w:val="-5"/>
              </w:rPr>
              <w:t>65</w:t>
            </w:r>
          </w:hyperlink>
        </w:p>
        <w:p w:rsidR="00CA75EC" w:rsidRDefault="007352F0">
          <w:pPr>
            <w:pStyle w:val="4"/>
            <w:numPr>
              <w:ilvl w:val="1"/>
              <w:numId w:val="57"/>
            </w:numPr>
            <w:tabs>
              <w:tab w:val="left" w:pos="1150"/>
              <w:tab w:val="left" w:leader="dot" w:pos="9539"/>
            </w:tabs>
            <w:ind w:left="647" w:right="559" w:firstLine="0"/>
            <w:jc w:val="both"/>
          </w:pPr>
          <w:hyperlink w:anchor="_TOC_250111" w:history="1">
            <w:r w:rsidR="0004286D">
              <w:t xml:space="preserve">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w:t>
            </w:r>
            <w:r w:rsidR="0004286D">
              <w:rPr>
                <w:spacing w:val="-2"/>
              </w:rPr>
              <w:t>законодательством</w:t>
            </w:r>
            <w:r w:rsidR="0004286D">
              <w:rPr>
                <w:spacing w:val="10"/>
              </w:rPr>
              <w:t xml:space="preserve"> </w:t>
            </w:r>
            <w:r w:rsidR="0004286D">
              <w:rPr>
                <w:spacing w:val="-2"/>
              </w:rPr>
              <w:t>Российской</w:t>
            </w:r>
            <w:r w:rsidR="0004286D">
              <w:rPr>
                <w:spacing w:val="12"/>
              </w:rPr>
              <w:t xml:space="preserve"> </w:t>
            </w:r>
            <w:r w:rsidR="0004286D">
              <w:rPr>
                <w:spacing w:val="-2"/>
              </w:rPr>
              <w:t>Федерации</w:t>
            </w:r>
            <w:r w:rsidR="0004286D">
              <w:tab/>
            </w:r>
            <w:r w:rsidR="0004286D">
              <w:rPr>
                <w:spacing w:val="-5"/>
              </w:rPr>
              <w:t>66</w:t>
            </w:r>
          </w:hyperlink>
        </w:p>
        <w:p w:rsidR="00CA75EC" w:rsidRDefault="0004286D">
          <w:pPr>
            <w:pStyle w:val="4"/>
            <w:numPr>
              <w:ilvl w:val="1"/>
              <w:numId w:val="57"/>
            </w:numPr>
            <w:tabs>
              <w:tab w:val="left" w:pos="1188"/>
            </w:tabs>
            <w:spacing w:before="98"/>
            <w:ind w:left="647" w:right="559" w:firstLine="0"/>
            <w:jc w:val="both"/>
          </w:pPr>
          <w:r>
            <w:t>Прогнозы приростов объемов потребления тепловой энергии (мощности) и теплоносителя с</w:t>
          </w:r>
          <w:r>
            <w:rPr>
              <w:spacing w:val="-1"/>
            </w:rPr>
            <w:t xml:space="preserve"> </w:t>
          </w:r>
          <w:r>
            <w:t>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w:t>
          </w:r>
          <w:r>
            <w:rPr>
              <w:spacing w:val="-2"/>
            </w:rPr>
            <w:t xml:space="preserve"> </w:t>
          </w:r>
          <w:r>
            <w:t>для строительства</w:t>
          </w:r>
          <w:r>
            <w:rPr>
              <w:spacing w:val="-3"/>
            </w:rPr>
            <w:t xml:space="preserve"> </w:t>
          </w:r>
          <w:r>
            <w:t>источников</w:t>
          </w:r>
          <w:r>
            <w:rPr>
              <w:spacing w:val="-3"/>
            </w:rPr>
            <w:t xml:space="preserve"> </w:t>
          </w:r>
          <w:r>
            <w:t>тепловой</w:t>
          </w:r>
          <w:r>
            <w:rPr>
              <w:spacing w:val="-1"/>
            </w:rPr>
            <w:t xml:space="preserve"> </w:t>
          </w:r>
          <w:r>
            <w:t>энергии</w:t>
          </w:r>
          <w:r>
            <w:rPr>
              <w:spacing w:val="-1"/>
            </w:rPr>
            <w:t xml:space="preserve"> </w:t>
          </w:r>
          <w:r>
            <w:t>на</w:t>
          </w:r>
          <w:r>
            <w:rPr>
              <w:spacing w:val="-3"/>
            </w:rPr>
            <w:t xml:space="preserve"> </w:t>
          </w:r>
          <w:r>
            <w:t>каждом</w:t>
          </w:r>
          <w:r>
            <w:rPr>
              <w:spacing w:val="-3"/>
            </w:rPr>
            <w:t xml:space="preserve"> </w:t>
          </w:r>
          <w:r>
            <w:t>этапе</w:t>
          </w:r>
          <w:r>
            <w:rPr>
              <w:spacing w:val="80"/>
            </w:rPr>
            <w:t xml:space="preserve">    </w:t>
          </w:r>
          <w:r>
            <w:t>66</w:t>
          </w:r>
        </w:p>
        <w:p w:rsidR="00CA75EC" w:rsidRDefault="007352F0">
          <w:pPr>
            <w:pStyle w:val="4"/>
            <w:numPr>
              <w:ilvl w:val="1"/>
              <w:numId w:val="57"/>
            </w:numPr>
            <w:tabs>
              <w:tab w:val="left" w:pos="1188"/>
              <w:tab w:val="left" w:leader="dot" w:pos="9539"/>
            </w:tabs>
            <w:ind w:left="647" w:firstLine="0"/>
            <w:jc w:val="both"/>
          </w:pPr>
          <w:hyperlink w:anchor="_TOC_250110" w:history="1">
            <w:r w:rsidR="0004286D">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w:t>
            </w:r>
            <w:r w:rsidR="0004286D">
              <w:rPr>
                <w:spacing w:val="-10"/>
              </w:rPr>
              <w:t xml:space="preserve"> </w:t>
            </w:r>
            <w:r w:rsidR="0004286D">
              <w:rPr>
                <w:spacing w:val="-2"/>
              </w:rPr>
              <w:t>этапе</w:t>
            </w:r>
            <w:r w:rsidR="0004286D">
              <w:tab/>
            </w:r>
            <w:r w:rsidR="0004286D">
              <w:rPr>
                <w:spacing w:val="-7"/>
              </w:rPr>
              <w:t>67</w:t>
            </w:r>
          </w:hyperlink>
        </w:p>
        <w:p w:rsidR="00CA75EC" w:rsidRDefault="007352F0">
          <w:pPr>
            <w:pStyle w:val="4"/>
            <w:numPr>
              <w:ilvl w:val="1"/>
              <w:numId w:val="57"/>
            </w:numPr>
            <w:tabs>
              <w:tab w:val="left" w:pos="1188"/>
              <w:tab w:val="left" w:leader="dot" w:pos="9539"/>
            </w:tabs>
            <w:ind w:left="647" w:firstLine="0"/>
            <w:jc w:val="both"/>
          </w:pPr>
          <w:hyperlink w:anchor="_TOC_250109" w:history="1">
            <w:r w:rsidR="0004286D">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w:t>
            </w:r>
            <w:r w:rsidR="0004286D">
              <w:rPr>
                <w:spacing w:val="-2"/>
              </w:rPr>
              <w:t xml:space="preserve"> </w:t>
            </w:r>
            <w:r w:rsidR="0004286D">
              <w:t>и</w:t>
            </w:r>
            <w:r w:rsidR="0004286D">
              <w:rPr>
                <w:spacing w:val="-1"/>
              </w:rPr>
              <w:t xml:space="preserve"> </w:t>
            </w:r>
            <w:r w:rsidR="0004286D">
              <w:t>по</w:t>
            </w:r>
            <w:r w:rsidR="0004286D">
              <w:rPr>
                <w:spacing w:val="-2"/>
              </w:rPr>
              <w:t xml:space="preserve"> </w:t>
            </w:r>
            <w:r w:rsidR="0004286D">
              <w:t>видам теплоносителя (горячая вода</w:t>
            </w:r>
            <w:r w:rsidR="0004286D">
              <w:rPr>
                <w:spacing w:val="-1"/>
              </w:rPr>
              <w:t xml:space="preserve"> </w:t>
            </w:r>
            <w:r w:rsidR="0004286D">
              <w:t>и пар) в зоне действия каждого из существующих или предлагаемых для строительства источников</w:t>
            </w:r>
            <w:r w:rsidR="0004286D">
              <w:rPr>
                <w:spacing w:val="-11"/>
              </w:rPr>
              <w:t xml:space="preserve"> </w:t>
            </w:r>
            <w:r w:rsidR="0004286D">
              <w:t>тепловой</w:t>
            </w:r>
            <w:r w:rsidR="0004286D">
              <w:rPr>
                <w:spacing w:val="-8"/>
              </w:rPr>
              <w:t xml:space="preserve"> </w:t>
            </w:r>
            <w:r w:rsidR="0004286D">
              <w:t>энергии</w:t>
            </w:r>
            <w:r w:rsidR="0004286D">
              <w:rPr>
                <w:spacing w:val="-10"/>
              </w:rPr>
              <w:t xml:space="preserve"> </w:t>
            </w:r>
            <w:r w:rsidR="0004286D">
              <w:t>на</w:t>
            </w:r>
            <w:r w:rsidR="0004286D">
              <w:rPr>
                <w:spacing w:val="-9"/>
              </w:rPr>
              <w:t xml:space="preserve"> </w:t>
            </w:r>
            <w:r w:rsidR="0004286D">
              <w:t>каждом</w:t>
            </w:r>
            <w:r w:rsidR="0004286D">
              <w:rPr>
                <w:spacing w:val="-9"/>
              </w:rPr>
              <w:t xml:space="preserve"> </w:t>
            </w:r>
            <w:r w:rsidR="0004286D">
              <w:rPr>
                <w:spacing w:val="-4"/>
              </w:rPr>
              <w:t>этапе</w:t>
            </w:r>
            <w:r w:rsidR="0004286D">
              <w:tab/>
            </w:r>
            <w:r w:rsidR="0004286D">
              <w:rPr>
                <w:spacing w:val="-5"/>
              </w:rPr>
              <w:t>67</w:t>
            </w:r>
          </w:hyperlink>
        </w:p>
        <w:p w:rsidR="00CA75EC" w:rsidRDefault="007352F0">
          <w:pPr>
            <w:pStyle w:val="4"/>
            <w:numPr>
              <w:ilvl w:val="1"/>
              <w:numId w:val="57"/>
            </w:numPr>
            <w:tabs>
              <w:tab w:val="left" w:pos="1109"/>
              <w:tab w:val="left" w:leader="dot" w:pos="9539"/>
            </w:tabs>
            <w:spacing w:before="98"/>
            <w:ind w:left="647" w:right="558" w:firstLine="0"/>
            <w:jc w:val="both"/>
          </w:pPr>
          <w:hyperlink w:anchor="_TOC_250108" w:history="1">
            <w:r w:rsidR="0004286D">
              <w:t>Описание изменений показателей существующего и перспективного потребления тепловой</w:t>
            </w:r>
            <w:r w:rsidR="0004286D">
              <w:rPr>
                <w:spacing w:val="-7"/>
              </w:rPr>
              <w:t xml:space="preserve"> </w:t>
            </w:r>
            <w:r w:rsidR="0004286D">
              <w:t>энергии</w:t>
            </w:r>
            <w:r w:rsidR="0004286D">
              <w:rPr>
                <w:spacing w:val="-6"/>
              </w:rPr>
              <w:t xml:space="preserve"> </w:t>
            </w:r>
            <w:r w:rsidR="0004286D">
              <w:t>на</w:t>
            </w:r>
            <w:r w:rsidR="0004286D">
              <w:rPr>
                <w:spacing w:val="-9"/>
              </w:rPr>
              <w:t xml:space="preserve"> </w:t>
            </w:r>
            <w:r w:rsidR="0004286D">
              <w:t>цели</w:t>
            </w:r>
            <w:r w:rsidR="0004286D">
              <w:rPr>
                <w:spacing w:val="-6"/>
              </w:rPr>
              <w:t xml:space="preserve"> </w:t>
            </w:r>
            <w:r w:rsidR="0004286D">
              <w:rPr>
                <w:spacing w:val="-2"/>
              </w:rPr>
              <w:t>теплоснабжения</w:t>
            </w:r>
            <w:r w:rsidR="0004286D">
              <w:tab/>
            </w:r>
            <w:r w:rsidR="0004286D">
              <w:rPr>
                <w:spacing w:val="-5"/>
              </w:rPr>
              <w:t>67</w:t>
            </w:r>
          </w:hyperlink>
        </w:p>
        <w:p w:rsidR="00CA75EC" w:rsidRDefault="0004286D">
          <w:pPr>
            <w:pStyle w:val="6"/>
            <w:numPr>
              <w:ilvl w:val="2"/>
              <w:numId w:val="57"/>
            </w:numPr>
            <w:tabs>
              <w:tab w:val="left" w:pos="1467"/>
              <w:tab w:val="left" w:leader="dot" w:pos="9529"/>
            </w:tabs>
            <w:spacing w:before="101"/>
            <w:ind w:firstLine="0"/>
          </w:pPr>
          <w: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tab/>
          </w:r>
          <w:r>
            <w:rPr>
              <w:spacing w:val="-6"/>
            </w:rPr>
            <w:t>67</w:t>
          </w:r>
        </w:p>
        <w:p w:rsidR="00CA75EC" w:rsidRDefault="0004286D">
          <w:pPr>
            <w:pStyle w:val="6"/>
            <w:numPr>
              <w:ilvl w:val="2"/>
              <w:numId w:val="57"/>
            </w:numPr>
            <w:tabs>
              <w:tab w:val="left" w:pos="1467"/>
              <w:tab w:val="left" w:leader="dot" w:pos="9529"/>
            </w:tabs>
            <w:ind w:right="558" w:firstLine="0"/>
          </w:pPr>
          <w:r>
            <w:t>Актуализированный</w:t>
          </w:r>
          <w:r>
            <w:rPr>
              <w:spacing w:val="-7"/>
            </w:rPr>
            <w:t xml:space="preserve"> </w:t>
          </w:r>
          <w:r>
            <w:t>прогноз</w:t>
          </w:r>
          <w:r>
            <w:rPr>
              <w:spacing w:val="-7"/>
            </w:rPr>
            <w:t xml:space="preserve"> </w:t>
          </w:r>
          <w:r>
            <w:t>перспективной</w:t>
          </w:r>
          <w:r>
            <w:rPr>
              <w:spacing w:val="-7"/>
            </w:rPr>
            <w:t xml:space="preserve"> </w:t>
          </w:r>
          <w:r>
            <w:t>застройки</w:t>
          </w:r>
          <w:r>
            <w:rPr>
              <w:spacing w:val="-7"/>
            </w:rPr>
            <w:t xml:space="preserve"> </w:t>
          </w:r>
          <w:r>
            <w:t>относительно</w:t>
          </w:r>
          <w:r>
            <w:rPr>
              <w:spacing w:val="-8"/>
            </w:rPr>
            <w:t xml:space="preserve"> </w:t>
          </w:r>
          <w:r>
            <w:t>указанного в утвержденной схеме теплоснабжения прогноза перспективной застройки;</w:t>
          </w:r>
          <w:r>
            <w:tab/>
          </w:r>
          <w:r>
            <w:rPr>
              <w:spacing w:val="-6"/>
            </w:rPr>
            <w:t>68</w:t>
          </w:r>
        </w:p>
        <w:p w:rsidR="00CA75EC" w:rsidRDefault="0004286D">
          <w:pPr>
            <w:pStyle w:val="6"/>
            <w:numPr>
              <w:ilvl w:val="2"/>
              <w:numId w:val="57"/>
            </w:numPr>
            <w:tabs>
              <w:tab w:val="left" w:pos="1467"/>
            </w:tabs>
            <w:ind w:left="1467" w:right="0" w:hanging="599"/>
          </w:pPr>
          <w:r>
            <w:t>Расчетную</w:t>
          </w:r>
          <w:r>
            <w:rPr>
              <w:spacing w:val="-10"/>
            </w:rPr>
            <w:t xml:space="preserve"> </w:t>
          </w:r>
          <w:r>
            <w:t>тепловую</w:t>
          </w:r>
          <w:r>
            <w:rPr>
              <w:spacing w:val="-10"/>
            </w:rPr>
            <w:t xml:space="preserve"> </w:t>
          </w:r>
          <w:r>
            <w:t>нагрузку</w:t>
          </w:r>
          <w:r>
            <w:rPr>
              <w:spacing w:val="-12"/>
            </w:rPr>
            <w:t xml:space="preserve"> </w:t>
          </w:r>
          <w:r>
            <w:t>на</w:t>
          </w:r>
          <w:r>
            <w:rPr>
              <w:spacing w:val="-10"/>
            </w:rPr>
            <w:t xml:space="preserve"> </w:t>
          </w:r>
          <w:r>
            <w:t>коллекторах</w:t>
          </w:r>
          <w:r>
            <w:rPr>
              <w:spacing w:val="-10"/>
            </w:rPr>
            <w:t xml:space="preserve"> </w:t>
          </w:r>
          <w:r>
            <w:t>источников</w:t>
          </w:r>
          <w:r>
            <w:rPr>
              <w:spacing w:val="-10"/>
            </w:rPr>
            <w:t xml:space="preserve"> </w:t>
          </w:r>
          <w:r>
            <w:t>тепловой</w:t>
          </w:r>
          <w:r>
            <w:rPr>
              <w:spacing w:val="-9"/>
            </w:rPr>
            <w:t xml:space="preserve"> </w:t>
          </w:r>
          <w:r>
            <w:t>энергии;</w:t>
          </w:r>
          <w:r>
            <w:rPr>
              <w:spacing w:val="42"/>
            </w:rPr>
            <w:t xml:space="preserve"> </w:t>
          </w:r>
          <w:r>
            <w:rPr>
              <w:spacing w:val="-5"/>
            </w:rPr>
            <w:t>68</w:t>
          </w:r>
        </w:p>
        <w:p w:rsidR="00CA75EC" w:rsidRDefault="0004286D">
          <w:pPr>
            <w:pStyle w:val="6"/>
            <w:numPr>
              <w:ilvl w:val="2"/>
              <w:numId w:val="57"/>
            </w:numPr>
            <w:tabs>
              <w:tab w:val="left" w:pos="1467"/>
              <w:tab w:val="left" w:leader="dot" w:pos="9529"/>
            </w:tabs>
            <w:ind w:left="1467" w:right="0" w:hanging="599"/>
          </w:pPr>
          <w:r>
            <w:t>Фактические</w:t>
          </w:r>
          <w:r>
            <w:rPr>
              <w:spacing w:val="-11"/>
            </w:rPr>
            <w:t xml:space="preserve"> </w:t>
          </w:r>
          <w:r>
            <w:t>расходы</w:t>
          </w:r>
          <w:r>
            <w:rPr>
              <w:spacing w:val="-10"/>
            </w:rPr>
            <w:t xml:space="preserve"> </w:t>
          </w:r>
          <w:r>
            <w:t>теплоносителя</w:t>
          </w:r>
          <w:r>
            <w:rPr>
              <w:spacing w:val="-10"/>
            </w:rPr>
            <w:t xml:space="preserve"> </w:t>
          </w:r>
          <w:r>
            <w:t>в</w:t>
          </w:r>
          <w:r>
            <w:rPr>
              <w:spacing w:val="-10"/>
            </w:rPr>
            <w:t xml:space="preserve"> </w:t>
          </w:r>
          <w:r>
            <w:t>отопительный</w:t>
          </w:r>
          <w:r>
            <w:rPr>
              <w:spacing w:val="-12"/>
            </w:rPr>
            <w:t xml:space="preserve"> </w:t>
          </w:r>
          <w:r>
            <w:t>и</w:t>
          </w:r>
          <w:r>
            <w:rPr>
              <w:spacing w:val="-8"/>
            </w:rPr>
            <w:t xml:space="preserve"> </w:t>
          </w:r>
          <w:r>
            <w:t>летний</w:t>
          </w:r>
          <w:r>
            <w:rPr>
              <w:spacing w:val="-12"/>
            </w:rPr>
            <w:t xml:space="preserve"> </w:t>
          </w:r>
          <w:r>
            <w:rPr>
              <w:spacing w:val="-2"/>
            </w:rPr>
            <w:t>периоды</w:t>
          </w:r>
          <w:r>
            <w:tab/>
          </w:r>
          <w:r>
            <w:rPr>
              <w:spacing w:val="-5"/>
            </w:rPr>
            <w:t>68</w:t>
          </w:r>
        </w:p>
        <w:p w:rsidR="00CA75EC" w:rsidRDefault="007352F0">
          <w:pPr>
            <w:pStyle w:val="20"/>
            <w:tabs>
              <w:tab w:val="left" w:leader="dot" w:pos="9539"/>
            </w:tabs>
            <w:spacing w:before="0" w:line="276" w:lineRule="auto"/>
          </w:pPr>
          <w:hyperlink w:anchor="_TOC_250107" w:history="1">
            <w:r w:rsidR="0004286D">
              <w:t>Глава 3 «Электронная модель системы теплоснабжения поселения, городского округа, города федерального значения»</w:t>
            </w:r>
            <w:r w:rsidR="0004286D">
              <w:tab/>
            </w:r>
            <w:r w:rsidR="0004286D">
              <w:rPr>
                <w:spacing w:val="-6"/>
              </w:rPr>
              <w:t>69</w:t>
            </w:r>
          </w:hyperlink>
        </w:p>
        <w:p w:rsidR="00CA75EC" w:rsidRDefault="007352F0">
          <w:pPr>
            <w:pStyle w:val="20"/>
            <w:tabs>
              <w:tab w:val="left" w:leader="dot" w:pos="9539"/>
            </w:tabs>
            <w:spacing w:before="100" w:line="276" w:lineRule="auto"/>
          </w:pPr>
          <w:hyperlink w:anchor="_TOC_250106" w:history="1">
            <w:r w:rsidR="0004286D">
              <w:t>Глава 4 «Существующие и перспективные балансы тепловой мощности источников тепловой</w:t>
            </w:r>
            <w:r w:rsidR="0004286D">
              <w:rPr>
                <w:spacing w:val="-9"/>
              </w:rPr>
              <w:t xml:space="preserve"> </w:t>
            </w:r>
            <w:r w:rsidR="0004286D">
              <w:t>энергии</w:t>
            </w:r>
            <w:r w:rsidR="0004286D">
              <w:rPr>
                <w:spacing w:val="-8"/>
              </w:rPr>
              <w:t xml:space="preserve"> </w:t>
            </w:r>
            <w:r w:rsidR="0004286D">
              <w:t>и</w:t>
            </w:r>
            <w:r w:rsidR="0004286D">
              <w:rPr>
                <w:spacing w:val="-11"/>
              </w:rPr>
              <w:t xml:space="preserve"> </w:t>
            </w:r>
            <w:r w:rsidR="0004286D">
              <w:t>тепловой</w:t>
            </w:r>
            <w:r w:rsidR="0004286D">
              <w:rPr>
                <w:spacing w:val="-8"/>
              </w:rPr>
              <w:t xml:space="preserve"> </w:t>
            </w:r>
            <w:r w:rsidR="0004286D">
              <w:t>нагрузки</w:t>
            </w:r>
            <w:r w:rsidR="0004286D">
              <w:rPr>
                <w:spacing w:val="-9"/>
              </w:rPr>
              <w:t xml:space="preserve"> </w:t>
            </w:r>
            <w:r w:rsidR="0004286D">
              <w:rPr>
                <w:spacing w:val="-2"/>
              </w:rPr>
              <w:t>потребителей»</w:t>
            </w:r>
            <w:r w:rsidR="0004286D">
              <w:tab/>
            </w:r>
            <w:r w:rsidR="0004286D">
              <w:rPr>
                <w:spacing w:val="-5"/>
              </w:rPr>
              <w:t>69</w:t>
            </w:r>
          </w:hyperlink>
        </w:p>
        <w:p w:rsidR="00CA75EC" w:rsidRDefault="0004286D">
          <w:pPr>
            <w:pStyle w:val="4"/>
            <w:numPr>
              <w:ilvl w:val="1"/>
              <w:numId w:val="56"/>
            </w:numPr>
            <w:tabs>
              <w:tab w:val="left" w:pos="1075"/>
            </w:tabs>
            <w:spacing w:before="100" w:after="20"/>
            <w:ind w:right="559" w:firstLine="0"/>
            <w:jc w:val="both"/>
          </w:pPr>
          <w: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w:t>
          </w:r>
          <w:r>
            <w:rPr>
              <w:spacing w:val="60"/>
              <w:w w:val="150"/>
            </w:rPr>
            <w:t xml:space="preserve"> </w:t>
          </w:r>
          <w:r>
            <w:t>из</w:t>
          </w:r>
          <w:r>
            <w:rPr>
              <w:spacing w:val="60"/>
              <w:w w:val="150"/>
            </w:rPr>
            <w:t xml:space="preserve"> </w:t>
          </w:r>
          <w:r>
            <w:t>зон</w:t>
          </w:r>
          <w:r>
            <w:rPr>
              <w:spacing w:val="60"/>
              <w:w w:val="150"/>
            </w:rPr>
            <w:t xml:space="preserve"> </w:t>
          </w:r>
          <w:r>
            <w:t>действия</w:t>
          </w:r>
          <w:r>
            <w:rPr>
              <w:spacing w:val="62"/>
              <w:w w:val="150"/>
            </w:rPr>
            <w:t xml:space="preserve"> </w:t>
          </w:r>
          <w:r>
            <w:t>источников</w:t>
          </w:r>
          <w:r>
            <w:rPr>
              <w:spacing w:val="57"/>
              <w:w w:val="150"/>
            </w:rPr>
            <w:t xml:space="preserve"> </w:t>
          </w:r>
          <w:r>
            <w:t>тепловой</w:t>
          </w:r>
          <w:r>
            <w:rPr>
              <w:spacing w:val="63"/>
              <w:w w:val="150"/>
            </w:rPr>
            <w:t xml:space="preserve"> </w:t>
          </w:r>
          <w:r>
            <w:t>энергии,</w:t>
          </w:r>
          <w:r>
            <w:rPr>
              <w:spacing w:val="61"/>
              <w:w w:val="150"/>
            </w:rPr>
            <w:t xml:space="preserve"> </w:t>
          </w:r>
          <w:r>
            <w:t>с</w:t>
          </w:r>
          <w:r>
            <w:rPr>
              <w:spacing w:val="60"/>
              <w:w w:val="150"/>
            </w:rPr>
            <w:t xml:space="preserve"> </w:t>
          </w:r>
          <w:r>
            <w:t>определением</w:t>
          </w:r>
          <w:r>
            <w:rPr>
              <w:spacing w:val="61"/>
              <w:w w:val="150"/>
            </w:rPr>
            <w:t xml:space="preserve"> </w:t>
          </w:r>
          <w:r>
            <w:rPr>
              <w:spacing w:val="-2"/>
            </w:rPr>
            <w:t>резервов</w:t>
          </w:r>
        </w:p>
        <w:p w:rsidR="00CA75EC" w:rsidRDefault="0004286D">
          <w:pPr>
            <w:pStyle w:val="4"/>
            <w:spacing w:before="72"/>
            <w:ind w:right="559"/>
          </w:pPr>
          <w:r>
            <w:lastRenderedPageBreak/>
            <w:t>(дефицитов) существующей, располагаемой тепловой мощности источников тепловой энергии,</w:t>
          </w:r>
          <w:r>
            <w:rPr>
              <w:spacing w:val="-6"/>
            </w:rPr>
            <w:t xml:space="preserve"> </w:t>
          </w:r>
          <w:r>
            <w:t>устанавливаемых</w:t>
          </w:r>
          <w:r>
            <w:rPr>
              <w:spacing w:val="-5"/>
            </w:rPr>
            <w:t xml:space="preserve"> </w:t>
          </w:r>
          <w:r>
            <w:t>на</w:t>
          </w:r>
          <w:r>
            <w:rPr>
              <w:spacing w:val="-7"/>
            </w:rPr>
            <w:t xml:space="preserve"> </w:t>
          </w:r>
          <w:r>
            <w:t>основании</w:t>
          </w:r>
          <w:r>
            <w:rPr>
              <w:spacing w:val="-4"/>
            </w:rPr>
            <w:t xml:space="preserve"> </w:t>
          </w:r>
          <w:r>
            <w:t>величины</w:t>
          </w:r>
          <w:r>
            <w:rPr>
              <w:spacing w:val="-7"/>
            </w:rPr>
            <w:t xml:space="preserve"> </w:t>
          </w:r>
          <w:r>
            <w:t>расчетной</w:t>
          </w:r>
          <w:r>
            <w:rPr>
              <w:spacing w:val="-4"/>
            </w:rPr>
            <w:t xml:space="preserve"> </w:t>
          </w:r>
          <w:r>
            <w:t>тепловой</w:t>
          </w:r>
          <w:r>
            <w:rPr>
              <w:spacing w:val="-5"/>
            </w:rPr>
            <w:t xml:space="preserve"> </w:t>
          </w:r>
          <w:r>
            <w:t>нагрузки</w:t>
          </w:r>
          <w:r>
            <w:rPr>
              <w:spacing w:val="72"/>
            </w:rPr>
            <w:t xml:space="preserve">    </w:t>
          </w:r>
          <w:r>
            <w:rPr>
              <w:spacing w:val="-5"/>
            </w:rPr>
            <w:t>69</w:t>
          </w:r>
        </w:p>
        <w:p w:rsidR="00CA75EC" w:rsidRDefault="007352F0">
          <w:pPr>
            <w:pStyle w:val="4"/>
            <w:numPr>
              <w:ilvl w:val="1"/>
              <w:numId w:val="56"/>
            </w:numPr>
            <w:tabs>
              <w:tab w:val="left" w:pos="1058"/>
              <w:tab w:val="left" w:leader="dot" w:pos="9539"/>
            </w:tabs>
            <w:spacing w:before="100"/>
            <w:ind w:right="559" w:firstLine="0"/>
            <w:jc w:val="both"/>
          </w:pPr>
          <w:hyperlink w:anchor="_TOC_250105" w:history="1">
            <w:r w:rsidR="0004286D">
              <w:t>Гидравлический</w:t>
            </w:r>
            <w:r w:rsidR="0004286D">
              <w:rPr>
                <w:spacing w:val="-13"/>
              </w:rPr>
              <w:t xml:space="preserve"> </w:t>
            </w:r>
            <w:r w:rsidR="0004286D">
              <w:t>расчет</w:t>
            </w:r>
            <w:r w:rsidR="0004286D">
              <w:rPr>
                <w:spacing w:val="-13"/>
              </w:rPr>
              <w:t xml:space="preserve"> </w:t>
            </w:r>
            <w:r w:rsidR="0004286D">
              <w:t>передачи</w:t>
            </w:r>
            <w:r w:rsidR="0004286D">
              <w:rPr>
                <w:spacing w:val="-12"/>
              </w:rPr>
              <w:t xml:space="preserve"> </w:t>
            </w:r>
            <w:r w:rsidR="0004286D">
              <w:t>теплоносителя</w:t>
            </w:r>
            <w:r w:rsidR="0004286D">
              <w:rPr>
                <w:spacing w:val="-13"/>
              </w:rPr>
              <w:t xml:space="preserve"> </w:t>
            </w:r>
            <w:r w:rsidR="0004286D">
              <w:t>для</w:t>
            </w:r>
            <w:r w:rsidR="0004286D">
              <w:rPr>
                <w:spacing w:val="-13"/>
              </w:rPr>
              <w:t xml:space="preserve"> </w:t>
            </w:r>
            <w:r w:rsidR="0004286D">
              <w:t>каждого</w:t>
            </w:r>
            <w:r w:rsidR="0004286D">
              <w:rPr>
                <w:spacing w:val="-14"/>
              </w:rPr>
              <w:t xml:space="preserve"> </w:t>
            </w:r>
            <w:r w:rsidR="0004286D">
              <w:t>магистрального</w:t>
            </w:r>
            <w:r w:rsidR="0004286D">
              <w:rPr>
                <w:spacing w:val="-14"/>
              </w:rPr>
              <w:t xml:space="preserve"> </w:t>
            </w:r>
            <w:r w:rsidR="0004286D">
              <w:t>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w:t>
            </w:r>
            <w:r w:rsidR="0004286D">
              <w:rPr>
                <w:spacing w:val="-11"/>
              </w:rPr>
              <w:t xml:space="preserve"> </w:t>
            </w:r>
            <w:r w:rsidR="0004286D">
              <w:t>источника</w:t>
            </w:r>
            <w:r w:rsidR="0004286D">
              <w:rPr>
                <w:spacing w:val="-11"/>
              </w:rPr>
              <w:t xml:space="preserve"> </w:t>
            </w:r>
            <w:r w:rsidR="0004286D">
              <w:t>тепловой</w:t>
            </w:r>
            <w:r w:rsidR="0004286D">
              <w:rPr>
                <w:spacing w:val="-10"/>
              </w:rPr>
              <w:t xml:space="preserve"> </w:t>
            </w:r>
            <w:r w:rsidR="0004286D">
              <w:rPr>
                <w:spacing w:val="-2"/>
              </w:rPr>
              <w:t>энергии</w:t>
            </w:r>
            <w:r w:rsidR="0004286D">
              <w:tab/>
            </w:r>
            <w:r w:rsidR="0004286D">
              <w:rPr>
                <w:spacing w:val="-5"/>
              </w:rPr>
              <w:t>79</w:t>
            </w:r>
          </w:hyperlink>
        </w:p>
        <w:p w:rsidR="00CA75EC" w:rsidRDefault="007352F0">
          <w:pPr>
            <w:pStyle w:val="4"/>
            <w:numPr>
              <w:ilvl w:val="1"/>
              <w:numId w:val="56"/>
            </w:numPr>
            <w:tabs>
              <w:tab w:val="left" w:pos="1152"/>
              <w:tab w:val="left" w:leader="dot" w:pos="9539"/>
            </w:tabs>
            <w:ind w:right="559" w:firstLine="0"/>
            <w:jc w:val="both"/>
          </w:pPr>
          <w:hyperlink w:anchor="_TOC_250104" w:history="1">
            <w:r w:rsidR="0004286D">
              <w:t>Выводы о резервах (дефицитах) существующей системы теплоснабжения при обеспечении</w:t>
            </w:r>
            <w:r w:rsidR="0004286D">
              <w:rPr>
                <w:spacing w:val="-14"/>
              </w:rPr>
              <w:t xml:space="preserve"> </w:t>
            </w:r>
            <w:r w:rsidR="0004286D">
              <w:t>перспективной</w:t>
            </w:r>
            <w:r w:rsidR="0004286D">
              <w:rPr>
                <w:spacing w:val="-13"/>
              </w:rPr>
              <w:t xml:space="preserve"> </w:t>
            </w:r>
            <w:r w:rsidR="0004286D">
              <w:t>тепловой</w:t>
            </w:r>
            <w:r w:rsidR="0004286D">
              <w:rPr>
                <w:spacing w:val="-15"/>
              </w:rPr>
              <w:t xml:space="preserve"> </w:t>
            </w:r>
            <w:r w:rsidR="0004286D">
              <w:t>нагрузкой</w:t>
            </w:r>
            <w:r w:rsidR="0004286D">
              <w:rPr>
                <w:spacing w:val="-13"/>
              </w:rPr>
              <w:t xml:space="preserve"> </w:t>
            </w:r>
            <w:r w:rsidR="0004286D">
              <w:rPr>
                <w:spacing w:val="-2"/>
              </w:rPr>
              <w:t>потребителей</w:t>
            </w:r>
            <w:r w:rsidR="0004286D">
              <w:tab/>
            </w:r>
            <w:r w:rsidR="0004286D">
              <w:rPr>
                <w:spacing w:val="-5"/>
              </w:rPr>
              <w:t>79</w:t>
            </w:r>
          </w:hyperlink>
        </w:p>
        <w:p w:rsidR="00CA75EC" w:rsidRDefault="0004286D">
          <w:pPr>
            <w:pStyle w:val="4"/>
            <w:numPr>
              <w:ilvl w:val="1"/>
              <w:numId w:val="56"/>
            </w:numPr>
            <w:tabs>
              <w:tab w:val="left" w:pos="1066"/>
            </w:tabs>
            <w:spacing w:before="99"/>
            <w:ind w:firstLine="0"/>
            <w:jc w:val="both"/>
          </w:pPr>
          <w:r>
            <w:t>Описание</w:t>
          </w:r>
          <w:r>
            <w:rPr>
              <w:spacing w:val="-6"/>
            </w:rPr>
            <w:t xml:space="preserve"> </w:t>
          </w:r>
          <w:r>
            <w:t>изменений</w:t>
          </w:r>
          <w:r>
            <w:rPr>
              <w:spacing w:val="-4"/>
            </w:rPr>
            <w:t xml:space="preserve"> </w:t>
          </w:r>
          <w:r>
            <w:t>существующих</w:t>
          </w:r>
          <w:r>
            <w:rPr>
              <w:spacing w:val="-5"/>
            </w:rPr>
            <w:t xml:space="preserve"> </w:t>
          </w:r>
          <w:r>
            <w:t>и</w:t>
          </w:r>
          <w:r>
            <w:rPr>
              <w:spacing w:val="-4"/>
            </w:rPr>
            <w:t xml:space="preserve"> </w:t>
          </w:r>
          <w:r>
            <w:t>перспективных</w:t>
          </w:r>
          <w:r>
            <w:rPr>
              <w:spacing w:val="-5"/>
            </w:rPr>
            <w:t xml:space="preserve"> </w:t>
          </w:r>
          <w:r>
            <w:t>балансов</w:t>
          </w:r>
          <w:r>
            <w:rPr>
              <w:spacing w:val="-6"/>
            </w:rPr>
            <w:t xml:space="preserve"> </w:t>
          </w:r>
          <w:r>
            <w:t>тепловой</w:t>
          </w:r>
          <w:r>
            <w:rPr>
              <w:spacing w:val="-4"/>
            </w:rPr>
            <w:t xml:space="preserve"> </w:t>
          </w:r>
          <w:r>
            <w:t>мощности источников тепловой энергии и тепловой нагрузки потребителей, для каждой системы теплоснабжения,</w:t>
          </w:r>
          <w:r>
            <w:rPr>
              <w:spacing w:val="-13"/>
            </w:rPr>
            <w:t xml:space="preserve"> </w:t>
          </w:r>
          <w:r>
            <w:t>-</w:t>
          </w:r>
          <w:r>
            <w:rPr>
              <w:spacing w:val="-13"/>
            </w:rPr>
            <w:t xml:space="preserve"> </w:t>
          </w:r>
          <w:r>
            <w:t>за</w:t>
          </w:r>
          <w:r>
            <w:rPr>
              <w:spacing w:val="-13"/>
            </w:rPr>
            <w:t xml:space="preserve"> </w:t>
          </w:r>
          <w:r>
            <w:t>период,</w:t>
          </w:r>
          <w:r>
            <w:rPr>
              <w:spacing w:val="-12"/>
            </w:rPr>
            <w:t xml:space="preserve"> </w:t>
          </w:r>
          <w:r>
            <w:t>предшествующий</w:t>
          </w:r>
          <w:r>
            <w:rPr>
              <w:spacing w:val="-14"/>
            </w:rPr>
            <w:t xml:space="preserve"> </w:t>
          </w:r>
          <w:r>
            <w:t>актуализации</w:t>
          </w:r>
          <w:r>
            <w:rPr>
              <w:spacing w:val="-11"/>
            </w:rPr>
            <w:t xml:space="preserve"> </w:t>
          </w:r>
          <w:r>
            <w:t>Схемы</w:t>
          </w:r>
          <w:r>
            <w:rPr>
              <w:spacing w:val="-13"/>
            </w:rPr>
            <w:t xml:space="preserve"> </w:t>
          </w:r>
          <w:r>
            <w:t>теплоснабжения</w:t>
          </w:r>
          <w:r>
            <w:rPr>
              <w:spacing w:val="-15"/>
            </w:rPr>
            <w:t xml:space="preserve"> </w:t>
          </w:r>
          <w:r>
            <w:rPr>
              <w:spacing w:val="-5"/>
            </w:rPr>
            <w:t>79</w:t>
          </w:r>
        </w:p>
        <w:p w:rsidR="00CA75EC" w:rsidRDefault="007352F0">
          <w:pPr>
            <w:pStyle w:val="20"/>
            <w:tabs>
              <w:tab w:val="left" w:leader="dot" w:pos="9539"/>
            </w:tabs>
            <w:spacing w:line="276" w:lineRule="auto"/>
            <w:jc w:val="both"/>
          </w:pPr>
          <w:hyperlink w:anchor="_TOC_250103" w:history="1">
            <w:r w:rsidR="0004286D">
              <w:t>Глава 5 «Мастер-план развития систем теплоснабжения поселения, городского округа, города</w:t>
            </w:r>
            <w:r w:rsidR="0004286D">
              <w:rPr>
                <w:spacing w:val="-15"/>
              </w:rPr>
              <w:t xml:space="preserve"> </w:t>
            </w:r>
            <w:r w:rsidR="0004286D">
              <w:t>федерального</w:t>
            </w:r>
            <w:r w:rsidR="0004286D">
              <w:rPr>
                <w:spacing w:val="-11"/>
              </w:rPr>
              <w:t xml:space="preserve"> </w:t>
            </w:r>
            <w:r w:rsidR="0004286D">
              <w:rPr>
                <w:spacing w:val="-2"/>
              </w:rPr>
              <w:t>значения»</w:t>
            </w:r>
            <w:r w:rsidR="0004286D">
              <w:tab/>
            </w:r>
            <w:r w:rsidR="0004286D">
              <w:rPr>
                <w:spacing w:val="-5"/>
              </w:rPr>
              <w:t>80</w:t>
            </w:r>
          </w:hyperlink>
        </w:p>
        <w:p w:rsidR="00CA75EC" w:rsidRDefault="007352F0">
          <w:pPr>
            <w:pStyle w:val="4"/>
            <w:numPr>
              <w:ilvl w:val="1"/>
              <w:numId w:val="55"/>
            </w:numPr>
            <w:tabs>
              <w:tab w:val="left" w:pos="1258"/>
              <w:tab w:val="left" w:leader="dot" w:pos="9539"/>
            </w:tabs>
            <w:spacing w:before="99"/>
            <w:ind w:firstLine="0"/>
            <w:jc w:val="both"/>
          </w:pPr>
          <w:hyperlink w:anchor="_TOC_250102" w:history="1">
            <w:r w:rsidR="0004286D">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w:t>
            </w:r>
            <w:r w:rsidR="0004286D">
              <w:rPr>
                <w:spacing w:val="-10"/>
              </w:rPr>
              <w:t xml:space="preserve"> </w:t>
            </w:r>
            <w:r w:rsidR="0004286D">
              <w:t>утвержденной</w:t>
            </w:r>
            <w:r w:rsidR="0004286D">
              <w:rPr>
                <w:spacing w:val="-8"/>
              </w:rPr>
              <w:t xml:space="preserve"> </w:t>
            </w:r>
            <w:r w:rsidR="0004286D">
              <w:t>в</w:t>
            </w:r>
            <w:r w:rsidR="0004286D">
              <w:rPr>
                <w:spacing w:val="-9"/>
              </w:rPr>
              <w:t xml:space="preserve"> </w:t>
            </w:r>
            <w:r w:rsidR="0004286D">
              <w:t>установленном</w:t>
            </w:r>
            <w:r w:rsidR="0004286D">
              <w:rPr>
                <w:spacing w:val="-10"/>
              </w:rPr>
              <w:t xml:space="preserve"> </w:t>
            </w:r>
            <w:r w:rsidR="0004286D">
              <w:t>порядке</w:t>
            </w:r>
            <w:r w:rsidR="0004286D">
              <w:rPr>
                <w:spacing w:val="-10"/>
              </w:rPr>
              <w:t xml:space="preserve"> </w:t>
            </w:r>
            <w:r w:rsidR="0004286D">
              <w:t>схеме</w:t>
            </w:r>
            <w:r w:rsidR="0004286D">
              <w:rPr>
                <w:spacing w:val="-9"/>
              </w:rPr>
              <w:t xml:space="preserve"> </w:t>
            </w:r>
            <w:r w:rsidR="0004286D">
              <w:rPr>
                <w:spacing w:val="-2"/>
              </w:rPr>
              <w:t>теплоснабжения)</w:t>
            </w:r>
            <w:r w:rsidR="0004286D">
              <w:tab/>
            </w:r>
            <w:r w:rsidR="0004286D">
              <w:rPr>
                <w:spacing w:val="-5"/>
              </w:rPr>
              <w:t>80</w:t>
            </w:r>
          </w:hyperlink>
        </w:p>
        <w:p w:rsidR="00CA75EC" w:rsidRDefault="007352F0">
          <w:pPr>
            <w:pStyle w:val="4"/>
            <w:numPr>
              <w:ilvl w:val="1"/>
              <w:numId w:val="55"/>
            </w:numPr>
            <w:tabs>
              <w:tab w:val="left" w:pos="1164"/>
              <w:tab w:val="left" w:leader="dot" w:pos="9539"/>
            </w:tabs>
            <w:ind w:right="560" w:firstLine="0"/>
            <w:jc w:val="both"/>
          </w:pPr>
          <w:hyperlink w:anchor="_TOC_250101" w:history="1">
            <w:r w:rsidR="0004286D">
              <w:t>Технико-экономическое сравнение вариантов перспективного развития систем теплоснабжения</w:t>
            </w:r>
            <w:r w:rsidR="0004286D">
              <w:rPr>
                <w:spacing w:val="-13"/>
              </w:rPr>
              <w:t xml:space="preserve"> </w:t>
            </w:r>
            <w:r w:rsidR="0004286D">
              <w:t>поселения,</w:t>
            </w:r>
            <w:r w:rsidR="0004286D">
              <w:rPr>
                <w:spacing w:val="-12"/>
              </w:rPr>
              <w:t xml:space="preserve"> </w:t>
            </w:r>
            <w:r w:rsidR="0004286D">
              <w:t>городского</w:t>
            </w:r>
            <w:r w:rsidR="0004286D">
              <w:rPr>
                <w:spacing w:val="-12"/>
              </w:rPr>
              <w:t xml:space="preserve"> </w:t>
            </w:r>
            <w:r w:rsidR="0004286D">
              <w:t>округа,</w:t>
            </w:r>
            <w:r w:rsidR="0004286D">
              <w:rPr>
                <w:spacing w:val="-15"/>
              </w:rPr>
              <w:t xml:space="preserve"> </w:t>
            </w:r>
            <w:r w:rsidR="0004286D">
              <w:t>города</w:t>
            </w:r>
            <w:r w:rsidR="0004286D">
              <w:rPr>
                <w:spacing w:val="-13"/>
              </w:rPr>
              <w:t xml:space="preserve"> </w:t>
            </w:r>
            <w:r w:rsidR="0004286D">
              <w:t>федерального</w:t>
            </w:r>
            <w:r w:rsidR="0004286D">
              <w:rPr>
                <w:spacing w:val="-12"/>
              </w:rPr>
              <w:t xml:space="preserve"> </w:t>
            </w:r>
            <w:r w:rsidR="0004286D">
              <w:rPr>
                <w:spacing w:val="-2"/>
              </w:rPr>
              <w:t>значения</w:t>
            </w:r>
            <w:r w:rsidR="0004286D">
              <w:tab/>
            </w:r>
            <w:r w:rsidR="0004286D">
              <w:rPr>
                <w:spacing w:val="-5"/>
              </w:rPr>
              <w:t>82</w:t>
            </w:r>
          </w:hyperlink>
        </w:p>
        <w:p w:rsidR="00CA75EC" w:rsidRDefault="007352F0">
          <w:pPr>
            <w:pStyle w:val="4"/>
            <w:numPr>
              <w:ilvl w:val="1"/>
              <w:numId w:val="55"/>
            </w:numPr>
            <w:tabs>
              <w:tab w:val="left" w:pos="1147"/>
              <w:tab w:val="left" w:leader="dot" w:pos="9539"/>
            </w:tabs>
            <w:spacing w:before="99"/>
            <w:ind w:firstLine="0"/>
            <w:jc w:val="both"/>
          </w:pPr>
          <w:hyperlink w:anchor="_TOC_250100" w:history="1">
            <w:r w:rsidR="0004286D">
              <w:t>Обоснование выбора приоритетного варианта перспективного развития систем теплоснабжения</w:t>
            </w:r>
            <w:r w:rsidR="0004286D">
              <w:rPr>
                <w:spacing w:val="-3"/>
              </w:rPr>
              <w:t xml:space="preserve"> </w:t>
            </w:r>
            <w:r w:rsidR="0004286D">
              <w:t>поселения,</w:t>
            </w:r>
            <w:r w:rsidR="0004286D">
              <w:rPr>
                <w:spacing w:val="-3"/>
              </w:rPr>
              <w:t xml:space="preserve"> </w:t>
            </w:r>
            <w:r w:rsidR="0004286D">
              <w:t>городского</w:t>
            </w:r>
            <w:r w:rsidR="0004286D">
              <w:rPr>
                <w:spacing w:val="-3"/>
              </w:rPr>
              <w:t xml:space="preserve"> </w:t>
            </w:r>
            <w:r w:rsidR="0004286D">
              <w:t>округа,</w:t>
            </w:r>
            <w:r w:rsidR="0004286D">
              <w:rPr>
                <w:spacing w:val="-3"/>
              </w:rPr>
              <w:t xml:space="preserve"> </w:t>
            </w:r>
            <w:r w:rsidR="0004286D">
              <w:t>города</w:t>
            </w:r>
            <w:r w:rsidR="0004286D">
              <w:rPr>
                <w:spacing w:val="-3"/>
              </w:rPr>
              <w:t xml:space="preserve"> </w:t>
            </w:r>
            <w:r w:rsidR="0004286D">
              <w:t>федерального</w:t>
            </w:r>
            <w:r w:rsidR="0004286D">
              <w:rPr>
                <w:spacing w:val="-3"/>
              </w:rPr>
              <w:t xml:space="preserve"> </w:t>
            </w:r>
            <w:r w:rsidR="0004286D">
              <w:t>значения</w:t>
            </w:r>
            <w:r w:rsidR="0004286D">
              <w:rPr>
                <w:spacing w:val="-3"/>
              </w:rPr>
              <w:t xml:space="preserve"> </w:t>
            </w:r>
            <w:r w:rsidR="0004286D">
              <w:t>на</w:t>
            </w:r>
            <w:r w:rsidR="0004286D">
              <w:rPr>
                <w:spacing w:val="-3"/>
              </w:rPr>
              <w:t xml:space="preserve"> </w:t>
            </w:r>
            <w:r w:rsidR="0004286D">
              <w:t>основе анализа</w:t>
            </w:r>
            <w:r w:rsidR="0004286D">
              <w:rPr>
                <w:spacing w:val="-12"/>
              </w:rPr>
              <w:t xml:space="preserve"> </w:t>
            </w:r>
            <w:r w:rsidR="0004286D">
              <w:t>ценовых</w:t>
            </w:r>
            <w:r w:rsidR="0004286D">
              <w:rPr>
                <w:spacing w:val="-10"/>
              </w:rPr>
              <w:t xml:space="preserve"> </w:t>
            </w:r>
            <w:r w:rsidR="0004286D">
              <w:t>(тарифных)</w:t>
            </w:r>
            <w:r w:rsidR="0004286D">
              <w:rPr>
                <w:spacing w:val="-11"/>
              </w:rPr>
              <w:t xml:space="preserve"> </w:t>
            </w:r>
            <w:r w:rsidR="0004286D">
              <w:t>последствий</w:t>
            </w:r>
            <w:r w:rsidR="0004286D">
              <w:rPr>
                <w:spacing w:val="-10"/>
              </w:rPr>
              <w:t xml:space="preserve"> </w:t>
            </w:r>
            <w:r w:rsidR="0004286D">
              <w:t>для</w:t>
            </w:r>
            <w:r w:rsidR="0004286D">
              <w:rPr>
                <w:spacing w:val="-12"/>
              </w:rPr>
              <w:t xml:space="preserve"> </w:t>
            </w:r>
            <w:r w:rsidR="0004286D">
              <w:rPr>
                <w:spacing w:val="-2"/>
              </w:rPr>
              <w:t>потребителей</w:t>
            </w:r>
            <w:r w:rsidR="0004286D">
              <w:tab/>
            </w:r>
            <w:r w:rsidR="0004286D">
              <w:rPr>
                <w:spacing w:val="-5"/>
              </w:rPr>
              <w:t>82</w:t>
            </w:r>
          </w:hyperlink>
        </w:p>
        <w:p w:rsidR="00CA75EC" w:rsidRDefault="007352F0">
          <w:pPr>
            <w:pStyle w:val="4"/>
            <w:numPr>
              <w:ilvl w:val="1"/>
              <w:numId w:val="55"/>
            </w:numPr>
            <w:tabs>
              <w:tab w:val="left" w:pos="1087"/>
              <w:tab w:val="left" w:leader="dot" w:pos="9539"/>
            </w:tabs>
            <w:ind w:right="558" w:firstLine="0"/>
            <w:jc w:val="both"/>
          </w:pPr>
          <w:hyperlink w:anchor="_TOC_250099" w:history="1">
            <w:r w:rsidR="0004286D">
              <w:t xml:space="preserve">Описание изменений в мастер-плане развития системы теплоснабжения за период, </w:t>
            </w:r>
            <w:r w:rsidR="0004286D">
              <w:rPr>
                <w:spacing w:val="-2"/>
              </w:rPr>
              <w:t>предшествующий</w:t>
            </w:r>
            <w:r w:rsidR="0004286D">
              <w:rPr>
                <w:spacing w:val="5"/>
              </w:rPr>
              <w:t xml:space="preserve"> </w:t>
            </w:r>
            <w:r w:rsidR="0004286D">
              <w:rPr>
                <w:spacing w:val="-2"/>
              </w:rPr>
              <w:t>актуализации</w:t>
            </w:r>
            <w:r w:rsidR="0004286D">
              <w:rPr>
                <w:spacing w:val="6"/>
              </w:rPr>
              <w:t xml:space="preserve"> </w:t>
            </w:r>
            <w:r w:rsidR="0004286D">
              <w:rPr>
                <w:spacing w:val="-2"/>
              </w:rPr>
              <w:t>схемы</w:t>
            </w:r>
            <w:r w:rsidR="0004286D">
              <w:rPr>
                <w:spacing w:val="4"/>
              </w:rPr>
              <w:t xml:space="preserve"> </w:t>
            </w:r>
            <w:r w:rsidR="0004286D">
              <w:rPr>
                <w:spacing w:val="-2"/>
              </w:rPr>
              <w:t>теплоснабжения</w:t>
            </w:r>
            <w:r w:rsidR="0004286D">
              <w:tab/>
            </w:r>
            <w:r w:rsidR="0004286D">
              <w:rPr>
                <w:spacing w:val="-5"/>
              </w:rPr>
              <w:t>83</w:t>
            </w:r>
          </w:hyperlink>
        </w:p>
        <w:p w:rsidR="00CA75EC" w:rsidRDefault="007352F0">
          <w:pPr>
            <w:pStyle w:val="20"/>
            <w:tabs>
              <w:tab w:val="left" w:leader="dot" w:pos="9539"/>
            </w:tabs>
            <w:spacing w:before="100" w:line="276" w:lineRule="auto"/>
          </w:pPr>
          <w:hyperlink w:anchor="_TOC_250098" w:history="1">
            <w:r w:rsidR="0004286D">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0004286D">
              <w:t>теплопотребляющими</w:t>
            </w:r>
            <w:proofErr w:type="spellEnd"/>
            <w:r w:rsidR="0004286D">
              <w:rPr>
                <w:spacing w:val="-12"/>
              </w:rPr>
              <w:t xml:space="preserve"> </w:t>
            </w:r>
            <w:r w:rsidR="0004286D">
              <w:t>установками</w:t>
            </w:r>
            <w:r w:rsidR="0004286D">
              <w:rPr>
                <w:spacing w:val="-10"/>
              </w:rPr>
              <w:t xml:space="preserve"> </w:t>
            </w:r>
            <w:r w:rsidR="0004286D">
              <w:t>потребителей,</w:t>
            </w:r>
            <w:r w:rsidR="0004286D">
              <w:rPr>
                <w:spacing w:val="-10"/>
              </w:rPr>
              <w:t xml:space="preserve"> </w:t>
            </w:r>
            <w:r w:rsidR="0004286D">
              <w:t>в</w:t>
            </w:r>
            <w:r w:rsidR="0004286D">
              <w:rPr>
                <w:spacing w:val="-11"/>
              </w:rPr>
              <w:t xml:space="preserve"> </w:t>
            </w:r>
            <w:r w:rsidR="0004286D">
              <w:t>том</w:t>
            </w:r>
            <w:r w:rsidR="0004286D">
              <w:rPr>
                <w:spacing w:val="-11"/>
              </w:rPr>
              <w:t xml:space="preserve"> </w:t>
            </w:r>
            <w:r w:rsidR="0004286D">
              <w:t>числе</w:t>
            </w:r>
            <w:r w:rsidR="0004286D">
              <w:rPr>
                <w:spacing w:val="-11"/>
              </w:rPr>
              <w:t xml:space="preserve"> </w:t>
            </w:r>
            <w:r w:rsidR="0004286D">
              <w:t>в</w:t>
            </w:r>
            <w:r w:rsidR="0004286D">
              <w:rPr>
                <w:spacing w:val="-11"/>
              </w:rPr>
              <w:t xml:space="preserve"> </w:t>
            </w:r>
            <w:r w:rsidR="0004286D">
              <w:t>аварийных</w:t>
            </w:r>
            <w:r w:rsidR="0004286D">
              <w:rPr>
                <w:spacing w:val="-11"/>
              </w:rPr>
              <w:t xml:space="preserve"> </w:t>
            </w:r>
            <w:r w:rsidR="0004286D">
              <w:rPr>
                <w:spacing w:val="-2"/>
              </w:rPr>
              <w:t>режимах»</w:t>
            </w:r>
            <w:r w:rsidR="0004286D">
              <w:tab/>
            </w:r>
            <w:r w:rsidR="0004286D">
              <w:rPr>
                <w:spacing w:val="-5"/>
              </w:rPr>
              <w:t>84</w:t>
            </w:r>
          </w:hyperlink>
        </w:p>
        <w:p w:rsidR="00CA75EC" w:rsidRDefault="007352F0">
          <w:pPr>
            <w:pStyle w:val="4"/>
            <w:numPr>
              <w:ilvl w:val="1"/>
              <w:numId w:val="54"/>
            </w:numPr>
            <w:tabs>
              <w:tab w:val="left" w:pos="1097"/>
              <w:tab w:val="left" w:leader="dot" w:pos="9539"/>
            </w:tabs>
            <w:spacing w:before="99"/>
            <w:ind w:right="558" w:firstLine="0"/>
            <w:jc w:val="both"/>
          </w:pPr>
          <w:hyperlink w:anchor="_TOC_250097" w:history="1">
            <w:r w:rsidR="0004286D">
              <w:t>Расчетная величина нормативных потерь теплоносителя в тепловых сетях в зонах действия</w:t>
            </w:r>
            <w:r w:rsidR="0004286D">
              <w:rPr>
                <w:spacing w:val="-13"/>
              </w:rPr>
              <w:t xml:space="preserve"> </w:t>
            </w:r>
            <w:r w:rsidR="0004286D">
              <w:t>источников</w:t>
            </w:r>
            <w:r w:rsidR="0004286D">
              <w:rPr>
                <w:spacing w:val="-13"/>
              </w:rPr>
              <w:t xml:space="preserve"> </w:t>
            </w:r>
            <w:r w:rsidR="0004286D">
              <w:t>тепловой</w:t>
            </w:r>
            <w:r w:rsidR="0004286D">
              <w:rPr>
                <w:spacing w:val="-11"/>
              </w:rPr>
              <w:t xml:space="preserve"> </w:t>
            </w:r>
            <w:r w:rsidR="0004286D">
              <w:rPr>
                <w:spacing w:val="-2"/>
              </w:rPr>
              <w:t>энергии</w:t>
            </w:r>
            <w:r w:rsidR="0004286D">
              <w:tab/>
            </w:r>
            <w:r w:rsidR="0004286D">
              <w:rPr>
                <w:spacing w:val="-5"/>
              </w:rPr>
              <w:t>84</w:t>
            </w:r>
          </w:hyperlink>
        </w:p>
        <w:p w:rsidR="00CA75EC" w:rsidRDefault="007352F0">
          <w:pPr>
            <w:pStyle w:val="4"/>
            <w:numPr>
              <w:ilvl w:val="1"/>
              <w:numId w:val="54"/>
            </w:numPr>
            <w:tabs>
              <w:tab w:val="left" w:pos="1114"/>
              <w:tab w:val="left" w:leader="dot" w:pos="9539"/>
            </w:tabs>
            <w:ind w:right="559" w:firstLine="0"/>
            <w:jc w:val="both"/>
          </w:pPr>
          <w:hyperlink w:anchor="_TOC_250096" w:history="1">
            <w:r w:rsidR="0004286D">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w:t>
            </w:r>
            <w:r w:rsidR="0004286D">
              <w:rPr>
                <w:spacing w:val="-3"/>
              </w:rPr>
              <w:t xml:space="preserve"> </w:t>
            </w:r>
            <w:r w:rsidR="0004286D">
              <w:t>действия каждого источника</w:t>
            </w:r>
            <w:r w:rsidR="0004286D">
              <w:rPr>
                <w:spacing w:val="-1"/>
              </w:rPr>
              <w:t xml:space="preserve"> </w:t>
            </w:r>
            <w:r w:rsidR="0004286D">
              <w:t>тепловой энергии, рассчитываемый с</w:t>
            </w:r>
            <w:r w:rsidR="0004286D">
              <w:rPr>
                <w:spacing w:val="-4"/>
              </w:rPr>
              <w:t xml:space="preserve"> </w:t>
            </w:r>
            <w:r w:rsidR="0004286D">
              <w:t>учетом</w:t>
            </w:r>
            <w:r w:rsidR="0004286D">
              <w:rPr>
                <w:spacing w:val="-4"/>
              </w:rPr>
              <w:t xml:space="preserve"> </w:t>
            </w:r>
            <w:r w:rsidR="0004286D">
              <w:t>прогнозных</w:t>
            </w:r>
            <w:r w:rsidR="0004286D">
              <w:rPr>
                <w:spacing w:val="-3"/>
              </w:rPr>
              <w:t xml:space="preserve"> </w:t>
            </w:r>
            <w:r w:rsidR="0004286D">
              <w:t>сроков</w:t>
            </w:r>
            <w:r w:rsidR="0004286D">
              <w:rPr>
                <w:spacing w:val="-4"/>
              </w:rPr>
              <w:t xml:space="preserve"> </w:t>
            </w:r>
            <w:r w:rsidR="0004286D">
              <w:t>перевода</w:t>
            </w:r>
            <w:r w:rsidR="0004286D">
              <w:rPr>
                <w:spacing w:val="-2"/>
              </w:rPr>
              <w:t xml:space="preserve"> </w:t>
            </w:r>
            <w:r w:rsidR="0004286D">
              <w:t>потребителей,</w:t>
            </w:r>
            <w:r w:rsidR="0004286D">
              <w:rPr>
                <w:spacing w:val="-3"/>
              </w:rPr>
              <w:t xml:space="preserve"> </w:t>
            </w:r>
            <w:r w:rsidR="0004286D">
              <w:t>подключенных</w:t>
            </w:r>
            <w:r w:rsidR="0004286D">
              <w:rPr>
                <w:spacing w:val="-3"/>
              </w:rPr>
              <w:t xml:space="preserve"> </w:t>
            </w:r>
            <w:r w:rsidR="0004286D">
              <w:t>к</w:t>
            </w:r>
            <w:r w:rsidR="0004286D">
              <w:rPr>
                <w:spacing w:val="-2"/>
              </w:rPr>
              <w:t xml:space="preserve"> </w:t>
            </w:r>
            <w:r w:rsidR="0004286D">
              <w:t>открытой</w:t>
            </w:r>
            <w:r w:rsidR="0004286D">
              <w:rPr>
                <w:spacing w:val="-2"/>
              </w:rPr>
              <w:t xml:space="preserve"> </w:t>
            </w:r>
            <w:r w:rsidR="0004286D">
              <w:t>системе теплоснабжения (горячего водоснабжения), отдельным участкам такой системы, на закрытую</w:t>
            </w:r>
            <w:r w:rsidR="0004286D">
              <w:rPr>
                <w:spacing w:val="-12"/>
              </w:rPr>
              <w:t xml:space="preserve"> </w:t>
            </w:r>
            <w:r w:rsidR="0004286D">
              <w:t>систему</w:t>
            </w:r>
            <w:r w:rsidR="0004286D">
              <w:rPr>
                <w:spacing w:val="-11"/>
              </w:rPr>
              <w:t xml:space="preserve"> </w:t>
            </w:r>
            <w:r w:rsidR="0004286D">
              <w:t>горячего</w:t>
            </w:r>
            <w:r w:rsidR="0004286D">
              <w:rPr>
                <w:spacing w:val="-12"/>
              </w:rPr>
              <w:t xml:space="preserve"> </w:t>
            </w:r>
            <w:r w:rsidR="0004286D">
              <w:rPr>
                <w:spacing w:val="-2"/>
              </w:rPr>
              <w:t>водоснабжения</w:t>
            </w:r>
            <w:r w:rsidR="0004286D">
              <w:tab/>
            </w:r>
            <w:r w:rsidR="0004286D">
              <w:rPr>
                <w:spacing w:val="-5"/>
              </w:rPr>
              <w:t>88</w:t>
            </w:r>
          </w:hyperlink>
        </w:p>
        <w:p w:rsidR="00CA75EC" w:rsidRDefault="007352F0">
          <w:pPr>
            <w:pStyle w:val="4"/>
            <w:numPr>
              <w:ilvl w:val="1"/>
              <w:numId w:val="54"/>
            </w:numPr>
            <w:tabs>
              <w:tab w:val="left" w:pos="1066"/>
              <w:tab w:val="left" w:leader="dot" w:pos="9539"/>
            </w:tabs>
            <w:spacing w:before="99"/>
            <w:ind w:left="1066" w:right="0" w:hanging="419"/>
            <w:jc w:val="both"/>
          </w:pPr>
          <w:hyperlink w:anchor="_TOC_250095" w:history="1">
            <w:r w:rsidR="0004286D">
              <w:t>Сведения</w:t>
            </w:r>
            <w:r w:rsidR="0004286D">
              <w:rPr>
                <w:spacing w:val="-11"/>
              </w:rPr>
              <w:t xml:space="preserve"> </w:t>
            </w:r>
            <w:r w:rsidR="0004286D">
              <w:t>о</w:t>
            </w:r>
            <w:r w:rsidR="0004286D">
              <w:rPr>
                <w:spacing w:val="-10"/>
              </w:rPr>
              <w:t xml:space="preserve"> </w:t>
            </w:r>
            <w:r w:rsidR="0004286D">
              <w:t>наличии</w:t>
            </w:r>
            <w:r w:rsidR="0004286D">
              <w:rPr>
                <w:spacing w:val="-10"/>
              </w:rPr>
              <w:t xml:space="preserve"> </w:t>
            </w:r>
            <w:r w:rsidR="0004286D">
              <w:t>баков-</w:t>
            </w:r>
            <w:r w:rsidR="0004286D">
              <w:rPr>
                <w:spacing w:val="-2"/>
              </w:rPr>
              <w:t>аккумуляторов</w:t>
            </w:r>
            <w:r w:rsidR="0004286D">
              <w:tab/>
            </w:r>
            <w:r w:rsidR="0004286D">
              <w:rPr>
                <w:spacing w:val="-5"/>
              </w:rPr>
              <w:t>88</w:t>
            </w:r>
          </w:hyperlink>
        </w:p>
        <w:p w:rsidR="00CA75EC" w:rsidRDefault="0004286D">
          <w:pPr>
            <w:pStyle w:val="4"/>
            <w:numPr>
              <w:ilvl w:val="1"/>
              <w:numId w:val="54"/>
            </w:numPr>
            <w:tabs>
              <w:tab w:val="left" w:pos="1154"/>
            </w:tabs>
            <w:ind w:right="560" w:firstLine="0"/>
            <w:jc w:val="both"/>
          </w:pPr>
          <w:r>
            <w:t>Нормативный и фактический (для эксплуатационного и аварийного режимов) часовой</w:t>
          </w:r>
          <w:r>
            <w:rPr>
              <w:spacing w:val="-6"/>
            </w:rPr>
            <w:t xml:space="preserve"> </w:t>
          </w:r>
          <w:r>
            <w:t>расход</w:t>
          </w:r>
          <w:r>
            <w:rPr>
              <w:spacing w:val="-5"/>
            </w:rPr>
            <w:t xml:space="preserve"> </w:t>
          </w:r>
          <w:proofErr w:type="spellStart"/>
          <w:r>
            <w:t>подпиточной</w:t>
          </w:r>
          <w:proofErr w:type="spellEnd"/>
          <w:r>
            <w:rPr>
              <w:spacing w:val="-4"/>
            </w:rPr>
            <w:t xml:space="preserve"> </w:t>
          </w:r>
          <w:r>
            <w:t>воды</w:t>
          </w:r>
          <w:r>
            <w:rPr>
              <w:spacing w:val="-6"/>
            </w:rPr>
            <w:t xml:space="preserve"> </w:t>
          </w:r>
          <w:r>
            <w:t>в</w:t>
          </w:r>
          <w:r>
            <w:rPr>
              <w:spacing w:val="-6"/>
            </w:rPr>
            <w:t xml:space="preserve"> </w:t>
          </w:r>
          <w:r>
            <w:t>зоне</w:t>
          </w:r>
          <w:r>
            <w:rPr>
              <w:spacing w:val="-6"/>
            </w:rPr>
            <w:t xml:space="preserve"> </w:t>
          </w:r>
          <w:r>
            <w:t>действия</w:t>
          </w:r>
          <w:r>
            <w:rPr>
              <w:spacing w:val="-5"/>
            </w:rPr>
            <w:t xml:space="preserve"> </w:t>
          </w:r>
          <w:r>
            <w:t>источников</w:t>
          </w:r>
          <w:r>
            <w:rPr>
              <w:spacing w:val="-5"/>
            </w:rPr>
            <w:t xml:space="preserve"> </w:t>
          </w:r>
          <w:r>
            <w:t>тепловой</w:t>
          </w:r>
          <w:r>
            <w:rPr>
              <w:spacing w:val="-4"/>
            </w:rPr>
            <w:t xml:space="preserve"> </w:t>
          </w:r>
          <w:r>
            <w:t>энергии</w:t>
          </w:r>
          <w:r>
            <w:rPr>
              <w:spacing w:val="77"/>
              <w:w w:val="150"/>
            </w:rPr>
            <w:t xml:space="preserve">   </w:t>
          </w:r>
          <w:r>
            <w:rPr>
              <w:spacing w:val="-5"/>
            </w:rPr>
            <w:t>88</w:t>
          </w:r>
        </w:p>
        <w:p w:rsidR="00CA75EC" w:rsidRDefault="007352F0">
          <w:pPr>
            <w:pStyle w:val="4"/>
            <w:numPr>
              <w:ilvl w:val="1"/>
              <w:numId w:val="54"/>
            </w:numPr>
            <w:tabs>
              <w:tab w:val="left" w:pos="1534"/>
              <w:tab w:val="left" w:leader="dot" w:pos="9539"/>
            </w:tabs>
            <w:ind w:right="558" w:firstLine="0"/>
            <w:jc w:val="both"/>
          </w:pPr>
          <w:hyperlink w:anchor="_TOC_250094" w:history="1">
            <w:r w:rsidR="0004286D">
              <w:t xml:space="preserve">Существующий и перспективный баланс производительности водоподготовительных установок и потерь теплоносителя с учетом развития системы </w:t>
            </w:r>
            <w:r w:rsidR="0004286D">
              <w:rPr>
                <w:spacing w:val="-2"/>
              </w:rPr>
              <w:t>теплоснабжения</w:t>
            </w:r>
            <w:r w:rsidR="0004286D">
              <w:tab/>
            </w:r>
            <w:r w:rsidR="0004286D">
              <w:rPr>
                <w:spacing w:val="-5"/>
              </w:rPr>
              <w:t>88</w:t>
            </w:r>
          </w:hyperlink>
        </w:p>
        <w:p w:rsidR="00CA75EC" w:rsidRDefault="007352F0">
          <w:pPr>
            <w:pStyle w:val="4"/>
            <w:numPr>
              <w:ilvl w:val="1"/>
              <w:numId w:val="54"/>
            </w:numPr>
            <w:tabs>
              <w:tab w:val="left" w:pos="1344"/>
            </w:tabs>
            <w:spacing w:before="98"/>
            <w:ind w:right="558" w:firstLine="0"/>
            <w:jc w:val="both"/>
          </w:pPr>
          <w:hyperlink w:anchor="_TOC_250093" w:history="1">
            <w:r w:rsidR="0004286D">
              <w:t xml:space="preserve">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w:t>
            </w:r>
            <w:proofErr w:type="spellStart"/>
            <w:r w:rsidR="0004286D">
              <w:t>теплопотребляющими</w:t>
            </w:r>
            <w:proofErr w:type="spellEnd"/>
            <w:r w:rsidR="0004286D">
              <w:t xml:space="preserve"> установками потребителей, в том числе в аварийных</w:t>
            </w:r>
            <w:r w:rsidR="0004286D">
              <w:rPr>
                <w:spacing w:val="-8"/>
              </w:rPr>
              <w:t xml:space="preserve"> </w:t>
            </w:r>
            <w:r w:rsidR="0004286D">
              <w:t>режимах,</w:t>
            </w:r>
            <w:r w:rsidR="0004286D">
              <w:rPr>
                <w:spacing w:val="-7"/>
              </w:rPr>
              <w:t xml:space="preserve"> </w:t>
            </w:r>
            <w:r w:rsidR="0004286D">
              <w:t>за</w:t>
            </w:r>
            <w:r w:rsidR="0004286D">
              <w:rPr>
                <w:spacing w:val="-5"/>
              </w:rPr>
              <w:t xml:space="preserve"> </w:t>
            </w:r>
            <w:r w:rsidR="0004286D">
              <w:t>период,</w:t>
            </w:r>
            <w:r w:rsidR="0004286D">
              <w:rPr>
                <w:spacing w:val="-7"/>
              </w:rPr>
              <w:t xml:space="preserve"> </w:t>
            </w:r>
            <w:r w:rsidR="0004286D">
              <w:t>предшествующий</w:t>
            </w:r>
            <w:r w:rsidR="0004286D">
              <w:rPr>
                <w:spacing w:val="-5"/>
              </w:rPr>
              <w:t xml:space="preserve"> </w:t>
            </w:r>
            <w:r w:rsidR="0004286D">
              <w:t>актуализации</w:t>
            </w:r>
            <w:r w:rsidR="0004286D">
              <w:rPr>
                <w:spacing w:val="-6"/>
              </w:rPr>
              <w:t xml:space="preserve"> </w:t>
            </w:r>
            <w:r w:rsidR="0004286D">
              <w:t>схемы</w:t>
            </w:r>
            <w:r w:rsidR="0004286D">
              <w:rPr>
                <w:spacing w:val="-7"/>
              </w:rPr>
              <w:t xml:space="preserve"> </w:t>
            </w:r>
            <w:r w:rsidR="0004286D">
              <w:rPr>
                <w:spacing w:val="-2"/>
              </w:rPr>
              <w:t>теплоснабжения.</w:t>
            </w:r>
          </w:hyperlink>
        </w:p>
        <w:p w:rsidR="00CA75EC" w:rsidRDefault="0004286D">
          <w:pPr>
            <w:pStyle w:val="5"/>
            <w:tabs>
              <w:tab w:val="left" w:leader="dot" w:pos="9539"/>
            </w:tabs>
            <w:spacing w:after="113"/>
          </w:pPr>
          <w:r>
            <w:rPr>
              <w:spacing w:val="-10"/>
            </w:rPr>
            <w:t>.</w:t>
          </w:r>
          <w:r>
            <w:tab/>
          </w:r>
          <w:r>
            <w:rPr>
              <w:spacing w:val="-5"/>
            </w:rPr>
            <w:t>96</w:t>
          </w:r>
        </w:p>
        <w:p w:rsidR="00CA75EC" w:rsidRDefault="007352F0">
          <w:pPr>
            <w:pStyle w:val="4"/>
            <w:numPr>
              <w:ilvl w:val="1"/>
              <w:numId w:val="54"/>
            </w:numPr>
            <w:tabs>
              <w:tab w:val="left" w:pos="1068"/>
              <w:tab w:val="right" w:leader="dot" w:pos="9779"/>
            </w:tabs>
            <w:spacing w:before="72"/>
            <w:ind w:firstLine="0"/>
            <w:jc w:val="both"/>
          </w:pPr>
          <w:hyperlink w:anchor="_TOC_250092" w:history="1">
            <w:r w:rsidR="0004286D">
              <w:t>Сравнительный</w:t>
            </w:r>
            <w:r w:rsidR="0004286D">
              <w:rPr>
                <w:spacing w:val="-2"/>
              </w:rPr>
              <w:t xml:space="preserve"> </w:t>
            </w:r>
            <w:r w:rsidR="0004286D">
              <w:t>анализ</w:t>
            </w:r>
            <w:r w:rsidR="0004286D">
              <w:rPr>
                <w:spacing w:val="-2"/>
              </w:rPr>
              <w:t xml:space="preserve"> </w:t>
            </w:r>
            <w:r w:rsidR="0004286D">
              <w:t>расчетных</w:t>
            </w:r>
            <w:r w:rsidR="0004286D">
              <w:rPr>
                <w:spacing w:val="-3"/>
              </w:rPr>
              <w:t xml:space="preserve"> </w:t>
            </w:r>
            <w:r w:rsidR="0004286D">
              <w:t>и</w:t>
            </w:r>
            <w:r w:rsidR="0004286D">
              <w:rPr>
                <w:spacing w:val="-2"/>
              </w:rPr>
              <w:t xml:space="preserve"> </w:t>
            </w:r>
            <w:r w:rsidR="0004286D">
              <w:t>фактических</w:t>
            </w:r>
            <w:r w:rsidR="0004286D">
              <w:rPr>
                <w:spacing w:val="-3"/>
              </w:rPr>
              <w:t xml:space="preserve"> </w:t>
            </w:r>
            <w:r w:rsidR="0004286D">
              <w:t>потерь</w:t>
            </w:r>
            <w:r w:rsidR="0004286D">
              <w:rPr>
                <w:spacing w:val="-2"/>
              </w:rPr>
              <w:t xml:space="preserve"> </w:t>
            </w:r>
            <w:r w:rsidR="0004286D">
              <w:t>теплоносителя</w:t>
            </w:r>
            <w:r w:rsidR="0004286D">
              <w:rPr>
                <w:spacing w:val="-3"/>
              </w:rPr>
              <w:t xml:space="preserve"> </w:t>
            </w:r>
            <w:r w:rsidR="0004286D">
              <w:t>для</w:t>
            </w:r>
            <w:r w:rsidR="0004286D">
              <w:rPr>
                <w:spacing w:val="-3"/>
              </w:rPr>
              <w:t xml:space="preserve"> </w:t>
            </w:r>
            <w:r w:rsidR="0004286D">
              <w:t>всех</w:t>
            </w:r>
            <w:r w:rsidR="0004286D">
              <w:rPr>
                <w:spacing w:val="-3"/>
              </w:rPr>
              <w:t xml:space="preserve"> </w:t>
            </w:r>
            <w:r w:rsidR="0004286D">
              <w:t>зон</w:t>
            </w:r>
            <w:r w:rsidR="0004286D">
              <w:tab/>
              <w:t xml:space="preserve"> действия</w:t>
            </w:r>
            <w:r w:rsidR="0004286D">
              <w:rPr>
                <w:spacing w:val="-13"/>
              </w:rPr>
              <w:t xml:space="preserve"> </w:t>
            </w:r>
            <w:r w:rsidR="0004286D">
              <w:t>источников</w:t>
            </w:r>
            <w:r w:rsidR="0004286D">
              <w:rPr>
                <w:spacing w:val="-15"/>
              </w:rPr>
              <w:t xml:space="preserve"> </w:t>
            </w:r>
            <w:r w:rsidR="0004286D">
              <w:t>тепловой</w:t>
            </w:r>
            <w:r w:rsidR="0004286D">
              <w:rPr>
                <w:spacing w:val="-11"/>
              </w:rPr>
              <w:t xml:space="preserve"> </w:t>
            </w:r>
            <w:r w:rsidR="0004286D">
              <w:t>энергии</w:t>
            </w:r>
            <w:r w:rsidR="0004286D">
              <w:rPr>
                <w:spacing w:val="-14"/>
              </w:rPr>
              <w:t xml:space="preserve"> </w:t>
            </w:r>
            <w:r w:rsidR="0004286D">
              <w:t>за</w:t>
            </w:r>
            <w:r w:rsidR="0004286D">
              <w:rPr>
                <w:spacing w:val="-15"/>
              </w:rPr>
              <w:t xml:space="preserve"> </w:t>
            </w:r>
            <w:r w:rsidR="0004286D">
              <w:t>период,</w:t>
            </w:r>
            <w:r w:rsidR="0004286D">
              <w:rPr>
                <w:spacing w:val="-13"/>
              </w:rPr>
              <w:t xml:space="preserve"> </w:t>
            </w:r>
            <w:r w:rsidR="0004286D">
              <w:t>предшествующий</w:t>
            </w:r>
            <w:r w:rsidR="0004286D">
              <w:rPr>
                <w:spacing w:val="-14"/>
              </w:rPr>
              <w:t xml:space="preserve"> </w:t>
            </w:r>
            <w:r w:rsidR="0004286D">
              <w:t>актуализации</w:t>
            </w:r>
            <w:r w:rsidR="0004286D">
              <w:rPr>
                <w:spacing w:val="-14"/>
              </w:rPr>
              <w:t xml:space="preserve"> </w:t>
            </w:r>
            <w:r w:rsidR="0004286D">
              <w:t>схемы</w:t>
            </w:r>
            <w:r w:rsidR="0004286D">
              <w:tab/>
              <w:t xml:space="preserve"> </w:t>
            </w:r>
            <w:r w:rsidR="0004286D">
              <w:rPr>
                <w:spacing w:val="-2"/>
              </w:rPr>
              <w:t>теплоснабжения;</w:t>
            </w:r>
            <w:r w:rsidR="0004286D">
              <w:tab/>
            </w:r>
            <w:r w:rsidR="0004286D">
              <w:rPr>
                <w:spacing w:val="-5"/>
              </w:rPr>
              <w:t>96</w:t>
            </w:r>
          </w:hyperlink>
        </w:p>
        <w:p w:rsidR="00CA75EC" w:rsidRDefault="007352F0">
          <w:pPr>
            <w:pStyle w:val="20"/>
            <w:tabs>
              <w:tab w:val="right" w:leader="dot" w:pos="9779"/>
            </w:tabs>
            <w:spacing w:line="276" w:lineRule="auto"/>
            <w:jc w:val="both"/>
          </w:pPr>
          <w:hyperlink w:anchor="_TOC_250091" w:history="1">
            <w:r w:rsidR="0004286D">
              <w:t>Глава 7 «Предложения по строительству, реконструкции, техническому перевооружению и</w:t>
            </w:r>
            <w:r w:rsidR="0004286D">
              <w:rPr>
                <w:spacing w:val="-9"/>
              </w:rPr>
              <w:t xml:space="preserve"> </w:t>
            </w:r>
            <w:r w:rsidR="0004286D">
              <w:t>(или)</w:t>
            </w:r>
            <w:r w:rsidR="0004286D">
              <w:rPr>
                <w:spacing w:val="-11"/>
              </w:rPr>
              <w:t xml:space="preserve"> </w:t>
            </w:r>
            <w:r w:rsidR="0004286D">
              <w:t>модернизации</w:t>
            </w:r>
            <w:r w:rsidR="0004286D">
              <w:rPr>
                <w:spacing w:val="-8"/>
              </w:rPr>
              <w:t xml:space="preserve"> </w:t>
            </w:r>
            <w:r w:rsidR="0004286D">
              <w:t>источников</w:t>
            </w:r>
            <w:r w:rsidR="0004286D">
              <w:rPr>
                <w:spacing w:val="-11"/>
              </w:rPr>
              <w:t xml:space="preserve"> </w:t>
            </w:r>
            <w:r w:rsidR="0004286D">
              <w:t>тепловой</w:t>
            </w:r>
            <w:r w:rsidR="0004286D">
              <w:rPr>
                <w:spacing w:val="-11"/>
              </w:rPr>
              <w:t xml:space="preserve"> </w:t>
            </w:r>
            <w:r w:rsidR="0004286D">
              <w:rPr>
                <w:spacing w:val="-2"/>
              </w:rPr>
              <w:t>энергии»</w:t>
            </w:r>
            <w:r w:rsidR="0004286D">
              <w:tab/>
            </w:r>
            <w:r w:rsidR="0004286D">
              <w:rPr>
                <w:spacing w:val="-5"/>
              </w:rPr>
              <w:t>97</w:t>
            </w:r>
          </w:hyperlink>
        </w:p>
        <w:p w:rsidR="00CA75EC" w:rsidRDefault="007352F0">
          <w:pPr>
            <w:pStyle w:val="4"/>
            <w:numPr>
              <w:ilvl w:val="1"/>
              <w:numId w:val="53"/>
            </w:numPr>
            <w:tabs>
              <w:tab w:val="left" w:pos="1390"/>
              <w:tab w:val="right" w:leader="dot" w:pos="9779"/>
            </w:tabs>
            <w:spacing w:before="99"/>
            <w:ind w:right="558" w:firstLine="0"/>
            <w:jc w:val="both"/>
          </w:pPr>
          <w:hyperlink w:anchor="_TOC_250090" w:history="1">
            <w:r w:rsidR="0004286D">
              <w:t>Описание</w:t>
            </w:r>
            <w:r w:rsidR="0004286D">
              <w:rPr>
                <w:spacing w:val="80"/>
              </w:rPr>
              <w:t xml:space="preserve">  </w:t>
            </w:r>
            <w:r w:rsidR="0004286D">
              <w:t>условий</w:t>
            </w:r>
            <w:r w:rsidR="0004286D">
              <w:rPr>
                <w:spacing w:val="80"/>
              </w:rPr>
              <w:t xml:space="preserve">  </w:t>
            </w:r>
            <w:r w:rsidR="0004286D">
              <w:t>организации</w:t>
            </w:r>
            <w:r w:rsidR="0004286D">
              <w:rPr>
                <w:spacing w:val="80"/>
              </w:rPr>
              <w:t xml:space="preserve">  </w:t>
            </w:r>
            <w:r w:rsidR="0004286D">
              <w:t>централизованного</w:t>
            </w:r>
            <w:r w:rsidR="0004286D">
              <w:rPr>
                <w:spacing w:val="80"/>
              </w:rPr>
              <w:t xml:space="preserve">  </w:t>
            </w:r>
            <w:r w:rsidR="0004286D">
              <w:t>теплоснабжения,</w:t>
            </w:r>
            <w:r w:rsidR="0004286D">
              <w:tab/>
              <w:t xml:space="preserve"> индивидуального</w:t>
            </w:r>
            <w:r w:rsidR="0004286D">
              <w:rPr>
                <w:spacing w:val="-14"/>
              </w:rPr>
              <w:t xml:space="preserve"> </w:t>
            </w:r>
            <w:r w:rsidR="0004286D">
              <w:t>теплоснабжения,</w:t>
            </w:r>
            <w:r w:rsidR="0004286D">
              <w:rPr>
                <w:spacing w:val="-13"/>
              </w:rPr>
              <w:t xml:space="preserve"> </w:t>
            </w:r>
            <w:r w:rsidR="0004286D">
              <w:t>а</w:t>
            </w:r>
            <w:r w:rsidR="0004286D">
              <w:rPr>
                <w:spacing w:val="-14"/>
              </w:rPr>
              <w:t xml:space="preserve"> </w:t>
            </w:r>
            <w:r w:rsidR="0004286D">
              <w:t>также</w:t>
            </w:r>
            <w:r w:rsidR="0004286D">
              <w:rPr>
                <w:spacing w:val="-14"/>
              </w:rPr>
              <w:t xml:space="preserve"> </w:t>
            </w:r>
            <w:r w:rsidR="0004286D">
              <w:t>поквартирного</w:t>
            </w:r>
            <w:r w:rsidR="0004286D">
              <w:rPr>
                <w:spacing w:val="-13"/>
              </w:rPr>
              <w:t xml:space="preserve"> </w:t>
            </w:r>
            <w:r w:rsidR="0004286D">
              <w:rPr>
                <w:spacing w:val="-2"/>
              </w:rPr>
              <w:t>отопления</w:t>
            </w:r>
            <w:r w:rsidR="0004286D">
              <w:tab/>
            </w:r>
            <w:r w:rsidR="0004286D">
              <w:rPr>
                <w:spacing w:val="-5"/>
              </w:rPr>
              <w:t>97</w:t>
            </w:r>
          </w:hyperlink>
        </w:p>
        <w:p w:rsidR="00CA75EC" w:rsidRDefault="007352F0">
          <w:pPr>
            <w:pStyle w:val="4"/>
            <w:numPr>
              <w:ilvl w:val="1"/>
              <w:numId w:val="53"/>
            </w:numPr>
            <w:tabs>
              <w:tab w:val="left" w:pos="1150"/>
              <w:tab w:val="right" w:leader="dot" w:pos="9779"/>
            </w:tabs>
            <w:ind w:right="558" w:firstLine="0"/>
            <w:jc w:val="both"/>
          </w:pPr>
          <w:hyperlink w:anchor="_TOC_250089" w:history="1">
            <w:r w:rsidR="0004286D">
              <w:t>Описание</w:t>
            </w:r>
            <w:r w:rsidR="0004286D">
              <w:rPr>
                <w:spacing w:val="40"/>
              </w:rPr>
              <w:t xml:space="preserve"> </w:t>
            </w:r>
            <w:r w:rsidR="0004286D">
              <w:t>текущей</w:t>
            </w:r>
            <w:r w:rsidR="0004286D">
              <w:rPr>
                <w:spacing w:val="40"/>
              </w:rPr>
              <w:t xml:space="preserve"> </w:t>
            </w:r>
            <w:r w:rsidR="0004286D">
              <w:t>ситуации,</w:t>
            </w:r>
            <w:r w:rsidR="0004286D">
              <w:rPr>
                <w:spacing w:val="40"/>
              </w:rPr>
              <w:t xml:space="preserve"> </w:t>
            </w:r>
            <w:r w:rsidR="0004286D">
              <w:t>связанной</w:t>
            </w:r>
            <w:r w:rsidR="0004286D">
              <w:rPr>
                <w:spacing w:val="40"/>
              </w:rPr>
              <w:t xml:space="preserve"> </w:t>
            </w:r>
            <w:r w:rsidR="0004286D">
              <w:t>с</w:t>
            </w:r>
            <w:r w:rsidR="0004286D">
              <w:rPr>
                <w:spacing w:val="40"/>
              </w:rPr>
              <w:t xml:space="preserve"> </w:t>
            </w:r>
            <w:r w:rsidR="0004286D">
              <w:t>ранее</w:t>
            </w:r>
            <w:r w:rsidR="0004286D">
              <w:rPr>
                <w:spacing w:val="40"/>
              </w:rPr>
              <w:t xml:space="preserve"> </w:t>
            </w:r>
            <w:r w:rsidR="0004286D">
              <w:t>принятыми</w:t>
            </w:r>
            <w:r w:rsidR="0004286D">
              <w:rPr>
                <w:spacing w:val="40"/>
              </w:rPr>
              <w:t xml:space="preserve"> </w:t>
            </w:r>
            <w:r w:rsidR="0004286D">
              <w:t>в</w:t>
            </w:r>
            <w:r w:rsidR="0004286D">
              <w:rPr>
                <w:spacing w:val="40"/>
              </w:rPr>
              <w:t xml:space="preserve"> </w:t>
            </w:r>
            <w:r w:rsidR="0004286D">
              <w:t>соответствии</w:t>
            </w:r>
            <w:r w:rsidR="0004286D">
              <w:rPr>
                <w:spacing w:val="40"/>
              </w:rPr>
              <w:t xml:space="preserve"> </w:t>
            </w:r>
            <w:r w:rsidR="0004286D">
              <w:t>с</w:t>
            </w:r>
            <w:r w:rsidR="0004286D">
              <w:tab/>
              <w:t xml:space="preserve"> законодательством</w:t>
            </w:r>
            <w:r w:rsidR="0004286D">
              <w:rPr>
                <w:spacing w:val="80"/>
              </w:rPr>
              <w:t xml:space="preserve"> </w:t>
            </w:r>
            <w:r w:rsidR="0004286D">
              <w:t>Российской</w:t>
            </w:r>
            <w:r w:rsidR="0004286D">
              <w:rPr>
                <w:spacing w:val="80"/>
                <w:w w:val="150"/>
              </w:rPr>
              <w:t xml:space="preserve"> </w:t>
            </w:r>
            <w:r w:rsidR="0004286D">
              <w:t>Федерации</w:t>
            </w:r>
            <w:r w:rsidR="0004286D">
              <w:rPr>
                <w:spacing w:val="80"/>
              </w:rPr>
              <w:t xml:space="preserve"> </w:t>
            </w:r>
            <w:r w:rsidR="0004286D">
              <w:t>об</w:t>
            </w:r>
            <w:r w:rsidR="0004286D">
              <w:rPr>
                <w:spacing w:val="80"/>
                <w:w w:val="150"/>
              </w:rPr>
              <w:t xml:space="preserve"> </w:t>
            </w:r>
            <w:r w:rsidR="0004286D">
              <w:t>электроэнергетике</w:t>
            </w:r>
            <w:r w:rsidR="0004286D">
              <w:rPr>
                <w:spacing w:val="80"/>
              </w:rPr>
              <w:t xml:space="preserve"> </w:t>
            </w:r>
            <w:r w:rsidR="0004286D">
              <w:t>решениями</w:t>
            </w:r>
            <w:r w:rsidR="0004286D">
              <w:rPr>
                <w:spacing w:val="80"/>
                <w:w w:val="150"/>
              </w:rPr>
              <w:t xml:space="preserve"> </w:t>
            </w:r>
            <w:r w:rsidR="0004286D">
              <w:t>об</w:t>
            </w:r>
            <w:r w:rsidR="0004286D">
              <w:tab/>
              <w:t xml:space="preserve"> отнесении</w:t>
            </w:r>
            <w:r w:rsidR="0004286D">
              <w:rPr>
                <w:spacing w:val="40"/>
              </w:rPr>
              <w:t xml:space="preserve"> </w:t>
            </w:r>
            <w:r w:rsidR="0004286D">
              <w:t>генерирующих</w:t>
            </w:r>
            <w:r w:rsidR="0004286D">
              <w:rPr>
                <w:spacing w:val="40"/>
              </w:rPr>
              <w:t xml:space="preserve"> </w:t>
            </w:r>
            <w:r w:rsidR="0004286D">
              <w:t>объектов</w:t>
            </w:r>
            <w:r w:rsidR="0004286D">
              <w:rPr>
                <w:spacing w:val="40"/>
              </w:rPr>
              <w:t xml:space="preserve"> </w:t>
            </w:r>
            <w:r w:rsidR="0004286D">
              <w:t>к</w:t>
            </w:r>
            <w:r w:rsidR="0004286D">
              <w:rPr>
                <w:spacing w:val="40"/>
              </w:rPr>
              <w:t xml:space="preserve"> </w:t>
            </w:r>
            <w:r w:rsidR="0004286D">
              <w:t>генерирующим</w:t>
            </w:r>
            <w:r w:rsidR="0004286D">
              <w:rPr>
                <w:spacing w:val="40"/>
              </w:rPr>
              <w:t xml:space="preserve"> </w:t>
            </w:r>
            <w:r w:rsidR="0004286D">
              <w:t>объектам,</w:t>
            </w:r>
            <w:r w:rsidR="0004286D">
              <w:rPr>
                <w:spacing w:val="40"/>
              </w:rPr>
              <w:t xml:space="preserve"> </w:t>
            </w:r>
            <w:r w:rsidR="0004286D">
              <w:t>мощность</w:t>
            </w:r>
            <w:r w:rsidR="0004286D">
              <w:rPr>
                <w:spacing w:val="40"/>
              </w:rPr>
              <w:t xml:space="preserve"> </w:t>
            </w:r>
            <w:r w:rsidR="0004286D">
              <w:t>которых</w:t>
            </w:r>
            <w:r w:rsidR="0004286D">
              <w:tab/>
              <w:t xml:space="preserve"> поставляется в вынужденном режиме в целях обеспечения надежного теплоснабжения</w:t>
            </w:r>
            <w:r w:rsidR="0004286D">
              <w:tab/>
              <w:t xml:space="preserve"> </w:t>
            </w:r>
            <w:r w:rsidR="0004286D">
              <w:rPr>
                <w:spacing w:val="-2"/>
              </w:rPr>
              <w:t>потребителей</w:t>
            </w:r>
            <w:r w:rsidR="0004286D">
              <w:tab/>
            </w:r>
            <w:r w:rsidR="0004286D">
              <w:rPr>
                <w:spacing w:val="-5"/>
              </w:rPr>
              <w:t>97</w:t>
            </w:r>
          </w:hyperlink>
        </w:p>
        <w:p w:rsidR="00CA75EC" w:rsidRDefault="007352F0">
          <w:pPr>
            <w:pStyle w:val="4"/>
            <w:numPr>
              <w:ilvl w:val="1"/>
              <w:numId w:val="53"/>
            </w:numPr>
            <w:tabs>
              <w:tab w:val="left" w:pos="1246"/>
              <w:tab w:val="right" w:leader="dot" w:pos="9779"/>
            </w:tabs>
            <w:ind w:firstLine="0"/>
            <w:jc w:val="both"/>
          </w:pPr>
          <w:hyperlink w:anchor="_TOC_250088" w:history="1">
            <w:r w:rsidR="0004286D">
              <w:t>Анализ</w:t>
            </w:r>
            <w:r w:rsidR="0004286D">
              <w:rPr>
                <w:spacing w:val="80"/>
                <w:w w:val="150"/>
              </w:rPr>
              <w:t xml:space="preserve"> </w:t>
            </w:r>
            <w:r w:rsidR="0004286D">
              <w:t>надежности</w:t>
            </w:r>
            <w:r w:rsidR="0004286D">
              <w:rPr>
                <w:spacing w:val="80"/>
                <w:w w:val="150"/>
              </w:rPr>
              <w:t xml:space="preserve"> </w:t>
            </w:r>
            <w:r w:rsidR="0004286D">
              <w:t>и</w:t>
            </w:r>
            <w:r w:rsidR="0004286D">
              <w:rPr>
                <w:spacing w:val="80"/>
                <w:w w:val="150"/>
              </w:rPr>
              <w:t xml:space="preserve"> </w:t>
            </w:r>
            <w:r w:rsidR="0004286D">
              <w:t>качества</w:t>
            </w:r>
            <w:r w:rsidR="0004286D">
              <w:rPr>
                <w:spacing w:val="80"/>
                <w:w w:val="150"/>
              </w:rPr>
              <w:t xml:space="preserve"> </w:t>
            </w:r>
            <w:r w:rsidR="0004286D">
              <w:t>теплоснабжения</w:t>
            </w:r>
            <w:r w:rsidR="0004286D">
              <w:rPr>
                <w:spacing w:val="80"/>
                <w:w w:val="150"/>
              </w:rPr>
              <w:t xml:space="preserve"> </w:t>
            </w:r>
            <w:r w:rsidR="0004286D">
              <w:t>для</w:t>
            </w:r>
            <w:r w:rsidR="0004286D">
              <w:rPr>
                <w:spacing w:val="80"/>
                <w:w w:val="150"/>
              </w:rPr>
              <w:t xml:space="preserve"> </w:t>
            </w:r>
            <w:r w:rsidR="0004286D">
              <w:t>случаев</w:t>
            </w:r>
            <w:r w:rsidR="0004286D">
              <w:rPr>
                <w:spacing w:val="80"/>
                <w:w w:val="150"/>
              </w:rPr>
              <w:t xml:space="preserve"> </w:t>
            </w:r>
            <w:r w:rsidR="0004286D">
              <w:t>отнесения</w:t>
            </w:r>
            <w:r w:rsidR="0004286D">
              <w:tab/>
              <w:t xml:space="preserve"> генерирующего объекта к объектам, вывод которых из эксплуатации может привести к</w:t>
            </w:r>
            <w:r w:rsidR="0004286D">
              <w:tab/>
              <w:t xml:space="preserve"> нарушению</w:t>
            </w:r>
            <w:r w:rsidR="0004286D">
              <w:rPr>
                <w:spacing w:val="-6"/>
              </w:rPr>
              <w:t xml:space="preserve"> </w:t>
            </w:r>
            <w:r w:rsidR="0004286D">
              <w:t>надежности</w:t>
            </w:r>
            <w:r w:rsidR="0004286D">
              <w:rPr>
                <w:spacing w:val="-4"/>
              </w:rPr>
              <w:t xml:space="preserve"> </w:t>
            </w:r>
            <w:r w:rsidR="0004286D">
              <w:t>теплоснабжения</w:t>
            </w:r>
            <w:r w:rsidR="0004286D">
              <w:rPr>
                <w:spacing w:val="-4"/>
              </w:rPr>
              <w:t xml:space="preserve"> </w:t>
            </w:r>
            <w:r w:rsidR="0004286D">
              <w:t>(при</w:t>
            </w:r>
            <w:r w:rsidR="0004286D">
              <w:rPr>
                <w:spacing w:val="-5"/>
              </w:rPr>
              <w:t xml:space="preserve"> </w:t>
            </w:r>
            <w:r w:rsidR="0004286D">
              <w:t>отнесении</w:t>
            </w:r>
            <w:r w:rsidR="0004286D">
              <w:rPr>
                <w:spacing w:val="-5"/>
              </w:rPr>
              <w:t xml:space="preserve"> </w:t>
            </w:r>
            <w:r w:rsidR="0004286D">
              <w:t>такого</w:t>
            </w:r>
            <w:r w:rsidR="0004286D">
              <w:rPr>
                <w:spacing w:val="-4"/>
              </w:rPr>
              <w:t xml:space="preserve"> </w:t>
            </w:r>
            <w:r w:rsidR="0004286D">
              <w:t>генерирующего</w:t>
            </w:r>
            <w:r w:rsidR="0004286D">
              <w:rPr>
                <w:spacing w:val="-5"/>
              </w:rPr>
              <w:t xml:space="preserve"> </w:t>
            </w:r>
            <w:r w:rsidR="0004286D">
              <w:t>объекта</w:t>
            </w:r>
            <w:r w:rsidR="0004286D">
              <w:tab/>
              <w:t xml:space="preserve"> к</w:t>
            </w:r>
            <w:r w:rsidR="0004286D">
              <w:rPr>
                <w:spacing w:val="32"/>
              </w:rPr>
              <w:t xml:space="preserve"> </w:t>
            </w:r>
            <w:r w:rsidR="0004286D">
              <w:t>объектам,</w:t>
            </w:r>
            <w:r w:rsidR="0004286D">
              <w:rPr>
                <w:spacing w:val="31"/>
              </w:rPr>
              <w:t xml:space="preserve"> </w:t>
            </w:r>
            <w:r w:rsidR="0004286D">
              <w:t>электрическая</w:t>
            </w:r>
            <w:r w:rsidR="0004286D">
              <w:rPr>
                <w:spacing w:val="31"/>
              </w:rPr>
              <w:t xml:space="preserve"> </w:t>
            </w:r>
            <w:r w:rsidR="0004286D">
              <w:t>мощность</w:t>
            </w:r>
            <w:r w:rsidR="0004286D">
              <w:rPr>
                <w:spacing w:val="32"/>
              </w:rPr>
              <w:t xml:space="preserve"> </w:t>
            </w:r>
            <w:r w:rsidR="0004286D">
              <w:t>которых</w:t>
            </w:r>
            <w:r w:rsidR="0004286D">
              <w:rPr>
                <w:spacing w:val="28"/>
              </w:rPr>
              <w:t xml:space="preserve"> </w:t>
            </w:r>
            <w:r w:rsidR="0004286D">
              <w:t>поставляется</w:t>
            </w:r>
            <w:r w:rsidR="0004286D">
              <w:rPr>
                <w:spacing w:val="31"/>
              </w:rPr>
              <w:t xml:space="preserve"> </w:t>
            </w:r>
            <w:r w:rsidR="0004286D">
              <w:t>в</w:t>
            </w:r>
            <w:r w:rsidR="0004286D">
              <w:rPr>
                <w:spacing w:val="30"/>
              </w:rPr>
              <w:t xml:space="preserve"> </w:t>
            </w:r>
            <w:r w:rsidR="0004286D">
              <w:t>вынужденном</w:t>
            </w:r>
            <w:r w:rsidR="0004286D">
              <w:rPr>
                <w:spacing w:val="30"/>
              </w:rPr>
              <w:t xml:space="preserve"> </w:t>
            </w:r>
            <w:r w:rsidR="0004286D">
              <w:t>режиме</w:t>
            </w:r>
            <w:r w:rsidR="0004286D">
              <w:rPr>
                <w:spacing w:val="30"/>
              </w:rPr>
              <w:t xml:space="preserve"> </w:t>
            </w:r>
            <w:r w:rsidR="0004286D">
              <w:t>в</w:t>
            </w:r>
            <w:r w:rsidR="0004286D">
              <w:tab/>
              <w:t xml:space="preserve"> целях обеспечения надежного теплоснабжения потребителей, в соответствующем году</w:t>
            </w:r>
            <w:r w:rsidR="0004286D">
              <w:tab/>
              <w:t xml:space="preserve"> долгосрочного</w:t>
            </w:r>
            <w:r w:rsidR="0004286D">
              <w:rPr>
                <w:spacing w:val="80"/>
              </w:rPr>
              <w:t xml:space="preserve"> </w:t>
            </w:r>
            <w:r w:rsidR="0004286D">
              <w:t>конкурентного</w:t>
            </w:r>
            <w:r w:rsidR="0004286D">
              <w:rPr>
                <w:spacing w:val="80"/>
              </w:rPr>
              <w:t xml:space="preserve"> </w:t>
            </w:r>
            <w:r w:rsidR="0004286D">
              <w:t>отбора</w:t>
            </w:r>
            <w:r w:rsidR="0004286D">
              <w:rPr>
                <w:spacing w:val="80"/>
              </w:rPr>
              <w:t xml:space="preserve"> </w:t>
            </w:r>
            <w:r w:rsidR="0004286D">
              <w:t>мощности</w:t>
            </w:r>
            <w:r w:rsidR="0004286D">
              <w:rPr>
                <w:spacing w:val="80"/>
              </w:rPr>
              <w:t xml:space="preserve"> </w:t>
            </w:r>
            <w:r w:rsidR="0004286D">
              <w:t>на</w:t>
            </w:r>
            <w:r w:rsidR="0004286D">
              <w:rPr>
                <w:spacing w:val="80"/>
              </w:rPr>
              <w:t xml:space="preserve"> </w:t>
            </w:r>
            <w:r w:rsidR="0004286D">
              <w:t>оптовом</w:t>
            </w:r>
            <w:r w:rsidR="0004286D">
              <w:rPr>
                <w:spacing w:val="80"/>
              </w:rPr>
              <w:t xml:space="preserve"> </w:t>
            </w:r>
            <w:r w:rsidR="0004286D">
              <w:t>рынке</w:t>
            </w:r>
            <w:r w:rsidR="0004286D">
              <w:rPr>
                <w:spacing w:val="80"/>
              </w:rPr>
              <w:t xml:space="preserve"> </w:t>
            </w:r>
            <w:r w:rsidR="0004286D">
              <w:t>электрической</w:t>
            </w:r>
            <w:r w:rsidR="0004286D">
              <w:tab/>
              <w:t xml:space="preserve"> энергии</w:t>
            </w:r>
            <w:r w:rsidR="0004286D">
              <w:rPr>
                <w:spacing w:val="40"/>
              </w:rPr>
              <w:t xml:space="preserve"> </w:t>
            </w:r>
            <w:r w:rsidR="0004286D">
              <w:t>(мощности)</w:t>
            </w:r>
            <w:r w:rsidR="0004286D">
              <w:rPr>
                <w:spacing w:val="40"/>
              </w:rPr>
              <w:t xml:space="preserve"> </w:t>
            </w:r>
            <w:r w:rsidR="0004286D">
              <w:t>на</w:t>
            </w:r>
            <w:r w:rsidR="0004286D">
              <w:rPr>
                <w:spacing w:val="40"/>
              </w:rPr>
              <w:t xml:space="preserve"> </w:t>
            </w:r>
            <w:r w:rsidR="0004286D">
              <w:t>соответствующий</w:t>
            </w:r>
            <w:r w:rsidR="0004286D">
              <w:rPr>
                <w:spacing w:val="40"/>
              </w:rPr>
              <w:t xml:space="preserve"> </w:t>
            </w:r>
            <w:r w:rsidR="0004286D">
              <w:t>период),</w:t>
            </w:r>
            <w:r w:rsidR="0004286D">
              <w:rPr>
                <w:spacing w:val="40"/>
              </w:rPr>
              <w:t xml:space="preserve"> </w:t>
            </w:r>
            <w:r w:rsidR="0004286D">
              <w:t>в</w:t>
            </w:r>
            <w:r w:rsidR="0004286D">
              <w:rPr>
                <w:spacing w:val="40"/>
              </w:rPr>
              <w:t xml:space="preserve"> </w:t>
            </w:r>
            <w:r w:rsidR="0004286D">
              <w:t>соответствии</w:t>
            </w:r>
            <w:r w:rsidR="0004286D">
              <w:rPr>
                <w:spacing w:val="40"/>
              </w:rPr>
              <w:t xml:space="preserve"> </w:t>
            </w:r>
            <w:r w:rsidR="0004286D">
              <w:t>с</w:t>
            </w:r>
            <w:r w:rsidR="0004286D">
              <w:rPr>
                <w:spacing w:val="40"/>
              </w:rPr>
              <w:t xml:space="preserve"> </w:t>
            </w:r>
            <w:r w:rsidR="0004286D">
              <w:t>методическими</w:t>
            </w:r>
            <w:r w:rsidR="0004286D">
              <w:tab/>
              <w:t xml:space="preserve"> указаниями</w:t>
            </w:r>
            <w:r w:rsidR="0004286D">
              <w:rPr>
                <w:spacing w:val="-10"/>
              </w:rPr>
              <w:t xml:space="preserve"> </w:t>
            </w:r>
            <w:r w:rsidR="0004286D">
              <w:t>по</w:t>
            </w:r>
            <w:r w:rsidR="0004286D">
              <w:rPr>
                <w:spacing w:val="-10"/>
              </w:rPr>
              <w:t xml:space="preserve"> </w:t>
            </w:r>
            <w:r w:rsidR="0004286D">
              <w:t>разработке</w:t>
            </w:r>
            <w:r w:rsidR="0004286D">
              <w:rPr>
                <w:spacing w:val="-9"/>
              </w:rPr>
              <w:t xml:space="preserve"> </w:t>
            </w:r>
            <w:r w:rsidR="0004286D">
              <w:t>схем</w:t>
            </w:r>
            <w:r w:rsidR="0004286D">
              <w:rPr>
                <w:spacing w:val="-9"/>
              </w:rPr>
              <w:t xml:space="preserve"> </w:t>
            </w:r>
            <w:r w:rsidR="0004286D">
              <w:rPr>
                <w:spacing w:val="-2"/>
              </w:rPr>
              <w:t>теплоснабжения</w:t>
            </w:r>
            <w:r w:rsidR="0004286D">
              <w:tab/>
            </w:r>
            <w:r w:rsidR="0004286D">
              <w:rPr>
                <w:spacing w:val="-5"/>
              </w:rPr>
              <w:t>98</w:t>
            </w:r>
          </w:hyperlink>
        </w:p>
        <w:p w:rsidR="00CA75EC" w:rsidRDefault="0004286D">
          <w:pPr>
            <w:pStyle w:val="4"/>
            <w:numPr>
              <w:ilvl w:val="1"/>
              <w:numId w:val="53"/>
            </w:numPr>
            <w:tabs>
              <w:tab w:val="left" w:pos="1171"/>
            </w:tabs>
            <w:spacing w:before="99"/>
            <w:ind w:right="558" w:firstLine="0"/>
            <w:jc w:val="both"/>
          </w:pPr>
          <w: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w:t>
          </w:r>
          <w:r>
            <w:rPr>
              <w:spacing w:val="-6"/>
            </w:rPr>
            <w:t xml:space="preserve"> </w:t>
          </w:r>
          <w:r>
            <w:t>методическими</w:t>
          </w:r>
          <w:r>
            <w:rPr>
              <w:spacing w:val="-4"/>
            </w:rPr>
            <w:t xml:space="preserve"> </w:t>
          </w:r>
          <w:r>
            <w:t>указаниями</w:t>
          </w:r>
          <w:r>
            <w:rPr>
              <w:spacing w:val="-7"/>
            </w:rPr>
            <w:t xml:space="preserve"> </w:t>
          </w:r>
          <w:r>
            <w:t>по</w:t>
          </w:r>
          <w:r>
            <w:rPr>
              <w:spacing w:val="-8"/>
            </w:rPr>
            <w:t xml:space="preserve"> </w:t>
          </w:r>
          <w:r>
            <w:t>разработке</w:t>
          </w:r>
          <w:r>
            <w:rPr>
              <w:spacing w:val="-6"/>
            </w:rPr>
            <w:t xml:space="preserve"> </w:t>
          </w:r>
          <w:r>
            <w:t>схем</w:t>
          </w:r>
          <w:r>
            <w:rPr>
              <w:spacing w:val="-6"/>
            </w:rPr>
            <w:t xml:space="preserve"> </w:t>
          </w:r>
          <w:r>
            <w:t>теплоснабжения</w:t>
          </w:r>
          <w:r>
            <w:rPr>
              <w:spacing w:val="60"/>
              <w:w w:val="150"/>
            </w:rPr>
            <w:t xml:space="preserve">    </w:t>
          </w:r>
          <w:r>
            <w:rPr>
              <w:spacing w:val="-5"/>
            </w:rPr>
            <w:t>98</w:t>
          </w:r>
        </w:p>
        <w:p w:rsidR="00CA75EC" w:rsidRDefault="007352F0">
          <w:pPr>
            <w:pStyle w:val="4"/>
            <w:numPr>
              <w:ilvl w:val="1"/>
              <w:numId w:val="53"/>
            </w:numPr>
            <w:tabs>
              <w:tab w:val="left" w:pos="1073"/>
              <w:tab w:val="right" w:leader="dot" w:pos="9779"/>
            </w:tabs>
            <w:spacing w:before="100"/>
            <w:ind w:right="558" w:firstLine="0"/>
            <w:jc w:val="both"/>
          </w:pPr>
          <w:hyperlink w:anchor="_TOC_250087" w:history="1">
            <w:r w:rsidR="0004286D">
              <w:t>Обоснование предлагаемых для реконструкции и (или) модернизации действующих</w:t>
            </w:r>
            <w:r w:rsidR="0004286D">
              <w:tab/>
              <w:t xml:space="preserve"> источников</w:t>
            </w:r>
            <w:r w:rsidR="0004286D">
              <w:rPr>
                <w:spacing w:val="80"/>
                <w:w w:val="150"/>
              </w:rPr>
              <w:t xml:space="preserve"> </w:t>
            </w:r>
            <w:r w:rsidR="0004286D">
              <w:t>тепловой</w:t>
            </w:r>
            <w:r w:rsidR="0004286D">
              <w:rPr>
                <w:spacing w:val="80"/>
                <w:w w:val="150"/>
              </w:rPr>
              <w:t xml:space="preserve"> </w:t>
            </w:r>
            <w:r w:rsidR="0004286D">
              <w:t>энергии,</w:t>
            </w:r>
            <w:r w:rsidR="0004286D">
              <w:rPr>
                <w:spacing w:val="80"/>
                <w:w w:val="150"/>
              </w:rPr>
              <w:t xml:space="preserve"> </w:t>
            </w:r>
            <w:r w:rsidR="0004286D">
              <w:t>функционирующих</w:t>
            </w:r>
            <w:r w:rsidR="0004286D">
              <w:rPr>
                <w:spacing w:val="80"/>
                <w:w w:val="150"/>
              </w:rPr>
              <w:t xml:space="preserve"> </w:t>
            </w:r>
            <w:r w:rsidR="0004286D">
              <w:t>в</w:t>
            </w:r>
            <w:r w:rsidR="0004286D">
              <w:rPr>
                <w:spacing w:val="80"/>
                <w:w w:val="150"/>
              </w:rPr>
              <w:t xml:space="preserve"> </w:t>
            </w:r>
            <w:r w:rsidR="0004286D">
              <w:t>режиме</w:t>
            </w:r>
            <w:r w:rsidR="0004286D">
              <w:rPr>
                <w:spacing w:val="80"/>
                <w:w w:val="150"/>
              </w:rPr>
              <w:t xml:space="preserve"> </w:t>
            </w:r>
            <w:r w:rsidR="0004286D">
              <w:t>комбинированной</w:t>
            </w:r>
            <w:r w:rsidR="0004286D">
              <w:tab/>
              <w:t xml:space="preserve"> выработки</w:t>
            </w:r>
            <w:r w:rsidR="0004286D">
              <w:rPr>
                <w:spacing w:val="80"/>
              </w:rPr>
              <w:t xml:space="preserve"> </w:t>
            </w:r>
            <w:r w:rsidR="0004286D">
              <w:t>электрической</w:t>
            </w:r>
            <w:r w:rsidR="0004286D">
              <w:rPr>
                <w:spacing w:val="80"/>
              </w:rPr>
              <w:t xml:space="preserve"> </w:t>
            </w:r>
            <w:r w:rsidR="0004286D">
              <w:t>и</w:t>
            </w:r>
            <w:r w:rsidR="0004286D">
              <w:rPr>
                <w:spacing w:val="80"/>
              </w:rPr>
              <w:t xml:space="preserve"> </w:t>
            </w:r>
            <w:r w:rsidR="0004286D">
              <w:t>тепловой</w:t>
            </w:r>
            <w:r w:rsidR="0004286D">
              <w:rPr>
                <w:spacing w:val="80"/>
              </w:rPr>
              <w:t xml:space="preserve"> </w:t>
            </w:r>
            <w:r w:rsidR="0004286D">
              <w:t>энергии,</w:t>
            </w:r>
            <w:r w:rsidR="0004286D">
              <w:rPr>
                <w:spacing w:val="80"/>
              </w:rPr>
              <w:t xml:space="preserve"> </w:t>
            </w:r>
            <w:r w:rsidR="0004286D">
              <w:t>для</w:t>
            </w:r>
            <w:r w:rsidR="0004286D">
              <w:rPr>
                <w:spacing w:val="80"/>
              </w:rPr>
              <w:t xml:space="preserve"> </w:t>
            </w:r>
            <w:r w:rsidR="0004286D">
              <w:t>обеспечения</w:t>
            </w:r>
            <w:r w:rsidR="0004286D">
              <w:rPr>
                <w:spacing w:val="80"/>
              </w:rPr>
              <w:t xml:space="preserve"> </w:t>
            </w:r>
            <w:r w:rsidR="0004286D">
              <w:t>перспективных</w:t>
            </w:r>
            <w:r w:rsidR="0004286D">
              <w:tab/>
              <w:t xml:space="preserve"> приростов тепловых нагрузок, выполненное в порядке, установленном методическими</w:t>
            </w:r>
            <w:r w:rsidR="0004286D">
              <w:tab/>
              <w:t xml:space="preserve"> указаниями</w:t>
            </w:r>
            <w:r w:rsidR="0004286D">
              <w:rPr>
                <w:spacing w:val="-10"/>
              </w:rPr>
              <w:t xml:space="preserve"> </w:t>
            </w:r>
            <w:r w:rsidR="0004286D">
              <w:t>по</w:t>
            </w:r>
            <w:r w:rsidR="0004286D">
              <w:rPr>
                <w:spacing w:val="-10"/>
              </w:rPr>
              <w:t xml:space="preserve"> </w:t>
            </w:r>
            <w:r w:rsidR="0004286D">
              <w:t>разработке</w:t>
            </w:r>
            <w:r w:rsidR="0004286D">
              <w:rPr>
                <w:spacing w:val="-9"/>
              </w:rPr>
              <w:t xml:space="preserve"> </w:t>
            </w:r>
            <w:r w:rsidR="0004286D">
              <w:t>схем</w:t>
            </w:r>
            <w:r w:rsidR="0004286D">
              <w:rPr>
                <w:spacing w:val="-9"/>
              </w:rPr>
              <w:t xml:space="preserve"> </w:t>
            </w:r>
            <w:r w:rsidR="0004286D">
              <w:rPr>
                <w:spacing w:val="-2"/>
              </w:rPr>
              <w:t>теплоснабжения</w:t>
            </w:r>
            <w:r w:rsidR="0004286D">
              <w:tab/>
            </w:r>
            <w:r w:rsidR="0004286D">
              <w:rPr>
                <w:spacing w:val="-5"/>
              </w:rPr>
              <w:t>99</w:t>
            </w:r>
          </w:hyperlink>
        </w:p>
        <w:p w:rsidR="00CA75EC" w:rsidRDefault="0004286D">
          <w:pPr>
            <w:pStyle w:val="4"/>
            <w:numPr>
              <w:ilvl w:val="1"/>
              <w:numId w:val="53"/>
            </w:numPr>
            <w:tabs>
              <w:tab w:val="left" w:pos="1082"/>
              <w:tab w:val="right" w:leader="dot" w:pos="9779"/>
            </w:tabs>
            <w:spacing w:before="99"/>
            <w:ind w:firstLine="0"/>
            <w:jc w:val="both"/>
          </w:pPr>
          <w:r>
            <w:t>Обоснование предложений по переоборудованию котельных в источники тепловой</w:t>
          </w:r>
          <w:r>
            <w:tab/>
            <w:t xml:space="preserve"> энергии,</w:t>
          </w:r>
          <w:r>
            <w:rPr>
              <w:spacing w:val="40"/>
            </w:rPr>
            <w:t xml:space="preserve"> </w:t>
          </w:r>
          <w:r>
            <w:t>функционирующие</w:t>
          </w:r>
          <w:r>
            <w:rPr>
              <w:spacing w:val="40"/>
            </w:rPr>
            <w:t xml:space="preserve"> </w:t>
          </w:r>
          <w:r>
            <w:t>в</w:t>
          </w:r>
          <w:r>
            <w:rPr>
              <w:spacing w:val="40"/>
            </w:rPr>
            <w:t xml:space="preserve"> </w:t>
          </w:r>
          <w:r>
            <w:t>режиме</w:t>
          </w:r>
          <w:r>
            <w:rPr>
              <w:spacing w:val="40"/>
            </w:rPr>
            <w:t xml:space="preserve"> </w:t>
          </w:r>
          <w:r>
            <w:t>комбинированной</w:t>
          </w:r>
          <w:r>
            <w:rPr>
              <w:spacing w:val="40"/>
            </w:rPr>
            <w:t xml:space="preserve"> </w:t>
          </w:r>
          <w:r>
            <w:t>выработки</w:t>
          </w:r>
          <w:r>
            <w:rPr>
              <w:spacing w:val="40"/>
            </w:rPr>
            <w:t xml:space="preserve"> </w:t>
          </w:r>
          <w:r>
            <w:t>электрической</w:t>
          </w:r>
          <w:r>
            <w:rPr>
              <w:spacing w:val="40"/>
            </w:rPr>
            <w:t xml:space="preserve"> </w:t>
          </w:r>
          <w:r>
            <w:t>и</w:t>
          </w:r>
          <w:r>
            <w:tab/>
            <w:t xml:space="preserve"> тепловой</w:t>
          </w:r>
          <w:r>
            <w:rPr>
              <w:spacing w:val="80"/>
            </w:rPr>
            <w:t xml:space="preserve">  </w:t>
          </w:r>
          <w:r>
            <w:t>энергии,</w:t>
          </w:r>
          <w:r>
            <w:rPr>
              <w:spacing w:val="40"/>
            </w:rPr>
            <w:t xml:space="preserve">  </w:t>
          </w:r>
          <w:r>
            <w:t>с</w:t>
          </w:r>
          <w:r>
            <w:rPr>
              <w:spacing w:val="40"/>
            </w:rPr>
            <w:t xml:space="preserve">  </w:t>
          </w:r>
          <w:r>
            <w:t>выработкой</w:t>
          </w:r>
          <w:r>
            <w:rPr>
              <w:spacing w:val="80"/>
            </w:rPr>
            <w:t xml:space="preserve">  </w:t>
          </w:r>
          <w:r>
            <w:t>электроэнергии</w:t>
          </w:r>
          <w:r>
            <w:rPr>
              <w:spacing w:val="80"/>
            </w:rPr>
            <w:t xml:space="preserve">  </w:t>
          </w:r>
          <w:r>
            <w:t>на</w:t>
          </w:r>
          <w:r>
            <w:rPr>
              <w:spacing w:val="40"/>
            </w:rPr>
            <w:t xml:space="preserve">  </w:t>
          </w:r>
          <w:r>
            <w:t>собственные</w:t>
          </w:r>
          <w:r>
            <w:rPr>
              <w:spacing w:val="40"/>
            </w:rPr>
            <w:t xml:space="preserve">  </w:t>
          </w:r>
          <w:r>
            <w:t>нужды</w:t>
          </w:r>
          <w:r>
            <w:tab/>
            <w:t xml:space="preserve"> теплоснабжающей</w:t>
          </w:r>
          <w:r>
            <w:rPr>
              <w:spacing w:val="40"/>
            </w:rPr>
            <w:t xml:space="preserve"> </w:t>
          </w:r>
          <w:r>
            <w:t>организации</w:t>
          </w:r>
          <w:r>
            <w:rPr>
              <w:spacing w:val="40"/>
            </w:rPr>
            <w:t xml:space="preserve"> </w:t>
          </w:r>
          <w:r>
            <w:t>в</w:t>
          </w:r>
          <w:r>
            <w:rPr>
              <w:spacing w:val="40"/>
            </w:rPr>
            <w:t xml:space="preserve"> </w:t>
          </w:r>
          <w:r>
            <w:t>отношении</w:t>
          </w:r>
          <w:r>
            <w:rPr>
              <w:spacing w:val="40"/>
            </w:rPr>
            <w:t xml:space="preserve"> </w:t>
          </w:r>
          <w:r>
            <w:t>источника</w:t>
          </w:r>
          <w:r>
            <w:rPr>
              <w:spacing w:val="40"/>
            </w:rPr>
            <w:t xml:space="preserve"> </w:t>
          </w:r>
          <w:r>
            <w:t>тепловой</w:t>
          </w:r>
          <w:r>
            <w:rPr>
              <w:spacing w:val="40"/>
            </w:rPr>
            <w:t xml:space="preserve"> </w:t>
          </w:r>
          <w:r>
            <w:t>энергии,</w:t>
          </w:r>
          <w:r>
            <w:rPr>
              <w:spacing w:val="40"/>
            </w:rPr>
            <w:t xml:space="preserve"> </w:t>
          </w:r>
          <w:r>
            <w:t>на</w:t>
          </w:r>
          <w:r>
            <w:rPr>
              <w:spacing w:val="40"/>
            </w:rPr>
            <w:t xml:space="preserve"> </w:t>
          </w:r>
          <w:r>
            <w:t>базе</w:t>
          </w:r>
          <w:r>
            <w:tab/>
            <w:t xml:space="preserve"> существующих</w:t>
          </w:r>
          <w:r>
            <w:rPr>
              <w:spacing w:val="-12"/>
            </w:rPr>
            <w:t xml:space="preserve"> </w:t>
          </w:r>
          <w:r>
            <w:t>и</w:t>
          </w:r>
          <w:r>
            <w:rPr>
              <w:spacing w:val="-11"/>
            </w:rPr>
            <w:t xml:space="preserve"> </w:t>
          </w:r>
          <w:r>
            <w:t>перспективных</w:t>
          </w:r>
          <w:r>
            <w:rPr>
              <w:spacing w:val="-12"/>
            </w:rPr>
            <w:t xml:space="preserve"> </w:t>
          </w:r>
          <w:r>
            <w:t>тепловых</w:t>
          </w:r>
          <w:r>
            <w:rPr>
              <w:spacing w:val="-12"/>
            </w:rPr>
            <w:t xml:space="preserve"> </w:t>
          </w:r>
          <w:r>
            <w:rPr>
              <w:spacing w:val="-2"/>
            </w:rPr>
            <w:t>нагрузок</w:t>
          </w:r>
          <w:r>
            <w:tab/>
          </w:r>
          <w:r>
            <w:rPr>
              <w:spacing w:val="-5"/>
            </w:rPr>
            <w:t>99</w:t>
          </w:r>
        </w:p>
        <w:p w:rsidR="00CA75EC" w:rsidRDefault="007352F0">
          <w:pPr>
            <w:pStyle w:val="4"/>
            <w:numPr>
              <w:ilvl w:val="1"/>
              <w:numId w:val="53"/>
            </w:numPr>
            <w:tabs>
              <w:tab w:val="left" w:pos="1090"/>
              <w:tab w:val="right" w:leader="dot" w:pos="9779"/>
            </w:tabs>
            <w:ind w:firstLine="0"/>
            <w:jc w:val="both"/>
          </w:pPr>
          <w:hyperlink w:anchor="_TOC_250086" w:history="1">
            <w:r w:rsidR="0004286D">
              <w:t>Обоснование предлагаемых для реконструкции и (или) модернизации котельных с</w:t>
            </w:r>
            <w:r w:rsidR="0004286D">
              <w:tab/>
              <w:t xml:space="preserve"> увеличением</w:t>
            </w:r>
            <w:r w:rsidR="0004286D">
              <w:rPr>
                <w:spacing w:val="40"/>
              </w:rPr>
              <w:t xml:space="preserve"> </w:t>
            </w:r>
            <w:r w:rsidR="0004286D">
              <w:t>зоны</w:t>
            </w:r>
            <w:r w:rsidR="0004286D">
              <w:rPr>
                <w:spacing w:val="40"/>
              </w:rPr>
              <w:t xml:space="preserve"> </w:t>
            </w:r>
            <w:r w:rsidR="0004286D">
              <w:t>их</w:t>
            </w:r>
            <w:r w:rsidR="0004286D">
              <w:rPr>
                <w:spacing w:val="40"/>
              </w:rPr>
              <w:t xml:space="preserve"> </w:t>
            </w:r>
            <w:r w:rsidR="0004286D">
              <w:t>действия</w:t>
            </w:r>
            <w:r w:rsidR="0004286D">
              <w:rPr>
                <w:spacing w:val="40"/>
              </w:rPr>
              <w:t xml:space="preserve"> </w:t>
            </w:r>
            <w:r w:rsidR="0004286D">
              <w:t>путем</w:t>
            </w:r>
            <w:r w:rsidR="0004286D">
              <w:rPr>
                <w:spacing w:val="40"/>
              </w:rPr>
              <w:t xml:space="preserve"> </w:t>
            </w:r>
            <w:r w:rsidR="0004286D">
              <w:t>включения</w:t>
            </w:r>
            <w:r w:rsidR="0004286D">
              <w:rPr>
                <w:spacing w:val="40"/>
              </w:rPr>
              <w:t xml:space="preserve"> </w:t>
            </w:r>
            <w:r w:rsidR="0004286D">
              <w:t>в</w:t>
            </w:r>
            <w:r w:rsidR="0004286D">
              <w:rPr>
                <w:spacing w:val="40"/>
              </w:rPr>
              <w:t xml:space="preserve"> </w:t>
            </w:r>
            <w:r w:rsidR="0004286D">
              <w:t>нее</w:t>
            </w:r>
            <w:r w:rsidR="0004286D">
              <w:rPr>
                <w:spacing w:val="40"/>
              </w:rPr>
              <w:t xml:space="preserve"> </w:t>
            </w:r>
            <w:r w:rsidR="0004286D">
              <w:t>зон</w:t>
            </w:r>
            <w:r w:rsidR="0004286D">
              <w:rPr>
                <w:spacing w:val="40"/>
              </w:rPr>
              <w:t xml:space="preserve"> </w:t>
            </w:r>
            <w:r w:rsidR="0004286D">
              <w:t>действия</w:t>
            </w:r>
            <w:r w:rsidR="0004286D">
              <w:rPr>
                <w:spacing w:val="40"/>
              </w:rPr>
              <w:t xml:space="preserve"> </w:t>
            </w:r>
            <w:r w:rsidR="0004286D">
              <w:t>существующих</w:t>
            </w:r>
            <w:r w:rsidR="0004286D">
              <w:tab/>
              <w:t xml:space="preserve"> источников</w:t>
            </w:r>
            <w:r w:rsidR="0004286D">
              <w:rPr>
                <w:spacing w:val="-13"/>
              </w:rPr>
              <w:t xml:space="preserve"> </w:t>
            </w:r>
            <w:r w:rsidR="0004286D">
              <w:t>тепловой</w:t>
            </w:r>
            <w:r w:rsidR="0004286D">
              <w:rPr>
                <w:spacing w:val="-10"/>
              </w:rPr>
              <w:t xml:space="preserve"> </w:t>
            </w:r>
            <w:r w:rsidR="0004286D">
              <w:rPr>
                <w:spacing w:val="-2"/>
              </w:rPr>
              <w:t>энергии</w:t>
            </w:r>
            <w:r w:rsidR="0004286D">
              <w:tab/>
            </w:r>
            <w:r w:rsidR="0004286D">
              <w:rPr>
                <w:spacing w:val="-5"/>
              </w:rPr>
              <w:t>99</w:t>
            </w:r>
          </w:hyperlink>
        </w:p>
        <w:p w:rsidR="00CA75EC" w:rsidRDefault="007352F0">
          <w:pPr>
            <w:pStyle w:val="4"/>
            <w:numPr>
              <w:ilvl w:val="1"/>
              <w:numId w:val="53"/>
            </w:numPr>
            <w:tabs>
              <w:tab w:val="left" w:pos="1099"/>
              <w:tab w:val="right" w:leader="dot" w:pos="9779"/>
            </w:tabs>
            <w:ind w:firstLine="0"/>
            <w:jc w:val="both"/>
          </w:pPr>
          <w:hyperlink w:anchor="_TOC_250085" w:history="1">
            <w:r w:rsidR="0004286D">
              <w:t>Обоснование предлагаемых</w:t>
            </w:r>
            <w:r w:rsidR="0004286D">
              <w:rPr>
                <w:spacing w:val="29"/>
              </w:rPr>
              <w:t xml:space="preserve"> </w:t>
            </w:r>
            <w:r w:rsidR="0004286D">
              <w:t>для</w:t>
            </w:r>
            <w:r w:rsidR="0004286D">
              <w:rPr>
                <w:spacing w:val="29"/>
              </w:rPr>
              <w:t xml:space="preserve"> </w:t>
            </w:r>
            <w:r w:rsidR="0004286D">
              <w:t>перевода</w:t>
            </w:r>
            <w:r w:rsidR="0004286D">
              <w:rPr>
                <w:spacing w:val="31"/>
              </w:rPr>
              <w:t xml:space="preserve"> </w:t>
            </w:r>
            <w:r w:rsidR="0004286D">
              <w:t>в</w:t>
            </w:r>
            <w:r w:rsidR="0004286D">
              <w:rPr>
                <w:spacing w:val="29"/>
              </w:rPr>
              <w:t xml:space="preserve"> </w:t>
            </w:r>
            <w:r w:rsidR="0004286D">
              <w:t>пиковый</w:t>
            </w:r>
            <w:r w:rsidR="0004286D">
              <w:rPr>
                <w:spacing w:val="30"/>
              </w:rPr>
              <w:t xml:space="preserve"> </w:t>
            </w:r>
            <w:r w:rsidR="0004286D">
              <w:t>режим работы</w:t>
            </w:r>
            <w:r w:rsidR="0004286D">
              <w:rPr>
                <w:spacing w:val="29"/>
              </w:rPr>
              <w:t xml:space="preserve"> </w:t>
            </w:r>
            <w:r w:rsidR="0004286D">
              <w:t>котельных</w:t>
            </w:r>
            <w:r w:rsidR="0004286D">
              <w:rPr>
                <w:spacing w:val="29"/>
              </w:rPr>
              <w:t xml:space="preserve"> </w:t>
            </w:r>
            <w:r w:rsidR="0004286D">
              <w:t>по</w:t>
            </w:r>
            <w:r w:rsidR="0004286D">
              <w:tab/>
              <w:t xml:space="preserve"> отношению</w:t>
            </w:r>
            <w:r w:rsidR="0004286D">
              <w:rPr>
                <w:spacing w:val="40"/>
              </w:rPr>
              <w:t xml:space="preserve">  </w:t>
            </w:r>
            <w:r w:rsidR="0004286D">
              <w:t>к</w:t>
            </w:r>
            <w:r w:rsidR="0004286D">
              <w:rPr>
                <w:spacing w:val="40"/>
              </w:rPr>
              <w:t xml:space="preserve">  </w:t>
            </w:r>
            <w:r w:rsidR="0004286D">
              <w:t>источникам</w:t>
            </w:r>
            <w:r w:rsidR="0004286D">
              <w:rPr>
                <w:spacing w:val="40"/>
              </w:rPr>
              <w:t xml:space="preserve">  </w:t>
            </w:r>
            <w:r w:rsidR="0004286D">
              <w:t>тепловой</w:t>
            </w:r>
            <w:r w:rsidR="0004286D">
              <w:rPr>
                <w:spacing w:val="40"/>
              </w:rPr>
              <w:t xml:space="preserve">  </w:t>
            </w:r>
            <w:r w:rsidR="0004286D">
              <w:t>энергии,</w:t>
            </w:r>
            <w:r w:rsidR="0004286D">
              <w:rPr>
                <w:spacing w:val="40"/>
              </w:rPr>
              <w:t xml:space="preserve">  </w:t>
            </w:r>
            <w:r w:rsidR="0004286D">
              <w:t>функционирующим</w:t>
            </w:r>
            <w:r w:rsidR="0004286D">
              <w:rPr>
                <w:spacing w:val="40"/>
              </w:rPr>
              <w:t xml:space="preserve">  </w:t>
            </w:r>
            <w:r w:rsidR="0004286D">
              <w:t>в</w:t>
            </w:r>
            <w:r w:rsidR="0004286D">
              <w:rPr>
                <w:spacing w:val="40"/>
              </w:rPr>
              <w:t xml:space="preserve">  </w:t>
            </w:r>
            <w:r w:rsidR="0004286D">
              <w:t>режиме</w:t>
            </w:r>
            <w:r w:rsidR="0004286D">
              <w:tab/>
              <w:t xml:space="preserve"> комбинированной</w:t>
            </w:r>
            <w:r w:rsidR="0004286D">
              <w:rPr>
                <w:spacing w:val="-13"/>
              </w:rPr>
              <w:t xml:space="preserve"> </w:t>
            </w:r>
            <w:r w:rsidR="0004286D">
              <w:t>выработки</w:t>
            </w:r>
            <w:r w:rsidR="0004286D">
              <w:rPr>
                <w:spacing w:val="-12"/>
              </w:rPr>
              <w:t xml:space="preserve"> </w:t>
            </w:r>
            <w:r w:rsidR="0004286D">
              <w:t>электрической</w:t>
            </w:r>
            <w:r w:rsidR="0004286D">
              <w:rPr>
                <w:spacing w:val="-15"/>
              </w:rPr>
              <w:t xml:space="preserve"> </w:t>
            </w:r>
            <w:r w:rsidR="0004286D">
              <w:t>и</w:t>
            </w:r>
            <w:r w:rsidR="0004286D">
              <w:rPr>
                <w:spacing w:val="-14"/>
              </w:rPr>
              <w:t xml:space="preserve"> </w:t>
            </w:r>
            <w:r w:rsidR="0004286D">
              <w:t>тепловой</w:t>
            </w:r>
            <w:r w:rsidR="0004286D">
              <w:rPr>
                <w:spacing w:val="-13"/>
              </w:rPr>
              <w:t xml:space="preserve"> </w:t>
            </w:r>
            <w:r w:rsidR="0004286D">
              <w:rPr>
                <w:spacing w:val="-2"/>
              </w:rPr>
              <w:t>энергии</w:t>
            </w:r>
            <w:r w:rsidR="0004286D">
              <w:tab/>
            </w:r>
            <w:r w:rsidR="0004286D">
              <w:rPr>
                <w:spacing w:val="-5"/>
              </w:rPr>
              <w:t>99</w:t>
            </w:r>
          </w:hyperlink>
        </w:p>
        <w:p w:rsidR="00CA75EC" w:rsidRDefault="007352F0">
          <w:pPr>
            <w:pStyle w:val="4"/>
            <w:numPr>
              <w:ilvl w:val="1"/>
              <w:numId w:val="53"/>
            </w:numPr>
            <w:tabs>
              <w:tab w:val="left" w:pos="1082"/>
              <w:tab w:val="right" w:leader="dot" w:pos="9779"/>
            </w:tabs>
            <w:spacing w:before="98"/>
            <w:ind w:firstLine="0"/>
            <w:jc w:val="both"/>
          </w:pPr>
          <w:hyperlink w:anchor="_TOC_250084" w:history="1">
            <w:r w:rsidR="0004286D">
              <w:t>Обоснование предложений по расширению зон действия действующих источников</w:t>
            </w:r>
            <w:r w:rsidR="0004286D">
              <w:tab/>
              <w:t xml:space="preserve"> тепловой</w:t>
            </w:r>
            <w:r w:rsidR="0004286D">
              <w:rPr>
                <w:spacing w:val="80"/>
                <w:w w:val="150"/>
              </w:rPr>
              <w:t xml:space="preserve"> </w:t>
            </w:r>
            <w:r w:rsidR="0004286D">
              <w:t>энергии,</w:t>
            </w:r>
            <w:r w:rsidR="0004286D">
              <w:rPr>
                <w:spacing w:val="80"/>
                <w:w w:val="150"/>
              </w:rPr>
              <w:t xml:space="preserve"> </w:t>
            </w:r>
            <w:r w:rsidR="0004286D">
              <w:t>функционирующих</w:t>
            </w:r>
            <w:r w:rsidR="0004286D">
              <w:rPr>
                <w:spacing w:val="80"/>
                <w:w w:val="150"/>
              </w:rPr>
              <w:t xml:space="preserve"> </w:t>
            </w:r>
            <w:r w:rsidR="0004286D">
              <w:t>в</w:t>
            </w:r>
            <w:r w:rsidR="0004286D">
              <w:rPr>
                <w:spacing w:val="80"/>
                <w:w w:val="150"/>
              </w:rPr>
              <w:t xml:space="preserve"> </w:t>
            </w:r>
            <w:r w:rsidR="0004286D">
              <w:t>режиме</w:t>
            </w:r>
            <w:r w:rsidR="0004286D">
              <w:rPr>
                <w:spacing w:val="80"/>
                <w:w w:val="150"/>
              </w:rPr>
              <w:t xml:space="preserve"> </w:t>
            </w:r>
            <w:r w:rsidR="0004286D">
              <w:t>комбинированной</w:t>
            </w:r>
            <w:r w:rsidR="0004286D">
              <w:rPr>
                <w:spacing w:val="80"/>
                <w:w w:val="150"/>
              </w:rPr>
              <w:t xml:space="preserve"> </w:t>
            </w:r>
            <w:r w:rsidR="0004286D">
              <w:t>выработки</w:t>
            </w:r>
            <w:r w:rsidR="0004286D">
              <w:tab/>
              <w:t xml:space="preserve"> электрической</w:t>
            </w:r>
            <w:r w:rsidR="0004286D">
              <w:rPr>
                <w:spacing w:val="-10"/>
              </w:rPr>
              <w:t xml:space="preserve"> </w:t>
            </w:r>
            <w:r w:rsidR="0004286D">
              <w:t>и</w:t>
            </w:r>
            <w:r w:rsidR="0004286D">
              <w:rPr>
                <w:spacing w:val="-11"/>
              </w:rPr>
              <w:t xml:space="preserve"> </w:t>
            </w:r>
            <w:r w:rsidR="0004286D">
              <w:t>тепловой</w:t>
            </w:r>
            <w:r w:rsidR="0004286D">
              <w:rPr>
                <w:spacing w:val="-9"/>
              </w:rPr>
              <w:t xml:space="preserve"> </w:t>
            </w:r>
            <w:r w:rsidR="0004286D">
              <w:rPr>
                <w:spacing w:val="-2"/>
              </w:rPr>
              <w:t>энергии</w:t>
            </w:r>
            <w:r w:rsidR="0004286D">
              <w:tab/>
            </w:r>
            <w:r w:rsidR="0004286D">
              <w:rPr>
                <w:spacing w:val="-5"/>
              </w:rPr>
              <w:t>100</w:t>
            </w:r>
          </w:hyperlink>
        </w:p>
        <w:p w:rsidR="00CA75EC" w:rsidRDefault="0004286D">
          <w:pPr>
            <w:pStyle w:val="4"/>
            <w:numPr>
              <w:ilvl w:val="1"/>
              <w:numId w:val="53"/>
            </w:numPr>
            <w:tabs>
              <w:tab w:val="left" w:pos="1217"/>
            </w:tabs>
            <w:ind w:right="559" w:firstLine="0"/>
            <w:jc w:val="both"/>
          </w:pPr>
          <w:r>
            <w:t>Обоснование предлагаемых для вывода в резерв и</w:t>
          </w:r>
          <w:r>
            <w:rPr>
              <w:spacing w:val="-2"/>
            </w:rPr>
            <w:t xml:space="preserve"> </w:t>
          </w:r>
          <w:r>
            <w:t>(или) вывода из эксплуатации котельных</w:t>
          </w:r>
          <w:r>
            <w:rPr>
              <w:spacing w:val="-10"/>
            </w:rPr>
            <w:t xml:space="preserve"> </w:t>
          </w:r>
          <w:r>
            <w:t>при</w:t>
          </w:r>
          <w:r>
            <w:rPr>
              <w:spacing w:val="-9"/>
            </w:rPr>
            <w:t xml:space="preserve"> </w:t>
          </w:r>
          <w:r>
            <w:t>передаче</w:t>
          </w:r>
          <w:r>
            <w:rPr>
              <w:spacing w:val="-8"/>
            </w:rPr>
            <w:t xml:space="preserve"> </w:t>
          </w:r>
          <w:r>
            <w:t>тепловых</w:t>
          </w:r>
          <w:r>
            <w:rPr>
              <w:spacing w:val="-7"/>
            </w:rPr>
            <w:t xml:space="preserve"> </w:t>
          </w:r>
          <w:r>
            <w:t>нагрузок</w:t>
          </w:r>
          <w:r>
            <w:rPr>
              <w:spacing w:val="-6"/>
            </w:rPr>
            <w:t xml:space="preserve"> </w:t>
          </w:r>
          <w:r>
            <w:t>на</w:t>
          </w:r>
          <w:r>
            <w:rPr>
              <w:spacing w:val="-11"/>
            </w:rPr>
            <w:t xml:space="preserve"> </w:t>
          </w:r>
          <w:r>
            <w:t>другие</w:t>
          </w:r>
          <w:r>
            <w:rPr>
              <w:spacing w:val="-8"/>
            </w:rPr>
            <w:t xml:space="preserve"> </w:t>
          </w:r>
          <w:r>
            <w:t>источники</w:t>
          </w:r>
          <w:r>
            <w:rPr>
              <w:spacing w:val="-6"/>
            </w:rPr>
            <w:t xml:space="preserve"> </w:t>
          </w:r>
          <w:r>
            <w:t>тепловой</w:t>
          </w:r>
          <w:r>
            <w:rPr>
              <w:spacing w:val="-6"/>
            </w:rPr>
            <w:t xml:space="preserve"> </w:t>
          </w:r>
          <w:r>
            <w:t>энергии</w:t>
          </w:r>
          <w:r>
            <w:rPr>
              <w:spacing w:val="28"/>
            </w:rPr>
            <w:t xml:space="preserve">  </w:t>
          </w:r>
          <w:r>
            <w:rPr>
              <w:spacing w:val="-5"/>
            </w:rPr>
            <w:t>100</w:t>
          </w:r>
        </w:p>
        <w:p w:rsidR="00CA75EC" w:rsidRDefault="007352F0">
          <w:pPr>
            <w:pStyle w:val="4"/>
            <w:numPr>
              <w:ilvl w:val="1"/>
              <w:numId w:val="53"/>
            </w:numPr>
            <w:tabs>
              <w:tab w:val="left" w:pos="1243"/>
              <w:tab w:val="right" w:leader="dot" w:pos="9779"/>
            </w:tabs>
            <w:spacing w:after="240"/>
            <w:ind w:right="559" w:firstLine="0"/>
            <w:jc w:val="both"/>
          </w:pPr>
          <w:hyperlink w:anchor="_TOC_250083" w:history="1">
            <w:r w:rsidR="0004286D">
              <w:t>Обоснование</w:t>
            </w:r>
            <w:r w:rsidR="0004286D">
              <w:rPr>
                <w:spacing w:val="40"/>
              </w:rPr>
              <w:t xml:space="preserve"> </w:t>
            </w:r>
            <w:r w:rsidR="0004286D">
              <w:t>организации</w:t>
            </w:r>
            <w:r w:rsidR="0004286D">
              <w:rPr>
                <w:spacing w:val="40"/>
              </w:rPr>
              <w:t xml:space="preserve"> </w:t>
            </w:r>
            <w:r w:rsidR="0004286D">
              <w:t>индивидуального</w:t>
            </w:r>
            <w:r w:rsidR="0004286D">
              <w:rPr>
                <w:spacing w:val="40"/>
              </w:rPr>
              <w:t xml:space="preserve"> </w:t>
            </w:r>
            <w:r w:rsidR="0004286D">
              <w:t>теплоснабжения</w:t>
            </w:r>
            <w:r w:rsidR="0004286D">
              <w:rPr>
                <w:spacing w:val="40"/>
              </w:rPr>
              <w:t xml:space="preserve"> </w:t>
            </w:r>
            <w:r w:rsidR="0004286D">
              <w:t>в</w:t>
            </w:r>
            <w:r w:rsidR="0004286D">
              <w:rPr>
                <w:spacing w:val="40"/>
              </w:rPr>
              <w:t xml:space="preserve"> </w:t>
            </w:r>
            <w:r w:rsidR="0004286D">
              <w:t>зонах</w:t>
            </w:r>
            <w:r w:rsidR="0004286D">
              <w:rPr>
                <w:spacing w:val="40"/>
              </w:rPr>
              <w:t xml:space="preserve"> </w:t>
            </w:r>
            <w:r w:rsidR="0004286D">
              <w:t>застройки</w:t>
            </w:r>
            <w:r w:rsidR="0004286D">
              <w:tab/>
              <w:t xml:space="preserve"> </w:t>
            </w:r>
            <w:r w:rsidR="0004286D">
              <w:rPr>
                <w:spacing w:val="-2"/>
              </w:rPr>
              <w:t>поселения</w:t>
            </w:r>
            <w:r w:rsidR="0004286D">
              <w:tab/>
            </w:r>
            <w:r w:rsidR="0004286D">
              <w:rPr>
                <w:spacing w:val="-5"/>
              </w:rPr>
              <w:t>100</w:t>
            </w:r>
          </w:hyperlink>
        </w:p>
        <w:p w:rsidR="00CA75EC" w:rsidRDefault="007352F0">
          <w:pPr>
            <w:pStyle w:val="4"/>
            <w:numPr>
              <w:ilvl w:val="1"/>
              <w:numId w:val="53"/>
            </w:numPr>
            <w:tabs>
              <w:tab w:val="left" w:pos="1277"/>
              <w:tab w:val="left" w:leader="dot" w:pos="9419"/>
            </w:tabs>
            <w:spacing w:before="72"/>
            <w:ind w:firstLine="0"/>
            <w:jc w:val="both"/>
          </w:pPr>
          <w:hyperlink w:anchor="_TOC_250082" w:history="1">
            <w:r w:rsidR="0004286D">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w:t>
            </w:r>
            <w:r w:rsidR="0004286D">
              <w:rPr>
                <w:spacing w:val="-2"/>
              </w:rPr>
              <w:t>федерального</w:t>
            </w:r>
            <w:r w:rsidR="0004286D">
              <w:rPr>
                <w:spacing w:val="8"/>
              </w:rPr>
              <w:t xml:space="preserve"> </w:t>
            </w:r>
            <w:r w:rsidR="0004286D">
              <w:rPr>
                <w:spacing w:val="-2"/>
              </w:rPr>
              <w:t>значения</w:t>
            </w:r>
            <w:r w:rsidR="0004286D">
              <w:tab/>
            </w:r>
            <w:r w:rsidR="0004286D">
              <w:rPr>
                <w:spacing w:val="-5"/>
              </w:rPr>
              <w:t>100</w:t>
            </w:r>
          </w:hyperlink>
        </w:p>
        <w:p w:rsidR="00CA75EC" w:rsidRDefault="007352F0">
          <w:pPr>
            <w:pStyle w:val="4"/>
            <w:numPr>
              <w:ilvl w:val="1"/>
              <w:numId w:val="53"/>
            </w:numPr>
            <w:tabs>
              <w:tab w:val="left" w:pos="1241"/>
              <w:tab w:val="left" w:leader="dot" w:pos="9419"/>
            </w:tabs>
            <w:ind w:right="558" w:firstLine="0"/>
            <w:jc w:val="both"/>
          </w:pPr>
          <w:hyperlink w:anchor="_TOC_250081" w:history="1">
            <w:r w:rsidR="0004286D">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w:t>
            </w:r>
            <w:r w:rsidR="0004286D">
              <w:rPr>
                <w:spacing w:val="-9"/>
              </w:rPr>
              <w:t xml:space="preserve"> </w:t>
            </w:r>
            <w:r w:rsidR="0004286D">
              <w:t>энергии,</w:t>
            </w:r>
            <w:r w:rsidR="0004286D">
              <w:rPr>
                <w:spacing w:val="-8"/>
              </w:rPr>
              <w:t xml:space="preserve"> </w:t>
            </w:r>
            <w:r w:rsidR="0004286D">
              <w:t>а</w:t>
            </w:r>
            <w:r w:rsidR="0004286D">
              <w:rPr>
                <w:spacing w:val="-8"/>
              </w:rPr>
              <w:t xml:space="preserve"> </w:t>
            </w:r>
            <w:r w:rsidR="0004286D">
              <w:t>также</w:t>
            </w:r>
            <w:r w:rsidR="0004286D">
              <w:rPr>
                <w:spacing w:val="-9"/>
              </w:rPr>
              <w:t xml:space="preserve"> </w:t>
            </w:r>
            <w:r w:rsidR="0004286D">
              <w:t>местных</w:t>
            </w:r>
            <w:r w:rsidR="0004286D">
              <w:rPr>
                <w:spacing w:val="-7"/>
              </w:rPr>
              <w:t xml:space="preserve"> </w:t>
            </w:r>
            <w:r w:rsidR="0004286D">
              <w:t>видов</w:t>
            </w:r>
            <w:r w:rsidR="0004286D">
              <w:rPr>
                <w:spacing w:val="-9"/>
              </w:rPr>
              <w:t xml:space="preserve"> </w:t>
            </w:r>
            <w:r w:rsidR="0004286D">
              <w:rPr>
                <w:spacing w:val="-2"/>
              </w:rPr>
              <w:t>топлива</w:t>
            </w:r>
            <w:r w:rsidR="0004286D">
              <w:tab/>
            </w:r>
            <w:r w:rsidR="0004286D">
              <w:rPr>
                <w:spacing w:val="-5"/>
              </w:rPr>
              <w:t>100</w:t>
            </w:r>
          </w:hyperlink>
        </w:p>
        <w:p w:rsidR="00CA75EC" w:rsidRDefault="007352F0">
          <w:pPr>
            <w:pStyle w:val="4"/>
            <w:numPr>
              <w:ilvl w:val="1"/>
              <w:numId w:val="53"/>
            </w:numPr>
            <w:tabs>
              <w:tab w:val="left" w:pos="1339"/>
              <w:tab w:val="left" w:leader="dot" w:pos="9419"/>
            </w:tabs>
            <w:spacing w:before="100"/>
            <w:ind w:firstLine="0"/>
            <w:jc w:val="both"/>
          </w:pPr>
          <w:hyperlink w:anchor="_TOC_250080" w:history="1">
            <w:r w:rsidR="0004286D">
              <w:t>Обоснование организации теплоснабжения в производственных зонах на территории</w:t>
            </w:r>
            <w:r w:rsidR="0004286D">
              <w:rPr>
                <w:spacing w:val="-11"/>
              </w:rPr>
              <w:t xml:space="preserve"> </w:t>
            </w:r>
            <w:r w:rsidR="0004286D">
              <w:t>поселения,</w:t>
            </w:r>
            <w:r w:rsidR="0004286D">
              <w:rPr>
                <w:spacing w:val="-15"/>
              </w:rPr>
              <w:t xml:space="preserve"> </w:t>
            </w:r>
            <w:r w:rsidR="0004286D">
              <w:t>городского</w:t>
            </w:r>
            <w:r w:rsidR="0004286D">
              <w:rPr>
                <w:spacing w:val="-11"/>
              </w:rPr>
              <w:t xml:space="preserve"> </w:t>
            </w:r>
            <w:r w:rsidR="0004286D">
              <w:t>округа,</w:t>
            </w:r>
            <w:r w:rsidR="0004286D">
              <w:rPr>
                <w:spacing w:val="-12"/>
              </w:rPr>
              <w:t xml:space="preserve"> </w:t>
            </w:r>
            <w:r w:rsidR="0004286D">
              <w:t>города</w:t>
            </w:r>
            <w:r w:rsidR="0004286D">
              <w:rPr>
                <w:spacing w:val="-13"/>
              </w:rPr>
              <w:t xml:space="preserve"> </w:t>
            </w:r>
            <w:r w:rsidR="0004286D">
              <w:t>федерального</w:t>
            </w:r>
            <w:r w:rsidR="0004286D">
              <w:rPr>
                <w:spacing w:val="-11"/>
              </w:rPr>
              <w:t xml:space="preserve"> </w:t>
            </w:r>
            <w:r w:rsidR="0004286D">
              <w:rPr>
                <w:spacing w:val="-2"/>
              </w:rPr>
              <w:t>значения</w:t>
            </w:r>
            <w:r w:rsidR="0004286D">
              <w:tab/>
            </w:r>
            <w:r w:rsidR="0004286D">
              <w:rPr>
                <w:spacing w:val="-5"/>
              </w:rPr>
              <w:t>101</w:t>
            </w:r>
          </w:hyperlink>
        </w:p>
        <w:p w:rsidR="00CA75EC" w:rsidRDefault="007352F0">
          <w:pPr>
            <w:pStyle w:val="4"/>
            <w:numPr>
              <w:ilvl w:val="1"/>
              <w:numId w:val="53"/>
            </w:numPr>
            <w:tabs>
              <w:tab w:val="left" w:pos="1186"/>
              <w:tab w:val="left" w:leader="dot" w:pos="9419"/>
            </w:tabs>
            <w:spacing w:before="99"/>
            <w:ind w:left="1186" w:right="0" w:hanging="539"/>
            <w:jc w:val="both"/>
          </w:pPr>
          <w:hyperlink w:anchor="_TOC_250079" w:history="1">
            <w:r w:rsidR="0004286D">
              <w:t>Результаты</w:t>
            </w:r>
            <w:r w:rsidR="0004286D">
              <w:rPr>
                <w:spacing w:val="-14"/>
              </w:rPr>
              <w:t xml:space="preserve"> </w:t>
            </w:r>
            <w:r w:rsidR="0004286D">
              <w:t>расчетов</w:t>
            </w:r>
            <w:r w:rsidR="0004286D">
              <w:rPr>
                <w:spacing w:val="-13"/>
              </w:rPr>
              <w:t xml:space="preserve"> </w:t>
            </w:r>
            <w:r w:rsidR="0004286D">
              <w:t>радиуса</w:t>
            </w:r>
            <w:r w:rsidR="0004286D">
              <w:rPr>
                <w:spacing w:val="-13"/>
              </w:rPr>
              <w:t xml:space="preserve"> </w:t>
            </w:r>
            <w:r w:rsidR="0004286D">
              <w:t>эффективного</w:t>
            </w:r>
            <w:r w:rsidR="0004286D">
              <w:rPr>
                <w:spacing w:val="-13"/>
              </w:rPr>
              <w:t xml:space="preserve"> </w:t>
            </w:r>
            <w:r w:rsidR="0004286D">
              <w:rPr>
                <w:spacing w:val="-2"/>
              </w:rPr>
              <w:t>теплоснабжения</w:t>
            </w:r>
            <w:r w:rsidR="0004286D">
              <w:tab/>
            </w:r>
            <w:r w:rsidR="0004286D">
              <w:rPr>
                <w:spacing w:val="-5"/>
              </w:rPr>
              <w:t>101</w:t>
            </w:r>
          </w:hyperlink>
        </w:p>
        <w:p w:rsidR="00CA75EC" w:rsidRDefault="007352F0">
          <w:pPr>
            <w:pStyle w:val="4"/>
            <w:numPr>
              <w:ilvl w:val="1"/>
              <w:numId w:val="53"/>
            </w:numPr>
            <w:tabs>
              <w:tab w:val="left" w:pos="1315"/>
              <w:tab w:val="left" w:leader="dot" w:pos="9419"/>
            </w:tabs>
            <w:ind w:firstLine="0"/>
            <w:jc w:val="both"/>
          </w:pPr>
          <w:hyperlink w:anchor="_TOC_250078" w:history="1">
            <w:r w:rsidR="0004286D">
              <w:t>Описание изменений в предложениях по строительству, реконструкции 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w:t>
            </w:r>
            <w:r w:rsidR="0004286D">
              <w:rPr>
                <w:spacing w:val="-12"/>
              </w:rPr>
              <w:t xml:space="preserve"> </w:t>
            </w:r>
            <w:r w:rsidR="0004286D">
              <w:t>и</w:t>
            </w:r>
            <w:r w:rsidR="0004286D">
              <w:rPr>
                <w:spacing w:val="-10"/>
              </w:rPr>
              <w:t xml:space="preserve"> </w:t>
            </w:r>
            <w:r w:rsidR="0004286D">
              <w:t>(или)</w:t>
            </w:r>
            <w:r w:rsidR="0004286D">
              <w:rPr>
                <w:spacing w:val="-12"/>
              </w:rPr>
              <w:t xml:space="preserve"> </w:t>
            </w:r>
            <w:r w:rsidR="0004286D">
              <w:t>модернизацию</w:t>
            </w:r>
            <w:r w:rsidR="0004286D">
              <w:rPr>
                <w:spacing w:val="-13"/>
              </w:rPr>
              <w:t xml:space="preserve"> </w:t>
            </w:r>
            <w:r w:rsidR="0004286D">
              <w:t>источников</w:t>
            </w:r>
            <w:r w:rsidR="0004286D">
              <w:rPr>
                <w:spacing w:val="-11"/>
              </w:rPr>
              <w:t xml:space="preserve"> </w:t>
            </w:r>
            <w:r w:rsidR="0004286D">
              <w:t>тепловой</w:t>
            </w:r>
            <w:r w:rsidR="0004286D">
              <w:rPr>
                <w:spacing w:val="-10"/>
              </w:rPr>
              <w:t xml:space="preserve"> </w:t>
            </w:r>
            <w:r w:rsidR="0004286D">
              <w:rPr>
                <w:spacing w:val="-2"/>
              </w:rPr>
              <w:t>энергии</w:t>
            </w:r>
            <w:r w:rsidR="0004286D">
              <w:tab/>
            </w:r>
            <w:r w:rsidR="0004286D">
              <w:rPr>
                <w:spacing w:val="-5"/>
              </w:rPr>
              <w:t>102</w:t>
            </w:r>
          </w:hyperlink>
        </w:p>
        <w:p w:rsidR="00CA75EC" w:rsidRDefault="007352F0">
          <w:pPr>
            <w:pStyle w:val="4"/>
            <w:tabs>
              <w:tab w:val="left" w:leader="dot" w:pos="9419"/>
            </w:tabs>
          </w:pPr>
          <w:hyperlink w:anchor="_TOC_250077" w:history="1">
            <w:r w:rsidR="0004286D">
              <w:t xml:space="preserve">Мероприятия по предотвращению аварийных ситуаций, в том числе при отказе </w:t>
            </w:r>
            <w:r w:rsidR="0004286D">
              <w:rPr>
                <w:spacing w:val="-2"/>
              </w:rPr>
              <w:t>оборудования</w:t>
            </w:r>
            <w:r w:rsidR="0004286D">
              <w:rPr>
                <w:spacing w:val="8"/>
              </w:rPr>
              <w:t xml:space="preserve"> </w:t>
            </w:r>
            <w:r w:rsidR="0004286D">
              <w:rPr>
                <w:spacing w:val="-2"/>
              </w:rPr>
              <w:t>котельных</w:t>
            </w:r>
            <w:r w:rsidR="0004286D">
              <w:tab/>
            </w:r>
            <w:r w:rsidR="0004286D">
              <w:rPr>
                <w:spacing w:val="-5"/>
              </w:rPr>
              <w:t>102</w:t>
            </w:r>
          </w:hyperlink>
        </w:p>
        <w:p w:rsidR="00CA75EC" w:rsidRDefault="007352F0">
          <w:pPr>
            <w:pStyle w:val="20"/>
            <w:tabs>
              <w:tab w:val="left" w:leader="dot" w:pos="9419"/>
            </w:tabs>
            <w:spacing w:before="98" w:line="278" w:lineRule="auto"/>
            <w:jc w:val="both"/>
          </w:pPr>
          <w:hyperlink w:anchor="_TOC_250076" w:history="1">
            <w:r w:rsidR="0004286D">
              <w:t xml:space="preserve">Глава 8 «Предложения по строительству, реконструкции и (или) модернизации тепловых </w:t>
            </w:r>
            <w:r w:rsidR="0004286D">
              <w:rPr>
                <w:spacing w:val="-2"/>
              </w:rPr>
              <w:t>сетей»</w:t>
            </w:r>
            <w:r w:rsidR="0004286D">
              <w:tab/>
            </w:r>
            <w:r w:rsidR="0004286D">
              <w:rPr>
                <w:spacing w:val="-5"/>
              </w:rPr>
              <w:t>104</w:t>
            </w:r>
          </w:hyperlink>
        </w:p>
        <w:p w:rsidR="00CA75EC" w:rsidRDefault="007352F0">
          <w:pPr>
            <w:pStyle w:val="4"/>
            <w:numPr>
              <w:ilvl w:val="1"/>
              <w:numId w:val="52"/>
            </w:numPr>
            <w:tabs>
              <w:tab w:val="left" w:pos="1085"/>
              <w:tab w:val="left" w:leader="dot" w:pos="9419"/>
            </w:tabs>
            <w:spacing w:before="94"/>
            <w:ind w:firstLine="0"/>
            <w:jc w:val="both"/>
          </w:pPr>
          <w:hyperlink w:anchor="_TOC_250075" w:history="1">
            <w:r w:rsidR="0004286D">
              <w:t>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w:t>
            </w:r>
            <w:r w:rsidR="0004286D">
              <w:rPr>
                <w:spacing w:val="-15"/>
              </w:rPr>
              <w:t xml:space="preserve"> </w:t>
            </w:r>
            <w:r w:rsidR="0004286D">
              <w:t>тепловой</w:t>
            </w:r>
            <w:r w:rsidR="0004286D">
              <w:rPr>
                <w:spacing w:val="-15"/>
              </w:rPr>
              <w:t xml:space="preserve"> </w:t>
            </w:r>
            <w:r w:rsidR="0004286D">
              <w:t>мощности</w:t>
            </w:r>
            <w:r w:rsidR="0004286D">
              <w:rPr>
                <w:spacing w:val="-15"/>
              </w:rPr>
              <w:t xml:space="preserve"> </w:t>
            </w:r>
            <w:r w:rsidR="0004286D">
              <w:t>(использование</w:t>
            </w:r>
            <w:r w:rsidR="0004286D">
              <w:rPr>
                <w:spacing w:val="-15"/>
              </w:rPr>
              <w:t xml:space="preserve"> </w:t>
            </w:r>
            <w:r w:rsidR="0004286D">
              <w:t>существующих</w:t>
            </w:r>
            <w:r w:rsidR="0004286D">
              <w:rPr>
                <w:spacing w:val="-15"/>
              </w:rPr>
              <w:t xml:space="preserve"> </w:t>
            </w:r>
            <w:r w:rsidR="0004286D">
              <w:rPr>
                <w:spacing w:val="-2"/>
              </w:rPr>
              <w:t>резервов)</w:t>
            </w:r>
            <w:r w:rsidR="0004286D">
              <w:tab/>
            </w:r>
            <w:r w:rsidR="0004286D">
              <w:rPr>
                <w:spacing w:val="-5"/>
              </w:rPr>
              <w:t>104</w:t>
            </w:r>
          </w:hyperlink>
        </w:p>
        <w:p w:rsidR="00CA75EC" w:rsidRDefault="007352F0">
          <w:pPr>
            <w:pStyle w:val="4"/>
            <w:numPr>
              <w:ilvl w:val="1"/>
              <w:numId w:val="52"/>
            </w:numPr>
            <w:tabs>
              <w:tab w:val="left" w:pos="1121"/>
              <w:tab w:val="left" w:leader="dot" w:pos="9419"/>
            </w:tabs>
            <w:ind w:right="558" w:firstLine="0"/>
            <w:jc w:val="both"/>
          </w:pPr>
          <w:hyperlink w:anchor="_TOC_250074" w:history="1">
            <w:r w:rsidR="0004286D">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w:t>
            </w:r>
            <w:r w:rsidR="0004286D">
              <w:rPr>
                <w:spacing w:val="-10"/>
              </w:rPr>
              <w:t xml:space="preserve"> </w:t>
            </w:r>
            <w:r w:rsidR="0004286D">
              <w:t>во</w:t>
            </w:r>
            <w:r w:rsidR="0004286D">
              <w:rPr>
                <w:spacing w:val="-9"/>
              </w:rPr>
              <w:t xml:space="preserve"> </w:t>
            </w:r>
            <w:r w:rsidR="0004286D">
              <w:t>вновь</w:t>
            </w:r>
            <w:r w:rsidR="0004286D">
              <w:rPr>
                <w:spacing w:val="-8"/>
              </w:rPr>
              <w:t xml:space="preserve"> </w:t>
            </w:r>
            <w:r w:rsidR="0004286D">
              <w:t>осваиваемых</w:t>
            </w:r>
            <w:r w:rsidR="0004286D">
              <w:rPr>
                <w:spacing w:val="-10"/>
              </w:rPr>
              <w:t xml:space="preserve"> </w:t>
            </w:r>
            <w:r w:rsidR="0004286D">
              <w:t>районах</w:t>
            </w:r>
            <w:r w:rsidR="0004286D">
              <w:rPr>
                <w:spacing w:val="-9"/>
              </w:rPr>
              <w:t xml:space="preserve"> </w:t>
            </w:r>
            <w:r w:rsidR="0004286D">
              <w:rPr>
                <w:spacing w:val="-2"/>
              </w:rPr>
              <w:t>поселения</w:t>
            </w:r>
            <w:r w:rsidR="0004286D">
              <w:tab/>
            </w:r>
            <w:r w:rsidR="0004286D">
              <w:rPr>
                <w:spacing w:val="-5"/>
              </w:rPr>
              <w:t>104</w:t>
            </w:r>
          </w:hyperlink>
        </w:p>
        <w:p w:rsidR="00CA75EC" w:rsidRDefault="007352F0">
          <w:pPr>
            <w:pStyle w:val="4"/>
            <w:numPr>
              <w:ilvl w:val="1"/>
              <w:numId w:val="52"/>
            </w:numPr>
            <w:tabs>
              <w:tab w:val="left" w:pos="1135"/>
            </w:tabs>
            <w:ind w:right="558" w:firstLine="0"/>
            <w:jc w:val="both"/>
          </w:pPr>
          <w:hyperlink w:anchor="_TOC_250073" w:history="1">
            <w:r w:rsidR="0004286D">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w:t>
            </w:r>
            <w:r w:rsidR="0004286D">
              <w:rPr>
                <w:spacing w:val="16"/>
              </w:rPr>
              <w:t xml:space="preserve"> </w:t>
            </w:r>
            <w:r w:rsidR="0004286D">
              <w:t>источников</w:t>
            </w:r>
            <w:r w:rsidR="0004286D">
              <w:rPr>
                <w:spacing w:val="15"/>
              </w:rPr>
              <w:t xml:space="preserve"> </w:t>
            </w:r>
            <w:r w:rsidR="0004286D">
              <w:t>тепловой</w:t>
            </w:r>
            <w:r w:rsidR="0004286D">
              <w:rPr>
                <w:spacing w:val="19"/>
              </w:rPr>
              <w:t xml:space="preserve"> </w:t>
            </w:r>
            <w:r w:rsidR="0004286D">
              <w:t>энергии</w:t>
            </w:r>
            <w:r w:rsidR="0004286D">
              <w:rPr>
                <w:spacing w:val="16"/>
              </w:rPr>
              <w:t xml:space="preserve"> </w:t>
            </w:r>
            <w:r w:rsidR="0004286D">
              <w:t>при</w:t>
            </w:r>
            <w:r w:rsidR="0004286D">
              <w:rPr>
                <w:spacing w:val="16"/>
              </w:rPr>
              <w:t xml:space="preserve"> </w:t>
            </w:r>
            <w:r w:rsidR="0004286D">
              <w:t>сохранении</w:t>
            </w:r>
            <w:r w:rsidR="0004286D">
              <w:rPr>
                <w:spacing w:val="18"/>
              </w:rPr>
              <w:t xml:space="preserve"> </w:t>
            </w:r>
            <w:r w:rsidR="0004286D">
              <w:t>надежности</w:t>
            </w:r>
            <w:r w:rsidR="0004286D">
              <w:rPr>
                <w:spacing w:val="19"/>
              </w:rPr>
              <w:t xml:space="preserve"> </w:t>
            </w:r>
            <w:r w:rsidR="0004286D">
              <w:rPr>
                <w:spacing w:val="-2"/>
              </w:rPr>
              <w:t>теплоснабжения</w:t>
            </w:r>
          </w:hyperlink>
        </w:p>
        <w:p w:rsidR="00CA75EC" w:rsidRDefault="0004286D">
          <w:pPr>
            <w:pStyle w:val="5"/>
            <w:tabs>
              <w:tab w:val="left" w:leader="dot" w:pos="9419"/>
            </w:tabs>
          </w:pPr>
          <w:r>
            <w:rPr>
              <w:spacing w:val="-10"/>
            </w:rPr>
            <w:t>.</w:t>
          </w:r>
          <w:r>
            <w:tab/>
          </w:r>
          <w:r>
            <w:rPr>
              <w:spacing w:val="-5"/>
            </w:rPr>
            <w:t>104</w:t>
          </w:r>
        </w:p>
        <w:p w:rsidR="00CA75EC" w:rsidRDefault="007352F0">
          <w:pPr>
            <w:pStyle w:val="4"/>
            <w:numPr>
              <w:ilvl w:val="1"/>
              <w:numId w:val="52"/>
            </w:numPr>
            <w:tabs>
              <w:tab w:val="left" w:pos="1075"/>
            </w:tabs>
            <w:spacing w:before="98"/>
            <w:ind w:firstLine="0"/>
            <w:jc w:val="both"/>
          </w:pPr>
          <w:hyperlink w:anchor="_TOC_250072" w:history="1">
            <w:r w:rsidR="0004286D">
              <w:t>Предложения по строительству или реконструкции и (или) модернизации тепловых сетей</w:t>
            </w:r>
            <w:r w:rsidR="0004286D">
              <w:rPr>
                <w:spacing w:val="-15"/>
              </w:rPr>
              <w:t xml:space="preserve"> </w:t>
            </w:r>
            <w:r w:rsidR="0004286D">
              <w:t>для</w:t>
            </w:r>
            <w:r w:rsidR="0004286D">
              <w:rPr>
                <w:spacing w:val="-15"/>
              </w:rPr>
              <w:t xml:space="preserve"> </w:t>
            </w:r>
            <w:r w:rsidR="0004286D">
              <w:t>повышения</w:t>
            </w:r>
            <w:r w:rsidR="0004286D">
              <w:rPr>
                <w:spacing w:val="-15"/>
              </w:rPr>
              <w:t xml:space="preserve"> </w:t>
            </w:r>
            <w:r w:rsidR="0004286D">
              <w:t>эффективности</w:t>
            </w:r>
            <w:r w:rsidR="0004286D">
              <w:rPr>
                <w:spacing w:val="-15"/>
              </w:rPr>
              <w:t xml:space="preserve"> </w:t>
            </w:r>
            <w:r w:rsidR="0004286D">
              <w:t>функционирования</w:t>
            </w:r>
            <w:r w:rsidR="0004286D">
              <w:rPr>
                <w:spacing w:val="-15"/>
              </w:rPr>
              <w:t xml:space="preserve"> </w:t>
            </w:r>
            <w:r w:rsidR="0004286D">
              <w:t>системы</w:t>
            </w:r>
            <w:r w:rsidR="0004286D">
              <w:rPr>
                <w:spacing w:val="-15"/>
              </w:rPr>
              <w:t xml:space="preserve"> </w:t>
            </w:r>
            <w:r w:rsidR="0004286D">
              <w:t>теплоснабжения,</w:t>
            </w:r>
            <w:r w:rsidR="0004286D">
              <w:rPr>
                <w:spacing w:val="-15"/>
              </w:rPr>
              <w:t xml:space="preserve"> </w:t>
            </w:r>
            <w:r w:rsidR="0004286D">
              <w:t>в</w:t>
            </w:r>
            <w:r w:rsidR="0004286D">
              <w:rPr>
                <w:spacing w:val="-15"/>
              </w:rPr>
              <w:t xml:space="preserve"> </w:t>
            </w:r>
            <w:r w:rsidR="0004286D">
              <w:t>том числе</w:t>
            </w:r>
            <w:r w:rsidR="0004286D">
              <w:rPr>
                <w:spacing w:val="4"/>
              </w:rPr>
              <w:t xml:space="preserve"> </w:t>
            </w:r>
            <w:r w:rsidR="0004286D">
              <w:t>за</w:t>
            </w:r>
            <w:r w:rsidR="0004286D">
              <w:rPr>
                <w:spacing w:val="4"/>
              </w:rPr>
              <w:t xml:space="preserve"> </w:t>
            </w:r>
            <w:r w:rsidR="0004286D">
              <w:t>счет</w:t>
            </w:r>
            <w:r w:rsidR="0004286D">
              <w:rPr>
                <w:spacing w:val="5"/>
              </w:rPr>
              <w:t xml:space="preserve"> </w:t>
            </w:r>
            <w:r w:rsidR="0004286D">
              <w:t>перевода</w:t>
            </w:r>
            <w:r w:rsidR="0004286D">
              <w:rPr>
                <w:spacing w:val="5"/>
              </w:rPr>
              <w:t xml:space="preserve"> </w:t>
            </w:r>
            <w:r w:rsidR="0004286D">
              <w:t>котельных</w:t>
            </w:r>
            <w:r w:rsidR="0004286D">
              <w:rPr>
                <w:spacing w:val="5"/>
              </w:rPr>
              <w:t xml:space="preserve"> </w:t>
            </w:r>
            <w:r w:rsidR="0004286D">
              <w:t>в</w:t>
            </w:r>
            <w:r w:rsidR="0004286D">
              <w:rPr>
                <w:spacing w:val="4"/>
              </w:rPr>
              <w:t xml:space="preserve"> </w:t>
            </w:r>
            <w:r w:rsidR="0004286D">
              <w:t>пиковый</w:t>
            </w:r>
            <w:r w:rsidR="0004286D">
              <w:rPr>
                <w:spacing w:val="6"/>
              </w:rPr>
              <w:t xml:space="preserve"> </w:t>
            </w:r>
            <w:r w:rsidR="0004286D">
              <w:t>режим</w:t>
            </w:r>
            <w:r w:rsidR="0004286D">
              <w:rPr>
                <w:spacing w:val="4"/>
              </w:rPr>
              <w:t xml:space="preserve"> </w:t>
            </w:r>
            <w:r w:rsidR="0004286D">
              <w:t>работы</w:t>
            </w:r>
            <w:r w:rsidR="0004286D">
              <w:rPr>
                <w:spacing w:val="4"/>
              </w:rPr>
              <w:t xml:space="preserve"> </w:t>
            </w:r>
            <w:r w:rsidR="0004286D">
              <w:t>или</w:t>
            </w:r>
            <w:r w:rsidR="0004286D">
              <w:rPr>
                <w:spacing w:val="6"/>
              </w:rPr>
              <w:t xml:space="preserve"> </w:t>
            </w:r>
            <w:r w:rsidR="0004286D">
              <w:t>ликвидации</w:t>
            </w:r>
            <w:r w:rsidR="0004286D">
              <w:rPr>
                <w:spacing w:val="6"/>
              </w:rPr>
              <w:t xml:space="preserve"> </w:t>
            </w:r>
            <w:r w:rsidR="0004286D">
              <w:rPr>
                <w:spacing w:val="-2"/>
              </w:rPr>
              <w:t>котельных</w:t>
            </w:r>
          </w:hyperlink>
        </w:p>
        <w:p w:rsidR="00CA75EC" w:rsidRDefault="0004286D">
          <w:pPr>
            <w:pStyle w:val="5"/>
            <w:tabs>
              <w:tab w:val="left" w:leader="dot" w:pos="9419"/>
            </w:tabs>
          </w:pPr>
          <w:r>
            <w:rPr>
              <w:spacing w:val="-10"/>
            </w:rPr>
            <w:t>.</w:t>
          </w:r>
          <w:r>
            <w:tab/>
          </w:r>
          <w:r>
            <w:rPr>
              <w:spacing w:val="-5"/>
            </w:rPr>
            <w:t>104</w:t>
          </w:r>
        </w:p>
        <w:p w:rsidR="00CA75EC" w:rsidRDefault="007352F0">
          <w:pPr>
            <w:pStyle w:val="4"/>
            <w:numPr>
              <w:ilvl w:val="1"/>
              <w:numId w:val="52"/>
            </w:numPr>
            <w:tabs>
              <w:tab w:val="left" w:pos="1150"/>
              <w:tab w:val="left" w:leader="dot" w:pos="9419"/>
            </w:tabs>
            <w:ind w:right="559" w:firstLine="0"/>
          </w:pPr>
          <w:hyperlink w:anchor="_TOC_250071" w:history="1">
            <w:r w:rsidR="0004286D">
              <w:t>Предложения</w:t>
            </w:r>
            <w:r w:rsidR="0004286D">
              <w:rPr>
                <w:spacing w:val="40"/>
              </w:rPr>
              <w:t xml:space="preserve"> </w:t>
            </w:r>
            <w:r w:rsidR="0004286D">
              <w:t>по</w:t>
            </w:r>
            <w:r w:rsidR="0004286D">
              <w:rPr>
                <w:spacing w:val="40"/>
              </w:rPr>
              <w:t xml:space="preserve"> </w:t>
            </w:r>
            <w:r w:rsidR="0004286D">
              <w:t>строительству</w:t>
            </w:r>
            <w:r w:rsidR="0004286D">
              <w:rPr>
                <w:spacing w:val="40"/>
              </w:rPr>
              <w:t xml:space="preserve"> </w:t>
            </w:r>
            <w:r w:rsidR="0004286D">
              <w:t>тепловых</w:t>
            </w:r>
            <w:r w:rsidR="0004286D">
              <w:rPr>
                <w:spacing w:val="40"/>
              </w:rPr>
              <w:t xml:space="preserve"> </w:t>
            </w:r>
            <w:r w:rsidR="0004286D">
              <w:t>сетей</w:t>
            </w:r>
            <w:r w:rsidR="0004286D">
              <w:rPr>
                <w:spacing w:val="40"/>
              </w:rPr>
              <w:t xml:space="preserve"> </w:t>
            </w:r>
            <w:r w:rsidR="0004286D">
              <w:t>для</w:t>
            </w:r>
            <w:r w:rsidR="0004286D">
              <w:rPr>
                <w:spacing w:val="40"/>
              </w:rPr>
              <w:t xml:space="preserve"> </w:t>
            </w:r>
            <w:r w:rsidR="0004286D">
              <w:t>обеспечения</w:t>
            </w:r>
            <w:r w:rsidR="0004286D">
              <w:rPr>
                <w:spacing w:val="40"/>
              </w:rPr>
              <w:t xml:space="preserve"> </w:t>
            </w:r>
            <w:r w:rsidR="0004286D">
              <w:t>нормативной</w:t>
            </w:r>
            <w:r w:rsidR="0004286D">
              <w:rPr>
                <w:spacing w:val="80"/>
              </w:rPr>
              <w:t xml:space="preserve"> </w:t>
            </w:r>
            <w:r w:rsidR="0004286D">
              <w:t>надежности теплоснабжения</w:t>
            </w:r>
            <w:r w:rsidR="0004286D">
              <w:tab/>
            </w:r>
            <w:r w:rsidR="0004286D">
              <w:rPr>
                <w:spacing w:val="-4"/>
              </w:rPr>
              <w:t>104</w:t>
            </w:r>
          </w:hyperlink>
        </w:p>
        <w:p w:rsidR="00CA75EC" w:rsidRDefault="007352F0">
          <w:pPr>
            <w:pStyle w:val="4"/>
            <w:numPr>
              <w:ilvl w:val="1"/>
              <w:numId w:val="52"/>
            </w:numPr>
            <w:tabs>
              <w:tab w:val="left" w:pos="1051"/>
            </w:tabs>
            <w:ind w:firstLine="0"/>
          </w:pPr>
          <w:hyperlink w:anchor="_TOC_250070" w:history="1">
            <w:r w:rsidR="0004286D">
              <w:t>Предложений</w:t>
            </w:r>
            <w:r w:rsidR="0004286D">
              <w:rPr>
                <w:spacing w:val="-15"/>
              </w:rPr>
              <w:t xml:space="preserve"> </w:t>
            </w:r>
            <w:r w:rsidR="0004286D">
              <w:t>по</w:t>
            </w:r>
            <w:r w:rsidR="0004286D">
              <w:rPr>
                <w:spacing w:val="-15"/>
              </w:rPr>
              <w:t xml:space="preserve"> </w:t>
            </w:r>
            <w:r w:rsidR="0004286D">
              <w:t>реконструкции</w:t>
            </w:r>
            <w:r w:rsidR="0004286D">
              <w:rPr>
                <w:spacing w:val="-15"/>
              </w:rPr>
              <w:t xml:space="preserve"> </w:t>
            </w:r>
            <w:r w:rsidR="0004286D">
              <w:t>и</w:t>
            </w:r>
            <w:r w:rsidR="0004286D">
              <w:rPr>
                <w:spacing w:val="-15"/>
              </w:rPr>
              <w:t xml:space="preserve"> </w:t>
            </w:r>
            <w:r w:rsidR="0004286D">
              <w:t>(или)</w:t>
            </w:r>
            <w:r w:rsidR="0004286D">
              <w:rPr>
                <w:spacing w:val="-16"/>
              </w:rPr>
              <w:t xml:space="preserve"> </w:t>
            </w:r>
            <w:r w:rsidR="0004286D">
              <w:t>модернизации</w:t>
            </w:r>
            <w:r w:rsidR="0004286D">
              <w:rPr>
                <w:spacing w:val="-15"/>
              </w:rPr>
              <w:t xml:space="preserve"> </w:t>
            </w:r>
            <w:r w:rsidR="0004286D">
              <w:t>тепловых</w:t>
            </w:r>
            <w:r w:rsidR="0004286D">
              <w:rPr>
                <w:spacing w:val="-15"/>
              </w:rPr>
              <w:t xml:space="preserve"> </w:t>
            </w:r>
            <w:r w:rsidR="0004286D">
              <w:t>сетей</w:t>
            </w:r>
            <w:r w:rsidR="0004286D">
              <w:rPr>
                <w:spacing w:val="-15"/>
              </w:rPr>
              <w:t xml:space="preserve"> </w:t>
            </w:r>
            <w:r w:rsidR="0004286D">
              <w:t>с</w:t>
            </w:r>
            <w:r w:rsidR="0004286D">
              <w:rPr>
                <w:spacing w:val="-16"/>
              </w:rPr>
              <w:t xml:space="preserve"> </w:t>
            </w:r>
            <w:r w:rsidR="0004286D">
              <w:t>увеличением диаметра</w:t>
            </w:r>
            <w:r w:rsidR="0004286D">
              <w:rPr>
                <w:spacing w:val="-2"/>
              </w:rPr>
              <w:t xml:space="preserve"> </w:t>
            </w:r>
            <w:r w:rsidR="0004286D">
              <w:t>трубопроводов</w:t>
            </w:r>
            <w:r w:rsidR="0004286D">
              <w:rPr>
                <w:spacing w:val="1"/>
              </w:rPr>
              <w:t xml:space="preserve"> </w:t>
            </w:r>
            <w:r w:rsidR="0004286D">
              <w:t>для</w:t>
            </w:r>
            <w:r w:rsidR="0004286D">
              <w:rPr>
                <w:spacing w:val="2"/>
              </w:rPr>
              <w:t xml:space="preserve"> </w:t>
            </w:r>
            <w:r w:rsidR="0004286D">
              <w:t>обеспечения</w:t>
            </w:r>
            <w:r w:rsidR="0004286D">
              <w:rPr>
                <w:spacing w:val="2"/>
              </w:rPr>
              <w:t xml:space="preserve"> </w:t>
            </w:r>
            <w:r w:rsidR="0004286D">
              <w:t>перспективных</w:t>
            </w:r>
            <w:r w:rsidR="0004286D">
              <w:rPr>
                <w:spacing w:val="2"/>
              </w:rPr>
              <w:t xml:space="preserve"> </w:t>
            </w:r>
            <w:r w:rsidR="0004286D">
              <w:t>приростов</w:t>
            </w:r>
            <w:r w:rsidR="0004286D">
              <w:rPr>
                <w:spacing w:val="1"/>
              </w:rPr>
              <w:t xml:space="preserve"> </w:t>
            </w:r>
            <w:r w:rsidR="0004286D">
              <w:t>тепловой</w:t>
            </w:r>
            <w:r w:rsidR="0004286D">
              <w:rPr>
                <w:spacing w:val="3"/>
              </w:rPr>
              <w:t xml:space="preserve"> </w:t>
            </w:r>
            <w:r w:rsidR="0004286D">
              <w:rPr>
                <w:spacing w:val="-2"/>
              </w:rPr>
              <w:t>нагрузки</w:t>
            </w:r>
          </w:hyperlink>
        </w:p>
        <w:p w:rsidR="00CA75EC" w:rsidRDefault="0004286D">
          <w:pPr>
            <w:pStyle w:val="5"/>
            <w:tabs>
              <w:tab w:val="left" w:leader="dot" w:pos="9419"/>
            </w:tabs>
          </w:pPr>
          <w:r>
            <w:rPr>
              <w:spacing w:val="-10"/>
            </w:rPr>
            <w:t>.</w:t>
          </w:r>
          <w:r>
            <w:tab/>
          </w:r>
          <w:r>
            <w:rPr>
              <w:spacing w:val="-5"/>
            </w:rPr>
            <w:t>105</w:t>
          </w:r>
        </w:p>
        <w:p w:rsidR="00CA75EC" w:rsidRDefault="007352F0">
          <w:pPr>
            <w:pStyle w:val="4"/>
            <w:numPr>
              <w:ilvl w:val="1"/>
              <w:numId w:val="52"/>
            </w:numPr>
            <w:tabs>
              <w:tab w:val="left" w:pos="1068"/>
              <w:tab w:val="left" w:leader="dot" w:pos="9419"/>
            </w:tabs>
            <w:spacing w:before="99"/>
            <w:ind w:right="558" w:firstLine="0"/>
            <w:jc w:val="both"/>
          </w:pPr>
          <w:hyperlink w:anchor="_TOC_250069" w:history="1">
            <w:r w:rsidR="0004286D">
              <w:t>Предложения</w:t>
            </w:r>
            <w:r w:rsidR="0004286D">
              <w:rPr>
                <w:spacing w:val="-3"/>
              </w:rPr>
              <w:t xml:space="preserve"> </w:t>
            </w:r>
            <w:r w:rsidR="0004286D">
              <w:t>по</w:t>
            </w:r>
            <w:r w:rsidR="0004286D">
              <w:rPr>
                <w:spacing w:val="-3"/>
              </w:rPr>
              <w:t xml:space="preserve"> </w:t>
            </w:r>
            <w:r w:rsidR="0004286D">
              <w:t>реконструкции</w:t>
            </w:r>
            <w:r w:rsidR="0004286D">
              <w:rPr>
                <w:spacing w:val="-2"/>
              </w:rPr>
              <w:t xml:space="preserve"> </w:t>
            </w:r>
            <w:r w:rsidR="0004286D">
              <w:t>и</w:t>
            </w:r>
            <w:r w:rsidR="0004286D">
              <w:rPr>
                <w:spacing w:val="-2"/>
              </w:rPr>
              <w:t xml:space="preserve"> </w:t>
            </w:r>
            <w:r w:rsidR="0004286D">
              <w:t>(или)</w:t>
            </w:r>
            <w:r w:rsidR="0004286D">
              <w:rPr>
                <w:spacing w:val="-4"/>
              </w:rPr>
              <w:t xml:space="preserve"> </w:t>
            </w:r>
            <w:r w:rsidR="0004286D">
              <w:t>модернизации</w:t>
            </w:r>
            <w:r w:rsidR="0004286D">
              <w:rPr>
                <w:spacing w:val="-4"/>
              </w:rPr>
              <w:t xml:space="preserve"> </w:t>
            </w:r>
            <w:r w:rsidR="0004286D">
              <w:t>тепловых</w:t>
            </w:r>
            <w:r w:rsidR="0004286D">
              <w:rPr>
                <w:spacing w:val="-3"/>
              </w:rPr>
              <w:t xml:space="preserve"> </w:t>
            </w:r>
            <w:r w:rsidR="0004286D">
              <w:t>сетей,</w:t>
            </w:r>
            <w:r w:rsidR="0004286D">
              <w:rPr>
                <w:spacing w:val="-3"/>
              </w:rPr>
              <w:t xml:space="preserve"> </w:t>
            </w:r>
            <w:r w:rsidR="0004286D">
              <w:t>подлежащих замене</w:t>
            </w:r>
            <w:r w:rsidR="0004286D">
              <w:rPr>
                <w:spacing w:val="-10"/>
              </w:rPr>
              <w:t xml:space="preserve"> </w:t>
            </w:r>
            <w:r w:rsidR="0004286D">
              <w:t>в</w:t>
            </w:r>
            <w:r w:rsidR="0004286D">
              <w:rPr>
                <w:spacing w:val="-10"/>
              </w:rPr>
              <w:t xml:space="preserve"> </w:t>
            </w:r>
            <w:r w:rsidR="0004286D">
              <w:t>связи</w:t>
            </w:r>
            <w:r w:rsidR="0004286D">
              <w:rPr>
                <w:spacing w:val="-8"/>
              </w:rPr>
              <w:t xml:space="preserve"> </w:t>
            </w:r>
            <w:r w:rsidR="0004286D">
              <w:t>с</w:t>
            </w:r>
            <w:r w:rsidR="0004286D">
              <w:rPr>
                <w:spacing w:val="-9"/>
              </w:rPr>
              <w:t xml:space="preserve"> </w:t>
            </w:r>
            <w:r w:rsidR="0004286D">
              <w:t>исчерпанием</w:t>
            </w:r>
            <w:r w:rsidR="0004286D">
              <w:rPr>
                <w:spacing w:val="-10"/>
              </w:rPr>
              <w:t xml:space="preserve"> </w:t>
            </w:r>
            <w:r w:rsidR="0004286D">
              <w:t>эксплуатационного</w:t>
            </w:r>
            <w:r w:rsidR="0004286D">
              <w:rPr>
                <w:spacing w:val="-9"/>
              </w:rPr>
              <w:t xml:space="preserve"> </w:t>
            </w:r>
            <w:r w:rsidR="0004286D">
              <w:rPr>
                <w:spacing w:val="-2"/>
              </w:rPr>
              <w:t>ресурса</w:t>
            </w:r>
            <w:r w:rsidR="0004286D">
              <w:tab/>
            </w:r>
            <w:r w:rsidR="0004286D">
              <w:rPr>
                <w:spacing w:val="-5"/>
              </w:rPr>
              <w:t>105</w:t>
            </w:r>
          </w:hyperlink>
        </w:p>
        <w:p w:rsidR="00CA75EC" w:rsidRDefault="007352F0">
          <w:pPr>
            <w:pStyle w:val="4"/>
            <w:numPr>
              <w:ilvl w:val="1"/>
              <w:numId w:val="52"/>
            </w:numPr>
            <w:tabs>
              <w:tab w:val="left" w:pos="1104"/>
              <w:tab w:val="left" w:leader="dot" w:pos="9419"/>
            </w:tabs>
            <w:spacing w:before="100"/>
            <w:ind w:right="558" w:firstLine="0"/>
            <w:jc w:val="both"/>
          </w:pPr>
          <w:hyperlink w:anchor="_TOC_250068" w:history="1">
            <w:r w:rsidR="0004286D">
              <w:t xml:space="preserve">Предложения по строительству и реконструкции и (или) модернизации насосных </w:t>
            </w:r>
            <w:r w:rsidR="0004286D">
              <w:rPr>
                <w:spacing w:val="-2"/>
              </w:rPr>
              <w:t>станций</w:t>
            </w:r>
            <w:r w:rsidR="0004286D">
              <w:tab/>
            </w:r>
            <w:r w:rsidR="0004286D">
              <w:rPr>
                <w:spacing w:val="-5"/>
              </w:rPr>
              <w:t>106</w:t>
            </w:r>
          </w:hyperlink>
        </w:p>
        <w:p w:rsidR="00CA75EC" w:rsidRDefault="007352F0">
          <w:pPr>
            <w:pStyle w:val="4"/>
            <w:numPr>
              <w:ilvl w:val="1"/>
              <w:numId w:val="52"/>
            </w:numPr>
            <w:tabs>
              <w:tab w:val="left" w:pos="1128"/>
              <w:tab w:val="left" w:leader="dot" w:pos="9419"/>
            </w:tabs>
            <w:spacing w:after="236"/>
            <w:ind w:firstLine="0"/>
            <w:jc w:val="both"/>
          </w:pPr>
          <w:hyperlink w:anchor="_TOC_250067" w:history="1">
            <w:r w:rsidR="0004286D">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w:t>
            </w:r>
            <w:r w:rsidR="0004286D">
              <w:rPr>
                <w:spacing w:val="-11"/>
              </w:rPr>
              <w:t xml:space="preserve"> </w:t>
            </w:r>
            <w:r w:rsidR="0004286D">
              <w:t>тепловых</w:t>
            </w:r>
            <w:r w:rsidR="0004286D">
              <w:rPr>
                <w:spacing w:val="-10"/>
              </w:rPr>
              <w:t xml:space="preserve"> </w:t>
            </w:r>
            <w:r w:rsidR="0004286D">
              <w:t>сетей</w:t>
            </w:r>
            <w:r w:rsidR="0004286D">
              <w:rPr>
                <w:spacing w:val="-10"/>
              </w:rPr>
              <w:t xml:space="preserve"> </w:t>
            </w:r>
            <w:r w:rsidR="0004286D">
              <w:t>и</w:t>
            </w:r>
            <w:r w:rsidR="0004286D">
              <w:rPr>
                <w:spacing w:val="-9"/>
              </w:rPr>
              <w:t xml:space="preserve"> </w:t>
            </w:r>
            <w:r w:rsidR="0004286D">
              <w:t>сооружений</w:t>
            </w:r>
            <w:r w:rsidR="0004286D">
              <w:rPr>
                <w:spacing w:val="-12"/>
              </w:rPr>
              <w:t xml:space="preserve"> </w:t>
            </w:r>
            <w:r w:rsidR="0004286D">
              <w:t>на</w:t>
            </w:r>
            <w:r w:rsidR="0004286D">
              <w:rPr>
                <w:spacing w:val="-12"/>
              </w:rPr>
              <w:t xml:space="preserve"> </w:t>
            </w:r>
            <w:r w:rsidR="0004286D">
              <w:rPr>
                <w:spacing w:val="-5"/>
              </w:rPr>
              <w:t>них</w:t>
            </w:r>
            <w:r w:rsidR="0004286D">
              <w:tab/>
            </w:r>
            <w:r w:rsidR="0004286D">
              <w:rPr>
                <w:spacing w:val="-5"/>
              </w:rPr>
              <w:t>106</w:t>
            </w:r>
          </w:hyperlink>
        </w:p>
        <w:p w:rsidR="00CA75EC" w:rsidRDefault="007352F0">
          <w:pPr>
            <w:pStyle w:val="4"/>
            <w:tabs>
              <w:tab w:val="left" w:leader="dot" w:pos="9419"/>
            </w:tabs>
            <w:spacing w:before="72"/>
            <w:jc w:val="left"/>
          </w:pPr>
          <w:hyperlink w:anchor="_TOC_250066" w:history="1">
            <w:r w:rsidR="0004286D">
              <w:t>Мероприятия</w:t>
            </w:r>
            <w:r w:rsidR="0004286D">
              <w:rPr>
                <w:spacing w:val="80"/>
              </w:rPr>
              <w:t xml:space="preserve"> </w:t>
            </w:r>
            <w:r w:rsidR="0004286D">
              <w:t>по</w:t>
            </w:r>
            <w:r w:rsidR="0004286D">
              <w:rPr>
                <w:spacing w:val="80"/>
              </w:rPr>
              <w:t xml:space="preserve"> </w:t>
            </w:r>
            <w:r w:rsidR="0004286D">
              <w:t>предотвращению</w:t>
            </w:r>
            <w:r w:rsidR="0004286D">
              <w:rPr>
                <w:spacing w:val="80"/>
              </w:rPr>
              <w:t xml:space="preserve"> </w:t>
            </w:r>
            <w:r w:rsidR="0004286D">
              <w:t>аварийных</w:t>
            </w:r>
            <w:r w:rsidR="0004286D">
              <w:rPr>
                <w:spacing w:val="80"/>
              </w:rPr>
              <w:t xml:space="preserve"> </w:t>
            </w:r>
            <w:r w:rsidR="0004286D">
              <w:t>ситуаций,</w:t>
            </w:r>
            <w:r w:rsidR="0004286D">
              <w:rPr>
                <w:spacing w:val="80"/>
              </w:rPr>
              <w:t xml:space="preserve"> </w:t>
            </w:r>
            <w:r w:rsidR="0004286D">
              <w:t>в</w:t>
            </w:r>
            <w:r w:rsidR="0004286D">
              <w:rPr>
                <w:spacing w:val="80"/>
              </w:rPr>
              <w:t xml:space="preserve"> </w:t>
            </w:r>
            <w:r w:rsidR="0004286D">
              <w:t>том</w:t>
            </w:r>
            <w:r w:rsidR="0004286D">
              <w:rPr>
                <w:spacing w:val="80"/>
              </w:rPr>
              <w:t xml:space="preserve"> </w:t>
            </w:r>
            <w:r w:rsidR="0004286D">
              <w:t>числе</w:t>
            </w:r>
            <w:r w:rsidR="0004286D">
              <w:rPr>
                <w:spacing w:val="80"/>
              </w:rPr>
              <w:t xml:space="preserve"> </w:t>
            </w:r>
            <w:r w:rsidR="0004286D">
              <w:t>при</w:t>
            </w:r>
            <w:r w:rsidR="0004286D">
              <w:rPr>
                <w:spacing w:val="80"/>
              </w:rPr>
              <w:t xml:space="preserve"> </w:t>
            </w:r>
            <w:r w:rsidR="0004286D">
              <w:t>отказе</w:t>
            </w:r>
            <w:r w:rsidR="0004286D">
              <w:rPr>
                <w:spacing w:val="40"/>
              </w:rPr>
              <w:t xml:space="preserve"> </w:t>
            </w:r>
            <w:r w:rsidR="0004286D">
              <w:t>элементов</w:t>
            </w:r>
            <w:r w:rsidR="0004286D">
              <w:rPr>
                <w:spacing w:val="-14"/>
              </w:rPr>
              <w:t xml:space="preserve"> </w:t>
            </w:r>
            <w:r w:rsidR="0004286D">
              <w:t>тепловых</w:t>
            </w:r>
            <w:r w:rsidR="0004286D">
              <w:rPr>
                <w:spacing w:val="-12"/>
              </w:rPr>
              <w:t xml:space="preserve"> </w:t>
            </w:r>
            <w:r w:rsidR="0004286D">
              <w:rPr>
                <w:spacing w:val="-2"/>
              </w:rPr>
              <w:t>сетей</w:t>
            </w:r>
            <w:r w:rsidR="0004286D">
              <w:tab/>
            </w:r>
            <w:r w:rsidR="0004286D">
              <w:rPr>
                <w:spacing w:val="-5"/>
              </w:rPr>
              <w:t>106</w:t>
            </w:r>
          </w:hyperlink>
        </w:p>
        <w:p w:rsidR="00CA75EC" w:rsidRDefault="007352F0">
          <w:pPr>
            <w:pStyle w:val="20"/>
            <w:tabs>
              <w:tab w:val="left" w:leader="dot" w:pos="9419"/>
            </w:tabs>
            <w:spacing w:before="100" w:line="276" w:lineRule="auto"/>
          </w:pPr>
          <w:hyperlink w:anchor="_TOC_250065" w:history="1">
            <w:r w:rsidR="0004286D">
              <w:t xml:space="preserve">Глава 9 «Предложения по переводу открытых систем теплоснабжения (горячего водоснабжения), отдельных участков таких систем на закрытые системы горячего </w:t>
            </w:r>
            <w:r w:rsidR="0004286D">
              <w:rPr>
                <w:spacing w:val="-2"/>
              </w:rPr>
              <w:t>водоснабжения»</w:t>
            </w:r>
            <w:r w:rsidR="0004286D">
              <w:tab/>
            </w:r>
            <w:r w:rsidR="0004286D">
              <w:rPr>
                <w:spacing w:val="-5"/>
              </w:rPr>
              <w:t>108</w:t>
            </w:r>
          </w:hyperlink>
        </w:p>
        <w:p w:rsidR="00CA75EC" w:rsidRDefault="007352F0">
          <w:pPr>
            <w:pStyle w:val="4"/>
            <w:numPr>
              <w:ilvl w:val="1"/>
              <w:numId w:val="51"/>
            </w:numPr>
            <w:tabs>
              <w:tab w:val="left" w:pos="1198"/>
              <w:tab w:val="left" w:leader="dot" w:pos="9419"/>
            </w:tabs>
            <w:spacing w:before="102"/>
            <w:ind w:firstLine="0"/>
            <w:jc w:val="both"/>
          </w:pPr>
          <w:hyperlink w:anchor="_TOC_250064" w:history="1">
            <w:r w:rsidR="0004286D">
              <w:t xml:space="preserve">Технико-экономическое обоснование предложений по типам присоединений </w:t>
            </w:r>
            <w:proofErr w:type="spellStart"/>
            <w:r w:rsidR="0004286D">
              <w:t>теплопотребляющих</w:t>
            </w:r>
            <w:proofErr w:type="spellEnd"/>
            <w:r w:rsidR="0004286D">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w:t>
            </w:r>
            <w:r w:rsidR="0004286D">
              <w:rPr>
                <w:spacing w:val="-11"/>
              </w:rPr>
              <w:t xml:space="preserve"> </w:t>
            </w:r>
            <w:r w:rsidR="0004286D">
              <w:t>теплоснабжения</w:t>
            </w:r>
            <w:r w:rsidR="0004286D">
              <w:rPr>
                <w:spacing w:val="-10"/>
              </w:rPr>
              <w:t xml:space="preserve"> </w:t>
            </w:r>
            <w:r w:rsidR="0004286D">
              <w:t>(горячего</w:t>
            </w:r>
            <w:r w:rsidR="0004286D">
              <w:rPr>
                <w:spacing w:val="-10"/>
              </w:rPr>
              <w:t xml:space="preserve"> </w:t>
            </w:r>
            <w:r w:rsidR="0004286D">
              <w:t>водоснабжения),</w:t>
            </w:r>
            <w:r w:rsidR="0004286D">
              <w:rPr>
                <w:spacing w:val="-10"/>
              </w:rPr>
              <w:t xml:space="preserve"> </w:t>
            </w:r>
            <w:r w:rsidR="0004286D">
              <w:t>отдельным</w:t>
            </w:r>
            <w:r w:rsidR="0004286D">
              <w:rPr>
                <w:spacing w:val="-11"/>
              </w:rPr>
              <w:t xml:space="preserve"> </w:t>
            </w:r>
            <w:r w:rsidR="0004286D">
              <w:t>участкам</w:t>
            </w:r>
            <w:r w:rsidR="0004286D">
              <w:rPr>
                <w:spacing w:val="-11"/>
              </w:rPr>
              <w:t xml:space="preserve"> </w:t>
            </w:r>
            <w:r w:rsidR="0004286D">
              <w:t>такой</w:t>
            </w:r>
            <w:r w:rsidR="0004286D">
              <w:rPr>
                <w:spacing w:val="-9"/>
              </w:rPr>
              <w:t xml:space="preserve"> </w:t>
            </w:r>
            <w:r w:rsidR="0004286D">
              <w:t>системы, на</w:t>
            </w:r>
            <w:r w:rsidR="0004286D">
              <w:rPr>
                <w:spacing w:val="-10"/>
              </w:rPr>
              <w:t xml:space="preserve"> </w:t>
            </w:r>
            <w:r w:rsidR="0004286D">
              <w:t>закрытую</w:t>
            </w:r>
            <w:r w:rsidR="0004286D">
              <w:rPr>
                <w:spacing w:val="-9"/>
              </w:rPr>
              <w:t xml:space="preserve"> </w:t>
            </w:r>
            <w:r w:rsidR="0004286D">
              <w:t>систему</w:t>
            </w:r>
            <w:r w:rsidR="0004286D">
              <w:rPr>
                <w:spacing w:val="-9"/>
              </w:rPr>
              <w:t xml:space="preserve"> </w:t>
            </w:r>
            <w:r w:rsidR="0004286D">
              <w:t>горячего</w:t>
            </w:r>
            <w:r w:rsidR="0004286D">
              <w:rPr>
                <w:spacing w:val="-9"/>
              </w:rPr>
              <w:t xml:space="preserve"> </w:t>
            </w:r>
            <w:r w:rsidR="0004286D">
              <w:rPr>
                <w:spacing w:val="-2"/>
              </w:rPr>
              <w:t>водоснабжения</w:t>
            </w:r>
            <w:r w:rsidR="0004286D">
              <w:tab/>
            </w:r>
            <w:r w:rsidR="0004286D">
              <w:rPr>
                <w:spacing w:val="-5"/>
              </w:rPr>
              <w:t>108</w:t>
            </w:r>
          </w:hyperlink>
        </w:p>
        <w:p w:rsidR="00CA75EC" w:rsidRDefault="007352F0">
          <w:pPr>
            <w:pStyle w:val="4"/>
            <w:numPr>
              <w:ilvl w:val="1"/>
              <w:numId w:val="51"/>
            </w:numPr>
            <w:tabs>
              <w:tab w:val="left" w:pos="1140"/>
              <w:tab w:val="left" w:leader="dot" w:pos="9419"/>
            </w:tabs>
            <w:spacing w:before="98"/>
            <w:ind w:right="560" w:firstLine="0"/>
            <w:jc w:val="both"/>
          </w:pPr>
          <w:hyperlink w:anchor="_TOC_250063" w:history="1">
            <w:r w:rsidR="0004286D">
              <w:t>Обоснование и пересмотр графика температур теплоносителя и его расхода в открытой</w:t>
            </w:r>
            <w:r w:rsidR="0004286D">
              <w:rPr>
                <w:spacing w:val="-14"/>
              </w:rPr>
              <w:t xml:space="preserve"> </w:t>
            </w:r>
            <w:r w:rsidR="0004286D">
              <w:t>системе</w:t>
            </w:r>
            <w:r w:rsidR="0004286D">
              <w:rPr>
                <w:spacing w:val="-15"/>
              </w:rPr>
              <w:t xml:space="preserve"> </w:t>
            </w:r>
            <w:r w:rsidR="0004286D">
              <w:t>теплоснабжения</w:t>
            </w:r>
            <w:r w:rsidR="0004286D">
              <w:rPr>
                <w:spacing w:val="-14"/>
              </w:rPr>
              <w:t xml:space="preserve"> </w:t>
            </w:r>
            <w:r w:rsidR="0004286D">
              <w:t>(горячего</w:t>
            </w:r>
            <w:r w:rsidR="0004286D">
              <w:rPr>
                <w:spacing w:val="-14"/>
              </w:rPr>
              <w:t xml:space="preserve"> </w:t>
            </w:r>
            <w:r w:rsidR="0004286D">
              <w:rPr>
                <w:spacing w:val="-2"/>
              </w:rPr>
              <w:t>водоснабжения)</w:t>
            </w:r>
            <w:r w:rsidR="0004286D">
              <w:tab/>
            </w:r>
            <w:r w:rsidR="0004286D">
              <w:rPr>
                <w:spacing w:val="-5"/>
              </w:rPr>
              <w:t>108</w:t>
            </w:r>
          </w:hyperlink>
        </w:p>
        <w:p w:rsidR="00CA75EC" w:rsidRDefault="007352F0">
          <w:pPr>
            <w:pStyle w:val="4"/>
            <w:numPr>
              <w:ilvl w:val="1"/>
              <w:numId w:val="51"/>
            </w:numPr>
            <w:tabs>
              <w:tab w:val="left" w:pos="1255"/>
              <w:tab w:val="left" w:leader="dot" w:pos="9419"/>
            </w:tabs>
            <w:ind w:right="560" w:firstLine="0"/>
            <w:jc w:val="both"/>
          </w:pPr>
          <w:hyperlink w:anchor="_TOC_250062" w:history="1">
            <w:r w:rsidR="0004286D">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w:t>
            </w:r>
            <w:r w:rsidR="0004286D">
              <w:rPr>
                <w:spacing w:val="-11"/>
              </w:rPr>
              <w:t xml:space="preserve"> </w:t>
            </w:r>
            <w:r w:rsidR="0004286D">
              <w:t>передачу</w:t>
            </w:r>
            <w:r w:rsidR="0004286D">
              <w:rPr>
                <w:spacing w:val="-10"/>
              </w:rPr>
              <w:t xml:space="preserve"> </w:t>
            </w:r>
            <w:r w:rsidR="0004286D">
              <w:t>тепловой</w:t>
            </w:r>
            <w:r w:rsidR="0004286D">
              <w:rPr>
                <w:spacing w:val="-10"/>
              </w:rPr>
              <w:t xml:space="preserve"> </w:t>
            </w:r>
            <w:r w:rsidR="0004286D">
              <w:t>энергии</w:t>
            </w:r>
            <w:r w:rsidR="0004286D">
              <w:rPr>
                <w:spacing w:val="-12"/>
              </w:rPr>
              <w:t xml:space="preserve"> </w:t>
            </w:r>
            <w:r w:rsidR="0004286D">
              <w:t>к</w:t>
            </w:r>
            <w:r w:rsidR="0004286D">
              <w:rPr>
                <w:spacing w:val="-12"/>
              </w:rPr>
              <w:t xml:space="preserve"> </w:t>
            </w:r>
            <w:r w:rsidR="0004286D">
              <w:rPr>
                <w:spacing w:val="-2"/>
              </w:rPr>
              <w:t>потребителям</w:t>
            </w:r>
            <w:r w:rsidR="0004286D">
              <w:tab/>
            </w:r>
            <w:r w:rsidR="0004286D">
              <w:rPr>
                <w:spacing w:val="-5"/>
              </w:rPr>
              <w:t>108</w:t>
            </w:r>
          </w:hyperlink>
        </w:p>
        <w:p w:rsidR="00CA75EC" w:rsidRDefault="007352F0">
          <w:pPr>
            <w:pStyle w:val="4"/>
            <w:numPr>
              <w:ilvl w:val="1"/>
              <w:numId w:val="51"/>
            </w:numPr>
            <w:tabs>
              <w:tab w:val="left" w:pos="1121"/>
              <w:tab w:val="left" w:leader="dot" w:pos="9419"/>
            </w:tabs>
            <w:spacing w:before="99"/>
            <w:ind w:right="558" w:firstLine="0"/>
            <w:jc w:val="both"/>
          </w:pPr>
          <w:hyperlink w:anchor="_TOC_250061" w:history="1">
            <w:r w:rsidR="0004286D">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w:t>
            </w:r>
            <w:r w:rsidR="0004286D">
              <w:rPr>
                <w:spacing w:val="-12"/>
              </w:rPr>
              <w:t xml:space="preserve"> </w:t>
            </w:r>
            <w:r w:rsidR="0004286D">
              <w:rPr>
                <w:spacing w:val="-2"/>
              </w:rPr>
              <w:t>водоснабжения</w:t>
            </w:r>
            <w:r w:rsidR="0004286D">
              <w:tab/>
            </w:r>
            <w:r w:rsidR="0004286D">
              <w:rPr>
                <w:spacing w:val="-5"/>
              </w:rPr>
              <w:t>108</w:t>
            </w:r>
          </w:hyperlink>
        </w:p>
        <w:p w:rsidR="00CA75EC" w:rsidRDefault="007352F0">
          <w:pPr>
            <w:pStyle w:val="4"/>
            <w:numPr>
              <w:ilvl w:val="1"/>
              <w:numId w:val="51"/>
            </w:numPr>
            <w:tabs>
              <w:tab w:val="left" w:pos="1085"/>
              <w:tab w:val="left" w:leader="dot" w:pos="9419"/>
            </w:tabs>
            <w:ind w:firstLine="0"/>
            <w:jc w:val="both"/>
          </w:pPr>
          <w:hyperlink w:anchor="_TOC_250060" w:history="1">
            <w:r w:rsidR="0004286D">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w:t>
            </w:r>
            <w:r w:rsidR="0004286D">
              <w:rPr>
                <w:spacing w:val="-13"/>
              </w:rPr>
              <w:t xml:space="preserve"> </w:t>
            </w:r>
            <w:r w:rsidR="0004286D">
              <w:t>системы</w:t>
            </w:r>
            <w:r w:rsidR="0004286D">
              <w:rPr>
                <w:spacing w:val="-12"/>
              </w:rPr>
              <w:t xml:space="preserve"> </w:t>
            </w:r>
            <w:r w:rsidR="0004286D">
              <w:t>горячего</w:t>
            </w:r>
            <w:r w:rsidR="0004286D">
              <w:rPr>
                <w:spacing w:val="-11"/>
              </w:rPr>
              <w:t xml:space="preserve"> </w:t>
            </w:r>
            <w:r w:rsidR="0004286D">
              <w:rPr>
                <w:spacing w:val="-2"/>
              </w:rPr>
              <w:t>водоснабжения</w:t>
            </w:r>
            <w:r w:rsidR="0004286D">
              <w:tab/>
            </w:r>
            <w:r w:rsidR="0004286D">
              <w:rPr>
                <w:spacing w:val="-5"/>
              </w:rPr>
              <w:t>108</w:t>
            </w:r>
          </w:hyperlink>
        </w:p>
        <w:p w:rsidR="00CA75EC" w:rsidRDefault="0004286D">
          <w:pPr>
            <w:pStyle w:val="4"/>
            <w:numPr>
              <w:ilvl w:val="1"/>
              <w:numId w:val="51"/>
            </w:numPr>
            <w:tabs>
              <w:tab w:val="left" w:pos="1121"/>
            </w:tabs>
            <w:ind w:right="559" w:firstLine="0"/>
            <w:jc w:val="both"/>
          </w:pPr>
          <w: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w:t>
          </w:r>
          <w:r>
            <w:rPr>
              <w:spacing w:val="-6"/>
            </w:rPr>
            <w:t xml:space="preserve"> </w:t>
          </w:r>
          <w:r>
            <w:t>участков</w:t>
          </w:r>
          <w:r>
            <w:rPr>
              <w:spacing w:val="-7"/>
            </w:rPr>
            <w:t xml:space="preserve"> </w:t>
          </w:r>
          <w:r>
            <w:t>таких</w:t>
          </w:r>
          <w:r>
            <w:rPr>
              <w:spacing w:val="-6"/>
            </w:rPr>
            <w:t xml:space="preserve"> </w:t>
          </w:r>
          <w:r>
            <w:t>систем</w:t>
          </w:r>
          <w:r>
            <w:rPr>
              <w:spacing w:val="-6"/>
            </w:rPr>
            <w:t xml:space="preserve"> </w:t>
          </w:r>
          <w:r>
            <w:t>на</w:t>
          </w:r>
          <w:r>
            <w:rPr>
              <w:spacing w:val="-7"/>
            </w:rPr>
            <w:t xml:space="preserve"> </w:t>
          </w:r>
          <w:r>
            <w:t>закрытые</w:t>
          </w:r>
          <w:r>
            <w:rPr>
              <w:spacing w:val="-6"/>
            </w:rPr>
            <w:t xml:space="preserve"> </w:t>
          </w:r>
          <w:r>
            <w:t>системы</w:t>
          </w:r>
          <w:r>
            <w:rPr>
              <w:spacing w:val="-7"/>
            </w:rPr>
            <w:t xml:space="preserve"> </w:t>
          </w:r>
          <w:r>
            <w:t>горячего</w:t>
          </w:r>
          <w:r>
            <w:rPr>
              <w:spacing w:val="-6"/>
            </w:rPr>
            <w:t xml:space="preserve"> </w:t>
          </w:r>
          <w:r>
            <w:t>водоснабжения</w:t>
          </w:r>
          <w:r>
            <w:rPr>
              <w:spacing w:val="79"/>
            </w:rPr>
            <w:t xml:space="preserve">   </w:t>
          </w:r>
          <w:r>
            <w:rPr>
              <w:spacing w:val="-5"/>
            </w:rPr>
            <w:t>109</w:t>
          </w:r>
        </w:p>
        <w:p w:rsidR="00CA75EC" w:rsidRDefault="007352F0">
          <w:pPr>
            <w:pStyle w:val="20"/>
            <w:tabs>
              <w:tab w:val="left" w:leader="dot" w:pos="9419"/>
            </w:tabs>
            <w:spacing w:before="98"/>
            <w:ind w:right="0"/>
            <w:jc w:val="both"/>
          </w:pPr>
          <w:hyperlink w:anchor="_TOC_250059" w:history="1">
            <w:r w:rsidR="0004286D">
              <w:t>Глава</w:t>
            </w:r>
            <w:r w:rsidR="0004286D">
              <w:rPr>
                <w:spacing w:val="-12"/>
              </w:rPr>
              <w:t xml:space="preserve"> </w:t>
            </w:r>
            <w:r w:rsidR="0004286D">
              <w:t>10</w:t>
            </w:r>
            <w:r w:rsidR="0004286D">
              <w:rPr>
                <w:spacing w:val="-10"/>
              </w:rPr>
              <w:t xml:space="preserve"> </w:t>
            </w:r>
            <w:r w:rsidR="0004286D">
              <w:t>«Перспективные</w:t>
            </w:r>
            <w:r w:rsidR="0004286D">
              <w:rPr>
                <w:spacing w:val="-11"/>
              </w:rPr>
              <w:t xml:space="preserve"> </w:t>
            </w:r>
            <w:r w:rsidR="0004286D">
              <w:t>топливные</w:t>
            </w:r>
            <w:r w:rsidR="0004286D">
              <w:rPr>
                <w:spacing w:val="-11"/>
              </w:rPr>
              <w:t xml:space="preserve"> </w:t>
            </w:r>
            <w:r w:rsidR="0004286D">
              <w:rPr>
                <w:spacing w:val="-2"/>
              </w:rPr>
              <w:t>балансы»</w:t>
            </w:r>
            <w:r w:rsidR="0004286D">
              <w:tab/>
            </w:r>
            <w:r w:rsidR="0004286D">
              <w:rPr>
                <w:spacing w:val="-5"/>
              </w:rPr>
              <w:t>110</w:t>
            </w:r>
          </w:hyperlink>
        </w:p>
        <w:p w:rsidR="00CA75EC" w:rsidRDefault="007352F0">
          <w:pPr>
            <w:pStyle w:val="4"/>
            <w:numPr>
              <w:ilvl w:val="1"/>
              <w:numId w:val="50"/>
            </w:numPr>
            <w:tabs>
              <w:tab w:val="left" w:pos="1219"/>
              <w:tab w:val="left" w:leader="dot" w:pos="9419"/>
            </w:tabs>
            <w:spacing w:before="142"/>
            <w:ind w:right="558" w:firstLine="0"/>
            <w:jc w:val="both"/>
          </w:pPr>
          <w:hyperlink w:anchor="_TOC_250058" w:history="1">
            <w:r w:rsidR="0004286D">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w:t>
            </w:r>
            <w:r w:rsidR="0004286D">
              <w:rPr>
                <w:spacing w:val="-10"/>
              </w:rPr>
              <w:t xml:space="preserve"> </w:t>
            </w:r>
            <w:r w:rsidR="0004286D">
              <w:t>на</w:t>
            </w:r>
            <w:r w:rsidR="0004286D">
              <w:rPr>
                <w:spacing w:val="-9"/>
              </w:rPr>
              <w:t xml:space="preserve"> </w:t>
            </w:r>
            <w:r w:rsidR="0004286D">
              <w:t>территории</w:t>
            </w:r>
            <w:r w:rsidR="0004286D">
              <w:rPr>
                <w:spacing w:val="-10"/>
              </w:rPr>
              <w:t xml:space="preserve"> </w:t>
            </w:r>
            <w:r w:rsidR="0004286D">
              <w:rPr>
                <w:spacing w:val="-2"/>
              </w:rPr>
              <w:t>поселения</w:t>
            </w:r>
            <w:r w:rsidR="0004286D">
              <w:tab/>
            </w:r>
            <w:r w:rsidR="0004286D">
              <w:rPr>
                <w:spacing w:val="-5"/>
              </w:rPr>
              <w:t>110</w:t>
            </w:r>
          </w:hyperlink>
        </w:p>
        <w:p w:rsidR="00CA75EC" w:rsidRDefault="007352F0">
          <w:pPr>
            <w:pStyle w:val="4"/>
            <w:numPr>
              <w:ilvl w:val="1"/>
              <w:numId w:val="50"/>
            </w:numPr>
            <w:tabs>
              <w:tab w:val="left" w:pos="1176"/>
              <w:tab w:val="left" w:leader="dot" w:pos="9419"/>
            </w:tabs>
            <w:ind w:right="560" w:firstLine="0"/>
            <w:jc w:val="both"/>
          </w:pPr>
          <w:hyperlink w:anchor="_TOC_250057" w:history="1">
            <w:r w:rsidR="0004286D">
              <w:t>Результаты</w:t>
            </w:r>
            <w:r w:rsidR="0004286D">
              <w:rPr>
                <w:spacing w:val="-15"/>
              </w:rPr>
              <w:t xml:space="preserve"> </w:t>
            </w:r>
            <w:r w:rsidR="0004286D">
              <w:t>расчетов</w:t>
            </w:r>
            <w:r w:rsidR="0004286D">
              <w:rPr>
                <w:spacing w:val="-15"/>
              </w:rPr>
              <w:t xml:space="preserve"> </w:t>
            </w:r>
            <w:r w:rsidR="0004286D">
              <w:t>по</w:t>
            </w:r>
            <w:r w:rsidR="0004286D">
              <w:rPr>
                <w:spacing w:val="-14"/>
              </w:rPr>
              <w:t xml:space="preserve"> </w:t>
            </w:r>
            <w:r w:rsidR="0004286D">
              <w:t>каждому</w:t>
            </w:r>
            <w:r w:rsidR="0004286D">
              <w:rPr>
                <w:spacing w:val="-14"/>
              </w:rPr>
              <w:t xml:space="preserve"> </w:t>
            </w:r>
            <w:r w:rsidR="0004286D">
              <w:t>источнику</w:t>
            </w:r>
            <w:r w:rsidR="0004286D">
              <w:rPr>
                <w:spacing w:val="-14"/>
              </w:rPr>
              <w:t xml:space="preserve"> </w:t>
            </w:r>
            <w:r w:rsidR="0004286D">
              <w:t>тепловой</w:t>
            </w:r>
            <w:r w:rsidR="0004286D">
              <w:rPr>
                <w:spacing w:val="-14"/>
              </w:rPr>
              <w:t xml:space="preserve"> </w:t>
            </w:r>
            <w:r w:rsidR="0004286D">
              <w:t>энергии</w:t>
            </w:r>
            <w:r w:rsidR="0004286D">
              <w:rPr>
                <w:spacing w:val="-15"/>
              </w:rPr>
              <w:t xml:space="preserve"> </w:t>
            </w:r>
            <w:r w:rsidR="0004286D">
              <w:t>нормативных</w:t>
            </w:r>
            <w:r w:rsidR="0004286D">
              <w:rPr>
                <w:spacing w:val="-14"/>
              </w:rPr>
              <w:t xml:space="preserve"> </w:t>
            </w:r>
            <w:r w:rsidR="0004286D">
              <w:t xml:space="preserve">запасов </w:t>
            </w:r>
            <w:r w:rsidR="0004286D">
              <w:rPr>
                <w:spacing w:val="-2"/>
              </w:rPr>
              <w:t>топлива</w:t>
            </w:r>
            <w:r w:rsidR="0004286D">
              <w:tab/>
            </w:r>
            <w:r w:rsidR="0004286D">
              <w:rPr>
                <w:spacing w:val="-5"/>
              </w:rPr>
              <w:t>116</w:t>
            </w:r>
          </w:hyperlink>
        </w:p>
        <w:p w:rsidR="00CA75EC" w:rsidRDefault="0004286D">
          <w:pPr>
            <w:pStyle w:val="4"/>
            <w:numPr>
              <w:ilvl w:val="1"/>
              <w:numId w:val="50"/>
            </w:numPr>
            <w:tabs>
              <w:tab w:val="left" w:pos="1291"/>
            </w:tabs>
            <w:spacing w:before="100"/>
            <w:ind w:right="559" w:firstLine="0"/>
            <w:jc w:val="both"/>
          </w:pPr>
          <w:r>
            <w:t>Вид топлива, потребляемый источником тепловой энергии, в том числе с использованием</w:t>
          </w:r>
          <w:r>
            <w:rPr>
              <w:spacing w:val="-7"/>
            </w:rPr>
            <w:t xml:space="preserve"> </w:t>
          </w:r>
          <w:r>
            <w:t>возобновляемых</w:t>
          </w:r>
          <w:r>
            <w:rPr>
              <w:spacing w:val="-5"/>
            </w:rPr>
            <w:t xml:space="preserve"> </w:t>
          </w:r>
          <w:r>
            <w:t>источников</w:t>
          </w:r>
          <w:r>
            <w:rPr>
              <w:spacing w:val="-6"/>
            </w:rPr>
            <w:t xml:space="preserve"> </w:t>
          </w:r>
          <w:r>
            <w:t>энергии</w:t>
          </w:r>
          <w:r>
            <w:rPr>
              <w:spacing w:val="-7"/>
            </w:rPr>
            <w:t xml:space="preserve"> </w:t>
          </w:r>
          <w:r>
            <w:t>и</w:t>
          </w:r>
          <w:r>
            <w:rPr>
              <w:spacing w:val="-4"/>
            </w:rPr>
            <w:t xml:space="preserve"> </w:t>
          </w:r>
          <w:r>
            <w:t>местных</w:t>
          </w:r>
          <w:r>
            <w:rPr>
              <w:spacing w:val="-5"/>
            </w:rPr>
            <w:t xml:space="preserve"> </w:t>
          </w:r>
          <w:r>
            <w:t>видов</w:t>
          </w:r>
          <w:r>
            <w:rPr>
              <w:spacing w:val="-6"/>
            </w:rPr>
            <w:t xml:space="preserve"> </w:t>
          </w:r>
          <w:r>
            <w:t>топлива</w:t>
          </w:r>
          <w:r>
            <w:rPr>
              <w:spacing w:val="78"/>
              <w:w w:val="150"/>
            </w:rPr>
            <w:t xml:space="preserve">   </w:t>
          </w:r>
          <w:r>
            <w:rPr>
              <w:spacing w:val="-5"/>
            </w:rPr>
            <w:t>116</w:t>
          </w:r>
        </w:p>
        <w:p w:rsidR="00CA75EC" w:rsidRDefault="007352F0">
          <w:pPr>
            <w:pStyle w:val="4"/>
            <w:numPr>
              <w:ilvl w:val="1"/>
              <w:numId w:val="50"/>
            </w:numPr>
            <w:tabs>
              <w:tab w:val="left" w:pos="1207"/>
              <w:tab w:val="left" w:leader="dot" w:pos="9419"/>
            </w:tabs>
            <w:spacing w:before="99"/>
            <w:ind w:firstLine="0"/>
            <w:jc w:val="both"/>
          </w:pPr>
          <w:hyperlink w:anchor="_TOC_250056" w:history="1">
            <w:r w:rsidR="0004286D">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w:t>
            </w:r>
            <w:r w:rsidR="0004286D">
              <w:rPr>
                <w:spacing w:val="-1"/>
              </w:rPr>
              <w:t xml:space="preserve"> </w:t>
            </w:r>
            <w:r w:rsidR="0004286D">
              <w:t>долю и значение</w:t>
            </w:r>
            <w:r w:rsidR="0004286D">
              <w:rPr>
                <w:spacing w:val="-2"/>
              </w:rPr>
              <w:t xml:space="preserve"> </w:t>
            </w:r>
            <w:r w:rsidR="0004286D">
              <w:t>низшей теплоты</w:t>
            </w:r>
            <w:r w:rsidR="0004286D">
              <w:rPr>
                <w:spacing w:val="-1"/>
              </w:rPr>
              <w:t xml:space="preserve"> </w:t>
            </w:r>
            <w:r w:rsidR="0004286D">
              <w:t>сгорания</w:t>
            </w:r>
            <w:r w:rsidR="0004286D">
              <w:rPr>
                <w:spacing w:val="-1"/>
              </w:rPr>
              <w:t xml:space="preserve"> </w:t>
            </w:r>
            <w:r w:rsidR="0004286D">
              <w:t>топлива,</w:t>
            </w:r>
            <w:r w:rsidR="0004286D">
              <w:rPr>
                <w:spacing w:val="-3"/>
              </w:rPr>
              <w:t xml:space="preserve"> </w:t>
            </w:r>
            <w:r w:rsidR="0004286D">
              <w:t>используемые</w:t>
            </w:r>
            <w:r w:rsidR="0004286D">
              <w:rPr>
                <w:spacing w:val="-2"/>
              </w:rPr>
              <w:t xml:space="preserve"> </w:t>
            </w:r>
            <w:r w:rsidR="0004286D">
              <w:t>для производства</w:t>
            </w:r>
            <w:r w:rsidR="0004286D">
              <w:rPr>
                <w:spacing w:val="-11"/>
              </w:rPr>
              <w:t xml:space="preserve"> </w:t>
            </w:r>
            <w:r w:rsidR="0004286D">
              <w:t>тепловой</w:t>
            </w:r>
            <w:r w:rsidR="0004286D">
              <w:rPr>
                <w:spacing w:val="-10"/>
              </w:rPr>
              <w:t xml:space="preserve"> </w:t>
            </w:r>
            <w:r w:rsidR="0004286D">
              <w:t>энергии</w:t>
            </w:r>
            <w:r w:rsidR="0004286D">
              <w:rPr>
                <w:spacing w:val="-11"/>
              </w:rPr>
              <w:t xml:space="preserve"> </w:t>
            </w:r>
            <w:r w:rsidR="0004286D">
              <w:t>по</w:t>
            </w:r>
            <w:r w:rsidR="0004286D">
              <w:rPr>
                <w:spacing w:val="-10"/>
              </w:rPr>
              <w:t xml:space="preserve"> </w:t>
            </w:r>
            <w:r w:rsidR="0004286D">
              <w:t>каждой</w:t>
            </w:r>
            <w:r w:rsidR="0004286D">
              <w:rPr>
                <w:spacing w:val="-8"/>
              </w:rPr>
              <w:t xml:space="preserve"> </w:t>
            </w:r>
            <w:r w:rsidR="0004286D">
              <w:t>системе</w:t>
            </w:r>
            <w:r w:rsidR="0004286D">
              <w:rPr>
                <w:spacing w:val="-10"/>
              </w:rPr>
              <w:t xml:space="preserve"> </w:t>
            </w:r>
            <w:r w:rsidR="0004286D">
              <w:rPr>
                <w:spacing w:val="-2"/>
              </w:rPr>
              <w:t>теплоснабжения</w:t>
            </w:r>
            <w:r w:rsidR="0004286D">
              <w:tab/>
            </w:r>
            <w:r w:rsidR="0004286D">
              <w:rPr>
                <w:spacing w:val="-5"/>
              </w:rPr>
              <w:t>117</w:t>
            </w:r>
          </w:hyperlink>
        </w:p>
        <w:p w:rsidR="00CA75EC" w:rsidRDefault="007352F0">
          <w:pPr>
            <w:pStyle w:val="4"/>
            <w:numPr>
              <w:ilvl w:val="1"/>
              <w:numId w:val="50"/>
            </w:numPr>
            <w:tabs>
              <w:tab w:val="left" w:pos="1231"/>
              <w:tab w:val="left" w:leader="dot" w:pos="9419"/>
            </w:tabs>
            <w:ind w:right="558" w:firstLine="0"/>
            <w:jc w:val="both"/>
          </w:pPr>
          <w:hyperlink w:anchor="_TOC_250055" w:history="1">
            <w:r w:rsidR="0004286D">
              <w:t>Преобладающий в поселении, городском округе вид топлива, определяемый по совокупности</w:t>
            </w:r>
            <w:r w:rsidR="0004286D">
              <w:rPr>
                <w:spacing w:val="-12"/>
              </w:rPr>
              <w:t xml:space="preserve"> </w:t>
            </w:r>
            <w:r w:rsidR="0004286D">
              <w:t>всех</w:t>
            </w:r>
            <w:r w:rsidR="0004286D">
              <w:rPr>
                <w:spacing w:val="-11"/>
              </w:rPr>
              <w:t xml:space="preserve"> </w:t>
            </w:r>
            <w:r w:rsidR="0004286D">
              <w:t>систем</w:t>
            </w:r>
            <w:r w:rsidR="0004286D">
              <w:rPr>
                <w:spacing w:val="-12"/>
              </w:rPr>
              <w:t xml:space="preserve"> </w:t>
            </w:r>
            <w:r w:rsidR="0004286D">
              <w:t>теплоснабжения,</w:t>
            </w:r>
            <w:r w:rsidR="0004286D">
              <w:rPr>
                <w:spacing w:val="-13"/>
              </w:rPr>
              <w:t xml:space="preserve"> </w:t>
            </w:r>
            <w:r w:rsidR="0004286D">
              <w:t>находящихся</w:t>
            </w:r>
            <w:r w:rsidR="0004286D">
              <w:rPr>
                <w:spacing w:val="-11"/>
              </w:rPr>
              <w:t xml:space="preserve"> </w:t>
            </w:r>
            <w:r w:rsidR="0004286D">
              <w:t>в</w:t>
            </w:r>
            <w:r w:rsidR="0004286D">
              <w:rPr>
                <w:spacing w:val="-12"/>
              </w:rPr>
              <w:t xml:space="preserve"> </w:t>
            </w:r>
            <w:r w:rsidR="0004286D">
              <w:t>соответствующем</w:t>
            </w:r>
            <w:r w:rsidR="0004286D">
              <w:rPr>
                <w:spacing w:val="-12"/>
              </w:rPr>
              <w:t xml:space="preserve"> </w:t>
            </w:r>
            <w:r w:rsidR="0004286D">
              <w:t>поселении, городском</w:t>
            </w:r>
            <w:r w:rsidR="0004286D">
              <w:rPr>
                <w:spacing w:val="-13"/>
              </w:rPr>
              <w:t xml:space="preserve"> </w:t>
            </w:r>
            <w:r w:rsidR="0004286D">
              <w:rPr>
                <w:spacing w:val="-2"/>
              </w:rPr>
              <w:t>округе</w:t>
            </w:r>
            <w:r w:rsidR="0004286D">
              <w:tab/>
            </w:r>
            <w:r w:rsidR="0004286D">
              <w:rPr>
                <w:spacing w:val="-5"/>
              </w:rPr>
              <w:t>117</w:t>
            </w:r>
          </w:hyperlink>
        </w:p>
        <w:p w:rsidR="00CA75EC" w:rsidRDefault="007352F0">
          <w:pPr>
            <w:pStyle w:val="4"/>
            <w:numPr>
              <w:ilvl w:val="1"/>
              <w:numId w:val="50"/>
            </w:numPr>
            <w:tabs>
              <w:tab w:val="left" w:pos="1234"/>
              <w:tab w:val="left" w:leader="dot" w:pos="9419"/>
            </w:tabs>
            <w:spacing w:before="98"/>
            <w:ind w:right="558" w:firstLine="0"/>
            <w:jc w:val="both"/>
          </w:pPr>
          <w:hyperlink w:anchor="_TOC_250054" w:history="1">
            <w:r w:rsidR="0004286D">
              <w:t xml:space="preserve">Приоритетное направление развития топливного баланса поселения, городского </w:t>
            </w:r>
            <w:r w:rsidR="0004286D">
              <w:rPr>
                <w:spacing w:val="-2"/>
              </w:rPr>
              <w:t>округа</w:t>
            </w:r>
            <w:r w:rsidR="0004286D">
              <w:tab/>
            </w:r>
            <w:r w:rsidR="0004286D">
              <w:rPr>
                <w:spacing w:val="-5"/>
              </w:rPr>
              <w:t>117</w:t>
            </w:r>
          </w:hyperlink>
        </w:p>
        <w:p w:rsidR="00CA75EC" w:rsidRDefault="0004286D">
          <w:pPr>
            <w:pStyle w:val="4"/>
            <w:numPr>
              <w:ilvl w:val="1"/>
              <w:numId w:val="50"/>
            </w:numPr>
            <w:tabs>
              <w:tab w:val="left" w:pos="1356"/>
            </w:tabs>
            <w:spacing w:after="154"/>
            <w:ind w:right="558" w:firstLine="0"/>
            <w:jc w:val="both"/>
          </w:pPr>
          <w:r>
            <w:t>Описание изменений в перспективных топливных балансах за период, предшествующий</w:t>
          </w:r>
          <w:r>
            <w:rPr>
              <w:spacing w:val="-6"/>
            </w:rPr>
            <w:t xml:space="preserve"> </w:t>
          </w:r>
          <w:r>
            <w:t>актуализации</w:t>
          </w:r>
          <w:r>
            <w:rPr>
              <w:spacing w:val="-6"/>
            </w:rPr>
            <w:t xml:space="preserve"> </w:t>
          </w:r>
          <w:r>
            <w:t>схемы</w:t>
          </w:r>
          <w:r>
            <w:rPr>
              <w:spacing w:val="-7"/>
            </w:rPr>
            <w:t xml:space="preserve"> </w:t>
          </w:r>
          <w:r>
            <w:t>теплоснабжения,</w:t>
          </w:r>
          <w:r>
            <w:rPr>
              <w:spacing w:val="-7"/>
            </w:rPr>
            <w:t xml:space="preserve"> </w:t>
          </w:r>
          <w:r>
            <w:t>в</w:t>
          </w:r>
          <w:r>
            <w:rPr>
              <w:spacing w:val="-7"/>
            </w:rPr>
            <w:t xml:space="preserve"> </w:t>
          </w:r>
          <w:r>
            <w:t>том</w:t>
          </w:r>
          <w:r>
            <w:rPr>
              <w:spacing w:val="-7"/>
            </w:rPr>
            <w:t xml:space="preserve"> </w:t>
          </w:r>
          <w:r>
            <w:t>числе</w:t>
          </w:r>
          <w:r>
            <w:rPr>
              <w:spacing w:val="-8"/>
            </w:rPr>
            <w:t xml:space="preserve"> </w:t>
          </w:r>
          <w:r>
            <w:t>с</w:t>
          </w:r>
          <w:r>
            <w:rPr>
              <w:spacing w:val="-5"/>
            </w:rPr>
            <w:t xml:space="preserve"> </w:t>
          </w:r>
          <w:r>
            <w:t>учетом</w:t>
          </w:r>
          <w:r>
            <w:rPr>
              <w:spacing w:val="-7"/>
            </w:rPr>
            <w:t xml:space="preserve"> </w:t>
          </w:r>
          <w:r>
            <w:t>введенных в</w:t>
          </w:r>
          <w:r>
            <w:rPr>
              <w:spacing w:val="-10"/>
            </w:rPr>
            <w:t xml:space="preserve"> </w:t>
          </w:r>
          <w:r>
            <w:t>эксплуатацию</w:t>
          </w:r>
          <w:r>
            <w:rPr>
              <w:spacing w:val="-11"/>
            </w:rPr>
            <w:t xml:space="preserve"> </w:t>
          </w:r>
          <w:r>
            <w:t>построенных</w:t>
          </w:r>
          <w:r>
            <w:rPr>
              <w:spacing w:val="-8"/>
            </w:rPr>
            <w:t xml:space="preserve"> </w:t>
          </w:r>
          <w:r>
            <w:t>и</w:t>
          </w:r>
          <w:r>
            <w:rPr>
              <w:spacing w:val="-8"/>
            </w:rPr>
            <w:t xml:space="preserve"> </w:t>
          </w:r>
          <w:r>
            <w:t>реконструированных</w:t>
          </w:r>
          <w:r>
            <w:rPr>
              <w:spacing w:val="-9"/>
            </w:rPr>
            <w:t xml:space="preserve"> </w:t>
          </w:r>
          <w:r>
            <w:t>источников</w:t>
          </w:r>
          <w:r>
            <w:rPr>
              <w:spacing w:val="-10"/>
            </w:rPr>
            <w:t xml:space="preserve"> </w:t>
          </w:r>
          <w:r>
            <w:t>тепловой</w:t>
          </w:r>
          <w:r>
            <w:rPr>
              <w:spacing w:val="-8"/>
            </w:rPr>
            <w:t xml:space="preserve"> </w:t>
          </w:r>
          <w:r>
            <w:t>энергии</w:t>
          </w:r>
          <w:r>
            <w:rPr>
              <w:spacing w:val="26"/>
            </w:rPr>
            <w:t xml:space="preserve">  </w:t>
          </w:r>
          <w:r>
            <w:rPr>
              <w:spacing w:val="-5"/>
            </w:rPr>
            <w:t>117</w:t>
          </w:r>
        </w:p>
        <w:p w:rsidR="00CA75EC" w:rsidRDefault="007352F0">
          <w:pPr>
            <w:pStyle w:val="20"/>
            <w:tabs>
              <w:tab w:val="left" w:leader="dot" w:pos="9419"/>
            </w:tabs>
            <w:spacing w:before="72"/>
            <w:ind w:right="0"/>
          </w:pPr>
          <w:hyperlink w:anchor="_TOC_250053" w:history="1">
            <w:r w:rsidR="0004286D">
              <w:t>Глава</w:t>
            </w:r>
            <w:r w:rsidR="0004286D">
              <w:rPr>
                <w:spacing w:val="-9"/>
              </w:rPr>
              <w:t xml:space="preserve"> </w:t>
            </w:r>
            <w:r w:rsidR="0004286D">
              <w:t>11</w:t>
            </w:r>
            <w:r w:rsidR="0004286D">
              <w:rPr>
                <w:spacing w:val="-8"/>
              </w:rPr>
              <w:t xml:space="preserve"> </w:t>
            </w:r>
            <w:r w:rsidR="0004286D">
              <w:t>«Оценка</w:t>
            </w:r>
            <w:r w:rsidR="0004286D">
              <w:rPr>
                <w:spacing w:val="-8"/>
              </w:rPr>
              <w:t xml:space="preserve"> </w:t>
            </w:r>
            <w:r w:rsidR="0004286D">
              <w:t>надежности</w:t>
            </w:r>
            <w:r w:rsidR="0004286D">
              <w:rPr>
                <w:spacing w:val="-7"/>
              </w:rPr>
              <w:t xml:space="preserve"> </w:t>
            </w:r>
            <w:r w:rsidR="0004286D">
              <w:rPr>
                <w:spacing w:val="-2"/>
              </w:rPr>
              <w:t>теплоснабжения»</w:t>
            </w:r>
            <w:r w:rsidR="0004286D">
              <w:tab/>
            </w:r>
            <w:r w:rsidR="0004286D">
              <w:rPr>
                <w:spacing w:val="-5"/>
              </w:rPr>
              <w:t>118</w:t>
            </w:r>
          </w:hyperlink>
        </w:p>
        <w:p w:rsidR="00CA75EC" w:rsidRDefault="007352F0">
          <w:pPr>
            <w:pStyle w:val="30"/>
            <w:numPr>
              <w:ilvl w:val="1"/>
              <w:numId w:val="49"/>
            </w:numPr>
            <w:tabs>
              <w:tab w:val="left" w:pos="1193"/>
              <w:tab w:val="left" w:leader="dot" w:pos="9419"/>
            </w:tabs>
            <w:spacing w:before="141"/>
            <w:ind w:right="558" w:firstLine="0"/>
            <w:jc w:val="both"/>
            <w:rPr>
              <w:b w:val="0"/>
            </w:rPr>
          </w:pPr>
          <w:hyperlink w:anchor="_TOC_250052" w:history="1">
            <w:r w:rsidR="0004286D">
              <w:t>Методы</w:t>
            </w:r>
            <w:r w:rsidR="0004286D">
              <w:rPr>
                <w:b w:val="0"/>
              </w:rPr>
              <w:t xml:space="preserve"> </w:t>
            </w:r>
            <w:r w:rsidR="0004286D">
              <w:t>и</w:t>
            </w:r>
            <w:r w:rsidR="0004286D">
              <w:rPr>
                <w:b w:val="0"/>
              </w:rPr>
              <w:t xml:space="preserve"> </w:t>
            </w:r>
            <w:r w:rsidR="0004286D">
              <w:t>результаты</w:t>
            </w:r>
            <w:r w:rsidR="0004286D">
              <w:rPr>
                <w:b w:val="0"/>
              </w:rPr>
              <w:t xml:space="preserve"> </w:t>
            </w:r>
            <w:r w:rsidR="0004286D">
              <w:t>обработки</w:t>
            </w:r>
            <w:r w:rsidR="0004286D">
              <w:rPr>
                <w:b w:val="0"/>
              </w:rPr>
              <w:t xml:space="preserve"> </w:t>
            </w:r>
            <w:r w:rsidR="0004286D">
              <w:t>данных</w:t>
            </w:r>
            <w:r w:rsidR="0004286D">
              <w:rPr>
                <w:b w:val="0"/>
              </w:rPr>
              <w:t xml:space="preserve"> </w:t>
            </w:r>
            <w:r w:rsidR="0004286D">
              <w:t>по</w:t>
            </w:r>
            <w:r w:rsidR="0004286D">
              <w:rPr>
                <w:b w:val="0"/>
              </w:rPr>
              <w:t xml:space="preserve"> </w:t>
            </w:r>
            <w:r w:rsidR="0004286D">
              <w:t>отказам</w:t>
            </w:r>
            <w:r w:rsidR="0004286D">
              <w:rPr>
                <w:b w:val="0"/>
              </w:rPr>
              <w:t xml:space="preserve"> </w:t>
            </w:r>
            <w:r w:rsidR="0004286D">
              <w:t>участков</w:t>
            </w:r>
            <w:r w:rsidR="0004286D">
              <w:rPr>
                <w:b w:val="0"/>
              </w:rPr>
              <w:t xml:space="preserve"> </w:t>
            </w:r>
            <w:r w:rsidR="0004286D">
              <w:t>тепловых</w:t>
            </w:r>
            <w:r w:rsidR="0004286D">
              <w:rPr>
                <w:b w:val="0"/>
              </w:rPr>
              <w:t xml:space="preserve"> </w:t>
            </w:r>
            <w:r w:rsidR="0004286D">
              <w:t>сетей</w:t>
            </w:r>
            <w:r w:rsidR="0004286D">
              <w:rPr>
                <w:b w:val="0"/>
              </w:rPr>
              <w:t xml:space="preserve"> </w:t>
            </w:r>
            <w:r w:rsidR="0004286D">
              <w:t>(аварийным</w:t>
            </w:r>
            <w:r w:rsidR="0004286D">
              <w:rPr>
                <w:b w:val="0"/>
              </w:rPr>
              <w:t xml:space="preserve"> </w:t>
            </w:r>
            <w:r w:rsidR="0004286D">
              <w:t>ситуациям),</w:t>
            </w:r>
            <w:r w:rsidR="0004286D">
              <w:rPr>
                <w:b w:val="0"/>
              </w:rPr>
              <w:t xml:space="preserve"> </w:t>
            </w:r>
            <w:r w:rsidR="0004286D">
              <w:t>средней</w:t>
            </w:r>
            <w:r w:rsidR="0004286D">
              <w:rPr>
                <w:b w:val="0"/>
              </w:rPr>
              <w:t xml:space="preserve"> </w:t>
            </w:r>
            <w:r w:rsidR="0004286D">
              <w:t>частоты</w:t>
            </w:r>
            <w:r w:rsidR="0004286D">
              <w:rPr>
                <w:b w:val="0"/>
              </w:rPr>
              <w:t xml:space="preserve"> </w:t>
            </w:r>
            <w:r w:rsidR="0004286D">
              <w:t>отказов</w:t>
            </w:r>
            <w:r w:rsidR="0004286D">
              <w:rPr>
                <w:b w:val="0"/>
              </w:rPr>
              <w:t xml:space="preserve"> </w:t>
            </w:r>
            <w:r w:rsidR="0004286D">
              <w:t>участков</w:t>
            </w:r>
            <w:r w:rsidR="0004286D">
              <w:rPr>
                <w:b w:val="0"/>
              </w:rPr>
              <w:t xml:space="preserve"> </w:t>
            </w:r>
            <w:r w:rsidR="0004286D">
              <w:t>тепловых</w:t>
            </w:r>
            <w:r w:rsidR="0004286D">
              <w:rPr>
                <w:b w:val="0"/>
              </w:rPr>
              <w:t xml:space="preserve"> </w:t>
            </w:r>
            <w:r w:rsidR="0004286D">
              <w:t>сетей</w:t>
            </w:r>
            <w:r w:rsidR="0004286D">
              <w:rPr>
                <w:b w:val="0"/>
              </w:rPr>
              <w:t xml:space="preserve"> </w:t>
            </w:r>
            <w:r w:rsidR="0004286D">
              <w:t>в</w:t>
            </w:r>
            <w:r w:rsidR="0004286D">
              <w:rPr>
                <w:b w:val="0"/>
              </w:rPr>
              <w:t xml:space="preserve"> </w:t>
            </w:r>
            <w:r w:rsidR="0004286D">
              <w:t>аварийных</w:t>
            </w:r>
            <w:r w:rsidR="0004286D">
              <w:rPr>
                <w:b w:val="0"/>
                <w:spacing w:val="-9"/>
              </w:rPr>
              <w:t xml:space="preserve"> </w:t>
            </w:r>
            <w:r w:rsidR="0004286D">
              <w:t>ситуаций)</w:t>
            </w:r>
            <w:r w:rsidR="0004286D">
              <w:rPr>
                <w:b w:val="0"/>
                <w:spacing w:val="-12"/>
              </w:rPr>
              <w:t xml:space="preserve"> </w:t>
            </w:r>
            <w:r w:rsidR="0004286D">
              <w:t>в</w:t>
            </w:r>
            <w:r w:rsidR="0004286D">
              <w:rPr>
                <w:b w:val="0"/>
                <w:spacing w:val="-9"/>
              </w:rPr>
              <w:t xml:space="preserve"> </w:t>
            </w:r>
            <w:r w:rsidR="0004286D">
              <w:t>каждой</w:t>
            </w:r>
            <w:r w:rsidR="0004286D">
              <w:rPr>
                <w:b w:val="0"/>
                <w:spacing w:val="-8"/>
              </w:rPr>
              <w:t xml:space="preserve"> </w:t>
            </w:r>
            <w:r w:rsidR="0004286D">
              <w:t>системе</w:t>
            </w:r>
            <w:r w:rsidR="0004286D">
              <w:rPr>
                <w:b w:val="0"/>
                <w:spacing w:val="-10"/>
              </w:rPr>
              <w:t xml:space="preserve"> </w:t>
            </w:r>
            <w:r w:rsidR="0004286D">
              <w:rPr>
                <w:spacing w:val="-2"/>
              </w:rPr>
              <w:t>теплоснабжения</w:t>
            </w:r>
            <w:r w:rsidR="0004286D">
              <w:rPr>
                <w:b w:val="0"/>
              </w:rPr>
              <w:tab/>
            </w:r>
            <w:r w:rsidR="0004286D">
              <w:rPr>
                <w:b w:val="0"/>
                <w:spacing w:val="-5"/>
              </w:rPr>
              <w:t>118</w:t>
            </w:r>
          </w:hyperlink>
        </w:p>
        <w:p w:rsidR="00CA75EC" w:rsidRDefault="0004286D">
          <w:pPr>
            <w:pStyle w:val="30"/>
            <w:numPr>
              <w:ilvl w:val="1"/>
              <w:numId w:val="49"/>
            </w:numPr>
            <w:tabs>
              <w:tab w:val="left" w:pos="1246"/>
              <w:tab w:val="left" w:leader="dot" w:pos="9419"/>
            </w:tabs>
            <w:ind w:right="559" w:firstLine="0"/>
            <w:jc w:val="both"/>
            <w:rPr>
              <w:b w:val="0"/>
            </w:rPr>
          </w:pPr>
          <w:r>
            <w:t>Методы</w:t>
          </w:r>
          <w:r>
            <w:rPr>
              <w:b w:val="0"/>
            </w:rPr>
            <w:t xml:space="preserve"> </w:t>
          </w:r>
          <w:r>
            <w:t>и</w:t>
          </w:r>
          <w:r>
            <w:rPr>
              <w:b w:val="0"/>
            </w:rPr>
            <w:t xml:space="preserve"> </w:t>
          </w:r>
          <w:r>
            <w:t>результаты</w:t>
          </w:r>
          <w:r>
            <w:rPr>
              <w:b w:val="0"/>
            </w:rPr>
            <w:t xml:space="preserve"> </w:t>
          </w:r>
          <w:r>
            <w:t>обработки</w:t>
          </w:r>
          <w:r>
            <w:rPr>
              <w:b w:val="0"/>
            </w:rPr>
            <w:t xml:space="preserve"> </w:t>
          </w:r>
          <w:r>
            <w:t>данных</w:t>
          </w:r>
          <w:r>
            <w:rPr>
              <w:b w:val="0"/>
            </w:rPr>
            <w:t xml:space="preserve"> </w:t>
          </w:r>
          <w:r>
            <w:t>по</w:t>
          </w:r>
          <w:r>
            <w:rPr>
              <w:b w:val="0"/>
            </w:rPr>
            <w:t xml:space="preserve"> </w:t>
          </w:r>
          <w:r>
            <w:t>восстановлениям</w:t>
          </w:r>
          <w:r>
            <w:rPr>
              <w:b w:val="0"/>
            </w:rPr>
            <w:t xml:space="preserve"> </w:t>
          </w:r>
          <w:r>
            <w:t>отказавших</w:t>
          </w:r>
          <w:r>
            <w:rPr>
              <w:b w:val="0"/>
            </w:rPr>
            <w:t xml:space="preserve"> </w:t>
          </w:r>
          <w:r>
            <w:t>участков</w:t>
          </w:r>
          <w:r>
            <w:rPr>
              <w:b w:val="0"/>
            </w:rPr>
            <w:t xml:space="preserve"> </w:t>
          </w:r>
          <w:r>
            <w:t>тепловых</w:t>
          </w:r>
          <w:r>
            <w:rPr>
              <w:b w:val="0"/>
            </w:rPr>
            <w:t xml:space="preserve"> </w:t>
          </w:r>
          <w:r>
            <w:t>сетей</w:t>
          </w:r>
          <w:r>
            <w:rPr>
              <w:b w:val="0"/>
            </w:rPr>
            <w:t xml:space="preserve"> </w:t>
          </w:r>
          <w:r>
            <w:t>(участков</w:t>
          </w:r>
          <w:r>
            <w:rPr>
              <w:b w:val="0"/>
            </w:rPr>
            <w:t xml:space="preserve"> </w:t>
          </w:r>
          <w:r>
            <w:t>тепловых</w:t>
          </w:r>
          <w:r>
            <w:rPr>
              <w:b w:val="0"/>
            </w:rPr>
            <w:t xml:space="preserve"> </w:t>
          </w:r>
          <w:r>
            <w:t>сетей,</w:t>
          </w:r>
          <w:r>
            <w:rPr>
              <w:b w:val="0"/>
            </w:rPr>
            <w:t xml:space="preserve"> </w:t>
          </w:r>
          <w:r>
            <w:t>на</w:t>
          </w:r>
          <w:r>
            <w:rPr>
              <w:b w:val="0"/>
            </w:rPr>
            <w:t xml:space="preserve"> </w:t>
          </w:r>
          <w:r>
            <w:t>которых</w:t>
          </w:r>
          <w:r>
            <w:rPr>
              <w:b w:val="0"/>
            </w:rPr>
            <w:t xml:space="preserve"> </w:t>
          </w:r>
          <w:r>
            <w:t>произошли</w:t>
          </w:r>
          <w:r>
            <w:rPr>
              <w:b w:val="0"/>
            </w:rPr>
            <w:t xml:space="preserve"> </w:t>
          </w:r>
          <w:r>
            <w:t>аварийные</w:t>
          </w:r>
          <w:r>
            <w:rPr>
              <w:b w:val="0"/>
            </w:rPr>
            <w:t xml:space="preserve"> </w:t>
          </w:r>
          <w:r>
            <w:t>ситуации),</w:t>
          </w:r>
          <w:r>
            <w:rPr>
              <w:b w:val="0"/>
            </w:rPr>
            <w:t xml:space="preserve"> </w:t>
          </w:r>
          <w:r>
            <w:t>среднего</w:t>
          </w:r>
          <w:r>
            <w:rPr>
              <w:b w:val="0"/>
            </w:rPr>
            <w:t xml:space="preserve"> </w:t>
          </w:r>
          <w:r>
            <w:t>времени</w:t>
          </w:r>
          <w:r>
            <w:rPr>
              <w:b w:val="0"/>
            </w:rPr>
            <w:t xml:space="preserve"> </w:t>
          </w:r>
          <w:r>
            <w:t>восстановления</w:t>
          </w:r>
          <w:r>
            <w:rPr>
              <w:b w:val="0"/>
            </w:rPr>
            <w:t xml:space="preserve"> </w:t>
          </w:r>
          <w:r>
            <w:t>отказавших</w:t>
          </w:r>
          <w:r>
            <w:rPr>
              <w:b w:val="0"/>
            </w:rPr>
            <w:t xml:space="preserve"> </w:t>
          </w:r>
          <w:r>
            <w:t>участков</w:t>
          </w:r>
          <w:r>
            <w:rPr>
              <w:b w:val="0"/>
            </w:rPr>
            <w:t xml:space="preserve"> </w:t>
          </w:r>
          <w:r>
            <w:t>тепловых</w:t>
          </w:r>
          <w:r>
            <w:rPr>
              <w:b w:val="0"/>
              <w:spacing w:val="-9"/>
            </w:rPr>
            <w:t xml:space="preserve"> </w:t>
          </w:r>
          <w:r>
            <w:t>сетей</w:t>
          </w:r>
          <w:r>
            <w:rPr>
              <w:b w:val="0"/>
              <w:spacing w:val="-7"/>
            </w:rPr>
            <w:t xml:space="preserve"> </w:t>
          </w:r>
          <w:r>
            <w:t>в</w:t>
          </w:r>
          <w:r>
            <w:rPr>
              <w:b w:val="0"/>
              <w:spacing w:val="-9"/>
            </w:rPr>
            <w:t xml:space="preserve"> </w:t>
          </w:r>
          <w:r>
            <w:t>каждой</w:t>
          </w:r>
          <w:r>
            <w:rPr>
              <w:b w:val="0"/>
              <w:spacing w:val="-7"/>
            </w:rPr>
            <w:t xml:space="preserve"> </w:t>
          </w:r>
          <w:r>
            <w:t>системе</w:t>
          </w:r>
          <w:r>
            <w:rPr>
              <w:b w:val="0"/>
              <w:spacing w:val="-10"/>
            </w:rPr>
            <w:t xml:space="preserve"> </w:t>
          </w:r>
          <w:r>
            <w:rPr>
              <w:spacing w:val="-2"/>
            </w:rPr>
            <w:t>теплоснабжения</w:t>
          </w:r>
          <w:r>
            <w:rPr>
              <w:b w:val="0"/>
            </w:rPr>
            <w:tab/>
          </w:r>
          <w:r>
            <w:rPr>
              <w:b w:val="0"/>
              <w:spacing w:val="-5"/>
            </w:rPr>
            <w:t>122</w:t>
          </w:r>
        </w:p>
        <w:p w:rsidR="00CA75EC" w:rsidRDefault="0004286D">
          <w:pPr>
            <w:pStyle w:val="30"/>
            <w:numPr>
              <w:ilvl w:val="1"/>
              <w:numId w:val="49"/>
            </w:numPr>
            <w:tabs>
              <w:tab w:val="left" w:pos="1200"/>
            </w:tabs>
            <w:ind w:right="559" w:firstLine="0"/>
            <w:jc w:val="both"/>
            <w:rPr>
              <w:b w:val="0"/>
            </w:rPr>
          </w:pPr>
          <w:r>
            <w:t>Результаты</w:t>
          </w:r>
          <w:r>
            <w:rPr>
              <w:b w:val="0"/>
            </w:rPr>
            <w:t xml:space="preserve"> </w:t>
          </w:r>
          <w:r>
            <w:t>оценки</w:t>
          </w:r>
          <w:r>
            <w:rPr>
              <w:b w:val="0"/>
            </w:rPr>
            <w:t xml:space="preserve"> </w:t>
          </w:r>
          <w:r>
            <w:t>вероятности</w:t>
          </w:r>
          <w:r>
            <w:rPr>
              <w:b w:val="0"/>
            </w:rPr>
            <w:t xml:space="preserve"> </w:t>
          </w:r>
          <w:r>
            <w:t>отказов</w:t>
          </w:r>
          <w:r>
            <w:rPr>
              <w:b w:val="0"/>
            </w:rPr>
            <w:t xml:space="preserve"> </w:t>
          </w:r>
          <w:r>
            <w:t>(аварийной</w:t>
          </w:r>
          <w:r>
            <w:rPr>
              <w:b w:val="0"/>
            </w:rPr>
            <w:t xml:space="preserve"> </w:t>
          </w:r>
          <w:r>
            <w:t>ситуации)</w:t>
          </w:r>
          <w:r>
            <w:rPr>
              <w:b w:val="0"/>
            </w:rPr>
            <w:t xml:space="preserve"> </w:t>
          </w:r>
          <w:r>
            <w:t>и</w:t>
          </w:r>
          <w:r>
            <w:rPr>
              <w:b w:val="0"/>
            </w:rPr>
            <w:t xml:space="preserve"> </w:t>
          </w:r>
          <w:r>
            <w:t>безотказной</w:t>
          </w:r>
          <w:r>
            <w:rPr>
              <w:b w:val="0"/>
            </w:rPr>
            <w:t xml:space="preserve"> </w:t>
          </w:r>
          <w:r>
            <w:t>(безаварийной)</w:t>
          </w:r>
          <w:r>
            <w:rPr>
              <w:b w:val="0"/>
            </w:rPr>
            <w:t xml:space="preserve"> </w:t>
          </w:r>
          <w:r>
            <w:t>работы</w:t>
          </w:r>
          <w:r>
            <w:rPr>
              <w:b w:val="0"/>
            </w:rPr>
            <w:t xml:space="preserve"> </w:t>
          </w:r>
          <w:r>
            <w:t>системы</w:t>
          </w:r>
          <w:r>
            <w:rPr>
              <w:b w:val="0"/>
            </w:rPr>
            <w:t xml:space="preserve"> </w:t>
          </w:r>
          <w:r>
            <w:t>теплоснабжения</w:t>
          </w:r>
          <w:r>
            <w:rPr>
              <w:b w:val="0"/>
            </w:rPr>
            <w:t xml:space="preserve"> </w:t>
          </w:r>
          <w:r>
            <w:t>по</w:t>
          </w:r>
          <w:r>
            <w:rPr>
              <w:b w:val="0"/>
            </w:rPr>
            <w:t xml:space="preserve"> </w:t>
          </w:r>
          <w:r>
            <w:t>отношению</w:t>
          </w:r>
          <w:r>
            <w:rPr>
              <w:b w:val="0"/>
            </w:rPr>
            <w:t xml:space="preserve"> </w:t>
          </w:r>
          <w:r>
            <w:t>к</w:t>
          </w:r>
          <w:r>
            <w:rPr>
              <w:b w:val="0"/>
            </w:rPr>
            <w:t xml:space="preserve"> </w:t>
          </w:r>
          <w:r>
            <w:t>потребителям,</w:t>
          </w:r>
          <w:r>
            <w:rPr>
              <w:b w:val="0"/>
            </w:rPr>
            <w:t xml:space="preserve"> </w:t>
          </w:r>
          <w:r>
            <w:t>присоединенным</w:t>
          </w:r>
          <w:r>
            <w:rPr>
              <w:b w:val="0"/>
              <w:spacing w:val="-7"/>
            </w:rPr>
            <w:t xml:space="preserve"> </w:t>
          </w:r>
          <w:r>
            <w:t>к</w:t>
          </w:r>
          <w:r>
            <w:rPr>
              <w:b w:val="0"/>
              <w:spacing w:val="-4"/>
            </w:rPr>
            <w:t xml:space="preserve"> </w:t>
          </w:r>
          <w:r>
            <w:t>магистральным</w:t>
          </w:r>
          <w:r>
            <w:rPr>
              <w:b w:val="0"/>
              <w:spacing w:val="-6"/>
            </w:rPr>
            <w:t xml:space="preserve"> </w:t>
          </w:r>
          <w:r>
            <w:t>и</w:t>
          </w:r>
          <w:r>
            <w:rPr>
              <w:b w:val="0"/>
              <w:spacing w:val="-5"/>
            </w:rPr>
            <w:t xml:space="preserve"> </w:t>
          </w:r>
          <w:r>
            <w:t>распределительным</w:t>
          </w:r>
          <w:r>
            <w:rPr>
              <w:b w:val="0"/>
              <w:spacing w:val="-6"/>
            </w:rPr>
            <w:t xml:space="preserve"> </w:t>
          </w:r>
          <w:r>
            <w:t>теплопроводам</w:t>
          </w:r>
          <w:r>
            <w:rPr>
              <w:b w:val="0"/>
              <w:spacing w:val="65"/>
              <w:w w:val="150"/>
            </w:rPr>
            <w:t xml:space="preserve">    </w:t>
          </w:r>
          <w:r>
            <w:rPr>
              <w:b w:val="0"/>
              <w:spacing w:val="-5"/>
            </w:rPr>
            <w:t>123</w:t>
          </w:r>
        </w:p>
        <w:p w:rsidR="00CA75EC" w:rsidRDefault="007352F0">
          <w:pPr>
            <w:pStyle w:val="30"/>
            <w:numPr>
              <w:ilvl w:val="1"/>
              <w:numId w:val="49"/>
            </w:numPr>
            <w:tabs>
              <w:tab w:val="left" w:pos="1265"/>
              <w:tab w:val="left" w:leader="dot" w:pos="9419"/>
            </w:tabs>
            <w:spacing w:before="98"/>
            <w:ind w:right="557" w:firstLine="0"/>
            <w:jc w:val="both"/>
            <w:rPr>
              <w:b w:val="0"/>
            </w:rPr>
          </w:pPr>
          <w:hyperlink w:anchor="_TOC_250051" w:history="1">
            <w:r w:rsidR="0004286D">
              <w:t>Результаты</w:t>
            </w:r>
            <w:r w:rsidR="0004286D">
              <w:rPr>
                <w:b w:val="0"/>
              </w:rPr>
              <w:t xml:space="preserve"> </w:t>
            </w:r>
            <w:r w:rsidR="0004286D">
              <w:t>оценки</w:t>
            </w:r>
            <w:r w:rsidR="0004286D">
              <w:rPr>
                <w:b w:val="0"/>
              </w:rPr>
              <w:t xml:space="preserve"> </w:t>
            </w:r>
            <w:r w:rsidR="0004286D">
              <w:t>коэффициентов</w:t>
            </w:r>
            <w:r w:rsidR="0004286D">
              <w:rPr>
                <w:b w:val="0"/>
              </w:rPr>
              <w:t xml:space="preserve"> </w:t>
            </w:r>
            <w:r w:rsidR="0004286D">
              <w:t>готовности</w:t>
            </w:r>
            <w:r w:rsidR="0004286D">
              <w:rPr>
                <w:b w:val="0"/>
              </w:rPr>
              <w:t xml:space="preserve"> </w:t>
            </w:r>
            <w:r w:rsidR="0004286D">
              <w:t>теплопроводов</w:t>
            </w:r>
            <w:r w:rsidR="0004286D">
              <w:rPr>
                <w:b w:val="0"/>
              </w:rPr>
              <w:t xml:space="preserve"> </w:t>
            </w:r>
            <w:r w:rsidR="0004286D">
              <w:t>к</w:t>
            </w:r>
            <w:r w:rsidR="0004286D">
              <w:rPr>
                <w:b w:val="0"/>
              </w:rPr>
              <w:t xml:space="preserve"> </w:t>
            </w:r>
            <w:r w:rsidR="0004286D">
              <w:t>несению</w:t>
            </w:r>
            <w:r w:rsidR="0004286D">
              <w:rPr>
                <w:b w:val="0"/>
              </w:rPr>
              <w:t xml:space="preserve"> </w:t>
            </w:r>
            <w:r w:rsidR="0004286D">
              <w:t>тепловой</w:t>
            </w:r>
            <w:r w:rsidR="0004286D">
              <w:rPr>
                <w:b w:val="0"/>
                <w:spacing w:val="-12"/>
              </w:rPr>
              <w:t xml:space="preserve"> </w:t>
            </w:r>
            <w:r w:rsidR="0004286D">
              <w:rPr>
                <w:spacing w:val="-2"/>
              </w:rPr>
              <w:t>нагрузки</w:t>
            </w:r>
            <w:r w:rsidR="0004286D">
              <w:rPr>
                <w:b w:val="0"/>
              </w:rPr>
              <w:tab/>
            </w:r>
            <w:r w:rsidR="0004286D">
              <w:rPr>
                <w:b w:val="0"/>
                <w:spacing w:val="-5"/>
              </w:rPr>
              <w:t>124</w:t>
            </w:r>
          </w:hyperlink>
        </w:p>
        <w:p w:rsidR="00CA75EC" w:rsidRDefault="007352F0">
          <w:pPr>
            <w:pStyle w:val="30"/>
            <w:numPr>
              <w:ilvl w:val="1"/>
              <w:numId w:val="49"/>
            </w:numPr>
            <w:tabs>
              <w:tab w:val="left" w:pos="1294"/>
            </w:tabs>
            <w:ind w:right="558" w:firstLine="0"/>
            <w:jc w:val="both"/>
          </w:pPr>
          <w:hyperlink w:anchor="_TOC_250050" w:history="1">
            <w:r w:rsidR="0004286D">
              <w:t>Результаты</w:t>
            </w:r>
            <w:r w:rsidR="0004286D">
              <w:rPr>
                <w:b w:val="0"/>
              </w:rPr>
              <w:t xml:space="preserve"> </w:t>
            </w:r>
            <w:r w:rsidR="0004286D">
              <w:t>оценки</w:t>
            </w:r>
            <w:r w:rsidR="0004286D">
              <w:rPr>
                <w:b w:val="0"/>
              </w:rPr>
              <w:t xml:space="preserve"> </w:t>
            </w:r>
            <w:proofErr w:type="spellStart"/>
            <w:r w:rsidR="0004286D">
              <w:t>недоотпуска</w:t>
            </w:r>
            <w:proofErr w:type="spellEnd"/>
            <w:r w:rsidR="0004286D">
              <w:rPr>
                <w:b w:val="0"/>
              </w:rPr>
              <w:t xml:space="preserve"> </w:t>
            </w:r>
            <w:r w:rsidR="0004286D">
              <w:t>тепловой</w:t>
            </w:r>
            <w:r w:rsidR="0004286D">
              <w:rPr>
                <w:b w:val="0"/>
              </w:rPr>
              <w:t xml:space="preserve"> </w:t>
            </w:r>
            <w:r w:rsidR="0004286D">
              <w:t>энергии</w:t>
            </w:r>
            <w:r w:rsidR="0004286D">
              <w:rPr>
                <w:b w:val="0"/>
              </w:rPr>
              <w:t xml:space="preserve"> </w:t>
            </w:r>
            <w:r w:rsidR="0004286D">
              <w:t>по</w:t>
            </w:r>
            <w:r w:rsidR="0004286D">
              <w:rPr>
                <w:b w:val="0"/>
              </w:rPr>
              <w:t xml:space="preserve"> </w:t>
            </w:r>
            <w:r w:rsidR="0004286D">
              <w:t>причине</w:t>
            </w:r>
            <w:r w:rsidR="0004286D">
              <w:rPr>
                <w:b w:val="0"/>
              </w:rPr>
              <w:t xml:space="preserve"> </w:t>
            </w:r>
            <w:r w:rsidR="0004286D">
              <w:t>отказов</w:t>
            </w:r>
            <w:r w:rsidR="0004286D">
              <w:rPr>
                <w:b w:val="0"/>
              </w:rPr>
              <w:t xml:space="preserve"> </w:t>
            </w:r>
            <w:r w:rsidR="0004286D">
              <w:t>(аварийных</w:t>
            </w:r>
            <w:r w:rsidR="0004286D">
              <w:rPr>
                <w:b w:val="0"/>
                <w:spacing w:val="7"/>
              </w:rPr>
              <w:t xml:space="preserve"> </w:t>
            </w:r>
            <w:r w:rsidR="0004286D">
              <w:t>ситуаций)</w:t>
            </w:r>
            <w:r w:rsidR="0004286D">
              <w:rPr>
                <w:b w:val="0"/>
                <w:spacing w:val="7"/>
              </w:rPr>
              <w:t xml:space="preserve"> </w:t>
            </w:r>
            <w:r w:rsidR="0004286D">
              <w:t>и</w:t>
            </w:r>
            <w:r w:rsidR="0004286D">
              <w:rPr>
                <w:b w:val="0"/>
                <w:spacing w:val="8"/>
              </w:rPr>
              <w:t xml:space="preserve"> </w:t>
            </w:r>
            <w:r w:rsidR="0004286D">
              <w:t>простоев</w:t>
            </w:r>
            <w:r w:rsidR="0004286D">
              <w:rPr>
                <w:b w:val="0"/>
                <w:spacing w:val="7"/>
              </w:rPr>
              <w:t xml:space="preserve"> </w:t>
            </w:r>
            <w:r w:rsidR="0004286D">
              <w:t>тепловых</w:t>
            </w:r>
            <w:r w:rsidR="0004286D">
              <w:rPr>
                <w:b w:val="0"/>
                <w:spacing w:val="7"/>
              </w:rPr>
              <w:t xml:space="preserve"> </w:t>
            </w:r>
            <w:r w:rsidR="0004286D">
              <w:t>сетей</w:t>
            </w:r>
            <w:r w:rsidR="0004286D">
              <w:rPr>
                <w:b w:val="0"/>
                <w:spacing w:val="8"/>
              </w:rPr>
              <w:t xml:space="preserve"> </w:t>
            </w:r>
            <w:r w:rsidR="0004286D">
              <w:t>и</w:t>
            </w:r>
            <w:r w:rsidR="0004286D">
              <w:rPr>
                <w:b w:val="0"/>
                <w:spacing w:val="8"/>
              </w:rPr>
              <w:t xml:space="preserve"> </w:t>
            </w:r>
            <w:r w:rsidR="0004286D">
              <w:t>источников</w:t>
            </w:r>
            <w:r w:rsidR="0004286D">
              <w:rPr>
                <w:b w:val="0"/>
                <w:spacing w:val="7"/>
              </w:rPr>
              <w:t xml:space="preserve"> </w:t>
            </w:r>
            <w:r w:rsidR="0004286D">
              <w:t>тепловой</w:t>
            </w:r>
            <w:r w:rsidR="0004286D">
              <w:rPr>
                <w:b w:val="0"/>
                <w:spacing w:val="8"/>
              </w:rPr>
              <w:t xml:space="preserve"> </w:t>
            </w:r>
            <w:r w:rsidR="0004286D">
              <w:rPr>
                <w:spacing w:val="-2"/>
              </w:rPr>
              <w:t>энергии</w:t>
            </w:r>
          </w:hyperlink>
        </w:p>
        <w:p w:rsidR="00CA75EC" w:rsidRDefault="0004286D">
          <w:pPr>
            <w:pStyle w:val="5"/>
            <w:tabs>
              <w:tab w:val="left" w:leader="dot" w:pos="9419"/>
            </w:tabs>
          </w:pPr>
          <w:r>
            <w:rPr>
              <w:spacing w:val="-10"/>
            </w:rPr>
            <w:t>.</w:t>
          </w:r>
          <w:r>
            <w:tab/>
          </w:r>
          <w:r>
            <w:rPr>
              <w:spacing w:val="-5"/>
            </w:rPr>
            <w:t>125</w:t>
          </w:r>
        </w:p>
        <w:p w:rsidR="00CA75EC" w:rsidRDefault="007352F0">
          <w:pPr>
            <w:pStyle w:val="30"/>
            <w:numPr>
              <w:ilvl w:val="1"/>
              <w:numId w:val="49"/>
            </w:numPr>
            <w:tabs>
              <w:tab w:val="left" w:pos="1186"/>
              <w:tab w:val="left" w:leader="dot" w:pos="9419"/>
            </w:tabs>
            <w:ind w:left="1186" w:hanging="539"/>
            <w:jc w:val="both"/>
            <w:rPr>
              <w:b w:val="0"/>
            </w:rPr>
          </w:pPr>
          <w:hyperlink w:anchor="_TOC_250049" w:history="1">
            <w:r w:rsidR="0004286D">
              <w:rPr>
                <w:spacing w:val="-2"/>
              </w:rPr>
              <w:t>Предложения,</w:t>
            </w:r>
            <w:r w:rsidR="0004286D">
              <w:rPr>
                <w:b w:val="0"/>
                <w:spacing w:val="6"/>
              </w:rPr>
              <w:t xml:space="preserve"> </w:t>
            </w:r>
            <w:r w:rsidR="0004286D">
              <w:rPr>
                <w:spacing w:val="-2"/>
              </w:rPr>
              <w:t>обеспечивающие</w:t>
            </w:r>
            <w:r w:rsidR="0004286D">
              <w:rPr>
                <w:b w:val="0"/>
                <w:spacing w:val="5"/>
              </w:rPr>
              <w:t xml:space="preserve"> </w:t>
            </w:r>
            <w:r w:rsidR="0004286D">
              <w:rPr>
                <w:spacing w:val="-2"/>
              </w:rPr>
              <w:t>надежность</w:t>
            </w:r>
            <w:r w:rsidR="0004286D">
              <w:rPr>
                <w:b w:val="0"/>
                <w:spacing w:val="6"/>
              </w:rPr>
              <w:t xml:space="preserve"> </w:t>
            </w:r>
            <w:r w:rsidR="0004286D">
              <w:rPr>
                <w:spacing w:val="-2"/>
              </w:rPr>
              <w:t>систем</w:t>
            </w:r>
            <w:r w:rsidR="0004286D">
              <w:rPr>
                <w:b w:val="0"/>
                <w:spacing w:val="5"/>
              </w:rPr>
              <w:t xml:space="preserve"> </w:t>
            </w:r>
            <w:r w:rsidR="0004286D">
              <w:rPr>
                <w:spacing w:val="-2"/>
              </w:rPr>
              <w:t>теплоснабжения</w:t>
            </w:r>
            <w:r w:rsidR="0004286D">
              <w:rPr>
                <w:b w:val="0"/>
              </w:rPr>
              <w:tab/>
            </w:r>
            <w:r w:rsidR="0004286D">
              <w:rPr>
                <w:b w:val="0"/>
                <w:spacing w:val="-5"/>
              </w:rPr>
              <w:t>125</w:t>
            </w:r>
          </w:hyperlink>
        </w:p>
        <w:p w:rsidR="00CA75EC" w:rsidRDefault="007352F0">
          <w:pPr>
            <w:pStyle w:val="30"/>
            <w:numPr>
              <w:ilvl w:val="2"/>
              <w:numId w:val="49"/>
            </w:numPr>
            <w:tabs>
              <w:tab w:val="left" w:pos="1373"/>
              <w:tab w:val="left" w:leader="dot" w:pos="9419"/>
            </w:tabs>
            <w:spacing w:before="99"/>
            <w:ind w:right="557" w:firstLine="0"/>
            <w:jc w:val="both"/>
            <w:rPr>
              <w:b w:val="0"/>
            </w:rPr>
          </w:pPr>
          <w:hyperlink w:anchor="_TOC_250048" w:history="1">
            <w:r w:rsidR="0004286D">
              <w:t>Применение</w:t>
            </w:r>
            <w:r w:rsidR="0004286D">
              <w:rPr>
                <w:b w:val="0"/>
              </w:rPr>
              <w:t xml:space="preserve"> </w:t>
            </w:r>
            <w:r w:rsidR="0004286D">
              <w:t>на</w:t>
            </w:r>
            <w:r w:rsidR="0004286D">
              <w:rPr>
                <w:b w:val="0"/>
              </w:rPr>
              <w:t xml:space="preserve"> </w:t>
            </w:r>
            <w:r w:rsidR="0004286D">
              <w:t>источниках</w:t>
            </w:r>
            <w:r w:rsidR="0004286D">
              <w:rPr>
                <w:b w:val="0"/>
              </w:rPr>
              <w:t xml:space="preserve"> </w:t>
            </w:r>
            <w:r w:rsidR="0004286D">
              <w:t>тепловой</w:t>
            </w:r>
            <w:r w:rsidR="0004286D">
              <w:rPr>
                <w:b w:val="0"/>
              </w:rPr>
              <w:t xml:space="preserve"> </w:t>
            </w:r>
            <w:r w:rsidR="0004286D">
              <w:t>энергии</w:t>
            </w:r>
            <w:r w:rsidR="0004286D">
              <w:rPr>
                <w:b w:val="0"/>
              </w:rPr>
              <w:t xml:space="preserve"> </w:t>
            </w:r>
            <w:r w:rsidR="0004286D">
              <w:t>рациональных</w:t>
            </w:r>
            <w:r w:rsidR="0004286D">
              <w:rPr>
                <w:b w:val="0"/>
              </w:rPr>
              <w:t xml:space="preserve"> </w:t>
            </w:r>
            <w:r w:rsidR="0004286D">
              <w:t>тепловых</w:t>
            </w:r>
            <w:r w:rsidR="0004286D">
              <w:rPr>
                <w:b w:val="0"/>
              </w:rPr>
              <w:t xml:space="preserve"> </w:t>
            </w:r>
            <w:r w:rsidR="0004286D">
              <w:t>схем</w:t>
            </w:r>
            <w:r w:rsidR="0004286D">
              <w:rPr>
                <w:b w:val="0"/>
              </w:rPr>
              <w:t xml:space="preserve"> </w:t>
            </w:r>
            <w:r w:rsidR="0004286D">
              <w:t>с</w:t>
            </w:r>
            <w:r w:rsidR="0004286D">
              <w:rPr>
                <w:b w:val="0"/>
              </w:rPr>
              <w:t xml:space="preserve"> </w:t>
            </w:r>
            <w:r w:rsidR="0004286D">
              <w:t>дублированными</w:t>
            </w:r>
            <w:r w:rsidR="0004286D">
              <w:rPr>
                <w:b w:val="0"/>
              </w:rPr>
              <w:t xml:space="preserve"> </w:t>
            </w:r>
            <w:r w:rsidR="0004286D">
              <w:t>связями</w:t>
            </w:r>
            <w:r w:rsidR="0004286D">
              <w:rPr>
                <w:b w:val="0"/>
              </w:rPr>
              <w:t xml:space="preserve"> </w:t>
            </w:r>
            <w:r w:rsidR="0004286D">
              <w:t>и</w:t>
            </w:r>
            <w:r w:rsidR="0004286D">
              <w:rPr>
                <w:b w:val="0"/>
              </w:rPr>
              <w:t xml:space="preserve"> </w:t>
            </w:r>
            <w:r w:rsidR="0004286D">
              <w:t>новых</w:t>
            </w:r>
            <w:r w:rsidR="0004286D">
              <w:rPr>
                <w:b w:val="0"/>
              </w:rPr>
              <w:t xml:space="preserve"> </w:t>
            </w:r>
            <w:r w:rsidR="0004286D">
              <w:t>технологий,</w:t>
            </w:r>
            <w:r w:rsidR="0004286D">
              <w:rPr>
                <w:b w:val="0"/>
              </w:rPr>
              <w:t xml:space="preserve"> </w:t>
            </w:r>
            <w:r w:rsidR="0004286D">
              <w:t>обеспечивающих</w:t>
            </w:r>
            <w:r w:rsidR="0004286D">
              <w:rPr>
                <w:b w:val="0"/>
              </w:rPr>
              <w:t xml:space="preserve"> </w:t>
            </w:r>
            <w:r w:rsidR="0004286D">
              <w:t>нормативную</w:t>
            </w:r>
            <w:r w:rsidR="0004286D">
              <w:rPr>
                <w:b w:val="0"/>
              </w:rPr>
              <w:t xml:space="preserve"> </w:t>
            </w:r>
            <w:r w:rsidR="0004286D">
              <w:rPr>
                <w:spacing w:val="-2"/>
              </w:rPr>
              <w:t>готовность</w:t>
            </w:r>
            <w:r w:rsidR="0004286D">
              <w:rPr>
                <w:b w:val="0"/>
                <w:spacing w:val="7"/>
              </w:rPr>
              <w:t xml:space="preserve"> </w:t>
            </w:r>
            <w:r w:rsidR="0004286D">
              <w:rPr>
                <w:spacing w:val="-2"/>
              </w:rPr>
              <w:t>энергетического</w:t>
            </w:r>
            <w:r w:rsidR="0004286D">
              <w:rPr>
                <w:b w:val="0"/>
                <w:spacing w:val="7"/>
              </w:rPr>
              <w:t xml:space="preserve"> </w:t>
            </w:r>
            <w:r w:rsidR="0004286D">
              <w:rPr>
                <w:spacing w:val="-2"/>
              </w:rPr>
              <w:t>оборудования</w:t>
            </w:r>
            <w:r w:rsidR="0004286D">
              <w:rPr>
                <w:b w:val="0"/>
              </w:rPr>
              <w:tab/>
            </w:r>
            <w:r w:rsidR="0004286D">
              <w:rPr>
                <w:b w:val="0"/>
                <w:spacing w:val="-5"/>
              </w:rPr>
              <w:t>125</w:t>
            </w:r>
          </w:hyperlink>
        </w:p>
        <w:p w:rsidR="00CA75EC" w:rsidRDefault="007352F0">
          <w:pPr>
            <w:pStyle w:val="30"/>
            <w:numPr>
              <w:ilvl w:val="2"/>
              <w:numId w:val="49"/>
            </w:numPr>
            <w:tabs>
              <w:tab w:val="left" w:pos="1366"/>
              <w:tab w:val="left" w:leader="dot" w:pos="9419"/>
            </w:tabs>
            <w:ind w:left="1366" w:hanging="719"/>
            <w:jc w:val="both"/>
            <w:rPr>
              <w:b w:val="0"/>
            </w:rPr>
          </w:pPr>
          <w:hyperlink w:anchor="_TOC_250047" w:history="1">
            <w:r w:rsidR="0004286D">
              <w:t>Установка</w:t>
            </w:r>
            <w:r w:rsidR="0004286D">
              <w:rPr>
                <w:b w:val="0"/>
                <w:spacing w:val="-12"/>
              </w:rPr>
              <w:t xml:space="preserve"> </w:t>
            </w:r>
            <w:r w:rsidR="0004286D">
              <w:t>резервного</w:t>
            </w:r>
            <w:r w:rsidR="0004286D">
              <w:rPr>
                <w:b w:val="0"/>
                <w:spacing w:val="-12"/>
              </w:rPr>
              <w:t xml:space="preserve"> </w:t>
            </w:r>
            <w:r w:rsidR="0004286D">
              <w:rPr>
                <w:spacing w:val="-2"/>
              </w:rPr>
              <w:t>оборудования</w:t>
            </w:r>
            <w:r w:rsidR="0004286D">
              <w:rPr>
                <w:b w:val="0"/>
              </w:rPr>
              <w:tab/>
            </w:r>
            <w:r w:rsidR="0004286D">
              <w:rPr>
                <w:b w:val="0"/>
                <w:spacing w:val="-5"/>
              </w:rPr>
              <w:t>125</w:t>
            </w:r>
          </w:hyperlink>
        </w:p>
        <w:p w:rsidR="00CA75EC" w:rsidRDefault="007352F0">
          <w:pPr>
            <w:pStyle w:val="30"/>
            <w:numPr>
              <w:ilvl w:val="2"/>
              <w:numId w:val="49"/>
            </w:numPr>
            <w:tabs>
              <w:tab w:val="left" w:pos="1385"/>
              <w:tab w:val="left" w:leader="dot" w:pos="9419"/>
            </w:tabs>
            <w:spacing w:before="100"/>
            <w:ind w:right="559" w:firstLine="0"/>
            <w:jc w:val="both"/>
            <w:rPr>
              <w:b w:val="0"/>
            </w:rPr>
          </w:pPr>
          <w:hyperlink w:anchor="_TOC_250046" w:history="1">
            <w:r w:rsidR="0004286D">
              <w:t>Организация</w:t>
            </w:r>
            <w:r w:rsidR="0004286D">
              <w:rPr>
                <w:b w:val="0"/>
              </w:rPr>
              <w:t xml:space="preserve"> </w:t>
            </w:r>
            <w:r w:rsidR="0004286D">
              <w:t>совместной</w:t>
            </w:r>
            <w:r w:rsidR="0004286D">
              <w:rPr>
                <w:b w:val="0"/>
              </w:rPr>
              <w:t xml:space="preserve"> </w:t>
            </w:r>
            <w:r w:rsidR="0004286D">
              <w:t>работы</w:t>
            </w:r>
            <w:r w:rsidR="0004286D">
              <w:rPr>
                <w:b w:val="0"/>
              </w:rPr>
              <w:t xml:space="preserve"> </w:t>
            </w:r>
            <w:r w:rsidR="0004286D">
              <w:t>нескольких</w:t>
            </w:r>
            <w:r w:rsidR="0004286D">
              <w:rPr>
                <w:b w:val="0"/>
              </w:rPr>
              <w:t xml:space="preserve"> </w:t>
            </w:r>
            <w:r w:rsidR="0004286D">
              <w:t>источников</w:t>
            </w:r>
            <w:r w:rsidR="0004286D">
              <w:rPr>
                <w:b w:val="0"/>
              </w:rPr>
              <w:t xml:space="preserve"> </w:t>
            </w:r>
            <w:r w:rsidR="0004286D">
              <w:t>тепловой</w:t>
            </w:r>
            <w:r w:rsidR="0004286D">
              <w:rPr>
                <w:b w:val="0"/>
              </w:rPr>
              <w:t xml:space="preserve"> </w:t>
            </w:r>
            <w:r w:rsidR="0004286D">
              <w:t>энергии</w:t>
            </w:r>
            <w:r w:rsidR="0004286D">
              <w:rPr>
                <w:b w:val="0"/>
              </w:rPr>
              <w:t xml:space="preserve"> </w:t>
            </w:r>
            <w:r w:rsidR="0004286D">
              <w:t>на</w:t>
            </w:r>
            <w:r w:rsidR="0004286D">
              <w:rPr>
                <w:b w:val="0"/>
                <w:spacing w:val="-7"/>
              </w:rPr>
              <w:t xml:space="preserve"> </w:t>
            </w:r>
            <w:r w:rsidR="0004286D">
              <w:t>единую</w:t>
            </w:r>
            <w:r w:rsidR="0004286D">
              <w:rPr>
                <w:b w:val="0"/>
                <w:spacing w:val="-8"/>
              </w:rPr>
              <w:t xml:space="preserve"> </w:t>
            </w:r>
            <w:r w:rsidR="0004286D">
              <w:t>тепловую</w:t>
            </w:r>
            <w:r w:rsidR="0004286D">
              <w:rPr>
                <w:b w:val="0"/>
                <w:spacing w:val="-8"/>
              </w:rPr>
              <w:t xml:space="preserve"> </w:t>
            </w:r>
            <w:r w:rsidR="0004286D">
              <w:rPr>
                <w:spacing w:val="-4"/>
              </w:rPr>
              <w:t>сеть</w:t>
            </w:r>
            <w:r w:rsidR="0004286D">
              <w:rPr>
                <w:b w:val="0"/>
              </w:rPr>
              <w:tab/>
            </w:r>
            <w:r w:rsidR="0004286D">
              <w:rPr>
                <w:b w:val="0"/>
                <w:spacing w:val="-5"/>
              </w:rPr>
              <w:t>125</w:t>
            </w:r>
          </w:hyperlink>
        </w:p>
        <w:p w:rsidR="00CA75EC" w:rsidRDefault="007352F0">
          <w:pPr>
            <w:pStyle w:val="30"/>
            <w:numPr>
              <w:ilvl w:val="2"/>
              <w:numId w:val="49"/>
            </w:numPr>
            <w:tabs>
              <w:tab w:val="left" w:pos="1423"/>
              <w:tab w:val="left" w:leader="dot" w:pos="9419"/>
            </w:tabs>
            <w:spacing w:before="99"/>
            <w:ind w:right="560" w:firstLine="0"/>
            <w:jc w:val="both"/>
            <w:rPr>
              <w:b w:val="0"/>
            </w:rPr>
          </w:pPr>
          <w:hyperlink w:anchor="_TOC_250045" w:history="1">
            <w:r w:rsidR="0004286D">
              <w:t>Резервирование</w:t>
            </w:r>
            <w:r w:rsidR="0004286D">
              <w:rPr>
                <w:b w:val="0"/>
              </w:rPr>
              <w:t xml:space="preserve"> </w:t>
            </w:r>
            <w:r w:rsidR="0004286D">
              <w:t>тепловых</w:t>
            </w:r>
            <w:r w:rsidR="0004286D">
              <w:rPr>
                <w:b w:val="0"/>
              </w:rPr>
              <w:t xml:space="preserve"> </w:t>
            </w:r>
            <w:r w:rsidR="0004286D">
              <w:t>сетей</w:t>
            </w:r>
            <w:r w:rsidR="0004286D">
              <w:rPr>
                <w:b w:val="0"/>
              </w:rPr>
              <w:t xml:space="preserve"> </w:t>
            </w:r>
            <w:r w:rsidR="0004286D">
              <w:t>смежных</w:t>
            </w:r>
            <w:r w:rsidR="0004286D">
              <w:rPr>
                <w:b w:val="0"/>
              </w:rPr>
              <w:t xml:space="preserve"> </w:t>
            </w:r>
            <w:r w:rsidR="0004286D">
              <w:t>районов</w:t>
            </w:r>
            <w:r w:rsidR="0004286D">
              <w:rPr>
                <w:b w:val="0"/>
              </w:rPr>
              <w:t xml:space="preserve"> </w:t>
            </w:r>
            <w:r w:rsidR="0004286D">
              <w:t>поселения,</w:t>
            </w:r>
            <w:r w:rsidR="0004286D">
              <w:rPr>
                <w:b w:val="0"/>
              </w:rPr>
              <w:t xml:space="preserve"> </w:t>
            </w:r>
            <w:r w:rsidR="0004286D">
              <w:t>городского</w:t>
            </w:r>
            <w:r w:rsidR="0004286D">
              <w:rPr>
                <w:b w:val="0"/>
              </w:rPr>
              <w:t xml:space="preserve"> </w:t>
            </w:r>
            <w:r w:rsidR="0004286D">
              <w:rPr>
                <w:spacing w:val="-2"/>
              </w:rPr>
              <w:t>округа</w:t>
            </w:r>
            <w:r w:rsidR="0004286D">
              <w:rPr>
                <w:b w:val="0"/>
              </w:rPr>
              <w:tab/>
            </w:r>
            <w:r w:rsidR="0004286D">
              <w:rPr>
                <w:b w:val="0"/>
              </w:rPr>
              <w:tab/>
            </w:r>
            <w:r w:rsidR="0004286D">
              <w:rPr>
                <w:b w:val="0"/>
                <w:spacing w:val="-4"/>
              </w:rPr>
              <w:t>126</w:t>
            </w:r>
          </w:hyperlink>
        </w:p>
        <w:p w:rsidR="00CA75EC" w:rsidRDefault="007352F0">
          <w:pPr>
            <w:pStyle w:val="30"/>
            <w:numPr>
              <w:ilvl w:val="2"/>
              <w:numId w:val="49"/>
            </w:numPr>
            <w:tabs>
              <w:tab w:val="left" w:pos="1366"/>
              <w:tab w:val="left" w:leader="dot" w:pos="9419"/>
            </w:tabs>
            <w:ind w:left="1366" w:hanging="719"/>
            <w:jc w:val="both"/>
            <w:rPr>
              <w:b w:val="0"/>
            </w:rPr>
          </w:pPr>
          <w:hyperlink w:anchor="_TOC_250044" w:history="1">
            <w:r w:rsidR="0004286D">
              <w:t>Устройство</w:t>
            </w:r>
            <w:r w:rsidR="0004286D">
              <w:rPr>
                <w:b w:val="0"/>
                <w:spacing w:val="-13"/>
              </w:rPr>
              <w:t xml:space="preserve"> </w:t>
            </w:r>
            <w:r w:rsidR="0004286D">
              <w:t>резервных</w:t>
            </w:r>
            <w:r w:rsidR="0004286D">
              <w:rPr>
                <w:b w:val="0"/>
                <w:spacing w:val="-12"/>
              </w:rPr>
              <w:t xml:space="preserve"> </w:t>
            </w:r>
            <w:r w:rsidR="0004286D">
              <w:t>насосных</w:t>
            </w:r>
            <w:r w:rsidR="0004286D">
              <w:rPr>
                <w:b w:val="0"/>
                <w:spacing w:val="-12"/>
              </w:rPr>
              <w:t xml:space="preserve"> </w:t>
            </w:r>
            <w:r w:rsidR="0004286D">
              <w:rPr>
                <w:spacing w:val="-2"/>
              </w:rPr>
              <w:t>станций</w:t>
            </w:r>
            <w:r w:rsidR="0004286D">
              <w:rPr>
                <w:b w:val="0"/>
              </w:rPr>
              <w:tab/>
            </w:r>
            <w:r w:rsidR="0004286D">
              <w:rPr>
                <w:b w:val="0"/>
                <w:spacing w:val="-5"/>
              </w:rPr>
              <w:t>126</w:t>
            </w:r>
          </w:hyperlink>
        </w:p>
        <w:p w:rsidR="00CA75EC" w:rsidRDefault="007352F0">
          <w:pPr>
            <w:pStyle w:val="30"/>
            <w:numPr>
              <w:ilvl w:val="2"/>
              <w:numId w:val="49"/>
            </w:numPr>
            <w:tabs>
              <w:tab w:val="left" w:pos="1366"/>
              <w:tab w:val="left" w:leader="dot" w:pos="9419"/>
            </w:tabs>
            <w:spacing w:before="98"/>
            <w:ind w:left="1366" w:hanging="719"/>
            <w:jc w:val="both"/>
            <w:rPr>
              <w:b w:val="0"/>
            </w:rPr>
          </w:pPr>
          <w:hyperlink w:anchor="_TOC_250043" w:history="1">
            <w:r w:rsidR="0004286D">
              <w:rPr>
                <w:spacing w:val="-2"/>
              </w:rPr>
              <w:t>Установка</w:t>
            </w:r>
            <w:r w:rsidR="0004286D">
              <w:rPr>
                <w:b w:val="0"/>
                <w:spacing w:val="10"/>
              </w:rPr>
              <w:t xml:space="preserve"> </w:t>
            </w:r>
            <w:r w:rsidR="0004286D">
              <w:rPr>
                <w:spacing w:val="-2"/>
              </w:rPr>
              <w:t>баков-аккумуляторов</w:t>
            </w:r>
            <w:r w:rsidR="0004286D">
              <w:rPr>
                <w:b w:val="0"/>
              </w:rPr>
              <w:tab/>
            </w:r>
            <w:r w:rsidR="0004286D">
              <w:rPr>
                <w:b w:val="0"/>
                <w:spacing w:val="-5"/>
              </w:rPr>
              <w:t>126</w:t>
            </w:r>
          </w:hyperlink>
        </w:p>
        <w:p w:rsidR="00CA75EC" w:rsidRDefault="007352F0">
          <w:pPr>
            <w:pStyle w:val="30"/>
            <w:numPr>
              <w:ilvl w:val="1"/>
              <w:numId w:val="49"/>
            </w:numPr>
            <w:tabs>
              <w:tab w:val="left" w:pos="1231"/>
            </w:tabs>
            <w:ind w:right="555" w:firstLine="0"/>
            <w:jc w:val="both"/>
          </w:pPr>
          <w:hyperlink w:anchor="_TOC_250042" w:history="1">
            <w:r w:rsidR="0004286D">
              <w:t>Описание</w:t>
            </w:r>
            <w:r w:rsidR="0004286D">
              <w:rPr>
                <w:b w:val="0"/>
              </w:rPr>
              <w:t xml:space="preserve"> </w:t>
            </w:r>
            <w:r w:rsidR="0004286D">
              <w:t>изменений</w:t>
            </w:r>
            <w:r w:rsidR="0004286D">
              <w:rPr>
                <w:b w:val="0"/>
              </w:rPr>
              <w:t xml:space="preserve"> </w:t>
            </w:r>
            <w:r w:rsidR="0004286D">
              <w:t>в</w:t>
            </w:r>
            <w:r w:rsidR="0004286D">
              <w:rPr>
                <w:b w:val="0"/>
              </w:rPr>
              <w:t xml:space="preserve"> </w:t>
            </w:r>
            <w:r w:rsidR="0004286D">
              <w:t>показателях</w:t>
            </w:r>
            <w:r w:rsidR="0004286D">
              <w:rPr>
                <w:b w:val="0"/>
              </w:rPr>
              <w:t xml:space="preserve"> </w:t>
            </w:r>
            <w:r w:rsidR="0004286D">
              <w:t>надежности</w:t>
            </w:r>
            <w:r w:rsidR="0004286D">
              <w:rPr>
                <w:b w:val="0"/>
              </w:rPr>
              <w:t xml:space="preserve"> </w:t>
            </w:r>
            <w:r w:rsidR="0004286D">
              <w:t>теплоснабжения</w:t>
            </w:r>
            <w:r w:rsidR="0004286D">
              <w:rPr>
                <w:b w:val="0"/>
              </w:rPr>
              <w:t xml:space="preserve"> </w:t>
            </w:r>
            <w:r w:rsidR="0004286D">
              <w:t>за</w:t>
            </w:r>
            <w:r w:rsidR="0004286D">
              <w:rPr>
                <w:b w:val="0"/>
              </w:rPr>
              <w:t xml:space="preserve"> </w:t>
            </w:r>
            <w:r w:rsidR="0004286D">
              <w:t>период,</w:t>
            </w:r>
            <w:r w:rsidR="0004286D">
              <w:rPr>
                <w:b w:val="0"/>
              </w:rPr>
              <w:t xml:space="preserve"> </w:t>
            </w:r>
            <w:r w:rsidR="0004286D">
              <w:t>предшествующий</w:t>
            </w:r>
            <w:r w:rsidR="0004286D">
              <w:rPr>
                <w:b w:val="0"/>
              </w:rPr>
              <w:t xml:space="preserve"> </w:t>
            </w:r>
            <w:r w:rsidR="0004286D">
              <w:t>актуализации</w:t>
            </w:r>
            <w:r w:rsidR="0004286D">
              <w:rPr>
                <w:b w:val="0"/>
              </w:rPr>
              <w:t xml:space="preserve"> </w:t>
            </w:r>
            <w:r w:rsidR="0004286D">
              <w:t>схемы</w:t>
            </w:r>
            <w:r w:rsidR="0004286D">
              <w:rPr>
                <w:b w:val="0"/>
              </w:rPr>
              <w:t xml:space="preserve"> </w:t>
            </w:r>
            <w:r w:rsidR="0004286D">
              <w:t>теплоснабжения,</w:t>
            </w:r>
            <w:r w:rsidR="0004286D">
              <w:rPr>
                <w:b w:val="0"/>
              </w:rPr>
              <w:t xml:space="preserve"> </w:t>
            </w:r>
            <w:r w:rsidR="0004286D">
              <w:t>с</w:t>
            </w:r>
            <w:r w:rsidR="0004286D">
              <w:rPr>
                <w:b w:val="0"/>
              </w:rPr>
              <w:t xml:space="preserve"> </w:t>
            </w:r>
            <w:r w:rsidR="0004286D">
              <w:t>учетом</w:t>
            </w:r>
            <w:r w:rsidR="0004286D">
              <w:rPr>
                <w:b w:val="0"/>
              </w:rPr>
              <w:t xml:space="preserve"> </w:t>
            </w:r>
            <w:r w:rsidR="0004286D">
              <w:t>введенных</w:t>
            </w:r>
            <w:r w:rsidR="0004286D">
              <w:rPr>
                <w:b w:val="0"/>
              </w:rPr>
              <w:t xml:space="preserve"> </w:t>
            </w:r>
            <w:r w:rsidR="0004286D">
              <w:t>в</w:t>
            </w:r>
            <w:r w:rsidR="0004286D">
              <w:rPr>
                <w:b w:val="0"/>
              </w:rPr>
              <w:t xml:space="preserve"> </w:t>
            </w:r>
            <w:r w:rsidR="0004286D">
              <w:t>эксплуатацию</w:t>
            </w:r>
            <w:r w:rsidR="0004286D">
              <w:rPr>
                <w:b w:val="0"/>
                <w:spacing w:val="4"/>
              </w:rPr>
              <w:t xml:space="preserve"> </w:t>
            </w:r>
            <w:r w:rsidR="0004286D">
              <w:t>новых</w:t>
            </w:r>
            <w:r w:rsidR="0004286D">
              <w:rPr>
                <w:b w:val="0"/>
                <w:spacing w:val="5"/>
              </w:rPr>
              <w:t xml:space="preserve"> </w:t>
            </w:r>
            <w:r w:rsidR="0004286D">
              <w:t>и</w:t>
            </w:r>
            <w:r w:rsidR="0004286D">
              <w:rPr>
                <w:b w:val="0"/>
                <w:spacing w:val="6"/>
              </w:rPr>
              <w:t xml:space="preserve"> </w:t>
            </w:r>
            <w:r w:rsidR="0004286D">
              <w:t>реконструированных</w:t>
            </w:r>
            <w:r w:rsidR="0004286D">
              <w:rPr>
                <w:b w:val="0"/>
                <w:spacing w:val="6"/>
              </w:rPr>
              <w:t xml:space="preserve"> </w:t>
            </w:r>
            <w:r w:rsidR="0004286D">
              <w:t>тепловых</w:t>
            </w:r>
            <w:r w:rsidR="0004286D">
              <w:rPr>
                <w:b w:val="0"/>
                <w:spacing w:val="6"/>
              </w:rPr>
              <w:t xml:space="preserve"> </w:t>
            </w:r>
            <w:r w:rsidR="0004286D">
              <w:t>сетей</w:t>
            </w:r>
            <w:r w:rsidR="0004286D">
              <w:rPr>
                <w:b w:val="0"/>
                <w:spacing w:val="7"/>
              </w:rPr>
              <w:t xml:space="preserve"> </w:t>
            </w:r>
            <w:r w:rsidR="0004286D">
              <w:t>и</w:t>
            </w:r>
            <w:r w:rsidR="0004286D">
              <w:rPr>
                <w:b w:val="0"/>
                <w:spacing w:val="6"/>
              </w:rPr>
              <w:t xml:space="preserve"> </w:t>
            </w:r>
            <w:r w:rsidR="0004286D">
              <w:t>сооружений</w:t>
            </w:r>
            <w:r w:rsidR="0004286D">
              <w:rPr>
                <w:b w:val="0"/>
                <w:spacing w:val="7"/>
              </w:rPr>
              <w:t xml:space="preserve"> </w:t>
            </w:r>
            <w:r w:rsidR="0004286D">
              <w:t>на</w:t>
            </w:r>
            <w:r w:rsidR="0004286D">
              <w:rPr>
                <w:b w:val="0"/>
                <w:spacing w:val="4"/>
              </w:rPr>
              <w:t xml:space="preserve"> </w:t>
            </w:r>
            <w:r w:rsidR="0004286D">
              <w:rPr>
                <w:spacing w:val="-5"/>
              </w:rPr>
              <w:t>них</w:t>
            </w:r>
          </w:hyperlink>
        </w:p>
        <w:p w:rsidR="00CA75EC" w:rsidRDefault="0004286D">
          <w:pPr>
            <w:pStyle w:val="5"/>
            <w:tabs>
              <w:tab w:val="left" w:leader="dot" w:pos="9419"/>
            </w:tabs>
          </w:pPr>
          <w:r>
            <w:rPr>
              <w:spacing w:val="-10"/>
            </w:rPr>
            <w:t>.</w:t>
          </w:r>
          <w:r>
            <w:tab/>
          </w:r>
          <w:r>
            <w:rPr>
              <w:spacing w:val="-5"/>
            </w:rPr>
            <w:t>126</w:t>
          </w:r>
        </w:p>
        <w:p w:rsidR="00CA75EC" w:rsidRDefault="007352F0">
          <w:pPr>
            <w:pStyle w:val="20"/>
            <w:tabs>
              <w:tab w:val="left" w:leader="dot" w:pos="9419"/>
            </w:tabs>
            <w:spacing w:line="276" w:lineRule="auto"/>
          </w:pPr>
          <w:hyperlink w:anchor="_TOC_250041" w:history="1">
            <w:r w:rsidR="0004286D">
              <w:t>Глава 12 «Обоснование инвестиций в строительство, реконструкцию и техническое перевооружение</w:t>
            </w:r>
            <w:r w:rsidR="0004286D">
              <w:rPr>
                <w:spacing w:val="-11"/>
              </w:rPr>
              <w:t xml:space="preserve"> </w:t>
            </w:r>
            <w:r w:rsidR="0004286D">
              <w:t>и</w:t>
            </w:r>
            <w:r w:rsidR="0004286D">
              <w:rPr>
                <w:spacing w:val="-9"/>
              </w:rPr>
              <w:t xml:space="preserve"> </w:t>
            </w:r>
            <w:r w:rsidR="0004286D">
              <w:t>(или)</w:t>
            </w:r>
            <w:r w:rsidR="0004286D">
              <w:rPr>
                <w:spacing w:val="-10"/>
              </w:rPr>
              <w:t xml:space="preserve"> </w:t>
            </w:r>
            <w:r w:rsidR="0004286D">
              <w:rPr>
                <w:spacing w:val="-2"/>
              </w:rPr>
              <w:t>модернизацию»</w:t>
            </w:r>
            <w:r w:rsidR="0004286D">
              <w:tab/>
            </w:r>
            <w:r w:rsidR="0004286D">
              <w:rPr>
                <w:spacing w:val="-5"/>
              </w:rPr>
              <w:t>130</w:t>
            </w:r>
          </w:hyperlink>
        </w:p>
        <w:p w:rsidR="00CA75EC" w:rsidRDefault="007352F0">
          <w:pPr>
            <w:pStyle w:val="4"/>
            <w:numPr>
              <w:ilvl w:val="1"/>
              <w:numId w:val="48"/>
            </w:numPr>
            <w:tabs>
              <w:tab w:val="left" w:pos="1428"/>
              <w:tab w:val="left" w:leader="dot" w:pos="9419"/>
            </w:tabs>
            <w:spacing w:before="99"/>
            <w:ind w:firstLine="0"/>
            <w:jc w:val="both"/>
          </w:pPr>
          <w:hyperlink w:anchor="_TOC_250040" w:history="1">
            <w:r w:rsidR="0004286D">
              <w:t>Оценка финансовых потребностей для осуществления строительства, реконструкции и технического перевооружения и (или) модернизации источников тепловой</w:t>
            </w:r>
            <w:r w:rsidR="0004286D">
              <w:rPr>
                <w:spacing w:val="-9"/>
              </w:rPr>
              <w:t xml:space="preserve"> </w:t>
            </w:r>
            <w:r w:rsidR="0004286D">
              <w:t>энергии</w:t>
            </w:r>
            <w:r w:rsidR="0004286D">
              <w:rPr>
                <w:spacing w:val="-8"/>
              </w:rPr>
              <w:t xml:space="preserve"> </w:t>
            </w:r>
            <w:r w:rsidR="0004286D">
              <w:t>и</w:t>
            </w:r>
            <w:r w:rsidR="0004286D">
              <w:rPr>
                <w:spacing w:val="-11"/>
              </w:rPr>
              <w:t xml:space="preserve"> </w:t>
            </w:r>
            <w:r w:rsidR="0004286D">
              <w:t>тепловых</w:t>
            </w:r>
            <w:r w:rsidR="0004286D">
              <w:rPr>
                <w:spacing w:val="-9"/>
              </w:rPr>
              <w:t xml:space="preserve"> </w:t>
            </w:r>
            <w:r w:rsidR="0004286D">
              <w:rPr>
                <w:spacing w:val="-4"/>
              </w:rPr>
              <w:t>сетей</w:t>
            </w:r>
            <w:r w:rsidR="0004286D">
              <w:tab/>
            </w:r>
            <w:r w:rsidR="0004286D">
              <w:rPr>
                <w:spacing w:val="-5"/>
              </w:rPr>
              <w:t>130</w:t>
            </w:r>
          </w:hyperlink>
        </w:p>
        <w:p w:rsidR="00CA75EC" w:rsidRDefault="007352F0">
          <w:pPr>
            <w:pStyle w:val="4"/>
            <w:numPr>
              <w:ilvl w:val="1"/>
              <w:numId w:val="48"/>
            </w:numPr>
            <w:tabs>
              <w:tab w:val="left" w:pos="1339"/>
              <w:tab w:val="left" w:leader="dot" w:pos="9419"/>
            </w:tabs>
            <w:ind w:right="559" w:firstLine="0"/>
            <w:jc w:val="both"/>
          </w:pPr>
          <w:hyperlink w:anchor="_TOC_250039" w:history="1">
            <w:r w:rsidR="0004286D">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 (или) модернизации источников тепловой энергии и тепловых</w:t>
            </w:r>
            <w:r w:rsidR="0004286D">
              <w:rPr>
                <w:spacing w:val="-12"/>
              </w:rPr>
              <w:t xml:space="preserve"> </w:t>
            </w:r>
            <w:r w:rsidR="0004286D">
              <w:rPr>
                <w:spacing w:val="-2"/>
              </w:rPr>
              <w:t>сетей</w:t>
            </w:r>
            <w:r w:rsidR="0004286D">
              <w:tab/>
            </w:r>
            <w:r w:rsidR="0004286D">
              <w:rPr>
                <w:spacing w:val="-5"/>
              </w:rPr>
              <w:t>134</w:t>
            </w:r>
          </w:hyperlink>
        </w:p>
        <w:p w:rsidR="00CA75EC" w:rsidRDefault="007352F0">
          <w:pPr>
            <w:pStyle w:val="4"/>
            <w:numPr>
              <w:ilvl w:val="1"/>
              <w:numId w:val="48"/>
            </w:numPr>
            <w:tabs>
              <w:tab w:val="left" w:pos="1186"/>
              <w:tab w:val="left" w:leader="dot" w:pos="9419"/>
            </w:tabs>
            <w:spacing w:before="99"/>
            <w:ind w:left="1186" w:right="0" w:hanging="539"/>
            <w:jc w:val="both"/>
          </w:pPr>
          <w:hyperlink w:anchor="_TOC_250038" w:history="1">
            <w:r w:rsidR="0004286D">
              <w:rPr>
                <w:spacing w:val="-2"/>
              </w:rPr>
              <w:t>Расчеты</w:t>
            </w:r>
            <w:r w:rsidR="0004286D">
              <w:rPr>
                <w:spacing w:val="6"/>
              </w:rPr>
              <w:t xml:space="preserve"> </w:t>
            </w:r>
            <w:r w:rsidR="0004286D">
              <w:rPr>
                <w:spacing w:val="-2"/>
              </w:rPr>
              <w:t>экономической</w:t>
            </w:r>
            <w:r w:rsidR="0004286D">
              <w:rPr>
                <w:spacing w:val="8"/>
              </w:rPr>
              <w:t xml:space="preserve"> </w:t>
            </w:r>
            <w:r w:rsidR="0004286D">
              <w:rPr>
                <w:spacing w:val="-2"/>
              </w:rPr>
              <w:t>эффективности</w:t>
            </w:r>
            <w:r w:rsidR="0004286D">
              <w:rPr>
                <w:spacing w:val="5"/>
              </w:rPr>
              <w:t xml:space="preserve"> </w:t>
            </w:r>
            <w:r w:rsidR="0004286D">
              <w:rPr>
                <w:spacing w:val="-2"/>
              </w:rPr>
              <w:t>инвестиций</w:t>
            </w:r>
            <w:r w:rsidR="0004286D">
              <w:tab/>
            </w:r>
            <w:r w:rsidR="0004286D">
              <w:rPr>
                <w:spacing w:val="-5"/>
              </w:rPr>
              <w:t>135</w:t>
            </w:r>
          </w:hyperlink>
        </w:p>
        <w:p w:rsidR="00CA75EC" w:rsidRDefault="007352F0">
          <w:pPr>
            <w:pStyle w:val="4"/>
            <w:numPr>
              <w:ilvl w:val="1"/>
              <w:numId w:val="48"/>
            </w:numPr>
            <w:tabs>
              <w:tab w:val="left" w:pos="1272"/>
              <w:tab w:val="left" w:leader="dot" w:pos="9419"/>
            </w:tabs>
            <w:ind w:firstLine="0"/>
            <w:jc w:val="both"/>
          </w:pPr>
          <w:hyperlink w:anchor="_TOC_250037" w:history="1">
            <w:r w:rsidR="0004286D">
              <w:t>Расчеты ценовых (тарифных) последствий для потребителей при реализации программ строительства, реконструкции и технического перевооружения и (или) модернизации</w:t>
            </w:r>
            <w:r w:rsidR="0004286D">
              <w:rPr>
                <w:spacing w:val="-12"/>
              </w:rPr>
              <w:t xml:space="preserve"> </w:t>
            </w:r>
            <w:r w:rsidR="0004286D">
              <w:t>систем</w:t>
            </w:r>
            <w:r w:rsidR="0004286D">
              <w:rPr>
                <w:spacing w:val="-13"/>
              </w:rPr>
              <w:t xml:space="preserve"> </w:t>
            </w:r>
            <w:r w:rsidR="0004286D">
              <w:rPr>
                <w:spacing w:val="-2"/>
              </w:rPr>
              <w:t>теплоснабжения</w:t>
            </w:r>
            <w:r w:rsidR="0004286D">
              <w:tab/>
            </w:r>
            <w:r w:rsidR="0004286D">
              <w:rPr>
                <w:spacing w:val="-5"/>
              </w:rPr>
              <w:t>135</w:t>
            </w:r>
          </w:hyperlink>
        </w:p>
        <w:p w:rsidR="00CA75EC" w:rsidRDefault="0004286D">
          <w:pPr>
            <w:pStyle w:val="4"/>
            <w:numPr>
              <w:ilvl w:val="1"/>
              <w:numId w:val="48"/>
            </w:numPr>
            <w:tabs>
              <w:tab w:val="left" w:pos="1176"/>
            </w:tabs>
            <w:spacing w:before="98" w:after="72"/>
            <w:ind w:left="1176" w:right="0" w:hanging="529"/>
            <w:jc w:val="both"/>
          </w:pPr>
          <w:r>
            <w:rPr>
              <w:spacing w:val="-2"/>
            </w:rPr>
            <w:t>Описание</w:t>
          </w:r>
          <w:r>
            <w:rPr>
              <w:spacing w:val="-11"/>
            </w:rPr>
            <w:t xml:space="preserve"> </w:t>
          </w:r>
          <w:r>
            <w:rPr>
              <w:spacing w:val="-2"/>
            </w:rPr>
            <w:t>изменений</w:t>
          </w:r>
          <w:r>
            <w:rPr>
              <w:spacing w:val="-4"/>
            </w:rPr>
            <w:t xml:space="preserve"> </w:t>
          </w:r>
          <w:r>
            <w:rPr>
              <w:spacing w:val="-2"/>
            </w:rPr>
            <w:t>в</w:t>
          </w:r>
          <w:r>
            <w:rPr>
              <w:spacing w:val="-8"/>
            </w:rPr>
            <w:t xml:space="preserve"> </w:t>
          </w:r>
          <w:r>
            <w:rPr>
              <w:spacing w:val="-2"/>
            </w:rPr>
            <w:t>обосновании</w:t>
          </w:r>
          <w:r>
            <w:rPr>
              <w:spacing w:val="-4"/>
            </w:rPr>
            <w:t xml:space="preserve"> </w:t>
          </w:r>
          <w:r>
            <w:rPr>
              <w:spacing w:val="-2"/>
            </w:rPr>
            <w:t>инвестиций</w:t>
          </w:r>
          <w:r>
            <w:rPr>
              <w:spacing w:val="-6"/>
            </w:rPr>
            <w:t xml:space="preserve"> </w:t>
          </w:r>
          <w:r>
            <w:rPr>
              <w:spacing w:val="-2"/>
            </w:rPr>
            <w:t>(оценке</w:t>
          </w:r>
          <w:r>
            <w:rPr>
              <w:spacing w:val="-8"/>
            </w:rPr>
            <w:t xml:space="preserve"> </w:t>
          </w:r>
          <w:r>
            <w:rPr>
              <w:spacing w:val="-2"/>
            </w:rPr>
            <w:t>финансовых</w:t>
          </w:r>
          <w:r>
            <w:rPr>
              <w:spacing w:val="-5"/>
            </w:rPr>
            <w:t xml:space="preserve"> </w:t>
          </w:r>
          <w:r>
            <w:rPr>
              <w:spacing w:val="-2"/>
            </w:rPr>
            <w:t>потребностей,</w:t>
          </w:r>
        </w:p>
        <w:p w:rsidR="00CA75EC" w:rsidRDefault="0004286D">
          <w:pPr>
            <w:pStyle w:val="4"/>
            <w:spacing w:before="72"/>
          </w:pPr>
          <w:r>
            <w:lastRenderedPageBreak/>
            <w:t>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w:t>
          </w:r>
          <w:r>
            <w:rPr>
              <w:spacing w:val="2"/>
            </w:rPr>
            <w:t xml:space="preserve"> </w:t>
          </w:r>
          <w:r>
            <w:t>осуществленных</w:t>
          </w:r>
          <w:r>
            <w:rPr>
              <w:spacing w:val="1"/>
            </w:rPr>
            <w:t xml:space="preserve"> </w:t>
          </w:r>
          <w:r>
            <w:t>инвестиций</w:t>
          </w:r>
          <w:r>
            <w:rPr>
              <w:spacing w:val="1"/>
            </w:rPr>
            <w:t xml:space="preserve"> </w:t>
          </w:r>
          <w:r>
            <w:t>и</w:t>
          </w:r>
          <w:r>
            <w:rPr>
              <w:spacing w:val="1"/>
            </w:rPr>
            <w:t xml:space="preserve"> </w:t>
          </w:r>
          <w:r>
            <w:t>показателей</w:t>
          </w:r>
          <w:r>
            <w:rPr>
              <w:spacing w:val="3"/>
            </w:rPr>
            <w:t xml:space="preserve"> </w:t>
          </w:r>
          <w:r>
            <w:t>их</w:t>
          </w:r>
          <w:r>
            <w:rPr>
              <w:spacing w:val="2"/>
            </w:rPr>
            <w:t xml:space="preserve"> </w:t>
          </w:r>
          <w:r>
            <w:t>фактической</w:t>
          </w:r>
          <w:r>
            <w:rPr>
              <w:spacing w:val="3"/>
            </w:rPr>
            <w:t xml:space="preserve"> </w:t>
          </w:r>
          <w:r>
            <w:rPr>
              <w:spacing w:val="-2"/>
            </w:rPr>
            <w:t>эффективности</w:t>
          </w:r>
        </w:p>
        <w:p w:rsidR="00CA75EC" w:rsidRDefault="0004286D">
          <w:pPr>
            <w:pStyle w:val="5"/>
            <w:tabs>
              <w:tab w:val="left" w:leader="dot" w:pos="9419"/>
            </w:tabs>
          </w:pPr>
          <w:r>
            <w:rPr>
              <w:spacing w:val="-10"/>
            </w:rPr>
            <w:t>.</w:t>
          </w:r>
          <w:r>
            <w:tab/>
          </w:r>
          <w:r>
            <w:rPr>
              <w:spacing w:val="-5"/>
            </w:rPr>
            <w:t>138</w:t>
          </w:r>
        </w:p>
        <w:p w:rsidR="00CA75EC" w:rsidRDefault="007352F0">
          <w:pPr>
            <w:pStyle w:val="20"/>
            <w:tabs>
              <w:tab w:val="left" w:leader="dot" w:pos="9419"/>
            </w:tabs>
            <w:spacing w:line="276" w:lineRule="auto"/>
          </w:pPr>
          <w:hyperlink w:anchor="_TOC_250036" w:history="1">
            <w:r w:rsidR="0004286D">
              <w:t>Глава 13 «Индикаторы развития систем теплоснабжения поселения, городского округа, города</w:t>
            </w:r>
            <w:r w:rsidR="0004286D">
              <w:rPr>
                <w:spacing w:val="-15"/>
              </w:rPr>
              <w:t xml:space="preserve"> </w:t>
            </w:r>
            <w:r w:rsidR="0004286D">
              <w:t>федерального</w:t>
            </w:r>
            <w:r w:rsidR="0004286D">
              <w:rPr>
                <w:spacing w:val="-11"/>
              </w:rPr>
              <w:t xml:space="preserve"> </w:t>
            </w:r>
            <w:r w:rsidR="0004286D">
              <w:rPr>
                <w:spacing w:val="-2"/>
              </w:rPr>
              <w:t>значения»</w:t>
            </w:r>
            <w:r w:rsidR="0004286D">
              <w:tab/>
            </w:r>
            <w:r w:rsidR="0004286D">
              <w:rPr>
                <w:spacing w:val="-5"/>
              </w:rPr>
              <w:t>139</w:t>
            </w:r>
          </w:hyperlink>
        </w:p>
        <w:p w:rsidR="00CA75EC" w:rsidRDefault="007352F0">
          <w:pPr>
            <w:pStyle w:val="4"/>
            <w:numPr>
              <w:ilvl w:val="1"/>
              <w:numId w:val="47"/>
            </w:numPr>
            <w:tabs>
              <w:tab w:val="left" w:pos="1229"/>
              <w:tab w:val="left" w:leader="dot" w:pos="9419"/>
            </w:tabs>
            <w:spacing w:before="99"/>
            <w:ind w:firstLine="0"/>
            <w:jc w:val="both"/>
          </w:pPr>
          <w:hyperlink w:anchor="_TOC_250035" w:history="1">
            <w:r w:rsidR="0004286D">
              <w:t>Количество прекращений подачи тепловой энергии, теплоносителя в результате технологических</w:t>
            </w:r>
            <w:r w:rsidR="0004286D">
              <w:rPr>
                <w:spacing w:val="-12"/>
              </w:rPr>
              <w:t xml:space="preserve"> </w:t>
            </w:r>
            <w:r w:rsidR="0004286D">
              <w:t>нарушений</w:t>
            </w:r>
            <w:r w:rsidR="0004286D">
              <w:rPr>
                <w:spacing w:val="-12"/>
              </w:rPr>
              <w:t xml:space="preserve"> </w:t>
            </w:r>
            <w:r w:rsidR="0004286D">
              <w:t>на</w:t>
            </w:r>
            <w:r w:rsidR="0004286D">
              <w:rPr>
                <w:spacing w:val="-12"/>
              </w:rPr>
              <w:t xml:space="preserve"> </w:t>
            </w:r>
            <w:r w:rsidR="0004286D">
              <w:t>тепловых</w:t>
            </w:r>
            <w:r w:rsidR="0004286D">
              <w:rPr>
                <w:spacing w:val="-12"/>
              </w:rPr>
              <w:t xml:space="preserve"> </w:t>
            </w:r>
            <w:r w:rsidR="0004286D">
              <w:rPr>
                <w:spacing w:val="-2"/>
              </w:rPr>
              <w:t>сетях</w:t>
            </w:r>
            <w:r w:rsidR="0004286D">
              <w:tab/>
            </w:r>
            <w:r w:rsidR="0004286D">
              <w:rPr>
                <w:spacing w:val="-5"/>
              </w:rPr>
              <w:t>140</w:t>
            </w:r>
          </w:hyperlink>
        </w:p>
        <w:p w:rsidR="00CA75EC" w:rsidRDefault="007352F0">
          <w:pPr>
            <w:pStyle w:val="4"/>
            <w:numPr>
              <w:ilvl w:val="1"/>
              <w:numId w:val="47"/>
            </w:numPr>
            <w:tabs>
              <w:tab w:val="left" w:pos="1186"/>
              <w:tab w:val="left" w:leader="dot" w:pos="9419"/>
            </w:tabs>
            <w:ind w:firstLine="0"/>
            <w:jc w:val="both"/>
          </w:pPr>
          <w:hyperlink w:anchor="_TOC_250034" w:history="1">
            <w:r w:rsidR="0004286D">
              <w:t>Количество прекращений подачи тепловой энергии, теплоносителя в результате технологических</w:t>
            </w:r>
            <w:r w:rsidR="0004286D">
              <w:rPr>
                <w:spacing w:val="-12"/>
              </w:rPr>
              <w:t xml:space="preserve"> </w:t>
            </w:r>
            <w:r w:rsidR="0004286D">
              <w:t>нарушений</w:t>
            </w:r>
            <w:r w:rsidR="0004286D">
              <w:rPr>
                <w:spacing w:val="-13"/>
              </w:rPr>
              <w:t xml:space="preserve"> </w:t>
            </w:r>
            <w:r w:rsidR="0004286D">
              <w:t>на</w:t>
            </w:r>
            <w:r w:rsidR="0004286D">
              <w:rPr>
                <w:spacing w:val="-12"/>
              </w:rPr>
              <w:t xml:space="preserve"> </w:t>
            </w:r>
            <w:r w:rsidR="0004286D">
              <w:t>источниках</w:t>
            </w:r>
            <w:r w:rsidR="0004286D">
              <w:rPr>
                <w:spacing w:val="-11"/>
              </w:rPr>
              <w:t xml:space="preserve"> </w:t>
            </w:r>
            <w:r w:rsidR="0004286D">
              <w:t>тепловой</w:t>
            </w:r>
            <w:r w:rsidR="0004286D">
              <w:rPr>
                <w:spacing w:val="-11"/>
              </w:rPr>
              <w:t xml:space="preserve"> </w:t>
            </w:r>
            <w:r w:rsidR="0004286D">
              <w:rPr>
                <w:spacing w:val="-2"/>
              </w:rPr>
              <w:t>энергии</w:t>
            </w:r>
            <w:r w:rsidR="0004286D">
              <w:tab/>
            </w:r>
            <w:r w:rsidR="0004286D">
              <w:rPr>
                <w:spacing w:val="-5"/>
              </w:rPr>
              <w:t>140</w:t>
            </w:r>
          </w:hyperlink>
        </w:p>
        <w:p w:rsidR="00CA75EC" w:rsidRDefault="007352F0">
          <w:pPr>
            <w:pStyle w:val="4"/>
            <w:numPr>
              <w:ilvl w:val="1"/>
              <w:numId w:val="47"/>
            </w:numPr>
            <w:tabs>
              <w:tab w:val="left" w:pos="1186"/>
              <w:tab w:val="left" w:leader="dot" w:pos="9419"/>
            </w:tabs>
            <w:ind w:firstLine="0"/>
            <w:jc w:val="both"/>
          </w:pPr>
          <w:hyperlink w:anchor="_TOC_250033" w:history="1">
            <w:r w:rsidR="0004286D">
              <w:t>Удельный расход условного топлива на единицу</w:t>
            </w:r>
            <w:r w:rsidR="0004286D">
              <w:rPr>
                <w:spacing w:val="-3"/>
              </w:rPr>
              <w:t xml:space="preserve"> </w:t>
            </w:r>
            <w:r w:rsidR="0004286D">
              <w:t>тепловой энергии, отпускаемой с коллекторов источников тепловой энергии (отдельно для тепловых электрических станций</w:t>
            </w:r>
            <w:r w:rsidR="0004286D">
              <w:rPr>
                <w:spacing w:val="-7"/>
              </w:rPr>
              <w:t xml:space="preserve"> </w:t>
            </w:r>
            <w:r w:rsidR="0004286D">
              <w:t>и</w:t>
            </w:r>
            <w:r w:rsidR="0004286D">
              <w:rPr>
                <w:spacing w:val="-3"/>
              </w:rPr>
              <w:t xml:space="preserve"> </w:t>
            </w:r>
            <w:r w:rsidR="0004286D">
              <w:rPr>
                <w:spacing w:val="-2"/>
              </w:rPr>
              <w:t>котельных)</w:t>
            </w:r>
            <w:r w:rsidR="0004286D">
              <w:tab/>
            </w:r>
            <w:r w:rsidR="0004286D">
              <w:rPr>
                <w:spacing w:val="-5"/>
              </w:rPr>
              <w:t>140</w:t>
            </w:r>
          </w:hyperlink>
        </w:p>
        <w:p w:rsidR="00CA75EC" w:rsidRDefault="007352F0">
          <w:pPr>
            <w:pStyle w:val="4"/>
            <w:numPr>
              <w:ilvl w:val="1"/>
              <w:numId w:val="47"/>
            </w:numPr>
            <w:tabs>
              <w:tab w:val="left" w:pos="1200"/>
              <w:tab w:val="left" w:leader="dot" w:pos="9419"/>
            </w:tabs>
            <w:spacing w:before="98"/>
            <w:ind w:right="559" w:firstLine="0"/>
            <w:jc w:val="both"/>
          </w:pPr>
          <w:hyperlink w:anchor="_TOC_250032" w:history="1">
            <w:r w:rsidR="0004286D">
              <w:t>Отношение величины технологических потерь тепловой энергии, теплоносителя к материальной</w:t>
            </w:r>
            <w:r w:rsidR="0004286D">
              <w:rPr>
                <w:spacing w:val="-15"/>
              </w:rPr>
              <w:t xml:space="preserve"> </w:t>
            </w:r>
            <w:r w:rsidR="0004286D">
              <w:t>характеристике</w:t>
            </w:r>
            <w:r w:rsidR="0004286D">
              <w:rPr>
                <w:spacing w:val="-15"/>
              </w:rPr>
              <w:t xml:space="preserve"> </w:t>
            </w:r>
            <w:r w:rsidR="0004286D">
              <w:t>тепловой</w:t>
            </w:r>
            <w:r w:rsidR="0004286D">
              <w:rPr>
                <w:spacing w:val="-14"/>
              </w:rPr>
              <w:t xml:space="preserve"> </w:t>
            </w:r>
            <w:r w:rsidR="0004286D">
              <w:rPr>
                <w:spacing w:val="-4"/>
              </w:rPr>
              <w:t>сети</w:t>
            </w:r>
            <w:r w:rsidR="0004286D">
              <w:tab/>
            </w:r>
            <w:r w:rsidR="0004286D">
              <w:rPr>
                <w:spacing w:val="-5"/>
              </w:rPr>
              <w:t>140</w:t>
            </w:r>
          </w:hyperlink>
        </w:p>
        <w:p w:rsidR="00CA75EC" w:rsidRDefault="007352F0">
          <w:pPr>
            <w:pStyle w:val="4"/>
            <w:numPr>
              <w:ilvl w:val="1"/>
              <w:numId w:val="47"/>
            </w:numPr>
            <w:tabs>
              <w:tab w:val="left" w:pos="1186"/>
              <w:tab w:val="left" w:leader="dot" w:pos="9419"/>
            </w:tabs>
            <w:ind w:left="1186" w:right="0" w:hanging="539"/>
            <w:jc w:val="both"/>
          </w:pPr>
          <w:hyperlink w:anchor="_TOC_250031" w:history="1">
            <w:r w:rsidR="0004286D">
              <w:rPr>
                <w:spacing w:val="-2"/>
              </w:rPr>
              <w:t>Коэффициент</w:t>
            </w:r>
            <w:r w:rsidR="0004286D">
              <w:rPr>
                <w:spacing w:val="6"/>
              </w:rPr>
              <w:t xml:space="preserve"> </w:t>
            </w:r>
            <w:r w:rsidR="0004286D">
              <w:rPr>
                <w:spacing w:val="-2"/>
              </w:rPr>
              <w:t>использования</w:t>
            </w:r>
            <w:r w:rsidR="0004286D">
              <w:rPr>
                <w:spacing w:val="6"/>
              </w:rPr>
              <w:t xml:space="preserve"> </w:t>
            </w:r>
            <w:r w:rsidR="0004286D">
              <w:rPr>
                <w:spacing w:val="-2"/>
              </w:rPr>
              <w:t>установленной</w:t>
            </w:r>
            <w:r w:rsidR="0004286D">
              <w:rPr>
                <w:spacing w:val="7"/>
              </w:rPr>
              <w:t xml:space="preserve"> </w:t>
            </w:r>
            <w:r w:rsidR="0004286D">
              <w:rPr>
                <w:spacing w:val="-2"/>
              </w:rPr>
              <w:t>тепловой</w:t>
            </w:r>
            <w:r w:rsidR="0004286D">
              <w:rPr>
                <w:spacing w:val="7"/>
              </w:rPr>
              <w:t xml:space="preserve"> </w:t>
            </w:r>
            <w:r w:rsidR="0004286D">
              <w:rPr>
                <w:spacing w:val="-2"/>
              </w:rPr>
              <w:t>мощности</w:t>
            </w:r>
            <w:r w:rsidR="0004286D">
              <w:tab/>
            </w:r>
            <w:r w:rsidR="0004286D">
              <w:rPr>
                <w:spacing w:val="-5"/>
              </w:rPr>
              <w:t>140</w:t>
            </w:r>
          </w:hyperlink>
        </w:p>
        <w:p w:rsidR="00CA75EC" w:rsidRDefault="007352F0">
          <w:pPr>
            <w:pStyle w:val="4"/>
            <w:numPr>
              <w:ilvl w:val="1"/>
              <w:numId w:val="47"/>
            </w:numPr>
            <w:tabs>
              <w:tab w:val="left" w:pos="1207"/>
              <w:tab w:val="left" w:leader="dot" w:pos="9419"/>
            </w:tabs>
            <w:spacing w:before="99"/>
            <w:ind w:right="559" w:firstLine="0"/>
            <w:jc w:val="both"/>
          </w:pPr>
          <w:hyperlink w:anchor="_TOC_250030" w:history="1">
            <w:r w:rsidR="0004286D">
              <w:t>Удельная материальная характеристика тепловых сетей, приведенная к расчетной тепловой</w:t>
            </w:r>
            <w:r w:rsidR="0004286D">
              <w:rPr>
                <w:spacing w:val="-10"/>
              </w:rPr>
              <w:t xml:space="preserve"> </w:t>
            </w:r>
            <w:r w:rsidR="0004286D">
              <w:rPr>
                <w:spacing w:val="-2"/>
              </w:rPr>
              <w:t>нагрузке</w:t>
            </w:r>
            <w:r w:rsidR="0004286D">
              <w:tab/>
            </w:r>
            <w:r w:rsidR="0004286D">
              <w:rPr>
                <w:spacing w:val="-5"/>
              </w:rPr>
              <w:t>140</w:t>
            </w:r>
          </w:hyperlink>
        </w:p>
        <w:p w:rsidR="00CA75EC" w:rsidRDefault="007352F0">
          <w:pPr>
            <w:pStyle w:val="4"/>
            <w:numPr>
              <w:ilvl w:val="1"/>
              <w:numId w:val="47"/>
            </w:numPr>
            <w:tabs>
              <w:tab w:val="left" w:pos="1186"/>
              <w:tab w:val="left" w:leader="dot" w:pos="9419"/>
            </w:tabs>
            <w:spacing w:before="100"/>
            <w:ind w:firstLine="0"/>
            <w:jc w:val="both"/>
          </w:pPr>
          <w:hyperlink w:anchor="_TOC_250029" w:history="1">
            <w:r w:rsidR="0004286D">
              <w:t>Доля</w:t>
            </w:r>
            <w:r w:rsidR="0004286D">
              <w:rPr>
                <w:spacing w:val="-5"/>
              </w:rPr>
              <w:t xml:space="preserve"> </w:t>
            </w:r>
            <w:r w:rsidR="0004286D">
              <w:t>тепловой</w:t>
            </w:r>
            <w:r w:rsidR="0004286D">
              <w:rPr>
                <w:spacing w:val="-4"/>
              </w:rPr>
              <w:t xml:space="preserve"> </w:t>
            </w:r>
            <w:r w:rsidR="0004286D">
              <w:t>энергии,</w:t>
            </w:r>
            <w:r w:rsidR="0004286D">
              <w:rPr>
                <w:spacing w:val="-5"/>
              </w:rPr>
              <w:t xml:space="preserve"> </w:t>
            </w:r>
            <w:r w:rsidR="0004286D">
              <w:t>выработанной</w:t>
            </w:r>
            <w:r w:rsidR="0004286D">
              <w:rPr>
                <w:spacing w:val="-4"/>
              </w:rPr>
              <w:t xml:space="preserve"> </w:t>
            </w:r>
            <w:r w:rsidR="0004286D">
              <w:t>в</w:t>
            </w:r>
            <w:r w:rsidR="0004286D">
              <w:rPr>
                <w:spacing w:val="-6"/>
              </w:rPr>
              <w:t xml:space="preserve"> </w:t>
            </w:r>
            <w:r w:rsidR="0004286D">
              <w:t>комбинированном</w:t>
            </w:r>
            <w:r w:rsidR="0004286D">
              <w:rPr>
                <w:spacing w:val="-6"/>
              </w:rPr>
              <w:t xml:space="preserve"> </w:t>
            </w:r>
            <w:r w:rsidR="0004286D">
              <w:t>режиме</w:t>
            </w:r>
            <w:r w:rsidR="0004286D">
              <w:rPr>
                <w:spacing w:val="-6"/>
              </w:rPr>
              <w:t xml:space="preserve"> </w:t>
            </w:r>
            <w:r w:rsidR="0004286D">
              <w:t>(как</w:t>
            </w:r>
            <w:r w:rsidR="0004286D">
              <w:rPr>
                <w:spacing w:val="-4"/>
              </w:rPr>
              <w:t xml:space="preserve"> </w:t>
            </w:r>
            <w:r w:rsidR="0004286D">
              <w:t xml:space="preserve">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w:t>
            </w:r>
            <w:r w:rsidR="0004286D">
              <w:rPr>
                <w:spacing w:val="-2"/>
              </w:rPr>
              <w:t>федерального</w:t>
            </w:r>
            <w:r w:rsidR="0004286D">
              <w:rPr>
                <w:spacing w:val="8"/>
              </w:rPr>
              <w:t xml:space="preserve"> </w:t>
            </w:r>
            <w:r w:rsidR="0004286D">
              <w:rPr>
                <w:spacing w:val="-2"/>
              </w:rPr>
              <w:t>значения)</w:t>
            </w:r>
            <w:r w:rsidR="0004286D">
              <w:tab/>
            </w:r>
            <w:r w:rsidR="0004286D">
              <w:rPr>
                <w:spacing w:val="-5"/>
              </w:rPr>
              <w:t>140</w:t>
            </w:r>
          </w:hyperlink>
        </w:p>
        <w:p w:rsidR="00CA75EC" w:rsidRDefault="007352F0">
          <w:pPr>
            <w:pStyle w:val="4"/>
            <w:numPr>
              <w:ilvl w:val="1"/>
              <w:numId w:val="47"/>
            </w:numPr>
            <w:tabs>
              <w:tab w:val="left" w:pos="1186"/>
              <w:tab w:val="left" w:leader="dot" w:pos="9419"/>
            </w:tabs>
            <w:ind w:left="1186" w:right="0" w:hanging="539"/>
            <w:jc w:val="both"/>
          </w:pPr>
          <w:hyperlink w:anchor="_TOC_250028" w:history="1">
            <w:r w:rsidR="0004286D">
              <w:t>Удельный</w:t>
            </w:r>
            <w:r w:rsidR="0004286D">
              <w:rPr>
                <w:spacing w:val="-9"/>
              </w:rPr>
              <w:t xml:space="preserve"> </w:t>
            </w:r>
            <w:r w:rsidR="0004286D">
              <w:t>расход</w:t>
            </w:r>
            <w:r w:rsidR="0004286D">
              <w:rPr>
                <w:spacing w:val="-10"/>
              </w:rPr>
              <w:t xml:space="preserve"> </w:t>
            </w:r>
            <w:r w:rsidR="0004286D">
              <w:t>условного</w:t>
            </w:r>
            <w:r w:rsidR="0004286D">
              <w:rPr>
                <w:spacing w:val="-10"/>
              </w:rPr>
              <w:t xml:space="preserve"> </w:t>
            </w:r>
            <w:r w:rsidR="0004286D">
              <w:t>топлива</w:t>
            </w:r>
            <w:r w:rsidR="0004286D">
              <w:rPr>
                <w:spacing w:val="-10"/>
              </w:rPr>
              <w:t xml:space="preserve"> </w:t>
            </w:r>
            <w:r w:rsidR="0004286D">
              <w:t>на</w:t>
            </w:r>
            <w:r w:rsidR="0004286D">
              <w:rPr>
                <w:spacing w:val="-11"/>
              </w:rPr>
              <w:t xml:space="preserve"> </w:t>
            </w:r>
            <w:r w:rsidR="0004286D">
              <w:t>отпуск</w:t>
            </w:r>
            <w:r w:rsidR="0004286D">
              <w:rPr>
                <w:spacing w:val="-9"/>
              </w:rPr>
              <w:t xml:space="preserve"> </w:t>
            </w:r>
            <w:r w:rsidR="0004286D">
              <w:t>электрической</w:t>
            </w:r>
            <w:r w:rsidR="0004286D">
              <w:rPr>
                <w:spacing w:val="-9"/>
              </w:rPr>
              <w:t xml:space="preserve"> </w:t>
            </w:r>
            <w:r w:rsidR="0004286D">
              <w:rPr>
                <w:spacing w:val="-2"/>
              </w:rPr>
              <w:t>энергии</w:t>
            </w:r>
            <w:r w:rsidR="0004286D">
              <w:tab/>
            </w:r>
            <w:r w:rsidR="0004286D">
              <w:rPr>
                <w:spacing w:val="-5"/>
              </w:rPr>
              <w:t>140</w:t>
            </w:r>
          </w:hyperlink>
        </w:p>
        <w:p w:rsidR="00CA75EC" w:rsidRDefault="007352F0">
          <w:pPr>
            <w:pStyle w:val="4"/>
            <w:numPr>
              <w:ilvl w:val="1"/>
              <w:numId w:val="47"/>
            </w:numPr>
            <w:tabs>
              <w:tab w:val="left" w:pos="1226"/>
              <w:tab w:val="left" w:leader="dot" w:pos="9419"/>
            </w:tabs>
            <w:spacing w:before="99"/>
            <w:ind w:right="559" w:firstLine="0"/>
            <w:jc w:val="both"/>
          </w:pPr>
          <w:hyperlink w:anchor="_TOC_250027" w:history="1">
            <w:r w:rsidR="0004286D">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w:t>
            </w:r>
            <w:r w:rsidR="0004286D">
              <w:rPr>
                <w:spacing w:val="-10"/>
              </w:rPr>
              <w:t xml:space="preserve"> </w:t>
            </w:r>
            <w:r w:rsidR="0004286D">
              <w:rPr>
                <w:spacing w:val="-2"/>
              </w:rPr>
              <w:t>энергии)</w:t>
            </w:r>
            <w:r w:rsidR="0004286D">
              <w:tab/>
            </w:r>
            <w:r w:rsidR="0004286D">
              <w:rPr>
                <w:spacing w:val="-5"/>
              </w:rPr>
              <w:t>140</w:t>
            </w:r>
          </w:hyperlink>
        </w:p>
        <w:p w:rsidR="00CA75EC" w:rsidRDefault="007352F0">
          <w:pPr>
            <w:pStyle w:val="4"/>
            <w:numPr>
              <w:ilvl w:val="1"/>
              <w:numId w:val="47"/>
            </w:numPr>
            <w:tabs>
              <w:tab w:val="left" w:pos="1363"/>
              <w:tab w:val="left" w:leader="dot" w:pos="9419"/>
            </w:tabs>
            <w:ind w:firstLine="0"/>
            <w:jc w:val="both"/>
          </w:pPr>
          <w:hyperlink w:anchor="_TOC_250026" w:history="1">
            <w:r w:rsidR="0004286D">
              <w:t>Доля отпуска тепловой энергии, осуществляемого потребителям по приборам учета,</w:t>
            </w:r>
            <w:r w:rsidR="0004286D">
              <w:rPr>
                <w:spacing w:val="-9"/>
              </w:rPr>
              <w:t xml:space="preserve"> </w:t>
            </w:r>
            <w:r w:rsidR="0004286D">
              <w:t>в</w:t>
            </w:r>
            <w:r w:rsidR="0004286D">
              <w:rPr>
                <w:spacing w:val="-10"/>
              </w:rPr>
              <w:t xml:space="preserve"> </w:t>
            </w:r>
            <w:r w:rsidR="0004286D">
              <w:t>общем</w:t>
            </w:r>
            <w:r w:rsidR="0004286D">
              <w:rPr>
                <w:spacing w:val="-9"/>
              </w:rPr>
              <w:t xml:space="preserve"> </w:t>
            </w:r>
            <w:r w:rsidR="0004286D">
              <w:t>объеме</w:t>
            </w:r>
            <w:r w:rsidR="0004286D">
              <w:rPr>
                <w:spacing w:val="-8"/>
              </w:rPr>
              <w:t xml:space="preserve"> </w:t>
            </w:r>
            <w:r w:rsidR="0004286D">
              <w:t>отпущенной</w:t>
            </w:r>
            <w:r w:rsidR="0004286D">
              <w:rPr>
                <w:spacing w:val="-8"/>
              </w:rPr>
              <w:t xml:space="preserve"> </w:t>
            </w:r>
            <w:r w:rsidR="0004286D">
              <w:t>тепловой</w:t>
            </w:r>
            <w:r w:rsidR="0004286D">
              <w:rPr>
                <w:spacing w:val="-8"/>
              </w:rPr>
              <w:t xml:space="preserve"> </w:t>
            </w:r>
            <w:r w:rsidR="0004286D">
              <w:rPr>
                <w:spacing w:val="-2"/>
              </w:rPr>
              <w:t>энергии</w:t>
            </w:r>
            <w:r w:rsidR="0004286D">
              <w:tab/>
            </w:r>
            <w:r w:rsidR="0004286D">
              <w:rPr>
                <w:spacing w:val="-5"/>
              </w:rPr>
              <w:t>140</w:t>
            </w:r>
          </w:hyperlink>
        </w:p>
        <w:p w:rsidR="00CA75EC" w:rsidRDefault="007352F0">
          <w:pPr>
            <w:pStyle w:val="4"/>
            <w:numPr>
              <w:ilvl w:val="1"/>
              <w:numId w:val="47"/>
            </w:numPr>
            <w:tabs>
              <w:tab w:val="left" w:pos="1452"/>
              <w:tab w:val="left" w:leader="dot" w:pos="9419"/>
            </w:tabs>
            <w:spacing w:before="100"/>
            <w:ind w:right="559" w:firstLine="0"/>
            <w:jc w:val="both"/>
          </w:pPr>
          <w:hyperlink w:anchor="_TOC_250025" w:history="1">
            <w:r w:rsidR="0004286D">
              <w:t>Средневзвешенный (по материальной характеристике) срок эксплуатации тепловых</w:t>
            </w:r>
            <w:r w:rsidR="0004286D">
              <w:rPr>
                <w:spacing w:val="-10"/>
              </w:rPr>
              <w:t xml:space="preserve"> </w:t>
            </w:r>
            <w:r w:rsidR="0004286D">
              <w:t>сетей</w:t>
            </w:r>
            <w:r w:rsidR="0004286D">
              <w:rPr>
                <w:spacing w:val="-8"/>
              </w:rPr>
              <w:t xml:space="preserve"> </w:t>
            </w:r>
            <w:r w:rsidR="0004286D">
              <w:t>(для</w:t>
            </w:r>
            <w:r w:rsidR="0004286D">
              <w:rPr>
                <w:spacing w:val="-9"/>
              </w:rPr>
              <w:t xml:space="preserve"> </w:t>
            </w:r>
            <w:r w:rsidR="0004286D">
              <w:t>каждой</w:t>
            </w:r>
            <w:r w:rsidR="0004286D">
              <w:rPr>
                <w:spacing w:val="-8"/>
              </w:rPr>
              <w:t xml:space="preserve"> </w:t>
            </w:r>
            <w:r w:rsidR="0004286D">
              <w:t>системы</w:t>
            </w:r>
            <w:r w:rsidR="0004286D">
              <w:rPr>
                <w:spacing w:val="-10"/>
              </w:rPr>
              <w:t xml:space="preserve"> </w:t>
            </w:r>
            <w:r w:rsidR="0004286D">
              <w:rPr>
                <w:spacing w:val="-2"/>
              </w:rPr>
              <w:t>теплоснабжения)</w:t>
            </w:r>
            <w:r w:rsidR="0004286D">
              <w:tab/>
            </w:r>
            <w:r w:rsidR="0004286D">
              <w:rPr>
                <w:spacing w:val="-5"/>
              </w:rPr>
              <w:t>141</w:t>
            </w:r>
          </w:hyperlink>
        </w:p>
        <w:p w:rsidR="00CA75EC" w:rsidRDefault="007352F0">
          <w:pPr>
            <w:pStyle w:val="4"/>
            <w:numPr>
              <w:ilvl w:val="1"/>
              <w:numId w:val="47"/>
            </w:numPr>
            <w:tabs>
              <w:tab w:val="left" w:pos="1296"/>
              <w:tab w:val="left" w:leader="dot" w:pos="9419"/>
            </w:tabs>
            <w:spacing w:before="99"/>
            <w:ind w:firstLine="0"/>
            <w:jc w:val="both"/>
          </w:pPr>
          <w:hyperlink w:anchor="_TOC_250024" w:history="1">
            <w:r w:rsidR="0004286D">
              <w:t>Отношение</w:t>
            </w:r>
            <w:r w:rsidR="0004286D">
              <w:rPr>
                <w:spacing w:val="-15"/>
              </w:rPr>
              <w:t xml:space="preserve"> </w:t>
            </w:r>
            <w:r w:rsidR="0004286D">
              <w:t>материальной</w:t>
            </w:r>
            <w:r w:rsidR="0004286D">
              <w:rPr>
                <w:spacing w:val="-15"/>
              </w:rPr>
              <w:t xml:space="preserve"> </w:t>
            </w:r>
            <w:r w:rsidR="0004286D">
              <w:t>характеристики</w:t>
            </w:r>
            <w:r w:rsidR="0004286D">
              <w:rPr>
                <w:spacing w:val="-15"/>
              </w:rPr>
              <w:t xml:space="preserve"> </w:t>
            </w:r>
            <w:r w:rsidR="0004286D">
              <w:t>тепловых</w:t>
            </w:r>
            <w:r w:rsidR="0004286D">
              <w:rPr>
                <w:spacing w:val="-15"/>
              </w:rPr>
              <w:t xml:space="preserve"> </w:t>
            </w:r>
            <w:r w:rsidR="0004286D">
              <w:t>сетей,</w:t>
            </w:r>
            <w:r w:rsidR="0004286D">
              <w:rPr>
                <w:spacing w:val="-15"/>
              </w:rPr>
              <w:t xml:space="preserve"> </w:t>
            </w:r>
            <w:r w:rsidR="0004286D">
              <w:t>реконструированных</w:t>
            </w:r>
            <w:r w:rsidR="0004286D">
              <w:rPr>
                <w:spacing w:val="-15"/>
              </w:rPr>
              <w:t xml:space="preserve"> </w:t>
            </w:r>
            <w:r w:rsidR="0004286D">
              <w:t>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w:t>
            </w:r>
            <w:r w:rsidR="0004286D">
              <w:rPr>
                <w:spacing w:val="-13"/>
              </w:rPr>
              <w:t xml:space="preserve"> </w:t>
            </w:r>
            <w:r w:rsidR="0004286D">
              <w:t>схеме</w:t>
            </w:r>
            <w:r w:rsidR="0004286D">
              <w:rPr>
                <w:spacing w:val="-15"/>
              </w:rPr>
              <w:t xml:space="preserve"> </w:t>
            </w:r>
            <w:r w:rsidR="0004286D">
              <w:t>теплоснабжения)</w:t>
            </w:r>
            <w:r w:rsidR="0004286D">
              <w:rPr>
                <w:spacing w:val="-15"/>
              </w:rPr>
              <w:t xml:space="preserve"> </w:t>
            </w:r>
            <w:r w:rsidR="0004286D">
              <w:t>(для</w:t>
            </w:r>
            <w:r w:rsidR="0004286D">
              <w:rPr>
                <w:spacing w:val="-14"/>
              </w:rPr>
              <w:t xml:space="preserve"> </w:t>
            </w:r>
            <w:r w:rsidR="0004286D">
              <w:t>каждой</w:t>
            </w:r>
            <w:r w:rsidR="0004286D">
              <w:rPr>
                <w:spacing w:val="-13"/>
              </w:rPr>
              <w:t xml:space="preserve"> </w:t>
            </w:r>
            <w:r w:rsidR="0004286D">
              <w:t>системы</w:t>
            </w:r>
            <w:r w:rsidR="0004286D">
              <w:rPr>
                <w:spacing w:val="-14"/>
              </w:rPr>
              <w:t xml:space="preserve"> </w:t>
            </w:r>
            <w:r w:rsidR="0004286D">
              <w:t>теплоснабжения,</w:t>
            </w:r>
            <w:r w:rsidR="0004286D">
              <w:rPr>
                <w:spacing w:val="-14"/>
              </w:rPr>
              <w:t xml:space="preserve"> </w:t>
            </w:r>
            <w:r w:rsidR="0004286D">
              <w:t>а</w:t>
            </w:r>
            <w:r w:rsidR="0004286D">
              <w:rPr>
                <w:spacing w:val="-15"/>
              </w:rPr>
              <w:t xml:space="preserve"> </w:t>
            </w:r>
            <w:r w:rsidR="0004286D">
              <w:t>также</w:t>
            </w:r>
            <w:r w:rsidR="0004286D">
              <w:rPr>
                <w:spacing w:val="-15"/>
              </w:rPr>
              <w:t xml:space="preserve"> </w:t>
            </w:r>
            <w:r w:rsidR="0004286D">
              <w:t xml:space="preserve">для </w:t>
            </w:r>
            <w:r w:rsidR="0004286D">
              <w:rPr>
                <w:spacing w:val="-2"/>
              </w:rPr>
              <w:t>поселения)</w:t>
            </w:r>
            <w:r w:rsidR="0004286D">
              <w:tab/>
            </w:r>
            <w:r w:rsidR="0004286D">
              <w:rPr>
                <w:spacing w:val="-5"/>
              </w:rPr>
              <w:t>141</w:t>
            </w:r>
          </w:hyperlink>
        </w:p>
        <w:p w:rsidR="00CA75EC" w:rsidRDefault="007352F0">
          <w:pPr>
            <w:pStyle w:val="4"/>
            <w:numPr>
              <w:ilvl w:val="1"/>
              <w:numId w:val="47"/>
            </w:numPr>
            <w:tabs>
              <w:tab w:val="left" w:pos="1447"/>
              <w:tab w:val="left" w:leader="dot" w:pos="9419"/>
            </w:tabs>
            <w:ind w:right="559" w:firstLine="0"/>
            <w:jc w:val="both"/>
          </w:pPr>
          <w:hyperlink w:anchor="_TOC_250023" w:history="1">
            <w:r w:rsidR="0004286D">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r w:rsidR="0004286D">
              <w:rPr>
                <w:spacing w:val="-13"/>
              </w:rPr>
              <w:t xml:space="preserve"> </w:t>
            </w:r>
            <w:r w:rsidR="0004286D">
              <w:t>(для</w:t>
            </w:r>
            <w:r w:rsidR="0004286D">
              <w:rPr>
                <w:spacing w:val="-12"/>
              </w:rPr>
              <w:t xml:space="preserve"> </w:t>
            </w:r>
            <w:r w:rsidR="0004286D">
              <w:rPr>
                <w:spacing w:val="-2"/>
              </w:rPr>
              <w:t>поселения)</w:t>
            </w:r>
            <w:r w:rsidR="0004286D">
              <w:tab/>
            </w:r>
            <w:r w:rsidR="0004286D">
              <w:rPr>
                <w:spacing w:val="-5"/>
              </w:rPr>
              <w:t>141</w:t>
            </w:r>
          </w:hyperlink>
        </w:p>
        <w:p w:rsidR="00CA75EC" w:rsidRDefault="0004286D">
          <w:pPr>
            <w:pStyle w:val="4"/>
            <w:numPr>
              <w:ilvl w:val="1"/>
              <w:numId w:val="47"/>
            </w:numPr>
            <w:tabs>
              <w:tab w:val="left" w:pos="1594"/>
            </w:tabs>
            <w:spacing w:after="236"/>
            <w:ind w:right="558" w:firstLine="0"/>
            <w:jc w:val="both"/>
          </w:pPr>
          <w: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w:t>
          </w:r>
          <w:r>
            <w:rPr>
              <w:spacing w:val="-8"/>
            </w:rPr>
            <w:t xml:space="preserve"> </w:t>
          </w:r>
          <w:r>
            <w:t>законодательства</w:t>
          </w:r>
          <w:r>
            <w:rPr>
              <w:spacing w:val="-9"/>
            </w:rPr>
            <w:t xml:space="preserve"> </w:t>
          </w:r>
          <w:r>
            <w:t>Российской</w:t>
          </w:r>
          <w:r>
            <w:rPr>
              <w:spacing w:val="-7"/>
            </w:rPr>
            <w:t xml:space="preserve"> </w:t>
          </w:r>
          <w:r>
            <w:t>Федерации</w:t>
          </w:r>
          <w:r>
            <w:rPr>
              <w:spacing w:val="-7"/>
            </w:rPr>
            <w:t xml:space="preserve"> </w:t>
          </w:r>
          <w:r>
            <w:t>о</w:t>
          </w:r>
          <w:r>
            <w:rPr>
              <w:spacing w:val="-8"/>
            </w:rPr>
            <w:t xml:space="preserve"> </w:t>
          </w:r>
          <w:r>
            <w:t>естественных</w:t>
          </w:r>
          <w:r>
            <w:rPr>
              <w:spacing w:val="-8"/>
            </w:rPr>
            <w:t xml:space="preserve"> </w:t>
          </w:r>
          <w:r>
            <w:t>монополиях</w:t>
          </w:r>
          <w:r>
            <w:rPr>
              <w:spacing w:val="54"/>
              <w:w w:val="150"/>
            </w:rPr>
            <w:t xml:space="preserve">  </w:t>
          </w:r>
          <w:r>
            <w:rPr>
              <w:spacing w:val="-5"/>
            </w:rPr>
            <w:t>141</w:t>
          </w:r>
        </w:p>
        <w:p w:rsidR="00CA75EC" w:rsidRDefault="0004286D">
          <w:pPr>
            <w:pStyle w:val="4"/>
            <w:numPr>
              <w:ilvl w:val="1"/>
              <w:numId w:val="47"/>
            </w:numPr>
            <w:tabs>
              <w:tab w:val="left" w:pos="1385"/>
            </w:tabs>
            <w:spacing w:before="72"/>
            <w:ind w:firstLine="0"/>
            <w:jc w:val="both"/>
          </w:pPr>
          <w:r>
            <w:lastRenderedPageBreak/>
            <w:t>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w:t>
          </w:r>
          <w:r>
            <w:rPr>
              <w:spacing w:val="-4"/>
            </w:rPr>
            <w:t xml:space="preserve"> </w:t>
          </w:r>
          <w:r>
            <w:t>ключевых</w:t>
          </w:r>
          <w:r>
            <w:rPr>
              <w:spacing w:val="-3"/>
            </w:rPr>
            <w:t xml:space="preserve"> </w:t>
          </w:r>
          <w:r>
            <w:t>показателей,</w:t>
          </w:r>
          <w:r>
            <w:rPr>
              <w:spacing w:val="-3"/>
            </w:rPr>
            <w:t xml:space="preserve"> </w:t>
          </w:r>
          <w:r>
            <w:t>отражающих</w:t>
          </w:r>
          <w:r>
            <w:rPr>
              <w:spacing w:val="-3"/>
            </w:rPr>
            <w:t xml:space="preserve"> </w:t>
          </w:r>
          <w:r>
            <w:t>результаты</w:t>
          </w:r>
          <w:r>
            <w:rPr>
              <w:spacing w:val="-3"/>
            </w:rPr>
            <w:t xml:space="preserve"> </w:t>
          </w:r>
          <w:r>
            <w:t>внедрения</w:t>
          </w:r>
          <w:r>
            <w:rPr>
              <w:spacing w:val="-3"/>
            </w:rPr>
            <w:t xml:space="preserve"> </w:t>
          </w:r>
          <w:r>
            <w:t>целевой</w:t>
          </w:r>
          <w:r>
            <w:rPr>
              <w:spacing w:val="-2"/>
            </w:rPr>
            <w:t xml:space="preserve"> </w:t>
          </w:r>
          <w:r>
            <w:t>модели рынка тепловой энергии, целевых показателей реализации схемы теплоснабжения поселения,</w:t>
          </w:r>
          <w:r>
            <w:rPr>
              <w:spacing w:val="-9"/>
            </w:rPr>
            <w:t xml:space="preserve"> </w:t>
          </w:r>
          <w:r>
            <w:t>городского</w:t>
          </w:r>
          <w:r>
            <w:rPr>
              <w:spacing w:val="-9"/>
            </w:rPr>
            <w:t xml:space="preserve"> </w:t>
          </w:r>
          <w:r>
            <w:t>округа</w:t>
          </w:r>
          <w:r>
            <w:rPr>
              <w:spacing w:val="-9"/>
            </w:rPr>
            <w:t xml:space="preserve"> </w:t>
          </w:r>
          <w:r>
            <w:t>с</w:t>
          </w:r>
          <w:r>
            <w:rPr>
              <w:spacing w:val="-9"/>
            </w:rPr>
            <w:t xml:space="preserve"> </w:t>
          </w:r>
          <w:r>
            <w:t>учетом</w:t>
          </w:r>
          <w:r>
            <w:rPr>
              <w:spacing w:val="-10"/>
            </w:rPr>
            <w:t xml:space="preserve"> </w:t>
          </w:r>
          <w:r>
            <w:t>реализации</w:t>
          </w:r>
          <w:r>
            <w:rPr>
              <w:spacing w:val="-10"/>
            </w:rPr>
            <w:t xml:space="preserve"> </w:t>
          </w:r>
          <w:r>
            <w:t>проектов</w:t>
          </w:r>
          <w:r>
            <w:rPr>
              <w:spacing w:val="-9"/>
            </w:rPr>
            <w:t xml:space="preserve"> </w:t>
          </w:r>
          <w:r>
            <w:t>схемы</w:t>
          </w:r>
          <w:r>
            <w:rPr>
              <w:spacing w:val="-10"/>
            </w:rPr>
            <w:t xml:space="preserve"> </w:t>
          </w:r>
          <w:r>
            <w:rPr>
              <w:spacing w:val="-2"/>
            </w:rPr>
            <w:t>теплоснабжения.142</w:t>
          </w:r>
        </w:p>
        <w:p w:rsidR="00CA75EC" w:rsidRDefault="007352F0">
          <w:pPr>
            <w:pStyle w:val="20"/>
            <w:tabs>
              <w:tab w:val="left" w:leader="dot" w:pos="9419"/>
            </w:tabs>
            <w:ind w:right="0"/>
            <w:jc w:val="both"/>
          </w:pPr>
          <w:hyperlink w:anchor="_TOC_250022" w:history="1">
            <w:r w:rsidR="0004286D">
              <w:t>Глава</w:t>
            </w:r>
            <w:r w:rsidR="0004286D">
              <w:rPr>
                <w:spacing w:val="-10"/>
              </w:rPr>
              <w:t xml:space="preserve"> </w:t>
            </w:r>
            <w:r w:rsidR="0004286D">
              <w:t>14</w:t>
            </w:r>
            <w:r w:rsidR="0004286D">
              <w:rPr>
                <w:spacing w:val="-8"/>
              </w:rPr>
              <w:t xml:space="preserve"> </w:t>
            </w:r>
            <w:r w:rsidR="0004286D">
              <w:t>«Ценовые</w:t>
            </w:r>
            <w:r w:rsidR="0004286D">
              <w:rPr>
                <w:spacing w:val="-9"/>
              </w:rPr>
              <w:t xml:space="preserve"> </w:t>
            </w:r>
            <w:r w:rsidR="0004286D">
              <w:t>(тарифные)</w:t>
            </w:r>
            <w:r w:rsidR="0004286D">
              <w:rPr>
                <w:spacing w:val="-9"/>
              </w:rPr>
              <w:t xml:space="preserve"> </w:t>
            </w:r>
            <w:r w:rsidR="0004286D">
              <w:rPr>
                <w:spacing w:val="-2"/>
              </w:rPr>
              <w:t>последствия»</w:t>
            </w:r>
            <w:r w:rsidR="0004286D">
              <w:tab/>
            </w:r>
            <w:r w:rsidR="0004286D">
              <w:rPr>
                <w:spacing w:val="-5"/>
              </w:rPr>
              <w:t>143</w:t>
            </w:r>
          </w:hyperlink>
        </w:p>
        <w:p w:rsidR="00CA75EC" w:rsidRDefault="007352F0">
          <w:pPr>
            <w:pStyle w:val="4"/>
            <w:numPr>
              <w:ilvl w:val="1"/>
              <w:numId w:val="46"/>
            </w:numPr>
            <w:tabs>
              <w:tab w:val="left" w:pos="1207"/>
              <w:tab w:val="left" w:leader="dot" w:pos="9419"/>
            </w:tabs>
            <w:spacing w:before="141"/>
            <w:ind w:right="559" w:firstLine="0"/>
          </w:pPr>
          <w:hyperlink w:anchor="_TOC_250021" w:history="1">
            <w:r w:rsidR="0004286D">
              <w:t>Тарифно-балансовые расчетные модели теплоснабжения потребителей по каждой системе теплоснабжения</w:t>
            </w:r>
            <w:r w:rsidR="0004286D">
              <w:tab/>
            </w:r>
            <w:r w:rsidR="0004286D">
              <w:rPr>
                <w:spacing w:val="-4"/>
              </w:rPr>
              <w:t>143</w:t>
            </w:r>
          </w:hyperlink>
        </w:p>
        <w:p w:rsidR="00CA75EC" w:rsidRDefault="007352F0">
          <w:pPr>
            <w:pStyle w:val="4"/>
            <w:numPr>
              <w:ilvl w:val="1"/>
              <w:numId w:val="46"/>
            </w:numPr>
            <w:tabs>
              <w:tab w:val="left" w:pos="1207"/>
              <w:tab w:val="left" w:leader="dot" w:pos="9419"/>
            </w:tabs>
            <w:ind w:right="559" w:firstLine="0"/>
          </w:pPr>
          <w:hyperlink w:anchor="_TOC_250020" w:history="1">
            <w:r w:rsidR="0004286D">
              <w:t>Тарифно-балансовые расчетные модели теплоснабжения потребителей по каждой единой теплоснабжающей организации</w:t>
            </w:r>
            <w:r w:rsidR="0004286D">
              <w:tab/>
            </w:r>
            <w:r w:rsidR="0004286D">
              <w:rPr>
                <w:spacing w:val="-4"/>
              </w:rPr>
              <w:t>145</w:t>
            </w:r>
          </w:hyperlink>
        </w:p>
        <w:p w:rsidR="00CA75EC" w:rsidRDefault="007352F0">
          <w:pPr>
            <w:pStyle w:val="4"/>
            <w:numPr>
              <w:ilvl w:val="1"/>
              <w:numId w:val="46"/>
            </w:numPr>
            <w:tabs>
              <w:tab w:val="left" w:pos="1210"/>
              <w:tab w:val="left" w:leader="dot" w:pos="9419"/>
            </w:tabs>
            <w:spacing w:before="98"/>
            <w:ind w:firstLine="0"/>
          </w:pPr>
          <w:hyperlink w:anchor="_TOC_250019" w:history="1">
            <w:r w:rsidR="0004286D">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04286D">
              <w:tab/>
            </w:r>
            <w:r w:rsidR="0004286D">
              <w:rPr>
                <w:spacing w:val="-4"/>
              </w:rPr>
              <w:t>145</w:t>
            </w:r>
          </w:hyperlink>
        </w:p>
        <w:p w:rsidR="00CA75EC" w:rsidRDefault="007352F0">
          <w:pPr>
            <w:pStyle w:val="4"/>
            <w:numPr>
              <w:ilvl w:val="1"/>
              <w:numId w:val="46"/>
            </w:numPr>
            <w:tabs>
              <w:tab w:val="left" w:pos="1303"/>
              <w:tab w:val="left" w:leader="dot" w:pos="9419"/>
            </w:tabs>
            <w:ind w:firstLine="0"/>
          </w:pPr>
          <w:hyperlink w:anchor="_TOC_250018" w:history="1">
            <w:r w:rsidR="0004286D">
              <w:t>Описание</w:t>
            </w:r>
            <w:r w:rsidR="0004286D">
              <w:rPr>
                <w:spacing w:val="80"/>
              </w:rPr>
              <w:t xml:space="preserve"> </w:t>
            </w:r>
            <w:r w:rsidR="0004286D">
              <w:t>изменений</w:t>
            </w:r>
            <w:r w:rsidR="0004286D">
              <w:rPr>
                <w:spacing w:val="80"/>
              </w:rPr>
              <w:t xml:space="preserve"> </w:t>
            </w:r>
            <w:r w:rsidR="0004286D">
              <w:t>(фактических</w:t>
            </w:r>
            <w:r w:rsidR="0004286D">
              <w:rPr>
                <w:spacing w:val="80"/>
              </w:rPr>
              <w:t xml:space="preserve"> </w:t>
            </w:r>
            <w:r w:rsidR="0004286D">
              <w:t>данных)</w:t>
            </w:r>
            <w:r w:rsidR="0004286D">
              <w:rPr>
                <w:spacing w:val="80"/>
              </w:rPr>
              <w:t xml:space="preserve"> </w:t>
            </w:r>
            <w:r w:rsidR="0004286D">
              <w:t>в</w:t>
            </w:r>
            <w:r w:rsidR="0004286D">
              <w:rPr>
                <w:spacing w:val="80"/>
              </w:rPr>
              <w:t xml:space="preserve"> </w:t>
            </w:r>
            <w:r w:rsidR="0004286D">
              <w:t>оценке</w:t>
            </w:r>
            <w:r w:rsidR="0004286D">
              <w:rPr>
                <w:spacing w:val="80"/>
              </w:rPr>
              <w:t xml:space="preserve"> </w:t>
            </w:r>
            <w:r w:rsidR="0004286D">
              <w:t>ценовых</w:t>
            </w:r>
            <w:r w:rsidR="0004286D">
              <w:rPr>
                <w:spacing w:val="80"/>
              </w:rPr>
              <w:t xml:space="preserve"> </w:t>
            </w:r>
            <w:r w:rsidR="0004286D">
              <w:t>(тарифных)</w:t>
            </w:r>
            <w:r w:rsidR="0004286D">
              <w:rPr>
                <w:spacing w:val="40"/>
              </w:rPr>
              <w:t xml:space="preserve"> </w:t>
            </w:r>
            <w:r w:rsidR="0004286D">
              <w:t>последствий</w:t>
            </w:r>
            <w:r w:rsidR="0004286D">
              <w:rPr>
                <w:spacing w:val="-11"/>
              </w:rPr>
              <w:t xml:space="preserve"> </w:t>
            </w:r>
            <w:r w:rsidR="0004286D">
              <w:t>реализации</w:t>
            </w:r>
            <w:r w:rsidR="0004286D">
              <w:rPr>
                <w:spacing w:val="-11"/>
              </w:rPr>
              <w:t xml:space="preserve"> </w:t>
            </w:r>
            <w:r w:rsidR="0004286D">
              <w:t>проектов</w:t>
            </w:r>
            <w:r w:rsidR="0004286D">
              <w:rPr>
                <w:spacing w:val="-12"/>
              </w:rPr>
              <w:t xml:space="preserve"> </w:t>
            </w:r>
            <w:r w:rsidR="0004286D">
              <w:t>схемы</w:t>
            </w:r>
            <w:r w:rsidR="0004286D">
              <w:rPr>
                <w:spacing w:val="-13"/>
              </w:rPr>
              <w:t xml:space="preserve"> </w:t>
            </w:r>
            <w:r w:rsidR="0004286D">
              <w:rPr>
                <w:spacing w:val="-2"/>
              </w:rPr>
              <w:t>теплоснабжения</w:t>
            </w:r>
            <w:r w:rsidR="0004286D">
              <w:tab/>
            </w:r>
            <w:r w:rsidR="0004286D">
              <w:rPr>
                <w:spacing w:val="-5"/>
              </w:rPr>
              <w:t>145</w:t>
            </w:r>
          </w:hyperlink>
        </w:p>
        <w:p w:rsidR="00CA75EC" w:rsidRDefault="007352F0">
          <w:pPr>
            <w:pStyle w:val="20"/>
            <w:tabs>
              <w:tab w:val="left" w:leader="dot" w:pos="9419"/>
            </w:tabs>
            <w:ind w:right="0"/>
          </w:pPr>
          <w:hyperlink w:anchor="_TOC_250017" w:history="1">
            <w:r w:rsidR="0004286D">
              <w:t>Глава</w:t>
            </w:r>
            <w:r w:rsidR="0004286D">
              <w:rPr>
                <w:spacing w:val="-11"/>
              </w:rPr>
              <w:t xml:space="preserve"> </w:t>
            </w:r>
            <w:r w:rsidR="0004286D">
              <w:t>15</w:t>
            </w:r>
            <w:r w:rsidR="0004286D">
              <w:rPr>
                <w:spacing w:val="-9"/>
              </w:rPr>
              <w:t xml:space="preserve"> </w:t>
            </w:r>
            <w:r w:rsidR="0004286D">
              <w:t>«Реестр</w:t>
            </w:r>
            <w:r w:rsidR="0004286D">
              <w:rPr>
                <w:spacing w:val="-10"/>
              </w:rPr>
              <w:t xml:space="preserve"> </w:t>
            </w:r>
            <w:r w:rsidR="0004286D">
              <w:t>единых</w:t>
            </w:r>
            <w:r w:rsidR="0004286D">
              <w:rPr>
                <w:spacing w:val="-9"/>
              </w:rPr>
              <w:t xml:space="preserve"> </w:t>
            </w:r>
            <w:r w:rsidR="0004286D">
              <w:t>теплоснабжающих</w:t>
            </w:r>
            <w:r w:rsidR="0004286D">
              <w:rPr>
                <w:spacing w:val="-10"/>
              </w:rPr>
              <w:t xml:space="preserve"> </w:t>
            </w:r>
            <w:r w:rsidR="0004286D">
              <w:rPr>
                <w:spacing w:val="-2"/>
              </w:rPr>
              <w:t>организаций»</w:t>
            </w:r>
            <w:r w:rsidR="0004286D">
              <w:tab/>
            </w:r>
            <w:r w:rsidR="0004286D">
              <w:rPr>
                <w:spacing w:val="-5"/>
              </w:rPr>
              <w:t>146</w:t>
            </w:r>
          </w:hyperlink>
        </w:p>
        <w:p w:rsidR="00CA75EC" w:rsidRDefault="007352F0">
          <w:pPr>
            <w:pStyle w:val="4"/>
            <w:numPr>
              <w:ilvl w:val="1"/>
              <w:numId w:val="45"/>
            </w:numPr>
            <w:tabs>
              <w:tab w:val="left" w:pos="1356"/>
              <w:tab w:val="left" w:leader="dot" w:pos="9419"/>
            </w:tabs>
            <w:spacing w:before="139"/>
            <w:ind w:right="558" w:firstLine="0"/>
            <w:jc w:val="both"/>
          </w:pPr>
          <w:hyperlink w:anchor="_TOC_250016" w:history="1">
            <w:r w:rsidR="0004286D">
              <w:t>Реестр систем теплоснабжения, содержащий перечень теплоснабжающих организаций, действующих в каждой системе теплоснабжения, расположенных в границах</w:t>
            </w:r>
            <w:r w:rsidR="0004286D">
              <w:rPr>
                <w:spacing w:val="-12"/>
              </w:rPr>
              <w:t xml:space="preserve"> </w:t>
            </w:r>
            <w:r w:rsidR="0004286D">
              <w:t>поселения,</w:t>
            </w:r>
            <w:r w:rsidR="0004286D">
              <w:rPr>
                <w:spacing w:val="-11"/>
              </w:rPr>
              <w:t xml:space="preserve"> </w:t>
            </w:r>
            <w:r w:rsidR="0004286D">
              <w:t>городского</w:t>
            </w:r>
            <w:r w:rsidR="0004286D">
              <w:rPr>
                <w:spacing w:val="-11"/>
              </w:rPr>
              <w:t xml:space="preserve"> </w:t>
            </w:r>
            <w:r w:rsidR="0004286D">
              <w:t>округа,</w:t>
            </w:r>
            <w:r w:rsidR="0004286D">
              <w:rPr>
                <w:spacing w:val="-11"/>
              </w:rPr>
              <w:t xml:space="preserve"> </w:t>
            </w:r>
            <w:r w:rsidR="0004286D">
              <w:t>города</w:t>
            </w:r>
            <w:r w:rsidR="0004286D">
              <w:rPr>
                <w:spacing w:val="-12"/>
              </w:rPr>
              <w:t xml:space="preserve"> </w:t>
            </w:r>
            <w:r w:rsidR="0004286D">
              <w:t>федерального</w:t>
            </w:r>
            <w:r w:rsidR="0004286D">
              <w:rPr>
                <w:spacing w:val="-11"/>
              </w:rPr>
              <w:t xml:space="preserve"> </w:t>
            </w:r>
            <w:r w:rsidR="0004286D">
              <w:rPr>
                <w:spacing w:val="-2"/>
              </w:rPr>
              <w:t>значения</w:t>
            </w:r>
            <w:r w:rsidR="0004286D">
              <w:tab/>
            </w:r>
            <w:r w:rsidR="0004286D">
              <w:rPr>
                <w:spacing w:val="-5"/>
              </w:rPr>
              <w:t>146</w:t>
            </w:r>
          </w:hyperlink>
        </w:p>
        <w:p w:rsidR="00CA75EC" w:rsidRDefault="007352F0">
          <w:pPr>
            <w:pStyle w:val="4"/>
            <w:numPr>
              <w:ilvl w:val="1"/>
              <w:numId w:val="45"/>
            </w:numPr>
            <w:tabs>
              <w:tab w:val="left" w:pos="1270"/>
              <w:tab w:val="left" w:leader="dot" w:pos="9419"/>
            </w:tabs>
            <w:ind w:right="560" w:firstLine="0"/>
            <w:jc w:val="both"/>
          </w:pPr>
          <w:hyperlink w:anchor="_TOC_250015" w:history="1">
            <w:r w:rsidR="0004286D">
              <w:t>Реестр единых теплоснабжающих организаций, содержащий перечень систем теплоснабжения,</w:t>
            </w:r>
            <w:r w:rsidR="0004286D">
              <w:rPr>
                <w:spacing w:val="-12"/>
              </w:rPr>
              <w:t xml:space="preserve"> </w:t>
            </w:r>
            <w:r w:rsidR="0004286D">
              <w:t>входящих</w:t>
            </w:r>
            <w:r w:rsidR="0004286D">
              <w:rPr>
                <w:spacing w:val="-12"/>
              </w:rPr>
              <w:t xml:space="preserve"> </w:t>
            </w:r>
            <w:r w:rsidR="0004286D">
              <w:t>в</w:t>
            </w:r>
            <w:r w:rsidR="0004286D">
              <w:rPr>
                <w:spacing w:val="-13"/>
              </w:rPr>
              <w:t xml:space="preserve"> </w:t>
            </w:r>
            <w:r w:rsidR="0004286D">
              <w:t>состав</w:t>
            </w:r>
            <w:r w:rsidR="0004286D">
              <w:rPr>
                <w:spacing w:val="-13"/>
              </w:rPr>
              <w:t xml:space="preserve"> </w:t>
            </w:r>
            <w:r w:rsidR="0004286D">
              <w:t>единой</w:t>
            </w:r>
            <w:r w:rsidR="0004286D">
              <w:rPr>
                <w:spacing w:val="-11"/>
              </w:rPr>
              <w:t xml:space="preserve"> </w:t>
            </w:r>
            <w:r w:rsidR="0004286D">
              <w:t>теплоснабжающей</w:t>
            </w:r>
            <w:r w:rsidR="0004286D">
              <w:rPr>
                <w:spacing w:val="-11"/>
              </w:rPr>
              <w:t xml:space="preserve"> </w:t>
            </w:r>
            <w:r w:rsidR="0004286D">
              <w:rPr>
                <w:spacing w:val="-2"/>
              </w:rPr>
              <w:t>организации;</w:t>
            </w:r>
            <w:r w:rsidR="0004286D">
              <w:tab/>
            </w:r>
            <w:r w:rsidR="0004286D">
              <w:rPr>
                <w:spacing w:val="-5"/>
              </w:rPr>
              <w:t>146</w:t>
            </w:r>
          </w:hyperlink>
        </w:p>
        <w:p w:rsidR="00CA75EC" w:rsidRDefault="007352F0">
          <w:pPr>
            <w:pStyle w:val="4"/>
            <w:numPr>
              <w:ilvl w:val="1"/>
              <w:numId w:val="45"/>
            </w:numPr>
            <w:tabs>
              <w:tab w:val="left" w:pos="1214"/>
              <w:tab w:val="left" w:leader="dot" w:pos="9419"/>
            </w:tabs>
            <w:ind w:right="559" w:firstLine="0"/>
            <w:jc w:val="both"/>
          </w:pPr>
          <w:hyperlink w:anchor="_TOC_250014" w:history="1">
            <w:r w:rsidR="0004286D">
              <w:t>Основания, в том числе критерии, в соответствии с которыми теплоснабжающей организации</w:t>
            </w:r>
            <w:r w:rsidR="0004286D">
              <w:rPr>
                <w:spacing w:val="-15"/>
              </w:rPr>
              <w:t xml:space="preserve"> </w:t>
            </w:r>
            <w:r w:rsidR="0004286D">
              <w:t>присвоен</w:t>
            </w:r>
            <w:r w:rsidR="0004286D">
              <w:rPr>
                <w:spacing w:val="-15"/>
              </w:rPr>
              <w:t xml:space="preserve"> </w:t>
            </w:r>
            <w:r w:rsidR="0004286D">
              <w:t>статус</w:t>
            </w:r>
            <w:r w:rsidR="0004286D">
              <w:rPr>
                <w:spacing w:val="-14"/>
              </w:rPr>
              <w:t xml:space="preserve"> </w:t>
            </w:r>
            <w:r w:rsidR="0004286D">
              <w:t>единой</w:t>
            </w:r>
            <w:r w:rsidR="0004286D">
              <w:rPr>
                <w:spacing w:val="-12"/>
              </w:rPr>
              <w:t xml:space="preserve"> </w:t>
            </w:r>
            <w:r w:rsidR="0004286D">
              <w:t>теплоснабжающей</w:t>
            </w:r>
            <w:r w:rsidR="0004286D">
              <w:rPr>
                <w:spacing w:val="-13"/>
              </w:rPr>
              <w:t xml:space="preserve"> </w:t>
            </w:r>
            <w:r w:rsidR="0004286D">
              <w:rPr>
                <w:spacing w:val="-2"/>
              </w:rPr>
              <w:t>организации</w:t>
            </w:r>
            <w:r w:rsidR="0004286D">
              <w:tab/>
            </w:r>
            <w:r w:rsidR="0004286D">
              <w:rPr>
                <w:spacing w:val="-5"/>
              </w:rPr>
              <w:t>146</w:t>
            </w:r>
          </w:hyperlink>
        </w:p>
        <w:p w:rsidR="00CA75EC" w:rsidRDefault="007352F0">
          <w:pPr>
            <w:pStyle w:val="4"/>
            <w:numPr>
              <w:ilvl w:val="1"/>
              <w:numId w:val="45"/>
            </w:numPr>
            <w:tabs>
              <w:tab w:val="left" w:pos="1238"/>
              <w:tab w:val="left" w:leader="dot" w:pos="9419"/>
            </w:tabs>
            <w:spacing w:before="99"/>
            <w:ind w:firstLine="0"/>
            <w:jc w:val="both"/>
          </w:pPr>
          <w:hyperlink w:anchor="_TOC_250013" w:history="1">
            <w:r w:rsidR="0004286D">
              <w:t xml:space="preserve">Заявки теплоснабжающих организаций, поданные в рамках разработки проекта схемы теплоснабжения (при их наличии), на присвоение статуса единой </w:t>
            </w:r>
            <w:r w:rsidR="0004286D">
              <w:rPr>
                <w:spacing w:val="-2"/>
              </w:rPr>
              <w:t>теплоснабжающей</w:t>
            </w:r>
            <w:r w:rsidR="0004286D">
              <w:rPr>
                <w:spacing w:val="7"/>
              </w:rPr>
              <w:t xml:space="preserve"> </w:t>
            </w:r>
            <w:r w:rsidR="0004286D">
              <w:rPr>
                <w:spacing w:val="-2"/>
              </w:rPr>
              <w:t>организации;</w:t>
            </w:r>
            <w:r w:rsidR="0004286D">
              <w:tab/>
            </w:r>
            <w:r w:rsidR="0004286D">
              <w:rPr>
                <w:spacing w:val="-5"/>
              </w:rPr>
              <w:t>148</w:t>
            </w:r>
          </w:hyperlink>
        </w:p>
        <w:p w:rsidR="00CA75EC" w:rsidRDefault="007352F0">
          <w:pPr>
            <w:pStyle w:val="4"/>
            <w:numPr>
              <w:ilvl w:val="1"/>
              <w:numId w:val="45"/>
            </w:numPr>
            <w:tabs>
              <w:tab w:val="left" w:pos="1310"/>
              <w:tab w:val="left" w:leader="dot" w:pos="9419"/>
            </w:tabs>
            <w:spacing w:before="100"/>
            <w:ind w:right="559" w:firstLine="0"/>
            <w:jc w:val="both"/>
          </w:pPr>
          <w:hyperlink w:anchor="_TOC_250012" w:history="1">
            <w:r w:rsidR="0004286D">
              <w:t xml:space="preserve">Описание границ зон деятельности единой теплоснабжающей организации </w:t>
            </w:r>
            <w:r w:rsidR="0004286D">
              <w:rPr>
                <w:spacing w:val="-2"/>
              </w:rPr>
              <w:t>(организаций)</w:t>
            </w:r>
            <w:r w:rsidR="0004286D">
              <w:tab/>
            </w:r>
            <w:r w:rsidR="0004286D">
              <w:rPr>
                <w:spacing w:val="-5"/>
              </w:rPr>
              <w:t>148</w:t>
            </w:r>
          </w:hyperlink>
        </w:p>
        <w:p w:rsidR="00CA75EC" w:rsidRDefault="007352F0">
          <w:pPr>
            <w:pStyle w:val="4"/>
            <w:numPr>
              <w:ilvl w:val="1"/>
              <w:numId w:val="45"/>
            </w:numPr>
            <w:tabs>
              <w:tab w:val="left" w:pos="1181"/>
              <w:tab w:val="left" w:leader="dot" w:pos="9419"/>
            </w:tabs>
            <w:ind w:right="558" w:firstLine="0"/>
            <w:jc w:val="both"/>
          </w:pPr>
          <w:hyperlink w:anchor="_TOC_250011" w:history="1">
            <w:r w:rsidR="0004286D">
              <w:t>Описание</w:t>
            </w:r>
            <w:r w:rsidR="0004286D">
              <w:rPr>
                <w:spacing w:val="-10"/>
              </w:rPr>
              <w:t xml:space="preserve"> </w:t>
            </w:r>
            <w:r w:rsidR="0004286D">
              <w:t>изменений</w:t>
            </w:r>
            <w:r w:rsidR="0004286D">
              <w:rPr>
                <w:spacing w:val="-8"/>
              </w:rPr>
              <w:t xml:space="preserve"> </w:t>
            </w:r>
            <w:r w:rsidR="0004286D">
              <w:t>в</w:t>
            </w:r>
            <w:r w:rsidR="0004286D">
              <w:rPr>
                <w:spacing w:val="-10"/>
              </w:rPr>
              <w:t xml:space="preserve"> </w:t>
            </w:r>
            <w:r w:rsidR="0004286D">
              <w:t>зонах</w:t>
            </w:r>
            <w:r w:rsidR="0004286D">
              <w:rPr>
                <w:spacing w:val="-9"/>
              </w:rPr>
              <w:t xml:space="preserve"> </w:t>
            </w:r>
            <w:r w:rsidR="0004286D">
              <w:t>деятельности</w:t>
            </w:r>
            <w:r w:rsidR="0004286D">
              <w:rPr>
                <w:spacing w:val="-8"/>
              </w:rPr>
              <w:t xml:space="preserve"> </w:t>
            </w:r>
            <w:r w:rsidR="0004286D">
              <w:t>единых</w:t>
            </w:r>
            <w:r w:rsidR="0004286D">
              <w:rPr>
                <w:spacing w:val="-9"/>
              </w:rPr>
              <w:t xml:space="preserve"> </w:t>
            </w:r>
            <w:r w:rsidR="0004286D">
              <w:t>теплоснабжающих</w:t>
            </w:r>
            <w:r w:rsidR="0004286D">
              <w:rPr>
                <w:spacing w:val="-9"/>
              </w:rPr>
              <w:t xml:space="preserve"> </w:t>
            </w:r>
            <w:r w:rsidR="0004286D">
              <w:t>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w:t>
            </w:r>
            <w:r w:rsidR="0004286D">
              <w:rPr>
                <w:spacing w:val="-11"/>
              </w:rPr>
              <w:t xml:space="preserve"> </w:t>
            </w:r>
            <w:r w:rsidR="0004286D">
              <w:rPr>
                <w:spacing w:val="-2"/>
              </w:rPr>
              <w:t>изменений</w:t>
            </w:r>
            <w:r w:rsidR="0004286D">
              <w:tab/>
            </w:r>
            <w:r w:rsidR="0004286D">
              <w:rPr>
                <w:spacing w:val="-5"/>
              </w:rPr>
              <w:t>148</w:t>
            </w:r>
          </w:hyperlink>
        </w:p>
        <w:p w:rsidR="00CA75EC" w:rsidRDefault="007352F0">
          <w:pPr>
            <w:pStyle w:val="20"/>
            <w:tabs>
              <w:tab w:val="left" w:leader="dot" w:pos="9419"/>
            </w:tabs>
            <w:spacing w:before="99"/>
            <w:ind w:right="0"/>
            <w:jc w:val="both"/>
          </w:pPr>
          <w:hyperlink w:anchor="_TOC_250010" w:history="1">
            <w:r w:rsidR="0004286D">
              <w:t>Глава</w:t>
            </w:r>
            <w:r w:rsidR="0004286D">
              <w:rPr>
                <w:spacing w:val="-9"/>
              </w:rPr>
              <w:t xml:space="preserve"> </w:t>
            </w:r>
            <w:r w:rsidR="0004286D">
              <w:t>16</w:t>
            </w:r>
            <w:r w:rsidR="0004286D">
              <w:rPr>
                <w:spacing w:val="-7"/>
              </w:rPr>
              <w:t xml:space="preserve"> </w:t>
            </w:r>
            <w:r w:rsidR="0004286D">
              <w:t>«Реестр</w:t>
            </w:r>
            <w:r w:rsidR="0004286D">
              <w:rPr>
                <w:spacing w:val="-7"/>
              </w:rPr>
              <w:t xml:space="preserve"> </w:t>
            </w:r>
            <w:r w:rsidR="0004286D">
              <w:t>проектов</w:t>
            </w:r>
            <w:r w:rsidR="0004286D">
              <w:rPr>
                <w:spacing w:val="-8"/>
              </w:rPr>
              <w:t xml:space="preserve"> </w:t>
            </w:r>
            <w:r w:rsidR="0004286D">
              <w:t>схемы</w:t>
            </w:r>
            <w:r w:rsidR="0004286D">
              <w:rPr>
                <w:spacing w:val="-8"/>
              </w:rPr>
              <w:t xml:space="preserve"> </w:t>
            </w:r>
            <w:r w:rsidR="0004286D">
              <w:rPr>
                <w:spacing w:val="-2"/>
              </w:rPr>
              <w:t>теплоснабжения»</w:t>
            </w:r>
            <w:r w:rsidR="0004286D">
              <w:tab/>
            </w:r>
            <w:r w:rsidR="0004286D">
              <w:rPr>
                <w:spacing w:val="-5"/>
              </w:rPr>
              <w:t>149</w:t>
            </w:r>
          </w:hyperlink>
        </w:p>
        <w:p w:rsidR="00CA75EC" w:rsidRDefault="007352F0">
          <w:pPr>
            <w:pStyle w:val="4"/>
            <w:numPr>
              <w:ilvl w:val="1"/>
              <w:numId w:val="44"/>
            </w:numPr>
            <w:tabs>
              <w:tab w:val="left" w:pos="1298"/>
              <w:tab w:val="left" w:leader="dot" w:pos="9419"/>
            </w:tabs>
            <w:spacing w:before="141"/>
            <w:ind w:right="560" w:firstLine="0"/>
            <w:jc w:val="both"/>
          </w:pPr>
          <w:hyperlink w:anchor="_TOC_250009" w:history="1">
            <w:r w:rsidR="0004286D">
              <w:t>Перечень мероприятий по строительству, реконструкции или техническому перевооружению</w:t>
            </w:r>
            <w:r w:rsidR="0004286D">
              <w:rPr>
                <w:spacing w:val="-12"/>
              </w:rPr>
              <w:t xml:space="preserve"> </w:t>
            </w:r>
            <w:r w:rsidR="0004286D">
              <w:t>и</w:t>
            </w:r>
            <w:r w:rsidR="0004286D">
              <w:rPr>
                <w:spacing w:val="-11"/>
              </w:rPr>
              <w:t xml:space="preserve"> </w:t>
            </w:r>
            <w:r w:rsidR="0004286D">
              <w:t>(или)</w:t>
            </w:r>
            <w:r w:rsidR="0004286D">
              <w:rPr>
                <w:spacing w:val="-12"/>
              </w:rPr>
              <w:t xml:space="preserve"> </w:t>
            </w:r>
            <w:r w:rsidR="0004286D">
              <w:t>модернизации</w:t>
            </w:r>
            <w:r w:rsidR="0004286D">
              <w:rPr>
                <w:spacing w:val="-13"/>
              </w:rPr>
              <w:t xml:space="preserve"> </w:t>
            </w:r>
            <w:r w:rsidR="0004286D">
              <w:t>источников</w:t>
            </w:r>
            <w:r w:rsidR="0004286D">
              <w:rPr>
                <w:spacing w:val="-12"/>
              </w:rPr>
              <w:t xml:space="preserve"> </w:t>
            </w:r>
            <w:r w:rsidR="0004286D">
              <w:t>тепловой</w:t>
            </w:r>
            <w:r w:rsidR="0004286D">
              <w:rPr>
                <w:spacing w:val="-11"/>
              </w:rPr>
              <w:t xml:space="preserve"> </w:t>
            </w:r>
            <w:r w:rsidR="0004286D">
              <w:rPr>
                <w:spacing w:val="-2"/>
              </w:rPr>
              <w:t>энергии</w:t>
            </w:r>
            <w:r w:rsidR="0004286D">
              <w:tab/>
            </w:r>
            <w:r w:rsidR="0004286D">
              <w:rPr>
                <w:spacing w:val="-5"/>
              </w:rPr>
              <w:t>149</w:t>
            </w:r>
          </w:hyperlink>
        </w:p>
        <w:p w:rsidR="00CA75EC" w:rsidRDefault="007352F0">
          <w:pPr>
            <w:pStyle w:val="4"/>
            <w:numPr>
              <w:ilvl w:val="1"/>
              <w:numId w:val="44"/>
            </w:numPr>
            <w:tabs>
              <w:tab w:val="left" w:pos="1334"/>
              <w:tab w:val="left" w:leader="dot" w:pos="9419"/>
            </w:tabs>
            <w:ind w:right="560" w:firstLine="0"/>
            <w:jc w:val="both"/>
          </w:pPr>
          <w:hyperlink w:anchor="_TOC_250008" w:history="1">
            <w:r w:rsidR="0004286D">
              <w:t>Перечень мероприятий по строительству, реконструкции и техническому перевооружению</w:t>
            </w:r>
            <w:r w:rsidR="0004286D">
              <w:rPr>
                <w:spacing w:val="-10"/>
              </w:rPr>
              <w:t xml:space="preserve"> </w:t>
            </w:r>
            <w:r w:rsidR="0004286D">
              <w:t>и</w:t>
            </w:r>
            <w:r w:rsidR="0004286D">
              <w:rPr>
                <w:spacing w:val="-9"/>
              </w:rPr>
              <w:t xml:space="preserve"> </w:t>
            </w:r>
            <w:r w:rsidR="0004286D">
              <w:t>(или)</w:t>
            </w:r>
            <w:r w:rsidR="0004286D">
              <w:rPr>
                <w:spacing w:val="-11"/>
              </w:rPr>
              <w:t xml:space="preserve"> </w:t>
            </w:r>
            <w:r w:rsidR="0004286D">
              <w:t>модернизации</w:t>
            </w:r>
            <w:r w:rsidR="0004286D">
              <w:rPr>
                <w:spacing w:val="-9"/>
              </w:rPr>
              <w:t xml:space="preserve"> </w:t>
            </w:r>
            <w:r w:rsidR="0004286D">
              <w:t>тепловых</w:t>
            </w:r>
            <w:r w:rsidR="0004286D">
              <w:rPr>
                <w:spacing w:val="-9"/>
              </w:rPr>
              <w:t xml:space="preserve"> </w:t>
            </w:r>
            <w:r w:rsidR="0004286D">
              <w:t>сетей</w:t>
            </w:r>
            <w:r w:rsidR="0004286D">
              <w:rPr>
                <w:spacing w:val="-9"/>
              </w:rPr>
              <w:t xml:space="preserve"> </w:t>
            </w:r>
            <w:r w:rsidR="0004286D">
              <w:t>и</w:t>
            </w:r>
            <w:r w:rsidR="0004286D">
              <w:rPr>
                <w:spacing w:val="-9"/>
              </w:rPr>
              <w:t xml:space="preserve"> </w:t>
            </w:r>
            <w:r w:rsidR="0004286D">
              <w:t>сооружений</w:t>
            </w:r>
            <w:r w:rsidR="0004286D">
              <w:rPr>
                <w:spacing w:val="-9"/>
              </w:rPr>
              <w:t xml:space="preserve"> </w:t>
            </w:r>
            <w:r w:rsidR="0004286D">
              <w:t>на</w:t>
            </w:r>
            <w:r w:rsidR="0004286D">
              <w:rPr>
                <w:spacing w:val="-11"/>
              </w:rPr>
              <w:t xml:space="preserve"> </w:t>
            </w:r>
            <w:r w:rsidR="0004286D">
              <w:rPr>
                <w:spacing w:val="-5"/>
              </w:rPr>
              <w:t>них</w:t>
            </w:r>
            <w:r w:rsidR="0004286D">
              <w:tab/>
            </w:r>
            <w:r w:rsidR="0004286D">
              <w:rPr>
                <w:spacing w:val="-5"/>
              </w:rPr>
              <w:t>149</w:t>
            </w:r>
          </w:hyperlink>
        </w:p>
        <w:p w:rsidR="00CA75EC" w:rsidRDefault="007352F0">
          <w:pPr>
            <w:pStyle w:val="4"/>
            <w:numPr>
              <w:ilvl w:val="1"/>
              <w:numId w:val="44"/>
            </w:numPr>
            <w:tabs>
              <w:tab w:val="left" w:pos="1454"/>
              <w:tab w:val="left" w:leader="dot" w:pos="9419"/>
            </w:tabs>
            <w:ind w:firstLine="0"/>
            <w:jc w:val="both"/>
          </w:pPr>
          <w:hyperlink w:anchor="_TOC_250007" w:history="1">
            <w:r w:rsidR="0004286D">
              <w:t>Перечень мероприятий, обеспечивающих перевод открытых систем теплоснабжения (горячего водоснабжения), отдельных участков таких систем на закрытые</w:t>
            </w:r>
            <w:r w:rsidR="0004286D">
              <w:rPr>
                <w:spacing w:val="-13"/>
              </w:rPr>
              <w:t xml:space="preserve"> </w:t>
            </w:r>
            <w:r w:rsidR="0004286D">
              <w:t>системы</w:t>
            </w:r>
            <w:r w:rsidR="0004286D">
              <w:rPr>
                <w:spacing w:val="-12"/>
              </w:rPr>
              <w:t xml:space="preserve"> </w:t>
            </w:r>
            <w:r w:rsidR="0004286D">
              <w:t>горячего</w:t>
            </w:r>
            <w:r w:rsidR="0004286D">
              <w:rPr>
                <w:spacing w:val="-11"/>
              </w:rPr>
              <w:t xml:space="preserve"> </w:t>
            </w:r>
            <w:r w:rsidR="0004286D">
              <w:rPr>
                <w:spacing w:val="-2"/>
              </w:rPr>
              <w:t>водоснабжения</w:t>
            </w:r>
            <w:r w:rsidR="0004286D">
              <w:tab/>
            </w:r>
            <w:r w:rsidR="0004286D">
              <w:rPr>
                <w:spacing w:val="-5"/>
              </w:rPr>
              <w:t>153</w:t>
            </w:r>
          </w:hyperlink>
        </w:p>
        <w:p w:rsidR="00CA75EC" w:rsidRDefault="007352F0">
          <w:pPr>
            <w:pStyle w:val="20"/>
            <w:tabs>
              <w:tab w:val="left" w:leader="dot" w:pos="9419"/>
            </w:tabs>
            <w:spacing w:before="99"/>
            <w:ind w:right="0"/>
            <w:jc w:val="both"/>
          </w:pPr>
          <w:hyperlink w:anchor="_TOC_250006" w:history="1">
            <w:r w:rsidR="0004286D">
              <w:t>Глава</w:t>
            </w:r>
            <w:r w:rsidR="0004286D">
              <w:rPr>
                <w:spacing w:val="-8"/>
              </w:rPr>
              <w:t xml:space="preserve"> </w:t>
            </w:r>
            <w:r w:rsidR="0004286D">
              <w:t>17</w:t>
            </w:r>
            <w:r w:rsidR="0004286D">
              <w:rPr>
                <w:spacing w:val="-7"/>
              </w:rPr>
              <w:t xml:space="preserve"> </w:t>
            </w:r>
            <w:r w:rsidR="0004286D">
              <w:t>«Замечания</w:t>
            </w:r>
            <w:r w:rsidR="0004286D">
              <w:rPr>
                <w:spacing w:val="-7"/>
              </w:rPr>
              <w:t xml:space="preserve"> </w:t>
            </w:r>
            <w:r w:rsidR="0004286D">
              <w:t>и</w:t>
            </w:r>
            <w:r w:rsidR="0004286D">
              <w:rPr>
                <w:spacing w:val="-9"/>
              </w:rPr>
              <w:t xml:space="preserve"> </w:t>
            </w:r>
            <w:r w:rsidR="0004286D">
              <w:t>предложения</w:t>
            </w:r>
            <w:r w:rsidR="0004286D">
              <w:rPr>
                <w:spacing w:val="-7"/>
              </w:rPr>
              <w:t xml:space="preserve"> </w:t>
            </w:r>
            <w:r w:rsidR="0004286D">
              <w:t>к</w:t>
            </w:r>
            <w:r w:rsidR="0004286D">
              <w:rPr>
                <w:spacing w:val="-9"/>
              </w:rPr>
              <w:t xml:space="preserve"> </w:t>
            </w:r>
            <w:r w:rsidR="0004286D">
              <w:t>проекту</w:t>
            </w:r>
            <w:r w:rsidR="0004286D">
              <w:rPr>
                <w:spacing w:val="-10"/>
              </w:rPr>
              <w:t xml:space="preserve"> </w:t>
            </w:r>
            <w:r w:rsidR="0004286D">
              <w:t>схемы</w:t>
            </w:r>
            <w:r w:rsidR="0004286D">
              <w:rPr>
                <w:spacing w:val="-7"/>
              </w:rPr>
              <w:t xml:space="preserve"> </w:t>
            </w:r>
            <w:r w:rsidR="0004286D">
              <w:rPr>
                <w:spacing w:val="-2"/>
              </w:rPr>
              <w:t>теплоснабжения»</w:t>
            </w:r>
            <w:r w:rsidR="0004286D">
              <w:tab/>
            </w:r>
            <w:r w:rsidR="0004286D">
              <w:rPr>
                <w:spacing w:val="-5"/>
              </w:rPr>
              <w:t>154</w:t>
            </w:r>
          </w:hyperlink>
        </w:p>
        <w:p w:rsidR="00CA75EC" w:rsidRDefault="007352F0">
          <w:pPr>
            <w:pStyle w:val="4"/>
            <w:numPr>
              <w:ilvl w:val="1"/>
              <w:numId w:val="43"/>
            </w:numPr>
            <w:tabs>
              <w:tab w:val="left" w:pos="1335"/>
              <w:tab w:val="left" w:pos="2514"/>
              <w:tab w:val="left" w:pos="3169"/>
              <w:tab w:val="left" w:pos="4448"/>
              <w:tab w:val="left" w:pos="4787"/>
              <w:tab w:val="left" w:leader="dot" w:pos="9419"/>
            </w:tabs>
            <w:spacing w:before="141"/>
            <w:ind w:right="558" w:firstLine="0"/>
          </w:pPr>
          <w:hyperlink w:anchor="_TOC_250005" w:history="1">
            <w:r w:rsidR="0004286D">
              <w:rPr>
                <w:spacing w:val="-2"/>
              </w:rPr>
              <w:t>Перечень</w:t>
            </w:r>
            <w:r w:rsidR="0004286D">
              <w:tab/>
            </w:r>
            <w:r w:rsidR="0004286D">
              <w:rPr>
                <w:spacing w:val="-4"/>
              </w:rPr>
              <w:t>всех</w:t>
            </w:r>
            <w:r w:rsidR="0004286D">
              <w:tab/>
            </w:r>
            <w:r w:rsidR="0004286D">
              <w:rPr>
                <w:spacing w:val="-2"/>
              </w:rPr>
              <w:t>замечаний</w:t>
            </w:r>
            <w:r w:rsidR="0004286D">
              <w:tab/>
            </w:r>
            <w:r w:rsidR="0004286D">
              <w:rPr>
                <w:spacing w:val="-10"/>
              </w:rPr>
              <w:t>и</w:t>
            </w:r>
            <w:r w:rsidR="0004286D">
              <w:tab/>
              <w:t>предложений,</w:t>
            </w:r>
            <w:r w:rsidR="0004286D">
              <w:rPr>
                <w:spacing w:val="80"/>
              </w:rPr>
              <w:t xml:space="preserve"> </w:t>
            </w:r>
            <w:r w:rsidR="0004286D">
              <w:t>поступивших</w:t>
            </w:r>
            <w:r w:rsidR="0004286D">
              <w:rPr>
                <w:spacing w:val="80"/>
              </w:rPr>
              <w:t xml:space="preserve"> </w:t>
            </w:r>
            <w:r w:rsidR="0004286D">
              <w:t>при</w:t>
            </w:r>
            <w:r w:rsidR="0004286D">
              <w:rPr>
                <w:spacing w:val="80"/>
              </w:rPr>
              <w:t xml:space="preserve"> </w:t>
            </w:r>
            <w:r w:rsidR="0004286D">
              <w:t>разработке, утверждении</w:t>
            </w:r>
            <w:r w:rsidR="0004286D">
              <w:rPr>
                <w:spacing w:val="-11"/>
              </w:rPr>
              <w:t xml:space="preserve"> </w:t>
            </w:r>
            <w:r w:rsidR="0004286D">
              <w:t>и</w:t>
            </w:r>
            <w:r w:rsidR="0004286D">
              <w:rPr>
                <w:spacing w:val="-11"/>
              </w:rPr>
              <w:t xml:space="preserve"> </w:t>
            </w:r>
            <w:r w:rsidR="0004286D">
              <w:t>актуализации</w:t>
            </w:r>
            <w:r w:rsidR="0004286D">
              <w:rPr>
                <w:spacing w:val="-11"/>
              </w:rPr>
              <w:t xml:space="preserve"> </w:t>
            </w:r>
            <w:r w:rsidR="0004286D">
              <w:t>схемы</w:t>
            </w:r>
            <w:r w:rsidR="0004286D">
              <w:rPr>
                <w:spacing w:val="-13"/>
              </w:rPr>
              <w:t xml:space="preserve"> </w:t>
            </w:r>
            <w:r w:rsidR="0004286D">
              <w:rPr>
                <w:spacing w:val="-2"/>
              </w:rPr>
              <w:t>теплоснабжения</w:t>
            </w:r>
            <w:r w:rsidR="0004286D">
              <w:tab/>
            </w:r>
            <w:r w:rsidR="0004286D">
              <w:rPr>
                <w:spacing w:val="-5"/>
              </w:rPr>
              <w:t>154</w:t>
            </w:r>
          </w:hyperlink>
        </w:p>
        <w:p w:rsidR="00CA75EC" w:rsidRDefault="007352F0">
          <w:pPr>
            <w:pStyle w:val="4"/>
            <w:numPr>
              <w:ilvl w:val="1"/>
              <w:numId w:val="43"/>
            </w:numPr>
            <w:tabs>
              <w:tab w:val="left" w:pos="1181"/>
            </w:tabs>
            <w:spacing w:after="29"/>
            <w:ind w:left="1181" w:right="0" w:hanging="534"/>
          </w:pPr>
          <w:hyperlink w:anchor="_TOC_250004" w:history="1">
            <w:r w:rsidR="0004286D">
              <w:rPr>
                <w:spacing w:val="-2"/>
              </w:rPr>
              <w:t>Ответы</w:t>
            </w:r>
            <w:r w:rsidR="0004286D">
              <w:rPr>
                <w:spacing w:val="-1"/>
              </w:rPr>
              <w:t xml:space="preserve"> </w:t>
            </w:r>
            <w:r w:rsidR="0004286D">
              <w:rPr>
                <w:spacing w:val="-2"/>
              </w:rPr>
              <w:t>разработчиков</w:t>
            </w:r>
            <w:r w:rsidR="0004286D">
              <w:rPr>
                <w:spacing w:val="-3"/>
              </w:rPr>
              <w:t xml:space="preserve"> </w:t>
            </w:r>
            <w:r w:rsidR="0004286D">
              <w:rPr>
                <w:spacing w:val="-2"/>
              </w:rPr>
              <w:t>проекта</w:t>
            </w:r>
            <w:r w:rsidR="0004286D">
              <w:rPr>
                <w:spacing w:val="-1"/>
              </w:rPr>
              <w:t xml:space="preserve"> </w:t>
            </w:r>
            <w:r w:rsidR="0004286D">
              <w:rPr>
                <w:spacing w:val="-2"/>
              </w:rPr>
              <w:t>схемы</w:t>
            </w:r>
            <w:r w:rsidR="0004286D">
              <w:rPr>
                <w:spacing w:val="-1"/>
              </w:rPr>
              <w:t xml:space="preserve"> </w:t>
            </w:r>
            <w:r w:rsidR="0004286D">
              <w:rPr>
                <w:spacing w:val="-2"/>
              </w:rPr>
              <w:t>теплоснабжения</w:t>
            </w:r>
            <w:r w:rsidR="0004286D">
              <w:t xml:space="preserve"> </w:t>
            </w:r>
            <w:r w:rsidR="0004286D">
              <w:rPr>
                <w:spacing w:val="-2"/>
              </w:rPr>
              <w:t>на</w:t>
            </w:r>
            <w:r w:rsidR="0004286D">
              <w:rPr>
                <w:spacing w:val="-4"/>
              </w:rPr>
              <w:t xml:space="preserve"> </w:t>
            </w:r>
            <w:r w:rsidR="0004286D">
              <w:rPr>
                <w:spacing w:val="-2"/>
              </w:rPr>
              <w:t>замечания и</w:t>
            </w:r>
            <w:r w:rsidR="0004286D">
              <w:rPr>
                <w:spacing w:val="-1"/>
              </w:rPr>
              <w:t xml:space="preserve"> </w:t>
            </w:r>
            <w:r w:rsidR="0004286D">
              <w:rPr>
                <w:spacing w:val="-2"/>
              </w:rPr>
              <w:t>предложения</w:t>
            </w:r>
          </w:hyperlink>
        </w:p>
        <w:p w:rsidR="00CA75EC" w:rsidRDefault="0004286D">
          <w:pPr>
            <w:pStyle w:val="5"/>
            <w:tabs>
              <w:tab w:val="left" w:leader="dot" w:pos="9419"/>
            </w:tabs>
            <w:spacing w:before="72"/>
          </w:pPr>
          <w:r>
            <w:rPr>
              <w:spacing w:val="-10"/>
            </w:rPr>
            <w:lastRenderedPageBreak/>
            <w:t>.</w:t>
          </w:r>
          <w:r>
            <w:tab/>
          </w:r>
          <w:r>
            <w:rPr>
              <w:spacing w:val="-5"/>
            </w:rPr>
            <w:t>154</w:t>
          </w:r>
        </w:p>
        <w:p w:rsidR="00CA75EC" w:rsidRDefault="007352F0">
          <w:pPr>
            <w:pStyle w:val="4"/>
            <w:numPr>
              <w:ilvl w:val="1"/>
              <w:numId w:val="43"/>
            </w:numPr>
            <w:tabs>
              <w:tab w:val="left" w:pos="1296"/>
              <w:tab w:val="left" w:leader="dot" w:pos="9419"/>
            </w:tabs>
            <w:spacing w:before="100"/>
            <w:ind w:right="558" w:firstLine="0"/>
            <w:jc w:val="both"/>
          </w:pPr>
          <w:hyperlink w:anchor="_TOC_250003" w:history="1">
            <w:r w:rsidR="0004286D">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w:t>
            </w:r>
            <w:r w:rsidR="0004286D">
              <w:rPr>
                <w:spacing w:val="-10"/>
              </w:rPr>
              <w:t xml:space="preserve"> </w:t>
            </w:r>
            <w:r w:rsidR="0004286D">
              <w:rPr>
                <w:spacing w:val="-2"/>
              </w:rPr>
              <w:t>теплоснабжения</w:t>
            </w:r>
            <w:r w:rsidR="0004286D">
              <w:tab/>
            </w:r>
            <w:r w:rsidR="0004286D">
              <w:rPr>
                <w:spacing w:val="-5"/>
              </w:rPr>
              <w:t>154</w:t>
            </w:r>
          </w:hyperlink>
        </w:p>
        <w:p w:rsidR="00CA75EC" w:rsidRDefault="007352F0">
          <w:pPr>
            <w:pStyle w:val="20"/>
            <w:tabs>
              <w:tab w:val="left" w:leader="dot" w:pos="9419"/>
            </w:tabs>
            <w:spacing w:line="276" w:lineRule="auto"/>
            <w:jc w:val="both"/>
          </w:pPr>
          <w:hyperlink w:anchor="_TOC_250002" w:history="1">
            <w:r w:rsidR="0004286D">
              <w:t xml:space="preserve">Глава 18 «Сводный том изменений, выполненных в доработанной и (или) </w:t>
            </w:r>
            <w:r w:rsidR="0004286D">
              <w:rPr>
                <w:spacing w:val="-2"/>
              </w:rPr>
              <w:t>актуализированной</w:t>
            </w:r>
            <w:r w:rsidR="0004286D">
              <w:rPr>
                <w:spacing w:val="6"/>
              </w:rPr>
              <w:t xml:space="preserve"> </w:t>
            </w:r>
            <w:r w:rsidR="0004286D">
              <w:rPr>
                <w:spacing w:val="-2"/>
              </w:rPr>
              <w:t>схеме</w:t>
            </w:r>
            <w:r w:rsidR="0004286D">
              <w:rPr>
                <w:spacing w:val="5"/>
              </w:rPr>
              <w:t xml:space="preserve"> </w:t>
            </w:r>
            <w:r w:rsidR="0004286D">
              <w:rPr>
                <w:spacing w:val="-2"/>
              </w:rPr>
              <w:t>теплоснабжения»</w:t>
            </w:r>
            <w:r w:rsidR="0004286D">
              <w:tab/>
            </w:r>
            <w:r w:rsidR="0004286D">
              <w:rPr>
                <w:spacing w:val="-5"/>
              </w:rPr>
              <w:t>155</w:t>
            </w:r>
          </w:hyperlink>
        </w:p>
        <w:p w:rsidR="00CA75EC" w:rsidRDefault="007352F0">
          <w:pPr>
            <w:pStyle w:val="20"/>
            <w:tabs>
              <w:tab w:val="left" w:leader="dot" w:pos="9419"/>
            </w:tabs>
            <w:spacing w:before="100"/>
            <w:ind w:right="0"/>
            <w:jc w:val="both"/>
          </w:pPr>
          <w:hyperlink w:anchor="_TOC_250001" w:history="1">
            <w:r w:rsidR="0004286D">
              <w:t>Приложение</w:t>
            </w:r>
            <w:r w:rsidR="0004286D">
              <w:rPr>
                <w:spacing w:val="-13"/>
              </w:rPr>
              <w:t xml:space="preserve"> </w:t>
            </w:r>
            <w:r w:rsidR="0004286D">
              <w:t>1</w:t>
            </w:r>
            <w:r w:rsidR="0004286D">
              <w:rPr>
                <w:spacing w:val="-12"/>
              </w:rPr>
              <w:t xml:space="preserve"> </w:t>
            </w:r>
            <w:r w:rsidR="0004286D">
              <w:t>Характеристики</w:t>
            </w:r>
            <w:r w:rsidR="0004286D">
              <w:rPr>
                <w:spacing w:val="-10"/>
              </w:rPr>
              <w:t xml:space="preserve"> </w:t>
            </w:r>
            <w:r w:rsidR="0004286D">
              <w:t>тепловых</w:t>
            </w:r>
            <w:r w:rsidR="0004286D">
              <w:rPr>
                <w:spacing w:val="-12"/>
              </w:rPr>
              <w:t xml:space="preserve"> </w:t>
            </w:r>
            <w:r w:rsidR="0004286D">
              <w:rPr>
                <w:spacing w:val="-4"/>
              </w:rPr>
              <w:t>сетей</w:t>
            </w:r>
            <w:r w:rsidR="0004286D">
              <w:tab/>
            </w:r>
            <w:r w:rsidR="0004286D">
              <w:rPr>
                <w:spacing w:val="-5"/>
              </w:rPr>
              <w:t>156</w:t>
            </w:r>
          </w:hyperlink>
        </w:p>
        <w:p w:rsidR="00CA75EC" w:rsidRDefault="007352F0">
          <w:pPr>
            <w:pStyle w:val="20"/>
            <w:tabs>
              <w:tab w:val="left" w:leader="dot" w:pos="9419"/>
            </w:tabs>
            <w:spacing w:before="142"/>
            <w:ind w:right="0"/>
            <w:jc w:val="both"/>
          </w:pPr>
          <w:hyperlink w:anchor="_TOC_250000" w:history="1">
            <w:r w:rsidR="0004286D">
              <w:t>Приложение</w:t>
            </w:r>
            <w:r w:rsidR="0004286D">
              <w:rPr>
                <w:spacing w:val="-10"/>
              </w:rPr>
              <w:t xml:space="preserve"> </w:t>
            </w:r>
            <w:r w:rsidR="0004286D">
              <w:t>2</w:t>
            </w:r>
            <w:r w:rsidR="0004286D">
              <w:rPr>
                <w:spacing w:val="-9"/>
              </w:rPr>
              <w:t xml:space="preserve"> </w:t>
            </w:r>
            <w:r w:rsidR="0004286D">
              <w:t>Схемы</w:t>
            </w:r>
            <w:r w:rsidR="0004286D">
              <w:rPr>
                <w:spacing w:val="-10"/>
              </w:rPr>
              <w:t xml:space="preserve"> </w:t>
            </w:r>
            <w:r w:rsidR="0004286D">
              <w:t>тепловых</w:t>
            </w:r>
            <w:r w:rsidR="0004286D">
              <w:rPr>
                <w:spacing w:val="-8"/>
              </w:rPr>
              <w:t xml:space="preserve"> </w:t>
            </w:r>
            <w:r w:rsidR="0004286D">
              <w:rPr>
                <w:spacing w:val="-4"/>
              </w:rPr>
              <w:t>сетей</w:t>
            </w:r>
            <w:r w:rsidR="0004286D">
              <w:tab/>
            </w:r>
            <w:r w:rsidR="0004286D">
              <w:rPr>
                <w:spacing w:val="-5"/>
              </w:rPr>
              <w:t>162</w:t>
            </w:r>
          </w:hyperlink>
        </w:p>
      </w:sdtContent>
    </w:sdt>
    <w:p w:rsidR="00CA75EC" w:rsidRDefault="00CA75EC">
      <w:pPr>
        <w:pStyle w:val="20"/>
        <w:jc w:val="both"/>
        <w:sectPr w:rsidR="00CA75EC">
          <w:type w:val="continuous"/>
          <w:pgSz w:w="11900" w:h="16840"/>
          <w:pgMar w:top="1059" w:right="283" w:bottom="1192" w:left="1275" w:header="0" w:footer="779" w:gutter="0"/>
          <w:cols w:space="720"/>
        </w:sectPr>
      </w:pPr>
    </w:p>
    <w:p w:rsidR="00CA75EC" w:rsidRDefault="0004286D">
      <w:pPr>
        <w:pStyle w:val="1"/>
        <w:ind w:left="269" w:right="48"/>
        <w:jc w:val="center"/>
      </w:pPr>
      <w:bookmarkStart w:id="1" w:name="_TOC_250129"/>
      <w:bookmarkEnd w:id="1"/>
      <w:r>
        <w:rPr>
          <w:spacing w:val="-2"/>
        </w:rPr>
        <w:lastRenderedPageBreak/>
        <w:t>Введение</w:t>
      </w:r>
    </w:p>
    <w:p w:rsidR="00CA75EC" w:rsidRDefault="0004286D">
      <w:pPr>
        <w:pStyle w:val="a3"/>
        <w:spacing w:before="161" w:line="360" w:lineRule="auto"/>
        <w:ind w:left="426" w:right="557" w:firstLine="708"/>
      </w:pPr>
      <w:r>
        <w:t>Схема теплоснабжения муниципального образования город Богородицк Богородицкого района Тульской области по состоянию на 2025 год и на период до 2038 года</w:t>
      </w:r>
      <w:r>
        <w:rPr>
          <w:spacing w:val="-2"/>
        </w:rPr>
        <w:t xml:space="preserve"> </w:t>
      </w:r>
      <w:r>
        <w:t>(далее</w:t>
      </w:r>
      <w:r>
        <w:rPr>
          <w:spacing w:val="-2"/>
        </w:rPr>
        <w:t xml:space="preserve"> </w:t>
      </w:r>
      <w:r>
        <w:t>–</w:t>
      </w:r>
      <w:r>
        <w:rPr>
          <w:spacing w:val="-1"/>
        </w:rPr>
        <w:t xml:space="preserve"> </w:t>
      </w:r>
      <w:r>
        <w:t>Схема</w:t>
      </w:r>
      <w:r>
        <w:rPr>
          <w:spacing w:val="-2"/>
        </w:rPr>
        <w:t xml:space="preserve"> </w:t>
      </w:r>
      <w:r>
        <w:t>теплоснабжения)</w:t>
      </w:r>
      <w:r>
        <w:rPr>
          <w:spacing w:val="-2"/>
        </w:rPr>
        <w:t xml:space="preserve"> </w:t>
      </w:r>
      <w:r>
        <w:t>выполнена</w:t>
      </w:r>
      <w:r>
        <w:rPr>
          <w:spacing w:val="-2"/>
        </w:rPr>
        <w:t xml:space="preserve"> </w:t>
      </w:r>
      <w:r>
        <w:t>во</w:t>
      </w:r>
      <w:r>
        <w:rPr>
          <w:spacing w:val="-1"/>
        </w:rPr>
        <w:t xml:space="preserve"> </w:t>
      </w:r>
      <w:r>
        <w:t>исполнение</w:t>
      </w:r>
      <w:r>
        <w:rPr>
          <w:spacing w:val="-2"/>
        </w:rPr>
        <w:t xml:space="preserve"> </w:t>
      </w:r>
      <w:r>
        <w:t xml:space="preserve">требований Федерального Закона от 27.07.2010 г. № 190-ФЗ «О теплоснабжении», устанавливающего статус схемы теплоснабжения как документа, содержащего </w:t>
      </w:r>
      <w:proofErr w:type="spellStart"/>
      <w:r>
        <w:t>предпроектные</w:t>
      </w:r>
      <w:proofErr w:type="spellEnd"/>
      <w:r>
        <w:t xml:space="preserve"> материалы по обоснованию эффективного и безопасного функционирования системы теплоснабжения, ее развития с учетом</w:t>
      </w:r>
      <w:r>
        <w:rPr>
          <w:spacing w:val="-15"/>
        </w:rPr>
        <w:t xml:space="preserve"> </w:t>
      </w:r>
      <w:r>
        <w:t>правового</w:t>
      </w:r>
      <w:r>
        <w:rPr>
          <w:spacing w:val="-15"/>
        </w:rPr>
        <w:t xml:space="preserve"> </w:t>
      </w:r>
      <w:r>
        <w:t>регулирования</w:t>
      </w:r>
      <w:r>
        <w:rPr>
          <w:spacing w:val="-15"/>
        </w:rPr>
        <w:t xml:space="preserve"> </w:t>
      </w:r>
      <w:r>
        <w:t>в</w:t>
      </w:r>
      <w:r>
        <w:rPr>
          <w:spacing w:val="-15"/>
        </w:rPr>
        <w:t xml:space="preserve"> </w:t>
      </w:r>
      <w:r>
        <w:t>области</w:t>
      </w:r>
      <w:r>
        <w:rPr>
          <w:spacing w:val="-15"/>
        </w:rPr>
        <w:t xml:space="preserve"> </w:t>
      </w:r>
      <w:r>
        <w:t>энергосбережения</w:t>
      </w:r>
      <w:r>
        <w:rPr>
          <w:spacing w:val="-15"/>
        </w:rPr>
        <w:t xml:space="preserve"> </w:t>
      </w:r>
      <w:r>
        <w:t>и</w:t>
      </w:r>
      <w:r>
        <w:rPr>
          <w:spacing w:val="-15"/>
        </w:rPr>
        <w:t xml:space="preserve"> </w:t>
      </w:r>
      <w:r>
        <w:t>повышения</w:t>
      </w:r>
      <w:r>
        <w:rPr>
          <w:spacing w:val="-15"/>
        </w:rPr>
        <w:t xml:space="preserve"> </w:t>
      </w:r>
      <w:r>
        <w:t xml:space="preserve">энергетической </w:t>
      </w:r>
      <w:r>
        <w:rPr>
          <w:spacing w:val="-2"/>
        </w:rPr>
        <w:t>эффективности.</w:t>
      </w:r>
    </w:p>
    <w:p w:rsidR="00CA75EC" w:rsidRDefault="0004286D">
      <w:pPr>
        <w:pStyle w:val="a3"/>
        <w:spacing w:before="1"/>
        <w:ind w:left="1134"/>
      </w:pPr>
      <w:r>
        <w:t>Схема</w:t>
      </w:r>
      <w:r>
        <w:rPr>
          <w:spacing w:val="-9"/>
        </w:rPr>
        <w:t xml:space="preserve"> </w:t>
      </w:r>
      <w:r>
        <w:t>теплоснабжения</w:t>
      </w:r>
      <w:r>
        <w:rPr>
          <w:spacing w:val="-8"/>
        </w:rPr>
        <w:t xml:space="preserve"> </w:t>
      </w:r>
      <w:r>
        <w:t>разработана</w:t>
      </w:r>
      <w:r>
        <w:rPr>
          <w:spacing w:val="-9"/>
        </w:rPr>
        <w:t xml:space="preserve"> </w:t>
      </w:r>
      <w:r>
        <w:t>на</w:t>
      </w:r>
      <w:r>
        <w:rPr>
          <w:spacing w:val="-9"/>
        </w:rPr>
        <w:t xml:space="preserve"> </w:t>
      </w:r>
      <w:r>
        <w:t>период</w:t>
      </w:r>
      <w:r>
        <w:rPr>
          <w:spacing w:val="-10"/>
        </w:rPr>
        <w:t xml:space="preserve"> </w:t>
      </w:r>
      <w:r>
        <w:t>до</w:t>
      </w:r>
      <w:r>
        <w:rPr>
          <w:spacing w:val="-8"/>
        </w:rPr>
        <w:t xml:space="preserve"> </w:t>
      </w:r>
      <w:r>
        <w:t>2038</w:t>
      </w:r>
      <w:r>
        <w:rPr>
          <w:spacing w:val="-8"/>
        </w:rPr>
        <w:t xml:space="preserve"> </w:t>
      </w:r>
      <w:r>
        <w:rPr>
          <w:spacing w:val="-2"/>
        </w:rPr>
        <w:t>года.</w:t>
      </w:r>
    </w:p>
    <w:p w:rsidR="00CA75EC" w:rsidRDefault="0004286D">
      <w:pPr>
        <w:pStyle w:val="a3"/>
        <w:spacing w:before="137" w:line="360" w:lineRule="auto"/>
        <w:ind w:left="426" w:right="557" w:firstLine="708"/>
      </w:pPr>
      <w: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w:t>
      </w:r>
      <w:r>
        <w:rPr>
          <w:spacing w:val="-3"/>
        </w:rPr>
        <w:t xml:space="preserve"> </w:t>
      </w:r>
      <w:r>
        <w:t>экономичным</w:t>
      </w:r>
      <w:r>
        <w:rPr>
          <w:spacing w:val="-3"/>
        </w:rPr>
        <w:t xml:space="preserve"> </w:t>
      </w:r>
      <w:r>
        <w:t>способом</w:t>
      </w:r>
      <w:r>
        <w:rPr>
          <w:spacing w:val="-3"/>
        </w:rPr>
        <w:t xml:space="preserve"> </w:t>
      </w:r>
      <w:r>
        <w:t>при</w:t>
      </w:r>
      <w:r>
        <w:rPr>
          <w:spacing w:val="-3"/>
        </w:rPr>
        <w:t xml:space="preserve"> </w:t>
      </w:r>
      <w:r>
        <w:t>минимальном</w:t>
      </w:r>
      <w:r>
        <w:rPr>
          <w:spacing w:val="-3"/>
        </w:rPr>
        <w:t xml:space="preserve"> </w:t>
      </w:r>
      <w:r>
        <w:t>воздействии</w:t>
      </w:r>
      <w:r>
        <w:rPr>
          <w:spacing w:val="-3"/>
        </w:rPr>
        <w:t xml:space="preserve"> </w:t>
      </w:r>
      <w:r>
        <w:t>на</w:t>
      </w:r>
      <w:r>
        <w:rPr>
          <w:spacing w:val="-3"/>
        </w:rPr>
        <w:t xml:space="preserve"> </w:t>
      </w:r>
      <w:r>
        <w:t>окружающую</w:t>
      </w:r>
      <w:r>
        <w:rPr>
          <w:spacing w:val="-2"/>
        </w:rPr>
        <w:t xml:space="preserve"> </w:t>
      </w:r>
      <w:r>
        <w:t>среду,</w:t>
      </w:r>
      <w:r>
        <w:rPr>
          <w:spacing w:val="-2"/>
        </w:rPr>
        <w:t xml:space="preserve"> </w:t>
      </w:r>
      <w:r>
        <w:t>а также экономическое стимулирование развития систем теплоснабжения и внедрение энергосберегающих технологий.</w:t>
      </w:r>
    </w:p>
    <w:p w:rsidR="00CA75EC" w:rsidRDefault="0004286D">
      <w:pPr>
        <w:pStyle w:val="a3"/>
        <w:spacing w:before="1"/>
        <w:ind w:left="1134"/>
      </w:pPr>
      <w:r>
        <w:t>Основанием</w:t>
      </w:r>
      <w:r>
        <w:rPr>
          <w:spacing w:val="-13"/>
        </w:rPr>
        <w:t xml:space="preserve"> </w:t>
      </w:r>
      <w:r>
        <w:t>для</w:t>
      </w:r>
      <w:r>
        <w:rPr>
          <w:spacing w:val="-12"/>
        </w:rPr>
        <w:t xml:space="preserve"> </w:t>
      </w:r>
      <w:r>
        <w:t>разработки</w:t>
      </w:r>
      <w:r>
        <w:rPr>
          <w:spacing w:val="-11"/>
        </w:rPr>
        <w:t xml:space="preserve"> </w:t>
      </w:r>
      <w:r>
        <w:t>Схемы</w:t>
      </w:r>
      <w:r>
        <w:rPr>
          <w:spacing w:val="-13"/>
        </w:rPr>
        <w:t xml:space="preserve"> </w:t>
      </w:r>
      <w:r>
        <w:t>теплоснабжения</w:t>
      </w:r>
      <w:r>
        <w:rPr>
          <w:spacing w:val="-12"/>
        </w:rPr>
        <w:t xml:space="preserve"> </w:t>
      </w:r>
      <w:r>
        <w:rPr>
          <w:spacing w:val="-2"/>
        </w:rPr>
        <w:t>являются:</w:t>
      </w:r>
    </w:p>
    <w:p w:rsidR="00CA75EC" w:rsidRDefault="0004286D">
      <w:pPr>
        <w:pStyle w:val="a4"/>
        <w:numPr>
          <w:ilvl w:val="0"/>
          <w:numId w:val="42"/>
        </w:numPr>
        <w:tabs>
          <w:tab w:val="left" w:pos="1133"/>
        </w:tabs>
        <w:spacing w:before="139"/>
        <w:ind w:left="1133" w:hanging="359"/>
        <w:rPr>
          <w:sz w:val="24"/>
        </w:rPr>
      </w:pPr>
      <w:r>
        <w:rPr>
          <w:sz w:val="24"/>
        </w:rPr>
        <w:t>Федеральный</w:t>
      </w:r>
      <w:r>
        <w:rPr>
          <w:spacing w:val="-6"/>
          <w:sz w:val="24"/>
        </w:rPr>
        <w:t xml:space="preserve"> </w:t>
      </w:r>
      <w:r>
        <w:rPr>
          <w:sz w:val="24"/>
        </w:rPr>
        <w:t>закон</w:t>
      </w:r>
      <w:r>
        <w:rPr>
          <w:spacing w:val="-5"/>
          <w:sz w:val="24"/>
        </w:rPr>
        <w:t xml:space="preserve"> </w:t>
      </w:r>
      <w:r>
        <w:rPr>
          <w:sz w:val="24"/>
        </w:rPr>
        <w:t>от</w:t>
      </w:r>
      <w:r>
        <w:rPr>
          <w:spacing w:val="-8"/>
          <w:sz w:val="24"/>
        </w:rPr>
        <w:t xml:space="preserve"> </w:t>
      </w:r>
      <w:r>
        <w:rPr>
          <w:sz w:val="24"/>
        </w:rPr>
        <w:t>27.07.2010</w:t>
      </w:r>
      <w:r>
        <w:rPr>
          <w:spacing w:val="-6"/>
          <w:sz w:val="24"/>
        </w:rPr>
        <w:t xml:space="preserve"> </w:t>
      </w:r>
      <w:r>
        <w:rPr>
          <w:sz w:val="24"/>
        </w:rPr>
        <w:t>года</w:t>
      </w:r>
      <w:r>
        <w:rPr>
          <w:spacing w:val="-7"/>
          <w:sz w:val="24"/>
        </w:rPr>
        <w:t xml:space="preserve"> </w:t>
      </w:r>
      <w:r>
        <w:rPr>
          <w:sz w:val="24"/>
        </w:rPr>
        <w:t>N</w:t>
      </w:r>
      <w:r>
        <w:rPr>
          <w:spacing w:val="-8"/>
          <w:sz w:val="24"/>
        </w:rPr>
        <w:t xml:space="preserve"> </w:t>
      </w:r>
      <w:r>
        <w:rPr>
          <w:sz w:val="24"/>
        </w:rPr>
        <w:t>190-ФЗ</w:t>
      </w:r>
      <w:r>
        <w:rPr>
          <w:spacing w:val="-7"/>
          <w:sz w:val="24"/>
        </w:rPr>
        <w:t xml:space="preserve"> </w:t>
      </w:r>
      <w:r>
        <w:rPr>
          <w:sz w:val="24"/>
        </w:rPr>
        <w:t>«О</w:t>
      </w:r>
      <w:r>
        <w:rPr>
          <w:spacing w:val="-7"/>
          <w:sz w:val="24"/>
        </w:rPr>
        <w:t xml:space="preserve"> </w:t>
      </w:r>
      <w:r>
        <w:rPr>
          <w:spacing w:val="-2"/>
          <w:sz w:val="24"/>
        </w:rPr>
        <w:t>теплоснабжении»;</w:t>
      </w:r>
    </w:p>
    <w:p w:rsidR="00CA75EC" w:rsidRDefault="0004286D">
      <w:pPr>
        <w:pStyle w:val="a4"/>
        <w:numPr>
          <w:ilvl w:val="0"/>
          <w:numId w:val="42"/>
        </w:numPr>
        <w:tabs>
          <w:tab w:val="left" w:pos="1134"/>
        </w:tabs>
        <w:spacing w:before="138" w:line="355" w:lineRule="auto"/>
        <w:ind w:right="557"/>
        <w:rPr>
          <w:sz w:val="24"/>
        </w:rPr>
      </w:pPr>
      <w:r>
        <w:rPr>
          <w:sz w:val="24"/>
        </w:rPr>
        <w:t>Федеральный закон от</w:t>
      </w:r>
      <w:r>
        <w:rPr>
          <w:spacing w:val="-4"/>
          <w:sz w:val="24"/>
        </w:rPr>
        <w:t xml:space="preserve"> </w:t>
      </w:r>
      <w:r>
        <w:rPr>
          <w:sz w:val="24"/>
        </w:rPr>
        <w:t>23.11.2009 №</w:t>
      </w:r>
      <w:r>
        <w:rPr>
          <w:spacing w:val="-1"/>
          <w:sz w:val="24"/>
        </w:rPr>
        <w:t xml:space="preserve"> </w:t>
      </w:r>
      <w:r>
        <w:rPr>
          <w:sz w:val="24"/>
        </w:rPr>
        <w:t>261-ФЗ «Об энергосбережении и</w:t>
      </w:r>
      <w:r>
        <w:rPr>
          <w:spacing w:val="-1"/>
          <w:sz w:val="24"/>
        </w:rPr>
        <w:t xml:space="preserve"> </w:t>
      </w:r>
      <w:r>
        <w:rPr>
          <w:sz w:val="24"/>
        </w:rPr>
        <w:t>о повышении энергетической эффективности, и о внесении изменений в отдельные законодательные акты Российской Федерации»;</w:t>
      </w:r>
    </w:p>
    <w:p w:rsidR="00CA75EC" w:rsidRDefault="0004286D">
      <w:pPr>
        <w:pStyle w:val="a4"/>
        <w:numPr>
          <w:ilvl w:val="0"/>
          <w:numId w:val="42"/>
        </w:numPr>
        <w:tabs>
          <w:tab w:val="left" w:pos="1134"/>
        </w:tabs>
        <w:spacing w:before="5" w:line="350" w:lineRule="auto"/>
        <w:ind w:right="560"/>
        <w:rPr>
          <w:sz w:val="24"/>
        </w:rPr>
      </w:pPr>
      <w:r>
        <w:rPr>
          <w:sz w:val="24"/>
        </w:rPr>
        <w:t>Постановления Правительства Российской Федерации от 22.02.2012 года N 154 «О требованиях к схемам теплоснабжения, порядку их разработки и утверждения»;</w:t>
      </w:r>
    </w:p>
    <w:p w:rsidR="00CA75EC" w:rsidRDefault="0004286D">
      <w:pPr>
        <w:pStyle w:val="a4"/>
        <w:numPr>
          <w:ilvl w:val="0"/>
          <w:numId w:val="42"/>
        </w:numPr>
        <w:tabs>
          <w:tab w:val="left" w:pos="1134"/>
        </w:tabs>
        <w:spacing w:before="13" w:line="350" w:lineRule="auto"/>
        <w:ind w:right="559"/>
        <w:rPr>
          <w:sz w:val="24"/>
        </w:rPr>
      </w:pPr>
      <w:r>
        <w:rPr>
          <w:sz w:val="24"/>
        </w:rPr>
        <w:t>Приказ Министерства энергетики РФ от 5 марта 2019 г. N 212 «Об утверждении Методических указаний по разработке схем теплоснабжения».</w:t>
      </w:r>
    </w:p>
    <w:p w:rsidR="00CA75EC" w:rsidRDefault="0004286D">
      <w:pPr>
        <w:pStyle w:val="a4"/>
        <w:numPr>
          <w:ilvl w:val="0"/>
          <w:numId w:val="42"/>
        </w:numPr>
        <w:tabs>
          <w:tab w:val="left" w:pos="1134"/>
        </w:tabs>
        <w:spacing w:before="15" w:line="348" w:lineRule="auto"/>
        <w:ind w:right="558"/>
        <w:rPr>
          <w:sz w:val="24"/>
        </w:rPr>
      </w:pPr>
      <w:r>
        <w:rPr>
          <w:sz w:val="24"/>
        </w:rPr>
        <w:t>Генеральный план муниципального образования город Богородицк Богородицкого района Тульской области;</w:t>
      </w:r>
    </w:p>
    <w:p w:rsidR="00CA75EC" w:rsidRDefault="0004286D">
      <w:pPr>
        <w:pStyle w:val="a4"/>
        <w:numPr>
          <w:ilvl w:val="0"/>
          <w:numId w:val="42"/>
        </w:numPr>
        <w:tabs>
          <w:tab w:val="left" w:pos="1134"/>
        </w:tabs>
        <w:spacing w:before="18" w:line="348" w:lineRule="auto"/>
        <w:ind w:right="559"/>
        <w:rPr>
          <w:sz w:val="24"/>
        </w:rPr>
      </w:pPr>
      <w:r>
        <w:rPr>
          <w:sz w:val="24"/>
        </w:rPr>
        <w:t>Схема теплоснабжения муниципального образования город Богородицк Богородицкого района Тульской области;</w:t>
      </w:r>
    </w:p>
    <w:p w:rsidR="00CA75EC" w:rsidRDefault="00CA75EC">
      <w:pPr>
        <w:pStyle w:val="a4"/>
        <w:spacing w:line="348" w:lineRule="auto"/>
        <w:rPr>
          <w:sz w:val="24"/>
        </w:rPr>
        <w:sectPr w:rsidR="00CA75EC">
          <w:pgSz w:w="11900" w:h="16840"/>
          <w:pgMar w:top="1060" w:right="283" w:bottom="960" w:left="1275" w:header="0" w:footer="779" w:gutter="0"/>
          <w:cols w:space="720"/>
        </w:sectPr>
      </w:pPr>
    </w:p>
    <w:p w:rsidR="00CA75EC" w:rsidRDefault="0004286D">
      <w:pPr>
        <w:pStyle w:val="1"/>
        <w:spacing w:before="75"/>
        <w:ind w:left="3731"/>
      </w:pPr>
      <w:bookmarkStart w:id="2" w:name="_TOC_250128"/>
      <w:r>
        <w:lastRenderedPageBreak/>
        <w:t>Термины</w:t>
      </w:r>
      <w:r>
        <w:rPr>
          <w:b w:val="0"/>
          <w:spacing w:val="-4"/>
        </w:rPr>
        <w:t xml:space="preserve"> </w:t>
      </w:r>
      <w:r>
        <w:t>и</w:t>
      </w:r>
      <w:r>
        <w:rPr>
          <w:b w:val="0"/>
          <w:spacing w:val="-3"/>
        </w:rPr>
        <w:t xml:space="preserve"> </w:t>
      </w:r>
      <w:bookmarkEnd w:id="2"/>
      <w:r>
        <w:rPr>
          <w:spacing w:val="-2"/>
        </w:rPr>
        <w:t>определения</w:t>
      </w:r>
    </w:p>
    <w:p w:rsidR="00CA75EC" w:rsidRDefault="0004286D">
      <w:pPr>
        <w:pStyle w:val="a4"/>
        <w:numPr>
          <w:ilvl w:val="0"/>
          <w:numId w:val="41"/>
        </w:numPr>
        <w:tabs>
          <w:tab w:val="left" w:pos="853"/>
        </w:tabs>
        <w:spacing w:before="161" w:line="348" w:lineRule="auto"/>
        <w:ind w:right="631"/>
        <w:rPr>
          <w:sz w:val="24"/>
        </w:rPr>
      </w:pPr>
      <w:r>
        <w:rPr>
          <w:sz w:val="24"/>
        </w:rPr>
        <w:t xml:space="preserve">При разработке Схемы теплоснабжения использованы следующие термины и </w:t>
      </w:r>
      <w:r>
        <w:rPr>
          <w:spacing w:val="-2"/>
          <w:sz w:val="24"/>
        </w:rPr>
        <w:t>определения:</w:t>
      </w:r>
    </w:p>
    <w:p w:rsidR="00CA75EC" w:rsidRDefault="0004286D">
      <w:pPr>
        <w:pStyle w:val="a4"/>
        <w:numPr>
          <w:ilvl w:val="0"/>
          <w:numId w:val="41"/>
        </w:numPr>
        <w:tabs>
          <w:tab w:val="left" w:pos="853"/>
        </w:tabs>
        <w:spacing w:before="19" w:line="355" w:lineRule="auto"/>
        <w:ind w:right="625"/>
        <w:rPr>
          <w:sz w:val="24"/>
        </w:rPr>
      </w:pPr>
      <w:r>
        <w:rPr>
          <w:b/>
          <w:sz w:val="24"/>
        </w:rPr>
        <w:t>зона</w:t>
      </w:r>
      <w:r>
        <w:rPr>
          <w:sz w:val="24"/>
        </w:rPr>
        <w:t xml:space="preserve"> </w:t>
      </w:r>
      <w:r>
        <w:rPr>
          <w:b/>
          <w:sz w:val="24"/>
        </w:rPr>
        <w:t>действия</w:t>
      </w:r>
      <w:r>
        <w:rPr>
          <w:sz w:val="24"/>
        </w:rPr>
        <w:t xml:space="preserve"> </w:t>
      </w:r>
      <w:r>
        <w:rPr>
          <w:b/>
          <w:sz w:val="24"/>
        </w:rPr>
        <w:t>источника</w:t>
      </w:r>
      <w:r>
        <w:rPr>
          <w:sz w:val="24"/>
        </w:rPr>
        <w:t xml:space="preserve"> </w:t>
      </w:r>
      <w:r>
        <w:rPr>
          <w:b/>
          <w:sz w:val="24"/>
        </w:rPr>
        <w:t>тепловой</w:t>
      </w:r>
      <w:r>
        <w:rPr>
          <w:sz w:val="24"/>
        </w:rPr>
        <w:t xml:space="preserve"> </w:t>
      </w:r>
      <w:r>
        <w:rPr>
          <w:b/>
          <w:sz w:val="24"/>
        </w:rPr>
        <w:t>энергии</w:t>
      </w:r>
      <w:r>
        <w:rPr>
          <w:sz w:val="24"/>
        </w:rPr>
        <w:t xml:space="preserve"> – территория поселения, городского округа</w:t>
      </w:r>
      <w:r>
        <w:rPr>
          <w:spacing w:val="-15"/>
          <w:sz w:val="24"/>
        </w:rPr>
        <w:t xml:space="preserve"> </w:t>
      </w:r>
      <w:r>
        <w:rPr>
          <w:sz w:val="24"/>
        </w:rPr>
        <w:t>или</w:t>
      </w:r>
      <w:r>
        <w:rPr>
          <w:spacing w:val="-15"/>
          <w:sz w:val="24"/>
        </w:rPr>
        <w:t xml:space="preserve"> </w:t>
      </w:r>
      <w:r>
        <w:rPr>
          <w:sz w:val="24"/>
        </w:rPr>
        <w:t>ее</w:t>
      </w:r>
      <w:r>
        <w:rPr>
          <w:spacing w:val="-14"/>
          <w:sz w:val="24"/>
        </w:rPr>
        <w:t xml:space="preserve"> </w:t>
      </w:r>
      <w:r>
        <w:rPr>
          <w:sz w:val="24"/>
        </w:rPr>
        <w:t>часть,</w:t>
      </w:r>
      <w:r>
        <w:rPr>
          <w:spacing w:val="-14"/>
          <w:sz w:val="24"/>
        </w:rPr>
        <w:t xml:space="preserve"> </w:t>
      </w:r>
      <w:r>
        <w:rPr>
          <w:sz w:val="24"/>
        </w:rPr>
        <w:t>границы</w:t>
      </w:r>
      <w:r>
        <w:rPr>
          <w:spacing w:val="-15"/>
          <w:sz w:val="24"/>
        </w:rPr>
        <w:t xml:space="preserve"> </w:t>
      </w:r>
      <w:r>
        <w:rPr>
          <w:sz w:val="24"/>
        </w:rPr>
        <w:t>которой</w:t>
      </w:r>
      <w:r>
        <w:rPr>
          <w:spacing w:val="-15"/>
          <w:sz w:val="24"/>
        </w:rPr>
        <w:t xml:space="preserve"> </w:t>
      </w:r>
      <w:r>
        <w:rPr>
          <w:sz w:val="24"/>
        </w:rPr>
        <w:t>устанавливаются</w:t>
      </w:r>
      <w:r>
        <w:rPr>
          <w:spacing w:val="-14"/>
          <w:sz w:val="24"/>
        </w:rPr>
        <w:t xml:space="preserve"> </w:t>
      </w:r>
      <w:r>
        <w:rPr>
          <w:sz w:val="24"/>
        </w:rPr>
        <w:t>закрытыми</w:t>
      </w:r>
      <w:r>
        <w:rPr>
          <w:spacing w:val="-13"/>
          <w:sz w:val="24"/>
        </w:rPr>
        <w:t xml:space="preserve"> </w:t>
      </w:r>
      <w:r>
        <w:rPr>
          <w:sz w:val="24"/>
        </w:rPr>
        <w:t>секционирующими задвижками тепловой сети системы теплоснабжения;</w:t>
      </w:r>
    </w:p>
    <w:p w:rsidR="00CA75EC" w:rsidRDefault="0004286D">
      <w:pPr>
        <w:pStyle w:val="a4"/>
        <w:numPr>
          <w:ilvl w:val="0"/>
          <w:numId w:val="41"/>
        </w:numPr>
        <w:tabs>
          <w:tab w:val="left" w:pos="853"/>
        </w:tabs>
        <w:spacing w:before="8" w:line="355" w:lineRule="auto"/>
        <w:ind w:right="624"/>
        <w:rPr>
          <w:sz w:val="24"/>
        </w:rPr>
      </w:pPr>
      <w:r>
        <w:rPr>
          <w:b/>
          <w:sz w:val="24"/>
        </w:rPr>
        <w:t>зона</w:t>
      </w:r>
      <w:r>
        <w:rPr>
          <w:spacing w:val="-8"/>
          <w:sz w:val="24"/>
        </w:rPr>
        <w:t xml:space="preserve"> </w:t>
      </w:r>
      <w:r>
        <w:rPr>
          <w:b/>
          <w:sz w:val="24"/>
        </w:rPr>
        <w:t>действия</w:t>
      </w:r>
      <w:r>
        <w:rPr>
          <w:spacing w:val="-8"/>
          <w:sz w:val="24"/>
        </w:rPr>
        <w:t xml:space="preserve"> </w:t>
      </w:r>
      <w:r>
        <w:rPr>
          <w:b/>
          <w:sz w:val="24"/>
        </w:rPr>
        <w:t>системы</w:t>
      </w:r>
      <w:r>
        <w:rPr>
          <w:spacing w:val="-8"/>
          <w:sz w:val="24"/>
        </w:rPr>
        <w:t xml:space="preserve"> </w:t>
      </w:r>
      <w:r>
        <w:rPr>
          <w:b/>
          <w:sz w:val="24"/>
        </w:rPr>
        <w:t>теплоснабжения</w:t>
      </w:r>
      <w:r>
        <w:rPr>
          <w:spacing w:val="-8"/>
          <w:sz w:val="24"/>
        </w:rPr>
        <w:t xml:space="preserve"> </w:t>
      </w:r>
      <w:r>
        <w:rPr>
          <w:b/>
          <w:sz w:val="24"/>
        </w:rPr>
        <w:t>–</w:t>
      </w:r>
      <w:r>
        <w:rPr>
          <w:spacing w:val="-8"/>
          <w:sz w:val="24"/>
        </w:rPr>
        <w:t xml:space="preserve"> </w:t>
      </w:r>
      <w:r>
        <w:rPr>
          <w:sz w:val="24"/>
        </w:rPr>
        <w:t>территория</w:t>
      </w:r>
      <w:r>
        <w:rPr>
          <w:spacing w:val="-8"/>
          <w:sz w:val="24"/>
        </w:rPr>
        <w:t xml:space="preserve"> </w:t>
      </w:r>
      <w:r>
        <w:rPr>
          <w:sz w:val="24"/>
        </w:rPr>
        <w:t>поселения,</w:t>
      </w:r>
      <w:r>
        <w:rPr>
          <w:spacing w:val="-8"/>
          <w:sz w:val="24"/>
        </w:rPr>
        <w:t xml:space="preserve"> </w:t>
      </w:r>
      <w:r>
        <w:rPr>
          <w:sz w:val="24"/>
        </w:rPr>
        <w:t>городского</w:t>
      </w:r>
      <w:r>
        <w:rPr>
          <w:spacing w:val="-8"/>
          <w:sz w:val="24"/>
        </w:rPr>
        <w:t xml:space="preserve"> </w:t>
      </w:r>
      <w:r>
        <w:rPr>
          <w:sz w:val="24"/>
        </w:rPr>
        <w:t>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CA75EC" w:rsidRDefault="0004286D">
      <w:pPr>
        <w:pStyle w:val="a4"/>
        <w:numPr>
          <w:ilvl w:val="0"/>
          <w:numId w:val="41"/>
        </w:numPr>
        <w:tabs>
          <w:tab w:val="left" w:pos="853"/>
        </w:tabs>
        <w:spacing w:before="5" w:line="350" w:lineRule="auto"/>
        <w:ind w:right="626"/>
        <w:rPr>
          <w:sz w:val="24"/>
        </w:rPr>
      </w:pPr>
      <w:r>
        <w:rPr>
          <w:b/>
          <w:sz w:val="24"/>
        </w:rPr>
        <w:t>источник</w:t>
      </w:r>
      <w:r>
        <w:rPr>
          <w:sz w:val="24"/>
        </w:rPr>
        <w:t xml:space="preserve"> </w:t>
      </w:r>
      <w:r>
        <w:rPr>
          <w:b/>
          <w:sz w:val="24"/>
        </w:rPr>
        <w:t>тепловой</w:t>
      </w:r>
      <w:r>
        <w:rPr>
          <w:sz w:val="24"/>
        </w:rPr>
        <w:t xml:space="preserve"> </w:t>
      </w:r>
      <w:r>
        <w:rPr>
          <w:b/>
          <w:sz w:val="24"/>
        </w:rPr>
        <w:t>энергии</w:t>
      </w:r>
      <w:r>
        <w:rPr>
          <w:sz w:val="24"/>
        </w:rPr>
        <w:t xml:space="preserve"> </w:t>
      </w:r>
      <w:r>
        <w:rPr>
          <w:b/>
          <w:sz w:val="24"/>
        </w:rPr>
        <w:t>–</w:t>
      </w:r>
      <w:r>
        <w:rPr>
          <w:sz w:val="24"/>
        </w:rPr>
        <w:t xml:space="preserve"> устройство, предназначенное для производства тепловой энергии;</w:t>
      </w:r>
    </w:p>
    <w:p w:rsidR="00CA75EC" w:rsidRDefault="0004286D">
      <w:pPr>
        <w:pStyle w:val="a4"/>
        <w:numPr>
          <w:ilvl w:val="0"/>
          <w:numId w:val="41"/>
        </w:numPr>
        <w:tabs>
          <w:tab w:val="left" w:pos="853"/>
        </w:tabs>
        <w:spacing w:before="13" w:line="355" w:lineRule="auto"/>
        <w:ind w:right="626"/>
        <w:rPr>
          <w:sz w:val="24"/>
        </w:rPr>
      </w:pPr>
      <w:r>
        <w:rPr>
          <w:b/>
          <w:sz w:val="24"/>
        </w:rPr>
        <w:t>качество</w:t>
      </w:r>
      <w:r>
        <w:rPr>
          <w:spacing w:val="-12"/>
          <w:sz w:val="24"/>
        </w:rPr>
        <w:t xml:space="preserve"> </w:t>
      </w:r>
      <w:r>
        <w:rPr>
          <w:b/>
          <w:sz w:val="24"/>
        </w:rPr>
        <w:t>теплоснабжения</w:t>
      </w:r>
      <w:r>
        <w:rPr>
          <w:spacing w:val="-12"/>
          <w:sz w:val="24"/>
        </w:rPr>
        <w:t xml:space="preserve"> </w:t>
      </w:r>
      <w:r>
        <w:rPr>
          <w:sz w:val="24"/>
        </w:rPr>
        <w:t>–</w:t>
      </w:r>
      <w:r>
        <w:rPr>
          <w:spacing w:val="-12"/>
          <w:sz w:val="24"/>
        </w:rPr>
        <w:t xml:space="preserve"> </w:t>
      </w:r>
      <w:r>
        <w:rPr>
          <w:sz w:val="24"/>
        </w:rPr>
        <w:t>совокупность</w:t>
      </w:r>
      <w:r>
        <w:rPr>
          <w:spacing w:val="-11"/>
          <w:sz w:val="24"/>
        </w:rPr>
        <w:t xml:space="preserve"> </w:t>
      </w:r>
      <w:r>
        <w:rPr>
          <w:sz w:val="24"/>
        </w:rPr>
        <w:t>установленных</w:t>
      </w:r>
      <w:r>
        <w:rPr>
          <w:spacing w:val="-12"/>
          <w:sz w:val="24"/>
        </w:rPr>
        <w:t xml:space="preserve"> </w:t>
      </w:r>
      <w:r>
        <w:rPr>
          <w:sz w:val="24"/>
        </w:rPr>
        <w:t>нормативными</w:t>
      </w:r>
      <w:r>
        <w:rPr>
          <w:spacing w:val="-11"/>
          <w:sz w:val="24"/>
        </w:rPr>
        <w:t xml:space="preserve"> </w:t>
      </w:r>
      <w:r>
        <w:rPr>
          <w:sz w:val="24"/>
        </w:rPr>
        <w:t>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CA75EC" w:rsidRDefault="0004286D">
      <w:pPr>
        <w:pStyle w:val="a4"/>
        <w:numPr>
          <w:ilvl w:val="0"/>
          <w:numId w:val="41"/>
        </w:numPr>
        <w:tabs>
          <w:tab w:val="left" w:pos="851"/>
          <w:tab w:val="left" w:pos="853"/>
        </w:tabs>
        <w:spacing w:before="8" w:line="355" w:lineRule="auto"/>
        <w:ind w:right="626" w:hanging="361"/>
        <w:rPr>
          <w:sz w:val="24"/>
        </w:rPr>
      </w:pPr>
      <w:r>
        <w:rPr>
          <w:b/>
          <w:sz w:val="24"/>
        </w:rPr>
        <w:t>комбинированная</w:t>
      </w:r>
      <w:r>
        <w:rPr>
          <w:sz w:val="24"/>
        </w:rPr>
        <w:t xml:space="preserve"> </w:t>
      </w:r>
      <w:r>
        <w:rPr>
          <w:b/>
          <w:sz w:val="24"/>
        </w:rPr>
        <w:t>выработка</w:t>
      </w:r>
      <w:r>
        <w:rPr>
          <w:sz w:val="24"/>
        </w:rPr>
        <w:t xml:space="preserve"> </w:t>
      </w:r>
      <w:r>
        <w:rPr>
          <w:b/>
          <w:sz w:val="24"/>
        </w:rPr>
        <w:t>электрической</w:t>
      </w:r>
      <w:r>
        <w:rPr>
          <w:sz w:val="24"/>
        </w:rPr>
        <w:t xml:space="preserve"> </w:t>
      </w:r>
      <w:r>
        <w:rPr>
          <w:b/>
          <w:sz w:val="24"/>
        </w:rPr>
        <w:t>и</w:t>
      </w:r>
      <w:r>
        <w:rPr>
          <w:sz w:val="24"/>
        </w:rPr>
        <w:t xml:space="preserve"> </w:t>
      </w:r>
      <w:r>
        <w:rPr>
          <w:b/>
          <w:sz w:val="24"/>
        </w:rPr>
        <w:t>тепловой</w:t>
      </w:r>
      <w:r>
        <w:rPr>
          <w:sz w:val="24"/>
        </w:rPr>
        <w:t xml:space="preserve"> </w:t>
      </w:r>
      <w:r>
        <w:rPr>
          <w:b/>
          <w:sz w:val="24"/>
        </w:rPr>
        <w:t>энергии</w:t>
      </w:r>
      <w:r>
        <w:rPr>
          <w:sz w:val="24"/>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CA75EC" w:rsidRDefault="0004286D">
      <w:pPr>
        <w:pStyle w:val="a4"/>
        <w:numPr>
          <w:ilvl w:val="0"/>
          <w:numId w:val="41"/>
        </w:numPr>
        <w:tabs>
          <w:tab w:val="left" w:pos="853"/>
        </w:tabs>
        <w:spacing w:before="8" w:line="355" w:lineRule="auto"/>
        <w:ind w:right="626"/>
        <w:rPr>
          <w:sz w:val="24"/>
        </w:rPr>
      </w:pPr>
      <w:r>
        <w:rPr>
          <w:b/>
          <w:sz w:val="24"/>
        </w:rPr>
        <w:t>мощность</w:t>
      </w:r>
      <w:r>
        <w:rPr>
          <w:sz w:val="24"/>
        </w:rPr>
        <w:t xml:space="preserve"> </w:t>
      </w:r>
      <w:r>
        <w:rPr>
          <w:b/>
          <w:sz w:val="24"/>
        </w:rPr>
        <w:t>источника</w:t>
      </w:r>
      <w:r>
        <w:rPr>
          <w:sz w:val="24"/>
        </w:rPr>
        <w:t xml:space="preserve"> </w:t>
      </w:r>
      <w:r>
        <w:rPr>
          <w:b/>
          <w:sz w:val="24"/>
        </w:rPr>
        <w:t>тепловой</w:t>
      </w:r>
      <w:r>
        <w:rPr>
          <w:sz w:val="24"/>
        </w:rPr>
        <w:t xml:space="preserve"> </w:t>
      </w:r>
      <w:r>
        <w:rPr>
          <w:b/>
          <w:sz w:val="24"/>
        </w:rPr>
        <w:t>энергии</w:t>
      </w:r>
      <w:r>
        <w:rPr>
          <w:sz w:val="24"/>
        </w:rPr>
        <w:t xml:space="preserve"> </w:t>
      </w:r>
      <w:r>
        <w:rPr>
          <w:b/>
          <w:sz w:val="24"/>
        </w:rPr>
        <w:t>нетто</w:t>
      </w:r>
      <w:r>
        <w:rPr>
          <w:sz w:val="24"/>
        </w:rPr>
        <w:t xml:space="preserve"> - величина, равная располагаемой мощности</w:t>
      </w:r>
      <w:r>
        <w:rPr>
          <w:spacing w:val="-5"/>
          <w:sz w:val="24"/>
        </w:rPr>
        <w:t xml:space="preserve"> </w:t>
      </w:r>
      <w:r>
        <w:rPr>
          <w:sz w:val="24"/>
        </w:rPr>
        <w:t>источника</w:t>
      </w:r>
      <w:r>
        <w:rPr>
          <w:spacing w:val="-7"/>
          <w:sz w:val="24"/>
        </w:rPr>
        <w:t xml:space="preserve"> </w:t>
      </w:r>
      <w:r>
        <w:rPr>
          <w:sz w:val="24"/>
        </w:rPr>
        <w:t>тепловой</w:t>
      </w:r>
      <w:r>
        <w:rPr>
          <w:spacing w:val="-5"/>
          <w:sz w:val="24"/>
        </w:rPr>
        <w:t xml:space="preserve"> </w:t>
      </w:r>
      <w:r>
        <w:rPr>
          <w:sz w:val="24"/>
        </w:rPr>
        <w:t>энергии</w:t>
      </w:r>
      <w:r>
        <w:rPr>
          <w:spacing w:val="-5"/>
          <w:sz w:val="24"/>
        </w:rPr>
        <w:t xml:space="preserve"> </w:t>
      </w:r>
      <w:r>
        <w:rPr>
          <w:sz w:val="24"/>
        </w:rPr>
        <w:t>за</w:t>
      </w:r>
      <w:r>
        <w:rPr>
          <w:spacing w:val="-7"/>
          <w:sz w:val="24"/>
        </w:rPr>
        <w:t xml:space="preserve"> </w:t>
      </w:r>
      <w:r>
        <w:rPr>
          <w:sz w:val="24"/>
        </w:rPr>
        <w:t>вычетом</w:t>
      </w:r>
      <w:r>
        <w:rPr>
          <w:spacing w:val="-6"/>
          <w:sz w:val="24"/>
        </w:rPr>
        <w:t xml:space="preserve"> </w:t>
      </w:r>
      <w:r>
        <w:rPr>
          <w:sz w:val="24"/>
        </w:rPr>
        <w:t>тепловой</w:t>
      </w:r>
      <w:r>
        <w:rPr>
          <w:spacing w:val="-5"/>
          <w:sz w:val="24"/>
        </w:rPr>
        <w:t xml:space="preserve"> </w:t>
      </w:r>
      <w:r>
        <w:rPr>
          <w:sz w:val="24"/>
        </w:rPr>
        <w:t>нагрузки</w:t>
      </w:r>
      <w:r>
        <w:rPr>
          <w:spacing w:val="-5"/>
          <w:sz w:val="24"/>
        </w:rPr>
        <w:t xml:space="preserve"> </w:t>
      </w:r>
      <w:r>
        <w:rPr>
          <w:sz w:val="24"/>
        </w:rPr>
        <w:t>на</w:t>
      </w:r>
      <w:r>
        <w:rPr>
          <w:spacing w:val="-7"/>
          <w:sz w:val="24"/>
        </w:rPr>
        <w:t xml:space="preserve"> </w:t>
      </w:r>
      <w:r>
        <w:rPr>
          <w:sz w:val="24"/>
        </w:rPr>
        <w:t>собственные и хозяйственные нужды;</w:t>
      </w:r>
    </w:p>
    <w:p w:rsidR="00CA75EC" w:rsidRDefault="0004286D">
      <w:pPr>
        <w:pStyle w:val="a4"/>
        <w:numPr>
          <w:ilvl w:val="0"/>
          <w:numId w:val="41"/>
        </w:numPr>
        <w:tabs>
          <w:tab w:val="left" w:pos="853"/>
        </w:tabs>
        <w:spacing w:before="5" w:line="350" w:lineRule="auto"/>
        <w:ind w:right="630"/>
        <w:rPr>
          <w:sz w:val="24"/>
        </w:rPr>
      </w:pPr>
      <w:r>
        <w:rPr>
          <w:b/>
          <w:sz w:val="24"/>
        </w:rPr>
        <w:t>надежность</w:t>
      </w:r>
      <w:r>
        <w:rPr>
          <w:sz w:val="24"/>
        </w:rPr>
        <w:t xml:space="preserve"> </w:t>
      </w:r>
      <w:r>
        <w:rPr>
          <w:b/>
          <w:sz w:val="24"/>
        </w:rPr>
        <w:t>теплоснабжения</w:t>
      </w:r>
      <w:r>
        <w:rPr>
          <w:sz w:val="24"/>
        </w:rPr>
        <w:t xml:space="preserve"> – характеристика состояния системы теплоснабжения, при котором обеспечиваются качество и безопасность теплоснабжения;</w:t>
      </w:r>
    </w:p>
    <w:p w:rsidR="00CA75EC" w:rsidRDefault="0004286D">
      <w:pPr>
        <w:pStyle w:val="a4"/>
        <w:numPr>
          <w:ilvl w:val="0"/>
          <w:numId w:val="41"/>
        </w:numPr>
        <w:tabs>
          <w:tab w:val="left" w:pos="853"/>
        </w:tabs>
        <w:spacing w:before="13" w:line="355" w:lineRule="auto"/>
        <w:ind w:right="625"/>
        <w:rPr>
          <w:sz w:val="24"/>
        </w:rPr>
      </w:pPr>
      <w:r>
        <w:rPr>
          <w:b/>
          <w:sz w:val="24"/>
        </w:rPr>
        <w:t>открытая</w:t>
      </w:r>
      <w:r>
        <w:rPr>
          <w:sz w:val="24"/>
        </w:rPr>
        <w:t xml:space="preserve"> </w:t>
      </w:r>
      <w:r>
        <w:rPr>
          <w:b/>
          <w:sz w:val="24"/>
        </w:rPr>
        <w:t>система</w:t>
      </w:r>
      <w:r>
        <w:rPr>
          <w:sz w:val="24"/>
        </w:rPr>
        <w:t xml:space="preserve"> </w:t>
      </w:r>
      <w:r>
        <w:rPr>
          <w:b/>
          <w:sz w:val="24"/>
        </w:rPr>
        <w:t>теплоснабжения</w:t>
      </w:r>
      <w:r>
        <w:rPr>
          <w:sz w:val="24"/>
        </w:rPr>
        <w:t xml:space="preserve"> </w:t>
      </w:r>
      <w:r>
        <w:rPr>
          <w:b/>
          <w:sz w:val="24"/>
        </w:rPr>
        <w:t>(горячего</w:t>
      </w:r>
      <w:r>
        <w:rPr>
          <w:sz w:val="24"/>
        </w:rPr>
        <w:t xml:space="preserve"> </w:t>
      </w:r>
      <w:r>
        <w:rPr>
          <w:b/>
          <w:sz w:val="24"/>
        </w:rPr>
        <w:t>водоснабжения)</w:t>
      </w:r>
      <w:r>
        <w:rPr>
          <w:sz w:val="24"/>
        </w:rPr>
        <w:t xml:space="preserve"> – технологически связанный</w:t>
      </w:r>
      <w:r>
        <w:rPr>
          <w:spacing w:val="-5"/>
          <w:sz w:val="24"/>
        </w:rPr>
        <w:t xml:space="preserve"> </w:t>
      </w:r>
      <w:r>
        <w:rPr>
          <w:sz w:val="24"/>
        </w:rPr>
        <w:t>комплекс</w:t>
      </w:r>
      <w:r>
        <w:rPr>
          <w:spacing w:val="-6"/>
          <w:sz w:val="24"/>
        </w:rPr>
        <w:t xml:space="preserve"> </w:t>
      </w:r>
      <w:r>
        <w:rPr>
          <w:sz w:val="24"/>
        </w:rPr>
        <w:t>инженерных</w:t>
      </w:r>
      <w:r>
        <w:rPr>
          <w:spacing w:val="-6"/>
          <w:sz w:val="24"/>
        </w:rPr>
        <w:t xml:space="preserve"> </w:t>
      </w:r>
      <w:r>
        <w:rPr>
          <w:sz w:val="24"/>
        </w:rPr>
        <w:t>сооружений,</w:t>
      </w:r>
      <w:r>
        <w:rPr>
          <w:spacing w:val="-6"/>
          <w:sz w:val="24"/>
        </w:rPr>
        <w:t xml:space="preserve"> </w:t>
      </w:r>
      <w:r>
        <w:rPr>
          <w:sz w:val="24"/>
        </w:rPr>
        <w:t>предназначенный</w:t>
      </w:r>
      <w:r>
        <w:rPr>
          <w:spacing w:val="-5"/>
          <w:sz w:val="24"/>
        </w:rPr>
        <w:t xml:space="preserve"> </w:t>
      </w:r>
      <w:r>
        <w:rPr>
          <w:sz w:val="24"/>
        </w:rPr>
        <w:t>для</w:t>
      </w:r>
      <w:r>
        <w:rPr>
          <w:spacing w:val="-6"/>
          <w:sz w:val="24"/>
        </w:rPr>
        <w:t xml:space="preserve"> </w:t>
      </w:r>
      <w:r>
        <w:rPr>
          <w:sz w:val="24"/>
        </w:rPr>
        <w:t>теплоснабжения и горячего водоснабжения путем отбора горячей воды из тепловой сети;</w:t>
      </w:r>
    </w:p>
    <w:p w:rsidR="00CA75EC" w:rsidRDefault="0004286D">
      <w:pPr>
        <w:pStyle w:val="a4"/>
        <w:numPr>
          <w:ilvl w:val="0"/>
          <w:numId w:val="41"/>
        </w:numPr>
        <w:tabs>
          <w:tab w:val="left" w:pos="853"/>
        </w:tabs>
        <w:spacing w:before="8" w:line="357" w:lineRule="auto"/>
        <w:ind w:right="625"/>
        <w:rPr>
          <w:sz w:val="24"/>
        </w:rPr>
      </w:pPr>
      <w:r>
        <w:rPr>
          <w:b/>
          <w:sz w:val="24"/>
        </w:rPr>
        <w:t>потребитель</w:t>
      </w:r>
      <w:r>
        <w:rPr>
          <w:sz w:val="24"/>
        </w:rPr>
        <w:t xml:space="preserve"> </w:t>
      </w:r>
      <w:r>
        <w:rPr>
          <w:b/>
          <w:sz w:val="24"/>
        </w:rPr>
        <w:t>тепловой</w:t>
      </w:r>
      <w:r>
        <w:rPr>
          <w:sz w:val="24"/>
        </w:rPr>
        <w:t xml:space="preserve"> </w:t>
      </w:r>
      <w:r>
        <w:rPr>
          <w:b/>
          <w:sz w:val="24"/>
        </w:rPr>
        <w:t>энергии</w:t>
      </w:r>
      <w:r>
        <w:rPr>
          <w:sz w:val="24"/>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Pr>
          <w:sz w:val="24"/>
        </w:rPr>
        <w:t>теплопотребляющих</w:t>
      </w:r>
      <w:proofErr w:type="spellEnd"/>
      <w:r>
        <w:rPr>
          <w:sz w:val="24"/>
        </w:rPr>
        <w:t xml:space="preserve"> установках либо для оказания коммунальных услуг в части горячего водоснабжения и отопления;</w:t>
      </w:r>
    </w:p>
    <w:p w:rsidR="00CA75EC" w:rsidRDefault="0004286D">
      <w:pPr>
        <w:pStyle w:val="a4"/>
        <w:numPr>
          <w:ilvl w:val="0"/>
          <w:numId w:val="41"/>
        </w:numPr>
        <w:tabs>
          <w:tab w:val="left" w:pos="853"/>
        </w:tabs>
        <w:spacing w:before="1" w:line="357" w:lineRule="auto"/>
        <w:ind w:right="623"/>
        <w:rPr>
          <w:sz w:val="24"/>
        </w:rPr>
      </w:pPr>
      <w:r>
        <w:rPr>
          <w:b/>
          <w:sz w:val="24"/>
        </w:rPr>
        <w:t>радиус</w:t>
      </w:r>
      <w:r>
        <w:rPr>
          <w:sz w:val="24"/>
        </w:rPr>
        <w:t xml:space="preserve"> </w:t>
      </w:r>
      <w:r>
        <w:rPr>
          <w:b/>
          <w:sz w:val="24"/>
        </w:rPr>
        <w:t>эффективного</w:t>
      </w:r>
      <w:r>
        <w:rPr>
          <w:sz w:val="24"/>
        </w:rPr>
        <w:t xml:space="preserve"> </w:t>
      </w:r>
      <w:r>
        <w:rPr>
          <w:b/>
          <w:sz w:val="24"/>
        </w:rPr>
        <w:t>теплоснабжения</w:t>
      </w:r>
      <w:r>
        <w:rPr>
          <w:sz w:val="24"/>
        </w:rPr>
        <w:t xml:space="preserve"> – максимальное расстояние от </w:t>
      </w:r>
      <w:proofErr w:type="spellStart"/>
      <w:r>
        <w:rPr>
          <w:sz w:val="24"/>
        </w:rPr>
        <w:t>теплопотребляющей</w:t>
      </w:r>
      <w:proofErr w:type="spellEnd"/>
      <w:r>
        <w:rPr>
          <w:spacing w:val="-9"/>
          <w:sz w:val="24"/>
        </w:rPr>
        <w:t xml:space="preserve"> </w:t>
      </w:r>
      <w:r>
        <w:rPr>
          <w:sz w:val="24"/>
        </w:rPr>
        <w:t>установки</w:t>
      </w:r>
      <w:r>
        <w:rPr>
          <w:spacing w:val="-9"/>
          <w:sz w:val="24"/>
        </w:rPr>
        <w:t xml:space="preserve"> </w:t>
      </w:r>
      <w:r>
        <w:rPr>
          <w:sz w:val="24"/>
        </w:rPr>
        <w:t>до</w:t>
      </w:r>
      <w:r>
        <w:rPr>
          <w:spacing w:val="-10"/>
          <w:sz w:val="24"/>
        </w:rPr>
        <w:t xml:space="preserve"> </w:t>
      </w:r>
      <w:r>
        <w:rPr>
          <w:sz w:val="24"/>
        </w:rPr>
        <w:t>ближайшего</w:t>
      </w:r>
      <w:r>
        <w:rPr>
          <w:spacing w:val="-10"/>
          <w:sz w:val="24"/>
        </w:rPr>
        <w:t xml:space="preserve"> </w:t>
      </w:r>
      <w:r>
        <w:rPr>
          <w:sz w:val="24"/>
        </w:rPr>
        <w:t>источника</w:t>
      </w:r>
      <w:r>
        <w:rPr>
          <w:spacing w:val="-11"/>
          <w:sz w:val="24"/>
        </w:rPr>
        <w:t xml:space="preserve"> </w:t>
      </w:r>
      <w:r>
        <w:rPr>
          <w:sz w:val="24"/>
        </w:rPr>
        <w:t>тепловой</w:t>
      </w:r>
      <w:r>
        <w:rPr>
          <w:spacing w:val="-9"/>
          <w:sz w:val="24"/>
        </w:rPr>
        <w:t xml:space="preserve"> </w:t>
      </w:r>
      <w:r>
        <w:rPr>
          <w:sz w:val="24"/>
        </w:rPr>
        <w:t>энергии</w:t>
      </w:r>
      <w:r>
        <w:rPr>
          <w:spacing w:val="-9"/>
          <w:sz w:val="24"/>
        </w:rPr>
        <w:t xml:space="preserve"> </w:t>
      </w:r>
      <w:r>
        <w:rPr>
          <w:sz w:val="24"/>
        </w:rPr>
        <w:t>в</w:t>
      </w:r>
      <w:r>
        <w:rPr>
          <w:spacing w:val="-11"/>
          <w:sz w:val="24"/>
        </w:rPr>
        <w:t xml:space="preserve"> </w:t>
      </w:r>
      <w:r>
        <w:rPr>
          <w:sz w:val="24"/>
        </w:rPr>
        <w:t xml:space="preserve">системе теплоснабжения, при превышении которого подключение </w:t>
      </w:r>
      <w:proofErr w:type="spellStart"/>
      <w:r>
        <w:rPr>
          <w:sz w:val="24"/>
        </w:rPr>
        <w:t>теплопотребляющей</w:t>
      </w:r>
      <w:proofErr w:type="spellEnd"/>
      <w:r>
        <w:rPr>
          <w:sz w:val="24"/>
        </w:rPr>
        <w:t xml:space="preserve"> установки</w:t>
      </w:r>
      <w:r>
        <w:rPr>
          <w:spacing w:val="-8"/>
          <w:sz w:val="24"/>
        </w:rPr>
        <w:t xml:space="preserve"> </w:t>
      </w:r>
      <w:r>
        <w:rPr>
          <w:sz w:val="24"/>
        </w:rPr>
        <w:t>к</w:t>
      </w:r>
      <w:r>
        <w:rPr>
          <w:spacing w:val="-8"/>
          <w:sz w:val="24"/>
        </w:rPr>
        <w:t xml:space="preserve"> </w:t>
      </w:r>
      <w:r>
        <w:rPr>
          <w:sz w:val="24"/>
        </w:rPr>
        <w:t>данной</w:t>
      </w:r>
      <w:r>
        <w:rPr>
          <w:spacing w:val="-8"/>
          <w:sz w:val="24"/>
        </w:rPr>
        <w:t xml:space="preserve"> </w:t>
      </w:r>
      <w:r>
        <w:rPr>
          <w:sz w:val="24"/>
        </w:rPr>
        <w:t>системе</w:t>
      </w:r>
      <w:r>
        <w:rPr>
          <w:spacing w:val="-10"/>
          <w:sz w:val="24"/>
        </w:rPr>
        <w:t xml:space="preserve"> </w:t>
      </w:r>
      <w:r>
        <w:rPr>
          <w:sz w:val="24"/>
        </w:rPr>
        <w:t>теплоснабжения</w:t>
      </w:r>
      <w:r>
        <w:rPr>
          <w:spacing w:val="-9"/>
          <w:sz w:val="24"/>
        </w:rPr>
        <w:t xml:space="preserve"> </w:t>
      </w:r>
      <w:r>
        <w:rPr>
          <w:sz w:val="24"/>
        </w:rPr>
        <w:t>нецелесообразно</w:t>
      </w:r>
      <w:r>
        <w:rPr>
          <w:spacing w:val="-9"/>
          <w:sz w:val="24"/>
        </w:rPr>
        <w:t xml:space="preserve"> </w:t>
      </w:r>
      <w:r>
        <w:rPr>
          <w:sz w:val="24"/>
        </w:rPr>
        <w:t>по</w:t>
      </w:r>
      <w:r>
        <w:rPr>
          <w:spacing w:val="-9"/>
          <w:sz w:val="24"/>
        </w:rPr>
        <w:t xml:space="preserve"> </w:t>
      </w:r>
      <w:r>
        <w:rPr>
          <w:sz w:val="24"/>
        </w:rPr>
        <w:t>причине</w:t>
      </w:r>
      <w:r>
        <w:rPr>
          <w:spacing w:val="-10"/>
          <w:sz w:val="24"/>
        </w:rPr>
        <w:t xml:space="preserve"> </w:t>
      </w:r>
      <w:r>
        <w:rPr>
          <w:sz w:val="24"/>
        </w:rPr>
        <w:t>увеличения совокупных расходов в системе теплоснабжения;</w:t>
      </w:r>
    </w:p>
    <w:p w:rsidR="00CA75EC" w:rsidRDefault="00CA75EC">
      <w:pPr>
        <w:pStyle w:val="a4"/>
        <w:spacing w:line="357" w:lineRule="auto"/>
        <w:rPr>
          <w:sz w:val="24"/>
        </w:rPr>
        <w:sectPr w:rsidR="00CA75EC">
          <w:pgSz w:w="11900" w:h="16840"/>
          <w:pgMar w:top="1060" w:right="283" w:bottom="960" w:left="1275" w:header="0" w:footer="779" w:gutter="0"/>
          <w:cols w:space="720"/>
        </w:sectPr>
      </w:pPr>
    </w:p>
    <w:p w:rsidR="00CA75EC" w:rsidRDefault="0004286D">
      <w:pPr>
        <w:pStyle w:val="a4"/>
        <w:numPr>
          <w:ilvl w:val="0"/>
          <w:numId w:val="41"/>
        </w:numPr>
        <w:tabs>
          <w:tab w:val="left" w:pos="853"/>
        </w:tabs>
        <w:spacing w:before="74" w:line="357" w:lineRule="auto"/>
        <w:ind w:right="624"/>
        <w:rPr>
          <w:sz w:val="24"/>
        </w:rPr>
      </w:pPr>
      <w:r>
        <w:rPr>
          <w:b/>
          <w:sz w:val="24"/>
        </w:rPr>
        <w:lastRenderedPageBreak/>
        <w:t>располагаемая</w:t>
      </w:r>
      <w:r>
        <w:rPr>
          <w:sz w:val="24"/>
        </w:rPr>
        <w:t xml:space="preserve"> </w:t>
      </w:r>
      <w:r>
        <w:rPr>
          <w:b/>
          <w:sz w:val="24"/>
        </w:rPr>
        <w:t>мощность</w:t>
      </w:r>
      <w:r>
        <w:rPr>
          <w:sz w:val="24"/>
        </w:rPr>
        <w:t xml:space="preserve"> </w:t>
      </w:r>
      <w:r>
        <w:rPr>
          <w:b/>
          <w:sz w:val="24"/>
        </w:rPr>
        <w:t>источника</w:t>
      </w:r>
      <w:r>
        <w:rPr>
          <w:sz w:val="24"/>
        </w:rPr>
        <w:t xml:space="preserve"> </w:t>
      </w:r>
      <w:r>
        <w:rPr>
          <w:b/>
          <w:sz w:val="24"/>
        </w:rPr>
        <w:t>тепловой</w:t>
      </w:r>
      <w:r>
        <w:rPr>
          <w:sz w:val="24"/>
        </w:rPr>
        <w:t xml:space="preserve"> </w:t>
      </w:r>
      <w:r>
        <w:rPr>
          <w:b/>
          <w:sz w:val="24"/>
        </w:rPr>
        <w:t>энергии</w:t>
      </w:r>
      <w:r>
        <w:rPr>
          <w:sz w:val="24"/>
        </w:rPr>
        <w:t xml:space="preserve"> </w:t>
      </w:r>
      <w:r>
        <w:rPr>
          <w:b/>
          <w:sz w:val="24"/>
        </w:rPr>
        <w:t>–</w:t>
      </w:r>
      <w:r>
        <w:rPr>
          <w:sz w:val="24"/>
        </w:rPr>
        <w:t xml:space="preserve"> величина, равная установленной</w:t>
      </w:r>
      <w:r>
        <w:rPr>
          <w:spacing w:val="-10"/>
          <w:sz w:val="24"/>
        </w:rPr>
        <w:t xml:space="preserve"> </w:t>
      </w:r>
      <w:r>
        <w:rPr>
          <w:sz w:val="24"/>
        </w:rPr>
        <w:t>мощности</w:t>
      </w:r>
      <w:r>
        <w:rPr>
          <w:spacing w:val="-10"/>
          <w:sz w:val="24"/>
        </w:rPr>
        <w:t xml:space="preserve"> </w:t>
      </w:r>
      <w:r>
        <w:rPr>
          <w:sz w:val="24"/>
        </w:rPr>
        <w:t>источника</w:t>
      </w:r>
      <w:r>
        <w:rPr>
          <w:spacing w:val="-13"/>
          <w:sz w:val="24"/>
        </w:rPr>
        <w:t xml:space="preserve"> </w:t>
      </w:r>
      <w:r>
        <w:rPr>
          <w:sz w:val="24"/>
        </w:rPr>
        <w:t>тепловой</w:t>
      </w:r>
      <w:r>
        <w:rPr>
          <w:spacing w:val="-13"/>
          <w:sz w:val="24"/>
        </w:rPr>
        <w:t xml:space="preserve"> </w:t>
      </w:r>
      <w:r>
        <w:rPr>
          <w:sz w:val="24"/>
        </w:rPr>
        <w:t>энергии</w:t>
      </w:r>
      <w:r>
        <w:rPr>
          <w:spacing w:val="-10"/>
          <w:sz w:val="24"/>
        </w:rPr>
        <w:t xml:space="preserve"> </w:t>
      </w:r>
      <w:r>
        <w:rPr>
          <w:sz w:val="24"/>
        </w:rPr>
        <w:t>за</w:t>
      </w:r>
      <w:r>
        <w:rPr>
          <w:spacing w:val="-13"/>
          <w:sz w:val="24"/>
        </w:rPr>
        <w:t xml:space="preserve"> </w:t>
      </w:r>
      <w:r>
        <w:rPr>
          <w:sz w:val="24"/>
        </w:rPr>
        <w:t>вычетом</w:t>
      </w:r>
      <w:r>
        <w:rPr>
          <w:spacing w:val="-12"/>
          <w:sz w:val="24"/>
        </w:rPr>
        <w:t xml:space="preserve"> </w:t>
      </w:r>
      <w:r>
        <w:rPr>
          <w:sz w:val="24"/>
        </w:rPr>
        <w:t>объемов</w:t>
      </w:r>
      <w:r>
        <w:rPr>
          <w:spacing w:val="-12"/>
          <w:sz w:val="24"/>
        </w:rPr>
        <w:t xml:space="preserve"> </w:t>
      </w:r>
      <w:r>
        <w:rPr>
          <w:sz w:val="24"/>
        </w:rPr>
        <w:t>мощности, не</w:t>
      </w:r>
      <w:r>
        <w:rPr>
          <w:spacing w:val="-14"/>
          <w:sz w:val="24"/>
        </w:rPr>
        <w:t xml:space="preserve"> </w:t>
      </w:r>
      <w:r>
        <w:rPr>
          <w:sz w:val="24"/>
        </w:rPr>
        <w:t>реализуемой</w:t>
      </w:r>
      <w:r>
        <w:rPr>
          <w:spacing w:val="-12"/>
          <w:sz w:val="24"/>
        </w:rPr>
        <w:t xml:space="preserve"> </w:t>
      </w:r>
      <w:r>
        <w:rPr>
          <w:sz w:val="24"/>
        </w:rPr>
        <w:t>по</w:t>
      </w:r>
      <w:r>
        <w:rPr>
          <w:spacing w:val="-13"/>
          <w:sz w:val="24"/>
        </w:rPr>
        <w:t xml:space="preserve"> </w:t>
      </w:r>
      <w:r>
        <w:rPr>
          <w:sz w:val="24"/>
        </w:rPr>
        <w:t>техническим</w:t>
      </w:r>
      <w:r>
        <w:rPr>
          <w:spacing w:val="-14"/>
          <w:sz w:val="24"/>
        </w:rPr>
        <w:t xml:space="preserve"> </w:t>
      </w:r>
      <w:r>
        <w:rPr>
          <w:sz w:val="24"/>
        </w:rPr>
        <w:t>причинам,</w:t>
      </w:r>
      <w:r>
        <w:rPr>
          <w:spacing w:val="-13"/>
          <w:sz w:val="24"/>
        </w:rPr>
        <w:t xml:space="preserve"> </w:t>
      </w:r>
      <w:r>
        <w:rPr>
          <w:sz w:val="24"/>
        </w:rPr>
        <w:t>в</w:t>
      </w:r>
      <w:r>
        <w:rPr>
          <w:spacing w:val="-14"/>
          <w:sz w:val="24"/>
        </w:rPr>
        <w:t xml:space="preserve"> </w:t>
      </w:r>
      <w:r>
        <w:rPr>
          <w:sz w:val="24"/>
        </w:rPr>
        <w:t>том</w:t>
      </w:r>
      <w:r>
        <w:rPr>
          <w:spacing w:val="-14"/>
          <w:sz w:val="24"/>
        </w:rPr>
        <w:t xml:space="preserve"> </w:t>
      </w:r>
      <w:r>
        <w:rPr>
          <w:sz w:val="24"/>
        </w:rPr>
        <w:t>числе</w:t>
      </w:r>
      <w:r>
        <w:rPr>
          <w:spacing w:val="-14"/>
          <w:sz w:val="24"/>
        </w:rPr>
        <w:t xml:space="preserve"> </w:t>
      </w:r>
      <w:r>
        <w:rPr>
          <w:sz w:val="24"/>
        </w:rPr>
        <w:t>по</w:t>
      </w:r>
      <w:r>
        <w:rPr>
          <w:spacing w:val="-13"/>
          <w:sz w:val="24"/>
        </w:rPr>
        <w:t xml:space="preserve"> </w:t>
      </w:r>
      <w:r>
        <w:rPr>
          <w:sz w:val="24"/>
        </w:rPr>
        <w:t>причине</w:t>
      </w:r>
      <w:r>
        <w:rPr>
          <w:spacing w:val="-14"/>
          <w:sz w:val="24"/>
        </w:rPr>
        <w:t xml:space="preserve"> </w:t>
      </w:r>
      <w:r>
        <w:rPr>
          <w:sz w:val="24"/>
        </w:rPr>
        <w:t>снижения</w:t>
      </w:r>
      <w:r>
        <w:rPr>
          <w:spacing w:val="-13"/>
          <w:sz w:val="24"/>
        </w:rPr>
        <w:t xml:space="preserve"> </w:t>
      </w:r>
      <w:r>
        <w:rPr>
          <w:sz w:val="24"/>
        </w:rPr>
        <w:t xml:space="preserve">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Pr>
          <w:sz w:val="24"/>
        </w:rPr>
        <w:t>котлоагрегатах</w:t>
      </w:r>
      <w:proofErr w:type="spellEnd"/>
      <w:r>
        <w:rPr>
          <w:sz w:val="24"/>
        </w:rPr>
        <w:t xml:space="preserve"> и др.);</w:t>
      </w:r>
    </w:p>
    <w:p w:rsidR="00CA75EC" w:rsidRDefault="0004286D">
      <w:pPr>
        <w:pStyle w:val="a4"/>
        <w:numPr>
          <w:ilvl w:val="0"/>
          <w:numId w:val="41"/>
        </w:numPr>
        <w:tabs>
          <w:tab w:val="left" w:pos="853"/>
        </w:tabs>
        <w:spacing w:before="9" w:line="355" w:lineRule="auto"/>
        <w:ind w:right="624"/>
        <w:rPr>
          <w:sz w:val="24"/>
        </w:rPr>
      </w:pPr>
      <w:r>
        <w:rPr>
          <w:b/>
          <w:sz w:val="24"/>
        </w:rPr>
        <w:t>расчетный</w:t>
      </w:r>
      <w:r>
        <w:rPr>
          <w:spacing w:val="-10"/>
          <w:sz w:val="24"/>
        </w:rPr>
        <w:t xml:space="preserve"> </w:t>
      </w:r>
      <w:r>
        <w:rPr>
          <w:b/>
          <w:sz w:val="24"/>
        </w:rPr>
        <w:t>элемент</w:t>
      </w:r>
      <w:r>
        <w:rPr>
          <w:spacing w:val="-12"/>
          <w:sz w:val="24"/>
        </w:rPr>
        <w:t xml:space="preserve"> </w:t>
      </w:r>
      <w:r>
        <w:rPr>
          <w:b/>
          <w:sz w:val="24"/>
        </w:rPr>
        <w:t>территориального</w:t>
      </w:r>
      <w:r>
        <w:rPr>
          <w:spacing w:val="-11"/>
          <w:sz w:val="24"/>
        </w:rPr>
        <w:t xml:space="preserve"> </w:t>
      </w:r>
      <w:r>
        <w:rPr>
          <w:b/>
          <w:sz w:val="24"/>
        </w:rPr>
        <w:t>деления</w:t>
      </w:r>
      <w:r>
        <w:rPr>
          <w:spacing w:val="-11"/>
          <w:sz w:val="24"/>
        </w:rPr>
        <w:t xml:space="preserve"> </w:t>
      </w:r>
      <w:r>
        <w:rPr>
          <w:sz w:val="24"/>
        </w:rPr>
        <w:t>–</w:t>
      </w:r>
      <w:r>
        <w:rPr>
          <w:spacing w:val="-11"/>
          <w:sz w:val="24"/>
        </w:rPr>
        <w:t xml:space="preserve"> </w:t>
      </w:r>
      <w:r>
        <w:rPr>
          <w:sz w:val="24"/>
        </w:rPr>
        <w:t>территория</w:t>
      </w:r>
      <w:r>
        <w:rPr>
          <w:spacing w:val="-13"/>
          <w:sz w:val="24"/>
        </w:rPr>
        <w:t xml:space="preserve"> </w:t>
      </w:r>
      <w:r>
        <w:rPr>
          <w:sz w:val="24"/>
        </w:rPr>
        <w:t>поселения,</w:t>
      </w:r>
      <w:r>
        <w:rPr>
          <w:spacing w:val="-11"/>
          <w:sz w:val="24"/>
        </w:rPr>
        <w:t xml:space="preserve"> </w:t>
      </w:r>
      <w:r>
        <w:rPr>
          <w:sz w:val="24"/>
        </w:rPr>
        <w:t>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CA75EC" w:rsidRDefault="0004286D">
      <w:pPr>
        <w:pStyle w:val="a4"/>
        <w:numPr>
          <w:ilvl w:val="0"/>
          <w:numId w:val="41"/>
        </w:numPr>
        <w:tabs>
          <w:tab w:val="left" w:pos="853"/>
        </w:tabs>
        <w:spacing w:before="5" w:line="350" w:lineRule="auto"/>
        <w:ind w:right="626"/>
        <w:rPr>
          <w:sz w:val="24"/>
        </w:rPr>
      </w:pPr>
      <w:r>
        <w:rPr>
          <w:b/>
          <w:sz w:val="24"/>
        </w:rPr>
        <w:t>система</w:t>
      </w:r>
      <w:r>
        <w:rPr>
          <w:sz w:val="24"/>
        </w:rPr>
        <w:t xml:space="preserve"> </w:t>
      </w:r>
      <w:r>
        <w:rPr>
          <w:b/>
          <w:sz w:val="24"/>
        </w:rPr>
        <w:t>теплоснабжения</w:t>
      </w:r>
      <w:r>
        <w:rPr>
          <w:sz w:val="24"/>
        </w:rPr>
        <w:t xml:space="preserve"> – совокупность источников тепловой энергии и </w:t>
      </w:r>
      <w:proofErr w:type="spellStart"/>
      <w:r>
        <w:rPr>
          <w:sz w:val="24"/>
        </w:rPr>
        <w:t>теплопотребляющих</w:t>
      </w:r>
      <w:proofErr w:type="spellEnd"/>
      <w:r>
        <w:rPr>
          <w:sz w:val="24"/>
        </w:rPr>
        <w:t xml:space="preserve"> установок, технологически соединенных тепловыми сетями;</w:t>
      </w:r>
    </w:p>
    <w:p w:rsidR="00CA75EC" w:rsidRDefault="0004286D">
      <w:pPr>
        <w:pStyle w:val="a4"/>
        <w:numPr>
          <w:ilvl w:val="0"/>
          <w:numId w:val="41"/>
        </w:numPr>
        <w:tabs>
          <w:tab w:val="left" w:pos="853"/>
        </w:tabs>
        <w:spacing w:before="13" w:line="350" w:lineRule="auto"/>
        <w:ind w:right="625"/>
        <w:rPr>
          <w:sz w:val="24"/>
        </w:rPr>
      </w:pPr>
      <w:r>
        <w:rPr>
          <w:b/>
          <w:sz w:val="24"/>
        </w:rPr>
        <w:t>тепловая</w:t>
      </w:r>
      <w:r>
        <w:rPr>
          <w:sz w:val="24"/>
        </w:rPr>
        <w:t xml:space="preserve"> </w:t>
      </w:r>
      <w:r>
        <w:rPr>
          <w:b/>
          <w:sz w:val="24"/>
        </w:rPr>
        <w:t>нагрузка</w:t>
      </w:r>
      <w:r>
        <w:rPr>
          <w:sz w:val="24"/>
        </w:rPr>
        <w:t xml:space="preserve"> – количество тепловой энергии, которое может быть принято потребителем тепловой энергии за единицу времени;</w:t>
      </w:r>
    </w:p>
    <w:p w:rsidR="00CA75EC" w:rsidRDefault="0004286D">
      <w:pPr>
        <w:pStyle w:val="a4"/>
        <w:numPr>
          <w:ilvl w:val="0"/>
          <w:numId w:val="41"/>
        </w:numPr>
        <w:tabs>
          <w:tab w:val="left" w:pos="851"/>
          <w:tab w:val="left" w:pos="853"/>
        </w:tabs>
        <w:spacing w:before="15" w:line="348" w:lineRule="auto"/>
        <w:ind w:right="630" w:hanging="361"/>
        <w:rPr>
          <w:sz w:val="24"/>
        </w:rPr>
      </w:pPr>
      <w:r>
        <w:rPr>
          <w:b/>
          <w:sz w:val="24"/>
        </w:rPr>
        <w:t>тепловая</w:t>
      </w:r>
      <w:r>
        <w:rPr>
          <w:spacing w:val="-15"/>
          <w:sz w:val="24"/>
        </w:rPr>
        <w:t xml:space="preserve"> </w:t>
      </w:r>
      <w:r>
        <w:rPr>
          <w:b/>
          <w:sz w:val="24"/>
        </w:rPr>
        <w:t>мощность</w:t>
      </w:r>
      <w:r>
        <w:rPr>
          <w:spacing w:val="-15"/>
          <w:sz w:val="24"/>
        </w:rPr>
        <w:t xml:space="preserve"> </w:t>
      </w:r>
      <w:r>
        <w:rPr>
          <w:sz w:val="24"/>
        </w:rPr>
        <w:t>–</w:t>
      </w:r>
      <w:r>
        <w:rPr>
          <w:spacing w:val="-15"/>
          <w:sz w:val="24"/>
        </w:rPr>
        <w:t xml:space="preserve"> </w:t>
      </w:r>
      <w:r>
        <w:rPr>
          <w:sz w:val="24"/>
        </w:rPr>
        <w:t>количество</w:t>
      </w:r>
      <w:r>
        <w:rPr>
          <w:spacing w:val="-15"/>
          <w:sz w:val="24"/>
        </w:rPr>
        <w:t xml:space="preserve"> </w:t>
      </w:r>
      <w:r>
        <w:rPr>
          <w:sz w:val="24"/>
        </w:rPr>
        <w:t>тепловой</w:t>
      </w:r>
      <w:r>
        <w:rPr>
          <w:spacing w:val="-15"/>
          <w:sz w:val="24"/>
        </w:rPr>
        <w:t xml:space="preserve"> </w:t>
      </w:r>
      <w:r>
        <w:rPr>
          <w:sz w:val="24"/>
        </w:rPr>
        <w:t>энергии,</w:t>
      </w:r>
      <w:r>
        <w:rPr>
          <w:spacing w:val="-15"/>
          <w:sz w:val="24"/>
        </w:rPr>
        <w:t xml:space="preserve"> </w:t>
      </w:r>
      <w:r>
        <w:rPr>
          <w:sz w:val="24"/>
        </w:rPr>
        <w:t>которое</w:t>
      </w:r>
      <w:r>
        <w:rPr>
          <w:spacing w:val="-15"/>
          <w:sz w:val="24"/>
        </w:rPr>
        <w:t xml:space="preserve"> </w:t>
      </w:r>
      <w:r>
        <w:rPr>
          <w:sz w:val="24"/>
        </w:rPr>
        <w:t>может</w:t>
      </w:r>
      <w:r>
        <w:rPr>
          <w:spacing w:val="-15"/>
          <w:sz w:val="24"/>
        </w:rPr>
        <w:t xml:space="preserve"> </w:t>
      </w:r>
      <w:r>
        <w:rPr>
          <w:sz w:val="24"/>
        </w:rPr>
        <w:t>быть</w:t>
      </w:r>
      <w:r>
        <w:rPr>
          <w:spacing w:val="-15"/>
          <w:sz w:val="24"/>
        </w:rPr>
        <w:t xml:space="preserve"> </w:t>
      </w:r>
      <w:r>
        <w:rPr>
          <w:sz w:val="24"/>
        </w:rPr>
        <w:t>произведено и (или) передано по тепловым сетям за единицу времени;</w:t>
      </w:r>
    </w:p>
    <w:p w:rsidR="00CA75EC" w:rsidRDefault="0004286D">
      <w:pPr>
        <w:pStyle w:val="a4"/>
        <w:numPr>
          <w:ilvl w:val="0"/>
          <w:numId w:val="41"/>
        </w:numPr>
        <w:tabs>
          <w:tab w:val="left" w:pos="853"/>
        </w:tabs>
        <w:spacing w:before="18" w:line="355" w:lineRule="auto"/>
        <w:ind w:right="625"/>
        <w:rPr>
          <w:sz w:val="24"/>
        </w:rPr>
      </w:pPr>
      <w:r>
        <w:rPr>
          <w:b/>
          <w:sz w:val="24"/>
        </w:rPr>
        <w:t>тепловая</w:t>
      </w:r>
      <w:r>
        <w:rPr>
          <w:sz w:val="24"/>
        </w:rPr>
        <w:t xml:space="preserve"> </w:t>
      </w:r>
      <w:r>
        <w:rPr>
          <w:b/>
          <w:sz w:val="24"/>
        </w:rPr>
        <w:t>сеть</w:t>
      </w:r>
      <w:r>
        <w:rPr>
          <w:sz w:val="24"/>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Pr>
          <w:sz w:val="24"/>
        </w:rPr>
        <w:t>теплопотребляющих</w:t>
      </w:r>
      <w:proofErr w:type="spellEnd"/>
      <w:r>
        <w:rPr>
          <w:sz w:val="24"/>
        </w:rPr>
        <w:t xml:space="preserve"> установок;</w:t>
      </w:r>
    </w:p>
    <w:p w:rsidR="00CA75EC" w:rsidRDefault="0004286D">
      <w:pPr>
        <w:pStyle w:val="a4"/>
        <w:numPr>
          <w:ilvl w:val="0"/>
          <w:numId w:val="41"/>
        </w:numPr>
        <w:tabs>
          <w:tab w:val="left" w:pos="853"/>
        </w:tabs>
        <w:spacing w:before="6" w:line="350" w:lineRule="auto"/>
        <w:ind w:right="625"/>
        <w:rPr>
          <w:sz w:val="24"/>
        </w:rPr>
      </w:pPr>
      <w:r>
        <w:rPr>
          <w:b/>
          <w:sz w:val="24"/>
        </w:rPr>
        <w:t>тепловая</w:t>
      </w:r>
      <w:r>
        <w:rPr>
          <w:sz w:val="24"/>
        </w:rPr>
        <w:t xml:space="preserve"> </w:t>
      </w:r>
      <w:r>
        <w:rPr>
          <w:b/>
          <w:sz w:val="24"/>
        </w:rPr>
        <w:t>энергия</w:t>
      </w:r>
      <w:r>
        <w:rPr>
          <w:sz w:val="24"/>
        </w:rPr>
        <w:t xml:space="preserve"> – энергетический ресурс, при потреблении которого изменяются термодинамические параметры теплоносителей (температура, давление);</w:t>
      </w:r>
    </w:p>
    <w:p w:rsidR="00CA75EC" w:rsidRDefault="0004286D">
      <w:pPr>
        <w:pStyle w:val="a4"/>
        <w:numPr>
          <w:ilvl w:val="0"/>
          <w:numId w:val="41"/>
        </w:numPr>
        <w:tabs>
          <w:tab w:val="left" w:pos="852"/>
        </w:tabs>
        <w:spacing w:before="12"/>
        <w:ind w:left="852" w:hanging="359"/>
        <w:rPr>
          <w:sz w:val="24"/>
        </w:rPr>
      </w:pPr>
      <w:r>
        <w:rPr>
          <w:b/>
          <w:sz w:val="24"/>
        </w:rPr>
        <w:t>теплоноситель</w:t>
      </w:r>
      <w:r>
        <w:rPr>
          <w:spacing w:val="-10"/>
          <w:sz w:val="24"/>
        </w:rPr>
        <w:t xml:space="preserve"> </w:t>
      </w:r>
      <w:r>
        <w:rPr>
          <w:sz w:val="24"/>
        </w:rPr>
        <w:t>–</w:t>
      </w:r>
      <w:r>
        <w:rPr>
          <w:spacing w:val="-9"/>
          <w:sz w:val="24"/>
        </w:rPr>
        <w:t xml:space="preserve"> </w:t>
      </w:r>
      <w:r>
        <w:rPr>
          <w:sz w:val="24"/>
        </w:rPr>
        <w:t>пар,</w:t>
      </w:r>
      <w:r>
        <w:rPr>
          <w:spacing w:val="-9"/>
          <w:sz w:val="24"/>
        </w:rPr>
        <w:t xml:space="preserve"> </w:t>
      </w:r>
      <w:r>
        <w:rPr>
          <w:sz w:val="24"/>
        </w:rPr>
        <w:t>вода,</w:t>
      </w:r>
      <w:r>
        <w:rPr>
          <w:spacing w:val="-9"/>
          <w:sz w:val="24"/>
        </w:rPr>
        <w:t xml:space="preserve"> </w:t>
      </w:r>
      <w:r>
        <w:rPr>
          <w:sz w:val="24"/>
        </w:rPr>
        <w:t>которые</w:t>
      </w:r>
      <w:r>
        <w:rPr>
          <w:spacing w:val="-10"/>
          <w:sz w:val="24"/>
        </w:rPr>
        <w:t xml:space="preserve"> </w:t>
      </w:r>
      <w:r>
        <w:rPr>
          <w:sz w:val="24"/>
        </w:rPr>
        <w:t>используются</w:t>
      </w:r>
      <w:r>
        <w:rPr>
          <w:spacing w:val="-9"/>
          <w:sz w:val="24"/>
        </w:rPr>
        <w:t xml:space="preserve"> </w:t>
      </w:r>
      <w:r>
        <w:rPr>
          <w:sz w:val="24"/>
        </w:rPr>
        <w:t>для</w:t>
      </w:r>
      <w:r>
        <w:rPr>
          <w:spacing w:val="-9"/>
          <w:sz w:val="24"/>
        </w:rPr>
        <w:t xml:space="preserve"> </w:t>
      </w:r>
      <w:r>
        <w:rPr>
          <w:sz w:val="24"/>
        </w:rPr>
        <w:t>передачи</w:t>
      </w:r>
      <w:r>
        <w:rPr>
          <w:spacing w:val="-8"/>
          <w:sz w:val="24"/>
        </w:rPr>
        <w:t xml:space="preserve"> </w:t>
      </w:r>
      <w:r>
        <w:rPr>
          <w:sz w:val="24"/>
        </w:rPr>
        <w:t>тепловой</w:t>
      </w:r>
      <w:r>
        <w:rPr>
          <w:spacing w:val="-8"/>
          <w:sz w:val="24"/>
        </w:rPr>
        <w:t xml:space="preserve"> </w:t>
      </w:r>
      <w:r>
        <w:rPr>
          <w:spacing w:val="-2"/>
          <w:sz w:val="24"/>
        </w:rPr>
        <w:t>энергии;</w:t>
      </w:r>
    </w:p>
    <w:p w:rsidR="00CA75EC" w:rsidRDefault="0004286D">
      <w:pPr>
        <w:pStyle w:val="a4"/>
        <w:numPr>
          <w:ilvl w:val="0"/>
          <w:numId w:val="41"/>
        </w:numPr>
        <w:tabs>
          <w:tab w:val="left" w:pos="853"/>
        </w:tabs>
        <w:spacing w:before="138" w:line="350" w:lineRule="auto"/>
        <w:ind w:right="624"/>
        <w:rPr>
          <w:sz w:val="24"/>
        </w:rPr>
      </w:pPr>
      <w:r>
        <w:rPr>
          <w:b/>
          <w:sz w:val="24"/>
        </w:rPr>
        <w:t>теплоснабжение</w:t>
      </w:r>
      <w:r>
        <w:rPr>
          <w:sz w:val="24"/>
        </w:rPr>
        <w:t xml:space="preserve"> – обеспечение потребителей тепловой энергией, теплоносителем, в том числе поддержание мощности;</w:t>
      </w:r>
    </w:p>
    <w:p w:rsidR="00CA75EC" w:rsidRDefault="0004286D">
      <w:pPr>
        <w:pStyle w:val="a4"/>
        <w:numPr>
          <w:ilvl w:val="0"/>
          <w:numId w:val="41"/>
        </w:numPr>
        <w:tabs>
          <w:tab w:val="left" w:pos="853"/>
        </w:tabs>
        <w:spacing w:before="13" w:line="357" w:lineRule="auto"/>
        <w:ind w:right="624"/>
        <w:rPr>
          <w:sz w:val="24"/>
        </w:rPr>
      </w:pPr>
      <w:r>
        <w:rPr>
          <w:b/>
          <w:sz w:val="24"/>
        </w:rPr>
        <w:t>теплоснабжающая</w:t>
      </w:r>
      <w:r>
        <w:rPr>
          <w:sz w:val="24"/>
        </w:rPr>
        <w:t xml:space="preserve"> </w:t>
      </w:r>
      <w:r>
        <w:rPr>
          <w:b/>
          <w:sz w:val="24"/>
        </w:rPr>
        <w:t>организация</w:t>
      </w:r>
      <w:r>
        <w:rPr>
          <w:sz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w:t>
      </w:r>
      <w:r>
        <w:rPr>
          <w:spacing w:val="-4"/>
          <w:sz w:val="24"/>
        </w:rPr>
        <w:t xml:space="preserve"> </w:t>
      </w:r>
      <w:r>
        <w:rPr>
          <w:sz w:val="24"/>
        </w:rPr>
        <w:t>сходных</w:t>
      </w:r>
      <w:r>
        <w:rPr>
          <w:spacing w:val="-4"/>
          <w:sz w:val="24"/>
        </w:rPr>
        <w:t xml:space="preserve"> </w:t>
      </w:r>
      <w:r>
        <w:rPr>
          <w:sz w:val="24"/>
        </w:rPr>
        <w:t>отношений</w:t>
      </w:r>
      <w:r>
        <w:rPr>
          <w:spacing w:val="-3"/>
          <w:sz w:val="24"/>
        </w:rPr>
        <w:t xml:space="preserve"> </w:t>
      </w:r>
      <w:r>
        <w:rPr>
          <w:sz w:val="24"/>
        </w:rPr>
        <w:t>с</w:t>
      </w:r>
      <w:r>
        <w:rPr>
          <w:spacing w:val="-5"/>
          <w:sz w:val="24"/>
        </w:rPr>
        <w:t xml:space="preserve"> </w:t>
      </w:r>
      <w:r>
        <w:rPr>
          <w:sz w:val="24"/>
        </w:rPr>
        <w:t>участием</w:t>
      </w:r>
      <w:r>
        <w:rPr>
          <w:spacing w:val="-5"/>
          <w:sz w:val="24"/>
        </w:rPr>
        <w:t xml:space="preserve"> </w:t>
      </w:r>
      <w:r>
        <w:rPr>
          <w:sz w:val="24"/>
        </w:rPr>
        <w:t>индивидуальных</w:t>
      </w:r>
      <w:r>
        <w:rPr>
          <w:spacing w:val="-7"/>
          <w:sz w:val="24"/>
        </w:rPr>
        <w:t xml:space="preserve"> </w:t>
      </w:r>
      <w:r>
        <w:rPr>
          <w:sz w:val="24"/>
        </w:rPr>
        <w:t>предпринимателей);</w:t>
      </w:r>
    </w:p>
    <w:p w:rsidR="00CA75EC" w:rsidRDefault="0004286D">
      <w:pPr>
        <w:pStyle w:val="a4"/>
        <w:numPr>
          <w:ilvl w:val="0"/>
          <w:numId w:val="41"/>
        </w:numPr>
        <w:tabs>
          <w:tab w:val="left" w:pos="853"/>
        </w:tabs>
        <w:spacing w:before="11" w:line="350" w:lineRule="auto"/>
        <w:ind w:right="666"/>
        <w:rPr>
          <w:sz w:val="24"/>
        </w:rPr>
      </w:pPr>
      <w:proofErr w:type="spellStart"/>
      <w:r>
        <w:rPr>
          <w:b/>
          <w:sz w:val="24"/>
        </w:rPr>
        <w:t>теплопотребляющая</w:t>
      </w:r>
      <w:proofErr w:type="spellEnd"/>
      <w:r>
        <w:rPr>
          <w:sz w:val="24"/>
        </w:rPr>
        <w:t xml:space="preserve"> </w:t>
      </w:r>
      <w:r>
        <w:rPr>
          <w:b/>
          <w:sz w:val="24"/>
        </w:rPr>
        <w:t>установка</w:t>
      </w:r>
      <w:r>
        <w:rPr>
          <w:sz w:val="24"/>
        </w:rPr>
        <w:t xml:space="preserve"> – устройство, предназначенное для использования тепловой энергии, теплоносителя для нужд потребителя тепловой энергии;</w:t>
      </w:r>
    </w:p>
    <w:p w:rsidR="00CA75EC" w:rsidRDefault="0004286D">
      <w:pPr>
        <w:pStyle w:val="a4"/>
        <w:numPr>
          <w:ilvl w:val="0"/>
          <w:numId w:val="41"/>
        </w:numPr>
        <w:tabs>
          <w:tab w:val="left" w:pos="853"/>
        </w:tabs>
        <w:spacing w:before="12" w:line="355" w:lineRule="auto"/>
        <w:ind w:right="666"/>
        <w:rPr>
          <w:sz w:val="24"/>
        </w:rPr>
      </w:pPr>
      <w:proofErr w:type="spellStart"/>
      <w:r>
        <w:rPr>
          <w:b/>
          <w:sz w:val="24"/>
        </w:rPr>
        <w:t>теплосетевые</w:t>
      </w:r>
      <w:proofErr w:type="spellEnd"/>
      <w:r>
        <w:rPr>
          <w:sz w:val="24"/>
        </w:rPr>
        <w:t xml:space="preserve"> </w:t>
      </w:r>
      <w:r>
        <w:rPr>
          <w:b/>
          <w:sz w:val="24"/>
        </w:rPr>
        <w:t>объекты</w:t>
      </w:r>
      <w:r>
        <w:rPr>
          <w:sz w:val="24"/>
        </w:rPr>
        <w:t xml:space="preserve"> – объекты, входящие в состав тепловой сети и обеспечивающие передачу тепловой энергии от источника тепловой энергии до </w:t>
      </w:r>
      <w:proofErr w:type="spellStart"/>
      <w:r>
        <w:rPr>
          <w:sz w:val="24"/>
        </w:rPr>
        <w:t>теплопотребляющих</w:t>
      </w:r>
      <w:proofErr w:type="spellEnd"/>
      <w:r>
        <w:rPr>
          <w:sz w:val="24"/>
        </w:rPr>
        <w:t xml:space="preserve"> установок потребителей тепловой энергии;</w:t>
      </w:r>
    </w:p>
    <w:p w:rsidR="00CA75EC" w:rsidRDefault="00CA75EC">
      <w:pPr>
        <w:pStyle w:val="a4"/>
        <w:spacing w:line="355" w:lineRule="auto"/>
        <w:rPr>
          <w:sz w:val="24"/>
        </w:rPr>
        <w:sectPr w:rsidR="00CA75EC">
          <w:pgSz w:w="11900" w:h="16840"/>
          <w:pgMar w:top="1060" w:right="283" w:bottom="960" w:left="1275" w:header="0" w:footer="779" w:gutter="0"/>
          <w:cols w:space="720"/>
        </w:sectPr>
      </w:pPr>
    </w:p>
    <w:p w:rsidR="00CA75EC" w:rsidRDefault="0004286D">
      <w:pPr>
        <w:pStyle w:val="a4"/>
        <w:numPr>
          <w:ilvl w:val="0"/>
          <w:numId w:val="41"/>
        </w:numPr>
        <w:tabs>
          <w:tab w:val="left" w:pos="853"/>
        </w:tabs>
        <w:spacing w:before="74" w:line="357" w:lineRule="auto"/>
        <w:ind w:right="625"/>
        <w:rPr>
          <w:sz w:val="24"/>
        </w:rPr>
      </w:pPr>
      <w:r>
        <w:rPr>
          <w:b/>
          <w:sz w:val="24"/>
        </w:rPr>
        <w:lastRenderedPageBreak/>
        <w:t>установленная</w:t>
      </w:r>
      <w:r>
        <w:rPr>
          <w:sz w:val="24"/>
        </w:rPr>
        <w:t xml:space="preserve"> </w:t>
      </w:r>
      <w:r>
        <w:rPr>
          <w:b/>
          <w:sz w:val="24"/>
        </w:rPr>
        <w:t>мощность</w:t>
      </w:r>
      <w:r>
        <w:rPr>
          <w:sz w:val="24"/>
        </w:rPr>
        <w:t xml:space="preserve"> </w:t>
      </w:r>
      <w:r>
        <w:rPr>
          <w:b/>
          <w:sz w:val="24"/>
        </w:rPr>
        <w:t>источника</w:t>
      </w:r>
      <w:r>
        <w:rPr>
          <w:sz w:val="24"/>
        </w:rPr>
        <w:t xml:space="preserve"> </w:t>
      </w:r>
      <w:r>
        <w:rPr>
          <w:b/>
          <w:sz w:val="24"/>
        </w:rPr>
        <w:t>тепловой</w:t>
      </w:r>
      <w:r>
        <w:rPr>
          <w:sz w:val="24"/>
        </w:rPr>
        <w:t xml:space="preserve"> </w:t>
      </w:r>
      <w:r>
        <w:rPr>
          <w:b/>
          <w:sz w:val="24"/>
        </w:rPr>
        <w:t>энергии</w:t>
      </w:r>
      <w:r>
        <w:rPr>
          <w:sz w:val="24"/>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CA75EC" w:rsidRDefault="0004286D">
      <w:pPr>
        <w:pStyle w:val="a4"/>
        <w:numPr>
          <w:ilvl w:val="0"/>
          <w:numId w:val="41"/>
        </w:numPr>
        <w:tabs>
          <w:tab w:val="left" w:pos="853"/>
        </w:tabs>
        <w:spacing w:before="3" w:line="348" w:lineRule="auto"/>
        <w:ind w:right="629"/>
        <w:rPr>
          <w:sz w:val="24"/>
        </w:rPr>
      </w:pPr>
      <w:r>
        <w:rPr>
          <w:b/>
          <w:sz w:val="24"/>
        </w:rPr>
        <w:t>элемент</w:t>
      </w:r>
      <w:r>
        <w:rPr>
          <w:spacing w:val="-2"/>
          <w:sz w:val="24"/>
        </w:rPr>
        <w:t xml:space="preserve"> </w:t>
      </w:r>
      <w:r>
        <w:rPr>
          <w:b/>
          <w:sz w:val="24"/>
        </w:rPr>
        <w:t>территориального</w:t>
      </w:r>
      <w:r>
        <w:rPr>
          <w:spacing w:val="-2"/>
          <w:sz w:val="24"/>
        </w:rPr>
        <w:t xml:space="preserve"> </w:t>
      </w:r>
      <w:r>
        <w:rPr>
          <w:b/>
          <w:sz w:val="24"/>
        </w:rPr>
        <w:t>деления</w:t>
      </w:r>
      <w:r>
        <w:rPr>
          <w:spacing w:val="-2"/>
          <w:sz w:val="24"/>
        </w:rPr>
        <w:t xml:space="preserve"> </w:t>
      </w:r>
      <w:r>
        <w:rPr>
          <w:b/>
          <w:sz w:val="24"/>
        </w:rPr>
        <w:t>–</w:t>
      </w:r>
      <w:r>
        <w:rPr>
          <w:spacing w:val="-2"/>
          <w:sz w:val="24"/>
        </w:rPr>
        <w:t xml:space="preserve"> </w:t>
      </w:r>
      <w:r>
        <w:rPr>
          <w:sz w:val="24"/>
        </w:rPr>
        <w:t>территория</w:t>
      </w:r>
      <w:r>
        <w:rPr>
          <w:spacing w:val="-2"/>
          <w:sz w:val="24"/>
        </w:rPr>
        <w:t xml:space="preserve"> </w:t>
      </w:r>
      <w:r>
        <w:rPr>
          <w:sz w:val="24"/>
        </w:rPr>
        <w:t>поселения,</w:t>
      </w:r>
      <w:r>
        <w:rPr>
          <w:spacing w:val="-2"/>
          <w:sz w:val="24"/>
        </w:rPr>
        <w:t xml:space="preserve"> </w:t>
      </w:r>
      <w:r>
        <w:rPr>
          <w:sz w:val="24"/>
        </w:rPr>
        <w:t>городского</w:t>
      </w:r>
      <w:r>
        <w:rPr>
          <w:spacing w:val="-2"/>
          <w:sz w:val="24"/>
        </w:rPr>
        <w:t xml:space="preserve"> </w:t>
      </w:r>
      <w:r>
        <w:rPr>
          <w:sz w:val="24"/>
        </w:rPr>
        <w:t>округа</w:t>
      </w:r>
      <w:r>
        <w:rPr>
          <w:spacing w:val="-3"/>
          <w:sz w:val="24"/>
        </w:rPr>
        <w:t xml:space="preserve"> </w:t>
      </w:r>
      <w:r>
        <w:rPr>
          <w:sz w:val="24"/>
        </w:rPr>
        <w:t>или ее часть, установленная по границам административно-территориальных единиц.</w:t>
      </w:r>
    </w:p>
    <w:p w:rsidR="00CA75EC" w:rsidRDefault="00CA75EC">
      <w:pPr>
        <w:pStyle w:val="a4"/>
        <w:spacing w:line="348" w:lineRule="auto"/>
        <w:rPr>
          <w:sz w:val="24"/>
        </w:rPr>
        <w:sectPr w:rsidR="00CA75EC">
          <w:pgSz w:w="11900" w:h="16840"/>
          <w:pgMar w:top="1060" w:right="283" w:bottom="960" w:left="1275" w:header="0" w:footer="779" w:gutter="0"/>
          <w:cols w:space="720"/>
        </w:sectPr>
      </w:pPr>
    </w:p>
    <w:p w:rsidR="00CA75EC" w:rsidRDefault="0004286D">
      <w:pPr>
        <w:pStyle w:val="1"/>
        <w:spacing w:line="362" w:lineRule="auto"/>
        <w:ind w:left="640" w:right="773"/>
        <w:jc w:val="center"/>
      </w:pPr>
      <w:bookmarkStart w:id="3" w:name="_TOC_250127"/>
      <w:r>
        <w:lastRenderedPageBreak/>
        <w:t>Глава</w:t>
      </w:r>
      <w:r>
        <w:rPr>
          <w:b w:val="0"/>
          <w:spacing w:val="-4"/>
        </w:rPr>
        <w:t xml:space="preserve"> </w:t>
      </w:r>
      <w:r>
        <w:t>1</w:t>
      </w:r>
      <w:r>
        <w:rPr>
          <w:b w:val="0"/>
          <w:spacing w:val="-5"/>
        </w:rPr>
        <w:t xml:space="preserve"> </w:t>
      </w:r>
      <w:r>
        <w:t>«Существующее</w:t>
      </w:r>
      <w:r>
        <w:rPr>
          <w:b w:val="0"/>
          <w:spacing w:val="-5"/>
        </w:rPr>
        <w:t xml:space="preserve"> </w:t>
      </w:r>
      <w:r>
        <w:t>положение</w:t>
      </w:r>
      <w:r>
        <w:rPr>
          <w:b w:val="0"/>
          <w:spacing w:val="-5"/>
        </w:rPr>
        <w:t xml:space="preserve"> </w:t>
      </w:r>
      <w:r>
        <w:t>в</w:t>
      </w:r>
      <w:r>
        <w:rPr>
          <w:b w:val="0"/>
          <w:spacing w:val="-5"/>
        </w:rPr>
        <w:t xml:space="preserve"> </w:t>
      </w:r>
      <w:r>
        <w:t>сфере</w:t>
      </w:r>
      <w:r>
        <w:rPr>
          <w:b w:val="0"/>
          <w:spacing w:val="-5"/>
        </w:rPr>
        <w:t xml:space="preserve"> </w:t>
      </w:r>
      <w:r>
        <w:t>производства,</w:t>
      </w:r>
      <w:r>
        <w:rPr>
          <w:b w:val="0"/>
          <w:spacing w:val="-5"/>
        </w:rPr>
        <w:t xml:space="preserve"> </w:t>
      </w:r>
      <w:r>
        <w:t>передачи</w:t>
      </w:r>
      <w:r>
        <w:rPr>
          <w:b w:val="0"/>
          <w:spacing w:val="-5"/>
        </w:rPr>
        <w:t xml:space="preserve"> </w:t>
      </w:r>
      <w:r>
        <w:t>и</w:t>
      </w:r>
      <w:r>
        <w:rPr>
          <w:b w:val="0"/>
        </w:rPr>
        <w:t xml:space="preserve"> </w:t>
      </w:r>
      <w:r>
        <w:t>потребления</w:t>
      </w:r>
      <w:r>
        <w:rPr>
          <w:b w:val="0"/>
        </w:rPr>
        <w:t xml:space="preserve"> </w:t>
      </w:r>
      <w:r>
        <w:t>тепловой</w:t>
      </w:r>
      <w:r>
        <w:rPr>
          <w:b w:val="0"/>
        </w:rPr>
        <w:t xml:space="preserve"> </w:t>
      </w:r>
      <w:r>
        <w:t>энергии</w:t>
      </w:r>
      <w:r>
        <w:rPr>
          <w:b w:val="0"/>
        </w:rPr>
        <w:t xml:space="preserve"> </w:t>
      </w:r>
      <w:r>
        <w:t>для</w:t>
      </w:r>
      <w:r>
        <w:rPr>
          <w:b w:val="0"/>
        </w:rPr>
        <w:t xml:space="preserve"> </w:t>
      </w:r>
      <w:r>
        <w:t>целей</w:t>
      </w:r>
      <w:r>
        <w:rPr>
          <w:b w:val="0"/>
        </w:rPr>
        <w:t xml:space="preserve"> </w:t>
      </w:r>
      <w:bookmarkEnd w:id="3"/>
      <w:r>
        <w:t>теплоснабжения»</w:t>
      </w:r>
    </w:p>
    <w:p w:rsidR="00CA75EC" w:rsidRDefault="0004286D">
      <w:pPr>
        <w:pStyle w:val="2"/>
        <w:spacing w:before="37"/>
        <w:ind w:left="0" w:right="136"/>
        <w:jc w:val="center"/>
      </w:pPr>
      <w:bookmarkStart w:id="4" w:name="_TOC_250126"/>
      <w:r>
        <w:t>Часть</w:t>
      </w:r>
      <w:r>
        <w:rPr>
          <w:b w:val="0"/>
          <w:spacing w:val="-10"/>
        </w:rPr>
        <w:t xml:space="preserve"> </w:t>
      </w:r>
      <w:r>
        <w:t>1</w:t>
      </w:r>
      <w:r>
        <w:rPr>
          <w:b w:val="0"/>
          <w:spacing w:val="-11"/>
        </w:rPr>
        <w:t xml:space="preserve"> </w:t>
      </w:r>
      <w:r>
        <w:t>«Функциональная</w:t>
      </w:r>
      <w:r>
        <w:rPr>
          <w:b w:val="0"/>
          <w:spacing w:val="-13"/>
        </w:rPr>
        <w:t xml:space="preserve"> </w:t>
      </w:r>
      <w:r>
        <w:t>структура</w:t>
      </w:r>
      <w:r>
        <w:rPr>
          <w:b w:val="0"/>
          <w:spacing w:val="-9"/>
        </w:rPr>
        <w:t xml:space="preserve"> </w:t>
      </w:r>
      <w:bookmarkEnd w:id="4"/>
      <w:r>
        <w:rPr>
          <w:spacing w:val="-2"/>
        </w:rPr>
        <w:t>теплоснабжения»</w:t>
      </w:r>
    </w:p>
    <w:p w:rsidR="00CA75EC" w:rsidRDefault="0004286D">
      <w:pPr>
        <w:pStyle w:val="a3"/>
        <w:spacing w:before="145" w:line="360" w:lineRule="auto"/>
        <w:ind w:left="426" w:firstLine="707"/>
        <w:jc w:val="left"/>
      </w:pPr>
      <w:r>
        <w:t>Муниципальное</w:t>
      </w:r>
      <w:r>
        <w:rPr>
          <w:spacing w:val="-15"/>
        </w:rPr>
        <w:t xml:space="preserve"> </w:t>
      </w:r>
      <w:r>
        <w:t>образование</w:t>
      </w:r>
      <w:r>
        <w:rPr>
          <w:spacing w:val="-15"/>
        </w:rPr>
        <w:t xml:space="preserve"> </w:t>
      </w:r>
      <w:r>
        <w:t>город</w:t>
      </w:r>
      <w:r>
        <w:rPr>
          <w:spacing w:val="-14"/>
        </w:rPr>
        <w:t xml:space="preserve"> </w:t>
      </w:r>
      <w:r>
        <w:t>Богородицк</w:t>
      </w:r>
      <w:r>
        <w:rPr>
          <w:spacing w:val="-13"/>
        </w:rPr>
        <w:t xml:space="preserve"> </w:t>
      </w:r>
      <w:r>
        <w:t>(далее</w:t>
      </w:r>
      <w:r>
        <w:rPr>
          <w:spacing w:val="-15"/>
        </w:rPr>
        <w:t xml:space="preserve"> </w:t>
      </w:r>
      <w:r>
        <w:t>по</w:t>
      </w:r>
      <w:r>
        <w:rPr>
          <w:spacing w:val="-14"/>
        </w:rPr>
        <w:t xml:space="preserve"> </w:t>
      </w:r>
      <w:r>
        <w:t>тексту-</w:t>
      </w:r>
      <w:r>
        <w:rPr>
          <w:spacing w:val="-15"/>
        </w:rPr>
        <w:t xml:space="preserve"> </w:t>
      </w:r>
      <w:r>
        <w:t>МО</w:t>
      </w:r>
      <w:r>
        <w:rPr>
          <w:spacing w:val="-12"/>
        </w:rPr>
        <w:t xml:space="preserve"> </w:t>
      </w:r>
      <w:r>
        <w:t>г.</w:t>
      </w:r>
      <w:r>
        <w:rPr>
          <w:spacing w:val="-14"/>
        </w:rPr>
        <w:t xml:space="preserve"> </w:t>
      </w:r>
      <w:r>
        <w:t>Богородицк) входит в состав Богородицкого района Тульской области.</w:t>
      </w:r>
    </w:p>
    <w:p w:rsidR="00CA75EC" w:rsidRDefault="0004286D">
      <w:pPr>
        <w:pStyle w:val="a3"/>
        <w:spacing w:line="360" w:lineRule="auto"/>
        <w:ind w:left="426" w:firstLine="708"/>
        <w:jc w:val="left"/>
      </w:pPr>
      <w:r>
        <w:t>На</w:t>
      </w:r>
      <w:r>
        <w:rPr>
          <w:spacing w:val="80"/>
        </w:rPr>
        <w:t xml:space="preserve"> </w:t>
      </w:r>
      <w:r>
        <w:t>территории</w:t>
      </w:r>
      <w:r>
        <w:rPr>
          <w:spacing w:val="80"/>
        </w:rPr>
        <w:t xml:space="preserve"> </w:t>
      </w:r>
      <w:r>
        <w:t>МО</w:t>
      </w:r>
      <w:r>
        <w:rPr>
          <w:spacing w:val="80"/>
        </w:rPr>
        <w:t xml:space="preserve"> </w:t>
      </w:r>
      <w:r>
        <w:t>г.</w:t>
      </w:r>
      <w:r>
        <w:rPr>
          <w:spacing w:val="80"/>
        </w:rPr>
        <w:t xml:space="preserve"> </w:t>
      </w:r>
      <w:r>
        <w:t>Богородицк</w:t>
      </w:r>
      <w:r>
        <w:rPr>
          <w:spacing w:val="80"/>
        </w:rPr>
        <w:t xml:space="preserve"> </w:t>
      </w:r>
      <w:r>
        <w:t>эксплуатируется</w:t>
      </w:r>
      <w:r>
        <w:rPr>
          <w:spacing w:val="80"/>
        </w:rPr>
        <w:t xml:space="preserve"> </w:t>
      </w:r>
      <w:r>
        <w:t>11</w:t>
      </w:r>
      <w:r>
        <w:rPr>
          <w:spacing w:val="80"/>
        </w:rPr>
        <w:t xml:space="preserve"> </w:t>
      </w:r>
      <w:r>
        <w:t>котельных,</w:t>
      </w:r>
      <w:r>
        <w:rPr>
          <w:spacing w:val="80"/>
        </w:rPr>
        <w:t xml:space="preserve"> </w:t>
      </w:r>
      <w:r>
        <w:t>тепловой</w:t>
      </w:r>
      <w:r>
        <w:rPr>
          <w:spacing w:val="40"/>
        </w:rPr>
        <w:t xml:space="preserve"> </w:t>
      </w:r>
      <w:r>
        <w:t>мощностью - 88,96 Гкал/ч.</w:t>
      </w:r>
    </w:p>
    <w:p w:rsidR="00CA75EC" w:rsidRDefault="0004286D">
      <w:pPr>
        <w:pStyle w:val="a3"/>
        <w:tabs>
          <w:tab w:val="left" w:pos="2437"/>
          <w:tab w:val="left" w:pos="2884"/>
          <w:tab w:val="left" w:pos="4950"/>
          <w:tab w:val="left" w:pos="6294"/>
          <w:tab w:val="left" w:pos="7808"/>
        </w:tabs>
        <w:spacing w:line="360" w:lineRule="auto"/>
        <w:ind w:left="426" w:right="558" w:firstLine="708"/>
        <w:jc w:val="left"/>
      </w:pPr>
      <w:r>
        <w:rPr>
          <w:spacing w:val="-2"/>
        </w:rPr>
        <w:t>Сведения</w:t>
      </w:r>
      <w:r>
        <w:tab/>
      </w:r>
      <w:r>
        <w:rPr>
          <w:spacing w:val="-10"/>
        </w:rPr>
        <w:t>о</w:t>
      </w:r>
      <w:r>
        <w:tab/>
      </w:r>
      <w:r>
        <w:rPr>
          <w:spacing w:val="-2"/>
        </w:rPr>
        <w:t>функциональной</w:t>
      </w:r>
      <w:r>
        <w:tab/>
      </w:r>
      <w:r>
        <w:rPr>
          <w:spacing w:val="-2"/>
        </w:rPr>
        <w:t>структуре</w:t>
      </w:r>
      <w:r>
        <w:tab/>
      </w:r>
      <w:r>
        <w:rPr>
          <w:spacing w:val="-2"/>
        </w:rPr>
        <w:t>источников</w:t>
      </w:r>
      <w:r>
        <w:tab/>
      </w:r>
      <w:r>
        <w:rPr>
          <w:spacing w:val="-2"/>
        </w:rPr>
        <w:t xml:space="preserve">централизованного </w:t>
      </w:r>
      <w:r>
        <w:t>теплоснабжения МО г. Богородицк приведены в таблице 1.</w:t>
      </w:r>
    </w:p>
    <w:p w:rsidR="00CA75EC" w:rsidRDefault="0004286D">
      <w:pPr>
        <w:pStyle w:val="3"/>
        <w:ind w:left="3177" w:hanging="2669"/>
        <w:jc w:val="left"/>
      </w:pPr>
      <w:r>
        <w:t>Таблица</w:t>
      </w:r>
      <w:r>
        <w:rPr>
          <w:b w:val="0"/>
          <w:spacing w:val="-4"/>
        </w:rPr>
        <w:t xml:space="preserve"> </w:t>
      </w:r>
      <w:r>
        <w:t>1</w:t>
      </w:r>
      <w:r>
        <w:rPr>
          <w:b w:val="0"/>
          <w:spacing w:val="-4"/>
        </w:rPr>
        <w:t xml:space="preserve"> </w:t>
      </w:r>
      <w:r>
        <w:t>–</w:t>
      </w:r>
      <w:r>
        <w:rPr>
          <w:b w:val="0"/>
          <w:spacing w:val="-4"/>
        </w:rPr>
        <w:t xml:space="preserve"> </w:t>
      </w:r>
      <w:r>
        <w:t>Сведения</w:t>
      </w:r>
      <w:r>
        <w:rPr>
          <w:b w:val="0"/>
          <w:spacing w:val="-7"/>
        </w:rPr>
        <w:t xml:space="preserve"> </w:t>
      </w:r>
      <w:r>
        <w:t>о</w:t>
      </w:r>
      <w:r>
        <w:rPr>
          <w:b w:val="0"/>
          <w:spacing w:val="-4"/>
        </w:rPr>
        <w:t xml:space="preserve"> </w:t>
      </w:r>
      <w:r>
        <w:t>функциональной</w:t>
      </w:r>
      <w:r>
        <w:rPr>
          <w:b w:val="0"/>
          <w:spacing w:val="-3"/>
        </w:rPr>
        <w:t xml:space="preserve"> </w:t>
      </w:r>
      <w:r>
        <w:t>структуре</w:t>
      </w:r>
      <w:r>
        <w:rPr>
          <w:b w:val="0"/>
          <w:spacing w:val="-5"/>
        </w:rPr>
        <w:t xml:space="preserve"> </w:t>
      </w:r>
      <w:r>
        <w:t>источников</w:t>
      </w:r>
      <w:r>
        <w:rPr>
          <w:b w:val="0"/>
          <w:spacing w:val="-7"/>
        </w:rPr>
        <w:t xml:space="preserve"> </w:t>
      </w:r>
      <w:r>
        <w:t>централизованного</w:t>
      </w:r>
      <w:r>
        <w:rPr>
          <w:b w:val="0"/>
        </w:rPr>
        <w:t xml:space="preserve"> </w:t>
      </w:r>
      <w:r>
        <w:t>теплоснабжения</w:t>
      </w:r>
      <w:r>
        <w:rPr>
          <w:b w:val="0"/>
        </w:rPr>
        <w:t xml:space="preserve"> </w:t>
      </w:r>
      <w:r>
        <w:t>МО</w:t>
      </w:r>
      <w:r>
        <w:rPr>
          <w:b w:val="0"/>
        </w:rPr>
        <w:t xml:space="preserve"> </w:t>
      </w:r>
      <w:r>
        <w:t>г.</w:t>
      </w:r>
      <w:r>
        <w:rPr>
          <w:b w:val="0"/>
        </w:rPr>
        <w:t xml:space="preserve"> </w:t>
      </w:r>
      <w:r>
        <w:t>Богородицк</w:t>
      </w:r>
    </w:p>
    <w:p w:rsidR="00CA75EC" w:rsidRDefault="00CA75EC">
      <w:pPr>
        <w:pStyle w:val="a3"/>
        <w:spacing w:before="25"/>
        <w:jc w:val="left"/>
        <w:rPr>
          <w:b/>
          <w:sz w:val="20"/>
        </w:rPr>
      </w:pP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3394"/>
        <w:gridCol w:w="2393"/>
        <w:gridCol w:w="2635"/>
      </w:tblGrid>
      <w:tr w:rsidR="00CA75EC">
        <w:trPr>
          <w:trHeight w:val="505"/>
        </w:trPr>
        <w:tc>
          <w:tcPr>
            <w:tcW w:w="1150" w:type="dxa"/>
          </w:tcPr>
          <w:p w:rsidR="00CA75EC" w:rsidRDefault="0004286D">
            <w:pPr>
              <w:pStyle w:val="TableParagraph"/>
              <w:spacing w:before="125"/>
              <w:ind w:left="4"/>
              <w:rPr>
                <w:b/>
              </w:rPr>
            </w:pPr>
            <w:r>
              <w:rPr>
                <w:b/>
              </w:rPr>
              <w:t>№</w:t>
            </w:r>
            <w:r>
              <w:rPr>
                <w:spacing w:val="-1"/>
              </w:rPr>
              <w:t xml:space="preserve"> </w:t>
            </w:r>
            <w:r>
              <w:rPr>
                <w:b/>
                <w:spacing w:val="-5"/>
              </w:rPr>
              <w:t>п/п</w:t>
            </w:r>
          </w:p>
        </w:tc>
        <w:tc>
          <w:tcPr>
            <w:tcW w:w="3394" w:type="dxa"/>
          </w:tcPr>
          <w:p w:rsidR="00CA75EC" w:rsidRDefault="0004286D">
            <w:pPr>
              <w:pStyle w:val="TableParagraph"/>
              <w:spacing w:before="125"/>
              <w:ind w:left="380"/>
              <w:jc w:val="left"/>
              <w:rPr>
                <w:b/>
              </w:rPr>
            </w:pPr>
            <w:r>
              <w:rPr>
                <w:b/>
              </w:rPr>
              <w:t>Наименование</w:t>
            </w:r>
            <w:r>
              <w:rPr>
                <w:spacing w:val="47"/>
              </w:rPr>
              <w:t xml:space="preserve"> </w:t>
            </w:r>
            <w:r>
              <w:rPr>
                <w:b/>
                <w:spacing w:val="-2"/>
              </w:rPr>
              <w:t>котельной</w:t>
            </w:r>
          </w:p>
        </w:tc>
        <w:tc>
          <w:tcPr>
            <w:tcW w:w="2393" w:type="dxa"/>
          </w:tcPr>
          <w:p w:rsidR="00CA75EC" w:rsidRDefault="0004286D">
            <w:pPr>
              <w:pStyle w:val="TableParagraph"/>
              <w:spacing w:before="125"/>
              <w:ind w:left="349"/>
              <w:jc w:val="left"/>
              <w:rPr>
                <w:b/>
              </w:rPr>
            </w:pPr>
            <w:r>
              <w:rPr>
                <w:b/>
              </w:rPr>
              <w:t>Адрес</w:t>
            </w:r>
            <w:r>
              <w:rPr>
                <w:spacing w:val="-3"/>
              </w:rPr>
              <w:t xml:space="preserve"> </w:t>
            </w:r>
            <w:r>
              <w:rPr>
                <w:b/>
                <w:spacing w:val="-2"/>
              </w:rPr>
              <w:t>котельной</w:t>
            </w:r>
          </w:p>
        </w:tc>
        <w:tc>
          <w:tcPr>
            <w:tcW w:w="2635" w:type="dxa"/>
          </w:tcPr>
          <w:p w:rsidR="00CA75EC" w:rsidRDefault="0004286D">
            <w:pPr>
              <w:pStyle w:val="TableParagraph"/>
              <w:spacing w:line="252" w:lineRule="exact"/>
              <w:ind w:left="678" w:hanging="312"/>
              <w:jc w:val="left"/>
              <w:rPr>
                <w:b/>
              </w:rPr>
            </w:pPr>
            <w:r>
              <w:rPr>
                <w:b/>
                <w:spacing w:val="-2"/>
              </w:rPr>
              <w:t>Эксплуатирующая</w:t>
            </w:r>
            <w:r>
              <w:rPr>
                <w:spacing w:val="-2"/>
              </w:rPr>
              <w:t xml:space="preserve"> </w:t>
            </w:r>
            <w:r>
              <w:rPr>
                <w:b/>
                <w:spacing w:val="-2"/>
              </w:rPr>
              <w:t>организация</w:t>
            </w:r>
          </w:p>
        </w:tc>
      </w:tr>
      <w:tr w:rsidR="00CA75EC">
        <w:trPr>
          <w:trHeight w:val="505"/>
        </w:trPr>
        <w:tc>
          <w:tcPr>
            <w:tcW w:w="1150" w:type="dxa"/>
          </w:tcPr>
          <w:p w:rsidR="00CA75EC" w:rsidRDefault="0004286D">
            <w:pPr>
              <w:pStyle w:val="TableParagraph"/>
              <w:spacing w:before="125"/>
              <w:ind w:left="4" w:right="3"/>
            </w:pPr>
            <w:r>
              <w:rPr>
                <w:spacing w:val="-10"/>
              </w:rPr>
              <w:t>1</w:t>
            </w:r>
          </w:p>
        </w:tc>
        <w:tc>
          <w:tcPr>
            <w:tcW w:w="3394" w:type="dxa"/>
          </w:tcPr>
          <w:p w:rsidR="00CA75EC" w:rsidRDefault="0004286D">
            <w:pPr>
              <w:pStyle w:val="TableParagraph"/>
              <w:spacing w:before="125"/>
              <w:ind w:left="25"/>
              <w:jc w:val="left"/>
            </w:pPr>
            <w:r>
              <w:t>Котельная</w:t>
            </w:r>
            <w:r>
              <w:rPr>
                <w:spacing w:val="-4"/>
              </w:rPr>
              <w:t xml:space="preserve"> </w:t>
            </w:r>
            <w:r>
              <w:rPr>
                <w:spacing w:val="-5"/>
              </w:rPr>
              <w:t>№1</w:t>
            </w:r>
          </w:p>
        </w:tc>
        <w:tc>
          <w:tcPr>
            <w:tcW w:w="2393" w:type="dxa"/>
          </w:tcPr>
          <w:p w:rsidR="00CA75EC" w:rsidRDefault="0004286D">
            <w:pPr>
              <w:pStyle w:val="TableParagraph"/>
              <w:spacing w:line="252" w:lineRule="exact"/>
              <w:ind w:left="267" w:firstLine="131"/>
              <w:jc w:val="left"/>
            </w:pPr>
            <w:proofErr w:type="spellStart"/>
            <w:r>
              <w:t>г.Богородицк</w:t>
            </w:r>
            <w:proofErr w:type="spellEnd"/>
            <w:r>
              <w:t xml:space="preserve"> ул. Луначарского</w:t>
            </w:r>
            <w:r>
              <w:rPr>
                <w:spacing w:val="-14"/>
              </w:rPr>
              <w:t xml:space="preserve"> </w:t>
            </w:r>
            <w:r>
              <w:t>д.№3</w:t>
            </w:r>
          </w:p>
        </w:tc>
        <w:tc>
          <w:tcPr>
            <w:tcW w:w="2635" w:type="dxa"/>
          </w:tcPr>
          <w:p w:rsidR="00CA75EC" w:rsidRDefault="0004286D">
            <w:pPr>
              <w:pStyle w:val="TableParagraph"/>
              <w:spacing w:line="252" w:lineRule="exact"/>
              <w:ind w:left="1030" w:hanging="903"/>
              <w:jc w:val="left"/>
            </w:pPr>
            <w:r>
              <w:t>ООО</w:t>
            </w:r>
            <w:r>
              <w:rPr>
                <w:spacing w:val="-14"/>
              </w:rPr>
              <w:t xml:space="preserve"> </w:t>
            </w:r>
            <w:r>
              <w:t>«</w:t>
            </w:r>
            <w:proofErr w:type="spellStart"/>
            <w:r>
              <w:t>ЭнергоГазИнвест</w:t>
            </w:r>
            <w:proofErr w:type="spellEnd"/>
            <w:r>
              <w:t xml:space="preserve">- </w:t>
            </w:r>
            <w:r>
              <w:rPr>
                <w:spacing w:val="-2"/>
              </w:rPr>
              <w:t>Тула»</w:t>
            </w:r>
          </w:p>
        </w:tc>
      </w:tr>
      <w:tr w:rsidR="00CA75EC">
        <w:trPr>
          <w:trHeight w:val="505"/>
        </w:trPr>
        <w:tc>
          <w:tcPr>
            <w:tcW w:w="1150" w:type="dxa"/>
          </w:tcPr>
          <w:p w:rsidR="00CA75EC" w:rsidRDefault="0004286D">
            <w:pPr>
              <w:pStyle w:val="TableParagraph"/>
              <w:spacing w:before="125"/>
              <w:ind w:left="4" w:right="3"/>
            </w:pPr>
            <w:r>
              <w:rPr>
                <w:spacing w:val="-10"/>
              </w:rPr>
              <w:t>2</w:t>
            </w:r>
          </w:p>
        </w:tc>
        <w:tc>
          <w:tcPr>
            <w:tcW w:w="3394" w:type="dxa"/>
          </w:tcPr>
          <w:p w:rsidR="00CA75EC" w:rsidRDefault="0004286D">
            <w:pPr>
              <w:pStyle w:val="TableParagraph"/>
              <w:spacing w:before="125"/>
              <w:ind w:left="25"/>
              <w:jc w:val="left"/>
            </w:pPr>
            <w:r>
              <w:t>Котельная</w:t>
            </w:r>
            <w:r>
              <w:rPr>
                <w:spacing w:val="-4"/>
              </w:rPr>
              <w:t xml:space="preserve"> </w:t>
            </w:r>
            <w:r>
              <w:rPr>
                <w:spacing w:val="-5"/>
              </w:rPr>
              <w:t>№2</w:t>
            </w:r>
          </w:p>
        </w:tc>
        <w:tc>
          <w:tcPr>
            <w:tcW w:w="2393" w:type="dxa"/>
          </w:tcPr>
          <w:p w:rsidR="00CA75EC" w:rsidRDefault="0004286D">
            <w:pPr>
              <w:pStyle w:val="TableParagraph"/>
              <w:spacing w:line="252" w:lineRule="exact"/>
              <w:ind w:left="553" w:hanging="183"/>
              <w:jc w:val="left"/>
            </w:pPr>
            <w:proofErr w:type="spellStart"/>
            <w:r>
              <w:t>г.Богородицк</w:t>
            </w:r>
            <w:proofErr w:type="spellEnd"/>
            <w:r>
              <w:rPr>
                <w:spacing w:val="20"/>
              </w:rPr>
              <w:t xml:space="preserve"> </w:t>
            </w:r>
            <w:r>
              <w:t>ул. Победы д.№3</w:t>
            </w:r>
          </w:p>
        </w:tc>
        <w:tc>
          <w:tcPr>
            <w:tcW w:w="2635" w:type="dxa"/>
          </w:tcPr>
          <w:p w:rsidR="00CA75EC" w:rsidRDefault="0004286D">
            <w:pPr>
              <w:pStyle w:val="TableParagraph"/>
              <w:spacing w:line="252" w:lineRule="exact"/>
              <w:ind w:left="1030" w:hanging="903"/>
              <w:jc w:val="left"/>
            </w:pPr>
            <w:r>
              <w:t>ООО</w:t>
            </w:r>
            <w:r>
              <w:rPr>
                <w:spacing w:val="-14"/>
              </w:rPr>
              <w:t xml:space="preserve"> </w:t>
            </w:r>
            <w:r>
              <w:t>«</w:t>
            </w:r>
            <w:proofErr w:type="spellStart"/>
            <w:r>
              <w:t>ЭнергоГазИнвест</w:t>
            </w:r>
            <w:proofErr w:type="spellEnd"/>
            <w:r>
              <w:t xml:space="preserve">- </w:t>
            </w:r>
            <w:r>
              <w:rPr>
                <w:spacing w:val="-2"/>
              </w:rPr>
              <w:t>Тула»</w:t>
            </w:r>
          </w:p>
        </w:tc>
      </w:tr>
      <w:tr w:rsidR="00CA75EC">
        <w:trPr>
          <w:trHeight w:val="505"/>
        </w:trPr>
        <w:tc>
          <w:tcPr>
            <w:tcW w:w="1150" w:type="dxa"/>
          </w:tcPr>
          <w:p w:rsidR="00CA75EC" w:rsidRDefault="0004286D">
            <w:pPr>
              <w:pStyle w:val="TableParagraph"/>
              <w:spacing w:before="125"/>
              <w:ind w:left="4" w:right="3"/>
            </w:pPr>
            <w:r>
              <w:rPr>
                <w:spacing w:val="-10"/>
              </w:rPr>
              <w:t>3</w:t>
            </w:r>
          </w:p>
        </w:tc>
        <w:tc>
          <w:tcPr>
            <w:tcW w:w="3394" w:type="dxa"/>
          </w:tcPr>
          <w:p w:rsidR="00CA75EC" w:rsidRDefault="0004286D">
            <w:pPr>
              <w:pStyle w:val="TableParagraph"/>
              <w:spacing w:before="125"/>
              <w:ind w:left="25"/>
              <w:jc w:val="left"/>
            </w:pPr>
            <w:r>
              <w:t>Котельная</w:t>
            </w:r>
            <w:r>
              <w:rPr>
                <w:spacing w:val="-4"/>
              </w:rPr>
              <w:t xml:space="preserve"> </w:t>
            </w:r>
            <w:r>
              <w:rPr>
                <w:spacing w:val="-5"/>
              </w:rPr>
              <w:t>№3</w:t>
            </w:r>
          </w:p>
        </w:tc>
        <w:tc>
          <w:tcPr>
            <w:tcW w:w="2393" w:type="dxa"/>
          </w:tcPr>
          <w:p w:rsidR="00CA75EC" w:rsidRDefault="0004286D">
            <w:pPr>
              <w:pStyle w:val="TableParagraph"/>
              <w:spacing w:line="251" w:lineRule="exact"/>
              <w:ind w:left="7" w:right="2"/>
            </w:pPr>
            <w:proofErr w:type="spellStart"/>
            <w:r>
              <w:t>г.Богородицк</w:t>
            </w:r>
            <w:proofErr w:type="spellEnd"/>
            <w:r>
              <w:rPr>
                <w:spacing w:val="-6"/>
              </w:rPr>
              <w:t xml:space="preserve"> </w:t>
            </w:r>
            <w:r>
              <w:rPr>
                <w:spacing w:val="-5"/>
              </w:rPr>
              <w:t>ул.</w:t>
            </w:r>
          </w:p>
          <w:p w:rsidR="00CA75EC" w:rsidRDefault="0004286D">
            <w:pPr>
              <w:pStyle w:val="TableParagraph"/>
              <w:spacing w:line="235" w:lineRule="exact"/>
              <w:ind w:left="7" w:right="2"/>
            </w:pPr>
            <w:r>
              <w:t>Комсомольская</w:t>
            </w:r>
            <w:r>
              <w:rPr>
                <w:spacing w:val="-6"/>
              </w:rPr>
              <w:t xml:space="preserve"> </w:t>
            </w:r>
            <w:r>
              <w:rPr>
                <w:spacing w:val="-2"/>
              </w:rPr>
              <w:t>д.№42</w:t>
            </w:r>
          </w:p>
        </w:tc>
        <w:tc>
          <w:tcPr>
            <w:tcW w:w="2635" w:type="dxa"/>
          </w:tcPr>
          <w:p w:rsidR="00CA75EC" w:rsidRDefault="0004286D">
            <w:pPr>
              <w:pStyle w:val="TableParagraph"/>
              <w:spacing w:line="252" w:lineRule="exact"/>
              <w:ind w:left="1030" w:hanging="903"/>
              <w:jc w:val="left"/>
            </w:pPr>
            <w:r>
              <w:t>ООО</w:t>
            </w:r>
            <w:r>
              <w:rPr>
                <w:spacing w:val="-14"/>
              </w:rPr>
              <w:t xml:space="preserve"> </w:t>
            </w:r>
            <w:r>
              <w:t>«</w:t>
            </w:r>
            <w:proofErr w:type="spellStart"/>
            <w:r>
              <w:t>ЭнергоГазИнвест</w:t>
            </w:r>
            <w:proofErr w:type="spellEnd"/>
            <w:r>
              <w:t xml:space="preserve">- </w:t>
            </w:r>
            <w:r>
              <w:rPr>
                <w:spacing w:val="-2"/>
              </w:rPr>
              <w:t>Тула»</w:t>
            </w:r>
          </w:p>
        </w:tc>
      </w:tr>
      <w:tr w:rsidR="00CA75EC">
        <w:trPr>
          <w:trHeight w:val="505"/>
        </w:trPr>
        <w:tc>
          <w:tcPr>
            <w:tcW w:w="1150" w:type="dxa"/>
          </w:tcPr>
          <w:p w:rsidR="00CA75EC" w:rsidRDefault="0004286D">
            <w:pPr>
              <w:pStyle w:val="TableParagraph"/>
              <w:spacing w:before="125"/>
              <w:ind w:left="4" w:right="3"/>
            </w:pPr>
            <w:r>
              <w:rPr>
                <w:spacing w:val="-10"/>
              </w:rPr>
              <w:t>4</w:t>
            </w:r>
          </w:p>
        </w:tc>
        <w:tc>
          <w:tcPr>
            <w:tcW w:w="3394" w:type="dxa"/>
          </w:tcPr>
          <w:p w:rsidR="00CA75EC" w:rsidRDefault="0004286D">
            <w:pPr>
              <w:pStyle w:val="TableParagraph"/>
              <w:spacing w:before="125"/>
              <w:ind w:left="25"/>
              <w:jc w:val="left"/>
            </w:pPr>
            <w:r>
              <w:t>Котельная</w:t>
            </w:r>
            <w:r>
              <w:rPr>
                <w:spacing w:val="-4"/>
              </w:rPr>
              <w:t xml:space="preserve"> </w:t>
            </w:r>
            <w:r>
              <w:rPr>
                <w:spacing w:val="-5"/>
              </w:rPr>
              <w:t>№4</w:t>
            </w:r>
          </w:p>
        </w:tc>
        <w:tc>
          <w:tcPr>
            <w:tcW w:w="2393" w:type="dxa"/>
          </w:tcPr>
          <w:p w:rsidR="00CA75EC" w:rsidRDefault="0004286D">
            <w:pPr>
              <w:pStyle w:val="TableParagraph"/>
              <w:spacing w:line="251" w:lineRule="exact"/>
              <w:ind w:left="7" w:right="2"/>
            </w:pPr>
            <w:proofErr w:type="spellStart"/>
            <w:r>
              <w:t>г.Богородицк</w:t>
            </w:r>
            <w:proofErr w:type="spellEnd"/>
            <w:r>
              <w:rPr>
                <w:spacing w:val="-6"/>
              </w:rPr>
              <w:t xml:space="preserve"> </w:t>
            </w:r>
            <w:r>
              <w:rPr>
                <w:spacing w:val="-5"/>
              </w:rPr>
              <w:t>ул.</w:t>
            </w:r>
          </w:p>
          <w:p w:rsidR="00CA75EC" w:rsidRDefault="0004286D">
            <w:pPr>
              <w:pStyle w:val="TableParagraph"/>
              <w:spacing w:line="235" w:lineRule="exact"/>
              <w:ind w:left="7"/>
            </w:pPr>
            <w:r>
              <w:t>Коммунаров</w:t>
            </w:r>
            <w:r>
              <w:rPr>
                <w:spacing w:val="-5"/>
              </w:rPr>
              <w:t xml:space="preserve"> </w:t>
            </w:r>
            <w:r>
              <w:rPr>
                <w:spacing w:val="-2"/>
              </w:rPr>
              <w:t>д.№107а</w:t>
            </w:r>
          </w:p>
        </w:tc>
        <w:tc>
          <w:tcPr>
            <w:tcW w:w="2635" w:type="dxa"/>
          </w:tcPr>
          <w:p w:rsidR="00CA75EC" w:rsidRDefault="0004286D">
            <w:pPr>
              <w:pStyle w:val="TableParagraph"/>
              <w:spacing w:line="252" w:lineRule="exact"/>
              <w:ind w:left="1030" w:hanging="903"/>
              <w:jc w:val="left"/>
            </w:pPr>
            <w:r>
              <w:t>ООО</w:t>
            </w:r>
            <w:r>
              <w:rPr>
                <w:spacing w:val="-14"/>
              </w:rPr>
              <w:t xml:space="preserve"> </w:t>
            </w:r>
            <w:r>
              <w:t>«</w:t>
            </w:r>
            <w:proofErr w:type="spellStart"/>
            <w:r>
              <w:t>ЭнергоГазИнвест</w:t>
            </w:r>
            <w:proofErr w:type="spellEnd"/>
            <w:r>
              <w:t xml:space="preserve">- </w:t>
            </w:r>
            <w:r>
              <w:rPr>
                <w:spacing w:val="-2"/>
              </w:rPr>
              <w:t>Тула»</w:t>
            </w:r>
          </w:p>
        </w:tc>
      </w:tr>
      <w:tr w:rsidR="00CA75EC">
        <w:trPr>
          <w:trHeight w:val="505"/>
        </w:trPr>
        <w:tc>
          <w:tcPr>
            <w:tcW w:w="1150" w:type="dxa"/>
          </w:tcPr>
          <w:p w:rsidR="00CA75EC" w:rsidRDefault="0004286D">
            <w:pPr>
              <w:pStyle w:val="TableParagraph"/>
              <w:spacing w:before="125"/>
              <w:ind w:left="4" w:right="3"/>
            </w:pPr>
            <w:r>
              <w:rPr>
                <w:spacing w:val="-10"/>
              </w:rPr>
              <w:t>5</w:t>
            </w:r>
          </w:p>
        </w:tc>
        <w:tc>
          <w:tcPr>
            <w:tcW w:w="3394" w:type="dxa"/>
          </w:tcPr>
          <w:p w:rsidR="00CA75EC" w:rsidRDefault="0004286D">
            <w:pPr>
              <w:pStyle w:val="TableParagraph"/>
              <w:spacing w:before="125"/>
              <w:ind w:left="25"/>
              <w:jc w:val="left"/>
            </w:pPr>
            <w:r>
              <w:t>Котельная</w:t>
            </w:r>
            <w:r>
              <w:rPr>
                <w:spacing w:val="-4"/>
              </w:rPr>
              <w:t xml:space="preserve"> </w:t>
            </w:r>
            <w:r>
              <w:rPr>
                <w:spacing w:val="-5"/>
              </w:rPr>
              <w:t>ВМР</w:t>
            </w:r>
          </w:p>
        </w:tc>
        <w:tc>
          <w:tcPr>
            <w:tcW w:w="2393" w:type="dxa"/>
          </w:tcPr>
          <w:p w:rsidR="00CA75EC" w:rsidRDefault="0004286D">
            <w:pPr>
              <w:pStyle w:val="TableParagraph"/>
              <w:spacing w:line="252" w:lineRule="exact"/>
              <w:ind w:left="514" w:hanging="253"/>
              <w:jc w:val="left"/>
            </w:pPr>
            <w:proofErr w:type="spellStart"/>
            <w:r>
              <w:t>г.Богородицк</w:t>
            </w:r>
            <w:proofErr w:type="spellEnd"/>
            <w:r>
              <w:rPr>
                <w:spacing w:val="-14"/>
              </w:rPr>
              <w:t xml:space="preserve"> </w:t>
            </w:r>
            <w:r>
              <w:t>ул.</w:t>
            </w:r>
            <w:r>
              <w:rPr>
                <w:spacing w:val="-14"/>
              </w:rPr>
              <w:t xml:space="preserve"> </w:t>
            </w:r>
            <w:r>
              <w:t>10 Армии д.№1/1</w:t>
            </w:r>
          </w:p>
        </w:tc>
        <w:tc>
          <w:tcPr>
            <w:tcW w:w="2635" w:type="dxa"/>
          </w:tcPr>
          <w:p w:rsidR="00CA75EC" w:rsidRDefault="0004286D">
            <w:pPr>
              <w:pStyle w:val="TableParagraph"/>
              <w:spacing w:line="252" w:lineRule="exact"/>
              <w:ind w:left="1030" w:hanging="903"/>
              <w:jc w:val="left"/>
            </w:pPr>
            <w:r>
              <w:t>ООО</w:t>
            </w:r>
            <w:r>
              <w:rPr>
                <w:spacing w:val="-14"/>
              </w:rPr>
              <w:t xml:space="preserve"> </w:t>
            </w:r>
            <w:r>
              <w:t>«</w:t>
            </w:r>
            <w:proofErr w:type="spellStart"/>
            <w:r>
              <w:t>ЭнергоГазИнвест</w:t>
            </w:r>
            <w:proofErr w:type="spellEnd"/>
            <w:r>
              <w:t xml:space="preserve">- </w:t>
            </w:r>
            <w:r>
              <w:rPr>
                <w:spacing w:val="-2"/>
              </w:rPr>
              <w:t>Тула»</w:t>
            </w:r>
          </w:p>
        </w:tc>
      </w:tr>
      <w:tr w:rsidR="00CA75EC">
        <w:trPr>
          <w:trHeight w:val="505"/>
        </w:trPr>
        <w:tc>
          <w:tcPr>
            <w:tcW w:w="1150" w:type="dxa"/>
          </w:tcPr>
          <w:p w:rsidR="00CA75EC" w:rsidRDefault="0004286D">
            <w:pPr>
              <w:pStyle w:val="TableParagraph"/>
              <w:spacing w:before="125"/>
              <w:ind w:left="4" w:right="3"/>
            </w:pPr>
            <w:r>
              <w:rPr>
                <w:spacing w:val="-10"/>
              </w:rPr>
              <w:t>6</w:t>
            </w:r>
          </w:p>
        </w:tc>
        <w:tc>
          <w:tcPr>
            <w:tcW w:w="3394" w:type="dxa"/>
          </w:tcPr>
          <w:p w:rsidR="00CA75EC" w:rsidRDefault="0004286D">
            <w:pPr>
              <w:pStyle w:val="TableParagraph"/>
              <w:spacing w:before="125"/>
              <w:ind w:left="25"/>
              <w:jc w:val="left"/>
            </w:pPr>
            <w:r>
              <w:t>Котельная</w:t>
            </w:r>
            <w:r>
              <w:rPr>
                <w:spacing w:val="-9"/>
              </w:rPr>
              <w:t xml:space="preserve"> </w:t>
            </w:r>
            <w:r>
              <w:t>БМК-</w:t>
            </w:r>
            <w:r>
              <w:rPr>
                <w:spacing w:val="-5"/>
              </w:rPr>
              <w:t>4,0</w:t>
            </w:r>
          </w:p>
        </w:tc>
        <w:tc>
          <w:tcPr>
            <w:tcW w:w="2393" w:type="dxa"/>
          </w:tcPr>
          <w:p w:rsidR="00CA75EC" w:rsidRDefault="0004286D">
            <w:pPr>
              <w:pStyle w:val="TableParagraph"/>
              <w:spacing w:line="252" w:lineRule="exact"/>
              <w:ind w:left="54" w:firstLine="482"/>
              <w:jc w:val="left"/>
            </w:pPr>
            <w:r>
              <w:t>г. Богородицк Восточный</w:t>
            </w:r>
            <w:r>
              <w:rPr>
                <w:spacing w:val="-14"/>
              </w:rPr>
              <w:t xml:space="preserve"> </w:t>
            </w:r>
            <w:proofErr w:type="spellStart"/>
            <w:r>
              <w:t>мкрн</w:t>
            </w:r>
            <w:proofErr w:type="spellEnd"/>
            <w:r>
              <w:t>.</w:t>
            </w:r>
            <w:r>
              <w:rPr>
                <w:spacing w:val="-14"/>
              </w:rPr>
              <w:t xml:space="preserve"> </w:t>
            </w:r>
            <w:r>
              <w:t>д.№3а</w:t>
            </w:r>
          </w:p>
        </w:tc>
        <w:tc>
          <w:tcPr>
            <w:tcW w:w="2635" w:type="dxa"/>
          </w:tcPr>
          <w:p w:rsidR="00CA75EC" w:rsidRDefault="0004286D">
            <w:pPr>
              <w:pStyle w:val="TableParagraph"/>
              <w:spacing w:line="252" w:lineRule="exact"/>
              <w:ind w:left="1030" w:hanging="903"/>
              <w:jc w:val="left"/>
            </w:pPr>
            <w:r>
              <w:t>ООО</w:t>
            </w:r>
            <w:r>
              <w:rPr>
                <w:spacing w:val="-14"/>
              </w:rPr>
              <w:t xml:space="preserve"> </w:t>
            </w:r>
            <w:r>
              <w:t>«</w:t>
            </w:r>
            <w:proofErr w:type="spellStart"/>
            <w:r>
              <w:t>ЭнергоГазИнвест</w:t>
            </w:r>
            <w:proofErr w:type="spellEnd"/>
            <w:r>
              <w:t xml:space="preserve">- </w:t>
            </w:r>
            <w:r>
              <w:rPr>
                <w:spacing w:val="-2"/>
              </w:rPr>
              <w:t>Тула»</w:t>
            </w:r>
          </w:p>
        </w:tc>
      </w:tr>
      <w:tr w:rsidR="00CA75EC">
        <w:trPr>
          <w:trHeight w:val="505"/>
        </w:trPr>
        <w:tc>
          <w:tcPr>
            <w:tcW w:w="1150" w:type="dxa"/>
          </w:tcPr>
          <w:p w:rsidR="00CA75EC" w:rsidRDefault="0004286D">
            <w:pPr>
              <w:pStyle w:val="TableParagraph"/>
              <w:spacing w:before="125"/>
              <w:ind w:left="4" w:right="3"/>
            </w:pPr>
            <w:r>
              <w:rPr>
                <w:spacing w:val="-10"/>
              </w:rPr>
              <w:t>7</w:t>
            </w:r>
          </w:p>
        </w:tc>
        <w:tc>
          <w:tcPr>
            <w:tcW w:w="3394" w:type="dxa"/>
          </w:tcPr>
          <w:p w:rsidR="00CA75EC" w:rsidRDefault="0004286D">
            <w:pPr>
              <w:pStyle w:val="TableParagraph"/>
              <w:spacing w:before="125"/>
              <w:ind w:left="25"/>
              <w:jc w:val="left"/>
            </w:pPr>
            <w:r>
              <w:t>Котельная</w:t>
            </w:r>
            <w:r>
              <w:rPr>
                <w:spacing w:val="-3"/>
              </w:rPr>
              <w:t xml:space="preserve"> </w:t>
            </w:r>
            <w:r>
              <w:t>44</w:t>
            </w:r>
            <w:r>
              <w:rPr>
                <w:spacing w:val="-4"/>
              </w:rPr>
              <w:t xml:space="preserve"> </w:t>
            </w:r>
            <w:r>
              <w:rPr>
                <w:spacing w:val="-2"/>
              </w:rPr>
              <w:t>квартала</w:t>
            </w:r>
          </w:p>
        </w:tc>
        <w:tc>
          <w:tcPr>
            <w:tcW w:w="2393" w:type="dxa"/>
          </w:tcPr>
          <w:p w:rsidR="00CA75EC" w:rsidRDefault="0004286D">
            <w:pPr>
              <w:pStyle w:val="TableParagraph"/>
              <w:spacing w:line="251" w:lineRule="exact"/>
              <w:ind w:left="7" w:right="5"/>
            </w:pPr>
            <w:r>
              <w:t>г.</w:t>
            </w:r>
            <w:r>
              <w:rPr>
                <w:spacing w:val="-4"/>
              </w:rPr>
              <w:t xml:space="preserve"> </w:t>
            </w:r>
            <w:r>
              <w:t>Богородицк</w:t>
            </w:r>
            <w:r>
              <w:rPr>
                <w:spacing w:val="-2"/>
              </w:rPr>
              <w:t xml:space="preserve"> </w:t>
            </w:r>
            <w:r>
              <w:rPr>
                <w:spacing w:val="-5"/>
              </w:rPr>
              <w:t>ул.</w:t>
            </w:r>
          </w:p>
          <w:p w:rsidR="00CA75EC" w:rsidRDefault="0004286D">
            <w:pPr>
              <w:pStyle w:val="TableParagraph"/>
              <w:spacing w:line="235" w:lineRule="exact"/>
              <w:ind w:left="7" w:right="3"/>
            </w:pPr>
            <w:r>
              <w:t>Комсомольская</w:t>
            </w:r>
            <w:r>
              <w:rPr>
                <w:spacing w:val="-6"/>
              </w:rPr>
              <w:t xml:space="preserve"> </w:t>
            </w:r>
            <w:r>
              <w:rPr>
                <w:spacing w:val="-2"/>
              </w:rPr>
              <w:t>д.№64а</w:t>
            </w:r>
          </w:p>
        </w:tc>
        <w:tc>
          <w:tcPr>
            <w:tcW w:w="2635" w:type="dxa"/>
          </w:tcPr>
          <w:p w:rsidR="00CA75EC" w:rsidRDefault="0004286D">
            <w:pPr>
              <w:pStyle w:val="TableParagraph"/>
              <w:spacing w:line="252" w:lineRule="exact"/>
              <w:ind w:left="1030" w:hanging="903"/>
              <w:jc w:val="left"/>
            </w:pPr>
            <w:r>
              <w:t>ООО</w:t>
            </w:r>
            <w:r>
              <w:rPr>
                <w:spacing w:val="-14"/>
              </w:rPr>
              <w:t xml:space="preserve"> </w:t>
            </w:r>
            <w:r>
              <w:t>«</w:t>
            </w:r>
            <w:proofErr w:type="spellStart"/>
            <w:r>
              <w:t>ЭнергоГазИнвест</w:t>
            </w:r>
            <w:proofErr w:type="spellEnd"/>
            <w:r>
              <w:t xml:space="preserve">- </w:t>
            </w:r>
            <w:r>
              <w:rPr>
                <w:spacing w:val="-2"/>
              </w:rPr>
              <w:t>Тула»</w:t>
            </w:r>
          </w:p>
        </w:tc>
      </w:tr>
      <w:tr w:rsidR="00CA75EC">
        <w:trPr>
          <w:trHeight w:val="505"/>
        </w:trPr>
        <w:tc>
          <w:tcPr>
            <w:tcW w:w="1150" w:type="dxa"/>
          </w:tcPr>
          <w:p w:rsidR="00CA75EC" w:rsidRDefault="0004286D">
            <w:pPr>
              <w:pStyle w:val="TableParagraph"/>
              <w:spacing w:before="125"/>
              <w:ind w:left="4" w:right="3"/>
            </w:pPr>
            <w:r>
              <w:rPr>
                <w:spacing w:val="-10"/>
              </w:rPr>
              <w:t>8</w:t>
            </w:r>
          </w:p>
        </w:tc>
        <w:tc>
          <w:tcPr>
            <w:tcW w:w="3394" w:type="dxa"/>
          </w:tcPr>
          <w:p w:rsidR="00CA75EC" w:rsidRDefault="0004286D">
            <w:pPr>
              <w:pStyle w:val="TableParagraph"/>
              <w:spacing w:before="125"/>
              <w:ind w:left="25"/>
              <w:jc w:val="left"/>
            </w:pPr>
            <w:r>
              <w:t>Котельная</w:t>
            </w:r>
            <w:r>
              <w:rPr>
                <w:spacing w:val="-4"/>
              </w:rPr>
              <w:t xml:space="preserve"> </w:t>
            </w:r>
            <w:r>
              <w:rPr>
                <w:spacing w:val="-5"/>
              </w:rPr>
              <w:t>ЗМР</w:t>
            </w:r>
          </w:p>
        </w:tc>
        <w:tc>
          <w:tcPr>
            <w:tcW w:w="2393" w:type="dxa"/>
          </w:tcPr>
          <w:p w:rsidR="00CA75EC" w:rsidRDefault="0004286D">
            <w:pPr>
              <w:pStyle w:val="TableParagraph"/>
              <w:spacing w:line="252" w:lineRule="exact"/>
              <w:ind w:left="519" w:hanging="495"/>
              <w:jc w:val="left"/>
            </w:pPr>
            <w:r>
              <w:t>г.</w:t>
            </w:r>
            <w:r>
              <w:rPr>
                <w:spacing w:val="-14"/>
              </w:rPr>
              <w:t xml:space="preserve"> </w:t>
            </w:r>
            <w:r>
              <w:t>Богородицк</w:t>
            </w:r>
            <w:r>
              <w:rPr>
                <w:spacing w:val="-14"/>
              </w:rPr>
              <w:t xml:space="preserve"> </w:t>
            </w:r>
            <w:r>
              <w:t>Заводской проезд д.№2/1</w:t>
            </w:r>
          </w:p>
        </w:tc>
        <w:tc>
          <w:tcPr>
            <w:tcW w:w="2635" w:type="dxa"/>
          </w:tcPr>
          <w:p w:rsidR="00CA75EC" w:rsidRDefault="0004286D">
            <w:pPr>
              <w:pStyle w:val="TableParagraph"/>
              <w:spacing w:line="252" w:lineRule="exact"/>
              <w:ind w:left="1030" w:hanging="903"/>
              <w:jc w:val="left"/>
            </w:pPr>
            <w:r>
              <w:t>ООО</w:t>
            </w:r>
            <w:r>
              <w:rPr>
                <w:spacing w:val="-14"/>
              </w:rPr>
              <w:t xml:space="preserve"> </w:t>
            </w:r>
            <w:r>
              <w:t>«</w:t>
            </w:r>
            <w:proofErr w:type="spellStart"/>
            <w:r>
              <w:t>ЭнергоГазИнвест</w:t>
            </w:r>
            <w:proofErr w:type="spellEnd"/>
            <w:r>
              <w:t xml:space="preserve">- </w:t>
            </w:r>
            <w:r>
              <w:rPr>
                <w:spacing w:val="-2"/>
              </w:rPr>
              <w:t>Тула»</w:t>
            </w:r>
          </w:p>
        </w:tc>
      </w:tr>
      <w:tr w:rsidR="00CA75EC">
        <w:trPr>
          <w:trHeight w:val="505"/>
        </w:trPr>
        <w:tc>
          <w:tcPr>
            <w:tcW w:w="1150" w:type="dxa"/>
          </w:tcPr>
          <w:p w:rsidR="00CA75EC" w:rsidRDefault="0004286D">
            <w:pPr>
              <w:pStyle w:val="TableParagraph"/>
              <w:spacing w:before="125"/>
              <w:ind w:left="4" w:right="3"/>
            </w:pPr>
            <w:r>
              <w:rPr>
                <w:spacing w:val="-10"/>
              </w:rPr>
              <w:t>9</w:t>
            </w:r>
          </w:p>
        </w:tc>
        <w:tc>
          <w:tcPr>
            <w:tcW w:w="3394" w:type="dxa"/>
          </w:tcPr>
          <w:p w:rsidR="00CA75EC" w:rsidRDefault="0004286D">
            <w:pPr>
              <w:pStyle w:val="TableParagraph"/>
              <w:spacing w:before="125"/>
              <w:ind w:left="25"/>
              <w:jc w:val="left"/>
            </w:pPr>
            <w:r>
              <w:t>Котельная</w:t>
            </w:r>
            <w:r>
              <w:rPr>
                <w:spacing w:val="-4"/>
              </w:rPr>
              <w:t xml:space="preserve"> </w:t>
            </w:r>
            <w:r>
              <w:t>30лет</w:t>
            </w:r>
            <w:r>
              <w:rPr>
                <w:spacing w:val="-4"/>
              </w:rPr>
              <w:t xml:space="preserve"> </w:t>
            </w:r>
            <w:r>
              <w:rPr>
                <w:spacing w:val="-2"/>
              </w:rPr>
              <w:t>Победы</w:t>
            </w:r>
          </w:p>
        </w:tc>
        <w:tc>
          <w:tcPr>
            <w:tcW w:w="2393" w:type="dxa"/>
          </w:tcPr>
          <w:p w:rsidR="00CA75EC" w:rsidRDefault="0004286D">
            <w:pPr>
              <w:pStyle w:val="TableParagraph"/>
              <w:spacing w:line="252" w:lineRule="exact"/>
              <w:ind w:left="442" w:hanging="389"/>
              <w:jc w:val="left"/>
            </w:pPr>
            <w:r>
              <w:t>г.</w:t>
            </w:r>
            <w:r>
              <w:rPr>
                <w:spacing w:val="-9"/>
              </w:rPr>
              <w:t xml:space="preserve"> </w:t>
            </w:r>
            <w:r>
              <w:t>Богородицк</w:t>
            </w:r>
            <w:r>
              <w:rPr>
                <w:spacing w:val="-8"/>
              </w:rPr>
              <w:t xml:space="preserve"> </w:t>
            </w:r>
            <w:r>
              <w:t>ул.</w:t>
            </w:r>
            <w:r>
              <w:rPr>
                <w:spacing w:val="-9"/>
              </w:rPr>
              <w:t xml:space="preserve"> </w:t>
            </w:r>
            <w:r>
              <w:t>30</w:t>
            </w:r>
            <w:r>
              <w:rPr>
                <w:spacing w:val="-9"/>
              </w:rPr>
              <w:t xml:space="preserve"> </w:t>
            </w:r>
            <w:r>
              <w:t>лет Победы д.№11б</w:t>
            </w:r>
          </w:p>
        </w:tc>
        <w:tc>
          <w:tcPr>
            <w:tcW w:w="2635" w:type="dxa"/>
          </w:tcPr>
          <w:p w:rsidR="00CA75EC" w:rsidRDefault="0004286D">
            <w:pPr>
              <w:pStyle w:val="TableParagraph"/>
              <w:spacing w:line="252" w:lineRule="exact"/>
              <w:ind w:left="1030" w:hanging="903"/>
              <w:jc w:val="left"/>
            </w:pPr>
            <w:r>
              <w:t>ООО</w:t>
            </w:r>
            <w:r>
              <w:rPr>
                <w:spacing w:val="-14"/>
              </w:rPr>
              <w:t xml:space="preserve"> </w:t>
            </w:r>
            <w:r>
              <w:t>«</w:t>
            </w:r>
            <w:proofErr w:type="spellStart"/>
            <w:r>
              <w:t>ЭнергоГазИнвест</w:t>
            </w:r>
            <w:proofErr w:type="spellEnd"/>
            <w:r>
              <w:t xml:space="preserve">- </w:t>
            </w:r>
            <w:r>
              <w:rPr>
                <w:spacing w:val="-2"/>
              </w:rPr>
              <w:t>Тула»</w:t>
            </w:r>
          </w:p>
        </w:tc>
      </w:tr>
      <w:tr w:rsidR="00CA75EC">
        <w:trPr>
          <w:trHeight w:val="757"/>
        </w:trPr>
        <w:tc>
          <w:tcPr>
            <w:tcW w:w="1150" w:type="dxa"/>
          </w:tcPr>
          <w:p w:rsidR="00CA75EC" w:rsidRDefault="0004286D">
            <w:pPr>
              <w:pStyle w:val="TableParagraph"/>
              <w:spacing w:before="250"/>
              <w:ind w:left="4" w:right="3"/>
            </w:pPr>
            <w:r>
              <w:rPr>
                <w:spacing w:val="-5"/>
              </w:rPr>
              <w:t>10</w:t>
            </w:r>
          </w:p>
        </w:tc>
        <w:tc>
          <w:tcPr>
            <w:tcW w:w="3394" w:type="dxa"/>
          </w:tcPr>
          <w:p w:rsidR="00CA75EC" w:rsidRDefault="0004286D">
            <w:pPr>
              <w:pStyle w:val="TableParagraph"/>
              <w:spacing w:before="123"/>
              <w:ind w:left="25" w:right="1483"/>
              <w:jc w:val="left"/>
            </w:pPr>
            <w:r>
              <w:t xml:space="preserve">Котельная №1 </w:t>
            </w:r>
            <w:proofErr w:type="spellStart"/>
            <w:r>
              <w:t>мкрн</w:t>
            </w:r>
            <w:proofErr w:type="spellEnd"/>
            <w:r>
              <w:t>.</w:t>
            </w:r>
            <w:r>
              <w:rPr>
                <w:spacing w:val="-14"/>
              </w:rPr>
              <w:t xml:space="preserve"> </w:t>
            </w:r>
            <w:proofErr w:type="spellStart"/>
            <w:r>
              <w:t>Жданковский</w:t>
            </w:r>
            <w:proofErr w:type="spellEnd"/>
          </w:p>
        </w:tc>
        <w:tc>
          <w:tcPr>
            <w:tcW w:w="2393" w:type="dxa"/>
          </w:tcPr>
          <w:p w:rsidR="00CA75EC" w:rsidRDefault="0004286D">
            <w:pPr>
              <w:pStyle w:val="TableParagraph"/>
              <w:ind w:left="385" w:hanging="113"/>
              <w:jc w:val="left"/>
            </w:pPr>
            <w:proofErr w:type="spellStart"/>
            <w:r>
              <w:t>г.Богородицк</w:t>
            </w:r>
            <w:proofErr w:type="spellEnd"/>
            <w:r>
              <w:rPr>
                <w:spacing w:val="-14"/>
              </w:rPr>
              <w:t xml:space="preserve"> </w:t>
            </w:r>
            <w:proofErr w:type="spellStart"/>
            <w:r>
              <w:t>мкрн</w:t>
            </w:r>
            <w:proofErr w:type="spellEnd"/>
            <w:r>
              <w:t xml:space="preserve">. </w:t>
            </w:r>
            <w:proofErr w:type="spellStart"/>
            <w:r>
              <w:t>Жданковский</w:t>
            </w:r>
            <w:proofErr w:type="spellEnd"/>
            <w:r>
              <w:t xml:space="preserve"> ул.</w:t>
            </w:r>
          </w:p>
          <w:p w:rsidR="00CA75EC" w:rsidRDefault="0004286D">
            <w:pPr>
              <w:pStyle w:val="TableParagraph"/>
              <w:spacing w:line="233" w:lineRule="exact"/>
              <w:ind w:left="476"/>
              <w:jc w:val="left"/>
            </w:pPr>
            <w:r>
              <w:t>Клубная</w:t>
            </w:r>
            <w:r>
              <w:rPr>
                <w:spacing w:val="-5"/>
              </w:rPr>
              <w:t xml:space="preserve"> </w:t>
            </w:r>
            <w:r>
              <w:rPr>
                <w:spacing w:val="-2"/>
              </w:rPr>
              <w:t>д.№7а</w:t>
            </w:r>
          </w:p>
        </w:tc>
        <w:tc>
          <w:tcPr>
            <w:tcW w:w="2635" w:type="dxa"/>
          </w:tcPr>
          <w:p w:rsidR="00CA75EC" w:rsidRDefault="0004286D">
            <w:pPr>
              <w:pStyle w:val="TableParagraph"/>
              <w:spacing w:before="123"/>
              <w:ind w:left="1030" w:hanging="903"/>
              <w:jc w:val="left"/>
            </w:pPr>
            <w:r>
              <w:t>ООО</w:t>
            </w:r>
            <w:r>
              <w:rPr>
                <w:spacing w:val="-14"/>
              </w:rPr>
              <w:t xml:space="preserve"> </w:t>
            </w:r>
            <w:r>
              <w:t>«</w:t>
            </w:r>
            <w:proofErr w:type="spellStart"/>
            <w:r>
              <w:t>ЭнергоГазИнвест</w:t>
            </w:r>
            <w:proofErr w:type="spellEnd"/>
            <w:r>
              <w:t xml:space="preserve">- </w:t>
            </w:r>
            <w:r>
              <w:rPr>
                <w:spacing w:val="-2"/>
              </w:rPr>
              <w:t>Тула»</w:t>
            </w:r>
          </w:p>
        </w:tc>
      </w:tr>
      <w:tr w:rsidR="00CA75EC">
        <w:trPr>
          <w:trHeight w:val="505"/>
        </w:trPr>
        <w:tc>
          <w:tcPr>
            <w:tcW w:w="1150" w:type="dxa"/>
          </w:tcPr>
          <w:p w:rsidR="00CA75EC" w:rsidRDefault="0004286D">
            <w:pPr>
              <w:pStyle w:val="TableParagraph"/>
              <w:spacing w:before="125"/>
              <w:ind w:left="4" w:right="3"/>
            </w:pPr>
            <w:r>
              <w:rPr>
                <w:spacing w:val="-5"/>
              </w:rPr>
              <w:t>11</w:t>
            </w:r>
          </w:p>
        </w:tc>
        <w:tc>
          <w:tcPr>
            <w:tcW w:w="3394" w:type="dxa"/>
          </w:tcPr>
          <w:p w:rsidR="00CA75EC" w:rsidRDefault="0004286D">
            <w:pPr>
              <w:pStyle w:val="TableParagraph"/>
              <w:spacing w:before="125"/>
              <w:ind w:left="25"/>
              <w:jc w:val="left"/>
            </w:pPr>
            <w:r>
              <w:t>Котельная</w:t>
            </w:r>
            <w:r>
              <w:rPr>
                <w:spacing w:val="-9"/>
              </w:rPr>
              <w:t xml:space="preserve"> </w:t>
            </w:r>
            <w:r>
              <w:t>БМК-</w:t>
            </w:r>
            <w:r>
              <w:rPr>
                <w:spacing w:val="-10"/>
              </w:rPr>
              <w:t>6</w:t>
            </w:r>
          </w:p>
        </w:tc>
        <w:tc>
          <w:tcPr>
            <w:tcW w:w="2393" w:type="dxa"/>
          </w:tcPr>
          <w:p w:rsidR="00CA75EC" w:rsidRDefault="0004286D">
            <w:pPr>
              <w:pStyle w:val="TableParagraph"/>
              <w:spacing w:line="254" w:lineRule="exact"/>
              <w:ind w:left="404" w:hanging="5"/>
              <w:jc w:val="left"/>
            </w:pPr>
            <w:proofErr w:type="spellStart"/>
            <w:r>
              <w:t>г.Богородицк</w:t>
            </w:r>
            <w:proofErr w:type="spellEnd"/>
            <w:r>
              <w:rPr>
                <w:spacing w:val="-14"/>
              </w:rPr>
              <w:t xml:space="preserve"> </w:t>
            </w:r>
            <w:r>
              <w:t>ул. Заводская</w:t>
            </w:r>
            <w:r>
              <w:rPr>
                <w:spacing w:val="-5"/>
              </w:rPr>
              <w:t xml:space="preserve"> </w:t>
            </w:r>
            <w:r>
              <w:rPr>
                <w:spacing w:val="-2"/>
              </w:rPr>
              <w:t>д.№5а</w:t>
            </w:r>
          </w:p>
        </w:tc>
        <w:tc>
          <w:tcPr>
            <w:tcW w:w="2635" w:type="dxa"/>
          </w:tcPr>
          <w:p w:rsidR="00CA75EC" w:rsidRDefault="0004286D">
            <w:pPr>
              <w:pStyle w:val="TableParagraph"/>
              <w:spacing w:line="254" w:lineRule="exact"/>
              <w:ind w:left="1030" w:hanging="903"/>
              <w:jc w:val="left"/>
            </w:pPr>
            <w:r>
              <w:t>ООО</w:t>
            </w:r>
            <w:r>
              <w:rPr>
                <w:spacing w:val="-14"/>
              </w:rPr>
              <w:t xml:space="preserve"> </w:t>
            </w:r>
            <w:r>
              <w:t>«</w:t>
            </w:r>
            <w:proofErr w:type="spellStart"/>
            <w:r>
              <w:t>ЭнергоГазИнвест</w:t>
            </w:r>
            <w:proofErr w:type="spellEnd"/>
            <w:r>
              <w:t xml:space="preserve">- </w:t>
            </w:r>
            <w:r>
              <w:rPr>
                <w:spacing w:val="-2"/>
              </w:rPr>
              <w:t>Тула»</w:t>
            </w:r>
          </w:p>
        </w:tc>
      </w:tr>
    </w:tbl>
    <w:p w:rsidR="00CA75EC" w:rsidRDefault="00CA75EC">
      <w:pPr>
        <w:pStyle w:val="a3"/>
        <w:spacing w:before="51"/>
        <w:jc w:val="left"/>
        <w:rPr>
          <w:b/>
        </w:rPr>
      </w:pPr>
    </w:p>
    <w:p w:rsidR="00CA75EC" w:rsidRDefault="0004286D">
      <w:pPr>
        <w:pStyle w:val="a4"/>
        <w:numPr>
          <w:ilvl w:val="2"/>
          <w:numId w:val="40"/>
        </w:numPr>
        <w:tabs>
          <w:tab w:val="left" w:pos="1024"/>
        </w:tabs>
        <w:ind w:left="1024" w:hanging="598"/>
        <w:rPr>
          <w:i/>
          <w:sz w:val="24"/>
        </w:rPr>
      </w:pPr>
      <w:r>
        <w:rPr>
          <w:i/>
          <w:sz w:val="24"/>
        </w:rPr>
        <w:t>В</w:t>
      </w:r>
      <w:r>
        <w:rPr>
          <w:spacing w:val="-11"/>
          <w:sz w:val="24"/>
        </w:rPr>
        <w:t xml:space="preserve"> </w:t>
      </w:r>
      <w:r>
        <w:rPr>
          <w:i/>
          <w:sz w:val="24"/>
        </w:rPr>
        <w:t>зонах</w:t>
      </w:r>
      <w:r>
        <w:rPr>
          <w:spacing w:val="-10"/>
          <w:sz w:val="24"/>
        </w:rPr>
        <w:t xml:space="preserve"> </w:t>
      </w:r>
      <w:r>
        <w:rPr>
          <w:i/>
          <w:sz w:val="24"/>
        </w:rPr>
        <w:t>производственных</w:t>
      </w:r>
      <w:r>
        <w:rPr>
          <w:spacing w:val="-11"/>
          <w:sz w:val="24"/>
        </w:rPr>
        <w:t xml:space="preserve"> </w:t>
      </w:r>
      <w:r>
        <w:rPr>
          <w:i/>
          <w:spacing w:val="-2"/>
          <w:sz w:val="24"/>
        </w:rPr>
        <w:t>котельных</w:t>
      </w:r>
    </w:p>
    <w:p w:rsidR="00CA75EC" w:rsidRDefault="0004286D">
      <w:pPr>
        <w:pStyle w:val="a3"/>
        <w:spacing w:before="137" w:line="360" w:lineRule="auto"/>
        <w:ind w:left="426" w:firstLine="708"/>
        <w:jc w:val="left"/>
      </w:pPr>
      <w:r>
        <w:t>Котельные работают локально, на собственную зону теплоснабжения, обеспечивая теплом жилые и общественные и промышленные здания.</w:t>
      </w:r>
    </w:p>
    <w:p w:rsidR="00CA75EC" w:rsidRDefault="0004286D">
      <w:pPr>
        <w:pStyle w:val="a4"/>
        <w:numPr>
          <w:ilvl w:val="2"/>
          <w:numId w:val="40"/>
        </w:numPr>
        <w:tabs>
          <w:tab w:val="left" w:pos="1024"/>
        </w:tabs>
        <w:spacing w:before="41"/>
        <w:ind w:left="1024" w:hanging="598"/>
        <w:rPr>
          <w:i/>
          <w:sz w:val="24"/>
        </w:rPr>
      </w:pPr>
      <w:r>
        <w:rPr>
          <w:i/>
          <w:sz w:val="24"/>
        </w:rPr>
        <w:t>В</w:t>
      </w:r>
      <w:r>
        <w:rPr>
          <w:spacing w:val="-11"/>
          <w:sz w:val="24"/>
        </w:rPr>
        <w:t xml:space="preserve"> </w:t>
      </w:r>
      <w:r>
        <w:rPr>
          <w:i/>
          <w:sz w:val="24"/>
        </w:rPr>
        <w:t>зонах</w:t>
      </w:r>
      <w:r>
        <w:rPr>
          <w:spacing w:val="-11"/>
          <w:sz w:val="24"/>
        </w:rPr>
        <w:t xml:space="preserve"> </w:t>
      </w:r>
      <w:r>
        <w:rPr>
          <w:i/>
          <w:sz w:val="24"/>
        </w:rPr>
        <w:t>действия</w:t>
      </w:r>
      <w:r>
        <w:rPr>
          <w:spacing w:val="-7"/>
          <w:sz w:val="24"/>
        </w:rPr>
        <w:t xml:space="preserve"> </w:t>
      </w:r>
      <w:r>
        <w:rPr>
          <w:i/>
          <w:sz w:val="24"/>
        </w:rPr>
        <w:t>индивидуального</w:t>
      </w:r>
      <w:r>
        <w:rPr>
          <w:spacing w:val="-9"/>
          <w:sz w:val="24"/>
        </w:rPr>
        <w:t xml:space="preserve"> </w:t>
      </w:r>
      <w:r>
        <w:rPr>
          <w:i/>
          <w:spacing w:val="-2"/>
          <w:sz w:val="24"/>
        </w:rPr>
        <w:t>теплоснабжения</w:t>
      </w:r>
    </w:p>
    <w:p w:rsidR="00CA75EC" w:rsidRDefault="0004286D">
      <w:pPr>
        <w:pStyle w:val="a3"/>
        <w:spacing w:before="137" w:line="360" w:lineRule="auto"/>
        <w:ind w:left="426" w:firstLine="708"/>
        <w:jc w:val="left"/>
      </w:pPr>
      <w:r>
        <w:t>Зоны</w:t>
      </w:r>
      <w:r>
        <w:rPr>
          <w:spacing w:val="40"/>
        </w:rPr>
        <w:t xml:space="preserve"> </w:t>
      </w:r>
      <w:r>
        <w:t>действия</w:t>
      </w:r>
      <w:r>
        <w:rPr>
          <w:spacing w:val="40"/>
        </w:rPr>
        <w:t xml:space="preserve"> </w:t>
      </w:r>
      <w:r>
        <w:t>индивидуального</w:t>
      </w:r>
      <w:r>
        <w:rPr>
          <w:spacing w:val="40"/>
        </w:rPr>
        <w:t xml:space="preserve"> </w:t>
      </w:r>
      <w:r>
        <w:t>теплоснабжения</w:t>
      </w:r>
      <w:r>
        <w:rPr>
          <w:spacing w:val="40"/>
        </w:rPr>
        <w:t xml:space="preserve"> </w:t>
      </w:r>
      <w:r>
        <w:t>расположены</w:t>
      </w:r>
      <w:r>
        <w:rPr>
          <w:spacing w:val="40"/>
        </w:rPr>
        <w:t xml:space="preserve"> </w:t>
      </w:r>
      <w:r>
        <w:t>на</w:t>
      </w:r>
      <w:r>
        <w:rPr>
          <w:spacing w:val="40"/>
        </w:rPr>
        <w:t xml:space="preserve"> </w:t>
      </w:r>
      <w:r>
        <w:t>территориях, неохваченных централизованным теплоснабжением.</w:t>
      </w:r>
    </w:p>
    <w:p w:rsidR="00CA75EC" w:rsidRDefault="00CA75EC">
      <w:pPr>
        <w:pStyle w:val="a3"/>
        <w:spacing w:line="360" w:lineRule="auto"/>
        <w:jc w:val="left"/>
        <w:sectPr w:rsidR="00CA75EC">
          <w:pgSz w:w="11900" w:h="16840"/>
          <w:pgMar w:top="1060" w:right="283" w:bottom="960" w:left="1275" w:header="0" w:footer="779" w:gutter="0"/>
          <w:cols w:space="720"/>
        </w:sectPr>
      </w:pPr>
    </w:p>
    <w:p w:rsidR="00CA75EC" w:rsidRDefault="0004286D">
      <w:pPr>
        <w:pStyle w:val="a3"/>
        <w:spacing w:before="72" w:line="360" w:lineRule="auto"/>
        <w:ind w:left="426" w:right="559" w:firstLine="708"/>
      </w:pPr>
      <w:r>
        <w:lastRenderedPageBreak/>
        <w:t xml:space="preserve">Данная застройка, в основном, представлена домами одно-, двухквартирного и коттеджного типа. Эти здания не присоединены к централизованным системам теплоснабжения. Теплоснабжение указанных потребителей осуществляется от индивидуальных газовых котлов, печного отопления и </w:t>
      </w:r>
      <w:proofErr w:type="spellStart"/>
      <w:r>
        <w:t>электрокотлов</w:t>
      </w:r>
      <w:proofErr w:type="spellEnd"/>
      <w:r>
        <w:t>.</w:t>
      </w:r>
    </w:p>
    <w:p w:rsidR="00CA75EC" w:rsidRDefault="0004286D">
      <w:pPr>
        <w:pStyle w:val="a4"/>
        <w:numPr>
          <w:ilvl w:val="2"/>
          <w:numId w:val="40"/>
        </w:numPr>
        <w:tabs>
          <w:tab w:val="left" w:pos="1039"/>
        </w:tabs>
        <w:spacing w:before="41" w:line="360" w:lineRule="auto"/>
        <w:ind w:left="426" w:right="559" w:firstLine="0"/>
        <w:jc w:val="both"/>
        <w:rPr>
          <w:i/>
          <w:sz w:val="24"/>
        </w:rPr>
      </w:pPr>
      <w:r>
        <w:rPr>
          <w:i/>
          <w:sz w:val="24"/>
        </w:rPr>
        <w:t>Описание</w:t>
      </w:r>
      <w:r>
        <w:rPr>
          <w:sz w:val="24"/>
        </w:rPr>
        <w:t xml:space="preserve"> </w:t>
      </w:r>
      <w:r>
        <w:rPr>
          <w:i/>
          <w:sz w:val="24"/>
        </w:rPr>
        <w:t>изменений,</w:t>
      </w:r>
      <w:r>
        <w:rPr>
          <w:sz w:val="24"/>
        </w:rPr>
        <w:t xml:space="preserve"> </w:t>
      </w:r>
      <w:r>
        <w:rPr>
          <w:i/>
          <w:sz w:val="24"/>
        </w:rPr>
        <w:t>произошедших</w:t>
      </w:r>
      <w:r>
        <w:rPr>
          <w:sz w:val="24"/>
        </w:rPr>
        <w:t xml:space="preserve"> </w:t>
      </w:r>
      <w:r>
        <w:rPr>
          <w:i/>
          <w:sz w:val="24"/>
        </w:rPr>
        <w:t>в</w:t>
      </w:r>
      <w:r>
        <w:rPr>
          <w:sz w:val="24"/>
        </w:rPr>
        <w:t xml:space="preserve"> </w:t>
      </w:r>
      <w:r>
        <w:rPr>
          <w:i/>
          <w:sz w:val="24"/>
        </w:rPr>
        <w:t>функциональной</w:t>
      </w:r>
      <w:r>
        <w:rPr>
          <w:sz w:val="24"/>
        </w:rPr>
        <w:t xml:space="preserve"> </w:t>
      </w:r>
      <w:r>
        <w:rPr>
          <w:i/>
          <w:sz w:val="24"/>
        </w:rPr>
        <w:t>структуре</w:t>
      </w:r>
      <w:r>
        <w:rPr>
          <w:sz w:val="24"/>
        </w:rPr>
        <w:t xml:space="preserve"> </w:t>
      </w:r>
      <w:r>
        <w:rPr>
          <w:i/>
          <w:sz w:val="24"/>
        </w:rPr>
        <w:t>теплоснабжения</w:t>
      </w:r>
      <w:r>
        <w:rPr>
          <w:sz w:val="24"/>
        </w:rPr>
        <w:t xml:space="preserve"> </w:t>
      </w:r>
      <w:r>
        <w:rPr>
          <w:i/>
          <w:sz w:val="24"/>
        </w:rPr>
        <w:t>муниципального</w:t>
      </w:r>
      <w:r>
        <w:rPr>
          <w:sz w:val="24"/>
        </w:rPr>
        <w:t xml:space="preserve"> </w:t>
      </w:r>
      <w:r>
        <w:rPr>
          <w:i/>
          <w:sz w:val="24"/>
        </w:rPr>
        <w:t>образования</w:t>
      </w:r>
      <w:r>
        <w:rPr>
          <w:sz w:val="24"/>
        </w:rPr>
        <w:t xml:space="preserve"> </w:t>
      </w:r>
      <w:r>
        <w:rPr>
          <w:i/>
          <w:sz w:val="24"/>
        </w:rPr>
        <w:t>за</w:t>
      </w:r>
      <w:r>
        <w:rPr>
          <w:sz w:val="24"/>
        </w:rPr>
        <w:t xml:space="preserve"> </w:t>
      </w:r>
      <w:r>
        <w:rPr>
          <w:i/>
          <w:sz w:val="24"/>
        </w:rPr>
        <w:t>период,</w:t>
      </w:r>
      <w:r>
        <w:rPr>
          <w:sz w:val="24"/>
        </w:rPr>
        <w:t xml:space="preserve"> </w:t>
      </w:r>
      <w:r>
        <w:rPr>
          <w:i/>
          <w:sz w:val="24"/>
        </w:rPr>
        <w:t>предшествующий</w:t>
      </w:r>
      <w:r>
        <w:rPr>
          <w:sz w:val="24"/>
        </w:rPr>
        <w:t xml:space="preserve"> </w:t>
      </w:r>
      <w:r>
        <w:rPr>
          <w:i/>
          <w:sz w:val="24"/>
        </w:rPr>
        <w:t>актуализации</w:t>
      </w:r>
      <w:r>
        <w:rPr>
          <w:sz w:val="24"/>
        </w:rPr>
        <w:t xml:space="preserve"> </w:t>
      </w:r>
      <w:r>
        <w:rPr>
          <w:i/>
          <w:sz w:val="24"/>
        </w:rPr>
        <w:t>Схемы</w:t>
      </w:r>
      <w:r>
        <w:rPr>
          <w:sz w:val="24"/>
        </w:rPr>
        <w:t xml:space="preserve"> </w:t>
      </w:r>
      <w:r>
        <w:rPr>
          <w:i/>
          <w:spacing w:val="-2"/>
          <w:sz w:val="24"/>
        </w:rPr>
        <w:t>теплоснабжения</w:t>
      </w:r>
    </w:p>
    <w:p w:rsidR="00CA75EC" w:rsidRDefault="0004286D">
      <w:pPr>
        <w:pStyle w:val="a3"/>
        <w:spacing w:before="1" w:line="360" w:lineRule="auto"/>
        <w:ind w:left="426" w:right="557" w:firstLine="708"/>
      </w:pPr>
      <w:r>
        <w:t xml:space="preserve">За период, с момента утверждения раннее разработанной Схемы теплоснабжения изменений в функциональной структуре теплоснабжения МО г. Богородицк не </w:t>
      </w:r>
      <w:r>
        <w:rPr>
          <w:spacing w:val="-2"/>
        </w:rPr>
        <w:t>зафиксировано.</w:t>
      </w:r>
    </w:p>
    <w:p w:rsidR="00CA75EC" w:rsidRDefault="0004286D">
      <w:pPr>
        <w:pStyle w:val="2"/>
        <w:spacing w:before="43"/>
        <w:ind w:left="0" w:right="136"/>
        <w:jc w:val="center"/>
      </w:pPr>
      <w:bookmarkStart w:id="5" w:name="_TOC_250125"/>
      <w:r>
        <w:t>Часть</w:t>
      </w:r>
      <w:r>
        <w:rPr>
          <w:b w:val="0"/>
          <w:spacing w:val="-7"/>
        </w:rPr>
        <w:t xml:space="preserve"> </w:t>
      </w:r>
      <w:r>
        <w:t>2</w:t>
      </w:r>
      <w:r>
        <w:rPr>
          <w:b w:val="0"/>
          <w:spacing w:val="-9"/>
        </w:rPr>
        <w:t xml:space="preserve"> </w:t>
      </w:r>
      <w:r>
        <w:t>«Источники</w:t>
      </w:r>
      <w:r>
        <w:rPr>
          <w:b w:val="0"/>
          <w:spacing w:val="-7"/>
        </w:rPr>
        <w:t xml:space="preserve"> </w:t>
      </w:r>
      <w:r>
        <w:t>тепловой</w:t>
      </w:r>
      <w:r>
        <w:rPr>
          <w:b w:val="0"/>
          <w:spacing w:val="-9"/>
        </w:rPr>
        <w:t xml:space="preserve"> </w:t>
      </w:r>
      <w:bookmarkEnd w:id="5"/>
      <w:r>
        <w:rPr>
          <w:spacing w:val="-2"/>
        </w:rPr>
        <w:t>энергии»</w:t>
      </w:r>
    </w:p>
    <w:p w:rsidR="00CA75EC" w:rsidRDefault="0004286D">
      <w:pPr>
        <w:pStyle w:val="a4"/>
        <w:numPr>
          <w:ilvl w:val="2"/>
          <w:numId w:val="39"/>
        </w:numPr>
        <w:tabs>
          <w:tab w:val="left" w:pos="965"/>
        </w:tabs>
        <w:spacing w:before="187"/>
        <w:ind w:left="965" w:hanging="539"/>
        <w:rPr>
          <w:i/>
          <w:sz w:val="24"/>
        </w:rPr>
      </w:pPr>
      <w:r>
        <w:rPr>
          <w:i/>
          <w:sz w:val="24"/>
        </w:rPr>
        <w:t>Структура</w:t>
      </w:r>
      <w:r>
        <w:rPr>
          <w:spacing w:val="-12"/>
          <w:sz w:val="24"/>
        </w:rPr>
        <w:t xml:space="preserve"> </w:t>
      </w:r>
      <w:r>
        <w:rPr>
          <w:i/>
          <w:sz w:val="24"/>
        </w:rPr>
        <w:t>и</w:t>
      </w:r>
      <w:r>
        <w:rPr>
          <w:spacing w:val="-12"/>
          <w:sz w:val="24"/>
        </w:rPr>
        <w:t xml:space="preserve"> </w:t>
      </w:r>
      <w:r>
        <w:rPr>
          <w:i/>
          <w:sz w:val="24"/>
        </w:rPr>
        <w:t>технические</w:t>
      </w:r>
      <w:r>
        <w:rPr>
          <w:spacing w:val="-13"/>
          <w:sz w:val="24"/>
        </w:rPr>
        <w:t xml:space="preserve"> </w:t>
      </w:r>
      <w:r>
        <w:rPr>
          <w:i/>
          <w:sz w:val="24"/>
        </w:rPr>
        <w:t>характеристики</w:t>
      </w:r>
      <w:r>
        <w:rPr>
          <w:spacing w:val="-12"/>
          <w:sz w:val="24"/>
        </w:rPr>
        <w:t xml:space="preserve"> </w:t>
      </w:r>
      <w:r>
        <w:rPr>
          <w:i/>
          <w:sz w:val="24"/>
        </w:rPr>
        <w:t>основного</w:t>
      </w:r>
      <w:r>
        <w:rPr>
          <w:spacing w:val="-12"/>
          <w:sz w:val="24"/>
        </w:rPr>
        <w:t xml:space="preserve"> </w:t>
      </w:r>
      <w:r>
        <w:rPr>
          <w:i/>
          <w:spacing w:val="-2"/>
          <w:sz w:val="24"/>
        </w:rPr>
        <w:t>оборудования</w:t>
      </w:r>
    </w:p>
    <w:p w:rsidR="00CA75EC" w:rsidRDefault="0004286D">
      <w:pPr>
        <w:pStyle w:val="a3"/>
        <w:spacing w:before="137" w:line="360" w:lineRule="auto"/>
        <w:ind w:left="426" w:right="559" w:firstLine="566"/>
        <w:jc w:val="left"/>
      </w:pPr>
      <w:r>
        <w:t>Сведения</w:t>
      </w:r>
      <w:r>
        <w:rPr>
          <w:spacing w:val="-2"/>
        </w:rPr>
        <w:t xml:space="preserve"> </w:t>
      </w:r>
      <w:r>
        <w:t>по</w:t>
      </w:r>
      <w:r>
        <w:rPr>
          <w:spacing w:val="-2"/>
        </w:rPr>
        <w:t xml:space="preserve"> </w:t>
      </w:r>
      <w:r>
        <w:t>основному</w:t>
      </w:r>
      <w:r>
        <w:rPr>
          <w:spacing w:val="-2"/>
        </w:rPr>
        <w:t xml:space="preserve"> </w:t>
      </w:r>
      <w:r>
        <w:t>оборудованию</w:t>
      </w:r>
      <w:r>
        <w:rPr>
          <w:spacing w:val="-4"/>
        </w:rPr>
        <w:t xml:space="preserve"> </w:t>
      </w:r>
      <w:r>
        <w:t>источников</w:t>
      </w:r>
      <w:r>
        <w:rPr>
          <w:spacing w:val="-3"/>
        </w:rPr>
        <w:t xml:space="preserve"> </w:t>
      </w:r>
      <w:r>
        <w:t>теплоснабжения</w:t>
      </w:r>
      <w:r>
        <w:rPr>
          <w:spacing w:val="-2"/>
        </w:rPr>
        <w:t xml:space="preserve"> </w:t>
      </w:r>
      <w:r>
        <w:t>по</w:t>
      </w:r>
      <w:r>
        <w:rPr>
          <w:spacing w:val="-2"/>
        </w:rPr>
        <w:t xml:space="preserve"> </w:t>
      </w:r>
      <w:r>
        <w:t>состоянию</w:t>
      </w:r>
      <w:r>
        <w:rPr>
          <w:spacing w:val="-4"/>
        </w:rPr>
        <w:t xml:space="preserve"> </w:t>
      </w:r>
      <w:r>
        <w:t>на 2024 год представлены в таблице 2.</w:t>
      </w:r>
    </w:p>
    <w:p w:rsidR="00CA75EC" w:rsidRDefault="0004286D">
      <w:pPr>
        <w:pStyle w:val="3"/>
        <w:ind w:left="3040" w:hanging="2084"/>
        <w:jc w:val="left"/>
      </w:pPr>
      <w:r>
        <w:t>Таблица</w:t>
      </w:r>
      <w:r>
        <w:rPr>
          <w:b w:val="0"/>
          <w:spacing w:val="-5"/>
        </w:rPr>
        <w:t xml:space="preserve"> </w:t>
      </w:r>
      <w:r>
        <w:t>2</w:t>
      </w:r>
      <w:r>
        <w:rPr>
          <w:b w:val="0"/>
          <w:spacing w:val="-5"/>
        </w:rPr>
        <w:t xml:space="preserve"> </w:t>
      </w:r>
      <w:r>
        <w:t>–</w:t>
      </w:r>
      <w:r>
        <w:rPr>
          <w:b w:val="0"/>
          <w:spacing w:val="-5"/>
        </w:rPr>
        <w:t xml:space="preserve"> </w:t>
      </w:r>
      <w:r>
        <w:t>Состав</w:t>
      </w:r>
      <w:r>
        <w:rPr>
          <w:b w:val="0"/>
          <w:spacing w:val="-5"/>
        </w:rPr>
        <w:t xml:space="preserve"> </w:t>
      </w:r>
      <w:r>
        <w:t>и</w:t>
      </w:r>
      <w:r>
        <w:rPr>
          <w:b w:val="0"/>
          <w:spacing w:val="-7"/>
        </w:rPr>
        <w:t xml:space="preserve"> </w:t>
      </w:r>
      <w:r>
        <w:t>технические</w:t>
      </w:r>
      <w:r>
        <w:rPr>
          <w:b w:val="0"/>
          <w:spacing w:val="-6"/>
        </w:rPr>
        <w:t xml:space="preserve"> </w:t>
      </w:r>
      <w:r>
        <w:t>характеристики</w:t>
      </w:r>
      <w:r>
        <w:rPr>
          <w:b w:val="0"/>
          <w:spacing w:val="-4"/>
        </w:rPr>
        <w:t xml:space="preserve"> </w:t>
      </w:r>
      <w:r>
        <w:t>основного</w:t>
      </w:r>
      <w:r>
        <w:rPr>
          <w:b w:val="0"/>
          <w:spacing w:val="-5"/>
        </w:rPr>
        <w:t xml:space="preserve"> </w:t>
      </w:r>
      <w:r>
        <w:t>оборудования</w:t>
      </w:r>
      <w:r>
        <w:rPr>
          <w:b w:val="0"/>
        </w:rPr>
        <w:t xml:space="preserve"> </w:t>
      </w:r>
      <w:r>
        <w:t>котельных</w:t>
      </w:r>
      <w:r>
        <w:rPr>
          <w:b w:val="0"/>
        </w:rPr>
        <w:t xml:space="preserve"> </w:t>
      </w:r>
      <w:r>
        <w:t>в</w:t>
      </w:r>
      <w:r>
        <w:rPr>
          <w:b w:val="0"/>
        </w:rPr>
        <w:t xml:space="preserve"> </w:t>
      </w:r>
      <w:r>
        <w:t>зонах</w:t>
      </w:r>
      <w:r>
        <w:rPr>
          <w:b w:val="0"/>
        </w:rPr>
        <w:t xml:space="preserve"> </w:t>
      </w:r>
      <w:r>
        <w:t>деятельности</w:t>
      </w:r>
      <w:r>
        <w:rPr>
          <w:b w:val="0"/>
        </w:rPr>
        <w:t xml:space="preserve"> </w:t>
      </w:r>
      <w:r>
        <w:t>ЕТО</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1341"/>
        <w:gridCol w:w="1415"/>
        <w:gridCol w:w="1259"/>
        <w:gridCol w:w="736"/>
        <w:gridCol w:w="998"/>
        <w:gridCol w:w="1032"/>
        <w:gridCol w:w="1054"/>
        <w:gridCol w:w="1052"/>
      </w:tblGrid>
      <w:tr w:rsidR="00CA75EC">
        <w:trPr>
          <w:trHeight w:val="925"/>
        </w:trPr>
        <w:tc>
          <w:tcPr>
            <w:tcW w:w="458" w:type="dxa"/>
          </w:tcPr>
          <w:p w:rsidR="00CA75EC" w:rsidRDefault="00CA75EC">
            <w:pPr>
              <w:pStyle w:val="TableParagraph"/>
              <w:spacing w:before="47"/>
              <w:jc w:val="left"/>
              <w:rPr>
                <w:b/>
                <w:sz w:val="18"/>
              </w:rPr>
            </w:pPr>
          </w:p>
          <w:p w:rsidR="00CA75EC" w:rsidRDefault="0004286D">
            <w:pPr>
              <w:pStyle w:val="TableParagraph"/>
              <w:ind w:left="100" w:right="85" w:firstLine="38"/>
              <w:jc w:val="left"/>
              <w:rPr>
                <w:b/>
                <w:sz w:val="18"/>
              </w:rPr>
            </w:pPr>
            <w:r>
              <w:rPr>
                <w:b/>
                <w:spacing w:val="-10"/>
                <w:sz w:val="18"/>
              </w:rPr>
              <w:t>№</w:t>
            </w:r>
            <w:r>
              <w:rPr>
                <w:sz w:val="18"/>
              </w:rPr>
              <w:t xml:space="preserve"> </w:t>
            </w:r>
            <w:r>
              <w:rPr>
                <w:b/>
                <w:spacing w:val="-5"/>
                <w:sz w:val="18"/>
              </w:rPr>
              <w:t>п/п</w:t>
            </w:r>
          </w:p>
        </w:tc>
        <w:tc>
          <w:tcPr>
            <w:tcW w:w="1341" w:type="dxa"/>
          </w:tcPr>
          <w:p w:rsidR="00CA75EC" w:rsidRDefault="00CA75EC">
            <w:pPr>
              <w:pStyle w:val="TableParagraph"/>
              <w:spacing w:before="47"/>
              <w:jc w:val="left"/>
              <w:rPr>
                <w:b/>
                <w:sz w:val="18"/>
              </w:rPr>
            </w:pPr>
          </w:p>
          <w:p w:rsidR="00CA75EC" w:rsidRDefault="0004286D">
            <w:pPr>
              <w:pStyle w:val="TableParagraph"/>
              <w:ind w:left="242" w:right="56" w:hanging="176"/>
              <w:jc w:val="left"/>
              <w:rPr>
                <w:b/>
                <w:sz w:val="18"/>
              </w:rPr>
            </w:pPr>
            <w:r>
              <w:rPr>
                <w:b/>
                <w:spacing w:val="-2"/>
                <w:sz w:val="18"/>
              </w:rPr>
              <w:t>Наименование</w:t>
            </w:r>
            <w:r>
              <w:rPr>
                <w:spacing w:val="-2"/>
                <w:sz w:val="18"/>
              </w:rPr>
              <w:t xml:space="preserve"> </w:t>
            </w:r>
            <w:r>
              <w:rPr>
                <w:b/>
                <w:spacing w:val="-2"/>
                <w:sz w:val="18"/>
              </w:rPr>
              <w:t>котельной</w:t>
            </w:r>
          </w:p>
        </w:tc>
        <w:tc>
          <w:tcPr>
            <w:tcW w:w="1415" w:type="dxa"/>
          </w:tcPr>
          <w:p w:rsidR="00CA75EC" w:rsidRDefault="00CA75EC">
            <w:pPr>
              <w:pStyle w:val="TableParagraph"/>
              <w:spacing w:before="47"/>
              <w:jc w:val="left"/>
              <w:rPr>
                <w:b/>
                <w:sz w:val="18"/>
              </w:rPr>
            </w:pPr>
          </w:p>
          <w:p w:rsidR="00CA75EC" w:rsidRDefault="0004286D">
            <w:pPr>
              <w:pStyle w:val="TableParagraph"/>
              <w:ind w:left="279" w:right="72" w:firstLine="187"/>
              <w:jc w:val="left"/>
              <w:rPr>
                <w:b/>
                <w:sz w:val="18"/>
              </w:rPr>
            </w:pPr>
            <w:r>
              <w:rPr>
                <w:b/>
                <w:spacing w:val="-2"/>
                <w:sz w:val="18"/>
              </w:rPr>
              <w:t>Адрес</w:t>
            </w:r>
            <w:r>
              <w:rPr>
                <w:spacing w:val="-2"/>
                <w:sz w:val="18"/>
              </w:rPr>
              <w:t xml:space="preserve"> </w:t>
            </w:r>
            <w:r>
              <w:rPr>
                <w:b/>
                <w:spacing w:val="-2"/>
                <w:sz w:val="18"/>
              </w:rPr>
              <w:t>котельной</w:t>
            </w:r>
          </w:p>
        </w:tc>
        <w:tc>
          <w:tcPr>
            <w:tcW w:w="1259" w:type="dxa"/>
          </w:tcPr>
          <w:p w:rsidR="00CA75EC" w:rsidRDefault="00CA75EC">
            <w:pPr>
              <w:pStyle w:val="TableParagraph"/>
              <w:spacing w:before="152"/>
              <w:jc w:val="left"/>
              <w:rPr>
                <w:b/>
                <w:sz w:val="18"/>
              </w:rPr>
            </w:pPr>
          </w:p>
          <w:p w:rsidR="00CA75EC" w:rsidRDefault="0004286D">
            <w:pPr>
              <w:pStyle w:val="TableParagraph"/>
              <w:ind w:left="13"/>
              <w:rPr>
                <w:b/>
                <w:sz w:val="18"/>
              </w:rPr>
            </w:pPr>
            <w:r>
              <w:rPr>
                <w:b/>
                <w:sz w:val="18"/>
              </w:rPr>
              <w:t>Тип</w:t>
            </w:r>
            <w:r>
              <w:rPr>
                <w:spacing w:val="-6"/>
                <w:sz w:val="18"/>
              </w:rPr>
              <w:t xml:space="preserve"> </w:t>
            </w:r>
            <w:r>
              <w:rPr>
                <w:b/>
                <w:spacing w:val="-2"/>
                <w:sz w:val="18"/>
              </w:rPr>
              <w:t>котла</w:t>
            </w:r>
          </w:p>
        </w:tc>
        <w:tc>
          <w:tcPr>
            <w:tcW w:w="736" w:type="dxa"/>
          </w:tcPr>
          <w:p w:rsidR="00CA75EC" w:rsidRDefault="00CA75EC">
            <w:pPr>
              <w:pStyle w:val="TableParagraph"/>
              <w:spacing w:before="47"/>
              <w:jc w:val="left"/>
              <w:rPr>
                <w:b/>
                <w:sz w:val="18"/>
              </w:rPr>
            </w:pPr>
          </w:p>
          <w:p w:rsidR="00CA75EC" w:rsidRDefault="0004286D">
            <w:pPr>
              <w:pStyle w:val="TableParagraph"/>
              <w:ind w:left="84" w:right="63"/>
              <w:jc w:val="left"/>
              <w:rPr>
                <w:b/>
                <w:sz w:val="18"/>
              </w:rPr>
            </w:pPr>
            <w:r>
              <w:rPr>
                <w:b/>
                <w:spacing w:val="-2"/>
                <w:sz w:val="18"/>
              </w:rPr>
              <w:t>Кол-во</w:t>
            </w:r>
            <w:r>
              <w:rPr>
                <w:spacing w:val="-2"/>
                <w:sz w:val="18"/>
              </w:rPr>
              <w:t xml:space="preserve"> </w:t>
            </w:r>
            <w:r>
              <w:rPr>
                <w:b/>
                <w:spacing w:val="-2"/>
                <w:sz w:val="18"/>
              </w:rPr>
              <w:t>котлов</w:t>
            </w:r>
          </w:p>
        </w:tc>
        <w:tc>
          <w:tcPr>
            <w:tcW w:w="998" w:type="dxa"/>
          </w:tcPr>
          <w:p w:rsidR="00CA75EC" w:rsidRDefault="00CA75EC">
            <w:pPr>
              <w:pStyle w:val="TableParagraph"/>
              <w:spacing w:before="47"/>
              <w:jc w:val="left"/>
              <w:rPr>
                <w:b/>
                <w:sz w:val="18"/>
              </w:rPr>
            </w:pPr>
          </w:p>
          <w:p w:rsidR="00CA75EC" w:rsidRDefault="0004286D">
            <w:pPr>
              <w:pStyle w:val="TableParagraph"/>
              <w:ind w:left="77" w:firstLine="273"/>
              <w:jc w:val="left"/>
              <w:rPr>
                <w:b/>
                <w:sz w:val="18"/>
              </w:rPr>
            </w:pPr>
            <w:r>
              <w:rPr>
                <w:b/>
                <w:spacing w:val="-4"/>
                <w:sz w:val="18"/>
              </w:rPr>
              <w:t>Год</w:t>
            </w:r>
            <w:r>
              <w:rPr>
                <w:spacing w:val="-4"/>
                <w:sz w:val="18"/>
              </w:rPr>
              <w:t xml:space="preserve"> </w:t>
            </w:r>
            <w:r>
              <w:rPr>
                <w:b/>
                <w:spacing w:val="-2"/>
                <w:sz w:val="18"/>
              </w:rPr>
              <w:t>установки</w:t>
            </w:r>
          </w:p>
        </w:tc>
        <w:tc>
          <w:tcPr>
            <w:tcW w:w="1032" w:type="dxa"/>
          </w:tcPr>
          <w:p w:rsidR="00CA75EC" w:rsidRDefault="0004286D">
            <w:pPr>
              <w:pStyle w:val="TableParagraph"/>
              <w:spacing w:before="151"/>
              <w:ind w:left="21"/>
              <w:rPr>
                <w:b/>
                <w:sz w:val="18"/>
              </w:rPr>
            </w:pPr>
            <w:r>
              <w:rPr>
                <w:b/>
                <w:spacing w:val="-2"/>
                <w:sz w:val="18"/>
              </w:rPr>
              <w:t>Мощность</w:t>
            </w:r>
            <w:r>
              <w:rPr>
                <w:spacing w:val="-2"/>
                <w:sz w:val="18"/>
              </w:rPr>
              <w:t xml:space="preserve"> </w:t>
            </w:r>
            <w:r>
              <w:rPr>
                <w:b/>
                <w:spacing w:val="-2"/>
                <w:sz w:val="18"/>
              </w:rPr>
              <w:t>котла,</w:t>
            </w:r>
            <w:r>
              <w:rPr>
                <w:spacing w:val="-2"/>
                <w:sz w:val="18"/>
              </w:rPr>
              <w:t xml:space="preserve"> </w:t>
            </w:r>
            <w:r>
              <w:rPr>
                <w:b/>
                <w:spacing w:val="-2"/>
                <w:sz w:val="18"/>
              </w:rPr>
              <w:t>Гкал/ч</w:t>
            </w:r>
          </w:p>
        </w:tc>
        <w:tc>
          <w:tcPr>
            <w:tcW w:w="1054" w:type="dxa"/>
          </w:tcPr>
          <w:p w:rsidR="00CA75EC" w:rsidRDefault="0004286D">
            <w:pPr>
              <w:pStyle w:val="TableParagraph"/>
              <w:spacing w:before="151"/>
              <w:ind w:left="78" w:right="61" w:firstLine="2"/>
              <w:rPr>
                <w:b/>
                <w:sz w:val="18"/>
              </w:rPr>
            </w:pPr>
            <w:r>
              <w:rPr>
                <w:b/>
                <w:spacing w:val="-2"/>
                <w:sz w:val="18"/>
              </w:rPr>
              <w:t>Мощность</w:t>
            </w:r>
            <w:r>
              <w:rPr>
                <w:spacing w:val="-2"/>
                <w:sz w:val="18"/>
              </w:rPr>
              <w:t xml:space="preserve"> </w:t>
            </w:r>
            <w:r>
              <w:rPr>
                <w:b/>
                <w:spacing w:val="-2"/>
                <w:sz w:val="18"/>
              </w:rPr>
              <w:t>котельной,</w:t>
            </w:r>
            <w:r>
              <w:rPr>
                <w:spacing w:val="-2"/>
                <w:sz w:val="18"/>
              </w:rPr>
              <w:t xml:space="preserve"> </w:t>
            </w:r>
            <w:r>
              <w:rPr>
                <w:b/>
                <w:spacing w:val="-2"/>
                <w:sz w:val="18"/>
              </w:rPr>
              <w:t>Гкал/ч</w:t>
            </w:r>
          </w:p>
        </w:tc>
        <w:tc>
          <w:tcPr>
            <w:tcW w:w="1052" w:type="dxa"/>
          </w:tcPr>
          <w:p w:rsidR="00CA75EC" w:rsidRDefault="0004286D">
            <w:pPr>
              <w:pStyle w:val="TableParagraph"/>
              <w:spacing w:before="47"/>
              <w:ind w:left="46" w:right="33" w:hanging="2"/>
              <w:rPr>
                <w:b/>
                <w:sz w:val="18"/>
              </w:rPr>
            </w:pPr>
            <w:r>
              <w:rPr>
                <w:b/>
                <w:sz w:val="18"/>
              </w:rPr>
              <w:t>УРУТ</w:t>
            </w:r>
            <w:r>
              <w:rPr>
                <w:sz w:val="18"/>
              </w:rPr>
              <w:t xml:space="preserve"> </w:t>
            </w:r>
            <w:r>
              <w:rPr>
                <w:b/>
                <w:sz w:val="18"/>
              </w:rPr>
              <w:t>по</w:t>
            </w:r>
            <w:r>
              <w:rPr>
                <w:sz w:val="18"/>
              </w:rPr>
              <w:t xml:space="preserve"> </w:t>
            </w:r>
            <w:r>
              <w:rPr>
                <w:b/>
                <w:spacing w:val="-2"/>
                <w:sz w:val="18"/>
              </w:rPr>
              <w:t>котельной,</w:t>
            </w:r>
            <w:r>
              <w:rPr>
                <w:spacing w:val="-2"/>
                <w:sz w:val="18"/>
              </w:rPr>
              <w:t xml:space="preserve"> </w:t>
            </w:r>
            <w:r>
              <w:rPr>
                <w:b/>
                <w:sz w:val="18"/>
              </w:rPr>
              <w:t>кг</w:t>
            </w:r>
            <w:r>
              <w:rPr>
                <w:spacing w:val="-3"/>
                <w:sz w:val="18"/>
              </w:rPr>
              <w:t xml:space="preserve"> </w:t>
            </w:r>
            <w:proofErr w:type="spellStart"/>
            <w:r>
              <w:rPr>
                <w:b/>
                <w:spacing w:val="-2"/>
                <w:sz w:val="18"/>
              </w:rPr>
              <w:t>у.т</w:t>
            </w:r>
            <w:proofErr w:type="spellEnd"/>
            <w:r>
              <w:rPr>
                <w:b/>
                <w:spacing w:val="-2"/>
                <w:sz w:val="18"/>
              </w:rPr>
              <w:t>./Гкал</w:t>
            </w:r>
          </w:p>
          <w:p w:rsidR="00CA75EC" w:rsidRDefault="0004286D">
            <w:pPr>
              <w:pStyle w:val="TableParagraph"/>
              <w:spacing w:before="1"/>
              <w:ind w:left="15" w:right="5"/>
              <w:rPr>
                <w:b/>
                <w:sz w:val="18"/>
              </w:rPr>
            </w:pPr>
            <w:r>
              <w:rPr>
                <w:b/>
                <w:spacing w:val="-10"/>
                <w:sz w:val="18"/>
              </w:rPr>
              <w:t>*</w:t>
            </w:r>
          </w:p>
        </w:tc>
      </w:tr>
      <w:tr w:rsidR="00CA75EC">
        <w:trPr>
          <w:trHeight w:val="205"/>
        </w:trPr>
        <w:tc>
          <w:tcPr>
            <w:tcW w:w="458" w:type="dxa"/>
            <w:vMerge w:val="restart"/>
          </w:tcPr>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spacing w:before="137"/>
              <w:jc w:val="left"/>
              <w:rPr>
                <w:b/>
                <w:sz w:val="18"/>
              </w:rPr>
            </w:pPr>
          </w:p>
          <w:p w:rsidR="00CA75EC" w:rsidRDefault="0004286D">
            <w:pPr>
              <w:pStyle w:val="TableParagraph"/>
              <w:ind w:left="11"/>
              <w:rPr>
                <w:sz w:val="18"/>
              </w:rPr>
            </w:pPr>
            <w:r>
              <w:rPr>
                <w:spacing w:val="-10"/>
                <w:sz w:val="18"/>
              </w:rPr>
              <w:t>1</w:t>
            </w:r>
          </w:p>
        </w:tc>
        <w:tc>
          <w:tcPr>
            <w:tcW w:w="1341" w:type="dxa"/>
            <w:vMerge w:val="restart"/>
          </w:tcPr>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spacing w:before="137"/>
              <w:jc w:val="left"/>
              <w:rPr>
                <w:b/>
                <w:sz w:val="18"/>
              </w:rPr>
            </w:pPr>
          </w:p>
          <w:p w:rsidR="00CA75EC" w:rsidRDefault="0004286D">
            <w:pPr>
              <w:pStyle w:val="TableParagraph"/>
              <w:ind w:left="28"/>
              <w:jc w:val="left"/>
              <w:rPr>
                <w:sz w:val="18"/>
              </w:rPr>
            </w:pPr>
            <w:r>
              <w:rPr>
                <w:sz w:val="18"/>
              </w:rPr>
              <w:t>Котельная</w:t>
            </w:r>
            <w:r>
              <w:rPr>
                <w:spacing w:val="-11"/>
                <w:sz w:val="18"/>
              </w:rPr>
              <w:t xml:space="preserve"> </w:t>
            </w:r>
            <w:r>
              <w:rPr>
                <w:spacing w:val="-5"/>
                <w:sz w:val="18"/>
              </w:rPr>
              <w:t>№1</w:t>
            </w:r>
          </w:p>
        </w:tc>
        <w:tc>
          <w:tcPr>
            <w:tcW w:w="1415" w:type="dxa"/>
            <w:vMerge w:val="restart"/>
          </w:tcPr>
          <w:p w:rsidR="00CA75EC" w:rsidRDefault="00CA75EC">
            <w:pPr>
              <w:pStyle w:val="TableParagraph"/>
              <w:jc w:val="left"/>
              <w:rPr>
                <w:b/>
                <w:sz w:val="18"/>
              </w:rPr>
            </w:pPr>
          </w:p>
          <w:p w:rsidR="00CA75EC" w:rsidRDefault="00CA75EC">
            <w:pPr>
              <w:pStyle w:val="TableParagraph"/>
              <w:spacing w:before="137"/>
              <w:jc w:val="left"/>
              <w:rPr>
                <w:b/>
                <w:sz w:val="18"/>
              </w:rPr>
            </w:pPr>
          </w:p>
          <w:p w:rsidR="00CA75EC" w:rsidRDefault="0004286D">
            <w:pPr>
              <w:pStyle w:val="TableParagraph"/>
              <w:ind w:left="27" w:right="72"/>
              <w:jc w:val="left"/>
              <w:rPr>
                <w:sz w:val="18"/>
              </w:rPr>
            </w:pPr>
            <w:proofErr w:type="spellStart"/>
            <w:r>
              <w:rPr>
                <w:sz w:val="18"/>
              </w:rPr>
              <w:t>г.Богородицк</w:t>
            </w:r>
            <w:proofErr w:type="spellEnd"/>
            <w:r>
              <w:rPr>
                <w:spacing w:val="-12"/>
                <w:sz w:val="18"/>
              </w:rPr>
              <w:t xml:space="preserve"> </w:t>
            </w:r>
            <w:r>
              <w:rPr>
                <w:sz w:val="18"/>
              </w:rPr>
              <w:t xml:space="preserve">ул. </w:t>
            </w:r>
            <w:r>
              <w:rPr>
                <w:spacing w:val="-2"/>
                <w:sz w:val="18"/>
              </w:rPr>
              <w:t xml:space="preserve">Луначарского </w:t>
            </w:r>
            <w:r>
              <w:rPr>
                <w:spacing w:val="-4"/>
                <w:sz w:val="18"/>
              </w:rPr>
              <w:t>д.№3</w:t>
            </w:r>
          </w:p>
        </w:tc>
        <w:tc>
          <w:tcPr>
            <w:tcW w:w="1259" w:type="dxa"/>
          </w:tcPr>
          <w:p w:rsidR="00CA75EC" w:rsidRDefault="0004286D">
            <w:pPr>
              <w:pStyle w:val="TableParagraph"/>
              <w:spacing w:line="186" w:lineRule="exact"/>
              <w:ind w:left="13"/>
              <w:rPr>
                <w:sz w:val="18"/>
              </w:rPr>
            </w:pPr>
            <w:r>
              <w:rPr>
                <w:spacing w:val="-2"/>
                <w:sz w:val="18"/>
              </w:rPr>
              <w:t>КВС-</w:t>
            </w:r>
            <w:r>
              <w:rPr>
                <w:spacing w:val="-5"/>
                <w:sz w:val="18"/>
              </w:rPr>
              <w:t>70</w:t>
            </w:r>
          </w:p>
        </w:tc>
        <w:tc>
          <w:tcPr>
            <w:tcW w:w="736" w:type="dxa"/>
          </w:tcPr>
          <w:p w:rsidR="00CA75EC" w:rsidRDefault="0004286D">
            <w:pPr>
              <w:pStyle w:val="TableParagraph"/>
              <w:spacing w:line="186" w:lineRule="exact"/>
              <w:ind w:left="12"/>
              <w:rPr>
                <w:sz w:val="18"/>
              </w:rPr>
            </w:pPr>
            <w:r>
              <w:rPr>
                <w:spacing w:val="-10"/>
                <w:sz w:val="18"/>
              </w:rPr>
              <w:t>1</w:t>
            </w:r>
          </w:p>
        </w:tc>
        <w:tc>
          <w:tcPr>
            <w:tcW w:w="998" w:type="dxa"/>
          </w:tcPr>
          <w:p w:rsidR="00CA75EC" w:rsidRDefault="0004286D">
            <w:pPr>
              <w:pStyle w:val="TableParagraph"/>
              <w:spacing w:line="186" w:lineRule="exact"/>
              <w:ind w:left="13"/>
              <w:rPr>
                <w:sz w:val="18"/>
              </w:rPr>
            </w:pPr>
            <w:r>
              <w:rPr>
                <w:spacing w:val="-4"/>
                <w:sz w:val="18"/>
              </w:rPr>
              <w:t>1985</w:t>
            </w:r>
          </w:p>
        </w:tc>
        <w:tc>
          <w:tcPr>
            <w:tcW w:w="1032" w:type="dxa"/>
          </w:tcPr>
          <w:p w:rsidR="00CA75EC" w:rsidRDefault="0004286D">
            <w:pPr>
              <w:pStyle w:val="TableParagraph"/>
              <w:spacing w:line="186" w:lineRule="exact"/>
              <w:ind w:left="21"/>
              <w:rPr>
                <w:sz w:val="18"/>
              </w:rPr>
            </w:pPr>
            <w:r>
              <w:rPr>
                <w:spacing w:val="-4"/>
                <w:sz w:val="18"/>
              </w:rPr>
              <w:t>0,70</w:t>
            </w:r>
          </w:p>
        </w:tc>
        <w:tc>
          <w:tcPr>
            <w:tcW w:w="1054" w:type="dxa"/>
            <w:vMerge w:val="restart"/>
          </w:tcPr>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spacing w:before="137"/>
              <w:jc w:val="left"/>
              <w:rPr>
                <w:b/>
                <w:sz w:val="18"/>
              </w:rPr>
            </w:pPr>
          </w:p>
          <w:p w:rsidR="00CA75EC" w:rsidRDefault="0004286D">
            <w:pPr>
              <w:pStyle w:val="TableParagraph"/>
              <w:ind w:left="18"/>
              <w:rPr>
                <w:sz w:val="18"/>
              </w:rPr>
            </w:pPr>
            <w:r>
              <w:rPr>
                <w:spacing w:val="-4"/>
                <w:sz w:val="18"/>
              </w:rPr>
              <w:t>5,60</w:t>
            </w:r>
          </w:p>
        </w:tc>
        <w:tc>
          <w:tcPr>
            <w:tcW w:w="1052" w:type="dxa"/>
            <w:vMerge w:val="restart"/>
          </w:tcPr>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spacing w:before="137"/>
              <w:jc w:val="left"/>
              <w:rPr>
                <w:b/>
                <w:sz w:val="18"/>
              </w:rPr>
            </w:pPr>
          </w:p>
          <w:p w:rsidR="00CA75EC" w:rsidRDefault="0004286D">
            <w:pPr>
              <w:pStyle w:val="TableParagraph"/>
              <w:ind w:left="15"/>
              <w:rPr>
                <w:sz w:val="18"/>
              </w:rPr>
            </w:pPr>
            <w:r>
              <w:rPr>
                <w:spacing w:val="-5"/>
                <w:sz w:val="18"/>
              </w:rPr>
              <w:t>181</w:t>
            </w:r>
          </w:p>
        </w:tc>
      </w:tr>
      <w:tr w:rsidR="00CA75EC">
        <w:trPr>
          <w:trHeight w:val="205"/>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line="186" w:lineRule="exact"/>
              <w:ind w:left="13"/>
              <w:rPr>
                <w:sz w:val="18"/>
              </w:rPr>
            </w:pPr>
            <w:r>
              <w:rPr>
                <w:spacing w:val="-2"/>
                <w:sz w:val="18"/>
              </w:rPr>
              <w:t>КВС-</w:t>
            </w:r>
            <w:r>
              <w:rPr>
                <w:spacing w:val="-5"/>
                <w:sz w:val="18"/>
              </w:rPr>
              <w:t>70</w:t>
            </w:r>
          </w:p>
        </w:tc>
        <w:tc>
          <w:tcPr>
            <w:tcW w:w="736" w:type="dxa"/>
          </w:tcPr>
          <w:p w:rsidR="00CA75EC" w:rsidRDefault="0004286D">
            <w:pPr>
              <w:pStyle w:val="TableParagraph"/>
              <w:spacing w:line="186" w:lineRule="exact"/>
              <w:ind w:left="12"/>
              <w:rPr>
                <w:sz w:val="18"/>
              </w:rPr>
            </w:pPr>
            <w:r>
              <w:rPr>
                <w:spacing w:val="-10"/>
                <w:sz w:val="18"/>
              </w:rPr>
              <w:t>1</w:t>
            </w:r>
          </w:p>
        </w:tc>
        <w:tc>
          <w:tcPr>
            <w:tcW w:w="998" w:type="dxa"/>
          </w:tcPr>
          <w:p w:rsidR="00CA75EC" w:rsidRDefault="0004286D">
            <w:pPr>
              <w:pStyle w:val="TableParagraph"/>
              <w:spacing w:line="186" w:lineRule="exact"/>
              <w:ind w:left="13"/>
              <w:rPr>
                <w:sz w:val="18"/>
              </w:rPr>
            </w:pPr>
            <w:r>
              <w:rPr>
                <w:spacing w:val="-4"/>
                <w:sz w:val="18"/>
              </w:rPr>
              <w:t>1982</w:t>
            </w:r>
          </w:p>
        </w:tc>
        <w:tc>
          <w:tcPr>
            <w:tcW w:w="1032" w:type="dxa"/>
          </w:tcPr>
          <w:p w:rsidR="00CA75EC" w:rsidRDefault="0004286D">
            <w:pPr>
              <w:pStyle w:val="TableParagraph"/>
              <w:spacing w:line="186" w:lineRule="exact"/>
              <w:ind w:left="21"/>
              <w:rPr>
                <w:sz w:val="18"/>
              </w:rPr>
            </w:pPr>
            <w:r>
              <w:rPr>
                <w:spacing w:val="-4"/>
                <w:sz w:val="18"/>
              </w:rPr>
              <w:t>0,70</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8"/>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before="2" w:line="186" w:lineRule="exact"/>
              <w:ind w:left="13"/>
              <w:rPr>
                <w:sz w:val="18"/>
              </w:rPr>
            </w:pPr>
            <w:r>
              <w:rPr>
                <w:spacing w:val="-2"/>
                <w:sz w:val="18"/>
              </w:rPr>
              <w:t>КВС-</w:t>
            </w:r>
            <w:r>
              <w:rPr>
                <w:spacing w:val="-5"/>
                <w:sz w:val="18"/>
              </w:rPr>
              <w:t>70</w:t>
            </w:r>
          </w:p>
        </w:tc>
        <w:tc>
          <w:tcPr>
            <w:tcW w:w="736" w:type="dxa"/>
          </w:tcPr>
          <w:p w:rsidR="00CA75EC" w:rsidRDefault="0004286D">
            <w:pPr>
              <w:pStyle w:val="TableParagraph"/>
              <w:spacing w:before="2" w:line="186" w:lineRule="exact"/>
              <w:ind w:left="12"/>
              <w:rPr>
                <w:sz w:val="18"/>
              </w:rPr>
            </w:pPr>
            <w:r>
              <w:rPr>
                <w:spacing w:val="-10"/>
                <w:sz w:val="18"/>
              </w:rPr>
              <w:t>1</w:t>
            </w:r>
          </w:p>
        </w:tc>
        <w:tc>
          <w:tcPr>
            <w:tcW w:w="998" w:type="dxa"/>
          </w:tcPr>
          <w:p w:rsidR="00CA75EC" w:rsidRDefault="0004286D">
            <w:pPr>
              <w:pStyle w:val="TableParagraph"/>
              <w:spacing w:before="2" w:line="186" w:lineRule="exact"/>
              <w:ind w:left="13"/>
              <w:rPr>
                <w:sz w:val="18"/>
              </w:rPr>
            </w:pPr>
            <w:r>
              <w:rPr>
                <w:spacing w:val="-4"/>
                <w:sz w:val="18"/>
              </w:rPr>
              <w:t>1990</w:t>
            </w:r>
          </w:p>
        </w:tc>
        <w:tc>
          <w:tcPr>
            <w:tcW w:w="1032" w:type="dxa"/>
          </w:tcPr>
          <w:p w:rsidR="00CA75EC" w:rsidRDefault="0004286D">
            <w:pPr>
              <w:pStyle w:val="TableParagraph"/>
              <w:spacing w:before="2" w:line="186" w:lineRule="exact"/>
              <w:ind w:left="21"/>
              <w:rPr>
                <w:sz w:val="18"/>
              </w:rPr>
            </w:pPr>
            <w:r>
              <w:rPr>
                <w:spacing w:val="-4"/>
                <w:sz w:val="18"/>
              </w:rPr>
              <w:t>0,70</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5"/>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line="186" w:lineRule="exact"/>
              <w:ind w:left="13"/>
              <w:rPr>
                <w:sz w:val="18"/>
              </w:rPr>
            </w:pPr>
            <w:r>
              <w:rPr>
                <w:spacing w:val="-2"/>
                <w:sz w:val="18"/>
              </w:rPr>
              <w:t>КВС-</w:t>
            </w:r>
            <w:r>
              <w:rPr>
                <w:spacing w:val="-5"/>
                <w:sz w:val="18"/>
              </w:rPr>
              <w:t>70</w:t>
            </w:r>
          </w:p>
        </w:tc>
        <w:tc>
          <w:tcPr>
            <w:tcW w:w="736" w:type="dxa"/>
          </w:tcPr>
          <w:p w:rsidR="00CA75EC" w:rsidRDefault="0004286D">
            <w:pPr>
              <w:pStyle w:val="TableParagraph"/>
              <w:spacing w:line="186" w:lineRule="exact"/>
              <w:ind w:left="12"/>
              <w:rPr>
                <w:sz w:val="18"/>
              </w:rPr>
            </w:pPr>
            <w:r>
              <w:rPr>
                <w:spacing w:val="-10"/>
                <w:sz w:val="18"/>
              </w:rPr>
              <w:t>1</w:t>
            </w:r>
          </w:p>
        </w:tc>
        <w:tc>
          <w:tcPr>
            <w:tcW w:w="998" w:type="dxa"/>
          </w:tcPr>
          <w:p w:rsidR="00CA75EC" w:rsidRDefault="0004286D">
            <w:pPr>
              <w:pStyle w:val="TableParagraph"/>
              <w:spacing w:line="186" w:lineRule="exact"/>
              <w:ind w:left="13"/>
              <w:rPr>
                <w:sz w:val="18"/>
              </w:rPr>
            </w:pPr>
            <w:r>
              <w:rPr>
                <w:spacing w:val="-4"/>
                <w:sz w:val="18"/>
              </w:rPr>
              <w:t>1990</w:t>
            </w:r>
          </w:p>
        </w:tc>
        <w:tc>
          <w:tcPr>
            <w:tcW w:w="1032" w:type="dxa"/>
          </w:tcPr>
          <w:p w:rsidR="00CA75EC" w:rsidRDefault="0004286D">
            <w:pPr>
              <w:pStyle w:val="TableParagraph"/>
              <w:spacing w:line="186" w:lineRule="exact"/>
              <w:ind w:left="21"/>
              <w:rPr>
                <w:sz w:val="18"/>
              </w:rPr>
            </w:pPr>
            <w:r>
              <w:rPr>
                <w:spacing w:val="-4"/>
                <w:sz w:val="18"/>
              </w:rPr>
              <w:t>0,70</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8"/>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line="188" w:lineRule="exact"/>
              <w:ind w:left="13"/>
              <w:rPr>
                <w:sz w:val="18"/>
              </w:rPr>
            </w:pPr>
            <w:r>
              <w:rPr>
                <w:spacing w:val="-2"/>
                <w:sz w:val="18"/>
              </w:rPr>
              <w:t>КВС-</w:t>
            </w:r>
            <w:r>
              <w:rPr>
                <w:spacing w:val="-5"/>
                <w:sz w:val="18"/>
              </w:rPr>
              <w:t>70</w:t>
            </w:r>
          </w:p>
        </w:tc>
        <w:tc>
          <w:tcPr>
            <w:tcW w:w="736" w:type="dxa"/>
          </w:tcPr>
          <w:p w:rsidR="00CA75EC" w:rsidRDefault="0004286D">
            <w:pPr>
              <w:pStyle w:val="TableParagraph"/>
              <w:spacing w:line="188" w:lineRule="exact"/>
              <w:ind w:left="12"/>
              <w:rPr>
                <w:sz w:val="18"/>
              </w:rPr>
            </w:pPr>
            <w:r>
              <w:rPr>
                <w:spacing w:val="-10"/>
                <w:sz w:val="18"/>
              </w:rPr>
              <w:t>1</w:t>
            </w:r>
          </w:p>
        </w:tc>
        <w:tc>
          <w:tcPr>
            <w:tcW w:w="998" w:type="dxa"/>
          </w:tcPr>
          <w:p w:rsidR="00CA75EC" w:rsidRDefault="0004286D">
            <w:pPr>
              <w:pStyle w:val="TableParagraph"/>
              <w:spacing w:line="188" w:lineRule="exact"/>
              <w:ind w:left="13"/>
              <w:rPr>
                <w:sz w:val="18"/>
              </w:rPr>
            </w:pPr>
            <w:r>
              <w:rPr>
                <w:spacing w:val="-4"/>
                <w:sz w:val="18"/>
              </w:rPr>
              <w:t>1986</w:t>
            </w:r>
          </w:p>
        </w:tc>
        <w:tc>
          <w:tcPr>
            <w:tcW w:w="1032" w:type="dxa"/>
          </w:tcPr>
          <w:p w:rsidR="00CA75EC" w:rsidRDefault="0004286D">
            <w:pPr>
              <w:pStyle w:val="TableParagraph"/>
              <w:spacing w:line="188" w:lineRule="exact"/>
              <w:ind w:left="21"/>
              <w:rPr>
                <w:sz w:val="18"/>
              </w:rPr>
            </w:pPr>
            <w:r>
              <w:rPr>
                <w:spacing w:val="-4"/>
                <w:sz w:val="18"/>
              </w:rPr>
              <w:t>0,70</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5"/>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line="186" w:lineRule="exact"/>
              <w:ind w:left="13"/>
              <w:rPr>
                <w:sz w:val="18"/>
              </w:rPr>
            </w:pPr>
            <w:r>
              <w:rPr>
                <w:spacing w:val="-2"/>
                <w:sz w:val="18"/>
              </w:rPr>
              <w:t>КВС-</w:t>
            </w:r>
            <w:r>
              <w:rPr>
                <w:spacing w:val="-5"/>
                <w:sz w:val="18"/>
              </w:rPr>
              <w:t>70</w:t>
            </w:r>
          </w:p>
        </w:tc>
        <w:tc>
          <w:tcPr>
            <w:tcW w:w="736" w:type="dxa"/>
          </w:tcPr>
          <w:p w:rsidR="00CA75EC" w:rsidRDefault="0004286D">
            <w:pPr>
              <w:pStyle w:val="TableParagraph"/>
              <w:spacing w:line="186" w:lineRule="exact"/>
              <w:ind w:left="12"/>
              <w:rPr>
                <w:sz w:val="18"/>
              </w:rPr>
            </w:pPr>
            <w:r>
              <w:rPr>
                <w:spacing w:val="-10"/>
                <w:sz w:val="18"/>
              </w:rPr>
              <w:t>1</w:t>
            </w:r>
          </w:p>
        </w:tc>
        <w:tc>
          <w:tcPr>
            <w:tcW w:w="998" w:type="dxa"/>
          </w:tcPr>
          <w:p w:rsidR="00CA75EC" w:rsidRDefault="0004286D">
            <w:pPr>
              <w:pStyle w:val="TableParagraph"/>
              <w:spacing w:line="186" w:lineRule="exact"/>
              <w:ind w:left="13"/>
              <w:rPr>
                <w:sz w:val="18"/>
              </w:rPr>
            </w:pPr>
            <w:r>
              <w:rPr>
                <w:spacing w:val="-4"/>
                <w:sz w:val="18"/>
              </w:rPr>
              <w:t>1979</w:t>
            </w:r>
          </w:p>
        </w:tc>
        <w:tc>
          <w:tcPr>
            <w:tcW w:w="1032" w:type="dxa"/>
          </w:tcPr>
          <w:p w:rsidR="00CA75EC" w:rsidRDefault="0004286D">
            <w:pPr>
              <w:pStyle w:val="TableParagraph"/>
              <w:spacing w:line="186" w:lineRule="exact"/>
              <w:ind w:left="21"/>
              <w:rPr>
                <w:sz w:val="18"/>
              </w:rPr>
            </w:pPr>
            <w:r>
              <w:rPr>
                <w:spacing w:val="-4"/>
                <w:sz w:val="18"/>
              </w:rPr>
              <w:t>0,70</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8"/>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line="188" w:lineRule="exact"/>
              <w:ind w:left="13"/>
              <w:rPr>
                <w:sz w:val="18"/>
              </w:rPr>
            </w:pPr>
            <w:r>
              <w:rPr>
                <w:spacing w:val="-2"/>
                <w:sz w:val="18"/>
              </w:rPr>
              <w:t>КВС-</w:t>
            </w:r>
            <w:r>
              <w:rPr>
                <w:spacing w:val="-5"/>
                <w:sz w:val="18"/>
              </w:rPr>
              <w:t>70</w:t>
            </w:r>
          </w:p>
        </w:tc>
        <w:tc>
          <w:tcPr>
            <w:tcW w:w="736" w:type="dxa"/>
          </w:tcPr>
          <w:p w:rsidR="00CA75EC" w:rsidRDefault="0004286D">
            <w:pPr>
              <w:pStyle w:val="TableParagraph"/>
              <w:spacing w:line="188" w:lineRule="exact"/>
              <w:ind w:left="12"/>
              <w:rPr>
                <w:sz w:val="18"/>
              </w:rPr>
            </w:pPr>
            <w:r>
              <w:rPr>
                <w:spacing w:val="-10"/>
                <w:sz w:val="18"/>
              </w:rPr>
              <w:t>1</w:t>
            </w:r>
          </w:p>
        </w:tc>
        <w:tc>
          <w:tcPr>
            <w:tcW w:w="998" w:type="dxa"/>
          </w:tcPr>
          <w:p w:rsidR="00CA75EC" w:rsidRDefault="0004286D">
            <w:pPr>
              <w:pStyle w:val="TableParagraph"/>
              <w:spacing w:line="188" w:lineRule="exact"/>
              <w:ind w:left="13"/>
              <w:rPr>
                <w:sz w:val="18"/>
              </w:rPr>
            </w:pPr>
            <w:r>
              <w:rPr>
                <w:spacing w:val="-4"/>
                <w:sz w:val="18"/>
              </w:rPr>
              <w:t>2011</w:t>
            </w:r>
          </w:p>
        </w:tc>
        <w:tc>
          <w:tcPr>
            <w:tcW w:w="1032" w:type="dxa"/>
          </w:tcPr>
          <w:p w:rsidR="00CA75EC" w:rsidRDefault="0004286D">
            <w:pPr>
              <w:pStyle w:val="TableParagraph"/>
              <w:spacing w:line="188" w:lineRule="exact"/>
              <w:ind w:left="21"/>
              <w:rPr>
                <w:sz w:val="18"/>
              </w:rPr>
            </w:pPr>
            <w:r>
              <w:rPr>
                <w:spacing w:val="-4"/>
                <w:sz w:val="18"/>
              </w:rPr>
              <w:t>0,70</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5"/>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line="186" w:lineRule="exact"/>
              <w:ind w:left="13"/>
              <w:rPr>
                <w:sz w:val="18"/>
              </w:rPr>
            </w:pPr>
            <w:r>
              <w:rPr>
                <w:spacing w:val="-2"/>
                <w:sz w:val="18"/>
              </w:rPr>
              <w:t>КВС-</w:t>
            </w:r>
            <w:r>
              <w:rPr>
                <w:spacing w:val="-5"/>
                <w:sz w:val="18"/>
              </w:rPr>
              <w:t>70</w:t>
            </w:r>
          </w:p>
        </w:tc>
        <w:tc>
          <w:tcPr>
            <w:tcW w:w="736" w:type="dxa"/>
          </w:tcPr>
          <w:p w:rsidR="00CA75EC" w:rsidRDefault="0004286D">
            <w:pPr>
              <w:pStyle w:val="TableParagraph"/>
              <w:spacing w:line="186" w:lineRule="exact"/>
              <w:ind w:left="12"/>
              <w:rPr>
                <w:sz w:val="18"/>
              </w:rPr>
            </w:pPr>
            <w:r>
              <w:rPr>
                <w:spacing w:val="-10"/>
                <w:sz w:val="18"/>
              </w:rPr>
              <w:t>1</w:t>
            </w:r>
          </w:p>
        </w:tc>
        <w:tc>
          <w:tcPr>
            <w:tcW w:w="998" w:type="dxa"/>
          </w:tcPr>
          <w:p w:rsidR="00CA75EC" w:rsidRDefault="0004286D">
            <w:pPr>
              <w:pStyle w:val="TableParagraph"/>
              <w:spacing w:line="186" w:lineRule="exact"/>
              <w:ind w:left="13"/>
              <w:rPr>
                <w:sz w:val="18"/>
              </w:rPr>
            </w:pPr>
            <w:r>
              <w:rPr>
                <w:spacing w:val="-4"/>
                <w:sz w:val="18"/>
              </w:rPr>
              <w:t>2011</w:t>
            </w:r>
          </w:p>
        </w:tc>
        <w:tc>
          <w:tcPr>
            <w:tcW w:w="1032" w:type="dxa"/>
          </w:tcPr>
          <w:p w:rsidR="00CA75EC" w:rsidRDefault="0004286D">
            <w:pPr>
              <w:pStyle w:val="TableParagraph"/>
              <w:spacing w:line="186" w:lineRule="exact"/>
              <w:ind w:left="21"/>
              <w:rPr>
                <w:sz w:val="18"/>
              </w:rPr>
            </w:pPr>
            <w:r>
              <w:rPr>
                <w:spacing w:val="-4"/>
                <w:sz w:val="18"/>
              </w:rPr>
              <w:t>0,70</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5"/>
        </w:trPr>
        <w:tc>
          <w:tcPr>
            <w:tcW w:w="458" w:type="dxa"/>
            <w:vMerge w:val="restart"/>
          </w:tcPr>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spacing w:before="139"/>
              <w:jc w:val="left"/>
              <w:rPr>
                <w:b/>
                <w:sz w:val="18"/>
              </w:rPr>
            </w:pPr>
          </w:p>
          <w:p w:rsidR="00CA75EC" w:rsidRDefault="0004286D">
            <w:pPr>
              <w:pStyle w:val="TableParagraph"/>
              <w:ind w:left="11"/>
              <w:rPr>
                <w:sz w:val="18"/>
              </w:rPr>
            </w:pPr>
            <w:r>
              <w:rPr>
                <w:spacing w:val="-10"/>
                <w:sz w:val="18"/>
              </w:rPr>
              <w:t>2</w:t>
            </w:r>
          </w:p>
        </w:tc>
        <w:tc>
          <w:tcPr>
            <w:tcW w:w="1341" w:type="dxa"/>
            <w:vMerge w:val="restart"/>
          </w:tcPr>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spacing w:before="139"/>
              <w:jc w:val="left"/>
              <w:rPr>
                <w:b/>
                <w:sz w:val="18"/>
              </w:rPr>
            </w:pPr>
          </w:p>
          <w:p w:rsidR="00CA75EC" w:rsidRDefault="0004286D">
            <w:pPr>
              <w:pStyle w:val="TableParagraph"/>
              <w:ind w:left="28"/>
              <w:jc w:val="left"/>
              <w:rPr>
                <w:sz w:val="18"/>
              </w:rPr>
            </w:pPr>
            <w:r>
              <w:rPr>
                <w:sz w:val="18"/>
              </w:rPr>
              <w:t>Котельная</w:t>
            </w:r>
            <w:r>
              <w:rPr>
                <w:spacing w:val="-11"/>
                <w:sz w:val="18"/>
              </w:rPr>
              <w:t xml:space="preserve"> </w:t>
            </w:r>
            <w:r>
              <w:rPr>
                <w:spacing w:val="-5"/>
                <w:sz w:val="18"/>
              </w:rPr>
              <w:t>№2</w:t>
            </w:r>
          </w:p>
        </w:tc>
        <w:tc>
          <w:tcPr>
            <w:tcW w:w="1415" w:type="dxa"/>
            <w:vMerge w:val="restart"/>
          </w:tcPr>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spacing w:before="34"/>
              <w:jc w:val="left"/>
              <w:rPr>
                <w:b/>
                <w:sz w:val="18"/>
              </w:rPr>
            </w:pPr>
          </w:p>
          <w:p w:rsidR="00CA75EC" w:rsidRDefault="0004286D">
            <w:pPr>
              <w:pStyle w:val="TableParagraph"/>
              <w:ind w:left="27"/>
              <w:jc w:val="left"/>
              <w:rPr>
                <w:sz w:val="18"/>
              </w:rPr>
            </w:pPr>
            <w:proofErr w:type="spellStart"/>
            <w:r>
              <w:rPr>
                <w:sz w:val="18"/>
              </w:rPr>
              <w:t>г.Богородицк</w:t>
            </w:r>
            <w:proofErr w:type="spellEnd"/>
            <w:r>
              <w:rPr>
                <w:spacing w:val="13"/>
                <w:sz w:val="18"/>
              </w:rPr>
              <w:t xml:space="preserve"> </w:t>
            </w:r>
            <w:r>
              <w:rPr>
                <w:sz w:val="18"/>
              </w:rPr>
              <w:t>ул. Победы д.№3</w:t>
            </w:r>
          </w:p>
        </w:tc>
        <w:tc>
          <w:tcPr>
            <w:tcW w:w="1259" w:type="dxa"/>
          </w:tcPr>
          <w:p w:rsidR="00CA75EC" w:rsidRDefault="0004286D">
            <w:pPr>
              <w:pStyle w:val="TableParagraph"/>
              <w:spacing w:line="186" w:lineRule="exact"/>
              <w:ind w:left="13"/>
              <w:rPr>
                <w:sz w:val="18"/>
              </w:rPr>
            </w:pPr>
            <w:r>
              <w:rPr>
                <w:spacing w:val="-2"/>
                <w:sz w:val="18"/>
              </w:rPr>
              <w:t>КВС-</w:t>
            </w:r>
            <w:r>
              <w:rPr>
                <w:spacing w:val="-5"/>
                <w:sz w:val="18"/>
              </w:rPr>
              <w:t>70</w:t>
            </w:r>
          </w:p>
        </w:tc>
        <w:tc>
          <w:tcPr>
            <w:tcW w:w="736" w:type="dxa"/>
          </w:tcPr>
          <w:p w:rsidR="00CA75EC" w:rsidRDefault="0004286D">
            <w:pPr>
              <w:pStyle w:val="TableParagraph"/>
              <w:spacing w:line="186" w:lineRule="exact"/>
              <w:ind w:left="12"/>
              <w:rPr>
                <w:sz w:val="18"/>
              </w:rPr>
            </w:pPr>
            <w:r>
              <w:rPr>
                <w:spacing w:val="-10"/>
                <w:sz w:val="18"/>
              </w:rPr>
              <w:t>1</w:t>
            </w:r>
          </w:p>
        </w:tc>
        <w:tc>
          <w:tcPr>
            <w:tcW w:w="998" w:type="dxa"/>
          </w:tcPr>
          <w:p w:rsidR="00CA75EC" w:rsidRDefault="0004286D">
            <w:pPr>
              <w:pStyle w:val="TableParagraph"/>
              <w:spacing w:line="186" w:lineRule="exact"/>
              <w:ind w:left="13"/>
              <w:rPr>
                <w:sz w:val="18"/>
              </w:rPr>
            </w:pPr>
            <w:r>
              <w:rPr>
                <w:spacing w:val="-4"/>
                <w:sz w:val="18"/>
              </w:rPr>
              <w:t>1986</w:t>
            </w:r>
          </w:p>
        </w:tc>
        <w:tc>
          <w:tcPr>
            <w:tcW w:w="1032" w:type="dxa"/>
          </w:tcPr>
          <w:p w:rsidR="00CA75EC" w:rsidRDefault="0004286D">
            <w:pPr>
              <w:pStyle w:val="TableParagraph"/>
              <w:spacing w:line="186" w:lineRule="exact"/>
              <w:ind w:left="21"/>
              <w:rPr>
                <w:sz w:val="18"/>
              </w:rPr>
            </w:pPr>
            <w:r>
              <w:rPr>
                <w:spacing w:val="-4"/>
                <w:sz w:val="18"/>
              </w:rPr>
              <w:t>0,70</w:t>
            </w:r>
          </w:p>
        </w:tc>
        <w:tc>
          <w:tcPr>
            <w:tcW w:w="1054" w:type="dxa"/>
            <w:vMerge w:val="restart"/>
          </w:tcPr>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spacing w:before="139"/>
              <w:jc w:val="left"/>
              <w:rPr>
                <w:b/>
                <w:sz w:val="18"/>
              </w:rPr>
            </w:pPr>
          </w:p>
          <w:p w:rsidR="00CA75EC" w:rsidRDefault="0004286D">
            <w:pPr>
              <w:pStyle w:val="TableParagraph"/>
              <w:ind w:left="18"/>
              <w:rPr>
                <w:sz w:val="18"/>
              </w:rPr>
            </w:pPr>
            <w:r>
              <w:rPr>
                <w:spacing w:val="-4"/>
                <w:sz w:val="18"/>
              </w:rPr>
              <w:t>5,60</w:t>
            </w:r>
          </w:p>
        </w:tc>
        <w:tc>
          <w:tcPr>
            <w:tcW w:w="1052" w:type="dxa"/>
            <w:vMerge w:val="restart"/>
          </w:tcPr>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spacing w:before="139"/>
              <w:jc w:val="left"/>
              <w:rPr>
                <w:b/>
                <w:sz w:val="18"/>
              </w:rPr>
            </w:pPr>
          </w:p>
          <w:p w:rsidR="00CA75EC" w:rsidRDefault="0004286D">
            <w:pPr>
              <w:pStyle w:val="TableParagraph"/>
              <w:ind w:left="15"/>
              <w:rPr>
                <w:sz w:val="18"/>
              </w:rPr>
            </w:pPr>
            <w:r>
              <w:rPr>
                <w:spacing w:val="-5"/>
                <w:sz w:val="18"/>
              </w:rPr>
              <w:t>185</w:t>
            </w:r>
          </w:p>
        </w:tc>
      </w:tr>
      <w:tr w:rsidR="00CA75EC">
        <w:trPr>
          <w:trHeight w:val="208"/>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line="188" w:lineRule="exact"/>
              <w:ind w:left="13"/>
              <w:rPr>
                <w:sz w:val="18"/>
              </w:rPr>
            </w:pPr>
            <w:r>
              <w:rPr>
                <w:spacing w:val="-2"/>
                <w:sz w:val="18"/>
              </w:rPr>
              <w:t>КВС-</w:t>
            </w:r>
            <w:r>
              <w:rPr>
                <w:spacing w:val="-5"/>
                <w:sz w:val="18"/>
              </w:rPr>
              <w:t>70</w:t>
            </w:r>
          </w:p>
        </w:tc>
        <w:tc>
          <w:tcPr>
            <w:tcW w:w="736" w:type="dxa"/>
          </w:tcPr>
          <w:p w:rsidR="00CA75EC" w:rsidRDefault="0004286D">
            <w:pPr>
              <w:pStyle w:val="TableParagraph"/>
              <w:spacing w:line="188" w:lineRule="exact"/>
              <w:ind w:left="12"/>
              <w:rPr>
                <w:sz w:val="18"/>
              </w:rPr>
            </w:pPr>
            <w:r>
              <w:rPr>
                <w:spacing w:val="-10"/>
                <w:sz w:val="18"/>
              </w:rPr>
              <w:t>1</w:t>
            </w:r>
          </w:p>
        </w:tc>
        <w:tc>
          <w:tcPr>
            <w:tcW w:w="998" w:type="dxa"/>
          </w:tcPr>
          <w:p w:rsidR="00CA75EC" w:rsidRDefault="0004286D">
            <w:pPr>
              <w:pStyle w:val="TableParagraph"/>
              <w:spacing w:line="188" w:lineRule="exact"/>
              <w:ind w:left="13"/>
              <w:rPr>
                <w:sz w:val="18"/>
              </w:rPr>
            </w:pPr>
            <w:r>
              <w:rPr>
                <w:spacing w:val="-4"/>
                <w:sz w:val="18"/>
              </w:rPr>
              <w:t>1986</w:t>
            </w:r>
          </w:p>
        </w:tc>
        <w:tc>
          <w:tcPr>
            <w:tcW w:w="1032" w:type="dxa"/>
          </w:tcPr>
          <w:p w:rsidR="00CA75EC" w:rsidRDefault="0004286D">
            <w:pPr>
              <w:pStyle w:val="TableParagraph"/>
              <w:spacing w:line="188" w:lineRule="exact"/>
              <w:ind w:left="21"/>
              <w:rPr>
                <w:sz w:val="18"/>
              </w:rPr>
            </w:pPr>
            <w:r>
              <w:rPr>
                <w:spacing w:val="-4"/>
                <w:sz w:val="18"/>
              </w:rPr>
              <w:t>0,70</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5"/>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line="186" w:lineRule="exact"/>
              <w:ind w:left="13"/>
              <w:rPr>
                <w:sz w:val="18"/>
              </w:rPr>
            </w:pPr>
            <w:r>
              <w:rPr>
                <w:spacing w:val="-2"/>
                <w:sz w:val="18"/>
              </w:rPr>
              <w:t>КВС-</w:t>
            </w:r>
            <w:r>
              <w:rPr>
                <w:spacing w:val="-5"/>
                <w:sz w:val="18"/>
              </w:rPr>
              <w:t>70</w:t>
            </w:r>
          </w:p>
        </w:tc>
        <w:tc>
          <w:tcPr>
            <w:tcW w:w="736" w:type="dxa"/>
          </w:tcPr>
          <w:p w:rsidR="00CA75EC" w:rsidRDefault="0004286D">
            <w:pPr>
              <w:pStyle w:val="TableParagraph"/>
              <w:spacing w:line="186" w:lineRule="exact"/>
              <w:ind w:left="12"/>
              <w:rPr>
                <w:sz w:val="18"/>
              </w:rPr>
            </w:pPr>
            <w:r>
              <w:rPr>
                <w:spacing w:val="-10"/>
                <w:sz w:val="18"/>
              </w:rPr>
              <w:t>1</w:t>
            </w:r>
          </w:p>
        </w:tc>
        <w:tc>
          <w:tcPr>
            <w:tcW w:w="998" w:type="dxa"/>
          </w:tcPr>
          <w:p w:rsidR="00CA75EC" w:rsidRDefault="0004286D">
            <w:pPr>
              <w:pStyle w:val="TableParagraph"/>
              <w:spacing w:line="186" w:lineRule="exact"/>
              <w:ind w:left="13"/>
              <w:rPr>
                <w:sz w:val="18"/>
              </w:rPr>
            </w:pPr>
            <w:r>
              <w:rPr>
                <w:spacing w:val="-4"/>
                <w:sz w:val="18"/>
              </w:rPr>
              <w:t>1986</w:t>
            </w:r>
          </w:p>
        </w:tc>
        <w:tc>
          <w:tcPr>
            <w:tcW w:w="1032" w:type="dxa"/>
          </w:tcPr>
          <w:p w:rsidR="00CA75EC" w:rsidRDefault="0004286D">
            <w:pPr>
              <w:pStyle w:val="TableParagraph"/>
              <w:spacing w:line="186" w:lineRule="exact"/>
              <w:ind w:left="21"/>
              <w:rPr>
                <w:sz w:val="18"/>
              </w:rPr>
            </w:pPr>
            <w:r>
              <w:rPr>
                <w:spacing w:val="-4"/>
                <w:sz w:val="18"/>
              </w:rPr>
              <w:t>0,70</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8"/>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line="188" w:lineRule="exact"/>
              <w:ind w:left="13"/>
              <w:rPr>
                <w:sz w:val="18"/>
              </w:rPr>
            </w:pPr>
            <w:r>
              <w:rPr>
                <w:spacing w:val="-2"/>
                <w:sz w:val="18"/>
              </w:rPr>
              <w:t>КВС-</w:t>
            </w:r>
            <w:r>
              <w:rPr>
                <w:spacing w:val="-5"/>
                <w:sz w:val="18"/>
              </w:rPr>
              <w:t>70</w:t>
            </w:r>
          </w:p>
        </w:tc>
        <w:tc>
          <w:tcPr>
            <w:tcW w:w="736" w:type="dxa"/>
          </w:tcPr>
          <w:p w:rsidR="00CA75EC" w:rsidRDefault="0004286D">
            <w:pPr>
              <w:pStyle w:val="TableParagraph"/>
              <w:spacing w:line="188" w:lineRule="exact"/>
              <w:ind w:left="12"/>
              <w:rPr>
                <w:sz w:val="18"/>
              </w:rPr>
            </w:pPr>
            <w:r>
              <w:rPr>
                <w:spacing w:val="-10"/>
                <w:sz w:val="18"/>
              </w:rPr>
              <w:t>1</w:t>
            </w:r>
          </w:p>
        </w:tc>
        <w:tc>
          <w:tcPr>
            <w:tcW w:w="998" w:type="dxa"/>
          </w:tcPr>
          <w:p w:rsidR="00CA75EC" w:rsidRDefault="0004286D">
            <w:pPr>
              <w:pStyle w:val="TableParagraph"/>
              <w:spacing w:line="188" w:lineRule="exact"/>
              <w:ind w:left="13"/>
              <w:rPr>
                <w:sz w:val="18"/>
              </w:rPr>
            </w:pPr>
            <w:r>
              <w:rPr>
                <w:spacing w:val="-4"/>
                <w:sz w:val="18"/>
              </w:rPr>
              <w:t>1986</w:t>
            </w:r>
          </w:p>
        </w:tc>
        <w:tc>
          <w:tcPr>
            <w:tcW w:w="1032" w:type="dxa"/>
          </w:tcPr>
          <w:p w:rsidR="00CA75EC" w:rsidRDefault="0004286D">
            <w:pPr>
              <w:pStyle w:val="TableParagraph"/>
              <w:spacing w:line="188" w:lineRule="exact"/>
              <w:ind w:left="21"/>
              <w:rPr>
                <w:sz w:val="18"/>
              </w:rPr>
            </w:pPr>
            <w:r>
              <w:rPr>
                <w:spacing w:val="-4"/>
                <w:sz w:val="18"/>
              </w:rPr>
              <w:t>0,70</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5"/>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line="186" w:lineRule="exact"/>
              <w:ind w:left="13"/>
              <w:rPr>
                <w:sz w:val="18"/>
              </w:rPr>
            </w:pPr>
            <w:r>
              <w:rPr>
                <w:spacing w:val="-2"/>
                <w:sz w:val="18"/>
              </w:rPr>
              <w:t>КВС-</w:t>
            </w:r>
            <w:r>
              <w:rPr>
                <w:spacing w:val="-5"/>
                <w:sz w:val="18"/>
              </w:rPr>
              <w:t>70</w:t>
            </w:r>
          </w:p>
        </w:tc>
        <w:tc>
          <w:tcPr>
            <w:tcW w:w="736" w:type="dxa"/>
          </w:tcPr>
          <w:p w:rsidR="00CA75EC" w:rsidRDefault="0004286D">
            <w:pPr>
              <w:pStyle w:val="TableParagraph"/>
              <w:spacing w:line="186" w:lineRule="exact"/>
              <w:ind w:left="12"/>
              <w:rPr>
                <w:sz w:val="18"/>
              </w:rPr>
            </w:pPr>
            <w:r>
              <w:rPr>
                <w:spacing w:val="-10"/>
                <w:sz w:val="18"/>
              </w:rPr>
              <w:t>1</w:t>
            </w:r>
          </w:p>
        </w:tc>
        <w:tc>
          <w:tcPr>
            <w:tcW w:w="998" w:type="dxa"/>
          </w:tcPr>
          <w:p w:rsidR="00CA75EC" w:rsidRDefault="0004286D">
            <w:pPr>
              <w:pStyle w:val="TableParagraph"/>
              <w:spacing w:line="186" w:lineRule="exact"/>
              <w:ind w:left="13"/>
              <w:rPr>
                <w:sz w:val="18"/>
              </w:rPr>
            </w:pPr>
            <w:r>
              <w:rPr>
                <w:spacing w:val="-4"/>
                <w:sz w:val="18"/>
              </w:rPr>
              <w:t>1986</w:t>
            </w:r>
          </w:p>
        </w:tc>
        <w:tc>
          <w:tcPr>
            <w:tcW w:w="1032" w:type="dxa"/>
          </w:tcPr>
          <w:p w:rsidR="00CA75EC" w:rsidRDefault="0004286D">
            <w:pPr>
              <w:pStyle w:val="TableParagraph"/>
              <w:spacing w:line="186" w:lineRule="exact"/>
              <w:ind w:left="21"/>
              <w:rPr>
                <w:sz w:val="18"/>
              </w:rPr>
            </w:pPr>
            <w:r>
              <w:rPr>
                <w:spacing w:val="-4"/>
                <w:sz w:val="18"/>
              </w:rPr>
              <w:t>0,70</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5"/>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line="186" w:lineRule="exact"/>
              <w:ind w:left="13"/>
              <w:rPr>
                <w:sz w:val="18"/>
              </w:rPr>
            </w:pPr>
            <w:r>
              <w:rPr>
                <w:spacing w:val="-2"/>
                <w:sz w:val="18"/>
              </w:rPr>
              <w:t>КВС-</w:t>
            </w:r>
            <w:r>
              <w:rPr>
                <w:spacing w:val="-5"/>
                <w:sz w:val="18"/>
              </w:rPr>
              <w:t>70</w:t>
            </w:r>
          </w:p>
        </w:tc>
        <w:tc>
          <w:tcPr>
            <w:tcW w:w="736" w:type="dxa"/>
          </w:tcPr>
          <w:p w:rsidR="00CA75EC" w:rsidRDefault="0004286D">
            <w:pPr>
              <w:pStyle w:val="TableParagraph"/>
              <w:spacing w:line="186" w:lineRule="exact"/>
              <w:ind w:left="12"/>
              <w:rPr>
                <w:sz w:val="18"/>
              </w:rPr>
            </w:pPr>
            <w:r>
              <w:rPr>
                <w:spacing w:val="-10"/>
                <w:sz w:val="18"/>
              </w:rPr>
              <w:t>1</w:t>
            </w:r>
          </w:p>
        </w:tc>
        <w:tc>
          <w:tcPr>
            <w:tcW w:w="998" w:type="dxa"/>
          </w:tcPr>
          <w:p w:rsidR="00CA75EC" w:rsidRDefault="0004286D">
            <w:pPr>
              <w:pStyle w:val="TableParagraph"/>
              <w:spacing w:line="186" w:lineRule="exact"/>
              <w:ind w:left="13"/>
              <w:rPr>
                <w:sz w:val="18"/>
              </w:rPr>
            </w:pPr>
            <w:r>
              <w:rPr>
                <w:spacing w:val="-4"/>
                <w:sz w:val="18"/>
              </w:rPr>
              <w:t>1986</w:t>
            </w:r>
          </w:p>
        </w:tc>
        <w:tc>
          <w:tcPr>
            <w:tcW w:w="1032" w:type="dxa"/>
          </w:tcPr>
          <w:p w:rsidR="00CA75EC" w:rsidRDefault="0004286D">
            <w:pPr>
              <w:pStyle w:val="TableParagraph"/>
              <w:spacing w:line="186" w:lineRule="exact"/>
              <w:ind w:left="21"/>
              <w:rPr>
                <w:sz w:val="18"/>
              </w:rPr>
            </w:pPr>
            <w:r>
              <w:rPr>
                <w:spacing w:val="-4"/>
                <w:sz w:val="18"/>
              </w:rPr>
              <w:t>0,70</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8"/>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before="2" w:line="186" w:lineRule="exact"/>
              <w:ind w:left="13"/>
              <w:rPr>
                <w:sz w:val="18"/>
              </w:rPr>
            </w:pPr>
            <w:r>
              <w:rPr>
                <w:spacing w:val="-2"/>
                <w:sz w:val="18"/>
              </w:rPr>
              <w:t>КВС-</w:t>
            </w:r>
            <w:r>
              <w:rPr>
                <w:spacing w:val="-5"/>
                <w:sz w:val="18"/>
              </w:rPr>
              <w:t>70</w:t>
            </w:r>
          </w:p>
        </w:tc>
        <w:tc>
          <w:tcPr>
            <w:tcW w:w="736" w:type="dxa"/>
          </w:tcPr>
          <w:p w:rsidR="00CA75EC" w:rsidRDefault="0004286D">
            <w:pPr>
              <w:pStyle w:val="TableParagraph"/>
              <w:spacing w:before="2" w:line="186" w:lineRule="exact"/>
              <w:ind w:left="12"/>
              <w:rPr>
                <w:sz w:val="18"/>
              </w:rPr>
            </w:pPr>
            <w:r>
              <w:rPr>
                <w:spacing w:val="-10"/>
                <w:sz w:val="18"/>
              </w:rPr>
              <w:t>1</w:t>
            </w:r>
          </w:p>
        </w:tc>
        <w:tc>
          <w:tcPr>
            <w:tcW w:w="998" w:type="dxa"/>
          </w:tcPr>
          <w:p w:rsidR="00CA75EC" w:rsidRDefault="0004286D">
            <w:pPr>
              <w:pStyle w:val="TableParagraph"/>
              <w:spacing w:before="2" w:line="186" w:lineRule="exact"/>
              <w:ind w:left="13"/>
              <w:rPr>
                <w:sz w:val="18"/>
              </w:rPr>
            </w:pPr>
            <w:r>
              <w:rPr>
                <w:spacing w:val="-4"/>
                <w:sz w:val="18"/>
              </w:rPr>
              <w:t>1986</w:t>
            </w:r>
          </w:p>
        </w:tc>
        <w:tc>
          <w:tcPr>
            <w:tcW w:w="1032" w:type="dxa"/>
          </w:tcPr>
          <w:p w:rsidR="00CA75EC" w:rsidRDefault="0004286D">
            <w:pPr>
              <w:pStyle w:val="TableParagraph"/>
              <w:spacing w:before="2" w:line="186" w:lineRule="exact"/>
              <w:ind w:left="21"/>
              <w:rPr>
                <w:sz w:val="18"/>
              </w:rPr>
            </w:pPr>
            <w:r>
              <w:rPr>
                <w:spacing w:val="-4"/>
                <w:sz w:val="18"/>
              </w:rPr>
              <w:t>0,70</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5"/>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line="186" w:lineRule="exact"/>
              <w:ind w:left="13"/>
              <w:rPr>
                <w:sz w:val="18"/>
              </w:rPr>
            </w:pPr>
            <w:r>
              <w:rPr>
                <w:spacing w:val="-2"/>
                <w:sz w:val="18"/>
              </w:rPr>
              <w:t>КВС-</w:t>
            </w:r>
            <w:r>
              <w:rPr>
                <w:spacing w:val="-5"/>
                <w:sz w:val="18"/>
              </w:rPr>
              <w:t>70</w:t>
            </w:r>
          </w:p>
        </w:tc>
        <w:tc>
          <w:tcPr>
            <w:tcW w:w="736" w:type="dxa"/>
          </w:tcPr>
          <w:p w:rsidR="00CA75EC" w:rsidRDefault="0004286D">
            <w:pPr>
              <w:pStyle w:val="TableParagraph"/>
              <w:spacing w:line="186" w:lineRule="exact"/>
              <w:ind w:left="12"/>
              <w:rPr>
                <w:sz w:val="18"/>
              </w:rPr>
            </w:pPr>
            <w:r>
              <w:rPr>
                <w:spacing w:val="-10"/>
                <w:sz w:val="18"/>
              </w:rPr>
              <w:t>1</w:t>
            </w:r>
          </w:p>
        </w:tc>
        <w:tc>
          <w:tcPr>
            <w:tcW w:w="998" w:type="dxa"/>
          </w:tcPr>
          <w:p w:rsidR="00CA75EC" w:rsidRDefault="0004286D">
            <w:pPr>
              <w:pStyle w:val="TableParagraph"/>
              <w:spacing w:line="186" w:lineRule="exact"/>
              <w:ind w:left="13"/>
              <w:rPr>
                <w:sz w:val="18"/>
              </w:rPr>
            </w:pPr>
            <w:r>
              <w:rPr>
                <w:spacing w:val="-4"/>
                <w:sz w:val="18"/>
              </w:rPr>
              <w:t>1986</w:t>
            </w:r>
          </w:p>
        </w:tc>
        <w:tc>
          <w:tcPr>
            <w:tcW w:w="1032" w:type="dxa"/>
          </w:tcPr>
          <w:p w:rsidR="00CA75EC" w:rsidRDefault="0004286D">
            <w:pPr>
              <w:pStyle w:val="TableParagraph"/>
              <w:spacing w:line="186" w:lineRule="exact"/>
              <w:ind w:left="21"/>
              <w:rPr>
                <w:sz w:val="18"/>
              </w:rPr>
            </w:pPr>
            <w:r>
              <w:rPr>
                <w:spacing w:val="-4"/>
                <w:sz w:val="18"/>
              </w:rPr>
              <w:t>0,70</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8"/>
        </w:trPr>
        <w:tc>
          <w:tcPr>
            <w:tcW w:w="458" w:type="dxa"/>
            <w:vMerge w:val="restart"/>
          </w:tcPr>
          <w:p w:rsidR="00CA75EC" w:rsidRDefault="00CA75EC">
            <w:pPr>
              <w:pStyle w:val="TableParagraph"/>
              <w:spacing w:before="1"/>
              <w:jc w:val="left"/>
              <w:rPr>
                <w:b/>
                <w:sz w:val="18"/>
              </w:rPr>
            </w:pPr>
          </w:p>
          <w:p w:rsidR="00CA75EC" w:rsidRDefault="0004286D">
            <w:pPr>
              <w:pStyle w:val="TableParagraph"/>
              <w:ind w:left="11"/>
              <w:rPr>
                <w:sz w:val="18"/>
              </w:rPr>
            </w:pPr>
            <w:r>
              <w:rPr>
                <w:spacing w:val="-10"/>
                <w:sz w:val="18"/>
              </w:rPr>
              <w:t>3</w:t>
            </w:r>
          </w:p>
        </w:tc>
        <w:tc>
          <w:tcPr>
            <w:tcW w:w="1341" w:type="dxa"/>
            <w:vMerge w:val="restart"/>
          </w:tcPr>
          <w:p w:rsidR="00CA75EC" w:rsidRDefault="00CA75EC">
            <w:pPr>
              <w:pStyle w:val="TableParagraph"/>
              <w:spacing w:before="1"/>
              <w:jc w:val="left"/>
              <w:rPr>
                <w:b/>
                <w:sz w:val="18"/>
              </w:rPr>
            </w:pPr>
          </w:p>
          <w:p w:rsidR="00CA75EC" w:rsidRDefault="0004286D">
            <w:pPr>
              <w:pStyle w:val="TableParagraph"/>
              <w:ind w:left="28"/>
              <w:jc w:val="left"/>
              <w:rPr>
                <w:sz w:val="18"/>
              </w:rPr>
            </w:pPr>
            <w:r>
              <w:rPr>
                <w:sz w:val="18"/>
              </w:rPr>
              <w:t>Котельная</w:t>
            </w:r>
            <w:r>
              <w:rPr>
                <w:spacing w:val="-11"/>
                <w:sz w:val="18"/>
              </w:rPr>
              <w:t xml:space="preserve"> </w:t>
            </w:r>
            <w:r>
              <w:rPr>
                <w:spacing w:val="-5"/>
                <w:sz w:val="18"/>
              </w:rPr>
              <w:t>№3</w:t>
            </w:r>
          </w:p>
        </w:tc>
        <w:tc>
          <w:tcPr>
            <w:tcW w:w="1415" w:type="dxa"/>
            <w:vMerge w:val="restart"/>
          </w:tcPr>
          <w:p w:rsidR="00CA75EC" w:rsidRDefault="0004286D">
            <w:pPr>
              <w:pStyle w:val="TableParagraph"/>
              <w:spacing w:line="207" w:lineRule="exact"/>
              <w:ind w:left="27"/>
              <w:jc w:val="left"/>
              <w:rPr>
                <w:sz w:val="18"/>
              </w:rPr>
            </w:pPr>
            <w:proofErr w:type="spellStart"/>
            <w:r>
              <w:rPr>
                <w:spacing w:val="-2"/>
                <w:sz w:val="18"/>
              </w:rPr>
              <w:t>г.Богородицк</w:t>
            </w:r>
            <w:proofErr w:type="spellEnd"/>
            <w:r>
              <w:rPr>
                <w:spacing w:val="7"/>
                <w:sz w:val="18"/>
              </w:rPr>
              <w:t xml:space="preserve"> </w:t>
            </w:r>
            <w:r>
              <w:rPr>
                <w:spacing w:val="-5"/>
                <w:sz w:val="18"/>
              </w:rPr>
              <w:t>ул.</w:t>
            </w:r>
          </w:p>
          <w:p w:rsidR="00CA75EC" w:rsidRDefault="0004286D">
            <w:pPr>
              <w:pStyle w:val="TableParagraph"/>
              <w:spacing w:line="206" w:lineRule="exact"/>
              <w:ind w:left="27" w:right="72"/>
              <w:jc w:val="left"/>
              <w:rPr>
                <w:sz w:val="18"/>
              </w:rPr>
            </w:pPr>
            <w:r>
              <w:rPr>
                <w:spacing w:val="-2"/>
                <w:sz w:val="18"/>
              </w:rPr>
              <w:t>Комсомольская д.№42</w:t>
            </w:r>
          </w:p>
        </w:tc>
        <w:tc>
          <w:tcPr>
            <w:tcW w:w="1259" w:type="dxa"/>
          </w:tcPr>
          <w:p w:rsidR="00CA75EC" w:rsidRDefault="0004286D">
            <w:pPr>
              <w:pStyle w:val="TableParagraph"/>
              <w:spacing w:line="188" w:lineRule="exact"/>
              <w:ind w:left="13"/>
              <w:rPr>
                <w:sz w:val="18"/>
              </w:rPr>
            </w:pPr>
            <w:r>
              <w:rPr>
                <w:sz w:val="18"/>
              </w:rPr>
              <w:t>ТТО</w:t>
            </w:r>
            <w:r>
              <w:rPr>
                <w:spacing w:val="-5"/>
                <w:sz w:val="18"/>
              </w:rPr>
              <w:t xml:space="preserve"> </w:t>
            </w:r>
            <w:r>
              <w:rPr>
                <w:sz w:val="18"/>
              </w:rPr>
              <w:t>-</w:t>
            </w:r>
            <w:r>
              <w:rPr>
                <w:spacing w:val="-4"/>
                <w:sz w:val="18"/>
              </w:rPr>
              <w:t>2000</w:t>
            </w:r>
          </w:p>
        </w:tc>
        <w:tc>
          <w:tcPr>
            <w:tcW w:w="736" w:type="dxa"/>
          </w:tcPr>
          <w:p w:rsidR="00CA75EC" w:rsidRDefault="0004286D">
            <w:pPr>
              <w:pStyle w:val="TableParagraph"/>
              <w:spacing w:line="188" w:lineRule="exact"/>
              <w:ind w:left="12"/>
              <w:rPr>
                <w:sz w:val="18"/>
              </w:rPr>
            </w:pPr>
            <w:r>
              <w:rPr>
                <w:spacing w:val="-10"/>
                <w:sz w:val="18"/>
              </w:rPr>
              <w:t>1</w:t>
            </w:r>
          </w:p>
        </w:tc>
        <w:tc>
          <w:tcPr>
            <w:tcW w:w="998" w:type="dxa"/>
          </w:tcPr>
          <w:p w:rsidR="00CA75EC" w:rsidRDefault="0004286D">
            <w:pPr>
              <w:pStyle w:val="TableParagraph"/>
              <w:spacing w:line="188" w:lineRule="exact"/>
              <w:ind w:left="13"/>
              <w:rPr>
                <w:sz w:val="18"/>
              </w:rPr>
            </w:pPr>
            <w:r>
              <w:rPr>
                <w:spacing w:val="-4"/>
                <w:sz w:val="18"/>
              </w:rPr>
              <w:t>2019</w:t>
            </w:r>
          </w:p>
        </w:tc>
        <w:tc>
          <w:tcPr>
            <w:tcW w:w="1032" w:type="dxa"/>
          </w:tcPr>
          <w:p w:rsidR="00CA75EC" w:rsidRDefault="0004286D">
            <w:pPr>
              <w:pStyle w:val="TableParagraph"/>
              <w:spacing w:line="188" w:lineRule="exact"/>
              <w:ind w:left="21"/>
              <w:rPr>
                <w:sz w:val="18"/>
              </w:rPr>
            </w:pPr>
            <w:r>
              <w:rPr>
                <w:spacing w:val="-4"/>
                <w:sz w:val="18"/>
              </w:rPr>
              <w:t>1,72</w:t>
            </w:r>
          </w:p>
        </w:tc>
        <w:tc>
          <w:tcPr>
            <w:tcW w:w="1054" w:type="dxa"/>
            <w:vMerge w:val="restart"/>
          </w:tcPr>
          <w:p w:rsidR="00CA75EC" w:rsidRDefault="00CA75EC">
            <w:pPr>
              <w:pStyle w:val="TableParagraph"/>
              <w:spacing w:before="1"/>
              <w:jc w:val="left"/>
              <w:rPr>
                <w:b/>
                <w:sz w:val="18"/>
              </w:rPr>
            </w:pPr>
          </w:p>
          <w:p w:rsidR="00CA75EC" w:rsidRDefault="0004286D">
            <w:pPr>
              <w:pStyle w:val="TableParagraph"/>
              <w:ind w:left="18"/>
              <w:rPr>
                <w:sz w:val="18"/>
              </w:rPr>
            </w:pPr>
            <w:r>
              <w:rPr>
                <w:spacing w:val="-4"/>
                <w:sz w:val="18"/>
              </w:rPr>
              <w:t>3,44</w:t>
            </w:r>
          </w:p>
        </w:tc>
        <w:tc>
          <w:tcPr>
            <w:tcW w:w="1052" w:type="dxa"/>
            <w:vMerge w:val="restart"/>
          </w:tcPr>
          <w:p w:rsidR="00CA75EC" w:rsidRDefault="00CA75EC">
            <w:pPr>
              <w:pStyle w:val="TableParagraph"/>
              <w:spacing w:before="1"/>
              <w:jc w:val="left"/>
              <w:rPr>
                <w:b/>
                <w:sz w:val="18"/>
              </w:rPr>
            </w:pPr>
          </w:p>
          <w:p w:rsidR="00CA75EC" w:rsidRDefault="0004286D">
            <w:pPr>
              <w:pStyle w:val="TableParagraph"/>
              <w:ind w:left="15"/>
              <w:rPr>
                <w:sz w:val="18"/>
              </w:rPr>
            </w:pPr>
            <w:r>
              <w:rPr>
                <w:spacing w:val="-5"/>
                <w:sz w:val="18"/>
              </w:rPr>
              <w:t>146</w:t>
            </w:r>
          </w:p>
        </w:tc>
      </w:tr>
      <w:tr w:rsidR="00CA75EC">
        <w:trPr>
          <w:trHeight w:val="402"/>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before="98"/>
              <w:ind w:left="13"/>
              <w:rPr>
                <w:sz w:val="18"/>
              </w:rPr>
            </w:pPr>
            <w:r>
              <w:rPr>
                <w:sz w:val="18"/>
              </w:rPr>
              <w:t>ТТО</w:t>
            </w:r>
            <w:r>
              <w:rPr>
                <w:spacing w:val="-5"/>
                <w:sz w:val="18"/>
              </w:rPr>
              <w:t xml:space="preserve"> </w:t>
            </w:r>
            <w:r>
              <w:rPr>
                <w:sz w:val="18"/>
              </w:rPr>
              <w:t>-</w:t>
            </w:r>
            <w:r>
              <w:rPr>
                <w:spacing w:val="-4"/>
                <w:sz w:val="18"/>
              </w:rPr>
              <w:t>2000</w:t>
            </w:r>
          </w:p>
        </w:tc>
        <w:tc>
          <w:tcPr>
            <w:tcW w:w="736" w:type="dxa"/>
          </w:tcPr>
          <w:p w:rsidR="00CA75EC" w:rsidRDefault="0004286D">
            <w:pPr>
              <w:pStyle w:val="TableParagraph"/>
              <w:spacing w:before="98"/>
              <w:ind w:left="12"/>
              <w:rPr>
                <w:sz w:val="18"/>
              </w:rPr>
            </w:pPr>
            <w:r>
              <w:rPr>
                <w:spacing w:val="-10"/>
                <w:sz w:val="18"/>
              </w:rPr>
              <w:t>1</w:t>
            </w:r>
          </w:p>
        </w:tc>
        <w:tc>
          <w:tcPr>
            <w:tcW w:w="998" w:type="dxa"/>
          </w:tcPr>
          <w:p w:rsidR="00CA75EC" w:rsidRDefault="0004286D">
            <w:pPr>
              <w:pStyle w:val="TableParagraph"/>
              <w:spacing w:before="98"/>
              <w:ind w:left="13"/>
              <w:rPr>
                <w:sz w:val="18"/>
              </w:rPr>
            </w:pPr>
            <w:r>
              <w:rPr>
                <w:spacing w:val="-4"/>
                <w:sz w:val="18"/>
              </w:rPr>
              <w:t>2019</w:t>
            </w:r>
          </w:p>
        </w:tc>
        <w:tc>
          <w:tcPr>
            <w:tcW w:w="1032" w:type="dxa"/>
          </w:tcPr>
          <w:p w:rsidR="00CA75EC" w:rsidRDefault="0004286D">
            <w:pPr>
              <w:pStyle w:val="TableParagraph"/>
              <w:spacing w:before="98"/>
              <w:ind w:left="21"/>
              <w:rPr>
                <w:sz w:val="18"/>
              </w:rPr>
            </w:pPr>
            <w:r>
              <w:rPr>
                <w:spacing w:val="-4"/>
                <w:sz w:val="18"/>
              </w:rPr>
              <w:t>1,72</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8"/>
        </w:trPr>
        <w:tc>
          <w:tcPr>
            <w:tcW w:w="458" w:type="dxa"/>
            <w:vMerge w:val="restart"/>
          </w:tcPr>
          <w:p w:rsidR="00CA75EC" w:rsidRDefault="00CA75EC">
            <w:pPr>
              <w:pStyle w:val="TableParagraph"/>
              <w:jc w:val="left"/>
              <w:rPr>
                <w:b/>
                <w:sz w:val="18"/>
              </w:rPr>
            </w:pPr>
          </w:p>
          <w:p w:rsidR="00CA75EC" w:rsidRDefault="00CA75EC">
            <w:pPr>
              <w:pStyle w:val="TableParagraph"/>
              <w:spacing w:before="128"/>
              <w:jc w:val="left"/>
              <w:rPr>
                <w:b/>
                <w:sz w:val="18"/>
              </w:rPr>
            </w:pPr>
          </w:p>
          <w:p w:rsidR="00CA75EC" w:rsidRDefault="0004286D">
            <w:pPr>
              <w:pStyle w:val="TableParagraph"/>
              <w:ind w:left="11"/>
              <w:rPr>
                <w:sz w:val="18"/>
              </w:rPr>
            </w:pPr>
            <w:r>
              <w:rPr>
                <w:spacing w:val="-10"/>
                <w:sz w:val="18"/>
              </w:rPr>
              <w:t>4</w:t>
            </w:r>
          </w:p>
        </w:tc>
        <w:tc>
          <w:tcPr>
            <w:tcW w:w="1341" w:type="dxa"/>
            <w:vMerge w:val="restart"/>
          </w:tcPr>
          <w:p w:rsidR="00CA75EC" w:rsidRDefault="00CA75EC">
            <w:pPr>
              <w:pStyle w:val="TableParagraph"/>
              <w:jc w:val="left"/>
              <w:rPr>
                <w:b/>
                <w:sz w:val="18"/>
              </w:rPr>
            </w:pPr>
          </w:p>
          <w:p w:rsidR="00CA75EC" w:rsidRDefault="00CA75EC">
            <w:pPr>
              <w:pStyle w:val="TableParagraph"/>
              <w:spacing w:before="128"/>
              <w:jc w:val="left"/>
              <w:rPr>
                <w:b/>
                <w:sz w:val="18"/>
              </w:rPr>
            </w:pPr>
          </w:p>
          <w:p w:rsidR="00CA75EC" w:rsidRDefault="0004286D">
            <w:pPr>
              <w:pStyle w:val="TableParagraph"/>
              <w:ind w:left="28"/>
              <w:jc w:val="left"/>
              <w:rPr>
                <w:sz w:val="18"/>
              </w:rPr>
            </w:pPr>
            <w:r>
              <w:rPr>
                <w:sz w:val="18"/>
              </w:rPr>
              <w:t>Котельная</w:t>
            </w:r>
            <w:r>
              <w:rPr>
                <w:spacing w:val="-11"/>
                <w:sz w:val="18"/>
              </w:rPr>
              <w:t xml:space="preserve"> </w:t>
            </w:r>
            <w:r>
              <w:rPr>
                <w:spacing w:val="-5"/>
                <w:sz w:val="18"/>
              </w:rPr>
              <w:t>№4</w:t>
            </w:r>
          </w:p>
        </w:tc>
        <w:tc>
          <w:tcPr>
            <w:tcW w:w="1415" w:type="dxa"/>
            <w:vMerge w:val="restart"/>
          </w:tcPr>
          <w:p w:rsidR="00CA75EC" w:rsidRDefault="00CA75EC">
            <w:pPr>
              <w:pStyle w:val="TableParagraph"/>
              <w:spacing w:before="128"/>
              <w:jc w:val="left"/>
              <w:rPr>
                <w:b/>
                <w:sz w:val="18"/>
              </w:rPr>
            </w:pPr>
          </w:p>
          <w:p w:rsidR="00CA75EC" w:rsidRDefault="0004286D">
            <w:pPr>
              <w:pStyle w:val="TableParagraph"/>
              <w:ind w:left="27" w:right="72"/>
              <w:jc w:val="left"/>
              <w:rPr>
                <w:sz w:val="18"/>
              </w:rPr>
            </w:pPr>
            <w:proofErr w:type="spellStart"/>
            <w:r>
              <w:rPr>
                <w:sz w:val="18"/>
              </w:rPr>
              <w:t>г.Богородицк</w:t>
            </w:r>
            <w:proofErr w:type="spellEnd"/>
            <w:r>
              <w:rPr>
                <w:spacing w:val="-12"/>
                <w:sz w:val="18"/>
              </w:rPr>
              <w:t xml:space="preserve"> </w:t>
            </w:r>
            <w:r>
              <w:rPr>
                <w:sz w:val="18"/>
              </w:rPr>
              <w:t xml:space="preserve">ул. </w:t>
            </w:r>
            <w:r>
              <w:rPr>
                <w:spacing w:val="-2"/>
                <w:sz w:val="18"/>
              </w:rPr>
              <w:t>Коммунаров д.№107а</w:t>
            </w:r>
          </w:p>
        </w:tc>
        <w:tc>
          <w:tcPr>
            <w:tcW w:w="1259" w:type="dxa"/>
          </w:tcPr>
          <w:p w:rsidR="00CA75EC" w:rsidRDefault="0004286D">
            <w:pPr>
              <w:pStyle w:val="TableParagraph"/>
              <w:spacing w:line="188" w:lineRule="exact"/>
              <w:ind w:left="13"/>
              <w:rPr>
                <w:sz w:val="18"/>
              </w:rPr>
            </w:pPr>
            <w:r>
              <w:rPr>
                <w:spacing w:val="-2"/>
                <w:sz w:val="18"/>
              </w:rPr>
              <w:t>КВС-</w:t>
            </w:r>
            <w:r>
              <w:rPr>
                <w:spacing w:val="-5"/>
                <w:sz w:val="18"/>
              </w:rPr>
              <w:t>70</w:t>
            </w:r>
          </w:p>
        </w:tc>
        <w:tc>
          <w:tcPr>
            <w:tcW w:w="736" w:type="dxa"/>
          </w:tcPr>
          <w:p w:rsidR="00CA75EC" w:rsidRDefault="0004286D">
            <w:pPr>
              <w:pStyle w:val="TableParagraph"/>
              <w:spacing w:line="188" w:lineRule="exact"/>
              <w:ind w:left="12"/>
              <w:rPr>
                <w:sz w:val="18"/>
              </w:rPr>
            </w:pPr>
            <w:r>
              <w:rPr>
                <w:spacing w:val="-10"/>
                <w:sz w:val="18"/>
              </w:rPr>
              <w:t>1</w:t>
            </w:r>
          </w:p>
        </w:tc>
        <w:tc>
          <w:tcPr>
            <w:tcW w:w="998" w:type="dxa"/>
          </w:tcPr>
          <w:p w:rsidR="00CA75EC" w:rsidRDefault="0004286D">
            <w:pPr>
              <w:pStyle w:val="TableParagraph"/>
              <w:spacing w:line="188" w:lineRule="exact"/>
              <w:ind w:left="13"/>
              <w:rPr>
                <w:sz w:val="18"/>
              </w:rPr>
            </w:pPr>
            <w:r>
              <w:rPr>
                <w:spacing w:val="-4"/>
                <w:sz w:val="18"/>
              </w:rPr>
              <w:t>1981</w:t>
            </w:r>
          </w:p>
        </w:tc>
        <w:tc>
          <w:tcPr>
            <w:tcW w:w="1032" w:type="dxa"/>
          </w:tcPr>
          <w:p w:rsidR="00CA75EC" w:rsidRDefault="0004286D">
            <w:pPr>
              <w:pStyle w:val="TableParagraph"/>
              <w:spacing w:line="188" w:lineRule="exact"/>
              <w:ind w:left="21"/>
              <w:rPr>
                <w:sz w:val="18"/>
              </w:rPr>
            </w:pPr>
            <w:r>
              <w:rPr>
                <w:spacing w:val="-4"/>
                <w:sz w:val="18"/>
              </w:rPr>
              <w:t>0,70</w:t>
            </w:r>
          </w:p>
        </w:tc>
        <w:tc>
          <w:tcPr>
            <w:tcW w:w="1054" w:type="dxa"/>
            <w:vMerge w:val="restart"/>
          </w:tcPr>
          <w:p w:rsidR="00CA75EC" w:rsidRDefault="00CA75EC">
            <w:pPr>
              <w:pStyle w:val="TableParagraph"/>
              <w:jc w:val="left"/>
              <w:rPr>
                <w:b/>
                <w:sz w:val="18"/>
              </w:rPr>
            </w:pPr>
          </w:p>
          <w:p w:rsidR="00CA75EC" w:rsidRDefault="00CA75EC">
            <w:pPr>
              <w:pStyle w:val="TableParagraph"/>
              <w:spacing w:before="128"/>
              <w:jc w:val="left"/>
              <w:rPr>
                <w:b/>
                <w:sz w:val="18"/>
              </w:rPr>
            </w:pPr>
          </w:p>
          <w:p w:rsidR="00CA75EC" w:rsidRDefault="0004286D">
            <w:pPr>
              <w:pStyle w:val="TableParagraph"/>
              <w:ind w:left="18"/>
              <w:rPr>
                <w:sz w:val="18"/>
              </w:rPr>
            </w:pPr>
            <w:r>
              <w:rPr>
                <w:spacing w:val="-4"/>
                <w:sz w:val="18"/>
              </w:rPr>
              <w:t>4,20</w:t>
            </w:r>
          </w:p>
        </w:tc>
        <w:tc>
          <w:tcPr>
            <w:tcW w:w="1052" w:type="dxa"/>
            <w:vMerge w:val="restart"/>
          </w:tcPr>
          <w:p w:rsidR="00CA75EC" w:rsidRDefault="00CA75EC">
            <w:pPr>
              <w:pStyle w:val="TableParagraph"/>
              <w:jc w:val="left"/>
              <w:rPr>
                <w:b/>
                <w:sz w:val="18"/>
              </w:rPr>
            </w:pPr>
          </w:p>
          <w:p w:rsidR="00CA75EC" w:rsidRDefault="00CA75EC">
            <w:pPr>
              <w:pStyle w:val="TableParagraph"/>
              <w:spacing w:before="128"/>
              <w:jc w:val="left"/>
              <w:rPr>
                <w:b/>
                <w:sz w:val="18"/>
              </w:rPr>
            </w:pPr>
          </w:p>
          <w:p w:rsidR="00CA75EC" w:rsidRDefault="0004286D">
            <w:pPr>
              <w:pStyle w:val="TableParagraph"/>
              <w:ind w:left="15"/>
              <w:rPr>
                <w:sz w:val="18"/>
              </w:rPr>
            </w:pPr>
            <w:r>
              <w:rPr>
                <w:spacing w:val="-5"/>
                <w:sz w:val="18"/>
              </w:rPr>
              <w:t>181</w:t>
            </w:r>
          </w:p>
        </w:tc>
      </w:tr>
      <w:tr w:rsidR="00CA75EC">
        <w:trPr>
          <w:trHeight w:val="205"/>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line="186" w:lineRule="exact"/>
              <w:ind w:left="13"/>
              <w:rPr>
                <w:sz w:val="18"/>
              </w:rPr>
            </w:pPr>
            <w:r>
              <w:rPr>
                <w:spacing w:val="-2"/>
                <w:sz w:val="18"/>
              </w:rPr>
              <w:t>КВС-</w:t>
            </w:r>
            <w:r>
              <w:rPr>
                <w:spacing w:val="-5"/>
                <w:sz w:val="18"/>
              </w:rPr>
              <w:t>70</w:t>
            </w:r>
          </w:p>
        </w:tc>
        <w:tc>
          <w:tcPr>
            <w:tcW w:w="736" w:type="dxa"/>
          </w:tcPr>
          <w:p w:rsidR="00CA75EC" w:rsidRDefault="0004286D">
            <w:pPr>
              <w:pStyle w:val="TableParagraph"/>
              <w:spacing w:line="186" w:lineRule="exact"/>
              <w:ind w:left="12"/>
              <w:rPr>
                <w:sz w:val="18"/>
              </w:rPr>
            </w:pPr>
            <w:r>
              <w:rPr>
                <w:spacing w:val="-10"/>
                <w:sz w:val="18"/>
              </w:rPr>
              <w:t>1</w:t>
            </w:r>
          </w:p>
        </w:tc>
        <w:tc>
          <w:tcPr>
            <w:tcW w:w="998" w:type="dxa"/>
          </w:tcPr>
          <w:p w:rsidR="00CA75EC" w:rsidRDefault="0004286D">
            <w:pPr>
              <w:pStyle w:val="TableParagraph"/>
              <w:spacing w:line="186" w:lineRule="exact"/>
              <w:ind w:left="13"/>
              <w:rPr>
                <w:sz w:val="18"/>
              </w:rPr>
            </w:pPr>
            <w:r>
              <w:rPr>
                <w:spacing w:val="-4"/>
                <w:sz w:val="18"/>
              </w:rPr>
              <w:t>1981</w:t>
            </w:r>
          </w:p>
        </w:tc>
        <w:tc>
          <w:tcPr>
            <w:tcW w:w="1032" w:type="dxa"/>
          </w:tcPr>
          <w:p w:rsidR="00CA75EC" w:rsidRDefault="0004286D">
            <w:pPr>
              <w:pStyle w:val="TableParagraph"/>
              <w:spacing w:line="186" w:lineRule="exact"/>
              <w:ind w:left="21"/>
              <w:rPr>
                <w:sz w:val="18"/>
              </w:rPr>
            </w:pPr>
            <w:r>
              <w:rPr>
                <w:spacing w:val="-4"/>
                <w:sz w:val="18"/>
              </w:rPr>
              <w:t>0,70</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5"/>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line="186" w:lineRule="exact"/>
              <w:ind w:left="13"/>
              <w:rPr>
                <w:sz w:val="18"/>
              </w:rPr>
            </w:pPr>
            <w:r>
              <w:rPr>
                <w:spacing w:val="-2"/>
                <w:sz w:val="18"/>
              </w:rPr>
              <w:t>КВС-</w:t>
            </w:r>
            <w:r>
              <w:rPr>
                <w:spacing w:val="-5"/>
                <w:sz w:val="18"/>
              </w:rPr>
              <w:t>70</w:t>
            </w:r>
          </w:p>
        </w:tc>
        <w:tc>
          <w:tcPr>
            <w:tcW w:w="736" w:type="dxa"/>
          </w:tcPr>
          <w:p w:rsidR="00CA75EC" w:rsidRDefault="0004286D">
            <w:pPr>
              <w:pStyle w:val="TableParagraph"/>
              <w:spacing w:line="186" w:lineRule="exact"/>
              <w:ind w:left="12"/>
              <w:rPr>
                <w:sz w:val="18"/>
              </w:rPr>
            </w:pPr>
            <w:r>
              <w:rPr>
                <w:spacing w:val="-10"/>
                <w:sz w:val="18"/>
              </w:rPr>
              <w:t>1</w:t>
            </w:r>
          </w:p>
        </w:tc>
        <w:tc>
          <w:tcPr>
            <w:tcW w:w="998" w:type="dxa"/>
          </w:tcPr>
          <w:p w:rsidR="00CA75EC" w:rsidRDefault="0004286D">
            <w:pPr>
              <w:pStyle w:val="TableParagraph"/>
              <w:spacing w:line="186" w:lineRule="exact"/>
              <w:ind w:left="13"/>
              <w:rPr>
                <w:sz w:val="18"/>
              </w:rPr>
            </w:pPr>
            <w:r>
              <w:rPr>
                <w:spacing w:val="-4"/>
                <w:sz w:val="18"/>
              </w:rPr>
              <w:t>1980</w:t>
            </w:r>
          </w:p>
        </w:tc>
        <w:tc>
          <w:tcPr>
            <w:tcW w:w="1032" w:type="dxa"/>
          </w:tcPr>
          <w:p w:rsidR="00CA75EC" w:rsidRDefault="0004286D">
            <w:pPr>
              <w:pStyle w:val="TableParagraph"/>
              <w:spacing w:line="186" w:lineRule="exact"/>
              <w:ind w:left="21"/>
              <w:rPr>
                <w:sz w:val="18"/>
              </w:rPr>
            </w:pPr>
            <w:r>
              <w:rPr>
                <w:spacing w:val="-4"/>
                <w:sz w:val="18"/>
              </w:rPr>
              <w:t>0,07</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8"/>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line="188" w:lineRule="exact"/>
              <w:ind w:left="13"/>
              <w:rPr>
                <w:sz w:val="18"/>
              </w:rPr>
            </w:pPr>
            <w:r>
              <w:rPr>
                <w:spacing w:val="-2"/>
                <w:sz w:val="18"/>
              </w:rPr>
              <w:t>КВС-</w:t>
            </w:r>
            <w:r>
              <w:rPr>
                <w:spacing w:val="-5"/>
                <w:sz w:val="18"/>
              </w:rPr>
              <w:t>70</w:t>
            </w:r>
          </w:p>
        </w:tc>
        <w:tc>
          <w:tcPr>
            <w:tcW w:w="736" w:type="dxa"/>
          </w:tcPr>
          <w:p w:rsidR="00CA75EC" w:rsidRDefault="0004286D">
            <w:pPr>
              <w:pStyle w:val="TableParagraph"/>
              <w:spacing w:line="188" w:lineRule="exact"/>
              <w:ind w:left="12"/>
              <w:rPr>
                <w:sz w:val="18"/>
              </w:rPr>
            </w:pPr>
            <w:r>
              <w:rPr>
                <w:spacing w:val="-10"/>
                <w:sz w:val="18"/>
              </w:rPr>
              <w:t>1</w:t>
            </w:r>
          </w:p>
        </w:tc>
        <w:tc>
          <w:tcPr>
            <w:tcW w:w="998" w:type="dxa"/>
          </w:tcPr>
          <w:p w:rsidR="00CA75EC" w:rsidRDefault="0004286D">
            <w:pPr>
              <w:pStyle w:val="TableParagraph"/>
              <w:spacing w:line="188" w:lineRule="exact"/>
              <w:ind w:left="13"/>
              <w:rPr>
                <w:sz w:val="18"/>
              </w:rPr>
            </w:pPr>
            <w:r>
              <w:rPr>
                <w:spacing w:val="-4"/>
                <w:sz w:val="18"/>
              </w:rPr>
              <w:t>1981</w:t>
            </w:r>
          </w:p>
        </w:tc>
        <w:tc>
          <w:tcPr>
            <w:tcW w:w="1032" w:type="dxa"/>
          </w:tcPr>
          <w:p w:rsidR="00CA75EC" w:rsidRDefault="0004286D">
            <w:pPr>
              <w:pStyle w:val="TableParagraph"/>
              <w:spacing w:line="188" w:lineRule="exact"/>
              <w:ind w:left="21"/>
              <w:rPr>
                <w:sz w:val="18"/>
              </w:rPr>
            </w:pPr>
            <w:r>
              <w:rPr>
                <w:spacing w:val="-4"/>
                <w:sz w:val="18"/>
              </w:rPr>
              <w:t>0,70</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5"/>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line="186" w:lineRule="exact"/>
              <w:ind w:left="13"/>
              <w:rPr>
                <w:sz w:val="18"/>
              </w:rPr>
            </w:pPr>
            <w:r>
              <w:rPr>
                <w:spacing w:val="-2"/>
                <w:sz w:val="18"/>
              </w:rPr>
              <w:t>КВС-</w:t>
            </w:r>
            <w:r>
              <w:rPr>
                <w:spacing w:val="-5"/>
                <w:sz w:val="18"/>
              </w:rPr>
              <w:t>70</w:t>
            </w:r>
          </w:p>
        </w:tc>
        <w:tc>
          <w:tcPr>
            <w:tcW w:w="736" w:type="dxa"/>
          </w:tcPr>
          <w:p w:rsidR="00CA75EC" w:rsidRDefault="0004286D">
            <w:pPr>
              <w:pStyle w:val="TableParagraph"/>
              <w:spacing w:line="186" w:lineRule="exact"/>
              <w:ind w:left="12"/>
              <w:rPr>
                <w:sz w:val="18"/>
              </w:rPr>
            </w:pPr>
            <w:r>
              <w:rPr>
                <w:spacing w:val="-10"/>
                <w:sz w:val="18"/>
              </w:rPr>
              <w:t>1</w:t>
            </w:r>
          </w:p>
        </w:tc>
        <w:tc>
          <w:tcPr>
            <w:tcW w:w="998" w:type="dxa"/>
          </w:tcPr>
          <w:p w:rsidR="00CA75EC" w:rsidRDefault="0004286D">
            <w:pPr>
              <w:pStyle w:val="TableParagraph"/>
              <w:spacing w:line="186" w:lineRule="exact"/>
              <w:ind w:left="13"/>
              <w:rPr>
                <w:sz w:val="18"/>
              </w:rPr>
            </w:pPr>
            <w:r>
              <w:rPr>
                <w:spacing w:val="-4"/>
                <w:sz w:val="18"/>
              </w:rPr>
              <w:t>2000</w:t>
            </w:r>
          </w:p>
        </w:tc>
        <w:tc>
          <w:tcPr>
            <w:tcW w:w="1032" w:type="dxa"/>
          </w:tcPr>
          <w:p w:rsidR="00CA75EC" w:rsidRDefault="0004286D">
            <w:pPr>
              <w:pStyle w:val="TableParagraph"/>
              <w:spacing w:line="186" w:lineRule="exact"/>
              <w:ind w:left="21"/>
              <w:rPr>
                <w:sz w:val="18"/>
              </w:rPr>
            </w:pPr>
            <w:r>
              <w:rPr>
                <w:spacing w:val="-4"/>
                <w:sz w:val="18"/>
              </w:rPr>
              <w:t>0,70</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8"/>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line="188" w:lineRule="exact"/>
              <w:ind w:left="13"/>
              <w:rPr>
                <w:sz w:val="18"/>
              </w:rPr>
            </w:pPr>
            <w:r>
              <w:rPr>
                <w:spacing w:val="-2"/>
                <w:sz w:val="18"/>
              </w:rPr>
              <w:t>КВС-</w:t>
            </w:r>
            <w:r>
              <w:rPr>
                <w:spacing w:val="-5"/>
                <w:sz w:val="18"/>
              </w:rPr>
              <w:t>70</w:t>
            </w:r>
          </w:p>
        </w:tc>
        <w:tc>
          <w:tcPr>
            <w:tcW w:w="736" w:type="dxa"/>
          </w:tcPr>
          <w:p w:rsidR="00CA75EC" w:rsidRDefault="0004286D">
            <w:pPr>
              <w:pStyle w:val="TableParagraph"/>
              <w:spacing w:line="188" w:lineRule="exact"/>
              <w:ind w:left="12"/>
              <w:rPr>
                <w:sz w:val="18"/>
              </w:rPr>
            </w:pPr>
            <w:r>
              <w:rPr>
                <w:spacing w:val="-10"/>
                <w:sz w:val="18"/>
              </w:rPr>
              <w:t>1</w:t>
            </w:r>
          </w:p>
        </w:tc>
        <w:tc>
          <w:tcPr>
            <w:tcW w:w="998" w:type="dxa"/>
          </w:tcPr>
          <w:p w:rsidR="00CA75EC" w:rsidRDefault="0004286D">
            <w:pPr>
              <w:pStyle w:val="TableParagraph"/>
              <w:spacing w:line="188" w:lineRule="exact"/>
              <w:ind w:left="13"/>
              <w:rPr>
                <w:sz w:val="18"/>
              </w:rPr>
            </w:pPr>
            <w:r>
              <w:rPr>
                <w:spacing w:val="-4"/>
                <w:sz w:val="18"/>
              </w:rPr>
              <w:t>1982</w:t>
            </w:r>
          </w:p>
        </w:tc>
        <w:tc>
          <w:tcPr>
            <w:tcW w:w="1032" w:type="dxa"/>
          </w:tcPr>
          <w:p w:rsidR="00CA75EC" w:rsidRDefault="0004286D">
            <w:pPr>
              <w:pStyle w:val="TableParagraph"/>
              <w:spacing w:line="188" w:lineRule="exact"/>
              <w:ind w:left="21"/>
              <w:rPr>
                <w:sz w:val="18"/>
              </w:rPr>
            </w:pPr>
            <w:r>
              <w:rPr>
                <w:spacing w:val="-4"/>
                <w:sz w:val="18"/>
              </w:rPr>
              <w:t>0,70</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5"/>
        </w:trPr>
        <w:tc>
          <w:tcPr>
            <w:tcW w:w="458" w:type="dxa"/>
            <w:vMerge w:val="restart"/>
          </w:tcPr>
          <w:p w:rsidR="00CA75EC" w:rsidRDefault="00CA75EC">
            <w:pPr>
              <w:pStyle w:val="TableParagraph"/>
              <w:spacing w:before="8"/>
              <w:jc w:val="left"/>
              <w:rPr>
                <w:b/>
                <w:sz w:val="18"/>
              </w:rPr>
            </w:pPr>
          </w:p>
          <w:p w:rsidR="00CA75EC" w:rsidRDefault="0004286D">
            <w:pPr>
              <w:pStyle w:val="TableParagraph"/>
              <w:ind w:left="11"/>
              <w:rPr>
                <w:sz w:val="18"/>
              </w:rPr>
            </w:pPr>
            <w:r>
              <w:rPr>
                <w:spacing w:val="-10"/>
                <w:sz w:val="18"/>
              </w:rPr>
              <w:t>5</w:t>
            </w:r>
          </w:p>
        </w:tc>
        <w:tc>
          <w:tcPr>
            <w:tcW w:w="1341" w:type="dxa"/>
            <w:vMerge w:val="restart"/>
          </w:tcPr>
          <w:p w:rsidR="00CA75EC" w:rsidRDefault="00CA75EC">
            <w:pPr>
              <w:pStyle w:val="TableParagraph"/>
              <w:spacing w:before="8"/>
              <w:jc w:val="left"/>
              <w:rPr>
                <w:b/>
                <w:sz w:val="18"/>
              </w:rPr>
            </w:pPr>
          </w:p>
          <w:p w:rsidR="00CA75EC" w:rsidRDefault="0004286D">
            <w:pPr>
              <w:pStyle w:val="TableParagraph"/>
              <w:ind w:left="28"/>
              <w:jc w:val="left"/>
              <w:rPr>
                <w:sz w:val="18"/>
              </w:rPr>
            </w:pPr>
            <w:r>
              <w:rPr>
                <w:sz w:val="18"/>
              </w:rPr>
              <w:t>Котельная</w:t>
            </w:r>
            <w:r>
              <w:rPr>
                <w:spacing w:val="-11"/>
                <w:sz w:val="18"/>
              </w:rPr>
              <w:t xml:space="preserve"> </w:t>
            </w:r>
            <w:r>
              <w:rPr>
                <w:spacing w:val="-5"/>
                <w:sz w:val="18"/>
              </w:rPr>
              <w:t>ВМР</w:t>
            </w:r>
          </w:p>
        </w:tc>
        <w:tc>
          <w:tcPr>
            <w:tcW w:w="1415" w:type="dxa"/>
            <w:vMerge w:val="restart"/>
          </w:tcPr>
          <w:p w:rsidR="00CA75EC" w:rsidRDefault="0004286D">
            <w:pPr>
              <w:pStyle w:val="TableParagraph"/>
              <w:spacing w:before="112"/>
              <w:ind w:left="27"/>
              <w:jc w:val="left"/>
              <w:rPr>
                <w:sz w:val="18"/>
              </w:rPr>
            </w:pPr>
            <w:proofErr w:type="spellStart"/>
            <w:r>
              <w:rPr>
                <w:sz w:val="18"/>
              </w:rPr>
              <w:t>г.Богородицк</w:t>
            </w:r>
            <w:proofErr w:type="spellEnd"/>
            <w:r>
              <w:rPr>
                <w:sz w:val="18"/>
              </w:rPr>
              <w:t xml:space="preserve"> ул. 10</w:t>
            </w:r>
            <w:r>
              <w:rPr>
                <w:spacing w:val="-4"/>
                <w:sz w:val="18"/>
              </w:rPr>
              <w:t xml:space="preserve"> </w:t>
            </w:r>
            <w:r>
              <w:rPr>
                <w:sz w:val="18"/>
              </w:rPr>
              <w:t>Армии</w:t>
            </w:r>
            <w:r>
              <w:rPr>
                <w:spacing w:val="-4"/>
                <w:sz w:val="18"/>
              </w:rPr>
              <w:t xml:space="preserve"> </w:t>
            </w:r>
            <w:r>
              <w:rPr>
                <w:spacing w:val="-2"/>
                <w:sz w:val="18"/>
              </w:rPr>
              <w:t>д.№1/1</w:t>
            </w:r>
          </w:p>
        </w:tc>
        <w:tc>
          <w:tcPr>
            <w:tcW w:w="1259" w:type="dxa"/>
          </w:tcPr>
          <w:p w:rsidR="00CA75EC" w:rsidRDefault="0004286D">
            <w:pPr>
              <w:pStyle w:val="TableParagraph"/>
              <w:spacing w:line="186" w:lineRule="exact"/>
              <w:ind w:left="13"/>
              <w:rPr>
                <w:sz w:val="18"/>
              </w:rPr>
            </w:pPr>
            <w:r>
              <w:rPr>
                <w:spacing w:val="-2"/>
                <w:sz w:val="18"/>
              </w:rPr>
              <w:t>ТВГ-</w:t>
            </w:r>
            <w:r>
              <w:rPr>
                <w:spacing w:val="-5"/>
                <w:sz w:val="18"/>
              </w:rPr>
              <w:t>1,5</w:t>
            </w:r>
          </w:p>
        </w:tc>
        <w:tc>
          <w:tcPr>
            <w:tcW w:w="736" w:type="dxa"/>
          </w:tcPr>
          <w:p w:rsidR="00CA75EC" w:rsidRDefault="0004286D">
            <w:pPr>
              <w:pStyle w:val="TableParagraph"/>
              <w:spacing w:line="186" w:lineRule="exact"/>
              <w:ind w:left="12"/>
              <w:rPr>
                <w:sz w:val="18"/>
              </w:rPr>
            </w:pPr>
            <w:r>
              <w:rPr>
                <w:spacing w:val="-10"/>
                <w:sz w:val="18"/>
              </w:rPr>
              <w:t>1</w:t>
            </w:r>
          </w:p>
        </w:tc>
        <w:tc>
          <w:tcPr>
            <w:tcW w:w="998" w:type="dxa"/>
          </w:tcPr>
          <w:p w:rsidR="00CA75EC" w:rsidRDefault="0004286D">
            <w:pPr>
              <w:pStyle w:val="TableParagraph"/>
              <w:spacing w:line="186" w:lineRule="exact"/>
              <w:ind w:left="13"/>
              <w:rPr>
                <w:sz w:val="18"/>
              </w:rPr>
            </w:pPr>
            <w:r>
              <w:rPr>
                <w:spacing w:val="-4"/>
                <w:sz w:val="18"/>
              </w:rPr>
              <w:t>1986</w:t>
            </w:r>
          </w:p>
        </w:tc>
        <w:tc>
          <w:tcPr>
            <w:tcW w:w="1032" w:type="dxa"/>
          </w:tcPr>
          <w:p w:rsidR="00CA75EC" w:rsidRDefault="0004286D">
            <w:pPr>
              <w:pStyle w:val="TableParagraph"/>
              <w:spacing w:line="186" w:lineRule="exact"/>
              <w:ind w:left="21" w:right="2"/>
              <w:rPr>
                <w:sz w:val="18"/>
              </w:rPr>
            </w:pPr>
            <w:r>
              <w:rPr>
                <w:spacing w:val="-5"/>
                <w:sz w:val="18"/>
              </w:rPr>
              <w:t>1,5</w:t>
            </w:r>
          </w:p>
        </w:tc>
        <w:tc>
          <w:tcPr>
            <w:tcW w:w="1054" w:type="dxa"/>
            <w:vMerge w:val="restart"/>
          </w:tcPr>
          <w:p w:rsidR="00CA75EC" w:rsidRDefault="00CA75EC">
            <w:pPr>
              <w:pStyle w:val="TableParagraph"/>
              <w:spacing w:before="8"/>
              <w:jc w:val="left"/>
              <w:rPr>
                <w:b/>
                <w:sz w:val="18"/>
              </w:rPr>
            </w:pPr>
          </w:p>
          <w:p w:rsidR="00CA75EC" w:rsidRDefault="0004286D">
            <w:pPr>
              <w:pStyle w:val="TableParagraph"/>
              <w:ind w:left="18" w:right="2"/>
              <w:rPr>
                <w:sz w:val="18"/>
              </w:rPr>
            </w:pPr>
            <w:r>
              <w:rPr>
                <w:spacing w:val="-5"/>
                <w:sz w:val="18"/>
              </w:rPr>
              <w:t>4,5</w:t>
            </w:r>
          </w:p>
        </w:tc>
        <w:tc>
          <w:tcPr>
            <w:tcW w:w="1052" w:type="dxa"/>
            <w:vMerge w:val="restart"/>
          </w:tcPr>
          <w:p w:rsidR="00CA75EC" w:rsidRDefault="00CA75EC">
            <w:pPr>
              <w:pStyle w:val="TableParagraph"/>
              <w:spacing w:before="8"/>
              <w:jc w:val="left"/>
              <w:rPr>
                <w:b/>
                <w:sz w:val="18"/>
              </w:rPr>
            </w:pPr>
          </w:p>
          <w:p w:rsidR="00CA75EC" w:rsidRDefault="0004286D">
            <w:pPr>
              <w:pStyle w:val="TableParagraph"/>
              <w:ind w:left="15"/>
              <w:rPr>
                <w:sz w:val="18"/>
              </w:rPr>
            </w:pPr>
            <w:r>
              <w:rPr>
                <w:spacing w:val="-5"/>
                <w:sz w:val="18"/>
              </w:rPr>
              <w:t>177</w:t>
            </w:r>
          </w:p>
        </w:tc>
      </w:tr>
      <w:tr w:rsidR="00CA75EC">
        <w:trPr>
          <w:trHeight w:val="205"/>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line="186" w:lineRule="exact"/>
              <w:ind w:left="13"/>
              <w:rPr>
                <w:sz w:val="18"/>
              </w:rPr>
            </w:pPr>
            <w:r>
              <w:rPr>
                <w:spacing w:val="-2"/>
                <w:sz w:val="18"/>
              </w:rPr>
              <w:t>ТВГ-</w:t>
            </w:r>
            <w:r>
              <w:rPr>
                <w:spacing w:val="-5"/>
                <w:sz w:val="18"/>
              </w:rPr>
              <w:t>1,5</w:t>
            </w:r>
          </w:p>
        </w:tc>
        <w:tc>
          <w:tcPr>
            <w:tcW w:w="736" w:type="dxa"/>
          </w:tcPr>
          <w:p w:rsidR="00CA75EC" w:rsidRDefault="0004286D">
            <w:pPr>
              <w:pStyle w:val="TableParagraph"/>
              <w:spacing w:line="186" w:lineRule="exact"/>
              <w:ind w:left="12"/>
              <w:rPr>
                <w:sz w:val="18"/>
              </w:rPr>
            </w:pPr>
            <w:r>
              <w:rPr>
                <w:spacing w:val="-10"/>
                <w:sz w:val="18"/>
              </w:rPr>
              <w:t>1</w:t>
            </w:r>
          </w:p>
        </w:tc>
        <w:tc>
          <w:tcPr>
            <w:tcW w:w="998" w:type="dxa"/>
          </w:tcPr>
          <w:p w:rsidR="00CA75EC" w:rsidRDefault="0004286D">
            <w:pPr>
              <w:pStyle w:val="TableParagraph"/>
              <w:spacing w:line="186" w:lineRule="exact"/>
              <w:ind w:left="13"/>
              <w:rPr>
                <w:sz w:val="18"/>
              </w:rPr>
            </w:pPr>
            <w:r>
              <w:rPr>
                <w:spacing w:val="-4"/>
                <w:sz w:val="18"/>
              </w:rPr>
              <w:t>1986</w:t>
            </w:r>
          </w:p>
        </w:tc>
        <w:tc>
          <w:tcPr>
            <w:tcW w:w="1032" w:type="dxa"/>
          </w:tcPr>
          <w:p w:rsidR="00CA75EC" w:rsidRDefault="0004286D">
            <w:pPr>
              <w:pStyle w:val="TableParagraph"/>
              <w:spacing w:line="186" w:lineRule="exact"/>
              <w:ind w:left="21" w:right="2"/>
              <w:rPr>
                <w:sz w:val="18"/>
              </w:rPr>
            </w:pPr>
            <w:r>
              <w:rPr>
                <w:spacing w:val="-5"/>
                <w:sz w:val="18"/>
              </w:rPr>
              <w:t>1,5</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8"/>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before="2" w:line="186" w:lineRule="exact"/>
              <w:ind w:left="13"/>
              <w:rPr>
                <w:sz w:val="18"/>
              </w:rPr>
            </w:pPr>
            <w:r>
              <w:rPr>
                <w:spacing w:val="-2"/>
                <w:sz w:val="18"/>
              </w:rPr>
              <w:t>ТВГ-</w:t>
            </w:r>
            <w:r>
              <w:rPr>
                <w:spacing w:val="-5"/>
                <w:sz w:val="18"/>
              </w:rPr>
              <w:t>1,5</w:t>
            </w:r>
          </w:p>
        </w:tc>
        <w:tc>
          <w:tcPr>
            <w:tcW w:w="736" w:type="dxa"/>
          </w:tcPr>
          <w:p w:rsidR="00CA75EC" w:rsidRDefault="0004286D">
            <w:pPr>
              <w:pStyle w:val="TableParagraph"/>
              <w:spacing w:before="2" w:line="186" w:lineRule="exact"/>
              <w:ind w:left="12"/>
              <w:rPr>
                <w:sz w:val="18"/>
              </w:rPr>
            </w:pPr>
            <w:r>
              <w:rPr>
                <w:spacing w:val="-10"/>
                <w:sz w:val="18"/>
              </w:rPr>
              <w:t>1</w:t>
            </w:r>
          </w:p>
        </w:tc>
        <w:tc>
          <w:tcPr>
            <w:tcW w:w="998" w:type="dxa"/>
          </w:tcPr>
          <w:p w:rsidR="00CA75EC" w:rsidRDefault="0004286D">
            <w:pPr>
              <w:pStyle w:val="TableParagraph"/>
              <w:spacing w:before="2" w:line="186" w:lineRule="exact"/>
              <w:ind w:left="13"/>
              <w:rPr>
                <w:sz w:val="18"/>
              </w:rPr>
            </w:pPr>
            <w:r>
              <w:rPr>
                <w:spacing w:val="-4"/>
                <w:sz w:val="18"/>
              </w:rPr>
              <w:t>1986</w:t>
            </w:r>
          </w:p>
        </w:tc>
        <w:tc>
          <w:tcPr>
            <w:tcW w:w="1032" w:type="dxa"/>
          </w:tcPr>
          <w:p w:rsidR="00CA75EC" w:rsidRDefault="0004286D">
            <w:pPr>
              <w:pStyle w:val="TableParagraph"/>
              <w:spacing w:before="2" w:line="186" w:lineRule="exact"/>
              <w:ind w:left="21" w:right="2"/>
              <w:rPr>
                <w:sz w:val="18"/>
              </w:rPr>
            </w:pPr>
            <w:r>
              <w:rPr>
                <w:spacing w:val="-5"/>
                <w:sz w:val="18"/>
              </w:rPr>
              <w:t>1,5</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412"/>
        </w:trPr>
        <w:tc>
          <w:tcPr>
            <w:tcW w:w="458" w:type="dxa"/>
            <w:vMerge w:val="restart"/>
          </w:tcPr>
          <w:p w:rsidR="00CA75EC" w:rsidRDefault="00CA75EC">
            <w:pPr>
              <w:pStyle w:val="TableParagraph"/>
              <w:spacing w:before="107"/>
              <w:jc w:val="left"/>
              <w:rPr>
                <w:b/>
                <w:sz w:val="18"/>
              </w:rPr>
            </w:pPr>
          </w:p>
          <w:p w:rsidR="00CA75EC" w:rsidRDefault="0004286D">
            <w:pPr>
              <w:pStyle w:val="TableParagraph"/>
              <w:ind w:left="11"/>
              <w:rPr>
                <w:sz w:val="18"/>
              </w:rPr>
            </w:pPr>
            <w:r>
              <w:rPr>
                <w:spacing w:val="-10"/>
                <w:sz w:val="18"/>
              </w:rPr>
              <w:t>6</w:t>
            </w:r>
          </w:p>
        </w:tc>
        <w:tc>
          <w:tcPr>
            <w:tcW w:w="1341" w:type="dxa"/>
            <w:vMerge w:val="restart"/>
          </w:tcPr>
          <w:p w:rsidR="00CA75EC" w:rsidRDefault="00CA75EC">
            <w:pPr>
              <w:pStyle w:val="TableParagraph"/>
              <w:spacing w:before="3"/>
              <w:jc w:val="left"/>
              <w:rPr>
                <w:b/>
                <w:sz w:val="18"/>
              </w:rPr>
            </w:pPr>
          </w:p>
          <w:p w:rsidR="00CA75EC" w:rsidRDefault="0004286D">
            <w:pPr>
              <w:pStyle w:val="TableParagraph"/>
              <w:spacing w:before="1"/>
              <w:ind w:left="28" w:right="502"/>
              <w:jc w:val="left"/>
              <w:rPr>
                <w:sz w:val="18"/>
              </w:rPr>
            </w:pPr>
            <w:r>
              <w:rPr>
                <w:spacing w:val="-2"/>
                <w:sz w:val="18"/>
              </w:rPr>
              <w:t>Котельная БМК-4,0</w:t>
            </w:r>
          </w:p>
        </w:tc>
        <w:tc>
          <w:tcPr>
            <w:tcW w:w="1415" w:type="dxa"/>
            <w:vMerge w:val="restart"/>
          </w:tcPr>
          <w:p w:rsidR="00CA75EC" w:rsidRDefault="0004286D">
            <w:pPr>
              <w:pStyle w:val="TableParagraph"/>
              <w:spacing w:before="107"/>
              <w:ind w:left="27" w:right="29"/>
              <w:jc w:val="left"/>
              <w:rPr>
                <w:sz w:val="18"/>
              </w:rPr>
            </w:pPr>
            <w:r>
              <w:rPr>
                <w:sz w:val="18"/>
              </w:rPr>
              <w:t>г. Богородицк Восточный</w:t>
            </w:r>
            <w:r>
              <w:rPr>
                <w:spacing w:val="-12"/>
                <w:sz w:val="18"/>
              </w:rPr>
              <w:t xml:space="preserve"> </w:t>
            </w:r>
            <w:proofErr w:type="spellStart"/>
            <w:r>
              <w:rPr>
                <w:sz w:val="18"/>
              </w:rPr>
              <w:t>мкрн</w:t>
            </w:r>
            <w:proofErr w:type="spellEnd"/>
            <w:r>
              <w:rPr>
                <w:sz w:val="18"/>
              </w:rPr>
              <w:t xml:space="preserve">. </w:t>
            </w:r>
            <w:r>
              <w:rPr>
                <w:spacing w:val="-2"/>
                <w:sz w:val="18"/>
              </w:rPr>
              <w:t>д.№3а</w:t>
            </w:r>
          </w:p>
        </w:tc>
        <w:tc>
          <w:tcPr>
            <w:tcW w:w="1259" w:type="dxa"/>
          </w:tcPr>
          <w:p w:rsidR="00CA75EC" w:rsidRDefault="0004286D">
            <w:pPr>
              <w:pStyle w:val="TableParagraph"/>
              <w:spacing w:line="206" w:lineRule="exact"/>
              <w:ind w:left="428" w:right="194" w:hanging="216"/>
              <w:jc w:val="left"/>
              <w:rPr>
                <w:sz w:val="18"/>
              </w:rPr>
            </w:pPr>
            <w:r>
              <w:rPr>
                <w:sz w:val="18"/>
              </w:rPr>
              <w:t>КВГМ</w:t>
            </w:r>
            <w:r>
              <w:rPr>
                <w:spacing w:val="-12"/>
                <w:sz w:val="18"/>
              </w:rPr>
              <w:t xml:space="preserve"> </w:t>
            </w:r>
            <w:r>
              <w:rPr>
                <w:sz w:val="18"/>
              </w:rPr>
              <w:t xml:space="preserve">1,0- </w:t>
            </w:r>
            <w:r>
              <w:rPr>
                <w:spacing w:val="-4"/>
                <w:sz w:val="18"/>
              </w:rPr>
              <w:t>115Н</w:t>
            </w:r>
          </w:p>
        </w:tc>
        <w:tc>
          <w:tcPr>
            <w:tcW w:w="736" w:type="dxa"/>
          </w:tcPr>
          <w:p w:rsidR="00CA75EC" w:rsidRDefault="0004286D">
            <w:pPr>
              <w:pStyle w:val="TableParagraph"/>
              <w:spacing w:before="103"/>
              <w:ind w:left="12"/>
              <w:rPr>
                <w:sz w:val="18"/>
              </w:rPr>
            </w:pPr>
            <w:r>
              <w:rPr>
                <w:spacing w:val="-10"/>
                <w:sz w:val="18"/>
              </w:rPr>
              <w:t>1</w:t>
            </w:r>
          </w:p>
        </w:tc>
        <w:tc>
          <w:tcPr>
            <w:tcW w:w="998" w:type="dxa"/>
          </w:tcPr>
          <w:p w:rsidR="00CA75EC" w:rsidRDefault="0004286D">
            <w:pPr>
              <w:pStyle w:val="TableParagraph"/>
              <w:spacing w:before="103"/>
              <w:ind w:left="13"/>
              <w:rPr>
                <w:sz w:val="18"/>
              </w:rPr>
            </w:pPr>
            <w:r>
              <w:rPr>
                <w:spacing w:val="-4"/>
                <w:sz w:val="18"/>
              </w:rPr>
              <w:t>2013</w:t>
            </w:r>
          </w:p>
        </w:tc>
        <w:tc>
          <w:tcPr>
            <w:tcW w:w="1032" w:type="dxa"/>
          </w:tcPr>
          <w:p w:rsidR="00CA75EC" w:rsidRDefault="0004286D">
            <w:pPr>
              <w:pStyle w:val="TableParagraph"/>
              <w:spacing w:before="103"/>
              <w:ind w:left="21"/>
              <w:rPr>
                <w:sz w:val="18"/>
              </w:rPr>
            </w:pPr>
            <w:r>
              <w:rPr>
                <w:spacing w:val="-4"/>
                <w:sz w:val="18"/>
              </w:rPr>
              <w:t>0,86</w:t>
            </w:r>
          </w:p>
        </w:tc>
        <w:tc>
          <w:tcPr>
            <w:tcW w:w="1054" w:type="dxa"/>
            <w:vMerge w:val="restart"/>
          </w:tcPr>
          <w:p w:rsidR="00CA75EC" w:rsidRDefault="00CA75EC">
            <w:pPr>
              <w:pStyle w:val="TableParagraph"/>
              <w:spacing w:before="107"/>
              <w:jc w:val="left"/>
              <w:rPr>
                <w:b/>
                <w:sz w:val="18"/>
              </w:rPr>
            </w:pPr>
          </w:p>
          <w:p w:rsidR="00CA75EC" w:rsidRDefault="0004286D">
            <w:pPr>
              <w:pStyle w:val="TableParagraph"/>
              <w:ind w:left="18"/>
              <w:rPr>
                <w:sz w:val="18"/>
              </w:rPr>
            </w:pPr>
            <w:r>
              <w:rPr>
                <w:spacing w:val="-4"/>
                <w:sz w:val="18"/>
              </w:rPr>
              <w:t>3,44</w:t>
            </w:r>
          </w:p>
        </w:tc>
        <w:tc>
          <w:tcPr>
            <w:tcW w:w="1052" w:type="dxa"/>
            <w:vMerge w:val="restart"/>
          </w:tcPr>
          <w:p w:rsidR="00CA75EC" w:rsidRDefault="00CA75EC">
            <w:pPr>
              <w:pStyle w:val="TableParagraph"/>
              <w:spacing w:before="107"/>
              <w:jc w:val="left"/>
              <w:rPr>
                <w:b/>
                <w:sz w:val="18"/>
              </w:rPr>
            </w:pPr>
          </w:p>
          <w:p w:rsidR="00CA75EC" w:rsidRDefault="0004286D">
            <w:pPr>
              <w:pStyle w:val="TableParagraph"/>
              <w:ind w:left="15"/>
              <w:rPr>
                <w:sz w:val="18"/>
              </w:rPr>
            </w:pPr>
            <w:r>
              <w:rPr>
                <w:spacing w:val="-5"/>
                <w:sz w:val="18"/>
              </w:rPr>
              <w:t>148</w:t>
            </w:r>
          </w:p>
        </w:tc>
      </w:tr>
      <w:tr w:rsidR="00CA75EC">
        <w:trPr>
          <w:trHeight w:val="414"/>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line="206" w:lineRule="exact"/>
              <w:ind w:left="428" w:right="194" w:hanging="216"/>
              <w:jc w:val="left"/>
              <w:rPr>
                <w:sz w:val="18"/>
              </w:rPr>
            </w:pPr>
            <w:r>
              <w:rPr>
                <w:sz w:val="18"/>
              </w:rPr>
              <w:t>КВГМ</w:t>
            </w:r>
            <w:r>
              <w:rPr>
                <w:spacing w:val="-12"/>
                <w:sz w:val="18"/>
              </w:rPr>
              <w:t xml:space="preserve"> </w:t>
            </w:r>
            <w:r>
              <w:rPr>
                <w:sz w:val="18"/>
              </w:rPr>
              <w:t xml:space="preserve">1,0- </w:t>
            </w:r>
            <w:r>
              <w:rPr>
                <w:spacing w:val="-4"/>
                <w:sz w:val="18"/>
              </w:rPr>
              <w:t>115Н</w:t>
            </w:r>
          </w:p>
        </w:tc>
        <w:tc>
          <w:tcPr>
            <w:tcW w:w="736" w:type="dxa"/>
          </w:tcPr>
          <w:p w:rsidR="00CA75EC" w:rsidRDefault="0004286D">
            <w:pPr>
              <w:pStyle w:val="TableParagraph"/>
              <w:spacing w:before="105"/>
              <w:ind w:left="12"/>
              <w:rPr>
                <w:sz w:val="18"/>
              </w:rPr>
            </w:pPr>
            <w:r>
              <w:rPr>
                <w:spacing w:val="-10"/>
                <w:sz w:val="18"/>
              </w:rPr>
              <w:t>1</w:t>
            </w:r>
          </w:p>
        </w:tc>
        <w:tc>
          <w:tcPr>
            <w:tcW w:w="998" w:type="dxa"/>
          </w:tcPr>
          <w:p w:rsidR="00CA75EC" w:rsidRDefault="0004286D">
            <w:pPr>
              <w:pStyle w:val="TableParagraph"/>
              <w:spacing w:before="105"/>
              <w:ind w:left="13"/>
              <w:rPr>
                <w:sz w:val="18"/>
              </w:rPr>
            </w:pPr>
            <w:r>
              <w:rPr>
                <w:spacing w:val="-4"/>
                <w:sz w:val="18"/>
              </w:rPr>
              <w:t>2002</w:t>
            </w:r>
          </w:p>
        </w:tc>
        <w:tc>
          <w:tcPr>
            <w:tcW w:w="1032" w:type="dxa"/>
          </w:tcPr>
          <w:p w:rsidR="00CA75EC" w:rsidRDefault="0004286D">
            <w:pPr>
              <w:pStyle w:val="TableParagraph"/>
              <w:spacing w:before="105"/>
              <w:ind w:left="21"/>
              <w:rPr>
                <w:sz w:val="18"/>
              </w:rPr>
            </w:pPr>
            <w:r>
              <w:rPr>
                <w:spacing w:val="-4"/>
                <w:sz w:val="18"/>
              </w:rPr>
              <w:t>0,86</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bl>
    <w:p w:rsidR="00CA75EC" w:rsidRDefault="00CA75EC">
      <w:pPr>
        <w:rPr>
          <w:sz w:val="2"/>
          <w:szCs w:val="2"/>
        </w:rPr>
        <w:sectPr w:rsidR="00CA75EC">
          <w:pgSz w:w="11900" w:h="16840"/>
          <w:pgMar w:top="1060" w:right="283" w:bottom="960" w:left="1275" w:header="0" w:footer="779" w:gutter="0"/>
          <w:cols w:space="720"/>
        </w:sect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1341"/>
        <w:gridCol w:w="1415"/>
        <w:gridCol w:w="1259"/>
        <w:gridCol w:w="736"/>
        <w:gridCol w:w="998"/>
        <w:gridCol w:w="1032"/>
        <w:gridCol w:w="1054"/>
        <w:gridCol w:w="1052"/>
      </w:tblGrid>
      <w:tr w:rsidR="00CA75EC">
        <w:trPr>
          <w:trHeight w:val="925"/>
        </w:trPr>
        <w:tc>
          <w:tcPr>
            <w:tcW w:w="458" w:type="dxa"/>
            <w:vMerge w:val="restart"/>
          </w:tcPr>
          <w:p w:rsidR="00CA75EC" w:rsidRDefault="00CA75EC">
            <w:pPr>
              <w:pStyle w:val="TableParagraph"/>
              <w:spacing w:before="49"/>
              <w:jc w:val="left"/>
              <w:rPr>
                <w:b/>
                <w:sz w:val="18"/>
              </w:rPr>
            </w:pPr>
          </w:p>
          <w:p w:rsidR="00CA75EC" w:rsidRDefault="0004286D">
            <w:pPr>
              <w:pStyle w:val="TableParagraph"/>
              <w:ind w:left="100" w:right="85" w:firstLine="38"/>
              <w:jc w:val="left"/>
              <w:rPr>
                <w:b/>
                <w:sz w:val="18"/>
              </w:rPr>
            </w:pPr>
            <w:r>
              <w:rPr>
                <w:b/>
                <w:spacing w:val="-10"/>
                <w:sz w:val="18"/>
              </w:rPr>
              <w:t>№</w:t>
            </w:r>
            <w:r>
              <w:rPr>
                <w:sz w:val="18"/>
              </w:rPr>
              <w:t xml:space="preserve"> </w:t>
            </w:r>
            <w:r>
              <w:rPr>
                <w:b/>
                <w:spacing w:val="-5"/>
                <w:sz w:val="18"/>
              </w:rPr>
              <w:t>п/п</w:t>
            </w:r>
          </w:p>
        </w:tc>
        <w:tc>
          <w:tcPr>
            <w:tcW w:w="1341" w:type="dxa"/>
            <w:vMerge w:val="restart"/>
          </w:tcPr>
          <w:p w:rsidR="00CA75EC" w:rsidRDefault="00CA75EC">
            <w:pPr>
              <w:pStyle w:val="TableParagraph"/>
              <w:spacing w:before="49"/>
              <w:jc w:val="left"/>
              <w:rPr>
                <w:b/>
                <w:sz w:val="18"/>
              </w:rPr>
            </w:pPr>
          </w:p>
          <w:p w:rsidR="00CA75EC" w:rsidRDefault="0004286D">
            <w:pPr>
              <w:pStyle w:val="TableParagraph"/>
              <w:ind w:left="242" w:hanging="176"/>
              <w:jc w:val="left"/>
              <w:rPr>
                <w:b/>
                <w:sz w:val="18"/>
              </w:rPr>
            </w:pPr>
            <w:r>
              <w:rPr>
                <w:b/>
                <w:spacing w:val="-2"/>
                <w:sz w:val="18"/>
              </w:rPr>
              <w:t>Наименование</w:t>
            </w:r>
            <w:r>
              <w:rPr>
                <w:spacing w:val="-2"/>
                <w:sz w:val="18"/>
              </w:rPr>
              <w:t xml:space="preserve"> </w:t>
            </w:r>
            <w:r>
              <w:rPr>
                <w:b/>
                <w:spacing w:val="-2"/>
                <w:sz w:val="18"/>
              </w:rPr>
              <w:t>котельной</w:t>
            </w:r>
          </w:p>
        </w:tc>
        <w:tc>
          <w:tcPr>
            <w:tcW w:w="1415" w:type="dxa"/>
            <w:vMerge w:val="restart"/>
          </w:tcPr>
          <w:p w:rsidR="00CA75EC" w:rsidRDefault="00CA75EC">
            <w:pPr>
              <w:pStyle w:val="TableParagraph"/>
              <w:spacing w:before="49"/>
              <w:jc w:val="left"/>
              <w:rPr>
                <w:b/>
                <w:sz w:val="18"/>
              </w:rPr>
            </w:pPr>
          </w:p>
          <w:p w:rsidR="00CA75EC" w:rsidRDefault="0004286D">
            <w:pPr>
              <w:pStyle w:val="TableParagraph"/>
              <w:ind w:left="279" w:right="72" w:firstLine="187"/>
              <w:jc w:val="left"/>
              <w:rPr>
                <w:b/>
                <w:sz w:val="18"/>
              </w:rPr>
            </w:pPr>
            <w:r>
              <w:rPr>
                <w:b/>
                <w:spacing w:val="-2"/>
                <w:sz w:val="18"/>
              </w:rPr>
              <w:t>Адрес</w:t>
            </w:r>
            <w:r>
              <w:rPr>
                <w:spacing w:val="-2"/>
                <w:sz w:val="18"/>
              </w:rPr>
              <w:t xml:space="preserve"> </w:t>
            </w:r>
            <w:r>
              <w:rPr>
                <w:b/>
                <w:spacing w:val="-2"/>
                <w:sz w:val="18"/>
              </w:rPr>
              <w:t>котельной</w:t>
            </w:r>
          </w:p>
        </w:tc>
        <w:tc>
          <w:tcPr>
            <w:tcW w:w="1259" w:type="dxa"/>
          </w:tcPr>
          <w:p w:rsidR="00CA75EC" w:rsidRDefault="00CA75EC">
            <w:pPr>
              <w:pStyle w:val="TableParagraph"/>
              <w:spacing w:before="152"/>
              <w:jc w:val="left"/>
              <w:rPr>
                <w:b/>
                <w:sz w:val="18"/>
              </w:rPr>
            </w:pPr>
          </w:p>
          <w:p w:rsidR="00CA75EC" w:rsidRDefault="0004286D">
            <w:pPr>
              <w:pStyle w:val="TableParagraph"/>
              <w:ind w:left="13"/>
              <w:rPr>
                <w:b/>
                <w:sz w:val="18"/>
              </w:rPr>
            </w:pPr>
            <w:r>
              <w:rPr>
                <w:b/>
                <w:sz w:val="18"/>
              </w:rPr>
              <w:t>Тип</w:t>
            </w:r>
            <w:r>
              <w:rPr>
                <w:spacing w:val="-6"/>
                <w:sz w:val="18"/>
              </w:rPr>
              <w:t xml:space="preserve"> </w:t>
            </w:r>
            <w:r>
              <w:rPr>
                <w:b/>
                <w:spacing w:val="-2"/>
                <w:sz w:val="18"/>
              </w:rPr>
              <w:t>котла</w:t>
            </w:r>
          </w:p>
        </w:tc>
        <w:tc>
          <w:tcPr>
            <w:tcW w:w="736" w:type="dxa"/>
          </w:tcPr>
          <w:p w:rsidR="00CA75EC" w:rsidRDefault="00CA75EC">
            <w:pPr>
              <w:pStyle w:val="TableParagraph"/>
              <w:spacing w:before="49"/>
              <w:jc w:val="left"/>
              <w:rPr>
                <w:b/>
                <w:sz w:val="18"/>
              </w:rPr>
            </w:pPr>
          </w:p>
          <w:p w:rsidR="00CA75EC" w:rsidRDefault="0004286D">
            <w:pPr>
              <w:pStyle w:val="TableParagraph"/>
              <w:ind w:left="84" w:right="63"/>
              <w:jc w:val="left"/>
              <w:rPr>
                <w:b/>
                <w:sz w:val="18"/>
              </w:rPr>
            </w:pPr>
            <w:r>
              <w:rPr>
                <w:b/>
                <w:spacing w:val="-2"/>
                <w:sz w:val="18"/>
              </w:rPr>
              <w:t>Кол-во</w:t>
            </w:r>
            <w:r>
              <w:rPr>
                <w:spacing w:val="-2"/>
                <w:sz w:val="18"/>
              </w:rPr>
              <w:t xml:space="preserve"> </w:t>
            </w:r>
            <w:r>
              <w:rPr>
                <w:b/>
                <w:spacing w:val="-2"/>
                <w:sz w:val="18"/>
              </w:rPr>
              <w:t>котлов</w:t>
            </w:r>
          </w:p>
        </w:tc>
        <w:tc>
          <w:tcPr>
            <w:tcW w:w="998" w:type="dxa"/>
          </w:tcPr>
          <w:p w:rsidR="00CA75EC" w:rsidRDefault="00CA75EC">
            <w:pPr>
              <w:pStyle w:val="TableParagraph"/>
              <w:spacing w:before="49"/>
              <w:jc w:val="left"/>
              <w:rPr>
                <w:b/>
                <w:sz w:val="18"/>
              </w:rPr>
            </w:pPr>
          </w:p>
          <w:p w:rsidR="00CA75EC" w:rsidRDefault="0004286D">
            <w:pPr>
              <w:pStyle w:val="TableParagraph"/>
              <w:ind w:left="77" w:firstLine="273"/>
              <w:jc w:val="left"/>
              <w:rPr>
                <w:b/>
                <w:sz w:val="18"/>
              </w:rPr>
            </w:pPr>
            <w:r>
              <w:rPr>
                <w:b/>
                <w:spacing w:val="-4"/>
                <w:sz w:val="18"/>
              </w:rPr>
              <w:t>Год</w:t>
            </w:r>
            <w:r>
              <w:rPr>
                <w:spacing w:val="-4"/>
                <w:sz w:val="18"/>
              </w:rPr>
              <w:t xml:space="preserve"> </w:t>
            </w:r>
            <w:r>
              <w:rPr>
                <w:b/>
                <w:spacing w:val="-2"/>
                <w:sz w:val="18"/>
              </w:rPr>
              <w:t>установки</w:t>
            </w:r>
          </w:p>
        </w:tc>
        <w:tc>
          <w:tcPr>
            <w:tcW w:w="1032" w:type="dxa"/>
          </w:tcPr>
          <w:p w:rsidR="00CA75EC" w:rsidRDefault="0004286D">
            <w:pPr>
              <w:pStyle w:val="TableParagraph"/>
              <w:spacing w:before="153"/>
              <w:ind w:left="21"/>
              <w:rPr>
                <w:b/>
                <w:sz w:val="18"/>
              </w:rPr>
            </w:pPr>
            <w:r>
              <w:rPr>
                <w:b/>
                <w:spacing w:val="-2"/>
                <w:sz w:val="18"/>
              </w:rPr>
              <w:t>Мощность</w:t>
            </w:r>
            <w:r>
              <w:rPr>
                <w:spacing w:val="-2"/>
                <w:sz w:val="18"/>
              </w:rPr>
              <w:t xml:space="preserve"> </w:t>
            </w:r>
            <w:r>
              <w:rPr>
                <w:b/>
                <w:spacing w:val="-2"/>
                <w:sz w:val="18"/>
              </w:rPr>
              <w:t>котла,</w:t>
            </w:r>
            <w:r>
              <w:rPr>
                <w:spacing w:val="-2"/>
                <w:sz w:val="18"/>
              </w:rPr>
              <w:t xml:space="preserve"> </w:t>
            </w:r>
            <w:r>
              <w:rPr>
                <w:b/>
                <w:spacing w:val="-2"/>
                <w:sz w:val="18"/>
              </w:rPr>
              <w:t>Гкал/ч</w:t>
            </w:r>
          </w:p>
        </w:tc>
        <w:tc>
          <w:tcPr>
            <w:tcW w:w="1054" w:type="dxa"/>
            <w:vMerge w:val="restart"/>
          </w:tcPr>
          <w:p w:rsidR="00CA75EC" w:rsidRDefault="0004286D">
            <w:pPr>
              <w:pStyle w:val="TableParagraph"/>
              <w:spacing w:before="153"/>
              <w:ind w:left="78" w:right="61" w:firstLine="2"/>
              <w:rPr>
                <w:b/>
                <w:sz w:val="18"/>
              </w:rPr>
            </w:pPr>
            <w:r>
              <w:rPr>
                <w:b/>
                <w:spacing w:val="-2"/>
                <w:sz w:val="18"/>
              </w:rPr>
              <w:t>Мощность</w:t>
            </w:r>
            <w:r>
              <w:rPr>
                <w:spacing w:val="-2"/>
                <w:sz w:val="18"/>
              </w:rPr>
              <w:t xml:space="preserve"> </w:t>
            </w:r>
            <w:r>
              <w:rPr>
                <w:b/>
                <w:spacing w:val="-2"/>
                <w:sz w:val="18"/>
              </w:rPr>
              <w:t>котельной,</w:t>
            </w:r>
            <w:r>
              <w:rPr>
                <w:spacing w:val="-2"/>
                <w:sz w:val="18"/>
              </w:rPr>
              <w:t xml:space="preserve"> </w:t>
            </w:r>
            <w:r>
              <w:rPr>
                <w:b/>
                <w:spacing w:val="-2"/>
                <w:sz w:val="18"/>
              </w:rPr>
              <w:t>Гкал/ч</w:t>
            </w:r>
          </w:p>
        </w:tc>
        <w:tc>
          <w:tcPr>
            <w:tcW w:w="1052" w:type="dxa"/>
            <w:vMerge w:val="restart"/>
          </w:tcPr>
          <w:p w:rsidR="00CA75EC" w:rsidRDefault="0004286D">
            <w:pPr>
              <w:pStyle w:val="TableParagraph"/>
              <w:spacing w:before="50"/>
              <w:ind w:left="46" w:right="33" w:hanging="2"/>
              <w:rPr>
                <w:b/>
                <w:sz w:val="18"/>
              </w:rPr>
            </w:pPr>
            <w:r>
              <w:rPr>
                <w:b/>
                <w:sz w:val="18"/>
              </w:rPr>
              <w:t>УРУТ</w:t>
            </w:r>
            <w:r>
              <w:rPr>
                <w:sz w:val="18"/>
              </w:rPr>
              <w:t xml:space="preserve"> </w:t>
            </w:r>
            <w:r>
              <w:rPr>
                <w:b/>
                <w:sz w:val="18"/>
              </w:rPr>
              <w:t>по</w:t>
            </w:r>
            <w:r>
              <w:rPr>
                <w:sz w:val="18"/>
              </w:rPr>
              <w:t xml:space="preserve"> </w:t>
            </w:r>
            <w:r>
              <w:rPr>
                <w:b/>
                <w:spacing w:val="-2"/>
                <w:sz w:val="18"/>
              </w:rPr>
              <w:t>котельной,</w:t>
            </w:r>
            <w:r>
              <w:rPr>
                <w:spacing w:val="-2"/>
                <w:sz w:val="18"/>
              </w:rPr>
              <w:t xml:space="preserve"> </w:t>
            </w:r>
            <w:r>
              <w:rPr>
                <w:b/>
                <w:sz w:val="18"/>
              </w:rPr>
              <w:t>кг</w:t>
            </w:r>
            <w:r>
              <w:rPr>
                <w:spacing w:val="-3"/>
                <w:sz w:val="18"/>
              </w:rPr>
              <w:t xml:space="preserve"> </w:t>
            </w:r>
            <w:proofErr w:type="spellStart"/>
            <w:r>
              <w:rPr>
                <w:b/>
                <w:spacing w:val="-2"/>
                <w:sz w:val="18"/>
              </w:rPr>
              <w:t>у.т</w:t>
            </w:r>
            <w:proofErr w:type="spellEnd"/>
            <w:r>
              <w:rPr>
                <w:b/>
                <w:spacing w:val="-2"/>
                <w:sz w:val="18"/>
              </w:rPr>
              <w:t>./Гкал</w:t>
            </w:r>
          </w:p>
          <w:p w:rsidR="00CA75EC" w:rsidRDefault="0004286D">
            <w:pPr>
              <w:pStyle w:val="TableParagraph"/>
              <w:spacing w:before="1"/>
              <w:ind w:left="15" w:right="5"/>
              <w:rPr>
                <w:b/>
                <w:sz w:val="18"/>
              </w:rPr>
            </w:pPr>
            <w:r>
              <w:rPr>
                <w:b/>
                <w:spacing w:val="-10"/>
                <w:sz w:val="18"/>
              </w:rPr>
              <w:t>*</w:t>
            </w:r>
          </w:p>
        </w:tc>
      </w:tr>
      <w:tr w:rsidR="00CA75EC">
        <w:trPr>
          <w:trHeight w:val="414"/>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line="206" w:lineRule="exact"/>
              <w:ind w:left="428" w:right="194" w:hanging="216"/>
              <w:jc w:val="left"/>
              <w:rPr>
                <w:sz w:val="18"/>
              </w:rPr>
            </w:pPr>
            <w:r>
              <w:rPr>
                <w:sz w:val="18"/>
              </w:rPr>
              <w:t>КВГМ</w:t>
            </w:r>
            <w:r>
              <w:rPr>
                <w:spacing w:val="-12"/>
                <w:sz w:val="18"/>
              </w:rPr>
              <w:t xml:space="preserve"> </w:t>
            </w:r>
            <w:r>
              <w:rPr>
                <w:sz w:val="18"/>
              </w:rPr>
              <w:t xml:space="preserve">1,0- </w:t>
            </w:r>
            <w:r>
              <w:rPr>
                <w:spacing w:val="-4"/>
                <w:sz w:val="18"/>
              </w:rPr>
              <w:t>115Н</w:t>
            </w:r>
          </w:p>
        </w:tc>
        <w:tc>
          <w:tcPr>
            <w:tcW w:w="736" w:type="dxa"/>
          </w:tcPr>
          <w:p w:rsidR="00CA75EC" w:rsidRDefault="0004286D">
            <w:pPr>
              <w:pStyle w:val="TableParagraph"/>
              <w:spacing w:before="105"/>
              <w:ind w:left="12"/>
              <w:rPr>
                <w:sz w:val="18"/>
              </w:rPr>
            </w:pPr>
            <w:r>
              <w:rPr>
                <w:spacing w:val="-10"/>
                <w:sz w:val="18"/>
              </w:rPr>
              <w:t>1</w:t>
            </w:r>
          </w:p>
        </w:tc>
        <w:tc>
          <w:tcPr>
            <w:tcW w:w="998" w:type="dxa"/>
          </w:tcPr>
          <w:p w:rsidR="00CA75EC" w:rsidRDefault="0004286D">
            <w:pPr>
              <w:pStyle w:val="TableParagraph"/>
              <w:spacing w:before="105"/>
              <w:ind w:left="13"/>
              <w:rPr>
                <w:sz w:val="18"/>
              </w:rPr>
            </w:pPr>
            <w:r>
              <w:rPr>
                <w:spacing w:val="-4"/>
                <w:sz w:val="18"/>
              </w:rPr>
              <w:t>2022</w:t>
            </w:r>
          </w:p>
        </w:tc>
        <w:tc>
          <w:tcPr>
            <w:tcW w:w="1032" w:type="dxa"/>
          </w:tcPr>
          <w:p w:rsidR="00CA75EC" w:rsidRDefault="0004286D">
            <w:pPr>
              <w:pStyle w:val="TableParagraph"/>
              <w:spacing w:before="105"/>
              <w:ind w:left="21"/>
              <w:rPr>
                <w:sz w:val="18"/>
              </w:rPr>
            </w:pPr>
            <w:r>
              <w:rPr>
                <w:spacing w:val="-4"/>
                <w:sz w:val="18"/>
              </w:rPr>
              <w:t>0,86</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414"/>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line="208" w:lineRule="exact"/>
              <w:ind w:left="428" w:right="194" w:hanging="216"/>
              <w:jc w:val="left"/>
              <w:rPr>
                <w:sz w:val="18"/>
              </w:rPr>
            </w:pPr>
            <w:r>
              <w:rPr>
                <w:sz w:val="18"/>
              </w:rPr>
              <w:t>КВГМ</w:t>
            </w:r>
            <w:r>
              <w:rPr>
                <w:spacing w:val="-12"/>
                <w:sz w:val="18"/>
              </w:rPr>
              <w:t xml:space="preserve"> </w:t>
            </w:r>
            <w:r>
              <w:rPr>
                <w:sz w:val="18"/>
              </w:rPr>
              <w:t xml:space="preserve">1,0- </w:t>
            </w:r>
            <w:r>
              <w:rPr>
                <w:spacing w:val="-4"/>
                <w:sz w:val="18"/>
              </w:rPr>
              <w:t>115Н</w:t>
            </w:r>
          </w:p>
        </w:tc>
        <w:tc>
          <w:tcPr>
            <w:tcW w:w="736" w:type="dxa"/>
          </w:tcPr>
          <w:p w:rsidR="00CA75EC" w:rsidRDefault="0004286D">
            <w:pPr>
              <w:pStyle w:val="TableParagraph"/>
              <w:spacing w:before="103"/>
              <w:ind w:left="12"/>
              <w:rPr>
                <w:sz w:val="18"/>
              </w:rPr>
            </w:pPr>
            <w:r>
              <w:rPr>
                <w:spacing w:val="-10"/>
                <w:sz w:val="18"/>
              </w:rPr>
              <w:t>1</w:t>
            </w:r>
          </w:p>
        </w:tc>
        <w:tc>
          <w:tcPr>
            <w:tcW w:w="998" w:type="dxa"/>
          </w:tcPr>
          <w:p w:rsidR="00CA75EC" w:rsidRDefault="0004286D">
            <w:pPr>
              <w:pStyle w:val="TableParagraph"/>
              <w:spacing w:before="103"/>
              <w:ind w:left="13"/>
              <w:rPr>
                <w:sz w:val="18"/>
              </w:rPr>
            </w:pPr>
            <w:r>
              <w:rPr>
                <w:spacing w:val="-4"/>
                <w:sz w:val="18"/>
              </w:rPr>
              <w:t>2022</w:t>
            </w:r>
          </w:p>
        </w:tc>
        <w:tc>
          <w:tcPr>
            <w:tcW w:w="1032" w:type="dxa"/>
          </w:tcPr>
          <w:p w:rsidR="00CA75EC" w:rsidRDefault="0004286D">
            <w:pPr>
              <w:pStyle w:val="TableParagraph"/>
              <w:spacing w:before="103"/>
              <w:ind w:left="21"/>
              <w:rPr>
                <w:sz w:val="18"/>
              </w:rPr>
            </w:pPr>
            <w:r>
              <w:rPr>
                <w:spacing w:val="-4"/>
                <w:sz w:val="18"/>
              </w:rPr>
              <w:t>0,86</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4"/>
        </w:trPr>
        <w:tc>
          <w:tcPr>
            <w:tcW w:w="458" w:type="dxa"/>
            <w:vMerge w:val="restart"/>
          </w:tcPr>
          <w:p w:rsidR="00CA75EC" w:rsidRDefault="00CA75EC">
            <w:pPr>
              <w:pStyle w:val="TableParagraph"/>
              <w:jc w:val="left"/>
              <w:rPr>
                <w:b/>
                <w:sz w:val="18"/>
              </w:rPr>
            </w:pPr>
          </w:p>
          <w:p w:rsidR="00CA75EC" w:rsidRDefault="00CA75EC">
            <w:pPr>
              <w:pStyle w:val="TableParagraph"/>
              <w:spacing w:before="43"/>
              <w:jc w:val="left"/>
              <w:rPr>
                <w:b/>
                <w:sz w:val="18"/>
              </w:rPr>
            </w:pPr>
          </w:p>
          <w:p w:rsidR="00CA75EC" w:rsidRDefault="0004286D">
            <w:pPr>
              <w:pStyle w:val="TableParagraph"/>
              <w:ind w:left="11"/>
              <w:rPr>
                <w:sz w:val="18"/>
              </w:rPr>
            </w:pPr>
            <w:r>
              <w:rPr>
                <w:spacing w:val="-10"/>
                <w:sz w:val="18"/>
              </w:rPr>
              <w:t>7</w:t>
            </w:r>
          </w:p>
        </w:tc>
        <w:tc>
          <w:tcPr>
            <w:tcW w:w="1341" w:type="dxa"/>
            <w:vMerge w:val="restart"/>
          </w:tcPr>
          <w:p w:rsidR="00CA75EC" w:rsidRDefault="00CA75EC">
            <w:pPr>
              <w:pStyle w:val="TableParagraph"/>
              <w:spacing w:before="146"/>
              <w:jc w:val="left"/>
              <w:rPr>
                <w:b/>
                <w:sz w:val="18"/>
              </w:rPr>
            </w:pPr>
          </w:p>
          <w:p w:rsidR="00CA75EC" w:rsidRDefault="0004286D">
            <w:pPr>
              <w:pStyle w:val="TableParagraph"/>
              <w:ind w:left="28" w:right="270"/>
              <w:jc w:val="left"/>
              <w:rPr>
                <w:sz w:val="18"/>
              </w:rPr>
            </w:pPr>
            <w:r>
              <w:rPr>
                <w:sz w:val="18"/>
              </w:rPr>
              <w:t>Котельная</w:t>
            </w:r>
            <w:r>
              <w:rPr>
                <w:spacing w:val="-12"/>
                <w:sz w:val="18"/>
              </w:rPr>
              <w:t xml:space="preserve"> </w:t>
            </w:r>
            <w:r>
              <w:rPr>
                <w:sz w:val="18"/>
              </w:rPr>
              <w:t xml:space="preserve">44 </w:t>
            </w:r>
            <w:r>
              <w:rPr>
                <w:spacing w:val="-2"/>
                <w:sz w:val="18"/>
              </w:rPr>
              <w:t>квартала</w:t>
            </w:r>
          </w:p>
        </w:tc>
        <w:tc>
          <w:tcPr>
            <w:tcW w:w="1415" w:type="dxa"/>
            <w:vMerge w:val="restart"/>
          </w:tcPr>
          <w:p w:rsidR="00CA75EC" w:rsidRDefault="00CA75EC">
            <w:pPr>
              <w:pStyle w:val="TableParagraph"/>
              <w:spacing w:before="43"/>
              <w:jc w:val="left"/>
              <w:rPr>
                <w:b/>
                <w:sz w:val="18"/>
              </w:rPr>
            </w:pPr>
          </w:p>
          <w:p w:rsidR="00CA75EC" w:rsidRDefault="0004286D">
            <w:pPr>
              <w:pStyle w:val="TableParagraph"/>
              <w:ind w:left="27"/>
              <w:jc w:val="left"/>
              <w:rPr>
                <w:sz w:val="18"/>
              </w:rPr>
            </w:pPr>
            <w:r>
              <w:rPr>
                <w:sz w:val="18"/>
              </w:rPr>
              <w:t>г.</w:t>
            </w:r>
            <w:r>
              <w:rPr>
                <w:spacing w:val="-12"/>
                <w:sz w:val="18"/>
              </w:rPr>
              <w:t xml:space="preserve"> </w:t>
            </w:r>
            <w:r>
              <w:rPr>
                <w:sz w:val="18"/>
              </w:rPr>
              <w:t>Богородицк</w:t>
            </w:r>
            <w:r>
              <w:rPr>
                <w:spacing w:val="-11"/>
                <w:sz w:val="18"/>
              </w:rPr>
              <w:t xml:space="preserve"> </w:t>
            </w:r>
            <w:r>
              <w:rPr>
                <w:sz w:val="18"/>
              </w:rPr>
              <w:t xml:space="preserve">ул. </w:t>
            </w:r>
            <w:r>
              <w:rPr>
                <w:spacing w:val="-2"/>
                <w:sz w:val="18"/>
              </w:rPr>
              <w:t>Комсомольская д.№64а</w:t>
            </w:r>
          </w:p>
        </w:tc>
        <w:tc>
          <w:tcPr>
            <w:tcW w:w="1259" w:type="dxa"/>
          </w:tcPr>
          <w:p w:rsidR="00CA75EC" w:rsidRDefault="0004286D">
            <w:pPr>
              <w:pStyle w:val="TableParagraph"/>
              <w:spacing w:line="185" w:lineRule="exact"/>
              <w:ind w:left="13" w:right="3"/>
              <w:rPr>
                <w:sz w:val="18"/>
              </w:rPr>
            </w:pPr>
            <w:r>
              <w:rPr>
                <w:sz w:val="18"/>
              </w:rPr>
              <w:t>ДКВР</w:t>
            </w:r>
            <w:r>
              <w:rPr>
                <w:spacing w:val="-7"/>
                <w:sz w:val="18"/>
              </w:rPr>
              <w:t xml:space="preserve"> </w:t>
            </w:r>
            <w:r>
              <w:rPr>
                <w:spacing w:val="-2"/>
                <w:sz w:val="18"/>
              </w:rPr>
              <w:t>6,5/13</w:t>
            </w:r>
          </w:p>
        </w:tc>
        <w:tc>
          <w:tcPr>
            <w:tcW w:w="736" w:type="dxa"/>
          </w:tcPr>
          <w:p w:rsidR="00CA75EC" w:rsidRDefault="0004286D">
            <w:pPr>
              <w:pStyle w:val="TableParagraph"/>
              <w:spacing w:line="185" w:lineRule="exact"/>
              <w:ind w:left="12"/>
              <w:rPr>
                <w:sz w:val="18"/>
              </w:rPr>
            </w:pPr>
            <w:r>
              <w:rPr>
                <w:spacing w:val="-10"/>
                <w:sz w:val="18"/>
              </w:rPr>
              <w:t>1</w:t>
            </w:r>
          </w:p>
        </w:tc>
        <w:tc>
          <w:tcPr>
            <w:tcW w:w="998" w:type="dxa"/>
          </w:tcPr>
          <w:p w:rsidR="00CA75EC" w:rsidRDefault="0004286D">
            <w:pPr>
              <w:pStyle w:val="TableParagraph"/>
              <w:spacing w:line="185" w:lineRule="exact"/>
              <w:ind w:left="13"/>
              <w:rPr>
                <w:sz w:val="18"/>
              </w:rPr>
            </w:pPr>
            <w:r>
              <w:rPr>
                <w:spacing w:val="-4"/>
                <w:sz w:val="18"/>
              </w:rPr>
              <w:t>1992</w:t>
            </w:r>
          </w:p>
        </w:tc>
        <w:tc>
          <w:tcPr>
            <w:tcW w:w="1032" w:type="dxa"/>
          </w:tcPr>
          <w:p w:rsidR="00CA75EC" w:rsidRDefault="0004286D">
            <w:pPr>
              <w:pStyle w:val="TableParagraph"/>
              <w:spacing w:line="185" w:lineRule="exact"/>
              <w:ind w:left="21"/>
              <w:rPr>
                <w:sz w:val="18"/>
              </w:rPr>
            </w:pPr>
            <w:r>
              <w:rPr>
                <w:spacing w:val="-4"/>
                <w:sz w:val="18"/>
              </w:rPr>
              <w:t>3,64</w:t>
            </w:r>
          </w:p>
        </w:tc>
        <w:tc>
          <w:tcPr>
            <w:tcW w:w="1054" w:type="dxa"/>
            <w:vMerge w:val="restart"/>
          </w:tcPr>
          <w:p w:rsidR="00CA75EC" w:rsidRDefault="00CA75EC">
            <w:pPr>
              <w:pStyle w:val="TableParagraph"/>
              <w:jc w:val="left"/>
              <w:rPr>
                <w:b/>
                <w:sz w:val="18"/>
              </w:rPr>
            </w:pPr>
          </w:p>
          <w:p w:rsidR="00CA75EC" w:rsidRDefault="00CA75EC">
            <w:pPr>
              <w:pStyle w:val="TableParagraph"/>
              <w:spacing w:before="43"/>
              <w:jc w:val="left"/>
              <w:rPr>
                <w:b/>
                <w:sz w:val="18"/>
              </w:rPr>
            </w:pPr>
          </w:p>
          <w:p w:rsidR="00CA75EC" w:rsidRDefault="0004286D">
            <w:pPr>
              <w:pStyle w:val="TableParagraph"/>
              <w:ind w:left="327"/>
              <w:jc w:val="left"/>
              <w:rPr>
                <w:sz w:val="18"/>
              </w:rPr>
            </w:pPr>
            <w:r>
              <w:rPr>
                <w:spacing w:val="-2"/>
                <w:sz w:val="18"/>
              </w:rPr>
              <w:t>11,78</w:t>
            </w:r>
          </w:p>
        </w:tc>
        <w:tc>
          <w:tcPr>
            <w:tcW w:w="1052" w:type="dxa"/>
            <w:vMerge w:val="restart"/>
          </w:tcPr>
          <w:p w:rsidR="00CA75EC" w:rsidRDefault="00CA75EC">
            <w:pPr>
              <w:pStyle w:val="TableParagraph"/>
              <w:jc w:val="left"/>
              <w:rPr>
                <w:b/>
                <w:sz w:val="18"/>
              </w:rPr>
            </w:pPr>
          </w:p>
          <w:p w:rsidR="00CA75EC" w:rsidRDefault="00CA75EC">
            <w:pPr>
              <w:pStyle w:val="TableParagraph"/>
              <w:spacing w:before="43"/>
              <w:jc w:val="left"/>
              <w:rPr>
                <w:b/>
                <w:sz w:val="18"/>
              </w:rPr>
            </w:pPr>
          </w:p>
          <w:p w:rsidR="00CA75EC" w:rsidRDefault="0004286D">
            <w:pPr>
              <w:pStyle w:val="TableParagraph"/>
              <w:ind w:left="15"/>
              <w:rPr>
                <w:sz w:val="18"/>
              </w:rPr>
            </w:pPr>
            <w:r>
              <w:rPr>
                <w:spacing w:val="-5"/>
                <w:sz w:val="18"/>
              </w:rPr>
              <w:t>157</w:t>
            </w:r>
          </w:p>
        </w:tc>
      </w:tr>
      <w:tr w:rsidR="00CA75EC">
        <w:trPr>
          <w:trHeight w:val="256"/>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before="26"/>
              <w:ind w:left="13" w:right="3"/>
              <w:rPr>
                <w:sz w:val="18"/>
              </w:rPr>
            </w:pPr>
            <w:r>
              <w:rPr>
                <w:sz w:val="18"/>
              </w:rPr>
              <w:t>ДКВР</w:t>
            </w:r>
            <w:r>
              <w:rPr>
                <w:spacing w:val="-7"/>
                <w:sz w:val="18"/>
              </w:rPr>
              <w:t xml:space="preserve"> </w:t>
            </w:r>
            <w:r>
              <w:rPr>
                <w:spacing w:val="-2"/>
                <w:sz w:val="18"/>
              </w:rPr>
              <w:t>6,5/13</w:t>
            </w:r>
          </w:p>
        </w:tc>
        <w:tc>
          <w:tcPr>
            <w:tcW w:w="736" w:type="dxa"/>
          </w:tcPr>
          <w:p w:rsidR="00CA75EC" w:rsidRDefault="0004286D">
            <w:pPr>
              <w:pStyle w:val="TableParagraph"/>
              <w:spacing w:before="26"/>
              <w:ind w:left="12"/>
              <w:rPr>
                <w:sz w:val="18"/>
              </w:rPr>
            </w:pPr>
            <w:r>
              <w:rPr>
                <w:spacing w:val="-10"/>
                <w:sz w:val="18"/>
              </w:rPr>
              <w:t>1</w:t>
            </w:r>
          </w:p>
        </w:tc>
        <w:tc>
          <w:tcPr>
            <w:tcW w:w="998" w:type="dxa"/>
          </w:tcPr>
          <w:p w:rsidR="00CA75EC" w:rsidRDefault="0004286D">
            <w:pPr>
              <w:pStyle w:val="TableParagraph"/>
              <w:spacing w:before="26"/>
              <w:ind w:left="13"/>
              <w:rPr>
                <w:sz w:val="18"/>
              </w:rPr>
            </w:pPr>
            <w:r>
              <w:rPr>
                <w:spacing w:val="-4"/>
                <w:sz w:val="18"/>
              </w:rPr>
              <w:t>1993</w:t>
            </w:r>
          </w:p>
        </w:tc>
        <w:tc>
          <w:tcPr>
            <w:tcW w:w="1032" w:type="dxa"/>
          </w:tcPr>
          <w:p w:rsidR="00CA75EC" w:rsidRDefault="0004286D">
            <w:pPr>
              <w:pStyle w:val="TableParagraph"/>
              <w:spacing w:before="26"/>
              <w:ind w:left="21"/>
              <w:rPr>
                <w:sz w:val="18"/>
              </w:rPr>
            </w:pPr>
            <w:r>
              <w:rPr>
                <w:spacing w:val="-4"/>
                <w:sz w:val="18"/>
              </w:rPr>
              <w:t>3,64</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8"/>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before="2" w:line="186" w:lineRule="exact"/>
              <w:ind w:left="13" w:right="3"/>
              <w:rPr>
                <w:sz w:val="18"/>
              </w:rPr>
            </w:pPr>
            <w:r>
              <w:rPr>
                <w:sz w:val="18"/>
              </w:rPr>
              <w:t>ДКВР</w:t>
            </w:r>
            <w:r>
              <w:rPr>
                <w:spacing w:val="-7"/>
                <w:sz w:val="18"/>
              </w:rPr>
              <w:t xml:space="preserve"> </w:t>
            </w:r>
            <w:r>
              <w:rPr>
                <w:spacing w:val="-2"/>
                <w:sz w:val="18"/>
              </w:rPr>
              <w:t>6,5/13</w:t>
            </w:r>
          </w:p>
        </w:tc>
        <w:tc>
          <w:tcPr>
            <w:tcW w:w="736" w:type="dxa"/>
          </w:tcPr>
          <w:p w:rsidR="00CA75EC" w:rsidRDefault="0004286D">
            <w:pPr>
              <w:pStyle w:val="TableParagraph"/>
              <w:spacing w:before="2" w:line="186" w:lineRule="exact"/>
              <w:ind w:left="12"/>
              <w:rPr>
                <w:sz w:val="18"/>
              </w:rPr>
            </w:pPr>
            <w:r>
              <w:rPr>
                <w:spacing w:val="-10"/>
                <w:sz w:val="18"/>
              </w:rPr>
              <w:t>1</w:t>
            </w:r>
          </w:p>
        </w:tc>
        <w:tc>
          <w:tcPr>
            <w:tcW w:w="998" w:type="dxa"/>
          </w:tcPr>
          <w:p w:rsidR="00CA75EC" w:rsidRDefault="0004286D">
            <w:pPr>
              <w:pStyle w:val="TableParagraph"/>
              <w:spacing w:before="2" w:line="186" w:lineRule="exact"/>
              <w:ind w:left="13"/>
              <w:rPr>
                <w:sz w:val="18"/>
              </w:rPr>
            </w:pPr>
            <w:r>
              <w:rPr>
                <w:spacing w:val="-4"/>
                <w:sz w:val="18"/>
              </w:rPr>
              <w:t>1972</w:t>
            </w:r>
          </w:p>
        </w:tc>
        <w:tc>
          <w:tcPr>
            <w:tcW w:w="1032" w:type="dxa"/>
          </w:tcPr>
          <w:p w:rsidR="00CA75EC" w:rsidRDefault="0004286D">
            <w:pPr>
              <w:pStyle w:val="TableParagraph"/>
              <w:spacing w:before="2" w:line="186" w:lineRule="exact"/>
              <w:ind w:left="21"/>
              <w:rPr>
                <w:sz w:val="18"/>
              </w:rPr>
            </w:pPr>
            <w:r>
              <w:rPr>
                <w:spacing w:val="-4"/>
                <w:sz w:val="18"/>
              </w:rPr>
              <w:t>3,64</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5"/>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line="186" w:lineRule="exact"/>
              <w:ind w:left="13" w:right="1"/>
              <w:rPr>
                <w:sz w:val="18"/>
              </w:rPr>
            </w:pPr>
            <w:r>
              <w:rPr>
                <w:sz w:val="18"/>
              </w:rPr>
              <w:t>VALDEX</w:t>
            </w:r>
            <w:r>
              <w:rPr>
                <w:spacing w:val="-11"/>
                <w:sz w:val="18"/>
              </w:rPr>
              <w:t xml:space="preserve"> </w:t>
            </w:r>
            <w:r>
              <w:rPr>
                <w:spacing w:val="-5"/>
                <w:sz w:val="18"/>
              </w:rPr>
              <w:t>M2N</w:t>
            </w:r>
          </w:p>
        </w:tc>
        <w:tc>
          <w:tcPr>
            <w:tcW w:w="736" w:type="dxa"/>
          </w:tcPr>
          <w:p w:rsidR="00CA75EC" w:rsidRDefault="0004286D">
            <w:pPr>
              <w:pStyle w:val="TableParagraph"/>
              <w:spacing w:line="186" w:lineRule="exact"/>
              <w:ind w:left="12"/>
              <w:rPr>
                <w:sz w:val="18"/>
              </w:rPr>
            </w:pPr>
            <w:r>
              <w:rPr>
                <w:spacing w:val="-10"/>
                <w:sz w:val="18"/>
              </w:rPr>
              <w:t>1</w:t>
            </w:r>
          </w:p>
        </w:tc>
        <w:tc>
          <w:tcPr>
            <w:tcW w:w="998" w:type="dxa"/>
          </w:tcPr>
          <w:p w:rsidR="00CA75EC" w:rsidRDefault="0004286D">
            <w:pPr>
              <w:pStyle w:val="TableParagraph"/>
              <w:spacing w:line="186" w:lineRule="exact"/>
              <w:ind w:left="13"/>
              <w:rPr>
                <w:sz w:val="18"/>
              </w:rPr>
            </w:pPr>
            <w:r>
              <w:rPr>
                <w:spacing w:val="-4"/>
                <w:sz w:val="18"/>
              </w:rPr>
              <w:t>2021</w:t>
            </w:r>
          </w:p>
        </w:tc>
        <w:tc>
          <w:tcPr>
            <w:tcW w:w="1032" w:type="dxa"/>
          </w:tcPr>
          <w:p w:rsidR="00CA75EC" w:rsidRDefault="0004286D">
            <w:pPr>
              <w:pStyle w:val="TableParagraph"/>
              <w:spacing w:line="186" w:lineRule="exact"/>
              <w:ind w:left="21"/>
              <w:rPr>
                <w:sz w:val="18"/>
              </w:rPr>
            </w:pPr>
            <w:r>
              <w:rPr>
                <w:spacing w:val="-4"/>
                <w:sz w:val="18"/>
              </w:rPr>
              <w:t>0,43</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8"/>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line="188" w:lineRule="exact"/>
              <w:ind w:left="13" w:right="1"/>
              <w:rPr>
                <w:sz w:val="18"/>
              </w:rPr>
            </w:pPr>
            <w:r>
              <w:rPr>
                <w:sz w:val="18"/>
              </w:rPr>
              <w:t>VALDEX</w:t>
            </w:r>
            <w:r>
              <w:rPr>
                <w:spacing w:val="-11"/>
                <w:sz w:val="18"/>
              </w:rPr>
              <w:t xml:space="preserve"> </w:t>
            </w:r>
            <w:r>
              <w:rPr>
                <w:spacing w:val="-5"/>
                <w:sz w:val="18"/>
              </w:rPr>
              <w:t>M2N</w:t>
            </w:r>
          </w:p>
        </w:tc>
        <w:tc>
          <w:tcPr>
            <w:tcW w:w="736" w:type="dxa"/>
          </w:tcPr>
          <w:p w:rsidR="00CA75EC" w:rsidRDefault="0004286D">
            <w:pPr>
              <w:pStyle w:val="TableParagraph"/>
              <w:spacing w:line="188" w:lineRule="exact"/>
              <w:ind w:left="12"/>
              <w:rPr>
                <w:sz w:val="18"/>
              </w:rPr>
            </w:pPr>
            <w:r>
              <w:rPr>
                <w:spacing w:val="-10"/>
                <w:sz w:val="18"/>
              </w:rPr>
              <w:t>1</w:t>
            </w:r>
          </w:p>
        </w:tc>
        <w:tc>
          <w:tcPr>
            <w:tcW w:w="998" w:type="dxa"/>
          </w:tcPr>
          <w:p w:rsidR="00CA75EC" w:rsidRDefault="0004286D">
            <w:pPr>
              <w:pStyle w:val="TableParagraph"/>
              <w:spacing w:line="188" w:lineRule="exact"/>
              <w:ind w:left="13"/>
              <w:rPr>
                <w:sz w:val="18"/>
              </w:rPr>
            </w:pPr>
            <w:r>
              <w:rPr>
                <w:spacing w:val="-4"/>
                <w:sz w:val="18"/>
              </w:rPr>
              <w:t>2021</w:t>
            </w:r>
          </w:p>
        </w:tc>
        <w:tc>
          <w:tcPr>
            <w:tcW w:w="1032" w:type="dxa"/>
          </w:tcPr>
          <w:p w:rsidR="00CA75EC" w:rsidRDefault="0004286D">
            <w:pPr>
              <w:pStyle w:val="TableParagraph"/>
              <w:spacing w:line="188" w:lineRule="exact"/>
              <w:ind w:left="21"/>
              <w:rPr>
                <w:sz w:val="18"/>
              </w:rPr>
            </w:pPr>
            <w:r>
              <w:rPr>
                <w:spacing w:val="-4"/>
                <w:sz w:val="18"/>
              </w:rPr>
              <w:t>0,43</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328"/>
        </w:trPr>
        <w:tc>
          <w:tcPr>
            <w:tcW w:w="458" w:type="dxa"/>
            <w:vMerge w:val="restart"/>
          </w:tcPr>
          <w:p w:rsidR="00CA75EC" w:rsidRDefault="00CA75EC">
            <w:pPr>
              <w:pStyle w:val="TableParagraph"/>
              <w:jc w:val="left"/>
              <w:rPr>
                <w:b/>
                <w:sz w:val="18"/>
              </w:rPr>
            </w:pPr>
          </w:p>
          <w:p w:rsidR="00CA75EC" w:rsidRDefault="00CA75EC">
            <w:pPr>
              <w:pStyle w:val="TableParagraph"/>
              <w:spacing w:before="75"/>
              <w:jc w:val="left"/>
              <w:rPr>
                <w:b/>
                <w:sz w:val="18"/>
              </w:rPr>
            </w:pPr>
          </w:p>
          <w:p w:rsidR="00CA75EC" w:rsidRDefault="0004286D">
            <w:pPr>
              <w:pStyle w:val="TableParagraph"/>
              <w:ind w:left="11"/>
              <w:rPr>
                <w:sz w:val="18"/>
              </w:rPr>
            </w:pPr>
            <w:r>
              <w:rPr>
                <w:spacing w:val="-10"/>
                <w:sz w:val="18"/>
              </w:rPr>
              <w:t>8</w:t>
            </w:r>
          </w:p>
        </w:tc>
        <w:tc>
          <w:tcPr>
            <w:tcW w:w="1341" w:type="dxa"/>
            <w:vMerge w:val="restart"/>
          </w:tcPr>
          <w:p w:rsidR="00CA75EC" w:rsidRDefault="00CA75EC">
            <w:pPr>
              <w:pStyle w:val="TableParagraph"/>
              <w:jc w:val="left"/>
              <w:rPr>
                <w:b/>
                <w:sz w:val="18"/>
              </w:rPr>
            </w:pPr>
          </w:p>
          <w:p w:rsidR="00CA75EC" w:rsidRDefault="00CA75EC">
            <w:pPr>
              <w:pStyle w:val="TableParagraph"/>
              <w:spacing w:before="75"/>
              <w:jc w:val="left"/>
              <w:rPr>
                <w:b/>
                <w:sz w:val="18"/>
              </w:rPr>
            </w:pPr>
          </w:p>
          <w:p w:rsidR="00CA75EC" w:rsidRDefault="0004286D">
            <w:pPr>
              <w:pStyle w:val="TableParagraph"/>
              <w:ind w:left="28"/>
              <w:jc w:val="left"/>
              <w:rPr>
                <w:sz w:val="18"/>
              </w:rPr>
            </w:pPr>
            <w:r>
              <w:rPr>
                <w:sz w:val="18"/>
              </w:rPr>
              <w:t>Котельная</w:t>
            </w:r>
            <w:r>
              <w:rPr>
                <w:spacing w:val="-11"/>
                <w:sz w:val="18"/>
              </w:rPr>
              <w:t xml:space="preserve"> </w:t>
            </w:r>
            <w:r>
              <w:rPr>
                <w:spacing w:val="-5"/>
                <w:sz w:val="18"/>
              </w:rPr>
              <w:t>ЗМР</w:t>
            </w:r>
          </w:p>
        </w:tc>
        <w:tc>
          <w:tcPr>
            <w:tcW w:w="1415" w:type="dxa"/>
            <w:vMerge w:val="restart"/>
          </w:tcPr>
          <w:p w:rsidR="00CA75EC" w:rsidRDefault="00CA75EC">
            <w:pPr>
              <w:pStyle w:val="TableParagraph"/>
              <w:spacing w:before="75"/>
              <w:jc w:val="left"/>
              <w:rPr>
                <w:b/>
                <w:sz w:val="18"/>
              </w:rPr>
            </w:pPr>
          </w:p>
          <w:p w:rsidR="00CA75EC" w:rsidRDefault="0004286D">
            <w:pPr>
              <w:pStyle w:val="TableParagraph"/>
              <w:spacing w:before="1"/>
              <w:ind w:left="27" w:right="15"/>
              <w:jc w:val="left"/>
              <w:rPr>
                <w:sz w:val="18"/>
              </w:rPr>
            </w:pPr>
            <w:r>
              <w:rPr>
                <w:sz w:val="18"/>
              </w:rPr>
              <w:t>г. Богородицк Заводской</w:t>
            </w:r>
            <w:r>
              <w:rPr>
                <w:spacing w:val="-12"/>
                <w:sz w:val="18"/>
              </w:rPr>
              <w:t xml:space="preserve"> </w:t>
            </w:r>
            <w:r>
              <w:rPr>
                <w:sz w:val="18"/>
              </w:rPr>
              <w:t xml:space="preserve">проезд </w:t>
            </w:r>
            <w:r>
              <w:rPr>
                <w:spacing w:val="-2"/>
                <w:sz w:val="18"/>
              </w:rPr>
              <w:t>д.№2/1</w:t>
            </w:r>
          </w:p>
        </w:tc>
        <w:tc>
          <w:tcPr>
            <w:tcW w:w="1259" w:type="dxa"/>
          </w:tcPr>
          <w:p w:rsidR="00CA75EC" w:rsidRDefault="0004286D">
            <w:pPr>
              <w:pStyle w:val="TableParagraph"/>
              <w:spacing w:before="59"/>
              <w:ind w:left="13"/>
              <w:rPr>
                <w:sz w:val="18"/>
              </w:rPr>
            </w:pPr>
            <w:r>
              <w:rPr>
                <w:spacing w:val="-2"/>
                <w:sz w:val="18"/>
              </w:rPr>
              <w:t>ДКВР-6,5/13</w:t>
            </w:r>
          </w:p>
        </w:tc>
        <w:tc>
          <w:tcPr>
            <w:tcW w:w="736" w:type="dxa"/>
          </w:tcPr>
          <w:p w:rsidR="00CA75EC" w:rsidRDefault="0004286D">
            <w:pPr>
              <w:pStyle w:val="TableParagraph"/>
              <w:spacing w:before="59"/>
              <w:ind w:left="12"/>
              <w:rPr>
                <w:sz w:val="18"/>
              </w:rPr>
            </w:pPr>
            <w:r>
              <w:rPr>
                <w:spacing w:val="-10"/>
                <w:sz w:val="18"/>
              </w:rPr>
              <w:t>1</w:t>
            </w:r>
          </w:p>
        </w:tc>
        <w:tc>
          <w:tcPr>
            <w:tcW w:w="998" w:type="dxa"/>
          </w:tcPr>
          <w:p w:rsidR="00CA75EC" w:rsidRDefault="0004286D">
            <w:pPr>
              <w:pStyle w:val="TableParagraph"/>
              <w:spacing w:before="59"/>
              <w:ind w:left="13"/>
              <w:rPr>
                <w:sz w:val="18"/>
              </w:rPr>
            </w:pPr>
            <w:r>
              <w:rPr>
                <w:spacing w:val="-4"/>
                <w:sz w:val="18"/>
              </w:rPr>
              <w:t>1980</w:t>
            </w:r>
          </w:p>
        </w:tc>
        <w:tc>
          <w:tcPr>
            <w:tcW w:w="1032" w:type="dxa"/>
          </w:tcPr>
          <w:p w:rsidR="00CA75EC" w:rsidRDefault="0004286D">
            <w:pPr>
              <w:pStyle w:val="TableParagraph"/>
              <w:spacing w:before="59"/>
              <w:ind w:left="21"/>
              <w:rPr>
                <w:sz w:val="18"/>
              </w:rPr>
            </w:pPr>
            <w:r>
              <w:rPr>
                <w:spacing w:val="-4"/>
                <w:sz w:val="18"/>
              </w:rPr>
              <w:t>3,64</w:t>
            </w:r>
          </w:p>
        </w:tc>
        <w:tc>
          <w:tcPr>
            <w:tcW w:w="1054" w:type="dxa"/>
            <w:vMerge w:val="restart"/>
          </w:tcPr>
          <w:p w:rsidR="00CA75EC" w:rsidRDefault="00CA75EC">
            <w:pPr>
              <w:pStyle w:val="TableParagraph"/>
              <w:jc w:val="left"/>
              <w:rPr>
                <w:b/>
                <w:sz w:val="18"/>
              </w:rPr>
            </w:pPr>
          </w:p>
          <w:p w:rsidR="00CA75EC" w:rsidRDefault="00CA75EC">
            <w:pPr>
              <w:pStyle w:val="TableParagraph"/>
              <w:spacing w:before="75"/>
              <w:jc w:val="left"/>
              <w:rPr>
                <w:b/>
                <w:sz w:val="18"/>
              </w:rPr>
            </w:pPr>
          </w:p>
          <w:p w:rsidR="00CA75EC" w:rsidRDefault="0004286D">
            <w:pPr>
              <w:pStyle w:val="TableParagraph"/>
              <w:ind w:left="328"/>
              <w:jc w:val="left"/>
              <w:rPr>
                <w:sz w:val="18"/>
              </w:rPr>
            </w:pPr>
            <w:r>
              <w:rPr>
                <w:spacing w:val="-2"/>
                <w:sz w:val="18"/>
              </w:rPr>
              <w:t>11,95</w:t>
            </w:r>
          </w:p>
        </w:tc>
        <w:tc>
          <w:tcPr>
            <w:tcW w:w="1052" w:type="dxa"/>
            <w:vMerge w:val="restart"/>
          </w:tcPr>
          <w:p w:rsidR="00CA75EC" w:rsidRDefault="00CA75EC">
            <w:pPr>
              <w:pStyle w:val="TableParagraph"/>
              <w:jc w:val="left"/>
              <w:rPr>
                <w:b/>
                <w:sz w:val="18"/>
              </w:rPr>
            </w:pPr>
          </w:p>
          <w:p w:rsidR="00CA75EC" w:rsidRDefault="00CA75EC">
            <w:pPr>
              <w:pStyle w:val="TableParagraph"/>
              <w:spacing w:before="75"/>
              <w:jc w:val="left"/>
              <w:rPr>
                <w:b/>
                <w:sz w:val="18"/>
              </w:rPr>
            </w:pPr>
          </w:p>
          <w:p w:rsidR="00CA75EC" w:rsidRDefault="0004286D">
            <w:pPr>
              <w:pStyle w:val="TableParagraph"/>
              <w:ind w:left="15"/>
              <w:rPr>
                <w:sz w:val="18"/>
              </w:rPr>
            </w:pPr>
            <w:r>
              <w:rPr>
                <w:spacing w:val="-5"/>
                <w:sz w:val="18"/>
              </w:rPr>
              <w:t>152</w:t>
            </w:r>
          </w:p>
        </w:tc>
      </w:tr>
      <w:tr w:rsidR="00CA75EC">
        <w:trPr>
          <w:trHeight w:val="205"/>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line="186" w:lineRule="exact"/>
              <w:ind w:left="13"/>
              <w:rPr>
                <w:sz w:val="18"/>
              </w:rPr>
            </w:pPr>
            <w:r>
              <w:rPr>
                <w:spacing w:val="-2"/>
                <w:sz w:val="18"/>
              </w:rPr>
              <w:t>ДКВР-6,5/13</w:t>
            </w:r>
          </w:p>
        </w:tc>
        <w:tc>
          <w:tcPr>
            <w:tcW w:w="736" w:type="dxa"/>
          </w:tcPr>
          <w:p w:rsidR="00CA75EC" w:rsidRDefault="0004286D">
            <w:pPr>
              <w:pStyle w:val="TableParagraph"/>
              <w:spacing w:line="186" w:lineRule="exact"/>
              <w:ind w:left="12"/>
              <w:rPr>
                <w:sz w:val="18"/>
              </w:rPr>
            </w:pPr>
            <w:r>
              <w:rPr>
                <w:spacing w:val="-10"/>
                <w:sz w:val="18"/>
              </w:rPr>
              <w:t>1</w:t>
            </w:r>
          </w:p>
        </w:tc>
        <w:tc>
          <w:tcPr>
            <w:tcW w:w="998" w:type="dxa"/>
          </w:tcPr>
          <w:p w:rsidR="00CA75EC" w:rsidRDefault="0004286D">
            <w:pPr>
              <w:pStyle w:val="TableParagraph"/>
              <w:spacing w:line="186" w:lineRule="exact"/>
              <w:ind w:left="13"/>
              <w:rPr>
                <w:sz w:val="18"/>
              </w:rPr>
            </w:pPr>
            <w:r>
              <w:rPr>
                <w:spacing w:val="-4"/>
                <w:sz w:val="18"/>
              </w:rPr>
              <w:t>1980</w:t>
            </w:r>
          </w:p>
        </w:tc>
        <w:tc>
          <w:tcPr>
            <w:tcW w:w="1032" w:type="dxa"/>
          </w:tcPr>
          <w:p w:rsidR="00CA75EC" w:rsidRDefault="0004286D">
            <w:pPr>
              <w:pStyle w:val="TableParagraph"/>
              <w:spacing w:line="186" w:lineRule="exact"/>
              <w:ind w:left="21"/>
              <w:rPr>
                <w:sz w:val="18"/>
              </w:rPr>
            </w:pPr>
            <w:r>
              <w:rPr>
                <w:spacing w:val="-4"/>
                <w:sz w:val="18"/>
              </w:rPr>
              <w:t>3,64</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5"/>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line="186" w:lineRule="exact"/>
              <w:ind w:left="13"/>
              <w:rPr>
                <w:sz w:val="18"/>
              </w:rPr>
            </w:pPr>
            <w:r>
              <w:rPr>
                <w:spacing w:val="-2"/>
                <w:sz w:val="18"/>
              </w:rPr>
              <w:t>ДКВР-6,5/13</w:t>
            </w:r>
          </w:p>
        </w:tc>
        <w:tc>
          <w:tcPr>
            <w:tcW w:w="736" w:type="dxa"/>
          </w:tcPr>
          <w:p w:rsidR="00CA75EC" w:rsidRDefault="0004286D">
            <w:pPr>
              <w:pStyle w:val="TableParagraph"/>
              <w:spacing w:line="186" w:lineRule="exact"/>
              <w:ind w:left="12"/>
              <w:rPr>
                <w:sz w:val="18"/>
              </w:rPr>
            </w:pPr>
            <w:r>
              <w:rPr>
                <w:spacing w:val="-10"/>
                <w:sz w:val="18"/>
              </w:rPr>
              <w:t>1</w:t>
            </w:r>
          </w:p>
        </w:tc>
        <w:tc>
          <w:tcPr>
            <w:tcW w:w="998" w:type="dxa"/>
          </w:tcPr>
          <w:p w:rsidR="00CA75EC" w:rsidRDefault="0004286D">
            <w:pPr>
              <w:pStyle w:val="TableParagraph"/>
              <w:spacing w:line="186" w:lineRule="exact"/>
              <w:ind w:left="13"/>
              <w:rPr>
                <w:sz w:val="18"/>
              </w:rPr>
            </w:pPr>
            <w:r>
              <w:rPr>
                <w:spacing w:val="-4"/>
                <w:sz w:val="18"/>
              </w:rPr>
              <w:t>1980</w:t>
            </w:r>
          </w:p>
        </w:tc>
        <w:tc>
          <w:tcPr>
            <w:tcW w:w="1032" w:type="dxa"/>
          </w:tcPr>
          <w:p w:rsidR="00CA75EC" w:rsidRDefault="0004286D">
            <w:pPr>
              <w:pStyle w:val="TableParagraph"/>
              <w:spacing w:line="186" w:lineRule="exact"/>
              <w:ind w:left="21"/>
              <w:rPr>
                <w:sz w:val="18"/>
              </w:rPr>
            </w:pPr>
            <w:r>
              <w:rPr>
                <w:spacing w:val="-4"/>
                <w:sz w:val="18"/>
              </w:rPr>
              <w:t>3,64</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414"/>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line="206" w:lineRule="exact"/>
              <w:ind w:left="155" w:right="140" w:firstLine="139"/>
              <w:jc w:val="left"/>
              <w:rPr>
                <w:sz w:val="18"/>
              </w:rPr>
            </w:pPr>
            <w:proofErr w:type="spellStart"/>
            <w:r>
              <w:rPr>
                <w:spacing w:val="-2"/>
                <w:sz w:val="18"/>
              </w:rPr>
              <w:t>Protherm</w:t>
            </w:r>
            <w:proofErr w:type="spellEnd"/>
            <w:r>
              <w:rPr>
                <w:spacing w:val="-2"/>
                <w:sz w:val="18"/>
              </w:rPr>
              <w:t xml:space="preserve"> </w:t>
            </w:r>
            <w:r>
              <w:rPr>
                <w:sz w:val="18"/>
              </w:rPr>
              <w:t>BISON</w:t>
            </w:r>
            <w:r>
              <w:rPr>
                <w:spacing w:val="-12"/>
                <w:sz w:val="18"/>
              </w:rPr>
              <w:t xml:space="preserve"> </w:t>
            </w:r>
            <w:r>
              <w:rPr>
                <w:sz w:val="18"/>
              </w:rPr>
              <w:t>1200</w:t>
            </w:r>
          </w:p>
        </w:tc>
        <w:tc>
          <w:tcPr>
            <w:tcW w:w="736" w:type="dxa"/>
          </w:tcPr>
          <w:p w:rsidR="00CA75EC" w:rsidRDefault="0004286D">
            <w:pPr>
              <w:pStyle w:val="TableParagraph"/>
              <w:spacing w:before="105"/>
              <w:ind w:left="12"/>
              <w:rPr>
                <w:sz w:val="18"/>
              </w:rPr>
            </w:pPr>
            <w:r>
              <w:rPr>
                <w:spacing w:val="-10"/>
                <w:sz w:val="18"/>
              </w:rPr>
              <w:t>1</w:t>
            </w:r>
          </w:p>
        </w:tc>
        <w:tc>
          <w:tcPr>
            <w:tcW w:w="998" w:type="dxa"/>
          </w:tcPr>
          <w:p w:rsidR="00CA75EC" w:rsidRDefault="0004286D">
            <w:pPr>
              <w:pStyle w:val="TableParagraph"/>
              <w:spacing w:before="105"/>
              <w:ind w:left="13"/>
              <w:rPr>
                <w:sz w:val="18"/>
              </w:rPr>
            </w:pPr>
            <w:r>
              <w:rPr>
                <w:spacing w:val="-4"/>
                <w:sz w:val="18"/>
              </w:rPr>
              <w:t>2019</w:t>
            </w:r>
          </w:p>
        </w:tc>
        <w:tc>
          <w:tcPr>
            <w:tcW w:w="1032" w:type="dxa"/>
          </w:tcPr>
          <w:p w:rsidR="00CA75EC" w:rsidRDefault="0004286D">
            <w:pPr>
              <w:pStyle w:val="TableParagraph"/>
              <w:spacing w:before="105"/>
              <w:ind w:left="21"/>
              <w:rPr>
                <w:sz w:val="18"/>
              </w:rPr>
            </w:pPr>
            <w:r>
              <w:rPr>
                <w:spacing w:val="-4"/>
                <w:sz w:val="18"/>
              </w:rPr>
              <w:t>1,03</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5"/>
        </w:trPr>
        <w:tc>
          <w:tcPr>
            <w:tcW w:w="458" w:type="dxa"/>
            <w:vMerge w:val="restart"/>
          </w:tcPr>
          <w:p w:rsidR="00CA75EC" w:rsidRDefault="00CA75EC">
            <w:pPr>
              <w:pStyle w:val="TableParagraph"/>
              <w:spacing w:before="119"/>
              <w:jc w:val="left"/>
              <w:rPr>
                <w:b/>
                <w:sz w:val="18"/>
              </w:rPr>
            </w:pPr>
          </w:p>
          <w:p w:rsidR="00CA75EC" w:rsidRDefault="0004286D">
            <w:pPr>
              <w:pStyle w:val="TableParagraph"/>
              <w:ind w:left="11"/>
              <w:rPr>
                <w:sz w:val="18"/>
              </w:rPr>
            </w:pPr>
            <w:r>
              <w:rPr>
                <w:spacing w:val="-10"/>
                <w:sz w:val="18"/>
              </w:rPr>
              <w:t>9</w:t>
            </w:r>
          </w:p>
        </w:tc>
        <w:tc>
          <w:tcPr>
            <w:tcW w:w="1341" w:type="dxa"/>
            <w:vMerge w:val="restart"/>
          </w:tcPr>
          <w:p w:rsidR="00CA75EC" w:rsidRDefault="00CA75EC">
            <w:pPr>
              <w:pStyle w:val="TableParagraph"/>
              <w:spacing w:before="15"/>
              <w:jc w:val="left"/>
              <w:rPr>
                <w:b/>
                <w:sz w:val="18"/>
              </w:rPr>
            </w:pPr>
          </w:p>
          <w:p w:rsidR="00CA75EC" w:rsidRDefault="0004286D">
            <w:pPr>
              <w:pStyle w:val="TableParagraph"/>
              <w:spacing w:before="1"/>
              <w:ind w:left="28" w:right="22"/>
              <w:jc w:val="left"/>
              <w:rPr>
                <w:sz w:val="18"/>
              </w:rPr>
            </w:pPr>
            <w:r>
              <w:rPr>
                <w:sz w:val="18"/>
              </w:rPr>
              <w:t>Котельная</w:t>
            </w:r>
            <w:r>
              <w:rPr>
                <w:spacing w:val="-12"/>
                <w:sz w:val="18"/>
              </w:rPr>
              <w:t xml:space="preserve"> </w:t>
            </w:r>
            <w:r>
              <w:rPr>
                <w:sz w:val="18"/>
              </w:rPr>
              <w:t xml:space="preserve">30лет </w:t>
            </w:r>
            <w:r>
              <w:rPr>
                <w:spacing w:val="-2"/>
                <w:sz w:val="18"/>
              </w:rPr>
              <w:t>Победы</w:t>
            </w:r>
          </w:p>
        </w:tc>
        <w:tc>
          <w:tcPr>
            <w:tcW w:w="1415" w:type="dxa"/>
            <w:vMerge w:val="restart"/>
          </w:tcPr>
          <w:p w:rsidR="00CA75EC" w:rsidRDefault="0004286D">
            <w:pPr>
              <w:pStyle w:val="TableParagraph"/>
              <w:spacing w:before="119"/>
              <w:ind w:left="27"/>
              <w:jc w:val="left"/>
              <w:rPr>
                <w:sz w:val="18"/>
              </w:rPr>
            </w:pPr>
            <w:r>
              <w:rPr>
                <w:sz w:val="18"/>
              </w:rPr>
              <w:t>г.</w:t>
            </w:r>
            <w:r>
              <w:rPr>
                <w:spacing w:val="-12"/>
                <w:sz w:val="18"/>
              </w:rPr>
              <w:t xml:space="preserve"> </w:t>
            </w:r>
            <w:r>
              <w:rPr>
                <w:sz w:val="18"/>
              </w:rPr>
              <w:t>Богородицк</w:t>
            </w:r>
            <w:r>
              <w:rPr>
                <w:spacing w:val="-11"/>
                <w:sz w:val="18"/>
              </w:rPr>
              <w:t xml:space="preserve"> </w:t>
            </w:r>
            <w:r>
              <w:rPr>
                <w:sz w:val="18"/>
              </w:rPr>
              <w:t xml:space="preserve">ул. 30 лет Победы </w:t>
            </w:r>
            <w:r>
              <w:rPr>
                <w:spacing w:val="-2"/>
                <w:sz w:val="18"/>
              </w:rPr>
              <w:t>д.№11б</w:t>
            </w:r>
          </w:p>
        </w:tc>
        <w:tc>
          <w:tcPr>
            <w:tcW w:w="1259" w:type="dxa"/>
          </w:tcPr>
          <w:p w:rsidR="00CA75EC" w:rsidRDefault="0004286D">
            <w:pPr>
              <w:pStyle w:val="TableParagraph"/>
              <w:spacing w:line="186" w:lineRule="exact"/>
              <w:ind w:left="13" w:right="3"/>
              <w:rPr>
                <w:sz w:val="18"/>
              </w:rPr>
            </w:pPr>
            <w:r>
              <w:rPr>
                <w:spacing w:val="-2"/>
                <w:sz w:val="18"/>
              </w:rPr>
              <w:t>ДКВР-10/13</w:t>
            </w:r>
          </w:p>
        </w:tc>
        <w:tc>
          <w:tcPr>
            <w:tcW w:w="736" w:type="dxa"/>
          </w:tcPr>
          <w:p w:rsidR="00CA75EC" w:rsidRDefault="0004286D">
            <w:pPr>
              <w:pStyle w:val="TableParagraph"/>
              <w:spacing w:line="186" w:lineRule="exact"/>
              <w:ind w:left="12"/>
              <w:rPr>
                <w:sz w:val="18"/>
              </w:rPr>
            </w:pPr>
            <w:r>
              <w:rPr>
                <w:spacing w:val="-10"/>
                <w:sz w:val="18"/>
              </w:rPr>
              <w:t>1</w:t>
            </w:r>
          </w:p>
        </w:tc>
        <w:tc>
          <w:tcPr>
            <w:tcW w:w="998" w:type="dxa"/>
          </w:tcPr>
          <w:p w:rsidR="00CA75EC" w:rsidRDefault="0004286D">
            <w:pPr>
              <w:pStyle w:val="TableParagraph"/>
              <w:spacing w:line="186" w:lineRule="exact"/>
              <w:ind w:left="13"/>
              <w:rPr>
                <w:sz w:val="18"/>
              </w:rPr>
            </w:pPr>
            <w:r>
              <w:rPr>
                <w:spacing w:val="-4"/>
                <w:sz w:val="18"/>
              </w:rPr>
              <w:t>1981</w:t>
            </w:r>
          </w:p>
        </w:tc>
        <w:tc>
          <w:tcPr>
            <w:tcW w:w="1032" w:type="dxa"/>
          </w:tcPr>
          <w:p w:rsidR="00CA75EC" w:rsidRDefault="0004286D">
            <w:pPr>
              <w:pStyle w:val="TableParagraph"/>
              <w:spacing w:line="186" w:lineRule="exact"/>
              <w:ind w:left="21"/>
              <w:rPr>
                <w:sz w:val="18"/>
              </w:rPr>
            </w:pPr>
            <w:r>
              <w:rPr>
                <w:spacing w:val="-4"/>
                <w:sz w:val="18"/>
              </w:rPr>
              <w:t>5,60</w:t>
            </w:r>
          </w:p>
        </w:tc>
        <w:tc>
          <w:tcPr>
            <w:tcW w:w="1054" w:type="dxa"/>
            <w:vMerge w:val="restart"/>
          </w:tcPr>
          <w:p w:rsidR="00CA75EC" w:rsidRDefault="00CA75EC">
            <w:pPr>
              <w:pStyle w:val="TableParagraph"/>
              <w:spacing w:before="119"/>
              <w:jc w:val="left"/>
              <w:rPr>
                <w:b/>
                <w:sz w:val="18"/>
              </w:rPr>
            </w:pPr>
          </w:p>
          <w:p w:rsidR="00CA75EC" w:rsidRDefault="0004286D">
            <w:pPr>
              <w:pStyle w:val="TableParagraph"/>
              <w:ind w:left="327"/>
              <w:jc w:val="left"/>
              <w:rPr>
                <w:sz w:val="18"/>
              </w:rPr>
            </w:pPr>
            <w:r>
              <w:rPr>
                <w:spacing w:val="-2"/>
                <w:sz w:val="18"/>
              </w:rPr>
              <w:t>12,59</w:t>
            </w:r>
          </w:p>
        </w:tc>
        <w:tc>
          <w:tcPr>
            <w:tcW w:w="1052" w:type="dxa"/>
            <w:vMerge w:val="restart"/>
          </w:tcPr>
          <w:p w:rsidR="00CA75EC" w:rsidRDefault="00CA75EC">
            <w:pPr>
              <w:pStyle w:val="TableParagraph"/>
              <w:spacing w:before="119"/>
              <w:jc w:val="left"/>
              <w:rPr>
                <w:b/>
                <w:sz w:val="18"/>
              </w:rPr>
            </w:pPr>
          </w:p>
          <w:p w:rsidR="00CA75EC" w:rsidRDefault="0004286D">
            <w:pPr>
              <w:pStyle w:val="TableParagraph"/>
              <w:ind w:left="15"/>
              <w:rPr>
                <w:sz w:val="18"/>
              </w:rPr>
            </w:pPr>
            <w:r>
              <w:rPr>
                <w:spacing w:val="-5"/>
                <w:sz w:val="18"/>
              </w:rPr>
              <w:t>156</w:t>
            </w:r>
          </w:p>
        </w:tc>
      </w:tr>
      <w:tr w:rsidR="00CA75EC">
        <w:trPr>
          <w:trHeight w:val="208"/>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before="2" w:line="186" w:lineRule="exact"/>
              <w:ind w:left="13" w:right="3"/>
              <w:rPr>
                <w:sz w:val="18"/>
              </w:rPr>
            </w:pPr>
            <w:r>
              <w:rPr>
                <w:spacing w:val="-2"/>
                <w:sz w:val="18"/>
              </w:rPr>
              <w:t>ДКВР-10/13</w:t>
            </w:r>
          </w:p>
        </w:tc>
        <w:tc>
          <w:tcPr>
            <w:tcW w:w="736" w:type="dxa"/>
          </w:tcPr>
          <w:p w:rsidR="00CA75EC" w:rsidRDefault="0004286D">
            <w:pPr>
              <w:pStyle w:val="TableParagraph"/>
              <w:spacing w:before="2" w:line="186" w:lineRule="exact"/>
              <w:ind w:left="12"/>
              <w:rPr>
                <w:sz w:val="18"/>
              </w:rPr>
            </w:pPr>
            <w:r>
              <w:rPr>
                <w:spacing w:val="-10"/>
                <w:sz w:val="18"/>
              </w:rPr>
              <w:t>1</w:t>
            </w:r>
          </w:p>
        </w:tc>
        <w:tc>
          <w:tcPr>
            <w:tcW w:w="998" w:type="dxa"/>
          </w:tcPr>
          <w:p w:rsidR="00CA75EC" w:rsidRDefault="0004286D">
            <w:pPr>
              <w:pStyle w:val="TableParagraph"/>
              <w:spacing w:before="2" w:line="186" w:lineRule="exact"/>
              <w:ind w:left="13"/>
              <w:rPr>
                <w:sz w:val="18"/>
              </w:rPr>
            </w:pPr>
            <w:r>
              <w:rPr>
                <w:spacing w:val="-4"/>
                <w:sz w:val="18"/>
              </w:rPr>
              <w:t>1981</w:t>
            </w:r>
          </w:p>
        </w:tc>
        <w:tc>
          <w:tcPr>
            <w:tcW w:w="1032" w:type="dxa"/>
          </w:tcPr>
          <w:p w:rsidR="00CA75EC" w:rsidRDefault="0004286D">
            <w:pPr>
              <w:pStyle w:val="TableParagraph"/>
              <w:spacing w:before="2" w:line="186" w:lineRule="exact"/>
              <w:ind w:left="21"/>
              <w:rPr>
                <w:sz w:val="18"/>
              </w:rPr>
            </w:pPr>
            <w:r>
              <w:rPr>
                <w:spacing w:val="-4"/>
                <w:sz w:val="18"/>
              </w:rPr>
              <w:t>5,70</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5"/>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line="186" w:lineRule="exact"/>
              <w:ind w:left="13" w:right="1"/>
              <w:rPr>
                <w:sz w:val="18"/>
              </w:rPr>
            </w:pPr>
            <w:r>
              <w:rPr>
                <w:sz w:val="18"/>
              </w:rPr>
              <w:t>LAVART</w:t>
            </w:r>
            <w:r>
              <w:rPr>
                <w:spacing w:val="-10"/>
                <w:sz w:val="18"/>
              </w:rPr>
              <w:t xml:space="preserve"> </w:t>
            </w:r>
            <w:r>
              <w:rPr>
                <w:spacing w:val="-4"/>
                <w:sz w:val="18"/>
              </w:rPr>
              <w:t>500R</w:t>
            </w:r>
          </w:p>
        </w:tc>
        <w:tc>
          <w:tcPr>
            <w:tcW w:w="736" w:type="dxa"/>
          </w:tcPr>
          <w:p w:rsidR="00CA75EC" w:rsidRDefault="0004286D">
            <w:pPr>
              <w:pStyle w:val="TableParagraph"/>
              <w:spacing w:line="186" w:lineRule="exact"/>
              <w:ind w:left="12"/>
              <w:rPr>
                <w:sz w:val="18"/>
              </w:rPr>
            </w:pPr>
            <w:r>
              <w:rPr>
                <w:spacing w:val="-10"/>
                <w:sz w:val="18"/>
              </w:rPr>
              <w:t>1</w:t>
            </w:r>
          </w:p>
        </w:tc>
        <w:tc>
          <w:tcPr>
            <w:tcW w:w="998" w:type="dxa"/>
          </w:tcPr>
          <w:p w:rsidR="00CA75EC" w:rsidRDefault="0004286D">
            <w:pPr>
              <w:pStyle w:val="TableParagraph"/>
              <w:spacing w:line="186" w:lineRule="exact"/>
              <w:ind w:left="13"/>
              <w:rPr>
                <w:sz w:val="18"/>
              </w:rPr>
            </w:pPr>
            <w:r>
              <w:rPr>
                <w:spacing w:val="-4"/>
                <w:sz w:val="18"/>
              </w:rPr>
              <w:t>2021</w:t>
            </w:r>
          </w:p>
        </w:tc>
        <w:tc>
          <w:tcPr>
            <w:tcW w:w="1032" w:type="dxa"/>
          </w:tcPr>
          <w:p w:rsidR="00CA75EC" w:rsidRDefault="0004286D">
            <w:pPr>
              <w:pStyle w:val="TableParagraph"/>
              <w:spacing w:line="186" w:lineRule="exact"/>
              <w:ind w:left="21"/>
              <w:rPr>
                <w:sz w:val="18"/>
              </w:rPr>
            </w:pPr>
            <w:r>
              <w:rPr>
                <w:spacing w:val="-4"/>
                <w:sz w:val="18"/>
              </w:rPr>
              <w:t>0,43</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8"/>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line="188" w:lineRule="exact"/>
              <w:ind w:left="13"/>
              <w:rPr>
                <w:sz w:val="18"/>
              </w:rPr>
            </w:pPr>
            <w:r>
              <w:rPr>
                <w:sz w:val="18"/>
              </w:rPr>
              <w:t>ТТС</w:t>
            </w:r>
            <w:r>
              <w:rPr>
                <w:spacing w:val="-4"/>
                <w:sz w:val="18"/>
              </w:rPr>
              <w:t xml:space="preserve"> 1000</w:t>
            </w:r>
          </w:p>
        </w:tc>
        <w:tc>
          <w:tcPr>
            <w:tcW w:w="736" w:type="dxa"/>
          </w:tcPr>
          <w:p w:rsidR="00CA75EC" w:rsidRDefault="0004286D">
            <w:pPr>
              <w:pStyle w:val="TableParagraph"/>
              <w:spacing w:line="188" w:lineRule="exact"/>
              <w:ind w:left="12"/>
              <w:rPr>
                <w:sz w:val="18"/>
              </w:rPr>
            </w:pPr>
            <w:r>
              <w:rPr>
                <w:spacing w:val="-10"/>
                <w:sz w:val="18"/>
              </w:rPr>
              <w:t>1</w:t>
            </w:r>
          </w:p>
        </w:tc>
        <w:tc>
          <w:tcPr>
            <w:tcW w:w="998" w:type="dxa"/>
          </w:tcPr>
          <w:p w:rsidR="00CA75EC" w:rsidRDefault="0004286D">
            <w:pPr>
              <w:pStyle w:val="TableParagraph"/>
              <w:spacing w:line="188" w:lineRule="exact"/>
              <w:ind w:left="13"/>
              <w:rPr>
                <w:sz w:val="18"/>
              </w:rPr>
            </w:pPr>
            <w:r>
              <w:rPr>
                <w:spacing w:val="-4"/>
                <w:sz w:val="18"/>
              </w:rPr>
              <w:t>2021</w:t>
            </w:r>
          </w:p>
        </w:tc>
        <w:tc>
          <w:tcPr>
            <w:tcW w:w="1032" w:type="dxa"/>
          </w:tcPr>
          <w:p w:rsidR="00CA75EC" w:rsidRDefault="0004286D">
            <w:pPr>
              <w:pStyle w:val="TableParagraph"/>
              <w:spacing w:line="188" w:lineRule="exact"/>
              <w:ind w:left="21"/>
              <w:rPr>
                <w:sz w:val="18"/>
              </w:rPr>
            </w:pPr>
            <w:r>
              <w:rPr>
                <w:spacing w:val="-4"/>
                <w:sz w:val="18"/>
              </w:rPr>
              <w:t>0,86</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5"/>
        </w:trPr>
        <w:tc>
          <w:tcPr>
            <w:tcW w:w="458" w:type="dxa"/>
            <w:vMerge w:val="restart"/>
          </w:tcPr>
          <w:p w:rsidR="00CA75EC" w:rsidRDefault="00CA75EC">
            <w:pPr>
              <w:pStyle w:val="TableParagraph"/>
              <w:spacing w:before="116"/>
              <w:jc w:val="left"/>
              <w:rPr>
                <w:b/>
                <w:sz w:val="18"/>
              </w:rPr>
            </w:pPr>
          </w:p>
          <w:p w:rsidR="00CA75EC" w:rsidRDefault="0004286D">
            <w:pPr>
              <w:pStyle w:val="TableParagraph"/>
              <w:ind w:left="138"/>
              <w:jc w:val="left"/>
              <w:rPr>
                <w:sz w:val="18"/>
              </w:rPr>
            </w:pPr>
            <w:r>
              <w:rPr>
                <w:spacing w:val="-5"/>
                <w:sz w:val="18"/>
              </w:rPr>
              <w:t>10</w:t>
            </w:r>
          </w:p>
        </w:tc>
        <w:tc>
          <w:tcPr>
            <w:tcW w:w="1341" w:type="dxa"/>
            <w:vMerge w:val="restart"/>
          </w:tcPr>
          <w:p w:rsidR="00CA75EC" w:rsidRDefault="0004286D">
            <w:pPr>
              <w:pStyle w:val="TableParagraph"/>
              <w:spacing w:before="117"/>
              <w:ind w:left="28" w:right="188"/>
              <w:jc w:val="left"/>
              <w:rPr>
                <w:sz w:val="18"/>
              </w:rPr>
            </w:pPr>
            <w:r>
              <w:rPr>
                <w:sz w:val="18"/>
              </w:rPr>
              <w:t>Котельная</w:t>
            </w:r>
            <w:r>
              <w:rPr>
                <w:spacing w:val="-12"/>
                <w:sz w:val="18"/>
              </w:rPr>
              <w:t xml:space="preserve"> </w:t>
            </w:r>
            <w:r>
              <w:rPr>
                <w:sz w:val="18"/>
              </w:rPr>
              <w:t xml:space="preserve">№1 </w:t>
            </w:r>
            <w:proofErr w:type="spellStart"/>
            <w:r>
              <w:rPr>
                <w:spacing w:val="-2"/>
                <w:sz w:val="18"/>
              </w:rPr>
              <w:t>мкрн</w:t>
            </w:r>
            <w:proofErr w:type="spellEnd"/>
            <w:r>
              <w:rPr>
                <w:spacing w:val="-2"/>
                <w:sz w:val="18"/>
              </w:rPr>
              <w:t>.</w:t>
            </w:r>
          </w:p>
          <w:p w:rsidR="00CA75EC" w:rsidRDefault="0004286D">
            <w:pPr>
              <w:pStyle w:val="TableParagraph"/>
              <w:spacing w:before="1"/>
              <w:ind w:left="28"/>
              <w:jc w:val="left"/>
              <w:rPr>
                <w:sz w:val="18"/>
              </w:rPr>
            </w:pPr>
            <w:proofErr w:type="spellStart"/>
            <w:r>
              <w:rPr>
                <w:spacing w:val="-2"/>
                <w:sz w:val="18"/>
              </w:rPr>
              <w:t>Жданковский</w:t>
            </w:r>
            <w:proofErr w:type="spellEnd"/>
          </w:p>
        </w:tc>
        <w:tc>
          <w:tcPr>
            <w:tcW w:w="1415" w:type="dxa"/>
            <w:vMerge w:val="restart"/>
          </w:tcPr>
          <w:p w:rsidR="00CA75EC" w:rsidRDefault="0004286D">
            <w:pPr>
              <w:pStyle w:val="TableParagraph"/>
              <w:spacing w:before="14"/>
              <w:ind w:left="27" w:right="72"/>
              <w:jc w:val="left"/>
              <w:rPr>
                <w:sz w:val="18"/>
              </w:rPr>
            </w:pPr>
            <w:proofErr w:type="spellStart"/>
            <w:r>
              <w:rPr>
                <w:spacing w:val="-2"/>
                <w:sz w:val="18"/>
              </w:rPr>
              <w:t>г.Богородицк</w:t>
            </w:r>
            <w:proofErr w:type="spellEnd"/>
            <w:r>
              <w:rPr>
                <w:spacing w:val="-2"/>
                <w:sz w:val="18"/>
              </w:rPr>
              <w:t xml:space="preserve"> </w:t>
            </w:r>
            <w:proofErr w:type="spellStart"/>
            <w:r>
              <w:rPr>
                <w:spacing w:val="-2"/>
                <w:sz w:val="18"/>
              </w:rPr>
              <w:t>мкрн</w:t>
            </w:r>
            <w:proofErr w:type="spellEnd"/>
            <w:r>
              <w:rPr>
                <w:spacing w:val="-2"/>
                <w:sz w:val="18"/>
              </w:rPr>
              <w:t>.</w:t>
            </w:r>
          </w:p>
          <w:p w:rsidR="00CA75EC" w:rsidRDefault="0004286D">
            <w:pPr>
              <w:pStyle w:val="TableParagraph"/>
              <w:spacing w:line="206" w:lineRule="exact"/>
              <w:ind w:left="27" w:right="48"/>
              <w:jc w:val="left"/>
              <w:rPr>
                <w:sz w:val="18"/>
              </w:rPr>
            </w:pPr>
            <w:proofErr w:type="spellStart"/>
            <w:r>
              <w:rPr>
                <w:sz w:val="18"/>
              </w:rPr>
              <w:t>Жданковский</w:t>
            </w:r>
            <w:proofErr w:type="spellEnd"/>
            <w:r>
              <w:rPr>
                <w:spacing w:val="-12"/>
                <w:sz w:val="18"/>
              </w:rPr>
              <w:t xml:space="preserve"> </w:t>
            </w:r>
            <w:r>
              <w:rPr>
                <w:sz w:val="18"/>
              </w:rPr>
              <w:t>ул. Клубная д.№7а</w:t>
            </w:r>
          </w:p>
        </w:tc>
        <w:tc>
          <w:tcPr>
            <w:tcW w:w="1259" w:type="dxa"/>
          </w:tcPr>
          <w:p w:rsidR="00CA75EC" w:rsidRDefault="0004286D">
            <w:pPr>
              <w:pStyle w:val="TableParagraph"/>
              <w:spacing w:line="186" w:lineRule="exact"/>
              <w:ind w:left="13"/>
              <w:rPr>
                <w:sz w:val="18"/>
              </w:rPr>
            </w:pPr>
            <w:r>
              <w:rPr>
                <w:spacing w:val="-2"/>
                <w:sz w:val="18"/>
              </w:rPr>
              <w:t>КВС-</w:t>
            </w:r>
            <w:r>
              <w:rPr>
                <w:spacing w:val="-5"/>
                <w:sz w:val="18"/>
              </w:rPr>
              <w:t>70</w:t>
            </w:r>
          </w:p>
        </w:tc>
        <w:tc>
          <w:tcPr>
            <w:tcW w:w="736" w:type="dxa"/>
          </w:tcPr>
          <w:p w:rsidR="00CA75EC" w:rsidRDefault="0004286D">
            <w:pPr>
              <w:pStyle w:val="TableParagraph"/>
              <w:spacing w:line="186" w:lineRule="exact"/>
              <w:ind w:left="12"/>
              <w:rPr>
                <w:sz w:val="18"/>
              </w:rPr>
            </w:pPr>
            <w:r>
              <w:rPr>
                <w:spacing w:val="-10"/>
                <w:sz w:val="18"/>
              </w:rPr>
              <w:t>1</w:t>
            </w:r>
          </w:p>
        </w:tc>
        <w:tc>
          <w:tcPr>
            <w:tcW w:w="998" w:type="dxa"/>
          </w:tcPr>
          <w:p w:rsidR="00CA75EC" w:rsidRDefault="0004286D">
            <w:pPr>
              <w:pStyle w:val="TableParagraph"/>
              <w:spacing w:line="186" w:lineRule="exact"/>
              <w:ind w:left="13"/>
              <w:rPr>
                <w:sz w:val="18"/>
              </w:rPr>
            </w:pPr>
            <w:r>
              <w:rPr>
                <w:spacing w:val="-4"/>
                <w:sz w:val="18"/>
              </w:rPr>
              <w:t>2009</w:t>
            </w:r>
          </w:p>
        </w:tc>
        <w:tc>
          <w:tcPr>
            <w:tcW w:w="1032" w:type="dxa"/>
          </w:tcPr>
          <w:p w:rsidR="00CA75EC" w:rsidRDefault="0004286D">
            <w:pPr>
              <w:pStyle w:val="TableParagraph"/>
              <w:spacing w:line="186" w:lineRule="exact"/>
              <w:ind w:left="21"/>
              <w:rPr>
                <w:sz w:val="18"/>
              </w:rPr>
            </w:pPr>
            <w:r>
              <w:rPr>
                <w:spacing w:val="-4"/>
                <w:sz w:val="18"/>
              </w:rPr>
              <w:t>0,70</w:t>
            </w:r>
          </w:p>
        </w:tc>
        <w:tc>
          <w:tcPr>
            <w:tcW w:w="1054" w:type="dxa"/>
            <w:vMerge w:val="restart"/>
          </w:tcPr>
          <w:p w:rsidR="00CA75EC" w:rsidRDefault="00CA75EC">
            <w:pPr>
              <w:pStyle w:val="TableParagraph"/>
              <w:spacing w:before="116"/>
              <w:jc w:val="left"/>
              <w:rPr>
                <w:b/>
                <w:sz w:val="18"/>
              </w:rPr>
            </w:pPr>
          </w:p>
          <w:p w:rsidR="00CA75EC" w:rsidRDefault="0004286D">
            <w:pPr>
              <w:pStyle w:val="TableParagraph"/>
              <w:ind w:left="18"/>
              <w:rPr>
                <w:sz w:val="18"/>
              </w:rPr>
            </w:pPr>
            <w:r>
              <w:rPr>
                <w:spacing w:val="-4"/>
                <w:sz w:val="18"/>
              </w:rPr>
              <w:t>2,80</w:t>
            </w:r>
          </w:p>
        </w:tc>
        <w:tc>
          <w:tcPr>
            <w:tcW w:w="1052" w:type="dxa"/>
            <w:vMerge w:val="restart"/>
          </w:tcPr>
          <w:p w:rsidR="00CA75EC" w:rsidRDefault="00CA75EC">
            <w:pPr>
              <w:pStyle w:val="TableParagraph"/>
              <w:spacing w:before="116"/>
              <w:jc w:val="left"/>
              <w:rPr>
                <w:b/>
                <w:sz w:val="18"/>
              </w:rPr>
            </w:pPr>
          </w:p>
          <w:p w:rsidR="00CA75EC" w:rsidRDefault="0004286D">
            <w:pPr>
              <w:pStyle w:val="TableParagraph"/>
              <w:ind w:left="15"/>
              <w:rPr>
                <w:sz w:val="18"/>
              </w:rPr>
            </w:pPr>
            <w:r>
              <w:rPr>
                <w:spacing w:val="-5"/>
                <w:sz w:val="18"/>
              </w:rPr>
              <w:t>166</w:t>
            </w:r>
          </w:p>
        </w:tc>
      </w:tr>
      <w:tr w:rsidR="00CA75EC">
        <w:trPr>
          <w:trHeight w:val="205"/>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line="186" w:lineRule="exact"/>
              <w:ind w:left="13"/>
              <w:rPr>
                <w:sz w:val="18"/>
              </w:rPr>
            </w:pPr>
            <w:r>
              <w:rPr>
                <w:spacing w:val="-2"/>
                <w:sz w:val="18"/>
              </w:rPr>
              <w:t>КВС-</w:t>
            </w:r>
            <w:r>
              <w:rPr>
                <w:spacing w:val="-5"/>
                <w:sz w:val="18"/>
              </w:rPr>
              <w:t>70</w:t>
            </w:r>
          </w:p>
        </w:tc>
        <w:tc>
          <w:tcPr>
            <w:tcW w:w="736" w:type="dxa"/>
          </w:tcPr>
          <w:p w:rsidR="00CA75EC" w:rsidRDefault="0004286D">
            <w:pPr>
              <w:pStyle w:val="TableParagraph"/>
              <w:spacing w:line="186" w:lineRule="exact"/>
              <w:ind w:left="12"/>
              <w:rPr>
                <w:sz w:val="18"/>
              </w:rPr>
            </w:pPr>
            <w:r>
              <w:rPr>
                <w:spacing w:val="-10"/>
                <w:sz w:val="18"/>
              </w:rPr>
              <w:t>1</w:t>
            </w:r>
          </w:p>
        </w:tc>
        <w:tc>
          <w:tcPr>
            <w:tcW w:w="998" w:type="dxa"/>
          </w:tcPr>
          <w:p w:rsidR="00CA75EC" w:rsidRDefault="0004286D">
            <w:pPr>
              <w:pStyle w:val="TableParagraph"/>
              <w:spacing w:line="186" w:lineRule="exact"/>
              <w:ind w:left="13"/>
              <w:rPr>
                <w:sz w:val="18"/>
              </w:rPr>
            </w:pPr>
            <w:r>
              <w:rPr>
                <w:spacing w:val="-4"/>
                <w:sz w:val="18"/>
              </w:rPr>
              <w:t>2009</w:t>
            </w:r>
          </w:p>
        </w:tc>
        <w:tc>
          <w:tcPr>
            <w:tcW w:w="1032" w:type="dxa"/>
          </w:tcPr>
          <w:p w:rsidR="00CA75EC" w:rsidRDefault="0004286D">
            <w:pPr>
              <w:pStyle w:val="TableParagraph"/>
              <w:spacing w:line="186" w:lineRule="exact"/>
              <w:ind w:left="21"/>
              <w:rPr>
                <w:sz w:val="18"/>
              </w:rPr>
            </w:pPr>
            <w:r>
              <w:rPr>
                <w:spacing w:val="-4"/>
                <w:sz w:val="18"/>
              </w:rPr>
              <w:t>0,70</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8"/>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before="2" w:line="186" w:lineRule="exact"/>
              <w:ind w:left="13"/>
              <w:rPr>
                <w:sz w:val="18"/>
              </w:rPr>
            </w:pPr>
            <w:r>
              <w:rPr>
                <w:spacing w:val="-2"/>
                <w:sz w:val="18"/>
              </w:rPr>
              <w:t>КВС-</w:t>
            </w:r>
            <w:r>
              <w:rPr>
                <w:spacing w:val="-5"/>
                <w:sz w:val="18"/>
              </w:rPr>
              <w:t>70</w:t>
            </w:r>
          </w:p>
        </w:tc>
        <w:tc>
          <w:tcPr>
            <w:tcW w:w="736" w:type="dxa"/>
          </w:tcPr>
          <w:p w:rsidR="00CA75EC" w:rsidRDefault="0004286D">
            <w:pPr>
              <w:pStyle w:val="TableParagraph"/>
              <w:spacing w:before="2" w:line="186" w:lineRule="exact"/>
              <w:ind w:left="12"/>
              <w:rPr>
                <w:sz w:val="18"/>
              </w:rPr>
            </w:pPr>
            <w:r>
              <w:rPr>
                <w:spacing w:val="-10"/>
                <w:sz w:val="18"/>
              </w:rPr>
              <w:t>1</w:t>
            </w:r>
          </w:p>
        </w:tc>
        <w:tc>
          <w:tcPr>
            <w:tcW w:w="998" w:type="dxa"/>
          </w:tcPr>
          <w:p w:rsidR="00CA75EC" w:rsidRDefault="0004286D">
            <w:pPr>
              <w:pStyle w:val="TableParagraph"/>
              <w:spacing w:before="2" w:line="186" w:lineRule="exact"/>
              <w:ind w:left="13"/>
              <w:rPr>
                <w:sz w:val="18"/>
              </w:rPr>
            </w:pPr>
            <w:r>
              <w:rPr>
                <w:spacing w:val="-4"/>
                <w:sz w:val="18"/>
              </w:rPr>
              <w:t>1988</w:t>
            </w:r>
          </w:p>
        </w:tc>
        <w:tc>
          <w:tcPr>
            <w:tcW w:w="1032" w:type="dxa"/>
          </w:tcPr>
          <w:p w:rsidR="00CA75EC" w:rsidRDefault="0004286D">
            <w:pPr>
              <w:pStyle w:val="TableParagraph"/>
              <w:spacing w:before="2" w:line="186" w:lineRule="exact"/>
              <w:ind w:left="21"/>
              <w:rPr>
                <w:sz w:val="18"/>
              </w:rPr>
            </w:pPr>
            <w:r>
              <w:rPr>
                <w:spacing w:val="-4"/>
                <w:sz w:val="18"/>
              </w:rPr>
              <w:t>0,70</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5"/>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line="186" w:lineRule="exact"/>
              <w:ind w:left="13"/>
              <w:rPr>
                <w:sz w:val="18"/>
              </w:rPr>
            </w:pPr>
            <w:r>
              <w:rPr>
                <w:spacing w:val="-2"/>
                <w:sz w:val="18"/>
              </w:rPr>
              <w:t>КВС-</w:t>
            </w:r>
            <w:r>
              <w:rPr>
                <w:spacing w:val="-5"/>
                <w:sz w:val="18"/>
              </w:rPr>
              <w:t>70</w:t>
            </w:r>
          </w:p>
        </w:tc>
        <w:tc>
          <w:tcPr>
            <w:tcW w:w="736" w:type="dxa"/>
          </w:tcPr>
          <w:p w:rsidR="00CA75EC" w:rsidRDefault="0004286D">
            <w:pPr>
              <w:pStyle w:val="TableParagraph"/>
              <w:spacing w:line="186" w:lineRule="exact"/>
              <w:ind w:left="12"/>
              <w:rPr>
                <w:sz w:val="18"/>
              </w:rPr>
            </w:pPr>
            <w:r>
              <w:rPr>
                <w:spacing w:val="-10"/>
                <w:sz w:val="18"/>
              </w:rPr>
              <w:t>1</w:t>
            </w:r>
          </w:p>
        </w:tc>
        <w:tc>
          <w:tcPr>
            <w:tcW w:w="998" w:type="dxa"/>
          </w:tcPr>
          <w:p w:rsidR="00CA75EC" w:rsidRDefault="0004286D">
            <w:pPr>
              <w:pStyle w:val="TableParagraph"/>
              <w:spacing w:line="186" w:lineRule="exact"/>
              <w:ind w:left="13"/>
              <w:rPr>
                <w:sz w:val="18"/>
              </w:rPr>
            </w:pPr>
            <w:r>
              <w:rPr>
                <w:spacing w:val="-4"/>
                <w:sz w:val="18"/>
              </w:rPr>
              <w:t>1984</w:t>
            </w:r>
          </w:p>
        </w:tc>
        <w:tc>
          <w:tcPr>
            <w:tcW w:w="1032" w:type="dxa"/>
          </w:tcPr>
          <w:p w:rsidR="00CA75EC" w:rsidRDefault="0004286D">
            <w:pPr>
              <w:pStyle w:val="TableParagraph"/>
              <w:spacing w:line="186" w:lineRule="exact"/>
              <w:ind w:left="21"/>
              <w:rPr>
                <w:sz w:val="18"/>
              </w:rPr>
            </w:pPr>
            <w:r>
              <w:rPr>
                <w:spacing w:val="-4"/>
                <w:sz w:val="18"/>
              </w:rPr>
              <w:t>0,70</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r w:rsidR="00CA75EC">
        <w:trPr>
          <w:trHeight w:val="208"/>
        </w:trPr>
        <w:tc>
          <w:tcPr>
            <w:tcW w:w="458" w:type="dxa"/>
            <w:vMerge w:val="restart"/>
          </w:tcPr>
          <w:p w:rsidR="00CA75EC" w:rsidRDefault="0004286D">
            <w:pPr>
              <w:pStyle w:val="TableParagraph"/>
              <w:spacing w:before="110"/>
              <w:ind w:left="138"/>
              <w:jc w:val="left"/>
              <w:rPr>
                <w:sz w:val="18"/>
              </w:rPr>
            </w:pPr>
            <w:r>
              <w:rPr>
                <w:spacing w:val="-5"/>
                <w:sz w:val="18"/>
              </w:rPr>
              <w:t>11</w:t>
            </w:r>
          </w:p>
        </w:tc>
        <w:tc>
          <w:tcPr>
            <w:tcW w:w="1341" w:type="dxa"/>
            <w:vMerge w:val="restart"/>
          </w:tcPr>
          <w:p w:rsidR="00CA75EC" w:rsidRDefault="0004286D">
            <w:pPr>
              <w:pStyle w:val="TableParagraph"/>
              <w:spacing w:line="206" w:lineRule="exact"/>
              <w:ind w:left="28" w:right="502"/>
              <w:jc w:val="left"/>
              <w:rPr>
                <w:sz w:val="18"/>
              </w:rPr>
            </w:pPr>
            <w:r>
              <w:rPr>
                <w:spacing w:val="-2"/>
                <w:sz w:val="18"/>
              </w:rPr>
              <w:t>Котельная БМК-6</w:t>
            </w:r>
          </w:p>
        </w:tc>
        <w:tc>
          <w:tcPr>
            <w:tcW w:w="1415" w:type="dxa"/>
            <w:vMerge w:val="restart"/>
          </w:tcPr>
          <w:p w:rsidR="00CA75EC" w:rsidRDefault="0004286D">
            <w:pPr>
              <w:pStyle w:val="TableParagraph"/>
              <w:spacing w:line="206" w:lineRule="exact"/>
              <w:ind w:left="27" w:right="72"/>
              <w:jc w:val="left"/>
              <w:rPr>
                <w:sz w:val="18"/>
              </w:rPr>
            </w:pPr>
            <w:proofErr w:type="spellStart"/>
            <w:r>
              <w:rPr>
                <w:sz w:val="18"/>
              </w:rPr>
              <w:t>г.Богородицк</w:t>
            </w:r>
            <w:proofErr w:type="spellEnd"/>
            <w:r>
              <w:rPr>
                <w:spacing w:val="-12"/>
                <w:sz w:val="18"/>
              </w:rPr>
              <w:t xml:space="preserve"> </w:t>
            </w:r>
            <w:r>
              <w:rPr>
                <w:sz w:val="18"/>
              </w:rPr>
              <w:t>ул. Заводская</w:t>
            </w:r>
            <w:r>
              <w:rPr>
                <w:spacing w:val="-11"/>
                <w:sz w:val="18"/>
              </w:rPr>
              <w:t xml:space="preserve"> </w:t>
            </w:r>
            <w:r>
              <w:rPr>
                <w:spacing w:val="-2"/>
                <w:sz w:val="18"/>
              </w:rPr>
              <w:t>д.№5а</w:t>
            </w:r>
          </w:p>
        </w:tc>
        <w:tc>
          <w:tcPr>
            <w:tcW w:w="1259" w:type="dxa"/>
          </w:tcPr>
          <w:p w:rsidR="00CA75EC" w:rsidRDefault="0004286D">
            <w:pPr>
              <w:pStyle w:val="TableParagraph"/>
              <w:spacing w:line="188" w:lineRule="exact"/>
              <w:ind w:left="13"/>
              <w:rPr>
                <w:sz w:val="18"/>
              </w:rPr>
            </w:pPr>
            <w:r>
              <w:rPr>
                <w:sz w:val="18"/>
              </w:rPr>
              <w:t>RSA</w:t>
            </w:r>
            <w:r>
              <w:rPr>
                <w:spacing w:val="-5"/>
                <w:sz w:val="18"/>
              </w:rPr>
              <w:t xml:space="preserve"> 60</w:t>
            </w:r>
          </w:p>
        </w:tc>
        <w:tc>
          <w:tcPr>
            <w:tcW w:w="736" w:type="dxa"/>
          </w:tcPr>
          <w:p w:rsidR="00CA75EC" w:rsidRDefault="0004286D">
            <w:pPr>
              <w:pStyle w:val="TableParagraph"/>
              <w:spacing w:line="188" w:lineRule="exact"/>
              <w:ind w:left="12"/>
              <w:rPr>
                <w:sz w:val="18"/>
              </w:rPr>
            </w:pPr>
            <w:r>
              <w:rPr>
                <w:spacing w:val="-10"/>
                <w:sz w:val="18"/>
              </w:rPr>
              <w:t>1</w:t>
            </w:r>
          </w:p>
        </w:tc>
        <w:tc>
          <w:tcPr>
            <w:tcW w:w="998" w:type="dxa"/>
          </w:tcPr>
          <w:p w:rsidR="00CA75EC" w:rsidRDefault="0004286D">
            <w:pPr>
              <w:pStyle w:val="TableParagraph"/>
              <w:spacing w:line="188" w:lineRule="exact"/>
              <w:ind w:left="13"/>
              <w:rPr>
                <w:sz w:val="18"/>
              </w:rPr>
            </w:pPr>
            <w:r>
              <w:rPr>
                <w:spacing w:val="-4"/>
                <w:sz w:val="18"/>
              </w:rPr>
              <w:t>2021</w:t>
            </w:r>
          </w:p>
        </w:tc>
        <w:tc>
          <w:tcPr>
            <w:tcW w:w="1032" w:type="dxa"/>
          </w:tcPr>
          <w:p w:rsidR="00CA75EC" w:rsidRDefault="0004286D">
            <w:pPr>
              <w:pStyle w:val="TableParagraph"/>
              <w:spacing w:line="188" w:lineRule="exact"/>
              <w:ind w:left="21"/>
              <w:rPr>
                <w:sz w:val="18"/>
              </w:rPr>
            </w:pPr>
            <w:r>
              <w:rPr>
                <w:spacing w:val="-2"/>
                <w:sz w:val="18"/>
              </w:rPr>
              <w:t>0,042</w:t>
            </w:r>
          </w:p>
        </w:tc>
        <w:tc>
          <w:tcPr>
            <w:tcW w:w="1054" w:type="dxa"/>
            <w:vMerge w:val="restart"/>
          </w:tcPr>
          <w:p w:rsidR="00CA75EC" w:rsidRDefault="0004286D">
            <w:pPr>
              <w:pStyle w:val="TableParagraph"/>
              <w:spacing w:before="110"/>
              <w:ind w:left="327"/>
              <w:jc w:val="left"/>
              <w:rPr>
                <w:sz w:val="18"/>
              </w:rPr>
            </w:pPr>
            <w:r>
              <w:rPr>
                <w:spacing w:val="-2"/>
                <w:sz w:val="18"/>
              </w:rPr>
              <w:t>0,094</w:t>
            </w:r>
          </w:p>
        </w:tc>
        <w:tc>
          <w:tcPr>
            <w:tcW w:w="1052" w:type="dxa"/>
            <w:vMerge w:val="restart"/>
          </w:tcPr>
          <w:p w:rsidR="00CA75EC" w:rsidRDefault="0004286D">
            <w:pPr>
              <w:pStyle w:val="TableParagraph"/>
              <w:spacing w:before="110"/>
              <w:ind w:left="15"/>
              <w:rPr>
                <w:sz w:val="18"/>
              </w:rPr>
            </w:pPr>
            <w:r>
              <w:rPr>
                <w:spacing w:val="-5"/>
                <w:sz w:val="18"/>
              </w:rPr>
              <w:t>174</w:t>
            </w:r>
          </w:p>
        </w:tc>
      </w:tr>
      <w:tr w:rsidR="00CA75EC">
        <w:trPr>
          <w:trHeight w:val="205"/>
        </w:trPr>
        <w:tc>
          <w:tcPr>
            <w:tcW w:w="458" w:type="dxa"/>
            <w:vMerge/>
            <w:tcBorders>
              <w:top w:val="nil"/>
            </w:tcBorders>
          </w:tcPr>
          <w:p w:rsidR="00CA75EC" w:rsidRDefault="00CA75EC">
            <w:pPr>
              <w:rPr>
                <w:sz w:val="2"/>
                <w:szCs w:val="2"/>
              </w:rPr>
            </w:pPr>
          </w:p>
        </w:tc>
        <w:tc>
          <w:tcPr>
            <w:tcW w:w="1341" w:type="dxa"/>
            <w:vMerge/>
            <w:tcBorders>
              <w:top w:val="nil"/>
            </w:tcBorders>
          </w:tcPr>
          <w:p w:rsidR="00CA75EC" w:rsidRDefault="00CA75EC">
            <w:pPr>
              <w:rPr>
                <w:sz w:val="2"/>
                <w:szCs w:val="2"/>
              </w:rPr>
            </w:pPr>
          </w:p>
        </w:tc>
        <w:tc>
          <w:tcPr>
            <w:tcW w:w="1415" w:type="dxa"/>
            <w:vMerge/>
            <w:tcBorders>
              <w:top w:val="nil"/>
            </w:tcBorders>
          </w:tcPr>
          <w:p w:rsidR="00CA75EC" w:rsidRDefault="00CA75EC">
            <w:pPr>
              <w:rPr>
                <w:sz w:val="2"/>
                <w:szCs w:val="2"/>
              </w:rPr>
            </w:pPr>
          </w:p>
        </w:tc>
        <w:tc>
          <w:tcPr>
            <w:tcW w:w="1259" w:type="dxa"/>
          </w:tcPr>
          <w:p w:rsidR="00CA75EC" w:rsidRDefault="0004286D">
            <w:pPr>
              <w:pStyle w:val="TableParagraph"/>
              <w:spacing w:line="186" w:lineRule="exact"/>
              <w:ind w:left="13"/>
              <w:rPr>
                <w:sz w:val="18"/>
              </w:rPr>
            </w:pPr>
            <w:r>
              <w:rPr>
                <w:sz w:val="18"/>
              </w:rPr>
              <w:t>RSA</w:t>
            </w:r>
            <w:r>
              <w:rPr>
                <w:spacing w:val="-5"/>
                <w:sz w:val="18"/>
              </w:rPr>
              <w:t xml:space="preserve"> 60</w:t>
            </w:r>
          </w:p>
        </w:tc>
        <w:tc>
          <w:tcPr>
            <w:tcW w:w="736" w:type="dxa"/>
          </w:tcPr>
          <w:p w:rsidR="00CA75EC" w:rsidRDefault="0004286D">
            <w:pPr>
              <w:pStyle w:val="TableParagraph"/>
              <w:spacing w:line="186" w:lineRule="exact"/>
              <w:ind w:left="12"/>
              <w:rPr>
                <w:sz w:val="18"/>
              </w:rPr>
            </w:pPr>
            <w:r>
              <w:rPr>
                <w:spacing w:val="-10"/>
                <w:sz w:val="18"/>
              </w:rPr>
              <w:t>1</w:t>
            </w:r>
          </w:p>
        </w:tc>
        <w:tc>
          <w:tcPr>
            <w:tcW w:w="998" w:type="dxa"/>
          </w:tcPr>
          <w:p w:rsidR="00CA75EC" w:rsidRDefault="0004286D">
            <w:pPr>
              <w:pStyle w:val="TableParagraph"/>
              <w:spacing w:line="186" w:lineRule="exact"/>
              <w:ind w:left="13"/>
              <w:rPr>
                <w:sz w:val="18"/>
              </w:rPr>
            </w:pPr>
            <w:r>
              <w:rPr>
                <w:spacing w:val="-4"/>
                <w:sz w:val="18"/>
              </w:rPr>
              <w:t>2021</w:t>
            </w:r>
          </w:p>
        </w:tc>
        <w:tc>
          <w:tcPr>
            <w:tcW w:w="1032" w:type="dxa"/>
          </w:tcPr>
          <w:p w:rsidR="00CA75EC" w:rsidRDefault="0004286D">
            <w:pPr>
              <w:pStyle w:val="TableParagraph"/>
              <w:spacing w:line="186" w:lineRule="exact"/>
              <w:ind w:left="21"/>
              <w:rPr>
                <w:sz w:val="18"/>
              </w:rPr>
            </w:pPr>
            <w:r>
              <w:rPr>
                <w:spacing w:val="-2"/>
                <w:sz w:val="18"/>
              </w:rPr>
              <w:t>0,052</w:t>
            </w:r>
          </w:p>
        </w:tc>
        <w:tc>
          <w:tcPr>
            <w:tcW w:w="1054" w:type="dxa"/>
            <w:vMerge/>
            <w:tcBorders>
              <w:top w:val="nil"/>
            </w:tcBorders>
          </w:tcPr>
          <w:p w:rsidR="00CA75EC" w:rsidRDefault="00CA75EC">
            <w:pPr>
              <w:rPr>
                <w:sz w:val="2"/>
                <w:szCs w:val="2"/>
              </w:rPr>
            </w:pPr>
          </w:p>
        </w:tc>
        <w:tc>
          <w:tcPr>
            <w:tcW w:w="1052" w:type="dxa"/>
            <w:vMerge/>
            <w:tcBorders>
              <w:top w:val="nil"/>
            </w:tcBorders>
          </w:tcPr>
          <w:p w:rsidR="00CA75EC" w:rsidRDefault="00CA75EC">
            <w:pPr>
              <w:rPr>
                <w:sz w:val="2"/>
                <w:szCs w:val="2"/>
              </w:rPr>
            </w:pPr>
          </w:p>
        </w:tc>
      </w:tr>
    </w:tbl>
    <w:p w:rsidR="00CA75EC" w:rsidRDefault="0004286D">
      <w:pPr>
        <w:pStyle w:val="a3"/>
        <w:spacing w:before="28"/>
        <w:ind w:left="426" w:right="557"/>
      </w:pPr>
      <w:r>
        <w:t>*</w:t>
      </w:r>
      <w:r>
        <w:rPr>
          <w:spacing w:val="-12"/>
        </w:rPr>
        <w:t xml:space="preserve"> </w:t>
      </w:r>
      <w:r>
        <w:t>Удельный</w:t>
      </w:r>
      <w:r>
        <w:rPr>
          <w:spacing w:val="-11"/>
        </w:rPr>
        <w:t xml:space="preserve"> </w:t>
      </w:r>
      <w:r>
        <w:t>расход</w:t>
      </w:r>
      <w:r>
        <w:rPr>
          <w:spacing w:val="-11"/>
        </w:rPr>
        <w:t xml:space="preserve"> </w:t>
      </w:r>
      <w:r>
        <w:t>условного</w:t>
      </w:r>
      <w:r>
        <w:rPr>
          <w:spacing w:val="-12"/>
        </w:rPr>
        <w:t xml:space="preserve"> </w:t>
      </w:r>
      <w:r>
        <w:t>топлива</w:t>
      </w:r>
      <w:r>
        <w:rPr>
          <w:spacing w:val="-13"/>
        </w:rPr>
        <w:t xml:space="preserve"> </w:t>
      </w:r>
      <w:r>
        <w:t>по</w:t>
      </w:r>
      <w:r>
        <w:rPr>
          <w:spacing w:val="-14"/>
        </w:rPr>
        <w:t xml:space="preserve"> </w:t>
      </w:r>
      <w:r>
        <w:t>котельной,</w:t>
      </w:r>
      <w:r>
        <w:rPr>
          <w:spacing w:val="-14"/>
        </w:rPr>
        <w:t xml:space="preserve"> </w:t>
      </w:r>
      <w:r>
        <w:t>кг</w:t>
      </w:r>
      <w:r>
        <w:rPr>
          <w:spacing w:val="-14"/>
        </w:rPr>
        <w:t xml:space="preserve"> </w:t>
      </w:r>
      <w:proofErr w:type="spellStart"/>
      <w:r>
        <w:t>у.т</w:t>
      </w:r>
      <w:proofErr w:type="spellEnd"/>
      <w:r>
        <w:t>./Гкал,</w:t>
      </w:r>
      <w:r>
        <w:rPr>
          <w:spacing w:val="-12"/>
        </w:rPr>
        <w:t xml:space="preserve"> </w:t>
      </w:r>
      <w:r>
        <w:t>определен</w:t>
      </w:r>
      <w:r>
        <w:rPr>
          <w:spacing w:val="-10"/>
        </w:rPr>
        <w:t xml:space="preserve"> </w:t>
      </w:r>
      <w:r>
        <w:t>как</w:t>
      </w:r>
      <w:r>
        <w:rPr>
          <w:spacing w:val="-11"/>
        </w:rPr>
        <w:t xml:space="preserve"> </w:t>
      </w:r>
      <w:r>
        <w:t>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котельной.</w:t>
      </w:r>
    </w:p>
    <w:p w:rsidR="00CA75EC" w:rsidRDefault="00CA75EC">
      <w:pPr>
        <w:pStyle w:val="a3"/>
        <w:spacing w:before="161"/>
        <w:jc w:val="left"/>
      </w:pPr>
    </w:p>
    <w:p w:rsidR="00CA75EC" w:rsidRDefault="0004286D">
      <w:pPr>
        <w:pStyle w:val="a4"/>
        <w:numPr>
          <w:ilvl w:val="2"/>
          <w:numId w:val="39"/>
        </w:numPr>
        <w:tabs>
          <w:tab w:val="left" w:pos="967"/>
        </w:tabs>
        <w:spacing w:line="360" w:lineRule="auto"/>
        <w:ind w:left="426" w:right="558" w:firstLine="0"/>
        <w:jc w:val="both"/>
        <w:rPr>
          <w:i/>
          <w:sz w:val="24"/>
        </w:rPr>
      </w:pPr>
      <w:r>
        <w:rPr>
          <w:i/>
          <w:sz w:val="24"/>
        </w:rPr>
        <w:t>Параметры</w:t>
      </w:r>
      <w:r>
        <w:rPr>
          <w:spacing w:val="-2"/>
          <w:sz w:val="24"/>
        </w:rPr>
        <w:t xml:space="preserve"> </w:t>
      </w:r>
      <w:r>
        <w:rPr>
          <w:i/>
          <w:sz w:val="24"/>
        </w:rPr>
        <w:t>установленной</w:t>
      </w:r>
      <w:r>
        <w:rPr>
          <w:spacing w:val="-3"/>
          <w:sz w:val="24"/>
        </w:rPr>
        <w:t xml:space="preserve"> </w:t>
      </w:r>
      <w:r>
        <w:rPr>
          <w:i/>
          <w:sz w:val="24"/>
        </w:rPr>
        <w:t>тепловой</w:t>
      </w:r>
      <w:r>
        <w:rPr>
          <w:spacing w:val="-3"/>
          <w:sz w:val="24"/>
        </w:rPr>
        <w:t xml:space="preserve"> </w:t>
      </w:r>
      <w:r>
        <w:rPr>
          <w:i/>
          <w:sz w:val="24"/>
        </w:rPr>
        <w:t>мощности</w:t>
      </w:r>
      <w:r>
        <w:rPr>
          <w:spacing w:val="-3"/>
          <w:sz w:val="24"/>
        </w:rPr>
        <w:t xml:space="preserve"> </w:t>
      </w:r>
      <w:r>
        <w:rPr>
          <w:i/>
          <w:sz w:val="24"/>
        </w:rPr>
        <w:t>источника</w:t>
      </w:r>
      <w:r>
        <w:rPr>
          <w:spacing w:val="-3"/>
          <w:sz w:val="24"/>
        </w:rPr>
        <w:t xml:space="preserve"> </w:t>
      </w:r>
      <w:r>
        <w:rPr>
          <w:i/>
          <w:sz w:val="24"/>
        </w:rPr>
        <w:t>тепловой</w:t>
      </w:r>
      <w:r>
        <w:rPr>
          <w:spacing w:val="-3"/>
          <w:sz w:val="24"/>
        </w:rPr>
        <w:t xml:space="preserve"> </w:t>
      </w:r>
      <w:r>
        <w:rPr>
          <w:i/>
          <w:sz w:val="24"/>
        </w:rPr>
        <w:t>энергии,</w:t>
      </w:r>
      <w:r>
        <w:rPr>
          <w:spacing w:val="-3"/>
          <w:sz w:val="24"/>
        </w:rPr>
        <w:t xml:space="preserve"> </w:t>
      </w:r>
      <w:r>
        <w:rPr>
          <w:i/>
          <w:sz w:val="24"/>
        </w:rPr>
        <w:t>в</w:t>
      </w:r>
      <w:r>
        <w:rPr>
          <w:spacing w:val="-4"/>
          <w:sz w:val="24"/>
        </w:rPr>
        <w:t xml:space="preserve"> </w:t>
      </w:r>
      <w:r>
        <w:rPr>
          <w:i/>
          <w:sz w:val="24"/>
        </w:rPr>
        <w:t>том</w:t>
      </w:r>
      <w:r>
        <w:rPr>
          <w:sz w:val="24"/>
        </w:rPr>
        <w:t xml:space="preserve"> </w:t>
      </w:r>
      <w:r>
        <w:rPr>
          <w:i/>
          <w:sz w:val="24"/>
        </w:rPr>
        <w:t>числе</w:t>
      </w:r>
      <w:r>
        <w:rPr>
          <w:sz w:val="24"/>
        </w:rPr>
        <w:t xml:space="preserve"> </w:t>
      </w:r>
      <w:r>
        <w:rPr>
          <w:i/>
          <w:sz w:val="24"/>
        </w:rPr>
        <w:t>теплофикационного</w:t>
      </w:r>
      <w:r>
        <w:rPr>
          <w:sz w:val="24"/>
        </w:rPr>
        <w:t xml:space="preserve"> </w:t>
      </w:r>
      <w:r>
        <w:rPr>
          <w:i/>
          <w:sz w:val="24"/>
        </w:rPr>
        <w:t>оборудования</w:t>
      </w:r>
      <w:r>
        <w:rPr>
          <w:sz w:val="24"/>
        </w:rPr>
        <w:t xml:space="preserve"> </w:t>
      </w:r>
      <w:r>
        <w:rPr>
          <w:i/>
          <w:sz w:val="24"/>
        </w:rPr>
        <w:t>и</w:t>
      </w:r>
      <w:r>
        <w:rPr>
          <w:sz w:val="24"/>
        </w:rPr>
        <w:t xml:space="preserve"> </w:t>
      </w:r>
      <w:r>
        <w:rPr>
          <w:i/>
          <w:sz w:val="24"/>
        </w:rPr>
        <w:t>теплофикационной</w:t>
      </w:r>
      <w:r>
        <w:rPr>
          <w:sz w:val="24"/>
        </w:rPr>
        <w:t xml:space="preserve"> </w:t>
      </w:r>
      <w:r>
        <w:rPr>
          <w:i/>
          <w:sz w:val="24"/>
        </w:rPr>
        <w:t>установки</w:t>
      </w:r>
    </w:p>
    <w:p w:rsidR="00CA75EC" w:rsidRDefault="0004286D">
      <w:pPr>
        <w:pStyle w:val="a3"/>
        <w:spacing w:line="360" w:lineRule="auto"/>
        <w:ind w:left="426" w:right="559" w:firstLine="708"/>
      </w:pPr>
      <w:r>
        <w:t>Установленную мощность источника включает в себя: сумму установленной тепловой мощности оборудования. Параметры установленной тепловой мощности оборудования представлены в таблице 3.</w:t>
      </w:r>
    </w:p>
    <w:p w:rsidR="00CA75EC" w:rsidRDefault="0004286D">
      <w:pPr>
        <w:pStyle w:val="3"/>
        <w:ind w:left="897" w:right="707" w:hanging="324"/>
      </w:pPr>
      <w:r>
        <w:t>Таблица</w:t>
      </w:r>
      <w:r>
        <w:rPr>
          <w:b w:val="0"/>
          <w:spacing w:val="-5"/>
        </w:rPr>
        <w:t xml:space="preserve"> </w:t>
      </w:r>
      <w:r>
        <w:t>3</w:t>
      </w:r>
      <w:r>
        <w:rPr>
          <w:b w:val="0"/>
          <w:spacing w:val="-5"/>
        </w:rPr>
        <w:t xml:space="preserve"> </w:t>
      </w:r>
      <w:r>
        <w:t>–</w:t>
      </w:r>
      <w:r>
        <w:rPr>
          <w:b w:val="0"/>
          <w:spacing w:val="-5"/>
        </w:rPr>
        <w:t xml:space="preserve"> </w:t>
      </w:r>
      <w:r>
        <w:t>Установленная</w:t>
      </w:r>
      <w:r>
        <w:rPr>
          <w:b w:val="0"/>
          <w:spacing w:val="-6"/>
        </w:rPr>
        <w:t xml:space="preserve"> </w:t>
      </w:r>
      <w:r>
        <w:t>тепловая</w:t>
      </w:r>
      <w:r>
        <w:rPr>
          <w:b w:val="0"/>
          <w:spacing w:val="-6"/>
        </w:rPr>
        <w:t xml:space="preserve"> </w:t>
      </w:r>
      <w:r>
        <w:t>мощность,</w:t>
      </w:r>
      <w:r>
        <w:rPr>
          <w:b w:val="0"/>
          <w:spacing w:val="-5"/>
        </w:rPr>
        <w:t xml:space="preserve"> </w:t>
      </w:r>
      <w:r>
        <w:t>ограничения</w:t>
      </w:r>
      <w:r>
        <w:rPr>
          <w:b w:val="0"/>
          <w:spacing w:val="-6"/>
        </w:rPr>
        <w:t xml:space="preserve"> </w:t>
      </w:r>
      <w:r>
        <w:t>тепловой</w:t>
      </w:r>
      <w:r>
        <w:rPr>
          <w:b w:val="0"/>
          <w:spacing w:val="-4"/>
        </w:rPr>
        <w:t xml:space="preserve"> </w:t>
      </w:r>
      <w:r>
        <w:t>мощности,</w:t>
      </w:r>
      <w:r>
        <w:rPr>
          <w:b w:val="0"/>
        </w:rPr>
        <w:t xml:space="preserve"> </w:t>
      </w:r>
      <w:r>
        <w:t>располагаемая</w:t>
      </w:r>
      <w:r>
        <w:rPr>
          <w:b w:val="0"/>
        </w:rPr>
        <w:t xml:space="preserve"> </w:t>
      </w:r>
      <w:r>
        <w:t>тепловая</w:t>
      </w:r>
      <w:r>
        <w:rPr>
          <w:b w:val="0"/>
        </w:rPr>
        <w:t xml:space="preserve"> </w:t>
      </w:r>
      <w:r>
        <w:t>мощность</w:t>
      </w:r>
      <w:r>
        <w:rPr>
          <w:b w:val="0"/>
        </w:rPr>
        <w:t xml:space="preserve"> </w:t>
      </w:r>
      <w:r>
        <w:t>котельных</w:t>
      </w:r>
      <w:r>
        <w:rPr>
          <w:b w:val="0"/>
        </w:rPr>
        <w:t xml:space="preserve"> </w:t>
      </w:r>
      <w:r>
        <w:t>в</w:t>
      </w:r>
      <w:r>
        <w:rPr>
          <w:b w:val="0"/>
        </w:rPr>
        <w:t xml:space="preserve"> </w:t>
      </w:r>
      <w:r>
        <w:t>зонах</w:t>
      </w:r>
      <w:r>
        <w:rPr>
          <w:b w:val="0"/>
        </w:rPr>
        <w:t xml:space="preserve"> </w:t>
      </w:r>
      <w:r>
        <w:t>действия</w:t>
      </w:r>
      <w:r>
        <w:rPr>
          <w:b w:val="0"/>
        </w:rPr>
        <w:t xml:space="preserve"> </w:t>
      </w:r>
      <w:r>
        <w:t>ЕТО,</w:t>
      </w:r>
      <w:r>
        <w:rPr>
          <w:b w:val="0"/>
        </w:rPr>
        <w:t xml:space="preserve"> </w:t>
      </w:r>
      <w:r>
        <w:t>Гкал/ч</w:t>
      </w: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1671"/>
        <w:gridCol w:w="1592"/>
        <w:gridCol w:w="1621"/>
        <w:gridCol w:w="1580"/>
        <w:gridCol w:w="1414"/>
        <w:gridCol w:w="1184"/>
      </w:tblGrid>
      <w:tr w:rsidR="00CA75EC">
        <w:trPr>
          <w:trHeight w:val="1264"/>
        </w:trPr>
        <w:tc>
          <w:tcPr>
            <w:tcW w:w="514" w:type="dxa"/>
          </w:tcPr>
          <w:p w:rsidR="00CA75EC" w:rsidRDefault="00CA75EC">
            <w:pPr>
              <w:pStyle w:val="TableParagraph"/>
              <w:spacing w:before="127"/>
              <w:jc w:val="left"/>
              <w:rPr>
                <w:b/>
              </w:rPr>
            </w:pPr>
          </w:p>
          <w:p w:rsidR="00CA75EC" w:rsidRDefault="0004286D">
            <w:pPr>
              <w:pStyle w:val="TableParagraph"/>
              <w:ind w:left="95" w:right="86" w:firstLine="48"/>
              <w:jc w:val="left"/>
              <w:rPr>
                <w:b/>
              </w:rPr>
            </w:pPr>
            <w:r>
              <w:rPr>
                <w:b/>
                <w:spacing w:val="-10"/>
              </w:rPr>
              <w:t>№</w:t>
            </w:r>
            <w:r>
              <w:rPr>
                <w:spacing w:val="-10"/>
              </w:rPr>
              <w:t xml:space="preserve"> </w:t>
            </w:r>
            <w:r>
              <w:rPr>
                <w:b/>
                <w:spacing w:val="-4"/>
              </w:rPr>
              <w:t>п/п</w:t>
            </w:r>
          </w:p>
        </w:tc>
        <w:tc>
          <w:tcPr>
            <w:tcW w:w="1671" w:type="dxa"/>
          </w:tcPr>
          <w:p w:rsidR="00CA75EC" w:rsidRDefault="00CA75EC">
            <w:pPr>
              <w:pStyle w:val="TableParagraph"/>
              <w:spacing w:before="127"/>
              <w:jc w:val="left"/>
              <w:rPr>
                <w:b/>
              </w:rPr>
            </w:pPr>
          </w:p>
          <w:p w:rsidR="00CA75EC" w:rsidRDefault="0004286D">
            <w:pPr>
              <w:pStyle w:val="TableParagraph"/>
              <w:ind w:left="308" w:hanging="214"/>
              <w:jc w:val="left"/>
              <w:rPr>
                <w:b/>
              </w:rPr>
            </w:pPr>
            <w:r>
              <w:rPr>
                <w:b/>
                <w:spacing w:val="-2"/>
              </w:rPr>
              <w:t>Наименование</w:t>
            </w:r>
            <w:r>
              <w:rPr>
                <w:spacing w:val="-2"/>
              </w:rPr>
              <w:t xml:space="preserve"> </w:t>
            </w:r>
            <w:r>
              <w:rPr>
                <w:b/>
                <w:spacing w:val="-2"/>
              </w:rPr>
              <w:t>котельной</w:t>
            </w:r>
          </w:p>
        </w:tc>
        <w:tc>
          <w:tcPr>
            <w:tcW w:w="1592" w:type="dxa"/>
          </w:tcPr>
          <w:p w:rsidR="00CA75EC" w:rsidRDefault="0004286D">
            <w:pPr>
              <w:pStyle w:val="TableParagraph"/>
              <w:spacing w:before="125"/>
              <w:ind w:left="6"/>
              <w:rPr>
                <w:b/>
              </w:rPr>
            </w:pPr>
            <w:r>
              <w:rPr>
                <w:b/>
                <w:spacing w:val="-2"/>
              </w:rPr>
              <w:t>Тепловая</w:t>
            </w:r>
            <w:r>
              <w:rPr>
                <w:spacing w:val="-2"/>
              </w:rPr>
              <w:t xml:space="preserve"> </w:t>
            </w:r>
            <w:r>
              <w:rPr>
                <w:b/>
                <w:spacing w:val="-2"/>
              </w:rPr>
              <w:t>мощность</w:t>
            </w:r>
            <w:r>
              <w:rPr>
                <w:spacing w:val="-2"/>
              </w:rPr>
              <w:t xml:space="preserve"> </w:t>
            </w:r>
            <w:r>
              <w:rPr>
                <w:b/>
                <w:spacing w:val="-2"/>
              </w:rPr>
              <w:t>котлов</w:t>
            </w:r>
            <w:r>
              <w:rPr>
                <w:spacing w:val="-2"/>
              </w:rPr>
              <w:t xml:space="preserve"> </w:t>
            </w:r>
            <w:r>
              <w:rPr>
                <w:b/>
                <w:spacing w:val="-2"/>
              </w:rPr>
              <w:t>установленная</w:t>
            </w:r>
          </w:p>
        </w:tc>
        <w:tc>
          <w:tcPr>
            <w:tcW w:w="1621" w:type="dxa"/>
          </w:tcPr>
          <w:p w:rsidR="00CA75EC" w:rsidRDefault="0004286D">
            <w:pPr>
              <w:pStyle w:val="TableParagraph"/>
              <w:spacing w:before="253"/>
              <w:ind w:left="57" w:right="55" w:firstLine="1"/>
              <w:rPr>
                <w:b/>
              </w:rPr>
            </w:pPr>
            <w:r>
              <w:rPr>
                <w:b/>
                <w:spacing w:val="-2"/>
              </w:rPr>
              <w:t>Ограничения</w:t>
            </w:r>
            <w:r>
              <w:rPr>
                <w:spacing w:val="-2"/>
              </w:rPr>
              <w:t xml:space="preserve"> </w:t>
            </w:r>
            <w:r>
              <w:rPr>
                <w:b/>
                <w:spacing w:val="-2"/>
              </w:rPr>
              <w:t>установленной</w:t>
            </w:r>
            <w:r>
              <w:rPr>
                <w:spacing w:val="-2"/>
              </w:rPr>
              <w:t xml:space="preserve"> </w:t>
            </w:r>
            <w:r>
              <w:rPr>
                <w:b/>
                <w:spacing w:val="-2"/>
              </w:rPr>
              <w:t>мощности</w:t>
            </w:r>
          </w:p>
        </w:tc>
        <w:tc>
          <w:tcPr>
            <w:tcW w:w="1580" w:type="dxa"/>
          </w:tcPr>
          <w:p w:rsidR="00CA75EC" w:rsidRDefault="0004286D">
            <w:pPr>
              <w:pStyle w:val="TableParagraph"/>
              <w:spacing w:before="125"/>
              <w:ind w:left="42" w:right="38" w:hanging="5"/>
              <w:rPr>
                <w:b/>
              </w:rPr>
            </w:pPr>
            <w:r>
              <w:rPr>
                <w:b/>
                <w:spacing w:val="-2"/>
              </w:rPr>
              <w:t>Тепловая</w:t>
            </w:r>
            <w:r>
              <w:rPr>
                <w:spacing w:val="-2"/>
              </w:rPr>
              <w:t xml:space="preserve"> </w:t>
            </w:r>
            <w:r>
              <w:rPr>
                <w:b/>
                <w:spacing w:val="-2"/>
              </w:rPr>
              <w:t>мощность</w:t>
            </w:r>
            <w:r>
              <w:rPr>
                <w:spacing w:val="-2"/>
              </w:rPr>
              <w:t xml:space="preserve"> </w:t>
            </w:r>
            <w:r>
              <w:rPr>
                <w:b/>
                <w:spacing w:val="-2"/>
              </w:rPr>
              <w:t>котлов</w:t>
            </w:r>
            <w:r>
              <w:rPr>
                <w:spacing w:val="-2"/>
              </w:rPr>
              <w:t xml:space="preserve"> </w:t>
            </w:r>
            <w:r>
              <w:rPr>
                <w:b/>
                <w:spacing w:val="-2"/>
              </w:rPr>
              <w:t>располагаемая</w:t>
            </w:r>
          </w:p>
        </w:tc>
        <w:tc>
          <w:tcPr>
            <w:tcW w:w="1414" w:type="dxa"/>
          </w:tcPr>
          <w:p w:rsidR="00CA75EC" w:rsidRDefault="0004286D">
            <w:pPr>
              <w:pStyle w:val="TableParagraph"/>
              <w:ind w:left="48" w:right="45" w:hanging="3"/>
              <w:rPr>
                <w:b/>
              </w:rPr>
            </w:pPr>
            <w:r>
              <w:rPr>
                <w:b/>
                <w:spacing w:val="-2"/>
              </w:rPr>
              <w:t>Затраты</w:t>
            </w:r>
            <w:r>
              <w:rPr>
                <w:spacing w:val="-2"/>
              </w:rPr>
              <w:t xml:space="preserve"> </w:t>
            </w:r>
            <w:r>
              <w:rPr>
                <w:b/>
                <w:spacing w:val="-2"/>
              </w:rPr>
              <w:t>тепловой</w:t>
            </w:r>
            <w:r>
              <w:rPr>
                <w:spacing w:val="-2"/>
              </w:rPr>
              <w:t xml:space="preserve"> </w:t>
            </w:r>
            <w:r>
              <w:rPr>
                <w:b/>
              </w:rPr>
              <w:t>мощности</w:t>
            </w:r>
            <w:r>
              <w:rPr>
                <w:spacing w:val="-3"/>
              </w:rPr>
              <w:t xml:space="preserve"> </w:t>
            </w:r>
            <w:r>
              <w:rPr>
                <w:b/>
                <w:spacing w:val="-5"/>
              </w:rPr>
              <w:t>на</w:t>
            </w:r>
          </w:p>
          <w:p w:rsidR="00CA75EC" w:rsidRDefault="0004286D">
            <w:pPr>
              <w:pStyle w:val="TableParagraph"/>
              <w:spacing w:line="252" w:lineRule="exact"/>
              <w:ind w:left="3"/>
              <w:rPr>
                <w:b/>
              </w:rPr>
            </w:pPr>
            <w:r>
              <w:rPr>
                <w:b/>
                <w:spacing w:val="-2"/>
              </w:rPr>
              <w:t>собственные</w:t>
            </w:r>
            <w:r>
              <w:rPr>
                <w:spacing w:val="-2"/>
              </w:rPr>
              <w:t xml:space="preserve"> </w:t>
            </w:r>
            <w:r>
              <w:rPr>
                <w:b/>
                <w:spacing w:val="-2"/>
              </w:rPr>
              <w:t>нужды</w:t>
            </w:r>
          </w:p>
        </w:tc>
        <w:tc>
          <w:tcPr>
            <w:tcW w:w="1184" w:type="dxa"/>
          </w:tcPr>
          <w:p w:rsidR="00CA75EC" w:rsidRDefault="0004286D">
            <w:pPr>
              <w:pStyle w:val="TableParagraph"/>
              <w:spacing w:before="125"/>
              <w:ind w:left="60" w:right="62" w:firstLine="1"/>
              <w:rPr>
                <w:b/>
              </w:rPr>
            </w:pPr>
            <w:r>
              <w:rPr>
                <w:b/>
                <w:spacing w:val="-2"/>
              </w:rPr>
              <w:t>Тепловая</w:t>
            </w:r>
            <w:r>
              <w:rPr>
                <w:spacing w:val="-2"/>
              </w:rPr>
              <w:t xml:space="preserve"> </w:t>
            </w:r>
            <w:r>
              <w:rPr>
                <w:b/>
                <w:spacing w:val="-2"/>
              </w:rPr>
              <w:t>мощность</w:t>
            </w:r>
            <w:r>
              <w:rPr>
                <w:spacing w:val="-2"/>
              </w:rPr>
              <w:t xml:space="preserve"> </w:t>
            </w:r>
            <w:r>
              <w:rPr>
                <w:b/>
                <w:spacing w:val="-2"/>
              </w:rPr>
              <w:t>котельной</w:t>
            </w:r>
            <w:r>
              <w:rPr>
                <w:spacing w:val="-2"/>
              </w:rPr>
              <w:t xml:space="preserve"> </w:t>
            </w:r>
            <w:r>
              <w:rPr>
                <w:b/>
                <w:spacing w:val="-2"/>
              </w:rPr>
              <w:t>нетто</w:t>
            </w:r>
          </w:p>
        </w:tc>
      </w:tr>
      <w:tr w:rsidR="00CA75EC">
        <w:trPr>
          <w:trHeight w:val="253"/>
        </w:trPr>
        <w:tc>
          <w:tcPr>
            <w:tcW w:w="514" w:type="dxa"/>
          </w:tcPr>
          <w:p w:rsidR="00CA75EC" w:rsidRDefault="0004286D">
            <w:pPr>
              <w:pStyle w:val="TableParagraph"/>
              <w:spacing w:before="1" w:line="233" w:lineRule="exact"/>
              <w:ind w:left="4"/>
            </w:pPr>
            <w:r>
              <w:rPr>
                <w:spacing w:val="-10"/>
              </w:rPr>
              <w:t>1</w:t>
            </w:r>
          </w:p>
        </w:tc>
        <w:tc>
          <w:tcPr>
            <w:tcW w:w="1671" w:type="dxa"/>
          </w:tcPr>
          <w:p w:rsidR="00CA75EC" w:rsidRDefault="0004286D">
            <w:pPr>
              <w:pStyle w:val="TableParagraph"/>
              <w:spacing w:before="1" w:line="233" w:lineRule="exact"/>
              <w:ind w:left="25"/>
              <w:jc w:val="left"/>
            </w:pPr>
            <w:r>
              <w:t>Котельная</w:t>
            </w:r>
            <w:r>
              <w:rPr>
                <w:spacing w:val="-4"/>
              </w:rPr>
              <w:t xml:space="preserve"> </w:t>
            </w:r>
            <w:r>
              <w:rPr>
                <w:spacing w:val="-5"/>
              </w:rPr>
              <w:t>№1</w:t>
            </w:r>
          </w:p>
        </w:tc>
        <w:tc>
          <w:tcPr>
            <w:tcW w:w="1592" w:type="dxa"/>
          </w:tcPr>
          <w:p w:rsidR="00CA75EC" w:rsidRDefault="0004286D">
            <w:pPr>
              <w:pStyle w:val="TableParagraph"/>
              <w:spacing w:before="1" w:line="233" w:lineRule="exact"/>
              <w:ind w:left="6"/>
            </w:pPr>
            <w:r>
              <w:rPr>
                <w:spacing w:val="-2"/>
              </w:rPr>
              <w:t>5,600</w:t>
            </w:r>
          </w:p>
        </w:tc>
        <w:tc>
          <w:tcPr>
            <w:tcW w:w="1621" w:type="dxa"/>
          </w:tcPr>
          <w:p w:rsidR="00CA75EC" w:rsidRDefault="0004286D">
            <w:pPr>
              <w:pStyle w:val="TableParagraph"/>
              <w:spacing w:before="1" w:line="233" w:lineRule="exact"/>
              <w:ind w:left="4"/>
            </w:pPr>
            <w:r>
              <w:rPr>
                <w:spacing w:val="-2"/>
              </w:rPr>
              <w:t>0,580</w:t>
            </w:r>
          </w:p>
        </w:tc>
        <w:tc>
          <w:tcPr>
            <w:tcW w:w="1580" w:type="dxa"/>
          </w:tcPr>
          <w:p w:rsidR="00CA75EC" w:rsidRDefault="0004286D">
            <w:pPr>
              <w:pStyle w:val="TableParagraph"/>
              <w:spacing w:before="1" w:line="233" w:lineRule="exact"/>
              <w:ind w:left="4" w:right="4"/>
            </w:pPr>
            <w:r>
              <w:rPr>
                <w:spacing w:val="-2"/>
              </w:rPr>
              <w:t>5,020</w:t>
            </w:r>
          </w:p>
        </w:tc>
        <w:tc>
          <w:tcPr>
            <w:tcW w:w="1414" w:type="dxa"/>
          </w:tcPr>
          <w:p w:rsidR="00CA75EC" w:rsidRDefault="0004286D">
            <w:pPr>
              <w:pStyle w:val="TableParagraph"/>
              <w:spacing w:before="1" w:line="233" w:lineRule="exact"/>
              <w:ind w:left="3" w:right="2"/>
            </w:pPr>
            <w:r>
              <w:rPr>
                <w:spacing w:val="-2"/>
              </w:rPr>
              <w:t>0,046</w:t>
            </w:r>
          </w:p>
        </w:tc>
        <w:tc>
          <w:tcPr>
            <w:tcW w:w="1184" w:type="dxa"/>
          </w:tcPr>
          <w:p w:rsidR="00CA75EC" w:rsidRDefault="0004286D">
            <w:pPr>
              <w:pStyle w:val="TableParagraph"/>
              <w:spacing w:before="1" w:line="233" w:lineRule="exact"/>
              <w:ind w:right="336"/>
              <w:jc w:val="right"/>
            </w:pPr>
            <w:r>
              <w:rPr>
                <w:spacing w:val="-2"/>
              </w:rPr>
              <w:t>4,974</w:t>
            </w:r>
          </w:p>
        </w:tc>
      </w:tr>
      <w:tr w:rsidR="00CA75EC">
        <w:trPr>
          <w:trHeight w:val="253"/>
        </w:trPr>
        <w:tc>
          <w:tcPr>
            <w:tcW w:w="514" w:type="dxa"/>
          </w:tcPr>
          <w:p w:rsidR="00CA75EC" w:rsidRDefault="0004286D">
            <w:pPr>
              <w:pStyle w:val="TableParagraph"/>
              <w:spacing w:line="234" w:lineRule="exact"/>
              <w:ind w:left="4"/>
            </w:pPr>
            <w:r>
              <w:rPr>
                <w:spacing w:val="-10"/>
              </w:rPr>
              <w:t>2</w:t>
            </w:r>
          </w:p>
        </w:tc>
        <w:tc>
          <w:tcPr>
            <w:tcW w:w="1671" w:type="dxa"/>
          </w:tcPr>
          <w:p w:rsidR="00CA75EC" w:rsidRDefault="0004286D">
            <w:pPr>
              <w:pStyle w:val="TableParagraph"/>
              <w:spacing w:line="234" w:lineRule="exact"/>
              <w:ind w:left="25"/>
              <w:jc w:val="left"/>
            </w:pPr>
            <w:r>
              <w:t>Котельная</w:t>
            </w:r>
            <w:r>
              <w:rPr>
                <w:spacing w:val="-4"/>
              </w:rPr>
              <w:t xml:space="preserve"> </w:t>
            </w:r>
            <w:r>
              <w:rPr>
                <w:spacing w:val="-5"/>
              </w:rPr>
              <w:t>№2</w:t>
            </w:r>
          </w:p>
        </w:tc>
        <w:tc>
          <w:tcPr>
            <w:tcW w:w="1592" w:type="dxa"/>
          </w:tcPr>
          <w:p w:rsidR="00CA75EC" w:rsidRDefault="0004286D">
            <w:pPr>
              <w:pStyle w:val="TableParagraph"/>
              <w:spacing w:line="234" w:lineRule="exact"/>
              <w:ind w:left="6"/>
            </w:pPr>
            <w:r>
              <w:rPr>
                <w:spacing w:val="-2"/>
              </w:rPr>
              <w:t>5,600</w:t>
            </w:r>
          </w:p>
        </w:tc>
        <w:tc>
          <w:tcPr>
            <w:tcW w:w="1621" w:type="dxa"/>
          </w:tcPr>
          <w:p w:rsidR="00CA75EC" w:rsidRDefault="0004286D">
            <w:pPr>
              <w:pStyle w:val="TableParagraph"/>
              <w:spacing w:line="234" w:lineRule="exact"/>
              <w:ind w:left="4"/>
            </w:pPr>
            <w:r>
              <w:rPr>
                <w:spacing w:val="-2"/>
              </w:rPr>
              <w:t>0,720</w:t>
            </w:r>
          </w:p>
        </w:tc>
        <w:tc>
          <w:tcPr>
            <w:tcW w:w="1580" w:type="dxa"/>
          </w:tcPr>
          <w:p w:rsidR="00CA75EC" w:rsidRDefault="0004286D">
            <w:pPr>
              <w:pStyle w:val="TableParagraph"/>
              <w:spacing w:line="234" w:lineRule="exact"/>
              <w:ind w:left="4" w:right="4"/>
            </w:pPr>
            <w:r>
              <w:rPr>
                <w:spacing w:val="-2"/>
              </w:rPr>
              <w:t>4,880</w:t>
            </w:r>
          </w:p>
        </w:tc>
        <w:tc>
          <w:tcPr>
            <w:tcW w:w="1414" w:type="dxa"/>
          </w:tcPr>
          <w:p w:rsidR="00CA75EC" w:rsidRDefault="0004286D">
            <w:pPr>
              <w:pStyle w:val="TableParagraph"/>
              <w:spacing w:line="234" w:lineRule="exact"/>
              <w:ind w:left="3" w:right="2"/>
            </w:pPr>
            <w:r>
              <w:rPr>
                <w:spacing w:val="-2"/>
              </w:rPr>
              <w:t>0,038</w:t>
            </w:r>
          </w:p>
        </w:tc>
        <w:tc>
          <w:tcPr>
            <w:tcW w:w="1184" w:type="dxa"/>
          </w:tcPr>
          <w:p w:rsidR="00CA75EC" w:rsidRDefault="0004286D">
            <w:pPr>
              <w:pStyle w:val="TableParagraph"/>
              <w:spacing w:line="234" w:lineRule="exact"/>
              <w:ind w:right="336"/>
              <w:jc w:val="right"/>
            </w:pPr>
            <w:r>
              <w:rPr>
                <w:spacing w:val="-2"/>
              </w:rPr>
              <w:t>4,842</w:t>
            </w:r>
          </w:p>
        </w:tc>
      </w:tr>
      <w:tr w:rsidR="00CA75EC">
        <w:trPr>
          <w:trHeight w:val="251"/>
        </w:trPr>
        <w:tc>
          <w:tcPr>
            <w:tcW w:w="514" w:type="dxa"/>
          </w:tcPr>
          <w:p w:rsidR="00CA75EC" w:rsidRDefault="0004286D">
            <w:pPr>
              <w:pStyle w:val="TableParagraph"/>
              <w:spacing w:line="232" w:lineRule="exact"/>
              <w:ind w:left="4"/>
            </w:pPr>
            <w:r>
              <w:rPr>
                <w:spacing w:val="-10"/>
              </w:rPr>
              <w:t>3</w:t>
            </w:r>
          </w:p>
        </w:tc>
        <w:tc>
          <w:tcPr>
            <w:tcW w:w="1671" w:type="dxa"/>
          </w:tcPr>
          <w:p w:rsidR="00CA75EC" w:rsidRDefault="0004286D">
            <w:pPr>
              <w:pStyle w:val="TableParagraph"/>
              <w:spacing w:line="232" w:lineRule="exact"/>
              <w:ind w:left="25"/>
              <w:jc w:val="left"/>
            </w:pPr>
            <w:r>
              <w:t>Котельная</w:t>
            </w:r>
            <w:r>
              <w:rPr>
                <w:spacing w:val="-4"/>
              </w:rPr>
              <w:t xml:space="preserve"> </w:t>
            </w:r>
            <w:r>
              <w:rPr>
                <w:spacing w:val="-5"/>
              </w:rPr>
              <w:t>№3</w:t>
            </w:r>
          </w:p>
        </w:tc>
        <w:tc>
          <w:tcPr>
            <w:tcW w:w="1592" w:type="dxa"/>
          </w:tcPr>
          <w:p w:rsidR="00CA75EC" w:rsidRDefault="0004286D">
            <w:pPr>
              <w:pStyle w:val="TableParagraph"/>
              <w:spacing w:line="232" w:lineRule="exact"/>
              <w:ind w:left="6"/>
            </w:pPr>
            <w:r>
              <w:rPr>
                <w:spacing w:val="-2"/>
              </w:rPr>
              <w:t>3,440</w:t>
            </w:r>
          </w:p>
        </w:tc>
        <w:tc>
          <w:tcPr>
            <w:tcW w:w="1621" w:type="dxa"/>
          </w:tcPr>
          <w:p w:rsidR="00CA75EC" w:rsidRDefault="0004286D">
            <w:pPr>
              <w:pStyle w:val="TableParagraph"/>
              <w:spacing w:line="232" w:lineRule="exact"/>
              <w:ind w:left="4"/>
            </w:pPr>
            <w:r>
              <w:rPr>
                <w:spacing w:val="-2"/>
              </w:rPr>
              <w:t>0,100</w:t>
            </w:r>
          </w:p>
        </w:tc>
        <w:tc>
          <w:tcPr>
            <w:tcW w:w="1580" w:type="dxa"/>
          </w:tcPr>
          <w:p w:rsidR="00CA75EC" w:rsidRDefault="0004286D">
            <w:pPr>
              <w:pStyle w:val="TableParagraph"/>
              <w:spacing w:line="232" w:lineRule="exact"/>
              <w:ind w:left="4" w:right="4"/>
            </w:pPr>
            <w:r>
              <w:rPr>
                <w:spacing w:val="-2"/>
              </w:rPr>
              <w:t>3,340</w:t>
            </w:r>
          </w:p>
        </w:tc>
        <w:tc>
          <w:tcPr>
            <w:tcW w:w="1414" w:type="dxa"/>
          </w:tcPr>
          <w:p w:rsidR="00CA75EC" w:rsidRDefault="0004286D">
            <w:pPr>
              <w:pStyle w:val="TableParagraph"/>
              <w:spacing w:line="232" w:lineRule="exact"/>
              <w:ind w:left="3" w:right="2"/>
            </w:pPr>
            <w:r>
              <w:rPr>
                <w:spacing w:val="-2"/>
              </w:rPr>
              <w:t>0,042</w:t>
            </w:r>
          </w:p>
        </w:tc>
        <w:tc>
          <w:tcPr>
            <w:tcW w:w="1184" w:type="dxa"/>
          </w:tcPr>
          <w:p w:rsidR="00CA75EC" w:rsidRDefault="0004286D">
            <w:pPr>
              <w:pStyle w:val="TableParagraph"/>
              <w:spacing w:line="232" w:lineRule="exact"/>
              <w:ind w:right="336"/>
              <w:jc w:val="right"/>
            </w:pPr>
            <w:r>
              <w:rPr>
                <w:spacing w:val="-2"/>
              </w:rPr>
              <w:t>3,298</w:t>
            </w:r>
          </w:p>
        </w:tc>
      </w:tr>
      <w:tr w:rsidR="00CA75EC">
        <w:trPr>
          <w:trHeight w:val="253"/>
        </w:trPr>
        <w:tc>
          <w:tcPr>
            <w:tcW w:w="514" w:type="dxa"/>
          </w:tcPr>
          <w:p w:rsidR="00CA75EC" w:rsidRDefault="0004286D">
            <w:pPr>
              <w:pStyle w:val="TableParagraph"/>
              <w:spacing w:line="234" w:lineRule="exact"/>
              <w:ind w:left="4"/>
            </w:pPr>
            <w:r>
              <w:rPr>
                <w:spacing w:val="-10"/>
              </w:rPr>
              <w:t>4</w:t>
            </w:r>
          </w:p>
        </w:tc>
        <w:tc>
          <w:tcPr>
            <w:tcW w:w="1671" w:type="dxa"/>
          </w:tcPr>
          <w:p w:rsidR="00CA75EC" w:rsidRDefault="0004286D">
            <w:pPr>
              <w:pStyle w:val="TableParagraph"/>
              <w:spacing w:line="234" w:lineRule="exact"/>
              <w:ind w:left="25"/>
              <w:jc w:val="left"/>
            </w:pPr>
            <w:r>
              <w:t>Котельная</w:t>
            </w:r>
            <w:r>
              <w:rPr>
                <w:spacing w:val="-4"/>
              </w:rPr>
              <w:t xml:space="preserve"> </w:t>
            </w:r>
            <w:r>
              <w:rPr>
                <w:spacing w:val="-5"/>
              </w:rPr>
              <w:t>№4</w:t>
            </w:r>
          </w:p>
        </w:tc>
        <w:tc>
          <w:tcPr>
            <w:tcW w:w="1592" w:type="dxa"/>
          </w:tcPr>
          <w:p w:rsidR="00CA75EC" w:rsidRDefault="0004286D">
            <w:pPr>
              <w:pStyle w:val="TableParagraph"/>
              <w:spacing w:line="234" w:lineRule="exact"/>
              <w:ind w:left="6"/>
            </w:pPr>
            <w:r>
              <w:rPr>
                <w:spacing w:val="-2"/>
              </w:rPr>
              <w:t>4,200</w:t>
            </w:r>
          </w:p>
        </w:tc>
        <w:tc>
          <w:tcPr>
            <w:tcW w:w="1621" w:type="dxa"/>
          </w:tcPr>
          <w:p w:rsidR="00CA75EC" w:rsidRDefault="0004286D">
            <w:pPr>
              <w:pStyle w:val="TableParagraph"/>
              <w:spacing w:line="234" w:lineRule="exact"/>
              <w:ind w:left="4"/>
            </w:pPr>
            <w:r>
              <w:rPr>
                <w:spacing w:val="-2"/>
              </w:rPr>
              <w:t>0,940</w:t>
            </w:r>
          </w:p>
        </w:tc>
        <w:tc>
          <w:tcPr>
            <w:tcW w:w="1580" w:type="dxa"/>
          </w:tcPr>
          <w:p w:rsidR="00CA75EC" w:rsidRDefault="0004286D">
            <w:pPr>
              <w:pStyle w:val="TableParagraph"/>
              <w:spacing w:line="234" w:lineRule="exact"/>
              <w:ind w:left="4" w:right="4"/>
            </w:pPr>
            <w:r>
              <w:rPr>
                <w:spacing w:val="-2"/>
              </w:rPr>
              <w:t>3,260</w:t>
            </w:r>
          </w:p>
        </w:tc>
        <w:tc>
          <w:tcPr>
            <w:tcW w:w="1414" w:type="dxa"/>
          </w:tcPr>
          <w:p w:rsidR="00CA75EC" w:rsidRDefault="0004286D">
            <w:pPr>
              <w:pStyle w:val="TableParagraph"/>
              <w:spacing w:line="234" w:lineRule="exact"/>
              <w:ind w:left="3" w:right="2"/>
            </w:pPr>
            <w:r>
              <w:rPr>
                <w:spacing w:val="-2"/>
              </w:rPr>
              <w:t>0,035</w:t>
            </w:r>
          </w:p>
        </w:tc>
        <w:tc>
          <w:tcPr>
            <w:tcW w:w="1184" w:type="dxa"/>
          </w:tcPr>
          <w:p w:rsidR="00CA75EC" w:rsidRDefault="0004286D">
            <w:pPr>
              <w:pStyle w:val="TableParagraph"/>
              <w:spacing w:line="234" w:lineRule="exact"/>
              <w:ind w:right="336"/>
              <w:jc w:val="right"/>
            </w:pPr>
            <w:r>
              <w:rPr>
                <w:spacing w:val="-2"/>
              </w:rPr>
              <w:t>3,225</w:t>
            </w:r>
          </w:p>
        </w:tc>
      </w:tr>
      <w:tr w:rsidR="00CA75EC">
        <w:trPr>
          <w:trHeight w:val="251"/>
        </w:trPr>
        <w:tc>
          <w:tcPr>
            <w:tcW w:w="514" w:type="dxa"/>
          </w:tcPr>
          <w:p w:rsidR="00CA75EC" w:rsidRDefault="0004286D">
            <w:pPr>
              <w:pStyle w:val="TableParagraph"/>
              <w:spacing w:line="232" w:lineRule="exact"/>
              <w:ind w:left="4"/>
            </w:pPr>
            <w:r>
              <w:rPr>
                <w:spacing w:val="-10"/>
              </w:rPr>
              <w:t>5</w:t>
            </w:r>
          </w:p>
        </w:tc>
        <w:tc>
          <w:tcPr>
            <w:tcW w:w="1671" w:type="dxa"/>
          </w:tcPr>
          <w:p w:rsidR="00CA75EC" w:rsidRDefault="0004286D">
            <w:pPr>
              <w:pStyle w:val="TableParagraph"/>
              <w:spacing w:line="232" w:lineRule="exact"/>
              <w:ind w:left="25"/>
              <w:jc w:val="left"/>
            </w:pPr>
            <w:r>
              <w:t>Котельная</w:t>
            </w:r>
            <w:r>
              <w:rPr>
                <w:spacing w:val="-4"/>
              </w:rPr>
              <w:t xml:space="preserve"> </w:t>
            </w:r>
            <w:r>
              <w:rPr>
                <w:spacing w:val="-5"/>
              </w:rPr>
              <w:t>ВМР</w:t>
            </w:r>
          </w:p>
        </w:tc>
        <w:tc>
          <w:tcPr>
            <w:tcW w:w="1592" w:type="dxa"/>
          </w:tcPr>
          <w:p w:rsidR="00CA75EC" w:rsidRDefault="0004286D">
            <w:pPr>
              <w:pStyle w:val="TableParagraph"/>
              <w:spacing w:line="232" w:lineRule="exact"/>
              <w:ind w:left="6"/>
            </w:pPr>
            <w:r>
              <w:rPr>
                <w:spacing w:val="-2"/>
              </w:rPr>
              <w:t>4,500</w:t>
            </w:r>
          </w:p>
        </w:tc>
        <w:tc>
          <w:tcPr>
            <w:tcW w:w="1621" w:type="dxa"/>
          </w:tcPr>
          <w:p w:rsidR="00CA75EC" w:rsidRDefault="0004286D">
            <w:pPr>
              <w:pStyle w:val="TableParagraph"/>
              <w:spacing w:line="232" w:lineRule="exact"/>
              <w:ind w:left="4"/>
            </w:pPr>
            <w:r>
              <w:rPr>
                <w:spacing w:val="-2"/>
              </w:rPr>
              <w:t>0,850</w:t>
            </w:r>
          </w:p>
        </w:tc>
        <w:tc>
          <w:tcPr>
            <w:tcW w:w="1580" w:type="dxa"/>
          </w:tcPr>
          <w:p w:rsidR="00CA75EC" w:rsidRDefault="0004286D">
            <w:pPr>
              <w:pStyle w:val="TableParagraph"/>
              <w:spacing w:line="232" w:lineRule="exact"/>
              <w:ind w:left="4" w:right="4"/>
            </w:pPr>
            <w:r>
              <w:rPr>
                <w:spacing w:val="-2"/>
              </w:rPr>
              <w:t>3,650</w:t>
            </w:r>
          </w:p>
        </w:tc>
        <w:tc>
          <w:tcPr>
            <w:tcW w:w="1414" w:type="dxa"/>
          </w:tcPr>
          <w:p w:rsidR="00CA75EC" w:rsidRDefault="0004286D">
            <w:pPr>
              <w:pStyle w:val="TableParagraph"/>
              <w:spacing w:line="232" w:lineRule="exact"/>
              <w:ind w:left="3" w:right="2"/>
            </w:pPr>
            <w:r>
              <w:rPr>
                <w:spacing w:val="-2"/>
              </w:rPr>
              <w:t>0,031</w:t>
            </w:r>
          </w:p>
        </w:tc>
        <w:tc>
          <w:tcPr>
            <w:tcW w:w="1184" w:type="dxa"/>
          </w:tcPr>
          <w:p w:rsidR="00CA75EC" w:rsidRDefault="0004286D">
            <w:pPr>
              <w:pStyle w:val="TableParagraph"/>
              <w:spacing w:line="232" w:lineRule="exact"/>
              <w:ind w:right="336"/>
              <w:jc w:val="right"/>
            </w:pPr>
            <w:r>
              <w:rPr>
                <w:spacing w:val="-2"/>
              </w:rPr>
              <w:t>3,619</w:t>
            </w:r>
          </w:p>
        </w:tc>
      </w:tr>
      <w:tr w:rsidR="00CA75EC">
        <w:trPr>
          <w:trHeight w:val="505"/>
        </w:trPr>
        <w:tc>
          <w:tcPr>
            <w:tcW w:w="514" w:type="dxa"/>
          </w:tcPr>
          <w:p w:rsidR="00CA75EC" w:rsidRDefault="0004286D">
            <w:pPr>
              <w:pStyle w:val="TableParagraph"/>
              <w:spacing w:before="125"/>
              <w:ind w:left="4"/>
            </w:pPr>
            <w:r>
              <w:rPr>
                <w:spacing w:val="-10"/>
              </w:rPr>
              <w:t>6</w:t>
            </w:r>
          </w:p>
        </w:tc>
        <w:tc>
          <w:tcPr>
            <w:tcW w:w="1671" w:type="dxa"/>
          </w:tcPr>
          <w:p w:rsidR="00CA75EC" w:rsidRDefault="0004286D">
            <w:pPr>
              <w:pStyle w:val="TableParagraph"/>
              <w:spacing w:line="252" w:lineRule="exact"/>
              <w:ind w:left="25" w:right="55"/>
              <w:jc w:val="left"/>
            </w:pPr>
            <w:r>
              <w:t>Котельная</w:t>
            </w:r>
            <w:r>
              <w:rPr>
                <w:spacing w:val="-14"/>
              </w:rPr>
              <w:t xml:space="preserve"> </w:t>
            </w:r>
            <w:r>
              <w:t xml:space="preserve">БМК- </w:t>
            </w:r>
            <w:r>
              <w:rPr>
                <w:spacing w:val="-4"/>
              </w:rPr>
              <w:t>4,0</w:t>
            </w:r>
          </w:p>
        </w:tc>
        <w:tc>
          <w:tcPr>
            <w:tcW w:w="1592" w:type="dxa"/>
          </w:tcPr>
          <w:p w:rsidR="00CA75EC" w:rsidRDefault="0004286D">
            <w:pPr>
              <w:pStyle w:val="TableParagraph"/>
              <w:spacing w:before="125"/>
              <w:ind w:left="6"/>
            </w:pPr>
            <w:r>
              <w:rPr>
                <w:spacing w:val="-2"/>
              </w:rPr>
              <w:t>3,440</w:t>
            </w:r>
          </w:p>
        </w:tc>
        <w:tc>
          <w:tcPr>
            <w:tcW w:w="1621" w:type="dxa"/>
          </w:tcPr>
          <w:p w:rsidR="00CA75EC" w:rsidRDefault="0004286D">
            <w:pPr>
              <w:pStyle w:val="TableParagraph"/>
              <w:spacing w:before="125"/>
              <w:ind w:left="4"/>
            </w:pPr>
            <w:r>
              <w:rPr>
                <w:spacing w:val="-2"/>
              </w:rPr>
              <w:t>0,460</w:t>
            </w:r>
          </w:p>
        </w:tc>
        <w:tc>
          <w:tcPr>
            <w:tcW w:w="1580" w:type="dxa"/>
          </w:tcPr>
          <w:p w:rsidR="00CA75EC" w:rsidRDefault="0004286D">
            <w:pPr>
              <w:pStyle w:val="TableParagraph"/>
              <w:spacing w:before="125"/>
              <w:ind w:left="4" w:right="4"/>
            </w:pPr>
            <w:r>
              <w:rPr>
                <w:spacing w:val="-2"/>
              </w:rPr>
              <w:t>2,980</w:t>
            </w:r>
          </w:p>
        </w:tc>
        <w:tc>
          <w:tcPr>
            <w:tcW w:w="1414" w:type="dxa"/>
          </w:tcPr>
          <w:p w:rsidR="00CA75EC" w:rsidRDefault="0004286D">
            <w:pPr>
              <w:pStyle w:val="TableParagraph"/>
              <w:spacing w:before="125"/>
              <w:ind w:left="3" w:right="2"/>
            </w:pPr>
            <w:r>
              <w:rPr>
                <w:spacing w:val="-2"/>
              </w:rPr>
              <w:t>0,038</w:t>
            </w:r>
          </w:p>
        </w:tc>
        <w:tc>
          <w:tcPr>
            <w:tcW w:w="1184" w:type="dxa"/>
          </w:tcPr>
          <w:p w:rsidR="00CA75EC" w:rsidRDefault="0004286D">
            <w:pPr>
              <w:pStyle w:val="TableParagraph"/>
              <w:spacing w:before="125"/>
              <w:ind w:right="336"/>
              <w:jc w:val="right"/>
            </w:pPr>
            <w:r>
              <w:rPr>
                <w:spacing w:val="-2"/>
              </w:rPr>
              <w:t>2,942</w:t>
            </w:r>
          </w:p>
        </w:tc>
      </w:tr>
      <w:tr w:rsidR="00CA75EC">
        <w:trPr>
          <w:trHeight w:val="506"/>
        </w:trPr>
        <w:tc>
          <w:tcPr>
            <w:tcW w:w="514" w:type="dxa"/>
          </w:tcPr>
          <w:p w:rsidR="00CA75EC" w:rsidRDefault="0004286D">
            <w:pPr>
              <w:pStyle w:val="TableParagraph"/>
              <w:spacing w:before="125"/>
              <w:ind w:left="4"/>
            </w:pPr>
            <w:r>
              <w:rPr>
                <w:spacing w:val="-10"/>
              </w:rPr>
              <w:t>7</w:t>
            </w:r>
          </w:p>
        </w:tc>
        <w:tc>
          <w:tcPr>
            <w:tcW w:w="1671" w:type="dxa"/>
          </w:tcPr>
          <w:p w:rsidR="00CA75EC" w:rsidRDefault="0004286D">
            <w:pPr>
              <w:pStyle w:val="TableParagraph"/>
              <w:spacing w:line="252" w:lineRule="exact"/>
              <w:ind w:left="25" w:right="377"/>
              <w:jc w:val="left"/>
            </w:pPr>
            <w:r>
              <w:t>Котельная</w:t>
            </w:r>
            <w:r>
              <w:rPr>
                <w:spacing w:val="-14"/>
              </w:rPr>
              <w:t xml:space="preserve"> </w:t>
            </w:r>
            <w:r>
              <w:t xml:space="preserve">44 </w:t>
            </w:r>
            <w:r>
              <w:rPr>
                <w:spacing w:val="-2"/>
              </w:rPr>
              <w:t>квартала</w:t>
            </w:r>
          </w:p>
        </w:tc>
        <w:tc>
          <w:tcPr>
            <w:tcW w:w="1592" w:type="dxa"/>
          </w:tcPr>
          <w:p w:rsidR="00CA75EC" w:rsidRDefault="0004286D">
            <w:pPr>
              <w:pStyle w:val="TableParagraph"/>
              <w:spacing w:before="125"/>
              <w:ind w:left="6"/>
            </w:pPr>
            <w:r>
              <w:rPr>
                <w:spacing w:val="-2"/>
              </w:rPr>
              <w:t>11,780</w:t>
            </w:r>
          </w:p>
        </w:tc>
        <w:tc>
          <w:tcPr>
            <w:tcW w:w="1621" w:type="dxa"/>
          </w:tcPr>
          <w:p w:rsidR="00CA75EC" w:rsidRDefault="0004286D">
            <w:pPr>
              <w:pStyle w:val="TableParagraph"/>
              <w:spacing w:before="125"/>
              <w:ind w:left="4"/>
            </w:pPr>
            <w:r>
              <w:rPr>
                <w:spacing w:val="-2"/>
              </w:rPr>
              <w:t>0,290</w:t>
            </w:r>
          </w:p>
        </w:tc>
        <w:tc>
          <w:tcPr>
            <w:tcW w:w="1580" w:type="dxa"/>
          </w:tcPr>
          <w:p w:rsidR="00CA75EC" w:rsidRDefault="0004286D">
            <w:pPr>
              <w:pStyle w:val="TableParagraph"/>
              <w:spacing w:before="125"/>
              <w:ind w:left="4" w:right="4"/>
            </w:pPr>
            <w:r>
              <w:rPr>
                <w:spacing w:val="-2"/>
              </w:rPr>
              <w:t>11,490</w:t>
            </w:r>
          </w:p>
        </w:tc>
        <w:tc>
          <w:tcPr>
            <w:tcW w:w="1414" w:type="dxa"/>
          </w:tcPr>
          <w:p w:rsidR="00CA75EC" w:rsidRDefault="0004286D">
            <w:pPr>
              <w:pStyle w:val="TableParagraph"/>
              <w:spacing w:before="125"/>
              <w:ind w:left="3" w:right="2"/>
            </w:pPr>
            <w:r>
              <w:rPr>
                <w:spacing w:val="-2"/>
              </w:rPr>
              <w:t>0,170</w:t>
            </w:r>
          </w:p>
        </w:tc>
        <w:tc>
          <w:tcPr>
            <w:tcW w:w="1184" w:type="dxa"/>
          </w:tcPr>
          <w:p w:rsidR="00CA75EC" w:rsidRDefault="0004286D">
            <w:pPr>
              <w:pStyle w:val="TableParagraph"/>
              <w:spacing w:before="125"/>
              <w:ind w:right="281"/>
              <w:jc w:val="right"/>
            </w:pPr>
            <w:r>
              <w:rPr>
                <w:spacing w:val="-2"/>
              </w:rPr>
              <w:t>11,320</w:t>
            </w:r>
          </w:p>
        </w:tc>
      </w:tr>
      <w:tr w:rsidR="00CA75EC">
        <w:trPr>
          <w:trHeight w:val="253"/>
        </w:trPr>
        <w:tc>
          <w:tcPr>
            <w:tcW w:w="514" w:type="dxa"/>
          </w:tcPr>
          <w:p w:rsidR="00CA75EC" w:rsidRDefault="0004286D">
            <w:pPr>
              <w:pStyle w:val="TableParagraph"/>
              <w:spacing w:line="234" w:lineRule="exact"/>
              <w:ind w:left="4"/>
            </w:pPr>
            <w:r>
              <w:rPr>
                <w:spacing w:val="-10"/>
              </w:rPr>
              <w:t>8</w:t>
            </w:r>
          </w:p>
        </w:tc>
        <w:tc>
          <w:tcPr>
            <w:tcW w:w="1671" w:type="dxa"/>
          </w:tcPr>
          <w:p w:rsidR="00CA75EC" w:rsidRDefault="0004286D">
            <w:pPr>
              <w:pStyle w:val="TableParagraph"/>
              <w:spacing w:line="234" w:lineRule="exact"/>
              <w:ind w:left="25"/>
              <w:jc w:val="left"/>
            </w:pPr>
            <w:r>
              <w:t>Котельная</w:t>
            </w:r>
            <w:r>
              <w:rPr>
                <w:spacing w:val="-4"/>
              </w:rPr>
              <w:t xml:space="preserve"> </w:t>
            </w:r>
            <w:r>
              <w:rPr>
                <w:spacing w:val="-5"/>
              </w:rPr>
              <w:t>ЗМР</w:t>
            </w:r>
          </w:p>
        </w:tc>
        <w:tc>
          <w:tcPr>
            <w:tcW w:w="1592" w:type="dxa"/>
          </w:tcPr>
          <w:p w:rsidR="00CA75EC" w:rsidRDefault="0004286D">
            <w:pPr>
              <w:pStyle w:val="TableParagraph"/>
              <w:spacing w:line="234" w:lineRule="exact"/>
              <w:ind w:left="6"/>
            </w:pPr>
            <w:r>
              <w:rPr>
                <w:spacing w:val="-2"/>
              </w:rPr>
              <w:t>11,950</w:t>
            </w:r>
          </w:p>
        </w:tc>
        <w:tc>
          <w:tcPr>
            <w:tcW w:w="1621" w:type="dxa"/>
          </w:tcPr>
          <w:p w:rsidR="00CA75EC" w:rsidRDefault="0004286D">
            <w:pPr>
              <w:pStyle w:val="TableParagraph"/>
              <w:spacing w:line="234" w:lineRule="exact"/>
              <w:ind w:left="4"/>
            </w:pPr>
            <w:r>
              <w:rPr>
                <w:spacing w:val="-2"/>
              </w:rPr>
              <w:t>0,070</w:t>
            </w:r>
          </w:p>
        </w:tc>
        <w:tc>
          <w:tcPr>
            <w:tcW w:w="1580" w:type="dxa"/>
          </w:tcPr>
          <w:p w:rsidR="00CA75EC" w:rsidRDefault="0004286D">
            <w:pPr>
              <w:pStyle w:val="TableParagraph"/>
              <w:spacing w:line="234" w:lineRule="exact"/>
              <w:ind w:left="4" w:right="4"/>
            </w:pPr>
            <w:r>
              <w:rPr>
                <w:spacing w:val="-2"/>
              </w:rPr>
              <w:t>11,880</w:t>
            </w:r>
          </w:p>
        </w:tc>
        <w:tc>
          <w:tcPr>
            <w:tcW w:w="1414" w:type="dxa"/>
          </w:tcPr>
          <w:p w:rsidR="00CA75EC" w:rsidRDefault="0004286D">
            <w:pPr>
              <w:pStyle w:val="TableParagraph"/>
              <w:spacing w:line="234" w:lineRule="exact"/>
              <w:ind w:left="3" w:right="2"/>
            </w:pPr>
            <w:r>
              <w:rPr>
                <w:spacing w:val="-2"/>
              </w:rPr>
              <w:t>0,179</w:t>
            </w:r>
          </w:p>
        </w:tc>
        <w:tc>
          <w:tcPr>
            <w:tcW w:w="1184" w:type="dxa"/>
          </w:tcPr>
          <w:p w:rsidR="00CA75EC" w:rsidRDefault="0004286D">
            <w:pPr>
              <w:pStyle w:val="TableParagraph"/>
              <w:spacing w:line="234" w:lineRule="exact"/>
              <w:ind w:right="281"/>
              <w:jc w:val="right"/>
            </w:pPr>
            <w:r>
              <w:rPr>
                <w:spacing w:val="-2"/>
              </w:rPr>
              <w:t>11,701</w:t>
            </w:r>
          </w:p>
        </w:tc>
      </w:tr>
    </w:tbl>
    <w:p w:rsidR="00CA75EC" w:rsidRDefault="00CA75EC">
      <w:pPr>
        <w:pStyle w:val="TableParagraph"/>
        <w:spacing w:line="234" w:lineRule="exact"/>
        <w:jc w:val="right"/>
        <w:sectPr w:rsidR="00CA75EC">
          <w:type w:val="continuous"/>
          <w:pgSz w:w="11900" w:h="16840"/>
          <w:pgMar w:top="1120" w:right="283" w:bottom="960" w:left="1275" w:header="0" w:footer="779" w:gutter="0"/>
          <w:cols w:space="720"/>
        </w:sectPr>
      </w:pP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1671"/>
        <w:gridCol w:w="1592"/>
        <w:gridCol w:w="1621"/>
        <w:gridCol w:w="1580"/>
        <w:gridCol w:w="1414"/>
        <w:gridCol w:w="1184"/>
      </w:tblGrid>
      <w:tr w:rsidR="00CA75EC">
        <w:trPr>
          <w:trHeight w:val="1266"/>
        </w:trPr>
        <w:tc>
          <w:tcPr>
            <w:tcW w:w="514" w:type="dxa"/>
          </w:tcPr>
          <w:p w:rsidR="00CA75EC" w:rsidRDefault="00CA75EC">
            <w:pPr>
              <w:pStyle w:val="TableParagraph"/>
              <w:spacing w:before="127"/>
              <w:jc w:val="left"/>
              <w:rPr>
                <w:b/>
              </w:rPr>
            </w:pPr>
          </w:p>
          <w:p w:rsidR="00CA75EC" w:rsidRDefault="0004286D">
            <w:pPr>
              <w:pStyle w:val="TableParagraph"/>
              <w:ind w:left="95" w:right="86" w:firstLine="48"/>
              <w:jc w:val="left"/>
              <w:rPr>
                <w:b/>
              </w:rPr>
            </w:pPr>
            <w:r>
              <w:rPr>
                <w:b/>
                <w:spacing w:val="-10"/>
              </w:rPr>
              <w:t>№</w:t>
            </w:r>
            <w:r>
              <w:rPr>
                <w:spacing w:val="-10"/>
              </w:rPr>
              <w:t xml:space="preserve"> </w:t>
            </w:r>
            <w:r>
              <w:rPr>
                <w:b/>
                <w:spacing w:val="-4"/>
              </w:rPr>
              <w:t>п/п</w:t>
            </w:r>
          </w:p>
        </w:tc>
        <w:tc>
          <w:tcPr>
            <w:tcW w:w="1671" w:type="dxa"/>
          </w:tcPr>
          <w:p w:rsidR="00CA75EC" w:rsidRDefault="00CA75EC">
            <w:pPr>
              <w:pStyle w:val="TableParagraph"/>
              <w:spacing w:before="127"/>
              <w:jc w:val="left"/>
              <w:rPr>
                <w:b/>
              </w:rPr>
            </w:pPr>
          </w:p>
          <w:p w:rsidR="00CA75EC" w:rsidRDefault="0004286D">
            <w:pPr>
              <w:pStyle w:val="TableParagraph"/>
              <w:ind w:left="308" w:hanging="214"/>
              <w:jc w:val="left"/>
              <w:rPr>
                <w:b/>
              </w:rPr>
            </w:pPr>
            <w:r>
              <w:rPr>
                <w:b/>
                <w:spacing w:val="-2"/>
              </w:rPr>
              <w:t>Наименование</w:t>
            </w:r>
            <w:r>
              <w:rPr>
                <w:spacing w:val="-2"/>
              </w:rPr>
              <w:t xml:space="preserve"> </w:t>
            </w:r>
            <w:r>
              <w:rPr>
                <w:b/>
                <w:spacing w:val="-2"/>
              </w:rPr>
              <w:t>котельной</w:t>
            </w:r>
          </w:p>
        </w:tc>
        <w:tc>
          <w:tcPr>
            <w:tcW w:w="1592" w:type="dxa"/>
          </w:tcPr>
          <w:p w:rsidR="00CA75EC" w:rsidRDefault="0004286D">
            <w:pPr>
              <w:pStyle w:val="TableParagraph"/>
              <w:spacing w:before="125"/>
              <w:ind w:left="6"/>
              <w:rPr>
                <w:b/>
              </w:rPr>
            </w:pPr>
            <w:r>
              <w:rPr>
                <w:b/>
                <w:spacing w:val="-2"/>
              </w:rPr>
              <w:t>Тепловая</w:t>
            </w:r>
            <w:r>
              <w:rPr>
                <w:spacing w:val="-2"/>
              </w:rPr>
              <w:t xml:space="preserve"> </w:t>
            </w:r>
            <w:r>
              <w:rPr>
                <w:b/>
                <w:spacing w:val="-2"/>
              </w:rPr>
              <w:t>мощность</w:t>
            </w:r>
            <w:r>
              <w:rPr>
                <w:spacing w:val="-2"/>
              </w:rPr>
              <w:t xml:space="preserve"> </w:t>
            </w:r>
            <w:r>
              <w:rPr>
                <w:b/>
                <w:spacing w:val="-2"/>
              </w:rPr>
              <w:t>котлов</w:t>
            </w:r>
            <w:r>
              <w:rPr>
                <w:spacing w:val="-2"/>
              </w:rPr>
              <w:t xml:space="preserve"> </w:t>
            </w:r>
            <w:r>
              <w:rPr>
                <w:b/>
                <w:spacing w:val="-2"/>
              </w:rPr>
              <w:t>установленная</w:t>
            </w:r>
          </w:p>
        </w:tc>
        <w:tc>
          <w:tcPr>
            <w:tcW w:w="1621" w:type="dxa"/>
          </w:tcPr>
          <w:p w:rsidR="00CA75EC" w:rsidRDefault="0004286D">
            <w:pPr>
              <w:pStyle w:val="TableParagraph"/>
              <w:spacing w:before="253"/>
              <w:ind w:left="57" w:right="55" w:firstLine="1"/>
              <w:rPr>
                <w:b/>
              </w:rPr>
            </w:pPr>
            <w:r>
              <w:rPr>
                <w:b/>
                <w:spacing w:val="-2"/>
              </w:rPr>
              <w:t>Ограничения</w:t>
            </w:r>
            <w:r>
              <w:rPr>
                <w:spacing w:val="-2"/>
              </w:rPr>
              <w:t xml:space="preserve"> </w:t>
            </w:r>
            <w:r>
              <w:rPr>
                <w:b/>
                <w:spacing w:val="-2"/>
              </w:rPr>
              <w:t>установленной</w:t>
            </w:r>
            <w:r>
              <w:rPr>
                <w:spacing w:val="-2"/>
              </w:rPr>
              <w:t xml:space="preserve"> </w:t>
            </w:r>
            <w:r>
              <w:rPr>
                <w:b/>
                <w:spacing w:val="-2"/>
              </w:rPr>
              <w:t>мощности</w:t>
            </w:r>
          </w:p>
        </w:tc>
        <w:tc>
          <w:tcPr>
            <w:tcW w:w="1580" w:type="dxa"/>
          </w:tcPr>
          <w:p w:rsidR="00CA75EC" w:rsidRDefault="0004286D">
            <w:pPr>
              <w:pStyle w:val="TableParagraph"/>
              <w:spacing w:before="125"/>
              <w:ind w:left="42" w:right="38" w:hanging="5"/>
              <w:rPr>
                <w:b/>
              </w:rPr>
            </w:pPr>
            <w:r>
              <w:rPr>
                <w:b/>
                <w:spacing w:val="-2"/>
              </w:rPr>
              <w:t>Тепловая</w:t>
            </w:r>
            <w:r>
              <w:rPr>
                <w:spacing w:val="-2"/>
              </w:rPr>
              <w:t xml:space="preserve"> </w:t>
            </w:r>
            <w:r>
              <w:rPr>
                <w:b/>
                <w:spacing w:val="-2"/>
              </w:rPr>
              <w:t>мощность</w:t>
            </w:r>
            <w:r>
              <w:rPr>
                <w:spacing w:val="-2"/>
              </w:rPr>
              <w:t xml:space="preserve"> </w:t>
            </w:r>
            <w:r>
              <w:rPr>
                <w:b/>
                <w:spacing w:val="-2"/>
              </w:rPr>
              <w:t>котлов</w:t>
            </w:r>
            <w:r>
              <w:rPr>
                <w:spacing w:val="-2"/>
              </w:rPr>
              <w:t xml:space="preserve"> </w:t>
            </w:r>
            <w:r>
              <w:rPr>
                <w:b/>
                <w:spacing w:val="-2"/>
              </w:rPr>
              <w:t>располагаемая</w:t>
            </w:r>
          </w:p>
        </w:tc>
        <w:tc>
          <w:tcPr>
            <w:tcW w:w="1414" w:type="dxa"/>
          </w:tcPr>
          <w:p w:rsidR="00CA75EC" w:rsidRDefault="0004286D">
            <w:pPr>
              <w:pStyle w:val="TableParagraph"/>
              <w:spacing w:before="1"/>
              <w:ind w:left="48" w:right="45" w:hanging="3"/>
              <w:rPr>
                <w:b/>
              </w:rPr>
            </w:pPr>
            <w:r>
              <w:rPr>
                <w:b/>
                <w:spacing w:val="-2"/>
              </w:rPr>
              <w:t>Затраты</w:t>
            </w:r>
            <w:r>
              <w:rPr>
                <w:spacing w:val="-2"/>
              </w:rPr>
              <w:t xml:space="preserve"> </w:t>
            </w:r>
            <w:r>
              <w:rPr>
                <w:b/>
                <w:spacing w:val="-2"/>
              </w:rPr>
              <w:t>тепловой</w:t>
            </w:r>
            <w:r>
              <w:rPr>
                <w:spacing w:val="-2"/>
              </w:rPr>
              <w:t xml:space="preserve"> </w:t>
            </w:r>
            <w:r>
              <w:rPr>
                <w:b/>
              </w:rPr>
              <w:t>мощности</w:t>
            </w:r>
            <w:r>
              <w:rPr>
                <w:spacing w:val="-14"/>
              </w:rPr>
              <w:t xml:space="preserve"> </w:t>
            </w:r>
            <w:r>
              <w:rPr>
                <w:b/>
              </w:rPr>
              <w:t>на</w:t>
            </w:r>
            <w:r>
              <w:t xml:space="preserve"> </w:t>
            </w:r>
            <w:r>
              <w:rPr>
                <w:b/>
                <w:spacing w:val="-2"/>
              </w:rPr>
              <w:t>собственные</w:t>
            </w:r>
          </w:p>
          <w:p w:rsidR="00CA75EC" w:rsidRDefault="0004286D">
            <w:pPr>
              <w:pStyle w:val="TableParagraph"/>
              <w:spacing w:line="234" w:lineRule="exact"/>
              <w:ind w:left="3"/>
              <w:rPr>
                <w:b/>
              </w:rPr>
            </w:pPr>
            <w:r>
              <w:rPr>
                <w:b/>
                <w:spacing w:val="-2"/>
              </w:rPr>
              <w:t>нужды</w:t>
            </w:r>
          </w:p>
        </w:tc>
        <w:tc>
          <w:tcPr>
            <w:tcW w:w="1184" w:type="dxa"/>
          </w:tcPr>
          <w:p w:rsidR="00CA75EC" w:rsidRDefault="0004286D">
            <w:pPr>
              <w:pStyle w:val="TableParagraph"/>
              <w:spacing w:before="125"/>
              <w:ind w:left="60" w:right="62" w:firstLine="1"/>
              <w:rPr>
                <w:b/>
              </w:rPr>
            </w:pPr>
            <w:r>
              <w:rPr>
                <w:b/>
                <w:spacing w:val="-2"/>
              </w:rPr>
              <w:t>Тепловая</w:t>
            </w:r>
            <w:r>
              <w:rPr>
                <w:spacing w:val="-2"/>
              </w:rPr>
              <w:t xml:space="preserve"> </w:t>
            </w:r>
            <w:r>
              <w:rPr>
                <w:b/>
                <w:spacing w:val="-2"/>
              </w:rPr>
              <w:t>мощность</w:t>
            </w:r>
            <w:r>
              <w:rPr>
                <w:spacing w:val="-2"/>
              </w:rPr>
              <w:t xml:space="preserve"> </w:t>
            </w:r>
            <w:r>
              <w:rPr>
                <w:b/>
                <w:spacing w:val="-2"/>
              </w:rPr>
              <w:t>котельной</w:t>
            </w:r>
            <w:r>
              <w:rPr>
                <w:spacing w:val="-2"/>
              </w:rPr>
              <w:t xml:space="preserve"> </w:t>
            </w:r>
            <w:r>
              <w:rPr>
                <w:b/>
                <w:spacing w:val="-2"/>
              </w:rPr>
              <w:t>нетто</w:t>
            </w:r>
          </w:p>
        </w:tc>
      </w:tr>
      <w:tr w:rsidR="00CA75EC">
        <w:trPr>
          <w:trHeight w:val="505"/>
        </w:trPr>
        <w:tc>
          <w:tcPr>
            <w:tcW w:w="514" w:type="dxa"/>
          </w:tcPr>
          <w:p w:rsidR="00CA75EC" w:rsidRDefault="0004286D">
            <w:pPr>
              <w:pStyle w:val="TableParagraph"/>
              <w:spacing w:before="125"/>
              <w:ind w:left="4"/>
            </w:pPr>
            <w:r>
              <w:rPr>
                <w:spacing w:val="-10"/>
              </w:rPr>
              <w:t>9</w:t>
            </w:r>
          </w:p>
        </w:tc>
        <w:tc>
          <w:tcPr>
            <w:tcW w:w="1671" w:type="dxa"/>
          </w:tcPr>
          <w:p w:rsidR="00CA75EC" w:rsidRDefault="0004286D">
            <w:pPr>
              <w:pStyle w:val="TableParagraph"/>
              <w:spacing w:line="252" w:lineRule="exact"/>
              <w:ind w:left="25" w:right="74"/>
              <w:jc w:val="left"/>
            </w:pPr>
            <w:r>
              <w:t>Котельная</w:t>
            </w:r>
            <w:r>
              <w:rPr>
                <w:spacing w:val="-14"/>
              </w:rPr>
              <w:t xml:space="preserve"> </w:t>
            </w:r>
            <w:r>
              <w:t xml:space="preserve">30лет </w:t>
            </w:r>
            <w:r>
              <w:rPr>
                <w:spacing w:val="-2"/>
              </w:rPr>
              <w:t>Победы</w:t>
            </w:r>
          </w:p>
        </w:tc>
        <w:tc>
          <w:tcPr>
            <w:tcW w:w="1592" w:type="dxa"/>
          </w:tcPr>
          <w:p w:rsidR="00CA75EC" w:rsidRDefault="0004286D">
            <w:pPr>
              <w:pStyle w:val="TableParagraph"/>
              <w:spacing w:before="125"/>
              <w:ind w:left="6"/>
            </w:pPr>
            <w:r>
              <w:rPr>
                <w:spacing w:val="-2"/>
              </w:rPr>
              <w:t>12,590</w:t>
            </w:r>
          </w:p>
        </w:tc>
        <w:tc>
          <w:tcPr>
            <w:tcW w:w="1621" w:type="dxa"/>
          </w:tcPr>
          <w:p w:rsidR="00CA75EC" w:rsidRDefault="0004286D">
            <w:pPr>
              <w:pStyle w:val="TableParagraph"/>
              <w:spacing w:before="125"/>
              <w:ind w:left="4"/>
            </w:pPr>
            <w:r>
              <w:rPr>
                <w:spacing w:val="-2"/>
              </w:rPr>
              <w:t>3,570</w:t>
            </w:r>
          </w:p>
        </w:tc>
        <w:tc>
          <w:tcPr>
            <w:tcW w:w="1580" w:type="dxa"/>
          </w:tcPr>
          <w:p w:rsidR="00CA75EC" w:rsidRDefault="0004286D">
            <w:pPr>
              <w:pStyle w:val="TableParagraph"/>
              <w:spacing w:before="125"/>
              <w:ind w:left="4" w:right="4"/>
            </w:pPr>
            <w:r>
              <w:rPr>
                <w:spacing w:val="-2"/>
              </w:rPr>
              <w:t>9,020</w:t>
            </w:r>
          </w:p>
        </w:tc>
        <w:tc>
          <w:tcPr>
            <w:tcW w:w="1414" w:type="dxa"/>
          </w:tcPr>
          <w:p w:rsidR="00CA75EC" w:rsidRDefault="0004286D">
            <w:pPr>
              <w:pStyle w:val="TableParagraph"/>
              <w:spacing w:before="125"/>
              <w:ind w:left="3" w:right="2"/>
            </w:pPr>
            <w:r>
              <w:rPr>
                <w:spacing w:val="-2"/>
              </w:rPr>
              <w:t>0,114</w:t>
            </w:r>
          </w:p>
        </w:tc>
        <w:tc>
          <w:tcPr>
            <w:tcW w:w="1184" w:type="dxa"/>
          </w:tcPr>
          <w:p w:rsidR="00CA75EC" w:rsidRDefault="0004286D">
            <w:pPr>
              <w:pStyle w:val="TableParagraph"/>
              <w:spacing w:before="125"/>
              <w:ind w:right="336"/>
              <w:jc w:val="right"/>
            </w:pPr>
            <w:r>
              <w:rPr>
                <w:spacing w:val="-2"/>
              </w:rPr>
              <w:t>8,906</w:t>
            </w:r>
          </w:p>
        </w:tc>
      </w:tr>
      <w:tr w:rsidR="00CA75EC">
        <w:trPr>
          <w:trHeight w:val="757"/>
        </w:trPr>
        <w:tc>
          <w:tcPr>
            <w:tcW w:w="514" w:type="dxa"/>
          </w:tcPr>
          <w:p w:rsidR="00CA75EC" w:rsidRDefault="0004286D">
            <w:pPr>
              <w:pStyle w:val="TableParagraph"/>
              <w:spacing w:before="250"/>
              <w:ind w:left="4"/>
            </w:pPr>
            <w:r>
              <w:rPr>
                <w:spacing w:val="-5"/>
              </w:rPr>
              <w:t>10</w:t>
            </w:r>
          </w:p>
        </w:tc>
        <w:tc>
          <w:tcPr>
            <w:tcW w:w="1671" w:type="dxa"/>
          </w:tcPr>
          <w:p w:rsidR="00CA75EC" w:rsidRDefault="0004286D">
            <w:pPr>
              <w:pStyle w:val="TableParagraph"/>
              <w:ind w:left="25" w:right="277"/>
              <w:jc w:val="left"/>
            </w:pPr>
            <w:r>
              <w:t>Котельная</w:t>
            </w:r>
            <w:r>
              <w:rPr>
                <w:spacing w:val="-14"/>
              </w:rPr>
              <w:t xml:space="preserve"> </w:t>
            </w:r>
            <w:r>
              <w:t xml:space="preserve">№1 </w:t>
            </w:r>
            <w:proofErr w:type="spellStart"/>
            <w:r>
              <w:rPr>
                <w:spacing w:val="-2"/>
              </w:rPr>
              <w:t>мкрн</w:t>
            </w:r>
            <w:proofErr w:type="spellEnd"/>
            <w:r>
              <w:rPr>
                <w:spacing w:val="-2"/>
              </w:rPr>
              <w:t>.</w:t>
            </w:r>
          </w:p>
          <w:p w:rsidR="00CA75EC" w:rsidRDefault="0004286D">
            <w:pPr>
              <w:pStyle w:val="TableParagraph"/>
              <w:spacing w:line="233" w:lineRule="exact"/>
              <w:ind w:left="25"/>
              <w:jc w:val="left"/>
            </w:pPr>
            <w:proofErr w:type="spellStart"/>
            <w:r>
              <w:rPr>
                <w:spacing w:val="-2"/>
              </w:rPr>
              <w:t>Жданковский</w:t>
            </w:r>
            <w:proofErr w:type="spellEnd"/>
          </w:p>
        </w:tc>
        <w:tc>
          <w:tcPr>
            <w:tcW w:w="1592" w:type="dxa"/>
          </w:tcPr>
          <w:p w:rsidR="00CA75EC" w:rsidRDefault="0004286D">
            <w:pPr>
              <w:pStyle w:val="TableParagraph"/>
              <w:spacing w:before="250"/>
              <w:ind w:left="6"/>
            </w:pPr>
            <w:r>
              <w:rPr>
                <w:spacing w:val="-2"/>
              </w:rPr>
              <w:t>2,800</w:t>
            </w:r>
          </w:p>
        </w:tc>
        <w:tc>
          <w:tcPr>
            <w:tcW w:w="1621" w:type="dxa"/>
          </w:tcPr>
          <w:p w:rsidR="00CA75EC" w:rsidRDefault="0004286D">
            <w:pPr>
              <w:pStyle w:val="TableParagraph"/>
              <w:spacing w:before="250"/>
              <w:ind w:left="4"/>
            </w:pPr>
            <w:r>
              <w:rPr>
                <w:spacing w:val="-2"/>
              </w:rPr>
              <w:t>0,220</w:t>
            </w:r>
          </w:p>
        </w:tc>
        <w:tc>
          <w:tcPr>
            <w:tcW w:w="1580" w:type="dxa"/>
          </w:tcPr>
          <w:p w:rsidR="00CA75EC" w:rsidRDefault="0004286D">
            <w:pPr>
              <w:pStyle w:val="TableParagraph"/>
              <w:spacing w:before="250"/>
              <w:ind w:left="4" w:right="4"/>
            </w:pPr>
            <w:r>
              <w:rPr>
                <w:spacing w:val="-2"/>
              </w:rPr>
              <w:t>2,580</w:t>
            </w:r>
          </w:p>
        </w:tc>
        <w:tc>
          <w:tcPr>
            <w:tcW w:w="1414" w:type="dxa"/>
          </w:tcPr>
          <w:p w:rsidR="00CA75EC" w:rsidRDefault="0004286D">
            <w:pPr>
              <w:pStyle w:val="TableParagraph"/>
              <w:spacing w:before="250"/>
              <w:ind w:left="3" w:right="2"/>
            </w:pPr>
            <w:r>
              <w:rPr>
                <w:spacing w:val="-2"/>
              </w:rPr>
              <w:t>0,021</w:t>
            </w:r>
          </w:p>
        </w:tc>
        <w:tc>
          <w:tcPr>
            <w:tcW w:w="1184" w:type="dxa"/>
          </w:tcPr>
          <w:p w:rsidR="00CA75EC" w:rsidRDefault="0004286D">
            <w:pPr>
              <w:pStyle w:val="TableParagraph"/>
              <w:spacing w:before="250"/>
              <w:ind w:right="336"/>
              <w:jc w:val="right"/>
            </w:pPr>
            <w:r>
              <w:rPr>
                <w:spacing w:val="-2"/>
              </w:rPr>
              <w:t>2,559</w:t>
            </w:r>
          </w:p>
        </w:tc>
      </w:tr>
      <w:tr w:rsidR="00CA75EC">
        <w:trPr>
          <w:trHeight w:val="505"/>
        </w:trPr>
        <w:tc>
          <w:tcPr>
            <w:tcW w:w="514" w:type="dxa"/>
          </w:tcPr>
          <w:p w:rsidR="00CA75EC" w:rsidRDefault="0004286D">
            <w:pPr>
              <w:pStyle w:val="TableParagraph"/>
              <w:spacing w:before="125"/>
              <w:ind w:left="4"/>
            </w:pPr>
            <w:r>
              <w:rPr>
                <w:spacing w:val="-5"/>
              </w:rPr>
              <w:t>11</w:t>
            </w:r>
          </w:p>
        </w:tc>
        <w:tc>
          <w:tcPr>
            <w:tcW w:w="1671" w:type="dxa"/>
          </w:tcPr>
          <w:p w:rsidR="00CA75EC" w:rsidRDefault="0004286D">
            <w:pPr>
              <w:pStyle w:val="TableParagraph"/>
              <w:spacing w:line="254" w:lineRule="exact"/>
              <w:ind w:left="25" w:right="55"/>
              <w:jc w:val="left"/>
            </w:pPr>
            <w:r>
              <w:t>Котельная</w:t>
            </w:r>
            <w:r>
              <w:rPr>
                <w:spacing w:val="-14"/>
              </w:rPr>
              <w:t xml:space="preserve"> </w:t>
            </w:r>
            <w:r>
              <w:t xml:space="preserve">БМК- </w:t>
            </w:r>
            <w:r>
              <w:rPr>
                <w:spacing w:val="-10"/>
              </w:rPr>
              <w:t>6</w:t>
            </w:r>
          </w:p>
        </w:tc>
        <w:tc>
          <w:tcPr>
            <w:tcW w:w="1592" w:type="dxa"/>
          </w:tcPr>
          <w:p w:rsidR="00CA75EC" w:rsidRDefault="0004286D">
            <w:pPr>
              <w:pStyle w:val="TableParagraph"/>
              <w:spacing w:before="125"/>
              <w:ind w:left="6"/>
            </w:pPr>
            <w:r>
              <w:rPr>
                <w:spacing w:val="-2"/>
              </w:rPr>
              <w:t>0,094</w:t>
            </w:r>
          </w:p>
        </w:tc>
        <w:tc>
          <w:tcPr>
            <w:tcW w:w="1621" w:type="dxa"/>
          </w:tcPr>
          <w:p w:rsidR="00CA75EC" w:rsidRDefault="0004286D">
            <w:pPr>
              <w:pStyle w:val="TableParagraph"/>
              <w:spacing w:before="125"/>
              <w:ind w:left="4"/>
            </w:pPr>
            <w:r>
              <w:rPr>
                <w:spacing w:val="-2"/>
              </w:rPr>
              <w:t>0,011</w:t>
            </w:r>
          </w:p>
        </w:tc>
        <w:tc>
          <w:tcPr>
            <w:tcW w:w="1580" w:type="dxa"/>
          </w:tcPr>
          <w:p w:rsidR="00CA75EC" w:rsidRDefault="0004286D">
            <w:pPr>
              <w:pStyle w:val="TableParagraph"/>
              <w:spacing w:before="125"/>
              <w:ind w:left="4" w:right="4"/>
            </w:pPr>
            <w:r>
              <w:rPr>
                <w:spacing w:val="-2"/>
              </w:rPr>
              <w:t>0,083</w:t>
            </w:r>
          </w:p>
        </w:tc>
        <w:tc>
          <w:tcPr>
            <w:tcW w:w="1414" w:type="dxa"/>
          </w:tcPr>
          <w:p w:rsidR="00CA75EC" w:rsidRDefault="0004286D">
            <w:pPr>
              <w:pStyle w:val="TableParagraph"/>
              <w:spacing w:before="125"/>
              <w:ind w:left="3" w:right="2"/>
            </w:pPr>
            <w:r>
              <w:rPr>
                <w:spacing w:val="-2"/>
              </w:rPr>
              <w:t>0,002</w:t>
            </w:r>
          </w:p>
        </w:tc>
        <w:tc>
          <w:tcPr>
            <w:tcW w:w="1184" w:type="dxa"/>
          </w:tcPr>
          <w:p w:rsidR="00CA75EC" w:rsidRDefault="0004286D">
            <w:pPr>
              <w:pStyle w:val="TableParagraph"/>
              <w:spacing w:before="125"/>
              <w:ind w:right="336"/>
              <w:jc w:val="right"/>
            </w:pPr>
            <w:r>
              <w:rPr>
                <w:spacing w:val="-2"/>
              </w:rPr>
              <w:t>0,081</w:t>
            </w:r>
          </w:p>
        </w:tc>
      </w:tr>
      <w:tr w:rsidR="00CA75EC">
        <w:trPr>
          <w:trHeight w:val="758"/>
        </w:trPr>
        <w:tc>
          <w:tcPr>
            <w:tcW w:w="2185" w:type="dxa"/>
            <w:gridSpan w:val="2"/>
          </w:tcPr>
          <w:p w:rsidR="00CA75EC" w:rsidRDefault="0004286D">
            <w:pPr>
              <w:pStyle w:val="TableParagraph"/>
              <w:spacing w:line="249" w:lineRule="exact"/>
              <w:ind w:left="4" w:right="3"/>
            </w:pPr>
            <w:r>
              <w:t>Всего</w:t>
            </w:r>
            <w:r>
              <w:rPr>
                <w:spacing w:val="-1"/>
              </w:rPr>
              <w:t xml:space="preserve"> </w:t>
            </w:r>
            <w:r>
              <w:rPr>
                <w:spacing w:val="-5"/>
              </w:rPr>
              <w:t>по</w:t>
            </w:r>
          </w:p>
          <w:p w:rsidR="00CA75EC" w:rsidRDefault="0004286D">
            <w:pPr>
              <w:pStyle w:val="TableParagraph"/>
              <w:spacing w:line="252" w:lineRule="exact"/>
              <w:ind w:left="4" w:right="1"/>
            </w:pPr>
            <w:r>
              <w:rPr>
                <w:spacing w:val="-2"/>
              </w:rPr>
              <w:t>муниципальному образованию</w:t>
            </w:r>
          </w:p>
        </w:tc>
        <w:tc>
          <w:tcPr>
            <w:tcW w:w="1592" w:type="dxa"/>
          </w:tcPr>
          <w:p w:rsidR="00CA75EC" w:rsidRDefault="0004286D">
            <w:pPr>
              <w:pStyle w:val="TableParagraph"/>
              <w:spacing w:before="251"/>
              <w:ind w:left="6"/>
            </w:pPr>
            <w:r>
              <w:rPr>
                <w:spacing w:val="-2"/>
              </w:rPr>
              <w:t>65,994</w:t>
            </w:r>
          </w:p>
        </w:tc>
        <w:tc>
          <w:tcPr>
            <w:tcW w:w="1621" w:type="dxa"/>
          </w:tcPr>
          <w:p w:rsidR="00CA75EC" w:rsidRDefault="0004286D">
            <w:pPr>
              <w:pStyle w:val="TableParagraph"/>
              <w:spacing w:before="251"/>
              <w:ind w:left="4"/>
            </w:pPr>
            <w:r>
              <w:rPr>
                <w:spacing w:val="-2"/>
              </w:rPr>
              <w:t>7,811</w:t>
            </w:r>
          </w:p>
        </w:tc>
        <w:tc>
          <w:tcPr>
            <w:tcW w:w="1580" w:type="dxa"/>
          </w:tcPr>
          <w:p w:rsidR="00CA75EC" w:rsidRDefault="0004286D">
            <w:pPr>
              <w:pStyle w:val="TableParagraph"/>
              <w:spacing w:before="251"/>
              <w:ind w:left="4" w:right="4"/>
            </w:pPr>
            <w:r>
              <w:rPr>
                <w:spacing w:val="-2"/>
              </w:rPr>
              <w:t>58,183</w:t>
            </w:r>
          </w:p>
        </w:tc>
        <w:tc>
          <w:tcPr>
            <w:tcW w:w="1414" w:type="dxa"/>
          </w:tcPr>
          <w:p w:rsidR="00CA75EC" w:rsidRDefault="0004286D">
            <w:pPr>
              <w:pStyle w:val="TableParagraph"/>
              <w:spacing w:before="251"/>
              <w:ind w:left="3" w:right="2"/>
            </w:pPr>
            <w:r>
              <w:rPr>
                <w:spacing w:val="-2"/>
              </w:rPr>
              <w:t>0,716</w:t>
            </w:r>
          </w:p>
        </w:tc>
        <w:tc>
          <w:tcPr>
            <w:tcW w:w="1184" w:type="dxa"/>
          </w:tcPr>
          <w:p w:rsidR="00CA75EC" w:rsidRDefault="0004286D">
            <w:pPr>
              <w:pStyle w:val="TableParagraph"/>
              <w:spacing w:before="251"/>
              <w:ind w:right="281"/>
              <w:jc w:val="right"/>
            </w:pPr>
            <w:r>
              <w:rPr>
                <w:spacing w:val="-2"/>
              </w:rPr>
              <w:t>57,467</w:t>
            </w:r>
          </w:p>
        </w:tc>
      </w:tr>
    </w:tbl>
    <w:p w:rsidR="00CA75EC" w:rsidRDefault="00CA75EC">
      <w:pPr>
        <w:pStyle w:val="a3"/>
        <w:spacing w:before="193"/>
        <w:jc w:val="left"/>
        <w:rPr>
          <w:b/>
        </w:rPr>
      </w:pPr>
    </w:p>
    <w:p w:rsidR="00CA75EC" w:rsidRDefault="0004286D">
      <w:pPr>
        <w:pStyle w:val="a4"/>
        <w:numPr>
          <w:ilvl w:val="2"/>
          <w:numId w:val="39"/>
        </w:numPr>
        <w:tabs>
          <w:tab w:val="left" w:pos="539"/>
        </w:tabs>
        <w:ind w:left="539" w:right="611" w:hanging="539"/>
        <w:jc w:val="right"/>
        <w:rPr>
          <w:i/>
          <w:sz w:val="24"/>
        </w:rPr>
      </w:pPr>
      <w:r>
        <w:rPr>
          <w:i/>
          <w:sz w:val="24"/>
        </w:rPr>
        <w:t>Ограничения</w:t>
      </w:r>
      <w:r>
        <w:rPr>
          <w:spacing w:val="-13"/>
          <w:sz w:val="24"/>
        </w:rPr>
        <w:t xml:space="preserve"> </w:t>
      </w:r>
      <w:r>
        <w:rPr>
          <w:i/>
          <w:sz w:val="24"/>
        </w:rPr>
        <w:t>тепловой</w:t>
      </w:r>
      <w:r>
        <w:rPr>
          <w:spacing w:val="-13"/>
          <w:sz w:val="24"/>
        </w:rPr>
        <w:t xml:space="preserve"> </w:t>
      </w:r>
      <w:r>
        <w:rPr>
          <w:i/>
          <w:sz w:val="24"/>
        </w:rPr>
        <w:t>мощности</w:t>
      </w:r>
      <w:r>
        <w:rPr>
          <w:spacing w:val="-13"/>
          <w:sz w:val="24"/>
        </w:rPr>
        <w:t xml:space="preserve"> </w:t>
      </w:r>
      <w:r>
        <w:rPr>
          <w:i/>
          <w:sz w:val="24"/>
        </w:rPr>
        <w:t>и</w:t>
      </w:r>
      <w:r>
        <w:rPr>
          <w:spacing w:val="-13"/>
          <w:sz w:val="24"/>
        </w:rPr>
        <w:t xml:space="preserve"> </w:t>
      </w:r>
      <w:r>
        <w:rPr>
          <w:i/>
          <w:sz w:val="24"/>
        </w:rPr>
        <w:t>параметров</w:t>
      </w:r>
      <w:r>
        <w:rPr>
          <w:spacing w:val="-14"/>
          <w:sz w:val="24"/>
        </w:rPr>
        <w:t xml:space="preserve"> </w:t>
      </w:r>
      <w:r>
        <w:rPr>
          <w:i/>
          <w:sz w:val="24"/>
        </w:rPr>
        <w:t>располагаемой</w:t>
      </w:r>
      <w:r>
        <w:rPr>
          <w:spacing w:val="-11"/>
          <w:sz w:val="24"/>
        </w:rPr>
        <w:t xml:space="preserve"> </w:t>
      </w:r>
      <w:r>
        <w:rPr>
          <w:i/>
          <w:sz w:val="24"/>
        </w:rPr>
        <w:t>тепловой</w:t>
      </w:r>
      <w:r>
        <w:rPr>
          <w:spacing w:val="-14"/>
          <w:sz w:val="24"/>
        </w:rPr>
        <w:t xml:space="preserve"> </w:t>
      </w:r>
      <w:r>
        <w:rPr>
          <w:i/>
          <w:spacing w:val="-2"/>
          <w:sz w:val="24"/>
        </w:rPr>
        <w:t>мощности</w:t>
      </w:r>
    </w:p>
    <w:p w:rsidR="00CA75EC" w:rsidRDefault="0004286D">
      <w:pPr>
        <w:pStyle w:val="a3"/>
        <w:spacing w:before="137"/>
        <w:ind w:right="558"/>
        <w:jc w:val="right"/>
      </w:pPr>
      <w:r>
        <w:t>Сведения</w:t>
      </w:r>
      <w:r>
        <w:rPr>
          <w:spacing w:val="-11"/>
        </w:rPr>
        <w:t xml:space="preserve"> </w:t>
      </w:r>
      <w:r>
        <w:t>об</w:t>
      </w:r>
      <w:r>
        <w:rPr>
          <w:spacing w:val="-11"/>
        </w:rPr>
        <w:t xml:space="preserve"> </w:t>
      </w:r>
      <w:r>
        <w:t>ограничениях</w:t>
      </w:r>
      <w:r>
        <w:rPr>
          <w:spacing w:val="-10"/>
        </w:rPr>
        <w:t xml:space="preserve"> </w:t>
      </w:r>
      <w:r>
        <w:t>тепловой</w:t>
      </w:r>
      <w:r>
        <w:rPr>
          <w:spacing w:val="-10"/>
        </w:rPr>
        <w:t xml:space="preserve"> </w:t>
      </w:r>
      <w:r>
        <w:t>мощности</w:t>
      </w:r>
      <w:r>
        <w:rPr>
          <w:spacing w:val="-9"/>
        </w:rPr>
        <w:t xml:space="preserve"> </w:t>
      </w:r>
      <w:r>
        <w:t>источников</w:t>
      </w:r>
      <w:r>
        <w:rPr>
          <w:spacing w:val="-12"/>
        </w:rPr>
        <w:t xml:space="preserve"> </w:t>
      </w:r>
      <w:r>
        <w:t>тепловой</w:t>
      </w:r>
      <w:r>
        <w:rPr>
          <w:spacing w:val="-12"/>
        </w:rPr>
        <w:t xml:space="preserve"> </w:t>
      </w:r>
      <w:r>
        <w:t>энергии</w:t>
      </w:r>
      <w:r>
        <w:rPr>
          <w:spacing w:val="-10"/>
        </w:rPr>
        <w:t xml:space="preserve"> </w:t>
      </w:r>
      <w:r>
        <w:t>МО</w:t>
      </w:r>
      <w:r>
        <w:rPr>
          <w:spacing w:val="-11"/>
        </w:rPr>
        <w:t xml:space="preserve"> </w:t>
      </w:r>
      <w:r>
        <w:rPr>
          <w:spacing w:val="-5"/>
        </w:rPr>
        <w:t>г.</w:t>
      </w:r>
    </w:p>
    <w:p w:rsidR="00CA75EC" w:rsidRDefault="0004286D">
      <w:pPr>
        <w:pStyle w:val="a3"/>
        <w:spacing w:before="139"/>
        <w:ind w:left="426"/>
      </w:pPr>
      <w:r>
        <w:t>Богородицк</w:t>
      </w:r>
      <w:r>
        <w:rPr>
          <w:spacing w:val="-11"/>
        </w:rPr>
        <w:t xml:space="preserve"> </w:t>
      </w:r>
      <w:r>
        <w:t>представлены</w:t>
      </w:r>
      <w:r>
        <w:rPr>
          <w:spacing w:val="-10"/>
        </w:rPr>
        <w:t xml:space="preserve"> </w:t>
      </w:r>
      <w:r>
        <w:t>в</w:t>
      </w:r>
      <w:r>
        <w:rPr>
          <w:spacing w:val="-10"/>
        </w:rPr>
        <w:t xml:space="preserve"> </w:t>
      </w:r>
      <w:r>
        <w:t>таблице</w:t>
      </w:r>
      <w:r>
        <w:rPr>
          <w:spacing w:val="-10"/>
        </w:rPr>
        <w:t xml:space="preserve"> </w:t>
      </w:r>
      <w:r>
        <w:rPr>
          <w:spacing w:val="-5"/>
        </w:rPr>
        <w:t>3.</w:t>
      </w:r>
    </w:p>
    <w:p w:rsidR="00CA75EC" w:rsidRDefault="0004286D">
      <w:pPr>
        <w:pStyle w:val="a4"/>
        <w:numPr>
          <w:ilvl w:val="2"/>
          <w:numId w:val="39"/>
        </w:numPr>
        <w:tabs>
          <w:tab w:val="left" w:pos="972"/>
        </w:tabs>
        <w:spacing w:before="178" w:line="360" w:lineRule="auto"/>
        <w:ind w:left="426" w:right="557" w:firstLine="0"/>
        <w:jc w:val="both"/>
        <w:rPr>
          <w:i/>
          <w:sz w:val="24"/>
        </w:rPr>
      </w:pPr>
      <w:r>
        <w:rPr>
          <w:i/>
          <w:sz w:val="24"/>
        </w:rPr>
        <w:t>Объем</w:t>
      </w:r>
      <w:r>
        <w:rPr>
          <w:sz w:val="24"/>
        </w:rPr>
        <w:t xml:space="preserve"> </w:t>
      </w:r>
      <w:r>
        <w:rPr>
          <w:i/>
          <w:sz w:val="24"/>
        </w:rPr>
        <w:t>потребления</w:t>
      </w:r>
      <w:r>
        <w:rPr>
          <w:sz w:val="24"/>
        </w:rPr>
        <w:t xml:space="preserve"> </w:t>
      </w:r>
      <w:r>
        <w:rPr>
          <w:i/>
          <w:sz w:val="24"/>
        </w:rPr>
        <w:t>тепловой</w:t>
      </w:r>
      <w:r>
        <w:rPr>
          <w:sz w:val="24"/>
        </w:rPr>
        <w:t xml:space="preserve"> </w:t>
      </w:r>
      <w:r>
        <w:rPr>
          <w:i/>
          <w:sz w:val="24"/>
        </w:rPr>
        <w:t>энергии</w:t>
      </w:r>
      <w:r>
        <w:rPr>
          <w:sz w:val="24"/>
        </w:rPr>
        <w:t xml:space="preserve"> </w:t>
      </w:r>
      <w:r>
        <w:rPr>
          <w:i/>
          <w:sz w:val="24"/>
        </w:rPr>
        <w:t>(мощности)</w:t>
      </w:r>
      <w:r>
        <w:rPr>
          <w:sz w:val="24"/>
        </w:rPr>
        <w:t xml:space="preserve"> </w:t>
      </w:r>
      <w:r>
        <w:rPr>
          <w:i/>
          <w:sz w:val="24"/>
        </w:rPr>
        <w:t>на</w:t>
      </w:r>
      <w:r>
        <w:rPr>
          <w:sz w:val="24"/>
        </w:rPr>
        <w:t xml:space="preserve"> </w:t>
      </w:r>
      <w:r>
        <w:rPr>
          <w:i/>
          <w:sz w:val="24"/>
        </w:rPr>
        <w:t>собственные</w:t>
      </w:r>
      <w:r>
        <w:rPr>
          <w:sz w:val="24"/>
        </w:rPr>
        <w:t xml:space="preserve"> </w:t>
      </w:r>
      <w:r>
        <w:rPr>
          <w:i/>
          <w:sz w:val="24"/>
        </w:rPr>
        <w:t>и</w:t>
      </w:r>
      <w:r>
        <w:rPr>
          <w:sz w:val="24"/>
        </w:rPr>
        <w:t xml:space="preserve"> </w:t>
      </w:r>
      <w:r>
        <w:rPr>
          <w:i/>
          <w:sz w:val="24"/>
        </w:rPr>
        <w:t>хозяйственные</w:t>
      </w:r>
      <w:r>
        <w:rPr>
          <w:sz w:val="24"/>
        </w:rPr>
        <w:t xml:space="preserve"> </w:t>
      </w:r>
      <w:r>
        <w:rPr>
          <w:i/>
          <w:sz w:val="24"/>
        </w:rPr>
        <w:t>нужды</w:t>
      </w:r>
      <w:r>
        <w:rPr>
          <w:sz w:val="24"/>
        </w:rPr>
        <w:t xml:space="preserve"> </w:t>
      </w:r>
      <w:r>
        <w:rPr>
          <w:i/>
          <w:sz w:val="24"/>
        </w:rPr>
        <w:t>теплоснабжающей</w:t>
      </w:r>
      <w:r>
        <w:rPr>
          <w:sz w:val="24"/>
        </w:rPr>
        <w:t xml:space="preserve"> </w:t>
      </w:r>
      <w:r>
        <w:rPr>
          <w:i/>
          <w:sz w:val="24"/>
        </w:rPr>
        <w:t>организации</w:t>
      </w:r>
      <w:r>
        <w:rPr>
          <w:sz w:val="24"/>
        </w:rPr>
        <w:t xml:space="preserve"> </w:t>
      </w:r>
      <w:r>
        <w:rPr>
          <w:i/>
          <w:sz w:val="24"/>
        </w:rPr>
        <w:t>в</w:t>
      </w:r>
      <w:r>
        <w:rPr>
          <w:sz w:val="24"/>
        </w:rPr>
        <w:t xml:space="preserve"> </w:t>
      </w:r>
      <w:r>
        <w:rPr>
          <w:i/>
          <w:sz w:val="24"/>
        </w:rPr>
        <w:t>отношении</w:t>
      </w:r>
      <w:r>
        <w:rPr>
          <w:sz w:val="24"/>
        </w:rPr>
        <w:t xml:space="preserve"> </w:t>
      </w:r>
      <w:r>
        <w:rPr>
          <w:i/>
          <w:sz w:val="24"/>
        </w:rPr>
        <w:t>источников</w:t>
      </w:r>
      <w:r>
        <w:rPr>
          <w:sz w:val="24"/>
        </w:rPr>
        <w:t xml:space="preserve"> </w:t>
      </w:r>
      <w:r>
        <w:rPr>
          <w:i/>
          <w:sz w:val="24"/>
        </w:rPr>
        <w:t>тепловой</w:t>
      </w:r>
      <w:r>
        <w:rPr>
          <w:sz w:val="24"/>
        </w:rPr>
        <w:t xml:space="preserve"> </w:t>
      </w:r>
      <w:r>
        <w:rPr>
          <w:i/>
          <w:sz w:val="24"/>
        </w:rPr>
        <w:t>энергии</w:t>
      </w:r>
      <w:r>
        <w:rPr>
          <w:sz w:val="24"/>
        </w:rPr>
        <w:t xml:space="preserve"> </w:t>
      </w:r>
      <w:r>
        <w:rPr>
          <w:i/>
          <w:sz w:val="24"/>
        </w:rPr>
        <w:t>и</w:t>
      </w:r>
      <w:r>
        <w:rPr>
          <w:sz w:val="24"/>
        </w:rPr>
        <w:t xml:space="preserve"> </w:t>
      </w:r>
      <w:r>
        <w:rPr>
          <w:i/>
          <w:sz w:val="24"/>
        </w:rPr>
        <w:t>параметры</w:t>
      </w:r>
      <w:r>
        <w:rPr>
          <w:sz w:val="24"/>
        </w:rPr>
        <w:t xml:space="preserve"> </w:t>
      </w:r>
      <w:r>
        <w:rPr>
          <w:i/>
          <w:sz w:val="24"/>
        </w:rPr>
        <w:t>тепловой</w:t>
      </w:r>
      <w:r>
        <w:rPr>
          <w:sz w:val="24"/>
        </w:rPr>
        <w:t xml:space="preserve"> </w:t>
      </w:r>
      <w:r>
        <w:rPr>
          <w:i/>
          <w:sz w:val="24"/>
        </w:rPr>
        <w:t>мощности</w:t>
      </w:r>
      <w:r>
        <w:rPr>
          <w:sz w:val="24"/>
        </w:rPr>
        <w:t xml:space="preserve"> </w:t>
      </w:r>
      <w:r>
        <w:rPr>
          <w:i/>
          <w:sz w:val="24"/>
        </w:rPr>
        <w:t>нетто</w:t>
      </w:r>
    </w:p>
    <w:p w:rsidR="00CA75EC" w:rsidRDefault="0004286D">
      <w:pPr>
        <w:pStyle w:val="a3"/>
        <w:spacing w:line="360" w:lineRule="auto"/>
        <w:ind w:left="426" w:right="558" w:firstLine="708"/>
      </w:pPr>
      <w:r>
        <w:t>Объемы</w:t>
      </w:r>
      <w:r>
        <w:rPr>
          <w:spacing w:val="-13"/>
        </w:rPr>
        <w:t xml:space="preserve"> </w:t>
      </w:r>
      <w:r>
        <w:t>тепла,</w:t>
      </w:r>
      <w:r>
        <w:rPr>
          <w:spacing w:val="-13"/>
        </w:rPr>
        <w:t xml:space="preserve"> </w:t>
      </w:r>
      <w:r>
        <w:t>на</w:t>
      </w:r>
      <w:r>
        <w:rPr>
          <w:spacing w:val="-14"/>
        </w:rPr>
        <w:t xml:space="preserve"> </w:t>
      </w:r>
      <w:r>
        <w:t>собственные</w:t>
      </w:r>
      <w:r>
        <w:rPr>
          <w:spacing w:val="-14"/>
        </w:rPr>
        <w:t xml:space="preserve"> </w:t>
      </w:r>
      <w:r>
        <w:t>и</w:t>
      </w:r>
      <w:r>
        <w:rPr>
          <w:spacing w:val="-11"/>
        </w:rPr>
        <w:t xml:space="preserve"> </w:t>
      </w:r>
      <w:r>
        <w:t>хозяйственные</w:t>
      </w:r>
      <w:r>
        <w:rPr>
          <w:spacing w:val="-14"/>
        </w:rPr>
        <w:t xml:space="preserve"> </w:t>
      </w:r>
      <w:r>
        <w:t>нужды</w:t>
      </w:r>
      <w:r>
        <w:rPr>
          <w:spacing w:val="-13"/>
        </w:rPr>
        <w:t xml:space="preserve"> </w:t>
      </w:r>
      <w:r>
        <w:t>источников</w:t>
      </w:r>
      <w:r>
        <w:rPr>
          <w:spacing w:val="-15"/>
        </w:rPr>
        <w:t xml:space="preserve"> </w:t>
      </w:r>
      <w:r>
        <w:t>теплоснабжения за 2023 год, приведены в таблице 4.</w:t>
      </w:r>
    </w:p>
    <w:p w:rsidR="00CA75EC" w:rsidRDefault="0004286D">
      <w:pPr>
        <w:pStyle w:val="3"/>
        <w:ind w:left="448" w:right="585" w:firstLine="158"/>
      </w:pPr>
      <w:r>
        <w:t>Таблица</w:t>
      </w:r>
      <w:r>
        <w:rPr>
          <w:b w:val="0"/>
        </w:rPr>
        <w:t xml:space="preserve"> </w:t>
      </w:r>
      <w:r>
        <w:t>4</w:t>
      </w:r>
      <w:r>
        <w:rPr>
          <w:b w:val="0"/>
        </w:rPr>
        <w:t xml:space="preserve"> </w:t>
      </w:r>
      <w:r>
        <w:t>–</w:t>
      </w:r>
      <w:r>
        <w:rPr>
          <w:b w:val="0"/>
        </w:rPr>
        <w:t xml:space="preserve"> </w:t>
      </w:r>
      <w:r>
        <w:t>Выработка,</w:t>
      </w:r>
      <w:r>
        <w:rPr>
          <w:b w:val="0"/>
        </w:rPr>
        <w:t xml:space="preserve"> </w:t>
      </w:r>
      <w:r>
        <w:t>затраты</w:t>
      </w:r>
      <w:r>
        <w:rPr>
          <w:b w:val="0"/>
        </w:rPr>
        <w:t xml:space="preserve"> </w:t>
      </w:r>
      <w:r>
        <w:t>тепловой</w:t>
      </w:r>
      <w:r>
        <w:rPr>
          <w:b w:val="0"/>
        </w:rPr>
        <w:t xml:space="preserve"> </w:t>
      </w:r>
      <w:r>
        <w:t>энергии</w:t>
      </w:r>
      <w:r>
        <w:rPr>
          <w:b w:val="0"/>
        </w:rPr>
        <w:t xml:space="preserve"> </w:t>
      </w:r>
      <w:r>
        <w:t>на</w:t>
      </w:r>
      <w:r>
        <w:rPr>
          <w:b w:val="0"/>
        </w:rPr>
        <w:t xml:space="preserve"> </w:t>
      </w:r>
      <w:r>
        <w:t>собственные</w:t>
      </w:r>
      <w:r>
        <w:rPr>
          <w:b w:val="0"/>
        </w:rPr>
        <w:t xml:space="preserve"> </w:t>
      </w:r>
      <w:r>
        <w:t>нужды,</w:t>
      </w:r>
      <w:r>
        <w:rPr>
          <w:b w:val="0"/>
        </w:rPr>
        <w:t xml:space="preserve"> </w:t>
      </w:r>
      <w:r>
        <w:t>отпуск</w:t>
      </w:r>
      <w:r>
        <w:rPr>
          <w:b w:val="0"/>
        </w:rPr>
        <w:t xml:space="preserve"> </w:t>
      </w:r>
      <w:r>
        <w:t>тепловой</w:t>
      </w:r>
      <w:r>
        <w:rPr>
          <w:b w:val="0"/>
          <w:spacing w:val="-9"/>
        </w:rPr>
        <w:t xml:space="preserve"> </w:t>
      </w:r>
      <w:r>
        <w:t>энергии,</w:t>
      </w:r>
      <w:r>
        <w:rPr>
          <w:b w:val="0"/>
          <w:spacing w:val="-9"/>
        </w:rPr>
        <w:t xml:space="preserve"> </w:t>
      </w:r>
      <w:r>
        <w:t>расход</w:t>
      </w:r>
      <w:r>
        <w:rPr>
          <w:b w:val="0"/>
          <w:spacing w:val="-9"/>
        </w:rPr>
        <w:t xml:space="preserve"> </w:t>
      </w:r>
      <w:r>
        <w:t>условного</w:t>
      </w:r>
      <w:r>
        <w:rPr>
          <w:b w:val="0"/>
          <w:spacing w:val="-9"/>
        </w:rPr>
        <w:t xml:space="preserve"> </w:t>
      </w:r>
      <w:r>
        <w:t>топлива</w:t>
      </w:r>
      <w:r>
        <w:rPr>
          <w:b w:val="0"/>
          <w:spacing w:val="-10"/>
        </w:rPr>
        <w:t xml:space="preserve"> </w:t>
      </w:r>
      <w:r>
        <w:t>по</w:t>
      </w:r>
      <w:r>
        <w:rPr>
          <w:b w:val="0"/>
          <w:spacing w:val="-9"/>
        </w:rPr>
        <w:t xml:space="preserve"> </w:t>
      </w:r>
      <w:r>
        <w:t>котельным</w:t>
      </w:r>
      <w:r>
        <w:rPr>
          <w:b w:val="0"/>
          <w:spacing w:val="-10"/>
        </w:rPr>
        <w:t xml:space="preserve"> </w:t>
      </w:r>
      <w:r>
        <w:t>в</w:t>
      </w:r>
      <w:r>
        <w:rPr>
          <w:b w:val="0"/>
          <w:spacing w:val="-10"/>
        </w:rPr>
        <w:t xml:space="preserve"> </w:t>
      </w:r>
      <w:r>
        <w:t>зоне</w:t>
      </w:r>
      <w:r>
        <w:rPr>
          <w:b w:val="0"/>
          <w:spacing w:val="-10"/>
        </w:rPr>
        <w:t xml:space="preserve"> </w:t>
      </w:r>
      <w:r>
        <w:t>деятельности</w:t>
      </w:r>
      <w:r>
        <w:rPr>
          <w:b w:val="0"/>
          <w:spacing w:val="-8"/>
        </w:rPr>
        <w:t xml:space="preserve"> </w:t>
      </w:r>
      <w:r>
        <w:rPr>
          <w:spacing w:val="-5"/>
        </w:rPr>
        <w:t>ЕТО</w:t>
      </w: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1817"/>
        <w:gridCol w:w="1839"/>
        <w:gridCol w:w="1580"/>
        <w:gridCol w:w="1544"/>
        <w:gridCol w:w="1213"/>
        <w:gridCol w:w="1026"/>
      </w:tblGrid>
      <w:tr w:rsidR="00CA75EC">
        <w:trPr>
          <w:trHeight w:val="1518"/>
        </w:trPr>
        <w:tc>
          <w:tcPr>
            <w:tcW w:w="557" w:type="dxa"/>
          </w:tcPr>
          <w:p w:rsidR="00CA75EC" w:rsidRDefault="00CA75EC">
            <w:pPr>
              <w:pStyle w:val="TableParagraph"/>
              <w:spacing w:before="251"/>
              <w:jc w:val="left"/>
              <w:rPr>
                <w:b/>
              </w:rPr>
            </w:pPr>
          </w:p>
          <w:p w:rsidR="00CA75EC" w:rsidRDefault="0004286D">
            <w:pPr>
              <w:pStyle w:val="TableParagraph"/>
              <w:spacing w:before="1"/>
              <w:ind w:left="119" w:right="105" w:firstLine="45"/>
              <w:jc w:val="left"/>
              <w:rPr>
                <w:b/>
              </w:rPr>
            </w:pPr>
            <w:r>
              <w:rPr>
                <w:b/>
                <w:spacing w:val="-10"/>
              </w:rPr>
              <w:t>№</w:t>
            </w:r>
            <w:r>
              <w:rPr>
                <w:spacing w:val="-10"/>
              </w:rPr>
              <w:t xml:space="preserve"> </w:t>
            </w:r>
            <w:r>
              <w:rPr>
                <w:b/>
                <w:spacing w:val="-4"/>
              </w:rPr>
              <w:t>п/п</w:t>
            </w:r>
          </w:p>
        </w:tc>
        <w:tc>
          <w:tcPr>
            <w:tcW w:w="1817" w:type="dxa"/>
          </w:tcPr>
          <w:p w:rsidR="00CA75EC" w:rsidRDefault="00CA75EC">
            <w:pPr>
              <w:pStyle w:val="TableParagraph"/>
              <w:spacing w:before="251"/>
              <w:jc w:val="left"/>
              <w:rPr>
                <w:b/>
              </w:rPr>
            </w:pPr>
          </w:p>
          <w:p w:rsidR="00CA75EC" w:rsidRDefault="0004286D">
            <w:pPr>
              <w:pStyle w:val="TableParagraph"/>
              <w:spacing w:before="1"/>
              <w:ind w:left="383" w:hanging="214"/>
              <w:jc w:val="left"/>
              <w:rPr>
                <w:b/>
              </w:rPr>
            </w:pPr>
            <w:r>
              <w:rPr>
                <w:b/>
                <w:spacing w:val="-2"/>
              </w:rPr>
              <w:t>Наименование</w:t>
            </w:r>
            <w:r>
              <w:rPr>
                <w:spacing w:val="-2"/>
              </w:rPr>
              <w:t xml:space="preserve"> </w:t>
            </w:r>
            <w:r>
              <w:rPr>
                <w:b/>
                <w:spacing w:val="-2"/>
              </w:rPr>
              <w:t>котельной</w:t>
            </w:r>
          </w:p>
        </w:tc>
        <w:tc>
          <w:tcPr>
            <w:tcW w:w="1839" w:type="dxa"/>
          </w:tcPr>
          <w:p w:rsidR="00CA75EC" w:rsidRDefault="0004286D">
            <w:pPr>
              <w:pStyle w:val="TableParagraph"/>
              <w:spacing w:before="253"/>
              <w:ind w:left="30" w:right="22" w:hanging="3"/>
              <w:rPr>
                <w:b/>
              </w:rPr>
            </w:pPr>
            <w:r>
              <w:rPr>
                <w:b/>
                <w:spacing w:val="-2"/>
              </w:rPr>
              <w:t>Выработка</w:t>
            </w:r>
            <w:r>
              <w:rPr>
                <w:spacing w:val="-2"/>
              </w:rPr>
              <w:t xml:space="preserve"> </w:t>
            </w:r>
            <w:r>
              <w:rPr>
                <w:b/>
              </w:rPr>
              <w:t>тепловой</w:t>
            </w:r>
            <w:r>
              <w:rPr>
                <w:spacing w:val="-14"/>
              </w:rPr>
              <w:t xml:space="preserve"> </w:t>
            </w:r>
            <w:r>
              <w:rPr>
                <w:b/>
              </w:rPr>
              <w:t>энергии</w:t>
            </w:r>
            <w:r>
              <w:t xml:space="preserve"> </w:t>
            </w:r>
            <w:proofErr w:type="spellStart"/>
            <w:r>
              <w:rPr>
                <w:b/>
                <w:spacing w:val="-2"/>
              </w:rPr>
              <w:t>котлоагрегатами</w:t>
            </w:r>
            <w:proofErr w:type="spellEnd"/>
            <w:r>
              <w:rPr>
                <w:b/>
                <w:spacing w:val="-2"/>
              </w:rPr>
              <w:t>,</w:t>
            </w:r>
            <w:r>
              <w:rPr>
                <w:spacing w:val="-2"/>
              </w:rPr>
              <w:t xml:space="preserve"> </w:t>
            </w:r>
            <w:r>
              <w:rPr>
                <w:b/>
                <w:spacing w:val="-4"/>
              </w:rPr>
              <w:t>Гкал</w:t>
            </w:r>
          </w:p>
        </w:tc>
        <w:tc>
          <w:tcPr>
            <w:tcW w:w="1580" w:type="dxa"/>
          </w:tcPr>
          <w:p w:rsidR="00CA75EC" w:rsidRDefault="0004286D">
            <w:pPr>
              <w:pStyle w:val="TableParagraph"/>
              <w:spacing w:before="125"/>
              <w:ind w:left="142" w:right="135" w:hanging="5"/>
              <w:rPr>
                <w:b/>
              </w:rPr>
            </w:pPr>
            <w:r>
              <w:rPr>
                <w:b/>
                <w:spacing w:val="-2"/>
              </w:rPr>
              <w:t>Затраты</w:t>
            </w:r>
            <w:r>
              <w:rPr>
                <w:spacing w:val="-2"/>
              </w:rPr>
              <w:t xml:space="preserve"> </w:t>
            </w:r>
            <w:r>
              <w:rPr>
                <w:b/>
                <w:spacing w:val="-2"/>
              </w:rPr>
              <w:t>тепловой</w:t>
            </w:r>
            <w:r>
              <w:rPr>
                <w:spacing w:val="-2"/>
              </w:rPr>
              <w:t xml:space="preserve"> </w:t>
            </w:r>
            <w:r>
              <w:rPr>
                <w:b/>
              </w:rPr>
              <w:t>энергии</w:t>
            </w:r>
            <w:r>
              <w:t xml:space="preserve"> </w:t>
            </w:r>
            <w:r>
              <w:rPr>
                <w:b/>
              </w:rPr>
              <w:t>на</w:t>
            </w:r>
            <w:r>
              <w:t xml:space="preserve"> </w:t>
            </w:r>
            <w:r>
              <w:rPr>
                <w:b/>
                <w:spacing w:val="-2"/>
              </w:rPr>
              <w:t>собственные</w:t>
            </w:r>
            <w:r>
              <w:rPr>
                <w:spacing w:val="-2"/>
              </w:rPr>
              <w:t xml:space="preserve"> </w:t>
            </w:r>
            <w:r>
              <w:rPr>
                <w:b/>
              </w:rPr>
              <w:t>нужды,</w:t>
            </w:r>
            <w:r>
              <w:rPr>
                <w:spacing w:val="-7"/>
              </w:rPr>
              <w:t xml:space="preserve"> </w:t>
            </w:r>
            <w:r>
              <w:rPr>
                <w:b/>
                <w:spacing w:val="-4"/>
              </w:rPr>
              <w:t>Гкал</w:t>
            </w:r>
          </w:p>
        </w:tc>
        <w:tc>
          <w:tcPr>
            <w:tcW w:w="1544" w:type="dxa"/>
          </w:tcPr>
          <w:p w:rsidR="00CA75EC" w:rsidRDefault="0004286D">
            <w:pPr>
              <w:pStyle w:val="TableParagraph"/>
              <w:ind w:left="127" w:right="126" w:firstLine="3"/>
              <w:rPr>
                <w:b/>
              </w:rPr>
            </w:pPr>
            <w:r>
              <w:rPr>
                <w:b/>
                <w:spacing w:val="-2"/>
              </w:rPr>
              <w:t>Отпуск</w:t>
            </w:r>
            <w:r>
              <w:rPr>
                <w:spacing w:val="-2"/>
              </w:rPr>
              <w:t xml:space="preserve"> </w:t>
            </w:r>
            <w:r>
              <w:rPr>
                <w:b/>
                <w:spacing w:val="-2"/>
              </w:rPr>
              <w:t>тепловой</w:t>
            </w:r>
            <w:r>
              <w:rPr>
                <w:spacing w:val="-2"/>
              </w:rPr>
              <w:t xml:space="preserve"> </w:t>
            </w:r>
            <w:r>
              <w:rPr>
                <w:b/>
              </w:rPr>
              <w:t>энергии</w:t>
            </w:r>
            <w:r>
              <w:t xml:space="preserve"> </w:t>
            </w:r>
            <w:r>
              <w:rPr>
                <w:b/>
              </w:rPr>
              <w:t>с</w:t>
            </w:r>
            <w:r>
              <w:t xml:space="preserve"> </w:t>
            </w:r>
            <w:r>
              <w:rPr>
                <w:b/>
                <w:spacing w:val="-2"/>
              </w:rPr>
              <w:t>коллекторов</w:t>
            </w:r>
            <w:r>
              <w:rPr>
                <w:spacing w:val="-2"/>
              </w:rPr>
              <w:t xml:space="preserve"> </w:t>
            </w:r>
            <w:r>
              <w:rPr>
                <w:b/>
                <w:spacing w:val="-2"/>
              </w:rPr>
              <w:t>котельной,</w:t>
            </w:r>
          </w:p>
          <w:p w:rsidR="00CA75EC" w:rsidRDefault="0004286D">
            <w:pPr>
              <w:pStyle w:val="TableParagraph"/>
              <w:spacing w:line="233" w:lineRule="exact"/>
              <w:ind w:left="5" w:right="1"/>
              <w:rPr>
                <w:b/>
              </w:rPr>
            </w:pPr>
            <w:r>
              <w:rPr>
                <w:b/>
                <w:spacing w:val="-4"/>
              </w:rPr>
              <w:t>Гкал</w:t>
            </w:r>
          </w:p>
        </w:tc>
        <w:tc>
          <w:tcPr>
            <w:tcW w:w="1213" w:type="dxa"/>
          </w:tcPr>
          <w:p w:rsidR="00CA75EC" w:rsidRDefault="00CA75EC">
            <w:pPr>
              <w:pStyle w:val="TableParagraph"/>
              <w:spacing w:before="251"/>
              <w:jc w:val="left"/>
              <w:rPr>
                <w:b/>
              </w:rPr>
            </w:pPr>
          </w:p>
          <w:p w:rsidR="00CA75EC" w:rsidRDefault="0004286D">
            <w:pPr>
              <w:pStyle w:val="TableParagraph"/>
              <w:spacing w:before="1"/>
              <w:ind w:left="189" w:right="184" w:firstLine="218"/>
              <w:jc w:val="left"/>
              <w:rPr>
                <w:b/>
              </w:rPr>
            </w:pPr>
            <w:r>
              <w:rPr>
                <w:b/>
                <w:spacing w:val="-4"/>
              </w:rPr>
              <w:t>Вид</w:t>
            </w:r>
            <w:r>
              <w:rPr>
                <w:spacing w:val="-4"/>
              </w:rPr>
              <w:t xml:space="preserve"> </w:t>
            </w:r>
            <w:r>
              <w:rPr>
                <w:b/>
                <w:spacing w:val="-2"/>
              </w:rPr>
              <w:t>топлива</w:t>
            </w:r>
          </w:p>
        </w:tc>
        <w:tc>
          <w:tcPr>
            <w:tcW w:w="1026" w:type="dxa"/>
          </w:tcPr>
          <w:p w:rsidR="00CA75EC" w:rsidRDefault="00CA75EC">
            <w:pPr>
              <w:pStyle w:val="TableParagraph"/>
              <w:spacing w:before="127"/>
              <w:jc w:val="left"/>
              <w:rPr>
                <w:b/>
              </w:rPr>
            </w:pPr>
          </w:p>
          <w:p w:rsidR="00CA75EC" w:rsidRDefault="0004286D">
            <w:pPr>
              <w:pStyle w:val="TableParagraph"/>
              <w:ind w:left="65" w:right="67" w:firstLine="1"/>
              <w:rPr>
                <w:b/>
              </w:rPr>
            </w:pPr>
            <w:r>
              <w:rPr>
                <w:b/>
                <w:spacing w:val="-2"/>
              </w:rPr>
              <w:t>Расход</w:t>
            </w:r>
            <w:r>
              <w:rPr>
                <w:spacing w:val="-2"/>
              </w:rPr>
              <w:t xml:space="preserve"> </w:t>
            </w:r>
            <w:r>
              <w:rPr>
                <w:b/>
                <w:spacing w:val="-2"/>
              </w:rPr>
              <w:t>топлива,</w:t>
            </w:r>
            <w:r>
              <w:rPr>
                <w:spacing w:val="-2"/>
              </w:rPr>
              <w:t xml:space="preserve"> </w:t>
            </w:r>
            <w:proofErr w:type="spellStart"/>
            <w:r>
              <w:rPr>
                <w:b/>
                <w:spacing w:val="-2"/>
              </w:rPr>
              <w:t>т.у.т</w:t>
            </w:r>
            <w:proofErr w:type="spellEnd"/>
          </w:p>
        </w:tc>
      </w:tr>
      <w:tr w:rsidR="00CA75EC">
        <w:trPr>
          <w:trHeight w:val="251"/>
        </w:trPr>
        <w:tc>
          <w:tcPr>
            <w:tcW w:w="557" w:type="dxa"/>
          </w:tcPr>
          <w:p w:rsidR="00CA75EC" w:rsidRDefault="0004286D">
            <w:pPr>
              <w:pStyle w:val="TableParagraph"/>
              <w:spacing w:line="232" w:lineRule="exact"/>
              <w:ind w:left="4"/>
            </w:pPr>
            <w:r>
              <w:rPr>
                <w:spacing w:val="-10"/>
              </w:rPr>
              <w:t>1</w:t>
            </w:r>
          </w:p>
        </w:tc>
        <w:tc>
          <w:tcPr>
            <w:tcW w:w="1817" w:type="dxa"/>
          </w:tcPr>
          <w:p w:rsidR="00CA75EC" w:rsidRDefault="0004286D">
            <w:pPr>
              <w:pStyle w:val="TableParagraph"/>
              <w:spacing w:line="232" w:lineRule="exact"/>
              <w:ind w:left="28"/>
              <w:jc w:val="left"/>
            </w:pPr>
            <w:r>
              <w:t>Котельная</w:t>
            </w:r>
            <w:r>
              <w:rPr>
                <w:spacing w:val="-4"/>
              </w:rPr>
              <w:t xml:space="preserve"> </w:t>
            </w:r>
            <w:r>
              <w:rPr>
                <w:spacing w:val="-5"/>
              </w:rPr>
              <w:t>№1</w:t>
            </w:r>
          </w:p>
        </w:tc>
        <w:tc>
          <w:tcPr>
            <w:tcW w:w="1839" w:type="dxa"/>
          </w:tcPr>
          <w:p w:rsidR="00CA75EC" w:rsidRDefault="0004286D">
            <w:pPr>
              <w:pStyle w:val="TableParagraph"/>
              <w:spacing w:line="232" w:lineRule="exact"/>
              <w:ind w:left="8"/>
            </w:pPr>
            <w:r>
              <w:t xml:space="preserve">5 </w:t>
            </w:r>
            <w:r>
              <w:rPr>
                <w:spacing w:val="-2"/>
              </w:rPr>
              <w:t>458,0</w:t>
            </w:r>
          </w:p>
        </w:tc>
        <w:tc>
          <w:tcPr>
            <w:tcW w:w="1580" w:type="dxa"/>
          </w:tcPr>
          <w:p w:rsidR="00CA75EC" w:rsidRDefault="0004286D">
            <w:pPr>
              <w:pStyle w:val="TableParagraph"/>
              <w:spacing w:line="232" w:lineRule="exact"/>
              <w:ind w:left="4"/>
            </w:pPr>
            <w:r>
              <w:rPr>
                <w:spacing w:val="-4"/>
              </w:rPr>
              <w:t>70,1</w:t>
            </w:r>
          </w:p>
        </w:tc>
        <w:tc>
          <w:tcPr>
            <w:tcW w:w="1544" w:type="dxa"/>
          </w:tcPr>
          <w:p w:rsidR="00CA75EC" w:rsidRDefault="0004286D">
            <w:pPr>
              <w:pStyle w:val="TableParagraph"/>
              <w:spacing w:line="232" w:lineRule="exact"/>
              <w:ind w:left="5" w:right="3"/>
            </w:pPr>
            <w:r>
              <w:t xml:space="preserve">5 </w:t>
            </w:r>
            <w:r>
              <w:rPr>
                <w:spacing w:val="-2"/>
              </w:rPr>
              <w:t>387,9</w:t>
            </w:r>
          </w:p>
        </w:tc>
        <w:tc>
          <w:tcPr>
            <w:tcW w:w="1213" w:type="dxa"/>
          </w:tcPr>
          <w:p w:rsidR="00CA75EC" w:rsidRDefault="0004286D">
            <w:pPr>
              <w:pStyle w:val="TableParagraph"/>
              <w:spacing w:line="232" w:lineRule="exact"/>
            </w:pPr>
            <w:r>
              <w:rPr>
                <w:spacing w:val="-5"/>
              </w:rPr>
              <w:t>газ</w:t>
            </w:r>
          </w:p>
        </w:tc>
        <w:tc>
          <w:tcPr>
            <w:tcW w:w="1026" w:type="dxa"/>
          </w:tcPr>
          <w:p w:rsidR="00CA75EC" w:rsidRDefault="0004286D">
            <w:pPr>
              <w:pStyle w:val="TableParagraph"/>
              <w:spacing w:line="232" w:lineRule="exact"/>
              <w:ind w:right="1"/>
            </w:pPr>
            <w:r>
              <w:t xml:space="preserve">3 </w:t>
            </w:r>
            <w:r>
              <w:rPr>
                <w:spacing w:val="-2"/>
              </w:rPr>
              <w:t>646,5</w:t>
            </w:r>
          </w:p>
        </w:tc>
      </w:tr>
      <w:tr w:rsidR="00CA75EC">
        <w:trPr>
          <w:trHeight w:val="253"/>
        </w:trPr>
        <w:tc>
          <w:tcPr>
            <w:tcW w:w="557" w:type="dxa"/>
          </w:tcPr>
          <w:p w:rsidR="00CA75EC" w:rsidRDefault="0004286D">
            <w:pPr>
              <w:pStyle w:val="TableParagraph"/>
              <w:spacing w:before="1" w:line="233" w:lineRule="exact"/>
              <w:ind w:left="4"/>
            </w:pPr>
            <w:r>
              <w:rPr>
                <w:spacing w:val="-10"/>
              </w:rPr>
              <w:t>2</w:t>
            </w:r>
          </w:p>
        </w:tc>
        <w:tc>
          <w:tcPr>
            <w:tcW w:w="1817" w:type="dxa"/>
          </w:tcPr>
          <w:p w:rsidR="00CA75EC" w:rsidRDefault="0004286D">
            <w:pPr>
              <w:pStyle w:val="TableParagraph"/>
              <w:spacing w:before="1" w:line="233" w:lineRule="exact"/>
              <w:ind w:left="28"/>
              <w:jc w:val="left"/>
            </w:pPr>
            <w:r>
              <w:t>Котельная</w:t>
            </w:r>
            <w:r>
              <w:rPr>
                <w:spacing w:val="-4"/>
              </w:rPr>
              <w:t xml:space="preserve"> </w:t>
            </w:r>
            <w:r>
              <w:rPr>
                <w:spacing w:val="-5"/>
              </w:rPr>
              <w:t>№2</w:t>
            </w:r>
          </w:p>
        </w:tc>
        <w:tc>
          <w:tcPr>
            <w:tcW w:w="1839" w:type="dxa"/>
          </w:tcPr>
          <w:p w:rsidR="00CA75EC" w:rsidRDefault="0004286D">
            <w:pPr>
              <w:pStyle w:val="TableParagraph"/>
              <w:spacing w:before="1" w:line="233" w:lineRule="exact"/>
              <w:ind w:left="8"/>
            </w:pPr>
            <w:r>
              <w:t xml:space="preserve">4 </w:t>
            </w:r>
            <w:r>
              <w:rPr>
                <w:spacing w:val="-2"/>
              </w:rPr>
              <w:t>779,5</w:t>
            </w:r>
          </w:p>
        </w:tc>
        <w:tc>
          <w:tcPr>
            <w:tcW w:w="1580" w:type="dxa"/>
          </w:tcPr>
          <w:p w:rsidR="00CA75EC" w:rsidRDefault="0004286D">
            <w:pPr>
              <w:pStyle w:val="TableParagraph"/>
              <w:spacing w:before="1" w:line="233" w:lineRule="exact"/>
              <w:ind w:left="4"/>
            </w:pPr>
            <w:r>
              <w:rPr>
                <w:spacing w:val="-4"/>
              </w:rPr>
              <w:t>69,6</w:t>
            </w:r>
          </w:p>
        </w:tc>
        <w:tc>
          <w:tcPr>
            <w:tcW w:w="1544" w:type="dxa"/>
          </w:tcPr>
          <w:p w:rsidR="00CA75EC" w:rsidRDefault="0004286D">
            <w:pPr>
              <w:pStyle w:val="TableParagraph"/>
              <w:spacing w:before="1" w:line="233" w:lineRule="exact"/>
              <w:ind w:left="5" w:right="3"/>
            </w:pPr>
            <w:r>
              <w:t xml:space="preserve">4 </w:t>
            </w:r>
            <w:r>
              <w:rPr>
                <w:spacing w:val="-2"/>
              </w:rPr>
              <w:t>709,9</w:t>
            </w:r>
          </w:p>
        </w:tc>
        <w:tc>
          <w:tcPr>
            <w:tcW w:w="1213" w:type="dxa"/>
          </w:tcPr>
          <w:p w:rsidR="00CA75EC" w:rsidRDefault="0004286D">
            <w:pPr>
              <w:pStyle w:val="TableParagraph"/>
              <w:spacing w:before="1" w:line="233" w:lineRule="exact"/>
            </w:pPr>
            <w:r>
              <w:rPr>
                <w:spacing w:val="-5"/>
              </w:rPr>
              <w:t>газ</w:t>
            </w:r>
          </w:p>
        </w:tc>
        <w:tc>
          <w:tcPr>
            <w:tcW w:w="1026" w:type="dxa"/>
          </w:tcPr>
          <w:p w:rsidR="00CA75EC" w:rsidRDefault="0004286D">
            <w:pPr>
              <w:pStyle w:val="TableParagraph"/>
              <w:spacing w:before="1" w:line="233" w:lineRule="exact"/>
              <w:ind w:right="1"/>
            </w:pPr>
            <w:r>
              <w:t xml:space="preserve">3 </w:t>
            </w:r>
            <w:r>
              <w:rPr>
                <w:spacing w:val="-2"/>
              </w:rPr>
              <w:t>119,0</w:t>
            </w:r>
          </w:p>
        </w:tc>
      </w:tr>
      <w:tr w:rsidR="00CA75EC">
        <w:trPr>
          <w:trHeight w:val="253"/>
        </w:trPr>
        <w:tc>
          <w:tcPr>
            <w:tcW w:w="557" w:type="dxa"/>
          </w:tcPr>
          <w:p w:rsidR="00CA75EC" w:rsidRDefault="0004286D">
            <w:pPr>
              <w:pStyle w:val="TableParagraph"/>
              <w:spacing w:line="234" w:lineRule="exact"/>
              <w:ind w:left="4"/>
            </w:pPr>
            <w:r>
              <w:rPr>
                <w:spacing w:val="-10"/>
              </w:rPr>
              <w:t>3</w:t>
            </w:r>
          </w:p>
        </w:tc>
        <w:tc>
          <w:tcPr>
            <w:tcW w:w="1817" w:type="dxa"/>
          </w:tcPr>
          <w:p w:rsidR="00CA75EC" w:rsidRDefault="0004286D">
            <w:pPr>
              <w:pStyle w:val="TableParagraph"/>
              <w:spacing w:line="234" w:lineRule="exact"/>
              <w:ind w:left="28"/>
              <w:jc w:val="left"/>
            </w:pPr>
            <w:r>
              <w:t>Котельная</w:t>
            </w:r>
            <w:r>
              <w:rPr>
                <w:spacing w:val="-4"/>
              </w:rPr>
              <w:t xml:space="preserve"> </w:t>
            </w:r>
            <w:r>
              <w:rPr>
                <w:spacing w:val="-5"/>
              </w:rPr>
              <w:t>№3</w:t>
            </w:r>
          </w:p>
        </w:tc>
        <w:tc>
          <w:tcPr>
            <w:tcW w:w="1839" w:type="dxa"/>
          </w:tcPr>
          <w:p w:rsidR="00CA75EC" w:rsidRDefault="0004286D">
            <w:pPr>
              <w:pStyle w:val="TableParagraph"/>
              <w:spacing w:line="234" w:lineRule="exact"/>
              <w:ind w:left="8"/>
            </w:pPr>
            <w:r>
              <w:t xml:space="preserve">5 </w:t>
            </w:r>
            <w:r>
              <w:rPr>
                <w:spacing w:val="-2"/>
              </w:rPr>
              <w:t>031,9</w:t>
            </w:r>
          </w:p>
        </w:tc>
        <w:tc>
          <w:tcPr>
            <w:tcW w:w="1580" w:type="dxa"/>
          </w:tcPr>
          <w:p w:rsidR="00CA75EC" w:rsidRDefault="0004286D">
            <w:pPr>
              <w:pStyle w:val="TableParagraph"/>
              <w:spacing w:line="234" w:lineRule="exact"/>
              <w:ind w:left="4"/>
            </w:pPr>
            <w:r>
              <w:rPr>
                <w:spacing w:val="-4"/>
              </w:rPr>
              <w:t>98,1</w:t>
            </w:r>
          </w:p>
        </w:tc>
        <w:tc>
          <w:tcPr>
            <w:tcW w:w="1544" w:type="dxa"/>
          </w:tcPr>
          <w:p w:rsidR="00CA75EC" w:rsidRDefault="0004286D">
            <w:pPr>
              <w:pStyle w:val="TableParagraph"/>
              <w:spacing w:line="234" w:lineRule="exact"/>
              <w:ind w:left="5" w:right="3"/>
            </w:pPr>
            <w:r>
              <w:t xml:space="preserve">4 </w:t>
            </w:r>
            <w:r>
              <w:rPr>
                <w:spacing w:val="-2"/>
              </w:rPr>
              <w:t>933,8</w:t>
            </w:r>
          </w:p>
        </w:tc>
        <w:tc>
          <w:tcPr>
            <w:tcW w:w="1213" w:type="dxa"/>
          </w:tcPr>
          <w:p w:rsidR="00CA75EC" w:rsidRDefault="0004286D">
            <w:pPr>
              <w:pStyle w:val="TableParagraph"/>
              <w:spacing w:line="234" w:lineRule="exact"/>
            </w:pPr>
            <w:r>
              <w:rPr>
                <w:spacing w:val="-5"/>
              </w:rPr>
              <w:t>газ</w:t>
            </w:r>
          </w:p>
        </w:tc>
        <w:tc>
          <w:tcPr>
            <w:tcW w:w="1026" w:type="dxa"/>
          </w:tcPr>
          <w:p w:rsidR="00CA75EC" w:rsidRDefault="0004286D">
            <w:pPr>
              <w:pStyle w:val="TableParagraph"/>
              <w:spacing w:line="234" w:lineRule="exact"/>
              <w:ind w:right="1"/>
            </w:pPr>
            <w:r>
              <w:t xml:space="preserve">2 </w:t>
            </w:r>
            <w:r>
              <w:rPr>
                <w:spacing w:val="-2"/>
              </w:rPr>
              <w:t>213,8</w:t>
            </w:r>
          </w:p>
        </w:tc>
      </w:tr>
      <w:tr w:rsidR="00CA75EC">
        <w:trPr>
          <w:trHeight w:val="251"/>
        </w:trPr>
        <w:tc>
          <w:tcPr>
            <w:tcW w:w="557" w:type="dxa"/>
          </w:tcPr>
          <w:p w:rsidR="00CA75EC" w:rsidRDefault="0004286D">
            <w:pPr>
              <w:pStyle w:val="TableParagraph"/>
              <w:spacing w:line="232" w:lineRule="exact"/>
              <w:ind w:left="4"/>
            </w:pPr>
            <w:r>
              <w:rPr>
                <w:spacing w:val="-10"/>
              </w:rPr>
              <w:t>4</w:t>
            </w:r>
          </w:p>
        </w:tc>
        <w:tc>
          <w:tcPr>
            <w:tcW w:w="1817" w:type="dxa"/>
          </w:tcPr>
          <w:p w:rsidR="00CA75EC" w:rsidRDefault="0004286D">
            <w:pPr>
              <w:pStyle w:val="TableParagraph"/>
              <w:spacing w:line="232" w:lineRule="exact"/>
              <w:ind w:left="28"/>
              <w:jc w:val="left"/>
            </w:pPr>
            <w:r>
              <w:t>Котельная</w:t>
            </w:r>
            <w:r>
              <w:rPr>
                <w:spacing w:val="-4"/>
              </w:rPr>
              <w:t xml:space="preserve"> </w:t>
            </w:r>
            <w:r>
              <w:rPr>
                <w:spacing w:val="-5"/>
              </w:rPr>
              <w:t>№4</w:t>
            </w:r>
          </w:p>
        </w:tc>
        <w:tc>
          <w:tcPr>
            <w:tcW w:w="1839" w:type="dxa"/>
          </w:tcPr>
          <w:p w:rsidR="00CA75EC" w:rsidRDefault="0004286D">
            <w:pPr>
              <w:pStyle w:val="TableParagraph"/>
              <w:spacing w:line="232" w:lineRule="exact"/>
              <w:ind w:left="8"/>
            </w:pPr>
            <w:r>
              <w:t xml:space="preserve">4 </w:t>
            </w:r>
            <w:r>
              <w:rPr>
                <w:spacing w:val="-2"/>
              </w:rPr>
              <w:t>045,0</w:t>
            </w:r>
          </w:p>
        </w:tc>
        <w:tc>
          <w:tcPr>
            <w:tcW w:w="1580" w:type="dxa"/>
          </w:tcPr>
          <w:p w:rsidR="00CA75EC" w:rsidRDefault="0004286D">
            <w:pPr>
              <w:pStyle w:val="TableParagraph"/>
              <w:spacing w:line="232" w:lineRule="exact"/>
              <w:ind w:left="4"/>
            </w:pPr>
            <w:r>
              <w:rPr>
                <w:spacing w:val="-4"/>
              </w:rPr>
              <w:t>65,5</w:t>
            </w:r>
          </w:p>
        </w:tc>
        <w:tc>
          <w:tcPr>
            <w:tcW w:w="1544" w:type="dxa"/>
          </w:tcPr>
          <w:p w:rsidR="00CA75EC" w:rsidRDefault="0004286D">
            <w:pPr>
              <w:pStyle w:val="TableParagraph"/>
              <w:spacing w:line="232" w:lineRule="exact"/>
              <w:ind w:left="5" w:right="3"/>
            </w:pPr>
            <w:r>
              <w:t xml:space="preserve">3 </w:t>
            </w:r>
            <w:r>
              <w:rPr>
                <w:spacing w:val="-2"/>
              </w:rPr>
              <w:t>979,5</w:t>
            </w:r>
          </w:p>
        </w:tc>
        <w:tc>
          <w:tcPr>
            <w:tcW w:w="1213" w:type="dxa"/>
          </w:tcPr>
          <w:p w:rsidR="00CA75EC" w:rsidRDefault="0004286D">
            <w:pPr>
              <w:pStyle w:val="TableParagraph"/>
              <w:spacing w:line="232" w:lineRule="exact"/>
            </w:pPr>
            <w:r>
              <w:rPr>
                <w:spacing w:val="-5"/>
              </w:rPr>
              <w:t>газ</w:t>
            </w:r>
          </w:p>
        </w:tc>
        <w:tc>
          <w:tcPr>
            <w:tcW w:w="1026" w:type="dxa"/>
          </w:tcPr>
          <w:p w:rsidR="00CA75EC" w:rsidRDefault="0004286D">
            <w:pPr>
              <w:pStyle w:val="TableParagraph"/>
              <w:spacing w:line="232" w:lineRule="exact"/>
              <w:ind w:right="1"/>
            </w:pPr>
            <w:r>
              <w:rPr>
                <w:spacing w:val="-2"/>
              </w:rPr>
              <w:t>782,8</w:t>
            </w:r>
          </w:p>
        </w:tc>
      </w:tr>
      <w:tr w:rsidR="00CA75EC">
        <w:trPr>
          <w:trHeight w:val="253"/>
        </w:trPr>
        <w:tc>
          <w:tcPr>
            <w:tcW w:w="557" w:type="dxa"/>
          </w:tcPr>
          <w:p w:rsidR="00CA75EC" w:rsidRDefault="0004286D">
            <w:pPr>
              <w:pStyle w:val="TableParagraph"/>
              <w:spacing w:line="234" w:lineRule="exact"/>
              <w:ind w:left="4"/>
            </w:pPr>
            <w:r>
              <w:rPr>
                <w:spacing w:val="-10"/>
              </w:rPr>
              <w:t>5</w:t>
            </w:r>
          </w:p>
        </w:tc>
        <w:tc>
          <w:tcPr>
            <w:tcW w:w="1817" w:type="dxa"/>
          </w:tcPr>
          <w:p w:rsidR="00CA75EC" w:rsidRDefault="0004286D">
            <w:pPr>
              <w:pStyle w:val="TableParagraph"/>
              <w:spacing w:line="234" w:lineRule="exact"/>
              <w:ind w:left="28"/>
              <w:jc w:val="left"/>
            </w:pPr>
            <w:r>
              <w:t>Котельная</w:t>
            </w:r>
            <w:r>
              <w:rPr>
                <w:spacing w:val="-4"/>
              </w:rPr>
              <w:t xml:space="preserve"> </w:t>
            </w:r>
            <w:r>
              <w:rPr>
                <w:spacing w:val="-5"/>
              </w:rPr>
              <w:t>ВМР</w:t>
            </w:r>
          </w:p>
        </w:tc>
        <w:tc>
          <w:tcPr>
            <w:tcW w:w="1839" w:type="dxa"/>
          </w:tcPr>
          <w:p w:rsidR="00CA75EC" w:rsidRDefault="0004286D">
            <w:pPr>
              <w:pStyle w:val="TableParagraph"/>
              <w:spacing w:line="234" w:lineRule="exact"/>
              <w:ind w:left="8"/>
            </w:pPr>
            <w:r>
              <w:t xml:space="preserve">3 </w:t>
            </w:r>
            <w:r>
              <w:rPr>
                <w:spacing w:val="-2"/>
              </w:rPr>
              <w:t>695,8</w:t>
            </w:r>
          </w:p>
        </w:tc>
        <w:tc>
          <w:tcPr>
            <w:tcW w:w="1580" w:type="dxa"/>
          </w:tcPr>
          <w:p w:rsidR="00CA75EC" w:rsidRDefault="0004286D">
            <w:pPr>
              <w:pStyle w:val="TableParagraph"/>
              <w:spacing w:line="234" w:lineRule="exact"/>
              <w:ind w:left="4"/>
            </w:pPr>
            <w:r>
              <w:rPr>
                <w:spacing w:val="-4"/>
              </w:rPr>
              <w:t>82,3</w:t>
            </w:r>
          </w:p>
        </w:tc>
        <w:tc>
          <w:tcPr>
            <w:tcW w:w="1544" w:type="dxa"/>
          </w:tcPr>
          <w:p w:rsidR="00CA75EC" w:rsidRDefault="0004286D">
            <w:pPr>
              <w:pStyle w:val="TableParagraph"/>
              <w:spacing w:line="234" w:lineRule="exact"/>
              <w:ind w:left="5" w:right="3"/>
            </w:pPr>
            <w:r>
              <w:t xml:space="preserve">3 </w:t>
            </w:r>
            <w:r>
              <w:rPr>
                <w:spacing w:val="-2"/>
              </w:rPr>
              <w:t>613,5</w:t>
            </w:r>
          </w:p>
        </w:tc>
        <w:tc>
          <w:tcPr>
            <w:tcW w:w="1213" w:type="dxa"/>
          </w:tcPr>
          <w:p w:rsidR="00CA75EC" w:rsidRDefault="0004286D">
            <w:pPr>
              <w:pStyle w:val="TableParagraph"/>
              <w:spacing w:line="234" w:lineRule="exact"/>
            </w:pPr>
            <w:r>
              <w:rPr>
                <w:spacing w:val="-5"/>
              </w:rPr>
              <w:t>газ</w:t>
            </w:r>
          </w:p>
        </w:tc>
        <w:tc>
          <w:tcPr>
            <w:tcW w:w="1026" w:type="dxa"/>
          </w:tcPr>
          <w:p w:rsidR="00CA75EC" w:rsidRDefault="0004286D">
            <w:pPr>
              <w:pStyle w:val="TableParagraph"/>
              <w:spacing w:line="234" w:lineRule="exact"/>
              <w:ind w:right="1"/>
            </w:pPr>
            <w:r>
              <w:rPr>
                <w:spacing w:val="-2"/>
              </w:rPr>
              <w:t>540,3</w:t>
            </w:r>
          </w:p>
        </w:tc>
      </w:tr>
      <w:tr w:rsidR="00CA75EC">
        <w:trPr>
          <w:trHeight w:val="505"/>
        </w:trPr>
        <w:tc>
          <w:tcPr>
            <w:tcW w:w="557" w:type="dxa"/>
          </w:tcPr>
          <w:p w:rsidR="00CA75EC" w:rsidRDefault="0004286D">
            <w:pPr>
              <w:pStyle w:val="TableParagraph"/>
              <w:spacing w:before="125"/>
              <w:ind w:left="4"/>
            </w:pPr>
            <w:r>
              <w:rPr>
                <w:spacing w:val="-10"/>
              </w:rPr>
              <w:t>6</w:t>
            </w:r>
          </w:p>
        </w:tc>
        <w:tc>
          <w:tcPr>
            <w:tcW w:w="1817" w:type="dxa"/>
          </w:tcPr>
          <w:p w:rsidR="00CA75EC" w:rsidRDefault="0004286D">
            <w:pPr>
              <w:pStyle w:val="TableParagraph"/>
              <w:spacing w:line="252" w:lineRule="exact"/>
              <w:ind w:left="28" w:right="198"/>
              <w:jc w:val="left"/>
            </w:pPr>
            <w:r>
              <w:t>Котельная</w:t>
            </w:r>
            <w:r>
              <w:rPr>
                <w:spacing w:val="-14"/>
              </w:rPr>
              <w:t xml:space="preserve"> </w:t>
            </w:r>
            <w:r>
              <w:t xml:space="preserve">БМК- </w:t>
            </w:r>
            <w:r>
              <w:rPr>
                <w:spacing w:val="-4"/>
              </w:rPr>
              <w:t>4,0</w:t>
            </w:r>
          </w:p>
        </w:tc>
        <w:tc>
          <w:tcPr>
            <w:tcW w:w="1839" w:type="dxa"/>
          </w:tcPr>
          <w:p w:rsidR="00CA75EC" w:rsidRDefault="0004286D">
            <w:pPr>
              <w:pStyle w:val="TableParagraph"/>
              <w:spacing w:before="125"/>
              <w:ind w:left="8"/>
            </w:pPr>
            <w:r>
              <w:t xml:space="preserve">5 </w:t>
            </w:r>
            <w:r>
              <w:rPr>
                <w:spacing w:val="-2"/>
              </w:rPr>
              <w:t>067,7</w:t>
            </w:r>
          </w:p>
        </w:tc>
        <w:tc>
          <w:tcPr>
            <w:tcW w:w="1580" w:type="dxa"/>
          </w:tcPr>
          <w:p w:rsidR="00CA75EC" w:rsidRDefault="0004286D">
            <w:pPr>
              <w:pStyle w:val="TableParagraph"/>
              <w:spacing w:before="125"/>
              <w:ind w:left="4"/>
            </w:pPr>
            <w:r>
              <w:rPr>
                <w:spacing w:val="-4"/>
              </w:rPr>
              <w:t>95,9</w:t>
            </w:r>
          </w:p>
        </w:tc>
        <w:tc>
          <w:tcPr>
            <w:tcW w:w="1544" w:type="dxa"/>
          </w:tcPr>
          <w:p w:rsidR="00CA75EC" w:rsidRDefault="0004286D">
            <w:pPr>
              <w:pStyle w:val="TableParagraph"/>
              <w:spacing w:before="125"/>
              <w:ind w:left="5" w:right="3"/>
            </w:pPr>
            <w:r>
              <w:t xml:space="preserve">4 </w:t>
            </w:r>
            <w:r>
              <w:rPr>
                <w:spacing w:val="-2"/>
              </w:rPr>
              <w:t>971,8</w:t>
            </w:r>
          </w:p>
        </w:tc>
        <w:tc>
          <w:tcPr>
            <w:tcW w:w="1213" w:type="dxa"/>
          </w:tcPr>
          <w:p w:rsidR="00CA75EC" w:rsidRDefault="0004286D">
            <w:pPr>
              <w:pStyle w:val="TableParagraph"/>
              <w:spacing w:before="125"/>
            </w:pPr>
            <w:r>
              <w:rPr>
                <w:spacing w:val="-5"/>
              </w:rPr>
              <w:t>газ</w:t>
            </w:r>
          </w:p>
        </w:tc>
        <w:tc>
          <w:tcPr>
            <w:tcW w:w="1026" w:type="dxa"/>
          </w:tcPr>
          <w:p w:rsidR="00CA75EC" w:rsidRDefault="0004286D">
            <w:pPr>
              <w:pStyle w:val="TableParagraph"/>
              <w:spacing w:before="125"/>
              <w:ind w:right="1"/>
            </w:pPr>
            <w:r>
              <w:t xml:space="preserve">1 </w:t>
            </w:r>
            <w:r>
              <w:rPr>
                <w:spacing w:val="-2"/>
              </w:rPr>
              <w:t>081,8</w:t>
            </w:r>
          </w:p>
        </w:tc>
      </w:tr>
      <w:tr w:rsidR="00CA75EC">
        <w:trPr>
          <w:trHeight w:val="505"/>
        </w:trPr>
        <w:tc>
          <w:tcPr>
            <w:tcW w:w="557" w:type="dxa"/>
          </w:tcPr>
          <w:p w:rsidR="00CA75EC" w:rsidRDefault="0004286D">
            <w:pPr>
              <w:pStyle w:val="TableParagraph"/>
              <w:spacing w:before="125"/>
              <w:ind w:left="4"/>
            </w:pPr>
            <w:r>
              <w:rPr>
                <w:spacing w:val="-10"/>
              </w:rPr>
              <w:t>7</w:t>
            </w:r>
          </w:p>
        </w:tc>
        <w:tc>
          <w:tcPr>
            <w:tcW w:w="1817" w:type="dxa"/>
          </w:tcPr>
          <w:p w:rsidR="00CA75EC" w:rsidRDefault="0004286D">
            <w:pPr>
              <w:pStyle w:val="TableParagraph"/>
              <w:spacing w:line="252" w:lineRule="exact"/>
              <w:ind w:left="28" w:right="520"/>
              <w:jc w:val="left"/>
            </w:pPr>
            <w:r>
              <w:t>Котельная</w:t>
            </w:r>
            <w:r>
              <w:rPr>
                <w:spacing w:val="-14"/>
              </w:rPr>
              <w:t xml:space="preserve"> </w:t>
            </w:r>
            <w:r>
              <w:t xml:space="preserve">44 </w:t>
            </w:r>
            <w:r>
              <w:rPr>
                <w:spacing w:val="-2"/>
              </w:rPr>
              <w:t>квартала</w:t>
            </w:r>
          </w:p>
        </w:tc>
        <w:tc>
          <w:tcPr>
            <w:tcW w:w="1839" w:type="dxa"/>
          </w:tcPr>
          <w:p w:rsidR="00CA75EC" w:rsidRDefault="0004286D">
            <w:pPr>
              <w:pStyle w:val="TableParagraph"/>
              <w:spacing w:before="125"/>
              <w:ind w:left="8"/>
            </w:pPr>
            <w:r>
              <w:t xml:space="preserve">21 </w:t>
            </w:r>
            <w:r>
              <w:rPr>
                <w:spacing w:val="-2"/>
              </w:rPr>
              <w:t>643,8</w:t>
            </w:r>
          </w:p>
        </w:tc>
        <w:tc>
          <w:tcPr>
            <w:tcW w:w="1580" w:type="dxa"/>
          </w:tcPr>
          <w:p w:rsidR="00CA75EC" w:rsidRDefault="0004286D">
            <w:pPr>
              <w:pStyle w:val="TableParagraph"/>
              <w:spacing w:before="125"/>
              <w:ind w:left="4"/>
            </w:pPr>
            <w:r>
              <w:rPr>
                <w:spacing w:val="-2"/>
              </w:rPr>
              <w:t>417,7</w:t>
            </w:r>
          </w:p>
        </w:tc>
        <w:tc>
          <w:tcPr>
            <w:tcW w:w="1544" w:type="dxa"/>
          </w:tcPr>
          <w:p w:rsidR="00CA75EC" w:rsidRDefault="0004286D">
            <w:pPr>
              <w:pStyle w:val="TableParagraph"/>
              <w:spacing w:before="125"/>
              <w:ind w:left="5" w:right="3"/>
            </w:pPr>
            <w:r>
              <w:t xml:space="preserve">21 </w:t>
            </w:r>
            <w:r>
              <w:rPr>
                <w:spacing w:val="-2"/>
              </w:rPr>
              <w:t>226,0</w:t>
            </w:r>
          </w:p>
        </w:tc>
        <w:tc>
          <w:tcPr>
            <w:tcW w:w="1213" w:type="dxa"/>
          </w:tcPr>
          <w:p w:rsidR="00CA75EC" w:rsidRDefault="0004286D">
            <w:pPr>
              <w:pStyle w:val="TableParagraph"/>
              <w:spacing w:before="125"/>
            </w:pPr>
            <w:r>
              <w:rPr>
                <w:spacing w:val="-5"/>
              </w:rPr>
              <w:t>газ</w:t>
            </w:r>
          </w:p>
        </w:tc>
        <w:tc>
          <w:tcPr>
            <w:tcW w:w="1026" w:type="dxa"/>
          </w:tcPr>
          <w:p w:rsidR="00CA75EC" w:rsidRDefault="0004286D">
            <w:pPr>
              <w:pStyle w:val="TableParagraph"/>
              <w:spacing w:before="125"/>
              <w:ind w:right="1"/>
            </w:pPr>
            <w:r>
              <w:rPr>
                <w:spacing w:val="-2"/>
              </w:rPr>
              <w:t>937,0</w:t>
            </w:r>
          </w:p>
        </w:tc>
      </w:tr>
      <w:tr w:rsidR="00CA75EC">
        <w:trPr>
          <w:trHeight w:val="251"/>
        </w:trPr>
        <w:tc>
          <w:tcPr>
            <w:tcW w:w="557" w:type="dxa"/>
          </w:tcPr>
          <w:p w:rsidR="00CA75EC" w:rsidRDefault="0004286D">
            <w:pPr>
              <w:pStyle w:val="TableParagraph"/>
              <w:spacing w:line="232" w:lineRule="exact"/>
              <w:ind w:left="4"/>
            </w:pPr>
            <w:r>
              <w:rPr>
                <w:spacing w:val="-10"/>
              </w:rPr>
              <w:t>8</w:t>
            </w:r>
          </w:p>
        </w:tc>
        <w:tc>
          <w:tcPr>
            <w:tcW w:w="1817" w:type="dxa"/>
          </w:tcPr>
          <w:p w:rsidR="00CA75EC" w:rsidRDefault="0004286D">
            <w:pPr>
              <w:pStyle w:val="TableParagraph"/>
              <w:spacing w:line="232" w:lineRule="exact"/>
              <w:ind w:left="28"/>
              <w:jc w:val="left"/>
            </w:pPr>
            <w:r>
              <w:t>Котельная</w:t>
            </w:r>
            <w:r>
              <w:rPr>
                <w:spacing w:val="-4"/>
              </w:rPr>
              <w:t xml:space="preserve"> </w:t>
            </w:r>
            <w:r>
              <w:rPr>
                <w:spacing w:val="-5"/>
              </w:rPr>
              <w:t>ЗМР</w:t>
            </w:r>
          </w:p>
        </w:tc>
        <w:tc>
          <w:tcPr>
            <w:tcW w:w="1839" w:type="dxa"/>
          </w:tcPr>
          <w:p w:rsidR="00CA75EC" w:rsidRDefault="0004286D">
            <w:pPr>
              <w:pStyle w:val="TableParagraph"/>
              <w:spacing w:line="232" w:lineRule="exact"/>
              <w:ind w:left="8"/>
            </w:pPr>
            <w:r>
              <w:t xml:space="preserve">23 </w:t>
            </w:r>
            <w:r>
              <w:rPr>
                <w:spacing w:val="-2"/>
              </w:rPr>
              <w:t>548,1</w:t>
            </w:r>
          </w:p>
        </w:tc>
        <w:tc>
          <w:tcPr>
            <w:tcW w:w="1580" w:type="dxa"/>
          </w:tcPr>
          <w:p w:rsidR="00CA75EC" w:rsidRDefault="0004286D">
            <w:pPr>
              <w:pStyle w:val="TableParagraph"/>
              <w:spacing w:line="232" w:lineRule="exact"/>
              <w:ind w:left="4"/>
            </w:pPr>
            <w:r>
              <w:rPr>
                <w:spacing w:val="-2"/>
              </w:rPr>
              <w:t>411,0</w:t>
            </w:r>
          </w:p>
        </w:tc>
        <w:tc>
          <w:tcPr>
            <w:tcW w:w="1544" w:type="dxa"/>
          </w:tcPr>
          <w:p w:rsidR="00CA75EC" w:rsidRDefault="0004286D">
            <w:pPr>
              <w:pStyle w:val="TableParagraph"/>
              <w:spacing w:line="232" w:lineRule="exact"/>
              <w:ind w:left="5" w:right="3"/>
            </w:pPr>
            <w:r>
              <w:t xml:space="preserve">23 </w:t>
            </w:r>
            <w:r>
              <w:rPr>
                <w:spacing w:val="-2"/>
              </w:rPr>
              <w:t>137,1</w:t>
            </w:r>
          </w:p>
        </w:tc>
        <w:tc>
          <w:tcPr>
            <w:tcW w:w="1213" w:type="dxa"/>
          </w:tcPr>
          <w:p w:rsidR="00CA75EC" w:rsidRDefault="0004286D">
            <w:pPr>
              <w:pStyle w:val="TableParagraph"/>
              <w:spacing w:line="232" w:lineRule="exact"/>
            </w:pPr>
            <w:r>
              <w:rPr>
                <w:spacing w:val="-5"/>
              </w:rPr>
              <w:t>газ</w:t>
            </w:r>
          </w:p>
        </w:tc>
        <w:tc>
          <w:tcPr>
            <w:tcW w:w="1026" w:type="dxa"/>
          </w:tcPr>
          <w:p w:rsidR="00CA75EC" w:rsidRDefault="0004286D">
            <w:pPr>
              <w:pStyle w:val="TableParagraph"/>
              <w:spacing w:line="232" w:lineRule="exact"/>
              <w:ind w:right="1"/>
            </w:pPr>
            <w:r>
              <w:rPr>
                <w:spacing w:val="-2"/>
              </w:rPr>
              <w:t>756,4</w:t>
            </w:r>
          </w:p>
        </w:tc>
      </w:tr>
      <w:tr w:rsidR="00CA75EC">
        <w:trPr>
          <w:trHeight w:val="505"/>
        </w:trPr>
        <w:tc>
          <w:tcPr>
            <w:tcW w:w="557" w:type="dxa"/>
          </w:tcPr>
          <w:p w:rsidR="00CA75EC" w:rsidRDefault="0004286D">
            <w:pPr>
              <w:pStyle w:val="TableParagraph"/>
              <w:spacing w:before="125"/>
              <w:ind w:left="4"/>
            </w:pPr>
            <w:r>
              <w:rPr>
                <w:spacing w:val="-10"/>
              </w:rPr>
              <w:t>9</w:t>
            </w:r>
          </w:p>
        </w:tc>
        <w:tc>
          <w:tcPr>
            <w:tcW w:w="1817" w:type="dxa"/>
          </w:tcPr>
          <w:p w:rsidR="00CA75EC" w:rsidRDefault="0004286D">
            <w:pPr>
              <w:pStyle w:val="TableParagraph"/>
              <w:spacing w:line="254" w:lineRule="exact"/>
              <w:ind w:left="28" w:right="217"/>
              <w:jc w:val="left"/>
            </w:pPr>
            <w:r>
              <w:t>Котельная</w:t>
            </w:r>
            <w:r>
              <w:rPr>
                <w:spacing w:val="-14"/>
              </w:rPr>
              <w:t xml:space="preserve"> </w:t>
            </w:r>
            <w:r>
              <w:t xml:space="preserve">30лет </w:t>
            </w:r>
            <w:r>
              <w:rPr>
                <w:spacing w:val="-2"/>
              </w:rPr>
              <w:t>Победы</w:t>
            </w:r>
          </w:p>
        </w:tc>
        <w:tc>
          <w:tcPr>
            <w:tcW w:w="1839" w:type="dxa"/>
          </w:tcPr>
          <w:p w:rsidR="00CA75EC" w:rsidRDefault="0004286D">
            <w:pPr>
              <w:pStyle w:val="TableParagraph"/>
              <w:spacing w:before="125"/>
              <w:ind w:left="8"/>
            </w:pPr>
            <w:r>
              <w:t xml:space="preserve">14 </w:t>
            </w:r>
            <w:r>
              <w:rPr>
                <w:spacing w:val="-2"/>
              </w:rPr>
              <w:t>381,8</w:t>
            </w:r>
          </w:p>
        </w:tc>
        <w:tc>
          <w:tcPr>
            <w:tcW w:w="1580" w:type="dxa"/>
          </w:tcPr>
          <w:p w:rsidR="00CA75EC" w:rsidRDefault="0004286D">
            <w:pPr>
              <w:pStyle w:val="TableParagraph"/>
              <w:spacing w:before="125"/>
              <w:ind w:left="4"/>
            </w:pPr>
            <w:r>
              <w:rPr>
                <w:spacing w:val="-2"/>
              </w:rPr>
              <w:t>571,5</w:t>
            </w:r>
          </w:p>
        </w:tc>
        <w:tc>
          <w:tcPr>
            <w:tcW w:w="1544" w:type="dxa"/>
          </w:tcPr>
          <w:p w:rsidR="00CA75EC" w:rsidRDefault="0004286D">
            <w:pPr>
              <w:pStyle w:val="TableParagraph"/>
              <w:spacing w:before="125"/>
              <w:ind w:left="5" w:right="3"/>
            </w:pPr>
            <w:r>
              <w:t xml:space="preserve">13 </w:t>
            </w:r>
            <w:r>
              <w:rPr>
                <w:spacing w:val="-2"/>
              </w:rPr>
              <w:t>810,2</w:t>
            </w:r>
          </w:p>
        </w:tc>
        <w:tc>
          <w:tcPr>
            <w:tcW w:w="1213" w:type="dxa"/>
          </w:tcPr>
          <w:p w:rsidR="00CA75EC" w:rsidRDefault="0004286D">
            <w:pPr>
              <w:pStyle w:val="TableParagraph"/>
              <w:spacing w:before="125"/>
            </w:pPr>
            <w:r>
              <w:rPr>
                <w:spacing w:val="-5"/>
              </w:rPr>
              <w:t>газ</w:t>
            </w:r>
          </w:p>
        </w:tc>
        <w:tc>
          <w:tcPr>
            <w:tcW w:w="1026" w:type="dxa"/>
          </w:tcPr>
          <w:p w:rsidR="00CA75EC" w:rsidRDefault="0004286D">
            <w:pPr>
              <w:pStyle w:val="TableParagraph"/>
              <w:spacing w:before="125"/>
              <w:ind w:right="1"/>
            </w:pPr>
            <w:r>
              <w:rPr>
                <w:spacing w:val="-2"/>
              </w:rPr>
              <w:t>756,1</w:t>
            </w:r>
          </w:p>
        </w:tc>
      </w:tr>
      <w:tr w:rsidR="00CA75EC">
        <w:trPr>
          <w:trHeight w:val="758"/>
        </w:trPr>
        <w:tc>
          <w:tcPr>
            <w:tcW w:w="557" w:type="dxa"/>
          </w:tcPr>
          <w:p w:rsidR="00CA75EC" w:rsidRDefault="0004286D">
            <w:pPr>
              <w:pStyle w:val="TableParagraph"/>
              <w:spacing w:before="251"/>
              <w:ind w:left="4"/>
            </w:pPr>
            <w:r>
              <w:rPr>
                <w:spacing w:val="-5"/>
              </w:rPr>
              <w:t>10</w:t>
            </w:r>
          </w:p>
        </w:tc>
        <w:tc>
          <w:tcPr>
            <w:tcW w:w="1817" w:type="dxa"/>
          </w:tcPr>
          <w:p w:rsidR="00CA75EC" w:rsidRDefault="0004286D">
            <w:pPr>
              <w:pStyle w:val="TableParagraph"/>
              <w:spacing w:line="242" w:lineRule="auto"/>
              <w:ind w:left="28" w:right="420"/>
              <w:jc w:val="left"/>
            </w:pPr>
            <w:r>
              <w:t>Котельная</w:t>
            </w:r>
            <w:r>
              <w:rPr>
                <w:spacing w:val="-14"/>
              </w:rPr>
              <w:t xml:space="preserve"> </w:t>
            </w:r>
            <w:r>
              <w:t xml:space="preserve">№1 </w:t>
            </w:r>
            <w:proofErr w:type="spellStart"/>
            <w:r>
              <w:rPr>
                <w:spacing w:val="-2"/>
              </w:rPr>
              <w:t>мкрн</w:t>
            </w:r>
            <w:proofErr w:type="spellEnd"/>
            <w:r>
              <w:rPr>
                <w:spacing w:val="-2"/>
              </w:rPr>
              <w:t>.</w:t>
            </w:r>
          </w:p>
          <w:p w:rsidR="00CA75EC" w:rsidRDefault="0004286D">
            <w:pPr>
              <w:pStyle w:val="TableParagraph"/>
              <w:spacing w:line="231" w:lineRule="exact"/>
              <w:ind w:left="28"/>
              <w:jc w:val="left"/>
            </w:pPr>
            <w:proofErr w:type="spellStart"/>
            <w:r>
              <w:rPr>
                <w:spacing w:val="-2"/>
              </w:rPr>
              <w:t>Жданковский</w:t>
            </w:r>
            <w:proofErr w:type="spellEnd"/>
          </w:p>
        </w:tc>
        <w:tc>
          <w:tcPr>
            <w:tcW w:w="1839" w:type="dxa"/>
          </w:tcPr>
          <w:p w:rsidR="00CA75EC" w:rsidRDefault="0004286D">
            <w:pPr>
              <w:pStyle w:val="TableParagraph"/>
              <w:spacing w:before="251"/>
              <w:ind w:left="8"/>
            </w:pPr>
            <w:r>
              <w:t xml:space="preserve">2 </w:t>
            </w:r>
            <w:r>
              <w:rPr>
                <w:spacing w:val="-2"/>
              </w:rPr>
              <w:t>854,6</w:t>
            </w:r>
          </w:p>
        </w:tc>
        <w:tc>
          <w:tcPr>
            <w:tcW w:w="1580" w:type="dxa"/>
          </w:tcPr>
          <w:p w:rsidR="00CA75EC" w:rsidRDefault="0004286D">
            <w:pPr>
              <w:pStyle w:val="TableParagraph"/>
              <w:spacing w:before="251"/>
              <w:ind w:left="4"/>
            </w:pPr>
            <w:r>
              <w:rPr>
                <w:spacing w:val="-4"/>
              </w:rPr>
              <w:t>54,9</w:t>
            </w:r>
          </w:p>
        </w:tc>
        <w:tc>
          <w:tcPr>
            <w:tcW w:w="1544" w:type="dxa"/>
          </w:tcPr>
          <w:p w:rsidR="00CA75EC" w:rsidRDefault="0004286D">
            <w:pPr>
              <w:pStyle w:val="TableParagraph"/>
              <w:spacing w:before="251"/>
              <w:ind w:left="5" w:right="3"/>
            </w:pPr>
            <w:r>
              <w:t xml:space="preserve">2 </w:t>
            </w:r>
            <w:r>
              <w:rPr>
                <w:spacing w:val="-2"/>
              </w:rPr>
              <w:t>799,6</w:t>
            </w:r>
          </w:p>
        </w:tc>
        <w:tc>
          <w:tcPr>
            <w:tcW w:w="1213" w:type="dxa"/>
          </w:tcPr>
          <w:p w:rsidR="00CA75EC" w:rsidRDefault="0004286D">
            <w:pPr>
              <w:pStyle w:val="TableParagraph"/>
              <w:spacing w:before="251"/>
            </w:pPr>
            <w:r>
              <w:rPr>
                <w:spacing w:val="-5"/>
              </w:rPr>
              <w:t>газ</w:t>
            </w:r>
          </w:p>
        </w:tc>
        <w:tc>
          <w:tcPr>
            <w:tcW w:w="1026" w:type="dxa"/>
          </w:tcPr>
          <w:p w:rsidR="00CA75EC" w:rsidRDefault="0004286D">
            <w:pPr>
              <w:pStyle w:val="TableParagraph"/>
              <w:spacing w:before="251"/>
              <w:ind w:right="1"/>
            </w:pPr>
            <w:r>
              <w:rPr>
                <w:spacing w:val="-2"/>
              </w:rPr>
              <w:t>465,8</w:t>
            </w:r>
          </w:p>
        </w:tc>
      </w:tr>
      <w:tr w:rsidR="00CA75EC">
        <w:trPr>
          <w:trHeight w:val="251"/>
        </w:trPr>
        <w:tc>
          <w:tcPr>
            <w:tcW w:w="557" w:type="dxa"/>
          </w:tcPr>
          <w:p w:rsidR="00CA75EC" w:rsidRDefault="0004286D">
            <w:pPr>
              <w:pStyle w:val="TableParagraph"/>
              <w:spacing w:line="232" w:lineRule="exact"/>
              <w:ind w:left="4"/>
            </w:pPr>
            <w:r>
              <w:rPr>
                <w:spacing w:val="-5"/>
              </w:rPr>
              <w:t>11</w:t>
            </w:r>
          </w:p>
        </w:tc>
        <w:tc>
          <w:tcPr>
            <w:tcW w:w="1817" w:type="dxa"/>
          </w:tcPr>
          <w:p w:rsidR="00CA75EC" w:rsidRDefault="0004286D">
            <w:pPr>
              <w:pStyle w:val="TableParagraph"/>
              <w:spacing w:line="232" w:lineRule="exact"/>
              <w:ind w:left="28"/>
              <w:jc w:val="left"/>
            </w:pPr>
            <w:r>
              <w:t>Котельная</w:t>
            </w:r>
            <w:r>
              <w:rPr>
                <w:spacing w:val="-9"/>
              </w:rPr>
              <w:t xml:space="preserve"> </w:t>
            </w:r>
            <w:r>
              <w:t>БМК-</w:t>
            </w:r>
            <w:r>
              <w:rPr>
                <w:spacing w:val="-10"/>
              </w:rPr>
              <w:t>6</w:t>
            </w:r>
          </w:p>
        </w:tc>
        <w:tc>
          <w:tcPr>
            <w:tcW w:w="1839" w:type="dxa"/>
          </w:tcPr>
          <w:p w:rsidR="00CA75EC" w:rsidRDefault="0004286D">
            <w:pPr>
              <w:pStyle w:val="TableParagraph"/>
              <w:spacing w:line="232" w:lineRule="exact"/>
              <w:ind w:left="8" w:right="3"/>
            </w:pPr>
            <w:r>
              <w:rPr>
                <w:spacing w:val="-2"/>
              </w:rPr>
              <w:t>232,5</w:t>
            </w:r>
          </w:p>
        </w:tc>
        <w:tc>
          <w:tcPr>
            <w:tcW w:w="1580" w:type="dxa"/>
          </w:tcPr>
          <w:p w:rsidR="00CA75EC" w:rsidRDefault="0004286D">
            <w:pPr>
              <w:pStyle w:val="TableParagraph"/>
              <w:spacing w:line="232" w:lineRule="exact"/>
              <w:ind w:left="4"/>
            </w:pPr>
            <w:r>
              <w:rPr>
                <w:spacing w:val="-5"/>
              </w:rPr>
              <w:t>2,9</w:t>
            </w:r>
          </w:p>
        </w:tc>
        <w:tc>
          <w:tcPr>
            <w:tcW w:w="1544" w:type="dxa"/>
          </w:tcPr>
          <w:p w:rsidR="00CA75EC" w:rsidRDefault="0004286D">
            <w:pPr>
              <w:pStyle w:val="TableParagraph"/>
              <w:spacing w:line="232" w:lineRule="exact"/>
              <w:ind w:left="5"/>
            </w:pPr>
            <w:r>
              <w:rPr>
                <w:spacing w:val="-2"/>
              </w:rPr>
              <w:t>229,6</w:t>
            </w:r>
          </w:p>
        </w:tc>
        <w:tc>
          <w:tcPr>
            <w:tcW w:w="1213" w:type="dxa"/>
          </w:tcPr>
          <w:p w:rsidR="00CA75EC" w:rsidRDefault="0004286D">
            <w:pPr>
              <w:pStyle w:val="TableParagraph"/>
              <w:spacing w:line="232" w:lineRule="exact"/>
            </w:pPr>
            <w:r>
              <w:rPr>
                <w:spacing w:val="-5"/>
              </w:rPr>
              <w:t>газ</w:t>
            </w:r>
          </w:p>
        </w:tc>
        <w:tc>
          <w:tcPr>
            <w:tcW w:w="1026" w:type="dxa"/>
          </w:tcPr>
          <w:p w:rsidR="00CA75EC" w:rsidRDefault="0004286D">
            <w:pPr>
              <w:pStyle w:val="TableParagraph"/>
              <w:spacing w:line="232" w:lineRule="exact"/>
              <w:ind w:right="1"/>
            </w:pPr>
            <w:r>
              <w:rPr>
                <w:spacing w:val="-4"/>
              </w:rPr>
              <w:t>43,2</w:t>
            </w:r>
          </w:p>
        </w:tc>
      </w:tr>
    </w:tbl>
    <w:p w:rsidR="00CA75EC" w:rsidRDefault="00CA75EC">
      <w:pPr>
        <w:pStyle w:val="TableParagraph"/>
        <w:spacing w:line="232" w:lineRule="exact"/>
        <w:sectPr w:rsidR="00CA75EC">
          <w:type w:val="continuous"/>
          <w:pgSz w:w="11900" w:h="16840"/>
          <w:pgMar w:top="1120" w:right="283" w:bottom="960" w:left="1275" w:header="0" w:footer="779" w:gutter="0"/>
          <w:cols w:space="720"/>
        </w:sectPr>
      </w:pP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1817"/>
        <w:gridCol w:w="1839"/>
        <w:gridCol w:w="1580"/>
        <w:gridCol w:w="1544"/>
        <w:gridCol w:w="1213"/>
        <w:gridCol w:w="1026"/>
      </w:tblGrid>
      <w:tr w:rsidR="00CA75EC">
        <w:trPr>
          <w:trHeight w:val="1518"/>
        </w:trPr>
        <w:tc>
          <w:tcPr>
            <w:tcW w:w="557" w:type="dxa"/>
          </w:tcPr>
          <w:p w:rsidR="00CA75EC" w:rsidRDefault="00CA75EC">
            <w:pPr>
              <w:pStyle w:val="TableParagraph"/>
              <w:spacing w:before="251"/>
              <w:jc w:val="left"/>
              <w:rPr>
                <w:b/>
              </w:rPr>
            </w:pPr>
          </w:p>
          <w:p w:rsidR="00CA75EC" w:rsidRDefault="0004286D">
            <w:pPr>
              <w:pStyle w:val="TableParagraph"/>
              <w:spacing w:before="1"/>
              <w:ind w:left="119" w:right="105" w:firstLine="45"/>
              <w:jc w:val="left"/>
              <w:rPr>
                <w:b/>
              </w:rPr>
            </w:pPr>
            <w:r>
              <w:rPr>
                <w:b/>
                <w:spacing w:val="-10"/>
              </w:rPr>
              <w:t>№</w:t>
            </w:r>
            <w:r>
              <w:rPr>
                <w:spacing w:val="-10"/>
              </w:rPr>
              <w:t xml:space="preserve"> </w:t>
            </w:r>
            <w:r>
              <w:rPr>
                <w:b/>
                <w:spacing w:val="-4"/>
              </w:rPr>
              <w:t>п/п</w:t>
            </w:r>
          </w:p>
        </w:tc>
        <w:tc>
          <w:tcPr>
            <w:tcW w:w="1817" w:type="dxa"/>
          </w:tcPr>
          <w:p w:rsidR="00CA75EC" w:rsidRDefault="00CA75EC">
            <w:pPr>
              <w:pStyle w:val="TableParagraph"/>
              <w:spacing w:before="251"/>
              <w:jc w:val="left"/>
              <w:rPr>
                <w:b/>
              </w:rPr>
            </w:pPr>
          </w:p>
          <w:p w:rsidR="00CA75EC" w:rsidRDefault="0004286D">
            <w:pPr>
              <w:pStyle w:val="TableParagraph"/>
              <w:spacing w:before="1"/>
              <w:ind w:left="383" w:hanging="214"/>
              <w:jc w:val="left"/>
              <w:rPr>
                <w:b/>
              </w:rPr>
            </w:pPr>
            <w:r>
              <w:rPr>
                <w:b/>
                <w:spacing w:val="-2"/>
              </w:rPr>
              <w:t>Наименование</w:t>
            </w:r>
            <w:r>
              <w:rPr>
                <w:spacing w:val="-2"/>
              </w:rPr>
              <w:t xml:space="preserve"> </w:t>
            </w:r>
            <w:r>
              <w:rPr>
                <w:b/>
                <w:spacing w:val="-2"/>
              </w:rPr>
              <w:t>котельной</w:t>
            </w:r>
          </w:p>
        </w:tc>
        <w:tc>
          <w:tcPr>
            <w:tcW w:w="1839" w:type="dxa"/>
          </w:tcPr>
          <w:p w:rsidR="00CA75EC" w:rsidRDefault="0004286D">
            <w:pPr>
              <w:pStyle w:val="TableParagraph"/>
              <w:spacing w:before="253"/>
              <w:ind w:left="30" w:right="22" w:hanging="3"/>
              <w:rPr>
                <w:b/>
              </w:rPr>
            </w:pPr>
            <w:r>
              <w:rPr>
                <w:b/>
                <w:spacing w:val="-2"/>
              </w:rPr>
              <w:t>Выработка</w:t>
            </w:r>
            <w:r>
              <w:rPr>
                <w:spacing w:val="-2"/>
              </w:rPr>
              <w:t xml:space="preserve"> </w:t>
            </w:r>
            <w:r>
              <w:rPr>
                <w:b/>
              </w:rPr>
              <w:t>тепловой</w:t>
            </w:r>
            <w:r>
              <w:rPr>
                <w:spacing w:val="-14"/>
              </w:rPr>
              <w:t xml:space="preserve"> </w:t>
            </w:r>
            <w:r>
              <w:rPr>
                <w:b/>
              </w:rPr>
              <w:t>энергии</w:t>
            </w:r>
            <w:r>
              <w:t xml:space="preserve"> </w:t>
            </w:r>
            <w:proofErr w:type="spellStart"/>
            <w:r>
              <w:rPr>
                <w:b/>
                <w:spacing w:val="-2"/>
              </w:rPr>
              <w:t>котлоагрегатами</w:t>
            </w:r>
            <w:proofErr w:type="spellEnd"/>
            <w:r>
              <w:rPr>
                <w:b/>
                <w:spacing w:val="-2"/>
              </w:rPr>
              <w:t>,</w:t>
            </w:r>
            <w:r>
              <w:rPr>
                <w:spacing w:val="-2"/>
              </w:rPr>
              <w:t xml:space="preserve"> </w:t>
            </w:r>
            <w:r>
              <w:rPr>
                <w:b/>
                <w:spacing w:val="-4"/>
              </w:rPr>
              <w:t>Гкал</w:t>
            </w:r>
          </w:p>
        </w:tc>
        <w:tc>
          <w:tcPr>
            <w:tcW w:w="1580" w:type="dxa"/>
          </w:tcPr>
          <w:p w:rsidR="00CA75EC" w:rsidRDefault="0004286D">
            <w:pPr>
              <w:pStyle w:val="TableParagraph"/>
              <w:spacing w:before="125"/>
              <w:ind w:left="142" w:right="135" w:hanging="5"/>
              <w:rPr>
                <w:b/>
              </w:rPr>
            </w:pPr>
            <w:r>
              <w:rPr>
                <w:b/>
                <w:spacing w:val="-2"/>
              </w:rPr>
              <w:t>Затраты</w:t>
            </w:r>
            <w:r>
              <w:rPr>
                <w:spacing w:val="-2"/>
              </w:rPr>
              <w:t xml:space="preserve"> </w:t>
            </w:r>
            <w:r>
              <w:rPr>
                <w:b/>
                <w:spacing w:val="-2"/>
              </w:rPr>
              <w:t>тепловой</w:t>
            </w:r>
            <w:r>
              <w:rPr>
                <w:spacing w:val="-2"/>
              </w:rPr>
              <w:t xml:space="preserve"> </w:t>
            </w:r>
            <w:r>
              <w:rPr>
                <w:b/>
              </w:rPr>
              <w:t>энергии</w:t>
            </w:r>
            <w:r>
              <w:t xml:space="preserve"> </w:t>
            </w:r>
            <w:r>
              <w:rPr>
                <w:b/>
              </w:rPr>
              <w:t>на</w:t>
            </w:r>
            <w:r>
              <w:t xml:space="preserve"> </w:t>
            </w:r>
            <w:r>
              <w:rPr>
                <w:b/>
                <w:spacing w:val="-2"/>
              </w:rPr>
              <w:t>собственные</w:t>
            </w:r>
            <w:r>
              <w:rPr>
                <w:spacing w:val="-2"/>
              </w:rPr>
              <w:t xml:space="preserve"> </w:t>
            </w:r>
            <w:r>
              <w:rPr>
                <w:b/>
              </w:rPr>
              <w:t>нужды,</w:t>
            </w:r>
            <w:r>
              <w:rPr>
                <w:spacing w:val="-7"/>
              </w:rPr>
              <w:t xml:space="preserve"> </w:t>
            </w:r>
            <w:r>
              <w:rPr>
                <w:b/>
                <w:spacing w:val="-4"/>
              </w:rPr>
              <w:t>Гкал</w:t>
            </w:r>
          </w:p>
        </w:tc>
        <w:tc>
          <w:tcPr>
            <w:tcW w:w="1544" w:type="dxa"/>
          </w:tcPr>
          <w:p w:rsidR="00CA75EC" w:rsidRDefault="0004286D">
            <w:pPr>
              <w:pStyle w:val="TableParagraph"/>
              <w:spacing w:before="1"/>
              <w:ind w:left="127" w:right="126" w:firstLine="3"/>
              <w:rPr>
                <w:b/>
              </w:rPr>
            </w:pPr>
            <w:r>
              <w:rPr>
                <w:b/>
                <w:spacing w:val="-2"/>
              </w:rPr>
              <w:t>Отпуск</w:t>
            </w:r>
            <w:r>
              <w:rPr>
                <w:spacing w:val="-2"/>
              </w:rPr>
              <w:t xml:space="preserve"> </w:t>
            </w:r>
            <w:r>
              <w:rPr>
                <w:b/>
                <w:spacing w:val="-2"/>
              </w:rPr>
              <w:t>тепловой</w:t>
            </w:r>
            <w:r>
              <w:rPr>
                <w:spacing w:val="-2"/>
              </w:rPr>
              <w:t xml:space="preserve"> </w:t>
            </w:r>
            <w:r>
              <w:rPr>
                <w:b/>
              </w:rPr>
              <w:t>энергии</w:t>
            </w:r>
            <w:r>
              <w:t xml:space="preserve"> </w:t>
            </w:r>
            <w:r>
              <w:rPr>
                <w:b/>
              </w:rPr>
              <w:t>с</w:t>
            </w:r>
            <w:r>
              <w:t xml:space="preserve"> </w:t>
            </w:r>
            <w:r>
              <w:rPr>
                <w:b/>
                <w:spacing w:val="-2"/>
              </w:rPr>
              <w:t>коллекторов</w:t>
            </w:r>
            <w:r>
              <w:rPr>
                <w:spacing w:val="-2"/>
              </w:rPr>
              <w:t xml:space="preserve"> </w:t>
            </w:r>
            <w:r>
              <w:rPr>
                <w:b/>
                <w:spacing w:val="-2"/>
              </w:rPr>
              <w:t>котельной,</w:t>
            </w:r>
          </w:p>
          <w:p w:rsidR="00CA75EC" w:rsidRDefault="0004286D">
            <w:pPr>
              <w:pStyle w:val="TableParagraph"/>
              <w:spacing w:line="233" w:lineRule="exact"/>
              <w:ind w:left="5" w:right="1"/>
              <w:rPr>
                <w:b/>
              </w:rPr>
            </w:pPr>
            <w:r>
              <w:rPr>
                <w:b/>
                <w:spacing w:val="-4"/>
              </w:rPr>
              <w:t>Гкал</w:t>
            </w:r>
          </w:p>
        </w:tc>
        <w:tc>
          <w:tcPr>
            <w:tcW w:w="1213" w:type="dxa"/>
          </w:tcPr>
          <w:p w:rsidR="00CA75EC" w:rsidRDefault="00CA75EC">
            <w:pPr>
              <w:pStyle w:val="TableParagraph"/>
              <w:spacing w:before="251"/>
              <w:jc w:val="left"/>
              <w:rPr>
                <w:b/>
              </w:rPr>
            </w:pPr>
          </w:p>
          <w:p w:rsidR="00CA75EC" w:rsidRDefault="0004286D">
            <w:pPr>
              <w:pStyle w:val="TableParagraph"/>
              <w:spacing w:before="1"/>
              <w:ind w:left="189" w:right="184" w:firstLine="218"/>
              <w:jc w:val="left"/>
              <w:rPr>
                <w:b/>
              </w:rPr>
            </w:pPr>
            <w:r>
              <w:rPr>
                <w:b/>
                <w:spacing w:val="-4"/>
              </w:rPr>
              <w:t>Вид</w:t>
            </w:r>
            <w:r>
              <w:rPr>
                <w:spacing w:val="-4"/>
              </w:rPr>
              <w:t xml:space="preserve"> </w:t>
            </w:r>
            <w:r>
              <w:rPr>
                <w:b/>
                <w:spacing w:val="-2"/>
              </w:rPr>
              <w:t>топлива</w:t>
            </w:r>
          </w:p>
        </w:tc>
        <w:tc>
          <w:tcPr>
            <w:tcW w:w="1026" w:type="dxa"/>
          </w:tcPr>
          <w:p w:rsidR="00CA75EC" w:rsidRDefault="00CA75EC">
            <w:pPr>
              <w:pStyle w:val="TableParagraph"/>
              <w:spacing w:before="127"/>
              <w:jc w:val="left"/>
              <w:rPr>
                <w:b/>
              </w:rPr>
            </w:pPr>
          </w:p>
          <w:p w:rsidR="00CA75EC" w:rsidRDefault="0004286D">
            <w:pPr>
              <w:pStyle w:val="TableParagraph"/>
              <w:ind w:left="65" w:right="67" w:firstLine="1"/>
              <w:rPr>
                <w:b/>
              </w:rPr>
            </w:pPr>
            <w:r>
              <w:rPr>
                <w:b/>
                <w:spacing w:val="-2"/>
              </w:rPr>
              <w:t>Расход</w:t>
            </w:r>
            <w:r>
              <w:rPr>
                <w:spacing w:val="-2"/>
              </w:rPr>
              <w:t xml:space="preserve"> </w:t>
            </w:r>
            <w:r>
              <w:rPr>
                <w:b/>
                <w:spacing w:val="-2"/>
              </w:rPr>
              <w:t>топлива,</w:t>
            </w:r>
            <w:r>
              <w:rPr>
                <w:spacing w:val="-2"/>
              </w:rPr>
              <w:t xml:space="preserve"> </w:t>
            </w:r>
            <w:proofErr w:type="spellStart"/>
            <w:r>
              <w:rPr>
                <w:b/>
                <w:spacing w:val="-2"/>
              </w:rPr>
              <w:t>т.у.т</w:t>
            </w:r>
            <w:proofErr w:type="spellEnd"/>
          </w:p>
        </w:tc>
      </w:tr>
      <w:tr w:rsidR="00CA75EC">
        <w:trPr>
          <w:trHeight w:val="760"/>
        </w:trPr>
        <w:tc>
          <w:tcPr>
            <w:tcW w:w="2374" w:type="dxa"/>
            <w:gridSpan w:val="2"/>
          </w:tcPr>
          <w:p w:rsidR="00CA75EC" w:rsidRDefault="0004286D">
            <w:pPr>
              <w:pStyle w:val="TableParagraph"/>
              <w:spacing w:line="251" w:lineRule="exact"/>
              <w:ind w:left="6" w:right="2"/>
            </w:pPr>
            <w:r>
              <w:t>Всего</w:t>
            </w:r>
            <w:r>
              <w:rPr>
                <w:spacing w:val="-1"/>
              </w:rPr>
              <w:t xml:space="preserve"> </w:t>
            </w:r>
            <w:r>
              <w:rPr>
                <w:spacing w:val="-5"/>
              </w:rPr>
              <w:t>по</w:t>
            </w:r>
          </w:p>
          <w:p w:rsidR="00CA75EC" w:rsidRDefault="0004286D">
            <w:pPr>
              <w:pStyle w:val="TableParagraph"/>
              <w:spacing w:line="252" w:lineRule="exact"/>
              <w:ind w:left="6"/>
            </w:pPr>
            <w:r>
              <w:rPr>
                <w:spacing w:val="-2"/>
              </w:rPr>
              <w:t>муниципальному образованию</w:t>
            </w:r>
          </w:p>
        </w:tc>
        <w:tc>
          <w:tcPr>
            <w:tcW w:w="1839" w:type="dxa"/>
          </w:tcPr>
          <w:p w:rsidR="00CA75EC" w:rsidRDefault="0004286D">
            <w:pPr>
              <w:pStyle w:val="TableParagraph"/>
              <w:spacing w:before="253"/>
              <w:ind w:left="532"/>
              <w:jc w:val="left"/>
            </w:pPr>
            <w:r>
              <w:t xml:space="preserve">90 </w:t>
            </w:r>
            <w:r>
              <w:rPr>
                <w:spacing w:val="-2"/>
              </w:rPr>
              <w:t>738,5</w:t>
            </w:r>
          </w:p>
        </w:tc>
        <w:tc>
          <w:tcPr>
            <w:tcW w:w="1580" w:type="dxa"/>
          </w:tcPr>
          <w:p w:rsidR="00CA75EC" w:rsidRDefault="0004286D">
            <w:pPr>
              <w:pStyle w:val="TableParagraph"/>
              <w:spacing w:before="253"/>
              <w:ind w:left="457"/>
              <w:jc w:val="left"/>
            </w:pPr>
            <w:r>
              <w:t xml:space="preserve">1 </w:t>
            </w:r>
            <w:r>
              <w:rPr>
                <w:spacing w:val="-2"/>
              </w:rPr>
              <w:t>939,5</w:t>
            </w:r>
          </w:p>
        </w:tc>
        <w:tc>
          <w:tcPr>
            <w:tcW w:w="1544" w:type="dxa"/>
          </w:tcPr>
          <w:p w:rsidR="00CA75EC" w:rsidRDefault="0004286D">
            <w:pPr>
              <w:pStyle w:val="TableParagraph"/>
              <w:spacing w:before="253"/>
              <w:ind w:left="381"/>
              <w:jc w:val="left"/>
            </w:pPr>
            <w:r>
              <w:t xml:space="preserve">88 </w:t>
            </w:r>
            <w:r>
              <w:rPr>
                <w:spacing w:val="-2"/>
              </w:rPr>
              <w:t>799,0</w:t>
            </w:r>
          </w:p>
        </w:tc>
        <w:tc>
          <w:tcPr>
            <w:tcW w:w="1213" w:type="dxa"/>
          </w:tcPr>
          <w:p w:rsidR="00CA75EC" w:rsidRDefault="00CA75EC">
            <w:pPr>
              <w:pStyle w:val="TableParagraph"/>
              <w:jc w:val="left"/>
            </w:pPr>
          </w:p>
        </w:tc>
        <w:tc>
          <w:tcPr>
            <w:tcW w:w="1026" w:type="dxa"/>
          </w:tcPr>
          <w:p w:rsidR="00CA75EC" w:rsidRDefault="0004286D">
            <w:pPr>
              <w:pStyle w:val="TableParagraph"/>
              <w:spacing w:before="253"/>
              <w:ind w:left="120"/>
              <w:jc w:val="left"/>
            </w:pPr>
            <w:r>
              <w:t xml:space="preserve">14 </w:t>
            </w:r>
            <w:r>
              <w:rPr>
                <w:spacing w:val="-2"/>
              </w:rPr>
              <w:t>342,6</w:t>
            </w:r>
          </w:p>
        </w:tc>
      </w:tr>
    </w:tbl>
    <w:p w:rsidR="00CA75EC" w:rsidRDefault="00CA75EC">
      <w:pPr>
        <w:pStyle w:val="a3"/>
        <w:spacing w:before="115"/>
        <w:jc w:val="left"/>
        <w:rPr>
          <w:b/>
        </w:rPr>
      </w:pPr>
    </w:p>
    <w:p w:rsidR="00CA75EC" w:rsidRDefault="0004286D">
      <w:pPr>
        <w:pStyle w:val="a3"/>
        <w:spacing w:before="1"/>
        <w:ind w:left="1134"/>
      </w:pPr>
      <w:r>
        <w:t>Параметры</w:t>
      </w:r>
      <w:r>
        <w:rPr>
          <w:spacing w:val="38"/>
        </w:rPr>
        <w:t xml:space="preserve">  </w:t>
      </w:r>
      <w:r>
        <w:t>тепловой</w:t>
      </w:r>
      <w:r>
        <w:rPr>
          <w:spacing w:val="39"/>
        </w:rPr>
        <w:t xml:space="preserve">  </w:t>
      </w:r>
      <w:r>
        <w:t>мощности</w:t>
      </w:r>
      <w:r>
        <w:rPr>
          <w:spacing w:val="39"/>
        </w:rPr>
        <w:t xml:space="preserve">  </w:t>
      </w:r>
      <w:r>
        <w:t>нетто,</w:t>
      </w:r>
      <w:r>
        <w:rPr>
          <w:spacing w:val="39"/>
        </w:rPr>
        <w:t xml:space="preserve">  </w:t>
      </w:r>
      <w:r>
        <w:t>источников</w:t>
      </w:r>
      <w:r>
        <w:rPr>
          <w:spacing w:val="38"/>
        </w:rPr>
        <w:t xml:space="preserve">  </w:t>
      </w:r>
      <w:r>
        <w:t>теплоснабжения</w:t>
      </w:r>
      <w:r>
        <w:rPr>
          <w:spacing w:val="39"/>
        </w:rPr>
        <w:t xml:space="preserve">  </w:t>
      </w:r>
      <w:r>
        <w:t>МО</w:t>
      </w:r>
      <w:r>
        <w:rPr>
          <w:spacing w:val="38"/>
        </w:rPr>
        <w:t xml:space="preserve">  </w:t>
      </w:r>
      <w:r>
        <w:rPr>
          <w:spacing w:val="-5"/>
        </w:rPr>
        <w:t>г.</w:t>
      </w:r>
    </w:p>
    <w:p w:rsidR="00CA75EC" w:rsidRDefault="0004286D">
      <w:pPr>
        <w:pStyle w:val="a3"/>
        <w:spacing w:before="136"/>
        <w:ind w:left="426"/>
      </w:pPr>
      <w:r>
        <w:t>Богородицк,</w:t>
      </w:r>
      <w:r>
        <w:rPr>
          <w:spacing w:val="-13"/>
        </w:rPr>
        <w:t xml:space="preserve"> </w:t>
      </w:r>
      <w:r>
        <w:t>представлены</w:t>
      </w:r>
      <w:r>
        <w:rPr>
          <w:spacing w:val="-10"/>
        </w:rPr>
        <w:t xml:space="preserve"> </w:t>
      </w:r>
      <w:r>
        <w:t>в</w:t>
      </w:r>
      <w:r>
        <w:rPr>
          <w:spacing w:val="-10"/>
        </w:rPr>
        <w:t xml:space="preserve"> </w:t>
      </w:r>
      <w:r>
        <w:t>таблице</w:t>
      </w:r>
      <w:r>
        <w:rPr>
          <w:spacing w:val="-11"/>
        </w:rPr>
        <w:t xml:space="preserve"> </w:t>
      </w:r>
      <w:r>
        <w:rPr>
          <w:spacing w:val="-5"/>
        </w:rPr>
        <w:t>3.</w:t>
      </w:r>
    </w:p>
    <w:p w:rsidR="00CA75EC" w:rsidRDefault="0004286D">
      <w:pPr>
        <w:pStyle w:val="a4"/>
        <w:numPr>
          <w:ilvl w:val="2"/>
          <w:numId w:val="39"/>
        </w:numPr>
        <w:tabs>
          <w:tab w:val="left" w:pos="1173"/>
        </w:tabs>
        <w:spacing w:before="181" w:line="360" w:lineRule="auto"/>
        <w:ind w:left="426" w:right="558" w:firstLine="0"/>
        <w:jc w:val="both"/>
        <w:rPr>
          <w:i/>
          <w:sz w:val="24"/>
        </w:rPr>
      </w:pPr>
      <w:r>
        <w:rPr>
          <w:i/>
          <w:sz w:val="24"/>
        </w:rPr>
        <w:t>Сроки</w:t>
      </w:r>
      <w:r>
        <w:rPr>
          <w:sz w:val="24"/>
        </w:rPr>
        <w:t xml:space="preserve"> </w:t>
      </w:r>
      <w:r>
        <w:rPr>
          <w:i/>
          <w:sz w:val="24"/>
        </w:rPr>
        <w:t>ввода</w:t>
      </w:r>
      <w:r>
        <w:rPr>
          <w:sz w:val="24"/>
        </w:rPr>
        <w:t xml:space="preserve"> </w:t>
      </w:r>
      <w:r>
        <w:rPr>
          <w:i/>
          <w:sz w:val="24"/>
        </w:rPr>
        <w:t>в</w:t>
      </w:r>
      <w:r>
        <w:rPr>
          <w:sz w:val="24"/>
        </w:rPr>
        <w:t xml:space="preserve"> </w:t>
      </w:r>
      <w:r>
        <w:rPr>
          <w:i/>
          <w:sz w:val="24"/>
        </w:rPr>
        <w:t>эксплуатацию</w:t>
      </w:r>
      <w:r>
        <w:rPr>
          <w:sz w:val="24"/>
        </w:rPr>
        <w:t xml:space="preserve"> </w:t>
      </w:r>
      <w:r>
        <w:rPr>
          <w:i/>
          <w:sz w:val="24"/>
        </w:rPr>
        <w:t>основного</w:t>
      </w:r>
      <w:r>
        <w:rPr>
          <w:sz w:val="24"/>
        </w:rPr>
        <w:t xml:space="preserve"> </w:t>
      </w:r>
      <w:r>
        <w:rPr>
          <w:i/>
          <w:sz w:val="24"/>
        </w:rPr>
        <w:t>оборудования,</w:t>
      </w:r>
      <w:r>
        <w:rPr>
          <w:sz w:val="24"/>
        </w:rPr>
        <w:t xml:space="preserve"> </w:t>
      </w:r>
      <w:r>
        <w:rPr>
          <w:i/>
          <w:sz w:val="24"/>
        </w:rPr>
        <w:t>год</w:t>
      </w:r>
      <w:r>
        <w:rPr>
          <w:sz w:val="24"/>
        </w:rPr>
        <w:t xml:space="preserve"> </w:t>
      </w:r>
      <w:r>
        <w:rPr>
          <w:i/>
          <w:sz w:val="24"/>
        </w:rPr>
        <w:t>последнего</w:t>
      </w:r>
      <w:r>
        <w:rPr>
          <w:sz w:val="24"/>
        </w:rPr>
        <w:t xml:space="preserve"> </w:t>
      </w:r>
      <w:r>
        <w:rPr>
          <w:i/>
          <w:sz w:val="24"/>
        </w:rPr>
        <w:t>освидетельствования,</w:t>
      </w:r>
      <w:r>
        <w:rPr>
          <w:sz w:val="24"/>
        </w:rPr>
        <w:t xml:space="preserve"> </w:t>
      </w:r>
      <w:r>
        <w:rPr>
          <w:i/>
          <w:sz w:val="24"/>
        </w:rPr>
        <w:t>при</w:t>
      </w:r>
      <w:r>
        <w:rPr>
          <w:sz w:val="24"/>
        </w:rPr>
        <w:t xml:space="preserve"> </w:t>
      </w:r>
      <w:r>
        <w:rPr>
          <w:i/>
          <w:sz w:val="24"/>
        </w:rPr>
        <w:t>допуске</w:t>
      </w:r>
      <w:r>
        <w:rPr>
          <w:sz w:val="24"/>
        </w:rPr>
        <w:t xml:space="preserve"> </w:t>
      </w:r>
      <w:r>
        <w:rPr>
          <w:i/>
          <w:sz w:val="24"/>
        </w:rPr>
        <w:t>к</w:t>
      </w:r>
      <w:r>
        <w:rPr>
          <w:sz w:val="24"/>
        </w:rPr>
        <w:t xml:space="preserve"> </w:t>
      </w:r>
      <w:r>
        <w:rPr>
          <w:i/>
          <w:sz w:val="24"/>
        </w:rPr>
        <w:t>эксплуатации</w:t>
      </w:r>
      <w:r>
        <w:rPr>
          <w:sz w:val="24"/>
        </w:rPr>
        <w:t xml:space="preserve"> </w:t>
      </w:r>
      <w:r>
        <w:rPr>
          <w:i/>
          <w:sz w:val="24"/>
        </w:rPr>
        <w:t>после</w:t>
      </w:r>
      <w:r>
        <w:rPr>
          <w:sz w:val="24"/>
        </w:rPr>
        <w:t xml:space="preserve"> </w:t>
      </w:r>
      <w:r>
        <w:rPr>
          <w:i/>
          <w:sz w:val="24"/>
        </w:rPr>
        <w:t>ремонта,</w:t>
      </w:r>
      <w:r>
        <w:rPr>
          <w:sz w:val="24"/>
        </w:rPr>
        <w:t xml:space="preserve"> </w:t>
      </w:r>
      <w:r>
        <w:rPr>
          <w:i/>
          <w:sz w:val="24"/>
        </w:rPr>
        <w:t>год</w:t>
      </w:r>
      <w:r>
        <w:rPr>
          <w:sz w:val="24"/>
        </w:rPr>
        <w:t xml:space="preserve"> </w:t>
      </w:r>
      <w:r>
        <w:rPr>
          <w:i/>
          <w:sz w:val="24"/>
        </w:rPr>
        <w:t>продления</w:t>
      </w:r>
      <w:r>
        <w:rPr>
          <w:sz w:val="24"/>
        </w:rPr>
        <w:t xml:space="preserve"> </w:t>
      </w:r>
      <w:r>
        <w:rPr>
          <w:i/>
          <w:sz w:val="24"/>
        </w:rPr>
        <w:t>ресурса</w:t>
      </w:r>
      <w:r>
        <w:rPr>
          <w:sz w:val="24"/>
        </w:rPr>
        <w:t xml:space="preserve"> </w:t>
      </w:r>
      <w:r>
        <w:rPr>
          <w:i/>
          <w:sz w:val="24"/>
        </w:rPr>
        <w:t>и</w:t>
      </w:r>
      <w:r>
        <w:rPr>
          <w:sz w:val="24"/>
        </w:rPr>
        <w:t xml:space="preserve"> </w:t>
      </w:r>
      <w:r>
        <w:rPr>
          <w:i/>
          <w:sz w:val="24"/>
        </w:rPr>
        <w:t>мероприятия</w:t>
      </w:r>
      <w:r>
        <w:rPr>
          <w:sz w:val="24"/>
        </w:rPr>
        <w:t xml:space="preserve"> </w:t>
      </w:r>
      <w:r>
        <w:rPr>
          <w:i/>
          <w:sz w:val="24"/>
        </w:rPr>
        <w:t>по</w:t>
      </w:r>
      <w:r>
        <w:rPr>
          <w:sz w:val="24"/>
        </w:rPr>
        <w:t xml:space="preserve"> </w:t>
      </w:r>
      <w:r>
        <w:rPr>
          <w:i/>
          <w:sz w:val="24"/>
        </w:rPr>
        <w:t>продлению</w:t>
      </w:r>
      <w:r>
        <w:rPr>
          <w:sz w:val="24"/>
        </w:rPr>
        <w:t xml:space="preserve"> </w:t>
      </w:r>
      <w:r>
        <w:rPr>
          <w:i/>
          <w:sz w:val="24"/>
        </w:rPr>
        <w:t>ресурса</w:t>
      </w:r>
    </w:p>
    <w:p w:rsidR="00CA75EC" w:rsidRDefault="0004286D">
      <w:pPr>
        <w:pStyle w:val="a3"/>
        <w:spacing w:line="275" w:lineRule="exact"/>
        <w:ind w:left="1134"/>
      </w:pPr>
      <w:r>
        <w:t>Указанные</w:t>
      </w:r>
      <w:r>
        <w:rPr>
          <w:spacing w:val="-10"/>
        </w:rPr>
        <w:t xml:space="preserve"> </w:t>
      </w:r>
      <w:r>
        <w:t>сведения</w:t>
      </w:r>
      <w:r>
        <w:rPr>
          <w:spacing w:val="-9"/>
        </w:rPr>
        <w:t xml:space="preserve"> </w:t>
      </w:r>
      <w:r>
        <w:t>приведены</w:t>
      </w:r>
      <w:r>
        <w:rPr>
          <w:spacing w:val="-10"/>
        </w:rPr>
        <w:t xml:space="preserve"> </w:t>
      </w:r>
      <w:r>
        <w:t>в</w:t>
      </w:r>
      <w:r>
        <w:rPr>
          <w:spacing w:val="-10"/>
        </w:rPr>
        <w:t xml:space="preserve"> </w:t>
      </w:r>
      <w:r>
        <w:t>таблице</w:t>
      </w:r>
      <w:r>
        <w:rPr>
          <w:spacing w:val="-9"/>
        </w:rPr>
        <w:t xml:space="preserve"> </w:t>
      </w:r>
      <w:r>
        <w:rPr>
          <w:spacing w:val="-5"/>
        </w:rPr>
        <w:t>2.</w:t>
      </w:r>
    </w:p>
    <w:p w:rsidR="00CA75EC" w:rsidRDefault="0004286D">
      <w:pPr>
        <w:pStyle w:val="a4"/>
        <w:numPr>
          <w:ilvl w:val="2"/>
          <w:numId w:val="39"/>
        </w:numPr>
        <w:tabs>
          <w:tab w:val="left" w:pos="989"/>
        </w:tabs>
        <w:spacing w:before="177" w:line="360" w:lineRule="auto"/>
        <w:ind w:left="426" w:right="559" w:firstLine="0"/>
        <w:jc w:val="both"/>
        <w:rPr>
          <w:i/>
          <w:sz w:val="24"/>
        </w:rPr>
      </w:pPr>
      <w:r>
        <w:rPr>
          <w:i/>
          <w:sz w:val="24"/>
        </w:rPr>
        <w:t>Схемы</w:t>
      </w:r>
      <w:r>
        <w:rPr>
          <w:sz w:val="24"/>
        </w:rPr>
        <w:t xml:space="preserve"> </w:t>
      </w:r>
      <w:r>
        <w:rPr>
          <w:i/>
          <w:sz w:val="24"/>
        </w:rPr>
        <w:t>выдачи</w:t>
      </w:r>
      <w:r>
        <w:rPr>
          <w:sz w:val="24"/>
        </w:rPr>
        <w:t xml:space="preserve"> </w:t>
      </w:r>
      <w:r>
        <w:rPr>
          <w:i/>
          <w:sz w:val="24"/>
        </w:rPr>
        <w:t>тепловой</w:t>
      </w:r>
      <w:r>
        <w:rPr>
          <w:sz w:val="24"/>
        </w:rPr>
        <w:t xml:space="preserve"> </w:t>
      </w:r>
      <w:r>
        <w:rPr>
          <w:i/>
          <w:sz w:val="24"/>
        </w:rPr>
        <w:t>мощности,</w:t>
      </w:r>
      <w:r>
        <w:rPr>
          <w:sz w:val="24"/>
        </w:rPr>
        <w:t xml:space="preserve"> </w:t>
      </w:r>
      <w:r>
        <w:rPr>
          <w:i/>
          <w:sz w:val="24"/>
        </w:rPr>
        <w:t>структура</w:t>
      </w:r>
      <w:r>
        <w:rPr>
          <w:sz w:val="24"/>
        </w:rPr>
        <w:t xml:space="preserve"> </w:t>
      </w:r>
      <w:r>
        <w:rPr>
          <w:i/>
          <w:sz w:val="24"/>
        </w:rPr>
        <w:t>теплофикационных</w:t>
      </w:r>
      <w:r>
        <w:rPr>
          <w:sz w:val="24"/>
        </w:rPr>
        <w:t xml:space="preserve"> </w:t>
      </w:r>
      <w:r>
        <w:rPr>
          <w:i/>
          <w:sz w:val="24"/>
        </w:rPr>
        <w:t>установок</w:t>
      </w:r>
      <w:r>
        <w:rPr>
          <w:sz w:val="24"/>
        </w:rPr>
        <w:t xml:space="preserve"> </w:t>
      </w:r>
      <w:r>
        <w:rPr>
          <w:i/>
          <w:sz w:val="24"/>
        </w:rPr>
        <w:t>(для</w:t>
      </w:r>
      <w:r>
        <w:rPr>
          <w:sz w:val="24"/>
        </w:rPr>
        <w:t xml:space="preserve"> </w:t>
      </w:r>
      <w:r>
        <w:rPr>
          <w:i/>
          <w:sz w:val="24"/>
        </w:rPr>
        <w:t>источников</w:t>
      </w:r>
      <w:r>
        <w:rPr>
          <w:sz w:val="24"/>
        </w:rPr>
        <w:t xml:space="preserve"> </w:t>
      </w:r>
      <w:r>
        <w:rPr>
          <w:i/>
          <w:sz w:val="24"/>
        </w:rPr>
        <w:t>тепловой</w:t>
      </w:r>
      <w:r>
        <w:rPr>
          <w:sz w:val="24"/>
        </w:rPr>
        <w:t xml:space="preserve"> </w:t>
      </w:r>
      <w:r>
        <w:rPr>
          <w:i/>
          <w:sz w:val="24"/>
        </w:rPr>
        <w:t>энергии,</w:t>
      </w:r>
      <w:r>
        <w:rPr>
          <w:sz w:val="24"/>
        </w:rPr>
        <w:t xml:space="preserve"> </w:t>
      </w:r>
      <w:r>
        <w:rPr>
          <w:i/>
          <w:sz w:val="24"/>
        </w:rPr>
        <w:t>функционирующих</w:t>
      </w:r>
      <w:r>
        <w:rPr>
          <w:sz w:val="24"/>
        </w:rPr>
        <w:t xml:space="preserve"> </w:t>
      </w:r>
      <w:r>
        <w:rPr>
          <w:i/>
          <w:sz w:val="24"/>
        </w:rPr>
        <w:t>в</w:t>
      </w:r>
      <w:r>
        <w:rPr>
          <w:sz w:val="24"/>
        </w:rPr>
        <w:t xml:space="preserve"> </w:t>
      </w:r>
      <w:r>
        <w:rPr>
          <w:i/>
          <w:sz w:val="24"/>
        </w:rPr>
        <w:t>режиме</w:t>
      </w:r>
      <w:r>
        <w:rPr>
          <w:sz w:val="24"/>
        </w:rPr>
        <w:t xml:space="preserve"> </w:t>
      </w:r>
      <w:r>
        <w:rPr>
          <w:i/>
          <w:sz w:val="24"/>
        </w:rPr>
        <w:t>комбинированной</w:t>
      </w:r>
      <w:r>
        <w:rPr>
          <w:sz w:val="24"/>
        </w:rPr>
        <w:t xml:space="preserve"> </w:t>
      </w:r>
      <w:r>
        <w:rPr>
          <w:i/>
          <w:sz w:val="24"/>
        </w:rPr>
        <w:t>выработки</w:t>
      </w:r>
      <w:r>
        <w:rPr>
          <w:sz w:val="24"/>
        </w:rPr>
        <w:t xml:space="preserve"> </w:t>
      </w:r>
      <w:r>
        <w:rPr>
          <w:i/>
          <w:sz w:val="24"/>
        </w:rPr>
        <w:t>электрической</w:t>
      </w:r>
      <w:r>
        <w:rPr>
          <w:sz w:val="24"/>
        </w:rPr>
        <w:t xml:space="preserve"> </w:t>
      </w:r>
      <w:r>
        <w:rPr>
          <w:i/>
          <w:sz w:val="24"/>
        </w:rPr>
        <w:t>и</w:t>
      </w:r>
      <w:r>
        <w:rPr>
          <w:sz w:val="24"/>
        </w:rPr>
        <w:t xml:space="preserve"> </w:t>
      </w:r>
      <w:r>
        <w:rPr>
          <w:i/>
          <w:sz w:val="24"/>
        </w:rPr>
        <w:t>тепловой</w:t>
      </w:r>
      <w:r>
        <w:rPr>
          <w:sz w:val="24"/>
        </w:rPr>
        <w:t xml:space="preserve"> </w:t>
      </w:r>
      <w:r>
        <w:rPr>
          <w:i/>
          <w:sz w:val="24"/>
        </w:rPr>
        <w:t>энергии)</w:t>
      </w:r>
    </w:p>
    <w:p w:rsidR="00CA75EC" w:rsidRDefault="0004286D">
      <w:pPr>
        <w:pStyle w:val="a3"/>
        <w:spacing w:line="360" w:lineRule="auto"/>
        <w:ind w:left="426" w:right="559" w:firstLine="708"/>
      </w:pPr>
      <w:r>
        <w:t>На территории муниципального образования отсутствуют источники комбинированной выработки тепловой и электрической энергии.</w:t>
      </w:r>
    </w:p>
    <w:p w:rsidR="00CA75EC" w:rsidRDefault="0004286D">
      <w:pPr>
        <w:pStyle w:val="a4"/>
        <w:numPr>
          <w:ilvl w:val="2"/>
          <w:numId w:val="39"/>
        </w:numPr>
        <w:tabs>
          <w:tab w:val="left" w:pos="974"/>
        </w:tabs>
        <w:spacing w:before="40" w:line="360" w:lineRule="auto"/>
        <w:ind w:left="426" w:right="559" w:firstLine="0"/>
        <w:jc w:val="both"/>
        <w:rPr>
          <w:i/>
          <w:sz w:val="24"/>
        </w:rPr>
      </w:pPr>
      <w:r>
        <w:rPr>
          <w:i/>
          <w:sz w:val="24"/>
        </w:rPr>
        <w:t>Способы</w:t>
      </w:r>
      <w:r>
        <w:rPr>
          <w:sz w:val="24"/>
        </w:rPr>
        <w:t xml:space="preserve"> </w:t>
      </w:r>
      <w:r>
        <w:rPr>
          <w:i/>
          <w:sz w:val="24"/>
        </w:rPr>
        <w:t>регулирования</w:t>
      </w:r>
      <w:r>
        <w:rPr>
          <w:sz w:val="24"/>
        </w:rPr>
        <w:t xml:space="preserve"> </w:t>
      </w:r>
      <w:r>
        <w:rPr>
          <w:i/>
          <w:sz w:val="24"/>
        </w:rPr>
        <w:t>отпуска</w:t>
      </w:r>
      <w:r>
        <w:rPr>
          <w:sz w:val="24"/>
        </w:rPr>
        <w:t xml:space="preserve"> </w:t>
      </w:r>
      <w:r>
        <w:rPr>
          <w:i/>
          <w:sz w:val="24"/>
        </w:rPr>
        <w:t>тепловой</w:t>
      </w:r>
      <w:r>
        <w:rPr>
          <w:sz w:val="24"/>
        </w:rPr>
        <w:t xml:space="preserve"> </w:t>
      </w:r>
      <w:r>
        <w:rPr>
          <w:i/>
          <w:sz w:val="24"/>
        </w:rPr>
        <w:t>энергии</w:t>
      </w:r>
      <w:r>
        <w:rPr>
          <w:sz w:val="24"/>
        </w:rPr>
        <w:t xml:space="preserve"> </w:t>
      </w:r>
      <w:r>
        <w:rPr>
          <w:i/>
          <w:sz w:val="24"/>
        </w:rPr>
        <w:t>от</w:t>
      </w:r>
      <w:r>
        <w:rPr>
          <w:sz w:val="24"/>
        </w:rPr>
        <w:t xml:space="preserve"> </w:t>
      </w:r>
      <w:r>
        <w:rPr>
          <w:i/>
          <w:sz w:val="24"/>
        </w:rPr>
        <w:t>источников</w:t>
      </w:r>
      <w:r>
        <w:rPr>
          <w:sz w:val="24"/>
        </w:rPr>
        <w:t xml:space="preserve"> </w:t>
      </w:r>
      <w:r>
        <w:rPr>
          <w:i/>
          <w:sz w:val="24"/>
        </w:rPr>
        <w:t>тепловой</w:t>
      </w:r>
      <w:r>
        <w:rPr>
          <w:sz w:val="24"/>
        </w:rPr>
        <w:t xml:space="preserve"> </w:t>
      </w:r>
      <w:r>
        <w:rPr>
          <w:i/>
          <w:sz w:val="24"/>
        </w:rPr>
        <w:t>энергии</w:t>
      </w:r>
      <w:r>
        <w:rPr>
          <w:sz w:val="24"/>
        </w:rPr>
        <w:t xml:space="preserve"> </w:t>
      </w:r>
      <w:r>
        <w:rPr>
          <w:i/>
          <w:sz w:val="24"/>
        </w:rPr>
        <w:t>с</w:t>
      </w:r>
      <w:r>
        <w:rPr>
          <w:sz w:val="24"/>
        </w:rPr>
        <w:t xml:space="preserve"> </w:t>
      </w:r>
      <w:r>
        <w:rPr>
          <w:i/>
          <w:sz w:val="24"/>
        </w:rPr>
        <w:t>обоснованием</w:t>
      </w:r>
      <w:r>
        <w:rPr>
          <w:sz w:val="24"/>
        </w:rPr>
        <w:t xml:space="preserve"> </w:t>
      </w:r>
      <w:r>
        <w:rPr>
          <w:i/>
          <w:sz w:val="24"/>
        </w:rPr>
        <w:t>выбора</w:t>
      </w:r>
      <w:r>
        <w:rPr>
          <w:sz w:val="24"/>
        </w:rPr>
        <w:t xml:space="preserve"> </w:t>
      </w:r>
      <w:r>
        <w:rPr>
          <w:i/>
          <w:sz w:val="24"/>
        </w:rPr>
        <w:t>графика</w:t>
      </w:r>
      <w:r>
        <w:rPr>
          <w:sz w:val="24"/>
        </w:rPr>
        <w:t xml:space="preserve"> </w:t>
      </w:r>
      <w:r>
        <w:rPr>
          <w:i/>
          <w:sz w:val="24"/>
        </w:rPr>
        <w:t>изменения</w:t>
      </w:r>
      <w:r>
        <w:rPr>
          <w:sz w:val="24"/>
        </w:rPr>
        <w:t xml:space="preserve"> </w:t>
      </w:r>
      <w:r>
        <w:rPr>
          <w:i/>
          <w:sz w:val="24"/>
        </w:rPr>
        <w:t>температур</w:t>
      </w:r>
      <w:r>
        <w:rPr>
          <w:sz w:val="24"/>
        </w:rPr>
        <w:t xml:space="preserve"> </w:t>
      </w:r>
      <w:r>
        <w:rPr>
          <w:i/>
          <w:sz w:val="24"/>
        </w:rPr>
        <w:t>и</w:t>
      </w:r>
      <w:r>
        <w:rPr>
          <w:sz w:val="24"/>
        </w:rPr>
        <w:t xml:space="preserve"> </w:t>
      </w:r>
      <w:r>
        <w:rPr>
          <w:i/>
          <w:sz w:val="24"/>
        </w:rPr>
        <w:t>расхода</w:t>
      </w:r>
      <w:r>
        <w:rPr>
          <w:sz w:val="24"/>
        </w:rPr>
        <w:t xml:space="preserve"> </w:t>
      </w:r>
      <w:r>
        <w:rPr>
          <w:i/>
          <w:sz w:val="24"/>
        </w:rPr>
        <w:t>теплоносителя</w:t>
      </w:r>
      <w:r>
        <w:rPr>
          <w:sz w:val="24"/>
        </w:rPr>
        <w:t xml:space="preserve"> </w:t>
      </w:r>
      <w:r>
        <w:rPr>
          <w:i/>
          <w:sz w:val="24"/>
        </w:rPr>
        <w:t>в</w:t>
      </w:r>
      <w:r>
        <w:rPr>
          <w:sz w:val="24"/>
        </w:rPr>
        <w:t xml:space="preserve"> </w:t>
      </w:r>
      <w:r>
        <w:rPr>
          <w:i/>
          <w:sz w:val="24"/>
        </w:rPr>
        <w:t>зависимости</w:t>
      </w:r>
      <w:r>
        <w:rPr>
          <w:sz w:val="24"/>
        </w:rPr>
        <w:t xml:space="preserve"> </w:t>
      </w:r>
      <w:r>
        <w:rPr>
          <w:i/>
          <w:sz w:val="24"/>
        </w:rPr>
        <w:t>от</w:t>
      </w:r>
      <w:r>
        <w:rPr>
          <w:sz w:val="24"/>
        </w:rPr>
        <w:t xml:space="preserve"> </w:t>
      </w:r>
      <w:r>
        <w:rPr>
          <w:i/>
          <w:sz w:val="24"/>
        </w:rPr>
        <w:t>температуры</w:t>
      </w:r>
      <w:r>
        <w:rPr>
          <w:sz w:val="24"/>
        </w:rPr>
        <w:t xml:space="preserve"> </w:t>
      </w:r>
      <w:r>
        <w:rPr>
          <w:i/>
          <w:sz w:val="24"/>
        </w:rPr>
        <w:t>наружного</w:t>
      </w:r>
      <w:r>
        <w:rPr>
          <w:sz w:val="24"/>
        </w:rPr>
        <w:t xml:space="preserve"> </w:t>
      </w:r>
      <w:r>
        <w:rPr>
          <w:i/>
          <w:sz w:val="24"/>
        </w:rPr>
        <w:t>воздуха</w:t>
      </w:r>
    </w:p>
    <w:p w:rsidR="00CA75EC" w:rsidRDefault="0004286D">
      <w:pPr>
        <w:pStyle w:val="a3"/>
        <w:spacing w:before="1" w:line="360" w:lineRule="auto"/>
        <w:ind w:left="426" w:right="558" w:firstLine="708"/>
        <w:rPr>
          <w:position w:val="2"/>
        </w:rPr>
      </w:pPr>
      <w:r>
        <w:t>Регулирование отпуска тепловой энергии, от источников, осуществляется качественным</w:t>
      </w:r>
      <w:r>
        <w:rPr>
          <w:spacing w:val="-7"/>
        </w:rPr>
        <w:t xml:space="preserve"> </w:t>
      </w:r>
      <w:r>
        <w:t>способом,</w:t>
      </w:r>
      <w:r>
        <w:rPr>
          <w:spacing w:val="-7"/>
        </w:rPr>
        <w:t xml:space="preserve"> </w:t>
      </w:r>
      <w:r>
        <w:t>при</w:t>
      </w:r>
      <w:r>
        <w:rPr>
          <w:spacing w:val="-8"/>
        </w:rPr>
        <w:t xml:space="preserve"> </w:t>
      </w:r>
      <w:r>
        <w:t>котором</w:t>
      </w:r>
      <w:r>
        <w:rPr>
          <w:spacing w:val="-10"/>
        </w:rPr>
        <w:t xml:space="preserve"> </w:t>
      </w:r>
      <w:r>
        <w:t>температура</w:t>
      </w:r>
      <w:r>
        <w:rPr>
          <w:spacing w:val="-8"/>
        </w:rPr>
        <w:t xml:space="preserve"> </w:t>
      </w:r>
      <w:r>
        <w:t>в</w:t>
      </w:r>
      <w:r>
        <w:rPr>
          <w:spacing w:val="-7"/>
        </w:rPr>
        <w:t xml:space="preserve"> </w:t>
      </w:r>
      <w:r>
        <w:t>подающем</w:t>
      </w:r>
      <w:r>
        <w:rPr>
          <w:spacing w:val="-7"/>
        </w:rPr>
        <w:t xml:space="preserve"> </w:t>
      </w:r>
      <w:r>
        <w:t>и</w:t>
      </w:r>
      <w:r>
        <w:rPr>
          <w:spacing w:val="-8"/>
        </w:rPr>
        <w:t xml:space="preserve"> </w:t>
      </w:r>
      <w:r>
        <w:t>обратном</w:t>
      </w:r>
      <w:r>
        <w:rPr>
          <w:spacing w:val="-7"/>
        </w:rPr>
        <w:t xml:space="preserve"> </w:t>
      </w:r>
      <w:r>
        <w:t xml:space="preserve">трубопроводах тепловой сети изменяется в соответствии с температурой наружного воздуха. Расчетные </w:t>
      </w:r>
      <w:r>
        <w:rPr>
          <w:position w:val="2"/>
        </w:rPr>
        <w:t>параметры теплоносителя составляют: Т</w:t>
      </w:r>
      <w:r>
        <w:rPr>
          <w:sz w:val="16"/>
        </w:rPr>
        <w:t>1</w:t>
      </w:r>
      <w:r>
        <w:rPr>
          <w:position w:val="2"/>
        </w:rPr>
        <w:t>/Т</w:t>
      </w:r>
      <w:r>
        <w:rPr>
          <w:sz w:val="16"/>
        </w:rPr>
        <w:t>2</w:t>
      </w:r>
      <w:r>
        <w:rPr>
          <w:position w:val="2"/>
        </w:rPr>
        <w:t>=95/70°С;</w:t>
      </w:r>
    </w:p>
    <w:p w:rsidR="00CA75EC" w:rsidRDefault="0004286D">
      <w:pPr>
        <w:pStyle w:val="a4"/>
        <w:numPr>
          <w:ilvl w:val="2"/>
          <w:numId w:val="39"/>
        </w:numPr>
        <w:tabs>
          <w:tab w:val="left" w:pos="965"/>
        </w:tabs>
        <w:spacing w:before="38"/>
        <w:ind w:left="965" w:hanging="539"/>
        <w:jc w:val="both"/>
        <w:rPr>
          <w:i/>
          <w:sz w:val="24"/>
        </w:rPr>
      </w:pPr>
      <w:r>
        <w:rPr>
          <w:i/>
          <w:sz w:val="24"/>
        </w:rPr>
        <w:t>Среднегодовая</w:t>
      </w:r>
      <w:r>
        <w:rPr>
          <w:spacing w:val="-14"/>
          <w:sz w:val="24"/>
        </w:rPr>
        <w:t xml:space="preserve"> </w:t>
      </w:r>
      <w:r>
        <w:rPr>
          <w:i/>
          <w:sz w:val="24"/>
        </w:rPr>
        <w:t>загрузка</w:t>
      </w:r>
      <w:r>
        <w:rPr>
          <w:spacing w:val="-14"/>
          <w:sz w:val="24"/>
        </w:rPr>
        <w:t xml:space="preserve"> </w:t>
      </w:r>
      <w:r>
        <w:rPr>
          <w:i/>
          <w:spacing w:val="-2"/>
          <w:sz w:val="24"/>
        </w:rPr>
        <w:t>оборудования</w:t>
      </w:r>
    </w:p>
    <w:p w:rsidR="00CA75EC" w:rsidRDefault="0004286D">
      <w:pPr>
        <w:pStyle w:val="a3"/>
        <w:spacing w:before="137" w:line="360" w:lineRule="auto"/>
        <w:ind w:left="426" w:right="558" w:firstLine="708"/>
      </w:pPr>
      <w:r>
        <w:t>Среднегодовая загрузка оборудования определяется: числом часов использования установленной тепловой мощности источника теплоснабжения.</w:t>
      </w:r>
    </w:p>
    <w:p w:rsidR="00CA75EC" w:rsidRDefault="0004286D">
      <w:pPr>
        <w:pStyle w:val="a3"/>
        <w:spacing w:line="360" w:lineRule="auto"/>
        <w:ind w:left="426" w:right="559" w:firstLine="707"/>
      </w:pPr>
      <w:r>
        <w:t>Число часов использования установленной тепловой мощности – это отношение выработанной источником теплоснабжения тепловой энергии в течение года к установленной тепловой мощности источника теплоснабжения.</w:t>
      </w:r>
    </w:p>
    <w:p w:rsidR="00CA75EC" w:rsidRDefault="0004286D">
      <w:pPr>
        <w:pStyle w:val="a3"/>
        <w:spacing w:line="360" w:lineRule="auto"/>
        <w:ind w:left="1134" w:right="560"/>
      </w:pPr>
      <w:r>
        <w:t>Анализ</w:t>
      </w:r>
      <w:r>
        <w:rPr>
          <w:spacing w:val="-9"/>
        </w:rPr>
        <w:t xml:space="preserve"> </w:t>
      </w:r>
      <w:r>
        <w:t>загрузки</w:t>
      </w:r>
      <w:r>
        <w:rPr>
          <w:spacing w:val="-11"/>
        </w:rPr>
        <w:t xml:space="preserve"> </w:t>
      </w:r>
      <w:r>
        <w:t>котельной</w:t>
      </w:r>
      <w:r>
        <w:rPr>
          <w:spacing w:val="-9"/>
        </w:rPr>
        <w:t xml:space="preserve"> </w:t>
      </w:r>
      <w:r>
        <w:t>проводился</w:t>
      </w:r>
      <w:r>
        <w:rPr>
          <w:spacing w:val="-10"/>
        </w:rPr>
        <w:t xml:space="preserve"> </w:t>
      </w:r>
      <w:r>
        <w:t>исходя</w:t>
      </w:r>
      <w:r>
        <w:rPr>
          <w:spacing w:val="-12"/>
        </w:rPr>
        <w:t xml:space="preserve"> </w:t>
      </w:r>
      <w:r>
        <w:t>из:</w:t>
      </w:r>
      <w:r>
        <w:rPr>
          <w:spacing w:val="-10"/>
        </w:rPr>
        <w:t xml:space="preserve"> </w:t>
      </w:r>
      <w:r>
        <w:t>установленной</w:t>
      </w:r>
      <w:r>
        <w:rPr>
          <w:spacing w:val="-9"/>
        </w:rPr>
        <w:t xml:space="preserve"> </w:t>
      </w:r>
      <w:r>
        <w:t>мощности</w:t>
      </w:r>
      <w:r>
        <w:rPr>
          <w:spacing w:val="-9"/>
        </w:rPr>
        <w:t xml:space="preserve"> </w:t>
      </w:r>
      <w:r>
        <w:t>котлов. Сведения о среднегодовой загрузке оборудования представлены в таблице 5.</w:t>
      </w:r>
    </w:p>
    <w:p w:rsidR="00CA75EC" w:rsidRDefault="00CA75EC">
      <w:pPr>
        <w:pStyle w:val="a3"/>
        <w:spacing w:line="360" w:lineRule="auto"/>
        <w:sectPr w:rsidR="00CA75EC">
          <w:type w:val="continuous"/>
          <w:pgSz w:w="11900" w:h="16840"/>
          <w:pgMar w:top="1120" w:right="283" w:bottom="960" w:left="1275" w:header="0" w:footer="779" w:gutter="0"/>
          <w:cols w:space="720"/>
        </w:sectPr>
      </w:pPr>
    </w:p>
    <w:p w:rsidR="00CA75EC" w:rsidRDefault="0004286D">
      <w:pPr>
        <w:pStyle w:val="3"/>
        <w:spacing w:before="72"/>
        <w:ind w:left="4849" w:right="560" w:hanging="4263"/>
        <w:jc w:val="left"/>
      </w:pPr>
      <w:r>
        <w:lastRenderedPageBreak/>
        <w:t>Таблица</w:t>
      </w:r>
      <w:r>
        <w:rPr>
          <w:b w:val="0"/>
          <w:spacing w:val="-5"/>
        </w:rPr>
        <w:t xml:space="preserve"> </w:t>
      </w:r>
      <w:r>
        <w:t>5</w:t>
      </w:r>
      <w:r>
        <w:rPr>
          <w:b w:val="0"/>
          <w:spacing w:val="-5"/>
        </w:rPr>
        <w:t xml:space="preserve"> </w:t>
      </w:r>
      <w:r>
        <w:t>–</w:t>
      </w:r>
      <w:r>
        <w:rPr>
          <w:b w:val="0"/>
          <w:spacing w:val="-5"/>
        </w:rPr>
        <w:t xml:space="preserve"> </w:t>
      </w:r>
      <w:r>
        <w:t>Среднегодовая</w:t>
      </w:r>
      <w:r>
        <w:rPr>
          <w:b w:val="0"/>
          <w:spacing w:val="-5"/>
        </w:rPr>
        <w:t xml:space="preserve"> </w:t>
      </w:r>
      <w:r>
        <w:t>загрузка</w:t>
      </w:r>
      <w:r>
        <w:rPr>
          <w:b w:val="0"/>
          <w:spacing w:val="-5"/>
        </w:rPr>
        <w:t xml:space="preserve"> </w:t>
      </w:r>
      <w:r>
        <w:t>оборудования</w:t>
      </w:r>
      <w:r>
        <w:rPr>
          <w:b w:val="0"/>
          <w:spacing w:val="-5"/>
        </w:rPr>
        <w:t xml:space="preserve"> </w:t>
      </w:r>
      <w:r>
        <w:t>котельных</w:t>
      </w:r>
      <w:r>
        <w:rPr>
          <w:b w:val="0"/>
          <w:spacing w:val="-5"/>
        </w:rPr>
        <w:t xml:space="preserve"> </w:t>
      </w:r>
      <w:r>
        <w:t>в</w:t>
      </w:r>
      <w:r>
        <w:rPr>
          <w:b w:val="0"/>
          <w:spacing w:val="-5"/>
        </w:rPr>
        <w:t xml:space="preserve"> </w:t>
      </w:r>
      <w:r>
        <w:t>зоне</w:t>
      </w:r>
      <w:r>
        <w:rPr>
          <w:b w:val="0"/>
          <w:spacing w:val="-5"/>
        </w:rPr>
        <w:t xml:space="preserve"> </w:t>
      </w:r>
      <w:r>
        <w:t>деятельности</w:t>
      </w:r>
      <w:r>
        <w:rPr>
          <w:b w:val="0"/>
        </w:rPr>
        <w:t xml:space="preserve"> </w:t>
      </w:r>
      <w:r>
        <w:rPr>
          <w:spacing w:val="-4"/>
        </w:rPr>
        <w:t>ЕТО</w:t>
      </w: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3163"/>
        <w:gridCol w:w="1637"/>
        <w:gridCol w:w="1594"/>
        <w:gridCol w:w="1618"/>
        <w:gridCol w:w="982"/>
      </w:tblGrid>
      <w:tr w:rsidR="00CA75EC">
        <w:trPr>
          <w:trHeight w:val="1012"/>
        </w:trPr>
        <w:tc>
          <w:tcPr>
            <w:tcW w:w="578" w:type="dxa"/>
          </w:tcPr>
          <w:p w:rsidR="00CA75EC" w:rsidRDefault="0004286D">
            <w:pPr>
              <w:pStyle w:val="TableParagraph"/>
              <w:spacing w:before="253"/>
              <w:ind w:left="129" w:right="116" w:firstLine="48"/>
              <w:jc w:val="left"/>
              <w:rPr>
                <w:b/>
              </w:rPr>
            </w:pPr>
            <w:r>
              <w:rPr>
                <w:b/>
                <w:spacing w:val="-10"/>
              </w:rPr>
              <w:t>№</w:t>
            </w:r>
            <w:r>
              <w:rPr>
                <w:spacing w:val="-10"/>
              </w:rPr>
              <w:t xml:space="preserve"> </w:t>
            </w:r>
            <w:r>
              <w:rPr>
                <w:b/>
                <w:spacing w:val="-4"/>
              </w:rPr>
              <w:t>п/п</w:t>
            </w:r>
          </w:p>
        </w:tc>
        <w:tc>
          <w:tcPr>
            <w:tcW w:w="3163" w:type="dxa"/>
          </w:tcPr>
          <w:p w:rsidR="00CA75EC" w:rsidRDefault="00CA75EC">
            <w:pPr>
              <w:pStyle w:val="TableParagraph"/>
              <w:spacing w:before="127"/>
              <w:jc w:val="left"/>
              <w:rPr>
                <w:b/>
              </w:rPr>
            </w:pPr>
          </w:p>
          <w:p w:rsidR="00CA75EC" w:rsidRDefault="0004286D">
            <w:pPr>
              <w:pStyle w:val="TableParagraph"/>
              <w:ind w:left="266"/>
              <w:jc w:val="left"/>
              <w:rPr>
                <w:b/>
              </w:rPr>
            </w:pPr>
            <w:r>
              <w:rPr>
                <w:b/>
              </w:rPr>
              <w:t>Наименование</w:t>
            </w:r>
            <w:r>
              <w:rPr>
                <w:spacing w:val="47"/>
              </w:rPr>
              <w:t xml:space="preserve"> </w:t>
            </w:r>
            <w:r>
              <w:rPr>
                <w:b/>
                <w:spacing w:val="-2"/>
              </w:rPr>
              <w:t>котельной</w:t>
            </w:r>
          </w:p>
        </w:tc>
        <w:tc>
          <w:tcPr>
            <w:tcW w:w="1637" w:type="dxa"/>
          </w:tcPr>
          <w:p w:rsidR="00CA75EC" w:rsidRDefault="0004286D">
            <w:pPr>
              <w:pStyle w:val="TableParagraph"/>
              <w:spacing w:before="1"/>
              <w:ind w:left="14"/>
              <w:rPr>
                <w:b/>
              </w:rPr>
            </w:pPr>
            <w:r>
              <w:rPr>
                <w:b/>
                <w:spacing w:val="-2"/>
              </w:rPr>
              <w:t>Установленная</w:t>
            </w:r>
            <w:r>
              <w:rPr>
                <w:spacing w:val="-2"/>
              </w:rPr>
              <w:t xml:space="preserve"> </w:t>
            </w:r>
            <w:r>
              <w:rPr>
                <w:b/>
                <w:spacing w:val="-2"/>
              </w:rPr>
              <w:t>мощность</w:t>
            </w:r>
            <w:r>
              <w:rPr>
                <w:spacing w:val="-2"/>
              </w:rPr>
              <w:t xml:space="preserve"> </w:t>
            </w:r>
            <w:r>
              <w:rPr>
                <w:b/>
                <w:spacing w:val="-2"/>
              </w:rPr>
              <w:t>котельной,</w:t>
            </w:r>
          </w:p>
          <w:p w:rsidR="00CA75EC" w:rsidRDefault="0004286D">
            <w:pPr>
              <w:pStyle w:val="TableParagraph"/>
              <w:spacing w:line="233" w:lineRule="exact"/>
              <w:ind w:left="14" w:right="2"/>
              <w:rPr>
                <w:b/>
              </w:rPr>
            </w:pPr>
            <w:r>
              <w:rPr>
                <w:b/>
                <w:spacing w:val="-2"/>
              </w:rPr>
              <w:t>Гкал/ч</w:t>
            </w:r>
          </w:p>
        </w:tc>
        <w:tc>
          <w:tcPr>
            <w:tcW w:w="1594" w:type="dxa"/>
          </w:tcPr>
          <w:p w:rsidR="00CA75EC" w:rsidRDefault="0004286D" w:rsidP="002323E9">
            <w:pPr>
              <w:pStyle w:val="TableParagraph"/>
              <w:spacing w:before="125"/>
              <w:ind w:left="136" w:right="127" w:firstLine="2"/>
              <w:rPr>
                <w:b/>
              </w:rPr>
            </w:pPr>
            <w:r>
              <w:rPr>
                <w:b/>
                <w:spacing w:val="-2"/>
              </w:rPr>
              <w:t>Выработка</w:t>
            </w:r>
            <w:r>
              <w:rPr>
                <w:spacing w:val="-2"/>
              </w:rPr>
              <w:t xml:space="preserve"> </w:t>
            </w:r>
            <w:r>
              <w:rPr>
                <w:b/>
              </w:rPr>
              <w:t>тепла</w:t>
            </w:r>
            <w:r>
              <w:rPr>
                <w:spacing w:val="-14"/>
              </w:rPr>
              <w:t xml:space="preserve"> </w:t>
            </w:r>
            <w:r>
              <w:rPr>
                <w:b/>
              </w:rPr>
              <w:t>за</w:t>
            </w:r>
            <w:r>
              <w:rPr>
                <w:spacing w:val="-14"/>
              </w:rPr>
              <w:t xml:space="preserve"> </w:t>
            </w:r>
            <w:r>
              <w:rPr>
                <w:b/>
              </w:rPr>
              <w:t>202</w:t>
            </w:r>
            <w:r w:rsidR="002323E9">
              <w:rPr>
                <w:b/>
              </w:rPr>
              <w:t>4</w:t>
            </w:r>
            <w:r>
              <w:t xml:space="preserve"> </w:t>
            </w:r>
            <w:r>
              <w:rPr>
                <w:b/>
              </w:rPr>
              <w:t>год,</w:t>
            </w:r>
            <w:r>
              <w:t xml:space="preserve"> </w:t>
            </w:r>
            <w:r>
              <w:rPr>
                <w:b/>
              </w:rPr>
              <w:t>Гкал</w:t>
            </w:r>
          </w:p>
        </w:tc>
        <w:tc>
          <w:tcPr>
            <w:tcW w:w="1618" w:type="dxa"/>
          </w:tcPr>
          <w:p w:rsidR="00CA75EC" w:rsidRDefault="0004286D">
            <w:pPr>
              <w:pStyle w:val="TableParagraph"/>
              <w:spacing w:before="1"/>
              <w:ind w:left="54" w:right="49" w:hanging="1"/>
              <w:rPr>
                <w:b/>
              </w:rPr>
            </w:pPr>
            <w:r>
              <w:rPr>
                <w:b/>
              </w:rPr>
              <w:t>Число</w:t>
            </w:r>
            <w:r>
              <w:t xml:space="preserve"> </w:t>
            </w:r>
            <w:r>
              <w:rPr>
                <w:b/>
              </w:rPr>
              <w:t>часов</w:t>
            </w:r>
            <w:r>
              <w:t xml:space="preserve"> </w:t>
            </w:r>
            <w:r>
              <w:rPr>
                <w:b/>
                <w:spacing w:val="-2"/>
              </w:rPr>
              <w:t>использования</w:t>
            </w:r>
            <w:r>
              <w:rPr>
                <w:spacing w:val="-2"/>
              </w:rPr>
              <w:t xml:space="preserve"> </w:t>
            </w:r>
            <w:r>
              <w:rPr>
                <w:b/>
              </w:rPr>
              <w:t>УТМ</w:t>
            </w:r>
            <w:r>
              <w:t xml:space="preserve"> </w:t>
            </w:r>
            <w:r>
              <w:rPr>
                <w:b/>
              </w:rPr>
              <w:t>за</w:t>
            </w:r>
            <w:r>
              <w:t xml:space="preserve"> </w:t>
            </w:r>
            <w:r>
              <w:rPr>
                <w:b/>
              </w:rPr>
              <w:t>202</w:t>
            </w:r>
            <w:r w:rsidR="002323E9">
              <w:rPr>
                <w:b/>
              </w:rPr>
              <w:t>4</w:t>
            </w:r>
          </w:p>
          <w:p w:rsidR="00CA75EC" w:rsidRDefault="0004286D">
            <w:pPr>
              <w:pStyle w:val="TableParagraph"/>
              <w:spacing w:line="233" w:lineRule="exact"/>
              <w:ind w:left="9" w:right="3"/>
              <w:rPr>
                <w:b/>
              </w:rPr>
            </w:pPr>
            <w:r>
              <w:rPr>
                <w:b/>
              </w:rPr>
              <w:t>год,</w:t>
            </w:r>
            <w:r>
              <w:rPr>
                <w:spacing w:val="-2"/>
              </w:rPr>
              <w:t xml:space="preserve"> </w:t>
            </w:r>
            <w:r>
              <w:rPr>
                <w:b/>
                <w:spacing w:val="-5"/>
              </w:rPr>
              <w:t>час</w:t>
            </w:r>
          </w:p>
        </w:tc>
        <w:tc>
          <w:tcPr>
            <w:tcW w:w="982" w:type="dxa"/>
          </w:tcPr>
          <w:p w:rsidR="00CA75EC" w:rsidRDefault="00CA75EC">
            <w:pPr>
              <w:pStyle w:val="TableParagraph"/>
              <w:spacing w:before="127"/>
              <w:jc w:val="left"/>
              <w:rPr>
                <w:b/>
              </w:rPr>
            </w:pPr>
          </w:p>
          <w:p w:rsidR="00CA75EC" w:rsidRDefault="0004286D">
            <w:pPr>
              <w:pStyle w:val="TableParagraph"/>
              <w:ind w:left="3"/>
              <w:rPr>
                <w:b/>
              </w:rPr>
            </w:pPr>
            <w:r>
              <w:rPr>
                <w:b/>
                <w:spacing w:val="-4"/>
              </w:rPr>
              <w:t>КИУМ</w:t>
            </w:r>
          </w:p>
        </w:tc>
      </w:tr>
      <w:tr w:rsidR="00CA75EC">
        <w:trPr>
          <w:trHeight w:val="253"/>
        </w:trPr>
        <w:tc>
          <w:tcPr>
            <w:tcW w:w="578" w:type="dxa"/>
          </w:tcPr>
          <w:p w:rsidR="00CA75EC" w:rsidRDefault="0004286D">
            <w:pPr>
              <w:pStyle w:val="TableParagraph"/>
              <w:spacing w:line="234" w:lineRule="exact"/>
              <w:ind w:left="7"/>
            </w:pPr>
            <w:r>
              <w:rPr>
                <w:spacing w:val="-10"/>
              </w:rPr>
              <w:t>1</w:t>
            </w:r>
          </w:p>
        </w:tc>
        <w:tc>
          <w:tcPr>
            <w:tcW w:w="3163" w:type="dxa"/>
          </w:tcPr>
          <w:p w:rsidR="00CA75EC" w:rsidRDefault="0004286D">
            <w:pPr>
              <w:pStyle w:val="TableParagraph"/>
              <w:spacing w:line="234" w:lineRule="exact"/>
              <w:ind w:left="26"/>
              <w:jc w:val="left"/>
            </w:pPr>
            <w:r>
              <w:t>Котельная</w:t>
            </w:r>
            <w:r>
              <w:rPr>
                <w:spacing w:val="-4"/>
              </w:rPr>
              <w:t xml:space="preserve"> </w:t>
            </w:r>
            <w:r>
              <w:rPr>
                <w:spacing w:val="-5"/>
              </w:rPr>
              <w:t>№1</w:t>
            </w:r>
          </w:p>
        </w:tc>
        <w:tc>
          <w:tcPr>
            <w:tcW w:w="1637" w:type="dxa"/>
          </w:tcPr>
          <w:p w:rsidR="00CA75EC" w:rsidRDefault="0004286D">
            <w:pPr>
              <w:pStyle w:val="TableParagraph"/>
              <w:spacing w:line="234" w:lineRule="exact"/>
              <w:ind w:left="14" w:right="2"/>
            </w:pPr>
            <w:r>
              <w:rPr>
                <w:spacing w:val="-2"/>
              </w:rPr>
              <w:t>5,600</w:t>
            </w:r>
          </w:p>
        </w:tc>
        <w:tc>
          <w:tcPr>
            <w:tcW w:w="1594" w:type="dxa"/>
          </w:tcPr>
          <w:p w:rsidR="00CA75EC" w:rsidRDefault="0004286D">
            <w:pPr>
              <w:pStyle w:val="TableParagraph"/>
              <w:spacing w:line="234" w:lineRule="exact"/>
              <w:ind w:left="12"/>
            </w:pPr>
            <w:r>
              <w:rPr>
                <w:spacing w:val="-2"/>
              </w:rPr>
              <w:t>5458,0</w:t>
            </w:r>
          </w:p>
        </w:tc>
        <w:tc>
          <w:tcPr>
            <w:tcW w:w="1618" w:type="dxa"/>
          </w:tcPr>
          <w:p w:rsidR="00CA75EC" w:rsidRDefault="0004286D">
            <w:pPr>
              <w:pStyle w:val="TableParagraph"/>
              <w:spacing w:line="234" w:lineRule="exact"/>
              <w:ind w:left="9" w:right="5"/>
            </w:pPr>
            <w:r>
              <w:rPr>
                <w:spacing w:val="-5"/>
              </w:rPr>
              <w:t>975</w:t>
            </w:r>
          </w:p>
        </w:tc>
        <w:tc>
          <w:tcPr>
            <w:tcW w:w="982" w:type="dxa"/>
          </w:tcPr>
          <w:p w:rsidR="00CA75EC" w:rsidRDefault="0004286D">
            <w:pPr>
              <w:pStyle w:val="TableParagraph"/>
              <w:spacing w:line="234" w:lineRule="exact"/>
              <w:ind w:left="3" w:right="1"/>
            </w:pPr>
            <w:r>
              <w:rPr>
                <w:spacing w:val="-5"/>
              </w:rPr>
              <w:t>20%</w:t>
            </w:r>
          </w:p>
        </w:tc>
      </w:tr>
      <w:tr w:rsidR="00CA75EC">
        <w:trPr>
          <w:trHeight w:val="251"/>
        </w:trPr>
        <w:tc>
          <w:tcPr>
            <w:tcW w:w="578" w:type="dxa"/>
          </w:tcPr>
          <w:p w:rsidR="00CA75EC" w:rsidRDefault="0004286D">
            <w:pPr>
              <w:pStyle w:val="TableParagraph"/>
              <w:spacing w:line="232" w:lineRule="exact"/>
              <w:ind w:left="7"/>
            </w:pPr>
            <w:r>
              <w:rPr>
                <w:spacing w:val="-10"/>
              </w:rPr>
              <w:t>2</w:t>
            </w:r>
          </w:p>
        </w:tc>
        <w:tc>
          <w:tcPr>
            <w:tcW w:w="3163" w:type="dxa"/>
          </w:tcPr>
          <w:p w:rsidR="00CA75EC" w:rsidRDefault="0004286D">
            <w:pPr>
              <w:pStyle w:val="TableParagraph"/>
              <w:spacing w:line="232" w:lineRule="exact"/>
              <w:ind w:left="26"/>
              <w:jc w:val="left"/>
            </w:pPr>
            <w:r>
              <w:t>Котельная</w:t>
            </w:r>
            <w:r>
              <w:rPr>
                <w:spacing w:val="-4"/>
              </w:rPr>
              <w:t xml:space="preserve"> </w:t>
            </w:r>
            <w:r>
              <w:rPr>
                <w:spacing w:val="-5"/>
              </w:rPr>
              <w:t>№2</w:t>
            </w:r>
          </w:p>
        </w:tc>
        <w:tc>
          <w:tcPr>
            <w:tcW w:w="1637" w:type="dxa"/>
          </w:tcPr>
          <w:p w:rsidR="00CA75EC" w:rsidRDefault="0004286D">
            <w:pPr>
              <w:pStyle w:val="TableParagraph"/>
              <w:spacing w:line="232" w:lineRule="exact"/>
              <w:ind w:left="14" w:right="2"/>
            </w:pPr>
            <w:r>
              <w:rPr>
                <w:spacing w:val="-2"/>
              </w:rPr>
              <w:t>5,600</w:t>
            </w:r>
          </w:p>
        </w:tc>
        <w:tc>
          <w:tcPr>
            <w:tcW w:w="1594" w:type="dxa"/>
          </w:tcPr>
          <w:p w:rsidR="00CA75EC" w:rsidRDefault="0004286D">
            <w:pPr>
              <w:pStyle w:val="TableParagraph"/>
              <w:spacing w:line="232" w:lineRule="exact"/>
              <w:ind w:left="12"/>
            </w:pPr>
            <w:r>
              <w:rPr>
                <w:spacing w:val="-2"/>
              </w:rPr>
              <w:t>4779,5</w:t>
            </w:r>
          </w:p>
        </w:tc>
        <w:tc>
          <w:tcPr>
            <w:tcW w:w="1618" w:type="dxa"/>
          </w:tcPr>
          <w:p w:rsidR="00CA75EC" w:rsidRDefault="0004286D">
            <w:pPr>
              <w:pStyle w:val="TableParagraph"/>
              <w:spacing w:line="232" w:lineRule="exact"/>
              <w:ind w:left="9" w:right="5"/>
            </w:pPr>
            <w:r>
              <w:rPr>
                <w:spacing w:val="-5"/>
              </w:rPr>
              <w:t>853</w:t>
            </w:r>
          </w:p>
        </w:tc>
        <w:tc>
          <w:tcPr>
            <w:tcW w:w="982" w:type="dxa"/>
          </w:tcPr>
          <w:p w:rsidR="00CA75EC" w:rsidRDefault="0004286D">
            <w:pPr>
              <w:pStyle w:val="TableParagraph"/>
              <w:spacing w:line="232" w:lineRule="exact"/>
              <w:ind w:left="3" w:right="1"/>
            </w:pPr>
            <w:r>
              <w:rPr>
                <w:spacing w:val="-5"/>
              </w:rPr>
              <w:t>18%</w:t>
            </w:r>
          </w:p>
        </w:tc>
      </w:tr>
      <w:tr w:rsidR="00CA75EC">
        <w:trPr>
          <w:trHeight w:val="253"/>
        </w:trPr>
        <w:tc>
          <w:tcPr>
            <w:tcW w:w="578" w:type="dxa"/>
          </w:tcPr>
          <w:p w:rsidR="00CA75EC" w:rsidRDefault="0004286D">
            <w:pPr>
              <w:pStyle w:val="TableParagraph"/>
              <w:spacing w:before="1" w:line="233" w:lineRule="exact"/>
              <w:ind w:left="7"/>
            </w:pPr>
            <w:r>
              <w:rPr>
                <w:spacing w:val="-10"/>
              </w:rPr>
              <w:t>3</w:t>
            </w:r>
          </w:p>
        </w:tc>
        <w:tc>
          <w:tcPr>
            <w:tcW w:w="3163" w:type="dxa"/>
          </w:tcPr>
          <w:p w:rsidR="00CA75EC" w:rsidRDefault="0004286D">
            <w:pPr>
              <w:pStyle w:val="TableParagraph"/>
              <w:spacing w:before="1" w:line="233" w:lineRule="exact"/>
              <w:ind w:left="26"/>
              <w:jc w:val="left"/>
            </w:pPr>
            <w:r>
              <w:t>Котельная</w:t>
            </w:r>
            <w:r>
              <w:rPr>
                <w:spacing w:val="-4"/>
              </w:rPr>
              <w:t xml:space="preserve"> </w:t>
            </w:r>
            <w:r>
              <w:rPr>
                <w:spacing w:val="-5"/>
              </w:rPr>
              <w:t>№3</w:t>
            </w:r>
          </w:p>
        </w:tc>
        <w:tc>
          <w:tcPr>
            <w:tcW w:w="1637" w:type="dxa"/>
          </w:tcPr>
          <w:p w:rsidR="00CA75EC" w:rsidRDefault="0004286D">
            <w:pPr>
              <w:pStyle w:val="TableParagraph"/>
              <w:spacing w:before="1" w:line="233" w:lineRule="exact"/>
              <w:ind w:left="14" w:right="2"/>
            </w:pPr>
            <w:r>
              <w:rPr>
                <w:spacing w:val="-2"/>
              </w:rPr>
              <w:t>3,440</w:t>
            </w:r>
          </w:p>
        </w:tc>
        <w:tc>
          <w:tcPr>
            <w:tcW w:w="1594" w:type="dxa"/>
          </w:tcPr>
          <w:p w:rsidR="00CA75EC" w:rsidRDefault="0004286D">
            <w:pPr>
              <w:pStyle w:val="TableParagraph"/>
              <w:spacing w:before="1" w:line="233" w:lineRule="exact"/>
              <w:ind w:left="12"/>
            </w:pPr>
            <w:r>
              <w:rPr>
                <w:spacing w:val="-2"/>
              </w:rPr>
              <w:t>5031,9</w:t>
            </w:r>
          </w:p>
        </w:tc>
        <w:tc>
          <w:tcPr>
            <w:tcW w:w="1618" w:type="dxa"/>
          </w:tcPr>
          <w:p w:rsidR="00CA75EC" w:rsidRDefault="0004286D">
            <w:pPr>
              <w:pStyle w:val="TableParagraph"/>
              <w:spacing w:before="1" w:line="233" w:lineRule="exact"/>
              <w:ind w:left="9" w:right="5"/>
            </w:pPr>
            <w:r>
              <w:rPr>
                <w:spacing w:val="-4"/>
              </w:rPr>
              <w:t>1463</w:t>
            </w:r>
          </w:p>
        </w:tc>
        <w:tc>
          <w:tcPr>
            <w:tcW w:w="982" w:type="dxa"/>
          </w:tcPr>
          <w:p w:rsidR="00CA75EC" w:rsidRDefault="0004286D">
            <w:pPr>
              <w:pStyle w:val="TableParagraph"/>
              <w:spacing w:before="1" w:line="233" w:lineRule="exact"/>
              <w:ind w:left="3" w:right="1"/>
            </w:pPr>
            <w:r>
              <w:rPr>
                <w:spacing w:val="-5"/>
              </w:rPr>
              <w:t>27%</w:t>
            </w:r>
          </w:p>
        </w:tc>
      </w:tr>
      <w:tr w:rsidR="00CA75EC">
        <w:trPr>
          <w:trHeight w:val="253"/>
        </w:trPr>
        <w:tc>
          <w:tcPr>
            <w:tcW w:w="578" w:type="dxa"/>
          </w:tcPr>
          <w:p w:rsidR="00CA75EC" w:rsidRDefault="0004286D">
            <w:pPr>
              <w:pStyle w:val="TableParagraph"/>
              <w:spacing w:line="234" w:lineRule="exact"/>
              <w:ind w:left="7"/>
            </w:pPr>
            <w:r>
              <w:rPr>
                <w:spacing w:val="-10"/>
              </w:rPr>
              <w:t>4</w:t>
            </w:r>
          </w:p>
        </w:tc>
        <w:tc>
          <w:tcPr>
            <w:tcW w:w="3163" w:type="dxa"/>
          </w:tcPr>
          <w:p w:rsidR="00CA75EC" w:rsidRDefault="0004286D">
            <w:pPr>
              <w:pStyle w:val="TableParagraph"/>
              <w:spacing w:line="234" w:lineRule="exact"/>
              <w:ind w:left="26"/>
              <w:jc w:val="left"/>
            </w:pPr>
            <w:r>
              <w:t>Котельная</w:t>
            </w:r>
            <w:r>
              <w:rPr>
                <w:spacing w:val="-4"/>
              </w:rPr>
              <w:t xml:space="preserve"> </w:t>
            </w:r>
            <w:r>
              <w:rPr>
                <w:spacing w:val="-5"/>
              </w:rPr>
              <w:t>№4</w:t>
            </w:r>
          </w:p>
        </w:tc>
        <w:tc>
          <w:tcPr>
            <w:tcW w:w="1637" w:type="dxa"/>
          </w:tcPr>
          <w:p w:rsidR="00CA75EC" w:rsidRDefault="0004286D">
            <w:pPr>
              <w:pStyle w:val="TableParagraph"/>
              <w:spacing w:line="234" w:lineRule="exact"/>
              <w:ind w:left="14" w:right="2"/>
            </w:pPr>
            <w:r>
              <w:rPr>
                <w:spacing w:val="-2"/>
              </w:rPr>
              <w:t>4,200</w:t>
            </w:r>
          </w:p>
        </w:tc>
        <w:tc>
          <w:tcPr>
            <w:tcW w:w="1594" w:type="dxa"/>
          </w:tcPr>
          <w:p w:rsidR="00CA75EC" w:rsidRDefault="0004286D">
            <w:pPr>
              <w:pStyle w:val="TableParagraph"/>
              <w:spacing w:line="234" w:lineRule="exact"/>
              <w:ind w:left="12"/>
            </w:pPr>
            <w:r>
              <w:rPr>
                <w:spacing w:val="-2"/>
              </w:rPr>
              <w:t>4045,0</w:t>
            </w:r>
          </w:p>
        </w:tc>
        <w:tc>
          <w:tcPr>
            <w:tcW w:w="1618" w:type="dxa"/>
          </w:tcPr>
          <w:p w:rsidR="00CA75EC" w:rsidRDefault="0004286D">
            <w:pPr>
              <w:pStyle w:val="TableParagraph"/>
              <w:spacing w:line="234" w:lineRule="exact"/>
              <w:ind w:left="9" w:right="5"/>
            </w:pPr>
            <w:r>
              <w:rPr>
                <w:spacing w:val="-5"/>
              </w:rPr>
              <w:t>963</w:t>
            </w:r>
          </w:p>
        </w:tc>
        <w:tc>
          <w:tcPr>
            <w:tcW w:w="982" w:type="dxa"/>
          </w:tcPr>
          <w:p w:rsidR="00CA75EC" w:rsidRDefault="0004286D">
            <w:pPr>
              <w:pStyle w:val="TableParagraph"/>
              <w:spacing w:line="234" w:lineRule="exact"/>
              <w:ind w:left="3" w:right="1"/>
            </w:pPr>
            <w:r>
              <w:rPr>
                <w:spacing w:val="-5"/>
              </w:rPr>
              <w:t>20%</w:t>
            </w:r>
          </w:p>
        </w:tc>
      </w:tr>
      <w:tr w:rsidR="00CA75EC">
        <w:trPr>
          <w:trHeight w:val="251"/>
        </w:trPr>
        <w:tc>
          <w:tcPr>
            <w:tcW w:w="578" w:type="dxa"/>
          </w:tcPr>
          <w:p w:rsidR="00CA75EC" w:rsidRDefault="0004286D">
            <w:pPr>
              <w:pStyle w:val="TableParagraph"/>
              <w:spacing w:line="232" w:lineRule="exact"/>
              <w:ind w:left="7"/>
            </w:pPr>
            <w:r>
              <w:rPr>
                <w:spacing w:val="-10"/>
              </w:rPr>
              <w:t>5</w:t>
            </w:r>
          </w:p>
        </w:tc>
        <w:tc>
          <w:tcPr>
            <w:tcW w:w="3163" w:type="dxa"/>
          </w:tcPr>
          <w:p w:rsidR="00CA75EC" w:rsidRDefault="0004286D">
            <w:pPr>
              <w:pStyle w:val="TableParagraph"/>
              <w:spacing w:line="232" w:lineRule="exact"/>
              <w:ind w:left="26"/>
              <w:jc w:val="left"/>
            </w:pPr>
            <w:r>
              <w:t>Котельная</w:t>
            </w:r>
            <w:r>
              <w:rPr>
                <w:spacing w:val="-4"/>
              </w:rPr>
              <w:t xml:space="preserve"> </w:t>
            </w:r>
            <w:r>
              <w:rPr>
                <w:spacing w:val="-5"/>
              </w:rPr>
              <w:t>ВМР</w:t>
            </w:r>
          </w:p>
        </w:tc>
        <w:tc>
          <w:tcPr>
            <w:tcW w:w="1637" w:type="dxa"/>
          </w:tcPr>
          <w:p w:rsidR="00CA75EC" w:rsidRDefault="0004286D">
            <w:pPr>
              <w:pStyle w:val="TableParagraph"/>
              <w:spacing w:line="232" w:lineRule="exact"/>
              <w:ind w:left="14" w:right="2"/>
            </w:pPr>
            <w:r>
              <w:rPr>
                <w:spacing w:val="-2"/>
              </w:rPr>
              <w:t>4,500</w:t>
            </w:r>
          </w:p>
        </w:tc>
        <w:tc>
          <w:tcPr>
            <w:tcW w:w="1594" w:type="dxa"/>
          </w:tcPr>
          <w:p w:rsidR="00CA75EC" w:rsidRDefault="0004286D">
            <w:pPr>
              <w:pStyle w:val="TableParagraph"/>
              <w:spacing w:line="232" w:lineRule="exact"/>
              <w:ind w:left="12"/>
            </w:pPr>
            <w:r>
              <w:rPr>
                <w:spacing w:val="-2"/>
              </w:rPr>
              <w:t>3695,8</w:t>
            </w:r>
          </w:p>
        </w:tc>
        <w:tc>
          <w:tcPr>
            <w:tcW w:w="1618" w:type="dxa"/>
          </w:tcPr>
          <w:p w:rsidR="00CA75EC" w:rsidRDefault="0004286D">
            <w:pPr>
              <w:pStyle w:val="TableParagraph"/>
              <w:spacing w:line="232" w:lineRule="exact"/>
              <w:ind w:left="9" w:right="5"/>
            </w:pPr>
            <w:r>
              <w:rPr>
                <w:spacing w:val="-5"/>
              </w:rPr>
              <w:t>821</w:t>
            </w:r>
          </w:p>
        </w:tc>
        <w:tc>
          <w:tcPr>
            <w:tcW w:w="982" w:type="dxa"/>
          </w:tcPr>
          <w:p w:rsidR="00CA75EC" w:rsidRDefault="0004286D">
            <w:pPr>
              <w:pStyle w:val="TableParagraph"/>
              <w:spacing w:line="232" w:lineRule="exact"/>
              <w:ind w:left="3" w:right="1"/>
            </w:pPr>
            <w:r>
              <w:rPr>
                <w:spacing w:val="-5"/>
              </w:rPr>
              <w:t>15%</w:t>
            </w:r>
          </w:p>
        </w:tc>
      </w:tr>
      <w:tr w:rsidR="00CA75EC">
        <w:trPr>
          <w:trHeight w:val="253"/>
        </w:trPr>
        <w:tc>
          <w:tcPr>
            <w:tcW w:w="578" w:type="dxa"/>
          </w:tcPr>
          <w:p w:rsidR="00CA75EC" w:rsidRDefault="0004286D">
            <w:pPr>
              <w:pStyle w:val="TableParagraph"/>
              <w:spacing w:line="234" w:lineRule="exact"/>
              <w:ind w:left="7"/>
            </w:pPr>
            <w:r>
              <w:rPr>
                <w:spacing w:val="-10"/>
              </w:rPr>
              <w:t>6</w:t>
            </w:r>
          </w:p>
        </w:tc>
        <w:tc>
          <w:tcPr>
            <w:tcW w:w="3163" w:type="dxa"/>
          </w:tcPr>
          <w:p w:rsidR="00CA75EC" w:rsidRDefault="0004286D">
            <w:pPr>
              <w:pStyle w:val="TableParagraph"/>
              <w:spacing w:line="234" w:lineRule="exact"/>
              <w:ind w:left="26"/>
              <w:jc w:val="left"/>
            </w:pPr>
            <w:r>
              <w:t>Котельная</w:t>
            </w:r>
            <w:r>
              <w:rPr>
                <w:spacing w:val="-9"/>
              </w:rPr>
              <w:t xml:space="preserve"> </w:t>
            </w:r>
            <w:r>
              <w:t>БМК-</w:t>
            </w:r>
            <w:r>
              <w:rPr>
                <w:spacing w:val="-5"/>
              </w:rPr>
              <w:t>4,0</w:t>
            </w:r>
          </w:p>
        </w:tc>
        <w:tc>
          <w:tcPr>
            <w:tcW w:w="1637" w:type="dxa"/>
          </w:tcPr>
          <w:p w:rsidR="00CA75EC" w:rsidRDefault="0004286D">
            <w:pPr>
              <w:pStyle w:val="TableParagraph"/>
              <w:spacing w:line="234" w:lineRule="exact"/>
              <w:ind w:left="14" w:right="2"/>
            </w:pPr>
            <w:r>
              <w:rPr>
                <w:spacing w:val="-2"/>
              </w:rPr>
              <w:t>3,440</w:t>
            </w:r>
          </w:p>
        </w:tc>
        <w:tc>
          <w:tcPr>
            <w:tcW w:w="1594" w:type="dxa"/>
          </w:tcPr>
          <w:p w:rsidR="00CA75EC" w:rsidRDefault="0004286D">
            <w:pPr>
              <w:pStyle w:val="TableParagraph"/>
              <w:spacing w:line="234" w:lineRule="exact"/>
              <w:ind w:left="12"/>
            </w:pPr>
            <w:r>
              <w:rPr>
                <w:spacing w:val="-2"/>
              </w:rPr>
              <w:t>5067,7</w:t>
            </w:r>
          </w:p>
        </w:tc>
        <w:tc>
          <w:tcPr>
            <w:tcW w:w="1618" w:type="dxa"/>
          </w:tcPr>
          <w:p w:rsidR="00CA75EC" w:rsidRDefault="0004286D">
            <w:pPr>
              <w:pStyle w:val="TableParagraph"/>
              <w:spacing w:line="234" w:lineRule="exact"/>
              <w:ind w:left="9" w:right="5"/>
            </w:pPr>
            <w:r>
              <w:rPr>
                <w:spacing w:val="-4"/>
              </w:rPr>
              <w:t>1473</w:t>
            </w:r>
          </w:p>
        </w:tc>
        <w:tc>
          <w:tcPr>
            <w:tcW w:w="982" w:type="dxa"/>
          </w:tcPr>
          <w:p w:rsidR="00CA75EC" w:rsidRDefault="0004286D">
            <w:pPr>
              <w:pStyle w:val="TableParagraph"/>
              <w:spacing w:line="234" w:lineRule="exact"/>
              <w:ind w:left="3" w:right="1"/>
            </w:pPr>
            <w:r>
              <w:rPr>
                <w:spacing w:val="-5"/>
              </w:rPr>
              <w:t>27%</w:t>
            </w:r>
          </w:p>
        </w:tc>
      </w:tr>
      <w:tr w:rsidR="00CA75EC">
        <w:trPr>
          <w:trHeight w:val="251"/>
        </w:trPr>
        <w:tc>
          <w:tcPr>
            <w:tcW w:w="578" w:type="dxa"/>
          </w:tcPr>
          <w:p w:rsidR="00CA75EC" w:rsidRDefault="0004286D">
            <w:pPr>
              <w:pStyle w:val="TableParagraph"/>
              <w:spacing w:line="232" w:lineRule="exact"/>
              <w:ind w:left="7"/>
            </w:pPr>
            <w:r>
              <w:rPr>
                <w:spacing w:val="-10"/>
              </w:rPr>
              <w:t>7</w:t>
            </w:r>
          </w:p>
        </w:tc>
        <w:tc>
          <w:tcPr>
            <w:tcW w:w="3163" w:type="dxa"/>
          </w:tcPr>
          <w:p w:rsidR="00CA75EC" w:rsidRDefault="0004286D">
            <w:pPr>
              <w:pStyle w:val="TableParagraph"/>
              <w:spacing w:line="232" w:lineRule="exact"/>
              <w:ind w:left="26"/>
              <w:jc w:val="left"/>
            </w:pPr>
            <w:r>
              <w:t>Котельная</w:t>
            </w:r>
            <w:r>
              <w:rPr>
                <w:spacing w:val="-3"/>
              </w:rPr>
              <w:t xml:space="preserve"> </w:t>
            </w:r>
            <w:r>
              <w:t>44</w:t>
            </w:r>
            <w:r>
              <w:rPr>
                <w:spacing w:val="-4"/>
              </w:rPr>
              <w:t xml:space="preserve"> </w:t>
            </w:r>
            <w:r>
              <w:rPr>
                <w:spacing w:val="-2"/>
              </w:rPr>
              <w:t>квартала</w:t>
            </w:r>
          </w:p>
        </w:tc>
        <w:tc>
          <w:tcPr>
            <w:tcW w:w="1637" w:type="dxa"/>
          </w:tcPr>
          <w:p w:rsidR="00CA75EC" w:rsidRDefault="0004286D">
            <w:pPr>
              <w:pStyle w:val="TableParagraph"/>
              <w:spacing w:line="232" w:lineRule="exact"/>
              <w:ind w:left="14" w:right="2"/>
            </w:pPr>
            <w:r>
              <w:rPr>
                <w:spacing w:val="-2"/>
              </w:rPr>
              <w:t>11,780</w:t>
            </w:r>
          </w:p>
        </w:tc>
        <w:tc>
          <w:tcPr>
            <w:tcW w:w="1594" w:type="dxa"/>
          </w:tcPr>
          <w:p w:rsidR="00CA75EC" w:rsidRDefault="0004286D">
            <w:pPr>
              <w:pStyle w:val="TableParagraph"/>
              <w:spacing w:line="232" w:lineRule="exact"/>
              <w:ind w:left="12"/>
            </w:pPr>
            <w:r>
              <w:rPr>
                <w:spacing w:val="-2"/>
              </w:rPr>
              <w:t>21643,8</w:t>
            </w:r>
          </w:p>
        </w:tc>
        <w:tc>
          <w:tcPr>
            <w:tcW w:w="1618" w:type="dxa"/>
          </w:tcPr>
          <w:p w:rsidR="00CA75EC" w:rsidRDefault="0004286D">
            <w:pPr>
              <w:pStyle w:val="TableParagraph"/>
              <w:spacing w:line="232" w:lineRule="exact"/>
              <w:ind w:left="9" w:right="5"/>
            </w:pPr>
            <w:r>
              <w:rPr>
                <w:spacing w:val="-4"/>
              </w:rPr>
              <w:t>1837</w:t>
            </w:r>
          </w:p>
        </w:tc>
        <w:tc>
          <w:tcPr>
            <w:tcW w:w="982" w:type="dxa"/>
          </w:tcPr>
          <w:p w:rsidR="00CA75EC" w:rsidRDefault="0004286D">
            <w:pPr>
              <w:pStyle w:val="TableParagraph"/>
              <w:spacing w:line="232" w:lineRule="exact"/>
              <w:ind w:left="3" w:right="1"/>
            </w:pPr>
            <w:r>
              <w:rPr>
                <w:spacing w:val="-5"/>
              </w:rPr>
              <w:t>23%</w:t>
            </w:r>
          </w:p>
        </w:tc>
      </w:tr>
      <w:tr w:rsidR="00CA75EC">
        <w:trPr>
          <w:trHeight w:val="253"/>
        </w:trPr>
        <w:tc>
          <w:tcPr>
            <w:tcW w:w="578" w:type="dxa"/>
          </w:tcPr>
          <w:p w:rsidR="00CA75EC" w:rsidRDefault="0004286D">
            <w:pPr>
              <w:pStyle w:val="TableParagraph"/>
              <w:spacing w:line="234" w:lineRule="exact"/>
              <w:ind w:left="7"/>
            </w:pPr>
            <w:r>
              <w:rPr>
                <w:spacing w:val="-10"/>
              </w:rPr>
              <w:t>8</w:t>
            </w:r>
          </w:p>
        </w:tc>
        <w:tc>
          <w:tcPr>
            <w:tcW w:w="3163" w:type="dxa"/>
          </w:tcPr>
          <w:p w:rsidR="00CA75EC" w:rsidRDefault="0004286D">
            <w:pPr>
              <w:pStyle w:val="TableParagraph"/>
              <w:spacing w:line="234" w:lineRule="exact"/>
              <w:ind w:left="26"/>
              <w:jc w:val="left"/>
            </w:pPr>
            <w:r>
              <w:t>Котельная</w:t>
            </w:r>
            <w:r>
              <w:rPr>
                <w:spacing w:val="-4"/>
              </w:rPr>
              <w:t xml:space="preserve"> </w:t>
            </w:r>
            <w:r>
              <w:rPr>
                <w:spacing w:val="-5"/>
              </w:rPr>
              <w:t>ЗМР</w:t>
            </w:r>
          </w:p>
        </w:tc>
        <w:tc>
          <w:tcPr>
            <w:tcW w:w="1637" w:type="dxa"/>
          </w:tcPr>
          <w:p w:rsidR="00CA75EC" w:rsidRDefault="0004286D">
            <w:pPr>
              <w:pStyle w:val="TableParagraph"/>
              <w:spacing w:line="234" w:lineRule="exact"/>
              <w:ind w:left="14" w:right="2"/>
            </w:pPr>
            <w:r>
              <w:rPr>
                <w:spacing w:val="-2"/>
              </w:rPr>
              <w:t>11,950</w:t>
            </w:r>
          </w:p>
        </w:tc>
        <w:tc>
          <w:tcPr>
            <w:tcW w:w="1594" w:type="dxa"/>
          </w:tcPr>
          <w:p w:rsidR="00CA75EC" w:rsidRDefault="0004286D">
            <w:pPr>
              <w:pStyle w:val="TableParagraph"/>
              <w:spacing w:line="234" w:lineRule="exact"/>
              <w:ind w:left="12"/>
            </w:pPr>
            <w:r>
              <w:rPr>
                <w:spacing w:val="-2"/>
              </w:rPr>
              <w:t>23548,1</w:t>
            </w:r>
          </w:p>
        </w:tc>
        <w:tc>
          <w:tcPr>
            <w:tcW w:w="1618" w:type="dxa"/>
          </w:tcPr>
          <w:p w:rsidR="00CA75EC" w:rsidRDefault="0004286D">
            <w:pPr>
              <w:pStyle w:val="TableParagraph"/>
              <w:spacing w:line="234" w:lineRule="exact"/>
              <w:ind w:left="9" w:right="5"/>
            </w:pPr>
            <w:r>
              <w:rPr>
                <w:spacing w:val="-4"/>
              </w:rPr>
              <w:t>1971</w:t>
            </w:r>
          </w:p>
        </w:tc>
        <w:tc>
          <w:tcPr>
            <w:tcW w:w="982" w:type="dxa"/>
          </w:tcPr>
          <w:p w:rsidR="00CA75EC" w:rsidRDefault="0004286D">
            <w:pPr>
              <w:pStyle w:val="TableParagraph"/>
              <w:spacing w:line="234" w:lineRule="exact"/>
              <w:ind w:left="3" w:right="1"/>
            </w:pPr>
            <w:r>
              <w:rPr>
                <w:spacing w:val="-5"/>
              </w:rPr>
              <w:t>20%</w:t>
            </w:r>
          </w:p>
        </w:tc>
      </w:tr>
      <w:tr w:rsidR="00CA75EC">
        <w:trPr>
          <w:trHeight w:val="251"/>
        </w:trPr>
        <w:tc>
          <w:tcPr>
            <w:tcW w:w="578" w:type="dxa"/>
          </w:tcPr>
          <w:p w:rsidR="00CA75EC" w:rsidRDefault="0004286D">
            <w:pPr>
              <w:pStyle w:val="TableParagraph"/>
              <w:spacing w:line="232" w:lineRule="exact"/>
              <w:ind w:left="7"/>
            </w:pPr>
            <w:r>
              <w:rPr>
                <w:spacing w:val="-10"/>
              </w:rPr>
              <w:t>9</w:t>
            </w:r>
          </w:p>
        </w:tc>
        <w:tc>
          <w:tcPr>
            <w:tcW w:w="3163" w:type="dxa"/>
          </w:tcPr>
          <w:p w:rsidR="00CA75EC" w:rsidRDefault="0004286D">
            <w:pPr>
              <w:pStyle w:val="TableParagraph"/>
              <w:spacing w:line="232" w:lineRule="exact"/>
              <w:ind w:left="26"/>
              <w:jc w:val="left"/>
            </w:pPr>
            <w:r>
              <w:t>Котельная</w:t>
            </w:r>
            <w:r>
              <w:rPr>
                <w:spacing w:val="-4"/>
              </w:rPr>
              <w:t xml:space="preserve"> </w:t>
            </w:r>
            <w:r>
              <w:t>30лет</w:t>
            </w:r>
            <w:r>
              <w:rPr>
                <w:spacing w:val="-4"/>
              </w:rPr>
              <w:t xml:space="preserve"> </w:t>
            </w:r>
            <w:r>
              <w:rPr>
                <w:spacing w:val="-2"/>
              </w:rPr>
              <w:t>Победы</w:t>
            </w:r>
          </w:p>
        </w:tc>
        <w:tc>
          <w:tcPr>
            <w:tcW w:w="1637" w:type="dxa"/>
          </w:tcPr>
          <w:p w:rsidR="00CA75EC" w:rsidRDefault="0004286D">
            <w:pPr>
              <w:pStyle w:val="TableParagraph"/>
              <w:spacing w:line="232" w:lineRule="exact"/>
              <w:ind w:left="14" w:right="2"/>
            </w:pPr>
            <w:r>
              <w:rPr>
                <w:spacing w:val="-2"/>
              </w:rPr>
              <w:t>12,590</w:t>
            </w:r>
          </w:p>
        </w:tc>
        <w:tc>
          <w:tcPr>
            <w:tcW w:w="1594" w:type="dxa"/>
          </w:tcPr>
          <w:p w:rsidR="00CA75EC" w:rsidRDefault="0004286D">
            <w:pPr>
              <w:pStyle w:val="TableParagraph"/>
              <w:spacing w:line="232" w:lineRule="exact"/>
              <w:ind w:left="12"/>
            </w:pPr>
            <w:r>
              <w:rPr>
                <w:spacing w:val="-2"/>
              </w:rPr>
              <w:t>14381,8</w:t>
            </w:r>
          </w:p>
        </w:tc>
        <w:tc>
          <w:tcPr>
            <w:tcW w:w="1618" w:type="dxa"/>
          </w:tcPr>
          <w:p w:rsidR="00CA75EC" w:rsidRDefault="0004286D">
            <w:pPr>
              <w:pStyle w:val="TableParagraph"/>
              <w:spacing w:line="232" w:lineRule="exact"/>
              <w:ind w:left="9" w:right="5"/>
            </w:pPr>
            <w:r>
              <w:rPr>
                <w:spacing w:val="-4"/>
              </w:rPr>
              <w:t>1142</w:t>
            </w:r>
          </w:p>
        </w:tc>
        <w:tc>
          <w:tcPr>
            <w:tcW w:w="982" w:type="dxa"/>
          </w:tcPr>
          <w:p w:rsidR="00CA75EC" w:rsidRDefault="0004286D">
            <w:pPr>
              <w:pStyle w:val="TableParagraph"/>
              <w:spacing w:line="232" w:lineRule="exact"/>
              <w:ind w:left="3" w:right="1"/>
            </w:pPr>
            <w:r>
              <w:rPr>
                <w:spacing w:val="-5"/>
              </w:rPr>
              <w:t>13%</w:t>
            </w:r>
          </w:p>
        </w:tc>
      </w:tr>
      <w:tr w:rsidR="00CA75EC">
        <w:trPr>
          <w:trHeight w:val="505"/>
        </w:trPr>
        <w:tc>
          <w:tcPr>
            <w:tcW w:w="578" w:type="dxa"/>
          </w:tcPr>
          <w:p w:rsidR="00CA75EC" w:rsidRDefault="0004286D">
            <w:pPr>
              <w:pStyle w:val="TableParagraph"/>
              <w:spacing w:before="125"/>
              <w:ind w:left="7"/>
            </w:pPr>
            <w:r>
              <w:rPr>
                <w:spacing w:val="-5"/>
              </w:rPr>
              <w:t>10</w:t>
            </w:r>
          </w:p>
        </w:tc>
        <w:tc>
          <w:tcPr>
            <w:tcW w:w="3163" w:type="dxa"/>
          </w:tcPr>
          <w:p w:rsidR="00CA75EC" w:rsidRDefault="0004286D">
            <w:pPr>
              <w:pStyle w:val="TableParagraph"/>
              <w:spacing w:line="252" w:lineRule="exact"/>
              <w:ind w:left="26" w:right="1251"/>
              <w:jc w:val="left"/>
            </w:pPr>
            <w:r>
              <w:t xml:space="preserve">Котельная №1 </w:t>
            </w:r>
            <w:proofErr w:type="spellStart"/>
            <w:r>
              <w:t>мкрн</w:t>
            </w:r>
            <w:proofErr w:type="spellEnd"/>
            <w:r>
              <w:t>.</w:t>
            </w:r>
            <w:r>
              <w:rPr>
                <w:spacing w:val="-14"/>
              </w:rPr>
              <w:t xml:space="preserve"> </w:t>
            </w:r>
            <w:proofErr w:type="spellStart"/>
            <w:r>
              <w:t>Жданковский</w:t>
            </w:r>
            <w:proofErr w:type="spellEnd"/>
          </w:p>
        </w:tc>
        <w:tc>
          <w:tcPr>
            <w:tcW w:w="1637" w:type="dxa"/>
          </w:tcPr>
          <w:p w:rsidR="00CA75EC" w:rsidRDefault="0004286D">
            <w:pPr>
              <w:pStyle w:val="TableParagraph"/>
              <w:spacing w:before="125"/>
              <w:ind w:left="14" w:right="2"/>
            </w:pPr>
            <w:r>
              <w:rPr>
                <w:spacing w:val="-2"/>
              </w:rPr>
              <w:t>2,800</w:t>
            </w:r>
          </w:p>
        </w:tc>
        <w:tc>
          <w:tcPr>
            <w:tcW w:w="1594" w:type="dxa"/>
          </w:tcPr>
          <w:p w:rsidR="00CA75EC" w:rsidRDefault="0004286D">
            <w:pPr>
              <w:pStyle w:val="TableParagraph"/>
              <w:spacing w:before="125"/>
              <w:ind w:left="12"/>
            </w:pPr>
            <w:r>
              <w:rPr>
                <w:spacing w:val="-2"/>
              </w:rPr>
              <w:t>2854,6</w:t>
            </w:r>
          </w:p>
        </w:tc>
        <w:tc>
          <w:tcPr>
            <w:tcW w:w="1618" w:type="dxa"/>
          </w:tcPr>
          <w:p w:rsidR="00CA75EC" w:rsidRDefault="0004286D">
            <w:pPr>
              <w:pStyle w:val="TableParagraph"/>
              <w:spacing w:before="125"/>
              <w:ind w:left="9" w:right="5"/>
            </w:pPr>
            <w:r>
              <w:rPr>
                <w:spacing w:val="-4"/>
              </w:rPr>
              <w:t>1019</w:t>
            </w:r>
          </w:p>
        </w:tc>
        <w:tc>
          <w:tcPr>
            <w:tcW w:w="982" w:type="dxa"/>
          </w:tcPr>
          <w:p w:rsidR="00CA75EC" w:rsidRDefault="0004286D">
            <w:pPr>
              <w:pStyle w:val="TableParagraph"/>
              <w:spacing w:before="125"/>
              <w:ind w:left="3" w:right="1"/>
            </w:pPr>
            <w:r>
              <w:rPr>
                <w:spacing w:val="-5"/>
              </w:rPr>
              <w:t>21%</w:t>
            </w:r>
          </w:p>
        </w:tc>
      </w:tr>
      <w:tr w:rsidR="00CA75EC">
        <w:trPr>
          <w:trHeight w:val="253"/>
        </w:trPr>
        <w:tc>
          <w:tcPr>
            <w:tcW w:w="578" w:type="dxa"/>
          </w:tcPr>
          <w:p w:rsidR="00CA75EC" w:rsidRDefault="0004286D">
            <w:pPr>
              <w:pStyle w:val="TableParagraph"/>
              <w:spacing w:before="1" w:line="233" w:lineRule="exact"/>
              <w:ind w:left="7"/>
            </w:pPr>
            <w:r>
              <w:rPr>
                <w:spacing w:val="-5"/>
              </w:rPr>
              <w:t>11</w:t>
            </w:r>
          </w:p>
        </w:tc>
        <w:tc>
          <w:tcPr>
            <w:tcW w:w="3163" w:type="dxa"/>
          </w:tcPr>
          <w:p w:rsidR="00CA75EC" w:rsidRDefault="0004286D">
            <w:pPr>
              <w:pStyle w:val="TableParagraph"/>
              <w:spacing w:before="1" w:line="233" w:lineRule="exact"/>
              <w:ind w:left="26"/>
              <w:jc w:val="left"/>
            </w:pPr>
            <w:r>
              <w:t>Котельная</w:t>
            </w:r>
            <w:r>
              <w:rPr>
                <w:spacing w:val="-9"/>
              </w:rPr>
              <w:t xml:space="preserve"> </w:t>
            </w:r>
            <w:r>
              <w:t>БМК-</w:t>
            </w:r>
            <w:r>
              <w:rPr>
                <w:spacing w:val="-10"/>
              </w:rPr>
              <w:t>6</w:t>
            </w:r>
          </w:p>
        </w:tc>
        <w:tc>
          <w:tcPr>
            <w:tcW w:w="1637" w:type="dxa"/>
          </w:tcPr>
          <w:p w:rsidR="00CA75EC" w:rsidRDefault="0004286D">
            <w:pPr>
              <w:pStyle w:val="TableParagraph"/>
              <w:spacing w:before="1" w:line="233" w:lineRule="exact"/>
              <w:ind w:left="14" w:right="2"/>
            </w:pPr>
            <w:r>
              <w:rPr>
                <w:spacing w:val="-2"/>
              </w:rPr>
              <w:t>0,094</w:t>
            </w:r>
          </w:p>
        </w:tc>
        <w:tc>
          <w:tcPr>
            <w:tcW w:w="1594" w:type="dxa"/>
          </w:tcPr>
          <w:p w:rsidR="00CA75EC" w:rsidRDefault="0004286D">
            <w:pPr>
              <w:pStyle w:val="TableParagraph"/>
              <w:spacing w:before="1" w:line="233" w:lineRule="exact"/>
              <w:ind w:left="12"/>
            </w:pPr>
            <w:r>
              <w:rPr>
                <w:spacing w:val="-2"/>
              </w:rPr>
              <w:t>232,5</w:t>
            </w:r>
          </w:p>
        </w:tc>
        <w:tc>
          <w:tcPr>
            <w:tcW w:w="1618" w:type="dxa"/>
          </w:tcPr>
          <w:p w:rsidR="00CA75EC" w:rsidRDefault="0004286D">
            <w:pPr>
              <w:pStyle w:val="TableParagraph"/>
              <w:spacing w:before="1" w:line="233" w:lineRule="exact"/>
              <w:ind w:left="9" w:right="5"/>
            </w:pPr>
            <w:r>
              <w:rPr>
                <w:spacing w:val="-4"/>
              </w:rPr>
              <w:t>2473</w:t>
            </w:r>
          </w:p>
        </w:tc>
        <w:tc>
          <w:tcPr>
            <w:tcW w:w="982" w:type="dxa"/>
          </w:tcPr>
          <w:p w:rsidR="00CA75EC" w:rsidRDefault="0004286D">
            <w:pPr>
              <w:pStyle w:val="TableParagraph"/>
              <w:spacing w:before="1" w:line="233" w:lineRule="exact"/>
              <w:ind w:left="3" w:right="1"/>
            </w:pPr>
            <w:r>
              <w:rPr>
                <w:spacing w:val="-5"/>
              </w:rPr>
              <w:t>46%</w:t>
            </w:r>
          </w:p>
        </w:tc>
      </w:tr>
      <w:tr w:rsidR="00CA75EC">
        <w:trPr>
          <w:trHeight w:val="505"/>
        </w:trPr>
        <w:tc>
          <w:tcPr>
            <w:tcW w:w="3741" w:type="dxa"/>
            <w:gridSpan w:val="2"/>
          </w:tcPr>
          <w:p w:rsidR="00CA75EC" w:rsidRDefault="0004286D">
            <w:pPr>
              <w:pStyle w:val="TableParagraph"/>
              <w:spacing w:line="254" w:lineRule="exact"/>
              <w:ind w:left="1254" w:right="609" w:hanging="639"/>
              <w:jc w:val="left"/>
            </w:pPr>
            <w:r>
              <w:t>Всего</w:t>
            </w:r>
            <w:r>
              <w:rPr>
                <w:spacing w:val="-14"/>
              </w:rPr>
              <w:t xml:space="preserve"> </w:t>
            </w:r>
            <w:r>
              <w:t>по</w:t>
            </w:r>
            <w:r>
              <w:rPr>
                <w:spacing w:val="-14"/>
              </w:rPr>
              <w:t xml:space="preserve"> </w:t>
            </w:r>
            <w:r>
              <w:t xml:space="preserve">муниципальному </w:t>
            </w:r>
            <w:r>
              <w:rPr>
                <w:spacing w:val="-2"/>
              </w:rPr>
              <w:t>образованию</w:t>
            </w:r>
          </w:p>
        </w:tc>
        <w:tc>
          <w:tcPr>
            <w:tcW w:w="1637" w:type="dxa"/>
          </w:tcPr>
          <w:p w:rsidR="00CA75EC" w:rsidRDefault="0004286D">
            <w:pPr>
              <w:pStyle w:val="TableParagraph"/>
              <w:spacing w:before="125"/>
              <w:ind w:left="14" w:right="2"/>
            </w:pPr>
            <w:r>
              <w:rPr>
                <w:spacing w:val="-2"/>
              </w:rPr>
              <w:t>65,994</w:t>
            </w:r>
          </w:p>
        </w:tc>
        <w:tc>
          <w:tcPr>
            <w:tcW w:w="1594" w:type="dxa"/>
          </w:tcPr>
          <w:p w:rsidR="00CA75EC" w:rsidRDefault="0004286D">
            <w:pPr>
              <w:pStyle w:val="TableParagraph"/>
              <w:spacing w:before="125"/>
              <w:ind w:left="12"/>
            </w:pPr>
            <w:r>
              <w:rPr>
                <w:spacing w:val="-2"/>
              </w:rPr>
              <w:t>90738,5</w:t>
            </w:r>
          </w:p>
        </w:tc>
        <w:tc>
          <w:tcPr>
            <w:tcW w:w="1618" w:type="dxa"/>
          </w:tcPr>
          <w:p w:rsidR="00CA75EC" w:rsidRDefault="00CA75EC">
            <w:pPr>
              <w:pStyle w:val="TableParagraph"/>
              <w:jc w:val="left"/>
            </w:pPr>
          </w:p>
        </w:tc>
        <w:tc>
          <w:tcPr>
            <w:tcW w:w="982" w:type="dxa"/>
          </w:tcPr>
          <w:p w:rsidR="00CA75EC" w:rsidRDefault="0004286D">
            <w:pPr>
              <w:pStyle w:val="TableParagraph"/>
              <w:spacing w:before="125"/>
              <w:ind w:left="3" w:right="1"/>
            </w:pPr>
            <w:r>
              <w:rPr>
                <w:spacing w:val="-5"/>
              </w:rPr>
              <w:t>19%</w:t>
            </w:r>
          </w:p>
        </w:tc>
      </w:tr>
    </w:tbl>
    <w:p w:rsidR="00CA75EC" w:rsidRDefault="00CA75EC">
      <w:pPr>
        <w:pStyle w:val="a3"/>
        <w:spacing w:before="189"/>
        <w:jc w:val="left"/>
        <w:rPr>
          <w:b/>
        </w:rPr>
      </w:pPr>
    </w:p>
    <w:p w:rsidR="00CA75EC" w:rsidRDefault="0004286D">
      <w:pPr>
        <w:pStyle w:val="a4"/>
        <w:numPr>
          <w:ilvl w:val="2"/>
          <w:numId w:val="39"/>
        </w:numPr>
        <w:tabs>
          <w:tab w:val="left" w:pos="965"/>
        </w:tabs>
        <w:ind w:left="965" w:hanging="539"/>
        <w:rPr>
          <w:i/>
          <w:sz w:val="24"/>
        </w:rPr>
      </w:pPr>
      <w:r>
        <w:rPr>
          <w:i/>
          <w:sz w:val="24"/>
        </w:rPr>
        <w:t>Способы</w:t>
      </w:r>
      <w:r>
        <w:rPr>
          <w:spacing w:val="-10"/>
          <w:sz w:val="24"/>
        </w:rPr>
        <w:t xml:space="preserve"> </w:t>
      </w:r>
      <w:r>
        <w:rPr>
          <w:i/>
          <w:sz w:val="24"/>
        </w:rPr>
        <w:t>учета</w:t>
      </w:r>
      <w:r>
        <w:rPr>
          <w:spacing w:val="-9"/>
          <w:sz w:val="24"/>
        </w:rPr>
        <w:t xml:space="preserve"> </w:t>
      </w:r>
      <w:r>
        <w:rPr>
          <w:i/>
          <w:sz w:val="24"/>
        </w:rPr>
        <w:t>тепла,</w:t>
      </w:r>
      <w:r>
        <w:rPr>
          <w:spacing w:val="-9"/>
          <w:sz w:val="24"/>
        </w:rPr>
        <w:t xml:space="preserve"> </w:t>
      </w:r>
      <w:r>
        <w:rPr>
          <w:i/>
          <w:sz w:val="24"/>
        </w:rPr>
        <w:t>отпущенного</w:t>
      </w:r>
      <w:r>
        <w:rPr>
          <w:spacing w:val="-9"/>
          <w:sz w:val="24"/>
        </w:rPr>
        <w:t xml:space="preserve"> </w:t>
      </w:r>
      <w:r>
        <w:rPr>
          <w:i/>
          <w:sz w:val="24"/>
        </w:rPr>
        <w:t>в</w:t>
      </w:r>
      <w:r>
        <w:rPr>
          <w:spacing w:val="-10"/>
          <w:sz w:val="24"/>
        </w:rPr>
        <w:t xml:space="preserve"> </w:t>
      </w:r>
      <w:r>
        <w:rPr>
          <w:i/>
          <w:sz w:val="24"/>
        </w:rPr>
        <w:t>тепловые</w:t>
      </w:r>
      <w:r>
        <w:rPr>
          <w:spacing w:val="-10"/>
          <w:sz w:val="24"/>
        </w:rPr>
        <w:t xml:space="preserve"> </w:t>
      </w:r>
      <w:r>
        <w:rPr>
          <w:i/>
          <w:spacing w:val="-4"/>
          <w:sz w:val="24"/>
        </w:rPr>
        <w:t>сети</w:t>
      </w:r>
    </w:p>
    <w:p w:rsidR="00CA75EC" w:rsidRDefault="0004286D">
      <w:pPr>
        <w:pStyle w:val="a3"/>
        <w:spacing w:before="137"/>
        <w:ind w:left="1134"/>
        <w:jc w:val="left"/>
      </w:pPr>
      <w:r>
        <w:t>Учет</w:t>
      </w:r>
      <w:r>
        <w:rPr>
          <w:spacing w:val="18"/>
        </w:rPr>
        <w:t xml:space="preserve"> </w:t>
      </w:r>
      <w:r>
        <w:t>тепловой</w:t>
      </w:r>
      <w:r>
        <w:rPr>
          <w:spacing w:val="19"/>
        </w:rPr>
        <w:t xml:space="preserve"> </w:t>
      </w:r>
      <w:r>
        <w:t>энергии,</w:t>
      </w:r>
      <w:r>
        <w:rPr>
          <w:spacing w:val="18"/>
        </w:rPr>
        <w:t xml:space="preserve"> </w:t>
      </w:r>
      <w:r>
        <w:t>отпущенной</w:t>
      </w:r>
      <w:r>
        <w:rPr>
          <w:spacing w:val="19"/>
        </w:rPr>
        <w:t xml:space="preserve"> </w:t>
      </w:r>
      <w:r>
        <w:t>в</w:t>
      </w:r>
      <w:r>
        <w:rPr>
          <w:spacing w:val="15"/>
        </w:rPr>
        <w:t xml:space="preserve"> </w:t>
      </w:r>
      <w:r>
        <w:t>тепловые</w:t>
      </w:r>
      <w:r>
        <w:rPr>
          <w:spacing w:val="17"/>
        </w:rPr>
        <w:t xml:space="preserve"> </w:t>
      </w:r>
      <w:r>
        <w:t>сети,</w:t>
      </w:r>
      <w:r>
        <w:rPr>
          <w:spacing w:val="17"/>
        </w:rPr>
        <w:t xml:space="preserve"> </w:t>
      </w:r>
      <w:r>
        <w:t>осуществляется</w:t>
      </w:r>
      <w:r>
        <w:rPr>
          <w:spacing w:val="18"/>
        </w:rPr>
        <w:t xml:space="preserve"> </w:t>
      </w:r>
      <w:r>
        <w:rPr>
          <w:spacing w:val="-2"/>
        </w:rPr>
        <w:t>расчетным</w:t>
      </w:r>
    </w:p>
    <w:p w:rsidR="00CA75EC" w:rsidRDefault="0004286D">
      <w:pPr>
        <w:pStyle w:val="a3"/>
        <w:spacing w:before="137"/>
        <w:ind w:left="426"/>
        <w:jc w:val="left"/>
      </w:pPr>
      <w:r>
        <w:rPr>
          <w:spacing w:val="-2"/>
        </w:rPr>
        <w:t>путем.</w:t>
      </w:r>
    </w:p>
    <w:p w:rsidR="00CA75EC" w:rsidRDefault="00CA75EC">
      <w:pPr>
        <w:pStyle w:val="a3"/>
        <w:spacing w:before="65"/>
        <w:jc w:val="left"/>
      </w:pPr>
    </w:p>
    <w:p w:rsidR="00CA75EC" w:rsidRDefault="0004286D">
      <w:pPr>
        <w:pStyle w:val="a4"/>
        <w:numPr>
          <w:ilvl w:val="2"/>
          <w:numId w:val="39"/>
        </w:numPr>
        <w:tabs>
          <w:tab w:val="left" w:pos="1075"/>
        </w:tabs>
        <w:ind w:left="1075" w:hanging="649"/>
        <w:jc w:val="both"/>
        <w:rPr>
          <w:i/>
          <w:sz w:val="24"/>
        </w:rPr>
      </w:pPr>
      <w:r>
        <w:rPr>
          <w:i/>
          <w:spacing w:val="-2"/>
          <w:sz w:val="24"/>
        </w:rPr>
        <w:t>Статистика</w:t>
      </w:r>
      <w:r>
        <w:rPr>
          <w:spacing w:val="-6"/>
          <w:sz w:val="24"/>
        </w:rPr>
        <w:t xml:space="preserve"> </w:t>
      </w:r>
      <w:r>
        <w:rPr>
          <w:i/>
          <w:spacing w:val="-2"/>
          <w:sz w:val="24"/>
        </w:rPr>
        <w:t>отказов</w:t>
      </w:r>
      <w:r>
        <w:rPr>
          <w:spacing w:val="-6"/>
          <w:sz w:val="24"/>
        </w:rPr>
        <w:t xml:space="preserve"> </w:t>
      </w:r>
      <w:r>
        <w:rPr>
          <w:i/>
          <w:spacing w:val="-2"/>
          <w:sz w:val="24"/>
        </w:rPr>
        <w:t>и</w:t>
      </w:r>
      <w:r>
        <w:rPr>
          <w:spacing w:val="-5"/>
          <w:sz w:val="24"/>
        </w:rPr>
        <w:t xml:space="preserve"> </w:t>
      </w:r>
      <w:r>
        <w:rPr>
          <w:i/>
          <w:spacing w:val="-2"/>
          <w:sz w:val="24"/>
        </w:rPr>
        <w:t>восстановлений</w:t>
      </w:r>
      <w:r>
        <w:rPr>
          <w:spacing w:val="-3"/>
          <w:sz w:val="24"/>
        </w:rPr>
        <w:t xml:space="preserve"> </w:t>
      </w:r>
      <w:r>
        <w:rPr>
          <w:i/>
          <w:spacing w:val="-2"/>
          <w:sz w:val="24"/>
        </w:rPr>
        <w:t>оборудования</w:t>
      </w:r>
      <w:r>
        <w:rPr>
          <w:spacing w:val="-5"/>
          <w:sz w:val="24"/>
        </w:rPr>
        <w:t xml:space="preserve"> </w:t>
      </w:r>
      <w:r>
        <w:rPr>
          <w:i/>
          <w:spacing w:val="-2"/>
          <w:sz w:val="24"/>
        </w:rPr>
        <w:t>источников</w:t>
      </w:r>
      <w:r>
        <w:rPr>
          <w:spacing w:val="-6"/>
          <w:sz w:val="24"/>
        </w:rPr>
        <w:t xml:space="preserve"> </w:t>
      </w:r>
      <w:r>
        <w:rPr>
          <w:i/>
          <w:spacing w:val="-2"/>
          <w:sz w:val="24"/>
        </w:rPr>
        <w:t>тепловой</w:t>
      </w:r>
      <w:r>
        <w:rPr>
          <w:spacing w:val="-5"/>
          <w:sz w:val="24"/>
        </w:rPr>
        <w:t xml:space="preserve"> </w:t>
      </w:r>
      <w:r>
        <w:rPr>
          <w:i/>
          <w:spacing w:val="-2"/>
          <w:sz w:val="24"/>
        </w:rPr>
        <w:t>энергии</w:t>
      </w:r>
    </w:p>
    <w:p w:rsidR="00CA75EC" w:rsidRDefault="0004286D">
      <w:pPr>
        <w:pStyle w:val="a3"/>
        <w:spacing w:before="137"/>
        <w:ind w:left="1134"/>
      </w:pPr>
      <w:r>
        <w:t>Отказов</w:t>
      </w:r>
      <w:r>
        <w:rPr>
          <w:spacing w:val="-11"/>
        </w:rPr>
        <w:t xml:space="preserve"> </w:t>
      </w:r>
      <w:r>
        <w:t>оборудования</w:t>
      </w:r>
      <w:r>
        <w:rPr>
          <w:spacing w:val="-12"/>
        </w:rPr>
        <w:t xml:space="preserve"> </w:t>
      </w:r>
      <w:r>
        <w:t>источников</w:t>
      </w:r>
      <w:r>
        <w:rPr>
          <w:spacing w:val="-12"/>
        </w:rPr>
        <w:t xml:space="preserve"> </w:t>
      </w:r>
      <w:r>
        <w:t>тепловой</w:t>
      </w:r>
      <w:r>
        <w:rPr>
          <w:spacing w:val="-8"/>
        </w:rPr>
        <w:t xml:space="preserve"> </w:t>
      </w:r>
      <w:r>
        <w:t>энергии</w:t>
      </w:r>
      <w:r>
        <w:rPr>
          <w:spacing w:val="-12"/>
        </w:rPr>
        <w:t xml:space="preserve"> </w:t>
      </w:r>
      <w:r>
        <w:t>не</w:t>
      </w:r>
      <w:r>
        <w:rPr>
          <w:spacing w:val="-10"/>
        </w:rPr>
        <w:t xml:space="preserve"> </w:t>
      </w:r>
      <w:r>
        <w:rPr>
          <w:spacing w:val="-2"/>
        </w:rPr>
        <w:t>зафиксировано.</w:t>
      </w:r>
    </w:p>
    <w:p w:rsidR="00CA75EC" w:rsidRDefault="0004286D">
      <w:pPr>
        <w:pStyle w:val="a4"/>
        <w:numPr>
          <w:ilvl w:val="2"/>
          <w:numId w:val="39"/>
        </w:numPr>
        <w:tabs>
          <w:tab w:val="left" w:pos="1224"/>
        </w:tabs>
        <w:spacing w:before="177" w:line="360" w:lineRule="auto"/>
        <w:ind w:left="426" w:right="558" w:firstLine="0"/>
        <w:jc w:val="both"/>
        <w:rPr>
          <w:i/>
          <w:sz w:val="24"/>
        </w:rPr>
      </w:pPr>
      <w:r>
        <w:rPr>
          <w:i/>
          <w:sz w:val="24"/>
        </w:rPr>
        <w:t>Предписания</w:t>
      </w:r>
      <w:r>
        <w:rPr>
          <w:sz w:val="24"/>
        </w:rPr>
        <w:t xml:space="preserve"> </w:t>
      </w:r>
      <w:r>
        <w:rPr>
          <w:i/>
          <w:sz w:val="24"/>
        </w:rPr>
        <w:t>надзорных</w:t>
      </w:r>
      <w:r>
        <w:rPr>
          <w:sz w:val="24"/>
        </w:rPr>
        <w:t xml:space="preserve"> </w:t>
      </w:r>
      <w:r>
        <w:rPr>
          <w:i/>
          <w:sz w:val="24"/>
        </w:rPr>
        <w:t>органов</w:t>
      </w:r>
      <w:r>
        <w:rPr>
          <w:sz w:val="24"/>
        </w:rPr>
        <w:t xml:space="preserve"> </w:t>
      </w:r>
      <w:r>
        <w:rPr>
          <w:i/>
          <w:sz w:val="24"/>
        </w:rPr>
        <w:t>по</w:t>
      </w:r>
      <w:r>
        <w:rPr>
          <w:sz w:val="24"/>
        </w:rPr>
        <w:t xml:space="preserve"> </w:t>
      </w:r>
      <w:r>
        <w:rPr>
          <w:i/>
          <w:sz w:val="24"/>
        </w:rPr>
        <w:t>запрещению</w:t>
      </w:r>
      <w:r>
        <w:rPr>
          <w:sz w:val="24"/>
        </w:rPr>
        <w:t xml:space="preserve"> </w:t>
      </w:r>
      <w:r>
        <w:rPr>
          <w:i/>
          <w:sz w:val="24"/>
        </w:rPr>
        <w:t>дальнейшей</w:t>
      </w:r>
      <w:r>
        <w:rPr>
          <w:sz w:val="24"/>
        </w:rPr>
        <w:t xml:space="preserve"> </w:t>
      </w:r>
      <w:r>
        <w:rPr>
          <w:i/>
          <w:sz w:val="24"/>
        </w:rPr>
        <w:t>эксплуатации</w:t>
      </w:r>
      <w:r>
        <w:rPr>
          <w:sz w:val="24"/>
        </w:rPr>
        <w:t xml:space="preserve"> </w:t>
      </w:r>
      <w:r>
        <w:rPr>
          <w:i/>
          <w:sz w:val="24"/>
        </w:rPr>
        <w:t>источников</w:t>
      </w:r>
      <w:r>
        <w:rPr>
          <w:sz w:val="24"/>
        </w:rPr>
        <w:t xml:space="preserve"> </w:t>
      </w:r>
      <w:r>
        <w:rPr>
          <w:i/>
          <w:sz w:val="24"/>
        </w:rPr>
        <w:t>тепловой</w:t>
      </w:r>
      <w:r>
        <w:rPr>
          <w:sz w:val="24"/>
        </w:rPr>
        <w:t xml:space="preserve"> </w:t>
      </w:r>
      <w:r>
        <w:rPr>
          <w:i/>
          <w:sz w:val="24"/>
        </w:rPr>
        <w:t>энергии</w:t>
      </w:r>
    </w:p>
    <w:p w:rsidR="00CA75EC" w:rsidRDefault="0004286D">
      <w:pPr>
        <w:pStyle w:val="a3"/>
        <w:spacing w:line="360" w:lineRule="auto"/>
        <w:ind w:left="426" w:right="559" w:firstLine="708"/>
      </w:pPr>
      <w:r>
        <w:t>Предписания надзорных органов по запрещению дальнейшей эксплуатации источников тепловой энергии отсутствуют.</w:t>
      </w:r>
    </w:p>
    <w:p w:rsidR="00CA75EC" w:rsidRDefault="0004286D">
      <w:pPr>
        <w:pStyle w:val="a4"/>
        <w:numPr>
          <w:ilvl w:val="2"/>
          <w:numId w:val="39"/>
        </w:numPr>
        <w:tabs>
          <w:tab w:val="left" w:pos="1144"/>
        </w:tabs>
        <w:spacing w:before="41" w:line="360" w:lineRule="auto"/>
        <w:ind w:left="426" w:right="557" w:firstLine="0"/>
        <w:jc w:val="both"/>
        <w:rPr>
          <w:i/>
          <w:sz w:val="24"/>
        </w:rPr>
      </w:pPr>
      <w:r>
        <w:rPr>
          <w:i/>
          <w:sz w:val="24"/>
        </w:rPr>
        <w:t>Перечень</w:t>
      </w:r>
      <w:r>
        <w:rPr>
          <w:sz w:val="24"/>
        </w:rPr>
        <w:t xml:space="preserve"> </w:t>
      </w:r>
      <w:r>
        <w:rPr>
          <w:i/>
          <w:sz w:val="24"/>
        </w:rPr>
        <w:t>источников</w:t>
      </w:r>
      <w:r>
        <w:rPr>
          <w:sz w:val="24"/>
        </w:rPr>
        <w:t xml:space="preserve"> </w:t>
      </w:r>
      <w:r>
        <w:rPr>
          <w:i/>
          <w:sz w:val="24"/>
        </w:rPr>
        <w:t>тепловой</w:t>
      </w:r>
      <w:r>
        <w:rPr>
          <w:sz w:val="24"/>
        </w:rPr>
        <w:t xml:space="preserve"> </w:t>
      </w:r>
      <w:r>
        <w:rPr>
          <w:i/>
          <w:sz w:val="24"/>
        </w:rPr>
        <w:t>энергии</w:t>
      </w:r>
      <w:r>
        <w:rPr>
          <w:sz w:val="24"/>
        </w:rPr>
        <w:t xml:space="preserve"> </w:t>
      </w:r>
      <w:r>
        <w:rPr>
          <w:i/>
          <w:sz w:val="24"/>
        </w:rPr>
        <w:t>и</w:t>
      </w:r>
      <w:r>
        <w:rPr>
          <w:spacing w:val="-3"/>
          <w:sz w:val="24"/>
        </w:rPr>
        <w:t xml:space="preserve"> </w:t>
      </w:r>
      <w:r>
        <w:rPr>
          <w:i/>
          <w:sz w:val="24"/>
        </w:rPr>
        <w:t>(или)</w:t>
      </w:r>
      <w:r>
        <w:rPr>
          <w:sz w:val="24"/>
        </w:rPr>
        <w:t xml:space="preserve"> </w:t>
      </w:r>
      <w:r>
        <w:rPr>
          <w:i/>
          <w:sz w:val="24"/>
        </w:rPr>
        <w:t>оборудования</w:t>
      </w:r>
      <w:r>
        <w:rPr>
          <w:sz w:val="24"/>
        </w:rPr>
        <w:t xml:space="preserve"> </w:t>
      </w:r>
      <w:r>
        <w:rPr>
          <w:i/>
          <w:sz w:val="24"/>
        </w:rPr>
        <w:t>(турбоагрегатов),</w:t>
      </w:r>
      <w:r>
        <w:rPr>
          <w:sz w:val="24"/>
        </w:rPr>
        <w:t xml:space="preserve"> </w:t>
      </w:r>
      <w:r>
        <w:rPr>
          <w:i/>
          <w:sz w:val="24"/>
        </w:rPr>
        <w:t>входящего</w:t>
      </w:r>
      <w:r>
        <w:rPr>
          <w:sz w:val="24"/>
        </w:rPr>
        <w:t xml:space="preserve"> </w:t>
      </w:r>
      <w:r>
        <w:rPr>
          <w:i/>
          <w:sz w:val="24"/>
        </w:rPr>
        <w:t>в</w:t>
      </w:r>
      <w:r>
        <w:rPr>
          <w:sz w:val="24"/>
        </w:rPr>
        <w:t xml:space="preserve"> </w:t>
      </w:r>
      <w:r>
        <w:rPr>
          <w:i/>
          <w:sz w:val="24"/>
        </w:rPr>
        <w:t>их</w:t>
      </w:r>
      <w:r>
        <w:rPr>
          <w:sz w:val="24"/>
        </w:rPr>
        <w:t xml:space="preserve"> </w:t>
      </w:r>
      <w:r>
        <w:rPr>
          <w:i/>
          <w:sz w:val="24"/>
        </w:rPr>
        <w:t>состав</w:t>
      </w:r>
      <w:r>
        <w:rPr>
          <w:sz w:val="24"/>
        </w:rPr>
        <w:t xml:space="preserve"> </w:t>
      </w:r>
      <w:r>
        <w:rPr>
          <w:i/>
          <w:sz w:val="24"/>
        </w:rPr>
        <w:t>(для</w:t>
      </w:r>
      <w:r>
        <w:rPr>
          <w:sz w:val="24"/>
        </w:rPr>
        <w:t xml:space="preserve"> </w:t>
      </w:r>
      <w:r>
        <w:rPr>
          <w:i/>
          <w:sz w:val="24"/>
        </w:rPr>
        <w:t>источников</w:t>
      </w:r>
      <w:r>
        <w:rPr>
          <w:sz w:val="24"/>
        </w:rPr>
        <w:t xml:space="preserve"> </w:t>
      </w:r>
      <w:r>
        <w:rPr>
          <w:i/>
          <w:sz w:val="24"/>
        </w:rPr>
        <w:t>тепловой</w:t>
      </w:r>
      <w:r>
        <w:rPr>
          <w:sz w:val="24"/>
        </w:rPr>
        <w:t xml:space="preserve"> </w:t>
      </w:r>
      <w:r>
        <w:rPr>
          <w:i/>
          <w:sz w:val="24"/>
        </w:rPr>
        <w:t>энергии,</w:t>
      </w:r>
      <w:r>
        <w:rPr>
          <w:sz w:val="24"/>
        </w:rPr>
        <w:t xml:space="preserve"> </w:t>
      </w:r>
      <w:r>
        <w:rPr>
          <w:i/>
          <w:sz w:val="24"/>
        </w:rPr>
        <w:t>функционирующих</w:t>
      </w:r>
      <w:r>
        <w:rPr>
          <w:sz w:val="24"/>
        </w:rPr>
        <w:t xml:space="preserve"> </w:t>
      </w:r>
      <w:r>
        <w:rPr>
          <w:i/>
          <w:sz w:val="24"/>
        </w:rPr>
        <w:t>в</w:t>
      </w:r>
      <w:r>
        <w:rPr>
          <w:sz w:val="24"/>
        </w:rPr>
        <w:t xml:space="preserve"> </w:t>
      </w:r>
      <w:r>
        <w:rPr>
          <w:i/>
          <w:sz w:val="24"/>
        </w:rPr>
        <w:t>режиме</w:t>
      </w:r>
      <w:r>
        <w:rPr>
          <w:sz w:val="24"/>
        </w:rPr>
        <w:t xml:space="preserve"> </w:t>
      </w:r>
      <w:r>
        <w:rPr>
          <w:i/>
          <w:sz w:val="24"/>
        </w:rPr>
        <w:t>комбинированной</w:t>
      </w:r>
      <w:r>
        <w:rPr>
          <w:sz w:val="24"/>
        </w:rPr>
        <w:t xml:space="preserve"> </w:t>
      </w:r>
      <w:r>
        <w:rPr>
          <w:i/>
          <w:sz w:val="24"/>
        </w:rPr>
        <w:t>выработки</w:t>
      </w:r>
      <w:r>
        <w:rPr>
          <w:sz w:val="24"/>
        </w:rPr>
        <w:t xml:space="preserve"> </w:t>
      </w:r>
      <w:r>
        <w:rPr>
          <w:i/>
          <w:sz w:val="24"/>
        </w:rPr>
        <w:t>электрической</w:t>
      </w:r>
      <w:r>
        <w:rPr>
          <w:sz w:val="24"/>
        </w:rPr>
        <w:t xml:space="preserve"> </w:t>
      </w:r>
      <w:r>
        <w:rPr>
          <w:i/>
          <w:sz w:val="24"/>
        </w:rPr>
        <w:t>и</w:t>
      </w:r>
      <w:r>
        <w:rPr>
          <w:sz w:val="24"/>
        </w:rPr>
        <w:t xml:space="preserve"> </w:t>
      </w:r>
      <w:r>
        <w:rPr>
          <w:i/>
          <w:sz w:val="24"/>
        </w:rPr>
        <w:t>тепловой</w:t>
      </w:r>
      <w:r>
        <w:rPr>
          <w:sz w:val="24"/>
        </w:rPr>
        <w:t xml:space="preserve"> </w:t>
      </w:r>
      <w:r>
        <w:rPr>
          <w:i/>
          <w:sz w:val="24"/>
        </w:rPr>
        <w:t>энергии),</w:t>
      </w:r>
      <w:r>
        <w:rPr>
          <w:sz w:val="24"/>
        </w:rPr>
        <w:t xml:space="preserve"> </w:t>
      </w:r>
      <w:r>
        <w:rPr>
          <w:i/>
          <w:sz w:val="24"/>
        </w:rPr>
        <w:t>которые</w:t>
      </w:r>
      <w:r>
        <w:rPr>
          <w:sz w:val="24"/>
        </w:rPr>
        <w:t xml:space="preserve"> </w:t>
      </w:r>
      <w:r>
        <w:rPr>
          <w:i/>
          <w:sz w:val="24"/>
        </w:rPr>
        <w:t>отнесены</w:t>
      </w:r>
      <w:r>
        <w:rPr>
          <w:sz w:val="24"/>
        </w:rPr>
        <w:t xml:space="preserve"> </w:t>
      </w:r>
      <w:r>
        <w:rPr>
          <w:i/>
          <w:sz w:val="24"/>
        </w:rPr>
        <w:t>к</w:t>
      </w:r>
      <w:r>
        <w:rPr>
          <w:sz w:val="24"/>
        </w:rPr>
        <w:t xml:space="preserve"> </w:t>
      </w:r>
      <w:r>
        <w:rPr>
          <w:i/>
          <w:sz w:val="24"/>
        </w:rPr>
        <w:t>объектам,</w:t>
      </w:r>
      <w:r>
        <w:rPr>
          <w:sz w:val="24"/>
        </w:rPr>
        <w:t xml:space="preserve"> </w:t>
      </w:r>
      <w:r>
        <w:rPr>
          <w:i/>
          <w:sz w:val="24"/>
        </w:rPr>
        <w:t>электрическая</w:t>
      </w:r>
      <w:r>
        <w:rPr>
          <w:sz w:val="24"/>
        </w:rPr>
        <w:t xml:space="preserve"> </w:t>
      </w:r>
      <w:r>
        <w:rPr>
          <w:i/>
          <w:sz w:val="24"/>
        </w:rPr>
        <w:t>мощность</w:t>
      </w:r>
      <w:r>
        <w:rPr>
          <w:sz w:val="24"/>
        </w:rPr>
        <w:t xml:space="preserve"> </w:t>
      </w:r>
      <w:r>
        <w:rPr>
          <w:i/>
          <w:sz w:val="24"/>
        </w:rPr>
        <w:t>которых</w:t>
      </w:r>
      <w:r>
        <w:rPr>
          <w:sz w:val="24"/>
        </w:rPr>
        <w:t xml:space="preserve"> </w:t>
      </w:r>
      <w:r>
        <w:rPr>
          <w:i/>
          <w:sz w:val="24"/>
        </w:rPr>
        <w:t>поставляется</w:t>
      </w:r>
      <w:r>
        <w:rPr>
          <w:sz w:val="24"/>
        </w:rPr>
        <w:t xml:space="preserve"> </w:t>
      </w:r>
      <w:r>
        <w:rPr>
          <w:i/>
          <w:sz w:val="24"/>
        </w:rPr>
        <w:t>в</w:t>
      </w:r>
      <w:r>
        <w:rPr>
          <w:sz w:val="24"/>
        </w:rPr>
        <w:t xml:space="preserve"> </w:t>
      </w:r>
      <w:r>
        <w:rPr>
          <w:i/>
          <w:sz w:val="24"/>
        </w:rPr>
        <w:t>вынужденном</w:t>
      </w:r>
      <w:r>
        <w:rPr>
          <w:sz w:val="24"/>
        </w:rPr>
        <w:t xml:space="preserve"> </w:t>
      </w:r>
      <w:r>
        <w:rPr>
          <w:i/>
          <w:sz w:val="24"/>
        </w:rPr>
        <w:t>режиме:</w:t>
      </w:r>
      <w:r>
        <w:rPr>
          <w:sz w:val="24"/>
        </w:rPr>
        <w:t xml:space="preserve"> </w:t>
      </w:r>
      <w:r>
        <w:rPr>
          <w:i/>
          <w:sz w:val="24"/>
        </w:rPr>
        <w:t>в</w:t>
      </w:r>
      <w:r>
        <w:rPr>
          <w:sz w:val="24"/>
        </w:rPr>
        <w:t xml:space="preserve"> </w:t>
      </w:r>
      <w:r>
        <w:rPr>
          <w:i/>
          <w:sz w:val="24"/>
        </w:rPr>
        <w:t>целях</w:t>
      </w:r>
      <w:r>
        <w:rPr>
          <w:sz w:val="24"/>
        </w:rPr>
        <w:t xml:space="preserve"> </w:t>
      </w:r>
      <w:r>
        <w:rPr>
          <w:i/>
          <w:sz w:val="24"/>
        </w:rPr>
        <w:t>обеспечения</w:t>
      </w:r>
      <w:r>
        <w:rPr>
          <w:sz w:val="24"/>
        </w:rPr>
        <w:t xml:space="preserve"> </w:t>
      </w:r>
      <w:r>
        <w:rPr>
          <w:i/>
          <w:sz w:val="24"/>
        </w:rPr>
        <w:t>надежного</w:t>
      </w:r>
      <w:r>
        <w:rPr>
          <w:sz w:val="24"/>
        </w:rPr>
        <w:t xml:space="preserve"> </w:t>
      </w:r>
      <w:r>
        <w:rPr>
          <w:i/>
          <w:sz w:val="24"/>
        </w:rPr>
        <w:t>теплоснабжения</w:t>
      </w:r>
      <w:r>
        <w:rPr>
          <w:sz w:val="24"/>
        </w:rPr>
        <w:t xml:space="preserve"> </w:t>
      </w:r>
      <w:r>
        <w:rPr>
          <w:i/>
          <w:sz w:val="24"/>
        </w:rPr>
        <w:t>потребителей</w:t>
      </w:r>
    </w:p>
    <w:p w:rsidR="00CA75EC" w:rsidRDefault="0004286D">
      <w:pPr>
        <w:pStyle w:val="a3"/>
        <w:spacing w:line="360" w:lineRule="auto"/>
        <w:ind w:left="426" w:right="560" w:firstLine="708"/>
      </w:pPr>
      <w:r>
        <w:t>Источники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rsidR="00CA75EC" w:rsidRDefault="0004286D">
      <w:pPr>
        <w:pStyle w:val="a3"/>
        <w:spacing w:before="118" w:line="360" w:lineRule="auto"/>
        <w:ind w:left="426" w:right="560" w:firstLine="707"/>
      </w:pPr>
      <w:r>
        <w:t>Динамика изменения эксплуатационных показателей работы котельных в зонах деятельности единых теплоснабжающих организаций представлена в таблице 6.</w:t>
      </w:r>
    </w:p>
    <w:p w:rsidR="00CA75EC" w:rsidRDefault="00CA75EC">
      <w:pPr>
        <w:pStyle w:val="a3"/>
        <w:spacing w:line="360" w:lineRule="auto"/>
        <w:sectPr w:rsidR="00CA75EC">
          <w:pgSz w:w="11900" w:h="16840"/>
          <w:pgMar w:top="1060" w:right="283" w:bottom="960" w:left="1275" w:header="0" w:footer="779" w:gutter="0"/>
          <w:cols w:space="720"/>
        </w:sectPr>
      </w:pPr>
    </w:p>
    <w:p w:rsidR="00CA75EC" w:rsidRDefault="0004286D">
      <w:pPr>
        <w:pStyle w:val="3"/>
        <w:spacing w:before="72"/>
        <w:ind w:left="3664" w:right="560" w:hanging="3231"/>
        <w:jc w:val="left"/>
      </w:pPr>
      <w:r>
        <w:lastRenderedPageBreak/>
        <w:t>Таблица</w:t>
      </w:r>
      <w:r>
        <w:rPr>
          <w:b w:val="0"/>
          <w:spacing w:val="-5"/>
        </w:rPr>
        <w:t xml:space="preserve"> </w:t>
      </w:r>
      <w:r>
        <w:t>6</w:t>
      </w:r>
      <w:r>
        <w:rPr>
          <w:b w:val="0"/>
          <w:spacing w:val="-5"/>
        </w:rPr>
        <w:t xml:space="preserve"> </w:t>
      </w:r>
      <w:r>
        <w:t>–</w:t>
      </w:r>
      <w:r>
        <w:rPr>
          <w:b w:val="0"/>
          <w:spacing w:val="-5"/>
        </w:rPr>
        <w:t xml:space="preserve"> </w:t>
      </w:r>
      <w:r>
        <w:t>Динамика</w:t>
      </w:r>
      <w:r>
        <w:rPr>
          <w:b w:val="0"/>
          <w:spacing w:val="-5"/>
        </w:rPr>
        <w:t xml:space="preserve"> </w:t>
      </w:r>
      <w:r>
        <w:t>изменения</w:t>
      </w:r>
      <w:r>
        <w:rPr>
          <w:b w:val="0"/>
          <w:spacing w:val="-6"/>
        </w:rPr>
        <w:t xml:space="preserve"> </w:t>
      </w:r>
      <w:r>
        <w:t>эксплуатационных</w:t>
      </w:r>
      <w:r>
        <w:rPr>
          <w:b w:val="0"/>
          <w:spacing w:val="-5"/>
        </w:rPr>
        <w:t xml:space="preserve"> </w:t>
      </w:r>
      <w:r>
        <w:t>показателей</w:t>
      </w:r>
      <w:r>
        <w:rPr>
          <w:b w:val="0"/>
          <w:spacing w:val="-4"/>
        </w:rPr>
        <w:t xml:space="preserve"> </w:t>
      </w:r>
      <w:r>
        <w:t>работы</w:t>
      </w:r>
      <w:r>
        <w:rPr>
          <w:b w:val="0"/>
          <w:spacing w:val="-6"/>
        </w:rPr>
        <w:t xml:space="preserve"> </w:t>
      </w:r>
      <w:r>
        <w:t>котельных</w:t>
      </w:r>
      <w:r>
        <w:rPr>
          <w:b w:val="0"/>
        </w:rPr>
        <w:t xml:space="preserve"> </w:t>
      </w:r>
      <w:r>
        <w:t>в</w:t>
      </w:r>
      <w:r>
        <w:rPr>
          <w:b w:val="0"/>
        </w:rPr>
        <w:t xml:space="preserve"> </w:t>
      </w:r>
      <w:r>
        <w:t>зонах</w:t>
      </w:r>
      <w:r>
        <w:rPr>
          <w:b w:val="0"/>
        </w:rPr>
        <w:t xml:space="preserve"> </w:t>
      </w:r>
      <w:r>
        <w:t>деятельности</w:t>
      </w:r>
      <w:r>
        <w:rPr>
          <w:b w:val="0"/>
        </w:rPr>
        <w:t xml:space="preserve"> </w:t>
      </w:r>
      <w:r>
        <w:t>ЕТО</w:t>
      </w: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71"/>
        <w:gridCol w:w="1694"/>
        <w:gridCol w:w="1305"/>
      </w:tblGrid>
      <w:tr w:rsidR="00CA75EC">
        <w:trPr>
          <w:trHeight w:val="277"/>
        </w:trPr>
        <w:tc>
          <w:tcPr>
            <w:tcW w:w="6571" w:type="dxa"/>
          </w:tcPr>
          <w:p w:rsidR="00CA75EC" w:rsidRDefault="0004286D">
            <w:pPr>
              <w:pStyle w:val="TableParagraph"/>
              <w:spacing w:before="1" w:line="257" w:lineRule="exact"/>
              <w:ind w:left="1838"/>
              <w:jc w:val="left"/>
              <w:rPr>
                <w:b/>
                <w:sz w:val="24"/>
              </w:rPr>
            </w:pPr>
            <w:r>
              <w:rPr>
                <w:b/>
                <w:spacing w:val="-2"/>
                <w:sz w:val="24"/>
              </w:rPr>
              <w:t>Наименование</w:t>
            </w:r>
            <w:r>
              <w:rPr>
                <w:spacing w:val="8"/>
                <w:sz w:val="24"/>
              </w:rPr>
              <w:t xml:space="preserve"> </w:t>
            </w:r>
            <w:r>
              <w:rPr>
                <w:b/>
                <w:spacing w:val="-2"/>
                <w:sz w:val="24"/>
              </w:rPr>
              <w:t>показателя</w:t>
            </w:r>
          </w:p>
        </w:tc>
        <w:tc>
          <w:tcPr>
            <w:tcW w:w="1694" w:type="dxa"/>
          </w:tcPr>
          <w:p w:rsidR="00CA75EC" w:rsidRDefault="0004286D">
            <w:pPr>
              <w:pStyle w:val="TableParagraph"/>
              <w:spacing w:before="1" w:line="257" w:lineRule="exact"/>
              <w:ind w:left="7"/>
              <w:rPr>
                <w:b/>
                <w:sz w:val="24"/>
              </w:rPr>
            </w:pPr>
            <w:r>
              <w:rPr>
                <w:b/>
                <w:sz w:val="24"/>
              </w:rPr>
              <w:t>Ед.</w:t>
            </w:r>
            <w:r>
              <w:rPr>
                <w:spacing w:val="-3"/>
                <w:sz w:val="24"/>
              </w:rPr>
              <w:t xml:space="preserve"> </w:t>
            </w:r>
            <w:r>
              <w:rPr>
                <w:b/>
                <w:spacing w:val="-4"/>
                <w:sz w:val="24"/>
              </w:rPr>
              <w:t>изм.</w:t>
            </w:r>
          </w:p>
        </w:tc>
        <w:tc>
          <w:tcPr>
            <w:tcW w:w="1305" w:type="dxa"/>
          </w:tcPr>
          <w:p w:rsidR="00CA75EC" w:rsidRDefault="0004286D">
            <w:pPr>
              <w:pStyle w:val="TableParagraph"/>
              <w:spacing w:before="1" w:line="257" w:lineRule="exact"/>
              <w:ind w:left="6"/>
              <w:rPr>
                <w:b/>
                <w:sz w:val="24"/>
              </w:rPr>
            </w:pPr>
            <w:r>
              <w:rPr>
                <w:b/>
                <w:spacing w:val="-4"/>
                <w:sz w:val="24"/>
              </w:rPr>
              <w:t>2024</w:t>
            </w:r>
          </w:p>
        </w:tc>
      </w:tr>
      <w:tr w:rsidR="00CA75EC">
        <w:trPr>
          <w:trHeight w:val="275"/>
        </w:trPr>
        <w:tc>
          <w:tcPr>
            <w:tcW w:w="6571" w:type="dxa"/>
          </w:tcPr>
          <w:p w:rsidR="00CA75EC" w:rsidRDefault="0004286D">
            <w:pPr>
              <w:pStyle w:val="TableParagraph"/>
              <w:spacing w:line="256" w:lineRule="exact"/>
              <w:ind w:left="26"/>
              <w:jc w:val="left"/>
              <w:rPr>
                <w:sz w:val="24"/>
              </w:rPr>
            </w:pPr>
            <w:r>
              <w:rPr>
                <w:sz w:val="24"/>
              </w:rPr>
              <w:t>Средневзвешенный</w:t>
            </w:r>
            <w:r>
              <w:rPr>
                <w:spacing w:val="-14"/>
                <w:sz w:val="24"/>
              </w:rPr>
              <w:t xml:space="preserve"> </w:t>
            </w:r>
            <w:r>
              <w:rPr>
                <w:sz w:val="24"/>
              </w:rPr>
              <w:t>срок</w:t>
            </w:r>
            <w:r>
              <w:rPr>
                <w:spacing w:val="-14"/>
                <w:sz w:val="24"/>
              </w:rPr>
              <w:t xml:space="preserve"> </w:t>
            </w:r>
            <w:r>
              <w:rPr>
                <w:sz w:val="24"/>
              </w:rPr>
              <w:t>службы</w:t>
            </w:r>
            <w:r>
              <w:rPr>
                <w:spacing w:val="-15"/>
                <w:sz w:val="24"/>
              </w:rPr>
              <w:t xml:space="preserve"> </w:t>
            </w:r>
            <w:proofErr w:type="spellStart"/>
            <w:r>
              <w:rPr>
                <w:sz w:val="24"/>
              </w:rPr>
              <w:t>котлоагрегатов</w:t>
            </w:r>
            <w:proofErr w:type="spellEnd"/>
            <w:r>
              <w:rPr>
                <w:spacing w:val="-15"/>
                <w:sz w:val="24"/>
              </w:rPr>
              <w:t xml:space="preserve"> </w:t>
            </w:r>
            <w:r>
              <w:rPr>
                <w:spacing w:val="-2"/>
                <w:sz w:val="24"/>
              </w:rPr>
              <w:t>котельной</w:t>
            </w:r>
          </w:p>
        </w:tc>
        <w:tc>
          <w:tcPr>
            <w:tcW w:w="1694" w:type="dxa"/>
          </w:tcPr>
          <w:p w:rsidR="00CA75EC" w:rsidRDefault="0004286D">
            <w:pPr>
              <w:pStyle w:val="TableParagraph"/>
              <w:spacing w:line="256" w:lineRule="exact"/>
              <w:ind w:left="7" w:right="3"/>
              <w:rPr>
                <w:sz w:val="24"/>
              </w:rPr>
            </w:pPr>
            <w:r>
              <w:rPr>
                <w:spacing w:val="-5"/>
                <w:sz w:val="24"/>
              </w:rPr>
              <w:t>лет</w:t>
            </w:r>
          </w:p>
        </w:tc>
        <w:tc>
          <w:tcPr>
            <w:tcW w:w="1305" w:type="dxa"/>
          </w:tcPr>
          <w:p w:rsidR="00CA75EC" w:rsidRDefault="0004286D">
            <w:pPr>
              <w:pStyle w:val="TableParagraph"/>
              <w:spacing w:line="256" w:lineRule="exact"/>
              <w:ind w:left="6"/>
              <w:rPr>
                <w:sz w:val="24"/>
              </w:rPr>
            </w:pPr>
            <w:r>
              <w:rPr>
                <w:spacing w:val="-5"/>
                <w:sz w:val="24"/>
              </w:rPr>
              <w:t>30</w:t>
            </w:r>
          </w:p>
        </w:tc>
      </w:tr>
      <w:tr w:rsidR="00CA75EC">
        <w:trPr>
          <w:trHeight w:val="551"/>
        </w:trPr>
        <w:tc>
          <w:tcPr>
            <w:tcW w:w="6571" w:type="dxa"/>
          </w:tcPr>
          <w:p w:rsidR="00CA75EC" w:rsidRDefault="0004286D">
            <w:pPr>
              <w:pStyle w:val="TableParagraph"/>
              <w:spacing w:line="276" w:lineRule="exact"/>
              <w:ind w:left="26"/>
              <w:jc w:val="left"/>
              <w:rPr>
                <w:sz w:val="24"/>
              </w:rPr>
            </w:pPr>
            <w:r>
              <w:rPr>
                <w:sz w:val="24"/>
              </w:rPr>
              <w:t>Удельный</w:t>
            </w:r>
            <w:r>
              <w:rPr>
                <w:spacing w:val="-5"/>
                <w:sz w:val="24"/>
              </w:rPr>
              <w:t xml:space="preserve"> </w:t>
            </w:r>
            <w:r>
              <w:rPr>
                <w:sz w:val="24"/>
              </w:rPr>
              <w:t>расход</w:t>
            </w:r>
            <w:r>
              <w:rPr>
                <w:spacing w:val="-6"/>
                <w:sz w:val="24"/>
              </w:rPr>
              <w:t xml:space="preserve"> </w:t>
            </w:r>
            <w:r>
              <w:rPr>
                <w:sz w:val="24"/>
              </w:rPr>
              <w:t>условного</w:t>
            </w:r>
            <w:r>
              <w:rPr>
                <w:spacing w:val="-6"/>
                <w:sz w:val="24"/>
              </w:rPr>
              <w:t xml:space="preserve"> </w:t>
            </w:r>
            <w:r>
              <w:rPr>
                <w:sz w:val="24"/>
              </w:rPr>
              <w:t>топлива</w:t>
            </w:r>
            <w:r>
              <w:rPr>
                <w:spacing w:val="-7"/>
                <w:sz w:val="24"/>
              </w:rPr>
              <w:t xml:space="preserve"> </w:t>
            </w:r>
            <w:r>
              <w:rPr>
                <w:sz w:val="24"/>
              </w:rPr>
              <w:t>на</w:t>
            </w:r>
            <w:r>
              <w:rPr>
                <w:spacing w:val="-7"/>
                <w:sz w:val="24"/>
              </w:rPr>
              <w:t xml:space="preserve"> </w:t>
            </w:r>
            <w:r>
              <w:rPr>
                <w:sz w:val="24"/>
              </w:rPr>
              <w:t>выработку</w:t>
            </w:r>
            <w:r>
              <w:rPr>
                <w:spacing w:val="-6"/>
                <w:sz w:val="24"/>
              </w:rPr>
              <w:t xml:space="preserve"> </w:t>
            </w:r>
            <w:r>
              <w:rPr>
                <w:sz w:val="24"/>
              </w:rPr>
              <w:t xml:space="preserve">тепловой </w:t>
            </w:r>
            <w:r>
              <w:rPr>
                <w:spacing w:val="-2"/>
                <w:sz w:val="24"/>
              </w:rPr>
              <w:t>энергии</w:t>
            </w:r>
          </w:p>
        </w:tc>
        <w:tc>
          <w:tcPr>
            <w:tcW w:w="1694" w:type="dxa"/>
          </w:tcPr>
          <w:p w:rsidR="00CA75EC" w:rsidRDefault="0004286D">
            <w:pPr>
              <w:pStyle w:val="TableParagraph"/>
              <w:spacing w:before="135"/>
              <w:ind w:left="7"/>
              <w:rPr>
                <w:sz w:val="24"/>
              </w:rPr>
            </w:pPr>
            <w:r>
              <w:rPr>
                <w:spacing w:val="-2"/>
                <w:sz w:val="24"/>
              </w:rPr>
              <w:t>кг/Гкал</w:t>
            </w:r>
          </w:p>
        </w:tc>
        <w:tc>
          <w:tcPr>
            <w:tcW w:w="1305" w:type="dxa"/>
          </w:tcPr>
          <w:p w:rsidR="00CA75EC" w:rsidRDefault="0004286D">
            <w:pPr>
              <w:pStyle w:val="TableParagraph"/>
              <w:spacing w:before="135"/>
              <w:ind w:left="6" w:right="2"/>
              <w:rPr>
                <w:sz w:val="24"/>
              </w:rPr>
            </w:pPr>
            <w:r>
              <w:rPr>
                <w:spacing w:val="-2"/>
                <w:sz w:val="24"/>
              </w:rPr>
              <w:t>158,1</w:t>
            </w:r>
          </w:p>
        </w:tc>
      </w:tr>
      <w:tr w:rsidR="00CA75EC">
        <w:trPr>
          <w:trHeight w:val="275"/>
        </w:trPr>
        <w:tc>
          <w:tcPr>
            <w:tcW w:w="6571" w:type="dxa"/>
          </w:tcPr>
          <w:p w:rsidR="00CA75EC" w:rsidRDefault="0004286D">
            <w:pPr>
              <w:pStyle w:val="TableParagraph"/>
              <w:spacing w:line="255" w:lineRule="exact"/>
              <w:ind w:left="26"/>
              <w:jc w:val="left"/>
              <w:rPr>
                <w:sz w:val="24"/>
              </w:rPr>
            </w:pPr>
            <w:r>
              <w:rPr>
                <w:spacing w:val="-2"/>
                <w:sz w:val="24"/>
              </w:rPr>
              <w:t>Собственные</w:t>
            </w:r>
            <w:r>
              <w:rPr>
                <w:spacing w:val="5"/>
                <w:sz w:val="24"/>
              </w:rPr>
              <w:t xml:space="preserve"> </w:t>
            </w:r>
            <w:r>
              <w:rPr>
                <w:spacing w:val="-4"/>
                <w:sz w:val="24"/>
              </w:rPr>
              <w:t>нужды</w:t>
            </w:r>
          </w:p>
        </w:tc>
        <w:tc>
          <w:tcPr>
            <w:tcW w:w="1694" w:type="dxa"/>
          </w:tcPr>
          <w:p w:rsidR="00CA75EC" w:rsidRDefault="0004286D">
            <w:pPr>
              <w:pStyle w:val="TableParagraph"/>
              <w:spacing w:line="255" w:lineRule="exact"/>
              <w:ind w:left="7" w:right="4"/>
              <w:rPr>
                <w:sz w:val="24"/>
              </w:rPr>
            </w:pPr>
            <w:r>
              <w:rPr>
                <w:spacing w:val="-10"/>
                <w:sz w:val="24"/>
              </w:rPr>
              <w:t>%</w:t>
            </w:r>
          </w:p>
        </w:tc>
        <w:tc>
          <w:tcPr>
            <w:tcW w:w="1305" w:type="dxa"/>
          </w:tcPr>
          <w:p w:rsidR="00CA75EC" w:rsidRDefault="0004286D">
            <w:pPr>
              <w:pStyle w:val="TableParagraph"/>
              <w:spacing w:line="255" w:lineRule="exact"/>
              <w:ind w:left="6" w:right="2"/>
              <w:rPr>
                <w:sz w:val="24"/>
              </w:rPr>
            </w:pPr>
            <w:r>
              <w:rPr>
                <w:spacing w:val="-5"/>
                <w:sz w:val="24"/>
              </w:rPr>
              <w:t>2%</w:t>
            </w:r>
          </w:p>
        </w:tc>
      </w:tr>
      <w:tr w:rsidR="00CA75EC">
        <w:trPr>
          <w:trHeight w:val="551"/>
        </w:trPr>
        <w:tc>
          <w:tcPr>
            <w:tcW w:w="6571" w:type="dxa"/>
          </w:tcPr>
          <w:p w:rsidR="00CA75EC" w:rsidRDefault="0004286D">
            <w:pPr>
              <w:pStyle w:val="TableParagraph"/>
              <w:spacing w:line="276" w:lineRule="exact"/>
              <w:ind w:left="26"/>
              <w:jc w:val="left"/>
              <w:rPr>
                <w:sz w:val="24"/>
              </w:rPr>
            </w:pPr>
            <w:r>
              <w:rPr>
                <w:sz w:val="24"/>
              </w:rPr>
              <w:t>Удельный</w:t>
            </w:r>
            <w:r>
              <w:rPr>
                <w:spacing w:val="-5"/>
                <w:sz w:val="24"/>
              </w:rPr>
              <w:t xml:space="preserve"> </w:t>
            </w:r>
            <w:r>
              <w:rPr>
                <w:sz w:val="24"/>
              </w:rPr>
              <w:t>расход</w:t>
            </w:r>
            <w:r>
              <w:rPr>
                <w:spacing w:val="-6"/>
                <w:sz w:val="24"/>
              </w:rPr>
              <w:t xml:space="preserve"> </w:t>
            </w:r>
            <w:r>
              <w:rPr>
                <w:sz w:val="24"/>
              </w:rPr>
              <w:t>условного</w:t>
            </w:r>
            <w:r>
              <w:rPr>
                <w:spacing w:val="-6"/>
                <w:sz w:val="24"/>
              </w:rPr>
              <w:t xml:space="preserve"> </w:t>
            </w:r>
            <w:r>
              <w:rPr>
                <w:sz w:val="24"/>
              </w:rPr>
              <w:t>топлива</w:t>
            </w:r>
            <w:r>
              <w:rPr>
                <w:spacing w:val="-7"/>
                <w:sz w:val="24"/>
              </w:rPr>
              <w:t xml:space="preserve"> </w:t>
            </w:r>
            <w:r>
              <w:rPr>
                <w:sz w:val="24"/>
              </w:rPr>
              <w:t>на</w:t>
            </w:r>
            <w:r>
              <w:rPr>
                <w:spacing w:val="-7"/>
                <w:sz w:val="24"/>
              </w:rPr>
              <w:t xml:space="preserve"> </w:t>
            </w:r>
            <w:r>
              <w:rPr>
                <w:sz w:val="24"/>
              </w:rPr>
              <w:t>отпуск</w:t>
            </w:r>
            <w:r>
              <w:rPr>
                <w:spacing w:val="-8"/>
                <w:sz w:val="24"/>
              </w:rPr>
              <w:t xml:space="preserve"> </w:t>
            </w:r>
            <w:r>
              <w:rPr>
                <w:sz w:val="24"/>
              </w:rPr>
              <w:t xml:space="preserve">тепловой </w:t>
            </w:r>
            <w:r>
              <w:rPr>
                <w:spacing w:val="-2"/>
                <w:sz w:val="24"/>
              </w:rPr>
              <w:t>энергии</w:t>
            </w:r>
          </w:p>
        </w:tc>
        <w:tc>
          <w:tcPr>
            <w:tcW w:w="1694" w:type="dxa"/>
          </w:tcPr>
          <w:p w:rsidR="00CA75EC" w:rsidRDefault="0004286D">
            <w:pPr>
              <w:pStyle w:val="TableParagraph"/>
              <w:spacing w:before="138"/>
              <w:ind w:left="7"/>
              <w:rPr>
                <w:sz w:val="24"/>
              </w:rPr>
            </w:pPr>
            <w:r>
              <w:rPr>
                <w:spacing w:val="-2"/>
                <w:sz w:val="24"/>
              </w:rPr>
              <w:t>кг/Гкал</w:t>
            </w:r>
          </w:p>
        </w:tc>
        <w:tc>
          <w:tcPr>
            <w:tcW w:w="1305" w:type="dxa"/>
          </w:tcPr>
          <w:p w:rsidR="00CA75EC" w:rsidRDefault="0004286D">
            <w:pPr>
              <w:pStyle w:val="TableParagraph"/>
              <w:spacing w:before="138"/>
              <w:ind w:left="6" w:right="2"/>
              <w:rPr>
                <w:sz w:val="24"/>
              </w:rPr>
            </w:pPr>
            <w:r>
              <w:rPr>
                <w:spacing w:val="-2"/>
                <w:sz w:val="24"/>
              </w:rPr>
              <w:t>161,5</w:t>
            </w:r>
          </w:p>
        </w:tc>
      </w:tr>
      <w:tr w:rsidR="00CA75EC">
        <w:trPr>
          <w:trHeight w:val="551"/>
        </w:trPr>
        <w:tc>
          <w:tcPr>
            <w:tcW w:w="6571" w:type="dxa"/>
          </w:tcPr>
          <w:p w:rsidR="00CA75EC" w:rsidRDefault="0004286D">
            <w:pPr>
              <w:pStyle w:val="TableParagraph"/>
              <w:spacing w:line="276" w:lineRule="exact"/>
              <w:ind w:left="26"/>
              <w:jc w:val="left"/>
              <w:rPr>
                <w:sz w:val="24"/>
              </w:rPr>
            </w:pPr>
            <w:r>
              <w:rPr>
                <w:sz w:val="24"/>
              </w:rPr>
              <w:t>Удельный</w:t>
            </w:r>
            <w:r>
              <w:rPr>
                <w:spacing w:val="-6"/>
                <w:sz w:val="24"/>
              </w:rPr>
              <w:t xml:space="preserve"> </w:t>
            </w:r>
            <w:r>
              <w:rPr>
                <w:sz w:val="24"/>
              </w:rPr>
              <w:t>расход</w:t>
            </w:r>
            <w:r>
              <w:rPr>
                <w:spacing w:val="-7"/>
                <w:sz w:val="24"/>
              </w:rPr>
              <w:t xml:space="preserve"> </w:t>
            </w:r>
            <w:r>
              <w:rPr>
                <w:sz w:val="24"/>
              </w:rPr>
              <w:t>электрической</w:t>
            </w:r>
            <w:r>
              <w:rPr>
                <w:spacing w:val="-6"/>
                <w:sz w:val="24"/>
              </w:rPr>
              <w:t xml:space="preserve"> </w:t>
            </w:r>
            <w:r>
              <w:rPr>
                <w:sz w:val="24"/>
              </w:rPr>
              <w:t>энергии</w:t>
            </w:r>
            <w:r>
              <w:rPr>
                <w:spacing w:val="-8"/>
                <w:sz w:val="24"/>
              </w:rPr>
              <w:t xml:space="preserve"> </w:t>
            </w:r>
            <w:r>
              <w:rPr>
                <w:sz w:val="24"/>
              </w:rPr>
              <w:t>на</w:t>
            </w:r>
            <w:r>
              <w:rPr>
                <w:spacing w:val="-7"/>
                <w:sz w:val="24"/>
              </w:rPr>
              <w:t xml:space="preserve"> </w:t>
            </w:r>
            <w:r>
              <w:rPr>
                <w:sz w:val="24"/>
              </w:rPr>
              <w:t>отпуск</w:t>
            </w:r>
            <w:r>
              <w:rPr>
                <w:spacing w:val="-6"/>
                <w:sz w:val="24"/>
              </w:rPr>
              <w:t xml:space="preserve"> </w:t>
            </w:r>
            <w:r>
              <w:rPr>
                <w:sz w:val="24"/>
              </w:rPr>
              <w:t>тепловой энергии с коллекторов</w:t>
            </w:r>
          </w:p>
        </w:tc>
        <w:tc>
          <w:tcPr>
            <w:tcW w:w="1694" w:type="dxa"/>
          </w:tcPr>
          <w:p w:rsidR="00CA75EC" w:rsidRDefault="0004286D">
            <w:pPr>
              <w:pStyle w:val="TableParagraph"/>
              <w:spacing w:before="137"/>
              <w:ind w:left="7" w:right="2"/>
              <w:rPr>
                <w:sz w:val="24"/>
              </w:rPr>
            </w:pPr>
            <w:r>
              <w:rPr>
                <w:spacing w:val="-2"/>
                <w:sz w:val="24"/>
              </w:rPr>
              <w:t>кВт-ч/Гкал</w:t>
            </w:r>
          </w:p>
        </w:tc>
        <w:tc>
          <w:tcPr>
            <w:tcW w:w="1305" w:type="dxa"/>
          </w:tcPr>
          <w:p w:rsidR="00CA75EC" w:rsidRDefault="0004286D">
            <w:pPr>
              <w:pStyle w:val="TableParagraph"/>
              <w:spacing w:before="137"/>
              <w:ind w:left="6" w:right="2"/>
              <w:rPr>
                <w:sz w:val="24"/>
              </w:rPr>
            </w:pPr>
            <w:r>
              <w:rPr>
                <w:spacing w:val="-4"/>
                <w:sz w:val="24"/>
              </w:rPr>
              <w:t>37,3</w:t>
            </w:r>
          </w:p>
        </w:tc>
      </w:tr>
      <w:tr w:rsidR="00CA75EC">
        <w:trPr>
          <w:trHeight w:val="552"/>
        </w:trPr>
        <w:tc>
          <w:tcPr>
            <w:tcW w:w="6571" w:type="dxa"/>
          </w:tcPr>
          <w:p w:rsidR="00CA75EC" w:rsidRDefault="0004286D">
            <w:pPr>
              <w:pStyle w:val="TableParagraph"/>
              <w:spacing w:line="270" w:lineRule="atLeast"/>
              <w:ind w:left="26"/>
              <w:jc w:val="left"/>
              <w:rPr>
                <w:sz w:val="24"/>
              </w:rPr>
            </w:pPr>
            <w:r>
              <w:rPr>
                <w:sz w:val="24"/>
              </w:rPr>
              <w:t>Удельный</w:t>
            </w:r>
            <w:r>
              <w:rPr>
                <w:spacing w:val="-4"/>
                <w:sz w:val="24"/>
              </w:rPr>
              <w:t xml:space="preserve"> </w:t>
            </w:r>
            <w:r>
              <w:rPr>
                <w:sz w:val="24"/>
              </w:rPr>
              <w:t>расход</w:t>
            </w:r>
            <w:r>
              <w:rPr>
                <w:spacing w:val="-5"/>
                <w:sz w:val="24"/>
              </w:rPr>
              <w:t xml:space="preserve"> </w:t>
            </w:r>
            <w:r>
              <w:rPr>
                <w:sz w:val="24"/>
              </w:rPr>
              <w:t>теплоносителя</w:t>
            </w:r>
            <w:r>
              <w:rPr>
                <w:spacing w:val="-5"/>
                <w:sz w:val="24"/>
              </w:rPr>
              <w:t xml:space="preserve"> </w:t>
            </w:r>
            <w:r>
              <w:rPr>
                <w:sz w:val="24"/>
              </w:rPr>
              <w:t>на</w:t>
            </w:r>
            <w:r>
              <w:rPr>
                <w:spacing w:val="-6"/>
                <w:sz w:val="24"/>
              </w:rPr>
              <w:t xml:space="preserve"> </w:t>
            </w:r>
            <w:r>
              <w:rPr>
                <w:sz w:val="24"/>
              </w:rPr>
              <w:t>отпуск</w:t>
            </w:r>
            <w:r>
              <w:rPr>
                <w:spacing w:val="-7"/>
                <w:sz w:val="24"/>
              </w:rPr>
              <w:t xml:space="preserve"> </w:t>
            </w:r>
            <w:r>
              <w:rPr>
                <w:sz w:val="24"/>
              </w:rPr>
              <w:t>тепловой</w:t>
            </w:r>
            <w:r>
              <w:rPr>
                <w:spacing w:val="-4"/>
                <w:sz w:val="24"/>
              </w:rPr>
              <w:t xml:space="preserve"> </w:t>
            </w:r>
            <w:r>
              <w:rPr>
                <w:sz w:val="24"/>
              </w:rPr>
              <w:t>энергии</w:t>
            </w:r>
            <w:r>
              <w:rPr>
                <w:spacing w:val="-4"/>
                <w:sz w:val="24"/>
              </w:rPr>
              <w:t xml:space="preserve"> </w:t>
            </w:r>
            <w:r>
              <w:rPr>
                <w:sz w:val="24"/>
              </w:rPr>
              <w:t xml:space="preserve">с </w:t>
            </w:r>
            <w:r>
              <w:rPr>
                <w:spacing w:val="-2"/>
                <w:sz w:val="24"/>
              </w:rPr>
              <w:t>коллекторов</w:t>
            </w:r>
          </w:p>
        </w:tc>
        <w:tc>
          <w:tcPr>
            <w:tcW w:w="1694" w:type="dxa"/>
          </w:tcPr>
          <w:p w:rsidR="00CA75EC" w:rsidRDefault="0004286D">
            <w:pPr>
              <w:pStyle w:val="TableParagraph"/>
              <w:spacing w:before="137"/>
              <w:ind w:left="7" w:right="2"/>
              <w:rPr>
                <w:sz w:val="24"/>
              </w:rPr>
            </w:pPr>
            <w:r>
              <w:rPr>
                <w:spacing w:val="-2"/>
                <w:sz w:val="24"/>
              </w:rPr>
              <w:t>м³/Гкал</w:t>
            </w:r>
          </w:p>
        </w:tc>
        <w:tc>
          <w:tcPr>
            <w:tcW w:w="1305" w:type="dxa"/>
          </w:tcPr>
          <w:p w:rsidR="00CA75EC" w:rsidRDefault="0004286D">
            <w:pPr>
              <w:pStyle w:val="TableParagraph"/>
              <w:spacing w:before="137"/>
              <w:ind w:left="6" w:right="2"/>
              <w:rPr>
                <w:sz w:val="24"/>
              </w:rPr>
            </w:pPr>
            <w:r>
              <w:rPr>
                <w:spacing w:val="-5"/>
                <w:sz w:val="24"/>
              </w:rPr>
              <w:t>1,7</w:t>
            </w:r>
          </w:p>
        </w:tc>
      </w:tr>
      <w:tr w:rsidR="00CA75EC">
        <w:trPr>
          <w:trHeight w:val="551"/>
        </w:trPr>
        <w:tc>
          <w:tcPr>
            <w:tcW w:w="6571" w:type="dxa"/>
          </w:tcPr>
          <w:p w:rsidR="00CA75EC" w:rsidRDefault="0004286D">
            <w:pPr>
              <w:pStyle w:val="TableParagraph"/>
              <w:spacing w:line="276" w:lineRule="exact"/>
              <w:ind w:left="26"/>
              <w:jc w:val="left"/>
              <w:rPr>
                <w:sz w:val="24"/>
              </w:rPr>
            </w:pPr>
            <w:r>
              <w:rPr>
                <w:sz w:val="24"/>
              </w:rPr>
              <w:t>Коэффициент</w:t>
            </w:r>
            <w:r>
              <w:rPr>
                <w:spacing w:val="-12"/>
                <w:sz w:val="24"/>
              </w:rPr>
              <w:t xml:space="preserve"> </w:t>
            </w:r>
            <w:r>
              <w:rPr>
                <w:sz w:val="24"/>
              </w:rPr>
              <w:t>использования</w:t>
            </w:r>
            <w:r>
              <w:rPr>
                <w:spacing w:val="-12"/>
                <w:sz w:val="24"/>
              </w:rPr>
              <w:t xml:space="preserve"> </w:t>
            </w:r>
            <w:r>
              <w:rPr>
                <w:sz w:val="24"/>
              </w:rPr>
              <w:t>установленной</w:t>
            </w:r>
            <w:r>
              <w:rPr>
                <w:spacing w:val="-13"/>
                <w:sz w:val="24"/>
              </w:rPr>
              <w:t xml:space="preserve"> </w:t>
            </w:r>
            <w:r>
              <w:rPr>
                <w:sz w:val="24"/>
              </w:rPr>
              <w:t xml:space="preserve">тепловой </w:t>
            </w:r>
            <w:r>
              <w:rPr>
                <w:spacing w:val="-2"/>
                <w:sz w:val="24"/>
              </w:rPr>
              <w:t>мощности</w:t>
            </w:r>
          </w:p>
        </w:tc>
        <w:tc>
          <w:tcPr>
            <w:tcW w:w="1694" w:type="dxa"/>
          </w:tcPr>
          <w:p w:rsidR="00CA75EC" w:rsidRDefault="0004286D">
            <w:pPr>
              <w:pStyle w:val="TableParagraph"/>
              <w:spacing w:before="135"/>
              <w:ind w:left="7" w:right="4"/>
              <w:rPr>
                <w:sz w:val="24"/>
              </w:rPr>
            </w:pPr>
            <w:r>
              <w:rPr>
                <w:spacing w:val="-10"/>
                <w:sz w:val="24"/>
              </w:rPr>
              <w:t>%</w:t>
            </w:r>
          </w:p>
        </w:tc>
        <w:tc>
          <w:tcPr>
            <w:tcW w:w="1305" w:type="dxa"/>
          </w:tcPr>
          <w:p w:rsidR="00CA75EC" w:rsidRDefault="0004286D">
            <w:pPr>
              <w:pStyle w:val="TableParagraph"/>
              <w:spacing w:before="135"/>
              <w:ind w:left="6" w:right="2"/>
              <w:rPr>
                <w:sz w:val="24"/>
              </w:rPr>
            </w:pPr>
            <w:r>
              <w:rPr>
                <w:spacing w:val="-5"/>
                <w:sz w:val="24"/>
              </w:rPr>
              <w:t>19%</w:t>
            </w:r>
          </w:p>
        </w:tc>
      </w:tr>
      <w:tr w:rsidR="00CA75EC">
        <w:trPr>
          <w:trHeight w:val="827"/>
        </w:trPr>
        <w:tc>
          <w:tcPr>
            <w:tcW w:w="6571" w:type="dxa"/>
          </w:tcPr>
          <w:p w:rsidR="00CA75EC" w:rsidRDefault="0004286D">
            <w:pPr>
              <w:pStyle w:val="TableParagraph"/>
              <w:spacing w:line="276" w:lineRule="exact"/>
              <w:ind w:left="26"/>
              <w:jc w:val="left"/>
              <w:rPr>
                <w:sz w:val="24"/>
              </w:rPr>
            </w:pPr>
            <w:r>
              <w:rPr>
                <w:sz w:val="24"/>
              </w:rPr>
              <w:t>Доля</w:t>
            </w:r>
            <w:r>
              <w:rPr>
                <w:spacing w:val="-8"/>
                <w:sz w:val="24"/>
              </w:rPr>
              <w:t xml:space="preserve"> </w:t>
            </w:r>
            <w:r>
              <w:rPr>
                <w:sz w:val="24"/>
              </w:rPr>
              <w:t>котельных</w:t>
            </w:r>
            <w:r>
              <w:rPr>
                <w:spacing w:val="-8"/>
                <w:sz w:val="24"/>
              </w:rPr>
              <w:t xml:space="preserve"> </w:t>
            </w:r>
            <w:r>
              <w:rPr>
                <w:sz w:val="24"/>
              </w:rPr>
              <w:t>оборудованных</w:t>
            </w:r>
            <w:r>
              <w:rPr>
                <w:spacing w:val="-8"/>
                <w:sz w:val="24"/>
              </w:rPr>
              <w:t xml:space="preserve"> </w:t>
            </w:r>
            <w:r>
              <w:rPr>
                <w:sz w:val="24"/>
              </w:rPr>
              <w:t>приборами</w:t>
            </w:r>
            <w:r>
              <w:rPr>
                <w:spacing w:val="-7"/>
                <w:sz w:val="24"/>
              </w:rPr>
              <w:t xml:space="preserve"> </w:t>
            </w:r>
            <w:r>
              <w:rPr>
                <w:sz w:val="24"/>
              </w:rPr>
              <w:t>учета</w:t>
            </w:r>
            <w:r>
              <w:rPr>
                <w:spacing w:val="-9"/>
                <w:sz w:val="24"/>
              </w:rPr>
              <w:t xml:space="preserve"> </w:t>
            </w:r>
            <w:r>
              <w:rPr>
                <w:sz w:val="24"/>
              </w:rPr>
              <w:t xml:space="preserve">отпуска тепловой энергии в тепловые сети (от установленной </w:t>
            </w:r>
            <w:r>
              <w:rPr>
                <w:spacing w:val="-2"/>
                <w:sz w:val="24"/>
              </w:rPr>
              <w:t>мощности)</w:t>
            </w:r>
          </w:p>
        </w:tc>
        <w:tc>
          <w:tcPr>
            <w:tcW w:w="1694" w:type="dxa"/>
          </w:tcPr>
          <w:p w:rsidR="00CA75EC" w:rsidRDefault="0004286D">
            <w:pPr>
              <w:pStyle w:val="TableParagraph"/>
              <w:spacing w:before="274"/>
              <w:ind w:left="7" w:right="4"/>
              <w:rPr>
                <w:sz w:val="24"/>
              </w:rPr>
            </w:pPr>
            <w:r>
              <w:rPr>
                <w:spacing w:val="-10"/>
                <w:sz w:val="24"/>
              </w:rPr>
              <w:t>%</w:t>
            </w:r>
          </w:p>
        </w:tc>
        <w:tc>
          <w:tcPr>
            <w:tcW w:w="1305" w:type="dxa"/>
          </w:tcPr>
          <w:p w:rsidR="00CA75EC" w:rsidRDefault="0004286D">
            <w:pPr>
              <w:pStyle w:val="TableParagraph"/>
              <w:spacing w:before="274"/>
              <w:ind w:left="6" w:right="2"/>
              <w:rPr>
                <w:sz w:val="24"/>
              </w:rPr>
            </w:pPr>
            <w:r>
              <w:rPr>
                <w:spacing w:val="-5"/>
                <w:sz w:val="24"/>
              </w:rPr>
              <w:t>0%</w:t>
            </w:r>
          </w:p>
        </w:tc>
      </w:tr>
      <w:tr w:rsidR="00CA75EC">
        <w:trPr>
          <w:trHeight w:val="826"/>
        </w:trPr>
        <w:tc>
          <w:tcPr>
            <w:tcW w:w="6571" w:type="dxa"/>
          </w:tcPr>
          <w:p w:rsidR="00CA75EC" w:rsidRDefault="0004286D">
            <w:pPr>
              <w:pStyle w:val="TableParagraph"/>
              <w:spacing w:line="276" w:lineRule="exact"/>
              <w:ind w:left="26"/>
              <w:jc w:val="left"/>
              <w:rPr>
                <w:sz w:val="24"/>
              </w:rPr>
            </w:pPr>
            <w:r>
              <w:rPr>
                <w:sz w:val="24"/>
              </w:rPr>
              <w:t>Доля</w:t>
            </w:r>
            <w:r>
              <w:rPr>
                <w:spacing w:val="-8"/>
                <w:sz w:val="24"/>
              </w:rPr>
              <w:t xml:space="preserve"> </w:t>
            </w:r>
            <w:r>
              <w:rPr>
                <w:sz w:val="24"/>
              </w:rPr>
              <w:t>котельных</w:t>
            </w:r>
            <w:r>
              <w:rPr>
                <w:spacing w:val="-8"/>
                <w:sz w:val="24"/>
              </w:rPr>
              <w:t xml:space="preserve"> </w:t>
            </w:r>
            <w:r>
              <w:rPr>
                <w:sz w:val="24"/>
              </w:rPr>
              <w:t>оборудованных</w:t>
            </w:r>
            <w:r>
              <w:rPr>
                <w:spacing w:val="-8"/>
                <w:sz w:val="24"/>
              </w:rPr>
              <w:t xml:space="preserve"> </w:t>
            </w:r>
            <w:r>
              <w:rPr>
                <w:sz w:val="24"/>
              </w:rPr>
              <w:t>приборами</w:t>
            </w:r>
            <w:r>
              <w:rPr>
                <w:spacing w:val="-7"/>
                <w:sz w:val="24"/>
              </w:rPr>
              <w:t xml:space="preserve"> </w:t>
            </w:r>
            <w:r>
              <w:rPr>
                <w:sz w:val="24"/>
              </w:rPr>
              <w:t>учета</w:t>
            </w:r>
            <w:r>
              <w:rPr>
                <w:spacing w:val="-9"/>
                <w:sz w:val="24"/>
              </w:rPr>
              <w:t xml:space="preserve"> </w:t>
            </w:r>
            <w:r>
              <w:rPr>
                <w:sz w:val="24"/>
              </w:rPr>
              <w:t xml:space="preserve">отпуска тепловой энергии в тепловые сети (от общего количества </w:t>
            </w:r>
            <w:r>
              <w:rPr>
                <w:spacing w:val="-2"/>
                <w:sz w:val="24"/>
              </w:rPr>
              <w:t>котельных)</w:t>
            </w:r>
          </w:p>
        </w:tc>
        <w:tc>
          <w:tcPr>
            <w:tcW w:w="1694" w:type="dxa"/>
          </w:tcPr>
          <w:p w:rsidR="00CA75EC" w:rsidRDefault="0004286D">
            <w:pPr>
              <w:pStyle w:val="TableParagraph"/>
              <w:spacing w:before="274"/>
              <w:ind w:left="7" w:right="4"/>
              <w:rPr>
                <w:sz w:val="24"/>
              </w:rPr>
            </w:pPr>
            <w:r>
              <w:rPr>
                <w:spacing w:val="-10"/>
                <w:sz w:val="24"/>
              </w:rPr>
              <w:t>%</w:t>
            </w:r>
          </w:p>
        </w:tc>
        <w:tc>
          <w:tcPr>
            <w:tcW w:w="1305" w:type="dxa"/>
          </w:tcPr>
          <w:p w:rsidR="00CA75EC" w:rsidRDefault="0004286D">
            <w:pPr>
              <w:pStyle w:val="TableParagraph"/>
              <w:spacing w:before="274"/>
              <w:ind w:left="6" w:right="2"/>
              <w:rPr>
                <w:sz w:val="24"/>
              </w:rPr>
            </w:pPr>
            <w:r>
              <w:rPr>
                <w:spacing w:val="-5"/>
                <w:sz w:val="24"/>
              </w:rPr>
              <w:t>0%</w:t>
            </w:r>
          </w:p>
        </w:tc>
      </w:tr>
      <w:tr w:rsidR="00CA75EC">
        <w:trPr>
          <w:trHeight w:val="550"/>
        </w:trPr>
        <w:tc>
          <w:tcPr>
            <w:tcW w:w="6571" w:type="dxa"/>
          </w:tcPr>
          <w:p w:rsidR="00CA75EC" w:rsidRDefault="0004286D">
            <w:pPr>
              <w:pStyle w:val="TableParagraph"/>
              <w:spacing w:line="276" w:lineRule="exact"/>
              <w:ind w:left="26"/>
              <w:jc w:val="left"/>
              <w:rPr>
                <w:sz w:val="24"/>
              </w:rPr>
            </w:pPr>
            <w:r>
              <w:rPr>
                <w:sz w:val="24"/>
              </w:rPr>
              <w:t>Доля</w:t>
            </w:r>
            <w:r>
              <w:rPr>
                <w:spacing w:val="-9"/>
                <w:sz w:val="24"/>
              </w:rPr>
              <w:t xml:space="preserve"> </w:t>
            </w:r>
            <w:r>
              <w:rPr>
                <w:sz w:val="24"/>
              </w:rPr>
              <w:t>котельных</w:t>
            </w:r>
            <w:r>
              <w:rPr>
                <w:spacing w:val="-9"/>
                <w:sz w:val="24"/>
              </w:rPr>
              <w:t xml:space="preserve"> </w:t>
            </w:r>
            <w:r>
              <w:rPr>
                <w:sz w:val="24"/>
              </w:rPr>
              <w:t>оборудованных</w:t>
            </w:r>
            <w:r>
              <w:rPr>
                <w:spacing w:val="-9"/>
                <w:sz w:val="24"/>
              </w:rPr>
              <w:t xml:space="preserve"> </w:t>
            </w:r>
            <w:r>
              <w:rPr>
                <w:sz w:val="24"/>
              </w:rPr>
              <w:t>устройствами</w:t>
            </w:r>
            <w:r>
              <w:rPr>
                <w:spacing w:val="-8"/>
                <w:sz w:val="24"/>
              </w:rPr>
              <w:t xml:space="preserve"> </w:t>
            </w:r>
            <w:r>
              <w:rPr>
                <w:sz w:val="24"/>
              </w:rPr>
              <w:t>водоподготовки (от общего количества котельных)</w:t>
            </w:r>
          </w:p>
        </w:tc>
        <w:tc>
          <w:tcPr>
            <w:tcW w:w="1694" w:type="dxa"/>
          </w:tcPr>
          <w:p w:rsidR="00CA75EC" w:rsidRDefault="0004286D">
            <w:pPr>
              <w:pStyle w:val="TableParagraph"/>
              <w:spacing w:before="137"/>
              <w:ind w:left="7" w:right="4"/>
              <w:rPr>
                <w:sz w:val="24"/>
              </w:rPr>
            </w:pPr>
            <w:r>
              <w:rPr>
                <w:spacing w:val="-10"/>
                <w:sz w:val="24"/>
              </w:rPr>
              <w:t>%</w:t>
            </w:r>
          </w:p>
        </w:tc>
        <w:tc>
          <w:tcPr>
            <w:tcW w:w="1305" w:type="dxa"/>
          </w:tcPr>
          <w:p w:rsidR="00CA75EC" w:rsidRDefault="0004286D">
            <w:pPr>
              <w:pStyle w:val="TableParagraph"/>
              <w:spacing w:before="137"/>
              <w:ind w:left="6" w:right="2"/>
              <w:rPr>
                <w:sz w:val="24"/>
              </w:rPr>
            </w:pPr>
            <w:r>
              <w:rPr>
                <w:spacing w:val="-4"/>
                <w:sz w:val="24"/>
              </w:rPr>
              <w:t>100%</w:t>
            </w:r>
          </w:p>
        </w:tc>
      </w:tr>
      <w:tr w:rsidR="00CA75EC">
        <w:trPr>
          <w:trHeight w:val="549"/>
        </w:trPr>
        <w:tc>
          <w:tcPr>
            <w:tcW w:w="6571" w:type="dxa"/>
          </w:tcPr>
          <w:p w:rsidR="00CA75EC" w:rsidRDefault="0004286D">
            <w:pPr>
              <w:pStyle w:val="TableParagraph"/>
              <w:spacing w:line="276" w:lineRule="exact"/>
              <w:ind w:left="26"/>
              <w:jc w:val="left"/>
              <w:rPr>
                <w:sz w:val="24"/>
              </w:rPr>
            </w:pPr>
            <w:r>
              <w:rPr>
                <w:sz w:val="24"/>
              </w:rPr>
              <w:t>Доля</w:t>
            </w:r>
            <w:r>
              <w:rPr>
                <w:spacing w:val="-10"/>
                <w:sz w:val="24"/>
              </w:rPr>
              <w:t xml:space="preserve"> </w:t>
            </w:r>
            <w:r>
              <w:rPr>
                <w:sz w:val="24"/>
              </w:rPr>
              <w:t>автоматизированных</w:t>
            </w:r>
            <w:r>
              <w:rPr>
                <w:spacing w:val="-10"/>
                <w:sz w:val="24"/>
              </w:rPr>
              <w:t xml:space="preserve"> </w:t>
            </w:r>
            <w:r>
              <w:rPr>
                <w:sz w:val="24"/>
              </w:rPr>
              <w:t>котельных</w:t>
            </w:r>
            <w:r>
              <w:rPr>
                <w:spacing w:val="-10"/>
                <w:sz w:val="24"/>
              </w:rPr>
              <w:t xml:space="preserve"> </w:t>
            </w:r>
            <w:r>
              <w:rPr>
                <w:sz w:val="24"/>
              </w:rPr>
              <w:t>без</w:t>
            </w:r>
            <w:r>
              <w:rPr>
                <w:spacing w:val="-10"/>
                <w:sz w:val="24"/>
              </w:rPr>
              <w:t xml:space="preserve"> </w:t>
            </w:r>
            <w:r>
              <w:rPr>
                <w:sz w:val="24"/>
              </w:rPr>
              <w:t>обслуживающего персонала (от общего количества котельных)</w:t>
            </w:r>
          </w:p>
        </w:tc>
        <w:tc>
          <w:tcPr>
            <w:tcW w:w="1694" w:type="dxa"/>
          </w:tcPr>
          <w:p w:rsidR="00CA75EC" w:rsidRDefault="0004286D">
            <w:pPr>
              <w:pStyle w:val="TableParagraph"/>
              <w:spacing w:before="136"/>
              <w:ind w:left="7" w:right="4"/>
              <w:rPr>
                <w:sz w:val="24"/>
              </w:rPr>
            </w:pPr>
            <w:r>
              <w:rPr>
                <w:spacing w:val="-10"/>
                <w:sz w:val="24"/>
              </w:rPr>
              <w:t>%</w:t>
            </w:r>
          </w:p>
        </w:tc>
        <w:tc>
          <w:tcPr>
            <w:tcW w:w="1305" w:type="dxa"/>
          </w:tcPr>
          <w:p w:rsidR="00CA75EC" w:rsidRDefault="0004286D">
            <w:pPr>
              <w:pStyle w:val="TableParagraph"/>
              <w:spacing w:before="136"/>
              <w:ind w:left="6" w:right="2"/>
              <w:rPr>
                <w:sz w:val="24"/>
              </w:rPr>
            </w:pPr>
            <w:r>
              <w:rPr>
                <w:spacing w:val="-5"/>
                <w:sz w:val="24"/>
              </w:rPr>
              <w:t>0%</w:t>
            </w:r>
          </w:p>
        </w:tc>
      </w:tr>
      <w:tr w:rsidR="00CA75EC">
        <w:trPr>
          <w:trHeight w:val="549"/>
        </w:trPr>
        <w:tc>
          <w:tcPr>
            <w:tcW w:w="6571" w:type="dxa"/>
          </w:tcPr>
          <w:p w:rsidR="00CA75EC" w:rsidRDefault="0004286D">
            <w:pPr>
              <w:pStyle w:val="TableParagraph"/>
              <w:spacing w:line="276" w:lineRule="exact"/>
              <w:ind w:left="26"/>
              <w:jc w:val="left"/>
              <w:rPr>
                <w:sz w:val="24"/>
              </w:rPr>
            </w:pPr>
            <w:r>
              <w:rPr>
                <w:sz w:val="24"/>
              </w:rPr>
              <w:t>Доля</w:t>
            </w:r>
            <w:r>
              <w:rPr>
                <w:spacing w:val="-10"/>
                <w:sz w:val="24"/>
              </w:rPr>
              <w:t xml:space="preserve"> </w:t>
            </w:r>
            <w:r>
              <w:rPr>
                <w:sz w:val="24"/>
              </w:rPr>
              <w:t>автоматизированных</w:t>
            </w:r>
            <w:r>
              <w:rPr>
                <w:spacing w:val="-10"/>
                <w:sz w:val="24"/>
              </w:rPr>
              <w:t xml:space="preserve"> </w:t>
            </w:r>
            <w:r>
              <w:rPr>
                <w:sz w:val="24"/>
              </w:rPr>
              <w:t>котельных</w:t>
            </w:r>
            <w:r>
              <w:rPr>
                <w:spacing w:val="-10"/>
                <w:sz w:val="24"/>
              </w:rPr>
              <w:t xml:space="preserve"> </w:t>
            </w:r>
            <w:r>
              <w:rPr>
                <w:sz w:val="24"/>
              </w:rPr>
              <w:t>без</w:t>
            </w:r>
            <w:r>
              <w:rPr>
                <w:spacing w:val="-10"/>
                <w:sz w:val="24"/>
              </w:rPr>
              <w:t xml:space="preserve"> </w:t>
            </w:r>
            <w:r>
              <w:rPr>
                <w:sz w:val="24"/>
              </w:rPr>
              <w:t>обслуживающего персонала с УТМ меньше/равной 10 Гкал/ч</w:t>
            </w:r>
          </w:p>
        </w:tc>
        <w:tc>
          <w:tcPr>
            <w:tcW w:w="1694" w:type="dxa"/>
          </w:tcPr>
          <w:p w:rsidR="00CA75EC" w:rsidRDefault="0004286D">
            <w:pPr>
              <w:pStyle w:val="TableParagraph"/>
              <w:spacing w:before="136"/>
              <w:ind w:left="7" w:right="4"/>
              <w:rPr>
                <w:sz w:val="24"/>
              </w:rPr>
            </w:pPr>
            <w:r>
              <w:rPr>
                <w:spacing w:val="-10"/>
                <w:sz w:val="24"/>
              </w:rPr>
              <w:t>%</w:t>
            </w:r>
          </w:p>
        </w:tc>
        <w:tc>
          <w:tcPr>
            <w:tcW w:w="1305" w:type="dxa"/>
          </w:tcPr>
          <w:p w:rsidR="00CA75EC" w:rsidRDefault="0004286D">
            <w:pPr>
              <w:pStyle w:val="TableParagraph"/>
              <w:spacing w:before="136"/>
              <w:ind w:left="6" w:right="2"/>
              <w:rPr>
                <w:sz w:val="24"/>
              </w:rPr>
            </w:pPr>
            <w:r>
              <w:rPr>
                <w:spacing w:val="-5"/>
                <w:sz w:val="24"/>
              </w:rPr>
              <w:t>0%</w:t>
            </w:r>
          </w:p>
        </w:tc>
      </w:tr>
      <w:tr w:rsidR="00CA75EC">
        <w:trPr>
          <w:trHeight w:val="275"/>
        </w:trPr>
        <w:tc>
          <w:tcPr>
            <w:tcW w:w="6571" w:type="dxa"/>
          </w:tcPr>
          <w:p w:rsidR="00CA75EC" w:rsidRDefault="0004286D">
            <w:pPr>
              <w:pStyle w:val="TableParagraph"/>
              <w:spacing w:line="256" w:lineRule="exact"/>
              <w:ind w:left="26"/>
              <w:jc w:val="left"/>
              <w:rPr>
                <w:sz w:val="24"/>
              </w:rPr>
            </w:pPr>
            <w:r>
              <w:rPr>
                <w:sz w:val="24"/>
              </w:rPr>
              <w:t>Общая</w:t>
            </w:r>
            <w:r>
              <w:rPr>
                <w:spacing w:val="-11"/>
                <w:sz w:val="24"/>
              </w:rPr>
              <w:t xml:space="preserve"> </w:t>
            </w:r>
            <w:r>
              <w:rPr>
                <w:sz w:val="24"/>
              </w:rPr>
              <w:t>частота</w:t>
            </w:r>
            <w:r>
              <w:rPr>
                <w:spacing w:val="-12"/>
                <w:sz w:val="24"/>
              </w:rPr>
              <w:t xml:space="preserve"> </w:t>
            </w:r>
            <w:r>
              <w:rPr>
                <w:sz w:val="24"/>
              </w:rPr>
              <w:t>прекращений</w:t>
            </w:r>
            <w:r>
              <w:rPr>
                <w:spacing w:val="-11"/>
                <w:sz w:val="24"/>
              </w:rPr>
              <w:t xml:space="preserve"> </w:t>
            </w:r>
            <w:r>
              <w:rPr>
                <w:sz w:val="24"/>
              </w:rPr>
              <w:t>теплоснабжения</w:t>
            </w:r>
            <w:r>
              <w:rPr>
                <w:spacing w:val="-13"/>
                <w:sz w:val="24"/>
              </w:rPr>
              <w:t xml:space="preserve"> </w:t>
            </w:r>
            <w:r>
              <w:rPr>
                <w:sz w:val="24"/>
              </w:rPr>
              <w:t>от</w:t>
            </w:r>
            <w:r>
              <w:rPr>
                <w:spacing w:val="-11"/>
                <w:sz w:val="24"/>
              </w:rPr>
              <w:t xml:space="preserve"> </w:t>
            </w:r>
            <w:r>
              <w:rPr>
                <w:spacing w:val="-2"/>
                <w:sz w:val="24"/>
              </w:rPr>
              <w:t>котельных</w:t>
            </w:r>
          </w:p>
        </w:tc>
        <w:tc>
          <w:tcPr>
            <w:tcW w:w="1694" w:type="dxa"/>
          </w:tcPr>
          <w:p w:rsidR="00CA75EC" w:rsidRDefault="0004286D">
            <w:pPr>
              <w:pStyle w:val="TableParagraph"/>
              <w:spacing w:line="256" w:lineRule="exact"/>
              <w:ind w:left="7" w:right="2"/>
              <w:rPr>
                <w:sz w:val="24"/>
              </w:rPr>
            </w:pPr>
            <w:r>
              <w:rPr>
                <w:spacing w:val="-2"/>
                <w:sz w:val="24"/>
              </w:rPr>
              <w:t>1/год</w:t>
            </w:r>
          </w:p>
        </w:tc>
        <w:tc>
          <w:tcPr>
            <w:tcW w:w="1305" w:type="dxa"/>
          </w:tcPr>
          <w:p w:rsidR="00CA75EC" w:rsidRDefault="0004286D">
            <w:pPr>
              <w:pStyle w:val="TableParagraph"/>
              <w:spacing w:line="256" w:lineRule="exact"/>
              <w:ind w:left="6"/>
              <w:rPr>
                <w:sz w:val="24"/>
              </w:rPr>
            </w:pPr>
            <w:r>
              <w:rPr>
                <w:spacing w:val="-5"/>
                <w:sz w:val="24"/>
              </w:rPr>
              <w:t>123</w:t>
            </w:r>
          </w:p>
        </w:tc>
      </w:tr>
      <w:tr w:rsidR="00CA75EC">
        <w:trPr>
          <w:trHeight w:val="551"/>
        </w:trPr>
        <w:tc>
          <w:tcPr>
            <w:tcW w:w="6571" w:type="dxa"/>
          </w:tcPr>
          <w:p w:rsidR="00CA75EC" w:rsidRDefault="0004286D">
            <w:pPr>
              <w:pStyle w:val="TableParagraph"/>
              <w:spacing w:line="276" w:lineRule="exact"/>
              <w:ind w:left="26"/>
              <w:jc w:val="left"/>
              <w:rPr>
                <w:sz w:val="24"/>
              </w:rPr>
            </w:pPr>
            <w:r>
              <w:rPr>
                <w:sz w:val="24"/>
              </w:rPr>
              <w:t>Средняя</w:t>
            </w:r>
            <w:r>
              <w:rPr>
                <w:spacing w:val="-9"/>
                <w:sz w:val="24"/>
              </w:rPr>
              <w:t xml:space="preserve"> </w:t>
            </w:r>
            <w:r>
              <w:rPr>
                <w:sz w:val="24"/>
              </w:rPr>
              <w:t>продолжительность</w:t>
            </w:r>
            <w:r>
              <w:rPr>
                <w:spacing w:val="-8"/>
                <w:sz w:val="24"/>
              </w:rPr>
              <w:t xml:space="preserve"> </w:t>
            </w:r>
            <w:r>
              <w:rPr>
                <w:sz w:val="24"/>
              </w:rPr>
              <w:t>прекращения</w:t>
            </w:r>
            <w:r>
              <w:rPr>
                <w:spacing w:val="-12"/>
                <w:sz w:val="24"/>
              </w:rPr>
              <w:t xml:space="preserve"> </w:t>
            </w:r>
            <w:r>
              <w:rPr>
                <w:sz w:val="24"/>
              </w:rPr>
              <w:t>теплоснабжения</w:t>
            </w:r>
            <w:r>
              <w:rPr>
                <w:spacing w:val="-9"/>
                <w:sz w:val="24"/>
              </w:rPr>
              <w:t xml:space="preserve"> </w:t>
            </w:r>
            <w:r>
              <w:rPr>
                <w:sz w:val="24"/>
              </w:rPr>
              <w:t xml:space="preserve">от </w:t>
            </w:r>
            <w:r>
              <w:rPr>
                <w:spacing w:val="-2"/>
                <w:sz w:val="24"/>
              </w:rPr>
              <w:t>котельных</w:t>
            </w:r>
          </w:p>
        </w:tc>
        <w:tc>
          <w:tcPr>
            <w:tcW w:w="1694" w:type="dxa"/>
          </w:tcPr>
          <w:p w:rsidR="00CA75EC" w:rsidRDefault="0004286D">
            <w:pPr>
              <w:pStyle w:val="TableParagraph"/>
              <w:spacing w:before="135"/>
              <w:ind w:left="7" w:right="6"/>
              <w:rPr>
                <w:sz w:val="24"/>
              </w:rPr>
            </w:pPr>
            <w:r>
              <w:rPr>
                <w:spacing w:val="-5"/>
                <w:sz w:val="24"/>
              </w:rPr>
              <w:t>час</w:t>
            </w:r>
          </w:p>
        </w:tc>
        <w:tc>
          <w:tcPr>
            <w:tcW w:w="1305" w:type="dxa"/>
          </w:tcPr>
          <w:p w:rsidR="00CA75EC" w:rsidRDefault="0004286D">
            <w:pPr>
              <w:pStyle w:val="TableParagraph"/>
              <w:spacing w:before="135"/>
              <w:ind w:left="6" w:right="2"/>
              <w:rPr>
                <w:sz w:val="24"/>
              </w:rPr>
            </w:pPr>
            <w:r>
              <w:rPr>
                <w:spacing w:val="-10"/>
                <w:sz w:val="24"/>
              </w:rPr>
              <w:t>-</w:t>
            </w:r>
          </w:p>
        </w:tc>
      </w:tr>
      <w:tr w:rsidR="00CA75EC">
        <w:trPr>
          <w:trHeight w:val="551"/>
        </w:trPr>
        <w:tc>
          <w:tcPr>
            <w:tcW w:w="6571" w:type="dxa"/>
          </w:tcPr>
          <w:p w:rsidR="00CA75EC" w:rsidRDefault="0004286D">
            <w:pPr>
              <w:pStyle w:val="TableParagraph"/>
              <w:spacing w:line="276" w:lineRule="exact"/>
              <w:ind w:left="26"/>
              <w:jc w:val="left"/>
              <w:rPr>
                <w:sz w:val="24"/>
              </w:rPr>
            </w:pPr>
            <w:r>
              <w:rPr>
                <w:sz w:val="24"/>
              </w:rPr>
              <w:t>Средний</w:t>
            </w:r>
            <w:r>
              <w:rPr>
                <w:spacing w:val="-7"/>
                <w:sz w:val="24"/>
              </w:rPr>
              <w:t xml:space="preserve"> </w:t>
            </w:r>
            <w:proofErr w:type="spellStart"/>
            <w:r>
              <w:rPr>
                <w:sz w:val="24"/>
              </w:rPr>
              <w:t>недоотпуск</w:t>
            </w:r>
            <w:proofErr w:type="spellEnd"/>
            <w:r>
              <w:rPr>
                <w:spacing w:val="-7"/>
                <w:sz w:val="24"/>
              </w:rPr>
              <w:t xml:space="preserve"> </w:t>
            </w:r>
            <w:r>
              <w:rPr>
                <w:sz w:val="24"/>
              </w:rPr>
              <w:t>тепловой</w:t>
            </w:r>
            <w:r>
              <w:rPr>
                <w:spacing w:val="-4"/>
                <w:sz w:val="24"/>
              </w:rPr>
              <w:t xml:space="preserve"> </w:t>
            </w:r>
            <w:r>
              <w:rPr>
                <w:sz w:val="24"/>
              </w:rPr>
              <w:t>энергии</w:t>
            </w:r>
            <w:r>
              <w:rPr>
                <w:spacing w:val="-4"/>
                <w:sz w:val="24"/>
              </w:rPr>
              <w:t xml:space="preserve"> </w:t>
            </w:r>
            <w:r>
              <w:rPr>
                <w:sz w:val="24"/>
              </w:rPr>
              <w:t>в</w:t>
            </w:r>
            <w:r>
              <w:rPr>
                <w:spacing w:val="-6"/>
                <w:sz w:val="24"/>
              </w:rPr>
              <w:t xml:space="preserve"> </w:t>
            </w:r>
            <w:r>
              <w:rPr>
                <w:sz w:val="24"/>
              </w:rPr>
              <w:t>тепловые</w:t>
            </w:r>
            <w:r>
              <w:rPr>
                <w:spacing w:val="-6"/>
                <w:sz w:val="24"/>
              </w:rPr>
              <w:t xml:space="preserve"> </w:t>
            </w:r>
            <w:r>
              <w:rPr>
                <w:sz w:val="24"/>
              </w:rPr>
              <w:t>сети</w:t>
            </w:r>
            <w:r>
              <w:rPr>
                <w:spacing w:val="-4"/>
                <w:sz w:val="24"/>
              </w:rPr>
              <w:t xml:space="preserve"> </w:t>
            </w:r>
            <w:r>
              <w:rPr>
                <w:sz w:val="24"/>
              </w:rPr>
              <w:t>на единицу прекращения теплоснабжения</w:t>
            </w:r>
          </w:p>
        </w:tc>
        <w:tc>
          <w:tcPr>
            <w:tcW w:w="1694" w:type="dxa"/>
          </w:tcPr>
          <w:p w:rsidR="00CA75EC" w:rsidRDefault="0004286D">
            <w:pPr>
              <w:pStyle w:val="TableParagraph"/>
              <w:spacing w:before="135"/>
              <w:ind w:left="7" w:right="2"/>
              <w:rPr>
                <w:sz w:val="24"/>
              </w:rPr>
            </w:pPr>
            <w:r>
              <w:rPr>
                <w:sz w:val="24"/>
              </w:rPr>
              <w:t>тыс.</w:t>
            </w:r>
            <w:r>
              <w:rPr>
                <w:spacing w:val="-7"/>
                <w:sz w:val="24"/>
              </w:rPr>
              <w:t xml:space="preserve"> </w:t>
            </w:r>
            <w:r>
              <w:rPr>
                <w:spacing w:val="-4"/>
                <w:sz w:val="24"/>
              </w:rPr>
              <w:t>Гкал</w:t>
            </w:r>
          </w:p>
        </w:tc>
        <w:tc>
          <w:tcPr>
            <w:tcW w:w="1305" w:type="dxa"/>
          </w:tcPr>
          <w:p w:rsidR="00CA75EC" w:rsidRDefault="0004286D">
            <w:pPr>
              <w:pStyle w:val="TableParagraph"/>
              <w:spacing w:before="135"/>
              <w:ind w:left="6"/>
              <w:rPr>
                <w:sz w:val="24"/>
              </w:rPr>
            </w:pPr>
            <w:r>
              <w:rPr>
                <w:spacing w:val="-10"/>
                <w:sz w:val="24"/>
              </w:rPr>
              <w:t>0</w:t>
            </w:r>
          </w:p>
        </w:tc>
      </w:tr>
      <w:tr w:rsidR="00CA75EC">
        <w:trPr>
          <w:trHeight w:val="274"/>
        </w:trPr>
        <w:tc>
          <w:tcPr>
            <w:tcW w:w="6571" w:type="dxa"/>
          </w:tcPr>
          <w:p w:rsidR="00CA75EC" w:rsidRDefault="0004286D">
            <w:pPr>
              <w:pStyle w:val="TableParagraph"/>
              <w:spacing w:line="255" w:lineRule="exact"/>
              <w:ind w:left="26"/>
              <w:jc w:val="left"/>
              <w:rPr>
                <w:sz w:val="24"/>
              </w:rPr>
            </w:pPr>
            <w:r>
              <w:rPr>
                <w:sz w:val="24"/>
              </w:rPr>
              <w:t>Вид</w:t>
            </w:r>
            <w:r>
              <w:rPr>
                <w:spacing w:val="-8"/>
                <w:sz w:val="24"/>
              </w:rPr>
              <w:t xml:space="preserve"> </w:t>
            </w:r>
            <w:r>
              <w:rPr>
                <w:sz w:val="24"/>
              </w:rPr>
              <w:t>резервного</w:t>
            </w:r>
            <w:r>
              <w:rPr>
                <w:spacing w:val="-8"/>
                <w:sz w:val="24"/>
              </w:rPr>
              <w:t xml:space="preserve"> </w:t>
            </w:r>
            <w:r>
              <w:rPr>
                <w:spacing w:val="-2"/>
                <w:sz w:val="24"/>
              </w:rPr>
              <w:t>топлива</w:t>
            </w:r>
          </w:p>
        </w:tc>
        <w:tc>
          <w:tcPr>
            <w:tcW w:w="1694" w:type="dxa"/>
          </w:tcPr>
          <w:p w:rsidR="00CA75EC" w:rsidRDefault="00CA75EC">
            <w:pPr>
              <w:pStyle w:val="TableParagraph"/>
              <w:jc w:val="left"/>
              <w:rPr>
                <w:sz w:val="20"/>
              </w:rPr>
            </w:pPr>
          </w:p>
        </w:tc>
        <w:tc>
          <w:tcPr>
            <w:tcW w:w="1305" w:type="dxa"/>
          </w:tcPr>
          <w:p w:rsidR="00CA75EC" w:rsidRDefault="0004286D">
            <w:pPr>
              <w:pStyle w:val="TableParagraph"/>
              <w:spacing w:line="255" w:lineRule="exact"/>
              <w:ind w:left="6" w:right="1"/>
              <w:rPr>
                <w:sz w:val="24"/>
              </w:rPr>
            </w:pPr>
            <w:r>
              <w:rPr>
                <w:spacing w:val="-5"/>
                <w:sz w:val="24"/>
              </w:rPr>
              <w:t>нет</w:t>
            </w:r>
          </w:p>
        </w:tc>
      </w:tr>
      <w:tr w:rsidR="00CA75EC">
        <w:trPr>
          <w:trHeight w:val="275"/>
        </w:trPr>
        <w:tc>
          <w:tcPr>
            <w:tcW w:w="6571" w:type="dxa"/>
          </w:tcPr>
          <w:p w:rsidR="00CA75EC" w:rsidRDefault="0004286D">
            <w:pPr>
              <w:pStyle w:val="TableParagraph"/>
              <w:spacing w:line="256" w:lineRule="exact"/>
              <w:ind w:left="26"/>
              <w:jc w:val="left"/>
              <w:rPr>
                <w:sz w:val="24"/>
              </w:rPr>
            </w:pPr>
            <w:r>
              <w:rPr>
                <w:sz w:val="24"/>
              </w:rPr>
              <w:t>Расход</w:t>
            </w:r>
            <w:r>
              <w:rPr>
                <w:spacing w:val="-11"/>
                <w:sz w:val="24"/>
              </w:rPr>
              <w:t xml:space="preserve"> </w:t>
            </w:r>
            <w:r>
              <w:rPr>
                <w:sz w:val="24"/>
              </w:rPr>
              <w:t>резервного</w:t>
            </w:r>
            <w:r>
              <w:rPr>
                <w:spacing w:val="-10"/>
                <w:sz w:val="24"/>
              </w:rPr>
              <w:t xml:space="preserve"> </w:t>
            </w:r>
            <w:r>
              <w:rPr>
                <w:spacing w:val="-2"/>
                <w:sz w:val="24"/>
              </w:rPr>
              <w:t>топлива</w:t>
            </w:r>
          </w:p>
        </w:tc>
        <w:tc>
          <w:tcPr>
            <w:tcW w:w="1694" w:type="dxa"/>
          </w:tcPr>
          <w:p w:rsidR="00CA75EC" w:rsidRDefault="0004286D">
            <w:pPr>
              <w:pStyle w:val="TableParagraph"/>
              <w:spacing w:line="256" w:lineRule="exact"/>
              <w:ind w:left="7" w:right="3"/>
              <w:rPr>
                <w:sz w:val="24"/>
              </w:rPr>
            </w:pPr>
            <w:proofErr w:type="spellStart"/>
            <w:r>
              <w:rPr>
                <w:spacing w:val="-2"/>
                <w:sz w:val="24"/>
              </w:rPr>
              <w:t>т.у.т</w:t>
            </w:r>
            <w:proofErr w:type="spellEnd"/>
          </w:p>
        </w:tc>
        <w:tc>
          <w:tcPr>
            <w:tcW w:w="1305" w:type="dxa"/>
          </w:tcPr>
          <w:p w:rsidR="00CA75EC" w:rsidRDefault="0004286D">
            <w:pPr>
              <w:pStyle w:val="TableParagraph"/>
              <w:spacing w:line="256" w:lineRule="exact"/>
              <w:ind w:left="6" w:right="2"/>
              <w:rPr>
                <w:sz w:val="24"/>
              </w:rPr>
            </w:pPr>
            <w:r>
              <w:rPr>
                <w:spacing w:val="-10"/>
                <w:sz w:val="24"/>
              </w:rPr>
              <w:t>-</w:t>
            </w:r>
          </w:p>
        </w:tc>
      </w:tr>
    </w:tbl>
    <w:p w:rsidR="00CA75EC" w:rsidRDefault="0004286D">
      <w:pPr>
        <w:pStyle w:val="a3"/>
        <w:spacing w:before="10"/>
        <w:ind w:left="426" w:right="557"/>
      </w:pPr>
      <w:r>
        <w:t>*</w:t>
      </w:r>
      <w:r>
        <w:rPr>
          <w:spacing w:val="-4"/>
        </w:rPr>
        <w:t xml:space="preserve"> </w:t>
      </w:r>
      <w:r>
        <w:t>Удельный</w:t>
      </w:r>
      <w:r>
        <w:rPr>
          <w:spacing w:val="-6"/>
        </w:rPr>
        <w:t xml:space="preserve"> </w:t>
      </w:r>
      <w:r>
        <w:t>расход</w:t>
      </w:r>
      <w:r>
        <w:rPr>
          <w:spacing w:val="-4"/>
        </w:rPr>
        <w:t xml:space="preserve"> </w:t>
      </w:r>
      <w:r>
        <w:t>условного</w:t>
      </w:r>
      <w:r>
        <w:rPr>
          <w:spacing w:val="-4"/>
        </w:rPr>
        <w:t xml:space="preserve"> </w:t>
      </w:r>
      <w:r>
        <w:t>топлива</w:t>
      </w:r>
      <w:r>
        <w:rPr>
          <w:spacing w:val="-5"/>
        </w:rPr>
        <w:t xml:space="preserve"> </w:t>
      </w:r>
      <w:r>
        <w:t>на</w:t>
      </w:r>
      <w:r>
        <w:rPr>
          <w:spacing w:val="-5"/>
        </w:rPr>
        <w:t xml:space="preserve"> </w:t>
      </w:r>
      <w:r>
        <w:t>отпуск</w:t>
      </w:r>
      <w:r>
        <w:rPr>
          <w:spacing w:val="-3"/>
        </w:rPr>
        <w:t xml:space="preserve"> </w:t>
      </w:r>
      <w:r>
        <w:t>тепловой</w:t>
      </w:r>
      <w:r>
        <w:rPr>
          <w:spacing w:val="-3"/>
        </w:rPr>
        <w:t xml:space="preserve"> </w:t>
      </w:r>
      <w:r>
        <w:t>энергии,</w:t>
      </w:r>
      <w:r>
        <w:rPr>
          <w:spacing w:val="-7"/>
        </w:rPr>
        <w:t xml:space="preserve"> </w:t>
      </w:r>
      <w:r>
        <w:t>кг</w:t>
      </w:r>
      <w:r>
        <w:rPr>
          <w:spacing w:val="-7"/>
        </w:rPr>
        <w:t xml:space="preserve"> </w:t>
      </w:r>
      <w:proofErr w:type="spellStart"/>
      <w:r>
        <w:t>у.т</w:t>
      </w:r>
      <w:proofErr w:type="spellEnd"/>
      <w:r>
        <w:t>./Гкал,</w:t>
      </w:r>
      <w:r>
        <w:rPr>
          <w:spacing w:val="-4"/>
        </w:rPr>
        <w:t xml:space="preserve"> </w:t>
      </w:r>
      <w:r>
        <w:t xml:space="preserve">определен как 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w:t>
      </w:r>
      <w:r>
        <w:rPr>
          <w:spacing w:val="-2"/>
        </w:rPr>
        <w:t>котельной.</w:t>
      </w:r>
    </w:p>
    <w:p w:rsidR="00CA75EC" w:rsidRDefault="00CA75EC">
      <w:pPr>
        <w:pStyle w:val="a3"/>
        <w:spacing w:before="260"/>
        <w:jc w:val="left"/>
      </w:pPr>
    </w:p>
    <w:p w:rsidR="00CA75EC" w:rsidRDefault="0004286D">
      <w:pPr>
        <w:pStyle w:val="a4"/>
        <w:numPr>
          <w:ilvl w:val="2"/>
          <w:numId w:val="39"/>
        </w:numPr>
        <w:tabs>
          <w:tab w:val="left" w:pos="1255"/>
        </w:tabs>
        <w:spacing w:line="360" w:lineRule="auto"/>
        <w:ind w:left="426" w:right="558" w:firstLine="0"/>
        <w:jc w:val="both"/>
        <w:rPr>
          <w:i/>
          <w:sz w:val="24"/>
        </w:rPr>
      </w:pPr>
      <w:r>
        <w:rPr>
          <w:i/>
          <w:sz w:val="24"/>
        </w:rPr>
        <w:t>Описание</w:t>
      </w:r>
      <w:r>
        <w:rPr>
          <w:sz w:val="24"/>
        </w:rPr>
        <w:t xml:space="preserve"> </w:t>
      </w:r>
      <w:r>
        <w:rPr>
          <w:i/>
          <w:sz w:val="24"/>
        </w:rPr>
        <w:t>изменений</w:t>
      </w:r>
      <w:r>
        <w:rPr>
          <w:sz w:val="24"/>
        </w:rPr>
        <w:t xml:space="preserve"> </w:t>
      </w:r>
      <w:r>
        <w:rPr>
          <w:i/>
          <w:sz w:val="24"/>
        </w:rPr>
        <w:t>технических</w:t>
      </w:r>
      <w:r>
        <w:rPr>
          <w:sz w:val="24"/>
        </w:rPr>
        <w:t xml:space="preserve"> </w:t>
      </w:r>
      <w:r>
        <w:rPr>
          <w:i/>
          <w:sz w:val="24"/>
        </w:rPr>
        <w:t>характеристик</w:t>
      </w:r>
      <w:r>
        <w:rPr>
          <w:sz w:val="24"/>
        </w:rPr>
        <w:t xml:space="preserve"> </w:t>
      </w:r>
      <w:r>
        <w:rPr>
          <w:i/>
          <w:sz w:val="24"/>
        </w:rPr>
        <w:t>основного</w:t>
      </w:r>
      <w:r>
        <w:rPr>
          <w:sz w:val="24"/>
        </w:rPr>
        <w:t xml:space="preserve"> </w:t>
      </w:r>
      <w:r>
        <w:rPr>
          <w:i/>
          <w:sz w:val="24"/>
        </w:rPr>
        <w:t>оборудования</w:t>
      </w:r>
      <w:r>
        <w:rPr>
          <w:sz w:val="24"/>
        </w:rPr>
        <w:t xml:space="preserve"> </w:t>
      </w:r>
      <w:r>
        <w:rPr>
          <w:i/>
          <w:sz w:val="24"/>
        </w:rPr>
        <w:t>источников</w:t>
      </w:r>
      <w:r>
        <w:rPr>
          <w:sz w:val="24"/>
        </w:rPr>
        <w:t xml:space="preserve"> </w:t>
      </w:r>
      <w:r>
        <w:rPr>
          <w:i/>
          <w:sz w:val="24"/>
        </w:rPr>
        <w:t>тепловой</w:t>
      </w:r>
      <w:r>
        <w:rPr>
          <w:sz w:val="24"/>
        </w:rPr>
        <w:t xml:space="preserve"> </w:t>
      </w:r>
      <w:r>
        <w:rPr>
          <w:i/>
          <w:sz w:val="24"/>
        </w:rPr>
        <w:t>энергии,</w:t>
      </w:r>
      <w:r>
        <w:rPr>
          <w:sz w:val="24"/>
        </w:rPr>
        <w:t xml:space="preserve"> </w:t>
      </w:r>
      <w:r>
        <w:rPr>
          <w:i/>
          <w:sz w:val="24"/>
        </w:rPr>
        <w:t>зафиксированных</w:t>
      </w:r>
      <w:r>
        <w:rPr>
          <w:sz w:val="24"/>
        </w:rPr>
        <w:t xml:space="preserve"> </w:t>
      </w:r>
      <w:r>
        <w:rPr>
          <w:i/>
          <w:sz w:val="24"/>
        </w:rPr>
        <w:t>за</w:t>
      </w:r>
      <w:r>
        <w:rPr>
          <w:sz w:val="24"/>
        </w:rPr>
        <w:t xml:space="preserve"> </w:t>
      </w:r>
      <w:r>
        <w:rPr>
          <w:i/>
          <w:sz w:val="24"/>
        </w:rPr>
        <w:t>период,</w:t>
      </w:r>
      <w:r>
        <w:rPr>
          <w:sz w:val="24"/>
        </w:rPr>
        <w:t xml:space="preserve"> </w:t>
      </w:r>
      <w:r>
        <w:rPr>
          <w:i/>
          <w:sz w:val="24"/>
        </w:rPr>
        <w:t>предшествующий</w:t>
      </w:r>
      <w:r>
        <w:rPr>
          <w:sz w:val="24"/>
        </w:rPr>
        <w:t xml:space="preserve"> </w:t>
      </w:r>
      <w:r>
        <w:rPr>
          <w:i/>
          <w:sz w:val="24"/>
        </w:rPr>
        <w:t>актуализации</w:t>
      </w:r>
      <w:r>
        <w:rPr>
          <w:sz w:val="24"/>
        </w:rPr>
        <w:t xml:space="preserve"> </w:t>
      </w:r>
      <w:r>
        <w:rPr>
          <w:i/>
          <w:sz w:val="24"/>
        </w:rPr>
        <w:t>Схемы</w:t>
      </w:r>
      <w:r>
        <w:rPr>
          <w:sz w:val="24"/>
        </w:rPr>
        <w:t xml:space="preserve"> </w:t>
      </w:r>
      <w:r>
        <w:rPr>
          <w:i/>
          <w:sz w:val="24"/>
        </w:rPr>
        <w:t>теплоснабжения</w:t>
      </w:r>
    </w:p>
    <w:p w:rsidR="00CA75EC" w:rsidRDefault="0004286D">
      <w:pPr>
        <w:pStyle w:val="a3"/>
        <w:spacing w:line="360" w:lineRule="auto"/>
        <w:ind w:left="426" w:right="557" w:firstLine="708"/>
      </w:pPr>
      <w:r>
        <w:t>С момента утверждения раннее разработанной Схемы теплоснабжения уточнены технические характеристики основного оборудования источников тепловой энергии. На основании уточнений скорректированы установленные мощности котельных.</w:t>
      </w:r>
    </w:p>
    <w:p w:rsidR="00CA75EC" w:rsidRDefault="00CA75EC">
      <w:pPr>
        <w:pStyle w:val="a3"/>
        <w:spacing w:line="360" w:lineRule="auto"/>
        <w:sectPr w:rsidR="00CA75EC">
          <w:pgSz w:w="11900" w:h="16840"/>
          <w:pgMar w:top="1060" w:right="283" w:bottom="960" w:left="1275" w:header="0" w:footer="779" w:gutter="0"/>
          <w:cols w:space="720"/>
        </w:sectPr>
      </w:pPr>
    </w:p>
    <w:p w:rsidR="00CA75EC" w:rsidRDefault="0004286D">
      <w:pPr>
        <w:pStyle w:val="2"/>
        <w:ind w:left="2435" w:right="0"/>
        <w:jc w:val="left"/>
      </w:pPr>
      <w:bookmarkStart w:id="6" w:name="_TOC_250124"/>
      <w:r>
        <w:lastRenderedPageBreak/>
        <w:t>Часть</w:t>
      </w:r>
      <w:r>
        <w:rPr>
          <w:b w:val="0"/>
          <w:spacing w:val="-5"/>
        </w:rPr>
        <w:t xml:space="preserve"> </w:t>
      </w:r>
      <w:r>
        <w:t>3</w:t>
      </w:r>
      <w:r>
        <w:rPr>
          <w:b w:val="0"/>
          <w:spacing w:val="-8"/>
        </w:rPr>
        <w:t xml:space="preserve"> </w:t>
      </w:r>
      <w:r>
        <w:t>«Тепловые</w:t>
      </w:r>
      <w:r>
        <w:rPr>
          <w:b w:val="0"/>
          <w:spacing w:val="-7"/>
        </w:rPr>
        <w:t xml:space="preserve"> </w:t>
      </w:r>
      <w:r>
        <w:t>сети,</w:t>
      </w:r>
      <w:r>
        <w:rPr>
          <w:b w:val="0"/>
          <w:spacing w:val="-7"/>
        </w:rPr>
        <w:t xml:space="preserve"> </w:t>
      </w:r>
      <w:r>
        <w:t>сооружения</w:t>
      </w:r>
      <w:r>
        <w:rPr>
          <w:b w:val="0"/>
          <w:spacing w:val="-8"/>
        </w:rPr>
        <w:t xml:space="preserve"> </w:t>
      </w:r>
      <w:r>
        <w:t>на</w:t>
      </w:r>
      <w:r>
        <w:rPr>
          <w:b w:val="0"/>
          <w:spacing w:val="-5"/>
        </w:rPr>
        <w:t xml:space="preserve"> </w:t>
      </w:r>
      <w:bookmarkEnd w:id="6"/>
      <w:r>
        <w:rPr>
          <w:spacing w:val="-4"/>
        </w:rPr>
        <w:t>них»</w:t>
      </w:r>
    </w:p>
    <w:p w:rsidR="00CA75EC" w:rsidRDefault="0004286D">
      <w:pPr>
        <w:pStyle w:val="a3"/>
        <w:spacing w:before="146" w:line="360" w:lineRule="auto"/>
        <w:ind w:left="426" w:firstLine="708"/>
        <w:jc w:val="left"/>
      </w:pPr>
      <w:r>
        <w:t>Отпуск</w:t>
      </w:r>
      <w:r>
        <w:rPr>
          <w:spacing w:val="75"/>
        </w:rPr>
        <w:t xml:space="preserve"> </w:t>
      </w:r>
      <w:r>
        <w:t>тепловой</w:t>
      </w:r>
      <w:r>
        <w:rPr>
          <w:spacing w:val="75"/>
        </w:rPr>
        <w:t xml:space="preserve"> </w:t>
      </w:r>
      <w:r>
        <w:t>энергии</w:t>
      </w:r>
      <w:r>
        <w:rPr>
          <w:spacing w:val="75"/>
        </w:rPr>
        <w:t xml:space="preserve"> </w:t>
      </w:r>
      <w:r>
        <w:t>от</w:t>
      </w:r>
      <w:r>
        <w:rPr>
          <w:spacing w:val="40"/>
        </w:rPr>
        <w:t xml:space="preserve"> </w:t>
      </w:r>
      <w:r>
        <w:t>котельных,</w:t>
      </w:r>
      <w:r>
        <w:rPr>
          <w:spacing w:val="40"/>
        </w:rPr>
        <w:t xml:space="preserve"> </w:t>
      </w:r>
      <w:r>
        <w:t>в</w:t>
      </w:r>
      <w:r>
        <w:rPr>
          <w:spacing w:val="40"/>
        </w:rPr>
        <w:t xml:space="preserve"> </w:t>
      </w:r>
      <w:r>
        <w:t>виде</w:t>
      </w:r>
      <w:r>
        <w:rPr>
          <w:spacing w:val="40"/>
        </w:rPr>
        <w:t xml:space="preserve"> </w:t>
      </w:r>
      <w:r>
        <w:t>горячей</w:t>
      </w:r>
      <w:r>
        <w:rPr>
          <w:spacing w:val="75"/>
        </w:rPr>
        <w:t xml:space="preserve"> </w:t>
      </w:r>
      <w:r>
        <w:t>воды</w:t>
      </w:r>
      <w:r>
        <w:rPr>
          <w:spacing w:val="40"/>
        </w:rPr>
        <w:t xml:space="preserve"> </w:t>
      </w:r>
      <w:r>
        <w:t>осуществляется централизовано: через сети трубопроводов.</w:t>
      </w:r>
    </w:p>
    <w:p w:rsidR="00CA75EC" w:rsidRDefault="0004286D">
      <w:pPr>
        <w:pStyle w:val="a3"/>
        <w:spacing w:before="1" w:line="360" w:lineRule="auto"/>
        <w:ind w:left="426" w:firstLine="707"/>
        <w:jc w:val="left"/>
      </w:pPr>
      <w:r>
        <w:t>Тепловые сети котельных выполнены в как в 2-х трубном исполнении, так и в 4-х трубном; система теплоснабжения от всех источников тепловой энергии закрытая.</w:t>
      </w:r>
    </w:p>
    <w:p w:rsidR="00CA75EC" w:rsidRDefault="0004286D">
      <w:pPr>
        <w:pStyle w:val="a4"/>
        <w:numPr>
          <w:ilvl w:val="0"/>
          <w:numId w:val="38"/>
        </w:numPr>
        <w:tabs>
          <w:tab w:val="left" w:pos="1854"/>
        </w:tabs>
        <w:spacing w:before="2"/>
        <w:jc w:val="left"/>
        <w:rPr>
          <w:sz w:val="24"/>
        </w:rPr>
      </w:pPr>
      <w:r>
        <w:rPr>
          <w:sz w:val="24"/>
        </w:rPr>
        <w:t>Котельная</w:t>
      </w:r>
      <w:r>
        <w:rPr>
          <w:spacing w:val="-9"/>
          <w:sz w:val="24"/>
        </w:rPr>
        <w:t xml:space="preserve"> </w:t>
      </w:r>
      <w:r>
        <w:rPr>
          <w:sz w:val="24"/>
        </w:rPr>
        <w:t>№1</w:t>
      </w:r>
      <w:r>
        <w:rPr>
          <w:spacing w:val="-9"/>
          <w:sz w:val="24"/>
        </w:rPr>
        <w:t xml:space="preserve"> </w:t>
      </w:r>
      <w:r>
        <w:rPr>
          <w:sz w:val="24"/>
        </w:rPr>
        <w:t>–</w:t>
      </w:r>
      <w:r>
        <w:rPr>
          <w:spacing w:val="-9"/>
          <w:sz w:val="24"/>
        </w:rPr>
        <w:t xml:space="preserve"> </w:t>
      </w:r>
      <w:r>
        <w:rPr>
          <w:sz w:val="24"/>
        </w:rPr>
        <w:t>двухтрубная</w:t>
      </w:r>
      <w:r>
        <w:rPr>
          <w:spacing w:val="-9"/>
          <w:sz w:val="24"/>
        </w:rPr>
        <w:t xml:space="preserve"> </w:t>
      </w:r>
      <w:r>
        <w:rPr>
          <w:sz w:val="24"/>
        </w:rPr>
        <w:t>система</w:t>
      </w:r>
      <w:r>
        <w:rPr>
          <w:spacing w:val="-10"/>
          <w:sz w:val="24"/>
        </w:rPr>
        <w:t xml:space="preserve"> </w:t>
      </w:r>
      <w:r>
        <w:rPr>
          <w:spacing w:val="-2"/>
          <w:sz w:val="24"/>
        </w:rPr>
        <w:t>теплоснабжения;</w:t>
      </w:r>
    </w:p>
    <w:p w:rsidR="00CA75EC" w:rsidRDefault="0004286D">
      <w:pPr>
        <w:pStyle w:val="a4"/>
        <w:numPr>
          <w:ilvl w:val="0"/>
          <w:numId w:val="38"/>
        </w:numPr>
        <w:tabs>
          <w:tab w:val="left" w:pos="1854"/>
        </w:tabs>
        <w:spacing w:before="138"/>
        <w:jc w:val="left"/>
        <w:rPr>
          <w:sz w:val="24"/>
        </w:rPr>
      </w:pPr>
      <w:r>
        <w:rPr>
          <w:sz w:val="24"/>
        </w:rPr>
        <w:t>Котельная</w:t>
      </w:r>
      <w:r>
        <w:rPr>
          <w:spacing w:val="-9"/>
          <w:sz w:val="24"/>
        </w:rPr>
        <w:t xml:space="preserve"> </w:t>
      </w:r>
      <w:r>
        <w:rPr>
          <w:sz w:val="24"/>
        </w:rPr>
        <w:t>№2</w:t>
      </w:r>
      <w:r>
        <w:rPr>
          <w:spacing w:val="-9"/>
          <w:sz w:val="24"/>
        </w:rPr>
        <w:t xml:space="preserve"> </w:t>
      </w:r>
      <w:r>
        <w:rPr>
          <w:sz w:val="24"/>
        </w:rPr>
        <w:t>–</w:t>
      </w:r>
      <w:r>
        <w:rPr>
          <w:spacing w:val="-9"/>
          <w:sz w:val="24"/>
        </w:rPr>
        <w:t xml:space="preserve"> </w:t>
      </w:r>
      <w:r>
        <w:rPr>
          <w:sz w:val="24"/>
        </w:rPr>
        <w:t>двухтрубная</w:t>
      </w:r>
      <w:r>
        <w:rPr>
          <w:spacing w:val="-9"/>
          <w:sz w:val="24"/>
        </w:rPr>
        <w:t xml:space="preserve"> </w:t>
      </w:r>
      <w:r>
        <w:rPr>
          <w:sz w:val="24"/>
        </w:rPr>
        <w:t>система</w:t>
      </w:r>
      <w:r>
        <w:rPr>
          <w:spacing w:val="-10"/>
          <w:sz w:val="24"/>
        </w:rPr>
        <w:t xml:space="preserve"> </w:t>
      </w:r>
      <w:r>
        <w:rPr>
          <w:spacing w:val="-2"/>
          <w:sz w:val="24"/>
        </w:rPr>
        <w:t>теплоснабжения;</w:t>
      </w:r>
    </w:p>
    <w:p w:rsidR="00CA75EC" w:rsidRDefault="0004286D">
      <w:pPr>
        <w:pStyle w:val="a4"/>
        <w:numPr>
          <w:ilvl w:val="0"/>
          <w:numId w:val="38"/>
        </w:numPr>
        <w:tabs>
          <w:tab w:val="left" w:pos="1854"/>
        </w:tabs>
        <w:spacing w:before="138"/>
        <w:jc w:val="left"/>
        <w:rPr>
          <w:sz w:val="24"/>
        </w:rPr>
      </w:pPr>
      <w:r>
        <w:rPr>
          <w:sz w:val="24"/>
        </w:rPr>
        <w:t>Котельная</w:t>
      </w:r>
      <w:r>
        <w:rPr>
          <w:spacing w:val="-9"/>
          <w:sz w:val="24"/>
        </w:rPr>
        <w:t xml:space="preserve"> </w:t>
      </w:r>
      <w:r>
        <w:rPr>
          <w:sz w:val="24"/>
        </w:rPr>
        <w:t>№3</w:t>
      </w:r>
      <w:r>
        <w:rPr>
          <w:spacing w:val="-9"/>
          <w:sz w:val="24"/>
        </w:rPr>
        <w:t xml:space="preserve"> </w:t>
      </w:r>
      <w:r>
        <w:rPr>
          <w:sz w:val="24"/>
        </w:rPr>
        <w:t>–</w:t>
      </w:r>
      <w:r>
        <w:rPr>
          <w:spacing w:val="-9"/>
          <w:sz w:val="24"/>
        </w:rPr>
        <w:t xml:space="preserve"> </w:t>
      </w:r>
      <w:r>
        <w:rPr>
          <w:sz w:val="24"/>
        </w:rPr>
        <w:t>двухтрубная</w:t>
      </w:r>
      <w:r>
        <w:rPr>
          <w:spacing w:val="-9"/>
          <w:sz w:val="24"/>
        </w:rPr>
        <w:t xml:space="preserve"> </w:t>
      </w:r>
      <w:r>
        <w:rPr>
          <w:sz w:val="24"/>
        </w:rPr>
        <w:t>система</w:t>
      </w:r>
      <w:r>
        <w:rPr>
          <w:spacing w:val="-10"/>
          <w:sz w:val="24"/>
        </w:rPr>
        <w:t xml:space="preserve"> </w:t>
      </w:r>
      <w:r>
        <w:rPr>
          <w:spacing w:val="-2"/>
          <w:sz w:val="24"/>
        </w:rPr>
        <w:t>теплоснабжения;</w:t>
      </w:r>
    </w:p>
    <w:p w:rsidR="00CA75EC" w:rsidRDefault="0004286D">
      <w:pPr>
        <w:pStyle w:val="a4"/>
        <w:numPr>
          <w:ilvl w:val="0"/>
          <w:numId w:val="38"/>
        </w:numPr>
        <w:tabs>
          <w:tab w:val="left" w:pos="1854"/>
        </w:tabs>
        <w:spacing w:before="135"/>
        <w:jc w:val="left"/>
        <w:rPr>
          <w:sz w:val="24"/>
        </w:rPr>
      </w:pPr>
      <w:r>
        <w:rPr>
          <w:sz w:val="24"/>
        </w:rPr>
        <w:t>Котельная</w:t>
      </w:r>
      <w:r>
        <w:rPr>
          <w:spacing w:val="-9"/>
          <w:sz w:val="24"/>
        </w:rPr>
        <w:t xml:space="preserve"> </w:t>
      </w:r>
      <w:r>
        <w:rPr>
          <w:sz w:val="24"/>
        </w:rPr>
        <w:t>№4</w:t>
      </w:r>
      <w:r>
        <w:rPr>
          <w:spacing w:val="-9"/>
          <w:sz w:val="24"/>
        </w:rPr>
        <w:t xml:space="preserve"> </w:t>
      </w:r>
      <w:r>
        <w:rPr>
          <w:sz w:val="24"/>
        </w:rPr>
        <w:t>–</w:t>
      </w:r>
      <w:r>
        <w:rPr>
          <w:spacing w:val="-9"/>
          <w:sz w:val="24"/>
        </w:rPr>
        <w:t xml:space="preserve"> </w:t>
      </w:r>
      <w:r>
        <w:rPr>
          <w:sz w:val="24"/>
        </w:rPr>
        <w:t>двухтрубная</w:t>
      </w:r>
      <w:r>
        <w:rPr>
          <w:spacing w:val="-9"/>
          <w:sz w:val="24"/>
        </w:rPr>
        <w:t xml:space="preserve"> </w:t>
      </w:r>
      <w:r>
        <w:rPr>
          <w:sz w:val="24"/>
        </w:rPr>
        <w:t>система</w:t>
      </w:r>
      <w:r>
        <w:rPr>
          <w:spacing w:val="-10"/>
          <w:sz w:val="24"/>
        </w:rPr>
        <w:t xml:space="preserve"> </w:t>
      </w:r>
      <w:r>
        <w:rPr>
          <w:spacing w:val="-2"/>
          <w:sz w:val="24"/>
        </w:rPr>
        <w:t>теплоснабжения;</w:t>
      </w:r>
    </w:p>
    <w:p w:rsidR="00CA75EC" w:rsidRDefault="0004286D">
      <w:pPr>
        <w:pStyle w:val="a4"/>
        <w:numPr>
          <w:ilvl w:val="0"/>
          <w:numId w:val="38"/>
        </w:numPr>
        <w:tabs>
          <w:tab w:val="left" w:pos="1854"/>
        </w:tabs>
        <w:spacing w:before="138"/>
        <w:jc w:val="left"/>
        <w:rPr>
          <w:sz w:val="24"/>
        </w:rPr>
      </w:pPr>
      <w:r>
        <w:rPr>
          <w:sz w:val="24"/>
        </w:rPr>
        <w:t>Котельная</w:t>
      </w:r>
      <w:r>
        <w:rPr>
          <w:spacing w:val="-10"/>
          <w:sz w:val="24"/>
        </w:rPr>
        <w:t xml:space="preserve"> </w:t>
      </w:r>
      <w:r>
        <w:rPr>
          <w:sz w:val="24"/>
        </w:rPr>
        <w:t>ВМР</w:t>
      </w:r>
      <w:r>
        <w:rPr>
          <w:spacing w:val="-8"/>
          <w:sz w:val="24"/>
        </w:rPr>
        <w:t xml:space="preserve"> </w:t>
      </w:r>
      <w:r>
        <w:rPr>
          <w:sz w:val="24"/>
        </w:rPr>
        <w:t>–</w:t>
      </w:r>
      <w:r>
        <w:rPr>
          <w:spacing w:val="-10"/>
          <w:sz w:val="24"/>
        </w:rPr>
        <w:t xml:space="preserve"> </w:t>
      </w:r>
      <w:r>
        <w:rPr>
          <w:sz w:val="24"/>
        </w:rPr>
        <w:t>двухтрубная</w:t>
      </w:r>
      <w:r>
        <w:rPr>
          <w:spacing w:val="-9"/>
          <w:sz w:val="24"/>
        </w:rPr>
        <w:t xml:space="preserve"> </w:t>
      </w:r>
      <w:r>
        <w:rPr>
          <w:sz w:val="24"/>
        </w:rPr>
        <w:t>система</w:t>
      </w:r>
      <w:r>
        <w:rPr>
          <w:spacing w:val="-10"/>
          <w:sz w:val="24"/>
        </w:rPr>
        <w:t xml:space="preserve"> </w:t>
      </w:r>
      <w:r>
        <w:rPr>
          <w:spacing w:val="-2"/>
          <w:sz w:val="24"/>
        </w:rPr>
        <w:t>теплоснабжения;</w:t>
      </w:r>
    </w:p>
    <w:p w:rsidR="00CA75EC" w:rsidRDefault="0004286D">
      <w:pPr>
        <w:pStyle w:val="a4"/>
        <w:numPr>
          <w:ilvl w:val="0"/>
          <w:numId w:val="38"/>
        </w:numPr>
        <w:tabs>
          <w:tab w:val="left" w:pos="1854"/>
        </w:tabs>
        <w:spacing w:before="138"/>
        <w:jc w:val="left"/>
        <w:rPr>
          <w:sz w:val="24"/>
        </w:rPr>
      </w:pPr>
      <w:r>
        <w:rPr>
          <w:sz w:val="24"/>
        </w:rPr>
        <w:t>Котельная</w:t>
      </w:r>
      <w:r>
        <w:rPr>
          <w:spacing w:val="-11"/>
          <w:sz w:val="24"/>
        </w:rPr>
        <w:t xml:space="preserve"> </w:t>
      </w:r>
      <w:r>
        <w:rPr>
          <w:sz w:val="24"/>
        </w:rPr>
        <w:t>БМК-4,0</w:t>
      </w:r>
      <w:r>
        <w:rPr>
          <w:spacing w:val="-11"/>
          <w:sz w:val="24"/>
        </w:rPr>
        <w:t xml:space="preserve"> </w:t>
      </w:r>
      <w:r>
        <w:rPr>
          <w:sz w:val="24"/>
        </w:rPr>
        <w:t>–</w:t>
      </w:r>
      <w:r>
        <w:rPr>
          <w:spacing w:val="-11"/>
          <w:sz w:val="24"/>
        </w:rPr>
        <w:t xml:space="preserve"> </w:t>
      </w:r>
      <w:proofErr w:type="spellStart"/>
      <w:r>
        <w:rPr>
          <w:sz w:val="24"/>
        </w:rPr>
        <w:t>четырехтрубная</w:t>
      </w:r>
      <w:proofErr w:type="spellEnd"/>
      <w:r>
        <w:rPr>
          <w:spacing w:val="-11"/>
          <w:sz w:val="24"/>
        </w:rPr>
        <w:t xml:space="preserve"> </w:t>
      </w:r>
      <w:r>
        <w:rPr>
          <w:sz w:val="24"/>
        </w:rPr>
        <w:t>система</w:t>
      </w:r>
      <w:r>
        <w:rPr>
          <w:spacing w:val="-10"/>
          <w:sz w:val="24"/>
        </w:rPr>
        <w:t xml:space="preserve"> </w:t>
      </w:r>
      <w:r>
        <w:rPr>
          <w:spacing w:val="-2"/>
          <w:sz w:val="24"/>
        </w:rPr>
        <w:t>теплоснабжения;</w:t>
      </w:r>
    </w:p>
    <w:p w:rsidR="00CA75EC" w:rsidRDefault="0004286D">
      <w:pPr>
        <w:pStyle w:val="a4"/>
        <w:numPr>
          <w:ilvl w:val="0"/>
          <w:numId w:val="38"/>
        </w:numPr>
        <w:tabs>
          <w:tab w:val="left" w:pos="1854"/>
        </w:tabs>
        <w:spacing w:before="136"/>
        <w:jc w:val="left"/>
        <w:rPr>
          <w:sz w:val="24"/>
        </w:rPr>
      </w:pPr>
      <w:r>
        <w:rPr>
          <w:sz w:val="24"/>
        </w:rPr>
        <w:t>Котельная</w:t>
      </w:r>
      <w:r>
        <w:rPr>
          <w:spacing w:val="-10"/>
          <w:sz w:val="24"/>
        </w:rPr>
        <w:t xml:space="preserve"> </w:t>
      </w:r>
      <w:r>
        <w:rPr>
          <w:sz w:val="24"/>
        </w:rPr>
        <w:t>44</w:t>
      </w:r>
      <w:r>
        <w:rPr>
          <w:spacing w:val="-9"/>
          <w:sz w:val="24"/>
        </w:rPr>
        <w:t xml:space="preserve"> </w:t>
      </w:r>
      <w:r>
        <w:rPr>
          <w:sz w:val="24"/>
        </w:rPr>
        <w:t>квартала</w:t>
      </w:r>
      <w:r>
        <w:rPr>
          <w:spacing w:val="-10"/>
          <w:sz w:val="24"/>
        </w:rPr>
        <w:t xml:space="preserve"> </w:t>
      </w:r>
      <w:r>
        <w:rPr>
          <w:sz w:val="24"/>
        </w:rPr>
        <w:t>–</w:t>
      </w:r>
      <w:r>
        <w:rPr>
          <w:spacing w:val="-9"/>
          <w:sz w:val="24"/>
        </w:rPr>
        <w:t xml:space="preserve"> </w:t>
      </w:r>
      <w:proofErr w:type="spellStart"/>
      <w:r>
        <w:rPr>
          <w:sz w:val="24"/>
        </w:rPr>
        <w:t>четырехтрубная</w:t>
      </w:r>
      <w:proofErr w:type="spellEnd"/>
      <w:r>
        <w:rPr>
          <w:spacing w:val="-9"/>
          <w:sz w:val="24"/>
        </w:rPr>
        <w:t xml:space="preserve"> </w:t>
      </w:r>
      <w:r>
        <w:rPr>
          <w:sz w:val="24"/>
        </w:rPr>
        <w:t>система</w:t>
      </w:r>
      <w:r>
        <w:rPr>
          <w:spacing w:val="-10"/>
          <w:sz w:val="24"/>
        </w:rPr>
        <w:t xml:space="preserve"> </w:t>
      </w:r>
      <w:r>
        <w:rPr>
          <w:spacing w:val="-2"/>
          <w:sz w:val="24"/>
        </w:rPr>
        <w:t>теплоснабжения;</w:t>
      </w:r>
    </w:p>
    <w:p w:rsidR="00CA75EC" w:rsidRDefault="0004286D">
      <w:pPr>
        <w:pStyle w:val="a4"/>
        <w:numPr>
          <w:ilvl w:val="0"/>
          <w:numId w:val="38"/>
        </w:numPr>
        <w:tabs>
          <w:tab w:val="left" w:pos="1854"/>
        </w:tabs>
        <w:spacing w:before="138"/>
        <w:jc w:val="left"/>
        <w:rPr>
          <w:sz w:val="24"/>
        </w:rPr>
      </w:pPr>
      <w:r>
        <w:rPr>
          <w:sz w:val="24"/>
        </w:rPr>
        <w:t>Котельная</w:t>
      </w:r>
      <w:r>
        <w:rPr>
          <w:spacing w:val="-11"/>
          <w:sz w:val="24"/>
        </w:rPr>
        <w:t xml:space="preserve"> </w:t>
      </w:r>
      <w:r>
        <w:rPr>
          <w:sz w:val="24"/>
        </w:rPr>
        <w:t>ЗМР</w:t>
      </w:r>
      <w:r>
        <w:rPr>
          <w:spacing w:val="-10"/>
          <w:sz w:val="24"/>
        </w:rPr>
        <w:t xml:space="preserve"> </w:t>
      </w:r>
      <w:r>
        <w:rPr>
          <w:sz w:val="24"/>
        </w:rPr>
        <w:t>–</w:t>
      </w:r>
      <w:r>
        <w:rPr>
          <w:spacing w:val="-10"/>
          <w:sz w:val="24"/>
        </w:rPr>
        <w:t xml:space="preserve"> </w:t>
      </w:r>
      <w:proofErr w:type="spellStart"/>
      <w:r>
        <w:rPr>
          <w:sz w:val="24"/>
        </w:rPr>
        <w:t>четырехтрубная</w:t>
      </w:r>
      <w:proofErr w:type="spellEnd"/>
      <w:r>
        <w:rPr>
          <w:spacing w:val="-10"/>
          <w:sz w:val="24"/>
        </w:rPr>
        <w:t xml:space="preserve"> </w:t>
      </w:r>
      <w:r>
        <w:rPr>
          <w:sz w:val="24"/>
        </w:rPr>
        <w:t>система</w:t>
      </w:r>
      <w:r>
        <w:rPr>
          <w:spacing w:val="-12"/>
          <w:sz w:val="24"/>
        </w:rPr>
        <w:t xml:space="preserve"> </w:t>
      </w:r>
      <w:r>
        <w:rPr>
          <w:spacing w:val="-2"/>
          <w:sz w:val="24"/>
        </w:rPr>
        <w:t>теплоснабжения;</w:t>
      </w:r>
    </w:p>
    <w:p w:rsidR="00CA75EC" w:rsidRDefault="0004286D">
      <w:pPr>
        <w:pStyle w:val="a4"/>
        <w:numPr>
          <w:ilvl w:val="0"/>
          <w:numId w:val="38"/>
        </w:numPr>
        <w:tabs>
          <w:tab w:val="left" w:pos="1854"/>
        </w:tabs>
        <w:spacing w:before="138"/>
        <w:jc w:val="left"/>
        <w:rPr>
          <w:sz w:val="24"/>
        </w:rPr>
      </w:pPr>
      <w:r>
        <w:rPr>
          <w:sz w:val="24"/>
        </w:rPr>
        <w:t>Котельная</w:t>
      </w:r>
      <w:r>
        <w:rPr>
          <w:spacing w:val="-10"/>
          <w:sz w:val="24"/>
        </w:rPr>
        <w:t xml:space="preserve"> </w:t>
      </w:r>
      <w:r>
        <w:rPr>
          <w:sz w:val="24"/>
        </w:rPr>
        <w:t>30лет</w:t>
      </w:r>
      <w:r>
        <w:rPr>
          <w:spacing w:val="-10"/>
          <w:sz w:val="24"/>
        </w:rPr>
        <w:t xml:space="preserve"> </w:t>
      </w:r>
      <w:r>
        <w:rPr>
          <w:sz w:val="24"/>
        </w:rPr>
        <w:t>Победы</w:t>
      </w:r>
      <w:r>
        <w:rPr>
          <w:spacing w:val="-11"/>
          <w:sz w:val="24"/>
        </w:rPr>
        <w:t xml:space="preserve"> </w:t>
      </w:r>
      <w:r>
        <w:rPr>
          <w:sz w:val="24"/>
        </w:rPr>
        <w:t>–</w:t>
      </w:r>
      <w:r>
        <w:rPr>
          <w:spacing w:val="-9"/>
          <w:sz w:val="24"/>
        </w:rPr>
        <w:t xml:space="preserve"> </w:t>
      </w:r>
      <w:proofErr w:type="spellStart"/>
      <w:r>
        <w:rPr>
          <w:sz w:val="24"/>
        </w:rPr>
        <w:t>четырехтрубная</w:t>
      </w:r>
      <w:proofErr w:type="spellEnd"/>
      <w:r>
        <w:rPr>
          <w:spacing w:val="-10"/>
          <w:sz w:val="24"/>
        </w:rPr>
        <w:t xml:space="preserve"> </w:t>
      </w:r>
      <w:r>
        <w:rPr>
          <w:sz w:val="24"/>
        </w:rPr>
        <w:t>система</w:t>
      </w:r>
      <w:r>
        <w:rPr>
          <w:spacing w:val="-11"/>
          <w:sz w:val="24"/>
        </w:rPr>
        <w:t xml:space="preserve"> </w:t>
      </w:r>
      <w:r>
        <w:rPr>
          <w:spacing w:val="-2"/>
          <w:sz w:val="24"/>
        </w:rPr>
        <w:t>теплоснабжения;</w:t>
      </w:r>
    </w:p>
    <w:p w:rsidR="00CA75EC" w:rsidRDefault="0004286D">
      <w:pPr>
        <w:pStyle w:val="a4"/>
        <w:numPr>
          <w:ilvl w:val="0"/>
          <w:numId w:val="38"/>
        </w:numPr>
        <w:tabs>
          <w:tab w:val="left" w:pos="1854"/>
        </w:tabs>
        <w:spacing w:before="135"/>
        <w:jc w:val="left"/>
        <w:rPr>
          <w:sz w:val="24"/>
        </w:rPr>
      </w:pPr>
      <w:r>
        <w:rPr>
          <w:sz w:val="24"/>
        </w:rPr>
        <w:t>Котельная</w:t>
      </w:r>
      <w:r>
        <w:rPr>
          <w:spacing w:val="-10"/>
          <w:sz w:val="24"/>
        </w:rPr>
        <w:t xml:space="preserve"> </w:t>
      </w:r>
      <w:r>
        <w:rPr>
          <w:sz w:val="24"/>
        </w:rPr>
        <w:t>№1</w:t>
      </w:r>
      <w:r>
        <w:rPr>
          <w:spacing w:val="-10"/>
          <w:sz w:val="24"/>
        </w:rPr>
        <w:t xml:space="preserve"> </w:t>
      </w:r>
      <w:proofErr w:type="spellStart"/>
      <w:r>
        <w:rPr>
          <w:sz w:val="24"/>
        </w:rPr>
        <w:t>мкрн</w:t>
      </w:r>
      <w:proofErr w:type="spellEnd"/>
      <w:r>
        <w:rPr>
          <w:sz w:val="24"/>
        </w:rPr>
        <w:t>.</w:t>
      </w:r>
      <w:r>
        <w:rPr>
          <w:spacing w:val="-10"/>
          <w:sz w:val="24"/>
        </w:rPr>
        <w:t xml:space="preserve"> </w:t>
      </w:r>
      <w:proofErr w:type="spellStart"/>
      <w:r>
        <w:rPr>
          <w:sz w:val="24"/>
        </w:rPr>
        <w:t>Жданковский</w:t>
      </w:r>
      <w:proofErr w:type="spellEnd"/>
      <w:r>
        <w:rPr>
          <w:spacing w:val="-9"/>
          <w:sz w:val="24"/>
        </w:rPr>
        <w:t xml:space="preserve"> </w:t>
      </w:r>
      <w:r>
        <w:rPr>
          <w:sz w:val="24"/>
        </w:rPr>
        <w:t>–</w:t>
      </w:r>
      <w:r>
        <w:rPr>
          <w:spacing w:val="-9"/>
          <w:sz w:val="24"/>
        </w:rPr>
        <w:t xml:space="preserve"> </w:t>
      </w:r>
      <w:r>
        <w:rPr>
          <w:sz w:val="24"/>
        </w:rPr>
        <w:t>двухтрубная</w:t>
      </w:r>
      <w:r>
        <w:rPr>
          <w:spacing w:val="-10"/>
          <w:sz w:val="24"/>
        </w:rPr>
        <w:t xml:space="preserve"> </w:t>
      </w:r>
      <w:r>
        <w:rPr>
          <w:sz w:val="24"/>
        </w:rPr>
        <w:t>система</w:t>
      </w:r>
      <w:r>
        <w:rPr>
          <w:spacing w:val="-11"/>
          <w:sz w:val="24"/>
        </w:rPr>
        <w:t xml:space="preserve"> </w:t>
      </w:r>
      <w:r>
        <w:rPr>
          <w:spacing w:val="-2"/>
          <w:sz w:val="24"/>
        </w:rPr>
        <w:t>теплоснабжения;</w:t>
      </w:r>
    </w:p>
    <w:p w:rsidR="00CA75EC" w:rsidRDefault="0004286D">
      <w:pPr>
        <w:pStyle w:val="a4"/>
        <w:numPr>
          <w:ilvl w:val="0"/>
          <w:numId w:val="38"/>
        </w:numPr>
        <w:tabs>
          <w:tab w:val="left" w:pos="1854"/>
        </w:tabs>
        <w:spacing w:before="138"/>
        <w:jc w:val="left"/>
        <w:rPr>
          <w:sz w:val="24"/>
        </w:rPr>
      </w:pPr>
      <w:r>
        <w:rPr>
          <w:sz w:val="24"/>
        </w:rPr>
        <w:t>Котельная</w:t>
      </w:r>
      <w:r>
        <w:rPr>
          <w:spacing w:val="-10"/>
          <w:sz w:val="24"/>
        </w:rPr>
        <w:t xml:space="preserve"> </w:t>
      </w:r>
      <w:r>
        <w:rPr>
          <w:sz w:val="24"/>
        </w:rPr>
        <w:t>БМК-6</w:t>
      </w:r>
      <w:r>
        <w:rPr>
          <w:spacing w:val="-9"/>
          <w:sz w:val="24"/>
        </w:rPr>
        <w:t xml:space="preserve"> </w:t>
      </w:r>
      <w:r>
        <w:rPr>
          <w:sz w:val="24"/>
        </w:rPr>
        <w:t>–</w:t>
      </w:r>
      <w:r>
        <w:rPr>
          <w:spacing w:val="-9"/>
          <w:sz w:val="24"/>
        </w:rPr>
        <w:t xml:space="preserve"> </w:t>
      </w:r>
      <w:r>
        <w:rPr>
          <w:sz w:val="24"/>
        </w:rPr>
        <w:t>двухтрубная</w:t>
      </w:r>
      <w:r>
        <w:rPr>
          <w:spacing w:val="-9"/>
          <w:sz w:val="24"/>
        </w:rPr>
        <w:t xml:space="preserve"> </w:t>
      </w:r>
      <w:r>
        <w:rPr>
          <w:sz w:val="24"/>
        </w:rPr>
        <w:t>система</w:t>
      </w:r>
      <w:r>
        <w:rPr>
          <w:spacing w:val="-10"/>
          <w:sz w:val="24"/>
        </w:rPr>
        <w:t xml:space="preserve"> </w:t>
      </w:r>
      <w:r>
        <w:rPr>
          <w:spacing w:val="-2"/>
          <w:sz w:val="24"/>
        </w:rPr>
        <w:t>теплоснабжения.</w:t>
      </w:r>
    </w:p>
    <w:p w:rsidR="00CA75EC" w:rsidRDefault="0004286D">
      <w:pPr>
        <w:pStyle w:val="a4"/>
        <w:numPr>
          <w:ilvl w:val="2"/>
          <w:numId w:val="37"/>
        </w:numPr>
        <w:tabs>
          <w:tab w:val="left" w:pos="972"/>
        </w:tabs>
        <w:spacing w:before="177" w:line="360" w:lineRule="auto"/>
        <w:ind w:right="558" w:firstLine="0"/>
        <w:jc w:val="both"/>
        <w:rPr>
          <w:i/>
          <w:sz w:val="24"/>
        </w:rPr>
      </w:pPr>
      <w:r>
        <w:rPr>
          <w:i/>
          <w:sz w:val="24"/>
        </w:rPr>
        <w:t>Описание</w:t>
      </w:r>
      <w:r>
        <w:rPr>
          <w:sz w:val="24"/>
        </w:rPr>
        <w:t xml:space="preserve"> </w:t>
      </w:r>
      <w:r>
        <w:rPr>
          <w:i/>
          <w:sz w:val="24"/>
        </w:rPr>
        <w:t>структуры</w:t>
      </w:r>
      <w:r>
        <w:rPr>
          <w:sz w:val="24"/>
        </w:rPr>
        <w:t xml:space="preserve"> </w:t>
      </w:r>
      <w:r>
        <w:rPr>
          <w:i/>
          <w:sz w:val="24"/>
        </w:rPr>
        <w:t>тепловых</w:t>
      </w:r>
      <w:r>
        <w:rPr>
          <w:sz w:val="24"/>
        </w:rPr>
        <w:t xml:space="preserve"> </w:t>
      </w:r>
      <w:r>
        <w:rPr>
          <w:i/>
          <w:sz w:val="24"/>
        </w:rPr>
        <w:t>сетей</w:t>
      </w:r>
      <w:r>
        <w:rPr>
          <w:sz w:val="24"/>
        </w:rPr>
        <w:t xml:space="preserve"> </w:t>
      </w:r>
      <w:r>
        <w:rPr>
          <w:i/>
          <w:sz w:val="24"/>
        </w:rPr>
        <w:t>от</w:t>
      </w:r>
      <w:r>
        <w:rPr>
          <w:sz w:val="24"/>
        </w:rPr>
        <w:t xml:space="preserve"> </w:t>
      </w:r>
      <w:r>
        <w:rPr>
          <w:i/>
          <w:sz w:val="24"/>
        </w:rPr>
        <w:t>каждого</w:t>
      </w:r>
      <w:r>
        <w:rPr>
          <w:sz w:val="24"/>
        </w:rPr>
        <w:t xml:space="preserve"> </w:t>
      </w:r>
      <w:r>
        <w:rPr>
          <w:i/>
          <w:sz w:val="24"/>
        </w:rPr>
        <w:t>источника</w:t>
      </w:r>
      <w:r>
        <w:rPr>
          <w:sz w:val="24"/>
        </w:rPr>
        <w:t xml:space="preserve"> </w:t>
      </w:r>
      <w:r>
        <w:rPr>
          <w:i/>
          <w:sz w:val="24"/>
        </w:rPr>
        <w:t>тепловой</w:t>
      </w:r>
      <w:r>
        <w:rPr>
          <w:sz w:val="24"/>
        </w:rPr>
        <w:t xml:space="preserve"> </w:t>
      </w:r>
      <w:r>
        <w:rPr>
          <w:i/>
          <w:sz w:val="24"/>
        </w:rPr>
        <w:t>энергии,</w:t>
      </w:r>
      <w:r>
        <w:rPr>
          <w:sz w:val="24"/>
        </w:rPr>
        <w:t xml:space="preserve"> </w:t>
      </w:r>
      <w:r>
        <w:rPr>
          <w:i/>
          <w:sz w:val="24"/>
        </w:rPr>
        <w:t>от</w:t>
      </w:r>
      <w:r>
        <w:rPr>
          <w:sz w:val="24"/>
        </w:rPr>
        <w:t xml:space="preserve"> </w:t>
      </w:r>
      <w:r>
        <w:rPr>
          <w:i/>
          <w:sz w:val="24"/>
        </w:rPr>
        <w:t>магистральных</w:t>
      </w:r>
      <w:r>
        <w:rPr>
          <w:sz w:val="24"/>
        </w:rPr>
        <w:t xml:space="preserve"> </w:t>
      </w:r>
      <w:r>
        <w:rPr>
          <w:i/>
          <w:sz w:val="24"/>
        </w:rPr>
        <w:t>выводов</w:t>
      </w:r>
      <w:r>
        <w:rPr>
          <w:sz w:val="24"/>
        </w:rPr>
        <w:t xml:space="preserve"> </w:t>
      </w:r>
      <w:r>
        <w:rPr>
          <w:i/>
          <w:sz w:val="24"/>
        </w:rPr>
        <w:t>до</w:t>
      </w:r>
      <w:r>
        <w:rPr>
          <w:sz w:val="24"/>
        </w:rPr>
        <w:t xml:space="preserve"> </w:t>
      </w:r>
      <w:r>
        <w:rPr>
          <w:i/>
          <w:sz w:val="24"/>
        </w:rPr>
        <w:t>центральных</w:t>
      </w:r>
      <w:r>
        <w:rPr>
          <w:sz w:val="24"/>
        </w:rPr>
        <w:t xml:space="preserve"> </w:t>
      </w:r>
      <w:r>
        <w:rPr>
          <w:i/>
          <w:sz w:val="24"/>
        </w:rPr>
        <w:t>тепловых</w:t>
      </w:r>
      <w:r>
        <w:rPr>
          <w:sz w:val="24"/>
        </w:rPr>
        <w:t xml:space="preserve"> </w:t>
      </w:r>
      <w:r>
        <w:rPr>
          <w:i/>
          <w:sz w:val="24"/>
        </w:rPr>
        <w:t>пунктов</w:t>
      </w:r>
      <w:r>
        <w:rPr>
          <w:sz w:val="24"/>
        </w:rPr>
        <w:t xml:space="preserve"> </w:t>
      </w:r>
      <w:r>
        <w:rPr>
          <w:i/>
          <w:sz w:val="24"/>
        </w:rPr>
        <w:t>(если</w:t>
      </w:r>
      <w:r>
        <w:rPr>
          <w:sz w:val="24"/>
        </w:rPr>
        <w:t xml:space="preserve"> </w:t>
      </w:r>
      <w:r>
        <w:rPr>
          <w:i/>
          <w:sz w:val="24"/>
        </w:rPr>
        <w:t>таковые</w:t>
      </w:r>
      <w:r>
        <w:rPr>
          <w:sz w:val="24"/>
        </w:rPr>
        <w:t xml:space="preserve"> </w:t>
      </w:r>
      <w:r>
        <w:rPr>
          <w:i/>
          <w:sz w:val="24"/>
        </w:rPr>
        <w:t>имеются)</w:t>
      </w:r>
      <w:r>
        <w:rPr>
          <w:sz w:val="24"/>
        </w:rPr>
        <w:t xml:space="preserve"> </w:t>
      </w:r>
      <w:r>
        <w:rPr>
          <w:i/>
          <w:sz w:val="24"/>
        </w:rPr>
        <w:t>или</w:t>
      </w:r>
      <w:r>
        <w:rPr>
          <w:sz w:val="24"/>
        </w:rPr>
        <w:t xml:space="preserve"> </w:t>
      </w:r>
      <w:r>
        <w:rPr>
          <w:i/>
          <w:sz w:val="24"/>
        </w:rPr>
        <w:t>до</w:t>
      </w:r>
      <w:r>
        <w:rPr>
          <w:sz w:val="24"/>
        </w:rPr>
        <w:t xml:space="preserve"> </w:t>
      </w:r>
      <w:r>
        <w:rPr>
          <w:i/>
          <w:sz w:val="24"/>
        </w:rPr>
        <w:t>ввода</w:t>
      </w:r>
      <w:r>
        <w:rPr>
          <w:sz w:val="24"/>
        </w:rPr>
        <w:t xml:space="preserve"> </w:t>
      </w:r>
      <w:r>
        <w:rPr>
          <w:i/>
          <w:sz w:val="24"/>
        </w:rPr>
        <w:t>в</w:t>
      </w:r>
      <w:r>
        <w:rPr>
          <w:sz w:val="24"/>
        </w:rPr>
        <w:t xml:space="preserve"> </w:t>
      </w:r>
      <w:r>
        <w:rPr>
          <w:i/>
          <w:sz w:val="24"/>
        </w:rPr>
        <w:t>жилой</w:t>
      </w:r>
      <w:r>
        <w:rPr>
          <w:sz w:val="24"/>
        </w:rPr>
        <w:t xml:space="preserve"> </w:t>
      </w:r>
      <w:r>
        <w:rPr>
          <w:i/>
          <w:sz w:val="24"/>
        </w:rPr>
        <w:t>квартал</w:t>
      </w:r>
      <w:r>
        <w:rPr>
          <w:sz w:val="24"/>
        </w:rPr>
        <w:t xml:space="preserve"> </w:t>
      </w:r>
      <w:r>
        <w:rPr>
          <w:i/>
          <w:sz w:val="24"/>
        </w:rPr>
        <w:t>или</w:t>
      </w:r>
      <w:r>
        <w:rPr>
          <w:sz w:val="24"/>
        </w:rPr>
        <w:t xml:space="preserve"> </w:t>
      </w:r>
      <w:r>
        <w:rPr>
          <w:i/>
          <w:sz w:val="24"/>
        </w:rPr>
        <w:t>промышленный</w:t>
      </w:r>
      <w:r>
        <w:rPr>
          <w:sz w:val="24"/>
        </w:rPr>
        <w:t xml:space="preserve"> </w:t>
      </w:r>
      <w:r>
        <w:rPr>
          <w:i/>
          <w:sz w:val="24"/>
        </w:rPr>
        <w:t>объект</w:t>
      </w:r>
      <w:r>
        <w:rPr>
          <w:sz w:val="24"/>
        </w:rPr>
        <w:t xml:space="preserve"> </w:t>
      </w:r>
      <w:r>
        <w:rPr>
          <w:i/>
          <w:sz w:val="24"/>
        </w:rPr>
        <w:t>с</w:t>
      </w:r>
      <w:r>
        <w:rPr>
          <w:sz w:val="24"/>
        </w:rPr>
        <w:t xml:space="preserve"> </w:t>
      </w:r>
      <w:r>
        <w:rPr>
          <w:i/>
          <w:sz w:val="24"/>
        </w:rPr>
        <w:t>выделением</w:t>
      </w:r>
      <w:r>
        <w:rPr>
          <w:sz w:val="24"/>
        </w:rPr>
        <w:t xml:space="preserve"> </w:t>
      </w:r>
      <w:r>
        <w:rPr>
          <w:i/>
          <w:sz w:val="24"/>
        </w:rPr>
        <w:t>сетей</w:t>
      </w:r>
      <w:r>
        <w:rPr>
          <w:sz w:val="24"/>
        </w:rPr>
        <w:t xml:space="preserve"> </w:t>
      </w:r>
      <w:r>
        <w:rPr>
          <w:i/>
          <w:sz w:val="24"/>
        </w:rPr>
        <w:t>горячего</w:t>
      </w:r>
      <w:r>
        <w:rPr>
          <w:sz w:val="24"/>
        </w:rPr>
        <w:t xml:space="preserve"> </w:t>
      </w:r>
      <w:r>
        <w:rPr>
          <w:i/>
          <w:spacing w:val="-2"/>
          <w:sz w:val="24"/>
        </w:rPr>
        <w:t>водоснабжения</w:t>
      </w:r>
    </w:p>
    <w:p w:rsidR="00CA75EC" w:rsidRDefault="0004286D">
      <w:pPr>
        <w:pStyle w:val="a3"/>
        <w:spacing w:line="274" w:lineRule="exact"/>
        <w:ind w:left="1134"/>
      </w:pPr>
      <w:r>
        <w:t>Общая</w:t>
      </w:r>
      <w:r>
        <w:rPr>
          <w:spacing w:val="-10"/>
        </w:rPr>
        <w:t xml:space="preserve"> </w:t>
      </w:r>
      <w:r>
        <w:t>характеристика</w:t>
      </w:r>
      <w:r>
        <w:rPr>
          <w:spacing w:val="-11"/>
        </w:rPr>
        <w:t xml:space="preserve"> </w:t>
      </w:r>
      <w:r>
        <w:t>тепловых</w:t>
      </w:r>
      <w:r>
        <w:rPr>
          <w:spacing w:val="-10"/>
        </w:rPr>
        <w:t xml:space="preserve"> </w:t>
      </w:r>
      <w:r>
        <w:t>сетей</w:t>
      </w:r>
      <w:r>
        <w:rPr>
          <w:spacing w:val="-9"/>
        </w:rPr>
        <w:t xml:space="preserve"> </w:t>
      </w:r>
      <w:r>
        <w:t>представлена</w:t>
      </w:r>
      <w:r>
        <w:rPr>
          <w:spacing w:val="-10"/>
        </w:rPr>
        <w:t xml:space="preserve"> </w:t>
      </w:r>
      <w:r>
        <w:t>в</w:t>
      </w:r>
      <w:r>
        <w:rPr>
          <w:spacing w:val="-11"/>
        </w:rPr>
        <w:t xml:space="preserve"> </w:t>
      </w:r>
      <w:r>
        <w:t>таблице</w:t>
      </w:r>
      <w:r>
        <w:rPr>
          <w:spacing w:val="-11"/>
        </w:rPr>
        <w:t xml:space="preserve"> </w:t>
      </w:r>
      <w:r>
        <w:rPr>
          <w:spacing w:val="-5"/>
        </w:rPr>
        <w:t>7.</w:t>
      </w:r>
    </w:p>
    <w:p w:rsidR="00CA75EC" w:rsidRDefault="0004286D">
      <w:pPr>
        <w:pStyle w:val="3"/>
        <w:spacing w:before="139"/>
        <w:ind w:left="800"/>
        <w:jc w:val="left"/>
      </w:pPr>
      <w:r>
        <w:t>Таблица</w:t>
      </w:r>
      <w:r>
        <w:rPr>
          <w:b w:val="0"/>
          <w:spacing w:val="-9"/>
        </w:rPr>
        <w:t xml:space="preserve"> </w:t>
      </w:r>
      <w:r>
        <w:t>7</w:t>
      </w:r>
      <w:r>
        <w:rPr>
          <w:b w:val="0"/>
          <w:spacing w:val="-9"/>
        </w:rPr>
        <w:t xml:space="preserve"> </w:t>
      </w:r>
      <w:r>
        <w:t>–</w:t>
      </w:r>
      <w:r>
        <w:rPr>
          <w:b w:val="0"/>
          <w:spacing w:val="-9"/>
        </w:rPr>
        <w:t xml:space="preserve"> </w:t>
      </w:r>
      <w:r>
        <w:t>Общая</w:t>
      </w:r>
      <w:r>
        <w:rPr>
          <w:b w:val="0"/>
          <w:spacing w:val="-10"/>
        </w:rPr>
        <w:t xml:space="preserve"> </w:t>
      </w:r>
      <w:r>
        <w:t>характеристика</w:t>
      </w:r>
      <w:r>
        <w:rPr>
          <w:b w:val="0"/>
          <w:spacing w:val="-9"/>
        </w:rPr>
        <w:t xml:space="preserve"> </w:t>
      </w:r>
      <w:r>
        <w:t>тепловых</w:t>
      </w:r>
      <w:r>
        <w:rPr>
          <w:b w:val="0"/>
          <w:spacing w:val="-9"/>
        </w:rPr>
        <w:t xml:space="preserve"> </w:t>
      </w:r>
      <w:r>
        <w:t>сетей</w:t>
      </w:r>
      <w:r>
        <w:rPr>
          <w:b w:val="0"/>
          <w:spacing w:val="-8"/>
        </w:rPr>
        <w:t xml:space="preserve"> </w:t>
      </w:r>
      <w:r>
        <w:t>в</w:t>
      </w:r>
      <w:r>
        <w:rPr>
          <w:b w:val="0"/>
          <w:spacing w:val="-9"/>
        </w:rPr>
        <w:t xml:space="preserve"> </w:t>
      </w:r>
      <w:r>
        <w:t>зонах</w:t>
      </w:r>
      <w:r>
        <w:rPr>
          <w:b w:val="0"/>
          <w:spacing w:val="-8"/>
        </w:rPr>
        <w:t xml:space="preserve"> </w:t>
      </w:r>
      <w:r>
        <w:t>деятельности</w:t>
      </w:r>
      <w:r>
        <w:rPr>
          <w:b w:val="0"/>
          <w:spacing w:val="-8"/>
        </w:rPr>
        <w:t xml:space="preserve"> </w:t>
      </w:r>
      <w:r>
        <w:rPr>
          <w:spacing w:val="-5"/>
        </w:rPr>
        <w:t>ЕТО</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3172"/>
        <w:gridCol w:w="1566"/>
        <w:gridCol w:w="2094"/>
        <w:gridCol w:w="1981"/>
      </w:tblGrid>
      <w:tr w:rsidR="00CA75EC">
        <w:trPr>
          <w:trHeight w:val="925"/>
        </w:trPr>
        <w:tc>
          <w:tcPr>
            <w:tcW w:w="530" w:type="dxa"/>
          </w:tcPr>
          <w:p w:rsidR="00CA75EC" w:rsidRDefault="0004286D">
            <w:pPr>
              <w:pStyle w:val="TableParagraph"/>
              <w:spacing w:before="207"/>
              <w:ind w:left="107" w:right="90" w:firstLine="48"/>
              <w:jc w:val="left"/>
              <w:rPr>
                <w:b/>
              </w:rPr>
            </w:pPr>
            <w:r>
              <w:rPr>
                <w:b/>
                <w:spacing w:val="-10"/>
              </w:rPr>
              <w:t>№</w:t>
            </w:r>
            <w:r>
              <w:rPr>
                <w:spacing w:val="-10"/>
              </w:rPr>
              <w:t xml:space="preserve"> </w:t>
            </w:r>
            <w:r>
              <w:rPr>
                <w:b/>
                <w:spacing w:val="-4"/>
              </w:rPr>
              <w:t>п/п</w:t>
            </w:r>
          </w:p>
        </w:tc>
        <w:tc>
          <w:tcPr>
            <w:tcW w:w="3172" w:type="dxa"/>
          </w:tcPr>
          <w:p w:rsidR="00CA75EC" w:rsidRDefault="00CA75EC">
            <w:pPr>
              <w:pStyle w:val="TableParagraph"/>
              <w:spacing w:before="81"/>
              <w:jc w:val="left"/>
              <w:rPr>
                <w:b/>
              </w:rPr>
            </w:pPr>
          </w:p>
          <w:p w:rsidR="00CA75EC" w:rsidRDefault="0004286D">
            <w:pPr>
              <w:pStyle w:val="TableParagraph"/>
              <w:ind w:left="300"/>
              <w:jc w:val="left"/>
              <w:rPr>
                <w:b/>
              </w:rPr>
            </w:pPr>
            <w:r>
              <w:rPr>
                <w:b/>
              </w:rPr>
              <w:t>Наименование</w:t>
            </w:r>
            <w:r>
              <w:rPr>
                <w:spacing w:val="-8"/>
              </w:rPr>
              <w:t xml:space="preserve"> </w:t>
            </w:r>
            <w:r>
              <w:rPr>
                <w:b/>
                <w:spacing w:val="-2"/>
              </w:rPr>
              <w:t>котельной</w:t>
            </w:r>
          </w:p>
        </w:tc>
        <w:tc>
          <w:tcPr>
            <w:tcW w:w="1566" w:type="dxa"/>
          </w:tcPr>
          <w:p w:rsidR="00CA75EC" w:rsidRDefault="0004286D">
            <w:pPr>
              <w:pStyle w:val="TableParagraph"/>
              <w:spacing w:before="82"/>
              <w:ind w:left="51" w:right="38" w:firstLine="2"/>
              <w:rPr>
                <w:b/>
              </w:rPr>
            </w:pPr>
            <w:r>
              <w:rPr>
                <w:b/>
                <w:spacing w:val="-2"/>
              </w:rPr>
              <w:t>Длина</w:t>
            </w:r>
            <w:r>
              <w:rPr>
                <w:spacing w:val="-2"/>
              </w:rPr>
              <w:t xml:space="preserve"> </w:t>
            </w:r>
            <w:r>
              <w:rPr>
                <w:b/>
              </w:rPr>
              <w:t>тепловой</w:t>
            </w:r>
            <w:r>
              <w:rPr>
                <w:spacing w:val="-14"/>
              </w:rPr>
              <w:t xml:space="preserve"> </w:t>
            </w:r>
            <w:r>
              <w:rPr>
                <w:b/>
              </w:rPr>
              <w:t>сети,</w:t>
            </w:r>
            <w:r>
              <w:t xml:space="preserve"> </w:t>
            </w:r>
            <w:r>
              <w:rPr>
                <w:b/>
                <w:spacing w:val="-10"/>
              </w:rPr>
              <w:t>м</w:t>
            </w:r>
          </w:p>
        </w:tc>
        <w:tc>
          <w:tcPr>
            <w:tcW w:w="2094" w:type="dxa"/>
          </w:tcPr>
          <w:p w:rsidR="00CA75EC" w:rsidRDefault="0004286D">
            <w:pPr>
              <w:pStyle w:val="TableParagraph"/>
              <w:spacing w:before="82"/>
              <w:ind w:left="297" w:right="285" w:firstLine="3"/>
              <w:rPr>
                <w:b/>
              </w:rPr>
            </w:pPr>
            <w:proofErr w:type="spellStart"/>
            <w:r>
              <w:rPr>
                <w:b/>
                <w:spacing w:val="-2"/>
              </w:rPr>
              <w:t>Диаметp</w:t>
            </w:r>
            <w:proofErr w:type="spellEnd"/>
            <w:r>
              <w:rPr>
                <w:spacing w:val="-2"/>
              </w:rPr>
              <w:t xml:space="preserve"> </w:t>
            </w:r>
            <w:proofErr w:type="spellStart"/>
            <w:r>
              <w:rPr>
                <w:b/>
              </w:rPr>
              <w:t>тpубопpовода</w:t>
            </w:r>
            <w:proofErr w:type="spellEnd"/>
            <w:r>
              <w:rPr>
                <w:spacing w:val="-14"/>
              </w:rPr>
              <w:t xml:space="preserve"> </w:t>
            </w:r>
            <w:r>
              <w:rPr>
                <w:b/>
              </w:rPr>
              <w:t>-</w:t>
            </w:r>
            <w:r>
              <w:t xml:space="preserve"> </w:t>
            </w:r>
            <w:r>
              <w:rPr>
                <w:b/>
              </w:rPr>
              <w:t>средний,</w:t>
            </w:r>
            <w:r>
              <w:t xml:space="preserve"> </w:t>
            </w:r>
            <w:r>
              <w:rPr>
                <w:b/>
              </w:rPr>
              <w:t>мм</w:t>
            </w:r>
          </w:p>
        </w:tc>
        <w:tc>
          <w:tcPr>
            <w:tcW w:w="1981" w:type="dxa"/>
          </w:tcPr>
          <w:p w:rsidR="00CA75EC" w:rsidRDefault="0004286D">
            <w:pPr>
              <w:pStyle w:val="TableParagraph"/>
              <w:spacing w:before="207"/>
              <w:ind w:left="288" w:hanging="60"/>
              <w:jc w:val="left"/>
              <w:rPr>
                <w:b/>
              </w:rPr>
            </w:pPr>
            <w:r>
              <w:rPr>
                <w:b/>
              </w:rPr>
              <w:t>Вид</w:t>
            </w:r>
            <w:r>
              <w:rPr>
                <w:spacing w:val="-14"/>
              </w:rPr>
              <w:t xml:space="preserve"> </w:t>
            </w:r>
            <w:r>
              <w:rPr>
                <w:b/>
              </w:rPr>
              <w:t>прокладки</w:t>
            </w:r>
            <w:r>
              <w:t xml:space="preserve"> </w:t>
            </w:r>
            <w:r>
              <w:rPr>
                <w:b/>
              </w:rPr>
              <w:t>тепловой</w:t>
            </w:r>
            <w:r>
              <w:t xml:space="preserve"> </w:t>
            </w:r>
            <w:r>
              <w:rPr>
                <w:b/>
              </w:rPr>
              <w:t>сети</w:t>
            </w:r>
          </w:p>
        </w:tc>
      </w:tr>
      <w:tr w:rsidR="00CA75EC">
        <w:trPr>
          <w:trHeight w:val="505"/>
        </w:trPr>
        <w:tc>
          <w:tcPr>
            <w:tcW w:w="530" w:type="dxa"/>
          </w:tcPr>
          <w:p w:rsidR="00CA75EC" w:rsidRDefault="0004286D">
            <w:pPr>
              <w:pStyle w:val="TableParagraph"/>
              <w:spacing w:before="125"/>
              <w:ind w:left="12"/>
            </w:pPr>
            <w:r>
              <w:rPr>
                <w:spacing w:val="-10"/>
              </w:rPr>
              <w:t>1</w:t>
            </w:r>
          </w:p>
        </w:tc>
        <w:tc>
          <w:tcPr>
            <w:tcW w:w="3172" w:type="dxa"/>
          </w:tcPr>
          <w:p w:rsidR="00CA75EC" w:rsidRDefault="0004286D">
            <w:pPr>
              <w:pStyle w:val="TableParagraph"/>
              <w:spacing w:before="125"/>
              <w:ind w:left="28"/>
              <w:jc w:val="left"/>
            </w:pPr>
            <w:r>
              <w:t>Котельная</w:t>
            </w:r>
            <w:r>
              <w:rPr>
                <w:spacing w:val="-4"/>
              </w:rPr>
              <w:t xml:space="preserve"> </w:t>
            </w:r>
            <w:r>
              <w:rPr>
                <w:spacing w:val="-5"/>
              </w:rPr>
              <w:t>№1</w:t>
            </w:r>
          </w:p>
        </w:tc>
        <w:tc>
          <w:tcPr>
            <w:tcW w:w="1566" w:type="dxa"/>
          </w:tcPr>
          <w:p w:rsidR="00CA75EC" w:rsidRDefault="0004286D">
            <w:pPr>
              <w:pStyle w:val="TableParagraph"/>
              <w:spacing w:line="252" w:lineRule="exact"/>
              <w:ind w:left="257" w:hanging="89"/>
              <w:jc w:val="left"/>
            </w:pPr>
            <w:r>
              <w:t>1980</w:t>
            </w:r>
            <w:r>
              <w:rPr>
                <w:spacing w:val="-14"/>
              </w:rPr>
              <w:t xml:space="preserve"> </w:t>
            </w:r>
            <w:r>
              <w:t>м.</w:t>
            </w:r>
            <w:r>
              <w:rPr>
                <w:spacing w:val="-14"/>
              </w:rPr>
              <w:t xml:space="preserve"> </w:t>
            </w:r>
            <w:r>
              <w:t xml:space="preserve">(сети </w:t>
            </w:r>
            <w:r>
              <w:rPr>
                <w:spacing w:val="-2"/>
              </w:rPr>
              <w:t>отопления)</w:t>
            </w:r>
          </w:p>
        </w:tc>
        <w:tc>
          <w:tcPr>
            <w:tcW w:w="2094" w:type="dxa"/>
          </w:tcPr>
          <w:p w:rsidR="00CA75EC" w:rsidRDefault="0004286D">
            <w:pPr>
              <w:pStyle w:val="TableParagraph"/>
              <w:spacing w:line="252" w:lineRule="exact"/>
              <w:ind w:left="28"/>
              <w:jc w:val="left"/>
            </w:pPr>
            <w:r>
              <w:t>82</w:t>
            </w:r>
            <w:r>
              <w:rPr>
                <w:spacing w:val="-14"/>
              </w:rPr>
              <w:t xml:space="preserve"> </w:t>
            </w:r>
            <w:r>
              <w:t>мм.</w:t>
            </w:r>
            <w:r>
              <w:rPr>
                <w:spacing w:val="-14"/>
              </w:rPr>
              <w:t xml:space="preserve"> </w:t>
            </w:r>
            <w:r>
              <w:t xml:space="preserve">(сети </w:t>
            </w:r>
            <w:r>
              <w:rPr>
                <w:spacing w:val="-2"/>
              </w:rPr>
              <w:t>отопления)</w:t>
            </w:r>
          </w:p>
        </w:tc>
        <w:tc>
          <w:tcPr>
            <w:tcW w:w="1981" w:type="dxa"/>
          </w:tcPr>
          <w:p w:rsidR="00CA75EC" w:rsidRDefault="0004286D">
            <w:pPr>
              <w:pStyle w:val="TableParagraph"/>
              <w:spacing w:line="252" w:lineRule="exact"/>
              <w:ind w:left="29" w:right="795"/>
              <w:jc w:val="left"/>
            </w:pPr>
            <w:r>
              <w:t>надземная</w:t>
            </w:r>
            <w:r>
              <w:rPr>
                <w:spacing w:val="-14"/>
              </w:rPr>
              <w:t xml:space="preserve"> </w:t>
            </w:r>
            <w:r>
              <w:t xml:space="preserve">и </w:t>
            </w:r>
            <w:r>
              <w:rPr>
                <w:spacing w:val="-2"/>
              </w:rPr>
              <w:t>подземная</w:t>
            </w:r>
          </w:p>
        </w:tc>
      </w:tr>
      <w:tr w:rsidR="00CA75EC">
        <w:trPr>
          <w:trHeight w:val="505"/>
        </w:trPr>
        <w:tc>
          <w:tcPr>
            <w:tcW w:w="530" w:type="dxa"/>
          </w:tcPr>
          <w:p w:rsidR="00CA75EC" w:rsidRDefault="0004286D">
            <w:pPr>
              <w:pStyle w:val="TableParagraph"/>
              <w:spacing w:before="125"/>
              <w:ind w:left="12"/>
            </w:pPr>
            <w:r>
              <w:rPr>
                <w:spacing w:val="-10"/>
              </w:rPr>
              <w:t>2</w:t>
            </w:r>
          </w:p>
        </w:tc>
        <w:tc>
          <w:tcPr>
            <w:tcW w:w="3172" w:type="dxa"/>
          </w:tcPr>
          <w:p w:rsidR="00CA75EC" w:rsidRDefault="0004286D">
            <w:pPr>
              <w:pStyle w:val="TableParagraph"/>
              <w:spacing w:before="125"/>
              <w:ind w:left="28"/>
              <w:jc w:val="left"/>
            </w:pPr>
            <w:r>
              <w:t>Котельная</w:t>
            </w:r>
            <w:r>
              <w:rPr>
                <w:spacing w:val="-4"/>
              </w:rPr>
              <w:t xml:space="preserve"> </w:t>
            </w:r>
            <w:r>
              <w:rPr>
                <w:spacing w:val="-5"/>
              </w:rPr>
              <w:t>№2</w:t>
            </w:r>
          </w:p>
        </w:tc>
        <w:tc>
          <w:tcPr>
            <w:tcW w:w="1566" w:type="dxa"/>
          </w:tcPr>
          <w:p w:rsidR="00CA75EC" w:rsidRDefault="0004286D">
            <w:pPr>
              <w:pStyle w:val="TableParagraph"/>
              <w:spacing w:line="252" w:lineRule="exact"/>
              <w:ind w:left="257" w:hanging="89"/>
              <w:jc w:val="left"/>
            </w:pPr>
            <w:r>
              <w:t>2266</w:t>
            </w:r>
            <w:r>
              <w:rPr>
                <w:spacing w:val="-14"/>
              </w:rPr>
              <w:t xml:space="preserve"> </w:t>
            </w:r>
            <w:r>
              <w:t>м.</w:t>
            </w:r>
            <w:r>
              <w:rPr>
                <w:spacing w:val="-14"/>
              </w:rPr>
              <w:t xml:space="preserve"> </w:t>
            </w:r>
            <w:r>
              <w:t xml:space="preserve">(сети </w:t>
            </w:r>
            <w:r>
              <w:rPr>
                <w:spacing w:val="-2"/>
              </w:rPr>
              <w:t>отопления)</w:t>
            </w:r>
          </w:p>
        </w:tc>
        <w:tc>
          <w:tcPr>
            <w:tcW w:w="2094" w:type="dxa"/>
          </w:tcPr>
          <w:p w:rsidR="00CA75EC" w:rsidRDefault="0004286D">
            <w:pPr>
              <w:pStyle w:val="TableParagraph"/>
              <w:spacing w:line="252" w:lineRule="exact"/>
              <w:ind w:left="28"/>
              <w:jc w:val="left"/>
            </w:pPr>
            <w:r>
              <w:t>89</w:t>
            </w:r>
            <w:r>
              <w:rPr>
                <w:spacing w:val="-14"/>
              </w:rPr>
              <w:t xml:space="preserve"> </w:t>
            </w:r>
            <w:r>
              <w:t>мм.</w:t>
            </w:r>
            <w:r>
              <w:rPr>
                <w:spacing w:val="-14"/>
              </w:rPr>
              <w:t xml:space="preserve"> </w:t>
            </w:r>
            <w:r>
              <w:t xml:space="preserve">(сети </w:t>
            </w:r>
            <w:r>
              <w:rPr>
                <w:spacing w:val="-2"/>
              </w:rPr>
              <w:t>отопления)</w:t>
            </w:r>
          </w:p>
        </w:tc>
        <w:tc>
          <w:tcPr>
            <w:tcW w:w="1981" w:type="dxa"/>
          </w:tcPr>
          <w:p w:rsidR="00CA75EC" w:rsidRDefault="0004286D">
            <w:pPr>
              <w:pStyle w:val="TableParagraph"/>
              <w:spacing w:before="125"/>
              <w:ind w:left="29"/>
              <w:jc w:val="left"/>
            </w:pPr>
            <w:r>
              <w:rPr>
                <w:spacing w:val="-2"/>
              </w:rPr>
              <w:t>подземная</w:t>
            </w:r>
          </w:p>
        </w:tc>
      </w:tr>
      <w:tr w:rsidR="00CA75EC">
        <w:trPr>
          <w:trHeight w:val="505"/>
        </w:trPr>
        <w:tc>
          <w:tcPr>
            <w:tcW w:w="530" w:type="dxa"/>
          </w:tcPr>
          <w:p w:rsidR="00CA75EC" w:rsidRDefault="0004286D">
            <w:pPr>
              <w:pStyle w:val="TableParagraph"/>
              <w:spacing w:before="125"/>
              <w:ind w:left="12"/>
            </w:pPr>
            <w:r>
              <w:rPr>
                <w:spacing w:val="-10"/>
              </w:rPr>
              <w:t>3</w:t>
            </w:r>
          </w:p>
        </w:tc>
        <w:tc>
          <w:tcPr>
            <w:tcW w:w="3172" w:type="dxa"/>
          </w:tcPr>
          <w:p w:rsidR="00CA75EC" w:rsidRDefault="0004286D">
            <w:pPr>
              <w:pStyle w:val="TableParagraph"/>
              <w:spacing w:before="125"/>
              <w:ind w:left="28"/>
              <w:jc w:val="left"/>
            </w:pPr>
            <w:r>
              <w:t>Котельная</w:t>
            </w:r>
            <w:r>
              <w:rPr>
                <w:spacing w:val="-4"/>
              </w:rPr>
              <w:t xml:space="preserve"> </w:t>
            </w:r>
            <w:r>
              <w:rPr>
                <w:spacing w:val="-5"/>
              </w:rPr>
              <w:t>№3</w:t>
            </w:r>
          </w:p>
        </w:tc>
        <w:tc>
          <w:tcPr>
            <w:tcW w:w="1566" w:type="dxa"/>
          </w:tcPr>
          <w:p w:rsidR="00CA75EC" w:rsidRDefault="0004286D">
            <w:pPr>
              <w:pStyle w:val="TableParagraph"/>
              <w:spacing w:line="252" w:lineRule="exact"/>
              <w:ind w:left="257" w:hanging="89"/>
              <w:jc w:val="left"/>
            </w:pPr>
            <w:r>
              <w:t>2547</w:t>
            </w:r>
            <w:r>
              <w:rPr>
                <w:spacing w:val="-14"/>
              </w:rPr>
              <w:t xml:space="preserve"> </w:t>
            </w:r>
            <w:r>
              <w:t>м.</w:t>
            </w:r>
            <w:r>
              <w:rPr>
                <w:spacing w:val="-14"/>
              </w:rPr>
              <w:t xml:space="preserve"> </w:t>
            </w:r>
            <w:r>
              <w:t xml:space="preserve">(сети </w:t>
            </w:r>
            <w:r>
              <w:rPr>
                <w:spacing w:val="-2"/>
              </w:rPr>
              <w:t>отопления)</w:t>
            </w:r>
          </w:p>
        </w:tc>
        <w:tc>
          <w:tcPr>
            <w:tcW w:w="2094" w:type="dxa"/>
          </w:tcPr>
          <w:p w:rsidR="00CA75EC" w:rsidRDefault="0004286D">
            <w:pPr>
              <w:pStyle w:val="TableParagraph"/>
              <w:spacing w:line="252" w:lineRule="exact"/>
              <w:ind w:left="28"/>
              <w:jc w:val="left"/>
            </w:pPr>
            <w:r>
              <w:t>83</w:t>
            </w:r>
            <w:r>
              <w:rPr>
                <w:spacing w:val="-14"/>
              </w:rPr>
              <w:t xml:space="preserve"> </w:t>
            </w:r>
            <w:r>
              <w:t>мм.</w:t>
            </w:r>
            <w:r>
              <w:rPr>
                <w:spacing w:val="-14"/>
              </w:rPr>
              <w:t xml:space="preserve"> </w:t>
            </w:r>
            <w:r>
              <w:t xml:space="preserve">(сети </w:t>
            </w:r>
            <w:r>
              <w:rPr>
                <w:spacing w:val="-2"/>
              </w:rPr>
              <w:t>отопления)</w:t>
            </w:r>
          </w:p>
        </w:tc>
        <w:tc>
          <w:tcPr>
            <w:tcW w:w="1981" w:type="dxa"/>
          </w:tcPr>
          <w:p w:rsidR="00CA75EC" w:rsidRDefault="0004286D">
            <w:pPr>
              <w:pStyle w:val="TableParagraph"/>
              <w:spacing w:line="252" w:lineRule="exact"/>
              <w:ind w:left="29" w:right="795"/>
              <w:jc w:val="left"/>
            </w:pPr>
            <w:r>
              <w:t>надземная</w:t>
            </w:r>
            <w:r>
              <w:rPr>
                <w:spacing w:val="-14"/>
              </w:rPr>
              <w:t xml:space="preserve"> </w:t>
            </w:r>
            <w:r>
              <w:t xml:space="preserve">и </w:t>
            </w:r>
            <w:r>
              <w:rPr>
                <w:spacing w:val="-2"/>
              </w:rPr>
              <w:t>подземная</w:t>
            </w:r>
          </w:p>
        </w:tc>
      </w:tr>
      <w:tr w:rsidR="00CA75EC">
        <w:trPr>
          <w:trHeight w:val="505"/>
        </w:trPr>
        <w:tc>
          <w:tcPr>
            <w:tcW w:w="530" w:type="dxa"/>
          </w:tcPr>
          <w:p w:rsidR="00CA75EC" w:rsidRDefault="0004286D">
            <w:pPr>
              <w:pStyle w:val="TableParagraph"/>
              <w:spacing w:before="123"/>
              <w:ind w:left="12"/>
            </w:pPr>
            <w:r>
              <w:rPr>
                <w:spacing w:val="-10"/>
              </w:rPr>
              <w:t>4</w:t>
            </w:r>
          </w:p>
        </w:tc>
        <w:tc>
          <w:tcPr>
            <w:tcW w:w="3172" w:type="dxa"/>
          </w:tcPr>
          <w:p w:rsidR="00CA75EC" w:rsidRDefault="0004286D">
            <w:pPr>
              <w:pStyle w:val="TableParagraph"/>
              <w:spacing w:before="123"/>
              <w:ind w:left="28"/>
              <w:jc w:val="left"/>
            </w:pPr>
            <w:r>
              <w:t>Котельная</w:t>
            </w:r>
            <w:r>
              <w:rPr>
                <w:spacing w:val="-4"/>
              </w:rPr>
              <w:t xml:space="preserve"> </w:t>
            </w:r>
            <w:r>
              <w:rPr>
                <w:spacing w:val="-5"/>
              </w:rPr>
              <w:t>№4</w:t>
            </w:r>
          </w:p>
        </w:tc>
        <w:tc>
          <w:tcPr>
            <w:tcW w:w="1566" w:type="dxa"/>
          </w:tcPr>
          <w:p w:rsidR="00CA75EC" w:rsidRDefault="0004286D">
            <w:pPr>
              <w:pStyle w:val="TableParagraph"/>
              <w:spacing w:line="252" w:lineRule="exact"/>
              <w:ind w:left="257" w:hanging="89"/>
              <w:jc w:val="left"/>
            </w:pPr>
            <w:r>
              <w:t>1329</w:t>
            </w:r>
            <w:r>
              <w:rPr>
                <w:spacing w:val="-14"/>
              </w:rPr>
              <w:t xml:space="preserve"> </w:t>
            </w:r>
            <w:r>
              <w:t>м.</w:t>
            </w:r>
            <w:r>
              <w:rPr>
                <w:spacing w:val="-14"/>
              </w:rPr>
              <w:t xml:space="preserve"> </w:t>
            </w:r>
            <w:r>
              <w:t xml:space="preserve">(сети </w:t>
            </w:r>
            <w:r>
              <w:rPr>
                <w:spacing w:val="-2"/>
              </w:rPr>
              <w:t>отопления)</w:t>
            </w:r>
          </w:p>
        </w:tc>
        <w:tc>
          <w:tcPr>
            <w:tcW w:w="2094" w:type="dxa"/>
          </w:tcPr>
          <w:p w:rsidR="00CA75EC" w:rsidRDefault="0004286D">
            <w:pPr>
              <w:pStyle w:val="TableParagraph"/>
              <w:spacing w:line="252" w:lineRule="exact"/>
              <w:ind w:left="28"/>
              <w:jc w:val="left"/>
            </w:pPr>
            <w:r>
              <w:t>82</w:t>
            </w:r>
            <w:r>
              <w:rPr>
                <w:spacing w:val="-14"/>
              </w:rPr>
              <w:t xml:space="preserve"> </w:t>
            </w:r>
            <w:r>
              <w:t>мм.</w:t>
            </w:r>
            <w:r>
              <w:rPr>
                <w:spacing w:val="-14"/>
              </w:rPr>
              <w:t xml:space="preserve"> </w:t>
            </w:r>
            <w:r>
              <w:t xml:space="preserve">(сети </w:t>
            </w:r>
            <w:r>
              <w:rPr>
                <w:spacing w:val="-2"/>
              </w:rPr>
              <w:t>отопления)</w:t>
            </w:r>
          </w:p>
        </w:tc>
        <w:tc>
          <w:tcPr>
            <w:tcW w:w="1981" w:type="dxa"/>
          </w:tcPr>
          <w:p w:rsidR="00CA75EC" w:rsidRDefault="0004286D">
            <w:pPr>
              <w:pStyle w:val="TableParagraph"/>
              <w:spacing w:line="252" w:lineRule="exact"/>
              <w:ind w:left="29" w:right="795"/>
              <w:jc w:val="left"/>
            </w:pPr>
            <w:r>
              <w:t>надземная</w:t>
            </w:r>
            <w:r>
              <w:rPr>
                <w:spacing w:val="-14"/>
              </w:rPr>
              <w:t xml:space="preserve"> </w:t>
            </w:r>
            <w:r>
              <w:t xml:space="preserve">и </w:t>
            </w:r>
            <w:r>
              <w:rPr>
                <w:spacing w:val="-2"/>
              </w:rPr>
              <w:t>подземная</w:t>
            </w:r>
          </w:p>
        </w:tc>
      </w:tr>
      <w:tr w:rsidR="00CA75EC">
        <w:trPr>
          <w:trHeight w:val="505"/>
        </w:trPr>
        <w:tc>
          <w:tcPr>
            <w:tcW w:w="530" w:type="dxa"/>
          </w:tcPr>
          <w:p w:rsidR="00CA75EC" w:rsidRDefault="0004286D">
            <w:pPr>
              <w:pStyle w:val="TableParagraph"/>
              <w:spacing w:before="123"/>
              <w:ind w:left="12"/>
            </w:pPr>
            <w:r>
              <w:rPr>
                <w:spacing w:val="-10"/>
              </w:rPr>
              <w:t>5</w:t>
            </w:r>
          </w:p>
        </w:tc>
        <w:tc>
          <w:tcPr>
            <w:tcW w:w="3172" w:type="dxa"/>
          </w:tcPr>
          <w:p w:rsidR="00CA75EC" w:rsidRDefault="0004286D">
            <w:pPr>
              <w:pStyle w:val="TableParagraph"/>
              <w:spacing w:before="123"/>
              <w:ind w:left="28"/>
              <w:jc w:val="left"/>
            </w:pPr>
            <w:r>
              <w:t>Котельная</w:t>
            </w:r>
            <w:r>
              <w:rPr>
                <w:spacing w:val="-4"/>
              </w:rPr>
              <w:t xml:space="preserve"> </w:t>
            </w:r>
            <w:r>
              <w:rPr>
                <w:spacing w:val="-5"/>
              </w:rPr>
              <w:t>ВМР</w:t>
            </w:r>
          </w:p>
        </w:tc>
        <w:tc>
          <w:tcPr>
            <w:tcW w:w="1566" w:type="dxa"/>
          </w:tcPr>
          <w:p w:rsidR="00CA75EC" w:rsidRDefault="0004286D">
            <w:pPr>
              <w:pStyle w:val="TableParagraph"/>
              <w:spacing w:line="252" w:lineRule="exact"/>
              <w:ind w:left="257" w:hanging="89"/>
              <w:jc w:val="left"/>
            </w:pPr>
            <w:r>
              <w:t>1292</w:t>
            </w:r>
            <w:r>
              <w:rPr>
                <w:spacing w:val="-14"/>
              </w:rPr>
              <w:t xml:space="preserve"> </w:t>
            </w:r>
            <w:r>
              <w:t>м.</w:t>
            </w:r>
            <w:r>
              <w:rPr>
                <w:spacing w:val="-14"/>
              </w:rPr>
              <w:t xml:space="preserve"> </w:t>
            </w:r>
            <w:r>
              <w:t xml:space="preserve">(сети </w:t>
            </w:r>
            <w:r>
              <w:rPr>
                <w:spacing w:val="-2"/>
              </w:rPr>
              <w:t>отопления)</w:t>
            </w:r>
          </w:p>
        </w:tc>
        <w:tc>
          <w:tcPr>
            <w:tcW w:w="2094" w:type="dxa"/>
          </w:tcPr>
          <w:p w:rsidR="00CA75EC" w:rsidRDefault="0004286D">
            <w:pPr>
              <w:pStyle w:val="TableParagraph"/>
              <w:spacing w:line="252" w:lineRule="exact"/>
              <w:ind w:left="28"/>
              <w:jc w:val="left"/>
            </w:pPr>
            <w:r>
              <w:t>76</w:t>
            </w:r>
            <w:r>
              <w:rPr>
                <w:spacing w:val="-14"/>
              </w:rPr>
              <w:t xml:space="preserve"> </w:t>
            </w:r>
            <w:r>
              <w:t>мм.</w:t>
            </w:r>
            <w:r>
              <w:rPr>
                <w:spacing w:val="-14"/>
              </w:rPr>
              <w:t xml:space="preserve"> </w:t>
            </w:r>
            <w:r>
              <w:t xml:space="preserve">(сети </w:t>
            </w:r>
            <w:r>
              <w:rPr>
                <w:spacing w:val="-2"/>
              </w:rPr>
              <w:t>отопления)</w:t>
            </w:r>
          </w:p>
        </w:tc>
        <w:tc>
          <w:tcPr>
            <w:tcW w:w="1981" w:type="dxa"/>
          </w:tcPr>
          <w:p w:rsidR="00CA75EC" w:rsidRDefault="0004286D">
            <w:pPr>
              <w:pStyle w:val="TableParagraph"/>
              <w:spacing w:line="252" w:lineRule="exact"/>
              <w:ind w:left="29" w:right="795"/>
              <w:jc w:val="left"/>
            </w:pPr>
            <w:r>
              <w:t>надземная</w:t>
            </w:r>
            <w:r>
              <w:rPr>
                <w:spacing w:val="-14"/>
              </w:rPr>
              <w:t xml:space="preserve"> </w:t>
            </w:r>
            <w:r>
              <w:t xml:space="preserve">и </w:t>
            </w:r>
            <w:r>
              <w:rPr>
                <w:spacing w:val="-2"/>
              </w:rPr>
              <w:t>подземная</w:t>
            </w:r>
          </w:p>
        </w:tc>
      </w:tr>
      <w:tr w:rsidR="00CA75EC">
        <w:trPr>
          <w:trHeight w:val="505"/>
        </w:trPr>
        <w:tc>
          <w:tcPr>
            <w:tcW w:w="530" w:type="dxa"/>
          </w:tcPr>
          <w:p w:rsidR="00CA75EC" w:rsidRDefault="0004286D">
            <w:pPr>
              <w:pStyle w:val="TableParagraph"/>
              <w:spacing w:before="123"/>
              <w:ind w:left="12"/>
            </w:pPr>
            <w:r>
              <w:rPr>
                <w:spacing w:val="-10"/>
              </w:rPr>
              <w:t>6</w:t>
            </w:r>
          </w:p>
        </w:tc>
        <w:tc>
          <w:tcPr>
            <w:tcW w:w="3172" w:type="dxa"/>
          </w:tcPr>
          <w:p w:rsidR="00CA75EC" w:rsidRDefault="0004286D">
            <w:pPr>
              <w:pStyle w:val="TableParagraph"/>
              <w:spacing w:before="123"/>
              <w:ind w:left="28"/>
              <w:jc w:val="left"/>
            </w:pPr>
            <w:r>
              <w:t>Котельная</w:t>
            </w:r>
            <w:r>
              <w:rPr>
                <w:spacing w:val="-9"/>
              </w:rPr>
              <w:t xml:space="preserve"> </w:t>
            </w:r>
            <w:r>
              <w:t>БМК-</w:t>
            </w:r>
            <w:r>
              <w:rPr>
                <w:spacing w:val="-5"/>
              </w:rPr>
              <w:t>4,0</w:t>
            </w:r>
          </w:p>
        </w:tc>
        <w:tc>
          <w:tcPr>
            <w:tcW w:w="1566" w:type="dxa"/>
          </w:tcPr>
          <w:p w:rsidR="00CA75EC" w:rsidRDefault="0004286D">
            <w:pPr>
              <w:pStyle w:val="TableParagraph"/>
              <w:spacing w:line="252" w:lineRule="exact"/>
              <w:ind w:left="257" w:hanging="89"/>
              <w:jc w:val="left"/>
            </w:pPr>
            <w:r>
              <w:t>1191</w:t>
            </w:r>
            <w:r>
              <w:rPr>
                <w:spacing w:val="-14"/>
              </w:rPr>
              <w:t xml:space="preserve"> </w:t>
            </w:r>
            <w:r>
              <w:t>м.</w:t>
            </w:r>
            <w:r>
              <w:rPr>
                <w:spacing w:val="-14"/>
              </w:rPr>
              <w:t xml:space="preserve"> </w:t>
            </w:r>
            <w:r>
              <w:t xml:space="preserve">(сети </w:t>
            </w:r>
            <w:r>
              <w:rPr>
                <w:spacing w:val="-2"/>
              </w:rPr>
              <w:t>отопления)</w:t>
            </w:r>
          </w:p>
        </w:tc>
        <w:tc>
          <w:tcPr>
            <w:tcW w:w="2094" w:type="dxa"/>
          </w:tcPr>
          <w:p w:rsidR="00CA75EC" w:rsidRDefault="0004286D">
            <w:pPr>
              <w:pStyle w:val="TableParagraph"/>
              <w:spacing w:line="252" w:lineRule="exact"/>
              <w:ind w:left="28"/>
              <w:jc w:val="left"/>
            </w:pPr>
            <w:r>
              <w:t>133</w:t>
            </w:r>
            <w:r>
              <w:rPr>
                <w:spacing w:val="-14"/>
              </w:rPr>
              <w:t xml:space="preserve"> </w:t>
            </w:r>
            <w:r>
              <w:t>мм.</w:t>
            </w:r>
            <w:r>
              <w:rPr>
                <w:spacing w:val="-14"/>
              </w:rPr>
              <w:t xml:space="preserve"> </w:t>
            </w:r>
            <w:r>
              <w:t xml:space="preserve">(сети </w:t>
            </w:r>
            <w:r>
              <w:rPr>
                <w:spacing w:val="-2"/>
              </w:rPr>
              <w:t>отопления)</w:t>
            </w:r>
          </w:p>
        </w:tc>
        <w:tc>
          <w:tcPr>
            <w:tcW w:w="1981" w:type="dxa"/>
          </w:tcPr>
          <w:p w:rsidR="00CA75EC" w:rsidRDefault="0004286D">
            <w:pPr>
              <w:pStyle w:val="TableParagraph"/>
              <w:spacing w:line="252" w:lineRule="exact"/>
              <w:ind w:left="29" w:right="795"/>
              <w:jc w:val="left"/>
            </w:pPr>
            <w:r>
              <w:t>надземная</w:t>
            </w:r>
            <w:r>
              <w:rPr>
                <w:spacing w:val="-14"/>
              </w:rPr>
              <w:t xml:space="preserve"> </w:t>
            </w:r>
            <w:r>
              <w:t xml:space="preserve">и </w:t>
            </w:r>
            <w:r>
              <w:rPr>
                <w:spacing w:val="-2"/>
              </w:rPr>
              <w:t>подземная</w:t>
            </w:r>
          </w:p>
        </w:tc>
      </w:tr>
      <w:tr w:rsidR="00CA75EC">
        <w:trPr>
          <w:trHeight w:val="506"/>
        </w:trPr>
        <w:tc>
          <w:tcPr>
            <w:tcW w:w="530" w:type="dxa"/>
          </w:tcPr>
          <w:p w:rsidR="00CA75EC" w:rsidRDefault="0004286D">
            <w:pPr>
              <w:pStyle w:val="TableParagraph"/>
              <w:spacing w:before="123"/>
              <w:ind w:left="12"/>
            </w:pPr>
            <w:r>
              <w:rPr>
                <w:spacing w:val="-10"/>
              </w:rPr>
              <w:t>7</w:t>
            </w:r>
          </w:p>
        </w:tc>
        <w:tc>
          <w:tcPr>
            <w:tcW w:w="3172" w:type="dxa"/>
          </w:tcPr>
          <w:p w:rsidR="00CA75EC" w:rsidRDefault="0004286D">
            <w:pPr>
              <w:pStyle w:val="TableParagraph"/>
              <w:spacing w:before="123"/>
              <w:ind w:left="28"/>
              <w:jc w:val="left"/>
            </w:pPr>
            <w:r>
              <w:t>Котельная</w:t>
            </w:r>
            <w:r>
              <w:rPr>
                <w:spacing w:val="-3"/>
              </w:rPr>
              <w:t xml:space="preserve"> </w:t>
            </w:r>
            <w:r>
              <w:t>44</w:t>
            </w:r>
            <w:r>
              <w:rPr>
                <w:spacing w:val="-4"/>
              </w:rPr>
              <w:t xml:space="preserve"> </w:t>
            </w:r>
            <w:r>
              <w:rPr>
                <w:spacing w:val="-2"/>
              </w:rPr>
              <w:t>квартала</w:t>
            </w:r>
          </w:p>
        </w:tc>
        <w:tc>
          <w:tcPr>
            <w:tcW w:w="1566" w:type="dxa"/>
          </w:tcPr>
          <w:p w:rsidR="00CA75EC" w:rsidRDefault="0004286D">
            <w:pPr>
              <w:pStyle w:val="TableParagraph"/>
              <w:spacing w:line="252" w:lineRule="exact"/>
              <w:ind w:left="257" w:hanging="89"/>
              <w:jc w:val="left"/>
            </w:pPr>
            <w:r>
              <w:t>4495</w:t>
            </w:r>
            <w:r>
              <w:rPr>
                <w:spacing w:val="-14"/>
              </w:rPr>
              <w:t xml:space="preserve"> </w:t>
            </w:r>
            <w:r>
              <w:t>м.</w:t>
            </w:r>
            <w:r>
              <w:rPr>
                <w:spacing w:val="-14"/>
              </w:rPr>
              <w:t xml:space="preserve"> </w:t>
            </w:r>
            <w:r>
              <w:t xml:space="preserve">(сети </w:t>
            </w:r>
            <w:r>
              <w:rPr>
                <w:spacing w:val="-2"/>
              </w:rPr>
              <w:t>отопления)</w:t>
            </w:r>
          </w:p>
        </w:tc>
        <w:tc>
          <w:tcPr>
            <w:tcW w:w="2094" w:type="dxa"/>
          </w:tcPr>
          <w:p w:rsidR="00CA75EC" w:rsidRDefault="0004286D">
            <w:pPr>
              <w:pStyle w:val="TableParagraph"/>
              <w:spacing w:line="252" w:lineRule="exact"/>
              <w:ind w:left="28"/>
              <w:jc w:val="left"/>
            </w:pPr>
            <w:r>
              <w:t>118</w:t>
            </w:r>
            <w:r>
              <w:rPr>
                <w:spacing w:val="-14"/>
              </w:rPr>
              <w:t xml:space="preserve"> </w:t>
            </w:r>
            <w:r>
              <w:t>мм.</w:t>
            </w:r>
            <w:r>
              <w:rPr>
                <w:spacing w:val="-14"/>
              </w:rPr>
              <w:t xml:space="preserve"> </w:t>
            </w:r>
            <w:r>
              <w:t xml:space="preserve">(сети </w:t>
            </w:r>
            <w:r>
              <w:rPr>
                <w:spacing w:val="-2"/>
              </w:rPr>
              <w:t>отопления)</w:t>
            </w:r>
          </w:p>
        </w:tc>
        <w:tc>
          <w:tcPr>
            <w:tcW w:w="1981" w:type="dxa"/>
          </w:tcPr>
          <w:p w:rsidR="00CA75EC" w:rsidRDefault="0004286D">
            <w:pPr>
              <w:pStyle w:val="TableParagraph"/>
              <w:spacing w:line="252" w:lineRule="exact"/>
              <w:ind w:left="29" w:right="795"/>
              <w:jc w:val="left"/>
            </w:pPr>
            <w:r>
              <w:t>надземная</w:t>
            </w:r>
            <w:r>
              <w:rPr>
                <w:spacing w:val="-14"/>
              </w:rPr>
              <w:t xml:space="preserve"> </w:t>
            </w:r>
            <w:r>
              <w:t xml:space="preserve">и </w:t>
            </w:r>
            <w:r>
              <w:rPr>
                <w:spacing w:val="-2"/>
              </w:rPr>
              <w:t>подземная</w:t>
            </w:r>
          </w:p>
        </w:tc>
      </w:tr>
      <w:tr w:rsidR="00CA75EC">
        <w:trPr>
          <w:trHeight w:val="505"/>
        </w:trPr>
        <w:tc>
          <w:tcPr>
            <w:tcW w:w="530" w:type="dxa"/>
          </w:tcPr>
          <w:p w:rsidR="00CA75EC" w:rsidRDefault="0004286D">
            <w:pPr>
              <w:pStyle w:val="TableParagraph"/>
              <w:spacing w:before="123"/>
              <w:ind w:left="12"/>
            </w:pPr>
            <w:r>
              <w:rPr>
                <w:spacing w:val="-10"/>
              </w:rPr>
              <w:t>8</w:t>
            </w:r>
          </w:p>
        </w:tc>
        <w:tc>
          <w:tcPr>
            <w:tcW w:w="3172" w:type="dxa"/>
          </w:tcPr>
          <w:p w:rsidR="00CA75EC" w:rsidRDefault="0004286D">
            <w:pPr>
              <w:pStyle w:val="TableParagraph"/>
              <w:spacing w:before="123"/>
              <w:ind w:left="28"/>
              <w:jc w:val="left"/>
            </w:pPr>
            <w:r>
              <w:t>Котельная</w:t>
            </w:r>
            <w:r>
              <w:rPr>
                <w:spacing w:val="-4"/>
              </w:rPr>
              <w:t xml:space="preserve"> </w:t>
            </w:r>
            <w:r>
              <w:rPr>
                <w:spacing w:val="-5"/>
              </w:rPr>
              <w:t>ЗМР</w:t>
            </w:r>
          </w:p>
        </w:tc>
        <w:tc>
          <w:tcPr>
            <w:tcW w:w="1566" w:type="dxa"/>
          </w:tcPr>
          <w:p w:rsidR="00CA75EC" w:rsidRDefault="0004286D">
            <w:pPr>
              <w:pStyle w:val="TableParagraph"/>
              <w:spacing w:line="252" w:lineRule="exact"/>
              <w:ind w:left="257" w:hanging="89"/>
              <w:jc w:val="left"/>
            </w:pPr>
            <w:r>
              <w:t>3886</w:t>
            </w:r>
            <w:r>
              <w:rPr>
                <w:spacing w:val="-14"/>
              </w:rPr>
              <w:t xml:space="preserve"> </w:t>
            </w:r>
            <w:r>
              <w:t>м.</w:t>
            </w:r>
            <w:r>
              <w:rPr>
                <w:spacing w:val="-14"/>
              </w:rPr>
              <w:t xml:space="preserve"> </w:t>
            </w:r>
            <w:r>
              <w:t xml:space="preserve">(сети </w:t>
            </w:r>
            <w:r>
              <w:rPr>
                <w:spacing w:val="-2"/>
              </w:rPr>
              <w:t>отопления)</w:t>
            </w:r>
          </w:p>
        </w:tc>
        <w:tc>
          <w:tcPr>
            <w:tcW w:w="2094" w:type="dxa"/>
          </w:tcPr>
          <w:p w:rsidR="00CA75EC" w:rsidRDefault="0004286D">
            <w:pPr>
              <w:pStyle w:val="TableParagraph"/>
              <w:spacing w:line="252" w:lineRule="exact"/>
              <w:ind w:left="28"/>
              <w:jc w:val="left"/>
            </w:pPr>
            <w:r>
              <w:t>158</w:t>
            </w:r>
            <w:r>
              <w:rPr>
                <w:spacing w:val="-14"/>
              </w:rPr>
              <w:t xml:space="preserve"> </w:t>
            </w:r>
            <w:r>
              <w:t>мм.</w:t>
            </w:r>
            <w:r>
              <w:rPr>
                <w:spacing w:val="-14"/>
              </w:rPr>
              <w:t xml:space="preserve"> </w:t>
            </w:r>
            <w:r>
              <w:t xml:space="preserve">(сети </w:t>
            </w:r>
            <w:r>
              <w:rPr>
                <w:spacing w:val="-2"/>
              </w:rPr>
              <w:t>отопления)</w:t>
            </w:r>
          </w:p>
        </w:tc>
        <w:tc>
          <w:tcPr>
            <w:tcW w:w="1981" w:type="dxa"/>
          </w:tcPr>
          <w:p w:rsidR="00CA75EC" w:rsidRDefault="0004286D">
            <w:pPr>
              <w:pStyle w:val="TableParagraph"/>
              <w:spacing w:line="252" w:lineRule="exact"/>
              <w:ind w:left="29" w:right="795"/>
              <w:jc w:val="left"/>
            </w:pPr>
            <w:r>
              <w:t>надземная</w:t>
            </w:r>
            <w:r>
              <w:rPr>
                <w:spacing w:val="-14"/>
              </w:rPr>
              <w:t xml:space="preserve"> </w:t>
            </w:r>
            <w:r>
              <w:t xml:space="preserve">и </w:t>
            </w:r>
            <w:r>
              <w:rPr>
                <w:spacing w:val="-2"/>
              </w:rPr>
              <w:t>подземная</w:t>
            </w:r>
          </w:p>
        </w:tc>
      </w:tr>
    </w:tbl>
    <w:p w:rsidR="00CA75EC" w:rsidRDefault="00CA75EC">
      <w:pPr>
        <w:pStyle w:val="TableParagraph"/>
        <w:spacing w:line="252" w:lineRule="exact"/>
        <w:jc w:val="left"/>
        <w:sectPr w:rsidR="00CA75EC">
          <w:pgSz w:w="11900" w:h="16840"/>
          <w:pgMar w:top="1060" w:right="283" w:bottom="960" w:left="1275" w:header="0" w:footer="779" w:gutter="0"/>
          <w:cols w:space="720"/>
        </w:sect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3172"/>
        <w:gridCol w:w="1566"/>
        <w:gridCol w:w="2094"/>
        <w:gridCol w:w="1981"/>
      </w:tblGrid>
      <w:tr w:rsidR="00CA75EC">
        <w:trPr>
          <w:trHeight w:val="925"/>
        </w:trPr>
        <w:tc>
          <w:tcPr>
            <w:tcW w:w="530" w:type="dxa"/>
          </w:tcPr>
          <w:p w:rsidR="00CA75EC" w:rsidRDefault="0004286D">
            <w:pPr>
              <w:pStyle w:val="TableParagraph"/>
              <w:spacing w:before="209"/>
              <w:ind w:left="107" w:right="90" w:firstLine="48"/>
              <w:jc w:val="left"/>
              <w:rPr>
                <w:b/>
              </w:rPr>
            </w:pPr>
            <w:r>
              <w:rPr>
                <w:b/>
                <w:spacing w:val="-10"/>
              </w:rPr>
              <w:lastRenderedPageBreak/>
              <w:t>№</w:t>
            </w:r>
            <w:r>
              <w:rPr>
                <w:spacing w:val="-10"/>
              </w:rPr>
              <w:t xml:space="preserve"> </w:t>
            </w:r>
            <w:r>
              <w:rPr>
                <w:b/>
                <w:spacing w:val="-4"/>
              </w:rPr>
              <w:t>п/п</w:t>
            </w:r>
          </w:p>
        </w:tc>
        <w:tc>
          <w:tcPr>
            <w:tcW w:w="3172" w:type="dxa"/>
          </w:tcPr>
          <w:p w:rsidR="00CA75EC" w:rsidRDefault="00CA75EC">
            <w:pPr>
              <w:pStyle w:val="TableParagraph"/>
              <w:spacing w:before="83"/>
              <w:jc w:val="left"/>
              <w:rPr>
                <w:b/>
              </w:rPr>
            </w:pPr>
          </w:p>
          <w:p w:rsidR="00CA75EC" w:rsidRDefault="0004286D">
            <w:pPr>
              <w:pStyle w:val="TableParagraph"/>
              <w:spacing w:before="1"/>
              <w:ind w:left="300"/>
              <w:jc w:val="left"/>
              <w:rPr>
                <w:b/>
              </w:rPr>
            </w:pPr>
            <w:r>
              <w:rPr>
                <w:b/>
              </w:rPr>
              <w:t>Наименование</w:t>
            </w:r>
            <w:r>
              <w:rPr>
                <w:spacing w:val="-8"/>
              </w:rPr>
              <w:t xml:space="preserve"> </w:t>
            </w:r>
            <w:r>
              <w:rPr>
                <w:b/>
                <w:spacing w:val="-2"/>
              </w:rPr>
              <w:t>котельной</w:t>
            </w:r>
          </w:p>
        </w:tc>
        <w:tc>
          <w:tcPr>
            <w:tcW w:w="1566" w:type="dxa"/>
          </w:tcPr>
          <w:p w:rsidR="00CA75EC" w:rsidRDefault="0004286D">
            <w:pPr>
              <w:pStyle w:val="TableParagraph"/>
              <w:spacing w:before="82"/>
              <w:ind w:left="51" w:right="38" w:firstLine="2"/>
              <w:rPr>
                <w:b/>
              </w:rPr>
            </w:pPr>
            <w:r>
              <w:rPr>
                <w:b/>
                <w:spacing w:val="-2"/>
              </w:rPr>
              <w:t>Длина</w:t>
            </w:r>
            <w:r>
              <w:rPr>
                <w:spacing w:val="-2"/>
              </w:rPr>
              <w:t xml:space="preserve"> </w:t>
            </w:r>
            <w:r>
              <w:rPr>
                <w:b/>
              </w:rPr>
              <w:t>тепловой</w:t>
            </w:r>
            <w:r>
              <w:rPr>
                <w:spacing w:val="-14"/>
              </w:rPr>
              <w:t xml:space="preserve"> </w:t>
            </w:r>
            <w:r>
              <w:rPr>
                <w:b/>
              </w:rPr>
              <w:t>сети,</w:t>
            </w:r>
            <w:r>
              <w:t xml:space="preserve"> </w:t>
            </w:r>
            <w:r>
              <w:rPr>
                <w:b/>
                <w:spacing w:val="-10"/>
              </w:rPr>
              <w:t>м</w:t>
            </w:r>
          </w:p>
        </w:tc>
        <w:tc>
          <w:tcPr>
            <w:tcW w:w="2094" w:type="dxa"/>
          </w:tcPr>
          <w:p w:rsidR="00CA75EC" w:rsidRDefault="0004286D">
            <w:pPr>
              <w:pStyle w:val="TableParagraph"/>
              <w:spacing w:before="82"/>
              <w:ind w:left="297" w:right="285" w:firstLine="3"/>
              <w:rPr>
                <w:b/>
              </w:rPr>
            </w:pPr>
            <w:proofErr w:type="spellStart"/>
            <w:r>
              <w:rPr>
                <w:b/>
                <w:spacing w:val="-2"/>
              </w:rPr>
              <w:t>Диаметp</w:t>
            </w:r>
            <w:proofErr w:type="spellEnd"/>
            <w:r>
              <w:rPr>
                <w:spacing w:val="-2"/>
              </w:rPr>
              <w:t xml:space="preserve"> </w:t>
            </w:r>
            <w:proofErr w:type="spellStart"/>
            <w:r>
              <w:rPr>
                <w:b/>
              </w:rPr>
              <w:t>тpубопpовода</w:t>
            </w:r>
            <w:proofErr w:type="spellEnd"/>
            <w:r>
              <w:rPr>
                <w:spacing w:val="-14"/>
              </w:rPr>
              <w:t xml:space="preserve"> </w:t>
            </w:r>
            <w:r>
              <w:rPr>
                <w:b/>
              </w:rPr>
              <w:t>-</w:t>
            </w:r>
            <w:r>
              <w:t xml:space="preserve"> </w:t>
            </w:r>
            <w:r>
              <w:rPr>
                <w:b/>
              </w:rPr>
              <w:t>средний,</w:t>
            </w:r>
            <w:r>
              <w:t xml:space="preserve"> </w:t>
            </w:r>
            <w:r>
              <w:rPr>
                <w:b/>
              </w:rPr>
              <w:t>мм</w:t>
            </w:r>
          </w:p>
        </w:tc>
        <w:tc>
          <w:tcPr>
            <w:tcW w:w="1981" w:type="dxa"/>
          </w:tcPr>
          <w:p w:rsidR="00CA75EC" w:rsidRDefault="0004286D">
            <w:pPr>
              <w:pStyle w:val="TableParagraph"/>
              <w:spacing w:before="209"/>
              <w:ind w:left="288" w:hanging="60"/>
              <w:jc w:val="left"/>
              <w:rPr>
                <w:b/>
              </w:rPr>
            </w:pPr>
            <w:r>
              <w:rPr>
                <w:b/>
              </w:rPr>
              <w:t>Вид</w:t>
            </w:r>
            <w:r>
              <w:rPr>
                <w:spacing w:val="-14"/>
              </w:rPr>
              <w:t xml:space="preserve"> </w:t>
            </w:r>
            <w:r>
              <w:rPr>
                <w:b/>
              </w:rPr>
              <w:t>прокладки</w:t>
            </w:r>
            <w:r>
              <w:t xml:space="preserve"> </w:t>
            </w:r>
            <w:r>
              <w:rPr>
                <w:b/>
              </w:rPr>
              <w:t>тепловой</w:t>
            </w:r>
            <w:r>
              <w:t xml:space="preserve"> </w:t>
            </w:r>
            <w:r>
              <w:rPr>
                <w:b/>
              </w:rPr>
              <w:t>сети</w:t>
            </w:r>
          </w:p>
        </w:tc>
      </w:tr>
      <w:tr w:rsidR="00CA75EC">
        <w:trPr>
          <w:trHeight w:val="505"/>
        </w:trPr>
        <w:tc>
          <w:tcPr>
            <w:tcW w:w="530" w:type="dxa"/>
          </w:tcPr>
          <w:p w:rsidR="00CA75EC" w:rsidRDefault="0004286D">
            <w:pPr>
              <w:pStyle w:val="TableParagraph"/>
              <w:spacing w:before="125"/>
              <w:ind w:left="12"/>
            </w:pPr>
            <w:r>
              <w:rPr>
                <w:spacing w:val="-10"/>
              </w:rPr>
              <w:t>9</w:t>
            </w:r>
          </w:p>
        </w:tc>
        <w:tc>
          <w:tcPr>
            <w:tcW w:w="3172" w:type="dxa"/>
          </w:tcPr>
          <w:p w:rsidR="00CA75EC" w:rsidRDefault="0004286D">
            <w:pPr>
              <w:pStyle w:val="TableParagraph"/>
              <w:spacing w:before="125"/>
              <w:ind w:left="28"/>
              <w:jc w:val="left"/>
            </w:pPr>
            <w:r>
              <w:t>Котельная</w:t>
            </w:r>
            <w:r>
              <w:rPr>
                <w:spacing w:val="-4"/>
              </w:rPr>
              <w:t xml:space="preserve"> </w:t>
            </w:r>
            <w:r>
              <w:t>30лет</w:t>
            </w:r>
            <w:r>
              <w:rPr>
                <w:spacing w:val="-4"/>
              </w:rPr>
              <w:t xml:space="preserve"> </w:t>
            </w:r>
            <w:r>
              <w:rPr>
                <w:spacing w:val="-2"/>
              </w:rPr>
              <w:t>Победы</w:t>
            </w:r>
          </w:p>
        </w:tc>
        <w:tc>
          <w:tcPr>
            <w:tcW w:w="1566" w:type="dxa"/>
          </w:tcPr>
          <w:p w:rsidR="00CA75EC" w:rsidRDefault="0004286D">
            <w:pPr>
              <w:pStyle w:val="TableParagraph"/>
              <w:spacing w:line="252" w:lineRule="exact"/>
              <w:ind w:left="257" w:hanging="89"/>
              <w:jc w:val="left"/>
            </w:pPr>
            <w:r>
              <w:t>4161</w:t>
            </w:r>
            <w:r>
              <w:rPr>
                <w:spacing w:val="-14"/>
              </w:rPr>
              <w:t xml:space="preserve"> </w:t>
            </w:r>
            <w:r>
              <w:t>м.</w:t>
            </w:r>
            <w:r>
              <w:rPr>
                <w:spacing w:val="-14"/>
              </w:rPr>
              <w:t xml:space="preserve"> </w:t>
            </w:r>
            <w:r>
              <w:t xml:space="preserve">(сети </w:t>
            </w:r>
            <w:r>
              <w:rPr>
                <w:spacing w:val="-2"/>
              </w:rPr>
              <w:t>отопления)</w:t>
            </w:r>
          </w:p>
        </w:tc>
        <w:tc>
          <w:tcPr>
            <w:tcW w:w="2094" w:type="dxa"/>
          </w:tcPr>
          <w:p w:rsidR="00CA75EC" w:rsidRDefault="0004286D">
            <w:pPr>
              <w:pStyle w:val="TableParagraph"/>
              <w:spacing w:line="252" w:lineRule="exact"/>
              <w:ind w:left="28"/>
              <w:jc w:val="left"/>
            </w:pPr>
            <w:r>
              <w:t>125</w:t>
            </w:r>
            <w:r>
              <w:rPr>
                <w:spacing w:val="-14"/>
              </w:rPr>
              <w:t xml:space="preserve"> </w:t>
            </w:r>
            <w:r>
              <w:t>мм.</w:t>
            </w:r>
            <w:r>
              <w:rPr>
                <w:spacing w:val="-14"/>
              </w:rPr>
              <w:t xml:space="preserve"> </w:t>
            </w:r>
            <w:r>
              <w:t xml:space="preserve">(сети </w:t>
            </w:r>
            <w:r>
              <w:rPr>
                <w:spacing w:val="-2"/>
              </w:rPr>
              <w:t>отопления)</w:t>
            </w:r>
          </w:p>
        </w:tc>
        <w:tc>
          <w:tcPr>
            <w:tcW w:w="1981" w:type="dxa"/>
          </w:tcPr>
          <w:p w:rsidR="00CA75EC" w:rsidRDefault="0004286D">
            <w:pPr>
              <w:pStyle w:val="TableParagraph"/>
              <w:spacing w:line="252" w:lineRule="exact"/>
              <w:ind w:left="29" w:right="795"/>
              <w:jc w:val="left"/>
            </w:pPr>
            <w:r>
              <w:t>надземная</w:t>
            </w:r>
            <w:r>
              <w:rPr>
                <w:spacing w:val="-14"/>
              </w:rPr>
              <w:t xml:space="preserve"> </w:t>
            </w:r>
            <w:r>
              <w:t xml:space="preserve">и </w:t>
            </w:r>
            <w:r>
              <w:rPr>
                <w:spacing w:val="-2"/>
              </w:rPr>
              <w:t>подземная</w:t>
            </w:r>
          </w:p>
        </w:tc>
      </w:tr>
      <w:tr w:rsidR="00CA75EC">
        <w:trPr>
          <w:trHeight w:val="505"/>
        </w:trPr>
        <w:tc>
          <w:tcPr>
            <w:tcW w:w="530" w:type="dxa"/>
          </w:tcPr>
          <w:p w:rsidR="00CA75EC" w:rsidRDefault="0004286D">
            <w:pPr>
              <w:pStyle w:val="TableParagraph"/>
              <w:spacing w:before="125"/>
              <w:ind w:left="12"/>
            </w:pPr>
            <w:r>
              <w:rPr>
                <w:spacing w:val="-5"/>
              </w:rPr>
              <w:t>10</w:t>
            </w:r>
          </w:p>
        </w:tc>
        <w:tc>
          <w:tcPr>
            <w:tcW w:w="3172" w:type="dxa"/>
          </w:tcPr>
          <w:p w:rsidR="00CA75EC" w:rsidRDefault="0004286D">
            <w:pPr>
              <w:pStyle w:val="TableParagraph"/>
              <w:spacing w:line="252" w:lineRule="exact"/>
              <w:ind w:left="28" w:right="1258"/>
              <w:jc w:val="left"/>
            </w:pPr>
            <w:r>
              <w:t xml:space="preserve">Котельная №1 </w:t>
            </w:r>
            <w:proofErr w:type="spellStart"/>
            <w:r>
              <w:t>мкрн</w:t>
            </w:r>
            <w:proofErr w:type="spellEnd"/>
            <w:r>
              <w:t>.</w:t>
            </w:r>
            <w:r>
              <w:rPr>
                <w:spacing w:val="-14"/>
              </w:rPr>
              <w:t xml:space="preserve"> </w:t>
            </w:r>
            <w:proofErr w:type="spellStart"/>
            <w:r>
              <w:t>Жданковский</w:t>
            </w:r>
            <w:proofErr w:type="spellEnd"/>
          </w:p>
        </w:tc>
        <w:tc>
          <w:tcPr>
            <w:tcW w:w="1566" w:type="dxa"/>
          </w:tcPr>
          <w:p w:rsidR="00CA75EC" w:rsidRDefault="0004286D">
            <w:pPr>
              <w:pStyle w:val="TableParagraph"/>
              <w:spacing w:line="252" w:lineRule="exact"/>
              <w:ind w:left="257" w:hanging="89"/>
              <w:jc w:val="left"/>
            </w:pPr>
            <w:r>
              <w:t>2221</w:t>
            </w:r>
            <w:r>
              <w:rPr>
                <w:spacing w:val="-14"/>
              </w:rPr>
              <w:t xml:space="preserve"> </w:t>
            </w:r>
            <w:r>
              <w:t>м.</w:t>
            </w:r>
            <w:r>
              <w:rPr>
                <w:spacing w:val="-14"/>
              </w:rPr>
              <w:t xml:space="preserve"> </w:t>
            </w:r>
            <w:r>
              <w:t xml:space="preserve">(сети </w:t>
            </w:r>
            <w:r>
              <w:rPr>
                <w:spacing w:val="-2"/>
              </w:rPr>
              <w:t>отопления)</w:t>
            </w:r>
          </w:p>
        </w:tc>
        <w:tc>
          <w:tcPr>
            <w:tcW w:w="2094" w:type="dxa"/>
          </w:tcPr>
          <w:p w:rsidR="00CA75EC" w:rsidRDefault="0004286D">
            <w:pPr>
              <w:pStyle w:val="TableParagraph"/>
              <w:spacing w:line="252" w:lineRule="exact"/>
              <w:ind w:left="28"/>
              <w:jc w:val="left"/>
            </w:pPr>
            <w:r>
              <w:t>85</w:t>
            </w:r>
            <w:r>
              <w:rPr>
                <w:spacing w:val="-14"/>
              </w:rPr>
              <w:t xml:space="preserve"> </w:t>
            </w:r>
            <w:r>
              <w:t>мм.</w:t>
            </w:r>
            <w:r>
              <w:rPr>
                <w:spacing w:val="-14"/>
              </w:rPr>
              <w:t xml:space="preserve"> </w:t>
            </w:r>
            <w:r>
              <w:t xml:space="preserve">(сети </w:t>
            </w:r>
            <w:r>
              <w:rPr>
                <w:spacing w:val="-2"/>
              </w:rPr>
              <w:t>отопления)</w:t>
            </w:r>
          </w:p>
        </w:tc>
        <w:tc>
          <w:tcPr>
            <w:tcW w:w="1981" w:type="dxa"/>
          </w:tcPr>
          <w:p w:rsidR="00CA75EC" w:rsidRDefault="0004286D">
            <w:pPr>
              <w:pStyle w:val="TableParagraph"/>
              <w:spacing w:line="252" w:lineRule="exact"/>
              <w:ind w:left="29" w:right="795"/>
              <w:jc w:val="left"/>
            </w:pPr>
            <w:r>
              <w:t>надземная</w:t>
            </w:r>
            <w:r>
              <w:rPr>
                <w:spacing w:val="-14"/>
              </w:rPr>
              <w:t xml:space="preserve"> </w:t>
            </w:r>
            <w:r>
              <w:t xml:space="preserve">и </w:t>
            </w:r>
            <w:r>
              <w:rPr>
                <w:spacing w:val="-2"/>
              </w:rPr>
              <w:t>подземная</w:t>
            </w:r>
          </w:p>
        </w:tc>
      </w:tr>
      <w:tr w:rsidR="00CA75EC">
        <w:trPr>
          <w:trHeight w:val="505"/>
        </w:trPr>
        <w:tc>
          <w:tcPr>
            <w:tcW w:w="530" w:type="dxa"/>
          </w:tcPr>
          <w:p w:rsidR="00CA75EC" w:rsidRDefault="0004286D">
            <w:pPr>
              <w:pStyle w:val="TableParagraph"/>
              <w:spacing w:before="125"/>
              <w:ind w:left="12"/>
            </w:pPr>
            <w:r>
              <w:rPr>
                <w:spacing w:val="-5"/>
              </w:rPr>
              <w:t>11</w:t>
            </w:r>
          </w:p>
        </w:tc>
        <w:tc>
          <w:tcPr>
            <w:tcW w:w="3172" w:type="dxa"/>
          </w:tcPr>
          <w:p w:rsidR="00CA75EC" w:rsidRDefault="0004286D">
            <w:pPr>
              <w:pStyle w:val="TableParagraph"/>
              <w:spacing w:before="125"/>
              <w:ind w:left="28"/>
              <w:jc w:val="left"/>
            </w:pPr>
            <w:r>
              <w:t>Котельная</w:t>
            </w:r>
            <w:r>
              <w:rPr>
                <w:spacing w:val="-9"/>
              </w:rPr>
              <w:t xml:space="preserve"> </w:t>
            </w:r>
            <w:r>
              <w:t>БМК-</w:t>
            </w:r>
            <w:r>
              <w:rPr>
                <w:spacing w:val="-10"/>
              </w:rPr>
              <w:t>6</w:t>
            </w:r>
          </w:p>
        </w:tc>
        <w:tc>
          <w:tcPr>
            <w:tcW w:w="1566" w:type="dxa"/>
          </w:tcPr>
          <w:p w:rsidR="00CA75EC" w:rsidRDefault="0004286D">
            <w:pPr>
              <w:pStyle w:val="TableParagraph"/>
              <w:spacing w:line="252" w:lineRule="exact"/>
              <w:ind w:left="257" w:hanging="34"/>
              <w:jc w:val="left"/>
            </w:pPr>
            <w:r>
              <w:t>233</w:t>
            </w:r>
            <w:r>
              <w:rPr>
                <w:spacing w:val="-14"/>
              </w:rPr>
              <w:t xml:space="preserve"> </w:t>
            </w:r>
            <w:r>
              <w:t>м.</w:t>
            </w:r>
            <w:r>
              <w:rPr>
                <w:spacing w:val="-14"/>
              </w:rPr>
              <w:t xml:space="preserve"> </w:t>
            </w:r>
            <w:r>
              <w:t xml:space="preserve">(сети </w:t>
            </w:r>
            <w:r>
              <w:rPr>
                <w:spacing w:val="-2"/>
              </w:rPr>
              <w:t>отопления)</w:t>
            </w:r>
          </w:p>
        </w:tc>
        <w:tc>
          <w:tcPr>
            <w:tcW w:w="2094" w:type="dxa"/>
          </w:tcPr>
          <w:p w:rsidR="00CA75EC" w:rsidRDefault="0004286D">
            <w:pPr>
              <w:pStyle w:val="TableParagraph"/>
              <w:spacing w:line="252" w:lineRule="exact"/>
              <w:ind w:left="28"/>
              <w:jc w:val="left"/>
            </w:pPr>
            <w:r>
              <w:t>70</w:t>
            </w:r>
            <w:r>
              <w:rPr>
                <w:spacing w:val="-14"/>
              </w:rPr>
              <w:t xml:space="preserve"> </w:t>
            </w:r>
            <w:r>
              <w:t>мм.</w:t>
            </w:r>
            <w:r>
              <w:rPr>
                <w:spacing w:val="-14"/>
              </w:rPr>
              <w:t xml:space="preserve"> </w:t>
            </w:r>
            <w:r>
              <w:t xml:space="preserve">(сети </w:t>
            </w:r>
            <w:r>
              <w:rPr>
                <w:spacing w:val="-2"/>
              </w:rPr>
              <w:t>отопления)</w:t>
            </w:r>
          </w:p>
        </w:tc>
        <w:tc>
          <w:tcPr>
            <w:tcW w:w="1981" w:type="dxa"/>
          </w:tcPr>
          <w:p w:rsidR="00CA75EC" w:rsidRDefault="0004286D">
            <w:pPr>
              <w:pStyle w:val="TableParagraph"/>
              <w:spacing w:line="252" w:lineRule="exact"/>
              <w:ind w:left="29" w:right="795"/>
              <w:jc w:val="left"/>
            </w:pPr>
            <w:r>
              <w:t>надземная</w:t>
            </w:r>
            <w:r>
              <w:rPr>
                <w:spacing w:val="-14"/>
              </w:rPr>
              <w:t xml:space="preserve"> </w:t>
            </w:r>
            <w:r>
              <w:t xml:space="preserve">и </w:t>
            </w:r>
            <w:r>
              <w:rPr>
                <w:spacing w:val="-2"/>
              </w:rPr>
              <w:t>подземная</w:t>
            </w:r>
          </w:p>
        </w:tc>
      </w:tr>
      <w:tr w:rsidR="00CA75EC">
        <w:trPr>
          <w:trHeight w:val="505"/>
        </w:trPr>
        <w:tc>
          <w:tcPr>
            <w:tcW w:w="530" w:type="dxa"/>
          </w:tcPr>
          <w:p w:rsidR="00CA75EC" w:rsidRDefault="0004286D">
            <w:pPr>
              <w:pStyle w:val="TableParagraph"/>
              <w:spacing w:before="125"/>
              <w:ind w:left="12"/>
            </w:pPr>
            <w:r>
              <w:rPr>
                <w:spacing w:val="-10"/>
              </w:rPr>
              <w:t>6</w:t>
            </w:r>
          </w:p>
        </w:tc>
        <w:tc>
          <w:tcPr>
            <w:tcW w:w="3172" w:type="dxa"/>
          </w:tcPr>
          <w:p w:rsidR="00CA75EC" w:rsidRDefault="0004286D">
            <w:pPr>
              <w:pStyle w:val="TableParagraph"/>
              <w:spacing w:before="125"/>
              <w:ind w:left="28"/>
              <w:jc w:val="left"/>
            </w:pPr>
            <w:r>
              <w:t>Котельная</w:t>
            </w:r>
            <w:r>
              <w:rPr>
                <w:spacing w:val="-9"/>
              </w:rPr>
              <w:t xml:space="preserve"> </w:t>
            </w:r>
            <w:r>
              <w:t>БМК-</w:t>
            </w:r>
            <w:r>
              <w:rPr>
                <w:spacing w:val="-5"/>
              </w:rPr>
              <w:t>4,0</w:t>
            </w:r>
          </w:p>
        </w:tc>
        <w:tc>
          <w:tcPr>
            <w:tcW w:w="1566" w:type="dxa"/>
          </w:tcPr>
          <w:p w:rsidR="00CA75EC" w:rsidRDefault="0004286D">
            <w:pPr>
              <w:pStyle w:val="TableParagraph"/>
              <w:spacing w:line="252" w:lineRule="exact"/>
              <w:ind w:left="536" w:hanging="312"/>
              <w:jc w:val="left"/>
            </w:pPr>
            <w:r>
              <w:t>791</w:t>
            </w:r>
            <w:r>
              <w:rPr>
                <w:spacing w:val="-14"/>
              </w:rPr>
              <w:t xml:space="preserve"> </w:t>
            </w:r>
            <w:r>
              <w:t>м.</w:t>
            </w:r>
            <w:r>
              <w:rPr>
                <w:spacing w:val="-14"/>
              </w:rPr>
              <w:t xml:space="preserve"> </w:t>
            </w:r>
            <w:r>
              <w:t xml:space="preserve">(сети </w:t>
            </w:r>
            <w:r>
              <w:rPr>
                <w:spacing w:val="-4"/>
              </w:rPr>
              <w:t>ГВС)</w:t>
            </w:r>
          </w:p>
        </w:tc>
        <w:tc>
          <w:tcPr>
            <w:tcW w:w="2094" w:type="dxa"/>
          </w:tcPr>
          <w:p w:rsidR="00CA75EC" w:rsidRDefault="0004286D">
            <w:pPr>
              <w:pStyle w:val="TableParagraph"/>
              <w:spacing w:before="125"/>
              <w:ind w:left="28"/>
              <w:jc w:val="left"/>
            </w:pPr>
            <w:r>
              <w:t>71</w:t>
            </w:r>
            <w:r>
              <w:rPr>
                <w:spacing w:val="-2"/>
              </w:rPr>
              <w:t xml:space="preserve"> </w:t>
            </w:r>
            <w:r>
              <w:t>мм.</w:t>
            </w:r>
            <w:r>
              <w:rPr>
                <w:spacing w:val="-2"/>
              </w:rPr>
              <w:t xml:space="preserve"> </w:t>
            </w:r>
            <w:r>
              <w:t>(сети</w:t>
            </w:r>
            <w:r>
              <w:rPr>
                <w:spacing w:val="-2"/>
              </w:rPr>
              <w:t xml:space="preserve"> </w:t>
            </w:r>
            <w:r>
              <w:rPr>
                <w:spacing w:val="-4"/>
              </w:rPr>
              <w:t>ГВС)</w:t>
            </w:r>
          </w:p>
        </w:tc>
        <w:tc>
          <w:tcPr>
            <w:tcW w:w="1981" w:type="dxa"/>
          </w:tcPr>
          <w:p w:rsidR="00CA75EC" w:rsidRDefault="0004286D">
            <w:pPr>
              <w:pStyle w:val="TableParagraph"/>
              <w:spacing w:line="252" w:lineRule="exact"/>
              <w:ind w:left="29" w:right="795"/>
              <w:jc w:val="left"/>
            </w:pPr>
            <w:r>
              <w:t>надземная</w:t>
            </w:r>
            <w:r>
              <w:rPr>
                <w:spacing w:val="-14"/>
              </w:rPr>
              <w:t xml:space="preserve"> </w:t>
            </w:r>
            <w:r>
              <w:t xml:space="preserve">и </w:t>
            </w:r>
            <w:r>
              <w:rPr>
                <w:spacing w:val="-2"/>
              </w:rPr>
              <w:t>подземная</w:t>
            </w:r>
          </w:p>
        </w:tc>
      </w:tr>
      <w:tr w:rsidR="00CA75EC">
        <w:trPr>
          <w:trHeight w:val="505"/>
        </w:trPr>
        <w:tc>
          <w:tcPr>
            <w:tcW w:w="530" w:type="dxa"/>
          </w:tcPr>
          <w:p w:rsidR="00CA75EC" w:rsidRDefault="0004286D">
            <w:pPr>
              <w:pStyle w:val="TableParagraph"/>
              <w:spacing w:before="125"/>
              <w:ind w:left="12"/>
            </w:pPr>
            <w:r>
              <w:rPr>
                <w:spacing w:val="-10"/>
              </w:rPr>
              <w:t>7</w:t>
            </w:r>
          </w:p>
        </w:tc>
        <w:tc>
          <w:tcPr>
            <w:tcW w:w="3172" w:type="dxa"/>
          </w:tcPr>
          <w:p w:rsidR="00CA75EC" w:rsidRDefault="0004286D">
            <w:pPr>
              <w:pStyle w:val="TableParagraph"/>
              <w:spacing w:before="125"/>
              <w:ind w:left="28"/>
              <w:jc w:val="left"/>
            </w:pPr>
            <w:r>
              <w:t>Котельная</w:t>
            </w:r>
            <w:r>
              <w:rPr>
                <w:spacing w:val="-3"/>
              </w:rPr>
              <w:t xml:space="preserve"> </w:t>
            </w:r>
            <w:r>
              <w:t>44</w:t>
            </w:r>
            <w:r>
              <w:rPr>
                <w:spacing w:val="-4"/>
              </w:rPr>
              <w:t xml:space="preserve"> </w:t>
            </w:r>
            <w:r>
              <w:rPr>
                <w:spacing w:val="-2"/>
              </w:rPr>
              <w:t>квартала</w:t>
            </w:r>
          </w:p>
        </w:tc>
        <w:tc>
          <w:tcPr>
            <w:tcW w:w="1566" w:type="dxa"/>
          </w:tcPr>
          <w:p w:rsidR="00CA75EC" w:rsidRDefault="0004286D">
            <w:pPr>
              <w:pStyle w:val="TableParagraph"/>
              <w:spacing w:line="252" w:lineRule="exact"/>
              <w:ind w:left="536" w:hanging="368"/>
              <w:jc w:val="left"/>
            </w:pPr>
            <w:r>
              <w:t>3494</w:t>
            </w:r>
            <w:r>
              <w:rPr>
                <w:spacing w:val="-14"/>
              </w:rPr>
              <w:t xml:space="preserve"> </w:t>
            </w:r>
            <w:r>
              <w:t>м.</w:t>
            </w:r>
            <w:r>
              <w:rPr>
                <w:spacing w:val="-14"/>
              </w:rPr>
              <w:t xml:space="preserve"> </w:t>
            </w:r>
            <w:r>
              <w:t xml:space="preserve">(сети </w:t>
            </w:r>
            <w:r>
              <w:rPr>
                <w:spacing w:val="-4"/>
              </w:rPr>
              <w:t>ГВС)</w:t>
            </w:r>
          </w:p>
        </w:tc>
        <w:tc>
          <w:tcPr>
            <w:tcW w:w="2094" w:type="dxa"/>
          </w:tcPr>
          <w:p w:rsidR="00CA75EC" w:rsidRDefault="0004286D">
            <w:pPr>
              <w:pStyle w:val="TableParagraph"/>
              <w:spacing w:before="125"/>
              <w:ind w:left="28"/>
              <w:jc w:val="left"/>
            </w:pPr>
            <w:r>
              <w:t>83</w:t>
            </w:r>
            <w:r>
              <w:rPr>
                <w:spacing w:val="-2"/>
              </w:rPr>
              <w:t xml:space="preserve"> </w:t>
            </w:r>
            <w:r>
              <w:t>мм.</w:t>
            </w:r>
            <w:r>
              <w:rPr>
                <w:spacing w:val="-2"/>
              </w:rPr>
              <w:t xml:space="preserve"> </w:t>
            </w:r>
            <w:r>
              <w:t>(сети</w:t>
            </w:r>
            <w:r>
              <w:rPr>
                <w:spacing w:val="-2"/>
              </w:rPr>
              <w:t xml:space="preserve"> </w:t>
            </w:r>
            <w:r>
              <w:rPr>
                <w:spacing w:val="-4"/>
              </w:rPr>
              <w:t>ГВС)</w:t>
            </w:r>
          </w:p>
        </w:tc>
        <w:tc>
          <w:tcPr>
            <w:tcW w:w="1981" w:type="dxa"/>
          </w:tcPr>
          <w:p w:rsidR="00CA75EC" w:rsidRDefault="0004286D">
            <w:pPr>
              <w:pStyle w:val="TableParagraph"/>
              <w:spacing w:line="252" w:lineRule="exact"/>
              <w:ind w:left="29" w:hanging="1"/>
              <w:jc w:val="left"/>
            </w:pPr>
            <w:r>
              <w:t>надземная</w:t>
            </w:r>
            <w:r>
              <w:rPr>
                <w:spacing w:val="-14"/>
              </w:rPr>
              <w:t xml:space="preserve"> </w:t>
            </w:r>
            <w:r>
              <w:t xml:space="preserve">и </w:t>
            </w:r>
            <w:r>
              <w:rPr>
                <w:spacing w:val="-2"/>
              </w:rPr>
              <w:t>подземная</w:t>
            </w:r>
          </w:p>
        </w:tc>
      </w:tr>
      <w:tr w:rsidR="00CA75EC">
        <w:trPr>
          <w:trHeight w:val="505"/>
        </w:trPr>
        <w:tc>
          <w:tcPr>
            <w:tcW w:w="530" w:type="dxa"/>
          </w:tcPr>
          <w:p w:rsidR="00CA75EC" w:rsidRDefault="0004286D">
            <w:pPr>
              <w:pStyle w:val="TableParagraph"/>
              <w:spacing w:before="125"/>
              <w:ind w:left="12"/>
            </w:pPr>
            <w:r>
              <w:rPr>
                <w:spacing w:val="-10"/>
              </w:rPr>
              <w:t>8</w:t>
            </w:r>
          </w:p>
        </w:tc>
        <w:tc>
          <w:tcPr>
            <w:tcW w:w="3172" w:type="dxa"/>
          </w:tcPr>
          <w:p w:rsidR="00CA75EC" w:rsidRDefault="0004286D">
            <w:pPr>
              <w:pStyle w:val="TableParagraph"/>
              <w:spacing w:before="125"/>
              <w:ind w:left="28"/>
              <w:jc w:val="left"/>
            </w:pPr>
            <w:r>
              <w:t>Котельная</w:t>
            </w:r>
            <w:r>
              <w:rPr>
                <w:spacing w:val="-4"/>
              </w:rPr>
              <w:t xml:space="preserve"> </w:t>
            </w:r>
            <w:r>
              <w:rPr>
                <w:spacing w:val="-5"/>
              </w:rPr>
              <w:t>ЗМР</w:t>
            </w:r>
          </w:p>
        </w:tc>
        <w:tc>
          <w:tcPr>
            <w:tcW w:w="1566" w:type="dxa"/>
          </w:tcPr>
          <w:p w:rsidR="00CA75EC" w:rsidRDefault="0004286D">
            <w:pPr>
              <w:pStyle w:val="TableParagraph"/>
              <w:spacing w:line="252" w:lineRule="exact"/>
              <w:ind w:left="536" w:hanging="368"/>
              <w:jc w:val="left"/>
            </w:pPr>
            <w:r>
              <w:t>6520</w:t>
            </w:r>
            <w:r>
              <w:rPr>
                <w:spacing w:val="-14"/>
              </w:rPr>
              <w:t xml:space="preserve"> </w:t>
            </w:r>
            <w:r>
              <w:t>м.</w:t>
            </w:r>
            <w:r>
              <w:rPr>
                <w:spacing w:val="-14"/>
              </w:rPr>
              <w:t xml:space="preserve"> </w:t>
            </w:r>
            <w:r>
              <w:t xml:space="preserve">(сети </w:t>
            </w:r>
            <w:r>
              <w:rPr>
                <w:spacing w:val="-4"/>
              </w:rPr>
              <w:t>ГВС)</w:t>
            </w:r>
          </w:p>
        </w:tc>
        <w:tc>
          <w:tcPr>
            <w:tcW w:w="2094" w:type="dxa"/>
          </w:tcPr>
          <w:p w:rsidR="00CA75EC" w:rsidRDefault="0004286D">
            <w:pPr>
              <w:pStyle w:val="TableParagraph"/>
              <w:spacing w:before="125"/>
              <w:ind w:left="28"/>
              <w:jc w:val="left"/>
            </w:pPr>
            <w:r>
              <w:t>99</w:t>
            </w:r>
            <w:r>
              <w:rPr>
                <w:spacing w:val="-2"/>
              </w:rPr>
              <w:t xml:space="preserve"> </w:t>
            </w:r>
            <w:r>
              <w:t>мм.</w:t>
            </w:r>
            <w:r>
              <w:rPr>
                <w:spacing w:val="-2"/>
              </w:rPr>
              <w:t xml:space="preserve"> </w:t>
            </w:r>
            <w:r>
              <w:t>(сети</w:t>
            </w:r>
            <w:r>
              <w:rPr>
                <w:spacing w:val="-2"/>
              </w:rPr>
              <w:t xml:space="preserve"> </w:t>
            </w:r>
            <w:r>
              <w:rPr>
                <w:spacing w:val="-4"/>
              </w:rPr>
              <w:t>ГВС)</w:t>
            </w:r>
          </w:p>
        </w:tc>
        <w:tc>
          <w:tcPr>
            <w:tcW w:w="1981" w:type="dxa"/>
          </w:tcPr>
          <w:p w:rsidR="00CA75EC" w:rsidRDefault="0004286D">
            <w:pPr>
              <w:pStyle w:val="TableParagraph"/>
              <w:spacing w:line="252" w:lineRule="exact"/>
              <w:ind w:left="29" w:hanging="1"/>
              <w:jc w:val="left"/>
            </w:pPr>
            <w:r>
              <w:t>надземная</w:t>
            </w:r>
            <w:r>
              <w:rPr>
                <w:spacing w:val="-14"/>
              </w:rPr>
              <w:t xml:space="preserve"> </w:t>
            </w:r>
            <w:r>
              <w:t xml:space="preserve">и </w:t>
            </w:r>
            <w:r>
              <w:rPr>
                <w:spacing w:val="-2"/>
              </w:rPr>
              <w:t>подземная</w:t>
            </w:r>
          </w:p>
        </w:tc>
      </w:tr>
      <w:tr w:rsidR="00CA75EC">
        <w:trPr>
          <w:trHeight w:val="505"/>
        </w:trPr>
        <w:tc>
          <w:tcPr>
            <w:tcW w:w="530" w:type="dxa"/>
          </w:tcPr>
          <w:p w:rsidR="00CA75EC" w:rsidRDefault="0004286D">
            <w:pPr>
              <w:pStyle w:val="TableParagraph"/>
              <w:spacing w:before="125"/>
              <w:ind w:left="12"/>
            </w:pPr>
            <w:r>
              <w:rPr>
                <w:spacing w:val="-10"/>
              </w:rPr>
              <w:t>9</w:t>
            </w:r>
          </w:p>
        </w:tc>
        <w:tc>
          <w:tcPr>
            <w:tcW w:w="3172" w:type="dxa"/>
          </w:tcPr>
          <w:p w:rsidR="00CA75EC" w:rsidRDefault="0004286D">
            <w:pPr>
              <w:pStyle w:val="TableParagraph"/>
              <w:spacing w:before="125"/>
              <w:ind w:left="28"/>
              <w:jc w:val="left"/>
            </w:pPr>
            <w:r>
              <w:t>Котельная</w:t>
            </w:r>
            <w:r>
              <w:rPr>
                <w:spacing w:val="-4"/>
              </w:rPr>
              <w:t xml:space="preserve"> </w:t>
            </w:r>
            <w:r>
              <w:t>30лет</w:t>
            </w:r>
            <w:r>
              <w:rPr>
                <w:spacing w:val="-4"/>
              </w:rPr>
              <w:t xml:space="preserve"> </w:t>
            </w:r>
            <w:r>
              <w:rPr>
                <w:spacing w:val="-2"/>
              </w:rPr>
              <w:t>Победы</w:t>
            </w:r>
          </w:p>
        </w:tc>
        <w:tc>
          <w:tcPr>
            <w:tcW w:w="1566" w:type="dxa"/>
          </w:tcPr>
          <w:p w:rsidR="00CA75EC" w:rsidRDefault="0004286D">
            <w:pPr>
              <w:pStyle w:val="TableParagraph"/>
              <w:spacing w:line="252" w:lineRule="exact"/>
              <w:ind w:left="536" w:hanging="368"/>
              <w:jc w:val="left"/>
            </w:pPr>
            <w:r>
              <w:t>4402</w:t>
            </w:r>
            <w:r>
              <w:rPr>
                <w:spacing w:val="-14"/>
              </w:rPr>
              <w:t xml:space="preserve"> </w:t>
            </w:r>
            <w:r>
              <w:t>м.</w:t>
            </w:r>
            <w:r>
              <w:rPr>
                <w:spacing w:val="-14"/>
              </w:rPr>
              <w:t xml:space="preserve"> </w:t>
            </w:r>
            <w:r>
              <w:t xml:space="preserve">(сети </w:t>
            </w:r>
            <w:r>
              <w:rPr>
                <w:spacing w:val="-4"/>
              </w:rPr>
              <w:t>ГВС)</w:t>
            </w:r>
          </w:p>
        </w:tc>
        <w:tc>
          <w:tcPr>
            <w:tcW w:w="2094" w:type="dxa"/>
          </w:tcPr>
          <w:p w:rsidR="00CA75EC" w:rsidRDefault="0004286D">
            <w:pPr>
              <w:pStyle w:val="TableParagraph"/>
              <w:spacing w:before="125"/>
              <w:ind w:left="28"/>
              <w:jc w:val="left"/>
            </w:pPr>
            <w:r>
              <w:t>84</w:t>
            </w:r>
            <w:r>
              <w:rPr>
                <w:spacing w:val="-2"/>
              </w:rPr>
              <w:t xml:space="preserve"> </w:t>
            </w:r>
            <w:r>
              <w:t>мм.</w:t>
            </w:r>
            <w:r>
              <w:rPr>
                <w:spacing w:val="-2"/>
              </w:rPr>
              <w:t xml:space="preserve"> </w:t>
            </w:r>
            <w:r>
              <w:t>(сети</w:t>
            </w:r>
            <w:r>
              <w:rPr>
                <w:spacing w:val="-2"/>
              </w:rPr>
              <w:t xml:space="preserve"> </w:t>
            </w:r>
            <w:r>
              <w:rPr>
                <w:spacing w:val="-4"/>
              </w:rPr>
              <w:t>ГВС)</w:t>
            </w:r>
          </w:p>
        </w:tc>
        <w:tc>
          <w:tcPr>
            <w:tcW w:w="1981" w:type="dxa"/>
          </w:tcPr>
          <w:p w:rsidR="00CA75EC" w:rsidRDefault="0004286D">
            <w:pPr>
              <w:pStyle w:val="TableParagraph"/>
              <w:spacing w:line="252" w:lineRule="exact"/>
              <w:ind w:left="29" w:hanging="1"/>
              <w:jc w:val="left"/>
            </w:pPr>
            <w:r>
              <w:t>надземная</w:t>
            </w:r>
            <w:r>
              <w:rPr>
                <w:spacing w:val="-14"/>
              </w:rPr>
              <w:t xml:space="preserve"> </w:t>
            </w:r>
            <w:r>
              <w:t xml:space="preserve">и </w:t>
            </w:r>
            <w:r>
              <w:rPr>
                <w:spacing w:val="-2"/>
              </w:rPr>
              <w:t>подземная</w:t>
            </w:r>
          </w:p>
        </w:tc>
      </w:tr>
      <w:tr w:rsidR="00CA75EC">
        <w:trPr>
          <w:trHeight w:val="508"/>
        </w:trPr>
        <w:tc>
          <w:tcPr>
            <w:tcW w:w="3702" w:type="dxa"/>
            <w:gridSpan w:val="2"/>
          </w:tcPr>
          <w:p w:rsidR="00CA75EC" w:rsidRDefault="0004286D">
            <w:pPr>
              <w:pStyle w:val="TableParagraph"/>
              <w:spacing w:line="252" w:lineRule="exact"/>
              <w:ind w:left="1238" w:right="587" w:hanging="639"/>
              <w:jc w:val="left"/>
            </w:pPr>
            <w:r>
              <w:t>Всего</w:t>
            </w:r>
            <w:r>
              <w:rPr>
                <w:spacing w:val="-14"/>
              </w:rPr>
              <w:t xml:space="preserve"> </w:t>
            </w:r>
            <w:r>
              <w:t>по</w:t>
            </w:r>
            <w:r>
              <w:rPr>
                <w:spacing w:val="-14"/>
              </w:rPr>
              <w:t xml:space="preserve"> </w:t>
            </w:r>
            <w:r>
              <w:t xml:space="preserve">муниципальному </w:t>
            </w:r>
            <w:r>
              <w:rPr>
                <w:spacing w:val="-2"/>
              </w:rPr>
              <w:t>образованию</w:t>
            </w:r>
          </w:p>
        </w:tc>
        <w:tc>
          <w:tcPr>
            <w:tcW w:w="1566" w:type="dxa"/>
          </w:tcPr>
          <w:p w:rsidR="00CA75EC" w:rsidRDefault="0004286D">
            <w:pPr>
              <w:pStyle w:val="TableParagraph"/>
              <w:spacing w:before="125"/>
              <w:ind w:left="10"/>
            </w:pPr>
            <w:r>
              <w:rPr>
                <w:spacing w:val="-10"/>
              </w:rPr>
              <w:t>0</w:t>
            </w:r>
          </w:p>
        </w:tc>
        <w:tc>
          <w:tcPr>
            <w:tcW w:w="2094" w:type="dxa"/>
          </w:tcPr>
          <w:p w:rsidR="00CA75EC" w:rsidRDefault="00CA75EC">
            <w:pPr>
              <w:pStyle w:val="TableParagraph"/>
              <w:jc w:val="left"/>
            </w:pPr>
          </w:p>
        </w:tc>
        <w:tc>
          <w:tcPr>
            <w:tcW w:w="1981" w:type="dxa"/>
          </w:tcPr>
          <w:p w:rsidR="00CA75EC" w:rsidRDefault="0004286D">
            <w:pPr>
              <w:pStyle w:val="TableParagraph"/>
              <w:spacing w:before="125"/>
              <w:ind w:left="15"/>
            </w:pPr>
            <w:r>
              <w:rPr>
                <w:spacing w:val="-5"/>
              </w:rPr>
              <w:t>0,0</w:t>
            </w:r>
          </w:p>
        </w:tc>
      </w:tr>
    </w:tbl>
    <w:p w:rsidR="00CA75EC" w:rsidRDefault="00CA75EC">
      <w:pPr>
        <w:pStyle w:val="a3"/>
        <w:spacing w:before="259"/>
        <w:jc w:val="left"/>
        <w:rPr>
          <w:b/>
        </w:rPr>
      </w:pPr>
    </w:p>
    <w:p w:rsidR="00CA75EC" w:rsidRDefault="0004286D">
      <w:pPr>
        <w:pStyle w:val="a4"/>
        <w:numPr>
          <w:ilvl w:val="2"/>
          <w:numId w:val="37"/>
        </w:numPr>
        <w:tabs>
          <w:tab w:val="left" w:pos="988"/>
        </w:tabs>
        <w:spacing w:before="1" w:line="360" w:lineRule="auto"/>
        <w:ind w:right="559" w:firstLine="0"/>
        <w:jc w:val="both"/>
        <w:rPr>
          <w:i/>
          <w:sz w:val="24"/>
        </w:rPr>
      </w:pPr>
      <w:r>
        <w:rPr>
          <w:i/>
          <w:sz w:val="24"/>
        </w:rPr>
        <w:t>Карты</w:t>
      </w:r>
      <w:r>
        <w:rPr>
          <w:sz w:val="24"/>
        </w:rPr>
        <w:t xml:space="preserve"> </w:t>
      </w:r>
      <w:r>
        <w:rPr>
          <w:i/>
          <w:sz w:val="24"/>
        </w:rPr>
        <w:t>(схемы)</w:t>
      </w:r>
      <w:r>
        <w:rPr>
          <w:sz w:val="24"/>
        </w:rPr>
        <w:t xml:space="preserve"> </w:t>
      </w:r>
      <w:r>
        <w:rPr>
          <w:i/>
          <w:sz w:val="24"/>
        </w:rPr>
        <w:t>тепловых</w:t>
      </w:r>
      <w:r>
        <w:rPr>
          <w:sz w:val="24"/>
        </w:rPr>
        <w:t xml:space="preserve"> </w:t>
      </w:r>
      <w:r>
        <w:rPr>
          <w:i/>
          <w:sz w:val="24"/>
        </w:rPr>
        <w:t>сетей,</w:t>
      </w:r>
      <w:r>
        <w:rPr>
          <w:sz w:val="24"/>
        </w:rPr>
        <w:t xml:space="preserve"> </w:t>
      </w:r>
      <w:r>
        <w:rPr>
          <w:i/>
          <w:sz w:val="24"/>
        </w:rPr>
        <w:t>в</w:t>
      </w:r>
      <w:r>
        <w:rPr>
          <w:sz w:val="24"/>
        </w:rPr>
        <w:t xml:space="preserve"> </w:t>
      </w:r>
      <w:r>
        <w:rPr>
          <w:i/>
          <w:sz w:val="24"/>
        </w:rPr>
        <w:t>зонах</w:t>
      </w:r>
      <w:r>
        <w:rPr>
          <w:sz w:val="24"/>
        </w:rPr>
        <w:t xml:space="preserve"> </w:t>
      </w:r>
      <w:r>
        <w:rPr>
          <w:i/>
          <w:sz w:val="24"/>
        </w:rPr>
        <w:t>действия</w:t>
      </w:r>
      <w:r>
        <w:rPr>
          <w:sz w:val="24"/>
        </w:rPr>
        <w:t xml:space="preserve"> </w:t>
      </w:r>
      <w:r>
        <w:rPr>
          <w:i/>
          <w:sz w:val="24"/>
        </w:rPr>
        <w:t>источников</w:t>
      </w:r>
      <w:r>
        <w:rPr>
          <w:sz w:val="24"/>
        </w:rPr>
        <w:t xml:space="preserve"> </w:t>
      </w:r>
      <w:r>
        <w:rPr>
          <w:i/>
          <w:sz w:val="24"/>
        </w:rPr>
        <w:t>тепловой</w:t>
      </w:r>
      <w:r>
        <w:rPr>
          <w:sz w:val="24"/>
        </w:rPr>
        <w:t xml:space="preserve"> </w:t>
      </w:r>
      <w:r>
        <w:rPr>
          <w:i/>
          <w:sz w:val="24"/>
        </w:rPr>
        <w:t>энергии,</w:t>
      </w:r>
      <w:r>
        <w:rPr>
          <w:sz w:val="24"/>
        </w:rPr>
        <w:t xml:space="preserve"> </w:t>
      </w:r>
      <w:r>
        <w:rPr>
          <w:i/>
          <w:sz w:val="24"/>
        </w:rPr>
        <w:t>в</w:t>
      </w:r>
      <w:r>
        <w:rPr>
          <w:sz w:val="24"/>
        </w:rPr>
        <w:t xml:space="preserve"> </w:t>
      </w:r>
      <w:r>
        <w:rPr>
          <w:i/>
          <w:sz w:val="24"/>
        </w:rPr>
        <w:t>электронной</w:t>
      </w:r>
      <w:r>
        <w:rPr>
          <w:sz w:val="24"/>
        </w:rPr>
        <w:t xml:space="preserve"> </w:t>
      </w:r>
      <w:r>
        <w:rPr>
          <w:i/>
          <w:sz w:val="24"/>
        </w:rPr>
        <w:t>форме</w:t>
      </w:r>
      <w:r>
        <w:rPr>
          <w:sz w:val="24"/>
        </w:rPr>
        <w:t xml:space="preserve"> </w:t>
      </w:r>
      <w:r>
        <w:rPr>
          <w:i/>
          <w:sz w:val="24"/>
        </w:rPr>
        <w:t>и</w:t>
      </w:r>
      <w:r>
        <w:rPr>
          <w:sz w:val="24"/>
        </w:rPr>
        <w:t xml:space="preserve"> </w:t>
      </w:r>
      <w:r>
        <w:rPr>
          <w:i/>
          <w:sz w:val="24"/>
        </w:rPr>
        <w:t>(или)</w:t>
      </w:r>
      <w:r>
        <w:rPr>
          <w:sz w:val="24"/>
        </w:rPr>
        <w:t xml:space="preserve"> </w:t>
      </w:r>
      <w:r>
        <w:rPr>
          <w:i/>
          <w:sz w:val="24"/>
        </w:rPr>
        <w:t>на</w:t>
      </w:r>
      <w:r>
        <w:rPr>
          <w:sz w:val="24"/>
        </w:rPr>
        <w:t xml:space="preserve"> </w:t>
      </w:r>
      <w:r>
        <w:rPr>
          <w:i/>
          <w:sz w:val="24"/>
        </w:rPr>
        <w:t>бумажном</w:t>
      </w:r>
      <w:r>
        <w:rPr>
          <w:sz w:val="24"/>
        </w:rPr>
        <w:t xml:space="preserve"> </w:t>
      </w:r>
      <w:r>
        <w:rPr>
          <w:i/>
          <w:sz w:val="24"/>
        </w:rPr>
        <w:t>носителе</w:t>
      </w:r>
    </w:p>
    <w:p w:rsidR="00CA75EC" w:rsidRDefault="0004286D">
      <w:pPr>
        <w:pStyle w:val="a3"/>
        <w:spacing w:line="274" w:lineRule="exact"/>
        <w:ind w:left="1134"/>
      </w:pPr>
      <w:r>
        <w:t>Схемы</w:t>
      </w:r>
      <w:r>
        <w:rPr>
          <w:spacing w:val="-11"/>
        </w:rPr>
        <w:t xml:space="preserve"> </w:t>
      </w:r>
      <w:r>
        <w:t>тепловых</w:t>
      </w:r>
      <w:r>
        <w:rPr>
          <w:spacing w:val="-9"/>
        </w:rPr>
        <w:t xml:space="preserve"> </w:t>
      </w:r>
      <w:r>
        <w:t>сетей</w:t>
      </w:r>
      <w:r>
        <w:rPr>
          <w:spacing w:val="-7"/>
        </w:rPr>
        <w:t xml:space="preserve"> </w:t>
      </w:r>
      <w:r>
        <w:t>представлены</w:t>
      </w:r>
      <w:r>
        <w:rPr>
          <w:spacing w:val="-11"/>
        </w:rPr>
        <w:t xml:space="preserve"> </w:t>
      </w:r>
      <w:r>
        <w:t>в</w:t>
      </w:r>
      <w:r>
        <w:rPr>
          <w:spacing w:val="-10"/>
        </w:rPr>
        <w:t xml:space="preserve"> </w:t>
      </w:r>
      <w:r>
        <w:rPr>
          <w:spacing w:val="-2"/>
        </w:rPr>
        <w:t>Приложении.</w:t>
      </w:r>
    </w:p>
    <w:p w:rsidR="00CA75EC" w:rsidRDefault="0004286D">
      <w:pPr>
        <w:pStyle w:val="a4"/>
        <w:numPr>
          <w:ilvl w:val="2"/>
          <w:numId w:val="37"/>
        </w:numPr>
        <w:tabs>
          <w:tab w:val="left" w:pos="981"/>
        </w:tabs>
        <w:spacing w:before="139" w:line="360" w:lineRule="auto"/>
        <w:ind w:right="558" w:firstLine="0"/>
        <w:jc w:val="both"/>
        <w:rPr>
          <w:i/>
          <w:sz w:val="24"/>
        </w:rPr>
      </w:pPr>
      <w:r>
        <w:rPr>
          <w:i/>
          <w:sz w:val="24"/>
        </w:rPr>
        <w:t>Параметры</w:t>
      </w:r>
      <w:r>
        <w:rPr>
          <w:sz w:val="24"/>
        </w:rPr>
        <w:t xml:space="preserve"> </w:t>
      </w:r>
      <w:r>
        <w:rPr>
          <w:i/>
          <w:sz w:val="24"/>
        </w:rPr>
        <w:t>тепловых</w:t>
      </w:r>
      <w:r>
        <w:rPr>
          <w:sz w:val="24"/>
        </w:rPr>
        <w:t xml:space="preserve"> </w:t>
      </w:r>
      <w:r>
        <w:rPr>
          <w:i/>
          <w:sz w:val="24"/>
        </w:rPr>
        <w:t>сетей,</w:t>
      </w:r>
      <w:r>
        <w:rPr>
          <w:sz w:val="24"/>
        </w:rPr>
        <w:t xml:space="preserve"> </w:t>
      </w:r>
      <w:r>
        <w:rPr>
          <w:i/>
          <w:sz w:val="24"/>
        </w:rPr>
        <w:t>включая</w:t>
      </w:r>
      <w:r>
        <w:rPr>
          <w:sz w:val="24"/>
        </w:rPr>
        <w:t xml:space="preserve"> </w:t>
      </w:r>
      <w:r>
        <w:rPr>
          <w:i/>
          <w:sz w:val="24"/>
        </w:rPr>
        <w:t>год</w:t>
      </w:r>
      <w:r>
        <w:rPr>
          <w:sz w:val="24"/>
        </w:rPr>
        <w:t xml:space="preserve"> </w:t>
      </w:r>
      <w:r>
        <w:rPr>
          <w:i/>
          <w:sz w:val="24"/>
        </w:rPr>
        <w:t>начала</w:t>
      </w:r>
      <w:r>
        <w:rPr>
          <w:sz w:val="24"/>
        </w:rPr>
        <w:t xml:space="preserve"> </w:t>
      </w:r>
      <w:r>
        <w:rPr>
          <w:i/>
          <w:sz w:val="24"/>
        </w:rPr>
        <w:t>эксплуатации:</w:t>
      </w:r>
      <w:r>
        <w:rPr>
          <w:sz w:val="24"/>
        </w:rPr>
        <w:t xml:space="preserve"> </w:t>
      </w:r>
      <w:r>
        <w:rPr>
          <w:i/>
          <w:sz w:val="24"/>
        </w:rPr>
        <w:t>тип</w:t>
      </w:r>
      <w:r>
        <w:rPr>
          <w:sz w:val="24"/>
        </w:rPr>
        <w:t xml:space="preserve"> </w:t>
      </w:r>
      <w:r>
        <w:rPr>
          <w:i/>
          <w:sz w:val="24"/>
        </w:rPr>
        <w:t>изоляции;</w:t>
      </w:r>
      <w:r>
        <w:rPr>
          <w:sz w:val="24"/>
        </w:rPr>
        <w:t xml:space="preserve"> </w:t>
      </w:r>
      <w:r>
        <w:rPr>
          <w:i/>
          <w:sz w:val="24"/>
        </w:rPr>
        <w:t>тип</w:t>
      </w:r>
      <w:r>
        <w:rPr>
          <w:sz w:val="24"/>
        </w:rPr>
        <w:t xml:space="preserve"> </w:t>
      </w:r>
      <w:r>
        <w:rPr>
          <w:i/>
          <w:sz w:val="24"/>
        </w:rPr>
        <w:t>компенсирующих</w:t>
      </w:r>
      <w:r>
        <w:rPr>
          <w:spacing w:val="-11"/>
          <w:sz w:val="24"/>
        </w:rPr>
        <w:t xml:space="preserve"> </w:t>
      </w:r>
      <w:r>
        <w:rPr>
          <w:i/>
          <w:sz w:val="24"/>
        </w:rPr>
        <w:t>устройств;</w:t>
      </w:r>
      <w:r>
        <w:rPr>
          <w:spacing w:val="-9"/>
          <w:sz w:val="24"/>
        </w:rPr>
        <w:t xml:space="preserve"> </w:t>
      </w:r>
      <w:r>
        <w:rPr>
          <w:i/>
          <w:sz w:val="24"/>
        </w:rPr>
        <w:t>тип</w:t>
      </w:r>
      <w:r>
        <w:rPr>
          <w:spacing w:val="-10"/>
          <w:sz w:val="24"/>
        </w:rPr>
        <w:t xml:space="preserve"> </w:t>
      </w:r>
      <w:r>
        <w:rPr>
          <w:i/>
          <w:sz w:val="24"/>
        </w:rPr>
        <w:t>прокладки;</w:t>
      </w:r>
      <w:r>
        <w:rPr>
          <w:spacing w:val="-11"/>
          <w:sz w:val="24"/>
        </w:rPr>
        <w:t xml:space="preserve"> </w:t>
      </w:r>
      <w:r>
        <w:rPr>
          <w:i/>
          <w:sz w:val="24"/>
        </w:rPr>
        <w:t>краткую</w:t>
      </w:r>
      <w:r>
        <w:rPr>
          <w:spacing w:val="-9"/>
          <w:sz w:val="24"/>
        </w:rPr>
        <w:t xml:space="preserve"> </w:t>
      </w:r>
      <w:r>
        <w:rPr>
          <w:i/>
          <w:sz w:val="24"/>
        </w:rPr>
        <w:t>характеристику</w:t>
      </w:r>
      <w:r>
        <w:rPr>
          <w:spacing w:val="-11"/>
          <w:sz w:val="24"/>
        </w:rPr>
        <w:t xml:space="preserve"> </w:t>
      </w:r>
      <w:r>
        <w:rPr>
          <w:i/>
          <w:sz w:val="24"/>
        </w:rPr>
        <w:t>грунтов,</w:t>
      </w:r>
      <w:r>
        <w:rPr>
          <w:spacing w:val="-10"/>
          <w:sz w:val="24"/>
        </w:rPr>
        <w:t xml:space="preserve"> </w:t>
      </w:r>
      <w:r>
        <w:rPr>
          <w:i/>
          <w:sz w:val="24"/>
        </w:rPr>
        <w:t>в</w:t>
      </w:r>
      <w:r>
        <w:rPr>
          <w:spacing w:val="-11"/>
          <w:sz w:val="24"/>
        </w:rPr>
        <w:t xml:space="preserve"> </w:t>
      </w:r>
      <w:r>
        <w:rPr>
          <w:i/>
          <w:sz w:val="24"/>
        </w:rPr>
        <w:t>местах</w:t>
      </w:r>
      <w:r>
        <w:rPr>
          <w:sz w:val="24"/>
        </w:rPr>
        <w:t xml:space="preserve"> </w:t>
      </w:r>
      <w:r>
        <w:rPr>
          <w:i/>
          <w:sz w:val="24"/>
        </w:rPr>
        <w:t>прокладки,</w:t>
      </w:r>
      <w:r>
        <w:rPr>
          <w:sz w:val="24"/>
        </w:rPr>
        <w:t xml:space="preserve"> </w:t>
      </w:r>
      <w:r>
        <w:rPr>
          <w:i/>
          <w:sz w:val="24"/>
        </w:rPr>
        <w:t>с</w:t>
      </w:r>
      <w:r>
        <w:rPr>
          <w:sz w:val="24"/>
        </w:rPr>
        <w:t xml:space="preserve"> </w:t>
      </w:r>
      <w:r>
        <w:rPr>
          <w:i/>
          <w:sz w:val="24"/>
        </w:rPr>
        <w:t>выделением</w:t>
      </w:r>
      <w:r>
        <w:rPr>
          <w:sz w:val="24"/>
        </w:rPr>
        <w:t xml:space="preserve"> </w:t>
      </w:r>
      <w:r>
        <w:rPr>
          <w:i/>
          <w:sz w:val="24"/>
        </w:rPr>
        <w:t>наименее</w:t>
      </w:r>
      <w:r>
        <w:rPr>
          <w:sz w:val="24"/>
        </w:rPr>
        <w:t xml:space="preserve"> </w:t>
      </w:r>
      <w:r>
        <w:rPr>
          <w:i/>
          <w:sz w:val="24"/>
        </w:rPr>
        <w:t>надежных</w:t>
      </w:r>
      <w:r>
        <w:rPr>
          <w:sz w:val="24"/>
        </w:rPr>
        <w:t xml:space="preserve"> </w:t>
      </w:r>
      <w:r>
        <w:rPr>
          <w:i/>
          <w:sz w:val="24"/>
        </w:rPr>
        <w:t>участков;</w:t>
      </w:r>
      <w:r>
        <w:rPr>
          <w:sz w:val="24"/>
        </w:rPr>
        <w:t xml:space="preserve"> </w:t>
      </w:r>
      <w:r>
        <w:rPr>
          <w:i/>
          <w:sz w:val="24"/>
        </w:rPr>
        <w:t>определением</w:t>
      </w:r>
      <w:r>
        <w:rPr>
          <w:sz w:val="24"/>
        </w:rPr>
        <w:t xml:space="preserve"> </w:t>
      </w:r>
      <w:r>
        <w:rPr>
          <w:i/>
          <w:sz w:val="24"/>
        </w:rPr>
        <w:t>их</w:t>
      </w:r>
      <w:r>
        <w:rPr>
          <w:sz w:val="24"/>
        </w:rPr>
        <w:t xml:space="preserve"> </w:t>
      </w:r>
      <w:r>
        <w:rPr>
          <w:i/>
          <w:sz w:val="24"/>
        </w:rPr>
        <w:t>материальной</w:t>
      </w:r>
      <w:r>
        <w:rPr>
          <w:sz w:val="24"/>
        </w:rPr>
        <w:t xml:space="preserve"> </w:t>
      </w:r>
      <w:r>
        <w:rPr>
          <w:i/>
          <w:sz w:val="24"/>
        </w:rPr>
        <w:t>характеристики</w:t>
      </w:r>
      <w:r>
        <w:rPr>
          <w:sz w:val="24"/>
        </w:rPr>
        <w:t xml:space="preserve"> </w:t>
      </w:r>
      <w:r>
        <w:rPr>
          <w:i/>
          <w:sz w:val="24"/>
        </w:rPr>
        <w:t>и</w:t>
      </w:r>
      <w:r>
        <w:rPr>
          <w:sz w:val="24"/>
        </w:rPr>
        <w:t xml:space="preserve"> </w:t>
      </w:r>
      <w:r>
        <w:rPr>
          <w:i/>
          <w:sz w:val="24"/>
        </w:rPr>
        <w:t>тепловой</w:t>
      </w:r>
      <w:r>
        <w:rPr>
          <w:sz w:val="24"/>
        </w:rPr>
        <w:t xml:space="preserve"> </w:t>
      </w:r>
      <w:r>
        <w:rPr>
          <w:i/>
          <w:sz w:val="24"/>
        </w:rPr>
        <w:t>нагрузки</w:t>
      </w:r>
      <w:r>
        <w:rPr>
          <w:sz w:val="24"/>
        </w:rPr>
        <w:t xml:space="preserve"> </w:t>
      </w:r>
      <w:r>
        <w:rPr>
          <w:i/>
          <w:sz w:val="24"/>
        </w:rPr>
        <w:t>потребителей,</w:t>
      </w:r>
      <w:r>
        <w:rPr>
          <w:sz w:val="24"/>
        </w:rPr>
        <w:t xml:space="preserve"> </w:t>
      </w:r>
      <w:r>
        <w:rPr>
          <w:i/>
          <w:sz w:val="24"/>
        </w:rPr>
        <w:t>подключенных</w:t>
      </w:r>
      <w:r>
        <w:rPr>
          <w:sz w:val="24"/>
        </w:rPr>
        <w:t xml:space="preserve"> </w:t>
      </w:r>
      <w:r>
        <w:rPr>
          <w:i/>
          <w:sz w:val="24"/>
        </w:rPr>
        <w:t>к</w:t>
      </w:r>
      <w:r>
        <w:rPr>
          <w:sz w:val="24"/>
        </w:rPr>
        <w:t xml:space="preserve"> </w:t>
      </w:r>
      <w:r>
        <w:rPr>
          <w:i/>
          <w:sz w:val="24"/>
        </w:rPr>
        <w:t>таким</w:t>
      </w:r>
      <w:r>
        <w:rPr>
          <w:sz w:val="24"/>
        </w:rPr>
        <w:t xml:space="preserve"> </w:t>
      </w:r>
      <w:r>
        <w:rPr>
          <w:i/>
          <w:sz w:val="24"/>
        </w:rPr>
        <w:t>участкам</w:t>
      </w:r>
    </w:p>
    <w:p w:rsidR="00CA75EC" w:rsidRDefault="0004286D">
      <w:pPr>
        <w:pStyle w:val="a3"/>
        <w:ind w:left="1134"/>
      </w:pPr>
      <w:r>
        <w:t>В</w:t>
      </w:r>
      <w:r>
        <w:rPr>
          <w:spacing w:val="-10"/>
        </w:rPr>
        <w:t xml:space="preserve"> </w:t>
      </w:r>
      <w:r>
        <w:t>таблицах</w:t>
      </w:r>
      <w:r>
        <w:rPr>
          <w:spacing w:val="-10"/>
        </w:rPr>
        <w:t xml:space="preserve"> </w:t>
      </w:r>
      <w:r>
        <w:t>ниже</w:t>
      </w:r>
      <w:r>
        <w:rPr>
          <w:spacing w:val="-10"/>
        </w:rPr>
        <w:t xml:space="preserve"> </w:t>
      </w:r>
      <w:r>
        <w:t>представлена</w:t>
      </w:r>
      <w:r>
        <w:rPr>
          <w:spacing w:val="-10"/>
        </w:rPr>
        <w:t xml:space="preserve"> </w:t>
      </w:r>
      <w:r>
        <w:t>информация</w:t>
      </w:r>
      <w:r>
        <w:rPr>
          <w:spacing w:val="-10"/>
        </w:rPr>
        <w:t xml:space="preserve"> </w:t>
      </w:r>
      <w:r>
        <w:t>о</w:t>
      </w:r>
      <w:r>
        <w:rPr>
          <w:spacing w:val="-12"/>
        </w:rPr>
        <w:t xml:space="preserve"> </w:t>
      </w:r>
      <w:r>
        <w:t>параметрах</w:t>
      </w:r>
      <w:r>
        <w:rPr>
          <w:spacing w:val="-9"/>
        </w:rPr>
        <w:t xml:space="preserve"> </w:t>
      </w:r>
      <w:r>
        <w:t>тепловых</w:t>
      </w:r>
      <w:r>
        <w:rPr>
          <w:spacing w:val="-10"/>
        </w:rPr>
        <w:t xml:space="preserve"> </w:t>
      </w:r>
      <w:r>
        <w:rPr>
          <w:spacing w:val="-2"/>
        </w:rPr>
        <w:t>сетей.</w:t>
      </w:r>
    </w:p>
    <w:p w:rsidR="00CA75EC" w:rsidRDefault="0004286D">
      <w:pPr>
        <w:pStyle w:val="3"/>
        <w:spacing w:before="137"/>
        <w:ind w:left="4362" w:right="787" w:hanging="3713"/>
      </w:pPr>
      <w:r>
        <w:t>Таблица</w:t>
      </w:r>
      <w:r>
        <w:rPr>
          <w:b w:val="0"/>
          <w:spacing w:val="-5"/>
        </w:rPr>
        <w:t xml:space="preserve"> </w:t>
      </w:r>
      <w:r>
        <w:t>8</w:t>
      </w:r>
      <w:r>
        <w:rPr>
          <w:b w:val="0"/>
          <w:spacing w:val="-5"/>
        </w:rPr>
        <w:t xml:space="preserve"> </w:t>
      </w:r>
      <w:r>
        <w:t>–</w:t>
      </w:r>
      <w:r>
        <w:rPr>
          <w:b w:val="0"/>
          <w:spacing w:val="-5"/>
        </w:rPr>
        <w:t xml:space="preserve"> </w:t>
      </w:r>
      <w:r>
        <w:t>Материальные</w:t>
      </w:r>
      <w:r>
        <w:rPr>
          <w:b w:val="0"/>
          <w:spacing w:val="-5"/>
        </w:rPr>
        <w:t xml:space="preserve"> </w:t>
      </w:r>
      <w:r>
        <w:t>характеристики</w:t>
      </w:r>
      <w:r>
        <w:rPr>
          <w:b w:val="0"/>
          <w:spacing w:val="-6"/>
        </w:rPr>
        <w:t xml:space="preserve"> </w:t>
      </w:r>
      <w:r>
        <w:t>тепловых</w:t>
      </w:r>
      <w:r>
        <w:rPr>
          <w:b w:val="0"/>
          <w:spacing w:val="-5"/>
        </w:rPr>
        <w:t xml:space="preserve"> </w:t>
      </w:r>
      <w:r>
        <w:t>сетей</w:t>
      </w:r>
      <w:r>
        <w:rPr>
          <w:b w:val="0"/>
          <w:spacing w:val="-4"/>
        </w:rPr>
        <w:t xml:space="preserve"> </w:t>
      </w:r>
      <w:r>
        <w:t>и</w:t>
      </w:r>
      <w:r>
        <w:rPr>
          <w:b w:val="0"/>
          <w:spacing w:val="-4"/>
        </w:rPr>
        <w:t xml:space="preserve"> </w:t>
      </w:r>
      <w:r>
        <w:t>тепловой</w:t>
      </w:r>
      <w:r>
        <w:rPr>
          <w:b w:val="0"/>
          <w:spacing w:val="-4"/>
        </w:rPr>
        <w:t xml:space="preserve"> </w:t>
      </w:r>
      <w:r>
        <w:t>нагрузки</w:t>
      </w:r>
      <w:r>
        <w:rPr>
          <w:b w:val="0"/>
        </w:rPr>
        <w:t xml:space="preserve"> </w:t>
      </w:r>
      <w:r>
        <w:rPr>
          <w:spacing w:val="-2"/>
        </w:rPr>
        <w:t>потребителей</w:t>
      </w: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4"/>
        <w:gridCol w:w="4740"/>
        <w:gridCol w:w="1824"/>
        <w:gridCol w:w="1733"/>
      </w:tblGrid>
      <w:tr w:rsidR="00CA75EC">
        <w:trPr>
          <w:trHeight w:val="505"/>
        </w:trPr>
        <w:tc>
          <w:tcPr>
            <w:tcW w:w="1274" w:type="dxa"/>
            <w:vMerge w:val="restart"/>
          </w:tcPr>
          <w:p w:rsidR="00CA75EC" w:rsidRDefault="00CA75EC">
            <w:pPr>
              <w:pStyle w:val="TableParagraph"/>
              <w:jc w:val="left"/>
              <w:rPr>
                <w:b/>
              </w:rPr>
            </w:pPr>
          </w:p>
          <w:p w:rsidR="00CA75EC" w:rsidRDefault="00CA75EC">
            <w:pPr>
              <w:pStyle w:val="TableParagraph"/>
              <w:spacing w:before="3"/>
              <w:jc w:val="left"/>
              <w:rPr>
                <w:b/>
              </w:rPr>
            </w:pPr>
          </w:p>
          <w:p w:rsidR="00CA75EC" w:rsidRDefault="0004286D">
            <w:pPr>
              <w:pStyle w:val="TableParagraph"/>
              <w:ind w:left="338"/>
              <w:jc w:val="left"/>
              <w:rPr>
                <w:b/>
              </w:rPr>
            </w:pPr>
            <w:r>
              <w:rPr>
                <w:b/>
              </w:rPr>
              <w:t>№</w:t>
            </w:r>
            <w:r>
              <w:rPr>
                <w:spacing w:val="-1"/>
              </w:rPr>
              <w:t xml:space="preserve"> </w:t>
            </w:r>
            <w:r>
              <w:rPr>
                <w:b/>
                <w:spacing w:val="-5"/>
              </w:rPr>
              <w:t>п/п</w:t>
            </w:r>
          </w:p>
        </w:tc>
        <w:tc>
          <w:tcPr>
            <w:tcW w:w="4740" w:type="dxa"/>
            <w:vMerge w:val="restart"/>
          </w:tcPr>
          <w:p w:rsidR="00CA75EC" w:rsidRDefault="00CA75EC">
            <w:pPr>
              <w:pStyle w:val="TableParagraph"/>
              <w:jc w:val="left"/>
              <w:rPr>
                <w:b/>
              </w:rPr>
            </w:pPr>
          </w:p>
          <w:p w:rsidR="00CA75EC" w:rsidRDefault="00CA75EC">
            <w:pPr>
              <w:pStyle w:val="TableParagraph"/>
              <w:spacing w:before="3"/>
              <w:jc w:val="left"/>
              <w:rPr>
                <w:b/>
              </w:rPr>
            </w:pPr>
          </w:p>
          <w:p w:rsidR="00CA75EC" w:rsidRDefault="0004286D">
            <w:pPr>
              <w:pStyle w:val="TableParagraph"/>
              <w:ind w:left="1053"/>
              <w:jc w:val="left"/>
              <w:rPr>
                <w:b/>
              </w:rPr>
            </w:pPr>
            <w:r>
              <w:rPr>
                <w:b/>
              </w:rPr>
              <w:t>Наименование</w:t>
            </w:r>
            <w:r>
              <w:rPr>
                <w:spacing w:val="47"/>
              </w:rPr>
              <w:t xml:space="preserve"> </w:t>
            </w:r>
            <w:r>
              <w:rPr>
                <w:b/>
                <w:spacing w:val="-2"/>
              </w:rPr>
              <w:t>котельной</w:t>
            </w:r>
          </w:p>
        </w:tc>
        <w:tc>
          <w:tcPr>
            <w:tcW w:w="3557" w:type="dxa"/>
            <w:gridSpan w:val="2"/>
          </w:tcPr>
          <w:p w:rsidR="00CA75EC" w:rsidRDefault="0004286D">
            <w:pPr>
              <w:pStyle w:val="TableParagraph"/>
              <w:spacing w:line="252" w:lineRule="exact"/>
              <w:ind w:left="79" w:right="70" w:firstLine="19"/>
              <w:jc w:val="left"/>
              <w:rPr>
                <w:b/>
              </w:rPr>
            </w:pPr>
            <w:r>
              <w:rPr>
                <w:b/>
              </w:rPr>
              <w:t>Протяженность</w:t>
            </w:r>
            <w:r>
              <w:rPr>
                <w:spacing w:val="-4"/>
              </w:rPr>
              <w:t xml:space="preserve"> </w:t>
            </w:r>
            <w:r>
              <w:rPr>
                <w:b/>
              </w:rPr>
              <w:t>тепловых</w:t>
            </w:r>
            <w:r>
              <w:rPr>
                <w:spacing w:val="-5"/>
              </w:rPr>
              <w:t xml:space="preserve"> </w:t>
            </w:r>
            <w:r>
              <w:rPr>
                <w:b/>
              </w:rPr>
              <w:t>сетей</w:t>
            </w:r>
            <w:r>
              <w:rPr>
                <w:spacing w:val="-5"/>
              </w:rPr>
              <w:t xml:space="preserve"> </w:t>
            </w:r>
            <w:r>
              <w:rPr>
                <w:b/>
              </w:rPr>
              <w:t>в</w:t>
            </w:r>
            <w:r>
              <w:t xml:space="preserve"> </w:t>
            </w:r>
            <w:r>
              <w:rPr>
                <w:b/>
              </w:rPr>
              <w:t>материальная</w:t>
            </w:r>
            <w:r>
              <w:rPr>
                <w:spacing w:val="44"/>
              </w:rPr>
              <w:t xml:space="preserve"> </w:t>
            </w:r>
            <w:r>
              <w:rPr>
                <w:b/>
              </w:rPr>
              <w:t>характеристика,</w:t>
            </w:r>
            <w:r>
              <w:rPr>
                <w:spacing w:val="-6"/>
              </w:rPr>
              <w:t xml:space="preserve"> </w:t>
            </w:r>
            <w:r>
              <w:rPr>
                <w:b/>
                <w:spacing w:val="-10"/>
              </w:rPr>
              <w:t>м</w:t>
            </w:r>
          </w:p>
        </w:tc>
      </w:tr>
      <w:tr w:rsidR="00CA75EC">
        <w:trPr>
          <w:trHeight w:val="760"/>
        </w:trPr>
        <w:tc>
          <w:tcPr>
            <w:tcW w:w="1274" w:type="dxa"/>
            <w:vMerge/>
            <w:tcBorders>
              <w:top w:val="nil"/>
            </w:tcBorders>
          </w:tcPr>
          <w:p w:rsidR="00CA75EC" w:rsidRDefault="00CA75EC">
            <w:pPr>
              <w:rPr>
                <w:sz w:val="2"/>
                <w:szCs w:val="2"/>
              </w:rPr>
            </w:pPr>
          </w:p>
        </w:tc>
        <w:tc>
          <w:tcPr>
            <w:tcW w:w="4740" w:type="dxa"/>
            <w:vMerge/>
            <w:tcBorders>
              <w:top w:val="nil"/>
            </w:tcBorders>
          </w:tcPr>
          <w:p w:rsidR="00CA75EC" w:rsidRDefault="00CA75EC">
            <w:pPr>
              <w:rPr>
                <w:sz w:val="2"/>
                <w:szCs w:val="2"/>
              </w:rPr>
            </w:pPr>
          </w:p>
        </w:tc>
        <w:tc>
          <w:tcPr>
            <w:tcW w:w="1824" w:type="dxa"/>
          </w:tcPr>
          <w:p w:rsidR="00CA75EC" w:rsidRDefault="0004286D">
            <w:pPr>
              <w:pStyle w:val="TableParagraph"/>
              <w:spacing w:before="125"/>
              <w:ind w:left="40" w:firstLine="93"/>
              <w:jc w:val="left"/>
              <w:rPr>
                <w:b/>
              </w:rPr>
            </w:pPr>
            <w:r>
              <w:rPr>
                <w:b/>
              </w:rPr>
              <w:t>Сумма</w:t>
            </w:r>
            <w:r>
              <w:t xml:space="preserve"> </w:t>
            </w:r>
            <w:r>
              <w:rPr>
                <w:b/>
              </w:rPr>
              <w:t>по</w:t>
            </w:r>
            <w:r>
              <w:t xml:space="preserve"> </w:t>
            </w:r>
            <w:r>
              <w:rPr>
                <w:b/>
              </w:rPr>
              <w:t>полю</w:t>
            </w:r>
            <w:r>
              <w:t xml:space="preserve"> </w:t>
            </w:r>
            <w:r>
              <w:rPr>
                <w:b/>
              </w:rPr>
              <w:t>Длина</w:t>
            </w:r>
            <w:r>
              <w:rPr>
                <w:spacing w:val="-3"/>
              </w:rPr>
              <w:t xml:space="preserve"> </w:t>
            </w:r>
            <w:r>
              <w:rPr>
                <w:b/>
              </w:rPr>
              <w:t>участка,</w:t>
            </w:r>
            <w:r>
              <w:rPr>
                <w:spacing w:val="-4"/>
              </w:rPr>
              <w:t xml:space="preserve"> </w:t>
            </w:r>
            <w:r>
              <w:rPr>
                <w:b/>
                <w:spacing w:val="-10"/>
              </w:rPr>
              <w:t>м</w:t>
            </w:r>
          </w:p>
        </w:tc>
        <w:tc>
          <w:tcPr>
            <w:tcW w:w="1733" w:type="dxa"/>
          </w:tcPr>
          <w:p w:rsidR="00CA75EC" w:rsidRDefault="0004286D">
            <w:pPr>
              <w:pStyle w:val="TableParagraph"/>
              <w:spacing w:line="252" w:lineRule="exact"/>
              <w:ind w:left="36" w:right="24" w:hanging="3"/>
              <w:rPr>
                <w:b/>
              </w:rPr>
            </w:pPr>
            <w:r>
              <w:rPr>
                <w:b/>
                <w:spacing w:val="-2"/>
              </w:rPr>
              <w:t>Материальная</w:t>
            </w:r>
            <w:r>
              <w:rPr>
                <w:spacing w:val="-2"/>
              </w:rPr>
              <w:t xml:space="preserve"> </w:t>
            </w:r>
            <w:r>
              <w:rPr>
                <w:b/>
                <w:spacing w:val="-2"/>
              </w:rPr>
              <w:t>характеристика,</w:t>
            </w:r>
            <w:r>
              <w:rPr>
                <w:spacing w:val="-2"/>
              </w:rPr>
              <w:t xml:space="preserve"> </w:t>
            </w:r>
            <w:r>
              <w:rPr>
                <w:b/>
                <w:spacing w:val="-6"/>
              </w:rPr>
              <w:t>м²</w:t>
            </w:r>
          </w:p>
        </w:tc>
      </w:tr>
      <w:tr w:rsidR="00CA75EC">
        <w:trPr>
          <w:trHeight w:val="251"/>
        </w:trPr>
        <w:tc>
          <w:tcPr>
            <w:tcW w:w="1274" w:type="dxa"/>
          </w:tcPr>
          <w:p w:rsidR="00CA75EC" w:rsidRDefault="0004286D">
            <w:pPr>
              <w:pStyle w:val="TableParagraph"/>
              <w:spacing w:line="232" w:lineRule="exact"/>
              <w:ind w:left="2"/>
            </w:pPr>
            <w:r>
              <w:rPr>
                <w:spacing w:val="-10"/>
              </w:rPr>
              <w:t>1</w:t>
            </w:r>
          </w:p>
        </w:tc>
        <w:tc>
          <w:tcPr>
            <w:tcW w:w="4740" w:type="dxa"/>
          </w:tcPr>
          <w:p w:rsidR="00CA75EC" w:rsidRDefault="0004286D">
            <w:pPr>
              <w:pStyle w:val="TableParagraph"/>
              <w:spacing w:line="232" w:lineRule="exact"/>
              <w:ind w:left="26"/>
              <w:jc w:val="left"/>
            </w:pPr>
            <w:r>
              <w:t>Котельная</w:t>
            </w:r>
            <w:r>
              <w:rPr>
                <w:spacing w:val="-4"/>
              </w:rPr>
              <w:t xml:space="preserve"> </w:t>
            </w:r>
            <w:r>
              <w:rPr>
                <w:spacing w:val="-5"/>
              </w:rPr>
              <w:t>№1</w:t>
            </w:r>
          </w:p>
        </w:tc>
        <w:tc>
          <w:tcPr>
            <w:tcW w:w="1824" w:type="dxa"/>
          </w:tcPr>
          <w:p w:rsidR="00CA75EC" w:rsidRDefault="0004286D">
            <w:pPr>
              <w:pStyle w:val="TableParagraph"/>
              <w:spacing w:line="232" w:lineRule="exact"/>
              <w:ind w:left="12"/>
            </w:pPr>
            <w:r>
              <w:rPr>
                <w:spacing w:val="-2"/>
              </w:rPr>
              <w:t>1980,0</w:t>
            </w:r>
          </w:p>
        </w:tc>
        <w:tc>
          <w:tcPr>
            <w:tcW w:w="1733" w:type="dxa"/>
          </w:tcPr>
          <w:p w:rsidR="00CA75EC" w:rsidRDefault="0004286D">
            <w:pPr>
              <w:pStyle w:val="TableParagraph"/>
              <w:spacing w:line="232" w:lineRule="exact"/>
              <w:ind w:left="12"/>
            </w:pPr>
            <w:r>
              <w:rPr>
                <w:spacing w:val="-2"/>
              </w:rPr>
              <w:t>176,2</w:t>
            </w:r>
          </w:p>
        </w:tc>
      </w:tr>
      <w:tr w:rsidR="00CA75EC">
        <w:trPr>
          <w:trHeight w:val="253"/>
        </w:trPr>
        <w:tc>
          <w:tcPr>
            <w:tcW w:w="1274" w:type="dxa"/>
          </w:tcPr>
          <w:p w:rsidR="00CA75EC" w:rsidRDefault="0004286D">
            <w:pPr>
              <w:pStyle w:val="TableParagraph"/>
              <w:spacing w:line="234" w:lineRule="exact"/>
              <w:ind w:left="2"/>
            </w:pPr>
            <w:r>
              <w:rPr>
                <w:spacing w:val="-10"/>
              </w:rPr>
              <w:t>2</w:t>
            </w:r>
          </w:p>
        </w:tc>
        <w:tc>
          <w:tcPr>
            <w:tcW w:w="4740" w:type="dxa"/>
          </w:tcPr>
          <w:p w:rsidR="00CA75EC" w:rsidRDefault="0004286D">
            <w:pPr>
              <w:pStyle w:val="TableParagraph"/>
              <w:spacing w:line="234" w:lineRule="exact"/>
              <w:ind w:left="26"/>
              <w:jc w:val="left"/>
            </w:pPr>
            <w:r>
              <w:t>Котельная</w:t>
            </w:r>
            <w:r>
              <w:rPr>
                <w:spacing w:val="-4"/>
              </w:rPr>
              <w:t xml:space="preserve"> </w:t>
            </w:r>
            <w:r>
              <w:rPr>
                <w:spacing w:val="-5"/>
              </w:rPr>
              <w:t>№2</w:t>
            </w:r>
          </w:p>
        </w:tc>
        <w:tc>
          <w:tcPr>
            <w:tcW w:w="1824" w:type="dxa"/>
          </w:tcPr>
          <w:p w:rsidR="00CA75EC" w:rsidRDefault="0004286D">
            <w:pPr>
              <w:pStyle w:val="TableParagraph"/>
              <w:spacing w:line="234" w:lineRule="exact"/>
              <w:ind w:left="12"/>
            </w:pPr>
            <w:r>
              <w:rPr>
                <w:spacing w:val="-2"/>
              </w:rPr>
              <w:t>2266,0</w:t>
            </w:r>
          </w:p>
        </w:tc>
        <w:tc>
          <w:tcPr>
            <w:tcW w:w="1733" w:type="dxa"/>
          </w:tcPr>
          <w:p w:rsidR="00CA75EC" w:rsidRDefault="0004286D">
            <w:pPr>
              <w:pStyle w:val="TableParagraph"/>
              <w:spacing w:line="234" w:lineRule="exact"/>
              <w:ind w:left="12"/>
            </w:pPr>
            <w:r>
              <w:rPr>
                <w:spacing w:val="-2"/>
              </w:rPr>
              <w:t>201,7</w:t>
            </w:r>
          </w:p>
        </w:tc>
      </w:tr>
      <w:tr w:rsidR="00CA75EC">
        <w:trPr>
          <w:trHeight w:val="251"/>
        </w:trPr>
        <w:tc>
          <w:tcPr>
            <w:tcW w:w="1274" w:type="dxa"/>
          </w:tcPr>
          <w:p w:rsidR="00CA75EC" w:rsidRDefault="0004286D">
            <w:pPr>
              <w:pStyle w:val="TableParagraph"/>
              <w:spacing w:line="232" w:lineRule="exact"/>
              <w:ind w:left="2"/>
            </w:pPr>
            <w:r>
              <w:rPr>
                <w:spacing w:val="-10"/>
              </w:rPr>
              <w:t>3</w:t>
            </w:r>
          </w:p>
        </w:tc>
        <w:tc>
          <w:tcPr>
            <w:tcW w:w="4740" w:type="dxa"/>
          </w:tcPr>
          <w:p w:rsidR="00CA75EC" w:rsidRDefault="0004286D">
            <w:pPr>
              <w:pStyle w:val="TableParagraph"/>
              <w:spacing w:line="232" w:lineRule="exact"/>
              <w:ind w:left="26"/>
              <w:jc w:val="left"/>
            </w:pPr>
            <w:r>
              <w:t>Котельная</w:t>
            </w:r>
            <w:r>
              <w:rPr>
                <w:spacing w:val="-4"/>
              </w:rPr>
              <w:t xml:space="preserve"> </w:t>
            </w:r>
            <w:r>
              <w:rPr>
                <w:spacing w:val="-5"/>
              </w:rPr>
              <w:t>№3</w:t>
            </w:r>
          </w:p>
        </w:tc>
        <w:tc>
          <w:tcPr>
            <w:tcW w:w="1824" w:type="dxa"/>
          </w:tcPr>
          <w:p w:rsidR="00CA75EC" w:rsidRDefault="0004286D">
            <w:pPr>
              <w:pStyle w:val="TableParagraph"/>
              <w:spacing w:line="232" w:lineRule="exact"/>
              <w:ind w:left="12"/>
            </w:pPr>
            <w:r>
              <w:rPr>
                <w:spacing w:val="-2"/>
              </w:rPr>
              <w:t>2547,0</w:t>
            </w:r>
          </w:p>
        </w:tc>
        <w:tc>
          <w:tcPr>
            <w:tcW w:w="1733" w:type="dxa"/>
          </w:tcPr>
          <w:p w:rsidR="00CA75EC" w:rsidRDefault="0004286D">
            <w:pPr>
              <w:pStyle w:val="TableParagraph"/>
              <w:spacing w:line="232" w:lineRule="exact"/>
              <w:ind w:left="12"/>
            </w:pPr>
            <w:r>
              <w:rPr>
                <w:spacing w:val="-2"/>
              </w:rPr>
              <w:t>226,7</w:t>
            </w:r>
          </w:p>
        </w:tc>
      </w:tr>
      <w:tr w:rsidR="00CA75EC">
        <w:trPr>
          <w:trHeight w:val="253"/>
        </w:trPr>
        <w:tc>
          <w:tcPr>
            <w:tcW w:w="1274" w:type="dxa"/>
          </w:tcPr>
          <w:p w:rsidR="00CA75EC" w:rsidRDefault="0004286D">
            <w:pPr>
              <w:pStyle w:val="TableParagraph"/>
              <w:spacing w:before="1" w:line="233" w:lineRule="exact"/>
              <w:ind w:left="2"/>
            </w:pPr>
            <w:r>
              <w:rPr>
                <w:spacing w:val="-10"/>
              </w:rPr>
              <w:t>4</w:t>
            </w:r>
          </w:p>
        </w:tc>
        <w:tc>
          <w:tcPr>
            <w:tcW w:w="4740" w:type="dxa"/>
          </w:tcPr>
          <w:p w:rsidR="00CA75EC" w:rsidRDefault="0004286D">
            <w:pPr>
              <w:pStyle w:val="TableParagraph"/>
              <w:spacing w:before="1" w:line="233" w:lineRule="exact"/>
              <w:ind w:left="26"/>
              <w:jc w:val="left"/>
            </w:pPr>
            <w:r>
              <w:t>Котельная</w:t>
            </w:r>
            <w:r>
              <w:rPr>
                <w:spacing w:val="-4"/>
              </w:rPr>
              <w:t xml:space="preserve"> </w:t>
            </w:r>
            <w:r>
              <w:rPr>
                <w:spacing w:val="-5"/>
              </w:rPr>
              <w:t>№4</w:t>
            </w:r>
          </w:p>
        </w:tc>
        <w:tc>
          <w:tcPr>
            <w:tcW w:w="1824" w:type="dxa"/>
          </w:tcPr>
          <w:p w:rsidR="00CA75EC" w:rsidRDefault="0004286D">
            <w:pPr>
              <w:pStyle w:val="TableParagraph"/>
              <w:spacing w:before="1" w:line="233" w:lineRule="exact"/>
              <w:ind w:left="12"/>
            </w:pPr>
            <w:r>
              <w:rPr>
                <w:spacing w:val="-2"/>
              </w:rPr>
              <w:t>1329,0</w:t>
            </w:r>
          </w:p>
        </w:tc>
        <w:tc>
          <w:tcPr>
            <w:tcW w:w="1733" w:type="dxa"/>
          </w:tcPr>
          <w:p w:rsidR="00CA75EC" w:rsidRDefault="0004286D">
            <w:pPr>
              <w:pStyle w:val="TableParagraph"/>
              <w:spacing w:before="1" w:line="233" w:lineRule="exact"/>
              <w:ind w:left="12"/>
            </w:pPr>
            <w:r>
              <w:rPr>
                <w:spacing w:val="-2"/>
              </w:rPr>
              <w:t>118,3</w:t>
            </w:r>
          </w:p>
        </w:tc>
      </w:tr>
      <w:tr w:rsidR="00CA75EC">
        <w:trPr>
          <w:trHeight w:val="253"/>
        </w:trPr>
        <w:tc>
          <w:tcPr>
            <w:tcW w:w="1274" w:type="dxa"/>
          </w:tcPr>
          <w:p w:rsidR="00CA75EC" w:rsidRDefault="0004286D">
            <w:pPr>
              <w:pStyle w:val="TableParagraph"/>
              <w:spacing w:line="234" w:lineRule="exact"/>
              <w:ind w:left="2"/>
            </w:pPr>
            <w:r>
              <w:rPr>
                <w:spacing w:val="-10"/>
              </w:rPr>
              <w:t>5</w:t>
            </w:r>
          </w:p>
        </w:tc>
        <w:tc>
          <w:tcPr>
            <w:tcW w:w="4740" w:type="dxa"/>
          </w:tcPr>
          <w:p w:rsidR="00CA75EC" w:rsidRDefault="0004286D">
            <w:pPr>
              <w:pStyle w:val="TableParagraph"/>
              <w:spacing w:line="234" w:lineRule="exact"/>
              <w:ind w:left="26"/>
              <w:jc w:val="left"/>
            </w:pPr>
            <w:r>
              <w:t>Котельная</w:t>
            </w:r>
            <w:r>
              <w:rPr>
                <w:spacing w:val="-4"/>
              </w:rPr>
              <w:t xml:space="preserve"> </w:t>
            </w:r>
            <w:r>
              <w:rPr>
                <w:spacing w:val="-5"/>
              </w:rPr>
              <w:t>ВМР</w:t>
            </w:r>
          </w:p>
        </w:tc>
        <w:tc>
          <w:tcPr>
            <w:tcW w:w="1824" w:type="dxa"/>
          </w:tcPr>
          <w:p w:rsidR="00CA75EC" w:rsidRDefault="0004286D">
            <w:pPr>
              <w:pStyle w:val="TableParagraph"/>
              <w:spacing w:line="234" w:lineRule="exact"/>
              <w:ind w:left="12"/>
            </w:pPr>
            <w:r>
              <w:rPr>
                <w:spacing w:val="-2"/>
              </w:rPr>
              <w:t>1292,0</w:t>
            </w:r>
          </w:p>
        </w:tc>
        <w:tc>
          <w:tcPr>
            <w:tcW w:w="1733" w:type="dxa"/>
          </w:tcPr>
          <w:p w:rsidR="00CA75EC" w:rsidRDefault="0004286D">
            <w:pPr>
              <w:pStyle w:val="TableParagraph"/>
              <w:spacing w:line="234" w:lineRule="exact"/>
              <w:ind w:left="12"/>
            </w:pPr>
            <w:r>
              <w:rPr>
                <w:spacing w:val="-2"/>
              </w:rPr>
              <w:t>115,0</w:t>
            </w:r>
          </w:p>
        </w:tc>
      </w:tr>
      <w:tr w:rsidR="00CA75EC">
        <w:trPr>
          <w:trHeight w:val="251"/>
        </w:trPr>
        <w:tc>
          <w:tcPr>
            <w:tcW w:w="1274" w:type="dxa"/>
          </w:tcPr>
          <w:p w:rsidR="00CA75EC" w:rsidRDefault="0004286D">
            <w:pPr>
              <w:pStyle w:val="TableParagraph"/>
              <w:spacing w:line="232" w:lineRule="exact"/>
              <w:ind w:left="2"/>
            </w:pPr>
            <w:r>
              <w:rPr>
                <w:spacing w:val="-10"/>
              </w:rPr>
              <w:t>6</w:t>
            </w:r>
          </w:p>
        </w:tc>
        <w:tc>
          <w:tcPr>
            <w:tcW w:w="4740" w:type="dxa"/>
          </w:tcPr>
          <w:p w:rsidR="00CA75EC" w:rsidRDefault="0004286D">
            <w:pPr>
              <w:pStyle w:val="TableParagraph"/>
              <w:spacing w:line="232" w:lineRule="exact"/>
              <w:ind w:left="26"/>
              <w:jc w:val="left"/>
            </w:pPr>
            <w:r>
              <w:t>Котельная</w:t>
            </w:r>
            <w:r>
              <w:rPr>
                <w:spacing w:val="-9"/>
              </w:rPr>
              <w:t xml:space="preserve"> </w:t>
            </w:r>
            <w:r>
              <w:t>БМК-</w:t>
            </w:r>
            <w:r>
              <w:rPr>
                <w:spacing w:val="-5"/>
              </w:rPr>
              <w:t>4,0</w:t>
            </w:r>
          </w:p>
        </w:tc>
        <w:tc>
          <w:tcPr>
            <w:tcW w:w="1824" w:type="dxa"/>
          </w:tcPr>
          <w:p w:rsidR="00CA75EC" w:rsidRDefault="0004286D">
            <w:pPr>
              <w:pStyle w:val="TableParagraph"/>
              <w:spacing w:line="232" w:lineRule="exact"/>
              <w:ind w:left="12"/>
            </w:pPr>
            <w:r>
              <w:rPr>
                <w:spacing w:val="-2"/>
              </w:rPr>
              <w:t>1981,9</w:t>
            </w:r>
          </w:p>
        </w:tc>
        <w:tc>
          <w:tcPr>
            <w:tcW w:w="1733" w:type="dxa"/>
          </w:tcPr>
          <w:p w:rsidR="00CA75EC" w:rsidRDefault="0004286D">
            <w:pPr>
              <w:pStyle w:val="TableParagraph"/>
              <w:spacing w:line="232" w:lineRule="exact"/>
              <w:ind w:left="12"/>
            </w:pPr>
            <w:r>
              <w:rPr>
                <w:spacing w:val="-2"/>
              </w:rPr>
              <w:t>272,3</w:t>
            </w:r>
          </w:p>
        </w:tc>
      </w:tr>
      <w:tr w:rsidR="00CA75EC">
        <w:trPr>
          <w:trHeight w:val="253"/>
        </w:trPr>
        <w:tc>
          <w:tcPr>
            <w:tcW w:w="1274" w:type="dxa"/>
          </w:tcPr>
          <w:p w:rsidR="00CA75EC" w:rsidRDefault="0004286D">
            <w:pPr>
              <w:pStyle w:val="TableParagraph"/>
              <w:spacing w:line="234" w:lineRule="exact"/>
              <w:ind w:left="2"/>
            </w:pPr>
            <w:r>
              <w:rPr>
                <w:spacing w:val="-10"/>
              </w:rPr>
              <w:t>7</w:t>
            </w:r>
          </w:p>
        </w:tc>
        <w:tc>
          <w:tcPr>
            <w:tcW w:w="4740" w:type="dxa"/>
          </w:tcPr>
          <w:p w:rsidR="00CA75EC" w:rsidRDefault="0004286D">
            <w:pPr>
              <w:pStyle w:val="TableParagraph"/>
              <w:spacing w:line="234" w:lineRule="exact"/>
              <w:ind w:left="26"/>
              <w:jc w:val="left"/>
            </w:pPr>
            <w:r>
              <w:t>Котельная</w:t>
            </w:r>
            <w:r>
              <w:rPr>
                <w:spacing w:val="-3"/>
              </w:rPr>
              <w:t xml:space="preserve"> </w:t>
            </w:r>
            <w:r>
              <w:t>44</w:t>
            </w:r>
            <w:r>
              <w:rPr>
                <w:spacing w:val="-4"/>
              </w:rPr>
              <w:t xml:space="preserve"> </w:t>
            </w:r>
            <w:r>
              <w:rPr>
                <w:spacing w:val="-2"/>
              </w:rPr>
              <w:t>квартала</w:t>
            </w:r>
          </w:p>
        </w:tc>
        <w:tc>
          <w:tcPr>
            <w:tcW w:w="1824" w:type="dxa"/>
          </w:tcPr>
          <w:p w:rsidR="00CA75EC" w:rsidRDefault="0004286D">
            <w:pPr>
              <w:pStyle w:val="TableParagraph"/>
              <w:spacing w:line="234" w:lineRule="exact"/>
              <w:ind w:left="12"/>
            </w:pPr>
            <w:r>
              <w:rPr>
                <w:spacing w:val="-2"/>
              </w:rPr>
              <w:t>4495,0</w:t>
            </w:r>
          </w:p>
        </w:tc>
        <w:tc>
          <w:tcPr>
            <w:tcW w:w="1733" w:type="dxa"/>
          </w:tcPr>
          <w:p w:rsidR="00CA75EC" w:rsidRDefault="0004286D">
            <w:pPr>
              <w:pStyle w:val="TableParagraph"/>
              <w:spacing w:line="234" w:lineRule="exact"/>
              <w:ind w:left="12"/>
            </w:pPr>
            <w:r>
              <w:rPr>
                <w:spacing w:val="-2"/>
              </w:rPr>
              <w:t>400,1</w:t>
            </w:r>
          </w:p>
        </w:tc>
      </w:tr>
      <w:tr w:rsidR="00CA75EC">
        <w:trPr>
          <w:trHeight w:val="251"/>
        </w:trPr>
        <w:tc>
          <w:tcPr>
            <w:tcW w:w="1274" w:type="dxa"/>
          </w:tcPr>
          <w:p w:rsidR="00CA75EC" w:rsidRDefault="0004286D">
            <w:pPr>
              <w:pStyle w:val="TableParagraph"/>
              <w:spacing w:line="232" w:lineRule="exact"/>
              <w:ind w:left="2"/>
            </w:pPr>
            <w:r>
              <w:rPr>
                <w:spacing w:val="-10"/>
              </w:rPr>
              <w:t>8</w:t>
            </w:r>
          </w:p>
        </w:tc>
        <w:tc>
          <w:tcPr>
            <w:tcW w:w="4740" w:type="dxa"/>
          </w:tcPr>
          <w:p w:rsidR="00CA75EC" w:rsidRDefault="0004286D">
            <w:pPr>
              <w:pStyle w:val="TableParagraph"/>
              <w:spacing w:line="232" w:lineRule="exact"/>
              <w:ind w:left="26"/>
              <w:jc w:val="left"/>
            </w:pPr>
            <w:r>
              <w:t>Котельная</w:t>
            </w:r>
            <w:r>
              <w:rPr>
                <w:spacing w:val="-4"/>
              </w:rPr>
              <w:t xml:space="preserve"> </w:t>
            </w:r>
            <w:r>
              <w:rPr>
                <w:spacing w:val="-5"/>
              </w:rPr>
              <w:t>ЗМР</w:t>
            </w:r>
          </w:p>
        </w:tc>
        <w:tc>
          <w:tcPr>
            <w:tcW w:w="1824" w:type="dxa"/>
          </w:tcPr>
          <w:p w:rsidR="00CA75EC" w:rsidRDefault="0004286D">
            <w:pPr>
              <w:pStyle w:val="TableParagraph"/>
              <w:spacing w:line="232" w:lineRule="exact"/>
              <w:ind w:left="12"/>
            </w:pPr>
            <w:r>
              <w:rPr>
                <w:spacing w:val="-2"/>
              </w:rPr>
              <w:t>3886,0</w:t>
            </w:r>
          </w:p>
        </w:tc>
        <w:tc>
          <w:tcPr>
            <w:tcW w:w="1733" w:type="dxa"/>
          </w:tcPr>
          <w:p w:rsidR="00CA75EC" w:rsidRDefault="0004286D">
            <w:pPr>
              <w:pStyle w:val="TableParagraph"/>
              <w:spacing w:line="232" w:lineRule="exact"/>
              <w:ind w:left="12"/>
            </w:pPr>
            <w:r>
              <w:rPr>
                <w:spacing w:val="-2"/>
              </w:rPr>
              <w:t>345,9</w:t>
            </w:r>
          </w:p>
        </w:tc>
      </w:tr>
      <w:tr w:rsidR="00CA75EC">
        <w:trPr>
          <w:trHeight w:val="253"/>
        </w:trPr>
        <w:tc>
          <w:tcPr>
            <w:tcW w:w="1274" w:type="dxa"/>
          </w:tcPr>
          <w:p w:rsidR="00CA75EC" w:rsidRDefault="0004286D">
            <w:pPr>
              <w:pStyle w:val="TableParagraph"/>
              <w:spacing w:before="1" w:line="233" w:lineRule="exact"/>
              <w:ind w:left="2"/>
            </w:pPr>
            <w:r>
              <w:rPr>
                <w:spacing w:val="-10"/>
              </w:rPr>
              <w:t>9</w:t>
            </w:r>
          </w:p>
        </w:tc>
        <w:tc>
          <w:tcPr>
            <w:tcW w:w="4740" w:type="dxa"/>
          </w:tcPr>
          <w:p w:rsidR="00CA75EC" w:rsidRDefault="0004286D">
            <w:pPr>
              <w:pStyle w:val="TableParagraph"/>
              <w:spacing w:before="1" w:line="233" w:lineRule="exact"/>
              <w:ind w:left="26"/>
              <w:jc w:val="left"/>
            </w:pPr>
            <w:r>
              <w:t>Котельная</w:t>
            </w:r>
            <w:r>
              <w:rPr>
                <w:spacing w:val="-4"/>
              </w:rPr>
              <w:t xml:space="preserve"> </w:t>
            </w:r>
            <w:r>
              <w:t>30лет</w:t>
            </w:r>
            <w:r>
              <w:rPr>
                <w:spacing w:val="-4"/>
              </w:rPr>
              <w:t xml:space="preserve"> </w:t>
            </w:r>
            <w:r>
              <w:rPr>
                <w:spacing w:val="-2"/>
              </w:rPr>
              <w:t>Победы</w:t>
            </w:r>
          </w:p>
        </w:tc>
        <w:tc>
          <w:tcPr>
            <w:tcW w:w="1824" w:type="dxa"/>
          </w:tcPr>
          <w:p w:rsidR="00CA75EC" w:rsidRDefault="0004286D">
            <w:pPr>
              <w:pStyle w:val="TableParagraph"/>
              <w:spacing w:before="1" w:line="233" w:lineRule="exact"/>
              <w:ind w:left="12"/>
            </w:pPr>
            <w:r>
              <w:rPr>
                <w:spacing w:val="-2"/>
              </w:rPr>
              <w:t>4161,0</w:t>
            </w:r>
          </w:p>
        </w:tc>
        <w:tc>
          <w:tcPr>
            <w:tcW w:w="1733" w:type="dxa"/>
          </w:tcPr>
          <w:p w:rsidR="00CA75EC" w:rsidRDefault="0004286D">
            <w:pPr>
              <w:pStyle w:val="TableParagraph"/>
              <w:spacing w:before="1" w:line="233" w:lineRule="exact"/>
              <w:ind w:left="12"/>
            </w:pPr>
            <w:r>
              <w:rPr>
                <w:spacing w:val="-2"/>
              </w:rPr>
              <w:t>370,3</w:t>
            </w:r>
          </w:p>
        </w:tc>
      </w:tr>
      <w:tr w:rsidR="00CA75EC">
        <w:trPr>
          <w:trHeight w:val="506"/>
        </w:trPr>
        <w:tc>
          <w:tcPr>
            <w:tcW w:w="1274" w:type="dxa"/>
          </w:tcPr>
          <w:p w:rsidR="00CA75EC" w:rsidRDefault="0004286D">
            <w:pPr>
              <w:pStyle w:val="TableParagraph"/>
              <w:spacing w:before="125"/>
              <w:ind w:left="2"/>
            </w:pPr>
            <w:r>
              <w:rPr>
                <w:spacing w:val="-5"/>
              </w:rPr>
              <w:t>10</w:t>
            </w:r>
          </w:p>
        </w:tc>
        <w:tc>
          <w:tcPr>
            <w:tcW w:w="4740" w:type="dxa"/>
          </w:tcPr>
          <w:p w:rsidR="00CA75EC" w:rsidRDefault="0004286D">
            <w:pPr>
              <w:pStyle w:val="TableParagraph"/>
              <w:spacing w:line="252" w:lineRule="exact"/>
              <w:ind w:left="26" w:right="2828"/>
              <w:jc w:val="left"/>
            </w:pPr>
            <w:r>
              <w:t xml:space="preserve">Котельная №1 </w:t>
            </w:r>
            <w:proofErr w:type="spellStart"/>
            <w:r>
              <w:t>мкрн</w:t>
            </w:r>
            <w:proofErr w:type="spellEnd"/>
            <w:r>
              <w:t>.</w:t>
            </w:r>
            <w:r>
              <w:rPr>
                <w:spacing w:val="-14"/>
              </w:rPr>
              <w:t xml:space="preserve"> </w:t>
            </w:r>
            <w:proofErr w:type="spellStart"/>
            <w:r>
              <w:t>Жданковский</w:t>
            </w:r>
            <w:proofErr w:type="spellEnd"/>
          </w:p>
        </w:tc>
        <w:tc>
          <w:tcPr>
            <w:tcW w:w="1824" w:type="dxa"/>
          </w:tcPr>
          <w:p w:rsidR="00CA75EC" w:rsidRDefault="0004286D">
            <w:pPr>
              <w:pStyle w:val="TableParagraph"/>
              <w:spacing w:before="125"/>
              <w:ind w:left="12"/>
            </w:pPr>
            <w:r>
              <w:rPr>
                <w:spacing w:val="-2"/>
              </w:rPr>
              <w:t>2221,0</w:t>
            </w:r>
          </w:p>
        </w:tc>
        <w:tc>
          <w:tcPr>
            <w:tcW w:w="1733" w:type="dxa"/>
          </w:tcPr>
          <w:p w:rsidR="00CA75EC" w:rsidRDefault="0004286D">
            <w:pPr>
              <w:pStyle w:val="TableParagraph"/>
              <w:spacing w:before="125"/>
              <w:ind w:left="12"/>
            </w:pPr>
            <w:r>
              <w:rPr>
                <w:spacing w:val="-2"/>
              </w:rPr>
              <w:t>197,7</w:t>
            </w:r>
          </w:p>
        </w:tc>
      </w:tr>
      <w:tr w:rsidR="00CA75EC">
        <w:trPr>
          <w:trHeight w:val="251"/>
        </w:trPr>
        <w:tc>
          <w:tcPr>
            <w:tcW w:w="1274" w:type="dxa"/>
          </w:tcPr>
          <w:p w:rsidR="00CA75EC" w:rsidRDefault="0004286D">
            <w:pPr>
              <w:pStyle w:val="TableParagraph"/>
              <w:spacing w:line="232" w:lineRule="exact"/>
              <w:ind w:left="2"/>
            </w:pPr>
            <w:r>
              <w:rPr>
                <w:spacing w:val="-5"/>
              </w:rPr>
              <w:t>11</w:t>
            </w:r>
          </w:p>
        </w:tc>
        <w:tc>
          <w:tcPr>
            <w:tcW w:w="4740" w:type="dxa"/>
          </w:tcPr>
          <w:p w:rsidR="00CA75EC" w:rsidRDefault="0004286D">
            <w:pPr>
              <w:pStyle w:val="TableParagraph"/>
              <w:spacing w:line="232" w:lineRule="exact"/>
              <w:ind w:left="26"/>
              <w:jc w:val="left"/>
            </w:pPr>
            <w:r>
              <w:t>Котельная</w:t>
            </w:r>
            <w:r>
              <w:rPr>
                <w:spacing w:val="-9"/>
              </w:rPr>
              <w:t xml:space="preserve"> </w:t>
            </w:r>
            <w:r>
              <w:t>БМК-</w:t>
            </w:r>
            <w:r>
              <w:rPr>
                <w:spacing w:val="-10"/>
              </w:rPr>
              <w:t>6</w:t>
            </w:r>
          </w:p>
        </w:tc>
        <w:tc>
          <w:tcPr>
            <w:tcW w:w="1824" w:type="dxa"/>
          </w:tcPr>
          <w:p w:rsidR="00CA75EC" w:rsidRDefault="0004286D">
            <w:pPr>
              <w:pStyle w:val="TableParagraph"/>
              <w:spacing w:line="232" w:lineRule="exact"/>
              <w:ind w:left="12"/>
            </w:pPr>
            <w:r>
              <w:rPr>
                <w:spacing w:val="-2"/>
              </w:rPr>
              <w:t>233,0</w:t>
            </w:r>
          </w:p>
        </w:tc>
        <w:tc>
          <w:tcPr>
            <w:tcW w:w="1733" w:type="dxa"/>
          </w:tcPr>
          <w:p w:rsidR="00CA75EC" w:rsidRDefault="0004286D">
            <w:pPr>
              <w:pStyle w:val="TableParagraph"/>
              <w:spacing w:line="232" w:lineRule="exact"/>
              <w:ind w:left="12"/>
            </w:pPr>
            <w:r>
              <w:rPr>
                <w:spacing w:val="-4"/>
              </w:rPr>
              <w:t>20,7</w:t>
            </w:r>
          </w:p>
        </w:tc>
      </w:tr>
      <w:tr w:rsidR="00CA75EC">
        <w:trPr>
          <w:trHeight w:val="253"/>
        </w:trPr>
        <w:tc>
          <w:tcPr>
            <w:tcW w:w="6014" w:type="dxa"/>
            <w:gridSpan w:val="2"/>
          </w:tcPr>
          <w:p w:rsidR="00CA75EC" w:rsidRDefault="0004286D">
            <w:pPr>
              <w:pStyle w:val="TableParagraph"/>
              <w:spacing w:before="1" w:line="233" w:lineRule="exact"/>
              <w:ind w:left="1110"/>
              <w:jc w:val="left"/>
            </w:pPr>
            <w:r>
              <w:t>Всего</w:t>
            </w:r>
            <w:r>
              <w:rPr>
                <w:spacing w:val="-5"/>
              </w:rPr>
              <w:t xml:space="preserve"> </w:t>
            </w:r>
            <w:r>
              <w:t>по</w:t>
            </w:r>
            <w:r>
              <w:rPr>
                <w:spacing w:val="-5"/>
              </w:rPr>
              <w:t xml:space="preserve"> </w:t>
            </w:r>
            <w:r>
              <w:t>муниципальному</w:t>
            </w:r>
            <w:r>
              <w:rPr>
                <w:spacing w:val="-4"/>
              </w:rPr>
              <w:t xml:space="preserve"> </w:t>
            </w:r>
            <w:r>
              <w:rPr>
                <w:spacing w:val="-2"/>
              </w:rPr>
              <w:t>образованию</w:t>
            </w:r>
          </w:p>
        </w:tc>
        <w:tc>
          <w:tcPr>
            <w:tcW w:w="1824" w:type="dxa"/>
          </w:tcPr>
          <w:p w:rsidR="00CA75EC" w:rsidRDefault="0004286D">
            <w:pPr>
              <w:pStyle w:val="TableParagraph"/>
              <w:spacing w:before="1" w:line="233" w:lineRule="exact"/>
              <w:ind w:left="12"/>
            </w:pPr>
            <w:r>
              <w:rPr>
                <w:spacing w:val="-2"/>
              </w:rPr>
              <w:t>26391,9</w:t>
            </w:r>
          </w:p>
        </w:tc>
        <w:tc>
          <w:tcPr>
            <w:tcW w:w="1733" w:type="dxa"/>
          </w:tcPr>
          <w:p w:rsidR="00CA75EC" w:rsidRDefault="0004286D">
            <w:pPr>
              <w:pStyle w:val="TableParagraph"/>
              <w:spacing w:before="1" w:line="233" w:lineRule="exact"/>
              <w:ind w:left="12"/>
            </w:pPr>
            <w:r>
              <w:rPr>
                <w:spacing w:val="-2"/>
              </w:rPr>
              <w:t>2444,9</w:t>
            </w:r>
          </w:p>
        </w:tc>
      </w:tr>
    </w:tbl>
    <w:p w:rsidR="00CA75EC" w:rsidRDefault="00CA75EC">
      <w:pPr>
        <w:pStyle w:val="TableParagraph"/>
        <w:spacing w:line="233" w:lineRule="exact"/>
        <w:sectPr w:rsidR="00CA75EC">
          <w:type w:val="continuous"/>
          <w:pgSz w:w="11900" w:h="16840"/>
          <w:pgMar w:top="1120" w:right="283" w:bottom="960" w:left="1275" w:header="0" w:footer="779" w:gutter="0"/>
          <w:cols w:space="720"/>
        </w:sectPr>
      </w:pPr>
    </w:p>
    <w:p w:rsidR="00CA75EC" w:rsidRDefault="0004286D">
      <w:pPr>
        <w:spacing w:before="72"/>
        <w:ind w:right="137"/>
        <w:jc w:val="center"/>
        <w:rPr>
          <w:b/>
          <w:sz w:val="24"/>
        </w:rPr>
      </w:pPr>
      <w:r>
        <w:rPr>
          <w:b/>
          <w:sz w:val="24"/>
        </w:rPr>
        <w:lastRenderedPageBreak/>
        <w:t>Таблица</w:t>
      </w:r>
      <w:r>
        <w:rPr>
          <w:spacing w:val="-9"/>
          <w:sz w:val="24"/>
        </w:rPr>
        <w:t xml:space="preserve"> </w:t>
      </w:r>
      <w:r>
        <w:rPr>
          <w:b/>
          <w:sz w:val="24"/>
        </w:rPr>
        <w:t>9</w:t>
      </w:r>
      <w:r>
        <w:rPr>
          <w:spacing w:val="-8"/>
          <w:sz w:val="24"/>
        </w:rPr>
        <w:t xml:space="preserve"> </w:t>
      </w:r>
      <w:r>
        <w:rPr>
          <w:b/>
          <w:sz w:val="24"/>
        </w:rPr>
        <w:t>–</w:t>
      </w:r>
      <w:r>
        <w:rPr>
          <w:spacing w:val="-9"/>
          <w:sz w:val="24"/>
        </w:rPr>
        <w:t xml:space="preserve"> </w:t>
      </w:r>
      <w:r>
        <w:rPr>
          <w:b/>
          <w:sz w:val="24"/>
        </w:rPr>
        <w:t>Год</w:t>
      </w:r>
      <w:r>
        <w:rPr>
          <w:spacing w:val="-7"/>
          <w:sz w:val="24"/>
        </w:rPr>
        <w:t xml:space="preserve"> </w:t>
      </w:r>
      <w:r>
        <w:rPr>
          <w:b/>
          <w:sz w:val="24"/>
        </w:rPr>
        <w:t>начала</w:t>
      </w:r>
      <w:r>
        <w:rPr>
          <w:spacing w:val="-9"/>
          <w:sz w:val="24"/>
        </w:rPr>
        <w:t xml:space="preserve"> </w:t>
      </w:r>
      <w:r>
        <w:rPr>
          <w:b/>
          <w:sz w:val="24"/>
        </w:rPr>
        <w:t>эксплуатации</w:t>
      </w:r>
      <w:r>
        <w:rPr>
          <w:spacing w:val="-7"/>
          <w:sz w:val="24"/>
        </w:rPr>
        <w:t xml:space="preserve"> </w:t>
      </w:r>
      <w:r>
        <w:rPr>
          <w:b/>
          <w:sz w:val="24"/>
        </w:rPr>
        <w:t>тепловых</w:t>
      </w:r>
      <w:r>
        <w:rPr>
          <w:spacing w:val="-9"/>
          <w:sz w:val="24"/>
        </w:rPr>
        <w:t xml:space="preserve"> </w:t>
      </w:r>
      <w:r>
        <w:rPr>
          <w:b/>
          <w:spacing w:val="-2"/>
          <w:sz w:val="24"/>
        </w:rPr>
        <w:t>сетей</w:t>
      </w:r>
    </w:p>
    <w:tbl>
      <w:tblPr>
        <w:tblStyle w:val="TableNormal"/>
        <w:tblW w:w="0" w:type="auto"/>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4"/>
        <w:gridCol w:w="2712"/>
        <w:gridCol w:w="2364"/>
        <w:gridCol w:w="1798"/>
        <w:gridCol w:w="1846"/>
      </w:tblGrid>
      <w:tr w:rsidR="00CA75EC">
        <w:trPr>
          <w:trHeight w:val="1012"/>
        </w:trPr>
        <w:tc>
          <w:tcPr>
            <w:tcW w:w="614" w:type="dxa"/>
          </w:tcPr>
          <w:p w:rsidR="00CA75EC" w:rsidRDefault="0004286D">
            <w:pPr>
              <w:pStyle w:val="TableParagraph"/>
              <w:spacing w:before="253"/>
              <w:ind w:left="148" w:right="133" w:firstLine="48"/>
              <w:jc w:val="left"/>
              <w:rPr>
                <w:b/>
              </w:rPr>
            </w:pPr>
            <w:r>
              <w:rPr>
                <w:b/>
                <w:spacing w:val="-10"/>
              </w:rPr>
              <w:t>№</w:t>
            </w:r>
            <w:r>
              <w:rPr>
                <w:spacing w:val="-10"/>
              </w:rPr>
              <w:t xml:space="preserve"> </w:t>
            </w:r>
            <w:r>
              <w:rPr>
                <w:b/>
                <w:spacing w:val="-4"/>
              </w:rPr>
              <w:t>п/п</w:t>
            </w:r>
          </w:p>
        </w:tc>
        <w:tc>
          <w:tcPr>
            <w:tcW w:w="2712" w:type="dxa"/>
          </w:tcPr>
          <w:p w:rsidR="00CA75EC" w:rsidRDefault="00CA75EC">
            <w:pPr>
              <w:pStyle w:val="TableParagraph"/>
              <w:spacing w:before="127"/>
              <w:jc w:val="left"/>
              <w:rPr>
                <w:b/>
              </w:rPr>
            </w:pPr>
          </w:p>
          <w:p w:rsidR="00CA75EC" w:rsidRDefault="0004286D">
            <w:pPr>
              <w:pStyle w:val="TableParagraph"/>
              <w:ind w:left="40"/>
              <w:jc w:val="left"/>
              <w:rPr>
                <w:b/>
              </w:rPr>
            </w:pPr>
            <w:r>
              <w:rPr>
                <w:b/>
              </w:rPr>
              <w:t>Наименование</w:t>
            </w:r>
            <w:r>
              <w:rPr>
                <w:spacing w:val="47"/>
              </w:rPr>
              <w:t xml:space="preserve"> </w:t>
            </w:r>
            <w:r>
              <w:rPr>
                <w:b/>
                <w:spacing w:val="-2"/>
              </w:rPr>
              <w:t>котельной</w:t>
            </w:r>
          </w:p>
        </w:tc>
        <w:tc>
          <w:tcPr>
            <w:tcW w:w="2364" w:type="dxa"/>
          </w:tcPr>
          <w:p w:rsidR="00CA75EC" w:rsidRDefault="0004286D">
            <w:pPr>
              <w:pStyle w:val="TableParagraph"/>
              <w:spacing w:before="253"/>
              <w:ind w:left="405" w:firstLine="24"/>
              <w:jc w:val="left"/>
              <w:rPr>
                <w:b/>
              </w:rPr>
            </w:pPr>
            <w:r>
              <w:rPr>
                <w:b/>
              </w:rPr>
              <w:t>Год</w:t>
            </w:r>
            <w:r>
              <w:rPr>
                <w:spacing w:val="-9"/>
              </w:rPr>
              <w:t xml:space="preserve"> </w:t>
            </w:r>
            <w:r>
              <w:rPr>
                <w:b/>
              </w:rPr>
              <w:t>прокладки</w:t>
            </w:r>
            <w:r>
              <w:t xml:space="preserve"> </w:t>
            </w:r>
            <w:r>
              <w:rPr>
                <w:b/>
              </w:rPr>
              <w:t>тепловых</w:t>
            </w:r>
            <w:r>
              <w:rPr>
                <w:spacing w:val="-6"/>
              </w:rPr>
              <w:t xml:space="preserve"> </w:t>
            </w:r>
            <w:r>
              <w:rPr>
                <w:b/>
                <w:spacing w:val="-4"/>
              </w:rPr>
              <w:t>сетей</w:t>
            </w:r>
          </w:p>
        </w:tc>
        <w:tc>
          <w:tcPr>
            <w:tcW w:w="1798" w:type="dxa"/>
          </w:tcPr>
          <w:p w:rsidR="00CA75EC" w:rsidRDefault="0004286D">
            <w:pPr>
              <w:pStyle w:val="TableParagraph"/>
              <w:spacing w:before="253"/>
              <w:ind w:left="734" w:hanging="538"/>
              <w:jc w:val="left"/>
              <w:rPr>
                <w:b/>
              </w:rPr>
            </w:pPr>
            <w:r>
              <w:rPr>
                <w:b/>
              </w:rPr>
              <w:t>Срок</w:t>
            </w:r>
            <w:r>
              <w:rPr>
                <w:spacing w:val="-14"/>
              </w:rPr>
              <w:t xml:space="preserve"> </w:t>
            </w:r>
            <w:r>
              <w:rPr>
                <w:b/>
              </w:rPr>
              <w:t>службы,</w:t>
            </w:r>
            <w:r>
              <w:t xml:space="preserve"> </w:t>
            </w:r>
            <w:r>
              <w:rPr>
                <w:b/>
                <w:spacing w:val="-4"/>
              </w:rPr>
              <w:t>лет</w:t>
            </w:r>
          </w:p>
        </w:tc>
        <w:tc>
          <w:tcPr>
            <w:tcW w:w="1846" w:type="dxa"/>
          </w:tcPr>
          <w:p w:rsidR="00CA75EC" w:rsidRDefault="0004286D">
            <w:pPr>
              <w:pStyle w:val="TableParagraph"/>
              <w:spacing w:before="1"/>
              <w:ind w:left="119" w:right="108" w:hanging="1"/>
              <w:rPr>
                <w:b/>
              </w:rPr>
            </w:pPr>
            <w:r>
              <w:rPr>
                <w:b/>
                <w:spacing w:val="-2"/>
              </w:rPr>
              <w:t>Общая</w:t>
            </w:r>
            <w:r>
              <w:rPr>
                <w:spacing w:val="-2"/>
              </w:rPr>
              <w:t xml:space="preserve"> </w:t>
            </w:r>
            <w:r>
              <w:rPr>
                <w:b/>
                <w:spacing w:val="-2"/>
              </w:rPr>
              <w:t>протяженность</w:t>
            </w:r>
            <w:r>
              <w:rPr>
                <w:spacing w:val="-2"/>
              </w:rPr>
              <w:t xml:space="preserve"> </w:t>
            </w:r>
            <w:r>
              <w:rPr>
                <w:b/>
              </w:rPr>
              <w:t>тепловых</w:t>
            </w:r>
            <w:r>
              <w:rPr>
                <w:spacing w:val="-6"/>
              </w:rPr>
              <w:t xml:space="preserve"> </w:t>
            </w:r>
            <w:r>
              <w:rPr>
                <w:b/>
                <w:spacing w:val="-2"/>
              </w:rPr>
              <w:t>сетей,</w:t>
            </w:r>
          </w:p>
          <w:p w:rsidR="00CA75EC" w:rsidRDefault="0004286D">
            <w:pPr>
              <w:pStyle w:val="TableParagraph"/>
              <w:spacing w:line="233" w:lineRule="exact"/>
              <w:ind w:left="8"/>
              <w:rPr>
                <w:b/>
              </w:rPr>
            </w:pPr>
            <w:r>
              <w:rPr>
                <w:b/>
                <w:spacing w:val="-10"/>
              </w:rPr>
              <w:t>м</w:t>
            </w:r>
          </w:p>
        </w:tc>
      </w:tr>
      <w:tr w:rsidR="00CA75EC">
        <w:trPr>
          <w:trHeight w:val="505"/>
        </w:trPr>
        <w:tc>
          <w:tcPr>
            <w:tcW w:w="614" w:type="dxa"/>
          </w:tcPr>
          <w:p w:rsidR="00CA75EC" w:rsidRDefault="0004286D">
            <w:pPr>
              <w:pStyle w:val="TableParagraph"/>
              <w:spacing w:before="125"/>
              <w:ind w:left="9"/>
            </w:pPr>
            <w:r>
              <w:rPr>
                <w:spacing w:val="-10"/>
              </w:rPr>
              <w:t>1</w:t>
            </w:r>
          </w:p>
        </w:tc>
        <w:tc>
          <w:tcPr>
            <w:tcW w:w="2712" w:type="dxa"/>
          </w:tcPr>
          <w:p w:rsidR="00CA75EC" w:rsidRDefault="0004286D">
            <w:pPr>
              <w:pStyle w:val="TableParagraph"/>
              <w:spacing w:before="125"/>
              <w:ind w:left="26"/>
              <w:jc w:val="left"/>
            </w:pPr>
            <w:r>
              <w:t>Котельная</w:t>
            </w:r>
            <w:r>
              <w:rPr>
                <w:spacing w:val="-4"/>
              </w:rPr>
              <w:t xml:space="preserve"> </w:t>
            </w:r>
            <w:r>
              <w:rPr>
                <w:spacing w:val="-5"/>
              </w:rPr>
              <w:t>№1</w:t>
            </w:r>
          </w:p>
        </w:tc>
        <w:tc>
          <w:tcPr>
            <w:tcW w:w="2364" w:type="dxa"/>
          </w:tcPr>
          <w:p w:rsidR="00CA75EC" w:rsidRDefault="0004286D">
            <w:pPr>
              <w:pStyle w:val="TableParagraph"/>
              <w:spacing w:before="125"/>
              <w:ind w:left="12"/>
            </w:pPr>
            <w:r>
              <w:rPr>
                <w:spacing w:val="-4"/>
              </w:rPr>
              <w:t>1989</w:t>
            </w:r>
          </w:p>
        </w:tc>
        <w:tc>
          <w:tcPr>
            <w:tcW w:w="1798" w:type="dxa"/>
          </w:tcPr>
          <w:p w:rsidR="00CA75EC" w:rsidRDefault="0004286D">
            <w:pPr>
              <w:pStyle w:val="TableParagraph"/>
              <w:spacing w:before="125"/>
              <w:ind w:left="7"/>
            </w:pPr>
            <w:r>
              <w:rPr>
                <w:spacing w:val="-5"/>
              </w:rPr>
              <w:t>33</w:t>
            </w:r>
          </w:p>
        </w:tc>
        <w:tc>
          <w:tcPr>
            <w:tcW w:w="1846" w:type="dxa"/>
          </w:tcPr>
          <w:p w:rsidR="00CA75EC" w:rsidRDefault="0004286D">
            <w:pPr>
              <w:pStyle w:val="TableParagraph"/>
              <w:spacing w:line="254" w:lineRule="exact"/>
              <w:ind w:left="395" w:hanging="89"/>
              <w:jc w:val="left"/>
            </w:pPr>
            <w:r>
              <w:t>1980</w:t>
            </w:r>
            <w:r>
              <w:rPr>
                <w:spacing w:val="-14"/>
              </w:rPr>
              <w:t xml:space="preserve"> </w:t>
            </w:r>
            <w:r>
              <w:t>м.</w:t>
            </w:r>
            <w:r>
              <w:rPr>
                <w:spacing w:val="-14"/>
              </w:rPr>
              <w:t xml:space="preserve"> </w:t>
            </w:r>
            <w:r>
              <w:t xml:space="preserve">(сети </w:t>
            </w:r>
            <w:r>
              <w:rPr>
                <w:spacing w:val="-2"/>
              </w:rPr>
              <w:t>отопления)</w:t>
            </w:r>
          </w:p>
        </w:tc>
      </w:tr>
      <w:tr w:rsidR="00CA75EC">
        <w:trPr>
          <w:trHeight w:val="503"/>
        </w:trPr>
        <w:tc>
          <w:tcPr>
            <w:tcW w:w="614" w:type="dxa"/>
          </w:tcPr>
          <w:p w:rsidR="00CA75EC" w:rsidRDefault="0004286D">
            <w:pPr>
              <w:pStyle w:val="TableParagraph"/>
              <w:spacing w:before="123"/>
              <w:ind w:left="9"/>
            </w:pPr>
            <w:r>
              <w:rPr>
                <w:spacing w:val="-10"/>
              </w:rPr>
              <w:t>2</w:t>
            </w:r>
          </w:p>
        </w:tc>
        <w:tc>
          <w:tcPr>
            <w:tcW w:w="2712" w:type="dxa"/>
          </w:tcPr>
          <w:p w:rsidR="00CA75EC" w:rsidRDefault="0004286D">
            <w:pPr>
              <w:pStyle w:val="TableParagraph"/>
              <w:spacing w:before="123"/>
              <w:ind w:left="26"/>
              <w:jc w:val="left"/>
            </w:pPr>
            <w:r>
              <w:t>Котельная</w:t>
            </w:r>
            <w:r>
              <w:rPr>
                <w:spacing w:val="-4"/>
              </w:rPr>
              <w:t xml:space="preserve"> </w:t>
            </w:r>
            <w:r>
              <w:rPr>
                <w:spacing w:val="-5"/>
              </w:rPr>
              <w:t>№2</w:t>
            </w:r>
          </w:p>
        </w:tc>
        <w:tc>
          <w:tcPr>
            <w:tcW w:w="2364" w:type="dxa"/>
          </w:tcPr>
          <w:p w:rsidR="00CA75EC" w:rsidRDefault="0004286D">
            <w:pPr>
              <w:pStyle w:val="TableParagraph"/>
              <w:spacing w:before="123"/>
              <w:ind w:left="12"/>
            </w:pPr>
            <w:r>
              <w:rPr>
                <w:spacing w:val="-4"/>
              </w:rPr>
              <w:t>1989</w:t>
            </w:r>
          </w:p>
        </w:tc>
        <w:tc>
          <w:tcPr>
            <w:tcW w:w="1798" w:type="dxa"/>
          </w:tcPr>
          <w:p w:rsidR="00CA75EC" w:rsidRDefault="0004286D">
            <w:pPr>
              <w:pStyle w:val="TableParagraph"/>
              <w:spacing w:before="123"/>
              <w:ind w:left="7"/>
            </w:pPr>
            <w:r>
              <w:rPr>
                <w:spacing w:val="-5"/>
              </w:rPr>
              <w:t>33</w:t>
            </w:r>
          </w:p>
        </w:tc>
        <w:tc>
          <w:tcPr>
            <w:tcW w:w="1846" w:type="dxa"/>
          </w:tcPr>
          <w:p w:rsidR="00CA75EC" w:rsidRDefault="0004286D">
            <w:pPr>
              <w:pStyle w:val="TableParagraph"/>
              <w:spacing w:line="249" w:lineRule="exact"/>
              <w:ind w:left="306"/>
              <w:jc w:val="left"/>
            </w:pPr>
            <w:r>
              <w:t>2266</w:t>
            </w:r>
            <w:r>
              <w:rPr>
                <w:spacing w:val="-1"/>
              </w:rPr>
              <w:t xml:space="preserve"> </w:t>
            </w:r>
            <w:r>
              <w:t xml:space="preserve">м. </w:t>
            </w:r>
            <w:r>
              <w:rPr>
                <w:spacing w:val="-2"/>
              </w:rPr>
              <w:t>(сети</w:t>
            </w:r>
          </w:p>
          <w:p w:rsidR="00CA75EC" w:rsidRDefault="0004286D">
            <w:pPr>
              <w:pStyle w:val="TableParagraph"/>
              <w:spacing w:before="1" w:line="233" w:lineRule="exact"/>
              <w:ind w:left="395"/>
              <w:jc w:val="left"/>
            </w:pPr>
            <w:r>
              <w:rPr>
                <w:spacing w:val="-2"/>
              </w:rPr>
              <w:t>отопления)</w:t>
            </w:r>
          </w:p>
        </w:tc>
      </w:tr>
      <w:tr w:rsidR="00CA75EC">
        <w:trPr>
          <w:trHeight w:val="505"/>
        </w:trPr>
        <w:tc>
          <w:tcPr>
            <w:tcW w:w="614" w:type="dxa"/>
          </w:tcPr>
          <w:p w:rsidR="00CA75EC" w:rsidRDefault="0004286D">
            <w:pPr>
              <w:pStyle w:val="TableParagraph"/>
              <w:spacing w:before="125"/>
              <w:ind w:left="9"/>
            </w:pPr>
            <w:r>
              <w:rPr>
                <w:spacing w:val="-10"/>
              </w:rPr>
              <w:t>3</w:t>
            </w:r>
          </w:p>
        </w:tc>
        <w:tc>
          <w:tcPr>
            <w:tcW w:w="2712" w:type="dxa"/>
          </w:tcPr>
          <w:p w:rsidR="00CA75EC" w:rsidRDefault="0004286D">
            <w:pPr>
              <w:pStyle w:val="TableParagraph"/>
              <w:spacing w:before="125"/>
              <w:ind w:left="26"/>
              <w:jc w:val="left"/>
            </w:pPr>
            <w:r>
              <w:t>Котельная</w:t>
            </w:r>
            <w:r>
              <w:rPr>
                <w:spacing w:val="-4"/>
              </w:rPr>
              <w:t xml:space="preserve"> </w:t>
            </w:r>
            <w:r>
              <w:rPr>
                <w:spacing w:val="-5"/>
              </w:rPr>
              <w:t>№3</w:t>
            </w:r>
          </w:p>
        </w:tc>
        <w:tc>
          <w:tcPr>
            <w:tcW w:w="2364" w:type="dxa"/>
          </w:tcPr>
          <w:p w:rsidR="00CA75EC" w:rsidRDefault="0004286D">
            <w:pPr>
              <w:pStyle w:val="TableParagraph"/>
              <w:spacing w:before="125"/>
              <w:ind w:left="12"/>
            </w:pPr>
            <w:r>
              <w:rPr>
                <w:spacing w:val="-4"/>
              </w:rPr>
              <w:t>1989</w:t>
            </w:r>
          </w:p>
        </w:tc>
        <w:tc>
          <w:tcPr>
            <w:tcW w:w="1798" w:type="dxa"/>
          </w:tcPr>
          <w:p w:rsidR="00CA75EC" w:rsidRDefault="0004286D">
            <w:pPr>
              <w:pStyle w:val="TableParagraph"/>
              <w:spacing w:before="125"/>
              <w:ind w:left="7"/>
            </w:pPr>
            <w:r>
              <w:rPr>
                <w:spacing w:val="-5"/>
              </w:rPr>
              <w:t>33</w:t>
            </w:r>
          </w:p>
        </w:tc>
        <w:tc>
          <w:tcPr>
            <w:tcW w:w="1846" w:type="dxa"/>
          </w:tcPr>
          <w:p w:rsidR="00CA75EC" w:rsidRDefault="0004286D">
            <w:pPr>
              <w:pStyle w:val="TableParagraph"/>
              <w:spacing w:line="254" w:lineRule="exact"/>
              <w:ind w:left="395" w:hanging="89"/>
              <w:jc w:val="left"/>
            </w:pPr>
            <w:r>
              <w:t>2547</w:t>
            </w:r>
            <w:r>
              <w:rPr>
                <w:spacing w:val="-14"/>
              </w:rPr>
              <w:t xml:space="preserve"> </w:t>
            </w:r>
            <w:r>
              <w:t>м.</w:t>
            </w:r>
            <w:r>
              <w:rPr>
                <w:spacing w:val="-14"/>
              </w:rPr>
              <w:t xml:space="preserve"> </w:t>
            </w:r>
            <w:r>
              <w:t xml:space="preserve">(сети </w:t>
            </w:r>
            <w:r>
              <w:rPr>
                <w:spacing w:val="-2"/>
              </w:rPr>
              <w:t>отопления)</w:t>
            </w:r>
          </w:p>
        </w:tc>
      </w:tr>
      <w:tr w:rsidR="00CA75EC">
        <w:trPr>
          <w:trHeight w:val="503"/>
        </w:trPr>
        <w:tc>
          <w:tcPr>
            <w:tcW w:w="614" w:type="dxa"/>
          </w:tcPr>
          <w:p w:rsidR="00CA75EC" w:rsidRDefault="0004286D">
            <w:pPr>
              <w:pStyle w:val="TableParagraph"/>
              <w:spacing w:before="123"/>
              <w:ind w:left="9"/>
            </w:pPr>
            <w:r>
              <w:rPr>
                <w:spacing w:val="-10"/>
              </w:rPr>
              <w:t>4</w:t>
            </w:r>
          </w:p>
        </w:tc>
        <w:tc>
          <w:tcPr>
            <w:tcW w:w="2712" w:type="dxa"/>
          </w:tcPr>
          <w:p w:rsidR="00CA75EC" w:rsidRDefault="0004286D">
            <w:pPr>
              <w:pStyle w:val="TableParagraph"/>
              <w:spacing w:before="123"/>
              <w:ind w:left="26"/>
              <w:jc w:val="left"/>
            </w:pPr>
            <w:r>
              <w:t>Котельная</w:t>
            </w:r>
            <w:r>
              <w:rPr>
                <w:spacing w:val="-4"/>
              </w:rPr>
              <w:t xml:space="preserve"> </w:t>
            </w:r>
            <w:r>
              <w:rPr>
                <w:spacing w:val="-5"/>
              </w:rPr>
              <w:t>№4</w:t>
            </w:r>
          </w:p>
        </w:tc>
        <w:tc>
          <w:tcPr>
            <w:tcW w:w="2364" w:type="dxa"/>
          </w:tcPr>
          <w:p w:rsidR="00CA75EC" w:rsidRDefault="0004286D">
            <w:pPr>
              <w:pStyle w:val="TableParagraph"/>
              <w:spacing w:before="123"/>
              <w:ind w:left="12"/>
            </w:pPr>
            <w:r>
              <w:rPr>
                <w:spacing w:val="-4"/>
              </w:rPr>
              <w:t>1989</w:t>
            </w:r>
          </w:p>
        </w:tc>
        <w:tc>
          <w:tcPr>
            <w:tcW w:w="1798" w:type="dxa"/>
          </w:tcPr>
          <w:p w:rsidR="00CA75EC" w:rsidRDefault="0004286D">
            <w:pPr>
              <w:pStyle w:val="TableParagraph"/>
              <w:spacing w:before="123"/>
              <w:ind w:left="7"/>
            </w:pPr>
            <w:r>
              <w:rPr>
                <w:spacing w:val="-5"/>
              </w:rPr>
              <w:t>33</w:t>
            </w:r>
          </w:p>
        </w:tc>
        <w:tc>
          <w:tcPr>
            <w:tcW w:w="1846" w:type="dxa"/>
          </w:tcPr>
          <w:p w:rsidR="00CA75EC" w:rsidRDefault="0004286D">
            <w:pPr>
              <w:pStyle w:val="TableParagraph"/>
              <w:spacing w:line="249" w:lineRule="exact"/>
              <w:ind w:left="306"/>
              <w:jc w:val="left"/>
            </w:pPr>
            <w:r>
              <w:t>1329</w:t>
            </w:r>
            <w:r>
              <w:rPr>
                <w:spacing w:val="-1"/>
              </w:rPr>
              <w:t xml:space="preserve"> </w:t>
            </w:r>
            <w:r>
              <w:t xml:space="preserve">м. </w:t>
            </w:r>
            <w:r>
              <w:rPr>
                <w:spacing w:val="-2"/>
              </w:rPr>
              <w:t>(сети</w:t>
            </w:r>
          </w:p>
          <w:p w:rsidR="00CA75EC" w:rsidRDefault="0004286D">
            <w:pPr>
              <w:pStyle w:val="TableParagraph"/>
              <w:spacing w:before="1" w:line="233" w:lineRule="exact"/>
              <w:ind w:left="395"/>
              <w:jc w:val="left"/>
            </w:pPr>
            <w:r>
              <w:rPr>
                <w:spacing w:val="-2"/>
              </w:rPr>
              <w:t>отопления)</w:t>
            </w:r>
          </w:p>
        </w:tc>
      </w:tr>
      <w:tr w:rsidR="00CA75EC">
        <w:trPr>
          <w:trHeight w:val="505"/>
        </w:trPr>
        <w:tc>
          <w:tcPr>
            <w:tcW w:w="614" w:type="dxa"/>
          </w:tcPr>
          <w:p w:rsidR="00CA75EC" w:rsidRDefault="0004286D">
            <w:pPr>
              <w:pStyle w:val="TableParagraph"/>
              <w:spacing w:before="125"/>
              <w:ind w:left="9"/>
            </w:pPr>
            <w:r>
              <w:rPr>
                <w:spacing w:val="-10"/>
              </w:rPr>
              <w:t>5</w:t>
            </w:r>
          </w:p>
        </w:tc>
        <w:tc>
          <w:tcPr>
            <w:tcW w:w="2712" w:type="dxa"/>
          </w:tcPr>
          <w:p w:rsidR="00CA75EC" w:rsidRDefault="0004286D">
            <w:pPr>
              <w:pStyle w:val="TableParagraph"/>
              <w:spacing w:before="125"/>
              <w:ind w:left="26"/>
              <w:jc w:val="left"/>
            </w:pPr>
            <w:r>
              <w:t>Котельная</w:t>
            </w:r>
            <w:r>
              <w:rPr>
                <w:spacing w:val="-4"/>
              </w:rPr>
              <w:t xml:space="preserve"> </w:t>
            </w:r>
            <w:r>
              <w:rPr>
                <w:spacing w:val="-5"/>
              </w:rPr>
              <w:t>ВМР</w:t>
            </w:r>
          </w:p>
        </w:tc>
        <w:tc>
          <w:tcPr>
            <w:tcW w:w="2364" w:type="dxa"/>
          </w:tcPr>
          <w:p w:rsidR="00CA75EC" w:rsidRDefault="0004286D">
            <w:pPr>
              <w:pStyle w:val="TableParagraph"/>
              <w:spacing w:before="125"/>
              <w:ind w:left="12"/>
            </w:pPr>
            <w:r>
              <w:rPr>
                <w:spacing w:val="-4"/>
              </w:rPr>
              <w:t>1989</w:t>
            </w:r>
          </w:p>
        </w:tc>
        <w:tc>
          <w:tcPr>
            <w:tcW w:w="1798" w:type="dxa"/>
          </w:tcPr>
          <w:p w:rsidR="00CA75EC" w:rsidRDefault="0004286D">
            <w:pPr>
              <w:pStyle w:val="TableParagraph"/>
              <w:spacing w:before="125"/>
              <w:ind w:left="7"/>
            </w:pPr>
            <w:r>
              <w:rPr>
                <w:spacing w:val="-5"/>
              </w:rPr>
              <w:t>33</w:t>
            </w:r>
          </w:p>
        </w:tc>
        <w:tc>
          <w:tcPr>
            <w:tcW w:w="1846" w:type="dxa"/>
          </w:tcPr>
          <w:p w:rsidR="00CA75EC" w:rsidRDefault="0004286D">
            <w:pPr>
              <w:pStyle w:val="TableParagraph"/>
              <w:spacing w:line="254" w:lineRule="exact"/>
              <w:ind w:left="395" w:hanging="89"/>
              <w:jc w:val="left"/>
            </w:pPr>
            <w:r>
              <w:t>1292</w:t>
            </w:r>
            <w:r>
              <w:rPr>
                <w:spacing w:val="-14"/>
              </w:rPr>
              <w:t xml:space="preserve"> </w:t>
            </w:r>
            <w:r>
              <w:t>м.</w:t>
            </w:r>
            <w:r>
              <w:rPr>
                <w:spacing w:val="-14"/>
              </w:rPr>
              <w:t xml:space="preserve"> </w:t>
            </w:r>
            <w:r>
              <w:t xml:space="preserve">(сети </w:t>
            </w:r>
            <w:r>
              <w:rPr>
                <w:spacing w:val="-2"/>
              </w:rPr>
              <w:t>отопления)</w:t>
            </w:r>
          </w:p>
        </w:tc>
      </w:tr>
      <w:tr w:rsidR="00CA75EC">
        <w:trPr>
          <w:trHeight w:val="503"/>
        </w:trPr>
        <w:tc>
          <w:tcPr>
            <w:tcW w:w="614" w:type="dxa"/>
          </w:tcPr>
          <w:p w:rsidR="00CA75EC" w:rsidRDefault="0004286D">
            <w:pPr>
              <w:pStyle w:val="TableParagraph"/>
              <w:spacing w:before="123"/>
              <w:ind w:left="9"/>
            </w:pPr>
            <w:r>
              <w:rPr>
                <w:spacing w:val="-10"/>
              </w:rPr>
              <w:t>6</w:t>
            </w:r>
          </w:p>
        </w:tc>
        <w:tc>
          <w:tcPr>
            <w:tcW w:w="2712" w:type="dxa"/>
          </w:tcPr>
          <w:p w:rsidR="00CA75EC" w:rsidRDefault="0004286D">
            <w:pPr>
              <w:pStyle w:val="TableParagraph"/>
              <w:spacing w:before="123"/>
              <w:ind w:left="26"/>
              <w:jc w:val="left"/>
            </w:pPr>
            <w:r>
              <w:t>Котельная</w:t>
            </w:r>
            <w:r>
              <w:rPr>
                <w:spacing w:val="-9"/>
              </w:rPr>
              <w:t xml:space="preserve"> </w:t>
            </w:r>
            <w:r>
              <w:t>БМК-</w:t>
            </w:r>
            <w:r>
              <w:rPr>
                <w:spacing w:val="-5"/>
              </w:rPr>
              <w:t>4,0</w:t>
            </w:r>
          </w:p>
        </w:tc>
        <w:tc>
          <w:tcPr>
            <w:tcW w:w="2364" w:type="dxa"/>
          </w:tcPr>
          <w:p w:rsidR="00CA75EC" w:rsidRDefault="0004286D">
            <w:pPr>
              <w:pStyle w:val="TableParagraph"/>
              <w:spacing w:before="123"/>
              <w:ind w:left="12"/>
            </w:pPr>
            <w:r>
              <w:rPr>
                <w:spacing w:val="-4"/>
              </w:rPr>
              <w:t>1989</w:t>
            </w:r>
          </w:p>
        </w:tc>
        <w:tc>
          <w:tcPr>
            <w:tcW w:w="1798" w:type="dxa"/>
          </w:tcPr>
          <w:p w:rsidR="00CA75EC" w:rsidRDefault="0004286D">
            <w:pPr>
              <w:pStyle w:val="TableParagraph"/>
              <w:spacing w:before="123"/>
              <w:ind w:left="7"/>
            </w:pPr>
            <w:r>
              <w:rPr>
                <w:spacing w:val="-5"/>
              </w:rPr>
              <w:t>33</w:t>
            </w:r>
          </w:p>
        </w:tc>
        <w:tc>
          <w:tcPr>
            <w:tcW w:w="1846" w:type="dxa"/>
          </w:tcPr>
          <w:p w:rsidR="00CA75EC" w:rsidRDefault="0004286D">
            <w:pPr>
              <w:pStyle w:val="TableParagraph"/>
              <w:spacing w:line="249" w:lineRule="exact"/>
              <w:ind w:left="306"/>
              <w:jc w:val="left"/>
            </w:pPr>
            <w:r>
              <w:t>1191</w:t>
            </w:r>
            <w:r>
              <w:rPr>
                <w:spacing w:val="-1"/>
              </w:rPr>
              <w:t xml:space="preserve"> </w:t>
            </w:r>
            <w:r>
              <w:t xml:space="preserve">м. </w:t>
            </w:r>
            <w:r>
              <w:rPr>
                <w:spacing w:val="-2"/>
              </w:rPr>
              <w:t>(сети</w:t>
            </w:r>
          </w:p>
          <w:p w:rsidR="00CA75EC" w:rsidRDefault="0004286D">
            <w:pPr>
              <w:pStyle w:val="TableParagraph"/>
              <w:spacing w:before="1" w:line="233" w:lineRule="exact"/>
              <w:ind w:left="395"/>
              <w:jc w:val="left"/>
            </w:pPr>
            <w:r>
              <w:rPr>
                <w:spacing w:val="-2"/>
              </w:rPr>
              <w:t>отопления)</w:t>
            </w:r>
          </w:p>
        </w:tc>
      </w:tr>
      <w:tr w:rsidR="00CA75EC">
        <w:trPr>
          <w:trHeight w:val="505"/>
        </w:trPr>
        <w:tc>
          <w:tcPr>
            <w:tcW w:w="614" w:type="dxa"/>
          </w:tcPr>
          <w:p w:rsidR="00CA75EC" w:rsidRDefault="0004286D">
            <w:pPr>
              <w:pStyle w:val="TableParagraph"/>
              <w:spacing w:before="125"/>
              <w:ind w:left="9"/>
            </w:pPr>
            <w:r>
              <w:rPr>
                <w:spacing w:val="-10"/>
              </w:rPr>
              <w:t>7</w:t>
            </w:r>
          </w:p>
        </w:tc>
        <w:tc>
          <w:tcPr>
            <w:tcW w:w="2712" w:type="dxa"/>
          </w:tcPr>
          <w:p w:rsidR="00CA75EC" w:rsidRDefault="0004286D">
            <w:pPr>
              <w:pStyle w:val="TableParagraph"/>
              <w:spacing w:before="125"/>
              <w:ind w:left="26"/>
              <w:jc w:val="left"/>
            </w:pPr>
            <w:r>
              <w:t>Котельная</w:t>
            </w:r>
            <w:r>
              <w:rPr>
                <w:spacing w:val="-3"/>
              </w:rPr>
              <w:t xml:space="preserve"> </w:t>
            </w:r>
            <w:r>
              <w:t>44</w:t>
            </w:r>
            <w:r>
              <w:rPr>
                <w:spacing w:val="-4"/>
              </w:rPr>
              <w:t xml:space="preserve"> </w:t>
            </w:r>
            <w:r>
              <w:rPr>
                <w:spacing w:val="-2"/>
              </w:rPr>
              <w:t>квартала</w:t>
            </w:r>
          </w:p>
        </w:tc>
        <w:tc>
          <w:tcPr>
            <w:tcW w:w="2364" w:type="dxa"/>
          </w:tcPr>
          <w:p w:rsidR="00CA75EC" w:rsidRDefault="0004286D">
            <w:pPr>
              <w:pStyle w:val="TableParagraph"/>
              <w:spacing w:before="125"/>
              <w:ind w:left="12"/>
            </w:pPr>
            <w:r>
              <w:rPr>
                <w:spacing w:val="-4"/>
              </w:rPr>
              <w:t>1989</w:t>
            </w:r>
          </w:p>
        </w:tc>
        <w:tc>
          <w:tcPr>
            <w:tcW w:w="1798" w:type="dxa"/>
          </w:tcPr>
          <w:p w:rsidR="00CA75EC" w:rsidRDefault="0004286D">
            <w:pPr>
              <w:pStyle w:val="TableParagraph"/>
              <w:spacing w:before="125"/>
              <w:ind w:left="7"/>
            </w:pPr>
            <w:r>
              <w:rPr>
                <w:spacing w:val="-5"/>
              </w:rPr>
              <w:t>33</w:t>
            </w:r>
          </w:p>
        </w:tc>
        <w:tc>
          <w:tcPr>
            <w:tcW w:w="1846" w:type="dxa"/>
          </w:tcPr>
          <w:p w:rsidR="00CA75EC" w:rsidRDefault="0004286D">
            <w:pPr>
              <w:pStyle w:val="TableParagraph"/>
              <w:spacing w:line="254" w:lineRule="exact"/>
              <w:ind w:left="395" w:hanging="89"/>
              <w:jc w:val="left"/>
            </w:pPr>
            <w:r>
              <w:t>4495</w:t>
            </w:r>
            <w:r>
              <w:rPr>
                <w:spacing w:val="-14"/>
              </w:rPr>
              <w:t xml:space="preserve"> </w:t>
            </w:r>
            <w:r>
              <w:t>м.</w:t>
            </w:r>
            <w:r>
              <w:rPr>
                <w:spacing w:val="-14"/>
              </w:rPr>
              <w:t xml:space="preserve"> </w:t>
            </w:r>
            <w:r>
              <w:t xml:space="preserve">(сети </w:t>
            </w:r>
            <w:r>
              <w:rPr>
                <w:spacing w:val="-2"/>
              </w:rPr>
              <w:t>отопления)</w:t>
            </w:r>
          </w:p>
        </w:tc>
      </w:tr>
      <w:tr w:rsidR="00CA75EC">
        <w:trPr>
          <w:trHeight w:val="503"/>
        </w:trPr>
        <w:tc>
          <w:tcPr>
            <w:tcW w:w="614" w:type="dxa"/>
          </w:tcPr>
          <w:p w:rsidR="00CA75EC" w:rsidRDefault="0004286D">
            <w:pPr>
              <w:pStyle w:val="TableParagraph"/>
              <w:spacing w:before="123"/>
              <w:ind w:left="9"/>
            </w:pPr>
            <w:r>
              <w:rPr>
                <w:spacing w:val="-10"/>
              </w:rPr>
              <w:t>8</w:t>
            </w:r>
          </w:p>
        </w:tc>
        <w:tc>
          <w:tcPr>
            <w:tcW w:w="2712" w:type="dxa"/>
          </w:tcPr>
          <w:p w:rsidR="00CA75EC" w:rsidRDefault="0004286D">
            <w:pPr>
              <w:pStyle w:val="TableParagraph"/>
              <w:spacing w:before="123"/>
              <w:ind w:left="26"/>
              <w:jc w:val="left"/>
            </w:pPr>
            <w:r>
              <w:t>Котельная</w:t>
            </w:r>
            <w:r>
              <w:rPr>
                <w:spacing w:val="-4"/>
              </w:rPr>
              <w:t xml:space="preserve"> </w:t>
            </w:r>
            <w:r>
              <w:rPr>
                <w:spacing w:val="-5"/>
              </w:rPr>
              <w:t>ЗМР</w:t>
            </w:r>
          </w:p>
        </w:tc>
        <w:tc>
          <w:tcPr>
            <w:tcW w:w="2364" w:type="dxa"/>
          </w:tcPr>
          <w:p w:rsidR="00CA75EC" w:rsidRDefault="0004286D">
            <w:pPr>
              <w:pStyle w:val="TableParagraph"/>
              <w:spacing w:before="123"/>
              <w:ind w:left="12"/>
            </w:pPr>
            <w:r>
              <w:rPr>
                <w:spacing w:val="-4"/>
              </w:rPr>
              <w:t>1989</w:t>
            </w:r>
          </w:p>
        </w:tc>
        <w:tc>
          <w:tcPr>
            <w:tcW w:w="1798" w:type="dxa"/>
          </w:tcPr>
          <w:p w:rsidR="00CA75EC" w:rsidRDefault="0004286D">
            <w:pPr>
              <w:pStyle w:val="TableParagraph"/>
              <w:spacing w:before="123"/>
              <w:ind w:left="7"/>
            </w:pPr>
            <w:r>
              <w:rPr>
                <w:spacing w:val="-5"/>
              </w:rPr>
              <w:t>33</w:t>
            </w:r>
          </w:p>
        </w:tc>
        <w:tc>
          <w:tcPr>
            <w:tcW w:w="1846" w:type="dxa"/>
          </w:tcPr>
          <w:p w:rsidR="00CA75EC" w:rsidRDefault="0004286D">
            <w:pPr>
              <w:pStyle w:val="TableParagraph"/>
              <w:spacing w:line="249" w:lineRule="exact"/>
              <w:ind w:left="306"/>
              <w:jc w:val="left"/>
            </w:pPr>
            <w:r>
              <w:t>3886</w:t>
            </w:r>
            <w:r>
              <w:rPr>
                <w:spacing w:val="-1"/>
              </w:rPr>
              <w:t xml:space="preserve"> </w:t>
            </w:r>
            <w:r>
              <w:t xml:space="preserve">м. </w:t>
            </w:r>
            <w:r>
              <w:rPr>
                <w:spacing w:val="-2"/>
              </w:rPr>
              <w:t>(сети</w:t>
            </w:r>
          </w:p>
          <w:p w:rsidR="00CA75EC" w:rsidRDefault="0004286D">
            <w:pPr>
              <w:pStyle w:val="TableParagraph"/>
              <w:spacing w:before="1" w:line="233" w:lineRule="exact"/>
              <w:ind w:left="395"/>
              <w:jc w:val="left"/>
            </w:pPr>
            <w:r>
              <w:rPr>
                <w:spacing w:val="-2"/>
              </w:rPr>
              <w:t>отопления)</w:t>
            </w:r>
          </w:p>
        </w:tc>
      </w:tr>
      <w:tr w:rsidR="00CA75EC">
        <w:trPr>
          <w:trHeight w:val="505"/>
        </w:trPr>
        <w:tc>
          <w:tcPr>
            <w:tcW w:w="614" w:type="dxa"/>
          </w:tcPr>
          <w:p w:rsidR="00CA75EC" w:rsidRDefault="0004286D">
            <w:pPr>
              <w:pStyle w:val="TableParagraph"/>
              <w:spacing w:before="125"/>
              <w:ind w:left="9"/>
            </w:pPr>
            <w:r>
              <w:rPr>
                <w:spacing w:val="-10"/>
              </w:rPr>
              <w:t>9</w:t>
            </w:r>
          </w:p>
        </w:tc>
        <w:tc>
          <w:tcPr>
            <w:tcW w:w="2712" w:type="dxa"/>
          </w:tcPr>
          <w:p w:rsidR="00CA75EC" w:rsidRDefault="0004286D">
            <w:pPr>
              <w:pStyle w:val="TableParagraph"/>
              <w:spacing w:before="125"/>
              <w:ind w:left="26"/>
              <w:jc w:val="left"/>
            </w:pPr>
            <w:r>
              <w:t>Котельная</w:t>
            </w:r>
            <w:r>
              <w:rPr>
                <w:spacing w:val="-4"/>
              </w:rPr>
              <w:t xml:space="preserve"> </w:t>
            </w:r>
            <w:r>
              <w:t>30лет</w:t>
            </w:r>
            <w:r>
              <w:rPr>
                <w:spacing w:val="-4"/>
              </w:rPr>
              <w:t xml:space="preserve"> </w:t>
            </w:r>
            <w:r>
              <w:rPr>
                <w:spacing w:val="-2"/>
              </w:rPr>
              <w:t>Победы</w:t>
            </w:r>
          </w:p>
        </w:tc>
        <w:tc>
          <w:tcPr>
            <w:tcW w:w="2364" w:type="dxa"/>
          </w:tcPr>
          <w:p w:rsidR="00CA75EC" w:rsidRDefault="0004286D">
            <w:pPr>
              <w:pStyle w:val="TableParagraph"/>
              <w:spacing w:before="125"/>
              <w:ind w:left="12"/>
            </w:pPr>
            <w:r>
              <w:rPr>
                <w:spacing w:val="-4"/>
              </w:rPr>
              <w:t>1989</w:t>
            </w:r>
          </w:p>
        </w:tc>
        <w:tc>
          <w:tcPr>
            <w:tcW w:w="1798" w:type="dxa"/>
          </w:tcPr>
          <w:p w:rsidR="00CA75EC" w:rsidRDefault="0004286D">
            <w:pPr>
              <w:pStyle w:val="TableParagraph"/>
              <w:spacing w:before="125"/>
              <w:ind w:left="7"/>
            </w:pPr>
            <w:r>
              <w:rPr>
                <w:spacing w:val="-5"/>
              </w:rPr>
              <w:t>33</w:t>
            </w:r>
          </w:p>
        </w:tc>
        <w:tc>
          <w:tcPr>
            <w:tcW w:w="1846" w:type="dxa"/>
          </w:tcPr>
          <w:p w:rsidR="00CA75EC" w:rsidRDefault="0004286D">
            <w:pPr>
              <w:pStyle w:val="TableParagraph"/>
              <w:spacing w:line="254" w:lineRule="exact"/>
              <w:ind w:left="395" w:hanging="89"/>
              <w:jc w:val="left"/>
            </w:pPr>
            <w:r>
              <w:t>4161</w:t>
            </w:r>
            <w:r>
              <w:rPr>
                <w:spacing w:val="-14"/>
              </w:rPr>
              <w:t xml:space="preserve"> </w:t>
            </w:r>
            <w:r>
              <w:t>м.</w:t>
            </w:r>
            <w:r>
              <w:rPr>
                <w:spacing w:val="-14"/>
              </w:rPr>
              <w:t xml:space="preserve"> </w:t>
            </w:r>
            <w:r>
              <w:t xml:space="preserve">(сети </w:t>
            </w:r>
            <w:r>
              <w:rPr>
                <w:spacing w:val="-2"/>
              </w:rPr>
              <w:t>отопления)</w:t>
            </w:r>
          </w:p>
        </w:tc>
      </w:tr>
      <w:tr w:rsidR="00CA75EC">
        <w:trPr>
          <w:trHeight w:val="503"/>
        </w:trPr>
        <w:tc>
          <w:tcPr>
            <w:tcW w:w="614" w:type="dxa"/>
          </w:tcPr>
          <w:p w:rsidR="00CA75EC" w:rsidRDefault="0004286D">
            <w:pPr>
              <w:pStyle w:val="TableParagraph"/>
              <w:spacing w:before="123"/>
              <w:ind w:left="9"/>
            </w:pPr>
            <w:r>
              <w:rPr>
                <w:spacing w:val="-5"/>
              </w:rPr>
              <w:t>10</w:t>
            </w:r>
          </w:p>
        </w:tc>
        <w:tc>
          <w:tcPr>
            <w:tcW w:w="2712" w:type="dxa"/>
          </w:tcPr>
          <w:p w:rsidR="00CA75EC" w:rsidRDefault="0004286D">
            <w:pPr>
              <w:pStyle w:val="TableParagraph"/>
              <w:spacing w:line="249" w:lineRule="exact"/>
              <w:ind w:left="26"/>
              <w:jc w:val="left"/>
            </w:pPr>
            <w:r>
              <w:t>Котельная</w:t>
            </w:r>
            <w:r>
              <w:rPr>
                <w:spacing w:val="-4"/>
              </w:rPr>
              <w:t xml:space="preserve"> </w:t>
            </w:r>
            <w:r>
              <w:rPr>
                <w:spacing w:val="-5"/>
              </w:rPr>
              <w:t>№1</w:t>
            </w:r>
          </w:p>
          <w:p w:rsidR="00CA75EC" w:rsidRDefault="0004286D">
            <w:pPr>
              <w:pStyle w:val="TableParagraph"/>
              <w:spacing w:before="1" w:line="233" w:lineRule="exact"/>
              <w:ind w:left="26"/>
              <w:jc w:val="left"/>
            </w:pPr>
            <w:proofErr w:type="spellStart"/>
            <w:r>
              <w:t>мкрн</w:t>
            </w:r>
            <w:proofErr w:type="spellEnd"/>
            <w:r>
              <w:t>.</w:t>
            </w:r>
            <w:r>
              <w:rPr>
                <w:spacing w:val="-2"/>
              </w:rPr>
              <w:t xml:space="preserve"> </w:t>
            </w:r>
            <w:proofErr w:type="spellStart"/>
            <w:r>
              <w:rPr>
                <w:spacing w:val="-2"/>
              </w:rPr>
              <w:t>Жданковский</w:t>
            </w:r>
            <w:proofErr w:type="spellEnd"/>
          </w:p>
        </w:tc>
        <w:tc>
          <w:tcPr>
            <w:tcW w:w="2364" w:type="dxa"/>
          </w:tcPr>
          <w:p w:rsidR="00CA75EC" w:rsidRDefault="0004286D">
            <w:pPr>
              <w:pStyle w:val="TableParagraph"/>
              <w:spacing w:before="123"/>
              <w:ind w:left="12"/>
            </w:pPr>
            <w:r>
              <w:rPr>
                <w:spacing w:val="-4"/>
              </w:rPr>
              <w:t>1989</w:t>
            </w:r>
          </w:p>
        </w:tc>
        <w:tc>
          <w:tcPr>
            <w:tcW w:w="1798" w:type="dxa"/>
          </w:tcPr>
          <w:p w:rsidR="00CA75EC" w:rsidRDefault="0004286D">
            <w:pPr>
              <w:pStyle w:val="TableParagraph"/>
              <w:spacing w:before="123"/>
              <w:ind w:left="7"/>
            </w:pPr>
            <w:r>
              <w:rPr>
                <w:spacing w:val="-5"/>
              </w:rPr>
              <w:t>33</w:t>
            </w:r>
          </w:p>
        </w:tc>
        <w:tc>
          <w:tcPr>
            <w:tcW w:w="1846" w:type="dxa"/>
          </w:tcPr>
          <w:p w:rsidR="00CA75EC" w:rsidRDefault="0004286D">
            <w:pPr>
              <w:pStyle w:val="TableParagraph"/>
              <w:spacing w:line="249" w:lineRule="exact"/>
              <w:ind w:left="306"/>
              <w:jc w:val="left"/>
            </w:pPr>
            <w:r>
              <w:t>2221</w:t>
            </w:r>
            <w:r>
              <w:rPr>
                <w:spacing w:val="-1"/>
              </w:rPr>
              <w:t xml:space="preserve"> </w:t>
            </w:r>
            <w:r>
              <w:t xml:space="preserve">м. </w:t>
            </w:r>
            <w:r>
              <w:rPr>
                <w:spacing w:val="-2"/>
              </w:rPr>
              <w:t>(сети</w:t>
            </w:r>
          </w:p>
          <w:p w:rsidR="00CA75EC" w:rsidRDefault="0004286D">
            <w:pPr>
              <w:pStyle w:val="TableParagraph"/>
              <w:spacing w:before="1" w:line="233" w:lineRule="exact"/>
              <w:ind w:left="395"/>
              <w:jc w:val="left"/>
            </w:pPr>
            <w:r>
              <w:rPr>
                <w:spacing w:val="-2"/>
              </w:rPr>
              <w:t>отопления)</w:t>
            </w:r>
          </w:p>
        </w:tc>
      </w:tr>
      <w:tr w:rsidR="00CA75EC">
        <w:trPr>
          <w:trHeight w:val="505"/>
        </w:trPr>
        <w:tc>
          <w:tcPr>
            <w:tcW w:w="614" w:type="dxa"/>
          </w:tcPr>
          <w:p w:rsidR="00CA75EC" w:rsidRDefault="0004286D">
            <w:pPr>
              <w:pStyle w:val="TableParagraph"/>
              <w:spacing w:before="125"/>
              <w:ind w:left="9"/>
            </w:pPr>
            <w:r>
              <w:rPr>
                <w:spacing w:val="-5"/>
              </w:rPr>
              <w:t>11</w:t>
            </w:r>
          </w:p>
        </w:tc>
        <w:tc>
          <w:tcPr>
            <w:tcW w:w="2712" w:type="dxa"/>
          </w:tcPr>
          <w:p w:rsidR="00CA75EC" w:rsidRDefault="0004286D">
            <w:pPr>
              <w:pStyle w:val="TableParagraph"/>
              <w:spacing w:before="125"/>
              <w:ind w:left="26"/>
              <w:jc w:val="left"/>
            </w:pPr>
            <w:r>
              <w:t>Котельная</w:t>
            </w:r>
            <w:r>
              <w:rPr>
                <w:spacing w:val="-9"/>
              </w:rPr>
              <w:t xml:space="preserve"> </w:t>
            </w:r>
            <w:r>
              <w:t>БМК-</w:t>
            </w:r>
            <w:r>
              <w:rPr>
                <w:spacing w:val="-10"/>
              </w:rPr>
              <w:t>6</w:t>
            </w:r>
          </w:p>
        </w:tc>
        <w:tc>
          <w:tcPr>
            <w:tcW w:w="2364" w:type="dxa"/>
          </w:tcPr>
          <w:p w:rsidR="00CA75EC" w:rsidRDefault="0004286D">
            <w:pPr>
              <w:pStyle w:val="TableParagraph"/>
              <w:spacing w:before="125"/>
              <w:ind w:left="12"/>
            </w:pPr>
            <w:r>
              <w:rPr>
                <w:spacing w:val="-4"/>
              </w:rPr>
              <w:t>1989</w:t>
            </w:r>
          </w:p>
        </w:tc>
        <w:tc>
          <w:tcPr>
            <w:tcW w:w="1798" w:type="dxa"/>
          </w:tcPr>
          <w:p w:rsidR="00CA75EC" w:rsidRDefault="0004286D">
            <w:pPr>
              <w:pStyle w:val="TableParagraph"/>
              <w:spacing w:before="125"/>
              <w:ind w:left="7"/>
            </w:pPr>
            <w:r>
              <w:rPr>
                <w:spacing w:val="-5"/>
              </w:rPr>
              <w:t>33</w:t>
            </w:r>
          </w:p>
        </w:tc>
        <w:tc>
          <w:tcPr>
            <w:tcW w:w="1846" w:type="dxa"/>
          </w:tcPr>
          <w:p w:rsidR="00CA75EC" w:rsidRDefault="0004286D">
            <w:pPr>
              <w:pStyle w:val="TableParagraph"/>
              <w:spacing w:line="254" w:lineRule="exact"/>
              <w:ind w:left="395" w:hanging="34"/>
              <w:jc w:val="left"/>
            </w:pPr>
            <w:r>
              <w:t>233</w:t>
            </w:r>
            <w:r>
              <w:rPr>
                <w:spacing w:val="-14"/>
              </w:rPr>
              <w:t xml:space="preserve"> </w:t>
            </w:r>
            <w:r>
              <w:t>м.</w:t>
            </w:r>
            <w:r>
              <w:rPr>
                <w:spacing w:val="-14"/>
              </w:rPr>
              <w:t xml:space="preserve"> </w:t>
            </w:r>
            <w:r>
              <w:t xml:space="preserve">(сети </w:t>
            </w:r>
            <w:r>
              <w:rPr>
                <w:spacing w:val="-2"/>
              </w:rPr>
              <w:t>отопления)</w:t>
            </w:r>
          </w:p>
        </w:tc>
      </w:tr>
      <w:tr w:rsidR="00CA75EC">
        <w:trPr>
          <w:trHeight w:val="251"/>
        </w:trPr>
        <w:tc>
          <w:tcPr>
            <w:tcW w:w="614" w:type="dxa"/>
          </w:tcPr>
          <w:p w:rsidR="00CA75EC" w:rsidRDefault="0004286D">
            <w:pPr>
              <w:pStyle w:val="TableParagraph"/>
              <w:spacing w:line="232" w:lineRule="exact"/>
              <w:ind w:left="9"/>
            </w:pPr>
            <w:r>
              <w:rPr>
                <w:spacing w:val="-10"/>
              </w:rPr>
              <w:t>6</w:t>
            </w:r>
          </w:p>
        </w:tc>
        <w:tc>
          <w:tcPr>
            <w:tcW w:w="2712" w:type="dxa"/>
          </w:tcPr>
          <w:p w:rsidR="00CA75EC" w:rsidRDefault="0004286D">
            <w:pPr>
              <w:pStyle w:val="TableParagraph"/>
              <w:spacing w:line="232" w:lineRule="exact"/>
              <w:ind w:left="26"/>
              <w:jc w:val="left"/>
            </w:pPr>
            <w:r>
              <w:t>Котельная</w:t>
            </w:r>
            <w:r>
              <w:rPr>
                <w:spacing w:val="-9"/>
              </w:rPr>
              <w:t xml:space="preserve"> </w:t>
            </w:r>
            <w:r>
              <w:t>БМК-</w:t>
            </w:r>
            <w:r>
              <w:rPr>
                <w:spacing w:val="-5"/>
              </w:rPr>
              <w:t>4,0</w:t>
            </w:r>
          </w:p>
        </w:tc>
        <w:tc>
          <w:tcPr>
            <w:tcW w:w="2364" w:type="dxa"/>
          </w:tcPr>
          <w:p w:rsidR="00CA75EC" w:rsidRDefault="0004286D">
            <w:pPr>
              <w:pStyle w:val="TableParagraph"/>
              <w:spacing w:line="232" w:lineRule="exact"/>
              <w:ind w:left="12"/>
            </w:pPr>
            <w:r>
              <w:rPr>
                <w:spacing w:val="-4"/>
              </w:rPr>
              <w:t>1989</w:t>
            </w:r>
          </w:p>
        </w:tc>
        <w:tc>
          <w:tcPr>
            <w:tcW w:w="1798" w:type="dxa"/>
          </w:tcPr>
          <w:p w:rsidR="00CA75EC" w:rsidRDefault="0004286D">
            <w:pPr>
              <w:pStyle w:val="TableParagraph"/>
              <w:spacing w:line="232" w:lineRule="exact"/>
              <w:ind w:left="7"/>
            </w:pPr>
            <w:r>
              <w:rPr>
                <w:spacing w:val="-5"/>
              </w:rPr>
              <w:t>33</w:t>
            </w:r>
          </w:p>
        </w:tc>
        <w:tc>
          <w:tcPr>
            <w:tcW w:w="1846" w:type="dxa"/>
          </w:tcPr>
          <w:p w:rsidR="00CA75EC" w:rsidRDefault="0004286D">
            <w:pPr>
              <w:pStyle w:val="TableParagraph"/>
              <w:spacing w:line="232" w:lineRule="exact"/>
              <w:ind w:left="8"/>
            </w:pPr>
            <w:r>
              <w:t>791</w:t>
            </w:r>
            <w:r>
              <w:rPr>
                <w:spacing w:val="-2"/>
              </w:rPr>
              <w:t xml:space="preserve"> </w:t>
            </w:r>
            <w:r>
              <w:t>м.</w:t>
            </w:r>
            <w:r>
              <w:rPr>
                <w:spacing w:val="-1"/>
              </w:rPr>
              <w:t xml:space="preserve"> </w:t>
            </w:r>
            <w:r>
              <w:t>(сети</w:t>
            </w:r>
            <w:r>
              <w:rPr>
                <w:spacing w:val="-2"/>
              </w:rPr>
              <w:t xml:space="preserve"> </w:t>
            </w:r>
            <w:r>
              <w:rPr>
                <w:spacing w:val="-4"/>
              </w:rPr>
              <w:t>ГВС)</w:t>
            </w:r>
          </w:p>
        </w:tc>
      </w:tr>
      <w:tr w:rsidR="00CA75EC">
        <w:trPr>
          <w:trHeight w:val="251"/>
        </w:trPr>
        <w:tc>
          <w:tcPr>
            <w:tcW w:w="614" w:type="dxa"/>
          </w:tcPr>
          <w:p w:rsidR="00CA75EC" w:rsidRDefault="0004286D">
            <w:pPr>
              <w:pStyle w:val="TableParagraph"/>
              <w:spacing w:line="232" w:lineRule="exact"/>
              <w:ind w:left="9"/>
            </w:pPr>
            <w:r>
              <w:rPr>
                <w:spacing w:val="-10"/>
              </w:rPr>
              <w:t>7</w:t>
            </w:r>
          </w:p>
        </w:tc>
        <w:tc>
          <w:tcPr>
            <w:tcW w:w="2712" w:type="dxa"/>
          </w:tcPr>
          <w:p w:rsidR="00CA75EC" w:rsidRDefault="0004286D">
            <w:pPr>
              <w:pStyle w:val="TableParagraph"/>
              <w:spacing w:line="232" w:lineRule="exact"/>
              <w:ind w:left="26"/>
              <w:jc w:val="left"/>
            </w:pPr>
            <w:r>
              <w:t>Котельная</w:t>
            </w:r>
            <w:r>
              <w:rPr>
                <w:spacing w:val="-3"/>
              </w:rPr>
              <w:t xml:space="preserve"> </w:t>
            </w:r>
            <w:r>
              <w:t>44</w:t>
            </w:r>
            <w:r>
              <w:rPr>
                <w:spacing w:val="-4"/>
              </w:rPr>
              <w:t xml:space="preserve"> </w:t>
            </w:r>
            <w:r>
              <w:rPr>
                <w:spacing w:val="-2"/>
              </w:rPr>
              <w:t>квартала</w:t>
            </w:r>
          </w:p>
        </w:tc>
        <w:tc>
          <w:tcPr>
            <w:tcW w:w="2364" w:type="dxa"/>
          </w:tcPr>
          <w:p w:rsidR="00CA75EC" w:rsidRDefault="0004286D">
            <w:pPr>
              <w:pStyle w:val="TableParagraph"/>
              <w:spacing w:line="232" w:lineRule="exact"/>
              <w:ind w:left="12"/>
            </w:pPr>
            <w:r>
              <w:rPr>
                <w:spacing w:val="-4"/>
              </w:rPr>
              <w:t>1989</w:t>
            </w:r>
          </w:p>
        </w:tc>
        <w:tc>
          <w:tcPr>
            <w:tcW w:w="1798" w:type="dxa"/>
          </w:tcPr>
          <w:p w:rsidR="00CA75EC" w:rsidRDefault="0004286D">
            <w:pPr>
              <w:pStyle w:val="TableParagraph"/>
              <w:spacing w:line="232" w:lineRule="exact"/>
              <w:ind w:left="7"/>
            </w:pPr>
            <w:r>
              <w:rPr>
                <w:spacing w:val="-5"/>
              </w:rPr>
              <w:t>33</w:t>
            </w:r>
          </w:p>
        </w:tc>
        <w:tc>
          <w:tcPr>
            <w:tcW w:w="1846" w:type="dxa"/>
          </w:tcPr>
          <w:p w:rsidR="00CA75EC" w:rsidRDefault="0004286D">
            <w:pPr>
              <w:pStyle w:val="TableParagraph"/>
              <w:spacing w:line="232" w:lineRule="exact"/>
              <w:ind w:left="8"/>
            </w:pPr>
            <w:r>
              <w:t>3494</w:t>
            </w:r>
            <w:r>
              <w:rPr>
                <w:spacing w:val="-2"/>
              </w:rPr>
              <w:t xml:space="preserve"> </w:t>
            </w:r>
            <w:r>
              <w:t>м.</w:t>
            </w:r>
            <w:r>
              <w:rPr>
                <w:spacing w:val="-1"/>
              </w:rPr>
              <w:t xml:space="preserve"> </w:t>
            </w:r>
            <w:r>
              <w:t>(сети</w:t>
            </w:r>
            <w:r>
              <w:rPr>
                <w:spacing w:val="-2"/>
              </w:rPr>
              <w:t xml:space="preserve"> </w:t>
            </w:r>
            <w:r>
              <w:rPr>
                <w:spacing w:val="-4"/>
              </w:rPr>
              <w:t>ГВС)</w:t>
            </w:r>
          </w:p>
        </w:tc>
      </w:tr>
      <w:tr w:rsidR="00CA75EC">
        <w:trPr>
          <w:trHeight w:val="253"/>
        </w:trPr>
        <w:tc>
          <w:tcPr>
            <w:tcW w:w="614" w:type="dxa"/>
          </w:tcPr>
          <w:p w:rsidR="00CA75EC" w:rsidRDefault="0004286D">
            <w:pPr>
              <w:pStyle w:val="TableParagraph"/>
              <w:spacing w:line="234" w:lineRule="exact"/>
              <w:ind w:left="9"/>
            </w:pPr>
            <w:r>
              <w:rPr>
                <w:spacing w:val="-10"/>
              </w:rPr>
              <w:t>8</w:t>
            </w:r>
          </w:p>
        </w:tc>
        <w:tc>
          <w:tcPr>
            <w:tcW w:w="2712" w:type="dxa"/>
          </w:tcPr>
          <w:p w:rsidR="00CA75EC" w:rsidRDefault="0004286D">
            <w:pPr>
              <w:pStyle w:val="TableParagraph"/>
              <w:spacing w:line="234" w:lineRule="exact"/>
              <w:ind w:left="26"/>
              <w:jc w:val="left"/>
            </w:pPr>
            <w:r>
              <w:t>Котельная</w:t>
            </w:r>
            <w:r>
              <w:rPr>
                <w:spacing w:val="-4"/>
              </w:rPr>
              <w:t xml:space="preserve"> </w:t>
            </w:r>
            <w:r>
              <w:rPr>
                <w:spacing w:val="-5"/>
              </w:rPr>
              <w:t>ЗМР</w:t>
            </w:r>
          </w:p>
        </w:tc>
        <w:tc>
          <w:tcPr>
            <w:tcW w:w="2364" w:type="dxa"/>
          </w:tcPr>
          <w:p w:rsidR="00CA75EC" w:rsidRDefault="0004286D">
            <w:pPr>
              <w:pStyle w:val="TableParagraph"/>
              <w:spacing w:line="234" w:lineRule="exact"/>
              <w:ind w:left="12"/>
            </w:pPr>
            <w:r>
              <w:rPr>
                <w:spacing w:val="-4"/>
              </w:rPr>
              <w:t>1989</w:t>
            </w:r>
          </w:p>
        </w:tc>
        <w:tc>
          <w:tcPr>
            <w:tcW w:w="1798" w:type="dxa"/>
          </w:tcPr>
          <w:p w:rsidR="00CA75EC" w:rsidRDefault="0004286D">
            <w:pPr>
              <w:pStyle w:val="TableParagraph"/>
              <w:spacing w:line="234" w:lineRule="exact"/>
              <w:ind w:left="7"/>
            </w:pPr>
            <w:r>
              <w:rPr>
                <w:spacing w:val="-5"/>
              </w:rPr>
              <w:t>33</w:t>
            </w:r>
          </w:p>
        </w:tc>
        <w:tc>
          <w:tcPr>
            <w:tcW w:w="1846" w:type="dxa"/>
          </w:tcPr>
          <w:p w:rsidR="00CA75EC" w:rsidRDefault="0004286D">
            <w:pPr>
              <w:pStyle w:val="TableParagraph"/>
              <w:spacing w:line="234" w:lineRule="exact"/>
              <w:ind w:left="8"/>
            </w:pPr>
            <w:r>
              <w:t>6520</w:t>
            </w:r>
            <w:r>
              <w:rPr>
                <w:spacing w:val="-2"/>
              </w:rPr>
              <w:t xml:space="preserve"> </w:t>
            </w:r>
            <w:r>
              <w:t>м.</w:t>
            </w:r>
            <w:r>
              <w:rPr>
                <w:spacing w:val="-1"/>
              </w:rPr>
              <w:t xml:space="preserve"> </w:t>
            </w:r>
            <w:r>
              <w:t>(сети</w:t>
            </w:r>
            <w:r>
              <w:rPr>
                <w:spacing w:val="-2"/>
              </w:rPr>
              <w:t xml:space="preserve"> </w:t>
            </w:r>
            <w:r>
              <w:rPr>
                <w:spacing w:val="-4"/>
              </w:rPr>
              <w:t>ГВС)</w:t>
            </w:r>
          </w:p>
        </w:tc>
      </w:tr>
      <w:tr w:rsidR="00CA75EC">
        <w:trPr>
          <w:trHeight w:val="253"/>
        </w:trPr>
        <w:tc>
          <w:tcPr>
            <w:tcW w:w="614" w:type="dxa"/>
          </w:tcPr>
          <w:p w:rsidR="00CA75EC" w:rsidRDefault="0004286D">
            <w:pPr>
              <w:pStyle w:val="TableParagraph"/>
              <w:spacing w:line="234" w:lineRule="exact"/>
              <w:ind w:left="9"/>
            </w:pPr>
            <w:r>
              <w:rPr>
                <w:spacing w:val="-10"/>
              </w:rPr>
              <w:t>9</w:t>
            </w:r>
          </w:p>
        </w:tc>
        <w:tc>
          <w:tcPr>
            <w:tcW w:w="2712" w:type="dxa"/>
          </w:tcPr>
          <w:p w:rsidR="00CA75EC" w:rsidRDefault="0004286D">
            <w:pPr>
              <w:pStyle w:val="TableParagraph"/>
              <w:spacing w:line="234" w:lineRule="exact"/>
              <w:ind w:left="26"/>
              <w:jc w:val="left"/>
            </w:pPr>
            <w:r>
              <w:t>Котельная</w:t>
            </w:r>
            <w:r>
              <w:rPr>
                <w:spacing w:val="-4"/>
              </w:rPr>
              <w:t xml:space="preserve"> </w:t>
            </w:r>
            <w:r>
              <w:t>30лет</w:t>
            </w:r>
            <w:r>
              <w:rPr>
                <w:spacing w:val="-4"/>
              </w:rPr>
              <w:t xml:space="preserve"> </w:t>
            </w:r>
            <w:r>
              <w:rPr>
                <w:spacing w:val="-2"/>
              </w:rPr>
              <w:t>Победы</w:t>
            </w:r>
          </w:p>
        </w:tc>
        <w:tc>
          <w:tcPr>
            <w:tcW w:w="2364" w:type="dxa"/>
          </w:tcPr>
          <w:p w:rsidR="00CA75EC" w:rsidRDefault="0004286D">
            <w:pPr>
              <w:pStyle w:val="TableParagraph"/>
              <w:spacing w:line="234" w:lineRule="exact"/>
              <w:ind w:left="12"/>
            </w:pPr>
            <w:r>
              <w:rPr>
                <w:spacing w:val="-4"/>
              </w:rPr>
              <w:t>1989</w:t>
            </w:r>
          </w:p>
        </w:tc>
        <w:tc>
          <w:tcPr>
            <w:tcW w:w="1798" w:type="dxa"/>
          </w:tcPr>
          <w:p w:rsidR="00CA75EC" w:rsidRDefault="0004286D">
            <w:pPr>
              <w:pStyle w:val="TableParagraph"/>
              <w:spacing w:line="234" w:lineRule="exact"/>
              <w:ind w:left="7"/>
            </w:pPr>
            <w:r>
              <w:rPr>
                <w:spacing w:val="-5"/>
              </w:rPr>
              <w:t>33</w:t>
            </w:r>
          </w:p>
        </w:tc>
        <w:tc>
          <w:tcPr>
            <w:tcW w:w="1846" w:type="dxa"/>
          </w:tcPr>
          <w:p w:rsidR="00CA75EC" w:rsidRDefault="0004286D">
            <w:pPr>
              <w:pStyle w:val="TableParagraph"/>
              <w:spacing w:line="234" w:lineRule="exact"/>
              <w:ind w:left="8"/>
            </w:pPr>
            <w:r>
              <w:t>4402</w:t>
            </w:r>
            <w:r>
              <w:rPr>
                <w:spacing w:val="-2"/>
              </w:rPr>
              <w:t xml:space="preserve"> </w:t>
            </w:r>
            <w:r>
              <w:t>м.</w:t>
            </w:r>
            <w:r>
              <w:rPr>
                <w:spacing w:val="-1"/>
              </w:rPr>
              <w:t xml:space="preserve"> </w:t>
            </w:r>
            <w:r>
              <w:t>(сети</w:t>
            </w:r>
            <w:r>
              <w:rPr>
                <w:spacing w:val="-2"/>
              </w:rPr>
              <w:t xml:space="preserve"> </w:t>
            </w:r>
            <w:r>
              <w:rPr>
                <w:spacing w:val="-4"/>
              </w:rPr>
              <w:t>ГВС)</w:t>
            </w:r>
          </w:p>
        </w:tc>
      </w:tr>
    </w:tbl>
    <w:p w:rsidR="00CA75EC" w:rsidRDefault="00CA75EC">
      <w:pPr>
        <w:pStyle w:val="a3"/>
        <w:jc w:val="left"/>
        <w:rPr>
          <w:b/>
        </w:rPr>
      </w:pPr>
    </w:p>
    <w:p w:rsidR="00CA75EC" w:rsidRDefault="00CA75EC">
      <w:pPr>
        <w:pStyle w:val="a3"/>
        <w:spacing w:before="54"/>
        <w:jc w:val="left"/>
        <w:rPr>
          <w:b/>
        </w:rPr>
      </w:pPr>
    </w:p>
    <w:p w:rsidR="00CA75EC" w:rsidRDefault="0004286D">
      <w:pPr>
        <w:pStyle w:val="a4"/>
        <w:numPr>
          <w:ilvl w:val="2"/>
          <w:numId w:val="37"/>
        </w:numPr>
        <w:tabs>
          <w:tab w:val="left" w:pos="1053"/>
        </w:tabs>
        <w:spacing w:line="360" w:lineRule="auto"/>
        <w:ind w:right="558" w:firstLine="0"/>
        <w:jc w:val="both"/>
        <w:rPr>
          <w:i/>
          <w:sz w:val="24"/>
        </w:rPr>
      </w:pPr>
      <w:r>
        <w:rPr>
          <w:i/>
          <w:sz w:val="24"/>
        </w:rPr>
        <w:t>Описание</w:t>
      </w:r>
      <w:r>
        <w:rPr>
          <w:sz w:val="24"/>
        </w:rPr>
        <w:t xml:space="preserve"> </w:t>
      </w:r>
      <w:r>
        <w:rPr>
          <w:i/>
          <w:sz w:val="24"/>
        </w:rPr>
        <w:t>типов</w:t>
      </w:r>
      <w:r>
        <w:rPr>
          <w:sz w:val="24"/>
        </w:rPr>
        <w:t xml:space="preserve"> </w:t>
      </w:r>
      <w:r>
        <w:rPr>
          <w:i/>
          <w:sz w:val="24"/>
        </w:rPr>
        <w:t>и</w:t>
      </w:r>
      <w:r>
        <w:rPr>
          <w:sz w:val="24"/>
        </w:rPr>
        <w:t xml:space="preserve"> </w:t>
      </w:r>
      <w:r>
        <w:rPr>
          <w:i/>
          <w:sz w:val="24"/>
        </w:rPr>
        <w:t>количества</w:t>
      </w:r>
      <w:r>
        <w:rPr>
          <w:sz w:val="24"/>
        </w:rPr>
        <w:t xml:space="preserve"> </w:t>
      </w:r>
      <w:r>
        <w:rPr>
          <w:i/>
          <w:sz w:val="24"/>
        </w:rPr>
        <w:t>секционирующей</w:t>
      </w:r>
      <w:r>
        <w:rPr>
          <w:sz w:val="24"/>
        </w:rPr>
        <w:t xml:space="preserve"> </w:t>
      </w:r>
      <w:r>
        <w:rPr>
          <w:i/>
          <w:sz w:val="24"/>
        </w:rPr>
        <w:t>и</w:t>
      </w:r>
      <w:r>
        <w:rPr>
          <w:sz w:val="24"/>
        </w:rPr>
        <w:t xml:space="preserve"> </w:t>
      </w:r>
      <w:r>
        <w:rPr>
          <w:i/>
          <w:sz w:val="24"/>
        </w:rPr>
        <w:t>регулирующей</w:t>
      </w:r>
      <w:r>
        <w:rPr>
          <w:sz w:val="24"/>
        </w:rPr>
        <w:t xml:space="preserve"> </w:t>
      </w:r>
      <w:r>
        <w:rPr>
          <w:i/>
          <w:sz w:val="24"/>
        </w:rPr>
        <w:t>арматуры</w:t>
      </w:r>
      <w:r>
        <w:rPr>
          <w:sz w:val="24"/>
        </w:rPr>
        <w:t xml:space="preserve"> </w:t>
      </w:r>
      <w:r>
        <w:rPr>
          <w:i/>
          <w:sz w:val="24"/>
        </w:rPr>
        <w:t>на</w:t>
      </w:r>
      <w:r>
        <w:rPr>
          <w:sz w:val="24"/>
        </w:rPr>
        <w:t xml:space="preserve"> </w:t>
      </w:r>
      <w:r>
        <w:rPr>
          <w:i/>
          <w:sz w:val="24"/>
        </w:rPr>
        <w:t>тепловых</w:t>
      </w:r>
      <w:r>
        <w:rPr>
          <w:sz w:val="24"/>
        </w:rPr>
        <w:t xml:space="preserve"> </w:t>
      </w:r>
      <w:r>
        <w:rPr>
          <w:i/>
          <w:sz w:val="24"/>
        </w:rPr>
        <w:t>сетях</w:t>
      </w:r>
    </w:p>
    <w:p w:rsidR="00CA75EC" w:rsidRDefault="0004286D">
      <w:pPr>
        <w:pStyle w:val="a3"/>
        <w:spacing w:line="360" w:lineRule="auto"/>
        <w:ind w:left="426" w:right="600" w:firstLine="708"/>
      </w:pPr>
      <w:r>
        <w:t>На</w:t>
      </w:r>
      <w:r>
        <w:rPr>
          <w:spacing w:val="-15"/>
        </w:rPr>
        <w:t xml:space="preserve"> </w:t>
      </w:r>
      <w:r>
        <w:t>трубопроводах</w:t>
      </w:r>
      <w:r>
        <w:rPr>
          <w:spacing w:val="-15"/>
        </w:rPr>
        <w:t xml:space="preserve"> </w:t>
      </w:r>
      <w:r>
        <w:t>установлена</w:t>
      </w:r>
      <w:r>
        <w:rPr>
          <w:spacing w:val="-15"/>
        </w:rPr>
        <w:t xml:space="preserve"> </w:t>
      </w:r>
      <w:r>
        <w:t>необходимая</w:t>
      </w:r>
      <w:r>
        <w:rPr>
          <w:spacing w:val="-15"/>
        </w:rPr>
        <w:t xml:space="preserve"> </w:t>
      </w:r>
      <w:r>
        <w:t>чугунная</w:t>
      </w:r>
      <w:r>
        <w:rPr>
          <w:spacing w:val="-15"/>
        </w:rPr>
        <w:t xml:space="preserve"> </w:t>
      </w:r>
      <w:r>
        <w:t>и</w:t>
      </w:r>
      <w:r>
        <w:rPr>
          <w:spacing w:val="-15"/>
        </w:rPr>
        <w:t xml:space="preserve"> </w:t>
      </w:r>
      <w:r>
        <w:t>стальная</w:t>
      </w:r>
      <w:r>
        <w:rPr>
          <w:spacing w:val="-15"/>
        </w:rPr>
        <w:t xml:space="preserve"> </w:t>
      </w:r>
      <w:r>
        <w:t>запорная</w:t>
      </w:r>
      <w:r>
        <w:rPr>
          <w:spacing w:val="-15"/>
        </w:rPr>
        <w:t xml:space="preserve"> </w:t>
      </w:r>
      <w:r>
        <w:t xml:space="preserve">арматура для секционирования тепловых сетей: на участки дренирования сетевой воды, выпуска воздуха из трубопроводов и на трубопроводах - ответвлений к потребителям тепловой </w:t>
      </w:r>
      <w:r>
        <w:rPr>
          <w:spacing w:val="-2"/>
        </w:rPr>
        <w:t>энергии.</w:t>
      </w:r>
    </w:p>
    <w:p w:rsidR="00CA75EC" w:rsidRDefault="0004286D">
      <w:pPr>
        <w:pStyle w:val="a3"/>
        <w:spacing w:line="360" w:lineRule="auto"/>
        <w:ind w:left="426" w:right="599" w:firstLine="708"/>
      </w:pPr>
      <w:r>
        <w:t>Запорная арматура, в основном, установлена в тепловых камерах, за исключением дренажей и воздушников. В качестве запорной арматуры, в основном, используются чугунные клиновые задвижки с ручным приводом, шаровые краны и дисковые затворы.</w:t>
      </w:r>
    </w:p>
    <w:p w:rsidR="00CA75EC" w:rsidRDefault="0004286D">
      <w:pPr>
        <w:pStyle w:val="a4"/>
        <w:numPr>
          <w:ilvl w:val="2"/>
          <w:numId w:val="37"/>
        </w:numPr>
        <w:tabs>
          <w:tab w:val="left" w:pos="977"/>
        </w:tabs>
        <w:spacing w:before="40" w:line="360" w:lineRule="auto"/>
        <w:ind w:right="563" w:firstLine="0"/>
        <w:jc w:val="both"/>
        <w:rPr>
          <w:i/>
          <w:sz w:val="24"/>
        </w:rPr>
      </w:pPr>
      <w:r>
        <w:rPr>
          <w:i/>
          <w:sz w:val="24"/>
        </w:rPr>
        <w:t>Описание</w:t>
      </w:r>
      <w:r>
        <w:rPr>
          <w:sz w:val="24"/>
        </w:rPr>
        <w:t xml:space="preserve"> </w:t>
      </w:r>
      <w:r>
        <w:rPr>
          <w:i/>
          <w:sz w:val="24"/>
        </w:rPr>
        <w:t>типов</w:t>
      </w:r>
      <w:r>
        <w:rPr>
          <w:sz w:val="24"/>
        </w:rPr>
        <w:t xml:space="preserve"> </w:t>
      </w:r>
      <w:r>
        <w:rPr>
          <w:i/>
          <w:sz w:val="24"/>
        </w:rPr>
        <w:t>и</w:t>
      </w:r>
      <w:r>
        <w:rPr>
          <w:sz w:val="24"/>
        </w:rPr>
        <w:t xml:space="preserve"> </w:t>
      </w:r>
      <w:r>
        <w:rPr>
          <w:i/>
          <w:sz w:val="24"/>
        </w:rPr>
        <w:t>строительных</w:t>
      </w:r>
      <w:r>
        <w:rPr>
          <w:sz w:val="24"/>
        </w:rPr>
        <w:t xml:space="preserve"> </w:t>
      </w:r>
      <w:r>
        <w:rPr>
          <w:i/>
          <w:sz w:val="24"/>
        </w:rPr>
        <w:t>особенностей</w:t>
      </w:r>
      <w:r>
        <w:rPr>
          <w:sz w:val="24"/>
        </w:rPr>
        <w:t xml:space="preserve"> </w:t>
      </w:r>
      <w:r>
        <w:rPr>
          <w:i/>
          <w:sz w:val="24"/>
        </w:rPr>
        <w:t>тепловых</w:t>
      </w:r>
      <w:r>
        <w:rPr>
          <w:sz w:val="24"/>
        </w:rPr>
        <w:t xml:space="preserve"> </w:t>
      </w:r>
      <w:r>
        <w:rPr>
          <w:i/>
          <w:sz w:val="24"/>
        </w:rPr>
        <w:t>пунктов,</w:t>
      </w:r>
      <w:r>
        <w:rPr>
          <w:sz w:val="24"/>
        </w:rPr>
        <w:t xml:space="preserve"> </w:t>
      </w:r>
      <w:r>
        <w:rPr>
          <w:i/>
          <w:sz w:val="24"/>
        </w:rPr>
        <w:t>тепловых</w:t>
      </w:r>
      <w:r>
        <w:rPr>
          <w:sz w:val="24"/>
        </w:rPr>
        <w:t xml:space="preserve"> </w:t>
      </w:r>
      <w:r>
        <w:rPr>
          <w:i/>
          <w:sz w:val="24"/>
        </w:rPr>
        <w:t>камер</w:t>
      </w:r>
      <w:r>
        <w:rPr>
          <w:sz w:val="24"/>
        </w:rPr>
        <w:t xml:space="preserve"> </w:t>
      </w:r>
      <w:r>
        <w:rPr>
          <w:i/>
          <w:sz w:val="24"/>
        </w:rPr>
        <w:t>и</w:t>
      </w:r>
      <w:r>
        <w:rPr>
          <w:sz w:val="24"/>
        </w:rPr>
        <w:t xml:space="preserve"> </w:t>
      </w:r>
      <w:r>
        <w:rPr>
          <w:i/>
          <w:sz w:val="24"/>
        </w:rPr>
        <w:t>павильонов</w:t>
      </w:r>
    </w:p>
    <w:p w:rsidR="00CA75EC" w:rsidRDefault="0004286D">
      <w:pPr>
        <w:pStyle w:val="a3"/>
        <w:spacing w:line="360" w:lineRule="auto"/>
        <w:ind w:left="426" w:right="558" w:firstLine="708"/>
      </w:pPr>
      <w:r>
        <w:t>Строительные конструкции тепловых камер выполнены железобетонных конструкций</w:t>
      </w:r>
      <w:r>
        <w:rPr>
          <w:spacing w:val="76"/>
        </w:rPr>
        <w:t xml:space="preserve"> </w:t>
      </w:r>
      <w:r>
        <w:t>-</w:t>
      </w:r>
      <w:r>
        <w:rPr>
          <w:spacing w:val="75"/>
        </w:rPr>
        <w:t xml:space="preserve"> </w:t>
      </w:r>
      <w:r>
        <w:t>колец.</w:t>
      </w:r>
      <w:r>
        <w:rPr>
          <w:spacing w:val="76"/>
        </w:rPr>
        <w:t xml:space="preserve"> </w:t>
      </w:r>
      <w:r>
        <w:t>Высота</w:t>
      </w:r>
      <w:r>
        <w:rPr>
          <w:spacing w:val="75"/>
        </w:rPr>
        <w:t xml:space="preserve"> </w:t>
      </w:r>
      <w:r>
        <w:t>камер</w:t>
      </w:r>
      <w:r>
        <w:rPr>
          <w:spacing w:val="78"/>
        </w:rPr>
        <w:t xml:space="preserve"> </w:t>
      </w:r>
      <w:r>
        <w:t>в</w:t>
      </w:r>
      <w:r>
        <w:rPr>
          <w:spacing w:val="78"/>
        </w:rPr>
        <w:t xml:space="preserve"> </w:t>
      </w:r>
      <w:r>
        <w:t>свету</w:t>
      </w:r>
      <w:r>
        <w:rPr>
          <w:spacing w:val="76"/>
        </w:rPr>
        <w:t xml:space="preserve"> </w:t>
      </w:r>
      <w:r>
        <w:t>от</w:t>
      </w:r>
      <w:r>
        <w:rPr>
          <w:spacing w:val="77"/>
        </w:rPr>
        <w:t xml:space="preserve"> </w:t>
      </w:r>
      <w:r>
        <w:t>уровня</w:t>
      </w:r>
      <w:r>
        <w:rPr>
          <w:spacing w:val="75"/>
        </w:rPr>
        <w:t xml:space="preserve"> </w:t>
      </w:r>
      <w:r>
        <w:t>пола</w:t>
      </w:r>
      <w:r>
        <w:rPr>
          <w:spacing w:val="75"/>
        </w:rPr>
        <w:t xml:space="preserve"> </w:t>
      </w:r>
      <w:r>
        <w:t>до</w:t>
      </w:r>
      <w:r>
        <w:rPr>
          <w:spacing w:val="79"/>
        </w:rPr>
        <w:t xml:space="preserve"> </w:t>
      </w:r>
      <w:r>
        <w:t>низа</w:t>
      </w:r>
      <w:r>
        <w:rPr>
          <w:spacing w:val="75"/>
        </w:rPr>
        <w:t xml:space="preserve"> </w:t>
      </w:r>
      <w:r>
        <w:rPr>
          <w:spacing w:val="-2"/>
        </w:rPr>
        <w:t>выступающих</w:t>
      </w:r>
    </w:p>
    <w:p w:rsidR="00CA75EC" w:rsidRDefault="00CA75EC">
      <w:pPr>
        <w:pStyle w:val="a3"/>
        <w:spacing w:line="360" w:lineRule="auto"/>
        <w:sectPr w:rsidR="00CA75EC">
          <w:pgSz w:w="11900" w:h="16840"/>
          <w:pgMar w:top="1060" w:right="283" w:bottom="960" w:left="1275" w:header="0" w:footer="779" w:gutter="0"/>
          <w:cols w:space="720"/>
        </w:sectPr>
      </w:pPr>
    </w:p>
    <w:p w:rsidR="00CA75EC" w:rsidRDefault="0004286D">
      <w:pPr>
        <w:pStyle w:val="a3"/>
        <w:spacing w:before="72" w:line="360" w:lineRule="auto"/>
        <w:ind w:left="426" w:right="560"/>
        <w:jc w:val="left"/>
      </w:pPr>
      <w:r>
        <w:lastRenderedPageBreak/>
        <w:t>конструкций составляет 1 м. Перекрытия большинства тепловых камер железобетонные с одним люком.</w:t>
      </w:r>
    </w:p>
    <w:p w:rsidR="00CA75EC" w:rsidRDefault="0004286D">
      <w:pPr>
        <w:pStyle w:val="a4"/>
        <w:numPr>
          <w:ilvl w:val="2"/>
          <w:numId w:val="37"/>
        </w:numPr>
        <w:tabs>
          <w:tab w:val="left" w:pos="1003"/>
        </w:tabs>
        <w:spacing w:before="120" w:line="360" w:lineRule="auto"/>
        <w:ind w:right="559" w:firstLine="0"/>
        <w:jc w:val="left"/>
        <w:rPr>
          <w:i/>
          <w:sz w:val="24"/>
        </w:rPr>
      </w:pPr>
      <w:r>
        <w:rPr>
          <w:i/>
          <w:sz w:val="24"/>
        </w:rPr>
        <w:t>Описание</w:t>
      </w:r>
      <w:r>
        <w:rPr>
          <w:spacing w:val="34"/>
          <w:sz w:val="24"/>
        </w:rPr>
        <w:t xml:space="preserve"> </w:t>
      </w:r>
      <w:r>
        <w:rPr>
          <w:i/>
          <w:sz w:val="24"/>
        </w:rPr>
        <w:t>графиков</w:t>
      </w:r>
      <w:r>
        <w:rPr>
          <w:spacing w:val="34"/>
          <w:sz w:val="24"/>
        </w:rPr>
        <w:t xml:space="preserve"> </w:t>
      </w:r>
      <w:r>
        <w:rPr>
          <w:i/>
          <w:sz w:val="24"/>
        </w:rPr>
        <w:t>регулирования</w:t>
      </w:r>
      <w:r>
        <w:rPr>
          <w:spacing w:val="35"/>
          <w:sz w:val="24"/>
        </w:rPr>
        <w:t xml:space="preserve"> </w:t>
      </w:r>
      <w:r>
        <w:rPr>
          <w:i/>
          <w:sz w:val="24"/>
        </w:rPr>
        <w:t>отпуска</w:t>
      </w:r>
      <w:r>
        <w:rPr>
          <w:spacing w:val="34"/>
          <w:sz w:val="24"/>
        </w:rPr>
        <w:t xml:space="preserve"> </w:t>
      </w:r>
      <w:r>
        <w:rPr>
          <w:i/>
          <w:sz w:val="24"/>
        </w:rPr>
        <w:t>тепла</w:t>
      </w:r>
      <w:r>
        <w:rPr>
          <w:spacing w:val="34"/>
          <w:sz w:val="24"/>
        </w:rPr>
        <w:t xml:space="preserve"> </w:t>
      </w:r>
      <w:r>
        <w:rPr>
          <w:i/>
          <w:sz w:val="24"/>
        </w:rPr>
        <w:t>в</w:t>
      </w:r>
      <w:r>
        <w:rPr>
          <w:spacing w:val="35"/>
          <w:sz w:val="24"/>
        </w:rPr>
        <w:t xml:space="preserve"> </w:t>
      </w:r>
      <w:r>
        <w:rPr>
          <w:i/>
          <w:sz w:val="24"/>
        </w:rPr>
        <w:t>тепловые</w:t>
      </w:r>
      <w:r>
        <w:rPr>
          <w:spacing w:val="35"/>
          <w:sz w:val="24"/>
        </w:rPr>
        <w:t xml:space="preserve"> </w:t>
      </w:r>
      <w:r>
        <w:rPr>
          <w:i/>
          <w:sz w:val="24"/>
        </w:rPr>
        <w:t>сети</w:t>
      </w:r>
      <w:r>
        <w:rPr>
          <w:spacing w:val="36"/>
          <w:sz w:val="24"/>
        </w:rPr>
        <w:t xml:space="preserve"> </w:t>
      </w:r>
      <w:r>
        <w:rPr>
          <w:i/>
          <w:sz w:val="24"/>
        </w:rPr>
        <w:t>с</w:t>
      </w:r>
      <w:r>
        <w:rPr>
          <w:spacing w:val="34"/>
          <w:sz w:val="24"/>
        </w:rPr>
        <w:t xml:space="preserve"> </w:t>
      </w:r>
      <w:r>
        <w:rPr>
          <w:i/>
          <w:sz w:val="24"/>
        </w:rPr>
        <w:t>анализом</w:t>
      </w:r>
      <w:r>
        <w:rPr>
          <w:spacing w:val="35"/>
          <w:sz w:val="24"/>
        </w:rPr>
        <w:t xml:space="preserve"> </w:t>
      </w:r>
      <w:r>
        <w:rPr>
          <w:i/>
          <w:sz w:val="24"/>
        </w:rPr>
        <w:t>их</w:t>
      </w:r>
      <w:r>
        <w:rPr>
          <w:sz w:val="24"/>
        </w:rPr>
        <w:t xml:space="preserve"> </w:t>
      </w:r>
      <w:r>
        <w:rPr>
          <w:i/>
          <w:spacing w:val="-2"/>
          <w:sz w:val="24"/>
        </w:rPr>
        <w:t>обоснованности</w:t>
      </w:r>
    </w:p>
    <w:p w:rsidR="00CA75EC" w:rsidRDefault="0004286D">
      <w:pPr>
        <w:pStyle w:val="a3"/>
        <w:spacing w:line="360" w:lineRule="auto"/>
        <w:ind w:left="426" w:firstLine="708"/>
        <w:jc w:val="left"/>
      </w:pPr>
      <w:r>
        <w:t>Регулирование</w:t>
      </w:r>
      <w:r>
        <w:rPr>
          <w:spacing w:val="33"/>
        </w:rPr>
        <w:t xml:space="preserve"> </w:t>
      </w:r>
      <w:r>
        <w:t>отпуска</w:t>
      </w:r>
      <w:r>
        <w:rPr>
          <w:spacing w:val="31"/>
        </w:rPr>
        <w:t xml:space="preserve"> </w:t>
      </w:r>
      <w:r>
        <w:t>теплоты</w:t>
      </w:r>
      <w:r>
        <w:rPr>
          <w:spacing w:val="34"/>
        </w:rPr>
        <w:t xml:space="preserve"> </w:t>
      </w:r>
      <w:r>
        <w:t>осуществляется</w:t>
      </w:r>
      <w:r>
        <w:rPr>
          <w:spacing w:val="35"/>
        </w:rPr>
        <w:t xml:space="preserve"> </w:t>
      </w:r>
      <w:r>
        <w:t>качественно</w:t>
      </w:r>
      <w:r>
        <w:rPr>
          <w:spacing w:val="34"/>
        </w:rPr>
        <w:t xml:space="preserve"> </w:t>
      </w:r>
      <w:r>
        <w:t>по</w:t>
      </w:r>
      <w:r>
        <w:rPr>
          <w:spacing w:val="34"/>
        </w:rPr>
        <w:t xml:space="preserve"> </w:t>
      </w:r>
      <w:r>
        <w:t xml:space="preserve">температурному графику 95/70 </w:t>
      </w:r>
      <w:proofErr w:type="spellStart"/>
      <w:r>
        <w:rPr>
          <w:vertAlign w:val="superscript"/>
        </w:rPr>
        <w:t>о</w:t>
      </w:r>
      <w:r>
        <w:t>С</w:t>
      </w:r>
      <w:proofErr w:type="spellEnd"/>
      <w:r>
        <w:t>. Изменение температурного графика не предполагается.</w:t>
      </w:r>
    </w:p>
    <w:p w:rsidR="00CA75EC" w:rsidRDefault="0004286D">
      <w:pPr>
        <w:pStyle w:val="a3"/>
        <w:ind w:left="1413"/>
        <w:jc w:val="left"/>
        <w:rPr>
          <w:sz w:val="20"/>
        </w:rPr>
      </w:pPr>
      <w:r>
        <w:rPr>
          <w:noProof/>
          <w:sz w:val="20"/>
          <w:lang w:eastAsia="ru-RU"/>
        </w:rPr>
        <w:drawing>
          <wp:inline distT="0" distB="0" distL="0" distR="0">
            <wp:extent cx="4689431" cy="7034783"/>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4689431" cy="7034783"/>
                    </a:xfrm>
                    <a:prstGeom prst="rect">
                      <a:avLst/>
                    </a:prstGeom>
                  </pic:spPr>
                </pic:pic>
              </a:graphicData>
            </a:graphic>
          </wp:inline>
        </w:drawing>
      </w:r>
    </w:p>
    <w:p w:rsidR="00CA75EC" w:rsidRDefault="0004286D">
      <w:pPr>
        <w:pStyle w:val="3"/>
        <w:ind w:left="0" w:right="135"/>
        <w:jc w:val="center"/>
      </w:pPr>
      <w:r>
        <w:t>Рисунок</w:t>
      </w:r>
      <w:r>
        <w:rPr>
          <w:b w:val="0"/>
          <w:spacing w:val="-7"/>
        </w:rPr>
        <w:t xml:space="preserve"> </w:t>
      </w:r>
      <w:r>
        <w:t>1</w:t>
      </w:r>
      <w:r>
        <w:rPr>
          <w:b w:val="0"/>
          <w:spacing w:val="-7"/>
        </w:rPr>
        <w:t xml:space="preserve"> </w:t>
      </w:r>
      <w:r>
        <w:t>-</w:t>
      </w:r>
      <w:r>
        <w:rPr>
          <w:b w:val="0"/>
          <w:spacing w:val="-9"/>
        </w:rPr>
        <w:t xml:space="preserve"> </w:t>
      </w:r>
      <w:r>
        <w:t>Температурный</w:t>
      </w:r>
      <w:r>
        <w:rPr>
          <w:b w:val="0"/>
          <w:spacing w:val="-6"/>
        </w:rPr>
        <w:t xml:space="preserve"> </w:t>
      </w:r>
      <w:r>
        <w:rPr>
          <w:spacing w:val="-2"/>
        </w:rPr>
        <w:t>график</w:t>
      </w:r>
    </w:p>
    <w:p w:rsidR="00CA75EC" w:rsidRDefault="00CA75EC">
      <w:pPr>
        <w:pStyle w:val="3"/>
        <w:jc w:val="center"/>
        <w:sectPr w:rsidR="00CA75EC">
          <w:pgSz w:w="11900" w:h="16840"/>
          <w:pgMar w:top="1060" w:right="283" w:bottom="960" w:left="1275" w:header="0" w:footer="779" w:gutter="0"/>
          <w:cols w:space="720"/>
        </w:sectPr>
      </w:pPr>
    </w:p>
    <w:p w:rsidR="00CA75EC" w:rsidRDefault="0004286D">
      <w:pPr>
        <w:pStyle w:val="a4"/>
        <w:numPr>
          <w:ilvl w:val="2"/>
          <w:numId w:val="37"/>
        </w:numPr>
        <w:tabs>
          <w:tab w:val="left" w:pos="1053"/>
        </w:tabs>
        <w:spacing w:before="74" w:line="360" w:lineRule="auto"/>
        <w:ind w:right="559" w:firstLine="0"/>
        <w:jc w:val="both"/>
        <w:rPr>
          <w:i/>
          <w:sz w:val="24"/>
        </w:rPr>
      </w:pPr>
      <w:r>
        <w:rPr>
          <w:i/>
          <w:sz w:val="24"/>
        </w:rPr>
        <w:lastRenderedPageBreak/>
        <w:t>Фактические</w:t>
      </w:r>
      <w:r>
        <w:rPr>
          <w:sz w:val="24"/>
        </w:rPr>
        <w:t xml:space="preserve"> </w:t>
      </w:r>
      <w:r>
        <w:rPr>
          <w:i/>
          <w:sz w:val="24"/>
        </w:rPr>
        <w:t>температурные</w:t>
      </w:r>
      <w:r>
        <w:rPr>
          <w:sz w:val="24"/>
        </w:rPr>
        <w:t xml:space="preserve"> </w:t>
      </w:r>
      <w:r>
        <w:rPr>
          <w:i/>
          <w:sz w:val="24"/>
        </w:rPr>
        <w:t>режимы</w:t>
      </w:r>
      <w:r>
        <w:rPr>
          <w:sz w:val="24"/>
        </w:rPr>
        <w:t xml:space="preserve"> </w:t>
      </w:r>
      <w:r>
        <w:rPr>
          <w:i/>
          <w:sz w:val="24"/>
        </w:rPr>
        <w:t>отпуска</w:t>
      </w:r>
      <w:r>
        <w:rPr>
          <w:sz w:val="24"/>
        </w:rPr>
        <w:t xml:space="preserve"> </w:t>
      </w:r>
      <w:r>
        <w:rPr>
          <w:i/>
          <w:sz w:val="24"/>
        </w:rPr>
        <w:t>тепла</w:t>
      </w:r>
      <w:r>
        <w:rPr>
          <w:sz w:val="24"/>
        </w:rPr>
        <w:t xml:space="preserve"> </w:t>
      </w:r>
      <w:r>
        <w:rPr>
          <w:i/>
          <w:sz w:val="24"/>
        </w:rPr>
        <w:t>в</w:t>
      </w:r>
      <w:r>
        <w:rPr>
          <w:sz w:val="24"/>
        </w:rPr>
        <w:t xml:space="preserve"> </w:t>
      </w:r>
      <w:r>
        <w:rPr>
          <w:i/>
          <w:sz w:val="24"/>
        </w:rPr>
        <w:t>тепловые</w:t>
      </w:r>
      <w:r>
        <w:rPr>
          <w:sz w:val="24"/>
        </w:rPr>
        <w:t xml:space="preserve"> </w:t>
      </w:r>
      <w:r>
        <w:rPr>
          <w:i/>
          <w:sz w:val="24"/>
        </w:rPr>
        <w:t>сети</w:t>
      </w:r>
      <w:r>
        <w:rPr>
          <w:sz w:val="24"/>
        </w:rPr>
        <w:t xml:space="preserve"> </w:t>
      </w:r>
      <w:r>
        <w:rPr>
          <w:i/>
          <w:sz w:val="24"/>
        </w:rPr>
        <w:t>и</w:t>
      </w:r>
      <w:r>
        <w:rPr>
          <w:sz w:val="24"/>
        </w:rPr>
        <w:t xml:space="preserve"> </w:t>
      </w:r>
      <w:r>
        <w:rPr>
          <w:i/>
          <w:sz w:val="24"/>
        </w:rPr>
        <w:t>их</w:t>
      </w:r>
      <w:r>
        <w:rPr>
          <w:sz w:val="24"/>
        </w:rPr>
        <w:t xml:space="preserve"> </w:t>
      </w:r>
      <w:r>
        <w:rPr>
          <w:i/>
          <w:sz w:val="24"/>
        </w:rPr>
        <w:t>соответствие</w:t>
      </w:r>
      <w:r>
        <w:rPr>
          <w:sz w:val="24"/>
        </w:rPr>
        <w:t xml:space="preserve"> </w:t>
      </w:r>
      <w:r>
        <w:rPr>
          <w:i/>
          <w:sz w:val="24"/>
        </w:rPr>
        <w:t>утвержденным</w:t>
      </w:r>
      <w:r>
        <w:rPr>
          <w:sz w:val="24"/>
        </w:rPr>
        <w:t xml:space="preserve"> </w:t>
      </w:r>
      <w:r>
        <w:rPr>
          <w:i/>
          <w:sz w:val="24"/>
        </w:rPr>
        <w:t>графикам</w:t>
      </w:r>
      <w:r>
        <w:rPr>
          <w:sz w:val="24"/>
        </w:rPr>
        <w:t xml:space="preserve"> </w:t>
      </w:r>
      <w:r>
        <w:rPr>
          <w:i/>
          <w:sz w:val="24"/>
        </w:rPr>
        <w:t>регулирования</w:t>
      </w:r>
      <w:r>
        <w:rPr>
          <w:sz w:val="24"/>
        </w:rPr>
        <w:t xml:space="preserve"> </w:t>
      </w:r>
      <w:r>
        <w:rPr>
          <w:i/>
          <w:sz w:val="24"/>
        </w:rPr>
        <w:t>отпуска</w:t>
      </w:r>
      <w:r>
        <w:rPr>
          <w:sz w:val="24"/>
        </w:rPr>
        <w:t xml:space="preserve"> </w:t>
      </w:r>
      <w:r>
        <w:rPr>
          <w:i/>
          <w:sz w:val="24"/>
        </w:rPr>
        <w:t>тепла</w:t>
      </w:r>
      <w:r>
        <w:rPr>
          <w:sz w:val="24"/>
        </w:rPr>
        <w:t xml:space="preserve"> </w:t>
      </w:r>
      <w:r>
        <w:rPr>
          <w:i/>
          <w:sz w:val="24"/>
        </w:rPr>
        <w:t>в</w:t>
      </w:r>
      <w:r>
        <w:rPr>
          <w:sz w:val="24"/>
        </w:rPr>
        <w:t xml:space="preserve"> </w:t>
      </w:r>
      <w:r>
        <w:rPr>
          <w:i/>
          <w:sz w:val="24"/>
        </w:rPr>
        <w:t>тепловые</w:t>
      </w:r>
      <w:r>
        <w:rPr>
          <w:sz w:val="24"/>
        </w:rPr>
        <w:t xml:space="preserve"> </w:t>
      </w:r>
      <w:r>
        <w:rPr>
          <w:i/>
          <w:sz w:val="24"/>
        </w:rPr>
        <w:t>сети</w:t>
      </w:r>
    </w:p>
    <w:p w:rsidR="00CA75EC" w:rsidRDefault="0004286D">
      <w:pPr>
        <w:pStyle w:val="a3"/>
        <w:spacing w:line="360" w:lineRule="auto"/>
        <w:ind w:left="426" w:right="601" w:firstLine="708"/>
      </w:pPr>
      <w:r>
        <w:t>Для теплоисточников МО г. Богородицк принят качественный способ регулирования температуры теплоносителя. Действующий температурный график для теплоисточников разработаны в соответствии с местными климатическими условиями. Регулирование отпуска</w:t>
      </w:r>
      <w:r>
        <w:rPr>
          <w:spacing w:val="-1"/>
        </w:rPr>
        <w:t xml:space="preserve"> </w:t>
      </w:r>
      <w:r>
        <w:t xml:space="preserve">теплоты осуществляется качественно по температурному графику 95/70 </w:t>
      </w:r>
      <w:proofErr w:type="spellStart"/>
      <w:r>
        <w:rPr>
          <w:vertAlign w:val="superscript"/>
        </w:rPr>
        <w:t>о</w:t>
      </w:r>
      <w:r>
        <w:t>С</w:t>
      </w:r>
      <w:proofErr w:type="spellEnd"/>
      <w:r>
        <w:t>.</w:t>
      </w:r>
    </w:p>
    <w:p w:rsidR="00CA75EC" w:rsidRDefault="0004286D">
      <w:pPr>
        <w:pStyle w:val="a3"/>
        <w:spacing w:line="360" w:lineRule="auto"/>
        <w:ind w:left="426" w:right="603" w:firstLine="708"/>
      </w:pPr>
      <w:r>
        <w:t xml:space="preserve">В соответствии с пунктом 6.2.59 «Правил технической эксплуатации тепловых </w:t>
      </w:r>
      <w:r>
        <w:rPr>
          <w:spacing w:val="-2"/>
        </w:rPr>
        <w:t>энергоустановок»:</w:t>
      </w:r>
    </w:p>
    <w:p w:rsidR="00CA75EC" w:rsidRDefault="0004286D">
      <w:pPr>
        <w:pStyle w:val="a3"/>
        <w:ind w:left="1134"/>
      </w:pPr>
      <w:r>
        <w:t>Отклонения</w:t>
      </w:r>
      <w:r>
        <w:rPr>
          <w:spacing w:val="44"/>
        </w:rPr>
        <w:t xml:space="preserve"> </w:t>
      </w:r>
      <w:r>
        <w:t>от</w:t>
      </w:r>
      <w:r>
        <w:rPr>
          <w:spacing w:val="45"/>
        </w:rPr>
        <w:t xml:space="preserve"> </w:t>
      </w:r>
      <w:r>
        <w:t>заданного</w:t>
      </w:r>
      <w:r>
        <w:rPr>
          <w:spacing w:val="44"/>
        </w:rPr>
        <w:t xml:space="preserve"> </w:t>
      </w:r>
      <w:r>
        <w:t>режима</w:t>
      </w:r>
      <w:r>
        <w:rPr>
          <w:spacing w:val="44"/>
        </w:rPr>
        <w:t xml:space="preserve"> </w:t>
      </w:r>
      <w:r>
        <w:t>на</w:t>
      </w:r>
      <w:r>
        <w:rPr>
          <w:spacing w:val="44"/>
        </w:rPr>
        <w:t xml:space="preserve"> </w:t>
      </w:r>
      <w:r>
        <w:t>источнике</w:t>
      </w:r>
      <w:r>
        <w:rPr>
          <w:spacing w:val="44"/>
        </w:rPr>
        <w:t xml:space="preserve"> </w:t>
      </w:r>
      <w:r>
        <w:t>теплоты</w:t>
      </w:r>
      <w:r>
        <w:rPr>
          <w:spacing w:val="41"/>
        </w:rPr>
        <w:t xml:space="preserve"> </w:t>
      </w:r>
      <w:r>
        <w:t>предусматриваются</w:t>
      </w:r>
      <w:r>
        <w:rPr>
          <w:spacing w:val="45"/>
        </w:rPr>
        <w:t xml:space="preserve"> </w:t>
      </w:r>
      <w:r>
        <w:rPr>
          <w:spacing w:val="-5"/>
        </w:rPr>
        <w:t>не</w:t>
      </w:r>
    </w:p>
    <w:p w:rsidR="00CA75EC" w:rsidRDefault="0004286D">
      <w:pPr>
        <w:pStyle w:val="a3"/>
        <w:spacing w:before="136"/>
        <w:ind w:left="426"/>
        <w:jc w:val="left"/>
      </w:pPr>
      <w:r>
        <w:rPr>
          <w:spacing w:val="-2"/>
        </w:rPr>
        <w:t>более:</w:t>
      </w:r>
    </w:p>
    <w:p w:rsidR="00CA75EC" w:rsidRDefault="0004286D">
      <w:pPr>
        <w:pStyle w:val="a4"/>
        <w:numPr>
          <w:ilvl w:val="3"/>
          <w:numId w:val="37"/>
        </w:numPr>
        <w:tabs>
          <w:tab w:val="left" w:pos="1854"/>
        </w:tabs>
        <w:spacing w:before="141"/>
        <w:jc w:val="left"/>
        <w:rPr>
          <w:sz w:val="24"/>
        </w:rPr>
      </w:pPr>
      <w:r>
        <w:rPr>
          <w:sz w:val="24"/>
        </w:rPr>
        <w:t>по</w:t>
      </w:r>
      <w:r>
        <w:rPr>
          <w:spacing w:val="-8"/>
          <w:sz w:val="24"/>
        </w:rPr>
        <w:t xml:space="preserve"> </w:t>
      </w:r>
      <w:r>
        <w:rPr>
          <w:sz w:val="24"/>
        </w:rPr>
        <w:t>температуре</w:t>
      </w:r>
      <w:r>
        <w:rPr>
          <w:spacing w:val="-9"/>
          <w:sz w:val="24"/>
        </w:rPr>
        <w:t xml:space="preserve"> </w:t>
      </w:r>
      <w:r>
        <w:rPr>
          <w:sz w:val="24"/>
        </w:rPr>
        <w:t>воды,</w:t>
      </w:r>
      <w:r>
        <w:rPr>
          <w:spacing w:val="-7"/>
          <w:sz w:val="24"/>
        </w:rPr>
        <w:t xml:space="preserve"> </w:t>
      </w:r>
      <w:r>
        <w:rPr>
          <w:sz w:val="24"/>
        </w:rPr>
        <w:t>поступающей</w:t>
      </w:r>
      <w:r>
        <w:rPr>
          <w:spacing w:val="-7"/>
          <w:sz w:val="24"/>
        </w:rPr>
        <w:t xml:space="preserve"> </w:t>
      </w:r>
      <w:r>
        <w:rPr>
          <w:sz w:val="24"/>
        </w:rPr>
        <w:t>в</w:t>
      </w:r>
      <w:r>
        <w:rPr>
          <w:spacing w:val="-8"/>
          <w:sz w:val="24"/>
        </w:rPr>
        <w:t xml:space="preserve"> </w:t>
      </w:r>
      <w:r>
        <w:rPr>
          <w:sz w:val="24"/>
        </w:rPr>
        <w:t>тепловую</w:t>
      </w:r>
      <w:r>
        <w:rPr>
          <w:spacing w:val="-8"/>
          <w:sz w:val="24"/>
        </w:rPr>
        <w:t xml:space="preserve"> </w:t>
      </w:r>
      <w:r>
        <w:rPr>
          <w:sz w:val="24"/>
        </w:rPr>
        <w:t>сеть</w:t>
      </w:r>
      <w:r>
        <w:rPr>
          <w:spacing w:val="-7"/>
          <w:sz w:val="24"/>
        </w:rPr>
        <w:t xml:space="preserve"> </w:t>
      </w:r>
      <w:r>
        <w:rPr>
          <w:sz w:val="24"/>
        </w:rPr>
        <w:t>±</w:t>
      </w:r>
      <w:r>
        <w:rPr>
          <w:spacing w:val="-7"/>
          <w:sz w:val="24"/>
        </w:rPr>
        <w:t xml:space="preserve"> </w:t>
      </w:r>
      <w:r>
        <w:rPr>
          <w:spacing w:val="-5"/>
          <w:sz w:val="24"/>
        </w:rPr>
        <w:t>3%;</w:t>
      </w:r>
    </w:p>
    <w:p w:rsidR="00CA75EC" w:rsidRDefault="0004286D">
      <w:pPr>
        <w:pStyle w:val="a4"/>
        <w:numPr>
          <w:ilvl w:val="3"/>
          <w:numId w:val="37"/>
        </w:numPr>
        <w:tabs>
          <w:tab w:val="left" w:pos="1854"/>
        </w:tabs>
        <w:spacing w:before="138"/>
        <w:jc w:val="left"/>
        <w:rPr>
          <w:sz w:val="24"/>
        </w:rPr>
      </w:pPr>
      <w:r>
        <w:rPr>
          <w:sz w:val="24"/>
        </w:rPr>
        <w:t>по</w:t>
      </w:r>
      <w:r>
        <w:rPr>
          <w:spacing w:val="-8"/>
          <w:sz w:val="24"/>
        </w:rPr>
        <w:t xml:space="preserve"> </w:t>
      </w:r>
      <w:r>
        <w:rPr>
          <w:sz w:val="24"/>
        </w:rPr>
        <w:t>давлению</w:t>
      </w:r>
      <w:r>
        <w:rPr>
          <w:spacing w:val="-7"/>
          <w:sz w:val="24"/>
        </w:rPr>
        <w:t xml:space="preserve"> </w:t>
      </w:r>
      <w:r>
        <w:rPr>
          <w:sz w:val="24"/>
        </w:rPr>
        <w:t>в</w:t>
      </w:r>
      <w:r>
        <w:rPr>
          <w:spacing w:val="-9"/>
          <w:sz w:val="24"/>
        </w:rPr>
        <w:t xml:space="preserve"> </w:t>
      </w:r>
      <w:r>
        <w:rPr>
          <w:sz w:val="24"/>
        </w:rPr>
        <w:t>подающем</w:t>
      </w:r>
      <w:r>
        <w:rPr>
          <w:spacing w:val="-8"/>
          <w:sz w:val="24"/>
        </w:rPr>
        <w:t xml:space="preserve"> </w:t>
      </w:r>
      <w:r>
        <w:rPr>
          <w:sz w:val="24"/>
        </w:rPr>
        <w:t>трубопроводе</w:t>
      </w:r>
      <w:r>
        <w:rPr>
          <w:spacing w:val="-8"/>
          <w:sz w:val="24"/>
        </w:rPr>
        <w:t xml:space="preserve"> </w:t>
      </w:r>
      <w:r>
        <w:rPr>
          <w:sz w:val="24"/>
        </w:rPr>
        <w:t>±</w:t>
      </w:r>
      <w:r>
        <w:rPr>
          <w:spacing w:val="-8"/>
          <w:sz w:val="24"/>
        </w:rPr>
        <w:t xml:space="preserve"> </w:t>
      </w:r>
      <w:r>
        <w:rPr>
          <w:spacing w:val="-5"/>
          <w:sz w:val="24"/>
        </w:rPr>
        <w:t>5%;</w:t>
      </w:r>
    </w:p>
    <w:p w:rsidR="00CA75EC" w:rsidRDefault="0004286D">
      <w:pPr>
        <w:pStyle w:val="a4"/>
        <w:numPr>
          <w:ilvl w:val="3"/>
          <w:numId w:val="37"/>
        </w:numPr>
        <w:tabs>
          <w:tab w:val="left" w:pos="1854"/>
        </w:tabs>
        <w:spacing w:before="136"/>
        <w:jc w:val="left"/>
        <w:rPr>
          <w:sz w:val="24"/>
        </w:rPr>
      </w:pPr>
      <w:r>
        <w:rPr>
          <w:sz w:val="24"/>
        </w:rPr>
        <w:t>по</w:t>
      </w:r>
      <w:r>
        <w:rPr>
          <w:spacing w:val="-7"/>
          <w:sz w:val="24"/>
        </w:rPr>
        <w:t xml:space="preserve"> </w:t>
      </w:r>
      <w:r>
        <w:rPr>
          <w:sz w:val="24"/>
        </w:rPr>
        <w:t>давлению</w:t>
      </w:r>
      <w:r>
        <w:rPr>
          <w:spacing w:val="-6"/>
          <w:sz w:val="24"/>
        </w:rPr>
        <w:t xml:space="preserve"> </w:t>
      </w:r>
      <w:r>
        <w:rPr>
          <w:sz w:val="24"/>
        </w:rPr>
        <w:t>в</w:t>
      </w:r>
      <w:r>
        <w:rPr>
          <w:spacing w:val="-8"/>
          <w:sz w:val="24"/>
        </w:rPr>
        <w:t xml:space="preserve"> </w:t>
      </w:r>
      <w:r>
        <w:rPr>
          <w:sz w:val="24"/>
        </w:rPr>
        <w:t>обратном</w:t>
      </w:r>
      <w:r>
        <w:rPr>
          <w:spacing w:val="-7"/>
          <w:sz w:val="24"/>
        </w:rPr>
        <w:t xml:space="preserve"> </w:t>
      </w:r>
      <w:r>
        <w:rPr>
          <w:sz w:val="24"/>
        </w:rPr>
        <w:t>трубопроводе</w:t>
      </w:r>
      <w:r>
        <w:rPr>
          <w:spacing w:val="-7"/>
          <w:sz w:val="24"/>
        </w:rPr>
        <w:t xml:space="preserve"> </w:t>
      </w:r>
      <w:r>
        <w:rPr>
          <w:sz w:val="24"/>
        </w:rPr>
        <w:t>±</w:t>
      </w:r>
      <w:r>
        <w:rPr>
          <w:spacing w:val="-7"/>
          <w:sz w:val="24"/>
        </w:rPr>
        <w:t xml:space="preserve"> </w:t>
      </w:r>
      <w:r>
        <w:rPr>
          <w:sz w:val="24"/>
        </w:rPr>
        <w:t>0,2</w:t>
      </w:r>
      <w:r>
        <w:rPr>
          <w:spacing w:val="-6"/>
          <w:sz w:val="24"/>
        </w:rPr>
        <w:t xml:space="preserve"> </w:t>
      </w:r>
      <w:r>
        <w:rPr>
          <w:spacing w:val="-2"/>
          <w:sz w:val="24"/>
        </w:rPr>
        <w:t>кгс/см².</w:t>
      </w:r>
    </w:p>
    <w:p w:rsidR="00CA75EC" w:rsidRDefault="0004286D">
      <w:pPr>
        <w:pStyle w:val="a3"/>
        <w:spacing w:before="136"/>
        <w:ind w:left="1134"/>
        <w:jc w:val="left"/>
      </w:pPr>
      <w:r>
        <w:t>Фактический</w:t>
      </w:r>
      <w:r>
        <w:rPr>
          <w:spacing w:val="12"/>
        </w:rPr>
        <w:t xml:space="preserve"> </w:t>
      </w:r>
      <w:r>
        <w:t>температурный</w:t>
      </w:r>
      <w:r>
        <w:rPr>
          <w:spacing w:val="15"/>
        </w:rPr>
        <w:t xml:space="preserve"> </w:t>
      </w:r>
      <w:r>
        <w:t>режим</w:t>
      </w:r>
      <w:r>
        <w:rPr>
          <w:spacing w:val="14"/>
        </w:rPr>
        <w:t xml:space="preserve"> </w:t>
      </w:r>
      <w:r>
        <w:t>отпуска</w:t>
      </w:r>
      <w:r>
        <w:rPr>
          <w:spacing w:val="11"/>
        </w:rPr>
        <w:t xml:space="preserve"> </w:t>
      </w:r>
      <w:r>
        <w:t>тепла</w:t>
      </w:r>
      <w:r>
        <w:rPr>
          <w:spacing w:val="13"/>
        </w:rPr>
        <w:t xml:space="preserve"> </w:t>
      </w:r>
      <w:r>
        <w:t>в</w:t>
      </w:r>
      <w:r>
        <w:rPr>
          <w:spacing w:val="13"/>
        </w:rPr>
        <w:t xml:space="preserve"> </w:t>
      </w:r>
      <w:r>
        <w:t>тепловые</w:t>
      </w:r>
      <w:r>
        <w:rPr>
          <w:spacing w:val="14"/>
        </w:rPr>
        <w:t xml:space="preserve"> </w:t>
      </w:r>
      <w:r>
        <w:t>сети</w:t>
      </w:r>
      <w:r>
        <w:rPr>
          <w:spacing w:val="12"/>
        </w:rPr>
        <w:t xml:space="preserve"> </w:t>
      </w:r>
      <w:r>
        <w:rPr>
          <w:spacing w:val="-2"/>
        </w:rPr>
        <w:t>соответствует</w:t>
      </w:r>
    </w:p>
    <w:p w:rsidR="00CA75EC" w:rsidRDefault="0004286D">
      <w:pPr>
        <w:pStyle w:val="a3"/>
        <w:spacing w:before="137"/>
        <w:ind w:left="426"/>
        <w:jc w:val="left"/>
      </w:pPr>
      <w:r>
        <w:t>утвержденным</w:t>
      </w:r>
      <w:r>
        <w:rPr>
          <w:spacing w:val="-13"/>
        </w:rPr>
        <w:t xml:space="preserve"> </w:t>
      </w:r>
      <w:r>
        <w:t>температурным</w:t>
      </w:r>
      <w:r>
        <w:rPr>
          <w:spacing w:val="-12"/>
        </w:rPr>
        <w:t xml:space="preserve"> </w:t>
      </w:r>
      <w:r>
        <w:t>графикам</w:t>
      </w:r>
      <w:r>
        <w:rPr>
          <w:spacing w:val="-12"/>
        </w:rPr>
        <w:t xml:space="preserve"> </w:t>
      </w:r>
      <w:r>
        <w:t>регулирования</w:t>
      </w:r>
      <w:r>
        <w:rPr>
          <w:spacing w:val="-12"/>
        </w:rPr>
        <w:t xml:space="preserve"> </w:t>
      </w:r>
      <w:r>
        <w:t>отпуска</w:t>
      </w:r>
      <w:r>
        <w:rPr>
          <w:spacing w:val="-12"/>
        </w:rPr>
        <w:t xml:space="preserve"> </w:t>
      </w:r>
      <w:r>
        <w:t>тепла</w:t>
      </w:r>
      <w:r>
        <w:rPr>
          <w:spacing w:val="-12"/>
        </w:rPr>
        <w:t xml:space="preserve"> </w:t>
      </w:r>
      <w:r>
        <w:t>в</w:t>
      </w:r>
      <w:r>
        <w:rPr>
          <w:spacing w:val="-12"/>
        </w:rPr>
        <w:t xml:space="preserve"> </w:t>
      </w:r>
      <w:r>
        <w:t>тепловые</w:t>
      </w:r>
      <w:r>
        <w:rPr>
          <w:spacing w:val="-12"/>
        </w:rPr>
        <w:t xml:space="preserve"> </w:t>
      </w:r>
      <w:r>
        <w:rPr>
          <w:spacing w:val="-2"/>
        </w:rPr>
        <w:t>сети.</w:t>
      </w:r>
    </w:p>
    <w:p w:rsidR="00CA75EC" w:rsidRDefault="0004286D">
      <w:pPr>
        <w:pStyle w:val="a4"/>
        <w:numPr>
          <w:ilvl w:val="2"/>
          <w:numId w:val="37"/>
        </w:numPr>
        <w:tabs>
          <w:tab w:val="left" w:pos="964"/>
        </w:tabs>
        <w:spacing w:before="180"/>
        <w:ind w:left="964" w:hanging="538"/>
        <w:jc w:val="both"/>
        <w:rPr>
          <w:i/>
          <w:sz w:val="24"/>
        </w:rPr>
      </w:pPr>
      <w:r>
        <w:rPr>
          <w:i/>
          <w:sz w:val="24"/>
        </w:rPr>
        <w:t>Гидравлические</w:t>
      </w:r>
      <w:r>
        <w:rPr>
          <w:spacing w:val="-14"/>
          <w:sz w:val="24"/>
        </w:rPr>
        <w:t xml:space="preserve"> </w:t>
      </w:r>
      <w:r>
        <w:rPr>
          <w:i/>
          <w:sz w:val="24"/>
        </w:rPr>
        <w:t>режимы</w:t>
      </w:r>
      <w:r>
        <w:rPr>
          <w:spacing w:val="-13"/>
          <w:sz w:val="24"/>
        </w:rPr>
        <w:t xml:space="preserve"> </w:t>
      </w:r>
      <w:r>
        <w:rPr>
          <w:i/>
          <w:sz w:val="24"/>
        </w:rPr>
        <w:t>и</w:t>
      </w:r>
      <w:r>
        <w:rPr>
          <w:spacing w:val="-12"/>
          <w:sz w:val="24"/>
        </w:rPr>
        <w:t xml:space="preserve"> </w:t>
      </w:r>
      <w:r>
        <w:rPr>
          <w:i/>
          <w:sz w:val="24"/>
        </w:rPr>
        <w:t>пьезометрические</w:t>
      </w:r>
      <w:r>
        <w:rPr>
          <w:spacing w:val="-14"/>
          <w:sz w:val="24"/>
        </w:rPr>
        <w:t xml:space="preserve"> </w:t>
      </w:r>
      <w:r>
        <w:rPr>
          <w:i/>
          <w:sz w:val="24"/>
        </w:rPr>
        <w:t>графики</w:t>
      </w:r>
      <w:r>
        <w:rPr>
          <w:spacing w:val="-12"/>
          <w:sz w:val="24"/>
        </w:rPr>
        <w:t xml:space="preserve"> </w:t>
      </w:r>
      <w:r>
        <w:rPr>
          <w:i/>
          <w:sz w:val="24"/>
        </w:rPr>
        <w:t>тепловых</w:t>
      </w:r>
      <w:r>
        <w:rPr>
          <w:spacing w:val="-12"/>
          <w:sz w:val="24"/>
        </w:rPr>
        <w:t xml:space="preserve"> </w:t>
      </w:r>
      <w:r>
        <w:rPr>
          <w:i/>
          <w:spacing w:val="-2"/>
          <w:sz w:val="24"/>
        </w:rPr>
        <w:t>сетей</w:t>
      </w:r>
    </w:p>
    <w:p w:rsidR="00CA75EC" w:rsidRDefault="0004286D">
      <w:pPr>
        <w:pStyle w:val="a3"/>
        <w:spacing w:before="136" w:line="360" w:lineRule="auto"/>
        <w:ind w:left="426" w:right="557" w:firstLine="708"/>
      </w:pPr>
      <w:r>
        <w:t>Задачей гидравлического расчёта трубопроводов является определение фактического</w:t>
      </w:r>
      <w:r>
        <w:rPr>
          <w:spacing w:val="-10"/>
        </w:rPr>
        <w:t xml:space="preserve"> </w:t>
      </w:r>
      <w:r>
        <w:t>гидравлического</w:t>
      </w:r>
      <w:r>
        <w:rPr>
          <w:spacing w:val="-10"/>
        </w:rPr>
        <w:t xml:space="preserve"> </w:t>
      </w:r>
      <w:r>
        <w:t>сопротивления</w:t>
      </w:r>
      <w:r>
        <w:rPr>
          <w:spacing w:val="-12"/>
        </w:rPr>
        <w:t xml:space="preserve"> </w:t>
      </w:r>
      <w:r>
        <w:t>каждого</w:t>
      </w:r>
      <w:r>
        <w:rPr>
          <w:spacing w:val="-10"/>
        </w:rPr>
        <w:t xml:space="preserve"> </w:t>
      </w:r>
      <w:r>
        <w:t>участка</w:t>
      </w:r>
      <w:r>
        <w:rPr>
          <w:spacing w:val="-11"/>
        </w:rPr>
        <w:t xml:space="preserve"> </w:t>
      </w:r>
      <w:r>
        <w:t>и</w:t>
      </w:r>
      <w:r>
        <w:rPr>
          <w:spacing w:val="-9"/>
        </w:rPr>
        <w:t xml:space="preserve"> </w:t>
      </w:r>
      <w:r>
        <w:t>суммы</w:t>
      </w:r>
      <w:r>
        <w:rPr>
          <w:spacing w:val="-11"/>
        </w:rPr>
        <w:t xml:space="preserve"> </w:t>
      </w:r>
      <w:r>
        <w:t>сопротивлений</w:t>
      </w:r>
      <w:r>
        <w:rPr>
          <w:spacing w:val="-9"/>
        </w:rPr>
        <w:t xml:space="preserve"> </w:t>
      </w:r>
      <w:r>
        <w:t xml:space="preserve">по участкам, начиная от теплового ввода и до каждого </w:t>
      </w:r>
      <w:proofErr w:type="spellStart"/>
      <w:r>
        <w:t>теплопотребителя</w:t>
      </w:r>
      <w:proofErr w:type="spellEnd"/>
      <w:r>
        <w:t>. Гидравлические режимы удовлетворят необходимым требованиям теплоснабжения потребителей.</w:t>
      </w:r>
    </w:p>
    <w:p w:rsidR="00CA75EC" w:rsidRDefault="0004286D">
      <w:pPr>
        <w:pStyle w:val="a4"/>
        <w:numPr>
          <w:ilvl w:val="2"/>
          <w:numId w:val="37"/>
        </w:numPr>
        <w:tabs>
          <w:tab w:val="left" w:pos="965"/>
        </w:tabs>
        <w:spacing w:before="41"/>
        <w:ind w:left="965" w:hanging="539"/>
        <w:jc w:val="both"/>
        <w:rPr>
          <w:i/>
          <w:sz w:val="24"/>
        </w:rPr>
      </w:pPr>
      <w:r>
        <w:rPr>
          <w:i/>
          <w:sz w:val="24"/>
        </w:rPr>
        <w:t>Статистика</w:t>
      </w:r>
      <w:r>
        <w:rPr>
          <w:spacing w:val="-10"/>
          <w:sz w:val="24"/>
        </w:rPr>
        <w:t xml:space="preserve"> </w:t>
      </w:r>
      <w:r>
        <w:rPr>
          <w:i/>
          <w:sz w:val="24"/>
        </w:rPr>
        <w:t>отказов</w:t>
      </w:r>
      <w:r>
        <w:rPr>
          <w:spacing w:val="-10"/>
          <w:sz w:val="24"/>
        </w:rPr>
        <w:t xml:space="preserve"> </w:t>
      </w:r>
      <w:r>
        <w:rPr>
          <w:i/>
          <w:sz w:val="24"/>
        </w:rPr>
        <w:t>тепловых</w:t>
      </w:r>
      <w:r>
        <w:rPr>
          <w:spacing w:val="-9"/>
          <w:sz w:val="24"/>
        </w:rPr>
        <w:t xml:space="preserve"> </w:t>
      </w:r>
      <w:r>
        <w:rPr>
          <w:i/>
          <w:sz w:val="24"/>
        </w:rPr>
        <w:t>сетей</w:t>
      </w:r>
      <w:r>
        <w:rPr>
          <w:spacing w:val="-9"/>
          <w:sz w:val="24"/>
        </w:rPr>
        <w:t xml:space="preserve"> </w:t>
      </w:r>
      <w:r>
        <w:rPr>
          <w:i/>
          <w:sz w:val="24"/>
        </w:rPr>
        <w:t>(аварийных</w:t>
      </w:r>
      <w:r>
        <w:rPr>
          <w:spacing w:val="-11"/>
          <w:sz w:val="24"/>
        </w:rPr>
        <w:t xml:space="preserve"> </w:t>
      </w:r>
      <w:r>
        <w:rPr>
          <w:i/>
          <w:sz w:val="24"/>
        </w:rPr>
        <w:t>ситуаций)</w:t>
      </w:r>
      <w:r>
        <w:rPr>
          <w:spacing w:val="-8"/>
          <w:sz w:val="24"/>
        </w:rPr>
        <w:t xml:space="preserve"> </w:t>
      </w:r>
      <w:r>
        <w:rPr>
          <w:i/>
          <w:sz w:val="24"/>
        </w:rPr>
        <w:t>за</w:t>
      </w:r>
      <w:r>
        <w:rPr>
          <w:spacing w:val="-8"/>
          <w:sz w:val="24"/>
        </w:rPr>
        <w:t xml:space="preserve"> </w:t>
      </w:r>
      <w:r>
        <w:rPr>
          <w:i/>
          <w:sz w:val="24"/>
        </w:rPr>
        <w:t>последние</w:t>
      </w:r>
      <w:r>
        <w:rPr>
          <w:spacing w:val="-10"/>
          <w:sz w:val="24"/>
        </w:rPr>
        <w:t xml:space="preserve"> </w:t>
      </w:r>
      <w:r>
        <w:rPr>
          <w:i/>
          <w:sz w:val="24"/>
        </w:rPr>
        <w:t>5</w:t>
      </w:r>
      <w:r>
        <w:rPr>
          <w:spacing w:val="-11"/>
          <w:sz w:val="24"/>
        </w:rPr>
        <w:t xml:space="preserve"> </w:t>
      </w:r>
      <w:r>
        <w:rPr>
          <w:i/>
          <w:spacing w:val="-5"/>
          <w:sz w:val="24"/>
        </w:rPr>
        <w:t>лет</w:t>
      </w:r>
    </w:p>
    <w:p w:rsidR="00CA75EC" w:rsidRDefault="0004286D">
      <w:pPr>
        <w:pStyle w:val="a3"/>
        <w:spacing w:before="137"/>
        <w:ind w:left="1134"/>
      </w:pPr>
      <w:r>
        <w:t>Отказы</w:t>
      </w:r>
      <w:r>
        <w:rPr>
          <w:spacing w:val="39"/>
        </w:rPr>
        <w:t xml:space="preserve"> </w:t>
      </w:r>
      <w:r>
        <w:t>тепловых</w:t>
      </w:r>
      <w:r>
        <w:rPr>
          <w:spacing w:val="41"/>
        </w:rPr>
        <w:t xml:space="preserve"> </w:t>
      </w:r>
      <w:r>
        <w:t>сетей</w:t>
      </w:r>
      <w:r>
        <w:rPr>
          <w:spacing w:val="42"/>
        </w:rPr>
        <w:t xml:space="preserve"> </w:t>
      </w:r>
      <w:r>
        <w:t>(аварийные</w:t>
      </w:r>
      <w:r>
        <w:rPr>
          <w:spacing w:val="39"/>
        </w:rPr>
        <w:t xml:space="preserve"> </w:t>
      </w:r>
      <w:r>
        <w:t>ситуации)</w:t>
      </w:r>
      <w:r>
        <w:rPr>
          <w:spacing w:val="40"/>
        </w:rPr>
        <w:t xml:space="preserve"> </w:t>
      </w:r>
      <w:r>
        <w:t>за</w:t>
      </w:r>
      <w:r>
        <w:rPr>
          <w:spacing w:val="40"/>
        </w:rPr>
        <w:t xml:space="preserve"> </w:t>
      </w:r>
      <w:r>
        <w:t>2023</w:t>
      </w:r>
      <w:r>
        <w:rPr>
          <w:spacing w:val="41"/>
        </w:rPr>
        <w:t xml:space="preserve"> </w:t>
      </w:r>
      <w:r>
        <w:t>год</w:t>
      </w:r>
      <w:r>
        <w:rPr>
          <w:spacing w:val="40"/>
        </w:rPr>
        <w:t xml:space="preserve"> </w:t>
      </w:r>
      <w:r>
        <w:t>приведены</w:t>
      </w:r>
      <w:r>
        <w:rPr>
          <w:spacing w:val="40"/>
        </w:rPr>
        <w:t xml:space="preserve"> </w:t>
      </w:r>
      <w:r>
        <w:t>в</w:t>
      </w:r>
      <w:r>
        <w:rPr>
          <w:spacing w:val="40"/>
        </w:rPr>
        <w:t xml:space="preserve"> </w:t>
      </w:r>
      <w:r>
        <w:rPr>
          <w:spacing w:val="-2"/>
        </w:rPr>
        <w:t>таблице</w:t>
      </w:r>
    </w:p>
    <w:p w:rsidR="00CA75EC" w:rsidRDefault="0004286D">
      <w:pPr>
        <w:pStyle w:val="a3"/>
        <w:spacing w:before="139"/>
        <w:ind w:left="426"/>
        <w:jc w:val="left"/>
      </w:pPr>
      <w:r>
        <w:rPr>
          <w:spacing w:val="-2"/>
        </w:rPr>
        <w:t>ниже.</w:t>
      </w:r>
    </w:p>
    <w:p w:rsidR="00CA75EC" w:rsidRDefault="0004286D">
      <w:pPr>
        <w:pStyle w:val="3"/>
        <w:spacing w:before="137"/>
        <w:ind w:left="1782"/>
        <w:jc w:val="left"/>
      </w:pPr>
      <w:r>
        <w:t>Таблица</w:t>
      </w:r>
      <w:r>
        <w:rPr>
          <w:b w:val="0"/>
          <w:spacing w:val="-8"/>
        </w:rPr>
        <w:t xml:space="preserve"> </w:t>
      </w:r>
      <w:r>
        <w:t>10</w:t>
      </w:r>
      <w:r>
        <w:rPr>
          <w:b w:val="0"/>
          <w:spacing w:val="-7"/>
        </w:rPr>
        <w:t xml:space="preserve"> </w:t>
      </w:r>
      <w:r>
        <w:t>–</w:t>
      </w:r>
      <w:r>
        <w:rPr>
          <w:b w:val="0"/>
          <w:spacing w:val="-8"/>
        </w:rPr>
        <w:t xml:space="preserve"> </w:t>
      </w:r>
      <w:r>
        <w:t>Статистика</w:t>
      </w:r>
      <w:r>
        <w:rPr>
          <w:b w:val="0"/>
          <w:spacing w:val="-7"/>
        </w:rPr>
        <w:t xml:space="preserve"> </w:t>
      </w:r>
      <w:r>
        <w:t>отказов</w:t>
      </w:r>
      <w:r>
        <w:rPr>
          <w:b w:val="0"/>
          <w:spacing w:val="-8"/>
        </w:rPr>
        <w:t xml:space="preserve"> </w:t>
      </w:r>
      <w:r>
        <w:t>тепловых</w:t>
      </w:r>
      <w:r>
        <w:rPr>
          <w:b w:val="0"/>
          <w:spacing w:val="-7"/>
        </w:rPr>
        <w:t xml:space="preserve"> </w:t>
      </w:r>
      <w:r>
        <w:t>сетей</w:t>
      </w:r>
      <w:r>
        <w:rPr>
          <w:b w:val="0"/>
          <w:spacing w:val="-7"/>
        </w:rPr>
        <w:t xml:space="preserve"> </w:t>
      </w:r>
      <w:r>
        <w:t>за</w:t>
      </w:r>
      <w:r>
        <w:rPr>
          <w:b w:val="0"/>
          <w:spacing w:val="-7"/>
        </w:rPr>
        <w:t xml:space="preserve"> </w:t>
      </w:r>
      <w:r>
        <w:t>202</w:t>
      </w:r>
      <w:r w:rsidR="002323E9">
        <w:t>4</w:t>
      </w:r>
      <w:r>
        <w:rPr>
          <w:b w:val="0"/>
          <w:spacing w:val="-6"/>
        </w:rPr>
        <w:t xml:space="preserve"> </w:t>
      </w:r>
      <w:r>
        <w:rPr>
          <w:spacing w:val="-5"/>
        </w:rPr>
        <w:t>год</w:t>
      </w: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1"/>
        <w:gridCol w:w="3151"/>
        <w:gridCol w:w="2131"/>
      </w:tblGrid>
      <w:tr w:rsidR="00CA75EC">
        <w:trPr>
          <w:trHeight w:val="287"/>
        </w:trPr>
        <w:tc>
          <w:tcPr>
            <w:tcW w:w="4061" w:type="dxa"/>
            <w:vMerge w:val="restart"/>
          </w:tcPr>
          <w:p w:rsidR="00CA75EC" w:rsidRDefault="0004286D">
            <w:pPr>
              <w:pStyle w:val="TableParagraph"/>
              <w:spacing w:before="166"/>
              <w:ind w:left="743"/>
              <w:jc w:val="left"/>
              <w:rPr>
                <w:b/>
              </w:rPr>
            </w:pPr>
            <w:r>
              <w:rPr>
                <w:b/>
              </w:rPr>
              <w:t>Наименование</w:t>
            </w:r>
            <w:r>
              <w:rPr>
                <w:spacing w:val="-8"/>
              </w:rPr>
              <w:t xml:space="preserve"> </w:t>
            </w:r>
            <w:r>
              <w:rPr>
                <w:b/>
                <w:spacing w:val="-2"/>
              </w:rPr>
              <w:t>котельной</w:t>
            </w:r>
          </w:p>
        </w:tc>
        <w:tc>
          <w:tcPr>
            <w:tcW w:w="5282" w:type="dxa"/>
            <w:gridSpan w:val="2"/>
          </w:tcPr>
          <w:p w:rsidR="00CA75EC" w:rsidRDefault="0004286D">
            <w:pPr>
              <w:pStyle w:val="TableParagraph"/>
              <w:spacing w:before="15" w:line="252" w:lineRule="exact"/>
              <w:ind w:left="1477"/>
              <w:jc w:val="left"/>
              <w:rPr>
                <w:b/>
              </w:rPr>
            </w:pPr>
            <w:r>
              <w:rPr>
                <w:b/>
              </w:rPr>
              <w:t>Количество</w:t>
            </w:r>
            <w:r>
              <w:rPr>
                <w:spacing w:val="-7"/>
              </w:rPr>
              <w:t xml:space="preserve"> </w:t>
            </w:r>
            <w:r>
              <w:rPr>
                <w:b/>
              </w:rPr>
              <w:t>отказов,</w:t>
            </w:r>
            <w:r>
              <w:rPr>
                <w:spacing w:val="-7"/>
              </w:rPr>
              <w:t xml:space="preserve"> </w:t>
            </w:r>
            <w:proofErr w:type="spellStart"/>
            <w:r>
              <w:rPr>
                <w:b/>
                <w:spacing w:val="-5"/>
              </w:rPr>
              <w:t>ед</w:t>
            </w:r>
            <w:proofErr w:type="spellEnd"/>
          </w:p>
        </w:tc>
      </w:tr>
      <w:tr w:rsidR="00CA75EC">
        <w:trPr>
          <w:trHeight w:val="287"/>
        </w:trPr>
        <w:tc>
          <w:tcPr>
            <w:tcW w:w="4061" w:type="dxa"/>
            <w:vMerge/>
            <w:tcBorders>
              <w:top w:val="nil"/>
            </w:tcBorders>
          </w:tcPr>
          <w:p w:rsidR="00CA75EC" w:rsidRDefault="00CA75EC">
            <w:pPr>
              <w:rPr>
                <w:sz w:val="2"/>
                <w:szCs w:val="2"/>
              </w:rPr>
            </w:pPr>
          </w:p>
        </w:tc>
        <w:tc>
          <w:tcPr>
            <w:tcW w:w="3151" w:type="dxa"/>
          </w:tcPr>
          <w:p w:rsidR="00CA75EC" w:rsidRDefault="0004286D">
            <w:pPr>
              <w:pStyle w:val="TableParagraph"/>
              <w:spacing w:before="17" w:line="250" w:lineRule="exact"/>
              <w:ind w:left="10"/>
              <w:rPr>
                <w:b/>
              </w:rPr>
            </w:pPr>
            <w:r>
              <w:rPr>
                <w:b/>
              </w:rPr>
              <w:t>Отопительный</w:t>
            </w:r>
            <w:r>
              <w:rPr>
                <w:spacing w:val="-8"/>
              </w:rPr>
              <w:t xml:space="preserve"> </w:t>
            </w:r>
            <w:r>
              <w:rPr>
                <w:b/>
                <w:spacing w:val="-2"/>
              </w:rPr>
              <w:t>период</w:t>
            </w:r>
          </w:p>
        </w:tc>
        <w:tc>
          <w:tcPr>
            <w:tcW w:w="2131" w:type="dxa"/>
          </w:tcPr>
          <w:p w:rsidR="00CA75EC" w:rsidRDefault="0004286D">
            <w:pPr>
              <w:pStyle w:val="TableParagraph"/>
              <w:spacing w:before="17" w:line="250" w:lineRule="exact"/>
              <w:ind w:left="9" w:right="1"/>
              <w:rPr>
                <w:b/>
              </w:rPr>
            </w:pPr>
            <w:r>
              <w:rPr>
                <w:b/>
              </w:rPr>
              <w:t>Летний</w:t>
            </w:r>
            <w:r>
              <w:rPr>
                <w:spacing w:val="-3"/>
              </w:rPr>
              <w:t xml:space="preserve"> </w:t>
            </w:r>
            <w:r>
              <w:rPr>
                <w:b/>
                <w:spacing w:val="-2"/>
              </w:rPr>
              <w:t>период</w:t>
            </w:r>
          </w:p>
        </w:tc>
      </w:tr>
      <w:tr w:rsidR="00CA75EC">
        <w:trPr>
          <w:trHeight w:val="289"/>
        </w:trPr>
        <w:tc>
          <w:tcPr>
            <w:tcW w:w="4061" w:type="dxa"/>
          </w:tcPr>
          <w:p w:rsidR="00CA75EC" w:rsidRDefault="0004286D">
            <w:pPr>
              <w:pStyle w:val="TableParagraph"/>
              <w:spacing w:before="34" w:line="236" w:lineRule="exact"/>
              <w:ind w:left="107"/>
              <w:jc w:val="left"/>
            </w:pPr>
            <w:r>
              <w:t>Котельная</w:t>
            </w:r>
            <w:r>
              <w:rPr>
                <w:spacing w:val="-4"/>
              </w:rPr>
              <w:t xml:space="preserve"> </w:t>
            </w:r>
            <w:r>
              <w:rPr>
                <w:spacing w:val="-5"/>
              </w:rPr>
              <w:t>№1</w:t>
            </w:r>
          </w:p>
        </w:tc>
        <w:tc>
          <w:tcPr>
            <w:tcW w:w="3151" w:type="dxa"/>
          </w:tcPr>
          <w:p w:rsidR="00CA75EC" w:rsidRDefault="0004286D">
            <w:pPr>
              <w:pStyle w:val="TableParagraph"/>
              <w:spacing w:before="34" w:line="236" w:lineRule="exact"/>
              <w:ind w:left="10" w:right="4"/>
            </w:pPr>
            <w:r>
              <w:rPr>
                <w:spacing w:val="-10"/>
              </w:rPr>
              <w:t>6</w:t>
            </w:r>
          </w:p>
        </w:tc>
        <w:tc>
          <w:tcPr>
            <w:tcW w:w="2131" w:type="dxa"/>
          </w:tcPr>
          <w:p w:rsidR="00CA75EC" w:rsidRDefault="0004286D">
            <w:pPr>
              <w:pStyle w:val="TableParagraph"/>
              <w:spacing w:before="34" w:line="236" w:lineRule="exact"/>
              <w:ind w:left="9"/>
            </w:pPr>
            <w:r>
              <w:rPr>
                <w:spacing w:val="-10"/>
              </w:rPr>
              <w:t>3</w:t>
            </w:r>
          </w:p>
        </w:tc>
      </w:tr>
      <w:tr w:rsidR="00CA75EC">
        <w:trPr>
          <w:trHeight w:val="287"/>
        </w:trPr>
        <w:tc>
          <w:tcPr>
            <w:tcW w:w="4061" w:type="dxa"/>
          </w:tcPr>
          <w:p w:rsidR="00CA75EC" w:rsidRDefault="0004286D">
            <w:pPr>
              <w:pStyle w:val="TableParagraph"/>
              <w:spacing w:before="32" w:line="236" w:lineRule="exact"/>
              <w:ind w:left="107"/>
              <w:jc w:val="left"/>
            </w:pPr>
            <w:r>
              <w:t>Котельная</w:t>
            </w:r>
            <w:r>
              <w:rPr>
                <w:spacing w:val="-4"/>
              </w:rPr>
              <w:t xml:space="preserve"> </w:t>
            </w:r>
            <w:r>
              <w:rPr>
                <w:spacing w:val="-5"/>
              </w:rPr>
              <w:t>№2</w:t>
            </w:r>
          </w:p>
        </w:tc>
        <w:tc>
          <w:tcPr>
            <w:tcW w:w="3151" w:type="dxa"/>
          </w:tcPr>
          <w:p w:rsidR="00CA75EC" w:rsidRDefault="0004286D">
            <w:pPr>
              <w:pStyle w:val="TableParagraph"/>
              <w:spacing w:before="32" w:line="236" w:lineRule="exact"/>
              <w:ind w:left="10" w:right="4"/>
            </w:pPr>
            <w:r>
              <w:rPr>
                <w:spacing w:val="-10"/>
              </w:rPr>
              <w:t>8</w:t>
            </w:r>
          </w:p>
        </w:tc>
        <w:tc>
          <w:tcPr>
            <w:tcW w:w="2131" w:type="dxa"/>
          </w:tcPr>
          <w:p w:rsidR="00CA75EC" w:rsidRDefault="0004286D">
            <w:pPr>
              <w:pStyle w:val="TableParagraph"/>
              <w:spacing w:before="32" w:line="236" w:lineRule="exact"/>
              <w:ind w:left="9"/>
            </w:pPr>
            <w:r>
              <w:rPr>
                <w:spacing w:val="-10"/>
              </w:rPr>
              <w:t>7</w:t>
            </w:r>
          </w:p>
        </w:tc>
      </w:tr>
      <w:tr w:rsidR="00CA75EC">
        <w:trPr>
          <w:trHeight w:val="287"/>
        </w:trPr>
        <w:tc>
          <w:tcPr>
            <w:tcW w:w="4061" w:type="dxa"/>
          </w:tcPr>
          <w:p w:rsidR="00CA75EC" w:rsidRDefault="0004286D">
            <w:pPr>
              <w:pStyle w:val="TableParagraph"/>
              <w:spacing w:before="32" w:line="236" w:lineRule="exact"/>
              <w:ind w:left="107"/>
              <w:jc w:val="left"/>
            </w:pPr>
            <w:r>
              <w:t>Котельная</w:t>
            </w:r>
            <w:r>
              <w:rPr>
                <w:spacing w:val="-4"/>
              </w:rPr>
              <w:t xml:space="preserve"> </w:t>
            </w:r>
            <w:r>
              <w:rPr>
                <w:spacing w:val="-5"/>
              </w:rPr>
              <w:t>№3</w:t>
            </w:r>
          </w:p>
        </w:tc>
        <w:tc>
          <w:tcPr>
            <w:tcW w:w="3151" w:type="dxa"/>
          </w:tcPr>
          <w:p w:rsidR="00CA75EC" w:rsidRDefault="0004286D">
            <w:pPr>
              <w:pStyle w:val="TableParagraph"/>
              <w:spacing w:before="32" w:line="236" w:lineRule="exact"/>
              <w:ind w:left="10" w:right="4"/>
            </w:pPr>
            <w:r>
              <w:rPr>
                <w:spacing w:val="-10"/>
              </w:rPr>
              <w:t>2</w:t>
            </w:r>
          </w:p>
        </w:tc>
        <w:tc>
          <w:tcPr>
            <w:tcW w:w="2131" w:type="dxa"/>
          </w:tcPr>
          <w:p w:rsidR="00CA75EC" w:rsidRDefault="0004286D">
            <w:pPr>
              <w:pStyle w:val="TableParagraph"/>
              <w:spacing w:before="32" w:line="236" w:lineRule="exact"/>
              <w:ind w:left="9"/>
            </w:pPr>
            <w:r>
              <w:rPr>
                <w:spacing w:val="-10"/>
              </w:rPr>
              <w:t>3</w:t>
            </w:r>
          </w:p>
        </w:tc>
      </w:tr>
      <w:tr w:rsidR="00CA75EC">
        <w:trPr>
          <w:trHeight w:val="287"/>
        </w:trPr>
        <w:tc>
          <w:tcPr>
            <w:tcW w:w="4061" w:type="dxa"/>
          </w:tcPr>
          <w:p w:rsidR="00CA75EC" w:rsidRDefault="0004286D">
            <w:pPr>
              <w:pStyle w:val="TableParagraph"/>
              <w:spacing w:before="34" w:line="233" w:lineRule="exact"/>
              <w:ind w:left="107"/>
              <w:jc w:val="left"/>
            </w:pPr>
            <w:r>
              <w:t>Котельная</w:t>
            </w:r>
            <w:r>
              <w:rPr>
                <w:spacing w:val="-4"/>
              </w:rPr>
              <w:t xml:space="preserve"> </w:t>
            </w:r>
            <w:r>
              <w:rPr>
                <w:spacing w:val="-5"/>
              </w:rPr>
              <w:t>№4</w:t>
            </w:r>
          </w:p>
        </w:tc>
        <w:tc>
          <w:tcPr>
            <w:tcW w:w="3151" w:type="dxa"/>
          </w:tcPr>
          <w:p w:rsidR="00CA75EC" w:rsidRDefault="0004286D">
            <w:pPr>
              <w:pStyle w:val="TableParagraph"/>
              <w:spacing w:before="34" w:line="233" w:lineRule="exact"/>
              <w:ind w:left="10" w:right="4"/>
            </w:pPr>
            <w:r>
              <w:rPr>
                <w:spacing w:val="-10"/>
              </w:rPr>
              <w:t>1</w:t>
            </w:r>
          </w:p>
        </w:tc>
        <w:tc>
          <w:tcPr>
            <w:tcW w:w="2131" w:type="dxa"/>
          </w:tcPr>
          <w:p w:rsidR="00CA75EC" w:rsidRDefault="0004286D">
            <w:pPr>
              <w:pStyle w:val="TableParagraph"/>
              <w:spacing w:before="34" w:line="233" w:lineRule="exact"/>
              <w:ind w:left="9"/>
            </w:pPr>
            <w:r>
              <w:rPr>
                <w:spacing w:val="-10"/>
              </w:rPr>
              <w:t>2</w:t>
            </w:r>
          </w:p>
        </w:tc>
      </w:tr>
      <w:tr w:rsidR="00CA75EC">
        <w:trPr>
          <w:trHeight w:val="287"/>
        </w:trPr>
        <w:tc>
          <w:tcPr>
            <w:tcW w:w="4061" w:type="dxa"/>
          </w:tcPr>
          <w:p w:rsidR="00CA75EC" w:rsidRDefault="0004286D">
            <w:pPr>
              <w:pStyle w:val="TableParagraph"/>
              <w:spacing w:before="34" w:line="233" w:lineRule="exact"/>
              <w:ind w:left="107"/>
              <w:jc w:val="left"/>
            </w:pPr>
            <w:r>
              <w:t>Котельная</w:t>
            </w:r>
            <w:r>
              <w:rPr>
                <w:spacing w:val="-4"/>
              </w:rPr>
              <w:t xml:space="preserve"> </w:t>
            </w:r>
            <w:r>
              <w:rPr>
                <w:spacing w:val="-5"/>
              </w:rPr>
              <w:t>ВМР</w:t>
            </w:r>
          </w:p>
        </w:tc>
        <w:tc>
          <w:tcPr>
            <w:tcW w:w="3151" w:type="dxa"/>
          </w:tcPr>
          <w:p w:rsidR="00CA75EC" w:rsidRDefault="0004286D">
            <w:pPr>
              <w:pStyle w:val="TableParagraph"/>
              <w:spacing w:before="34" w:line="233" w:lineRule="exact"/>
              <w:ind w:left="10" w:right="4"/>
            </w:pPr>
            <w:r>
              <w:rPr>
                <w:spacing w:val="-5"/>
              </w:rPr>
              <w:t>11</w:t>
            </w:r>
          </w:p>
        </w:tc>
        <w:tc>
          <w:tcPr>
            <w:tcW w:w="2131" w:type="dxa"/>
          </w:tcPr>
          <w:p w:rsidR="00CA75EC" w:rsidRDefault="0004286D">
            <w:pPr>
              <w:pStyle w:val="TableParagraph"/>
              <w:spacing w:before="34" w:line="233" w:lineRule="exact"/>
              <w:ind w:left="9"/>
            </w:pPr>
            <w:r>
              <w:rPr>
                <w:spacing w:val="-10"/>
              </w:rPr>
              <w:t>0</w:t>
            </w:r>
          </w:p>
        </w:tc>
      </w:tr>
      <w:tr w:rsidR="00CA75EC">
        <w:trPr>
          <w:trHeight w:val="287"/>
        </w:trPr>
        <w:tc>
          <w:tcPr>
            <w:tcW w:w="4061" w:type="dxa"/>
          </w:tcPr>
          <w:p w:rsidR="00CA75EC" w:rsidRDefault="0004286D">
            <w:pPr>
              <w:pStyle w:val="TableParagraph"/>
              <w:spacing w:before="34" w:line="233" w:lineRule="exact"/>
              <w:ind w:left="107"/>
              <w:jc w:val="left"/>
            </w:pPr>
            <w:r>
              <w:t>Котельная</w:t>
            </w:r>
            <w:r>
              <w:rPr>
                <w:spacing w:val="-9"/>
              </w:rPr>
              <w:t xml:space="preserve"> </w:t>
            </w:r>
            <w:r>
              <w:t>БМК-</w:t>
            </w:r>
            <w:r>
              <w:rPr>
                <w:spacing w:val="-5"/>
              </w:rPr>
              <w:t>4,0</w:t>
            </w:r>
          </w:p>
        </w:tc>
        <w:tc>
          <w:tcPr>
            <w:tcW w:w="3151" w:type="dxa"/>
          </w:tcPr>
          <w:p w:rsidR="00CA75EC" w:rsidRDefault="0004286D">
            <w:pPr>
              <w:pStyle w:val="TableParagraph"/>
              <w:spacing w:before="34" w:line="233" w:lineRule="exact"/>
              <w:ind w:left="10" w:right="4"/>
            </w:pPr>
            <w:r>
              <w:rPr>
                <w:spacing w:val="-10"/>
              </w:rPr>
              <w:t>2</w:t>
            </w:r>
          </w:p>
        </w:tc>
        <w:tc>
          <w:tcPr>
            <w:tcW w:w="2131" w:type="dxa"/>
          </w:tcPr>
          <w:p w:rsidR="00CA75EC" w:rsidRDefault="0004286D">
            <w:pPr>
              <w:pStyle w:val="TableParagraph"/>
              <w:spacing w:before="34" w:line="233" w:lineRule="exact"/>
              <w:ind w:left="9"/>
            </w:pPr>
            <w:r>
              <w:rPr>
                <w:spacing w:val="-10"/>
              </w:rPr>
              <w:t>1</w:t>
            </w:r>
          </w:p>
        </w:tc>
      </w:tr>
      <w:tr w:rsidR="00CA75EC">
        <w:trPr>
          <w:trHeight w:val="287"/>
        </w:trPr>
        <w:tc>
          <w:tcPr>
            <w:tcW w:w="4061" w:type="dxa"/>
          </w:tcPr>
          <w:p w:rsidR="00CA75EC" w:rsidRDefault="0004286D">
            <w:pPr>
              <w:pStyle w:val="TableParagraph"/>
              <w:spacing w:before="34" w:line="233" w:lineRule="exact"/>
              <w:ind w:left="107"/>
              <w:jc w:val="left"/>
            </w:pPr>
            <w:r>
              <w:t>Котельная</w:t>
            </w:r>
            <w:r>
              <w:rPr>
                <w:spacing w:val="-3"/>
              </w:rPr>
              <w:t xml:space="preserve"> </w:t>
            </w:r>
            <w:r>
              <w:t>44</w:t>
            </w:r>
            <w:r>
              <w:rPr>
                <w:spacing w:val="-4"/>
              </w:rPr>
              <w:t xml:space="preserve"> </w:t>
            </w:r>
            <w:r>
              <w:rPr>
                <w:spacing w:val="-2"/>
              </w:rPr>
              <w:t>квартала</w:t>
            </w:r>
          </w:p>
        </w:tc>
        <w:tc>
          <w:tcPr>
            <w:tcW w:w="3151" w:type="dxa"/>
          </w:tcPr>
          <w:p w:rsidR="00CA75EC" w:rsidRDefault="0004286D">
            <w:pPr>
              <w:pStyle w:val="TableParagraph"/>
              <w:spacing w:before="34" w:line="233" w:lineRule="exact"/>
              <w:ind w:left="10" w:right="4"/>
            </w:pPr>
            <w:r>
              <w:rPr>
                <w:spacing w:val="-10"/>
              </w:rPr>
              <w:t>8</w:t>
            </w:r>
          </w:p>
        </w:tc>
        <w:tc>
          <w:tcPr>
            <w:tcW w:w="2131" w:type="dxa"/>
          </w:tcPr>
          <w:p w:rsidR="00CA75EC" w:rsidRDefault="0004286D">
            <w:pPr>
              <w:pStyle w:val="TableParagraph"/>
              <w:spacing w:before="34" w:line="233" w:lineRule="exact"/>
              <w:ind w:left="9"/>
            </w:pPr>
            <w:r>
              <w:rPr>
                <w:spacing w:val="-5"/>
              </w:rPr>
              <w:t>20</w:t>
            </w:r>
          </w:p>
        </w:tc>
      </w:tr>
      <w:tr w:rsidR="00CA75EC">
        <w:trPr>
          <w:trHeight w:val="290"/>
        </w:trPr>
        <w:tc>
          <w:tcPr>
            <w:tcW w:w="4061" w:type="dxa"/>
          </w:tcPr>
          <w:p w:rsidR="00CA75EC" w:rsidRDefault="0004286D">
            <w:pPr>
              <w:pStyle w:val="TableParagraph"/>
              <w:spacing w:before="34" w:line="236" w:lineRule="exact"/>
              <w:ind w:left="107"/>
              <w:jc w:val="left"/>
            </w:pPr>
            <w:r>
              <w:t>Котельная</w:t>
            </w:r>
            <w:r>
              <w:rPr>
                <w:spacing w:val="-4"/>
              </w:rPr>
              <w:t xml:space="preserve"> </w:t>
            </w:r>
            <w:r>
              <w:rPr>
                <w:spacing w:val="-5"/>
              </w:rPr>
              <w:t>ЗМР</w:t>
            </w:r>
          </w:p>
        </w:tc>
        <w:tc>
          <w:tcPr>
            <w:tcW w:w="3151" w:type="dxa"/>
          </w:tcPr>
          <w:p w:rsidR="00CA75EC" w:rsidRDefault="0004286D">
            <w:pPr>
              <w:pStyle w:val="TableParagraph"/>
              <w:spacing w:before="34" w:line="236" w:lineRule="exact"/>
              <w:ind w:left="10" w:right="4"/>
            </w:pPr>
            <w:r>
              <w:rPr>
                <w:spacing w:val="-5"/>
              </w:rPr>
              <w:t>12</w:t>
            </w:r>
          </w:p>
        </w:tc>
        <w:tc>
          <w:tcPr>
            <w:tcW w:w="2131" w:type="dxa"/>
          </w:tcPr>
          <w:p w:rsidR="00CA75EC" w:rsidRDefault="0004286D">
            <w:pPr>
              <w:pStyle w:val="TableParagraph"/>
              <w:spacing w:before="34" w:line="236" w:lineRule="exact"/>
              <w:ind w:left="9"/>
            </w:pPr>
            <w:r>
              <w:rPr>
                <w:spacing w:val="-5"/>
              </w:rPr>
              <w:t>18</w:t>
            </w:r>
          </w:p>
        </w:tc>
      </w:tr>
      <w:tr w:rsidR="00CA75EC">
        <w:trPr>
          <w:trHeight w:val="287"/>
        </w:trPr>
        <w:tc>
          <w:tcPr>
            <w:tcW w:w="4061" w:type="dxa"/>
          </w:tcPr>
          <w:p w:rsidR="00CA75EC" w:rsidRDefault="0004286D">
            <w:pPr>
              <w:pStyle w:val="TableParagraph"/>
              <w:spacing w:before="32" w:line="236" w:lineRule="exact"/>
              <w:ind w:left="107"/>
              <w:jc w:val="left"/>
            </w:pPr>
            <w:r>
              <w:t>Котельная</w:t>
            </w:r>
            <w:r>
              <w:rPr>
                <w:spacing w:val="-4"/>
              </w:rPr>
              <w:t xml:space="preserve"> </w:t>
            </w:r>
            <w:r>
              <w:t>30лет</w:t>
            </w:r>
            <w:r>
              <w:rPr>
                <w:spacing w:val="-4"/>
              </w:rPr>
              <w:t xml:space="preserve"> </w:t>
            </w:r>
            <w:r>
              <w:rPr>
                <w:spacing w:val="-2"/>
              </w:rPr>
              <w:t>Победы</w:t>
            </w:r>
          </w:p>
        </w:tc>
        <w:tc>
          <w:tcPr>
            <w:tcW w:w="3151" w:type="dxa"/>
          </w:tcPr>
          <w:p w:rsidR="00CA75EC" w:rsidRDefault="0004286D">
            <w:pPr>
              <w:pStyle w:val="TableParagraph"/>
              <w:spacing w:before="32" w:line="236" w:lineRule="exact"/>
              <w:ind w:left="10" w:right="4"/>
            </w:pPr>
            <w:r>
              <w:rPr>
                <w:spacing w:val="-10"/>
              </w:rPr>
              <w:t>0</w:t>
            </w:r>
          </w:p>
        </w:tc>
        <w:tc>
          <w:tcPr>
            <w:tcW w:w="2131" w:type="dxa"/>
          </w:tcPr>
          <w:p w:rsidR="00CA75EC" w:rsidRDefault="0004286D">
            <w:pPr>
              <w:pStyle w:val="TableParagraph"/>
              <w:spacing w:before="32" w:line="236" w:lineRule="exact"/>
              <w:ind w:left="9"/>
            </w:pPr>
            <w:r>
              <w:rPr>
                <w:spacing w:val="-5"/>
              </w:rPr>
              <w:t>13</w:t>
            </w:r>
          </w:p>
        </w:tc>
      </w:tr>
      <w:tr w:rsidR="00CA75EC">
        <w:trPr>
          <w:trHeight w:val="287"/>
        </w:trPr>
        <w:tc>
          <w:tcPr>
            <w:tcW w:w="4061" w:type="dxa"/>
          </w:tcPr>
          <w:p w:rsidR="00CA75EC" w:rsidRDefault="0004286D">
            <w:pPr>
              <w:pStyle w:val="TableParagraph"/>
              <w:spacing w:before="34" w:line="233" w:lineRule="exact"/>
              <w:ind w:left="107"/>
              <w:jc w:val="left"/>
            </w:pPr>
            <w:r>
              <w:t>Котельная</w:t>
            </w:r>
            <w:r>
              <w:rPr>
                <w:spacing w:val="-4"/>
              </w:rPr>
              <w:t xml:space="preserve"> </w:t>
            </w:r>
            <w:r>
              <w:t>№1</w:t>
            </w:r>
            <w:r>
              <w:rPr>
                <w:spacing w:val="-2"/>
              </w:rPr>
              <w:t xml:space="preserve"> </w:t>
            </w:r>
            <w:proofErr w:type="spellStart"/>
            <w:r>
              <w:t>мкрн</w:t>
            </w:r>
            <w:proofErr w:type="spellEnd"/>
            <w:r>
              <w:t>.</w:t>
            </w:r>
            <w:r>
              <w:rPr>
                <w:spacing w:val="-2"/>
              </w:rPr>
              <w:t xml:space="preserve"> </w:t>
            </w:r>
            <w:proofErr w:type="spellStart"/>
            <w:r>
              <w:rPr>
                <w:spacing w:val="-2"/>
              </w:rPr>
              <w:t>Жданковский</w:t>
            </w:r>
            <w:proofErr w:type="spellEnd"/>
          </w:p>
        </w:tc>
        <w:tc>
          <w:tcPr>
            <w:tcW w:w="3151" w:type="dxa"/>
          </w:tcPr>
          <w:p w:rsidR="00CA75EC" w:rsidRDefault="0004286D">
            <w:pPr>
              <w:pStyle w:val="TableParagraph"/>
              <w:spacing w:before="34" w:line="233" w:lineRule="exact"/>
              <w:ind w:left="10" w:right="4"/>
            </w:pPr>
            <w:r>
              <w:rPr>
                <w:spacing w:val="-10"/>
              </w:rPr>
              <w:t>3</w:t>
            </w:r>
          </w:p>
        </w:tc>
        <w:tc>
          <w:tcPr>
            <w:tcW w:w="2131" w:type="dxa"/>
          </w:tcPr>
          <w:p w:rsidR="00CA75EC" w:rsidRDefault="0004286D">
            <w:pPr>
              <w:pStyle w:val="TableParagraph"/>
              <w:spacing w:before="34" w:line="233" w:lineRule="exact"/>
              <w:ind w:left="9"/>
            </w:pPr>
            <w:r>
              <w:rPr>
                <w:spacing w:val="-10"/>
              </w:rPr>
              <w:t>2</w:t>
            </w:r>
          </w:p>
        </w:tc>
      </w:tr>
      <w:tr w:rsidR="00CA75EC">
        <w:trPr>
          <w:trHeight w:val="287"/>
        </w:trPr>
        <w:tc>
          <w:tcPr>
            <w:tcW w:w="4061" w:type="dxa"/>
          </w:tcPr>
          <w:p w:rsidR="00CA75EC" w:rsidRDefault="0004286D">
            <w:pPr>
              <w:pStyle w:val="TableParagraph"/>
              <w:spacing w:before="34" w:line="233" w:lineRule="exact"/>
              <w:ind w:left="107"/>
              <w:jc w:val="left"/>
            </w:pPr>
            <w:r>
              <w:t>Котельная</w:t>
            </w:r>
            <w:r>
              <w:rPr>
                <w:spacing w:val="-9"/>
              </w:rPr>
              <w:t xml:space="preserve"> </w:t>
            </w:r>
            <w:r>
              <w:t>БМК-</w:t>
            </w:r>
            <w:r>
              <w:rPr>
                <w:spacing w:val="-10"/>
              </w:rPr>
              <w:t>6</w:t>
            </w:r>
          </w:p>
        </w:tc>
        <w:tc>
          <w:tcPr>
            <w:tcW w:w="3151" w:type="dxa"/>
          </w:tcPr>
          <w:p w:rsidR="00CA75EC" w:rsidRDefault="0004286D">
            <w:pPr>
              <w:pStyle w:val="TableParagraph"/>
              <w:spacing w:before="34" w:line="233" w:lineRule="exact"/>
              <w:ind w:left="10" w:right="4"/>
            </w:pPr>
            <w:r>
              <w:rPr>
                <w:spacing w:val="-10"/>
              </w:rPr>
              <w:t>1</w:t>
            </w:r>
          </w:p>
        </w:tc>
        <w:tc>
          <w:tcPr>
            <w:tcW w:w="2131" w:type="dxa"/>
          </w:tcPr>
          <w:p w:rsidR="00CA75EC" w:rsidRDefault="0004286D">
            <w:pPr>
              <w:pStyle w:val="TableParagraph"/>
              <w:spacing w:before="34" w:line="233" w:lineRule="exact"/>
              <w:ind w:left="9"/>
            </w:pPr>
            <w:r>
              <w:rPr>
                <w:spacing w:val="-10"/>
              </w:rPr>
              <w:t>0</w:t>
            </w:r>
          </w:p>
        </w:tc>
      </w:tr>
    </w:tbl>
    <w:p w:rsidR="00CA75EC" w:rsidRDefault="00CA75EC">
      <w:pPr>
        <w:pStyle w:val="TableParagraph"/>
        <w:spacing w:line="233" w:lineRule="exact"/>
        <w:sectPr w:rsidR="00CA75EC">
          <w:pgSz w:w="11900" w:h="16840"/>
          <w:pgMar w:top="1060" w:right="283" w:bottom="960" w:left="1275" w:header="0" w:footer="779" w:gutter="0"/>
          <w:cols w:space="720"/>
        </w:sectPr>
      </w:pPr>
    </w:p>
    <w:p w:rsidR="00CA75EC" w:rsidRDefault="0004286D">
      <w:pPr>
        <w:pStyle w:val="a4"/>
        <w:numPr>
          <w:ilvl w:val="2"/>
          <w:numId w:val="37"/>
        </w:numPr>
        <w:tabs>
          <w:tab w:val="left" w:pos="1116"/>
        </w:tabs>
        <w:spacing w:before="74" w:line="360" w:lineRule="auto"/>
        <w:ind w:right="559" w:firstLine="0"/>
        <w:jc w:val="both"/>
        <w:rPr>
          <w:i/>
          <w:sz w:val="24"/>
        </w:rPr>
      </w:pPr>
      <w:r>
        <w:rPr>
          <w:i/>
          <w:sz w:val="24"/>
        </w:rPr>
        <w:lastRenderedPageBreak/>
        <w:t>Статистика</w:t>
      </w:r>
      <w:r>
        <w:rPr>
          <w:sz w:val="24"/>
        </w:rPr>
        <w:t xml:space="preserve"> </w:t>
      </w:r>
      <w:r>
        <w:rPr>
          <w:i/>
          <w:sz w:val="24"/>
        </w:rPr>
        <w:t>восстановлений</w:t>
      </w:r>
      <w:r>
        <w:rPr>
          <w:sz w:val="24"/>
        </w:rPr>
        <w:t xml:space="preserve"> </w:t>
      </w:r>
      <w:r>
        <w:rPr>
          <w:i/>
          <w:sz w:val="24"/>
        </w:rPr>
        <w:t>(аварийно-восстановительных</w:t>
      </w:r>
      <w:r>
        <w:rPr>
          <w:sz w:val="24"/>
        </w:rPr>
        <w:t xml:space="preserve"> </w:t>
      </w:r>
      <w:r>
        <w:rPr>
          <w:i/>
          <w:sz w:val="24"/>
        </w:rPr>
        <w:t>ремонтов)</w:t>
      </w:r>
      <w:r>
        <w:rPr>
          <w:sz w:val="24"/>
        </w:rPr>
        <w:t xml:space="preserve"> </w:t>
      </w:r>
      <w:r>
        <w:rPr>
          <w:i/>
          <w:sz w:val="24"/>
        </w:rPr>
        <w:t>тепловых</w:t>
      </w:r>
      <w:r>
        <w:rPr>
          <w:sz w:val="24"/>
        </w:rPr>
        <w:t xml:space="preserve"> </w:t>
      </w:r>
      <w:r>
        <w:rPr>
          <w:i/>
          <w:sz w:val="24"/>
        </w:rPr>
        <w:t>сетей</w:t>
      </w:r>
      <w:r>
        <w:rPr>
          <w:sz w:val="24"/>
        </w:rPr>
        <w:t xml:space="preserve"> </w:t>
      </w:r>
      <w:r>
        <w:rPr>
          <w:i/>
          <w:sz w:val="24"/>
        </w:rPr>
        <w:t>и</w:t>
      </w:r>
      <w:r>
        <w:rPr>
          <w:sz w:val="24"/>
        </w:rPr>
        <w:t xml:space="preserve"> </w:t>
      </w:r>
      <w:r>
        <w:rPr>
          <w:i/>
          <w:sz w:val="24"/>
        </w:rPr>
        <w:t>среднее</w:t>
      </w:r>
      <w:r>
        <w:rPr>
          <w:sz w:val="24"/>
        </w:rPr>
        <w:t xml:space="preserve"> </w:t>
      </w:r>
      <w:r>
        <w:rPr>
          <w:i/>
          <w:sz w:val="24"/>
        </w:rPr>
        <w:t>время,</w:t>
      </w:r>
      <w:r>
        <w:rPr>
          <w:sz w:val="24"/>
        </w:rPr>
        <w:t xml:space="preserve"> </w:t>
      </w:r>
      <w:r>
        <w:rPr>
          <w:i/>
          <w:sz w:val="24"/>
        </w:rPr>
        <w:t>затраченное</w:t>
      </w:r>
      <w:r>
        <w:rPr>
          <w:sz w:val="24"/>
        </w:rPr>
        <w:t xml:space="preserve"> </w:t>
      </w:r>
      <w:r>
        <w:rPr>
          <w:i/>
          <w:sz w:val="24"/>
        </w:rPr>
        <w:t>на</w:t>
      </w:r>
      <w:r>
        <w:rPr>
          <w:sz w:val="24"/>
        </w:rPr>
        <w:t xml:space="preserve"> </w:t>
      </w:r>
      <w:r>
        <w:rPr>
          <w:i/>
          <w:sz w:val="24"/>
        </w:rPr>
        <w:t>восстановление</w:t>
      </w:r>
      <w:r>
        <w:rPr>
          <w:sz w:val="24"/>
        </w:rPr>
        <w:t xml:space="preserve"> </w:t>
      </w:r>
      <w:r>
        <w:rPr>
          <w:i/>
          <w:sz w:val="24"/>
        </w:rPr>
        <w:t>работоспособности</w:t>
      </w:r>
      <w:r>
        <w:rPr>
          <w:sz w:val="24"/>
        </w:rPr>
        <w:t xml:space="preserve"> </w:t>
      </w:r>
      <w:r>
        <w:rPr>
          <w:i/>
          <w:sz w:val="24"/>
        </w:rPr>
        <w:t>тепловых</w:t>
      </w:r>
      <w:r>
        <w:rPr>
          <w:sz w:val="24"/>
        </w:rPr>
        <w:t xml:space="preserve"> </w:t>
      </w:r>
      <w:r>
        <w:rPr>
          <w:i/>
          <w:sz w:val="24"/>
        </w:rPr>
        <w:t>сетей,</w:t>
      </w:r>
      <w:r>
        <w:rPr>
          <w:sz w:val="24"/>
        </w:rPr>
        <w:t xml:space="preserve"> </w:t>
      </w:r>
      <w:r>
        <w:rPr>
          <w:i/>
          <w:sz w:val="24"/>
        </w:rPr>
        <w:t>за</w:t>
      </w:r>
      <w:r>
        <w:rPr>
          <w:sz w:val="24"/>
        </w:rPr>
        <w:t xml:space="preserve"> </w:t>
      </w:r>
      <w:r>
        <w:rPr>
          <w:i/>
          <w:sz w:val="24"/>
        </w:rPr>
        <w:t>последние</w:t>
      </w:r>
      <w:r>
        <w:rPr>
          <w:sz w:val="24"/>
        </w:rPr>
        <w:t xml:space="preserve"> </w:t>
      </w:r>
      <w:r>
        <w:rPr>
          <w:i/>
          <w:sz w:val="24"/>
        </w:rPr>
        <w:t>5</w:t>
      </w:r>
      <w:r>
        <w:rPr>
          <w:sz w:val="24"/>
        </w:rPr>
        <w:t xml:space="preserve"> </w:t>
      </w:r>
      <w:r>
        <w:rPr>
          <w:i/>
          <w:sz w:val="24"/>
        </w:rPr>
        <w:t>лет</w:t>
      </w:r>
    </w:p>
    <w:p w:rsidR="00CA75EC" w:rsidRDefault="0004286D">
      <w:pPr>
        <w:pStyle w:val="a3"/>
        <w:spacing w:line="360" w:lineRule="auto"/>
        <w:ind w:left="426" w:right="561" w:firstLine="708"/>
      </w:pPr>
      <w:r>
        <w:t>Среднее время на восстановление работоспособности тепловых сетей (или продолжительность аварийно-восстановительного ремонта) – не превышает 6 час.</w:t>
      </w:r>
    </w:p>
    <w:p w:rsidR="00CA75EC" w:rsidRDefault="0004286D">
      <w:pPr>
        <w:pStyle w:val="a4"/>
        <w:numPr>
          <w:ilvl w:val="2"/>
          <w:numId w:val="37"/>
        </w:numPr>
        <w:tabs>
          <w:tab w:val="left" w:pos="1185"/>
        </w:tabs>
        <w:spacing w:before="40" w:line="360" w:lineRule="auto"/>
        <w:ind w:right="559" w:firstLine="0"/>
        <w:jc w:val="both"/>
        <w:rPr>
          <w:i/>
          <w:sz w:val="24"/>
        </w:rPr>
      </w:pPr>
      <w:r>
        <w:rPr>
          <w:i/>
          <w:sz w:val="24"/>
        </w:rPr>
        <w:t>Описание</w:t>
      </w:r>
      <w:r>
        <w:rPr>
          <w:sz w:val="24"/>
        </w:rPr>
        <w:t xml:space="preserve"> </w:t>
      </w:r>
      <w:r>
        <w:rPr>
          <w:i/>
          <w:sz w:val="24"/>
        </w:rPr>
        <w:t>процедур</w:t>
      </w:r>
      <w:r>
        <w:rPr>
          <w:sz w:val="24"/>
        </w:rPr>
        <w:t xml:space="preserve"> </w:t>
      </w:r>
      <w:r>
        <w:rPr>
          <w:i/>
          <w:sz w:val="24"/>
        </w:rPr>
        <w:t>диагностики</w:t>
      </w:r>
      <w:r>
        <w:rPr>
          <w:sz w:val="24"/>
        </w:rPr>
        <w:t xml:space="preserve"> </w:t>
      </w:r>
      <w:r>
        <w:rPr>
          <w:i/>
          <w:sz w:val="24"/>
        </w:rPr>
        <w:t>состояния</w:t>
      </w:r>
      <w:r>
        <w:rPr>
          <w:sz w:val="24"/>
        </w:rPr>
        <w:t xml:space="preserve"> </w:t>
      </w:r>
      <w:r>
        <w:rPr>
          <w:i/>
          <w:sz w:val="24"/>
        </w:rPr>
        <w:t>тепловых</w:t>
      </w:r>
      <w:r>
        <w:rPr>
          <w:sz w:val="24"/>
        </w:rPr>
        <w:t xml:space="preserve"> </w:t>
      </w:r>
      <w:r>
        <w:rPr>
          <w:i/>
          <w:sz w:val="24"/>
        </w:rPr>
        <w:t>сетей</w:t>
      </w:r>
      <w:r>
        <w:rPr>
          <w:sz w:val="24"/>
        </w:rPr>
        <w:t xml:space="preserve"> </w:t>
      </w:r>
      <w:r>
        <w:rPr>
          <w:i/>
          <w:sz w:val="24"/>
        </w:rPr>
        <w:t>и</w:t>
      </w:r>
      <w:r>
        <w:rPr>
          <w:sz w:val="24"/>
        </w:rPr>
        <w:t xml:space="preserve"> </w:t>
      </w:r>
      <w:r>
        <w:rPr>
          <w:i/>
          <w:sz w:val="24"/>
        </w:rPr>
        <w:t>планирования</w:t>
      </w:r>
      <w:r>
        <w:rPr>
          <w:sz w:val="24"/>
        </w:rPr>
        <w:t xml:space="preserve"> </w:t>
      </w:r>
      <w:r>
        <w:rPr>
          <w:i/>
          <w:sz w:val="24"/>
        </w:rPr>
        <w:t>капитальных</w:t>
      </w:r>
      <w:r>
        <w:rPr>
          <w:sz w:val="24"/>
        </w:rPr>
        <w:t xml:space="preserve"> </w:t>
      </w:r>
      <w:r>
        <w:rPr>
          <w:i/>
          <w:sz w:val="24"/>
        </w:rPr>
        <w:t>(текущих)</w:t>
      </w:r>
      <w:r>
        <w:rPr>
          <w:sz w:val="24"/>
        </w:rPr>
        <w:t xml:space="preserve"> </w:t>
      </w:r>
      <w:r>
        <w:rPr>
          <w:i/>
          <w:sz w:val="24"/>
        </w:rPr>
        <w:t>ремонтов</w:t>
      </w:r>
    </w:p>
    <w:p w:rsidR="00CA75EC" w:rsidRDefault="0004286D">
      <w:pPr>
        <w:pStyle w:val="a3"/>
        <w:spacing w:line="360" w:lineRule="auto"/>
        <w:ind w:left="426" w:right="614" w:firstLine="708"/>
      </w:pPr>
      <w:r>
        <w:t>Для выявления мест утечек, теплоносителя из трубопроводов, теплоснабжающие организации применяют следующие методы:</w:t>
      </w:r>
    </w:p>
    <w:p w:rsidR="00CA75EC" w:rsidRDefault="0004286D">
      <w:pPr>
        <w:pStyle w:val="a3"/>
        <w:spacing w:line="360" w:lineRule="auto"/>
        <w:ind w:left="426" w:right="599" w:firstLine="708"/>
      </w:pPr>
      <w:proofErr w:type="spellStart"/>
      <w:r>
        <w:rPr>
          <w:b/>
        </w:rPr>
        <w:t>Опресcовка</w:t>
      </w:r>
      <w:proofErr w:type="spellEnd"/>
      <w:r>
        <w:t xml:space="preserve"> </w:t>
      </w:r>
      <w:r>
        <w:rPr>
          <w:b/>
        </w:rPr>
        <w:t>на</w:t>
      </w:r>
      <w:r>
        <w:t xml:space="preserve"> </w:t>
      </w:r>
      <w:r>
        <w:rPr>
          <w:b/>
        </w:rPr>
        <w:t>прочность</w:t>
      </w:r>
      <w:r>
        <w:t xml:space="preserve"> </w:t>
      </w:r>
      <w:r>
        <w:rPr>
          <w:b/>
        </w:rPr>
        <w:t>повышенным</w:t>
      </w:r>
      <w:r>
        <w:t xml:space="preserve"> </w:t>
      </w:r>
      <w:r>
        <w:rPr>
          <w:b/>
        </w:rPr>
        <w:t>давлением.</w:t>
      </w:r>
      <w:r>
        <w:t xml:space="preserve"> Метод применяется и был разработан с целью: выявления ослабленных мест трубопровода - в ремонтный период и исключения появления повреждений - в отопительный период. Он имел долгий период освоения</w:t>
      </w:r>
      <w:r>
        <w:rPr>
          <w:spacing w:val="-3"/>
        </w:rPr>
        <w:t xml:space="preserve"> </w:t>
      </w:r>
      <w:r>
        <w:t>и</w:t>
      </w:r>
      <w:r>
        <w:rPr>
          <w:spacing w:val="-2"/>
        </w:rPr>
        <w:t xml:space="preserve"> </w:t>
      </w:r>
      <w:r>
        <w:t>внедрения,</w:t>
      </w:r>
      <w:r>
        <w:rPr>
          <w:spacing w:val="-3"/>
        </w:rPr>
        <w:t xml:space="preserve"> </w:t>
      </w:r>
      <w:r>
        <w:t>но</w:t>
      </w:r>
      <w:r>
        <w:rPr>
          <w:spacing w:val="-3"/>
        </w:rPr>
        <w:t xml:space="preserve"> </w:t>
      </w:r>
      <w:r>
        <w:t>в</w:t>
      </w:r>
      <w:r>
        <w:rPr>
          <w:spacing w:val="-4"/>
        </w:rPr>
        <w:t xml:space="preserve"> </w:t>
      </w:r>
      <w:r>
        <w:t>настоящее</w:t>
      </w:r>
      <w:r>
        <w:rPr>
          <w:spacing w:val="-2"/>
        </w:rPr>
        <w:t xml:space="preserve"> </w:t>
      </w:r>
      <w:r>
        <w:t>время</w:t>
      </w:r>
      <w:r>
        <w:rPr>
          <w:spacing w:val="-3"/>
        </w:rPr>
        <w:t xml:space="preserve"> </w:t>
      </w:r>
      <w:r>
        <w:t>показывает</w:t>
      </w:r>
      <w:r>
        <w:rPr>
          <w:spacing w:val="-3"/>
        </w:rPr>
        <w:t xml:space="preserve"> </w:t>
      </w:r>
      <w:r>
        <w:t>низкую</w:t>
      </w:r>
      <w:r>
        <w:rPr>
          <w:spacing w:val="-3"/>
        </w:rPr>
        <w:t xml:space="preserve"> </w:t>
      </w:r>
      <w:r>
        <w:t>эффективность</w:t>
      </w:r>
      <w:r>
        <w:rPr>
          <w:spacing w:val="-2"/>
        </w:rPr>
        <w:t xml:space="preserve"> </w:t>
      </w:r>
      <w:r>
        <w:t>–</w:t>
      </w:r>
      <w:r>
        <w:rPr>
          <w:spacing w:val="-3"/>
        </w:rPr>
        <w:t xml:space="preserve"> </w:t>
      </w:r>
      <w:r>
        <w:t>20-40%. То</w:t>
      </w:r>
      <w:r>
        <w:rPr>
          <w:spacing w:val="-12"/>
        </w:rPr>
        <w:t xml:space="preserve"> </w:t>
      </w:r>
      <w:r>
        <w:t>есть,</w:t>
      </w:r>
      <w:r>
        <w:rPr>
          <w:spacing w:val="-12"/>
        </w:rPr>
        <w:t xml:space="preserve"> </w:t>
      </w:r>
      <w:r>
        <w:t>только</w:t>
      </w:r>
      <w:r>
        <w:rPr>
          <w:spacing w:val="-12"/>
        </w:rPr>
        <w:t xml:space="preserve"> </w:t>
      </w:r>
      <w:r>
        <w:t>20%</w:t>
      </w:r>
      <w:r>
        <w:rPr>
          <w:spacing w:val="-13"/>
        </w:rPr>
        <w:t xml:space="preserve"> </w:t>
      </w:r>
      <w:r>
        <w:t>повреждений</w:t>
      </w:r>
      <w:r>
        <w:rPr>
          <w:spacing w:val="-11"/>
        </w:rPr>
        <w:t xml:space="preserve"> </w:t>
      </w:r>
      <w:r>
        <w:t>выявляется</w:t>
      </w:r>
      <w:r>
        <w:rPr>
          <w:spacing w:val="-12"/>
        </w:rPr>
        <w:t xml:space="preserve"> </w:t>
      </w:r>
      <w:r>
        <w:t>в</w:t>
      </w:r>
      <w:r>
        <w:rPr>
          <w:spacing w:val="-8"/>
        </w:rPr>
        <w:t xml:space="preserve"> </w:t>
      </w:r>
      <w:r>
        <w:t>ремонтный</w:t>
      </w:r>
      <w:r>
        <w:rPr>
          <w:spacing w:val="-11"/>
        </w:rPr>
        <w:t xml:space="preserve"> </w:t>
      </w:r>
      <w:r>
        <w:t>период</w:t>
      </w:r>
      <w:r>
        <w:rPr>
          <w:spacing w:val="-12"/>
        </w:rPr>
        <w:t xml:space="preserve"> </w:t>
      </w:r>
      <w:r>
        <w:t>и</w:t>
      </w:r>
      <w:r>
        <w:rPr>
          <w:spacing w:val="-11"/>
        </w:rPr>
        <w:t xml:space="preserve"> </w:t>
      </w:r>
      <w:r>
        <w:t>80%</w:t>
      </w:r>
      <w:r>
        <w:rPr>
          <w:spacing w:val="-13"/>
        </w:rPr>
        <w:t xml:space="preserve"> </w:t>
      </w:r>
      <w:r>
        <w:t>уходит</w:t>
      </w:r>
      <w:r>
        <w:rPr>
          <w:spacing w:val="-11"/>
        </w:rPr>
        <w:t xml:space="preserve"> </w:t>
      </w:r>
      <w:r>
        <w:t>на</w:t>
      </w:r>
      <w:r>
        <w:rPr>
          <w:spacing w:val="-13"/>
        </w:rPr>
        <w:t xml:space="preserve"> </w:t>
      </w:r>
      <w:r>
        <w:t>период отопления.</w:t>
      </w:r>
      <w:r>
        <w:rPr>
          <w:spacing w:val="-7"/>
        </w:rPr>
        <w:t xml:space="preserve"> </w:t>
      </w:r>
      <w:r>
        <w:t>Метод</w:t>
      </w:r>
      <w:r>
        <w:rPr>
          <w:spacing w:val="-4"/>
        </w:rPr>
        <w:t xml:space="preserve"> </w:t>
      </w:r>
      <w:r>
        <w:t>применяется</w:t>
      </w:r>
      <w:r>
        <w:rPr>
          <w:spacing w:val="-4"/>
        </w:rPr>
        <w:t xml:space="preserve"> </w:t>
      </w:r>
      <w:r>
        <w:t>в</w:t>
      </w:r>
      <w:r>
        <w:rPr>
          <w:spacing w:val="-5"/>
        </w:rPr>
        <w:t xml:space="preserve"> </w:t>
      </w:r>
      <w:r>
        <w:t>комплексе</w:t>
      </w:r>
      <w:r>
        <w:rPr>
          <w:spacing w:val="-5"/>
        </w:rPr>
        <w:t xml:space="preserve"> </w:t>
      </w:r>
      <w:r>
        <w:t>оперативной</w:t>
      </w:r>
      <w:r>
        <w:rPr>
          <w:spacing w:val="-3"/>
        </w:rPr>
        <w:t xml:space="preserve"> </w:t>
      </w:r>
      <w:r>
        <w:t>системы</w:t>
      </w:r>
      <w:r>
        <w:rPr>
          <w:spacing w:val="-5"/>
        </w:rPr>
        <w:t xml:space="preserve"> </w:t>
      </w:r>
      <w:r>
        <w:t>сбора</w:t>
      </w:r>
      <w:r>
        <w:rPr>
          <w:spacing w:val="-5"/>
        </w:rPr>
        <w:t xml:space="preserve"> </w:t>
      </w:r>
      <w:r>
        <w:t>и</w:t>
      </w:r>
      <w:r>
        <w:rPr>
          <w:spacing w:val="-3"/>
        </w:rPr>
        <w:t xml:space="preserve"> </w:t>
      </w:r>
      <w:r>
        <w:t>анализа</w:t>
      </w:r>
      <w:r>
        <w:rPr>
          <w:spacing w:val="-5"/>
        </w:rPr>
        <w:t xml:space="preserve"> </w:t>
      </w:r>
      <w:r>
        <w:t>данных о состоянии теплопроводов.</w:t>
      </w:r>
    </w:p>
    <w:p w:rsidR="00CA75EC" w:rsidRDefault="0004286D">
      <w:pPr>
        <w:pStyle w:val="a3"/>
        <w:spacing w:line="360" w:lineRule="auto"/>
        <w:ind w:left="426" w:right="600" w:firstLine="708"/>
      </w:pPr>
      <w:r>
        <w:rPr>
          <w:b/>
        </w:rPr>
        <w:t>Тепловая</w:t>
      </w:r>
      <w:r>
        <w:t xml:space="preserve"> </w:t>
      </w:r>
      <w:r>
        <w:rPr>
          <w:b/>
        </w:rPr>
        <w:t>аэросъемка</w:t>
      </w:r>
      <w:r>
        <w:t xml:space="preserve"> </w:t>
      </w:r>
      <w:r>
        <w:rPr>
          <w:b/>
        </w:rPr>
        <w:t>в</w:t>
      </w:r>
      <w:r>
        <w:t xml:space="preserve"> </w:t>
      </w:r>
      <w:r>
        <w:rPr>
          <w:b/>
        </w:rPr>
        <w:t>ИК-диапазоне.</w:t>
      </w:r>
      <w:r>
        <w:t xml:space="preserve">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w:t>
      </w:r>
      <w:r>
        <w:rPr>
          <w:spacing w:val="-12"/>
        </w:rPr>
        <w:t xml:space="preserve"> </w:t>
      </w:r>
      <w:r>
        <w:t>отопления</w:t>
      </w:r>
      <w:r>
        <w:rPr>
          <w:spacing w:val="-11"/>
        </w:rPr>
        <w:t xml:space="preserve"> </w:t>
      </w:r>
      <w:r>
        <w:t>работает,</w:t>
      </w:r>
      <w:r>
        <w:rPr>
          <w:spacing w:val="-11"/>
        </w:rPr>
        <w:t xml:space="preserve"> </w:t>
      </w:r>
      <w:r>
        <w:t>но</w:t>
      </w:r>
      <w:r>
        <w:rPr>
          <w:spacing w:val="-11"/>
        </w:rPr>
        <w:t xml:space="preserve"> </w:t>
      </w:r>
      <w:r>
        <w:t>снега</w:t>
      </w:r>
      <w:r>
        <w:rPr>
          <w:spacing w:val="-12"/>
        </w:rPr>
        <w:t xml:space="preserve"> </w:t>
      </w:r>
      <w:r>
        <w:t>на</w:t>
      </w:r>
      <w:r>
        <w:rPr>
          <w:spacing w:val="-12"/>
        </w:rPr>
        <w:t xml:space="preserve"> </w:t>
      </w:r>
      <w:r>
        <w:t>земле</w:t>
      </w:r>
      <w:r>
        <w:rPr>
          <w:spacing w:val="-12"/>
        </w:rPr>
        <w:t xml:space="preserve"> </w:t>
      </w:r>
      <w:r>
        <w:t>нет.</w:t>
      </w:r>
      <w:r>
        <w:rPr>
          <w:spacing w:val="-11"/>
        </w:rPr>
        <w:t xml:space="preserve"> </w:t>
      </w:r>
      <w:r>
        <w:t>Недостатком</w:t>
      </w:r>
      <w:r>
        <w:rPr>
          <w:spacing w:val="-11"/>
        </w:rPr>
        <w:t xml:space="preserve"> </w:t>
      </w:r>
      <w:r>
        <w:t>метода</w:t>
      </w:r>
      <w:r>
        <w:rPr>
          <w:spacing w:val="-12"/>
        </w:rPr>
        <w:t xml:space="preserve"> </w:t>
      </w:r>
      <w:r>
        <w:t>является</w:t>
      </w:r>
      <w:r>
        <w:rPr>
          <w:spacing w:val="-10"/>
        </w:rPr>
        <w:t xml:space="preserve"> </w:t>
      </w:r>
      <w:r>
        <w:t>-</w:t>
      </w:r>
      <w:r>
        <w:rPr>
          <w:spacing w:val="-11"/>
        </w:rPr>
        <w:t xml:space="preserve"> </w:t>
      </w:r>
      <w:r>
        <w:t>высокая стоимость проведения обследования.</w:t>
      </w:r>
    </w:p>
    <w:p w:rsidR="00CA75EC" w:rsidRDefault="0004286D">
      <w:pPr>
        <w:pStyle w:val="a3"/>
        <w:spacing w:line="360" w:lineRule="auto"/>
        <w:ind w:left="426" w:right="600" w:firstLine="707"/>
      </w:pPr>
      <w:r>
        <w:rPr>
          <w:b/>
        </w:rPr>
        <w:t>Метод</w:t>
      </w:r>
      <w:r>
        <w:t xml:space="preserve"> </w:t>
      </w:r>
      <w:r>
        <w:rPr>
          <w:b/>
        </w:rPr>
        <w:t>наземного</w:t>
      </w:r>
      <w:r>
        <w:rPr>
          <w:spacing w:val="-1"/>
        </w:rPr>
        <w:t xml:space="preserve"> </w:t>
      </w:r>
      <w:proofErr w:type="spellStart"/>
      <w:r>
        <w:rPr>
          <w:b/>
        </w:rPr>
        <w:t>тепловизионного</w:t>
      </w:r>
      <w:proofErr w:type="spellEnd"/>
      <w:r>
        <w:rPr>
          <w:spacing w:val="-1"/>
        </w:rPr>
        <w:t xml:space="preserve"> </w:t>
      </w:r>
      <w:r>
        <w:rPr>
          <w:b/>
        </w:rPr>
        <w:t>обследования</w:t>
      </w:r>
      <w:r>
        <w:rPr>
          <w:spacing w:val="-1"/>
        </w:rPr>
        <w:t xml:space="preserve"> </w:t>
      </w:r>
      <w:r>
        <w:rPr>
          <w:b/>
        </w:rPr>
        <w:t>с</w:t>
      </w:r>
      <w:r>
        <w:rPr>
          <w:spacing w:val="-2"/>
        </w:rPr>
        <w:t xml:space="preserve"> </w:t>
      </w:r>
      <w:r>
        <w:rPr>
          <w:b/>
        </w:rPr>
        <w:t>помощью</w:t>
      </w:r>
      <w:r>
        <w:rPr>
          <w:spacing w:val="-2"/>
        </w:rPr>
        <w:t xml:space="preserve"> </w:t>
      </w:r>
      <w:proofErr w:type="spellStart"/>
      <w:r>
        <w:rPr>
          <w:b/>
        </w:rPr>
        <w:t>тепловизора</w:t>
      </w:r>
      <w:proofErr w:type="spellEnd"/>
      <w:r>
        <w:rPr>
          <w:b/>
        </w:rPr>
        <w:t>.</w:t>
      </w:r>
      <w:r>
        <w:rPr>
          <w:spacing w:val="-1"/>
        </w:rPr>
        <w:t xml:space="preserve"> </w:t>
      </w:r>
      <w: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CA75EC" w:rsidRDefault="0004286D">
      <w:pPr>
        <w:pStyle w:val="a3"/>
        <w:spacing w:line="360" w:lineRule="auto"/>
        <w:ind w:left="426" w:right="601" w:firstLine="708"/>
      </w:pPr>
      <w:r>
        <w:rPr>
          <w:b/>
        </w:rPr>
        <w:t>Использование</w:t>
      </w:r>
      <w:r>
        <w:t xml:space="preserve"> </w:t>
      </w:r>
      <w:r>
        <w:rPr>
          <w:b/>
        </w:rPr>
        <w:t>акустических</w:t>
      </w:r>
      <w:r>
        <w:t xml:space="preserve"> </w:t>
      </w:r>
      <w:r>
        <w:rPr>
          <w:b/>
        </w:rPr>
        <w:t>корреляционных</w:t>
      </w:r>
      <w:r>
        <w:t xml:space="preserve"> </w:t>
      </w:r>
      <w:proofErr w:type="spellStart"/>
      <w:r>
        <w:rPr>
          <w:b/>
        </w:rPr>
        <w:t>течеискателей</w:t>
      </w:r>
      <w:proofErr w:type="spellEnd"/>
      <w:r>
        <w:rPr>
          <w:b/>
        </w:rPr>
        <w:t>.</w:t>
      </w:r>
      <w:r>
        <w:t xml:space="preserve"> Принцип действия </w:t>
      </w:r>
      <w:proofErr w:type="spellStart"/>
      <w:r>
        <w:t>течеискателей</w:t>
      </w:r>
      <w:proofErr w:type="spellEnd"/>
      <w:r>
        <w:t>, корреляционных, основан на сравнении шумов, определяемых сенсорами звуковой частоты в двух точках трубопровода. Акустические датчики устанавливаются на трубе таким образом, чтобы предполагаемая течь находилась между ними.</w:t>
      </w:r>
      <w:r>
        <w:rPr>
          <w:spacing w:val="-11"/>
        </w:rPr>
        <w:t xml:space="preserve"> </w:t>
      </w:r>
      <w:r>
        <w:t>Датчики</w:t>
      </w:r>
      <w:r>
        <w:rPr>
          <w:spacing w:val="-9"/>
        </w:rPr>
        <w:t xml:space="preserve"> </w:t>
      </w:r>
      <w:r>
        <w:t>устанавливаются,</w:t>
      </w:r>
      <w:r>
        <w:rPr>
          <w:spacing w:val="-11"/>
        </w:rPr>
        <w:t xml:space="preserve"> </w:t>
      </w:r>
      <w:r>
        <w:t>как</w:t>
      </w:r>
      <w:r>
        <w:rPr>
          <w:spacing w:val="-10"/>
        </w:rPr>
        <w:t xml:space="preserve"> </w:t>
      </w:r>
      <w:r>
        <w:t>правило,</w:t>
      </w:r>
      <w:r>
        <w:rPr>
          <w:spacing w:val="-15"/>
        </w:rPr>
        <w:t xml:space="preserve"> </w:t>
      </w:r>
      <w:r>
        <w:t>в</w:t>
      </w:r>
      <w:r>
        <w:rPr>
          <w:spacing w:val="-11"/>
        </w:rPr>
        <w:t xml:space="preserve"> </w:t>
      </w:r>
      <w:r>
        <w:t>колодцах,</w:t>
      </w:r>
      <w:r>
        <w:rPr>
          <w:spacing w:val="-11"/>
        </w:rPr>
        <w:t xml:space="preserve"> </w:t>
      </w:r>
      <w:r>
        <w:t>на</w:t>
      </w:r>
      <w:r>
        <w:rPr>
          <w:spacing w:val="-14"/>
        </w:rPr>
        <w:t xml:space="preserve"> </w:t>
      </w:r>
      <w:r>
        <w:t>задвижках,</w:t>
      </w:r>
      <w:r>
        <w:rPr>
          <w:spacing w:val="-11"/>
        </w:rPr>
        <w:t xml:space="preserve"> </w:t>
      </w:r>
      <w:r>
        <w:t>на</w:t>
      </w:r>
      <w:r>
        <w:rPr>
          <w:spacing w:val="-12"/>
        </w:rPr>
        <w:t xml:space="preserve"> </w:t>
      </w:r>
      <w:r>
        <w:t>трубопроводах и в других доступных местах; хотя иногда, для установки датчиков, приходится делать специальные раскопки.</w:t>
      </w:r>
    </w:p>
    <w:p w:rsidR="00CA75EC" w:rsidRDefault="0004286D">
      <w:pPr>
        <w:pStyle w:val="a3"/>
        <w:ind w:left="1134"/>
      </w:pPr>
      <w:r>
        <w:t>После</w:t>
      </w:r>
      <w:r>
        <w:rPr>
          <w:spacing w:val="38"/>
        </w:rPr>
        <w:t xml:space="preserve">  </w:t>
      </w:r>
      <w:r>
        <w:t>ремонта,</w:t>
      </w:r>
      <w:r>
        <w:rPr>
          <w:spacing w:val="39"/>
        </w:rPr>
        <w:t xml:space="preserve">  </w:t>
      </w:r>
      <w:r>
        <w:t>в</w:t>
      </w:r>
      <w:r>
        <w:rPr>
          <w:spacing w:val="41"/>
        </w:rPr>
        <w:t xml:space="preserve">  </w:t>
      </w:r>
      <w:proofErr w:type="spellStart"/>
      <w:r>
        <w:t>межотопительный</w:t>
      </w:r>
      <w:proofErr w:type="spellEnd"/>
      <w:r>
        <w:rPr>
          <w:spacing w:val="40"/>
        </w:rPr>
        <w:t xml:space="preserve">  </w:t>
      </w:r>
      <w:r>
        <w:t>период,</w:t>
      </w:r>
      <w:r>
        <w:rPr>
          <w:spacing w:val="39"/>
        </w:rPr>
        <w:t xml:space="preserve">  </w:t>
      </w:r>
      <w:r>
        <w:t>тепловые</w:t>
      </w:r>
      <w:r>
        <w:rPr>
          <w:spacing w:val="40"/>
        </w:rPr>
        <w:t xml:space="preserve">  </w:t>
      </w:r>
      <w:r>
        <w:t>сети</w:t>
      </w:r>
      <w:r>
        <w:rPr>
          <w:spacing w:val="41"/>
        </w:rPr>
        <w:t xml:space="preserve">  </w:t>
      </w:r>
      <w:r>
        <w:rPr>
          <w:spacing w:val="-2"/>
        </w:rPr>
        <w:t>подвергаются</w:t>
      </w:r>
    </w:p>
    <w:p w:rsidR="00CA75EC" w:rsidRDefault="00CA75EC">
      <w:pPr>
        <w:pStyle w:val="a3"/>
        <w:sectPr w:rsidR="00CA75EC">
          <w:pgSz w:w="11900" w:h="16840"/>
          <w:pgMar w:top="1060" w:right="283" w:bottom="960" w:left="1275" w:header="0" w:footer="779" w:gutter="0"/>
          <w:cols w:space="720"/>
        </w:sectPr>
      </w:pPr>
    </w:p>
    <w:p w:rsidR="00CA75EC" w:rsidRDefault="0004286D">
      <w:pPr>
        <w:pStyle w:val="a3"/>
        <w:spacing w:before="72" w:line="360" w:lineRule="auto"/>
        <w:ind w:left="426" w:right="602"/>
      </w:pPr>
      <w:r>
        <w:lastRenderedPageBreak/>
        <w:t>испытаниям в соответствии с существующими техническими регламентами и прочими руководящими документами.</w:t>
      </w:r>
    </w:p>
    <w:p w:rsidR="00CA75EC" w:rsidRDefault="0004286D">
      <w:pPr>
        <w:pStyle w:val="a4"/>
        <w:numPr>
          <w:ilvl w:val="2"/>
          <w:numId w:val="37"/>
        </w:numPr>
        <w:tabs>
          <w:tab w:val="left" w:pos="1080"/>
        </w:tabs>
        <w:spacing w:before="41" w:line="360" w:lineRule="auto"/>
        <w:ind w:right="558" w:firstLine="0"/>
        <w:jc w:val="both"/>
        <w:rPr>
          <w:i/>
          <w:sz w:val="24"/>
        </w:rPr>
      </w:pPr>
      <w:r>
        <w:rPr>
          <w:i/>
          <w:sz w:val="24"/>
        </w:rPr>
        <w:t>Описание</w:t>
      </w:r>
      <w:r>
        <w:rPr>
          <w:spacing w:val="-10"/>
          <w:sz w:val="24"/>
        </w:rPr>
        <w:t xml:space="preserve"> </w:t>
      </w:r>
      <w:r>
        <w:rPr>
          <w:i/>
          <w:sz w:val="24"/>
        </w:rPr>
        <w:t>периодичности</w:t>
      </w:r>
      <w:r>
        <w:rPr>
          <w:spacing w:val="-9"/>
          <w:sz w:val="24"/>
        </w:rPr>
        <w:t xml:space="preserve"> </w:t>
      </w:r>
      <w:r>
        <w:rPr>
          <w:i/>
          <w:sz w:val="24"/>
        </w:rPr>
        <w:t>и</w:t>
      </w:r>
      <w:r>
        <w:rPr>
          <w:spacing w:val="-9"/>
          <w:sz w:val="24"/>
        </w:rPr>
        <w:t xml:space="preserve"> </w:t>
      </w:r>
      <w:r>
        <w:rPr>
          <w:i/>
          <w:sz w:val="24"/>
        </w:rPr>
        <w:t>соответствия</w:t>
      </w:r>
      <w:r>
        <w:rPr>
          <w:spacing w:val="-8"/>
          <w:sz w:val="24"/>
        </w:rPr>
        <w:t xml:space="preserve"> </w:t>
      </w:r>
      <w:r>
        <w:rPr>
          <w:i/>
          <w:sz w:val="24"/>
        </w:rPr>
        <w:t>требованиям</w:t>
      </w:r>
      <w:r>
        <w:rPr>
          <w:spacing w:val="-9"/>
          <w:sz w:val="24"/>
        </w:rPr>
        <w:t xml:space="preserve"> </w:t>
      </w:r>
      <w:r>
        <w:rPr>
          <w:i/>
          <w:sz w:val="24"/>
        </w:rPr>
        <w:t>технических</w:t>
      </w:r>
      <w:r>
        <w:rPr>
          <w:spacing w:val="-10"/>
          <w:sz w:val="24"/>
        </w:rPr>
        <w:t xml:space="preserve"> </w:t>
      </w:r>
      <w:r>
        <w:rPr>
          <w:i/>
          <w:sz w:val="24"/>
        </w:rPr>
        <w:t>регламентов</w:t>
      </w:r>
      <w:r>
        <w:rPr>
          <w:spacing w:val="-10"/>
          <w:sz w:val="24"/>
        </w:rPr>
        <w:t xml:space="preserve"> </w:t>
      </w:r>
      <w:r>
        <w:rPr>
          <w:i/>
          <w:sz w:val="24"/>
        </w:rPr>
        <w:t>и</w:t>
      </w:r>
      <w:r>
        <w:rPr>
          <w:sz w:val="24"/>
        </w:rPr>
        <w:t xml:space="preserve"> </w:t>
      </w:r>
      <w:r>
        <w:rPr>
          <w:i/>
          <w:sz w:val="24"/>
        </w:rPr>
        <w:t>иным</w:t>
      </w:r>
      <w:r>
        <w:rPr>
          <w:spacing w:val="-4"/>
          <w:sz w:val="24"/>
        </w:rPr>
        <w:t xml:space="preserve"> </w:t>
      </w:r>
      <w:r>
        <w:rPr>
          <w:i/>
          <w:sz w:val="24"/>
        </w:rPr>
        <w:t>обязательным</w:t>
      </w:r>
      <w:r>
        <w:rPr>
          <w:spacing w:val="-4"/>
          <w:sz w:val="24"/>
        </w:rPr>
        <w:t xml:space="preserve"> </w:t>
      </w:r>
      <w:r>
        <w:rPr>
          <w:i/>
          <w:sz w:val="24"/>
        </w:rPr>
        <w:t>требованиям</w:t>
      </w:r>
      <w:r>
        <w:rPr>
          <w:spacing w:val="-4"/>
          <w:sz w:val="24"/>
        </w:rPr>
        <w:t xml:space="preserve"> </w:t>
      </w:r>
      <w:r>
        <w:rPr>
          <w:i/>
          <w:sz w:val="24"/>
        </w:rPr>
        <w:t>процедур</w:t>
      </w:r>
      <w:r>
        <w:rPr>
          <w:spacing w:val="-4"/>
          <w:sz w:val="24"/>
        </w:rPr>
        <w:t xml:space="preserve"> </w:t>
      </w:r>
      <w:r>
        <w:rPr>
          <w:i/>
          <w:sz w:val="24"/>
        </w:rPr>
        <w:t>летнего</w:t>
      </w:r>
      <w:r>
        <w:rPr>
          <w:spacing w:val="-5"/>
          <w:sz w:val="24"/>
        </w:rPr>
        <w:t xml:space="preserve"> </w:t>
      </w:r>
      <w:r>
        <w:rPr>
          <w:i/>
          <w:sz w:val="24"/>
        </w:rPr>
        <w:t>ремонта</w:t>
      </w:r>
      <w:r>
        <w:rPr>
          <w:spacing w:val="-2"/>
          <w:sz w:val="24"/>
        </w:rPr>
        <w:t xml:space="preserve"> </w:t>
      </w:r>
      <w:r>
        <w:rPr>
          <w:i/>
          <w:sz w:val="24"/>
        </w:rPr>
        <w:t>с</w:t>
      </w:r>
      <w:r>
        <w:rPr>
          <w:spacing w:val="-5"/>
          <w:sz w:val="24"/>
        </w:rPr>
        <w:t xml:space="preserve"> </w:t>
      </w:r>
      <w:r>
        <w:rPr>
          <w:i/>
          <w:sz w:val="24"/>
        </w:rPr>
        <w:t>параметрами</w:t>
      </w:r>
      <w:r>
        <w:rPr>
          <w:spacing w:val="-4"/>
          <w:sz w:val="24"/>
        </w:rPr>
        <w:t xml:space="preserve"> </w:t>
      </w:r>
      <w:r>
        <w:rPr>
          <w:i/>
          <w:sz w:val="24"/>
        </w:rPr>
        <w:t>и</w:t>
      </w:r>
      <w:r>
        <w:rPr>
          <w:spacing w:val="-5"/>
          <w:sz w:val="24"/>
        </w:rPr>
        <w:t xml:space="preserve"> </w:t>
      </w:r>
      <w:r>
        <w:rPr>
          <w:i/>
          <w:sz w:val="24"/>
        </w:rPr>
        <w:t>методами</w:t>
      </w:r>
      <w:r>
        <w:rPr>
          <w:sz w:val="24"/>
        </w:rPr>
        <w:t xml:space="preserve"> </w:t>
      </w:r>
      <w:r>
        <w:rPr>
          <w:i/>
          <w:sz w:val="24"/>
        </w:rPr>
        <w:t>испытаний</w:t>
      </w:r>
      <w:r>
        <w:rPr>
          <w:sz w:val="24"/>
        </w:rPr>
        <w:t xml:space="preserve"> </w:t>
      </w:r>
      <w:r>
        <w:rPr>
          <w:i/>
          <w:sz w:val="24"/>
        </w:rPr>
        <w:t>(гидравлических,</w:t>
      </w:r>
      <w:r>
        <w:rPr>
          <w:sz w:val="24"/>
        </w:rPr>
        <w:t xml:space="preserve"> </w:t>
      </w:r>
      <w:r>
        <w:rPr>
          <w:i/>
          <w:sz w:val="24"/>
        </w:rPr>
        <w:t>температурных,</w:t>
      </w:r>
      <w:r>
        <w:rPr>
          <w:sz w:val="24"/>
        </w:rPr>
        <w:t xml:space="preserve"> </w:t>
      </w:r>
      <w:r>
        <w:rPr>
          <w:i/>
          <w:sz w:val="24"/>
        </w:rPr>
        <w:t>на</w:t>
      </w:r>
      <w:r>
        <w:rPr>
          <w:sz w:val="24"/>
        </w:rPr>
        <w:t xml:space="preserve"> </w:t>
      </w:r>
      <w:r>
        <w:rPr>
          <w:i/>
          <w:sz w:val="24"/>
        </w:rPr>
        <w:t>тепловые</w:t>
      </w:r>
      <w:r>
        <w:rPr>
          <w:sz w:val="24"/>
        </w:rPr>
        <w:t xml:space="preserve"> </w:t>
      </w:r>
      <w:r>
        <w:rPr>
          <w:i/>
          <w:sz w:val="24"/>
        </w:rPr>
        <w:t>потери)</w:t>
      </w:r>
      <w:r>
        <w:rPr>
          <w:sz w:val="24"/>
        </w:rPr>
        <w:t xml:space="preserve"> </w:t>
      </w:r>
      <w:r>
        <w:rPr>
          <w:i/>
          <w:sz w:val="24"/>
        </w:rPr>
        <w:t>тепловых</w:t>
      </w:r>
      <w:r>
        <w:rPr>
          <w:sz w:val="24"/>
        </w:rPr>
        <w:t xml:space="preserve"> </w:t>
      </w:r>
      <w:r>
        <w:rPr>
          <w:i/>
          <w:sz w:val="24"/>
        </w:rPr>
        <w:t>сетей</w:t>
      </w:r>
    </w:p>
    <w:p w:rsidR="00CA75EC" w:rsidRDefault="0004286D">
      <w:pPr>
        <w:pStyle w:val="a3"/>
        <w:spacing w:before="1" w:line="360" w:lineRule="auto"/>
        <w:ind w:left="426" w:right="559" w:firstLine="708"/>
      </w:pPr>
      <w:r>
        <w:t>Согласно</w:t>
      </w:r>
      <w:r>
        <w:rPr>
          <w:spacing w:val="-7"/>
        </w:rPr>
        <w:t xml:space="preserve"> </w:t>
      </w:r>
      <w:r>
        <w:t>п.6.82</w:t>
      </w:r>
      <w:r>
        <w:rPr>
          <w:spacing w:val="-7"/>
        </w:rPr>
        <w:t xml:space="preserve"> </w:t>
      </w:r>
      <w:r>
        <w:t>МДК</w:t>
      </w:r>
      <w:r>
        <w:rPr>
          <w:spacing w:val="-6"/>
        </w:rPr>
        <w:t xml:space="preserve"> </w:t>
      </w:r>
      <w:r>
        <w:t>4-02.2001</w:t>
      </w:r>
      <w:r>
        <w:rPr>
          <w:spacing w:val="-7"/>
        </w:rPr>
        <w:t xml:space="preserve"> </w:t>
      </w:r>
      <w:r>
        <w:t>«Типовая</w:t>
      </w:r>
      <w:r>
        <w:rPr>
          <w:spacing w:val="-7"/>
        </w:rPr>
        <w:t xml:space="preserve"> </w:t>
      </w:r>
      <w:r>
        <w:t>инструкция</w:t>
      </w:r>
      <w:r>
        <w:rPr>
          <w:spacing w:val="-9"/>
        </w:rPr>
        <w:t xml:space="preserve"> </w:t>
      </w:r>
      <w:r>
        <w:t>по</w:t>
      </w:r>
      <w:r>
        <w:rPr>
          <w:spacing w:val="-7"/>
        </w:rPr>
        <w:t xml:space="preserve"> </w:t>
      </w:r>
      <w:r>
        <w:t>технической</w:t>
      </w:r>
      <w:r>
        <w:rPr>
          <w:spacing w:val="-6"/>
        </w:rPr>
        <w:t xml:space="preserve"> </w:t>
      </w:r>
      <w:r>
        <w:t>эксплуатации тепловых сетей систем коммунального теплоснабжения»:</w:t>
      </w:r>
    </w:p>
    <w:p w:rsidR="00CA75EC" w:rsidRDefault="0004286D">
      <w:pPr>
        <w:pStyle w:val="a3"/>
        <w:spacing w:line="360" w:lineRule="auto"/>
        <w:ind w:left="426" w:right="557" w:firstLine="708"/>
      </w:pPr>
      <w:r>
        <w:t xml:space="preserve">Тепловые сети, находящиеся в эксплуатации, должны подвергаться следующим </w:t>
      </w:r>
      <w:r>
        <w:rPr>
          <w:spacing w:val="-2"/>
        </w:rPr>
        <w:t>испытаниям:</w:t>
      </w:r>
    </w:p>
    <w:p w:rsidR="00CA75EC" w:rsidRDefault="0004286D">
      <w:pPr>
        <w:pStyle w:val="a4"/>
        <w:numPr>
          <w:ilvl w:val="0"/>
          <w:numId w:val="36"/>
        </w:numPr>
        <w:tabs>
          <w:tab w:val="left" w:pos="1425"/>
        </w:tabs>
        <w:spacing w:line="360" w:lineRule="auto"/>
        <w:ind w:right="559" w:firstLine="708"/>
        <w:rPr>
          <w:sz w:val="24"/>
        </w:rPr>
      </w:pPr>
      <w:r>
        <w:rPr>
          <w:sz w:val="24"/>
        </w:rPr>
        <w:t>гидравлическим испытаниям с целью проверки прочности и плотности трубопроводов, их элементов и арматуры;</w:t>
      </w:r>
    </w:p>
    <w:p w:rsidR="00CA75EC" w:rsidRDefault="0004286D">
      <w:pPr>
        <w:pStyle w:val="a4"/>
        <w:numPr>
          <w:ilvl w:val="0"/>
          <w:numId w:val="36"/>
        </w:numPr>
        <w:tabs>
          <w:tab w:val="left" w:pos="1394"/>
        </w:tabs>
        <w:spacing w:line="360" w:lineRule="auto"/>
        <w:ind w:right="558" w:firstLine="708"/>
        <w:rPr>
          <w:sz w:val="24"/>
        </w:rPr>
      </w:pPr>
      <w:r>
        <w:rPr>
          <w:sz w:val="24"/>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CA75EC" w:rsidRDefault="0004286D">
      <w:pPr>
        <w:pStyle w:val="a4"/>
        <w:numPr>
          <w:ilvl w:val="0"/>
          <w:numId w:val="36"/>
        </w:numPr>
        <w:tabs>
          <w:tab w:val="left" w:pos="1302"/>
        </w:tabs>
        <w:spacing w:line="360" w:lineRule="auto"/>
        <w:ind w:right="559" w:firstLine="707"/>
        <w:rPr>
          <w:sz w:val="24"/>
        </w:rPr>
      </w:pPr>
      <w:r>
        <w:rPr>
          <w:sz w:val="24"/>
        </w:rPr>
        <w:t>испытаниям на тепловые потери для определения фактических тепловых потерь теплопроводами в зависимости от типа строительно-изоляционных;</w:t>
      </w:r>
    </w:p>
    <w:p w:rsidR="00CA75EC" w:rsidRDefault="0004286D">
      <w:pPr>
        <w:pStyle w:val="a4"/>
        <w:numPr>
          <w:ilvl w:val="0"/>
          <w:numId w:val="36"/>
        </w:numPr>
        <w:tabs>
          <w:tab w:val="left" w:pos="1277"/>
        </w:tabs>
        <w:ind w:left="1277" w:hanging="143"/>
        <w:rPr>
          <w:sz w:val="24"/>
        </w:rPr>
      </w:pPr>
      <w:r>
        <w:rPr>
          <w:sz w:val="24"/>
        </w:rPr>
        <w:t>конструкций,</w:t>
      </w:r>
      <w:r>
        <w:rPr>
          <w:spacing w:val="-9"/>
          <w:sz w:val="24"/>
        </w:rPr>
        <w:t xml:space="preserve"> </w:t>
      </w:r>
      <w:r>
        <w:rPr>
          <w:sz w:val="24"/>
        </w:rPr>
        <w:t>срока</w:t>
      </w:r>
      <w:r>
        <w:rPr>
          <w:spacing w:val="-10"/>
          <w:sz w:val="24"/>
        </w:rPr>
        <w:t xml:space="preserve"> </w:t>
      </w:r>
      <w:r>
        <w:rPr>
          <w:sz w:val="24"/>
        </w:rPr>
        <w:t>службы,</w:t>
      </w:r>
      <w:r>
        <w:rPr>
          <w:spacing w:val="-9"/>
          <w:sz w:val="24"/>
        </w:rPr>
        <w:t xml:space="preserve"> </w:t>
      </w:r>
      <w:r>
        <w:rPr>
          <w:sz w:val="24"/>
        </w:rPr>
        <w:t>состояния</w:t>
      </w:r>
      <w:r>
        <w:rPr>
          <w:spacing w:val="-9"/>
          <w:sz w:val="24"/>
        </w:rPr>
        <w:t xml:space="preserve"> </w:t>
      </w:r>
      <w:r>
        <w:rPr>
          <w:sz w:val="24"/>
        </w:rPr>
        <w:t>и</w:t>
      </w:r>
      <w:r>
        <w:rPr>
          <w:spacing w:val="-8"/>
          <w:sz w:val="24"/>
        </w:rPr>
        <w:t xml:space="preserve"> </w:t>
      </w:r>
      <w:r>
        <w:rPr>
          <w:sz w:val="24"/>
        </w:rPr>
        <w:t>условий</w:t>
      </w:r>
      <w:r>
        <w:rPr>
          <w:spacing w:val="-9"/>
          <w:sz w:val="24"/>
        </w:rPr>
        <w:t xml:space="preserve"> </w:t>
      </w:r>
      <w:r>
        <w:rPr>
          <w:spacing w:val="-2"/>
          <w:sz w:val="24"/>
        </w:rPr>
        <w:t>эксплуатации;</w:t>
      </w:r>
    </w:p>
    <w:p w:rsidR="00CA75EC" w:rsidRDefault="0004286D">
      <w:pPr>
        <w:pStyle w:val="a4"/>
        <w:numPr>
          <w:ilvl w:val="0"/>
          <w:numId w:val="36"/>
        </w:numPr>
        <w:tabs>
          <w:tab w:val="left" w:pos="1454"/>
        </w:tabs>
        <w:spacing w:before="136" w:line="360" w:lineRule="auto"/>
        <w:ind w:right="558" w:firstLine="708"/>
        <w:rPr>
          <w:sz w:val="24"/>
        </w:rPr>
      </w:pPr>
      <w:r>
        <w:rPr>
          <w:sz w:val="24"/>
        </w:rPr>
        <w:t>испытаниям на гидравлические потери для получения гидравлических характеристик трубопроводов;</w:t>
      </w:r>
    </w:p>
    <w:p w:rsidR="00CA75EC" w:rsidRDefault="0004286D">
      <w:pPr>
        <w:pStyle w:val="a4"/>
        <w:numPr>
          <w:ilvl w:val="0"/>
          <w:numId w:val="36"/>
        </w:numPr>
        <w:tabs>
          <w:tab w:val="left" w:pos="1305"/>
        </w:tabs>
        <w:spacing w:line="360" w:lineRule="auto"/>
        <w:ind w:right="557" w:firstLine="708"/>
        <w:rPr>
          <w:sz w:val="24"/>
        </w:rPr>
      </w:pPr>
      <w:r>
        <w:rPr>
          <w:sz w:val="24"/>
        </w:rPr>
        <w:t>испытаниям на потенциалы блуждающих токов (электрическим измерениям для определения</w:t>
      </w:r>
      <w:r>
        <w:rPr>
          <w:spacing w:val="-14"/>
          <w:sz w:val="24"/>
        </w:rPr>
        <w:t xml:space="preserve"> </w:t>
      </w:r>
      <w:r>
        <w:rPr>
          <w:sz w:val="24"/>
        </w:rPr>
        <w:t>коррозионной</w:t>
      </w:r>
      <w:r>
        <w:rPr>
          <w:spacing w:val="-13"/>
          <w:sz w:val="24"/>
        </w:rPr>
        <w:t xml:space="preserve"> </w:t>
      </w:r>
      <w:r>
        <w:rPr>
          <w:sz w:val="24"/>
        </w:rPr>
        <w:t>агрессивности</w:t>
      </w:r>
      <w:r>
        <w:rPr>
          <w:spacing w:val="-13"/>
          <w:sz w:val="24"/>
        </w:rPr>
        <w:t xml:space="preserve"> </w:t>
      </w:r>
      <w:r>
        <w:rPr>
          <w:sz w:val="24"/>
        </w:rPr>
        <w:t>грунтов</w:t>
      </w:r>
      <w:r>
        <w:rPr>
          <w:spacing w:val="-15"/>
          <w:sz w:val="24"/>
        </w:rPr>
        <w:t xml:space="preserve"> </w:t>
      </w:r>
      <w:r>
        <w:rPr>
          <w:sz w:val="24"/>
        </w:rPr>
        <w:t>и</w:t>
      </w:r>
      <w:r>
        <w:rPr>
          <w:spacing w:val="-13"/>
          <w:sz w:val="24"/>
        </w:rPr>
        <w:t xml:space="preserve"> </w:t>
      </w:r>
      <w:r>
        <w:rPr>
          <w:sz w:val="24"/>
        </w:rPr>
        <w:t>опасного</w:t>
      </w:r>
      <w:r>
        <w:rPr>
          <w:spacing w:val="-14"/>
          <w:sz w:val="24"/>
        </w:rPr>
        <w:t xml:space="preserve"> </w:t>
      </w:r>
      <w:r>
        <w:rPr>
          <w:sz w:val="24"/>
        </w:rPr>
        <w:t>действия</w:t>
      </w:r>
      <w:r>
        <w:rPr>
          <w:spacing w:val="-14"/>
          <w:sz w:val="24"/>
        </w:rPr>
        <w:t xml:space="preserve"> </w:t>
      </w:r>
      <w:r>
        <w:rPr>
          <w:sz w:val="24"/>
        </w:rPr>
        <w:t>блуждающих</w:t>
      </w:r>
      <w:r>
        <w:rPr>
          <w:spacing w:val="-14"/>
          <w:sz w:val="24"/>
        </w:rPr>
        <w:t xml:space="preserve"> </w:t>
      </w:r>
      <w:r>
        <w:rPr>
          <w:sz w:val="24"/>
        </w:rPr>
        <w:t>токов на трубопроводы подземных тепловых сетей).</w:t>
      </w:r>
    </w:p>
    <w:p w:rsidR="00CA75EC" w:rsidRDefault="0004286D">
      <w:pPr>
        <w:pStyle w:val="a3"/>
        <w:spacing w:before="1" w:line="360" w:lineRule="auto"/>
        <w:ind w:left="426" w:right="557" w:firstLine="708"/>
      </w:pPr>
      <w:r>
        <w:t>Регламентные работы на тепловых сетях проводятся в соответствии с планом проведения регламентных работ и включают:</w:t>
      </w:r>
    </w:p>
    <w:p w:rsidR="00CA75EC" w:rsidRDefault="0004286D">
      <w:pPr>
        <w:pStyle w:val="a4"/>
        <w:numPr>
          <w:ilvl w:val="0"/>
          <w:numId w:val="36"/>
        </w:numPr>
        <w:tabs>
          <w:tab w:val="left" w:pos="1842"/>
        </w:tabs>
        <w:spacing w:line="360" w:lineRule="auto"/>
        <w:ind w:right="557" w:firstLine="708"/>
        <w:jc w:val="left"/>
        <w:rPr>
          <w:sz w:val="24"/>
        </w:rPr>
      </w:pPr>
      <w:r>
        <w:rPr>
          <w:sz w:val="24"/>
        </w:rPr>
        <w:t>заполнение</w:t>
      </w:r>
      <w:r>
        <w:rPr>
          <w:spacing w:val="-3"/>
          <w:sz w:val="24"/>
        </w:rPr>
        <w:t xml:space="preserve"> </w:t>
      </w:r>
      <w:r>
        <w:rPr>
          <w:sz w:val="24"/>
        </w:rPr>
        <w:t>трубопроводов</w:t>
      </w:r>
      <w:r>
        <w:rPr>
          <w:spacing w:val="-2"/>
          <w:sz w:val="24"/>
        </w:rPr>
        <w:t xml:space="preserve"> </w:t>
      </w:r>
      <w:r>
        <w:rPr>
          <w:sz w:val="24"/>
        </w:rPr>
        <w:t>магистральных</w:t>
      </w:r>
      <w:r>
        <w:rPr>
          <w:spacing w:val="-2"/>
          <w:sz w:val="24"/>
        </w:rPr>
        <w:t xml:space="preserve"> </w:t>
      </w:r>
      <w:r>
        <w:rPr>
          <w:sz w:val="24"/>
        </w:rPr>
        <w:t>и</w:t>
      </w:r>
      <w:r>
        <w:rPr>
          <w:spacing w:val="-1"/>
          <w:sz w:val="24"/>
        </w:rPr>
        <w:t xml:space="preserve"> </w:t>
      </w:r>
      <w:r>
        <w:rPr>
          <w:sz w:val="24"/>
        </w:rPr>
        <w:t>распределительных</w:t>
      </w:r>
      <w:r>
        <w:rPr>
          <w:spacing w:val="-2"/>
          <w:sz w:val="24"/>
        </w:rPr>
        <w:t xml:space="preserve"> </w:t>
      </w:r>
      <w:r>
        <w:rPr>
          <w:sz w:val="24"/>
        </w:rPr>
        <w:t xml:space="preserve">сетей после проведения ремонта в </w:t>
      </w:r>
      <w:proofErr w:type="spellStart"/>
      <w:r>
        <w:rPr>
          <w:sz w:val="24"/>
        </w:rPr>
        <w:t>межотопительный</w:t>
      </w:r>
      <w:proofErr w:type="spellEnd"/>
      <w:r>
        <w:rPr>
          <w:sz w:val="24"/>
        </w:rPr>
        <w:t xml:space="preserve"> период – 1 раз в год;</w:t>
      </w:r>
    </w:p>
    <w:p w:rsidR="00CA75EC" w:rsidRDefault="0004286D">
      <w:pPr>
        <w:pStyle w:val="a4"/>
        <w:numPr>
          <w:ilvl w:val="0"/>
          <w:numId w:val="36"/>
        </w:numPr>
        <w:tabs>
          <w:tab w:val="left" w:pos="1842"/>
        </w:tabs>
        <w:spacing w:line="360" w:lineRule="auto"/>
        <w:ind w:right="558" w:firstLine="708"/>
        <w:jc w:val="left"/>
        <w:rPr>
          <w:sz w:val="24"/>
        </w:rPr>
      </w:pPr>
      <w:r>
        <w:rPr>
          <w:sz w:val="24"/>
        </w:rPr>
        <w:t>испытание</w:t>
      </w:r>
      <w:r>
        <w:rPr>
          <w:spacing w:val="-15"/>
          <w:sz w:val="24"/>
        </w:rPr>
        <w:t xml:space="preserve"> </w:t>
      </w:r>
      <w:r>
        <w:rPr>
          <w:sz w:val="24"/>
        </w:rPr>
        <w:t>на</w:t>
      </w:r>
      <w:r>
        <w:rPr>
          <w:spacing w:val="-15"/>
          <w:sz w:val="24"/>
        </w:rPr>
        <w:t xml:space="preserve"> </w:t>
      </w:r>
      <w:r>
        <w:rPr>
          <w:sz w:val="24"/>
        </w:rPr>
        <w:t>плотность</w:t>
      </w:r>
      <w:r>
        <w:rPr>
          <w:spacing w:val="-13"/>
          <w:sz w:val="24"/>
        </w:rPr>
        <w:t xml:space="preserve"> </w:t>
      </w:r>
      <w:r>
        <w:rPr>
          <w:sz w:val="24"/>
        </w:rPr>
        <w:t>и</w:t>
      </w:r>
      <w:r>
        <w:rPr>
          <w:spacing w:val="-12"/>
          <w:sz w:val="24"/>
        </w:rPr>
        <w:t xml:space="preserve"> </w:t>
      </w:r>
      <w:r>
        <w:rPr>
          <w:sz w:val="24"/>
        </w:rPr>
        <w:t>механическую</w:t>
      </w:r>
      <w:r>
        <w:rPr>
          <w:spacing w:val="-14"/>
          <w:sz w:val="24"/>
        </w:rPr>
        <w:t xml:space="preserve"> </w:t>
      </w:r>
      <w:r>
        <w:rPr>
          <w:sz w:val="24"/>
        </w:rPr>
        <w:t>прочность</w:t>
      </w:r>
      <w:r>
        <w:rPr>
          <w:spacing w:val="-13"/>
          <w:sz w:val="24"/>
        </w:rPr>
        <w:t xml:space="preserve"> </w:t>
      </w:r>
      <w:r>
        <w:rPr>
          <w:sz w:val="24"/>
        </w:rPr>
        <w:t>трубопроводов</w:t>
      </w:r>
      <w:r>
        <w:rPr>
          <w:spacing w:val="-13"/>
          <w:sz w:val="24"/>
        </w:rPr>
        <w:t xml:space="preserve"> </w:t>
      </w:r>
      <w:r>
        <w:rPr>
          <w:sz w:val="24"/>
        </w:rPr>
        <w:t>тепловых сетей – 1 раз в год;</w:t>
      </w:r>
    </w:p>
    <w:p w:rsidR="00CA75EC" w:rsidRDefault="0004286D">
      <w:pPr>
        <w:pStyle w:val="a4"/>
        <w:numPr>
          <w:ilvl w:val="0"/>
          <w:numId w:val="36"/>
        </w:numPr>
        <w:tabs>
          <w:tab w:val="left" w:pos="1842"/>
        </w:tabs>
        <w:ind w:left="1842" w:hanging="708"/>
        <w:jc w:val="left"/>
        <w:rPr>
          <w:sz w:val="24"/>
        </w:rPr>
      </w:pPr>
      <w:r>
        <w:rPr>
          <w:sz w:val="24"/>
        </w:rPr>
        <w:t>промывку</w:t>
      </w:r>
      <w:r>
        <w:rPr>
          <w:spacing w:val="-7"/>
          <w:sz w:val="24"/>
        </w:rPr>
        <w:t xml:space="preserve"> </w:t>
      </w:r>
      <w:r>
        <w:rPr>
          <w:sz w:val="24"/>
        </w:rPr>
        <w:t>трубопроводов</w:t>
      </w:r>
      <w:r>
        <w:rPr>
          <w:spacing w:val="-8"/>
          <w:sz w:val="24"/>
        </w:rPr>
        <w:t xml:space="preserve"> </w:t>
      </w:r>
      <w:r>
        <w:rPr>
          <w:sz w:val="24"/>
        </w:rPr>
        <w:t>тепловых</w:t>
      </w:r>
      <w:r>
        <w:rPr>
          <w:spacing w:val="-7"/>
          <w:sz w:val="24"/>
        </w:rPr>
        <w:t xml:space="preserve"> </w:t>
      </w:r>
      <w:r>
        <w:rPr>
          <w:sz w:val="24"/>
        </w:rPr>
        <w:t>сетей</w:t>
      </w:r>
      <w:r>
        <w:rPr>
          <w:spacing w:val="-6"/>
          <w:sz w:val="24"/>
        </w:rPr>
        <w:t xml:space="preserve"> </w:t>
      </w:r>
      <w:r>
        <w:rPr>
          <w:sz w:val="24"/>
        </w:rPr>
        <w:t>–</w:t>
      </w:r>
      <w:r>
        <w:rPr>
          <w:spacing w:val="-7"/>
          <w:sz w:val="24"/>
        </w:rPr>
        <w:t xml:space="preserve"> </w:t>
      </w:r>
      <w:r>
        <w:rPr>
          <w:sz w:val="24"/>
        </w:rPr>
        <w:t>1</w:t>
      </w:r>
      <w:r>
        <w:rPr>
          <w:spacing w:val="-8"/>
          <w:sz w:val="24"/>
        </w:rPr>
        <w:t xml:space="preserve"> </w:t>
      </w:r>
      <w:r>
        <w:rPr>
          <w:sz w:val="24"/>
        </w:rPr>
        <w:t>раз</w:t>
      </w:r>
      <w:r>
        <w:rPr>
          <w:spacing w:val="-6"/>
          <w:sz w:val="24"/>
        </w:rPr>
        <w:t xml:space="preserve"> </w:t>
      </w:r>
      <w:r>
        <w:rPr>
          <w:sz w:val="24"/>
        </w:rPr>
        <w:t>в</w:t>
      </w:r>
      <w:r>
        <w:rPr>
          <w:spacing w:val="-8"/>
          <w:sz w:val="24"/>
        </w:rPr>
        <w:t xml:space="preserve"> </w:t>
      </w:r>
      <w:r>
        <w:rPr>
          <w:spacing w:val="-4"/>
          <w:sz w:val="24"/>
        </w:rPr>
        <w:t>год.</w:t>
      </w:r>
    </w:p>
    <w:p w:rsidR="00CA75EC" w:rsidRDefault="0004286D">
      <w:pPr>
        <w:pStyle w:val="a4"/>
        <w:numPr>
          <w:ilvl w:val="2"/>
          <w:numId w:val="37"/>
        </w:numPr>
        <w:tabs>
          <w:tab w:val="left" w:pos="1149"/>
        </w:tabs>
        <w:spacing w:before="178" w:line="360" w:lineRule="auto"/>
        <w:ind w:right="558" w:firstLine="0"/>
        <w:jc w:val="both"/>
        <w:rPr>
          <w:i/>
          <w:sz w:val="24"/>
        </w:rPr>
      </w:pPr>
      <w:r>
        <w:rPr>
          <w:i/>
          <w:sz w:val="24"/>
        </w:rPr>
        <w:t>Описание</w:t>
      </w:r>
      <w:r>
        <w:rPr>
          <w:sz w:val="24"/>
        </w:rPr>
        <w:t xml:space="preserve"> </w:t>
      </w:r>
      <w:r>
        <w:rPr>
          <w:i/>
          <w:sz w:val="24"/>
        </w:rPr>
        <w:t>нормативов</w:t>
      </w:r>
      <w:r>
        <w:rPr>
          <w:sz w:val="24"/>
        </w:rPr>
        <w:t xml:space="preserve"> </w:t>
      </w:r>
      <w:r>
        <w:rPr>
          <w:i/>
          <w:sz w:val="24"/>
        </w:rPr>
        <w:t>технологических</w:t>
      </w:r>
      <w:r>
        <w:rPr>
          <w:sz w:val="24"/>
        </w:rPr>
        <w:t xml:space="preserve"> </w:t>
      </w:r>
      <w:r>
        <w:rPr>
          <w:i/>
          <w:sz w:val="24"/>
        </w:rPr>
        <w:t>потерь</w:t>
      </w:r>
      <w:r>
        <w:rPr>
          <w:sz w:val="24"/>
        </w:rPr>
        <w:t xml:space="preserve"> </w:t>
      </w:r>
      <w:r>
        <w:rPr>
          <w:i/>
          <w:sz w:val="24"/>
        </w:rPr>
        <w:t>при</w:t>
      </w:r>
      <w:r>
        <w:rPr>
          <w:sz w:val="24"/>
        </w:rPr>
        <w:t xml:space="preserve"> </w:t>
      </w:r>
      <w:r>
        <w:rPr>
          <w:i/>
          <w:sz w:val="24"/>
        </w:rPr>
        <w:t>передаче</w:t>
      </w:r>
      <w:r>
        <w:rPr>
          <w:sz w:val="24"/>
        </w:rPr>
        <w:t xml:space="preserve"> </w:t>
      </w:r>
      <w:r>
        <w:rPr>
          <w:i/>
          <w:sz w:val="24"/>
        </w:rPr>
        <w:t>тепловой</w:t>
      </w:r>
      <w:r>
        <w:rPr>
          <w:sz w:val="24"/>
        </w:rPr>
        <w:t xml:space="preserve"> </w:t>
      </w:r>
      <w:r>
        <w:rPr>
          <w:i/>
          <w:sz w:val="24"/>
        </w:rPr>
        <w:t>энергии</w:t>
      </w:r>
      <w:r>
        <w:rPr>
          <w:sz w:val="24"/>
        </w:rPr>
        <w:t xml:space="preserve"> </w:t>
      </w:r>
      <w:r>
        <w:rPr>
          <w:i/>
          <w:sz w:val="24"/>
        </w:rPr>
        <w:t>(мощности)</w:t>
      </w:r>
      <w:r>
        <w:rPr>
          <w:sz w:val="24"/>
        </w:rPr>
        <w:t xml:space="preserve"> </w:t>
      </w:r>
      <w:r>
        <w:rPr>
          <w:i/>
          <w:sz w:val="24"/>
        </w:rPr>
        <w:t>и</w:t>
      </w:r>
      <w:r>
        <w:rPr>
          <w:sz w:val="24"/>
        </w:rPr>
        <w:t xml:space="preserve"> </w:t>
      </w:r>
      <w:r>
        <w:rPr>
          <w:i/>
          <w:sz w:val="24"/>
        </w:rPr>
        <w:t>теплоносителя,</w:t>
      </w:r>
      <w:r>
        <w:rPr>
          <w:sz w:val="24"/>
        </w:rPr>
        <w:t xml:space="preserve"> </w:t>
      </w:r>
      <w:r>
        <w:rPr>
          <w:i/>
          <w:sz w:val="24"/>
        </w:rPr>
        <w:t>включаемых</w:t>
      </w:r>
      <w:r>
        <w:rPr>
          <w:sz w:val="24"/>
        </w:rPr>
        <w:t xml:space="preserve"> </w:t>
      </w:r>
      <w:r>
        <w:rPr>
          <w:i/>
          <w:sz w:val="24"/>
        </w:rPr>
        <w:t>в</w:t>
      </w:r>
      <w:r>
        <w:rPr>
          <w:sz w:val="24"/>
        </w:rPr>
        <w:t xml:space="preserve"> </w:t>
      </w:r>
      <w:r>
        <w:rPr>
          <w:i/>
          <w:sz w:val="24"/>
        </w:rPr>
        <w:t>расчет</w:t>
      </w:r>
      <w:r>
        <w:rPr>
          <w:sz w:val="24"/>
        </w:rPr>
        <w:t xml:space="preserve"> </w:t>
      </w:r>
      <w:r>
        <w:rPr>
          <w:i/>
          <w:sz w:val="24"/>
        </w:rPr>
        <w:t>отпущенных</w:t>
      </w:r>
      <w:r>
        <w:rPr>
          <w:sz w:val="24"/>
        </w:rPr>
        <w:t xml:space="preserve"> </w:t>
      </w:r>
      <w:r>
        <w:rPr>
          <w:i/>
          <w:sz w:val="24"/>
        </w:rPr>
        <w:t>тепловой</w:t>
      </w:r>
      <w:r>
        <w:rPr>
          <w:sz w:val="24"/>
        </w:rPr>
        <w:t xml:space="preserve"> </w:t>
      </w:r>
      <w:r>
        <w:rPr>
          <w:i/>
          <w:sz w:val="24"/>
        </w:rPr>
        <w:t>энергии</w:t>
      </w:r>
      <w:r>
        <w:rPr>
          <w:sz w:val="24"/>
        </w:rPr>
        <w:t xml:space="preserve"> </w:t>
      </w:r>
      <w:r>
        <w:rPr>
          <w:i/>
          <w:sz w:val="24"/>
        </w:rPr>
        <w:t>(мощности)</w:t>
      </w:r>
      <w:r>
        <w:rPr>
          <w:sz w:val="24"/>
        </w:rPr>
        <w:t xml:space="preserve"> </w:t>
      </w:r>
      <w:r>
        <w:rPr>
          <w:i/>
          <w:sz w:val="24"/>
        </w:rPr>
        <w:t>и</w:t>
      </w:r>
      <w:r>
        <w:rPr>
          <w:sz w:val="24"/>
        </w:rPr>
        <w:t xml:space="preserve"> </w:t>
      </w:r>
      <w:r>
        <w:rPr>
          <w:i/>
          <w:sz w:val="24"/>
        </w:rPr>
        <w:t>теплоносителя</w:t>
      </w:r>
    </w:p>
    <w:p w:rsidR="00CA75EC" w:rsidRDefault="0004286D">
      <w:pPr>
        <w:pStyle w:val="a3"/>
        <w:spacing w:line="360" w:lineRule="auto"/>
        <w:ind w:left="426" w:right="602" w:firstLine="708"/>
      </w:pPr>
      <w: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w:t>
      </w:r>
      <w:r>
        <w:rPr>
          <w:spacing w:val="18"/>
        </w:rPr>
        <w:t xml:space="preserve"> </w:t>
      </w:r>
      <w:r>
        <w:t>и</w:t>
      </w:r>
      <w:r>
        <w:rPr>
          <w:spacing w:val="20"/>
        </w:rPr>
        <w:t xml:space="preserve"> </w:t>
      </w:r>
      <w:r>
        <w:t>оборудования</w:t>
      </w:r>
      <w:r>
        <w:rPr>
          <w:spacing w:val="20"/>
        </w:rPr>
        <w:t xml:space="preserve"> </w:t>
      </w:r>
      <w:r>
        <w:t>и</w:t>
      </w:r>
      <w:r>
        <w:rPr>
          <w:spacing w:val="20"/>
        </w:rPr>
        <w:t xml:space="preserve"> </w:t>
      </w:r>
      <w:r>
        <w:t>техническими</w:t>
      </w:r>
      <w:r>
        <w:rPr>
          <w:spacing w:val="19"/>
        </w:rPr>
        <w:t xml:space="preserve"> </w:t>
      </w:r>
      <w:r>
        <w:t>решениями</w:t>
      </w:r>
      <w:r>
        <w:rPr>
          <w:spacing w:val="20"/>
        </w:rPr>
        <w:t xml:space="preserve"> </w:t>
      </w:r>
      <w:r>
        <w:t>по</w:t>
      </w:r>
      <w:r>
        <w:rPr>
          <w:spacing w:val="19"/>
        </w:rPr>
        <w:t xml:space="preserve"> </w:t>
      </w:r>
      <w:r>
        <w:t>надежному</w:t>
      </w:r>
      <w:r>
        <w:rPr>
          <w:spacing w:val="18"/>
        </w:rPr>
        <w:t xml:space="preserve"> </w:t>
      </w:r>
      <w:r>
        <w:rPr>
          <w:spacing w:val="-2"/>
        </w:rPr>
        <w:t>обеспечению</w:t>
      </w:r>
    </w:p>
    <w:p w:rsidR="00CA75EC" w:rsidRDefault="00CA75EC">
      <w:pPr>
        <w:pStyle w:val="a3"/>
        <w:spacing w:line="360" w:lineRule="auto"/>
        <w:sectPr w:rsidR="00CA75EC">
          <w:pgSz w:w="11900" w:h="16840"/>
          <w:pgMar w:top="1060" w:right="283" w:bottom="960" w:left="1275" w:header="0" w:footer="779" w:gutter="0"/>
          <w:cols w:space="720"/>
        </w:sectPr>
      </w:pPr>
    </w:p>
    <w:p w:rsidR="00CA75EC" w:rsidRDefault="0004286D">
      <w:pPr>
        <w:pStyle w:val="a3"/>
        <w:spacing w:before="72" w:line="360" w:lineRule="auto"/>
        <w:ind w:left="426" w:right="560"/>
        <w:jc w:val="left"/>
      </w:pPr>
      <w:r>
        <w:lastRenderedPageBreak/>
        <w:t>потребителей тепловой энергией и созданию безопасных условий эксплуатации тепловых сетей, а именно:</w:t>
      </w:r>
    </w:p>
    <w:p w:rsidR="00CA75EC" w:rsidRDefault="0004286D">
      <w:pPr>
        <w:pStyle w:val="a4"/>
        <w:numPr>
          <w:ilvl w:val="0"/>
          <w:numId w:val="35"/>
        </w:numPr>
        <w:tabs>
          <w:tab w:val="left" w:pos="1392"/>
        </w:tabs>
        <w:ind w:left="1392" w:hanging="258"/>
        <w:rPr>
          <w:sz w:val="24"/>
        </w:rPr>
      </w:pPr>
      <w:r>
        <w:rPr>
          <w:sz w:val="24"/>
        </w:rPr>
        <w:t>потери</w:t>
      </w:r>
      <w:r>
        <w:rPr>
          <w:spacing w:val="-8"/>
          <w:sz w:val="24"/>
        </w:rPr>
        <w:t xml:space="preserve"> </w:t>
      </w:r>
      <w:r>
        <w:rPr>
          <w:sz w:val="24"/>
        </w:rPr>
        <w:t>и</w:t>
      </w:r>
      <w:r>
        <w:rPr>
          <w:spacing w:val="-11"/>
          <w:sz w:val="24"/>
        </w:rPr>
        <w:t xml:space="preserve"> </w:t>
      </w:r>
      <w:r>
        <w:rPr>
          <w:sz w:val="24"/>
        </w:rPr>
        <w:t>затраты</w:t>
      </w:r>
      <w:r>
        <w:rPr>
          <w:spacing w:val="-9"/>
          <w:sz w:val="24"/>
        </w:rPr>
        <w:t xml:space="preserve"> </w:t>
      </w:r>
      <w:r>
        <w:rPr>
          <w:sz w:val="24"/>
        </w:rPr>
        <w:t>теплоносителя</w:t>
      </w:r>
      <w:r>
        <w:rPr>
          <w:spacing w:val="-9"/>
          <w:sz w:val="24"/>
        </w:rPr>
        <w:t xml:space="preserve"> </w:t>
      </w:r>
      <w:r>
        <w:rPr>
          <w:sz w:val="24"/>
        </w:rPr>
        <w:t>(м³)</w:t>
      </w:r>
      <w:r>
        <w:rPr>
          <w:spacing w:val="-10"/>
          <w:sz w:val="24"/>
        </w:rPr>
        <w:t xml:space="preserve"> </w:t>
      </w:r>
      <w:r>
        <w:rPr>
          <w:sz w:val="24"/>
        </w:rPr>
        <w:t>в</w:t>
      </w:r>
      <w:r>
        <w:rPr>
          <w:spacing w:val="-9"/>
          <w:sz w:val="24"/>
        </w:rPr>
        <w:t xml:space="preserve"> </w:t>
      </w:r>
      <w:r>
        <w:rPr>
          <w:sz w:val="24"/>
        </w:rPr>
        <w:t>пределах</w:t>
      </w:r>
      <w:r>
        <w:rPr>
          <w:spacing w:val="-9"/>
          <w:sz w:val="24"/>
        </w:rPr>
        <w:t xml:space="preserve"> </w:t>
      </w:r>
      <w:r>
        <w:rPr>
          <w:sz w:val="24"/>
        </w:rPr>
        <w:t>установленных</w:t>
      </w:r>
      <w:r>
        <w:rPr>
          <w:spacing w:val="-9"/>
          <w:sz w:val="24"/>
        </w:rPr>
        <w:t xml:space="preserve"> </w:t>
      </w:r>
      <w:r>
        <w:rPr>
          <w:spacing w:val="-2"/>
          <w:sz w:val="24"/>
        </w:rPr>
        <w:t>норм;</w:t>
      </w:r>
    </w:p>
    <w:p w:rsidR="00CA75EC" w:rsidRDefault="0004286D">
      <w:pPr>
        <w:pStyle w:val="a4"/>
        <w:numPr>
          <w:ilvl w:val="0"/>
          <w:numId w:val="35"/>
        </w:numPr>
        <w:tabs>
          <w:tab w:val="left" w:pos="1392"/>
        </w:tabs>
        <w:spacing w:before="139" w:line="360" w:lineRule="auto"/>
        <w:ind w:left="426" w:right="605" w:firstLine="708"/>
        <w:rPr>
          <w:sz w:val="24"/>
        </w:rPr>
      </w:pPr>
      <w:r>
        <w:rPr>
          <w:sz w:val="24"/>
        </w:rPr>
        <w:t>потери</w:t>
      </w:r>
      <w:r>
        <w:rPr>
          <w:spacing w:val="-11"/>
          <w:sz w:val="24"/>
        </w:rPr>
        <w:t xml:space="preserve"> </w:t>
      </w:r>
      <w:r>
        <w:rPr>
          <w:sz w:val="24"/>
        </w:rPr>
        <w:t>тепловой</w:t>
      </w:r>
      <w:r>
        <w:rPr>
          <w:spacing w:val="-11"/>
          <w:sz w:val="24"/>
        </w:rPr>
        <w:t xml:space="preserve"> </w:t>
      </w:r>
      <w:r>
        <w:rPr>
          <w:sz w:val="24"/>
        </w:rPr>
        <w:t>энергии</w:t>
      </w:r>
      <w:r>
        <w:rPr>
          <w:spacing w:val="-11"/>
          <w:sz w:val="24"/>
        </w:rPr>
        <w:t xml:space="preserve"> </w:t>
      </w:r>
      <w:r>
        <w:rPr>
          <w:sz w:val="24"/>
        </w:rPr>
        <w:t>теплопередачей</w:t>
      </w:r>
      <w:r>
        <w:rPr>
          <w:spacing w:val="-11"/>
          <w:sz w:val="24"/>
        </w:rPr>
        <w:t xml:space="preserve"> </w:t>
      </w:r>
      <w:r>
        <w:rPr>
          <w:sz w:val="24"/>
        </w:rPr>
        <w:t>через</w:t>
      </w:r>
      <w:r>
        <w:rPr>
          <w:spacing w:val="-11"/>
          <w:sz w:val="24"/>
        </w:rPr>
        <w:t xml:space="preserve"> </w:t>
      </w:r>
      <w:r>
        <w:rPr>
          <w:sz w:val="24"/>
        </w:rPr>
        <w:t>теплоизоляционные</w:t>
      </w:r>
      <w:r>
        <w:rPr>
          <w:spacing w:val="-13"/>
          <w:sz w:val="24"/>
        </w:rPr>
        <w:t xml:space="preserve"> </w:t>
      </w:r>
      <w:r>
        <w:rPr>
          <w:sz w:val="24"/>
        </w:rPr>
        <w:t>конструкции теплопроводов и с потерями и затратами теплоносителя (Гкал).</w:t>
      </w:r>
    </w:p>
    <w:p w:rsidR="00CA75EC" w:rsidRDefault="0004286D">
      <w:pPr>
        <w:pStyle w:val="a3"/>
        <w:ind w:left="1134"/>
        <w:jc w:val="left"/>
      </w:pPr>
      <w:r>
        <w:t>К</w:t>
      </w:r>
      <w:r>
        <w:rPr>
          <w:spacing w:val="-13"/>
        </w:rPr>
        <w:t xml:space="preserve"> </w:t>
      </w:r>
      <w:r>
        <w:t>нормируемым</w:t>
      </w:r>
      <w:r>
        <w:rPr>
          <w:spacing w:val="-14"/>
        </w:rPr>
        <w:t xml:space="preserve"> </w:t>
      </w:r>
      <w:r>
        <w:t>технологическим</w:t>
      </w:r>
      <w:r>
        <w:rPr>
          <w:spacing w:val="-13"/>
        </w:rPr>
        <w:t xml:space="preserve"> </w:t>
      </w:r>
      <w:r>
        <w:t>затратам</w:t>
      </w:r>
      <w:r>
        <w:rPr>
          <w:spacing w:val="-14"/>
        </w:rPr>
        <w:t xml:space="preserve"> </w:t>
      </w:r>
      <w:r>
        <w:t>теплоносителя</w:t>
      </w:r>
      <w:r>
        <w:rPr>
          <w:spacing w:val="-12"/>
        </w:rPr>
        <w:t xml:space="preserve"> </w:t>
      </w:r>
      <w:r>
        <w:rPr>
          <w:spacing w:val="-2"/>
        </w:rPr>
        <w:t>относятся:</w:t>
      </w:r>
    </w:p>
    <w:p w:rsidR="00CA75EC" w:rsidRDefault="0004286D">
      <w:pPr>
        <w:pStyle w:val="a4"/>
        <w:numPr>
          <w:ilvl w:val="0"/>
          <w:numId w:val="34"/>
        </w:numPr>
        <w:tabs>
          <w:tab w:val="left" w:pos="1461"/>
        </w:tabs>
        <w:spacing w:before="137" w:line="360" w:lineRule="auto"/>
        <w:ind w:right="606" w:firstLine="708"/>
        <w:rPr>
          <w:sz w:val="24"/>
        </w:rPr>
      </w:pPr>
      <w:r>
        <w:rPr>
          <w:sz w:val="24"/>
        </w:rPr>
        <w:t>затраты</w:t>
      </w:r>
      <w:r>
        <w:rPr>
          <w:spacing w:val="40"/>
          <w:sz w:val="24"/>
        </w:rPr>
        <w:t xml:space="preserve"> </w:t>
      </w:r>
      <w:r>
        <w:rPr>
          <w:sz w:val="24"/>
        </w:rPr>
        <w:t>теплоносителя</w:t>
      </w:r>
      <w:r>
        <w:rPr>
          <w:spacing w:val="40"/>
          <w:sz w:val="24"/>
        </w:rPr>
        <w:t xml:space="preserve"> </w:t>
      </w:r>
      <w:r>
        <w:rPr>
          <w:sz w:val="24"/>
        </w:rPr>
        <w:t>на</w:t>
      </w:r>
      <w:r>
        <w:rPr>
          <w:spacing w:val="40"/>
          <w:sz w:val="24"/>
        </w:rPr>
        <w:t xml:space="preserve"> </w:t>
      </w:r>
      <w:r>
        <w:rPr>
          <w:sz w:val="24"/>
        </w:rPr>
        <w:t>заполнение</w:t>
      </w:r>
      <w:r>
        <w:rPr>
          <w:spacing w:val="40"/>
          <w:sz w:val="24"/>
        </w:rPr>
        <w:t xml:space="preserve"> </w:t>
      </w:r>
      <w:r>
        <w:rPr>
          <w:sz w:val="24"/>
        </w:rPr>
        <w:t>трубопроводов</w:t>
      </w:r>
      <w:r>
        <w:rPr>
          <w:spacing w:val="40"/>
          <w:sz w:val="24"/>
        </w:rPr>
        <w:t xml:space="preserve"> </w:t>
      </w:r>
      <w:r>
        <w:rPr>
          <w:sz w:val="24"/>
        </w:rPr>
        <w:t>тепловых</w:t>
      </w:r>
      <w:r>
        <w:rPr>
          <w:spacing w:val="40"/>
          <w:sz w:val="24"/>
        </w:rPr>
        <w:t xml:space="preserve"> </w:t>
      </w:r>
      <w:r>
        <w:rPr>
          <w:sz w:val="24"/>
        </w:rPr>
        <w:t>сетей</w:t>
      </w:r>
      <w:r>
        <w:rPr>
          <w:spacing w:val="40"/>
          <w:sz w:val="24"/>
        </w:rPr>
        <w:t xml:space="preserve"> </w:t>
      </w:r>
      <w:r>
        <w:rPr>
          <w:sz w:val="24"/>
        </w:rPr>
        <w:t>перед пуском (после плановых ремонтов) и при подключении новых участков тепловых сетей;</w:t>
      </w:r>
    </w:p>
    <w:p w:rsidR="00CA75EC" w:rsidRDefault="0004286D">
      <w:pPr>
        <w:pStyle w:val="a4"/>
        <w:numPr>
          <w:ilvl w:val="0"/>
          <w:numId w:val="34"/>
        </w:numPr>
        <w:tabs>
          <w:tab w:val="left" w:pos="1662"/>
          <w:tab w:val="left" w:pos="3724"/>
          <w:tab w:val="left" w:pos="4681"/>
          <w:tab w:val="left" w:pos="6515"/>
          <w:tab w:val="left" w:pos="8010"/>
        </w:tabs>
        <w:spacing w:line="360" w:lineRule="auto"/>
        <w:ind w:right="603" w:firstLine="708"/>
        <w:rPr>
          <w:sz w:val="24"/>
        </w:rPr>
      </w:pPr>
      <w:r>
        <w:rPr>
          <w:spacing w:val="-2"/>
          <w:sz w:val="24"/>
        </w:rPr>
        <w:t>технологические</w:t>
      </w:r>
      <w:r>
        <w:rPr>
          <w:sz w:val="24"/>
        </w:rPr>
        <w:tab/>
      </w:r>
      <w:r>
        <w:rPr>
          <w:spacing w:val="-4"/>
          <w:sz w:val="24"/>
        </w:rPr>
        <w:t>сливы</w:t>
      </w:r>
      <w:r>
        <w:rPr>
          <w:sz w:val="24"/>
        </w:rPr>
        <w:tab/>
      </w:r>
      <w:r>
        <w:rPr>
          <w:spacing w:val="-2"/>
          <w:sz w:val="24"/>
        </w:rPr>
        <w:t>теплоносителя</w:t>
      </w:r>
      <w:r>
        <w:rPr>
          <w:sz w:val="24"/>
        </w:rPr>
        <w:tab/>
      </w:r>
      <w:r>
        <w:rPr>
          <w:spacing w:val="-2"/>
          <w:sz w:val="24"/>
        </w:rPr>
        <w:t>средствами</w:t>
      </w:r>
      <w:r>
        <w:rPr>
          <w:sz w:val="24"/>
        </w:rPr>
        <w:tab/>
      </w:r>
      <w:r>
        <w:rPr>
          <w:spacing w:val="-2"/>
          <w:sz w:val="24"/>
        </w:rPr>
        <w:t xml:space="preserve">автоматического </w:t>
      </w:r>
      <w:r>
        <w:rPr>
          <w:sz w:val="24"/>
        </w:rPr>
        <w:t>регулирования теплового и гидравлического режима, а также защиты оборудования;</w:t>
      </w:r>
    </w:p>
    <w:p w:rsidR="00CA75EC" w:rsidRDefault="0004286D">
      <w:pPr>
        <w:pStyle w:val="a4"/>
        <w:numPr>
          <w:ilvl w:val="0"/>
          <w:numId w:val="34"/>
        </w:numPr>
        <w:tabs>
          <w:tab w:val="left" w:pos="1379"/>
        </w:tabs>
        <w:spacing w:line="360" w:lineRule="auto"/>
        <w:ind w:right="602" w:firstLine="707"/>
        <w:rPr>
          <w:sz w:val="24"/>
        </w:rPr>
      </w:pPr>
      <w:r>
        <w:rPr>
          <w:sz w:val="24"/>
        </w:rPr>
        <w:t>технически</w:t>
      </w:r>
      <w:r>
        <w:rPr>
          <w:spacing w:val="-15"/>
          <w:sz w:val="24"/>
        </w:rPr>
        <w:t xml:space="preserve"> </w:t>
      </w:r>
      <w:r>
        <w:rPr>
          <w:sz w:val="24"/>
        </w:rPr>
        <w:t>обоснованные</w:t>
      </w:r>
      <w:r>
        <w:rPr>
          <w:spacing w:val="-15"/>
          <w:sz w:val="24"/>
        </w:rPr>
        <w:t xml:space="preserve"> </w:t>
      </w:r>
      <w:r>
        <w:rPr>
          <w:sz w:val="24"/>
        </w:rPr>
        <w:t>затраты</w:t>
      </w:r>
      <w:r>
        <w:rPr>
          <w:spacing w:val="-15"/>
          <w:sz w:val="24"/>
        </w:rPr>
        <w:t xml:space="preserve"> </w:t>
      </w:r>
      <w:r>
        <w:rPr>
          <w:sz w:val="24"/>
        </w:rPr>
        <w:t>теплоносителя</w:t>
      </w:r>
      <w:r>
        <w:rPr>
          <w:spacing w:val="-15"/>
          <w:sz w:val="24"/>
        </w:rPr>
        <w:t xml:space="preserve"> </w:t>
      </w:r>
      <w:r>
        <w:rPr>
          <w:sz w:val="24"/>
        </w:rPr>
        <w:t>на</w:t>
      </w:r>
      <w:r>
        <w:rPr>
          <w:spacing w:val="-15"/>
          <w:sz w:val="24"/>
        </w:rPr>
        <w:t xml:space="preserve"> </w:t>
      </w:r>
      <w:r>
        <w:rPr>
          <w:sz w:val="24"/>
        </w:rPr>
        <w:t>плановые</w:t>
      </w:r>
      <w:r>
        <w:rPr>
          <w:spacing w:val="-15"/>
          <w:sz w:val="24"/>
        </w:rPr>
        <w:t xml:space="preserve"> </w:t>
      </w:r>
      <w:r>
        <w:rPr>
          <w:sz w:val="24"/>
        </w:rPr>
        <w:t>эксплуатационные испытания тепловых сетей и другие регламентные работы.</w:t>
      </w:r>
    </w:p>
    <w:p w:rsidR="00CA75EC" w:rsidRDefault="0004286D">
      <w:pPr>
        <w:pStyle w:val="a3"/>
        <w:spacing w:line="360" w:lineRule="auto"/>
        <w:ind w:left="426" w:right="600" w:firstLine="708"/>
      </w:pPr>
      <w:r>
        <w:t xml:space="preserve">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 с его утечкой через </w:t>
      </w:r>
      <w:proofErr w:type="spellStart"/>
      <w:r>
        <w:t>неплотности</w:t>
      </w:r>
      <w:proofErr w:type="spellEnd"/>
      <w:r>
        <w:t xml:space="preserve"> в арматуре и трубопроводах тепловых </w:t>
      </w:r>
      <w:r>
        <w:rPr>
          <w:spacing w:val="-2"/>
        </w:rPr>
        <w:t>сетей.</w:t>
      </w:r>
    </w:p>
    <w:p w:rsidR="00CA75EC" w:rsidRDefault="0004286D">
      <w:pPr>
        <w:pStyle w:val="a3"/>
        <w:spacing w:before="120" w:line="360" w:lineRule="auto"/>
        <w:ind w:left="426" w:right="602" w:firstLine="708"/>
      </w:pPr>
      <w:r>
        <w:t>Утвержденные</w:t>
      </w:r>
      <w:r>
        <w:rPr>
          <w:spacing w:val="-2"/>
        </w:rPr>
        <w:t xml:space="preserve"> </w:t>
      </w:r>
      <w:r>
        <w:t>нормативы</w:t>
      </w:r>
      <w:r>
        <w:rPr>
          <w:spacing w:val="-1"/>
        </w:rPr>
        <w:t xml:space="preserve"> </w:t>
      </w:r>
      <w:r>
        <w:t>технологических</w:t>
      </w:r>
      <w:r>
        <w:rPr>
          <w:spacing w:val="-3"/>
        </w:rPr>
        <w:t xml:space="preserve"> </w:t>
      </w:r>
      <w:r>
        <w:t>потерь при</w:t>
      </w:r>
      <w:r>
        <w:rPr>
          <w:spacing w:val="-2"/>
        </w:rPr>
        <w:t xml:space="preserve"> </w:t>
      </w:r>
      <w:r>
        <w:t>передаче</w:t>
      </w:r>
      <w:r>
        <w:rPr>
          <w:spacing w:val="-2"/>
        </w:rPr>
        <w:t xml:space="preserve"> </w:t>
      </w:r>
      <w:r>
        <w:t>тепловой энергии на 2024 год представлены в таблице ниже.</w:t>
      </w:r>
    </w:p>
    <w:p w:rsidR="00CA75EC" w:rsidRDefault="0004286D">
      <w:pPr>
        <w:pStyle w:val="3"/>
        <w:spacing w:before="120"/>
        <w:ind w:left="921"/>
      </w:pPr>
      <w:r>
        <w:t>Таблица</w:t>
      </w:r>
      <w:r>
        <w:rPr>
          <w:b w:val="0"/>
          <w:spacing w:val="-9"/>
        </w:rPr>
        <w:t xml:space="preserve"> </w:t>
      </w:r>
      <w:r>
        <w:t>11</w:t>
      </w:r>
      <w:r>
        <w:rPr>
          <w:b w:val="0"/>
          <w:spacing w:val="-8"/>
        </w:rPr>
        <w:t xml:space="preserve"> </w:t>
      </w:r>
      <w:r>
        <w:t>–</w:t>
      </w:r>
      <w:r>
        <w:rPr>
          <w:b w:val="0"/>
          <w:spacing w:val="-8"/>
        </w:rPr>
        <w:t xml:space="preserve"> </w:t>
      </w:r>
      <w:r>
        <w:t>Утвержденный</w:t>
      </w:r>
      <w:r>
        <w:rPr>
          <w:b w:val="0"/>
          <w:spacing w:val="-7"/>
        </w:rPr>
        <w:t xml:space="preserve"> </w:t>
      </w:r>
      <w:r>
        <w:t>норматив</w:t>
      </w:r>
      <w:r>
        <w:rPr>
          <w:b w:val="0"/>
          <w:spacing w:val="-8"/>
        </w:rPr>
        <w:t xml:space="preserve"> </w:t>
      </w:r>
      <w:r>
        <w:t>потерь</w:t>
      </w:r>
      <w:r>
        <w:rPr>
          <w:b w:val="0"/>
          <w:spacing w:val="-8"/>
        </w:rPr>
        <w:t xml:space="preserve"> </w:t>
      </w:r>
      <w:r>
        <w:t>тепловой</w:t>
      </w:r>
      <w:r>
        <w:rPr>
          <w:b w:val="0"/>
          <w:spacing w:val="-7"/>
        </w:rPr>
        <w:t xml:space="preserve"> </w:t>
      </w:r>
      <w:r>
        <w:t>энергии</w:t>
      </w:r>
      <w:r>
        <w:rPr>
          <w:b w:val="0"/>
          <w:spacing w:val="-7"/>
        </w:rPr>
        <w:t xml:space="preserve"> </w:t>
      </w:r>
      <w:r>
        <w:t>на</w:t>
      </w:r>
      <w:r>
        <w:rPr>
          <w:b w:val="0"/>
          <w:spacing w:val="-8"/>
        </w:rPr>
        <w:t xml:space="preserve"> </w:t>
      </w:r>
      <w:r>
        <w:t>202</w:t>
      </w:r>
      <w:r w:rsidR="002323E9">
        <w:t>5</w:t>
      </w:r>
      <w:r>
        <w:rPr>
          <w:b w:val="0"/>
          <w:spacing w:val="-8"/>
        </w:rPr>
        <w:t xml:space="preserve"> </w:t>
      </w:r>
      <w:r>
        <w:rPr>
          <w:spacing w:val="-5"/>
        </w:rPr>
        <w:t>год</w:t>
      </w:r>
    </w:p>
    <w:tbl>
      <w:tblPr>
        <w:tblStyle w:val="TableNormal"/>
        <w:tblW w:w="0" w:type="auto"/>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5246"/>
        <w:gridCol w:w="1636"/>
        <w:gridCol w:w="1334"/>
        <w:gridCol w:w="1336"/>
      </w:tblGrid>
      <w:tr w:rsidR="00CA75EC">
        <w:trPr>
          <w:trHeight w:val="505"/>
        </w:trPr>
        <w:tc>
          <w:tcPr>
            <w:tcW w:w="636" w:type="dxa"/>
            <w:vMerge w:val="restart"/>
          </w:tcPr>
          <w:p w:rsidR="00CA75EC" w:rsidRDefault="0004286D">
            <w:pPr>
              <w:pStyle w:val="TableParagraph"/>
              <w:spacing w:before="142"/>
              <w:ind w:left="158" w:right="145" w:firstLine="48"/>
              <w:jc w:val="left"/>
              <w:rPr>
                <w:b/>
              </w:rPr>
            </w:pPr>
            <w:r>
              <w:rPr>
                <w:b/>
                <w:spacing w:val="-10"/>
              </w:rPr>
              <w:t>№</w:t>
            </w:r>
            <w:r>
              <w:rPr>
                <w:spacing w:val="-10"/>
              </w:rPr>
              <w:t xml:space="preserve"> </w:t>
            </w:r>
            <w:r>
              <w:rPr>
                <w:b/>
                <w:spacing w:val="-4"/>
              </w:rPr>
              <w:t>п/п</w:t>
            </w:r>
          </w:p>
        </w:tc>
        <w:tc>
          <w:tcPr>
            <w:tcW w:w="5246" w:type="dxa"/>
            <w:vMerge w:val="restart"/>
          </w:tcPr>
          <w:p w:rsidR="00CA75EC" w:rsidRDefault="00CA75EC">
            <w:pPr>
              <w:pStyle w:val="TableParagraph"/>
              <w:spacing w:before="16"/>
              <w:jc w:val="left"/>
              <w:rPr>
                <w:b/>
              </w:rPr>
            </w:pPr>
          </w:p>
          <w:p w:rsidR="00CA75EC" w:rsidRDefault="0004286D">
            <w:pPr>
              <w:pStyle w:val="TableParagraph"/>
              <w:ind w:left="1305"/>
              <w:jc w:val="left"/>
              <w:rPr>
                <w:b/>
              </w:rPr>
            </w:pPr>
            <w:r>
              <w:rPr>
                <w:b/>
              </w:rPr>
              <w:t>Наименование</w:t>
            </w:r>
            <w:r>
              <w:rPr>
                <w:spacing w:val="47"/>
              </w:rPr>
              <w:t xml:space="preserve"> </w:t>
            </w:r>
            <w:r>
              <w:rPr>
                <w:b/>
                <w:spacing w:val="-2"/>
              </w:rPr>
              <w:t>котельной</w:t>
            </w:r>
          </w:p>
        </w:tc>
        <w:tc>
          <w:tcPr>
            <w:tcW w:w="4306" w:type="dxa"/>
            <w:gridSpan w:val="3"/>
          </w:tcPr>
          <w:p w:rsidR="00CA75EC" w:rsidRDefault="0004286D" w:rsidP="002323E9">
            <w:pPr>
              <w:pStyle w:val="TableParagraph"/>
              <w:spacing w:line="254" w:lineRule="exact"/>
              <w:ind w:left="1711" w:right="451" w:hanging="1251"/>
              <w:jc w:val="left"/>
              <w:rPr>
                <w:b/>
              </w:rPr>
            </w:pPr>
            <w:r>
              <w:rPr>
                <w:b/>
              </w:rPr>
              <w:t>Нормативные</w:t>
            </w:r>
            <w:r>
              <w:rPr>
                <w:spacing w:val="-8"/>
              </w:rPr>
              <w:t xml:space="preserve"> </w:t>
            </w:r>
            <w:r>
              <w:rPr>
                <w:b/>
              </w:rPr>
              <w:t>потери</w:t>
            </w:r>
            <w:r>
              <w:rPr>
                <w:spacing w:val="-8"/>
              </w:rPr>
              <w:t xml:space="preserve"> </w:t>
            </w:r>
            <w:r>
              <w:rPr>
                <w:b/>
              </w:rPr>
              <w:t>на</w:t>
            </w:r>
            <w:r>
              <w:rPr>
                <w:spacing w:val="-11"/>
              </w:rPr>
              <w:t xml:space="preserve"> </w:t>
            </w:r>
            <w:r>
              <w:rPr>
                <w:b/>
              </w:rPr>
              <w:t>202</w:t>
            </w:r>
            <w:r w:rsidR="002323E9">
              <w:rPr>
                <w:b/>
              </w:rPr>
              <w:t>5</w:t>
            </w:r>
            <w:r>
              <w:rPr>
                <w:spacing w:val="-8"/>
              </w:rPr>
              <w:t xml:space="preserve"> </w:t>
            </w:r>
            <w:r>
              <w:rPr>
                <w:b/>
              </w:rPr>
              <w:t>год,</w:t>
            </w:r>
            <w:r>
              <w:t xml:space="preserve"> </w:t>
            </w:r>
            <w:r>
              <w:rPr>
                <w:b/>
                <w:spacing w:val="-2"/>
              </w:rPr>
              <w:t>Гкал/год</w:t>
            </w:r>
          </w:p>
        </w:tc>
      </w:tr>
      <w:tr w:rsidR="00CA75EC">
        <w:trPr>
          <w:trHeight w:val="273"/>
        </w:trPr>
        <w:tc>
          <w:tcPr>
            <w:tcW w:w="636" w:type="dxa"/>
            <w:vMerge/>
            <w:tcBorders>
              <w:top w:val="nil"/>
            </w:tcBorders>
          </w:tcPr>
          <w:p w:rsidR="00CA75EC" w:rsidRDefault="00CA75EC">
            <w:pPr>
              <w:rPr>
                <w:sz w:val="2"/>
                <w:szCs w:val="2"/>
              </w:rPr>
            </w:pPr>
          </w:p>
        </w:tc>
        <w:tc>
          <w:tcPr>
            <w:tcW w:w="5246" w:type="dxa"/>
            <w:vMerge/>
            <w:tcBorders>
              <w:top w:val="nil"/>
            </w:tcBorders>
          </w:tcPr>
          <w:p w:rsidR="00CA75EC" w:rsidRDefault="00CA75EC">
            <w:pPr>
              <w:rPr>
                <w:sz w:val="2"/>
                <w:szCs w:val="2"/>
              </w:rPr>
            </w:pPr>
          </w:p>
        </w:tc>
        <w:tc>
          <w:tcPr>
            <w:tcW w:w="1636" w:type="dxa"/>
          </w:tcPr>
          <w:p w:rsidR="00CA75EC" w:rsidRDefault="0004286D">
            <w:pPr>
              <w:pStyle w:val="TableParagraph"/>
              <w:spacing w:before="8" w:line="245" w:lineRule="exact"/>
              <w:ind w:left="10"/>
              <w:rPr>
                <w:b/>
              </w:rPr>
            </w:pPr>
            <w:r>
              <w:rPr>
                <w:b/>
                <w:spacing w:val="-2"/>
              </w:rPr>
              <w:t>Отопление</w:t>
            </w:r>
          </w:p>
        </w:tc>
        <w:tc>
          <w:tcPr>
            <w:tcW w:w="1334" w:type="dxa"/>
          </w:tcPr>
          <w:p w:rsidR="00CA75EC" w:rsidRDefault="0004286D">
            <w:pPr>
              <w:pStyle w:val="TableParagraph"/>
              <w:spacing w:line="254" w:lineRule="exact"/>
              <w:ind w:left="10"/>
              <w:rPr>
                <w:b/>
                <w:sz w:val="24"/>
              </w:rPr>
            </w:pPr>
            <w:r>
              <w:rPr>
                <w:b/>
                <w:spacing w:val="-5"/>
                <w:sz w:val="24"/>
              </w:rPr>
              <w:t>ГВС</w:t>
            </w:r>
          </w:p>
        </w:tc>
        <w:tc>
          <w:tcPr>
            <w:tcW w:w="1336" w:type="dxa"/>
          </w:tcPr>
          <w:p w:rsidR="00CA75EC" w:rsidRDefault="0004286D">
            <w:pPr>
              <w:pStyle w:val="TableParagraph"/>
              <w:spacing w:line="254" w:lineRule="exact"/>
              <w:ind w:left="13" w:right="2"/>
              <w:rPr>
                <w:b/>
                <w:sz w:val="24"/>
              </w:rPr>
            </w:pPr>
            <w:r>
              <w:rPr>
                <w:b/>
                <w:spacing w:val="-2"/>
                <w:sz w:val="24"/>
              </w:rPr>
              <w:t>Всего</w:t>
            </w:r>
          </w:p>
        </w:tc>
      </w:tr>
      <w:tr w:rsidR="00CA75EC">
        <w:trPr>
          <w:trHeight w:val="277"/>
        </w:trPr>
        <w:tc>
          <w:tcPr>
            <w:tcW w:w="636" w:type="dxa"/>
          </w:tcPr>
          <w:p w:rsidR="00CA75EC" w:rsidRDefault="0004286D">
            <w:pPr>
              <w:pStyle w:val="TableParagraph"/>
              <w:spacing w:before="10" w:line="248" w:lineRule="exact"/>
              <w:ind w:left="7"/>
            </w:pPr>
            <w:r>
              <w:rPr>
                <w:spacing w:val="-10"/>
              </w:rPr>
              <w:t>1</w:t>
            </w:r>
          </w:p>
        </w:tc>
        <w:tc>
          <w:tcPr>
            <w:tcW w:w="5246" w:type="dxa"/>
          </w:tcPr>
          <w:p w:rsidR="00CA75EC" w:rsidRDefault="0004286D">
            <w:pPr>
              <w:pStyle w:val="TableParagraph"/>
              <w:spacing w:before="10" w:line="248" w:lineRule="exact"/>
              <w:ind w:left="26"/>
              <w:jc w:val="left"/>
            </w:pPr>
            <w:r>
              <w:t>Котельная</w:t>
            </w:r>
            <w:r>
              <w:rPr>
                <w:spacing w:val="-4"/>
              </w:rPr>
              <w:t xml:space="preserve"> </w:t>
            </w:r>
            <w:r>
              <w:rPr>
                <w:spacing w:val="-5"/>
              </w:rPr>
              <w:t>№1</w:t>
            </w:r>
          </w:p>
        </w:tc>
        <w:tc>
          <w:tcPr>
            <w:tcW w:w="1636" w:type="dxa"/>
          </w:tcPr>
          <w:p w:rsidR="00CA75EC" w:rsidRDefault="0004286D">
            <w:pPr>
              <w:pStyle w:val="TableParagraph"/>
              <w:spacing w:before="10" w:line="248" w:lineRule="exact"/>
              <w:ind w:left="10" w:right="2"/>
            </w:pPr>
            <w:r>
              <w:rPr>
                <w:spacing w:val="-2"/>
              </w:rPr>
              <w:t>764,8</w:t>
            </w:r>
          </w:p>
        </w:tc>
        <w:tc>
          <w:tcPr>
            <w:tcW w:w="1334" w:type="dxa"/>
          </w:tcPr>
          <w:p w:rsidR="00CA75EC" w:rsidRDefault="00CA75EC">
            <w:pPr>
              <w:pStyle w:val="TableParagraph"/>
              <w:jc w:val="left"/>
              <w:rPr>
                <w:sz w:val="20"/>
              </w:rPr>
            </w:pPr>
          </w:p>
        </w:tc>
        <w:tc>
          <w:tcPr>
            <w:tcW w:w="1336" w:type="dxa"/>
          </w:tcPr>
          <w:p w:rsidR="00CA75EC" w:rsidRDefault="0004286D">
            <w:pPr>
              <w:pStyle w:val="TableParagraph"/>
              <w:spacing w:before="10" w:line="248" w:lineRule="exact"/>
              <w:ind w:left="13"/>
            </w:pPr>
            <w:r>
              <w:rPr>
                <w:spacing w:val="-2"/>
              </w:rPr>
              <w:t>764,8</w:t>
            </w:r>
          </w:p>
        </w:tc>
      </w:tr>
      <w:tr w:rsidR="00CA75EC">
        <w:trPr>
          <w:trHeight w:val="275"/>
        </w:trPr>
        <w:tc>
          <w:tcPr>
            <w:tcW w:w="636" w:type="dxa"/>
          </w:tcPr>
          <w:p w:rsidR="00CA75EC" w:rsidRDefault="0004286D">
            <w:pPr>
              <w:pStyle w:val="TableParagraph"/>
              <w:spacing w:before="8" w:line="248" w:lineRule="exact"/>
              <w:ind w:left="7"/>
            </w:pPr>
            <w:r>
              <w:rPr>
                <w:spacing w:val="-10"/>
              </w:rPr>
              <w:t>2</w:t>
            </w:r>
          </w:p>
        </w:tc>
        <w:tc>
          <w:tcPr>
            <w:tcW w:w="5246" w:type="dxa"/>
          </w:tcPr>
          <w:p w:rsidR="00CA75EC" w:rsidRDefault="0004286D">
            <w:pPr>
              <w:pStyle w:val="TableParagraph"/>
              <w:spacing w:before="8" w:line="248" w:lineRule="exact"/>
              <w:ind w:left="26"/>
              <w:jc w:val="left"/>
            </w:pPr>
            <w:r>
              <w:t>Котельная</w:t>
            </w:r>
            <w:r>
              <w:rPr>
                <w:spacing w:val="-4"/>
              </w:rPr>
              <w:t xml:space="preserve"> </w:t>
            </w:r>
            <w:r>
              <w:rPr>
                <w:spacing w:val="-5"/>
              </w:rPr>
              <w:t>№2</w:t>
            </w:r>
          </w:p>
        </w:tc>
        <w:tc>
          <w:tcPr>
            <w:tcW w:w="1636" w:type="dxa"/>
          </w:tcPr>
          <w:p w:rsidR="00CA75EC" w:rsidRDefault="0004286D">
            <w:pPr>
              <w:pStyle w:val="TableParagraph"/>
              <w:spacing w:before="8" w:line="248" w:lineRule="exact"/>
              <w:ind w:left="10" w:right="2"/>
            </w:pPr>
            <w:r>
              <w:rPr>
                <w:spacing w:val="-2"/>
              </w:rPr>
              <w:t>868,2</w:t>
            </w:r>
          </w:p>
        </w:tc>
        <w:tc>
          <w:tcPr>
            <w:tcW w:w="1334" w:type="dxa"/>
          </w:tcPr>
          <w:p w:rsidR="00CA75EC" w:rsidRDefault="00CA75EC">
            <w:pPr>
              <w:pStyle w:val="TableParagraph"/>
              <w:jc w:val="left"/>
              <w:rPr>
                <w:sz w:val="20"/>
              </w:rPr>
            </w:pPr>
          </w:p>
        </w:tc>
        <w:tc>
          <w:tcPr>
            <w:tcW w:w="1336" w:type="dxa"/>
          </w:tcPr>
          <w:p w:rsidR="00CA75EC" w:rsidRDefault="0004286D">
            <w:pPr>
              <w:pStyle w:val="TableParagraph"/>
              <w:spacing w:before="8" w:line="248" w:lineRule="exact"/>
              <w:ind w:left="13"/>
            </w:pPr>
            <w:r>
              <w:rPr>
                <w:spacing w:val="-2"/>
              </w:rPr>
              <w:t>868,2</w:t>
            </w:r>
          </w:p>
        </w:tc>
      </w:tr>
      <w:tr w:rsidR="00CA75EC">
        <w:trPr>
          <w:trHeight w:val="275"/>
        </w:trPr>
        <w:tc>
          <w:tcPr>
            <w:tcW w:w="636" w:type="dxa"/>
          </w:tcPr>
          <w:p w:rsidR="00CA75EC" w:rsidRDefault="0004286D">
            <w:pPr>
              <w:pStyle w:val="TableParagraph"/>
              <w:spacing w:before="10" w:line="245" w:lineRule="exact"/>
              <w:ind w:left="7"/>
            </w:pPr>
            <w:r>
              <w:rPr>
                <w:spacing w:val="-10"/>
              </w:rPr>
              <w:t>3</w:t>
            </w:r>
          </w:p>
        </w:tc>
        <w:tc>
          <w:tcPr>
            <w:tcW w:w="5246" w:type="dxa"/>
          </w:tcPr>
          <w:p w:rsidR="00CA75EC" w:rsidRDefault="0004286D">
            <w:pPr>
              <w:pStyle w:val="TableParagraph"/>
              <w:spacing w:before="10" w:line="245" w:lineRule="exact"/>
              <w:ind w:left="26"/>
              <w:jc w:val="left"/>
            </w:pPr>
            <w:r>
              <w:t>Котельная</w:t>
            </w:r>
            <w:r>
              <w:rPr>
                <w:spacing w:val="-4"/>
              </w:rPr>
              <w:t xml:space="preserve"> </w:t>
            </w:r>
            <w:r>
              <w:rPr>
                <w:spacing w:val="-5"/>
              </w:rPr>
              <w:t>№3</w:t>
            </w:r>
          </w:p>
        </w:tc>
        <w:tc>
          <w:tcPr>
            <w:tcW w:w="1636" w:type="dxa"/>
          </w:tcPr>
          <w:p w:rsidR="00CA75EC" w:rsidRDefault="0004286D">
            <w:pPr>
              <w:pStyle w:val="TableParagraph"/>
              <w:spacing w:before="10" w:line="245" w:lineRule="exact"/>
              <w:ind w:left="10" w:right="2"/>
            </w:pPr>
            <w:r>
              <w:rPr>
                <w:spacing w:val="-2"/>
              </w:rPr>
              <w:t>1006,0</w:t>
            </w:r>
          </w:p>
        </w:tc>
        <w:tc>
          <w:tcPr>
            <w:tcW w:w="1334" w:type="dxa"/>
          </w:tcPr>
          <w:p w:rsidR="00CA75EC" w:rsidRDefault="00CA75EC">
            <w:pPr>
              <w:pStyle w:val="TableParagraph"/>
              <w:jc w:val="left"/>
              <w:rPr>
                <w:sz w:val="20"/>
              </w:rPr>
            </w:pPr>
          </w:p>
        </w:tc>
        <w:tc>
          <w:tcPr>
            <w:tcW w:w="1336" w:type="dxa"/>
          </w:tcPr>
          <w:p w:rsidR="00CA75EC" w:rsidRDefault="0004286D">
            <w:pPr>
              <w:pStyle w:val="TableParagraph"/>
              <w:spacing w:before="10" w:line="245" w:lineRule="exact"/>
              <w:ind w:left="13"/>
            </w:pPr>
            <w:r>
              <w:rPr>
                <w:spacing w:val="-2"/>
              </w:rPr>
              <w:t>1006,0</w:t>
            </w:r>
          </w:p>
        </w:tc>
      </w:tr>
      <w:tr w:rsidR="00CA75EC">
        <w:trPr>
          <w:trHeight w:val="275"/>
        </w:trPr>
        <w:tc>
          <w:tcPr>
            <w:tcW w:w="636" w:type="dxa"/>
          </w:tcPr>
          <w:p w:rsidR="00CA75EC" w:rsidRDefault="0004286D">
            <w:pPr>
              <w:pStyle w:val="TableParagraph"/>
              <w:spacing w:before="10" w:line="245" w:lineRule="exact"/>
              <w:ind w:left="7"/>
            </w:pPr>
            <w:r>
              <w:rPr>
                <w:spacing w:val="-10"/>
              </w:rPr>
              <w:t>4</w:t>
            </w:r>
          </w:p>
        </w:tc>
        <w:tc>
          <w:tcPr>
            <w:tcW w:w="5246" w:type="dxa"/>
          </w:tcPr>
          <w:p w:rsidR="00CA75EC" w:rsidRDefault="0004286D">
            <w:pPr>
              <w:pStyle w:val="TableParagraph"/>
              <w:spacing w:before="10" w:line="245" w:lineRule="exact"/>
              <w:ind w:left="26"/>
              <w:jc w:val="left"/>
            </w:pPr>
            <w:r>
              <w:t>Котельная</w:t>
            </w:r>
            <w:r>
              <w:rPr>
                <w:spacing w:val="-4"/>
              </w:rPr>
              <w:t xml:space="preserve"> </w:t>
            </w:r>
            <w:r>
              <w:rPr>
                <w:spacing w:val="-5"/>
              </w:rPr>
              <w:t>№4</w:t>
            </w:r>
          </w:p>
        </w:tc>
        <w:tc>
          <w:tcPr>
            <w:tcW w:w="1636" w:type="dxa"/>
          </w:tcPr>
          <w:p w:rsidR="00CA75EC" w:rsidRDefault="0004286D">
            <w:pPr>
              <w:pStyle w:val="TableParagraph"/>
              <w:spacing w:before="10" w:line="245" w:lineRule="exact"/>
              <w:ind w:left="10" w:right="2"/>
            </w:pPr>
            <w:r>
              <w:rPr>
                <w:spacing w:val="-2"/>
              </w:rPr>
              <w:t>498,0</w:t>
            </w:r>
          </w:p>
        </w:tc>
        <w:tc>
          <w:tcPr>
            <w:tcW w:w="1334" w:type="dxa"/>
          </w:tcPr>
          <w:p w:rsidR="00CA75EC" w:rsidRDefault="00CA75EC">
            <w:pPr>
              <w:pStyle w:val="TableParagraph"/>
              <w:jc w:val="left"/>
              <w:rPr>
                <w:sz w:val="20"/>
              </w:rPr>
            </w:pPr>
          </w:p>
        </w:tc>
        <w:tc>
          <w:tcPr>
            <w:tcW w:w="1336" w:type="dxa"/>
          </w:tcPr>
          <w:p w:rsidR="00CA75EC" w:rsidRDefault="0004286D">
            <w:pPr>
              <w:pStyle w:val="TableParagraph"/>
              <w:spacing w:before="10" w:line="245" w:lineRule="exact"/>
              <w:ind w:left="13"/>
            </w:pPr>
            <w:r>
              <w:rPr>
                <w:spacing w:val="-2"/>
              </w:rPr>
              <w:t>498,0</w:t>
            </w:r>
          </w:p>
        </w:tc>
      </w:tr>
      <w:tr w:rsidR="00CA75EC">
        <w:trPr>
          <w:trHeight w:val="275"/>
        </w:trPr>
        <w:tc>
          <w:tcPr>
            <w:tcW w:w="636" w:type="dxa"/>
          </w:tcPr>
          <w:p w:rsidR="00CA75EC" w:rsidRDefault="0004286D">
            <w:pPr>
              <w:pStyle w:val="TableParagraph"/>
              <w:spacing w:before="10" w:line="245" w:lineRule="exact"/>
              <w:ind w:left="7"/>
            </w:pPr>
            <w:r>
              <w:rPr>
                <w:spacing w:val="-10"/>
              </w:rPr>
              <w:t>5</w:t>
            </w:r>
          </w:p>
        </w:tc>
        <w:tc>
          <w:tcPr>
            <w:tcW w:w="5246" w:type="dxa"/>
          </w:tcPr>
          <w:p w:rsidR="00CA75EC" w:rsidRDefault="0004286D">
            <w:pPr>
              <w:pStyle w:val="TableParagraph"/>
              <w:spacing w:before="10" w:line="245" w:lineRule="exact"/>
              <w:ind w:left="26"/>
              <w:jc w:val="left"/>
            </w:pPr>
            <w:r>
              <w:t>Котельная</w:t>
            </w:r>
            <w:r>
              <w:rPr>
                <w:spacing w:val="-4"/>
              </w:rPr>
              <w:t xml:space="preserve"> </w:t>
            </w:r>
            <w:r>
              <w:rPr>
                <w:spacing w:val="-5"/>
              </w:rPr>
              <w:t>ВМР</w:t>
            </w:r>
          </w:p>
        </w:tc>
        <w:tc>
          <w:tcPr>
            <w:tcW w:w="1636" w:type="dxa"/>
          </w:tcPr>
          <w:p w:rsidR="00CA75EC" w:rsidRDefault="0004286D">
            <w:pPr>
              <w:pStyle w:val="TableParagraph"/>
              <w:spacing w:before="10" w:line="245" w:lineRule="exact"/>
              <w:ind w:left="10" w:right="2"/>
            </w:pPr>
            <w:r>
              <w:rPr>
                <w:spacing w:val="-2"/>
              </w:rPr>
              <w:t>559,6</w:t>
            </w:r>
          </w:p>
        </w:tc>
        <w:tc>
          <w:tcPr>
            <w:tcW w:w="1334" w:type="dxa"/>
          </w:tcPr>
          <w:p w:rsidR="00CA75EC" w:rsidRDefault="00CA75EC">
            <w:pPr>
              <w:pStyle w:val="TableParagraph"/>
              <w:jc w:val="left"/>
              <w:rPr>
                <w:sz w:val="20"/>
              </w:rPr>
            </w:pPr>
          </w:p>
        </w:tc>
        <w:tc>
          <w:tcPr>
            <w:tcW w:w="1336" w:type="dxa"/>
          </w:tcPr>
          <w:p w:rsidR="00CA75EC" w:rsidRDefault="0004286D">
            <w:pPr>
              <w:pStyle w:val="TableParagraph"/>
              <w:spacing w:before="10" w:line="245" w:lineRule="exact"/>
              <w:ind w:left="13"/>
            </w:pPr>
            <w:r>
              <w:rPr>
                <w:spacing w:val="-2"/>
              </w:rPr>
              <w:t>559,6</w:t>
            </w:r>
          </w:p>
        </w:tc>
      </w:tr>
      <w:tr w:rsidR="00CA75EC">
        <w:trPr>
          <w:trHeight w:val="253"/>
        </w:trPr>
        <w:tc>
          <w:tcPr>
            <w:tcW w:w="636" w:type="dxa"/>
          </w:tcPr>
          <w:p w:rsidR="00CA75EC" w:rsidRDefault="0004286D">
            <w:pPr>
              <w:pStyle w:val="TableParagraph"/>
              <w:spacing w:line="234" w:lineRule="exact"/>
              <w:ind w:left="7"/>
            </w:pPr>
            <w:r>
              <w:rPr>
                <w:spacing w:val="-10"/>
              </w:rPr>
              <w:t>6</w:t>
            </w:r>
          </w:p>
        </w:tc>
        <w:tc>
          <w:tcPr>
            <w:tcW w:w="5246" w:type="dxa"/>
          </w:tcPr>
          <w:p w:rsidR="00CA75EC" w:rsidRDefault="0004286D">
            <w:pPr>
              <w:pStyle w:val="TableParagraph"/>
              <w:spacing w:line="234" w:lineRule="exact"/>
              <w:ind w:left="26"/>
              <w:jc w:val="left"/>
            </w:pPr>
            <w:r>
              <w:t>Котельная</w:t>
            </w:r>
            <w:r>
              <w:rPr>
                <w:spacing w:val="-9"/>
              </w:rPr>
              <w:t xml:space="preserve"> </w:t>
            </w:r>
            <w:r>
              <w:t>БМК-</w:t>
            </w:r>
            <w:r>
              <w:rPr>
                <w:spacing w:val="-5"/>
              </w:rPr>
              <w:t>4,0</w:t>
            </w:r>
          </w:p>
        </w:tc>
        <w:tc>
          <w:tcPr>
            <w:tcW w:w="1636" w:type="dxa"/>
          </w:tcPr>
          <w:p w:rsidR="00CA75EC" w:rsidRDefault="0004286D">
            <w:pPr>
              <w:pStyle w:val="TableParagraph"/>
              <w:spacing w:line="234" w:lineRule="exact"/>
              <w:ind w:left="10" w:right="2"/>
            </w:pPr>
            <w:r>
              <w:rPr>
                <w:spacing w:val="-2"/>
              </w:rPr>
              <w:t>568,4</w:t>
            </w:r>
          </w:p>
        </w:tc>
        <w:tc>
          <w:tcPr>
            <w:tcW w:w="1334" w:type="dxa"/>
          </w:tcPr>
          <w:p w:rsidR="00CA75EC" w:rsidRDefault="0004286D">
            <w:pPr>
              <w:pStyle w:val="TableParagraph"/>
              <w:spacing w:line="234" w:lineRule="exact"/>
              <w:ind w:left="10" w:right="1"/>
            </w:pPr>
            <w:r>
              <w:rPr>
                <w:spacing w:val="-2"/>
              </w:rPr>
              <w:t>462,0</w:t>
            </w:r>
          </w:p>
        </w:tc>
        <w:tc>
          <w:tcPr>
            <w:tcW w:w="1336" w:type="dxa"/>
          </w:tcPr>
          <w:p w:rsidR="00CA75EC" w:rsidRDefault="0004286D">
            <w:pPr>
              <w:pStyle w:val="TableParagraph"/>
              <w:spacing w:line="234" w:lineRule="exact"/>
              <w:ind w:left="13"/>
            </w:pPr>
            <w:r>
              <w:rPr>
                <w:spacing w:val="-2"/>
              </w:rPr>
              <w:t>1030,3</w:t>
            </w:r>
          </w:p>
        </w:tc>
      </w:tr>
      <w:tr w:rsidR="00CA75EC">
        <w:trPr>
          <w:trHeight w:val="251"/>
        </w:trPr>
        <w:tc>
          <w:tcPr>
            <w:tcW w:w="636" w:type="dxa"/>
          </w:tcPr>
          <w:p w:rsidR="00CA75EC" w:rsidRDefault="0004286D">
            <w:pPr>
              <w:pStyle w:val="TableParagraph"/>
              <w:spacing w:line="232" w:lineRule="exact"/>
              <w:ind w:left="7"/>
            </w:pPr>
            <w:r>
              <w:rPr>
                <w:spacing w:val="-10"/>
              </w:rPr>
              <w:t>7</w:t>
            </w:r>
          </w:p>
        </w:tc>
        <w:tc>
          <w:tcPr>
            <w:tcW w:w="5246" w:type="dxa"/>
          </w:tcPr>
          <w:p w:rsidR="00CA75EC" w:rsidRDefault="0004286D">
            <w:pPr>
              <w:pStyle w:val="TableParagraph"/>
              <w:spacing w:line="232" w:lineRule="exact"/>
              <w:ind w:left="26"/>
              <w:jc w:val="left"/>
            </w:pPr>
            <w:r>
              <w:t>Котельная</w:t>
            </w:r>
            <w:r>
              <w:rPr>
                <w:spacing w:val="-3"/>
              </w:rPr>
              <w:t xml:space="preserve"> </w:t>
            </w:r>
            <w:r>
              <w:t>44</w:t>
            </w:r>
            <w:r>
              <w:rPr>
                <w:spacing w:val="-4"/>
              </w:rPr>
              <w:t xml:space="preserve"> </w:t>
            </w:r>
            <w:r>
              <w:rPr>
                <w:spacing w:val="-2"/>
              </w:rPr>
              <w:t>квартала</w:t>
            </w:r>
          </w:p>
        </w:tc>
        <w:tc>
          <w:tcPr>
            <w:tcW w:w="1636" w:type="dxa"/>
          </w:tcPr>
          <w:p w:rsidR="00CA75EC" w:rsidRDefault="0004286D">
            <w:pPr>
              <w:pStyle w:val="TableParagraph"/>
              <w:spacing w:line="232" w:lineRule="exact"/>
              <w:ind w:left="10" w:right="2"/>
            </w:pPr>
            <w:r>
              <w:rPr>
                <w:spacing w:val="-2"/>
              </w:rPr>
              <w:t>2220,8</w:t>
            </w:r>
          </w:p>
        </w:tc>
        <w:tc>
          <w:tcPr>
            <w:tcW w:w="1334" w:type="dxa"/>
          </w:tcPr>
          <w:p w:rsidR="00CA75EC" w:rsidRDefault="0004286D">
            <w:pPr>
              <w:pStyle w:val="TableParagraph"/>
              <w:spacing w:line="232" w:lineRule="exact"/>
              <w:ind w:left="10" w:right="1"/>
            </w:pPr>
            <w:r>
              <w:rPr>
                <w:spacing w:val="-2"/>
              </w:rPr>
              <w:t>1358,2</w:t>
            </w:r>
          </w:p>
        </w:tc>
        <w:tc>
          <w:tcPr>
            <w:tcW w:w="1336" w:type="dxa"/>
          </w:tcPr>
          <w:p w:rsidR="00CA75EC" w:rsidRDefault="0004286D">
            <w:pPr>
              <w:pStyle w:val="TableParagraph"/>
              <w:spacing w:line="232" w:lineRule="exact"/>
              <w:ind w:left="13"/>
            </w:pPr>
            <w:r>
              <w:rPr>
                <w:spacing w:val="-2"/>
              </w:rPr>
              <w:t>3579,0</w:t>
            </w:r>
          </w:p>
        </w:tc>
      </w:tr>
      <w:tr w:rsidR="00CA75EC">
        <w:trPr>
          <w:trHeight w:val="253"/>
        </w:trPr>
        <w:tc>
          <w:tcPr>
            <w:tcW w:w="636" w:type="dxa"/>
          </w:tcPr>
          <w:p w:rsidR="00CA75EC" w:rsidRDefault="0004286D">
            <w:pPr>
              <w:pStyle w:val="TableParagraph"/>
              <w:spacing w:line="234" w:lineRule="exact"/>
              <w:ind w:left="7"/>
            </w:pPr>
            <w:r>
              <w:rPr>
                <w:spacing w:val="-10"/>
              </w:rPr>
              <w:t>8</w:t>
            </w:r>
          </w:p>
        </w:tc>
        <w:tc>
          <w:tcPr>
            <w:tcW w:w="5246" w:type="dxa"/>
          </w:tcPr>
          <w:p w:rsidR="00CA75EC" w:rsidRDefault="0004286D">
            <w:pPr>
              <w:pStyle w:val="TableParagraph"/>
              <w:spacing w:line="234" w:lineRule="exact"/>
              <w:ind w:left="26"/>
              <w:jc w:val="left"/>
            </w:pPr>
            <w:r>
              <w:t>Котельная</w:t>
            </w:r>
            <w:r>
              <w:rPr>
                <w:spacing w:val="-4"/>
              </w:rPr>
              <w:t xml:space="preserve"> </w:t>
            </w:r>
            <w:r>
              <w:rPr>
                <w:spacing w:val="-5"/>
              </w:rPr>
              <w:t>ЗМР</w:t>
            </w:r>
          </w:p>
        </w:tc>
        <w:tc>
          <w:tcPr>
            <w:tcW w:w="1636" w:type="dxa"/>
          </w:tcPr>
          <w:p w:rsidR="00CA75EC" w:rsidRDefault="0004286D">
            <w:pPr>
              <w:pStyle w:val="TableParagraph"/>
              <w:spacing w:line="234" w:lineRule="exact"/>
              <w:ind w:left="10" w:right="2"/>
            </w:pPr>
            <w:r>
              <w:rPr>
                <w:spacing w:val="-2"/>
              </w:rPr>
              <w:t>1990,2</w:t>
            </w:r>
          </w:p>
        </w:tc>
        <w:tc>
          <w:tcPr>
            <w:tcW w:w="1334" w:type="dxa"/>
          </w:tcPr>
          <w:p w:rsidR="00CA75EC" w:rsidRDefault="0004286D">
            <w:pPr>
              <w:pStyle w:val="TableParagraph"/>
              <w:spacing w:line="234" w:lineRule="exact"/>
              <w:ind w:left="10" w:right="1"/>
            </w:pPr>
            <w:r>
              <w:rPr>
                <w:spacing w:val="-2"/>
              </w:rPr>
              <w:t>2434,4</w:t>
            </w:r>
          </w:p>
        </w:tc>
        <w:tc>
          <w:tcPr>
            <w:tcW w:w="1336" w:type="dxa"/>
          </w:tcPr>
          <w:p w:rsidR="00CA75EC" w:rsidRDefault="0004286D">
            <w:pPr>
              <w:pStyle w:val="TableParagraph"/>
              <w:spacing w:line="234" w:lineRule="exact"/>
              <w:ind w:left="13"/>
            </w:pPr>
            <w:r>
              <w:rPr>
                <w:spacing w:val="-2"/>
              </w:rPr>
              <w:t>4424,6</w:t>
            </w:r>
          </w:p>
        </w:tc>
      </w:tr>
      <w:tr w:rsidR="00CA75EC">
        <w:trPr>
          <w:trHeight w:val="251"/>
        </w:trPr>
        <w:tc>
          <w:tcPr>
            <w:tcW w:w="636" w:type="dxa"/>
          </w:tcPr>
          <w:p w:rsidR="00CA75EC" w:rsidRDefault="0004286D">
            <w:pPr>
              <w:pStyle w:val="TableParagraph"/>
              <w:spacing w:line="232" w:lineRule="exact"/>
              <w:ind w:left="7"/>
            </w:pPr>
            <w:r>
              <w:rPr>
                <w:spacing w:val="-10"/>
              </w:rPr>
              <w:t>9</w:t>
            </w:r>
          </w:p>
        </w:tc>
        <w:tc>
          <w:tcPr>
            <w:tcW w:w="5246" w:type="dxa"/>
          </w:tcPr>
          <w:p w:rsidR="00CA75EC" w:rsidRDefault="0004286D">
            <w:pPr>
              <w:pStyle w:val="TableParagraph"/>
              <w:spacing w:line="232" w:lineRule="exact"/>
              <w:ind w:left="26"/>
              <w:jc w:val="left"/>
            </w:pPr>
            <w:r>
              <w:t>Котельная</w:t>
            </w:r>
            <w:r>
              <w:rPr>
                <w:spacing w:val="-4"/>
              </w:rPr>
              <w:t xml:space="preserve"> </w:t>
            </w:r>
            <w:r>
              <w:t>30лет</w:t>
            </w:r>
            <w:r>
              <w:rPr>
                <w:spacing w:val="-4"/>
              </w:rPr>
              <w:t xml:space="preserve"> </w:t>
            </w:r>
            <w:r>
              <w:rPr>
                <w:spacing w:val="-2"/>
              </w:rPr>
              <w:t>Победы</w:t>
            </w:r>
          </w:p>
        </w:tc>
        <w:tc>
          <w:tcPr>
            <w:tcW w:w="1636" w:type="dxa"/>
          </w:tcPr>
          <w:p w:rsidR="00CA75EC" w:rsidRDefault="0004286D">
            <w:pPr>
              <w:pStyle w:val="TableParagraph"/>
              <w:spacing w:line="232" w:lineRule="exact"/>
              <w:ind w:left="10" w:right="2"/>
            </w:pPr>
            <w:r>
              <w:rPr>
                <w:spacing w:val="-2"/>
              </w:rPr>
              <w:t>1989,6</w:t>
            </w:r>
          </w:p>
        </w:tc>
        <w:tc>
          <w:tcPr>
            <w:tcW w:w="1334" w:type="dxa"/>
          </w:tcPr>
          <w:p w:rsidR="00CA75EC" w:rsidRDefault="0004286D">
            <w:pPr>
              <w:pStyle w:val="TableParagraph"/>
              <w:spacing w:line="232" w:lineRule="exact"/>
              <w:ind w:left="10" w:right="1"/>
            </w:pPr>
            <w:r>
              <w:rPr>
                <w:spacing w:val="-2"/>
              </w:rPr>
              <w:t>1369,7</w:t>
            </w:r>
          </w:p>
        </w:tc>
        <w:tc>
          <w:tcPr>
            <w:tcW w:w="1336" w:type="dxa"/>
          </w:tcPr>
          <w:p w:rsidR="00CA75EC" w:rsidRDefault="0004286D">
            <w:pPr>
              <w:pStyle w:val="TableParagraph"/>
              <w:spacing w:line="232" w:lineRule="exact"/>
              <w:ind w:left="13"/>
            </w:pPr>
            <w:r>
              <w:rPr>
                <w:spacing w:val="-2"/>
              </w:rPr>
              <w:t>3359,3</w:t>
            </w:r>
          </w:p>
        </w:tc>
      </w:tr>
      <w:tr w:rsidR="00CA75EC">
        <w:trPr>
          <w:trHeight w:val="505"/>
        </w:trPr>
        <w:tc>
          <w:tcPr>
            <w:tcW w:w="636" w:type="dxa"/>
          </w:tcPr>
          <w:p w:rsidR="00CA75EC" w:rsidRDefault="0004286D">
            <w:pPr>
              <w:pStyle w:val="TableParagraph"/>
              <w:spacing w:before="125"/>
              <w:ind w:left="7"/>
            </w:pPr>
            <w:r>
              <w:rPr>
                <w:spacing w:val="-5"/>
              </w:rPr>
              <w:t>10</w:t>
            </w:r>
          </w:p>
        </w:tc>
        <w:tc>
          <w:tcPr>
            <w:tcW w:w="5246" w:type="dxa"/>
          </w:tcPr>
          <w:p w:rsidR="00CA75EC" w:rsidRDefault="0004286D">
            <w:pPr>
              <w:pStyle w:val="TableParagraph"/>
              <w:spacing w:line="252" w:lineRule="exact"/>
              <w:ind w:left="26" w:right="3334"/>
              <w:jc w:val="left"/>
            </w:pPr>
            <w:r>
              <w:t xml:space="preserve">Котельная №1 </w:t>
            </w:r>
            <w:proofErr w:type="spellStart"/>
            <w:r>
              <w:t>мкрн</w:t>
            </w:r>
            <w:proofErr w:type="spellEnd"/>
            <w:r>
              <w:t>.</w:t>
            </w:r>
            <w:r>
              <w:rPr>
                <w:spacing w:val="-14"/>
              </w:rPr>
              <w:t xml:space="preserve"> </w:t>
            </w:r>
            <w:proofErr w:type="spellStart"/>
            <w:r>
              <w:t>Жданковский</w:t>
            </w:r>
            <w:proofErr w:type="spellEnd"/>
          </w:p>
        </w:tc>
        <w:tc>
          <w:tcPr>
            <w:tcW w:w="1636" w:type="dxa"/>
          </w:tcPr>
          <w:p w:rsidR="00CA75EC" w:rsidRDefault="0004286D">
            <w:pPr>
              <w:pStyle w:val="TableParagraph"/>
              <w:spacing w:before="125"/>
              <w:ind w:left="10" w:right="2"/>
            </w:pPr>
            <w:r>
              <w:rPr>
                <w:spacing w:val="-2"/>
              </w:rPr>
              <w:t>808,1</w:t>
            </w:r>
          </w:p>
        </w:tc>
        <w:tc>
          <w:tcPr>
            <w:tcW w:w="1334" w:type="dxa"/>
          </w:tcPr>
          <w:p w:rsidR="00CA75EC" w:rsidRDefault="00CA75EC">
            <w:pPr>
              <w:pStyle w:val="TableParagraph"/>
              <w:jc w:val="left"/>
            </w:pPr>
          </w:p>
        </w:tc>
        <w:tc>
          <w:tcPr>
            <w:tcW w:w="1336" w:type="dxa"/>
          </w:tcPr>
          <w:p w:rsidR="00CA75EC" w:rsidRDefault="0004286D">
            <w:pPr>
              <w:pStyle w:val="TableParagraph"/>
              <w:spacing w:before="125"/>
              <w:ind w:left="13"/>
            </w:pPr>
            <w:r>
              <w:rPr>
                <w:spacing w:val="-2"/>
              </w:rPr>
              <w:t>808,1</w:t>
            </w:r>
          </w:p>
        </w:tc>
      </w:tr>
      <w:tr w:rsidR="00CA75EC">
        <w:trPr>
          <w:trHeight w:val="277"/>
        </w:trPr>
        <w:tc>
          <w:tcPr>
            <w:tcW w:w="636" w:type="dxa"/>
          </w:tcPr>
          <w:p w:rsidR="00CA75EC" w:rsidRDefault="0004286D">
            <w:pPr>
              <w:pStyle w:val="TableParagraph"/>
              <w:spacing w:before="10" w:line="248" w:lineRule="exact"/>
              <w:ind w:left="7"/>
            </w:pPr>
            <w:r>
              <w:rPr>
                <w:spacing w:val="-5"/>
              </w:rPr>
              <w:t>11</w:t>
            </w:r>
          </w:p>
        </w:tc>
        <w:tc>
          <w:tcPr>
            <w:tcW w:w="5246" w:type="dxa"/>
          </w:tcPr>
          <w:p w:rsidR="00CA75EC" w:rsidRDefault="0004286D">
            <w:pPr>
              <w:pStyle w:val="TableParagraph"/>
              <w:spacing w:before="10" w:line="248" w:lineRule="exact"/>
              <w:ind w:left="26"/>
              <w:jc w:val="left"/>
            </w:pPr>
            <w:r>
              <w:t>Котельная</w:t>
            </w:r>
            <w:r>
              <w:rPr>
                <w:spacing w:val="-9"/>
              </w:rPr>
              <w:t xml:space="preserve"> </w:t>
            </w:r>
            <w:r>
              <w:t>БМК-</w:t>
            </w:r>
            <w:r>
              <w:rPr>
                <w:spacing w:val="-10"/>
              </w:rPr>
              <w:t>6</w:t>
            </w:r>
          </w:p>
        </w:tc>
        <w:tc>
          <w:tcPr>
            <w:tcW w:w="1636" w:type="dxa"/>
          </w:tcPr>
          <w:p w:rsidR="00CA75EC" w:rsidRDefault="0004286D">
            <w:pPr>
              <w:pStyle w:val="TableParagraph"/>
              <w:spacing w:before="10" w:line="248" w:lineRule="exact"/>
              <w:ind w:left="10" w:right="2"/>
            </w:pPr>
            <w:r>
              <w:rPr>
                <w:spacing w:val="-4"/>
              </w:rPr>
              <w:t>81,3</w:t>
            </w:r>
          </w:p>
        </w:tc>
        <w:tc>
          <w:tcPr>
            <w:tcW w:w="1334" w:type="dxa"/>
          </w:tcPr>
          <w:p w:rsidR="00CA75EC" w:rsidRDefault="00CA75EC">
            <w:pPr>
              <w:pStyle w:val="TableParagraph"/>
              <w:jc w:val="left"/>
              <w:rPr>
                <w:sz w:val="20"/>
              </w:rPr>
            </w:pPr>
          </w:p>
        </w:tc>
        <w:tc>
          <w:tcPr>
            <w:tcW w:w="1336" w:type="dxa"/>
          </w:tcPr>
          <w:p w:rsidR="00CA75EC" w:rsidRDefault="0004286D">
            <w:pPr>
              <w:pStyle w:val="TableParagraph"/>
              <w:spacing w:before="10" w:line="248" w:lineRule="exact"/>
              <w:ind w:left="13"/>
            </w:pPr>
            <w:r>
              <w:rPr>
                <w:spacing w:val="-4"/>
              </w:rPr>
              <w:t>81,3</w:t>
            </w:r>
          </w:p>
        </w:tc>
      </w:tr>
    </w:tbl>
    <w:p w:rsidR="00CA75EC" w:rsidRDefault="00CA75EC">
      <w:pPr>
        <w:pStyle w:val="a3"/>
        <w:spacing w:before="265"/>
        <w:jc w:val="left"/>
        <w:rPr>
          <w:b/>
        </w:rPr>
      </w:pPr>
    </w:p>
    <w:p w:rsidR="00CA75EC" w:rsidRDefault="0004286D">
      <w:pPr>
        <w:pStyle w:val="a3"/>
        <w:spacing w:line="360" w:lineRule="auto"/>
        <w:ind w:left="426" w:right="603" w:firstLine="708"/>
      </w:pPr>
      <w:r>
        <w:t>Нормативы технологических потерь при передаче тепловой энергии включаемые в расчет отпущенной тепловой энергии представлены в таблице ниже.</w:t>
      </w:r>
    </w:p>
    <w:p w:rsidR="00CA75EC" w:rsidRDefault="00CA75EC">
      <w:pPr>
        <w:pStyle w:val="a3"/>
        <w:spacing w:line="360" w:lineRule="auto"/>
        <w:sectPr w:rsidR="00CA75EC">
          <w:pgSz w:w="11900" w:h="16840"/>
          <w:pgMar w:top="1060" w:right="283" w:bottom="960" w:left="1275" w:header="0" w:footer="779" w:gutter="0"/>
          <w:cols w:space="720"/>
        </w:sectPr>
      </w:pPr>
    </w:p>
    <w:p w:rsidR="00CA75EC" w:rsidRDefault="00CA75EC">
      <w:pPr>
        <w:pStyle w:val="a3"/>
        <w:spacing w:before="84"/>
        <w:jc w:val="left"/>
      </w:pPr>
    </w:p>
    <w:p w:rsidR="00CA75EC" w:rsidRDefault="0004286D">
      <w:pPr>
        <w:pStyle w:val="3"/>
        <w:ind w:left="137" w:right="40"/>
        <w:jc w:val="center"/>
      </w:pPr>
      <w:r>
        <w:t>Таблица</w:t>
      </w:r>
      <w:r>
        <w:rPr>
          <w:b w:val="0"/>
          <w:spacing w:val="-8"/>
        </w:rPr>
        <w:t xml:space="preserve"> </w:t>
      </w:r>
      <w:r>
        <w:t>12</w:t>
      </w:r>
      <w:r>
        <w:rPr>
          <w:b w:val="0"/>
          <w:spacing w:val="-5"/>
        </w:rPr>
        <w:t xml:space="preserve"> </w:t>
      </w:r>
      <w:r>
        <w:t>–</w:t>
      </w:r>
      <w:r>
        <w:rPr>
          <w:b w:val="0"/>
          <w:spacing w:val="-6"/>
        </w:rPr>
        <w:t xml:space="preserve"> </w:t>
      </w:r>
      <w:r>
        <w:t>Нормативы</w:t>
      </w:r>
      <w:r>
        <w:rPr>
          <w:b w:val="0"/>
          <w:spacing w:val="-5"/>
        </w:rPr>
        <w:t xml:space="preserve"> </w:t>
      </w:r>
      <w:r>
        <w:t>технологических</w:t>
      </w:r>
      <w:r>
        <w:rPr>
          <w:b w:val="0"/>
          <w:spacing w:val="-6"/>
        </w:rPr>
        <w:t xml:space="preserve"> </w:t>
      </w:r>
      <w:r>
        <w:t>потерь</w:t>
      </w:r>
      <w:r>
        <w:rPr>
          <w:b w:val="0"/>
          <w:spacing w:val="-4"/>
        </w:rPr>
        <w:t xml:space="preserve"> </w:t>
      </w:r>
      <w:r>
        <w:t>при</w:t>
      </w:r>
      <w:r>
        <w:rPr>
          <w:b w:val="0"/>
          <w:spacing w:val="-5"/>
        </w:rPr>
        <w:t xml:space="preserve"> </w:t>
      </w:r>
      <w:r>
        <w:t>передаче</w:t>
      </w:r>
      <w:r>
        <w:rPr>
          <w:b w:val="0"/>
          <w:spacing w:val="-5"/>
        </w:rPr>
        <w:t xml:space="preserve"> </w:t>
      </w:r>
      <w:r>
        <w:t>тепловой</w:t>
      </w:r>
      <w:r>
        <w:rPr>
          <w:b w:val="0"/>
          <w:spacing w:val="-4"/>
        </w:rPr>
        <w:t xml:space="preserve"> </w:t>
      </w:r>
      <w:r>
        <w:rPr>
          <w:spacing w:val="-2"/>
        </w:rPr>
        <w:t>энергии</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1"/>
        <w:gridCol w:w="1176"/>
        <w:gridCol w:w="1051"/>
        <w:gridCol w:w="1176"/>
        <w:gridCol w:w="1236"/>
        <w:gridCol w:w="1178"/>
        <w:gridCol w:w="1048"/>
        <w:gridCol w:w="1235"/>
        <w:gridCol w:w="1177"/>
        <w:gridCol w:w="1175"/>
        <w:gridCol w:w="1235"/>
        <w:gridCol w:w="1096"/>
      </w:tblGrid>
      <w:tr w:rsidR="00CA75EC">
        <w:trPr>
          <w:trHeight w:val="229"/>
        </w:trPr>
        <w:tc>
          <w:tcPr>
            <w:tcW w:w="1771" w:type="dxa"/>
            <w:vMerge w:val="restart"/>
          </w:tcPr>
          <w:p w:rsidR="00CA75EC" w:rsidRDefault="00CA75EC">
            <w:pPr>
              <w:pStyle w:val="TableParagraph"/>
              <w:spacing w:before="113"/>
              <w:jc w:val="left"/>
              <w:rPr>
                <w:b/>
                <w:sz w:val="20"/>
              </w:rPr>
            </w:pPr>
          </w:p>
          <w:p w:rsidR="00CA75EC" w:rsidRDefault="0004286D">
            <w:pPr>
              <w:pStyle w:val="TableParagraph"/>
              <w:ind w:left="398"/>
              <w:jc w:val="left"/>
              <w:rPr>
                <w:b/>
                <w:sz w:val="20"/>
              </w:rPr>
            </w:pPr>
            <w:r>
              <w:rPr>
                <w:b/>
                <w:spacing w:val="-2"/>
                <w:sz w:val="20"/>
              </w:rPr>
              <w:t>Котельная</w:t>
            </w:r>
          </w:p>
        </w:tc>
        <w:tc>
          <w:tcPr>
            <w:tcW w:w="3403" w:type="dxa"/>
            <w:gridSpan w:val="3"/>
          </w:tcPr>
          <w:p w:rsidR="00CA75EC" w:rsidRDefault="0004286D">
            <w:pPr>
              <w:pStyle w:val="TableParagraph"/>
              <w:spacing w:line="210" w:lineRule="exact"/>
              <w:ind w:left="628"/>
              <w:jc w:val="left"/>
              <w:rPr>
                <w:b/>
                <w:sz w:val="20"/>
              </w:rPr>
            </w:pPr>
            <w:r>
              <w:rPr>
                <w:b/>
                <w:sz w:val="20"/>
              </w:rPr>
              <w:t>Полезный</w:t>
            </w:r>
            <w:r>
              <w:rPr>
                <w:spacing w:val="-7"/>
                <w:sz w:val="20"/>
              </w:rPr>
              <w:t xml:space="preserve"> </w:t>
            </w:r>
            <w:r>
              <w:rPr>
                <w:b/>
                <w:sz w:val="20"/>
              </w:rPr>
              <w:t>отпуск,</w:t>
            </w:r>
            <w:r>
              <w:rPr>
                <w:spacing w:val="-7"/>
                <w:sz w:val="20"/>
              </w:rPr>
              <w:t xml:space="preserve"> </w:t>
            </w:r>
            <w:r>
              <w:rPr>
                <w:b/>
                <w:spacing w:val="-4"/>
                <w:sz w:val="20"/>
              </w:rPr>
              <w:t>Гкал</w:t>
            </w:r>
          </w:p>
        </w:tc>
        <w:tc>
          <w:tcPr>
            <w:tcW w:w="1236" w:type="dxa"/>
            <w:vMerge w:val="restart"/>
          </w:tcPr>
          <w:p w:rsidR="00CA75EC" w:rsidRDefault="0004286D">
            <w:pPr>
              <w:pStyle w:val="TableParagraph"/>
              <w:spacing w:before="115"/>
              <w:ind w:left="13"/>
              <w:rPr>
                <w:b/>
                <w:sz w:val="20"/>
              </w:rPr>
            </w:pPr>
            <w:r>
              <w:rPr>
                <w:b/>
                <w:sz w:val="20"/>
              </w:rPr>
              <w:t>Длина</w:t>
            </w:r>
            <w:r>
              <w:rPr>
                <w:spacing w:val="-13"/>
                <w:sz w:val="20"/>
              </w:rPr>
              <w:t xml:space="preserve"> </w:t>
            </w:r>
            <w:r>
              <w:rPr>
                <w:b/>
                <w:sz w:val="20"/>
              </w:rPr>
              <w:t>ТС</w:t>
            </w:r>
            <w:r>
              <w:rPr>
                <w:sz w:val="20"/>
              </w:rPr>
              <w:t xml:space="preserve"> </w:t>
            </w:r>
            <w:r>
              <w:rPr>
                <w:b/>
                <w:spacing w:val="-4"/>
                <w:sz w:val="20"/>
              </w:rPr>
              <w:t>ЭСО,</w:t>
            </w:r>
          </w:p>
          <w:p w:rsidR="00CA75EC" w:rsidRDefault="0004286D">
            <w:pPr>
              <w:pStyle w:val="TableParagraph"/>
              <w:spacing w:line="228" w:lineRule="exact"/>
              <w:ind w:left="13" w:right="4"/>
              <w:rPr>
                <w:b/>
                <w:sz w:val="20"/>
              </w:rPr>
            </w:pPr>
            <w:r>
              <w:rPr>
                <w:b/>
                <w:spacing w:val="-5"/>
                <w:sz w:val="20"/>
              </w:rPr>
              <w:t>км</w:t>
            </w:r>
          </w:p>
        </w:tc>
        <w:tc>
          <w:tcPr>
            <w:tcW w:w="3461" w:type="dxa"/>
            <w:gridSpan w:val="3"/>
          </w:tcPr>
          <w:p w:rsidR="00CA75EC" w:rsidRDefault="0004286D">
            <w:pPr>
              <w:pStyle w:val="TableParagraph"/>
              <w:spacing w:line="210" w:lineRule="exact"/>
              <w:ind w:left="473"/>
              <w:jc w:val="left"/>
              <w:rPr>
                <w:b/>
                <w:sz w:val="20"/>
              </w:rPr>
            </w:pPr>
            <w:r>
              <w:rPr>
                <w:b/>
                <w:sz w:val="20"/>
              </w:rPr>
              <w:t>Нормативные</w:t>
            </w:r>
            <w:r>
              <w:rPr>
                <w:spacing w:val="-9"/>
                <w:sz w:val="20"/>
              </w:rPr>
              <w:t xml:space="preserve"> </w:t>
            </w:r>
            <w:r>
              <w:rPr>
                <w:b/>
                <w:sz w:val="20"/>
              </w:rPr>
              <w:t>потери,</w:t>
            </w:r>
            <w:r>
              <w:rPr>
                <w:spacing w:val="-9"/>
                <w:sz w:val="20"/>
              </w:rPr>
              <w:t xml:space="preserve"> </w:t>
            </w:r>
            <w:r>
              <w:rPr>
                <w:b/>
                <w:spacing w:val="-4"/>
                <w:sz w:val="20"/>
              </w:rPr>
              <w:t>Гкал</w:t>
            </w:r>
          </w:p>
        </w:tc>
        <w:tc>
          <w:tcPr>
            <w:tcW w:w="3587" w:type="dxa"/>
            <w:gridSpan w:val="3"/>
          </w:tcPr>
          <w:p w:rsidR="00CA75EC" w:rsidRDefault="0004286D">
            <w:pPr>
              <w:pStyle w:val="TableParagraph"/>
              <w:spacing w:line="210" w:lineRule="exact"/>
              <w:ind w:left="537"/>
              <w:jc w:val="left"/>
              <w:rPr>
                <w:b/>
                <w:sz w:val="20"/>
              </w:rPr>
            </w:pPr>
            <w:r>
              <w:rPr>
                <w:b/>
                <w:sz w:val="20"/>
              </w:rPr>
              <w:t>Отпуск</w:t>
            </w:r>
            <w:r>
              <w:rPr>
                <w:spacing w:val="-7"/>
                <w:sz w:val="20"/>
              </w:rPr>
              <w:t xml:space="preserve"> </w:t>
            </w:r>
            <w:r>
              <w:rPr>
                <w:b/>
                <w:sz w:val="20"/>
              </w:rPr>
              <w:t>от</w:t>
            </w:r>
            <w:r>
              <w:rPr>
                <w:spacing w:val="-6"/>
                <w:sz w:val="20"/>
              </w:rPr>
              <w:t xml:space="preserve"> </w:t>
            </w:r>
            <w:r>
              <w:rPr>
                <w:b/>
                <w:sz w:val="20"/>
              </w:rPr>
              <w:t>котельных,</w:t>
            </w:r>
            <w:r>
              <w:rPr>
                <w:spacing w:val="-6"/>
                <w:sz w:val="20"/>
              </w:rPr>
              <w:t xml:space="preserve"> </w:t>
            </w:r>
            <w:r>
              <w:rPr>
                <w:b/>
                <w:spacing w:val="-4"/>
                <w:sz w:val="20"/>
              </w:rPr>
              <w:t>Гкал</w:t>
            </w:r>
          </w:p>
        </w:tc>
        <w:tc>
          <w:tcPr>
            <w:tcW w:w="1096" w:type="dxa"/>
            <w:vMerge w:val="restart"/>
          </w:tcPr>
          <w:p w:rsidR="00CA75EC" w:rsidRDefault="0004286D">
            <w:pPr>
              <w:pStyle w:val="TableParagraph"/>
              <w:ind w:left="24"/>
              <w:rPr>
                <w:b/>
                <w:sz w:val="20"/>
              </w:rPr>
            </w:pPr>
            <w:r>
              <w:rPr>
                <w:b/>
                <w:sz w:val="20"/>
              </w:rPr>
              <w:t>Потери</w:t>
            </w:r>
            <w:r>
              <w:rPr>
                <w:spacing w:val="-13"/>
                <w:sz w:val="20"/>
              </w:rPr>
              <w:t xml:space="preserve"> </w:t>
            </w:r>
            <w:r>
              <w:rPr>
                <w:b/>
                <w:sz w:val="20"/>
              </w:rPr>
              <w:t>в</w:t>
            </w:r>
            <w:r>
              <w:rPr>
                <w:sz w:val="20"/>
              </w:rPr>
              <w:t xml:space="preserve"> </w:t>
            </w:r>
            <w:r>
              <w:rPr>
                <w:b/>
                <w:spacing w:val="-2"/>
                <w:sz w:val="20"/>
              </w:rPr>
              <w:t>сетях,</w:t>
            </w:r>
          </w:p>
          <w:p w:rsidR="00CA75EC" w:rsidRDefault="0004286D">
            <w:pPr>
              <w:pStyle w:val="TableParagraph"/>
              <w:spacing w:line="228" w:lineRule="exact"/>
              <w:ind w:left="24" w:right="2"/>
              <w:rPr>
                <w:b/>
                <w:sz w:val="20"/>
              </w:rPr>
            </w:pPr>
            <w:r>
              <w:rPr>
                <w:b/>
                <w:spacing w:val="-10"/>
                <w:sz w:val="20"/>
              </w:rPr>
              <w:t>%</w:t>
            </w:r>
          </w:p>
          <w:p w:rsidR="00CA75EC" w:rsidRDefault="0004286D">
            <w:pPr>
              <w:pStyle w:val="TableParagraph"/>
              <w:spacing w:line="210" w:lineRule="exact"/>
              <w:ind w:left="24" w:right="3"/>
              <w:rPr>
                <w:b/>
                <w:sz w:val="20"/>
              </w:rPr>
            </w:pPr>
            <w:r>
              <w:rPr>
                <w:b/>
                <w:sz w:val="20"/>
              </w:rPr>
              <w:t>к</w:t>
            </w:r>
            <w:r>
              <w:rPr>
                <w:spacing w:val="-2"/>
                <w:sz w:val="20"/>
              </w:rPr>
              <w:t xml:space="preserve"> </w:t>
            </w:r>
            <w:r>
              <w:rPr>
                <w:b/>
                <w:spacing w:val="-2"/>
                <w:sz w:val="20"/>
              </w:rPr>
              <w:t>отпуску</w:t>
            </w:r>
          </w:p>
        </w:tc>
      </w:tr>
      <w:tr w:rsidR="00CA75EC">
        <w:trPr>
          <w:trHeight w:val="678"/>
        </w:trPr>
        <w:tc>
          <w:tcPr>
            <w:tcW w:w="1771" w:type="dxa"/>
            <w:vMerge/>
            <w:tcBorders>
              <w:top w:val="nil"/>
            </w:tcBorders>
          </w:tcPr>
          <w:p w:rsidR="00CA75EC" w:rsidRDefault="00CA75EC">
            <w:pPr>
              <w:rPr>
                <w:sz w:val="2"/>
                <w:szCs w:val="2"/>
              </w:rPr>
            </w:pPr>
          </w:p>
        </w:tc>
        <w:tc>
          <w:tcPr>
            <w:tcW w:w="1176" w:type="dxa"/>
          </w:tcPr>
          <w:p w:rsidR="00CA75EC" w:rsidRDefault="0004286D">
            <w:pPr>
              <w:pStyle w:val="TableParagraph"/>
              <w:spacing w:before="223"/>
              <w:ind w:left="14" w:right="4"/>
              <w:rPr>
                <w:b/>
                <w:sz w:val="20"/>
              </w:rPr>
            </w:pPr>
            <w:r>
              <w:rPr>
                <w:b/>
                <w:spacing w:val="-5"/>
                <w:sz w:val="20"/>
              </w:rPr>
              <w:t>ОТ</w:t>
            </w:r>
          </w:p>
        </w:tc>
        <w:tc>
          <w:tcPr>
            <w:tcW w:w="1051" w:type="dxa"/>
          </w:tcPr>
          <w:p w:rsidR="00CA75EC" w:rsidRDefault="0004286D">
            <w:pPr>
              <w:pStyle w:val="TableParagraph"/>
              <w:spacing w:before="223"/>
              <w:ind w:left="13" w:right="3"/>
              <w:rPr>
                <w:b/>
                <w:sz w:val="20"/>
              </w:rPr>
            </w:pPr>
            <w:r>
              <w:rPr>
                <w:b/>
                <w:spacing w:val="-5"/>
                <w:sz w:val="20"/>
              </w:rPr>
              <w:t>ГВС</w:t>
            </w:r>
          </w:p>
        </w:tc>
        <w:tc>
          <w:tcPr>
            <w:tcW w:w="1176" w:type="dxa"/>
          </w:tcPr>
          <w:p w:rsidR="00CA75EC" w:rsidRDefault="0004286D">
            <w:pPr>
              <w:pStyle w:val="TableParagraph"/>
              <w:spacing w:before="223"/>
              <w:ind w:left="14" w:right="3"/>
              <w:rPr>
                <w:b/>
                <w:sz w:val="20"/>
              </w:rPr>
            </w:pPr>
            <w:r>
              <w:rPr>
                <w:b/>
                <w:spacing w:val="-2"/>
                <w:sz w:val="20"/>
              </w:rPr>
              <w:t>Всего</w:t>
            </w:r>
          </w:p>
        </w:tc>
        <w:tc>
          <w:tcPr>
            <w:tcW w:w="1236" w:type="dxa"/>
            <w:vMerge/>
            <w:tcBorders>
              <w:top w:val="nil"/>
            </w:tcBorders>
          </w:tcPr>
          <w:p w:rsidR="00CA75EC" w:rsidRDefault="00CA75EC">
            <w:pPr>
              <w:rPr>
                <w:sz w:val="2"/>
                <w:szCs w:val="2"/>
              </w:rPr>
            </w:pPr>
          </w:p>
        </w:tc>
        <w:tc>
          <w:tcPr>
            <w:tcW w:w="1178" w:type="dxa"/>
          </w:tcPr>
          <w:p w:rsidR="00CA75EC" w:rsidRDefault="0004286D">
            <w:pPr>
              <w:pStyle w:val="TableParagraph"/>
              <w:spacing w:before="223"/>
              <w:ind w:left="12" w:right="3"/>
              <w:rPr>
                <w:b/>
                <w:sz w:val="20"/>
              </w:rPr>
            </w:pPr>
            <w:r>
              <w:rPr>
                <w:b/>
                <w:spacing w:val="-5"/>
                <w:sz w:val="20"/>
              </w:rPr>
              <w:t>ОТ</w:t>
            </w:r>
          </w:p>
        </w:tc>
        <w:tc>
          <w:tcPr>
            <w:tcW w:w="1048" w:type="dxa"/>
          </w:tcPr>
          <w:p w:rsidR="00CA75EC" w:rsidRDefault="0004286D">
            <w:pPr>
              <w:pStyle w:val="TableParagraph"/>
              <w:spacing w:before="223"/>
              <w:ind w:left="13" w:right="4"/>
              <w:rPr>
                <w:b/>
                <w:sz w:val="20"/>
              </w:rPr>
            </w:pPr>
            <w:r>
              <w:rPr>
                <w:b/>
                <w:spacing w:val="-5"/>
                <w:sz w:val="20"/>
              </w:rPr>
              <w:t>ГВС</w:t>
            </w:r>
          </w:p>
        </w:tc>
        <w:tc>
          <w:tcPr>
            <w:tcW w:w="1235" w:type="dxa"/>
          </w:tcPr>
          <w:p w:rsidR="00CA75EC" w:rsidRDefault="0004286D">
            <w:pPr>
              <w:pStyle w:val="TableParagraph"/>
              <w:spacing w:before="223"/>
              <w:ind w:left="21" w:right="9"/>
              <w:rPr>
                <w:b/>
                <w:sz w:val="20"/>
              </w:rPr>
            </w:pPr>
            <w:r>
              <w:rPr>
                <w:b/>
                <w:spacing w:val="-2"/>
                <w:sz w:val="20"/>
              </w:rPr>
              <w:t>Всего</w:t>
            </w:r>
          </w:p>
        </w:tc>
        <w:tc>
          <w:tcPr>
            <w:tcW w:w="1177" w:type="dxa"/>
          </w:tcPr>
          <w:p w:rsidR="00CA75EC" w:rsidRDefault="0004286D">
            <w:pPr>
              <w:pStyle w:val="TableParagraph"/>
              <w:spacing w:before="223"/>
              <w:ind w:left="17" w:right="3"/>
              <w:rPr>
                <w:b/>
                <w:sz w:val="20"/>
              </w:rPr>
            </w:pPr>
            <w:r>
              <w:rPr>
                <w:b/>
                <w:spacing w:val="-5"/>
                <w:sz w:val="20"/>
              </w:rPr>
              <w:t>ОТ</w:t>
            </w:r>
          </w:p>
        </w:tc>
        <w:tc>
          <w:tcPr>
            <w:tcW w:w="1175" w:type="dxa"/>
          </w:tcPr>
          <w:p w:rsidR="00CA75EC" w:rsidRDefault="0004286D">
            <w:pPr>
              <w:pStyle w:val="TableParagraph"/>
              <w:spacing w:before="223"/>
              <w:ind w:left="22" w:right="4"/>
              <w:rPr>
                <w:b/>
                <w:sz w:val="20"/>
              </w:rPr>
            </w:pPr>
            <w:r>
              <w:rPr>
                <w:b/>
                <w:spacing w:val="-5"/>
                <w:sz w:val="20"/>
              </w:rPr>
              <w:t>ГВС</w:t>
            </w:r>
          </w:p>
        </w:tc>
        <w:tc>
          <w:tcPr>
            <w:tcW w:w="1235" w:type="dxa"/>
          </w:tcPr>
          <w:p w:rsidR="00CA75EC" w:rsidRDefault="0004286D">
            <w:pPr>
              <w:pStyle w:val="TableParagraph"/>
              <w:spacing w:before="223"/>
              <w:ind w:left="21" w:right="2"/>
              <w:rPr>
                <w:b/>
                <w:sz w:val="20"/>
              </w:rPr>
            </w:pPr>
            <w:r>
              <w:rPr>
                <w:b/>
                <w:spacing w:val="-2"/>
                <w:sz w:val="20"/>
              </w:rPr>
              <w:t>Всего</w:t>
            </w:r>
          </w:p>
        </w:tc>
        <w:tc>
          <w:tcPr>
            <w:tcW w:w="1096" w:type="dxa"/>
            <w:vMerge/>
            <w:tcBorders>
              <w:top w:val="nil"/>
            </w:tcBorders>
          </w:tcPr>
          <w:p w:rsidR="00CA75EC" w:rsidRDefault="00CA75EC">
            <w:pPr>
              <w:rPr>
                <w:sz w:val="2"/>
                <w:szCs w:val="2"/>
              </w:rPr>
            </w:pPr>
          </w:p>
        </w:tc>
      </w:tr>
      <w:tr w:rsidR="00CA75EC">
        <w:trPr>
          <w:trHeight w:val="229"/>
        </w:trPr>
        <w:tc>
          <w:tcPr>
            <w:tcW w:w="1771" w:type="dxa"/>
          </w:tcPr>
          <w:p w:rsidR="00CA75EC" w:rsidRDefault="0004286D">
            <w:pPr>
              <w:pStyle w:val="TableParagraph"/>
              <w:spacing w:line="210" w:lineRule="exact"/>
              <w:ind w:left="14" w:right="3"/>
              <w:rPr>
                <w:sz w:val="20"/>
              </w:rPr>
            </w:pPr>
            <w:r>
              <w:rPr>
                <w:spacing w:val="-5"/>
                <w:sz w:val="20"/>
              </w:rPr>
              <w:t>№1</w:t>
            </w:r>
          </w:p>
        </w:tc>
        <w:tc>
          <w:tcPr>
            <w:tcW w:w="1176" w:type="dxa"/>
          </w:tcPr>
          <w:p w:rsidR="00CA75EC" w:rsidRDefault="0004286D">
            <w:pPr>
              <w:pStyle w:val="TableParagraph"/>
              <w:spacing w:line="210" w:lineRule="exact"/>
              <w:ind w:left="14" w:right="1"/>
              <w:rPr>
                <w:sz w:val="20"/>
              </w:rPr>
            </w:pPr>
            <w:r>
              <w:rPr>
                <w:spacing w:val="-2"/>
                <w:sz w:val="20"/>
              </w:rPr>
              <w:t>4917,99</w:t>
            </w:r>
          </w:p>
        </w:tc>
        <w:tc>
          <w:tcPr>
            <w:tcW w:w="1051" w:type="dxa"/>
          </w:tcPr>
          <w:p w:rsidR="00CA75EC" w:rsidRDefault="00CA75EC">
            <w:pPr>
              <w:pStyle w:val="TableParagraph"/>
              <w:jc w:val="left"/>
              <w:rPr>
                <w:sz w:val="16"/>
              </w:rPr>
            </w:pPr>
          </w:p>
        </w:tc>
        <w:tc>
          <w:tcPr>
            <w:tcW w:w="1176" w:type="dxa"/>
          </w:tcPr>
          <w:p w:rsidR="00CA75EC" w:rsidRDefault="0004286D">
            <w:pPr>
              <w:pStyle w:val="TableParagraph"/>
              <w:spacing w:line="210" w:lineRule="exact"/>
              <w:ind w:left="14"/>
              <w:rPr>
                <w:sz w:val="20"/>
              </w:rPr>
            </w:pPr>
            <w:r>
              <w:rPr>
                <w:spacing w:val="-2"/>
                <w:sz w:val="20"/>
              </w:rPr>
              <w:t>4917,99</w:t>
            </w:r>
          </w:p>
        </w:tc>
        <w:tc>
          <w:tcPr>
            <w:tcW w:w="1236" w:type="dxa"/>
          </w:tcPr>
          <w:p w:rsidR="00CA75EC" w:rsidRDefault="0004286D">
            <w:pPr>
              <w:pStyle w:val="TableParagraph"/>
              <w:spacing w:line="210" w:lineRule="exact"/>
              <w:ind w:left="13" w:right="2"/>
              <w:rPr>
                <w:sz w:val="20"/>
              </w:rPr>
            </w:pPr>
            <w:r>
              <w:rPr>
                <w:spacing w:val="-2"/>
                <w:sz w:val="20"/>
              </w:rPr>
              <w:t>1980,00</w:t>
            </w:r>
          </w:p>
        </w:tc>
        <w:tc>
          <w:tcPr>
            <w:tcW w:w="1178" w:type="dxa"/>
          </w:tcPr>
          <w:p w:rsidR="00CA75EC" w:rsidRDefault="0004286D">
            <w:pPr>
              <w:pStyle w:val="TableParagraph"/>
              <w:spacing w:line="210" w:lineRule="exact"/>
              <w:ind w:left="12"/>
              <w:rPr>
                <w:sz w:val="20"/>
              </w:rPr>
            </w:pPr>
            <w:r>
              <w:rPr>
                <w:spacing w:val="-2"/>
                <w:sz w:val="20"/>
              </w:rPr>
              <w:t>764,81</w:t>
            </w:r>
          </w:p>
        </w:tc>
        <w:tc>
          <w:tcPr>
            <w:tcW w:w="1048" w:type="dxa"/>
          </w:tcPr>
          <w:p w:rsidR="00CA75EC" w:rsidRDefault="00CA75EC">
            <w:pPr>
              <w:pStyle w:val="TableParagraph"/>
              <w:jc w:val="left"/>
              <w:rPr>
                <w:sz w:val="16"/>
              </w:rPr>
            </w:pPr>
          </w:p>
        </w:tc>
        <w:tc>
          <w:tcPr>
            <w:tcW w:w="1235" w:type="dxa"/>
          </w:tcPr>
          <w:p w:rsidR="00CA75EC" w:rsidRDefault="0004286D">
            <w:pPr>
              <w:pStyle w:val="TableParagraph"/>
              <w:spacing w:line="210" w:lineRule="exact"/>
              <w:ind w:left="21" w:right="6"/>
              <w:rPr>
                <w:sz w:val="20"/>
              </w:rPr>
            </w:pPr>
            <w:r>
              <w:rPr>
                <w:spacing w:val="-2"/>
                <w:sz w:val="20"/>
              </w:rPr>
              <w:t>764,81</w:t>
            </w:r>
          </w:p>
        </w:tc>
        <w:tc>
          <w:tcPr>
            <w:tcW w:w="1177" w:type="dxa"/>
          </w:tcPr>
          <w:p w:rsidR="00CA75EC" w:rsidRDefault="0004286D">
            <w:pPr>
              <w:pStyle w:val="TableParagraph"/>
              <w:spacing w:line="210" w:lineRule="exact"/>
              <w:ind w:left="17"/>
              <w:rPr>
                <w:sz w:val="20"/>
              </w:rPr>
            </w:pPr>
            <w:r>
              <w:rPr>
                <w:spacing w:val="-2"/>
                <w:sz w:val="20"/>
              </w:rPr>
              <w:t>5682,80</w:t>
            </w:r>
          </w:p>
        </w:tc>
        <w:tc>
          <w:tcPr>
            <w:tcW w:w="1175" w:type="dxa"/>
          </w:tcPr>
          <w:p w:rsidR="00CA75EC" w:rsidRDefault="00CA75EC">
            <w:pPr>
              <w:pStyle w:val="TableParagraph"/>
              <w:jc w:val="left"/>
              <w:rPr>
                <w:sz w:val="16"/>
              </w:rPr>
            </w:pPr>
          </w:p>
        </w:tc>
        <w:tc>
          <w:tcPr>
            <w:tcW w:w="1235" w:type="dxa"/>
          </w:tcPr>
          <w:p w:rsidR="00CA75EC" w:rsidRDefault="0004286D">
            <w:pPr>
              <w:pStyle w:val="TableParagraph"/>
              <w:spacing w:line="210" w:lineRule="exact"/>
              <w:ind w:left="21"/>
              <w:rPr>
                <w:sz w:val="20"/>
              </w:rPr>
            </w:pPr>
            <w:r>
              <w:rPr>
                <w:spacing w:val="-2"/>
                <w:sz w:val="20"/>
              </w:rPr>
              <w:t>5682,80</w:t>
            </w:r>
          </w:p>
        </w:tc>
        <w:tc>
          <w:tcPr>
            <w:tcW w:w="1096" w:type="dxa"/>
          </w:tcPr>
          <w:p w:rsidR="00CA75EC" w:rsidRDefault="0004286D">
            <w:pPr>
              <w:pStyle w:val="TableParagraph"/>
              <w:spacing w:line="210" w:lineRule="exact"/>
              <w:ind w:left="21"/>
              <w:rPr>
                <w:sz w:val="20"/>
              </w:rPr>
            </w:pPr>
            <w:r>
              <w:rPr>
                <w:spacing w:val="-2"/>
                <w:sz w:val="20"/>
              </w:rPr>
              <w:t>13,46</w:t>
            </w:r>
          </w:p>
        </w:tc>
      </w:tr>
      <w:tr w:rsidR="00CA75EC">
        <w:trPr>
          <w:trHeight w:val="229"/>
        </w:trPr>
        <w:tc>
          <w:tcPr>
            <w:tcW w:w="1771" w:type="dxa"/>
          </w:tcPr>
          <w:p w:rsidR="00CA75EC" w:rsidRDefault="0004286D">
            <w:pPr>
              <w:pStyle w:val="TableParagraph"/>
              <w:spacing w:line="210" w:lineRule="exact"/>
              <w:ind w:left="14" w:right="3"/>
              <w:rPr>
                <w:sz w:val="20"/>
              </w:rPr>
            </w:pPr>
            <w:r>
              <w:rPr>
                <w:spacing w:val="-5"/>
                <w:sz w:val="20"/>
              </w:rPr>
              <w:t>№2</w:t>
            </w:r>
          </w:p>
        </w:tc>
        <w:tc>
          <w:tcPr>
            <w:tcW w:w="1176" w:type="dxa"/>
          </w:tcPr>
          <w:p w:rsidR="00CA75EC" w:rsidRDefault="0004286D">
            <w:pPr>
              <w:pStyle w:val="TableParagraph"/>
              <w:spacing w:line="210" w:lineRule="exact"/>
              <w:ind w:left="14" w:right="1"/>
              <w:rPr>
                <w:sz w:val="20"/>
              </w:rPr>
            </w:pPr>
            <w:r>
              <w:rPr>
                <w:spacing w:val="-2"/>
                <w:sz w:val="20"/>
              </w:rPr>
              <w:t>4266,69</w:t>
            </w:r>
          </w:p>
        </w:tc>
        <w:tc>
          <w:tcPr>
            <w:tcW w:w="1051" w:type="dxa"/>
          </w:tcPr>
          <w:p w:rsidR="00CA75EC" w:rsidRDefault="00CA75EC">
            <w:pPr>
              <w:pStyle w:val="TableParagraph"/>
              <w:jc w:val="left"/>
              <w:rPr>
                <w:sz w:val="16"/>
              </w:rPr>
            </w:pPr>
          </w:p>
        </w:tc>
        <w:tc>
          <w:tcPr>
            <w:tcW w:w="1176" w:type="dxa"/>
          </w:tcPr>
          <w:p w:rsidR="00CA75EC" w:rsidRDefault="0004286D">
            <w:pPr>
              <w:pStyle w:val="TableParagraph"/>
              <w:spacing w:line="210" w:lineRule="exact"/>
              <w:ind w:left="14"/>
              <w:rPr>
                <w:sz w:val="20"/>
              </w:rPr>
            </w:pPr>
            <w:r>
              <w:rPr>
                <w:spacing w:val="-2"/>
                <w:sz w:val="20"/>
              </w:rPr>
              <w:t>4266,69</w:t>
            </w:r>
          </w:p>
        </w:tc>
        <w:tc>
          <w:tcPr>
            <w:tcW w:w="1236" w:type="dxa"/>
          </w:tcPr>
          <w:p w:rsidR="00CA75EC" w:rsidRDefault="0004286D">
            <w:pPr>
              <w:pStyle w:val="TableParagraph"/>
              <w:spacing w:line="210" w:lineRule="exact"/>
              <w:ind w:left="13" w:right="2"/>
              <w:rPr>
                <w:sz w:val="20"/>
              </w:rPr>
            </w:pPr>
            <w:r>
              <w:rPr>
                <w:spacing w:val="-2"/>
                <w:sz w:val="20"/>
              </w:rPr>
              <w:t>2266,00</w:t>
            </w:r>
          </w:p>
        </w:tc>
        <w:tc>
          <w:tcPr>
            <w:tcW w:w="1178" w:type="dxa"/>
          </w:tcPr>
          <w:p w:rsidR="00CA75EC" w:rsidRDefault="0004286D">
            <w:pPr>
              <w:pStyle w:val="TableParagraph"/>
              <w:spacing w:line="210" w:lineRule="exact"/>
              <w:ind w:left="12"/>
              <w:rPr>
                <w:sz w:val="20"/>
              </w:rPr>
            </w:pPr>
            <w:r>
              <w:rPr>
                <w:spacing w:val="-2"/>
                <w:sz w:val="20"/>
              </w:rPr>
              <w:t>868,22</w:t>
            </w:r>
          </w:p>
        </w:tc>
        <w:tc>
          <w:tcPr>
            <w:tcW w:w="1048" w:type="dxa"/>
          </w:tcPr>
          <w:p w:rsidR="00CA75EC" w:rsidRDefault="00CA75EC">
            <w:pPr>
              <w:pStyle w:val="TableParagraph"/>
              <w:jc w:val="left"/>
              <w:rPr>
                <w:sz w:val="16"/>
              </w:rPr>
            </w:pPr>
          </w:p>
        </w:tc>
        <w:tc>
          <w:tcPr>
            <w:tcW w:w="1235" w:type="dxa"/>
          </w:tcPr>
          <w:p w:rsidR="00CA75EC" w:rsidRDefault="0004286D">
            <w:pPr>
              <w:pStyle w:val="TableParagraph"/>
              <w:spacing w:line="210" w:lineRule="exact"/>
              <w:ind w:left="21" w:right="6"/>
              <w:rPr>
                <w:sz w:val="20"/>
              </w:rPr>
            </w:pPr>
            <w:r>
              <w:rPr>
                <w:spacing w:val="-2"/>
                <w:sz w:val="20"/>
              </w:rPr>
              <w:t>868,22</w:t>
            </w:r>
          </w:p>
        </w:tc>
        <w:tc>
          <w:tcPr>
            <w:tcW w:w="1177" w:type="dxa"/>
          </w:tcPr>
          <w:p w:rsidR="00CA75EC" w:rsidRDefault="0004286D">
            <w:pPr>
              <w:pStyle w:val="TableParagraph"/>
              <w:spacing w:line="210" w:lineRule="exact"/>
              <w:ind w:left="17"/>
              <w:rPr>
                <w:sz w:val="20"/>
              </w:rPr>
            </w:pPr>
            <w:r>
              <w:rPr>
                <w:spacing w:val="-2"/>
                <w:sz w:val="20"/>
              </w:rPr>
              <w:t>5134,91</w:t>
            </w:r>
          </w:p>
        </w:tc>
        <w:tc>
          <w:tcPr>
            <w:tcW w:w="1175" w:type="dxa"/>
          </w:tcPr>
          <w:p w:rsidR="00CA75EC" w:rsidRDefault="00CA75EC">
            <w:pPr>
              <w:pStyle w:val="TableParagraph"/>
              <w:jc w:val="left"/>
              <w:rPr>
                <w:sz w:val="16"/>
              </w:rPr>
            </w:pPr>
          </w:p>
        </w:tc>
        <w:tc>
          <w:tcPr>
            <w:tcW w:w="1235" w:type="dxa"/>
          </w:tcPr>
          <w:p w:rsidR="00CA75EC" w:rsidRDefault="0004286D">
            <w:pPr>
              <w:pStyle w:val="TableParagraph"/>
              <w:spacing w:line="210" w:lineRule="exact"/>
              <w:ind w:left="21"/>
              <w:rPr>
                <w:sz w:val="20"/>
              </w:rPr>
            </w:pPr>
            <w:r>
              <w:rPr>
                <w:spacing w:val="-2"/>
                <w:sz w:val="20"/>
              </w:rPr>
              <w:t>5134,91</w:t>
            </w:r>
          </w:p>
        </w:tc>
        <w:tc>
          <w:tcPr>
            <w:tcW w:w="1096" w:type="dxa"/>
          </w:tcPr>
          <w:p w:rsidR="00CA75EC" w:rsidRDefault="0004286D">
            <w:pPr>
              <w:pStyle w:val="TableParagraph"/>
              <w:spacing w:line="210" w:lineRule="exact"/>
              <w:ind w:left="21"/>
              <w:rPr>
                <w:sz w:val="20"/>
              </w:rPr>
            </w:pPr>
            <w:r>
              <w:rPr>
                <w:spacing w:val="-2"/>
                <w:sz w:val="20"/>
              </w:rPr>
              <w:t>16,91</w:t>
            </w:r>
          </w:p>
        </w:tc>
      </w:tr>
      <w:tr w:rsidR="00CA75EC">
        <w:trPr>
          <w:trHeight w:val="229"/>
        </w:trPr>
        <w:tc>
          <w:tcPr>
            <w:tcW w:w="1771" w:type="dxa"/>
          </w:tcPr>
          <w:p w:rsidR="00CA75EC" w:rsidRDefault="0004286D">
            <w:pPr>
              <w:pStyle w:val="TableParagraph"/>
              <w:spacing w:line="210" w:lineRule="exact"/>
              <w:ind w:left="14" w:right="3"/>
              <w:rPr>
                <w:sz w:val="20"/>
              </w:rPr>
            </w:pPr>
            <w:r>
              <w:rPr>
                <w:spacing w:val="-5"/>
                <w:sz w:val="20"/>
              </w:rPr>
              <w:t>№3</w:t>
            </w:r>
          </w:p>
        </w:tc>
        <w:tc>
          <w:tcPr>
            <w:tcW w:w="1176" w:type="dxa"/>
          </w:tcPr>
          <w:p w:rsidR="00CA75EC" w:rsidRDefault="0004286D">
            <w:pPr>
              <w:pStyle w:val="TableParagraph"/>
              <w:spacing w:line="210" w:lineRule="exact"/>
              <w:ind w:left="14" w:right="1"/>
              <w:rPr>
                <w:sz w:val="20"/>
              </w:rPr>
            </w:pPr>
            <w:r>
              <w:rPr>
                <w:spacing w:val="-2"/>
                <w:sz w:val="20"/>
              </w:rPr>
              <w:t>4633,19</w:t>
            </w:r>
          </w:p>
        </w:tc>
        <w:tc>
          <w:tcPr>
            <w:tcW w:w="1051" w:type="dxa"/>
          </w:tcPr>
          <w:p w:rsidR="00CA75EC" w:rsidRDefault="00CA75EC">
            <w:pPr>
              <w:pStyle w:val="TableParagraph"/>
              <w:jc w:val="left"/>
              <w:rPr>
                <w:sz w:val="16"/>
              </w:rPr>
            </w:pPr>
          </w:p>
        </w:tc>
        <w:tc>
          <w:tcPr>
            <w:tcW w:w="1176" w:type="dxa"/>
          </w:tcPr>
          <w:p w:rsidR="00CA75EC" w:rsidRDefault="0004286D">
            <w:pPr>
              <w:pStyle w:val="TableParagraph"/>
              <w:spacing w:line="210" w:lineRule="exact"/>
              <w:ind w:left="14"/>
              <w:rPr>
                <w:sz w:val="20"/>
              </w:rPr>
            </w:pPr>
            <w:r>
              <w:rPr>
                <w:spacing w:val="-2"/>
                <w:sz w:val="20"/>
              </w:rPr>
              <w:t>4633,19</w:t>
            </w:r>
          </w:p>
        </w:tc>
        <w:tc>
          <w:tcPr>
            <w:tcW w:w="1236" w:type="dxa"/>
          </w:tcPr>
          <w:p w:rsidR="00CA75EC" w:rsidRDefault="0004286D">
            <w:pPr>
              <w:pStyle w:val="TableParagraph"/>
              <w:spacing w:line="210" w:lineRule="exact"/>
              <w:ind w:left="13" w:right="2"/>
              <w:rPr>
                <w:sz w:val="20"/>
              </w:rPr>
            </w:pPr>
            <w:r>
              <w:rPr>
                <w:spacing w:val="-2"/>
                <w:sz w:val="20"/>
              </w:rPr>
              <w:t>2547,00</w:t>
            </w:r>
          </w:p>
        </w:tc>
        <w:tc>
          <w:tcPr>
            <w:tcW w:w="1178" w:type="dxa"/>
          </w:tcPr>
          <w:p w:rsidR="00CA75EC" w:rsidRDefault="0004286D">
            <w:pPr>
              <w:pStyle w:val="TableParagraph"/>
              <w:spacing w:line="210" w:lineRule="exact"/>
              <w:ind w:left="12"/>
              <w:rPr>
                <w:sz w:val="20"/>
              </w:rPr>
            </w:pPr>
            <w:r>
              <w:rPr>
                <w:spacing w:val="-2"/>
                <w:sz w:val="20"/>
              </w:rPr>
              <w:t>1005,96</w:t>
            </w:r>
          </w:p>
        </w:tc>
        <w:tc>
          <w:tcPr>
            <w:tcW w:w="1048" w:type="dxa"/>
          </w:tcPr>
          <w:p w:rsidR="00CA75EC" w:rsidRDefault="00CA75EC">
            <w:pPr>
              <w:pStyle w:val="TableParagraph"/>
              <w:jc w:val="left"/>
              <w:rPr>
                <w:sz w:val="16"/>
              </w:rPr>
            </w:pPr>
          </w:p>
        </w:tc>
        <w:tc>
          <w:tcPr>
            <w:tcW w:w="1235" w:type="dxa"/>
          </w:tcPr>
          <w:p w:rsidR="00CA75EC" w:rsidRDefault="0004286D">
            <w:pPr>
              <w:pStyle w:val="TableParagraph"/>
              <w:spacing w:line="210" w:lineRule="exact"/>
              <w:ind w:left="21" w:right="6"/>
              <w:rPr>
                <w:sz w:val="20"/>
              </w:rPr>
            </w:pPr>
            <w:r>
              <w:rPr>
                <w:spacing w:val="-2"/>
                <w:sz w:val="20"/>
              </w:rPr>
              <w:t>1005,96</w:t>
            </w:r>
          </w:p>
        </w:tc>
        <w:tc>
          <w:tcPr>
            <w:tcW w:w="1177" w:type="dxa"/>
          </w:tcPr>
          <w:p w:rsidR="00CA75EC" w:rsidRDefault="0004286D">
            <w:pPr>
              <w:pStyle w:val="TableParagraph"/>
              <w:spacing w:line="210" w:lineRule="exact"/>
              <w:ind w:left="17"/>
              <w:rPr>
                <w:sz w:val="20"/>
              </w:rPr>
            </w:pPr>
            <w:r>
              <w:rPr>
                <w:spacing w:val="-2"/>
                <w:sz w:val="20"/>
              </w:rPr>
              <w:t>5639,15</w:t>
            </w:r>
          </w:p>
        </w:tc>
        <w:tc>
          <w:tcPr>
            <w:tcW w:w="1175" w:type="dxa"/>
          </w:tcPr>
          <w:p w:rsidR="00CA75EC" w:rsidRDefault="00CA75EC">
            <w:pPr>
              <w:pStyle w:val="TableParagraph"/>
              <w:jc w:val="left"/>
              <w:rPr>
                <w:sz w:val="16"/>
              </w:rPr>
            </w:pPr>
          </w:p>
        </w:tc>
        <w:tc>
          <w:tcPr>
            <w:tcW w:w="1235" w:type="dxa"/>
          </w:tcPr>
          <w:p w:rsidR="00CA75EC" w:rsidRDefault="0004286D">
            <w:pPr>
              <w:pStyle w:val="TableParagraph"/>
              <w:spacing w:line="210" w:lineRule="exact"/>
              <w:ind w:left="21"/>
              <w:rPr>
                <w:sz w:val="20"/>
              </w:rPr>
            </w:pPr>
            <w:r>
              <w:rPr>
                <w:spacing w:val="-2"/>
                <w:sz w:val="20"/>
              </w:rPr>
              <w:t>5639,15</w:t>
            </w:r>
          </w:p>
        </w:tc>
        <w:tc>
          <w:tcPr>
            <w:tcW w:w="1096" w:type="dxa"/>
          </w:tcPr>
          <w:p w:rsidR="00CA75EC" w:rsidRDefault="0004286D">
            <w:pPr>
              <w:pStyle w:val="TableParagraph"/>
              <w:spacing w:line="210" w:lineRule="exact"/>
              <w:ind w:left="21"/>
              <w:rPr>
                <w:sz w:val="20"/>
              </w:rPr>
            </w:pPr>
            <w:r>
              <w:rPr>
                <w:spacing w:val="-2"/>
                <w:sz w:val="20"/>
              </w:rPr>
              <w:t>17,84</w:t>
            </w:r>
          </w:p>
        </w:tc>
      </w:tr>
      <w:tr w:rsidR="00CA75EC">
        <w:trPr>
          <w:trHeight w:val="229"/>
        </w:trPr>
        <w:tc>
          <w:tcPr>
            <w:tcW w:w="1771" w:type="dxa"/>
          </w:tcPr>
          <w:p w:rsidR="00CA75EC" w:rsidRDefault="0004286D">
            <w:pPr>
              <w:pStyle w:val="TableParagraph"/>
              <w:spacing w:line="210" w:lineRule="exact"/>
              <w:ind w:left="14" w:right="3"/>
              <w:rPr>
                <w:sz w:val="20"/>
              </w:rPr>
            </w:pPr>
            <w:r>
              <w:rPr>
                <w:spacing w:val="-5"/>
                <w:sz w:val="20"/>
              </w:rPr>
              <w:t>№4</w:t>
            </w:r>
          </w:p>
        </w:tc>
        <w:tc>
          <w:tcPr>
            <w:tcW w:w="1176" w:type="dxa"/>
          </w:tcPr>
          <w:p w:rsidR="00CA75EC" w:rsidRDefault="0004286D">
            <w:pPr>
              <w:pStyle w:val="TableParagraph"/>
              <w:spacing w:line="210" w:lineRule="exact"/>
              <w:ind w:left="14" w:right="1"/>
              <w:rPr>
                <w:sz w:val="20"/>
              </w:rPr>
            </w:pPr>
            <w:r>
              <w:rPr>
                <w:spacing w:val="-2"/>
                <w:sz w:val="20"/>
              </w:rPr>
              <w:t>3806,21</w:t>
            </w:r>
          </w:p>
        </w:tc>
        <w:tc>
          <w:tcPr>
            <w:tcW w:w="1051" w:type="dxa"/>
          </w:tcPr>
          <w:p w:rsidR="00CA75EC" w:rsidRDefault="00CA75EC">
            <w:pPr>
              <w:pStyle w:val="TableParagraph"/>
              <w:jc w:val="left"/>
              <w:rPr>
                <w:sz w:val="16"/>
              </w:rPr>
            </w:pPr>
          </w:p>
        </w:tc>
        <w:tc>
          <w:tcPr>
            <w:tcW w:w="1176" w:type="dxa"/>
          </w:tcPr>
          <w:p w:rsidR="00CA75EC" w:rsidRDefault="0004286D">
            <w:pPr>
              <w:pStyle w:val="TableParagraph"/>
              <w:spacing w:line="210" w:lineRule="exact"/>
              <w:ind w:left="14"/>
              <w:rPr>
                <w:sz w:val="20"/>
              </w:rPr>
            </w:pPr>
            <w:r>
              <w:rPr>
                <w:spacing w:val="-2"/>
                <w:sz w:val="20"/>
              </w:rPr>
              <w:t>3806,21</w:t>
            </w:r>
          </w:p>
        </w:tc>
        <w:tc>
          <w:tcPr>
            <w:tcW w:w="1236" w:type="dxa"/>
          </w:tcPr>
          <w:p w:rsidR="00CA75EC" w:rsidRDefault="0004286D">
            <w:pPr>
              <w:pStyle w:val="TableParagraph"/>
              <w:spacing w:line="210" w:lineRule="exact"/>
              <w:ind w:left="13" w:right="2"/>
              <w:rPr>
                <w:sz w:val="20"/>
              </w:rPr>
            </w:pPr>
            <w:r>
              <w:rPr>
                <w:spacing w:val="-2"/>
                <w:sz w:val="20"/>
              </w:rPr>
              <w:t>1329,00</w:t>
            </w:r>
          </w:p>
        </w:tc>
        <w:tc>
          <w:tcPr>
            <w:tcW w:w="1178" w:type="dxa"/>
          </w:tcPr>
          <w:p w:rsidR="00CA75EC" w:rsidRDefault="0004286D">
            <w:pPr>
              <w:pStyle w:val="TableParagraph"/>
              <w:spacing w:line="210" w:lineRule="exact"/>
              <w:ind w:left="12"/>
              <w:rPr>
                <w:sz w:val="20"/>
              </w:rPr>
            </w:pPr>
            <w:r>
              <w:rPr>
                <w:spacing w:val="-2"/>
                <w:sz w:val="20"/>
              </w:rPr>
              <w:t>497,98</w:t>
            </w:r>
          </w:p>
        </w:tc>
        <w:tc>
          <w:tcPr>
            <w:tcW w:w="1048" w:type="dxa"/>
          </w:tcPr>
          <w:p w:rsidR="00CA75EC" w:rsidRDefault="00CA75EC">
            <w:pPr>
              <w:pStyle w:val="TableParagraph"/>
              <w:jc w:val="left"/>
              <w:rPr>
                <w:sz w:val="16"/>
              </w:rPr>
            </w:pPr>
          </w:p>
        </w:tc>
        <w:tc>
          <w:tcPr>
            <w:tcW w:w="1235" w:type="dxa"/>
          </w:tcPr>
          <w:p w:rsidR="00CA75EC" w:rsidRDefault="0004286D">
            <w:pPr>
              <w:pStyle w:val="TableParagraph"/>
              <w:spacing w:line="210" w:lineRule="exact"/>
              <w:ind w:left="21" w:right="6"/>
              <w:rPr>
                <w:sz w:val="20"/>
              </w:rPr>
            </w:pPr>
            <w:r>
              <w:rPr>
                <w:spacing w:val="-2"/>
                <w:sz w:val="20"/>
              </w:rPr>
              <w:t>497,98</w:t>
            </w:r>
          </w:p>
        </w:tc>
        <w:tc>
          <w:tcPr>
            <w:tcW w:w="1177" w:type="dxa"/>
          </w:tcPr>
          <w:p w:rsidR="00CA75EC" w:rsidRDefault="0004286D">
            <w:pPr>
              <w:pStyle w:val="TableParagraph"/>
              <w:spacing w:line="210" w:lineRule="exact"/>
              <w:ind w:left="17"/>
              <w:rPr>
                <w:sz w:val="20"/>
              </w:rPr>
            </w:pPr>
            <w:r>
              <w:rPr>
                <w:spacing w:val="-2"/>
                <w:sz w:val="20"/>
              </w:rPr>
              <w:t>4304,19</w:t>
            </w:r>
          </w:p>
        </w:tc>
        <w:tc>
          <w:tcPr>
            <w:tcW w:w="1175" w:type="dxa"/>
          </w:tcPr>
          <w:p w:rsidR="00CA75EC" w:rsidRDefault="00CA75EC">
            <w:pPr>
              <w:pStyle w:val="TableParagraph"/>
              <w:jc w:val="left"/>
              <w:rPr>
                <w:sz w:val="16"/>
              </w:rPr>
            </w:pPr>
          </w:p>
        </w:tc>
        <w:tc>
          <w:tcPr>
            <w:tcW w:w="1235" w:type="dxa"/>
          </w:tcPr>
          <w:p w:rsidR="00CA75EC" w:rsidRDefault="0004286D">
            <w:pPr>
              <w:pStyle w:val="TableParagraph"/>
              <w:spacing w:line="210" w:lineRule="exact"/>
              <w:ind w:left="21"/>
              <w:rPr>
                <w:sz w:val="20"/>
              </w:rPr>
            </w:pPr>
            <w:r>
              <w:rPr>
                <w:spacing w:val="-2"/>
                <w:sz w:val="20"/>
              </w:rPr>
              <w:t>4304,19</w:t>
            </w:r>
          </w:p>
        </w:tc>
        <w:tc>
          <w:tcPr>
            <w:tcW w:w="1096" w:type="dxa"/>
          </w:tcPr>
          <w:p w:rsidR="00CA75EC" w:rsidRDefault="0004286D">
            <w:pPr>
              <w:pStyle w:val="TableParagraph"/>
              <w:spacing w:line="210" w:lineRule="exact"/>
              <w:ind w:left="21"/>
              <w:rPr>
                <w:sz w:val="20"/>
              </w:rPr>
            </w:pPr>
            <w:r>
              <w:rPr>
                <w:spacing w:val="-2"/>
                <w:sz w:val="20"/>
              </w:rPr>
              <w:t>11,57</w:t>
            </w:r>
          </w:p>
        </w:tc>
      </w:tr>
      <w:tr w:rsidR="00CA75EC">
        <w:trPr>
          <w:trHeight w:val="229"/>
        </w:trPr>
        <w:tc>
          <w:tcPr>
            <w:tcW w:w="1771" w:type="dxa"/>
          </w:tcPr>
          <w:p w:rsidR="00CA75EC" w:rsidRDefault="0004286D">
            <w:pPr>
              <w:pStyle w:val="TableParagraph"/>
              <w:spacing w:line="210" w:lineRule="exact"/>
              <w:ind w:left="14" w:right="8"/>
              <w:rPr>
                <w:sz w:val="20"/>
              </w:rPr>
            </w:pPr>
            <w:r>
              <w:rPr>
                <w:sz w:val="20"/>
              </w:rPr>
              <w:t>30</w:t>
            </w:r>
            <w:r>
              <w:rPr>
                <w:spacing w:val="-2"/>
                <w:sz w:val="20"/>
              </w:rPr>
              <w:t xml:space="preserve"> </w:t>
            </w:r>
            <w:r>
              <w:rPr>
                <w:sz w:val="20"/>
              </w:rPr>
              <w:t>лет</w:t>
            </w:r>
            <w:r>
              <w:rPr>
                <w:spacing w:val="-4"/>
                <w:sz w:val="20"/>
              </w:rPr>
              <w:t xml:space="preserve"> </w:t>
            </w:r>
            <w:r>
              <w:rPr>
                <w:spacing w:val="-2"/>
                <w:sz w:val="20"/>
              </w:rPr>
              <w:t>Победы</w:t>
            </w:r>
          </w:p>
        </w:tc>
        <w:tc>
          <w:tcPr>
            <w:tcW w:w="1176" w:type="dxa"/>
          </w:tcPr>
          <w:p w:rsidR="00CA75EC" w:rsidRDefault="0004286D">
            <w:pPr>
              <w:pStyle w:val="TableParagraph"/>
              <w:spacing w:line="210" w:lineRule="exact"/>
              <w:ind w:left="14" w:right="1"/>
              <w:rPr>
                <w:sz w:val="20"/>
              </w:rPr>
            </w:pPr>
            <w:r>
              <w:rPr>
                <w:spacing w:val="-2"/>
                <w:sz w:val="20"/>
              </w:rPr>
              <w:t>9963,28</w:t>
            </w:r>
          </w:p>
        </w:tc>
        <w:tc>
          <w:tcPr>
            <w:tcW w:w="1051" w:type="dxa"/>
          </w:tcPr>
          <w:p w:rsidR="00CA75EC" w:rsidRDefault="0004286D">
            <w:pPr>
              <w:pStyle w:val="TableParagraph"/>
              <w:spacing w:line="210" w:lineRule="exact"/>
              <w:ind w:left="13"/>
              <w:rPr>
                <w:sz w:val="20"/>
              </w:rPr>
            </w:pPr>
            <w:r>
              <w:rPr>
                <w:spacing w:val="-2"/>
                <w:sz w:val="20"/>
              </w:rPr>
              <w:t>1345,54</w:t>
            </w:r>
          </w:p>
        </w:tc>
        <w:tc>
          <w:tcPr>
            <w:tcW w:w="1176" w:type="dxa"/>
          </w:tcPr>
          <w:p w:rsidR="00CA75EC" w:rsidRDefault="0004286D">
            <w:pPr>
              <w:pStyle w:val="TableParagraph"/>
              <w:spacing w:line="210" w:lineRule="exact"/>
              <w:ind w:left="14"/>
              <w:rPr>
                <w:sz w:val="20"/>
              </w:rPr>
            </w:pPr>
            <w:r>
              <w:rPr>
                <w:spacing w:val="-2"/>
                <w:sz w:val="20"/>
              </w:rPr>
              <w:t>11308,82</w:t>
            </w:r>
          </w:p>
        </w:tc>
        <w:tc>
          <w:tcPr>
            <w:tcW w:w="1236" w:type="dxa"/>
          </w:tcPr>
          <w:p w:rsidR="00CA75EC" w:rsidRDefault="0004286D">
            <w:pPr>
              <w:pStyle w:val="TableParagraph"/>
              <w:spacing w:line="210" w:lineRule="exact"/>
              <w:ind w:left="13" w:right="2"/>
              <w:rPr>
                <w:sz w:val="20"/>
              </w:rPr>
            </w:pPr>
            <w:r>
              <w:rPr>
                <w:spacing w:val="-2"/>
                <w:sz w:val="20"/>
              </w:rPr>
              <w:t>6362,00</w:t>
            </w:r>
          </w:p>
        </w:tc>
        <w:tc>
          <w:tcPr>
            <w:tcW w:w="1178" w:type="dxa"/>
          </w:tcPr>
          <w:p w:rsidR="00CA75EC" w:rsidRDefault="0004286D">
            <w:pPr>
              <w:pStyle w:val="TableParagraph"/>
              <w:spacing w:line="210" w:lineRule="exact"/>
              <w:ind w:left="12"/>
              <w:rPr>
                <w:sz w:val="20"/>
              </w:rPr>
            </w:pPr>
            <w:r>
              <w:rPr>
                <w:spacing w:val="-2"/>
                <w:sz w:val="20"/>
              </w:rPr>
              <w:t>1977,21</w:t>
            </w:r>
          </w:p>
        </w:tc>
        <w:tc>
          <w:tcPr>
            <w:tcW w:w="1048" w:type="dxa"/>
          </w:tcPr>
          <w:p w:rsidR="00CA75EC" w:rsidRDefault="0004286D">
            <w:pPr>
              <w:pStyle w:val="TableParagraph"/>
              <w:spacing w:line="210" w:lineRule="exact"/>
              <w:ind w:left="13"/>
              <w:rPr>
                <w:sz w:val="20"/>
              </w:rPr>
            </w:pPr>
            <w:r>
              <w:rPr>
                <w:spacing w:val="-2"/>
                <w:sz w:val="20"/>
              </w:rPr>
              <w:t>1382,11</w:t>
            </w:r>
          </w:p>
        </w:tc>
        <w:tc>
          <w:tcPr>
            <w:tcW w:w="1235" w:type="dxa"/>
          </w:tcPr>
          <w:p w:rsidR="00CA75EC" w:rsidRDefault="0004286D">
            <w:pPr>
              <w:pStyle w:val="TableParagraph"/>
              <w:spacing w:line="210" w:lineRule="exact"/>
              <w:ind w:left="21" w:right="6"/>
              <w:rPr>
                <w:sz w:val="20"/>
              </w:rPr>
            </w:pPr>
            <w:r>
              <w:rPr>
                <w:spacing w:val="-2"/>
                <w:sz w:val="20"/>
              </w:rPr>
              <w:t>3359,32</w:t>
            </w:r>
          </w:p>
        </w:tc>
        <w:tc>
          <w:tcPr>
            <w:tcW w:w="1177" w:type="dxa"/>
          </w:tcPr>
          <w:p w:rsidR="00CA75EC" w:rsidRDefault="0004286D">
            <w:pPr>
              <w:pStyle w:val="TableParagraph"/>
              <w:spacing w:line="210" w:lineRule="exact"/>
              <w:ind w:left="17"/>
              <w:rPr>
                <w:sz w:val="20"/>
              </w:rPr>
            </w:pPr>
            <w:r>
              <w:rPr>
                <w:spacing w:val="-2"/>
                <w:sz w:val="20"/>
              </w:rPr>
              <w:t>11940,49</w:t>
            </w:r>
          </w:p>
        </w:tc>
        <w:tc>
          <w:tcPr>
            <w:tcW w:w="1175" w:type="dxa"/>
          </w:tcPr>
          <w:p w:rsidR="00CA75EC" w:rsidRDefault="0004286D">
            <w:pPr>
              <w:pStyle w:val="TableParagraph"/>
              <w:spacing w:line="210" w:lineRule="exact"/>
              <w:ind w:left="22"/>
              <w:rPr>
                <w:sz w:val="20"/>
              </w:rPr>
            </w:pPr>
            <w:r>
              <w:rPr>
                <w:spacing w:val="-2"/>
                <w:sz w:val="20"/>
              </w:rPr>
              <w:t>2727,65</w:t>
            </w:r>
          </w:p>
        </w:tc>
        <w:tc>
          <w:tcPr>
            <w:tcW w:w="1235" w:type="dxa"/>
          </w:tcPr>
          <w:p w:rsidR="00CA75EC" w:rsidRDefault="0004286D">
            <w:pPr>
              <w:pStyle w:val="TableParagraph"/>
              <w:spacing w:line="210" w:lineRule="exact"/>
              <w:ind w:left="21"/>
              <w:rPr>
                <w:sz w:val="20"/>
              </w:rPr>
            </w:pPr>
            <w:r>
              <w:rPr>
                <w:spacing w:val="-2"/>
                <w:sz w:val="20"/>
              </w:rPr>
              <w:t>14668,14</w:t>
            </w:r>
          </w:p>
        </w:tc>
        <w:tc>
          <w:tcPr>
            <w:tcW w:w="1096" w:type="dxa"/>
          </w:tcPr>
          <w:p w:rsidR="00CA75EC" w:rsidRDefault="0004286D">
            <w:pPr>
              <w:pStyle w:val="TableParagraph"/>
              <w:spacing w:line="210" w:lineRule="exact"/>
              <w:ind w:left="21"/>
              <w:rPr>
                <w:sz w:val="20"/>
              </w:rPr>
            </w:pPr>
            <w:r>
              <w:rPr>
                <w:spacing w:val="-2"/>
                <w:sz w:val="20"/>
              </w:rPr>
              <w:t>22,90</w:t>
            </w:r>
          </w:p>
        </w:tc>
      </w:tr>
      <w:tr w:rsidR="00CA75EC">
        <w:trPr>
          <w:trHeight w:val="229"/>
        </w:trPr>
        <w:tc>
          <w:tcPr>
            <w:tcW w:w="1771" w:type="dxa"/>
          </w:tcPr>
          <w:p w:rsidR="00CA75EC" w:rsidRDefault="0004286D">
            <w:pPr>
              <w:pStyle w:val="TableParagraph"/>
              <w:spacing w:line="210" w:lineRule="exact"/>
              <w:ind w:left="14" w:right="3"/>
              <w:rPr>
                <w:sz w:val="20"/>
              </w:rPr>
            </w:pPr>
            <w:r>
              <w:rPr>
                <w:sz w:val="20"/>
              </w:rPr>
              <w:t xml:space="preserve">44 </w:t>
            </w:r>
            <w:r>
              <w:rPr>
                <w:spacing w:val="-5"/>
                <w:sz w:val="20"/>
              </w:rPr>
              <w:t>кв.</w:t>
            </w:r>
          </w:p>
        </w:tc>
        <w:tc>
          <w:tcPr>
            <w:tcW w:w="1176" w:type="dxa"/>
          </w:tcPr>
          <w:p w:rsidR="00CA75EC" w:rsidRDefault="0004286D">
            <w:pPr>
              <w:pStyle w:val="TableParagraph"/>
              <w:spacing w:line="210" w:lineRule="exact"/>
              <w:ind w:left="14" w:right="1"/>
              <w:rPr>
                <w:sz w:val="20"/>
              </w:rPr>
            </w:pPr>
            <w:r>
              <w:rPr>
                <w:spacing w:val="-2"/>
                <w:sz w:val="20"/>
              </w:rPr>
              <w:t>17670,89</w:t>
            </w:r>
          </w:p>
        </w:tc>
        <w:tc>
          <w:tcPr>
            <w:tcW w:w="1051" w:type="dxa"/>
          </w:tcPr>
          <w:p w:rsidR="00CA75EC" w:rsidRDefault="0004286D">
            <w:pPr>
              <w:pStyle w:val="TableParagraph"/>
              <w:spacing w:line="210" w:lineRule="exact"/>
              <w:ind w:left="13"/>
              <w:rPr>
                <w:sz w:val="20"/>
              </w:rPr>
            </w:pPr>
            <w:r>
              <w:rPr>
                <w:spacing w:val="-2"/>
                <w:sz w:val="20"/>
              </w:rPr>
              <w:t>1436,09</w:t>
            </w:r>
          </w:p>
        </w:tc>
        <w:tc>
          <w:tcPr>
            <w:tcW w:w="1176" w:type="dxa"/>
          </w:tcPr>
          <w:p w:rsidR="00CA75EC" w:rsidRDefault="0004286D">
            <w:pPr>
              <w:pStyle w:val="TableParagraph"/>
              <w:spacing w:line="210" w:lineRule="exact"/>
              <w:ind w:left="14"/>
              <w:rPr>
                <w:sz w:val="20"/>
              </w:rPr>
            </w:pPr>
            <w:r>
              <w:rPr>
                <w:spacing w:val="-2"/>
                <w:sz w:val="20"/>
              </w:rPr>
              <w:t>19106,98</w:t>
            </w:r>
          </w:p>
        </w:tc>
        <w:tc>
          <w:tcPr>
            <w:tcW w:w="1236" w:type="dxa"/>
          </w:tcPr>
          <w:p w:rsidR="00CA75EC" w:rsidRDefault="0004286D">
            <w:pPr>
              <w:pStyle w:val="TableParagraph"/>
              <w:spacing w:line="210" w:lineRule="exact"/>
              <w:ind w:left="13" w:right="2"/>
              <w:rPr>
                <w:sz w:val="20"/>
              </w:rPr>
            </w:pPr>
            <w:r>
              <w:rPr>
                <w:spacing w:val="-2"/>
                <w:sz w:val="20"/>
              </w:rPr>
              <w:t>6242,00</w:t>
            </w:r>
          </w:p>
        </w:tc>
        <w:tc>
          <w:tcPr>
            <w:tcW w:w="1178" w:type="dxa"/>
          </w:tcPr>
          <w:p w:rsidR="00CA75EC" w:rsidRDefault="0004286D">
            <w:pPr>
              <w:pStyle w:val="TableParagraph"/>
              <w:spacing w:line="210" w:lineRule="exact"/>
              <w:ind w:left="12"/>
              <w:rPr>
                <w:sz w:val="20"/>
              </w:rPr>
            </w:pPr>
            <w:r>
              <w:rPr>
                <w:spacing w:val="-2"/>
                <w:sz w:val="20"/>
              </w:rPr>
              <w:t>2207,84</w:t>
            </w:r>
          </w:p>
        </w:tc>
        <w:tc>
          <w:tcPr>
            <w:tcW w:w="1048" w:type="dxa"/>
          </w:tcPr>
          <w:p w:rsidR="00CA75EC" w:rsidRDefault="0004286D">
            <w:pPr>
              <w:pStyle w:val="TableParagraph"/>
              <w:spacing w:line="210" w:lineRule="exact"/>
              <w:ind w:left="13"/>
              <w:rPr>
                <w:sz w:val="20"/>
              </w:rPr>
            </w:pPr>
            <w:r>
              <w:rPr>
                <w:spacing w:val="-2"/>
                <w:sz w:val="20"/>
              </w:rPr>
              <w:t>1371,15</w:t>
            </w:r>
          </w:p>
        </w:tc>
        <w:tc>
          <w:tcPr>
            <w:tcW w:w="1235" w:type="dxa"/>
          </w:tcPr>
          <w:p w:rsidR="00CA75EC" w:rsidRDefault="0004286D">
            <w:pPr>
              <w:pStyle w:val="TableParagraph"/>
              <w:spacing w:line="210" w:lineRule="exact"/>
              <w:ind w:left="21" w:right="6"/>
              <w:rPr>
                <w:sz w:val="20"/>
              </w:rPr>
            </w:pPr>
            <w:r>
              <w:rPr>
                <w:spacing w:val="-2"/>
                <w:sz w:val="20"/>
              </w:rPr>
              <w:t>3578,99</w:t>
            </w:r>
          </w:p>
        </w:tc>
        <w:tc>
          <w:tcPr>
            <w:tcW w:w="1177" w:type="dxa"/>
          </w:tcPr>
          <w:p w:rsidR="00CA75EC" w:rsidRDefault="0004286D">
            <w:pPr>
              <w:pStyle w:val="TableParagraph"/>
              <w:spacing w:line="210" w:lineRule="exact"/>
              <w:ind w:left="17"/>
              <w:rPr>
                <w:sz w:val="20"/>
              </w:rPr>
            </w:pPr>
            <w:r>
              <w:rPr>
                <w:spacing w:val="-2"/>
                <w:sz w:val="20"/>
              </w:rPr>
              <w:t>19878,73</w:t>
            </w:r>
          </w:p>
        </w:tc>
        <w:tc>
          <w:tcPr>
            <w:tcW w:w="1175" w:type="dxa"/>
          </w:tcPr>
          <w:p w:rsidR="00CA75EC" w:rsidRDefault="0004286D">
            <w:pPr>
              <w:pStyle w:val="TableParagraph"/>
              <w:spacing w:line="210" w:lineRule="exact"/>
              <w:ind w:left="22"/>
              <w:rPr>
                <w:sz w:val="20"/>
              </w:rPr>
            </w:pPr>
            <w:r>
              <w:rPr>
                <w:spacing w:val="-2"/>
                <w:sz w:val="20"/>
              </w:rPr>
              <w:t>2807,24</w:t>
            </w:r>
          </w:p>
        </w:tc>
        <w:tc>
          <w:tcPr>
            <w:tcW w:w="1235" w:type="dxa"/>
          </w:tcPr>
          <w:p w:rsidR="00CA75EC" w:rsidRDefault="0004286D">
            <w:pPr>
              <w:pStyle w:val="TableParagraph"/>
              <w:spacing w:line="210" w:lineRule="exact"/>
              <w:ind w:left="21"/>
              <w:rPr>
                <w:sz w:val="20"/>
              </w:rPr>
            </w:pPr>
            <w:r>
              <w:rPr>
                <w:spacing w:val="-2"/>
                <w:sz w:val="20"/>
              </w:rPr>
              <w:t>22685,97</w:t>
            </w:r>
          </w:p>
        </w:tc>
        <w:tc>
          <w:tcPr>
            <w:tcW w:w="1096" w:type="dxa"/>
          </w:tcPr>
          <w:p w:rsidR="00CA75EC" w:rsidRDefault="0004286D">
            <w:pPr>
              <w:pStyle w:val="TableParagraph"/>
              <w:spacing w:line="210" w:lineRule="exact"/>
              <w:ind w:left="21"/>
              <w:rPr>
                <w:sz w:val="20"/>
              </w:rPr>
            </w:pPr>
            <w:r>
              <w:rPr>
                <w:spacing w:val="-2"/>
                <w:sz w:val="20"/>
              </w:rPr>
              <w:t>15,78</w:t>
            </w:r>
          </w:p>
        </w:tc>
      </w:tr>
      <w:tr w:rsidR="00CA75EC">
        <w:trPr>
          <w:trHeight w:val="229"/>
        </w:trPr>
        <w:tc>
          <w:tcPr>
            <w:tcW w:w="1771" w:type="dxa"/>
          </w:tcPr>
          <w:p w:rsidR="00CA75EC" w:rsidRDefault="0004286D">
            <w:pPr>
              <w:pStyle w:val="TableParagraph"/>
              <w:spacing w:line="210" w:lineRule="exact"/>
              <w:ind w:left="14" w:right="3"/>
              <w:rPr>
                <w:sz w:val="20"/>
              </w:rPr>
            </w:pPr>
            <w:r>
              <w:rPr>
                <w:spacing w:val="-2"/>
                <w:sz w:val="20"/>
              </w:rPr>
              <w:t>БМК-</w:t>
            </w:r>
            <w:r>
              <w:rPr>
                <w:spacing w:val="-10"/>
                <w:sz w:val="20"/>
              </w:rPr>
              <w:t>4</w:t>
            </w:r>
          </w:p>
        </w:tc>
        <w:tc>
          <w:tcPr>
            <w:tcW w:w="1176" w:type="dxa"/>
          </w:tcPr>
          <w:p w:rsidR="00CA75EC" w:rsidRDefault="0004286D">
            <w:pPr>
              <w:pStyle w:val="TableParagraph"/>
              <w:spacing w:line="210" w:lineRule="exact"/>
              <w:ind w:left="14" w:right="1"/>
              <w:rPr>
                <w:sz w:val="20"/>
              </w:rPr>
            </w:pPr>
            <w:r>
              <w:rPr>
                <w:spacing w:val="-2"/>
                <w:sz w:val="20"/>
              </w:rPr>
              <w:t>3730,78</w:t>
            </w:r>
          </w:p>
        </w:tc>
        <w:tc>
          <w:tcPr>
            <w:tcW w:w="1051" w:type="dxa"/>
          </w:tcPr>
          <w:p w:rsidR="00CA75EC" w:rsidRDefault="0004286D">
            <w:pPr>
              <w:pStyle w:val="TableParagraph"/>
              <w:spacing w:line="210" w:lineRule="exact"/>
              <w:ind w:left="13"/>
              <w:rPr>
                <w:sz w:val="20"/>
              </w:rPr>
            </w:pPr>
            <w:r>
              <w:rPr>
                <w:spacing w:val="-2"/>
                <w:sz w:val="20"/>
              </w:rPr>
              <w:t>874,54</w:t>
            </w:r>
          </w:p>
        </w:tc>
        <w:tc>
          <w:tcPr>
            <w:tcW w:w="1176" w:type="dxa"/>
          </w:tcPr>
          <w:p w:rsidR="00CA75EC" w:rsidRDefault="0004286D">
            <w:pPr>
              <w:pStyle w:val="TableParagraph"/>
              <w:spacing w:line="210" w:lineRule="exact"/>
              <w:ind w:left="14"/>
              <w:rPr>
                <w:sz w:val="20"/>
              </w:rPr>
            </w:pPr>
            <w:r>
              <w:rPr>
                <w:spacing w:val="-2"/>
                <w:sz w:val="20"/>
              </w:rPr>
              <w:t>4605,32</w:t>
            </w:r>
          </w:p>
        </w:tc>
        <w:tc>
          <w:tcPr>
            <w:tcW w:w="1236" w:type="dxa"/>
          </w:tcPr>
          <w:p w:rsidR="00CA75EC" w:rsidRDefault="0004286D">
            <w:pPr>
              <w:pStyle w:val="TableParagraph"/>
              <w:spacing w:line="210" w:lineRule="exact"/>
              <w:ind w:left="13" w:right="2"/>
              <w:rPr>
                <w:sz w:val="20"/>
              </w:rPr>
            </w:pPr>
            <w:r>
              <w:rPr>
                <w:spacing w:val="-2"/>
                <w:sz w:val="20"/>
              </w:rPr>
              <w:t>1981,00</w:t>
            </w:r>
          </w:p>
        </w:tc>
        <w:tc>
          <w:tcPr>
            <w:tcW w:w="1178" w:type="dxa"/>
          </w:tcPr>
          <w:p w:rsidR="00CA75EC" w:rsidRDefault="0004286D">
            <w:pPr>
              <w:pStyle w:val="TableParagraph"/>
              <w:spacing w:line="210" w:lineRule="exact"/>
              <w:ind w:left="12"/>
              <w:rPr>
                <w:sz w:val="20"/>
              </w:rPr>
            </w:pPr>
            <w:r>
              <w:rPr>
                <w:spacing w:val="-2"/>
                <w:sz w:val="20"/>
              </w:rPr>
              <w:t>564,45</w:t>
            </w:r>
          </w:p>
        </w:tc>
        <w:tc>
          <w:tcPr>
            <w:tcW w:w="1048" w:type="dxa"/>
          </w:tcPr>
          <w:p w:rsidR="00CA75EC" w:rsidRDefault="0004286D">
            <w:pPr>
              <w:pStyle w:val="TableParagraph"/>
              <w:spacing w:line="210" w:lineRule="exact"/>
              <w:ind w:left="13"/>
              <w:rPr>
                <w:sz w:val="20"/>
              </w:rPr>
            </w:pPr>
            <w:r>
              <w:rPr>
                <w:spacing w:val="-2"/>
                <w:sz w:val="20"/>
              </w:rPr>
              <w:t>465,86</w:t>
            </w:r>
          </w:p>
        </w:tc>
        <w:tc>
          <w:tcPr>
            <w:tcW w:w="1235" w:type="dxa"/>
          </w:tcPr>
          <w:p w:rsidR="00CA75EC" w:rsidRDefault="0004286D">
            <w:pPr>
              <w:pStyle w:val="TableParagraph"/>
              <w:spacing w:line="210" w:lineRule="exact"/>
              <w:ind w:left="21" w:right="6"/>
              <w:rPr>
                <w:sz w:val="20"/>
              </w:rPr>
            </w:pPr>
            <w:r>
              <w:rPr>
                <w:spacing w:val="-2"/>
                <w:sz w:val="20"/>
              </w:rPr>
              <w:t>1030,31</w:t>
            </w:r>
          </w:p>
        </w:tc>
        <w:tc>
          <w:tcPr>
            <w:tcW w:w="1177" w:type="dxa"/>
          </w:tcPr>
          <w:p w:rsidR="00CA75EC" w:rsidRDefault="0004286D">
            <w:pPr>
              <w:pStyle w:val="TableParagraph"/>
              <w:spacing w:line="210" w:lineRule="exact"/>
              <w:ind w:left="17"/>
              <w:rPr>
                <w:sz w:val="20"/>
              </w:rPr>
            </w:pPr>
            <w:r>
              <w:rPr>
                <w:spacing w:val="-2"/>
                <w:sz w:val="20"/>
              </w:rPr>
              <w:t>4295,23</w:t>
            </w:r>
          </w:p>
        </w:tc>
        <w:tc>
          <w:tcPr>
            <w:tcW w:w="1175" w:type="dxa"/>
          </w:tcPr>
          <w:p w:rsidR="00CA75EC" w:rsidRDefault="0004286D">
            <w:pPr>
              <w:pStyle w:val="TableParagraph"/>
              <w:spacing w:line="210" w:lineRule="exact"/>
              <w:ind w:left="22"/>
              <w:rPr>
                <w:sz w:val="20"/>
              </w:rPr>
            </w:pPr>
            <w:r>
              <w:rPr>
                <w:spacing w:val="-2"/>
                <w:sz w:val="20"/>
              </w:rPr>
              <w:t>1340,40</w:t>
            </w:r>
          </w:p>
        </w:tc>
        <w:tc>
          <w:tcPr>
            <w:tcW w:w="1235" w:type="dxa"/>
          </w:tcPr>
          <w:p w:rsidR="00CA75EC" w:rsidRDefault="0004286D">
            <w:pPr>
              <w:pStyle w:val="TableParagraph"/>
              <w:spacing w:line="210" w:lineRule="exact"/>
              <w:ind w:left="21"/>
              <w:rPr>
                <w:sz w:val="20"/>
              </w:rPr>
            </w:pPr>
            <w:r>
              <w:rPr>
                <w:spacing w:val="-2"/>
                <w:sz w:val="20"/>
              </w:rPr>
              <w:t>5635,63</w:t>
            </w:r>
          </w:p>
        </w:tc>
        <w:tc>
          <w:tcPr>
            <w:tcW w:w="1096" w:type="dxa"/>
          </w:tcPr>
          <w:p w:rsidR="00CA75EC" w:rsidRDefault="0004286D">
            <w:pPr>
              <w:pStyle w:val="TableParagraph"/>
              <w:spacing w:line="210" w:lineRule="exact"/>
              <w:ind w:left="21"/>
              <w:rPr>
                <w:sz w:val="20"/>
              </w:rPr>
            </w:pPr>
            <w:r>
              <w:rPr>
                <w:spacing w:val="-2"/>
                <w:sz w:val="20"/>
              </w:rPr>
              <w:t>18,28</w:t>
            </w:r>
          </w:p>
        </w:tc>
      </w:tr>
      <w:tr w:rsidR="00CA75EC">
        <w:trPr>
          <w:trHeight w:val="229"/>
        </w:trPr>
        <w:tc>
          <w:tcPr>
            <w:tcW w:w="1771" w:type="dxa"/>
          </w:tcPr>
          <w:p w:rsidR="00CA75EC" w:rsidRDefault="0004286D">
            <w:pPr>
              <w:pStyle w:val="TableParagraph"/>
              <w:spacing w:line="210" w:lineRule="exact"/>
              <w:ind w:left="14" w:right="7"/>
              <w:rPr>
                <w:sz w:val="20"/>
              </w:rPr>
            </w:pPr>
            <w:r>
              <w:rPr>
                <w:spacing w:val="-5"/>
                <w:sz w:val="20"/>
              </w:rPr>
              <w:t>ВМР</w:t>
            </w:r>
          </w:p>
        </w:tc>
        <w:tc>
          <w:tcPr>
            <w:tcW w:w="1176" w:type="dxa"/>
          </w:tcPr>
          <w:p w:rsidR="00CA75EC" w:rsidRDefault="0004286D">
            <w:pPr>
              <w:pStyle w:val="TableParagraph"/>
              <w:spacing w:line="210" w:lineRule="exact"/>
              <w:ind w:left="14" w:right="1"/>
              <w:rPr>
                <w:sz w:val="20"/>
              </w:rPr>
            </w:pPr>
            <w:r>
              <w:rPr>
                <w:spacing w:val="-2"/>
                <w:sz w:val="20"/>
              </w:rPr>
              <w:t>3674,76</w:t>
            </w:r>
          </w:p>
        </w:tc>
        <w:tc>
          <w:tcPr>
            <w:tcW w:w="1051" w:type="dxa"/>
          </w:tcPr>
          <w:p w:rsidR="00CA75EC" w:rsidRDefault="00CA75EC">
            <w:pPr>
              <w:pStyle w:val="TableParagraph"/>
              <w:jc w:val="left"/>
              <w:rPr>
                <w:sz w:val="16"/>
              </w:rPr>
            </w:pPr>
          </w:p>
        </w:tc>
        <w:tc>
          <w:tcPr>
            <w:tcW w:w="1176" w:type="dxa"/>
          </w:tcPr>
          <w:p w:rsidR="00CA75EC" w:rsidRDefault="0004286D">
            <w:pPr>
              <w:pStyle w:val="TableParagraph"/>
              <w:spacing w:line="210" w:lineRule="exact"/>
              <w:ind w:left="14"/>
              <w:rPr>
                <w:sz w:val="20"/>
              </w:rPr>
            </w:pPr>
            <w:r>
              <w:rPr>
                <w:spacing w:val="-2"/>
                <w:sz w:val="20"/>
              </w:rPr>
              <w:t>3674,76</w:t>
            </w:r>
          </w:p>
        </w:tc>
        <w:tc>
          <w:tcPr>
            <w:tcW w:w="1236" w:type="dxa"/>
          </w:tcPr>
          <w:p w:rsidR="00CA75EC" w:rsidRDefault="0004286D">
            <w:pPr>
              <w:pStyle w:val="TableParagraph"/>
              <w:spacing w:line="210" w:lineRule="exact"/>
              <w:ind w:left="13" w:right="2"/>
              <w:rPr>
                <w:sz w:val="20"/>
              </w:rPr>
            </w:pPr>
            <w:r>
              <w:rPr>
                <w:spacing w:val="-2"/>
                <w:sz w:val="20"/>
              </w:rPr>
              <w:t>1292,00</w:t>
            </w:r>
          </w:p>
        </w:tc>
        <w:tc>
          <w:tcPr>
            <w:tcW w:w="1178" w:type="dxa"/>
          </w:tcPr>
          <w:p w:rsidR="00CA75EC" w:rsidRDefault="0004286D">
            <w:pPr>
              <w:pStyle w:val="TableParagraph"/>
              <w:spacing w:line="210" w:lineRule="exact"/>
              <w:ind w:left="12"/>
              <w:rPr>
                <w:sz w:val="20"/>
              </w:rPr>
            </w:pPr>
            <w:r>
              <w:rPr>
                <w:spacing w:val="-2"/>
                <w:sz w:val="20"/>
              </w:rPr>
              <w:t>559,64</w:t>
            </w:r>
          </w:p>
        </w:tc>
        <w:tc>
          <w:tcPr>
            <w:tcW w:w="1048" w:type="dxa"/>
          </w:tcPr>
          <w:p w:rsidR="00CA75EC" w:rsidRDefault="00CA75EC">
            <w:pPr>
              <w:pStyle w:val="TableParagraph"/>
              <w:jc w:val="left"/>
              <w:rPr>
                <w:sz w:val="16"/>
              </w:rPr>
            </w:pPr>
          </w:p>
        </w:tc>
        <w:tc>
          <w:tcPr>
            <w:tcW w:w="1235" w:type="dxa"/>
          </w:tcPr>
          <w:p w:rsidR="00CA75EC" w:rsidRDefault="0004286D">
            <w:pPr>
              <w:pStyle w:val="TableParagraph"/>
              <w:spacing w:line="210" w:lineRule="exact"/>
              <w:ind w:left="21" w:right="6"/>
              <w:rPr>
                <w:sz w:val="20"/>
              </w:rPr>
            </w:pPr>
            <w:r>
              <w:rPr>
                <w:spacing w:val="-2"/>
                <w:sz w:val="20"/>
              </w:rPr>
              <w:t>559,64</w:t>
            </w:r>
          </w:p>
        </w:tc>
        <w:tc>
          <w:tcPr>
            <w:tcW w:w="1177" w:type="dxa"/>
          </w:tcPr>
          <w:p w:rsidR="00CA75EC" w:rsidRDefault="0004286D">
            <w:pPr>
              <w:pStyle w:val="TableParagraph"/>
              <w:spacing w:line="210" w:lineRule="exact"/>
              <w:ind w:left="17"/>
              <w:rPr>
                <w:sz w:val="20"/>
              </w:rPr>
            </w:pPr>
            <w:r>
              <w:rPr>
                <w:spacing w:val="-2"/>
                <w:sz w:val="20"/>
              </w:rPr>
              <w:t>4234,40</w:t>
            </w:r>
          </w:p>
        </w:tc>
        <w:tc>
          <w:tcPr>
            <w:tcW w:w="1175" w:type="dxa"/>
          </w:tcPr>
          <w:p w:rsidR="00CA75EC" w:rsidRDefault="00CA75EC">
            <w:pPr>
              <w:pStyle w:val="TableParagraph"/>
              <w:jc w:val="left"/>
              <w:rPr>
                <w:sz w:val="16"/>
              </w:rPr>
            </w:pPr>
          </w:p>
        </w:tc>
        <w:tc>
          <w:tcPr>
            <w:tcW w:w="1235" w:type="dxa"/>
          </w:tcPr>
          <w:p w:rsidR="00CA75EC" w:rsidRDefault="0004286D">
            <w:pPr>
              <w:pStyle w:val="TableParagraph"/>
              <w:spacing w:line="210" w:lineRule="exact"/>
              <w:ind w:left="21"/>
              <w:rPr>
                <w:sz w:val="20"/>
              </w:rPr>
            </w:pPr>
            <w:r>
              <w:rPr>
                <w:spacing w:val="-2"/>
                <w:sz w:val="20"/>
              </w:rPr>
              <w:t>4234,40</w:t>
            </w:r>
          </w:p>
        </w:tc>
        <w:tc>
          <w:tcPr>
            <w:tcW w:w="1096" w:type="dxa"/>
          </w:tcPr>
          <w:p w:rsidR="00CA75EC" w:rsidRDefault="0004286D">
            <w:pPr>
              <w:pStyle w:val="TableParagraph"/>
              <w:spacing w:line="210" w:lineRule="exact"/>
              <w:ind w:left="21"/>
              <w:rPr>
                <w:sz w:val="20"/>
              </w:rPr>
            </w:pPr>
            <w:r>
              <w:rPr>
                <w:spacing w:val="-2"/>
                <w:sz w:val="20"/>
              </w:rPr>
              <w:t>13,22</w:t>
            </w:r>
          </w:p>
        </w:tc>
      </w:tr>
      <w:tr w:rsidR="00CA75EC">
        <w:trPr>
          <w:trHeight w:val="229"/>
        </w:trPr>
        <w:tc>
          <w:tcPr>
            <w:tcW w:w="1771" w:type="dxa"/>
          </w:tcPr>
          <w:p w:rsidR="00CA75EC" w:rsidRDefault="0004286D">
            <w:pPr>
              <w:pStyle w:val="TableParagraph"/>
              <w:spacing w:line="210" w:lineRule="exact"/>
              <w:ind w:left="14" w:right="4"/>
              <w:rPr>
                <w:sz w:val="20"/>
              </w:rPr>
            </w:pPr>
            <w:r>
              <w:rPr>
                <w:spacing w:val="-5"/>
                <w:sz w:val="20"/>
              </w:rPr>
              <w:t>ЗМР</w:t>
            </w:r>
          </w:p>
        </w:tc>
        <w:tc>
          <w:tcPr>
            <w:tcW w:w="1176" w:type="dxa"/>
          </w:tcPr>
          <w:p w:rsidR="00CA75EC" w:rsidRDefault="0004286D">
            <w:pPr>
              <w:pStyle w:val="TableParagraph"/>
              <w:spacing w:line="210" w:lineRule="exact"/>
              <w:ind w:left="14" w:right="1"/>
              <w:rPr>
                <w:sz w:val="20"/>
              </w:rPr>
            </w:pPr>
            <w:r>
              <w:rPr>
                <w:spacing w:val="-2"/>
                <w:sz w:val="20"/>
              </w:rPr>
              <w:t>16957,25</w:t>
            </w:r>
          </w:p>
        </w:tc>
        <w:tc>
          <w:tcPr>
            <w:tcW w:w="1051" w:type="dxa"/>
          </w:tcPr>
          <w:p w:rsidR="00CA75EC" w:rsidRDefault="0004286D">
            <w:pPr>
              <w:pStyle w:val="TableParagraph"/>
              <w:spacing w:line="210" w:lineRule="exact"/>
              <w:ind w:left="13"/>
              <w:rPr>
                <w:sz w:val="20"/>
              </w:rPr>
            </w:pPr>
            <w:r>
              <w:rPr>
                <w:spacing w:val="-2"/>
                <w:sz w:val="20"/>
              </w:rPr>
              <w:t>3086,94</w:t>
            </w:r>
          </w:p>
        </w:tc>
        <w:tc>
          <w:tcPr>
            <w:tcW w:w="1176" w:type="dxa"/>
          </w:tcPr>
          <w:p w:rsidR="00CA75EC" w:rsidRDefault="0004286D">
            <w:pPr>
              <w:pStyle w:val="TableParagraph"/>
              <w:spacing w:line="210" w:lineRule="exact"/>
              <w:ind w:left="14"/>
              <w:rPr>
                <w:sz w:val="20"/>
              </w:rPr>
            </w:pPr>
            <w:r>
              <w:rPr>
                <w:spacing w:val="-2"/>
                <w:sz w:val="20"/>
              </w:rPr>
              <w:t>20044,19</w:t>
            </w:r>
          </w:p>
        </w:tc>
        <w:tc>
          <w:tcPr>
            <w:tcW w:w="1236" w:type="dxa"/>
          </w:tcPr>
          <w:p w:rsidR="00CA75EC" w:rsidRDefault="0004286D">
            <w:pPr>
              <w:pStyle w:val="TableParagraph"/>
              <w:spacing w:line="210" w:lineRule="exact"/>
              <w:ind w:left="13" w:right="2"/>
              <w:rPr>
                <w:sz w:val="20"/>
              </w:rPr>
            </w:pPr>
            <w:r>
              <w:rPr>
                <w:spacing w:val="-2"/>
                <w:sz w:val="20"/>
              </w:rPr>
              <w:t>7146,00</w:t>
            </w:r>
          </w:p>
        </w:tc>
        <w:tc>
          <w:tcPr>
            <w:tcW w:w="1178" w:type="dxa"/>
          </w:tcPr>
          <w:p w:rsidR="00CA75EC" w:rsidRDefault="0004286D">
            <w:pPr>
              <w:pStyle w:val="TableParagraph"/>
              <w:spacing w:line="210" w:lineRule="exact"/>
              <w:ind w:left="12"/>
              <w:rPr>
                <w:sz w:val="20"/>
              </w:rPr>
            </w:pPr>
            <w:r>
              <w:rPr>
                <w:spacing w:val="-2"/>
                <w:sz w:val="20"/>
              </w:rPr>
              <w:t>1973,47</w:t>
            </w:r>
          </w:p>
        </w:tc>
        <w:tc>
          <w:tcPr>
            <w:tcW w:w="1048" w:type="dxa"/>
          </w:tcPr>
          <w:p w:rsidR="00CA75EC" w:rsidRDefault="0004286D">
            <w:pPr>
              <w:pStyle w:val="TableParagraph"/>
              <w:spacing w:line="210" w:lineRule="exact"/>
              <w:ind w:left="13"/>
              <w:rPr>
                <w:sz w:val="20"/>
              </w:rPr>
            </w:pPr>
            <w:r>
              <w:rPr>
                <w:spacing w:val="-2"/>
                <w:sz w:val="20"/>
              </w:rPr>
              <w:t>2451,10</w:t>
            </w:r>
          </w:p>
        </w:tc>
        <w:tc>
          <w:tcPr>
            <w:tcW w:w="1235" w:type="dxa"/>
          </w:tcPr>
          <w:p w:rsidR="00CA75EC" w:rsidRDefault="0004286D">
            <w:pPr>
              <w:pStyle w:val="TableParagraph"/>
              <w:spacing w:line="210" w:lineRule="exact"/>
              <w:ind w:left="21" w:right="6"/>
              <w:rPr>
                <w:sz w:val="20"/>
              </w:rPr>
            </w:pPr>
            <w:r>
              <w:rPr>
                <w:spacing w:val="-2"/>
                <w:sz w:val="20"/>
              </w:rPr>
              <w:t>4424,57</w:t>
            </w:r>
          </w:p>
        </w:tc>
        <w:tc>
          <w:tcPr>
            <w:tcW w:w="1177" w:type="dxa"/>
          </w:tcPr>
          <w:p w:rsidR="00CA75EC" w:rsidRDefault="0004286D">
            <w:pPr>
              <w:pStyle w:val="TableParagraph"/>
              <w:spacing w:line="210" w:lineRule="exact"/>
              <w:ind w:left="17"/>
              <w:rPr>
                <w:sz w:val="20"/>
              </w:rPr>
            </w:pPr>
            <w:r>
              <w:rPr>
                <w:spacing w:val="-2"/>
                <w:sz w:val="20"/>
              </w:rPr>
              <w:t>18930,72</w:t>
            </w:r>
          </w:p>
        </w:tc>
        <w:tc>
          <w:tcPr>
            <w:tcW w:w="1175" w:type="dxa"/>
          </w:tcPr>
          <w:p w:rsidR="00CA75EC" w:rsidRDefault="0004286D">
            <w:pPr>
              <w:pStyle w:val="TableParagraph"/>
              <w:spacing w:line="210" w:lineRule="exact"/>
              <w:ind w:left="22"/>
              <w:rPr>
                <w:sz w:val="20"/>
              </w:rPr>
            </w:pPr>
            <w:r>
              <w:rPr>
                <w:spacing w:val="-2"/>
                <w:sz w:val="20"/>
              </w:rPr>
              <w:t>5538,04</w:t>
            </w:r>
          </w:p>
        </w:tc>
        <w:tc>
          <w:tcPr>
            <w:tcW w:w="1235" w:type="dxa"/>
          </w:tcPr>
          <w:p w:rsidR="00CA75EC" w:rsidRDefault="0004286D">
            <w:pPr>
              <w:pStyle w:val="TableParagraph"/>
              <w:spacing w:line="210" w:lineRule="exact"/>
              <w:ind w:left="21"/>
              <w:rPr>
                <w:sz w:val="20"/>
              </w:rPr>
            </w:pPr>
            <w:r>
              <w:rPr>
                <w:spacing w:val="-2"/>
                <w:sz w:val="20"/>
              </w:rPr>
              <w:t>24468,76</w:t>
            </w:r>
          </w:p>
        </w:tc>
        <w:tc>
          <w:tcPr>
            <w:tcW w:w="1096" w:type="dxa"/>
          </w:tcPr>
          <w:p w:rsidR="00CA75EC" w:rsidRDefault="0004286D">
            <w:pPr>
              <w:pStyle w:val="TableParagraph"/>
              <w:spacing w:line="210" w:lineRule="exact"/>
              <w:ind w:left="21"/>
              <w:rPr>
                <w:sz w:val="20"/>
              </w:rPr>
            </w:pPr>
            <w:r>
              <w:rPr>
                <w:spacing w:val="-2"/>
                <w:sz w:val="20"/>
              </w:rPr>
              <w:t>18,08</w:t>
            </w:r>
          </w:p>
        </w:tc>
      </w:tr>
      <w:tr w:rsidR="00CA75EC">
        <w:trPr>
          <w:trHeight w:val="229"/>
        </w:trPr>
        <w:tc>
          <w:tcPr>
            <w:tcW w:w="1771" w:type="dxa"/>
          </w:tcPr>
          <w:p w:rsidR="00CA75EC" w:rsidRDefault="0004286D">
            <w:pPr>
              <w:pStyle w:val="TableParagraph"/>
              <w:spacing w:line="210" w:lineRule="exact"/>
              <w:ind w:left="14" w:right="4"/>
              <w:rPr>
                <w:sz w:val="20"/>
              </w:rPr>
            </w:pPr>
            <w:proofErr w:type="spellStart"/>
            <w:r>
              <w:rPr>
                <w:spacing w:val="-2"/>
                <w:sz w:val="20"/>
              </w:rPr>
              <w:t>Жданковский</w:t>
            </w:r>
            <w:proofErr w:type="spellEnd"/>
          </w:p>
        </w:tc>
        <w:tc>
          <w:tcPr>
            <w:tcW w:w="1176" w:type="dxa"/>
          </w:tcPr>
          <w:p w:rsidR="00CA75EC" w:rsidRDefault="0004286D">
            <w:pPr>
              <w:pStyle w:val="TableParagraph"/>
              <w:spacing w:line="210" w:lineRule="exact"/>
              <w:ind w:left="14" w:right="1"/>
              <w:rPr>
                <w:sz w:val="20"/>
              </w:rPr>
            </w:pPr>
            <w:r>
              <w:rPr>
                <w:spacing w:val="-2"/>
                <w:sz w:val="20"/>
              </w:rPr>
              <w:t>2176,06</w:t>
            </w:r>
          </w:p>
        </w:tc>
        <w:tc>
          <w:tcPr>
            <w:tcW w:w="1051" w:type="dxa"/>
          </w:tcPr>
          <w:p w:rsidR="00CA75EC" w:rsidRDefault="00CA75EC">
            <w:pPr>
              <w:pStyle w:val="TableParagraph"/>
              <w:jc w:val="left"/>
              <w:rPr>
                <w:sz w:val="16"/>
              </w:rPr>
            </w:pPr>
          </w:p>
        </w:tc>
        <w:tc>
          <w:tcPr>
            <w:tcW w:w="1176" w:type="dxa"/>
          </w:tcPr>
          <w:p w:rsidR="00CA75EC" w:rsidRDefault="0004286D">
            <w:pPr>
              <w:pStyle w:val="TableParagraph"/>
              <w:spacing w:line="210" w:lineRule="exact"/>
              <w:ind w:left="14"/>
              <w:rPr>
                <w:sz w:val="20"/>
              </w:rPr>
            </w:pPr>
            <w:r>
              <w:rPr>
                <w:spacing w:val="-2"/>
                <w:sz w:val="20"/>
              </w:rPr>
              <w:t>2176,06</w:t>
            </w:r>
          </w:p>
        </w:tc>
        <w:tc>
          <w:tcPr>
            <w:tcW w:w="1236" w:type="dxa"/>
          </w:tcPr>
          <w:p w:rsidR="00CA75EC" w:rsidRDefault="0004286D">
            <w:pPr>
              <w:pStyle w:val="TableParagraph"/>
              <w:spacing w:line="210" w:lineRule="exact"/>
              <w:ind w:left="13" w:right="2"/>
              <w:rPr>
                <w:sz w:val="20"/>
              </w:rPr>
            </w:pPr>
            <w:r>
              <w:rPr>
                <w:spacing w:val="-2"/>
                <w:sz w:val="20"/>
              </w:rPr>
              <w:t>2221,00</w:t>
            </w:r>
          </w:p>
        </w:tc>
        <w:tc>
          <w:tcPr>
            <w:tcW w:w="1178" w:type="dxa"/>
          </w:tcPr>
          <w:p w:rsidR="00CA75EC" w:rsidRDefault="0004286D">
            <w:pPr>
              <w:pStyle w:val="TableParagraph"/>
              <w:spacing w:line="210" w:lineRule="exact"/>
              <w:ind w:left="12"/>
              <w:rPr>
                <w:sz w:val="20"/>
              </w:rPr>
            </w:pPr>
            <w:r>
              <w:rPr>
                <w:spacing w:val="-2"/>
                <w:sz w:val="20"/>
              </w:rPr>
              <w:t>808,10</w:t>
            </w:r>
          </w:p>
        </w:tc>
        <w:tc>
          <w:tcPr>
            <w:tcW w:w="1048" w:type="dxa"/>
          </w:tcPr>
          <w:p w:rsidR="00CA75EC" w:rsidRDefault="00CA75EC">
            <w:pPr>
              <w:pStyle w:val="TableParagraph"/>
              <w:jc w:val="left"/>
              <w:rPr>
                <w:sz w:val="16"/>
              </w:rPr>
            </w:pPr>
          </w:p>
        </w:tc>
        <w:tc>
          <w:tcPr>
            <w:tcW w:w="1235" w:type="dxa"/>
          </w:tcPr>
          <w:p w:rsidR="00CA75EC" w:rsidRDefault="0004286D">
            <w:pPr>
              <w:pStyle w:val="TableParagraph"/>
              <w:spacing w:line="210" w:lineRule="exact"/>
              <w:ind w:left="21" w:right="6"/>
              <w:rPr>
                <w:sz w:val="20"/>
              </w:rPr>
            </w:pPr>
            <w:r>
              <w:rPr>
                <w:spacing w:val="-2"/>
                <w:sz w:val="20"/>
              </w:rPr>
              <w:t>808,10</w:t>
            </w:r>
          </w:p>
        </w:tc>
        <w:tc>
          <w:tcPr>
            <w:tcW w:w="1177" w:type="dxa"/>
          </w:tcPr>
          <w:p w:rsidR="00CA75EC" w:rsidRDefault="0004286D">
            <w:pPr>
              <w:pStyle w:val="TableParagraph"/>
              <w:spacing w:line="210" w:lineRule="exact"/>
              <w:ind w:left="17"/>
              <w:rPr>
                <w:sz w:val="20"/>
              </w:rPr>
            </w:pPr>
            <w:r>
              <w:rPr>
                <w:spacing w:val="-2"/>
                <w:sz w:val="20"/>
              </w:rPr>
              <w:t>2984,16</w:t>
            </w:r>
          </w:p>
        </w:tc>
        <w:tc>
          <w:tcPr>
            <w:tcW w:w="1175" w:type="dxa"/>
          </w:tcPr>
          <w:p w:rsidR="00CA75EC" w:rsidRDefault="00CA75EC">
            <w:pPr>
              <w:pStyle w:val="TableParagraph"/>
              <w:jc w:val="left"/>
              <w:rPr>
                <w:sz w:val="16"/>
              </w:rPr>
            </w:pPr>
          </w:p>
        </w:tc>
        <w:tc>
          <w:tcPr>
            <w:tcW w:w="1235" w:type="dxa"/>
          </w:tcPr>
          <w:p w:rsidR="00CA75EC" w:rsidRDefault="0004286D">
            <w:pPr>
              <w:pStyle w:val="TableParagraph"/>
              <w:spacing w:line="210" w:lineRule="exact"/>
              <w:ind w:left="21"/>
              <w:rPr>
                <w:sz w:val="20"/>
              </w:rPr>
            </w:pPr>
            <w:r>
              <w:rPr>
                <w:spacing w:val="-2"/>
                <w:sz w:val="20"/>
              </w:rPr>
              <w:t>2984,16</w:t>
            </w:r>
          </w:p>
        </w:tc>
        <w:tc>
          <w:tcPr>
            <w:tcW w:w="1096" w:type="dxa"/>
          </w:tcPr>
          <w:p w:rsidR="00CA75EC" w:rsidRDefault="0004286D">
            <w:pPr>
              <w:pStyle w:val="TableParagraph"/>
              <w:spacing w:line="210" w:lineRule="exact"/>
              <w:ind w:left="21"/>
              <w:rPr>
                <w:sz w:val="20"/>
              </w:rPr>
            </w:pPr>
            <w:r>
              <w:rPr>
                <w:spacing w:val="-2"/>
                <w:sz w:val="20"/>
              </w:rPr>
              <w:t>27,08</w:t>
            </w:r>
          </w:p>
        </w:tc>
      </w:tr>
      <w:tr w:rsidR="00CA75EC">
        <w:trPr>
          <w:trHeight w:val="229"/>
        </w:trPr>
        <w:tc>
          <w:tcPr>
            <w:tcW w:w="1771" w:type="dxa"/>
          </w:tcPr>
          <w:p w:rsidR="00CA75EC" w:rsidRDefault="0004286D">
            <w:pPr>
              <w:pStyle w:val="TableParagraph"/>
              <w:spacing w:line="210" w:lineRule="exact"/>
              <w:ind w:left="14" w:right="3"/>
              <w:rPr>
                <w:sz w:val="20"/>
              </w:rPr>
            </w:pPr>
            <w:r>
              <w:rPr>
                <w:spacing w:val="-2"/>
                <w:sz w:val="20"/>
              </w:rPr>
              <w:t>БМК-</w:t>
            </w:r>
            <w:r>
              <w:rPr>
                <w:spacing w:val="-10"/>
                <w:sz w:val="20"/>
              </w:rPr>
              <w:t>6</w:t>
            </w:r>
          </w:p>
        </w:tc>
        <w:tc>
          <w:tcPr>
            <w:tcW w:w="1176" w:type="dxa"/>
          </w:tcPr>
          <w:p w:rsidR="00CA75EC" w:rsidRDefault="0004286D">
            <w:pPr>
              <w:pStyle w:val="TableParagraph"/>
              <w:spacing w:line="210" w:lineRule="exact"/>
              <w:ind w:left="14" w:right="1"/>
              <w:rPr>
                <w:sz w:val="20"/>
              </w:rPr>
            </w:pPr>
            <w:r>
              <w:rPr>
                <w:spacing w:val="-2"/>
                <w:sz w:val="20"/>
              </w:rPr>
              <w:t>169,34</w:t>
            </w:r>
          </w:p>
        </w:tc>
        <w:tc>
          <w:tcPr>
            <w:tcW w:w="1051" w:type="dxa"/>
          </w:tcPr>
          <w:p w:rsidR="00CA75EC" w:rsidRDefault="00CA75EC">
            <w:pPr>
              <w:pStyle w:val="TableParagraph"/>
              <w:jc w:val="left"/>
              <w:rPr>
                <w:sz w:val="16"/>
              </w:rPr>
            </w:pPr>
          </w:p>
        </w:tc>
        <w:tc>
          <w:tcPr>
            <w:tcW w:w="1176" w:type="dxa"/>
          </w:tcPr>
          <w:p w:rsidR="00CA75EC" w:rsidRDefault="0004286D">
            <w:pPr>
              <w:pStyle w:val="TableParagraph"/>
              <w:spacing w:line="210" w:lineRule="exact"/>
              <w:ind w:left="14"/>
              <w:rPr>
                <w:sz w:val="20"/>
              </w:rPr>
            </w:pPr>
            <w:r>
              <w:rPr>
                <w:spacing w:val="-2"/>
                <w:sz w:val="20"/>
              </w:rPr>
              <w:t>169,34</w:t>
            </w:r>
          </w:p>
        </w:tc>
        <w:tc>
          <w:tcPr>
            <w:tcW w:w="1236" w:type="dxa"/>
          </w:tcPr>
          <w:p w:rsidR="00CA75EC" w:rsidRDefault="0004286D">
            <w:pPr>
              <w:pStyle w:val="TableParagraph"/>
              <w:spacing w:line="210" w:lineRule="exact"/>
              <w:ind w:left="13" w:right="2"/>
              <w:rPr>
                <w:sz w:val="20"/>
              </w:rPr>
            </w:pPr>
            <w:r>
              <w:rPr>
                <w:spacing w:val="-2"/>
                <w:sz w:val="20"/>
              </w:rPr>
              <w:t>233,00</w:t>
            </w:r>
          </w:p>
        </w:tc>
        <w:tc>
          <w:tcPr>
            <w:tcW w:w="1178" w:type="dxa"/>
          </w:tcPr>
          <w:p w:rsidR="00CA75EC" w:rsidRDefault="0004286D">
            <w:pPr>
              <w:pStyle w:val="TableParagraph"/>
              <w:spacing w:line="210" w:lineRule="exact"/>
              <w:ind w:left="12" w:right="3"/>
              <w:rPr>
                <w:sz w:val="20"/>
              </w:rPr>
            </w:pPr>
            <w:r>
              <w:rPr>
                <w:spacing w:val="-2"/>
                <w:sz w:val="20"/>
              </w:rPr>
              <w:t>81,34</w:t>
            </w:r>
          </w:p>
        </w:tc>
        <w:tc>
          <w:tcPr>
            <w:tcW w:w="1048" w:type="dxa"/>
          </w:tcPr>
          <w:p w:rsidR="00CA75EC" w:rsidRDefault="00CA75EC">
            <w:pPr>
              <w:pStyle w:val="TableParagraph"/>
              <w:jc w:val="left"/>
              <w:rPr>
                <w:sz w:val="16"/>
              </w:rPr>
            </w:pPr>
          </w:p>
        </w:tc>
        <w:tc>
          <w:tcPr>
            <w:tcW w:w="1235" w:type="dxa"/>
          </w:tcPr>
          <w:p w:rsidR="00CA75EC" w:rsidRDefault="0004286D">
            <w:pPr>
              <w:pStyle w:val="TableParagraph"/>
              <w:spacing w:line="210" w:lineRule="exact"/>
              <w:ind w:left="21" w:right="4"/>
              <w:rPr>
                <w:sz w:val="20"/>
              </w:rPr>
            </w:pPr>
            <w:r>
              <w:rPr>
                <w:spacing w:val="-2"/>
                <w:sz w:val="20"/>
              </w:rPr>
              <w:t>81,34</w:t>
            </w:r>
          </w:p>
        </w:tc>
        <w:tc>
          <w:tcPr>
            <w:tcW w:w="1177" w:type="dxa"/>
          </w:tcPr>
          <w:p w:rsidR="00CA75EC" w:rsidRDefault="0004286D">
            <w:pPr>
              <w:pStyle w:val="TableParagraph"/>
              <w:spacing w:line="210" w:lineRule="exact"/>
              <w:ind w:left="17"/>
              <w:rPr>
                <w:sz w:val="20"/>
              </w:rPr>
            </w:pPr>
            <w:r>
              <w:rPr>
                <w:spacing w:val="-2"/>
                <w:sz w:val="20"/>
              </w:rPr>
              <w:t>250,68</w:t>
            </w:r>
          </w:p>
        </w:tc>
        <w:tc>
          <w:tcPr>
            <w:tcW w:w="1175" w:type="dxa"/>
          </w:tcPr>
          <w:p w:rsidR="00CA75EC" w:rsidRDefault="00CA75EC">
            <w:pPr>
              <w:pStyle w:val="TableParagraph"/>
              <w:jc w:val="left"/>
              <w:rPr>
                <w:sz w:val="16"/>
              </w:rPr>
            </w:pPr>
          </w:p>
        </w:tc>
        <w:tc>
          <w:tcPr>
            <w:tcW w:w="1235" w:type="dxa"/>
          </w:tcPr>
          <w:p w:rsidR="00CA75EC" w:rsidRDefault="0004286D">
            <w:pPr>
              <w:pStyle w:val="TableParagraph"/>
              <w:spacing w:line="210" w:lineRule="exact"/>
              <w:ind w:left="21"/>
              <w:rPr>
                <w:sz w:val="20"/>
              </w:rPr>
            </w:pPr>
            <w:r>
              <w:rPr>
                <w:spacing w:val="-2"/>
                <w:sz w:val="20"/>
              </w:rPr>
              <w:t>250,68</w:t>
            </w:r>
          </w:p>
        </w:tc>
        <w:tc>
          <w:tcPr>
            <w:tcW w:w="1096" w:type="dxa"/>
          </w:tcPr>
          <w:p w:rsidR="00CA75EC" w:rsidRDefault="0004286D">
            <w:pPr>
              <w:pStyle w:val="TableParagraph"/>
              <w:spacing w:line="210" w:lineRule="exact"/>
              <w:ind w:left="21"/>
              <w:rPr>
                <w:sz w:val="20"/>
              </w:rPr>
            </w:pPr>
            <w:r>
              <w:rPr>
                <w:spacing w:val="-2"/>
                <w:sz w:val="20"/>
              </w:rPr>
              <w:t>32,45</w:t>
            </w:r>
          </w:p>
        </w:tc>
      </w:tr>
      <w:tr w:rsidR="00CA75EC">
        <w:trPr>
          <w:trHeight w:val="229"/>
        </w:trPr>
        <w:tc>
          <w:tcPr>
            <w:tcW w:w="1771" w:type="dxa"/>
          </w:tcPr>
          <w:p w:rsidR="00CA75EC" w:rsidRDefault="0004286D">
            <w:pPr>
              <w:pStyle w:val="TableParagraph"/>
              <w:spacing w:line="210" w:lineRule="exact"/>
              <w:ind w:left="14" w:right="3"/>
              <w:rPr>
                <w:sz w:val="20"/>
              </w:rPr>
            </w:pPr>
            <w:r>
              <w:rPr>
                <w:spacing w:val="-2"/>
                <w:sz w:val="20"/>
              </w:rPr>
              <w:t>Всего</w:t>
            </w:r>
          </w:p>
        </w:tc>
        <w:tc>
          <w:tcPr>
            <w:tcW w:w="1176" w:type="dxa"/>
          </w:tcPr>
          <w:p w:rsidR="00CA75EC" w:rsidRDefault="0004286D">
            <w:pPr>
              <w:pStyle w:val="TableParagraph"/>
              <w:spacing w:line="210" w:lineRule="exact"/>
              <w:ind w:left="14" w:right="1"/>
              <w:rPr>
                <w:sz w:val="20"/>
              </w:rPr>
            </w:pPr>
            <w:r>
              <w:rPr>
                <w:spacing w:val="-2"/>
                <w:sz w:val="20"/>
              </w:rPr>
              <w:t>71966,44</w:t>
            </w:r>
          </w:p>
        </w:tc>
        <w:tc>
          <w:tcPr>
            <w:tcW w:w="1051" w:type="dxa"/>
          </w:tcPr>
          <w:p w:rsidR="00CA75EC" w:rsidRDefault="0004286D">
            <w:pPr>
              <w:pStyle w:val="TableParagraph"/>
              <w:spacing w:line="210" w:lineRule="exact"/>
              <w:ind w:left="13"/>
              <w:rPr>
                <w:sz w:val="20"/>
              </w:rPr>
            </w:pPr>
            <w:r>
              <w:rPr>
                <w:spacing w:val="-2"/>
                <w:sz w:val="20"/>
              </w:rPr>
              <w:t>6743,11</w:t>
            </w:r>
          </w:p>
        </w:tc>
        <w:tc>
          <w:tcPr>
            <w:tcW w:w="1176" w:type="dxa"/>
          </w:tcPr>
          <w:p w:rsidR="00CA75EC" w:rsidRDefault="0004286D">
            <w:pPr>
              <w:pStyle w:val="TableParagraph"/>
              <w:spacing w:line="210" w:lineRule="exact"/>
              <w:ind w:left="14"/>
              <w:rPr>
                <w:sz w:val="20"/>
              </w:rPr>
            </w:pPr>
            <w:r>
              <w:rPr>
                <w:spacing w:val="-2"/>
                <w:sz w:val="20"/>
              </w:rPr>
              <w:t>78709,55</w:t>
            </w:r>
          </w:p>
        </w:tc>
        <w:tc>
          <w:tcPr>
            <w:tcW w:w="1236" w:type="dxa"/>
          </w:tcPr>
          <w:p w:rsidR="00CA75EC" w:rsidRDefault="0004286D">
            <w:pPr>
              <w:pStyle w:val="TableParagraph"/>
              <w:spacing w:line="210" w:lineRule="exact"/>
              <w:ind w:left="13" w:right="2"/>
              <w:rPr>
                <w:sz w:val="20"/>
              </w:rPr>
            </w:pPr>
            <w:r>
              <w:rPr>
                <w:spacing w:val="-2"/>
                <w:sz w:val="20"/>
              </w:rPr>
              <w:t>33599,00</w:t>
            </w:r>
          </w:p>
        </w:tc>
        <w:tc>
          <w:tcPr>
            <w:tcW w:w="1178" w:type="dxa"/>
          </w:tcPr>
          <w:p w:rsidR="00CA75EC" w:rsidRDefault="0004286D">
            <w:pPr>
              <w:pStyle w:val="TableParagraph"/>
              <w:spacing w:line="210" w:lineRule="exact"/>
              <w:ind w:left="12"/>
              <w:rPr>
                <w:sz w:val="20"/>
              </w:rPr>
            </w:pPr>
            <w:r>
              <w:rPr>
                <w:spacing w:val="-2"/>
                <w:sz w:val="20"/>
              </w:rPr>
              <w:t>11309,02</w:t>
            </w:r>
          </w:p>
        </w:tc>
        <w:tc>
          <w:tcPr>
            <w:tcW w:w="1048" w:type="dxa"/>
          </w:tcPr>
          <w:p w:rsidR="00CA75EC" w:rsidRDefault="0004286D">
            <w:pPr>
              <w:pStyle w:val="TableParagraph"/>
              <w:spacing w:line="210" w:lineRule="exact"/>
              <w:ind w:left="13"/>
              <w:rPr>
                <w:sz w:val="20"/>
              </w:rPr>
            </w:pPr>
            <w:r>
              <w:rPr>
                <w:spacing w:val="-2"/>
                <w:sz w:val="20"/>
              </w:rPr>
              <w:t>5670,23</w:t>
            </w:r>
          </w:p>
        </w:tc>
        <w:tc>
          <w:tcPr>
            <w:tcW w:w="1235" w:type="dxa"/>
          </w:tcPr>
          <w:p w:rsidR="00CA75EC" w:rsidRDefault="0004286D">
            <w:pPr>
              <w:pStyle w:val="TableParagraph"/>
              <w:spacing w:line="210" w:lineRule="exact"/>
              <w:ind w:left="21" w:right="6"/>
              <w:rPr>
                <w:sz w:val="20"/>
              </w:rPr>
            </w:pPr>
            <w:r>
              <w:rPr>
                <w:spacing w:val="-2"/>
                <w:sz w:val="20"/>
              </w:rPr>
              <w:t>16979,25</w:t>
            </w:r>
          </w:p>
        </w:tc>
        <w:tc>
          <w:tcPr>
            <w:tcW w:w="1177" w:type="dxa"/>
          </w:tcPr>
          <w:p w:rsidR="00CA75EC" w:rsidRDefault="0004286D">
            <w:pPr>
              <w:pStyle w:val="TableParagraph"/>
              <w:spacing w:line="210" w:lineRule="exact"/>
              <w:ind w:left="17"/>
              <w:rPr>
                <w:sz w:val="20"/>
              </w:rPr>
            </w:pPr>
            <w:r>
              <w:rPr>
                <w:spacing w:val="-2"/>
                <w:sz w:val="20"/>
              </w:rPr>
              <w:t>83275,46</w:t>
            </w:r>
          </w:p>
        </w:tc>
        <w:tc>
          <w:tcPr>
            <w:tcW w:w="1175" w:type="dxa"/>
          </w:tcPr>
          <w:p w:rsidR="00CA75EC" w:rsidRDefault="0004286D">
            <w:pPr>
              <w:pStyle w:val="TableParagraph"/>
              <w:spacing w:line="210" w:lineRule="exact"/>
              <w:ind w:left="22"/>
              <w:rPr>
                <w:sz w:val="20"/>
              </w:rPr>
            </w:pPr>
            <w:r>
              <w:rPr>
                <w:spacing w:val="-2"/>
                <w:sz w:val="20"/>
              </w:rPr>
              <w:t>12413,34</w:t>
            </w:r>
          </w:p>
        </w:tc>
        <w:tc>
          <w:tcPr>
            <w:tcW w:w="1235" w:type="dxa"/>
          </w:tcPr>
          <w:p w:rsidR="00CA75EC" w:rsidRDefault="0004286D">
            <w:pPr>
              <w:pStyle w:val="TableParagraph"/>
              <w:spacing w:line="210" w:lineRule="exact"/>
              <w:ind w:left="21"/>
              <w:rPr>
                <w:sz w:val="20"/>
              </w:rPr>
            </w:pPr>
            <w:r>
              <w:rPr>
                <w:spacing w:val="-2"/>
                <w:sz w:val="20"/>
              </w:rPr>
              <w:t>95688,80</w:t>
            </w:r>
          </w:p>
        </w:tc>
        <w:tc>
          <w:tcPr>
            <w:tcW w:w="1096" w:type="dxa"/>
          </w:tcPr>
          <w:p w:rsidR="00CA75EC" w:rsidRDefault="0004286D">
            <w:pPr>
              <w:pStyle w:val="TableParagraph"/>
              <w:spacing w:line="210" w:lineRule="exact"/>
              <w:ind w:left="21"/>
              <w:rPr>
                <w:sz w:val="20"/>
              </w:rPr>
            </w:pPr>
            <w:r>
              <w:rPr>
                <w:spacing w:val="-2"/>
                <w:sz w:val="20"/>
              </w:rPr>
              <w:t>17,74</w:t>
            </w:r>
          </w:p>
        </w:tc>
      </w:tr>
      <w:tr w:rsidR="00CA75EC">
        <w:trPr>
          <w:trHeight w:val="229"/>
        </w:trPr>
        <w:tc>
          <w:tcPr>
            <w:tcW w:w="1771" w:type="dxa"/>
          </w:tcPr>
          <w:p w:rsidR="00CA75EC" w:rsidRDefault="0004286D">
            <w:pPr>
              <w:pStyle w:val="TableParagraph"/>
              <w:spacing w:line="210" w:lineRule="exact"/>
              <w:ind w:left="14"/>
              <w:rPr>
                <w:sz w:val="20"/>
              </w:rPr>
            </w:pPr>
            <w:r>
              <w:rPr>
                <w:spacing w:val="-2"/>
                <w:sz w:val="20"/>
              </w:rPr>
              <w:t>Предприятие</w:t>
            </w:r>
          </w:p>
        </w:tc>
        <w:tc>
          <w:tcPr>
            <w:tcW w:w="1176" w:type="dxa"/>
          </w:tcPr>
          <w:p w:rsidR="00CA75EC" w:rsidRDefault="00CA75EC">
            <w:pPr>
              <w:pStyle w:val="TableParagraph"/>
              <w:jc w:val="left"/>
              <w:rPr>
                <w:sz w:val="16"/>
              </w:rPr>
            </w:pPr>
          </w:p>
        </w:tc>
        <w:tc>
          <w:tcPr>
            <w:tcW w:w="1051" w:type="dxa"/>
          </w:tcPr>
          <w:p w:rsidR="00CA75EC" w:rsidRDefault="00CA75EC">
            <w:pPr>
              <w:pStyle w:val="TableParagraph"/>
              <w:jc w:val="left"/>
              <w:rPr>
                <w:sz w:val="16"/>
              </w:rPr>
            </w:pPr>
          </w:p>
        </w:tc>
        <w:tc>
          <w:tcPr>
            <w:tcW w:w="1176" w:type="dxa"/>
          </w:tcPr>
          <w:p w:rsidR="00CA75EC" w:rsidRDefault="0004286D">
            <w:pPr>
              <w:pStyle w:val="TableParagraph"/>
              <w:spacing w:line="210" w:lineRule="exact"/>
              <w:ind w:left="14"/>
              <w:rPr>
                <w:sz w:val="20"/>
              </w:rPr>
            </w:pPr>
            <w:r>
              <w:rPr>
                <w:spacing w:val="-2"/>
                <w:sz w:val="20"/>
              </w:rPr>
              <w:t>77625,85</w:t>
            </w:r>
          </w:p>
        </w:tc>
        <w:tc>
          <w:tcPr>
            <w:tcW w:w="1236" w:type="dxa"/>
          </w:tcPr>
          <w:p w:rsidR="00CA75EC" w:rsidRDefault="0004286D">
            <w:pPr>
              <w:pStyle w:val="TableParagraph"/>
              <w:spacing w:line="210" w:lineRule="exact"/>
              <w:ind w:left="13" w:right="2"/>
              <w:rPr>
                <w:sz w:val="20"/>
              </w:rPr>
            </w:pPr>
            <w:r>
              <w:rPr>
                <w:spacing w:val="-2"/>
                <w:sz w:val="20"/>
              </w:rPr>
              <w:t>33599,00</w:t>
            </w:r>
          </w:p>
        </w:tc>
        <w:tc>
          <w:tcPr>
            <w:tcW w:w="1178" w:type="dxa"/>
          </w:tcPr>
          <w:p w:rsidR="00CA75EC" w:rsidRDefault="00CA75EC">
            <w:pPr>
              <w:pStyle w:val="TableParagraph"/>
              <w:jc w:val="left"/>
              <w:rPr>
                <w:sz w:val="16"/>
              </w:rPr>
            </w:pPr>
          </w:p>
        </w:tc>
        <w:tc>
          <w:tcPr>
            <w:tcW w:w="1048" w:type="dxa"/>
          </w:tcPr>
          <w:p w:rsidR="00CA75EC" w:rsidRDefault="00CA75EC">
            <w:pPr>
              <w:pStyle w:val="TableParagraph"/>
              <w:jc w:val="left"/>
              <w:rPr>
                <w:sz w:val="16"/>
              </w:rPr>
            </w:pPr>
          </w:p>
        </w:tc>
        <w:tc>
          <w:tcPr>
            <w:tcW w:w="1235" w:type="dxa"/>
          </w:tcPr>
          <w:p w:rsidR="00CA75EC" w:rsidRDefault="0004286D">
            <w:pPr>
              <w:pStyle w:val="TableParagraph"/>
              <w:spacing w:line="210" w:lineRule="exact"/>
              <w:ind w:left="21" w:right="6"/>
              <w:rPr>
                <w:sz w:val="20"/>
              </w:rPr>
            </w:pPr>
            <w:r>
              <w:rPr>
                <w:spacing w:val="-2"/>
                <w:sz w:val="20"/>
              </w:rPr>
              <w:t>16717,16</w:t>
            </w:r>
          </w:p>
        </w:tc>
        <w:tc>
          <w:tcPr>
            <w:tcW w:w="1177" w:type="dxa"/>
          </w:tcPr>
          <w:p w:rsidR="00CA75EC" w:rsidRDefault="00CA75EC">
            <w:pPr>
              <w:pStyle w:val="TableParagraph"/>
              <w:jc w:val="left"/>
              <w:rPr>
                <w:sz w:val="16"/>
              </w:rPr>
            </w:pPr>
          </w:p>
        </w:tc>
        <w:tc>
          <w:tcPr>
            <w:tcW w:w="1175" w:type="dxa"/>
          </w:tcPr>
          <w:p w:rsidR="00CA75EC" w:rsidRDefault="00CA75EC">
            <w:pPr>
              <w:pStyle w:val="TableParagraph"/>
              <w:jc w:val="left"/>
              <w:rPr>
                <w:sz w:val="16"/>
              </w:rPr>
            </w:pPr>
          </w:p>
        </w:tc>
        <w:tc>
          <w:tcPr>
            <w:tcW w:w="1235" w:type="dxa"/>
          </w:tcPr>
          <w:p w:rsidR="00CA75EC" w:rsidRDefault="0004286D">
            <w:pPr>
              <w:pStyle w:val="TableParagraph"/>
              <w:spacing w:line="210" w:lineRule="exact"/>
              <w:ind w:left="21"/>
              <w:rPr>
                <w:sz w:val="20"/>
              </w:rPr>
            </w:pPr>
            <w:r>
              <w:rPr>
                <w:spacing w:val="-2"/>
                <w:sz w:val="20"/>
              </w:rPr>
              <w:t>94343,01</w:t>
            </w:r>
          </w:p>
        </w:tc>
        <w:tc>
          <w:tcPr>
            <w:tcW w:w="1096" w:type="dxa"/>
          </w:tcPr>
          <w:p w:rsidR="00CA75EC" w:rsidRDefault="00CA75EC">
            <w:pPr>
              <w:pStyle w:val="TableParagraph"/>
              <w:jc w:val="left"/>
              <w:rPr>
                <w:sz w:val="16"/>
              </w:rPr>
            </w:pPr>
          </w:p>
        </w:tc>
      </w:tr>
      <w:tr w:rsidR="00CA75EC">
        <w:trPr>
          <w:trHeight w:val="229"/>
        </w:trPr>
        <w:tc>
          <w:tcPr>
            <w:tcW w:w="1771" w:type="dxa"/>
          </w:tcPr>
          <w:p w:rsidR="00CA75EC" w:rsidRDefault="0004286D">
            <w:pPr>
              <w:pStyle w:val="TableParagraph"/>
              <w:spacing w:line="210" w:lineRule="exact"/>
              <w:ind w:left="14" w:right="3"/>
              <w:rPr>
                <w:sz w:val="20"/>
              </w:rPr>
            </w:pPr>
            <w:r>
              <w:rPr>
                <w:spacing w:val="-2"/>
                <w:sz w:val="20"/>
              </w:rPr>
              <w:t>Тариф</w:t>
            </w:r>
            <w:r>
              <w:rPr>
                <w:spacing w:val="-9"/>
                <w:sz w:val="20"/>
              </w:rPr>
              <w:t xml:space="preserve"> </w:t>
            </w:r>
            <w:r>
              <w:rPr>
                <w:spacing w:val="-2"/>
                <w:sz w:val="20"/>
              </w:rPr>
              <w:t>2023</w:t>
            </w:r>
            <w:r>
              <w:rPr>
                <w:spacing w:val="-8"/>
                <w:sz w:val="20"/>
              </w:rPr>
              <w:t xml:space="preserve"> </w:t>
            </w:r>
            <w:r>
              <w:rPr>
                <w:spacing w:val="-5"/>
                <w:sz w:val="20"/>
              </w:rPr>
              <w:t>г.</w:t>
            </w:r>
          </w:p>
        </w:tc>
        <w:tc>
          <w:tcPr>
            <w:tcW w:w="1176" w:type="dxa"/>
          </w:tcPr>
          <w:p w:rsidR="00CA75EC" w:rsidRDefault="0004286D">
            <w:pPr>
              <w:pStyle w:val="TableParagraph"/>
              <w:spacing w:line="210" w:lineRule="exact"/>
              <w:ind w:left="14" w:right="1"/>
              <w:rPr>
                <w:sz w:val="20"/>
              </w:rPr>
            </w:pPr>
            <w:r>
              <w:rPr>
                <w:spacing w:val="-2"/>
                <w:sz w:val="20"/>
              </w:rPr>
              <w:t>70591,71</w:t>
            </w:r>
          </w:p>
        </w:tc>
        <w:tc>
          <w:tcPr>
            <w:tcW w:w="1051" w:type="dxa"/>
          </w:tcPr>
          <w:p w:rsidR="00CA75EC" w:rsidRDefault="0004286D">
            <w:pPr>
              <w:pStyle w:val="TableParagraph"/>
              <w:spacing w:line="210" w:lineRule="exact"/>
              <w:ind w:left="13"/>
              <w:rPr>
                <w:sz w:val="20"/>
              </w:rPr>
            </w:pPr>
            <w:r>
              <w:rPr>
                <w:spacing w:val="-2"/>
                <w:sz w:val="20"/>
              </w:rPr>
              <w:t>6743,11</w:t>
            </w:r>
          </w:p>
        </w:tc>
        <w:tc>
          <w:tcPr>
            <w:tcW w:w="1176" w:type="dxa"/>
          </w:tcPr>
          <w:p w:rsidR="00CA75EC" w:rsidRDefault="0004286D">
            <w:pPr>
              <w:pStyle w:val="TableParagraph"/>
              <w:spacing w:line="210" w:lineRule="exact"/>
              <w:ind w:left="14"/>
              <w:rPr>
                <w:sz w:val="20"/>
              </w:rPr>
            </w:pPr>
            <w:r>
              <w:rPr>
                <w:spacing w:val="-2"/>
                <w:sz w:val="20"/>
              </w:rPr>
              <w:t>77334,82</w:t>
            </w:r>
          </w:p>
        </w:tc>
        <w:tc>
          <w:tcPr>
            <w:tcW w:w="1236" w:type="dxa"/>
          </w:tcPr>
          <w:p w:rsidR="00CA75EC" w:rsidRDefault="0004286D">
            <w:pPr>
              <w:pStyle w:val="TableParagraph"/>
              <w:spacing w:line="210" w:lineRule="exact"/>
              <w:ind w:left="13" w:right="2"/>
              <w:rPr>
                <w:sz w:val="20"/>
              </w:rPr>
            </w:pPr>
            <w:r>
              <w:rPr>
                <w:spacing w:val="-2"/>
                <w:sz w:val="20"/>
              </w:rPr>
              <w:t>33,988</w:t>
            </w:r>
          </w:p>
        </w:tc>
        <w:tc>
          <w:tcPr>
            <w:tcW w:w="1178" w:type="dxa"/>
          </w:tcPr>
          <w:p w:rsidR="00CA75EC" w:rsidRDefault="0004286D">
            <w:pPr>
              <w:pStyle w:val="TableParagraph"/>
              <w:spacing w:line="210" w:lineRule="exact"/>
              <w:ind w:left="12"/>
              <w:rPr>
                <w:sz w:val="20"/>
              </w:rPr>
            </w:pPr>
            <w:r>
              <w:rPr>
                <w:spacing w:val="-2"/>
                <w:sz w:val="20"/>
              </w:rPr>
              <w:t>12111,27</w:t>
            </w:r>
          </w:p>
        </w:tc>
        <w:tc>
          <w:tcPr>
            <w:tcW w:w="1048" w:type="dxa"/>
          </w:tcPr>
          <w:p w:rsidR="00CA75EC" w:rsidRDefault="0004286D">
            <w:pPr>
              <w:pStyle w:val="TableParagraph"/>
              <w:spacing w:line="210" w:lineRule="exact"/>
              <w:ind w:left="13"/>
              <w:rPr>
                <w:sz w:val="20"/>
              </w:rPr>
            </w:pPr>
            <w:r>
              <w:rPr>
                <w:spacing w:val="-2"/>
                <w:sz w:val="20"/>
              </w:rPr>
              <w:t>5950,43</w:t>
            </w:r>
          </w:p>
        </w:tc>
        <w:tc>
          <w:tcPr>
            <w:tcW w:w="1235" w:type="dxa"/>
          </w:tcPr>
          <w:p w:rsidR="00CA75EC" w:rsidRDefault="0004286D">
            <w:pPr>
              <w:pStyle w:val="TableParagraph"/>
              <w:spacing w:line="210" w:lineRule="exact"/>
              <w:ind w:left="21" w:right="6"/>
              <w:rPr>
                <w:sz w:val="20"/>
              </w:rPr>
            </w:pPr>
            <w:r>
              <w:rPr>
                <w:spacing w:val="-2"/>
                <w:sz w:val="20"/>
              </w:rPr>
              <w:t>18061,70</w:t>
            </w:r>
          </w:p>
        </w:tc>
        <w:tc>
          <w:tcPr>
            <w:tcW w:w="1177" w:type="dxa"/>
          </w:tcPr>
          <w:p w:rsidR="00CA75EC" w:rsidRDefault="0004286D">
            <w:pPr>
              <w:pStyle w:val="TableParagraph"/>
              <w:spacing w:line="210" w:lineRule="exact"/>
              <w:ind w:left="17"/>
              <w:rPr>
                <w:sz w:val="20"/>
              </w:rPr>
            </w:pPr>
            <w:r>
              <w:rPr>
                <w:spacing w:val="-2"/>
                <w:sz w:val="20"/>
              </w:rPr>
              <w:t>82702,98</w:t>
            </w:r>
          </w:p>
        </w:tc>
        <w:tc>
          <w:tcPr>
            <w:tcW w:w="1175" w:type="dxa"/>
          </w:tcPr>
          <w:p w:rsidR="00CA75EC" w:rsidRDefault="0004286D">
            <w:pPr>
              <w:pStyle w:val="TableParagraph"/>
              <w:spacing w:line="210" w:lineRule="exact"/>
              <w:ind w:left="22"/>
              <w:rPr>
                <w:sz w:val="20"/>
              </w:rPr>
            </w:pPr>
            <w:r>
              <w:rPr>
                <w:spacing w:val="-2"/>
                <w:sz w:val="20"/>
              </w:rPr>
              <w:t>12693,54</w:t>
            </w:r>
          </w:p>
        </w:tc>
        <w:tc>
          <w:tcPr>
            <w:tcW w:w="1235" w:type="dxa"/>
          </w:tcPr>
          <w:p w:rsidR="00CA75EC" w:rsidRDefault="0004286D">
            <w:pPr>
              <w:pStyle w:val="TableParagraph"/>
              <w:spacing w:line="210" w:lineRule="exact"/>
              <w:ind w:left="21"/>
              <w:rPr>
                <w:sz w:val="20"/>
              </w:rPr>
            </w:pPr>
            <w:r>
              <w:rPr>
                <w:spacing w:val="-2"/>
                <w:sz w:val="20"/>
              </w:rPr>
              <w:t>95396,52</w:t>
            </w:r>
          </w:p>
        </w:tc>
        <w:tc>
          <w:tcPr>
            <w:tcW w:w="1096" w:type="dxa"/>
          </w:tcPr>
          <w:p w:rsidR="00CA75EC" w:rsidRDefault="0004286D">
            <w:pPr>
              <w:pStyle w:val="TableParagraph"/>
              <w:spacing w:line="210" w:lineRule="exact"/>
              <w:ind w:left="21"/>
              <w:rPr>
                <w:sz w:val="20"/>
              </w:rPr>
            </w:pPr>
            <w:r>
              <w:rPr>
                <w:spacing w:val="-2"/>
                <w:sz w:val="20"/>
              </w:rPr>
              <w:t>18,93</w:t>
            </w:r>
          </w:p>
        </w:tc>
      </w:tr>
    </w:tbl>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spacing w:before="242"/>
        <w:jc w:val="left"/>
        <w:rPr>
          <w:b/>
        </w:rPr>
      </w:pPr>
    </w:p>
    <w:p w:rsidR="00CA75EC" w:rsidRDefault="0004286D">
      <w:pPr>
        <w:pStyle w:val="a3"/>
        <w:spacing w:before="1"/>
        <w:ind w:left="137" w:right="3"/>
        <w:jc w:val="center"/>
      </w:pPr>
      <w:r>
        <w:rPr>
          <w:spacing w:val="-5"/>
        </w:rPr>
        <w:t>35</w:t>
      </w:r>
    </w:p>
    <w:p w:rsidR="00CA75EC" w:rsidRDefault="00CA75EC">
      <w:pPr>
        <w:pStyle w:val="a3"/>
        <w:jc w:val="center"/>
        <w:sectPr w:rsidR="00CA75EC">
          <w:footerReference w:type="default" r:id="rId9"/>
          <w:pgSz w:w="16840" w:h="11900" w:orient="landscape"/>
          <w:pgMar w:top="1340" w:right="1133" w:bottom="280" w:left="992" w:header="0" w:footer="0" w:gutter="0"/>
          <w:cols w:space="720"/>
        </w:sectPr>
      </w:pPr>
    </w:p>
    <w:p w:rsidR="00CA75EC" w:rsidRDefault="0004286D">
      <w:pPr>
        <w:pStyle w:val="a4"/>
        <w:numPr>
          <w:ilvl w:val="2"/>
          <w:numId w:val="37"/>
        </w:numPr>
        <w:tabs>
          <w:tab w:val="left" w:pos="863"/>
        </w:tabs>
        <w:spacing w:before="72" w:line="360" w:lineRule="auto"/>
        <w:ind w:left="142" w:right="132" w:firstLine="0"/>
        <w:jc w:val="left"/>
        <w:rPr>
          <w:i/>
          <w:sz w:val="24"/>
        </w:rPr>
      </w:pPr>
      <w:r>
        <w:rPr>
          <w:i/>
          <w:sz w:val="24"/>
        </w:rPr>
        <w:lastRenderedPageBreak/>
        <w:t>Оценка</w:t>
      </w:r>
      <w:r>
        <w:rPr>
          <w:spacing w:val="40"/>
          <w:sz w:val="24"/>
        </w:rPr>
        <w:t xml:space="preserve"> </w:t>
      </w:r>
      <w:r>
        <w:rPr>
          <w:i/>
          <w:sz w:val="24"/>
        </w:rPr>
        <w:t>фактических</w:t>
      </w:r>
      <w:r>
        <w:rPr>
          <w:spacing w:val="40"/>
          <w:sz w:val="24"/>
        </w:rPr>
        <w:t xml:space="preserve"> </w:t>
      </w:r>
      <w:r>
        <w:rPr>
          <w:i/>
          <w:sz w:val="24"/>
        </w:rPr>
        <w:t>потерь</w:t>
      </w:r>
      <w:r>
        <w:rPr>
          <w:spacing w:val="40"/>
          <w:sz w:val="24"/>
        </w:rPr>
        <w:t xml:space="preserve"> </w:t>
      </w:r>
      <w:r>
        <w:rPr>
          <w:i/>
          <w:sz w:val="24"/>
        </w:rPr>
        <w:t>тепловой</w:t>
      </w:r>
      <w:r>
        <w:rPr>
          <w:spacing w:val="40"/>
          <w:sz w:val="24"/>
        </w:rPr>
        <w:t xml:space="preserve"> </w:t>
      </w:r>
      <w:r>
        <w:rPr>
          <w:i/>
          <w:sz w:val="24"/>
        </w:rPr>
        <w:t>энергии</w:t>
      </w:r>
      <w:r>
        <w:rPr>
          <w:spacing w:val="40"/>
          <w:sz w:val="24"/>
        </w:rPr>
        <w:t xml:space="preserve"> </w:t>
      </w:r>
      <w:r>
        <w:rPr>
          <w:i/>
          <w:sz w:val="24"/>
        </w:rPr>
        <w:t>и</w:t>
      </w:r>
      <w:r>
        <w:rPr>
          <w:spacing w:val="40"/>
          <w:sz w:val="24"/>
        </w:rPr>
        <w:t xml:space="preserve"> </w:t>
      </w:r>
      <w:r>
        <w:rPr>
          <w:i/>
          <w:sz w:val="24"/>
        </w:rPr>
        <w:t>теплоносителя,</w:t>
      </w:r>
      <w:r>
        <w:rPr>
          <w:spacing w:val="40"/>
          <w:sz w:val="24"/>
        </w:rPr>
        <w:t xml:space="preserve"> </w:t>
      </w:r>
      <w:r>
        <w:rPr>
          <w:i/>
          <w:sz w:val="24"/>
        </w:rPr>
        <w:t>при</w:t>
      </w:r>
      <w:r>
        <w:rPr>
          <w:spacing w:val="40"/>
          <w:sz w:val="24"/>
        </w:rPr>
        <w:t xml:space="preserve"> </w:t>
      </w:r>
      <w:r>
        <w:rPr>
          <w:i/>
          <w:sz w:val="24"/>
        </w:rPr>
        <w:t>передаче</w:t>
      </w:r>
      <w:r>
        <w:rPr>
          <w:sz w:val="24"/>
        </w:rPr>
        <w:t xml:space="preserve"> </w:t>
      </w:r>
      <w:r>
        <w:rPr>
          <w:i/>
          <w:sz w:val="24"/>
        </w:rPr>
        <w:t>тепловой</w:t>
      </w:r>
      <w:r>
        <w:rPr>
          <w:sz w:val="24"/>
        </w:rPr>
        <w:t xml:space="preserve"> </w:t>
      </w:r>
      <w:r>
        <w:rPr>
          <w:i/>
          <w:sz w:val="24"/>
        </w:rPr>
        <w:t>энергии</w:t>
      </w:r>
      <w:r>
        <w:rPr>
          <w:sz w:val="24"/>
        </w:rPr>
        <w:t xml:space="preserve"> </w:t>
      </w:r>
      <w:r>
        <w:rPr>
          <w:i/>
          <w:sz w:val="24"/>
        </w:rPr>
        <w:t>и</w:t>
      </w:r>
      <w:r>
        <w:rPr>
          <w:sz w:val="24"/>
        </w:rPr>
        <w:t xml:space="preserve"> </w:t>
      </w:r>
      <w:r>
        <w:rPr>
          <w:i/>
          <w:sz w:val="24"/>
        </w:rPr>
        <w:t>теплоносителя</w:t>
      </w:r>
      <w:r>
        <w:rPr>
          <w:sz w:val="24"/>
        </w:rPr>
        <w:t xml:space="preserve"> </w:t>
      </w:r>
      <w:r>
        <w:rPr>
          <w:i/>
          <w:sz w:val="24"/>
        </w:rPr>
        <w:t>по</w:t>
      </w:r>
      <w:r>
        <w:rPr>
          <w:sz w:val="24"/>
        </w:rPr>
        <w:t xml:space="preserve"> </w:t>
      </w:r>
      <w:r>
        <w:rPr>
          <w:i/>
          <w:sz w:val="24"/>
        </w:rPr>
        <w:t>тепловым</w:t>
      </w:r>
      <w:r>
        <w:rPr>
          <w:sz w:val="24"/>
        </w:rPr>
        <w:t xml:space="preserve"> </w:t>
      </w:r>
      <w:r>
        <w:rPr>
          <w:i/>
          <w:sz w:val="24"/>
        </w:rPr>
        <w:t>сетям,</w:t>
      </w:r>
      <w:r>
        <w:rPr>
          <w:sz w:val="24"/>
        </w:rPr>
        <w:t xml:space="preserve"> </w:t>
      </w:r>
      <w:r>
        <w:rPr>
          <w:i/>
          <w:sz w:val="24"/>
        </w:rPr>
        <w:t>за</w:t>
      </w:r>
      <w:r>
        <w:rPr>
          <w:sz w:val="24"/>
        </w:rPr>
        <w:t xml:space="preserve"> </w:t>
      </w:r>
      <w:r>
        <w:rPr>
          <w:i/>
          <w:sz w:val="24"/>
        </w:rPr>
        <w:t>последние</w:t>
      </w:r>
      <w:r>
        <w:rPr>
          <w:sz w:val="24"/>
        </w:rPr>
        <w:t xml:space="preserve"> </w:t>
      </w:r>
      <w:r>
        <w:rPr>
          <w:i/>
          <w:sz w:val="24"/>
        </w:rPr>
        <w:t>3</w:t>
      </w:r>
      <w:r>
        <w:rPr>
          <w:sz w:val="24"/>
        </w:rPr>
        <w:t xml:space="preserve"> </w:t>
      </w:r>
      <w:r>
        <w:rPr>
          <w:i/>
          <w:sz w:val="24"/>
        </w:rPr>
        <w:t>года</w:t>
      </w:r>
    </w:p>
    <w:p w:rsidR="00CA75EC" w:rsidRDefault="0004286D">
      <w:pPr>
        <w:pStyle w:val="a3"/>
        <w:spacing w:line="360" w:lineRule="auto"/>
        <w:ind w:left="142" w:firstLine="708"/>
        <w:jc w:val="left"/>
      </w:pPr>
      <w:r>
        <w:t>Динамика</w:t>
      </w:r>
      <w:r>
        <w:rPr>
          <w:spacing w:val="-14"/>
        </w:rPr>
        <w:t xml:space="preserve"> </w:t>
      </w:r>
      <w:r>
        <w:t>изменения</w:t>
      </w:r>
      <w:r>
        <w:rPr>
          <w:spacing w:val="-13"/>
        </w:rPr>
        <w:t xml:space="preserve"> </w:t>
      </w:r>
      <w:r>
        <w:t>фактических</w:t>
      </w:r>
      <w:r>
        <w:rPr>
          <w:spacing w:val="-13"/>
        </w:rPr>
        <w:t xml:space="preserve"> </w:t>
      </w:r>
      <w:r>
        <w:t>показателей</w:t>
      </w:r>
      <w:r>
        <w:rPr>
          <w:spacing w:val="-14"/>
        </w:rPr>
        <w:t xml:space="preserve"> </w:t>
      </w:r>
      <w:r>
        <w:t>потерь</w:t>
      </w:r>
      <w:r>
        <w:rPr>
          <w:spacing w:val="-13"/>
        </w:rPr>
        <w:t xml:space="preserve"> </w:t>
      </w:r>
      <w:r>
        <w:t>тепловой</w:t>
      </w:r>
      <w:r>
        <w:rPr>
          <w:spacing w:val="-13"/>
        </w:rPr>
        <w:t xml:space="preserve"> </w:t>
      </w:r>
      <w:r>
        <w:t>энергии</w:t>
      </w:r>
      <w:r>
        <w:rPr>
          <w:spacing w:val="-13"/>
        </w:rPr>
        <w:t xml:space="preserve"> </w:t>
      </w:r>
      <w:r>
        <w:t>в</w:t>
      </w:r>
      <w:r>
        <w:rPr>
          <w:spacing w:val="-14"/>
        </w:rPr>
        <w:t xml:space="preserve"> </w:t>
      </w:r>
      <w:r>
        <w:t>тепловых сетях, представлена в таблице 13.</w:t>
      </w:r>
    </w:p>
    <w:p w:rsidR="00CA75EC" w:rsidRDefault="0004286D">
      <w:pPr>
        <w:pStyle w:val="3"/>
        <w:ind w:left="1001"/>
        <w:jc w:val="left"/>
      </w:pPr>
      <w:r>
        <w:t>Таблица</w:t>
      </w:r>
      <w:r>
        <w:rPr>
          <w:b w:val="0"/>
          <w:spacing w:val="-8"/>
        </w:rPr>
        <w:t xml:space="preserve"> </w:t>
      </w:r>
      <w:r>
        <w:t>13</w:t>
      </w:r>
      <w:r>
        <w:rPr>
          <w:b w:val="0"/>
          <w:spacing w:val="-7"/>
        </w:rPr>
        <w:t xml:space="preserve"> </w:t>
      </w:r>
      <w:r>
        <w:t>–</w:t>
      </w:r>
      <w:r>
        <w:rPr>
          <w:b w:val="0"/>
          <w:spacing w:val="-7"/>
        </w:rPr>
        <w:t xml:space="preserve"> </w:t>
      </w:r>
      <w:r>
        <w:t>Фактические</w:t>
      </w:r>
      <w:r>
        <w:rPr>
          <w:b w:val="0"/>
          <w:spacing w:val="-8"/>
        </w:rPr>
        <w:t xml:space="preserve"> </w:t>
      </w:r>
      <w:r>
        <w:t>потери</w:t>
      </w:r>
      <w:r>
        <w:rPr>
          <w:b w:val="0"/>
          <w:spacing w:val="-7"/>
        </w:rPr>
        <w:t xml:space="preserve"> </w:t>
      </w:r>
      <w:r>
        <w:t>тепловой</w:t>
      </w:r>
      <w:r>
        <w:rPr>
          <w:b w:val="0"/>
          <w:spacing w:val="-9"/>
        </w:rPr>
        <w:t xml:space="preserve"> </w:t>
      </w:r>
      <w:r>
        <w:t>энергии</w:t>
      </w:r>
      <w:r>
        <w:rPr>
          <w:b w:val="0"/>
          <w:spacing w:val="-6"/>
        </w:rPr>
        <w:t xml:space="preserve"> </w:t>
      </w:r>
      <w:r>
        <w:t>и</w:t>
      </w:r>
      <w:r>
        <w:rPr>
          <w:b w:val="0"/>
          <w:spacing w:val="-7"/>
        </w:rPr>
        <w:t xml:space="preserve"> </w:t>
      </w:r>
      <w:r>
        <w:rPr>
          <w:spacing w:val="-2"/>
        </w:rPr>
        <w:t>теплоносителя</w:t>
      </w: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9"/>
        <w:gridCol w:w="5669"/>
        <w:gridCol w:w="1769"/>
        <w:gridCol w:w="1445"/>
      </w:tblGrid>
      <w:tr w:rsidR="00CA75EC">
        <w:trPr>
          <w:trHeight w:val="1518"/>
        </w:trPr>
        <w:tc>
          <w:tcPr>
            <w:tcW w:w="689" w:type="dxa"/>
          </w:tcPr>
          <w:p w:rsidR="00CA75EC" w:rsidRDefault="00CA75EC">
            <w:pPr>
              <w:pStyle w:val="TableParagraph"/>
              <w:jc w:val="left"/>
              <w:rPr>
                <w:b/>
              </w:rPr>
            </w:pPr>
          </w:p>
          <w:p w:rsidR="00CA75EC" w:rsidRDefault="00CA75EC">
            <w:pPr>
              <w:pStyle w:val="TableParagraph"/>
              <w:spacing w:before="126"/>
              <w:jc w:val="left"/>
              <w:rPr>
                <w:b/>
              </w:rPr>
            </w:pPr>
          </w:p>
          <w:p w:rsidR="00CA75EC" w:rsidRDefault="0004286D">
            <w:pPr>
              <w:pStyle w:val="TableParagraph"/>
              <w:ind w:left="4"/>
              <w:rPr>
                <w:b/>
              </w:rPr>
            </w:pPr>
            <w:r>
              <w:rPr>
                <w:b/>
              </w:rPr>
              <w:t>№</w:t>
            </w:r>
            <w:r>
              <w:rPr>
                <w:spacing w:val="-1"/>
              </w:rPr>
              <w:t xml:space="preserve"> </w:t>
            </w:r>
            <w:r>
              <w:rPr>
                <w:b/>
                <w:spacing w:val="-5"/>
              </w:rPr>
              <w:t>п/п</w:t>
            </w:r>
          </w:p>
        </w:tc>
        <w:tc>
          <w:tcPr>
            <w:tcW w:w="5669" w:type="dxa"/>
          </w:tcPr>
          <w:p w:rsidR="00CA75EC" w:rsidRDefault="00CA75EC">
            <w:pPr>
              <w:pStyle w:val="TableParagraph"/>
              <w:jc w:val="left"/>
              <w:rPr>
                <w:b/>
              </w:rPr>
            </w:pPr>
          </w:p>
          <w:p w:rsidR="00CA75EC" w:rsidRDefault="00CA75EC">
            <w:pPr>
              <w:pStyle w:val="TableParagraph"/>
              <w:spacing w:before="126"/>
              <w:jc w:val="left"/>
              <w:rPr>
                <w:b/>
              </w:rPr>
            </w:pPr>
          </w:p>
          <w:p w:rsidR="00CA75EC" w:rsidRDefault="0004286D">
            <w:pPr>
              <w:pStyle w:val="TableParagraph"/>
              <w:ind w:left="1518"/>
              <w:jc w:val="left"/>
              <w:rPr>
                <w:b/>
              </w:rPr>
            </w:pPr>
            <w:r>
              <w:rPr>
                <w:b/>
              </w:rPr>
              <w:t>Наименование</w:t>
            </w:r>
            <w:r>
              <w:rPr>
                <w:spacing w:val="47"/>
              </w:rPr>
              <w:t xml:space="preserve"> </w:t>
            </w:r>
            <w:r>
              <w:rPr>
                <w:b/>
                <w:spacing w:val="-2"/>
              </w:rPr>
              <w:t>котельной</w:t>
            </w:r>
          </w:p>
        </w:tc>
        <w:tc>
          <w:tcPr>
            <w:tcW w:w="1769" w:type="dxa"/>
          </w:tcPr>
          <w:p w:rsidR="00CA75EC" w:rsidRDefault="0004286D">
            <w:pPr>
              <w:pStyle w:val="TableParagraph"/>
              <w:spacing w:before="253"/>
              <w:ind w:left="10"/>
              <w:rPr>
                <w:b/>
              </w:rPr>
            </w:pPr>
            <w:r>
              <w:rPr>
                <w:b/>
              </w:rPr>
              <w:t>Потери</w:t>
            </w:r>
            <w:r>
              <w:rPr>
                <w:spacing w:val="-14"/>
              </w:rPr>
              <w:t xml:space="preserve"> </w:t>
            </w:r>
            <w:r>
              <w:rPr>
                <w:b/>
              </w:rPr>
              <w:t>тепловой</w:t>
            </w:r>
            <w:r>
              <w:t xml:space="preserve"> </w:t>
            </w:r>
            <w:r>
              <w:rPr>
                <w:b/>
              </w:rPr>
              <w:t>энергии</w:t>
            </w:r>
            <w:r>
              <w:t xml:space="preserve"> </w:t>
            </w:r>
            <w:r>
              <w:rPr>
                <w:b/>
              </w:rPr>
              <w:t>в</w:t>
            </w:r>
            <w:r>
              <w:t xml:space="preserve"> </w:t>
            </w:r>
            <w:r>
              <w:rPr>
                <w:b/>
              </w:rPr>
              <w:t>тепловых</w:t>
            </w:r>
            <w:r>
              <w:t xml:space="preserve"> </w:t>
            </w:r>
            <w:r>
              <w:rPr>
                <w:b/>
              </w:rPr>
              <w:t>сетях,</w:t>
            </w:r>
            <w:r>
              <w:t xml:space="preserve"> </w:t>
            </w:r>
            <w:r>
              <w:rPr>
                <w:b/>
                <w:spacing w:val="-2"/>
              </w:rPr>
              <w:t>Гкал/год</w:t>
            </w:r>
          </w:p>
        </w:tc>
        <w:tc>
          <w:tcPr>
            <w:tcW w:w="1445" w:type="dxa"/>
          </w:tcPr>
          <w:p w:rsidR="00CA75EC" w:rsidRDefault="0004286D">
            <w:pPr>
              <w:pStyle w:val="TableParagraph"/>
              <w:spacing w:before="1"/>
              <w:ind w:left="11"/>
              <w:rPr>
                <w:b/>
              </w:rPr>
            </w:pPr>
            <w:r>
              <w:rPr>
                <w:b/>
              </w:rPr>
              <w:t>Всего</w:t>
            </w:r>
            <w:r>
              <w:rPr>
                <w:spacing w:val="-14"/>
              </w:rPr>
              <w:t xml:space="preserve"> </w:t>
            </w:r>
            <w:r>
              <w:rPr>
                <w:b/>
              </w:rPr>
              <w:t>в</w:t>
            </w:r>
            <w:r>
              <w:rPr>
                <w:spacing w:val="-10"/>
              </w:rPr>
              <w:t xml:space="preserve"> </w:t>
            </w:r>
            <w:r>
              <w:rPr>
                <w:b/>
              </w:rPr>
              <w:t>%</w:t>
            </w:r>
            <w:r>
              <w:rPr>
                <w:spacing w:val="-11"/>
              </w:rPr>
              <w:t xml:space="preserve"> </w:t>
            </w:r>
            <w:r>
              <w:rPr>
                <w:b/>
              </w:rPr>
              <w:t>от</w:t>
            </w:r>
            <w:r>
              <w:t xml:space="preserve"> </w:t>
            </w:r>
            <w:r>
              <w:rPr>
                <w:b/>
                <w:spacing w:val="-2"/>
              </w:rPr>
              <w:t>отпущенной</w:t>
            </w:r>
            <w:r>
              <w:rPr>
                <w:spacing w:val="-2"/>
              </w:rPr>
              <w:t xml:space="preserve"> </w:t>
            </w:r>
            <w:r>
              <w:rPr>
                <w:b/>
                <w:spacing w:val="-2"/>
              </w:rPr>
              <w:t>тепловой</w:t>
            </w:r>
            <w:r>
              <w:rPr>
                <w:spacing w:val="-2"/>
              </w:rPr>
              <w:t xml:space="preserve"> </w:t>
            </w:r>
            <w:r>
              <w:rPr>
                <w:b/>
              </w:rPr>
              <w:t>энергии</w:t>
            </w:r>
            <w:r>
              <w:t xml:space="preserve"> </w:t>
            </w:r>
            <w:r>
              <w:rPr>
                <w:b/>
              </w:rPr>
              <w:t>в</w:t>
            </w:r>
            <w:r>
              <w:t xml:space="preserve"> </w:t>
            </w:r>
            <w:r>
              <w:rPr>
                <w:b/>
                <w:spacing w:val="-2"/>
              </w:rPr>
              <w:t>тепловые</w:t>
            </w:r>
          </w:p>
          <w:p w:rsidR="00CA75EC" w:rsidRDefault="0004286D">
            <w:pPr>
              <w:pStyle w:val="TableParagraph"/>
              <w:spacing w:line="233" w:lineRule="exact"/>
              <w:ind w:left="11" w:right="3"/>
              <w:rPr>
                <w:b/>
              </w:rPr>
            </w:pPr>
            <w:r>
              <w:rPr>
                <w:b/>
                <w:spacing w:val="-4"/>
              </w:rPr>
              <w:t>сети</w:t>
            </w:r>
          </w:p>
        </w:tc>
      </w:tr>
      <w:tr w:rsidR="00CA75EC">
        <w:trPr>
          <w:trHeight w:val="253"/>
        </w:trPr>
        <w:tc>
          <w:tcPr>
            <w:tcW w:w="689" w:type="dxa"/>
          </w:tcPr>
          <w:p w:rsidR="00CA75EC" w:rsidRDefault="0004286D">
            <w:pPr>
              <w:pStyle w:val="TableParagraph"/>
              <w:spacing w:line="234" w:lineRule="exact"/>
              <w:ind w:left="4" w:right="2"/>
            </w:pPr>
            <w:r>
              <w:rPr>
                <w:spacing w:val="-10"/>
              </w:rPr>
              <w:t>1</w:t>
            </w:r>
          </w:p>
        </w:tc>
        <w:tc>
          <w:tcPr>
            <w:tcW w:w="5669" w:type="dxa"/>
          </w:tcPr>
          <w:p w:rsidR="00CA75EC" w:rsidRDefault="0004286D">
            <w:pPr>
              <w:pStyle w:val="TableParagraph"/>
              <w:spacing w:line="234" w:lineRule="exact"/>
              <w:ind w:left="25"/>
              <w:jc w:val="left"/>
            </w:pPr>
            <w:r>
              <w:t>Котельная</w:t>
            </w:r>
            <w:r>
              <w:rPr>
                <w:spacing w:val="-4"/>
              </w:rPr>
              <w:t xml:space="preserve"> </w:t>
            </w:r>
            <w:r>
              <w:rPr>
                <w:spacing w:val="-5"/>
              </w:rPr>
              <w:t>№1</w:t>
            </w:r>
          </w:p>
        </w:tc>
        <w:tc>
          <w:tcPr>
            <w:tcW w:w="1769" w:type="dxa"/>
          </w:tcPr>
          <w:p w:rsidR="00CA75EC" w:rsidRDefault="0004286D">
            <w:pPr>
              <w:pStyle w:val="TableParagraph"/>
              <w:spacing w:line="234" w:lineRule="exact"/>
              <w:ind w:left="10" w:right="2"/>
            </w:pPr>
            <w:r>
              <w:rPr>
                <w:spacing w:val="-2"/>
              </w:rPr>
              <w:t>547,1</w:t>
            </w:r>
          </w:p>
        </w:tc>
        <w:tc>
          <w:tcPr>
            <w:tcW w:w="1445" w:type="dxa"/>
          </w:tcPr>
          <w:p w:rsidR="00CA75EC" w:rsidRDefault="0004286D">
            <w:pPr>
              <w:pStyle w:val="TableParagraph"/>
              <w:spacing w:line="234" w:lineRule="exact"/>
              <w:ind w:left="11" w:right="2"/>
            </w:pPr>
            <w:r>
              <w:rPr>
                <w:spacing w:val="-5"/>
              </w:rPr>
              <w:t>10%</w:t>
            </w:r>
          </w:p>
        </w:tc>
      </w:tr>
      <w:tr w:rsidR="00CA75EC">
        <w:trPr>
          <w:trHeight w:val="251"/>
        </w:trPr>
        <w:tc>
          <w:tcPr>
            <w:tcW w:w="689" w:type="dxa"/>
          </w:tcPr>
          <w:p w:rsidR="00CA75EC" w:rsidRDefault="0004286D">
            <w:pPr>
              <w:pStyle w:val="TableParagraph"/>
              <w:spacing w:line="232" w:lineRule="exact"/>
              <w:ind w:left="4" w:right="2"/>
            </w:pPr>
            <w:r>
              <w:rPr>
                <w:spacing w:val="-10"/>
              </w:rPr>
              <w:t>2</w:t>
            </w:r>
          </w:p>
        </w:tc>
        <w:tc>
          <w:tcPr>
            <w:tcW w:w="5669" w:type="dxa"/>
          </w:tcPr>
          <w:p w:rsidR="00CA75EC" w:rsidRDefault="0004286D">
            <w:pPr>
              <w:pStyle w:val="TableParagraph"/>
              <w:spacing w:line="232" w:lineRule="exact"/>
              <w:ind w:left="25"/>
              <w:jc w:val="left"/>
            </w:pPr>
            <w:r>
              <w:t>Котельная</w:t>
            </w:r>
            <w:r>
              <w:rPr>
                <w:spacing w:val="-4"/>
              </w:rPr>
              <w:t xml:space="preserve"> </w:t>
            </w:r>
            <w:r>
              <w:rPr>
                <w:spacing w:val="-5"/>
              </w:rPr>
              <w:t>№2</w:t>
            </w:r>
          </w:p>
        </w:tc>
        <w:tc>
          <w:tcPr>
            <w:tcW w:w="1769" w:type="dxa"/>
          </w:tcPr>
          <w:p w:rsidR="00CA75EC" w:rsidRDefault="0004286D">
            <w:pPr>
              <w:pStyle w:val="TableParagraph"/>
              <w:spacing w:line="232" w:lineRule="exact"/>
              <w:ind w:left="10" w:right="2"/>
            </w:pPr>
            <w:r>
              <w:rPr>
                <w:spacing w:val="-2"/>
              </w:rPr>
              <w:t>648,6</w:t>
            </w:r>
          </w:p>
        </w:tc>
        <w:tc>
          <w:tcPr>
            <w:tcW w:w="1445" w:type="dxa"/>
          </w:tcPr>
          <w:p w:rsidR="00CA75EC" w:rsidRDefault="0004286D">
            <w:pPr>
              <w:pStyle w:val="TableParagraph"/>
              <w:spacing w:line="232" w:lineRule="exact"/>
              <w:ind w:left="11" w:right="2"/>
            </w:pPr>
            <w:r>
              <w:rPr>
                <w:spacing w:val="-5"/>
              </w:rPr>
              <w:t>14%</w:t>
            </w:r>
          </w:p>
        </w:tc>
      </w:tr>
      <w:tr w:rsidR="00CA75EC">
        <w:trPr>
          <w:trHeight w:val="253"/>
        </w:trPr>
        <w:tc>
          <w:tcPr>
            <w:tcW w:w="689" w:type="dxa"/>
          </w:tcPr>
          <w:p w:rsidR="00CA75EC" w:rsidRDefault="0004286D">
            <w:pPr>
              <w:pStyle w:val="TableParagraph"/>
              <w:spacing w:line="234" w:lineRule="exact"/>
              <w:ind w:left="4" w:right="2"/>
            </w:pPr>
            <w:r>
              <w:rPr>
                <w:spacing w:val="-10"/>
              </w:rPr>
              <w:t>3</w:t>
            </w:r>
          </w:p>
        </w:tc>
        <w:tc>
          <w:tcPr>
            <w:tcW w:w="5669" w:type="dxa"/>
          </w:tcPr>
          <w:p w:rsidR="00CA75EC" w:rsidRDefault="0004286D">
            <w:pPr>
              <w:pStyle w:val="TableParagraph"/>
              <w:spacing w:line="234" w:lineRule="exact"/>
              <w:ind w:left="25"/>
              <w:jc w:val="left"/>
            </w:pPr>
            <w:r>
              <w:t>Котельная</w:t>
            </w:r>
            <w:r>
              <w:rPr>
                <w:spacing w:val="-4"/>
              </w:rPr>
              <w:t xml:space="preserve"> </w:t>
            </w:r>
            <w:r>
              <w:rPr>
                <w:spacing w:val="-5"/>
              </w:rPr>
              <w:t>№3</w:t>
            </w:r>
          </w:p>
        </w:tc>
        <w:tc>
          <w:tcPr>
            <w:tcW w:w="1769" w:type="dxa"/>
          </w:tcPr>
          <w:p w:rsidR="00CA75EC" w:rsidRDefault="0004286D">
            <w:pPr>
              <w:pStyle w:val="TableParagraph"/>
              <w:spacing w:line="234" w:lineRule="exact"/>
              <w:ind w:left="10" w:right="2"/>
            </w:pPr>
            <w:r>
              <w:rPr>
                <w:spacing w:val="-2"/>
              </w:rPr>
              <w:t>514,5</w:t>
            </w:r>
          </w:p>
        </w:tc>
        <w:tc>
          <w:tcPr>
            <w:tcW w:w="1445" w:type="dxa"/>
          </w:tcPr>
          <w:p w:rsidR="00CA75EC" w:rsidRDefault="0004286D">
            <w:pPr>
              <w:pStyle w:val="TableParagraph"/>
              <w:spacing w:line="234" w:lineRule="exact"/>
              <w:ind w:left="11" w:right="2"/>
            </w:pPr>
            <w:r>
              <w:rPr>
                <w:spacing w:val="-5"/>
              </w:rPr>
              <w:t>10%</w:t>
            </w:r>
          </w:p>
        </w:tc>
      </w:tr>
      <w:tr w:rsidR="00CA75EC">
        <w:trPr>
          <w:trHeight w:val="251"/>
        </w:trPr>
        <w:tc>
          <w:tcPr>
            <w:tcW w:w="689" w:type="dxa"/>
          </w:tcPr>
          <w:p w:rsidR="00CA75EC" w:rsidRDefault="0004286D">
            <w:pPr>
              <w:pStyle w:val="TableParagraph"/>
              <w:spacing w:line="232" w:lineRule="exact"/>
              <w:ind w:left="4" w:right="2"/>
            </w:pPr>
            <w:r>
              <w:rPr>
                <w:spacing w:val="-10"/>
              </w:rPr>
              <w:t>4</w:t>
            </w:r>
          </w:p>
        </w:tc>
        <w:tc>
          <w:tcPr>
            <w:tcW w:w="5669" w:type="dxa"/>
          </w:tcPr>
          <w:p w:rsidR="00CA75EC" w:rsidRDefault="0004286D">
            <w:pPr>
              <w:pStyle w:val="TableParagraph"/>
              <w:spacing w:line="232" w:lineRule="exact"/>
              <w:ind w:left="25"/>
              <w:jc w:val="left"/>
            </w:pPr>
            <w:r>
              <w:t>Котельная</w:t>
            </w:r>
            <w:r>
              <w:rPr>
                <w:spacing w:val="-4"/>
              </w:rPr>
              <w:t xml:space="preserve"> </w:t>
            </w:r>
            <w:r>
              <w:rPr>
                <w:spacing w:val="-5"/>
              </w:rPr>
              <w:t>№4</w:t>
            </w:r>
          </w:p>
        </w:tc>
        <w:tc>
          <w:tcPr>
            <w:tcW w:w="1769" w:type="dxa"/>
          </w:tcPr>
          <w:p w:rsidR="00CA75EC" w:rsidRDefault="0004286D">
            <w:pPr>
              <w:pStyle w:val="TableParagraph"/>
              <w:spacing w:line="232" w:lineRule="exact"/>
              <w:ind w:left="10" w:right="2"/>
            </w:pPr>
            <w:r>
              <w:rPr>
                <w:spacing w:val="-2"/>
              </w:rPr>
              <w:t>359,8</w:t>
            </w:r>
          </w:p>
        </w:tc>
        <w:tc>
          <w:tcPr>
            <w:tcW w:w="1445" w:type="dxa"/>
          </w:tcPr>
          <w:p w:rsidR="00CA75EC" w:rsidRDefault="0004286D">
            <w:pPr>
              <w:pStyle w:val="TableParagraph"/>
              <w:spacing w:line="232" w:lineRule="exact"/>
              <w:ind w:left="11" w:right="2"/>
            </w:pPr>
            <w:r>
              <w:rPr>
                <w:spacing w:val="-5"/>
              </w:rPr>
              <w:t>9%</w:t>
            </w:r>
          </w:p>
        </w:tc>
      </w:tr>
      <w:tr w:rsidR="00CA75EC">
        <w:trPr>
          <w:trHeight w:val="253"/>
        </w:trPr>
        <w:tc>
          <w:tcPr>
            <w:tcW w:w="689" w:type="dxa"/>
          </w:tcPr>
          <w:p w:rsidR="00CA75EC" w:rsidRDefault="0004286D">
            <w:pPr>
              <w:pStyle w:val="TableParagraph"/>
              <w:spacing w:before="1" w:line="233" w:lineRule="exact"/>
              <w:ind w:left="4" w:right="2"/>
            </w:pPr>
            <w:r>
              <w:rPr>
                <w:spacing w:val="-10"/>
              </w:rPr>
              <w:t>5</w:t>
            </w:r>
          </w:p>
        </w:tc>
        <w:tc>
          <w:tcPr>
            <w:tcW w:w="5669" w:type="dxa"/>
          </w:tcPr>
          <w:p w:rsidR="00CA75EC" w:rsidRDefault="0004286D">
            <w:pPr>
              <w:pStyle w:val="TableParagraph"/>
              <w:spacing w:before="1" w:line="233" w:lineRule="exact"/>
              <w:ind w:left="25"/>
              <w:jc w:val="left"/>
            </w:pPr>
            <w:r>
              <w:t>Котельная</w:t>
            </w:r>
            <w:r>
              <w:rPr>
                <w:spacing w:val="-4"/>
              </w:rPr>
              <w:t xml:space="preserve"> </w:t>
            </w:r>
            <w:r>
              <w:rPr>
                <w:spacing w:val="-5"/>
              </w:rPr>
              <w:t>ВМР</w:t>
            </w:r>
          </w:p>
        </w:tc>
        <w:tc>
          <w:tcPr>
            <w:tcW w:w="1769" w:type="dxa"/>
          </w:tcPr>
          <w:p w:rsidR="00CA75EC" w:rsidRDefault="0004286D">
            <w:pPr>
              <w:pStyle w:val="TableParagraph"/>
              <w:spacing w:before="1" w:line="233" w:lineRule="exact"/>
              <w:ind w:left="10" w:right="2"/>
            </w:pPr>
            <w:r>
              <w:rPr>
                <w:spacing w:val="-2"/>
              </w:rPr>
              <w:t>295,3</w:t>
            </w:r>
          </w:p>
        </w:tc>
        <w:tc>
          <w:tcPr>
            <w:tcW w:w="1445" w:type="dxa"/>
          </w:tcPr>
          <w:p w:rsidR="00CA75EC" w:rsidRDefault="0004286D">
            <w:pPr>
              <w:pStyle w:val="TableParagraph"/>
              <w:spacing w:before="1" w:line="233" w:lineRule="exact"/>
              <w:ind w:left="11" w:right="2"/>
            </w:pPr>
            <w:r>
              <w:rPr>
                <w:spacing w:val="-5"/>
              </w:rPr>
              <w:t>8%</w:t>
            </w:r>
          </w:p>
        </w:tc>
      </w:tr>
      <w:tr w:rsidR="00CA75EC">
        <w:trPr>
          <w:trHeight w:val="251"/>
        </w:trPr>
        <w:tc>
          <w:tcPr>
            <w:tcW w:w="689" w:type="dxa"/>
          </w:tcPr>
          <w:p w:rsidR="00CA75EC" w:rsidRDefault="0004286D">
            <w:pPr>
              <w:pStyle w:val="TableParagraph"/>
              <w:spacing w:line="232" w:lineRule="exact"/>
              <w:ind w:left="4" w:right="2"/>
            </w:pPr>
            <w:r>
              <w:rPr>
                <w:spacing w:val="-10"/>
              </w:rPr>
              <w:t>6</w:t>
            </w:r>
          </w:p>
        </w:tc>
        <w:tc>
          <w:tcPr>
            <w:tcW w:w="5669" w:type="dxa"/>
          </w:tcPr>
          <w:p w:rsidR="00CA75EC" w:rsidRDefault="0004286D">
            <w:pPr>
              <w:pStyle w:val="TableParagraph"/>
              <w:spacing w:line="232" w:lineRule="exact"/>
              <w:ind w:left="25"/>
              <w:jc w:val="left"/>
            </w:pPr>
            <w:r>
              <w:t>Котельная</w:t>
            </w:r>
            <w:r>
              <w:rPr>
                <w:spacing w:val="-9"/>
              </w:rPr>
              <w:t xml:space="preserve"> </w:t>
            </w:r>
            <w:r>
              <w:t>БМК-</w:t>
            </w:r>
            <w:r>
              <w:rPr>
                <w:spacing w:val="-5"/>
              </w:rPr>
              <w:t>4,0</w:t>
            </w:r>
          </w:p>
        </w:tc>
        <w:tc>
          <w:tcPr>
            <w:tcW w:w="1769" w:type="dxa"/>
          </w:tcPr>
          <w:p w:rsidR="00CA75EC" w:rsidRDefault="0004286D">
            <w:pPr>
              <w:pStyle w:val="TableParagraph"/>
              <w:spacing w:line="232" w:lineRule="exact"/>
              <w:ind w:left="10" w:right="2"/>
            </w:pPr>
            <w:r>
              <w:rPr>
                <w:spacing w:val="-2"/>
              </w:rPr>
              <w:t>669,3</w:t>
            </w:r>
          </w:p>
        </w:tc>
        <w:tc>
          <w:tcPr>
            <w:tcW w:w="1445" w:type="dxa"/>
          </w:tcPr>
          <w:p w:rsidR="00CA75EC" w:rsidRDefault="0004286D">
            <w:pPr>
              <w:pStyle w:val="TableParagraph"/>
              <w:spacing w:line="232" w:lineRule="exact"/>
              <w:ind w:left="11" w:right="2"/>
            </w:pPr>
            <w:r>
              <w:rPr>
                <w:spacing w:val="-5"/>
              </w:rPr>
              <w:t>13%</w:t>
            </w:r>
          </w:p>
        </w:tc>
      </w:tr>
      <w:tr w:rsidR="00CA75EC">
        <w:trPr>
          <w:trHeight w:val="253"/>
        </w:trPr>
        <w:tc>
          <w:tcPr>
            <w:tcW w:w="689" w:type="dxa"/>
          </w:tcPr>
          <w:p w:rsidR="00CA75EC" w:rsidRDefault="0004286D">
            <w:pPr>
              <w:pStyle w:val="TableParagraph"/>
              <w:spacing w:before="1" w:line="233" w:lineRule="exact"/>
              <w:ind w:left="4" w:right="2"/>
            </w:pPr>
            <w:r>
              <w:rPr>
                <w:spacing w:val="-10"/>
              </w:rPr>
              <w:t>7</w:t>
            </w:r>
          </w:p>
        </w:tc>
        <w:tc>
          <w:tcPr>
            <w:tcW w:w="5669" w:type="dxa"/>
          </w:tcPr>
          <w:p w:rsidR="00CA75EC" w:rsidRDefault="0004286D">
            <w:pPr>
              <w:pStyle w:val="TableParagraph"/>
              <w:spacing w:before="1" w:line="233" w:lineRule="exact"/>
              <w:ind w:left="25"/>
              <w:jc w:val="left"/>
            </w:pPr>
            <w:r>
              <w:t>Котельная</w:t>
            </w:r>
            <w:r>
              <w:rPr>
                <w:spacing w:val="-3"/>
              </w:rPr>
              <w:t xml:space="preserve"> </w:t>
            </w:r>
            <w:r>
              <w:t>44</w:t>
            </w:r>
            <w:r>
              <w:rPr>
                <w:spacing w:val="-4"/>
              </w:rPr>
              <w:t xml:space="preserve"> </w:t>
            </w:r>
            <w:r>
              <w:rPr>
                <w:spacing w:val="-2"/>
              </w:rPr>
              <w:t>квартала</w:t>
            </w:r>
          </w:p>
        </w:tc>
        <w:tc>
          <w:tcPr>
            <w:tcW w:w="1769" w:type="dxa"/>
          </w:tcPr>
          <w:p w:rsidR="00CA75EC" w:rsidRDefault="0004286D">
            <w:pPr>
              <w:pStyle w:val="TableParagraph"/>
              <w:spacing w:before="1" w:line="233" w:lineRule="exact"/>
              <w:ind w:left="10" w:right="4"/>
            </w:pPr>
            <w:r>
              <w:t xml:space="preserve">2 </w:t>
            </w:r>
            <w:r>
              <w:rPr>
                <w:spacing w:val="-2"/>
              </w:rPr>
              <w:t>258,1</w:t>
            </w:r>
          </w:p>
        </w:tc>
        <w:tc>
          <w:tcPr>
            <w:tcW w:w="1445" w:type="dxa"/>
          </w:tcPr>
          <w:p w:rsidR="00CA75EC" w:rsidRDefault="0004286D">
            <w:pPr>
              <w:pStyle w:val="TableParagraph"/>
              <w:spacing w:before="1" w:line="233" w:lineRule="exact"/>
              <w:ind w:left="11" w:right="2"/>
            </w:pPr>
            <w:r>
              <w:rPr>
                <w:spacing w:val="-5"/>
              </w:rPr>
              <w:t>11%</w:t>
            </w:r>
          </w:p>
        </w:tc>
      </w:tr>
      <w:tr w:rsidR="00CA75EC">
        <w:trPr>
          <w:trHeight w:val="253"/>
        </w:trPr>
        <w:tc>
          <w:tcPr>
            <w:tcW w:w="689" w:type="dxa"/>
          </w:tcPr>
          <w:p w:rsidR="00CA75EC" w:rsidRDefault="0004286D">
            <w:pPr>
              <w:pStyle w:val="TableParagraph"/>
              <w:spacing w:line="234" w:lineRule="exact"/>
              <w:ind w:left="4" w:right="2"/>
            </w:pPr>
            <w:r>
              <w:rPr>
                <w:spacing w:val="-10"/>
              </w:rPr>
              <w:t>8</w:t>
            </w:r>
          </w:p>
        </w:tc>
        <w:tc>
          <w:tcPr>
            <w:tcW w:w="5669" w:type="dxa"/>
          </w:tcPr>
          <w:p w:rsidR="00CA75EC" w:rsidRDefault="0004286D">
            <w:pPr>
              <w:pStyle w:val="TableParagraph"/>
              <w:spacing w:line="234" w:lineRule="exact"/>
              <w:ind w:left="25"/>
              <w:jc w:val="left"/>
            </w:pPr>
            <w:r>
              <w:t>Котельная</w:t>
            </w:r>
            <w:r>
              <w:rPr>
                <w:spacing w:val="-4"/>
              </w:rPr>
              <w:t xml:space="preserve"> </w:t>
            </w:r>
            <w:r>
              <w:rPr>
                <w:spacing w:val="-5"/>
              </w:rPr>
              <w:t>ЗМР</w:t>
            </w:r>
          </w:p>
        </w:tc>
        <w:tc>
          <w:tcPr>
            <w:tcW w:w="1769" w:type="dxa"/>
          </w:tcPr>
          <w:p w:rsidR="00CA75EC" w:rsidRDefault="0004286D">
            <w:pPr>
              <w:pStyle w:val="TableParagraph"/>
              <w:spacing w:line="234" w:lineRule="exact"/>
              <w:ind w:left="10" w:right="4"/>
            </w:pPr>
            <w:r>
              <w:t xml:space="preserve">3 </w:t>
            </w:r>
            <w:r>
              <w:rPr>
                <w:spacing w:val="-2"/>
              </w:rPr>
              <w:t>406,5</w:t>
            </w:r>
          </w:p>
        </w:tc>
        <w:tc>
          <w:tcPr>
            <w:tcW w:w="1445" w:type="dxa"/>
          </w:tcPr>
          <w:p w:rsidR="00CA75EC" w:rsidRDefault="0004286D">
            <w:pPr>
              <w:pStyle w:val="TableParagraph"/>
              <w:spacing w:line="234" w:lineRule="exact"/>
              <w:ind w:left="11" w:right="2"/>
            </w:pPr>
            <w:r>
              <w:rPr>
                <w:spacing w:val="-5"/>
              </w:rPr>
              <w:t>15%</w:t>
            </w:r>
          </w:p>
        </w:tc>
      </w:tr>
      <w:tr w:rsidR="00CA75EC">
        <w:trPr>
          <w:trHeight w:val="251"/>
        </w:trPr>
        <w:tc>
          <w:tcPr>
            <w:tcW w:w="689" w:type="dxa"/>
          </w:tcPr>
          <w:p w:rsidR="00CA75EC" w:rsidRDefault="0004286D">
            <w:pPr>
              <w:pStyle w:val="TableParagraph"/>
              <w:spacing w:line="232" w:lineRule="exact"/>
              <w:ind w:left="4" w:right="2"/>
            </w:pPr>
            <w:r>
              <w:rPr>
                <w:spacing w:val="-10"/>
              </w:rPr>
              <w:t>9</w:t>
            </w:r>
          </w:p>
        </w:tc>
        <w:tc>
          <w:tcPr>
            <w:tcW w:w="5669" w:type="dxa"/>
          </w:tcPr>
          <w:p w:rsidR="00CA75EC" w:rsidRDefault="0004286D">
            <w:pPr>
              <w:pStyle w:val="TableParagraph"/>
              <w:spacing w:line="232" w:lineRule="exact"/>
              <w:ind w:left="25"/>
              <w:jc w:val="left"/>
            </w:pPr>
            <w:r>
              <w:t>Котельная</w:t>
            </w:r>
            <w:r>
              <w:rPr>
                <w:spacing w:val="-4"/>
              </w:rPr>
              <w:t xml:space="preserve"> </w:t>
            </w:r>
            <w:r>
              <w:t>30лет</w:t>
            </w:r>
            <w:r>
              <w:rPr>
                <w:spacing w:val="-4"/>
              </w:rPr>
              <w:t xml:space="preserve"> </w:t>
            </w:r>
            <w:r>
              <w:rPr>
                <w:spacing w:val="-2"/>
              </w:rPr>
              <w:t>Победы</w:t>
            </w:r>
          </w:p>
        </w:tc>
        <w:tc>
          <w:tcPr>
            <w:tcW w:w="1769" w:type="dxa"/>
          </w:tcPr>
          <w:p w:rsidR="00CA75EC" w:rsidRDefault="0004286D">
            <w:pPr>
              <w:pStyle w:val="TableParagraph"/>
              <w:spacing w:line="232" w:lineRule="exact"/>
              <w:ind w:left="10" w:right="4"/>
            </w:pPr>
            <w:r>
              <w:t xml:space="preserve">2 </w:t>
            </w:r>
            <w:r>
              <w:rPr>
                <w:spacing w:val="-2"/>
              </w:rPr>
              <w:t>641,5</w:t>
            </w:r>
          </w:p>
        </w:tc>
        <w:tc>
          <w:tcPr>
            <w:tcW w:w="1445" w:type="dxa"/>
          </w:tcPr>
          <w:p w:rsidR="00CA75EC" w:rsidRDefault="0004286D">
            <w:pPr>
              <w:pStyle w:val="TableParagraph"/>
              <w:spacing w:line="232" w:lineRule="exact"/>
              <w:ind w:left="11" w:right="2"/>
            </w:pPr>
            <w:r>
              <w:rPr>
                <w:spacing w:val="-5"/>
              </w:rPr>
              <w:t>19%</w:t>
            </w:r>
          </w:p>
        </w:tc>
      </w:tr>
      <w:tr w:rsidR="00CA75EC">
        <w:trPr>
          <w:trHeight w:val="505"/>
        </w:trPr>
        <w:tc>
          <w:tcPr>
            <w:tcW w:w="689" w:type="dxa"/>
          </w:tcPr>
          <w:p w:rsidR="00CA75EC" w:rsidRDefault="0004286D">
            <w:pPr>
              <w:pStyle w:val="TableParagraph"/>
              <w:spacing w:before="125"/>
              <w:ind w:left="4" w:right="2"/>
            </w:pPr>
            <w:r>
              <w:rPr>
                <w:spacing w:val="-5"/>
              </w:rPr>
              <w:t>10</w:t>
            </w:r>
          </w:p>
        </w:tc>
        <w:tc>
          <w:tcPr>
            <w:tcW w:w="5669" w:type="dxa"/>
          </w:tcPr>
          <w:p w:rsidR="00CA75EC" w:rsidRDefault="0004286D">
            <w:pPr>
              <w:pStyle w:val="TableParagraph"/>
              <w:spacing w:line="254" w:lineRule="exact"/>
              <w:ind w:left="25" w:right="3758"/>
              <w:jc w:val="left"/>
            </w:pPr>
            <w:r>
              <w:t xml:space="preserve">Котельная №1 </w:t>
            </w:r>
            <w:proofErr w:type="spellStart"/>
            <w:r>
              <w:t>мкрн</w:t>
            </w:r>
            <w:proofErr w:type="spellEnd"/>
            <w:r>
              <w:t>.</w:t>
            </w:r>
            <w:r>
              <w:rPr>
                <w:spacing w:val="-14"/>
              </w:rPr>
              <w:t xml:space="preserve"> </w:t>
            </w:r>
            <w:proofErr w:type="spellStart"/>
            <w:r>
              <w:t>Жданковский</w:t>
            </w:r>
            <w:proofErr w:type="spellEnd"/>
          </w:p>
        </w:tc>
        <w:tc>
          <w:tcPr>
            <w:tcW w:w="1769" w:type="dxa"/>
          </w:tcPr>
          <w:p w:rsidR="00CA75EC" w:rsidRDefault="0004286D">
            <w:pPr>
              <w:pStyle w:val="TableParagraph"/>
              <w:spacing w:before="125"/>
              <w:ind w:left="10" w:right="2"/>
            </w:pPr>
            <w:r>
              <w:rPr>
                <w:spacing w:val="-2"/>
              </w:rPr>
              <w:t>649,2</w:t>
            </w:r>
          </w:p>
        </w:tc>
        <w:tc>
          <w:tcPr>
            <w:tcW w:w="1445" w:type="dxa"/>
          </w:tcPr>
          <w:p w:rsidR="00CA75EC" w:rsidRDefault="0004286D">
            <w:pPr>
              <w:pStyle w:val="TableParagraph"/>
              <w:spacing w:before="125"/>
              <w:ind w:left="11" w:right="2"/>
            </w:pPr>
            <w:r>
              <w:rPr>
                <w:spacing w:val="-5"/>
              </w:rPr>
              <w:t>23%</w:t>
            </w:r>
          </w:p>
        </w:tc>
      </w:tr>
      <w:tr w:rsidR="00CA75EC">
        <w:trPr>
          <w:trHeight w:val="251"/>
        </w:trPr>
        <w:tc>
          <w:tcPr>
            <w:tcW w:w="689" w:type="dxa"/>
          </w:tcPr>
          <w:p w:rsidR="00CA75EC" w:rsidRDefault="0004286D">
            <w:pPr>
              <w:pStyle w:val="TableParagraph"/>
              <w:spacing w:line="232" w:lineRule="exact"/>
              <w:ind w:left="4" w:right="2"/>
            </w:pPr>
            <w:r>
              <w:rPr>
                <w:spacing w:val="-5"/>
              </w:rPr>
              <w:t>11</w:t>
            </w:r>
          </w:p>
        </w:tc>
        <w:tc>
          <w:tcPr>
            <w:tcW w:w="5669" w:type="dxa"/>
          </w:tcPr>
          <w:p w:rsidR="00CA75EC" w:rsidRDefault="0004286D">
            <w:pPr>
              <w:pStyle w:val="TableParagraph"/>
              <w:spacing w:line="232" w:lineRule="exact"/>
              <w:ind w:left="25"/>
              <w:jc w:val="left"/>
            </w:pPr>
            <w:r>
              <w:t>Котельная</w:t>
            </w:r>
            <w:r>
              <w:rPr>
                <w:spacing w:val="-9"/>
              </w:rPr>
              <w:t xml:space="preserve"> </w:t>
            </w:r>
            <w:r>
              <w:t>БМК-</w:t>
            </w:r>
            <w:r>
              <w:rPr>
                <w:spacing w:val="-10"/>
              </w:rPr>
              <w:t>6</w:t>
            </w:r>
          </w:p>
        </w:tc>
        <w:tc>
          <w:tcPr>
            <w:tcW w:w="1769" w:type="dxa"/>
          </w:tcPr>
          <w:p w:rsidR="00CA75EC" w:rsidRDefault="0004286D">
            <w:pPr>
              <w:pStyle w:val="TableParagraph"/>
              <w:spacing w:line="232" w:lineRule="exact"/>
              <w:ind w:left="10" w:right="2"/>
            </w:pPr>
            <w:r>
              <w:rPr>
                <w:spacing w:val="-4"/>
              </w:rPr>
              <w:t>60,3</w:t>
            </w:r>
          </w:p>
        </w:tc>
        <w:tc>
          <w:tcPr>
            <w:tcW w:w="1445" w:type="dxa"/>
          </w:tcPr>
          <w:p w:rsidR="00CA75EC" w:rsidRDefault="0004286D">
            <w:pPr>
              <w:pStyle w:val="TableParagraph"/>
              <w:spacing w:line="232" w:lineRule="exact"/>
              <w:ind w:left="11" w:right="2"/>
            </w:pPr>
            <w:r>
              <w:rPr>
                <w:spacing w:val="-5"/>
              </w:rPr>
              <w:t>26%</w:t>
            </w:r>
          </w:p>
        </w:tc>
      </w:tr>
    </w:tbl>
    <w:p w:rsidR="00CA75EC" w:rsidRDefault="00CA75EC">
      <w:pPr>
        <w:pStyle w:val="a3"/>
        <w:spacing w:before="186"/>
        <w:jc w:val="left"/>
        <w:rPr>
          <w:b/>
        </w:rPr>
      </w:pPr>
    </w:p>
    <w:p w:rsidR="00CA75EC" w:rsidRDefault="0004286D">
      <w:pPr>
        <w:pStyle w:val="a4"/>
        <w:numPr>
          <w:ilvl w:val="2"/>
          <w:numId w:val="37"/>
        </w:numPr>
        <w:tabs>
          <w:tab w:val="left" w:pos="796"/>
        </w:tabs>
        <w:spacing w:line="360" w:lineRule="auto"/>
        <w:ind w:left="142" w:right="137" w:firstLine="0"/>
        <w:jc w:val="both"/>
        <w:rPr>
          <w:i/>
          <w:sz w:val="24"/>
        </w:rPr>
      </w:pPr>
      <w:r>
        <w:rPr>
          <w:i/>
          <w:sz w:val="24"/>
        </w:rPr>
        <w:t>Предписания</w:t>
      </w:r>
      <w:r>
        <w:rPr>
          <w:spacing w:val="-9"/>
          <w:sz w:val="24"/>
        </w:rPr>
        <w:t xml:space="preserve"> </w:t>
      </w:r>
      <w:r>
        <w:rPr>
          <w:i/>
          <w:sz w:val="24"/>
        </w:rPr>
        <w:t>надзорных</w:t>
      </w:r>
      <w:r>
        <w:rPr>
          <w:spacing w:val="-11"/>
          <w:sz w:val="24"/>
        </w:rPr>
        <w:t xml:space="preserve"> </w:t>
      </w:r>
      <w:r>
        <w:rPr>
          <w:i/>
          <w:sz w:val="24"/>
        </w:rPr>
        <w:t>органов</w:t>
      </w:r>
      <w:r>
        <w:rPr>
          <w:spacing w:val="-11"/>
          <w:sz w:val="24"/>
        </w:rPr>
        <w:t xml:space="preserve"> </w:t>
      </w:r>
      <w:r>
        <w:rPr>
          <w:i/>
          <w:sz w:val="24"/>
        </w:rPr>
        <w:t>по</w:t>
      </w:r>
      <w:r>
        <w:rPr>
          <w:spacing w:val="-10"/>
          <w:sz w:val="24"/>
        </w:rPr>
        <w:t xml:space="preserve"> </w:t>
      </w:r>
      <w:r>
        <w:rPr>
          <w:i/>
          <w:sz w:val="24"/>
        </w:rPr>
        <w:t>запрещению</w:t>
      </w:r>
      <w:r>
        <w:rPr>
          <w:spacing w:val="-9"/>
          <w:sz w:val="24"/>
        </w:rPr>
        <w:t xml:space="preserve"> </w:t>
      </w:r>
      <w:r>
        <w:rPr>
          <w:i/>
          <w:sz w:val="24"/>
        </w:rPr>
        <w:t>дальнейшей</w:t>
      </w:r>
      <w:r>
        <w:rPr>
          <w:spacing w:val="-10"/>
          <w:sz w:val="24"/>
        </w:rPr>
        <w:t xml:space="preserve"> </w:t>
      </w:r>
      <w:r>
        <w:rPr>
          <w:i/>
          <w:sz w:val="24"/>
        </w:rPr>
        <w:t>эксплуатации</w:t>
      </w:r>
      <w:r>
        <w:rPr>
          <w:spacing w:val="-10"/>
          <w:sz w:val="24"/>
        </w:rPr>
        <w:t xml:space="preserve"> </w:t>
      </w:r>
      <w:r>
        <w:rPr>
          <w:i/>
          <w:sz w:val="24"/>
        </w:rPr>
        <w:t>участков</w:t>
      </w:r>
      <w:r>
        <w:rPr>
          <w:sz w:val="24"/>
        </w:rPr>
        <w:t xml:space="preserve"> </w:t>
      </w:r>
      <w:r>
        <w:rPr>
          <w:i/>
          <w:sz w:val="24"/>
        </w:rPr>
        <w:t>тепловой</w:t>
      </w:r>
      <w:r>
        <w:rPr>
          <w:sz w:val="24"/>
        </w:rPr>
        <w:t xml:space="preserve"> </w:t>
      </w:r>
      <w:r>
        <w:rPr>
          <w:i/>
          <w:sz w:val="24"/>
        </w:rPr>
        <w:t>сети</w:t>
      </w:r>
      <w:r>
        <w:rPr>
          <w:sz w:val="24"/>
        </w:rPr>
        <w:t xml:space="preserve"> </w:t>
      </w:r>
      <w:r>
        <w:rPr>
          <w:i/>
          <w:sz w:val="24"/>
        </w:rPr>
        <w:t>и</w:t>
      </w:r>
      <w:r>
        <w:rPr>
          <w:sz w:val="24"/>
        </w:rPr>
        <w:t xml:space="preserve"> </w:t>
      </w:r>
      <w:r>
        <w:rPr>
          <w:i/>
          <w:sz w:val="24"/>
        </w:rPr>
        <w:t>результаты</w:t>
      </w:r>
      <w:r>
        <w:rPr>
          <w:sz w:val="24"/>
        </w:rPr>
        <w:t xml:space="preserve"> </w:t>
      </w:r>
      <w:r>
        <w:rPr>
          <w:i/>
          <w:sz w:val="24"/>
        </w:rPr>
        <w:t>их</w:t>
      </w:r>
      <w:r>
        <w:rPr>
          <w:sz w:val="24"/>
        </w:rPr>
        <w:t xml:space="preserve"> </w:t>
      </w:r>
      <w:r>
        <w:rPr>
          <w:i/>
          <w:sz w:val="24"/>
        </w:rPr>
        <w:t>исполнения</w:t>
      </w:r>
    </w:p>
    <w:p w:rsidR="00CA75EC" w:rsidRDefault="0004286D">
      <w:pPr>
        <w:pStyle w:val="a3"/>
        <w:spacing w:line="360" w:lineRule="auto"/>
        <w:ind w:left="142" w:right="134" w:firstLine="708"/>
      </w:pPr>
      <w:r>
        <w:t>Предписания надзорных органов по запрещению дальнейшей эксплуатации участков тепловой сети не выдавались.</w:t>
      </w:r>
    </w:p>
    <w:p w:rsidR="00CA75EC" w:rsidRDefault="0004286D">
      <w:pPr>
        <w:pStyle w:val="a4"/>
        <w:numPr>
          <w:ilvl w:val="2"/>
          <w:numId w:val="37"/>
        </w:numPr>
        <w:tabs>
          <w:tab w:val="left" w:pos="834"/>
        </w:tabs>
        <w:spacing w:before="41" w:line="360" w:lineRule="auto"/>
        <w:ind w:left="142" w:right="132" w:firstLine="0"/>
        <w:jc w:val="both"/>
        <w:rPr>
          <w:i/>
          <w:sz w:val="24"/>
        </w:rPr>
      </w:pPr>
      <w:r>
        <w:rPr>
          <w:i/>
          <w:sz w:val="24"/>
        </w:rPr>
        <w:t>Описание</w:t>
      </w:r>
      <w:r>
        <w:rPr>
          <w:sz w:val="24"/>
        </w:rPr>
        <w:t xml:space="preserve"> </w:t>
      </w:r>
      <w:r>
        <w:rPr>
          <w:i/>
          <w:sz w:val="24"/>
        </w:rPr>
        <w:t>наиболее</w:t>
      </w:r>
      <w:r>
        <w:rPr>
          <w:sz w:val="24"/>
        </w:rPr>
        <w:t xml:space="preserve"> </w:t>
      </w:r>
      <w:r>
        <w:rPr>
          <w:i/>
          <w:sz w:val="24"/>
        </w:rPr>
        <w:t>распространенных</w:t>
      </w:r>
      <w:r>
        <w:rPr>
          <w:sz w:val="24"/>
        </w:rPr>
        <w:t xml:space="preserve"> </w:t>
      </w:r>
      <w:r>
        <w:rPr>
          <w:i/>
          <w:sz w:val="24"/>
        </w:rPr>
        <w:t>типов</w:t>
      </w:r>
      <w:r>
        <w:rPr>
          <w:sz w:val="24"/>
        </w:rPr>
        <w:t xml:space="preserve"> </w:t>
      </w:r>
      <w:r>
        <w:rPr>
          <w:i/>
          <w:sz w:val="24"/>
        </w:rPr>
        <w:t>присоединений</w:t>
      </w:r>
      <w:r>
        <w:rPr>
          <w:sz w:val="24"/>
        </w:rPr>
        <w:t xml:space="preserve"> </w:t>
      </w:r>
      <w:proofErr w:type="spellStart"/>
      <w:r>
        <w:rPr>
          <w:i/>
          <w:sz w:val="24"/>
        </w:rPr>
        <w:t>теплопотребляющих</w:t>
      </w:r>
      <w:proofErr w:type="spellEnd"/>
      <w:r>
        <w:rPr>
          <w:sz w:val="24"/>
        </w:rPr>
        <w:t xml:space="preserve"> </w:t>
      </w:r>
      <w:r>
        <w:rPr>
          <w:i/>
          <w:sz w:val="24"/>
        </w:rPr>
        <w:t>установок</w:t>
      </w:r>
      <w:r>
        <w:rPr>
          <w:spacing w:val="-4"/>
          <w:sz w:val="24"/>
        </w:rPr>
        <w:t xml:space="preserve"> </w:t>
      </w:r>
      <w:r>
        <w:rPr>
          <w:i/>
          <w:sz w:val="24"/>
        </w:rPr>
        <w:t>потребителей</w:t>
      </w:r>
      <w:r>
        <w:rPr>
          <w:spacing w:val="-4"/>
          <w:sz w:val="24"/>
        </w:rPr>
        <w:t xml:space="preserve"> </w:t>
      </w:r>
      <w:r>
        <w:rPr>
          <w:i/>
          <w:sz w:val="24"/>
        </w:rPr>
        <w:t>к</w:t>
      </w:r>
      <w:r>
        <w:rPr>
          <w:spacing w:val="-4"/>
          <w:sz w:val="24"/>
        </w:rPr>
        <w:t xml:space="preserve"> </w:t>
      </w:r>
      <w:r>
        <w:rPr>
          <w:i/>
          <w:sz w:val="24"/>
        </w:rPr>
        <w:t>тепловым</w:t>
      </w:r>
      <w:r>
        <w:rPr>
          <w:spacing w:val="-2"/>
          <w:sz w:val="24"/>
        </w:rPr>
        <w:t xml:space="preserve"> </w:t>
      </w:r>
      <w:r>
        <w:rPr>
          <w:i/>
          <w:sz w:val="24"/>
        </w:rPr>
        <w:t>сетям,</w:t>
      </w:r>
      <w:r>
        <w:rPr>
          <w:spacing w:val="-2"/>
          <w:sz w:val="24"/>
        </w:rPr>
        <w:t xml:space="preserve"> </w:t>
      </w:r>
      <w:r>
        <w:rPr>
          <w:i/>
          <w:sz w:val="24"/>
        </w:rPr>
        <w:t>определяющих</w:t>
      </w:r>
      <w:r>
        <w:rPr>
          <w:spacing w:val="-5"/>
          <w:sz w:val="24"/>
        </w:rPr>
        <w:t xml:space="preserve"> </w:t>
      </w:r>
      <w:r>
        <w:rPr>
          <w:i/>
          <w:sz w:val="24"/>
        </w:rPr>
        <w:t>выбор</w:t>
      </w:r>
      <w:r>
        <w:rPr>
          <w:spacing w:val="-4"/>
          <w:sz w:val="24"/>
        </w:rPr>
        <w:t xml:space="preserve"> </w:t>
      </w:r>
      <w:r>
        <w:rPr>
          <w:i/>
          <w:sz w:val="24"/>
        </w:rPr>
        <w:t>и</w:t>
      </w:r>
      <w:r>
        <w:rPr>
          <w:spacing w:val="-2"/>
          <w:sz w:val="24"/>
        </w:rPr>
        <w:t xml:space="preserve"> </w:t>
      </w:r>
      <w:r>
        <w:rPr>
          <w:i/>
          <w:sz w:val="24"/>
        </w:rPr>
        <w:t>обоснование</w:t>
      </w:r>
      <w:r>
        <w:rPr>
          <w:spacing w:val="-5"/>
          <w:sz w:val="24"/>
        </w:rPr>
        <w:t xml:space="preserve"> </w:t>
      </w:r>
      <w:r>
        <w:rPr>
          <w:i/>
          <w:sz w:val="24"/>
        </w:rPr>
        <w:t>графика</w:t>
      </w:r>
      <w:r>
        <w:rPr>
          <w:sz w:val="24"/>
        </w:rPr>
        <w:t xml:space="preserve"> </w:t>
      </w:r>
      <w:r>
        <w:rPr>
          <w:i/>
          <w:sz w:val="24"/>
        </w:rPr>
        <w:t>регулирования</w:t>
      </w:r>
      <w:r>
        <w:rPr>
          <w:sz w:val="24"/>
        </w:rPr>
        <w:t xml:space="preserve"> </w:t>
      </w:r>
      <w:r>
        <w:rPr>
          <w:i/>
          <w:sz w:val="24"/>
        </w:rPr>
        <w:t>отпуска</w:t>
      </w:r>
      <w:r>
        <w:rPr>
          <w:sz w:val="24"/>
        </w:rPr>
        <w:t xml:space="preserve"> </w:t>
      </w:r>
      <w:r>
        <w:rPr>
          <w:i/>
          <w:sz w:val="24"/>
        </w:rPr>
        <w:t>тепловой</w:t>
      </w:r>
      <w:r>
        <w:rPr>
          <w:sz w:val="24"/>
        </w:rPr>
        <w:t xml:space="preserve"> </w:t>
      </w:r>
      <w:r>
        <w:rPr>
          <w:i/>
          <w:sz w:val="24"/>
        </w:rPr>
        <w:t>энергии</w:t>
      </w:r>
      <w:r>
        <w:rPr>
          <w:sz w:val="24"/>
        </w:rPr>
        <w:t xml:space="preserve"> </w:t>
      </w:r>
      <w:r>
        <w:rPr>
          <w:i/>
          <w:sz w:val="24"/>
        </w:rPr>
        <w:t>потребителям</w:t>
      </w:r>
    </w:p>
    <w:p w:rsidR="00CA75EC" w:rsidRDefault="0004286D">
      <w:pPr>
        <w:pStyle w:val="a3"/>
        <w:spacing w:line="360" w:lineRule="auto"/>
        <w:ind w:left="142" w:right="179" w:firstLine="708"/>
      </w:pPr>
      <w:r>
        <w:t xml:space="preserve">Котельные муниципального образования работают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 Данный тип присоединения </w:t>
      </w:r>
      <w:proofErr w:type="spellStart"/>
      <w:r>
        <w:t>теплопотребляющих</w:t>
      </w:r>
      <w:proofErr w:type="spellEnd"/>
      <w:r>
        <w:t xml:space="preserve"> установок определяет график регулирования отпуска тепловой энергии потребителям.</w:t>
      </w:r>
    </w:p>
    <w:p w:rsidR="00CA75EC" w:rsidRDefault="0004286D">
      <w:pPr>
        <w:pStyle w:val="a4"/>
        <w:numPr>
          <w:ilvl w:val="2"/>
          <w:numId w:val="37"/>
        </w:numPr>
        <w:tabs>
          <w:tab w:val="left" w:pos="789"/>
        </w:tabs>
        <w:spacing w:before="40" w:line="360" w:lineRule="auto"/>
        <w:ind w:left="142" w:right="133" w:firstLine="0"/>
        <w:jc w:val="both"/>
        <w:rPr>
          <w:i/>
          <w:sz w:val="24"/>
        </w:rPr>
      </w:pPr>
      <w:r>
        <w:rPr>
          <w:i/>
          <w:sz w:val="24"/>
        </w:rPr>
        <w:t>Сведения</w:t>
      </w:r>
      <w:r>
        <w:rPr>
          <w:spacing w:val="-15"/>
          <w:sz w:val="24"/>
        </w:rPr>
        <w:t xml:space="preserve"> </w:t>
      </w:r>
      <w:r>
        <w:rPr>
          <w:i/>
          <w:sz w:val="24"/>
        </w:rPr>
        <w:t>о</w:t>
      </w:r>
      <w:r>
        <w:rPr>
          <w:spacing w:val="-15"/>
          <w:sz w:val="24"/>
        </w:rPr>
        <w:t xml:space="preserve"> </w:t>
      </w:r>
      <w:r>
        <w:rPr>
          <w:i/>
          <w:sz w:val="24"/>
        </w:rPr>
        <w:t>наличии</w:t>
      </w:r>
      <w:r>
        <w:rPr>
          <w:spacing w:val="-15"/>
          <w:sz w:val="24"/>
        </w:rPr>
        <w:t xml:space="preserve"> </w:t>
      </w:r>
      <w:r>
        <w:rPr>
          <w:i/>
          <w:sz w:val="24"/>
        </w:rPr>
        <w:t>коммерческого</w:t>
      </w:r>
      <w:r>
        <w:rPr>
          <w:spacing w:val="-15"/>
          <w:sz w:val="24"/>
        </w:rPr>
        <w:t xml:space="preserve"> </w:t>
      </w:r>
      <w:r>
        <w:rPr>
          <w:i/>
          <w:sz w:val="24"/>
        </w:rPr>
        <w:t>приборного</w:t>
      </w:r>
      <w:r>
        <w:rPr>
          <w:spacing w:val="-15"/>
          <w:sz w:val="24"/>
        </w:rPr>
        <w:t xml:space="preserve"> </w:t>
      </w:r>
      <w:r>
        <w:rPr>
          <w:i/>
          <w:sz w:val="24"/>
        </w:rPr>
        <w:t>учета</w:t>
      </w:r>
      <w:r>
        <w:rPr>
          <w:spacing w:val="-15"/>
          <w:sz w:val="24"/>
        </w:rPr>
        <w:t xml:space="preserve"> </w:t>
      </w:r>
      <w:r>
        <w:rPr>
          <w:i/>
          <w:sz w:val="24"/>
        </w:rPr>
        <w:t>тепловой</w:t>
      </w:r>
      <w:r>
        <w:rPr>
          <w:spacing w:val="-15"/>
          <w:sz w:val="24"/>
        </w:rPr>
        <w:t xml:space="preserve"> </w:t>
      </w:r>
      <w:r>
        <w:rPr>
          <w:i/>
          <w:sz w:val="24"/>
        </w:rPr>
        <w:t>энергии,</w:t>
      </w:r>
      <w:r>
        <w:rPr>
          <w:spacing w:val="-15"/>
          <w:sz w:val="24"/>
        </w:rPr>
        <w:t xml:space="preserve"> </w:t>
      </w:r>
      <w:r>
        <w:rPr>
          <w:i/>
          <w:sz w:val="24"/>
        </w:rPr>
        <w:t>отпущенной</w:t>
      </w:r>
      <w:r>
        <w:rPr>
          <w:sz w:val="24"/>
        </w:rPr>
        <w:t xml:space="preserve"> </w:t>
      </w:r>
      <w:r>
        <w:rPr>
          <w:i/>
          <w:sz w:val="24"/>
        </w:rPr>
        <w:t>из</w:t>
      </w:r>
      <w:r>
        <w:rPr>
          <w:spacing w:val="-8"/>
          <w:sz w:val="24"/>
        </w:rPr>
        <w:t xml:space="preserve"> </w:t>
      </w:r>
      <w:r>
        <w:rPr>
          <w:i/>
          <w:sz w:val="24"/>
        </w:rPr>
        <w:t>тепловых</w:t>
      </w:r>
      <w:r>
        <w:rPr>
          <w:spacing w:val="-7"/>
          <w:sz w:val="24"/>
        </w:rPr>
        <w:t xml:space="preserve"> </w:t>
      </w:r>
      <w:r>
        <w:rPr>
          <w:i/>
          <w:sz w:val="24"/>
        </w:rPr>
        <w:t>сетей</w:t>
      </w:r>
      <w:r>
        <w:rPr>
          <w:spacing w:val="-8"/>
          <w:sz w:val="24"/>
        </w:rPr>
        <w:t xml:space="preserve"> </w:t>
      </w:r>
      <w:r>
        <w:rPr>
          <w:i/>
          <w:sz w:val="24"/>
        </w:rPr>
        <w:t>потребителям,</w:t>
      </w:r>
      <w:r>
        <w:rPr>
          <w:spacing w:val="-8"/>
          <w:sz w:val="24"/>
        </w:rPr>
        <w:t xml:space="preserve"> </w:t>
      </w:r>
      <w:r>
        <w:rPr>
          <w:i/>
          <w:sz w:val="24"/>
        </w:rPr>
        <w:t>и</w:t>
      </w:r>
      <w:r>
        <w:rPr>
          <w:spacing w:val="-8"/>
          <w:sz w:val="24"/>
        </w:rPr>
        <w:t xml:space="preserve"> </w:t>
      </w:r>
      <w:r>
        <w:rPr>
          <w:i/>
          <w:sz w:val="24"/>
        </w:rPr>
        <w:t>анализ</w:t>
      </w:r>
      <w:r>
        <w:rPr>
          <w:spacing w:val="-8"/>
          <w:sz w:val="24"/>
        </w:rPr>
        <w:t xml:space="preserve"> </w:t>
      </w:r>
      <w:r>
        <w:rPr>
          <w:i/>
          <w:sz w:val="24"/>
        </w:rPr>
        <w:t>планов</w:t>
      </w:r>
      <w:r>
        <w:rPr>
          <w:spacing w:val="-9"/>
          <w:sz w:val="24"/>
        </w:rPr>
        <w:t xml:space="preserve"> </w:t>
      </w:r>
      <w:r>
        <w:rPr>
          <w:i/>
          <w:sz w:val="24"/>
        </w:rPr>
        <w:t>по</w:t>
      </w:r>
      <w:r>
        <w:rPr>
          <w:spacing w:val="-8"/>
          <w:sz w:val="24"/>
        </w:rPr>
        <w:t xml:space="preserve"> </w:t>
      </w:r>
      <w:r>
        <w:rPr>
          <w:i/>
          <w:sz w:val="24"/>
        </w:rPr>
        <w:t>установке</w:t>
      </w:r>
      <w:r>
        <w:rPr>
          <w:spacing w:val="-9"/>
          <w:sz w:val="24"/>
        </w:rPr>
        <w:t xml:space="preserve"> </w:t>
      </w:r>
      <w:r>
        <w:rPr>
          <w:i/>
          <w:sz w:val="24"/>
        </w:rPr>
        <w:t>приборов</w:t>
      </w:r>
      <w:r>
        <w:rPr>
          <w:spacing w:val="-9"/>
          <w:sz w:val="24"/>
        </w:rPr>
        <w:t xml:space="preserve"> </w:t>
      </w:r>
      <w:r>
        <w:rPr>
          <w:i/>
          <w:sz w:val="24"/>
        </w:rPr>
        <w:t>учета</w:t>
      </w:r>
      <w:r>
        <w:rPr>
          <w:spacing w:val="-6"/>
          <w:sz w:val="24"/>
        </w:rPr>
        <w:t xml:space="preserve"> </w:t>
      </w:r>
      <w:r>
        <w:rPr>
          <w:i/>
          <w:sz w:val="24"/>
        </w:rPr>
        <w:t>тепловой</w:t>
      </w:r>
      <w:r>
        <w:rPr>
          <w:sz w:val="24"/>
        </w:rPr>
        <w:t xml:space="preserve"> </w:t>
      </w:r>
      <w:r>
        <w:rPr>
          <w:i/>
          <w:sz w:val="24"/>
        </w:rPr>
        <w:t>энергии</w:t>
      </w:r>
      <w:r>
        <w:rPr>
          <w:sz w:val="24"/>
        </w:rPr>
        <w:t xml:space="preserve"> </w:t>
      </w:r>
      <w:r>
        <w:rPr>
          <w:i/>
          <w:sz w:val="24"/>
        </w:rPr>
        <w:t>и</w:t>
      </w:r>
      <w:r>
        <w:rPr>
          <w:sz w:val="24"/>
        </w:rPr>
        <w:t xml:space="preserve"> </w:t>
      </w:r>
      <w:r>
        <w:rPr>
          <w:i/>
          <w:sz w:val="24"/>
        </w:rPr>
        <w:t>теплоносителя</w:t>
      </w:r>
    </w:p>
    <w:p w:rsidR="00CA75EC" w:rsidRDefault="0004286D">
      <w:pPr>
        <w:pStyle w:val="a3"/>
        <w:spacing w:line="275" w:lineRule="exact"/>
        <w:ind w:left="850"/>
      </w:pPr>
      <w:r>
        <w:t>Приборы</w:t>
      </w:r>
      <w:r>
        <w:rPr>
          <w:spacing w:val="-10"/>
        </w:rPr>
        <w:t xml:space="preserve"> </w:t>
      </w:r>
      <w:r>
        <w:t>учета</w:t>
      </w:r>
      <w:r>
        <w:rPr>
          <w:spacing w:val="-10"/>
        </w:rPr>
        <w:t xml:space="preserve"> </w:t>
      </w:r>
      <w:r>
        <w:t>тепловой</w:t>
      </w:r>
      <w:r>
        <w:rPr>
          <w:spacing w:val="-8"/>
        </w:rPr>
        <w:t xml:space="preserve"> </w:t>
      </w:r>
      <w:r>
        <w:t>энергии</w:t>
      </w:r>
      <w:r>
        <w:rPr>
          <w:spacing w:val="-8"/>
        </w:rPr>
        <w:t xml:space="preserve"> </w:t>
      </w:r>
      <w:r>
        <w:t>на</w:t>
      </w:r>
      <w:r>
        <w:rPr>
          <w:spacing w:val="-10"/>
        </w:rPr>
        <w:t xml:space="preserve"> </w:t>
      </w:r>
      <w:r>
        <w:t>котельных</w:t>
      </w:r>
      <w:r>
        <w:rPr>
          <w:spacing w:val="-11"/>
        </w:rPr>
        <w:t xml:space="preserve"> </w:t>
      </w:r>
      <w:r>
        <w:rPr>
          <w:spacing w:val="-2"/>
        </w:rPr>
        <w:t>отсутствуют.</w:t>
      </w:r>
    </w:p>
    <w:p w:rsidR="00CA75EC" w:rsidRDefault="00CA75EC">
      <w:pPr>
        <w:pStyle w:val="a3"/>
        <w:spacing w:line="275" w:lineRule="exact"/>
        <w:sectPr w:rsidR="00CA75EC">
          <w:footerReference w:type="default" r:id="rId10"/>
          <w:pgSz w:w="11900" w:h="16840"/>
          <w:pgMar w:top="1060" w:right="708" w:bottom="960" w:left="1559" w:header="0" w:footer="779" w:gutter="0"/>
          <w:pgNumType w:start="36"/>
          <w:cols w:space="720"/>
        </w:sectPr>
      </w:pPr>
    </w:p>
    <w:p w:rsidR="00CA75EC" w:rsidRDefault="0004286D">
      <w:pPr>
        <w:pStyle w:val="a4"/>
        <w:numPr>
          <w:ilvl w:val="2"/>
          <w:numId w:val="37"/>
        </w:numPr>
        <w:tabs>
          <w:tab w:val="left" w:pos="971"/>
        </w:tabs>
        <w:spacing w:before="74" w:line="360" w:lineRule="auto"/>
        <w:ind w:left="142" w:right="137" w:firstLine="0"/>
        <w:jc w:val="both"/>
        <w:rPr>
          <w:i/>
          <w:sz w:val="24"/>
        </w:rPr>
      </w:pPr>
      <w:r>
        <w:rPr>
          <w:i/>
          <w:sz w:val="24"/>
        </w:rPr>
        <w:lastRenderedPageBreak/>
        <w:t>Анализ</w:t>
      </w:r>
      <w:r>
        <w:rPr>
          <w:sz w:val="24"/>
        </w:rPr>
        <w:t xml:space="preserve"> </w:t>
      </w:r>
      <w:r>
        <w:rPr>
          <w:i/>
          <w:sz w:val="24"/>
        </w:rPr>
        <w:t>работы</w:t>
      </w:r>
      <w:r>
        <w:rPr>
          <w:sz w:val="24"/>
        </w:rPr>
        <w:t xml:space="preserve"> </w:t>
      </w:r>
      <w:r>
        <w:rPr>
          <w:i/>
          <w:sz w:val="24"/>
        </w:rPr>
        <w:t>диспетчерских</w:t>
      </w:r>
      <w:r>
        <w:rPr>
          <w:sz w:val="24"/>
        </w:rPr>
        <w:t xml:space="preserve"> </w:t>
      </w:r>
      <w:r>
        <w:rPr>
          <w:i/>
          <w:sz w:val="24"/>
        </w:rPr>
        <w:t>служб</w:t>
      </w:r>
      <w:r>
        <w:rPr>
          <w:sz w:val="24"/>
        </w:rPr>
        <w:t xml:space="preserve"> </w:t>
      </w:r>
      <w:r>
        <w:rPr>
          <w:i/>
          <w:sz w:val="24"/>
        </w:rPr>
        <w:t>теплоснабжающих</w:t>
      </w:r>
      <w:r>
        <w:rPr>
          <w:sz w:val="24"/>
        </w:rPr>
        <w:t xml:space="preserve"> </w:t>
      </w:r>
      <w:r>
        <w:rPr>
          <w:i/>
          <w:sz w:val="24"/>
        </w:rPr>
        <w:t>(</w:t>
      </w:r>
      <w:proofErr w:type="spellStart"/>
      <w:r>
        <w:rPr>
          <w:i/>
          <w:sz w:val="24"/>
        </w:rPr>
        <w:t>теплосетевых</w:t>
      </w:r>
      <w:proofErr w:type="spellEnd"/>
      <w:r>
        <w:rPr>
          <w:i/>
          <w:sz w:val="24"/>
        </w:rPr>
        <w:t>)</w:t>
      </w:r>
      <w:r>
        <w:rPr>
          <w:sz w:val="24"/>
        </w:rPr>
        <w:t xml:space="preserve"> </w:t>
      </w:r>
      <w:r>
        <w:rPr>
          <w:i/>
          <w:sz w:val="24"/>
        </w:rPr>
        <w:t>организаций</w:t>
      </w:r>
      <w:r>
        <w:rPr>
          <w:sz w:val="24"/>
        </w:rPr>
        <w:t xml:space="preserve"> </w:t>
      </w:r>
      <w:r>
        <w:rPr>
          <w:i/>
          <w:sz w:val="24"/>
        </w:rPr>
        <w:t>и</w:t>
      </w:r>
      <w:r>
        <w:rPr>
          <w:sz w:val="24"/>
        </w:rPr>
        <w:t xml:space="preserve"> </w:t>
      </w:r>
      <w:r>
        <w:rPr>
          <w:i/>
          <w:sz w:val="24"/>
        </w:rPr>
        <w:t>используемых</w:t>
      </w:r>
      <w:r>
        <w:rPr>
          <w:sz w:val="24"/>
        </w:rPr>
        <w:t xml:space="preserve"> </w:t>
      </w:r>
      <w:r>
        <w:rPr>
          <w:i/>
          <w:sz w:val="24"/>
        </w:rPr>
        <w:t>средств</w:t>
      </w:r>
      <w:r>
        <w:rPr>
          <w:sz w:val="24"/>
        </w:rPr>
        <w:t xml:space="preserve"> </w:t>
      </w:r>
      <w:r>
        <w:rPr>
          <w:i/>
          <w:sz w:val="24"/>
        </w:rPr>
        <w:t>автоматизации,</w:t>
      </w:r>
      <w:r>
        <w:rPr>
          <w:sz w:val="24"/>
        </w:rPr>
        <w:t xml:space="preserve"> </w:t>
      </w:r>
      <w:r>
        <w:rPr>
          <w:i/>
          <w:sz w:val="24"/>
        </w:rPr>
        <w:t>телемеханизации</w:t>
      </w:r>
      <w:r>
        <w:rPr>
          <w:sz w:val="24"/>
        </w:rPr>
        <w:t xml:space="preserve"> </w:t>
      </w:r>
      <w:r>
        <w:rPr>
          <w:i/>
          <w:sz w:val="24"/>
        </w:rPr>
        <w:t>и</w:t>
      </w:r>
      <w:r>
        <w:rPr>
          <w:sz w:val="24"/>
        </w:rPr>
        <w:t xml:space="preserve"> </w:t>
      </w:r>
      <w:r>
        <w:rPr>
          <w:i/>
          <w:sz w:val="24"/>
        </w:rPr>
        <w:t>связи</w:t>
      </w:r>
    </w:p>
    <w:p w:rsidR="00CA75EC" w:rsidRDefault="0004286D">
      <w:pPr>
        <w:pStyle w:val="a3"/>
        <w:spacing w:line="274" w:lineRule="exact"/>
        <w:ind w:left="850"/>
      </w:pPr>
      <w:r>
        <w:t>На</w:t>
      </w:r>
      <w:r>
        <w:rPr>
          <w:spacing w:val="-10"/>
        </w:rPr>
        <w:t xml:space="preserve"> </w:t>
      </w:r>
      <w:r>
        <w:t>котельных</w:t>
      </w:r>
      <w:r>
        <w:rPr>
          <w:spacing w:val="-9"/>
        </w:rPr>
        <w:t xml:space="preserve"> </w:t>
      </w:r>
      <w:r>
        <w:t>МО</w:t>
      </w:r>
      <w:r>
        <w:rPr>
          <w:spacing w:val="-10"/>
        </w:rPr>
        <w:t xml:space="preserve"> </w:t>
      </w:r>
      <w:r>
        <w:t>г.</w:t>
      </w:r>
      <w:r>
        <w:rPr>
          <w:spacing w:val="-8"/>
        </w:rPr>
        <w:t xml:space="preserve"> </w:t>
      </w:r>
      <w:r>
        <w:t>Богородицк</w:t>
      </w:r>
      <w:r>
        <w:rPr>
          <w:spacing w:val="-8"/>
        </w:rPr>
        <w:t xml:space="preserve"> </w:t>
      </w:r>
      <w:r>
        <w:t>отсутствует</w:t>
      </w:r>
      <w:r>
        <w:rPr>
          <w:spacing w:val="-9"/>
        </w:rPr>
        <w:t xml:space="preserve"> </w:t>
      </w:r>
      <w:r>
        <w:t>система</w:t>
      </w:r>
      <w:r>
        <w:rPr>
          <w:spacing w:val="-10"/>
        </w:rPr>
        <w:t xml:space="preserve"> </w:t>
      </w:r>
      <w:r>
        <w:rPr>
          <w:spacing w:val="-2"/>
        </w:rPr>
        <w:t>диспетчеризации.</w:t>
      </w:r>
    </w:p>
    <w:p w:rsidR="00CA75EC" w:rsidRDefault="0004286D">
      <w:pPr>
        <w:pStyle w:val="a4"/>
        <w:numPr>
          <w:ilvl w:val="2"/>
          <w:numId w:val="37"/>
        </w:numPr>
        <w:tabs>
          <w:tab w:val="left" w:pos="793"/>
        </w:tabs>
        <w:spacing w:before="180" w:line="360" w:lineRule="auto"/>
        <w:ind w:left="142" w:right="134" w:firstLine="0"/>
        <w:jc w:val="both"/>
        <w:rPr>
          <w:i/>
          <w:sz w:val="24"/>
        </w:rPr>
      </w:pPr>
      <w:r>
        <w:rPr>
          <w:i/>
          <w:sz w:val="24"/>
        </w:rPr>
        <w:t>Уровень</w:t>
      </w:r>
      <w:r>
        <w:rPr>
          <w:spacing w:val="-11"/>
          <w:sz w:val="24"/>
        </w:rPr>
        <w:t xml:space="preserve"> </w:t>
      </w:r>
      <w:r>
        <w:rPr>
          <w:i/>
          <w:sz w:val="24"/>
        </w:rPr>
        <w:t>автоматизации</w:t>
      </w:r>
      <w:r>
        <w:rPr>
          <w:spacing w:val="-13"/>
          <w:sz w:val="24"/>
        </w:rPr>
        <w:t xml:space="preserve"> </w:t>
      </w:r>
      <w:r>
        <w:rPr>
          <w:i/>
          <w:sz w:val="24"/>
        </w:rPr>
        <w:t>и</w:t>
      </w:r>
      <w:r>
        <w:rPr>
          <w:spacing w:val="-13"/>
          <w:sz w:val="24"/>
        </w:rPr>
        <w:t xml:space="preserve"> </w:t>
      </w:r>
      <w:r>
        <w:rPr>
          <w:i/>
          <w:sz w:val="24"/>
        </w:rPr>
        <w:t>обслуживания</w:t>
      </w:r>
      <w:r>
        <w:rPr>
          <w:spacing w:val="-11"/>
          <w:sz w:val="24"/>
        </w:rPr>
        <w:t xml:space="preserve"> </w:t>
      </w:r>
      <w:r>
        <w:rPr>
          <w:i/>
          <w:sz w:val="24"/>
        </w:rPr>
        <w:t>центральных</w:t>
      </w:r>
      <w:r>
        <w:rPr>
          <w:spacing w:val="-13"/>
          <w:sz w:val="24"/>
        </w:rPr>
        <w:t xml:space="preserve"> </w:t>
      </w:r>
      <w:r>
        <w:rPr>
          <w:i/>
          <w:sz w:val="24"/>
        </w:rPr>
        <w:t>тепловых</w:t>
      </w:r>
      <w:r>
        <w:rPr>
          <w:spacing w:val="-13"/>
          <w:sz w:val="24"/>
        </w:rPr>
        <w:t xml:space="preserve"> </w:t>
      </w:r>
      <w:r>
        <w:rPr>
          <w:i/>
          <w:sz w:val="24"/>
        </w:rPr>
        <w:t>пунктов,</w:t>
      </w:r>
      <w:r>
        <w:rPr>
          <w:spacing w:val="-13"/>
          <w:sz w:val="24"/>
        </w:rPr>
        <w:t xml:space="preserve"> </w:t>
      </w:r>
      <w:r>
        <w:rPr>
          <w:i/>
          <w:sz w:val="24"/>
        </w:rPr>
        <w:t>насосных</w:t>
      </w:r>
      <w:r>
        <w:rPr>
          <w:sz w:val="24"/>
        </w:rPr>
        <w:t xml:space="preserve"> </w:t>
      </w:r>
      <w:r>
        <w:rPr>
          <w:i/>
          <w:spacing w:val="-2"/>
          <w:sz w:val="24"/>
        </w:rPr>
        <w:t>станций</w:t>
      </w:r>
    </w:p>
    <w:p w:rsidR="00CA75EC" w:rsidRDefault="0004286D">
      <w:pPr>
        <w:pStyle w:val="a3"/>
        <w:spacing w:line="360" w:lineRule="auto"/>
        <w:ind w:left="142" w:right="132" w:firstLine="708"/>
      </w:pPr>
      <w:r>
        <w:t>Система</w:t>
      </w:r>
      <w:r>
        <w:rPr>
          <w:spacing w:val="-3"/>
        </w:rPr>
        <w:t xml:space="preserve"> </w:t>
      </w:r>
      <w:r>
        <w:t>централизованного</w:t>
      </w:r>
      <w:r>
        <w:rPr>
          <w:spacing w:val="-3"/>
        </w:rPr>
        <w:t xml:space="preserve"> </w:t>
      </w:r>
      <w:r>
        <w:t>теплоснабжения</w:t>
      </w:r>
      <w:r>
        <w:rPr>
          <w:spacing w:val="-4"/>
        </w:rPr>
        <w:t xml:space="preserve"> </w:t>
      </w:r>
      <w:r>
        <w:t>МО</w:t>
      </w:r>
      <w:r>
        <w:rPr>
          <w:spacing w:val="-3"/>
        </w:rPr>
        <w:t xml:space="preserve"> </w:t>
      </w:r>
      <w:r>
        <w:t>г.</w:t>
      </w:r>
      <w:r>
        <w:rPr>
          <w:spacing w:val="-3"/>
        </w:rPr>
        <w:t xml:space="preserve"> </w:t>
      </w:r>
      <w:r>
        <w:t>Богородицк</w:t>
      </w:r>
      <w:r>
        <w:rPr>
          <w:spacing w:val="-2"/>
        </w:rPr>
        <w:t xml:space="preserve"> </w:t>
      </w:r>
      <w:r>
        <w:t>функционирует</w:t>
      </w:r>
      <w:r>
        <w:rPr>
          <w:spacing w:val="-2"/>
        </w:rPr>
        <w:t xml:space="preserve"> </w:t>
      </w:r>
      <w:r>
        <w:t xml:space="preserve">без </w:t>
      </w:r>
      <w:proofErr w:type="spellStart"/>
      <w:r>
        <w:t>повысительных</w:t>
      </w:r>
      <w:proofErr w:type="spellEnd"/>
      <w:r>
        <w:t xml:space="preserve"> и понизительных насосных станций. Районные и групповые тепловые пункты (ЦТП) в системах теплоснабжения не используются.</w:t>
      </w:r>
    </w:p>
    <w:p w:rsidR="00CA75EC" w:rsidRDefault="0004286D">
      <w:pPr>
        <w:pStyle w:val="a4"/>
        <w:numPr>
          <w:ilvl w:val="2"/>
          <w:numId w:val="37"/>
        </w:numPr>
        <w:tabs>
          <w:tab w:val="left" w:pos="801"/>
        </w:tabs>
        <w:spacing w:before="40"/>
        <w:ind w:left="801" w:hanging="659"/>
        <w:jc w:val="both"/>
        <w:rPr>
          <w:i/>
          <w:sz w:val="24"/>
        </w:rPr>
      </w:pPr>
      <w:r>
        <w:rPr>
          <w:i/>
          <w:sz w:val="24"/>
        </w:rPr>
        <w:t>Сведения</w:t>
      </w:r>
      <w:r>
        <w:rPr>
          <w:spacing w:val="-8"/>
          <w:sz w:val="24"/>
        </w:rPr>
        <w:t xml:space="preserve"> </w:t>
      </w:r>
      <w:r>
        <w:rPr>
          <w:i/>
          <w:sz w:val="24"/>
        </w:rPr>
        <w:t>о</w:t>
      </w:r>
      <w:r>
        <w:rPr>
          <w:spacing w:val="-9"/>
          <w:sz w:val="24"/>
        </w:rPr>
        <w:t xml:space="preserve"> </w:t>
      </w:r>
      <w:r>
        <w:rPr>
          <w:i/>
          <w:sz w:val="24"/>
        </w:rPr>
        <w:t>наличии</w:t>
      </w:r>
      <w:r>
        <w:rPr>
          <w:spacing w:val="-9"/>
          <w:sz w:val="24"/>
        </w:rPr>
        <w:t xml:space="preserve"> </w:t>
      </w:r>
      <w:r>
        <w:rPr>
          <w:i/>
          <w:sz w:val="24"/>
        </w:rPr>
        <w:t>защиты</w:t>
      </w:r>
      <w:r>
        <w:rPr>
          <w:spacing w:val="-9"/>
          <w:sz w:val="24"/>
        </w:rPr>
        <w:t xml:space="preserve"> </w:t>
      </w:r>
      <w:r>
        <w:rPr>
          <w:i/>
          <w:sz w:val="24"/>
        </w:rPr>
        <w:t>тепловых</w:t>
      </w:r>
      <w:r>
        <w:rPr>
          <w:spacing w:val="-9"/>
          <w:sz w:val="24"/>
        </w:rPr>
        <w:t xml:space="preserve"> </w:t>
      </w:r>
      <w:r>
        <w:rPr>
          <w:i/>
          <w:sz w:val="24"/>
        </w:rPr>
        <w:t>сетей</w:t>
      </w:r>
      <w:r>
        <w:rPr>
          <w:spacing w:val="-8"/>
          <w:sz w:val="24"/>
        </w:rPr>
        <w:t xml:space="preserve"> </w:t>
      </w:r>
      <w:r>
        <w:rPr>
          <w:i/>
          <w:sz w:val="24"/>
        </w:rPr>
        <w:t>от</w:t>
      </w:r>
      <w:r>
        <w:rPr>
          <w:spacing w:val="-10"/>
          <w:sz w:val="24"/>
        </w:rPr>
        <w:t xml:space="preserve"> </w:t>
      </w:r>
      <w:r>
        <w:rPr>
          <w:i/>
          <w:sz w:val="24"/>
        </w:rPr>
        <w:t>превышения</w:t>
      </w:r>
      <w:r>
        <w:rPr>
          <w:spacing w:val="-7"/>
          <w:sz w:val="24"/>
        </w:rPr>
        <w:t xml:space="preserve"> </w:t>
      </w:r>
      <w:r>
        <w:rPr>
          <w:i/>
          <w:spacing w:val="-2"/>
          <w:sz w:val="24"/>
        </w:rPr>
        <w:t>давления</w:t>
      </w:r>
    </w:p>
    <w:p w:rsidR="00CA75EC" w:rsidRDefault="0004286D">
      <w:pPr>
        <w:pStyle w:val="a3"/>
        <w:spacing w:before="137" w:line="360" w:lineRule="auto"/>
        <w:ind w:left="142" w:right="132" w:firstLine="708"/>
      </w:pPr>
      <w:r>
        <w:t xml:space="preserve">Защита тепловых сетей от превышения давления установлена непосредственно на </w:t>
      </w:r>
      <w:r>
        <w:rPr>
          <w:spacing w:val="-2"/>
        </w:rPr>
        <w:t>котельных.</w:t>
      </w:r>
    </w:p>
    <w:p w:rsidR="00CA75EC" w:rsidRDefault="0004286D">
      <w:pPr>
        <w:pStyle w:val="a4"/>
        <w:numPr>
          <w:ilvl w:val="2"/>
          <w:numId w:val="37"/>
        </w:numPr>
        <w:tabs>
          <w:tab w:val="left" w:pos="937"/>
        </w:tabs>
        <w:spacing w:before="41" w:line="360" w:lineRule="auto"/>
        <w:ind w:left="142" w:right="135" w:firstLine="0"/>
        <w:jc w:val="both"/>
        <w:rPr>
          <w:i/>
          <w:sz w:val="24"/>
        </w:rPr>
      </w:pPr>
      <w:r>
        <w:rPr>
          <w:i/>
          <w:sz w:val="24"/>
        </w:rPr>
        <w:t>Перечень</w:t>
      </w:r>
      <w:r>
        <w:rPr>
          <w:sz w:val="24"/>
        </w:rPr>
        <w:t xml:space="preserve"> </w:t>
      </w:r>
      <w:r>
        <w:rPr>
          <w:i/>
          <w:sz w:val="24"/>
        </w:rPr>
        <w:t>выявленных</w:t>
      </w:r>
      <w:r>
        <w:rPr>
          <w:sz w:val="24"/>
        </w:rPr>
        <w:t xml:space="preserve"> </w:t>
      </w:r>
      <w:r>
        <w:rPr>
          <w:i/>
          <w:sz w:val="24"/>
        </w:rPr>
        <w:t>бесхозяйных</w:t>
      </w:r>
      <w:r>
        <w:rPr>
          <w:sz w:val="24"/>
        </w:rPr>
        <w:t xml:space="preserve"> </w:t>
      </w:r>
      <w:r>
        <w:rPr>
          <w:i/>
          <w:sz w:val="24"/>
        </w:rPr>
        <w:t>тепловых</w:t>
      </w:r>
      <w:r>
        <w:rPr>
          <w:sz w:val="24"/>
        </w:rPr>
        <w:t xml:space="preserve"> </w:t>
      </w:r>
      <w:r>
        <w:rPr>
          <w:i/>
          <w:sz w:val="24"/>
        </w:rPr>
        <w:t>сетей</w:t>
      </w:r>
      <w:r>
        <w:rPr>
          <w:sz w:val="24"/>
        </w:rPr>
        <w:t xml:space="preserve"> </w:t>
      </w:r>
      <w:r>
        <w:rPr>
          <w:i/>
          <w:sz w:val="24"/>
        </w:rPr>
        <w:t>и</w:t>
      </w:r>
      <w:r>
        <w:rPr>
          <w:sz w:val="24"/>
        </w:rPr>
        <w:t xml:space="preserve"> </w:t>
      </w:r>
      <w:r>
        <w:rPr>
          <w:i/>
          <w:sz w:val="24"/>
        </w:rPr>
        <w:t>обоснование</w:t>
      </w:r>
      <w:r>
        <w:rPr>
          <w:sz w:val="24"/>
        </w:rPr>
        <w:t xml:space="preserve"> </w:t>
      </w:r>
      <w:r>
        <w:rPr>
          <w:i/>
          <w:sz w:val="24"/>
        </w:rPr>
        <w:t>выбора</w:t>
      </w:r>
      <w:r>
        <w:rPr>
          <w:sz w:val="24"/>
        </w:rPr>
        <w:t xml:space="preserve"> </w:t>
      </w:r>
      <w:r>
        <w:rPr>
          <w:i/>
          <w:sz w:val="24"/>
        </w:rPr>
        <w:t>организации,</w:t>
      </w:r>
      <w:r>
        <w:rPr>
          <w:sz w:val="24"/>
        </w:rPr>
        <w:t xml:space="preserve"> </w:t>
      </w:r>
      <w:r>
        <w:rPr>
          <w:i/>
          <w:sz w:val="24"/>
        </w:rPr>
        <w:t>уполномоченной</w:t>
      </w:r>
      <w:r>
        <w:rPr>
          <w:sz w:val="24"/>
        </w:rPr>
        <w:t xml:space="preserve"> </w:t>
      </w:r>
      <w:r>
        <w:rPr>
          <w:i/>
          <w:sz w:val="24"/>
        </w:rPr>
        <w:t>на</w:t>
      </w:r>
      <w:r>
        <w:rPr>
          <w:sz w:val="24"/>
        </w:rPr>
        <w:t xml:space="preserve"> </w:t>
      </w:r>
      <w:r>
        <w:rPr>
          <w:i/>
          <w:sz w:val="24"/>
        </w:rPr>
        <w:t>их</w:t>
      </w:r>
      <w:r>
        <w:rPr>
          <w:sz w:val="24"/>
        </w:rPr>
        <w:t xml:space="preserve"> </w:t>
      </w:r>
      <w:r>
        <w:rPr>
          <w:i/>
          <w:sz w:val="24"/>
        </w:rPr>
        <w:t>эксплуатацию</w:t>
      </w:r>
    </w:p>
    <w:p w:rsidR="00CA75EC" w:rsidRDefault="0004286D">
      <w:pPr>
        <w:pStyle w:val="a3"/>
        <w:ind w:left="850"/>
      </w:pPr>
      <w:r>
        <w:t>Участки</w:t>
      </w:r>
      <w:r>
        <w:rPr>
          <w:spacing w:val="-9"/>
        </w:rPr>
        <w:t xml:space="preserve"> </w:t>
      </w:r>
      <w:r>
        <w:t>тепловых</w:t>
      </w:r>
      <w:r>
        <w:rPr>
          <w:spacing w:val="-10"/>
        </w:rPr>
        <w:t xml:space="preserve"> </w:t>
      </w:r>
      <w:r>
        <w:t>сетей,</w:t>
      </w:r>
      <w:r>
        <w:rPr>
          <w:spacing w:val="-10"/>
        </w:rPr>
        <w:t xml:space="preserve"> </w:t>
      </w:r>
      <w:r>
        <w:t>относящиеся</w:t>
      </w:r>
      <w:r>
        <w:rPr>
          <w:spacing w:val="-10"/>
        </w:rPr>
        <w:t xml:space="preserve"> </w:t>
      </w:r>
      <w:r>
        <w:t>к</w:t>
      </w:r>
      <w:r>
        <w:rPr>
          <w:spacing w:val="-9"/>
        </w:rPr>
        <w:t xml:space="preserve"> </w:t>
      </w:r>
      <w:r>
        <w:t>категории</w:t>
      </w:r>
      <w:r>
        <w:rPr>
          <w:spacing w:val="-9"/>
        </w:rPr>
        <w:t xml:space="preserve"> </w:t>
      </w:r>
      <w:r>
        <w:t>«бесхозяйные»</w:t>
      </w:r>
      <w:r>
        <w:rPr>
          <w:spacing w:val="-10"/>
        </w:rPr>
        <w:t xml:space="preserve"> </w:t>
      </w:r>
      <w:r>
        <w:t>не</w:t>
      </w:r>
      <w:r>
        <w:rPr>
          <w:spacing w:val="-10"/>
        </w:rPr>
        <w:t xml:space="preserve"> </w:t>
      </w:r>
      <w:r>
        <w:rPr>
          <w:spacing w:val="-2"/>
        </w:rPr>
        <w:t>выявлены.</w:t>
      </w:r>
    </w:p>
    <w:p w:rsidR="00CA75EC" w:rsidRDefault="0004286D">
      <w:pPr>
        <w:pStyle w:val="a4"/>
        <w:numPr>
          <w:ilvl w:val="2"/>
          <w:numId w:val="37"/>
        </w:numPr>
        <w:tabs>
          <w:tab w:val="left" w:pos="800"/>
        </w:tabs>
        <w:spacing w:before="256"/>
        <w:ind w:left="800" w:hanging="658"/>
        <w:jc w:val="both"/>
        <w:rPr>
          <w:i/>
          <w:sz w:val="24"/>
        </w:rPr>
      </w:pPr>
      <w:r>
        <w:rPr>
          <w:i/>
          <w:sz w:val="24"/>
        </w:rPr>
        <w:t>Данные</w:t>
      </w:r>
      <w:r>
        <w:rPr>
          <w:spacing w:val="-12"/>
          <w:sz w:val="24"/>
        </w:rPr>
        <w:t xml:space="preserve"> </w:t>
      </w:r>
      <w:r>
        <w:rPr>
          <w:i/>
          <w:sz w:val="24"/>
        </w:rPr>
        <w:t>энергетических</w:t>
      </w:r>
      <w:r>
        <w:rPr>
          <w:spacing w:val="-12"/>
          <w:sz w:val="24"/>
        </w:rPr>
        <w:t xml:space="preserve"> </w:t>
      </w:r>
      <w:r>
        <w:rPr>
          <w:i/>
          <w:sz w:val="24"/>
        </w:rPr>
        <w:t>характеристик</w:t>
      </w:r>
      <w:r>
        <w:rPr>
          <w:spacing w:val="-8"/>
          <w:sz w:val="24"/>
        </w:rPr>
        <w:t xml:space="preserve"> </w:t>
      </w:r>
      <w:r>
        <w:rPr>
          <w:i/>
          <w:sz w:val="24"/>
        </w:rPr>
        <w:t>тепловых</w:t>
      </w:r>
      <w:r>
        <w:rPr>
          <w:spacing w:val="-11"/>
          <w:sz w:val="24"/>
        </w:rPr>
        <w:t xml:space="preserve"> </w:t>
      </w:r>
      <w:r>
        <w:rPr>
          <w:i/>
          <w:sz w:val="24"/>
        </w:rPr>
        <w:t>сетей</w:t>
      </w:r>
      <w:r>
        <w:rPr>
          <w:spacing w:val="-11"/>
          <w:sz w:val="24"/>
        </w:rPr>
        <w:t xml:space="preserve"> </w:t>
      </w:r>
      <w:r>
        <w:rPr>
          <w:i/>
          <w:sz w:val="24"/>
        </w:rPr>
        <w:t>(при</w:t>
      </w:r>
      <w:r>
        <w:rPr>
          <w:spacing w:val="-11"/>
          <w:sz w:val="24"/>
        </w:rPr>
        <w:t xml:space="preserve"> </w:t>
      </w:r>
      <w:r>
        <w:rPr>
          <w:i/>
          <w:sz w:val="24"/>
        </w:rPr>
        <w:t>их</w:t>
      </w:r>
      <w:r>
        <w:rPr>
          <w:spacing w:val="-11"/>
          <w:sz w:val="24"/>
        </w:rPr>
        <w:t xml:space="preserve"> </w:t>
      </w:r>
      <w:r>
        <w:rPr>
          <w:i/>
          <w:spacing w:val="-2"/>
          <w:sz w:val="24"/>
        </w:rPr>
        <w:t>наличии)</w:t>
      </w:r>
    </w:p>
    <w:p w:rsidR="00CA75EC" w:rsidRDefault="0004286D">
      <w:pPr>
        <w:pStyle w:val="a3"/>
        <w:spacing w:before="140" w:line="360" w:lineRule="auto"/>
        <w:ind w:left="142" w:right="132" w:firstLine="708"/>
      </w:pPr>
      <w:r>
        <w:t>Энергетические характеристики тепловых сетей не разрабатывались. Динамика изменения фактических показателей функционирования тепловых сетей приведена в таблице 14.</w:t>
      </w:r>
    </w:p>
    <w:p w:rsidR="00CA75EC" w:rsidRDefault="0004286D">
      <w:pPr>
        <w:pStyle w:val="3"/>
        <w:spacing w:line="275" w:lineRule="exact"/>
        <w:ind w:left="1054"/>
      </w:pPr>
      <w:r>
        <w:t>Таблица</w:t>
      </w:r>
      <w:r>
        <w:rPr>
          <w:b w:val="0"/>
          <w:spacing w:val="-11"/>
        </w:rPr>
        <w:t xml:space="preserve"> </w:t>
      </w:r>
      <w:r>
        <w:t>14</w:t>
      </w:r>
      <w:r>
        <w:rPr>
          <w:b w:val="0"/>
          <w:spacing w:val="-10"/>
        </w:rPr>
        <w:t xml:space="preserve"> </w:t>
      </w:r>
      <w:r>
        <w:t>–</w:t>
      </w:r>
      <w:r>
        <w:rPr>
          <w:b w:val="0"/>
          <w:spacing w:val="-10"/>
        </w:rPr>
        <w:t xml:space="preserve"> </w:t>
      </w:r>
      <w:r>
        <w:t>Данные</w:t>
      </w:r>
      <w:r>
        <w:rPr>
          <w:b w:val="0"/>
          <w:spacing w:val="-12"/>
        </w:rPr>
        <w:t xml:space="preserve"> </w:t>
      </w:r>
      <w:r>
        <w:t>энергетических</w:t>
      </w:r>
      <w:r>
        <w:rPr>
          <w:b w:val="0"/>
          <w:spacing w:val="-10"/>
        </w:rPr>
        <w:t xml:space="preserve"> </w:t>
      </w:r>
      <w:r>
        <w:t>характеристик</w:t>
      </w:r>
      <w:r>
        <w:rPr>
          <w:b w:val="0"/>
          <w:spacing w:val="-9"/>
        </w:rPr>
        <w:t xml:space="preserve"> </w:t>
      </w:r>
      <w:r>
        <w:t>тепловых</w:t>
      </w:r>
      <w:r>
        <w:rPr>
          <w:b w:val="0"/>
          <w:spacing w:val="-11"/>
        </w:rPr>
        <w:t xml:space="preserve"> </w:t>
      </w:r>
      <w:r>
        <w:rPr>
          <w:spacing w:val="-2"/>
        </w:rPr>
        <w:t>сетей</w:t>
      </w: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4987"/>
        <w:gridCol w:w="1687"/>
        <w:gridCol w:w="1989"/>
      </w:tblGrid>
      <w:tr w:rsidR="00CA75EC">
        <w:trPr>
          <w:trHeight w:val="2277"/>
        </w:trPr>
        <w:tc>
          <w:tcPr>
            <w:tcW w:w="907" w:type="dxa"/>
          </w:tcPr>
          <w:p w:rsidR="00CA75EC" w:rsidRDefault="00CA75EC">
            <w:pPr>
              <w:pStyle w:val="TableParagraph"/>
              <w:jc w:val="left"/>
              <w:rPr>
                <w:b/>
              </w:rPr>
            </w:pPr>
          </w:p>
          <w:p w:rsidR="00CA75EC" w:rsidRDefault="00CA75EC">
            <w:pPr>
              <w:pStyle w:val="TableParagraph"/>
              <w:jc w:val="left"/>
              <w:rPr>
                <w:b/>
              </w:rPr>
            </w:pPr>
          </w:p>
          <w:p w:rsidR="00CA75EC" w:rsidRDefault="00CA75EC">
            <w:pPr>
              <w:pStyle w:val="TableParagraph"/>
              <w:spacing w:before="252"/>
              <w:jc w:val="left"/>
              <w:rPr>
                <w:b/>
              </w:rPr>
            </w:pPr>
          </w:p>
          <w:p w:rsidR="00CA75EC" w:rsidRDefault="0004286D">
            <w:pPr>
              <w:pStyle w:val="TableParagraph"/>
              <w:ind w:left="7"/>
              <w:rPr>
                <w:b/>
              </w:rPr>
            </w:pPr>
            <w:r>
              <w:rPr>
                <w:b/>
              </w:rPr>
              <w:t>№</w:t>
            </w:r>
            <w:r>
              <w:rPr>
                <w:spacing w:val="-1"/>
              </w:rPr>
              <w:t xml:space="preserve"> </w:t>
            </w:r>
            <w:r>
              <w:rPr>
                <w:b/>
                <w:spacing w:val="-5"/>
              </w:rPr>
              <w:t>п/п</w:t>
            </w:r>
          </w:p>
        </w:tc>
        <w:tc>
          <w:tcPr>
            <w:tcW w:w="4987" w:type="dxa"/>
          </w:tcPr>
          <w:p w:rsidR="00CA75EC" w:rsidRDefault="00CA75EC">
            <w:pPr>
              <w:pStyle w:val="TableParagraph"/>
              <w:jc w:val="left"/>
              <w:rPr>
                <w:b/>
              </w:rPr>
            </w:pPr>
          </w:p>
          <w:p w:rsidR="00CA75EC" w:rsidRDefault="00CA75EC">
            <w:pPr>
              <w:pStyle w:val="TableParagraph"/>
              <w:jc w:val="left"/>
              <w:rPr>
                <w:b/>
              </w:rPr>
            </w:pPr>
          </w:p>
          <w:p w:rsidR="00CA75EC" w:rsidRDefault="00CA75EC">
            <w:pPr>
              <w:pStyle w:val="TableParagraph"/>
              <w:spacing w:before="252"/>
              <w:jc w:val="left"/>
              <w:rPr>
                <w:b/>
              </w:rPr>
            </w:pPr>
          </w:p>
          <w:p w:rsidR="00CA75EC" w:rsidRDefault="0004286D">
            <w:pPr>
              <w:pStyle w:val="TableParagraph"/>
              <w:ind w:left="1178"/>
              <w:jc w:val="left"/>
              <w:rPr>
                <w:b/>
              </w:rPr>
            </w:pPr>
            <w:r>
              <w:rPr>
                <w:b/>
              </w:rPr>
              <w:t>Наименование</w:t>
            </w:r>
            <w:r>
              <w:rPr>
                <w:spacing w:val="47"/>
              </w:rPr>
              <w:t xml:space="preserve"> </w:t>
            </w:r>
            <w:r>
              <w:rPr>
                <w:b/>
                <w:spacing w:val="-2"/>
              </w:rPr>
              <w:t>котельной</w:t>
            </w:r>
          </w:p>
        </w:tc>
        <w:tc>
          <w:tcPr>
            <w:tcW w:w="1687" w:type="dxa"/>
          </w:tcPr>
          <w:p w:rsidR="00CA75EC" w:rsidRDefault="0004286D">
            <w:pPr>
              <w:pStyle w:val="TableParagraph"/>
              <w:spacing w:before="253"/>
              <w:ind w:left="50" w:right="42" w:firstLine="2"/>
              <w:rPr>
                <w:b/>
              </w:rPr>
            </w:pPr>
            <w:r>
              <w:rPr>
                <w:b/>
                <w:spacing w:val="-2"/>
              </w:rPr>
              <w:t>Удельный</w:t>
            </w:r>
            <w:r>
              <w:rPr>
                <w:spacing w:val="-2"/>
              </w:rPr>
              <w:t xml:space="preserve"> </w:t>
            </w:r>
            <w:r>
              <w:rPr>
                <w:b/>
                <w:spacing w:val="-2"/>
              </w:rPr>
              <w:t>расход</w:t>
            </w:r>
            <w:r>
              <w:rPr>
                <w:spacing w:val="-2"/>
              </w:rPr>
              <w:t xml:space="preserve"> </w:t>
            </w:r>
            <w:r>
              <w:rPr>
                <w:b/>
                <w:spacing w:val="-2"/>
              </w:rPr>
              <w:t>электроэнергии</w:t>
            </w:r>
            <w:r>
              <w:rPr>
                <w:spacing w:val="-2"/>
              </w:rPr>
              <w:t xml:space="preserve"> </w:t>
            </w:r>
            <w:r>
              <w:rPr>
                <w:b/>
              </w:rPr>
              <w:t>на</w:t>
            </w:r>
            <w:r>
              <w:t xml:space="preserve"> </w:t>
            </w:r>
            <w:r>
              <w:rPr>
                <w:b/>
              </w:rPr>
              <w:t>передачу</w:t>
            </w:r>
            <w:r>
              <w:t xml:space="preserve"> </w:t>
            </w:r>
            <w:r>
              <w:rPr>
                <w:b/>
                <w:spacing w:val="-2"/>
              </w:rPr>
              <w:t>тепловой</w:t>
            </w:r>
            <w:r>
              <w:rPr>
                <w:spacing w:val="-2"/>
              </w:rPr>
              <w:t xml:space="preserve"> </w:t>
            </w:r>
            <w:r>
              <w:rPr>
                <w:b/>
              </w:rPr>
              <w:t>энергии,</w:t>
            </w:r>
            <w:r>
              <w:t xml:space="preserve"> </w:t>
            </w:r>
            <w:r>
              <w:rPr>
                <w:b/>
              </w:rPr>
              <w:t>кВт-</w:t>
            </w:r>
            <w:r>
              <w:t xml:space="preserve"> </w:t>
            </w:r>
            <w:r>
              <w:rPr>
                <w:b/>
                <w:spacing w:val="-2"/>
              </w:rPr>
              <w:t>ч/Гкал</w:t>
            </w:r>
          </w:p>
        </w:tc>
        <w:tc>
          <w:tcPr>
            <w:tcW w:w="1989" w:type="dxa"/>
          </w:tcPr>
          <w:p w:rsidR="00CA75EC" w:rsidRDefault="0004286D">
            <w:pPr>
              <w:pStyle w:val="TableParagraph"/>
              <w:ind w:left="8"/>
              <w:rPr>
                <w:b/>
              </w:rPr>
            </w:pPr>
            <w:r>
              <w:rPr>
                <w:b/>
                <w:spacing w:val="-2"/>
              </w:rPr>
              <w:t>Удельное</w:t>
            </w:r>
            <w:r>
              <w:rPr>
                <w:spacing w:val="-2"/>
              </w:rPr>
              <w:t xml:space="preserve"> </w:t>
            </w:r>
            <w:r>
              <w:rPr>
                <w:b/>
              </w:rPr>
              <w:t>(отнесенное</w:t>
            </w:r>
            <w:r>
              <w:t xml:space="preserve"> </w:t>
            </w:r>
            <w:r>
              <w:rPr>
                <w:b/>
              </w:rPr>
              <w:t>к</w:t>
            </w:r>
            <w:r>
              <w:t xml:space="preserve"> </w:t>
            </w:r>
            <w:r>
              <w:rPr>
                <w:b/>
                <w:spacing w:val="-2"/>
              </w:rPr>
              <w:t>материальной</w:t>
            </w:r>
            <w:r>
              <w:rPr>
                <w:spacing w:val="-2"/>
              </w:rPr>
              <w:t xml:space="preserve"> </w:t>
            </w:r>
            <w:r>
              <w:rPr>
                <w:b/>
                <w:spacing w:val="-2"/>
              </w:rPr>
              <w:t>характеристике</w:t>
            </w:r>
            <w:r>
              <w:rPr>
                <w:spacing w:val="-2"/>
              </w:rPr>
              <w:t xml:space="preserve"> </w:t>
            </w:r>
            <w:r>
              <w:rPr>
                <w:b/>
                <w:spacing w:val="-2"/>
              </w:rPr>
              <w:t>количество</w:t>
            </w:r>
            <w:r>
              <w:rPr>
                <w:spacing w:val="-2"/>
              </w:rPr>
              <w:t xml:space="preserve"> </w:t>
            </w:r>
            <w:r>
              <w:rPr>
                <w:b/>
                <w:spacing w:val="-2"/>
              </w:rPr>
              <w:t>прекращения</w:t>
            </w:r>
            <w:r>
              <w:rPr>
                <w:spacing w:val="-2"/>
              </w:rPr>
              <w:t xml:space="preserve"> </w:t>
            </w:r>
            <w:r>
              <w:rPr>
                <w:b/>
              </w:rPr>
              <w:t>теплоснабжения</w:t>
            </w:r>
            <w:r>
              <w:rPr>
                <w:spacing w:val="-14"/>
              </w:rPr>
              <w:t xml:space="preserve"> </w:t>
            </w:r>
            <w:r>
              <w:rPr>
                <w:b/>
              </w:rPr>
              <w:t>в</w:t>
            </w:r>
            <w:r>
              <w:t xml:space="preserve"> </w:t>
            </w:r>
            <w:r>
              <w:rPr>
                <w:b/>
                <w:spacing w:val="-2"/>
              </w:rPr>
              <w:t>отопительный</w:t>
            </w:r>
          </w:p>
          <w:p w:rsidR="00CA75EC" w:rsidRDefault="0004286D">
            <w:pPr>
              <w:pStyle w:val="TableParagraph"/>
              <w:spacing w:line="233" w:lineRule="exact"/>
              <w:ind w:left="8" w:right="3"/>
              <w:rPr>
                <w:b/>
              </w:rPr>
            </w:pPr>
            <w:r>
              <w:rPr>
                <w:b/>
              </w:rPr>
              <w:t>период,</w:t>
            </w:r>
            <w:r>
              <w:rPr>
                <w:spacing w:val="-3"/>
              </w:rPr>
              <w:t xml:space="preserve"> </w:t>
            </w:r>
            <w:r>
              <w:rPr>
                <w:b/>
                <w:spacing w:val="-2"/>
              </w:rPr>
              <w:t>1/м²/год</w:t>
            </w:r>
          </w:p>
        </w:tc>
      </w:tr>
      <w:tr w:rsidR="00CA75EC">
        <w:trPr>
          <w:trHeight w:val="253"/>
        </w:trPr>
        <w:tc>
          <w:tcPr>
            <w:tcW w:w="907" w:type="dxa"/>
          </w:tcPr>
          <w:p w:rsidR="00CA75EC" w:rsidRDefault="0004286D">
            <w:pPr>
              <w:pStyle w:val="TableParagraph"/>
              <w:spacing w:line="234" w:lineRule="exact"/>
              <w:ind w:left="7" w:right="3"/>
            </w:pPr>
            <w:r>
              <w:rPr>
                <w:spacing w:val="-10"/>
              </w:rPr>
              <w:t>1</w:t>
            </w:r>
          </w:p>
        </w:tc>
        <w:tc>
          <w:tcPr>
            <w:tcW w:w="4987" w:type="dxa"/>
          </w:tcPr>
          <w:p w:rsidR="00CA75EC" w:rsidRDefault="0004286D">
            <w:pPr>
              <w:pStyle w:val="TableParagraph"/>
              <w:spacing w:line="234" w:lineRule="exact"/>
              <w:ind w:left="28"/>
              <w:jc w:val="left"/>
            </w:pPr>
            <w:r>
              <w:t>Котельная</w:t>
            </w:r>
            <w:r>
              <w:rPr>
                <w:spacing w:val="-4"/>
              </w:rPr>
              <w:t xml:space="preserve"> </w:t>
            </w:r>
            <w:r>
              <w:rPr>
                <w:spacing w:val="-5"/>
              </w:rPr>
              <w:t>№1</w:t>
            </w:r>
          </w:p>
        </w:tc>
        <w:tc>
          <w:tcPr>
            <w:tcW w:w="1687" w:type="dxa"/>
          </w:tcPr>
          <w:p w:rsidR="00CA75EC" w:rsidRDefault="0004286D">
            <w:pPr>
              <w:pStyle w:val="TableParagraph"/>
              <w:spacing w:line="234" w:lineRule="exact"/>
              <w:ind w:left="8"/>
            </w:pPr>
            <w:r>
              <w:rPr>
                <w:spacing w:val="-5"/>
              </w:rPr>
              <w:t>33</w:t>
            </w:r>
          </w:p>
        </w:tc>
        <w:tc>
          <w:tcPr>
            <w:tcW w:w="1989" w:type="dxa"/>
          </w:tcPr>
          <w:p w:rsidR="00CA75EC" w:rsidRDefault="0004286D">
            <w:pPr>
              <w:pStyle w:val="TableParagraph"/>
              <w:spacing w:line="234" w:lineRule="exact"/>
              <w:ind w:left="8" w:right="2"/>
            </w:pPr>
            <w:r>
              <w:rPr>
                <w:spacing w:val="-4"/>
              </w:rPr>
              <w:t>0,05</w:t>
            </w:r>
          </w:p>
        </w:tc>
      </w:tr>
      <w:tr w:rsidR="00CA75EC">
        <w:trPr>
          <w:trHeight w:val="251"/>
        </w:trPr>
        <w:tc>
          <w:tcPr>
            <w:tcW w:w="907" w:type="dxa"/>
          </w:tcPr>
          <w:p w:rsidR="00CA75EC" w:rsidRDefault="0004286D">
            <w:pPr>
              <w:pStyle w:val="TableParagraph"/>
              <w:spacing w:line="232" w:lineRule="exact"/>
              <w:ind w:left="7" w:right="3"/>
            </w:pPr>
            <w:r>
              <w:rPr>
                <w:spacing w:val="-10"/>
              </w:rPr>
              <w:t>2</w:t>
            </w:r>
          </w:p>
        </w:tc>
        <w:tc>
          <w:tcPr>
            <w:tcW w:w="4987" w:type="dxa"/>
          </w:tcPr>
          <w:p w:rsidR="00CA75EC" w:rsidRDefault="0004286D">
            <w:pPr>
              <w:pStyle w:val="TableParagraph"/>
              <w:spacing w:line="232" w:lineRule="exact"/>
              <w:ind w:left="28"/>
              <w:jc w:val="left"/>
            </w:pPr>
            <w:r>
              <w:t>Котельная</w:t>
            </w:r>
            <w:r>
              <w:rPr>
                <w:spacing w:val="-4"/>
              </w:rPr>
              <w:t xml:space="preserve"> </w:t>
            </w:r>
            <w:r>
              <w:rPr>
                <w:spacing w:val="-5"/>
              </w:rPr>
              <w:t>№2</w:t>
            </w:r>
          </w:p>
        </w:tc>
        <w:tc>
          <w:tcPr>
            <w:tcW w:w="1687" w:type="dxa"/>
          </w:tcPr>
          <w:p w:rsidR="00CA75EC" w:rsidRDefault="0004286D">
            <w:pPr>
              <w:pStyle w:val="TableParagraph"/>
              <w:spacing w:line="232" w:lineRule="exact"/>
              <w:ind w:left="8"/>
            </w:pPr>
            <w:r>
              <w:rPr>
                <w:spacing w:val="-5"/>
              </w:rPr>
              <w:t>33</w:t>
            </w:r>
          </w:p>
        </w:tc>
        <w:tc>
          <w:tcPr>
            <w:tcW w:w="1989" w:type="dxa"/>
          </w:tcPr>
          <w:p w:rsidR="00CA75EC" w:rsidRDefault="0004286D">
            <w:pPr>
              <w:pStyle w:val="TableParagraph"/>
              <w:spacing w:line="232" w:lineRule="exact"/>
              <w:ind w:left="8" w:right="2"/>
            </w:pPr>
            <w:r>
              <w:rPr>
                <w:spacing w:val="-4"/>
              </w:rPr>
              <w:t>0,07</w:t>
            </w:r>
          </w:p>
        </w:tc>
      </w:tr>
      <w:tr w:rsidR="00CA75EC">
        <w:trPr>
          <w:trHeight w:val="253"/>
        </w:trPr>
        <w:tc>
          <w:tcPr>
            <w:tcW w:w="907" w:type="dxa"/>
          </w:tcPr>
          <w:p w:rsidR="00CA75EC" w:rsidRDefault="0004286D">
            <w:pPr>
              <w:pStyle w:val="TableParagraph"/>
              <w:spacing w:line="234" w:lineRule="exact"/>
              <w:ind w:left="7" w:right="3"/>
            </w:pPr>
            <w:r>
              <w:rPr>
                <w:spacing w:val="-10"/>
              </w:rPr>
              <w:t>3</w:t>
            </w:r>
          </w:p>
        </w:tc>
        <w:tc>
          <w:tcPr>
            <w:tcW w:w="4987" w:type="dxa"/>
          </w:tcPr>
          <w:p w:rsidR="00CA75EC" w:rsidRDefault="0004286D">
            <w:pPr>
              <w:pStyle w:val="TableParagraph"/>
              <w:spacing w:line="234" w:lineRule="exact"/>
              <w:ind w:left="28"/>
              <w:jc w:val="left"/>
            </w:pPr>
            <w:r>
              <w:t>Котельная</w:t>
            </w:r>
            <w:r>
              <w:rPr>
                <w:spacing w:val="-4"/>
              </w:rPr>
              <w:t xml:space="preserve"> </w:t>
            </w:r>
            <w:r>
              <w:rPr>
                <w:spacing w:val="-5"/>
              </w:rPr>
              <w:t>№3</w:t>
            </w:r>
          </w:p>
        </w:tc>
        <w:tc>
          <w:tcPr>
            <w:tcW w:w="1687" w:type="dxa"/>
          </w:tcPr>
          <w:p w:rsidR="00CA75EC" w:rsidRDefault="0004286D">
            <w:pPr>
              <w:pStyle w:val="TableParagraph"/>
              <w:spacing w:line="234" w:lineRule="exact"/>
              <w:ind w:left="8"/>
            </w:pPr>
            <w:r>
              <w:rPr>
                <w:spacing w:val="-5"/>
              </w:rPr>
              <w:t>23</w:t>
            </w:r>
          </w:p>
        </w:tc>
        <w:tc>
          <w:tcPr>
            <w:tcW w:w="1989" w:type="dxa"/>
          </w:tcPr>
          <w:p w:rsidR="00CA75EC" w:rsidRDefault="0004286D">
            <w:pPr>
              <w:pStyle w:val="TableParagraph"/>
              <w:spacing w:line="234" w:lineRule="exact"/>
              <w:ind w:left="8" w:right="2"/>
            </w:pPr>
            <w:r>
              <w:rPr>
                <w:spacing w:val="-4"/>
              </w:rPr>
              <w:t>0,02</w:t>
            </w:r>
          </w:p>
        </w:tc>
      </w:tr>
      <w:tr w:rsidR="00CA75EC">
        <w:trPr>
          <w:trHeight w:val="251"/>
        </w:trPr>
        <w:tc>
          <w:tcPr>
            <w:tcW w:w="907" w:type="dxa"/>
          </w:tcPr>
          <w:p w:rsidR="00CA75EC" w:rsidRDefault="0004286D">
            <w:pPr>
              <w:pStyle w:val="TableParagraph"/>
              <w:spacing w:line="232" w:lineRule="exact"/>
              <w:ind w:left="7" w:right="3"/>
            </w:pPr>
            <w:r>
              <w:rPr>
                <w:spacing w:val="-10"/>
              </w:rPr>
              <w:t>4</w:t>
            </w:r>
          </w:p>
        </w:tc>
        <w:tc>
          <w:tcPr>
            <w:tcW w:w="4987" w:type="dxa"/>
          </w:tcPr>
          <w:p w:rsidR="00CA75EC" w:rsidRDefault="0004286D">
            <w:pPr>
              <w:pStyle w:val="TableParagraph"/>
              <w:spacing w:line="232" w:lineRule="exact"/>
              <w:ind w:left="28"/>
              <w:jc w:val="left"/>
            </w:pPr>
            <w:r>
              <w:t>Котельная</w:t>
            </w:r>
            <w:r>
              <w:rPr>
                <w:spacing w:val="-4"/>
              </w:rPr>
              <w:t xml:space="preserve"> </w:t>
            </w:r>
            <w:r>
              <w:rPr>
                <w:spacing w:val="-5"/>
              </w:rPr>
              <w:t>№4</w:t>
            </w:r>
          </w:p>
        </w:tc>
        <w:tc>
          <w:tcPr>
            <w:tcW w:w="1687" w:type="dxa"/>
          </w:tcPr>
          <w:p w:rsidR="00CA75EC" w:rsidRDefault="0004286D">
            <w:pPr>
              <w:pStyle w:val="TableParagraph"/>
              <w:spacing w:line="232" w:lineRule="exact"/>
              <w:ind w:left="8"/>
            </w:pPr>
            <w:r>
              <w:rPr>
                <w:spacing w:val="-5"/>
              </w:rPr>
              <w:t>35</w:t>
            </w:r>
          </w:p>
        </w:tc>
        <w:tc>
          <w:tcPr>
            <w:tcW w:w="1989" w:type="dxa"/>
          </w:tcPr>
          <w:p w:rsidR="00CA75EC" w:rsidRDefault="0004286D">
            <w:pPr>
              <w:pStyle w:val="TableParagraph"/>
              <w:spacing w:line="232" w:lineRule="exact"/>
              <w:ind w:left="8" w:right="2"/>
            </w:pPr>
            <w:r>
              <w:rPr>
                <w:spacing w:val="-4"/>
              </w:rPr>
              <w:t>0,03</w:t>
            </w:r>
          </w:p>
        </w:tc>
      </w:tr>
      <w:tr w:rsidR="00CA75EC">
        <w:trPr>
          <w:trHeight w:val="253"/>
        </w:trPr>
        <w:tc>
          <w:tcPr>
            <w:tcW w:w="907" w:type="dxa"/>
          </w:tcPr>
          <w:p w:rsidR="00CA75EC" w:rsidRDefault="0004286D">
            <w:pPr>
              <w:pStyle w:val="TableParagraph"/>
              <w:spacing w:before="1" w:line="233" w:lineRule="exact"/>
              <w:ind w:left="7" w:right="3"/>
            </w:pPr>
            <w:r>
              <w:rPr>
                <w:spacing w:val="-10"/>
              </w:rPr>
              <w:t>5</w:t>
            </w:r>
          </w:p>
        </w:tc>
        <w:tc>
          <w:tcPr>
            <w:tcW w:w="4987" w:type="dxa"/>
          </w:tcPr>
          <w:p w:rsidR="00CA75EC" w:rsidRDefault="0004286D">
            <w:pPr>
              <w:pStyle w:val="TableParagraph"/>
              <w:spacing w:before="1" w:line="233" w:lineRule="exact"/>
              <w:ind w:left="28"/>
              <w:jc w:val="left"/>
            </w:pPr>
            <w:r>
              <w:t>Котельная</w:t>
            </w:r>
            <w:r>
              <w:rPr>
                <w:spacing w:val="-4"/>
              </w:rPr>
              <w:t xml:space="preserve"> </w:t>
            </w:r>
            <w:r>
              <w:rPr>
                <w:spacing w:val="-5"/>
              </w:rPr>
              <w:t>ВМР</w:t>
            </w:r>
          </w:p>
        </w:tc>
        <w:tc>
          <w:tcPr>
            <w:tcW w:w="1687" w:type="dxa"/>
          </w:tcPr>
          <w:p w:rsidR="00CA75EC" w:rsidRDefault="0004286D">
            <w:pPr>
              <w:pStyle w:val="TableParagraph"/>
              <w:spacing w:before="1" w:line="233" w:lineRule="exact"/>
              <w:ind w:left="8"/>
            </w:pPr>
            <w:r>
              <w:rPr>
                <w:spacing w:val="-5"/>
              </w:rPr>
              <w:t>35</w:t>
            </w:r>
          </w:p>
        </w:tc>
        <w:tc>
          <w:tcPr>
            <w:tcW w:w="1989" w:type="dxa"/>
          </w:tcPr>
          <w:p w:rsidR="00CA75EC" w:rsidRDefault="0004286D">
            <w:pPr>
              <w:pStyle w:val="TableParagraph"/>
              <w:spacing w:before="1" w:line="233" w:lineRule="exact"/>
              <w:ind w:left="8" w:right="2"/>
            </w:pPr>
            <w:r>
              <w:rPr>
                <w:spacing w:val="-4"/>
              </w:rPr>
              <w:t>0,10</w:t>
            </w:r>
          </w:p>
        </w:tc>
      </w:tr>
      <w:tr w:rsidR="00CA75EC">
        <w:trPr>
          <w:trHeight w:val="253"/>
        </w:trPr>
        <w:tc>
          <w:tcPr>
            <w:tcW w:w="907" w:type="dxa"/>
          </w:tcPr>
          <w:p w:rsidR="00CA75EC" w:rsidRDefault="0004286D">
            <w:pPr>
              <w:pStyle w:val="TableParagraph"/>
              <w:spacing w:line="234" w:lineRule="exact"/>
              <w:ind w:left="7" w:right="3"/>
            </w:pPr>
            <w:r>
              <w:rPr>
                <w:spacing w:val="-10"/>
              </w:rPr>
              <w:t>6</w:t>
            </w:r>
          </w:p>
        </w:tc>
        <w:tc>
          <w:tcPr>
            <w:tcW w:w="4987" w:type="dxa"/>
          </w:tcPr>
          <w:p w:rsidR="00CA75EC" w:rsidRDefault="0004286D">
            <w:pPr>
              <w:pStyle w:val="TableParagraph"/>
              <w:spacing w:line="234" w:lineRule="exact"/>
              <w:ind w:left="28"/>
              <w:jc w:val="left"/>
            </w:pPr>
            <w:r>
              <w:t>Котельная</w:t>
            </w:r>
            <w:r>
              <w:rPr>
                <w:spacing w:val="-9"/>
              </w:rPr>
              <w:t xml:space="preserve"> </w:t>
            </w:r>
            <w:r>
              <w:t>БМК-</w:t>
            </w:r>
            <w:r>
              <w:rPr>
                <w:spacing w:val="-5"/>
              </w:rPr>
              <w:t>4,0</w:t>
            </w:r>
          </w:p>
        </w:tc>
        <w:tc>
          <w:tcPr>
            <w:tcW w:w="1687" w:type="dxa"/>
          </w:tcPr>
          <w:p w:rsidR="00CA75EC" w:rsidRDefault="0004286D">
            <w:pPr>
              <w:pStyle w:val="TableParagraph"/>
              <w:spacing w:line="234" w:lineRule="exact"/>
              <w:ind w:left="8"/>
            </w:pPr>
            <w:r>
              <w:rPr>
                <w:spacing w:val="-5"/>
              </w:rPr>
              <w:t>32</w:t>
            </w:r>
          </w:p>
        </w:tc>
        <w:tc>
          <w:tcPr>
            <w:tcW w:w="1989" w:type="dxa"/>
          </w:tcPr>
          <w:p w:rsidR="00CA75EC" w:rsidRDefault="0004286D">
            <w:pPr>
              <w:pStyle w:val="TableParagraph"/>
              <w:spacing w:line="234" w:lineRule="exact"/>
              <w:ind w:left="8" w:right="2"/>
            </w:pPr>
            <w:r>
              <w:rPr>
                <w:spacing w:val="-4"/>
              </w:rPr>
              <w:t>0,46</w:t>
            </w:r>
          </w:p>
        </w:tc>
      </w:tr>
      <w:tr w:rsidR="00CA75EC">
        <w:trPr>
          <w:trHeight w:val="251"/>
        </w:trPr>
        <w:tc>
          <w:tcPr>
            <w:tcW w:w="907" w:type="dxa"/>
          </w:tcPr>
          <w:p w:rsidR="00CA75EC" w:rsidRDefault="0004286D">
            <w:pPr>
              <w:pStyle w:val="TableParagraph"/>
              <w:spacing w:line="232" w:lineRule="exact"/>
              <w:ind w:left="7" w:right="3"/>
            </w:pPr>
            <w:r>
              <w:rPr>
                <w:spacing w:val="-10"/>
              </w:rPr>
              <w:t>7</w:t>
            </w:r>
          </w:p>
        </w:tc>
        <w:tc>
          <w:tcPr>
            <w:tcW w:w="4987" w:type="dxa"/>
          </w:tcPr>
          <w:p w:rsidR="00CA75EC" w:rsidRDefault="0004286D">
            <w:pPr>
              <w:pStyle w:val="TableParagraph"/>
              <w:spacing w:line="232" w:lineRule="exact"/>
              <w:ind w:left="28"/>
              <w:jc w:val="left"/>
            </w:pPr>
            <w:r>
              <w:t>Котельная</w:t>
            </w:r>
            <w:r>
              <w:rPr>
                <w:spacing w:val="-3"/>
              </w:rPr>
              <w:t xml:space="preserve"> </w:t>
            </w:r>
            <w:r>
              <w:t>44</w:t>
            </w:r>
            <w:r>
              <w:rPr>
                <w:spacing w:val="-4"/>
              </w:rPr>
              <w:t xml:space="preserve"> </w:t>
            </w:r>
            <w:r>
              <w:rPr>
                <w:spacing w:val="-2"/>
              </w:rPr>
              <w:t>квартала</w:t>
            </w:r>
          </w:p>
        </w:tc>
        <w:tc>
          <w:tcPr>
            <w:tcW w:w="1687" w:type="dxa"/>
          </w:tcPr>
          <w:p w:rsidR="00CA75EC" w:rsidRDefault="0004286D">
            <w:pPr>
              <w:pStyle w:val="TableParagraph"/>
              <w:spacing w:line="232" w:lineRule="exact"/>
              <w:ind w:left="8"/>
            </w:pPr>
            <w:r>
              <w:rPr>
                <w:spacing w:val="-5"/>
              </w:rPr>
              <w:t>49</w:t>
            </w:r>
          </w:p>
        </w:tc>
        <w:tc>
          <w:tcPr>
            <w:tcW w:w="1989" w:type="dxa"/>
          </w:tcPr>
          <w:p w:rsidR="00CA75EC" w:rsidRDefault="0004286D">
            <w:pPr>
              <w:pStyle w:val="TableParagraph"/>
              <w:spacing w:line="232" w:lineRule="exact"/>
              <w:ind w:left="8" w:right="2"/>
            </w:pPr>
            <w:r>
              <w:rPr>
                <w:spacing w:val="-4"/>
              </w:rPr>
              <w:t>0,07</w:t>
            </w:r>
          </w:p>
        </w:tc>
      </w:tr>
      <w:tr w:rsidR="00CA75EC">
        <w:trPr>
          <w:trHeight w:val="253"/>
        </w:trPr>
        <w:tc>
          <w:tcPr>
            <w:tcW w:w="907" w:type="dxa"/>
          </w:tcPr>
          <w:p w:rsidR="00CA75EC" w:rsidRDefault="0004286D">
            <w:pPr>
              <w:pStyle w:val="TableParagraph"/>
              <w:spacing w:line="234" w:lineRule="exact"/>
              <w:ind w:left="7" w:right="3"/>
            </w:pPr>
            <w:r>
              <w:rPr>
                <w:spacing w:val="-10"/>
              </w:rPr>
              <w:t>8</w:t>
            </w:r>
          </w:p>
        </w:tc>
        <w:tc>
          <w:tcPr>
            <w:tcW w:w="4987" w:type="dxa"/>
          </w:tcPr>
          <w:p w:rsidR="00CA75EC" w:rsidRDefault="0004286D">
            <w:pPr>
              <w:pStyle w:val="TableParagraph"/>
              <w:spacing w:line="234" w:lineRule="exact"/>
              <w:ind w:left="28"/>
              <w:jc w:val="left"/>
            </w:pPr>
            <w:r>
              <w:t>Котельная</w:t>
            </w:r>
            <w:r>
              <w:rPr>
                <w:spacing w:val="-4"/>
              </w:rPr>
              <w:t xml:space="preserve"> </w:t>
            </w:r>
            <w:r>
              <w:rPr>
                <w:spacing w:val="-5"/>
              </w:rPr>
              <w:t>ЗМР</w:t>
            </w:r>
          </w:p>
        </w:tc>
        <w:tc>
          <w:tcPr>
            <w:tcW w:w="1687" w:type="dxa"/>
          </w:tcPr>
          <w:p w:rsidR="00CA75EC" w:rsidRDefault="0004286D">
            <w:pPr>
              <w:pStyle w:val="TableParagraph"/>
              <w:spacing w:line="234" w:lineRule="exact"/>
              <w:ind w:left="8"/>
            </w:pPr>
            <w:r>
              <w:rPr>
                <w:spacing w:val="-5"/>
              </w:rPr>
              <w:t>32</w:t>
            </w:r>
          </w:p>
        </w:tc>
        <w:tc>
          <w:tcPr>
            <w:tcW w:w="1989" w:type="dxa"/>
          </w:tcPr>
          <w:p w:rsidR="00CA75EC" w:rsidRDefault="0004286D">
            <w:pPr>
              <w:pStyle w:val="TableParagraph"/>
              <w:spacing w:line="234" w:lineRule="exact"/>
              <w:ind w:left="8" w:right="2"/>
            </w:pPr>
            <w:r>
              <w:rPr>
                <w:spacing w:val="-4"/>
              </w:rPr>
              <w:t>0,09</w:t>
            </w:r>
          </w:p>
        </w:tc>
      </w:tr>
      <w:tr w:rsidR="00CA75EC">
        <w:trPr>
          <w:trHeight w:val="251"/>
        </w:trPr>
        <w:tc>
          <w:tcPr>
            <w:tcW w:w="907" w:type="dxa"/>
          </w:tcPr>
          <w:p w:rsidR="00CA75EC" w:rsidRDefault="0004286D">
            <w:pPr>
              <w:pStyle w:val="TableParagraph"/>
              <w:spacing w:line="232" w:lineRule="exact"/>
              <w:ind w:left="7" w:right="3"/>
            </w:pPr>
            <w:r>
              <w:rPr>
                <w:spacing w:val="-10"/>
              </w:rPr>
              <w:t>9</w:t>
            </w:r>
          </w:p>
        </w:tc>
        <w:tc>
          <w:tcPr>
            <w:tcW w:w="4987" w:type="dxa"/>
          </w:tcPr>
          <w:p w:rsidR="00CA75EC" w:rsidRDefault="0004286D">
            <w:pPr>
              <w:pStyle w:val="TableParagraph"/>
              <w:spacing w:line="232" w:lineRule="exact"/>
              <w:ind w:left="28"/>
              <w:jc w:val="left"/>
            </w:pPr>
            <w:r>
              <w:t>Котельная</w:t>
            </w:r>
            <w:r>
              <w:rPr>
                <w:spacing w:val="-4"/>
              </w:rPr>
              <w:t xml:space="preserve"> </w:t>
            </w:r>
            <w:r>
              <w:t>30лет</w:t>
            </w:r>
            <w:r>
              <w:rPr>
                <w:spacing w:val="-4"/>
              </w:rPr>
              <w:t xml:space="preserve"> </w:t>
            </w:r>
            <w:r>
              <w:rPr>
                <w:spacing w:val="-2"/>
              </w:rPr>
              <w:t>Победы</w:t>
            </w:r>
          </w:p>
        </w:tc>
        <w:tc>
          <w:tcPr>
            <w:tcW w:w="1687" w:type="dxa"/>
          </w:tcPr>
          <w:p w:rsidR="00CA75EC" w:rsidRDefault="0004286D">
            <w:pPr>
              <w:pStyle w:val="TableParagraph"/>
              <w:spacing w:line="232" w:lineRule="exact"/>
              <w:ind w:left="8"/>
            </w:pPr>
            <w:r>
              <w:rPr>
                <w:spacing w:val="-5"/>
              </w:rPr>
              <w:t>40</w:t>
            </w:r>
          </w:p>
        </w:tc>
        <w:tc>
          <w:tcPr>
            <w:tcW w:w="1989" w:type="dxa"/>
          </w:tcPr>
          <w:p w:rsidR="00CA75EC" w:rsidRDefault="0004286D">
            <w:pPr>
              <w:pStyle w:val="TableParagraph"/>
              <w:spacing w:line="232" w:lineRule="exact"/>
              <w:ind w:left="8" w:right="2"/>
            </w:pPr>
            <w:r>
              <w:rPr>
                <w:spacing w:val="-4"/>
              </w:rPr>
              <w:t>0,04</w:t>
            </w:r>
          </w:p>
        </w:tc>
      </w:tr>
      <w:tr w:rsidR="00CA75EC">
        <w:trPr>
          <w:trHeight w:val="505"/>
        </w:trPr>
        <w:tc>
          <w:tcPr>
            <w:tcW w:w="907" w:type="dxa"/>
          </w:tcPr>
          <w:p w:rsidR="00CA75EC" w:rsidRDefault="0004286D">
            <w:pPr>
              <w:pStyle w:val="TableParagraph"/>
              <w:spacing w:before="125"/>
              <w:ind w:left="7" w:right="3"/>
            </w:pPr>
            <w:r>
              <w:rPr>
                <w:spacing w:val="-5"/>
              </w:rPr>
              <w:t>10</w:t>
            </w:r>
          </w:p>
        </w:tc>
        <w:tc>
          <w:tcPr>
            <w:tcW w:w="4987" w:type="dxa"/>
          </w:tcPr>
          <w:p w:rsidR="00CA75EC" w:rsidRDefault="0004286D">
            <w:pPr>
              <w:pStyle w:val="TableParagraph"/>
              <w:spacing w:line="254" w:lineRule="exact"/>
              <w:ind w:left="28" w:right="3073"/>
              <w:jc w:val="left"/>
            </w:pPr>
            <w:r>
              <w:t xml:space="preserve">Котельная №1 </w:t>
            </w:r>
            <w:proofErr w:type="spellStart"/>
            <w:r>
              <w:t>мкрн</w:t>
            </w:r>
            <w:proofErr w:type="spellEnd"/>
            <w:r>
              <w:t>.</w:t>
            </w:r>
            <w:r>
              <w:rPr>
                <w:spacing w:val="-14"/>
              </w:rPr>
              <w:t xml:space="preserve"> </w:t>
            </w:r>
            <w:proofErr w:type="spellStart"/>
            <w:r>
              <w:t>Жданковский</w:t>
            </w:r>
            <w:proofErr w:type="spellEnd"/>
          </w:p>
        </w:tc>
        <w:tc>
          <w:tcPr>
            <w:tcW w:w="1687" w:type="dxa"/>
          </w:tcPr>
          <w:p w:rsidR="00CA75EC" w:rsidRDefault="0004286D">
            <w:pPr>
              <w:pStyle w:val="TableParagraph"/>
              <w:spacing w:before="125"/>
              <w:ind w:left="8"/>
            </w:pPr>
            <w:r>
              <w:rPr>
                <w:spacing w:val="-5"/>
              </w:rPr>
              <w:t>36</w:t>
            </w:r>
          </w:p>
        </w:tc>
        <w:tc>
          <w:tcPr>
            <w:tcW w:w="1989" w:type="dxa"/>
          </w:tcPr>
          <w:p w:rsidR="00CA75EC" w:rsidRDefault="0004286D">
            <w:pPr>
              <w:pStyle w:val="TableParagraph"/>
              <w:spacing w:before="125"/>
              <w:ind w:left="8" w:right="2"/>
            </w:pPr>
            <w:r>
              <w:rPr>
                <w:spacing w:val="-4"/>
              </w:rPr>
              <w:t>0,03</w:t>
            </w:r>
          </w:p>
        </w:tc>
      </w:tr>
      <w:tr w:rsidR="00CA75EC">
        <w:trPr>
          <w:trHeight w:val="252"/>
        </w:trPr>
        <w:tc>
          <w:tcPr>
            <w:tcW w:w="907" w:type="dxa"/>
          </w:tcPr>
          <w:p w:rsidR="00CA75EC" w:rsidRDefault="0004286D">
            <w:pPr>
              <w:pStyle w:val="TableParagraph"/>
              <w:spacing w:line="232" w:lineRule="exact"/>
              <w:ind w:left="7" w:right="3"/>
            </w:pPr>
            <w:r>
              <w:rPr>
                <w:spacing w:val="-5"/>
              </w:rPr>
              <w:t>11</w:t>
            </w:r>
          </w:p>
        </w:tc>
        <w:tc>
          <w:tcPr>
            <w:tcW w:w="4987" w:type="dxa"/>
          </w:tcPr>
          <w:p w:rsidR="00CA75EC" w:rsidRDefault="0004286D">
            <w:pPr>
              <w:pStyle w:val="TableParagraph"/>
              <w:spacing w:line="232" w:lineRule="exact"/>
              <w:ind w:left="28"/>
              <w:jc w:val="left"/>
            </w:pPr>
            <w:r>
              <w:t>Котельная</w:t>
            </w:r>
            <w:r>
              <w:rPr>
                <w:spacing w:val="-9"/>
              </w:rPr>
              <w:t xml:space="preserve"> </w:t>
            </w:r>
            <w:r>
              <w:t>БМК-</w:t>
            </w:r>
            <w:r>
              <w:rPr>
                <w:spacing w:val="-10"/>
              </w:rPr>
              <w:t>6</w:t>
            </w:r>
          </w:p>
        </w:tc>
        <w:tc>
          <w:tcPr>
            <w:tcW w:w="1687" w:type="dxa"/>
          </w:tcPr>
          <w:p w:rsidR="00CA75EC" w:rsidRDefault="0004286D">
            <w:pPr>
              <w:pStyle w:val="TableParagraph"/>
              <w:spacing w:line="232" w:lineRule="exact"/>
              <w:ind w:left="8"/>
            </w:pPr>
            <w:r>
              <w:rPr>
                <w:spacing w:val="-5"/>
              </w:rPr>
              <w:t>11</w:t>
            </w:r>
          </w:p>
        </w:tc>
        <w:tc>
          <w:tcPr>
            <w:tcW w:w="1989" w:type="dxa"/>
          </w:tcPr>
          <w:p w:rsidR="00CA75EC" w:rsidRDefault="0004286D">
            <w:pPr>
              <w:pStyle w:val="TableParagraph"/>
              <w:spacing w:line="232" w:lineRule="exact"/>
              <w:ind w:left="8" w:right="2"/>
            </w:pPr>
            <w:r>
              <w:rPr>
                <w:spacing w:val="-4"/>
              </w:rPr>
              <w:t>0,05</w:t>
            </w:r>
          </w:p>
        </w:tc>
      </w:tr>
    </w:tbl>
    <w:p w:rsidR="00CA75EC" w:rsidRDefault="00CA75EC">
      <w:pPr>
        <w:pStyle w:val="TableParagraph"/>
        <w:spacing w:line="232" w:lineRule="exact"/>
        <w:sectPr w:rsidR="00CA75EC">
          <w:pgSz w:w="11900" w:h="16840"/>
          <w:pgMar w:top="1060" w:right="708" w:bottom="960" w:left="1559" w:header="0" w:footer="779" w:gutter="0"/>
          <w:cols w:space="720"/>
        </w:sectPr>
      </w:pPr>
    </w:p>
    <w:p w:rsidR="00CA75EC" w:rsidRDefault="0004286D">
      <w:pPr>
        <w:pStyle w:val="a4"/>
        <w:numPr>
          <w:ilvl w:val="2"/>
          <w:numId w:val="37"/>
        </w:numPr>
        <w:tabs>
          <w:tab w:val="left" w:pos="853"/>
        </w:tabs>
        <w:spacing w:before="74" w:line="360" w:lineRule="auto"/>
        <w:ind w:left="142" w:right="135" w:firstLine="0"/>
        <w:jc w:val="left"/>
        <w:rPr>
          <w:i/>
          <w:sz w:val="24"/>
        </w:rPr>
      </w:pPr>
      <w:r>
        <w:rPr>
          <w:i/>
          <w:sz w:val="24"/>
        </w:rPr>
        <w:lastRenderedPageBreak/>
        <w:t>Описание</w:t>
      </w:r>
      <w:r>
        <w:rPr>
          <w:spacing w:val="40"/>
          <w:sz w:val="24"/>
        </w:rPr>
        <w:t xml:space="preserve"> </w:t>
      </w:r>
      <w:r>
        <w:rPr>
          <w:i/>
          <w:sz w:val="24"/>
        </w:rPr>
        <w:t>изменений</w:t>
      </w:r>
      <w:r>
        <w:rPr>
          <w:spacing w:val="40"/>
          <w:sz w:val="24"/>
        </w:rPr>
        <w:t xml:space="preserve"> </w:t>
      </w:r>
      <w:r>
        <w:rPr>
          <w:i/>
          <w:sz w:val="24"/>
        </w:rPr>
        <w:t>в</w:t>
      </w:r>
      <w:r>
        <w:rPr>
          <w:spacing w:val="40"/>
          <w:sz w:val="24"/>
        </w:rPr>
        <w:t xml:space="preserve"> </w:t>
      </w:r>
      <w:r>
        <w:rPr>
          <w:i/>
          <w:sz w:val="24"/>
        </w:rPr>
        <w:t>характеристиках</w:t>
      </w:r>
      <w:r>
        <w:rPr>
          <w:spacing w:val="40"/>
          <w:sz w:val="24"/>
        </w:rPr>
        <w:t xml:space="preserve"> </w:t>
      </w:r>
      <w:r>
        <w:rPr>
          <w:i/>
          <w:sz w:val="24"/>
        </w:rPr>
        <w:t>тепловых</w:t>
      </w:r>
      <w:r>
        <w:rPr>
          <w:spacing w:val="40"/>
          <w:sz w:val="24"/>
        </w:rPr>
        <w:t xml:space="preserve"> </w:t>
      </w:r>
      <w:r>
        <w:rPr>
          <w:i/>
          <w:sz w:val="24"/>
        </w:rPr>
        <w:t>сетей</w:t>
      </w:r>
      <w:r>
        <w:rPr>
          <w:spacing w:val="40"/>
          <w:sz w:val="24"/>
        </w:rPr>
        <w:t xml:space="preserve"> </w:t>
      </w:r>
      <w:r>
        <w:rPr>
          <w:i/>
          <w:sz w:val="24"/>
        </w:rPr>
        <w:t>и</w:t>
      </w:r>
      <w:r>
        <w:rPr>
          <w:spacing w:val="40"/>
          <w:sz w:val="24"/>
        </w:rPr>
        <w:t xml:space="preserve"> </w:t>
      </w:r>
      <w:r>
        <w:rPr>
          <w:i/>
          <w:sz w:val="24"/>
        </w:rPr>
        <w:t>сооружений</w:t>
      </w:r>
      <w:r>
        <w:rPr>
          <w:spacing w:val="40"/>
          <w:sz w:val="24"/>
        </w:rPr>
        <w:t xml:space="preserve"> </w:t>
      </w:r>
      <w:r>
        <w:rPr>
          <w:i/>
          <w:sz w:val="24"/>
        </w:rPr>
        <w:t>на</w:t>
      </w:r>
      <w:r>
        <w:rPr>
          <w:spacing w:val="40"/>
          <w:sz w:val="24"/>
        </w:rPr>
        <w:t xml:space="preserve"> </w:t>
      </w:r>
      <w:r>
        <w:rPr>
          <w:i/>
          <w:sz w:val="24"/>
        </w:rPr>
        <w:t>них,</w:t>
      </w:r>
      <w:r>
        <w:rPr>
          <w:sz w:val="24"/>
        </w:rPr>
        <w:t xml:space="preserve"> </w:t>
      </w:r>
      <w:r>
        <w:rPr>
          <w:i/>
          <w:sz w:val="24"/>
        </w:rPr>
        <w:t>зафиксированных</w:t>
      </w:r>
      <w:r>
        <w:rPr>
          <w:sz w:val="24"/>
        </w:rPr>
        <w:t xml:space="preserve"> </w:t>
      </w:r>
      <w:r>
        <w:rPr>
          <w:i/>
          <w:sz w:val="24"/>
        </w:rPr>
        <w:t>за</w:t>
      </w:r>
      <w:r>
        <w:rPr>
          <w:sz w:val="24"/>
        </w:rPr>
        <w:t xml:space="preserve"> </w:t>
      </w:r>
      <w:r>
        <w:rPr>
          <w:i/>
          <w:sz w:val="24"/>
        </w:rPr>
        <w:t>период,</w:t>
      </w:r>
      <w:r>
        <w:rPr>
          <w:sz w:val="24"/>
        </w:rPr>
        <w:t xml:space="preserve"> </w:t>
      </w:r>
      <w:r>
        <w:rPr>
          <w:i/>
          <w:sz w:val="24"/>
        </w:rPr>
        <w:t>предшествующий</w:t>
      </w:r>
      <w:r>
        <w:rPr>
          <w:sz w:val="24"/>
        </w:rPr>
        <w:t xml:space="preserve"> </w:t>
      </w:r>
      <w:r>
        <w:rPr>
          <w:i/>
          <w:sz w:val="24"/>
        </w:rPr>
        <w:t>актуализации</w:t>
      </w:r>
      <w:r>
        <w:rPr>
          <w:sz w:val="24"/>
        </w:rPr>
        <w:t xml:space="preserve"> </w:t>
      </w:r>
      <w:r>
        <w:rPr>
          <w:i/>
          <w:sz w:val="24"/>
        </w:rPr>
        <w:t>Схемы</w:t>
      </w:r>
      <w:r>
        <w:rPr>
          <w:sz w:val="24"/>
        </w:rPr>
        <w:t xml:space="preserve"> </w:t>
      </w:r>
      <w:r>
        <w:rPr>
          <w:i/>
          <w:sz w:val="24"/>
        </w:rPr>
        <w:t>теплоснабжения</w:t>
      </w:r>
    </w:p>
    <w:p w:rsidR="00CA75EC" w:rsidRDefault="0004286D">
      <w:pPr>
        <w:pStyle w:val="a3"/>
        <w:spacing w:line="360" w:lineRule="auto"/>
        <w:ind w:left="142" w:firstLine="708"/>
        <w:jc w:val="left"/>
      </w:pPr>
      <w:r>
        <w:t>С</w:t>
      </w:r>
      <w:r>
        <w:rPr>
          <w:spacing w:val="37"/>
        </w:rPr>
        <w:t xml:space="preserve"> </w:t>
      </w:r>
      <w:r>
        <w:t>момента</w:t>
      </w:r>
      <w:r>
        <w:rPr>
          <w:spacing w:val="35"/>
        </w:rPr>
        <w:t xml:space="preserve"> </w:t>
      </w:r>
      <w:r>
        <w:t>утверждения</w:t>
      </w:r>
      <w:r>
        <w:rPr>
          <w:spacing w:val="36"/>
        </w:rPr>
        <w:t xml:space="preserve"> </w:t>
      </w:r>
      <w:r>
        <w:t>раннее</w:t>
      </w:r>
      <w:r>
        <w:rPr>
          <w:spacing w:val="35"/>
        </w:rPr>
        <w:t xml:space="preserve"> </w:t>
      </w:r>
      <w:r>
        <w:t>разработанной</w:t>
      </w:r>
      <w:r>
        <w:rPr>
          <w:spacing w:val="38"/>
        </w:rPr>
        <w:t xml:space="preserve"> </w:t>
      </w:r>
      <w:r>
        <w:t>Схемы</w:t>
      </w:r>
      <w:r>
        <w:rPr>
          <w:spacing w:val="36"/>
        </w:rPr>
        <w:t xml:space="preserve"> </w:t>
      </w:r>
      <w:r>
        <w:t>теплоснабжения</w:t>
      </w:r>
      <w:r>
        <w:rPr>
          <w:spacing w:val="37"/>
        </w:rPr>
        <w:t xml:space="preserve"> </w:t>
      </w:r>
      <w:r>
        <w:t>уточнены технические характеристики тепловых сетей котельных МО г. Богородицк.</w:t>
      </w:r>
    </w:p>
    <w:p w:rsidR="00CA75EC" w:rsidRDefault="0004286D">
      <w:pPr>
        <w:pStyle w:val="a3"/>
        <w:tabs>
          <w:tab w:val="left" w:pos="4160"/>
        </w:tabs>
        <w:spacing w:line="360" w:lineRule="auto"/>
        <w:ind w:left="850" w:right="870"/>
        <w:jc w:val="left"/>
      </w:pPr>
      <w:r>
        <w:t>4.</w:t>
      </w:r>
      <w:r>
        <w:rPr>
          <w:spacing w:val="-3"/>
        </w:rPr>
        <w:t xml:space="preserve"> </w:t>
      </w:r>
      <w:r>
        <w:t>Участки</w:t>
      </w:r>
      <w:r>
        <w:rPr>
          <w:spacing w:val="-2"/>
        </w:rPr>
        <w:t xml:space="preserve"> </w:t>
      </w:r>
      <w:r>
        <w:t>т/с</w:t>
      </w:r>
      <w:r>
        <w:rPr>
          <w:spacing w:val="-4"/>
        </w:rPr>
        <w:t xml:space="preserve"> </w:t>
      </w:r>
      <w:r>
        <w:t>ушедшие</w:t>
      </w:r>
      <w:r>
        <w:rPr>
          <w:spacing w:val="-4"/>
        </w:rPr>
        <w:t xml:space="preserve"> </w:t>
      </w:r>
      <w:r>
        <w:t>в</w:t>
      </w:r>
      <w:r>
        <w:rPr>
          <w:spacing w:val="-4"/>
        </w:rPr>
        <w:t xml:space="preserve"> </w:t>
      </w:r>
      <w:r>
        <w:t>связи</w:t>
      </w:r>
      <w:r>
        <w:rPr>
          <w:spacing w:val="-2"/>
        </w:rPr>
        <w:t xml:space="preserve"> </w:t>
      </w:r>
      <w:r>
        <w:t>переходом</w:t>
      </w:r>
      <w:r>
        <w:rPr>
          <w:spacing w:val="-4"/>
        </w:rPr>
        <w:t xml:space="preserve"> </w:t>
      </w:r>
      <w:r>
        <w:t>домов</w:t>
      </w:r>
      <w:r>
        <w:rPr>
          <w:spacing w:val="-4"/>
        </w:rPr>
        <w:t xml:space="preserve"> </w:t>
      </w:r>
      <w:r>
        <w:t>на</w:t>
      </w:r>
      <w:r>
        <w:rPr>
          <w:spacing w:val="-4"/>
        </w:rPr>
        <w:t xml:space="preserve"> </w:t>
      </w:r>
      <w:r>
        <w:t>АОГВ</w:t>
      </w:r>
      <w:r>
        <w:rPr>
          <w:spacing w:val="-3"/>
        </w:rPr>
        <w:t xml:space="preserve"> </w:t>
      </w:r>
      <w:r>
        <w:t>в</w:t>
      </w:r>
      <w:r>
        <w:rPr>
          <w:spacing w:val="-4"/>
        </w:rPr>
        <w:t xml:space="preserve"> </w:t>
      </w:r>
      <w:r>
        <w:t>г.</w:t>
      </w:r>
      <w:r>
        <w:rPr>
          <w:spacing w:val="-3"/>
        </w:rPr>
        <w:t xml:space="preserve"> </w:t>
      </w:r>
      <w:r>
        <w:t>Богородицке. ул. Володарского -</w:t>
      </w:r>
      <w:r>
        <w:tab/>
      </w:r>
      <w:r>
        <w:rPr>
          <w:spacing w:val="-2"/>
        </w:rPr>
        <w:t>20,1м.</w:t>
      </w:r>
    </w:p>
    <w:p w:rsidR="00CA75EC" w:rsidRDefault="0004286D">
      <w:pPr>
        <w:pStyle w:val="a4"/>
        <w:numPr>
          <w:ilvl w:val="0"/>
          <w:numId w:val="33"/>
        </w:numPr>
        <w:tabs>
          <w:tab w:val="left" w:pos="1558"/>
        </w:tabs>
        <w:rPr>
          <w:sz w:val="24"/>
        </w:rPr>
      </w:pPr>
      <w:r>
        <w:rPr>
          <w:sz w:val="24"/>
        </w:rPr>
        <w:t>ТК-46</w:t>
      </w:r>
      <w:r>
        <w:rPr>
          <w:spacing w:val="-4"/>
          <w:sz w:val="24"/>
        </w:rPr>
        <w:t xml:space="preserve"> </w:t>
      </w:r>
      <w:r>
        <w:rPr>
          <w:sz w:val="24"/>
        </w:rPr>
        <w:t>–</w:t>
      </w:r>
      <w:r>
        <w:rPr>
          <w:spacing w:val="-3"/>
          <w:sz w:val="24"/>
        </w:rPr>
        <w:t xml:space="preserve"> </w:t>
      </w:r>
      <w:r>
        <w:rPr>
          <w:sz w:val="24"/>
        </w:rPr>
        <w:t>д.</w:t>
      </w:r>
      <w:r>
        <w:rPr>
          <w:spacing w:val="-4"/>
          <w:sz w:val="24"/>
        </w:rPr>
        <w:t xml:space="preserve"> </w:t>
      </w:r>
      <w:r>
        <w:rPr>
          <w:sz w:val="24"/>
        </w:rPr>
        <w:t>№</w:t>
      </w:r>
      <w:r>
        <w:rPr>
          <w:spacing w:val="-4"/>
          <w:sz w:val="24"/>
        </w:rPr>
        <w:t xml:space="preserve"> </w:t>
      </w:r>
      <w:r>
        <w:rPr>
          <w:sz w:val="24"/>
        </w:rPr>
        <w:t>1</w:t>
      </w:r>
      <w:r>
        <w:rPr>
          <w:spacing w:val="-4"/>
          <w:sz w:val="24"/>
        </w:rPr>
        <w:t xml:space="preserve"> </w:t>
      </w:r>
      <w:r>
        <w:rPr>
          <w:sz w:val="24"/>
        </w:rPr>
        <w:t>Ø57</w:t>
      </w:r>
      <w:r>
        <w:rPr>
          <w:spacing w:val="-3"/>
          <w:sz w:val="24"/>
        </w:rPr>
        <w:t xml:space="preserve"> </w:t>
      </w:r>
      <w:r>
        <w:rPr>
          <w:sz w:val="24"/>
        </w:rPr>
        <w:t>–</w:t>
      </w:r>
      <w:r>
        <w:rPr>
          <w:spacing w:val="-4"/>
          <w:sz w:val="24"/>
        </w:rPr>
        <w:t xml:space="preserve"> </w:t>
      </w:r>
      <w:r>
        <w:rPr>
          <w:sz w:val="24"/>
        </w:rPr>
        <w:t>20,1м.</w:t>
      </w:r>
      <w:r>
        <w:rPr>
          <w:spacing w:val="-3"/>
          <w:sz w:val="24"/>
        </w:rPr>
        <w:t xml:space="preserve"> </w:t>
      </w:r>
      <w:r>
        <w:rPr>
          <w:sz w:val="24"/>
        </w:rPr>
        <w:t>(кот.</w:t>
      </w:r>
      <w:r>
        <w:rPr>
          <w:spacing w:val="-4"/>
          <w:sz w:val="24"/>
        </w:rPr>
        <w:t xml:space="preserve"> </w:t>
      </w:r>
      <w:r>
        <w:rPr>
          <w:spacing w:val="-5"/>
          <w:sz w:val="24"/>
        </w:rPr>
        <w:t>№2)</w:t>
      </w:r>
    </w:p>
    <w:p w:rsidR="00CA75EC" w:rsidRDefault="0004286D">
      <w:pPr>
        <w:pStyle w:val="a3"/>
        <w:tabs>
          <w:tab w:val="left" w:pos="4023"/>
        </w:tabs>
        <w:spacing w:before="137"/>
        <w:ind w:left="850"/>
        <w:jc w:val="left"/>
      </w:pPr>
      <w:r>
        <w:t>ул.</w:t>
      </w:r>
      <w:r>
        <w:rPr>
          <w:spacing w:val="-10"/>
        </w:rPr>
        <w:t xml:space="preserve"> </w:t>
      </w:r>
      <w:r>
        <w:t>Коммунаров</w:t>
      </w:r>
      <w:r>
        <w:rPr>
          <w:spacing w:val="-9"/>
        </w:rPr>
        <w:t xml:space="preserve"> </w:t>
      </w:r>
      <w:r>
        <w:rPr>
          <w:spacing w:val="-10"/>
        </w:rPr>
        <w:t>-</w:t>
      </w:r>
      <w:r>
        <w:tab/>
      </w:r>
      <w:r>
        <w:rPr>
          <w:spacing w:val="-5"/>
        </w:rPr>
        <w:t>6м.</w:t>
      </w:r>
    </w:p>
    <w:p w:rsidR="00CA75EC" w:rsidRDefault="0004286D">
      <w:pPr>
        <w:pStyle w:val="a4"/>
        <w:numPr>
          <w:ilvl w:val="0"/>
          <w:numId w:val="33"/>
        </w:numPr>
        <w:tabs>
          <w:tab w:val="left" w:pos="1558"/>
          <w:tab w:val="left" w:pos="3804"/>
        </w:tabs>
        <w:spacing w:before="137" w:line="360" w:lineRule="auto"/>
        <w:ind w:left="850" w:right="3619" w:firstLine="0"/>
        <w:rPr>
          <w:sz w:val="24"/>
        </w:rPr>
      </w:pPr>
      <w:r>
        <w:rPr>
          <w:sz w:val="24"/>
        </w:rPr>
        <w:t>ТК-17</w:t>
      </w:r>
      <w:r>
        <w:rPr>
          <w:spacing w:val="-4"/>
          <w:sz w:val="24"/>
        </w:rPr>
        <w:t xml:space="preserve"> </w:t>
      </w:r>
      <w:r>
        <w:rPr>
          <w:sz w:val="24"/>
        </w:rPr>
        <w:t>–</w:t>
      </w:r>
      <w:r>
        <w:rPr>
          <w:spacing w:val="-4"/>
          <w:sz w:val="24"/>
        </w:rPr>
        <w:t xml:space="preserve"> </w:t>
      </w:r>
      <w:r>
        <w:rPr>
          <w:sz w:val="24"/>
        </w:rPr>
        <w:t>д.</w:t>
      </w:r>
      <w:r>
        <w:rPr>
          <w:spacing w:val="-4"/>
          <w:sz w:val="24"/>
        </w:rPr>
        <w:t xml:space="preserve"> </w:t>
      </w:r>
      <w:r>
        <w:rPr>
          <w:sz w:val="24"/>
        </w:rPr>
        <w:t>№</w:t>
      </w:r>
      <w:r>
        <w:rPr>
          <w:spacing w:val="-5"/>
          <w:sz w:val="24"/>
        </w:rPr>
        <w:t xml:space="preserve"> </w:t>
      </w:r>
      <w:r>
        <w:rPr>
          <w:sz w:val="24"/>
        </w:rPr>
        <w:t>80</w:t>
      </w:r>
      <w:r>
        <w:rPr>
          <w:spacing w:val="-4"/>
          <w:sz w:val="24"/>
        </w:rPr>
        <w:t xml:space="preserve"> </w:t>
      </w:r>
      <w:r>
        <w:rPr>
          <w:sz w:val="24"/>
        </w:rPr>
        <w:t>Ø57</w:t>
      </w:r>
      <w:r>
        <w:rPr>
          <w:spacing w:val="-4"/>
          <w:sz w:val="24"/>
        </w:rPr>
        <w:t xml:space="preserve"> </w:t>
      </w:r>
      <w:r>
        <w:rPr>
          <w:sz w:val="24"/>
        </w:rPr>
        <w:t>–</w:t>
      </w:r>
      <w:r>
        <w:rPr>
          <w:spacing w:val="-2"/>
          <w:sz w:val="24"/>
        </w:rPr>
        <w:t xml:space="preserve"> </w:t>
      </w:r>
      <w:r>
        <w:rPr>
          <w:sz w:val="24"/>
        </w:rPr>
        <w:t>6м.</w:t>
      </w:r>
      <w:r>
        <w:rPr>
          <w:spacing w:val="-4"/>
          <w:sz w:val="24"/>
        </w:rPr>
        <w:t xml:space="preserve"> </w:t>
      </w:r>
      <w:r>
        <w:rPr>
          <w:sz w:val="24"/>
        </w:rPr>
        <w:t>(кот.</w:t>
      </w:r>
      <w:r>
        <w:rPr>
          <w:spacing w:val="-4"/>
          <w:sz w:val="24"/>
        </w:rPr>
        <w:t xml:space="preserve"> </w:t>
      </w:r>
      <w:r>
        <w:rPr>
          <w:sz w:val="24"/>
        </w:rPr>
        <w:t>44</w:t>
      </w:r>
      <w:r>
        <w:rPr>
          <w:spacing w:val="-4"/>
          <w:sz w:val="24"/>
        </w:rPr>
        <w:t xml:space="preserve"> </w:t>
      </w:r>
      <w:r>
        <w:rPr>
          <w:sz w:val="24"/>
        </w:rPr>
        <w:t>квартал) ул. Кольцевая -</w:t>
      </w:r>
      <w:r>
        <w:rPr>
          <w:sz w:val="24"/>
        </w:rPr>
        <w:tab/>
      </w:r>
      <w:r>
        <w:rPr>
          <w:spacing w:val="-4"/>
          <w:sz w:val="24"/>
        </w:rPr>
        <w:t>8м.</w:t>
      </w:r>
    </w:p>
    <w:p w:rsidR="00CA75EC" w:rsidRDefault="0004286D">
      <w:pPr>
        <w:pStyle w:val="a4"/>
        <w:numPr>
          <w:ilvl w:val="0"/>
          <w:numId w:val="33"/>
        </w:numPr>
        <w:tabs>
          <w:tab w:val="left" w:pos="1558"/>
        </w:tabs>
        <w:rPr>
          <w:sz w:val="24"/>
        </w:rPr>
      </w:pPr>
      <w:r>
        <w:rPr>
          <w:sz w:val="24"/>
        </w:rPr>
        <w:t>ТК-23</w:t>
      </w:r>
      <w:r>
        <w:rPr>
          <w:spacing w:val="-4"/>
          <w:sz w:val="24"/>
        </w:rPr>
        <w:t xml:space="preserve"> </w:t>
      </w:r>
      <w:r>
        <w:rPr>
          <w:sz w:val="24"/>
        </w:rPr>
        <w:t>–</w:t>
      </w:r>
      <w:r>
        <w:rPr>
          <w:spacing w:val="-4"/>
          <w:sz w:val="24"/>
        </w:rPr>
        <w:t xml:space="preserve"> </w:t>
      </w:r>
      <w:r>
        <w:rPr>
          <w:sz w:val="24"/>
        </w:rPr>
        <w:t>д.</w:t>
      </w:r>
      <w:r>
        <w:rPr>
          <w:spacing w:val="-3"/>
          <w:sz w:val="24"/>
        </w:rPr>
        <w:t xml:space="preserve"> </w:t>
      </w:r>
      <w:r>
        <w:rPr>
          <w:sz w:val="24"/>
        </w:rPr>
        <w:t>№</w:t>
      </w:r>
      <w:r>
        <w:rPr>
          <w:spacing w:val="-4"/>
          <w:sz w:val="24"/>
        </w:rPr>
        <w:t xml:space="preserve"> </w:t>
      </w:r>
      <w:r>
        <w:rPr>
          <w:sz w:val="24"/>
        </w:rPr>
        <w:t>9</w:t>
      </w:r>
      <w:r>
        <w:rPr>
          <w:spacing w:val="-4"/>
          <w:sz w:val="24"/>
        </w:rPr>
        <w:t xml:space="preserve"> </w:t>
      </w:r>
      <w:r>
        <w:rPr>
          <w:sz w:val="24"/>
        </w:rPr>
        <w:t>Ø57</w:t>
      </w:r>
      <w:r>
        <w:rPr>
          <w:spacing w:val="-3"/>
          <w:sz w:val="24"/>
        </w:rPr>
        <w:t xml:space="preserve"> </w:t>
      </w:r>
      <w:r>
        <w:rPr>
          <w:sz w:val="24"/>
        </w:rPr>
        <w:t>–</w:t>
      </w:r>
      <w:r>
        <w:rPr>
          <w:spacing w:val="-4"/>
          <w:sz w:val="24"/>
        </w:rPr>
        <w:t xml:space="preserve"> </w:t>
      </w:r>
      <w:r>
        <w:rPr>
          <w:sz w:val="24"/>
        </w:rPr>
        <w:t>8м.</w:t>
      </w:r>
      <w:r>
        <w:rPr>
          <w:spacing w:val="-3"/>
          <w:sz w:val="24"/>
        </w:rPr>
        <w:t xml:space="preserve"> </w:t>
      </w:r>
      <w:r>
        <w:rPr>
          <w:sz w:val="24"/>
        </w:rPr>
        <w:t>(кот.</w:t>
      </w:r>
      <w:r>
        <w:rPr>
          <w:spacing w:val="-4"/>
          <w:sz w:val="24"/>
        </w:rPr>
        <w:t xml:space="preserve"> </w:t>
      </w:r>
      <w:r>
        <w:rPr>
          <w:sz w:val="24"/>
        </w:rPr>
        <w:t>№1</w:t>
      </w:r>
      <w:r>
        <w:rPr>
          <w:spacing w:val="-3"/>
          <w:sz w:val="24"/>
        </w:rPr>
        <w:t xml:space="preserve"> </w:t>
      </w:r>
      <w:proofErr w:type="spellStart"/>
      <w:r>
        <w:rPr>
          <w:sz w:val="24"/>
        </w:rPr>
        <w:t>мкрн</w:t>
      </w:r>
      <w:proofErr w:type="spellEnd"/>
      <w:r>
        <w:rPr>
          <w:sz w:val="24"/>
        </w:rPr>
        <w:t>.</w:t>
      </w:r>
      <w:r>
        <w:rPr>
          <w:spacing w:val="-4"/>
          <w:sz w:val="24"/>
        </w:rPr>
        <w:t xml:space="preserve"> </w:t>
      </w:r>
      <w:proofErr w:type="spellStart"/>
      <w:r>
        <w:rPr>
          <w:spacing w:val="-2"/>
          <w:sz w:val="24"/>
        </w:rPr>
        <w:t>Жданковский</w:t>
      </w:r>
      <w:proofErr w:type="spellEnd"/>
      <w:r>
        <w:rPr>
          <w:spacing w:val="-2"/>
          <w:sz w:val="24"/>
        </w:rPr>
        <w:t>)</w:t>
      </w:r>
    </w:p>
    <w:p w:rsidR="00CA75EC" w:rsidRDefault="0004286D">
      <w:pPr>
        <w:pStyle w:val="2"/>
        <w:spacing w:before="183"/>
        <w:ind w:left="1522" w:right="0"/>
        <w:jc w:val="left"/>
      </w:pPr>
      <w:bookmarkStart w:id="7" w:name="_TOC_250123"/>
      <w:r>
        <w:t>Часть</w:t>
      </w:r>
      <w:r>
        <w:rPr>
          <w:b w:val="0"/>
          <w:spacing w:val="-6"/>
        </w:rPr>
        <w:t xml:space="preserve"> </w:t>
      </w:r>
      <w:r>
        <w:t>4</w:t>
      </w:r>
      <w:r>
        <w:rPr>
          <w:b w:val="0"/>
          <w:spacing w:val="-9"/>
        </w:rPr>
        <w:t xml:space="preserve"> </w:t>
      </w:r>
      <w:r>
        <w:t>«Зоны</w:t>
      </w:r>
      <w:r>
        <w:rPr>
          <w:b w:val="0"/>
          <w:spacing w:val="-8"/>
        </w:rPr>
        <w:t xml:space="preserve"> </w:t>
      </w:r>
      <w:r>
        <w:t>действия</w:t>
      </w:r>
      <w:r>
        <w:rPr>
          <w:b w:val="0"/>
          <w:spacing w:val="-10"/>
        </w:rPr>
        <w:t xml:space="preserve"> </w:t>
      </w:r>
      <w:r>
        <w:t>источников</w:t>
      </w:r>
      <w:r>
        <w:rPr>
          <w:b w:val="0"/>
          <w:spacing w:val="-8"/>
        </w:rPr>
        <w:t xml:space="preserve"> </w:t>
      </w:r>
      <w:r>
        <w:t>тепловой</w:t>
      </w:r>
      <w:r>
        <w:rPr>
          <w:b w:val="0"/>
          <w:spacing w:val="-9"/>
        </w:rPr>
        <w:t xml:space="preserve"> </w:t>
      </w:r>
      <w:bookmarkEnd w:id="7"/>
      <w:r>
        <w:rPr>
          <w:spacing w:val="-2"/>
        </w:rPr>
        <w:t>энергии»</w:t>
      </w:r>
    </w:p>
    <w:p w:rsidR="00CA75EC" w:rsidRDefault="0004286D">
      <w:pPr>
        <w:pStyle w:val="a3"/>
        <w:tabs>
          <w:tab w:val="left" w:pos="2965"/>
          <w:tab w:val="left" w:pos="4851"/>
          <w:tab w:val="left" w:pos="5446"/>
          <w:tab w:val="left" w:pos="5811"/>
          <w:tab w:val="left" w:pos="7232"/>
          <w:tab w:val="left" w:pos="8823"/>
          <w:tab w:val="left" w:pos="9257"/>
        </w:tabs>
        <w:spacing w:before="144" w:line="360" w:lineRule="auto"/>
        <w:ind w:left="142" w:right="133" w:firstLine="708"/>
        <w:jc w:val="left"/>
      </w:pPr>
      <w:r>
        <w:rPr>
          <w:spacing w:val="-2"/>
        </w:rPr>
        <w:t>Централизованное</w:t>
      </w:r>
      <w:r>
        <w:tab/>
      </w:r>
      <w:r>
        <w:rPr>
          <w:spacing w:val="-2"/>
        </w:rPr>
        <w:t>теплоснабжение</w:t>
      </w:r>
      <w:r>
        <w:tab/>
      </w:r>
      <w:r>
        <w:rPr>
          <w:spacing w:val="-6"/>
        </w:rPr>
        <w:t>МО</w:t>
      </w:r>
      <w:r>
        <w:tab/>
      </w:r>
      <w:r>
        <w:rPr>
          <w:spacing w:val="-6"/>
        </w:rPr>
        <w:t>г.</w:t>
      </w:r>
      <w:r>
        <w:tab/>
      </w:r>
      <w:r>
        <w:rPr>
          <w:spacing w:val="-2"/>
        </w:rPr>
        <w:t>Богородицк</w:t>
      </w:r>
      <w:r>
        <w:tab/>
      </w:r>
      <w:r>
        <w:rPr>
          <w:spacing w:val="-2"/>
        </w:rPr>
        <w:t>организовано</w:t>
      </w:r>
      <w:r>
        <w:tab/>
      </w:r>
      <w:r>
        <w:rPr>
          <w:spacing w:val="-6"/>
        </w:rPr>
        <w:t>от</w:t>
      </w:r>
      <w:r>
        <w:tab/>
      </w:r>
      <w:r>
        <w:rPr>
          <w:spacing w:val="-6"/>
        </w:rPr>
        <w:t xml:space="preserve">11 </w:t>
      </w:r>
      <w:r>
        <w:rPr>
          <w:spacing w:val="-2"/>
        </w:rPr>
        <w:t>котельных.</w:t>
      </w:r>
    </w:p>
    <w:p w:rsidR="00CA75EC" w:rsidRDefault="0004286D">
      <w:pPr>
        <w:pStyle w:val="a3"/>
        <w:spacing w:line="360" w:lineRule="auto"/>
        <w:ind w:left="142" w:firstLine="708"/>
        <w:jc w:val="left"/>
      </w:pPr>
      <w:r>
        <w:t>Каждая</w:t>
      </w:r>
      <w:r>
        <w:rPr>
          <w:spacing w:val="80"/>
        </w:rPr>
        <w:t xml:space="preserve"> </w:t>
      </w:r>
      <w:r>
        <w:t>котельная</w:t>
      </w:r>
      <w:r>
        <w:rPr>
          <w:spacing w:val="80"/>
        </w:rPr>
        <w:t xml:space="preserve"> </w:t>
      </w:r>
      <w:r>
        <w:t>работает</w:t>
      </w:r>
      <w:r>
        <w:rPr>
          <w:spacing w:val="80"/>
        </w:rPr>
        <w:t xml:space="preserve"> </w:t>
      </w:r>
      <w:r>
        <w:t>локально:</w:t>
      </w:r>
      <w:r>
        <w:rPr>
          <w:spacing w:val="80"/>
        </w:rPr>
        <w:t xml:space="preserve"> </w:t>
      </w:r>
      <w:r>
        <w:t>на</w:t>
      </w:r>
      <w:r>
        <w:rPr>
          <w:spacing w:val="79"/>
        </w:rPr>
        <w:t xml:space="preserve"> </w:t>
      </w:r>
      <w:r>
        <w:t>собственную</w:t>
      </w:r>
      <w:r>
        <w:rPr>
          <w:spacing w:val="80"/>
        </w:rPr>
        <w:t xml:space="preserve"> </w:t>
      </w:r>
      <w:r>
        <w:t>зону</w:t>
      </w:r>
      <w:r>
        <w:rPr>
          <w:spacing w:val="77"/>
        </w:rPr>
        <w:t xml:space="preserve"> </w:t>
      </w:r>
      <w:r>
        <w:t>теплоснабжения</w:t>
      </w:r>
      <w:r>
        <w:rPr>
          <w:spacing w:val="80"/>
        </w:rPr>
        <w:t xml:space="preserve"> </w:t>
      </w:r>
      <w:r>
        <w:t>- обеспечивает теплом жилые и общественные здания.</w:t>
      </w:r>
    </w:p>
    <w:p w:rsidR="00CA75EC" w:rsidRDefault="0004286D">
      <w:pPr>
        <w:pStyle w:val="a3"/>
        <w:spacing w:before="1" w:line="360" w:lineRule="auto"/>
        <w:ind w:left="142" w:firstLine="708"/>
        <w:jc w:val="left"/>
      </w:pPr>
      <w:r>
        <w:t>Расположение</w:t>
      </w:r>
      <w:r>
        <w:rPr>
          <w:spacing w:val="40"/>
        </w:rPr>
        <w:t xml:space="preserve"> </w:t>
      </w:r>
      <w:r>
        <w:t>источников</w:t>
      </w:r>
      <w:r>
        <w:rPr>
          <w:spacing w:val="40"/>
        </w:rPr>
        <w:t xml:space="preserve"> </w:t>
      </w:r>
      <w:r>
        <w:t>теплоснабжения,</w:t>
      </w:r>
      <w:r>
        <w:rPr>
          <w:spacing w:val="40"/>
        </w:rPr>
        <w:t xml:space="preserve"> </w:t>
      </w:r>
      <w:r>
        <w:t>а</w:t>
      </w:r>
      <w:r>
        <w:rPr>
          <w:spacing w:val="40"/>
        </w:rPr>
        <w:t xml:space="preserve"> </w:t>
      </w:r>
      <w:r>
        <w:t>также</w:t>
      </w:r>
      <w:r>
        <w:rPr>
          <w:spacing w:val="40"/>
        </w:rPr>
        <w:t xml:space="preserve"> </w:t>
      </w:r>
      <w:r>
        <w:t>трассы</w:t>
      </w:r>
      <w:r>
        <w:rPr>
          <w:spacing w:val="40"/>
        </w:rPr>
        <w:t xml:space="preserve"> </w:t>
      </w:r>
      <w:r>
        <w:t>тепловых</w:t>
      </w:r>
      <w:r>
        <w:rPr>
          <w:spacing w:val="40"/>
        </w:rPr>
        <w:t xml:space="preserve"> </w:t>
      </w:r>
      <w:r>
        <w:t>сетей,</w:t>
      </w:r>
      <w:r>
        <w:rPr>
          <w:spacing w:val="40"/>
        </w:rPr>
        <w:t xml:space="preserve"> </w:t>
      </w:r>
      <w:r>
        <w:t>от источников до потребителей, представлены в Приложении.</w:t>
      </w:r>
    </w:p>
    <w:p w:rsidR="00CA75EC" w:rsidRDefault="0004286D">
      <w:pPr>
        <w:pStyle w:val="2"/>
        <w:spacing w:before="43" w:line="360" w:lineRule="auto"/>
        <w:ind w:left="533" w:right="526" w:hanging="1"/>
        <w:jc w:val="center"/>
      </w:pPr>
      <w:bookmarkStart w:id="8" w:name="_TOC_250122"/>
      <w:r>
        <w:t>Часть</w:t>
      </w:r>
      <w:r>
        <w:rPr>
          <w:b w:val="0"/>
        </w:rPr>
        <w:t xml:space="preserve"> </w:t>
      </w:r>
      <w:r>
        <w:t>5</w:t>
      </w:r>
      <w:r>
        <w:rPr>
          <w:b w:val="0"/>
        </w:rPr>
        <w:t xml:space="preserve"> </w:t>
      </w:r>
      <w:r>
        <w:t>«Тепловые</w:t>
      </w:r>
      <w:r>
        <w:rPr>
          <w:b w:val="0"/>
        </w:rPr>
        <w:t xml:space="preserve"> </w:t>
      </w:r>
      <w:r>
        <w:t>нагрузки</w:t>
      </w:r>
      <w:r>
        <w:rPr>
          <w:b w:val="0"/>
        </w:rPr>
        <w:t xml:space="preserve"> </w:t>
      </w:r>
      <w:r>
        <w:t>потребителей</w:t>
      </w:r>
      <w:r>
        <w:rPr>
          <w:b w:val="0"/>
        </w:rPr>
        <w:t xml:space="preserve"> </w:t>
      </w:r>
      <w:r>
        <w:t>тепловой</w:t>
      </w:r>
      <w:r>
        <w:rPr>
          <w:b w:val="0"/>
        </w:rPr>
        <w:t xml:space="preserve"> </w:t>
      </w:r>
      <w:r>
        <w:t>энергии,</w:t>
      </w:r>
      <w:r>
        <w:rPr>
          <w:b w:val="0"/>
        </w:rPr>
        <w:t xml:space="preserve"> </w:t>
      </w:r>
      <w:r>
        <w:t>групп</w:t>
      </w:r>
      <w:r>
        <w:rPr>
          <w:b w:val="0"/>
        </w:rPr>
        <w:t xml:space="preserve"> </w:t>
      </w:r>
      <w:r>
        <w:t>потребителей</w:t>
      </w:r>
      <w:r>
        <w:rPr>
          <w:b w:val="0"/>
          <w:spacing w:val="-4"/>
        </w:rPr>
        <w:t xml:space="preserve"> </w:t>
      </w:r>
      <w:r>
        <w:t>тепловой</w:t>
      </w:r>
      <w:r>
        <w:rPr>
          <w:b w:val="0"/>
          <w:spacing w:val="-6"/>
        </w:rPr>
        <w:t xml:space="preserve"> </w:t>
      </w:r>
      <w:r>
        <w:t>энергии</w:t>
      </w:r>
      <w:r>
        <w:rPr>
          <w:b w:val="0"/>
          <w:spacing w:val="-6"/>
        </w:rPr>
        <w:t xml:space="preserve"> </w:t>
      </w:r>
      <w:r>
        <w:t>-</w:t>
      </w:r>
      <w:r>
        <w:rPr>
          <w:b w:val="0"/>
          <w:spacing w:val="-3"/>
        </w:rPr>
        <w:t xml:space="preserve"> </w:t>
      </w:r>
      <w:r>
        <w:t>в</w:t>
      </w:r>
      <w:r>
        <w:rPr>
          <w:b w:val="0"/>
          <w:spacing w:val="-6"/>
        </w:rPr>
        <w:t xml:space="preserve"> </w:t>
      </w:r>
      <w:r>
        <w:t>зонах</w:t>
      </w:r>
      <w:r>
        <w:rPr>
          <w:b w:val="0"/>
          <w:spacing w:val="-6"/>
        </w:rPr>
        <w:t xml:space="preserve"> </w:t>
      </w:r>
      <w:r>
        <w:t>действия</w:t>
      </w:r>
      <w:r>
        <w:rPr>
          <w:b w:val="0"/>
          <w:spacing w:val="-4"/>
        </w:rPr>
        <w:t xml:space="preserve"> </w:t>
      </w:r>
      <w:r>
        <w:t>источников</w:t>
      </w:r>
      <w:r>
        <w:rPr>
          <w:b w:val="0"/>
          <w:spacing w:val="-6"/>
        </w:rPr>
        <w:t xml:space="preserve"> </w:t>
      </w:r>
      <w:r>
        <w:t>тепловой</w:t>
      </w:r>
      <w:r>
        <w:rPr>
          <w:b w:val="0"/>
        </w:rPr>
        <w:t xml:space="preserve"> </w:t>
      </w:r>
      <w:bookmarkEnd w:id="8"/>
      <w:r>
        <w:rPr>
          <w:spacing w:val="-2"/>
        </w:rPr>
        <w:t>энергии»</w:t>
      </w:r>
    </w:p>
    <w:p w:rsidR="00CA75EC" w:rsidRDefault="0004286D">
      <w:pPr>
        <w:pStyle w:val="a4"/>
        <w:numPr>
          <w:ilvl w:val="2"/>
          <w:numId w:val="32"/>
        </w:numPr>
        <w:tabs>
          <w:tab w:val="left" w:pos="801"/>
        </w:tabs>
        <w:spacing w:before="39" w:line="360" w:lineRule="auto"/>
        <w:ind w:right="137" w:firstLine="0"/>
        <w:jc w:val="both"/>
        <w:rPr>
          <w:i/>
          <w:sz w:val="24"/>
        </w:rPr>
      </w:pPr>
      <w:r>
        <w:rPr>
          <w:i/>
          <w:sz w:val="24"/>
        </w:rPr>
        <w:t>Описание</w:t>
      </w:r>
      <w:r>
        <w:rPr>
          <w:sz w:val="24"/>
        </w:rPr>
        <w:t xml:space="preserve"> </w:t>
      </w:r>
      <w:r>
        <w:rPr>
          <w:i/>
          <w:sz w:val="24"/>
        </w:rPr>
        <w:t>значений</w:t>
      </w:r>
      <w:r>
        <w:rPr>
          <w:sz w:val="24"/>
        </w:rPr>
        <w:t xml:space="preserve"> </w:t>
      </w:r>
      <w:r>
        <w:rPr>
          <w:i/>
          <w:sz w:val="24"/>
        </w:rPr>
        <w:t>спроса</w:t>
      </w:r>
      <w:r>
        <w:rPr>
          <w:sz w:val="24"/>
        </w:rPr>
        <w:t xml:space="preserve"> </w:t>
      </w:r>
      <w:r>
        <w:rPr>
          <w:i/>
          <w:sz w:val="24"/>
        </w:rPr>
        <w:t>на</w:t>
      </w:r>
      <w:r>
        <w:rPr>
          <w:sz w:val="24"/>
        </w:rPr>
        <w:t xml:space="preserve"> </w:t>
      </w:r>
      <w:r>
        <w:rPr>
          <w:i/>
          <w:sz w:val="24"/>
        </w:rPr>
        <w:t>тепловую</w:t>
      </w:r>
      <w:r>
        <w:rPr>
          <w:sz w:val="24"/>
        </w:rPr>
        <w:t xml:space="preserve"> </w:t>
      </w:r>
      <w:r>
        <w:rPr>
          <w:i/>
          <w:sz w:val="24"/>
        </w:rPr>
        <w:t>мощность</w:t>
      </w:r>
      <w:r>
        <w:rPr>
          <w:sz w:val="24"/>
        </w:rPr>
        <w:t xml:space="preserve"> </w:t>
      </w:r>
      <w:r>
        <w:rPr>
          <w:i/>
          <w:sz w:val="24"/>
        </w:rPr>
        <w:t>в</w:t>
      </w:r>
      <w:r>
        <w:rPr>
          <w:sz w:val="24"/>
        </w:rPr>
        <w:t xml:space="preserve"> </w:t>
      </w:r>
      <w:r>
        <w:rPr>
          <w:i/>
          <w:sz w:val="24"/>
        </w:rPr>
        <w:t>расчетных</w:t>
      </w:r>
      <w:r>
        <w:rPr>
          <w:sz w:val="24"/>
        </w:rPr>
        <w:t xml:space="preserve"> </w:t>
      </w:r>
      <w:r>
        <w:rPr>
          <w:i/>
          <w:sz w:val="24"/>
        </w:rPr>
        <w:t>элементах</w:t>
      </w:r>
      <w:r>
        <w:rPr>
          <w:sz w:val="24"/>
        </w:rPr>
        <w:t xml:space="preserve"> </w:t>
      </w:r>
      <w:r>
        <w:rPr>
          <w:i/>
          <w:sz w:val="24"/>
        </w:rPr>
        <w:t>территориального</w:t>
      </w:r>
      <w:r>
        <w:rPr>
          <w:sz w:val="24"/>
        </w:rPr>
        <w:t xml:space="preserve"> </w:t>
      </w:r>
      <w:r>
        <w:rPr>
          <w:i/>
          <w:sz w:val="24"/>
        </w:rPr>
        <w:t>деления,</w:t>
      </w:r>
      <w:r>
        <w:rPr>
          <w:sz w:val="24"/>
        </w:rPr>
        <w:t xml:space="preserve"> </w:t>
      </w:r>
      <w:r>
        <w:rPr>
          <w:i/>
          <w:sz w:val="24"/>
        </w:rPr>
        <w:t>в</w:t>
      </w:r>
      <w:r>
        <w:rPr>
          <w:sz w:val="24"/>
        </w:rPr>
        <w:t xml:space="preserve"> </w:t>
      </w:r>
      <w:r>
        <w:rPr>
          <w:i/>
          <w:sz w:val="24"/>
        </w:rPr>
        <w:t>том</w:t>
      </w:r>
      <w:r>
        <w:rPr>
          <w:sz w:val="24"/>
        </w:rPr>
        <w:t xml:space="preserve"> </w:t>
      </w:r>
      <w:r>
        <w:rPr>
          <w:i/>
          <w:sz w:val="24"/>
        </w:rPr>
        <w:t>числе</w:t>
      </w:r>
      <w:r>
        <w:rPr>
          <w:sz w:val="24"/>
        </w:rPr>
        <w:t xml:space="preserve"> </w:t>
      </w:r>
      <w:r>
        <w:rPr>
          <w:i/>
          <w:sz w:val="24"/>
        </w:rPr>
        <w:t>значений</w:t>
      </w:r>
      <w:r>
        <w:rPr>
          <w:sz w:val="24"/>
        </w:rPr>
        <w:t xml:space="preserve"> </w:t>
      </w:r>
      <w:r>
        <w:rPr>
          <w:i/>
          <w:sz w:val="24"/>
        </w:rPr>
        <w:t>тепловых</w:t>
      </w:r>
      <w:r>
        <w:rPr>
          <w:sz w:val="24"/>
        </w:rPr>
        <w:t xml:space="preserve"> </w:t>
      </w:r>
      <w:r>
        <w:rPr>
          <w:i/>
          <w:sz w:val="24"/>
        </w:rPr>
        <w:t>нагрузок</w:t>
      </w:r>
      <w:r>
        <w:rPr>
          <w:sz w:val="24"/>
        </w:rPr>
        <w:t xml:space="preserve"> </w:t>
      </w:r>
      <w:r>
        <w:rPr>
          <w:i/>
          <w:sz w:val="24"/>
        </w:rPr>
        <w:t>потребителей</w:t>
      </w:r>
      <w:r>
        <w:rPr>
          <w:sz w:val="24"/>
        </w:rPr>
        <w:t xml:space="preserve"> </w:t>
      </w:r>
      <w:r>
        <w:rPr>
          <w:i/>
          <w:sz w:val="24"/>
        </w:rPr>
        <w:t>тепловой</w:t>
      </w:r>
      <w:r>
        <w:rPr>
          <w:sz w:val="24"/>
        </w:rPr>
        <w:t xml:space="preserve"> </w:t>
      </w:r>
      <w:r>
        <w:rPr>
          <w:i/>
          <w:sz w:val="24"/>
        </w:rPr>
        <w:t>энергии,</w:t>
      </w:r>
      <w:r>
        <w:rPr>
          <w:sz w:val="24"/>
        </w:rPr>
        <w:t xml:space="preserve"> </w:t>
      </w:r>
      <w:r>
        <w:rPr>
          <w:i/>
          <w:sz w:val="24"/>
        </w:rPr>
        <w:t>групп</w:t>
      </w:r>
      <w:r>
        <w:rPr>
          <w:sz w:val="24"/>
        </w:rPr>
        <w:t xml:space="preserve"> </w:t>
      </w:r>
      <w:r>
        <w:rPr>
          <w:i/>
          <w:sz w:val="24"/>
        </w:rPr>
        <w:t>потребителей</w:t>
      </w:r>
      <w:r>
        <w:rPr>
          <w:sz w:val="24"/>
        </w:rPr>
        <w:t xml:space="preserve"> </w:t>
      </w:r>
      <w:r>
        <w:rPr>
          <w:i/>
          <w:sz w:val="24"/>
        </w:rPr>
        <w:t>тепловой</w:t>
      </w:r>
      <w:r>
        <w:rPr>
          <w:sz w:val="24"/>
        </w:rPr>
        <w:t xml:space="preserve"> </w:t>
      </w:r>
      <w:r>
        <w:rPr>
          <w:i/>
          <w:sz w:val="24"/>
        </w:rPr>
        <w:t>энергии</w:t>
      </w:r>
    </w:p>
    <w:p w:rsidR="00CA75EC" w:rsidRDefault="0004286D">
      <w:pPr>
        <w:pStyle w:val="a3"/>
        <w:spacing w:line="360" w:lineRule="auto"/>
        <w:ind w:left="142" w:right="133" w:firstLine="708"/>
      </w:pPr>
      <w:r>
        <w:t>Значения спроса на тепловую мощность, в расчетных элементах территориального деления, представлены в таблице 15.</w:t>
      </w:r>
    </w:p>
    <w:p w:rsidR="00CA75EC" w:rsidRDefault="0004286D">
      <w:pPr>
        <w:pStyle w:val="3"/>
        <w:ind w:left="3346" w:right="584" w:hanging="2758"/>
      </w:pPr>
      <w:r>
        <w:t>Таблица</w:t>
      </w:r>
      <w:r>
        <w:rPr>
          <w:b w:val="0"/>
          <w:spacing w:val="-4"/>
        </w:rPr>
        <w:t xml:space="preserve"> </w:t>
      </w:r>
      <w:r>
        <w:t>15</w:t>
      </w:r>
      <w:r>
        <w:rPr>
          <w:b w:val="0"/>
          <w:spacing w:val="-4"/>
        </w:rPr>
        <w:t xml:space="preserve"> </w:t>
      </w:r>
      <w:r>
        <w:t>–</w:t>
      </w:r>
      <w:r>
        <w:rPr>
          <w:b w:val="0"/>
          <w:spacing w:val="-4"/>
        </w:rPr>
        <w:t xml:space="preserve"> </w:t>
      </w:r>
      <w:r>
        <w:t>Значения</w:t>
      </w:r>
      <w:r>
        <w:rPr>
          <w:b w:val="0"/>
          <w:spacing w:val="-5"/>
        </w:rPr>
        <w:t xml:space="preserve"> </w:t>
      </w:r>
      <w:r>
        <w:t>спроса</w:t>
      </w:r>
      <w:r>
        <w:rPr>
          <w:b w:val="0"/>
          <w:spacing w:val="-4"/>
        </w:rPr>
        <w:t xml:space="preserve"> </w:t>
      </w:r>
      <w:r>
        <w:t>на</w:t>
      </w:r>
      <w:r>
        <w:rPr>
          <w:b w:val="0"/>
          <w:spacing w:val="-4"/>
        </w:rPr>
        <w:t xml:space="preserve"> </w:t>
      </w:r>
      <w:r>
        <w:t>тепловую</w:t>
      </w:r>
      <w:r>
        <w:rPr>
          <w:b w:val="0"/>
          <w:spacing w:val="-5"/>
        </w:rPr>
        <w:t xml:space="preserve"> </w:t>
      </w:r>
      <w:r>
        <w:t>мощность</w:t>
      </w:r>
      <w:r>
        <w:rPr>
          <w:b w:val="0"/>
          <w:spacing w:val="-4"/>
        </w:rPr>
        <w:t xml:space="preserve"> </w:t>
      </w:r>
      <w:r>
        <w:t>в</w:t>
      </w:r>
      <w:r>
        <w:rPr>
          <w:b w:val="0"/>
          <w:spacing w:val="-4"/>
        </w:rPr>
        <w:t xml:space="preserve"> </w:t>
      </w:r>
      <w:r>
        <w:t>расчетных</w:t>
      </w:r>
      <w:r>
        <w:rPr>
          <w:b w:val="0"/>
          <w:spacing w:val="-4"/>
        </w:rPr>
        <w:t xml:space="preserve"> </w:t>
      </w:r>
      <w:r>
        <w:t>элементах</w:t>
      </w:r>
      <w:r>
        <w:rPr>
          <w:b w:val="0"/>
        </w:rPr>
        <w:t xml:space="preserve"> </w:t>
      </w:r>
      <w:r>
        <w:t>территориального</w:t>
      </w:r>
      <w:r>
        <w:rPr>
          <w:b w:val="0"/>
        </w:rPr>
        <w:t xml:space="preserve"> </w:t>
      </w:r>
      <w:r>
        <w:t>деления</w:t>
      </w: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5062"/>
        <w:gridCol w:w="1769"/>
        <w:gridCol w:w="2071"/>
      </w:tblGrid>
      <w:tr w:rsidR="00CA75EC">
        <w:trPr>
          <w:trHeight w:val="1516"/>
        </w:trPr>
        <w:tc>
          <w:tcPr>
            <w:tcW w:w="670" w:type="dxa"/>
          </w:tcPr>
          <w:p w:rsidR="00CA75EC" w:rsidRDefault="00CA75EC">
            <w:pPr>
              <w:pStyle w:val="TableParagraph"/>
              <w:jc w:val="left"/>
              <w:rPr>
                <w:b/>
              </w:rPr>
            </w:pPr>
          </w:p>
          <w:p w:rsidR="00CA75EC" w:rsidRDefault="00CA75EC">
            <w:pPr>
              <w:pStyle w:val="TableParagraph"/>
              <w:spacing w:before="123"/>
              <w:jc w:val="left"/>
              <w:rPr>
                <w:b/>
              </w:rPr>
            </w:pPr>
          </w:p>
          <w:p w:rsidR="00CA75EC" w:rsidRDefault="0004286D">
            <w:pPr>
              <w:pStyle w:val="TableParagraph"/>
              <w:ind w:left="4"/>
              <w:rPr>
                <w:b/>
              </w:rPr>
            </w:pPr>
            <w:r>
              <w:rPr>
                <w:b/>
              </w:rPr>
              <w:t>№</w:t>
            </w:r>
            <w:r>
              <w:rPr>
                <w:spacing w:val="-1"/>
              </w:rPr>
              <w:t xml:space="preserve"> </w:t>
            </w:r>
            <w:r>
              <w:rPr>
                <w:b/>
                <w:spacing w:val="-5"/>
              </w:rPr>
              <w:t>п/п</w:t>
            </w:r>
          </w:p>
        </w:tc>
        <w:tc>
          <w:tcPr>
            <w:tcW w:w="5062" w:type="dxa"/>
          </w:tcPr>
          <w:p w:rsidR="00CA75EC" w:rsidRDefault="00CA75EC">
            <w:pPr>
              <w:pStyle w:val="TableParagraph"/>
              <w:jc w:val="left"/>
              <w:rPr>
                <w:b/>
              </w:rPr>
            </w:pPr>
          </w:p>
          <w:p w:rsidR="00CA75EC" w:rsidRDefault="00CA75EC">
            <w:pPr>
              <w:pStyle w:val="TableParagraph"/>
              <w:spacing w:before="123"/>
              <w:jc w:val="left"/>
              <w:rPr>
                <w:b/>
              </w:rPr>
            </w:pPr>
          </w:p>
          <w:p w:rsidR="00CA75EC" w:rsidRDefault="0004286D">
            <w:pPr>
              <w:pStyle w:val="TableParagraph"/>
              <w:ind w:left="1213"/>
              <w:jc w:val="left"/>
              <w:rPr>
                <w:b/>
              </w:rPr>
            </w:pPr>
            <w:r>
              <w:rPr>
                <w:b/>
              </w:rPr>
              <w:t>Наименование</w:t>
            </w:r>
            <w:r>
              <w:rPr>
                <w:spacing w:val="47"/>
              </w:rPr>
              <w:t xml:space="preserve"> </w:t>
            </w:r>
            <w:r>
              <w:rPr>
                <w:b/>
                <w:spacing w:val="-2"/>
              </w:rPr>
              <w:t>котельной</w:t>
            </w:r>
          </w:p>
        </w:tc>
        <w:tc>
          <w:tcPr>
            <w:tcW w:w="1769" w:type="dxa"/>
          </w:tcPr>
          <w:p w:rsidR="00CA75EC" w:rsidRDefault="00CA75EC">
            <w:pPr>
              <w:pStyle w:val="TableParagraph"/>
              <w:spacing w:before="251"/>
              <w:jc w:val="left"/>
              <w:rPr>
                <w:b/>
              </w:rPr>
            </w:pPr>
          </w:p>
          <w:p w:rsidR="00CA75EC" w:rsidRDefault="0004286D">
            <w:pPr>
              <w:pStyle w:val="TableParagraph"/>
              <w:spacing w:before="1"/>
              <w:ind w:left="37" w:right="26" w:firstLine="367"/>
              <w:jc w:val="left"/>
              <w:rPr>
                <w:b/>
              </w:rPr>
            </w:pPr>
            <w:r>
              <w:rPr>
                <w:b/>
                <w:spacing w:val="-2"/>
              </w:rPr>
              <w:t>Тепловая</w:t>
            </w:r>
            <w:r>
              <w:rPr>
                <w:spacing w:val="-2"/>
              </w:rPr>
              <w:t xml:space="preserve"> </w:t>
            </w:r>
            <w:r>
              <w:rPr>
                <w:b/>
              </w:rPr>
              <w:t>нагрузка,</w:t>
            </w:r>
            <w:r>
              <w:rPr>
                <w:spacing w:val="-14"/>
              </w:rPr>
              <w:t xml:space="preserve"> </w:t>
            </w:r>
            <w:r>
              <w:rPr>
                <w:b/>
              </w:rPr>
              <w:t>Гкал/ч</w:t>
            </w:r>
          </w:p>
        </w:tc>
        <w:tc>
          <w:tcPr>
            <w:tcW w:w="2071" w:type="dxa"/>
          </w:tcPr>
          <w:p w:rsidR="00CA75EC" w:rsidRDefault="0004286D">
            <w:pPr>
              <w:pStyle w:val="TableParagraph"/>
              <w:ind w:left="145" w:right="140" w:hanging="1"/>
              <w:rPr>
                <w:b/>
              </w:rPr>
            </w:pPr>
            <w:r>
              <w:rPr>
                <w:b/>
                <w:spacing w:val="-2"/>
              </w:rPr>
              <w:t>Потребление</w:t>
            </w:r>
            <w:r>
              <w:rPr>
                <w:spacing w:val="-2"/>
              </w:rPr>
              <w:t xml:space="preserve"> </w:t>
            </w:r>
            <w:r>
              <w:rPr>
                <w:b/>
              </w:rPr>
              <w:t>тепловой</w:t>
            </w:r>
            <w:r>
              <w:rPr>
                <w:spacing w:val="-14"/>
              </w:rPr>
              <w:t xml:space="preserve"> </w:t>
            </w:r>
            <w:r>
              <w:rPr>
                <w:b/>
              </w:rPr>
              <w:t>энергии</w:t>
            </w:r>
            <w:r>
              <w:t xml:space="preserve"> </w:t>
            </w:r>
            <w:r>
              <w:rPr>
                <w:b/>
              </w:rPr>
              <w:t>за</w:t>
            </w:r>
            <w:r>
              <w:t xml:space="preserve"> </w:t>
            </w:r>
            <w:r>
              <w:rPr>
                <w:b/>
              </w:rPr>
              <w:t>год</w:t>
            </w:r>
            <w:r>
              <w:t xml:space="preserve"> </w:t>
            </w:r>
            <w:r>
              <w:rPr>
                <w:b/>
              </w:rPr>
              <w:t>(полезный</w:t>
            </w:r>
            <w:r>
              <w:t xml:space="preserve"> </w:t>
            </w:r>
            <w:r>
              <w:rPr>
                <w:b/>
              </w:rPr>
              <w:t>отпуск</w:t>
            </w:r>
            <w:r>
              <w:t xml:space="preserve"> </w:t>
            </w:r>
            <w:r>
              <w:rPr>
                <w:b/>
              </w:rPr>
              <w:t>тепловой</w:t>
            </w:r>
            <w:r>
              <w:t xml:space="preserve"> </w:t>
            </w:r>
            <w:r>
              <w:rPr>
                <w:b/>
              </w:rPr>
              <w:t>энергии</w:t>
            </w:r>
            <w:r>
              <w:t xml:space="preserve"> </w:t>
            </w:r>
            <w:r>
              <w:rPr>
                <w:b/>
              </w:rPr>
              <w:t>за</w:t>
            </w:r>
            <w:r>
              <w:t xml:space="preserve"> </w:t>
            </w:r>
            <w:r>
              <w:rPr>
                <w:b/>
              </w:rPr>
              <w:t>202</w:t>
            </w:r>
            <w:r w:rsidR="002323E9">
              <w:rPr>
                <w:b/>
              </w:rPr>
              <w:t>4</w:t>
            </w:r>
          </w:p>
          <w:p w:rsidR="00CA75EC" w:rsidRDefault="0004286D">
            <w:pPr>
              <w:pStyle w:val="TableParagraph"/>
              <w:spacing w:line="233" w:lineRule="exact"/>
              <w:ind w:left="7" w:right="3"/>
              <w:rPr>
                <w:b/>
              </w:rPr>
            </w:pPr>
            <w:r>
              <w:rPr>
                <w:b/>
              </w:rPr>
              <w:t>год),</w:t>
            </w:r>
            <w:r>
              <w:rPr>
                <w:spacing w:val="-2"/>
              </w:rPr>
              <w:t xml:space="preserve"> </w:t>
            </w:r>
            <w:r>
              <w:rPr>
                <w:b/>
                <w:spacing w:val="-4"/>
              </w:rPr>
              <w:t>Гкал</w:t>
            </w:r>
          </w:p>
        </w:tc>
      </w:tr>
      <w:tr w:rsidR="00CA75EC">
        <w:trPr>
          <w:trHeight w:val="254"/>
        </w:trPr>
        <w:tc>
          <w:tcPr>
            <w:tcW w:w="670" w:type="dxa"/>
          </w:tcPr>
          <w:p w:rsidR="00CA75EC" w:rsidRDefault="0004286D">
            <w:pPr>
              <w:pStyle w:val="TableParagraph"/>
              <w:spacing w:line="234" w:lineRule="exact"/>
              <w:ind w:left="4" w:right="3"/>
            </w:pPr>
            <w:r>
              <w:rPr>
                <w:spacing w:val="-10"/>
              </w:rPr>
              <w:t>1</w:t>
            </w:r>
          </w:p>
        </w:tc>
        <w:tc>
          <w:tcPr>
            <w:tcW w:w="5062" w:type="dxa"/>
          </w:tcPr>
          <w:p w:rsidR="00CA75EC" w:rsidRDefault="0004286D">
            <w:pPr>
              <w:pStyle w:val="TableParagraph"/>
              <w:spacing w:line="234" w:lineRule="exact"/>
              <w:ind w:left="25"/>
              <w:jc w:val="left"/>
            </w:pPr>
            <w:r>
              <w:t>Котельная</w:t>
            </w:r>
            <w:r>
              <w:rPr>
                <w:spacing w:val="-4"/>
              </w:rPr>
              <w:t xml:space="preserve"> </w:t>
            </w:r>
            <w:r>
              <w:rPr>
                <w:spacing w:val="-5"/>
              </w:rPr>
              <w:t>№1</w:t>
            </w:r>
          </w:p>
        </w:tc>
        <w:tc>
          <w:tcPr>
            <w:tcW w:w="1769" w:type="dxa"/>
          </w:tcPr>
          <w:p w:rsidR="00CA75EC" w:rsidRDefault="0004286D">
            <w:pPr>
              <w:pStyle w:val="TableParagraph"/>
              <w:spacing w:line="234" w:lineRule="exact"/>
              <w:ind w:left="10" w:right="3"/>
            </w:pPr>
            <w:r>
              <w:rPr>
                <w:spacing w:val="-2"/>
              </w:rPr>
              <w:t>2,324</w:t>
            </w:r>
          </w:p>
        </w:tc>
        <w:tc>
          <w:tcPr>
            <w:tcW w:w="2071" w:type="dxa"/>
          </w:tcPr>
          <w:p w:rsidR="00CA75EC" w:rsidRDefault="0004286D">
            <w:pPr>
              <w:pStyle w:val="TableParagraph"/>
              <w:spacing w:line="234" w:lineRule="exact"/>
              <w:ind w:left="7"/>
            </w:pPr>
            <w:r>
              <w:rPr>
                <w:spacing w:val="-2"/>
              </w:rPr>
              <w:t>4840,7</w:t>
            </w:r>
          </w:p>
        </w:tc>
      </w:tr>
      <w:tr w:rsidR="00CA75EC">
        <w:trPr>
          <w:trHeight w:val="251"/>
        </w:trPr>
        <w:tc>
          <w:tcPr>
            <w:tcW w:w="670" w:type="dxa"/>
          </w:tcPr>
          <w:p w:rsidR="00CA75EC" w:rsidRDefault="0004286D">
            <w:pPr>
              <w:pStyle w:val="TableParagraph"/>
              <w:spacing w:line="232" w:lineRule="exact"/>
              <w:ind w:left="4" w:right="3"/>
            </w:pPr>
            <w:r>
              <w:rPr>
                <w:spacing w:val="-10"/>
              </w:rPr>
              <w:t>2</w:t>
            </w:r>
          </w:p>
        </w:tc>
        <w:tc>
          <w:tcPr>
            <w:tcW w:w="5062" w:type="dxa"/>
          </w:tcPr>
          <w:p w:rsidR="00CA75EC" w:rsidRDefault="0004286D">
            <w:pPr>
              <w:pStyle w:val="TableParagraph"/>
              <w:spacing w:line="232" w:lineRule="exact"/>
              <w:ind w:left="25"/>
              <w:jc w:val="left"/>
            </w:pPr>
            <w:r>
              <w:t>Котельная</w:t>
            </w:r>
            <w:r>
              <w:rPr>
                <w:spacing w:val="-4"/>
              </w:rPr>
              <w:t xml:space="preserve"> </w:t>
            </w:r>
            <w:r>
              <w:rPr>
                <w:spacing w:val="-5"/>
              </w:rPr>
              <w:t>№2</w:t>
            </w:r>
          </w:p>
        </w:tc>
        <w:tc>
          <w:tcPr>
            <w:tcW w:w="1769" w:type="dxa"/>
          </w:tcPr>
          <w:p w:rsidR="00CA75EC" w:rsidRDefault="0004286D">
            <w:pPr>
              <w:pStyle w:val="TableParagraph"/>
              <w:spacing w:line="232" w:lineRule="exact"/>
              <w:ind w:left="10" w:right="3"/>
            </w:pPr>
            <w:r>
              <w:rPr>
                <w:spacing w:val="-2"/>
              </w:rPr>
              <w:t>1,889</w:t>
            </w:r>
          </w:p>
        </w:tc>
        <w:tc>
          <w:tcPr>
            <w:tcW w:w="2071" w:type="dxa"/>
          </w:tcPr>
          <w:p w:rsidR="00CA75EC" w:rsidRDefault="0004286D">
            <w:pPr>
              <w:pStyle w:val="TableParagraph"/>
              <w:spacing w:line="232" w:lineRule="exact"/>
              <w:ind w:left="7"/>
            </w:pPr>
            <w:r>
              <w:rPr>
                <w:spacing w:val="-2"/>
              </w:rPr>
              <w:t>4061,2</w:t>
            </w:r>
          </w:p>
        </w:tc>
      </w:tr>
      <w:tr w:rsidR="00CA75EC">
        <w:trPr>
          <w:trHeight w:val="253"/>
        </w:trPr>
        <w:tc>
          <w:tcPr>
            <w:tcW w:w="670" w:type="dxa"/>
          </w:tcPr>
          <w:p w:rsidR="00CA75EC" w:rsidRDefault="0004286D">
            <w:pPr>
              <w:pStyle w:val="TableParagraph"/>
              <w:spacing w:before="1" w:line="233" w:lineRule="exact"/>
              <w:ind w:left="4" w:right="3"/>
            </w:pPr>
            <w:r>
              <w:rPr>
                <w:spacing w:val="-10"/>
              </w:rPr>
              <w:t>3</w:t>
            </w:r>
          </w:p>
        </w:tc>
        <w:tc>
          <w:tcPr>
            <w:tcW w:w="5062" w:type="dxa"/>
          </w:tcPr>
          <w:p w:rsidR="00CA75EC" w:rsidRDefault="0004286D">
            <w:pPr>
              <w:pStyle w:val="TableParagraph"/>
              <w:spacing w:before="1" w:line="233" w:lineRule="exact"/>
              <w:ind w:left="25"/>
              <w:jc w:val="left"/>
            </w:pPr>
            <w:r>
              <w:t>Котельная</w:t>
            </w:r>
            <w:r>
              <w:rPr>
                <w:spacing w:val="-4"/>
              </w:rPr>
              <w:t xml:space="preserve"> </w:t>
            </w:r>
            <w:r>
              <w:rPr>
                <w:spacing w:val="-5"/>
              </w:rPr>
              <w:t>№3</w:t>
            </w:r>
          </w:p>
        </w:tc>
        <w:tc>
          <w:tcPr>
            <w:tcW w:w="1769" w:type="dxa"/>
          </w:tcPr>
          <w:p w:rsidR="00CA75EC" w:rsidRDefault="0004286D">
            <w:pPr>
              <w:pStyle w:val="TableParagraph"/>
              <w:spacing w:before="1" w:line="233" w:lineRule="exact"/>
              <w:ind w:left="10" w:right="3"/>
            </w:pPr>
            <w:r>
              <w:rPr>
                <w:spacing w:val="-2"/>
              </w:rPr>
              <w:t>2,119</w:t>
            </w:r>
          </w:p>
        </w:tc>
        <w:tc>
          <w:tcPr>
            <w:tcW w:w="2071" w:type="dxa"/>
          </w:tcPr>
          <w:p w:rsidR="00CA75EC" w:rsidRDefault="0004286D">
            <w:pPr>
              <w:pStyle w:val="TableParagraph"/>
              <w:spacing w:before="1" w:line="233" w:lineRule="exact"/>
              <w:ind w:left="7"/>
            </w:pPr>
            <w:r>
              <w:rPr>
                <w:spacing w:val="-2"/>
              </w:rPr>
              <w:t>4419,3</w:t>
            </w:r>
          </w:p>
        </w:tc>
      </w:tr>
      <w:tr w:rsidR="00CA75EC">
        <w:trPr>
          <w:trHeight w:val="253"/>
        </w:trPr>
        <w:tc>
          <w:tcPr>
            <w:tcW w:w="670" w:type="dxa"/>
          </w:tcPr>
          <w:p w:rsidR="00CA75EC" w:rsidRDefault="0004286D">
            <w:pPr>
              <w:pStyle w:val="TableParagraph"/>
              <w:spacing w:line="234" w:lineRule="exact"/>
              <w:ind w:left="4" w:right="3"/>
            </w:pPr>
            <w:r>
              <w:rPr>
                <w:spacing w:val="-10"/>
              </w:rPr>
              <w:t>4</w:t>
            </w:r>
          </w:p>
        </w:tc>
        <w:tc>
          <w:tcPr>
            <w:tcW w:w="5062" w:type="dxa"/>
          </w:tcPr>
          <w:p w:rsidR="00CA75EC" w:rsidRDefault="0004286D">
            <w:pPr>
              <w:pStyle w:val="TableParagraph"/>
              <w:spacing w:line="234" w:lineRule="exact"/>
              <w:ind w:left="25"/>
              <w:jc w:val="left"/>
            </w:pPr>
            <w:r>
              <w:t>Котельная</w:t>
            </w:r>
            <w:r>
              <w:rPr>
                <w:spacing w:val="-4"/>
              </w:rPr>
              <w:t xml:space="preserve"> </w:t>
            </w:r>
            <w:r>
              <w:rPr>
                <w:spacing w:val="-5"/>
              </w:rPr>
              <w:t>№4</w:t>
            </w:r>
          </w:p>
        </w:tc>
        <w:tc>
          <w:tcPr>
            <w:tcW w:w="1769" w:type="dxa"/>
          </w:tcPr>
          <w:p w:rsidR="00CA75EC" w:rsidRDefault="0004286D">
            <w:pPr>
              <w:pStyle w:val="TableParagraph"/>
              <w:spacing w:line="234" w:lineRule="exact"/>
              <w:ind w:left="10" w:right="3"/>
            </w:pPr>
            <w:r>
              <w:rPr>
                <w:spacing w:val="-2"/>
              </w:rPr>
              <w:t>1,752</w:t>
            </w:r>
          </w:p>
        </w:tc>
        <w:tc>
          <w:tcPr>
            <w:tcW w:w="2071" w:type="dxa"/>
          </w:tcPr>
          <w:p w:rsidR="00CA75EC" w:rsidRDefault="0004286D">
            <w:pPr>
              <w:pStyle w:val="TableParagraph"/>
              <w:spacing w:line="234" w:lineRule="exact"/>
              <w:ind w:left="7"/>
            </w:pPr>
            <w:r>
              <w:rPr>
                <w:spacing w:val="-2"/>
              </w:rPr>
              <w:t>3619,7</w:t>
            </w:r>
          </w:p>
        </w:tc>
      </w:tr>
      <w:tr w:rsidR="00CA75EC">
        <w:trPr>
          <w:trHeight w:val="251"/>
        </w:trPr>
        <w:tc>
          <w:tcPr>
            <w:tcW w:w="670" w:type="dxa"/>
          </w:tcPr>
          <w:p w:rsidR="00CA75EC" w:rsidRDefault="0004286D">
            <w:pPr>
              <w:pStyle w:val="TableParagraph"/>
              <w:spacing w:line="232" w:lineRule="exact"/>
              <w:ind w:left="4" w:right="3"/>
            </w:pPr>
            <w:r>
              <w:rPr>
                <w:spacing w:val="-10"/>
              </w:rPr>
              <w:t>5</w:t>
            </w:r>
          </w:p>
        </w:tc>
        <w:tc>
          <w:tcPr>
            <w:tcW w:w="5062" w:type="dxa"/>
          </w:tcPr>
          <w:p w:rsidR="00CA75EC" w:rsidRDefault="0004286D">
            <w:pPr>
              <w:pStyle w:val="TableParagraph"/>
              <w:spacing w:line="232" w:lineRule="exact"/>
              <w:ind w:left="25"/>
              <w:jc w:val="left"/>
            </w:pPr>
            <w:r>
              <w:t>Котельная</w:t>
            </w:r>
            <w:r>
              <w:rPr>
                <w:spacing w:val="-4"/>
              </w:rPr>
              <w:t xml:space="preserve"> </w:t>
            </w:r>
            <w:r>
              <w:rPr>
                <w:spacing w:val="-5"/>
              </w:rPr>
              <w:t>ВМР</w:t>
            </w:r>
          </w:p>
        </w:tc>
        <w:tc>
          <w:tcPr>
            <w:tcW w:w="1769" w:type="dxa"/>
          </w:tcPr>
          <w:p w:rsidR="00CA75EC" w:rsidRDefault="0004286D">
            <w:pPr>
              <w:pStyle w:val="TableParagraph"/>
              <w:spacing w:line="232" w:lineRule="exact"/>
              <w:ind w:left="10" w:right="3"/>
            </w:pPr>
            <w:r>
              <w:rPr>
                <w:spacing w:val="-2"/>
              </w:rPr>
              <w:t>1,556</w:t>
            </w:r>
          </w:p>
        </w:tc>
        <w:tc>
          <w:tcPr>
            <w:tcW w:w="2071" w:type="dxa"/>
          </w:tcPr>
          <w:p w:rsidR="00CA75EC" w:rsidRDefault="0004286D">
            <w:pPr>
              <w:pStyle w:val="TableParagraph"/>
              <w:spacing w:line="232" w:lineRule="exact"/>
              <w:ind w:left="7"/>
            </w:pPr>
            <w:r>
              <w:rPr>
                <w:spacing w:val="-2"/>
              </w:rPr>
              <w:t>3318,1</w:t>
            </w:r>
          </w:p>
        </w:tc>
      </w:tr>
    </w:tbl>
    <w:p w:rsidR="00CA75EC" w:rsidRDefault="00CA75EC">
      <w:pPr>
        <w:pStyle w:val="TableParagraph"/>
        <w:spacing w:line="232" w:lineRule="exact"/>
        <w:sectPr w:rsidR="00CA75EC">
          <w:pgSz w:w="11900" w:h="16840"/>
          <w:pgMar w:top="1060" w:right="708" w:bottom="960" w:left="1559" w:header="0" w:footer="779" w:gutter="0"/>
          <w:cols w:space="720"/>
        </w:sectPr>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5062"/>
        <w:gridCol w:w="1769"/>
        <w:gridCol w:w="2071"/>
      </w:tblGrid>
      <w:tr w:rsidR="00CA75EC">
        <w:trPr>
          <w:trHeight w:val="1518"/>
        </w:trPr>
        <w:tc>
          <w:tcPr>
            <w:tcW w:w="670" w:type="dxa"/>
          </w:tcPr>
          <w:p w:rsidR="00CA75EC" w:rsidRDefault="00CA75EC">
            <w:pPr>
              <w:pStyle w:val="TableParagraph"/>
              <w:jc w:val="left"/>
              <w:rPr>
                <w:b/>
              </w:rPr>
            </w:pPr>
          </w:p>
          <w:p w:rsidR="00CA75EC" w:rsidRDefault="00CA75EC">
            <w:pPr>
              <w:pStyle w:val="TableParagraph"/>
              <w:spacing w:before="126"/>
              <w:jc w:val="left"/>
              <w:rPr>
                <w:b/>
              </w:rPr>
            </w:pPr>
          </w:p>
          <w:p w:rsidR="00CA75EC" w:rsidRDefault="0004286D">
            <w:pPr>
              <w:pStyle w:val="TableParagraph"/>
              <w:ind w:left="4"/>
              <w:rPr>
                <w:b/>
              </w:rPr>
            </w:pPr>
            <w:r>
              <w:rPr>
                <w:b/>
              </w:rPr>
              <w:t>№</w:t>
            </w:r>
            <w:r>
              <w:rPr>
                <w:spacing w:val="-1"/>
              </w:rPr>
              <w:t xml:space="preserve"> </w:t>
            </w:r>
            <w:r>
              <w:rPr>
                <w:b/>
                <w:spacing w:val="-5"/>
              </w:rPr>
              <w:t>п/п</w:t>
            </w:r>
          </w:p>
        </w:tc>
        <w:tc>
          <w:tcPr>
            <w:tcW w:w="5062" w:type="dxa"/>
          </w:tcPr>
          <w:p w:rsidR="00CA75EC" w:rsidRDefault="00CA75EC">
            <w:pPr>
              <w:pStyle w:val="TableParagraph"/>
              <w:jc w:val="left"/>
              <w:rPr>
                <w:b/>
              </w:rPr>
            </w:pPr>
          </w:p>
          <w:p w:rsidR="00CA75EC" w:rsidRDefault="00CA75EC">
            <w:pPr>
              <w:pStyle w:val="TableParagraph"/>
              <w:spacing w:before="126"/>
              <w:jc w:val="left"/>
              <w:rPr>
                <w:b/>
              </w:rPr>
            </w:pPr>
          </w:p>
          <w:p w:rsidR="00CA75EC" w:rsidRDefault="0004286D">
            <w:pPr>
              <w:pStyle w:val="TableParagraph"/>
              <w:ind w:left="1213"/>
              <w:jc w:val="left"/>
              <w:rPr>
                <w:b/>
              </w:rPr>
            </w:pPr>
            <w:r>
              <w:rPr>
                <w:b/>
              </w:rPr>
              <w:t>Наименование</w:t>
            </w:r>
            <w:r>
              <w:rPr>
                <w:spacing w:val="47"/>
              </w:rPr>
              <w:t xml:space="preserve"> </w:t>
            </w:r>
            <w:r>
              <w:rPr>
                <w:b/>
                <w:spacing w:val="-2"/>
              </w:rPr>
              <w:t>котельной</w:t>
            </w:r>
          </w:p>
        </w:tc>
        <w:tc>
          <w:tcPr>
            <w:tcW w:w="1769" w:type="dxa"/>
          </w:tcPr>
          <w:p w:rsidR="00CA75EC" w:rsidRDefault="00CA75EC">
            <w:pPr>
              <w:pStyle w:val="TableParagraph"/>
              <w:spacing w:before="251"/>
              <w:jc w:val="left"/>
              <w:rPr>
                <w:b/>
              </w:rPr>
            </w:pPr>
          </w:p>
          <w:p w:rsidR="00CA75EC" w:rsidRDefault="0004286D">
            <w:pPr>
              <w:pStyle w:val="TableParagraph"/>
              <w:spacing w:before="1"/>
              <w:ind w:left="37" w:right="26" w:firstLine="367"/>
              <w:jc w:val="left"/>
              <w:rPr>
                <w:b/>
              </w:rPr>
            </w:pPr>
            <w:r>
              <w:rPr>
                <w:b/>
                <w:spacing w:val="-2"/>
              </w:rPr>
              <w:t>Тепловая</w:t>
            </w:r>
            <w:r>
              <w:rPr>
                <w:spacing w:val="-2"/>
              </w:rPr>
              <w:t xml:space="preserve"> </w:t>
            </w:r>
            <w:r>
              <w:rPr>
                <w:b/>
              </w:rPr>
              <w:t>нагрузка,</w:t>
            </w:r>
            <w:r>
              <w:rPr>
                <w:spacing w:val="-14"/>
              </w:rPr>
              <w:t xml:space="preserve"> </w:t>
            </w:r>
            <w:r>
              <w:rPr>
                <w:b/>
              </w:rPr>
              <w:t>Гкал/ч</w:t>
            </w:r>
          </w:p>
        </w:tc>
        <w:tc>
          <w:tcPr>
            <w:tcW w:w="2071" w:type="dxa"/>
          </w:tcPr>
          <w:p w:rsidR="00CA75EC" w:rsidRDefault="0004286D">
            <w:pPr>
              <w:pStyle w:val="TableParagraph"/>
              <w:spacing w:before="1"/>
              <w:ind w:left="145" w:right="140" w:hanging="1"/>
              <w:rPr>
                <w:b/>
              </w:rPr>
            </w:pPr>
            <w:r>
              <w:rPr>
                <w:b/>
                <w:spacing w:val="-2"/>
              </w:rPr>
              <w:t>Потребление</w:t>
            </w:r>
            <w:r>
              <w:rPr>
                <w:spacing w:val="-2"/>
              </w:rPr>
              <w:t xml:space="preserve"> </w:t>
            </w:r>
            <w:r>
              <w:rPr>
                <w:b/>
              </w:rPr>
              <w:t>тепловой</w:t>
            </w:r>
            <w:r>
              <w:rPr>
                <w:spacing w:val="-14"/>
              </w:rPr>
              <w:t xml:space="preserve"> </w:t>
            </w:r>
            <w:r>
              <w:rPr>
                <w:b/>
              </w:rPr>
              <w:t>энергии</w:t>
            </w:r>
            <w:r>
              <w:t xml:space="preserve"> </w:t>
            </w:r>
            <w:r>
              <w:rPr>
                <w:b/>
              </w:rPr>
              <w:t>за</w:t>
            </w:r>
            <w:r>
              <w:t xml:space="preserve"> </w:t>
            </w:r>
            <w:r>
              <w:rPr>
                <w:b/>
              </w:rPr>
              <w:t>год</w:t>
            </w:r>
            <w:r>
              <w:t xml:space="preserve"> </w:t>
            </w:r>
            <w:r>
              <w:rPr>
                <w:b/>
              </w:rPr>
              <w:t>(полезный</w:t>
            </w:r>
            <w:r>
              <w:t xml:space="preserve"> </w:t>
            </w:r>
            <w:r>
              <w:rPr>
                <w:b/>
              </w:rPr>
              <w:t>отпуск</w:t>
            </w:r>
            <w:r>
              <w:t xml:space="preserve"> </w:t>
            </w:r>
            <w:r>
              <w:rPr>
                <w:b/>
              </w:rPr>
              <w:t>тепловой</w:t>
            </w:r>
            <w:r>
              <w:t xml:space="preserve"> </w:t>
            </w:r>
            <w:r>
              <w:rPr>
                <w:b/>
              </w:rPr>
              <w:t>энергии</w:t>
            </w:r>
            <w:r>
              <w:t xml:space="preserve"> </w:t>
            </w:r>
            <w:r>
              <w:rPr>
                <w:b/>
              </w:rPr>
              <w:t>за</w:t>
            </w:r>
            <w:r>
              <w:t xml:space="preserve"> </w:t>
            </w:r>
            <w:r>
              <w:rPr>
                <w:b/>
              </w:rPr>
              <w:t>202</w:t>
            </w:r>
            <w:r w:rsidR="002323E9">
              <w:rPr>
                <w:b/>
              </w:rPr>
              <w:t>4</w:t>
            </w:r>
          </w:p>
          <w:p w:rsidR="00CA75EC" w:rsidRDefault="0004286D">
            <w:pPr>
              <w:pStyle w:val="TableParagraph"/>
              <w:spacing w:line="233" w:lineRule="exact"/>
              <w:ind w:left="7" w:right="3"/>
              <w:rPr>
                <w:b/>
              </w:rPr>
            </w:pPr>
            <w:r>
              <w:rPr>
                <w:b/>
              </w:rPr>
              <w:t>год),</w:t>
            </w:r>
            <w:r>
              <w:rPr>
                <w:spacing w:val="-2"/>
              </w:rPr>
              <w:t xml:space="preserve"> </w:t>
            </w:r>
            <w:r>
              <w:rPr>
                <w:b/>
                <w:spacing w:val="-4"/>
              </w:rPr>
              <w:t>Гкал</w:t>
            </w:r>
          </w:p>
        </w:tc>
      </w:tr>
      <w:tr w:rsidR="00CA75EC">
        <w:trPr>
          <w:trHeight w:val="253"/>
        </w:trPr>
        <w:tc>
          <w:tcPr>
            <w:tcW w:w="670" w:type="dxa"/>
          </w:tcPr>
          <w:p w:rsidR="00CA75EC" w:rsidRDefault="0004286D">
            <w:pPr>
              <w:pStyle w:val="TableParagraph"/>
              <w:spacing w:line="234" w:lineRule="exact"/>
              <w:ind w:left="4" w:right="3"/>
            </w:pPr>
            <w:r>
              <w:rPr>
                <w:spacing w:val="-10"/>
              </w:rPr>
              <w:t>6</w:t>
            </w:r>
          </w:p>
        </w:tc>
        <w:tc>
          <w:tcPr>
            <w:tcW w:w="5062" w:type="dxa"/>
          </w:tcPr>
          <w:p w:rsidR="00CA75EC" w:rsidRDefault="0004286D">
            <w:pPr>
              <w:pStyle w:val="TableParagraph"/>
              <w:spacing w:line="234" w:lineRule="exact"/>
              <w:ind w:left="25"/>
              <w:jc w:val="left"/>
            </w:pPr>
            <w:r>
              <w:t>Котельная</w:t>
            </w:r>
            <w:r>
              <w:rPr>
                <w:spacing w:val="-9"/>
              </w:rPr>
              <w:t xml:space="preserve"> </w:t>
            </w:r>
            <w:r>
              <w:t>БМК-</w:t>
            </w:r>
            <w:r>
              <w:rPr>
                <w:spacing w:val="-5"/>
              </w:rPr>
              <w:t>4,0</w:t>
            </w:r>
          </w:p>
        </w:tc>
        <w:tc>
          <w:tcPr>
            <w:tcW w:w="1769" w:type="dxa"/>
          </w:tcPr>
          <w:p w:rsidR="00CA75EC" w:rsidRDefault="0004286D">
            <w:pPr>
              <w:pStyle w:val="TableParagraph"/>
              <w:spacing w:line="234" w:lineRule="exact"/>
              <w:ind w:left="10" w:right="3"/>
            </w:pPr>
            <w:r>
              <w:rPr>
                <w:spacing w:val="-2"/>
              </w:rPr>
              <w:t>1,891</w:t>
            </w:r>
          </w:p>
        </w:tc>
        <w:tc>
          <w:tcPr>
            <w:tcW w:w="2071" w:type="dxa"/>
          </w:tcPr>
          <w:p w:rsidR="00CA75EC" w:rsidRDefault="0004286D">
            <w:pPr>
              <w:pStyle w:val="TableParagraph"/>
              <w:spacing w:line="234" w:lineRule="exact"/>
              <w:ind w:left="7"/>
            </w:pPr>
            <w:r>
              <w:rPr>
                <w:spacing w:val="-2"/>
              </w:rPr>
              <w:t>4302,5</w:t>
            </w:r>
          </w:p>
        </w:tc>
      </w:tr>
      <w:tr w:rsidR="00CA75EC">
        <w:trPr>
          <w:trHeight w:val="251"/>
        </w:trPr>
        <w:tc>
          <w:tcPr>
            <w:tcW w:w="670" w:type="dxa"/>
          </w:tcPr>
          <w:p w:rsidR="00CA75EC" w:rsidRDefault="0004286D">
            <w:pPr>
              <w:pStyle w:val="TableParagraph"/>
              <w:spacing w:line="232" w:lineRule="exact"/>
              <w:ind w:left="4" w:right="3"/>
            </w:pPr>
            <w:r>
              <w:rPr>
                <w:spacing w:val="-10"/>
              </w:rPr>
              <w:t>7</w:t>
            </w:r>
          </w:p>
        </w:tc>
        <w:tc>
          <w:tcPr>
            <w:tcW w:w="5062" w:type="dxa"/>
          </w:tcPr>
          <w:p w:rsidR="00CA75EC" w:rsidRDefault="0004286D">
            <w:pPr>
              <w:pStyle w:val="TableParagraph"/>
              <w:spacing w:line="232" w:lineRule="exact"/>
              <w:ind w:left="25"/>
              <w:jc w:val="left"/>
            </w:pPr>
            <w:r>
              <w:t>Котельная</w:t>
            </w:r>
            <w:r>
              <w:rPr>
                <w:spacing w:val="-3"/>
              </w:rPr>
              <w:t xml:space="preserve"> </w:t>
            </w:r>
            <w:r>
              <w:t>44</w:t>
            </w:r>
            <w:r>
              <w:rPr>
                <w:spacing w:val="-4"/>
              </w:rPr>
              <w:t xml:space="preserve"> </w:t>
            </w:r>
            <w:r>
              <w:rPr>
                <w:spacing w:val="-2"/>
              </w:rPr>
              <w:t>квартала</w:t>
            </w:r>
          </w:p>
        </w:tc>
        <w:tc>
          <w:tcPr>
            <w:tcW w:w="1769" w:type="dxa"/>
          </w:tcPr>
          <w:p w:rsidR="00CA75EC" w:rsidRDefault="0004286D">
            <w:pPr>
              <w:pStyle w:val="TableParagraph"/>
              <w:spacing w:line="232" w:lineRule="exact"/>
              <w:ind w:left="10" w:right="3"/>
            </w:pPr>
            <w:r>
              <w:rPr>
                <w:spacing w:val="-2"/>
              </w:rPr>
              <w:t>8,510</w:t>
            </w:r>
          </w:p>
        </w:tc>
        <w:tc>
          <w:tcPr>
            <w:tcW w:w="2071" w:type="dxa"/>
          </w:tcPr>
          <w:p w:rsidR="00CA75EC" w:rsidRDefault="0004286D">
            <w:pPr>
              <w:pStyle w:val="TableParagraph"/>
              <w:spacing w:line="232" w:lineRule="exact"/>
              <w:ind w:left="7"/>
            </w:pPr>
            <w:r>
              <w:rPr>
                <w:spacing w:val="-2"/>
              </w:rPr>
              <w:t>18967,9</w:t>
            </w:r>
          </w:p>
        </w:tc>
      </w:tr>
      <w:tr w:rsidR="00CA75EC">
        <w:trPr>
          <w:trHeight w:val="253"/>
        </w:trPr>
        <w:tc>
          <w:tcPr>
            <w:tcW w:w="670" w:type="dxa"/>
          </w:tcPr>
          <w:p w:rsidR="00CA75EC" w:rsidRDefault="0004286D">
            <w:pPr>
              <w:pStyle w:val="TableParagraph"/>
              <w:spacing w:line="234" w:lineRule="exact"/>
              <w:ind w:left="4" w:right="3"/>
            </w:pPr>
            <w:r>
              <w:rPr>
                <w:spacing w:val="-10"/>
              </w:rPr>
              <w:t>8</w:t>
            </w:r>
          </w:p>
        </w:tc>
        <w:tc>
          <w:tcPr>
            <w:tcW w:w="5062" w:type="dxa"/>
          </w:tcPr>
          <w:p w:rsidR="00CA75EC" w:rsidRDefault="0004286D">
            <w:pPr>
              <w:pStyle w:val="TableParagraph"/>
              <w:spacing w:line="234" w:lineRule="exact"/>
              <w:ind w:left="25"/>
              <w:jc w:val="left"/>
            </w:pPr>
            <w:r>
              <w:t>Котельная</w:t>
            </w:r>
            <w:r>
              <w:rPr>
                <w:spacing w:val="-4"/>
              </w:rPr>
              <w:t xml:space="preserve"> </w:t>
            </w:r>
            <w:r>
              <w:rPr>
                <w:spacing w:val="-5"/>
              </w:rPr>
              <w:t>ЗМР</w:t>
            </w:r>
          </w:p>
        </w:tc>
        <w:tc>
          <w:tcPr>
            <w:tcW w:w="1769" w:type="dxa"/>
          </w:tcPr>
          <w:p w:rsidR="00CA75EC" w:rsidRDefault="0004286D">
            <w:pPr>
              <w:pStyle w:val="TableParagraph"/>
              <w:spacing w:line="234" w:lineRule="exact"/>
              <w:ind w:left="10" w:right="3"/>
            </w:pPr>
            <w:r>
              <w:rPr>
                <w:spacing w:val="-2"/>
              </w:rPr>
              <w:t>8,931</w:t>
            </w:r>
          </w:p>
        </w:tc>
        <w:tc>
          <w:tcPr>
            <w:tcW w:w="2071" w:type="dxa"/>
          </w:tcPr>
          <w:p w:rsidR="00CA75EC" w:rsidRDefault="0004286D">
            <w:pPr>
              <w:pStyle w:val="TableParagraph"/>
              <w:spacing w:line="234" w:lineRule="exact"/>
              <w:ind w:left="7"/>
            </w:pPr>
            <w:r>
              <w:rPr>
                <w:spacing w:val="-2"/>
              </w:rPr>
              <w:t>19730,5</w:t>
            </w:r>
          </w:p>
        </w:tc>
      </w:tr>
      <w:tr w:rsidR="00CA75EC">
        <w:trPr>
          <w:trHeight w:val="251"/>
        </w:trPr>
        <w:tc>
          <w:tcPr>
            <w:tcW w:w="670" w:type="dxa"/>
          </w:tcPr>
          <w:p w:rsidR="00CA75EC" w:rsidRDefault="0004286D">
            <w:pPr>
              <w:pStyle w:val="TableParagraph"/>
              <w:spacing w:line="232" w:lineRule="exact"/>
              <w:ind w:left="4" w:right="3"/>
            </w:pPr>
            <w:r>
              <w:rPr>
                <w:spacing w:val="-10"/>
              </w:rPr>
              <w:t>9</w:t>
            </w:r>
          </w:p>
        </w:tc>
        <w:tc>
          <w:tcPr>
            <w:tcW w:w="5062" w:type="dxa"/>
          </w:tcPr>
          <w:p w:rsidR="00CA75EC" w:rsidRDefault="0004286D">
            <w:pPr>
              <w:pStyle w:val="TableParagraph"/>
              <w:spacing w:line="232" w:lineRule="exact"/>
              <w:ind w:left="25"/>
              <w:jc w:val="left"/>
            </w:pPr>
            <w:r>
              <w:t>Котельная</w:t>
            </w:r>
            <w:r>
              <w:rPr>
                <w:spacing w:val="-4"/>
              </w:rPr>
              <w:t xml:space="preserve"> </w:t>
            </w:r>
            <w:r>
              <w:t>30лет</w:t>
            </w:r>
            <w:r>
              <w:rPr>
                <w:spacing w:val="-4"/>
              </w:rPr>
              <w:t xml:space="preserve"> </w:t>
            </w:r>
            <w:r>
              <w:rPr>
                <w:spacing w:val="-2"/>
              </w:rPr>
              <w:t>Победы</w:t>
            </w:r>
          </w:p>
        </w:tc>
        <w:tc>
          <w:tcPr>
            <w:tcW w:w="1769" w:type="dxa"/>
          </w:tcPr>
          <w:p w:rsidR="00CA75EC" w:rsidRDefault="0004286D">
            <w:pPr>
              <w:pStyle w:val="TableParagraph"/>
              <w:spacing w:line="232" w:lineRule="exact"/>
              <w:ind w:left="10" w:right="3"/>
            </w:pPr>
            <w:r>
              <w:rPr>
                <w:spacing w:val="-2"/>
              </w:rPr>
              <w:t>5,707</w:t>
            </w:r>
          </w:p>
        </w:tc>
        <w:tc>
          <w:tcPr>
            <w:tcW w:w="2071" w:type="dxa"/>
          </w:tcPr>
          <w:p w:rsidR="00CA75EC" w:rsidRDefault="0004286D">
            <w:pPr>
              <w:pStyle w:val="TableParagraph"/>
              <w:spacing w:line="232" w:lineRule="exact"/>
              <w:ind w:left="7"/>
            </w:pPr>
            <w:r>
              <w:rPr>
                <w:spacing w:val="-2"/>
              </w:rPr>
              <w:t>11168,8</w:t>
            </w:r>
          </w:p>
        </w:tc>
      </w:tr>
      <w:tr w:rsidR="00CA75EC">
        <w:trPr>
          <w:trHeight w:val="505"/>
        </w:trPr>
        <w:tc>
          <w:tcPr>
            <w:tcW w:w="670" w:type="dxa"/>
          </w:tcPr>
          <w:p w:rsidR="00CA75EC" w:rsidRDefault="0004286D">
            <w:pPr>
              <w:pStyle w:val="TableParagraph"/>
              <w:spacing w:before="125"/>
              <w:ind w:left="4" w:right="3"/>
            </w:pPr>
            <w:r>
              <w:rPr>
                <w:spacing w:val="-5"/>
              </w:rPr>
              <w:t>10</w:t>
            </w:r>
          </w:p>
        </w:tc>
        <w:tc>
          <w:tcPr>
            <w:tcW w:w="5062" w:type="dxa"/>
          </w:tcPr>
          <w:p w:rsidR="00CA75EC" w:rsidRDefault="0004286D">
            <w:pPr>
              <w:pStyle w:val="TableParagraph"/>
              <w:spacing w:line="252" w:lineRule="exact"/>
              <w:ind w:left="25" w:right="3151"/>
              <w:jc w:val="left"/>
            </w:pPr>
            <w:r>
              <w:t xml:space="preserve">Котельная №1 </w:t>
            </w:r>
            <w:proofErr w:type="spellStart"/>
            <w:r>
              <w:t>мкрн</w:t>
            </w:r>
            <w:proofErr w:type="spellEnd"/>
            <w:r>
              <w:t>.</w:t>
            </w:r>
            <w:r>
              <w:rPr>
                <w:spacing w:val="-14"/>
              </w:rPr>
              <w:t xml:space="preserve"> </w:t>
            </w:r>
            <w:proofErr w:type="spellStart"/>
            <w:r>
              <w:t>Жданковский</w:t>
            </w:r>
            <w:proofErr w:type="spellEnd"/>
          </w:p>
        </w:tc>
        <w:tc>
          <w:tcPr>
            <w:tcW w:w="1769" w:type="dxa"/>
          </w:tcPr>
          <w:p w:rsidR="00CA75EC" w:rsidRDefault="0004286D">
            <w:pPr>
              <w:pStyle w:val="TableParagraph"/>
              <w:spacing w:before="125"/>
              <w:ind w:left="10" w:right="3"/>
            </w:pPr>
            <w:r>
              <w:rPr>
                <w:spacing w:val="-2"/>
              </w:rPr>
              <w:t>1,044</w:t>
            </w:r>
          </w:p>
        </w:tc>
        <w:tc>
          <w:tcPr>
            <w:tcW w:w="2071" w:type="dxa"/>
          </w:tcPr>
          <w:p w:rsidR="00CA75EC" w:rsidRDefault="0004286D">
            <w:pPr>
              <w:pStyle w:val="TableParagraph"/>
              <w:spacing w:before="125"/>
              <w:ind w:left="7"/>
            </w:pPr>
            <w:r>
              <w:rPr>
                <w:spacing w:val="-2"/>
              </w:rPr>
              <w:t>2150,4</w:t>
            </w:r>
          </w:p>
        </w:tc>
      </w:tr>
      <w:tr w:rsidR="00CA75EC">
        <w:trPr>
          <w:trHeight w:val="253"/>
        </w:trPr>
        <w:tc>
          <w:tcPr>
            <w:tcW w:w="670" w:type="dxa"/>
          </w:tcPr>
          <w:p w:rsidR="00CA75EC" w:rsidRDefault="0004286D">
            <w:pPr>
              <w:pStyle w:val="TableParagraph"/>
              <w:spacing w:before="1" w:line="233" w:lineRule="exact"/>
              <w:ind w:left="4" w:right="3"/>
            </w:pPr>
            <w:r>
              <w:rPr>
                <w:spacing w:val="-5"/>
              </w:rPr>
              <w:t>11</w:t>
            </w:r>
          </w:p>
        </w:tc>
        <w:tc>
          <w:tcPr>
            <w:tcW w:w="5062" w:type="dxa"/>
          </w:tcPr>
          <w:p w:rsidR="00CA75EC" w:rsidRDefault="0004286D">
            <w:pPr>
              <w:pStyle w:val="TableParagraph"/>
              <w:spacing w:before="1" w:line="233" w:lineRule="exact"/>
              <w:ind w:left="25"/>
              <w:jc w:val="left"/>
            </w:pPr>
            <w:r>
              <w:t>Котельная</w:t>
            </w:r>
            <w:r>
              <w:rPr>
                <w:spacing w:val="-9"/>
              </w:rPr>
              <w:t xml:space="preserve"> </w:t>
            </w:r>
            <w:r>
              <w:t>БМК-</w:t>
            </w:r>
            <w:r>
              <w:rPr>
                <w:spacing w:val="-10"/>
              </w:rPr>
              <w:t>6</w:t>
            </w:r>
          </w:p>
        </w:tc>
        <w:tc>
          <w:tcPr>
            <w:tcW w:w="1769" w:type="dxa"/>
          </w:tcPr>
          <w:p w:rsidR="00CA75EC" w:rsidRDefault="0004286D">
            <w:pPr>
              <w:pStyle w:val="TableParagraph"/>
              <w:spacing w:before="1" w:line="233" w:lineRule="exact"/>
              <w:ind w:left="10" w:right="3"/>
            </w:pPr>
            <w:r>
              <w:rPr>
                <w:spacing w:val="-2"/>
              </w:rPr>
              <w:t>0,075</w:t>
            </w:r>
          </w:p>
        </w:tc>
        <w:tc>
          <w:tcPr>
            <w:tcW w:w="2071" w:type="dxa"/>
          </w:tcPr>
          <w:p w:rsidR="00CA75EC" w:rsidRDefault="0004286D">
            <w:pPr>
              <w:pStyle w:val="TableParagraph"/>
              <w:spacing w:before="1" w:line="233" w:lineRule="exact"/>
              <w:ind w:left="7"/>
            </w:pPr>
            <w:r>
              <w:rPr>
                <w:spacing w:val="-2"/>
              </w:rPr>
              <w:t>169,3</w:t>
            </w:r>
          </w:p>
        </w:tc>
      </w:tr>
      <w:tr w:rsidR="00CA75EC">
        <w:trPr>
          <w:trHeight w:val="253"/>
        </w:trPr>
        <w:tc>
          <w:tcPr>
            <w:tcW w:w="5732" w:type="dxa"/>
            <w:gridSpan w:val="2"/>
          </w:tcPr>
          <w:p w:rsidR="00CA75EC" w:rsidRDefault="0004286D">
            <w:pPr>
              <w:pStyle w:val="TableParagraph"/>
              <w:spacing w:line="234" w:lineRule="exact"/>
              <w:ind w:left="969"/>
              <w:jc w:val="left"/>
            </w:pPr>
            <w:r>
              <w:t>Всего</w:t>
            </w:r>
            <w:r>
              <w:rPr>
                <w:spacing w:val="-5"/>
              </w:rPr>
              <w:t xml:space="preserve"> </w:t>
            </w:r>
            <w:r>
              <w:t>по</w:t>
            </w:r>
            <w:r>
              <w:rPr>
                <w:spacing w:val="-5"/>
              </w:rPr>
              <w:t xml:space="preserve"> </w:t>
            </w:r>
            <w:r>
              <w:t>муниципальному</w:t>
            </w:r>
            <w:r>
              <w:rPr>
                <w:spacing w:val="-4"/>
              </w:rPr>
              <w:t xml:space="preserve"> </w:t>
            </w:r>
            <w:r>
              <w:rPr>
                <w:spacing w:val="-2"/>
              </w:rPr>
              <w:t>образованию</w:t>
            </w:r>
          </w:p>
        </w:tc>
        <w:tc>
          <w:tcPr>
            <w:tcW w:w="1769" w:type="dxa"/>
          </w:tcPr>
          <w:p w:rsidR="00CA75EC" w:rsidRDefault="0004286D">
            <w:pPr>
              <w:pStyle w:val="TableParagraph"/>
              <w:spacing w:line="234" w:lineRule="exact"/>
              <w:ind w:left="10" w:right="3"/>
            </w:pPr>
            <w:r>
              <w:rPr>
                <w:spacing w:val="-2"/>
              </w:rPr>
              <w:t>35,798</w:t>
            </w:r>
          </w:p>
        </w:tc>
        <w:tc>
          <w:tcPr>
            <w:tcW w:w="2071" w:type="dxa"/>
          </w:tcPr>
          <w:p w:rsidR="00CA75EC" w:rsidRDefault="0004286D">
            <w:pPr>
              <w:pStyle w:val="TableParagraph"/>
              <w:spacing w:line="234" w:lineRule="exact"/>
              <w:ind w:left="7"/>
            </w:pPr>
            <w:r>
              <w:rPr>
                <w:spacing w:val="-2"/>
              </w:rPr>
              <w:t>76748,7</w:t>
            </w:r>
          </w:p>
        </w:tc>
      </w:tr>
    </w:tbl>
    <w:p w:rsidR="00CA75EC" w:rsidRDefault="00CA75EC">
      <w:pPr>
        <w:pStyle w:val="a3"/>
        <w:spacing w:before="179"/>
        <w:jc w:val="left"/>
        <w:rPr>
          <w:b/>
        </w:rPr>
      </w:pPr>
    </w:p>
    <w:p w:rsidR="00CA75EC" w:rsidRDefault="0004286D">
      <w:pPr>
        <w:pStyle w:val="a4"/>
        <w:numPr>
          <w:ilvl w:val="2"/>
          <w:numId w:val="32"/>
        </w:numPr>
        <w:tabs>
          <w:tab w:val="left" w:pos="772"/>
        </w:tabs>
        <w:spacing w:line="360" w:lineRule="auto"/>
        <w:ind w:right="132" w:firstLine="0"/>
        <w:jc w:val="both"/>
        <w:rPr>
          <w:i/>
          <w:sz w:val="24"/>
        </w:rPr>
      </w:pPr>
      <w:r>
        <w:rPr>
          <w:i/>
          <w:sz w:val="24"/>
        </w:rPr>
        <w:t>Описание</w:t>
      </w:r>
      <w:r>
        <w:rPr>
          <w:sz w:val="24"/>
        </w:rPr>
        <w:t xml:space="preserve"> </w:t>
      </w:r>
      <w:r>
        <w:rPr>
          <w:i/>
          <w:sz w:val="24"/>
        </w:rPr>
        <w:t>значений</w:t>
      </w:r>
      <w:r>
        <w:rPr>
          <w:sz w:val="24"/>
        </w:rPr>
        <w:t xml:space="preserve"> </w:t>
      </w:r>
      <w:r>
        <w:rPr>
          <w:i/>
          <w:sz w:val="24"/>
        </w:rPr>
        <w:t>расчетных</w:t>
      </w:r>
      <w:r>
        <w:rPr>
          <w:sz w:val="24"/>
        </w:rPr>
        <w:t xml:space="preserve"> </w:t>
      </w:r>
      <w:r>
        <w:rPr>
          <w:i/>
          <w:sz w:val="24"/>
        </w:rPr>
        <w:t>тепловых</w:t>
      </w:r>
      <w:r>
        <w:rPr>
          <w:sz w:val="24"/>
        </w:rPr>
        <w:t xml:space="preserve"> </w:t>
      </w:r>
      <w:r>
        <w:rPr>
          <w:i/>
          <w:sz w:val="24"/>
        </w:rPr>
        <w:t>нагрузок</w:t>
      </w:r>
      <w:r>
        <w:rPr>
          <w:sz w:val="24"/>
        </w:rPr>
        <w:t xml:space="preserve"> </w:t>
      </w:r>
      <w:r>
        <w:rPr>
          <w:i/>
          <w:sz w:val="24"/>
        </w:rPr>
        <w:t>на</w:t>
      </w:r>
      <w:r>
        <w:rPr>
          <w:sz w:val="24"/>
        </w:rPr>
        <w:t xml:space="preserve"> </w:t>
      </w:r>
      <w:r>
        <w:rPr>
          <w:i/>
          <w:sz w:val="24"/>
        </w:rPr>
        <w:t>коллекторах</w:t>
      </w:r>
      <w:r>
        <w:rPr>
          <w:sz w:val="24"/>
        </w:rPr>
        <w:t xml:space="preserve"> </w:t>
      </w:r>
      <w:r>
        <w:rPr>
          <w:i/>
          <w:sz w:val="24"/>
        </w:rPr>
        <w:t>источников</w:t>
      </w:r>
      <w:r>
        <w:rPr>
          <w:sz w:val="24"/>
        </w:rPr>
        <w:t xml:space="preserve"> </w:t>
      </w:r>
      <w:r>
        <w:rPr>
          <w:i/>
          <w:sz w:val="24"/>
        </w:rPr>
        <w:t>тепловой</w:t>
      </w:r>
      <w:r>
        <w:rPr>
          <w:sz w:val="24"/>
        </w:rPr>
        <w:t xml:space="preserve"> </w:t>
      </w:r>
      <w:r>
        <w:rPr>
          <w:i/>
          <w:sz w:val="24"/>
        </w:rPr>
        <w:t>энергии</w:t>
      </w:r>
    </w:p>
    <w:p w:rsidR="00CA75EC" w:rsidRDefault="0004286D">
      <w:pPr>
        <w:pStyle w:val="a3"/>
        <w:spacing w:line="360" w:lineRule="auto"/>
        <w:ind w:left="142" w:right="137" w:firstLine="708"/>
      </w:pPr>
      <w:r>
        <w:t>Значения</w:t>
      </w:r>
      <w:r>
        <w:rPr>
          <w:spacing w:val="-13"/>
        </w:rPr>
        <w:t xml:space="preserve"> </w:t>
      </w:r>
      <w:r>
        <w:t>расчетных</w:t>
      </w:r>
      <w:r>
        <w:rPr>
          <w:spacing w:val="-13"/>
        </w:rPr>
        <w:t xml:space="preserve"> </w:t>
      </w:r>
      <w:r>
        <w:t>тепловых</w:t>
      </w:r>
      <w:r>
        <w:rPr>
          <w:spacing w:val="-13"/>
        </w:rPr>
        <w:t xml:space="preserve"> </w:t>
      </w:r>
      <w:r>
        <w:t>нагрузок</w:t>
      </w:r>
      <w:r>
        <w:rPr>
          <w:spacing w:val="-12"/>
        </w:rPr>
        <w:t xml:space="preserve"> </w:t>
      </w:r>
      <w:r>
        <w:t>источников</w:t>
      </w:r>
      <w:r>
        <w:rPr>
          <w:spacing w:val="-13"/>
        </w:rPr>
        <w:t xml:space="preserve"> </w:t>
      </w:r>
      <w:r>
        <w:t>тепловой</w:t>
      </w:r>
      <w:r>
        <w:rPr>
          <w:spacing w:val="-11"/>
        </w:rPr>
        <w:t xml:space="preserve"> </w:t>
      </w:r>
      <w:r>
        <w:t>энергии</w:t>
      </w:r>
      <w:r>
        <w:rPr>
          <w:spacing w:val="-11"/>
        </w:rPr>
        <w:t xml:space="preserve"> </w:t>
      </w:r>
      <w:r>
        <w:t>представлены в таблице 16.</w:t>
      </w:r>
    </w:p>
    <w:p w:rsidR="00CA75EC" w:rsidRDefault="00CA75EC">
      <w:pPr>
        <w:pStyle w:val="a3"/>
        <w:spacing w:before="137"/>
        <w:jc w:val="left"/>
      </w:pPr>
    </w:p>
    <w:p w:rsidR="00CA75EC" w:rsidRDefault="0004286D">
      <w:pPr>
        <w:pStyle w:val="3"/>
        <w:ind w:left="209"/>
      </w:pPr>
      <w:r>
        <w:t>Таблица</w:t>
      </w:r>
      <w:r>
        <w:rPr>
          <w:b w:val="0"/>
          <w:spacing w:val="-10"/>
        </w:rPr>
        <w:t xml:space="preserve"> </w:t>
      </w:r>
      <w:r>
        <w:t>16</w:t>
      </w:r>
      <w:r>
        <w:rPr>
          <w:b w:val="0"/>
          <w:spacing w:val="-9"/>
        </w:rPr>
        <w:t xml:space="preserve"> </w:t>
      </w:r>
      <w:r>
        <w:t>–</w:t>
      </w:r>
      <w:r>
        <w:rPr>
          <w:b w:val="0"/>
          <w:spacing w:val="-10"/>
        </w:rPr>
        <w:t xml:space="preserve"> </w:t>
      </w:r>
      <w:r>
        <w:t>Значения</w:t>
      </w:r>
      <w:r>
        <w:rPr>
          <w:b w:val="0"/>
          <w:spacing w:val="-10"/>
        </w:rPr>
        <w:t xml:space="preserve"> </w:t>
      </w:r>
      <w:r>
        <w:t>расчетных</w:t>
      </w:r>
      <w:r>
        <w:rPr>
          <w:b w:val="0"/>
          <w:spacing w:val="-10"/>
        </w:rPr>
        <w:t xml:space="preserve"> </w:t>
      </w:r>
      <w:r>
        <w:t>тепловых</w:t>
      </w:r>
      <w:r>
        <w:rPr>
          <w:b w:val="0"/>
          <w:spacing w:val="-9"/>
        </w:rPr>
        <w:t xml:space="preserve"> </w:t>
      </w:r>
      <w:r>
        <w:t>нагрузок</w:t>
      </w:r>
      <w:r>
        <w:rPr>
          <w:b w:val="0"/>
          <w:spacing w:val="-9"/>
        </w:rPr>
        <w:t xml:space="preserve"> </w:t>
      </w:r>
      <w:r>
        <w:t>источников</w:t>
      </w:r>
      <w:r>
        <w:rPr>
          <w:b w:val="0"/>
          <w:spacing w:val="-9"/>
        </w:rPr>
        <w:t xml:space="preserve"> </w:t>
      </w:r>
      <w:r>
        <w:t>тепловой</w:t>
      </w:r>
      <w:r>
        <w:rPr>
          <w:b w:val="0"/>
          <w:spacing w:val="-9"/>
        </w:rPr>
        <w:t xml:space="preserve"> </w:t>
      </w:r>
      <w:r>
        <w:rPr>
          <w:spacing w:val="-2"/>
        </w:rPr>
        <w:t>энергии</w:t>
      </w: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
        <w:gridCol w:w="3614"/>
        <w:gridCol w:w="1320"/>
        <w:gridCol w:w="1342"/>
        <w:gridCol w:w="1320"/>
        <w:gridCol w:w="1325"/>
      </w:tblGrid>
      <w:tr w:rsidR="00CA75EC">
        <w:trPr>
          <w:trHeight w:val="251"/>
        </w:trPr>
        <w:tc>
          <w:tcPr>
            <w:tcW w:w="650" w:type="dxa"/>
            <w:vMerge w:val="restart"/>
          </w:tcPr>
          <w:p w:rsidR="00CA75EC" w:rsidRDefault="0004286D">
            <w:pPr>
              <w:pStyle w:val="TableParagraph"/>
              <w:spacing w:before="130"/>
              <w:ind w:left="26"/>
              <w:jc w:val="left"/>
              <w:rPr>
                <w:b/>
              </w:rPr>
            </w:pPr>
            <w:r>
              <w:rPr>
                <w:b/>
              </w:rPr>
              <w:t>№</w:t>
            </w:r>
            <w:r>
              <w:rPr>
                <w:spacing w:val="-1"/>
              </w:rPr>
              <w:t xml:space="preserve"> </w:t>
            </w:r>
            <w:r>
              <w:rPr>
                <w:b/>
                <w:spacing w:val="-5"/>
              </w:rPr>
              <w:t>п/п</w:t>
            </w:r>
          </w:p>
        </w:tc>
        <w:tc>
          <w:tcPr>
            <w:tcW w:w="3614" w:type="dxa"/>
            <w:vMerge w:val="restart"/>
          </w:tcPr>
          <w:p w:rsidR="00CA75EC" w:rsidRDefault="0004286D">
            <w:pPr>
              <w:pStyle w:val="TableParagraph"/>
              <w:spacing w:before="130"/>
              <w:ind w:left="489"/>
              <w:jc w:val="left"/>
              <w:rPr>
                <w:b/>
              </w:rPr>
            </w:pPr>
            <w:r>
              <w:rPr>
                <w:b/>
              </w:rPr>
              <w:t>Наименование</w:t>
            </w:r>
            <w:r>
              <w:rPr>
                <w:spacing w:val="47"/>
              </w:rPr>
              <w:t xml:space="preserve"> </w:t>
            </w:r>
            <w:r>
              <w:rPr>
                <w:b/>
                <w:spacing w:val="-2"/>
              </w:rPr>
              <w:t>котельной</w:t>
            </w:r>
          </w:p>
        </w:tc>
        <w:tc>
          <w:tcPr>
            <w:tcW w:w="5307" w:type="dxa"/>
            <w:gridSpan w:val="4"/>
          </w:tcPr>
          <w:p w:rsidR="00CA75EC" w:rsidRDefault="0004286D">
            <w:pPr>
              <w:pStyle w:val="TableParagraph"/>
              <w:spacing w:line="232" w:lineRule="exact"/>
              <w:ind w:left="1303"/>
              <w:jc w:val="left"/>
              <w:rPr>
                <w:b/>
              </w:rPr>
            </w:pPr>
            <w:r>
              <w:rPr>
                <w:b/>
              </w:rPr>
              <w:t>Тепловая</w:t>
            </w:r>
            <w:r>
              <w:rPr>
                <w:spacing w:val="-5"/>
              </w:rPr>
              <w:t xml:space="preserve"> </w:t>
            </w:r>
            <w:r>
              <w:rPr>
                <w:b/>
              </w:rPr>
              <w:t>нагрузка,</w:t>
            </w:r>
            <w:r>
              <w:rPr>
                <w:spacing w:val="-5"/>
              </w:rPr>
              <w:t xml:space="preserve"> </w:t>
            </w:r>
            <w:r>
              <w:rPr>
                <w:b/>
                <w:spacing w:val="-2"/>
              </w:rPr>
              <w:t>Гкал/ч</w:t>
            </w:r>
          </w:p>
        </w:tc>
      </w:tr>
      <w:tr w:rsidR="00CA75EC">
        <w:trPr>
          <w:trHeight w:val="253"/>
        </w:trPr>
        <w:tc>
          <w:tcPr>
            <w:tcW w:w="650" w:type="dxa"/>
            <w:vMerge/>
            <w:tcBorders>
              <w:top w:val="nil"/>
            </w:tcBorders>
          </w:tcPr>
          <w:p w:rsidR="00CA75EC" w:rsidRDefault="00CA75EC">
            <w:pPr>
              <w:rPr>
                <w:sz w:val="2"/>
                <w:szCs w:val="2"/>
              </w:rPr>
            </w:pPr>
          </w:p>
        </w:tc>
        <w:tc>
          <w:tcPr>
            <w:tcW w:w="3614" w:type="dxa"/>
            <w:vMerge/>
            <w:tcBorders>
              <w:top w:val="nil"/>
            </w:tcBorders>
          </w:tcPr>
          <w:p w:rsidR="00CA75EC" w:rsidRDefault="00CA75EC">
            <w:pPr>
              <w:rPr>
                <w:sz w:val="2"/>
                <w:szCs w:val="2"/>
              </w:rPr>
            </w:pPr>
          </w:p>
        </w:tc>
        <w:tc>
          <w:tcPr>
            <w:tcW w:w="1320" w:type="dxa"/>
          </w:tcPr>
          <w:p w:rsidR="00CA75EC" w:rsidRDefault="0004286D">
            <w:pPr>
              <w:pStyle w:val="TableParagraph"/>
              <w:spacing w:before="1" w:line="233" w:lineRule="exact"/>
              <w:ind w:left="10"/>
              <w:rPr>
                <w:b/>
              </w:rPr>
            </w:pPr>
            <w:r>
              <w:rPr>
                <w:b/>
                <w:spacing w:val="-2"/>
              </w:rPr>
              <w:t>Отопление</w:t>
            </w:r>
          </w:p>
        </w:tc>
        <w:tc>
          <w:tcPr>
            <w:tcW w:w="1342" w:type="dxa"/>
          </w:tcPr>
          <w:p w:rsidR="00CA75EC" w:rsidRDefault="0004286D">
            <w:pPr>
              <w:pStyle w:val="TableParagraph"/>
              <w:spacing w:before="1" w:line="233" w:lineRule="exact"/>
              <w:ind w:left="12"/>
              <w:rPr>
                <w:b/>
              </w:rPr>
            </w:pPr>
            <w:r>
              <w:rPr>
                <w:b/>
                <w:spacing w:val="-2"/>
              </w:rPr>
              <w:t>Вентиляция</w:t>
            </w:r>
          </w:p>
        </w:tc>
        <w:tc>
          <w:tcPr>
            <w:tcW w:w="1320" w:type="dxa"/>
          </w:tcPr>
          <w:p w:rsidR="00CA75EC" w:rsidRDefault="0004286D">
            <w:pPr>
              <w:pStyle w:val="TableParagraph"/>
              <w:spacing w:before="1" w:line="233" w:lineRule="exact"/>
              <w:ind w:left="10" w:right="4"/>
              <w:rPr>
                <w:b/>
              </w:rPr>
            </w:pPr>
            <w:r>
              <w:rPr>
                <w:b/>
                <w:spacing w:val="-5"/>
              </w:rPr>
              <w:t>ГВС</w:t>
            </w:r>
          </w:p>
        </w:tc>
        <w:tc>
          <w:tcPr>
            <w:tcW w:w="1325" w:type="dxa"/>
          </w:tcPr>
          <w:p w:rsidR="00CA75EC" w:rsidRDefault="0004286D">
            <w:pPr>
              <w:pStyle w:val="TableParagraph"/>
              <w:spacing w:before="1" w:line="233" w:lineRule="exact"/>
              <w:ind w:left="7"/>
              <w:rPr>
                <w:b/>
              </w:rPr>
            </w:pPr>
            <w:r>
              <w:rPr>
                <w:b/>
                <w:spacing w:val="-2"/>
              </w:rPr>
              <w:t>Всего</w:t>
            </w:r>
          </w:p>
        </w:tc>
      </w:tr>
      <w:tr w:rsidR="00CA75EC">
        <w:trPr>
          <w:trHeight w:val="253"/>
        </w:trPr>
        <w:tc>
          <w:tcPr>
            <w:tcW w:w="650" w:type="dxa"/>
          </w:tcPr>
          <w:p w:rsidR="00CA75EC" w:rsidRDefault="0004286D">
            <w:pPr>
              <w:pStyle w:val="TableParagraph"/>
              <w:spacing w:line="234" w:lineRule="exact"/>
              <w:ind w:left="2"/>
            </w:pPr>
            <w:r>
              <w:rPr>
                <w:spacing w:val="-10"/>
              </w:rPr>
              <w:t>1</w:t>
            </w:r>
          </w:p>
        </w:tc>
        <w:tc>
          <w:tcPr>
            <w:tcW w:w="3614" w:type="dxa"/>
          </w:tcPr>
          <w:p w:rsidR="00CA75EC" w:rsidRDefault="0004286D">
            <w:pPr>
              <w:pStyle w:val="TableParagraph"/>
              <w:spacing w:line="234" w:lineRule="exact"/>
              <w:ind w:left="26"/>
              <w:jc w:val="left"/>
            </w:pPr>
            <w:r>
              <w:t>Котельная</w:t>
            </w:r>
            <w:r>
              <w:rPr>
                <w:spacing w:val="-4"/>
              </w:rPr>
              <w:t xml:space="preserve"> </w:t>
            </w:r>
            <w:r>
              <w:rPr>
                <w:spacing w:val="-5"/>
              </w:rPr>
              <w:t>№1</w:t>
            </w:r>
          </w:p>
        </w:tc>
        <w:tc>
          <w:tcPr>
            <w:tcW w:w="1320" w:type="dxa"/>
          </w:tcPr>
          <w:p w:rsidR="00CA75EC" w:rsidRDefault="0004286D">
            <w:pPr>
              <w:pStyle w:val="TableParagraph"/>
              <w:spacing w:line="234" w:lineRule="exact"/>
              <w:ind w:left="10" w:right="2"/>
            </w:pPr>
            <w:r>
              <w:rPr>
                <w:spacing w:val="-2"/>
              </w:rPr>
              <w:t>2,324</w:t>
            </w:r>
          </w:p>
        </w:tc>
        <w:tc>
          <w:tcPr>
            <w:tcW w:w="1342" w:type="dxa"/>
          </w:tcPr>
          <w:p w:rsidR="00CA75EC" w:rsidRDefault="0004286D">
            <w:pPr>
              <w:pStyle w:val="TableParagraph"/>
              <w:spacing w:line="234" w:lineRule="exact"/>
              <w:ind w:left="12" w:right="4"/>
            </w:pPr>
            <w:r>
              <w:rPr>
                <w:spacing w:val="-10"/>
              </w:rPr>
              <w:t>0</w:t>
            </w:r>
          </w:p>
        </w:tc>
        <w:tc>
          <w:tcPr>
            <w:tcW w:w="1320" w:type="dxa"/>
          </w:tcPr>
          <w:p w:rsidR="00CA75EC" w:rsidRDefault="0004286D">
            <w:pPr>
              <w:pStyle w:val="TableParagraph"/>
              <w:spacing w:line="234" w:lineRule="exact"/>
              <w:ind w:left="10" w:right="5"/>
            </w:pPr>
            <w:r>
              <w:rPr>
                <w:spacing w:val="-10"/>
              </w:rPr>
              <w:t>0</w:t>
            </w:r>
          </w:p>
        </w:tc>
        <w:tc>
          <w:tcPr>
            <w:tcW w:w="1325" w:type="dxa"/>
          </w:tcPr>
          <w:p w:rsidR="00CA75EC" w:rsidRDefault="0004286D">
            <w:pPr>
              <w:pStyle w:val="TableParagraph"/>
              <w:spacing w:line="234" w:lineRule="exact"/>
              <w:ind w:left="7"/>
            </w:pPr>
            <w:r>
              <w:rPr>
                <w:spacing w:val="-2"/>
              </w:rPr>
              <w:t>2,324</w:t>
            </w:r>
          </w:p>
        </w:tc>
      </w:tr>
      <w:tr w:rsidR="00CA75EC">
        <w:trPr>
          <w:trHeight w:val="251"/>
        </w:trPr>
        <w:tc>
          <w:tcPr>
            <w:tcW w:w="650" w:type="dxa"/>
          </w:tcPr>
          <w:p w:rsidR="00CA75EC" w:rsidRDefault="0004286D">
            <w:pPr>
              <w:pStyle w:val="TableParagraph"/>
              <w:spacing w:line="232" w:lineRule="exact"/>
              <w:ind w:left="2"/>
            </w:pPr>
            <w:r>
              <w:rPr>
                <w:spacing w:val="-10"/>
              </w:rPr>
              <w:t>2</w:t>
            </w:r>
          </w:p>
        </w:tc>
        <w:tc>
          <w:tcPr>
            <w:tcW w:w="3614" w:type="dxa"/>
          </w:tcPr>
          <w:p w:rsidR="00CA75EC" w:rsidRDefault="0004286D">
            <w:pPr>
              <w:pStyle w:val="TableParagraph"/>
              <w:spacing w:line="232" w:lineRule="exact"/>
              <w:ind w:left="26"/>
              <w:jc w:val="left"/>
            </w:pPr>
            <w:r>
              <w:t>Котельная</w:t>
            </w:r>
            <w:r>
              <w:rPr>
                <w:spacing w:val="-4"/>
              </w:rPr>
              <w:t xml:space="preserve"> </w:t>
            </w:r>
            <w:r>
              <w:rPr>
                <w:spacing w:val="-5"/>
              </w:rPr>
              <w:t>№2</w:t>
            </w:r>
          </w:p>
        </w:tc>
        <w:tc>
          <w:tcPr>
            <w:tcW w:w="1320" w:type="dxa"/>
          </w:tcPr>
          <w:p w:rsidR="00CA75EC" w:rsidRDefault="0004286D">
            <w:pPr>
              <w:pStyle w:val="TableParagraph"/>
              <w:spacing w:line="232" w:lineRule="exact"/>
              <w:ind w:left="10" w:right="2"/>
            </w:pPr>
            <w:r>
              <w:rPr>
                <w:spacing w:val="-2"/>
              </w:rPr>
              <w:t>1,889</w:t>
            </w:r>
          </w:p>
        </w:tc>
        <w:tc>
          <w:tcPr>
            <w:tcW w:w="1342" w:type="dxa"/>
          </w:tcPr>
          <w:p w:rsidR="00CA75EC" w:rsidRDefault="0004286D">
            <w:pPr>
              <w:pStyle w:val="TableParagraph"/>
              <w:spacing w:line="232" w:lineRule="exact"/>
              <w:ind w:left="12" w:right="4"/>
            </w:pPr>
            <w:r>
              <w:rPr>
                <w:spacing w:val="-10"/>
              </w:rPr>
              <w:t>0</w:t>
            </w:r>
          </w:p>
        </w:tc>
        <w:tc>
          <w:tcPr>
            <w:tcW w:w="1320" w:type="dxa"/>
          </w:tcPr>
          <w:p w:rsidR="00CA75EC" w:rsidRDefault="0004286D">
            <w:pPr>
              <w:pStyle w:val="TableParagraph"/>
              <w:spacing w:line="232" w:lineRule="exact"/>
              <w:ind w:left="10" w:right="5"/>
            </w:pPr>
            <w:r>
              <w:rPr>
                <w:spacing w:val="-10"/>
              </w:rPr>
              <w:t>0</w:t>
            </w:r>
          </w:p>
        </w:tc>
        <w:tc>
          <w:tcPr>
            <w:tcW w:w="1325" w:type="dxa"/>
          </w:tcPr>
          <w:p w:rsidR="00CA75EC" w:rsidRDefault="0004286D">
            <w:pPr>
              <w:pStyle w:val="TableParagraph"/>
              <w:spacing w:line="232" w:lineRule="exact"/>
              <w:ind w:left="7"/>
            </w:pPr>
            <w:r>
              <w:rPr>
                <w:spacing w:val="-2"/>
              </w:rPr>
              <w:t>1,889</w:t>
            </w:r>
          </w:p>
        </w:tc>
      </w:tr>
      <w:tr w:rsidR="00CA75EC">
        <w:trPr>
          <w:trHeight w:val="253"/>
        </w:trPr>
        <w:tc>
          <w:tcPr>
            <w:tcW w:w="650" w:type="dxa"/>
          </w:tcPr>
          <w:p w:rsidR="00CA75EC" w:rsidRDefault="0004286D">
            <w:pPr>
              <w:pStyle w:val="TableParagraph"/>
              <w:spacing w:line="234" w:lineRule="exact"/>
              <w:ind w:left="2"/>
            </w:pPr>
            <w:r>
              <w:rPr>
                <w:spacing w:val="-10"/>
              </w:rPr>
              <w:t>3</w:t>
            </w:r>
          </w:p>
        </w:tc>
        <w:tc>
          <w:tcPr>
            <w:tcW w:w="3614" w:type="dxa"/>
          </w:tcPr>
          <w:p w:rsidR="00CA75EC" w:rsidRDefault="0004286D">
            <w:pPr>
              <w:pStyle w:val="TableParagraph"/>
              <w:spacing w:line="234" w:lineRule="exact"/>
              <w:ind w:left="26"/>
              <w:jc w:val="left"/>
            </w:pPr>
            <w:r>
              <w:t>Котельная</w:t>
            </w:r>
            <w:r>
              <w:rPr>
                <w:spacing w:val="-4"/>
              </w:rPr>
              <w:t xml:space="preserve"> </w:t>
            </w:r>
            <w:r>
              <w:rPr>
                <w:spacing w:val="-5"/>
              </w:rPr>
              <w:t>№3</w:t>
            </w:r>
          </w:p>
        </w:tc>
        <w:tc>
          <w:tcPr>
            <w:tcW w:w="1320" w:type="dxa"/>
          </w:tcPr>
          <w:p w:rsidR="00CA75EC" w:rsidRDefault="0004286D">
            <w:pPr>
              <w:pStyle w:val="TableParagraph"/>
              <w:spacing w:line="234" w:lineRule="exact"/>
              <w:ind w:left="10" w:right="2"/>
            </w:pPr>
            <w:r>
              <w:rPr>
                <w:spacing w:val="-2"/>
              </w:rPr>
              <w:t>2,119</w:t>
            </w:r>
          </w:p>
        </w:tc>
        <w:tc>
          <w:tcPr>
            <w:tcW w:w="1342" w:type="dxa"/>
          </w:tcPr>
          <w:p w:rsidR="00CA75EC" w:rsidRDefault="0004286D">
            <w:pPr>
              <w:pStyle w:val="TableParagraph"/>
              <w:spacing w:line="234" w:lineRule="exact"/>
              <w:ind w:left="12" w:right="4"/>
            </w:pPr>
            <w:r>
              <w:rPr>
                <w:spacing w:val="-10"/>
              </w:rPr>
              <w:t>0</w:t>
            </w:r>
          </w:p>
        </w:tc>
        <w:tc>
          <w:tcPr>
            <w:tcW w:w="1320" w:type="dxa"/>
          </w:tcPr>
          <w:p w:rsidR="00CA75EC" w:rsidRDefault="0004286D">
            <w:pPr>
              <w:pStyle w:val="TableParagraph"/>
              <w:spacing w:line="234" w:lineRule="exact"/>
              <w:ind w:left="10" w:right="5"/>
            </w:pPr>
            <w:r>
              <w:rPr>
                <w:spacing w:val="-10"/>
              </w:rPr>
              <w:t>0</w:t>
            </w:r>
          </w:p>
        </w:tc>
        <w:tc>
          <w:tcPr>
            <w:tcW w:w="1325" w:type="dxa"/>
          </w:tcPr>
          <w:p w:rsidR="00CA75EC" w:rsidRDefault="0004286D">
            <w:pPr>
              <w:pStyle w:val="TableParagraph"/>
              <w:spacing w:line="234" w:lineRule="exact"/>
              <w:ind w:left="7"/>
            </w:pPr>
            <w:r>
              <w:rPr>
                <w:spacing w:val="-2"/>
              </w:rPr>
              <w:t>2,119</w:t>
            </w:r>
          </w:p>
        </w:tc>
      </w:tr>
      <w:tr w:rsidR="00CA75EC">
        <w:trPr>
          <w:trHeight w:val="251"/>
        </w:trPr>
        <w:tc>
          <w:tcPr>
            <w:tcW w:w="650" w:type="dxa"/>
          </w:tcPr>
          <w:p w:rsidR="00CA75EC" w:rsidRDefault="0004286D">
            <w:pPr>
              <w:pStyle w:val="TableParagraph"/>
              <w:spacing w:line="232" w:lineRule="exact"/>
              <w:ind w:left="2"/>
            </w:pPr>
            <w:r>
              <w:rPr>
                <w:spacing w:val="-10"/>
              </w:rPr>
              <w:t>4</w:t>
            </w:r>
          </w:p>
        </w:tc>
        <w:tc>
          <w:tcPr>
            <w:tcW w:w="3614" w:type="dxa"/>
          </w:tcPr>
          <w:p w:rsidR="00CA75EC" w:rsidRDefault="0004286D">
            <w:pPr>
              <w:pStyle w:val="TableParagraph"/>
              <w:spacing w:line="232" w:lineRule="exact"/>
              <w:ind w:left="26"/>
              <w:jc w:val="left"/>
            </w:pPr>
            <w:r>
              <w:t>Котельная</w:t>
            </w:r>
            <w:r>
              <w:rPr>
                <w:spacing w:val="-4"/>
              </w:rPr>
              <w:t xml:space="preserve"> </w:t>
            </w:r>
            <w:r>
              <w:rPr>
                <w:spacing w:val="-5"/>
              </w:rPr>
              <w:t>№4</w:t>
            </w:r>
          </w:p>
        </w:tc>
        <w:tc>
          <w:tcPr>
            <w:tcW w:w="1320" w:type="dxa"/>
          </w:tcPr>
          <w:p w:rsidR="00CA75EC" w:rsidRDefault="0004286D">
            <w:pPr>
              <w:pStyle w:val="TableParagraph"/>
              <w:spacing w:line="232" w:lineRule="exact"/>
              <w:ind w:left="10" w:right="2"/>
            </w:pPr>
            <w:r>
              <w:rPr>
                <w:spacing w:val="-2"/>
              </w:rPr>
              <w:t>1,752</w:t>
            </w:r>
          </w:p>
        </w:tc>
        <w:tc>
          <w:tcPr>
            <w:tcW w:w="1342" w:type="dxa"/>
          </w:tcPr>
          <w:p w:rsidR="00CA75EC" w:rsidRDefault="0004286D">
            <w:pPr>
              <w:pStyle w:val="TableParagraph"/>
              <w:spacing w:line="232" w:lineRule="exact"/>
              <w:ind w:left="12" w:right="4"/>
            </w:pPr>
            <w:r>
              <w:rPr>
                <w:spacing w:val="-10"/>
              </w:rPr>
              <w:t>0</w:t>
            </w:r>
          </w:p>
        </w:tc>
        <w:tc>
          <w:tcPr>
            <w:tcW w:w="1320" w:type="dxa"/>
          </w:tcPr>
          <w:p w:rsidR="00CA75EC" w:rsidRDefault="0004286D">
            <w:pPr>
              <w:pStyle w:val="TableParagraph"/>
              <w:spacing w:line="232" w:lineRule="exact"/>
              <w:ind w:left="10" w:right="5"/>
            </w:pPr>
            <w:r>
              <w:rPr>
                <w:spacing w:val="-10"/>
              </w:rPr>
              <w:t>0</w:t>
            </w:r>
          </w:p>
        </w:tc>
        <w:tc>
          <w:tcPr>
            <w:tcW w:w="1325" w:type="dxa"/>
          </w:tcPr>
          <w:p w:rsidR="00CA75EC" w:rsidRDefault="0004286D">
            <w:pPr>
              <w:pStyle w:val="TableParagraph"/>
              <w:spacing w:line="232" w:lineRule="exact"/>
              <w:ind w:left="7"/>
            </w:pPr>
            <w:r>
              <w:rPr>
                <w:spacing w:val="-2"/>
              </w:rPr>
              <w:t>1,752</w:t>
            </w:r>
          </w:p>
        </w:tc>
      </w:tr>
      <w:tr w:rsidR="00CA75EC">
        <w:trPr>
          <w:trHeight w:val="253"/>
        </w:trPr>
        <w:tc>
          <w:tcPr>
            <w:tcW w:w="650" w:type="dxa"/>
          </w:tcPr>
          <w:p w:rsidR="00CA75EC" w:rsidRDefault="0004286D">
            <w:pPr>
              <w:pStyle w:val="TableParagraph"/>
              <w:spacing w:line="234" w:lineRule="exact"/>
              <w:ind w:left="2"/>
            </w:pPr>
            <w:r>
              <w:rPr>
                <w:spacing w:val="-10"/>
              </w:rPr>
              <w:t>5</w:t>
            </w:r>
          </w:p>
        </w:tc>
        <w:tc>
          <w:tcPr>
            <w:tcW w:w="3614" w:type="dxa"/>
          </w:tcPr>
          <w:p w:rsidR="00CA75EC" w:rsidRDefault="0004286D">
            <w:pPr>
              <w:pStyle w:val="TableParagraph"/>
              <w:spacing w:line="234" w:lineRule="exact"/>
              <w:ind w:left="26"/>
              <w:jc w:val="left"/>
            </w:pPr>
            <w:r>
              <w:t>Котельная</w:t>
            </w:r>
            <w:r>
              <w:rPr>
                <w:spacing w:val="-4"/>
              </w:rPr>
              <w:t xml:space="preserve"> </w:t>
            </w:r>
            <w:r>
              <w:rPr>
                <w:spacing w:val="-5"/>
              </w:rPr>
              <w:t>ВМР</w:t>
            </w:r>
          </w:p>
        </w:tc>
        <w:tc>
          <w:tcPr>
            <w:tcW w:w="1320" w:type="dxa"/>
          </w:tcPr>
          <w:p w:rsidR="00CA75EC" w:rsidRDefault="0004286D">
            <w:pPr>
              <w:pStyle w:val="TableParagraph"/>
              <w:spacing w:line="234" w:lineRule="exact"/>
              <w:ind w:left="10" w:right="2"/>
            </w:pPr>
            <w:r>
              <w:rPr>
                <w:spacing w:val="-2"/>
              </w:rPr>
              <w:t>1,556</w:t>
            </w:r>
          </w:p>
        </w:tc>
        <w:tc>
          <w:tcPr>
            <w:tcW w:w="1342" w:type="dxa"/>
          </w:tcPr>
          <w:p w:rsidR="00CA75EC" w:rsidRDefault="0004286D">
            <w:pPr>
              <w:pStyle w:val="TableParagraph"/>
              <w:spacing w:line="234" w:lineRule="exact"/>
              <w:ind w:left="12" w:right="4"/>
            </w:pPr>
            <w:r>
              <w:rPr>
                <w:spacing w:val="-10"/>
              </w:rPr>
              <w:t>0</w:t>
            </w:r>
          </w:p>
        </w:tc>
        <w:tc>
          <w:tcPr>
            <w:tcW w:w="1320" w:type="dxa"/>
          </w:tcPr>
          <w:p w:rsidR="00CA75EC" w:rsidRDefault="0004286D">
            <w:pPr>
              <w:pStyle w:val="TableParagraph"/>
              <w:spacing w:line="234" w:lineRule="exact"/>
              <w:ind w:left="10" w:right="5"/>
            </w:pPr>
            <w:r>
              <w:rPr>
                <w:spacing w:val="-10"/>
              </w:rPr>
              <w:t>0</w:t>
            </w:r>
          </w:p>
        </w:tc>
        <w:tc>
          <w:tcPr>
            <w:tcW w:w="1325" w:type="dxa"/>
          </w:tcPr>
          <w:p w:rsidR="00CA75EC" w:rsidRDefault="0004286D">
            <w:pPr>
              <w:pStyle w:val="TableParagraph"/>
              <w:spacing w:line="234" w:lineRule="exact"/>
              <w:ind w:left="7"/>
            </w:pPr>
            <w:r>
              <w:rPr>
                <w:spacing w:val="-2"/>
              </w:rPr>
              <w:t>1,556</w:t>
            </w:r>
          </w:p>
        </w:tc>
      </w:tr>
      <w:tr w:rsidR="00CA75EC">
        <w:trPr>
          <w:trHeight w:val="251"/>
        </w:trPr>
        <w:tc>
          <w:tcPr>
            <w:tcW w:w="650" w:type="dxa"/>
          </w:tcPr>
          <w:p w:rsidR="00CA75EC" w:rsidRDefault="0004286D">
            <w:pPr>
              <w:pStyle w:val="TableParagraph"/>
              <w:spacing w:line="232" w:lineRule="exact"/>
              <w:ind w:left="2"/>
            </w:pPr>
            <w:r>
              <w:rPr>
                <w:spacing w:val="-10"/>
              </w:rPr>
              <w:t>6</w:t>
            </w:r>
          </w:p>
        </w:tc>
        <w:tc>
          <w:tcPr>
            <w:tcW w:w="3614" w:type="dxa"/>
          </w:tcPr>
          <w:p w:rsidR="00CA75EC" w:rsidRDefault="0004286D">
            <w:pPr>
              <w:pStyle w:val="TableParagraph"/>
              <w:spacing w:line="232" w:lineRule="exact"/>
              <w:ind w:left="26"/>
              <w:jc w:val="left"/>
            </w:pPr>
            <w:r>
              <w:t>Котельная</w:t>
            </w:r>
            <w:r>
              <w:rPr>
                <w:spacing w:val="-9"/>
              </w:rPr>
              <w:t xml:space="preserve"> </w:t>
            </w:r>
            <w:r>
              <w:t>БМК-</w:t>
            </w:r>
            <w:r>
              <w:rPr>
                <w:spacing w:val="-5"/>
              </w:rPr>
              <w:t>4,0</w:t>
            </w:r>
          </w:p>
        </w:tc>
        <w:tc>
          <w:tcPr>
            <w:tcW w:w="1320" w:type="dxa"/>
          </w:tcPr>
          <w:p w:rsidR="00CA75EC" w:rsidRDefault="0004286D">
            <w:pPr>
              <w:pStyle w:val="TableParagraph"/>
              <w:spacing w:line="232" w:lineRule="exact"/>
              <w:ind w:left="10" w:right="2"/>
            </w:pPr>
            <w:r>
              <w:rPr>
                <w:spacing w:val="-2"/>
              </w:rPr>
              <w:t>1,659</w:t>
            </w:r>
          </w:p>
        </w:tc>
        <w:tc>
          <w:tcPr>
            <w:tcW w:w="1342" w:type="dxa"/>
          </w:tcPr>
          <w:p w:rsidR="00CA75EC" w:rsidRDefault="0004286D">
            <w:pPr>
              <w:pStyle w:val="TableParagraph"/>
              <w:spacing w:line="232" w:lineRule="exact"/>
              <w:ind w:left="12" w:right="4"/>
            </w:pPr>
            <w:r>
              <w:rPr>
                <w:spacing w:val="-10"/>
              </w:rPr>
              <w:t>0</w:t>
            </w:r>
          </w:p>
        </w:tc>
        <w:tc>
          <w:tcPr>
            <w:tcW w:w="1320" w:type="dxa"/>
          </w:tcPr>
          <w:p w:rsidR="00CA75EC" w:rsidRDefault="0004286D">
            <w:pPr>
              <w:pStyle w:val="TableParagraph"/>
              <w:spacing w:line="232" w:lineRule="exact"/>
              <w:ind w:left="10" w:right="3"/>
            </w:pPr>
            <w:r>
              <w:rPr>
                <w:spacing w:val="-2"/>
              </w:rPr>
              <w:t>0,232</w:t>
            </w:r>
          </w:p>
        </w:tc>
        <w:tc>
          <w:tcPr>
            <w:tcW w:w="1325" w:type="dxa"/>
          </w:tcPr>
          <w:p w:rsidR="00CA75EC" w:rsidRDefault="0004286D">
            <w:pPr>
              <w:pStyle w:val="TableParagraph"/>
              <w:spacing w:line="232" w:lineRule="exact"/>
              <w:ind w:left="7"/>
            </w:pPr>
            <w:r>
              <w:rPr>
                <w:spacing w:val="-2"/>
              </w:rPr>
              <w:t>1,891</w:t>
            </w:r>
          </w:p>
        </w:tc>
      </w:tr>
      <w:tr w:rsidR="00CA75EC">
        <w:trPr>
          <w:trHeight w:val="253"/>
        </w:trPr>
        <w:tc>
          <w:tcPr>
            <w:tcW w:w="650" w:type="dxa"/>
          </w:tcPr>
          <w:p w:rsidR="00CA75EC" w:rsidRDefault="0004286D">
            <w:pPr>
              <w:pStyle w:val="TableParagraph"/>
              <w:spacing w:before="1" w:line="233" w:lineRule="exact"/>
              <w:ind w:left="2"/>
            </w:pPr>
            <w:r>
              <w:rPr>
                <w:spacing w:val="-10"/>
              </w:rPr>
              <w:t>7</w:t>
            </w:r>
          </w:p>
        </w:tc>
        <w:tc>
          <w:tcPr>
            <w:tcW w:w="3614" w:type="dxa"/>
          </w:tcPr>
          <w:p w:rsidR="00CA75EC" w:rsidRDefault="0004286D">
            <w:pPr>
              <w:pStyle w:val="TableParagraph"/>
              <w:spacing w:before="1" w:line="233" w:lineRule="exact"/>
              <w:ind w:left="26"/>
              <w:jc w:val="left"/>
            </w:pPr>
            <w:r>
              <w:t>Котельная</w:t>
            </w:r>
            <w:r>
              <w:rPr>
                <w:spacing w:val="-3"/>
              </w:rPr>
              <w:t xml:space="preserve"> </w:t>
            </w:r>
            <w:r>
              <w:t>44</w:t>
            </w:r>
            <w:r>
              <w:rPr>
                <w:spacing w:val="-4"/>
              </w:rPr>
              <w:t xml:space="preserve"> </w:t>
            </w:r>
            <w:r>
              <w:rPr>
                <w:spacing w:val="-2"/>
              </w:rPr>
              <w:t>квартала</w:t>
            </w:r>
          </w:p>
        </w:tc>
        <w:tc>
          <w:tcPr>
            <w:tcW w:w="1320" w:type="dxa"/>
          </w:tcPr>
          <w:p w:rsidR="00CA75EC" w:rsidRDefault="0004286D">
            <w:pPr>
              <w:pStyle w:val="TableParagraph"/>
              <w:spacing w:before="1" w:line="233" w:lineRule="exact"/>
              <w:ind w:left="10" w:right="2"/>
            </w:pPr>
            <w:r>
              <w:rPr>
                <w:spacing w:val="-2"/>
              </w:rPr>
              <w:t>8,078</w:t>
            </w:r>
          </w:p>
        </w:tc>
        <w:tc>
          <w:tcPr>
            <w:tcW w:w="1342" w:type="dxa"/>
          </w:tcPr>
          <w:p w:rsidR="00CA75EC" w:rsidRDefault="0004286D">
            <w:pPr>
              <w:pStyle w:val="TableParagraph"/>
              <w:spacing w:before="1" w:line="233" w:lineRule="exact"/>
              <w:ind w:left="12" w:right="4"/>
            </w:pPr>
            <w:r>
              <w:rPr>
                <w:spacing w:val="-10"/>
              </w:rPr>
              <w:t>0</w:t>
            </w:r>
          </w:p>
        </w:tc>
        <w:tc>
          <w:tcPr>
            <w:tcW w:w="1320" w:type="dxa"/>
          </w:tcPr>
          <w:p w:rsidR="00CA75EC" w:rsidRDefault="0004286D">
            <w:pPr>
              <w:pStyle w:val="TableParagraph"/>
              <w:spacing w:before="1" w:line="233" w:lineRule="exact"/>
              <w:ind w:left="10" w:right="3"/>
            </w:pPr>
            <w:r>
              <w:rPr>
                <w:spacing w:val="-2"/>
              </w:rPr>
              <w:t>0,432</w:t>
            </w:r>
          </w:p>
        </w:tc>
        <w:tc>
          <w:tcPr>
            <w:tcW w:w="1325" w:type="dxa"/>
          </w:tcPr>
          <w:p w:rsidR="00CA75EC" w:rsidRDefault="0004286D">
            <w:pPr>
              <w:pStyle w:val="TableParagraph"/>
              <w:spacing w:before="1" w:line="233" w:lineRule="exact"/>
              <w:ind w:left="7"/>
            </w:pPr>
            <w:r>
              <w:rPr>
                <w:spacing w:val="-2"/>
              </w:rPr>
              <w:t>8,510</w:t>
            </w:r>
          </w:p>
        </w:tc>
      </w:tr>
      <w:tr w:rsidR="00CA75EC">
        <w:trPr>
          <w:trHeight w:val="253"/>
        </w:trPr>
        <w:tc>
          <w:tcPr>
            <w:tcW w:w="650" w:type="dxa"/>
          </w:tcPr>
          <w:p w:rsidR="00CA75EC" w:rsidRDefault="0004286D">
            <w:pPr>
              <w:pStyle w:val="TableParagraph"/>
              <w:spacing w:line="234" w:lineRule="exact"/>
              <w:ind w:left="2"/>
            </w:pPr>
            <w:r>
              <w:rPr>
                <w:spacing w:val="-10"/>
              </w:rPr>
              <w:t>8</w:t>
            </w:r>
          </w:p>
        </w:tc>
        <w:tc>
          <w:tcPr>
            <w:tcW w:w="3614" w:type="dxa"/>
          </w:tcPr>
          <w:p w:rsidR="00CA75EC" w:rsidRDefault="0004286D">
            <w:pPr>
              <w:pStyle w:val="TableParagraph"/>
              <w:spacing w:line="234" w:lineRule="exact"/>
              <w:ind w:left="26"/>
              <w:jc w:val="left"/>
            </w:pPr>
            <w:r>
              <w:t>Котельная</w:t>
            </w:r>
            <w:r>
              <w:rPr>
                <w:spacing w:val="-4"/>
              </w:rPr>
              <w:t xml:space="preserve"> </w:t>
            </w:r>
            <w:r>
              <w:rPr>
                <w:spacing w:val="-5"/>
              </w:rPr>
              <w:t>ЗМР</w:t>
            </w:r>
          </w:p>
        </w:tc>
        <w:tc>
          <w:tcPr>
            <w:tcW w:w="1320" w:type="dxa"/>
          </w:tcPr>
          <w:p w:rsidR="00CA75EC" w:rsidRDefault="0004286D">
            <w:pPr>
              <w:pStyle w:val="TableParagraph"/>
              <w:spacing w:line="234" w:lineRule="exact"/>
              <w:ind w:left="10" w:right="2"/>
            </w:pPr>
            <w:r>
              <w:rPr>
                <w:spacing w:val="-2"/>
              </w:rPr>
              <w:t>7,924</w:t>
            </w:r>
          </w:p>
        </w:tc>
        <w:tc>
          <w:tcPr>
            <w:tcW w:w="1342" w:type="dxa"/>
          </w:tcPr>
          <w:p w:rsidR="00CA75EC" w:rsidRDefault="0004286D">
            <w:pPr>
              <w:pStyle w:val="TableParagraph"/>
              <w:spacing w:line="234" w:lineRule="exact"/>
              <w:ind w:left="12" w:right="4"/>
            </w:pPr>
            <w:r>
              <w:rPr>
                <w:spacing w:val="-10"/>
              </w:rPr>
              <w:t>0</w:t>
            </w:r>
          </w:p>
        </w:tc>
        <w:tc>
          <w:tcPr>
            <w:tcW w:w="1320" w:type="dxa"/>
          </w:tcPr>
          <w:p w:rsidR="00CA75EC" w:rsidRDefault="0004286D">
            <w:pPr>
              <w:pStyle w:val="TableParagraph"/>
              <w:spacing w:line="234" w:lineRule="exact"/>
              <w:ind w:left="10" w:right="3"/>
            </w:pPr>
            <w:r>
              <w:rPr>
                <w:spacing w:val="-2"/>
              </w:rPr>
              <w:t>1,007</w:t>
            </w:r>
          </w:p>
        </w:tc>
        <w:tc>
          <w:tcPr>
            <w:tcW w:w="1325" w:type="dxa"/>
          </w:tcPr>
          <w:p w:rsidR="00CA75EC" w:rsidRDefault="0004286D">
            <w:pPr>
              <w:pStyle w:val="TableParagraph"/>
              <w:spacing w:line="234" w:lineRule="exact"/>
              <w:ind w:left="7"/>
            </w:pPr>
            <w:r>
              <w:rPr>
                <w:spacing w:val="-2"/>
              </w:rPr>
              <w:t>8,931</w:t>
            </w:r>
          </w:p>
        </w:tc>
      </w:tr>
      <w:tr w:rsidR="00CA75EC">
        <w:trPr>
          <w:trHeight w:val="251"/>
        </w:trPr>
        <w:tc>
          <w:tcPr>
            <w:tcW w:w="650" w:type="dxa"/>
          </w:tcPr>
          <w:p w:rsidR="00CA75EC" w:rsidRDefault="0004286D">
            <w:pPr>
              <w:pStyle w:val="TableParagraph"/>
              <w:spacing w:line="232" w:lineRule="exact"/>
              <w:ind w:left="2"/>
            </w:pPr>
            <w:r>
              <w:rPr>
                <w:spacing w:val="-10"/>
              </w:rPr>
              <w:t>9</w:t>
            </w:r>
          </w:p>
        </w:tc>
        <w:tc>
          <w:tcPr>
            <w:tcW w:w="3614" w:type="dxa"/>
          </w:tcPr>
          <w:p w:rsidR="00CA75EC" w:rsidRDefault="0004286D">
            <w:pPr>
              <w:pStyle w:val="TableParagraph"/>
              <w:spacing w:line="232" w:lineRule="exact"/>
              <w:ind w:left="26"/>
              <w:jc w:val="left"/>
            </w:pPr>
            <w:r>
              <w:t>Котельная</w:t>
            </w:r>
            <w:r>
              <w:rPr>
                <w:spacing w:val="-4"/>
              </w:rPr>
              <w:t xml:space="preserve"> </w:t>
            </w:r>
            <w:r>
              <w:t>30лет</w:t>
            </w:r>
            <w:r>
              <w:rPr>
                <w:spacing w:val="-4"/>
              </w:rPr>
              <w:t xml:space="preserve"> </w:t>
            </w:r>
            <w:r>
              <w:rPr>
                <w:spacing w:val="-2"/>
              </w:rPr>
              <w:t>Победы</w:t>
            </w:r>
          </w:p>
        </w:tc>
        <w:tc>
          <w:tcPr>
            <w:tcW w:w="1320" w:type="dxa"/>
          </w:tcPr>
          <w:p w:rsidR="00CA75EC" w:rsidRDefault="0004286D">
            <w:pPr>
              <w:pStyle w:val="TableParagraph"/>
              <w:spacing w:line="232" w:lineRule="exact"/>
              <w:ind w:left="10" w:right="2"/>
            </w:pPr>
            <w:r>
              <w:rPr>
                <w:spacing w:val="-2"/>
              </w:rPr>
              <w:t>5,216</w:t>
            </w:r>
          </w:p>
        </w:tc>
        <w:tc>
          <w:tcPr>
            <w:tcW w:w="1342" w:type="dxa"/>
          </w:tcPr>
          <w:p w:rsidR="00CA75EC" w:rsidRDefault="0004286D">
            <w:pPr>
              <w:pStyle w:val="TableParagraph"/>
              <w:spacing w:line="232" w:lineRule="exact"/>
              <w:ind w:left="12" w:right="4"/>
            </w:pPr>
            <w:r>
              <w:rPr>
                <w:spacing w:val="-10"/>
              </w:rPr>
              <w:t>0</w:t>
            </w:r>
          </w:p>
        </w:tc>
        <w:tc>
          <w:tcPr>
            <w:tcW w:w="1320" w:type="dxa"/>
          </w:tcPr>
          <w:p w:rsidR="00CA75EC" w:rsidRDefault="0004286D">
            <w:pPr>
              <w:pStyle w:val="TableParagraph"/>
              <w:spacing w:line="232" w:lineRule="exact"/>
              <w:ind w:left="10" w:right="3"/>
            </w:pPr>
            <w:r>
              <w:rPr>
                <w:spacing w:val="-2"/>
              </w:rPr>
              <w:t>0,491</w:t>
            </w:r>
          </w:p>
        </w:tc>
        <w:tc>
          <w:tcPr>
            <w:tcW w:w="1325" w:type="dxa"/>
          </w:tcPr>
          <w:p w:rsidR="00CA75EC" w:rsidRDefault="0004286D">
            <w:pPr>
              <w:pStyle w:val="TableParagraph"/>
              <w:spacing w:line="232" w:lineRule="exact"/>
              <w:ind w:left="7"/>
            </w:pPr>
            <w:r>
              <w:rPr>
                <w:spacing w:val="-2"/>
              </w:rPr>
              <w:t>5,707</w:t>
            </w:r>
          </w:p>
        </w:tc>
      </w:tr>
      <w:tr w:rsidR="00CA75EC">
        <w:trPr>
          <w:trHeight w:val="505"/>
        </w:trPr>
        <w:tc>
          <w:tcPr>
            <w:tcW w:w="650" w:type="dxa"/>
          </w:tcPr>
          <w:p w:rsidR="00CA75EC" w:rsidRDefault="0004286D">
            <w:pPr>
              <w:pStyle w:val="TableParagraph"/>
              <w:spacing w:before="125"/>
              <w:ind w:left="2"/>
            </w:pPr>
            <w:r>
              <w:rPr>
                <w:spacing w:val="-5"/>
              </w:rPr>
              <w:t>10</w:t>
            </w:r>
          </w:p>
        </w:tc>
        <w:tc>
          <w:tcPr>
            <w:tcW w:w="3614" w:type="dxa"/>
          </w:tcPr>
          <w:p w:rsidR="00CA75EC" w:rsidRDefault="0004286D">
            <w:pPr>
              <w:pStyle w:val="TableParagraph"/>
              <w:spacing w:line="254" w:lineRule="exact"/>
              <w:ind w:left="26" w:right="1702"/>
              <w:jc w:val="left"/>
            </w:pPr>
            <w:r>
              <w:t xml:space="preserve">Котельная №1 </w:t>
            </w:r>
            <w:proofErr w:type="spellStart"/>
            <w:r>
              <w:t>мкрн</w:t>
            </w:r>
            <w:proofErr w:type="spellEnd"/>
            <w:r>
              <w:t>.</w:t>
            </w:r>
            <w:r>
              <w:rPr>
                <w:spacing w:val="-14"/>
              </w:rPr>
              <w:t xml:space="preserve"> </w:t>
            </w:r>
            <w:proofErr w:type="spellStart"/>
            <w:r>
              <w:t>Жданковский</w:t>
            </w:r>
            <w:proofErr w:type="spellEnd"/>
          </w:p>
        </w:tc>
        <w:tc>
          <w:tcPr>
            <w:tcW w:w="1320" w:type="dxa"/>
          </w:tcPr>
          <w:p w:rsidR="00CA75EC" w:rsidRDefault="0004286D">
            <w:pPr>
              <w:pStyle w:val="TableParagraph"/>
              <w:spacing w:before="125"/>
              <w:ind w:left="10" w:right="2"/>
            </w:pPr>
            <w:r>
              <w:rPr>
                <w:spacing w:val="-2"/>
              </w:rPr>
              <w:t>1,044</w:t>
            </w:r>
          </w:p>
        </w:tc>
        <w:tc>
          <w:tcPr>
            <w:tcW w:w="1342" w:type="dxa"/>
          </w:tcPr>
          <w:p w:rsidR="00CA75EC" w:rsidRDefault="0004286D">
            <w:pPr>
              <w:pStyle w:val="TableParagraph"/>
              <w:spacing w:before="125"/>
              <w:ind w:left="12" w:right="4"/>
            </w:pPr>
            <w:r>
              <w:rPr>
                <w:spacing w:val="-10"/>
              </w:rPr>
              <w:t>0</w:t>
            </w:r>
          </w:p>
        </w:tc>
        <w:tc>
          <w:tcPr>
            <w:tcW w:w="1320" w:type="dxa"/>
          </w:tcPr>
          <w:p w:rsidR="00CA75EC" w:rsidRDefault="0004286D">
            <w:pPr>
              <w:pStyle w:val="TableParagraph"/>
              <w:spacing w:before="125"/>
              <w:ind w:left="10" w:right="5"/>
            </w:pPr>
            <w:r>
              <w:rPr>
                <w:spacing w:val="-10"/>
              </w:rPr>
              <w:t>0</w:t>
            </w:r>
          </w:p>
        </w:tc>
        <w:tc>
          <w:tcPr>
            <w:tcW w:w="1325" w:type="dxa"/>
          </w:tcPr>
          <w:p w:rsidR="00CA75EC" w:rsidRDefault="0004286D">
            <w:pPr>
              <w:pStyle w:val="TableParagraph"/>
              <w:spacing w:before="125"/>
              <w:ind w:left="7"/>
            </w:pPr>
            <w:r>
              <w:rPr>
                <w:spacing w:val="-2"/>
              </w:rPr>
              <w:t>1,044</w:t>
            </w:r>
          </w:p>
        </w:tc>
      </w:tr>
      <w:tr w:rsidR="00CA75EC">
        <w:trPr>
          <w:trHeight w:val="251"/>
        </w:trPr>
        <w:tc>
          <w:tcPr>
            <w:tcW w:w="650" w:type="dxa"/>
          </w:tcPr>
          <w:p w:rsidR="00CA75EC" w:rsidRDefault="0004286D">
            <w:pPr>
              <w:pStyle w:val="TableParagraph"/>
              <w:spacing w:line="232" w:lineRule="exact"/>
              <w:ind w:left="2"/>
            </w:pPr>
            <w:r>
              <w:rPr>
                <w:spacing w:val="-5"/>
              </w:rPr>
              <w:t>11</w:t>
            </w:r>
          </w:p>
        </w:tc>
        <w:tc>
          <w:tcPr>
            <w:tcW w:w="3614" w:type="dxa"/>
          </w:tcPr>
          <w:p w:rsidR="00CA75EC" w:rsidRDefault="0004286D">
            <w:pPr>
              <w:pStyle w:val="TableParagraph"/>
              <w:spacing w:line="232" w:lineRule="exact"/>
              <w:ind w:left="26"/>
              <w:jc w:val="left"/>
            </w:pPr>
            <w:r>
              <w:t>Котельная</w:t>
            </w:r>
            <w:r>
              <w:rPr>
                <w:spacing w:val="-9"/>
              </w:rPr>
              <w:t xml:space="preserve"> </w:t>
            </w:r>
            <w:r>
              <w:t>БМК-</w:t>
            </w:r>
            <w:r>
              <w:rPr>
                <w:spacing w:val="-10"/>
              </w:rPr>
              <w:t>6</w:t>
            </w:r>
          </w:p>
        </w:tc>
        <w:tc>
          <w:tcPr>
            <w:tcW w:w="1320" w:type="dxa"/>
          </w:tcPr>
          <w:p w:rsidR="00CA75EC" w:rsidRDefault="0004286D">
            <w:pPr>
              <w:pStyle w:val="TableParagraph"/>
              <w:spacing w:line="232" w:lineRule="exact"/>
              <w:ind w:left="10" w:right="2"/>
            </w:pPr>
            <w:r>
              <w:rPr>
                <w:spacing w:val="-2"/>
              </w:rPr>
              <w:t>0,075</w:t>
            </w:r>
          </w:p>
        </w:tc>
        <w:tc>
          <w:tcPr>
            <w:tcW w:w="1342" w:type="dxa"/>
          </w:tcPr>
          <w:p w:rsidR="00CA75EC" w:rsidRDefault="0004286D">
            <w:pPr>
              <w:pStyle w:val="TableParagraph"/>
              <w:spacing w:line="232" w:lineRule="exact"/>
              <w:ind w:left="12" w:right="4"/>
            </w:pPr>
            <w:r>
              <w:rPr>
                <w:spacing w:val="-10"/>
              </w:rPr>
              <w:t>0</w:t>
            </w:r>
          </w:p>
        </w:tc>
        <w:tc>
          <w:tcPr>
            <w:tcW w:w="1320" w:type="dxa"/>
          </w:tcPr>
          <w:p w:rsidR="00CA75EC" w:rsidRDefault="0004286D">
            <w:pPr>
              <w:pStyle w:val="TableParagraph"/>
              <w:spacing w:line="232" w:lineRule="exact"/>
              <w:ind w:left="10" w:right="5"/>
            </w:pPr>
            <w:r>
              <w:rPr>
                <w:spacing w:val="-10"/>
              </w:rPr>
              <w:t>0</w:t>
            </w:r>
          </w:p>
        </w:tc>
        <w:tc>
          <w:tcPr>
            <w:tcW w:w="1325" w:type="dxa"/>
          </w:tcPr>
          <w:p w:rsidR="00CA75EC" w:rsidRDefault="0004286D">
            <w:pPr>
              <w:pStyle w:val="TableParagraph"/>
              <w:spacing w:line="232" w:lineRule="exact"/>
              <w:ind w:left="7"/>
            </w:pPr>
            <w:r>
              <w:rPr>
                <w:spacing w:val="-2"/>
              </w:rPr>
              <w:t>0,075</w:t>
            </w:r>
          </w:p>
        </w:tc>
      </w:tr>
      <w:tr w:rsidR="00CA75EC">
        <w:trPr>
          <w:trHeight w:val="251"/>
        </w:trPr>
        <w:tc>
          <w:tcPr>
            <w:tcW w:w="4264" w:type="dxa"/>
            <w:gridSpan w:val="2"/>
          </w:tcPr>
          <w:p w:rsidR="00CA75EC" w:rsidRDefault="0004286D">
            <w:pPr>
              <w:pStyle w:val="TableParagraph"/>
              <w:spacing w:line="232" w:lineRule="exact"/>
              <w:ind w:left="237"/>
              <w:jc w:val="left"/>
            </w:pPr>
            <w:r>
              <w:t>Всего</w:t>
            </w:r>
            <w:r>
              <w:rPr>
                <w:spacing w:val="-5"/>
              </w:rPr>
              <w:t xml:space="preserve"> </w:t>
            </w:r>
            <w:r>
              <w:t>по</w:t>
            </w:r>
            <w:r>
              <w:rPr>
                <w:spacing w:val="-5"/>
              </w:rPr>
              <w:t xml:space="preserve"> </w:t>
            </w:r>
            <w:r>
              <w:t>муниципальному</w:t>
            </w:r>
            <w:r>
              <w:rPr>
                <w:spacing w:val="-4"/>
              </w:rPr>
              <w:t xml:space="preserve"> </w:t>
            </w:r>
            <w:r>
              <w:rPr>
                <w:spacing w:val="-2"/>
              </w:rPr>
              <w:t>образованию</w:t>
            </w:r>
          </w:p>
        </w:tc>
        <w:tc>
          <w:tcPr>
            <w:tcW w:w="1320" w:type="dxa"/>
          </w:tcPr>
          <w:p w:rsidR="00CA75EC" w:rsidRDefault="0004286D">
            <w:pPr>
              <w:pStyle w:val="TableParagraph"/>
              <w:spacing w:line="232" w:lineRule="exact"/>
              <w:ind w:left="10" w:right="2"/>
            </w:pPr>
            <w:r>
              <w:rPr>
                <w:spacing w:val="-2"/>
              </w:rPr>
              <w:t>33,636</w:t>
            </w:r>
          </w:p>
        </w:tc>
        <w:tc>
          <w:tcPr>
            <w:tcW w:w="1342" w:type="dxa"/>
          </w:tcPr>
          <w:p w:rsidR="00CA75EC" w:rsidRDefault="0004286D">
            <w:pPr>
              <w:pStyle w:val="TableParagraph"/>
              <w:spacing w:line="232" w:lineRule="exact"/>
              <w:ind w:left="12" w:right="4"/>
            </w:pPr>
            <w:r>
              <w:rPr>
                <w:spacing w:val="-10"/>
              </w:rPr>
              <w:t>0</w:t>
            </w:r>
          </w:p>
        </w:tc>
        <w:tc>
          <w:tcPr>
            <w:tcW w:w="1320" w:type="dxa"/>
          </w:tcPr>
          <w:p w:rsidR="00CA75EC" w:rsidRDefault="0004286D">
            <w:pPr>
              <w:pStyle w:val="TableParagraph"/>
              <w:spacing w:line="232" w:lineRule="exact"/>
              <w:ind w:left="10" w:right="3"/>
            </w:pPr>
            <w:r>
              <w:rPr>
                <w:spacing w:val="-2"/>
              </w:rPr>
              <w:t>2,162</w:t>
            </w:r>
          </w:p>
        </w:tc>
        <w:tc>
          <w:tcPr>
            <w:tcW w:w="1325" w:type="dxa"/>
          </w:tcPr>
          <w:p w:rsidR="00CA75EC" w:rsidRDefault="0004286D">
            <w:pPr>
              <w:pStyle w:val="TableParagraph"/>
              <w:spacing w:line="232" w:lineRule="exact"/>
              <w:ind w:left="7"/>
            </w:pPr>
            <w:r>
              <w:rPr>
                <w:spacing w:val="-2"/>
              </w:rPr>
              <w:t>35,798</w:t>
            </w:r>
          </w:p>
        </w:tc>
      </w:tr>
    </w:tbl>
    <w:p w:rsidR="00CA75EC" w:rsidRDefault="00CA75EC">
      <w:pPr>
        <w:pStyle w:val="a3"/>
        <w:spacing w:before="125"/>
        <w:jc w:val="left"/>
        <w:rPr>
          <w:b/>
        </w:rPr>
      </w:pPr>
    </w:p>
    <w:p w:rsidR="00CA75EC" w:rsidRDefault="0004286D">
      <w:pPr>
        <w:pStyle w:val="a4"/>
        <w:numPr>
          <w:ilvl w:val="2"/>
          <w:numId w:val="32"/>
        </w:numPr>
        <w:tabs>
          <w:tab w:val="left" w:pos="832"/>
        </w:tabs>
        <w:spacing w:line="360" w:lineRule="auto"/>
        <w:ind w:right="134" w:firstLine="0"/>
        <w:jc w:val="both"/>
        <w:rPr>
          <w:i/>
          <w:sz w:val="24"/>
        </w:rPr>
      </w:pPr>
      <w:r>
        <w:rPr>
          <w:i/>
          <w:sz w:val="24"/>
        </w:rPr>
        <w:t>Описание</w:t>
      </w:r>
      <w:r>
        <w:rPr>
          <w:sz w:val="24"/>
        </w:rPr>
        <w:t xml:space="preserve"> </w:t>
      </w:r>
      <w:r>
        <w:rPr>
          <w:i/>
          <w:sz w:val="24"/>
        </w:rPr>
        <w:t>случаев</w:t>
      </w:r>
      <w:r>
        <w:rPr>
          <w:sz w:val="24"/>
        </w:rPr>
        <w:t xml:space="preserve"> </w:t>
      </w:r>
      <w:r>
        <w:rPr>
          <w:i/>
          <w:sz w:val="24"/>
        </w:rPr>
        <w:t>и</w:t>
      </w:r>
      <w:r>
        <w:rPr>
          <w:sz w:val="24"/>
        </w:rPr>
        <w:t xml:space="preserve"> </w:t>
      </w:r>
      <w:r>
        <w:rPr>
          <w:i/>
          <w:sz w:val="24"/>
        </w:rPr>
        <w:t>условий</w:t>
      </w:r>
      <w:r>
        <w:rPr>
          <w:sz w:val="24"/>
        </w:rPr>
        <w:t xml:space="preserve"> </w:t>
      </w:r>
      <w:r>
        <w:rPr>
          <w:i/>
          <w:sz w:val="24"/>
        </w:rPr>
        <w:t>применения</w:t>
      </w:r>
      <w:r>
        <w:rPr>
          <w:sz w:val="24"/>
        </w:rPr>
        <w:t xml:space="preserve"> </w:t>
      </w:r>
      <w:r>
        <w:rPr>
          <w:i/>
          <w:sz w:val="24"/>
        </w:rPr>
        <w:t>отопления</w:t>
      </w:r>
      <w:r>
        <w:rPr>
          <w:sz w:val="24"/>
        </w:rPr>
        <w:t xml:space="preserve"> </w:t>
      </w:r>
      <w:r>
        <w:rPr>
          <w:i/>
          <w:sz w:val="24"/>
        </w:rPr>
        <w:t>жилых</w:t>
      </w:r>
      <w:r>
        <w:rPr>
          <w:sz w:val="24"/>
        </w:rPr>
        <w:t xml:space="preserve"> </w:t>
      </w:r>
      <w:r>
        <w:rPr>
          <w:i/>
          <w:sz w:val="24"/>
        </w:rPr>
        <w:t>помещений,</w:t>
      </w:r>
      <w:r>
        <w:rPr>
          <w:sz w:val="24"/>
        </w:rPr>
        <w:t xml:space="preserve"> </w:t>
      </w:r>
      <w:r>
        <w:rPr>
          <w:i/>
          <w:sz w:val="24"/>
        </w:rPr>
        <w:t>в</w:t>
      </w:r>
      <w:r>
        <w:rPr>
          <w:sz w:val="24"/>
        </w:rPr>
        <w:t xml:space="preserve"> </w:t>
      </w:r>
      <w:r>
        <w:rPr>
          <w:i/>
          <w:sz w:val="24"/>
        </w:rPr>
        <w:t>многоквартирных</w:t>
      </w:r>
      <w:r>
        <w:rPr>
          <w:sz w:val="24"/>
        </w:rPr>
        <w:t xml:space="preserve"> </w:t>
      </w:r>
      <w:r>
        <w:rPr>
          <w:i/>
          <w:sz w:val="24"/>
        </w:rPr>
        <w:t>домах,</w:t>
      </w:r>
      <w:r>
        <w:rPr>
          <w:sz w:val="24"/>
        </w:rPr>
        <w:t xml:space="preserve"> </w:t>
      </w:r>
      <w:r>
        <w:rPr>
          <w:i/>
          <w:sz w:val="24"/>
        </w:rPr>
        <w:t>с</w:t>
      </w:r>
      <w:r>
        <w:rPr>
          <w:sz w:val="24"/>
        </w:rPr>
        <w:t xml:space="preserve"> </w:t>
      </w:r>
      <w:r>
        <w:rPr>
          <w:i/>
          <w:sz w:val="24"/>
        </w:rPr>
        <w:t>использованием</w:t>
      </w:r>
      <w:r>
        <w:rPr>
          <w:sz w:val="24"/>
        </w:rPr>
        <w:t xml:space="preserve"> </w:t>
      </w:r>
      <w:r>
        <w:rPr>
          <w:i/>
          <w:sz w:val="24"/>
        </w:rPr>
        <w:t>индивидуальных</w:t>
      </w:r>
      <w:r>
        <w:rPr>
          <w:sz w:val="24"/>
        </w:rPr>
        <w:t xml:space="preserve"> </w:t>
      </w:r>
      <w:r>
        <w:rPr>
          <w:i/>
          <w:sz w:val="24"/>
        </w:rPr>
        <w:t>квартирных</w:t>
      </w:r>
      <w:r>
        <w:rPr>
          <w:sz w:val="24"/>
        </w:rPr>
        <w:t xml:space="preserve"> </w:t>
      </w:r>
      <w:r>
        <w:rPr>
          <w:i/>
          <w:sz w:val="24"/>
        </w:rPr>
        <w:t>источников</w:t>
      </w:r>
      <w:r>
        <w:rPr>
          <w:sz w:val="24"/>
        </w:rPr>
        <w:t xml:space="preserve"> </w:t>
      </w:r>
      <w:r>
        <w:rPr>
          <w:i/>
          <w:sz w:val="24"/>
        </w:rPr>
        <w:t>тепловой</w:t>
      </w:r>
      <w:r>
        <w:rPr>
          <w:sz w:val="24"/>
        </w:rPr>
        <w:t xml:space="preserve"> </w:t>
      </w:r>
      <w:r>
        <w:rPr>
          <w:i/>
          <w:sz w:val="24"/>
        </w:rPr>
        <w:t>энергии</w:t>
      </w:r>
    </w:p>
    <w:p w:rsidR="00CA75EC" w:rsidRDefault="0004286D">
      <w:pPr>
        <w:pStyle w:val="a3"/>
        <w:spacing w:line="360" w:lineRule="auto"/>
        <w:ind w:left="142" w:right="132" w:firstLine="707"/>
      </w:pPr>
      <w:r>
        <w:t xml:space="preserve">Случаев применения отопления жилых помещений, в многоквартирных домах, с использованием индивидуальных квартирных источников тепловой энергии не </w:t>
      </w:r>
      <w:r>
        <w:rPr>
          <w:spacing w:val="-2"/>
        </w:rPr>
        <w:t>зафиксировано.</w:t>
      </w:r>
    </w:p>
    <w:p w:rsidR="00CA75EC" w:rsidRDefault="0004286D">
      <w:pPr>
        <w:pStyle w:val="a3"/>
        <w:spacing w:before="120"/>
        <w:ind w:left="850"/>
      </w:pPr>
      <w:r>
        <w:t>В</w:t>
      </w:r>
      <w:r>
        <w:rPr>
          <w:spacing w:val="13"/>
        </w:rPr>
        <w:t xml:space="preserve"> </w:t>
      </w:r>
      <w:r>
        <w:t>силу</w:t>
      </w:r>
      <w:r>
        <w:rPr>
          <w:spacing w:val="11"/>
        </w:rPr>
        <w:t xml:space="preserve"> </w:t>
      </w:r>
      <w:r>
        <w:t>требований</w:t>
      </w:r>
      <w:r>
        <w:rPr>
          <w:spacing w:val="12"/>
        </w:rPr>
        <w:t xml:space="preserve"> </w:t>
      </w:r>
      <w:r>
        <w:t>п.15</w:t>
      </w:r>
      <w:r>
        <w:rPr>
          <w:spacing w:val="13"/>
        </w:rPr>
        <w:t xml:space="preserve"> </w:t>
      </w:r>
      <w:r>
        <w:t>Статьи</w:t>
      </w:r>
      <w:r>
        <w:rPr>
          <w:spacing w:val="13"/>
        </w:rPr>
        <w:t xml:space="preserve"> </w:t>
      </w:r>
      <w:r>
        <w:t>14</w:t>
      </w:r>
      <w:r>
        <w:rPr>
          <w:spacing w:val="11"/>
        </w:rPr>
        <w:t xml:space="preserve"> </w:t>
      </w:r>
      <w:r>
        <w:t>Федерального</w:t>
      </w:r>
      <w:r>
        <w:rPr>
          <w:spacing w:val="13"/>
        </w:rPr>
        <w:t xml:space="preserve"> </w:t>
      </w:r>
      <w:r>
        <w:t>закона</w:t>
      </w:r>
      <w:r>
        <w:rPr>
          <w:spacing w:val="12"/>
        </w:rPr>
        <w:t xml:space="preserve"> </w:t>
      </w:r>
      <w:r>
        <w:t>от</w:t>
      </w:r>
      <w:r>
        <w:rPr>
          <w:spacing w:val="14"/>
        </w:rPr>
        <w:t xml:space="preserve"> </w:t>
      </w:r>
      <w:r>
        <w:t>27.07.2010</w:t>
      </w:r>
      <w:r>
        <w:rPr>
          <w:spacing w:val="12"/>
        </w:rPr>
        <w:t xml:space="preserve"> </w:t>
      </w:r>
      <w:r>
        <w:t>г.</w:t>
      </w:r>
      <w:r>
        <w:rPr>
          <w:spacing w:val="13"/>
        </w:rPr>
        <w:t xml:space="preserve"> </w:t>
      </w:r>
      <w:r>
        <w:t>№190-</w:t>
      </w:r>
      <w:r>
        <w:rPr>
          <w:spacing w:val="-5"/>
        </w:rPr>
        <w:t>ФЗ</w:t>
      </w:r>
    </w:p>
    <w:p w:rsidR="00CA75EC" w:rsidRDefault="0004286D">
      <w:pPr>
        <w:pStyle w:val="a3"/>
        <w:spacing w:before="137" w:line="360" w:lineRule="auto"/>
        <w:ind w:left="142" w:right="132"/>
      </w:pPr>
      <w:r>
        <w:t>«О теплоснабжении», запрещается переход на отопление жилых помещений в многоквартирных</w:t>
      </w:r>
      <w:r>
        <w:rPr>
          <w:spacing w:val="60"/>
          <w:w w:val="150"/>
        </w:rPr>
        <w:t xml:space="preserve"> </w:t>
      </w:r>
      <w:r>
        <w:t>домах</w:t>
      </w:r>
      <w:r>
        <w:rPr>
          <w:spacing w:val="60"/>
          <w:w w:val="150"/>
        </w:rPr>
        <w:t xml:space="preserve"> </w:t>
      </w:r>
      <w:r>
        <w:t>с</w:t>
      </w:r>
      <w:r>
        <w:rPr>
          <w:spacing w:val="60"/>
          <w:w w:val="150"/>
        </w:rPr>
        <w:t xml:space="preserve"> </w:t>
      </w:r>
      <w:r>
        <w:t>использованием</w:t>
      </w:r>
      <w:r>
        <w:rPr>
          <w:spacing w:val="59"/>
          <w:w w:val="150"/>
        </w:rPr>
        <w:t xml:space="preserve"> </w:t>
      </w:r>
      <w:r>
        <w:t>индивидуальных</w:t>
      </w:r>
      <w:r>
        <w:rPr>
          <w:spacing w:val="60"/>
          <w:w w:val="150"/>
        </w:rPr>
        <w:t xml:space="preserve"> </w:t>
      </w:r>
      <w:r>
        <w:t>квартирных</w:t>
      </w:r>
      <w:r>
        <w:rPr>
          <w:spacing w:val="61"/>
          <w:w w:val="150"/>
        </w:rPr>
        <w:t xml:space="preserve"> </w:t>
      </w:r>
      <w:r>
        <w:rPr>
          <w:spacing w:val="-2"/>
        </w:rPr>
        <w:t>источников</w:t>
      </w:r>
    </w:p>
    <w:p w:rsidR="00CA75EC" w:rsidRDefault="00CA75EC">
      <w:pPr>
        <w:pStyle w:val="a3"/>
        <w:spacing w:line="360" w:lineRule="auto"/>
        <w:sectPr w:rsidR="00CA75EC">
          <w:type w:val="continuous"/>
          <w:pgSz w:w="11900" w:h="16840"/>
          <w:pgMar w:top="1120" w:right="708" w:bottom="960" w:left="1559" w:header="0" w:footer="779" w:gutter="0"/>
          <w:cols w:space="720"/>
        </w:sectPr>
      </w:pPr>
    </w:p>
    <w:p w:rsidR="00CA75EC" w:rsidRDefault="0004286D">
      <w:pPr>
        <w:pStyle w:val="a3"/>
        <w:spacing w:before="72" w:line="360" w:lineRule="auto"/>
        <w:ind w:left="142" w:right="134"/>
      </w:pPr>
      <w:r>
        <w:lastRenderedPageBreak/>
        <w:t>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CA75EC" w:rsidRDefault="0004286D">
      <w:pPr>
        <w:pStyle w:val="a3"/>
        <w:spacing w:before="1" w:line="360" w:lineRule="auto"/>
        <w:ind w:left="142" w:right="133" w:firstLine="708"/>
      </w:pPr>
      <w: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w:t>
      </w:r>
      <w:r>
        <w:rPr>
          <w:spacing w:val="-1"/>
        </w:rPr>
        <w:t xml:space="preserve"> </w:t>
      </w:r>
      <w:r>
        <w:t>с</w:t>
      </w:r>
      <w:r>
        <w:rPr>
          <w:spacing w:val="-3"/>
        </w:rPr>
        <w:t xml:space="preserve"> </w:t>
      </w:r>
      <w:r>
        <w:t>использованием</w:t>
      </w:r>
      <w:r>
        <w:rPr>
          <w:spacing w:val="-3"/>
        </w:rPr>
        <w:t xml:space="preserve"> </w:t>
      </w:r>
      <w:r>
        <w:t>индивидуальных</w:t>
      </w:r>
      <w:r>
        <w:rPr>
          <w:spacing w:val="-5"/>
        </w:rPr>
        <w:t xml:space="preserve"> </w:t>
      </w:r>
      <w:r>
        <w:t>квартирных</w:t>
      </w:r>
      <w:r>
        <w:rPr>
          <w:spacing w:val="-2"/>
        </w:rPr>
        <w:t xml:space="preserve"> </w:t>
      </w:r>
      <w:r>
        <w:t>источников</w:t>
      </w:r>
      <w:r>
        <w:rPr>
          <w:spacing w:val="-3"/>
        </w:rPr>
        <w:t xml:space="preserve"> </w:t>
      </w:r>
      <w:r>
        <w:t>тепловой</w:t>
      </w:r>
      <w:r>
        <w:rPr>
          <w:spacing w:val="-1"/>
        </w:rPr>
        <w:t xml:space="preserve"> </w:t>
      </w:r>
      <w:r>
        <w:t>энергии.</w:t>
      </w:r>
    </w:p>
    <w:p w:rsidR="00CA75EC" w:rsidRDefault="0004286D">
      <w:pPr>
        <w:pStyle w:val="a4"/>
        <w:numPr>
          <w:ilvl w:val="2"/>
          <w:numId w:val="32"/>
        </w:numPr>
        <w:tabs>
          <w:tab w:val="left" w:pos="805"/>
        </w:tabs>
        <w:spacing w:before="119" w:line="360" w:lineRule="auto"/>
        <w:ind w:right="134" w:firstLine="0"/>
        <w:jc w:val="both"/>
        <w:rPr>
          <w:i/>
          <w:sz w:val="24"/>
        </w:rPr>
      </w:pPr>
      <w:r>
        <w:rPr>
          <w:i/>
          <w:sz w:val="24"/>
        </w:rPr>
        <w:t>Описание</w:t>
      </w:r>
      <w:r>
        <w:rPr>
          <w:sz w:val="24"/>
        </w:rPr>
        <w:t xml:space="preserve"> </w:t>
      </w:r>
      <w:r>
        <w:rPr>
          <w:i/>
          <w:sz w:val="24"/>
        </w:rPr>
        <w:t>величины</w:t>
      </w:r>
      <w:r>
        <w:rPr>
          <w:sz w:val="24"/>
        </w:rPr>
        <w:t xml:space="preserve"> </w:t>
      </w:r>
      <w:r>
        <w:rPr>
          <w:i/>
          <w:sz w:val="24"/>
        </w:rPr>
        <w:t>потребления</w:t>
      </w:r>
      <w:r>
        <w:rPr>
          <w:sz w:val="24"/>
        </w:rPr>
        <w:t xml:space="preserve"> </w:t>
      </w:r>
      <w:r>
        <w:rPr>
          <w:i/>
          <w:sz w:val="24"/>
        </w:rPr>
        <w:t>тепловой</w:t>
      </w:r>
      <w:r>
        <w:rPr>
          <w:sz w:val="24"/>
        </w:rPr>
        <w:t xml:space="preserve"> </w:t>
      </w:r>
      <w:r>
        <w:rPr>
          <w:i/>
          <w:sz w:val="24"/>
        </w:rPr>
        <w:t>энергии,</w:t>
      </w:r>
      <w:r>
        <w:rPr>
          <w:sz w:val="24"/>
        </w:rPr>
        <w:t xml:space="preserve"> </w:t>
      </w:r>
      <w:r>
        <w:rPr>
          <w:i/>
          <w:sz w:val="24"/>
        </w:rPr>
        <w:t>в</w:t>
      </w:r>
      <w:r>
        <w:rPr>
          <w:sz w:val="24"/>
        </w:rPr>
        <w:t xml:space="preserve"> </w:t>
      </w:r>
      <w:r>
        <w:rPr>
          <w:i/>
          <w:sz w:val="24"/>
        </w:rPr>
        <w:t>расчетных</w:t>
      </w:r>
      <w:r>
        <w:rPr>
          <w:sz w:val="24"/>
        </w:rPr>
        <w:t xml:space="preserve"> </w:t>
      </w:r>
      <w:r>
        <w:rPr>
          <w:i/>
          <w:sz w:val="24"/>
        </w:rPr>
        <w:t>элементах</w:t>
      </w:r>
      <w:r>
        <w:rPr>
          <w:sz w:val="24"/>
        </w:rPr>
        <w:t xml:space="preserve"> </w:t>
      </w:r>
      <w:r>
        <w:rPr>
          <w:i/>
          <w:sz w:val="24"/>
        </w:rPr>
        <w:t>территориального</w:t>
      </w:r>
      <w:r>
        <w:rPr>
          <w:sz w:val="24"/>
        </w:rPr>
        <w:t xml:space="preserve"> </w:t>
      </w:r>
      <w:r>
        <w:rPr>
          <w:i/>
          <w:sz w:val="24"/>
        </w:rPr>
        <w:t>деления,</w:t>
      </w:r>
      <w:r>
        <w:rPr>
          <w:sz w:val="24"/>
        </w:rPr>
        <w:t xml:space="preserve"> </w:t>
      </w:r>
      <w:r>
        <w:rPr>
          <w:i/>
          <w:sz w:val="24"/>
        </w:rPr>
        <w:t>за</w:t>
      </w:r>
      <w:r>
        <w:rPr>
          <w:sz w:val="24"/>
        </w:rPr>
        <w:t xml:space="preserve"> </w:t>
      </w:r>
      <w:r>
        <w:rPr>
          <w:i/>
          <w:sz w:val="24"/>
        </w:rPr>
        <w:t>отопительный</w:t>
      </w:r>
      <w:r>
        <w:rPr>
          <w:sz w:val="24"/>
        </w:rPr>
        <w:t xml:space="preserve"> </w:t>
      </w:r>
      <w:r>
        <w:rPr>
          <w:i/>
          <w:sz w:val="24"/>
        </w:rPr>
        <w:t>период</w:t>
      </w:r>
      <w:r>
        <w:rPr>
          <w:sz w:val="24"/>
        </w:rPr>
        <w:t xml:space="preserve"> </w:t>
      </w:r>
      <w:r>
        <w:rPr>
          <w:i/>
          <w:sz w:val="24"/>
        </w:rPr>
        <w:t>и</w:t>
      </w:r>
      <w:r>
        <w:rPr>
          <w:sz w:val="24"/>
        </w:rPr>
        <w:t xml:space="preserve"> </w:t>
      </w:r>
      <w:r>
        <w:rPr>
          <w:i/>
          <w:sz w:val="24"/>
        </w:rPr>
        <w:t>за</w:t>
      </w:r>
      <w:r>
        <w:rPr>
          <w:sz w:val="24"/>
        </w:rPr>
        <w:t xml:space="preserve"> </w:t>
      </w:r>
      <w:r>
        <w:rPr>
          <w:i/>
          <w:sz w:val="24"/>
        </w:rPr>
        <w:t>год</w:t>
      </w:r>
      <w:r>
        <w:rPr>
          <w:sz w:val="24"/>
        </w:rPr>
        <w:t xml:space="preserve"> </w:t>
      </w:r>
      <w:r>
        <w:rPr>
          <w:i/>
          <w:sz w:val="24"/>
        </w:rPr>
        <w:t>в</w:t>
      </w:r>
      <w:r>
        <w:rPr>
          <w:sz w:val="24"/>
        </w:rPr>
        <w:t xml:space="preserve"> </w:t>
      </w:r>
      <w:r>
        <w:rPr>
          <w:i/>
          <w:sz w:val="24"/>
        </w:rPr>
        <w:t>целом</w:t>
      </w:r>
    </w:p>
    <w:p w:rsidR="00CA75EC" w:rsidRDefault="0004286D">
      <w:pPr>
        <w:pStyle w:val="a3"/>
        <w:spacing w:line="360" w:lineRule="auto"/>
        <w:ind w:left="142" w:right="132" w:firstLine="708"/>
      </w:pPr>
      <w:r>
        <w:t>Сведения об объёмах потребления тепловой энергии, в расчетных элементах территориального деления,</w:t>
      </w:r>
      <w:r>
        <w:rPr>
          <w:spacing w:val="-1"/>
        </w:rPr>
        <w:t xml:space="preserve"> </w:t>
      </w:r>
      <w:r>
        <w:t>за отопительный период и за год в</w:t>
      </w:r>
      <w:r>
        <w:rPr>
          <w:spacing w:val="-2"/>
        </w:rPr>
        <w:t xml:space="preserve"> </w:t>
      </w:r>
      <w:r>
        <w:t xml:space="preserve">целом приведены в таблице </w:t>
      </w:r>
      <w:r>
        <w:rPr>
          <w:spacing w:val="-4"/>
        </w:rPr>
        <w:t>17.</w:t>
      </w:r>
    </w:p>
    <w:p w:rsidR="00CA75EC" w:rsidRDefault="0004286D">
      <w:pPr>
        <w:pStyle w:val="3"/>
        <w:spacing w:before="1"/>
        <w:ind w:left="493" w:firstLine="16"/>
        <w:jc w:val="left"/>
      </w:pPr>
      <w:r>
        <w:t>Таблица</w:t>
      </w:r>
      <w:r>
        <w:rPr>
          <w:b w:val="0"/>
          <w:spacing w:val="-2"/>
        </w:rPr>
        <w:t xml:space="preserve"> </w:t>
      </w:r>
      <w:r>
        <w:t>17</w:t>
      </w:r>
      <w:r>
        <w:rPr>
          <w:b w:val="0"/>
          <w:spacing w:val="-2"/>
        </w:rPr>
        <w:t xml:space="preserve"> </w:t>
      </w:r>
      <w:r>
        <w:t>–</w:t>
      </w:r>
      <w:r>
        <w:rPr>
          <w:b w:val="0"/>
          <w:spacing w:val="-2"/>
        </w:rPr>
        <w:t xml:space="preserve"> </w:t>
      </w:r>
      <w:r>
        <w:t>Сведения</w:t>
      </w:r>
      <w:r>
        <w:rPr>
          <w:b w:val="0"/>
          <w:spacing w:val="-3"/>
        </w:rPr>
        <w:t xml:space="preserve"> </w:t>
      </w:r>
      <w:r>
        <w:t>об</w:t>
      </w:r>
      <w:r>
        <w:rPr>
          <w:b w:val="0"/>
          <w:spacing w:val="-2"/>
        </w:rPr>
        <w:t xml:space="preserve"> </w:t>
      </w:r>
      <w:r>
        <w:t>объёмах</w:t>
      </w:r>
      <w:r>
        <w:rPr>
          <w:b w:val="0"/>
          <w:spacing w:val="-2"/>
        </w:rPr>
        <w:t xml:space="preserve"> </w:t>
      </w:r>
      <w:r>
        <w:t>потребления</w:t>
      </w:r>
      <w:r>
        <w:rPr>
          <w:b w:val="0"/>
          <w:spacing w:val="-3"/>
        </w:rPr>
        <w:t xml:space="preserve"> </w:t>
      </w:r>
      <w:r>
        <w:t>тепловой</w:t>
      </w:r>
      <w:r>
        <w:rPr>
          <w:b w:val="0"/>
          <w:spacing w:val="-1"/>
        </w:rPr>
        <w:t xml:space="preserve"> </w:t>
      </w:r>
      <w:r>
        <w:t>энергии</w:t>
      </w:r>
      <w:r>
        <w:rPr>
          <w:b w:val="0"/>
          <w:spacing w:val="-4"/>
        </w:rPr>
        <w:t xml:space="preserve"> </w:t>
      </w:r>
      <w:r>
        <w:t>в</w:t>
      </w:r>
      <w:r>
        <w:rPr>
          <w:b w:val="0"/>
          <w:spacing w:val="-2"/>
        </w:rPr>
        <w:t xml:space="preserve"> </w:t>
      </w:r>
      <w:r>
        <w:t>расчетных</w:t>
      </w:r>
      <w:r>
        <w:rPr>
          <w:b w:val="0"/>
        </w:rPr>
        <w:t xml:space="preserve"> </w:t>
      </w:r>
      <w:r>
        <w:t>элементах</w:t>
      </w:r>
      <w:r>
        <w:rPr>
          <w:b w:val="0"/>
          <w:spacing w:val="-9"/>
        </w:rPr>
        <w:t xml:space="preserve"> </w:t>
      </w:r>
      <w:r>
        <w:t>территориального</w:t>
      </w:r>
      <w:r>
        <w:rPr>
          <w:b w:val="0"/>
          <w:spacing w:val="-9"/>
        </w:rPr>
        <w:t xml:space="preserve"> </w:t>
      </w:r>
      <w:r>
        <w:t>деления</w:t>
      </w:r>
      <w:r>
        <w:rPr>
          <w:b w:val="0"/>
          <w:spacing w:val="-9"/>
        </w:rPr>
        <w:t xml:space="preserve"> </w:t>
      </w:r>
      <w:r>
        <w:t>за</w:t>
      </w:r>
      <w:r>
        <w:rPr>
          <w:b w:val="0"/>
          <w:spacing w:val="-9"/>
        </w:rPr>
        <w:t xml:space="preserve"> </w:t>
      </w:r>
      <w:r>
        <w:t>отопительный</w:t>
      </w:r>
      <w:r>
        <w:rPr>
          <w:b w:val="0"/>
          <w:spacing w:val="-7"/>
        </w:rPr>
        <w:t xml:space="preserve"> </w:t>
      </w:r>
      <w:r>
        <w:t>период</w:t>
      </w:r>
      <w:r>
        <w:rPr>
          <w:b w:val="0"/>
          <w:spacing w:val="-8"/>
        </w:rPr>
        <w:t xml:space="preserve"> </w:t>
      </w:r>
      <w:r>
        <w:t>и</w:t>
      </w:r>
      <w:r>
        <w:rPr>
          <w:b w:val="0"/>
          <w:spacing w:val="-8"/>
        </w:rPr>
        <w:t xml:space="preserve"> </w:t>
      </w:r>
      <w:r>
        <w:t>за</w:t>
      </w:r>
      <w:r>
        <w:rPr>
          <w:b w:val="0"/>
          <w:spacing w:val="-8"/>
        </w:rPr>
        <w:t xml:space="preserve"> </w:t>
      </w:r>
      <w:r>
        <w:t>год</w:t>
      </w:r>
      <w:r>
        <w:rPr>
          <w:b w:val="0"/>
          <w:spacing w:val="-8"/>
        </w:rPr>
        <w:t xml:space="preserve"> </w:t>
      </w:r>
      <w:r>
        <w:t>в</w:t>
      </w:r>
      <w:r>
        <w:rPr>
          <w:b w:val="0"/>
          <w:spacing w:val="-8"/>
        </w:rPr>
        <w:t xml:space="preserve"> </w:t>
      </w:r>
      <w:r>
        <w:rPr>
          <w:spacing w:val="-2"/>
        </w:rPr>
        <w:t>целом</w:t>
      </w: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
        <w:gridCol w:w="4452"/>
        <w:gridCol w:w="2263"/>
        <w:gridCol w:w="2227"/>
      </w:tblGrid>
      <w:tr w:rsidR="00CA75EC">
        <w:trPr>
          <w:trHeight w:val="1770"/>
        </w:trPr>
        <w:tc>
          <w:tcPr>
            <w:tcW w:w="629" w:type="dxa"/>
          </w:tcPr>
          <w:p w:rsidR="00CA75EC" w:rsidRDefault="00CA75EC">
            <w:pPr>
              <w:pStyle w:val="TableParagraph"/>
              <w:jc w:val="left"/>
              <w:rPr>
                <w:b/>
              </w:rPr>
            </w:pPr>
          </w:p>
          <w:p w:rsidR="00CA75EC" w:rsidRDefault="00CA75EC">
            <w:pPr>
              <w:pStyle w:val="TableParagraph"/>
              <w:spacing w:before="126"/>
              <w:jc w:val="left"/>
              <w:rPr>
                <w:b/>
              </w:rPr>
            </w:pPr>
          </w:p>
          <w:p w:rsidR="00CA75EC" w:rsidRDefault="0004286D">
            <w:pPr>
              <w:pStyle w:val="TableParagraph"/>
              <w:ind w:left="153" w:right="143" w:firstLine="48"/>
              <w:jc w:val="left"/>
              <w:rPr>
                <w:b/>
              </w:rPr>
            </w:pPr>
            <w:r>
              <w:rPr>
                <w:b/>
                <w:spacing w:val="-10"/>
              </w:rPr>
              <w:t>№</w:t>
            </w:r>
            <w:r>
              <w:rPr>
                <w:spacing w:val="-10"/>
              </w:rPr>
              <w:t xml:space="preserve"> </w:t>
            </w:r>
            <w:r>
              <w:rPr>
                <w:b/>
                <w:spacing w:val="-4"/>
              </w:rPr>
              <w:t>п/п</w:t>
            </w:r>
          </w:p>
        </w:tc>
        <w:tc>
          <w:tcPr>
            <w:tcW w:w="4452" w:type="dxa"/>
          </w:tcPr>
          <w:p w:rsidR="00CA75EC" w:rsidRDefault="00CA75EC">
            <w:pPr>
              <w:pStyle w:val="TableParagraph"/>
              <w:jc w:val="left"/>
              <w:rPr>
                <w:b/>
              </w:rPr>
            </w:pPr>
          </w:p>
          <w:p w:rsidR="00CA75EC" w:rsidRDefault="00CA75EC">
            <w:pPr>
              <w:pStyle w:val="TableParagraph"/>
              <w:spacing w:before="250"/>
              <w:jc w:val="left"/>
              <w:rPr>
                <w:b/>
              </w:rPr>
            </w:pPr>
          </w:p>
          <w:p w:rsidR="00CA75EC" w:rsidRDefault="0004286D">
            <w:pPr>
              <w:pStyle w:val="TableParagraph"/>
              <w:spacing w:before="1"/>
              <w:ind w:left="909"/>
              <w:jc w:val="left"/>
              <w:rPr>
                <w:b/>
              </w:rPr>
            </w:pPr>
            <w:r>
              <w:rPr>
                <w:b/>
              </w:rPr>
              <w:t>Наименование</w:t>
            </w:r>
            <w:r>
              <w:rPr>
                <w:spacing w:val="47"/>
              </w:rPr>
              <w:t xml:space="preserve"> </w:t>
            </w:r>
            <w:r>
              <w:rPr>
                <w:b/>
                <w:spacing w:val="-2"/>
              </w:rPr>
              <w:t>котельной</w:t>
            </w:r>
          </w:p>
        </w:tc>
        <w:tc>
          <w:tcPr>
            <w:tcW w:w="2263" w:type="dxa"/>
          </w:tcPr>
          <w:p w:rsidR="00CA75EC" w:rsidRDefault="0004286D">
            <w:pPr>
              <w:pStyle w:val="TableParagraph"/>
              <w:spacing w:before="250"/>
              <w:ind w:left="49" w:right="43" w:hanging="1"/>
              <w:rPr>
                <w:b/>
              </w:rPr>
            </w:pPr>
            <w:r>
              <w:rPr>
                <w:b/>
                <w:spacing w:val="-2"/>
              </w:rPr>
              <w:t>Потребление</w:t>
            </w:r>
            <w:r>
              <w:rPr>
                <w:spacing w:val="-2"/>
              </w:rPr>
              <w:t xml:space="preserve"> </w:t>
            </w:r>
            <w:r>
              <w:rPr>
                <w:b/>
              </w:rPr>
              <w:t>тепловой</w:t>
            </w:r>
            <w:r>
              <w:t xml:space="preserve"> </w:t>
            </w:r>
            <w:r>
              <w:rPr>
                <w:b/>
              </w:rPr>
              <w:t>энергии</w:t>
            </w:r>
            <w:r>
              <w:t xml:space="preserve"> </w:t>
            </w:r>
            <w:r>
              <w:rPr>
                <w:b/>
              </w:rPr>
              <w:t>за</w:t>
            </w:r>
            <w:r>
              <w:t xml:space="preserve"> </w:t>
            </w:r>
            <w:r>
              <w:rPr>
                <w:b/>
              </w:rPr>
              <w:t>год</w:t>
            </w:r>
            <w:r>
              <w:rPr>
                <w:spacing w:val="-14"/>
              </w:rPr>
              <w:t xml:space="preserve"> </w:t>
            </w:r>
            <w:r>
              <w:rPr>
                <w:b/>
              </w:rPr>
              <w:t>(полезный</w:t>
            </w:r>
            <w:r>
              <w:rPr>
                <w:spacing w:val="-14"/>
              </w:rPr>
              <w:t xml:space="preserve"> </w:t>
            </w:r>
            <w:r>
              <w:rPr>
                <w:b/>
              </w:rPr>
              <w:t>отпуск</w:t>
            </w:r>
            <w:r>
              <w:t xml:space="preserve"> </w:t>
            </w:r>
            <w:r>
              <w:rPr>
                <w:b/>
              </w:rPr>
              <w:t>тепловой</w:t>
            </w:r>
            <w:r>
              <w:t xml:space="preserve"> </w:t>
            </w:r>
            <w:r>
              <w:rPr>
                <w:b/>
              </w:rPr>
              <w:t>энергии</w:t>
            </w:r>
            <w:r>
              <w:t xml:space="preserve"> </w:t>
            </w:r>
            <w:r>
              <w:rPr>
                <w:b/>
              </w:rPr>
              <w:t>за</w:t>
            </w:r>
            <w:r>
              <w:t xml:space="preserve"> </w:t>
            </w:r>
            <w:r>
              <w:rPr>
                <w:b/>
              </w:rPr>
              <w:t>2023</w:t>
            </w:r>
            <w:r>
              <w:t xml:space="preserve"> </w:t>
            </w:r>
            <w:r>
              <w:rPr>
                <w:b/>
              </w:rPr>
              <w:t>год),</w:t>
            </w:r>
            <w:r>
              <w:t xml:space="preserve"> </w:t>
            </w:r>
            <w:r>
              <w:rPr>
                <w:b/>
              </w:rPr>
              <w:t>Гкал/год</w:t>
            </w:r>
          </w:p>
        </w:tc>
        <w:tc>
          <w:tcPr>
            <w:tcW w:w="2227" w:type="dxa"/>
          </w:tcPr>
          <w:p w:rsidR="00CA75EC" w:rsidRDefault="0004286D">
            <w:pPr>
              <w:pStyle w:val="TableParagraph"/>
              <w:ind w:left="86" w:right="79" w:hanging="3"/>
              <w:rPr>
                <w:b/>
              </w:rPr>
            </w:pPr>
            <w:r>
              <w:rPr>
                <w:b/>
                <w:spacing w:val="-2"/>
              </w:rPr>
              <w:t>Потребление</w:t>
            </w:r>
            <w:r>
              <w:rPr>
                <w:spacing w:val="-2"/>
              </w:rPr>
              <w:t xml:space="preserve"> </w:t>
            </w:r>
            <w:r>
              <w:rPr>
                <w:b/>
              </w:rPr>
              <w:t>тепловой</w:t>
            </w:r>
            <w:r>
              <w:rPr>
                <w:spacing w:val="-7"/>
              </w:rPr>
              <w:t xml:space="preserve"> </w:t>
            </w:r>
            <w:r>
              <w:rPr>
                <w:b/>
              </w:rPr>
              <w:t>энергии</w:t>
            </w:r>
            <w:r>
              <w:rPr>
                <w:spacing w:val="-7"/>
              </w:rPr>
              <w:t xml:space="preserve"> </w:t>
            </w:r>
            <w:r>
              <w:rPr>
                <w:b/>
              </w:rPr>
              <w:t>за</w:t>
            </w:r>
            <w:r>
              <w:t xml:space="preserve"> </w:t>
            </w:r>
            <w:r>
              <w:rPr>
                <w:b/>
                <w:spacing w:val="-2"/>
              </w:rPr>
              <w:t>отопительный</w:t>
            </w:r>
            <w:r>
              <w:rPr>
                <w:spacing w:val="-2"/>
              </w:rPr>
              <w:t xml:space="preserve"> </w:t>
            </w:r>
            <w:r>
              <w:rPr>
                <w:b/>
              </w:rPr>
              <w:t>период</w:t>
            </w:r>
            <w:r>
              <w:t xml:space="preserve"> </w:t>
            </w:r>
            <w:r>
              <w:rPr>
                <w:b/>
              </w:rPr>
              <w:t>(полезный</w:t>
            </w:r>
            <w:r>
              <w:t xml:space="preserve"> </w:t>
            </w:r>
            <w:r>
              <w:rPr>
                <w:b/>
              </w:rPr>
              <w:t>отпуск</w:t>
            </w:r>
            <w:r>
              <w:t xml:space="preserve"> </w:t>
            </w:r>
            <w:r>
              <w:rPr>
                <w:b/>
              </w:rPr>
              <w:t>тепловой</w:t>
            </w:r>
          </w:p>
          <w:p w:rsidR="00CA75EC" w:rsidRDefault="0004286D" w:rsidP="002323E9">
            <w:pPr>
              <w:pStyle w:val="TableParagraph"/>
              <w:spacing w:line="252" w:lineRule="exact"/>
              <w:ind w:left="7"/>
              <w:rPr>
                <w:b/>
              </w:rPr>
            </w:pPr>
            <w:r>
              <w:rPr>
                <w:b/>
              </w:rPr>
              <w:t>энергии</w:t>
            </w:r>
            <w:r>
              <w:rPr>
                <w:spacing w:val="-13"/>
              </w:rPr>
              <w:t xml:space="preserve"> </w:t>
            </w:r>
            <w:r>
              <w:rPr>
                <w:b/>
              </w:rPr>
              <w:t>за</w:t>
            </w:r>
            <w:r>
              <w:rPr>
                <w:spacing w:val="-13"/>
              </w:rPr>
              <w:t xml:space="preserve"> </w:t>
            </w:r>
            <w:r>
              <w:rPr>
                <w:b/>
              </w:rPr>
              <w:t>202</w:t>
            </w:r>
            <w:r w:rsidR="002323E9">
              <w:rPr>
                <w:b/>
              </w:rPr>
              <w:t>4</w:t>
            </w:r>
            <w:r>
              <w:rPr>
                <w:spacing w:val="-13"/>
              </w:rPr>
              <w:t xml:space="preserve"> </w:t>
            </w:r>
            <w:r>
              <w:rPr>
                <w:b/>
              </w:rPr>
              <w:t>год),</w:t>
            </w:r>
            <w:r>
              <w:t xml:space="preserve"> </w:t>
            </w:r>
            <w:r>
              <w:rPr>
                <w:b/>
                <w:spacing w:val="-4"/>
              </w:rPr>
              <w:t>Гкал</w:t>
            </w:r>
          </w:p>
        </w:tc>
      </w:tr>
      <w:tr w:rsidR="00CA75EC">
        <w:trPr>
          <w:trHeight w:val="251"/>
        </w:trPr>
        <w:tc>
          <w:tcPr>
            <w:tcW w:w="629" w:type="dxa"/>
          </w:tcPr>
          <w:p w:rsidR="00CA75EC" w:rsidRDefault="0004286D">
            <w:pPr>
              <w:pStyle w:val="TableParagraph"/>
              <w:spacing w:line="232" w:lineRule="exact"/>
              <w:ind w:left="4"/>
            </w:pPr>
            <w:r>
              <w:rPr>
                <w:spacing w:val="-10"/>
              </w:rPr>
              <w:t>1</w:t>
            </w:r>
          </w:p>
        </w:tc>
        <w:tc>
          <w:tcPr>
            <w:tcW w:w="4452" w:type="dxa"/>
          </w:tcPr>
          <w:p w:rsidR="00CA75EC" w:rsidRDefault="0004286D">
            <w:pPr>
              <w:pStyle w:val="TableParagraph"/>
              <w:spacing w:line="232" w:lineRule="exact"/>
              <w:ind w:left="25"/>
              <w:jc w:val="left"/>
            </w:pPr>
            <w:r>
              <w:t>Котельная</w:t>
            </w:r>
            <w:r>
              <w:rPr>
                <w:spacing w:val="-4"/>
              </w:rPr>
              <w:t xml:space="preserve"> </w:t>
            </w:r>
            <w:r>
              <w:rPr>
                <w:spacing w:val="-5"/>
              </w:rPr>
              <w:t>№1</w:t>
            </w:r>
          </w:p>
        </w:tc>
        <w:tc>
          <w:tcPr>
            <w:tcW w:w="2263" w:type="dxa"/>
          </w:tcPr>
          <w:p w:rsidR="00CA75EC" w:rsidRDefault="0004286D">
            <w:pPr>
              <w:pStyle w:val="TableParagraph"/>
              <w:spacing w:line="232" w:lineRule="exact"/>
              <w:ind w:left="6"/>
            </w:pPr>
            <w:r>
              <w:rPr>
                <w:spacing w:val="-4"/>
              </w:rPr>
              <w:t>4841</w:t>
            </w:r>
          </w:p>
        </w:tc>
        <w:tc>
          <w:tcPr>
            <w:tcW w:w="2227" w:type="dxa"/>
          </w:tcPr>
          <w:p w:rsidR="00CA75EC" w:rsidRDefault="0004286D">
            <w:pPr>
              <w:pStyle w:val="TableParagraph"/>
              <w:spacing w:line="232" w:lineRule="exact"/>
              <w:ind w:left="7" w:right="3"/>
            </w:pPr>
            <w:r>
              <w:rPr>
                <w:spacing w:val="-4"/>
              </w:rPr>
              <w:t>4841</w:t>
            </w:r>
          </w:p>
        </w:tc>
      </w:tr>
      <w:tr w:rsidR="00CA75EC">
        <w:trPr>
          <w:trHeight w:val="253"/>
        </w:trPr>
        <w:tc>
          <w:tcPr>
            <w:tcW w:w="629" w:type="dxa"/>
          </w:tcPr>
          <w:p w:rsidR="00CA75EC" w:rsidRDefault="0004286D">
            <w:pPr>
              <w:pStyle w:val="TableParagraph"/>
              <w:spacing w:before="1" w:line="233" w:lineRule="exact"/>
              <w:ind w:left="4"/>
            </w:pPr>
            <w:r>
              <w:rPr>
                <w:spacing w:val="-10"/>
              </w:rPr>
              <w:t>2</w:t>
            </w:r>
          </w:p>
        </w:tc>
        <w:tc>
          <w:tcPr>
            <w:tcW w:w="4452" w:type="dxa"/>
          </w:tcPr>
          <w:p w:rsidR="00CA75EC" w:rsidRDefault="0004286D">
            <w:pPr>
              <w:pStyle w:val="TableParagraph"/>
              <w:spacing w:before="1" w:line="233" w:lineRule="exact"/>
              <w:ind w:left="25"/>
              <w:jc w:val="left"/>
            </w:pPr>
            <w:r>
              <w:t>Котельная</w:t>
            </w:r>
            <w:r>
              <w:rPr>
                <w:spacing w:val="-4"/>
              </w:rPr>
              <w:t xml:space="preserve"> </w:t>
            </w:r>
            <w:r>
              <w:rPr>
                <w:spacing w:val="-5"/>
              </w:rPr>
              <w:t>№2</w:t>
            </w:r>
          </w:p>
        </w:tc>
        <w:tc>
          <w:tcPr>
            <w:tcW w:w="2263" w:type="dxa"/>
          </w:tcPr>
          <w:p w:rsidR="00CA75EC" w:rsidRDefault="0004286D">
            <w:pPr>
              <w:pStyle w:val="TableParagraph"/>
              <w:spacing w:before="1" w:line="233" w:lineRule="exact"/>
              <w:ind w:left="6"/>
            </w:pPr>
            <w:r>
              <w:rPr>
                <w:spacing w:val="-4"/>
              </w:rPr>
              <w:t>4061</w:t>
            </w:r>
          </w:p>
        </w:tc>
        <w:tc>
          <w:tcPr>
            <w:tcW w:w="2227" w:type="dxa"/>
          </w:tcPr>
          <w:p w:rsidR="00CA75EC" w:rsidRDefault="0004286D">
            <w:pPr>
              <w:pStyle w:val="TableParagraph"/>
              <w:spacing w:before="1" w:line="233" w:lineRule="exact"/>
              <w:ind w:left="7" w:right="3"/>
            </w:pPr>
            <w:r>
              <w:rPr>
                <w:spacing w:val="-4"/>
              </w:rPr>
              <w:t>4061</w:t>
            </w:r>
          </w:p>
        </w:tc>
      </w:tr>
      <w:tr w:rsidR="00CA75EC">
        <w:trPr>
          <w:trHeight w:val="253"/>
        </w:trPr>
        <w:tc>
          <w:tcPr>
            <w:tcW w:w="629" w:type="dxa"/>
          </w:tcPr>
          <w:p w:rsidR="00CA75EC" w:rsidRDefault="0004286D">
            <w:pPr>
              <w:pStyle w:val="TableParagraph"/>
              <w:spacing w:line="234" w:lineRule="exact"/>
              <w:ind w:left="4"/>
            </w:pPr>
            <w:r>
              <w:rPr>
                <w:spacing w:val="-10"/>
              </w:rPr>
              <w:t>3</w:t>
            </w:r>
          </w:p>
        </w:tc>
        <w:tc>
          <w:tcPr>
            <w:tcW w:w="4452" w:type="dxa"/>
          </w:tcPr>
          <w:p w:rsidR="00CA75EC" w:rsidRDefault="0004286D">
            <w:pPr>
              <w:pStyle w:val="TableParagraph"/>
              <w:spacing w:line="234" w:lineRule="exact"/>
              <w:ind w:left="25"/>
              <w:jc w:val="left"/>
            </w:pPr>
            <w:r>
              <w:t>Котельная</w:t>
            </w:r>
            <w:r>
              <w:rPr>
                <w:spacing w:val="-4"/>
              </w:rPr>
              <w:t xml:space="preserve"> </w:t>
            </w:r>
            <w:r>
              <w:rPr>
                <w:spacing w:val="-5"/>
              </w:rPr>
              <w:t>№3</w:t>
            </w:r>
          </w:p>
        </w:tc>
        <w:tc>
          <w:tcPr>
            <w:tcW w:w="2263" w:type="dxa"/>
          </w:tcPr>
          <w:p w:rsidR="00CA75EC" w:rsidRDefault="0004286D">
            <w:pPr>
              <w:pStyle w:val="TableParagraph"/>
              <w:spacing w:line="234" w:lineRule="exact"/>
              <w:ind w:left="6"/>
            </w:pPr>
            <w:r>
              <w:rPr>
                <w:spacing w:val="-4"/>
              </w:rPr>
              <w:t>4419</w:t>
            </w:r>
          </w:p>
        </w:tc>
        <w:tc>
          <w:tcPr>
            <w:tcW w:w="2227" w:type="dxa"/>
          </w:tcPr>
          <w:p w:rsidR="00CA75EC" w:rsidRDefault="0004286D">
            <w:pPr>
              <w:pStyle w:val="TableParagraph"/>
              <w:spacing w:line="234" w:lineRule="exact"/>
              <w:ind w:left="7" w:right="3"/>
            </w:pPr>
            <w:r>
              <w:rPr>
                <w:spacing w:val="-4"/>
              </w:rPr>
              <w:t>4419</w:t>
            </w:r>
          </w:p>
        </w:tc>
      </w:tr>
      <w:tr w:rsidR="00CA75EC">
        <w:trPr>
          <w:trHeight w:val="251"/>
        </w:trPr>
        <w:tc>
          <w:tcPr>
            <w:tcW w:w="629" w:type="dxa"/>
          </w:tcPr>
          <w:p w:rsidR="00CA75EC" w:rsidRDefault="0004286D">
            <w:pPr>
              <w:pStyle w:val="TableParagraph"/>
              <w:spacing w:line="232" w:lineRule="exact"/>
              <w:ind w:left="4"/>
            </w:pPr>
            <w:r>
              <w:rPr>
                <w:spacing w:val="-10"/>
              </w:rPr>
              <w:t>4</w:t>
            </w:r>
          </w:p>
        </w:tc>
        <w:tc>
          <w:tcPr>
            <w:tcW w:w="4452" w:type="dxa"/>
          </w:tcPr>
          <w:p w:rsidR="00CA75EC" w:rsidRDefault="0004286D">
            <w:pPr>
              <w:pStyle w:val="TableParagraph"/>
              <w:spacing w:line="232" w:lineRule="exact"/>
              <w:ind w:left="25"/>
              <w:jc w:val="left"/>
            </w:pPr>
            <w:r>
              <w:t>Котельная</w:t>
            </w:r>
            <w:r>
              <w:rPr>
                <w:spacing w:val="-4"/>
              </w:rPr>
              <w:t xml:space="preserve"> </w:t>
            </w:r>
            <w:r>
              <w:rPr>
                <w:spacing w:val="-5"/>
              </w:rPr>
              <w:t>№4</w:t>
            </w:r>
          </w:p>
        </w:tc>
        <w:tc>
          <w:tcPr>
            <w:tcW w:w="2263" w:type="dxa"/>
          </w:tcPr>
          <w:p w:rsidR="00CA75EC" w:rsidRDefault="0004286D">
            <w:pPr>
              <w:pStyle w:val="TableParagraph"/>
              <w:spacing w:line="232" w:lineRule="exact"/>
              <w:ind w:left="6"/>
            </w:pPr>
            <w:r>
              <w:rPr>
                <w:spacing w:val="-4"/>
              </w:rPr>
              <w:t>3620</w:t>
            </w:r>
          </w:p>
        </w:tc>
        <w:tc>
          <w:tcPr>
            <w:tcW w:w="2227" w:type="dxa"/>
          </w:tcPr>
          <w:p w:rsidR="00CA75EC" w:rsidRDefault="0004286D">
            <w:pPr>
              <w:pStyle w:val="TableParagraph"/>
              <w:spacing w:line="232" w:lineRule="exact"/>
              <w:ind w:left="7" w:right="3"/>
            </w:pPr>
            <w:r>
              <w:rPr>
                <w:spacing w:val="-4"/>
              </w:rPr>
              <w:t>3620</w:t>
            </w:r>
          </w:p>
        </w:tc>
      </w:tr>
      <w:tr w:rsidR="00CA75EC">
        <w:trPr>
          <w:trHeight w:val="253"/>
        </w:trPr>
        <w:tc>
          <w:tcPr>
            <w:tcW w:w="629" w:type="dxa"/>
          </w:tcPr>
          <w:p w:rsidR="00CA75EC" w:rsidRDefault="0004286D">
            <w:pPr>
              <w:pStyle w:val="TableParagraph"/>
              <w:spacing w:line="234" w:lineRule="exact"/>
              <w:ind w:left="4"/>
            </w:pPr>
            <w:r>
              <w:rPr>
                <w:spacing w:val="-10"/>
              </w:rPr>
              <w:t>5</w:t>
            </w:r>
          </w:p>
        </w:tc>
        <w:tc>
          <w:tcPr>
            <w:tcW w:w="4452" w:type="dxa"/>
          </w:tcPr>
          <w:p w:rsidR="00CA75EC" w:rsidRDefault="0004286D">
            <w:pPr>
              <w:pStyle w:val="TableParagraph"/>
              <w:spacing w:line="234" w:lineRule="exact"/>
              <w:ind w:left="25"/>
              <w:jc w:val="left"/>
            </w:pPr>
            <w:r>
              <w:t>Котельная</w:t>
            </w:r>
            <w:r>
              <w:rPr>
                <w:spacing w:val="-4"/>
              </w:rPr>
              <w:t xml:space="preserve"> </w:t>
            </w:r>
            <w:r>
              <w:rPr>
                <w:spacing w:val="-5"/>
              </w:rPr>
              <w:t>ВМР</w:t>
            </w:r>
          </w:p>
        </w:tc>
        <w:tc>
          <w:tcPr>
            <w:tcW w:w="2263" w:type="dxa"/>
          </w:tcPr>
          <w:p w:rsidR="00CA75EC" w:rsidRDefault="0004286D">
            <w:pPr>
              <w:pStyle w:val="TableParagraph"/>
              <w:spacing w:line="234" w:lineRule="exact"/>
              <w:ind w:left="6"/>
            </w:pPr>
            <w:r>
              <w:rPr>
                <w:spacing w:val="-4"/>
              </w:rPr>
              <w:t>3318</w:t>
            </w:r>
          </w:p>
        </w:tc>
        <w:tc>
          <w:tcPr>
            <w:tcW w:w="2227" w:type="dxa"/>
          </w:tcPr>
          <w:p w:rsidR="00CA75EC" w:rsidRDefault="0004286D">
            <w:pPr>
              <w:pStyle w:val="TableParagraph"/>
              <w:spacing w:line="234" w:lineRule="exact"/>
              <w:ind w:left="7" w:right="3"/>
            </w:pPr>
            <w:r>
              <w:rPr>
                <w:spacing w:val="-4"/>
              </w:rPr>
              <w:t>3318</w:t>
            </w:r>
          </w:p>
        </w:tc>
      </w:tr>
      <w:tr w:rsidR="00CA75EC">
        <w:trPr>
          <w:trHeight w:val="251"/>
        </w:trPr>
        <w:tc>
          <w:tcPr>
            <w:tcW w:w="629" w:type="dxa"/>
          </w:tcPr>
          <w:p w:rsidR="00CA75EC" w:rsidRDefault="0004286D">
            <w:pPr>
              <w:pStyle w:val="TableParagraph"/>
              <w:spacing w:line="232" w:lineRule="exact"/>
              <w:ind w:left="4"/>
            </w:pPr>
            <w:r>
              <w:rPr>
                <w:spacing w:val="-10"/>
              </w:rPr>
              <w:t>6</w:t>
            </w:r>
          </w:p>
        </w:tc>
        <w:tc>
          <w:tcPr>
            <w:tcW w:w="4452" w:type="dxa"/>
          </w:tcPr>
          <w:p w:rsidR="00CA75EC" w:rsidRDefault="0004286D">
            <w:pPr>
              <w:pStyle w:val="TableParagraph"/>
              <w:spacing w:line="232" w:lineRule="exact"/>
              <w:ind w:left="25"/>
              <w:jc w:val="left"/>
            </w:pPr>
            <w:r>
              <w:t>Котельная</w:t>
            </w:r>
            <w:r>
              <w:rPr>
                <w:spacing w:val="-9"/>
              </w:rPr>
              <w:t xml:space="preserve"> </w:t>
            </w:r>
            <w:r>
              <w:t>БМК-</w:t>
            </w:r>
            <w:r>
              <w:rPr>
                <w:spacing w:val="-5"/>
              </w:rPr>
              <w:t>4,0</w:t>
            </w:r>
          </w:p>
        </w:tc>
        <w:tc>
          <w:tcPr>
            <w:tcW w:w="2263" w:type="dxa"/>
          </w:tcPr>
          <w:p w:rsidR="00CA75EC" w:rsidRDefault="0004286D">
            <w:pPr>
              <w:pStyle w:val="TableParagraph"/>
              <w:spacing w:line="232" w:lineRule="exact"/>
              <w:ind w:left="6"/>
            </w:pPr>
            <w:r>
              <w:rPr>
                <w:spacing w:val="-4"/>
              </w:rPr>
              <w:t>4303</w:t>
            </w:r>
          </w:p>
        </w:tc>
        <w:tc>
          <w:tcPr>
            <w:tcW w:w="2227" w:type="dxa"/>
          </w:tcPr>
          <w:p w:rsidR="00CA75EC" w:rsidRDefault="0004286D">
            <w:pPr>
              <w:pStyle w:val="TableParagraph"/>
              <w:spacing w:line="232" w:lineRule="exact"/>
              <w:ind w:left="7" w:right="3"/>
            </w:pPr>
            <w:r>
              <w:rPr>
                <w:spacing w:val="-4"/>
              </w:rPr>
              <w:t>3509</w:t>
            </w:r>
          </w:p>
        </w:tc>
      </w:tr>
      <w:tr w:rsidR="00CA75EC">
        <w:trPr>
          <w:trHeight w:val="253"/>
        </w:trPr>
        <w:tc>
          <w:tcPr>
            <w:tcW w:w="629" w:type="dxa"/>
          </w:tcPr>
          <w:p w:rsidR="00CA75EC" w:rsidRDefault="0004286D">
            <w:pPr>
              <w:pStyle w:val="TableParagraph"/>
              <w:spacing w:line="234" w:lineRule="exact"/>
              <w:ind w:left="4"/>
            </w:pPr>
            <w:r>
              <w:rPr>
                <w:spacing w:val="-10"/>
              </w:rPr>
              <w:t>7</w:t>
            </w:r>
          </w:p>
        </w:tc>
        <w:tc>
          <w:tcPr>
            <w:tcW w:w="4452" w:type="dxa"/>
          </w:tcPr>
          <w:p w:rsidR="00CA75EC" w:rsidRDefault="0004286D">
            <w:pPr>
              <w:pStyle w:val="TableParagraph"/>
              <w:spacing w:line="234" w:lineRule="exact"/>
              <w:ind w:left="25"/>
              <w:jc w:val="left"/>
            </w:pPr>
            <w:r>
              <w:t>Котельная</w:t>
            </w:r>
            <w:r>
              <w:rPr>
                <w:spacing w:val="-3"/>
              </w:rPr>
              <w:t xml:space="preserve"> </w:t>
            </w:r>
            <w:r>
              <w:t>44</w:t>
            </w:r>
            <w:r>
              <w:rPr>
                <w:spacing w:val="-4"/>
              </w:rPr>
              <w:t xml:space="preserve"> </w:t>
            </w:r>
            <w:r>
              <w:rPr>
                <w:spacing w:val="-2"/>
              </w:rPr>
              <w:t>квартала</w:t>
            </w:r>
          </w:p>
        </w:tc>
        <w:tc>
          <w:tcPr>
            <w:tcW w:w="2263" w:type="dxa"/>
          </w:tcPr>
          <w:p w:rsidR="00CA75EC" w:rsidRDefault="0004286D">
            <w:pPr>
              <w:pStyle w:val="TableParagraph"/>
              <w:spacing w:line="234" w:lineRule="exact"/>
              <w:ind w:left="6"/>
            </w:pPr>
            <w:r>
              <w:rPr>
                <w:spacing w:val="-2"/>
              </w:rPr>
              <w:t>18968</w:t>
            </w:r>
          </w:p>
        </w:tc>
        <w:tc>
          <w:tcPr>
            <w:tcW w:w="2227" w:type="dxa"/>
          </w:tcPr>
          <w:p w:rsidR="00CA75EC" w:rsidRDefault="0004286D">
            <w:pPr>
              <w:pStyle w:val="TableParagraph"/>
              <w:spacing w:line="234" w:lineRule="exact"/>
              <w:ind w:left="7" w:right="3"/>
            </w:pPr>
            <w:r>
              <w:rPr>
                <w:spacing w:val="-2"/>
              </w:rPr>
              <w:t>17313</w:t>
            </w:r>
          </w:p>
        </w:tc>
      </w:tr>
      <w:tr w:rsidR="00CA75EC">
        <w:trPr>
          <w:trHeight w:val="251"/>
        </w:trPr>
        <w:tc>
          <w:tcPr>
            <w:tcW w:w="629" w:type="dxa"/>
          </w:tcPr>
          <w:p w:rsidR="00CA75EC" w:rsidRDefault="0004286D">
            <w:pPr>
              <w:pStyle w:val="TableParagraph"/>
              <w:spacing w:line="232" w:lineRule="exact"/>
              <w:ind w:left="4"/>
            </w:pPr>
            <w:r>
              <w:rPr>
                <w:spacing w:val="-10"/>
              </w:rPr>
              <w:t>8</w:t>
            </w:r>
          </w:p>
        </w:tc>
        <w:tc>
          <w:tcPr>
            <w:tcW w:w="4452" w:type="dxa"/>
          </w:tcPr>
          <w:p w:rsidR="00CA75EC" w:rsidRDefault="0004286D">
            <w:pPr>
              <w:pStyle w:val="TableParagraph"/>
              <w:spacing w:line="232" w:lineRule="exact"/>
              <w:ind w:left="25"/>
              <w:jc w:val="left"/>
            </w:pPr>
            <w:r>
              <w:t>Котельная</w:t>
            </w:r>
            <w:r>
              <w:rPr>
                <w:spacing w:val="-4"/>
              </w:rPr>
              <w:t xml:space="preserve"> </w:t>
            </w:r>
            <w:r>
              <w:rPr>
                <w:spacing w:val="-5"/>
              </w:rPr>
              <w:t>ЗМР</w:t>
            </w:r>
          </w:p>
        </w:tc>
        <w:tc>
          <w:tcPr>
            <w:tcW w:w="2263" w:type="dxa"/>
          </w:tcPr>
          <w:p w:rsidR="00CA75EC" w:rsidRDefault="0004286D">
            <w:pPr>
              <w:pStyle w:val="TableParagraph"/>
              <w:spacing w:line="232" w:lineRule="exact"/>
              <w:ind w:left="6"/>
            </w:pPr>
            <w:r>
              <w:rPr>
                <w:spacing w:val="-2"/>
              </w:rPr>
              <w:t>19731</w:t>
            </w:r>
          </w:p>
        </w:tc>
        <w:tc>
          <w:tcPr>
            <w:tcW w:w="2227" w:type="dxa"/>
          </w:tcPr>
          <w:p w:rsidR="00CA75EC" w:rsidRDefault="0004286D">
            <w:pPr>
              <w:pStyle w:val="TableParagraph"/>
              <w:spacing w:line="232" w:lineRule="exact"/>
              <w:ind w:left="7" w:right="3"/>
            </w:pPr>
            <w:r>
              <w:rPr>
                <w:spacing w:val="-2"/>
              </w:rPr>
              <w:t>16061</w:t>
            </w:r>
          </w:p>
        </w:tc>
      </w:tr>
      <w:tr w:rsidR="00CA75EC">
        <w:trPr>
          <w:trHeight w:val="253"/>
        </w:trPr>
        <w:tc>
          <w:tcPr>
            <w:tcW w:w="629" w:type="dxa"/>
          </w:tcPr>
          <w:p w:rsidR="00CA75EC" w:rsidRDefault="0004286D">
            <w:pPr>
              <w:pStyle w:val="TableParagraph"/>
              <w:spacing w:before="1" w:line="233" w:lineRule="exact"/>
              <w:ind w:left="4"/>
            </w:pPr>
            <w:r>
              <w:rPr>
                <w:spacing w:val="-10"/>
              </w:rPr>
              <w:t>9</w:t>
            </w:r>
          </w:p>
        </w:tc>
        <w:tc>
          <w:tcPr>
            <w:tcW w:w="4452" w:type="dxa"/>
          </w:tcPr>
          <w:p w:rsidR="00CA75EC" w:rsidRDefault="0004286D">
            <w:pPr>
              <w:pStyle w:val="TableParagraph"/>
              <w:spacing w:before="1" w:line="233" w:lineRule="exact"/>
              <w:ind w:left="25"/>
              <w:jc w:val="left"/>
            </w:pPr>
            <w:r>
              <w:t>Котельная</w:t>
            </w:r>
            <w:r>
              <w:rPr>
                <w:spacing w:val="-4"/>
              </w:rPr>
              <w:t xml:space="preserve"> </w:t>
            </w:r>
            <w:r>
              <w:t>30лет</w:t>
            </w:r>
            <w:r>
              <w:rPr>
                <w:spacing w:val="-4"/>
              </w:rPr>
              <w:t xml:space="preserve"> </w:t>
            </w:r>
            <w:r>
              <w:rPr>
                <w:spacing w:val="-2"/>
              </w:rPr>
              <w:t>Победы</w:t>
            </w:r>
          </w:p>
        </w:tc>
        <w:tc>
          <w:tcPr>
            <w:tcW w:w="2263" w:type="dxa"/>
          </w:tcPr>
          <w:p w:rsidR="00CA75EC" w:rsidRDefault="0004286D">
            <w:pPr>
              <w:pStyle w:val="TableParagraph"/>
              <w:spacing w:before="1" w:line="233" w:lineRule="exact"/>
              <w:ind w:left="6"/>
            </w:pPr>
            <w:r>
              <w:rPr>
                <w:spacing w:val="-2"/>
              </w:rPr>
              <w:t>11169</w:t>
            </w:r>
          </w:p>
        </w:tc>
        <w:tc>
          <w:tcPr>
            <w:tcW w:w="2227" w:type="dxa"/>
          </w:tcPr>
          <w:p w:rsidR="00CA75EC" w:rsidRDefault="0004286D">
            <w:pPr>
              <w:pStyle w:val="TableParagraph"/>
              <w:spacing w:before="1" w:line="233" w:lineRule="exact"/>
              <w:ind w:left="7" w:right="3"/>
            </w:pPr>
            <w:r>
              <w:rPr>
                <w:spacing w:val="-4"/>
              </w:rPr>
              <w:t>9384</w:t>
            </w:r>
          </w:p>
        </w:tc>
      </w:tr>
      <w:tr w:rsidR="00CA75EC">
        <w:trPr>
          <w:trHeight w:val="505"/>
        </w:trPr>
        <w:tc>
          <w:tcPr>
            <w:tcW w:w="629" w:type="dxa"/>
          </w:tcPr>
          <w:p w:rsidR="00CA75EC" w:rsidRDefault="0004286D">
            <w:pPr>
              <w:pStyle w:val="TableParagraph"/>
              <w:spacing w:before="125"/>
              <w:ind w:left="4"/>
            </w:pPr>
            <w:r>
              <w:rPr>
                <w:spacing w:val="-5"/>
              </w:rPr>
              <w:t>10</w:t>
            </w:r>
          </w:p>
        </w:tc>
        <w:tc>
          <w:tcPr>
            <w:tcW w:w="4452" w:type="dxa"/>
          </w:tcPr>
          <w:p w:rsidR="00CA75EC" w:rsidRDefault="0004286D">
            <w:pPr>
              <w:pStyle w:val="TableParagraph"/>
              <w:spacing w:line="254" w:lineRule="exact"/>
              <w:ind w:left="25" w:right="2541"/>
              <w:jc w:val="left"/>
            </w:pPr>
            <w:r>
              <w:t xml:space="preserve">Котельная №1 </w:t>
            </w:r>
            <w:proofErr w:type="spellStart"/>
            <w:r>
              <w:t>мкрн</w:t>
            </w:r>
            <w:proofErr w:type="spellEnd"/>
            <w:r>
              <w:t>.</w:t>
            </w:r>
            <w:r>
              <w:rPr>
                <w:spacing w:val="-14"/>
              </w:rPr>
              <w:t xml:space="preserve"> </w:t>
            </w:r>
            <w:proofErr w:type="spellStart"/>
            <w:r>
              <w:t>Жданковский</w:t>
            </w:r>
            <w:proofErr w:type="spellEnd"/>
          </w:p>
        </w:tc>
        <w:tc>
          <w:tcPr>
            <w:tcW w:w="2263" w:type="dxa"/>
          </w:tcPr>
          <w:p w:rsidR="00CA75EC" w:rsidRDefault="0004286D">
            <w:pPr>
              <w:pStyle w:val="TableParagraph"/>
              <w:spacing w:before="125"/>
              <w:ind w:left="6"/>
            </w:pPr>
            <w:r>
              <w:rPr>
                <w:spacing w:val="-4"/>
              </w:rPr>
              <w:t>2150</w:t>
            </w:r>
          </w:p>
        </w:tc>
        <w:tc>
          <w:tcPr>
            <w:tcW w:w="2227" w:type="dxa"/>
          </w:tcPr>
          <w:p w:rsidR="00CA75EC" w:rsidRDefault="0004286D">
            <w:pPr>
              <w:pStyle w:val="TableParagraph"/>
              <w:spacing w:before="125"/>
              <w:ind w:left="7" w:right="3"/>
            </w:pPr>
            <w:r>
              <w:rPr>
                <w:spacing w:val="-4"/>
              </w:rPr>
              <w:t>2150</w:t>
            </w:r>
          </w:p>
        </w:tc>
      </w:tr>
      <w:tr w:rsidR="00CA75EC">
        <w:trPr>
          <w:trHeight w:val="251"/>
        </w:trPr>
        <w:tc>
          <w:tcPr>
            <w:tcW w:w="629" w:type="dxa"/>
          </w:tcPr>
          <w:p w:rsidR="00CA75EC" w:rsidRDefault="0004286D">
            <w:pPr>
              <w:pStyle w:val="TableParagraph"/>
              <w:spacing w:line="232" w:lineRule="exact"/>
              <w:ind w:left="4"/>
            </w:pPr>
            <w:r>
              <w:rPr>
                <w:spacing w:val="-5"/>
              </w:rPr>
              <w:t>11</w:t>
            </w:r>
          </w:p>
        </w:tc>
        <w:tc>
          <w:tcPr>
            <w:tcW w:w="4452" w:type="dxa"/>
          </w:tcPr>
          <w:p w:rsidR="00CA75EC" w:rsidRDefault="0004286D">
            <w:pPr>
              <w:pStyle w:val="TableParagraph"/>
              <w:spacing w:line="232" w:lineRule="exact"/>
              <w:ind w:left="25"/>
              <w:jc w:val="left"/>
            </w:pPr>
            <w:r>
              <w:t>Котельная</w:t>
            </w:r>
            <w:r>
              <w:rPr>
                <w:spacing w:val="-9"/>
              </w:rPr>
              <w:t xml:space="preserve"> </w:t>
            </w:r>
            <w:r>
              <w:t>БМК-</w:t>
            </w:r>
            <w:r>
              <w:rPr>
                <w:spacing w:val="-10"/>
              </w:rPr>
              <w:t>6</w:t>
            </w:r>
          </w:p>
        </w:tc>
        <w:tc>
          <w:tcPr>
            <w:tcW w:w="2263" w:type="dxa"/>
          </w:tcPr>
          <w:p w:rsidR="00CA75EC" w:rsidRDefault="0004286D">
            <w:pPr>
              <w:pStyle w:val="TableParagraph"/>
              <w:spacing w:line="232" w:lineRule="exact"/>
              <w:ind w:left="6"/>
            </w:pPr>
            <w:r>
              <w:rPr>
                <w:spacing w:val="-5"/>
              </w:rPr>
              <w:t>169</w:t>
            </w:r>
          </w:p>
        </w:tc>
        <w:tc>
          <w:tcPr>
            <w:tcW w:w="2227" w:type="dxa"/>
          </w:tcPr>
          <w:p w:rsidR="00CA75EC" w:rsidRDefault="0004286D">
            <w:pPr>
              <w:pStyle w:val="TableParagraph"/>
              <w:spacing w:line="232" w:lineRule="exact"/>
              <w:ind w:left="7" w:right="3"/>
            </w:pPr>
            <w:r>
              <w:rPr>
                <w:spacing w:val="-5"/>
              </w:rPr>
              <w:t>169</w:t>
            </w:r>
          </w:p>
        </w:tc>
      </w:tr>
      <w:tr w:rsidR="00CA75EC">
        <w:trPr>
          <w:trHeight w:val="251"/>
        </w:trPr>
        <w:tc>
          <w:tcPr>
            <w:tcW w:w="5081" w:type="dxa"/>
            <w:gridSpan w:val="2"/>
          </w:tcPr>
          <w:p w:rsidR="00CA75EC" w:rsidRDefault="0004286D">
            <w:pPr>
              <w:pStyle w:val="TableParagraph"/>
              <w:spacing w:line="232" w:lineRule="exact"/>
              <w:ind w:left="539"/>
              <w:jc w:val="left"/>
              <w:rPr>
                <w:b/>
              </w:rPr>
            </w:pPr>
            <w:r>
              <w:rPr>
                <w:b/>
              </w:rPr>
              <w:t>Всего</w:t>
            </w:r>
            <w:r>
              <w:rPr>
                <w:spacing w:val="-4"/>
              </w:rPr>
              <w:t xml:space="preserve"> </w:t>
            </w:r>
            <w:r>
              <w:rPr>
                <w:b/>
              </w:rPr>
              <w:t>по</w:t>
            </w:r>
            <w:r>
              <w:rPr>
                <w:spacing w:val="-7"/>
              </w:rPr>
              <w:t xml:space="preserve"> </w:t>
            </w:r>
            <w:r>
              <w:rPr>
                <w:b/>
              </w:rPr>
              <w:t>муниципальному</w:t>
            </w:r>
            <w:r>
              <w:rPr>
                <w:spacing w:val="-3"/>
              </w:rPr>
              <w:t xml:space="preserve"> </w:t>
            </w:r>
            <w:r>
              <w:rPr>
                <w:b/>
                <w:spacing w:val="-2"/>
              </w:rPr>
              <w:t>образованию</w:t>
            </w:r>
          </w:p>
        </w:tc>
        <w:tc>
          <w:tcPr>
            <w:tcW w:w="2263" w:type="dxa"/>
          </w:tcPr>
          <w:p w:rsidR="00CA75EC" w:rsidRDefault="0004286D">
            <w:pPr>
              <w:pStyle w:val="TableParagraph"/>
              <w:spacing w:line="232" w:lineRule="exact"/>
              <w:ind w:left="6"/>
              <w:rPr>
                <w:b/>
              </w:rPr>
            </w:pPr>
            <w:r>
              <w:rPr>
                <w:b/>
                <w:spacing w:val="-2"/>
              </w:rPr>
              <w:t>76131</w:t>
            </w:r>
          </w:p>
        </w:tc>
        <w:tc>
          <w:tcPr>
            <w:tcW w:w="2227" w:type="dxa"/>
          </w:tcPr>
          <w:p w:rsidR="00CA75EC" w:rsidRDefault="0004286D">
            <w:pPr>
              <w:pStyle w:val="TableParagraph"/>
              <w:spacing w:line="232" w:lineRule="exact"/>
              <w:ind w:left="7" w:right="3"/>
              <w:rPr>
                <w:b/>
              </w:rPr>
            </w:pPr>
            <w:r>
              <w:rPr>
                <w:b/>
                <w:spacing w:val="-2"/>
              </w:rPr>
              <w:t>68348</w:t>
            </w:r>
          </w:p>
        </w:tc>
      </w:tr>
    </w:tbl>
    <w:p w:rsidR="00CA75EC" w:rsidRDefault="0004286D">
      <w:pPr>
        <w:pStyle w:val="a4"/>
        <w:numPr>
          <w:ilvl w:val="2"/>
          <w:numId w:val="32"/>
        </w:numPr>
        <w:tabs>
          <w:tab w:val="left" w:pos="757"/>
          <w:tab w:val="left" w:pos="2782"/>
        </w:tabs>
        <w:spacing w:before="208" w:line="242" w:lineRule="auto"/>
        <w:ind w:left="2782" w:right="213" w:hanging="2564"/>
        <w:jc w:val="both"/>
        <w:rPr>
          <w:i/>
          <w:sz w:val="24"/>
        </w:rPr>
      </w:pPr>
      <w:r>
        <w:rPr>
          <w:i/>
          <w:sz w:val="24"/>
        </w:rPr>
        <w:t>Описание</w:t>
      </w:r>
      <w:r>
        <w:rPr>
          <w:spacing w:val="-6"/>
          <w:sz w:val="24"/>
        </w:rPr>
        <w:t xml:space="preserve"> </w:t>
      </w:r>
      <w:r>
        <w:rPr>
          <w:i/>
          <w:sz w:val="24"/>
        </w:rPr>
        <w:t>существующих</w:t>
      </w:r>
      <w:r>
        <w:rPr>
          <w:spacing w:val="-6"/>
          <w:sz w:val="24"/>
        </w:rPr>
        <w:t xml:space="preserve"> </w:t>
      </w:r>
      <w:r>
        <w:rPr>
          <w:i/>
          <w:sz w:val="24"/>
        </w:rPr>
        <w:t>нормативов</w:t>
      </w:r>
      <w:r>
        <w:rPr>
          <w:spacing w:val="-6"/>
          <w:sz w:val="24"/>
        </w:rPr>
        <w:t xml:space="preserve"> </w:t>
      </w:r>
      <w:r>
        <w:rPr>
          <w:i/>
          <w:sz w:val="24"/>
        </w:rPr>
        <w:t>потребления</w:t>
      </w:r>
      <w:r>
        <w:rPr>
          <w:spacing w:val="-4"/>
          <w:sz w:val="24"/>
        </w:rPr>
        <w:t xml:space="preserve"> </w:t>
      </w:r>
      <w:r>
        <w:rPr>
          <w:i/>
          <w:sz w:val="24"/>
        </w:rPr>
        <w:t>тепловой</w:t>
      </w:r>
      <w:r>
        <w:rPr>
          <w:spacing w:val="-5"/>
          <w:sz w:val="24"/>
        </w:rPr>
        <w:t xml:space="preserve"> </w:t>
      </w:r>
      <w:r>
        <w:rPr>
          <w:i/>
          <w:sz w:val="24"/>
        </w:rPr>
        <w:t>энергии</w:t>
      </w:r>
      <w:r>
        <w:rPr>
          <w:spacing w:val="-5"/>
          <w:sz w:val="24"/>
        </w:rPr>
        <w:t xml:space="preserve"> </w:t>
      </w:r>
      <w:r>
        <w:rPr>
          <w:i/>
          <w:sz w:val="24"/>
        </w:rPr>
        <w:t>для</w:t>
      </w:r>
      <w:r>
        <w:rPr>
          <w:spacing w:val="-4"/>
          <w:sz w:val="24"/>
        </w:rPr>
        <w:t xml:space="preserve"> </w:t>
      </w:r>
      <w:r>
        <w:rPr>
          <w:i/>
          <w:sz w:val="24"/>
        </w:rPr>
        <w:t>населения</w:t>
      </w:r>
      <w:r>
        <w:rPr>
          <w:sz w:val="24"/>
        </w:rPr>
        <w:t xml:space="preserve"> </w:t>
      </w:r>
      <w:r>
        <w:rPr>
          <w:i/>
          <w:sz w:val="24"/>
        </w:rPr>
        <w:t>на</w:t>
      </w:r>
      <w:r>
        <w:rPr>
          <w:sz w:val="24"/>
        </w:rPr>
        <w:t xml:space="preserve"> </w:t>
      </w:r>
      <w:r>
        <w:rPr>
          <w:i/>
          <w:sz w:val="24"/>
        </w:rPr>
        <w:t>отопление</w:t>
      </w:r>
      <w:r>
        <w:rPr>
          <w:sz w:val="24"/>
        </w:rPr>
        <w:t xml:space="preserve"> </w:t>
      </w:r>
      <w:r>
        <w:rPr>
          <w:i/>
          <w:sz w:val="24"/>
        </w:rPr>
        <w:t>и</w:t>
      </w:r>
      <w:r>
        <w:rPr>
          <w:sz w:val="24"/>
        </w:rPr>
        <w:t xml:space="preserve"> </w:t>
      </w:r>
      <w:r>
        <w:rPr>
          <w:i/>
          <w:sz w:val="24"/>
        </w:rPr>
        <w:t>горячее</w:t>
      </w:r>
      <w:r>
        <w:rPr>
          <w:sz w:val="24"/>
        </w:rPr>
        <w:t xml:space="preserve"> </w:t>
      </w:r>
      <w:r>
        <w:rPr>
          <w:i/>
          <w:sz w:val="24"/>
        </w:rPr>
        <w:t>водоснабжение</w:t>
      </w:r>
    </w:p>
    <w:p w:rsidR="00CA75EC" w:rsidRDefault="0004286D">
      <w:pPr>
        <w:pStyle w:val="a3"/>
        <w:spacing w:line="360" w:lineRule="auto"/>
        <w:ind w:left="142" w:right="132" w:firstLine="708"/>
      </w:pPr>
      <w:r>
        <w:t>Нормативы потребления тепловой энергии утверждаются исполнительными органами государственной власти субъекта. Как правило, этим занимаются региональные энергетические комиссии.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уполномоченными органами.</w:t>
      </w:r>
    </w:p>
    <w:p w:rsidR="00CA75EC" w:rsidRDefault="0004286D">
      <w:pPr>
        <w:pStyle w:val="a3"/>
        <w:spacing w:line="360" w:lineRule="auto"/>
        <w:ind w:left="142" w:right="132" w:firstLine="708"/>
      </w:pPr>
      <w:r>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w:t>
      </w:r>
      <w:r>
        <w:rPr>
          <w:spacing w:val="27"/>
        </w:rPr>
        <w:t xml:space="preserve">  </w:t>
      </w:r>
      <w:r>
        <w:t>услуг</w:t>
      </w:r>
      <w:r>
        <w:rPr>
          <w:spacing w:val="26"/>
        </w:rPr>
        <w:t xml:space="preserve">  </w:t>
      </w:r>
      <w:r>
        <w:t>в</w:t>
      </w:r>
      <w:r>
        <w:rPr>
          <w:spacing w:val="28"/>
        </w:rPr>
        <w:t xml:space="preserve">  </w:t>
      </w:r>
      <w:r>
        <w:t>многоквартирных</w:t>
      </w:r>
      <w:r>
        <w:rPr>
          <w:spacing w:val="26"/>
        </w:rPr>
        <w:t xml:space="preserve">  </w:t>
      </w:r>
      <w:r>
        <w:t>и</w:t>
      </w:r>
      <w:r>
        <w:rPr>
          <w:spacing w:val="29"/>
        </w:rPr>
        <w:t xml:space="preserve">  </w:t>
      </w:r>
      <w:r>
        <w:t>жилых</w:t>
      </w:r>
      <w:r>
        <w:rPr>
          <w:spacing w:val="27"/>
        </w:rPr>
        <w:t xml:space="preserve">  </w:t>
      </w:r>
      <w:r>
        <w:t>домах,</w:t>
      </w:r>
      <w:r>
        <w:rPr>
          <w:spacing w:val="28"/>
        </w:rPr>
        <w:t xml:space="preserve">  </w:t>
      </w:r>
      <w:r>
        <w:t>имеющих</w:t>
      </w:r>
      <w:r>
        <w:rPr>
          <w:spacing w:val="27"/>
        </w:rPr>
        <w:t xml:space="preserve">  </w:t>
      </w:r>
      <w:r>
        <w:rPr>
          <w:spacing w:val="-2"/>
        </w:rPr>
        <w:t>аналогичные</w:t>
      </w:r>
    </w:p>
    <w:p w:rsidR="00CA75EC" w:rsidRDefault="00CA75EC">
      <w:pPr>
        <w:pStyle w:val="a3"/>
        <w:spacing w:line="360" w:lineRule="auto"/>
        <w:sectPr w:rsidR="00CA75EC">
          <w:pgSz w:w="11900" w:h="16840"/>
          <w:pgMar w:top="1060" w:right="708" w:bottom="960" w:left="1559" w:header="0" w:footer="779" w:gutter="0"/>
          <w:cols w:space="720"/>
        </w:sectPr>
      </w:pPr>
    </w:p>
    <w:p w:rsidR="00CA75EC" w:rsidRDefault="0004286D">
      <w:pPr>
        <w:pStyle w:val="a3"/>
        <w:spacing w:before="72" w:line="360" w:lineRule="auto"/>
        <w:ind w:left="142" w:right="134"/>
      </w:pPr>
      <w:r>
        <w:lastRenderedPageBreak/>
        <w:t>технические</w:t>
      </w:r>
      <w:r>
        <w:rPr>
          <w:spacing w:val="-13"/>
        </w:rPr>
        <w:t xml:space="preserve"> </w:t>
      </w:r>
      <w:r>
        <w:t>и</w:t>
      </w:r>
      <w:r>
        <w:rPr>
          <w:spacing w:val="-13"/>
        </w:rPr>
        <w:t xml:space="preserve"> </w:t>
      </w:r>
      <w:r>
        <w:t>строительные</w:t>
      </w:r>
      <w:r>
        <w:rPr>
          <w:spacing w:val="-13"/>
        </w:rPr>
        <w:t xml:space="preserve"> </w:t>
      </w:r>
      <w:r>
        <w:t>характеристики,</w:t>
      </w:r>
      <w:r>
        <w:rPr>
          <w:spacing w:val="-13"/>
        </w:rPr>
        <w:t xml:space="preserve"> </w:t>
      </w:r>
      <w:r>
        <w:t>степень</w:t>
      </w:r>
      <w:r>
        <w:rPr>
          <w:spacing w:val="-12"/>
        </w:rPr>
        <w:t xml:space="preserve"> </w:t>
      </w:r>
      <w:r>
        <w:t>благоустройства</w:t>
      </w:r>
      <w:r>
        <w:rPr>
          <w:spacing w:val="-15"/>
        </w:rPr>
        <w:t xml:space="preserve"> </w:t>
      </w:r>
      <w:r>
        <w:t>и</w:t>
      </w:r>
      <w:r>
        <w:rPr>
          <w:spacing w:val="-13"/>
        </w:rPr>
        <w:t xml:space="preserve"> </w:t>
      </w:r>
      <w:r>
        <w:t>заселенность.</w:t>
      </w:r>
      <w:r>
        <w:rPr>
          <w:spacing w:val="-13"/>
        </w:rPr>
        <w:t xml:space="preserve"> </w:t>
      </w:r>
      <w:r>
        <w:t>Они основываются на данных об объеме потребления с коллективных приборов учета.</w:t>
      </w:r>
    </w:p>
    <w:p w:rsidR="00CA75EC" w:rsidRDefault="0004286D">
      <w:pPr>
        <w:pStyle w:val="a3"/>
        <w:spacing w:line="360" w:lineRule="auto"/>
        <w:ind w:left="142" w:right="133" w:firstLine="708"/>
      </w:pPr>
      <w: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rsidR="00CA75EC" w:rsidRDefault="0004286D">
      <w:pPr>
        <w:pStyle w:val="a3"/>
        <w:spacing w:line="360" w:lineRule="auto"/>
        <w:ind w:left="142" w:right="132" w:firstLine="708"/>
      </w:pPr>
      <w:r>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rsidR="00CA75EC" w:rsidRDefault="0004286D">
      <w:pPr>
        <w:pStyle w:val="a3"/>
        <w:spacing w:before="1" w:line="360" w:lineRule="auto"/>
        <w:ind w:left="142" w:right="134" w:firstLine="708"/>
      </w:pPr>
      <w:r>
        <w:t>В норматив отопления включается расход тепловой энергии исходя из расчета расхода</w:t>
      </w:r>
      <w:r>
        <w:rPr>
          <w:spacing w:val="-2"/>
        </w:rPr>
        <w:t xml:space="preserve"> </w:t>
      </w:r>
      <w:r>
        <w:t>на</w:t>
      </w:r>
      <w:r>
        <w:rPr>
          <w:spacing w:val="-4"/>
        </w:rPr>
        <w:t xml:space="preserve"> </w:t>
      </w:r>
      <w:r>
        <w:t>1</w:t>
      </w:r>
      <w:r>
        <w:rPr>
          <w:spacing w:val="-3"/>
        </w:rPr>
        <w:t xml:space="preserve"> </w:t>
      </w:r>
      <w:r>
        <w:t>квадратный</w:t>
      </w:r>
      <w:r>
        <w:rPr>
          <w:spacing w:val="-2"/>
        </w:rPr>
        <w:t xml:space="preserve"> </w:t>
      </w:r>
      <w:r>
        <w:t>метр</w:t>
      </w:r>
      <w:r>
        <w:rPr>
          <w:spacing w:val="-3"/>
        </w:rPr>
        <w:t xml:space="preserve"> </w:t>
      </w:r>
      <w:r>
        <w:t>площади</w:t>
      </w:r>
      <w:r>
        <w:rPr>
          <w:spacing w:val="-2"/>
        </w:rPr>
        <w:t xml:space="preserve"> </w:t>
      </w:r>
      <w:r>
        <w:t>жилых</w:t>
      </w:r>
      <w:r>
        <w:rPr>
          <w:spacing w:val="-3"/>
        </w:rPr>
        <w:t xml:space="preserve"> </w:t>
      </w:r>
      <w:r>
        <w:t>помещений,</w:t>
      </w:r>
      <w:r>
        <w:rPr>
          <w:spacing w:val="-3"/>
        </w:rPr>
        <w:t xml:space="preserve"> </w:t>
      </w:r>
      <w:r>
        <w:t>необходимый</w:t>
      </w:r>
      <w:r>
        <w:rPr>
          <w:spacing w:val="-2"/>
        </w:rPr>
        <w:t xml:space="preserve"> </w:t>
      </w:r>
      <w:r>
        <w:t>для</w:t>
      </w:r>
      <w:r>
        <w:rPr>
          <w:spacing w:val="-3"/>
        </w:rPr>
        <w:t xml:space="preserve"> </w:t>
      </w:r>
      <w:r>
        <w:t>обеспечения нормального температурного режима.</w:t>
      </w:r>
    </w:p>
    <w:p w:rsidR="00CA75EC" w:rsidRDefault="0004286D">
      <w:pPr>
        <w:pStyle w:val="a3"/>
        <w:spacing w:line="360" w:lineRule="auto"/>
        <w:ind w:left="142" w:right="132" w:firstLine="708"/>
      </w:pPr>
      <w:r>
        <w:t>В соответствии с частью 1 статьи 157 Жилищного кодекса Российской Федерации, Постановлением Правительства Российской Федерации от 23 мая 2006 года N 306 "Об утверждении</w:t>
      </w:r>
      <w:r>
        <w:rPr>
          <w:spacing w:val="-9"/>
        </w:rPr>
        <w:t xml:space="preserve"> </w:t>
      </w:r>
      <w:r>
        <w:t>Правил</w:t>
      </w:r>
      <w:r>
        <w:rPr>
          <w:spacing w:val="-10"/>
        </w:rPr>
        <w:t xml:space="preserve"> </w:t>
      </w:r>
      <w:r>
        <w:t>установления</w:t>
      </w:r>
      <w:r>
        <w:rPr>
          <w:spacing w:val="-10"/>
        </w:rPr>
        <w:t xml:space="preserve"> </w:t>
      </w:r>
      <w:r>
        <w:t>и</w:t>
      </w:r>
      <w:r>
        <w:rPr>
          <w:spacing w:val="-9"/>
        </w:rPr>
        <w:t xml:space="preserve"> </w:t>
      </w:r>
      <w:r>
        <w:t>определения</w:t>
      </w:r>
      <w:r>
        <w:rPr>
          <w:spacing w:val="-10"/>
        </w:rPr>
        <w:t xml:space="preserve"> </w:t>
      </w:r>
      <w:r>
        <w:t>нормативов</w:t>
      </w:r>
      <w:r>
        <w:rPr>
          <w:spacing w:val="-10"/>
        </w:rPr>
        <w:t xml:space="preserve"> </w:t>
      </w:r>
      <w:r>
        <w:t>потребления</w:t>
      </w:r>
      <w:r>
        <w:rPr>
          <w:spacing w:val="-10"/>
        </w:rPr>
        <w:t xml:space="preserve"> </w:t>
      </w:r>
      <w:r>
        <w:t>коммунальных услуг",</w:t>
      </w:r>
      <w:r>
        <w:rPr>
          <w:spacing w:val="-8"/>
        </w:rPr>
        <w:t xml:space="preserve"> </w:t>
      </w:r>
      <w:r>
        <w:t>Постановлением</w:t>
      </w:r>
      <w:r>
        <w:rPr>
          <w:spacing w:val="-9"/>
        </w:rPr>
        <w:t xml:space="preserve"> </w:t>
      </w:r>
      <w:r>
        <w:t>правительства</w:t>
      </w:r>
      <w:r>
        <w:rPr>
          <w:spacing w:val="-9"/>
        </w:rPr>
        <w:t xml:space="preserve"> </w:t>
      </w:r>
      <w:r>
        <w:t>Тульской</w:t>
      </w:r>
      <w:r>
        <w:rPr>
          <w:spacing w:val="-7"/>
        </w:rPr>
        <w:t xml:space="preserve"> </w:t>
      </w:r>
      <w:r>
        <w:t>области</w:t>
      </w:r>
      <w:r>
        <w:rPr>
          <w:spacing w:val="-7"/>
        </w:rPr>
        <w:t xml:space="preserve"> </w:t>
      </w:r>
      <w:r>
        <w:t>от</w:t>
      </w:r>
      <w:r>
        <w:rPr>
          <w:spacing w:val="-8"/>
        </w:rPr>
        <w:t xml:space="preserve"> </w:t>
      </w:r>
      <w:r>
        <w:t>07</w:t>
      </w:r>
      <w:r>
        <w:rPr>
          <w:spacing w:val="-8"/>
        </w:rPr>
        <w:t xml:space="preserve"> </w:t>
      </w:r>
      <w:r>
        <w:t>октября</w:t>
      </w:r>
      <w:r>
        <w:rPr>
          <w:spacing w:val="-8"/>
        </w:rPr>
        <w:t xml:space="preserve"> </w:t>
      </w:r>
      <w:r>
        <w:t>2013</w:t>
      </w:r>
      <w:r>
        <w:rPr>
          <w:spacing w:val="-8"/>
        </w:rPr>
        <w:t xml:space="preserve"> </w:t>
      </w:r>
      <w:r>
        <w:t>года</w:t>
      </w:r>
      <w:r>
        <w:rPr>
          <w:spacing w:val="-9"/>
        </w:rPr>
        <w:t xml:space="preserve"> </w:t>
      </w:r>
      <w:r>
        <w:t>N</w:t>
      </w:r>
      <w:r>
        <w:rPr>
          <w:spacing w:val="-6"/>
        </w:rPr>
        <w:t xml:space="preserve"> </w:t>
      </w:r>
      <w:r>
        <w:t>83</w:t>
      </w:r>
      <w:r>
        <w:rPr>
          <w:spacing w:val="-8"/>
        </w:rPr>
        <w:t xml:space="preserve"> </w:t>
      </w:r>
      <w:r>
        <w:t xml:space="preserve">"Об определении уполномоченного органа исполнительной власти Тульской области по утверждению нормативов потребления коммунальных услуг" (в ред. 11.12.2017 N 101) </w:t>
      </w:r>
      <w:r>
        <w:rPr>
          <w:spacing w:val="-2"/>
        </w:rPr>
        <w:t>приказываю;</w:t>
      </w:r>
    </w:p>
    <w:p w:rsidR="00CA75EC" w:rsidRDefault="0004286D">
      <w:pPr>
        <w:pStyle w:val="a3"/>
        <w:spacing w:before="1" w:line="360" w:lineRule="auto"/>
        <w:ind w:left="142" w:right="134" w:firstLine="707"/>
      </w:pPr>
      <w:r>
        <w:t xml:space="preserve">Утвердить нормативы потребления коммунальной услуги по отоплению в жилых и нежилых помещениях в многоквартирных домах и жилых домах на территории Тульской области на отопительный период (7 месяцев), определенные с применением расчетного </w:t>
      </w:r>
      <w:r>
        <w:rPr>
          <w:spacing w:val="-2"/>
        </w:rPr>
        <w:t>метода</w:t>
      </w:r>
    </w:p>
    <w:p w:rsidR="00CA75EC" w:rsidRDefault="0004286D">
      <w:pPr>
        <w:pStyle w:val="a3"/>
        <w:spacing w:line="360" w:lineRule="auto"/>
        <w:ind w:left="142" w:right="134" w:firstLine="707"/>
      </w:pPr>
      <w:r>
        <w:t>Нормативы потребления коммунальной услуги по отоплению при отсутствии приборов учета, представлены в таблице.</w:t>
      </w:r>
    </w:p>
    <w:p w:rsidR="00CA75EC" w:rsidRDefault="0004286D">
      <w:pPr>
        <w:pStyle w:val="3"/>
        <w:ind w:left="891"/>
      </w:pPr>
      <w:r>
        <w:t>Таблица</w:t>
      </w:r>
      <w:r>
        <w:rPr>
          <w:b w:val="0"/>
          <w:spacing w:val="-9"/>
        </w:rPr>
        <w:t xml:space="preserve"> </w:t>
      </w:r>
      <w:r>
        <w:t>18</w:t>
      </w:r>
      <w:r>
        <w:rPr>
          <w:b w:val="0"/>
          <w:spacing w:val="-9"/>
        </w:rPr>
        <w:t xml:space="preserve"> </w:t>
      </w:r>
      <w:r>
        <w:t>-</w:t>
      </w:r>
      <w:r>
        <w:rPr>
          <w:b w:val="0"/>
          <w:spacing w:val="-9"/>
        </w:rPr>
        <w:t xml:space="preserve"> </w:t>
      </w:r>
      <w:r>
        <w:t>Нормативы</w:t>
      </w:r>
      <w:r>
        <w:rPr>
          <w:b w:val="0"/>
          <w:spacing w:val="-10"/>
        </w:rPr>
        <w:t xml:space="preserve"> </w:t>
      </w:r>
      <w:r>
        <w:t>потребления</w:t>
      </w:r>
      <w:r>
        <w:rPr>
          <w:b w:val="0"/>
          <w:spacing w:val="-10"/>
        </w:rPr>
        <w:t xml:space="preserve"> </w:t>
      </w:r>
      <w:r>
        <w:t>коммунальной</w:t>
      </w:r>
      <w:r>
        <w:rPr>
          <w:b w:val="0"/>
          <w:spacing w:val="-7"/>
        </w:rPr>
        <w:t xml:space="preserve"> </w:t>
      </w:r>
      <w:r>
        <w:t>услуги</w:t>
      </w:r>
      <w:r>
        <w:rPr>
          <w:b w:val="0"/>
          <w:spacing w:val="-8"/>
        </w:rPr>
        <w:t xml:space="preserve"> </w:t>
      </w:r>
      <w:r>
        <w:t>по</w:t>
      </w:r>
      <w:r>
        <w:rPr>
          <w:b w:val="0"/>
          <w:spacing w:val="-9"/>
        </w:rPr>
        <w:t xml:space="preserve"> </w:t>
      </w:r>
      <w:r>
        <w:rPr>
          <w:spacing w:val="-2"/>
        </w:rPr>
        <w:t>отоплению</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7"/>
        <w:gridCol w:w="1536"/>
        <w:gridCol w:w="4627"/>
      </w:tblGrid>
      <w:tr w:rsidR="00CA75EC">
        <w:trPr>
          <w:trHeight w:val="1379"/>
        </w:trPr>
        <w:tc>
          <w:tcPr>
            <w:tcW w:w="3247" w:type="dxa"/>
          </w:tcPr>
          <w:p w:rsidR="00CA75EC" w:rsidRDefault="0004286D">
            <w:pPr>
              <w:pStyle w:val="TableParagraph"/>
              <w:spacing w:before="275"/>
              <w:ind w:left="13"/>
              <w:rPr>
                <w:b/>
                <w:sz w:val="24"/>
              </w:rPr>
            </w:pPr>
            <w:r>
              <w:rPr>
                <w:b/>
                <w:sz w:val="24"/>
              </w:rPr>
              <w:t>Год</w:t>
            </w:r>
            <w:r>
              <w:rPr>
                <w:sz w:val="24"/>
              </w:rPr>
              <w:t xml:space="preserve"> </w:t>
            </w:r>
            <w:r>
              <w:rPr>
                <w:b/>
                <w:sz w:val="24"/>
              </w:rPr>
              <w:t>постройки</w:t>
            </w:r>
            <w:r>
              <w:rPr>
                <w:sz w:val="24"/>
              </w:rPr>
              <w:t xml:space="preserve"> </w:t>
            </w:r>
            <w:r>
              <w:rPr>
                <w:b/>
                <w:sz w:val="24"/>
              </w:rPr>
              <w:t>многоквартирного</w:t>
            </w:r>
            <w:r>
              <w:rPr>
                <w:spacing w:val="-15"/>
                <w:sz w:val="24"/>
              </w:rPr>
              <w:t xml:space="preserve"> </w:t>
            </w:r>
            <w:r>
              <w:rPr>
                <w:b/>
                <w:sz w:val="24"/>
              </w:rPr>
              <w:t>дома</w:t>
            </w:r>
            <w:r>
              <w:rPr>
                <w:spacing w:val="-15"/>
                <w:sz w:val="24"/>
              </w:rPr>
              <w:t xml:space="preserve"> </w:t>
            </w:r>
            <w:r>
              <w:rPr>
                <w:b/>
                <w:sz w:val="24"/>
              </w:rPr>
              <w:t>или</w:t>
            </w:r>
            <w:r>
              <w:rPr>
                <w:sz w:val="24"/>
              </w:rPr>
              <w:t xml:space="preserve"> </w:t>
            </w:r>
            <w:r>
              <w:rPr>
                <w:b/>
                <w:sz w:val="24"/>
              </w:rPr>
              <w:t>жилого</w:t>
            </w:r>
            <w:r>
              <w:rPr>
                <w:sz w:val="24"/>
              </w:rPr>
              <w:t xml:space="preserve"> </w:t>
            </w:r>
            <w:r>
              <w:rPr>
                <w:b/>
                <w:sz w:val="24"/>
              </w:rPr>
              <w:t>дома</w:t>
            </w:r>
          </w:p>
        </w:tc>
        <w:tc>
          <w:tcPr>
            <w:tcW w:w="1536" w:type="dxa"/>
          </w:tcPr>
          <w:p w:rsidR="00CA75EC" w:rsidRDefault="00CA75EC">
            <w:pPr>
              <w:pStyle w:val="TableParagraph"/>
              <w:spacing w:before="135"/>
              <w:jc w:val="left"/>
              <w:rPr>
                <w:b/>
                <w:sz w:val="24"/>
              </w:rPr>
            </w:pPr>
          </w:p>
          <w:p w:rsidR="00CA75EC" w:rsidRDefault="0004286D">
            <w:pPr>
              <w:pStyle w:val="TableParagraph"/>
              <w:ind w:left="388" w:hanging="262"/>
              <w:jc w:val="left"/>
              <w:rPr>
                <w:b/>
                <w:sz w:val="24"/>
              </w:rPr>
            </w:pPr>
            <w:r>
              <w:rPr>
                <w:b/>
                <w:spacing w:val="-2"/>
                <w:sz w:val="24"/>
              </w:rPr>
              <w:t>Количество</w:t>
            </w:r>
            <w:r>
              <w:rPr>
                <w:spacing w:val="-2"/>
                <w:sz w:val="24"/>
              </w:rPr>
              <w:t xml:space="preserve"> </w:t>
            </w:r>
            <w:r>
              <w:rPr>
                <w:b/>
                <w:spacing w:val="-2"/>
                <w:sz w:val="24"/>
              </w:rPr>
              <w:t>этажей</w:t>
            </w:r>
          </w:p>
        </w:tc>
        <w:tc>
          <w:tcPr>
            <w:tcW w:w="4627" w:type="dxa"/>
          </w:tcPr>
          <w:p w:rsidR="00CA75EC" w:rsidRDefault="0004286D">
            <w:pPr>
              <w:pStyle w:val="TableParagraph"/>
              <w:spacing w:line="276" w:lineRule="exact"/>
              <w:ind w:left="11"/>
              <w:rPr>
                <w:b/>
                <w:sz w:val="24"/>
              </w:rPr>
            </w:pPr>
            <w:r>
              <w:rPr>
                <w:b/>
                <w:sz w:val="24"/>
              </w:rPr>
              <w:t>Норматив</w:t>
            </w:r>
            <w:r>
              <w:rPr>
                <w:sz w:val="24"/>
              </w:rPr>
              <w:t xml:space="preserve"> </w:t>
            </w:r>
            <w:r>
              <w:rPr>
                <w:b/>
                <w:sz w:val="24"/>
              </w:rPr>
              <w:t>потребления</w:t>
            </w:r>
            <w:r>
              <w:rPr>
                <w:sz w:val="24"/>
              </w:rPr>
              <w:t xml:space="preserve"> </w:t>
            </w:r>
            <w:r>
              <w:rPr>
                <w:b/>
                <w:sz w:val="24"/>
              </w:rPr>
              <w:t>коммунальной</w:t>
            </w:r>
            <w:r>
              <w:rPr>
                <w:sz w:val="24"/>
              </w:rPr>
              <w:t xml:space="preserve"> </w:t>
            </w:r>
            <w:r>
              <w:rPr>
                <w:b/>
                <w:sz w:val="24"/>
              </w:rPr>
              <w:t>услуги</w:t>
            </w:r>
            <w:r>
              <w:rPr>
                <w:sz w:val="24"/>
              </w:rPr>
              <w:t xml:space="preserve"> </w:t>
            </w:r>
            <w:r>
              <w:rPr>
                <w:b/>
                <w:sz w:val="24"/>
              </w:rPr>
              <w:t>по</w:t>
            </w:r>
            <w:r>
              <w:rPr>
                <w:sz w:val="24"/>
              </w:rPr>
              <w:t xml:space="preserve"> </w:t>
            </w:r>
            <w:r>
              <w:rPr>
                <w:b/>
                <w:sz w:val="24"/>
              </w:rPr>
              <w:t>отоплению,</w:t>
            </w:r>
            <w:r>
              <w:rPr>
                <w:sz w:val="24"/>
              </w:rPr>
              <w:t xml:space="preserve"> </w:t>
            </w:r>
            <w:r>
              <w:rPr>
                <w:b/>
                <w:sz w:val="24"/>
              </w:rPr>
              <w:t>Гкал</w:t>
            </w:r>
            <w:r>
              <w:rPr>
                <w:sz w:val="24"/>
              </w:rPr>
              <w:t xml:space="preserve"> </w:t>
            </w:r>
            <w:r>
              <w:rPr>
                <w:b/>
                <w:sz w:val="24"/>
              </w:rPr>
              <w:t>на</w:t>
            </w:r>
            <w:r>
              <w:rPr>
                <w:sz w:val="24"/>
              </w:rPr>
              <w:t xml:space="preserve"> </w:t>
            </w:r>
            <w:r>
              <w:rPr>
                <w:b/>
                <w:sz w:val="24"/>
              </w:rPr>
              <w:t>1</w:t>
            </w:r>
            <w:r>
              <w:rPr>
                <w:sz w:val="24"/>
              </w:rPr>
              <w:t xml:space="preserve"> </w:t>
            </w:r>
            <w:r>
              <w:rPr>
                <w:b/>
                <w:sz w:val="24"/>
              </w:rPr>
              <w:t>кв.</w:t>
            </w:r>
            <w:r>
              <w:rPr>
                <w:sz w:val="24"/>
              </w:rPr>
              <w:t xml:space="preserve"> </w:t>
            </w:r>
            <w:r>
              <w:rPr>
                <w:b/>
                <w:sz w:val="24"/>
              </w:rPr>
              <w:t>м</w:t>
            </w:r>
            <w:r>
              <w:rPr>
                <w:sz w:val="24"/>
              </w:rPr>
              <w:t xml:space="preserve"> </w:t>
            </w:r>
            <w:r>
              <w:rPr>
                <w:b/>
                <w:sz w:val="24"/>
              </w:rPr>
              <w:t>общей</w:t>
            </w:r>
            <w:r>
              <w:rPr>
                <w:sz w:val="24"/>
              </w:rPr>
              <w:t xml:space="preserve"> </w:t>
            </w:r>
            <w:r>
              <w:rPr>
                <w:b/>
                <w:sz w:val="24"/>
              </w:rPr>
              <w:t>площади</w:t>
            </w:r>
            <w:r>
              <w:rPr>
                <w:sz w:val="24"/>
              </w:rPr>
              <w:t xml:space="preserve"> </w:t>
            </w:r>
            <w:r>
              <w:rPr>
                <w:b/>
                <w:sz w:val="24"/>
              </w:rPr>
              <w:t>всех</w:t>
            </w:r>
            <w:r>
              <w:rPr>
                <w:sz w:val="24"/>
              </w:rPr>
              <w:t xml:space="preserve"> </w:t>
            </w:r>
            <w:r>
              <w:rPr>
                <w:b/>
                <w:sz w:val="24"/>
              </w:rPr>
              <w:t>жилых</w:t>
            </w:r>
            <w:r>
              <w:rPr>
                <w:sz w:val="24"/>
              </w:rPr>
              <w:t xml:space="preserve"> </w:t>
            </w:r>
            <w:r>
              <w:rPr>
                <w:b/>
                <w:sz w:val="24"/>
              </w:rPr>
              <w:t>и</w:t>
            </w:r>
            <w:r>
              <w:rPr>
                <w:sz w:val="24"/>
              </w:rPr>
              <w:t xml:space="preserve"> </w:t>
            </w:r>
            <w:r>
              <w:rPr>
                <w:b/>
                <w:sz w:val="24"/>
              </w:rPr>
              <w:t>нежилых</w:t>
            </w:r>
            <w:r>
              <w:rPr>
                <w:sz w:val="24"/>
              </w:rPr>
              <w:t xml:space="preserve"> </w:t>
            </w:r>
            <w:r>
              <w:rPr>
                <w:b/>
                <w:sz w:val="24"/>
              </w:rPr>
              <w:t>помещений</w:t>
            </w:r>
            <w:r>
              <w:rPr>
                <w:spacing w:val="-8"/>
                <w:sz w:val="24"/>
              </w:rPr>
              <w:t xml:space="preserve"> </w:t>
            </w:r>
            <w:r>
              <w:rPr>
                <w:b/>
                <w:sz w:val="24"/>
              </w:rPr>
              <w:t>в</w:t>
            </w:r>
            <w:r>
              <w:rPr>
                <w:spacing w:val="-8"/>
                <w:sz w:val="24"/>
              </w:rPr>
              <w:t xml:space="preserve"> </w:t>
            </w:r>
            <w:r>
              <w:rPr>
                <w:b/>
                <w:sz w:val="24"/>
              </w:rPr>
              <w:t>многоквартирном</w:t>
            </w:r>
            <w:r>
              <w:rPr>
                <w:spacing w:val="-11"/>
                <w:sz w:val="24"/>
              </w:rPr>
              <w:t xml:space="preserve"> </w:t>
            </w:r>
            <w:r>
              <w:rPr>
                <w:b/>
                <w:sz w:val="24"/>
              </w:rPr>
              <w:t>доме</w:t>
            </w:r>
            <w:r>
              <w:rPr>
                <w:spacing w:val="-9"/>
                <w:sz w:val="24"/>
              </w:rPr>
              <w:t xml:space="preserve"> </w:t>
            </w:r>
            <w:r>
              <w:rPr>
                <w:b/>
                <w:sz w:val="24"/>
              </w:rPr>
              <w:t>или</w:t>
            </w:r>
            <w:r>
              <w:rPr>
                <w:sz w:val="24"/>
              </w:rPr>
              <w:t xml:space="preserve"> </w:t>
            </w:r>
            <w:r>
              <w:rPr>
                <w:b/>
                <w:sz w:val="24"/>
              </w:rPr>
              <w:t>жилого</w:t>
            </w:r>
            <w:r>
              <w:rPr>
                <w:sz w:val="24"/>
              </w:rPr>
              <w:t xml:space="preserve"> </w:t>
            </w:r>
            <w:r>
              <w:rPr>
                <w:b/>
                <w:sz w:val="24"/>
              </w:rPr>
              <w:t>дома</w:t>
            </w:r>
            <w:r>
              <w:rPr>
                <w:sz w:val="24"/>
              </w:rPr>
              <w:t xml:space="preserve"> </w:t>
            </w:r>
            <w:r>
              <w:rPr>
                <w:b/>
                <w:sz w:val="24"/>
              </w:rPr>
              <w:t>в</w:t>
            </w:r>
            <w:r>
              <w:rPr>
                <w:sz w:val="24"/>
              </w:rPr>
              <w:t xml:space="preserve"> </w:t>
            </w:r>
            <w:r>
              <w:rPr>
                <w:b/>
                <w:sz w:val="24"/>
              </w:rPr>
              <w:t>месяц</w:t>
            </w:r>
          </w:p>
        </w:tc>
      </w:tr>
      <w:tr w:rsidR="00CA75EC">
        <w:trPr>
          <w:trHeight w:val="275"/>
        </w:trPr>
        <w:tc>
          <w:tcPr>
            <w:tcW w:w="3247" w:type="dxa"/>
            <w:vMerge w:val="restart"/>
          </w:tcPr>
          <w:p w:rsidR="00CA75EC" w:rsidRDefault="00CA75EC">
            <w:pPr>
              <w:pStyle w:val="TableParagraph"/>
              <w:jc w:val="left"/>
              <w:rPr>
                <w:b/>
                <w:sz w:val="24"/>
              </w:rPr>
            </w:pPr>
          </w:p>
          <w:p w:rsidR="00CA75EC" w:rsidRDefault="00CA75EC">
            <w:pPr>
              <w:pStyle w:val="TableParagraph"/>
              <w:spacing w:before="161"/>
              <w:jc w:val="left"/>
              <w:rPr>
                <w:b/>
                <w:sz w:val="24"/>
              </w:rPr>
            </w:pPr>
          </w:p>
          <w:p w:rsidR="00CA75EC" w:rsidRDefault="0004286D">
            <w:pPr>
              <w:pStyle w:val="TableParagraph"/>
              <w:ind w:left="390"/>
              <w:jc w:val="left"/>
              <w:rPr>
                <w:sz w:val="24"/>
              </w:rPr>
            </w:pPr>
            <w:r>
              <w:rPr>
                <w:sz w:val="24"/>
              </w:rPr>
              <w:t>До</w:t>
            </w:r>
            <w:r>
              <w:rPr>
                <w:spacing w:val="-5"/>
                <w:sz w:val="24"/>
              </w:rPr>
              <w:t xml:space="preserve"> </w:t>
            </w:r>
            <w:r>
              <w:rPr>
                <w:sz w:val="24"/>
              </w:rPr>
              <w:t>1999</w:t>
            </w:r>
            <w:r>
              <w:rPr>
                <w:spacing w:val="-4"/>
                <w:sz w:val="24"/>
              </w:rPr>
              <w:t xml:space="preserve"> </w:t>
            </w:r>
            <w:r>
              <w:rPr>
                <w:sz w:val="24"/>
              </w:rPr>
              <w:t>года</w:t>
            </w:r>
            <w:r>
              <w:rPr>
                <w:spacing w:val="-6"/>
                <w:sz w:val="24"/>
              </w:rPr>
              <w:t xml:space="preserve"> </w:t>
            </w:r>
            <w:r>
              <w:rPr>
                <w:spacing w:val="-2"/>
                <w:sz w:val="24"/>
              </w:rPr>
              <w:t>постройки</w:t>
            </w:r>
          </w:p>
        </w:tc>
        <w:tc>
          <w:tcPr>
            <w:tcW w:w="1536" w:type="dxa"/>
          </w:tcPr>
          <w:p w:rsidR="00CA75EC" w:rsidRDefault="0004286D">
            <w:pPr>
              <w:pStyle w:val="TableParagraph"/>
              <w:spacing w:line="255" w:lineRule="exact"/>
              <w:ind w:left="13" w:right="4"/>
              <w:rPr>
                <w:sz w:val="24"/>
              </w:rPr>
            </w:pPr>
            <w:r>
              <w:rPr>
                <w:spacing w:val="-10"/>
                <w:sz w:val="24"/>
              </w:rPr>
              <w:t>1</w:t>
            </w:r>
          </w:p>
        </w:tc>
        <w:tc>
          <w:tcPr>
            <w:tcW w:w="4627" w:type="dxa"/>
          </w:tcPr>
          <w:p w:rsidR="00CA75EC" w:rsidRDefault="0004286D">
            <w:pPr>
              <w:pStyle w:val="TableParagraph"/>
              <w:spacing w:line="255" w:lineRule="exact"/>
              <w:ind w:left="11" w:right="4"/>
              <w:rPr>
                <w:sz w:val="24"/>
              </w:rPr>
            </w:pPr>
            <w:r>
              <w:rPr>
                <w:spacing w:val="-2"/>
                <w:sz w:val="24"/>
              </w:rPr>
              <w:t>0,0283</w:t>
            </w:r>
          </w:p>
        </w:tc>
      </w:tr>
      <w:tr w:rsidR="00CA75EC">
        <w:trPr>
          <w:trHeight w:val="275"/>
        </w:trPr>
        <w:tc>
          <w:tcPr>
            <w:tcW w:w="3247" w:type="dxa"/>
            <w:vMerge/>
            <w:tcBorders>
              <w:top w:val="nil"/>
            </w:tcBorders>
          </w:tcPr>
          <w:p w:rsidR="00CA75EC" w:rsidRDefault="00CA75EC">
            <w:pPr>
              <w:rPr>
                <w:sz w:val="2"/>
                <w:szCs w:val="2"/>
              </w:rPr>
            </w:pPr>
          </w:p>
        </w:tc>
        <w:tc>
          <w:tcPr>
            <w:tcW w:w="1536" w:type="dxa"/>
          </w:tcPr>
          <w:p w:rsidR="00CA75EC" w:rsidRDefault="0004286D">
            <w:pPr>
              <w:pStyle w:val="TableParagraph"/>
              <w:spacing w:line="256" w:lineRule="exact"/>
              <w:ind w:left="13" w:right="4"/>
              <w:rPr>
                <w:sz w:val="24"/>
              </w:rPr>
            </w:pPr>
            <w:r>
              <w:rPr>
                <w:spacing w:val="-10"/>
                <w:sz w:val="24"/>
              </w:rPr>
              <w:t>2</w:t>
            </w:r>
          </w:p>
        </w:tc>
        <w:tc>
          <w:tcPr>
            <w:tcW w:w="4627" w:type="dxa"/>
          </w:tcPr>
          <w:p w:rsidR="00CA75EC" w:rsidRDefault="0004286D">
            <w:pPr>
              <w:pStyle w:val="TableParagraph"/>
              <w:spacing w:line="256" w:lineRule="exact"/>
              <w:ind w:left="11" w:right="4"/>
              <w:rPr>
                <w:sz w:val="24"/>
              </w:rPr>
            </w:pPr>
            <w:r>
              <w:rPr>
                <w:spacing w:val="-2"/>
                <w:sz w:val="24"/>
              </w:rPr>
              <w:t>0,0261</w:t>
            </w:r>
          </w:p>
        </w:tc>
      </w:tr>
      <w:tr w:rsidR="00CA75EC">
        <w:trPr>
          <w:trHeight w:val="275"/>
        </w:trPr>
        <w:tc>
          <w:tcPr>
            <w:tcW w:w="3247" w:type="dxa"/>
            <w:vMerge/>
            <w:tcBorders>
              <w:top w:val="nil"/>
            </w:tcBorders>
          </w:tcPr>
          <w:p w:rsidR="00CA75EC" w:rsidRDefault="00CA75EC">
            <w:pPr>
              <w:rPr>
                <w:sz w:val="2"/>
                <w:szCs w:val="2"/>
              </w:rPr>
            </w:pPr>
          </w:p>
        </w:tc>
        <w:tc>
          <w:tcPr>
            <w:tcW w:w="1536" w:type="dxa"/>
          </w:tcPr>
          <w:p w:rsidR="00CA75EC" w:rsidRDefault="0004286D">
            <w:pPr>
              <w:pStyle w:val="TableParagraph"/>
              <w:spacing w:line="256" w:lineRule="exact"/>
              <w:ind w:left="13" w:right="1"/>
              <w:rPr>
                <w:sz w:val="24"/>
              </w:rPr>
            </w:pPr>
            <w:r>
              <w:rPr>
                <w:spacing w:val="-2"/>
                <w:sz w:val="24"/>
              </w:rPr>
              <w:t>3-</w:t>
            </w:r>
            <w:r>
              <w:rPr>
                <w:spacing w:val="-10"/>
                <w:sz w:val="24"/>
              </w:rPr>
              <w:t>4</w:t>
            </w:r>
          </w:p>
        </w:tc>
        <w:tc>
          <w:tcPr>
            <w:tcW w:w="4627" w:type="dxa"/>
          </w:tcPr>
          <w:p w:rsidR="00CA75EC" w:rsidRDefault="0004286D">
            <w:pPr>
              <w:pStyle w:val="TableParagraph"/>
              <w:spacing w:line="256" w:lineRule="exact"/>
              <w:ind w:left="11" w:right="4"/>
              <w:rPr>
                <w:sz w:val="24"/>
              </w:rPr>
            </w:pPr>
            <w:r>
              <w:rPr>
                <w:spacing w:val="-2"/>
                <w:sz w:val="24"/>
              </w:rPr>
              <w:t>0,0262</w:t>
            </w:r>
          </w:p>
        </w:tc>
      </w:tr>
      <w:tr w:rsidR="00CA75EC">
        <w:trPr>
          <w:trHeight w:val="275"/>
        </w:trPr>
        <w:tc>
          <w:tcPr>
            <w:tcW w:w="3247" w:type="dxa"/>
            <w:vMerge/>
            <w:tcBorders>
              <w:top w:val="nil"/>
            </w:tcBorders>
          </w:tcPr>
          <w:p w:rsidR="00CA75EC" w:rsidRDefault="00CA75EC">
            <w:pPr>
              <w:rPr>
                <w:sz w:val="2"/>
                <w:szCs w:val="2"/>
              </w:rPr>
            </w:pPr>
          </w:p>
        </w:tc>
        <w:tc>
          <w:tcPr>
            <w:tcW w:w="1536" w:type="dxa"/>
          </w:tcPr>
          <w:p w:rsidR="00CA75EC" w:rsidRDefault="0004286D">
            <w:pPr>
              <w:pStyle w:val="TableParagraph"/>
              <w:spacing w:line="256" w:lineRule="exact"/>
              <w:ind w:left="13" w:right="1"/>
              <w:rPr>
                <w:sz w:val="24"/>
              </w:rPr>
            </w:pPr>
            <w:r>
              <w:rPr>
                <w:spacing w:val="-2"/>
                <w:sz w:val="24"/>
              </w:rPr>
              <w:t>5-</w:t>
            </w:r>
            <w:r>
              <w:rPr>
                <w:spacing w:val="-10"/>
                <w:sz w:val="24"/>
              </w:rPr>
              <w:t>9</w:t>
            </w:r>
          </w:p>
        </w:tc>
        <w:tc>
          <w:tcPr>
            <w:tcW w:w="4627" w:type="dxa"/>
          </w:tcPr>
          <w:p w:rsidR="00CA75EC" w:rsidRDefault="0004286D">
            <w:pPr>
              <w:pStyle w:val="TableParagraph"/>
              <w:spacing w:line="256" w:lineRule="exact"/>
              <w:ind w:left="11" w:right="4"/>
              <w:rPr>
                <w:sz w:val="24"/>
              </w:rPr>
            </w:pPr>
            <w:r>
              <w:rPr>
                <w:spacing w:val="-2"/>
                <w:sz w:val="24"/>
              </w:rPr>
              <w:t>0,0258</w:t>
            </w:r>
          </w:p>
        </w:tc>
      </w:tr>
      <w:tr w:rsidR="00CA75EC">
        <w:trPr>
          <w:trHeight w:val="275"/>
        </w:trPr>
        <w:tc>
          <w:tcPr>
            <w:tcW w:w="3247" w:type="dxa"/>
            <w:vMerge/>
            <w:tcBorders>
              <w:top w:val="nil"/>
            </w:tcBorders>
          </w:tcPr>
          <w:p w:rsidR="00CA75EC" w:rsidRDefault="00CA75EC">
            <w:pPr>
              <w:rPr>
                <w:sz w:val="2"/>
                <w:szCs w:val="2"/>
              </w:rPr>
            </w:pPr>
          </w:p>
        </w:tc>
        <w:tc>
          <w:tcPr>
            <w:tcW w:w="1536" w:type="dxa"/>
          </w:tcPr>
          <w:p w:rsidR="00CA75EC" w:rsidRDefault="0004286D">
            <w:pPr>
              <w:pStyle w:val="TableParagraph"/>
              <w:spacing w:line="256" w:lineRule="exact"/>
              <w:ind w:left="13" w:right="4"/>
              <w:rPr>
                <w:sz w:val="24"/>
              </w:rPr>
            </w:pPr>
            <w:r>
              <w:rPr>
                <w:spacing w:val="-5"/>
                <w:sz w:val="24"/>
              </w:rPr>
              <w:t>10</w:t>
            </w:r>
          </w:p>
        </w:tc>
        <w:tc>
          <w:tcPr>
            <w:tcW w:w="4627" w:type="dxa"/>
          </w:tcPr>
          <w:p w:rsidR="00CA75EC" w:rsidRDefault="0004286D">
            <w:pPr>
              <w:pStyle w:val="TableParagraph"/>
              <w:spacing w:line="256" w:lineRule="exact"/>
              <w:ind w:left="11" w:right="4"/>
              <w:rPr>
                <w:sz w:val="24"/>
              </w:rPr>
            </w:pPr>
            <w:r>
              <w:rPr>
                <w:spacing w:val="-2"/>
                <w:sz w:val="24"/>
              </w:rPr>
              <w:t>0,0230</w:t>
            </w:r>
          </w:p>
        </w:tc>
      </w:tr>
      <w:tr w:rsidR="00CA75EC">
        <w:trPr>
          <w:trHeight w:val="277"/>
        </w:trPr>
        <w:tc>
          <w:tcPr>
            <w:tcW w:w="3247" w:type="dxa"/>
            <w:vMerge/>
            <w:tcBorders>
              <w:top w:val="nil"/>
            </w:tcBorders>
          </w:tcPr>
          <w:p w:rsidR="00CA75EC" w:rsidRDefault="00CA75EC">
            <w:pPr>
              <w:rPr>
                <w:sz w:val="2"/>
                <w:szCs w:val="2"/>
              </w:rPr>
            </w:pPr>
          </w:p>
        </w:tc>
        <w:tc>
          <w:tcPr>
            <w:tcW w:w="1536" w:type="dxa"/>
          </w:tcPr>
          <w:p w:rsidR="00CA75EC" w:rsidRDefault="0004286D">
            <w:pPr>
              <w:pStyle w:val="TableParagraph"/>
              <w:spacing w:before="1" w:line="257" w:lineRule="exact"/>
              <w:ind w:left="13" w:right="4"/>
              <w:rPr>
                <w:sz w:val="24"/>
              </w:rPr>
            </w:pPr>
            <w:r>
              <w:rPr>
                <w:spacing w:val="-5"/>
                <w:sz w:val="24"/>
              </w:rPr>
              <w:t>12</w:t>
            </w:r>
          </w:p>
        </w:tc>
        <w:tc>
          <w:tcPr>
            <w:tcW w:w="4627" w:type="dxa"/>
          </w:tcPr>
          <w:p w:rsidR="00CA75EC" w:rsidRDefault="0004286D">
            <w:pPr>
              <w:pStyle w:val="TableParagraph"/>
              <w:spacing w:before="1" w:line="257" w:lineRule="exact"/>
              <w:ind w:left="11" w:right="4"/>
              <w:rPr>
                <w:sz w:val="24"/>
              </w:rPr>
            </w:pPr>
            <w:r>
              <w:rPr>
                <w:spacing w:val="-2"/>
                <w:sz w:val="24"/>
              </w:rPr>
              <w:t>0,0237</w:t>
            </w:r>
          </w:p>
        </w:tc>
      </w:tr>
    </w:tbl>
    <w:p w:rsidR="00CA75EC" w:rsidRDefault="00CA75EC">
      <w:pPr>
        <w:pStyle w:val="TableParagraph"/>
        <w:spacing w:line="257" w:lineRule="exact"/>
        <w:rPr>
          <w:sz w:val="24"/>
        </w:rPr>
        <w:sectPr w:rsidR="00CA75EC">
          <w:pgSz w:w="11900" w:h="16840"/>
          <w:pgMar w:top="1060" w:right="708" w:bottom="960" w:left="1559" w:header="0" w:footer="779"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7"/>
        <w:gridCol w:w="1536"/>
        <w:gridCol w:w="4627"/>
      </w:tblGrid>
      <w:tr w:rsidR="00CA75EC">
        <w:trPr>
          <w:trHeight w:val="1381"/>
        </w:trPr>
        <w:tc>
          <w:tcPr>
            <w:tcW w:w="3247" w:type="dxa"/>
          </w:tcPr>
          <w:p w:rsidR="00CA75EC" w:rsidRDefault="00CA75EC">
            <w:pPr>
              <w:pStyle w:val="TableParagraph"/>
              <w:spacing w:before="1"/>
              <w:jc w:val="left"/>
              <w:rPr>
                <w:b/>
                <w:sz w:val="24"/>
              </w:rPr>
            </w:pPr>
          </w:p>
          <w:p w:rsidR="00CA75EC" w:rsidRDefault="0004286D">
            <w:pPr>
              <w:pStyle w:val="TableParagraph"/>
              <w:ind w:left="13"/>
              <w:rPr>
                <w:b/>
                <w:sz w:val="24"/>
              </w:rPr>
            </w:pPr>
            <w:r>
              <w:rPr>
                <w:b/>
                <w:sz w:val="24"/>
              </w:rPr>
              <w:t>Год</w:t>
            </w:r>
            <w:r>
              <w:rPr>
                <w:sz w:val="24"/>
              </w:rPr>
              <w:t xml:space="preserve"> </w:t>
            </w:r>
            <w:r>
              <w:rPr>
                <w:b/>
                <w:sz w:val="24"/>
              </w:rPr>
              <w:t>постройки</w:t>
            </w:r>
            <w:r>
              <w:rPr>
                <w:sz w:val="24"/>
              </w:rPr>
              <w:t xml:space="preserve"> </w:t>
            </w:r>
            <w:r>
              <w:rPr>
                <w:b/>
                <w:sz w:val="24"/>
              </w:rPr>
              <w:t>многоквартирного</w:t>
            </w:r>
            <w:r>
              <w:rPr>
                <w:spacing w:val="-15"/>
                <w:sz w:val="24"/>
              </w:rPr>
              <w:t xml:space="preserve"> </w:t>
            </w:r>
            <w:r>
              <w:rPr>
                <w:b/>
                <w:sz w:val="24"/>
              </w:rPr>
              <w:t>дома</w:t>
            </w:r>
            <w:r>
              <w:rPr>
                <w:spacing w:val="-15"/>
                <w:sz w:val="24"/>
              </w:rPr>
              <w:t xml:space="preserve"> </w:t>
            </w:r>
            <w:r>
              <w:rPr>
                <w:b/>
                <w:sz w:val="24"/>
              </w:rPr>
              <w:t>или</w:t>
            </w:r>
            <w:r>
              <w:rPr>
                <w:sz w:val="24"/>
              </w:rPr>
              <w:t xml:space="preserve"> </w:t>
            </w:r>
            <w:r>
              <w:rPr>
                <w:b/>
                <w:sz w:val="24"/>
              </w:rPr>
              <w:t>жилого</w:t>
            </w:r>
            <w:r>
              <w:rPr>
                <w:sz w:val="24"/>
              </w:rPr>
              <w:t xml:space="preserve"> </w:t>
            </w:r>
            <w:r>
              <w:rPr>
                <w:b/>
                <w:sz w:val="24"/>
              </w:rPr>
              <w:t>дома</w:t>
            </w:r>
          </w:p>
        </w:tc>
        <w:tc>
          <w:tcPr>
            <w:tcW w:w="1536" w:type="dxa"/>
          </w:tcPr>
          <w:p w:rsidR="00CA75EC" w:rsidRDefault="00CA75EC">
            <w:pPr>
              <w:pStyle w:val="TableParagraph"/>
              <w:spacing w:before="138"/>
              <w:jc w:val="left"/>
              <w:rPr>
                <w:b/>
                <w:sz w:val="24"/>
              </w:rPr>
            </w:pPr>
          </w:p>
          <w:p w:rsidR="00CA75EC" w:rsidRDefault="0004286D">
            <w:pPr>
              <w:pStyle w:val="TableParagraph"/>
              <w:ind w:left="388" w:hanging="262"/>
              <w:jc w:val="left"/>
              <w:rPr>
                <w:b/>
                <w:sz w:val="24"/>
              </w:rPr>
            </w:pPr>
            <w:r>
              <w:rPr>
                <w:b/>
                <w:spacing w:val="-2"/>
                <w:sz w:val="24"/>
              </w:rPr>
              <w:t>Количество</w:t>
            </w:r>
            <w:r>
              <w:rPr>
                <w:spacing w:val="-2"/>
                <w:sz w:val="24"/>
              </w:rPr>
              <w:t xml:space="preserve"> </w:t>
            </w:r>
            <w:r>
              <w:rPr>
                <w:b/>
                <w:spacing w:val="-2"/>
                <w:sz w:val="24"/>
              </w:rPr>
              <w:t>этажей</w:t>
            </w:r>
          </w:p>
        </w:tc>
        <w:tc>
          <w:tcPr>
            <w:tcW w:w="4627" w:type="dxa"/>
          </w:tcPr>
          <w:p w:rsidR="00CA75EC" w:rsidRDefault="0004286D">
            <w:pPr>
              <w:pStyle w:val="TableParagraph"/>
              <w:spacing w:line="270" w:lineRule="atLeast"/>
              <w:ind w:left="11"/>
              <w:rPr>
                <w:b/>
                <w:sz w:val="24"/>
              </w:rPr>
            </w:pPr>
            <w:r>
              <w:rPr>
                <w:b/>
                <w:sz w:val="24"/>
              </w:rPr>
              <w:t>Норматив</w:t>
            </w:r>
            <w:r>
              <w:rPr>
                <w:sz w:val="24"/>
              </w:rPr>
              <w:t xml:space="preserve"> </w:t>
            </w:r>
            <w:r>
              <w:rPr>
                <w:b/>
                <w:sz w:val="24"/>
              </w:rPr>
              <w:t>потребления</w:t>
            </w:r>
            <w:r>
              <w:rPr>
                <w:sz w:val="24"/>
              </w:rPr>
              <w:t xml:space="preserve"> </w:t>
            </w:r>
            <w:r>
              <w:rPr>
                <w:b/>
                <w:sz w:val="24"/>
              </w:rPr>
              <w:t>коммунальной</w:t>
            </w:r>
            <w:r>
              <w:rPr>
                <w:sz w:val="24"/>
              </w:rPr>
              <w:t xml:space="preserve"> </w:t>
            </w:r>
            <w:r>
              <w:rPr>
                <w:b/>
                <w:sz w:val="24"/>
              </w:rPr>
              <w:t>услуги</w:t>
            </w:r>
            <w:r>
              <w:rPr>
                <w:sz w:val="24"/>
              </w:rPr>
              <w:t xml:space="preserve"> </w:t>
            </w:r>
            <w:r>
              <w:rPr>
                <w:b/>
                <w:sz w:val="24"/>
              </w:rPr>
              <w:t>по</w:t>
            </w:r>
            <w:r>
              <w:rPr>
                <w:sz w:val="24"/>
              </w:rPr>
              <w:t xml:space="preserve"> </w:t>
            </w:r>
            <w:r>
              <w:rPr>
                <w:b/>
                <w:sz w:val="24"/>
              </w:rPr>
              <w:t>отоплению,</w:t>
            </w:r>
            <w:r>
              <w:rPr>
                <w:sz w:val="24"/>
              </w:rPr>
              <w:t xml:space="preserve"> </w:t>
            </w:r>
            <w:r>
              <w:rPr>
                <w:b/>
                <w:sz w:val="24"/>
              </w:rPr>
              <w:t>Гкал</w:t>
            </w:r>
            <w:r>
              <w:rPr>
                <w:sz w:val="24"/>
              </w:rPr>
              <w:t xml:space="preserve"> </w:t>
            </w:r>
            <w:r>
              <w:rPr>
                <w:b/>
                <w:sz w:val="24"/>
              </w:rPr>
              <w:t>на</w:t>
            </w:r>
            <w:r>
              <w:rPr>
                <w:sz w:val="24"/>
              </w:rPr>
              <w:t xml:space="preserve"> </w:t>
            </w:r>
            <w:r>
              <w:rPr>
                <w:b/>
                <w:sz w:val="24"/>
              </w:rPr>
              <w:t>1</w:t>
            </w:r>
            <w:r>
              <w:rPr>
                <w:sz w:val="24"/>
              </w:rPr>
              <w:t xml:space="preserve"> </w:t>
            </w:r>
            <w:r>
              <w:rPr>
                <w:b/>
                <w:sz w:val="24"/>
              </w:rPr>
              <w:t>кв.</w:t>
            </w:r>
            <w:r>
              <w:rPr>
                <w:sz w:val="24"/>
              </w:rPr>
              <w:t xml:space="preserve"> </w:t>
            </w:r>
            <w:r>
              <w:rPr>
                <w:b/>
                <w:sz w:val="24"/>
              </w:rPr>
              <w:t>м</w:t>
            </w:r>
            <w:r>
              <w:rPr>
                <w:sz w:val="24"/>
              </w:rPr>
              <w:t xml:space="preserve"> </w:t>
            </w:r>
            <w:r>
              <w:rPr>
                <w:b/>
                <w:sz w:val="24"/>
              </w:rPr>
              <w:t>общей</w:t>
            </w:r>
            <w:r>
              <w:rPr>
                <w:sz w:val="24"/>
              </w:rPr>
              <w:t xml:space="preserve"> </w:t>
            </w:r>
            <w:r>
              <w:rPr>
                <w:b/>
                <w:sz w:val="24"/>
              </w:rPr>
              <w:t>площади</w:t>
            </w:r>
            <w:r>
              <w:rPr>
                <w:sz w:val="24"/>
              </w:rPr>
              <w:t xml:space="preserve"> </w:t>
            </w:r>
            <w:r>
              <w:rPr>
                <w:b/>
                <w:sz w:val="24"/>
              </w:rPr>
              <w:t>всех</w:t>
            </w:r>
            <w:r>
              <w:rPr>
                <w:sz w:val="24"/>
              </w:rPr>
              <w:t xml:space="preserve"> </w:t>
            </w:r>
            <w:r>
              <w:rPr>
                <w:b/>
                <w:sz w:val="24"/>
              </w:rPr>
              <w:t>жилых</w:t>
            </w:r>
            <w:r>
              <w:rPr>
                <w:sz w:val="24"/>
              </w:rPr>
              <w:t xml:space="preserve"> </w:t>
            </w:r>
            <w:r>
              <w:rPr>
                <w:b/>
                <w:sz w:val="24"/>
              </w:rPr>
              <w:t>и</w:t>
            </w:r>
            <w:r>
              <w:rPr>
                <w:sz w:val="24"/>
              </w:rPr>
              <w:t xml:space="preserve"> </w:t>
            </w:r>
            <w:r>
              <w:rPr>
                <w:b/>
                <w:sz w:val="24"/>
              </w:rPr>
              <w:t>нежилых</w:t>
            </w:r>
            <w:r>
              <w:rPr>
                <w:sz w:val="24"/>
              </w:rPr>
              <w:t xml:space="preserve"> </w:t>
            </w:r>
            <w:r>
              <w:rPr>
                <w:b/>
                <w:sz w:val="24"/>
              </w:rPr>
              <w:t>помещений</w:t>
            </w:r>
            <w:r>
              <w:rPr>
                <w:spacing w:val="-8"/>
                <w:sz w:val="24"/>
              </w:rPr>
              <w:t xml:space="preserve"> </w:t>
            </w:r>
            <w:r>
              <w:rPr>
                <w:b/>
                <w:sz w:val="24"/>
              </w:rPr>
              <w:t>в</w:t>
            </w:r>
            <w:r>
              <w:rPr>
                <w:spacing w:val="-8"/>
                <w:sz w:val="24"/>
              </w:rPr>
              <w:t xml:space="preserve"> </w:t>
            </w:r>
            <w:r>
              <w:rPr>
                <w:b/>
                <w:sz w:val="24"/>
              </w:rPr>
              <w:t>многоквартирном</w:t>
            </w:r>
            <w:r>
              <w:rPr>
                <w:spacing w:val="-11"/>
                <w:sz w:val="24"/>
              </w:rPr>
              <w:t xml:space="preserve"> </w:t>
            </w:r>
            <w:r>
              <w:rPr>
                <w:b/>
                <w:sz w:val="24"/>
              </w:rPr>
              <w:t>доме</w:t>
            </w:r>
            <w:r>
              <w:rPr>
                <w:spacing w:val="-9"/>
                <w:sz w:val="24"/>
              </w:rPr>
              <w:t xml:space="preserve"> </w:t>
            </w:r>
            <w:r>
              <w:rPr>
                <w:b/>
                <w:sz w:val="24"/>
              </w:rPr>
              <w:t>или</w:t>
            </w:r>
            <w:r>
              <w:rPr>
                <w:sz w:val="24"/>
              </w:rPr>
              <w:t xml:space="preserve"> </w:t>
            </w:r>
            <w:r>
              <w:rPr>
                <w:b/>
                <w:sz w:val="24"/>
              </w:rPr>
              <w:t>жилого</w:t>
            </w:r>
            <w:r>
              <w:rPr>
                <w:sz w:val="24"/>
              </w:rPr>
              <w:t xml:space="preserve"> </w:t>
            </w:r>
            <w:r>
              <w:rPr>
                <w:b/>
                <w:sz w:val="24"/>
              </w:rPr>
              <w:t>дома</w:t>
            </w:r>
            <w:r>
              <w:rPr>
                <w:sz w:val="24"/>
              </w:rPr>
              <w:t xml:space="preserve"> </w:t>
            </w:r>
            <w:r>
              <w:rPr>
                <w:b/>
                <w:sz w:val="24"/>
              </w:rPr>
              <w:t>в</w:t>
            </w:r>
            <w:r>
              <w:rPr>
                <w:sz w:val="24"/>
              </w:rPr>
              <w:t xml:space="preserve"> </w:t>
            </w:r>
            <w:r>
              <w:rPr>
                <w:b/>
                <w:sz w:val="24"/>
              </w:rPr>
              <w:t>месяц</w:t>
            </w:r>
          </w:p>
        </w:tc>
      </w:tr>
      <w:tr w:rsidR="00CA75EC">
        <w:trPr>
          <w:trHeight w:val="275"/>
        </w:trPr>
        <w:tc>
          <w:tcPr>
            <w:tcW w:w="3247" w:type="dxa"/>
            <w:vMerge w:val="restart"/>
          </w:tcPr>
          <w:p w:rsidR="00CA75EC" w:rsidRDefault="00CA75EC">
            <w:pPr>
              <w:pStyle w:val="TableParagraph"/>
              <w:jc w:val="left"/>
            </w:pPr>
          </w:p>
        </w:tc>
        <w:tc>
          <w:tcPr>
            <w:tcW w:w="1536" w:type="dxa"/>
          </w:tcPr>
          <w:p w:rsidR="00CA75EC" w:rsidRDefault="0004286D">
            <w:pPr>
              <w:pStyle w:val="TableParagraph"/>
              <w:spacing w:line="256" w:lineRule="exact"/>
              <w:ind w:left="13" w:right="4"/>
              <w:rPr>
                <w:sz w:val="24"/>
              </w:rPr>
            </w:pPr>
            <w:r>
              <w:rPr>
                <w:spacing w:val="-5"/>
                <w:sz w:val="24"/>
              </w:rPr>
              <w:t>13</w:t>
            </w:r>
          </w:p>
        </w:tc>
        <w:tc>
          <w:tcPr>
            <w:tcW w:w="4627" w:type="dxa"/>
          </w:tcPr>
          <w:p w:rsidR="00CA75EC" w:rsidRDefault="0004286D">
            <w:pPr>
              <w:pStyle w:val="TableParagraph"/>
              <w:spacing w:line="256" w:lineRule="exact"/>
              <w:ind w:left="11" w:right="4"/>
              <w:rPr>
                <w:sz w:val="24"/>
              </w:rPr>
            </w:pPr>
            <w:r>
              <w:rPr>
                <w:spacing w:val="-2"/>
                <w:sz w:val="24"/>
              </w:rPr>
              <w:t>0,0250</w:t>
            </w:r>
          </w:p>
        </w:tc>
      </w:tr>
      <w:tr w:rsidR="00CA75EC">
        <w:trPr>
          <w:trHeight w:val="275"/>
        </w:trPr>
        <w:tc>
          <w:tcPr>
            <w:tcW w:w="3247" w:type="dxa"/>
            <w:vMerge/>
            <w:tcBorders>
              <w:top w:val="nil"/>
            </w:tcBorders>
          </w:tcPr>
          <w:p w:rsidR="00CA75EC" w:rsidRDefault="00CA75EC">
            <w:pPr>
              <w:rPr>
                <w:sz w:val="2"/>
                <w:szCs w:val="2"/>
              </w:rPr>
            </w:pPr>
          </w:p>
        </w:tc>
        <w:tc>
          <w:tcPr>
            <w:tcW w:w="1536" w:type="dxa"/>
          </w:tcPr>
          <w:p w:rsidR="00CA75EC" w:rsidRDefault="0004286D">
            <w:pPr>
              <w:pStyle w:val="TableParagraph"/>
              <w:spacing w:line="256" w:lineRule="exact"/>
              <w:ind w:left="13" w:right="4"/>
              <w:rPr>
                <w:sz w:val="24"/>
              </w:rPr>
            </w:pPr>
            <w:r>
              <w:rPr>
                <w:spacing w:val="-5"/>
                <w:sz w:val="24"/>
              </w:rPr>
              <w:t>14</w:t>
            </w:r>
          </w:p>
        </w:tc>
        <w:tc>
          <w:tcPr>
            <w:tcW w:w="4627" w:type="dxa"/>
          </w:tcPr>
          <w:p w:rsidR="00CA75EC" w:rsidRDefault="0004286D">
            <w:pPr>
              <w:pStyle w:val="TableParagraph"/>
              <w:spacing w:line="256" w:lineRule="exact"/>
              <w:ind w:left="11" w:right="4"/>
              <w:rPr>
                <w:sz w:val="24"/>
              </w:rPr>
            </w:pPr>
            <w:r>
              <w:rPr>
                <w:spacing w:val="-2"/>
                <w:sz w:val="24"/>
              </w:rPr>
              <w:t>0,0245</w:t>
            </w:r>
          </w:p>
        </w:tc>
      </w:tr>
      <w:tr w:rsidR="00CA75EC">
        <w:trPr>
          <w:trHeight w:val="275"/>
        </w:trPr>
        <w:tc>
          <w:tcPr>
            <w:tcW w:w="3247" w:type="dxa"/>
            <w:vMerge/>
            <w:tcBorders>
              <w:top w:val="nil"/>
            </w:tcBorders>
          </w:tcPr>
          <w:p w:rsidR="00CA75EC" w:rsidRDefault="00CA75EC">
            <w:pPr>
              <w:rPr>
                <w:sz w:val="2"/>
                <w:szCs w:val="2"/>
              </w:rPr>
            </w:pPr>
          </w:p>
        </w:tc>
        <w:tc>
          <w:tcPr>
            <w:tcW w:w="1536" w:type="dxa"/>
          </w:tcPr>
          <w:p w:rsidR="00CA75EC" w:rsidRDefault="0004286D">
            <w:pPr>
              <w:pStyle w:val="TableParagraph"/>
              <w:spacing w:line="256" w:lineRule="exact"/>
              <w:ind w:left="13"/>
              <w:rPr>
                <w:sz w:val="24"/>
              </w:rPr>
            </w:pPr>
            <w:r>
              <w:rPr>
                <w:sz w:val="24"/>
              </w:rPr>
              <w:t>16</w:t>
            </w:r>
            <w:r>
              <w:rPr>
                <w:spacing w:val="-2"/>
                <w:sz w:val="24"/>
              </w:rPr>
              <w:t xml:space="preserve"> </w:t>
            </w:r>
            <w:r>
              <w:rPr>
                <w:sz w:val="24"/>
              </w:rPr>
              <w:t>и</w:t>
            </w:r>
            <w:r>
              <w:rPr>
                <w:spacing w:val="-1"/>
                <w:sz w:val="24"/>
              </w:rPr>
              <w:t xml:space="preserve"> </w:t>
            </w:r>
            <w:r>
              <w:rPr>
                <w:spacing w:val="-2"/>
                <w:sz w:val="24"/>
              </w:rPr>
              <w:t>более</w:t>
            </w:r>
          </w:p>
        </w:tc>
        <w:tc>
          <w:tcPr>
            <w:tcW w:w="4627" w:type="dxa"/>
          </w:tcPr>
          <w:p w:rsidR="00CA75EC" w:rsidRDefault="0004286D">
            <w:pPr>
              <w:pStyle w:val="TableParagraph"/>
              <w:spacing w:line="256" w:lineRule="exact"/>
              <w:ind w:left="11" w:right="4"/>
              <w:rPr>
                <w:sz w:val="24"/>
              </w:rPr>
            </w:pPr>
            <w:r>
              <w:rPr>
                <w:spacing w:val="-2"/>
                <w:sz w:val="24"/>
              </w:rPr>
              <w:t>0,0258</w:t>
            </w:r>
          </w:p>
        </w:tc>
      </w:tr>
      <w:tr w:rsidR="00CA75EC">
        <w:trPr>
          <w:trHeight w:val="275"/>
        </w:trPr>
        <w:tc>
          <w:tcPr>
            <w:tcW w:w="3247" w:type="dxa"/>
            <w:vMerge w:val="restart"/>
          </w:tcPr>
          <w:p w:rsidR="00CA75EC" w:rsidRDefault="00CA75EC">
            <w:pPr>
              <w:pStyle w:val="TableParagraph"/>
              <w:jc w:val="left"/>
              <w:rPr>
                <w:b/>
                <w:sz w:val="24"/>
              </w:rPr>
            </w:pPr>
          </w:p>
          <w:p w:rsidR="00CA75EC" w:rsidRDefault="00CA75EC">
            <w:pPr>
              <w:pStyle w:val="TableParagraph"/>
              <w:jc w:val="left"/>
              <w:rPr>
                <w:b/>
                <w:sz w:val="24"/>
              </w:rPr>
            </w:pPr>
          </w:p>
          <w:p w:rsidR="00CA75EC" w:rsidRDefault="00CA75EC">
            <w:pPr>
              <w:pStyle w:val="TableParagraph"/>
              <w:jc w:val="left"/>
              <w:rPr>
                <w:b/>
                <w:sz w:val="24"/>
              </w:rPr>
            </w:pPr>
          </w:p>
          <w:p w:rsidR="00CA75EC" w:rsidRDefault="00CA75EC">
            <w:pPr>
              <w:pStyle w:val="TableParagraph"/>
              <w:spacing w:before="181"/>
              <w:jc w:val="left"/>
              <w:rPr>
                <w:b/>
                <w:sz w:val="24"/>
              </w:rPr>
            </w:pPr>
          </w:p>
          <w:p w:rsidR="00CA75EC" w:rsidRDefault="0004286D">
            <w:pPr>
              <w:pStyle w:val="TableParagraph"/>
              <w:ind w:left="220"/>
              <w:jc w:val="left"/>
              <w:rPr>
                <w:sz w:val="24"/>
              </w:rPr>
            </w:pPr>
            <w:r>
              <w:rPr>
                <w:sz w:val="24"/>
              </w:rPr>
              <w:t>После</w:t>
            </w:r>
            <w:r>
              <w:rPr>
                <w:spacing w:val="-7"/>
                <w:sz w:val="24"/>
              </w:rPr>
              <w:t xml:space="preserve"> </w:t>
            </w:r>
            <w:r>
              <w:rPr>
                <w:sz w:val="24"/>
              </w:rPr>
              <w:t>1999</w:t>
            </w:r>
            <w:r>
              <w:rPr>
                <w:spacing w:val="-6"/>
                <w:sz w:val="24"/>
              </w:rPr>
              <w:t xml:space="preserve"> </w:t>
            </w:r>
            <w:r>
              <w:rPr>
                <w:sz w:val="24"/>
              </w:rPr>
              <w:t>года</w:t>
            </w:r>
            <w:r>
              <w:rPr>
                <w:spacing w:val="-7"/>
                <w:sz w:val="24"/>
              </w:rPr>
              <w:t xml:space="preserve"> </w:t>
            </w:r>
            <w:r>
              <w:rPr>
                <w:spacing w:val="-2"/>
                <w:sz w:val="24"/>
              </w:rPr>
              <w:t>постройки</w:t>
            </w:r>
          </w:p>
        </w:tc>
        <w:tc>
          <w:tcPr>
            <w:tcW w:w="1536" w:type="dxa"/>
          </w:tcPr>
          <w:p w:rsidR="00CA75EC" w:rsidRDefault="0004286D">
            <w:pPr>
              <w:pStyle w:val="TableParagraph"/>
              <w:spacing w:line="256" w:lineRule="exact"/>
              <w:ind w:left="13" w:right="4"/>
              <w:rPr>
                <w:sz w:val="24"/>
              </w:rPr>
            </w:pPr>
            <w:r>
              <w:rPr>
                <w:spacing w:val="-10"/>
                <w:sz w:val="24"/>
              </w:rPr>
              <w:t>1</w:t>
            </w:r>
          </w:p>
        </w:tc>
        <w:tc>
          <w:tcPr>
            <w:tcW w:w="4627" w:type="dxa"/>
          </w:tcPr>
          <w:p w:rsidR="00CA75EC" w:rsidRDefault="0004286D">
            <w:pPr>
              <w:pStyle w:val="TableParagraph"/>
              <w:spacing w:line="256" w:lineRule="exact"/>
              <w:ind w:left="11" w:right="4"/>
              <w:rPr>
                <w:sz w:val="24"/>
              </w:rPr>
            </w:pPr>
            <w:r>
              <w:rPr>
                <w:spacing w:val="-2"/>
                <w:sz w:val="24"/>
              </w:rPr>
              <w:t>0,0212</w:t>
            </w:r>
          </w:p>
        </w:tc>
      </w:tr>
      <w:tr w:rsidR="00CA75EC">
        <w:trPr>
          <w:trHeight w:val="275"/>
        </w:trPr>
        <w:tc>
          <w:tcPr>
            <w:tcW w:w="3247" w:type="dxa"/>
            <w:vMerge/>
            <w:tcBorders>
              <w:top w:val="nil"/>
            </w:tcBorders>
          </w:tcPr>
          <w:p w:rsidR="00CA75EC" w:rsidRDefault="00CA75EC">
            <w:pPr>
              <w:rPr>
                <w:sz w:val="2"/>
                <w:szCs w:val="2"/>
              </w:rPr>
            </w:pPr>
          </w:p>
        </w:tc>
        <w:tc>
          <w:tcPr>
            <w:tcW w:w="1536" w:type="dxa"/>
          </w:tcPr>
          <w:p w:rsidR="00CA75EC" w:rsidRDefault="0004286D">
            <w:pPr>
              <w:pStyle w:val="TableParagraph"/>
              <w:spacing w:line="256" w:lineRule="exact"/>
              <w:ind w:left="13" w:right="4"/>
              <w:rPr>
                <w:sz w:val="24"/>
              </w:rPr>
            </w:pPr>
            <w:r>
              <w:rPr>
                <w:spacing w:val="-10"/>
                <w:sz w:val="24"/>
              </w:rPr>
              <w:t>2</w:t>
            </w:r>
          </w:p>
        </w:tc>
        <w:tc>
          <w:tcPr>
            <w:tcW w:w="4627" w:type="dxa"/>
          </w:tcPr>
          <w:p w:rsidR="00CA75EC" w:rsidRDefault="0004286D">
            <w:pPr>
              <w:pStyle w:val="TableParagraph"/>
              <w:spacing w:line="256" w:lineRule="exact"/>
              <w:ind w:left="11" w:right="4"/>
              <w:rPr>
                <w:sz w:val="24"/>
              </w:rPr>
            </w:pPr>
            <w:r>
              <w:rPr>
                <w:spacing w:val="-2"/>
                <w:sz w:val="24"/>
              </w:rPr>
              <w:t>0,0180</w:t>
            </w:r>
          </w:p>
        </w:tc>
      </w:tr>
      <w:tr w:rsidR="00CA75EC">
        <w:trPr>
          <w:trHeight w:val="277"/>
        </w:trPr>
        <w:tc>
          <w:tcPr>
            <w:tcW w:w="3247" w:type="dxa"/>
            <w:vMerge/>
            <w:tcBorders>
              <w:top w:val="nil"/>
            </w:tcBorders>
          </w:tcPr>
          <w:p w:rsidR="00CA75EC" w:rsidRDefault="00CA75EC">
            <w:pPr>
              <w:rPr>
                <w:sz w:val="2"/>
                <w:szCs w:val="2"/>
              </w:rPr>
            </w:pPr>
          </w:p>
        </w:tc>
        <w:tc>
          <w:tcPr>
            <w:tcW w:w="1536" w:type="dxa"/>
          </w:tcPr>
          <w:p w:rsidR="00CA75EC" w:rsidRDefault="0004286D">
            <w:pPr>
              <w:pStyle w:val="TableParagraph"/>
              <w:spacing w:before="1" w:line="257" w:lineRule="exact"/>
              <w:ind w:left="13" w:right="4"/>
              <w:rPr>
                <w:sz w:val="24"/>
              </w:rPr>
            </w:pPr>
            <w:r>
              <w:rPr>
                <w:spacing w:val="-10"/>
                <w:sz w:val="24"/>
              </w:rPr>
              <w:t>3</w:t>
            </w:r>
          </w:p>
        </w:tc>
        <w:tc>
          <w:tcPr>
            <w:tcW w:w="4627" w:type="dxa"/>
          </w:tcPr>
          <w:p w:rsidR="00CA75EC" w:rsidRDefault="0004286D">
            <w:pPr>
              <w:pStyle w:val="TableParagraph"/>
              <w:spacing w:before="1" w:line="257" w:lineRule="exact"/>
              <w:ind w:left="11" w:right="4"/>
              <w:rPr>
                <w:sz w:val="24"/>
              </w:rPr>
            </w:pPr>
            <w:r>
              <w:rPr>
                <w:spacing w:val="-2"/>
                <w:sz w:val="24"/>
              </w:rPr>
              <w:t>0,0188</w:t>
            </w:r>
          </w:p>
        </w:tc>
      </w:tr>
      <w:tr w:rsidR="00CA75EC">
        <w:trPr>
          <w:trHeight w:val="275"/>
        </w:trPr>
        <w:tc>
          <w:tcPr>
            <w:tcW w:w="3247" w:type="dxa"/>
            <w:vMerge/>
            <w:tcBorders>
              <w:top w:val="nil"/>
            </w:tcBorders>
          </w:tcPr>
          <w:p w:rsidR="00CA75EC" w:rsidRDefault="00CA75EC">
            <w:pPr>
              <w:rPr>
                <w:sz w:val="2"/>
                <w:szCs w:val="2"/>
              </w:rPr>
            </w:pPr>
          </w:p>
        </w:tc>
        <w:tc>
          <w:tcPr>
            <w:tcW w:w="1536" w:type="dxa"/>
          </w:tcPr>
          <w:p w:rsidR="00CA75EC" w:rsidRDefault="0004286D">
            <w:pPr>
              <w:pStyle w:val="TableParagraph"/>
              <w:spacing w:line="256" w:lineRule="exact"/>
              <w:ind w:left="13" w:right="1"/>
              <w:rPr>
                <w:sz w:val="24"/>
              </w:rPr>
            </w:pPr>
            <w:r>
              <w:rPr>
                <w:spacing w:val="-2"/>
                <w:sz w:val="24"/>
              </w:rPr>
              <w:t>4-</w:t>
            </w:r>
            <w:r>
              <w:rPr>
                <w:spacing w:val="-10"/>
                <w:sz w:val="24"/>
              </w:rPr>
              <w:t>5</w:t>
            </w:r>
          </w:p>
        </w:tc>
        <w:tc>
          <w:tcPr>
            <w:tcW w:w="4627" w:type="dxa"/>
          </w:tcPr>
          <w:p w:rsidR="00CA75EC" w:rsidRDefault="0004286D">
            <w:pPr>
              <w:pStyle w:val="TableParagraph"/>
              <w:spacing w:line="256" w:lineRule="exact"/>
              <w:ind w:left="11" w:right="4"/>
              <w:rPr>
                <w:sz w:val="24"/>
              </w:rPr>
            </w:pPr>
            <w:r>
              <w:rPr>
                <w:spacing w:val="-2"/>
                <w:sz w:val="24"/>
              </w:rPr>
              <w:t>0,0135</w:t>
            </w:r>
          </w:p>
        </w:tc>
      </w:tr>
      <w:tr w:rsidR="00CA75EC">
        <w:trPr>
          <w:trHeight w:val="275"/>
        </w:trPr>
        <w:tc>
          <w:tcPr>
            <w:tcW w:w="3247" w:type="dxa"/>
            <w:vMerge/>
            <w:tcBorders>
              <w:top w:val="nil"/>
            </w:tcBorders>
          </w:tcPr>
          <w:p w:rsidR="00CA75EC" w:rsidRDefault="00CA75EC">
            <w:pPr>
              <w:rPr>
                <w:sz w:val="2"/>
                <w:szCs w:val="2"/>
              </w:rPr>
            </w:pPr>
          </w:p>
        </w:tc>
        <w:tc>
          <w:tcPr>
            <w:tcW w:w="1536" w:type="dxa"/>
          </w:tcPr>
          <w:p w:rsidR="00CA75EC" w:rsidRDefault="0004286D">
            <w:pPr>
              <w:pStyle w:val="TableParagraph"/>
              <w:spacing w:line="256" w:lineRule="exact"/>
              <w:ind w:left="13" w:right="1"/>
              <w:rPr>
                <w:sz w:val="24"/>
              </w:rPr>
            </w:pPr>
            <w:r>
              <w:rPr>
                <w:spacing w:val="-2"/>
                <w:sz w:val="24"/>
              </w:rPr>
              <w:t>6-</w:t>
            </w:r>
            <w:r>
              <w:rPr>
                <w:spacing w:val="-10"/>
                <w:sz w:val="24"/>
              </w:rPr>
              <w:t>7</w:t>
            </w:r>
          </w:p>
        </w:tc>
        <w:tc>
          <w:tcPr>
            <w:tcW w:w="4627" w:type="dxa"/>
          </w:tcPr>
          <w:p w:rsidR="00CA75EC" w:rsidRDefault="0004286D">
            <w:pPr>
              <w:pStyle w:val="TableParagraph"/>
              <w:spacing w:line="256" w:lineRule="exact"/>
              <w:ind w:left="11" w:right="4"/>
              <w:rPr>
                <w:sz w:val="24"/>
              </w:rPr>
            </w:pPr>
            <w:r>
              <w:rPr>
                <w:spacing w:val="-2"/>
                <w:sz w:val="24"/>
              </w:rPr>
              <w:t>0,0151</w:t>
            </w:r>
          </w:p>
        </w:tc>
      </w:tr>
      <w:tr w:rsidR="00CA75EC">
        <w:trPr>
          <w:trHeight w:val="275"/>
        </w:trPr>
        <w:tc>
          <w:tcPr>
            <w:tcW w:w="3247" w:type="dxa"/>
            <w:vMerge/>
            <w:tcBorders>
              <w:top w:val="nil"/>
            </w:tcBorders>
          </w:tcPr>
          <w:p w:rsidR="00CA75EC" w:rsidRDefault="00CA75EC">
            <w:pPr>
              <w:rPr>
                <w:sz w:val="2"/>
                <w:szCs w:val="2"/>
              </w:rPr>
            </w:pPr>
          </w:p>
        </w:tc>
        <w:tc>
          <w:tcPr>
            <w:tcW w:w="1536" w:type="dxa"/>
          </w:tcPr>
          <w:p w:rsidR="00CA75EC" w:rsidRDefault="0004286D">
            <w:pPr>
              <w:pStyle w:val="TableParagraph"/>
              <w:spacing w:line="256" w:lineRule="exact"/>
              <w:ind w:left="13" w:right="4"/>
              <w:rPr>
                <w:sz w:val="24"/>
              </w:rPr>
            </w:pPr>
            <w:r>
              <w:rPr>
                <w:spacing w:val="-10"/>
                <w:sz w:val="24"/>
              </w:rPr>
              <w:t>8</w:t>
            </w:r>
          </w:p>
        </w:tc>
        <w:tc>
          <w:tcPr>
            <w:tcW w:w="4627" w:type="dxa"/>
          </w:tcPr>
          <w:p w:rsidR="00CA75EC" w:rsidRDefault="0004286D">
            <w:pPr>
              <w:pStyle w:val="TableParagraph"/>
              <w:spacing w:line="256" w:lineRule="exact"/>
              <w:ind w:left="11" w:right="4"/>
              <w:rPr>
                <w:sz w:val="24"/>
              </w:rPr>
            </w:pPr>
            <w:r>
              <w:rPr>
                <w:spacing w:val="-2"/>
                <w:sz w:val="24"/>
              </w:rPr>
              <w:t>0,0120</w:t>
            </w:r>
          </w:p>
        </w:tc>
      </w:tr>
      <w:tr w:rsidR="00CA75EC">
        <w:trPr>
          <w:trHeight w:val="275"/>
        </w:trPr>
        <w:tc>
          <w:tcPr>
            <w:tcW w:w="3247" w:type="dxa"/>
            <w:vMerge/>
            <w:tcBorders>
              <w:top w:val="nil"/>
            </w:tcBorders>
          </w:tcPr>
          <w:p w:rsidR="00CA75EC" w:rsidRDefault="00CA75EC">
            <w:pPr>
              <w:rPr>
                <w:sz w:val="2"/>
                <w:szCs w:val="2"/>
              </w:rPr>
            </w:pPr>
          </w:p>
        </w:tc>
        <w:tc>
          <w:tcPr>
            <w:tcW w:w="1536" w:type="dxa"/>
          </w:tcPr>
          <w:p w:rsidR="00CA75EC" w:rsidRDefault="0004286D">
            <w:pPr>
              <w:pStyle w:val="TableParagraph"/>
              <w:spacing w:line="256" w:lineRule="exact"/>
              <w:ind w:left="13" w:right="4"/>
              <w:rPr>
                <w:sz w:val="24"/>
              </w:rPr>
            </w:pPr>
            <w:r>
              <w:rPr>
                <w:spacing w:val="-10"/>
                <w:sz w:val="24"/>
              </w:rPr>
              <w:t>9</w:t>
            </w:r>
          </w:p>
        </w:tc>
        <w:tc>
          <w:tcPr>
            <w:tcW w:w="4627" w:type="dxa"/>
          </w:tcPr>
          <w:p w:rsidR="00CA75EC" w:rsidRDefault="0004286D">
            <w:pPr>
              <w:pStyle w:val="TableParagraph"/>
              <w:spacing w:line="256" w:lineRule="exact"/>
              <w:ind w:left="11" w:right="4"/>
              <w:rPr>
                <w:sz w:val="24"/>
              </w:rPr>
            </w:pPr>
            <w:r>
              <w:rPr>
                <w:spacing w:val="-2"/>
                <w:sz w:val="24"/>
              </w:rPr>
              <w:t>0,0119</w:t>
            </w:r>
          </w:p>
        </w:tc>
      </w:tr>
      <w:tr w:rsidR="00CA75EC">
        <w:trPr>
          <w:trHeight w:val="275"/>
        </w:trPr>
        <w:tc>
          <w:tcPr>
            <w:tcW w:w="3247" w:type="dxa"/>
            <w:vMerge/>
            <w:tcBorders>
              <w:top w:val="nil"/>
            </w:tcBorders>
          </w:tcPr>
          <w:p w:rsidR="00CA75EC" w:rsidRDefault="00CA75EC">
            <w:pPr>
              <w:rPr>
                <w:sz w:val="2"/>
                <w:szCs w:val="2"/>
              </w:rPr>
            </w:pPr>
          </w:p>
        </w:tc>
        <w:tc>
          <w:tcPr>
            <w:tcW w:w="1536" w:type="dxa"/>
          </w:tcPr>
          <w:p w:rsidR="00CA75EC" w:rsidRDefault="0004286D">
            <w:pPr>
              <w:pStyle w:val="TableParagraph"/>
              <w:spacing w:line="256" w:lineRule="exact"/>
              <w:ind w:left="13" w:right="4"/>
              <w:rPr>
                <w:sz w:val="24"/>
              </w:rPr>
            </w:pPr>
            <w:r>
              <w:rPr>
                <w:spacing w:val="-5"/>
                <w:sz w:val="24"/>
              </w:rPr>
              <w:t>10</w:t>
            </w:r>
          </w:p>
        </w:tc>
        <w:tc>
          <w:tcPr>
            <w:tcW w:w="4627" w:type="dxa"/>
          </w:tcPr>
          <w:p w:rsidR="00CA75EC" w:rsidRDefault="0004286D">
            <w:pPr>
              <w:pStyle w:val="TableParagraph"/>
              <w:spacing w:line="256" w:lineRule="exact"/>
              <w:ind w:left="11" w:right="4"/>
              <w:rPr>
                <w:sz w:val="24"/>
              </w:rPr>
            </w:pPr>
            <w:r>
              <w:rPr>
                <w:spacing w:val="-2"/>
                <w:sz w:val="24"/>
              </w:rPr>
              <w:t>0,0112</w:t>
            </w:r>
          </w:p>
        </w:tc>
      </w:tr>
      <w:tr w:rsidR="00CA75EC">
        <w:trPr>
          <w:trHeight w:val="277"/>
        </w:trPr>
        <w:tc>
          <w:tcPr>
            <w:tcW w:w="3247" w:type="dxa"/>
            <w:vMerge/>
            <w:tcBorders>
              <w:top w:val="nil"/>
            </w:tcBorders>
          </w:tcPr>
          <w:p w:rsidR="00CA75EC" w:rsidRDefault="00CA75EC">
            <w:pPr>
              <w:rPr>
                <w:sz w:val="2"/>
                <w:szCs w:val="2"/>
              </w:rPr>
            </w:pPr>
          </w:p>
        </w:tc>
        <w:tc>
          <w:tcPr>
            <w:tcW w:w="1536" w:type="dxa"/>
          </w:tcPr>
          <w:p w:rsidR="00CA75EC" w:rsidRDefault="0004286D">
            <w:pPr>
              <w:pStyle w:val="TableParagraph"/>
              <w:spacing w:before="1" w:line="257" w:lineRule="exact"/>
              <w:ind w:left="13" w:right="4"/>
              <w:rPr>
                <w:sz w:val="24"/>
              </w:rPr>
            </w:pPr>
            <w:r>
              <w:rPr>
                <w:spacing w:val="-5"/>
                <w:sz w:val="24"/>
              </w:rPr>
              <w:t>11</w:t>
            </w:r>
          </w:p>
        </w:tc>
        <w:tc>
          <w:tcPr>
            <w:tcW w:w="4627" w:type="dxa"/>
          </w:tcPr>
          <w:p w:rsidR="00CA75EC" w:rsidRDefault="0004286D">
            <w:pPr>
              <w:pStyle w:val="TableParagraph"/>
              <w:spacing w:before="1" w:line="257" w:lineRule="exact"/>
              <w:ind w:left="11" w:right="4"/>
              <w:rPr>
                <w:sz w:val="24"/>
              </w:rPr>
            </w:pPr>
            <w:r>
              <w:rPr>
                <w:spacing w:val="-2"/>
                <w:sz w:val="24"/>
              </w:rPr>
              <w:t>0,0129</w:t>
            </w:r>
          </w:p>
        </w:tc>
      </w:tr>
      <w:tr w:rsidR="00CA75EC">
        <w:trPr>
          <w:trHeight w:val="275"/>
        </w:trPr>
        <w:tc>
          <w:tcPr>
            <w:tcW w:w="3247" w:type="dxa"/>
            <w:vMerge/>
            <w:tcBorders>
              <w:top w:val="nil"/>
            </w:tcBorders>
          </w:tcPr>
          <w:p w:rsidR="00CA75EC" w:rsidRDefault="00CA75EC">
            <w:pPr>
              <w:rPr>
                <w:sz w:val="2"/>
                <w:szCs w:val="2"/>
              </w:rPr>
            </w:pPr>
          </w:p>
        </w:tc>
        <w:tc>
          <w:tcPr>
            <w:tcW w:w="1536" w:type="dxa"/>
          </w:tcPr>
          <w:p w:rsidR="00CA75EC" w:rsidRDefault="0004286D">
            <w:pPr>
              <w:pStyle w:val="TableParagraph"/>
              <w:spacing w:line="256" w:lineRule="exact"/>
              <w:ind w:left="13"/>
              <w:rPr>
                <w:sz w:val="24"/>
              </w:rPr>
            </w:pPr>
            <w:r>
              <w:rPr>
                <w:sz w:val="24"/>
              </w:rPr>
              <w:t>12</w:t>
            </w:r>
            <w:r>
              <w:rPr>
                <w:spacing w:val="-2"/>
                <w:sz w:val="24"/>
              </w:rPr>
              <w:t xml:space="preserve"> </w:t>
            </w:r>
            <w:r>
              <w:rPr>
                <w:sz w:val="24"/>
              </w:rPr>
              <w:t>и</w:t>
            </w:r>
            <w:r>
              <w:rPr>
                <w:spacing w:val="-1"/>
                <w:sz w:val="24"/>
              </w:rPr>
              <w:t xml:space="preserve"> </w:t>
            </w:r>
            <w:r>
              <w:rPr>
                <w:spacing w:val="-2"/>
                <w:sz w:val="24"/>
              </w:rPr>
              <w:t>более</w:t>
            </w:r>
          </w:p>
        </w:tc>
        <w:tc>
          <w:tcPr>
            <w:tcW w:w="4627" w:type="dxa"/>
          </w:tcPr>
          <w:p w:rsidR="00CA75EC" w:rsidRDefault="0004286D">
            <w:pPr>
              <w:pStyle w:val="TableParagraph"/>
              <w:spacing w:line="256" w:lineRule="exact"/>
              <w:ind w:left="11" w:right="4"/>
              <w:rPr>
                <w:sz w:val="24"/>
              </w:rPr>
            </w:pPr>
            <w:r>
              <w:rPr>
                <w:spacing w:val="-2"/>
                <w:sz w:val="24"/>
              </w:rPr>
              <w:t>0,0111</w:t>
            </w:r>
          </w:p>
        </w:tc>
      </w:tr>
    </w:tbl>
    <w:p w:rsidR="00CA75EC" w:rsidRDefault="0004286D">
      <w:pPr>
        <w:pStyle w:val="a3"/>
        <w:spacing w:before="21" w:line="360" w:lineRule="auto"/>
        <w:ind w:left="142" w:right="134" w:firstLine="708"/>
      </w:pPr>
      <w:r>
        <w:t>Нормативы потребления коммунальных услуг по горячему водоснабжению при отсутствии приборов учета в жилых помещениях представлены в таблице 19.</w:t>
      </w:r>
    </w:p>
    <w:p w:rsidR="00CA75EC" w:rsidRDefault="0004286D">
      <w:pPr>
        <w:pStyle w:val="a3"/>
        <w:spacing w:line="360" w:lineRule="auto"/>
        <w:ind w:left="142" w:right="132" w:firstLine="708"/>
      </w:pPr>
      <w:r>
        <w:t>Нормативы потребления коммунальных услуг по горячему водоснабжению при отсутствии</w:t>
      </w:r>
      <w:r>
        <w:rPr>
          <w:spacing w:val="-2"/>
        </w:rPr>
        <w:t xml:space="preserve"> </w:t>
      </w:r>
      <w:r>
        <w:t>приборов</w:t>
      </w:r>
      <w:r>
        <w:rPr>
          <w:spacing w:val="-2"/>
        </w:rPr>
        <w:t xml:space="preserve"> </w:t>
      </w:r>
      <w:r>
        <w:t>учета</w:t>
      </w:r>
      <w:r>
        <w:rPr>
          <w:spacing w:val="-2"/>
        </w:rPr>
        <w:t xml:space="preserve"> </w:t>
      </w:r>
      <w:r>
        <w:t>в</w:t>
      </w:r>
      <w:r>
        <w:rPr>
          <w:spacing w:val="-2"/>
        </w:rPr>
        <w:t xml:space="preserve"> </w:t>
      </w:r>
      <w:r>
        <w:t>жилых</w:t>
      </w:r>
      <w:r>
        <w:rPr>
          <w:spacing w:val="-1"/>
        </w:rPr>
        <w:t xml:space="preserve"> </w:t>
      </w:r>
      <w:r>
        <w:t>помещениях</w:t>
      </w:r>
      <w:r>
        <w:rPr>
          <w:spacing w:val="-1"/>
        </w:rPr>
        <w:t xml:space="preserve"> </w:t>
      </w:r>
      <w:r>
        <w:t>действуют с</w:t>
      </w:r>
      <w:r>
        <w:rPr>
          <w:spacing w:val="-2"/>
        </w:rPr>
        <w:t xml:space="preserve"> </w:t>
      </w:r>
      <w:r>
        <w:t>11.12.2017,</w:t>
      </w:r>
      <w:r>
        <w:rPr>
          <w:spacing w:val="-1"/>
        </w:rPr>
        <w:t xml:space="preserve"> </w:t>
      </w:r>
      <w:r>
        <w:t>в</w:t>
      </w:r>
      <w:r>
        <w:rPr>
          <w:spacing w:val="-2"/>
        </w:rPr>
        <w:t xml:space="preserve"> </w:t>
      </w:r>
      <w:r>
        <w:t>соответствии с приложением к приказу от 16.05.2013 №45 «Об утверждении нормативов потребления коммунальных услуг по холодному водоснабжению, горячему водоснабжению, водоотведению, применяемых для расчета размера платы за коммунальные услуги, предоставляемые</w:t>
      </w:r>
      <w:r>
        <w:rPr>
          <w:spacing w:val="-7"/>
        </w:rPr>
        <w:t xml:space="preserve"> </w:t>
      </w:r>
      <w:r>
        <w:t>потребителям</w:t>
      </w:r>
      <w:r>
        <w:rPr>
          <w:spacing w:val="-6"/>
        </w:rPr>
        <w:t xml:space="preserve"> </w:t>
      </w:r>
      <w:r>
        <w:t>в</w:t>
      </w:r>
      <w:r>
        <w:rPr>
          <w:spacing w:val="-6"/>
        </w:rPr>
        <w:t xml:space="preserve"> </w:t>
      </w:r>
      <w:r>
        <w:t>жилищном</w:t>
      </w:r>
      <w:r>
        <w:rPr>
          <w:spacing w:val="-6"/>
        </w:rPr>
        <w:t xml:space="preserve"> </w:t>
      </w:r>
      <w:r>
        <w:t>фонде</w:t>
      </w:r>
      <w:r>
        <w:rPr>
          <w:spacing w:val="-7"/>
        </w:rPr>
        <w:t xml:space="preserve"> </w:t>
      </w:r>
      <w:r>
        <w:t>независимо</w:t>
      </w:r>
      <w:r>
        <w:rPr>
          <w:spacing w:val="-6"/>
        </w:rPr>
        <w:t xml:space="preserve"> </w:t>
      </w:r>
      <w:r>
        <w:t>от</w:t>
      </w:r>
      <w:r>
        <w:rPr>
          <w:spacing w:val="-5"/>
        </w:rPr>
        <w:t xml:space="preserve"> </w:t>
      </w:r>
      <w:r>
        <w:t>формы</w:t>
      </w:r>
      <w:r>
        <w:rPr>
          <w:spacing w:val="-6"/>
        </w:rPr>
        <w:t xml:space="preserve"> </w:t>
      </w:r>
      <w:r>
        <w:t>собственности</w:t>
      </w:r>
      <w:r>
        <w:rPr>
          <w:spacing w:val="-5"/>
        </w:rPr>
        <w:t xml:space="preserve"> </w:t>
      </w:r>
      <w:r>
        <w:t>и цели</w:t>
      </w:r>
      <w:r>
        <w:rPr>
          <w:spacing w:val="-9"/>
        </w:rPr>
        <w:t xml:space="preserve"> </w:t>
      </w:r>
      <w:r>
        <w:t>использования</w:t>
      </w:r>
      <w:r>
        <w:rPr>
          <w:spacing w:val="-10"/>
        </w:rPr>
        <w:t xml:space="preserve"> </w:t>
      </w:r>
      <w:r>
        <w:t>жилищного</w:t>
      </w:r>
      <w:r>
        <w:rPr>
          <w:spacing w:val="-11"/>
        </w:rPr>
        <w:t xml:space="preserve"> </w:t>
      </w:r>
      <w:r>
        <w:t>фонда</w:t>
      </w:r>
      <w:r>
        <w:rPr>
          <w:spacing w:val="-12"/>
        </w:rPr>
        <w:t xml:space="preserve"> </w:t>
      </w:r>
      <w:r>
        <w:t>на</w:t>
      </w:r>
      <w:r>
        <w:rPr>
          <w:spacing w:val="-12"/>
        </w:rPr>
        <w:t xml:space="preserve"> </w:t>
      </w:r>
      <w:r>
        <w:t>территории</w:t>
      </w:r>
      <w:r>
        <w:rPr>
          <w:spacing w:val="-9"/>
        </w:rPr>
        <w:t xml:space="preserve"> </w:t>
      </w:r>
      <w:r>
        <w:t>Тульской</w:t>
      </w:r>
      <w:r>
        <w:rPr>
          <w:spacing w:val="-9"/>
        </w:rPr>
        <w:t xml:space="preserve"> </w:t>
      </w:r>
      <w:r>
        <w:t>области»</w:t>
      </w:r>
      <w:r>
        <w:rPr>
          <w:spacing w:val="-11"/>
        </w:rPr>
        <w:t xml:space="preserve"> </w:t>
      </w:r>
      <w:r>
        <w:t>(в</w:t>
      </w:r>
      <w:r>
        <w:rPr>
          <w:spacing w:val="-11"/>
        </w:rPr>
        <w:t xml:space="preserve"> </w:t>
      </w:r>
      <w:r>
        <w:t>ред.</w:t>
      </w:r>
      <w:r>
        <w:rPr>
          <w:spacing w:val="-11"/>
        </w:rPr>
        <w:t xml:space="preserve"> </w:t>
      </w:r>
      <w:r>
        <w:t>11.12.2017 N 101).</w:t>
      </w:r>
    </w:p>
    <w:p w:rsidR="00CA75EC" w:rsidRDefault="0004286D">
      <w:pPr>
        <w:pStyle w:val="3"/>
        <w:ind w:left="3963" w:right="790" w:hanging="3161"/>
      </w:pPr>
      <w:r>
        <w:t>Таблица</w:t>
      </w:r>
      <w:r>
        <w:rPr>
          <w:b w:val="0"/>
          <w:spacing w:val="-5"/>
        </w:rPr>
        <w:t xml:space="preserve"> </w:t>
      </w:r>
      <w:r>
        <w:t>19</w:t>
      </w:r>
      <w:r>
        <w:rPr>
          <w:b w:val="0"/>
          <w:spacing w:val="-5"/>
        </w:rPr>
        <w:t xml:space="preserve"> </w:t>
      </w:r>
      <w:r>
        <w:t>-</w:t>
      </w:r>
      <w:r>
        <w:rPr>
          <w:b w:val="0"/>
          <w:spacing w:val="-6"/>
        </w:rPr>
        <w:t xml:space="preserve"> </w:t>
      </w:r>
      <w:r>
        <w:t>Нормативы</w:t>
      </w:r>
      <w:r>
        <w:rPr>
          <w:b w:val="0"/>
          <w:spacing w:val="-6"/>
        </w:rPr>
        <w:t xml:space="preserve"> </w:t>
      </w:r>
      <w:r>
        <w:t>потребления</w:t>
      </w:r>
      <w:r>
        <w:rPr>
          <w:b w:val="0"/>
          <w:spacing w:val="-6"/>
        </w:rPr>
        <w:t xml:space="preserve"> </w:t>
      </w:r>
      <w:r>
        <w:t>коммунальной</w:t>
      </w:r>
      <w:r>
        <w:rPr>
          <w:b w:val="0"/>
          <w:spacing w:val="-4"/>
        </w:rPr>
        <w:t xml:space="preserve"> </w:t>
      </w:r>
      <w:r>
        <w:t>услуги</w:t>
      </w:r>
      <w:r>
        <w:rPr>
          <w:b w:val="0"/>
          <w:spacing w:val="-4"/>
        </w:rPr>
        <w:t xml:space="preserve"> </w:t>
      </w:r>
      <w:r>
        <w:t>по</w:t>
      </w:r>
      <w:r>
        <w:rPr>
          <w:b w:val="0"/>
          <w:spacing w:val="-5"/>
        </w:rPr>
        <w:t xml:space="preserve"> </w:t>
      </w:r>
      <w:r>
        <w:t>горячему</w:t>
      </w:r>
      <w:r>
        <w:rPr>
          <w:b w:val="0"/>
        </w:rPr>
        <w:t xml:space="preserve"> </w:t>
      </w:r>
      <w:r>
        <w:rPr>
          <w:spacing w:val="-2"/>
        </w:rPr>
        <w:t>водоснабжению</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5"/>
        <w:gridCol w:w="4174"/>
        <w:gridCol w:w="2952"/>
      </w:tblGrid>
      <w:tr w:rsidR="00CA75EC">
        <w:trPr>
          <w:trHeight w:val="1103"/>
        </w:trPr>
        <w:tc>
          <w:tcPr>
            <w:tcW w:w="2285" w:type="dxa"/>
          </w:tcPr>
          <w:p w:rsidR="00CA75EC" w:rsidRDefault="0004286D">
            <w:pPr>
              <w:pStyle w:val="TableParagraph"/>
              <w:spacing w:before="275"/>
              <w:ind w:left="777" w:hanging="687"/>
              <w:jc w:val="left"/>
              <w:rPr>
                <w:b/>
                <w:sz w:val="24"/>
              </w:rPr>
            </w:pPr>
            <w:r>
              <w:rPr>
                <w:b/>
                <w:sz w:val="24"/>
              </w:rPr>
              <w:t>Вид</w:t>
            </w:r>
            <w:r>
              <w:rPr>
                <w:spacing w:val="-15"/>
                <w:sz w:val="24"/>
              </w:rPr>
              <w:t xml:space="preserve"> </w:t>
            </w:r>
            <w:r>
              <w:rPr>
                <w:b/>
                <w:sz w:val="24"/>
              </w:rPr>
              <w:t>коммунальной</w:t>
            </w:r>
            <w:r>
              <w:rPr>
                <w:sz w:val="24"/>
              </w:rPr>
              <w:t xml:space="preserve"> </w:t>
            </w:r>
            <w:r>
              <w:rPr>
                <w:b/>
                <w:spacing w:val="-2"/>
                <w:sz w:val="24"/>
              </w:rPr>
              <w:t>услуги</w:t>
            </w:r>
          </w:p>
        </w:tc>
        <w:tc>
          <w:tcPr>
            <w:tcW w:w="4174" w:type="dxa"/>
          </w:tcPr>
          <w:p w:rsidR="00CA75EC" w:rsidRDefault="0004286D">
            <w:pPr>
              <w:pStyle w:val="TableParagraph"/>
              <w:spacing w:before="275"/>
              <w:ind w:left="1341" w:hanging="828"/>
              <w:jc w:val="left"/>
              <w:rPr>
                <w:b/>
                <w:sz w:val="24"/>
              </w:rPr>
            </w:pPr>
            <w:r>
              <w:rPr>
                <w:b/>
                <w:sz w:val="24"/>
              </w:rPr>
              <w:t>Водоразборные</w:t>
            </w:r>
            <w:r>
              <w:rPr>
                <w:spacing w:val="-15"/>
                <w:sz w:val="24"/>
              </w:rPr>
              <w:t xml:space="preserve"> </w:t>
            </w:r>
            <w:r>
              <w:rPr>
                <w:b/>
                <w:sz w:val="24"/>
              </w:rPr>
              <w:t>устройства</w:t>
            </w:r>
            <w:r>
              <w:rPr>
                <w:spacing w:val="-15"/>
                <w:sz w:val="24"/>
              </w:rPr>
              <w:t xml:space="preserve"> </w:t>
            </w:r>
            <w:r>
              <w:rPr>
                <w:b/>
                <w:sz w:val="24"/>
              </w:rPr>
              <w:t>и</w:t>
            </w:r>
            <w:r>
              <w:rPr>
                <w:sz w:val="24"/>
              </w:rPr>
              <w:t xml:space="preserve"> </w:t>
            </w:r>
            <w:r>
              <w:rPr>
                <w:b/>
                <w:spacing w:val="-2"/>
                <w:sz w:val="24"/>
              </w:rPr>
              <w:t>оборудование</w:t>
            </w:r>
          </w:p>
        </w:tc>
        <w:tc>
          <w:tcPr>
            <w:tcW w:w="2952" w:type="dxa"/>
          </w:tcPr>
          <w:p w:rsidR="00CA75EC" w:rsidRDefault="0004286D">
            <w:pPr>
              <w:pStyle w:val="TableParagraph"/>
              <w:spacing w:line="276" w:lineRule="exact"/>
              <w:ind w:left="5"/>
              <w:rPr>
                <w:b/>
                <w:sz w:val="24"/>
              </w:rPr>
            </w:pPr>
            <w:r>
              <w:rPr>
                <w:b/>
                <w:sz w:val="24"/>
              </w:rPr>
              <w:t>Норматив</w:t>
            </w:r>
            <w:r>
              <w:rPr>
                <w:spacing w:val="-15"/>
                <w:sz w:val="24"/>
              </w:rPr>
              <w:t xml:space="preserve"> </w:t>
            </w:r>
            <w:r>
              <w:rPr>
                <w:b/>
                <w:sz w:val="24"/>
              </w:rPr>
              <w:t>потребления</w:t>
            </w:r>
            <w:r>
              <w:rPr>
                <w:sz w:val="24"/>
              </w:rPr>
              <w:t xml:space="preserve"> </w:t>
            </w:r>
            <w:r>
              <w:rPr>
                <w:b/>
                <w:sz w:val="24"/>
              </w:rPr>
              <w:t>коммунальных</w:t>
            </w:r>
            <w:r>
              <w:rPr>
                <w:sz w:val="24"/>
              </w:rPr>
              <w:t xml:space="preserve"> </w:t>
            </w:r>
            <w:r>
              <w:rPr>
                <w:b/>
                <w:sz w:val="24"/>
              </w:rPr>
              <w:t>услуг</w:t>
            </w:r>
            <w:r>
              <w:rPr>
                <w:sz w:val="24"/>
              </w:rPr>
              <w:t xml:space="preserve"> </w:t>
            </w:r>
            <w:r>
              <w:rPr>
                <w:b/>
                <w:sz w:val="24"/>
              </w:rPr>
              <w:t>в</w:t>
            </w:r>
            <w:r>
              <w:rPr>
                <w:sz w:val="24"/>
              </w:rPr>
              <w:t xml:space="preserve"> </w:t>
            </w:r>
            <w:r>
              <w:rPr>
                <w:b/>
                <w:sz w:val="24"/>
              </w:rPr>
              <w:t>жилых</w:t>
            </w:r>
            <w:r>
              <w:rPr>
                <w:sz w:val="24"/>
              </w:rPr>
              <w:t xml:space="preserve"> </w:t>
            </w:r>
            <w:r>
              <w:rPr>
                <w:b/>
                <w:sz w:val="24"/>
              </w:rPr>
              <w:t>помещениях</w:t>
            </w:r>
            <w:r>
              <w:rPr>
                <w:sz w:val="24"/>
              </w:rPr>
              <w:t xml:space="preserve"> </w:t>
            </w:r>
            <w:r>
              <w:rPr>
                <w:b/>
                <w:spacing w:val="-2"/>
                <w:sz w:val="24"/>
              </w:rPr>
              <w:t>человек*м³/месяц</w:t>
            </w:r>
          </w:p>
        </w:tc>
      </w:tr>
      <w:tr w:rsidR="00CA75EC">
        <w:trPr>
          <w:trHeight w:val="551"/>
        </w:trPr>
        <w:tc>
          <w:tcPr>
            <w:tcW w:w="2285" w:type="dxa"/>
          </w:tcPr>
          <w:p w:rsidR="00CA75EC" w:rsidRDefault="0004286D">
            <w:pPr>
              <w:pStyle w:val="TableParagraph"/>
              <w:spacing w:line="276" w:lineRule="exact"/>
              <w:ind w:left="354" w:firstLine="376"/>
              <w:jc w:val="left"/>
              <w:rPr>
                <w:sz w:val="24"/>
              </w:rPr>
            </w:pPr>
            <w:r>
              <w:rPr>
                <w:spacing w:val="-2"/>
                <w:sz w:val="24"/>
              </w:rPr>
              <w:t>Горячее водоснабжение</w:t>
            </w:r>
          </w:p>
        </w:tc>
        <w:tc>
          <w:tcPr>
            <w:tcW w:w="4174" w:type="dxa"/>
          </w:tcPr>
          <w:p w:rsidR="00CA75EC" w:rsidRDefault="0004286D">
            <w:pPr>
              <w:pStyle w:val="TableParagraph"/>
              <w:spacing w:before="135"/>
              <w:ind w:left="11" w:right="4"/>
              <w:rPr>
                <w:sz w:val="24"/>
              </w:rPr>
            </w:pPr>
            <w:r>
              <w:rPr>
                <w:sz w:val="24"/>
              </w:rPr>
              <w:t>Раковина</w:t>
            </w:r>
            <w:r>
              <w:rPr>
                <w:spacing w:val="-8"/>
                <w:sz w:val="24"/>
              </w:rPr>
              <w:t xml:space="preserve"> </w:t>
            </w:r>
            <w:r>
              <w:rPr>
                <w:sz w:val="24"/>
              </w:rPr>
              <w:t>(или</w:t>
            </w:r>
            <w:r>
              <w:rPr>
                <w:spacing w:val="-6"/>
                <w:sz w:val="24"/>
              </w:rPr>
              <w:t xml:space="preserve"> </w:t>
            </w:r>
            <w:r>
              <w:rPr>
                <w:sz w:val="24"/>
              </w:rPr>
              <w:t>мойка</w:t>
            </w:r>
            <w:r>
              <w:rPr>
                <w:spacing w:val="-8"/>
                <w:sz w:val="24"/>
              </w:rPr>
              <w:t xml:space="preserve"> </w:t>
            </w:r>
            <w:r>
              <w:rPr>
                <w:spacing w:val="-2"/>
                <w:sz w:val="24"/>
              </w:rPr>
              <w:t>кухонная)</w:t>
            </w:r>
          </w:p>
        </w:tc>
        <w:tc>
          <w:tcPr>
            <w:tcW w:w="2952" w:type="dxa"/>
          </w:tcPr>
          <w:p w:rsidR="00CA75EC" w:rsidRDefault="0004286D">
            <w:pPr>
              <w:pStyle w:val="TableParagraph"/>
              <w:spacing w:before="135"/>
              <w:ind w:left="5"/>
              <w:rPr>
                <w:sz w:val="24"/>
              </w:rPr>
            </w:pPr>
            <w:r>
              <w:rPr>
                <w:spacing w:val="-2"/>
                <w:sz w:val="24"/>
              </w:rPr>
              <w:t>0,947</w:t>
            </w:r>
          </w:p>
        </w:tc>
      </w:tr>
      <w:tr w:rsidR="00CA75EC">
        <w:trPr>
          <w:trHeight w:val="550"/>
        </w:trPr>
        <w:tc>
          <w:tcPr>
            <w:tcW w:w="2285" w:type="dxa"/>
          </w:tcPr>
          <w:p w:rsidR="00CA75EC" w:rsidRDefault="0004286D">
            <w:pPr>
              <w:pStyle w:val="TableParagraph"/>
              <w:spacing w:line="276" w:lineRule="exact"/>
              <w:ind w:left="354" w:firstLine="376"/>
              <w:jc w:val="left"/>
              <w:rPr>
                <w:sz w:val="24"/>
              </w:rPr>
            </w:pPr>
            <w:r>
              <w:rPr>
                <w:spacing w:val="-2"/>
                <w:sz w:val="24"/>
              </w:rPr>
              <w:t>Горячее водоснабжение</w:t>
            </w:r>
          </w:p>
        </w:tc>
        <w:tc>
          <w:tcPr>
            <w:tcW w:w="4174" w:type="dxa"/>
          </w:tcPr>
          <w:p w:rsidR="00CA75EC" w:rsidRDefault="0004286D">
            <w:pPr>
              <w:pStyle w:val="TableParagraph"/>
              <w:spacing w:before="137"/>
              <w:ind w:left="11"/>
              <w:rPr>
                <w:sz w:val="24"/>
              </w:rPr>
            </w:pPr>
            <w:r>
              <w:rPr>
                <w:sz w:val="24"/>
              </w:rPr>
              <w:t>Раковина</w:t>
            </w:r>
            <w:r>
              <w:rPr>
                <w:spacing w:val="-8"/>
                <w:sz w:val="24"/>
              </w:rPr>
              <w:t xml:space="preserve"> </w:t>
            </w:r>
            <w:r>
              <w:rPr>
                <w:sz w:val="24"/>
              </w:rPr>
              <w:t>(или</w:t>
            </w:r>
            <w:r>
              <w:rPr>
                <w:spacing w:val="-6"/>
                <w:sz w:val="24"/>
              </w:rPr>
              <w:t xml:space="preserve"> </w:t>
            </w:r>
            <w:r>
              <w:rPr>
                <w:sz w:val="24"/>
              </w:rPr>
              <w:t>мойка</w:t>
            </w:r>
            <w:r>
              <w:rPr>
                <w:spacing w:val="-7"/>
                <w:sz w:val="24"/>
              </w:rPr>
              <w:t xml:space="preserve"> </w:t>
            </w:r>
            <w:r>
              <w:rPr>
                <w:sz w:val="24"/>
              </w:rPr>
              <w:t>кухонная)</w:t>
            </w:r>
            <w:r>
              <w:rPr>
                <w:spacing w:val="-8"/>
                <w:sz w:val="24"/>
              </w:rPr>
              <w:t xml:space="preserve"> </w:t>
            </w:r>
            <w:r>
              <w:rPr>
                <w:sz w:val="24"/>
              </w:rPr>
              <w:t>и</w:t>
            </w:r>
            <w:r>
              <w:rPr>
                <w:spacing w:val="-5"/>
                <w:sz w:val="24"/>
              </w:rPr>
              <w:t xml:space="preserve"> душ</w:t>
            </w:r>
          </w:p>
        </w:tc>
        <w:tc>
          <w:tcPr>
            <w:tcW w:w="2952" w:type="dxa"/>
          </w:tcPr>
          <w:p w:rsidR="00CA75EC" w:rsidRDefault="0004286D">
            <w:pPr>
              <w:pStyle w:val="TableParagraph"/>
              <w:spacing w:before="137"/>
              <w:ind w:left="5"/>
              <w:rPr>
                <w:sz w:val="24"/>
              </w:rPr>
            </w:pPr>
            <w:r>
              <w:rPr>
                <w:spacing w:val="-2"/>
                <w:sz w:val="24"/>
              </w:rPr>
              <w:t>2,608</w:t>
            </w:r>
          </w:p>
        </w:tc>
      </w:tr>
      <w:tr w:rsidR="00CA75EC">
        <w:trPr>
          <w:trHeight w:val="550"/>
        </w:trPr>
        <w:tc>
          <w:tcPr>
            <w:tcW w:w="2285" w:type="dxa"/>
          </w:tcPr>
          <w:p w:rsidR="00CA75EC" w:rsidRDefault="0004286D">
            <w:pPr>
              <w:pStyle w:val="TableParagraph"/>
              <w:spacing w:line="276" w:lineRule="exact"/>
              <w:ind w:left="354" w:firstLine="376"/>
              <w:jc w:val="left"/>
              <w:rPr>
                <w:sz w:val="24"/>
              </w:rPr>
            </w:pPr>
            <w:r>
              <w:rPr>
                <w:spacing w:val="-2"/>
                <w:sz w:val="24"/>
              </w:rPr>
              <w:t>Горячее водоснабжение</w:t>
            </w:r>
          </w:p>
        </w:tc>
        <w:tc>
          <w:tcPr>
            <w:tcW w:w="4174" w:type="dxa"/>
          </w:tcPr>
          <w:p w:rsidR="00CA75EC" w:rsidRDefault="0004286D">
            <w:pPr>
              <w:pStyle w:val="TableParagraph"/>
              <w:spacing w:before="137"/>
              <w:ind w:left="11" w:right="2"/>
              <w:rPr>
                <w:sz w:val="24"/>
              </w:rPr>
            </w:pPr>
            <w:r>
              <w:rPr>
                <w:sz w:val="24"/>
              </w:rPr>
              <w:t>Раковина</w:t>
            </w:r>
            <w:r>
              <w:rPr>
                <w:spacing w:val="-8"/>
                <w:sz w:val="24"/>
              </w:rPr>
              <w:t xml:space="preserve"> </w:t>
            </w:r>
            <w:r>
              <w:rPr>
                <w:sz w:val="24"/>
              </w:rPr>
              <w:t>(или</w:t>
            </w:r>
            <w:r>
              <w:rPr>
                <w:spacing w:val="-6"/>
                <w:sz w:val="24"/>
              </w:rPr>
              <w:t xml:space="preserve"> </w:t>
            </w:r>
            <w:r>
              <w:rPr>
                <w:sz w:val="24"/>
              </w:rPr>
              <w:t>мойка</w:t>
            </w:r>
            <w:r>
              <w:rPr>
                <w:spacing w:val="-7"/>
                <w:sz w:val="24"/>
              </w:rPr>
              <w:t xml:space="preserve"> </w:t>
            </w:r>
            <w:r>
              <w:rPr>
                <w:sz w:val="24"/>
              </w:rPr>
              <w:t>кухонная)</w:t>
            </w:r>
            <w:r>
              <w:rPr>
                <w:spacing w:val="-8"/>
                <w:sz w:val="24"/>
              </w:rPr>
              <w:t xml:space="preserve"> </w:t>
            </w:r>
            <w:r>
              <w:rPr>
                <w:sz w:val="24"/>
              </w:rPr>
              <w:t>и</w:t>
            </w:r>
            <w:r>
              <w:rPr>
                <w:spacing w:val="-5"/>
                <w:sz w:val="24"/>
              </w:rPr>
              <w:t xml:space="preserve"> </w:t>
            </w:r>
            <w:r>
              <w:rPr>
                <w:spacing w:val="-4"/>
                <w:sz w:val="24"/>
              </w:rPr>
              <w:t>ванна</w:t>
            </w:r>
          </w:p>
        </w:tc>
        <w:tc>
          <w:tcPr>
            <w:tcW w:w="2952" w:type="dxa"/>
          </w:tcPr>
          <w:p w:rsidR="00CA75EC" w:rsidRDefault="0004286D">
            <w:pPr>
              <w:pStyle w:val="TableParagraph"/>
              <w:spacing w:before="137"/>
              <w:ind w:left="5"/>
              <w:rPr>
                <w:sz w:val="24"/>
              </w:rPr>
            </w:pPr>
            <w:r>
              <w:rPr>
                <w:spacing w:val="-2"/>
                <w:sz w:val="24"/>
              </w:rPr>
              <w:t>3,083</w:t>
            </w:r>
          </w:p>
        </w:tc>
      </w:tr>
      <w:tr w:rsidR="00CA75EC">
        <w:trPr>
          <w:trHeight w:val="549"/>
        </w:trPr>
        <w:tc>
          <w:tcPr>
            <w:tcW w:w="2285" w:type="dxa"/>
          </w:tcPr>
          <w:p w:rsidR="00CA75EC" w:rsidRDefault="0004286D">
            <w:pPr>
              <w:pStyle w:val="TableParagraph"/>
              <w:spacing w:line="276" w:lineRule="exact"/>
              <w:ind w:left="354" w:firstLine="376"/>
              <w:jc w:val="left"/>
              <w:rPr>
                <w:sz w:val="24"/>
              </w:rPr>
            </w:pPr>
            <w:r>
              <w:rPr>
                <w:spacing w:val="-2"/>
                <w:sz w:val="24"/>
              </w:rPr>
              <w:t>Горячее водоснабжение</w:t>
            </w:r>
          </w:p>
        </w:tc>
        <w:tc>
          <w:tcPr>
            <w:tcW w:w="4174" w:type="dxa"/>
          </w:tcPr>
          <w:p w:rsidR="00CA75EC" w:rsidRDefault="0004286D">
            <w:pPr>
              <w:pStyle w:val="TableParagraph"/>
              <w:spacing w:before="136"/>
              <w:ind w:left="11" w:right="1"/>
              <w:rPr>
                <w:sz w:val="24"/>
              </w:rPr>
            </w:pPr>
            <w:r>
              <w:rPr>
                <w:sz w:val="24"/>
              </w:rPr>
              <w:t>Раковина</w:t>
            </w:r>
            <w:r>
              <w:rPr>
                <w:spacing w:val="-7"/>
                <w:sz w:val="24"/>
              </w:rPr>
              <w:t xml:space="preserve"> </w:t>
            </w:r>
            <w:r>
              <w:rPr>
                <w:sz w:val="24"/>
              </w:rPr>
              <w:t>и</w:t>
            </w:r>
            <w:r>
              <w:rPr>
                <w:spacing w:val="-5"/>
                <w:sz w:val="24"/>
              </w:rPr>
              <w:t xml:space="preserve"> </w:t>
            </w:r>
            <w:r>
              <w:rPr>
                <w:sz w:val="24"/>
              </w:rPr>
              <w:t>мойка</w:t>
            </w:r>
            <w:r>
              <w:rPr>
                <w:spacing w:val="-7"/>
                <w:sz w:val="24"/>
              </w:rPr>
              <w:t xml:space="preserve"> </w:t>
            </w:r>
            <w:r>
              <w:rPr>
                <w:spacing w:val="-2"/>
                <w:sz w:val="24"/>
              </w:rPr>
              <w:t>кухонная</w:t>
            </w:r>
          </w:p>
        </w:tc>
        <w:tc>
          <w:tcPr>
            <w:tcW w:w="2952" w:type="dxa"/>
          </w:tcPr>
          <w:p w:rsidR="00CA75EC" w:rsidRDefault="0004286D">
            <w:pPr>
              <w:pStyle w:val="TableParagraph"/>
              <w:spacing w:before="136"/>
              <w:ind w:left="5"/>
              <w:rPr>
                <w:sz w:val="24"/>
              </w:rPr>
            </w:pPr>
            <w:r>
              <w:rPr>
                <w:spacing w:val="-2"/>
                <w:sz w:val="24"/>
              </w:rPr>
              <w:t>1,213</w:t>
            </w:r>
          </w:p>
        </w:tc>
      </w:tr>
      <w:tr w:rsidR="00CA75EC">
        <w:trPr>
          <w:trHeight w:val="552"/>
        </w:trPr>
        <w:tc>
          <w:tcPr>
            <w:tcW w:w="2285" w:type="dxa"/>
          </w:tcPr>
          <w:p w:rsidR="00CA75EC" w:rsidRDefault="0004286D">
            <w:pPr>
              <w:pStyle w:val="TableParagraph"/>
              <w:spacing w:line="276" w:lineRule="exact"/>
              <w:ind w:left="354" w:firstLine="376"/>
              <w:jc w:val="left"/>
              <w:rPr>
                <w:sz w:val="24"/>
              </w:rPr>
            </w:pPr>
            <w:r>
              <w:rPr>
                <w:spacing w:val="-2"/>
                <w:sz w:val="24"/>
              </w:rPr>
              <w:t>Горячее водоснабжение</w:t>
            </w:r>
          </w:p>
        </w:tc>
        <w:tc>
          <w:tcPr>
            <w:tcW w:w="4174" w:type="dxa"/>
          </w:tcPr>
          <w:p w:rsidR="00CA75EC" w:rsidRDefault="0004286D">
            <w:pPr>
              <w:pStyle w:val="TableParagraph"/>
              <w:spacing w:before="136"/>
              <w:ind w:left="11"/>
              <w:rPr>
                <w:sz w:val="24"/>
              </w:rPr>
            </w:pPr>
            <w:r>
              <w:rPr>
                <w:sz w:val="24"/>
              </w:rPr>
              <w:t>Раковина,</w:t>
            </w:r>
            <w:r>
              <w:rPr>
                <w:spacing w:val="-8"/>
                <w:sz w:val="24"/>
              </w:rPr>
              <w:t xml:space="preserve"> </w:t>
            </w:r>
            <w:r>
              <w:rPr>
                <w:sz w:val="24"/>
              </w:rPr>
              <w:t>мойка</w:t>
            </w:r>
            <w:r>
              <w:rPr>
                <w:spacing w:val="-8"/>
                <w:sz w:val="24"/>
              </w:rPr>
              <w:t xml:space="preserve"> </w:t>
            </w:r>
            <w:r>
              <w:rPr>
                <w:sz w:val="24"/>
              </w:rPr>
              <w:t>кухонная</w:t>
            </w:r>
            <w:r>
              <w:rPr>
                <w:spacing w:val="-7"/>
                <w:sz w:val="24"/>
              </w:rPr>
              <w:t xml:space="preserve"> </w:t>
            </w:r>
            <w:r>
              <w:rPr>
                <w:sz w:val="24"/>
              </w:rPr>
              <w:t>и</w:t>
            </w:r>
            <w:r>
              <w:rPr>
                <w:spacing w:val="-7"/>
                <w:sz w:val="24"/>
              </w:rPr>
              <w:t xml:space="preserve"> </w:t>
            </w:r>
            <w:r>
              <w:rPr>
                <w:spacing w:val="-5"/>
                <w:sz w:val="24"/>
              </w:rPr>
              <w:t>душ</w:t>
            </w:r>
          </w:p>
        </w:tc>
        <w:tc>
          <w:tcPr>
            <w:tcW w:w="2952" w:type="dxa"/>
          </w:tcPr>
          <w:p w:rsidR="00CA75EC" w:rsidRDefault="0004286D">
            <w:pPr>
              <w:pStyle w:val="TableParagraph"/>
              <w:spacing w:before="136"/>
              <w:ind w:left="5"/>
              <w:rPr>
                <w:sz w:val="24"/>
              </w:rPr>
            </w:pPr>
            <w:r>
              <w:rPr>
                <w:spacing w:val="-2"/>
                <w:sz w:val="24"/>
              </w:rPr>
              <w:t>2,874</w:t>
            </w:r>
          </w:p>
        </w:tc>
      </w:tr>
      <w:tr w:rsidR="00CA75EC">
        <w:trPr>
          <w:trHeight w:val="551"/>
        </w:trPr>
        <w:tc>
          <w:tcPr>
            <w:tcW w:w="2285" w:type="dxa"/>
          </w:tcPr>
          <w:p w:rsidR="00CA75EC" w:rsidRDefault="0004286D">
            <w:pPr>
              <w:pStyle w:val="TableParagraph"/>
              <w:spacing w:line="276" w:lineRule="exact"/>
              <w:ind w:left="354" w:firstLine="376"/>
              <w:jc w:val="left"/>
              <w:rPr>
                <w:sz w:val="24"/>
              </w:rPr>
            </w:pPr>
            <w:r>
              <w:rPr>
                <w:spacing w:val="-2"/>
                <w:sz w:val="24"/>
              </w:rPr>
              <w:t>Горячее водоснабжение</w:t>
            </w:r>
          </w:p>
        </w:tc>
        <w:tc>
          <w:tcPr>
            <w:tcW w:w="4174" w:type="dxa"/>
          </w:tcPr>
          <w:p w:rsidR="00CA75EC" w:rsidRDefault="0004286D">
            <w:pPr>
              <w:pStyle w:val="TableParagraph"/>
              <w:spacing w:before="135"/>
              <w:ind w:left="11" w:right="2"/>
              <w:rPr>
                <w:sz w:val="24"/>
              </w:rPr>
            </w:pPr>
            <w:r>
              <w:rPr>
                <w:sz w:val="24"/>
              </w:rPr>
              <w:t>Раковина,</w:t>
            </w:r>
            <w:r>
              <w:rPr>
                <w:spacing w:val="-8"/>
                <w:sz w:val="24"/>
              </w:rPr>
              <w:t xml:space="preserve"> </w:t>
            </w:r>
            <w:r>
              <w:rPr>
                <w:sz w:val="24"/>
              </w:rPr>
              <w:t>мойка</w:t>
            </w:r>
            <w:r>
              <w:rPr>
                <w:spacing w:val="-8"/>
                <w:sz w:val="24"/>
              </w:rPr>
              <w:t xml:space="preserve"> </w:t>
            </w:r>
            <w:r>
              <w:rPr>
                <w:sz w:val="24"/>
              </w:rPr>
              <w:t>кухонная</w:t>
            </w:r>
            <w:r>
              <w:rPr>
                <w:spacing w:val="-7"/>
                <w:sz w:val="24"/>
              </w:rPr>
              <w:t xml:space="preserve"> </w:t>
            </w:r>
            <w:r>
              <w:rPr>
                <w:sz w:val="24"/>
              </w:rPr>
              <w:t>и</w:t>
            </w:r>
            <w:r>
              <w:rPr>
                <w:spacing w:val="-7"/>
                <w:sz w:val="24"/>
              </w:rPr>
              <w:t xml:space="preserve"> </w:t>
            </w:r>
            <w:r>
              <w:rPr>
                <w:spacing w:val="-4"/>
                <w:sz w:val="24"/>
              </w:rPr>
              <w:t>ванна</w:t>
            </w:r>
          </w:p>
        </w:tc>
        <w:tc>
          <w:tcPr>
            <w:tcW w:w="2952" w:type="dxa"/>
          </w:tcPr>
          <w:p w:rsidR="00CA75EC" w:rsidRDefault="0004286D">
            <w:pPr>
              <w:pStyle w:val="TableParagraph"/>
              <w:spacing w:before="135"/>
              <w:ind w:left="5"/>
              <w:rPr>
                <w:sz w:val="24"/>
              </w:rPr>
            </w:pPr>
            <w:r>
              <w:rPr>
                <w:spacing w:val="-2"/>
                <w:sz w:val="24"/>
              </w:rPr>
              <w:t>3,349</w:t>
            </w:r>
          </w:p>
        </w:tc>
      </w:tr>
    </w:tbl>
    <w:p w:rsidR="00CA75EC" w:rsidRDefault="00CA75EC">
      <w:pPr>
        <w:pStyle w:val="TableParagraph"/>
        <w:rPr>
          <w:sz w:val="24"/>
        </w:rPr>
        <w:sectPr w:rsidR="00CA75EC">
          <w:type w:val="continuous"/>
          <w:pgSz w:w="11900" w:h="16840"/>
          <w:pgMar w:top="1120" w:right="708" w:bottom="960" w:left="1559" w:header="0" w:footer="779"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5"/>
        <w:gridCol w:w="4174"/>
        <w:gridCol w:w="2952"/>
      </w:tblGrid>
      <w:tr w:rsidR="00CA75EC">
        <w:trPr>
          <w:trHeight w:val="1105"/>
        </w:trPr>
        <w:tc>
          <w:tcPr>
            <w:tcW w:w="2285" w:type="dxa"/>
          </w:tcPr>
          <w:p w:rsidR="00CA75EC" w:rsidRDefault="00CA75EC">
            <w:pPr>
              <w:pStyle w:val="TableParagraph"/>
              <w:spacing w:before="1"/>
              <w:jc w:val="left"/>
              <w:rPr>
                <w:b/>
                <w:sz w:val="24"/>
              </w:rPr>
            </w:pPr>
          </w:p>
          <w:p w:rsidR="00CA75EC" w:rsidRDefault="0004286D">
            <w:pPr>
              <w:pStyle w:val="TableParagraph"/>
              <w:ind w:left="777" w:hanging="687"/>
              <w:jc w:val="left"/>
              <w:rPr>
                <w:b/>
                <w:sz w:val="24"/>
              </w:rPr>
            </w:pPr>
            <w:r>
              <w:rPr>
                <w:b/>
                <w:sz w:val="24"/>
              </w:rPr>
              <w:t>Вид</w:t>
            </w:r>
            <w:r>
              <w:rPr>
                <w:spacing w:val="-15"/>
                <w:sz w:val="24"/>
              </w:rPr>
              <w:t xml:space="preserve"> </w:t>
            </w:r>
            <w:r>
              <w:rPr>
                <w:b/>
                <w:sz w:val="24"/>
              </w:rPr>
              <w:t>коммунальной</w:t>
            </w:r>
            <w:r>
              <w:rPr>
                <w:sz w:val="24"/>
              </w:rPr>
              <w:t xml:space="preserve"> </w:t>
            </w:r>
            <w:r>
              <w:rPr>
                <w:b/>
                <w:spacing w:val="-2"/>
                <w:sz w:val="24"/>
              </w:rPr>
              <w:t>услуги</w:t>
            </w:r>
          </w:p>
        </w:tc>
        <w:tc>
          <w:tcPr>
            <w:tcW w:w="4174" w:type="dxa"/>
          </w:tcPr>
          <w:p w:rsidR="00CA75EC" w:rsidRDefault="00CA75EC">
            <w:pPr>
              <w:pStyle w:val="TableParagraph"/>
              <w:spacing w:before="1"/>
              <w:jc w:val="left"/>
              <w:rPr>
                <w:b/>
                <w:sz w:val="24"/>
              </w:rPr>
            </w:pPr>
          </w:p>
          <w:p w:rsidR="00CA75EC" w:rsidRDefault="0004286D">
            <w:pPr>
              <w:pStyle w:val="TableParagraph"/>
              <w:ind w:left="1341" w:hanging="828"/>
              <w:jc w:val="left"/>
              <w:rPr>
                <w:b/>
                <w:sz w:val="24"/>
              </w:rPr>
            </w:pPr>
            <w:r>
              <w:rPr>
                <w:b/>
                <w:sz w:val="24"/>
              </w:rPr>
              <w:t>Водоразборные</w:t>
            </w:r>
            <w:r>
              <w:rPr>
                <w:spacing w:val="-15"/>
                <w:sz w:val="24"/>
              </w:rPr>
              <w:t xml:space="preserve"> </w:t>
            </w:r>
            <w:r>
              <w:rPr>
                <w:b/>
                <w:sz w:val="24"/>
              </w:rPr>
              <w:t>устройства</w:t>
            </w:r>
            <w:r>
              <w:rPr>
                <w:spacing w:val="-15"/>
                <w:sz w:val="24"/>
              </w:rPr>
              <w:t xml:space="preserve"> </w:t>
            </w:r>
            <w:r>
              <w:rPr>
                <w:b/>
                <w:sz w:val="24"/>
              </w:rPr>
              <w:t>и</w:t>
            </w:r>
            <w:r>
              <w:rPr>
                <w:sz w:val="24"/>
              </w:rPr>
              <w:t xml:space="preserve"> </w:t>
            </w:r>
            <w:r>
              <w:rPr>
                <w:b/>
                <w:spacing w:val="-2"/>
                <w:sz w:val="24"/>
              </w:rPr>
              <w:t>оборудование</w:t>
            </w:r>
          </w:p>
        </w:tc>
        <w:tc>
          <w:tcPr>
            <w:tcW w:w="2952" w:type="dxa"/>
          </w:tcPr>
          <w:p w:rsidR="00CA75EC" w:rsidRDefault="0004286D">
            <w:pPr>
              <w:pStyle w:val="TableParagraph"/>
              <w:spacing w:line="270" w:lineRule="atLeast"/>
              <w:ind w:left="5"/>
              <w:rPr>
                <w:b/>
                <w:sz w:val="24"/>
              </w:rPr>
            </w:pPr>
            <w:r>
              <w:rPr>
                <w:b/>
                <w:sz w:val="24"/>
              </w:rPr>
              <w:t>Норматив</w:t>
            </w:r>
            <w:r>
              <w:rPr>
                <w:spacing w:val="-15"/>
                <w:sz w:val="24"/>
              </w:rPr>
              <w:t xml:space="preserve"> </w:t>
            </w:r>
            <w:r>
              <w:rPr>
                <w:b/>
                <w:sz w:val="24"/>
              </w:rPr>
              <w:t>потребления</w:t>
            </w:r>
            <w:r>
              <w:rPr>
                <w:sz w:val="24"/>
              </w:rPr>
              <w:t xml:space="preserve"> </w:t>
            </w:r>
            <w:r>
              <w:rPr>
                <w:b/>
                <w:sz w:val="24"/>
              </w:rPr>
              <w:t>коммунальных</w:t>
            </w:r>
            <w:r>
              <w:rPr>
                <w:sz w:val="24"/>
              </w:rPr>
              <w:t xml:space="preserve"> </w:t>
            </w:r>
            <w:r>
              <w:rPr>
                <w:b/>
                <w:sz w:val="24"/>
              </w:rPr>
              <w:t>услуг</w:t>
            </w:r>
            <w:r>
              <w:rPr>
                <w:sz w:val="24"/>
              </w:rPr>
              <w:t xml:space="preserve"> </w:t>
            </w:r>
            <w:r>
              <w:rPr>
                <w:b/>
                <w:sz w:val="24"/>
              </w:rPr>
              <w:t>в</w:t>
            </w:r>
            <w:r>
              <w:rPr>
                <w:sz w:val="24"/>
              </w:rPr>
              <w:t xml:space="preserve"> </w:t>
            </w:r>
            <w:r>
              <w:rPr>
                <w:b/>
                <w:sz w:val="24"/>
              </w:rPr>
              <w:t>жилых</w:t>
            </w:r>
            <w:r>
              <w:rPr>
                <w:sz w:val="24"/>
              </w:rPr>
              <w:t xml:space="preserve"> </w:t>
            </w:r>
            <w:r>
              <w:rPr>
                <w:b/>
                <w:sz w:val="24"/>
              </w:rPr>
              <w:t>помещениях</w:t>
            </w:r>
            <w:r>
              <w:rPr>
                <w:sz w:val="24"/>
              </w:rPr>
              <w:t xml:space="preserve"> </w:t>
            </w:r>
            <w:r>
              <w:rPr>
                <w:b/>
                <w:spacing w:val="-2"/>
                <w:sz w:val="24"/>
              </w:rPr>
              <w:t>человек*м³/месяц</w:t>
            </w:r>
          </w:p>
        </w:tc>
      </w:tr>
      <w:tr w:rsidR="00CA75EC">
        <w:trPr>
          <w:trHeight w:val="551"/>
        </w:trPr>
        <w:tc>
          <w:tcPr>
            <w:tcW w:w="2285" w:type="dxa"/>
          </w:tcPr>
          <w:p w:rsidR="00CA75EC" w:rsidRDefault="0004286D">
            <w:pPr>
              <w:pStyle w:val="TableParagraph"/>
              <w:spacing w:line="276" w:lineRule="exact"/>
              <w:ind w:left="354" w:firstLine="376"/>
              <w:jc w:val="left"/>
              <w:rPr>
                <w:sz w:val="24"/>
              </w:rPr>
            </w:pPr>
            <w:r>
              <w:rPr>
                <w:spacing w:val="-2"/>
                <w:sz w:val="24"/>
              </w:rPr>
              <w:t>Горячее водоснабжение</w:t>
            </w:r>
          </w:p>
        </w:tc>
        <w:tc>
          <w:tcPr>
            <w:tcW w:w="4174" w:type="dxa"/>
          </w:tcPr>
          <w:p w:rsidR="00CA75EC" w:rsidRDefault="0004286D">
            <w:pPr>
              <w:pStyle w:val="TableParagraph"/>
              <w:spacing w:line="276" w:lineRule="exact"/>
              <w:ind w:left="1744" w:hanging="1376"/>
              <w:jc w:val="left"/>
              <w:rPr>
                <w:sz w:val="24"/>
              </w:rPr>
            </w:pPr>
            <w:r>
              <w:rPr>
                <w:sz w:val="24"/>
              </w:rPr>
              <w:t>Раковина</w:t>
            </w:r>
            <w:r>
              <w:rPr>
                <w:spacing w:val="-10"/>
                <w:sz w:val="24"/>
              </w:rPr>
              <w:t xml:space="preserve"> </w:t>
            </w:r>
            <w:r>
              <w:rPr>
                <w:sz w:val="24"/>
              </w:rPr>
              <w:t>(или</w:t>
            </w:r>
            <w:r>
              <w:rPr>
                <w:spacing w:val="-8"/>
                <w:sz w:val="24"/>
              </w:rPr>
              <w:t xml:space="preserve"> </w:t>
            </w:r>
            <w:r>
              <w:rPr>
                <w:sz w:val="24"/>
              </w:rPr>
              <w:t>мойка</w:t>
            </w:r>
            <w:r>
              <w:rPr>
                <w:spacing w:val="-10"/>
                <w:sz w:val="24"/>
              </w:rPr>
              <w:t xml:space="preserve"> </w:t>
            </w:r>
            <w:r>
              <w:rPr>
                <w:sz w:val="24"/>
              </w:rPr>
              <w:t>кухонная)</w:t>
            </w:r>
            <w:r>
              <w:rPr>
                <w:spacing w:val="-10"/>
                <w:sz w:val="24"/>
              </w:rPr>
              <w:t xml:space="preserve"> </w:t>
            </w:r>
            <w:r>
              <w:rPr>
                <w:sz w:val="24"/>
              </w:rPr>
              <w:t xml:space="preserve">и </w:t>
            </w:r>
            <w:r>
              <w:rPr>
                <w:spacing w:val="-2"/>
                <w:sz w:val="24"/>
              </w:rPr>
              <w:t>унитаз</w:t>
            </w:r>
          </w:p>
        </w:tc>
        <w:tc>
          <w:tcPr>
            <w:tcW w:w="2952" w:type="dxa"/>
          </w:tcPr>
          <w:p w:rsidR="00CA75EC" w:rsidRDefault="0004286D">
            <w:pPr>
              <w:pStyle w:val="TableParagraph"/>
              <w:spacing w:before="135"/>
              <w:ind w:left="5"/>
              <w:rPr>
                <w:sz w:val="24"/>
              </w:rPr>
            </w:pPr>
            <w:r>
              <w:rPr>
                <w:spacing w:val="-2"/>
                <w:sz w:val="24"/>
              </w:rPr>
              <w:t>0,947</w:t>
            </w:r>
          </w:p>
        </w:tc>
      </w:tr>
      <w:tr w:rsidR="00CA75EC">
        <w:trPr>
          <w:trHeight w:val="551"/>
        </w:trPr>
        <w:tc>
          <w:tcPr>
            <w:tcW w:w="2285" w:type="dxa"/>
          </w:tcPr>
          <w:p w:rsidR="00CA75EC" w:rsidRDefault="0004286D">
            <w:pPr>
              <w:pStyle w:val="TableParagraph"/>
              <w:spacing w:line="276" w:lineRule="exact"/>
              <w:ind w:left="354" w:firstLine="376"/>
              <w:jc w:val="left"/>
              <w:rPr>
                <w:sz w:val="24"/>
              </w:rPr>
            </w:pPr>
            <w:r>
              <w:rPr>
                <w:spacing w:val="-2"/>
                <w:sz w:val="24"/>
              </w:rPr>
              <w:t>Горячее водоснабжение</w:t>
            </w:r>
          </w:p>
        </w:tc>
        <w:tc>
          <w:tcPr>
            <w:tcW w:w="4174" w:type="dxa"/>
          </w:tcPr>
          <w:p w:rsidR="00CA75EC" w:rsidRDefault="0004286D">
            <w:pPr>
              <w:pStyle w:val="TableParagraph"/>
              <w:spacing w:before="135"/>
              <w:ind w:left="265"/>
              <w:jc w:val="left"/>
              <w:rPr>
                <w:sz w:val="24"/>
              </w:rPr>
            </w:pPr>
            <w:r>
              <w:rPr>
                <w:sz w:val="24"/>
              </w:rPr>
              <w:t>Раковина,</w:t>
            </w:r>
            <w:r>
              <w:rPr>
                <w:spacing w:val="-8"/>
                <w:sz w:val="24"/>
              </w:rPr>
              <w:t xml:space="preserve"> </w:t>
            </w:r>
            <w:r>
              <w:rPr>
                <w:sz w:val="24"/>
              </w:rPr>
              <w:t>мойка</w:t>
            </w:r>
            <w:r>
              <w:rPr>
                <w:spacing w:val="-8"/>
                <w:sz w:val="24"/>
              </w:rPr>
              <w:t xml:space="preserve"> </w:t>
            </w:r>
            <w:r>
              <w:rPr>
                <w:sz w:val="24"/>
              </w:rPr>
              <w:t>кухонная</w:t>
            </w:r>
            <w:r>
              <w:rPr>
                <w:spacing w:val="-7"/>
                <w:sz w:val="24"/>
              </w:rPr>
              <w:t xml:space="preserve"> </w:t>
            </w:r>
            <w:r>
              <w:rPr>
                <w:sz w:val="24"/>
              </w:rPr>
              <w:t>и</w:t>
            </w:r>
            <w:r>
              <w:rPr>
                <w:spacing w:val="-7"/>
                <w:sz w:val="24"/>
              </w:rPr>
              <w:t xml:space="preserve"> </w:t>
            </w:r>
            <w:r>
              <w:rPr>
                <w:spacing w:val="-2"/>
                <w:sz w:val="24"/>
              </w:rPr>
              <w:t>унитаз</w:t>
            </w:r>
          </w:p>
        </w:tc>
        <w:tc>
          <w:tcPr>
            <w:tcW w:w="2952" w:type="dxa"/>
          </w:tcPr>
          <w:p w:rsidR="00CA75EC" w:rsidRDefault="0004286D">
            <w:pPr>
              <w:pStyle w:val="TableParagraph"/>
              <w:spacing w:before="135"/>
              <w:ind w:left="5"/>
              <w:rPr>
                <w:sz w:val="24"/>
              </w:rPr>
            </w:pPr>
            <w:r>
              <w:rPr>
                <w:spacing w:val="-2"/>
                <w:sz w:val="24"/>
              </w:rPr>
              <w:t>1,213</w:t>
            </w:r>
          </w:p>
        </w:tc>
      </w:tr>
      <w:tr w:rsidR="00CA75EC">
        <w:trPr>
          <w:trHeight w:val="550"/>
        </w:trPr>
        <w:tc>
          <w:tcPr>
            <w:tcW w:w="2285" w:type="dxa"/>
          </w:tcPr>
          <w:p w:rsidR="00CA75EC" w:rsidRDefault="0004286D">
            <w:pPr>
              <w:pStyle w:val="TableParagraph"/>
              <w:spacing w:line="276" w:lineRule="exact"/>
              <w:ind w:left="354" w:firstLine="376"/>
              <w:jc w:val="left"/>
              <w:rPr>
                <w:sz w:val="24"/>
              </w:rPr>
            </w:pPr>
            <w:r>
              <w:rPr>
                <w:spacing w:val="-2"/>
                <w:sz w:val="24"/>
              </w:rPr>
              <w:t>Горячее водоснабжение</w:t>
            </w:r>
          </w:p>
        </w:tc>
        <w:tc>
          <w:tcPr>
            <w:tcW w:w="4174" w:type="dxa"/>
          </w:tcPr>
          <w:p w:rsidR="00CA75EC" w:rsidRDefault="0004286D">
            <w:pPr>
              <w:pStyle w:val="TableParagraph"/>
              <w:spacing w:line="276" w:lineRule="exact"/>
              <w:ind w:left="1744" w:hanging="1649"/>
              <w:jc w:val="left"/>
              <w:rPr>
                <w:sz w:val="24"/>
              </w:rPr>
            </w:pPr>
            <w:r>
              <w:rPr>
                <w:sz w:val="24"/>
              </w:rPr>
              <w:t>Раковина</w:t>
            </w:r>
            <w:r>
              <w:rPr>
                <w:spacing w:val="-8"/>
                <w:sz w:val="24"/>
              </w:rPr>
              <w:t xml:space="preserve"> </w:t>
            </w:r>
            <w:r>
              <w:rPr>
                <w:sz w:val="24"/>
              </w:rPr>
              <w:t>(или</w:t>
            </w:r>
            <w:r>
              <w:rPr>
                <w:spacing w:val="-7"/>
                <w:sz w:val="24"/>
              </w:rPr>
              <w:t xml:space="preserve"> </w:t>
            </w:r>
            <w:r>
              <w:rPr>
                <w:sz w:val="24"/>
              </w:rPr>
              <w:t>мойка</w:t>
            </w:r>
            <w:r>
              <w:rPr>
                <w:spacing w:val="-8"/>
                <w:sz w:val="24"/>
              </w:rPr>
              <w:t xml:space="preserve"> </w:t>
            </w:r>
            <w:r>
              <w:rPr>
                <w:sz w:val="24"/>
              </w:rPr>
              <w:t>кухонная),</w:t>
            </w:r>
            <w:r>
              <w:rPr>
                <w:spacing w:val="-8"/>
                <w:sz w:val="24"/>
              </w:rPr>
              <w:t xml:space="preserve"> </w:t>
            </w:r>
            <w:r>
              <w:rPr>
                <w:sz w:val="24"/>
              </w:rPr>
              <w:t>душ</w:t>
            </w:r>
            <w:r>
              <w:rPr>
                <w:spacing w:val="-8"/>
                <w:sz w:val="24"/>
              </w:rPr>
              <w:t xml:space="preserve"> </w:t>
            </w:r>
            <w:r>
              <w:rPr>
                <w:sz w:val="24"/>
              </w:rPr>
              <w:t xml:space="preserve">и </w:t>
            </w:r>
            <w:r>
              <w:rPr>
                <w:spacing w:val="-2"/>
                <w:sz w:val="24"/>
              </w:rPr>
              <w:t>унитаз</w:t>
            </w:r>
          </w:p>
        </w:tc>
        <w:tc>
          <w:tcPr>
            <w:tcW w:w="2952" w:type="dxa"/>
          </w:tcPr>
          <w:p w:rsidR="00CA75EC" w:rsidRDefault="0004286D">
            <w:pPr>
              <w:pStyle w:val="TableParagraph"/>
              <w:spacing w:before="137"/>
              <w:ind w:left="5"/>
              <w:rPr>
                <w:sz w:val="24"/>
              </w:rPr>
            </w:pPr>
            <w:r>
              <w:rPr>
                <w:spacing w:val="-2"/>
                <w:sz w:val="24"/>
              </w:rPr>
              <w:t>2,608</w:t>
            </w:r>
          </w:p>
        </w:tc>
      </w:tr>
      <w:tr w:rsidR="00CA75EC">
        <w:trPr>
          <w:trHeight w:val="550"/>
        </w:trPr>
        <w:tc>
          <w:tcPr>
            <w:tcW w:w="2285" w:type="dxa"/>
          </w:tcPr>
          <w:p w:rsidR="00CA75EC" w:rsidRDefault="0004286D">
            <w:pPr>
              <w:pStyle w:val="TableParagraph"/>
              <w:spacing w:line="276" w:lineRule="exact"/>
              <w:ind w:left="354" w:firstLine="376"/>
              <w:jc w:val="left"/>
              <w:rPr>
                <w:sz w:val="24"/>
              </w:rPr>
            </w:pPr>
            <w:r>
              <w:rPr>
                <w:spacing w:val="-2"/>
                <w:sz w:val="24"/>
              </w:rPr>
              <w:t>Горячее водоснабжение</w:t>
            </w:r>
          </w:p>
        </w:tc>
        <w:tc>
          <w:tcPr>
            <w:tcW w:w="4174" w:type="dxa"/>
          </w:tcPr>
          <w:p w:rsidR="00CA75EC" w:rsidRDefault="0004286D">
            <w:pPr>
              <w:pStyle w:val="TableParagraph"/>
              <w:spacing w:line="276" w:lineRule="exact"/>
              <w:ind w:left="1650" w:right="34" w:hanging="1539"/>
              <w:jc w:val="left"/>
              <w:rPr>
                <w:sz w:val="24"/>
              </w:rPr>
            </w:pPr>
            <w:r>
              <w:rPr>
                <w:sz w:val="24"/>
              </w:rPr>
              <w:t>Раковина</w:t>
            </w:r>
            <w:r>
              <w:rPr>
                <w:spacing w:val="-10"/>
                <w:sz w:val="24"/>
              </w:rPr>
              <w:t xml:space="preserve"> </w:t>
            </w:r>
            <w:r>
              <w:rPr>
                <w:sz w:val="24"/>
              </w:rPr>
              <w:t>(или</w:t>
            </w:r>
            <w:r>
              <w:rPr>
                <w:spacing w:val="-8"/>
                <w:sz w:val="24"/>
              </w:rPr>
              <w:t xml:space="preserve"> </w:t>
            </w:r>
            <w:r>
              <w:rPr>
                <w:sz w:val="24"/>
              </w:rPr>
              <w:t>мойка</w:t>
            </w:r>
            <w:r>
              <w:rPr>
                <w:spacing w:val="-10"/>
                <w:sz w:val="24"/>
              </w:rPr>
              <w:t xml:space="preserve"> </w:t>
            </w:r>
            <w:r>
              <w:rPr>
                <w:sz w:val="24"/>
              </w:rPr>
              <w:t>кухонная),</w:t>
            </w:r>
            <w:r>
              <w:rPr>
                <w:spacing w:val="-9"/>
                <w:sz w:val="24"/>
              </w:rPr>
              <w:t xml:space="preserve"> </w:t>
            </w:r>
            <w:r>
              <w:rPr>
                <w:sz w:val="24"/>
              </w:rPr>
              <w:t>ванна и унитаз</w:t>
            </w:r>
          </w:p>
        </w:tc>
        <w:tc>
          <w:tcPr>
            <w:tcW w:w="2952" w:type="dxa"/>
          </w:tcPr>
          <w:p w:rsidR="00CA75EC" w:rsidRDefault="0004286D">
            <w:pPr>
              <w:pStyle w:val="TableParagraph"/>
              <w:spacing w:before="137"/>
              <w:ind w:left="5"/>
              <w:rPr>
                <w:sz w:val="24"/>
              </w:rPr>
            </w:pPr>
            <w:r>
              <w:rPr>
                <w:spacing w:val="-2"/>
                <w:sz w:val="24"/>
              </w:rPr>
              <w:t>3,083</w:t>
            </w:r>
          </w:p>
        </w:tc>
      </w:tr>
      <w:tr w:rsidR="00CA75EC">
        <w:trPr>
          <w:trHeight w:val="549"/>
        </w:trPr>
        <w:tc>
          <w:tcPr>
            <w:tcW w:w="2285" w:type="dxa"/>
          </w:tcPr>
          <w:p w:rsidR="00CA75EC" w:rsidRDefault="0004286D">
            <w:pPr>
              <w:pStyle w:val="TableParagraph"/>
              <w:spacing w:line="276" w:lineRule="exact"/>
              <w:ind w:left="354" w:firstLine="376"/>
              <w:jc w:val="left"/>
              <w:rPr>
                <w:sz w:val="24"/>
              </w:rPr>
            </w:pPr>
            <w:r>
              <w:rPr>
                <w:spacing w:val="-2"/>
                <w:sz w:val="24"/>
              </w:rPr>
              <w:t>Горячее водоснабжение</w:t>
            </w:r>
          </w:p>
        </w:tc>
        <w:tc>
          <w:tcPr>
            <w:tcW w:w="4174" w:type="dxa"/>
          </w:tcPr>
          <w:p w:rsidR="00CA75EC" w:rsidRDefault="0004286D">
            <w:pPr>
              <w:pStyle w:val="TableParagraph"/>
              <w:spacing w:line="276" w:lineRule="exact"/>
              <w:ind w:left="1744" w:hanging="1380"/>
              <w:jc w:val="left"/>
              <w:rPr>
                <w:sz w:val="24"/>
              </w:rPr>
            </w:pPr>
            <w:r>
              <w:rPr>
                <w:sz w:val="24"/>
              </w:rPr>
              <w:t>Раковина,</w:t>
            </w:r>
            <w:r>
              <w:rPr>
                <w:spacing w:val="-9"/>
                <w:sz w:val="24"/>
              </w:rPr>
              <w:t xml:space="preserve"> </w:t>
            </w:r>
            <w:r>
              <w:rPr>
                <w:sz w:val="24"/>
              </w:rPr>
              <w:t>мойка</w:t>
            </w:r>
            <w:r>
              <w:rPr>
                <w:spacing w:val="-10"/>
                <w:sz w:val="24"/>
              </w:rPr>
              <w:t xml:space="preserve"> </w:t>
            </w:r>
            <w:r>
              <w:rPr>
                <w:sz w:val="24"/>
              </w:rPr>
              <w:t>кухонная,</w:t>
            </w:r>
            <w:r>
              <w:rPr>
                <w:spacing w:val="-9"/>
                <w:sz w:val="24"/>
              </w:rPr>
              <w:t xml:space="preserve"> </w:t>
            </w:r>
            <w:r>
              <w:rPr>
                <w:sz w:val="24"/>
              </w:rPr>
              <w:t>душ</w:t>
            </w:r>
            <w:r>
              <w:rPr>
                <w:spacing w:val="-9"/>
                <w:sz w:val="24"/>
              </w:rPr>
              <w:t xml:space="preserve"> </w:t>
            </w:r>
            <w:r>
              <w:rPr>
                <w:sz w:val="24"/>
              </w:rPr>
              <w:t xml:space="preserve">и </w:t>
            </w:r>
            <w:r>
              <w:rPr>
                <w:spacing w:val="-2"/>
                <w:sz w:val="24"/>
              </w:rPr>
              <w:t>унитаз</w:t>
            </w:r>
          </w:p>
        </w:tc>
        <w:tc>
          <w:tcPr>
            <w:tcW w:w="2952" w:type="dxa"/>
          </w:tcPr>
          <w:p w:rsidR="00CA75EC" w:rsidRDefault="0004286D">
            <w:pPr>
              <w:pStyle w:val="TableParagraph"/>
              <w:spacing w:before="136"/>
              <w:ind w:left="5"/>
              <w:rPr>
                <w:sz w:val="24"/>
              </w:rPr>
            </w:pPr>
            <w:r>
              <w:rPr>
                <w:spacing w:val="-2"/>
                <w:sz w:val="24"/>
              </w:rPr>
              <w:t>2,874</w:t>
            </w:r>
          </w:p>
        </w:tc>
      </w:tr>
      <w:tr w:rsidR="00CA75EC">
        <w:trPr>
          <w:trHeight w:val="551"/>
        </w:trPr>
        <w:tc>
          <w:tcPr>
            <w:tcW w:w="2285" w:type="dxa"/>
          </w:tcPr>
          <w:p w:rsidR="00CA75EC" w:rsidRDefault="0004286D">
            <w:pPr>
              <w:pStyle w:val="TableParagraph"/>
              <w:spacing w:line="276" w:lineRule="exact"/>
              <w:ind w:left="354" w:firstLine="376"/>
              <w:jc w:val="left"/>
              <w:rPr>
                <w:sz w:val="24"/>
              </w:rPr>
            </w:pPr>
            <w:r>
              <w:rPr>
                <w:spacing w:val="-2"/>
                <w:sz w:val="24"/>
              </w:rPr>
              <w:t>Горячее водоснабжение</w:t>
            </w:r>
          </w:p>
        </w:tc>
        <w:tc>
          <w:tcPr>
            <w:tcW w:w="4174" w:type="dxa"/>
          </w:tcPr>
          <w:p w:rsidR="00CA75EC" w:rsidRDefault="0004286D">
            <w:pPr>
              <w:pStyle w:val="TableParagraph"/>
              <w:spacing w:line="276" w:lineRule="exact"/>
              <w:ind w:left="1744" w:right="278" w:hanging="1460"/>
              <w:jc w:val="left"/>
              <w:rPr>
                <w:sz w:val="24"/>
              </w:rPr>
            </w:pPr>
            <w:r>
              <w:rPr>
                <w:sz w:val="24"/>
              </w:rPr>
              <w:t>Раковина,</w:t>
            </w:r>
            <w:r>
              <w:rPr>
                <w:spacing w:val="-9"/>
                <w:sz w:val="24"/>
              </w:rPr>
              <w:t xml:space="preserve"> </w:t>
            </w:r>
            <w:r>
              <w:rPr>
                <w:sz w:val="24"/>
              </w:rPr>
              <w:t>мойка</w:t>
            </w:r>
            <w:r>
              <w:rPr>
                <w:spacing w:val="-10"/>
                <w:sz w:val="24"/>
              </w:rPr>
              <w:t xml:space="preserve"> </w:t>
            </w:r>
            <w:r>
              <w:rPr>
                <w:sz w:val="24"/>
              </w:rPr>
              <w:t>кухонная,</w:t>
            </w:r>
            <w:r>
              <w:rPr>
                <w:spacing w:val="-9"/>
                <w:sz w:val="24"/>
              </w:rPr>
              <w:t xml:space="preserve"> </w:t>
            </w:r>
            <w:r>
              <w:rPr>
                <w:sz w:val="24"/>
              </w:rPr>
              <w:t>ванна</w:t>
            </w:r>
            <w:r>
              <w:rPr>
                <w:spacing w:val="-10"/>
                <w:sz w:val="24"/>
              </w:rPr>
              <w:t xml:space="preserve"> </w:t>
            </w:r>
            <w:r>
              <w:rPr>
                <w:sz w:val="24"/>
              </w:rPr>
              <w:t xml:space="preserve">и </w:t>
            </w:r>
            <w:r>
              <w:rPr>
                <w:spacing w:val="-2"/>
                <w:sz w:val="24"/>
              </w:rPr>
              <w:t>унитаз</w:t>
            </w:r>
          </w:p>
        </w:tc>
        <w:tc>
          <w:tcPr>
            <w:tcW w:w="2952" w:type="dxa"/>
          </w:tcPr>
          <w:p w:rsidR="00CA75EC" w:rsidRDefault="0004286D">
            <w:pPr>
              <w:pStyle w:val="TableParagraph"/>
              <w:spacing w:before="136"/>
              <w:ind w:left="5"/>
              <w:rPr>
                <w:sz w:val="24"/>
              </w:rPr>
            </w:pPr>
            <w:r>
              <w:rPr>
                <w:spacing w:val="-2"/>
                <w:sz w:val="24"/>
              </w:rPr>
              <w:t>3,349</w:t>
            </w:r>
          </w:p>
        </w:tc>
      </w:tr>
    </w:tbl>
    <w:p w:rsidR="00CA75EC" w:rsidRDefault="0004286D">
      <w:pPr>
        <w:pStyle w:val="a4"/>
        <w:numPr>
          <w:ilvl w:val="2"/>
          <w:numId w:val="32"/>
        </w:numPr>
        <w:tabs>
          <w:tab w:val="left" w:pos="721"/>
        </w:tabs>
        <w:spacing w:before="57" w:line="360" w:lineRule="auto"/>
        <w:ind w:right="132" w:firstLine="0"/>
        <w:jc w:val="both"/>
        <w:rPr>
          <w:i/>
          <w:sz w:val="24"/>
        </w:rPr>
      </w:pPr>
      <w:r>
        <w:rPr>
          <w:i/>
          <w:sz w:val="24"/>
        </w:rPr>
        <w:t>Описание</w:t>
      </w:r>
      <w:r>
        <w:rPr>
          <w:sz w:val="24"/>
        </w:rPr>
        <w:t xml:space="preserve"> </w:t>
      </w:r>
      <w:r>
        <w:rPr>
          <w:i/>
          <w:sz w:val="24"/>
        </w:rPr>
        <w:t>сравнения</w:t>
      </w:r>
      <w:r>
        <w:rPr>
          <w:sz w:val="24"/>
        </w:rPr>
        <w:t xml:space="preserve"> </w:t>
      </w:r>
      <w:r>
        <w:rPr>
          <w:i/>
          <w:sz w:val="24"/>
        </w:rPr>
        <w:t>величины</w:t>
      </w:r>
      <w:r>
        <w:rPr>
          <w:sz w:val="24"/>
        </w:rPr>
        <w:t xml:space="preserve"> </w:t>
      </w:r>
      <w:r>
        <w:rPr>
          <w:i/>
          <w:sz w:val="24"/>
        </w:rPr>
        <w:t>договорной</w:t>
      </w:r>
      <w:r>
        <w:rPr>
          <w:sz w:val="24"/>
        </w:rPr>
        <w:t xml:space="preserve"> </w:t>
      </w:r>
      <w:r>
        <w:rPr>
          <w:i/>
          <w:sz w:val="24"/>
        </w:rPr>
        <w:t>и</w:t>
      </w:r>
      <w:r>
        <w:rPr>
          <w:sz w:val="24"/>
        </w:rPr>
        <w:t xml:space="preserve"> </w:t>
      </w:r>
      <w:r>
        <w:rPr>
          <w:i/>
          <w:sz w:val="24"/>
        </w:rPr>
        <w:t>расчетной</w:t>
      </w:r>
      <w:r>
        <w:rPr>
          <w:sz w:val="24"/>
        </w:rPr>
        <w:t xml:space="preserve"> </w:t>
      </w:r>
      <w:r>
        <w:rPr>
          <w:i/>
          <w:sz w:val="24"/>
        </w:rPr>
        <w:t>тепловой</w:t>
      </w:r>
      <w:r>
        <w:rPr>
          <w:sz w:val="24"/>
        </w:rPr>
        <w:t xml:space="preserve"> </w:t>
      </w:r>
      <w:r>
        <w:rPr>
          <w:i/>
          <w:sz w:val="24"/>
        </w:rPr>
        <w:t>нагрузки</w:t>
      </w:r>
      <w:r>
        <w:rPr>
          <w:sz w:val="24"/>
        </w:rPr>
        <w:t xml:space="preserve"> </w:t>
      </w:r>
      <w:r>
        <w:rPr>
          <w:i/>
          <w:sz w:val="24"/>
        </w:rPr>
        <w:t>по</w:t>
      </w:r>
      <w:r>
        <w:rPr>
          <w:sz w:val="24"/>
        </w:rPr>
        <w:t xml:space="preserve"> </w:t>
      </w:r>
      <w:r>
        <w:rPr>
          <w:i/>
          <w:sz w:val="24"/>
        </w:rPr>
        <w:t>зоне</w:t>
      </w:r>
      <w:r>
        <w:rPr>
          <w:sz w:val="24"/>
        </w:rPr>
        <w:t xml:space="preserve"> </w:t>
      </w:r>
      <w:r>
        <w:rPr>
          <w:i/>
          <w:sz w:val="24"/>
        </w:rPr>
        <w:t>действия</w:t>
      </w:r>
      <w:r>
        <w:rPr>
          <w:sz w:val="24"/>
        </w:rPr>
        <w:t xml:space="preserve"> </w:t>
      </w:r>
      <w:r>
        <w:rPr>
          <w:i/>
          <w:sz w:val="24"/>
        </w:rPr>
        <w:t>каждого</w:t>
      </w:r>
      <w:r>
        <w:rPr>
          <w:sz w:val="24"/>
        </w:rPr>
        <w:t xml:space="preserve"> </w:t>
      </w:r>
      <w:r>
        <w:rPr>
          <w:i/>
          <w:sz w:val="24"/>
        </w:rPr>
        <w:t>источника</w:t>
      </w:r>
      <w:r>
        <w:rPr>
          <w:sz w:val="24"/>
        </w:rPr>
        <w:t xml:space="preserve"> </w:t>
      </w:r>
      <w:r>
        <w:rPr>
          <w:i/>
          <w:sz w:val="24"/>
        </w:rPr>
        <w:t>тепловой</w:t>
      </w:r>
      <w:r>
        <w:rPr>
          <w:sz w:val="24"/>
        </w:rPr>
        <w:t xml:space="preserve"> </w:t>
      </w:r>
      <w:r>
        <w:rPr>
          <w:i/>
          <w:sz w:val="24"/>
        </w:rPr>
        <w:t>энергии</w:t>
      </w:r>
    </w:p>
    <w:p w:rsidR="00CA75EC" w:rsidRDefault="0004286D">
      <w:pPr>
        <w:pStyle w:val="a3"/>
        <w:spacing w:line="274" w:lineRule="exact"/>
        <w:ind w:left="850"/>
      </w:pPr>
      <w:r>
        <w:t>Величины</w:t>
      </w:r>
      <w:r>
        <w:rPr>
          <w:spacing w:val="-12"/>
        </w:rPr>
        <w:t xml:space="preserve"> </w:t>
      </w:r>
      <w:r>
        <w:t>договорных</w:t>
      </w:r>
      <w:r>
        <w:rPr>
          <w:spacing w:val="-14"/>
        </w:rPr>
        <w:t xml:space="preserve"> </w:t>
      </w:r>
      <w:r>
        <w:t>тепловых</w:t>
      </w:r>
      <w:r>
        <w:rPr>
          <w:spacing w:val="-11"/>
        </w:rPr>
        <w:t xml:space="preserve"> </w:t>
      </w:r>
      <w:r>
        <w:t>нагрузок</w:t>
      </w:r>
      <w:r>
        <w:rPr>
          <w:spacing w:val="-13"/>
        </w:rPr>
        <w:t xml:space="preserve"> </w:t>
      </w:r>
      <w:r>
        <w:t>не</w:t>
      </w:r>
      <w:r>
        <w:rPr>
          <w:spacing w:val="-12"/>
        </w:rPr>
        <w:t xml:space="preserve"> </w:t>
      </w:r>
      <w:r>
        <w:t>превышают</w:t>
      </w:r>
      <w:r>
        <w:rPr>
          <w:spacing w:val="-11"/>
        </w:rPr>
        <w:t xml:space="preserve"> </w:t>
      </w:r>
      <w:r>
        <w:t>расчетных</w:t>
      </w:r>
      <w:r>
        <w:rPr>
          <w:spacing w:val="-11"/>
        </w:rPr>
        <w:t xml:space="preserve"> </w:t>
      </w:r>
      <w:r>
        <w:rPr>
          <w:spacing w:val="-2"/>
        </w:rPr>
        <w:t>(фактических).</w:t>
      </w:r>
    </w:p>
    <w:p w:rsidR="00CA75EC" w:rsidRDefault="0004286D">
      <w:pPr>
        <w:pStyle w:val="a4"/>
        <w:numPr>
          <w:ilvl w:val="2"/>
          <w:numId w:val="32"/>
        </w:numPr>
        <w:tabs>
          <w:tab w:val="left" w:pos="673"/>
        </w:tabs>
        <w:spacing w:before="180" w:line="360" w:lineRule="auto"/>
        <w:ind w:right="135" w:firstLine="0"/>
        <w:jc w:val="both"/>
        <w:rPr>
          <w:i/>
          <w:sz w:val="24"/>
        </w:rPr>
      </w:pPr>
      <w:r>
        <w:rPr>
          <w:i/>
          <w:sz w:val="24"/>
        </w:rPr>
        <w:t>Описание</w:t>
      </w:r>
      <w:r>
        <w:rPr>
          <w:spacing w:val="-10"/>
          <w:sz w:val="24"/>
        </w:rPr>
        <w:t xml:space="preserve"> </w:t>
      </w:r>
      <w:r>
        <w:rPr>
          <w:i/>
          <w:sz w:val="24"/>
        </w:rPr>
        <w:t>изменений</w:t>
      </w:r>
      <w:r>
        <w:rPr>
          <w:spacing w:val="-12"/>
          <w:sz w:val="24"/>
        </w:rPr>
        <w:t xml:space="preserve"> </w:t>
      </w:r>
      <w:r>
        <w:rPr>
          <w:i/>
          <w:sz w:val="24"/>
        </w:rPr>
        <w:t>тепловых</w:t>
      </w:r>
      <w:r>
        <w:rPr>
          <w:spacing w:val="-10"/>
          <w:sz w:val="24"/>
        </w:rPr>
        <w:t xml:space="preserve"> </w:t>
      </w:r>
      <w:r>
        <w:rPr>
          <w:i/>
          <w:sz w:val="24"/>
        </w:rPr>
        <w:t>нагрузок</w:t>
      </w:r>
      <w:r>
        <w:rPr>
          <w:spacing w:val="-11"/>
          <w:sz w:val="24"/>
        </w:rPr>
        <w:t xml:space="preserve"> </w:t>
      </w:r>
      <w:r>
        <w:rPr>
          <w:i/>
          <w:sz w:val="24"/>
        </w:rPr>
        <w:t>потребителей</w:t>
      </w:r>
      <w:r>
        <w:rPr>
          <w:spacing w:val="-12"/>
          <w:sz w:val="24"/>
        </w:rPr>
        <w:t xml:space="preserve"> </w:t>
      </w:r>
      <w:r>
        <w:rPr>
          <w:i/>
          <w:sz w:val="24"/>
        </w:rPr>
        <w:t>тепловой</w:t>
      </w:r>
      <w:r>
        <w:rPr>
          <w:spacing w:val="-9"/>
          <w:sz w:val="24"/>
        </w:rPr>
        <w:t xml:space="preserve"> </w:t>
      </w:r>
      <w:r>
        <w:rPr>
          <w:i/>
          <w:sz w:val="24"/>
        </w:rPr>
        <w:t>энергии,</w:t>
      </w:r>
      <w:r>
        <w:rPr>
          <w:spacing w:val="-12"/>
          <w:sz w:val="24"/>
        </w:rPr>
        <w:t xml:space="preserve"> </w:t>
      </w:r>
      <w:r>
        <w:rPr>
          <w:i/>
          <w:sz w:val="24"/>
        </w:rPr>
        <w:t>в</w:t>
      </w:r>
      <w:r>
        <w:rPr>
          <w:spacing w:val="-10"/>
          <w:sz w:val="24"/>
        </w:rPr>
        <w:t xml:space="preserve"> </w:t>
      </w:r>
      <w:r>
        <w:rPr>
          <w:i/>
          <w:sz w:val="24"/>
        </w:rPr>
        <w:t>том</w:t>
      </w:r>
      <w:r>
        <w:rPr>
          <w:spacing w:val="-11"/>
          <w:sz w:val="24"/>
        </w:rPr>
        <w:t xml:space="preserve"> </w:t>
      </w:r>
      <w:r>
        <w:rPr>
          <w:i/>
          <w:sz w:val="24"/>
        </w:rPr>
        <w:t>числе</w:t>
      </w:r>
      <w:r>
        <w:rPr>
          <w:sz w:val="24"/>
        </w:rPr>
        <w:t xml:space="preserve"> </w:t>
      </w:r>
      <w:r>
        <w:rPr>
          <w:i/>
          <w:sz w:val="24"/>
        </w:rPr>
        <w:t>подключенных</w:t>
      </w:r>
      <w:r>
        <w:rPr>
          <w:spacing w:val="-8"/>
          <w:sz w:val="24"/>
        </w:rPr>
        <w:t xml:space="preserve"> </w:t>
      </w:r>
      <w:r>
        <w:rPr>
          <w:i/>
          <w:sz w:val="24"/>
        </w:rPr>
        <w:t>к</w:t>
      </w:r>
      <w:r>
        <w:rPr>
          <w:spacing w:val="-6"/>
          <w:sz w:val="24"/>
        </w:rPr>
        <w:t xml:space="preserve"> </w:t>
      </w:r>
      <w:r>
        <w:rPr>
          <w:i/>
          <w:sz w:val="24"/>
        </w:rPr>
        <w:t>тепловым</w:t>
      </w:r>
      <w:r>
        <w:rPr>
          <w:spacing w:val="-6"/>
          <w:sz w:val="24"/>
        </w:rPr>
        <w:t xml:space="preserve"> </w:t>
      </w:r>
      <w:r>
        <w:rPr>
          <w:i/>
          <w:sz w:val="24"/>
        </w:rPr>
        <w:t>сетям</w:t>
      </w:r>
      <w:r>
        <w:rPr>
          <w:spacing w:val="-6"/>
          <w:sz w:val="24"/>
        </w:rPr>
        <w:t xml:space="preserve"> </w:t>
      </w:r>
      <w:r>
        <w:rPr>
          <w:i/>
          <w:sz w:val="24"/>
        </w:rPr>
        <w:t>каждой</w:t>
      </w:r>
      <w:r>
        <w:rPr>
          <w:spacing w:val="-7"/>
          <w:sz w:val="24"/>
        </w:rPr>
        <w:t xml:space="preserve"> </w:t>
      </w:r>
      <w:r>
        <w:rPr>
          <w:i/>
          <w:sz w:val="24"/>
        </w:rPr>
        <w:t>системы</w:t>
      </w:r>
      <w:r>
        <w:rPr>
          <w:spacing w:val="-6"/>
          <w:sz w:val="24"/>
        </w:rPr>
        <w:t xml:space="preserve"> </w:t>
      </w:r>
      <w:r>
        <w:rPr>
          <w:i/>
          <w:sz w:val="24"/>
        </w:rPr>
        <w:t>теплоснабжения,</w:t>
      </w:r>
      <w:r>
        <w:rPr>
          <w:spacing w:val="-7"/>
          <w:sz w:val="24"/>
        </w:rPr>
        <w:t xml:space="preserve"> </w:t>
      </w:r>
      <w:r>
        <w:rPr>
          <w:i/>
          <w:sz w:val="24"/>
        </w:rPr>
        <w:t>зафиксированных</w:t>
      </w:r>
      <w:r>
        <w:rPr>
          <w:spacing w:val="-8"/>
          <w:sz w:val="24"/>
        </w:rPr>
        <w:t xml:space="preserve"> </w:t>
      </w:r>
      <w:r>
        <w:rPr>
          <w:i/>
          <w:sz w:val="24"/>
        </w:rPr>
        <w:t>за</w:t>
      </w:r>
      <w:r>
        <w:rPr>
          <w:sz w:val="24"/>
        </w:rPr>
        <w:t xml:space="preserve"> </w:t>
      </w:r>
      <w:r>
        <w:rPr>
          <w:i/>
          <w:sz w:val="24"/>
        </w:rPr>
        <w:t>период,</w:t>
      </w:r>
      <w:r>
        <w:rPr>
          <w:sz w:val="24"/>
        </w:rPr>
        <w:t xml:space="preserve"> </w:t>
      </w:r>
      <w:r>
        <w:rPr>
          <w:i/>
          <w:sz w:val="24"/>
        </w:rPr>
        <w:t>предшествующий</w:t>
      </w:r>
      <w:r>
        <w:rPr>
          <w:sz w:val="24"/>
        </w:rPr>
        <w:t xml:space="preserve"> </w:t>
      </w:r>
      <w:r>
        <w:rPr>
          <w:i/>
          <w:sz w:val="24"/>
        </w:rPr>
        <w:t>актуализации</w:t>
      </w:r>
      <w:r>
        <w:rPr>
          <w:sz w:val="24"/>
        </w:rPr>
        <w:t xml:space="preserve"> </w:t>
      </w:r>
      <w:r>
        <w:rPr>
          <w:i/>
          <w:sz w:val="24"/>
        </w:rPr>
        <w:t>Схемы</w:t>
      </w:r>
      <w:r>
        <w:rPr>
          <w:sz w:val="24"/>
        </w:rPr>
        <w:t xml:space="preserve"> </w:t>
      </w:r>
      <w:r>
        <w:rPr>
          <w:i/>
          <w:sz w:val="24"/>
        </w:rPr>
        <w:t>теплоснабжения</w:t>
      </w:r>
    </w:p>
    <w:p w:rsidR="00CA75EC" w:rsidRDefault="0004286D">
      <w:pPr>
        <w:pStyle w:val="a3"/>
        <w:spacing w:line="360" w:lineRule="auto"/>
        <w:ind w:left="142" w:right="132" w:firstLine="708"/>
      </w:pPr>
      <w:r>
        <w:t>С момента утверждения раннее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rsidR="00CA75EC" w:rsidRDefault="0004286D">
      <w:pPr>
        <w:pStyle w:val="2"/>
        <w:spacing w:before="42" w:line="360" w:lineRule="auto"/>
        <w:ind w:left="2979" w:right="254" w:hanging="2720"/>
      </w:pPr>
      <w:bookmarkStart w:id="9" w:name="_TOC_250121"/>
      <w:r>
        <w:t>Часть</w:t>
      </w:r>
      <w:r>
        <w:rPr>
          <w:b w:val="0"/>
          <w:spacing w:val="-3"/>
        </w:rPr>
        <w:t xml:space="preserve"> </w:t>
      </w:r>
      <w:r>
        <w:t>6</w:t>
      </w:r>
      <w:r>
        <w:rPr>
          <w:b w:val="0"/>
          <w:spacing w:val="-5"/>
        </w:rPr>
        <w:t xml:space="preserve"> </w:t>
      </w:r>
      <w:r>
        <w:t>«Балансы</w:t>
      </w:r>
      <w:r>
        <w:rPr>
          <w:b w:val="0"/>
          <w:spacing w:val="-5"/>
        </w:rPr>
        <w:t xml:space="preserve"> </w:t>
      </w:r>
      <w:r>
        <w:t>тепловой</w:t>
      </w:r>
      <w:r>
        <w:rPr>
          <w:b w:val="0"/>
          <w:spacing w:val="-4"/>
        </w:rPr>
        <w:t xml:space="preserve"> </w:t>
      </w:r>
      <w:r>
        <w:t>мощности</w:t>
      </w:r>
      <w:r>
        <w:rPr>
          <w:b w:val="0"/>
          <w:spacing w:val="-4"/>
        </w:rPr>
        <w:t xml:space="preserve"> </w:t>
      </w:r>
      <w:r>
        <w:t>и</w:t>
      </w:r>
      <w:r>
        <w:rPr>
          <w:b w:val="0"/>
          <w:spacing w:val="-4"/>
        </w:rPr>
        <w:t xml:space="preserve"> </w:t>
      </w:r>
      <w:r>
        <w:t>тепловой</w:t>
      </w:r>
      <w:r>
        <w:rPr>
          <w:b w:val="0"/>
          <w:spacing w:val="-5"/>
        </w:rPr>
        <w:t xml:space="preserve"> </w:t>
      </w:r>
      <w:r>
        <w:t>нагрузки</w:t>
      </w:r>
      <w:r>
        <w:rPr>
          <w:b w:val="0"/>
          <w:spacing w:val="-4"/>
        </w:rPr>
        <w:t xml:space="preserve"> </w:t>
      </w:r>
      <w:r>
        <w:t>в</w:t>
      </w:r>
      <w:r>
        <w:rPr>
          <w:b w:val="0"/>
          <w:spacing w:val="-4"/>
        </w:rPr>
        <w:t xml:space="preserve"> </w:t>
      </w:r>
      <w:r>
        <w:t>зонах</w:t>
      </w:r>
      <w:r>
        <w:rPr>
          <w:b w:val="0"/>
          <w:spacing w:val="-5"/>
        </w:rPr>
        <w:t xml:space="preserve"> </w:t>
      </w:r>
      <w:r>
        <w:t>действия</w:t>
      </w:r>
      <w:r>
        <w:rPr>
          <w:b w:val="0"/>
        </w:rPr>
        <w:t xml:space="preserve"> </w:t>
      </w:r>
      <w:r>
        <w:t>источников</w:t>
      </w:r>
      <w:r>
        <w:rPr>
          <w:b w:val="0"/>
        </w:rPr>
        <w:t xml:space="preserve"> </w:t>
      </w:r>
      <w:r>
        <w:t>тепловой</w:t>
      </w:r>
      <w:r>
        <w:rPr>
          <w:b w:val="0"/>
        </w:rPr>
        <w:t xml:space="preserve"> </w:t>
      </w:r>
      <w:bookmarkEnd w:id="9"/>
      <w:r>
        <w:t>энергии»</w:t>
      </w:r>
    </w:p>
    <w:p w:rsidR="00CA75EC" w:rsidRDefault="0004286D">
      <w:pPr>
        <w:pStyle w:val="a4"/>
        <w:numPr>
          <w:ilvl w:val="2"/>
          <w:numId w:val="31"/>
        </w:numPr>
        <w:tabs>
          <w:tab w:val="left" w:pos="707"/>
        </w:tabs>
        <w:spacing w:before="38" w:line="360" w:lineRule="auto"/>
        <w:ind w:right="132" w:firstLine="0"/>
        <w:jc w:val="both"/>
        <w:rPr>
          <w:i/>
          <w:sz w:val="24"/>
        </w:rPr>
      </w:pPr>
      <w:r>
        <w:rPr>
          <w:i/>
          <w:sz w:val="24"/>
        </w:rPr>
        <w:t>Описание</w:t>
      </w:r>
      <w:r>
        <w:rPr>
          <w:sz w:val="24"/>
        </w:rPr>
        <w:t xml:space="preserve"> </w:t>
      </w:r>
      <w:r>
        <w:rPr>
          <w:i/>
          <w:sz w:val="24"/>
        </w:rPr>
        <w:t>балансов</w:t>
      </w:r>
      <w:r>
        <w:rPr>
          <w:sz w:val="24"/>
        </w:rPr>
        <w:t xml:space="preserve"> </w:t>
      </w:r>
      <w:r>
        <w:rPr>
          <w:i/>
          <w:sz w:val="24"/>
        </w:rPr>
        <w:t>установленной,</w:t>
      </w:r>
      <w:r>
        <w:rPr>
          <w:sz w:val="24"/>
        </w:rPr>
        <w:t xml:space="preserve"> </w:t>
      </w:r>
      <w:r>
        <w:rPr>
          <w:i/>
          <w:sz w:val="24"/>
        </w:rPr>
        <w:t>располагаемой</w:t>
      </w:r>
      <w:r>
        <w:rPr>
          <w:sz w:val="24"/>
        </w:rPr>
        <w:t xml:space="preserve"> </w:t>
      </w:r>
      <w:r>
        <w:rPr>
          <w:i/>
          <w:sz w:val="24"/>
        </w:rPr>
        <w:t>тепловой</w:t>
      </w:r>
      <w:r>
        <w:rPr>
          <w:sz w:val="24"/>
        </w:rPr>
        <w:t xml:space="preserve"> </w:t>
      </w:r>
      <w:r>
        <w:rPr>
          <w:i/>
          <w:sz w:val="24"/>
        </w:rPr>
        <w:t>мощности</w:t>
      </w:r>
      <w:r>
        <w:rPr>
          <w:sz w:val="24"/>
        </w:rPr>
        <w:t xml:space="preserve"> </w:t>
      </w:r>
      <w:r>
        <w:rPr>
          <w:i/>
          <w:sz w:val="24"/>
        </w:rPr>
        <w:t>и</w:t>
      </w:r>
      <w:r>
        <w:rPr>
          <w:sz w:val="24"/>
        </w:rPr>
        <w:t xml:space="preserve"> </w:t>
      </w:r>
      <w:r>
        <w:rPr>
          <w:i/>
          <w:sz w:val="24"/>
        </w:rPr>
        <w:t>тепловой</w:t>
      </w:r>
      <w:r>
        <w:rPr>
          <w:sz w:val="24"/>
        </w:rPr>
        <w:t xml:space="preserve"> </w:t>
      </w:r>
      <w:r>
        <w:rPr>
          <w:i/>
          <w:sz w:val="24"/>
        </w:rPr>
        <w:t>мощности</w:t>
      </w:r>
      <w:r>
        <w:rPr>
          <w:sz w:val="24"/>
        </w:rPr>
        <w:t xml:space="preserve"> </w:t>
      </w:r>
      <w:r>
        <w:rPr>
          <w:i/>
          <w:sz w:val="24"/>
        </w:rPr>
        <w:t>нетто,</w:t>
      </w:r>
      <w:r>
        <w:rPr>
          <w:sz w:val="24"/>
        </w:rPr>
        <w:t xml:space="preserve"> </w:t>
      </w:r>
      <w:r>
        <w:rPr>
          <w:i/>
          <w:sz w:val="24"/>
        </w:rPr>
        <w:t>потерь</w:t>
      </w:r>
      <w:r>
        <w:rPr>
          <w:sz w:val="24"/>
        </w:rPr>
        <w:t xml:space="preserve"> </w:t>
      </w:r>
      <w:r>
        <w:rPr>
          <w:i/>
          <w:sz w:val="24"/>
        </w:rPr>
        <w:t>тепловой</w:t>
      </w:r>
      <w:r>
        <w:rPr>
          <w:sz w:val="24"/>
        </w:rPr>
        <w:t xml:space="preserve"> </w:t>
      </w:r>
      <w:r>
        <w:rPr>
          <w:i/>
          <w:sz w:val="24"/>
        </w:rPr>
        <w:t>мощности,</w:t>
      </w:r>
      <w:r>
        <w:rPr>
          <w:sz w:val="24"/>
        </w:rPr>
        <w:t xml:space="preserve"> </w:t>
      </w:r>
      <w:r>
        <w:rPr>
          <w:i/>
          <w:sz w:val="24"/>
        </w:rPr>
        <w:t>в</w:t>
      </w:r>
      <w:r>
        <w:rPr>
          <w:sz w:val="24"/>
        </w:rPr>
        <w:t xml:space="preserve"> </w:t>
      </w:r>
      <w:r>
        <w:rPr>
          <w:i/>
          <w:sz w:val="24"/>
        </w:rPr>
        <w:t>тепловых</w:t>
      </w:r>
      <w:r>
        <w:rPr>
          <w:sz w:val="24"/>
        </w:rPr>
        <w:t xml:space="preserve"> </w:t>
      </w:r>
      <w:r>
        <w:rPr>
          <w:i/>
          <w:sz w:val="24"/>
        </w:rPr>
        <w:t>сетях</w:t>
      </w:r>
      <w:r>
        <w:rPr>
          <w:sz w:val="24"/>
        </w:rPr>
        <w:t xml:space="preserve"> </w:t>
      </w:r>
      <w:r>
        <w:rPr>
          <w:i/>
          <w:sz w:val="24"/>
        </w:rPr>
        <w:t>и</w:t>
      </w:r>
      <w:r>
        <w:rPr>
          <w:sz w:val="24"/>
        </w:rPr>
        <w:t xml:space="preserve"> </w:t>
      </w:r>
      <w:r>
        <w:rPr>
          <w:i/>
          <w:sz w:val="24"/>
        </w:rPr>
        <w:t>расчетной</w:t>
      </w:r>
      <w:r>
        <w:rPr>
          <w:sz w:val="24"/>
        </w:rPr>
        <w:t xml:space="preserve"> </w:t>
      </w:r>
      <w:r>
        <w:rPr>
          <w:i/>
          <w:sz w:val="24"/>
        </w:rPr>
        <w:t>тепловой</w:t>
      </w:r>
      <w:r>
        <w:rPr>
          <w:sz w:val="24"/>
        </w:rPr>
        <w:t xml:space="preserve"> </w:t>
      </w:r>
      <w:r>
        <w:rPr>
          <w:i/>
          <w:sz w:val="24"/>
        </w:rPr>
        <w:t>нагрузки,</w:t>
      </w:r>
      <w:r>
        <w:rPr>
          <w:sz w:val="24"/>
        </w:rPr>
        <w:t xml:space="preserve"> </w:t>
      </w:r>
      <w:r>
        <w:rPr>
          <w:i/>
          <w:sz w:val="24"/>
        </w:rPr>
        <w:t>по</w:t>
      </w:r>
      <w:r>
        <w:rPr>
          <w:sz w:val="24"/>
        </w:rPr>
        <w:t xml:space="preserve"> </w:t>
      </w:r>
      <w:r>
        <w:rPr>
          <w:i/>
          <w:sz w:val="24"/>
        </w:rPr>
        <w:t>каждому</w:t>
      </w:r>
      <w:r>
        <w:rPr>
          <w:sz w:val="24"/>
        </w:rPr>
        <w:t xml:space="preserve"> </w:t>
      </w:r>
      <w:r>
        <w:rPr>
          <w:i/>
          <w:sz w:val="24"/>
        </w:rPr>
        <w:t>источнику</w:t>
      </w:r>
      <w:r>
        <w:rPr>
          <w:sz w:val="24"/>
        </w:rPr>
        <w:t xml:space="preserve"> </w:t>
      </w:r>
      <w:r>
        <w:rPr>
          <w:i/>
          <w:sz w:val="24"/>
        </w:rPr>
        <w:t>тепловой</w:t>
      </w:r>
      <w:r>
        <w:rPr>
          <w:sz w:val="24"/>
        </w:rPr>
        <w:t xml:space="preserve"> </w:t>
      </w:r>
      <w:r>
        <w:rPr>
          <w:i/>
          <w:sz w:val="24"/>
        </w:rPr>
        <w:t>энергии,</w:t>
      </w:r>
      <w:r>
        <w:rPr>
          <w:sz w:val="24"/>
        </w:rPr>
        <w:t xml:space="preserve"> </w:t>
      </w:r>
      <w:r>
        <w:rPr>
          <w:i/>
          <w:sz w:val="24"/>
        </w:rPr>
        <w:t>а</w:t>
      </w:r>
      <w:r>
        <w:rPr>
          <w:sz w:val="24"/>
        </w:rPr>
        <w:t xml:space="preserve"> </w:t>
      </w:r>
      <w:r>
        <w:rPr>
          <w:i/>
          <w:sz w:val="24"/>
        </w:rPr>
        <w:t>в</w:t>
      </w:r>
      <w:r>
        <w:rPr>
          <w:sz w:val="24"/>
        </w:rPr>
        <w:t xml:space="preserve"> </w:t>
      </w:r>
      <w:r>
        <w:rPr>
          <w:i/>
          <w:sz w:val="24"/>
        </w:rPr>
        <w:t>ценовых</w:t>
      </w:r>
      <w:r>
        <w:rPr>
          <w:sz w:val="24"/>
        </w:rPr>
        <w:t xml:space="preserve"> </w:t>
      </w:r>
      <w:r>
        <w:rPr>
          <w:i/>
          <w:sz w:val="24"/>
        </w:rPr>
        <w:t>зонах</w:t>
      </w:r>
      <w:r>
        <w:rPr>
          <w:sz w:val="24"/>
        </w:rPr>
        <w:t xml:space="preserve"> </w:t>
      </w:r>
      <w:r>
        <w:rPr>
          <w:i/>
          <w:sz w:val="24"/>
        </w:rPr>
        <w:t>теплоснабжения</w:t>
      </w:r>
      <w:r>
        <w:rPr>
          <w:sz w:val="24"/>
        </w:rPr>
        <w:t xml:space="preserve"> </w:t>
      </w:r>
      <w:r>
        <w:rPr>
          <w:i/>
          <w:sz w:val="24"/>
        </w:rPr>
        <w:t>-</w:t>
      </w:r>
      <w:r>
        <w:rPr>
          <w:sz w:val="24"/>
        </w:rPr>
        <w:t xml:space="preserve"> </w:t>
      </w:r>
      <w:r>
        <w:rPr>
          <w:i/>
          <w:sz w:val="24"/>
        </w:rPr>
        <w:t>по</w:t>
      </w:r>
      <w:r>
        <w:rPr>
          <w:sz w:val="24"/>
        </w:rPr>
        <w:t xml:space="preserve"> </w:t>
      </w:r>
      <w:r>
        <w:rPr>
          <w:i/>
          <w:sz w:val="24"/>
        </w:rPr>
        <w:t>каждой</w:t>
      </w:r>
      <w:r>
        <w:rPr>
          <w:sz w:val="24"/>
        </w:rPr>
        <w:t xml:space="preserve"> </w:t>
      </w:r>
      <w:r>
        <w:rPr>
          <w:i/>
          <w:sz w:val="24"/>
        </w:rPr>
        <w:t>системе</w:t>
      </w:r>
      <w:r>
        <w:rPr>
          <w:sz w:val="24"/>
        </w:rPr>
        <w:t xml:space="preserve"> </w:t>
      </w:r>
      <w:r>
        <w:rPr>
          <w:i/>
          <w:sz w:val="24"/>
        </w:rPr>
        <w:t>теплоснабжения</w:t>
      </w:r>
    </w:p>
    <w:p w:rsidR="00CA75EC" w:rsidRDefault="0004286D">
      <w:pPr>
        <w:pStyle w:val="a3"/>
        <w:spacing w:line="360" w:lineRule="auto"/>
        <w:ind w:left="142" w:right="300" w:firstLine="708"/>
      </w:pPr>
      <w:r>
        <w:t>Постановление Правительства РФ №154 от 22.02.2012 «О требованиях к схемам теплоснабжения, порядку их разработки и утверждения» вводит следующие понятия:</w:t>
      </w:r>
    </w:p>
    <w:p w:rsidR="00CA75EC" w:rsidRDefault="0004286D">
      <w:pPr>
        <w:pStyle w:val="a3"/>
        <w:spacing w:line="360" w:lineRule="auto"/>
        <w:ind w:left="142" w:right="296" w:firstLine="708"/>
      </w:pPr>
      <w: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CA75EC" w:rsidRDefault="0004286D">
      <w:pPr>
        <w:pStyle w:val="a3"/>
        <w:spacing w:line="360" w:lineRule="auto"/>
        <w:ind w:left="142" w:right="300" w:firstLine="708"/>
      </w:pPr>
      <w:r>
        <w:t>Располагаемая мощность источника тепловой энергии – величина, равная установленной</w:t>
      </w:r>
      <w:r>
        <w:rPr>
          <w:spacing w:val="-13"/>
        </w:rPr>
        <w:t xml:space="preserve"> </w:t>
      </w:r>
      <w:r>
        <w:t>мощности</w:t>
      </w:r>
      <w:r>
        <w:rPr>
          <w:spacing w:val="-13"/>
        </w:rPr>
        <w:t xml:space="preserve"> </w:t>
      </w:r>
      <w:r>
        <w:t>источника</w:t>
      </w:r>
      <w:r>
        <w:rPr>
          <w:spacing w:val="-15"/>
        </w:rPr>
        <w:t xml:space="preserve"> </w:t>
      </w:r>
      <w:r>
        <w:t>тепловой</w:t>
      </w:r>
      <w:r>
        <w:rPr>
          <w:spacing w:val="-14"/>
        </w:rPr>
        <w:t xml:space="preserve"> </w:t>
      </w:r>
      <w:r>
        <w:t>энергии</w:t>
      </w:r>
      <w:r>
        <w:rPr>
          <w:spacing w:val="-14"/>
        </w:rPr>
        <w:t xml:space="preserve"> </w:t>
      </w:r>
      <w:r>
        <w:t>за</w:t>
      </w:r>
      <w:r>
        <w:rPr>
          <w:spacing w:val="-15"/>
        </w:rPr>
        <w:t xml:space="preserve"> </w:t>
      </w:r>
      <w:r>
        <w:t>вычетом</w:t>
      </w:r>
      <w:r>
        <w:rPr>
          <w:spacing w:val="-14"/>
        </w:rPr>
        <w:t xml:space="preserve"> </w:t>
      </w:r>
      <w:r>
        <w:t>объемов</w:t>
      </w:r>
      <w:r>
        <w:rPr>
          <w:spacing w:val="-13"/>
        </w:rPr>
        <w:t xml:space="preserve"> </w:t>
      </w:r>
      <w:r>
        <w:t>мощности,</w:t>
      </w:r>
      <w:r>
        <w:rPr>
          <w:spacing w:val="-14"/>
        </w:rPr>
        <w:t xml:space="preserve"> </w:t>
      </w:r>
      <w:r>
        <w:rPr>
          <w:spacing w:val="-5"/>
        </w:rPr>
        <w:t>не</w:t>
      </w:r>
    </w:p>
    <w:p w:rsidR="00CA75EC" w:rsidRDefault="00CA75EC">
      <w:pPr>
        <w:pStyle w:val="a3"/>
        <w:spacing w:line="360" w:lineRule="auto"/>
        <w:sectPr w:rsidR="00CA75EC">
          <w:type w:val="continuous"/>
          <w:pgSz w:w="11900" w:h="16840"/>
          <w:pgMar w:top="1120" w:right="708" w:bottom="960" w:left="1559" w:header="0" w:footer="779" w:gutter="0"/>
          <w:cols w:space="720"/>
        </w:sectPr>
      </w:pPr>
    </w:p>
    <w:p w:rsidR="00CA75EC" w:rsidRDefault="0004286D">
      <w:pPr>
        <w:pStyle w:val="a3"/>
        <w:spacing w:before="72" w:line="360" w:lineRule="auto"/>
        <w:ind w:left="142" w:right="300" w:hanging="1"/>
        <w:jc w:val="right"/>
      </w:pPr>
      <w:r>
        <w:lastRenderedPageBreak/>
        <w:t>реализуемой</w:t>
      </w:r>
      <w:r>
        <w:rPr>
          <w:spacing w:val="40"/>
        </w:rPr>
        <w:t xml:space="preserve"> </w:t>
      </w:r>
      <w:r>
        <w:t>по</w:t>
      </w:r>
      <w:r>
        <w:rPr>
          <w:spacing w:val="40"/>
        </w:rPr>
        <w:t xml:space="preserve"> </w:t>
      </w:r>
      <w:r>
        <w:t>техническим</w:t>
      </w:r>
      <w:r>
        <w:rPr>
          <w:spacing w:val="40"/>
        </w:rPr>
        <w:t xml:space="preserve"> </w:t>
      </w:r>
      <w:r>
        <w:t>причинам,</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по</w:t>
      </w:r>
      <w:r>
        <w:rPr>
          <w:spacing w:val="40"/>
        </w:rPr>
        <w:t xml:space="preserve"> </w:t>
      </w:r>
      <w:r>
        <w:t>причине</w:t>
      </w:r>
      <w:r>
        <w:rPr>
          <w:spacing w:val="40"/>
        </w:rPr>
        <w:t xml:space="preserve"> </w:t>
      </w:r>
      <w:r>
        <w:t>снижения</w:t>
      </w:r>
      <w:r>
        <w:rPr>
          <w:spacing w:val="40"/>
        </w:rPr>
        <w:t xml:space="preserve"> </w:t>
      </w:r>
      <w:r>
        <w:t>тепловой мощности</w:t>
      </w:r>
      <w:r>
        <w:rPr>
          <w:spacing w:val="-5"/>
        </w:rPr>
        <w:t xml:space="preserve"> </w:t>
      </w:r>
      <w:r>
        <w:t>оборудования</w:t>
      </w:r>
      <w:r>
        <w:rPr>
          <w:spacing w:val="-6"/>
        </w:rPr>
        <w:t xml:space="preserve"> </w:t>
      </w:r>
      <w:r>
        <w:t>в</w:t>
      </w:r>
      <w:r>
        <w:rPr>
          <w:spacing w:val="-6"/>
        </w:rPr>
        <w:t xml:space="preserve"> </w:t>
      </w:r>
      <w:r>
        <w:t>результате</w:t>
      </w:r>
      <w:r>
        <w:rPr>
          <w:spacing w:val="-7"/>
        </w:rPr>
        <w:t xml:space="preserve"> </w:t>
      </w:r>
      <w:r>
        <w:t>эксплуатации</w:t>
      </w:r>
      <w:r>
        <w:rPr>
          <w:spacing w:val="-5"/>
        </w:rPr>
        <w:t xml:space="preserve"> </w:t>
      </w:r>
      <w:r>
        <w:t>на</w:t>
      </w:r>
      <w:r>
        <w:rPr>
          <w:spacing w:val="-7"/>
        </w:rPr>
        <w:t xml:space="preserve"> </w:t>
      </w:r>
      <w:r>
        <w:t>продленном</w:t>
      </w:r>
      <w:r>
        <w:rPr>
          <w:spacing w:val="-6"/>
        </w:rPr>
        <w:t xml:space="preserve"> </w:t>
      </w:r>
      <w:r>
        <w:t>техническом</w:t>
      </w:r>
      <w:r>
        <w:rPr>
          <w:spacing w:val="-7"/>
        </w:rPr>
        <w:t xml:space="preserve"> </w:t>
      </w:r>
      <w:r>
        <w:t>ресурсе. Мощность источника тепловой энергии нетто – величина, равная располагаемой мощности</w:t>
      </w:r>
      <w:r>
        <w:rPr>
          <w:spacing w:val="3"/>
        </w:rPr>
        <w:t xml:space="preserve"> </w:t>
      </w:r>
      <w:r>
        <w:t>источника</w:t>
      </w:r>
      <w:r>
        <w:rPr>
          <w:spacing w:val="2"/>
        </w:rPr>
        <w:t xml:space="preserve"> </w:t>
      </w:r>
      <w:r>
        <w:t>тепловой</w:t>
      </w:r>
      <w:r>
        <w:rPr>
          <w:spacing w:val="4"/>
        </w:rPr>
        <w:t xml:space="preserve"> </w:t>
      </w:r>
      <w:r>
        <w:t>энергии</w:t>
      </w:r>
      <w:r>
        <w:rPr>
          <w:spacing w:val="1"/>
        </w:rPr>
        <w:t xml:space="preserve"> </w:t>
      </w:r>
      <w:r>
        <w:t>за</w:t>
      </w:r>
      <w:r>
        <w:rPr>
          <w:spacing w:val="2"/>
        </w:rPr>
        <w:t xml:space="preserve"> </w:t>
      </w:r>
      <w:r>
        <w:t>вычетом</w:t>
      </w:r>
      <w:r>
        <w:rPr>
          <w:spacing w:val="2"/>
        </w:rPr>
        <w:t xml:space="preserve"> </w:t>
      </w:r>
      <w:r>
        <w:t>тепловой</w:t>
      </w:r>
      <w:r>
        <w:rPr>
          <w:spacing w:val="4"/>
        </w:rPr>
        <w:t xml:space="preserve"> </w:t>
      </w:r>
      <w:r>
        <w:t>нагрузки</w:t>
      </w:r>
      <w:r>
        <w:rPr>
          <w:spacing w:val="4"/>
        </w:rPr>
        <w:t xml:space="preserve"> </w:t>
      </w:r>
      <w:r>
        <w:t>на</w:t>
      </w:r>
      <w:r>
        <w:rPr>
          <w:spacing w:val="2"/>
        </w:rPr>
        <w:t xml:space="preserve"> </w:t>
      </w:r>
      <w:r>
        <w:t>собственные</w:t>
      </w:r>
      <w:r>
        <w:rPr>
          <w:spacing w:val="2"/>
        </w:rPr>
        <w:t xml:space="preserve"> </w:t>
      </w:r>
      <w:r>
        <w:rPr>
          <w:spacing w:val="-10"/>
        </w:rPr>
        <w:t>и</w:t>
      </w:r>
    </w:p>
    <w:p w:rsidR="00CA75EC" w:rsidRDefault="0004286D">
      <w:pPr>
        <w:pStyle w:val="a3"/>
        <w:ind w:left="142"/>
        <w:jc w:val="left"/>
      </w:pPr>
      <w:r>
        <w:rPr>
          <w:spacing w:val="-2"/>
        </w:rPr>
        <w:t>хозяйственные</w:t>
      </w:r>
      <w:r>
        <w:rPr>
          <w:spacing w:val="9"/>
        </w:rPr>
        <w:t xml:space="preserve"> </w:t>
      </w:r>
      <w:r>
        <w:rPr>
          <w:spacing w:val="-2"/>
        </w:rPr>
        <w:t>нужды.</w:t>
      </w:r>
    </w:p>
    <w:p w:rsidR="00CA75EC" w:rsidRDefault="0004286D">
      <w:pPr>
        <w:pStyle w:val="a3"/>
        <w:spacing w:before="139"/>
        <w:ind w:left="929"/>
        <w:jc w:val="left"/>
      </w:pPr>
      <w:r>
        <w:t>Перечисленные</w:t>
      </w:r>
      <w:r>
        <w:rPr>
          <w:spacing w:val="-9"/>
        </w:rPr>
        <w:t xml:space="preserve"> </w:t>
      </w:r>
      <w:r>
        <w:t>величины</w:t>
      </w:r>
      <w:r>
        <w:rPr>
          <w:spacing w:val="-9"/>
        </w:rPr>
        <w:t xml:space="preserve"> </w:t>
      </w:r>
      <w:r>
        <w:t>указаны</w:t>
      </w:r>
      <w:r>
        <w:rPr>
          <w:spacing w:val="-9"/>
        </w:rPr>
        <w:t xml:space="preserve"> </w:t>
      </w:r>
      <w:r>
        <w:t>в</w:t>
      </w:r>
      <w:r>
        <w:rPr>
          <w:spacing w:val="-9"/>
        </w:rPr>
        <w:t xml:space="preserve"> </w:t>
      </w:r>
      <w:r>
        <w:t>таблице</w:t>
      </w:r>
      <w:r>
        <w:rPr>
          <w:spacing w:val="44"/>
        </w:rPr>
        <w:t xml:space="preserve"> </w:t>
      </w:r>
      <w:r>
        <w:rPr>
          <w:spacing w:val="-5"/>
        </w:rPr>
        <w:t>20.</w:t>
      </w:r>
    </w:p>
    <w:p w:rsidR="00CA75EC" w:rsidRDefault="0004286D">
      <w:pPr>
        <w:pStyle w:val="3"/>
        <w:spacing w:before="137"/>
        <w:ind w:left="2729" w:hanging="2487"/>
        <w:jc w:val="left"/>
      </w:pPr>
      <w:r>
        <w:t>Таблица</w:t>
      </w:r>
      <w:r>
        <w:rPr>
          <w:b w:val="0"/>
          <w:spacing w:val="-4"/>
        </w:rPr>
        <w:t xml:space="preserve"> </w:t>
      </w:r>
      <w:r>
        <w:t>20</w:t>
      </w:r>
      <w:r>
        <w:rPr>
          <w:b w:val="0"/>
          <w:spacing w:val="-4"/>
        </w:rPr>
        <w:t xml:space="preserve"> </w:t>
      </w:r>
      <w:r>
        <w:t>–</w:t>
      </w:r>
      <w:r>
        <w:rPr>
          <w:b w:val="0"/>
          <w:spacing w:val="-4"/>
        </w:rPr>
        <w:t xml:space="preserve"> </w:t>
      </w:r>
      <w:r>
        <w:t>Балансы</w:t>
      </w:r>
      <w:r>
        <w:rPr>
          <w:b w:val="0"/>
          <w:spacing w:val="-7"/>
        </w:rPr>
        <w:t xml:space="preserve"> </w:t>
      </w:r>
      <w:r>
        <w:t>тепловой</w:t>
      </w:r>
      <w:r>
        <w:rPr>
          <w:b w:val="0"/>
          <w:spacing w:val="-3"/>
        </w:rPr>
        <w:t xml:space="preserve"> </w:t>
      </w:r>
      <w:r>
        <w:t>мощности</w:t>
      </w:r>
      <w:r>
        <w:rPr>
          <w:b w:val="0"/>
          <w:spacing w:val="-3"/>
        </w:rPr>
        <w:t xml:space="preserve"> </w:t>
      </w:r>
      <w:r>
        <w:t>и</w:t>
      </w:r>
      <w:r>
        <w:rPr>
          <w:b w:val="0"/>
          <w:spacing w:val="-3"/>
        </w:rPr>
        <w:t xml:space="preserve"> </w:t>
      </w:r>
      <w:r>
        <w:t>присоединенной</w:t>
      </w:r>
      <w:r>
        <w:rPr>
          <w:b w:val="0"/>
          <w:spacing w:val="-3"/>
        </w:rPr>
        <w:t xml:space="preserve"> </w:t>
      </w:r>
      <w:r>
        <w:t>тепловой</w:t>
      </w:r>
      <w:r>
        <w:rPr>
          <w:b w:val="0"/>
          <w:spacing w:val="-3"/>
        </w:rPr>
        <w:t xml:space="preserve"> </w:t>
      </w:r>
      <w:r>
        <w:t>нагрузки</w:t>
      </w:r>
      <w:r>
        <w:rPr>
          <w:b w:val="0"/>
          <w:spacing w:val="-6"/>
        </w:rPr>
        <w:t xml:space="preserve"> </w:t>
      </w:r>
      <w:r>
        <w:t>по</w:t>
      </w:r>
      <w:r>
        <w:rPr>
          <w:b w:val="0"/>
        </w:rPr>
        <w:t xml:space="preserve"> </w:t>
      </w:r>
      <w:r>
        <w:t>источникам</w:t>
      </w:r>
      <w:r>
        <w:rPr>
          <w:b w:val="0"/>
        </w:rPr>
        <w:t xml:space="preserve"> </w:t>
      </w:r>
      <w:r>
        <w:t>тепловой</w:t>
      </w:r>
      <w:r>
        <w:rPr>
          <w:b w:val="0"/>
        </w:rPr>
        <w:t xml:space="preserve"> </w:t>
      </w:r>
      <w:r>
        <w:t>энергии,</w:t>
      </w:r>
      <w:r>
        <w:rPr>
          <w:b w:val="0"/>
        </w:rPr>
        <w:t xml:space="preserve"> </w:t>
      </w:r>
      <w:r>
        <w:t>Гкал/ч</w:t>
      </w: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8"/>
        <w:gridCol w:w="1684"/>
      </w:tblGrid>
      <w:tr w:rsidR="00CA75EC">
        <w:trPr>
          <w:trHeight w:val="229"/>
        </w:trPr>
        <w:tc>
          <w:tcPr>
            <w:tcW w:w="7658" w:type="dxa"/>
          </w:tcPr>
          <w:p w:rsidR="00CA75EC" w:rsidRDefault="0004286D">
            <w:pPr>
              <w:pStyle w:val="TableParagraph"/>
              <w:spacing w:line="210" w:lineRule="exact"/>
              <w:ind w:left="7"/>
              <w:rPr>
                <w:b/>
                <w:sz w:val="20"/>
              </w:rPr>
            </w:pPr>
            <w:r>
              <w:rPr>
                <w:b/>
                <w:sz w:val="20"/>
              </w:rPr>
              <w:t>Наименование</w:t>
            </w:r>
            <w:r>
              <w:rPr>
                <w:spacing w:val="-11"/>
                <w:sz w:val="20"/>
              </w:rPr>
              <w:t xml:space="preserve"> </w:t>
            </w:r>
            <w:r>
              <w:rPr>
                <w:b/>
                <w:spacing w:val="-2"/>
                <w:sz w:val="20"/>
              </w:rPr>
              <w:t>показателя</w:t>
            </w:r>
          </w:p>
        </w:tc>
        <w:tc>
          <w:tcPr>
            <w:tcW w:w="1684" w:type="dxa"/>
          </w:tcPr>
          <w:p w:rsidR="00CA75EC" w:rsidRDefault="0004286D" w:rsidP="002323E9">
            <w:pPr>
              <w:pStyle w:val="TableParagraph"/>
              <w:spacing w:line="210" w:lineRule="exact"/>
              <w:ind w:left="10"/>
              <w:rPr>
                <w:b/>
                <w:sz w:val="20"/>
              </w:rPr>
            </w:pPr>
            <w:r>
              <w:rPr>
                <w:b/>
                <w:spacing w:val="-4"/>
                <w:sz w:val="20"/>
              </w:rPr>
              <w:t>202</w:t>
            </w:r>
            <w:r w:rsidR="002323E9">
              <w:rPr>
                <w:b/>
                <w:spacing w:val="-4"/>
                <w:sz w:val="20"/>
              </w:rPr>
              <w:t>4</w:t>
            </w:r>
          </w:p>
        </w:tc>
      </w:tr>
      <w:tr w:rsidR="00CA75EC">
        <w:trPr>
          <w:trHeight w:val="229"/>
        </w:trPr>
        <w:tc>
          <w:tcPr>
            <w:tcW w:w="9342" w:type="dxa"/>
            <w:gridSpan w:val="2"/>
            <w:tcBorders>
              <w:bottom w:val="nil"/>
            </w:tcBorders>
          </w:tcPr>
          <w:p w:rsidR="00CA75EC" w:rsidRDefault="0004286D">
            <w:pPr>
              <w:pStyle w:val="TableParagraph"/>
              <w:spacing w:line="210" w:lineRule="exact"/>
              <w:ind w:left="9"/>
              <w:rPr>
                <w:b/>
                <w:i/>
                <w:sz w:val="20"/>
              </w:rPr>
            </w:pPr>
            <w:r>
              <w:rPr>
                <w:b/>
                <w:i/>
                <w:sz w:val="20"/>
              </w:rPr>
              <w:t>Котельная</w:t>
            </w:r>
            <w:r>
              <w:rPr>
                <w:spacing w:val="-7"/>
                <w:sz w:val="20"/>
              </w:rPr>
              <w:t xml:space="preserve"> </w:t>
            </w:r>
            <w:r>
              <w:rPr>
                <w:b/>
                <w:i/>
                <w:spacing w:val="-7"/>
                <w:sz w:val="20"/>
              </w:rPr>
              <w:t>№1</w:t>
            </w:r>
          </w:p>
        </w:tc>
      </w:tr>
      <w:tr w:rsidR="00CA75EC">
        <w:trPr>
          <w:trHeight w:val="229"/>
        </w:trPr>
        <w:tc>
          <w:tcPr>
            <w:tcW w:w="7658" w:type="dxa"/>
            <w:tcBorders>
              <w:top w:val="nil"/>
            </w:tcBorders>
          </w:tcPr>
          <w:p w:rsidR="00CA75EC" w:rsidRDefault="0004286D">
            <w:pPr>
              <w:pStyle w:val="TableParagraph"/>
              <w:spacing w:line="210" w:lineRule="exact"/>
              <w:ind w:left="26"/>
              <w:jc w:val="left"/>
              <w:rPr>
                <w:sz w:val="20"/>
              </w:rPr>
            </w:pPr>
            <w:r>
              <w:rPr>
                <w:sz w:val="20"/>
              </w:rPr>
              <w:t>Установленная</w:t>
            </w:r>
            <w:r>
              <w:rPr>
                <w:spacing w:val="-7"/>
                <w:sz w:val="20"/>
              </w:rPr>
              <w:t xml:space="preserve"> </w:t>
            </w:r>
            <w:r>
              <w:rPr>
                <w:sz w:val="20"/>
              </w:rPr>
              <w:t>тепловая</w:t>
            </w:r>
            <w:r>
              <w:rPr>
                <w:spacing w:val="-6"/>
                <w:sz w:val="20"/>
              </w:rPr>
              <w:t xml:space="preserve"> </w:t>
            </w:r>
            <w:r>
              <w:rPr>
                <w:sz w:val="20"/>
              </w:rPr>
              <w:t>мощность,</w:t>
            </w:r>
            <w:r>
              <w:rPr>
                <w:spacing w:val="-5"/>
                <w:sz w:val="20"/>
              </w:rPr>
              <w:t xml:space="preserve"> </w:t>
            </w:r>
            <w:r>
              <w:rPr>
                <w:sz w:val="20"/>
              </w:rPr>
              <w:t>в</w:t>
            </w:r>
            <w:r>
              <w:rPr>
                <w:spacing w:val="-7"/>
                <w:sz w:val="20"/>
              </w:rPr>
              <w:t xml:space="preserve"> </w:t>
            </w:r>
            <w:r>
              <w:rPr>
                <w:sz w:val="20"/>
              </w:rPr>
              <w:t>том</w:t>
            </w:r>
            <w:r>
              <w:rPr>
                <w:spacing w:val="-5"/>
                <w:sz w:val="20"/>
              </w:rPr>
              <w:t xml:space="preserve"> </w:t>
            </w:r>
            <w:r>
              <w:rPr>
                <w:spacing w:val="-2"/>
                <w:sz w:val="20"/>
              </w:rPr>
              <w:t>числе:</w:t>
            </w:r>
          </w:p>
        </w:tc>
        <w:tc>
          <w:tcPr>
            <w:tcW w:w="1684" w:type="dxa"/>
          </w:tcPr>
          <w:p w:rsidR="00CA75EC" w:rsidRDefault="0004286D">
            <w:pPr>
              <w:pStyle w:val="TableParagraph"/>
              <w:spacing w:line="210" w:lineRule="exact"/>
              <w:ind w:left="10" w:right="3"/>
              <w:rPr>
                <w:sz w:val="20"/>
              </w:rPr>
            </w:pPr>
            <w:r>
              <w:rPr>
                <w:spacing w:val="-5"/>
                <w:sz w:val="20"/>
              </w:rPr>
              <w:t>5,6</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Располагаемая</w:t>
            </w:r>
            <w:r>
              <w:rPr>
                <w:spacing w:val="-10"/>
                <w:sz w:val="20"/>
              </w:rPr>
              <w:t xml:space="preserve"> </w:t>
            </w:r>
            <w:r>
              <w:rPr>
                <w:sz w:val="20"/>
              </w:rPr>
              <w:t>тепловая</w:t>
            </w:r>
            <w:r>
              <w:rPr>
                <w:spacing w:val="-12"/>
                <w:sz w:val="20"/>
              </w:rPr>
              <w:t xml:space="preserve"> </w:t>
            </w:r>
            <w:r>
              <w:rPr>
                <w:spacing w:val="-2"/>
                <w:sz w:val="20"/>
              </w:rPr>
              <w:t>мощность</w:t>
            </w:r>
          </w:p>
        </w:tc>
        <w:tc>
          <w:tcPr>
            <w:tcW w:w="1684" w:type="dxa"/>
          </w:tcPr>
          <w:p w:rsidR="00CA75EC" w:rsidRDefault="0004286D">
            <w:pPr>
              <w:pStyle w:val="TableParagraph"/>
              <w:spacing w:line="210" w:lineRule="exact"/>
              <w:ind w:left="10" w:right="3"/>
              <w:rPr>
                <w:sz w:val="20"/>
              </w:rPr>
            </w:pPr>
            <w:r>
              <w:rPr>
                <w:spacing w:val="-4"/>
                <w:sz w:val="20"/>
              </w:rPr>
              <w:t>5,02</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Затраты</w:t>
            </w:r>
            <w:r>
              <w:rPr>
                <w:spacing w:val="-5"/>
                <w:sz w:val="20"/>
              </w:rPr>
              <w:t xml:space="preserve"> </w:t>
            </w:r>
            <w:r>
              <w:rPr>
                <w:sz w:val="20"/>
              </w:rPr>
              <w:t>тепла</w:t>
            </w:r>
            <w:r>
              <w:rPr>
                <w:spacing w:val="-6"/>
                <w:sz w:val="20"/>
              </w:rPr>
              <w:t xml:space="preserve"> </w:t>
            </w:r>
            <w:r>
              <w:rPr>
                <w:sz w:val="20"/>
              </w:rPr>
              <w:t>на</w:t>
            </w:r>
            <w:r>
              <w:rPr>
                <w:spacing w:val="-6"/>
                <w:sz w:val="20"/>
              </w:rPr>
              <w:t xml:space="preserve"> </w:t>
            </w:r>
            <w:r>
              <w:rPr>
                <w:sz w:val="20"/>
              </w:rPr>
              <w:t>собственные</w:t>
            </w:r>
            <w:r>
              <w:rPr>
                <w:spacing w:val="-5"/>
                <w:sz w:val="20"/>
              </w:rPr>
              <w:t xml:space="preserve"> </w:t>
            </w:r>
            <w:r>
              <w:rPr>
                <w:sz w:val="20"/>
              </w:rPr>
              <w:t>нужды</w:t>
            </w:r>
            <w:r>
              <w:rPr>
                <w:spacing w:val="-5"/>
                <w:sz w:val="20"/>
              </w:rPr>
              <w:t xml:space="preserve"> </w:t>
            </w:r>
            <w:r>
              <w:rPr>
                <w:sz w:val="20"/>
              </w:rPr>
              <w:t>в</w:t>
            </w:r>
            <w:r>
              <w:rPr>
                <w:spacing w:val="-6"/>
                <w:sz w:val="20"/>
              </w:rPr>
              <w:t xml:space="preserve"> </w:t>
            </w:r>
            <w:r>
              <w:rPr>
                <w:sz w:val="20"/>
              </w:rPr>
              <w:t>горячей</w:t>
            </w:r>
            <w:r>
              <w:rPr>
                <w:spacing w:val="-4"/>
                <w:sz w:val="20"/>
              </w:rPr>
              <w:t xml:space="preserve"> воде</w:t>
            </w:r>
          </w:p>
        </w:tc>
        <w:tc>
          <w:tcPr>
            <w:tcW w:w="1684" w:type="dxa"/>
          </w:tcPr>
          <w:p w:rsidR="00CA75EC" w:rsidRDefault="0004286D">
            <w:pPr>
              <w:pStyle w:val="TableParagraph"/>
              <w:spacing w:line="210" w:lineRule="exact"/>
              <w:ind w:left="10" w:right="3"/>
              <w:rPr>
                <w:sz w:val="20"/>
              </w:rPr>
            </w:pPr>
            <w:r>
              <w:rPr>
                <w:spacing w:val="-2"/>
                <w:sz w:val="20"/>
              </w:rPr>
              <w:t>0,046</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Потери</w:t>
            </w:r>
            <w:r>
              <w:rPr>
                <w:spacing w:val="-6"/>
                <w:sz w:val="20"/>
              </w:rPr>
              <w:t xml:space="preserve"> </w:t>
            </w:r>
            <w:r>
              <w:rPr>
                <w:sz w:val="20"/>
              </w:rPr>
              <w:t>в</w:t>
            </w:r>
            <w:r>
              <w:rPr>
                <w:spacing w:val="-4"/>
                <w:sz w:val="20"/>
              </w:rPr>
              <w:t xml:space="preserve"> </w:t>
            </w:r>
            <w:r>
              <w:rPr>
                <w:sz w:val="20"/>
              </w:rPr>
              <w:t>тепловых</w:t>
            </w:r>
            <w:r>
              <w:rPr>
                <w:spacing w:val="-4"/>
                <w:sz w:val="20"/>
              </w:rPr>
              <w:t xml:space="preserve"> </w:t>
            </w:r>
            <w:r>
              <w:rPr>
                <w:sz w:val="20"/>
              </w:rPr>
              <w:t>сетях</w:t>
            </w:r>
            <w:r>
              <w:rPr>
                <w:spacing w:val="-3"/>
                <w:sz w:val="20"/>
              </w:rPr>
              <w:t xml:space="preserve"> </w:t>
            </w:r>
            <w:r>
              <w:rPr>
                <w:sz w:val="20"/>
              </w:rPr>
              <w:t>в</w:t>
            </w:r>
            <w:r>
              <w:rPr>
                <w:spacing w:val="-5"/>
                <w:sz w:val="20"/>
              </w:rPr>
              <w:t xml:space="preserve"> </w:t>
            </w:r>
            <w:r>
              <w:rPr>
                <w:sz w:val="20"/>
              </w:rPr>
              <w:t>горячей</w:t>
            </w:r>
            <w:r>
              <w:rPr>
                <w:spacing w:val="-5"/>
                <w:sz w:val="20"/>
              </w:rPr>
              <w:t xml:space="preserve"> </w:t>
            </w:r>
            <w:r>
              <w:rPr>
                <w:spacing w:val="-4"/>
                <w:sz w:val="20"/>
              </w:rPr>
              <w:t>воде</w:t>
            </w:r>
          </w:p>
        </w:tc>
        <w:tc>
          <w:tcPr>
            <w:tcW w:w="1684" w:type="dxa"/>
          </w:tcPr>
          <w:p w:rsidR="00CA75EC" w:rsidRDefault="0004286D">
            <w:pPr>
              <w:pStyle w:val="TableParagraph"/>
              <w:spacing w:line="210" w:lineRule="exact"/>
              <w:ind w:left="10" w:right="3"/>
              <w:rPr>
                <w:sz w:val="20"/>
              </w:rPr>
            </w:pPr>
            <w:r>
              <w:rPr>
                <w:spacing w:val="-2"/>
                <w:sz w:val="20"/>
              </w:rPr>
              <w:t>0,186</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Расчетная</w:t>
            </w:r>
            <w:r>
              <w:rPr>
                <w:spacing w:val="-9"/>
                <w:sz w:val="20"/>
              </w:rPr>
              <w:t xml:space="preserve"> </w:t>
            </w:r>
            <w:r>
              <w:rPr>
                <w:sz w:val="20"/>
              </w:rPr>
              <w:t>нагрузка</w:t>
            </w:r>
            <w:r>
              <w:rPr>
                <w:spacing w:val="-8"/>
                <w:sz w:val="20"/>
              </w:rPr>
              <w:t xml:space="preserve"> </w:t>
            </w:r>
            <w:r>
              <w:rPr>
                <w:sz w:val="20"/>
              </w:rPr>
              <w:t>на</w:t>
            </w:r>
            <w:r>
              <w:rPr>
                <w:spacing w:val="-9"/>
                <w:sz w:val="20"/>
              </w:rPr>
              <w:t xml:space="preserve"> </w:t>
            </w:r>
            <w:r>
              <w:rPr>
                <w:sz w:val="20"/>
              </w:rPr>
              <w:t>хозяйственные</w:t>
            </w:r>
            <w:r>
              <w:rPr>
                <w:spacing w:val="-8"/>
                <w:sz w:val="20"/>
              </w:rPr>
              <w:t xml:space="preserve"> </w:t>
            </w:r>
            <w:r>
              <w:rPr>
                <w:spacing w:val="-4"/>
                <w:sz w:val="20"/>
              </w:rPr>
              <w:t>нужды</w:t>
            </w:r>
          </w:p>
        </w:tc>
        <w:tc>
          <w:tcPr>
            <w:tcW w:w="1684" w:type="dxa"/>
          </w:tcPr>
          <w:p w:rsidR="00CA75EC" w:rsidRDefault="0004286D">
            <w:pPr>
              <w:pStyle w:val="TableParagraph"/>
              <w:spacing w:line="210" w:lineRule="exact"/>
              <w:ind w:left="10" w:right="5"/>
              <w:rPr>
                <w:sz w:val="20"/>
              </w:rPr>
            </w:pPr>
            <w:r>
              <w:rPr>
                <w:spacing w:val="-10"/>
                <w:sz w:val="20"/>
              </w:rPr>
              <w:t>0</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Присоединенная</w:t>
            </w:r>
            <w:r>
              <w:rPr>
                <w:spacing w:val="-8"/>
                <w:sz w:val="20"/>
              </w:rPr>
              <w:t xml:space="preserve"> </w:t>
            </w:r>
            <w:r>
              <w:rPr>
                <w:sz w:val="20"/>
              </w:rPr>
              <w:t>договорная</w:t>
            </w:r>
            <w:r>
              <w:rPr>
                <w:spacing w:val="-6"/>
                <w:sz w:val="20"/>
              </w:rPr>
              <w:t xml:space="preserve"> </w:t>
            </w:r>
            <w:r>
              <w:rPr>
                <w:sz w:val="20"/>
              </w:rPr>
              <w:t>тепловая</w:t>
            </w:r>
            <w:r>
              <w:rPr>
                <w:spacing w:val="-7"/>
                <w:sz w:val="20"/>
              </w:rPr>
              <w:t xml:space="preserve"> </w:t>
            </w:r>
            <w:r>
              <w:rPr>
                <w:sz w:val="20"/>
              </w:rPr>
              <w:t>нагрузка</w:t>
            </w:r>
            <w:r>
              <w:rPr>
                <w:spacing w:val="-7"/>
                <w:sz w:val="20"/>
              </w:rPr>
              <w:t xml:space="preserve"> </w:t>
            </w:r>
            <w:r>
              <w:rPr>
                <w:sz w:val="20"/>
              </w:rPr>
              <w:t>в</w:t>
            </w:r>
            <w:r>
              <w:rPr>
                <w:spacing w:val="-8"/>
                <w:sz w:val="20"/>
              </w:rPr>
              <w:t xml:space="preserve"> </w:t>
            </w:r>
            <w:r>
              <w:rPr>
                <w:sz w:val="20"/>
              </w:rPr>
              <w:t>горячей</w:t>
            </w:r>
            <w:r>
              <w:rPr>
                <w:spacing w:val="-8"/>
                <w:sz w:val="20"/>
              </w:rPr>
              <w:t xml:space="preserve"> </w:t>
            </w:r>
            <w:r>
              <w:rPr>
                <w:spacing w:val="-4"/>
                <w:sz w:val="20"/>
              </w:rPr>
              <w:t>воде</w:t>
            </w:r>
          </w:p>
        </w:tc>
        <w:tc>
          <w:tcPr>
            <w:tcW w:w="1684" w:type="dxa"/>
          </w:tcPr>
          <w:p w:rsidR="00CA75EC" w:rsidRDefault="0004286D">
            <w:pPr>
              <w:pStyle w:val="TableParagraph"/>
              <w:spacing w:line="210" w:lineRule="exact"/>
              <w:ind w:left="10" w:right="3"/>
              <w:rPr>
                <w:sz w:val="20"/>
              </w:rPr>
            </w:pPr>
            <w:r>
              <w:rPr>
                <w:spacing w:val="-2"/>
                <w:sz w:val="20"/>
              </w:rPr>
              <w:t>2,324</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Присоединенная</w:t>
            </w:r>
            <w:r>
              <w:rPr>
                <w:spacing w:val="-6"/>
                <w:sz w:val="20"/>
              </w:rPr>
              <w:t xml:space="preserve"> </w:t>
            </w:r>
            <w:r>
              <w:rPr>
                <w:sz w:val="20"/>
              </w:rPr>
              <w:t>расчетная</w:t>
            </w:r>
            <w:r>
              <w:rPr>
                <w:spacing w:val="-5"/>
                <w:sz w:val="20"/>
              </w:rPr>
              <w:t xml:space="preserve"> </w:t>
            </w:r>
            <w:r>
              <w:rPr>
                <w:sz w:val="20"/>
              </w:rPr>
              <w:t>тепловая</w:t>
            </w:r>
            <w:r>
              <w:rPr>
                <w:spacing w:val="-5"/>
                <w:sz w:val="20"/>
              </w:rPr>
              <w:t xml:space="preserve"> </w:t>
            </w:r>
            <w:r>
              <w:rPr>
                <w:sz w:val="20"/>
              </w:rPr>
              <w:t>нагрузка</w:t>
            </w:r>
            <w:r>
              <w:rPr>
                <w:spacing w:val="-6"/>
                <w:sz w:val="20"/>
              </w:rPr>
              <w:t xml:space="preserve"> </w:t>
            </w:r>
            <w:r>
              <w:rPr>
                <w:sz w:val="20"/>
              </w:rPr>
              <w:t>в</w:t>
            </w:r>
            <w:r>
              <w:rPr>
                <w:spacing w:val="-6"/>
                <w:sz w:val="20"/>
              </w:rPr>
              <w:t xml:space="preserve"> </w:t>
            </w:r>
            <w:r>
              <w:rPr>
                <w:sz w:val="20"/>
              </w:rPr>
              <w:t>горячей</w:t>
            </w:r>
            <w:r>
              <w:rPr>
                <w:spacing w:val="-5"/>
                <w:sz w:val="20"/>
              </w:rPr>
              <w:t xml:space="preserve"> </w:t>
            </w:r>
            <w:r>
              <w:rPr>
                <w:sz w:val="20"/>
              </w:rPr>
              <w:t>воде,</w:t>
            </w:r>
            <w:r>
              <w:rPr>
                <w:spacing w:val="-5"/>
                <w:sz w:val="20"/>
              </w:rPr>
              <w:t xml:space="preserve"> </w:t>
            </w:r>
            <w:r>
              <w:rPr>
                <w:sz w:val="20"/>
              </w:rPr>
              <w:t>в</w:t>
            </w:r>
            <w:r>
              <w:rPr>
                <w:spacing w:val="-6"/>
                <w:sz w:val="20"/>
              </w:rPr>
              <w:t xml:space="preserve"> </w:t>
            </w:r>
            <w:r>
              <w:rPr>
                <w:sz w:val="20"/>
              </w:rPr>
              <w:t>том</w:t>
            </w:r>
            <w:r>
              <w:rPr>
                <w:spacing w:val="-5"/>
                <w:sz w:val="20"/>
              </w:rPr>
              <w:t xml:space="preserve"> </w:t>
            </w:r>
            <w:r>
              <w:rPr>
                <w:spacing w:val="-2"/>
                <w:sz w:val="20"/>
              </w:rPr>
              <w:t>числе:</w:t>
            </w:r>
          </w:p>
        </w:tc>
        <w:tc>
          <w:tcPr>
            <w:tcW w:w="1684" w:type="dxa"/>
          </w:tcPr>
          <w:p w:rsidR="00CA75EC" w:rsidRDefault="0004286D">
            <w:pPr>
              <w:pStyle w:val="TableParagraph"/>
              <w:spacing w:line="210" w:lineRule="exact"/>
              <w:ind w:left="10" w:right="3"/>
              <w:rPr>
                <w:sz w:val="20"/>
              </w:rPr>
            </w:pPr>
            <w:r>
              <w:rPr>
                <w:spacing w:val="-2"/>
                <w:sz w:val="20"/>
              </w:rPr>
              <w:t>2,324</w:t>
            </w:r>
          </w:p>
        </w:tc>
      </w:tr>
      <w:tr w:rsidR="00CA75EC">
        <w:trPr>
          <w:trHeight w:val="229"/>
        </w:trPr>
        <w:tc>
          <w:tcPr>
            <w:tcW w:w="7658" w:type="dxa"/>
          </w:tcPr>
          <w:p w:rsidR="00CA75EC" w:rsidRDefault="0004286D">
            <w:pPr>
              <w:pStyle w:val="TableParagraph"/>
              <w:spacing w:line="210" w:lineRule="exact"/>
              <w:ind w:right="19"/>
              <w:jc w:val="right"/>
              <w:rPr>
                <w:sz w:val="20"/>
              </w:rPr>
            </w:pPr>
            <w:r>
              <w:rPr>
                <w:spacing w:val="-2"/>
                <w:sz w:val="20"/>
              </w:rPr>
              <w:t>отопление</w:t>
            </w:r>
          </w:p>
        </w:tc>
        <w:tc>
          <w:tcPr>
            <w:tcW w:w="1684" w:type="dxa"/>
          </w:tcPr>
          <w:p w:rsidR="00CA75EC" w:rsidRDefault="0004286D">
            <w:pPr>
              <w:pStyle w:val="TableParagraph"/>
              <w:spacing w:line="210" w:lineRule="exact"/>
              <w:ind w:left="10" w:right="3"/>
              <w:rPr>
                <w:sz w:val="20"/>
              </w:rPr>
            </w:pPr>
            <w:r>
              <w:rPr>
                <w:spacing w:val="-2"/>
                <w:sz w:val="20"/>
              </w:rPr>
              <w:t>2,324</w:t>
            </w:r>
          </w:p>
        </w:tc>
      </w:tr>
      <w:tr w:rsidR="00CA75EC">
        <w:trPr>
          <w:trHeight w:val="229"/>
        </w:trPr>
        <w:tc>
          <w:tcPr>
            <w:tcW w:w="7658" w:type="dxa"/>
          </w:tcPr>
          <w:p w:rsidR="00CA75EC" w:rsidRDefault="0004286D">
            <w:pPr>
              <w:pStyle w:val="TableParagraph"/>
              <w:spacing w:line="210" w:lineRule="exact"/>
              <w:ind w:right="18"/>
              <w:jc w:val="right"/>
              <w:rPr>
                <w:sz w:val="20"/>
              </w:rPr>
            </w:pPr>
            <w:r>
              <w:rPr>
                <w:spacing w:val="-2"/>
                <w:sz w:val="20"/>
              </w:rPr>
              <w:t>вентиляция</w:t>
            </w:r>
          </w:p>
        </w:tc>
        <w:tc>
          <w:tcPr>
            <w:tcW w:w="1684" w:type="dxa"/>
          </w:tcPr>
          <w:p w:rsidR="00CA75EC" w:rsidRDefault="0004286D">
            <w:pPr>
              <w:pStyle w:val="TableParagraph"/>
              <w:spacing w:line="210" w:lineRule="exact"/>
              <w:ind w:left="10" w:right="5"/>
              <w:rPr>
                <w:sz w:val="20"/>
              </w:rPr>
            </w:pPr>
            <w:r>
              <w:rPr>
                <w:spacing w:val="-10"/>
                <w:sz w:val="20"/>
              </w:rPr>
              <w:t>0</w:t>
            </w:r>
          </w:p>
        </w:tc>
      </w:tr>
      <w:tr w:rsidR="00CA75EC">
        <w:trPr>
          <w:trHeight w:val="229"/>
        </w:trPr>
        <w:tc>
          <w:tcPr>
            <w:tcW w:w="7658" w:type="dxa"/>
          </w:tcPr>
          <w:p w:rsidR="00CA75EC" w:rsidRDefault="0004286D">
            <w:pPr>
              <w:pStyle w:val="TableParagraph"/>
              <w:spacing w:line="210" w:lineRule="exact"/>
              <w:ind w:right="19"/>
              <w:jc w:val="right"/>
              <w:rPr>
                <w:sz w:val="20"/>
              </w:rPr>
            </w:pPr>
            <w:r>
              <w:rPr>
                <w:sz w:val="20"/>
              </w:rPr>
              <w:t>горячее</w:t>
            </w:r>
            <w:r>
              <w:rPr>
                <w:spacing w:val="-7"/>
                <w:sz w:val="20"/>
              </w:rPr>
              <w:t xml:space="preserve"> </w:t>
            </w:r>
            <w:r>
              <w:rPr>
                <w:spacing w:val="-2"/>
                <w:sz w:val="20"/>
              </w:rPr>
              <w:t>водоснабжение</w:t>
            </w:r>
          </w:p>
        </w:tc>
        <w:tc>
          <w:tcPr>
            <w:tcW w:w="1684" w:type="dxa"/>
          </w:tcPr>
          <w:p w:rsidR="00CA75EC" w:rsidRDefault="0004286D">
            <w:pPr>
              <w:pStyle w:val="TableParagraph"/>
              <w:spacing w:line="210" w:lineRule="exact"/>
              <w:ind w:left="10" w:right="5"/>
              <w:rPr>
                <w:sz w:val="20"/>
              </w:rPr>
            </w:pPr>
            <w:r>
              <w:rPr>
                <w:spacing w:val="-10"/>
                <w:sz w:val="20"/>
              </w:rPr>
              <w:t>0</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9"/>
                <w:sz w:val="20"/>
              </w:rPr>
              <w:t xml:space="preserve"> </w:t>
            </w:r>
            <w:r>
              <w:rPr>
                <w:sz w:val="20"/>
              </w:rPr>
              <w:t>(по</w:t>
            </w:r>
            <w:r>
              <w:rPr>
                <w:spacing w:val="-8"/>
                <w:sz w:val="20"/>
              </w:rPr>
              <w:t xml:space="preserve"> </w:t>
            </w:r>
            <w:r>
              <w:rPr>
                <w:sz w:val="20"/>
              </w:rPr>
              <w:t>договорной</w:t>
            </w:r>
            <w:r>
              <w:rPr>
                <w:spacing w:val="-7"/>
                <w:sz w:val="20"/>
              </w:rPr>
              <w:t xml:space="preserve"> </w:t>
            </w:r>
            <w:r>
              <w:rPr>
                <w:spacing w:val="-2"/>
                <w:sz w:val="20"/>
              </w:rPr>
              <w:t>нагрузке)</w:t>
            </w:r>
          </w:p>
        </w:tc>
        <w:tc>
          <w:tcPr>
            <w:tcW w:w="1684" w:type="dxa"/>
          </w:tcPr>
          <w:p w:rsidR="00CA75EC" w:rsidRDefault="0004286D">
            <w:pPr>
              <w:pStyle w:val="TableParagraph"/>
              <w:spacing w:line="210" w:lineRule="exact"/>
              <w:ind w:left="10" w:right="3"/>
              <w:rPr>
                <w:sz w:val="20"/>
              </w:rPr>
            </w:pPr>
            <w:r>
              <w:rPr>
                <w:spacing w:val="-2"/>
                <w:sz w:val="20"/>
              </w:rPr>
              <w:t>2,464</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10"/>
                <w:sz w:val="20"/>
              </w:rPr>
              <w:t xml:space="preserve"> </w:t>
            </w:r>
            <w:r>
              <w:rPr>
                <w:sz w:val="20"/>
              </w:rPr>
              <w:t>(по</w:t>
            </w:r>
            <w:r>
              <w:rPr>
                <w:spacing w:val="-8"/>
                <w:sz w:val="20"/>
              </w:rPr>
              <w:t xml:space="preserve"> </w:t>
            </w:r>
            <w:r>
              <w:rPr>
                <w:sz w:val="20"/>
              </w:rPr>
              <w:t>фактической</w:t>
            </w:r>
            <w:r>
              <w:rPr>
                <w:spacing w:val="-9"/>
                <w:sz w:val="20"/>
              </w:rPr>
              <w:t xml:space="preserve"> </w:t>
            </w:r>
            <w:r>
              <w:rPr>
                <w:spacing w:val="-2"/>
                <w:sz w:val="20"/>
              </w:rPr>
              <w:t>нагрузке)</w:t>
            </w:r>
          </w:p>
        </w:tc>
        <w:tc>
          <w:tcPr>
            <w:tcW w:w="1684" w:type="dxa"/>
          </w:tcPr>
          <w:p w:rsidR="00CA75EC" w:rsidRDefault="0004286D">
            <w:pPr>
              <w:pStyle w:val="TableParagraph"/>
              <w:spacing w:line="210" w:lineRule="exact"/>
              <w:ind w:left="10" w:right="3"/>
              <w:rPr>
                <w:sz w:val="20"/>
              </w:rPr>
            </w:pPr>
            <w:r>
              <w:rPr>
                <w:spacing w:val="-2"/>
                <w:sz w:val="20"/>
              </w:rPr>
              <w:t>2,464</w:t>
            </w:r>
          </w:p>
        </w:tc>
      </w:tr>
      <w:tr w:rsidR="00CA75EC">
        <w:trPr>
          <w:trHeight w:val="460"/>
        </w:trPr>
        <w:tc>
          <w:tcPr>
            <w:tcW w:w="7658" w:type="dxa"/>
          </w:tcPr>
          <w:p w:rsidR="00CA75EC" w:rsidRDefault="0004286D">
            <w:pPr>
              <w:pStyle w:val="TableParagraph"/>
              <w:spacing w:line="230" w:lineRule="atLeast"/>
              <w:ind w:left="26"/>
              <w:jc w:val="left"/>
              <w:rPr>
                <w:sz w:val="20"/>
              </w:rPr>
            </w:pPr>
            <w:r>
              <w:rPr>
                <w:sz w:val="20"/>
              </w:rPr>
              <w:t>Располагаемая</w:t>
            </w:r>
            <w:r>
              <w:rPr>
                <w:spacing w:val="-4"/>
                <w:sz w:val="20"/>
              </w:rPr>
              <w:t xml:space="preserve"> </w:t>
            </w:r>
            <w:r>
              <w:rPr>
                <w:sz w:val="20"/>
              </w:rPr>
              <w:t>тепловая</w:t>
            </w:r>
            <w:r>
              <w:rPr>
                <w:spacing w:val="-5"/>
                <w:sz w:val="20"/>
              </w:rPr>
              <w:t xml:space="preserve"> </w:t>
            </w:r>
            <w:r>
              <w:rPr>
                <w:sz w:val="20"/>
              </w:rPr>
              <w:t>мощность</w:t>
            </w:r>
            <w:r>
              <w:rPr>
                <w:spacing w:val="-5"/>
                <w:sz w:val="20"/>
              </w:rPr>
              <w:t xml:space="preserve"> </w:t>
            </w:r>
            <w:r>
              <w:rPr>
                <w:sz w:val="20"/>
              </w:rPr>
              <w:t>нетто</w:t>
            </w:r>
            <w:r>
              <w:rPr>
                <w:spacing w:val="-5"/>
                <w:sz w:val="20"/>
              </w:rPr>
              <w:t xml:space="preserve"> </w:t>
            </w:r>
            <w:r>
              <w:rPr>
                <w:sz w:val="20"/>
              </w:rPr>
              <w:t>(с</w:t>
            </w:r>
            <w:r>
              <w:rPr>
                <w:spacing w:val="-5"/>
                <w:sz w:val="20"/>
              </w:rPr>
              <w:t xml:space="preserve"> </w:t>
            </w:r>
            <w:r>
              <w:rPr>
                <w:sz w:val="20"/>
              </w:rPr>
              <w:t>учетом</w:t>
            </w:r>
            <w:r>
              <w:rPr>
                <w:spacing w:val="-5"/>
                <w:sz w:val="20"/>
              </w:rPr>
              <w:t xml:space="preserve"> </w:t>
            </w:r>
            <w:r>
              <w:rPr>
                <w:sz w:val="20"/>
              </w:rPr>
              <w:t>затрат</w:t>
            </w:r>
            <w:r>
              <w:rPr>
                <w:spacing w:val="-6"/>
                <w:sz w:val="20"/>
              </w:rPr>
              <w:t xml:space="preserve"> </w:t>
            </w:r>
            <w:r>
              <w:rPr>
                <w:sz w:val="20"/>
              </w:rPr>
              <w:t>на</w:t>
            </w:r>
            <w:r>
              <w:rPr>
                <w:spacing w:val="-5"/>
                <w:sz w:val="20"/>
              </w:rPr>
              <w:t xml:space="preserve"> </w:t>
            </w:r>
            <w:r>
              <w:rPr>
                <w:sz w:val="20"/>
              </w:rPr>
              <w:t>собственные</w:t>
            </w:r>
            <w:r>
              <w:rPr>
                <w:spacing w:val="-5"/>
                <w:sz w:val="20"/>
              </w:rPr>
              <w:t xml:space="preserve"> </w:t>
            </w:r>
            <w:r>
              <w:rPr>
                <w:sz w:val="20"/>
              </w:rPr>
              <w:t>нужды котельной) при аварийном выводе самого мощного котла</w:t>
            </w:r>
          </w:p>
        </w:tc>
        <w:tc>
          <w:tcPr>
            <w:tcW w:w="1684" w:type="dxa"/>
          </w:tcPr>
          <w:p w:rsidR="00CA75EC" w:rsidRDefault="0004286D">
            <w:pPr>
              <w:pStyle w:val="TableParagraph"/>
              <w:spacing w:before="115"/>
              <w:ind w:left="10" w:right="3"/>
              <w:rPr>
                <w:sz w:val="20"/>
              </w:rPr>
            </w:pPr>
            <w:r>
              <w:rPr>
                <w:spacing w:val="-2"/>
                <w:sz w:val="20"/>
              </w:rPr>
              <w:t>4,274</w:t>
            </w:r>
          </w:p>
        </w:tc>
      </w:tr>
      <w:tr w:rsidR="00CA75EC">
        <w:trPr>
          <w:trHeight w:val="460"/>
        </w:trPr>
        <w:tc>
          <w:tcPr>
            <w:tcW w:w="7658" w:type="dxa"/>
          </w:tcPr>
          <w:p w:rsidR="00CA75EC" w:rsidRDefault="0004286D">
            <w:pPr>
              <w:pStyle w:val="TableParagraph"/>
              <w:spacing w:line="230" w:lineRule="atLeast"/>
              <w:ind w:left="26"/>
              <w:jc w:val="left"/>
              <w:rPr>
                <w:sz w:val="20"/>
              </w:rPr>
            </w:pPr>
            <w:r>
              <w:rPr>
                <w:sz w:val="20"/>
              </w:rPr>
              <w:t>Максимально</w:t>
            </w:r>
            <w:r>
              <w:rPr>
                <w:spacing w:val="-5"/>
                <w:sz w:val="20"/>
              </w:rPr>
              <w:t xml:space="preserve"> </w:t>
            </w:r>
            <w:r>
              <w:rPr>
                <w:sz w:val="20"/>
              </w:rPr>
              <w:t>допустимое</w:t>
            </w:r>
            <w:r>
              <w:rPr>
                <w:spacing w:val="-6"/>
                <w:sz w:val="20"/>
              </w:rPr>
              <w:t xml:space="preserve"> </w:t>
            </w:r>
            <w:r>
              <w:rPr>
                <w:sz w:val="20"/>
              </w:rPr>
              <w:t>значение</w:t>
            </w:r>
            <w:r>
              <w:rPr>
                <w:spacing w:val="-6"/>
                <w:sz w:val="20"/>
              </w:rPr>
              <w:t xml:space="preserve"> </w:t>
            </w:r>
            <w:r>
              <w:rPr>
                <w:sz w:val="20"/>
              </w:rPr>
              <w:t>тепловой</w:t>
            </w:r>
            <w:r>
              <w:rPr>
                <w:spacing w:val="-5"/>
                <w:sz w:val="20"/>
              </w:rPr>
              <w:t xml:space="preserve"> </w:t>
            </w:r>
            <w:r>
              <w:rPr>
                <w:sz w:val="20"/>
              </w:rPr>
              <w:t>нагрузки</w:t>
            </w:r>
            <w:r>
              <w:rPr>
                <w:spacing w:val="-5"/>
                <w:sz w:val="20"/>
              </w:rPr>
              <w:t xml:space="preserve"> </w:t>
            </w:r>
            <w:r>
              <w:rPr>
                <w:sz w:val="20"/>
              </w:rPr>
              <w:t>на</w:t>
            </w:r>
            <w:r>
              <w:rPr>
                <w:spacing w:val="-6"/>
                <w:sz w:val="20"/>
              </w:rPr>
              <w:t xml:space="preserve"> </w:t>
            </w:r>
            <w:r>
              <w:rPr>
                <w:sz w:val="20"/>
              </w:rPr>
              <w:t>коллекторах</w:t>
            </w:r>
            <w:r>
              <w:rPr>
                <w:spacing w:val="-5"/>
                <w:sz w:val="20"/>
              </w:rPr>
              <w:t xml:space="preserve"> </w:t>
            </w:r>
            <w:r>
              <w:rPr>
                <w:sz w:val="20"/>
              </w:rPr>
              <w:t>станции</w:t>
            </w:r>
            <w:r>
              <w:rPr>
                <w:spacing w:val="-5"/>
                <w:sz w:val="20"/>
              </w:rPr>
              <w:t xml:space="preserve"> </w:t>
            </w:r>
            <w:r>
              <w:rPr>
                <w:sz w:val="20"/>
              </w:rPr>
              <w:t>при аварийном выводе самого мощного пикового котла/турбоагрегата</w:t>
            </w:r>
          </w:p>
        </w:tc>
        <w:tc>
          <w:tcPr>
            <w:tcW w:w="1684" w:type="dxa"/>
          </w:tcPr>
          <w:p w:rsidR="00CA75EC" w:rsidRDefault="0004286D">
            <w:pPr>
              <w:pStyle w:val="TableParagraph"/>
              <w:spacing w:before="115"/>
              <w:ind w:left="10" w:right="3"/>
              <w:rPr>
                <w:sz w:val="20"/>
              </w:rPr>
            </w:pPr>
            <w:r>
              <w:rPr>
                <w:spacing w:val="-2"/>
                <w:sz w:val="20"/>
              </w:rPr>
              <w:t>2,324</w:t>
            </w:r>
          </w:p>
        </w:tc>
      </w:tr>
      <w:tr w:rsidR="00CA75EC">
        <w:trPr>
          <w:trHeight w:val="229"/>
        </w:trPr>
        <w:tc>
          <w:tcPr>
            <w:tcW w:w="9342" w:type="dxa"/>
            <w:gridSpan w:val="2"/>
            <w:tcBorders>
              <w:bottom w:val="nil"/>
            </w:tcBorders>
          </w:tcPr>
          <w:p w:rsidR="00CA75EC" w:rsidRDefault="0004286D">
            <w:pPr>
              <w:pStyle w:val="TableParagraph"/>
              <w:spacing w:line="210" w:lineRule="exact"/>
              <w:ind w:left="9"/>
              <w:rPr>
                <w:b/>
                <w:i/>
                <w:sz w:val="20"/>
              </w:rPr>
            </w:pPr>
            <w:r>
              <w:rPr>
                <w:b/>
                <w:i/>
                <w:sz w:val="20"/>
              </w:rPr>
              <w:t>Котельная</w:t>
            </w:r>
            <w:r>
              <w:rPr>
                <w:spacing w:val="-7"/>
                <w:sz w:val="20"/>
              </w:rPr>
              <w:t xml:space="preserve"> </w:t>
            </w:r>
            <w:r>
              <w:rPr>
                <w:b/>
                <w:i/>
                <w:spacing w:val="-7"/>
                <w:sz w:val="20"/>
              </w:rPr>
              <w:t>№2</w:t>
            </w:r>
          </w:p>
        </w:tc>
      </w:tr>
      <w:tr w:rsidR="00CA75EC">
        <w:trPr>
          <w:trHeight w:val="229"/>
        </w:trPr>
        <w:tc>
          <w:tcPr>
            <w:tcW w:w="7658" w:type="dxa"/>
            <w:tcBorders>
              <w:top w:val="nil"/>
            </w:tcBorders>
          </w:tcPr>
          <w:p w:rsidR="00CA75EC" w:rsidRDefault="0004286D">
            <w:pPr>
              <w:pStyle w:val="TableParagraph"/>
              <w:spacing w:line="210" w:lineRule="exact"/>
              <w:ind w:left="26"/>
              <w:jc w:val="left"/>
              <w:rPr>
                <w:sz w:val="20"/>
              </w:rPr>
            </w:pPr>
            <w:r>
              <w:rPr>
                <w:sz w:val="20"/>
              </w:rPr>
              <w:t>Установленная</w:t>
            </w:r>
            <w:r>
              <w:rPr>
                <w:spacing w:val="-7"/>
                <w:sz w:val="20"/>
              </w:rPr>
              <w:t xml:space="preserve"> </w:t>
            </w:r>
            <w:r>
              <w:rPr>
                <w:sz w:val="20"/>
              </w:rPr>
              <w:t>тепловая</w:t>
            </w:r>
            <w:r>
              <w:rPr>
                <w:spacing w:val="-6"/>
                <w:sz w:val="20"/>
              </w:rPr>
              <w:t xml:space="preserve"> </w:t>
            </w:r>
            <w:r>
              <w:rPr>
                <w:sz w:val="20"/>
              </w:rPr>
              <w:t>мощность,</w:t>
            </w:r>
            <w:r>
              <w:rPr>
                <w:spacing w:val="-5"/>
                <w:sz w:val="20"/>
              </w:rPr>
              <w:t xml:space="preserve"> </w:t>
            </w:r>
            <w:r>
              <w:rPr>
                <w:sz w:val="20"/>
              </w:rPr>
              <w:t>в</w:t>
            </w:r>
            <w:r>
              <w:rPr>
                <w:spacing w:val="-7"/>
                <w:sz w:val="20"/>
              </w:rPr>
              <w:t xml:space="preserve"> </w:t>
            </w:r>
            <w:r>
              <w:rPr>
                <w:sz w:val="20"/>
              </w:rPr>
              <w:t>том</w:t>
            </w:r>
            <w:r>
              <w:rPr>
                <w:spacing w:val="-5"/>
                <w:sz w:val="20"/>
              </w:rPr>
              <w:t xml:space="preserve"> </w:t>
            </w:r>
            <w:r>
              <w:rPr>
                <w:spacing w:val="-2"/>
                <w:sz w:val="20"/>
              </w:rPr>
              <w:t>числе:</w:t>
            </w:r>
          </w:p>
        </w:tc>
        <w:tc>
          <w:tcPr>
            <w:tcW w:w="1684" w:type="dxa"/>
          </w:tcPr>
          <w:p w:rsidR="00CA75EC" w:rsidRDefault="0004286D">
            <w:pPr>
              <w:pStyle w:val="TableParagraph"/>
              <w:spacing w:line="210" w:lineRule="exact"/>
              <w:ind w:left="10" w:right="3"/>
              <w:rPr>
                <w:sz w:val="20"/>
              </w:rPr>
            </w:pPr>
            <w:r>
              <w:rPr>
                <w:spacing w:val="-5"/>
                <w:sz w:val="20"/>
              </w:rPr>
              <w:t>5,6</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Располагаемая</w:t>
            </w:r>
            <w:r>
              <w:rPr>
                <w:spacing w:val="-10"/>
                <w:sz w:val="20"/>
              </w:rPr>
              <w:t xml:space="preserve"> </w:t>
            </w:r>
            <w:r>
              <w:rPr>
                <w:sz w:val="20"/>
              </w:rPr>
              <w:t>тепловая</w:t>
            </w:r>
            <w:r>
              <w:rPr>
                <w:spacing w:val="-12"/>
                <w:sz w:val="20"/>
              </w:rPr>
              <w:t xml:space="preserve"> </w:t>
            </w:r>
            <w:r>
              <w:rPr>
                <w:spacing w:val="-2"/>
                <w:sz w:val="20"/>
              </w:rPr>
              <w:t>мощность</w:t>
            </w:r>
          </w:p>
        </w:tc>
        <w:tc>
          <w:tcPr>
            <w:tcW w:w="1684" w:type="dxa"/>
          </w:tcPr>
          <w:p w:rsidR="00CA75EC" w:rsidRDefault="0004286D">
            <w:pPr>
              <w:pStyle w:val="TableParagraph"/>
              <w:spacing w:line="210" w:lineRule="exact"/>
              <w:ind w:left="10" w:right="3"/>
              <w:rPr>
                <w:sz w:val="20"/>
              </w:rPr>
            </w:pPr>
            <w:r>
              <w:rPr>
                <w:spacing w:val="-4"/>
                <w:sz w:val="20"/>
              </w:rPr>
              <w:t>4,88</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Затраты</w:t>
            </w:r>
            <w:r>
              <w:rPr>
                <w:spacing w:val="-5"/>
                <w:sz w:val="20"/>
              </w:rPr>
              <w:t xml:space="preserve"> </w:t>
            </w:r>
            <w:r>
              <w:rPr>
                <w:sz w:val="20"/>
              </w:rPr>
              <w:t>тепла</w:t>
            </w:r>
            <w:r>
              <w:rPr>
                <w:spacing w:val="-6"/>
                <w:sz w:val="20"/>
              </w:rPr>
              <w:t xml:space="preserve"> </w:t>
            </w:r>
            <w:r>
              <w:rPr>
                <w:sz w:val="20"/>
              </w:rPr>
              <w:t>на</w:t>
            </w:r>
            <w:r>
              <w:rPr>
                <w:spacing w:val="-6"/>
                <w:sz w:val="20"/>
              </w:rPr>
              <w:t xml:space="preserve"> </w:t>
            </w:r>
            <w:r>
              <w:rPr>
                <w:sz w:val="20"/>
              </w:rPr>
              <w:t>собственные</w:t>
            </w:r>
            <w:r>
              <w:rPr>
                <w:spacing w:val="-5"/>
                <w:sz w:val="20"/>
              </w:rPr>
              <w:t xml:space="preserve"> </w:t>
            </w:r>
            <w:r>
              <w:rPr>
                <w:sz w:val="20"/>
              </w:rPr>
              <w:t>нужды</w:t>
            </w:r>
            <w:r>
              <w:rPr>
                <w:spacing w:val="-5"/>
                <w:sz w:val="20"/>
              </w:rPr>
              <w:t xml:space="preserve"> </w:t>
            </w:r>
            <w:r>
              <w:rPr>
                <w:sz w:val="20"/>
              </w:rPr>
              <w:t>в</w:t>
            </w:r>
            <w:r>
              <w:rPr>
                <w:spacing w:val="-6"/>
                <w:sz w:val="20"/>
              </w:rPr>
              <w:t xml:space="preserve"> </w:t>
            </w:r>
            <w:r>
              <w:rPr>
                <w:sz w:val="20"/>
              </w:rPr>
              <w:t>горячей</w:t>
            </w:r>
            <w:r>
              <w:rPr>
                <w:spacing w:val="-4"/>
                <w:sz w:val="20"/>
              </w:rPr>
              <w:t xml:space="preserve"> воде</w:t>
            </w:r>
          </w:p>
        </w:tc>
        <w:tc>
          <w:tcPr>
            <w:tcW w:w="1684" w:type="dxa"/>
          </w:tcPr>
          <w:p w:rsidR="00CA75EC" w:rsidRDefault="0004286D">
            <w:pPr>
              <w:pStyle w:val="TableParagraph"/>
              <w:spacing w:line="210" w:lineRule="exact"/>
              <w:ind w:left="10" w:right="3"/>
              <w:rPr>
                <w:sz w:val="20"/>
              </w:rPr>
            </w:pPr>
            <w:r>
              <w:rPr>
                <w:spacing w:val="-2"/>
                <w:sz w:val="20"/>
              </w:rPr>
              <w:t>0,038</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Потери</w:t>
            </w:r>
            <w:r>
              <w:rPr>
                <w:spacing w:val="-6"/>
                <w:sz w:val="20"/>
              </w:rPr>
              <w:t xml:space="preserve"> </w:t>
            </w:r>
            <w:r>
              <w:rPr>
                <w:sz w:val="20"/>
              </w:rPr>
              <w:t>в</w:t>
            </w:r>
            <w:r>
              <w:rPr>
                <w:spacing w:val="-4"/>
                <w:sz w:val="20"/>
              </w:rPr>
              <w:t xml:space="preserve"> </w:t>
            </w:r>
            <w:r>
              <w:rPr>
                <w:sz w:val="20"/>
              </w:rPr>
              <w:t>тепловых</w:t>
            </w:r>
            <w:r>
              <w:rPr>
                <w:spacing w:val="-4"/>
                <w:sz w:val="20"/>
              </w:rPr>
              <w:t xml:space="preserve"> </w:t>
            </w:r>
            <w:r>
              <w:rPr>
                <w:sz w:val="20"/>
              </w:rPr>
              <w:t>сетях</w:t>
            </w:r>
            <w:r>
              <w:rPr>
                <w:spacing w:val="-3"/>
                <w:sz w:val="20"/>
              </w:rPr>
              <w:t xml:space="preserve"> </w:t>
            </w:r>
            <w:r>
              <w:rPr>
                <w:sz w:val="20"/>
              </w:rPr>
              <w:t>в</w:t>
            </w:r>
            <w:r>
              <w:rPr>
                <w:spacing w:val="-5"/>
                <w:sz w:val="20"/>
              </w:rPr>
              <w:t xml:space="preserve"> </w:t>
            </w:r>
            <w:r>
              <w:rPr>
                <w:sz w:val="20"/>
              </w:rPr>
              <w:t>горячей</w:t>
            </w:r>
            <w:r>
              <w:rPr>
                <w:spacing w:val="-5"/>
                <w:sz w:val="20"/>
              </w:rPr>
              <w:t xml:space="preserve"> </w:t>
            </w:r>
            <w:r>
              <w:rPr>
                <w:spacing w:val="-4"/>
                <w:sz w:val="20"/>
              </w:rPr>
              <w:t>воде</w:t>
            </w:r>
          </w:p>
        </w:tc>
        <w:tc>
          <w:tcPr>
            <w:tcW w:w="1684" w:type="dxa"/>
          </w:tcPr>
          <w:p w:rsidR="00CA75EC" w:rsidRDefault="0004286D">
            <w:pPr>
              <w:pStyle w:val="TableParagraph"/>
              <w:spacing w:line="210" w:lineRule="exact"/>
              <w:ind w:left="10" w:right="3"/>
              <w:rPr>
                <w:sz w:val="20"/>
              </w:rPr>
            </w:pPr>
            <w:r>
              <w:rPr>
                <w:spacing w:val="-2"/>
                <w:sz w:val="20"/>
              </w:rPr>
              <w:t>0,151</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Расчетная</w:t>
            </w:r>
            <w:r>
              <w:rPr>
                <w:spacing w:val="-9"/>
                <w:sz w:val="20"/>
              </w:rPr>
              <w:t xml:space="preserve"> </w:t>
            </w:r>
            <w:r>
              <w:rPr>
                <w:sz w:val="20"/>
              </w:rPr>
              <w:t>нагрузка</w:t>
            </w:r>
            <w:r>
              <w:rPr>
                <w:spacing w:val="-8"/>
                <w:sz w:val="20"/>
              </w:rPr>
              <w:t xml:space="preserve"> </w:t>
            </w:r>
            <w:r>
              <w:rPr>
                <w:sz w:val="20"/>
              </w:rPr>
              <w:t>на</w:t>
            </w:r>
            <w:r>
              <w:rPr>
                <w:spacing w:val="-9"/>
                <w:sz w:val="20"/>
              </w:rPr>
              <w:t xml:space="preserve"> </w:t>
            </w:r>
            <w:r>
              <w:rPr>
                <w:sz w:val="20"/>
              </w:rPr>
              <w:t>хозяйственные</w:t>
            </w:r>
            <w:r>
              <w:rPr>
                <w:spacing w:val="-8"/>
                <w:sz w:val="20"/>
              </w:rPr>
              <w:t xml:space="preserve"> </w:t>
            </w:r>
            <w:r>
              <w:rPr>
                <w:spacing w:val="-4"/>
                <w:sz w:val="20"/>
              </w:rPr>
              <w:t>нужды</w:t>
            </w:r>
          </w:p>
        </w:tc>
        <w:tc>
          <w:tcPr>
            <w:tcW w:w="1684" w:type="dxa"/>
          </w:tcPr>
          <w:p w:rsidR="00CA75EC" w:rsidRDefault="0004286D">
            <w:pPr>
              <w:pStyle w:val="TableParagraph"/>
              <w:spacing w:line="210" w:lineRule="exact"/>
              <w:ind w:left="10" w:right="5"/>
              <w:rPr>
                <w:sz w:val="20"/>
              </w:rPr>
            </w:pPr>
            <w:r>
              <w:rPr>
                <w:spacing w:val="-10"/>
                <w:sz w:val="20"/>
              </w:rPr>
              <w:t>0</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Присоединенная</w:t>
            </w:r>
            <w:r>
              <w:rPr>
                <w:spacing w:val="-8"/>
                <w:sz w:val="20"/>
              </w:rPr>
              <w:t xml:space="preserve"> </w:t>
            </w:r>
            <w:r>
              <w:rPr>
                <w:sz w:val="20"/>
              </w:rPr>
              <w:t>договорная</w:t>
            </w:r>
            <w:r>
              <w:rPr>
                <w:spacing w:val="-6"/>
                <w:sz w:val="20"/>
              </w:rPr>
              <w:t xml:space="preserve"> </w:t>
            </w:r>
            <w:r>
              <w:rPr>
                <w:sz w:val="20"/>
              </w:rPr>
              <w:t>тепловая</w:t>
            </w:r>
            <w:r>
              <w:rPr>
                <w:spacing w:val="-7"/>
                <w:sz w:val="20"/>
              </w:rPr>
              <w:t xml:space="preserve"> </w:t>
            </w:r>
            <w:r>
              <w:rPr>
                <w:sz w:val="20"/>
              </w:rPr>
              <w:t>нагрузка</w:t>
            </w:r>
            <w:r>
              <w:rPr>
                <w:spacing w:val="-7"/>
                <w:sz w:val="20"/>
              </w:rPr>
              <w:t xml:space="preserve"> </w:t>
            </w:r>
            <w:r>
              <w:rPr>
                <w:sz w:val="20"/>
              </w:rPr>
              <w:t>в</w:t>
            </w:r>
            <w:r>
              <w:rPr>
                <w:spacing w:val="-8"/>
                <w:sz w:val="20"/>
              </w:rPr>
              <w:t xml:space="preserve"> </w:t>
            </w:r>
            <w:r>
              <w:rPr>
                <w:sz w:val="20"/>
              </w:rPr>
              <w:t>горячей</w:t>
            </w:r>
            <w:r>
              <w:rPr>
                <w:spacing w:val="-8"/>
                <w:sz w:val="20"/>
              </w:rPr>
              <w:t xml:space="preserve"> </w:t>
            </w:r>
            <w:r>
              <w:rPr>
                <w:spacing w:val="-4"/>
                <w:sz w:val="20"/>
              </w:rPr>
              <w:t>воде</w:t>
            </w:r>
          </w:p>
        </w:tc>
        <w:tc>
          <w:tcPr>
            <w:tcW w:w="1684" w:type="dxa"/>
          </w:tcPr>
          <w:p w:rsidR="00CA75EC" w:rsidRDefault="0004286D">
            <w:pPr>
              <w:pStyle w:val="TableParagraph"/>
              <w:spacing w:line="210" w:lineRule="exact"/>
              <w:ind w:left="10" w:right="3"/>
              <w:rPr>
                <w:sz w:val="20"/>
              </w:rPr>
            </w:pPr>
            <w:r>
              <w:rPr>
                <w:spacing w:val="-2"/>
                <w:sz w:val="20"/>
              </w:rPr>
              <w:t>1,889</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Присоединенная</w:t>
            </w:r>
            <w:r>
              <w:rPr>
                <w:spacing w:val="-6"/>
                <w:sz w:val="20"/>
              </w:rPr>
              <w:t xml:space="preserve"> </w:t>
            </w:r>
            <w:r>
              <w:rPr>
                <w:sz w:val="20"/>
              </w:rPr>
              <w:t>расчетная</w:t>
            </w:r>
            <w:r>
              <w:rPr>
                <w:spacing w:val="-5"/>
                <w:sz w:val="20"/>
              </w:rPr>
              <w:t xml:space="preserve"> </w:t>
            </w:r>
            <w:r>
              <w:rPr>
                <w:sz w:val="20"/>
              </w:rPr>
              <w:t>тепловая</w:t>
            </w:r>
            <w:r>
              <w:rPr>
                <w:spacing w:val="-5"/>
                <w:sz w:val="20"/>
              </w:rPr>
              <w:t xml:space="preserve"> </w:t>
            </w:r>
            <w:r>
              <w:rPr>
                <w:sz w:val="20"/>
              </w:rPr>
              <w:t>нагрузка</w:t>
            </w:r>
            <w:r>
              <w:rPr>
                <w:spacing w:val="-6"/>
                <w:sz w:val="20"/>
              </w:rPr>
              <w:t xml:space="preserve"> </w:t>
            </w:r>
            <w:r>
              <w:rPr>
                <w:sz w:val="20"/>
              </w:rPr>
              <w:t>в</w:t>
            </w:r>
            <w:r>
              <w:rPr>
                <w:spacing w:val="-6"/>
                <w:sz w:val="20"/>
              </w:rPr>
              <w:t xml:space="preserve"> </w:t>
            </w:r>
            <w:r>
              <w:rPr>
                <w:sz w:val="20"/>
              </w:rPr>
              <w:t>горячей</w:t>
            </w:r>
            <w:r>
              <w:rPr>
                <w:spacing w:val="-5"/>
                <w:sz w:val="20"/>
              </w:rPr>
              <w:t xml:space="preserve"> </w:t>
            </w:r>
            <w:r>
              <w:rPr>
                <w:sz w:val="20"/>
              </w:rPr>
              <w:t>воде,</w:t>
            </w:r>
            <w:r>
              <w:rPr>
                <w:spacing w:val="-5"/>
                <w:sz w:val="20"/>
              </w:rPr>
              <w:t xml:space="preserve"> </w:t>
            </w:r>
            <w:r>
              <w:rPr>
                <w:sz w:val="20"/>
              </w:rPr>
              <w:t>в</w:t>
            </w:r>
            <w:r>
              <w:rPr>
                <w:spacing w:val="-6"/>
                <w:sz w:val="20"/>
              </w:rPr>
              <w:t xml:space="preserve"> </w:t>
            </w:r>
            <w:r>
              <w:rPr>
                <w:sz w:val="20"/>
              </w:rPr>
              <w:t>том</w:t>
            </w:r>
            <w:r>
              <w:rPr>
                <w:spacing w:val="-5"/>
                <w:sz w:val="20"/>
              </w:rPr>
              <w:t xml:space="preserve"> </w:t>
            </w:r>
            <w:r>
              <w:rPr>
                <w:spacing w:val="-2"/>
                <w:sz w:val="20"/>
              </w:rPr>
              <w:t>числе:</w:t>
            </w:r>
          </w:p>
        </w:tc>
        <w:tc>
          <w:tcPr>
            <w:tcW w:w="1684" w:type="dxa"/>
          </w:tcPr>
          <w:p w:rsidR="00CA75EC" w:rsidRDefault="0004286D">
            <w:pPr>
              <w:pStyle w:val="TableParagraph"/>
              <w:spacing w:line="210" w:lineRule="exact"/>
              <w:ind w:left="10" w:right="3"/>
              <w:rPr>
                <w:sz w:val="20"/>
              </w:rPr>
            </w:pPr>
            <w:r>
              <w:rPr>
                <w:spacing w:val="-2"/>
                <w:sz w:val="20"/>
              </w:rPr>
              <w:t>1,889</w:t>
            </w:r>
          </w:p>
        </w:tc>
      </w:tr>
      <w:tr w:rsidR="00CA75EC">
        <w:trPr>
          <w:trHeight w:val="229"/>
        </w:trPr>
        <w:tc>
          <w:tcPr>
            <w:tcW w:w="7658" w:type="dxa"/>
          </w:tcPr>
          <w:p w:rsidR="00CA75EC" w:rsidRDefault="0004286D">
            <w:pPr>
              <w:pStyle w:val="TableParagraph"/>
              <w:spacing w:line="210" w:lineRule="exact"/>
              <w:ind w:right="19"/>
              <w:jc w:val="right"/>
              <w:rPr>
                <w:sz w:val="20"/>
              </w:rPr>
            </w:pPr>
            <w:r>
              <w:rPr>
                <w:spacing w:val="-2"/>
                <w:sz w:val="20"/>
              </w:rPr>
              <w:t>отопление</w:t>
            </w:r>
          </w:p>
        </w:tc>
        <w:tc>
          <w:tcPr>
            <w:tcW w:w="1684" w:type="dxa"/>
          </w:tcPr>
          <w:p w:rsidR="00CA75EC" w:rsidRDefault="0004286D">
            <w:pPr>
              <w:pStyle w:val="TableParagraph"/>
              <w:spacing w:line="210" w:lineRule="exact"/>
              <w:ind w:left="10" w:right="3"/>
              <w:rPr>
                <w:sz w:val="20"/>
              </w:rPr>
            </w:pPr>
            <w:r>
              <w:rPr>
                <w:spacing w:val="-2"/>
                <w:sz w:val="20"/>
              </w:rPr>
              <w:t>1,889</w:t>
            </w:r>
          </w:p>
        </w:tc>
      </w:tr>
      <w:tr w:rsidR="00CA75EC">
        <w:trPr>
          <w:trHeight w:val="229"/>
        </w:trPr>
        <w:tc>
          <w:tcPr>
            <w:tcW w:w="7658" w:type="dxa"/>
          </w:tcPr>
          <w:p w:rsidR="00CA75EC" w:rsidRDefault="0004286D">
            <w:pPr>
              <w:pStyle w:val="TableParagraph"/>
              <w:spacing w:line="210" w:lineRule="exact"/>
              <w:ind w:right="18"/>
              <w:jc w:val="right"/>
              <w:rPr>
                <w:sz w:val="20"/>
              </w:rPr>
            </w:pPr>
            <w:r>
              <w:rPr>
                <w:spacing w:val="-2"/>
                <w:sz w:val="20"/>
              </w:rPr>
              <w:t>вентиляция</w:t>
            </w:r>
          </w:p>
        </w:tc>
        <w:tc>
          <w:tcPr>
            <w:tcW w:w="1684" w:type="dxa"/>
          </w:tcPr>
          <w:p w:rsidR="00CA75EC" w:rsidRDefault="0004286D">
            <w:pPr>
              <w:pStyle w:val="TableParagraph"/>
              <w:spacing w:line="210" w:lineRule="exact"/>
              <w:ind w:left="10" w:right="5"/>
              <w:rPr>
                <w:sz w:val="20"/>
              </w:rPr>
            </w:pPr>
            <w:r>
              <w:rPr>
                <w:spacing w:val="-10"/>
                <w:sz w:val="20"/>
              </w:rPr>
              <w:t>0</w:t>
            </w:r>
          </w:p>
        </w:tc>
      </w:tr>
      <w:tr w:rsidR="00CA75EC">
        <w:trPr>
          <w:trHeight w:val="229"/>
        </w:trPr>
        <w:tc>
          <w:tcPr>
            <w:tcW w:w="7658" w:type="dxa"/>
          </w:tcPr>
          <w:p w:rsidR="00CA75EC" w:rsidRDefault="0004286D">
            <w:pPr>
              <w:pStyle w:val="TableParagraph"/>
              <w:spacing w:line="210" w:lineRule="exact"/>
              <w:ind w:right="19"/>
              <w:jc w:val="right"/>
              <w:rPr>
                <w:sz w:val="20"/>
              </w:rPr>
            </w:pPr>
            <w:r>
              <w:rPr>
                <w:sz w:val="20"/>
              </w:rPr>
              <w:t>горячее</w:t>
            </w:r>
            <w:r>
              <w:rPr>
                <w:spacing w:val="-7"/>
                <w:sz w:val="20"/>
              </w:rPr>
              <w:t xml:space="preserve"> </w:t>
            </w:r>
            <w:r>
              <w:rPr>
                <w:spacing w:val="-2"/>
                <w:sz w:val="20"/>
              </w:rPr>
              <w:t>водоснабжение</w:t>
            </w:r>
          </w:p>
        </w:tc>
        <w:tc>
          <w:tcPr>
            <w:tcW w:w="1684" w:type="dxa"/>
          </w:tcPr>
          <w:p w:rsidR="00CA75EC" w:rsidRDefault="0004286D">
            <w:pPr>
              <w:pStyle w:val="TableParagraph"/>
              <w:spacing w:line="210" w:lineRule="exact"/>
              <w:ind w:left="10" w:right="5"/>
              <w:rPr>
                <w:sz w:val="20"/>
              </w:rPr>
            </w:pPr>
            <w:r>
              <w:rPr>
                <w:spacing w:val="-10"/>
                <w:sz w:val="20"/>
              </w:rPr>
              <w:t>0</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9"/>
                <w:sz w:val="20"/>
              </w:rPr>
              <w:t xml:space="preserve"> </w:t>
            </w:r>
            <w:r>
              <w:rPr>
                <w:sz w:val="20"/>
              </w:rPr>
              <w:t>(по</w:t>
            </w:r>
            <w:r>
              <w:rPr>
                <w:spacing w:val="-8"/>
                <w:sz w:val="20"/>
              </w:rPr>
              <w:t xml:space="preserve"> </w:t>
            </w:r>
            <w:r>
              <w:rPr>
                <w:sz w:val="20"/>
              </w:rPr>
              <w:t>договорной</w:t>
            </w:r>
            <w:r>
              <w:rPr>
                <w:spacing w:val="-7"/>
                <w:sz w:val="20"/>
              </w:rPr>
              <w:t xml:space="preserve"> </w:t>
            </w:r>
            <w:r>
              <w:rPr>
                <w:spacing w:val="-2"/>
                <w:sz w:val="20"/>
              </w:rPr>
              <w:t>нагрузке)</w:t>
            </w:r>
          </w:p>
        </w:tc>
        <w:tc>
          <w:tcPr>
            <w:tcW w:w="1684" w:type="dxa"/>
          </w:tcPr>
          <w:p w:rsidR="00CA75EC" w:rsidRDefault="0004286D">
            <w:pPr>
              <w:pStyle w:val="TableParagraph"/>
              <w:spacing w:line="210" w:lineRule="exact"/>
              <w:ind w:left="10" w:right="3"/>
              <w:rPr>
                <w:sz w:val="20"/>
              </w:rPr>
            </w:pPr>
            <w:r>
              <w:rPr>
                <w:spacing w:val="-2"/>
                <w:sz w:val="20"/>
              </w:rPr>
              <w:t>2,802</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10"/>
                <w:sz w:val="20"/>
              </w:rPr>
              <w:t xml:space="preserve"> </w:t>
            </w:r>
            <w:r>
              <w:rPr>
                <w:sz w:val="20"/>
              </w:rPr>
              <w:t>(по</w:t>
            </w:r>
            <w:r>
              <w:rPr>
                <w:spacing w:val="-8"/>
                <w:sz w:val="20"/>
              </w:rPr>
              <w:t xml:space="preserve"> </w:t>
            </w:r>
            <w:r>
              <w:rPr>
                <w:sz w:val="20"/>
              </w:rPr>
              <w:t>фактической</w:t>
            </w:r>
            <w:r>
              <w:rPr>
                <w:spacing w:val="-9"/>
                <w:sz w:val="20"/>
              </w:rPr>
              <w:t xml:space="preserve"> </w:t>
            </w:r>
            <w:r>
              <w:rPr>
                <w:spacing w:val="-2"/>
                <w:sz w:val="20"/>
              </w:rPr>
              <w:t>нагрузке)</w:t>
            </w:r>
          </w:p>
        </w:tc>
        <w:tc>
          <w:tcPr>
            <w:tcW w:w="1684" w:type="dxa"/>
          </w:tcPr>
          <w:p w:rsidR="00CA75EC" w:rsidRDefault="0004286D">
            <w:pPr>
              <w:pStyle w:val="TableParagraph"/>
              <w:spacing w:line="210" w:lineRule="exact"/>
              <w:ind w:left="10" w:right="3"/>
              <w:rPr>
                <w:sz w:val="20"/>
              </w:rPr>
            </w:pPr>
            <w:r>
              <w:rPr>
                <w:spacing w:val="-2"/>
                <w:sz w:val="20"/>
              </w:rPr>
              <w:t>2,802</w:t>
            </w:r>
          </w:p>
        </w:tc>
      </w:tr>
      <w:tr w:rsidR="00CA75EC">
        <w:trPr>
          <w:trHeight w:val="460"/>
        </w:trPr>
        <w:tc>
          <w:tcPr>
            <w:tcW w:w="7658" w:type="dxa"/>
          </w:tcPr>
          <w:p w:rsidR="00CA75EC" w:rsidRDefault="0004286D">
            <w:pPr>
              <w:pStyle w:val="TableParagraph"/>
              <w:spacing w:line="230" w:lineRule="atLeast"/>
              <w:ind w:left="26"/>
              <w:jc w:val="left"/>
              <w:rPr>
                <w:sz w:val="20"/>
              </w:rPr>
            </w:pPr>
            <w:r>
              <w:rPr>
                <w:sz w:val="20"/>
              </w:rPr>
              <w:t>Располагаемая</w:t>
            </w:r>
            <w:r>
              <w:rPr>
                <w:spacing w:val="-4"/>
                <w:sz w:val="20"/>
              </w:rPr>
              <w:t xml:space="preserve"> </w:t>
            </w:r>
            <w:r>
              <w:rPr>
                <w:sz w:val="20"/>
              </w:rPr>
              <w:t>тепловая</w:t>
            </w:r>
            <w:r>
              <w:rPr>
                <w:spacing w:val="-5"/>
                <w:sz w:val="20"/>
              </w:rPr>
              <w:t xml:space="preserve"> </w:t>
            </w:r>
            <w:r>
              <w:rPr>
                <w:sz w:val="20"/>
              </w:rPr>
              <w:t>мощность</w:t>
            </w:r>
            <w:r>
              <w:rPr>
                <w:spacing w:val="-5"/>
                <w:sz w:val="20"/>
              </w:rPr>
              <w:t xml:space="preserve"> </w:t>
            </w:r>
            <w:r>
              <w:rPr>
                <w:sz w:val="20"/>
              </w:rPr>
              <w:t>нетто</w:t>
            </w:r>
            <w:r>
              <w:rPr>
                <w:spacing w:val="-5"/>
                <w:sz w:val="20"/>
              </w:rPr>
              <w:t xml:space="preserve"> </w:t>
            </w:r>
            <w:r>
              <w:rPr>
                <w:sz w:val="20"/>
              </w:rPr>
              <w:t>(с</w:t>
            </w:r>
            <w:r>
              <w:rPr>
                <w:spacing w:val="-5"/>
                <w:sz w:val="20"/>
              </w:rPr>
              <w:t xml:space="preserve"> </w:t>
            </w:r>
            <w:r>
              <w:rPr>
                <w:sz w:val="20"/>
              </w:rPr>
              <w:t>учетом</w:t>
            </w:r>
            <w:r>
              <w:rPr>
                <w:spacing w:val="-5"/>
                <w:sz w:val="20"/>
              </w:rPr>
              <w:t xml:space="preserve"> </w:t>
            </w:r>
            <w:r>
              <w:rPr>
                <w:sz w:val="20"/>
              </w:rPr>
              <w:t>затрат</w:t>
            </w:r>
            <w:r>
              <w:rPr>
                <w:spacing w:val="-6"/>
                <w:sz w:val="20"/>
              </w:rPr>
              <w:t xml:space="preserve"> </w:t>
            </w:r>
            <w:r>
              <w:rPr>
                <w:sz w:val="20"/>
              </w:rPr>
              <w:t>на</w:t>
            </w:r>
            <w:r>
              <w:rPr>
                <w:spacing w:val="-5"/>
                <w:sz w:val="20"/>
              </w:rPr>
              <w:t xml:space="preserve"> </w:t>
            </w:r>
            <w:r>
              <w:rPr>
                <w:sz w:val="20"/>
              </w:rPr>
              <w:t>собственные</w:t>
            </w:r>
            <w:r>
              <w:rPr>
                <w:spacing w:val="-5"/>
                <w:sz w:val="20"/>
              </w:rPr>
              <w:t xml:space="preserve"> </w:t>
            </w:r>
            <w:r>
              <w:rPr>
                <w:sz w:val="20"/>
              </w:rPr>
              <w:t>нужды котельной) при аварийном выводе самого мощного котла</w:t>
            </w:r>
          </w:p>
        </w:tc>
        <w:tc>
          <w:tcPr>
            <w:tcW w:w="1684" w:type="dxa"/>
          </w:tcPr>
          <w:p w:rsidR="00CA75EC" w:rsidRDefault="0004286D">
            <w:pPr>
              <w:pStyle w:val="TableParagraph"/>
              <w:spacing w:before="115"/>
              <w:ind w:left="10" w:right="3"/>
              <w:rPr>
                <w:sz w:val="20"/>
              </w:rPr>
            </w:pPr>
            <w:r>
              <w:rPr>
                <w:spacing w:val="-2"/>
                <w:sz w:val="20"/>
              </w:rPr>
              <w:t>4,142</w:t>
            </w:r>
          </w:p>
        </w:tc>
      </w:tr>
      <w:tr w:rsidR="00CA75EC">
        <w:trPr>
          <w:trHeight w:val="457"/>
        </w:trPr>
        <w:tc>
          <w:tcPr>
            <w:tcW w:w="7658" w:type="dxa"/>
          </w:tcPr>
          <w:p w:rsidR="00CA75EC" w:rsidRDefault="0004286D">
            <w:pPr>
              <w:pStyle w:val="TableParagraph"/>
              <w:spacing w:line="228" w:lineRule="exact"/>
              <w:ind w:left="26"/>
              <w:jc w:val="left"/>
              <w:rPr>
                <w:sz w:val="20"/>
              </w:rPr>
            </w:pPr>
            <w:r>
              <w:rPr>
                <w:sz w:val="20"/>
              </w:rPr>
              <w:t>Максимально</w:t>
            </w:r>
            <w:r>
              <w:rPr>
                <w:spacing w:val="-5"/>
                <w:sz w:val="20"/>
              </w:rPr>
              <w:t xml:space="preserve"> </w:t>
            </w:r>
            <w:r>
              <w:rPr>
                <w:sz w:val="20"/>
              </w:rPr>
              <w:t>допустимое</w:t>
            </w:r>
            <w:r>
              <w:rPr>
                <w:spacing w:val="-6"/>
                <w:sz w:val="20"/>
              </w:rPr>
              <w:t xml:space="preserve"> </w:t>
            </w:r>
            <w:r>
              <w:rPr>
                <w:sz w:val="20"/>
              </w:rPr>
              <w:t>значение</w:t>
            </w:r>
            <w:r>
              <w:rPr>
                <w:spacing w:val="-6"/>
                <w:sz w:val="20"/>
              </w:rPr>
              <w:t xml:space="preserve"> </w:t>
            </w:r>
            <w:r>
              <w:rPr>
                <w:sz w:val="20"/>
              </w:rPr>
              <w:t>тепловой</w:t>
            </w:r>
            <w:r>
              <w:rPr>
                <w:spacing w:val="-5"/>
                <w:sz w:val="20"/>
              </w:rPr>
              <w:t xml:space="preserve"> </w:t>
            </w:r>
            <w:r>
              <w:rPr>
                <w:sz w:val="20"/>
              </w:rPr>
              <w:t>нагрузки</w:t>
            </w:r>
            <w:r>
              <w:rPr>
                <w:spacing w:val="-5"/>
                <w:sz w:val="20"/>
              </w:rPr>
              <w:t xml:space="preserve"> </w:t>
            </w:r>
            <w:r>
              <w:rPr>
                <w:sz w:val="20"/>
              </w:rPr>
              <w:t>на</w:t>
            </w:r>
            <w:r>
              <w:rPr>
                <w:spacing w:val="-6"/>
                <w:sz w:val="20"/>
              </w:rPr>
              <w:t xml:space="preserve"> </w:t>
            </w:r>
            <w:r>
              <w:rPr>
                <w:sz w:val="20"/>
              </w:rPr>
              <w:t>коллекторах</w:t>
            </w:r>
            <w:r>
              <w:rPr>
                <w:spacing w:val="-5"/>
                <w:sz w:val="20"/>
              </w:rPr>
              <w:t xml:space="preserve"> </w:t>
            </w:r>
            <w:r>
              <w:rPr>
                <w:sz w:val="20"/>
              </w:rPr>
              <w:t>станции</w:t>
            </w:r>
            <w:r>
              <w:rPr>
                <w:spacing w:val="-5"/>
                <w:sz w:val="20"/>
              </w:rPr>
              <w:t xml:space="preserve"> </w:t>
            </w:r>
            <w:r>
              <w:rPr>
                <w:sz w:val="20"/>
              </w:rPr>
              <w:t>при аварийном выводе самого мощного пикового котла/турбоагрегата</w:t>
            </w:r>
          </w:p>
        </w:tc>
        <w:tc>
          <w:tcPr>
            <w:tcW w:w="1684" w:type="dxa"/>
          </w:tcPr>
          <w:p w:rsidR="00CA75EC" w:rsidRDefault="0004286D">
            <w:pPr>
              <w:pStyle w:val="TableParagraph"/>
              <w:spacing w:before="115"/>
              <w:ind w:left="10" w:right="3"/>
              <w:rPr>
                <w:sz w:val="20"/>
              </w:rPr>
            </w:pPr>
            <w:r>
              <w:rPr>
                <w:spacing w:val="-2"/>
                <w:sz w:val="20"/>
              </w:rPr>
              <w:t>1,889</w:t>
            </w:r>
          </w:p>
        </w:tc>
      </w:tr>
      <w:tr w:rsidR="00CA75EC">
        <w:trPr>
          <w:trHeight w:val="229"/>
        </w:trPr>
        <w:tc>
          <w:tcPr>
            <w:tcW w:w="9342" w:type="dxa"/>
            <w:gridSpan w:val="2"/>
            <w:tcBorders>
              <w:bottom w:val="nil"/>
            </w:tcBorders>
          </w:tcPr>
          <w:p w:rsidR="00CA75EC" w:rsidRDefault="0004286D">
            <w:pPr>
              <w:pStyle w:val="TableParagraph"/>
              <w:spacing w:line="210" w:lineRule="exact"/>
              <w:ind w:left="9"/>
              <w:rPr>
                <w:b/>
                <w:i/>
                <w:sz w:val="20"/>
              </w:rPr>
            </w:pPr>
            <w:r>
              <w:rPr>
                <w:b/>
                <w:i/>
                <w:sz w:val="20"/>
              </w:rPr>
              <w:t>Котельная</w:t>
            </w:r>
            <w:r>
              <w:rPr>
                <w:spacing w:val="-7"/>
                <w:sz w:val="20"/>
              </w:rPr>
              <w:t xml:space="preserve"> </w:t>
            </w:r>
            <w:r>
              <w:rPr>
                <w:b/>
                <w:i/>
                <w:spacing w:val="-7"/>
                <w:sz w:val="20"/>
              </w:rPr>
              <w:t>№3</w:t>
            </w:r>
          </w:p>
        </w:tc>
      </w:tr>
      <w:tr w:rsidR="00CA75EC">
        <w:trPr>
          <w:trHeight w:val="229"/>
        </w:trPr>
        <w:tc>
          <w:tcPr>
            <w:tcW w:w="7658" w:type="dxa"/>
            <w:tcBorders>
              <w:top w:val="nil"/>
            </w:tcBorders>
          </w:tcPr>
          <w:p w:rsidR="00CA75EC" w:rsidRDefault="0004286D">
            <w:pPr>
              <w:pStyle w:val="TableParagraph"/>
              <w:spacing w:line="210" w:lineRule="exact"/>
              <w:ind w:left="26"/>
              <w:jc w:val="left"/>
              <w:rPr>
                <w:sz w:val="20"/>
              </w:rPr>
            </w:pPr>
            <w:r>
              <w:rPr>
                <w:sz w:val="20"/>
              </w:rPr>
              <w:t>Установленная</w:t>
            </w:r>
            <w:r>
              <w:rPr>
                <w:spacing w:val="-7"/>
                <w:sz w:val="20"/>
              </w:rPr>
              <w:t xml:space="preserve"> </w:t>
            </w:r>
            <w:r>
              <w:rPr>
                <w:sz w:val="20"/>
              </w:rPr>
              <w:t>тепловая</w:t>
            </w:r>
            <w:r>
              <w:rPr>
                <w:spacing w:val="-6"/>
                <w:sz w:val="20"/>
              </w:rPr>
              <w:t xml:space="preserve"> </w:t>
            </w:r>
            <w:r>
              <w:rPr>
                <w:sz w:val="20"/>
              </w:rPr>
              <w:t>мощность,</w:t>
            </w:r>
            <w:r>
              <w:rPr>
                <w:spacing w:val="-5"/>
                <w:sz w:val="20"/>
              </w:rPr>
              <w:t xml:space="preserve"> </w:t>
            </w:r>
            <w:r>
              <w:rPr>
                <w:sz w:val="20"/>
              </w:rPr>
              <w:t>в</w:t>
            </w:r>
            <w:r>
              <w:rPr>
                <w:spacing w:val="-7"/>
                <w:sz w:val="20"/>
              </w:rPr>
              <w:t xml:space="preserve"> </w:t>
            </w:r>
            <w:r>
              <w:rPr>
                <w:sz w:val="20"/>
              </w:rPr>
              <w:t>том</w:t>
            </w:r>
            <w:r>
              <w:rPr>
                <w:spacing w:val="-5"/>
                <w:sz w:val="20"/>
              </w:rPr>
              <w:t xml:space="preserve"> </w:t>
            </w:r>
            <w:r>
              <w:rPr>
                <w:spacing w:val="-2"/>
                <w:sz w:val="20"/>
              </w:rPr>
              <w:t>числе:</w:t>
            </w:r>
          </w:p>
        </w:tc>
        <w:tc>
          <w:tcPr>
            <w:tcW w:w="1684" w:type="dxa"/>
          </w:tcPr>
          <w:p w:rsidR="00CA75EC" w:rsidRDefault="0004286D">
            <w:pPr>
              <w:pStyle w:val="TableParagraph"/>
              <w:spacing w:line="210" w:lineRule="exact"/>
              <w:ind w:left="10" w:right="3"/>
              <w:rPr>
                <w:sz w:val="20"/>
              </w:rPr>
            </w:pPr>
            <w:r>
              <w:rPr>
                <w:spacing w:val="-4"/>
                <w:sz w:val="20"/>
              </w:rPr>
              <w:t>3,44</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Располагаемая</w:t>
            </w:r>
            <w:r>
              <w:rPr>
                <w:spacing w:val="-10"/>
                <w:sz w:val="20"/>
              </w:rPr>
              <w:t xml:space="preserve"> </w:t>
            </w:r>
            <w:r>
              <w:rPr>
                <w:sz w:val="20"/>
              </w:rPr>
              <w:t>тепловая</w:t>
            </w:r>
            <w:r>
              <w:rPr>
                <w:spacing w:val="-12"/>
                <w:sz w:val="20"/>
              </w:rPr>
              <w:t xml:space="preserve"> </w:t>
            </w:r>
            <w:r>
              <w:rPr>
                <w:spacing w:val="-2"/>
                <w:sz w:val="20"/>
              </w:rPr>
              <w:t>мощность</w:t>
            </w:r>
          </w:p>
        </w:tc>
        <w:tc>
          <w:tcPr>
            <w:tcW w:w="1684" w:type="dxa"/>
          </w:tcPr>
          <w:p w:rsidR="00CA75EC" w:rsidRDefault="0004286D">
            <w:pPr>
              <w:pStyle w:val="TableParagraph"/>
              <w:spacing w:line="210" w:lineRule="exact"/>
              <w:ind w:left="10" w:right="3"/>
              <w:rPr>
                <w:sz w:val="20"/>
              </w:rPr>
            </w:pPr>
            <w:r>
              <w:rPr>
                <w:spacing w:val="-4"/>
                <w:sz w:val="20"/>
              </w:rPr>
              <w:t>3,34</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Затраты</w:t>
            </w:r>
            <w:r>
              <w:rPr>
                <w:spacing w:val="-5"/>
                <w:sz w:val="20"/>
              </w:rPr>
              <w:t xml:space="preserve"> </w:t>
            </w:r>
            <w:r>
              <w:rPr>
                <w:sz w:val="20"/>
              </w:rPr>
              <w:t>тепла</w:t>
            </w:r>
            <w:r>
              <w:rPr>
                <w:spacing w:val="-6"/>
                <w:sz w:val="20"/>
              </w:rPr>
              <w:t xml:space="preserve"> </w:t>
            </w:r>
            <w:r>
              <w:rPr>
                <w:sz w:val="20"/>
              </w:rPr>
              <w:t>на</w:t>
            </w:r>
            <w:r>
              <w:rPr>
                <w:spacing w:val="-6"/>
                <w:sz w:val="20"/>
              </w:rPr>
              <w:t xml:space="preserve"> </w:t>
            </w:r>
            <w:r>
              <w:rPr>
                <w:sz w:val="20"/>
              </w:rPr>
              <w:t>собственные</w:t>
            </w:r>
            <w:r>
              <w:rPr>
                <w:spacing w:val="-5"/>
                <w:sz w:val="20"/>
              </w:rPr>
              <w:t xml:space="preserve"> </w:t>
            </w:r>
            <w:r>
              <w:rPr>
                <w:sz w:val="20"/>
              </w:rPr>
              <w:t>нужды</w:t>
            </w:r>
            <w:r>
              <w:rPr>
                <w:spacing w:val="-5"/>
                <w:sz w:val="20"/>
              </w:rPr>
              <w:t xml:space="preserve"> </w:t>
            </w:r>
            <w:r>
              <w:rPr>
                <w:sz w:val="20"/>
              </w:rPr>
              <w:t>в</w:t>
            </w:r>
            <w:r>
              <w:rPr>
                <w:spacing w:val="-6"/>
                <w:sz w:val="20"/>
              </w:rPr>
              <w:t xml:space="preserve"> </w:t>
            </w:r>
            <w:r>
              <w:rPr>
                <w:sz w:val="20"/>
              </w:rPr>
              <w:t>горячей</w:t>
            </w:r>
            <w:r>
              <w:rPr>
                <w:spacing w:val="-4"/>
                <w:sz w:val="20"/>
              </w:rPr>
              <w:t xml:space="preserve"> воде</w:t>
            </w:r>
          </w:p>
        </w:tc>
        <w:tc>
          <w:tcPr>
            <w:tcW w:w="1684" w:type="dxa"/>
          </w:tcPr>
          <w:p w:rsidR="00CA75EC" w:rsidRDefault="0004286D">
            <w:pPr>
              <w:pStyle w:val="TableParagraph"/>
              <w:spacing w:line="210" w:lineRule="exact"/>
              <w:ind w:left="10" w:right="3"/>
              <w:rPr>
                <w:sz w:val="20"/>
              </w:rPr>
            </w:pPr>
            <w:r>
              <w:rPr>
                <w:spacing w:val="-2"/>
                <w:sz w:val="20"/>
              </w:rPr>
              <w:t>0,042</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Потери</w:t>
            </w:r>
            <w:r>
              <w:rPr>
                <w:spacing w:val="-6"/>
                <w:sz w:val="20"/>
              </w:rPr>
              <w:t xml:space="preserve"> </w:t>
            </w:r>
            <w:r>
              <w:rPr>
                <w:sz w:val="20"/>
              </w:rPr>
              <w:t>в</w:t>
            </w:r>
            <w:r>
              <w:rPr>
                <w:spacing w:val="-4"/>
                <w:sz w:val="20"/>
              </w:rPr>
              <w:t xml:space="preserve"> </w:t>
            </w:r>
            <w:r>
              <w:rPr>
                <w:sz w:val="20"/>
              </w:rPr>
              <w:t>тепловых</w:t>
            </w:r>
            <w:r>
              <w:rPr>
                <w:spacing w:val="-4"/>
                <w:sz w:val="20"/>
              </w:rPr>
              <w:t xml:space="preserve"> </w:t>
            </w:r>
            <w:r>
              <w:rPr>
                <w:sz w:val="20"/>
              </w:rPr>
              <w:t>сетях</w:t>
            </w:r>
            <w:r>
              <w:rPr>
                <w:spacing w:val="-3"/>
                <w:sz w:val="20"/>
              </w:rPr>
              <w:t xml:space="preserve"> </w:t>
            </w:r>
            <w:r>
              <w:rPr>
                <w:sz w:val="20"/>
              </w:rPr>
              <w:t>в</w:t>
            </w:r>
            <w:r>
              <w:rPr>
                <w:spacing w:val="-5"/>
                <w:sz w:val="20"/>
              </w:rPr>
              <w:t xml:space="preserve"> </w:t>
            </w:r>
            <w:r>
              <w:rPr>
                <w:sz w:val="20"/>
              </w:rPr>
              <w:t>горячей</w:t>
            </w:r>
            <w:r>
              <w:rPr>
                <w:spacing w:val="-5"/>
                <w:sz w:val="20"/>
              </w:rPr>
              <w:t xml:space="preserve"> </w:t>
            </w:r>
            <w:r>
              <w:rPr>
                <w:spacing w:val="-4"/>
                <w:sz w:val="20"/>
              </w:rPr>
              <w:t>воде</w:t>
            </w:r>
          </w:p>
        </w:tc>
        <w:tc>
          <w:tcPr>
            <w:tcW w:w="1684" w:type="dxa"/>
          </w:tcPr>
          <w:p w:rsidR="00CA75EC" w:rsidRDefault="0004286D">
            <w:pPr>
              <w:pStyle w:val="TableParagraph"/>
              <w:spacing w:line="210" w:lineRule="exact"/>
              <w:ind w:left="10" w:right="3"/>
              <w:rPr>
                <w:sz w:val="20"/>
              </w:rPr>
            </w:pPr>
            <w:r>
              <w:rPr>
                <w:spacing w:val="-4"/>
                <w:sz w:val="20"/>
              </w:rPr>
              <w:t>0,17</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Расчетная</w:t>
            </w:r>
            <w:r>
              <w:rPr>
                <w:spacing w:val="-9"/>
                <w:sz w:val="20"/>
              </w:rPr>
              <w:t xml:space="preserve"> </w:t>
            </w:r>
            <w:r>
              <w:rPr>
                <w:sz w:val="20"/>
              </w:rPr>
              <w:t>нагрузка</w:t>
            </w:r>
            <w:r>
              <w:rPr>
                <w:spacing w:val="-8"/>
                <w:sz w:val="20"/>
              </w:rPr>
              <w:t xml:space="preserve"> </w:t>
            </w:r>
            <w:r>
              <w:rPr>
                <w:sz w:val="20"/>
              </w:rPr>
              <w:t>на</w:t>
            </w:r>
            <w:r>
              <w:rPr>
                <w:spacing w:val="-9"/>
                <w:sz w:val="20"/>
              </w:rPr>
              <w:t xml:space="preserve"> </w:t>
            </w:r>
            <w:r>
              <w:rPr>
                <w:sz w:val="20"/>
              </w:rPr>
              <w:t>хозяйственные</w:t>
            </w:r>
            <w:r>
              <w:rPr>
                <w:spacing w:val="-8"/>
                <w:sz w:val="20"/>
              </w:rPr>
              <w:t xml:space="preserve"> </w:t>
            </w:r>
            <w:r>
              <w:rPr>
                <w:spacing w:val="-4"/>
                <w:sz w:val="20"/>
              </w:rPr>
              <w:t>нужды</w:t>
            </w:r>
          </w:p>
        </w:tc>
        <w:tc>
          <w:tcPr>
            <w:tcW w:w="1684" w:type="dxa"/>
          </w:tcPr>
          <w:p w:rsidR="00CA75EC" w:rsidRDefault="0004286D">
            <w:pPr>
              <w:pStyle w:val="TableParagraph"/>
              <w:spacing w:line="210" w:lineRule="exact"/>
              <w:ind w:left="10" w:right="5"/>
              <w:rPr>
                <w:sz w:val="20"/>
              </w:rPr>
            </w:pPr>
            <w:r>
              <w:rPr>
                <w:spacing w:val="-10"/>
                <w:sz w:val="20"/>
              </w:rPr>
              <w:t>0</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Присоединенная</w:t>
            </w:r>
            <w:r>
              <w:rPr>
                <w:spacing w:val="-8"/>
                <w:sz w:val="20"/>
              </w:rPr>
              <w:t xml:space="preserve"> </w:t>
            </w:r>
            <w:r>
              <w:rPr>
                <w:sz w:val="20"/>
              </w:rPr>
              <w:t>договорная</w:t>
            </w:r>
            <w:r>
              <w:rPr>
                <w:spacing w:val="-6"/>
                <w:sz w:val="20"/>
              </w:rPr>
              <w:t xml:space="preserve"> </w:t>
            </w:r>
            <w:r>
              <w:rPr>
                <w:sz w:val="20"/>
              </w:rPr>
              <w:t>тепловая</w:t>
            </w:r>
            <w:r>
              <w:rPr>
                <w:spacing w:val="-7"/>
                <w:sz w:val="20"/>
              </w:rPr>
              <w:t xml:space="preserve"> </w:t>
            </w:r>
            <w:r>
              <w:rPr>
                <w:sz w:val="20"/>
              </w:rPr>
              <w:t>нагрузка</w:t>
            </w:r>
            <w:r>
              <w:rPr>
                <w:spacing w:val="-7"/>
                <w:sz w:val="20"/>
              </w:rPr>
              <w:t xml:space="preserve"> </w:t>
            </w:r>
            <w:r>
              <w:rPr>
                <w:sz w:val="20"/>
              </w:rPr>
              <w:t>в</w:t>
            </w:r>
            <w:r>
              <w:rPr>
                <w:spacing w:val="-8"/>
                <w:sz w:val="20"/>
              </w:rPr>
              <w:t xml:space="preserve"> </w:t>
            </w:r>
            <w:r>
              <w:rPr>
                <w:sz w:val="20"/>
              </w:rPr>
              <w:t>горячей</w:t>
            </w:r>
            <w:r>
              <w:rPr>
                <w:spacing w:val="-8"/>
                <w:sz w:val="20"/>
              </w:rPr>
              <w:t xml:space="preserve"> </w:t>
            </w:r>
            <w:r>
              <w:rPr>
                <w:spacing w:val="-4"/>
                <w:sz w:val="20"/>
              </w:rPr>
              <w:t>воде</w:t>
            </w:r>
          </w:p>
        </w:tc>
        <w:tc>
          <w:tcPr>
            <w:tcW w:w="1684" w:type="dxa"/>
          </w:tcPr>
          <w:p w:rsidR="00CA75EC" w:rsidRDefault="0004286D">
            <w:pPr>
              <w:pStyle w:val="TableParagraph"/>
              <w:spacing w:line="210" w:lineRule="exact"/>
              <w:ind w:left="10" w:right="3"/>
              <w:rPr>
                <w:sz w:val="20"/>
              </w:rPr>
            </w:pPr>
            <w:r>
              <w:rPr>
                <w:spacing w:val="-2"/>
                <w:sz w:val="20"/>
              </w:rPr>
              <w:t>2,119</w:t>
            </w:r>
          </w:p>
        </w:tc>
      </w:tr>
      <w:tr w:rsidR="00CA75EC">
        <w:trPr>
          <w:trHeight w:val="230"/>
        </w:trPr>
        <w:tc>
          <w:tcPr>
            <w:tcW w:w="7658" w:type="dxa"/>
          </w:tcPr>
          <w:p w:rsidR="00CA75EC" w:rsidRDefault="0004286D">
            <w:pPr>
              <w:pStyle w:val="TableParagraph"/>
              <w:spacing w:line="210" w:lineRule="exact"/>
              <w:ind w:left="26"/>
              <w:jc w:val="left"/>
              <w:rPr>
                <w:sz w:val="20"/>
              </w:rPr>
            </w:pPr>
            <w:r>
              <w:rPr>
                <w:sz w:val="20"/>
              </w:rPr>
              <w:t>Присоединенная</w:t>
            </w:r>
            <w:r>
              <w:rPr>
                <w:spacing w:val="-6"/>
                <w:sz w:val="20"/>
              </w:rPr>
              <w:t xml:space="preserve"> </w:t>
            </w:r>
            <w:r>
              <w:rPr>
                <w:sz w:val="20"/>
              </w:rPr>
              <w:t>расчетная</w:t>
            </w:r>
            <w:r>
              <w:rPr>
                <w:spacing w:val="-5"/>
                <w:sz w:val="20"/>
              </w:rPr>
              <w:t xml:space="preserve"> </w:t>
            </w:r>
            <w:r>
              <w:rPr>
                <w:sz w:val="20"/>
              </w:rPr>
              <w:t>тепловая</w:t>
            </w:r>
            <w:r>
              <w:rPr>
                <w:spacing w:val="-5"/>
                <w:sz w:val="20"/>
              </w:rPr>
              <w:t xml:space="preserve"> </w:t>
            </w:r>
            <w:r>
              <w:rPr>
                <w:sz w:val="20"/>
              </w:rPr>
              <w:t>нагрузка</w:t>
            </w:r>
            <w:r>
              <w:rPr>
                <w:spacing w:val="-6"/>
                <w:sz w:val="20"/>
              </w:rPr>
              <w:t xml:space="preserve"> </w:t>
            </w:r>
            <w:r>
              <w:rPr>
                <w:sz w:val="20"/>
              </w:rPr>
              <w:t>в</w:t>
            </w:r>
            <w:r>
              <w:rPr>
                <w:spacing w:val="-6"/>
                <w:sz w:val="20"/>
              </w:rPr>
              <w:t xml:space="preserve"> </w:t>
            </w:r>
            <w:r>
              <w:rPr>
                <w:sz w:val="20"/>
              </w:rPr>
              <w:t>горячей</w:t>
            </w:r>
            <w:r>
              <w:rPr>
                <w:spacing w:val="-5"/>
                <w:sz w:val="20"/>
              </w:rPr>
              <w:t xml:space="preserve"> </w:t>
            </w:r>
            <w:r>
              <w:rPr>
                <w:sz w:val="20"/>
              </w:rPr>
              <w:t>воде,</w:t>
            </w:r>
            <w:r>
              <w:rPr>
                <w:spacing w:val="-5"/>
                <w:sz w:val="20"/>
              </w:rPr>
              <w:t xml:space="preserve"> </w:t>
            </w:r>
            <w:r>
              <w:rPr>
                <w:sz w:val="20"/>
              </w:rPr>
              <w:t>в</w:t>
            </w:r>
            <w:r>
              <w:rPr>
                <w:spacing w:val="-6"/>
                <w:sz w:val="20"/>
              </w:rPr>
              <w:t xml:space="preserve"> </w:t>
            </w:r>
            <w:r>
              <w:rPr>
                <w:sz w:val="20"/>
              </w:rPr>
              <w:t>том</w:t>
            </w:r>
            <w:r>
              <w:rPr>
                <w:spacing w:val="-5"/>
                <w:sz w:val="20"/>
              </w:rPr>
              <w:t xml:space="preserve"> </w:t>
            </w:r>
            <w:r>
              <w:rPr>
                <w:spacing w:val="-2"/>
                <w:sz w:val="20"/>
              </w:rPr>
              <w:t>числе:</w:t>
            </w:r>
          </w:p>
        </w:tc>
        <w:tc>
          <w:tcPr>
            <w:tcW w:w="1684" w:type="dxa"/>
          </w:tcPr>
          <w:p w:rsidR="00CA75EC" w:rsidRDefault="0004286D">
            <w:pPr>
              <w:pStyle w:val="TableParagraph"/>
              <w:spacing w:line="210" w:lineRule="exact"/>
              <w:ind w:left="10" w:right="3"/>
              <w:rPr>
                <w:sz w:val="20"/>
              </w:rPr>
            </w:pPr>
            <w:r>
              <w:rPr>
                <w:spacing w:val="-2"/>
                <w:sz w:val="20"/>
              </w:rPr>
              <w:t>2,119</w:t>
            </w:r>
          </w:p>
        </w:tc>
      </w:tr>
      <w:tr w:rsidR="00CA75EC">
        <w:trPr>
          <w:trHeight w:val="229"/>
        </w:trPr>
        <w:tc>
          <w:tcPr>
            <w:tcW w:w="7658" w:type="dxa"/>
          </w:tcPr>
          <w:p w:rsidR="00CA75EC" w:rsidRDefault="0004286D">
            <w:pPr>
              <w:pStyle w:val="TableParagraph"/>
              <w:spacing w:line="210" w:lineRule="exact"/>
              <w:ind w:right="19"/>
              <w:jc w:val="right"/>
              <w:rPr>
                <w:sz w:val="20"/>
              </w:rPr>
            </w:pPr>
            <w:r>
              <w:rPr>
                <w:spacing w:val="-2"/>
                <w:sz w:val="20"/>
              </w:rPr>
              <w:t>отопление</w:t>
            </w:r>
          </w:p>
        </w:tc>
        <w:tc>
          <w:tcPr>
            <w:tcW w:w="1684" w:type="dxa"/>
          </w:tcPr>
          <w:p w:rsidR="00CA75EC" w:rsidRDefault="0004286D">
            <w:pPr>
              <w:pStyle w:val="TableParagraph"/>
              <w:spacing w:line="210" w:lineRule="exact"/>
              <w:ind w:left="10" w:right="3"/>
              <w:rPr>
                <w:sz w:val="20"/>
              </w:rPr>
            </w:pPr>
            <w:r>
              <w:rPr>
                <w:spacing w:val="-2"/>
                <w:sz w:val="20"/>
              </w:rPr>
              <w:t>2,119</w:t>
            </w:r>
          </w:p>
        </w:tc>
      </w:tr>
      <w:tr w:rsidR="00CA75EC">
        <w:trPr>
          <w:trHeight w:val="229"/>
        </w:trPr>
        <w:tc>
          <w:tcPr>
            <w:tcW w:w="7658" w:type="dxa"/>
          </w:tcPr>
          <w:p w:rsidR="00CA75EC" w:rsidRDefault="0004286D">
            <w:pPr>
              <w:pStyle w:val="TableParagraph"/>
              <w:spacing w:line="210" w:lineRule="exact"/>
              <w:ind w:right="18"/>
              <w:jc w:val="right"/>
              <w:rPr>
                <w:sz w:val="20"/>
              </w:rPr>
            </w:pPr>
            <w:r>
              <w:rPr>
                <w:spacing w:val="-2"/>
                <w:sz w:val="20"/>
              </w:rPr>
              <w:t>вентиляция</w:t>
            </w:r>
          </w:p>
        </w:tc>
        <w:tc>
          <w:tcPr>
            <w:tcW w:w="1684" w:type="dxa"/>
          </w:tcPr>
          <w:p w:rsidR="00CA75EC" w:rsidRDefault="0004286D">
            <w:pPr>
              <w:pStyle w:val="TableParagraph"/>
              <w:spacing w:line="210" w:lineRule="exact"/>
              <w:ind w:left="10" w:right="5"/>
              <w:rPr>
                <w:sz w:val="20"/>
              </w:rPr>
            </w:pPr>
            <w:r>
              <w:rPr>
                <w:spacing w:val="-10"/>
                <w:sz w:val="20"/>
              </w:rPr>
              <w:t>0</w:t>
            </w:r>
          </w:p>
        </w:tc>
      </w:tr>
      <w:tr w:rsidR="00CA75EC">
        <w:trPr>
          <w:trHeight w:val="229"/>
        </w:trPr>
        <w:tc>
          <w:tcPr>
            <w:tcW w:w="7658" w:type="dxa"/>
          </w:tcPr>
          <w:p w:rsidR="00CA75EC" w:rsidRDefault="0004286D">
            <w:pPr>
              <w:pStyle w:val="TableParagraph"/>
              <w:spacing w:line="210" w:lineRule="exact"/>
              <w:ind w:right="19"/>
              <w:jc w:val="right"/>
              <w:rPr>
                <w:sz w:val="20"/>
              </w:rPr>
            </w:pPr>
            <w:r>
              <w:rPr>
                <w:sz w:val="20"/>
              </w:rPr>
              <w:t>горячее</w:t>
            </w:r>
            <w:r>
              <w:rPr>
                <w:spacing w:val="-7"/>
                <w:sz w:val="20"/>
              </w:rPr>
              <w:t xml:space="preserve"> </w:t>
            </w:r>
            <w:r>
              <w:rPr>
                <w:spacing w:val="-2"/>
                <w:sz w:val="20"/>
              </w:rPr>
              <w:t>водоснабжение</w:t>
            </w:r>
          </w:p>
        </w:tc>
        <w:tc>
          <w:tcPr>
            <w:tcW w:w="1684" w:type="dxa"/>
          </w:tcPr>
          <w:p w:rsidR="00CA75EC" w:rsidRDefault="0004286D">
            <w:pPr>
              <w:pStyle w:val="TableParagraph"/>
              <w:spacing w:line="210" w:lineRule="exact"/>
              <w:ind w:left="10" w:right="5"/>
              <w:rPr>
                <w:sz w:val="20"/>
              </w:rPr>
            </w:pPr>
            <w:r>
              <w:rPr>
                <w:spacing w:val="-10"/>
                <w:sz w:val="20"/>
              </w:rPr>
              <w:t>0</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9"/>
                <w:sz w:val="20"/>
              </w:rPr>
              <w:t xml:space="preserve"> </w:t>
            </w:r>
            <w:r>
              <w:rPr>
                <w:sz w:val="20"/>
              </w:rPr>
              <w:t>(по</w:t>
            </w:r>
            <w:r>
              <w:rPr>
                <w:spacing w:val="-8"/>
                <w:sz w:val="20"/>
              </w:rPr>
              <w:t xml:space="preserve"> </w:t>
            </w:r>
            <w:r>
              <w:rPr>
                <w:sz w:val="20"/>
              </w:rPr>
              <w:t>договорной</w:t>
            </w:r>
            <w:r>
              <w:rPr>
                <w:spacing w:val="-7"/>
                <w:sz w:val="20"/>
              </w:rPr>
              <w:t xml:space="preserve"> </w:t>
            </w:r>
            <w:r>
              <w:rPr>
                <w:spacing w:val="-2"/>
                <w:sz w:val="20"/>
              </w:rPr>
              <w:t>нагрузке)</w:t>
            </w:r>
          </w:p>
        </w:tc>
        <w:tc>
          <w:tcPr>
            <w:tcW w:w="1684" w:type="dxa"/>
          </w:tcPr>
          <w:p w:rsidR="00CA75EC" w:rsidRDefault="0004286D">
            <w:pPr>
              <w:pStyle w:val="TableParagraph"/>
              <w:spacing w:line="210" w:lineRule="exact"/>
              <w:ind w:left="10" w:right="3"/>
              <w:rPr>
                <w:sz w:val="20"/>
              </w:rPr>
            </w:pPr>
            <w:r>
              <w:rPr>
                <w:spacing w:val="-2"/>
                <w:sz w:val="20"/>
              </w:rPr>
              <w:t>1,009</w:t>
            </w:r>
          </w:p>
        </w:tc>
      </w:tr>
      <w:tr w:rsidR="00CA75EC">
        <w:trPr>
          <w:trHeight w:val="232"/>
        </w:trPr>
        <w:tc>
          <w:tcPr>
            <w:tcW w:w="7658" w:type="dxa"/>
          </w:tcPr>
          <w:p w:rsidR="00CA75EC" w:rsidRDefault="0004286D">
            <w:pPr>
              <w:pStyle w:val="TableParagraph"/>
              <w:spacing w:line="212" w:lineRule="exact"/>
              <w:ind w:left="26"/>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10"/>
                <w:sz w:val="20"/>
              </w:rPr>
              <w:t xml:space="preserve"> </w:t>
            </w:r>
            <w:r>
              <w:rPr>
                <w:sz w:val="20"/>
              </w:rPr>
              <w:t>(по</w:t>
            </w:r>
            <w:r>
              <w:rPr>
                <w:spacing w:val="-8"/>
                <w:sz w:val="20"/>
              </w:rPr>
              <w:t xml:space="preserve"> </w:t>
            </w:r>
            <w:r>
              <w:rPr>
                <w:sz w:val="20"/>
              </w:rPr>
              <w:t>фактической</w:t>
            </w:r>
            <w:r>
              <w:rPr>
                <w:spacing w:val="-9"/>
                <w:sz w:val="20"/>
              </w:rPr>
              <w:t xml:space="preserve"> </w:t>
            </w:r>
            <w:r>
              <w:rPr>
                <w:spacing w:val="-2"/>
                <w:sz w:val="20"/>
              </w:rPr>
              <w:t>нагрузке)</w:t>
            </w:r>
          </w:p>
        </w:tc>
        <w:tc>
          <w:tcPr>
            <w:tcW w:w="1684" w:type="dxa"/>
          </w:tcPr>
          <w:p w:rsidR="00CA75EC" w:rsidRDefault="0004286D">
            <w:pPr>
              <w:pStyle w:val="TableParagraph"/>
              <w:spacing w:line="212" w:lineRule="exact"/>
              <w:ind w:left="10" w:right="3"/>
              <w:rPr>
                <w:sz w:val="20"/>
              </w:rPr>
            </w:pPr>
            <w:r>
              <w:rPr>
                <w:spacing w:val="-2"/>
                <w:sz w:val="20"/>
              </w:rPr>
              <w:t>1,009</w:t>
            </w:r>
          </w:p>
        </w:tc>
      </w:tr>
    </w:tbl>
    <w:p w:rsidR="00CA75EC" w:rsidRDefault="00CA75EC">
      <w:pPr>
        <w:pStyle w:val="TableParagraph"/>
        <w:spacing w:line="212" w:lineRule="exact"/>
        <w:rPr>
          <w:sz w:val="20"/>
        </w:rPr>
        <w:sectPr w:rsidR="00CA75EC">
          <w:pgSz w:w="11900" w:h="16840"/>
          <w:pgMar w:top="1060" w:right="708" w:bottom="1106" w:left="1559" w:header="0" w:footer="779" w:gutter="0"/>
          <w:cols w:space="720"/>
        </w:sect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8"/>
        <w:gridCol w:w="1684"/>
      </w:tblGrid>
      <w:tr w:rsidR="00CA75EC">
        <w:trPr>
          <w:trHeight w:val="229"/>
        </w:trPr>
        <w:tc>
          <w:tcPr>
            <w:tcW w:w="7658" w:type="dxa"/>
          </w:tcPr>
          <w:p w:rsidR="00CA75EC" w:rsidRDefault="0004286D">
            <w:pPr>
              <w:pStyle w:val="TableParagraph"/>
              <w:spacing w:line="210" w:lineRule="exact"/>
              <w:ind w:left="7"/>
              <w:rPr>
                <w:b/>
                <w:sz w:val="20"/>
              </w:rPr>
            </w:pPr>
            <w:r>
              <w:rPr>
                <w:b/>
                <w:sz w:val="20"/>
              </w:rPr>
              <w:lastRenderedPageBreak/>
              <w:t>Наименование</w:t>
            </w:r>
            <w:r>
              <w:rPr>
                <w:spacing w:val="-11"/>
                <w:sz w:val="20"/>
              </w:rPr>
              <w:t xml:space="preserve"> </w:t>
            </w:r>
            <w:r>
              <w:rPr>
                <w:b/>
                <w:spacing w:val="-2"/>
                <w:sz w:val="20"/>
              </w:rPr>
              <w:t>показателя</w:t>
            </w:r>
          </w:p>
        </w:tc>
        <w:tc>
          <w:tcPr>
            <w:tcW w:w="1684" w:type="dxa"/>
          </w:tcPr>
          <w:p w:rsidR="00CA75EC" w:rsidRDefault="0004286D" w:rsidP="002323E9">
            <w:pPr>
              <w:pStyle w:val="TableParagraph"/>
              <w:spacing w:line="210" w:lineRule="exact"/>
              <w:ind w:left="10"/>
              <w:rPr>
                <w:b/>
                <w:sz w:val="20"/>
              </w:rPr>
            </w:pPr>
            <w:r>
              <w:rPr>
                <w:b/>
                <w:spacing w:val="-4"/>
                <w:sz w:val="20"/>
              </w:rPr>
              <w:t>202</w:t>
            </w:r>
            <w:r w:rsidR="002323E9">
              <w:rPr>
                <w:b/>
                <w:spacing w:val="-4"/>
                <w:sz w:val="20"/>
              </w:rPr>
              <w:t>4</w:t>
            </w:r>
          </w:p>
        </w:tc>
      </w:tr>
      <w:tr w:rsidR="00CA75EC">
        <w:trPr>
          <w:trHeight w:val="460"/>
        </w:trPr>
        <w:tc>
          <w:tcPr>
            <w:tcW w:w="7658" w:type="dxa"/>
          </w:tcPr>
          <w:p w:rsidR="00CA75EC" w:rsidRDefault="0004286D">
            <w:pPr>
              <w:pStyle w:val="TableParagraph"/>
              <w:spacing w:line="230" w:lineRule="atLeast"/>
              <w:ind w:left="26"/>
              <w:jc w:val="left"/>
              <w:rPr>
                <w:sz w:val="20"/>
              </w:rPr>
            </w:pPr>
            <w:r>
              <w:rPr>
                <w:sz w:val="20"/>
              </w:rPr>
              <w:t>Располагаемая</w:t>
            </w:r>
            <w:r>
              <w:rPr>
                <w:spacing w:val="-4"/>
                <w:sz w:val="20"/>
              </w:rPr>
              <w:t xml:space="preserve"> </w:t>
            </w:r>
            <w:r>
              <w:rPr>
                <w:sz w:val="20"/>
              </w:rPr>
              <w:t>тепловая</w:t>
            </w:r>
            <w:r>
              <w:rPr>
                <w:spacing w:val="-5"/>
                <w:sz w:val="20"/>
              </w:rPr>
              <w:t xml:space="preserve"> </w:t>
            </w:r>
            <w:r>
              <w:rPr>
                <w:sz w:val="20"/>
              </w:rPr>
              <w:t>мощность</w:t>
            </w:r>
            <w:r>
              <w:rPr>
                <w:spacing w:val="-5"/>
                <w:sz w:val="20"/>
              </w:rPr>
              <w:t xml:space="preserve"> </w:t>
            </w:r>
            <w:r>
              <w:rPr>
                <w:sz w:val="20"/>
              </w:rPr>
              <w:t>нетто</w:t>
            </w:r>
            <w:r>
              <w:rPr>
                <w:spacing w:val="-5"/>
                <w:sz w:val="20"/>
              </w:rPr>
              <w:t xml:space="preserve"> </w:t>
            </w:r>
            <w:r>
              <w:rPr>
                <w:sz w:val="20"/>
              </w:rPr>
              <w:t>(с</w:t>
            </w:r>
            <w:r>
              <w:rPr>
                <w:spacing w:val="-5"/>
                <w:sz w:val="20"/>
              </w:rPr>
              <w:t xml:space="preserve"> </w:t>
            </w:r>
            <w:r>
              <w:rPr>
                <w:sz w:val="20"/>
              </w:rPr>
              <w:t>учетом</w:t>
            </w:r>
            <w:r>
              <w:rPr>
                <w:spacing w:val="-5"/>
                <w:sz w:val="20"/>
              </w:rPr>
              <w:t xml:space="preserve"> </w:t>
            </w:r>
            <w:r>
              <w:rPr>
                <w:sz w:val="20"/>
              </w:rPr>
              <w:t>затрат</w:t>
            </w:r>
            <w:r>
              <w:rPr>
                <w:spacing w:val="-6"/>
                <w:sz w:val="20"/>
              </w:rPr>
              <w:t xml:space="preserve"> </w:t>
            </w:r>
            <w:r>
              <w:rPr>
                <w:sz w:val="20"/>
              </w:rPr>
              <w:t>на</w:t>
            </w:r>
            <w:r>
              <w:rPr>
                <w:spacing w:val="-5"/>
                <w:sz w:val="20"/>
              </w:rPr>
              <w:t xml:space="preserve"> </w:t>
            </w:r>
            <w:r>
              <w:rPr>
                <w:sz w:val="20"/>
              </w:rPr>
              <w:t>собственные</w:t>
            </w:r>
            <w:r>
              <w:rPr>
                <w:spacing w:val="-5"/>
                <w:sz w:val="20"/>
              </w:rPr>
              <w:t xml:space="preserve"> </w:t>
            </w:r>
            <w:r>
              <w:rPr>
                <w:sz w:val="20"/>
              </w:rPr>
              <w:t>нужды котельной) при аварийном выводе самого мощного котла</w:t>
            </w:r>
          </w:p>
        </w:tc>
        <w:tc>
          <w:tcPr>
            <w:tcW w:w="1684" w:type="dxa"/>
          </w:tcPr>
          <w:p w:rsidR="00CA75EC" w:rsidRDefault="0004286D">
            <w:pPr>
              <w:pStyle w:val="TableParagraph"/>
              <w:spacing w:before="115"/>
              <w:ind w:left="10" w:right="3"/>
              <w:rPr>
                <w:sz w:val="20"/>
              </w:rPr>
            </w:pPr>
            <w:r>
              <w:rPr>
                <w:spacing w:val="-2"/>
                <w:sz w:val="20"/>
              </w:rPr>
              <w:t>1,578</w:t>
            </w:r>
          </w:p>
        </w:tc>
      </w:tr>
      <w:tr w:rsidR="00CA75EC">
        <w:trPr>
          <w:trHeight w:val="460"/>
        </w:trPr>
        <w:tc>
          <w:tcPr>
            <w:tcW w:w="7658" w:type="dxa"/>
          </w:tcPr>
          <w:p w:rsidR="00CA75EC" w:rsidRDefault="0004286D">
            <w:pPr>
              <w:pStyle w:val="TableParagraph"/>
              <w:spacing w:line="230" w:lineRule="atLeast"/>
              <w:ind w:left="26"/>
              <w:jc w:val="left"/>
              <w:rPr>
                <w:sz w:val="20"/>
              </w:rPr>
            </w:pPr>
            <w:r>
              <w:rPr>
                <w:sz w:val="20"/>
              </w:rPr>
              <w:t>Максимально</w:t>
            </w:r>
            <w:r>
              <w:rPr>
                <w:spacing w:val="-5"/>
                <w:sz w:val="20"/>
              </w:rPr>
              <w:t xml:space="preserve"> </w:t>
            </w:r>
            <w:r>
              <w:rPr>
                <w:sz w:val="20"/>
              </w:rPr>
              <w:t>допустимое</w:t>
            </w:r>
            <w:r>
              <w:rPr>
                <w:spacing w:val="-6"/>
                <w:sz w:val="20"/>
              </w:rPr>
              <w:t xml:space="preserve"> </w:t>
            </w:r>
            <w:r>
              <w:rPr>
                <w:sz w:val="20"/>
              </w:rPr>
              <w:t>значение</w:t>
            </w:r>
            <w:r>
              <w:rPr>
                <w:spacing w:val="-6"/>
                <w:sz w:val="20"/>
              </w:rPr>
              <w:t xml:space="preserve"> </w:t>
            </w:r>
            <w:r>
              <w:rPr>
                <w:sz w:val="20"/>
              </w:rPr>
              <w:t>тепловой</w:t>
            </w:r>
            <w:r>
              <w:rPr>
                <w:spacing w:val="-5"/>
                <w:sz w:val="20"/>
              </w:rPr>
              <w:t xml:space="preserve"> </w:t>
            </w:r>
            <w:r>
              <w:rPr>
                <w:sz w:val="20"/>
              </w:rPr>
              <w:t>нагрузки</w:t>
            </w:r>
            <w:r>
              <w:rPr>
                <w:spacing w:val="-5"/>
                <w:sz w:val="20"/>
              </w:rPr>
              <w:t xml:space="preserve"> </w:t>
            </w:r>
            <w:r>
              <w:rPr>
                <w:sz w:val="20"/>
              </w:rPr>
              <w:t>на</w:t>
            </w:r>
            <w:r>
              <w:rPr>
                <w:spacing w:val="-6"/>
                <w:sz w:val="20"/>
              </w:rPr>
              <w:t xml:space="preserve"> </w:t>
            </w:r>
            <w:r>
              <w:rPr>
                <w:sz w:val="20"/>
              </w:rPr>
              <w:t>коллекторах</w:t>
            </w:r>
            <w:r>
              <w:rPr>
                <w:spacing w:val="-5"/>
                <w:sz w:val="20"/>
              </w:rPr>
              <w:t xml:space="preserve"> </w:t>
            </w:r>
            <w:r>
              <w:rPr>
                <w:sz w:val="20"/>
              </w:rPr>
              <w:t>станции</w:t>
            </w:r>
            <w:r>
              <w:rPr>
                <w:spacing w:val="-5"/>
                <w:sz w:val="20"/>
              </w:rPr>
              <w:t xml:space="preserve"> </w:t>
            </w:r>
            <w:r>
              <w:rPr>
                <w:sz w:val="20"/>
              </w:rPr>
              <w:t>при аварийном выводе самого мощного пикового котла/турбоагрегата</w:t>
            </w:r>
          </w:p>
        </w:tc>
        <w:tc>
          <w:tcPr>
            <w:tcW w:w="1684" w:type="dxa"/>
          </w:tcPr>
          <w:p w:rsidR="00CA75EC" w:rsidRDefault="0004286D">
            <w:pPr>
              <w:pStyle w:val="TableParagraph"/>
              <w:spacing w:before="115"/>
              <w:ind w:left="10" w:right="3"/>
              <w:rPr>
                <w:sz w:val="20"/>
              </w:rPr>
            </w:pPr>
            <w:r>
              <w:rPr>
                <w:spacing w:val="-2"/>
                <w:sz w:val="20"/>
              </w:rPr>
              <w:t>2,119</w:t>
            </w:r>
          </w:p>
        </w:tc>
      </w:tr>
      <w:tr w:rsidR="00CA75EC">
        <w:trPr>
          <w:trHeight w:val="229"/>
        </w:trPr>
        <w:tc>
          <w:tcPr>
            <w:tcW w:w="9342" w:type="dxa"/>
            <w:gridSpan w:val="2"/>
            <w:tcBorders>
              <w:bottom w:val="nil"/>
            </w:tcBorders>
          </w:tcPr>
          <w:p w:rsidR="00CA75EC" w:rsidRDefault="0004286D">
            <w:pPr>
              <w:pStyle w:val="TableParagraph"/>
              <w:spacing w:line="210" w:lineRule="exact"/>
              <w:ind w:left="9"/>
              <w:rPr>
                <w:b/>
                <w:i/>
                <w:sz w:val="20"/>
              </w:rPr>
            </w:pPr>
            <w:r>
              <w:rPr>
                <w:b/>
                <w:i/>
                <w:sz w:val="20"/>
              </w:rPr>
              <w:t>Котельная</w:t>
            </w:r>
            <w:r>
              <w:rPr>
                <w:spacing w:val="-7"/>
                <w:sz w:val="20"/>
              </w:rPr>
              <w:t xml:space="preserve"> </w:t>
            </w:r>
            <w:r>
              <w:rPr>
                <w:b/>
                <w:i/>
                <w:spacing w:val="-7"/>
                <w:sz w:val="20"/>
              </w:rPr>
              <w:t>№4</w:t>
            </w:r>
          </w:p>
        </w:tc>
      </w:tr>
      <w:tr w:rsidR="00CA75EC">
        <w:trPr>
          <w:trHeight w:val="229"/>
        </w:trPr>
        <w:tc>
          <w:tcPr>
            <w:tcW w:w="7658" w:type="dxa"/>
            <w:tcBorders>
              <w:top w:val="nil"/>
            </w:tcBorders>
          </w:tcPr>
          <w:p w:rsidR="00CA75EC" w:rsidRDefault="0004286D">
            <w:pPr>
              <w:pStyle w:val="TableParagraph"/>
              <w:spacing w:line="210" w:lineRule="exact"/>
              <w:ind w:left="26"/>
              <w:jc w:val="left"/>
              <w:rPr>
                <w:sz w:val="20"/>
              </w:rPr>
            </w:pPr>
            <w:r>
              <w:rPr>
                <w:sz w:val="20"/>
              </w:rPr>
              <w:t>Установленная</w:t>
            </w:r>
            <w:r>
              <w:rPr>
                <w:spacing w:val="-7"/>
                <w:sz w:val="20"/>
              </w:rPr>
              <w:t xml:space="preserve"> </w:t>
            </w:r>
            <w:r>
              <w:rPr>
                <w:sz w:val="20"/>
              </w:rPr>
              <w:t>тепловая</w:t>
            </w:r>
            <w:r>
              <w:rPr>
                <w:spacing w:val="-6"/>
                <w:sz w:val="20"/>
              </w:rPr>
              <w:t xml:space="preserve"> </w:t>
            </w:r>
            <w:r>
              <w:rPr>
                <w:sz w:val="20"/>
              </w:rPr>
              <w:t>мощность,</w:t>
            </w:r>
            <w:r>
              <w:rPr>
                <w:spacing w:val="-5"/>
                <w:sz w:val="20"/>
              </w:rPr>
              <w:t xml:space="preserve"> </w:t>
            </w:r>
            <w:r>
              <w:rPr>
                <w:sz w:val="20"/>
              </w:rPr>
              <w:t>в</w:t>
            </w:r>
            <w:r>
              <w:rPr>
                <w:spacing w:val="-7"/>
                <w:sz w:val="20"/>
              </w:rPr>
              <w:t xml:space="preserve"> </w:t>
            </w:r>
            <w:r>
              <w:rPr>
                <w:sz w:val="20"/>
              </w:rPr>
              <w:t>том</w:t>
            </w:r>
            <w:r>
              <w:rPr>
                <w:spacing w:val="-5"/>
                <w:sz w:val="20"/>
              </w:rPr>
              <w:t xml:space="preserve"> </w:t>
            </w:r>
            <w:r>
              <w:rPr>
                <w:spacing w:val="-2"/>
                <w:sz w:val="20"/>
              </w:rPr>
              <w:t>числе:</w:t>
            </w:r>
          </w:p>
        </w:tc>
        <w:tc>
          <w:tcPr>
            <w:tcW w:w="1684" w:type="dxa"/>
          </w:tcPr>
          <w:p w:rsidR="00CA75EC" w:rsidRDefault="0004286D">
            <w:pPr>
              <w:pStyle w:val="TableParagraph"/>
              <w:spacing w:line="210" w:lineRule="exact"/>
              <w:ind w:left="10" w:right="3"/>
              <w:rPr>
                <w:sz w:val="20"/>
              </w:rPr>
            </w:pPr>
            <w:r>
              <w:rPr>
                <w:spacing w:val="-5"/>
                <w:sz w:val="20"/>
              </w:rPr>
              <w:t>4,2</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Располагаемая</w:t>
            </w:r>
            <w:r>
              <w:rPr>
                <w:spacing w:val="-10"/>
                <w:sz w:val="20"/>
              </w:rPr>
              <w:t xml:space="preserve"> </w:t>
            </w:r>
            <w:r>
              <w:rPr>
                <w:sz w:val="20"/>
              </w:rPr>
              <w:t>тепловая</w:t>
            </w:r>
            <w:r>
              <w:rPr>
                <w:spacing w:val="-12"/>
                <w:sz w:val="20"/>
              </w:rPr>
              <w:t xml:space="preserve"> </w:t>
            </w:r>
            <w:r>
              <w:rPr>
                <w:spacing w:val="-2"/>
                <w:sz w:val="20"/>
              </w:rPr>
              <w:t>мощность</w:t>
            </w:r>
          </w:p>
        </w:tc>
        <w:tc>
          <w:tcPr>
            <w:tcW w:w="1684" w:type="dxa"/>
          </w:tcPr>
          <w:p w:rsidR="00CA75EC" w:rsidRDefault="0004286D">
            <w:pPr>
              <w:pStyle w:val="TableParagraph"/>
              <w:spacing w:line="210" w:lineRule="exact"/>
              <w:ind w:left="10" w:right="3"/>
              <w:rPr>
                <w:sz w:val="20"/>
              </w:rPr>
            </w:pPr>
            <w:r>
              <w:rPr>
                <w:spacing w:val="-4"/>
                <w:sz w:val="20"/>
              </w:rPr>
              <w:t>3,26</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Затраты</w:t>
            </w:r>
            <w:r>
              <w:rPr>
                <w:spacing w:val="-5"/>
                <w:sz w:val="20"/>
              </w:rPr>
              <w:t xml:space="preserve"> </w:t>
            </w:r>
            <w:r>
              <w:rPr>
                <w:sz w:val="20"/>
              </w:rPr>
              <w:t>тепла</w:t>
            </w:r>
            <w:r>
              <w:rPr>
                <w:spacing w:val="-6"/>
                <w:sz w:val="20"/>
              </w:rPr>
              <w:t xml:space="preserve"> </w:t>
            </w:r>
            <w:r>
              <w:rPr>
                <w:sz w:val="20"/>
              </w:rPr>
              <w:t>на</w:t>
            </w:r>
            <w:r>
              <w:rPr>
                <w:spacing w:val="-6"/>
                <w:sz w:val="20"/>
              </w:rPr>
              <w:t xml:space="preserve"> </w:t>
            </w:r>
            <w:r>
              <w:rPr>
                <w:sz w:val="20"/>
              </w:rPr>
              <w:t>собственные</w:t>
            </w:r>
            <w:r>
              <w:rPr>
                <w:spacing w:val="-5"/>
                <w:sz w:val="20"/>
              </w:rPr>
              <w:t xml:space="preserve"> </w:t>
            </w:r>
            <w:r>
              <w:rPr>
                <w:sz w:val="20"/>
              </w:rPr>
              <w:t>нужды</w:t>
            </w:r>
            <w:r>
              <w:rPr>
                <w:spacing w:val="-5"/>
                <w:sz w:val="20"/>
              </w:rPr>
              <w:t xml:space="preserve"> </w:t>
            </w:r>
            <w:r>
              <w:rPr>
                <w:sz w:val="20"/>
              </w:rPr>
              <w:t>в</w:t>
            </w:r>
            <w:r>
              <w:rPr>
                <w:spacing w:val="-6"/>
                <w:sz w:val="20"/>
              </w:rPr>
              <w:t xml:space="preserve"> </w:t>
            </w:r>
            <w:r>
              <w:rPr>
                <w:sz w:val="20"/>
              </w:rPr>
              <w:t>горячей</w:t>
            </w:r>
            <w:r>
              <w:rPr>
                <w:spacing w:val="-4"/>
                <w:sz w:val="20"/>
              </w:rPr>
              <w:t xml:space="preserve"> воде</w:t>
            </w:r>
          </w:p>
        </w:tc>
        <w:tc>
          <w:tcPr>
            <w:tcW w:w="1684" w:type="dxa"/>
          </w:tcPr>
          <w:p w:rsidR="00CA75EC" w:rsidRDefault="0004286D">
            <w:pPr>
              <w:pStyle w:val="TableParagraph"/>
              <w:spacing w:line="210" w:lineRule="exact"/>
              <w:ind w:left="10" w:right="3"/>
              <w:rPr>
                <w:sz w:val="20"/>
              </w:rPr>
            </w:pPr>
            <w:r>
              <w:rPr>
                <w:spacing w:val="-2"/>
                <w:sz w:val="20"/>
              </w:rPr>
              <w:t>0,035</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Потери</w:t>
            </w:r>
            <w:r>
              <w:rPr>
                <w:spacing w:val="-6"/>
                <w:sz w:val="20"/>
              </w:rPr>
              <w:t xml:space="preserve"> </w:t>
            </w:r>
            <w:r>
              <w:rPr>
                <w:sz w:val="20"/>
              </w:rPr>
              <w:t>в</w:t>
            </w:r>
            <w:r>
              <w:rPr>
                <w:spacing w:val="-4"/>
                <w:sz w:val="20"/>
              </w:rPr>
              <w:t xml:space="preserve"> </w:t>
            </w:r>
            <w:r>
              <w:rPr>
                <w:sz w:val="20"/>
              </w:rPr>
              <w:t>тепловых</w:t>
            </w:r>
            <w:r>
              <w:rPr>
                <w:spacing w:val="-4"/>
                <w:sz w:val="20"/>
              </w:rPr>
              <w:t xml:space="preserve"> </w:t>
            </w:r>
            <w:r>
              <w:rPr>
                <w:sz w:val="20"/>
              </w:rPr>
              <w:t>сетях</w:t>
            </w:r>
            <w:r>
              <w:rPr>
                <w:spacing w:val="-3"/>
                <w:sz w:val="20"/>
              </w:rPr>
              <w:t xml:space="preserve"> </w:t>
            </w:r>
            <w:r>
              <w:rPr>
                <w:sz w:val="20"/>
              </w:rPr>
              <w:t>в</w:t>
            </w:r>
            <w:r>
              <w:rPr>
                <w:spacing w:val="-5"/>
                <w:sz w:val="20"/>
              </w:rPr>
              <w:t xml:space="preserve"> </w:t>
            </w:r>
            <w:r>
              <w:rPr>
                <w:sz w:val="20"/>
              </w:rPr>
              <w:t>горячей</w:t>
            </w:r>
            <w:r>
              <w:rPr>
                <w:spacing w:val="-5"/>
                <w:sz w:val="20"/>
              </w:rPr>
              <w:t xml:space="preserve"> </w:t>
            </w:r>
            <w:r>
              <w:rPr>
                <w:spacing w:val="-4"/>
                <w:sz w:val="20"/>
              </w:rPr>
              <w:t>воде</w:t>
            </w:r>
          </w:p>
        </w:tc>
        <w:tc>
          <w:tcPr>
            <w:tcW w:w="1684" w:type="dxa"/>
          </w:tcPr>
          <w:p w:rsidR="00CA75EC" w:rsidRDefault="0004286D">
            <w:pPr>
              <w:pStyle w:val="TableParagraph"/>
              <w:spacing w:line="210" w:lineRule="exact"/>
              <w:ind w:left="10" w:right="3"/>
              <w:rPr>
                <w:sz w:val="20"/>
              </w:rPr>
            </w:pPr>
            <w:r>
              <w:rPr>
                <w:spacing w:val="-4"/>
                <w:sz w:val="20"/>
              </w:rPr>
              <w:t>0,14</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Расчетная</w:t>
            </w:r>
            <w:r>
              <w:rPr>
                <w:spacing w:val="-9"/>
                <w:sz w:val="20"/>
              </w:rPr>
              <w:t xml:space="preserve"> </w:t>
            </w:r>
            <w:r>
              <w:rPr>
                <w:sz w:val="20"/>
              </w:rPr>
              <w:t>нагрузка</w:t>
            </w:r>
            <w:r>
              <w:rPr>
                <w:spacing w:val="-8"/>
                <w:sz w:val="20"/>
              </w:rPr>
              <w:t xml:space="preserve"> </w:t>
            </w:r>
            <w:r>
              <w:rPr>
                <w:sz w:val="20"/>
              </w:rPr>
              <w:t>на</w:t>
            </w:r>
            <w:r>
              <w:rPr>
                <w:spacing w:val="-9"/>
                <w:sz w:val="20"/>
              </w:rPr>
              <w:t xml:space="preserve"> </w:t>
            </w:r>
            <w:r>
              <w:rPr>
                <w:sz w:val="20"/>
              </w:rPr>
              <w:t>хозяйственные</w:t>
            </w:r>
            <w:r>
              <w:rPr>
                <w:spacing w:val="-8"/>
                <w:sz w:val="20"/>
              </w:rPr>
              <w:t xml:space="preserve"> </w:t>
            </w:r>
            <w:r>
              <w:rPr>
                <w:spacing w:val="-4"/>
                <w:sz w:val="20"/>
              </w:rPr>
              <w:t>нужды</w:t>
            </w:r>
          </w:p>
        </w:tc>
        <w:tc>
          <w:tcPr>
            <w:tcW w:w="1684" w:type="dxa"/>
          </w:tcPr>
          <w:p w:rsidR="00CA75EC" w:rsidRDefault="0004286D">
            <w:pPr>
              <w:pStyle w:val="TableParagraph"/>
              <w:spacing w:line="210" w:lineRule="exact"/>
              <w:ind w:left="10" w:right="5"/>
              <w:rPr>
                <w:sz w:val="20"/>
              </w:rPr>
            </w:pPr>
            <w:r>
              <w:rPr>
                <w:spacing w:val="-10"/>
                <w:sz w:val="20"/>
              </w:rPr>
              <w:t>0</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Присоединенная</w:t>
            </w:r>
            <w:r>
              <w:rPr>
                <w:spacing w:val="-8"/>
                <w:sz w:val="20"/>
              </w:rPr>
              <w:t xml:space="preserve"> </w:t>
            </w:r>
            <w:r>
              <w:rPr>
                <w:sz w:val="20"/>
              </w:rPr>
              <w:t>договорная</w:t>
            </w:r>
            <w:r>
              <w:rPr>
                <w:spacing w:val="-6"/>
                <w:sz w:val="20"/>
              </w:rPr>
              <w:t xml:space="preserve"> </w:t>
            </w:r>
            <w:r>
              <w:rPr>
                <w:sz w:val="20"/>
              </w:rPr>
              <w:t>тепловая</w:t>
            </w:r>
            <w:r>
              <w:rPr>
                <w:spacing w:val="-7"/>
                <w:sz w:val="20"/>
              </w:rPr>
              <w:t xml:space="preserve"> </w:t>
            </w:r>
            <w:r>
              <w:rPr>
                <w:sz w:val="20"/>
              </w:rPr>
              <w:t>нагрузка</w:t>
            </w:r>
            <w:r>
              <w:rPr>
                <w:spacing w:val="-7"/>
                <w:sz w:val="20"/>
              </w:rPr>
              <w:t xml:space="preserve"> </w:t>
            </w:r>
            <w:r>
              <w:rPr>
                <w:sz w:val="20"/>
              </w:rPr>
              <w:t>в</w:t>
            </w:r>
            <w:r>
              <w:rPr>
                <w:spacing w:val="-8"/>
                <w:sz w:val="20"/>
              </w:rPr>
              <w:t xml:space="preserve"> </w:t>
            </w:r>
            <w:r>
              <w:rPr>
                <w:sz w:val="20"/>
              </w:rPr>
              <w:t>горячей</w:t>
            </w:r>
            <w:r>
              <w:rPr>
                <w:spacing w:val="-8"/>
                <w:sz w:val="20"/>
              </w:rPr>
              <w:t xml:space="preserve"> </w:t>
            </w:r>
            <w:r>
              <w:rPr>
                <w:spacing w:val="-4"/>
                <w:sz w:val="20"/>
              </w:rPr>
              <w:t>воде</w:t>
            </w:r>
          </w:p>
        </w:tc>
        <w:tc>
          <w:tcPr>
            <w:tcW w:w="1684" w:type="dxa"/>
          </w:tcPr>
          <w:p w:rsidR="00CA75EC" w:rsidRDefault="0004286D">
            <w:pPr>
              <w:pStyle w:val="TableParagraph"/>
              <w:spacing w:line="210" w:lineRule="exact"/>
              <w:ind w:left="10" w:right="3"/>
              <w:rPr>
                <w:sz w:val="20"/>
              </w:rPr>
            </w:pPr>
            <w:r>
              <w:rPr>
                <w:spacing w:val="-2"/>
                <w:sz w:val="20"/>
              </w:rPr>
              <w:t>1,752</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Присоединенная</w:t>
            </w:r>
            <w:r>
              <w:rPr>
                <w:spacing w:val="-6"/>
                <w:sz w:val="20"/>
              </w:rPr>
              <w:t xml:space="preserve"> </w:t>
            </w:r>
            <w:r>
              <w:rPr>
                <w:sz w:val="20"/>
              </w:rPr>
              <w:t>расчетная</w:t>
            </w:r>
            <w:r>
              <w:rPr>
                <w:spacing w:val="-5"/>
                <w:sz w:val="20"/>
              </w:rPr>
              <w:t xml:space="preserve"> </w:t>
            </w:r>
            <w:r>
              <w:rPr>
                <w:sz w:val="20"/>
              </w:rPr>
              <w:t>тепловая</w:t>
            </w:r>
            <w:r>
              <w:rPr>
                <w:spacing w:val="-5"/>
                <w:sz w:val="20"/>
              </w:rPr>
              <w:t xml:space="preserve"> </w:t>
            </w:r>
            <w:r>
              <w:rPr>
                <w:sz w:val="20"/>
              </w:rPr>
              <w:t>нагрузка</w:t>
            </w:r>
            <w:r>
              <w:rPr>
                <w:spacing w:val="-6"/>
                <w:sz w:val="20"/>
              </w:rPr>
              <w:t xml:space="preserve"> </w:t>
            </w:r>
            <w:r>
              <w:rPr>
                <w:sz w:val="20"/>
              </w:rPr>
              <w:t>в</w:t>
            </w:r>
            <w:r>
              <w:rPr>
                <w:spacing w:val="-6"/>
                <w:sz w:val="20"/>
              </w:rPr>
              <w:t xml:space="preserve"> </w:t>
            </w:r>
            <w:r>
              <w:rPr>
                <w:sz w:val="20"/>
              </w:rPr>
              <w:t>горячей</w:t>
            </w:r>
            <w:r>
              <w:rPr>
                <w:spacing w:val="-5"/>
                <w:sz w:val="20"/>
              </w:rPr>
              <w:t xml:space="preserve"> </w:t>
            </w:r>
            <w:r>
              <w:rPr>
                <w:sz w:val="20"/>
              </w:rPr>
              <w:t>воде,</w:t>
            </w:r>
            <w:r>
              <w:rPr>
                <w:spacing w:val="-5"/>
                <w:sz w:val="20"/>
              </w:rPr>
              <w:t xml:space="preserve"> </w:t>
            </w:r>
            <w:r>
              <w:rPr>
                <w:sz w:val="20"/>
              </w:rPr>
              <w:t>в</w:t>
            </w:r>
            <w:r>
              <w:rPr>
                <w:spacing w:val="-6"/>
                <w:sz w:val="20"/>
              </w:rPr>
              <w:t xml:space="preserve"> </w:t>
            </w:r>
            <w:r>
              <w:rPr>
                <w:sz w:val="20"/>
              </w:rPr>
              <w:t>том</w:t>
            </w:r>
            <w:r>
              <w:rPr>
                <w:spacing w:val="-5"/>
                <w:sz w:val="20"/>
              </w:rPr>
              <w:t xml:space="preserve"> </w:t>
            </w:r>
            <w:r>
              <w:rPr>
                <w:spacing w:val="-2"/>
                <w:sz w:val="20"/>
              </w:rPr>
              <w:t>числе:</w:t>
            </w:r>
          </w:p>
        </w:tc>
        <w:tc>
          <w:tcPr>
            <w:tcW w:w="1684" w:type="dxa"/>
          </w:tcPr>
          <w:p w:rsidR="00CA75EC" w:rsidRDefault="0004286D">
            <w:pPr>
              <w:pStyle w:val="TableParagraph"/>
              <w:spacing w:line="210" w:lineRule="exact"/>
              <w:ind w:left="10" w:right="3"/>
              <w:rPr>
                <w:sz w:val="20"/>
              </w:rPr>
            </w:pPr>
            <w:r>
              <w:rPr>
                <w:spacing w:val="-2"/>
                <w:sz w:val="20"/>
              </w:rPr>
              <w:t>1,752</w:t>
            </w:r>
          </w:p>
        </w:tc>
      </w:tr>
      <w:tr w:rsidR="00CA75EC">
        <w:trPr>
          <w:trHeight w:val="229"/>
        </w:trPr>
        <w:tc>
          <w:tcPr>
            <w:tcW w:w="7658" w:type="dxa"/>
          </w:tcPr>
          <w:p w:rsidR="00CA75EC" w:rsidRDefault="0004286D">
            <w:pPr>
              <w:pStyle w:val="TableParagraph"/>
              <w:spacing w:line="210" w:lineRule="exact"/>
              <w:ind w:right="19"/>
              <w:jc w:val="right"/>
              <w:rPr>
                <w:sz w:val="20"/>
              </w:rPr>
            </w:pPr>
            <w:r>
              <w:rPr>
                <w:spacing w:val="-2"/>
                <w:sz w:val="20"/>
              </w:rPr>
              <w:t>отопление</w:t>
            </w:r>
          </w:p>
        </w:tc>
        <w:tc>
          <w:tcPr>
            <w:tcW w:w="1684" w:type="dxa"/>
          </w:tcPr>
          <w:p w:rsidR="00CA75EC" w:rsidRDefault="0004286D">
            <w:pPr>
              <w:pStyle w:val="TableParagraph"/>
              <w:spacing w:line="210" w:lineRule="exact"/>
              <w:ind w:left="10" w:right="3"/>
              <w:rPr>
                <w:sz w:val="20"/>
              </w:rPr>
            </w:pPr>
            <w:r>
              <w:rPr>
                <w:spacing w:val="-2"/>
                <w:sz w:val="20"/>
              </w:rPr>
              <w:t>1,752</w:t>
            </w:r>
          </w:p>
        </w:tc>
      </w:tr>
      <w:tr w:rsidR="00CA75EC">
        <w:trPr>
          <w:trHeight w:val="229"/>
        </w:trPr>
        <w:tc>
          <w:tcPr>
            <w:tcW w:w="7658" w:type="dxa"/>
          </w:tcPr>
          <w:p w:rsidR="00CA75EC" w:rsidRDefault="0004286D">
            <w:pPr>
              <w:pStyle w:val="TableParagraph"/>
              <w:spacing w:line="210" w:lineRule="exact"/>
              <w:ind w:right="18"/>
              <w:jc w:val="right"/>
              <w:rPr>
                <w:sz w:val="20"/>
              </w:rPr>
            </w:pPr>
            <w:r>
              <w:rPr>
                <w:spacing w:val="-2"/>
                <w:sz w:val="20"/>
              </w:rPr>
              <w:t>вентиляция</w:t>
            </w:r>
          </w:p>
        </w:tc>
        <w:tc>
          <w:tcPr>
            <w:tcW w:w="1684" w:type="dxa"/>
          </w:tcPr>
          <w:p w:rsidR="00CA75EC" w:rsidRDefault="0004286D">
            <w:pPr>
              <w:pStyle w:val="TableParagraph"/>
              <w:spacing w:line="210" w:lineRule="exact"/>
              <w:ind w:left="10" w:right="5"/>
              <w:rPr>
                <w:sz w:val="20"/>
              </w:rPr>
            </w:pPr>
            <w:r>
              <w:rPr>
                <w:spacing w:val="-10"/>
                <w:sz w:val="20"/>
              </w:rPr>
              <w:t>0</w:t>
            </w:r>
          </w:p>
        </w:tc>
      </w:tr>
      <w:tr w:rsidR="00CA75EC">
        <w:trPr>
          <w:trHeight w:val="229"/>
        </w:trPr>
        <w:tc>
          <w:tcPr>
            <w:tcW w:w="7658" w:type="dxa"/>
          </w:tcPr>
          <w:p w:rsidR="00CA75EC" w:rsidRDefault="0004286D">
            <w:pPr>
              <w:pStyle w:val="TableParagraph"/>
              <w:spacing w:line="210" w:lineRule="exact"/>
              <w:ind w:right="19"/>
              <w:jc w:val="right"/>
              <w:rPr>
                <w:sz w:val="20"/>
              </w:rPr>
            </w:pPr>
            <w:r>
              <w:rPr>
                <w:sz w:val="20"/>
              </w:rPr>
              <w:t>горячее</w:t>
            </w:r>
            <w:r>
              <w:rPr>
                <w:spacing w:val="-7"/>
                <w:sz w:val="20"/>
              </w:rPr>
              <w:t xml:space="preserve"> </w:t>
            </w:r>
            <w:r>
              <w:rPr>
                <w:spacing w:val="-2"/>
                <w:sz w:val="20"/>
              </w:rPr>
              <w:t>водоснабжение</w:t>
            </w:r>
          </w:p>
        </w:tc>
        <w:tc>
          <w:tcPr>
            <w:tcW w:w="1684" w:type="dxa"/>
          </w:tcPr>
          <w:p w:rsidR="00CA75EC" w:rsidRDefault="0004286D">
            <w:pPr>
              <w:pStyle w:val="TableParagraph"/>
              <w:spacing w:line="210" w:lineRule="exact"/>
              <w:ind w:left="10" w:right="5"/>
              <w:rPr>
                <w:sz w:val="20"/>
              </w:rPr>
            </w:pPr>
            <w:r>
              <w:rPr>
                <w:spacing w:val="-10"/>
                <w:sz w:val="20"/>
              </w:rPr>
              <w:t>0</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9"/>
                <w:sz w:val="20"/>
              </w:rPr>
              <w:t xml:space="preserve"> </w:t>
            </w:r>
            <w:r>
              <w:rPr>
                <w:sz w:val="20"/>
              </w:rPr>
              <w:t>(по</w:t>
            </w:r>
            <w:r>
              <w:rPr>
                <w:spacing w:val="-8"/>
                <w:sz w:val="20"/>
              </w:rPr>
              <w:t xml:space="preserve"> </w:t>
            </w:r>
            <w:r>
              <w:rPr>
                <w:sz w:val="20"/>
              </w:rPr>
              <w:t>договорной</w:t>
            </w:r>
            <w:r>
              <w:rPr>
                <w:spacing w:val="-7"/>
                <w:sz w:val="20"/>
              </w:rPr>
              <w:t xml:space="preserve"> </w:t>
            </w:r>
            <w:r>
              <w:rPr>
                <w:spacing w:val="-2"/>
                <w:sz w:val="20"/>
              </w:rPr>
              <w:t>нагрузке)</w:t>
            </w:r>
          </w:p>
        </w:tc>
        <w:tc>
          <w:tcPr>
            <w:tcW w:w="1684" w:type="dxa"/>
          </w:tcPr>
          <w:p w:rsidR="00CA75EC" w:rsidRDefault="0004286D">
            <w:pPr>
              <w:pStyle w:val="TableParagraph"/>
              <w:spacing w:line="210" w:lineRule="exact"/>
              <w:ind w:left="10" w:right="3"/>
              <w:rPr>
                <w:sz w:val="20"/>
              </w:rPr>
            </w:pPr>
            <w:r>
              <w:rPr>
                <w:spacing w:val="-2"/>
                <w:sz w:val="20"/>
              </w:rPr>
              <w:t>1,333</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10"/>
                <w:sz w:val="20"/>
              </w:rPr>
              <w:t xml:space="preserve"> </w:t>
            </w:r>
            <w:r>
              <w:rPr>
                <w:sz w:val="20"/>
              </w:rPr>
              <w:t>(по</w:t>
            </w:r>
            <w:r>
              <w:rPr>
                <w:spacing w:val="-8"/>
                <w:sz w:val="20"/>
              </w:rPr>
              <w:t xml:space="preserve"> </w:t>
            </w:r>
            <w:r>
              <w:rPr>
                <w:sz w:val="20"/>
              </w:rPr>
              <w:t>фактической</w:t>
            </w:r>
            <w:r>
              <w:rPr>
                <w:spacing w:val="-9"/>
                <w:sz w:val="20"/>
              </w:rPr>
              <w:t xml:space="preserve"> </w:t>
            </w:r>
            <w:r>
              <w:rPr>
                <w:spacing w:val="-2"/>
                <w:sz w:val="20"/>
              </w:rPr>
              <w:t>нагрузке)</w:t>
            </w:r>
          </w:p>
        </w:tc>
        <w:tc>
          <w:tcPr>
            <w:tcW w:w="1684" w:type="dxa"/>
          </w:tcPr>
          <w:p w:rsidR="00CA75EC" w:rsidRDefault="0004286D">
            <w:pPr>
              <w:pStyle w:val="TableParagraph"/>
              <w:spacing w:line="210" w:lineRule="exact"/>
              <w:ind w:left="10" w:right="3"/>
              <w:rPr>
                <w:sz w:val="20"/>
              </w:rPr>
            </w:pPr>
            <w:r>
              <w:rPr>
                <w:spacing w:val="-2"/>
                <w:sz w:val="20"/>
              </w:rPr>
              <w:t>1,333</w:t>
            </w:r>
          </w:p>
        </w:tc>
      </w:tr>
      <w:tr w:rsidR="00CA75EC">
        <w:trPr>
          <w:trHeight w:val="460"/>
        </w:trPr>
        <w:tc>
          <w:tcPr>
            <w:tcW w:w="7658" w:type="dxa"/>
          </w:tcPr>
          <w:p w:rsidR="00CA75EC" w:rsidRDefault="0004286D">
            <w:pPr>
              <w:pStyle w:val="TableParagraph"/>
              <w:spacing w:line="230" w:lineRule="atLeast"/>
              <w:ind w:left="26"/>
              <w:jc w:val="left"/>
              <w:rPr>
                <w:sz w:val="20"/>
              </w:rPr>
            </w:pPr>
            <w:r>
              <w:rPr>
                <w:sz w:val="20"/>
              </w:rPr>
              <w:t>Располагаемая</w:t>
            </w:r>
            <w:r>
              <w:rPr>
                <w:spacing w:val="-4"/>
                <w:sz w:val="20"/>
              </w:rPr>
              <w:t xml:space="preserve"> </w:t>
            </w:r>
            <w:r>
              <w:rPr>
                <w:sz w:val="20"/>
              </w:rPr>
              <w:t>тепловая</w:t>
            </w:r>
            <w:r>
              <w:rPr>
                <w:spacing w:val="-5"/>
                <w:sz w:val="20"/>
              </w:rPr>
              <w:t xml:space="preserve"> </w:t>
            </w:r>
            <w:r>
              <w:rPr>
                <w:sz w:val="20"/>
              </w:rPr>
              <w:t>мощность</w:t>
            </w:r>
            <w:r>
              <w:rPr>
                <w:spacing w:val="-5"/>
                <w:sz w:val="20"/>
              </w:rPr>
              <w:t xml:space="preserve"> </w:t>
            </w:r>
            <w:r>
              <w:rPr>
                <w:sz w:val="20"/>
              </w:rPr>
              <w:t>нетто</w:t>
            </w:r>
            <w:r>
              <w:rPr>
                <w:spacing w:val="-5"/>
                <w:sz w:val="20"/>
              </w:rPr>
              <w:t xml:space="preserve"> </w:t>
            </w:r>
            <w:r>
              <w:rPr>
                <w:sz w:val="20"/>
              </w:rPr>
              <w:t>(с</w:t>
            </w:r>
            <w:r>
              <w:rPr>
                <w:spacing w:val="-5"/>
                <w:sz w:val="20"/>
              </w:rPr>
              <w:t xml:space="preserve"> </w:t>
            </w:r>
            <w:r>
              <w:rPr>
                <w:sz w:val="20"/>
              </w:rPr>
              <w:t>учетом</w:t>
            </w:r>
            <w:r>
              <w:rPr>
                <w:spacing w:val="-5"/>
                <w:sz w:val="20"/>
              </w:rPr>
              <w:t xml:space="preserve"> </w:t>
            </w:r>
            <w:r>
              <w:rPr>
                <w:sz w:val="20"/>
              </w:rPr>
              <w:t>затрат</w:t>
            </w:r>
            <w:r>
              <w:rPr>
                <w:spacing w:val="-6"/>
                <w:sz w:val="20"/>
              </w:rPr>
              <w:t xml:space="preserve"> </w:t>
            </w:r>
            <w:r>
              <w:rPr>
                <w:sz w:val="20"/>
              </w:rPr>
              <w:t>на</w:t>
            </w:r>
            <w:r>
              <w:rPr>
                <w:spacing w:val="-5"/>
                <w:sz w:val="20"/>
              </w:rPr>
              <w:t xml:space="preserve"> </w:t>
            </w:r>
            <w:r>
              <w:rPr>
                <w:sz w:val="20"/>
              </w:rPr>
              <w:t>собственные</w:t>
            </w:r>
            <w:r>
              <w:rPr>
                <w:spacing w:val="-5"/>
                <w:sz w:val="20"/>
              </w:rPr>
              <w:t xml:space="preserve"> </w:t>
            </w:r>
            <w:r>
              <w:rPr>
                <w:sz w:val="20"/>
              </w:rPr>
              <w:t>нужды котельной) при аварийном выводе самого мощного котла</w:t>
            </w:r>
          </w:p>
        </w:tc>
        <w:tc>
          <w:tcPr>
            <w:tcW w:w="1684" w:type="dxa"/>
          </w:tcPr>
          <w:p w:rsidR="00CA75EC" w:rsidRDefault="0004286D">
            <w:pPr>
              <w:pStyle w:val="TableParagraph"/>
              <w:spacing w:before="115"/>
              <w:ind w:left="10" w:right="3"/>
              <w:rPr>
                <w:sz w:val="20"/>
              </w:rPr>
            </w:pPr>
            <w:r>
              <w:rPr>
                <w:spacing w:val="-2"/>
                <w:sz w:val="20"/>
              </w:rPr>
              <w:t>2,595</w:t>
            </w:r>
          </w:p>
        </w:tc>
      </w:tr>
      <w:tr w:rsidR="00CA75EC">
        <w:trPr>
          <w:trHeight w:val="460"/>
        </w:trPr>
        <w:tc>
          <w:tcPr>
            <w:tcW w:w="7658" w:type="dxa"/>
          </w:tcPr>
          <w:p w:rsidR="00CA75EC" w:rsidRDefault="0004286D">
            <w:pPr>
              <w:pStyle w:val="TableParagraph"/>
              <w:spacing w:line="230" w:lineRule="atLeast"/>
              <w:ind w:left="26"/>
              <w:jc w:val="left"/>
              <w:rPr>
                <w:sz w:val="20"/>
              </w:rPr>
            </w:pPr>
            <w:r>
              <w:rPr>
                <w:sz w:val="20"/>
              </w:rPr>
              <w:t>Максимально</w:t>
            </w:r>
            <w:r>
              <w:rPr>
                <w:spacing w:val="-5"/>
                <w:sz w:val="20"/>
              </w:rPr>
              <w:t xml:space="preserve"> </w:t>
            </w:r>
            <w:r>
              <w:rPr>
                <w:sz w:val="20"/>
              </w:rPr>
              <w:t>допустимое</w:t>
            </w:r>
            <w:r>
              <w:rPr>
                <w:spacing w:val="-6"/>
                <w:sz w:val="20"/>
              </w:rPr>
              <w:t xml:space="preserve"> </w:t>
            </w:r>
            <w:r>
              <w:rPr>
                <w:sz w:val="20"/>
              </w:rPr>
              <w:t>значение</w:t>
            </w:r>
            <w:r>
              <w:rPr>
                <w:spacing w:val="-6"/>
                <w:sz w:val="20"/>
              </w:rPr>
              <w:t xml:space="preserve"> </w:t>
            </w:r>
            <w:r>
              <w:rPr>
                <w:sz w:val="20"/>
              </w:rPr>
              <w:t>тепловой</w:t>
            </w:r>
            <w:r>
              <w:rPr>
                <w:spacing w:val="-5"/>
                <w:sz w:val="20"/>
              </w:rPr>
              <w:t xml:space="preserve"> </w:t>
            </w:r>
            <w:r>
              <w:rPr>
                <w:sz w:val="20"/>
              </w:rPr>
              <w:t>нагрузки</w:t>
            </w:r>
            <w:r>
              <w:rPr>
                <w:spacing w:val="-5"/>
                <w:sz w:val="20"/>
              </w:rPr>
              <w:t xml:space="preserve"> </w:t>
            </w:r>
            <w:r>
              <w:rPr>
                <w:sz w:val="20"/>
              </w:rPr>
              <w:t>на</w:t>
            </w:r>
            <w:r>
              <w:rPr>
                <w:spacing w:val="-6"/>
                <w:sz w:val="20"/>
              </w:rPr>
              <w:t xml:space="preserve"> </w:t>
            </w:r>
            <w:r>
              <w:rPr>
                <w:sz w:val="20"/>
              </w:rPr>
              <w:t>коллекторах</w:t>
            </w:r>
            <w:r>
              <w:rPr>
                <w:spacing w:val="-5"/>
                <w:sz w:val="20"/>
              </w:rPr>
              <w:t xml:space="preserve"> </w:t>
            </w:r>
            <w:r>
              <w:rPr>
                <w:sz w:val="20"/>
              </w:rPr>
              <w:t>станции</w:t>
            </w:r>
            <w:r>
              <w:rPr>
                <w:spacing w:val="-5"/>
                <w:sz w:val="20"/>
              </w:rPr>
              <w:t xml:space="preserve"> </w:t>
            </w:r>
            <w:r>
              <w:rPr>
                <w:sz w:val="20"/>
              </w:rPr>
              <w:t>при аварийном выводе самого мощного пикового котла/турбоагрегата</w:t>
            </w:r>
          </w:p>
        </w:tc>
        <w:tc>
          <w:tcPr>
            <w:tcW w:w="1684" w:type="dxa"/>
          </w:tcPr>
          <w:p w:rsidR="00CA75EC" w:rsidRDefault="0004286D">
            <w:pPr>
              <w:pStyle w:val="TableParagraph"/>
              <w:spacing w:before="115"/>
              <w:ind w:left="10" w:right="3"/>
              <w:rPr>
                <w:sz w:val="20"/>
              </w:rPr>
            </w:pPr>
            <w:r>
              <w:rPr>
                <w:spacing w:val="-2"/>
                <w:sz w:val="20"/>
              </w:rPr>
              <w:t>1,751</w:t>
            </w:r>
          </w:p>
        </w:tc>
      </w:tr>
      <w:tr w:rsidR="00CA75EC">
        <w:trPr>
          <w:trHeight w:val="229"/>
        </w:trPr>
        <w:tc>
          <w:tcPr>
            <w:tcW w:w="9342" w:type="dxa"/>
            <w:gridSpan w:val="2"/>
            <w:tcBorders>
              <w:bottom w:val="nil"/>
            </w:tcBorders>
          </w:tcPr>
          <w:p w:rsidR="00CA75EC" w:rsidRDefault="0004286D">
            <w:pPr>
              <w:pStyle w:val="TableParagraph"/>
              <w:spacing w:line="210" w:lineRule="exact"/>
              <w:ind w:left="9" w:right="5"/>
              <w:rPr>
                <w:b/>
                <w:i/>
                <w:sz w:val="20"/>
              </w:rPr>
            </w:pPr>
            <w:r>
              <w:rPr>
                <w:b/>
                <w:i/>
                <w:sz w:val="20"/>
              </w:rPr>
              <w:t>Котельная</w:t>
            </w:r>
            <w:r>
              <w:rPr>
                <w:spacing w:val="-7"/>
                <w:sz w:val="20"/>
              </w:rPr>
              <w:t xml:space="preserve"> </w:t>
            </w:r>
            <w:r>
              <w:rPr>
                <w:b/>
                <w:i/>
                <w:spacing w:val="-5"/>
                <w:sz w:val="20"/>
              </w:rPr>
              <w:t>ВМР</w:t>
            </w:r>
          </w:p>
        </w:tc>
      </w:tr>
      <w:tr w:rsidR="00CA75EC">
        <w:trPr>
          <w:trHeight w:val="229"/>
        </w:trPr>
        <w:tc>
          <w:tcPr>
            <w:tcW w:w="7658" w:type="dxa"/>
            <w:tcBorders>
              <w:top w:val="nil"/>
            </w:tcBorders>
          </w:tcPr>
          <w:p w:rsidR="00CA75EC" w:rsidRDefault="0004286D">
            <w:pPr>
              <w:pStyle w:val="TableParagraph"/>
              <w:spacing w:line="210" w:lineRule="exact"/>
              <w:ind w:left="26"/>
              <w:jc w:val="left"/>
              <w:rPr>
                <w:sz w:val="20"/>
              </w:rPr>
            </w:pPr>
            <w:r>
              <w:rPr>
                <w:sz w:val="20"/>
              </w:rPr>
              <w:t>Установленная</w:t>
            </w:r>
            <w:r>
              <w:rPr>
                <w:spacing w:val="-7"/>
                <w:sz w:val="20"/>
              </w:rPr>
              <w:t xml:space="preserve"> </w:t>
            </w:r>
            <w:r>
              <w:rPr>
                <w:sz w:val="20"/>
              </w:rPr>
              <w:t>тепловая</w:t>
            </w:r>
            <w:r>
              <w:rPr>
                <w:spacing w:val="-6"/>
                <w:sz w:val="20"/>
              </w:rPr>
              <w:t xml:space="preserve"> </w:t>
            </w:r>
            <w:r>
              <w:rPr>
                <w:sz w:val="20"/>
              </w:rPr>
              <w:t>мощность,</w:t>
            </w:r>
            <w:r>
              <w:rPr>
                <w:spacing w:val="-5"/>
                <w:sz w:val="20"/>
              </w:rPr>
              <w:t xml:space="preserve"> </w:t>
            </w:r>
            <w:r>
              <w:rPr>
                <w:sz w:val="20"/>
              </w:rPr>
              <w:t>в</w:t>
            </w:r>
            <w:r>
              <w:rPr>
                <w:spacing w:val="-7"/>
                <w:sz w:val="20"/>
              </w:rPr>
              <w:t xml:space="preserve"> </w:t>
            </w:r>
            <w:r>
              <w:rPr>
                <w:sz w:val="20"/>
              </w:rPr>
              <w:t>том</w:t>
            </w:r>
            <w:r>
              <w:rPr>
                <w:spacing w:val="-5"/>
                <w:sz w:val="20"/>
              </w:rPr>
              <w:t xml:space="preserve"> </w:t>
            </w:r>
            <w:r>
              <w:rPr>
                <w:spacing w:val="-2"/>
                <w:sz w:val="20"/>
              </w:rPr>
              <w:t>числе:</w:t>
            </w:r>
          </w:p>
        </w:tc>
        <w:tc>
          <w:tcPr>
            <w:tcW w:w="1684" w:type="dxa"/>
          </w:tcPr>
          <w:p w:rsidR="00CA75EC" w:rsidRDefault="0004286D">
            <w:pPr>
              <w:pStyle w:val="TableParagraph"/>
              <w:spacing w:line="210" w:lineRule="exact"/>
              <w:ind w:left="10" w:right="3"/>
              <w:rPr>
                <w:sz w:val="20"/>
              </w:rPr>
            </w:pPr>
            <w:r>
              <w:rPr>
                <w:spacing w:val="-5"/>
                <w:sz w:val="20"/>
              </w:rPr>
              <w:t>4,5</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Располагаемая</w:t>
            </w:r>
            <w:r>
              <w:rPr>
                <w:spacing w:val="-10"/>
                <w:sz w:val="20"/>
              </w:rPr>
              <w:t xml:space="preserve"> </w:t>
            </w:r>
            <w:r>
              <w:rPr>
                <w:sz w:val="20"/>
              </w:rPr>
              <w:t>тепловая</w:t>
            </w:r>
            <w:r>
              <w:rPr>
                <w:spacing w:val="-12"/>
                <w:sz w:val="20"/>
              </w:rPr>
              <w:t xml:space="preserve"> </w:t>
            </w:r>
            <w:r>
              <w:rPr>
                <w:spacing w:val="-2"/>
                <w:sz w:val="20"/>
              </w:rPr>
              <w:t>мощность</w:t>
            </w:r>
          </w:p>
        </w:tc>
        <w:tc>
          <w:tcPr>
            <w:tcW w:w="1684" w:type="dxa"/>
          </w:tcPr>
          <w:p w:rsidR="00CA75EC" w:rsidRDefault="0004286D">
            <w:pPr>
              <w:pStyle w:val="TableParagraph"/>
              <w:spacing w:line="210" w:lineRule="exact"/>
              <w:ind w:left="10" w:right="3"/>
              <w:rPr>
                <w:sz w:val="20"/>
              </w:rPr>
            </w:pPr>
            <w:r>
              <w:rPr>
                <w:spacing w:val="-4"/>
                <w:sz w:val="20"/>
              </w:rPr>
              <w:t>3,65</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Затраты</w:t>
            </w:r>
            <w:r>
              <w:rPr>
                <w:spacing w:val="-5"/>
                <w:sz w:val="20"/>
              </w:rPr>
              <w:t xml:space="preserve"> </w:t>
            </w:r>
            <w:r>
              <w:rPr>
                <w:sz w:val="20"/>
              </w:rPr>
              <w:t>тепла</w:t>
            </w:r>
            <w:r>
              <w:rPr>
                <w:spacing w:val="-6"/>
                <w:sz w:val="20"/>
              </w:rPr>
              <w:t xml:space="preserve"> </w:t>
            </w:r>
            <w:r>
              <w:rPr>
                <w:sz w:val="20"/>
              </w:rPr>
              <w:t>на</w:t>
            </w:r>
            <w:r>
              <w:rPr>
                <w:spacing w:val="-6"/>
                <w:sz w:val="20"/>
              </w:rPr>
              <w:t xml:space="preserve"> </w:t>
            </w:r>
            <w:r>
              <w:rPr>
                <w:sz w:val="20"/>
              </w:rPr>
              <w:t>собственные</w:t>
            </w:r>
            <w:r>
              <w:rPr>
                <w:spacing w:val="-5"/>
                <w:sz w:val="20"/>
              </w:rPr>
              <w:t xml:space="preserve"> </w:t>
            </w:r>
            <w:r>
              <w:rPr>
                <w:sz w:val="20"/>
              </w:rPr>
              <w:t>нужды</w:t>
            </w:r>
            <w:r>
              <w:rPr>
                <w:spacing w:val="-5"/>
                <w:sz w:val="20"/>
              </w:rPr>
              <w:t xml:space="preserve"> </w:t>
            </w:r>
            <w:r>
              <w:rPr>
                <w:sz w:val="20"/>
              </w:rPr>
              <w:t>в</w:t>
            </w:r>
            <w:r>
              <w:rPr>
                <w:spacing w:val="-6"/>
                <w:sz w:val="20"/>
              </w:rPr>
              <w:t xml:space="preserve"> </w:t>
            </w:r>
            <w:r>
              <w:rPr>
                <w:sz w:val="20"/>
              </w:rPr>
              <w:t>горячей</w:t>
            </w:r>
            <w:r>
              <w:rPr>
                <w:spacing w:val="-4"/>
                <w:sz w:val="20"/>
              </w:rPr>
              <w:t xml:space="preserve"> воде</w:t>
            </w:r>
          </w:p>
        </w:tc>
        <w:tc>
          <w:tcPr>
            <w:tcW w:w="1684" w:type="dxa"/>
          </w:tcPr>
          <w:p w:rsidR="00CA75EC" w:rsidRDefault="0004286D">
            <w:pPr>
              <w:pStyle w:val="TableParagraph"/>
              <w:spacing w:line="210" w:lineRule="exact"/>
              <w:ind w:left="10" w:right="3"/>
              <w:rPr>
                <w:sz w:val="20"/>
              </w:rPr>
            </w:pPr>
            <w:r>
              <w:rPr>
                <w:spacing w:val="-2"/>
                <w:sz w:val="20"/>
              </w:rPr>
              <w:t>0,031</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Потери</w:t>
            </w:r>
            <w:r>
              <w:rPr>
                <w:spacing w:val="-6"/>
                <w:sz w:val="20"/>
              </w:rPr>
              <w:t xml:space="preserve"> </w:t>
            </w:r>
            <w:r>
              <w:rPr>
                <w:sz w:val="20"/>
              </w:rPr>
              <w:t>в</w:t>
            </w:r>
            <w:r>
              <w:rPr>
                <w:spacing w:val="-4"/>
                <w:sz w:val="20"/>
              </w:rPr>
              <w:t xml:space="preserve"> </w:t>
            </w:r>
            <w:r>
              <w:rPr>
                <w:sz w:val="20"/>
              </w:rPr>
              <w:t>тепловых</w:t>
            </w:r>
            <w:r>
              <w:rPr>
                <w:spacing w:val="-4"/>
                <w:sz w:val="20"/>
              </w:rPr>
              <w:t xml:space="preserve"> </w:t>
            </w:r>
            <w:r>
              <w:rPr>
                <w:sz w:val="20"/>
              </w:rPr>
              <w:t>сетях</w:t>
            </w:r>
            <w:r>
              <w:rPr>
                <w:spacing w:val="-3"/>
                <w:sz w:val="20"/>
              </w:rPr>
              <w:t xml:space="preserve"> </w:t>
            </w:r>
            <w:r>
              <w:rPr>
                <w:sz w:val="20"/>
              </w:rPr>
              <w:t>в</w:t>
            </w:r>
            <w:r>
              <w:rPr>
                <w:spacing w:val="-5"/>
                <w:sz w:val="20"/>
              </w:rPr>
              <w:t xml:space="preserve"> </w:t>
            </w:r>
            <w:r>
              <w:rPr>
                <w:sz w:val="20"/>
              </w:rPr>
              <w:t>горячей</w:t>
            </w:r>
            <w:r>
              <w:rPr>
                <w:spacing w:val="-5"/>
                <w:sz w:val="20"/>
              </w:rPr>
              <w:t xml:space="preserve"> </w:t>
            </w:r>
            <w:r>
              <w:rPr>
                <w:spacing w:val="-4"/>
                <w:sz w:val="20"/>
              </w:rPr>
              <w:t>воде</w:t>
            </w:r>
          </w:p>
        </w:tc>
        <w:tc>
          <w:tcPr>
            <w:tcW w:w="1684" w:type="dxa"/>
          </w:tcPr>
          <w:p w:rsidR="00CA75EC" w:rsidRDefault="0004286D">
            <w:pPr>
              <w:pStyle w:val="TableParagraph"/>
              <w:spacing w:line="210" w:lineRule="exact"/>
              <w:ind w:left="10" w:right="3"/>
              <w:rPr>
                <w:sz w:val="20"/>
              </w:rPr>
            </w:pPr>
            <w:r>
              <w:rPr>
                <w:spacing w:val="-2"/>
                <w:sz w:val="20"/>
              </w:rPr>
              <w:t>0,124</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Расчетная</w:t>
            </w:r>
            <w:r>
              <w:rPr>
                <w:spacing w:val="-9"/>
                <w:sz w:val="20"/>
              </w:rPr>
              <w:t xml:space="preserve"> </w:t>
            </w:r>
            <w:r>
              <w:rPr>
                <w:sz w:val="20"/>
              </w:rPr>
              <w:t>нагрузка</w:t>
            </w:r>
            <w:r>
              <w:rPr>
                <w:spacing w:val="-8"/>
                <w:sz w:val="20"/>
              </w:rPr>
              <w:t xml:space="preserve"> </w:t>
            </w:r>
            <w:r>
              <w:rPr>
                <w:sz w:val="20"/>
              </w:rPr>
              <w:t>на</w:t>
            </w:r>
            <w:r>
              <w:rPr>
                <w:spacing w:val="-9"/>
                <w:sz w:val="20"/>
              </w:rPr>
              <w:t xml:space="preserve"> </w:t>
            </w:r>
            <w:r>
              <w:rPr>
                <w:sz w:val="20"/>
              </w:rPr>
              <w:t>хозяйственные</w:t>
            </w:r>
            <w:r>
              <w:rPr>
                <w:spacing w:val="-8"/>
                <w:sz w:val="20"/>
              </w:rPr>
              <w:t xml:space="preserve"> </w:t>
            </w:r>
            <w:r>
              <w:rPr>
                <w:spacing w:val="-4"/>
                <w:sz w:val="20"/>
              </w:rPr>
              <w:t>нужды</w:t>
            </w:r>
          </w:p>
        </w:tc>
        <w:tc>
          <w:tcPr>
            <w:tcW w:w="1684" w:type="dxa"/>
          </w:tcPr>
          <w:p w:rsidR="00CA75EC" w:rsidRDefault="0004286D">
            <w:pPr>
              <w:pStyle w:val="TableParagraph"/>
              <w:spacing w:line="210" w:lineRule="exact"/>
              <w:ind w:left="10" w:right="5"/>
              <w:rPr>
                <w:sz w:val="20"/>
              </w:rPr>
            </w:pPr>
            <w:r>
              <w:rPr>
                <w:spacing w:val="-10"/>
                <w:sz w:val="20"/>
              </w:rPr>
              <w:t>0</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Присоединенная</w:t>
            </w:r>
            <w:r>
              <w:rPr>
                <w:spacing w:val="-8"/>
                <w:sz w:val="20"/>
              </w:rPr>
              <w:t xml:space="preserve"> </w:t>
            </w:r>
            <w:r>
              <w:rPr>
                <w:sz w:val="20"/>
              </w:rPr>
              <w:t>договорная</w:t>
            </w:r>
            <w:r>
              <w:rPr>
                <w:spacing w:val="-6"/>
                <w:sz w:val="20"/>
              </w:rPr>
              <w:t xml:space="preserve"> </w:t>
            </w:r>
            <w:r>
              <w:rPr>
                <w:sz w:val="20"/>
              </w:rPr>
              <w:t>тепловая</w:t>
            </w:r>
            <w:r>
              <w:rPr>
                <w:spacing w:val="-7"/>
                <w:sz w:val="20"/>
              </w:rPr>
              <w:t xml:space="preserve"> </w:t>
            </w:r>
            <w:r>
              <w:rPr>
                <w:sz w:val="20"/>
              </w:rPr>
              <w:t>нагрузка</w:t>
            </w:r>
            <w:r>
              <w:rPr>
                <w:spacing w:val="-7"/>
                <w:sz w:val="20"/>
              </w:rPr>
              <w:t xml:space="preserve"> </w:t>
            </w:r>
            <w:r>
              <w:rPr>
                <w:sz w:val="20"/>
              </w:rPr>
              <w:t>в</w:t>
            </w:r>
            <w:r>
              <w:rPr>
                <w:spacing w:val="-8"/>
                <w:sz w:val="20"/>
              </w:rPr>
              <w:t xml:space="preserve"> </w:t>
            </w:r>
            <w:r>
              <w:rPr>
                <w:sz w:val="20"/>
              </w:rPr>
              <w:t>горячей</w:t>
            </w:r>
            <w:r>
              <w:rPr>
                <w:spacing w:val="-8"/>
                <w:sz w:val="20"/>
              </w:rPr>
              <w:t xml:space="preserve"> </w:t>
            </w:r>
            <w:r>
              <w:rPr>
                <w:spacing w:val="-4"/>
                <w:sz w:val="20"/>
              </w:rPr>
              <w:t>воде</w:t>
            </w:r>
          </w:p>
        </w:tc>
        <w:tc>
          <w:tcPr>
            <w:tcW w:w="1684" w:type="dxa"/>
          </w:tcPr>
          <w:p w:rsidR="00CA75EC" w:rsidRDefault="0004286D">
            <w:pPr>
              <w:pStyle w:val="TableParagraph"/>
              <w:spacing w:line="210" w:lineRule="exact"/>
              <w:ind w:left="10" w:right="3"/>
              <w:rPr>
                <w:sz w:val="20"/>
              </w:rPr>
            </w:pPr>
            <w:r>
              <w:rPr>
                <w:spacing w:val="-2"/>
                <w:sz w:val="20"/>
              </w:rPr>
              <w:t>1,556</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Присоединенная</w:t>
            </w:r>
            <w:r>
              <w:rPr>
                <w:spacing w:val="-6"/>
                <w:sz w:val="20"/>
              </w:rPr>
              <w:t xml:space="preserve"> </w:t>
            </w:r>
            <w:r>
              <w:rPr>
                <w:sz w:val="20"/>
              </w:rPr>
              <w:t>расчетная</w:t>
            </w:r>
            <w:r>
              <w:rPr>
                <w:spacing w:val="-5"/>
                <w:sz w:val="20"/>
              </w:rPr>
              <w:t xml:space="preserve"> </w:t>
            </w:r>
            <w:r>
              <w:rPr>
                <w:sz w:val="20"/>
              </w:rPr>
              <w:t>тепловая</w:t>
            </w:r>
            <w:r>
              <w:rPr>
                <w:spacing w:val="-5"/>
                <w:sz w:val="20"/>
              </w:rPr>
              <w:t xml:space="preserve"> </w:t>
            </w:r>
            <w:r>
              <w:rPr>
                <w:sz w:val="20"/>
              </w:rPr>
              <w:t>нагрузка</w:t>
            </w:r>
            <w:r>
              <w:rPr>
                <w:spacing w:val="-6"/>
                <w:sz w:val="20"/>
              </w:rPr>
              <w:t xml:space="preserve"> </w:t>
            </w:r>
            <w:r>
              <w:rPr>
                <w:sz w:val="20"/>
              </w:rPr>
              <w:t>в</w:t>
            </w:r>
            <w:r>
              <w:rPr>
                <w:spacing w:val="-6"/>
                <w:sz w:val="20"/>
              </w:rPr>
              <w:t xml:space="preserve"> </w:t>
            </w:r>
            <w:r>
              <w:rPr>
                <w:sz w:val="20"/>
              </w:rPr>
              <w:t>горячей</w:t>
            </w:r>
            <w:r>
              <w:rPr>
                <w:spacing w:val="-5"/>
                <w:sz w:val="20"/>
              </w:rPr>
              <w:t xml:space="preserve"> </w:t>
            </w:r>
            <w:r>
              <w:rPr>
                <w:sz w:val="20"/>
              </w:rPr>
              <w:t>воде,</w:t>
            </w:r>
            <w:r>
              <w:rPr>
                <w:spacing w:val="-5"/>
                <w:sz w:val="20"/>
              </w:rPr>
              <w:t xml:space="preserve"> </w:t>
            </w:r>
            <w:r>
              <w:rPr>
                <w:sz w:val="20"/>
              </w:rPr>
              <w:t>в</w:t>
            </w:r>
            <w:r>
              <w:rPr>
                <w:spacing w:val="-6"/>
                <w:sz w:val="20"/>
              </w:rPr>
              <w:t xml:space="preserve"> </w:t>
            </w:r>
            <w:r>
              <w:rPr>
                <w:sz w:val="20"/>
              </w:rPr>
              <w:t>том</w:t>
            </w:r>
            <w:r>
              <w:rPr>
                <w:spacing w:val="-5"/>
                <w:sz w:val="20"/>
              </w:rPr>
              <w:t xml:space="preserve"> </w:t>
            </w:r>
            <w:r>
              <w:rPr>
                <w:spacing w:val="-2"/>
                <w:sz w:val="20"/>
              </w:rPr>
              <w:t>числе:</w:t>
            </w:r>
          </w:p>
        </w:tc>
        <w:tc>
          <w:tcPr>
            <w:tcW w:w="1684" w:type="dxa"/>
          </w:tcPr>
          <w:p w:rsidR="00CA75EC" w:rsidRDefault="0004286D">
            <w:pPr>
              <w:pStyle w:val="TableParagraph"/>
              <w:spacing w:line="210" w:lineRule="exact"/>
              <w:ind w:left="10" w:right="3"/>
              <w:rPr>
                <w:sz w:val="20"/>
              </w:rPr>
            </w:pPr>
            <w:r>
              <w:rPr>
                <w:spacing w:val="-2"/>
                <w:sz w:val="20"/>
              </w:rPr>
              <w:t>1,556</w:t>
            </w:r>
          </w:p>
        </w:tc>
      </w:tr>
      <w:tr w:rsidR="00CA75EC">
        <w:trPr>
          <w:trHeight w:val="229"/>
        </w:trPr>
        <w:tc>
          <w:tcPr>
            <w:tcW w:w="7658" w:type="dxa"/>
          </w:tcPr>
          <w:p w:rsidR="00CA75EC" w:rsidRDefault="0004286D">
            <w:pPr>
              <w:pStyle w:val="TableParagraph"/>
              <w:spacing w:line="210" w:lineRule="exact"/>
              <w:ind w:right="19"/>
              <w:jc w:val="right"/>
              <w:rPr>
                <w:sz w:val="20"/>
              </w:rPr>
            </w:pPr>
            <w:r>
              <w:rPr>
                <w:spacing w:val="-2"/>
                <w:sz w:val="20"/>
              </w:rPr>
              <w:t>отопление</w:t>
            </w:r>
          </w:p>
        </w:tc>
        <w:tc>
          <w:tcPr>
            <w:tcW w:w="1684" w:type="dxa"/>
          </w:tcPr>
          <w:p w:rsidR="00CA75EC" w:rsidRDefault="0004286D">
            <w:pPr>
              <w:pStyle w:val="TableParagraph"/>
              <w:spacing w:line="210" w:lineRule="exact"/>
              <w:ind w:left="10" w:right="3"/>
              <w:rPr>
                <w:sz w:val="20"/>
              </w:rPr>
            </w:pPr>
            <w:r>
              <w:rPr>
                <w:spacing w:val="-2"/>
                <w:sz w:val="20"/>
              </w:rPr>
              <w:t>1,556</w:t>
            </w:r>
          </w:p>
        </w:tc>
      </w:tr>
      <w:tr w:rsidR="00CA75EC">
        <w:trPr>
          <w:trHeight w:val="229"/>
        </w:trPr>
        <w:tc>
          <w:tcPr>
            <w:tcW w:w="7658" w:type="dxa"/>
          </w:tcPr>
          <w:p w:rsidR="00CA75EC" w:rsidRDefault="0004286D">
            <w:pPr>
              <w:pStyle w:val="TableParagraph"/>
              <w:spacing w:line="210" w:lineRule="exact"/>
              <w:ind w:right="18"/>
              <w:jc w:val="right"/>
              <w:rPr>
                <w:sz w:val="20"/>
              </w:rPr>
            </w:pPr>
            <w:r>
              <w:rPr>
                <w:spacing w:val="-2"/>
                <w:sz w:val="20"/>
              </w:rPr>
              <w:t>вентиляция</w:t>
            </w:r>
          </w:p>
        </w:tc>
        <w:tc>
          <w:tcPr>
            <w:tcW w:w="1684" w:type="dxa"/>
          </w:tcPr>
          <w:p w:rsidR="00CA75EC" w:rsidRDefault="0004286D">
            <w:pPr>
              <w:pStyle w:val="TableParagraph"/>
              <w:spacing w:line="210" w:lineRule="exact"/>
              <w:ind w:left="10" w:right="5"/>
              <w:rPr>
                <w:sz w:val="20"/>
              </w:rPr>
            </w:pPr>
            <w:r>
              <w:rPr>
                <w:spacing w:val="-10"/>
                <w:sz w:val="20"/>
              </w:rPr>
              <w:t>0</w:t>
            </w:r>
          </w:p>
        </w:tc>
      </w:tr>
      <w:tr w:rsidR="00CA75EC">
        <w:trPr>
          <w:trHeight w:val="229"/>
        </w:trPr>
        <w:tc>
          <w:tcPr>
            <w:tcW w:w="7658" w:type="dxa"/>
          </w:tcPr>
          <w:p w:rsidR="00CA75EC" w:rsidRDefault="0004286D">
            <w:pPr>
              <w:pStyle w:val="TableParagraph"/>
              <w:spacing w:line="210" w:lineRule="exact"/>
              <w:ind w:right="19"/>
              <w:jc w:val="right"/>
              <w:rPr>
                <w:sz w:val="20"/>
              </w:rPr>
            </w:pPr>
            <w:r>
              <w:rPr>
                <w:sz w:val="20"/>
              </w:rPr>
              <w:t>горячее</w:t>
            </w:r>
            <w:r>
              <w:rPr>
                <w:spacing w:val="-7"/>
                <w:sz w:val="20"/>
              </w:rPr>
              <w:t xml:space="preserve"> </w:t>
            </w:r>
            <w:r>
              <w:rPr>
                <w:spacing w:val="-2"/>
                <w:sz w:val="20"/>
              </w:rPr>
              <w:t>водоснабжение</w:t>
            </w:r>
          </w:p>
        </w:tc>
        <w:tc>
          <w:tcPr>
            <w:tcW w:w="1684" w:type="dxa"/>
          </w:tcPr>
          <w:p w:rsidR="00CA75EC" w:rsidRDefault="0004286D">
            <w:pPr>
              <w:pStyle w:val="TableParagraph"/>
              <w:spacing w:line="210" w:lineRule="exact"/>
              <w:ind w:left="10" w:right="5"/>
              <w:rPr>
                <w:sz w:val="20"/>
              </w:rPr>
            </w:pPr>
            <w:r>
              <w:rPr>
                <w:spacing w:val="-10"/>
                <w:sz w:val="20"/>
              </w:rPr>
              <w:t>0</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9"/>
                <w:sz w:val="20"/>
              </w:rPr>
              <w:t xml:space="preserve"> </w:t>
            </w:r>
            <w:r>
              <w:rPr>
                <w:sz w:val="20"/>
              </w:rPr>
              <w:t>(по</w:t>
            </w:r>
            <w:r>
              <w:rPr>
                <w:spacing w:val="-8"/>
                <w:sz w:val="20"/>
              </w:rPr>
              <w:t xml:space="preserve"> </w:t>
            </w:r>
            <w:r>
              <w:rPr>
                <w:sz w:val="20"/>
              </w:rPr>
              <w:t>договорной</w:t>
            </w:r>
            <w:r>
              <w:rPr>
                <w:spacing w:val="-7"/>
                <w:sz w:val="20"/>
              </w:rPr>
              <w:t xml:space="preserve"> </w:t>
            </w:r>
            <w:r>
              <w:rPr>
                <w:spacing w:val="-2"/>
                <w:sz w:val="20"/>
              </w:rPr>
              <w:t>нагрузке)</w:t>
            </w:r>
          </w:p>
        </w:tc>
        <w:tc>
          <w:tcPr>
            <w:tcW w:w="1684" w:type="dxa"/>
          </w:tcPr>
          <w:p w:rsidR="00CA75EC" w:rsidRDefault="0004286D">
            <w:pPr>
              <w:pStyle w:val="TableParagraph"/>
              <w:spacing w:line="210" w:lineRule="exact"/>
              <w:ind w:left="10" w:right="3"/>
              <w:rPr>
                <w:sz w:val="20"/>
              </w:rPr>
            </w:pPr>
            <w:r>
              <w:rPr>
                <w:spacing w:val="-2"/>
                <w:sz w:val="20"/>
              </w:rPr>
              <w:t>1,938</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10"/>
                <w:sz w:val="20"/>
              </w:rPr>
              <w:t xml:space="preserve"> </w:t>
            </w:r>
            <w:r>
              <w:rPr>
                <w:sz w:val="20"/>
              </w:rPr>
              <w:t>(по</w:t>
            </w:r>
            <w:r>
              <w:rPr>
                <w:spacing w:val="-8"/>
                <w:sz w:val="20"/>
              </w:rPr>
              <w:t xml:space="preserve"> </w:t>
            </w:r>
            <w:r>
              <w:rPr>
                <w:sz w:val="20"/>
              </w:rPr>
              <w:t>фактической</w:t>
            </w:r>
            <w:r>
              <w:rPr>
                <w:spacing w:val="-9"/>
                <w:sz w:val="20"/>
              </w:rPr>
              <w:t xml:space="preserve"> </w:t>
            </w:r>
            <w:r>
              <w:rPr>
                <w:spacing w:val="-2"/>
                <w:sz w:val="20"/>
              </w:rPr>
              <w:t>нагрузке)</w:t>
            </w:r>
          </w:p>
        </w:tc>
        <w:tc>
          <w:tcPr>
            <w:tcW w:w="1684" w:type="dxa"/>
          </w:tcPr>
          <w:p w:rsidR="00CA75EC" w:rsidRDefault="0004286D">
            <w:pPr>
              <w:pStyle w:val="TableParagraph"/>
              <w:spacing w:line="210" w:lineRule="exact"/>
              <w:ind w:left="10" w:right="3"/>
              <w:rPr>
                <w:sz w:val="20"/>
              </w:rPr>
            </w:pPr>
            <w:r>
              <w:rPr>
                <w:spacing w:val="-2"/>
                <w:sz w:val="20"/>
              </w:rPr>
              <w:t>1,938</w:t>
            </w:r>
          </w:p>
        </w:tc>
      </w:tr>
      <w:tr w:rsidR="00CA75EC">
        <w:trPr>
          <w:trHeight w:val="457"/>
        </w:trPr>
        <w:tc>
          <w:tcPr>
            <w:tcW w:w="7658" w:type="dxa"/>
          </w:tcPr>
          <w:p w:rsidR="00CA75EC" w:rsidRDefault="0004286D">
            <w:pPr>
              <w:pStyle w:val="TableParagraph"/>
              <w:spacing w:line="228" w:lineRule="exact"/>
              <w:ind w:left="26"/>
              <w:jc w:val="left"/>
              <w:rPr>
                <w:sz w:val="20"/>
              </w:rPr>
            </w:pPr>
            <w:r>
              <w:rPr>
                <w:sz w:val="20"/>
              </w:rPr>
              <w:t>Располагаемая</w:t>
            </w:r>
            <w:r>
              <w:rPr>
                <w:spacing w:val="-4"/>
                <w:sz w:val="20"/>
              </w:rPr>
              <w:t xml:space="preserve"> </w:t>
            </w:r>
            <w:r>
              <w:rPr>
                <w:sz w:val="20"/>
              </w:rPr>
              <w:t>тепловая</w:t>
            </w:r>
            <w:r>
              <w:rPr>
                <w:spacing w:val="-5"/>
                <w:sz w:val="20"/>
              </w:rPr>
              <w:t xml:space="preserve"> </w:t>
            </w:r>
            <w:r>
              <w:rPr>
                <w:sz w:val="20"/>
              </w:rPr>
              <w:t>мощность</w:t>
            </w:r>
            <w:r>
              <w:rPr>
                <w:spacing w:val="-5"/>
                <w:sz w:val="20"/>
              </w:rPr>
              <w:t xml:space="preserve"> </w:t>
            </w:r>
            <w:r>
              <w:rPr>
                <w:sz w:val="20"/>
              </w:rPr>
              <w:t>нетто</w:t>
            </w:r>
            <w:r>
              <w:rPr>
                <w:spacing w:val="-5"/>
                <w:sz w:val="20"/>
              </w:rPr>
              <w:t xml:space="preserve"> </w:t>
            </w:r>
            <w:r>
              <w:rPr>
                <w:sz w:val="20"/>
              </w:rPr>
              <w:t>(с</w:t>
            </w:r>
            <w:r>
              <w:rPr>
                <w:spacing w:val="-5"/>
                <w:sz w:val="20"/>
              </w:rPr>
              <w:t xml:space="preserve"> </w:t>
            </w:r>
            <w:r>
              <w:rPr>
                <w:sz w:val="20"/>
              </w:rPr>
              <w:t>учетом</w:t>
            </w:r>
            <w:r>
              <w:rPr>
                <w:spacing w:val="-5"/>
                <w:sz w:val="20"/>
              </w:rPr>
              <w:t xml:space="preserve"> </w:t>
            </w:r>
            <w:r>
              <w:rPr>
                <w:sz w:val="20"/>
              </w:rPr>
              <w:t>затрат</w:t>
            </w:r>
            <w:r>
              <w:rPr>
                <w:spacing w:val="-6"/>
                <w:sz w:val="20"/>
              </w:rPr>
              <w:t xml:space="preserve"> </w:t>
            </w:r>
            <w:r>
              <w:rPr>
                <w:sz w:val="20"/>
              </w:rPr>
              <w:t>на</w:t>
            </w:r>
            <w:r>
              <w:rPr>
                <w:spacing w:val="-5"/>
                <w:sz w:val="20"/>
              </w:rPr>
              <w:t xml:space="preserve"> </w:t>
            </w:r>
            <w:r>
              <w:rPr>
                <w:sz w:val="20"/>
              </w:rPr>
              <w:t>собственные</w:t>
            </w:r>
            <w:r>
              <w:rPr>
                <w:spacing w:val="-5"/>
                <w:sz w:val="20"/>
              </w:rPr>
              <w:t xml:space="preserve"> </w:t>
            </w:r>
            <w:r>
              <w:rPr>
                <w:sz w:val="20"/>
              </w:rPr>
              <w:t>нужды котельной) при аварийном выводе самого мощного котла</w:t>
            </w:r>
          </w:p>
        </w:tc>
        <w:tc>
          <w:tcPr>
            <w:tcW w:w="1684" w:type="dxa"/>
          </w:tcPr>
          <w:p w:rsidR="00CA75EC" w:rsidRDefault="0004286D">
            <w:pPr>
              <w:pStyle w:val="TableParagraph"/>
              <w:spacing w:before="113"/>
              <w:ind w:left="10" w:right="3"/>
              <w:rPr>
                <w:sz w:val="20"/>
              </w:rPr>
            </w:pPr>
            <w:r>
              <w:rPr>
                <w:spacing w:val="-2"/>
                <w:sz w:val="20"/>
              </w:rPr>
              <w:t>2,119</w:t>
            </w:r>
          </w:p>
        </w:tc>
      </w:tr>
      <w:tr w:rsidR="00CA75EC">
        <w:trPr>
          <w:trHeight w:val="460"/>
        </w:trPr>
        <w:tc>
          <w:tcPr>
            <w:tcW w:w="7658" w:type="dxa"/>
          </w:tcPr>
          <w:p w:rsidR="00CA75EC" w:rsidRDefault="0004286D">
            <w:pPr>
              <w:pStyle w:val="TableParagraph"/>
              <w:spacing w:line="230" w:lineRule="atLeast"/>
              <w:ind w:left="26"/>
              <w:jc w:val="left"/>
              <w:rPr>
                <w:sz w:val="20"/>
              </w:rPr>
            </w:pPr>
            <w:r>
              <w:rPr>
                <w:sz w:val="20"/>
              </w:rPr>
              <w:t>Максимально</w:t>
            </w:r>
            <w:r>
              <w:rPr>
                <w:spacing w:val="-5"/>
                <w:sz w:val="20"/>
              </w:rPr>
              <w:t xml:space="preserve"> </w:t>
            </w:r>
            <w:r>
              <w:rPr>
                <w:sz w:val="20"/>
              </w:rPr>
              <w:t>допустимое</w:t>
            </w:r>
            <w:r>
              <w:rPr>
                <w:spacing w:val="-6"/>
                <w:sz w:val="20"/>
              </w:rPr>
              <w:t xml:space="preserve"> </w:t>
            </w:r>
            <w:r>
              <w:rPr>
                <w:sz w:val="20"/>
              </w:rPr>
              <w:t>значение</w:t>
            </w:r>
            <w:r>
              <w:rPr>
                <w:spacing w:val="-6"/>
                <w:sz w:val="20"/>
              </w:rPr>
              <w:t xml:space="preserve"> </w:t>
            </w:r>
            <w:r>
              <w:rPr>
                <w:sz w:val="20"/>
              </w:rPr>
              <w:t>тепловой</w:t>
            </w:r>
            <w:r>
              <w:rPr>
                <w:spacing w:val="-5"/>
                <w:sz w:val="20"/>
              </w:rPr>
              <w:t xml:space="preserve"> </w:t>
            </w:r>
            <w:r>
              <w:rPr>
                <w:sz w:val="20"/>
              </w:rPr>
              <w:t>нагрузки</w:t>
            </w:r>
            <w:r>
              <w:rPr>
                <w:spacing w:val="-5"/>
                <w:sz w:val="20"/>
              </w:rPr>
              <w:t xml:space="preserve"> </w:t>
            </w:r>
            <w:r>
              <w:rPr>
                <w:sz w:val="20"/>
              </w:rPr>
              <w:t>на</w:t>
            </w:r>
            <w:r>
              <w:rPr>
                <w:spacing w:val="-6"/>
                <w:sz w:val="20"/>
              </w:rPr>
              <w:t xml:space="preserve"> </w:t>
            </w:r>
            <w:r>
              <w:rPr>
                <w:sz w:val="20"/>
              </w:rPr>
              <w:t>коллекторах</w:t>
            </w:r>
            <w:r>
              <w:rPr>
                <w:spacing w:val="-5"/>
                <w:sz w:val="20"/>
              </w:rPr>
              <w:t xml:space="preserve"> </w:t>
            </w:r>
            <w:r>
              <w:rPr>
                <w:sz w:val="20"/>
              </w:rPr>
              <w:t>станции</w:t>
            </w:r>
            <w:r>
              <w:rPr>
                <w:spacing w:val="-5"/>
                <w:sz w:val="20"/>
              </w:rPr>
              <w:t xml:space="preserve"> </w:t>
            </w:r>
            <w:r>
              <w:rPr>
                <w:sz w:val="20"/>
              </w:rPr>
              <w:t>при аварийном выводе самого мощного пикового котла/турбоагрегата</w:t>
            </w:r>
          </w:p>
        </w:tc>
        <w:tc>
          <w:tcPr>
            <w:tcW w:w="1684" w:type="dxa"/>
          </w:tcPr>
          <w:p w:rsidR="00CA75EC" w:rsidRDefault="0004286D">
            <w:pPr>
              <w:pStyle w:val="TableParagraph"/>
              <w:spacing w:before="115"/>
              <w:ind w:left="10" w:right="3"/>
              <w:rPr>
                <w:sz w:val="20"/>
              </w:rPr>
            </w:pPr>
            <w:r>
              <w:rPr>
                <w:spacing w:val="-2"/>
                <w:sz w:val="20"/>
              </w:rPr>
              <w:t>1,556</w:t>
            </w:r>
          </w:p>
        </w:tc>
      </w:tr>
      <w:tr w:rsidR="00CA75EC">
        <w:trPr>
          <w:trHeight w:val="224"/>
        </w:trPr>
        <w:tc>
          <w:tcPr>
            <w:tcW w:w="9342" w:type="dxa"/>
            <w:gridSpan w:val="2"/>
            <w:tcBorders>
              <w:bottom w:val="nil"/>
            </w:tcBorders>
          </w:tcPr>
          <w:p w:rsidR="00CA75EC" w:rsidRDefault="0004286D">
            <w:pPr>
              <w:pStyle w:val="TableParagraph"/>
              <w:spacing w:line="205" w:lineRule="exact"/>
              <w:ind w:left="9" w:right="5"/>
              <w:rPr>
                <w:b/>
                <w:i/>
                <w:sz w:val="20"/>
              </w:rPr>
            </w:pPr>
            <w:r>
              <w:rPr>
                <w:b/>
                <w:i/>
                <w:spacing w:val="-2"/>
                <w:sz w:val="20"/>
              </w:rPr>
              <w:t>Котельная</w:t>
            </w:r>
            <w:r>
              <w:rPr>
                <w:spacing w:val="13"/>
                <w:sz w:val="20"/>
              </w:rPr>
              <w:t xml:space="preserve"> </w:t>
            </w:r>
            <w:r>
              <w:rPr>
                <w:b/>
                <w:i/>
                <w:spacing w:val="-2"/>
                <w:sz w:val="20"/>
              </w:rPr>
              <w:t>БМК-</w:t>
            </w:r>
            <w:r>
              <w:rPr>
                <w:b/>
                <w:i/>
                <w:spacing w:val="-5"/>
                <w:sz w:val="20"/>
              </w:rPr>
              <w:t>4,0</w:t>
            </w:r>
          </w:p>
        </w:tc>
      </w:tr>
      <w:tr w:rsidR="00CA75EC">
        <w:trPr>
          <w:trHeight w:val="224"/>
        </w:trPr>
        <w:tc>
          <w:tcPr>
            <w:tcW w:w="7658" w:type="dxa"/>
            <w:tcBorders>
              <w:top w:val="single" w:sz="8" w:space="0" w:color="000000"/>
            </w:tcBorders>
          </w:tcPr>
          <w:p w:rsidR="00CA75EC" w:rsidRDefault="0004286D">
            <w:pPr>
              <w:pStyle w:val="TableParagraph"/>
              <w:spacing w:line="205" w:lineRule="exact"/>
              <w:ind w:left="26"/>
              <w:jc w:val="left"/>
              <w:rPr>
                <w:sz w:val="20"/>
              </w:rPr>
            </w:pPr>
            <w:r>
              <w:rPr>
                <w:sz w:val="20"/>
              </w:rPr>
              <w:t>Установленная</w:t>
            </w:r>
            <w:r>
              <w:rPr>
                <w:spacing w:val="-7"/>
                <w:sz w:val="20"/>
              </w:rPr>
              <w:t xml:space="preserve"> </w:t>
            </w:r>
            <w:r>
              <w:rPr>
                <w:sz w:val="20"/>
              </w:rPr>
              <w:t>тепловая</w:t>
            </w:r>
            <w:r>
              <w:rPr>
                <w:spacing w:val="-6"/>
                <w:sz w:val="20"/>
              </w:rPr>
              <w:t xml:space="preserve"> </w:t>
            </w:r>
            <w:r>
              <w:rPr>
                <w:sz w:val="20"/>
              </w:rPr>
              <w:t>мощность,</w:t>
            </w:r>
            <w:r>
              <w:rPr>
                <w:spacing w:val="-5"/>
                <w:sz w:val="20"/>
              </w:rPr>
              <w:t xml:space="preserve"> </w:t>
            </w:r>
            <w:r>
              <w:rPr>
                <w:sz w:val="20"/>
              </w:rPr>
              <w:t>в</w:t>
            </w:r>
            <w:r>
              <w:rPr>
                <w:spacing w:val="-7"/>
                <w:sz w:val="20"/>
              </w:rPr>
              <w:t xml:space="preserve"> </w:t>
            </w:r>
            <w:r>
              <w:rPr>
                <w:sz w:val="20"/>
              </w:rPr>
              <w:t>том</w:t>
            </w:r>
            <w:r>
              <w:rPr>
                <w:spacing w:val="-5"/>
                <w:sz w:val="20"/>
              </w:rPr>
              <w:t xml:space="preserve"> </w:t>
            </w:r>
            <w:r>
              <w:rPr>
                <w:spacing w:val="-2"/>
                <w:sz w:val="20"/>
              </w:rPr>
              <w:t>числе:</w:t>
            </w:r>
          </w:p>
        </w:tc>
        <w:tc>
          <w:tcPr>
            <w:tcW w:w="1684" w:type="dxa"/>
          </w:tcPr>
          <w:p w:rsidR="00CA75EC" w:rsidRDefault="0004286D">
            <w:pPr>
              <w:pStyle w:val="TableParagraph"/>
              <w:spacing w:line="205" w:lineRule="exact"/>
              <w:ind w:left="10" w:right="3"/>
              <w:rPr>
                <w:sz w:val="20"/>
              </w:rPr>
            </w:pPr>
            <w:r>
              <w:rPr>
                <w:spacing w:val="-4"/>
                <w:sz w:val="20"/>
              </w:rPr>
              <w:t>3,44</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Располагаемая</w:t>
            </w:r>
            <w:r>
              <w:rPr>
                <w:spacing w:val="-10"/>
                <w:sz w:val="20"/>
              </w:rPr>
              <w:t xml:space="preserve"> </w:t>
            </w:r>
            <w:r>
              <w:rPr>
                <w:sz w:val="20"/>
              </w:rPr>
              <w:t>тепловая</w:t>
            </w:r>
            <w:r>
              <w:rPr>
                <w:spacing w:val="-12"/>
                <w:sz w:val="20"/>
              </w:rPr>
              <w:t xml:space="preserve"> </w:t>
            </w:r>
            <w:r>
              <w:rPr>
                <w:spacing w:val="-2"/>
                <w:sz w:val="20"/>
              </w:rPr>
              <w:t>мощность</w:t>
            </w:r>
          </w:p>
        </w:tc>
        <w:tc>
          <w:tcPr>
            <w:tcW w:w="1684" w:type="dxa"/>
          </w:tcPr>
          <w:p w:rsidR="00CA75EC" w:rsidRDefault="0004286D">
            <w:pPr>
              <w:pStyle w:val="TableParagraph"/>
              <w:spacing w:line="210" w:lineRule="exact"/>
              <w:ind w:left="10" w:right="3"/>
              <w:rPr>
                <w:sz w:val="20"/>
              </w:rPr>
            </w:pPr>
            <w:r>
              <w:rPr>
                <w:spacing w:val="-4"/>
                <w:sz w:val="20"/>
              </w:rPr>
              <w:t>2,98</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Затраты</w:t>
            </w:r>
            <w:r>
              <w:rPr>
                <w:spacing w:val="-5"/>
                <w:sz w:val="20"/>
              </w:rPr>
              <w:t xml:space="preserve"> </w:t>
            </w:r>
            <w:r>
              <w:rPr>
                <w:sz w:val="20"/>
              </w:rPr>
              <w:t>тепла</w:t>
            </w:r>
            <w:r>
              <w:rPr>
                <w:spacing w:val="-6"/>
                <w:sz w:val="20"/>
              </w:rPr>
              <w:t xml:space="preserve"> </w:t>
            </w:r>
            <w:r>
              <w:rPr>
                <w:sz w:val="20"/>
              </w:rPr>
              <w:t>на</w:t>
            </w:r>
            <w:r>
              <w:rPr>
                <w:spacing w:val="-6"/>
                <w:sz w:val="20"/>
              </w:rPr>
              <w:t xml:space="preserve"> </w:t>
            </w:r>
            <w:r>
              <w:rPr>
                <w:sz w:val="20"/>
              </w:rPr>
              <w:t>собственные</w:t>
            </w:r>
            <w:r>
              <w:rPr>
                <w:spacing w:val="-5"/>
                <w:sz w:val="20"/>
              </w:rPr>
              <w:t xml:space="preserve"> </w:t>
            </w:r>
            <w:r>
              <w:rPr>
                <w:sz w:val="20"/>
              </w:rPr>
              <w:t>нужды</w:t>
            </w:r>
            <w:r>
              <w:rPr>
                <w:spacing w:val="-5"/>
                <w:sz w:val="20"/>
              </w:rPr>
              <w:t xml:space="preserve"> </w:t>
            </w:r>
            <w:r>
              <w:rPr>
                <w:sz w:val="20"/>
              </w:rPr>
              <w:t>в</w:t>
            </w:r>
            <w:r>
              <w:rPr>
                <w:spacing w:val="-6"/>
                <w:sz w:val="20"/>
              </w:rPr>
              <w:t xml:space="preserve"> </w:t>
            </w:r>
            <w:r>
              <w:rPr>
                <w:sz w:val="20"/>
              </w:rPr>
              <w:t>горячей</w:t>
            </w:r>
            <w:r>
              <w:rPr>
                <w:spacing w:val="-4"/>
                <w:sz w:val="20"/>
              </w:rPr>
              <w:t xml:space="preserve"> воде</w:t>
            </w:r>
          </w:p>
        </w:tc>
        <w:tc>
          <w:tcPr>
            <w:tcW w:w="1684" w:type="dxa"/>
          </w:tcPr>
          <w:p w:rsidR="00CA75EC" w:rsidRDefault="0004286D">
            <w:pPr>
              <w:pStyle w:val="TableParagraph"/>
              <w:spacing w:line="210" w:lineRule="exact"/>
              <w:ind w:left="10" w:right="3"/>
              <w:rPr>
                <w:sz w:val="20"/>
              </w:rPr>
            </w:pPr>
            <w:r>
              <w:rPr>
                <w:spacing w:val="-2"/>
                <w:sz w:val="20"/>
              </w:rPr>
              <w:t>0,038</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Потери</w:t>
            </w:r>
            <w:r>
              <w:rPr>
                <w:spacing w:val="-6"/>
                <w:sz w:val="20"/>
              </w:rPr>
              <w:t xml:space="preserve"> </w:t>
            </w:r>
            <w:r>
              <w:rPr>
                <w:sz w:val="20"/>
              </w:rPr>
              <w:t>в</w:t>
            </w:r>
            <w:r>
              <w:rPr>
                <w:spacing w:val="-4"/>
                <w:sz w:val="20"/>
              </w:rPr>
              <w:t xml:space="preserve"> </w:t>
            </w:r>
            <w:r>
              <w:rPr>
                <w:sz w:val="20"/>
              </w:rPr>
              <w:t>тепловых</w:t>
            </w:r>
            <w:r>
              <w:rPr>
                <w:spacing w:val="-4"/>
                <w:sz w:val="20"/>
              </w:rPr>
              <w:t xml:space="preserve"> </w:t>
            </w:r>
            <w:r>
              <w:rPr>
                <w:sz w:val="20"/>
              </w:rPr>
              <w:t>сетях</w:t>
            </w:r>
            <w:r>
              <w:rPr>
                <w:spacing w:val="-3"/>
                <w:sz w:val="20"/>
              </w:rPr>
              <w:t xml:space="preserve"> </w:t>
            </w:r>
            <w:r>
              <w:rPr>
                <w:sz w:val="20"/>
              </w:rPr>
              <w:t>в</w:t>
            </w:r>
            <w:r>
              <w:rPr>
                <w:spacing w:val="-5"/>
                <w:sz w:val="20"/>
              </w:rPr>
              <w:t xml:space="preserve"> </w:t>
            </w:r>
            <w:r>
              <w:rPr>
                <w:sz w:val="20"/>
              </w:rPr>
              <w:t>горячей</w:t>
            </w:r>
            <w:r>
              <w:rPr>
                <w:spacing w:val="-5"/>
                <w:sz w:val="20"/>
              </w:rPr>
              <w:t xml:space="preserve"> </w:t>
            </w:r>
            <w:r>
              <w:rPr>
                <w:spacing w:val="-4"/>
                <w:sz w:val="20"/>
              </w:rPr>
              <w:t>воде</w:t>
            </w:r>
          </w:p>
        </w:tc>
        <w:tc>
          <w:tcPr>
            <w:tcW w:w="1684" w:type="dxa"/>
          </w:tcPr>
          <w:p w:rsidR="00CA75EC" w:rsidRDefault="0004286D">
            <w:pPr>
              <w:pStyle w:val="TableParagraph"/>
              <w:spacing w:line="210" w:lineRule="exact"/>
              <w:ind w:left="10" w:right="3"/>
              <w:rPr>
                <w:sz w:val="20"/>
              </w:rPr>
            </w:pPr>
            <w:r>
              <w:rPr>
                <w:spacing w:val="-2"/>
                <w:sz w:val="20"/>
              </w:rPr>
              <w:t>0,151</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Расчетная</w:t>
            </w:r>
            <w:r>
              <w:rPr>
                <w:spacing w:val="-9"/>
                <w:sz w:val="20"/>
              </w:rPr>
              <w:t xml:space="preserve"> </w:t>
            </w:r>
            <w:r>
              <w:rPr>
                <w:sz w:val="20"/>
              </w:rPr>
              <w:t>нагрузка</w:t>
            </w:r>
            <w:r>
              <w:rPr>
                <w:spacing w:val="-8"/>
                <w:sz w:val="20"/>
              </w:rPr>
              <w:t xml:space="preserve"> </w:t>
            </w:r>
            <w:r>
              <w:rPr>
                <w:sz w:val="20"/>
              </w:rPr>
              <w:t>на</w:t>
            </w:r>
            <w:r>
              <w:rPr>
                <w:spacing w:val="-9"/>
                <w:sz w:val="20"/>
              </w:rPr>
              <w:t xml:space="preserve"> </w:t>
            </w:r>
            <w:r>
              <w:rPr>
                <w:sz w:val="20"/>
              </w:rPr>
              <w:t>хозяйственные</w:t>
            </w:r>
            <w:r>
              <w:rPr>
                <w:spacing w:val="-8"/>
                <w:sz w:val="20"/>
              </w:rPr>
              <w:t xml:space="preserve"> </w:t>
            </w:r>
            <w:r>
              <w:rPr>
                <w:spacing w:val="-4"/>
                <w:sz w:val="20"/>
              </w:rPr>
              <w:t>нужды</w:t>
            </w:r>
          </w:p>
        </w:tc>
        <w:tc>
          <w:tcPr>
            <w:tcW w:w="1684" w:type="dxa"/>
          </w:tcPr>
          <w:p w:rsidR="00CA75EC" w:rsidRDefault="0004286D">
            <w:pPr>
              <w:pStyle w:val="TableParagraph"/>
              <w:spacing w:line="210" w:lineRule="exact"/>
              <w:ind w:left="10" w:right="5"/>
              <w:rPr>
                <w:sz w:val="20"/>
              </w:rPr>
            </w:pPr>
            <w:r>
              <w:rPr>
                <w:spacing w:val="-10"/>
                <w:sz w:val="20"/>
              </w:rPr>
              <w:t>0</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Присоединенная</w:t>
            </w:r>
            <w:r>
              <w:rPr>
                <w:spacing w:val="-8"/>
                <w:sz w:val="20"/>
              </w:rPr>
              <w:t xml:space="preserve"> </w:t>
            </w:r>
            <w:r>
              <w:rPr>
                <w:sz w:val="20"/>
              </w:rPr>
              <w:t>договорная</w:t>
            </w:r>
            <w:r>
              <w:rPr>
                <w:spacing w:val="-6"/>
                <w:sz w:val="20"/>
              </w:rPr>
              <w:t xml:space="preserve"> </w:t>
            </w:r>
            <w:r>
              <w:rPr>
                <w:sz w:val="20"/>
              </w:rPr>
              <w:t>тепловая</w:t>
            </w:r>
            <w:r>
              <w:rPr>
                <w:spacing w:val="-7"/>
                <w:sz w:val="20"/>
              </w:rPr>
              <w:t xml:space="preserve"> </w:t>
            </w:r>
            <w:r>
              <w:rPr>
                <w:sz w:val="20"/>
              </w:rPr>
              <w:t>нагрузка</w:t>
            </w:r>
            <w:r>
              <w:rPr>
                <w:spacing w:val="-7"/>
                <w:sz w:val="20"/>
              </w:rPr>
              <w:t xml:space="preserve"> </w:t>
            </w:r>
            <w:r>
              <w:rPr>
                <w:sz w:val="20"/>
              </w:rPr>
              <w:t>в</w:t>
            </w:r>
            <w:r>
              <w:rPr>
                <w:spacing w:val="-8"/>
                <w:sz w:val="20"/>
              </w:rPr>
              <w:t xml:space="preserve"> </w:t>
            </w:r>
            <w:r>
              <w:rPr>
                <w:sz w:val="20"/>
              </w:rPr>
              <w:t>горячей</w:t>
            </w:r>
            <w:r>
              <w:rPr>
                <w:spacing w:val="-8"/>
                <w:sz w:val="20"/>
              </w:rPr>
              <w:t xml:space="preserve"> </w:t>
            </w:r>
            <w:r>
              <w:rPr>
                <w:spacing w:val="-4"/>
                <w:sz w:val="20"/>
              </w:rPr>
              <w:t>воде</w:t>
            </w:r>
          </w:p>
        </w:tc>
        <w:tc>
          <w:tcPr>
            <w:tcW w:w="1684" w:type="dxa"/>
          </w:tcPr>
          <w:p w:rsidR="00CA75EC" w:rsidRDefault="0004286D">
            <w:pPr>
              <w:pStyle w:val="TableParagraph"/>
              <w:spacing w:line="210" w:lineRule="exact"/>
              <w:ind w:left="10" w:right="3"/>
              <w:rPr>
                <w:sz w:val="20"/>
              </w:rPr>
            </w:pPr>
            <w:r>
              <w:rPr>
                <w:spacing w:val="-2"/>
                <w:sz w:val="20"/>
              </w:rPr>
              <w:t>1,891</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Присоединенная</w:t>
            </w:r>
            <w:r>
              <w:rPr>
                <w:spacing w:val="-6"/>
                <w:sz w:val="20"/>
              </w:rPr>
              <w:t xml:space="preserve"> </w:t>
            </w:r>
            <w:r>
              <w:rPr>
                <w:sz w:val="20"/>
              </w:rPr>
              <w:t>расчетная</w:t>
            </w:r>
            <w:r>
              <w:rPr>
                <w:spacing w:val="-5"/>
                <w:sz w:val="20"/>
              </w:rPr>
              <w:t xml:space="preserve"> </w:t>
            </w:r>
            <w:r>
              <w:rPr>
                <w:sz w:val="20"/>
              </w:rPr>
              <w:t>тепловая</w:t>
            </w:r>
            <w:r>
              <w:rPr>
                <w:spacing w:val="-5"/>
                <w:sz w:val="20"/>
              </w:rPr>
              <w:t xml:space="preserve"> </w:t>
            </w:r>
            <w:r>
              <w:rPr>
                <w:sz w:val="20"/>
              </w:rPr>
              <w:t>нагрузка</w:t>
            </w:r>
            <w:r>
              <w:rPr>
                <w:spacing w:val="-6"/>
                <w:sz w:val="20"/>
              </w:rPr>
              <w:t xml:space="preserve"> </w:t>
            </w:r>
            <w:r>
              <w:rPr>
                <w:sz w:val="20"/>
              </w:rPr>
              <w:t>в</w:t>
            </w:r>
            <w:r>
              <w:rPr>
                <w:spacing w:val="-6"/>
                <w:sz w:val="20"/>
              </w:rPr>
              <w:t xml:space="preserve"> </w:t>
            </w:r>
            <w:r>
              <w:rPr>
                <w:sz w:val="20"/>
              </w:rPr>
              <w:t>горячей</w:t>
            </w:r>
            <w:r>
              <w:rPr>
                <w:spacing w:val="-5"/>
                <w:sz w:val="20"/>
              </w:rPr>
              <w:t xml:space="preserve"> </w:t>
            </w:r>
            <w:r>
              <w:rPr>
                <w:sz w:val="20"/>
              </w:rPr>
              <w:t>воде,</w:t>
            </w:r>
            <w:r>
              <w:rPr>
                <w:spacing w:val="-5"/>
                <w:sz w:val="20"/>
              </w:rPr>
              <w:t xml:space="preserve"> </w:t>
            </w:r>
            <w:r>
              <w:rPr>
                <w:sz w:val="20"/>
              </w:rPr>
              <w:t>в</w:t>
            </w:r>
            <w:r>
              <w:rPr>
                <w:spacing w:val="-6"/>
                <w:sz w:val="20"/>
              </w:rPr>
              <w:t xml:space="preserve"> </w:t>
            </w:r>
            <w:r>
              <w:rPr>
                <w:sz w:val="20"/>
              </w:rPr>
              <w:t>том</w:t>
            </w:r>
            <w:r>
              <w:rPr>
                <w:spacing w:val="-5"/>
                <w:sz w:val="20"/>
              </w:rPr>
              <w:t xml:space="preserve"> </w:t>
            </w:r>
            <w:r>
              <w:rPr>
                <w:spacing w:val="-2"/>
                <w:sz w:val="20"/>
              </w:rPr>
              <w:t>числе:</w:t>
            </w:r>
          </w:p>
        </w:tc>
        <w:tc>
          <w:tcPr>
            <w:tcW w:w="1684" w:type="dxa"/>
          </w:tcPr>
          <w:p w:rsidR="00CA75EC" w:rsidRDefault="0004286D">
            <w:pPr>
              <w:pStyle w:val="TableParagraph"/>
              <w:spacing w:line="210" w:lineRule="exact"/>
              <w:ind w:left="10" w:right="3"/>
              <w:rPr>
                <w:sz w:val="20"/>
              </w:rPr>
            </w:pPr>
            <w:r>
              <w:rPr>
                <w:spacing w:val="-2"/>
                <w:sz w:val="20"/>
              </w:rPr>
              <w:t>1,891</w:t>
            </w:r>
          </w:p>
        </w:tc>
      </w:tr>
      <w:tr w:rsidR="00CA75EC">
        <w:trPr>
          <w:trHeight w:val="229"/>
        </w:trPr>
        <w:tc>
          <w:tcPr>
            <w:tcW w:w="7658" w:type="dxa"/>
          </w:tcPr>
          <w:p w:rsidR="00CA75EC" w:rsidRDefault="0004286D">
            <w:pPr>
              <w:pStyle w:val="TableParagraph"/>
              <w:spacing w:line="210" w:lineRule="exact"/>
              <w:ind w:right="19"/>
              <w:jc w:val="right"/>
              <w:rPr>
                <w:sz w:val="20"/>
              </w:rPr>
            </w:pPr>
            <w:r>
              <w:rPr>
                <w:spacing w:val="-2"/>
                <w:sz w:val="20"/>
              </w:rPr>
              <w:t>отопление</w:t>
            </w:r>
          </w:p>
        </w:tc>
        <w:tc>
          <w:tcPr>
            <w:tcW w:w="1684" w:type="dxa"/>
          </w:tcPr>
          <w:p w:rsidR="00CA75EC" w:rsidRDefault="0004286D">
            <w:pPr>
              <w:pStyle w:val="TableParagraph"/>
              <w:spacing w:line="210" w:lineRule="exact"/>
              <w:ind w:left="10" w:right="3"/>
              <w:rPr>
                <w:sz w:val="20"/>
              </w:rPr>
            </w:pPr>
            <w:r>
              <w:rPr>
                <w:spacing w:val="-2"/>
                <w:sz w:val="20"/>
              </w:rPr>
              <w:t>1,659</w:t>
            </w:r>
          </w:p>
        </w:tc>
      </w:tr>
      <w:tr w:rsidR="00CA75EC">
        <w:trPr>
          <w:trHeight w:val="229"/>
        </w:trPr>
        <w:tc>
          <w:tcPr>
            <w:tcW w:w="7658" w:type="dxa"/>
          </w:tcPr>
          <w:p w:rsidR="00CA75EC" w:rsidRDefault="0004286D">
            <w:pPr>
              <w:pStyle w:val="TableParagraph"/>
              <w:spacing w:line="210" w:lineRule="exact"/>
              <w:ind w:right="18"/>
              <w:jc w:val="right"/>
              <w:rPr>
                <w:sz w:val="20"/>
              </w:rPr>
            </w:pPr>
            <w:r>
              <w:rPr>
                <w:spacing w:val="-2"/>
                <w:sz w:val="20"/>
              </w:rPr>
              <w:t>вентиляция</w:t>
            </w:r>
          </w:p>
        </w:tc>
        <w:tc>
          <w:tcPr>
            <w:tcW w:w="1684" w:type="dxa"/>
          </w:tcPr>
          <w:p w:rsidR="00CA75EC" w:rsidRDefault="0004286D">
            <w:pPr>
              <w:pStyle w:val="TableParagraph"/>
              <w:spacing w:line="210" w:lineRule="exact"/>
              <w:ind w:left="10" w:right="5"/>
              <w:rPr>
                <w:sz w:val="20"/>
              </w:rPr>
            </w:pPr>
            <w:r>
              <w:rPr>
                <w:spacing w:val="-10"/>
                <w:sz w:val="20"/>
              </w:rPr>
              <w:t>0</w:t>
            </w:r>
          </w:p>
        </w:tc>
      </w:tr>
      <w:tr w:rsidR="00CA75EC">
        <w:trPr>
          <w:trHeight w:val="229"/>
        </w:trPr>
        <w:tc>
          <w:tcPr>
            <w:tcW w:w="7658" w:type="dxa"/>
          </w:tcPr>
          <w:p w:rsidR="00CA75EC" w:rsidRDefault="0004286D">
            <w:pPr>
              <w:pStyle w:val="TableParagraph"/>
              <w:spacing w:line="210" w:lineRule="exact"/>
              <w:ind w:right="19"/>
              <w:jc w:val="right"/>
              <w:rPr>
                <w:sz w:val="20"/>
              </w:rPr>
            </w:pPr>
            <w:r>
              <w:rPr>
                <w:sz w:val="20"/>
              </w:rPr>
              <w:t>горячее</w:t>
            </w:r>
            <w:r>
              <w:rPr>
                <w:spacing w:val="-7"/>
                <w:sz w:val="20"/>
              </w:rPr>
              <w:t xml:space="preserve"> </w:t>
            </w:r>
            <w:r>
              <w:rPr>
                <w:spacing w:val="-2"/>
                <w:sz w:val="20"/>
              </w:rPr>
              <w:t>водоснабжение</w:t>
            </w:r>
          </w:p>
        </w:tc>
        <w:tc>
          <w:tcPr>
            <w:tcW w:w="1684" w:type="dxa"/>
          </w:tcPr>
          <w:p w:rsidR="00CA75EC" w:rsidRDefault="0004286D">
            <w:pPr>
              <w:pStyle w:val="TableParagraph"/>
              <w:spacing w:line="210" w:lineRule="exact"/>
              <w:ind w:left="10" w:right="3"/>
              <w:rPr>
                <w:sz w:val="20"/>
              </w:rPr>
            </w:pPr>
            <w:r>
              <w:rPr>
                <w:spacing w:val="-2"/>
                <w:sz w:val="20"/>
              </w:rPr>
              <w:t>0,232</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9"/>
                <w:sz w:val="20"/>
              </w:rPr>
              <w:t xml:space="preserve"> </w:t>
            </w:r>
            <w:r>
              <w:rPr>
                <w:sz w:val="20"/>
              </w:rPr>
              <w:t>(по</w:t>
            </w:r>
            <w:r>
              <w:rPr>
                <w:spacing w:val="-8"/>
                <w:sz w:val="20"/>
              </w:rPr>
              <w:t xml:space="preserve"> </w:t>
            </w:r>
            <w:r>
              <w:rPr>
                <w:sz w:val="20"/>
              </w:rPr>
              <w:t>договорной</w:t>
            </w:r>
            <w:r>
              <w:rPr>
                <w:spacing w:val="-7"/>
                <w:sz w:val="20"/>
              </w:rPr>
              <w:t xml:space="preserve"> </w:t>
            </w:r>
            <w:r>
              <w:rPr>
                <w:spacing w:val="-2"/>
                <w:sz w:val="20"/>
              </w:rPr>
              <w:t>нагрузке)</w:t>
            </w:r>
          </w:p>
        </w:tc>
        <w:tc>
          <w:tcPr>
            <w:tcW w:w="1684" w:type="dxa"/>
          </w:tcPr>
          <w:p w:rsidR="00CA75EC" w:rsidRDefault="0004286D">
            <w:pPr>
              <w:pStyle w:val="TableParagraph"/>
              <w:spacing w:line="210" w:lineRule="exact"/>
              <w:ind w:left="10" w:right="3"/>
              <w:rPr>
                <w:sz w:val="20"/>
              </w:rPr>
            </w:pPr>
            <w:r>
              <w:rPr>
                <w:spacing w:val="-2"/>
                <w:sz w:val="20"/>
              </w:rPr>
              <w:t>1,132</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10"/>
                <w:sz w:val="20"/>
              </w:rPr>
              <w:t xml:space="preserve"> </w:t>
            </w:r>
            <w:r>
              <w:rPr>
                <w:sz w:val="20"/>
              </w:rPr>
              <w:t>(по</w:t>
            </w:r>
            <w:r>
              <w:rPr>
                <w:spacing w:val="-8"/>
                <w:sz w:val="20"/>
              </w:rPr>
              <w:t xml:space="preserve"> </w:t>
            </w:r>
            <w:r>
              <w:rPr>
                <w:sz w:val="20"/>
              </w:rPr>
              <w:t>фактической</w:t>
            </w:r>
            <w:r>
              <w:rPr>
                <w:spacing w:val="-9"/>
                <w:sz w:val="20"/>
              </w:rPr>
              <w:t xml:space="preserve"> </w:t>
            </w:r>
            <w:r>
              <w:rPr>
                <w:spacing w:val="-2"/>
                <w:sz w:val="20"/>
              </w:rPr>
              <w:t>нагрузке)</w:t>
            </w:r>
          </w:p>
        </w:tc>
        <w:tc>
          <w:tcPr>
            <w:tcW w:w="1684" w:type="dxa"/>
          </w:tcPr>
          <w:p w:rsidR="00CA75EC" w:rsidRDefault="0004286D">
            <w:pPr>
              <w:pStyle w:val="TableParagraph"/>
              <w:spacing w:line="210" w:lineRule="exact"/>
              <w:ind w:left="10" w:right="3"/>
              <w:rPr>
                <w:sz w:val="20"/>
              </w:rPr>
            </w:pPr>
            <w:r>
              <w:rPr>
                <w:spacing w:val="-2"/>
                <w:sz w:val="20"/>
              </w:rPr>
              <w:t>1,132</w:t>
            </w:r>
          </w:p>
        </w:tc>
      </w:tr>
      <w:tr w:rsidR="00CA75EC">
        <w:trPr>
          <w:trHeight w:val="460"/>
        </w:trPr>
        <w:tc>
          <w:tcPr>
            <w:tcW w:w="7658" w:type="dxa"/>
          </w:tcPr>
          <w:p w:rsidR="00CA75EC" w:rsidRDefault="0004286D">
            <w:pPr>
              <w:pStyle w:val="TableParagraph"/>
              <w:spacing w:line="230" w:lineRule="atLeast"/>
              <w:ind w:left="26"/>
              <w:jc w:val="left"/>
              <w:rPr>
                <w:sz w:val="20"/>
              </w:rPr>
            </w:pPr>
            <w:r>
              <w:rPr>
                <w:sz w:val="20"/>
              </w:rPr>
              <w:t>Располагаемая</w:t>
            </w:r>
            <w:r>
              <w:rPr>
                <w:spacing w:val="-4"/>
                <w:sz w:val="20"/>
              </w:rPr>
              <w:t xml:space="preserve"> </w:t>
            </w:r>
            <w:r>
              <w:rPr>
                <w:sz w:val="20"/>
              </w:rPr>
              <w:t>тепловая</w:t>
            </w:r>
            <w:r>
              <w:rPr>
                <w:spacing w:val="-5"/>
                <w:sz w:val="20"/>
              </w:rPr>
              <w:t xml:space="preserve"> </w:t>
            </w:r>
            <w:r>
              <w:rPr>
                <w:sz w:val="20"/>
              </w:rPr>
              <w:t>мощность</w:t>
            </w:r>
            <w:r>
              <w:rPr>
                <w:spacing w:val="-5"/>
                <w:sz w:val="20"/>
              </w:rPr>
              <w:t xml:space="preserve"> </w:t>
            </w:r>
            <w:r>
              <w:rPr>
                <w:sz w:val="20"/>
              </w:rPr>
              <w:t>нетто</w:t>
            </w:r>
            <w:r>
              <w:rPr>
                <w:spacing w:val="-5"/>
                <w:sz w:val="20"/>
              </w:rPr>
              <w:t xml:space="preserve"> </w:t>
            </w:r>
            <w:r>
              <w:rPr>
                <w:sz w:val="20"/>
              </w:rPr>
              <w:t>(с</w:t>
            </w:r>
            <w:r>
              <w:rPr>
                <w:spacing w:val="-5"/>
                <w:sz w:val="20"/>
              </w:rPr>
              <w:t xml:space="preserve"> </w:t>
            </w:r>
            <w:r>
              <w:rPr>
                <w:sz w:val="20"/>
              </w:rPr>
              <w:t>учетом</w:t>
            </w:r>
            <w:r>
              <w:rPr>
                <w:spacing w:val="-5"/>
                <w:sz w:val="20"/>
              </w:rPr>
              <w:t xml:space="preserve"> </w:t>
            </w:r>
            <w:r>
              <w:rPr>
                <w:sz w:val="20"/>
              </w:rPr>
              <w:t>затрат</w:t>
            </w:r>
            <w:r>
              <w:rPr>
                <w:spacing w:val="-6"/>
                <w:sz w:val="20"/>
              </w:rPr>
              <w:t xml:space="preserve"> </w:t>
            </w:r>
            <w:r>
              <w:rPr>
                <w:sz w:val="20"/>
              </w:rPr>
              <w:t>на</w:t>
            </w:r>
            <w:r>
              <w:rPr>
                <w:spacing w:val="-5"/>
                <w:sz w:val="20"/>
              </w:rPr>
              <w:t xml:space="preserve"> </w:t>
            </w:r>
            <w:r>
              <w:rPr>
                <w:sz w:val="20"/>
              </w:rPr>
              <w:t>собственные</w:t>
            </w:r>
            <w:r>
              <w:rPr>
                <w:spacing w:val="-5"/>
                <w:sz w:val="20"/>
              </w:rPr>
              <w:t xml:space="preserve"> </w:t>
            </w:r>
            <w:r>
              <w:rPr>
                <w:sz w:val="20"/>
              </w:rPr>
              <w:t>нужды котельной) при аварийном выводе самого мощного котла</w:t>
            </w:r>
          </w:p>
        </w:tc>
        <w:tc>
          <w:tcPr>
            <w:tcW w:w="1684" w:type="dxa"/>
          </w:tcPr>
          <w:p w:rsidR="00CA75EC" w:rsidRDefault="0004286D">
            <w:pPr>
              <w:pStyle w:val="TableParagraph"/>
              <w:spacing w:before="115"/>
              <w:ind w:left="10" w:right="3"/>
              <w:rPr>
                <w:sz w:val="20"/>
              </w:rPr>
            </w:pPr>
            <w:r>
              <w:rPr>
                <w:spacing w:val="-2"/>
                <w:sz w:val="20"/>
              </w:rPr>
              <w:t>2,082</w:t>
            </w:r>
          </w:p>
        </w:tc>
      </w:tr>
      <w:tr w:rsidR="00CA75EC">
        <w:trPr>
          <w:trHeight w:val="460"/>
        </w:trPr>
        <w:tc>
          <w:tcPr>
            <w:tcW w:w="7658" w:type="dxa"/>
          </w:tcPr>
          <w:p w:rsidR="00CA75EC" w:rsidRDefault="0004286D">
            <w:pPr>
              <w:pStyle w:val="TableParagraph"/>
              <w:spacing w:line="230" w:lineRule="atLeast"/>
              <w:ind w:left="26"/>
              <w:jc w:val="left"/>
              <w:rPr>
                <w:sz w:val="20"/>
              </w:rPr>
            </w:pPr>
            <w:r>
              <w:rPr>
                <w:sz w:val="20"/>
              </w:rPr>
              <w:t>Максимально</w:t>
            </w:r>
            <w:r>
              <w:rPr>
                <w:spacing w:val="-5"/>
                <w:sz w:val="20"/>
              </w:rPr>
              <w:t xml:space="preserve"> </w:t>
            </w:r>
            <w:r>
              <w:rPr>
                <w:sz w:val="20"/>
              </w:rPr>
              <w:t>допустимое</w:t>
            </w:r>
            <w:r>
              <w:rPr>
                <w:spacing w:val="-6"/>
                <w:sz w:val="20"/>
              </w:rPr>
              <w:t xml:space="preserve"> </w:t>
            </w:r>
            <w:r>
              <w:rPr>
                <w:sz w:val="20"/>
              </w:rPr>
              <w:t>значение</w:t>
            </w:r>
            <w:r>
              <w:rPr>
                <w:spacing w:val="-6"/>
                <w:sz w:val="20"/>
              </w:rPr>
              <w:t xml:space="preserve"> </w:t>
            </w:r>
            <w:r>
              <w:rPr>
                <w:sz w:val="20"/>
              </w:rPr>
              <w:t>тепловой</w:t>
            </w:r>
            <w:r>
              <w:rPr>
                <w:spacing w:val="-5"/>
                <w:sz w:val="20"/>
              </w:rPr>
              <w:t xml:space="preserve"> </w:t>
            </w:r>
            <w:r>
              <w:rPr>
                <w:sz w:val="20"/>
              </w:rPr>
              <w:t>нагрузки</w:t>
            </w:r>
            <w:r>
              <w:rPr>
                <w:spacing w:val="-5"/>
                <w:sz w:val="20"/>
              </w:rPr>
              <w:t xml:space="preserve"> </w:t>
            </w:r>
            <w:r>
              <w:rPr>
                <w:sz w:val="20"/>
              </w:rPr>
              <w:t>на</w:t>
            </w:r>
            <w:r>
              <w:rPr>
                <w:spacing w:val="-6"/>
                <w:sz w:val="20"/>
              </w:rPr>
              <w:t xml:space="preserve"> </w:t>
            </w:r>
            <w:r>
              <w:rPr>
                <w:sz w:val="20"/>
              </w:rPr>
              <w:t>коллекторах</w:t>
            </w:r>
            <w:r>
              <w:rPr>
                <w:spacing w:val="-5"/>
                <w:sz w:val="20"/>
              </w:rPr>
              <w:t xml:space="preserve"> </w:t>
            </w:r>
            <w:r>
              <w:rPr>
                <w:sz w:val="20"/>
              </w:rPr>
              <w:t>станции</w:t>
            </w:r>
            <w:r>
              <w:rPr>
                <w:spacing w:val="-5"/>
                <w:sz w:val="20"/>
              </w:rPr>
              <w:t xml:space="preserve"> </w:t>
            </w:r>
            <w:r>
              <w:rPr>
                <w:sz w:val="20"/>
              </w:rPr>
              <w:t>при аварийном выводе самого мощного пикового котла/турбоагрегата</w:t>
            </w:r>
          </w:p>
        </w:tc>
        <w:tc>
          <w:tcPr>
            <w:tcW w:w="1684" w:type="dxa"/>
          </w:tcPr>
          <w:p w:rsidR="00CA75EC" w:rsidRDefault="0004286D">
            <w:pPr>
              <w:pStyle w:val="TableParagraph"/>
              <w:spacing w:before="115"/>
              <w:ind w:left="10" w:right="3"/>
              <w:rPr>
                <w:sz w:val="20"/>
              </w:rPr>
            </w:pPr>
            <w:r>
              <w:rPr>
                <w:spacing w:val="-2"/>
                <w:sz w:val="20"/>
              </w:rPr>
              <w:t>1,659</w:t>
            </w:r>
          </w:p>
        </w:tc>
      </w:tr>
      <w:tr w:rsidR="00CA75EC">
        <w:trPr>
          <w:trHeight w:val="209"/>
        </w:trPr>
        <w:tc>
          <w:tcPr>
            <w:tcW w:w="9342" w:type="dxa"/>
            <w:gridSpan w:val="2"/>
            <w:tcBorders>
              <w:bottom w:val="nil"/>
            </w:tcBorders>
          </w:tcPr>
          <w:p w:rsidR="00CA75EC" w:rsidRDefault="0004286D">
            <w:pPr>
              <w:pStyle w:val="TableParagraph"/>
              <w:spacing w:line="190" w:lineRule="exact"/>
              <w:ind w:left="9" w:right="5"/>
              <w:rPr>
                <w:b/>
                <w:i/>
                <w:sz w:val="20"/>
              </w:rPr>
            </w:pPr>
            <w:r>
              <w:rPr>
                <w:b/>
                <w:i/>
                <w:sz w:val="20"/>
              </w:rPr>
              <w:t>Котельная</w:t>
            </w:r>
            <w:r>
              <w:rPr>
                <w:spacing w:val="-4"/>
                <w:sz w:val="20"/>
              </w:rPr>
              <w:t xml:space="preserve"> </w:t>
            </w:r>
            <w:r>
              <w:rPr>
                <w:b/>
                <w:i/>
                <w:sz w:val="20"/>
              </w:rPr>
              <w:t>44</w:t>
            </w:r>
            <w:r>
              <w:rPr>
                <w:spacing w:val="-3"/>
                <w:sz w:val="20"/>
              </w:rPr>
              <w:t xml:space="preserve"> </w:t>
            </w:r>
            <w:r>
              <w:rPr>
                <w:b/>
                <w:i/>
                <w:spacing w:val="-2"/>
                <w:sz w:val="20"/>
              </w:rPr>
              <w:t>квартала</w:t>
            </w:r>
          </w:p>
        </w:tc>
      </w:tr>
      <w:tr w:rsidR="00CA75EC">
        <w:trPr>
          <w:trHeight w:val="209"/>
        </w:trPr>
        <w:tc>
          <w:tcPr>
            <w:tcW w:w="7658" w:type="dxa"/>
            <w:tcBorders>
              <w:top w:val="thickThinMediumGap" w:sz="4" w:space="0" w:color="000000"/>
            </w:tcBorders>
          </w:tcPr>
          <w:p w:rsidR="00CA75EC" w:rsidRDefault="0004286D">
            <w:pPr>
              <w:pStyle w:val="TableParagraph"/>
              <w:spacing w:line="190" w:lineRule="exact"/>
              <w:ind w:left="26"/>
              <w:jc w:val="left"/>
              <w:rPr>
                <w:sz w:val="20"/>
              </w:rPr>
            </w:pPr>
            <w:r>
              <w:rPr>
                <w:sz w:val="20"/>
              </w:rPr>
              <w:t>Установленная</w:t>
            </w:r>
            <w:r>
              <w:rPr>
                <w:spacing w:val="-7"/>
                <w:sz w:val="20"/>
              </w:rPr>
              <w:t xml:space="preserve"> </w:t>
            </w:r>
            <w:r>
              <w:rPr>
                <w:sz w:val="20"/>
              </w:rPr>
              <w:t>тепловая</w:t>
            </w:r>
            <w:r>
              <w:rPr>
                <w:spacing w:val="-6"/>
                <w:sz w:val="20"/>
              </w:rPr>
              <w:t xml:space="preserve"> </w:t>
            </w:r>
            <w:r>
              <w:rPr>
                <w:sz w:val="20"/>
              </w:rPr>
              <w:t>мощность,</w:t>
            </w:r>
            <w:r>
              <w:rPr>
                <w:spacing w:val="-5"/>
                <w:sz w:val="20"/>
              </w:rPr>
              <w:t xml:space="preserve"> </w:t>
            </w:r>
            <w:r>
              <w:rPr>
                <w:sz w:val="20"/>
              </w:rPr>
              <w:t>в</w:t>
            </w:r>
            <w:r>
              <w:rPr>
                <w:spacing w:val="-7"/>
                <w:sz w:val="20"/>
              </w:rPr>
              <w:t xml:space="preserve"> </w:t>
            </w:r>
            <w:r>
              <w:rPr>
                <w:sz w:val="20"/>
              </w:rPr>
              <w:t>том</w:t>
            </w:r>
            <w:r>
              <w:rPr>
                <w:spacing w:val="-5"/>
                <w:sz w:val="20"/>
              </w:rPr>
              <w:t xml:space="preserve"> </w:t>
            </w:r>
            <w:r>
              <w:rPr>
                <w:spacing w:val="-2"/>
                <w:sz w:val="20"/>
              </w:rPr>
              <w:t>числе:</w:t>
            </w:r>
          </w:p>
        </w:tc>
        <w:tc>
          <w:tcPr>
            <w:tcW w:w="1684" w:type="dxa"/>
          </w:tcPr>
          <w:p w:rsidR="00CA75EC" w:rsidRDefault="0004286D">
            <w:pPr>
              <w:pStyle w:val="TableParagraph"/>
              <w:spacing w:line="190" w:lineRule="exact"/>
              <w:ind w:left="10" w:right="3"/>
              <w:rPr>
                <w:sz w:val="20"/>
              </w:rPr>
            </w:pPr>
            <w:r>
              <w:rPr>
                <w:spacing w:val="-2"/>
                <w:sz w:val="20"/>
              </w:rPr>
              <w:t>11,78</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Располагаемая</w:t>
            </w:r>
            <w:r>
              <w:rPr>
                <w:spacing w:val="-10"/>
                <w:sz w:val="20"/>
              </w:rPr>
              <w:t xml:space="preserve"> </w:t>
            </w:r>
            <w:r>
              <w:rPr>
                <w:sz w:val="20"/>
              </w:rPr>
              <w:t>тепловая</w:t>
            </w:r>
            <w:r>
              <w:rPr>
                <w:spacing w:val="-12"/>
                <w:sz w:val="20"/>
              </w:rPr>
              <w:t xml:space="preserve"> </w:t>
            </w:r>
            <w:r>
              <w:rPr>
                <w:spacing w:val="-2"/>
                <w:sz w:val="20"/>
              </w:rPr>
              <w:t>мощность</w:t>
            </w:r>
          </w:p>
        </w:tc>
        <w:tc>
          <w:tcPr>
            <w:tcW w:w="1684" w:type="dxa"/>
          </w:tcPr>
          <w:p w:rsidR="00CA75EC" w:rsidRDefault="0004286D">
            <w:pPr>
              <w:pStyle w:val="TableParagraph"/>
              <w:spacing w:line="210" w:lineRule="exact"/>
              <w:ind w:left="10" w:right="3"/>
              <w:rPr>
                <w:sz w:val="20"/>
              </w:rPr>
            </w:pPr>
            <w:r>
              <w:rPr>
                <w:spacing w:val="-2"/>
                <w:sz w:val="20"/>
              </w:rPr>
              <w:t>11,49</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Затраты</w:t>
            </w:r>
            <w:r>
              <w:rPr>
                <w:spacing w:val="-5"/>
                <w:sz w:val="20"/>
              </w:rPr>
              <w:t xml:space="preserve"> </w:t>
            </w:r>
            <w:r>
              <w:rPr>
                <w:sz w:val="20"/>
              </w:rPr>
              <w:t>тепла</w:t>
            </w:r>
            <w:r>
              <w:rPr>
                <w:spacing w:val="-6"/>
                <w:sz w:val="20"/>
              </w:rPr>
              <w:t xml:space="preserve"> </w:t>
            </w:r>
            <w:r>
              <w:rPr>
                <w:sz w:val="20"/>
              </w:rPr>
              <w:t>на</w:t>
            </w:r>
            <w:r>
              <w:rPr>
                <w:spacing w:val="-6"/>
                <w:sz w:val="20"/>
              </w:rPr>
              <w:t xml:space="preserve"> </w:t>
            </w:r>
            <w:r>
              <w:rPr>
                <w:sz w:val="20"/>
              </w:rPr>
              <w:t>собственные</w:t>
            </w:r>
            <w:r>
              <w:rPr>
                <w:spacing w:val="-5"/>
                <w:sz w:val="20"/>
              </w:rPr>
              <w:t xml:space="preserve"> </w:t>
            </w:r>
            <w:r>
              <w:rPr>
                <w:sz w:val="20"/>
              </w:rPr>
              <w:t>нужды</w:t>
            </w:r>
            <w:r>
              <w:rPr>
                <w:spacing w:val="-5"/>
                <w:sz w:val="20"/>
              </w:rPr>
              <w:t xml:space="preserve"> </w:t>
            </w:r>
            <w:r>
              <w:rPr>
                <w:sz w:val="20"/>
              </w:rPr>
              <w:t>в</w:t>
            </w:r>
            <w:r>
              <w:rPr>
                <w:spacing w:val="-6"/>
                <w:sz w:val="20"/>
              </w:rPr>
              <w:t xml:space="preserve"> </w:t>
            </w:r>
            <w:r>
              <w:rPr>
                <w:sz w:val="20"/>
              </w:rPr>
              <w:t>горячей</w:t>
            </w:r>
            <w:r>
              <w:rPr>
                <w:spacing w:val="-4"/>
                <w:sz w:val="20"/>
              </w:rPr>
              <w:t xml:space="preserve"> воде</w:t>
            </w:r>
          </w:p>
        </w:tc>
        <w:tc>
          <w:tcPr>
            <w:tcW w:w="1684" w:type="dxa"/>
          </w:tcPr>
          <w:p w:rsidR="00CA75EC" w:rsidRDefault="0004286D">
            <w:pPr>
              <w:pStyle w:val="TableParagraph"/>
              <w:spacing w:line="210" w:lineRule="exact"/>
              <w:ind w:left="10" w:right="3"/>
              <w:rPr>
                <w:sz w:val="20"/>
              </w:rPr>
            </w:pPr>
            <w:r>
              <w:rPr>
                <w:spacing w:val="-4"/>
                <w:sz w:val="20"/>
              </w:rPr>
              <w:t>0,17</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Потери</w:t>
            </w:r>
            <w:r>
              <w:rPr>
                <w:spacing w:val="-6"/>
                <w:sz w:val="20"/>
              </w:rPr>
              <w:t xml:space="preserve"> </w:t>
            </w:r>
            <w:r>
              <w:rPr>
                <w:sz w:val="20"/>
              </w:rPr>
              <w:t>в</w:t>
            </w:r>
            <w:r>
              <w:rPr>
                <w:spacing w:val="-4"/>
                <w:sz w:val="20"/>
              </w:rPr>
              <w:t xml:space="preserve"> </w:t>
            </w:r>
            <w:r>
              <w:rPr>
                <w:sz w:val="20"/>
              </w:rPr>
              <w:t>тепловых</w:t>
            </w:r>
            <w:r>
              <w:rPr>
                <w:spacing w:val="-4"/>
                <w:sz w:val="20"/>
              </w:rPr>
              <w:t xml:space="preserve"> </w:t>
            </w:r>
            <w:r>
              <w:rPr>
                <w:sz w:val="20"/>
              </w:rPr>
              <w:t>сетях</w:t>
            </w:r>
            <w:r>
              <w:rPr>
                <w:spacing w:val="-3"/>
                <w:sz w:val="20"/>
              </w:rPr>
              <w:t xml:space="preserve"> </w:t>
            </w:r>
            <w:r>
              <w:rPr>
                <w:sz w:val="20"/>
              </w:rPr>
              <w:t>в</w:t>
            </w:r>
            <w:r>
              <w:rPr>
                <w:spacing w:val="-5"/>
                <w:sz w:val="20"/>
              </w:rPr>
              <w:t xml:space="preserve"> </w:t>
            </w:r>
            <w:r>
              <w:rPr>
                <w:sz w:val="20"/>
              </w:rPr>
              <w:t>горячей</w:t>
            </w:r>
            <w:r>
              <w:rPr>
                <w:spacing w:val="-5"/>
                <w:sz w:val="20"/>
              </w:rPr>
              <w:t xml:space="preserve"> </w:t>
            </w:r>
            <w:r>
              <w:rPr>
                <w:spacing w:val="-4"/>
                <w:sz w:val="20"/>
              </w:rPr>
              <w:t>воде</w:t>
            </w:r>
          </w:p>
        </w:tc>
        <w:tc>
          <w:tcPr>
            <w:tcW w:w="1684" w:type="dxa"/>
          </w:tcPr>
          <w:p w:rsidR="00CA75EC" w:rsidRDefault="0004286D">
            <w:pPr>
              <w:pStyle w:val="TableParagraph"/>
              <w:spacing w:line="210" w:lineRule="exact"/>
              <w:ind w:left="10" w:right="3"/>
              <w:rPr>
                <w:sz w:val="20"/>
              </w:rPr>
            </w:pPr>
            <w:r>
              <w:rPr>
                <w:spacing w:val="-2"/>
                <w:sz w:val="20"/>
              </w:rPr>
              <w:t>0,681</w:t>
            </w:r>
          </w:p>
        </w:tc>
      </w:tr>
    </w:tbl>
    <w:p w:rsidR="00CA75EC" w:rsidRDefault="00CA75EC">
      <w:pPr>
        <w:pStyle w:val="TableParagraph"/>
        <w:spacing w:line="210" w:lineRule="exact"/>
        <w:rPr>
          <w:sz w:val="20"/>
        </w:rPr>
        <w:sectPr w:rsidR="00CA75EC">
          <w:type w:val="continuous"/>
          <w:pgSz w:w="11900" w:h="16840"/>
          <w:pgMar w:top="1120" w:right="708" w:bottom="1083" w:left="1559" w:header="0" w:footer="779" w:gutter="0"/>
          <w:cols w:space="720"/>
        </w:sect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8"/>
        <w:gridCol w:w="1684"/>
      </w:tblGrid>
      <w:tr w:rsidR="00CA75EC">
        <w:trPr>
          <w:trHeight w:val="229"/>
        </w:trPr>
        <w:tc>
          <w:tcPr>
            <w:tcW w:w="7658" w:type="dxa"/>
          </w:tcPr>
          <w:p w:rsidR="00CA75EC" w:rsidRDefault="0004286D">
            <w:pPr>
              <w:pStyle w:val="TableParagraph"/>
              <w:spacing w:line="210" w:lineRule="exact"/>
              <w:ind w:left="7"/>
              <w:rPr>
                <w:b/>
                <w:sz w:val="20"/>
              </w:rPr>
            </w:pPr>
            <w:r>
              <w:rPr>
                <w:b/>
                <w:sz w:val="20"/>
              </w:rPr>
              <w:lastRenderedPageBreak/>
              <w:t>Наименование</w:t>
            </w:r>
            <w:r>
              <w:rPr>
                <w:spacing w:val="-11"/>
                <w:sz w:val="20"/>
              </w:rPr>
              <w:t xml:space="preserve"> </w:t>
            </w:r>
            <w:r>
              <w:rPr>
                <w:b/>
                <w:spacing w:val="-2"/>
                <w:sz w:val="20"/>
              </w:rPr>
              <w:t>показателя</w:t>
            </w:r>
          </w:p>
        </w:tc>
        <w:tc>
          <w:tcPr>
            <w:tcW w:w="1684" w:type="dxa"/>
          </w:tcPr>
          <w:p w:rsidR="00CA75EC" w:rsidRDefault="0004286D" w:rsidP="002323E9">
            <w:pPr>
              <w:pStyle w:val="TableParagraph"/>
              <w:spacing w:line="210" w:lineRule="exact"/>
              <w:ind w:left="10"/>
              <w:rPr>
                <w:b/>
                <w:sz w:val="20"/>
              </w:rPr>
            </w:pPr>
            <w:r>
              <w:rPr>
                <w:b/>
                <w:spacing w:val="-4"/>
                <w:sz w:val="20"/>
              </w:rPr>
              <w:t>202</w:t>
            </w:r>
            <w:r w:rsidR="002323E9">
              <w:rPr>
                <w:b/>
                <w:spacing w:val="-4"/>
                <w:sz w:val="20"/>
              </w:rPr>
              <w:t>4</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Расчетная</w:t>
            </w:r>
            <w:r>
              <w:rPr>
                <w:spacing w:val="-9"/>
                <w:sz w:val="20"/>
              </w:rPr>
              <w:t xml:space="preserve"> </w:t>
            </w:r>
            <w:r>
              <w:rPr>
                <w:sz w:val="20"/>
              </w:rPr>
              <w:t>нагрузка</w:t>
            </w:r>
            <w:r>
              <w:rPr>
                <w:spacing w:val="-8"/>
                <w:sz w:val="20"/>
              </w:rPr>
              <w:t xml:space="preserve"> </w:t>
            </w:r>
            <w:r>
              <w:rPr>
                <w:sz w:val="20"/>
              </w:rPr>
              <w:t>на</w:t>
            </w:r>
            <w:r>
              <w:rPr>
                <w:spacing w:val="-9"/>
                <w:sz w:val="20"/>
              </w:rPr>
              <w:t xml:space="preserve"> </w:t>
            </w:r>
            <w:r>
              <w:rPr>
                <w:sz w:val="20"/>
              </w:rPr>
              <w:t>хозяйственные</w:t>
            </w:r>
            <w:r>
              <w:rPr>
                <w:spacing w:val="-8"/>
                <w:sz w:val="20"/>
              </w:rPr>
              <w:t xml:space="preserve"> </w:t>
            </w:r>
            <w:r>
              <w:rPr>
                <w:spacing w:val="-4"/>
                <w:sz w:val="20"/>
              </w:rPr>
              <w:t>нужды</w:t>
            </w:r>
          </w:p>
        </w:tc>
        <w:tc>
          <w:tcPr>
            <w:tcW w:w="1684" w:type="dxa"/>
          </w:tcPr>
          <w:p w:rsidR="00CA75EC" w:rsidRDefault="0004286D">
            <w:pPr>
              <w:pStyle w:val="TableParagraph"/>
              <w:spacing w:line="210" w:lineRule="exact"/>
              <w:ind w:left="10" w:right="5"/>
              <w:rPr>
                <w:sz w:val="20"/>
              </w:rPr>
            </w:pPr>
            <w:r>
              <w:rPr>
                <w:spacing w:val="-10"/>
                <w:sz w:val="20"/>
              </w:rPr>
              <w:t>0</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Присоединенная</w:t>
            </w:r>
            <w:r>
              <w:rPr>
                <w:spacing w:val="-8"/>
                <w:sz w:val="20"/>
              </w:rPr>
              <w:t xml:space="preserve"> </w:t>
            </w:r>
            <w:r>
              <w:rPr>
                <w:sz w:val="20"/>
              </w:rPr>
              <w:t>договорная</w:t>
            </w:r>
            <w:r>
              <w:rPr>
                <w:spacing w:val="-6"/>
                <w:sz w:val="20"/>
              </w:rPr>
              <w:t xml:space="preserve"> </w:t>
            </w:r>
            <w:r>
              <w:rPr>
                <w:sz w:val="20"/>
              </w:rPr>
              <w:t>тепловая</w:t>
            </w:r>
            <w:r>
              <w:rPr>
                <w:spacing w:val="-7"/>
                <w:sz w:val="20"/>
              </w:rPr>
              <w:t xml:space="preserve"> </w:t>
            </w:r>
            <w:r>
              <w:rPr>
                <w:sz w:val="20"/>
              </w:rPr>
              <w:t>нагрузка</w:t>
            </w:r>
            <w:r>
              <w:rPr>
                <w:spacing w:val="-7"/>
                <w:sz w:val="20"/>
              </w:rPr>
              <w:t xml:space="preserve"> </w:t>
            </w:r>
            <w:r>
              <w:rPr>
                <w:sz w:val="20"/>
              </w:rPr>
              <w:t>в</w:t>
            </w:r>
            <w:r>
              <w:rPr>
                <w:spacing w:val="-8"/>
                <w:sz w:val="20"/>
              </w:rPr>
              <w:t xml:space="preserve"> </w:t>
            </w:r>
            <w:r>
              <w:rPr>
                <w:sz w:val="20"/>
              </w:rPr>
              <w:t>горячей</w:t>
            </w:r>
            <w:r>
              <w:rPr>
                <w:spacing w:val="-8"/>
                <w:sz w:val="20"/>
              </w:rPr>
              <w:t xml:space="preserve"> </w:t>
            </w:r>
            <w:r>
              <w:rPr>
                <w:spacing w:val="-4"/>
                <w:sz w:val="20"/>
              </w:rPr>
              <w:t>воде</w:t>
            </w:r>
          </w:p>
        </w:tc>
        <w:tc>
          <w:tcPr>
            <w:tcW w:w="1684" w:type="dxa"/>
          </w:tcPr>
          <w:p w:rsidR="00CA75EC" w:rsidRDefault="0004286D">
            <w:pPr>
              <w:pStyle w:val="TableParagraph"/>
              <w:spacing w:line="210" w:lineRule="exact"/>
              <w:ind w:left="10" w:right="3"/>
              <w:rPr>
                <w:sz w:val="20"/>
              </w:rPr>
            </w:pPr>
            <w:r>
              <w:rPr>
                <w:spacing w:val="-2"/>
                <w:sz w:val="20"/>
              </w:rPr>
              <w:t>8,510</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Присоединенная</w:t>
            </w:r>
            <w:r>
              <w:rPr>
                <w:spacing w:val="-6"/>
                <w:sz w:val="20"/>
              </w:rPr>
              <w:t xml:space="preserve"> </w:t>
            </w:r>
            <w:r>
              <w:rPr>
                <w:sz w:val="20"/>
              </w:rPr>
              <w:t>расчетная</w:t>
            </w:r>
            <w:r>
              <w:rPr>
                <w:spacing w:val="-5"/>
                <w:sz w:val="20"/>
              </w:rPr>
              <w:t xml:space="preserve"> </w:t>
            </w:r>
            <w:r>
              <w:rPr>
                <w:sz w:val="20"/>
              </w:rPr>
              <w:t>тепловая</w:t>
            </w:r>
            <w:r>
              <w:rPr>
                <w:spacing w:val="-5"/>
                <w:sz w:val="20"/>
              </w:rPr>
              <w:t xml:space="preserve"> </w:t>
            </w:r>
            <w:r>
              <w:rPr>
                <w:sz w:val="20"/>
              </w:rPr>
              <w:t>нагрузка</w:t>
            </w:r>
            <w:r>
              <w:rPr>
                <w:spacing w:val="-6"/>
                <w:sz w:val="20"/>
              </w:rPr>
              <w:t xml:space="preserve"> </w:t>
            </w:r>
            <w:r>
              <w:rPr>
                <w:sz w:val="20"/>
              </w:rPr>
              <w:t>в</w:t>
            </w:r>
            <w:r>
              <w:rPr>
                <w:spacing w:val="-6"/>
                <w:sz w:val="20"/>
              </w:rPr>
              <w:t xml:space="preserve"> </w:t>
            </w:r>
            <w:r>
              <w:rPr>
                <w:sz w:val="20"/>
              </w:rPr>
              <w:t>горячей</w:t>
            </w:r>
            <w:r>
              <w:rPr>
                <w:spacing w:val="-5"/>
                <w:sz w:val="20"/>
              </w:rPr>
              <w:t xml:space="preserve"> </w:t>
            </w:r>
            <w:r>
              <w:rPr>
                <w:sz w:val="20"/>
              </w:rPr>
              <w:t>воде,</w:t>
            </w:r>
            <w:r>
              <w:rPr>
                <w:spacing w:val="-5"/>
                <w:sz w:val="20"/>
              </w:rPr>
              <w:t xml:space="preserve"> </w:t>
            </w:r>
            <w:r>
              <w:rPr>
                <w:sz w:val="20"/>
              </w:rPr>
              <w:t>в</w:t>
            </w:r>
            <w:r>
              <w:rPr>
                <w:spacing w:val="-6"/>
                <w:sz w:val="20"/>
              </w:rPr>
              <w:t xml:space="preserve"> </w:t>
            </w:r>
            <w:r>
              <w:rPr>
                <w:sz w:val="20"/>
              </w:rPr>
              <w:t>том</w:t>
            </w:r>
            <w:r>
              <w:rPr>
                <w:spacing w:val="-5"/>
                <w:sz w:val="20"/>
              </w:rPr>
              <w:t xml:space="preserve"> </w:t>
            </w:r>
            <w:r>
              <w:rPr>
                <w:spacing w:val="-2"/>
                <w:sz w:val="20"/>
              </w:rPr>
              <w:t>числе:</w:t>
            </w:r>
          </w:p>
        </w:tc>
        <w:tc>
          <w:tcPr>
            <w:tcW w:w="1684" w:type="dxa"/>
          </w:tcPr>
          <w:p w:rsidR="00CA75EC" w:rsidRDefault="0004286D">
            <w:pPr>
              <w:pStyle w:val="TableParagraph"/>
              <w:spacing w:line="210" w:lineRule="exact"/>
              <w:ind w:left="10" w:right="3"/>
              <w:rPr>
                <w:sz w:val="20"/>
              </w:rPr>
            </w:pPr>
            <w:r>
              <w:rPr>
                <w:spacing w:val="-2"/>
                <w:sz w:val="20"/>
              </w:rPr>
              <w:t>8,510</w:t>
            </w:r>
          </w:p>
        </w:tc>
      </w:tr>
      <w:tr w:rsidR="00CA75EC">
        <w:trPr>
          <w:trHeight w:val="229"/>
        </w:trPr>
        <w:tc>
          <w:tcPr>
            <w:tcW w:w="7658" w:type="dxa"/>
          </w:tcPr>
          <w:p w:rsidR="00CA75EC" w:rsidRDefault="0004286D">
            <w:pPr>
              <w:pStyle w:val="TableParagraph"/>
              <w:spacing w:line="210" w:lineRule="exact"/>
              <w:ind w:right="19"/>
              <w:jc w:val="right"/>
              <w:rPr>
                <w:sz w:val="20"/>
              </w:rPr>
            </w:pPr>
            <w:r>
              <w:rPr>
                <w:spacing w:val="-2"/>
                <w:sz w:val="20"/>
              </w:rPr>
              <w:t>отопление</w:t>
            </w:r>
          </w:p>
        </w:tc>
        <w:tc>
          <w:tcPr>
            <w:tcW w:w="1684" w:type="dxa"/>
          </w:tcPr>
          <w:p w:rsidR="00CA75EC" w:rsidRDefault="0004286D">
            <w:pPr>
              <w:pStyle w:val="TableParagraph"/>
              <w:spacing w:line="210" w:lineRule="exact"/>
              <w:ind w:left="10" w:right="3"/>
              <w:rPr>
                <w:sz w:val="20"/>
              </w:rPr>
            </w:pPr>
            <w:r>
              <w:rPr>
                <w:spacing w:val="-2"/>
                <w:sz w:val="20"/>
              </w:rPr>
              <w:t>8,078</w:t>
            </w:r>
          </w:p>
        </w:tc>
      </w:tr>
      <w:tr w:rsidR="00CA75EC">
        <w:trPr>
          <w:trHeight w:val="229"/>
        </w:trPr>
        <w:tc>
          <w:tcPr>
            <w:tcW w:w="7658" w:type="dxa"/>
          </w:tcPr>
          <w:p w:rsidR="00CA75EC" w:rsidRDefault="0004286D">
            <w:pPr>
              <w:pStyle w:val="TableParagraph"/>
              <w:spacing w:line="210" w:lineRule="exact"/>
              <w:ind w:right="18"/>
              <w:jc w:val="right"/>
              <w:rPr>
                <w:sz w:val="20"/>
              </w:rPr>
            </w:pPr>
            <w:r>
              <w:rPr>
                <w:spacing w:val="-2"/>
                <w:sz w:val="20"/>
              </w:rPr>
              <w:t>вентиляция</w:t>
            </w:r>
          </w:p>
        </w:tc>
        <w:tc>
          <w:tcPr>
            <w:tcW w:w="1684" w:type="dxa"/>
          </w:tcPr>
          <w:p w:rsidR="00CA75EC" w:rsidRDefault="0004286D">
            <w:pPr>
              <w:pStyle w:val="TableParagraph"/>
              <w:spacing w:line="210" w:lineRule="exact"/>
              <w:ind w:left="10" w:right="5"/>
              <w:rPr>
                <w:sz w:val="20"/>
              </w:rPr>
            </w:pPr>
            <w:r>
              <w:rPr>
                <w:spacing w:val="-10"/>
                <w:sz w:val="20"/>
              </w:rPr>
              <w:t>0</w:t>
            </w:r>
          </w:p>
        </w:tc>
      </w:tr>
      <w:tr w:rsidR="00CA75EC">
        <w:trPr>
          <w:trHeight w:val="229"/>
        </w:trPr>
        <w:tc>
          <w:tcPr>
            <w:tcW w:w="7658" w:type="dxa"/>
          </w:tcPr>
          <w:p w:rsidR="00CA75EC" w:rsidRDefault="0004286D">
            <w:pPr>
              <w:pStyle w:val="TableParagraph"/>
              <w:spacing w:line="210" w:lineRule="exact"/>
              <w:ind w:right="19"/>
              <w:jc w:val="right"/>
              <w:rPr>
                <w:sz w:val="20"/>
              </w:rPr>
            </w:pPr>
            <w:r>
              <w:rPr>
                <w:sz w:val="20"/>
              </w:rPr>
              <w:t>горячее</w:t>
            </w:r>
            <w:r>
              <w:rPr>
                <w:spacing w:val="-7"/>
                <w:sz w:val="20"/>
              </w:rPr>
              <w:t xml:space="preserve"> </w:t>
            </w:r>
            <w:r>
              <w:rPr>
                <w:spacing w:val="-2"/>
                <w:sz w:val="20"/>
              </w:rPr>
              <w:t>водоснабжение</w:t>
            </w:r>
          </w:p>
        </w:tc>
        <w:tc>
          <w:tcPr>
            <w:tcW w:w="1684" w:type="dxa"/>
          </w:tcPr>
          <w:p w:rsidR="00CA75EC" w:rsidRDefault="0004286D">
            <w:pPr>
              <w:pStyle w:val="TableParagraph"/>
              <w:spacing w:line="210" w:lineRule="exact"/>
              <w:ind w:left="10" w:right="3"/>
              <w:rPr>
                <w:sz w:val="20"/>
              </w:rPr>
            </w:pPr>
            <w:r>
              <w:rPr>
                <w:spacing w:val="-2"/>
                <w:sz w:val="20"/>
              </w:rPr>
              <w:t>0,432</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9"/>
                <w:sz w:val="20"/>
              </w:rPr>
              <w:t xml:space="preserve"> </w:t>
            </w:r>
            <w:r>
              <w:rPr>
                <w:sz w:val="20"/>
              </w:rPr>
              <w:t>(по</w:t>
            </w:r>
            <w:r>
              <w:rPr>
                <w:spacing w:val="-8"/>
                <w:sz w:val="20"/>
              </w:rPr>
              <w:t xml:space="preserve"> </w:t>
            </w:r>
            <w:r>
              <w:rPr>
                <w:sz w:val="20"/>
              </w:rPr>
              <w:t>договорной</w:t>
            </w:r>
            <w:r>
              <w:rPr>
                <w:spacing w:val="-7"/>
                <w:sz w:val="20"/>
              </w:rPr>
              <w:t xml:space="preserve"> </w:t>
            </w:r>
            <w:r>
              <w:rPr>
                <w:spacing w:val="-2"/>
                <w:sz w:val="20"/>
              </w:rPr>
              <w:t>нагрузке)</w:t>
            </w:r>
          </w:p>
        </w:tc>
        <w:tc>
          <w:tcPr>
            <w:tcW w:w="1684" w:type="dxa"/>
          </w:tcPr>
          <w:p w:rsidR="00CA75EC" w:rsidRDefault="0004286D">
            <w:pPr>
              <w:pStyle w:val="TableParagraph"/>
              <w:spacing w:line="210" w:lineRule="exact"/>
              <w:ind w:left="10" w:right="3"/>
              <w:rPr>
                <w:sz w:val="20"/>
              </w:rPr>
            </w:pPr>
            <w:r>
              <w:rPr>
                <w:spacing w:val="-2"/>
                <w:sz w:val="20"/>
              </w:rPr>
              <w:t>2,129</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10"/>
                <w:sz w:val="20"/>
              </w:rPr>
              <w:t xml:space="preserve"> </w:t>
            </w:r>
            <w:r>
              <w:rPr>
                <w:sz w:val="20"/>
              </w:rPr>
              <w:t>(по</w:t>
            </w:r>
            <w:r>
              <w:rPr>
                <w:spacing w:val="-8"/>
                <w:sz w:val="20"/>
              </w:rPr>
              <w:t xml:space="preserve"> </w:t>
            </w:r>
            <w:r>
              <w:rPr>
                <w:sz w:val="20"/>
              </w:rPr>
              <w:t>фактической</w:t>
            </w:r>
            <w:r>
              <w:rPr>
                <w:spacing w:val="-9"/>
                <w:sz w:val="20"/>
              </w:rPr>
              <w:t xml:space="preserve"> </w:t>
            </w:r>
            <w:r>
              <w:rPr>
                <w:spacing w:val="-2"/>
                <w:sz w:val="20"/>
              </w:rPr>
              <w:t>нагрузке)</w:t>
            </w:r>
          </w:p>
        </w:tc>
        <w:tc>
          <w:tcPr>
            <w:tcW w:w="1684" w:type="dxa"/>
          </w:tcPr>
          <w:p w:rsidR="00CA75EC" w:rsidRDefault="0004286D">
            <w:pPr>
              <w:pStyle w:val="TableParagraph"/>
              <w:spacing w:line="210" w:lineRule="exact"/>
              <w:ind w:left="10" w:right="3"/>
              <w:rPr>
                <w:sz w:val="20"/>
              </w:rPr>
            </w:pPr>
            <w:r>
              <w:rPr>
                <w:spacing w:val="-2"/>
                <w:sz w:val="20"/>
              </w:rPr>
              <w:t>2,129</w:t>
            </w:r>
          </w:p>
        </w:tc>
      </w:tr>
      <w:tr w:rsidR="00CA75EC">
        <w:trPr>
          <w:trHeight w:val="460"/>
        </w:trPr>
        <w:tc>
          <w:tcPr>
            <w:tcW w:w="7658" w:type="dxa"/>
          </w:tcPr>
          <w:p w:rsidR="00CA75EC" w:rsidRDefault="0004286D">
            <w:pPr>
              <w:pStyle w:val="TableParagraph"/>
              <w:spacing w:line="230" w:lineRule="atLeast"/>
              <w:ind w:left="26"/>
              <w:jc w:val="left"/>
              <w:rPr>
                <w:sz w:val="20"/>
              </w:rPr>
            </w:pPr>
            <w:r>
              <w:rPr>
                <w:sz w:val="20"/>
              </w:rPr>
              <w:t>Располагаемая</w:t>
            </w:r>
            <w:r>
              <w:rPr>
                <w:spacing w:val="-4"/>
                <w:sz w:val="20"/>
              </w:rPr>
              <w:t xml:space="preserve"> </w:t>
            </w:r>
            <w:r>
              <w:rPr>
                <w:sz w:val="20"/>
              </w:rPr>
              <w:t>тепловая</w:t>
            </w:r>
            <w:r>
              <w:rPr>
                <w:spacing w:val="-5"/>
                <w:sz w:val="20"/>
              </w:rPr>
              <w:t xml:space="preserve"> </w:t>
            </w:r>
            <w:r>
              <w:rPr>
                <w:sz w:val="20"/>
              </w:rPr>
              <w:t>мощность</w:t>
            </w:r>
            <w:r>
              <w:rPr>
                <w:spacing w:val="-5"/>
                <w:sz w:val="20"/>
              </w:rPr>
              <w:t xml:space="preserve"> </w:t>
            </w:r>
            <w:r>
              <w:rPr>
                <w:sz w:val="20"/>
              </w:rPr>
              <w:t>нетто</w:t>
            </w:r>
            <w:r>
              <w:rPr>
                <w:spacing w:val="-5"/>
                <w:sz w:val="20"/>
              </w:rPr>
              <w:t xml:space="preserve"> </w:t>
            </w:r>
            <w:r>
              <w:rPr>
                <w:sz w:val="20"/>
              </w:rPr>
              <w:t>(с</w:t>
            </w:r>
            <w:r>
              <w:rPr>
                <w:spacing w:val="-5"/>
                <w:sz w:val="20"/>
              </w:rPr>
              <w:t xml:space="preserve"> </w:t>
            </w:r>
            <w:r>
              <w:rPr>
                <w:sz w:val="20"/>
              </w:rPr>
              <w:t>учетом</w:t>
            </w:r>
            <w:r>
              <w:rPr>
                <w:spacing w:val="-5"/>
                <w:sz w:val="20"/>
              </w:rPr>
              <w:t xml:space="preserve"> </w:t>
            </w:r>
            <w:r>
              <w:rPr>
                <w:sz w:val="20"/>
              </w:rPr>
              <w:t>затрат</w:t>
            </w:r>
            <w:r>
              <w:rPr>
                <w:spacing w:val="-6"/>
                <w:sz w:val="20"/>
              </w:rPr>
              <w:t xml:space="preserve"> </w:t>
            </w:r>
            <w:r>
              <w:rPr>
                <w:sz w:val="20"/>
              </w:rPr>
              <w:t>на</w:t>
            </w:r>
            <w:r>
              <w:rPr>
                <w:spacing w:val="-5"/>
                <w:sz w:val="20"/>
              </w:rPr>
              <w:t xml:space="preserve"> </w:t>
            </w:r>
            <w:r>
              <w:rPr>
                <w:sz w:val="20"/>
              </w:rPr>
              <w:t>собственные</w:t>
            </w:r>
            <w:r>
              <w:rPr>
                <w:spacing w:val="-5"/>
                <w:sz w:val="20"/>
              </w:rPr>
              <w:t xml:space="preserve"> </w:t>
            </w:r>
            <w:r>
              <w:rPr>
                <w:sz w:val="20"/>
              </w:rPr>
              <w:t>нужды котельной) при аварийном выводе самого мощного котла</w:t>
            </w:r>
          </w:p>
        </w:tc>
        <w:tc>
          <w:tcPr>
            <w:tcW w:w="1684" w:type="dxa"/>
          </w:tcPr>
          <w:p w:rsidR="00CA75EC" w:rsidRDefault="0004286D">
            <w:pPr>
              <w:pStyle w:val="TableParagraph"/>
              <w:spacing w:before="115"/>
              <w:ind w:left="10" w:right="3"/>
              <w:rPr>
                <w:sz w:val="20"/>
              </w:rPr>
            </w:pPr>
            <w:r>
              <w:rPr>
                <w:spacing w:val="-4"/>
                <w:sz w:val="20"/>
              </w:rPr>
              <w:t>5,92</w:t>
            </w:r>
          </w:p>
        </w:tc>
      </w:tr>
      <w:tr w:rsidR="00CA75EC">
        <w:trPr>
          <w:trHeight w:val="460"/>
        </w:trPr>
        <w:tc>
          <w:tcPr>
            <w:tcW w:w="7658" w:type="dxa"/>
          </w:tcPr>
          <w:p w:rsidR="00CA75EC" w:rsidRDefault="0004286D">
            <w:pPr>
              <w:pStyle w:val="TableParagraph"/>
              <w:spacing w:line="230" w:lineRule="atLeast"/>
              <w:ind w:left="26"/>
              <w:jc w:val="left"/>
              <w:rPr>
                <w:sz w:val="20"/>
              </w:rPr>
            </w:pPr>
            <w:r>
              <w:rPr>
                <w:sz w:val="20"/>
              </w:rPr>
              <w:t>Максимально</w:t>
            </w:r>
            <w:r>
              <w:rPr>
                <w:spacing w:val="-5"/>
                <w:sz w:val="20"/>
              </w:rPr>
              <w:t xml:space="preserve"> </w:t>
            </w:r>
            <w:r>
              <w:rPr>
                <w:sz w:val="20"/>
              </w:rPr>
              <w:t>допустимое</w:t>
            </w:r>
            <w:r>
              <w:rPr>
                <w:spacing w:val="-6"/>
                <w:sz w:val="20"/>
              </w:rPr>
              <w:t xml:space="preserve"> </w:t>
            </w:r>
            <w:r>
              <w:rPr>
                <w:sz w:val="20"/>
              </w:rPr>
              <w:t>значение</w:t>
            </w:r>
            <w:r>
              <w:rPr>
                <w:spacing w:val="-6"/>
                <w:sz w:val="20"/>
              </w:rPr>
              <w:t xml:space="preserve"> </w:t>
            </w:r>
            <w:r>
              <w:rPr>
                <w:sz w:val="20"/>
              </w:rPr>
              <w:t>тепловой</w:t>
            </w:r>
            <w:r>
              <w:rPr>
                <w:spacing w:val="-5"/>
                <w:sz w:val="20"/>
              </w:rPr>
              <w:t xml:space="preserve"> </w:t>
            </w:r>
            <w:r>
              <w:rPr>
                <w:sz w:val="20"/>
              </w:rPr>
              <w:t>нагрузки</w:t>
            </w:r>
            <w:r>
              <w:rPr>
                <w:spacing w:val="-5"/>
                <w:sz w:val="20"/>
              </w:rPr>
              <w:t xml:space="preserve"> </w:t>
            </w:r>
            <w:r>
              <w:rPr>
                <w:sz w:val="20"/>
              </w:rPr>
              <w:t>на</w:t>
            </w:r>
            <w:r>
              <w:rPr>
                <w:spacing w:val="-6"/>
                <w:sz w:val="20"/>
              </w:rPr>
              <w:t xml:space="preserve"> </w:t>
            </w:r>
            <w:r>
              <w:rPr>
                <w:sz w:val="20"/>
              </w:rPr>
              <w:t>коллекторах</w:t>
            </w:r>
            <w:r>
              <w:rPr>
                <w:spacing w:val="-5"/>
                <w:sz w:val="20"/>
              </w:rPr>
              <w:t xml:space="preserve"> </w:t>
            </w:r>
            <w:r>
              <w:rPr>
                <w:sz w:val="20"/>
              </w:rPr>
              <w:t>станции</w:t>
            </w:r>
            <w:r>
              <w:rPr>
                <w:spacing w:val="-5"/>
                <w:sz w:val="20"/>
              </w:rPr>
              <w:t xml:space="preserve"> </w:t>
            </w:r>
            <w:r>
              <w:rPr>
                <w:sz w:val="20"/>
              </w:rPr>
              <w:t>при аварийном выводе самого мощного пикового котла/турбоагрегата</w:t>
            </w:r>
          </w:p>
        </w:tc>
        <w:tc>
          <w:tcPr>
            <w:tcW w:w="1684" w:type="dxa"/>
          </w:tcPr>
          <w:p w:rsidR="00CA75EC" w:rsidRDefault="0004286D">
            <w:pPr>
              <w:pStyle w:val="TableParagraph"/>
              <w:spacing w:before="115"/>
              <w:ind w:left="10" w:right="3"/>
              <w:rPr>
                <w:sz w:val="20"/>
              </w:rPr>
            </w:pPr>
            <w:r>
              <w:rPr>
                <w:spacing w:val="-2"/>
                <w:sz w:val="20"/>
              </w:rPr>
              <w:t>8,078</w:t>
            </w:r>
          </w:p>
        </w:tc>
      </w:tr>
      <w:tr w:rsidR="00CA75EC">
        <w:trPr>
          <w:trHeight w:val="229"/>
        </w:trPr>
        <w:tc>
          <w:tcPr>
            <w:tcW w:w="9342" w:type="dxa"/>
            <w:gridSpan w:val="2"/>
            <w:tcBorders>
              <w:bottom w:val="nil"/>
            </w:tcBorders>
          </w:tcPr>
          <w:p w:rsidR="00CA75EC" w:rsidRDefault="0004286D">
            <w:pPr>
              <w:pStyle w:val="TableParagraph"/>
              <w:spacing w:line="210" w:lineRule="exact"/>
              <w:ind w:left="9" w:right="2"/>
              <w:rPr>
                <w:b/>
                <w:i/>
                <w:sz w:val="20"/>
              </w:rPr>
            </w:pPr>
            <w:r>
              <w:rPr>
                <w:b/>
                <w:i/>
                <w:sz w:val="20"/>
              </w:rPr>
              <w:t>Котельная</w:t>
            </w:r>
            <w:r>
              <w:rPr>
                <w:spacing w:val="-7"/>
                <w:sz w:val="20"/>
              </w:rPr>
              <w:t xml:space="preserve"> </w:t>
            </w:r>
            <w:r>
              <w:rPr>
                <w:b/>
                <w:i/>
                <w:spacing w:val="-5"/>
                <w:sz w:val="20"/>
              </w:rPr>
              <w:t>ЗМР</w:t>
            </w:r>
          </w:p>
        </w:tc>
      </w:tr>
      <w:tr w:rsidR="00CA75EC">
        <w:trPr>
          <w:trHeight w:val="229"/>
        </w:trPr>
        <w:tc>
          <w:tcPr>
            <w:tcW w:w="7658" w:type="dxa"/>
            <w:tcBorders>
              <w:top w:val="nil"/>
            </w:tcBorders>
          </w:tcPr>
          <w:p w:rsidR="00CA75EC" w:rsidRDefault="0004286D">
            <w:pPr>
              <w:pStyle w:val="TableParagraph"/>
              <w:spacing w:line="210" w:lineRule="exact"/>
              <w:ind w:left="26"/>
              <w:jc w:val="left"/>
              <w:rPr>
                <w:sz w:val="20"/>
              </w:rPr>
            </w:pPr>
            <w:r>
              <w:rPr>
                <w:sz w:val="20"/>
              </w:rPr>
              <w:t>Установленная</w:t>
            </w:r>
            <w:r>
              <w:rPr>
                <w:spacing w:val="-7"/>
                <w:sz w:val="20"/>
              </w:rPr>
              <w:t xml:space="preserve"> </w:t>
            </w:r>
            <w:r>
              <w:rPr>
                <w:sz w:val="20"/>
              </w:rPr>
              <w:t>тепловая</w:t>
            </w:r>
            <w:r>
              <w:rPr>
                <w:spacing w:val="-6"/>
                <w:sz w:val="20"/>
              </w:rPr>
              <w:t xml:space="preserve"> </w:t>
            </w:r>
            <w:r>
              <w:rPr>
                <w:sz w:val="20"/>
              </w:rPr>
              <w:t>мощность,</w:t>
            </w:r>
            <w:r>
              <w:rPr>
                <w:spacing w:val="-5"/>
                <w:sz w:val="20"/>
              </w:rPr>
              <w:t xml:space="preserve"> </w:t>
            </w:r>
            <w:r>
              <w:rPr>
                <w:sz w:val="20"/>
              </w:rPr>
              <w:t>в</w:t>
            </w:r>
            <w:r>
              <w:rPr>
                <w:spacing w:val="-7"/>
                <w:sz w:val="20"/>
              </w:rPr>
              <w:t xml:space="preserve"> </w:t>
            </w:r>
            <w:r>
              <w:rPr>
                <w:sz w:val="20"/>
              </w:rPr>
              <w:t>том</w:t>
            </w:r>
            <w:r>
              <w:rPr>
                <w:spacing w:val="-5"/>
                <w:sz w:val="20"/>
              </w:rPr>
              <w:t xml:space="preserve"> </w:t>
            </w:r>
            <w:r>
              <w:rPr>
                <w:spacing w:val="-2"/>
                <w:sz w:val="20"/>
              </w:rPr>
              <w:t>числе:</w:t>
            </w:r>
          </w:p>
        </w:tc>
        <w:tc>
          <w:tcPr>
            <w:tcW w:w="1684" w:type="dxa"/>
          </w:tcPr>
          <w:p w:rsidR="00CA75EC" w:rsidRDefault="0004286D">
            <w:pPr>
              <w:pStyle w:val="TableParagraph"/>
              <w:spacing w:line="210" w:lineRule="exact"/>
              <w:ind w:left="10" w:right="3"/>
              <w:rPr>
                <w:sz w:val="20"/>
              </w:rPr>
            </w:pPr>
            <w:r>
              <w:rPr>
                <w:spacing w:val="-2"/>
                <w:sz w:val="20"/>
              </w:rPr>
              <w:t>11,95</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Располагаемая</w:t>
            </w:r>
            <w:r>
              <w:rPr>
                <w:spacing w:val="-10"/>
                <w:sz w:val="20"/>
              </w:rPr>
              <w:t xml:space="preserve"> </w:t>
            </w:r>
            <w:r>
              <w:rPr>
                <w:sz w:val="20"/>
              </w:rPr>
              <w:t>тепловая</w:t>
            </w:r>
            <w:r>
              <w:rPr>
                <w:spacing w:val="-12"/>
                <w:sz w:val="20"/>
              </w:rPr>
              <w:t xml:space="preserve"> </w:t>
            </w:r>
            <w:r>
              <w:rPr>
                <w:spacing w:val="-2"/>
                <w:sz w:val="20"/>
              </w:rPr>
              <w:t>мощность</w:t>
            </w:r>
          </w:p>
        </w:tc>
        <w:tc>
          <w:tcPr>
            <w:tcW w:w="1684" w:type="dxa"/>
          </w:tcPr>
          <w:p w:rsidR="00CA75EC" w:rsidRDefault="0004286D">
            <w:pPr>
              <w:pStyle w:val="TableParagraph"/>
              <w:spacing w:line="210" w:lineRule="exact"/>
              <w:ind w:left="10" w:right="3"/>
              <w:rPr>
                <w:sz w:val="20"/>
              </w:rPr>
            </w:pPr>
            <w:r>
              <w:rPr>
                <w:spacing w:val="-2"/>
                <w:sz w:val="20"/>
              </w:rPr>
              <w:t>11,88</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Затраты</w:t>
            </w:r>
            <w:r>
              <w:rPr>
                <w:spacing w:val="-5"/>
                <w:sz w:val="20"/>
              </w:rPr>
              <w:t xml:space="preserve"> </w:t>
            </w:r>
            <w:r>
              <w:rPr>
                <w:sz w:val="20"/>
              </w:rPr>
              <w:t>тепла</w:t>
            </w:r>
            <w:r>
              <w:rPr>
                <w:spacing w:val="-6"/>
                <w:sz w:val="20"/>
              </w:rPr>
              <w:t xml:space="preserve"> </w:t>
            </w:r>
            <w:r>
              <w:rPr>
                <w:sz w:val="20"/>
              </w:rPr>
              <w:t>на</w:t>
            </w:r>
            <w:r>
              <w:rPr>
                <w:spacing w:val="-6"/>
                <w:sz w:val="20"/>
              </w:rPr>
              <w:t xml:space="preserve"> </w:t>
            </w:r>
            <w:r>
              <w:rPr>
                <w:sz w:val="20"/>
              </w:rPr>
              <w:t>собственные</w:t>
            </w:r>
            <w:r>
              <w:rPr>
                <w:spacing w:val="-5"/>
                <w:sz w:val="20"/>
              </w:rPr>
              <w:t xml:space="preserve"> </w:t>
            </w:r>
            <w:r>
              <w:rPr>
                <w:sz w:val="20"/>
              </w:rPr>
              <w:t>нужды</w:t>
            </w:r>
            <w:r>
              <w:rPr>
                <w:spacing w:val="-5"/>
                <w:sz w:val="20"/>
              </w:rPr>
              <w:t xml:space="preserve"> </w:t>
            </w:r>
            <w:r>
              <w:rPr>
                <w:sz w:val="20"/>
              </w:rPr>
              <w:t>в</w:t>
            </w:r>
            <w:r>
              <w:rPr>
                <w:spacing w:val="-6"/>
                <w:sz w:val="20"/>
              </w:rPr>
              <w:t xml:space="preserve"> </w:t>
            </w:r>
            <w:r>
              <w:rPr>
                <w:sz w:val="20"/>
              </w:rPr>
              <w:t>горячей</w:t>
            </w:r>
            <w:r>
              <w:rPr>
                <w:spacing w:val="-4"/>
                <w:sz w:val="20"/>
              </w:rPr>
              <w:t xml:space="preserve"> воде</w:t>
            </w:r>
          </w:p>
        </w:tc>
        <w:tc>
          <w:tcPr>
            <w:tcW w:w="1684" w:type="dxa"/>
          </w:tcPr>
          <w:p w:rsidR="00CA75EC" w:rsidRDefault="0004286D">
            <w:pPr>
              <w:pStyle w:val="TableParagraph"/>
              <w:spacing w:line="210" w:lineRule="exact"/>
              <w:ind w:left="10" w:right="3"/>
              <w:rPr>
                <w:sz w:val="20"/>
              </w:rPr>
            </w:pPr>
            <w:r>
              <w:rPr>
                <w:spacing w:val="-2"/>
                <w:sz w:val="20"/>
              </w:rPr>
              <w:t>0,179</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Потери</w:t>
            </w:r>
            <w:r>
              <w:rPr>
                <w:spacing w:val="-6"/>
                <w:sz w:val="20"/>
              </w:rPr>
              <w:t xml:space="preserve"> </w:t>
            </w:r>
            <w:r>
              <w:rPr>
                <w:sz w:val="20"/>
              </w:rPr>
              <w:t>в</w:t>
            </w:r>
            <w:r>
              <w:rPr>
                <w:spacing w:val="-4"/>
                <w:sz w:val="20"/>
              </w:rPr>
              <w:t xml:space="preserve"> </w:t>
            </w:r>
            <w:r>
              <w:rPr>
                <w:sz w:val="20"/>
              </w:rPr>
              <w:t>тепловых</w:t>
            </w:r>
            <w:r>
              <w:rPr>
                <w:spacing w:val="-4"/>
                <w:sz w:val="20"/>
              </w:rPr>
              <w:t xml:space="preserve"> </w:t>
            </w:r>
            <w:r>
              <w:rPr>
                <w:sz w:val="20"/>
              </w:rPr>
              <w:t>сетях</w:t>
            </w:r>
            <w:r>
              <w:rPr>
                <w:spacing w:val="-3"/>
                <w:sz w:val="20"/>
              </w:rPr>
              <w:t xml:space="preserve"> </w:t>
            </w:r>
            <w:r>
              <w:rPr>
                <w:sz w:val="20"/>
              </w:rPr>
              <w:t>в</w:t>
            </w:r>
            <w:r>
              <w:rPr>
                <w:spacing w:val="-5"/>
                <w:sz w:val="20"/>
              </w:rPr>
              <w:t xml:space="preserve"> </w:t>
            </w:r>
            <w:r>
              <w:rPr>
                <w:sz w:val="20"/>
              </w:rPr>
              <w:t>горячей</w:t>
            </w:r>
            <w:r>
              <w:rPr>
                <w:spacing w:val="-5"/>
                <w:sz w:val="20"/>
              </w:rPr>
              <w:t xml:space="preserve"> </w:t>
            </w:r>
            <w:r>
              <w:rPr>
                <w:spacing w:val="-4"/>
                <w:sz w:val="20"/>
              </w:rPr>
              <w:t>воде</w:t>
            </w:r>
          </w:p>
        </w:tc>
        <w:tc>
          <w:tcPr>
            <w:tcW w:w="1684" w:type="dxa"/>
          </w:tcPr>
          <w:p w:rsidR="00CA75EC" w:rsidRDefault="0004286D">
            <w:pPr>
              <w:pStyle w:val="TableParagraph"/>
              <w:spacing w:line="210" w:lineRule="exact"/>
              <w:ind w:left="10" w:right="3"/>
              <w:rPr>
                <w:sz w:val="20"/>
              </w:rPr>
            </w:pPr>
            <w:r>
              <w:rPr>
                <w:spacing w:val="-2"/>
                <w:sz w:val="20"/>
              </w:rPr>
              <w:t>0,714</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Расчетная</w:t>
            </w:r>
            <w:r>
              <w:rPr>
                <w:spacing w:val="-9"/>
                <w:sz w:val="20"/>
              </w:rPr>
              <w:t xml:space="preserve"> </w:t>
            </w:r>
            <w:r>
              <w:rPr>
                <w:sz w:val="20"/>
              </w:rPr>
              <w:t>нагрузка</w:t>
            </w:r>
            <w:r>
              <w:rPr>
                <w:spacing w:val="-8"/>
                <w:sz w:val="20"/>
              </w:rPr>
              <w:t xml:space="preserve"> </w:t>
            </w:r>
            <w:r>
              <w:rPr>
                <w:sz w:val="20"/>
              </w:rPr>
              <w:t>на</w:t>
            </w:r>
            <w:r>
              <w:rPr>
                <w:spacing w:val="-9"/>
                <w:sz w:val="20"/>
              </w:rPr>
              <w:t xml:space="preserve"> </w:t>
            </w:r>
            <w:r>
              <w:rPr>
                <w:sz w:val="20"/>
              </w:rPr>
              <w:t>хозяйственные</w:t>
            </w:r>
            <w:r>
              <w:rPr>
                <w:spacing w:val="-8"/>
                <w:sz w:val="20"/>
              </w:rPr>
              <w:t xml:space="preserve"> </w:t>
            </w:r>
            <w:r>
              <w:rPr>
                <w:spacing w:val="-4"/>
                <w:sz w:val="20"/>
              </w:rPr>
              <w:t>нужды</w:t>
            </w:r>
          </w:p>
        </w:tc>
        <w:tc>
          <w:tcPr>
            <w:tcW w:w="1684" w:type="dxa"/>
          </w:tcPr>
          <w:p w:rsidR="00CA75EC" w:rsidRDefault="0004286D">
            <w:pPr>
              <w:pStyle w:val="TableParagraph"/>
              <w:spacing w:line="210" w:lineRule="exact"/>
              <w:ind w:left="10" w:right="5"/>
              <w:rPr>
                <w:sz w:val="20"/>
              </w:rPr>
            </w:pPr>
            <w:r>
              <w:rPr>
                <w:spacing w:val="-10"/>
                <w:sz w:val="20"/>
              </w:rPr>
              <w:t>0</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Присоединенная</w:t>
            </w:r>
            <w:r>
              <w:rPr>
                <w:spacing w:val="-8"/>
                <w:sz w:val="20"/>
              </w:rPr>
              <w:t xml:space="preserve"> </w:t>
            </w:r>
            <w:r>
              <w:rPr>
                <w:sz w:val="20"/>
              </w:rPr>
              <w:t>договорная</w:t>
            </w:r>
            <w:r>
              <w:rPr>
                <w:spacing w:val="-6"/>
                <w:sz w:val="20"/>
              </w:rPr>
              <w:t xml:space="preserve"> </w:t>
            </w:r>
            <w:r>
              <w:rPr>
                <w:sz w:val="20"/>
              </w:rPr>
              <w:t>тепловая</w:t>
            </w:r>
            <w:r>
              <w:rPr>
                <w:spacing w:val="-7"/>
                <w:sz w:val="20"/>
              </w:rPr>
              <w:t xml:space="preserve"> </w:t>
            </w:r>
            <w:r>
              <w:rPr>
                <w:sz w:val="20"/>
              </w:rPr>
              <w:t>нагрузка</w:t>
            </w:r>
            <w:r>
              <w:rPr>
                <w:spacing w:val="-7"/>
                <w:sz w:val="20"/>
              </w:rPr>
              <w:t xml:space="preserve"> </w:t>
            </w:r>
            <w:r>
              <w:rPr>
                <w:sz w:val="20"/>
              </w:rPr>
              <w:t>в</w:t>
            </w:r>
            <w:r>
              <w:rPr>
                <w:spacing w:val="-8"/>
                <w:sz w:val="20"/>
              </w:rPr>
              <w:t xml:space="preserve"> </w:t>
            </w:r>
            <w:r>
              <w:rPr>
                <w:sz w:val="20"/>
              </w:rPr>
              <w:t>горячей</w:t>
            </w:r>
            <w:r>
              <w:rPr>
                <w:spacing w:val="-8"/>
                <w:sz w:val="20"/>
              </w:rPr>
              <w:t xml:space="preserve"> </w:t>
            </w:r>
            <w:r>
              <w:rPr>
                <w:spacing w:val="-4"/>
                <w:sz w:val="20"/>
              </w:rPr>
              <w:t>воде</w:t>
            </w:r>
          </w:p>
        </w:tc>
        <w:tc>
          <w:tcPr>
            <w:tcW w:w="1684" w:type="dxa"/>
          </w:tcPr>
          <w:p w:rsidR="00CA75EC" w:rsidRDefault="0004286D">
            <w:pPr>
              <w:pStyle w:val="TableParagraph"/>
              <w:spacing w:line="210" w:lineRule="exact"/>
              <w:ind w:left="10" w:right="3"/>
              <w:rPr>
                <w:sz w:val="20"/>
              </w:rPr>
            </w:pPr>
            <w:r>
              <w:rPr>
                <w:spacing w:val="-2"/>
                <w:sz w:val="20"/>
              </w:rPr>
              <w:t>8,931</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Присоединенная</w:t>
            </w:r>
            <w:r>
              <w:rPr>
                <w:spacing w:val="-6"/>
                <w:sz w:val="20"/>
              </w:rPr>
              <w:t xml:space="preserve"> </w:t>
            </w:r>
            <w:r>
              <w:rPr>
                <w:sz w:val="20"/>
              </w:rPr>
              <w:t>расчетная</w:t>
            </w:r>
            <w:r>
              <w:rPr>
                <w:spacing w:val="-5"/>
                <w:sz w:val="20"/>
              </w:rPr>
              <w:t xml:space="preserve"> </w:t>
            </w:r>
            <w:r>
              <w:rPr>
                <w:sz w:val="20"/>
              </w:rPr>
              <w:t>тепловая</w:t>
            </w:r>
            <w:r>
              <w:rPr>
                <w:spacing w:val="-5"/>
                <w:sz w:val="20"/>
              </w:rPr>
              <w:t xml:space="preserve"> </w:t>
            </w:r>
            <w:r>
              <w:rPr>
                <w:sz w:val="20"/>
              </w:rPr>
              <w:t>нагрузка</w:t>
            </w:r>
            <w:r>
              <w:rPr>
                <w:spacing w:val="-6"/>
                <w:sz w:val="20"/>
              </w:rPr>
              <w:t xml:space="preserve"> </w:t>
            </w:r>
            <w:r>
              <w:rPr>
                <w:sz w:val="20"/>
              </w:rPr>
              <w:t>в</w:t>
            </w:r>
            <w:r>
              <w:rPr>
                <w:spacing w:val="-6"/>
                <w:sz w:val="20"/>
              </w:rPr>
              <w:t xml:space="preserve"> </w:t>
            </w:r>
            <w:r>
              <w:rPr>
                <w:sz w:val="20"/>
              </w:rPr>
              <w:t>горячей</w:t>
            </w:r>
            <w:r>
              <w:rPr>
                <w:spacing w:val="-5"/>
                <w:sz w:val="20"/>
              </w:rPr>
              <w:t xml:space="preserve"> </w:t>
            </w:r>
            <w:r>
              <w:rPr>
                <w:sz w:val="20"/>
              </w:rPr>
              <w:t>воде,</w:t>
            </w:r>
            <w:r>
              <w:rPr>
                <w:spacing w:val="-5"/>
                <w:sz w:val="20"/>
              </w:rPr>
              <w:t xml:space="preserve"> </w:t>
            </w:r>
            <w:r>
              <w:rPr>
                <w:sz w:val="20"/>
              </w:rPr>
              <w:t>в</w:t>
            </w:r>
            <w:r>
              <w:rPr>
                <w:spacing w:val="-6"/>
                <w:sz w:val="20"/>
              </w:rPr>
              <w:t xml:space="preserve"> </w:t>
            </w:r>
            <w:r>
              <w:rPr>
                <w:sz w:val="20"/>
              </w:rPr>
              <w:t>том</w:t>
            </w:r>
            <w:r>
              <w:rPr>
                <w:spacing w:val="-5"/>
                <w:sz w:val="20"/>
              </w:rPr>
              <w:t xml:space="preserve"> </w:t>
            </w:r>
            <w:r>
              <w:rPr>
                <w:spacing w:val="-2"/>
                <w:sz w:val="20"/>
              </w:rPr>
              <w:t>числе:</w:t>
            </w:r>
          </w:p>
        </w:tc>
        <w:tc>
          <w:tcPr>
            <w:tcW w:w="1684" w:type="dxa"/>
          </w:tcPr>
          <w:p w:rsidR="00CA75EC" w:rsidRDefault="0004286D">
            <w:pPr>
              <w:pStyle w:val="TableParagraph"/>
              <w:spacing w:line="210" w:lineRule="exact"/>
              <w:ind w:left="10" w:right="3"/>
              <w:rPr>
                <w:sz w:val="20"/>
              </w:rPr>
            </w:pPr>
            <w:r>
              <w:rPr>
                <w:spacing w:val="-2"/>
                <w:sz w:val="20"/>
              </w:rPr>
              <w:t>8,931</w:t>
            </w:r>
          </w:p>
        </w:tc>
      </w:tr>
      <w:tr w:rsidR="00CA75EC">
        <w:trPr>
          <w:trHeight w:val="229"/>
        </w:trPr>
        <w:tc>
          <w:tcPr>
            <w:tcW w:w="7658" w:type="dxa"/>
          </w:tcPr>
          <w:p w:rsidR="00CA75EC" w:rsidRDefault="0004286D">
            <w:pPr>
              <w:pStyle w:val="TableParagraph"/>
              <w:spacing w:line="210" w:lineRule="exact"/>
              <w:ind w:right="19"/>
              <w:jc w:val="right"/>
              <w:rPr>
                <w:sz w:val="20"/>
              </w:rPr>
            </w:pPr>
            <w:r>
              <w:rPr>
                <w:spacing w:val="-2"/>
                <w:sz w:val="20"/>
              </w:rPr>
              <w:t>отопление</w:t>
            </w:r>
          </w:p>
        </w:tc>
        <w:tc>
          <w:tcPr>
            <w:tcW w:w="1684" w:type="dxa"/>
          </w:tcPr>
          <w:p w:rsidR="00CA75EC" w:rsidRDefault="0004286D">
            <w:pPr>
              <w:pStyle w:val="TableParagraph"/>
              <w:spacing w:line="210" w:lineRule="exact"/>
              <w:ind w:left="10" w:right="3"/>
              <w:rPr>
                <w:sz w:val="20"/>
              </w:rPr>
            </w:pPr>
            <w:r>
              <w:rPr>
                <w:spacing w:val="-2"/>
                <w:sz w:val="20"/>
              </w:rPr>
              <w:t>7,924</w:t>
            </w:r>
          </w:p>
        </w:tc>
      </w:tr>
      <w:tr w:rsidR="00CA75EC">
        <w:trPr>
          <w:trHeight w:val="229"/>
        </w:trPr>
        <w:tc>
          <w:tcPr>
            <w:tcW w:w="7658" w:type="dxa"/>
          </w:tcPr>
          <w:p w:rsidR="00CA75EC" w:rsidRDefault="0004286D">
            <w:pPr>
              <w:pStyle w:val="TableParagraph"/>
              <w:spacing w:line="210" w:lineRule="exact"/>
              <w:ind w:right="18"/>
              <w:jc w:val="right"/>
              <w:rPr>
                <w:sz w:val="20"/>
              </w:rPr>
            </w:pPr>
            <w:r>
              <w:rPr>
                <w:spacing w:val="-2"/>
                <w:sz w:val="20"/>
              </w:rPr>
              <w:t>вентиляция</w:t>
            </w:r>
          </w:p>
        </w:tc>
        <w:tc>
          <w:tcPr>
            <w:tcW w:w="1684" w:type="dxa"/>
          </w:tcPr>
          <w:p w:rsidR="00CA75EC" w:rsidRDefault="0004286D">
            <w:pPr>
              <w:pStyle w:val="TableParagraph"/>
              <w:spacing w:line="210" w:lineRule="exact"/>
              <w:ind w:left="10" w:right="5"/>
              <w:rPr>
                <w:sz w:val="20"/>
              </w:rPr>
            </w:pPr>
            <w:r>
              <w:rPr>
                <w:spacing w:val="-10"/>
                <w:sz w:val="20"/>
              </w:rPr>
              <w:t>0</w:t>
            </w:r>
          </w:p>
        </w:tc>
      </w:tr>
      <w:tr w:rsidR="00CA75EC">
        <w:trPr>
          <w:trHeight w:val="229"/>
        </w:trPr>
        <w:tc>
          <w:tcPr>
            <w:tcW w:w="7658" w:type="dxa"/>
          </w:tcPr>
          <w:p w:rsidR="00CA75EC" w:rsidRDefault="0004286D">
            <w:pPr>
              <w:pStyle w:val="TableParagraph"/>
              <w:spacing w:line="210" w:lineRule="exact"/>
              <w:ind w:right="19"/>
              <w:jc w:val="right"/>
              <w:rPr>
                <w:sz w:val="20"/>
              </w:rPr>
            </w:pPr>
            <w:r>
              <w:rPr>
                <w:sz w:val="20"/>
              </w:rPr>
              <w:t>горячее</w:t>
            </w:r>
            <w:r>
              <w:rPr>
                <w:spacing w:val="-7"/>
                <w:sz w:val="20"/>
              </w:rPr>
              <w:t xml:space="preserve"> </w:t>
            </w:r>
            <w:r>
              <w:rPr>
                <w:spacing w:val="-2"/>
                <w:sz w:val="20"/>
              </w:rPr>
              <w:t>водоснабжение</w:t>
            </w:r>
          </w:p>
        </w:tc>
        <w:tc>
          <w:tcPr>
            <w:tcW w:w="1684" w:type="dxa"/>
          </w:tcPr>
          <w:p w:rsidR="00CA75EC" w:rsidRDefault="0004286D">
            <w:pPr>
              <w:pStyle w:val="TableParagraph"/>
              <w:spacing w:line="210" w:lineRule="exact"/>
              <w:ind w:left="10" w:right="3"/>
              <w:rPr>
                <w:sz w:val="20"/>
              </w:rPr>
            </w:pPr>
            <w:r>
              <w:rPr>
                <w:spacing w:val="-2"/>
                <w:sz w:val="20"/>
              </w:rPr>
              <w:t>1,007</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9"/>
                <w:sz w:val="20"/>
              </w:rPr>
              <w:t xml:space="preserve"> </w:t>
            </w:r>
            <w:r>
              <w:rPr>
                <w:sz w:val="20"/>
              </w:rPr>
              <w:t>(по</w:t>
            </w:r>
            <w:r>
              <w:rPr>
                <w:spacing w:val="-8"/>
                <w:sz w:val="20"/>
              </w:rPr>
              <w:t xml:space="preserve"> </w:t>
            </w:r>
            <w:r>
              <w:rPr>
                <w:sz w:val="20"/>
              </w:rPr>
              <w:t>договорной</w:t>
            </w:r>
            <w:r>
              <w:rPr>
                <w:spacing w:val="-7"/>
                <w:sz w:val="20"/>
              </w:rPr>
              <w:t xml:space="preserve"> </w:t>
            </w:r>
            <w:r>
              <w:rPr>
                <w:spacing w:val="-2"/>
                <w:sz w:val="20"/>
              </w:rPr>
              <w:t>нагрузке)</w:t>
            </w:r>
          </w:p>
        </w:tc>
        <w:tc>
          <w:tcPr>
            <w:tcW w:w="1684" w:type="dxa"/>
          </w:tcPr>
          <w:p w:rsidR="00CA75EC" w:rsidRDefault="0004286D">
            <w:pPr>
              <w:pStyle w:val="TableParagraph"/>
              <w:spacing w:line="210" w:lineRule="exact"/>
              <w:ind w:left="10" w:right="3"/>
              <w:rPr>
                <w:sz w:val="20"/>
              </w:rPr>
            </w:pPr>
            <w:r>
              <w:rPr>
                <w:spacing w:val="-2"/>
                <w:sz w:val="20"/>
              </w:rPr>
              <w:t>2,056</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10"/>
                <w:sz w:val="20"/>
              </w:rPr>
              <w:t xml:space="preserve"> </w:t>
            </w:r>
            <w:r>
              <w:rPr>
                <w:sz w:val="20"/>
              </w:rPr>
              <w:t>(по</w:t>
            </w:r>
            <w:r>
              <w:rPr>
                <w:spacing w:val="-8"/>
                <w:sz w:val="20"/>
              </w:rPr>
              <w:t xml:space="preserve"> </w:t>
            </w:r>
            <w:r>
              <w:rPr>
                <w:sz w:val="20"/>
              </w:rPr>
              <w:t>фактической</w:t>
            </w:r>
            <w:r>
              <w:rPr>
                <w:spacing w:val="-9"/>
                <w:sz w:val="20"/>
              </w:rPr>
              <w:t xml:space="preserve"> </w:t>
            </w:r>
            <w:r>
              <w:rPr>
                <w:spacing w:val="-2"/>
                <w:sz w:val="20"/>
              </w:rPr>
              <w:t>нагрузке)</w:t>
            </w:r>
          </w:p>
        </w:tc>
        <w:tc>
          <w:tcPr>
            <w:tcW w:w="1684" w:type="dxa"/>
          </w:tcPr>
          <w:p w:rsidR="00CA75EC" w:rsidRDefault="0004286D">
            <w:pPr>
              <w:pStyle w:val="TableParagraph"/>
              <w:spacing w:line="210" w:lineRule="exact"/>
              <w:ind w:left="10" w:right="3"/>
              <w:rPr>
                <w:sz w:val="20"/>
              </w:rPr>
            </w:pPr>
            <w:r>
              <w:rPr>
                <w:spacing w:val="-2"/>
                <w:sz w:val="20"/>
              </w:rPr>
              <w:t>2,056</w:t>
            </w:r>
          </w:p>
        </w:tc>
      </w:tr>
      <w:tr w:rsidR="00CA75EC">
        <w:trPr>
          <w:trHeight w:val="460"/>
        </w:trPr>
        <w:tc>
          <w:tcPr>
            <w:tcW w:w="7658" w:type="dxa"/>
          </w:tcPr>
          <w:p w:rsidR="00CA75EC" w:rsidRDefault="0004286D">
            <w:pPr>
              <w:pStyle w:val="TableParagraph"/>
              <w:spacing w:line="230" w:lineRule="atLeast"/>
              <w:ind w:left="26"/>
              <w:jc w:val="left"/>
              <w:rPr>
                <w:sz w:val="20"/>
              </w:rPr>
            </w:pPr>
            <w:r>
              <w:rPr>
                <w:sz w:val="20"/>
              </w:rPr>
              <w:t>Располагаемая</w:t>
            </w:r>
            <w:r>
              <w:rPr>
                <w:spacing w:val="-4"/>
                <w:sz w:val="20"/>
              </w:rPr>
              <w:t xml:space="preserve"> </w:t>
            </w:r>
            <w:r>
              <w:rPr>
                <w:sz w:val="20"/>
              </w:rPr>
              <w:t>тепловая</w:t>
            </w:r>
            <w:r>
              <w:rPr>
                <w:spacing w:val="-5"/>
                <w:sz w:val="20"/>
              </w:rPr>
              <w:t xml:space="preserve"> </w:t>
            </w:r>
            <w:r>
              <w:rPr>
                <w:sz w:val="20"/>
              </w:rPr>
              <w:t>мощность</w:t>
            </w:r>
            <w:r>
              <w:rPr>
                <w:spacing w:val="-5"/>
                <w:sz w:val="20"/>
              </w:rPr>
              <w:t xml:space="preserve"> </w:t>
            </w:r>
            <w:r>
              <w:rPr>
                <w:sz w:val="20"/>
              </w:rPr>
              <w:t>нетто</w:t>
            </w:r>
            <w:r>
              <w:rPr>
                <w:spacing w:val="-5"/>
                <w:sz w:val="20"/>
              </w:rPr>
              <w:t xml:space="preserve"> </w:t>
            </w:r>
            <w:r>
              <w:rPr>
                <w:sz w:val="20"/>
              </w:rPr>
              <w:t>(с</w:t>
            </w:r>
            <w:r>
              <w:rPr>
                <w:spacing w:val="-5"/>
                <w:sz w:val="20"/>
              </w:rPr>
              <w:t xml:space="preserve"> </w:t>
            </w:r>
            <w:r>
              <w:rPr>
                <w:sz w:val="20"/>
              </w:rPr>
              <w:t>учетом</w:t>
            </w:r>
            <w:r>
              <w:rPr>
                <w:spacing w:val="-5"/>
                <w:sz w:val="20"/>
              </w:rPr>
              <w:t xml:space="preserve"> </w:t>
            </w:r>
            <w:r>
              <w:rPr>
                <w:sz w:val="20"/>
              </w:rPr>
              <w:t>затрат</w:t>
            </w:r>
            <w:r>
              <w:rPr>
                <w:spacing w:val="-6"/>
                <w:sz w:val="20"/>
              </w:rPr>
              <w:t xml:space="preserve"> </w:t>
            </w:r>
            <w:r>
              <w:rPr>
                <w:sz w:val="20"/>
              </w:rPr>
              <w:t>на</w:t>
            </w:r>
            <w:r>
              <w:rPr>
                <w:spacing w:val="-5"/>
                <w:sz w:val="20"/>
              </w:rPr>
              <w:t xml:space="preserve"> </w:t>
            </w:r>
            <w:r>
              <w:rPr>
                <w:sz w:val="20"/>
              </w:rPr>
              <w:t>собственные</w:t>
            </w:r>
            <w:r>
              <w:rPr>
                <w:spacing w:val="-5"/>
                <w:sz w:val="20"/>
              </w:rPr>
              <w:t xml:space="preserve"> </w:t>
            </w:r>
            <w:r>
              <w:rPr>
                <w:sz w:val="20"/>
              </w:rPr>
              <w:t>нужды котельной) при аварийном выводе самого мощного котла</w:t>
            </w:r>
          </w:p>
        </w:tc>
        <w:tc>
          <w:tcPr>
            <w:tcW w:w="1684" w:type="dxa"/>
          </w:tcPr>
          <w:p w:rsidR="00CA75EC" w:rsidRDefault="0004286D">
            <w:pPr>
              <w:pStyle w:val="TableParagraph"/>
              <w:spacing w:before="115"/>
              <w:ind w:left="10" w:right="3"/>
              <w:rPr>
                <w:sz w:val="20"/>
              </w:rPr>
            </w:pPr>
            <w:r>
              <w:rPr>
                <w:spacing w:val="-2"/>
                <w:sz w:val="20"/>
              </w:rPr>
              <w:t>5,701</w:t>
            </w:r>
          </w:p>
        </w:tc>
      </w:tr>
      <w:tr w:rsidR="00CA75EC">
        <w:trPr>
          <w:trHeight w:val="460"/>
        </w:trPr>
        <w:tc>
          <w:tcPr>
            <w:tcW w:w="7658" w:type="dxa"/>
          </w:tcPr>
          <w:p w:rsidR="00CA75EC" w:rsidRDefault="0004286D">
            <w:pPr>
              <w:pStyle w:val="TableParagraph"/>
              <w:spacing w:line="230" w:lineRule="atLeast"/>
              <w:ind w:left="26"/>
              <w:jc w:val="left"/>
              <w:rPr>
                <w:sz w:val="20"/>
              </w:rPr>
            </w:pPr>
            <w:r>
              <w:rPr>
                <w:sz w:val="20"/>
              </w:rPr>
              <w:t>Максимально</w:t>
            </w:r>
            <w:r>
              <w:rPr>
                <w:spacing w:val="-5"/>
                <w:sz w:val="20"/>
              </w:rPr>
              <w:t xml:space="preserve"> </w:t>
            </w:r>
            <w:r>
              <w:rPr>
                <w:sz w:val="20"/>
              </w:rPr>
              <w:t>допустимое</w:t>
            </w:r>
            <w:r>
              <w:rPr>
                <w:spacing w:val="-6"/>
                <w:sz w:val="20"/>
              </w:rPr>
              <w:t xml:space="preserve"> </w:t>
            </w:r>
            <w:r>
              <w:rPr>
                <w:sz w:val="20"/>
              </w:rPr>
              <w:t>значение</w:t>
            </w:r>
            <w:r>
              <w:rPr>
                <w:spacing w:val="-6"/>
                <w:sz w:val="20"/>
              </w:rPr>
              <w:t xml:space="preserve"> </w:t>
            </w:r>
            <w:r>
              <w:rPr>
                <w:sz w:val="20"/>
              </w:rPr>
              <w:t>тепловой</w:t>
            </w:r>
            <w:r>
              <w:rPr>
                <w:spacing w:val="-5"/>
                <w:sz w:val="20"/>
              </w:rPr>
              <w:t xml:space="preserve"> </w:t>
            </w:r>
            <w:r>
              <w:rPr>
                <w:sz w:val="20"/>
              </w:rPr>
              <w:t>нагрузки</w:t>
            </w:r>
            <w:r>
              <w:rPr>
                <w:spacing w:val="-5"/>
                <w:sz w:val="20"/>
              </w:rPr>
              <w:t xml:space="preserve"> </w:t>
            </w:r>
            <w:r>
              <w:rPr>
                <w:sz w:val="20"/>
              </w:rPr>
              <w:t>на</w:t>
            </w:r>
            <w:r>
              <w:rPr>
                <w:spacing w:val="-6"/>
                <w:sz w:val="20"/>
              </w:rPr>
              <w:t xml:space="preserve"> </w:t>
            </w:r>
            <w:r>
              <w:rPr>
                <w:sz w:val="20"/>
              </w:rPr>
              <w:t>коллекторах</w:t>
            </w:r>
            <w:r>
              <w:rPr>
                <w:spacing w:val="-5"/>
                <w:sz w:val="20"/>
              </w:rPr>
              <w:t xml:space="preserve"> </w:t>
            </w:r>
            <w:r>
              <w:rPr>
                <w:sz w:val="20"/>
              </w:rPr>
              <w:t>станции</w:t>
            </w:r>
            <w:r>
              <w:rPr>
                <w:spacing w:val="-5"/>
                <w:sz w:val="20"/>
              </w:rPr>
              <w:t xml:space="preserve"> </w:t>
            </w:r>
            <w:r>
              <w:rPr>
                <w:sz w:val="20"/>
              </w:rPr>
              <w:t>при аварийном выводе самого мощного пикового котла/турбоагрегата</w:t>
            </w:r>
          </w:p>
        </w:tc>
        <w:tc>
          <w:tcPr>
            <w:tcW w:w="1684" w:type="dxa"/>
          </w:tcPr>
          <w:p w:rsidR="00CA75EC" w:rsidRDefault="0004286D">
            <w:pPr>
              <w:pStyle w:val="TableParagraph"/>
              <w:spacing w:before="115"/>
              <w:ind w:left="10" w:right="3"/>
              <w:rPr>
                <w:sz w:val="20"/>
              </w:rPr>
            </w:pPr>
            <w:r>
              <w:rPr>
                <w:spacing w:val="-2"/>
                <w:sz w:val="20"/>
              </w:rPr>
              <w:t>7,924</w:t>
            </w:r>
          </w:p>
        </w:tc>
      </w:tr>
      <w:tr w:rsidR="00CA75EC">
        <w:trPr>
          <w:trHeight w:val="209"/>
        </w:trPr>
        <w:tc>
          <w:tcPr>
            <w:tcW w:w="9342" w:type="dxa"/>
            <w:gridSpan w:val="2"/>
            <w:tcBorders>
              <w:bottom w:val="nil"/>
            </w:tcBorders>
          </w:tcPr>
          <w:p w:rsidR="00CA75EC" w:rsidRDefault="0004286D">
            <w:pPr>
              <w:pStyle w:val="TableParagraph"/>
              <w:spacing w:line="190" w:lineRule="exact"/>
              <w:ind w:left="9" w:right="2"/>
              <w:rPr>
                <w:b/>
                <w:i/>
                <w:sz w:val="20"/>
              </w:rPr>
            </w:pPr>
            <w:r>
              <w:rPr>
                <w:b/>
                <w:i/>
                <w:sz w:val="20"/>
              </w:rPr>
              <w:t>Котельная</w:t>
            </w:r>
            <w:r>
              <w:rPr>
                <w:spacing w:val="-6"/>
                <w:sz w:val="20"/>
              </w:rPr>
              <w:t xml:space="preserve"> </w:t>
            </w:r>
            <w:r>
              <w:rPr>
                <w:b/>
                <w:i/>
                <w:sz w:val="20"/>
              </w:rPr>
              <w:t>30лет</w:t>
            </w:r>
            <w:r>
              <w:rPr>
                <w:spacing w:val="-5"/>
                <w:sz w:val="20"/>
              </w:rPr>
              <w:t xml:space="preserve"> </w:t>
            </w:r>
            <w:r>
              <w:rPr>
                <w:b/>
                <w:i/>
                <w:spacing w:val="-2"/>
                <w:sz w:val="20"/>
              </w:rPr>
              <w:t>Победы</w:t>
            </w:r>
          </w:p>
        </w:tc>
      </w:tr>
      <w:tr w:rsidR="00CA75EC">
        <w:trPr>
          <w:trHeight w:val="209"/>
        </w:trPr>
        <w:tc>
          <w:tcPr>
            <w:tcW w:w="7658" w:type="dxa"/>
            <w:tcBorders>
              <w:top w:val="thickThinMediumGap" w:sz="4" w:space="0" w:color="000000"/>
            </w:tcBorders>
          </w:tcPr>
          <w:p w:rsidR="00CA75EC" w:rsidRDefault="0004286D">
            <w:pPr>
              <w:pStyle w:val="TableParagraph"/>
              <w:spacing w:line="190" w:lineRule="exact"/>
              <w:ind w:left="26"/>
              <w:jc w:val="left"/>
              <w:rPr>
                <w:sz w:val="20"/>
              </w:rPr>
            </w:pPr>
            <w:r>
              <w:rPr>
                <w:sz w:val="20"/>
              </w:rPr>
              <w:t>Установленная</w:t>
            </w:r>
            <w:r>
              <w:rPr>
                <w:spacing w:val="-7"/>
                <w:sz w:val="20"/>
              </w:rPr>
              <w:t xml:space="preserve"> </w:t>
            </w:r>
            <w:r>
              <w:rPr>
                <w:sz w:val="20"/>
              </w:rPr>
              <w:t>тепловая</w:t>
            </w:r>
            <w:r>
              <w:rPr>
                <w:spacing w:val="-6"/>
                <w:sz w:val="20"/>
              </w:rPr>
              <w:t xml:space="preserve"> </w:t>
            </w:r>
            <w:r>
              <w:rPr>
                <w:sz w:val="20"/>
              </w:rPr>
              <w:t>мощность,</w:t>
            </w:r>
            <w:r>
              <w:rPr>
                <w:spacing w:val="-5"/>
                <w:sz w:val="20"/>
              </w:rPr>
              <w:t xml:space="preserve"> </w:t>
            </w:r>
            <w:r>
              <w:rPr>
                <w:sz w:val="20"/>
              </w:rPr>
              <w:t>в</w:t>
            </w:r>
            <w:r>
              <w:rPr>
                <w:spacing w:val="-7"/>
                <w:sz w:val="20"/>
              </w:rPr>
              <w:t xml:space="preserve"> </w:t>
            </w:r>
            <w:r>
              <w:rPr>
                <w:sz w:val="20"/>
              </w:rPr>
              <w:t>том</w:t>
            </w:r>
            <w:r>
              <w:rPr>
                <w:spacing w:val="-5"/>
                <w:sz w:val="20"/>
              </w:rPr>
              <w:t xml:space="preserve"> </w:t>
            </w:r>
            <w:r>
              <w:rPr>
                <w:spacing w:val="-2"/>
                <w:sz w:val="20"/>
              </w:rPr>
              <w:t>числе:</w:t>
            </w:r>
          </w:p>
        </w:tc>
        <w:tc>
          <w:tcPr>
            <w:tcW w:w="1684" w:type="dxa"/>
          </w:tcPr>
          <w:p w:rsidR="00CA75EC" w:rsidRDefault="0004286D">
            <w:pPr>
              <w:pStyle w:val="TableParagraph"/>
              <w:spacing w:line="190" w:lineRule="exact"/>
              <w:ind w:left="10" w:right="3"/>
              <w:rPr>
                <w:sz w:val="20"/>
              </w:rPr>
            </w:pPr>
            <w:r>
              <w:rPr>
                <w:spacing w:val="-2"/>
                <w:sz w:val="20"/>
              </w:rPr>
              <w:t>12,59</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Располагаемая</w:t>
            </w:r>
            <w:r>
              <w:rPr>
                <w:spacing w:val="-10"/>
                <w:sz w:val="20"/>
              </w:rPr>
              <w:t xml:space="preserve"> </w:t>
            </w:r>
            <w:r>
              <w:rPr>
                <w:sz w:val="20"/>
              </w:rPr>
              <w:t>тепловая</w:t>
            </w:r>
            <w:r>
              <w:rPr>
                <w:spacing w:val="-12"/>
                <w:sz w:val="20"/>
              </w:rPr>
              <w:t xml:space="preserve"> </w:t>
            </w:r>
            <w:r>
              <w:rPr>
                <w:spacing w:val="-2"/>
                <w:sz w:val="20"/>
              </w:rPr>
              <w:t>мощность</w:t>
            </w:r>
          </w:p>
        </w:tc>
        <w:tc>
          <w:tcPr>
            <w:tcW w:w="1684" w:type="dxa"/>
          </w:tcPr>
          <w:p w:rsidR="00CA75EC" w:rsidRDefault="0004286D">
            <w:pPr>
              <w:pStyle w:val="TableParagraph"/>
              <w:spacing w:line="210" w:lineRule="exact"/>
              <w:ind w:left="10" w:right="3"/>
              <w:rPr>
                <w:sz w:val="20"/>
              </w:rPr>
            </w:pPr>
            <w:r>
              <w:rPr>
                <w:spacing w:val="-4"/>
                <w:sz w:val="20"/>
              </w:rPr>
              <w:t>9,02</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Затраты</w:t>
            </w:r>
            <w:r>
              <w:rPr>
                <w:spacing w:val="-5"/>
                <w:sz w:val="20"/>
              </w:rPr>
              <w:t xml:space="preserve"> </w:t>
            </w:r>
            <w:r>
              <w:rPr>
                <w:sz w:val="20"/>
              </w:rPr>
              <w:t>тепла</w:t>
            </w:r>
            <w:r>
              <w:rPr>
                <w:spacing w:val="-6"/>
                <w:sz w:val="20"/>
              </w:rPr>
              <w:t xml:space="preserve"> </w:t>
            </w:r>
            <w:r>
              <w:rPr>
                <w:sz w:val="20"/>
              </w:rPr>
              <w:t>на</w:t>
            </w:r>
            <w:r>
              <w:rPr>
                <w:spacing w:val="-6"/>
                <w:sz w:val="20"/>
              </w:rPr>
              <w:t xml:space="preserve"> </w:t>
            </w:r>
            <w:r>
              <w:rPr>
                <w:sz w:val="20"/>
              </w:rPr>
              <w:t>собственные</w:t>
            </w:r>
            <w:r>
              <w:rPr>
                <w:spacing w:val="-5"/>
                <w:sz w:val="20"/>
              </w:rPr>
              <w:t xml:space="preserve"> </w:t>
            </w:r>
            <w:r>
              <w:rPr>
                <w:sz w:val="20"/>
              </w:rPr>
              <w:t>нужды</w:t>
            </w:r>
            <w:r>
              <w:rPr>
                <w:spacing w:val="-5"/>
                <w:sz w:val="20"/>
              </w:rPr>
              <w:t xml:space="preserve"> </w:t>
            </w:r>
            <w:r>
              <w:rPr>
                <w:sz w:val="20"/>
              </w:rPr>
              <w:t>в</w:t>
            </w:r>
            <w:r>
              <w:rPr>
                <w:spacing w:val="-6"/>
                <w:sz w:val="20"/>
              </w:rPr>
              <w:t xml:space="preserve"> </w:t>
            </w:r>
            <w:r>
              <w:rPr>
                <w:sz w:val="20"/>
              </w:rPr>
              <w:t>горячей</w:t>
            </w:r>
            <w:r>
              <w:rPr>
                <w:spacing w:val="-4"/>
                <w:sz w:val="20"/>
              </w:rPr>
              <w:t xml:space="preserve"> воде</w:t>
            </w:r>
          </w:p>
        </w:tc>
        <w:tc>
          <w:tcPr>
            <w:tcW w:w="1684" w:type="dxa"/>
          </w:tcPr>
          <w:p w:rsidR="00CA75EC" w:rsidRDefault="0004286D">
            <w:pPr>
              <w:pStyle w:val="TableParagraph"/>
              <w:spacing w:line="210" w:lineRule="exact"/>
              <w:ind w:left="10" w:right="3"/>
              <w:rPr>
                <w:sz w:val="20"/>
              </w:rPr>
            </w:pPr>
            <w:r>
              <w:rPr>
                <w:spacing w:val="-2"/>
                <w:sz w:val="20"/>
              </w:rPr>
              <w:t>0,114</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Потери</w:t>
            </w:r>
            <w:r>
              <w:rPr>
                <w:spacing w:val="-6"/>
                <w:sz w:val="20"/>
              </w:rPr>
              <w:t xml:space="preserve"> </w:t>
            </w:r>
            <w:r>
              <w:rPr>
                <w:sz w:val="20"/>
              </w:rPr>
              <w:t>в</w:t>
            </w:r>
            <w:r>
              <w:rPr>
                <w:spacing w:val="-4"/>
                <w:sz w:val="20"/>
              </w:rPr>
              <w:t xml:space="preserve"> </w:t>
            </w:r>
            <w:r>
              <w:rPr>
                <w:sz w:val="20"/>
              </w:rPr>
              <w:t>тепловых</w:t>
            </w:r>
            <w:r>
              <w:rPr>
                <w:spacing w:val="-4"/>
                <w:sz w:val="20"/>
              </w:rPr>
              <w:t xml:space="preserve"> </w:t>
            </w:r>
            <w:r>
              <w:rPr>
                <w:sz w:val="20"/>
              </w:rPr>
              <w:t>сетях</w:t>
            </w:r>
            <w:r>
              <w:rPr>
                <w:spacing w:val="-3"/>
                <w:sz w:val="20"/>
              </w:rPr>
              <w:t xml:space="preserve"> </w:t>
            </w:r>
            <w:r>
              <w:rPr>
                <w:sz w:val="20"/>
              </w:rPr>
              <w:t>в</w:t>
            </w:r>
            <w:r>
              <w:rPr>
                <w:spacing w:val="-5"/>
                <w:sz w:val="20"/>
              </w:rPr>
              <w:t xml:space="preserve"> </w:t>
            </w:r>
            <w:r>
              <w:rPr>
                <w:sz w:val="20"/>
              </w:rPr>
              <w:t>горячей</w:t>
            </w:r>
            <w:r>
              <w:rPr>
                <w:spacing w:val="-5"/>
                <w:sz w:val="20"/>
              </w:rPr>
              <w:t xml:space="preserve"> </w:t>
            </w:r>
            <w:r>
              <w:rPr>
                <w:spacing w:val="-4"/>
                <w:sz w:val="20"/>
              </w:rPr>
              <w:t>воде</w:t>
            </w:r>
          </w:p>
        </w:tc>
        <w:tc>
          <w:tcPr>
            <w:tcW w:w="1684" w:type="dxa"/>
          </w:tcPr>
          <w:p w:rsidR="00CA75EC" w:rsidRDefault="0004286D">
            <w:pPr>
              <w:pStyle w:val="TableParagraph"/>
              <w:spacing w:line="210" w:lineRule="exact"/>
              <w:ind w:left="10" w:right="3"/>
              <w:rPr>
                <w:sz w:val="20"/>
              </w:rPr>
            </w:pPr>
            <w:r>
              <w:rPr>
                <w:spacing w:val="-2"/>
                <w:sz w:val="20"/>
              </w:rPr>
              <w:t>0,457</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Расчетная</w:t>
            </w:r>
            <w:r>
              <w:rPr>
                <w:spacing w:val="-9"/>
                <w:sz w:val="20"/>
              </w:rPr>
              <w:t xml:space="preserve"> </w:t>
            </w:r>
            <w:r>
              <w:rPr>
                <w:sz w:val="20"/>
              </w:rPr>
              <w:t>нагрузка</w:t>
            </w:r>
            <w:r>
              <w:rPr>
                <w:spacing w:val="-8"/>
                <w:sz w:val="20"/>
              </w:rPr>
              <w:t xml:space="preserve"> </w:t>
            </w:r>
            <w:r>
              <w:rPr>
                <w:sz w:val="20"/>
              </w:rPr>
              <w:t>на</w:t>
            </w:r>
            <w:r>
              <w:rPr>
                <w:spacing w:val="-9"/>
                <w:sz w:val="20"/>
              </w:rPr>
              <w:t xml:space="preserve"> </w:t>
            </w:r>
            <w:r>
              <w:rPr>
                <w:sz w:val="20"/>
              </w:rPr>
              <w:t>хозяйственные</w:t>
            </w:r>
            <w:r>
              <w:rPr>
                <w:spacing w:val="-8"/>
                <w:sz w:val="20"/>
              </w:rPr>
              <w:t xml:space="preserve"> </w:t>
            </w:r>
            <w:r>
              <w:rPr>
                <w:spacing w:val="-4"/>
                <w:sz w:val="20"/>
              </w:rPr>
              <w:t>нужды</w:t>
            </w:r>
          </w:p>
        </w:tc>
        <w:tc>
          <w:tcPr>
            <w:tcW w:w="1684" w:type="dxa"/>
          </w:tcPr>
          <w:p w:rsidR="00CA75EC" w:rsidRDefault="0004286D">
            <w:pPr>
              <w:pStyle w:val="TableParagraph"/>
              <w:spacing w:line="210" w:lineRule="exact"/>
              <w:ind w:left="10" w:right="5"/>
              <w:rPr>
                <w:sz w:val="20"/>
              </w:rPr>
            </w:pPr>
            <w:r>
              <w:rPr>
                <w:spacing w:val="-10"/>
                <w:sz w:val="20"/>
              </w:rPr>
              <w:t>0</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Присоединенная</w:t>
            </w:r>
            <w:r>
              <w:rPr>
                <w:spacing w:val="-8"/>
                <w:sz w:val="20"/>
              </w:rPr>
              <w:t xml:space="preserve"> </w:t>
            </w:r>
            <w:r>
              <w:rPr>
                <w:sz w:val="20"/>
              </w:rPr>
              <w:t>договорная</w:t>
            </w:r>
            <w:r>
              <w:rPr>
                <w:spacing w:val="-6"/>
                <w:sz w:val="20"/>
              </w:rPr>
              <w:t xml:space="preserve"> </w:t>
            </w:r>
            <w:r>
              <w:rPr>
                <w:sz w:val="20"/>
              </w:rPr>
              <w:t>тепловая</w:t>
            </w:r>
            <w:r>
              <w:rPr>
                <w:spacing w:val="-7"/>
                <w:sz w:val="20"/>
              </w:rPr>
              <w:t xml:space="preserve"> </w:t>
            </w:r>
            <w:r>
              <w:rPr>
                <w:sz w:val="20"/>
              </w:rPr>
              <w:t>нагрузка</w:t>
            </w:r>
            <w:r>
              <w:rPr>
                <w:spacing w:val="-7"/>
                <w:sz w:val="20"/>
              </w:rPr>
              <w:t xml:space="preserve"> </w:t>
            </w:r>
            <w:r>
              <w:rPr>
                <w:sz w:val="20"/>
              </w:rPr>
              <w:t>в</w:t>
            </w:r>
            <w:r>
              <w:rPr>
                <w:spacing w:val="-8"/>
                <w:sz w:val="20"/>
              </w:rPr>
              <w:t xml:space="preserve"> </w:t>
            </w:r>
            <w:r>
              <w:rPr>
                <w:sz w:val="20"/>
              </w:rPr>
              <w:t>горячей</w:t>
            </w:r>
            <w:r>
              <w:rPr>
                <w:spacing w:val="-8"/>
                <w:sz w:val="20"/>
              </w:rPr>
              <w:t xml:space="preserve"> </w:t>
            </w:r>
            <w:r>
              <w:rPr>
                <w:spacing w:val="-4"/>
                <w:sz w:val="20"/>
              </w:rPr>
              <w:t>воде</w:t>
            </w:r>
          </w:p>
        </w:tc>
        <w:tc>
          <w:tcPr>
            <w:tcW w:w="1684" w:type="dxa"/>
          </w:tcPr>
          <w:p w:rsidR="00CA75EC" w:rsidRDefault="0004286D">
            <w:pPr>
              <w:pStyle w:val="TableParagraph"/>
              <w:spacing w:line="210" w:lineRule="exact"/>
              <w:ind w:left="10" w:right="3"/>
              <w:rPr>
                <w:sz w:val="20"/>
              </w:rPr>
            </w:pPr>
            <w:r>
              <w:rPr>
                <w:spacing w:val="-2"/>
                <w:sz w:val="20"/>
              </w:rPr>
              <w:t>5,707</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Присоединенная</w:t>
            </w:r>
            <w:r>
              <w:rPr>
                <w:spacing w:val="-6"/>
                <w:sz w:val="20"/>
              </w:rPr>
              <w:t xml:space="preserve"> </w:t>
            </w:r>
            <w:r>
              <w:rPr>
                <w:sz w:val="20"/>
              </w:rPr>
              <w:t>расчетная</w:t>
            </w:r>
            <w:r>
              <w:rPr>
                <w:spacing w:val="-5"/>
                <w:sz w:val="20"/>
              </w:rPr>
              <w:t xml:space="preserve"> </w:t>
            </w:r>
            <w:r>
              <w:rPr>
                <w:sz w:val="20"/>
              </w:rPr>
              <w:t>тепловая</w:t>
            </w:r>
            <w:r>
              <w:rPr>
                <w:spacing w:val="-5"/>
                <w:sz w:val="20"/>
              </w:rPr>
              <w:t xml:space="preserve"> </w:t>
            </w:r>
            <w:r>
              <w:rPr>
                <w:sz w:val="20"/>
              </w:rPr>
              <w:t>нагрузка</w:t>
            </w:r>
            <w:r>
              <w:rPr>
                <w:spacing w:val="-6"/>
                <w:sz w:val="20"/>
              </w:rPr>
              <w:t xml:space="preserve"> </w:t>
            </w:r>
            <w:r>
              <w:rPr>
                <w:sz w:val="20"/>
              </w:rPr>
              <w:t>в</w:t>
            </w:r>
            <w:r>
              <w:rPr>
                <w:spacing w:val="-6"/>
                <w:sz w:val="20"/>
              </w:rPr>
              <w:t xml:space="preserve"> </w:t>
            </w:r>
            <w:r>
              <w:rPr>
                <w:sz w:val="20"/>
              </w:rPr>
              <w:t>горячей</w:t>
            </w:r>
            <w:r>
              <w:rPr>
                <w:spacing w:val="-5"/>
                <w:sz w:val="20"/>
              </w:rPr>
              <w:t xml:space="preserve"> </w:t>
            </w:r>
            <w:r>
              <w:rPr>
                <w:sz w:val="20"/>
              </w:rPr>
              <w:t>воде,</w:t>
            </w:r>
            <w:r>
              <w:rPr>
                <w:spacing w:val="-5"/>
                <w:sz w:val="20"/>
              </w:rPr>
              <w:t xml:space="preserve"> </w:t>
            </w:r>
            <w:r>
              <w:rPr>
                <w:sz w:val="20"/>
              </w:rPr>
              <w:t>в</w:t>
            </w:r>
            <w:r>
              <w:rPr>
                <w:spacing w:val="-6"/>
                <w:sz w:val="20"/>
              </w:rPr>
              <w:t xml:space="preserve"> </w:t>
            </w:r>
            <w:r>
              <w:rPr>
                <w:sz w:val="20"/>
              </w:rPr>
              <w:t>том</w:t>
            </w:r>
            <w:r>
              <w:rPr>
                <w:spacing w:val="-5"/>
                <w:sz w:val="20"/>
              </w:rPr>
              <w:t xml:space="preserve"> </w:t>
            </w:r>
            <w:r>
              <w:rPr>
                <w:spacing w:val="-2"/>
                <w:sz w:val="20"/>
              </w:rPr>
              <w:t>числе:</w:t>
            </w:r>
          </w:p>
        </w:tc>
        <w:tc>
          <w:tcPr>
            <w:tcW w:w="1684" w:type="dxa"/>
          </w:tcPr>
          <w:p w:rsidR="00CA75EC" w:rsidRDefault="0004286D">
            <w:pPr>
              <w:pStyle w:val="TableParagraph"/>
              <w:spacing w:line="210" w:lineRule="exact"/>
              <w:ind w:left="10" w:right="3"/>
              <w:rPr>
                <w:sz w:val="20"/>
              </w:rPr>
            </w:pPr>
            <w:r>
              <w:rPr>
                <w:spacing w:val="-2"/>
                <w:sz w:val="20"/>
              </w:rPr>
              <w:t>5,707</w:t>
            </w:r>
          </w:p>
        </w:tc>
      </w:tr>
      <w:tr w:rsidR="00CA75EC">
        <w:trPr>
          <w:trHeight w:val="229"/>
        </w:trPr>
        <w:tc>
          <w:tcPr>
            <w:tcW w:w="7658" w:type="dxa"/>
          </w:tcPr>
          <w:p w:rsidR="00CA75EC" w:rsidRDefault="0004286D">
            <w:pPr>
              <w:pStyle w:val="TableParagraph"/>
              <w:spacing w:line="210" w:lineRule="exact"/>
              <w:ind w:right="19"/>
              <w:jc w:val="right"/>
              <w:rPr>
                <w:sz w:val="20"/>
              </w:rPr>
            </w:pPr>
            <w:r>
              <w:rPr>
                <w:spacing w:val="-2"/>
                <w:sz w:val="20"/>
              </w:rPr>
              <w:t>отопление</w:t>
            </w:r>
          </w:p>
        </w:tc>
        <w:tc>
          <w:tcPr>
            <w:tcW w:w="1684" w:type="dxa"/>
          </w:tcPr>
          <w:p w:rsidR="00CA75EC" w:rsidRDefault="0004286D">
            <w:pPr>
              <w:pStyle w:val="TableParagraph"/>
              <w:spacing w:line="210" w:lineRule="exact"/>
              <w:ind w:left="10" w:right="3"/>
              <w:rPr>
                <w:sz w:val="20"/>
              </w:rPr>
            </w:pPr>
            <w:r>
              <w:rPr>
                <w:spacing w:val="-2"/>
                <w:sz w:val="20"/>
              </w:rPr>
              <w:t>5,216</w:t>
            </w:r>
          </w:p>
        </w:tc>
      </w:tr>
      <w:tr w:rsidR="00CA75EC">
        <w:trPr>
          <w:trHeight w:val="229"/>
        </w:trPr>
        <w:tc>
          <w:tcPr>
            <w:tcW w:w="7658" w:type="dxa"/>
          </w:tcPr>
          <w:p w:rsidR="00CA75EC" w:rsidRDefault="0004286D">
            <w:pPr>
              <w:pStyle w:val="TableParagraph"/>
              <w:spacing w:line="210" w:lineRule="exact"/>
              <w:ind w:right="18"/>
              <w:jc w:val="right"/>
              <w:rPr>
                <w:sz w:val="20"/>
              </w:rPr>
            </w:pPr>
            <w:r>
              <w:rPr>
                <w:spacing w:val="-2"/>
                <w:sz w:val="20"/>
              </w:rPr>
              <w:t>вентиляция</w:t>
            </w:r>
          </w:p>
        </w:tc>
        <w:tc>
          <w:tcPr>
            <w:tcW w:w="1684" w:type="dxa"/>
          </w:tcPr>
          <w:p w:rsidR="00CA75EC" w:rsidRDefault="0004286D">
            <w:pPr>
              <w:pStyle w:val="TableParagraph"/>
              <w:spacing w:line="210" w:lineRule="exact"/>
              <w:ind w:left="10" w:right="5"/>
              <w:rPr>
                <w:sz w:val="20"/>
              </w:rPr>
            </w:pPr>
            <w:r>
              <w:rPr>
                <w:spacing w:val="-10"/>
                <w:sz w:val="20"/>
              </w:rPr>
              <w:t>0</w:t>
            </w:r>
          </w:p>
        </w:tc>
      </w:tr>
      <w:tr w:rsidR="00CA75EC">
        <w:trPr>
          <w:trHeight w:val="227"/>
        </w:trPr>
        <w:tc>
          <w:tcPr>
            <w:tcW w:w="7658" w:type="dxa"/>
          </w:tcPr>
          <w:p w:rsidR="00CA75EC" w:rsidRDefault="0004286D">
            <w:pPr>
              <w:pStyle w:val="TableParagraph"/>
              <w:spacing w:line="208" w:lineRule="exact"/>
              <w:ind w:right="19"/>
              <w:jc w:val="right"/>
              <w:rPr>
                <w:sz w:val="20"/>
              </w:rPr>
            </w:pPr>
            <w:r>
              <w:rPr>
                <w:sz w:val="20"/>
              </w:rPr>
              <w:t>горячее</w:t>
            </w:r>
            <w:r>
              <w:rPr>
                <w:spacing w:val="-7"/>
                <w:sz w:val="20"/>
              </w:rPr>
              <w:t xml:space="preserve"> </w:t>
            </w:r>
            <w:r>
              <w:rPr>
                <w:spacing w:val="-2"/>
                <w:sz w:val="20"/>
              </w:rPr>
              <w:t>водоснабжение</w:t>
            </w:r>
          </w:p>
        </w:tc>
        <w:tc>
          <w:tcPr>
            <w:tcW w:w="1684" w:type="dxa"/>
          </w:tcPr>
          <w:p w:rsidR="00CA75EC" w:rsidRDefault="0004286D">
            <w:pPr>
              <w:pStyle w:val="TableParagraph"/>
              <w:spacing w:line="208" w:lineRule="exact"/>
              <w:ind w:left="10" w:right="3"/>
              <w:rPr>
                <w:sz w:val="20"/>
              </w:rPr>
            </w:pPr>
            <w:r>
              <w:rPr>
                <w:spacing w:val="-2"/>
                <w:sz w:val="20"/>
              </w:rPr>
              <w:t>0,491</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9"/>
                <w:sz w:val="20"/>
              </w:rPr>
              <w:t xml:space="preserve"> </w:t>
            </w:r>
            <w:r>
              <w:rPr>
                <w:sz w:val="20"/>
              </w:rPr>
              <w:t>(по</w:t>
            </w:r>
            <w:r>
              <w:rPr>
                <w:spacing w:val="-8"/>
                <w:sz w:val="20"/>
              </w:rPr>
              <w:t xml:space="preserve"> </w:t>
            </w:r>
            <w:r>
              <w:rPr>
                <w:sz w:val="20"/>
              </w:rPr>
              <w:t>договорной</w:t>
            </w:r>
            <w:r>
              <w:rPr>
                <w:spacing w:val="-7"/>
                <w:sz w:val="20"/>
              </w:rPr>
              <w:t xml:space="preserve"> </w:t>
            </w:r>
            <w:r>
              <w:rPr>
                <w:spacing w:val="-2"/>
                <w:sz w:val="20"/>
              </w:rPr>
              <w:t>нагрузке)</w:t>
            </w:r>
          </w:p>
        </w:tc>
        <w:tc>
          <w:tcPr>
            <w:tcW w:w="1684" w:type="dxa"/>
          </w:tcPr>
          <w:p w:rsidR="00CA75EC" w:rsidRDefault="0004286D">
            <w:pPr>
              <w:pStyle w:val="TableParagraph"/>
              <w:spacing w:line="210" w:lineRule="exact"/>
              <w:ind w:left="10" w:right="3"/>
              <w:rPr>
                <w:sz w:val="20"/>
              </w:rPr>
            </w:pPr>
            <w:r>
              <w:rPr>
                <w:spacing w:val="-2"/>
                <w:sz w:val="20"/>
              </w:rPr>
              <w:t>2,742</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10"/>
                <w:sz w:val="20"/>
              </w:rPr>
              <w:t xml:space="preserve"> </w:t>
            </w:r>
            <w:r>
              <w:rPr>
                <w:sz w:val="20"/>
              </w:rPr>
              <w:t>(по</w:t>
            </w:r>
            <w:r>
              <w:rPr>
                <w:spacing w:val="-8"/>
                <w:sz w:val="20"/>
              </w:rPr>
              <w:t xml:space="preserve"> </w:t>
            </w:r>
            <w:r>
              <w:rPr>
                <w:sz w:val="20"/>
              </w:rPr>
              <w:t>фактической</w:t>
            </w:r>
            <w:r>
              <w:rPr>
                <w:spacing w:val="-9"/>
                <w:sz w:val="20"/>
              </w:rPr>
              <w:t xml:space="preserve"> </w:t>
            </w:r>
            <w:r>
              <w:rPr>
                <w:spacing w:val="-2"/>
                <w:sz w:val="20"/>
              </w:rPr>
              <w:t>нагрузке)</w:t>
            </w:r>
          </w:p>
        </w:tc>
        <w:tc>
          <w:tcPr>
            <w:tcW w:w="1684" w:type="dxa"/>
          </w:tcPr>
          <w:p w:rsidR="00CA75EC" w:rsidRDefault="0004286D">
            <w:pPr>
              <w:pStyle w:val="TableParagraph"/>
              <w:spacing w:line="210" w:lineRule="exact"/>
              <w:ind w:left="10" w:right="3"/>
              <w:rPr>
                <w:sz w:val="20"/>
              </w:rPr>
            </w:pPr>
            <w:r>
              <w:rPr>
                <w:spacing w:val="-2"/>
                <w:sz w:val="20"/>
              </w:rPr>
              <w:t>2,742</w:t>
            </w:r>
          </w:p>
        </w:tc>
      </w:tr>
      <w:tr w:rsidR="00CA75EC">
        <w:trPr>
          <w:trHeight w:val="460"/>
        </w:trPr>
        <w:tc>
          <w:tcPr>
            <w:tcW w:w="7658" w:type="dxa"/>
          </w:tcPr>
          <w:p w:rsidR="00CA75EC" w:rsidRDefault="0004286D">
            <w:pPr>
              <w:pStyle w:val="TableParagraph"/>
              <w:spacing w:line="230" w:lineRule="atLeast"/>
              <w:ind w:left="26"/>
              <w:jc w:val="left"/>
              <w:rPr>
                <w:sz w:val="20"/>
              </w:rPr>
            </w:pPr>
            <w:r>
              <w:rPr>
                <w:sz w:val="20"/>
              </w:rPr>
              <w:t>Располагаемая</w:t>
            </w:r>
            <w:r>
              <w:rPr>
                <w:spacing w:val="-4"/>
                <w:sz w:val="20"/>
              </w:rPr>
              <w:t xml:space="preserve"> </w:t>
            </w:r>
            <w:r>
              <w:rPr>
                <w:sz w:val="20"/>
              </w:rPr>
              <w:t>тепловая</w:t>
            </w:r>
            <w:r>
              <w:rPr>
                <w:spacing w:val="-5"/>
                <w:sz w:val="20"/>
              </w:rPr>
              <w:t xml:space="preserve"> </w:t>
            </w:r>
            <w:r>
              <w:rPr>
                <w:sz w:val="20"/>
              </w:rPr>
              <w:t>мощность</w:t>
            </w:r>
            <w:r>
              <w:rPr>
                <w:spacing w:val="-5"/>
                <w:sz w:val="20"/>
              </w:rPr>
              <w:t xml:space="preserve"> </w:t>
            </w:r>
            <w:r>
              <w:rPr>
                <w:sz w:val="20"/>
              </w:rPr>
              <w:t>нетто</w:t>
            </w:r>
            <w:r>
              <w:rPr>
                <w:spacing w:val="-5"/>
                <w:sz w:val="20"/>
              </w:rPr>
              <w:t xml:space="preserve"> </w:t>
            </w:r>
            <w:r>
              <w:rPr>
                <w:sz w:val="20"/>
              </w:rPr>
              <w:t>(с</w:t>
            </w:r>
            <w:r>
              <w:rPr>
                <w:spacing w:val="-5"/>
                <w:sz w:val="20"/>
              </w:rPr>
              <w:t xml:space="preserve"> </w:t>
            </w:r>
            <w:r>
              <w:rPr>
                <w:sz w:val="20"/>
              </w:rPr>
              <w:t>учетом</w:t>
            </w:r>
            <w:r>
              <w:rPr>
                <w:spacing w:val="-5"/>
                <w:sz w:val="20"/>
              </w:rPr>
              <w:t xml:space="preserve"> </w:t>
            </w:r>
            <w:r>
              <w:rPr>
                <w:sz w:val="20"/>
              </w:rPr>
              <w:t>затрат</w:t>
            </w:r>
            <w:r>
              <w:rPr>
                <w:spacing w:val="-6"/>
                <w:sz w:val="20"/>
              </w:rPr>
              <w:t xml:space="preserve"> </w:t>
            </w:r>
            <w:r>
              <w:rPr>
                <w:sz w:val="20"/>
              </w:rPr>
              <w:t>на</w:t>
            </w:r>
            <w:r>
              <w:rPr>
                <w:spacing w:val="-5"/>
                <w:sz w:val="20"/>
              </w:rPr>
              <w:t xml:space="preserve"> </w:t>
            </w:r>
            <w:r>
              <w:rPr>
                <w:sz w:val="20"/>
              </w:rPr>
              <w:t>собственные</w:t>
            </w:r>
            <w:r>
              <w:rPr>
                <w:spacing w:val="-5"/>
                <w:sz w:val="20"/>
              </w:rPr>
              <w:t xml:space="preserve"> </w:t>
            </w:r>
            <w:r>
              <w:rPr>
                <w:sz w:val="20"/>
              </w:rPr>
              <w:t>нужды котельной) при аварийном выводе самого мощного котла</w:t>
            </w:r>
          </w:p>
        </w:tc>
        <w:tc>
          <w:tcPr>
            <w:tcW w:w="1684" w:type="dxa"/>
          </w:tcPr>
          <w:p w:rsidR="00CA75EC" w:rsidRDefault="0004286D">
            <w:pPr>
              <w:pStyle w:val="TableParagraph"/>
              <w:spacing w:before="115"/>
              <w:ind w:left="10" w:right="3"/>
              <w:rPr>
                <w:sz w:val="20"/>
              </w:rPr>
            </w:pPr>
            <w:r>
              <w:rPr>
                <w:spacing w:val="-2"/>
                <w:sz w:val="20"/>
              </w:rPr>
              <w:t>1,906</w:t>
            </w:r>
          </w:p>
        </w:tc>
      </w:tr>
      <w:tr w:rsidR="00CA75EC">
        <w:trPr>
          <w:trHeight w:val="460"/>
        </w:trPr>
        <w:tc>
          <w:tcPr>
            <w:tcW w:w="7658" w:type="dxa"/>
          </w:tcPr>
          <w:p w:rsidR="00CA75EC" w:rsidRDefault="0004286D">
            <w:pPr>
              <w:pStyle w:val="TableParagraph"/>
              <w:spacing w:line="230" w:lineRule="atLeast"/>
              <w:ind w:left="26"/>
              <w:jc w:val="left"/>
              <w:rPr>
                <w:sz w:val="20"/>
              </w:rPr>
            </w:pPr>
            <w:r>
              <w:rPr>
                <w:sz w:val="20"/>
              </w:rPr>
              <w:t>Максимально</w:t>
            </w:r>
            <w:r>
              <w:rPr>
                <w:spacing w:val="-5"/>
                <w:sz w:val="20"/>
              </w:rPr>
              <w:t xml:space="preserve"> </w:t>
            </w:r>
            <w:r>
              <w:rPr>
                <w:sz w:val="20"/>
              </w:rPr>
              <w:t>допустимое</w:t>
            </w:r>
            <w:r>
              <w:rPr>
                <w:spacing w:val="-6"/>
                <w:sz w:val="20"/>
              </w:rPr>
              <w:t xml:space="preserve"> </w:t>
            </w:r>
            <w:r>
              <w:rPr>
                <w:sz w:val="20"/>
              </w:rPr>
              <w:t>значение</w:t>
            </w:r>
            <w:r>
              <w:rPr>
                <w:spacing w:val="-6"/>
                <w:sz w:val="20"/>
              </w:rPr>
              <w:t xml:space="preserve"> </w:t>
            </w:r>
            <w:r>
              <w:rPr>
                <w:sz w:val="20"/>
              </w:rPr>
              <w:t>тепловой</w:t>
            </w:r>
            <w:r>
              <w:rPr>
                <w:spacing w:val="-5"/>
                <w:sz w:val="20"/>
              </w:rPr>
              <w:t xml:space="preserve"> </w:t>
            </w:r>
            <w:r>
              <w:rPr>
                <w:sz w:val="20"/>
              </w:rPr>
              <w:t>нагрузки</w:t>
            </w:r>
            <w:r>
              <w:rPr>
                <w:spacing w:val="-5"/>
                <w:sz w:val="20"/>
              </w:rPr>
              <w:t xml:space="preserve"> </w:t>
            </w:r>
            <w:r>
              <w:rPr>
                <w:sz w:val="20"/>
              </w:rPr>
              <w:t>на</w:t>
            </w:r>
            <w:r>
              <w:rPr>
                <w:spacing w:val="-6"/>
                <w:sz w:val="20"/>
              </w:rPr>
              <w:t xml:space="preserve"> </w:t>
            </w:r>
            <w:r>
              <w:rPr>
                <w:sz w:val="20"/>
              </w:rPr>
              <w:t>коллекторах</w:t>
            </w:r>
            <w:r>
              <w:rPr>
                <w:spacing w:val="-5"/>
                <w:sz w:val="20"/>
              </w:rPr>
              <w:t xml:space="preserve"> </w:t>
            </w:r>
            <w:r>
              <w:rPr>
                <w:sz w:val="20"/>
              </w:rPr>
              <w:t>станции</w:t>
            </w:r>
            <w:r>
              <w:rPr>
                <w:spacing w:val="-5"/>
                <w:sz w:val="20"/>
              </w:rPr>
              <w:t xml:space="preserve"> </w:t>
            </w:r>
            <w:r>
              <w:rPr>
                <w:sz w:val="20"/>
              </w:rPr>
              <w:t>при аварийном выводе самого мощного пикового котла/турбоагрегата</w:t>
            </w:r>
          </w:p>
        </w:tc>
        <w:tc>
          <w:tcPr>
            <w:tcW w:w="1684" w:type="dxa"/>
          </w:tcPr>
          <w:p w:rsidR="00CA75EC" w:rsidRDefault="0004286D">
            <w:pPr>
              <w:pStyle w:val="TableParagraph"/>
              <w:spacing w:before="115"/>
              <w:ind w:left="10" w:right="3"/>
              <w:rPr>
                <w:sz w:val="20"/>
              </w:rPr>
            </w:pPr>
            <w:r>
              <w:rPr>
                <w:spacing w:val="-2"/>
                <w:sz w:val="20"/>
              </w:rPr>
              <w:t>5,222</w:t>
            </w:r>
          </w:p>
        </w:tc>
      </w:tr>
      <w:tr w:rsidR="00CA75EC">
        <w:trPr>
          <w:trHeight w:val="234"/>
        </w:trPr>
        <w:tc>
          <w:tcPr>
            <w:tcW w:w="9342" w:type="dxa"/>
            <w:gridSpan w:val="2"/>
            <w:tcBorders>
              <w:bottom w:val="nil"/>
            </w:tcBorders>
          </w:tcPr>
          <w:p w:rsidR="00CA75EC" w:rsidRDefault="0004286D">
            <w:pPr>
              <w:pStyle w:val="TableParagraph"/>
              <w:spacing w:line="215" w:lineRule="exact"/>
              <w:ind w:left="9"/>
              <w:rPr>
                <w:b/>
                <w:i/>
                <w:sz w:val="20"/>
              </w:rPr>
            </w:pPr>
            <w:r>
              <w:rPr>
                <w:b/>
                <w:i/>
                <w:sz w:val="20"/>
              </w:rPr>
              <w:t>Котельная</w:t>
            </w:r>
            <w:r>
              <w:rPr>
                <w:spacing w:val="-7"/>
                <w:sz w:val="20"/>
              </w:rPr>
              <w:t xml:space="preserve"> </w:t>
            </w:r>
            <w:r>
              <w:rPr>
                <w:b/>
                <w:i/>
                <w:spacing w:val="-7"/>
                <w:sz w:val="20"/>
              </w:rPr>
              <w:t>№1</w:t>
            </w:r>
          </w:p>
        </w:tc>
      </w:tr>
      <w:tr w:rsidR="00CA75EC">
        <w:trPr>
          <w:trHeight w:val="229"/>
        </w:trPr>
        <w:tc>
          <w:tcPr>
            <w:tcW w:w="9342" w:type="dxa"/>
            <w:gridSpan w:val="2"/>
            <w:tcBorders>
              <w:top w:val="nil"/>
              <w:bottom w:val="nil"/>
            </w:tcBorders>
          </w:tcPr>
          <w:p w:rsidR="00CA75EC" w:rsidRDefault="0004286D">
            <w:pPr>
              <w:pStyle w:val="TableParagraph"/>
              <w:spacing w:before="5" w:line="205" w:lineRule="exact"/>
              <w:ind w:left="9" w:right="3"/>
              <w:rPr>
                <w:b/>
                <w:i/>
                <w:sz w:val="20"/>
              </w:rPr>
            </w:pPr>
            <w:proofErr w:type="spellStart"/>
            <w:r>
              <w:rPr>
                <w:b/>
                <w:i/>
                <w:sz w:val="20"/>
              </w:rPr>
              <w:t>мкрн</w:t>
            </w:r>
            <w:proofErr w:type="spellEnd"/>
            <w:r>
              <w:rPr>
                <w:b/>
                <w:i/>
                <w:sz w:val="20"/>
              </w:rPr>
              <w:t>.</w:t>
            </w:r>
            <w:r>
              <w:rPr>
                <w:spacing w:val="-5"/>
                <w:sz w:val="20"/>
              </w:rPr>
              <w:t xml:space="preserve"> </w:t>
            </w:r>
            <w:proofErr w:type="spellStart"/>
            <w:r>
              <w:rPr>
                <w:b/>
                <w:i/>
                <w:spacing w:val="-2"/>
                <w:sz w:val="20"/>
              </w:rPr>
              <w:t>Жданковский</w:t>
            </w:r>
            <w:proofErr w:type="spellEnd"/>
          </w:p>
        </w:tc>
      </w:tr>
      <w:tr w:rsidR="00CA75EC">
        <w:trPr>
          <w:trHeight w:val="224"/>
        </w:trPr>
        <w:tc>
          <w:tcPr>
            <w:tcW w:w="7658" w:type="dxa"/>
            <w:tcBorders>
              <w:top w:val="single" w:sz="8" w:space="0" w:color="000000"/>
            </w:tcBorders>
          </w:tcPr>
          <w:p w:rsidR="00CA75EC" w:rsidRDefault="0004286D">
            <w:pPr>
              <w:pStyle w:val="TableParagraph"/>
              <w:spacing w:line="205" w:lineRule="exact"/>
              <w:ind w:left="26"/>
              <w:jc w:val="left"/>
              <w:rPr>
                <w:sz w:val="20"/>
              </w:rPr>
            </w:pPr>
            <w:r>
              <w:rPr>
                <w:sz w:val="20"/>
              </w:rPr>
              <w:t>Установленная</w:t>
            </w:r>
            <w:r>
              <w:rPr>
                <w:spacing w:val="-7"/>
                <w:sz w:val="20"/>
              </w:rPr>
              <w:t xml:space="preserve"> </w:t>
            </w:r>
            <w:r>
              <w:rPr>
                <w:sz w:val="20"/>
              </w:rPr>
              <w:t>тепловая</w:t>
            </w:r>
            <w:r>
              <w:rPr>
                <w:spacing w:val="-6"/>
                <w:sz w:val="20"/>
              </w:rPr>
              <w:t xml:space="preserve"> </w:t>
            </w:r>
            <w:r>
              <w:rPr>
                <w:sz w:val="20"/>
              </w:rPr>
              <w:t>мощность,</w:t>
            </w:r>
            <w:r>
              <w:rPr>
                <w:spacing w:val="-5"/>
                <w:sz w:val="20"/>
              </w:rPr>
              <w:t xml:space="preserve"> </w:t>
            </w:r>
            <w:r>
              <w:rPr>
                <w:sz w:val="20"/>
              </w:rPr>
              <w:t>в</w:t>
            </w:r>
            <w:r>
              <w:rPr>
                <w:spacing w:val="-7"/>
                <w:sz w:val="20"/>
              </w:rPr>
              <w:t xml:space="preserve"> </w:t>
            </w:r>
            <w:r>
              <w:rPr>
                <w:sz w:val="20"/>
              </w:rPr>
              <w:t>том</w:t>
            </w:r>
            <w:r>
              <w:rPr>
                <w:spacing w:val="-5"/>
                <w:sz w:val="20"/>
              </w:rPr>
              <w:t xml:space="preserve"> </w:t>
            </w:r>
            <w:r>
              <w:rPr>
                <w:spacing w:val="-2"/>
                <w:sz w:val="20"/>
              </w:rPr>
              <w:t>числе:</w:t>
            </w:r>
          </w:p>
        </w:tc>
        <w:tc>
          <w:tcPr>
            <w:tcW w:w="1684" w:type="dxa"/>
          </w:tcPr>
          <w:p w:rsidR="00CA75EC" w:rsidRDefault="0004286D">
            <w:pPr>
              <w:pStyle w:val="TableParagraph"/>
              <w:spacing w:line="205" w:lineRule="exact"/>
              <w:ind w:left="10" w:right="3"/>
              <w:rPr>
                <w:sz w:val="20"/>
              </w:rPr>
            </w:pPr>
            <w:r>
              <w:rPr>
                <w:spacing w:val="-5"/>
                <w:sz w:val="20"/>
              </w:rPr>
              <w:t>2,8</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Располагаемая</w:t>
            </w:r>
            <w:r>
              <w:rPr>
                <w:spacing w:val="-10"/>
                <w:sz w:val="20"/>
              </w:rPr>
              <w:t xml:space="preserve"> </w:t>
            </w:r>
            <w:r>
              <w:rPr>
                <w:sz w:val="20"/>
              </w:rPr>
              <w:t>тепловая</w:t>
            </w:r>
            <w:r>
              <w:rPr>
                <w:spacing w:val="-12"/>
                <w:sz w:val="20"/>
              </w:rPr>
              <w:t xml:space="preserve"> </w:t>
            </w:r>
            <w:r>
              <w:rPr>
                <w:spacing w:val="-2"/>
                <w:sz w:val="20"/>
              </w:rPr>
              <w:t>мощность</w:t>
            </w:r>
          </w:p>
        </w:tc>
        <w:tc>
          <w:tcPr>
            <w:tcW w:w="1684" w:type="dxa"/>
          </w:tcPr>
          <w:p w:rsidR="00CA75EC" w:rsidRDefault="0004286D">
            <w:pPr>
              <w:pStyle w:val="TableParagraph"/>
              <w:spacing w:line="210" w:lineRule="exact"/>
              <w:ind w:left="10" w:right="3"/>
              <w:rPr>
                <w:sz w:val="20"/>
              </w:rPr>
            </w:pPr>
            <w:r>
              <w:rPr>
                <w:spacing w:val="-4"/>
                <w:sz w:val="20"/>
              </w:rPr>
              <w:t>2,58</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Затраты</w:t>
            </w:r>
            <w:r>
              <w:rPr>
                <w:spacing w:val="-5"/>
                <w:sz w:val="20"/>
              </w:rPr>
              <w:t xml:space="preserve"> </w:t>
            </w:r>
            <w:r>
              <w:rPr>
                <w:sz w:val="20"/>
              </w:rPr>
              <w:t>тепла</w:t>
            </w:r>
            <w:r>
              <w:rPr>
                <w:spacing w:val="-6"/>
                <w:sz w:val="20"/>
              </w:rPr>
              <w:t xml:space="preserve"> </w:t>
            </w:r>
            <w:r>
              <w:rPr>
                <w:sz w:val="20"/>
              </w:rPr>
              <w:t>на</w:t>
            </w:r>
            <w:r>
              <w:rPr>
                <w:spacing w:val="-6"/>
                <w:sz w:val="20"/>
              </w:rPr>
              <w:t xml:space="preserve"> </w:t>
            </w:r>
            <w:r>
              <w:rPr>
                <w:sz w:val="20"/>
              </w:rPr>
              <w:t>собственные</w:t>
            </w:r>
            <w:r>
              <w:rPr>
                <w:spacing w:val="-5"/>
                <w:sz w:val="20"/>
              </w:rPr>
              <w:t xml:space="preserve"> </w:t>
            </w:r>
            <w:r>
              <w:rPr>
                <w:sz w:val="20"/>
              </w:rPr>
              <w:t>нужды</w:t>
            </w:r>
            <w:r>
              <w:rPr>
                <w:spacing w:val="-5"/>
                <w:sz w:val="20"/>
              </w:rPr>
              <w:t xml:space="preserve"> </w:t>
            </w:r>
            <w:r>
              <w:rPr>
                <w:sz w:val="20"/>
              </w:rPr>
              <w:t>в</w:t>
            </w:r>
            <w:r>
              <w:rPr>
                <w:spacing w:val="-6"/>
                <w:sz w:val="20"/>
              </w:rPr>
              <w:t xml:space="preserve"> </w:t>
            </w:r>
            <w:r>
              <w:rPr>
                <w:sz w:val="20"/>
              </w:rPr>
              <w:t>горячей</w:t>
            </w:r>
            <w:r>
              <w:rPr>
                <w:spacing w:val="-4"/>
                <w:sz w:val="20"/>
              </w:rPr>
              <w:t xml:space="preserve"> воде</w:t>
            </w:r>
          </w:p>
        </w:tc>
        <w:tc>
          <w:tcPr>
            <w:tcW w:w="1684" w:type="dxa"/>
          </w:tcPr>
          <w:p w:rsidR="00CA75EC" w:rsidRDefault="0004286D">
            <w:pPr>
              <w:pStyle w:val="TableParagraph"/>
              <w:spacing w:line="210" w:lineRule="exact"/>
              <w:ind w:left="10" w:right="3"/>
              <w:rPr>
                <w:sz w:val="20"/>
              </w:rPr>
            </w:pPr>
            <w:r>
              <w:rPr>
                <w:spacing w:val="-2"/>
                <w:sz w:val="20"/>
              </w:rPr>
              <w:t>0,021</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Потери</w:t>
            </w:r>
            <w:r>
              <w:rPr>
                <w:spacing w:val="-6"/>
                <w:sz w:val="20"/>
              </w:rPr>
              <w:t xml:space="preserve"> </w:t>
            </w:r>
            <w:r>
              <w:rPr>
                <w:sz w:val="20"/>
              </w:rPr>
              <w:t>в</w:t>
            </w:r>
            <w:r>
              <w:rPr>
                <w:spacing w:val="-4"/>
                <w:sz w:val="20"/>
              </w:rPr>
              <w:t xml:space="preserve"> </w:t>
            </w:r>
            <w:r>
              <w:rPr>
                <w:sz w:val="20"/>
              </w:rPr>
              <w:t>тепловых</w:t>
            </w:r>
            <w:r>
              <w:rPr>
                <w:spacing w:val="-4"/>
                <w:sz w:val="20"/>
              </w:rPr>
              <w:t xml:space="preserve"> </w:t>
            </w:r>
            <w:r>
              <w:rPr>
                <w:sz w:val="20"/>
              </w:rPr>
              <w:t>сетях</w:t>
            </w:r>
            <w:r>
              <w:rPr>
                <w:spacing w:val="-3"/>
                <w:sz w:val="20"/>
              </w:rPr>
              <w:t xml:space="preserve"> </w:t>
            </w:r>
            <w:r>
              <w:rPr>
                <w:sz w:val="20"/>
              </w:rPr>
              <w:t>в</w:t>
            </w:r>
            <w:r>
              <w:rPr>
                <w:spacing w:val="-5"/>
                <w:sz w:val="20"/>
              </w:rPr>
              <w:t xml:space="preserve"> </w:t>
            </w:r>
            <w:r>
              <w:rPr>
                <w:sz w:val="20"/>
              </w:rPr>
              <w:t>горячей</w:t>
            </w:r>
            <w:r>
              <w:rPr>
                <w:spacing w:val="-5"/>
                <w:sz w:val="20"/>
              </w:rPr>
              <w:t xml:space="preserve"> </w:t>
            </w:r>
            <w:r>
              <w:rPr>
                <w:spacing w:val="-4"/>
                <w:sz w:val="20"/>
              </w:rPr>
              <w:t>воде</w:t>
            </w:r>
          </w:p>
        </w:tc>
        <w:tc>
          <w:tcPr>
            <w:tcW w:w="1684" w:type="dxa"/>
          </w:tcPr>
          <w:p w:rsidR="00CA75EC" w:rsidRDefault="0004286D">
            <w:pPr>
              <w:pStyle w:val="TableParagraph"/>
              <w:spacing w:line="210" w:lineRule="exact"/>
              <w:ind w:left="10" w:right="3"/>
              <w:rPr>
                <w:sz w:val="20"/>
              </w:rPr>
            </w:pPr>
            <w:r>
              <w:rPr>
                <w:spacing w:val="-2"/>
                <w:sz w:val="20"/>
              </w:rPr>
              <w:t>0,084</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Расчетная</w:t>
            </w:r>
            <w:r>
              <w:rPr>
                <w:spacing w:val="-9"/>
                <w:sz w:val="20"/>
              </w:rPr>
              <w:t xml:space="preserve"> </w:t>
            </w:r>
            <w:r>
              <w:rPr>
                <w:sz w:val="20"/>
              </w:rPr>
              <w:t>нагрузка</w:t>
            </w:r>
            <w:r>
              <w:rPr>
                <w:spacing w:val="-8"/>
                <w:sz w:val="20"/>
              </w:rPr>
              <w:t xml:space="preserve"> </w:t>
            </w:r>
            <w:r>
              <w:rPr>
                <w:sz w:val="20"/>
              </w:rPr>
              <w:t>на</w:t>
            </w:r>
            <w:r>
              <w:rPr>
                <w:spacing w:val="-9"/>
                <w:sz w:val="20"/>
              </w:rPr>
              <w:t xml:space="preserve"> </w:t>
            </w:r>
            <w:r>
              <w:rPr>
                <w:sz w:val="20"/>
              </w:rPr>
              <w:t>хозяйственные</w:t>
            </w:r>
            <w:r>
              <w:rPr>
                <w:spacing w:val="-8"/>
                <w:sz w:val="20"/>
              </w:rPr>
              <w:t xml:space="preserve"> </w:t>
            </w:r>
            <w:r>
              <w:rPr>
                <w:spacing w:val="-4"/>
                <w:sz w:val="20"/>
              </w:rPr>
              <w:t>нужды</w:t>
            </w:r>
          </w:p>
        </w:tc>
        <w:tc>
          <w:tcPr>
            <w:tcW w:w="1684" w:type="dxa"/>
          </w:tcPr>
          <w:p w:rsidR="00CA75EC" w:rsidRDefault="0004286D">
            <w:pPr>
              <w:pStyle w:val="TableParagraph"/>
              <w:spacing w:line="210" w:lineRule="exact"/>
              <w:ind w:left="10" w:right="5"/>
              <w:rPr>
                <w:sz w:val="20"/>
              </w:rPr>
            </w:pPr>
            <w:r>
              <w:rPr>
                <w:spacing w:val="-10"/>
                <w:sz w:val="20"/>
              </w:rPr>
              <w:t>0</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Присоединенная</w:t>
            </w:r>
            <w:r>
              <w:rPr>
                <w:spacing w:val="-8"/>
                <w:sz w:val="20"/>
              </w:rPr>
              <w:t xml:space="preserve"> </w:t>
            </w:r>
            <w:r>
              <w:rPr>
                <w:sz w:val="20"/>
              </w:rPr>
              <w:t>договорная</w:t>
            </w:r>
            <w:r>
              <w:rPr>
                <w:spacing w:val="-6"/>
                <w:sz w:val="20"/>
              </w:rPr>
              <w:t xml:space="preserve"> </w:t>
            </w:r>
            <w:r>
              <w:rPr>
                <w:sz w:val="20"/>
              </w:rPr>
              <w:t>тепловая</w:t>
            </w:r>
            <w:r>
              <w:rPr>
                <w:spacing w:val="-7"/>
                <w:sz w:val="20"/>
              </w:rPr>
              <w:t xml:space="preserve"> </w:t>
            </w:r>
            <w:r>
              <w:rPr>
                <w:sz w:val="20"/>
              </w:rPr>
              <w:t>нагрузка</w:t>
            </w:r>
            <w:r>
              <w:rPr>
                <w:spacing w:val="-7"/>
                <w:sz w:val="20"/>
              </w:rPr>
              <w:t xml:space="preserve"> </w:t>
            </w:r>
            <w:r>
              <w:rPr>
                <w:sz w:val="20"/>
              </w:rPr>
              <w:t>в</w:t>
            </w:r>
            <w:r>
              <w:rPr>
                <w:spacing w:val="-8"/>
                <w:sz w:val="20"/>
              </w:rPr>
              <w:t xml:space="preserve"> </w:t>
            </w:r>
            <w:r>
              <w:rPr>
                <w:sz w:val="20"/>
              </w:rPr>
              <w:t>горячей</w:t>
            </w:r>
            <w:r>
              <w:rPr>
                <w:spacing w:val="-8"/>
                <w:sz w:val="20"/>
              </w:rPr>
              <w:t xml:space="preserve"> </w:t>
            </w:r>
            <w:r>
              <w:rPr>
                <w:spacing w:val="-4"/>
                <w:sz w:val="20"/>
              </w:rPr>
              <w:t>воде</w:t>
            </w:r>
          </w:p>
        </w:tc>
        <w:tc>
          <w:tcPr>
            <w:tcW w:w="1684" w:type="dxa"/>
          </w:tcPr>
          <w:p w:rsidR="00CA75EC" w:rsidRDefault="0004286D">
            <w:pPr>
              <w:pStyle w:val="TableParagraph"/>
              <w:spacing w:line="210" w:lineRule="exact"/>
              <w:ind w:left="10" w:right="3"/>
              <w:rPr>
                <w:sz w:val="20"/>
              </w:rPr>
            </w:pPr>
            <w:r>
              <w:rPr>
                <w:spacing w:val="-2"/>
                <w:sz w:val="20"/>
              </w:rPr>
              <w:t>1,044</w:t>
            </w:r>
          </w:p>
        </w:tc>
      </w:tr>
      <w:tr w:rsidR="00CA75EC">
        <w:trPr>
          <w:trHeight w:val="230"/>
        </w:trPr>
        <w:tc>
          <w:tcPr>
            <w:tcW w:w="7658" w:type="dxa"/>
          </w:tcPr>
          <w:p w:rsidR="00CA75EC" w:rsidRDefault="0004286D">
            <w:pPr>
              <w:pStyle w:val="TableParagraph"/>
              <w:spacing w:line="210" w:lineRule="exact"/>
              <w:ind w:left="26"/>
              <w:jc w:val="left"/>
              <w:rPr>
                <w:sz w:val="20"/>
              </w:rPr>
            </w:pPr>
            <w:r>
              <w:rPr>
                <w:sz w:val="20"/>
              </w:rPr>
              <w:t>Присоединенная</w:t>
            </w:r>
            <w:r>
              <w:rPr>
                <w:spacing w:val="-6"/>
                <w:sz w:val="20"/>
              </w:rPr>
              <w:t xml:space="preserve"> </w:t>
            </w:r>
            <w:r>
              <w:rPr>
                <w:sz w:val="20"/>
              </w:rPr>
              <w:t>расчетная</w:t>
            </w:r>
            <w:r>
              <w:rPr>
                <w:spacing w:val="-5"/>
                <w:sz w:val="20"/>
              </w:rPr>
              <w:t xml:space="preserve"> </w:t>
            </w:r>
            <w:r>
              <w:rPr>
                <w:sz w:val="20"/>
              </w:rPr>
              <w:t>тепловая</w:t>
            </w:r>
            <w:r>
              <w:rPr>
                <w:spacing w:val="-5"/>
                <w:sz w:val="20"/>
              </w:rPr>
              <w:t xml:space="preserve"> </w:t>
            </w:r>
            <w:r>
              <w:rPr>
                <w:sz w:val="20"/>
              </w:rPr>
              <w:t>нагрузка</w:t>
            </w:r>
            <w:r>
              <w:rPr>
                <w:spacing w:val="-6"/>
                <w:sz w:val="20"/>
              </w:rPr>
              <w:t xml:space="preserve"> </w:t>
            </w:r>
            <w:r>
              <w:rPr>
                <w:sz w:val="20"/>
              </w:rPr>
              <w:t>в</w:t>
            </w:r>
            <w:r>
              <w:rPr>
                <w:spacing w:val="-6"/>
                <w:sz w:val="20"/>
              </w:rPr>
              <w:t xml:space="preserve"> </w:t>
            </w:r>
            <w:r>
              <w:rPr>
                <w:sz w:val="20"/>
              </w:rPr>
              <w:t>горячей</w:t>
            </w:r>
            <w:r>
              <w:rPr>
                <w:spacing w:val="-5"/>
                <w:sz w:val="20"/>
              </w:rPr>
              <w:t xml:space="preserve"> </w:t>
            </w:r>
            <w:r>
              <w:rPr>
                <w:sz w:val="20"/>
              </w:rPr>
              <w:t>воде,</w:t>
            </w:r>
            <w:r>
              <w:rPr>
                <w:spacing w:val="-5"/>
                <w:sz w:val="20"/>
              </w:rPr>
              <w:t xml:space="preserve"> </w:t>
            </w:r>
            <w:r>
              <w:rPr>
                <w:sz w:val="20"/>
              </w:rPr>
              <w:t>в</w:t>
            </w:r>
            <w:r>
              <w:rPr>
                <w:spacing w:val="-6"/>
                <w:sz w:val="20"/>
              </w:rPr>
              <w:t xml:space="preserve"> </w:t>
            </w:r>
            <w:r>
              <w:rPr>
                <w:sz w:val="20"/>
              </w:rPr>
              <w:t>том</w:t>
            </w:r>
            <w:r>
              <w:rPr>
                <w:spacing w:val="-5"/>
                <w:sz w:val="20"/>
              </w:rPr>
              <w:t xml:space="preserve"> </w:t>
            </w:r>
            <w:r>
              <w:rPr>
                <w:spacing w:val="-2"/>
                <w:sz w:val="20"/>
              </w:rPr>
              <w:t>числе:</w:t>
            </w:r>
          </w:p>
        </w:tc>
        <w:tc>
          <w:tcPr>
            <w:tcW w:w="1684" w:type="dxa"/>
          </w:tcPr>
          <w:p w:rsidR="00CA75EC" w:rsidRDefault="0004286D">
            <w:pPr>
              <w:pStyle w:val="TableParagraph"/>
              <w:spacing w:line="210" w:lineRule="exact"/>
              <w:ind w:left="10" w:right="3"/>
              <w:rPr>
                <w:sz w:val="20"/>
              </w:rPr>
            </w:pPr>
            <w:r>
              <w:rPr>
                <w:spacing w:val="-2"/>
                <w:sz w:val="20"/>
              </w:rPr>
              <w:t>1,044</w:t>
            </w:r>
          </w:p>
        </w:tc>
      </w:tr>
      <w:tr w:rsidR="00CA75EC">
        <w:trPr>
          <w:trHeight w:val="229"/>
        </w:trPr>
        <w:tc>
          <w:tcPr>
            <w:tcW w:w="7658" w:type="dxa"/>
          </w:tcPr>
          <w:p w:rsidR="00CA75EC" w:rsidRDefault="0004286D">
            <w:pPr>
              <w:pStyle w:val="TableParagraph"/>
              <w:spacing w:line="210" w:lineRule="exact"/>
              <w:ind w:right="19"/>
              <w:jc w:val="right"/>
              <w:rPr>
                <w:sz w:val="20"/>
              </w:rPr>
            </w:pPr>
            <w:r>
              <w:rPr>
                <w:spacing w:val="-2"/>
                <w:sz w:val="20"/>
              </w:rPr>
              <w:t>отопление</w:t>
            </w:r>
          </w:p>
        </w:tc>
        <w:tc>
          <w:tcPr>
            <w:tcW w:w="1684" w:type="dxa"/>
          </w:tcPr>
          <w:p w:rsidR="00CA75EC" w:rsidRDefault="0004286D">
            <w:pPr>
              <w:pStyle w:val="TableParagraph"/>
              <w:spacing w:line="210" w:lineRule="exact"/>
              <w:ind w:left="10" w:right="3"/>
              <w:rPr>
                <w:sz w:val="20"/>
              </w:rPr>
            </w:pPr>
            <w:r>
              <w:rPr>
                <w:spacing w:val="-2"/>
                <w:sz w:val="20"/>
              </w:rPr>
              <w:t>1,044</w:t>
            </w:r>
          </w:p>
        </w:tc>
      </w:tr>
      <w:tr w:rsidR="00CA75EC">
        <w:trPr>
          <w:trHeight w:val="229"/>
        </w:trPr>
        <w:tc>
          <w:tcPr>
            <w:tcW w:w="7658" w:type="dxa"/>
          </w:tcPr>
          <w:p w:rsidR="00CA75EC" w:rsidRDefault="0004286D">
            <w:pPr>
              <w:pStyle w:val="TableParagraph"/>
              <w:spacing w:line="210" w:lineRule="exact"/>
              <w:ind w:right="18"/>
              <w:jc w:val="right"/>
              <w:rPr>
                <w:sz w:val="20"/>
              </w:rPr>
            </w:pPr>
            <w:r>
              <w:rPr>
                <w:spacing w:val="-2"/>
                <w:sz w:val="20"/>
              </w:rPr>
              <w:t>вентиляция</w:t>
            </w:r>
          </w:p>
        </w:tc>
        <w:tc>
          <w:tcPr>
            <w:tcW w:w="1684" w:type="dxa"/>
          </w:tcPr>
          <w:p w:rsidR="00CA75EC" w:rsidRDefault="0004286D">
            <w:pPr>
              <w:pStyle w:val="TableParagraph"/>
              <w:spacing w:line="210" w:lineRule="exact"/>
              <w:ind w:left="10" w:right="5"/>
              <w:rPr>
                <w:sz w:val="20"/>
              </w:rPr>
            </w:pPr>
            <w:r>
              <w:rPr>
                <w:spacing w:val="-10"/>
                <w:sz w:val="20"/>
              </w:rPr>
              <w:t>0</w:t>
            </w:r>
          </w:p>
        </w:tc>
      </w:tr>
      <w:tr w:rsidR="00CA75EC">
        <w:trPr>
          <w:trHeight w:val="229"/>
        </w:trPr>
        <w:tc>
          <w:tcPr>
            <w:tcW w:w="7658" w:type="dxa"/>
          </w:tcPr>
          <w:p w:rsidR="00CA75EC" w:rsidRDefault="0004286D">
            <w:pPr>
              <w:pStyle w:val="TableParagraph"/>
              <w:spacing w:line="210" w:lineRule="exact"/>
              <w:ind w:right="19"/>
              <w:jc w:val="right"/>
              <w:rPr>
                <w:sz w:val="20"/>
              </w:rPr>
            </w:pPr>
            <w:r>
              <w:rPr>
                <w:sz w:val="20"/>
              </w:rPr>
              <w:t>горячее</w:t>
            </w:r>
            <w:r>
              <w:rPr>
                <w:spacing w:val="-7"/>
                <w:sz w:val="20"/>
              </w:rPr>
              <w:t xml:space="preserve"> </w:t>
            </w:r>
            <w:r>
              <w:rPr>
                <w:spacing w:val="-2"/>
                <w:sz w:val="20"/>
              </w:rPr>
              <w:t>водоснабжение</w:t>
            </w:r>
          </w:p>
        </w:tc>
        <w:tc>
          <w:tcPr>
            <w:tcW w:w="1684" w:type="dxa"/>
          </w:tcPr>
          <w:p w:rsidR="00CA75EC" w:rsidRDefault="0004286D">
            <w:pPr>
              <w:pStyle w:val="TableParagraph"/>
              <w:spacing w:line="210" w:lineRule="exact"/>
              <w:ind w:left="10" w:right="5"/>
              <w:rPr>
                <w:sz w:val="20"/>
              </w:rPr>
            </w:pPr>
            <w:r>
              <w:rPr>
                <w:spacing w:val="-10"/>
                <w:sz w:val="20"/>
              </w:rPr>
              <w:t>0</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9"/>
                <w:sz w:val="20"/>
              </w:rPr>
              <w:t xml:space="preserve"> </w:t>
            </w:r>
            <w:r>
              <w:rPr>
                <w:sz w:val="20"/>
              </w:rPr>
              <w:t>(по</w:t>
            </w:r>
            <w:r>
              <w:rPr>
                <w:spacing w:val="-8"/>
                <w:sz w:val="20"/>
              </w:rPr>
              <w:t xml:space="preserve"> </w:t>
            </w:r>
            <w:r>
              <w:rPr>
                <w:sz w:val="20"/>
              </w:rPr>
              <w:t>договорной</w:t>
            </w:r>
            <w:r>
              <w:rPr>
                <w:spacing w:val="-7"/>
                <w:sz w:val="20"/>
              </w:rPr>
              <w:t xml:space="preserve"> </w:t>
            </w:r>
            <w:r>
              <w:rPr>
                <w:spacing w:val="-2"/>
                <w:sz w:val="20"/>
              </w:rPr>
              <w:t>нагрузке)</w:t>
            </w:r>
          </w:p>
        </w:tc>
        <w:tc>
          <w:tcPr>
            <w:tcW w:w="1684" w:type="dxa"/>
          </w:tcPr>
          <w:p w:rsidR="00CA75EC" w:rsidRDefault="0004286D">
            <w:pPr>
              <w:pStyle w:val="TableParagraph"/>
              <w:spacing w:line="210" w:lineRule="exact"/>
              <w:ind w:left="10" w:right="3"/>
              <w:rPr>
                <w:sz w:val="20"/>
              </w:rPr>
            </w:pPr>
            <w:r>
              <w:rPr>
                <w:spacing w:val="-2"/>
                <w:sz w:val="20"/>
              </w:rPr>
              <w:t>1,431</w:t>
            </w:r>
          </w:p>
        </w:tc>
      </w:tr>
    </w:tbl>
    <w:p w:rsidR="00CA75EC" w:rsidRDefault="00CA75EC">
      <w:pPr>
        <w:pStyle w:val="TableParagraph"/>
        <w:spacing w:line="210" w:lineRule="exact"/>
        <w:rPr>
          <w:sz w:val="20"/>
        </w:rPr>
        <w:sectPr w:rsidR="00CA75EC">
          <w:type w:val="continuous"/>
          <w:pgSz w:w="11900" w:h="16840"/>
          <w:pgMar w:top="1120" w:right="708" w:bottom="1304" w:left="1559" w:header="0" w:footer="779" w:gutter="0"/>
          <w:cols w:space="720"/>
        </w:sect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8"/>
        <w:gridCol w:w="1684"/>
      </w:tblGrid>
      <w:tr w:rsidR="00CA75EC">
        <w:trPr>
          <w:trHeight w:val="229"/>
        </w:trPr>
        <w:tc>
          <w:tcPr>
            <w:tcW w:w="7658" w:type="dxa"/>
          </w:tcPr>
          <w:p w:rsidR="00CA75EC" w:rsidRDefault="0004286D">
            <w:pPr>
              <w:pStyle w:val="TableParagraph"/>
              <w:spacing w:line="210" w:lineRule="exact"/>
              <w:ind w:left="7"/>
              <w:rPr>
                <w:b/>
                <w:sz w:val="20"/>
              </w:rPr>
            </w:pPr>
            <w:r>
              <w:rPr>
                <w:b/>
                <w:sz w:val="20"/>
              </w:rPr>
              <w:lastRenderedPageBreak/>
              <w:t>Наименование</w:t>
            </w:r>
            <w:r>
              <w:rPr>
                <w:spacing w:val="-11"/>
                <w:sz w:val="20"/>
              </w:rPr>
              <w:t xml:space="preserve"> </w:t>
            </w:r>
            <w:r>
              <w:rPr>
                <w:b/>
                <w:spacing w:val="-2"/>
                <w:sz w:val="20"/>
              </w:rPr>
              <w:t>показателя</w:t>
            </w:r>
          </w:p>
        </w:tc>
        <w:tc>
          <w:tcPr>
            <w:tcW w:w="1684" w:type="dxa"/>
          </w:tcPr>
          <w:p w:rsidR="00CA75EC" w:rsidRDefault="0004286D" w:rsidP="002323E9">
            <w:pPr>
              <w:pStyle w:val="TableParagraph"/>
              <w:spacing w:line="210" w:lineRule="exact"/>
              <w:ind w:left="10"/>
              <w:rPr>
                <w:b/>
                <w:sz w:val="20"/>
              </w:rPr>
            </w:pPr>
            <w:r>
              <w:rPr>
                <w:b/>
                <w:spacing w:val="-4"/>
                <w:sz w:val="20"/>
              </w:rPr>
              <w:t>202</w:t>
            </w:r>
            <w:r w:rsidR="002323E9">
              <w:rPr>
                <w:b/>
                <w:spacing w:val="-4"/>
                <w:sz w:val="20"/>
              </w:rPr>
              <w:t>4</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10"/>
                <w:sz w:val="20"/>
              </w:rPr>
              <w:t xml:space="preserve"> </w:t>
            </w:r>
            <w:r>
              <w:rPr>
                <w:sz w:val="20"/>
              </w:rPr>
              <w:t>(по</w:t>
            </w:r>
            <w:r>
              <w:rPr>
                <w:spacing w:val="-8"/>
                <w:sz w:val="20"/>
              </w:rPr>
              <w:t xml:space="preserve"> </w:t>
            </w:r>
            <w:r>
              <w:rPr>
                <w:sz w:val="20"/>
              </w:rPr>
              <w:t>фактической</w:t>
            </w:r>
            <w:r>
              <w:rPr>
                <w:spacing w:val="-9"/>
                <w:sz w:val="20"/>
              </w:rPr>
              <w:t xml:space="preserve"> </w:t>
            </w:r>
            <w:r>
              <w:rPr>
                <w:spacing w:val="-2"/>
                <w:sz w:val="20"/>
              </w:rPr>
              <w:t>нагрузке)</w:t>
            </w:r>
          </w:p>
        </w:tc>
        <w:tc>
          <w:tcPr>
            <w:tcW w:w="1684" w:type="dxa"/>
          </w:tcPr>
          <w:p w:rsidR="00CA75EC" w:rsidRDefault="0004286D">
            <w:pPr>
              <w:pStyle w:val="TableParagraph"/>
              <w:spacing w:line="210" w:lineRule="exact"/>
              <w:ind w:left="10" w:right="3"/>
              <w:rPr>
                <w:sz w:val="20"/>
              </w:rPr>
            </w:pPr>
            <w:r>
              <w:rPr>
                <w:spacing w:val="-2"/>
                <w:sz w:val="20"/>
              </w:rPr>
              <w:t>1,431</w:t>
            </w:r>
          </w:p>
        </w:tc>
      </w:tr>
      <w:tr w:rsidR="00CA75EC">
        <w:trPr>
          <w:trHeight w:val="460"/>
        </w:trPr>
        <w:tc>
          <w:tcPr>
            <w:tcW w:w="7658" w:type="dxa"/>
          </w:tcPr>
          <w:p w:rsidR="00CA75EC" w:rsidRDefault="0004286D">
            <w:pPr>
              <w:pStyle w:val="TableParagraph"/>
              <w:spacing w:line="230" w:lineRule="atLeast"/>
              <w:ind w:left="26"/>
              <w:jc w:val="left"/>
              <w:rPr>
                <w:sz w:val="20"/>
              </w:rPr>
            </w:pPr>
            <w:r>
              <w:rPr>
                <w:sz w:val="20"/>
              </w:rPr>
              <w:t>Располагаемая</w:t>
            </w:r>
            <w:r>
              <w:rPr>
                <w:spacing w:val="-4"/>
                <w:sz w:val="20"/>
              </w:rPr>
              <w:t xml:space="preserve"> </w:t>
            </w:r>
            <w:r>
              <w:rPr>
                <w:sz w:val="20"/>
              </w:rPr>
              <w:t>тепловая</w:t>
            </w:r>
            <w:r>
              <w:rPr>
                <w:spacing w:val="-5"/>
                <w:sz w:val="20"/>
              </w:rPr>
              <w:t xml:space="preserve"> </w:t>
            </w:r>
            <w:r>
              <w:rPr>
                <w:sz w:val="20"/>
              </w:rPr>
              <w:t>мощность</w:t>
            </w:r>
            <w:r>
              <w:rPr>
                <w:spacing w:val="-5"/>
                <w:sz w:val="20"/>
              </w:rPr>
              <w:t xml:space="preserve"> </w:t>
            </w:r>
            <w:r>
              <w:rPr>
                <w:sz w:val="20"/>
              </w:rPr>
              <w:t>нетто</w:t>
            </w:r>
            <w:r>
              <w:rPr>
                <w:spacing w:val="-5"/>
                <w:sz w:val="20"/>
              </w:rPr>
              <w:t xml:space="preserve"> </w:t>
            </w:r>
            <w:r>
              <w:rPr>
                <w:sz w:val="20"/>
              </w:rPr>
              <w:t>(с</w:t>
            </w:r>
            <w:r>
              <w:rPr>
                <w:spacing w:val="-5"/>
                <w:sz w:val="20"/>
              </w:rPr>
              <w:t xml:space="preserve"> </w:t>
            </w:r>
            <w:r>
              <w:rPr>
                <w:sz w:val="20"/>
              </w:rPr>
              <w:t>учетом</w:t>
            </w:r>
            <w:r>
              <w:rPr>
                <w:spacing w:val="-5"/>
                <w:sz w:val="20"/>
              </w:rPr>
              <w:t xml:space="preserve"> </w:t>
            </w:r>
            <w:r>
              <w:rPr>
                <w:sz w:val="20"/>
              </w:rPr>
              <w:t>затрат</w:t>
            </w:r>
            <w:r>
              <w:rPr>
                <w:spacing w:val="-6"/>
                <w:sz w:val="20"/>
              </w:rPr>
              <w:t xml:space="preserve"> </w:t>
            </w:r>
            <w:r>
              <w:rPr>
                <w:sz w:val="20"/>
              </w:rPr>
              <w:t>на</w:t>
            </w:r>
            <w:r>
              <w:rPr>
                <w:spacing w:val="-5"/>
                <w:sz w:val="20"/>
              </w:rPr>
              <w:t xml:space="preserve"> </w:t>
            </w:r>
            <w:r>
              <w:rPr>
                <w:sz w:val="20"/>
              </w:rPr>
              <w:t>собственные</w:t>
            </w:r>
            <w:r>
              <w:rPr>
                <w:spacing w:val="-5"/>
                <w:sz w:val="20"/>
              </w:rPr>
              <w:t xml:space="preserve"> </w:t>
            </w:r>
            <w:r>
              <w:rPr>
                <w:sz w:val="20"/>
              </w:rPr>
              <w:t>нужды котельной) при аварийном выводе самого мощного котла</w:t>
            </w:r>
          </w:p>
        </w:tc>
        <w:tc>
          <w:tcPr>
            <w:tcW w:w="1684" w:type="dxa"/>
          </w:tcPr>
          <w:p w:rsidR="00CA75EC" w:rsidRDefault="0004286D">
            <w:pPr>
              <w:pStyle w:val="TableParagraph"/>
              <w:spacing w:before="115"/>
              <w:ind w:left="10" w:right="3"/>
              <w:rPr>
                <w:sz w:val="20"/>
              </w:rPr>
            </w:pPr>
            <w:r>
              <w:rPr>
                <w:spacing w:val="-2"/>
                <w:sz w:val="20"/>
              </w:rPr>
              <w:t>1,859</w:t>
            </w:r>
          </w:p>
        </w:tc>
      </w:tr>
      <w:tr w:rsidR="00CA75EC">
        <w:trPr>
          <w:trHeight w:val="460"/>
        </w:trPr>
        <w:tc>
          <w:tcPr>
            <w:tcW w:w="7658" w:type="dxa"/>
          </w:tcPr>
          <w:p w:rsidR="00CA75EC" w:rsidRDefault="0004286D">
            <w:pPr>
              <w:pStyle w:val="TableParagraph"/>
              <w:spacing w:line="230" w:lineRule="atLeast"/>
              <w:ind w:left="26"/>
              <w:jc w:val="left"/>
              <w:rPr>
                <w:sz w:val="20"/>
              </w:rPr>
            </w:pPr>
            <w:r>
              <w:rPr>
                <w:sz w:val="20"/>
              </w:rPr>
              <w:t>Максимально</w:t>
            </w:r>
            <w:r>
              <w:rPr>
                <w:spacing w:val="-5"/>
                <w:sz w:val="20"/>
              </w:rPr>
              <w:t xml:space="preserve"> </w:t>
            </w:r>
            <w:r>
              <w:rPr>
                <w:sz w:val="20"/>
              </w:rPr>
              <w:t>допустимое</w:t>
            </w:r>
            <w:r>
              <w:rPr>
                <w:spacing w:val="-6"/>
                <w:sz w:val="20"/>
              </w:rPr>
              <w:t xml:space="preserve"> </w:t>
            </w:r>
            <w:r>
              <w:rPr>
                <w:sz w:val="20"/>
              </w:rPr>
              <w:t>значение</w:t>
            </w:r>
            <w:r>
              <w:rPr>
                <w:spacing w:val="-6"/>
                <w:sz w:val="20"/>
              </w:rPr>
              <w:t xml:space="preserve"> </w:t>
            </w:r>
            <w:r>
              <w:rPr>
                <w:sz w:val="20"/>
              </w:rPr>
              <w:t>тепловой</w:t>
            </w:r>
            <w:r>
              <w:rPr>
                <w:spacing w:val="-5"/>
                <w:sz w:val="20"/>
              </w:rPr>
              <w:t xml:space="preserve"> </w:t>
            </w:r>
            <w:r>
              <w:rPr>
                <w:sz w:val="20"/>
              </w:rPr>
              <w:t>нагрузки</w:t>
            </w:r>
            <w:r>
              <w:rPr>
                <w:spacing w:val="-5"/>
                <w:sz w:val="20"/>
              </w:rPr>
              <w:t xml:space="preserve"> </w:t>
            </w:r>
            <w:r>
              <w:rPr>
                <w:sz w:val="20"/>
              </w:rPr>
              <w:t>на</w:t>
            </w:r>
            <w:r>
              <w:rPr>
                <w:spacing w:val="-6"/>
                <w:sz w:val="20"/>
              </w:rPr>
              <w:t xml:space="preserve"> </w:t>
            </w:r>
            <w:r>
              <w:rPr>
                <w:sz w:val="20"/>
              </w:rPr>
              <w:t>коллекторах</w:t>
            </w:r>
            <w:r>
              <w:rPr>
                <w:spacing w:val="-5"/>
                <w:sz w:val="20"/>
              </w:rPr>
              <w:t xml:space="preserve"> </w:t>
            </w:r>
            <w:r>
              <w:rPr>
                <w:sz w:val="20"/>
              </w:rPr>
              <w:t>станции</w:t>
            </w:r>
            <w:r>
              <w:rPr>
                <w:spacing w:val="-5"/>
                <w:sz w:val="20"/>
              </w:rPr>
              <w:t xml:space="preserve"> </w:t>
            </w:r>
            <w:r>
              <w:rPr>
                <w:sz w:val="20"/>
              </w:rPr>
              <w:t>при аварийном выводе самого мощного пикового котла/турбоагрегата</w:t>
            </w:r>
          </w:p>
        </w:tc>
        <w:tc>
          <w:tcPr>
            <w:tcW w:w="1684" w:type="dxa"/>
          </w:tcPr>
          <w:p w:rsidR="00CA75EC" w:rsidRDefault="0004286D">
            <w:pPr>
              <w:pStyle w:val="TableParagraph"/>
              <w:spacing w:before="115"/>
              <w:ind w:left="10" w:right="3"/>
              <w:rPr>
                <w:sz w:val="20"/>
              </w:rPr>
            </w:pPr>
            <w:r>
              <w:rPr>
                <w:spacing w:val="-2"/>
                <w:sz w:val="20"/>
              </w:rPr>
              <w:t>1,044</w:t>
            </w:r>
          </w:p>
        </w:tc>
      </w:tr>
      <w:tr w:rsidR="00CA75EC">
        <w:trPr>
          <w:trHeight w:val="224"/>
        </w:trPr>
        <w:tc>
          <w:tcPr>
            <w:tcW w:w="9342" w:type="dxa"/>
            <w:gridSpan w:val="2"/>
            <w:tcBorders>
              <w:bottom w:val="nil"/>
            </w:tcBorders>
          </w:tcPr>
          <w:p w:rsidR="00CA75EC" w:rsidRDefault="0004286D">
            <w:pPr>
              <w:pStyle w:val="TableParagraph"/>
              <w:spacing w:line="205" w:lineRule="exact"/>
              <w:ind w:left="9" w:right="2"/>
              <w:rPr>
                <w:b/>
                <w:i/>
                <w:sz w:val="20"/>
              </w:rPr>
            </w:pPr>
            <w:r>
              <w:rPr>
                <w:b/>
                <w:i/>
                <w:spacing w:val="-2"/>
                <w:sz w:val="20"/>
              </w:rPr>
              <w:t>Котельная</w:t>
            </w:r>
            <w:r>
              <w:rPr>
                <w:spacing w:val="13"/>
                <w:sz w:val="20"/>
              </w:rPr>
              <w:t xml:space="preserve"> </w:t>
            </w:r>
            <w:r>
              <w:rPr>
                <w:b/>
                <w:i/>
                <w:spacing w:val="-2"/>
                <w:sz w:val="20"/>
              </w:rPr>
              <w:t>БМК-</w:t>
            </w:r>
            <w:r>
              <w:rPr>
                <w:b/>
                <w:i/>
                <w:spacing w:val="-10"/>
                <w:sz w:val="20"/>
              </w:rPr>
              <w:t>6</w:t>
            </w:r>
          </w:p>
        </w:tc>
      </w:tr>
      <w:tr w:rsidR="00CA75EC">
        <w:trPr>
          <w:trHeight w:val="224"/>
        </w:trPr>
        <w:tc>
          <w:tcPr>
            <w:tcW w:w="7658" w:type="dxa"/>
            <w:tcBorders>
              <w:top w:val="single" w:sz="8" w:space="0" w:color="000000"/>
            </w:tcBorders>
          </w:tcPr>
          <w:p w:rsidR="00CA75EC" w:rsidRDefault="0004286D">
            <w:pPr>
              <w:pStyle w:val="TableParagraph"/>
              <w:spacing w:line="205" w:lineRule="exact"/>
              <w:ind w:left="26"/>
              <w:jc w:val="left"/>
              <w:rPr>
                <w:sz w:val="20"/>
              </w:rPr>
            </w:pPr>
            <w:r>
              <w:rPr>
                <w:sz w:val="20"/>
              </w:rPr>
              <w:t>Установленная</w:t>
            </w:r>
            <w:r>
              <w:rPr>
                <w:spacing w:val="-7"/>
                <w:sz w:val="20"/>
              </w:rPr>
              <w:t xml:space="preserve"> </w:t>
            </w:r>
            <w:r>
              <w:rPr>
                <w:sz w:val="20"/>
              </w:rPr>
              <w:t>тепловая</w:t>
            </w:r>
            <w:r>
              <w:rPr>
                <w:spacing w:val="-6"/>
                <w:sz w:val="20"/>
              </w:rPr>
              <w:t xml:space="preserve"> </w:t>
            </w:r>
            <w:r>
              <w:rPr>
                <w:sz w:val="20"/>
              </w:rPr>
              <w:t>мощность,</w:t>
            </w:r>
            <w:r>
              <w:rPr>
                <w:spacing w:val="-5"/>
                <w:sz w:val="20"/>
              </w:rPr>
              <w:t xml:space="preserve"> </w:t>
            </w:r>
            <w:r>
              <w:rPr>
                <w:sz w:val="20"/>
              </w:rPr>
              <w:t>в</w:t>
            </w:r>
            <w:r>
              <w:rPr>
                <w:spacing w:val="-7"/>
                <w:sz w:val="20"/>
              </w:rPr>
              <w:t xml:space="preserve"> </w:t>
            </w:r>
            <w:r>
              <w:rPr>
                <w:sz w:val="20"/>
              </w:rPr>
              <w:t>том</w:t>
            </w:r>
            <w:r>
              <w:rPr>
                <w:spacing w:val="-5"/>
                <w:sz w:val="20"/>
              </w:rPr>
              <w:t xml:space="preserve"> </w:t>
            </w:r>
            <w:r>
              <w:rPr>
                <w:spacing w:val="-2"/>
                <w:sz w:val="20"/>
              </w:rPr>
              <w:t>числе:</w:t>
            </w:r>
          </w:p>
        </w:tc>
        <w:tc>
          <w:tcPr>
            <w:tcW w:w="1684" w:type="dxa"/>
          </w:tcPr>
          <w:p w:rsidR="00CA75EC" w:rsidRDefault="0004286D">
            <w:pPr>
              <w:pStyle w:val="TableParagraph"/>
              <w:spacing w:line="205" w:lineRule="exact"/>
              <w:ind w:left="10" w:right="3"/>
              <w:rPr>
                <w:sz w:val="20"/>
              </w:rPr>
            </w:pPr>
            <w:r>
              <w:rPr>
                <w:spacing w:val="-2"/>
                <w:sz w:val="20"/>
              </w:rPr>
              <w:t>0,094</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Располагаемая</w:t>
            </w:r>
            <w:r>
              <w:rPr>
                <w:spacing w:val="-10"/>
                <w:sz w:val="20"/>
              </w:rPr>
              <w:t xml:space="preserve"> </w:t>
            </w:r>
            <w:r>
              <w:rPr>
                <w:sz w:val="20"/>
              </w:rPr>
              <w:t>тепловая</w:t>
            </w:r>
            <w:r>
              <w:rPr>
                <w:spacing w:val="-12"/>
                <w:sz w:val="20"/>
              </w:rPr>
              <w:t xml:space="preserve"> </w:t>
            </w:r>
            <w:r>
              <w:rPr>
                <w:spacing w:val="-2"/>
                <w:sz w:val="20"/>
              </w:rPr>
              <w:t>мощность</w:t>
            </w:r>
          </w:p>
        </w:tc>
        <w:tc>
          <w:tcPr>
            <w:tcW w:w="1684" w:type="dxa"/>
          </w:tcPr>
          <w:p w:rsidR="00CA75EC" w:rsidRDefault="0004286D">
            <w:pPr>
              <w:pStyle w:val="TableParagraph"/>
              <w:spacing w:line="210" w:lineRule="exact"/>
              <w:ind w:left="10" w:right="3"/>
              <w:rPr>
                <w:sz w:val="20"/>
              </w:rPr>
            </w:pPr>
            <w:r>
              <w:rPr>
                <w:spacing w:val="-2"/>
                <w:sz w:val="20"/>
              </w:rPr>
              <w:t>0,083</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Затраты</w:t>
            </w:r>
            <w:r>
              <w:rPr>
                <w:spacing w:val="-5"/>
                <w:sz w:val="20"/>
              </w:rPr>
              <w:t xml:space="preserve"> </w:t>
            </w:r>
            <w:r>
              <w:rPr>
                <w:sz w:val="20"/>
              </w:rPr>
              <w:t>тепла</w:t>
            </w:r>
            <w:r>
              <w:rPr>
                <w:spacing w:val="-6"/>
                <w:sz w:val="20"/>
              </w:rPr>
              <w:t xml:space="preserve"> </w:t>
            </w:r>
            <w:r>
              <w:rPr>
                <w:sz w:val="20"/>
              </w:rPr>
              <w:t>на</w:t>
            </w:r>
            <w:r>
              <w:rPr>
                <w:spacing w:val="-6"/>
                <w:sz w:val="20"/>
              </w:rPr>
              <w:t xml:space="preserve"> </w:t>
            </w:r>
            <w:r>
              <w:rPr>
                <w:sz w:val="20"/>
              </w:rPr>
              <w:t>собственные</w:t>
            </w:r>
            <w:r>
              <w:rPr>
                <w:spacing w:val="-5"/>
                <w:sz w:val="20"/>
              </w:rPr>
              <w:t xml:space="preserve"> </w:t>
            </w:r>
            <w:r>
              <w:rPr>
                <w:sz w:val="20"/>
              </w:rPr>
              <w:t>нужды</w:t>
            </w:r>
            <w:r>
              <w:rPr>
                <w:spacing w:val="-5"/>
                <w:sz w:val="20"/>
              </w:rPr>
              <w:t xml:space="preserve"> </w:t>
            </w:r>
            <w:r>
              <w:rPr>
                <w:sz w:val="20"/>
              </w:rPr>
              <w:t>в</w:t>
            </w:r>
            <w:r>
              <w:rPr>
                <w:spacing w:val="-6"/>
                <w:sz w:val="20"/>
              </w:rPr>
              <w:t xml:space="preserve"> </w:t>
            </w:r>
            <w:r>
              <w:rPr>
                <w:sz w:val="20"/>
              </w:rPr>
              <w:t>горячей</w:t>
            </w:r>
            <w:r>
              <w:rPr>
                <w:spacing w:val="-4"/>
                <w:sz w:val="20"/>
              </w:rPr>
              <w:t xml:space="preserve"> воде</w:t>
            </w:r>
          </w:p>
        </w:tc>
        <w:tc>
          <w:tcPr>
            <w:tcW w:w="1684" w:type="dxa"/>
          </w:tcPr>
          <w:p w:rsidR="00CA75EC" w:rsidRDefault="0004286D">
            <w:pPr>
              <w:pStyle w:val="TableParagraph"/>
              <w:spacing w:line="210" w:lineRule="exact"/>
              <w:ind w:left="10" w:right="3"/>
              <w:rPr>
                <w:sz w:val="20"/>
              </w:rPr>
            </w:pPr>
            <w:r>
              <w:rPr>
                <w:spacing w:val="-2"/>
                <w:sz w:val="20"/>
              </w:rPr>
              <w:t>0,002</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Потери</w:t>
            </w:r>
            <w:r>
              <w:rPr>
                <w:spacing w:val="-6"/>
                <w:sz w:val="20"/>
              </w:rPr>
              <w:t xml:space="preserve"> </w:t>
            </w:r>
            <w:r>
              <w:rPr>
                <w:sz w:val="20"/>
              </w:rPr>
              <w:t>в</w:t>
            </w:r>
            <w:r>
              <w:rPr>
                <w:spacing w:val="-4"/>
                <w:sz w:val="20"/>
              </w:rPr>
              <w:t xml:space="preserve"> </w:t>
            </w:r>
            <w:r>
              <w:rPr>
                <w:sz w:val="20"/>
              </w:rPr>
              <w:t>тепловых</w:t>
            </w:r>
            <w:r>
              <w:rPr>
                <w:spacing w:val="-4"/>
                <w:sz w:val="20"/>
              </w:rPr>
              <w:t xml:space="preserve"> </w:t>
            </w:r>
            <w:r>
              <w:rPr>
                <w:sz w:val="20"/>
              </w:rPr>
              <w:t>сетях</w:t>
            </w:r>
            <w:r>
              <w:rPr>
                <w:spacing w:val="-3"/>
                <w:sz w:val="20"/>
              </w:rPr>
              <w:t xml:space="preserve"> </w:t>
            </w:r>
            <w:r>
              <w:rPr>
                <w:sz w:val="20"/>
              </w:rPr>
              <w:t>в</w:t>
            </w:r>
            <w:r>
              <w:rPr>
                <w:spacing w:val="-5"/>
                <w:sz w:val="20"/>
              </w:rPr>
              <w:t xml:space="preserve"> </w:t>
            </w:r>
            <w:r>
              <w:rPr>
                <w:sz w:val="20"/>
              </w:rPr>
              <w:t>горячей</w:t>
            </w:r>
            <w:r>
              <w:rPr>
                <w:spacing w:val="-5"/>
                <w:sz w:val="20"/>
              </w:rPr>
              <w:t xml:space="preserve"> </w:t>
            </w:r>
            <w:r>
              <w:rPr>
                <w:spacing w:val="-4"/>
                <w:sz w:val="20"/>
              </w:rPr>
              <w:t>воде</w:t>
            </w:r>
          </w:p>
        </w:tc>
        <w:tc>
          <w:tcPr>
            <w:tcW w:w="1684" w:type="dxa"/>
          </w:tcPr>
          <w:p w:rsidR="00CA75EC" w:rsidRDefault="0004286D">
            <w:pPr>
              <w:pStyle w:val="TableParagraph"/>
              <w:spacing w:line="210" w:lineRule="exact"/>
              <w:ind w:left="10" w:right="3"/>
              <w:rPr>
                <w:sz w:val="20"/>
              </w:rPr>
            </w:pPr>
            <w:r>
              <w:rPr>
                <w:spacing w:val="-2"/>
                <w:sz w:val="20"/>
              </w:rPr>
              <w:t>0,006</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Расчетная</w:t>
            </w:r>
            <w:r>
              <w:rPr>
                <w:spacing w:val="-9"/>
                <w:sz w:val="20"/>
              </w:rPr>
              <w:t xml:space="preserve"> </w:t>
            </w:r>
            <w:r>
              <w:rPr>
                <w:sz w:val="20"/>
              </w:rPr>
              <w:t>нагрузка</w:t>
            </w:r>
            <w:r>
              <w:rPr>
                <w:spacing w:val="-8"/>
                <w:sz w:val="20"/>
              </w:rPr>
              <w:t xml:space="preserve"> </w:t>
            </w:r>
            <w:r>
              <w:rPr>
                <w:sz w:val="20"/>
              </w:rPr>
              <w:t>на</w:t>
            </w:r>
            <w:r>
              <w:rPr>
                <w:spacing w:val="-9"/>
                <w:sz w:val="20"/>
              </w:rPr>
              <w:t xml:space="preserve"> </w:t>
            </w:r>
            <w:r>
              <w:rPr>
                <w:sz w:val="20"/>
              </w:rPr>
              <w:t>хозяйственные</w:t>
            </w:r>
            <w:r>
              <w:rPr>
                <w:spacing w:val="-8"/>
                <w:sz w:val="20"/>
              </w:rPr>
              <w:t xml:space="preserve"> </w:t>
            </w:r>
            <w:r>
              <w:rPr>
                <w:spacing w:val="-4"/>
                <w:sz w:val="20"/>
              </w:rPr>
              <w:t>нужды</w:t>
            </w:r>
          </w:p>
        </w:tc>
        <w:tc>
          <w:tcPr>
            <w:tcW w:w="1684" w:type="dxa"/>
          </w:tcPr>
          <w:p w:rsidR="00CA75EC" w:rsidRDefault="0004286D">
            <w:pPr>
              <w:pStyle w:val="TableParagraph"/>
              <w:spacing w:line="210" w:lineRule="exact"/>
              <w:ind w:left="10" w:right="5"/>
              <w:rPr>
                <w:sz w:val="20"/>
              </w:rPr>
            </w:pPr>
            <w:r>
              <w:rPr>
                <w:spacing w:val="-10"/>
                <w:sz w:val="20"/>
              </w:rPr>
              <w:t>0</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Присоединенная</w:t>
            </w:r>
            <w:r>
              <w:rPr>
                <w:spacing w:val="-8"/>
                <w:sz w:val="20"/>
              </w:rPr>
              <w:t xml:space="preserve"> </w:t>
            </w:r>
            <w:r>
              <w:rPr>
                <w:sz w:val="20"/>
              </w:rPr>
              <w:t>договорная</w:t>
            </w:r>
            <w:r>
              <w:rPr>
                <w:spacing w:val="-6"/>
                <w:sz w:val="20"/>
              </w:rPr>
              <w:t xml:space="preserve"> </w:t>
            </w:r>
            <w:r>
              <w:rPr>
                <w:sz w:val="20"/>
              </w:rPr>
              <w:t>тепловая</w:t>
            </w:r>
            <w:r>
              <w:rPr>
                <w:spacing w:val="-7"/>
                <w:sz w:val="20"/>
              </w:rPr>
              <w:t xml:space="preserve"> </w:t>
            </w:r>
            <w:r>
              <w:rPr>
                <w:sz w:val="20"/>
              </w:rPr>
              <w:t>нагрузка</w:t>
            </w:r>
            <w:r>
              <w:rPr>
                <w:spacing w:val="-7"/>
                <w:sz w:val="20"/>
              </w:rPr>
              <w:t xml:space="preserve"> </w:t>
            </w:r>
            <w:r>
              <w:rPr>
                <w:sz w:val="20"/>
              </w:rPr>
              <w:t>в</w:t>
            </w:r>
            <w:r>
              <w:rPr>
                <w:spacing w:val="-8"/>
                <w:sz w:val="20"/>
              </w:rPr>
              <w:t xml:space="preserve"> </w:t>
            </w:r>
            <w:r>
              <w:rPr>
                <w:sz w:val="20"/>
              </w:rPr>
              <w:t>горячей</w:t>
            </w:r>
            <w:r>
              <w:rPr>
                <w:spacing w:val="-8"/>
                <w:sz w:val="20"/>
              </w:rPr>
              <w:t xml:space="preserve"> </w:t>
            </w:r>
            <w:r>
              <w:rPr>
                <w:spacing w:val="-4"/>
                <w:sz w:val="20"/>
              </w:rPr>
              <w:t>воде</w:t>
            </w:r>
          </w:p>
        </w:tc>
        <w:tc>
          <w:tcPr>
            <w:tcW w:w="1684" w:type="dxa"/>
          </w:tcPr>
          <w:p w:rsidR="00CA75EC" w:rsidRDefault="0004286D">
            <w:pPr>
              <w:pStyle w:val="TableParagraph"/>
              <w:spacing w:line="210" w:lineRule="exact"/>
              <w:ind w:left="10" w:right="3"/>
              <w:rPr>
                <w:sz w:val="20"/>
              </w:rPr>
            </w:pPr>
            <w:r>
              <w:rPr>
                <w:spacing w:val="-2"/>
                <w:sz w:val="20"/>
              </w:rPr>
              <w:t>0,075</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Присоединенная</w:t>
            </w:r>
            <w:r>
              <w:rPr>
                <w:spacing w:val="-6"/>
                <w:sz w:val="20"/>
              </w:rPr>
              <w:t xml:space="preserve"> </w:t>
            </w:r>
            <w:r>
              <w:rPr>
                <w:sz w:val="20"/>
              </w:rPr>
              <w:t>расчетная</w:t>
            </w:r>
            <w:r>
              <w:rPr>
                <w:spacing w:val="-5"/>
                <w:sz w:val="20"/>
              </w:rPr>
              <w:t xml:space="preserve"> </w:t>
            </w:r>
            <w:r>
              <w:rPr>
                <w:sz w:val="20"/>
              </w:rPr>
              <w:t>тепловая</w:t>
            </w:r>
            <w:r>
              <w:rPr>
                <w:spacing w:val="-5"/>
                <w:sz w:val="20"/>
              </w:rPr>
              <w:t xml:space="preserve"> </w:t>
            </w:r>
            <w:r>
              <w:rPr>
                <w:sz w:val="20"/>
              </w:rPr>
              <w:t>нагрузка</w:t>
            </w:r>
            <w:r>
              <w:rPr>
                <w:spacing w:val="-6"/>
                <w:sz w:val="20"/>
              </w:rPr>
              <w:t xml:space="preserve"> </w:t>
            </w:r>
            <w:r>
              <w:rPr>
                <w:sz w:val="20"/>
              </w:rPr>
              <w:t>в</w:t>
            </w:r>
            <w:r>
              <w:rPr>
                <w:spacing w:val="-6"/>
                <w:sz w:val="20"/>
              </w:rPr>
              <w:t xml:space="preserve"> </w:t>
            </w:r>
            <w:r>
              <w:rPr>
                <w:sz w:val="20"/>
              </w:rPr>
              <w:t>горячей</w:t>
            </w:r>
            <w:r>
              <w:rPr>
                <w:spacing w:val="-5"/>
                <w:sz w:val="20"/>
              </w:rPr>
              <w:t xml:space="preserve"> </w:t>
            </w:r>
            <w:r>
              <w:rPr>
                <w:sz w:val="20"/>
              </w:rPr>
              <w:t>воде,</w:t>
            </w:r>
            <w:r>
              <w:rPr>
                <w:spacing w:val="-5"/>
                <w:sz w:val="20"/>
              </w:rPr>
              <w:t xml:space="preserve"> </w:t>
            </w:r>
            <w:r>
              <w:rPr>
                <w:sz w:val="20"/>
              </w:rPr>
              <w:t>в</w:t>
            </w:r>
            <w:r>
              <w:rPr>
                <w:spacing w:val="-6"/>
                <w:sz w:val="20"/>
              </w:rPr>
              <w:t xml:space="preserve"> </w:t>
            </w:r>
            <w:r>
              <w:rPr>
                <w:sz w:val="20"/>
              </w:rPr>
              <w:t>том</w:t>
            </w:r>
            <w:r>
              <w:rPr>
                <w:spacing w:val="-5"/>
                <w:sz w:val="20"/>
              </w:rPr>
              <w:t xml:space="preserve"> </w:t>
            </w:r>
            <w:r>
              <w:rPr>
                <w:spacing w:val="-2"/>
                <w:sz w:val="20"/>
              </w:rPr>
              <w:t>числе:</w:t>
            </w:r>
          </w:p>
        </w:tc>
        <w:tc>
          <w:tcPr>
            <w:tcW w:w="1684" w:type="dxa"/>
          </w:tcPr>
          <w:p w:rsidR="00CA75EC" w:rsidRDefault="0004286D">
            <w:pPr>
              <w:pStyle w:val="TableParagraph"/>
              <w:spacing w:line="210" w:lineRule="exact"/>
              <w:ind w:left="10" w:right="3"/>
              <w:rPr>
                <w:sz w:val="20"/>
              </w:rPr>
            </w:pPr>
            <w:r>
              <w:rPr>
                <w:spacing w:val="-2"/>
                <w:sz w:val="20"/>
              </w:rPr>
              <w:t>0,075</w:t>
            </w:r>
          </w:p>
        </w:tc>
      </w:tr>
      <w:tr w:rsidR="00CA75EC">
        <w:trPr>
          <w:trHeight w:val="229"/>
        </w:trPr>
        <w:tc>
          <w:tcPr>
            <w:tcW w:w="7658" w:type="dxa"/>
          </w:tcPr>
          <w:p w:rsidR="00CA75EC" w:rsidRDefault="0004286D">
            <w:pPr>
              <w:pStyle w:val="TableParagraph"/>
              <w:spacing w:line="210" w:lineRule="exact"/>
              <w:ind w:right="19"/>
              <w:jc w:val="right"/>
              <w:rPr>
                <w:sz w:val="20"/>
              </w:rPr>
            </w:pPr>
            <w:r>
              <w:rPr>
                <w:spacing w:val="-2"/>
                <w:sz w:val="20"/>
              </w:rPr>
              <w:t>отопление</w:t>
            </w:r>
          </w:p>
        </w:tc>
        <w:tc>
          <w:tcPr>
            <w:tcW w:w="1684" w:type="dxa"/>
          </w:tcPr>
          <w:p w:rsidR="00CA75EC" w:rsidRDefault="0004286D">
            <w:pPr>
              <w:pStyle w:val="TableParagraph"/>
              <w:spacing w:line="210" w:lineRule="exact"/>
              <w:ind w:left="10" w:right="3"/>
              <w:rPr>
                <w:sz w:val="20"/>
              </w:rPr>
            </w:pPr>
            <w:r>
              <w:rPr>
                <w:spacing w:val="-2"/>
                <w:sz w:val="20"/>
              </w:rPr>
              <w:t>0,075</w:t>
            </w:r>
          </w:p>
        </w:tc>
      </w:tr>
      <w:tr w:rsidR="00CA75EC">
        <w:trPr>
          <w:trHeight w:val="229"/>
        </w:trPr>
        <w:tc>
          <w:tcPr>
            <w:tcW w:w="7658" w:type="dxa"/>
          </w:tcPr>
          <w:p w:rsidR="00CA75EC" w:rsidRDefault="0004286D">
            <w:pPr>
              <w:pStyle w:val="TableParagraph"/>
              <w:spacing w:line="210" w:lineRule="exact"/>
              <w:ind w:right="18"/>
              <w:jc w:val="right"/>
              <w:rPr>
                <w:sz w:val="20"/>
              </w:rPr>
            </w:pPr>
            <w:r>
              <w:rPr>
                <w:spacing w:val="-2"/>
                <w:sz w:val="20"/>
              </w:rPr>
              <w:t>вентиляция</w:t>
            </w:r>
          </w:p>
        </w:tc>
        <w:tc>
          <w:tcPr>
            <w:tcW w:w="1684" w:type="dxa"/>
          </w:tcPr>
          <w:p w:rsidR="00CA75EC" w:rsidRDefault="0004286D">
            <w:pPr>
              <w:pStyle w:val="TableParagraph"/>
              <w:spacing w:line="210" w:lineRule="exact"/>
              <w:ind w:left="10" w:right="5"/>
              <w:rPr>
                <w:sz w:val="20"/>
              </w:rPr>
            </w:pPr>
            <w:r>
              <w:rPr>
                <w:spacing w:val="-10"/>
                <w:sz w:val="20"/>
              </w:rPr>
              <w:t>0</w:t>
            </w:r>
          </w:p>
        </w:tc>
      </w:tr>
      <w:tr w:rsidR="00CA75EC">
        <w:trPr>
          <w:trHeight w:val="229"/>
        </w:trPr>
        <w:tc>
          <w:tcPr>
            <w:tcW w:w="7658" w:type="dxa"/>
          </w:tcPr>
          <w:p w:rsidR="00CA75EC" w:rsidRDefault="0004286D">
            <w:pPr>
              <w:pStyle w:val="TableParagraph"/>
              <w:spacing w:line="210" w:lineRule="exact"/>
              <w:ind w:right="19"/>
              <w:jc w:val="right"/>
              <w:rPr>
                <w:sz w:val="20"/>
              </w:rPr>
            </w:pPr>
            <w:r>
              <w:rPr>
                <w:sz w:val="20"/>
              </w:rPr>
              <w:t>горячее</w:t>
            </w:r>
            <w:r>
              <w:rPr>
                <w:spacing w:val="-7"/>
                <w:sz w:val="20"/>
              </w:rPr>
              <w:t xml:space="preserve"> </w:t>
            </w:r>
            <w:r>
              <w:rPr>
                <w:spacing w:val="-2"/>
                <w:sz w:val="20"/>
              </w:rPr>
              <w:t>водоснабжение</w:t>
            </w:r>
          </w:p>
        </w:tc>
        <w:tc>
          <w:tcPr>
            <w:tcW w:w="1684" w:type="dxa"/>
          </w:tcPr>
          <w:p w:rsidR="00CA75EC" w:rsidRDefault="0004286D">
            <w:pPr>
              <w:pStyle w:val="TableParagraph"/>
              <w:spacing w:line="210" w:lineRule="exact"/>
              <w:ind w:left="10" w:right="5"/>
              <w:rPr>
                <w:sz w:val="20"/>
              </w:rPr>
            </w:pPr>
            <w:r>
              <w:rPr>
                <w:spacing w:val="-10"/>
                <w:sz w:val="20"/>
              </w:rPr>
              <w:t>0</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9"/>
                <w:sz w:val="20"/>
              </w:rPr>
              <w:t xml:space="preserve"> </w:t>
            </w:r>
            <w:r>
              <w:rPr>
                <w:sz w:val="20"/>
              </w:rPr>
              <w:t>(по</w:t>
            </w:r>
            <w:r>
              <w:rPr>
                <w:spacing w:val="-8"/>
                <w:sz w:val="20"/>
              </w:rPr>
              <w:t xml:space="preserve"> </w:t>
            </w:r>
            <w:r>
              <w:rPr>
                <w:sz w:val="20"/>
              </w:rPr>
              <w:t>договорной</w:t>
            </w:r>
            <w:r>
              <w:rPr>
                <w:spacing w:val="-7"/>
                <w:sz w:val="20"/>
              </w:rPr>
              <w:t xml:space="preserve"> </w:t>
            </w:r>
            <w:r>
              <w:rPr>
                <w:spacing w:val="-2"/>
                <w:sz w:val="20"/>
              </w:rPr>
              <w:t>нагрузке)</w:t>
            </w:r>
          </w:p>
        </w:tc>
        <w:tc>
          <w:tcPr>
            <w:tcW w:w="1684" w:type="dxa"/>
          </w:tcPr>
          <w:p w:rsidR="00CA75EC" w:rsidRDefault="0004286D">
            <w:pPr>
              <w:pStyle w:val="TableParagraph"/>
              <w:spacing w:line="210" w:lineRule="exact"/>
              <w:ind w:left="10" w:right="3"/>
              <w:rPr>
                <w:sz w:val="20"/>
              </w:rPr>
            </w:pPr>
            <w:r>
              <w:rPr>
                <w:spacing w:val="-2"/>
                <w:sz w:val="20"/>
              </w:rPr>
              <w:t>0,001</w:t>
            </w:r>
          </w:p>
        </w:tc>
      </w:tr>
      <w:tr w:rsidR="00CA75EC">
        <w:trPr>
          <w:trHeight w:val="229"/>
        </w:trPr>
        <w:tc>
          <w:tcPr>
            <w:tcW w:w="7658" w:type="dxa"/>
          </w:tcPr>
          <w:p w:rsidR="00CA75EC" w:rsidRDefault="0004286D">
            <w:pPr>
              <w:pStyle w:val="TableParagraph"/>
              <w:spacing w:line="210" w:lineRule="exact"/>
              <w:ind w:left="26"/>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10"/>
                <w:sz w:val="20"/>
              </w:rPr>
              <w:t xml:space="preserve"> </w:t>
            </w:r>
            <w:r>
              <w:rPr>
                <w:sz w:val="20"/>
              </w:rPr>
              <w:t>(по</w:t>
            </w:r>
            <w:r>
              <w:rPr>
                <w:spacing w:val="-8"/>
                <w:sz w:val="20"/>
              </w:rPr>
              <w:t xml:space="preserve"> </w:t>
            </w:r>
            <w:r>
              <w:rPr>
                <w:sz w:val="20"/>
              </w:rPr>
              <w:t>фактической</w:t>
            </w:r>
            <w:r>
              <w:rPr>
                <w:spacing w:val="-9"/>
                <w:sz w:val="20"/>
              </w:rPr>
              <w:t xml:space="preserve"> </w:t>
            </w:r>
            <w:r>
              <w:rPr>
                <w:spacing w:val="-2"/>
                <w:sz w:val="20"/>
              </w:rPr>
              <w:t>нагрузке)</w:t>
            </w:r>
          </w:p>
        </w:tc>
        <w:tc>
          <w:tcPr>
            <w:tcW w:w="1684" w:type="dxa"/>
          </w:tcPr>
          <w:p w:rsidR="00CA75EC" w:rsidRDefault="0004286D">
            <w:pPr>
              <w:pStyle w:val="TableParagraph"/>
              <w:spacing w:line="210" w:lineRule="exact"/>
              <w:ind w:left="10" w:right="3"/>
              <w:rPr>
                <w:sz w:val="20"/>
              </w:rPr>
            </w:pPr>
            <w:r>
              <w:rPr>
                <w:spacing w:val="-2"/>
                <w:sz w:val="20"/>
              </w:rPr>
              <w:t>0,001</w:t>
            </w:r>
          </w:p>
        </w:tc>
      </w:tr>
      <w:tr w:rsidR="00CA75EC">
        <w:trPr>
          <w:trHeight w:val="460"/>
        </w:trPr>
        <w:tc>
          <w:tcPr>
            <w:tcW w:w="7658" w:type="dxa"/>
          </w:tcPr>
          <w:p w:rsidR="00CA75EC" w:rsidRDefault="0004286D">
            <w:pPr>
              <w:pStyle w:val="TableParagraph"/>
              <w:spacing w:line="230" w:lineRule="atLeast"/>
              <w:ind w:left="26"/>
              <w:jc w:val="left"/>
              <w:rPr>
                <w:sz w:val="20"/>
              </w:rPr>
            </w:pPr>
            <w:r>
              <w:rPr>
                <w:sz w:val="20"/>
              </w:rPr>
              <w:t>Располагаемая</w:t>
            </w:r>
            <w:r>
              <w:rPr>
                <w:spacing w:val="-4"/>
                <w:sz w:val="20"/>
              </w:rPr>
              <w:t xml:space="preserve"> </w:t>
            </w:r>
            <w:r>
              <w:rPr>
                <w:sz w:val="20"/>
              </w:rPr>
              <w:t>тепловая</w:t>
            </w:r>
            <w:r>
              <w:rPr>
                <w:spacing w:val="-5"/>
                <w:sz w:val="20"/>
              </w:rPr>
              <w:t xml:space="preserve"> </w:t>
            </w:r>
            <w:r>
              <w:rPr>
                <w:sz w:val="20"/>
              </w:rPr>
              <w:t>мощность</w:t>
            </w:r>
            <w:r>
              <w:rPr>
                <w:spacing w:val="-5"/>
                <w:sz w:val="20"/>
              </w:rPr>
              <w:t xml:space="preserve"> </w:t>
            </w:r>
            <w:r>
              <w:rPr>
                <w:sz w:val="20"/>
              </w:rPr>
              <w:t>нетто</w:t>
            </w:r>
            <w:r>
              <w:rPr>
                <w:spacing w:val="-5"/>
                <w:sz w:val="20"/>
              </w:rPr>
              <w:t xml:space="preserve"> </w:t>
            </w:r>
            <w:r>
              <w:rPr>
                <w:sz w:val="20"/>
              </w:rPr>
              <w:t>(с</w:t>
            </w:r>
            <w:r>
              <w:rPr>
                <w:spacing w:val="-5"/>
                <w:sz w:val="20"/>
              </w:rPr>
              <w:t xml:space="preserve"> </w:t>
            </w:r>
            <w:r>
              <w:rPr>
                <w:sz w:val="20"/>
              </w:rPr>
              <w:t>учетом</w:t>
            </w:r>
            <w:r>
              <w:rPr>
                <w:spacing w:val="-5"/>
                <w:sz w:val="20"/>
              </w:rPr>
              <w:t xml:space="preserve"> </w:t>
            </w:r>
            <w:r>
              <w:rPr>
                <w:sz w:val="20"/>
              </w:rPr>
              <w:t>затрат</w:t>
            </w:r>
            <w:r>
              <w:rPr>
                <w:spacing w:val="-6"/>
                <w:sz w:val="20"/>
              </w:rPr>
              <w:t xml:space="preserve"> </w:t>
            </w:r>
            <w:r>
              <w:rPr>
                <w:sz w:val="20"/>
              </w:rPr>
              <w:t>на</w:t>
            </w:r>
            <w:r>
              <w:rPr>
                <w:spacing w:val="-5"/>
                <w:sz w:val="20"/>
              </w:rPr>
              <w:t xml:space="preserve"> </w:t>
            </w:r>
            <w:r>
              <w:rPr>
                <w:sz w:val="20"/>
              </w:rPr>
              <w:t>собственные</w:t>
            </w:r>
            <w:r>
              <w:rPr>
                <w:spacing w:val="-5"/>
                <w:sz w:val="20"/>
              </w:rPr>
              <w:t xml:space="preserve"> </w:t>
            </w:r>
            <w:r>
              <w:rPr>
                <w:sz w:val="20"/>
              </w:rPr>
              <w:t>нужды котельной) при аварийном выводе самого мощного котла</w:t>
            </w:r>
          </w:p>
        </w:tc>
        <w:tc>
          <w:tcPr>
            <w:tcW w:w="1684" w:type="dxa"/>
          </w:tcPr>
          <w:p w:rsidR="00CA75EC" w:rsidRDefault="0004286D">
            <w:pPr>
              <w:pStyle w:val="TableParagraph"/>
              <w:spacing w:before="115"/>
              <w:ind w:left="10" w:right="3"/>
              <w:rPr>
                <w:sz w:val="20"/>
              </w:rPr>
            </w:pPr>
            <w:r>
              <w:rPr>
                <w:spacing w:val="-4"/>
                <w:sz w:val="20"/>
              </w:rPr>
              <w:t>0,03</w:t>
            </w:r>
          </w:p>
        </w:tc>
      </w:tr>
      <w:tr w:rsidR="00CA75EC">
        <w:trPr>
          <w:trHeight w:val="460"/>
        </w:trPr>
        <w:tc>
          <w:tcPr>
            <w:tcW w:w="7658" w:type="dxa"/>
          </w:tcPr>
          <w:p w:rsidR="00CA75EC" w:rsidRDefault="0004286D">
            <w:pPr>
              <w:pStyle w:val="TableParagraph"/>
              <w:spacing w:line="230" w:lineRule="atLeast"/>
              <w:ind w:left="26"/>
              <w:jc w:val="left"/>
              <w:rPr>
                <w:sz w:val="20"/>
              </w:rPr>
            </w:pPr>
            <w:r>
              <w:rPr>
                <w:sz w:val="20"/>
              </w:rPr>
              <w:t>Максимально</w:t>
            </w:r>
            <w:r>
              <w:rPr>
                <w:spacing w:val="-5"/>
                <w:sz w:val="20"/>
              </w:rPr>
              <w:t xml:space="preserve"> </w:t>
            </w:r>
            <w:r>
              <w:rPr>
                <w:sz w:val="20"/>
              </w:rPr>
              <w:t>допустимое</w:t>
            </w:r>
            <w:r>
              <w:rPr>
                <w:spacing w:val="-6"/>
                <w:sz w:val="20"/>
              </w:rPr>
              <w:t xml:space="preserve"> </w:t>
            </w:r>
            <w:r>
              <w:rPr>
                <w:sz w:val="20"/>
              </w:rPr>
              <w:t>значение</w:t>
            </w:r>
            <w:r>
              <w:rPr>
                <w:spacing w:val="-6"/>
                <w:sz w:val="20"/>
              </w:rPr>
              <w:t xml:space="preserve"> </w:t>
            </w:r>
            <w:r>
              <w:rPr>
                <w:sz w:val="20"/>
              </w:rPr>
              <w:t>тепловой</w:t>
            </w:r>
            <w:r>
              <w:rPr>
                <w:spacing w:val="-5"/>
                <w:sz w:val="20"/>
              </w:rPr>
              <w:t xml:space="preserve"> </w:t>
            </w:r>
            <w:r>
              <w:rPr>
                <w:sz w:val="20"/>
              </w:rPr>
              <w:t>нагрузки</w:t>
            </w:r>
            <w:r>
              <w:rPr>
                <w:spacing w:val="-5"/>
                <w:sz w:val="20"/>
              </w:rPr>
              <w:t xml:space="preserve"> </w:t>
            </w:r>
            <w:r>
              <w:rPr>
                <w:sz w:val="20"/>
              </w:rPr>
              <w:t>на</w:t>
            </w:r>
            <w:r>
              <w:rPr>
                <w:spacing w:val="-6"/>
                <w:sz w:val="20"/>
              </w:rPr>
              <w:t xml:space="preserve"> </w:t>
            </w:r>
            <w:r>
              <w:rPr>
                <w:sz w:val="20"/>
              </w:rPr>
              <w:t>коллекторах</w:t>
            </w:r>
            <w:r>
              <w:rPr>
                <w:spacing w:val="-5"/>
                <w:sz w:val="20"/>
              </w:rPr>
              <w:t xml:space="preserve"> </w:t>
            </w:r>
            <w:r>
              <w:rPr>
                <w:sz w:val="20"/>
              </w:rPr>
              <w:t>станции</w:t>
            </w:r>
            <w:r>
              <w:rPr>
                <w:spacing w:val="-5"/>
                <w:sz w:val="20"/>
              </w:rPr>
              <w:t xml:space="preserve"> </w:t>
            </w:r>
            <w:r>
              <w:rPr>
                <w:sz w:val="20"/>
              </w:rPr>
              <w:t>при аварийном выводе самого мощного пикового котла/турбоагрегата</w:t>
            </w:r>
          </w:p>
        </w:tc>
        <w:tc>
          <w:tcPr>
            <w:tcW w:w="1684" w:type="dxa"/>
          </w:tcPr>
          <w:p w:rsidR="00CA75EC" w:rsidRDefault="0004286D">
            <w:pPr>
              <w:pStyle w:val="TableParagraph"/>
              <w:spacing w:before="115"/>
              <w:ind w:left="10" w:right="3"/>
              <w:rPr>
                <w:sz w:val="20"/>
              </w:rPr>
            </w:pPr>
            <w:r>
              <w:rPr>
                <w:spacing w:val="-2"/>
                <w:sz w:val="20"/>
              </w:rPr>
              <w:t>0,075</w:t>
            </w:r>
          </w:p>
        </w:tc>
      </w:tr>
    </w:tbl>
    <w:p w:rsidR="00CA75EC" w:rsidRDefault="00CA75EC">
      <w:pPr>
        <w:pStyle w:val="a3"/>
        <w:jc w:val="left"/>
        <w:rPr>
          <w:b/>
        </w:rPr>
      </w:pPr>
    </w:p>
    <w:p w:rsidR="00CA75EC" w:rsidRDefault="00CA75EC">
      <w:pPr>
        <w:pStyle w:val="a3"/>
        <w:spacing w:before="8"/>
        <w:jc w:val="left"/>
        <w:rPr>
          <w:b/>
        </w:rPr>
      </w:pPr>
    </w:p>
    <w:p w:rsidR="00CA75EC" w:rsidRDefault="0004286D">
      <w:pPr>
        <w:pStyle w:val="a4"/>
        <w:numPr>
          <w:ilvl w:val="2"/>
          <w:numId w:val="31"/>
        </w:numPr>
        <w:tabs>
          <w:tab w:val="left" w:pos="690"/>
        </w:tabs>
        <w:spacing w:before="1" w:line="360" w:lineRule="auto"/>
        <w:ind w:right="132" w:firstLine="0"/>
        <w:jc w:val="both"/>
        <w:rPr>
          <w:i/>
          <w:sz w:val="24"/>
        </w:rPr>
      </w:pPr>
      <w:r>
        <w:rPr>
          <w:i/>
          <w:sz w:val="24"/>
        </w:rPr>
        <w:t>Описание</w:t>
      </w:r>
      <w:r>
        <w:rPr>
          <w:sz w:val="24"/>
        </w:rPr>
        <w:t xml:space="preserve"> </w:t>
      </w:r>
      <w:r>
        <w:rPr>
          <w:i/>
          <w:sz w:val="24"/>
        </w:rPr>
        <w:t>резервов</w:t>
      </w:r>
      <w:r>
        <w:rPr>
          <w:sz w:val="24"/>
        </w:rPr>
        <w:t xml:space="preserve"> </w:t>
      </w:r>
      <w:r>
        <w:rPr>
          <w:i/>
          <w:sz w:val="24"/>
        </w:rPr>
        <w:t>и</w:t>
      </w:r>
      <w:r>
        <w:rPr>
          <w:sz w:val="24"/>
        </w:rPr>
        <w:t xml:space="preserve"> </w:t>
      </w:r>
      <w:r>
        <w:rPr>
          <w:i/>
          <w:sz w:val="24"/>
        </w:rPr>
        <w:t>дефицитов</w:t>
      </w:r>
      <w:r>
        <w:rPr>
          <w:sz w:val="24"/>
        </w:rPr>
        <w:t xml:space="preserve"> </w:t>
      </w:r>
      <w:r>
        <w:rPr>
          <w:i/>
          <w:sz w:val="24"/>
        </w:rPr>
        <w:t>тепловой</w:t>
      </w:r>
      <w:r>
        <w:rPr>
          <w:sz w:val="24"/>
        </w:rPr>
        <w:t xml:space="preserve"> </w:t>
      </w:r>
      <w:r>
        <w:rPr>
          <w:i/>
          <w:sz w:val="24"/>
        </w:rPr>
        <w:t>мощности</w:t>
      </w:r>
      <w:r>
        <w:rPr>
          <w:sz w:val="24"/>
        </w:rPr>
        <w:t xml:space="preserve"> </w:t>
      </w:r>
      <w:r>
        <w:rPr>
          <w:i/>
          <w:sz w:val="24"/>
        </w:rPr>
        <w:t>нетто</w:t>
      </w:r>
      <w:r>
        <w:rPr>
          <w:sz w:val="24"/>
        </w:rPr>
        <w:t xml:space="preserve"> </w:t>
      </w:r>
      <w:r>
        <w:rPr>
          <w:i/>
          <w:sz w:val="24"/>
        </w:rPr>
        <w:t>по</w:t>
      </w:r>
      <w:r>
        <w:rPr>
          <w:sz w:val="24"/>
        </w:rPr>
        <w:t xml:space="preserve"> </w:t>
      </w:r>
      <w:r>
        <w:rPr>
          <w:i/>
          <w:sz w:val="24"/>
        </w:rPr>
        <w:t>каждому</w:t>
      </w:r>
      <w:r>
        <w:rPr>
          <w:sz w:val="24"/>
        </w:rPr>
        <w:t xml:space="preserve"> </w:t>
      </w:r>
      <w:r>
        <w:rPr>
          <w:i/>
          <w:sz w:val="24"/>
        </w:rPr>
        <w:t>источнику</w:t>
      </w:r>
      <w:r>
        <w:rPr>
          <w:sz w:val="24"/>
        </w:rPr>
        <w:t xml:space="preserve"> </w:t>
      </w:r>
      <w:r>
        <w:rPr>
          <w:i/>
          <w:sz w:val="24"/>
        </w:rPr>
        <w:t>тепловой</w:t>
      </w:r>
      <w:r>
        <w:rPr>
          <w:sz w:val="24"/>
        </w:rPr>
        <w:t xml:space="preserve"> </w:t>
      </w:r>
      <w:r>
        <w:rPr>
          <w:i/>
          <w:sz w:val="24"/>
        </w:rPr>
        <w:t>энергии,</w:t>
      </w:r>
      <w:r>
        <w:rPr>
          <w:sz w:val="24"/>
        </w:rPr>
        <w:t xml:space="preserve"> </w:t>
      </w:r>
      <w:r>
        <w:rPr>
          <w:i/>
          <w:sz w:val="24"/>
        </w:rPr>
        <w:t>а</w:t>
      </w:r>
      <w:r>
        <w:rPr>
          <w:sz w:val="24"/>
        </w:rPr>
        <w:t xml:space="preserve"> </w:t>
      </w:r>
      <w:r>
        <w:rPr>
          <w:i/>
          <w:sz w:val="24"/>
        </w:rPr>
        <w:t>в</w:t>
      </w:r>
      <w:r>
        <w:rPr>
          <w:sz w:val="24"/>
        </w:rPr>
        <w:t xml:space="preserve"> </w:t>
      </w:r>
      <w:r>
        <w:rPr>
          <w:i/>
          <w:sz w:val="24"/>
        </w:rPr>
        <w:t>ценовых</w:t>
      </w:r>
      <w:r>
        <w:rPr>
          <w:sz w:val="24"/>
        </w:rPr>
        <w:t xml:space="preserve"> </w:t>
      </w:r>
      <w:r>
        <w:rPr>
          <w:i/>
          <w:sz w:val="24"/>
        </w:rPr>
        <w:t>зонах</w:t>
      </w:r>
      <w:r>
        <w:rPr>
          <w:sz w:val="24"/>
        </w:rPr>
        <w:t xml:space="preserve"> </w:t>
      </w:r>
      <w:r>
        <w:rPr>
          <w:i/>
          <w:sz w:val="24"/>
        </w:rPr>
        <w:t>теплоснабжения</w:t>
      </w:r>
      <w:r>
        <w:rPr>
          <w:sz w:val="24"/>
        </w:rPr>
        <w:t xml:space="preserve"> </w:t>
      </w:r>
      <w:r>
        <w:rPr>
          <w:i/>
          <w:sz w:val="24"/>
        </w:rPr>
        <w:t>–</w:t>
      </w:r>
      <w:r>
        <w:rPr>
          <w:sz w:val="24"/>
        </w:rPr>
        <w:t xml:space="preserve"> </w:t>
      </w:r>
      <w:r>
        <w:rPr>
          <w:i/>
          <w:sz w:val="24"/>
        </w:rPr>
        <w:t>по</w:t>
      </w:r>
      <w:r>
        <w:rPr>
          <w:sz w:val="24"/>
        </w:rPr>
        <w:t xml:space="preserve"> </w:t>
      </w:r>
      <w:r>
        <w:rPr>
          <w:i/>
          <w:sz w:val="24"/>
        </w:rPr>
        <w:t>каждой</w:t>
      </w:r>
      <w:r>
        <w:rPr>
          <w:sz w:val="24"/>
        </w:rPr>
        <w:t xml:space="preserve"> </w:t>
      </w:r>
      <w:r>
        <w:rPr>
          <w:i/>
          <w:sz w:val="24"/>
        </w:rPr>
        <w:t>системе</w:t>
      </w:r>
      <w:r>
        <w:rPr>
          <w:sz w:val="24"/>
        </w:rPr>
        <w:t xml:space="preserve"> </w:t>
      </w:r>
      <w:r>
        <w:rPr>
          <w:i/>
          <w:spacing w:val="-2"/>
          <w:sz w:val="24"/>
        </w:rPr>
        <w:t>теплоснабжения</w:t>
      </w:r>
    </w:p>
    <w:p w:rsidR="00CA75EC" w:rsidRDefault="0004286D">
      <w:pPr>
        <w:pStyle w:val="a3"/>
        <w:spacing w:before="1" w:line="360" w:lineRule="auto"/>
        <w:ind w:left="142" w:right="133" w:firstLine="707"/>
      </w:pPr>
      <w:r>
        <w:t>На каждом источнике теплоснабжения в период действия Схемы теплоснабжения имеются резервы тепловой мощности</w:t>
      </w:r>
    </w:p>
    <w:p w:rsidR="00CA75EC" w:rsidRDefault="0004286D">
      <w:pPr>
        <w:pStyle w:val="a3"/>
        <w:ind w:left="850"/>
      </w:pPr>
      <w:r>
        <w:t>Подробные</w:t>
      </w:r>
      <w:r>
        <w:rPr>
          <w:spacing w:val="29"/>
        </w:rPr>
        <w:t xml:space="preserve"> </w:t>
      </w:r>
      <w:r>
        <w:t>значения</w:t>
      </w:r>
      <w:r>
        <w:rPr>
          <w:spacing w:val="31"/>
        </w:rPr>
        <w:t xml:space="preserve"> </w:t>
      </w:r>
      <w:r>
        <w:t>резервов</w:t>
      </w:r>
      <w:r>
        <w:rPr>
          <w:spacing w:val="30"/>
        </w:rPr>
        <w:t xml:space="preserve"> </w:t>
      </w:r>
      <w:r>
        <w:t>тепловой</w:t>
      </w:r>
      <w:r>
        <w:rPr>
          <w:spacing w:val="33"/>
        </w:rPr>
        <w:t xml:space="preserve"> </w:t>
      </w:r>
      <w:r>
        <w:t>мощности</w:t>
      </w:r>
      <w:r>
        <w:rPr>
          <w:spacing w:val="32"/>
        </w:rPr>
        <w:t xml:space="preserve"> </w:t>
      </w:r>
      <w:r>
        <w:t>нетто</w:t>
      </w:r>
      <w:r>
        <w:rPr>
          <w:spacing w:val="31"/>
        </w:rPr>
        <w:t xml:space="preserve"> </w:t>
      </w:r>
      <w:r>
        <w:t>представлено</w:t>
      </w:r>
      <w:r>
        <w:rPr>
          <w:spacing w:val="31"/>
        </w:rPr>
        <w:t xml:space="preserve"> </w:t>
      </w:r>
      <w:r>
        <w:t>в</w:t>
      </w:r>
      <w:r>
        <w:rPr>
          <w:spacing w:val="30"/>
        </w:rPr>
        <w:t xml:space="preserve"> </w:t>
      </w:r>
      <w:r>
        <w:rPr>
          <w:spacing w:val="-2"/>
        </w:rPr>
        <w:t>Разделе</w:t>
      </w:r>
    </w:p>
    <w:p w:rsidR="00CA75EC" w:rsidRDefault="0004286D">
      <w:pPr>
        <w:pStyle w:val="a3"/>
        <w:spacing w:before="137"/>
        <w:ind w:left="142"/>
        <w:jc w:val="left"/>
      </w:pPr>
      <w:r>
        <w:rPr>
          <w:spacing w:val="-2"/>
        </w:rPr>
        <w:t>1.6.1.</w:t>
      </w:r>
    </w:p>
    <w:p w:rsidR="00CA75EC" w:rsidRDefault="0004286D">
      <w:pPr>
        <w:pStyle w:val="a4"/>
        <w:numPr>
          <w:ilvl w:val="2"/>
          <w:numId w:val="31"/>
        </w:numPr>
        <w:tabs>
          <w:tab w:val="left" w:pos="700"/>
        </w:tabs>
        <w:spacing w:before="180" w:line="360" w:lineRule="auto"/>
        <w:ind w:right="134" w:firstLine="0"/>
        <w:jc w:val="both"/>
        <w:rPr>
          <w:i/>
          <w:sz w:val="24"/>
        </w:rPr>
      </w:pPr>
      <w:r>
        <w:rPr>
          <w:i/>
          <w:sz w:val="24"/>
        </w:rPr>
        <w:t>Описание</w:t>
      </w:r>
      <w:r>
        <w:rPr>
          <w:sz w:val="24"/>
        </w:rPr>
        <w:t xml:space="preserve"> </w:t>
      </w:r>
      <w:r>
        <w:rPr>
          <w:i/>
          <w:sz w:val="24"/>
        </w:rPr>
        <w:t>гидравлических</w:t>
      </w:r>
      <w:r>
        <w:rPr>
          <w:sz w:val="24"/>
        </w:rPr>
        <w:t xml:space="preserve"> </w:t>
      </w:r>
      <w:r>
        <w:rPr>
          <w:i/>
          <w:sz w:val="24"/>
        </w:rPr>
        <w:t>режимов,</w:t>
      </w:r>
      <w:r>
        <w:rPr>
          <w:sz w:val="24"/>
        </w:rPr>
        <w:t xml:space="preserve"> </w:t>
      </w:r>
      <w:r>
        <w:rPr>
          <w:i/>
          <w:sz w:val="24"/>
        </w:rPr>
        <w:t>обеспечивающих</w:t>
      </w:r>
      <w:r>
        <w:rPr>
          <w:sz w:val="24"/>
        </w:rPr>
        <w:t xml:space="preserve"> </w:t>
      </w:r>
      <w:r>
        <w:rPr>
          <w:i/>
          <w:sz w:val="24"/>
        </w:rPr>
        <w:t>передачу</w:t>
      </w:r>
      <w:r>
        <w:rPr>
          <w:sz w:val="24"/>
        </w:rPr>
        <w:t xml:space="preserve"> </w:t>
      </w:r>
      <w:r>
        <w:rPr>
          <w:i/>
          <w:sz w:val="24"/>
        </w:rPr>
        <w:t>тепловой</w:t>
      </w:r>
      <w:r>
        <w:rPr>
          <w:sz w:val="24"/>
        </w:rPr>
        <w:t xml:space="preserve"> </w:t>
      </w:r>
      <w:r>
        <w:rPr>
          <w:i/>
          <w:sz w:val="24"/>
        </w:rPr>
        <w:t>энергии</w:t>
      </w:r>
      <w:r>
        <w:rPr>
          <w:sz w:val="24"/>
        </w:rPr>
        <w:t xml:space="preserve"> </w:t>
      </w:r>
      <w:r>
        <w:rPr>
          <w:i/>
          <w:sz w:val="24"/>
        </w:rPr>
        <w:t>от</w:t>
      </w:r>
      <w:r>
        <w:rPr>
          <w:sz w:val="24"/>
        </w:rPr>
        <w:t xml:space="preserve"> </w:t>
      </w:r>
      <w:r>
        <w:rPr>
          <w:i/>
          <w:sz w:val="24"/>
        </w:rPr>
        <w:t>источника</w:t>
      </w:r>
      <w:r>
        <w:rPr>
          <w:sz w:val="24"/>
        </w:rPr>
        <w:t xml:space="preserve"> </w:t>
      </w:r>
      <w:r>
        <w:rPr>
          <w:i/>
          <w:sz w:val="24"/>
        </w:rPr>
        <w:t>тепловой</w:t>
      </w:r>
      <w:r>
        <w:rPr>
          <w:sz w:val="24"/>
        </w:rPr>
        <w:t xml:space="preserve"> </w:t>
      </w:r>
      <w:r>
        <w:rPr>
          <w:i/>
          <w:sz w:val="24"/>
        </w:rPr>
        <w:t>энергии</w:t>
      </w:r>
      <w:r>
        <w:rPr>
          <w:sz w:val="24"/>
        </w:rPr>
        <w:t xml:space="preserve"> </w:t>
      </w:r>
      <w:r>
        <w:rPr>
          <w:i/>
          <w:sz w:val="24"/>
        </w:rPr>
        <w:t>до</w:t>
      </w:r>
      <w:r>
        <w:rPr>
          <w:sz w:val="24"/>
        </w:rPr>
        <w:t xml:space="preserve"> </w:t>
      </w:r>
      <w:r>
        <w:rPr>
          <w:i/>
          <w:sz w:val="24"/>
        </w:rPr>
        <w:t>самого</w:t>
      </w:r>
      <w:r>
        <w:rPr>
          <w:sz w:val="24"/>
        </w:rPr>
        <w:t xml:space="preserve"> </w:t>
      </w:r>
      <w:r>
        <w:rPr>
          <w:i/>
          <w:sz w:val="24"/>
        </w:rPr>
        <w:t>удаленного</w:t>
      </w:r>
      <w:r>
        <w:rPr>
          <w:sz w:val="24"/>
        </w:rPr>
        <w:t xml:space="preserve"> </w:t>
      </w:r>
      <w:r>
        <w:rPr>
          <w:i/>
          <w:sz w:val="24"/>
        </w:rPr>
        <w:t>потребителя</w:t>
      </w:r>
      <w:r>
        <w:rPr>
          <w:sz w:val="24"/>
        </w:rPr>
        <w:t xml:space="preserve"> </w:t>
      </w:r>
      <w:r>
        <w:rPr>
          <w:i/>
          <w:sz w:val="24"/>
        </w:rPr>
        <w:t>и</w:t>
      </w:r>
      <w:r>
        <w:rPr>
          <w:sz w:val="24"/>
        </w:rPr>
        <w:t xml:space="preserve"> </w:t>
      </w:r>
      <w:r>
        <w:rPr>
          <w:i/>
          <w:sz w:val="24"/>
        </w:rPr>
        <w:t>характеризующих</w:t>
      </w:r>
      <w:r>
        <w:rPr>
          <w:sz w:val="24"/>
        </w:rPr>
        <w:t xml:space="preserve"> </w:t>
      </w:r>
      <w:r>
        <w:rPr>
          <w:i/>
          <w:sz w:val="24"/>
        </w:rPr>
        <w:t>существующие</w:t>
      </w:r>
      <w:r>
        <w:rPr>
          <w:spacing w:val="-6"/>
          <w:sz w:val="24"/>
        </w:rPr>
        <w:t xml:space="preserve"> </w:t>
      </w:r>
      <w:r>
        <w:rPr>
          <w:i/>
          <w:sz w:val="24"/>
        </w:rPr>
        <w:t>возможности</w:t>
      </w:r>
      <w:r>
        <w:rPr>
          <w:spacing w:val="-5"/>
          <w:sz w:val="24"/>
        </w:rPr>
        <w:t xml:space="preserve"> </w:t>
      </w:r>
      <w:r>
        <w:rPr>
          <w:i/>
          <w:sz w:val="24"/>
        </w:rPr>
        <w:t>(резервы</w:t>
      </w:r>
      <w:r>
        <w:rPr>
          <w:spacing w:val="-5"/>
          <w:sz w:val="24"/>
        </w:rPr>
        <w:t xml:space="preserve"> </w:t>
      </w:r>
      <w:r>
        <w:rPr>
          <w:i/>
          <w:sz w:val="24"/>
        </w:rPr>
        <w:t>и</w:t>
      </w:r>
      <w:r>
        <w:rPr>
          <w:spacing w:val="-5"/>
          <w:sz w:val="24"/>
        </w:rPr>
        <w:t xml:space="preserve"> </w:t>
      </w:r>
      <w:r>
        <w:rPr>
          <w:i/>
          <w:sz w:val="24"/>
        </w:rPr>
        <w:t>дефициты</w:t>
      </w:r>
      <w:r>
        <w:rPr>
          <w:spacing w:val="-5"/>
          <w:sz w:val="24"/>
        </w:rPr>
        <w:t xml:space="preserve"> </w:t>
      </w:r>
      <w:r>
        <w:rPr>
          <w:i/>
          <w:sz w:val="24"/>
        </w:rPr>
        <w:t>по</w:t>
      </w:r>
      <w:r>
        <w:rPr>
          <w:spacing w:val="-5"/>
          <w:sz w:val="24"/>
        </w:rPr>
        <w:t xml:space="preserve"> </w:t>
      </w:r>
      <w:r>
        <w:rPr>
          <w:i/>
          <w:sz w:val="24"/>
        </w:rPr>
        <w:t>пропускной</w:t>
      </w:r>
      <w:r>
        <w:rPr>
          <w:spacing w:val="-5"/>
          <w:sz w:val="24"/>
        </w:rPr>
        <w:t xml:space="preserve"> </w:t>
      </w:r>
      <w:r>
        <w:rPr>
          <w:i/>
          <w:sz w:val="24"/>
        </w:rPr>
        <w:t>способности)</w:t>
      </w:r>
      <w:r>
        <w:rPr>
          <w:spacing w:val="-6"/>
          <w:sz w:val="24"/>
        </w:rPr>
        <w:t xml:space="preserve"> </w:t>
      </w:r>
      <w:r>
        <w:rPr>
          <w:i/>
          <w:sz w:val="24"/>
        </w:rPr>
        <w:t>передачи</w:t>
      </w:r>
      <w:r>
        <w:rPr>
          <w:sz w:val="24"/>
        </w:rPr>
        <w:t xml:space="preserve"> </w:t>
      </w:r>
      <w:r>
        <w:rPr>
          <w:i/>
          <w:sz w:val="24"/>
        </w:rPr>
        <w:t>тепловой</w:t>
      </w:r>
      <w:r>
        <w:rPr>
          <w:sz w:val="24"/>
        </w:rPr>
        <w:t xml:space="preserve"> </w:t>
      </w:r>
      <w:r>
        <w:rPr>
          <w:i/>
          <w:sz w:val="24"/>
        </w:rPr>
        <w:t>энергии</w:t>
      </w:r>
      <w:r>
        <w:rPr>
          <w:sz w:val="24"/>
        </w:rPr>
        <w:t xml:space="preserve"> </w:t>
      </w:r>
      <w:r>
        <w:rPr>
          <w:i/>
          <w:sz w:val="24"/>
        </w:rPr>
        <w:t>от</w:t>
      </w:r>
      <w:r>
        <w:rPr>
          <w:sz w:val="24"/>
        </w:rPr>
        <w:t xml:space="preserve"> </w:t>
      </w:r>
      <w:r>
        <w:rPr>
          <w:i/>
          <w:sz w:val="24"/>
        </w:rPr>
        <w:t>источника</w:t>
      </w:r>
      <w:r>
        <w:rPr>
          <w:sz w:val="24"/>
        </w:rPr>
        <w:t xml:space="preserve"> </w:t>
      </w:r>
      <w:r>
        <w:rPr>
          <w:i/>
          <w:sz w:val="24"/>
        </w:rPr>
        <w:t>тепловой</w:t>
      </w:r>
      <w:r>
        <w:rPr>
          <w:sz w:val="24"/>
        </w:rPr>
        <w:t xml:space="preserve"> </w:t>
      </w:r>
      <w:r>
        <w:rPr>
          <w:i/>
          <w:sz w:val="24"/>
        </w:rPr>
        <w:t>энергии</w:t>
      </w:r>
      <w:r>
        <w:rPr>
          <w:sz w:val="24"/>
        </w:rPr>
        <w:t xml:space="preserve"> </w:t>
      </w:r>
      <w:r>
        <w:rPr>
          <w:i/>
          <w:sz w:val="24"/>
        </w:rPr>
        <w:t>к</w:t>
      </w:r>
      <w:r>
        <w:rPr>
          <w:sz w:val="24"/>
        </w:rPr>
        <w:t xml:space="preserve"> </w:t>
      </w:r>
      <w:r>
        <w:rPr>
          <w:i/>
          <w:sz w:val="24"/>
        </w:rPr>
        <w:t>потребителю</w:t>
      </w:r>
    </w:p>
    <w:p w:rsidR="00CA75EC" w:rsidRDefault="0004286D">
      <w:pPr>
        <w:pStyle w:val="a3"/>
        <w:spacing w:line="274" w:lineRule="exact"/>
        <w:ind w:left="850"/>
      </w:pPr>
      <w:r>
        <w:t>При</w:t>
      </w:r>
      <w:r>
        <w:rPr>
          <w:spacing w:val="-10"/>
        </w:rPr>
        <w:t xml:space="preserve"> </w:t>
      </w:r>
      <w:r>
        <w:t>расчёте</w:t>
      </w:r>
      <w:r>
        <w:rPr>
          <w:spacing w:val="-11"/>
        </w:rPr>
        <w:t xml:space="preserve"> </w:t>
      </w:r>
      <w:r>
        <w:t>гидравлического</w:t>
      </w:r>
      <w:r>
        <w:rPr>
          <w:spacing w:val="-11"/>
        </w:rPr>
        <w:t xml:space="preserve"> </w:t>
      </w:r>
      <w:r>
        <w:t>режима</w:t>
      </w:r>
      <w:r>
        <w:rPr>
          <w:spacing w:val="-12"/>
        </w:rPr>
        <w:t xml:space="preserve"> </w:t>
      </w:r>
      <w:r>
        <w:t>тепловой</w:t>
      </w:r>
      <w:r>
        <w:rPr>
          <w:spacing w:val="-9"/>
        </w:rPr>
        <w:t xml:space="preserve"> </w:t>
      </w:r>
      <w:r>
        <w:t>сети</w:t>
      </w:r>
      <w:r>
        <w:rPr>
          <w:spacing w:val="-10"/>
        </w:rPr>
        <w:t xml:space="preserve"> </w:t>
      </w:r>
      <w:r>
        <w:t>решаются</w:t>
      </w:r>
      <w:r>
        <w:rPr>
          <w:spacing w:val="-10"/>
        </w:rPr>
        <w:t xml:space="preserve"> </w:t>
      </w:r>
      <w:r>
        <w:t>следующие</w:t>
      </w:r>
      <w:r>
        <w:rPr>
          <w:spacing w:val="-11"/>
        </w:rPr>
        <w:t xml:space="preserve"> </w:t>
      </w:r>
      <w:r>
        <w:rPr>
          <w:spacing w:val="-2"/>
        </w:rPr>
        <w:t>задачи:</w:t>
      </w:r>
    </w:p>
    <w:p w:rsidR="00CA75EC" w:rsidRDefault="0004286D">
      <w:pPr>
        <w:pStyle w:val="a4"/>
        <w:numPr>
          <w:ilvl w:val="3"/>
          <w:numId w:val="31"/>
        </w:numPr>
        <w:tabs>
          <w:tab w:val="left" w:pos="862"/>
        </w:tabs>
        <w:spacing w:before="141"/>
        <w:jc w:val="left"/>
        <w:rPr>
          <w:sz w:val="24"/>
        </w:rPr>
      </w:pPr>
      <w:r>
        <w:rPr>
          <w:sz w:val="24"/>
        </w:rPr>
        <w:t>определение</w:t>
      </w:r>
      <w:r>
        <w:rPr>
          <w:spacing w:val="-14"/>
          <w:sz w:val="24"/>
        </w:rPr>
        <w:t xml:space="preserve"> </w:t>
      </w:r>
      <w:r>
        <w:rPr>
          <w:sz w:val="24"/>
        </w:rPr>
        <w:t>диаметров</w:t>
      </w:r>
      <w:r>
        <w:rPr>
          <w:spacing w:val="-14"/>
          <w:sz w:val="24"/>
        </w:rPr>
        <w:t xml:space="preserve"> </w:t>
      </w:r>
      <w:r>
        <w:rPr>
          <w:spacing w:val="-2"/>
          <w:sz w:val="24"/>
        </w:rPr>
        <w:t>трубопроводов;</w:t>
      </w:r>
    </w:p>
    <w:p w:rsidR="00CA75EC" w:rsidRDefault="0004286D">
      <w:pPr>
        <w:pStyle w:val="a4"/>
        <w:numPr>
          <w:ilvl w:val="3"/>
          <w:numId w:val="31"/>
        </w:numPr>
        <w:tabs>
          <w:tab w:val="left" w:pos="862"/>
        </w:tabs>
        <w:spacing w:before="136"/>
        <w:jc w:val="left"/>
        <w:rPr>
          <w:sz w:val="24"/>
        </w:rPr>
      </w:pPr>
      <w:r>
        <w:rPr>
          <w:spacing w:val="-2"/>
          <w:sz w:val="24"/>
        </w:rPr>
        <w:t>определение</w:t>
      </w:r>
      <w:r>
        <w:rPr>
          <w:spacing w:val="8"/>
          <w:sz w:val="24"/>
        </w:rPr>
        <w:t xml:space="preserve"> </w:t>
      </w:r>
      <w:r>
        <w:rPr>
          <w:spacing w:val="-2"/>
          <w:sz w:val="24"/>
        </w:rPr>
        <w:t>падения</w:t>
      </w:r>
      <w:r>
        <w:rPr>
          <w:spacing w:val="9"/>
          <w:sz w:val="24"/>
        </w:rPr>
        <w:t xml:space="preserve"> </w:t>
      </w:r>
      <w:r>
        <w:rPr>
          <w:spacing w:val="-2"/>
          <w:sz w:val="24"/>
        </w:rPr>
        <w:t>давления-напора;</w:t>
      </w:r>
    </w:p>
    <w:p w:rsidR="00CA75EC" w:rsidRDefault="0004286D">
      <w:pPr>
        <w:pStyle w:val="a4"/>
        <w:numPr>
          <w:ilvl w:val="3"/>
          <w:numId w:val="31"/>
        </w:numPr>
        <w:tabs>
          <w:tab w:val="left" w:pos="862"/>
        </w:tabs>
        <w:spacing w:before="138"/>
        <w:jc w:val="left"/>
        <w:rPr>
          <w:sz w:val="24"/>
        </w:rPr>
      </w:pPr>
      <w:r>
        <w:rPr>
          <w:sz w:val="24"/>
        </w:rPr>
        <w:t>определение</w:t>
      </w:r>
      <w:r>
        <w:rPr>
          <w:spacing w:val="-11"/>
          <w:sz w:val="24"/>
        </w:rPr>
        <w:t xml:space="preserve"> </w:t>
      </w:r>
      <w:r>
        <w:rPr>
          <w:sz w:val="24"/>
        </w:rPr>
        <w:t>действующих</w:t>
      </w:r>
      <w:r>
        <w:rPr>
          <w:spacing w:val="-10"/>
          <w:sz w:val="24"/>
        </w:rPr>
        <w:t xml:space="preserve"> </w:t>
      </w:r>
      <w:r>
        <w:rPr>
          <w:sz w:val="24"/>
        </w:rPr>
        <w:t>напоров</w:t>
      </w:r>
      <w:r>
        <w:rPr>
          <w:spacing w:val="-11"/>
          <w:sz w:val="24"/>
        </w:rPr>
        <w:t xml:space="preserve"> </w:t>
      </w:r>
      <w:r>
        <w:rPr>
          <w:sz w:val="24"/>
        </w:rPr>
        <w:t>в</w:t>
      </w:r>
      <w:r>
        <w:rPr>
          <w:spacing w:val="-11"/>
          <w:sz w:val="24"/>
        </w:rPr>
        <w:t xml:space="preserve"> </w:t>
      </w:r>
      <w:r>
        <w:rPr>
          <w:sz w:val="24"/>
        </w:rPr>
        <w:t>различных</w:t>
      </w:r>
      <w:r>
        <w:rPr>
          <w:spacing w:val="-10"/>
          <w:sz w:val="24"/>
        </w:rPr>
        <w:t xml:space="preserve"> </w:t>
      </w:r>
      <w:r>
        <w:rPr>
          <w:sz w:val="24"/>
        </w:rPr>
        <w:t>точках</w:t>
      </w:r>
      <w:r>
        <w:rPr>
          <w:spacing w:val="-10"/>
          <w:sz w:val="24"/>
        </w:rPr>
        <w:t xml:space="preserve"> </w:t>
      </w:r>
      <w:r>
        <w:rPr>
          <w:spacing w:val="-2"/>
          <w:sz w:val="24"/>
        </w:rPr>
        <w:t>сети;</w:t>
      </w:r>
    </w:p>
    <w:p w:rsidR="00CA75EC" w:rsidRDefault="0004286D">
      <w:pPr>
        <w:pStyle w:val="a4"/>
        <w:numPr>
          <w:ilvl w:val="3"/>
          <w:numId w:val="31"/>
        </w:numPr>
        <w:tabs>
          <w:tab w:val="left" w:pos="862"/>
        </w:tabs>
        <w:spacing w:before="138" w:line="348" w:lineRule="auto"/>
        <w:ind w:right="135"/>
        <w:jc w:val="left"/>
        <w:rPr>
          <w:sz w:val="24"/>
        </w:rPr>
      </w:pPr>
      <w:r>
        <w:rPr>
          <w:sz w:val="24"/>
        </w:rPr>
        <w:t>определение</w:t>
      </w:r>
      <w:r>
        <w:rPr>
          <w:spacing w:val="40"/>
          <w:sz w:val="24"/>
        </w:rPr>
        <w:t xml:space="preserve"> </w:t>
      </w:r>
      <w:r>
        <w:rPr>
          <w:sz w:val="24"/>
        </w:rPr>
        <w:t>допустимых</w:t>
      </w:r>
      <w:r>
        <w:rPr>
          <w:spacing w:val="40"/>
          <w:sz w:val="24"/>
        </w:rPr>
        <w:t xml:space="preserve"> </w:t>
      </w:r>
      <w:r>
        <w:rPr>
          <w:sz w:val="24"/>
        </w:rPr>
        <w:t>давлений,</w:t>
      </w:r>
      <w:r>
        <w:rPr>
          <w:spacing w:val="40"/>
          <w:sz w:val="24"/>
        </w:rPr>
        <w:t xml:space="preserve"> </w:t>
      </w:r>
      <w:r>
        <w:rPr>
          <w:sz w:val="24"/>
        </w:rPr>
        <w:t>в</w:t>
      </w:r>
      <w:r>
        <w:rPr>
          <w:spacing w:val="40"/>
          <w:sz w:val="24"/>
        </w:rPr>
        <w:t xml:space="preserve"> </w:t>
      </w:r>
      <w:r>
        <w:rPr>
          <w:sz w:val="24"/>
        </w:rPr>
        <w:t>трубопроводах,</w:t>
      </w:r>
      <w:r>
        <w:rPr>
          <w:spacing w:val="40"/>
          <w:sz w:val="24"/>
        </w:rPr>
        <w:t xml:space="preserve"> </w:t>
      </w:r>
      <w:r>
        <w:rPr>
          <w:sz w:val="24"/>
        </w:rPr>
        <w:t>при</w:t>
      </w:r>
      <w:r>
        <w:rPr>
          <w:spacing w:val="40"/>
          <w:sz w:val="24"/>
        </w:rPr>
        <w:t xml:space="preserve"> </w:t>
      </w:r>
      <w:r>
        <w:rPr>
          <w:sz w:val="24"/>
        </w:rPr>
        <w:t>различных</w:t>
      </w:r>
      <w:r>
        <w:rPr>
          <w:spacing w:val="40"/>
          <w:sz w:val="24"/>
        </w:rPr>
        <w:t xml:space="preserve"> </w:t>
      </w:r>
      <w:r>
        <w:rPr>
          <w:sz w:val="24"/>
        </w:rPr>
        <w:t>режимах</w:t>
      </w:r>
      <w:r>
        <w:rPr>
          <w:spacing w:val="40"/>
          <w:sz w:val="24"/>
        </w:rPr>
        <w:t xml:space="preserve"> </w:t>
      </w:r>
      <w:r>
        <w:rPr>
          <w:sz w:val="24"/>
        </w:rPr>
        <w:t>работы и состояниях теплосети.</w:t>
      </w:r>
    </w:p>
    <w:p w:rsidR="00CA75EC" w:rsidRDefault="0004286D">
      <w:pPr>
        <w:pStyle w:val="a3"/>
        <w:spacing w:before="16" w:line="360" w:lineRule="auto"/>
        <w:ind w:left="142" w:right="134" w:firstLine="708"/>
      </w:pPr>
      <w:r>
        <w:t>При проведении гидравлических расчетов используются схемы и геодезический профиль теплотрассы</w:t>
      </w:r>
      <w:r>
        <w:rPr>
          <w:spacing w:val="-1"/>
        </w:rPr>
        <w:t xml:space="preserve"> </w:t>
      </w:r>
      <w:r>
        <w:t>с указанием</w:t>
      </w:r>
      <w:r>
        <w:rPr>
          <w:spacing w:val="-1"/>
        </w:rPr>
        <w:t xml:space="preserve"> </w:t>
      </w:r>
      <w:r>
        <w:t>размещения источников</w:t>
      </w:r>
      <w:r>
        <w:rPr>
          <w:spacing w:val="-1"/>
        </w:rPr>
        <w:t xml:space="preserve"> </w:t>
      </w:r>
      <w:r>
        <w:t>теплоснабжения,</w:t>
      </w:r>
      <w:r>
        <w:rPr>
          <w:spacing w:val="-1"/>
        </w:rPr>
        <w:t xml:space="preserve"> </w:t>
      </w:r>
      <w:r>
        <w:t>потребителей теплоты и расчетных нагрузок.</w:t>
      </w:r>
    </w:p>
    <w:p w:rsidR="00CA75EC" w:rsidRDefault="00CA75EC">
      <w:pPr>
        <w:pStyle w:val="a3"/>
        <w:spacing w:line="360" w:lineRule="auto"/>
        <w:sectPr w:rsidR="00CA75EC">
          <w:type w:val="continuous"/>
          <w:pgSz w:w="11900" w:h="16840"/>
          <w:pgMar w:top="1120" w:right="708" w:bottom="960" w:left="1559" w:header="0" w:footer="779" w:gutter="0"/>
          <w:cols w:space="720"/>
        </w:sectPr>
      </w:pPr>
    </w:p>
    <w:p w:rsidR="00CA75EC" w:rsidRDefault="0004286D">
      <w:pPr>
        <w:pStyle w:val="a3"/>
        <w:spacing w:before="72" w:line="360" w:lineRule="auto"/>
        <w:ind w:left="142" w:right="132" w:firstLine="708"/>
      </w:pPr>
      <w:r>
        <w:lastRenderedPageBreak/>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 пользуются пьезометрическими графиками. По ним определяется напор (давление) и располагаемое давление в любой точке сети и в абонентской системе для динамического и статического состояния системы.</w:t>
      </w:r>
    </w:p>
    <w:p w:rsidR="00CA75EC" w:rsidRDefault="0004286D">
      <w:pPr>
        <w:pStyle w:val="a4"/>
        <w:numPr>
          <w:ilvl w:val="3"/>
          <w:numId w:val="31"/>
        </w:numPr>
        <w:tabs>
          <w:tab w:val="left" w:pos="862"/>
        </w:tabs>
        <w:spacing w:before="3" w:line="350" w:lineRule="auto"/>
        <w:ind w:right="132"/>
        <w:rPr>
          <w:sz w:val="24"/>
        </w:rPr>
      </w:pPr>
      <w:r>
        <w:rPr>
          <w:sz w:val="24"/>
        </w:rPr>
        <w:t>Давление (напор) в любой точке обратной магистрали не должно быть выше допускаемого рабочего давления в местных системах.</w:t>
      </w:r>
    </w:p>
    <w:p w:rsidR="00CA75EC" w:rsidRDefault="0004286D">
      <w:pPr>
        <w:pStyle w:val="a4"/>
        <w:numPr>
          <w:ilvl w:val="3"/>
          <w:numId w:val="31"/>
        </w:numPr>
        <w:tabs>
          <w:tab w:val="left" w:pos="862"/>
        </w:tabs>
        <w:spacing w:before="13" w:line="350" w:lineRule="auto"/>
        <w:ind w:right="134"/>
        <w:rPr>
          <w:sz w:val="24"/>
        </w:rPr>
      </w:pPr>
      <w:r>
        <w:rPr>
          <w:sz w:val="24"/>
        </w:rPr>
        <w:t>Давление в обратном трубопроводе должно обеспечить залив водой верхних линий и приборов местных систем отопления.</w:t>
      </w:r>
    </w:p>
    <w:p w:rsidR="00CA75EC" w:rsidRDefault="0004286D">
      <w:pPr>
        <w:pStyle w:val="a4"/>
        <w:numPr>
          <w:ilvl w:val="3"/>
          <w:numId w:val="31"/>
        </w:numPr>
        <w:tabs>
          <w:tab w:val="left" w:pos="862"/>
        </w:tabs>
        <w:spacing w:before="12" w:line="350" w:lineRule="auto"/>
        <w:ind w:right="135"/>
        <w:rPr>
          <w:sz w:val="24"/>
        </w:rPr>
      </w:pPr>
      <w:r>
        <w:rPr>
          <w:sz w:val="24"/>
        </w:rPr>
        <w:t>Давление в обратной магистрали, во избежание образования вакуума, не должно быть ниже 0,05-0,1 Мпа (5-10 м вод. Ст.).</w:t>
      </w:r>
    </w:p>
    <w:p w:rsidR="00CA75EC" w:rsidRDefault="0004286D">
      <w:pPr>
        <w:pStyle w:val="a4"/>
        <w:numPr>
          <w:ilvl w:val="3"/>
          <w:numId w:val="31"/>
        </w:numPr>
        <w:tabs>
          <w:tab w:val="left" w:pos="862"/>
        </w:tabs>
        <w:spacing w:before="13" w:line="350" w:lineRule="auto"/>
        <w:ind w:right="134"/>
        <w:rPr>
          <w:sz w:val="24"/>
        </w:rPr>
      </w:pPr>
      <w:r>
        <w:rPr>
          <w:sz w:val="24"/>
        </w:rPr>
        <w:t>Давление на всасывающей стороне сетевого насоса не должно быть ниже 0,05 Мпа (5 м вод. Ст.).</w:t>
      </w:r>
    </w:p>
    <w:p w:rsidR="00CA75EC" w:rsidRDefault="0004286D">
      <w:pPr>
        <w:pStyle w:val="a4"/>
        <w:numPr>
          <w:ilvl w:val="3"/>
          <w:numId w:val="31"/>
        </w:numPr>
        <w:tabs>
          <w:tab w:val="left" w:pos="862"/>
        </w:tabs>
        <w:spacing w:before="15" w:line="348" w:lineRule="auto"/>
        <w:ind w:right="133"/>
        <w:rPr>
          <w:sz w:val="24"/>
        </w:rPr>
      </w:pPr>
      <w:r>
        <w:rPr>
          <w:sz w:val="24"/>
        </w:rPr>
        <w:t>Давление в любой точке подающего трубопровода должно быть выше давления вскипания при максимальной температуре теплоносителя.</w:t>
      </w:r>
    </w:p>
    <w:p w:rsidR="00CA75EC" w:rsidRDefault="0004286D">
      <w:pPr>
        <w:pStyle w:val="a4"/>
        <w:numPr>
          <w:ilvl w:val="3"/>
          <w:numId w:val="31"/>
        </w:numPr>
        <w:tabs>
          <w:tab w:val="left" w:pos="862"/>
        </w:tabs>
        <w:spacing w:before="18" w:line="355" w:lineRule="auto"/>
        <w:ind w:right="132"/>
        <w:rPr>
          <w:sz w:val="24"/>
        </w:rPr>
      </w:pPr>
      <w:r>
        <w:rPr>
          <w:sz w:val="24"/>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w:t>
      </w:r>
      <w:r>
        <w:rPr>
          <w:spacing w:val="-2"/>
          <w:sz w:val="24"/>
        </w:rPr>
        <w:t>теплоносителя.</w:t>
      </w:r>
    </w:p>
    <w:p w:rsidR="00CA75EC" w:rsidRDefault="0004286D">
      <w:pPr>
        <w:pStyle w:val="a4"/>
        <w:numPr>
          <w:ilvl w:val="3"/>
          <w:numId w:val="31"/>
        </w:numPr>
        <w:tabs>
          <w:tab w:val="left" w:pos="862"/>
        </w:tabs>
        <w:spacing w:before="6" w:line="350" w:lineRule="auto"/>
        <w:ind w:right="132"/>
        <w:rPr>
          <w:sz w:val="24"/>
        </w:rPr>
      </w:pPr>
      <w:r>
        <w:rPr>
          <w:sz w:val="24"/>
        </w:rPr>
        <w:t>В</w:t>
      </w:r>
      <w:r>
        <w:rPr>
          <w:spacing w:val="-1"/>
          <w:sz w:val="24"/>
        </w:rPr>
        <w:t xml:space="preserve"> </w:t>
      </w:r>
      <w:r>
        <w:rPr>
          <w:sz w:val="24"/>
        </w:rPr>
        <w:t>летний</w:t>
      </w:r>
      <w:r>
        <w:rPr>
          <w:spacing w:val="-3"/>
          <w:sz w:val="24"/>
        </w:rPr>
        <w:t xml:space="preserve"> </w:t>
      </w:r>
      <w:r>
        <w:rPr>
          <w:sz w:val="24"/>
        </w:rPr>
        <w:t>период</w:t>
      </w:r>
      <w:r>
        <w:rPr>
          <w:spacing w:val="-2"/>
          <w:sz w:val="24"/>
        </w:rPr>
        <w:t xml:space="preserve"> </w:t>
      </w:r>
      <w:r>
        <w:rPr>
          <w:sz w:val="24"/>
        </w:rPr>
        <w:t>давление</w:t>
      </w:r>
      <w:r>
        <w:rPr>
          <w:spacing w:val="-3"/>
          <w:sz w:val="24"/>
        </w:rPr>
        <w:t xml:space="preserve"> </w:t>
      </w:r>
      <w:r>
        <w:rPr>
          <w:sz w:val="24"/>
        </w:rPr>
        <w:t>в</w:t>
      </w:r>
      <w:r>
        <w:rPr>
          <w:spacing w:val="-3"/>
          <w:sz w:val="24"/>
        </w:rPr>
        <w:t xml:space="preserve"> </w:t>
      </w:r>
      <w:r>
        <w:rPr>
          <w:sz w:val="24"/>
        </w:rPr>
        <w:t>подающей</w:t>
      </w:r>
      <w:r>
        <w:rPr>
          <w:spacing w:val="-3"/>
          <w:sz w:val="24"/>
        </w:rPr>
        <w:t xml:space="preserve"> </w:t>
      </w:r>
      <w:r>
        <w:rPr>
          <w:sz w:val="24"/>
        </w:rPr>
        <w:t>и</w:t>
      </w:r>
      <w:r>
        <w:rPr>
          <w:spacing w:val="-1"/>
          <w:sz w:val="24"/>
        </w:rPr>
        <w:t xml:space="preserve"> </w:t>
      </w:r>
      <w:r>
        <w:rPr>
          <w:sz w:val="24"/>
        </w:rPr>
        <w:t>обратной</w:t>
      </w:r>
      <w:r>
        <w:rPr>
          <w:spacing w:val="-1"/>
          <w:sz w:val="24"/>
        </w:rPr>
        <w:t xml:space="preserve"> </w:t>
      </w:r>
      <w:r>
        <w:rPr>
          <w:sz w:val="24"/>
        </w:rPr>
        <w:t>магистралях</w:t>
      </w:r>
      <w:r>
        <w:rPr>
          <w:spacing w:val="-2"/>
          <w:sz w:val="24"/>
        </w:rPr>
        <w:t xml:space="preserve"> </w:t>
      </w:r>
      <w:r>
        <w:rPr>
          <w:sz w:val="24"/>
        </w:rPr>
        <w:t>принимают</w:t>
      </w:r>
      <w:r>
        <w:rPr>
          <w:spacing w:val="-1"/>
          <w:sz w:val="24"/>
        </w:rPr>
        <w:t xml:space="preserve"> </w:t>
      </w:r>
      <w:r>
        <w:rPr>
          <w:sz w:val="24"/>
        </w:rPr>
        <w:t>больше статического давления в системе ГВС.</w:t>
      </w:r>
    </w:p>
    <w:p w:rsidR="00CA75EC" w:rsidRDefault="0004286D">
      <w:pPr>
        <w:pStyle w:val="a3"/>
        <w:spacing w:before="10" w:line="360" w:lineRule="auto"/>
        <w:ind w:left="142" w:right="134" w:firstLine="708"/>
      </w:pPr>
      <w:r>
        <w:t>Гидравлические режимы, обеспечивают передачу тепловой энергии от источника тепловой энергии до самого удаленного потребителя.</w:t>
      </w:r>
    </w:p>
    <w:p w:rsidR="00CA75EC" w:rsidRDefault="0004286D">
      <w:pPr>
        <w:pStyle w:val="a4"/>
        <w:numPr>
          <w:ilvl w:val="2"/>
          <w:numId w:val="31"/>
        </w:numPr>
        <w:tabs>
          <w:tab w:val="left" w:pos="733"/>
        </w:tabs>
        <w:spacing w:before="41" w:line="360" w:lineRule="auto"/>
        <w:ind w:right="135" w:firstLine="0"/>
        <w:jc w:val="both"/>
        <w:rPr>
          <w:i/>
          <w:sz w:val="24"/>
        </w:rPr>
      </w:pPr>
      <w:r>
        <w:rPr>
          <w:i/>
          <w:sz w:val="24"/>
        </w:rPr>
        <w:t>Описание</w:t>
      </w:r>
      <w:r>
        <w:rPr>
          <w:sz w:val="24"/>
        </w:rPr>
        <w:t xml:space="preserve"> </w:t>
      </w:r>
      <w:r>
        <w:rPr>
          <w:i/>
          <w:sz w:val="24"/>
        </w:rPr>
        <w:t>причины</w:t>
      </w:r>
      <w:r>
        <w:rPr>
          <w:sz w:val="24"/>
        </w:rPr>
        <w:t xml:space="preserve"> </w:t>
      </w:r>
      <w:r>
        <w:rPr>
          <w:i/>
          <w:sz w:val="24"/>
        </w:rPr>
        <w:t>возникновения</w:t>
      </w:r>
      <w:r>
        <w:rPr>
          <w:sz w:val="24"/>
        </w:rPr>
        <w:t xml:space="preserve"> </w:t>
      </w:r>
      <w:r>
        <w:rPr>
          <w:i/>
          <w:sz w:val="24"/>
        </w:rPr>
        <w:t>дефицитов</w:t>
      </w:r>
      <w:r>
        <w:rPr>
          <w:sz w:val="24"/>
        </w:rPr>
        <w:t xml:space="preserve"> </w:t>
      </w:r>
      <w:r>
        <w:rPr>
          <w:i/>
          <w:sz w:val="24"/>
        </w:rPr>
        <w:t>тепловой</w:t>
      </w:r>
      <w:r>
        <w:rPr>
          <w:sz w:val="24"/>
        </w:rPr>
        <w:t xml:space="preserve"> </w:t>
      </w:r>
      <w:r>
        <w:rPr>
          <w:i/>
          <w:sz w:val="24"/>
        </w:rPr>
        <w:t>мощности</w:t>
      </w:r>
      <w:r>
        <w:rPr>
          <w:sz w:val="24"/>
        </w:rPr>
        <w:t xml:space="preserve"> </w:t>
      </w:r>
      <w:r>
        <w:rPr>
          <w:i/>
          <w:sz w:val="24"/>
        </w:rPr>
        <w:t>и</w:t>
      </w:r>
      <w:r>
        <w:rPr>
          <w:sz w:val="24"/>
        </w:rPr>
        <w:t xml:space="preserve"> </w:t>
      </w:r>
      <w:r>
        <w:rPr>
          <w:i/>
          <w:sz w:val="24"/>
        </w:rPr>
        <w:t>последствий</w:t>
      </w:r>
      <w:r>
        <w:rPr>
          <w:sz w:val="24"/>
        </w:rPr>
        <w:t xml:space="preserve"> </w:t>
      </w:r>
      <w:r>
        <w:rPr>
          <w:i/>
          <w:sz w:val="24"/>
        </w:rPr>
        <w:t>влияния</w:t>
      </w:r>
      <w:r>
        <w:rPr>
          <w:sz w:val="24"/>
        </w:rPr>
        <w:t xml:space="preserve"> </w:t>
      </w:r>
      <w:r>
        <w:rPr>
          <w:i/>
          <w:sz w:val="24"/>
        </w:rPr>
        <w:t>дефицитов</w:t>
      </w:r>
      <w:r>
        <w:rPr>
          <w:sz w:val="24"/>
        </w:rPr>
        <w:t xml:space="preserve"> </w:t>
      </w:r>
      <w:r>
        <w:rPr>
          <w:i/>
          <w:sz w:val="24"/>
        </w:rPr>
        <w:t>на</w:t>
      </w:r>
      <w:r>
        <w:rPr>
          <w:sz w:val="24"/>
        </w:rPr>
        <w:t xml:space="preserve"> </w:t>
      </w:r>
      <w:r>
        <w:rPr>
          <w:i/>
          <w:sz w:val="24"/>
        </w:rPr>
        <w:t>качество</w:t>
      </w:r>
      <w:r>
        <w:rPr>
          <w:sz w:val="24"/>
        </w:rPr>
        <w:t xml:space="preserve"> </w:t>
      </w:r>
      <w:r>
        <w:rPr>
          <w:i/>
          <w:sz w:val="24"/>
        </w:rPr>
        <w:t>теплоснабжения</w:t>
      </w:r>
    </w:p>
    <w:p w:rsidR="00CA75EC" w:rsidRDefault="0004286D">
      <w:pPr>
        <w:pStyle w:val="a3"/>
        <w:spacing w:line="360" w:lineRule="auto"/>
        <w:ind w:left="142" w:right="136" w:firstLine="708"/>
      </w:pPr>
      <w: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rsidR="00CA75EC" w:rsidRDefault="0004286D">
      <w:pPr>
        <w:pStyle w:val="a3"/>
        <w:spacing w:before="2"/>
        <w:ind w:left="850"/>
      </w:pPr>
      <w:r>
        <w:t>На</w:t>
      </w:r>
      <w:r>
        <w:rPr>
          <w:spacing w:val="-9"/>
        </w:rPr>
        <w:t xml:space="preserve"> </w:t>
      </w:r>
      <w:r>
        <w:t>котельных</w:t>
      </w:r>
      <w:r>
        <w:rPr>
          <w:spacing w:val="-8"/>
        </w:rPr>
        <w:t xml:space="preserve"> </w:t>
      </w:r>
      <w:r>
        <w:t>МО</w:t>
      </w:r>
      <w:r>
        <w:rPr>
          <w:spacing w:val="-8"/>
        </w:rPr>
        <w:t xml:space="preserve"> </w:t>
      </w:r>
      <w:r>
        <w:t>г.</w:t>
      </w:r>
      <w:r>
        <w:rPr>
          <w:spacing w:val="-8"/>
        </w:rPr>
        <w:t xml:space="preserve"> </w:t>
      </w:r>
      <w:r>
        <w:t>Богородицк</w:t>
      </w:r>
      <w:r>
        <w:rPr>
          <w:spacing w:val="-9"/>
        </w:rPr>
        <w:t xml:space="preserve"> </w:t>
      </w:r>
      <w:r>
        <w:t>дефициты</w:t>
      </w:r>
      <w:r>
        <w:rPr>
          <w:spacing w:val="-9"/>
        </w:rPr>
        <w:t xml:space="preserve"> </w:t>
      </w:r>
      <w:r>
        <w:t>тепловой</w:t>
      </w:r>
      <w:r>
        <w:rPr>
          <w:spacing w:val="-7"/>
        </w:rPr>
        <w:t xml:space="preserve"> </w:t>
      </w:r>
      <w:r>
        <w:t>мощности</w:t>
      </w:r>
      <w:r>
        <w:rPr>
          <w:spacing w:val="-7"/>
        </w:rPr>
        <w:t xml:space="preserve"> </w:t>
      </w:r>
      <w:r>
        <w:t>не</w:t>
      </w:r>
      <w:r>
        <w:rPr>
          <w:spacing w:val="-8"/>
        </w:rPr>
        <w:t xml:space="preserve"> </w:t>
      </w:r>
      <w:r>
        <w:rPr>
          <w:spacing w:val="-2"/>
        </w:rPr>
        <w:t>выявлены.</w:t>
      </w:r>
    </w:p>
    <w:p w:rsidR="00CA75EC" w:rsidRDefault="0004286D">
      <w:pPr>
        <w:pStyle w:val="a4"/>
        <w:numPr>
          <w:ilvl w:val="2"/>
          <w:numId w:val="31"/>
        </w:numPr>
        <w:tabs>
          <w:tab w:val="left" w:pos="750"/>
        </w:tabs>
        <w:spacing w:before="177" w:line="360" w:lineRule="auto"/>
        <w:ind w:right="132" w:firstLine="0"/>
        <w:jc w:val="right"/>
        <w:rPr>
          <w:sz w:val="24"/>
        </w:rPr>
      </w:pPr>
      <w:r>
        <w:rPr>
          <w:i/>
          <w:sz w:val="24"/>
        </w:rPr>
        <w:t>Описание</w:t>
      </w:r>
      <w:r>
        <w:rPr>
          <w:spacing w:val="40"/>
          <w:sz w:val="24"/>
        </w:rPr>
        <w:t xml:space="preserve"> </w:t>
      </w:r>
      <w:r>
        <w:rPr>
          <w:i/>
          <w:sz w:val="24"/>
        </w:rPr>
        <w:t>резервов</w:t>
      </w:r>
      <w:r>
        <w:rPr>
          <w:spacing w:val="40"/>
          <w:sz w:val="24"/>
        </w:rPr>
        <w:t xml:space="preserve"> </w:t>
      </w:r>
      <w:r>
        <w:rPr>
          <w:i/>
          <w:sz w:val="24"/>
        </w:rPr>
        <w:t>тепловой</w:t>
      </w:r>
      <w:r>
        <w:rPr>
          <w:spacing w:val="40"/>
          <w:sz w:val="24"/>
        </w:rPr>
        <w:t xml:space="preserve"> </w:t>
      </w:r>
      <w:r>
        <w:rPr>
          <w:i/>
          <w:sz w:val="24"/>
        </w:rPr>
        <w:t>мощности</w:t>
      </w:r>
      <w:r>
        <w:rPr>
          <w:spacing w:val="40"/>
          <w:sz w:val="24"/>
        </w:rPr>
        <w:t xml:space="preserve"> </w:t>
      </w:r>
      <w:r>
        <w:rPr>
          <w:i/>
          <w:sz w:val="24"/>
        </w:rPr>
        <w:t>нетто</w:t>
      </w:r>
      <w:r>
        <w:rPr>
          <w:spacing w:val="40"/>
          <w:sz w:val="24"/>
        </w:rPr>
        <w:t xml:space="preserve"> </w:t>
      </w:r>
      <w:r>
        <w:rPr>
          <w:i/>
          <w:sz w:val="24"/>
        </w:rPr>
        <w:t>источников</w:t>
      </w:r>
      <w:r>
        <w:rPr>
          <w:spacing w:val="40"/>
          <w:sz w:val="24"/>
        </w:rPr>
        <w:t xml:space="preserve"> </w:t>
      </w:r>
      <w:r>
        <w:rPr>
          <w:i/>
          <w:sz w:val="24"/>
        </w:rPr>
        <w:t>тепловой</w:t>
      </w:r>
      <w:r>
        <w:rPr>
          <w:spacing w:val="40"/>
          <w:sz w:val="24"/>
        </w:rPr>
        <w:t xml:space="preserve"> </w:t>
      </w:r>
      <w:r>
        <w:rPr>
          <w:i/>
          <w:sz w:val="24"/>
        </w:rPr>
        <w:t>энергии</w:t>
      </w:r>
      <w:r>
        <w:rPr>
          <w:spacing w:val="40"/>
          <w:sz w:val="24"/>
        </w:rPr>
        <w:t xml:space="preserve"> </w:t>
      </w:r>
      <w:r>
        <w:rPr>
          <w:i/>
          <w:sz w:val="24"/>
        </w:rPr>
        <w:t>и</w:t>
      </w:r>
      <w:r>
        <w:rPr>
          <w:spacing w:val="40"/>
          <w:sz w:val="24"/>
        </w:rPr>
        <w:t xml:space="preserve"> </w:t>
      </w:r>
      <w:r>
        <w:rPr>
          <w:i/>
          <w:sz w:val="24"/>
        </w:rPr>
        <w:t>возможностей</w:t>
      </w:r>
      <w:r>
        <w:rPr>
          <w:spacing w:val="-7"/>
          <w:sz w:val="24"/>
        </w:rPr>
        <w:t xml:space="preserve"> </w:t>
      </w:r>
      <w:r>
        <w:rPr>
          <w:i/>
          <w:sz w:val="24"/>
        </w:rPr>
        <w:t>расширения</w:t>
      </w:r>
      <w:r>
        <w:rPr>
          <w:spacing w:val="-5"/>
          <w:sz w:val="24"/>
        </w:rPr>
        <w:t xml:space="preserve"> </w:t>
      </w:r>
      <w:r>
        <w:rPr>
          <w:i/>
          <w:sz w:val="24"/>
        </w:rPr>
        <w:t>технологических</w:t>
      </w:r>
      <w:r>
        <w:rPr>
          <w:spacing w:val="-7"/>
          <w:sz w:val="24"/>
        </w:rPr>
        <w:t xml:space="preserve"> </w:t>
      </w:r>
      <w:r>
        <w:rPr>
          <w:i/>
          <w:sz w:val="24"/>
        </w:rPr>
        <w:t>зон</w:t>
      </w:r>
      <w:r>
        <w:rPr>
          <w:spacing w:val="-5"/>
          <w:sz w:val="24"/>
        </w:rPr>
        <w:t xml:space="preserve"> </w:t>
      </w:r>
      <w:r>
        <w:rPr>
          <w:i/>
          <w:sz w:val="24"/>
        </w:rPr>
        <w:t>действия</w:t>
      </w:r>
      <w:r>
        <w:rPr>
          <w:spacing w:val="-5"/>
          <w:sz w:val="24"/>
        </w:rPr>
        <w:t xml:space="preserve"> </w:t>
      </w:r>
      <w:r>
        <w:rPr>
          <w:i/>
          <w:sz w:val="24"/>
        </w:rPr>
        <w:t>источников</w:t>
      </w:r>
      <w:r>
        <w:rPr>
          <w:spacing w:val="-7"/>
          <w:sz w:val="24"/>
        </w:rPr>
        <w:t xml:space="preserve"> </w:t>
      </w:r>
      <w:r>
        <w:rPr>
          <w:i/>
          <w:sz w:val="24"/>
        </w:rPr>
        <w:t>тепловой</w:t>
      </w:r>
      <w:r>
        <w:rPr>
          <w:spacing w:val="-6"/>
          <w:sz w:val="24"/>
        </w:rPr>
        <w:t xml:space="preserve"> </w:t>
      </w:r>
      <w:r>
        <w:rPr>
          <w:i/>
          <w:sz w:val="24"/>
        </w:rPr>
        <w:t>энергии</w:t>
      </w:r>
      <w:r>
        <w:rPr>
          <w:spacing w:val="-6"/>
          <w:sz w:val="24"/>
        </w:rPr>
        <w:t xml:space="preserve"> </w:t>
      </w:r>
      <w:r>
        <w:rPr>
          <w:i/>
          <w:sz w:val="24"/>
        </w:rPr>
        <w:t>с</w:t>
      </w:r>
      <w:r>
        <w:rPr>
          <w:sz w:val="24"/>
        </w:rPr>
        <w:t xml:space="preserve"> </w:t>
      </w:r>
      <w:r>
        <w:rPr>
          <w:i/>
          <w:sz w:val="24"/>
        </w:rPr>
        <w:t>резервами</w:t>
      </w:r>
      <w:r>
        <w:rPr>
          <w:spacing w:val="-2"/>
          <w:sz w:val="24"/>
        </w:rPr>
        <w:t xml:space="preserve"> </w:t>
      </w:r>
      <w:r>
        <w:rPr>
          <w:i/>
          <w:sz w:val="24"/>
        </w:rPr>
        <w:t>тепловой</w:t>
      </w:r>
      <w:r>
        <w:rPr>
          <w:spacing w:val="-3"/>
          <w:sz w:val="24"/>
        </w:rPr>
        <w:t xml:space="preserve"> </w:t>
      </w:r>
      <w:r>
        <w:rPr>
          <w:i/>
          <w:sz w:val="24"/>
        </w:rPr>
        <w:t>мощности</w:t>
      </w:r>
      <w:r>
        <w:rPr>
          <w:spacing w:val="-2"/>
          <w:sz w:val="24"/>
        </w:rPr>
        <w:t xml:space="preserve"> </w:t>
      </w:r>
      <w:r>
        <w:rPr>
          <w:i/>
          <w:sz w:val="24"/>
        </w:rPr>
        <w:t>нетто</w:t>
      </w:r>
      <w:r>
        <w:rPr>
          <w:spacing w:val="-2"/>
          <w:sz w:val="24"/>
        </w:rPr>
        <w:t xml:space="preserve"> </w:t>
      </w:r>
      <w:r>
        <w:rPr>
          <w:i/>
          <w:sz w:val="24"/>
        </w:rPr>
        <w:t>в</w:t>
      </w:r>
      <w:r>
        <w:rPr>
          <w:spacing w:val="-4"/>
          <w:sz w:val="24"/>
        </w:rPr>
        <w:t xml:space="preserve"> </w:t>
      </w:r>
      <w:r>
        <w:rPr>
          <w:i/>
          <w:sz w:val="24"/>
        </w:rPr>
        <w:t>зоны</w:t>
      </w:r>
      <w:r>
        <w:rPr>
          <w:spacing w:val="-2"/>
          <w:sz w:val="24"/>
        </w:rPr>
        <w:t xml:space="preserve"> </w:t>
      </w:r>
      <w:r>
        <w:rPr>
          <w:i/>
          <w:sz w:val="24"/>
        </w:rPr>
        <w:t>действия</w:t>
      </w:r>
      <w:r>
        <w:rPr>
          <w:spacing w:val="-1"/>
          <w:sz w:val="24"/>
        </w:rPr>
        <w:t xml:space="preserve"> </w:t>
      </w:r>
      <w:r>
        <w:rPr>
          <w:i/>
          <w:sz w:val="24"/>
        </w:rPr>
        <w:t>с</w:t>
      </w:r>
      <w:r>
        <w:rPr>
          <w:spacing w:val="-3"/>
          <w:sz w:val="24"/>
        </w:rPr>
        <w:t xml:space="preserve"> </w:t>
      </w:r>
      <w:r>
        <w:rPr>
          <w:i/>
          <w:sz w:val="24"/>
        </w:rPr>
        <w:t>дефицитом</w:t>
      </w:r>
      <w:r>
        <w:rPr>
          <w:sz w:val="24"/>
        </w:rPr>
        <w:t xml:space="preserve"> </w:t>
      </w:r>
      <w:r>
        <w:rPr>
          <w:i/>
          <w:sz w:val="24"/>
        </w:rPr>
        <w:t>тепловой</w:t>
      </w:r>
      <w:r>
        <w:rPr>
          <w:spacing w:val="-3"/>
          <w:sz w:val="24"/>
        </w:rPr>
        <w:t xml:space="preserve"> </w:t>
      </w:r>
      <w:r>
        <w:rPr>
          <w:i/>
          <w:sz w:val="24"/>
        </w:rPr>
        <w:t>мощности</w:t>
      </w:r>
      <w:r>
        <w:rPr>
          <w:sz w:val="24"/>
        </w:rPr>
        <w:t xml:space="preserve"> Возможности</w:t>
      </w:r>
      <w:r>
        <w:rPr>
          <w:spacing w:val="40"/>
          <w:sz w:val="24"/>
        </w:rPr>
        <w:t xml:space="preserve"> </w:t>
      </w:r>
      <w:r>
        <w:rPr>
          <w:sz w:val="24"/>
        </w:rPr>
        <w:t>расширения</w:t>
      </w:r>
      <w:r>
        <w:rPr>
          <w:spacing w:val="40"/>
          <w:sz w:val="24"/>
        </w:rPr>
        <w:t xml:space="preserve"> </w:t>
      </w:r>
      <w:r>
        <w:rPr>
          <w:sz w:val="24"/>
        </w:rPr>
        <w:t>технологических</w:t>
      </w:r>
      <w:r>
        <w:rPr>
          <w:spacing w:val="40"/>
          <w:sz w:val="24"/>
        </w:rPr>
        <w:t xml:space="preserve"> </w:t>
      </w:r>
      <w:r>
        <w:rPr>
          <w:sz w:val="24"/>
        </w:rPr>
        <w:t>зон</w:t>
      </w:r>
      <w:r>
        <w:rPr>
          <w:spacing w:val="40"/>
          <w:sz w:val="24"/>
        </w:rPr>
        <w:t xml:space="preserve"> </w:t>
      </w:r>
      <w:r>
        <w:rPr>
          <w:sz w:val="24"/>
        </w:rPr>
        <w:t>действия</w:t>
      </w:r>
      <w:r>
        <w:rPr>
          <w:spacing w:val="40"/>
          <w:sz w:val="24"/>
        </w:rPr>
        <w:t xml:space="preserve"> </w:t>
      </w:r>
      <w:r>
        <w:rPr>
          <w:sz w:val="24"/>
        </w:rPr>
        <w:t>источников</w:t>
      </w:r>
      <w:r>
        <w:rPr>
          <w:spacing w:val="40"/>
          <w:sz w:val="24"/>
        </w:rPr>
        <w:t xml:space="preserve"> </w:t>
      </w:r>
      <w:r>
        <w:rPr>
          <w:sz w:val="24"/>
        </w:rPr>
        <w:t>тепловой</w:t>
      </w:r>
      <w:r>
        <w:rPr>
          <w:spacing w:val="80"/>
          <w:w w:val="150"/>
          <w:sz w:val="24"/>
        </w:rPr>
        <w:t xml:space="preserve"> </w:t>
      </w:r>
      <w:r>
        <w:rPr>
          <w:sz w:val="24"/>
        </w:rPr>
        <w:t>энергии, с резервами тепловой мощности нетто в зоны действия источников с дефицитом тепловой</w:t>
      </w:r>
      <w:r>
        <w:rPr>
          <w:spacing w:val="58"/>
          <w:sz w:val="24"/>
        </w:rPr>
        <w:t xml:space="preserve"> </w:t>
      </w:r>
      <w:r>
        <w:rPr>
          <w:sz w:val="24"/>
        </w:rPr>
        <w:t>мощности,</w:t>
      </w:r>
      <w:r>
        <w:rPr>
          <w:spacing w:val="57"/>
          <w:sz w:val="24"/>
        </w:rPr>
        <w:t xml:space="preserve"> </w:t>
      </w:r>
      <w:r>
        <w:rPr>
          <w:sz w:val="24"/>
        </w:rPr>
        <w:t>отсутствуют.</w:t>
      </w:r>
      <w:r>
        <w:rPr>
          <w:spacing w:val="57"/>
          <w:sz w:val="24"/>
        </w:rPr>
        <w:t xml:space="preserve"> </w:t>
      </w:r>
      <w:r>
        <w:rPr>
          <w:sz w:val="24"/>
        </w:rPr>
        <w:t>Зоны</w:t>
      </w:r>
      <w:r>
        <w:rPr>
          <w:spacing w:val="56"/>
          <w:sz w:val="24"/>
        </w:rPr>
        <w:t xml:space="preserve"> </w:t>
      </w:r>
      <w:r>
        <w:rPr>
          <w:sz w:val="24"/>
        </w:rPr>
        <w:t>действия</w:t>
      </w:r>
      <w:r>
        <w:rPr>
          <w:spacing w:val="57"/>
          <w:sz w:val="24"/>
        </w:rPr>
        <w:t xml:space="preserve"> </w:t>
      </w:r>
      <w:r>
        <w:rPr>
          <w:sz w:val="24"/>
        </w:rPr>
        <w:t>с</w:t>
      </w:r>
      <w:r>
        <w:rPr>
          <w:spacing w:val="56"/>
          <w:sz w:val="24"/>
        </w:rPr>
        <w:t xml:space="preserve"> </w:t>
      </w:r>
      <w:r>
        <w:rPr>
          <w:sz w:val="24"/>
        </w:rPr>
        <w:t>дефицитом</w:t>
      </w:r>
      <w:r>
        <w:rPr>
          <w:spacing w:val="57"/>
          <w:sz w:val="24"/>
        </w:rPr>
        <w:t xml:space="preserve"> </w:t>
      </w:r>
      <w:r>
        <w:rPr>
          <w:sz w:val="24"/>
        </w:rPr>
        <w:t>тепловой</w:t>
      </w:r>
      <w:r>
        <w:rPr>
          <w:spacing w:val="58"/>
          <w:sz w:val="24"/>
        </w:rPr>
        <w:t xml:space="preserve"> </w:t>
      </w:r>
      <w:r>
        <w:rPr>
          <w:sz w:val="24"/>
        </w:rPr>
        <w:t>мощности</w:t>
      </w:r>
      <w:r>
        <w:rPr>
          <w:spacing w:val="58"/>
          <w:sz w:val="24"/>
        </w:rPr>
        <w:t xml:space="preserve"> </w:t>
      </w:r>
      <w:r>
        <w:rPr>
          <w:spacing w:val="-10"/>
          <w:sz w:val="24"/>
        </w:rPr>
        <w:t>–</w:t>
      </w:r>
    </w:p>
    <w:p w:rsidR="00CA75EC" w:rsidRDefault="0004286D">
      <w:pPr>
        <w:pStyle w:val="a3"/>
        <w:ind w:left="142"/>
        <w:jc w:val="left"/>
      </w:pPr>
      <w:r>
        <w:rPr>
          <w:spacing w:val="-2"/>
        </w:rPr>
        <w:t>отсутствуют.</w:t>
      </w:r>
    </w:p>
    <w:p w:rsidR="00CA75EC" w:rsidRDefault="00CA75EC">
      <w:pPr>
        <w:pStyle w:val="a3"/>
        <w:jc w:val="left"/>
        <w:sectPr w:rsidR="00CA75EC">
          <w:pgSz w:w="11900" w:h="16840"/>
          <w:pgMar w:top="1060" w:right="708" w:bottom="960" w:left="1559" w:header="0" w:footer="779" w:gutter="0"/>
          <w:cols w:space="720"/>
        </w:sectPr>
      </w:pPr>
    </w:p>
    <w:p w:rsidR="00CA75EC" w:rsidRDefault="0004286D">
      <w:pPr>
        <w:pStyle w:val="a4"/>
        <w:numPr>
          <w:ilvl w:val="2"/>
          <w:numId w:val="31"/>
        </w:numPr>
        <w:tabs>
          <w:tab w:val="left" w:pos="717"/>
        </w:tabs>
        <w:spacing w:before="74" w:line="360" w:lineRule="auto"/>
        <w:ind w:right="132" w:firstLine="0"/>
        <w:jc w:val="both"/>
        <w:rPr>
          <w:i/>
          <w:sz w:val="24"/>
        </w:rPr>
      </w:pPr>
      <w:r>
        <w:rPr>
          <w:i/>
          <w:sz w:val="24"/>
        </w:rPr>
        <w:lastRenderedPageBreak/>
        <w:t>Описание</w:t>
      </w:r>
      <w:r>
        <w:rPr>
          <w:sz w:val="24"/>
        </w:rPr>
        <w:t xml:space="preserve"> </w:t>
      </w:r>
      <w:r>
        <w:rPr>
          <w:i/>
          <w:sz w:val="24"/>
        </w:rPr>
        <w:t>изменений</w:t>
      </w:r>
      <w:r>
        <w:rPr>
          <w:sz w:val="24"/>
        </w:rPr>
        <w:t xml:space="preserve"> </w:t>
      </w:r>
      <w:r>
        <w:rPr>
          <w:i/>
          <w:sz w:val="24"/>
        </w:rPr>
        <w:t>в</w:t>
      </w:r>
      <w:r>
        <w:rPr>
          <w:sz w:val="24"/>
        </w:rPr>
        <w:t xml:space="preserve"> </w:t>
      </w:r>
      <w:r>
        <w:rPr>
          <w:i/>
          <w:sz w:val="24"/>
        </w:rPr>
        <w:t>балансах</w:t>
      </w:r>
      <w:r>
        <w:rPr>
          <w:sz w:val="24"/>
        </w:rPr>
        <w:t xml:space="preserve"> </w:t>
      </w:r>
      <w:r>
        <w:rPr>
          <w:i/>
          <w:sz w:val="24"/>
        </w:rPr>
        <w:t>тепловой</w:t>
      </w:r>
      <w:r>
        <w:rPr>
          <w:sz w:val="24"/>
        </w:rPr>
        <w:t xml:space="preserve"> </w:t>
      </w:r>
      <w:r>
        <w:rPr>
          <w:i/>
          <w:sz w:val="24"/>
        </w:rPr>
        <w:t>мощности</w:t>
      </w:r>
      <w:r>
        <w:rPr>
          <w:sz w:val="24"/>
        </w:rPr>
        <w:t xml:space="preserve"> </w:t>
      </w:r>
      <w:r>
        <w:rPr>
          <w:i/>
          <w:sz w:val="24"/>
        </w:rPr>
        <w:t>и</w:t>
      </w:r>
      <w:r>
        <w:rPr>
          <w:sz w:val="24"/>
        </w:rPr>
        <w:t xml:space="preserve"> </w:t>
      </w:r>
      <w:r>
        <w:rPr>
          <w:i/>
          <w:sz w:val="24"/>
        </w:rPr>
        <w:t>тепловой</w:t>
      </w:r>
      <w:r>
        <w:rPr>
          <w:sz w:val="24"/>
        </w:rPr>
        <w:t xml:space="preserve"> </w:t>
      </w:r>
      <w:r>
        <w:rPr>
          <w:i/>
          <w:sz w:val="24"/>
        </w:rPr>
        <w:t>нагрузки</w:t>
      </w:r>
      <w:r>
        <w:rPr>
          <w:sz w:val="24"/>
        </w:rPr>
        <w:t xml:space="preserve"> </w:t>
      </w:r>
      <w:r>
        <w:rPr>
          <w:i/>
          <w:sz w:val="24"/>
        </w:rPr>
        <w:t>каждой</w:t>
      </w:r>
      <w:r>
        <w:rPr>
          <w:sz w:val="24"/>
        </w:rPr>
        <w:t xml:space="preserve"> </w:t>
      </w:r>
      <w:r>
        <w:rPr>
          <w:i/>
          <w:sz w:val="24"/>
        </w:rPr>
        <w:t>системы</w:t>
      </w:r>
      <w:r>
        <w:rPr>
          <w:sz w:val="24"/>
        </w:rPr>
        <w:t xml:space="preserve"> </w:t>
      </w:r>
      <w:r>
        <w:rPr>
          <w:i/>
          <w:sz w:val="24"/>
        </w:rPr>
        <w:t>теплоснабжения,</w:t>
      </w:r>
      <w:r>
        <w:rPr>
          <w:sz w:val="24"/>
        </w:rPr>
        <w:t xml:space="preserve"> </w:t>
      </w:r>
      <w:r>
        <w:rPr>
          <w:i/>
          <w:sz w:val="24"/>
        </w:rPr>
        <w:t>в</w:t>
      </w:r>
      <w:r>
        <w:rPr>
          <w:sz w:val="24"/>
        </w:rPr>
        <w:t xml:space="preserve"> </w:t>
      </w:r>
      <w:r>
        <w:rPr>
          <w:i/>
          <w:sz w:val="24"/>
        </w:rPr>
        <w:t>том</w:t>
      </w:r>
      <w:r>
        <w:rPr>
          <w:sz w:val="24"/>
        </w:rPr>
        <w:t xml:space="preserve"> </w:t>
      </w:r>
      <w:r>
        <w:rPr>
          <w:i/>
          <w:sz w:val="24"/>
        </w:rPr>
        <w:t>числе</w:t>
      </w:r>
      <w:r>
        <w:rPr>
          <w:sz w:val="24"/>
        </w:rPr>
        <w:t xml:space="preserve"> </w:t>
      </w:r>
      <w:r>
        <w:rPr>
          <w:i/>
          <w:sz w:val="24"/>
        </w:rPr>
        <w:t>с</w:t>
      </w:r>
      <w:r>
        <w:rPr>
          <w:sz w:val="24"/>
        </w:rPr>
        <w:t xml:space="preserve"> </w:t>
      </w:r>
      <w:r>
        <w:rPr>
          <w:i/>
          <w:sz w:val="24"/>
        </w:rPr>
        <w:t>учетом</w:t>
      </w:r>
      <w:r>
        <w:rPr>
          <w:sz w:val="24"/>
        </w:rPr>
        <w:t xml:space="preserve"> </w:t>
      </w:r>
      <w:r>
        <w:rPr>
          <w:i/>
          <w:sz w:val="24"/>
        </w:rPr>
        <w:t>реализации</w:t>
      </w:r>
      <w:r>
        <w:rPr>
          <w:sz w:val="24"/>
        </w:rPr>
        <w:t xml:space="preserve"> </w:t>
      </w:r>
      <w:r>
        <w:rPr>
          <w:i/>
          <w:sz w:val="24"/>
        </w:rPr>
        <w:t>планов</w:t>
      </w:r>
      <w:r>
        <w:rPr>
          <w:sz w:val="24"/>
        </w:rPr>
        <w:t xml:space="preserve"> </w:t>
      </w:r>
      <w:r>
        <w:rPr>
          <w:i/>
          <w:sz w:val="24"/>
        </w:rPr>
        <w:t>строительства,</w:t>
      </w:r>
      <w:r>
        <w:rPr>
          <w:sz w:val="24"/>
        </w:rPr>
        <w:t xml:space="preserve"> </w:t>
      </w:r>
      <w:r>
        <w:rPr>
          <w:i/>
          <w:sz w:val="24"/>
        </w:rPr>
        <w:t>реконструкции</w:t>
      </w:r>
      <w:r>
        <w:rPr>
          <w:sz w:val="24"/>
        </w:rPr>
        <w:t xml:space="preserve"> </w:t>
      </w:r>
      <w:r>
        <w:rPr>
          <w:i/>
          <w:sz w:val="24"/>
        </w:rPr>
        <w:t>и</w:t>
      </w:r>
      <w:r>
        <w:rPr>
          <w:sz w:val="24"/>
        </w:rPr>
        <w:t xml:space="preserve"> </w:t>
      </w:r>
      <w:r>
        <w:rPr>
          <w:i/>
          <w:sz w:val="24"/>
        </w:rPr>
        <w:t>технического</w:t>
      </w:r>
      <w:r>
        <w:rPr>
          <w:sz w:val="24"/>
        </w:rPr>
        <w:t xml:space="preserve"> </w:t>
      </w:r>
      <w:r>
        <w:rPr>
          <w:i/>
          <w:sz w:val="24"/>
        </w:rPr>
        <w:t>перевооружения</w:t>
      </w:r>
      <w:r>
        <w:rPr>
          <w:sz w:val="24"/>
        </w:rPr>
        <w:t xml:space="preserve"> </w:t>
      </w:r>
      <w:r>
        <w:rPr>
          <w:i/>
          <w:sz w:val="24"/>
        </w:rPr>
        <w:t>источников</w:t>
      </w:r>
      <w:r>
        <w:rPr>
          <w:sz w:val="24"/>
        </w:rPr>
        <w:t xml:space="preserve"> </w:t>
      </w:r>
      <w:r>
        <w:rPr>
          <w:i/>
          <w:sz w:val="24"/>
        </w:rPr>
        <w:t>тепловой</w:t>
      </w:r>
      <w:r>
        <w:rPr>
          <w:sz w:val="24"/>
        </w:rPr>
        <w:t xml:space="preserve"> </w:t>
      </w:r>
      <w:r>
        <w:rPr>
          <w:i/>
          <w:sz w:val="24"/>
        </w:rPr>
        <w:t>энергии,</w:t>
      </w:r>
      <w:r>
        <w:rPr>
          <w:sz w:val="24"/>
        </w:rPr>
        <w:t xml:space="preserve"> </w:t>
      </w:r>
      <w:r>
        <w:rPr>
          <w:i/>
          <w:sz w:val="24"/>
        </w:rPr>
        <w:t>введенных</w:t>
      </w:r>
      <w:r>
        <w:rPr>
          <w:sz w:val="24"/>
        </w:rPr>
        <w:t xml:space="preserve"> </w:t>
      </w:r>
      <w:r>
        <w:rPr>
          <w:i/>
          <w:sz w:val="24"/>
        </w:rPr>
        <w:t>в</w:t>
      </w:r>
      <w:r>
        <w:rPr>
          <w:sz w:val="24"/>
        </w:rPr>
        <w:t xml:space="preserve"> </w:t>
      </w:r>
      <w:r>
        <w:rPr>
          <w:i/>
          <w:sz w:val="24"/>
        </w:rPr>
        <w:t>эксплуатацию</w:t>
      </w:r>
      <w:r>
        <w:rPr>
          <w:sz w:val="24"/>
        </w:rPr>
        <w:t xml:space="preserve"> </w:t>
      </w:r>
      <w:r>
        <w:rPr>
          <w:i/>
          <w:sz w:val="24"/>
        </w:rPr>
        <w:t>за</w:t>
      </w:r>
      <w:r>
        <w:rPr>
          <w:sz w:val="24"/>
        </w:rPr>
        <w:t xml:space="preserve"> </w:t>
      </w:r>
      <w:r>
        <w:rPr>
          <w:i/>
          <w:sz w:val="24"/>
        </w:rPr>
        <w:t>период,</w:t>
      </w:r>
      <w:r>
        <w:rPr>
          <w:sz w:val="24"/>
        </w:rPr>
        <w:t xml:space="preserve"> </w:t>
      </w:r>
      <w:r>
        <w:rPr>
          <w:i/>
          <w:sz w:val="24"/>
        </w:rPr>
        <w:t>предшествующий</w:t>
      </w:r>
      <w:r>
        <w:rPr>
          <w:sz w:val="24"/>
        </w:rPr>
        <w:t xml:space="preserve"> </w:t>
      </w:r>
      <w:r>
        <w:rPr>
          <w:i/>
          <w:sz w:val="24"/>
        </w:rPr>
        <w:t>актуализации</w:t>
      </w:r>
      <w:r>
        <w:rPr>
          <w:sz w:val="24"/>
        </w:rPr>
        <w:t xml:space="preserve"> </w:t>
      </w:r>
      <w:r>
        <w:rPr>
          <w:i/>
          <w:sz w:val="24"/>
        </w:rPr>
        <w:t>Схемы</w:t>
      </w:r>
      <w:r>
        <w:rPr>
          <w:sz w:val="24"/>
        </w:rPr>
        <w:t xml:space="preserve"> </w:t>
      </w:r>
      <w:r>
        <w:rPr>
          <w:i/>
          <w:sz w:val="24"/>
        </w:rPr>
        <w:t>теплоснабжения</w:t>
      </w:r>
    </w:p>
    <w:p w:rsidR="00CA75EC" w:rsidRDefault="0004286D">
      <w:pPr>
        <w:pStyle w:val="a3"/>
        <w:spacing w:line="360" w:lineRule="auto"/>
        <w:ind w:left="142" w:right="132" w:firstLine="708"/>
      </w:pPr>
      <w:r>
        <w:t>С момента утверждения раннее разработанной Схемы теплоснабжения уточнены технические характеристики основного оборудования источников тепловой энергии и тепловые нагрузки потребителей. На основании уточнений скорректированы балансы тепловой мощности и тепловой нагрузки каждой системы теплоснабжения.</w:t>
      </w:r>
    </w:p>
    <w:p w:rsidR="00CA75EC" w:rsidRDefault="0004286D">
      <w:pPr>
        <w:pStyle w:val="a3"/>
        <w:spacing w:before="118"/>
        <w:ind w:left="850"/>
      </w:pPr>
      <w:r>
        <w:t>Схемы</w:t>
      </w:r>
      <w:r>
        <w:rPr>
          <w:spacing w:val="-10"/>
        </w:rPr>
        <w:t xml:space="preserve"> </w:t>
      </w:r>
      <w:r>
        <w:t>тепловых</w:t>
      </w:r>
      <w:r>
        <w:rPr>
          <w:spacing w:val="-10"/>
        </w:rPr>
        <w:t xml:space="preserve"> </w:t>
      </w:r>
      <w:r>
        <w:t>сетей</w:t>
      </w:r>
      <w:r>
        <w:rPr>
          <w:spacing w:val="-6"/>
        </w:rPr>
        <w:t xml:space="preserve"> </w:t>
      </w:r>
      <w:r>
        <w:t>и</w:t>
      </w:r>
      <w:r>
        <w:rPr>
          <w:spacing w:val="-8"/>
        </w:rPr>
        <w:t xml:space="preserve"> </w:t>
      </w:r>
      <w:r>
        <w:t>зоны</w:t>
      </w:r>
      <w:r>
        <w:rPr>
          <w:spacing w:val="-10"/>
        </w:rPr>
        <w:t xml:space="preserve"> </w:t>
      </w:r>
      <w:r>
        <w:t>действия</w:t>
      </w:r>
      <w:r>
        <w:rPr>
          <w:spacing w:val="-9"/>
        </w:rPr>
        <w:t xml:space="preserve"> </w:t>
      </w:r>
      <w:r>
        <w:t>котельных</w:t>
      </w:r>
      <w:r>
        <w:rPr>
          <w:spacing w:val="-10"/>
        </w:rPr>
        <w:t xml:space="preserve"> </w:t>
      </w:r>
      <w:r>
        <w:t>представлены</w:t>
      </w:r>
      <w:r>
        <w:rPr>
          <w:spacing w:val="-10"/>
        </w:rPr>
        <w:t xml:space="preserve"> </w:t>
      </w:r>
      <w:r>
        <w:t>в</w:t>
      </w:r>
      <w:r>
        <w:rPr>
          <w:spacing w:val="-9"/>
        </w:rPr>
        <w:t xml:space="preserve"> </w:t>
      </w:r>
      <w:r>
        <w:t>Приложении</w:t>
      </w:r>
      <w:r>
        <w:rPr>
          <w:spacing w:val="-9"/>
        </w:rPr>
        <w:t xml:space="preserve"> </w:t>
      </w:r>
      <w:r>
        <w:rPr>
          <w:spacing w:val="-5"/>
        </w:rPr>
        <w:t>3.</w:t>
      </w:r>
    </w:p>
    <w:p w:rsidR="00CA75EC" w:rsidRDefault="0004286D">
      <w:pPr>
        <w:pStyle w:val="2"/>
        <w:spacing w:before="262"/>
        <w:ind w:left="2780" w:right="0"/>
      </w:pPr>
      <w:bookmarkStart w:id="10" w:name="_TOC_250120"/>
      <w:r>
        <w:t>Часть</w:t>
      </w:r>
      <w:r>
        <w:rPr>
          <w:b w:val="0"/>
          <w:spacing w:val="-5"/>
        </w:rPr>
        <w:t xml:space="preserve"> </w:t>
      </w:r>
      <w:r>
        <w:t>7</w:t>
      </w:r>
      <w:r>
        <w:rPr>
          <w:b w:val="0"/>
          <w:spacing w:val="-7"/>
        </w:rPr>
        <w:t xml:space="preserve"> </w:t>
      </w:r>
      <w:r>
        <w:t>«Балансы</w:t>
      </w:r>
      <w:r>
        <w:rPr>
          <w:b w:val="0"/>
          <w:spacing w:val="-7"/>
        </w:rPr>
        <w:t xml:space="preserve"> </w:t>
      </w:r>
      <w:bookmarkEnd w:id="10"/>
      <w:r>
        <w:rPr>
          <w:spacing w:val="-2"/>
        </w:rPr>
        <w:t>теплоносителя»</w:t>
      </w:r>
    </w:p>
    <w:p w:rsidR="00CA75EC" w:rsidRDefault="0004286D">
      <w:pPr>
        <w:pStyle w:val="a4"/>
        <w:numPr>
          <w:ilvl w:val="2"/>
          <w:numId w:val="30"/>
        </w:numPr>
        <w:tabs>
          <w:tab w:val="left" w:pos="877"/>
        </w:tabs>
        <w:spacing w:before="188" w:line="360" w:lineRule="auto"/>
        <w:ind w:right="132" w:firstLine="0"/>
        <w:jc w:val="both"/>
        <w:rPr>
          <w:i/>
          <w:sz w:val="24"/>
        </w:rPr>
      </w:pPr>
      <w:r>
        <w:rPr>
          <w:i/>
          <w:sz w:val="24"/>
        </w:rPr>
        <w:t>Описание</w:t>
      </w:r>
      <w:r>
        <w:rPr>
          <w:sz w:val="24"/>
        </w:rPr>
        <w:t xml:space="preserve"> </w:t>
      </w:r>
      <w:r>
        <w:rPr>
          <w:i/>
          <w:sz w:val="24"/>
        </w:rPr>
        <w:t>балансов</w:t>
      </w:r>
      <w:r>
        <w:rPr>
          <w:sz w:val="24"/>
        </w:rPr>
        <w:t xml:space="preserve"> </w:t>
      </w:r>
      <w:r>
        <w:rPr>
          <w:i/>
          <w:sz w:val="24"/>
        </w:rPr>
        <w:t>производительности</w:t>
      </w:r>
      <w:r>
        <w:rPr>
          <w:sz w:val="24"/>
        </w:rPr>
        <w:t xml:space="preserve"> </w:t>
      </w:r>
      <w:r>
        <w:rPr>
          <w:i/>
          <w:sz w:val="24"/>
        </w:rPr>
        <w:t>водоподготовительных</w:t>
      </w:r>
      <w:r>
        <w:rPr>
          <w:sz w:val="24"/>
        </w:rPr>
        <w:t xml:space="preserve"> </w:t>
      </w:r>
      <w:r>
        <w:rPr>
          <w:i/>
          <w:sz w:val="24"/>
        </w:rPr>
        <w:t>установок</w:t>
      </w:r>
      <w:r>
        <w:rPr>
          <w:sz w:val="24"/>
        </w:rPr>
        <w:t xml:space="preserve"> </w:t>
      </w:r>
      <w:r>
        <w:rPr>
          <w:i/>
          <w:sz w:val="24"/>
        </w:rPr>
        <w:t>теплоносителя,</w:t>
      </w:r>
      <w:r>
        <w:rPr>
          <w:sz w:val="24"/>
        </w:rPr>
        <w:t xml:space="preserve"> </w:t>
      </w:r>
      <w:r>
        <w:rPr>
          <w:i/>
          <w:sz w:val="24"/>
        </w:rPr>
        <w:t>для</w:t>
      </w:r>
      <w:r>
        <w:rPr>
          <w:sz w:val="24"/>
        </w:rPr>
        <w:t xml:space="preserve"> </w:t>
      </w:r>
      <w:r>
        <w:rPr>
          <w:i/>
          <w:sz w:val="24"/>
        </w:rPr>
        <w:t>тепловых</w:t>
      </w:r>
      <w:r>
        <w:rPr>
          <w:sz w:val="24"/>
        </w:rPr>
        <w:t xml:space="preserve"> </w:t>
      </w:r>
      <w:r>
        <w:rPr>
          <w:i/>
          <w:sz w:val="24"/>
        </w:rPr>
        <w:t>сетей,</w:t>
      </w:r>
      <w:r>
        <w:rPr>
          <w:sz w:val="24"/>
        </w:rPr>
        <w:t xml:space="preserve"> </w:t>
      </w:r>
      <w:r>
        <w:rPr>
          <w:i/>
          <w:sz w:val="24"/>
        </w:rPr>
        <w:t>и</w:t>
      </w:r>
      <w:r>
        <w:rPr>
          <w:sz w:val="24"/>
        </w:rPr>
        <w:t xml:space="preserve"> </w:t>
      </w:r>
      <w:r>
        <w:rPr>
          <w:i/>
          <w:sz w:val="24"/>
        </w:rPr>
        <w:t>максимального</w:t>
      </w:r>
      <w:r>
        <w:rPr>
          <w:sz w:val="24"/>
        </w:rPr>
        <w:t xml:space="preserve"> </w:t>
      </w:r>
      <w:r>
        <w:rPr>
          <w:i/>
          <w:sz w:val="24"/>
        </w:rPr>
        <w:t>потребления</w:t>
      </w:r>
      <w:r>
        <w:rPr>
          <w:sz w:val="24"/>
        </w:rPr>
        <w:t xml:space="preserve"> </w:t>
      </w:r>
      <w:r>
        <w:rPr>
          <w:i/>
          <w:sz w:val="24"/>
        </w:rPr>
        <w:t>теплоносителя,</w:t>
      </w:r>
      <w:r>
        <w:rPr>
          <w:sz w:val="24"/>
        </w:rPr>
        <w:t xml:space="preserve"> </w:t>
      </w:r>
      <w:r>
        <w:rPr>
          <w:i/>
          <w:sz w:val="24"/>
        </w:rPr>
        <w:t>в</w:t>
      </w:r>
      <w:r>
        <w:rPr>
          <w:sz w:val="24"/>
        </w:rPr>
        <w:t xml:space="preserve"> </w:t>
      </w:r>
      <w:r>
        <w:rPr>
          <w:i/>
          <w:sz w:val="24"/>
        </w:rPr>
        <w:t>теплоиспользующих</w:t>
      </w:r>
      <w:r>
        <w:rPr>
          <w:sz w:val="24"/>
        </w:rPr>
        <w:t xml:space="preserve"> </w:t>
      </w:r>
      <w:r>
        <w:rPr>
          <w:i/>
          <w:sz w:val="24"/>
        </w:rPr>
        <w:t>установках</w:t>
      </w:r>
      <w:r>
        <w:rPr>
          <w:sz w:val="24"/>
        </w:rPr>
        <w:t xml:space="preserve"> </w:t>
      </w:r>
      <w:r>
        <w:rPr>
          <w:i/>
          <w:sz w:val="24"/>
        </w:rPr>
        <w:t>потребителей,</w:t>
      </w:r>
      <w:r>
        <w:rPr>
          <w:sz w:val="24"/>
        </w:rPr>
        <w:t xml:space="preserve"> </w:t>
      </w:r>
      <w:r>
        <w:rPr>
          <w:i/>
          <w:sz w:val="24"/>
        </w:rPr>
        <w:t>в</w:t>
      </w:r>
      <w:r>
        <w:rPr>
          <w:sz w:val="24"/>
        </w:rPr>
        <w:t xml:space="preserve"> </w:t>
      </w:r>
      <w:r>
        <w:rPr>
          <w:i/>
          <w:sz w:val="24"/>
        </w:rPr>
        <w:t>перспективных</w:t>
      </w:r>
      <w:r>
        <w:rPr>
          <w:sz w:val="24"/>
        </w:rPr>
        <w:t xml:space="preserve"> </w:t>
      </w:r>
      <w:r>
        <w:rPr>
          <w:i/>
          <w:sz w:val="24"/>
        </w:rPr>
        <w:t>зонах</w:t>
      </w:r>
      <w:r>
        <w:rPr>
          <w:sz w:val="24"/>
        </w:rPr>
        <w:t xml:space="preserve"> </w:t>
      </w:r>
      <w:r>
        <w:rPr>
          <w:i/>
          <w:sz w:val="24"/>
        </w:rPr>
        <w:t>действия</w:t>
      </w:r>
      <w:r>
        <w:rPr>
          <w:sz w:val="24"/>
        </w:rPr>
        <w:t xml:space="preserve"> </w:t>
      </w:r>
      <w:r>
        <w:rPr>
          <w:i/>
          <w:sz w:val="24"/>
        </w:rPr>
        <w:t>систем</w:t>
      </w:r>
      <w:r>
        <w:rPr>
          <w:sz w:val="24"/>
        </w:rPr>
        <w:t xml:space="preserve"> </w:t>
      </w:r>
      <w:r>
        <w:rPr>
          <w:i/>
          <w:sz w:val="24"/>
        </w:rPr>
        <w:t>теплоснабжения</w:t>
      </w:r>
      <w:r>
        <w:rPr>
          <w:sz w:val="24"/>
        </w:rPr>
        <w:t xml:space="preserve"> </w:t>
      </w:r>
      <w:r>
        <w:rPr>
          <w:i/>
          <w:sz w:val="24"/>
        </w:rPr>
        <w:t>и</w:t>
      </w:r>
      <w:r>
        <w:rPr>
          <w:sz w:val="24"/>
        </w:rPr>
        <w:t xml:space="preserve"> </w:t>
      </w:r>
      <w:r>
        <w:rPr>
          <w:i/>
          <w:sz w:val="24"/>
        </w:rPr>
        <w:t>источников</w:t>
      </w:r>
      <w:r>
        <w:rPr>
          <w:sz w:val="24"/>
        </w:rPr>
        <w:t xml:space="preserve"> </w:t>
      </w:r>
      <w:r>
        <w:rPr>
          <w:i/>
          <w:sz w:val="24"/>
        </w:rPr>
        <w:t>тепловой</w:t>
      </w:r>
      <w:r>
        <w:rPr>
          <w:sz w:val="24"/>
        </w:rPr>
        <w:t xml:space="preserve"> </w:t>
      </w:r>
      <w:r>
        <w:rPr>
          <w:i/>
          <w:sz w:val="24"/>
        </w:rPr>
        <w:t>энергии,</w:t>
      </w:r>
      <w:r>
        <w:rPr>
          <w:sz w:val="24"/>
        </w:rPr>
        <w:t xml:space="preserve"> </w:t>
      </w:r>
      <w:r>
        <w:rPr>
          <w:i/>
          <w:sz w:val="24"/>
        </w:rPr>
        <w:t>в</w:t>
      </w:r>
      <w:r>
        <w:rPr>
          <w:sz w:val="24"/>
        </w:rPr>
        <w:t xml:space="preserve"> </w:t>
      </w:r>
      <w:r>
        <w:rPr>
          <w:i/>
          <w:sz w:val="24"/>
        </w:rPr>
        <w:t>том</w:t>
      </w:r>
      <w:r>
        <w:rPr>
          <w:sz w:val="24"/>
        </w:rPr>
        <w:t xml:space="preserve"> </w:t>
      </w:r>
      <w:r>
        <w:rPr>
          <w:i/>
          <w:sz w:val="24"/>
        </w:rPr>
        <w:t>числе,</w:t>
      </w:r>
      <w:r>
        <w:rPr>
          <w:sz w:val="24"/>
        </w:rPr>
        <w:t xml:space="preserve"> </w:t>
      </w:r>
      <w:r>
        <w:rPr>
          <w:i/>
          <w:sz w:val="24"/>
        </w:rPr>
        <w:t>работающих</w:t>
      </w:r>
      <w:r>
        <w:rPr>
          <w:sz w:val="24"/>
        </w:rPr>
        <w:t xml:space="preserve"> </w:t>
      </w:r>
      <w:r>
        <w:rPr>
          <w:i/>
          <w:sz w:val="24"/>
        </w:rPr>
        <w:t>на</w:t>
      </w:r>
      <w:r>
        <w:rPr>
          <w:sz w:val="24"/>
        </w:rPr>
        <w:t xml:space="preserve"> </w:t>
      </w:r>
      <w:r>
        <w:rPr>
          <w:i/>
          <w:sz w:val="24"/>
        </w:rPr>
        <w:t>единую</w:t>
      </w:r>
      <w:r>
        <w:rPr>
          <w:sz w:val="24"/>
        </w:rPr>
        <w:t xml:space="preserve"> </w:t>
      </w:r>
      <w:r>
        <w:rPr>
          <w:i/>
          <w:sz w:val="24"/>
        </w:rPr>
        <w:t>тепловую</w:t>
      </w:r>
      <w:r>
        <w:rPr>
          <w:sz w:val="24"/>
        </w:rPr>
        <w:t xml:space="preserve"> </w:t>
      </w:r>
      <w:r>
        <w:rPr>
          <w:i/>
          <w:sz w:val="24"/>
        </w:rPr>
        <w:t>сеть</w:t>
      </w:r>
    </w:p>
    <w:p w:rsidR="00CA75EC" w:rsidRDefault="0004286D">
      <w:pPr>
        <w:pStyle w:val="a3"/>
        <w:spacing w:line="360" w:lineRule="auto"/>
        <w:ind w:left="142" w:right="134" w:firstLine="708"/>
      </w:pPr>
      <w:r>
        <w:t>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w:t>
      </w:r>
    </w:p>
    <w:p w:rsidR="00CA75EC" w:rsidRDefault="0004286D">
      <w:pPr>
        <w:pStyle w:val="a3"/>
        <w:spacing w:line="360" w:lineRule="auto"/>
        <w:ind w:left="142" w:right="134" w:firstLine="708"/>
      </w:pPr>
      <w:r>
        <w:t>Согласно СНиП 41-02-2003 «Тепловые сети» качество исходной воды для систем теплоснабжения</w:t>
      </w:r>
      <w:r>
        <w:rPr>
          <w:spacing w:val="-12"/>
        </w:rPr>
        <w:t xml:space="preserve"> </w:t>
      </w:r>
      <w:r>
        <w:t>должно</w:t>
      </w:r>
      <w:r>
        <w:rPr>
          <w:spacing w:val="-13"/>
        </w:rPr>
        <w:t xml:space="preserve"> </w:t>
      </w:r>
      <w:r>
        <w:t>отвечать</w:t>
      </w:r>
      <w:r>
        <w:rPr>
          <w:spacing w:val="-12"/>
        </w:rPr>
        <w:t xml:space="preserve"> </w:t>
      </w:r>
      <w:r>
        <w:t>требованиям</w:t>
      </w:r>
      <w:r>
        <w:rPr>
          <w:spacing w:val="-13"/>
        </w:rPr>
        <w:t xml:space="preserve"> </w:t>
      </w:r>
      <w:r>
        <w:t>СанПиН</w:t>
      </w:r>
      <w:r>
        <w:rPr>
          <w:spacing w:val="-13"/>
        </w:rPr>
        <w:t xml:space="preserve"> </w:t>
      </w:r>
      <w:r>
        <w:t>2.1.4.1074</w:t>
      </w:r>
      <w:r>
        <w:rPr>
          <w:spacing w:val="-15"/>
        </w:rPr>
        <w:t xml:space="preserve"> </w:t>
      </w:r>
      <w:r>
        <w:t>и</w:t>
      </w:r>
      <w:r>
        <w:rPr>
          <w:spacing w:val="-14"/>
        </w:rPr>
        <w:t xml:space="preserve"> </w:t>
      </w:r>
      <w:r>
        <w:t>правилам</w:t>
      </w:r>
      <w:r>
        <w:rPr>
          <w:spacing w:val="-13"/>
        </w:rPr>
        <w:t xml:space="preserve"> </w:t>
      </w:r>
      <w:r>
        <w:t>технической эксплуатации электрических станций и сетей Минэнерго России.</w:t>
      </w:r>
    </w:p>
    <w:p w:rsidR="00CA75EC" w:rsidRDefault="0004286D">
      <w:pPr>
        <w:pStyle w:val="a3"/>
        <w:spacing w:line="360" w:lineRule="auto"/>
        <w:ind w:left="142" w:right="132" w:firstLine="708"/>
      </w:pPr>
      <w: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CA75EC" w:rsidRDefault="0004286D">
      <w:pPr>
        <w:pStyle w:val="a4"/>
        <w:numPr>
          <w:ilvl w:val="3"/>
          <w:numId w:val="30"/>
        </w:numPr>
        <w:tabs>
          <w:tab w:val="left" w:pos="1556"/>
        </w:tabs>
        <w:spacing w:line="357" w:lineRule="auto"/>
        <w:ind w:right="133" w:firstLine="707"/>
        <w:rPr>
          <w:sz w:val="24"/>
        </w:rPr>
      </w:pPr>
      <w:r>
        <w:rPr>
          <w:sz w:val="24"/>
        </w:rPr>
        <w:t>в закрытых системах теплоснабжения – 0,75% фактического объема воды в трубопроводах</w:t>
      </w:r>
      <w:r>
        <w:rPr>
          <w:spacing w:val="-7"/>
          <w:sz w:val="24"/>
        </w:rPr>
        <w:t xml:space="preserve"> </w:t>
      </w:r>
      <w:r>
        <w:rPr>
          <w:sz w:val="24"/>
        </w:rPr>
        <w:t>тепловых</w:t>
      </w:r>
      <w:r>
        <w:rPr>
          <w:spacing w:val="-7"/>
          <w:sz w:val="24"/>
        </w:rPr>
        <w:t xml:space="preserve"> </w:t>
      </w:r>
      <w:r>
        <w:rPr>
          <w:sz w:val="24"/>
        </w:rPr>
        <w:t>сетей</w:t>
      </w:r>
      <w:r>
        <w:rPr>
          <w:spacing w:val="-6"/>
          <w:sz w:val="24"/>
        </w:rPr>
        <w:t xml:space="preserve"> </w:t>
      </w:r>
      <w:r>
        <w:rPr>
          <w:sz w:val="24"/>
        </w:rPr>
        <w:t>и</w:t>
      </w:r>
      <w:r>
        <w:rPr>
          <w:spacing w:val="-6"/>
          <w:sz w:val="24"/>
        </w:rPr>
        <w:t xml:space="preserve"> </w:t>
      </w:r>
      <w:r>
        <w:rPr>
          <w:sz w:val="24"/>
        </w:rPr>
        <w:t>присоединенных</w:t>
      </w:r>
      <w:r>
        <w:rPr>
          <w:spacing w:val="-7"/>
          <w:sz w:val="24"/>
        </w:rPr>
        <w:t xml:space="preserve"> </w:t>
      </w:r>
      <w:r>
        <w:rPr>
          <w:sz w:val="24"/>
        </w:rPr>
        <w:t>к</w:t>
      </w:r>
      <w:r>
        <w:rPr>
          <w:spacing w:val="-6"/>
          <w:sz w:val="24"/>
        </w:rPr>
        <w:t xml:space="preserve"> </w:t>
      </w:r>
      <w:r>
        <w:rPr>
          <w:sz w:val="24"/>
        </w:rPr>
        <w:t>ним</w:t>
      </w:r>
      <w:r>
        <w:rPr>
          <w:spacing w:val="-7"/>
          <w:sz w:val="24"/>
        </w:rPr>
        <w:t xml:space="preserve"> </w:t>
      </w:r>
      <w:r>
        <w:rPr>
          <w:sz w:val="24"/>
        </w:rPr>
        <w:t>системах</w:t>
      </w:r>
      <w:r>
        <w:rPr>
          <w:spacing w:val="-7"/>
          <w:sz w:val="24"/>
        </w:rPr>
        <w:t xml:space="preserve"> </w:t>
      </w:r>
      <w:r>
        <w:rPr>
          <w:sz w:val="24"/>
        </w:rPr>
        <w:t>отопления</w:t>
      </w:r>
      <w:r>
        <w:rPr>
          <w:spacing w:val="-7"/>
          <w:sz w:val="24"/>
        </w:rPr>
        <w:t xml:space="preserve"> </w:t>
      </w:r>
      <w:r>
        <w:rPr>
          <w:sz w:val="24"/>
        </w:rPr>
        <w:t>и</w:t>
      </w:r>
      <w:r>
        <w:rPr>
          <w:spacing w:val="-6"/>
          <w:sz w:val="24"/>
        </w:rPr>
        <w:t xml:space="preserve"> </w:t>
      </w:r>
      <w:r>
        <w:rPr>
          <w:sz w:val="24"/>
        </w:rPr>
        <w:t>вентиляции зданий.</w:t>
      </w:r>
      <w:r>
        <w:rPr>
          <w:spacing w:val="-5"/>
          <w:sz w:val="24"/>
        </w:rPr>
        <w:t xml:space="preserve"> </w:t>
      </w:r>
      <w:r>
        <w:rPr>
          <w:sz w:val="24"/>
        </w:rPr>
        <w:t>При</w:t>
      </w:r>
      <w:r>
        <w:rPr>
          <w:spacing w:val="-5"/>
          <w:sz w:val="24"/>
        </w:rPr>
        <w:t xml:space="preserve"> </w:t>
      </w:r>
      <w:r>
        <w:rPr>
          <w:sz w:val="24"/>
        </w:rPr>
        <w:t>этом,</w:t>
      </w:r>
      <w:r>
        <w:rPr>
          <w:spacing w:val="-5"/>
          <w:sz w:val="24"/>
        </w:rPr>
        <w:t xml:space="preserve"> </w:t>
      </w:r>
      <w:r>
        <w:rPr>
          <w:sz w:val="24"/>
        </w:rPr>
        <w:t>для</w:t>
      </w:r>
      <w:r>
        <w:rPr>
          <w:spacing w:val="-5"/>
          <w:sz w:val="24"/>
        </w:rPr>
        <w:t xml:space="preserve"> </w:t>
      </w:r>
      <w:r>
        <w:rPr>
          <w:sz w:val="24"/>
        </w:rPr>
        <w:t>участков</w:t>
      </w:r>
      <w:r>
        <w:rPr>
          <w:spacing w:val="-6"/>
          <w:sz w:val="24"/>
        </w:rPr>
        <w:t xml:space="preserve"> </w:t>
      </w:r>
      <w:r>
        <w:rPr>
          <w:sz w:val="24"/>
        </w:rPr>
        <w:t>тепловых</w:t>
      </w:r>
      <w:r>
        <w:rPr>
          <w:spacing w:val="-5"/>
          <w:sz w:val="24"/>
        </w:rPr>
        <w:t xml:space="preserve"> </w:t>
      </w:r>
      <w:r>
        <w:rPr>
          <w:sz w:val="24"/>
        </w:rPr>
        <w:t>сетей,</w:t>
      </w:r>
      <w:r>
        <w:rPr>
          <w:spacing w:val="-5"/>
          <w:sz w:val="24"/>
        </w:rPr>
        <w:t xml:space="preserve"> </w:t>
      </w:r>
      <w:r>
        <w:rPr>
          <w:sz w:val="24"/>
        </w:rPr>
        <w:t>длиной</w:t>
      </w:r>
      <w:r>
        <w:rPr>
          <w:spacing w:val="-5"/>
          <w:sz w:val="24"/>
        </w:rPr>
        <w:t xml:space="preserve"> </w:t>
      </w:r>
      <w:r>
        <w:rPr>
          <w:sz w:val="24"/>
        </w:rPr>
        <w:t>более</w:t>
      </w:r>
      <w:r>
        <w:rPr>
          <w:spacing w:val="-6"/>
          <w:sz w:val="24"/>
        </w:rPr>
        <w:t xml:space="preserve"> </w:t>
      </w:r>
      <w:r>
        <w:rPr>
          <w:sz w:val="24"/>
        </w:rPr>
        <w:t>5</w:t>
      </w:r>
      <w:r>
        <w:rPr>
          <w:spacing w:val="-5"/>
          <w:sz w:val="24"/>
        </w:rPr>
        <w:t xml:space="preserve"> </w:t>
      </w:r>
      <w:r>
        <w:rPr>
          <w:sz w:val="24"/>
        </w:rPr>
        <w:t>км</w:t>
      </w:r>
      <w:r>
        <w:rPr>
          <w:spacing w:val="-5"/>
          <w:sz w:val="24"/>
        </w:rPr>
        <w:t xml:space="preserve"> </w:t>
      </w:r>
      <w:r>
        <w:rPr>
          <w:sz w:val="24"/>
        </w:rPr>
        <w:t>от</w:t>
      </w:r>
      <w:r>
        <w:rPr>
          <w:spacing w:val="-7"/>
          <w:sz w:val="24"/>
        </w:rPr>
        <w:t xml:space="preserve"> </w:t>
      </w:r>
      <w:r>
        <w:rPr>
          <w:sz w:val="24"/>
        </w:rPr>
        <w:t>источников</w:t>
      </w:r>
      <w:r>
        <w:rPr>
          <w:spacing w:val="-8"/>
          <w:sz w:val="24"/>
        </w:rPr>
        <w:t xml:space="preserve"> </w:t>
      </w:r>
      <w:r>
        <w:rPr>
          <w:sz w:val="24"/>
        </w:rPr>
        <w:t>теплоты, без распределения теплоты, расчетный расход воды следует принимать равным – 0,5% объема воды в этих трубопроводах;</w:t>
      </w:r>
    </w:p>
    <w:p w:rsidR="00CA75EC" w:rsidRDefault="0004286D">
      <w:pPr>
        <w:pStyle w:val="a4"/>
        <w:numPr>
          <w:ilvl w:val="3"/>
          <w:numId w:val="30"/>
        </w:numPr>
        <w:tabs>
          <w:tab w:val="left" w:pos="1557"/>
        </w:tabs>
        <w:spacing w:before="5" w:line="355" w:lineRule="auto"/>
        <w:ind w:right="133" w:firstLine="708"/>
        <w:rPr>
          <w:sz w:val="24"/>
        </w:rPr>
      </w:pPr>
      <w:r>
        <w:rPr>
          <w:sz w:val="24"/>
        </w:rPr>
        <w:t>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w:t>
      </w:r>
      <w:r>
        <w:rPr>
          <w:spacing w:val="-15"/>
          <w:sz w:val="24"/>
        </w:rPr>
        <w:t xml:space="preserve"> </w:t>
      </w:r>
      <w:r>
        <w:rPr>
          <w:sz w:val="24"/>
        </w:rPr>
        <w:t>вентиляции</w:t>
      </w:r>
      <w:r>
        <w:rPr>
          <w:spacing w:val="-16"/>
          <w:sz w:val="24"/>
        </w:rPr>
        <w:t xml:space="preserve"> </w:t>
      </w:r>
      <w:r>
        <w:rPr>
          <w:sz w:val="24"/>
        </w:rPr>
        <w:t>и</w:t>
      </w:r>
      <w:r>
        <w:rPr>
          <w:spacing w:val="-15"/>
          <w:sz w:val="24"/>
        </w:rPr>
        <w:t xml:space="preserve"> </w:t>
      </w:r>
      <w:r>
        <w:rPr>
          <w:sz w:val="24"/>
        </w:rPr>
        <w:t>горячего</w:t>
      </w:r>
      <w:r>
        <w:rPr>
          <w:spacing w:val="-15"/>
          <w:sz w:val="24"/>
        </w:rPr>
        <w:t xml:space="preserve"> </w:t>
      </w:r>
      <w:r>
        <w:rPr>
          <w:sz w:val="24"/>
        </w:rPr>
        <w:t>водоснабжения</w:t>
      </w:r>
      <w:r>
        <w:rPr>
          <w:spacing w:val="-15"/>
          <w:sz w:val="24"/>
        </w:rPr>
        <w:t xml:space="preserve"> </w:t>
      </w:r>
      <w:r>
        <w:rPr>
          <w:sz w:val="24"/>
        </w:rPr>
        <w:t>зданий.</w:t>
      </w:r>
      <w:r>
        <w:rPr>
          <w:spacing w:val="-15"/>
          <w:sz w:val="24"/>
        </w:rPr>
        <w:t xml:space="preserve"> </w:t>
      </w:r>
      <w:r>
        <w:rPr>
          <w:sz w:val="24"/>
        </w:rPr>
        <w:t>При</w:t>
      </w:r>
      <w:r>
        <w:rPr>
          <w:spacing w:val="-15"/>
          <w:sz w:val="24"/>
        </w:rPr>
        <w:t xml:space="preserve"> </w:t>
      </w:r>
      <w:r>
        <w:rPr>
          <w:sz w:val="24"/>
        </w:rPr>
        <w:t>этом,</w:t>
      </w:r>
      <w:r>
        <w:rPr>
          <w:spacing w:val="-15"/>
          <w:sz w:val="24"/>
        </w:rPr>
        <w:t xml:space="preserve"> </w:t>
      </w:r>
      <w:r>
        <w:rPr>
          <w:sz w:val="24"/>
        </w:rPr>
        <w:t>для</w:t>
      </w:r>
      <w:r>
        <w:rPr>
          <w:spacing w:val="-15"/>
          <w:sz w:val="24"/>
        </w:rPr>
        <w:t xml:space="preserve"> </w:t>
      </w:r>
      <w:r>
        <w:rPr>
          <w:sz w:val="24"/>
        </w:rPr>
        <w:t>участков</w:t>
      </w:r>
      <w:r>
        <w:rPr>
          <w:spacing w:val="-15"/>
          <w:sz w:val="24"/>
        </w:rPr>
        <w:t xml:space="preserve"> </w:t>
      </w:r>
      <w:r>
        <w:rPr>
          <w:sz w:val="24"/>
        </w:rPr>
        <w:t>тепловых</w:t>
      </w:r>
    </w:p>
    <w:p w:rsidR="00CA75EC" w:rsidRDefault="00CA75EC">
      <w:pPr>
        <w:pStyle w:val="a4"/>
        <w:spacing w:line="355" w:lineRule="auto"/>
        <w:rPr>
          <w:sz w:val="24"/>
        </w:rPr>
        <w:sectPr w:rsidR="00CA75EC">
          <w:pgSz w:w="11900" w:h="16840"/>
          <w:pgMar w:top="1060" w:right="708" w:bottom="960" w:left="1559" w:header="0" w:footer="779" w:gutter="0"/>
          <w:cols w:space="720"/>
        </w:sectPr>
      </w:pPr>
    </w:p>
    <w:p w:rsidR="00CA75EC" w:rsidRDefault="0004286D">
      <w:pPr>
        <w:pStyle w:val="a3"/>
        <w:spacing w:before="72" w:line="360" w:lineRule="auto"/>
        <w:ind w:left="142" w:right="134"/>
      </w:pPr>
      <w:r>
        <w:lastRenderedPageBreak/>
        <w:t>сетей, длиной более 5 км от источников теплоты, без распределения теплоты, расчетный расход воды следует принимать равным – 0,5% объема воды в этих трубопроводах;</w:t>
      </w:r>
    </w:p>
    <w:p w:rsidR="00CA75EC" w:rsidRDefault="0004286D">
      <w:pPr>
        <w:pStyle w:val="a4"/>
        <w:numPr>
          <w:ilvl w:val="3"/>
          <w:numId w:val="30"/>
        </w:numPr>
        <w:tabs>
          <w:tab w:val="left" w:pos="1557"/>
        </w:tabs>
        <w:spacing w:before="2" w:line="357" w:lineRule="auto"/>
        <w:ind w:right="133" w:firstLine="708"/>
        <w:rPr>
          <w:sz w:val="24"/>
        </w:rPr>
      </w:pPr>
      <w:r>
        <w:rPr>
          <w:sz w:val="24"/>
        </w:rPr>
        <w:t>для отдельных тепловых сетей горячего водоснабжения при наличии баков- аккумуляторов</w:t>
      </w:r>
      <w:r>
        <w:rPr>
          <w:spacing w:val="-3"/>
          <w:sz w:val="24"/>
        </w:rPr>
        <w:t xml:space="preserve"> </w:t>
      </w:r>
      <w:r>
        <w:rPr>
          <w:sz w:val="24"/>
        </w:rPr>
        <w:t>–</w:t>
      </w:r>
      <w:r>
        <w:rPr>
          <w:spacing w:val="-2"/>
          <w:sz w:val="24"/>
        </w:rPr>
        <w:t xml:space="preserve"> </w:t>
      </w:r>
      <w:r>
        <w:rPr>
          <w:sz w:val="24"/>
        </w:rPr>
        <w:t>равным</w:t>
      </w:r>
      <w:r>
        <w:rPr>
          <w:spacing w:val="-3"/>
          <w:sz w:val="24"/>
        </w:rPr>
        <w:t xml:space="preserve"> </w:t>
      </w:r>
      <w:r>
        <w:rPr>
          <w:sz w:val="24"/>
        </w:rPr>
        <w:t>расчетному</w:t>
      </w:r>
      <w:r>
        <w:rPr>
          <w:spacing w:val="-2"/>
          <w:sz w:val="24"/>
        </w:rPr>
        <w:t xml:space="preserve"> </w:t>
      </w:r>
      <w:r>
        <w:rPr>
          <w:sz w:val="24"/>
        </w:rPr>
        <w:t>среднему</w:t>
      </w:r>
      <w:r>
        <w:rPr>
          <w:spacing w:val="-1"/>
          <w:sz w:val="24"/>
        </w:rPr>
        <w:t xml:space="preserve"> </w:t>
      </w:r>
      <w:r>
        <w:rPr>
          <w:sz w:val="24"/>
        </w:rPr>
        <w:t>расходу</w:t>
      </w:r>
      <w:r>
        <w:rPr>
          <w:spacing w:val="-2"/>
          <w:sz w:val="24"/>
        </w:rPr>
        <w:t xml:space="preserve"> </w:t>
      </w:r>
      <w:r>
        <w:rPr>
          <w:sz w:val="24"/>
        </w:rPr>
        <w:t>воды,</w:t>
      </w:r>
      <w:r>
        <w:rPr>
          <w:spacing w:val="-2"/>
          <w:sz w:val="24"/>
        </w:rPr>
        <w:t xml:space="preserve"> </w:t>
      </w:r>
      <w:r>
        <w:rPr>
          <w:sz w:val="24"/>
        </w:rPr>
        <w:t>на</w:t>
      </w:r>
      <w:r>
        <w:rPr>
          <w:spacing w:val="-3"/>
          <w:sz w:val="24"/>
        </w:rPr>
        <w:t xml:space="preserve"> </w:t>
      </w:r>
      <w:r>
        <w:rPr>
          <w:sz w:val="24"/>
        </w:rPr>
        <w:t>горячее</w:t>
      </w:r>
      <w:r>
        <w:rPr>
          <w:spacing w:val="-3"/>
          <w:sz w:val="24"/>
        </w:rPr>
        <w:t xml:space="preserve"> </w:t>
      </w:r>
      <w:r>
        <w:rPr>
          <w:sz w:val="24"/>
        </w:rPr>
        <w:t>водоснабжение,</w:t>
      </w:r>
      <w:r>
        <w:rPr>
          <w:spacing w:val="-2"/>
          <w:sz w:val="24"/>
        </w:rPr>
        <w:t xml:space="preserve"> </w:t>
      </w:r>
      <w:r>
        <w:rPr>
          <w:sz w:val="24"/>
        </w:rPr>
        <w:t>с коэффициентом 1,2; при отсутствии баков – по максимальному расходу воды, на горячее водоснабжение,</w:t>
      </w:r>
      <w:r>
        <w:rPr>
          <w:spacing w:val="-6"/>
          <w:sz w:val="24"/>
        </w:rPr>
        <w:t xml:space="preserve"> </w:t>
      </w:r>
      <w:r>
        <w:rPr>
          <w:sz w:val="24"/>
        </w:rPr>
        <w:t>плюс</w:t>
      </w:r>
      <w:r>
        <w:rPr>
          <w:spacing w:val="-7"/>
          <w:sz w:val="24"/>
        </w:rPr>
        <w:t xml:space="preserve"> </w:t>
      </w:r>
      <w:r>
        <w:rPr>
          <w:sz w:val="24"/>
        </w:rPr>
        <w:t>(в</w:t>
      </w:r>
      <w:r>
        <w:rPr>
          <w:spacing w:val="-6"/>
          <w:sz w:val="24"/>
        </w:rPr>
        <w:t xml:space="preserve"> </w:t>
      </w:r>
      <w:r>
        <w:rPr>
          <w:sz w:val="24"/>
        </w:rPr>
        <w:t>обоих</w:t>
      </w:r>
      <w:r>
        <w:rPr>
          <w:spacing w:val="-6"/>
          <w:sz w:val="24"/>
        </w:rPr>
        <w:t xml:space="preserve"> </w:t>
      </w:r>
      <w:r>
        <w:rPr>
          <w:sz w:val="24"/>
        </w:rPr>
        <w:t>случаях)</w:t>
      </w:r>
      <w:r>
        <w:rPr>
          <w:spacing w:val="-7"/>
          <w:sz w:val="24"/>
        </w:rPr>
        <w:t xml:space="preserve"> </w:t>
      </w:r>
      <w:r>
        <w:rPr>
          <w:sz w:val="24"/>
        </w:rPr>
        <w:t>0,75%</w:t>
      </w:r>
      <w:r>
        <w:rPr>
          <w:spacing w:val="-4"/>
          <w:sz w:val="24"/>
        </w:rPr>
        <w:t xml:space="preserve"> </w:t>
      </w:r>
      <w:r>
        <w:rPr>
          <w:sz w:val="24"/>
        </w:rPr>
        <w:t>фактического</w:t>
      </w:r>
      <w:r>
        <w:rPr>
          <w:spacing w:val="-6"/>
          <w:sz w:val="24"/>
        </w:rPr>
        <w:t xml:space="preserve"> </w:t>
      </w:r>
      <w:r>
        <w:rPr>
          <w:sz w:val="24"/>
        </w:rPr>
        <w:t>объема</w:t>
      </w:r>
      <w:r>
        <w:rPr>
          <w:spacing w:val="-7"/>
          <w:sz w:val="24"/>
        </w:rPr>
        <w:t xml:space="preserve"> </w:t>
      </w:r>
      <w:r>
        <w:rPr>
          <w:sz w:val="24"/>
        </w:rPr>
        <w:t>воды</w:t>
      </w:r>
      <w:r>
        <w:rPr>
          <w:spacing w:val="-6"/>
          <w:sz w:val="24"/>
        </w:rPr>
        <w:t xml:space="preserve"> </w:t>
      </w:r>
      <w:r>
        <w:rPr>
          <w:sz w:val="24"/>
        </w:rPr>
        <w:t>в</w:t>
      </w:r>
      <w:r>
        <w:rPr>
          <w:spacing w:val="-6"/>
          <w:sz w:val="24"/>
        </w:rPr>
        <w:t xml:space="preserve"> </w:t>
      </w:r>
      <w:r>
        <w:rPr>
          <w:sz w:val="24"/>
        </w:rPr>
        <w:t>трубопроводах сетей и присоединенных к ним системах горячего водоснабжения зданий.</w:t>
      </w:r>
    </w:p>
    <w:p w:rsidR="00CA75EC" w:rsidRDefault="0004286D">
      <w:pPr>
        <w:pStyle w:val="a3"/>
        <w:spacing w:before="3" w:line="360" w:lineRule="auto"/>
        <w:ind w:left="142" w:right="133" w:firstLine="708"/>
      </w:pPr>
      <w:r>
        <w:t xml:space="preserve">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t>недеаэрированной</w:t>
      </w:r>
      <w:proofErr w:type="spellEnd"/>
      <w: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w:t>
      </w:r>
      <w:r>
        <w:rPr>
          <w:spacing w:val="-15"/>
        </w:rPr>
        <w:t xml:space="preserve"> </w:t>
      </w:r>
      <w:r>
        <w:t>тепловых</w:t>
      </w:r>
      <w:r>
        <w:rPr>
          <w:spacing w:val="-15"/>
        </w:rPr>
        <w:t xml:space="preserve"> </w:t>
      </w:r>
      <w:r>
        <w:t>сетей,</w:t>
      </w:r>
      <w:r>
        <w:rPr>
          <w:spacing w:val="-15"/>
        </w:rPr>
        <w:t xml:space="preserve"> </w:t>
      </w:r>
      <w:r>
        <w:t>отходящих</w:t>
      </w:r>
      <w:r>
        <w:rPr>
          <w:spacing w:val="-15"/>
        </w:rPr>
        <w:t xml:space="preserve"> </w:t>
      </w:r>
      <w:r>
        <w:t>от</w:t>
      </w:r>
      <w:r>
        <w:rPr>
          <w:spacing w:val="-15"/>
        </w:rPr>
        <w:t xml:space="preserve"> </w:t>
      </w:r>
      <w:r>
        <w:t>коллектора</w:t>
      </w:r>
      <w:r>
        <w:rPr>
          <w:spacing w:val="-15"/>
        </w:rPr>
        <w:t xml:space="preserve"> </w:t>
      </w:r>
      <w:r>
        <w:t>теплоисточника,</w:t>
      </w:r>
      <w:r>
        <w:rPr>
          <w:spacing w:val="-15"/>
        </w:rPr>
        <w:t xml:space="preserve"> </w:t>
      </w:r>
      <w:r>
        <w:t>аварийную</w:t>
      </w:r>
      <w:r>
        <w:rPr>
          <w:spacing w:val="-15"/>
        </w:rPr>
        <w:t xml:space="preserve"> </w:t>
      </w:r>
      <w:r>
        <w:t>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CA75EC" w:rsidRDefault="0004286D">
      <w:pPr>
        <w:pStyle w:val="a3"/>
        <w:spacing w:line="360" w:lineRule="auto"/>
        <w:ind w:left="142" w:right="132" w:firstLine="708"/>
      </w:pPr>
      <w:r>
        <w:t>Объем воды в системах теплоснабжения, при отсутствии данных по фактическим объемам воды, допускается принимать равным 65 на 1 МВт расчетной тепловой нагрузки при</w:t>
      </w:r>
      <w:r>
        <w:rPr>
          <w:spacing w:val="-11"/>
        </w:rPr>
        <w:t xml:space="preserve"> </w:t>
      </w:r>
      <w:r>
        <w:t>закрытой</w:t>
      </w:r>
      <w:r>
        <w:rPr>
          <w:spacing w:val="-8"/>
        </w:rPr>
        <w:t xml:space="preserve"> </w:t>
      </w:r>
      <w:r>
        <w:t>системе</w:t>
      </w:r>
      <w:r>
        <w:rPr>
          <w:spacing w:val="-11"/>
        </w:rPr>
        <w:t xml:space="preserve"> </w:t>
      </w:r>
      <w:r>
        <w:t>теплоснабжения;</w:t>
      </w:r>
      <w:r>
        <w:rPr>
          <w:spacing w:val="-9"/>
        </w:rPr>
        <w:t xml:space="preserve"> </w:t>
      </w:r>
      <w:r>
        <w:t>70</w:t>
      </w:r>
      <w:r>
        <w:rPr>
          <w:spacing w:val="-12"/>
        </w:rPr>
        <w:t xml:space="preserve"> </w:t>
      </w:r>
      <w:r>
        <w:t>на</w:t>
      </w:r>
      <w:r>
        <w:rPr>
          <w:spacing w:val="-11"/>
        </w:rPr>
        <w:t xml:space="preserve"> </w:t>
      </w:r>
      <w:r>
        <w:t>1</w:t>
      </w:r>
      <w:r>
        <w:rPr>
          <w:spacing w:val="-10"/>
        </w:rPr>
        <w:t xml:space="preserve"> </w:t>
      </w:r>
      <w:r>
        <w:t>МВт</w:t>
      </w:r>
      <w:r>
        <w:rPr>
          <w:spacing w:val="-9"/>
        </w:rPr>
        <w:t xml:space="preserve"> </w:t>
      </w:r>
      <w:r>
        <w:t>–</w:t>
      </w:r>
      <w:r>
        <w:rPr>
          <w:spacing w:val="-12"/>
        </w:rPr>
        <w:t xml:space="preserve"> </w:t>
      </w:r>
      <w:r>
        <w:t>при</w:t>
      </w:r>
      <w:r>
        <w:rPr>
          <w:spacing w:val="-8"/>
        </w:rPr>
        <w:t xml:space="preserve"> </w:t>
      </w:r>
      <w:r>
        <w:t>открытой</w:t>
      </w:r>
      <w:r>
        <w:rPr>
          <w:spacing w:val="-11"/>
        </w:rPr>
        <w:t xml:space="preserve"> </w:t>
      </w:r>
      <w:r>
        <w:t>системе;</w:t>
      </w:r>
      <w:r>
        <w:rPr>
          <w:spacing w:val="-9"/>
        </w:rPr>
        <w:t xml:space="preserve"> </w:t>
      </w:r>
      <w:r>
        <w:t>и</w:t>
      </w:r>
      <w:r>
        <w:rPr>
          <w:spacing w:val="-8"/>
        </w:rPr>
        <w:t xml:space="preserve"> </w:t>
      </w:r>
      <w:r>
        <w:t>30</w:t>
      </w:r>
      <w:r>
        <w:rPr>
          <w:spacing w:val="-10"/>
        </w:rPr>
        <w:t xml:space="preserve"> </w:t>
      </w:r>
      <w:r>
        <w:t>на</w:t>
      </w:r>
      <w:r>
        <w:rPr>
          <w:spacing w:val="-11"/>
        </w:rPr>
        <w:t xml:space="preserve"> </w:t>
      </w:r>
      <w:r>
        <w:t>1</w:t>
      </w:r>
      <w:r>
        <w:rPr>
          <w:spacing w:val="-10"/>
        </w:rPr>
        <w:t xml:space="preserve"> </w:t>
      </w:r>
      <w:r>
        <w:t>МВт средней нагрузки – при отдельных сетях горячего водоснабжения.</w:t>
      </w:r>
    </w:p>
    <w:p w:rsidR="00CA75EC" w:rsidRDefault="0004286D">
      <w:pPr>
        <w:pStyle w:val="a3"/>
        <w:spacing w:line="360" w:lineRule="auto"/>
        <w:ind w:left="142" w:right="134" w:firstLine="708"/>
      </w:pPr>
      <w:r>
        <w:t>В таблице 21 представлено описание балансов производительности водоподготовительных установок теплоносителя.</w:t>
      </w:r>
    </w:p>
    <w:p w:rsidR="00CA75EC" w:rsidRDefault="0004286D">
      <w:pPr>
        <w:pStyle w:val="3"/>
        <w:ind w:left="2122" w:right="461" w:hanging="1654"/>
      </w:pPr>
      <w:r>
        <w:t>Таблица</w:t>
      </w:r>
      <w:r>
        <w:rPr>
          <w:b w:val="0"/>
          <w:spacing w:val="-4"/>
        </w:rPr>
        <w:t xml:space="preserve"> </w:t>
      </w:r>
      <w:r>
        <w:t>21</w:t>
      </w:r>
      <w:r>
        <w:rPr>
          <w:b w:val="0"/>
          <w:spacing w:val="-4"/>
        </w:rPr>
        <w:t xml:space="preserve"> </w:t>
      </w:r>
      <w:r>
        <w:t>–</w:t>
      </w:r>
      <w:r>
        <w:rPr>
          <w:b w:val="0"/>
          <w:spacing w:val="-4"/>
        </w:rPr>
        <w:t xml:space="preserve"> </w:t>
      </w:r>
      <w:r>
        <w:t>Балансы</w:t>
      </w:r>
      <w:r>
        <w:rPr>
          <w:b w:val="0"/>
          <w:spacing w:val="-7"/>
        </w:rPr>
        <w:t xml:space="preserve"> </w:t>
      </w:r>
      <w:r>
        <w:t>подпитки</w:t>
      </w:r>
      <w:r>
        <w:rPr>
          <w:b w:val="0"/>
          <w:spacing w:val="-3"/>
        </w:rPr>
        <w:t xml:space="preserve"> </w:t>
      </w:r>
      <w:r>
        <w:t>тепловых</w:t>
      </w:r>
      <w:r>
        <w:rPr>
          <w:b w:val="0"/>
          <w:spacing w:val="-4"/>
        </w:rPr>
        <w:t xml:space="preserve"> </w:t>
      </w:r>
      <w:r>
        <w:t>сетей</w:t>
      </w:r>
      <w:r>
        <w:rPr>
          <w:b w:val="0"/>
          <w:spacing w:val="-3"/>
        </w:rPr>
        <w:t xml:space="preserve"> </w:t>
      </w:r>
      <w:r>
        <w:t>и</w:t>
      </w:r>
      <w:r>
        <w:rPr>
          <w:b w:val="0"/>
          <w:spacing w:val="-3"/>
        </w:rPr>
        <w:t xml:space="preserve"> </w:t>
      </w:r>
      <w:r>
        <w:t>максимального</w:t>
      </w:r>
      <w:r>
        <w:rPr>
          <w:b w:val="0"/>
          <w:spacing w:val="-4"/>
        </w:rPr>
        <w:t xml:space="preserve"> </w:t>
      </w:r>
      <w:r>
        <w:t>потребления</w:t>
      </w:r>
      <w:r>
        <w:rPr>
          <w:b w:val="0"/>
        </w:rPr>
        <w:t xml:space="preserve"> </w:t>
      </w:r>
      <w:r>
        <w:t>теплоносителя</w:t>
      </w:r>
      <w:r>
        <w:rPr>
          <w:b w:val="0"/>
        </w:rPr>
        <w:t xml:space="preserve"> </w:t>
      </w:r>
      <w:r>
        <w:t>в</w:t>
      </w:r>
      <w:r>
        <w:rPr>
          <w:b w:val="0"/>
        </w:rPr>
        <w:t xml:space="preserve"> </w:t>
      </w:r>
      <w:r>
        <w:t>теплоиспользующих</w:t>
      </w:r>
      <w:r>
        <w:rPr>
          <w:b w:val="0"/>
        </w:rPr>
        <w:t xml:space="preserve"> </w:t>
      </w:r>
      <w:r>
        <w:t>установках</w:t>
      </w: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56"/>
        <w:gridCol w:w="1615"/>
      </w:tblGrid>
      <w:tr w:rsidR="00CA75EC">
        <w:trPr>
          <w:trHeight w:val="229"/>
        </w:trPr>
        <w:tc>
          <w:tcPr>
            <w:tcW w:w="7956" w:type="dxa"/>
          </w:tcPr>
          <w:p w:rsidR="00CA75EC" w:rsidRDefault="0004286D">
            <w:pPr>
              <w:pStyle w:val="TableParagraph"/>
              <w:spacing w:line="210" w:lineRule="exact"/>
              <w:ind w:left="6"/>
              <w:rPr>
                <w:b/>
                <w:sz w:val="20"/>
              </w:rPr>
            </w:pPr>
            <w:r>
              <w:rPr>
                <w:b/>
                <w:sz w:val="20"/>
              </w:rPr>
              <w:t>Наименование</w:t>
            </w:r>
            <w:r>
              <w:rPr>
                <w:spacing w:val="-11"/>
                <w:sz w:val="20"/>
              </w:rPr>
              <w:t xml:space="preserve"> </w:t>
            </w:r>
            <w:r>
              <w:rPr>
                <w:b/>
                <w:spacing w:val="-2"/>
                <w:sz w:val="20"/>
              </w:rPr>
              <w:t>показателя</w:t>
            </w:r>
          </w:p>
        </w:tc>
        <w:tc>
          <w:tcPr>
            <w:tcW w:w="1615" w:type="dxa"/>
          </w:tcPr>
          <w:p w:rsidR="00CA75EC" w:rsidRDefault="0004286D" w:rsidP="002323E9">
            <w:pPr>
              <w:pStyle w:val="TableParagraph"/>
              <w:spacing w:line="210" w:lineRule="exact"/>
              <w:ind w:left="6"/>
              <w:rPr>
                <w:b/>
                <w:sz w:val="20"/>
              </w:rPr>
            </w:pPr>
            <w:r>
              <w:rPr>
                <w:b/>
                <w:spacing w:val="-4"/>
                <w:sz w:val="20"/>
              </w:rPr>
              <w:t>202</w:t>
            </w:r>
            <w:r w:rsidR="002323E9">
              <w:rPr>
                <w:b/>
                <w:spacing w:val="-4"/>
                <w:sz w:val="20"/>
              </w:rPr>
              <w:t>4</w:t>
            </w:r>
          </w:p>
        </w:tc>
      </w:tr>
      <w:tr w:rsidR="00CA75EC">
        <w:trPr>
          <w:trHeight w:val="229"/>
        </w:trPr>
        <w:tc>
          <w:tcPr>
            <w:tcW w:w="9571" w:type="dxa"/>
            <w:gridSpan w:val="2"/>
            <w:tcBorders>
              <w:bottom w:val="nil"/>
            </w:tcBorders>
          </w:tcPr>
          <w:p w:rsidR="00CA75EC" w:rsidRDefault="0004286D">
            <w:pPr>
              <w:pStyle w:val="TableParagraph"/>
              <w:spacing w:line="210" w:lineRule="exact"/>
              <w:ind w:left="6"/>
              <w:rPr>
                <w:b/>
                <w:i/>
                <w:sz w:val="20"/>
              </w:rPr>
            </w:pPr>
            <w:r>
              <w:rPr>
                <w:b/>
                <w:i/>
                <w:sz w:val="20"/>
              </w:rPr>
              <w:t>Котельная</w:t>
            </w:r>
            <w:r>
              <w:rPr>
                <w:spacing w:val="-7"/>
                <w:sz w:val="20"/>
              </w:rPr>
              <w:t xml:space="preserve"> </w:t>
            </w:r>
            <w:r>
              <w:rPr>
                <w:b/>
                <w:i/>
                <w:spacing w:val="-7"/>
                <w:sz w:val="20"/>
              </w:rPr>
              <w:t>№1</w:t>
            </w:r>
          </w:p>
        </w:tc>
      </w:tr>
      <w:tr w:rsidR="00CA75EC">
        <w:trPr>
          <w:trHeight w:val="229"/>
        </w:trPr>
        <w:tc>
          <w:tcPr>
            <w:tcW w:w="7956" w:type="dxa"/>
            <w:tcBorders>
              <w:top w:val="nil"/>
            </w:tcBorders>
          </w:tcPr>
          <w:p w:rsidR="00CA75EC" w:rsidRDefault="0004286D">
            <w:pPr>
              <w:pStyle w:val="TableParagraph"/>
              <w:spacing w:line="210" w:lineRule="exact"/>
              <w:ind w:left="26"/>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5"/>
                <w:sz w:val="20"/>
              </w:rPr>
              <w:t xml:space="preserve"> </w:t>
            </w:r>
            <w:r>
              <w:rPr>
                <w:sz w:val="20"/>
              </w:rPr>
              <w:t>сети,</w:t>
            </w:r>
            <w:r>
              <w:rPr>
                <w:spacing w:val="-4"/>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1615" w:type="dxa"/>
          </w:tcPr>
          <w:p w:rsidR="00CA75EC" w:rsidRDefault="0004286D">
            <w:pPr>
              <w:pStyle w:val="TableParagraph"/>
              <w:spacing w:line="210" w:lineRule="exact"/>
              <w:ind w:left="6" w:right="3"/>
              <w:rPr>
                <w:sz w:val="20"/>
              </w:rPr>
            </w:pPr>
            <w:r>
              <w:rPr>
                <w:spacing w:val="-2"/>
                <w:sz w:val="20"/>
              </w:rPr>
              <w:t>0,325</w:t>
            </w:r>
          </w:p>
        </w:tc>
      </w:tr>
      <w:tr w:rsidR="00CA75EC">
        <w:trPr>
          <w:trHeight w:val="229"/>
        </w:trPr>
        <w:tc>
          <w:tcPr>
            <w:tcW w:w="7956" w:type="dxa"/>
          </w:tcPr>
          <w:p w:rsidR="00CA75EC" w:rsidRDefault="0004286D">
            <w:pPr>
              <w:pStyle w:val="TableParagraph"/>
              <w:spacing w:line="210" w:lineRule="exact"/>
              <w:ind w:left="26"/>
              <w:jc w:val="left"/>
              <w:rPr>
                <w:i/>
                <w:sz w:val="20"/>
              </w:rPr>
            </w:pPr>
            <w:r>
              <w:rPr>
                <w:i/>
                <w:sz w:val="20"/>
              </w:rPr>
              <w:t>нормативные</w:t>
            </w:r>
            <w:r>
              <w:rPr>
                <w:spacing w:val="-9"/>
                <w:sz w:val="20"/>
              </w:rPr>
              <w:t xml:space="preserve"> </w:t>
            </w:r>
            <w:r>
              <w:rPr>
                <w:i/>
                <w:sz w:val="20"/>
              </w:rPr>
              <w:t>утечки</w:t>
            </w:r>
            <w:r>
              <w:rPr>
                <w:spacing w:val="-7"/>
                <w:sz w:val="20"/>
              </w:rPr>
              <w:t xml:space="preserve"> </w:t>
            </w:r>
            <w:r>
              <w:rPr>
                <w:i/>
                <w:spacing w:val="-2"/>
                <w:sz w:val="20"/>
              </w:rPr>
              <w:t>теплоносителя</w:t>
            </w:r>
          </w:p>
        </w:tc>
        <w:tc>
          <w:tcPr>
            <w:tcW w:w="1615" w:type="dxa"/>
          </w:tcPr>
          <w:p w:rsidR="00CA75EC" w:rsidRDefault="0004286D">
            <w:pPr>
              <w:pStyle w:val="TableParagraph"/>
              <w:spacing w:line="210" w:lineRule="exact"/>
              <w:ind w:left="6" w:right="3"/>
              <w:rPr>
                <w:sz w:val="20"/>
              </w:rPr>
            </w:pPr>
            <w:r>
              <w:rPr>
                <w:spacing w:val="-2"/>
                <w:sz w:val="20"/>
              </w:rPr>
              <w:t>0,325</w:t>
            </w:r>
          </w:p>
        </w:tc>
      </w:tr>
      <w:tr w:rsidR="00CA75EC">
        <w:trPr>
          <w:trHeight w:val="460"/>
        </w:trPr>
        <w:tc>
          <w:tcPr>
            <w:tcW w:w="7956" w:type="dxa"/>
          </w:tcPr>
          <w:p w:rsidR="00CA75EC" w:rsidRDefault="0004286D">
            <w:pPr>
              <w:pStyle w:val="TableParagraph"/>
              <w:spacing w:line="230" w:lineRule="atLeast"/>
              <w:ind w:left="26"/>
              <w:jc w:val="left"/>
              <w:rPr>
                <w:i/>
                <w:sz w:val="20"/>
              </w:rPr>
            </w:pPr>
            <w:r>
              <w:rPr>
                <w:i/>
                <w:sz w:val="20"/>
              </w:rPr>
              <w:t>сверхнормативные</w:t>
            </w:r>
            <w:r>
              <w:rPr>
                <w:spacing w:val="-5"/>
                <w:sz w:val="20"/>
              </w:rPr>
              <w:t xml:space="preserve"> </w:t>
            </w:r>
            <w:r>
              <w:rPr>
                <w:i/>
                <w:sz w:val="20"/>
              </w:rPr>
              <w:t>утечки</w:t>
            </w:r>
            <w:r>
              <w:rPr>
                <w:spacing w:val="-6"/>
                <w:sz w:val="20"/>
              </w:rPr>
              <w:t xml:space="preserve"> </w:t>
            </w:r>
            <w:r>
              <w:rPr>
                <w:i/>
                <w:sz w:val="20"/>
              </w:rPr>
              <w:t>теплоносителя</w:t>
            </w:r>
            <w:r>
              <w:rPr>
                <w:spacing w:val="-4"/>
                <w:sz w:val="20"/>
              </w:rPr>
              <w:t xml:space="preserve"> </w:t>
            </w:r>
            <w:r>
              <w:rPr>
                <w:i/>
                <w:sz w:val="20"/>
              </w:rPr>
              <w:t>и</w:t>
            </w:r>
            <w:r>
              <w:rPr>
                <w:spacing w:val="-4"/>
                <w:sz w:val="20"/>
              </w:rPr>
              <w:t xml:space="preserve"> </w:t>
            </w:r>
            <w:r>
              <w:rPr>
                <w:i/>
                <w:sz w:val="20"/>
              </w:rPr>
              <w:t>отпуск</w:t>
            </w:r>
            <w:r>
              <w:rPr>
                <w:spacing w:val="-6"/>
                <w:sz w:val="20"/>
              </w:rPr>
              <w:t xml:space="preserve"> </w:t>
            </w:r>
            <w:r>
              <w:rPr>
                <w:i/>
                <w:sz w:val="20"/>
              </w:rPr>
              <w:t>теплоносителя</w:t>
            </w:r>
            <w:r>
              <w:rPr>
                <w:spacing w:val="-4"/>
                <w:sz w:val="20"/>
              </w:rPr>
              <w:t xml:space="preserve"> </w:t>
            </w:r>
            <w:r>
              <w:rPr>
                <w:i/>
                <w:sz w:val="20"/>
              </w:rPr>
              <w:t>из</w:t>
            </w:r>
            <w:r>
              <w:rPr>
                <w:spacing w:val="-6"/>
                <w:sz w:val="20"/>
              </w:rPr>
              <w:t xml:space="preserve"> </w:t>
            </w:r>
            <w:r>
              <w:rPr>
                <w:i/>
                <w:sz w:val="20"/>
              </w:rPr>
              <w:t>тепловых</w:t>
            </w:r>
            <w:r>
              <w:rPr>
                <w:spacing w:val="-5"/>
                <w:sz w:val="20"/>
              </w:rPr>
              <w:t xml:space="preserve"> </w:t>
            </w:r>
            <w:r>
              <w:rPr>
                <w:i/>
                <w:sz w:val="20"/>
              </w:rPr>
              <w:t>сетей</w:t>
            </w:r>
            <w:r>
              <w:rPr>
                <w:spacing w:val="-4"/>
                <w:sz w:val="20"/>
              </w:rPr>
              <w:t xml:space="preserve"> </w:t>
            </w:r>
            <w:r>
              <w:rPr>
                <w:i/>
                <w:sz w:val="20"/>
              </w:rPr>
              <w:t>на</w:t>
            </w:r>
            <w:r>
              <w:rPr>
                <w:sz w:val="20"/>
              </w:rPr>
              <w:t xml:space="preserve"> </w:t>
            </w:r>
            <w:r>
              <w:rPr>
                <w:i/>
                <w:sz w:val="20"/>
              </w:rPr>
              <w:t>цели</w:t>
            </w:r>
            <w:r>
              <w:rPr>
                <w:sz w:val="20"/>
              </w:rPr>
              <w:t xml:space="preserve"> </w:t>
            </w:r>
            <w:r>
              <w:rPr>
                <w:i/>
                <w:sz w:val="20"/>
              </w:rPr>
              <w:t>ГВС</w:t>
            </w:r>
          </w:p>
        </w:tc>
        <w:tc>
          <w:tcPr>
            <w:tcW w:w="1615" w:type="dxa"/>
          </w:tcPr>
          <w:p w:rsidR="00CA75EC" w:rsidRDefault="0004286D">
            <w:pPr>
              <w:pStyle w:val="TableParagraph"/>
              <w:spacing w:before="115"/>
              <w:ind w:left="6" w:right="3"/>
              <w:rPr>
                <w:sz w:val="20"/>
              </w:rPr>
            </w:pPr>
            <w:r>
              <w:rPr>
                <w:spacing w:val="-2"/>
                <w:sz w:val="20"/>
              </w:rPr>
              <w:t>0,000</w:t>
            </w:r>
          </w:p>
        </w:tc>
      </w:tr>
      <w:tr w:rsidR="00CA75EC">
        <w:trPr>
          <w:trHeight w:val="229"/>
        </w:trPr>
        <w:tc>
          <w:tcPr>
            <w:tcW w:w="9571" w:type="dxa"/>
            <w:gridSpan w:val="2"/>
            <w:tcBorders>
              <w:bottom w:val="nil"/>
            </w:tcBorders>
          </w:tcPr>
          <w:p w:rsidR="00CA75EC" w:rsidRDefault="0004286D">
            <w:pPr>
              <w:pStyle w:val="TableParagraph"/>
              <w:spacing w:line="210" w:lineRule="exact"/>
              <w:ind w:left="6"/>
              <w:rPr>
                <w:b/>
                <w:i/>
                <w:sz w:val="20"/>
              </w:rPr>
            </w:pPr>
            <w:r>
              <w:rPr>
                <w:b/>
                <w:i/>
                <w:sz w:val="20"/>
              </w:rPr>
              <w:t>Котельная</w:t>
            </w:r>
            <w:r>
              <w:rPr>
                <w:spacing w:val="-7"/>
                <w:sz w:val="20"/>
              </w:rPr>
              <w:t xml:space="preserve"> </w:t>
            </w:r>
            <w:r>
              <w:rPr>
                <w:b/>
                <w:i/>
                <w:spacing w:val="-7"/>
                <w:sz w:val="20"/>
              </w:rPr>
              <w:t>№2</w:t>
            </w:r>
          </w:p>
        </w:tc>
      </w:tr>
      <w:tr w:rsidR="00CA75EC">
        <w:trPr>
          <w:trHeight w:val="229"/>
        </w:trPr>
        <w:tc>
          <w:tcPr>
            <w:tcW w:w="7956" w:type="dxa"/>
            <w:tcBorders>
              <w:top w:val="nil"/>
            </w:tcBorders>
          </w:tcPr>
          <w:p w:rsidR="00CA75EC" w:rsidRDefault="0004286D">
            <w:pPr>
              <w:pStyle w:val="TableParagraph"/>
              <w:spacing w:line="210" w:lineRule="exact"/>
              <w:ind w:left="26"/>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5"/>
                <w:sz w:val="20"/>
              </w:rPr>
              <w:t xml:space="preserve"> </w:t>
            </w:r>
            <w:r>
              <w:rPr>
                <w:sz w:val="20"/>
              </w:rPr>
              <w:t>сети,</w:t>
            </w:r>
            <w:r>
              <w:rPr>
                <w:spacing w:val="-4"/>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1615" w:type="dxa"/>
          </w:tcPr>
          <w:p w:rsidR="00CA75EC" w:rsidRDefault="0004286D">
            <w:pPr>
              <w:pStyle w:val="TableParagraph"/>
              <w:spacing w:line="210" w:lineRule="exact"/>
              <w:ind w:left="6" w:right="3"/>
              <w:rPr>
                <w:sz w:val="20"/>
              </w:rPr>
            </w:pPr>
            <w:r>
              <w:rPr>
                <w:spacing w:val="-2"/>
                <w:sz w:val="20"/>
              </w:rPr>
              <w:t>0,264</w:t>
            </w:r>
          </w:p>
        </w:tc>
      </w:tr>
      <w:tr w:rsidR="00CA75EC">
        <w:trPr>
          <w:trHeight w:val="229"/>
        </w:trPr>
        <w:tc>
          <w:tcPr>
            <w:tcW w:w="7956" w:type="dxa"/>
          </w:tcPr>
          <w:p w:rsidR="00CA75EC" w:rsidRDefault="0004286D">
            <w:pPr>
              <w:pStyle w:val="TableParagraph"/>
              <w:spacing w:line="210" w:lineRule="exact"/>
              <w:ind w:left="26"/>
              <w:jc w:val="left"/>
              <w:rPr>
                <w:i/>
                <w:sz w:val="20"/>
              </w:rPr>
            </w:pPr>
            <w:r>
              <w:rPr>
                <w:i/>
                <w:sz w:val="20"/>
              </w:rPr>
              <w:t>нормативные</w:t>
            </w:r>
            <w:r>
              <w:rPr>
                <w:spacing w:val="-9"/>
                <w:sz w:val="20"/>
              </w:rPr>
              <w:t xml:space="preserve"> </w:t>
            </w:r>
            <w:r>
              <w:rPr>
                <w:i/>
                <w:sz w:val="20"/>
              </w:rPr>
              <w:t>утечки</w:t>
            </w:r>
            <w:r>
              <w:rPr>
                <w:spacing w:val="-7"/>
                <w:sz w:val="20"/>
              </w:rPr>
              <w:t xml:space="preserve"> </w:t>
            </w:r>
            <w:r>
              <w:rPr>
                <w:i/>
                <w:spacing w:val="-2"/>
                <w:sz w:val="20"/>
              </w:rPr>
              <w:t>теплоносителя</w:t>
            </w:r>
          </w:p>
        </w:tc>
        <w:tc>
          <w:tcPr>
            <w:tcW w:w="1615" w:type="dxa"/>
          </w:tcPr>
          <w:p w:rsidR="00CA75EC" w:rsidRDefault="0004286D">
            <w:pPr>
              <w:pStyle w:val="TableParagraph"/>
              <w:spacing w:line="210" w:lineRule="exact"/>
              <w:ind w:left="6" w:right="3"/>
              <w:rPr>
                <w:sz w:val="20"/>
              </w:rPr>
            </w:pPr>
            <w:r>
              <w:rPr>
                <w:spacing w:val="-2"/>
                <w:sz w:val="20"/>
              </w:rPr>
              <w:t>0,264</w:t>
            </w:r>
          </w:p>
        </w:tc>
      </w:tr>
      <w:tr w:rsidR="00CA75EC">
        <w:trPr>
          <w:trHeight w:val="460"/>
        </w:trPr>
        <w:tc>
          <w:tcPr>
            <w:tcW w:w="7956" w:type="dxa"/>
          </w:tcPr>
          <w:p w:rsidR="00CA75EC" w:rsidRDefault="0004286D">
            <w:pPr>
              <w:pStyle w:val="TableParagraph"/>
              <w:spacing w:line="230" w:lineRule="atLeast"/>
              <w:ind w:left="26"/>
              <w:jc w:val="left"/>
              <w:rPr>
                <w:i/>
                <w:sz w:val="20"/>
              </w:rPr>
            </w:pPr>
            <w:r>
              <w:rPr>
                <w:i/>
                <w:sz w:val="20"/>
              </w:rPr>
              <w:t>сверхнормативные</w:t>
            </w:r>
            <w:r>
              <w:rPr>
                <w:spacing w:val="-5"/>
                <w:sz w:val="20"/>
              </w:rPr>
              <w:t xml:space="preserve"> </w:t>
            </w:r>
            <w:r>
              <w:rPr>
                <w:i/>
                <w:sz w:val="20"/>
              </w:rPr>
              <w:t>утечки</w:t>
            </w:r>
            <w:r>
              <w:rPr>
                <w:spacing w:val="-6"/>
                <w:sz w:val="20"/>
              </w:rPr>
              <w:t xml:space="preserve"> </w:t>
            </w:r>
            <w:r>
              <w:rPr>
                <w:i/>
                <w:sz w:val="20"/>
              </w:rPr>
              <w:t>теплоносителя</w:t>
            </w:r>
            <w:r>
              <w:rPr>
                <w:spacing w:val="-4"/>
                <w:sz w:val="20"/>
              </w:rPr>
              <w:t xml:space="preserve"> </w:t>
            </w:r>
            <w:r>
              <w:rPr>
                <w:i/>
                <w:sz w:val="20"/>
              </w:rPr>
              <w:t>и</w:t>
            </w:r>
            <w:r>
              <w:rPr>
                <w:spacing w:val="-4"/>
                <w:sz w:val="20"/>
              </w:rPr>
              <w:t xml:space="preserve"> </w:t>
            </w:r>
            <w:r>
              <w:rPr>
                <w:i/>
                <w:sz w:val="20"/>
              </w:rPr>
              <w:t>отпуск</w:t>
            </w:r>
            <w:r>
              <w:rPr>
                <w:spacing w:val="-6"/>
                <w:sz w:val="20"/>
              </w:rPr>
              <w:t xml:space="preserve"> </w:t>
            </w:r>
            <w:r>
              <w:rPr>
                <w:i/>
                <w:sz w:val="20"/>
              </w:rPr>
              <w:t>теплоносителя</w:t>
            </w:r>
            <w:r>
              <w:rPr>
                <w:spacing w:val="-4"/>
                <w:sz w:val="20"/>
              </w:rPr>
              <w:t xml:space="preserve"> </w:t>
            </w:r>
            <w:r>
              <w:rPr>
                <w:i/>
                <w:sz w:val="20"/>
              </w:rPr>
              <w:t>из</w:t>
            </w:r>
            <w:r>
              <w:rPr>
                <w:spacing w:val="-6"/>
                <w:sz w:val="20"/>
              </w:rPr>
              <w:t xml:space="preserve"> </w:t>
            </w:r>
            <w:r>
              <w:rPr>
                <w:i/>
                <w:sz w:val="20"/>
              </w:rPr>
              <w:t>тепловых</w:t>
            </w:r>
            <w:r>
              <w:rPr>
                <w:spacing w:val="-5"/>
                <w:sz w:val="20"/>
              </w:rPr>
              <w:t xml:space="preserve"> </w:t>
            </w:r>
            <w:r>
              <w:rPr>
                <w:i/>
                <w:sz w:val="20"/>
              </w:rPr>
              <w:t>сетей</w:t>
            </w:r>
            <w:r>
              <w:rPr>
                <w:spacing w:val="-4"/>
                <w:sz w:val="20"/>
              </w:rPr>
              <w:t xml:space="preserve"> </w:t>
            </w:r>
            <w:r>
              <w:rPr>
                <w:i/>
                <w:sz w:val="20"/>
              </w:rPr>
              <w:t>на</w:t>
            </w:r>
            <w:r>
              <w:rPr>
                <w:sz w:val="20"/>
              </w:rPr>
              <w:t xml:space="preserve"> </w:t>
            </w:r>
            <w:r>
              <w:rPr>
                <w:i/>
                <w:sz w:val="20"/>
              </w:rPr>
              <w:t>цели</w:t>
            </w:r>
            <w:r>
              <w:rPr>
                <w:sz w:val="20"/>
              </w:rPr>
              <w:t xml:space="preserve"> </w:t>
            </w:r>
            <w:r>
              <w:rPr>
                <w:i/>
                <w:sz w:val="20"/>
              </w:rPr>
              <w:t>ГВС</w:t>
            </w:r>
          </w:p>
        </w:tc>
        <w:tc>
          <w:tcPr>
            <w:tcW w:w="1615" w:type="dxa"/>
          </w:tcPr>
          <w:p w:rsidR="00CA75EC" w:rsidRDefault="0004286D">
            <w:pPr>
              <w:pStyle w:val="TableParagraph"/>
              <w:spacing w:before="115"/>
              <w:ind w:left="6" w:right="3"/>
              <w:rPr>
                <w:sz w:val="20"/>
              </w:rPr>
            </w:pPr>
            <w:r>
              <w:rPr>
                <w:spacing w:val="-2"/>
                <w:sz w:val="20"/>
              </w:rPr>
              <w:t>0,000</w:t>
            </w:r>
          </w:p>
        </w:tc>
      </w:tr>
      <w:tr w:rsidR="00CA75EC">
        <w:trPr>
          <w:trHeight w:val="229"/>
        </w:trPr>
        <w:tc>
          <w:tcPr>
            <w:tcW w:w="9571" w:type="dxa"/>
            <w:gridSpan w:val="2"/>
            <w:tcBorders>
              <w:bottom w:val="nil"/>
            </w:tcBorders>
          </w:tcPr>
          <w:p w:rsidR="00CA75EC" w:rsidRDefault="0004286D">
            <w:pPr>
              <w:pStyle w:val="TableParagraph"/>
              <w:spacing w:line="210" w:lineRule="exact"/>
              <w:ind w:left="6"/>
              <w:rPr>
                <w:b/>
                <w:i/>
                <w:sz w:val="20"/>
              </w:rPr>
            </w:pPr>
            <w:r>
              <w:rPr>
                <w:b/>
                <w:i/>
                <w:sz w:val="20"/>
              </w:rPr>
              <w:t>Котельная</w:t>
            </w:r>
            <w:r>
              <w:rPr>
                <w:spacing w:val="-7"/>
                <w:sz w:val="20"/>
              </w:rPr>
              <w:t xml:space="preserve"> </w:t>
            </w:r>
            <w:r>
              <w:rPr>
                <w:b/>
                <w:i/>
                <w:spacing w:val="-7"/>
                <w:sz w:val="20"/>
              </w:rPr>
              <w:t>№3</w:t>
            </w:r>
          </w:p>
        </w:tc>
      </w:tr>
      <w:tr w:rsidR="00CA75EC">
        <w:trPr>
          <w:trHeight w:val="229"/>
        </w:trPr>
        <w:tc>
          <w:tcPr>
            <w:tcW w:w="7956" w:type="dxa"/>
            <w:tcBorders>
              <w:top w:val="nil"/>
            </w:tcBorders>
          </w:tcPr>
          <w:p w:rsidR="00CA75EC" w:rsidRDefault="0004286D">
            <w:pPr>
              <w:pStyle w:val="TableParagraph"/>
              <w:spacing w:line="210" w:lineRule="exact"/>
              <w:ind w:left="26"/>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5"/>
                <w:sz w:val="20"/>
              </w:rPr>
              <w:t xml:space="preserve"> </w:t>
            </w:r>
            <w:r>
              <w:rPr>
                <w:sz w:val="20"/>
              </w:rPr>
              <w:t>сети,</w:t>
            </w:r>
            <w:r>
              <w:rPr>
                <w:spacing w:val="-4"/>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1615" w:type="dxa"/>
          </w:tcPr>
          <w:p w:rsidR="00CA75EC" w:rsidRDefault="0004286D">
            <w:pPr>
              <w:pStyle w:val="TableParagraph"/>
              <w:spacing w:line="210" w:lineRule="exact"/>
              <w:ind w:left="6" w:right="3"/>
              <w:rPr>
                <w:sz w:val="20"/>
              </w:rPr>
            </w:pPr>
            <w:r>
              <w:rPr>
                <w:spacing w:val="-2"/>
                <w:sz w:val="20"/>
              </w:rPr>
              <w:t>0,296</w:t>
            </w:r>
          </w:p>
        </w:tc>
      </w:tr>
      <w:tr w:rsidR="00CA75EC">
        <w:trPr>
          <w:trHeight w:val="229"/>
        </w:trPr>
        <w:tc>
          <w:tcPr>
            <w:tcW w:w="7956" w:type="dxa"/>
          </w:tcPr>
          <w:p w:rsidR="00CA75EC" w:rsidRDefault="0004286D">
            <w:pPr>
              <w:pStyle w:val="TableParagraph"/>
              <w:spacing w:line="210" w:lineRule="exact"/>
              <w:ind w:left="26"/>
              <w:jc w:val="left"/>
              <w:rPr>
                <w:i/>
                <w:sz w:val="20"/>
              </w:rPr>
            </w:pPr>
            <w:r>
              <w:rPr>
                <w:i/>
                <w:sz w:val="20"/>
              </w:rPr>
              <w:t>нормативные</w:t>
            </w:r>
            <w:r>
              <w:rPr>
                <w:spacing w:val="-9"/>
                <w:sz w:val="20"/>
              </w:rPr>
              <w:t xml:space="preserve"> </w:t>
            </w:r>
            <w:r>
              <w:rPr>
                <w:i/>
                <w:sz w:val="20"/>
              </w:rPr>
              <w:t>утечки</w:t>
            </w:r>
            <w:r>
              <w:rPr>
                <w:spacing w:val="-7"/>
                <w:sz w:val="20"/>
              </w:rPr>
              <w:t xml:space="preserve"> </w:t>
            </w:r>
            <w:r>
              <w:rPr>
                <w:i/>
                <w:spacing w:val="-2"/>
                <w:sz w:val="20"/>
              </w:rPr>
              <w:t>теплоносителя</w:t>
            </w:r>
          </w:p>
        </w:tc>
        <w:tc>
          <w:tcPr>
            <w:tcW w:w="1615" w:type="dxa"/>
          </w:tcPr>
          <w:p w:rsidR="00CA75EC" w:rsidRDefault="0004286D">
            <w:pPr>
              <w:pStyle w:val="TableParagraph"/>
              <w:spacing w:line="210" w:lineRule="exact"/>
              <w:ind w:left="6" w:right="3"/>
              <w:rPr>
                <w:sz w:val="20"/>
              </w:rPr>
            </w:pPr>
            <w:r>
              <w:rPr>
                <w:spacing w:val="-2"/>
                <w:sz w:val="20"/>
              </w:rPr>
              <w:t>0,296</w:t>
            </w:r>
          </w:p>
        </w:tc>
      </w:tr>
      <w:tr w:rsidR="00CA75EC">
        <w:trPr>
          <w:trHeight w:val="460"/>
        </w:trPr>
        <w:tc>
          <w:tcPr>
            <w:tcW w:w="7956" w:type="dxa"/>
          </w:tcPr>
          <w:p w:rsidR="00CA75EC" w:rsidRDefault="0004286D">
            <w:pPr>
              <w:pStyle w:val="TableParagraph"/>
              <w:spacing w:line="230" w:lineRule="atLeast"/>
              <w:ind w:left="26"/>
              <w:jc w:val="left"/>
              <w:rPr>
                <w:i/>
                <w:sz w:val="20"/>
              </w:rPr>
            </w:pPr>
            <w:r>
              <w:rPr>
                <w:i/>
                <w:sz w:val="20"/>
              </w:rPr>
              <w:t>сверхнормативные</w:t>
            </w:r>
            <w:r>
              <w:rPr>
                <w:spacing w:val="-5"/>
                <w:sz w:val="20"/>
              </w:rPr>
              <w:t xml:space="preserve"> </w:t>
            </w:r>
            <w:r>
              <w:rPr>
                <w:i/>
                <w:sz w:val="20"/>
              </w:rPr>
              <w:t>утечки</w:t>
            </w:r>
            <w:r>
              <w:rPr>
                <w:spacing w:val="-6"/>
                <w:sz w:val="20"/>
              </w:rPr>
              <w:t xml:space="preserve"> </w:t>
            </w:r>
            <w:r>
              <w:rPr>
                <w:i/>
                <w:sz w:val="20"/>
              </w:rPr>
              <w:t>теплоносителя</w:t>
            </w:r>
            <w:r>
              <w:rPr>
                <w:spacing w:val="-4"/>
                <w:sz w:val="20"/>
              </w:rPr>
              <w:t xml:space="preserve"> </w:t>
            </w:r>
            <w:r>
              <w:rPr>
                <w:i/>
                <w:sz w:val="20"/>
              </w:rPr>
              <w:t>и</w:t>
            </w:r>
            <w:r>
              <w:rPr>
                <w:spacing w:val="-4"/>
                <w:sz w:val="20"/>
              </w:rPr>
              <w:t xml:space="preserve"> </w:t>
            </w:r>
            <w:r>
              <w:rPr>
                <w:i/>
                <w:sz w:val="20"/>
              </w:rPr>
              <w:t>отпуск</w:t>
            </w:r>
            <w:r>
              <w:rPr>
                <w:spacing w:val="-6"/>
                <w:sz w:val="20"/>
              </w:rPr>
              <w:t xml:space="preserve"> </w:t>
            </w:r>
            <w:r>
              <w:rPr>
                <w:i/>
                <w:sz w:val="20"/>
              </w:rPr>
              <w:t>теплоносителя</w:t>
            </w:r>
            <w:r>
              <w:rPr>
                <w:spacing w:val="-4"/>
                <w:sz w:val="20"/>
              </w:rPr>
              <w:t xml:space="preserve"> </w:t>
            </w:r>
            <w:r>
              <w:rPr>
                <w:i/>
                <w:sz w:val="20"/>
              </w:rPr>
              <w:t>из</w:t>
            </w:r>
            <w:r>
              <w:rPr>
                <w:spacing w:val="-6"/>
                <w:sz w:val="20"/>
              </w:rPr>
              <w:t xml:space="preserve"> </w:t>
            </w:r>
            <w:r>
              <w:rPr>
                <w:i/>
                <w:sz w:val="20"/>
              </w:rPr>
              <w:t>тепловых</w:t>
            </w:r>
            <w:r>
              <w:rPr>
                <w:spacing w:val="-5"/>
                <w:sz w:val="20"/>
              </w:rPr>
              <w:t xml:space="preserve"> </w:t>
            </w:r>
            <w:r>
              <w:rPr>
                <w:i/>
                <w:sz w:val="20"/>
              </w:rPr>
              <w:t>сетей</w:t>
            </w:r>
            <w:r>
              <w:rPr>
                <w:spacing w:val="-4"/>
                <w:sz w:val="20"/>
              </w:rPr>
              <w:t xml:space="preserve"> </w:t>
            </w:r>
            <w:r>
              <w:rPr>
                <w:i/>
                <w:sz w:val="20"/>
              </w:rPr>
              <w:t>на</w:t>
            </w:r>
            <w:r>
              <w:rPr>
                <w:sz w:val="20"/>
              </w:rPr>
              <w:t xml:space="preserve"> </w:t>
            </w:r>
            <w:r>
              <w:rPr>
                <w:i/>
                <w:sz w:val="20"/>
              </w:rPr>
              <w:t>цели</w:t>
            </w:r>
            <w:r>
              <w:rPr>
                <w:sz w:val="20"/>
              </w:rPr>
              <w:t xml:space="preserve"> </w:t>
            </w:r>
            <w:r>
              <w:rPr>
                <w:i/>
                <w:sz w:val="20"/>
              </w:rPr>
              <w:t>ГВС</w:t>
            </w:r>
          </w:p>
        </w:tc>
        <w:tc>
          <w:tcPr>
            <w:tcW w:w="1615" w:type="dxa"/>
          </w:tcPr>
          <w:p w:rsidR="00CA75EC" w:rsidRDefault="0004286D">
            <w:pPr>
              <w:pStyle w:val="TableParagraph"/>
              <w:spacing w:before="115"/>
              <w:ind w:left="6" w:right="3"/>
              <w:rPr>
                <w:sz w:val="20"/>
              </w:rPr>
            </w:pPr>
            <w:r>
              <w:rPr>
                <w:spacing w:val="-2"/>
                <w:sz w:val="20"/>
              </w:rPr>
              <w:t>0,000</w:t>
            </w:r>
          </w:p>
        </w:tc>
      </w:tr>
      <w:tr w:rsidR="00CA75EC">
        <w:trPr>
          <w:trHeight w:val="229"/>
        </w:trPr>
        <w:tc>
          <w:tcPr>
            <w:tcW w:w="9571" w:type="dxa"/>
            <w:gridSpan w:val="2"/>
            <w:tcBorders>
              <w:bottom w:val="nil"/>
            </w:tcBorders>
          </w:tcPr>
          <w:p w:rsidR="00CA75EC" w:rsidRDefault="0004286D">
            <w:pPr>
              <w:pStyle w:val="TableParagraph"/>
              <w:spacing w:line="210" w:lineRule="exact"/>
              <w:ind w:left="6"/>
              <w:rPr>
                <w:b/>
                <w:i/>
                <w:sz w:val="20"/>
              </w:rPr>
            </w:pPr>
            <w:r>
              <w:rPr>
                <w:b/>
                <w:i/>
                <w:sz w:val="20"/>
              </w:rPr>
              <w:t>Котельная</w:t>
            </w:r>
            <w:r>
              <w:rPr>
                <w:spacing w:val="-7"/>
                <w:sz w:val="20"/>
              </w:rPr>
              <w:t xml:space="preserve"> </w:t>
            </w:r>
            <w:r>
              <w:rPr>
                <w:b/>
                <w:i/>
                <w:spacing w:val="-7"/>
                <w:sz w:val="20"/>
              </w:rPr>
              <w:t>№4</w:t>
            </w:r>
          </w:p>
        </w:tc>
      </w:tr>
      <w:tr w:rsidR="00CA75EC">
        <w:trPr>
          <w:trHeight w:val="229"/>
        </w:trPr>
        <w:tc>
          <w:tcPr>
            <w:tcW w:w="7956" w:type="dxa"/>
            <w:tcBorders>
              <w:top w:val="nil"/>
            </w:tcBorders>
          </w:tcPr>
          <w:p w:rsidR="00CA75EC" w:rsidRDefault="0004286D">
            <w:pPr>
              <w:pStyle w:val="TableParagraph"/>
              <w:spacing w:line="210" w:lineRule="exact"/>
              <w:ind w:left="26"/>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5"/>
                <w:sz w:val="20"/>
              </w:rPr>
              <w:t xml:space="preserve"> </w:t>
            </w:r>
            <w:r>
              <w:rPr>
                <w:sz w:val="20"/>
              </w:rPr>
              <w:t>сети,</w:t>
            </w:r>
            <w:r>
              <w:rPr>
                <w:spacing w:val="-4"/>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1615" w:type="dxa"/>
          </w:tcPr>
          <w:p w:rsidR="00CA75EC" w:rsidRDefault="0004286D">
            <w:pPr>
              <w:pStyle w:val="TableParagraph"/>
              <w:spacing w:line="210" w:lineRule="exact"/>
              <w:ind w:left="6" w:right="3"/>
              <w:rPr>
                <w:sz w:val="20"/>
              </w:rPr>
            </w:pPr>
            <w:r>
              <w:rPr>
                <w:spacing w:val="-2"/>
                <w:sz w:val="20"/>
              </w:rPr>
              <w:t>0,245</w:t>
            </w:r>
          </w:p>
        </w:tc>
      </w:tr>
      <w:tr w:rsidR="00CA75EC">
        <w:trPr>
          <w:trHeight w:val="229"/>
        </w:trPr>
        <w:tc>
          <w:tcPr>
            <w:tcW w:w="7956" w:type="dxa"/>
          </w:tcPr>
          <w:p w:rsidR="00CA75EC" w:rsidRDefault="0004286D">
            <w:pPr>
              <w:pStyle w:val="TableParagraph"/>
              <w:spacing w:line="210" w:lineRule="exact"/>
              <w:ind w:left="26"/>
              <w:jc w:val="left"/>
              <w:rPr>
                <w:i/>
                <w:sz w:val="20"/>
              </w:rPr>
            </w:pPr>
            <w:r>
              <w:rPr>
                <w:i/>
                <w:sz w:val="20"/>
              </w:rPr>
              <w:t>нормативные</w:t>
            </w:r>
            <w:r>
              <w:rPr>
                <w:spacing w:val="-9"/>
                <w:sz w:val="20"/>
              </w:rPr>
              <w:t xml:space="preserve"> </w:t>
            </w:r>
            <w:r>
              <w:rPr>
                <w:i/>
                <w:sz w:val="20"/>
              </w:rPr>
              <w:t>утечки</w:t>
            </w:r>
            <w:r>
              <w:rPr>
                <w:spacing w:val="-7"/>
                <w:sz w:val="20"/>
              </w:rPr>
              <w:t xml:space="preserve"> </w:t>
            </w:r>
            <w:r>
              <w:rPr>
                <w:i/>
                <w:spacing w:val="-2"/>
                <w:sz w:val="20"/>
              </w:rPr>
              <w:t>теплоносителя</w:t>
            </w:r>
          </w:p>
        </w:tc>
        <w:tc>
          <w:tcPr>
            <w:tcW w:w="1615" w:type="dxa"/>
          </w:tcPr>
          <w:p w:rsidR="00CA75EC" w:rsidRDefault="0004286D">
            <w:pPr>
              <w:pStyle w:val="TableParagraph"/>
              <w:spacing w:line="210" w:lineRule="exact"/>
              <w:ind w:left="6" w:right="3"/>
              <w:rPr>
                <w:sz w:val="20"/>
              </w:rPr>
            </w:pPr>
            <w:r>
              <w:rPr>
                <w:spacing w:val="-2"/>
                <w:sz w:val="20"/>
              </w:rPr>
              <w:t>0,245</w:t>
            </w:r>
          </w:p>
        </w:tc>
      </w:tr>
    </w:tbl>
    <w:p w:rsidR="00CA75EC" w:rsidRDefault="00CA75EC">
      <w:pPr>
        <w:pStyle w:val="TableParagraph"/>
        <w:spacing w:line="210" w:lineRule="exact"/>
        <w:rPr>
          <w:sz w:val="20"/>
        </w:rPr>
        <w:sectPr w:rsidR="00CA75EC">
          <w:pgSz w:w="11900" w:h="16840"/>
          <w:pgMar w:top="1060" w:right="708" w:bottom="1389" w:left="1559" w:header="0" w:footer="779" w:gutter="0"/>
          <w:cols w:space="720"/>
        </w:sectPr>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56"/>
        <w:gridCol w:w="1615"/>
      </w:tblGrid>
      <w:tr w:rsidR="00CA75EC">
        <w:trPr>
          <w:trHeight w:val="229"/>
        </w:trPr>
        <w:tc>
          <w:tcPr>
            <w:tcW w:w="7956" w:type="dxa"/>
          </w:tcPr>
          <w:p w:rsidR="00CA75EC" w:rsidRDefault="0004286D">
            <w:pPr>
              <w:pStyle w:val="TableParagraph"/>
              <w:spacing w:line="210" w:lineRule="exact"/>
              <w:ind w:left="6"/>
              <w:rPr>
                <w:b/>
                <w:sz w:val="20"/>
              </w:rPr>
            </w:pPr>
            <w:r>
              <w:rPr>
                <w:b/>
                <w:sz w:val="20"/>
              </w:rPr>
              <w:lastRenderedPageBreak/>
              <w:t>Наименование</w:t>
            </w:r>
            <w:r>
              <w:rPr>
                <w:spacing w:val="-11"/>
                <w:sz w:val="20"/>
              </w:rPr>
              <w:t xml:space="preserve"> </w:t>
            </w:r>
            <w:r>
              <w:rPr>
                <w:b/>
                <w:spacing w:val="-2"/>
                <w:sz w:val="20"/>
              </w:rPr>
              <w:t>показателя</w:t>
            </w:r>
          </w:p>
        </w:tc>
        <w:tc>
          <w:tcPr>
            <w:tcW w:w="1615" w:type="dxa"/>
          </w:tcPr>
          <w:p w:rsidR="00CA75EC" w:rsidRDefault="0004286D" w:rsidP="002323E9">
            <w:pPr>
              <w:pStyle w:val="TableParagraph"/>
              <w:spacing w:line="210" w:lineRule="exact"/>
              <w:ind w:left="6"/>
              <w:rPr>
                <w:b/>
                <w:sz w:val="20"/>
              </w:rPr>
            </w:pPr>
            <w:r>
              <w:rPr>
                <w:b/>
                <w:spacing w:val="-4"/>
                <w:sz w:val="20"/>
              </w:rPr>
              <w:t>202</w:t>
            </w:r>
            <w:r w:rsidR="002323E9">
              <w:rPr>
                <w:b/>
                <w:spacing w:val="-4"/>
                <w:sz w:val="20"/>
              </w:rPr>
              <w:t>4</w:t>
            </w:r>
          </w:p>
        </w:tc>
      </w:tr>
      <w:tr w:rsidR="00CA75EC">
        <w:trPr>
          <w:trHeight w:val="460"/>
        </w:trPr>
        <w:tc>
          <w:tcPr>
            <w:tcW w:w="7956" w:type="dxa"/>
          </w:tcPr>
          <w:p w:rsidR="00CA75EC" w:rsidRDefault="0004286D">
            <w:pPr>
              <w:pStyle w:val="TableParagraph"/>
              <w:spacing w:line="230" w:lineRule="atLeast"/>
              <w:ind w:left="26"/>
              <w:jc w:val="left"/>
              <w:rPr>
                <w:i/>
                <w:sz w:val="20"/>
              </w:rPr>
            </w:pPr>
            <w:r>
              <w:rPr>
                <w:i/>
                <w:sz w:val="20"/>
              </w:rPr>
              <w:t>сверхнормативные</w:t>
            </w:r>
            <w:r>
              <w:rPr>
                <w:spacing w:val="-5"/>
                <w:sz w:val="20"/>
              </w:rPr>
              <w:t xml:space="preserve"> </w:t>
            </w:r>
            <w:r>
              <w:rPr>
                <w:i/>
                <w:sz w:val="20"/>
              </w:rPr>
              <w:t>утечки</w:t>
            </w:r>
            <w:r>
              <w:rPr>
                <w:spacing w:val="-6"/>
                <w:sz w:val="20"/>
              </w:rPr>
              <w:t xml:space="preserve"> </w:t>
            </w:r>
            <w:r>
              <w:rPr>
                <w:i/>
                <w:sz w:val="20"/>
              </w:rPr>
              <w:t>теплоносителя</w:t>
            </w:r>
            <w:r>
              <w:rPr>
                <w:spacing w:val="-4"/>
                <w:sz w:val="20"/>
              </w:rPr>
              <w:t xml:space="preserve"> </w:t>
            </w:r>
            <w:r>
              <w:rPr>
                <w:i/>
                <w:sz w:val="20"/>
              </w:rPr>
              <w:t>и</w:t>
            </w:r>
            <w:r>
              <w:rPr>
                <w:spacing w:val="-4"/>
                <w:sz w:val="20"/>
              </w:rPr>
              <w:t xml:space="preserve"> </w:t>
            </w:r>
            <w:r>
              <w:rPr>
                <w:i/>
                <w:sz w:val="20"/>
              </w:rPr>
              <w:t>отпуск</w:t>
            </w:r>
            <w:r>
              <w:rPr>
                <w:spacing w:val="-6"/>
                <w:sz w:val="20"/>
              </w:rPr>
              <w:t xml:space="preserve"> </w:t>
            </w:r>
            <w:r>
              <w:rPr>
                <w:i/>
                <w:sz w:val="20"/>
              </w:rPr>
              <w:t>теплоносителя</w:t>
            </w:r>
            <w:r>
              <w:rPr>
                <w:spacing w:val="-4"/>
                <w:sz w:val="20"/>
              </w:rPr>
              <w:t xml:space="preserve"> </w:t>
            </w:r>
            <w:r>
              <w:rPr>
                <w:i/>
                <w:sz w:val="20"/>
              </w:rPr>
              <w:t>из</w:t>
            </w:r>
            <w:r>
              <w:rPr>
                <w:spacing w:val="-6"/>
                <w:sz w:val="20"/>
              </w:rPr>
              <w:t xml:space="preserve"> </w:t>
            </w:r>
            <w:r>
              <w:rPr>
                <w:i/>
                <w:sz w:val="20"/>
              </w:rPr>
              <w:t>тепловых</w:t>
            </w:r>
            <w:r>
              <w:rPr>
                <w:spacing w:val="-5"/>
                <w:sz w:val="20"/>
              </w:rPr>
              <w:t xml:space="preserve"> </w:t>
            </w:r>
            <w:r>
              <w:rPr>
                <w:i/>
                <w:sz w:val="20"/>
              </w:rPr>
              <w:t>сетей</w:t>
            </w:r>
            <w:r>
              <w:rPr>
                <w:spacing w:val="-4"/>
                <w:sz w:val="20"/>
              </w:rPr>
              <w:t xml:space="preserve"> </w:t>
            </w:r>
            <w:r>
              <w:rPr>
                <w:i/>
                <w:sz w:val="20"/>
              </w:rPr>
              <w:t>на</w:t>
            </w:r>
            <w:r>
              <w:rPr>
                <w:sz w:val="20"/>
              </w:rPr>
              <w:t xml:space="preserve"> </w:t>
            </w:r>
            <w:r>
              <w:rPr>
                <w:i/>
                <w:sz w:val="20"/>
              </w:rPr>
              <w:t>цели</w:t>
            </w:r>
            <w:r>
              <w:rPr>
                <w:sz w:val="20"/>
              </w:rPr>
              <w:t xml:space="preserve"> </w:t>
            </w:r>
            <w:r>
              <w:rPr>
                <w:i/>
                <w:sz w:val="20"/>
              </w:rPr>
              <w:t>ГВС</w:t>
            </w:r>
          </w:p>
        </w:tc>
        <w:tc>
          <w:tcPr>
            <w:tcW w:w="1615" w:type="dxa"/>
          </w:tcPr>
          <w:p w:rsidR="00CA75EC" w:rsidRDefault="0004286D">
            <w:pPr>
              <w:pStyle w:val="TableParagraph"/>
              <w:spacing w:before="115"/>
              <w:ind w:left="6" w:right="3"/>
              <w:rPr>
                <w:sz w:val="20"/>
              </w:rPr>
            </w:pPr>
            <w:r>
              <w:rPr>
                <w:spacing w:val="-2"/>
                <w:sz w:val="20"/>
              </w:rPr>
              <w:t>0,000</w:t>
            </w:r>
          </w:p>
        </w:tc>
      </w:tr>
      <w:tr w:rsidR="00CA75EC">
        <w:trPr>
          <w:trHeight w:val="229"/>
        </w:trPr>
        <w:tc>
          <w:tcPr>
            <w:tcW w:w="9571" w:type="dxa"/>
            <w:gridSpan w:val="2"/>
            <w:tcBorders>
              <w:bottom w:val="nil"/>
            </w:tcBorders>
          </w:tcPr>
          <w:p w:rsidR="00CA75EC" w:rsidRDefault="0004286D">
            <w:pPr>
              <w:pStyle w:val="TableParagraph"/>
              <w:spacing w:line="210" w:lineRule="exact"/>
              <w:ind w:left="6" w:right="5"/>
              <w:rPr>
                <w:b/>
                <w:i/>
                <w:sz w:val="20"/>
              </w:rPr>
            </w:pPr>
            <w:r>
              <w:rPr>
                <w:b/>
                <w:i/>
                <w:sz w:val="20"/>
              </w:rPr>
              <w:t>Котельная</w:t>
            </w:r>
            <w:r>
              <w:rPr>
                <w:spacing w:val="-7"/>
                <w:sz w:val="20"/>
              </w:rPr>
              <w:t xml:space="preserve"> </w:t>
            </w:r>
            <w:r>
              <w:rPr>
                <w:b/>
                <w:i/>
                <w:spacing w:val="-5"/>
                <w:sz w:val="20"/>
              </w:rPr>
              <w:t>ВМР</w:t>
            </w:r>
          </w:p>
        </w:tc>
      </w:tr>
      <w:tr w:rsidR="00CA75EC">
        <w:trPr>
          <w:trHeight w:val="229"/>
        </w:trPr>
        <w:tc>
          <w:tcPr>
            <w:tcW w:w="7956" w:type="dxa"/>
            <w:tcBorders>
              <w:top w:val="nil"/>
            </w:tcBorders>
          </w:tcPr>
          <w:p w:rsidR="00CA75EC" w:rsidRDefault="0004286D">
            <w:pPr>
              <w:pStyle w:val="TableParagraph"/>
              <w:spacing w:line="210" w:lineRule="exact"/>
              <w:ind w:left="26"/>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5"/>
                <w:sz w:val="20"/>
              </w:rPr>
              <w:t xml:space="preserve"> </w:t>
            </w:r>
            <w:r>
              <w:rPr>
                <w:sz w:val="20"/>
              </w:rPr>
              <w:t>сети,</w:t>
            </w:r>
            <w:r>
              <w:rPr>
                <w:spacing w:val="-4"/>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1615" w:type="dxa"/>
          </w:tcPr>
          <w:p w:rsidR="00CA75EC" w:rsidRDefault="0004286D">
            <w:pPr>
              <w:pStyle w:val="TableParagraph"/>
              <w:spacing w:line="210" w:lineRule="exact"/>
              <w:ind w:left="6" w:right="3"/>
              <w:rPr>
                <w:sz w:val="20"/>
              </w:rPr>
            </w:pPr>
            <w:r>
              <w:rPr>
                <w:spacing w:val="-2"/>
                <w:sz w:val="20"/>
              </w:rPr>
              <w:t>0,217</w:t>
            </w:r>
          </w:p>
        </w:tc>
      </w:tr>
      <w:tr w:rsidR="00CA75EC">
        <w:trPr>
          <w:trHeight w:val="229"/>
        </w:trPr>
        <w:tc>
          <w:tcPr>
            <w:tcW w:w="7956" w:type="dxa"/>
          </w:tcPr>
          <w:p w:rsidR="00CA75EC" w:rsidRDefault="0004286D">
            <w:pPr>
              <w:pStyle w:val="TableParagraph"/>
              <w:spacing w:line="210" w:lineRule="exact"/>
              <w:ind w:left="26"/>
              <w:jc w:val="left"/>
              <w:rPr>
                <w:i/>
                <w:sz w:val="20"/>
              </w:rPr>
            </w:pPr>
            <w:r>
              <w:rPr>
                <w:i/>
                <w:sz w:val="20"/>
              </w:rPr>
              <w:t>нормативные</w:t>
            </w:r>
            <w:r>
              <w:rPr>
                <w:spacing w:val="-9"/>
                <w:sz w:val="20"/>
              </w:rPr>
              <w:t xml:space="preserve"> </w:t>
            </w:r>
            <w:r>
              <w:rPr>
                <w:i/>
                <w:sz w:val="20"/>
              </w:rPr>
              <w:t>утечки</w:t>
            </w:r>
            <w:r>
              <w:rPr>
                <w:spacing w:val="-7"/>
                <w:sz w:val="20"/>
              </w:rPr>
              <w:t xml:space="preserve"> </w:t>
            </w:r>
            <w:r>
              <w:rPr>
                <w:i/>
                <w:spacing w:val="-2"/>
                <w:sz w:val="20"/>
              </w:rPr>
              <w:t>теплоносителя</w:t>
            </w:r>
          </w:p>
        </w:tc>
        <w:tc>
          <w:tcPr>
            <w:tcW w:w="1615" w:type="dxa"/>
          </w:tcPr>
          <w:p w:rsidR="00CA75EC" w:rsidRDefault="0004286D">
            <w:pPr>
              <w:pStyle w:val="TableParagraph"/>
              <w:spacing w:line="210" w:lineRule="exact"/>
              <w:ind w:left="6" w:right="3"/>
              <w:rPr>
                <w:sz w:val="20"/>
              </w:rPr>
            </w:pPr>
            <w:r>
              <w:rPr>
                <w:spacing w:val="-2"/>
                <w:sz w:val="20"/>
              </w:rPr>
              <w:t>0,217</w:t>
            </w:r>
          </w:p>
        </w:tc>
      </w:tr>
      <w:tr w:rsidR="00CA75EC">
        <w:trPr>
          <w:trHeight w:val="460"/>
        </w:trPr>
        <w:tc>
          <w:tcPr>
            <w:tcW w:w="7956" w:type="dxa"/>
          </w:tcPr>
          <w:p w:rsidR="00CA75EC" w:rsidRDefault="0004286D">
            <w:pPr>
              <w:pStyle w:val="TableParagraph"/>
              <w:spacing w:line="230" w:lineRule="atLeast"/>
              <w:ind w:left="26"/>
              <w:jc w:val="left"/>
              <w:rPr>
                <w:i/>
                <w:sz w:val="20"/>
              </w:rPr>
            </w:pPr>
            <w:r>
              <w:rPr>
                <w:i/>
                <w:sz w:val="20"/>
              </w:rPr>
              <w:t>сверхнормативные</w:t>
            </w:r>
            <w:r>
              <w:rPr>
                <w:spacing w:val="-5"/>
                <w:sz w:val="20"/>
              </w:rPr>
              <w:t xml:space="preserve"> </w:t>
            </w:r>
            <w:r>
              <w:rPr>
                <w:i/>
                <w:sz w:val="20"/>
              </w:rPr>
              <w:t>утечки</w:t>
            </w:r>
            <w:r>
              <w:rPr>
                <w:spacing w:val="-6"/>
                <w:sz w:val="20"/>
              </w:rPr>
              <w:t xml:space="preserve"> </w:t>
            </w:r>
            <w:r>
              <w:rPr>
                <w:i/>
                <w:sz w:val="20"/>
              </w:rPr>
              <w:t>теплоносителя</w:t>
            </w:r>
            <w:r>
              <w:rPr>
                <w:spacing w:val="-4"/>
                <w:sz w:val="20"/>
              </w:rPr>
              <w:t xml:space="preserve"> </w:t>
            </w:r>
            <w:r>
              <w:rPr>
                <w:i/>
                <w:sz w:val="20"/>
              </w:rPr>
              <w:t>и</w:t>
            </w:r>
            <w:r>
              <w:rPr>
                <w:spacing w:val="-4"/>
                <w:sz w:val="20"/>
              </w:rPr>
              <w:t xml:space="preserve"> </w:t>
            </w:r>
            <w:r>
              <w:rPr>
                <w:i/>
                <w:sz w:val="20"/>
              </w:rPr>
              <w:t>отпуск</w:t>
            </w:r>
            <w:r>
              <w:rPr>
                <w:spacing w:val="-6"/>
                <w:sz w:val="20"/>
              </w:rPr>
              <w:t xml:space="preserve"> </w:t>
            </w:r>
            <w:r>
              <w:rPr>
                <w:i/>
                <w:sz w:val="20"/>
              </w:rPr>
              <w:t>теплоносителя</w:t>
            </w:r>
            <w:r>
              <w:rPr>
                <w:spacing w:val="-4"/>
                <w:sz w:val="20"/>
              </w:rPr>
              <w:t xml:space="preserve"> </w:t>
            </w:r>
            <w:r>
              <w:rPr>
                <w:i/>
                <w:sz w:val="20"/>
              </w:rPr>
              <w:t>из</w:t>
            </w:r>
            <w:r>
              <w:rPr>
                <w:spacing w:val="-6"/>
                <w:sz w:val="20"/>
              </w:rPr>
              <w:t xml:space="preserve"> </w:t>
            </w:r>
            <w:r>
              <w:rPr>
                <w:i/>
                <w:sz w:val="20"/>
              </w:rPr>
              <w:t>тепловых</w:t>
            </w:r>
            <w:r>
              <w:rPr>
                <w:spacing w:val="-5"/>
                <w:sz w:val="20"/>
              </w:rPr>
              <w:t xml:space="preserve"> </w:t>
            </w:r>
            <w:r>
              <w:rPr>
                <w:i/>
                <w:sz w:val="20"/>
              </w:rPr>
              <w:t>сетей</w:t>
            </w:r>
            <w:r>
              <w:rPr>
                <w:spacing w:val="-4"/>
                <w:sz w:val="20"/>
              </w:rPr>
              <w:t xml:space="preserve"> </w:t>
            </w:r>
            <w:r>
              <w:rPr>
                <w:i/>
                <w:sz w:val="20"/>
              </w:rPr>
              <w:t>на</w:t>
            </w:r>
            <w:r>
              <w:rPr>
                <w:sz w:val="20"/>
              </w:rPr>
              <w:t xml:space="preserve"> </w:t>
            </w:r>
            <w:r>
              <w:rPr>
                <w:i/>
                <w:sz w:val="20"/>
              </w:rPr>
              <w:t>цели</w:t>
            </w:r>
            <w:r>
              <w:rPr>
                <w:sz w:val="20"/>
              </w:rPr>
              <w:t xml:space="preserve"> </w:t>
            </w:r>
            <w:r>
              <w:rPr>
                <w:i/>
                <w:sz w:val="20"/>
              </w:rPr>
              <w:t>ГВС</w:t>
            </w:r>
          </w:p>
        </w:tc>
        <w:tc>
          <w:tcPr>
            <w:tcW w:w="1615" w:type="dxa"/>
          </w:tcPr>
          <w:p w:rsidR="00CA75EC" w:rsidRDefault="0004286D">
            <w:pPr>
              <w:pStyle w:val="TableParagraph"/>
              <w:spacing w:before="115"/>
              <w:ind w:left="6" w:right="3"/>
              <w:rPr>
                <w:sz w:val="20"/>
              </w:rPr>
            </w:pPr>
            <w:r>
              <w:rPr>
                <w:spacing w:val="-2"/>
                <w:sz w:val="20"/>
              </w:rPr>
              <w:t>0,000</w:t>
            </w:r>
          </w:p>
        </w:tc>
      </w:tr>
      <w:tr w:rsidR="00CA75EC">
        <w:trPr>
          <w:trHeight w:val="224"/>
        </w:trPr>
        <w:tc>
          <w:tcPr>
            <w:tcW w:w="9571" w:type="dxa"/>
            <w:gridSpan w:val="2"/>
            <w:tcBorders>
              <w:bottom w:val="nil"/>
            </w:tcBorders>
          </w:tcPr>
          <w:p w:rsidR="00CA75EC" w:rsidRDefault="0004286D">
            <w:pPr>
              <w:pStyle w:val="TableParagraph"/>
              <w:spacing w:line="205" w:lineRule="exact"/>
              <w:ind w:left="6" w:right="5"/>
              <w:rPr>
                <w:b/>
                <w:i/>
                <w:sz w:val="20"/>
              </w:rPr>
            </w:pPr>
            <w:r>
              <w:rPr>
                <w:b/>
                <w:i/>
                <w:spacing w:val="-2"/>
                <w:sz w:val="20"/>
              </w:rPr>
              <w:t>Котельная</w:t>
            </w:r>
            <w:r>
              <w:rPr>
                <w:spacing w:val="13"/>
                <w:sz w:val="20"/>
              </w:rPr>
              <w:t xml:space="preserve"> </w:t>
            </w:r>
            <w:r>
              <w:rPr>
                <w:b/>
                <w:i/>
                <w:spacing w:val="-2"/>
                <w:sz w:val="20"/>
              </w:rPr>
              <w:t>БМК-</w:t>
            </w:r>
            <w:r>
              <w:rPr>
                <w:b/>
                <w:i/>
                <w:spacing w:val="-5"/>
                <w:sz w:val="20"/>
              </w:rPr>
              <w:t>4,0</w:t>
            </w:r>
          </w:p>
        </w:tc>
      </w:tr>
      <w:tr w:rsidR="00CA75EC">
        <w:trPr>
          <w:trHeight w:val="224"/>
        </w:trPr>
        <w:tc>
          <w:tcPr>
            <w:tcW w:w="7956" w:type="dxa"/>
            <w:tcBorders>
              <w:top w:val="single" w:sz="8" w:space="0" w:color="000000"/>
            </w:tcBorders>
          </w:tcPr>
          <w:p w:rsidR="00CA75EC" w:rsidRDefault="0004286D">
            <w:pPr>
              <w:pStyle w:val="TableParagraph"/>
              <w:spacing w:line="205" w:lineRule="exact"/>
              <w:ind w:left="26"/>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5"/>
                <w:sz w:val="20"/>
              </w:rPr>
              <w:t xml:space="preserve"> </w:t>
            </w:r>
            <w:r>
              <w:rPr>
                <w:sz w:val="20"/>
              </w:rPr>
              <w:t>сети,</w:t>
            </w:r>
            <w:r>
              <w:rPr>
                <w:spacing w:val="-4"/>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1615" w:type="dxa"/>
          </w:tcPr>
          <w:p w:rsidR="00CA75EC" w:rsidRDefault="0004286D">
            <w:pPr>
              <w:pStyle w:val="TableParagraph"/>
              <w:spacing w:line="205" w:lineRule="exact"/>
              <w:ind w:left="6" w:right="3"/>
              <w:rPr>
                <w:sz w:val="20"/>
              </w:rPr>
            </w:pPr>
            <w:r>
              <w:rPr>
                <w:spacing w:val="-2"/>
                <w:sz w:val="20"/>
              </w:rPr>
              <w:t>0,264</w:t>
            </w:r>
          </w:p>
        </w:tc>
      </w:tr>
      <w:tr w:rsidR="00CA75EC">
        <w:trPr>
          <w:trHeight w:val="229"/>
        </w:trPr>
        <w:tc>
          <w:tcPr>
            <w:tcW w:w="7956" w:type="dxa"/>
          </w:tcPr>
          <w:p w:rsidR="00CA75EC" w:rsidRDefault="0004286D">
            <w:pPr>
              <w:pStyle w:val="TableParagraph"/>
              <w:spacing w:line="210" w:lineRule="exact"/>
              <w:ind w:left="26"/>
              <w:jc w:val="left"/>
              <w:rPr>
                <w:i/>
                <w:sz w:val="20"/>
              </w:rPr>
            </w:pPr>
            <w:r>
              <w:rPr>
                <w:i/>
                <w:sz w:val="20"/>
              </w:rPr>
              <w:t>нормативные</w:t>
            </w:r>
            <w:r>
              <w:rPr>
                <w:spacing w:val="-9"/>
                <w:sz w:val="20"/>
              </w:rPr>
              <w:t xml:space="preserve"> </w:t>
            </w:r>
            <w:r>
              <w:rPr>
                <w:i/>
                <w:sz w:val="20"/>
              </w:rPr>
              <w:t>утечки</w:t>
            </w:r>
            <w:r>
              <w:rPr>
                <w:spacing w:val="-7"/>
                <w:sz w:val="20"/>
              </w:rPr>
              <w:t xml:space="preserve"> </w:t>
            </w:r>
            <w:r>
              <w:rPr>
                <w:i/>
                <w:spacing w:val="-2"/>
                <w:sz w:val="20"/>
              </w:rPr>
              <w:t>теплоносителя</w:t>
            </w:r>
          </w:p>
        </w:tc>
        <w:tc>
          <w:tcPr>
            <w:tcW w:w="1615" w:type="dxa"/>
          </w:tcPr>
          <w:p w:rsidR="00CA75EC" w:rsidRDefault="0004286D">
            <w:pPr>
              <w:pStyle w:val="TableParagraph"/>
              <w:spacing w:line="210" w:lineRule="exact"/>
              <w:ind w:left="6" w:right="3"/>
              <w:rPr>
                <w:sz w:val="20"/>
              </w:rPr>
            </w:pPr>
            <w:r>
              <w:rPr>
                <w:spacing w:val="-2"/>
                <w:sz w:val="20"/>
              </w:rPr>
              <w:t>0,264</w:t>
            </w:r>
          </w:p>
        </w:tc>
      </w:tr>
      <w:tr w:rsidR="00CA75EC">
        <w:trPr>
          <w:trHeight w:val="460"/>
        </w:trPr>
        <w:tc>
          <w:tcPr>
            <w:tcW w:w="7956" w:type="dxa"/>
          </w:tcPr>
          <w:p w:rsidR="00CA75EC" w:rsidRDefault="0004286D">
            <w:pPr>
              <w:pStyle w:val="TableParagraph"/>
              <w:spacing w:line="230" w:lineRule="atLeast"/>
              <w:ind w:left="26"/>
              <w:jc w:val="left"/>
              <w:rPr>
                <w:i/>
                <w:sz w:val="20"/>
              </w:rPr>
            </w:pPr>
            <w:r>
              <w:rPr>
                <w:i/>
                <w:sz w:val="20"/>
              </w:rPr>
              <w:t>сверхнормативные</w:t>
            </w:r>
            <w:r>
              <w:rPr>
                <w:spacing w:val="-5"/>
                <w:sz w:val="20"/>
              </w:rPr>
              <w:t xml:space="preserve"> </w:t>
            </w:r>
            <w:r>
              <w:rPr>
                <w:i/>
                <w:sz w:val="20"/>
              </w:rPr>
              <w:t>утечки</w:t>
            </w:r>
            <w:r>
              <w:rPr>
                <w:spacing w:val="-6"/>
                <w:sz w:val="20"/>
              </w:rPr>
              <w:t xml:space="preserve"> </w:t>
            </w:r>
            <w:r>
              <w:rPr>
                <w:i/>
                <w:sz w:val="20"/>
              </w:rPr>
              <w:t>теплоносителя</w:t>
            </w:r>
            <w:r>
              <w:rPr>
                <w:spacing w:val="-4"/>
                <w:sz w:val="20"/>
              </w:rPr>
              <w:t xml:space="preserve"> </w:t>
            </w:r>
            <w:r>
              <w:rPr>
                <w:i/>
                <w:sz w:val="20"/>
              </w:rPr>
              <w:t>и</w:t>
            </w:r>
            <w:r>
              <w:rPr>
                <w:spacing w:val="-4"/>
                <w:sz w:val="20"/>
              </w:rPr>
              <w:t xml:space="preserve"> </w:t>
            </w:r>
            <w:r>
              <w:rPr>
                <w:i/>
                <w:sz w:val="20"/>
              </w:rPr>
              <w:t>отпуск</w:t>
            </w:r>
            <w:r>
              <w:rPr>
                <w:spacing w:val="-6"/>
                <w:sz w:val="20"/>
              </w:rPr>
              <w:t xml:space="preserve"> </w:t>
            </w:r>
            <w:r>
              <w:rPr>
                <w:i/>
                <w:sz w:val="20"/>
              </w:rPr>
              <w:t>теплоносителя</w:t>
            </w:r>
            <w:r>
              <w:rPr>
                <w:spacing w:val="-4"/>
                <w:sz w:val="20"/>
              </w:rPr>
              <w:t xml:space="preserve"> </w:t>
            </w:r>
            <w:r>
              <w:rPr>
                <w:i/>
                <w:sz w:val="20"/>
              </w:rPr>
              <w:t>из</w:t>
            </w:r>
            <w:r>
              <w:rPr>
                <w:spacing w:val="-6"/>
                <w:sz w:val="20"/>
              </w:rPr>
              <w:t xml:space="preserve"> </w:t>
            </w:r>
            <w:r>
              <w:rPr>
                <w:i/>
                <w:sz w:val="20"/>
              </w:rPr>
              <w:t>тепловых</w:t>
            </w:r>
            <w:r>
              <w:rPr>
                <w:spacing w:val="-5"/>
                <w:sz w:val="20"/>
              </w:rPr>
              <w:t xml:space="preserve"> </w:t>
            </w:r>
            <w:r>
              <w:rPr>
                <w:i/>
                <w:sz w:val="20"/>
              </w:rPr>
              <w:t>сетей</w:t>
            </w:r>
            <w:r>
              <w:rPr>
                <w:spacing w:val="-4"/>
                <w:sz w:val="20"/>
              </w:rPr>
              <w:t xml:space="preserve"> </w:t>
            </w:r>
            <w:r>
              <w:rPr>
                <w:i/>
                <w:sz w:val="20"/>
              </w:rPr>
              <w:t>на</w:t>
            </w:r>
            <w:r>
              <w:rPr>
                <w:sz w:val="20"/>
              </w:rPr>
              <w:t xml:space="preserve"> </w:t>
            </w:r>
            <w:r>
              <w:rPr>
                <w:i/>
                <w:sz w:val="20"/>
              </w:rPr>
              <w:t>цели</w:t>
            </w:r>
            <w:r>
              <w:rPr>
                <w:sz w:val="20"/>
              </w:rPr>
              <w:t xml:space="preserve"> </w:t>
            </w:r>
            <w:r>
              <w:rPr>
                <w:i/>
                <w:sz w:val="20"/>
              </w:rPr>
              <w:t>ГВС</w:t>
            </w:r>
          </w:p>
        </w:tc>
        <w:tc>
          <w:tcPr>
            <w:tcW w:w="1615" w:type="dxa"/>
          </w:tcPr>
          <w:p w:rsidR="00CA75EC" w:rsidRDefault="0004286D">
            <w:pPr>
              <w:pStyle w:val="TableParagraph"/>
              <w:spacing w:before="115"/>
              <w:ind w:left="6" w:right="3"/>
              <w:rPr>
                <w:sz w:val="20"/>
              </w:rPr>
            </w:pPr>
            <w:r>
              <w:rPr>
                <w:spacing w:val="-2"/>
                <w:sz w:val="20"/>
              </w:rPr>
              <w:t>0,000</w:t>
            </w:r>
          </w:p>
        </w:tc>
      </w:tr>
      <w:tr w:rsidR="00CA75EC">
        <w:trPr>
          <w:trHeight w:val="209"/>
        </w:trPr>
        <w:tc>
          <w:tcPr>
            <w:tcW w:w="9571" w:type="dxa"/>
            <w:gridSpan w:val="2"/>
            <w:tcBorders>
              <w:bottom w:val="nil"/>
            </w:tcBorders>
          </w:tcPr>
          <w:p w:rsidR="00CA75EC" w:rsidRDefault="0004286D">
            <w:pPr>
              <w:pStyle w:val="TableParagraph"/>
              <w:spacing w:line="190" w:lineRule="exact"/>
              <w:ind w:left="6" w:right="5"/>
              <w:rPr>
                <w:b/>
                <w:i/>
                <w:sz w:val="20"/>
              </w:rPr>
            </w:pPr>
            <w:r>
              <w:rPr>
                <w:b/>
                <w:i/>
                <w:sz w:val="20"/>
              </w:rPr>
              <w:t>Котельная</w:t>
            </w:r>
            <w:r>
              <w:rPr>
                <w:spacing w:val="-4"/>
                <w:sz w:val="20"/>
              </w:rPr>
              <w:t xml:space="preserve"> </w:t>
            </w:r>
            <w:r>
              <w:rPr>
                <w:b/>
                <w:i/>
                <w:sz w:val="20"/>
              </w:rPr>
              <w:t>44</w:t>
            </w:r>
            <w:r>
              <w:rPr>
                <w:spacing w:val="-3"/>
                <w:sz w:val="20"/>
              </w:rPr>
              <w:t xml:space="preserve"> </w:t>
            </w:r>
            <w:r>
              <w:rPr>
                <w:b/>
                <w:i/>
                <w:spacing w:val="-2"/>
                <w:sz w:val="20"/>
              </w:rPr>
              <w:t>квартала</w:t>
            </w:r>
          </w:p>
        </w:tc>
      </w:tr>
      <w:tr w:rsidR="00CA75EC">
        <w:trPr>
          <w:trHeight w:val="209"/>
        </w:trPr>
        <w:tc>
          <w:tcPr>
            <w:tcW w:w="7956" w:type="dxa"/>
            <w:tcBorders>
              <w:top w:val="thickThinMediumGap" w:sz="4" w:space="0" w:color="000000"/>
            </w:tcBorders>
          </w:tcPr>
          <w:p w:rsidR="00CA75EC" w:rsidRDefault="0004286D">
            <w:pPr>
              <w:pStyle w:val="TableParagraph"/>
              <w:spacing w:line="190" w:lineRule="exact"/>
              <w:ind w:left="26"/>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5"/>
                <w:sz w:val="20"/>
              </w:rPr>
              <w:t xml:space="preserve"> </w:t>
            </w:r>
            <w:r>
              <w:rPr>
                <w:sz w:val="20"/>
              </w:rPr>
              <w:t>сети,</w:t>
            </w:r>
            <w:r>
              <w:rPr>
                <w:spacing w:val="-4"/>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1615" w:type="dxa"/>
          </w:tcPr>
          <w:p w:rsidR="00CA75EC" w:rsidRDefault="0004286D">
            <w:pPr>
              <w:pStyle w:val="TableParagraph"/>
              <w:spacing w:line="190" w:lineRule="exact"/>
              <w:ind w:left="6" w:right="3"/>
              <w:rPr>
                <w:sz w:val="20"/>
              </w:rPr>
            </w:pPr>
            <w:r>
              <w:rPr>
                <w:spacing w:val="-2"/>
                <w:sz w:val="20"/>
              </w:rPr>
              <w:t>1,189</w:t>
            </w:r>
          </w:p>
        </w:tc>
      </w:tr>
      <w:tr w:rsidR="00CA75EC">
        <w:trPr>
          <w:trHeight w:val="229"/>
        </w:trPr>
        <w:tc>
          <w:tcPr>
            <w:tcW w:w="7956" w:type="dxa"/>
          </w:tcPr>
          <w:p w:rsidR="00CA75EC" w:rsidRDefault="0004286D">
            <w:pPr>
              <w:pStyle w:val="TableParagraph"/>
              <w:spacing w:line="210" w:lineRule="exact"/>
              <w:ind w:left="26"/>
              <w:jc w:val="left"/>
              <w:rPr>
                <w:i/>
                <w:sz w:val="20"/>
              </w:rPr>
            </w:pPr>
            <w:r>
              <w:rPr>
                <w:i/>
                <w:sz w:val="20"/>
              </w:rPr>
              <w:t>нормативные</w:t>
            </w:r>
            <w:r>
              <w:rPr>
                <w:spacing w:val="-9"/>
                <w:sz w:val="20"/>
              </w:rPr>
              <w:t xml:space="preserve"> </w:t>
            </w:r>
            <w:r>
              <w:rPr>
                <w:i/>
                <w:sz w:val="20"/>
              </w:rPr>
              <w:t>утечки</w:t>
            </w:r>
            <w:r>
              <w:rPr>
                <w:spacing w:val="-7"/>
                <w:sz w:val="20"/>
              </w:rPr>
              <w:t xml:space="preserve"> </w:t>
            </w:r>
            <w:r>
              <w:rPr>
                <w:i/>
                <w:spacing w:val="-2"/>
                <w:sz w:val="20"/>
              </w:rPr>
              <w:t>теплоносителя</w:t>
            </w:r>
          </w:p>
        </w:tc>
        <w:tc>
          <w:tcPr>
            <w:tcW w:w="1615" w:type="dxa"/>
          </w:tcPr>
          <w:p w:rsidR="00CA75EC" w:rsidRDefault="0004286D">
            <w:pPr>
              <w:pStyle w:val="TableParagraph"/>
              <w:spacing w:line="210" w:lineRule="exact"/>
              <w:ind w:left="6" w:right="3"/>
              <w:rPr>
                <w:sz w:val="20"/>
              </w:rPr>
            </w:pPr>
            <w:r>
              <w:rPr>
                <w:spacing w:val="-2"/>
                <w:sz w:val="20"/>
              </w:rPr>
              <w:t>1,189</w:t>
            </w:r>
          </w:p>
        </w:tc>
      </w:tr>
      <w:tr w:rsidR="00CA75EC">
        <w:trPr>
          <w:trHeight w:val="460"/>
        </w:trPr>
        <w:tc>
          <w:tcPr>
            <w:tcW w:w="7956" w:type="dxa"/>
          </w:tcPr>
          <w:p w:rsidR="00CA75EC" w:rsidRDefault="0004286D">
            <w:pPr>
              <w:pStyle w:val="TableParagraph"/>
              <w:spacing w:line="230" w:lineRule="atLeast"/>
              <w:ind w:left="26"/>
              <w:jc w:val="left"/>
              <w:rPr>
                <w:i/>
                <w:sz w:val="20"/>
              </w:rPr>
            </w:pPr>
            <w:r>
              <w:rPr>
                <w:i/>
                <w:sz w:val="20"/>
              </w:rPr>
              <w:t>сверхнормативные</w:t>
            </w:r>
            <w:r>
              <w:rPr>
                <w:spacing w:val="-5"/>
                <w:sz w:val="20"/>
              </w:rPr>
              <w:t xml:space="preserve"> </w:t>
            </w:r>
            <w:r>
              <w:rPr>
                <w:i/>
                <w:sz w:val="20"/>
              </w:rPr>
              <w:t>утечки</w:t>
            </w:r>
            <w:r>
              <w:rPr>
                <w:spacing w:val="-6"/>
                <w:sz w:val="20"/>
              </w:rPr>
              <w:t xml:space="preserve"> </w:t>
            </w:r>
            <w:r>
              <w:rPr>
                <w:i/>
                <w:sz w:val="20"/>
              </w:rPr>
              <w:t>теплоносителя</w:t>
            </w:r>
            <w:r>
              <w:rPr>
                <w:spacing w:val="-4"/>
                <w:sz w:val="20"/>
              </w:rPr>
              <w:t xml:space="preserve"> </w:t>
            </w:r>
            <w:r>
              <w:rPr>
                <w:i/>
                <w:sz w:val="20"/>
              </w:rPr>
              <w:t>и</w:t>
            </w:r>
            <w:r>
              <w:rPr>
                <w:spacing w:val="-4"/>
                <w:sz w:val="20"/>
              </w:rPr>
              <w:t xml:space="preserve"> </w:t>
            </w:r>
            <w:r>
              <w:rPr>
                <w:i/>
                <w:sz w:val="20"/>
              </w:rPr>
              <w:t>отпуск</w:t>
            </w:r>
            <w:r>
              <w:rPr>
                <w:spacing w:val="-6"/>
                <w:sz w:val="20"/>
              </w:rPr>
              <w:t xml:space="preserve"> </w:t>
            </w:r>
            <w:r>
              <w:rPr>
                <w:i/>
                <w:sz w:val="20"/>
              </w:rPr>
              <w:t>теплоносителя</w:t>
            </w:r>
            <w:r>
              <w:rPr>
                <w:spacing w:val="-4"/>
                <w:sz w:val="20"/>
              </w:rPr>
              <w:t xml:space="preserve"> </w:t>
            </w:r>
            <w:r>
              <w:rPr>
                <w:i/>
                <w:sz w:val="20"/>
              </w:rPr>
              <w:t>из</w:t>
            </w:r>
            <w:r>
              <w:rPr>
                <w:spacing w:val="-6"/>
                <w:sz w:val="20"/>
              </w:rPr>
              <w:t xml:space="preserve"> </w:t>
            </w:r>
            <w:r>
              <w:rPr>
                <w:i/>
                <w:sz w:val="20"/>
              </w:rPr>
              <w:t>тепловых</w:t>
            </w:r>
            <w:r>
              <w:rPr>
                <w:spacing w:val="-5"/>
                <w:sz w:val="20"/>
              </w:rPr>
              <w:t xml:space="preserve"> </w:t>
            </w:r>
            <w:r>
              <w:rPr>
                <w:i/>
                <w:sz w:val="20"/>
              </w:rPr>
              <w:t>сетей</w:t>
            </w:r>
            <w:r>
              <w:rPr>
                <w:spacing w:val="-4"/>
                <w:sz w:val="20"/>
              </w:rPr>
              <w:t xml:space="preserve"> </w:t>
            </w:r>
            <w:r>
              <w:rPr>
                <w:i/>
                <w:sz w:val="20"/>
              </w:rPr>
              <w:t>на</w:t>
            </w:r>
            <w:r>
              <w:rPr>
                <w:sz w:val="20"/>
              </w:rPr>
              <w:t xml:space="preserve"> </w:t>
            </w:r>
            <w:r>
              <w:rPr>
                <w:i/>
                <w:sz w:val="20"/>
              </w:rPr>
              <w:t>цели</w:t>
            </w:r>
            <w:r>
              <w:rPr>
                <w:sz w:val="20"/>
              </w:rPr>
              <w:t xml:space="preserve"> </w:t>
            </w:r>
            <w:r>
              <w:rPr>
                <w:i/>
                <w:sz w:val="20"/>
              </w:rPr>
              <w:t>ГВС</w:t>
            </w:r>
          </w:p>
        </w:tc>
        <w:tc>
          <w:tcPr>
            <w:tcW w:w="1615" w:type="dxa"/>
          </w:tcPr>
          <w:p w:rsidR="00CA75EC" w:rsidRDefault="0004286D">
            <w:pPr>
              <w:pStyle w:val="TableParagraph"/>
              <w:spacing w:before="115"/>
              <w:ind w:left="6" w:right="3"/>
              <w:rPr>
                <w:sz w:val="20"/>
              </w:rPr>
            </w:pPr>
            <w:r>
              <w:rPr>
                <w:spacing w:val="-2"/>
                <w:sz w:val="20"/>
              </w:rPr>
              <w:t>0,000</w:t>
            </w:r>
          </w:p>
        </w:tc>
      </w:tr>
      <w:tr w:rsidR="00CA75EC">
        <w:trPr>
          <w:trHeight w:val="229"/>
        </w:trPr>
        <w:tc>
          <w:tcPr>
            <w:tcW w:w="9571" w:type="dxa"/>
            <w:gridSpan w:val="2"/>
            <w:tcBorders>
              <w:bottom w:val="nil"/>
            </w:tcBorders>
          </w:tcPr>
          <w:p w:rsidR="00CA75EC" w:rsidRDefault="0004286D">
            <w:pPr>
              <w:pStyle w:val="TableParagraph"/>
              <w:spacing w:line="210" w:lineRule="exact"/>
              <w:ind w:left="6" w:right="3"/>
              <w:rPr>
                <w:b/>
                <w:i/>
                <w:sz w:val="20"/>
              </w:rPr>
            </w:pPr>
            <w:r>
              <w:rPr>
                <w:b/>
                <w:i/>
                <w:sz w:val="20"/>
              </w:rPr>
              <w:t>Котельная</w:t>
            </w:r>
            <w:r>
              <w:rPr>
                <w:spacing w:val="-7"/>
                <w:sz w:val="20"/>
              </w:rPr>
              <w:t xml:space="preserve"> </w:t>
            </w:r>
            <w:r>
              <w:rPr>
                <w:b/>
                <w:i/>
                <w:spacing w:val="-5"/>
                <w:sz w:val="20"/>
              </w:rPr>
              <w:t>ЗМР</w:t>
            </w:r>
          </w:p>
        </w:tc>
      </w:tr>
      <w:tr w:rsidR="00CA75EC">
        <w:trPr>
          <w:trHeight w:val="229"/>
        </w:trPr>
        <w:tc>
          <w:tcPr>
            <w:tcW w:w="7956" w:type="dxa"/>
            <w:tcBorders>
              <w:top w:val="nil"/>
            </w:tcBorders>
          </w:tcPr>
          <w:p w:rsidR="00CA75EC" w:rsidRDefault="0004286D">
            <w:pPr>
              <w:pStyle w:val="TableParagraph"/>
              <w:spacing w:line="210" w:lineRule="exact"/>
              <w:ind w:left="26"/>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5"/>
                <w:sz w:val="20"/>
              </w:rPr>
              <w:t xml:space="preserve"> </w:t>
            </w:r>
            <w:r>
              <w:rPr>
                <w:sz w:val="20"/>
              </w:rPr>
              <w:t>сети,</w:t>
            </w:r>
            <w:r>
              <w:rPr>
                <w:spacing w:val="-4"/>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1615" w:type="dxa"/>
          </w:tcPr>
          <w:p w:rsidR="00CA75EC" w:rsidRDefault="0004286D">
            <w:pPr>
              <w:pStyle w:val="TableParagraph"/>
              <w:spacing w:line="210" w:lineRule="exact"/>
              <w:ind w:left="6" w:right="3"/>
              <w:rPr>
                <w:sz w:val="20"/>
              </w:rPr>
            </w:pPr>
            <w:r>
              <w:rPr>
                <w:spacing w:val="-2"/>
                <w:sz w:val="20"/>
              </w:rPr>
              <w:t>1,248</w:t>
            </w:r>
          </w:p>
        </w:tc>
      </w:tr>
      <w:tr w:rsidR="00CA75EC">
        <w:trPr>
          <w:trHeight w:val="229"/>
        </w:trPr>
        <w:tc>
          <w:tcPr>
            <w:tcW w:w="7956" w:type="dxa"/>
          </w:tcPr>
          <w:p w:rsidR="00CA75EC" w:rsidRDefault="0004286D">
            <w:pPr>
              <w:pStyle w:val="TableParagraph"/>
              <w:spacing w:line="210" w:lineRule="exact"/>
              <w:ind w:left="26"/>
              <w:jc w:val="left"/>
              <w:rPr>
                <w:i/>
                <w:sz w:val="20"/>
              </w:rPr>
            </w:pPr>
            <w:r>
              <w:rPr>
                <w:i/>
                <w:sz w:val="20"/>
              </w:rPr>
              <w:t>нормативные</w:t>
            </w:r>
            <w:r>
              <w:rPr>
                <w:spacing w:val="-9"/>
                <w:sz w:val="20"/>
              </w:rPr>
              <w:t xml:space="preserve"> </w:t>
            </w:r>
            <w:r>
              <w:rPr>
                <w:i/>
                <w:sz w:val="20"/>
              </w:rPr>
              <w:t>утечки</w:t>
            </w:r>
            <w:r>
              <w:rPr>
                <w:spacing w:val="-7"/>
                <w:sz w:val="20"/>
              </w:rPr>
              <w:t xml:space="preserve"> </w:t>
            </w:r>
            <w:r>
              <w:rPr>
                <w:i/>
                <w:spacing w:val="-2"/>
                <w:sz w:val="20"/>
              </w:rPr>
              <w:t>теплоносителя</w:t>
            </w:r>
          </w:p>
        </w:tc>
        <w:tc>
          <w:tcPr>
            <w:tcW w:w="1615" w:type="dxa"/>
          </w:tcPr>
          <w:p w:rsidR="00CA75EC" w:rsidRDefault="0004286D">
            <w:pPr>
              <w:pStyle w:val="TableParagraph"/>
              <w:spacing w:line="210" w:lineRule="exact"/>
              <w:ind w:left="6" w:right="3"/>
              <w:rPr>
                <w:sz w:val="20"/>
              </w:rPr>
            </w:pPr>
            <w:r>
              <w:rPr>
                <w:spacing w:val="-2"/>
                <w:sz w:val="20"/>
              </w:rPr>
              <w:t>1,248</w:t>
            </w:r>
          </w:p>
        </w:tc>
      </w:tr>
      <w:tr w:rsidR="00CA75EC">
        <w:trPr>
          <w:trHeight w:val="457"/>
        </w:trPr>
        <w:tc>
          <w:tcPr>
            <w:tcW w:w="7956" w:type="dxa"/>
          </w:tcPr>
          <w:p w:rsidR="00CA75EC" w:rsidRDefault="0004286D">
            <w:pPr>
              <w:pStyle w:val="TableParagraph"/>
              <w:spacing w:line="228" w:lineRule="exact"/>
              <w:ind w:left="26"/>
              <w:jc w:val="left"/>
              <w:rPr>
                <w:i/>
                <w:sz w:val="20"/>
              </w:rPr>
            </w:pPr>
            <w:r>
              <w:rPr>
                <w:i/>
                <w:sz w:val="20"/>
              </w:rPr>
              <w:t>сверхнормативные</w:t>
            </w:r>
            <w:r>
              <w:rPr>
                <w:spacing w:val="-5"/>
                <w:sz w:val="20"/>
              </w:rPr>
              <w:t xml:space="preserve"> </w:t>
            </w:r>
            <w:r>
              <w:rPr>
                <w:i/>
                <w:sz w:val="20"/>
              </w:rPr>
              <w:t>утечки</w:t>
            </w:r>
            <w:r>
              <w:rPr>
                <w:spacing w:val="-6"/>
                <w:sz w:val="20"/>
              </w:rPr>
              <w:t xml:space="preserve"> </w:t>
            </w:r>
            <w:r>
              <w:rPr>
                <w:i/>
                <w:sz w:val="20"/>
              </w:rPr>
              <w:t>теплоносителя</w:t>
            </w:r>
            <w:r>
              <w:rPr>
                <w:spacing w:val="-4"/>
                <w:sz w:val="20"/>
              </w:rPr>
              <w:t xml:space="preserve"> </w:t>
            </w:r>
            <w:r>
              <w:rPr>
                <w:i/>
                <w:sz w:val="20"/>
              </w:rPr>
              <w:t>и</w:t>
            </w:r>
            <w:r>
              <w:rPr>
                <w:spacing w:val="-4"/>
                <w:sz w:val="20"/>
              </w:rPr>
              <w:t xml:space="preserve"> </w:t>
            </w:r>
            <w:r>
              <w:rPr>
                <w:i/>
                <w:sz w:val="20"/>
              </w:rPr>
              <w:t>отпуск</w:t>
            </w:r>
            <w:r>
              <w:rPr>
                <w:spacing w:val="-6"/>
                <w:sz w:val="20"/>
              </w:rPr>
              <w:t xml:space="preserve"> </w:t>
            </w:r>
            <w:r>
              <w:rPr>
                <w:i/>
                <w:sz w:val="20"/>
              </w:rPr>
              <w:t>теплоносителя</w:t>
            </w:r>
            <w:r>
              <w:rPr>
                <w:spacing w:val="-4"/>
                <w:sz w:val="20"/>
              </w:rPr>
              <w:t xml:space="preserve"> </w:t>
            </w:r>
            <w:r>
              <w:rPr>
                <w:i/>
                <w:sz w:val="20"/>
              </w:rPr>
              <w:t>из</w:t>
            </w:r>
            <w:r>
              <w:rPr>
                <w:spacing w:val="-6"/>
                <w:sz w:val="20"/>
              </w:rPr>
              <w:t xml:space="preserve"> </w:t>
            </w:r>
            <w:r>
              <w:rPr>
                <w:i/>
                <w:sz w:val="20"/>
              </w:rPr>
              <w:t>тепловых</w:t>
            </w:r>
            <w:r>
              <w:rPr>
                <w:spacing w:val="-5"/>
                <w:sz w:val="20"/>
              </w:rPr>
              <w:t xml:space="preserve"> </w:t>
            </w:r>
            <w:r>
              <w:rPr>
                <w:i/>
                <w:sz w:val="20"/>
              </w:rPr>
              <w:t>сетей</w:t>
            </w:r>
            <w:r>
              <w:rPr>
                <w:spacing w:val="-4"/>
                <w:sz w:val="20"/>
              </w:rPr>
              <w:t xml:space="preserve"> </w:t>
            </w:r>
            <w:r>
              <w:rPr>
                <w:i/>
                <w:sz w:val="20"/>
              </w:rPr>
              <w:t>на</w:t>
            </w:r>
            <w:r>
              <w:rPr>
                <w:sz w:val="20"/>
              </w:rPr>
              <w:t xml:space="preserve"> </w:t>
            </w:r>
            <w:r>
              <w:rPr>
                <w:i/>
                <w:sz w:val="20"/>
              </w:rPr>
              <w:t>цели</w:t>
            </w:r>
            <w:r>
              <w:rPr>
                <w:sz w:val="20"/>
              </w:rPr>
              <w:t xml:space="preserve"> </w:t>
            </w:r>
            <w:r>
              <w:rPr>
                <w:i/>
                <w:sz w:val="20"/>
              </w:rPr>
              <w:t>ГВС</w:t>
            </w:r>
          </w:p>
        </w:tc>
        <w:tc>
          <w:tcPr>
            <w:tcW w:w="1615" w:type="dxa"/>
          </w:tcPr>
          <w:p w:rsidR="00CA75EC" w:rsidRDefault="0004286D">
            <w:pPr>
              <w:pStyle w:val="TableParagraph"/>
              <w:spacing w:before="115"/>
              <w:ind w:left="6" w:right="3"/>
              <w:rPr>
                <w:sz w:val="20"/>
              </w:rPr>
            </w:pPr>
            <w:r>
              <w:rPr>
                <w:spacing w:val="-2"/>
                <w:sz w:val="20"/>
              </w:rPr>
              <w:t>0,000</w:t>
            </w:r>
          </w:p>
        </w:tc>
      </w:tr>
      <w:tr w:rsidR="00CA75EC">
        <w:trPr>
          <w:trHeight w:val="209"/>
        </w:trPr>
        <w:tc>
          <w:tcPr>
            <w:tcW w:w="9571" w:type="dxa"/>
            <w:gridSpan w:val="2"/>
            <w:tcBorders>
              <w:bottom w:val="nil"/>
            </w:tcBorders>
          </w:tcPr>
          <w:p w:rsidR="00CA75EC" w:rsidRDefault="0004286D">
            <w:pPr>
              <w:pStyle w:val="TableParagraph"/>
              <w:spacing w:line="190" w:lineRule="exact"/>
              <w:ind w:left="6" w:right="3"/>
              <w:rPr>
                <w:b/>
                <w:i/>
                <w:sz w:val="20"/>
              </w:rPr>
            </w:pPr>
            <w:r>
              <w:rPr>
                <w:b/>
                <w:i/>
                <w:sz w:val="20"/>
              </w:rPr>
              <w:t>Котельная</w:t>
            </w:r>
            <w:r>
              <w:rPr>
                <w:spacing w:val="-6"/>
                <w:sz w:val="20"/>
              </w:rPr>
              <w:t xml:space="preserve"> </w:t>
            </w:r>
            <w:r>
              <w:rPr>
                <w:b/>
                <w:i/>
                <w:sz w:val="20"/>
              </w:rPr>
              <w:t>30лет</w:t>
            </w:r>
            <w:r>
              <w:rPr>
                <w:spacing w:val="-5"/>
                <w:sz w:val="20"/>
              </w:rPr>
              <w:t xml:space="preserve"> </w:t>
            </w:r>
            <w:r>
              <w:rPr>
                <w:b/>
                <w:i/>
                <w:spacing w:val="-2"/>
                <w:sz w:val="20"/>
              </w:rPr>
              <w:t>Победы</w:t>
            </w:r>
          </w:p>
        </w:tc>
      </w:tr>
      <w:tr w:rsidR="00CA75EC">
        <w:trPr>
          <w:trHeight w:val="209"/>
        </w:trPr>
        <w:tc>
          <w:tcPr>
            <w:tcW w:w="7956" w:type="dxa"/>
            <w:tcBorders>
              <w:top w:val="thickThinMediumGap" w:sz="4" w:space="0" w:color="000000"/>
            </w:tcBorders>
          </w:tcPr>
          <w:p w:rsidR="00CA75EC" w:rsidRDefault="0004286D">
            <w:pPr>
              <w:pStyle w:val="TableParagraph"/>
              <w:spacing w:line="190" w:lineRule="exact"/>
              <w:ind w:left="26"/>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5"/>
                <w:sz w:val="20"/>
              </w:rPr>
              <w:t xml:space="preserve"> </w:t>
            </w:r>
            <w:r>
              <w:rPr>
                <w:sz w:val="20"/>
              </w:rPr>
              <w:t>сети,</w:t>
            </w:r>
            <w:r>
              <w:rPr>
                <w:spacing w:val="-4"/>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1615" w:type="dxa"/>
          </w:tcPr>
          <w:p w:rsidR="00CA75EC" w:rsidRDefault="0004286D">
            <w:pPr>
              <w:pStyle w:val="TableParagraph"/>
              <w:spacing w:line="190" w:lineRule="exact"/>
              <w:ind w:left="6" w:right="3"/>
              <w:rPr>
                <w:sz w:val="20"/>
              </w:rPr>
            </w:pPr>
            <w:r>
              <w:rPr>
                <w:spacing w:val="-2"/>
                <w:sz w:val="20"/>
              </w:rPr>
              <w:t>0,798</w:t>
            </w:r>
          </w:p>
        </w:tc>
      </w:tr>
      <w:tr w:rsidR="00CA75EC">
        <w:trPr>
          <w:trHeight w:val="229"/>
        </w:trPr>
        <w:tc>
          <w:tcPr>
            <w:tcW w:w="7956" w:type="dxa"/>
          </w:tcPr>
          <w:p w:rsidR="00CA75EC" w:rsidRDefault="0004286D">
            <w:pPr>
              <w:pStyle w:val="TableParagraph"/>
              <w:spacing w:line="210" w:lineRule="exact"/>
              <w:ind w:left="26"/>
              <w:jc w:val="left"/>
              <w:rPr>
                <w:i/>
                <w:sz w:val="20"/>
              </w:rPr>
            </w:pPr>
            <w:r>
              <w:rPr>
                <w:i/>
                <w:sz w:val="20"/>
              </w:rPr>
              <w:t>нормативные</w:t>
            </w:r>
            <w:r>
              <w:rPr>
                <w:spacing w:val="-9"/>
                <w:sz w:val="20"/>
              </w:rPr>
              <w:t xml:space="preserve"> </w:t>
            </w:r>
            <w:r>
              <w:rPr>
                <w:i/>
                <w:sz w:val="20"/>
              </w:rPr>
              <w:t>утечки</w:t>
            </w:r>
            <w:r>
              <w:rPr>
                <w:spacing w:val="-7"/>
                <w:sz w:val="20"/>
              </w:rPr>
              <w:t xml:space="preserve"> </w:t>
            </w:r>
            <w:r>
              <w:rPr>
                <w:i/>
                <w:spacing w:val="-2"/>
                <w:sz w:val="20"/>
              </w:rPr>
              <w:t>теплоносителя</w:t>
            </w:r>
          </w:p>
        </w:tc>
        <w:tc>
          <w:tcPr>
            <w:tcW w:w="1615" w:type="dxa"/>
          </w:tcPr>
          <w:p w:rsidR="00CA75EC" w:rsidRDefault="0004286D">
            <w:pPr>
              <w:pStyle w:val="TableParagraph"/>
              <w:spacing w:line="210" w:lineRule="exact"/>
              <w:ind w:left="6" w:right="3"/>
              <w:rPr>
                <w:sz w:val="20"/>
              </w:rPr>
            </w:pPr>
            <w:r>
              <w:rPr>
                <w:spacing w:val="-2"/>
                <w:sz w:val="20"/>
              </w:rPr>
              <w:t>0,798</w:t>
            </w:r>
          </w:p>
        </w:tc>
      </w:tr>
      <w:tr w:rsidR="00CA75EC">
        <w:trPr>
          <w:trHeight w:val="460"/>
        </w:trPr>
        <w:tc>
          <w:tcPr>
            <w:tcW w:w="7956" w:type="dxa"/>
          </w:tcPr>
          <w:p w:rsidR="00CA75EC" w:rsidRDefault="0004286D">
            <w:pPr>
              <w:pStyle w:val="TableParagraph"/>
              <w:spacing w:line="230" w:lineRule="atLeast"/>
              <w:ind w:left="26"/>
              <w:jc w:val="left"/>
              <w:rPr>
                <w:i/>
                <w:sz w:val="20"/>
              </w:rPr>
            </w:pPr>
            <w:r>
              <w:rPr>
                <w:i/>
                <w:sz w:val="20"/>
              </w:rPr>
              <w:t>сверхнормативные</w:t>
            </w:r>
            <w:r>
              <w:rPr>
                <w:spacing w:val="-5"/>
                <w:sz w:val="20"/>
              </w:rPr>
              <w:t xml:space="preserve"> </w:t>
            </w:r>
            <w:r>
              <w:rPr>
                <w:i/>
                <w:sz w:val="20"/>
              </w:rPr>
              <w:t>утечки</w:t>
            </w:r>
            <w:r>
              <w:rPr>
                <w:spacing w:val="-6"/>
                <w:sz w:val="20"/>
              </w:rPr>
              <w:t xml:space="preserve"> </w:t>
            </w:r>
            <w:r>
              <w:rPr>
                <w:i/>
                <w:sz w:val="20"/>
              </w:rPr>
              <w:t>теплоносителя</w:t>
            </w:r>
            <w:r>
              <w:rPr>
                <w:spacing w:val="-4"/>
                <w:sz w:val="20"/>
              </w:rPr>
              <w:t xml:space="preserve"> </w:t>
            </w:r>
            <w:r>
              <w:rPr>
                <w:i/>
                <w:sz w:val="20"/>
              </w:rPr>
              <w:t>и</w:t>
            </w:r>
            <w:r>
              <w:rPr>
                <w:spacing w:val="-4"/>
                <w:sz w:val="20"/>
              </w:rPr>
              <w:t xml:space="preserve"> </w:t>
            </w:r>
            <w:r>
              <w:rPr>
                <w:i/>
                <w:sz w:val="20"/>
              </w:rPr>
              <w:t>отпуск</w:t>
            </w:r>
            <w:r>
              <w:rPr>
                <w:spacing w:val="-6"/>
                <w:sz w:val="20"/>
              </w:rPr>
              <w:t xml:space="preserve"> </w:t>
            </w:r>
            <w:r>
              <w:rPr>
                <w:i/>
                <w:sz w:val="20"/>
              </w:rPr>
              <w:t>теплоносителя</w:t>
            </w:r>
            <w:r>
              <w:rPr>
                <w:spacing w:val="-4"/>
                <w:sz w:val="20"/>
              </w:rPr>
              <w:t xml:space="preserve"> </w:t>
            </w:r>
            <w:r>
              <w:rPr>
                <w:i/>
                <w:sz w:val="20"/>
              </w:rPr>
              <w:t>из</w:t>
            </w:r>
            <w:r>
              <w:rPr>
                <w:spacing w:val="-6"/>
                <w:sz w:val="20"/>
              </w:rPr>
              <w:t xml:space="preserve"> </w:t>
            </w:r>
            <w:r>
              <w:rPr>
                <w:i/>
                <w:sz w:val="20"/>
              </w:rPr>
              <w:t>тепловых</w:t>
            </w:r>
            <w:r>
              <w:rPr>
                <w:spacing w:val="-5"/>
                <w:sz w:val="20"/>
              </w:rPr>
              <w:t xml:space="preserve"> </w:t>
            </w:r>
            <w:r>
              <w:rPr>
                <w:i/>
                <w:sz w:val="20"/>
              </w:rPr>
              <w:t>сетей</w:t>
            </w:r>
            <w:r>
              <w:rPr>
                <w:spacing w:val="-4"/>
                <w:sz w:val="20"/>
              </w:rPr>
              <w:t xml:space="preserve"> </w:t>
            </w:r>
            <w:r>
              <w:rPr>
                <w:i/>
                <w:sz w:val="20"/>
              </w:rPr>
              <w:t>на</w:t>
            </w:r>
            <w:r>
              <w:rPr>
                <w:sz w:val="20"/>
              </w:rPr>
              <w:t xml:space="preserve"> </w:t>
            </w:r>
            <w:r>
              <w:rPr>
                <w:i/>
                <w:sz w:val="20"/>
              </w:rPr>
              <w:t>цели</w:t>
            </w:r>
            <w:r>
              <w:rPr>
                <w:sz w:val="20"/>
              </w:rPr>
              <w:t xml:space="preserve"> </w:t>
            </w:r>
            <w:r>
              <w:rPr>
                <w:i/>
                <w:sz w:val="20"/>
              </w:rPr>
              <w:t>ГВС</w:t>
            </w:r>
          </w:p>
        </w:tc>
        <w:tc>
          <w:tcPr>
            <w:tcW w:w="1615" w:type="dxa"/>
          </w:tcPr>
          <w:p w:rsidR="00CA75EC" w:rsidRDefault="0004286D">
            <w:pPr>
              <w:pStyle w:val="TableParagraph"/>
              <w:spacing w:before="115"/>
              <w:ind w:left="6" w:right="3"/>
              <w:rPr>
                <w:sz w:val="20"/>
              </w:rPr>
            </w:pPr>
            <w:r>
              <w:rPr>
                <w:spacing w:val="-2"/>
                <w:sz w:val="20"/>
              </w:rPr>
              <w:t>0,000</w:t>
            </w:r>
          </w:p>
        </w:tc>
      </w:tr>
      <w:tr w:rsidR="00CA75EC">
        <w:trPr>
          <w:trHeight w:val="455"/>
        </w:trPr>
        <w:tc>
          <w:tcPr>
            <w:tcW w:w="9571" w:type="dxa"/>
            <w:gridSpan w:val="2"/>
            <w:tcBorders>
              <w:bottom w:val="nil"/>
            </w:tcBorders>
          </w:tcPr>
          <w:p w:rsidR="00CA75EC" w:rsidRDefault="0004286D">
            <w:pPr>
              <w:pStyle w:val="TableParagraph"/>
              <w:spacing w:line="230" w:lineRule="atLeast"/>
              <w:ind w:left="3909" w:right="3904" w:hanging="2"/>
              <w:rPr>
                <w:b/>
                <w:i/>
                <w:sz w:val="20"/>
              </w:rPr>
            </w:pPr>
            <w:r>
              <w:rPr>
                <w:b/>
                <w:i/>
                <w:sz w:val="20"/>
                <w:u w:val="single"/>
              </w:rPr>
              <w:t>Котельная</w:t>
            </w:r>
            <w:r>
              <w:rPr>
                <w:sz w:val="20"/>
                <w:u w:val="single"/>
              </w:rPr>
              <w:t xml:space="preserve"> </w:t>
            </w:r>
            <w:r>
              <w:rPr>
                <w:b/>
                <w:i/>
                <w:sz w:val="20"/>
                <w:u w:val="single"/>
              </w:rPr>
              <w:t>№1</w:t>
            </w:r>
            <w:r>
              <w:rPr>
                <w:sz w:val="20"/>
              </w:rPr>
              <w:t xml:space="preserve"> </w:t>
            </w:r>
            <w:proofErr w:type="spellStart"/>
            <w:r>
              <w:rPr>
                <w:b/>
                <w:i/>
                <w:sz w:val="20"/>
              </w:rPr>
              <w:t>мкрн</w:t>
            </w:r>
            <w:proofErr w:type="spellEnd"/>
            <w:r>
              <w:rPr>
                <w:b/>
                <w:i/>
                <w:sz w:val="20"/>
              </w:rPr>
              <w:t>.</w:t>
            </w:r>
            <w:r>
              <w:rPr>
                <w:spacing w:val="-13"/>
                <w:sz w:val="20"/>
              </w:rPr>
              <w:t xml:space="preserve"> </w:t>
            </w:r>
            <w:proofErr w:type="spellStart"/>
            <w:r>
              <w:rPr>
                <w:b/>
                <w:i/>
                <w:sz w:val="20"/>
              </w:rPr>
              <w:t>Жданковский</w:t>
            </w:r>
            <w:proofErr w:type="spellEnd"/>
          </w:p>
        </w:tc>
      </w:tr>
      <w:tr w:rsidR="00CA75EC">
        <w:trPr>
          <w:trHeight w:val="219"/>
        </w:trPr>
        <w:tc>
          <w:tcPr>
            <w:tcW w:w="7956" w:type="dxa"/>
            <w:tcBorders>
              <w:top w:val="single" w:sz="8" w:space="0" w:color="000000"/>
            </w:tcBorders>
          </w:tcPr>
          <w:p w:rsidR="00CA75EC" w:rsidRDefault="0004286D">
            <w:pPr>
              <w:pStyle w:val="TableParagraph"/>
              <w:spacing w:line="200" w:lineRule="exact"/>
              <w:ind w:left="26"/>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5"/>
                <w:sz w:val="20"/>
              </w:rPr>
              <w:t xml:space="preserve"> </w:t>
            </w:r>
            <w:r>
              <w:rPr>
                <w:sz w:val="20"/>
              </w:rPr>
              <w:t>сети,</w:t>
            </w:r>
            <w:r>
              <w:rPr>
                <w:spacing w:val="-4"/>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1615" w:type="dxa"/>
          </w:tcPr>
          <w:p w:rsidR="00CA75EC" w:rsidRDefault="0004286D">
            <w:pPr>
              <w:pStyle w:val="TableParagraph"/>
              <w:spacing w:line="200" w:lineRule="exact"/>
              <w:ind w:left="6" w:right="3"/>
              <w:rPr>
                <w:sz w:val="20"/>
              </w:rPr>
            </w:pPr>
            <w:r>
              <w:rPr>
                <w:spacing w:val="-2"/>
                <w:sz w:val="20"/>
              </w:rPr>
              <w:t>0,146</w:t>
            </w:r>
          </w:p>
        </w:tc>
      </w:tr>
      <w:tr w:rsidR="00CA75EC">
        <w:trPr>
          <w:trHeight w:val="229"/>
        </w:trPr>
        <w:tc>
          <w:tcPr>
            <w:tcW w:w="7956" w:type="dxa"/>
          </w:tcPr>
          <w:p w:rsidR="00CA75EC" w:rsidRDefault="0004286D">
            <w:pPr>
              <w:pStyle w:val="TableParagraph"/>
              <w:spacing w:line="210" w:lineRule="exact"/>
              <w:ind w:left="26"/>
              <w:jc w:val="left"/>
              <w:rPr>
                <w:i/>
                <w:sz w:val="20"/>
              </w:rPr>
            </w:pPr>
            <w:r>
              <w:rPr>
                <w:i/>
                <w:sz w:val="20"/>
              </w:rPr>
              <w:t>нормативные</w:t>
            </w:r>
            <w:r>
              <w:rPr>
                <w:spacing w:val="-9"/>
                <w:sz w:val="20"/>
              </w:rPr>
              <w:t xml:space="preserve"> </w:t>
            </w:r>
            <w:r>
              <w:rPr>
                <w:i/>
                <w:sz w:val="20"/>
              </w:rPr>
              <w:t>утечки</w:t>
            </w:r>
            <w:r>
              <w:rPr>
                <w:spacing w:val="-7"/>
                <w:sz w:val="20"/>
              </w:rPr>
              <w:t xml:space="preserve"> </w:t>
            </w:r>
            <w:r>
              <w:rPr>
                <w:i/>
                <w:spacing w:val="-2"/>
                <w:sz w:val="20"/>
              </w:rPr>
              <w:t>теплоносителя</w:t>
            </w:r>
          </w:p>
        </w:tc>
        <w:tc>
          <w:tcPr>
            <w:tcW w:w="1615" w:type="dxa"/>
          </w:tcPr>
          <w:p w:rsidR="00CA75EC" w:rsidRDefault="0004286D">
            <w:pPr>
              <w:pStyle w:val="TableParagraph"/>
              <w:spacing w:line="210" w:lineRule="exact"/>
              <w:ind w:left="6" w:right="3"/>
              <w:rPr>
                <w:sz w:val="20"/>
              </w:rPr>
            </w:pPr>
            <w:r>
              <w:rPr>
                <w:spacing w:val="-2"/>
                <w:sz w:val="20"/>
              </w:rPr>
              <w:t>0,146</w:t>
            </w:r>
          </w:p>
        </w:tc>
      </w:tr>
      <w:tr w:rsidR="00CA75EC">
        <w:trPr>
          <w:trHeight w:val="460"/>
        </w:trPr>
        <w:tc>
          <w:tcPr>
            <w:tcW w:w="7956" w:type="dxa"/>
          </w:tcPr>
          <w:p w:rsidR="00CA75EC" w:rsidRDefault="0004286D">
            <w:pPr>
              <w:pStyle w:val="TableParagraph"/>
              <w:spacing w:line="230" w:lineRule="atLeast"/>
              <w:ind w:left="26"/>
              <w:jc w:val="left"/>
              <w:rPr>
                <w:i/>
                <w:sz w:val="20"/>
              </w:rPr>
            </w:pPr>
            <w:r>
              <w:rPr>
                <w:i/>
                <w:sz w:val="20"/>
              </w:rPr>
              <w:t>сверхнормативные</w:t>
            </w:r>
            <w:r>
              <w:rPr>
                <w:spacing w:val="-5"/>
                <w:sz w:val="20"/>
              </w:rPr>
              <w:t xml:space="preserve"> </w:t>
            </w:r>
            <w:r>
              <w:rPr>
                <w:i/>
                <w:sz w:val="20"/>
              </w:rPr>
              <w:t>утечки</w:t>
            </w:r>
            <w:r>
              <w:rPr>
                <w:spacing w:val="-6"/>
                <w:sz w:val="20"/>
              </w:rPr>
              <w:t xml:space="preserve"> </w:t>
            </w:r>
            <w:r>
              <w:rPr>
                <w:i/>
                <w:sz w:val="20"/>
              </w:rPr>
              <w:t>теплоносителя</w:t>
            </w:r>
            <w:r>
              <w:rPr>
                <w:spacing w:val="-4"/>
                <w:sz w:val="20"/>
              </w:rPr>
              <w:t xml:space="preserve"> </w:t>
            </w:r>
            <w:r>
              <w:rPr>
                <w:i/>
                <w:sz w:val="20"/>
              </w:rPr>
              <w:t>и</w:t>
            </w:r>
            <w:r>
              <w:rPr>
                <w:spacing w:val="-4"/>
                <w:sz w:val="20"/>
              </w:rPr>
              <w:t xml:space="preserve"> </w:t>
            </w:r>
            <w:r>
              <w:rPr>
                <w:i/>
                <w:sz w:val="20"/>
              </w:rPr>
              <w:t>отпуск</w:t>
            </w:r>
            <w:r>
              <w:rPr>
                <w:spacing w:val="-6"/>
                <w:sz w:val="20"/>
              </w:rPr>
              <w:t xml:space="preserve"> </w:t>
            </w:r>
            <w:r>
              <w:rPr>
                <w:i/>
                <w:sz w:val="20"/>
              </w:rPr>
              <w:t>теплоносителя</w:t>
            </w:r>
            <w:r>
              <w:rPr>
                <w:spacing w:val="-4"/>
                <w:sz w:val="20"/>
              </w:rPr>
              <w:t xml:space="preserve"> </w:t>
            </w:r>
            <w:r>
              <w:rPr>
                <w:i/>
                <w:sz w:val="20"/>
              </w:rPr>
              <w:t>из</w:t>
            </w:r>
            <w:r>
              <w:rPr>
                <w:spacing w:val="-6"/>
                <w:sz w:val="20"/>
              </w:rPr>
              <w:t xml:space="preserve"> </w:t>
            </w:r>
            <w:r>
              <w:rPr>
                <w:i/>
                <w:sz w:val="20"/>
              </w:rPr>
              <w:t>тепловых</w:t>
            </w:r>
            <w:r>
              <w:rPr>
                <w:spacing w:val="-5"/>
                <w:sz w:val="20"/>
              </w:rPr>
              <w:t xml:space="preserve"> </w:t>
            </w:r>
            <w:r>
              <w:rPr>
                <w:i/>
                <w:sz w:val="20"/>
              </w:rPr>
              <w:t>сетей</w:t>
            </w:r>
            <w:r>
              <w:rPr>
                <w:spacing w:val="-4"/>
                <w:sz w:val="20"/>
              </w:rPr>
              <w:t xml:space="preserve"> </w:t>
            </w:r>
            <w:r>
              <w:rPr>
                <w:i/>
                <w:sz w:val="20"/>
              </w:rPr>
              <w:t>на</w:t>
            </w:r>
            <w:r>
              <w:rPr>
                <w:sz w:val="20"/>
              </w:rPr>
              <w:t xml:space="preserve"> </w:t>
            </w:r>
            <w:r>
              <w:rPr>
                <w:i/>
                <w:sz w:val="20"/>
              </w:rPr>
              <w:t>цели</w:t>
            </w:r>
            <w:r>
              <w:rPr>
                <w:sz w:val="20"/>
              </w:rPr>
              <w:t xml:space="preserve"> </w:t>
            </w:r>
            <w:r>
              <w:rPr>
                <w:i/>
                <w:sz w:val="20"/>
              </w:rPr>
              <w:t>ГВС</w:t>
            </w:r>
          </w:p>
        </w:tc>
        <w:tc>
          <w:tcPr>
            <w:tcW w:w="1615" w:type="dxa"/>
          </w:tcPr>
          <w:p w:rsidR="00CA75EC" w:rsidRDefault="0004286D">
            <w:pPr>
              <w:pStyle w:val="TableParagraph"/>
              <w:spacing w:before="115"/>
              <w:ind w:left="6" w:right="3"/>
              <w:rPr>
                <w:sz w:val="20"/>
              </w:rPr>
            </w:pPr>
            <w:r>
              <w:rPr>
                <w:spacing w:val="-2"/>
                <w:sz w:val="20"/>
              </w:rPr>
              <w:t>0,000</w:t>
            </w:r>
          </w:p>
        </w:tc>
      </w:tr>
      <w:tr w:rsidR="00CA75EC">
        <w:trPr>
          <w:trHeight w:val="224"/>
        </w:trPr>
        <w:tc>
          <w:tcPr>
            <w:tcW w:w="9571" w:type="dxa"/>
            <w:gridSpan w:val="2"/>
            <w:tcBorders>
              <w:bottom w:val="nil"/>
            </w:tcBorders>
          </w:tcPr>
          <w:p w:rsidR="00CA75EC" w:rsidRDefault="0004286D">
            <w:pPr>
              <w:pStyle w:val="TableParagraph"/>
              <w:spacing w:line="205" w:lineRule="exact"/>
              <w:ind w:left="6" w:right="3"/>
              <w:rPr>
                <w:b/>
                <w:i/>
                <w:sz w:val="20"/>
              </w:rPr>
            </w:pPr>
            <w:r>
              <w:rPr>
                <w:b/>
                <w:i/>
                <w:spacing w:val="-2"/>
                <w:sz w:val="20"/>
              </w:rPr>
              <w:t>Котельная</w:t>
            </w:r>
            <w:r>
              <w:rPr>
                <w:spacing w:val="13"/>
                <w:sz w:val="20"/>
              </w:rPr>
              <w:t xml:space="preserve"> </w:t>
            </w:r>
            <w:r>
              <w:rPr>
                <w:b/>
                <w:i/>
                <w:spacing w:val="-2"/>
                <w:sz w:val="20"/>
              </w:rPr>
              <w:t>БМК-</w:t>
            </w:r>
            <w:r>
              <w:rPr>
                <w:b/>
                <w:i/>
                <w:spacing w:val="-10"/>
                <w:sz w:val="20"/>
              </w:rPr>
              <w:t>6</w:t>
            </w:r>
          </w:p>
        </w:tc>
      </w:tr>
      <w:tr w:rsidR="00CA75EC">
        <w:trPr>
          <w:trHeight w:val="224"/>
        </w:trPr>
        <w:tc>
          <w:tcPr>
            <w:tcW w:w="7956" w:type="dxa"/>
            <w:tcBorders>
              <w:top w:val="single" w:sz="8" w:space="0" w:color="000000"/>
            </w:tcBorders>
          </w:tcPr>
          <w:p w:rsidR="00CA75EC" w:rsidRDefault="0004286D">
            <w:pPr>
              <w:pStyle w:val="TableParagraph"/>
              <w:spacing w:line="205" w:lineRule="exact"/>
              <w:ind w:left="26"/>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5"/>
                <w:sz w:val="20"/>
              </w:rPr>
              <w:t xml:space="preserve"> </w:t>
            </w:r>
            <w:r>
              <w:rPr>
                <w:sz w:val="20"/>
              </w:rPr>
              <w:t>сети,</w:t>
            </w:r>
            <w:r>
              <w:rPr>
                <w:spacing w:val="-4"/>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1615" w:type="dxa"/>
          </w:tcPr>
          <w:p w:rsidR="00CA75EC" w:rsidRDefault="0004286D">
            <w:pPr>
              <w:pStyle w:val="TableParagraph"/>
              <w:spacing w:line="205" w:lineRule="exact"/>
              <w:ind w:left="6" w:right="3"/>
              <w:rPr>
                <w:sz w:val="20"/>
              </w:rPr>
            </w:pPr>
            <w:r>
              <w:rPr>
                <w:spacing w:val="-2"/>
                <w:sz w:val="20"/>
              </w:rPr>
              <w:t>0,010</w:t>
            </w:r>
          </w:p>
        </w:tc>
      </w:tr>
      <w:tr w:rsidR="00CA75EC">
        <w:trPr>
          <w:trHeight w:val="229"/>
        </w:trPr>
        <w:tc>
          <w:tcPr>
            <w:tcW w:w="7956" w:type="dxa"/>
          </w:tcPr>
          <w:p w:rsidR="00CA75EC" w:rsidRDefault="0004286D">
            <w:pPr>
              <w:pStyle w:val="TableParagraph"/>
              <w:spacing w:line="210" w:lineRule="exact"/>
              <w:ind w:left="26"/>
              <w:jc w:val="left"/>
              <w:rPr>
                <w:i/>
                <w:sz w:val="20"/>
              </w:rPr>
            </w:pPr>
            <w:r>
              <w:rPr>
                <w:i/>
                <w:sz w:val="20"/>
              </w:rPr>
              <w:t>нормативные</w:t>
            </w:r>
            <w:r>
              <w:rPr>
                <w:spacing w:val="-9"/>
                <w:sz w:val="20"/>
              </w:rPr>
              <w:t xml:space="preserve"> </w:t>
            </w:r>
            <w:r>
              <w:rPr>
                <w:i/>
                <w:sz w:val="20"/>
              </w:rPr>
              <w:t>утечки</w:t>
            </w:r>
            <w:r>
              <w:rPr>
                <w:spacing w:val="-7"/>
                <w:sz w:val="20"/>
              </w:rPr>
              <w:t xml:space="preserve"> </w:t>
            </w:r>
            <w:r>
              <w:rPr>
                <w:i/>
                <w:spacing w:val="-2"/>
                <w:sz w:val="20"/>
              </w:rPr>
              <w:t>теплоносителя</w:t>
            </w:r>
          </w:p>
        </w:tc>
        <w:tc>
          <w:tcPr>
            <w:tcW w:w="1615" w:type="dxa"/>
          </w:tcPr>
          <w:p w:rsidR="00CA75EC" w:rsidRDefault="0004286D">
            <w:pPr>
              <w:pStyle w:val="TableParagraph"/>
              <w:spacing w:line="210" w:lineRule="exact"/>
              <w:ind w:left="6" w:right="3"/>
              <w:rPr>
                <w:sz w:val="20"/>
              </w:rPr>
            </w:pPr>
            <w:r>
              <w:rPr>
                <w:spacing w:val="-2"/>
                <w:sz w:val="20"/>
              </w:rPr>
              <w:t>0,010</w:t>
            </w:r>
          </w:p>
        </w:tc>
      </w:tr>
      <w:tr w:rsidR="00CA75EC">
        <w:trPr>
          <w:trHeight w:val="460"/>
        </w:trPr>
        <w:tc>
          <w:tcPr>
            <w:tcW w:w="7956" w:type="dxa"/>
          </w:tcPr>
          <w:p w:rsidR="00CA75EC" w:rsidRDefault="0004286D">
            <w:pPr>
              <w:pStyle w:val="TableParagraph"/>
              <w:spacing w:line="230" w:lineRule="atLeast"/>
              <w:ind w:left="26"/>
              <w:jc w:val="left"/>
              <w:rPr>
                <w:i/>
                <w:sz w:val="20"/>
              </w:rPr>
            </w:pPr>
            <w:r>
              <w:rPr>
                <w:i/>
                <w:sz w:val="20"/>
              </w:rPr>
              <w:t>сверхнормативные</w:t>
            </w:r>
            <w:r>
              <w:rPr>
                <w:spacing w:val="-5"/>
                <w:sz w:val="20"/>
              </w:rPr>
              <w:t xml:space="preserve"> </w:t>
            </w:r>
            <w:r>
              <w:rPr>
                <w:i/>
                <w:sz w:val="20"/>
              </w:rPr>
              <w:t>утечки</w:t>
            </w:r>
            <w:r>
              <w:rPr>
                <w:spacing w:val="-6"/>
                <w:sz w:val="20"/>
              </w:rPr>
              <w:t xml:space="preserve"> </w:t>
            </w:r>
            <w:r>
              <w:rPr>
                <w:i/>
                <w:sz w:val="20"/>
              </w:rPr>
              <w:t>теплоносителя</w:t>
            </w:r>
            <w:r>
              <w:rPr>
                <w:spacing w:val="-4"/>
                <w:sz w:val="20"/>
              </w:rPr>
              <w:t xml:space="preserve"> </w:t>
            </w:r>
            <w:r>
              <w:rPr>
                <w:i/>
                <w:sz w:val="20"/>
              </w:rPr>
              <w:t>и</w:t>
            </w:r>
            <w:r>
              <w:rPr>
                <w:spacing w:val="-4"/>
                <w:sz w:val="20"/>
              </w:rPr>
              <w:t xml:space="preserve"> </w:t>
            </w:r>
            <w:r>
              <w:rPr>
                <w:i/>
                <w:sz w:val="20"/>
              </w:rPr>
              <w:t>отпуск</w:t>
            </w:r>
            <w:r>
              <w:rPr>
                <w:spacing w:val="-6"/>
                <w:sz w:val="20"/>
              </w:rPr>
              <w:t xml:space="preserve"> </w:t>
            </w:r>
            <w:r>
              <w:rPr>
                <w:i/>
                <w:sz w:val="20"/>
              </w:rPr>
              <w:t>теплоносителя</w:t>
            </w:r>
            <w:r>
              <w:rPr>
                <w:spacing w:val="-4"/>
                <w:sz w:val="20"/>
              </w:rPr>
              <w:t xml:space="preserve"> </w:t>
            </w:r>
            <w:r>
              <w:rPr>
                <w:i/>
                <w:sz w:val="20"/>
              </w:rPr>
              <w:t>из</w:t>
            </w:r>
            <w:r>
              <w:rPr>
                <w:spacing w:val="-6"/>
                <w:sz w:val="20"/>
              </w:rPr>
              <w:t xml:space="preserve"> </w:t>
            </w:r>
            <w:r>
              <w:rPr>
                <w:i/>
                <w:sz w:val="20"/>
              </w:rPr>
              <w:t>тепловых</w:t>
            </w:r>
            <w:r>
              <w:rPr>
                <w:spacing w:val="-5"/>
                <w:sz w:val="20"/>
              </w:rPr>
              <w:t xml:space="preserve"> </w:t>
            </w:r>
            <w:r>
              <w:rPr>
                <w:i/>
                <w:sz w:val="20"/>
              </w:rPr>
              <w:t>сетей</w:t>
            </w:r>
            <w:r>
              <w:rPr>
                <w:spacing w:val="-4"/>
                <w:sz w:val="20"/>
              </w:rPr>
              <w:t xml:space="preserve"> </w:t>
            </w:r>
            <w:r>
              <w:rPr>
                <w:i/>
                <w:sz w:val="20"/>
              </w:rPr>
              <w:t>на</w:t>
            </w:r>
            <w:r>
              <w:rPr>
                <w:sz w:val="20"/>
              </w:rPr>
              <w:t xml:space="preserve"> </w:t>
            </w:r>
            <w:r>
              <w:rPr>
                <w:i/>
                <w:sz w:val="20"/>
              </w:rPr>
              <w:t>цели</w:t>
            </w:r>
            <w:r>
              <w:rPr>
                <w:sz w:val="20"/>
              </w:rPr>
              <w:t xml:space="preserve"> </w:t>
            </w:r>
            <w:r>
              <w:rPr>
                <w:i/>
                <w:sz w:val="20"/>
              </w:rPr>
              <w:t>ГВС</w:t>
            </w:r>
          </w:p>
        </w:tc>
        <w:tc>
          <w:tcPr>
            <w:tcW w:w="1615" w:type="dxa"/>
          </w:tcPr>
          <w:p w:rsidR="00CA75EC" w:rsidRDefault="0004286D">
            <w:pPr>
              <w:pStyle w:val="TableParagraph"/>
              <w:spacing w:before="115"/>
              <w:ind w:left="6" w:right="3"/>
              <w:rPr>
                <w:sz w:val="20"/>
              </w:rPr>
            </w:pPr>
            <w:r>
              <w:rPr>
                <w:spacing w:val="-2"/>
                <w:sz w:val="20"/>
              </w:rPr>
              <w:t>0,000</w:t>
            </w:r>
          </w:p>
        </w:tc>
      </w:tr>
    </w:tbl>
    <w:p w:rsidR="00CA75EC" w:rsidRDefault="00CA75EC">
      <w:pPr>
        <w:pStyle w:val="a3"/>
        <w:spacing w:before="156"/>
        <w:jc w:val="left"/>
        <w:rPr>
          <w:b/>
        </w:rPr>
      </w:pPr>
    </w:p>
    <w:p w:rsidR="00CA75EC" w:rsidRDefault="0004286D">
      <w:pPr>
        <w:pStyle w:val="a3"/>
        <w:ind w:left="850"/>
        <w:jc w:val="left"/>
      </w:pPr>
      <w:r>
        <w:t>Баланс</w:t>
      </w:r>
      <w:r>
        <w:rPr>
          <w:spacing w:val="-10"/>
        </w:rPr>
        <w:t xml:space="preserve"> </w:t>
      </w:r>
      <w:proofErr w:type="spellStart"/>
      <w:r>
        <w:t>химочищенной</w:t>
      </w:r>
      <w:proofErr w:type="spellEnd"/>
      <w:r>
        <w:rPr>
          <w:spacing w:val="-7"/>
        </w:rPr>
        <w:t xml:space="preserve"> </w:t>
      </w:r>
      <w:r>
        <w:t>воды</w:t>
      </w:r>
      <w:r>
        <w:rPr>
          <w:spacing w:val="-10"/>
        </w:rPr>
        <w:t xml:space="preserve"> </w:t>
      </w:r>
      <w:r>
        <w:t>по</w:t>
      </w:r>
      <w:r>
        <w:rPr>
          <w:spacing w:val="-8"/>
        </w:rPr>
        <w:t xml:space="preserve"> </w:t>
      </w:r>
      <w:r>
        <w:t>видам</w:t>
      </w:r>
      <w:r>
        <w:rPr>
          <w:spacing w:val="-9"/>
        </w:rPr>
        <w:t xml:space="preserve"> </w:t>
      </w:r>
      <w:r>
        <w:t>потребления</w:t>
      </w:r>
      <w:r>
        <w:rPr>
          <w:spacing w:val="-9"/>
        </w:rPr>
        <w:t xml:space="preserve"> </w:t>
      </w:r>
      <w:r>
        <w:t>приведен</w:t>
      </w:r>
      <w:r>
        <w:rPr>
          <w:spacing w:val="-7"/>
        </w:rPr>
        <w:t xml:space="preserve"> </w:t>
      </w:r>
      <w:r>
        <w:t>в</w:t>
      </w:r>
      <w:r>
        <w:rPr>
          <w:spacing w:val="-10"/>
        </w:rPr>
        <w:t xml:space="preserve"> </w:t>
      </w:r>
      <w:r>
        <w:t>таблице</w:t>
      </w:r>
      <w:r>
        <w:rPr>
          <w:spacing w:val="-9"/>
        </w:rPr>
        <w:t xml:space="preserve"> </w:t>
      </w:r>
      <w:r>
        <w:rPr>
          <w:spacing w:val="-2"/>
        </w:rPr>
        <w:t>ниже.</w:t>
      </w:r>
    </w:p>
    <w:p w:rsidR="00CA75EC" w:rsidRDefault="00CA75EC">
      <w:pPr>
        <w:pStyle w:val="a3"/>
        <w:jc w:val="left"/>
        <w:sectPr w:rsidR="00CA75EC">
          <w:type w:val="continuous"/>
          <w:pgSz w:w="11900" w:h="16840"/>
          <w:pgMar w:top="1120" w:right="708" w:bottom="960" w:left="1559" w:header="0" w:footer="779" w:gutter="0"/>
          <w:cols w:space="720"/>
        </w:sectPr>
      </w:pPr>
    </w:p>
    <w:p w:rsidR="00CA75EC" w:rsidRDefault="00CA75EC">
      <w:pPr>
        <w:pStyle w:val="a3"/>
        <w:jc w:val="left"/>
      </w:pPr>
    </w:p>
    <w:p w:rsidR="00CA75EC" w:rsidRDefault="00CA75EC">
      <w:pPr>
        <w:pStyle w:val="a3"/>
        <w:jc w:val="left"/>
      </w:pPr>
    </w:p>
    <w:p w:rsidR="00CA75EC" w:rsidRDefault="00CA75EC">
      <w:pPr>
        <w:pStyle w:val="a3"/>
        <w:spacing w:before="65"/>
        <w:jc w:val="left"/>
      </w:pPr>
    </w:p>
    <w:p w:rsidR="00CA75EC" w:rsidRDefault="0004286D">
      <w:pPr>
        <w:pStyle w:val="3"/>
        <w:ind w:left="137" w:right="1"/>
        <w:jc w:val="center"/>
      </w:pPr>
      <w:r>
        <w:t>Таблица</w:t>
      </w:r>
      <w:r>
        <w:rPr>
          <w:b w:val="0"/>
          <w:spacing w:val="-6"/>
        </w:rPr>
        <w:t xml:space="preserve"> </w:t>
      </w:r>
      <w:r>
        <w:t>22</w:t>
      </w:r>
      <w:r>
        <w:rPr>
          <w:b w:val="0"/>
          <w:spacing w:val="-4"/>
        </w:rPr>
        <w:t xml:space="preserve"> </w:t>
      </w:r>
      <w:r>
        <w:t>–</w:t>
      </w:r>
      <w:r>
        <w:rPr>
          <w:b w:val="0"/>
          <w:spacing w:val="-4"/>
        </w:rPr>
        <w:t xml:space="preserve"> </w:t>
      </w:r>
      <w:r>
        <w:t>Балансы</w:t>
      </w:r>
      <w:r>
        <w:rPr>
          <w:b w:val="0"/>
          <w:spacing w:val="-5"/>
        </w:rPr>
        <w:t xml:space="preserve"> </w:t>
      </w:r>
      <w:proofErr w:type="spellStart"/>
      <w:r>
        <w:t>химочищенной</w:t>
      </w:r>
      <w:proofErr w:type="spellEnd"/>
      <w:r>
        <w:rPr>
          <w:b w:val="0"/>
          <w:spacing w:val="-3"/>
        </w:rPr>
        <w:t xml:space="preserve"> </w:t>
      </w:r>
      <w:r>
        <w:t>воды</w:t>
      </w:r>
      <w:r>
        <w:rPr>
          <w:b w:val="0"/>
          <w:spacing w:val="-6"/>
        </w:rPr>
        <w:t xml:space="preserve"> </w:t>
      </w:r>
      <w:r>
        <w:t>по</w:t>
      </w:r>
      <w:r>
        <w:rPr>
          <w:b w:val="0"/>
          <w:spacing w:val="-4"/>
        </w:rPr>
        <w:t xml:space="preserve"> </w:t>
      </w:r>
      <w:r>
        <w:t>видам</w:t>
      </w:r>
      <w:r>
        <w:rPr>
          <w:b w:val="0"/>
          <w:spacing w:val="-3"/>
        </w:rPr>
        <w:t xml:space="preserve"> </w:t>
      </w:r>
      <w:r>
        <w:rPr>
          <w:spacing w:val="-2"/>
        </w:rPr>
        <w:t>потребления</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8"/>
        <w:gridCol w:w="1426"/>
        <w:gridCol w:w="1083"/>
        <w:gridCol w:w="1083"/>
        <w:gridCol w:w="1865"/>
        <w:gridCol w:w="1865"/>
        <w:gridCol w:w="771"/>
        <w:gridCol w:w="1316"/>
        <w:gridCol w:w="1318"/>
        <w:gridCol w:w="1138"/>
        <w:gridCol w:w="1083"/>
      </w:tblGrid>
      <w:tr w:rsidR="00CA75EC">
        <w:trPr>
          <w:trHeight w:val="229"/>
        </w:trPr>
        <w:tc>
          <w:tcPr>
            <w:tcW w:w="1618" w:type="dxa"/>
            <w:vMerge w:val="restart"/>
          </w:tcPr>
          <w:p w:rsidR="00CA75EC" w:rsidRDefault="00CA75EC">
            <w:pPr>
              <w:pStyle w:val="TableParagraph"/>
              <w:jc w:val="left"/>
              <w:rPr>
                <w:b/>
                <w:sz w:val="20"/>
              </w:rPr>
            </w:pPr>
          </w:p>
          <w:p w:rsidR="00CA75EC" w:rsidRDefault="00CA75EC">
            <w:pPr>
              <w:pStyle w:val="TableParagraph"/>
              <w:spacing w:before="121"/>
              <w:jc w:val="left"/>
              <w:rPr>
                <w:b/>
                <w:sz w:val="20"/>
              </w:rPr>
            </w:pPr>
          </w:p>
          <w:p w:rsidR="00CA75EC" w:rsidRDefault="0004286D">
            <w:pPr>
              <w:pStyle w:val="TableParagraph"/>
              <w:ind w:left="321"/>
              <w:jc w:val="left"/>
              <w:rPr>
                <w:b/>
                <w:sz w:val="20"/>
              </w:rPr>
            </w:pPr>
            <w:r>
              <w:rPr>
                <w:b/>
                <w:spacing w:val="-2"/>
                <w:sz w:val="20"/>
              </w:rPr>
              <w:t>Котельная</w:t>
            </w:r>
          </w:p>
        </w:tc>
        <w:tc>
          <w:tcPr>
            <w:tcW w:w="3592" w:type="dxa"/>
            <w:gridSpan w:val="3"/>
          </w:tcPr>
          <w:p w:rsidR="00CA75EC" w:rsidRDefault="0004286D">
            <w:pPr>
              <w:pStyle w:val="TableParagraph"/>
              <w:spacing w:line="210" w:lineRule="exact"/>
              <w:ind w:left="865"/>
              <w:jc w:val="left"/>
              <w:rPr>
                <w:b/>
                <w:sz w:val="20"/>
              </w:rPr>
            </w:pPr>
            <w:r>
              <w:rPr>
                <w:b/>
                <w:sz w:val="20"/>
              </w:rPr>
              <w:t>Отопление</w:t>
            </w:r>
            <w:r>
              <w:rPr>
                <w:spacing w:val="-9"/>
                <w:sz w:val="20"/>
              </w:rPr>
              <w:t xml:space="preserve"> </w:t>
            </w:r>
            <w:r>
              <w:rPr>
                <w:b/>
                <w:spacing w:val="-2"/>
                <w:sz w:val="20"/>
              </w:rPr>
              <w:t>передача</w:t>
            </w:r>
          </w:p>
        </w:tc>
        <w:tc>
          <w:tcPr>
            <w:tcW w:w="7135" w:type="dxa"/>
            <w:gridSpan w:val="5"/>
          </w:tcPr>
          <w:p w:rsidR="00CA75EC" w:rsidRDefault="0004286D">
            <w:pPr>
              <w:pStyle w:val="TableParagraph"/>
              <w:spacing w:line="210" w:lineRule="exact"/>
              <w:ind w:left="2"/>
              <w:rPr>
                <w:b/>
                <w:sz w:val="20"/>
              </w:rPr>
            </w:pPr>
            <w:r>
              <w:rPr>
                <w:b/>
                <w:spacing w:val="-2"/>
                <w:sz w:val="20"/>
              </w:rPr>
              <w:t>Производство</w:t>
            </w:r>
          </w:p>
        </w:tc>
        <w:tc>
          <w:tcPr>
            <w:tcW w:w="1138" w:type="dxa"/>
            <w:vMerge w:val="restart"/>
          </w:tcPr>
          <w:p w:rsidR="00CA75EC" w:rsidRDefault="00CA75EC">
            <w:pPr>
              <w:pStyle w:val="TableParagraph"/>
              <w:jc w:val="left"/>
              <w:rPr>
                <w:b/>
                <w:sz w:val="20"/>
              </w:rPr>
            </w:pPr>
          </w:p>
          <w:p w:rsidR="00CA75EC" w:rsidRDefault="00CA75EC">
            <w:pPr>
              <w:pStyle w:val="TableParagraph"/>
              <w:spacing w:before="5"/>
              <w:jc w:val="left"/>
              <w:rPr>
                <w:b/>
                <w:sz w:val="20"/>
              </w:rPr>
            </w:pPr>
          </w:p>
          <w:p w:rsidR="00CA75EC" w:rsidRDefault="0004286D">
            <w:pPr>
              <w:pStyle w:val="TableParagraph"/>
              <w:spacing w:before="1"/>
              <w:ind w:left="345" w:right="313" w:hanging="34"/>
              <w:jc w:val="left"/>
              <w:rPr>
                <w:b/>
                <w:sz w:val="20"/>
              </w:rPr>
            </w:pPr>
            <w:r>
              <w:rPr>
                <w:b/>
                <w:spacing w:val="-2"/>
                <w:sz w:val="20"/>
              </w:rPr>
              <w:t>Всего</w:t>
            </w:r>
            <w:r>
              <w:rPr>
                <w:spacing w:val="-2"/>
                <w:sz w:val="20"/>
              </w:rPr>
              <w:t xml:space="preserve"> </w:t>
            </w:r>
            <w:r>
              <w:rPr>
                <w:b/>
                <w:spacing w:val="-5"/>
                <w:sz w:val="20"/>
              </w:rPr>
              <w:t>ХОВ</w:t>
            </w:r>
          </w:p>
        </w:tc>
        <w:tc>
          <w:tcPr>
            <w:tcW w:w="1083" w:type="dxa"/>
            <w:vMerge w:val="restart"/>
          </w:tcPr>
          <w:p w:rsidR="00CA75EC" w:rsidRDefault="00CA75EC">
            <w:pPr>
              <w:pStyle w:val="TableParagraph"/>
              <w:jc w:val="left"/>
              <w:rPr>
                <w:b/>
                <w:sz w:val="20"/>
              </w:rPr>
            </w:pPr>
          </w:p>
          <w:p w:rsidR="00CA75EC" w:rsidRDefault="00CA75EC">
            <w:pPr>
              <w:pStyle w:val="TableParagraph"/>
              <w:spacing w:before="5"/>
              <w:jc w:val="left"/>
              <w:rPr>
                <w:b/>
                <w:sz w:val="20"/>
              </w:rPr>
            </w:pPr>
          </w:p>
          <w:p w:rsidR="00CA75EC" w:rsidRDefault="0004286D">
            <w:pPr>
              <w:pStyle w:val="TableParagraph"/>
              <w:spacing w:before="1"/>
              <w:ind w:left="319" w:right="226" w:hanging="87"/>
              <w:jc w:val="left"/>
              <w:rPr>
                <w:b/>
                <w:sz w:val="20"/>
              </w:rPr>
            </w:pPr>
            <w:r>
              <w:rPr>
                <w:b/>
                <w:spacing w:val="-2"/>
                <w:sz w:val="20"/>
              </w:rPr>
              <w:t>Расчет</w:t>
            </w:r>
            <w:r>
              <w:rPr>
                <w:spacing w:val="-2"/>
                <w:sz w:val="20"/>
              </w:rPr>
              <w:t xml:space="preserve"> </w:t>
            </w:r>
            <w:r>
              <w:rPr>
                <w:b/>
                <w:spacing w:val="-4"/>
                <w:sz w:val="20"/>
              </w:rPr>
              <w:t>ЭСО</w:t>
            </w:r>
          </w:p>
        </w:tc>
      </w:tr>
      <w:tr w:rsidR="00CA75EC">
        <w:trPr>
          <w:trHeight w:val="1151"/>
        </w:trPr>
        <w:tc>
          <w:tcPr>
            <w:tcW w:w="1618" w:type="dxa"/>
            <w:vMerge/>
            <w:tcBorders>
              <w:top w:val="nil"/>
            </w:tcBorders>
          </w:tcPr>
          <w:p w:rsidR="00CA75EC" w:rsidRDefault="00CA75EC">
            <w:pPr>
              <w:rPr>
                <w:sz w:val="2"/>
                <w:szCs w:val="2"/>
              </w:rPr>
            </w:pPr>
          </w:p>
        </w:tc>
        <w:tc>
          <w:tcPr>
            <w:tcW w:w="1426" w:type="dxa"/>
          </w:tcPr>
          <w:p w:rsidR="00CA75EC" w:rsidRDefault="0004286D">
            <w:pPr>
              <w:pStyle w:val="TableParagraph"/>
              <w:ind w:left="47" w:right="34" w:hanging="5"/>
              <w:rPr>
                <w:b/>
                <w:sz w:val="20"/>
              </w:rPr>
            </w:pPr>
            <w:r>
              <w:rPr>
                <w:b/>
                <w:spacing w:val="-2"/>
                <w:sz w:val="20"/>
              </w:rPr>
              <w:t>Системы</w:t>
            </w:r>
            <w:r>
              <w:rPr>
                <w:spacing w:val="-2"/>
                <w:sz w:val="20"/>
              </w:rPr>
              <w:t xml:space="preserve"> </w:t>
            </w:r>
            <w:proofErr w:type="spellStart"/>
            <w:r>
              <w:rPr>
                <w:b/>
                <w:spacing w:val="-2"/>
                <w:sz w:val="20"/>
              </w:rPr>
              <w:t>теплопотребле</w:t>
            </w:r>
            <w:proofErr w:type="spellEnd"/>
            <w:r>
              <w:rPr>
                <w:spacing w:val="-2"/>
                <w:sz w:val="20"/>
              </w:rPr>
              <w:t xml:space="preserve"> </w:t>
            </w:r>
            <w:proofErr w:type="spellStart"/>
            <w:r>
              <w:rPr>
                <w:b/>
                <w:spacing w:val="-4"/>
                <w:sz w:val="20"/>
              </w:rPr>
              <w:t>ния</w:t>
            </w:r>
            <w:proofErr w:type="spellEnd"/>
          </w:p>
          <w:p w:rsidR="00CA75EC" w:rsidRDefault="0004286D">
            <w:pPr>
              <w:pStyle w:val="TableParagraph"/>
              <w:spacing w:line="230" w:lineRule="atLeast"/>
              <w:ind w:left="249" w:right="236" w:hanging="3"/>
              <w:rPr>
                <w:b/>
                <w:sz w:val="20"/>
              </w:rPr>
            </w:pPr>
            <w:r>
              <w:rPr>
                <w:b/>
                <w:sz w:val="20"/>
              </w:rPr>
              <w:t>и</w:t>
            </w:r>
            <w:r>
              <w:rPr>
                <w:sz w:val="20"/>
              </w:rPr>
              <w:t xml:space="preserve"> </w:t>
            </w:r>
            <w:r>
              <w:rPr>
                <w:b/>
                <w:sz w:val="20"/>
              </w:rPr>
              <w:t>сети</w:t>
            </w:r>
            <w:r>
              <w:rPr>
                <w:sz w:val="20"/>
              </w:rPr>
              <w:t xml:space="preserve"> </w:t>
            </w:r>
            <w:r>
              <w:rPr>
                <w:b/>
                <w:spacing w:val="-2"/>
                <w:sz w:val="20"/>
              </w:rPr>
              <w:t>абонентов</w:t>
            </w:r>
          </w:p>
        </w:tc>
        <w:tc>
          <w:tcPr>
            <w:tcW w:w="1083" w:type="dxa"/>
          </w:tcPr>
          <w:p w:rsidR="00CA75EC" w:rsidRDefault="00CA75EC">
            <w:pPr>
              <w:pStyle w:val="TableParagraph"/>
              <w:jc w:val="left"/>
              <w:rPr>
                <w:b/>
                <w:sz w:val="20"/>
              </w:rPr>
            </w:pPr>
          </w:p>
          <w:p w:rsidR="00CA75EC" w:rsidRDefault="00CA75EC">
            <w:pPr>
              <w:pStyle w:val="TableParagraph"/>
              <w:spacing w:before="1"/>
              <w:jc w:val="left"/>
              <w:rPr>
                <w:b/>
                <w:sz w:val="20"/>
              </w:rPr>
            </w:pPr>
          </w:p>
          <w:p w:rsidR="00CA75EC" w:rsidRDefault="0004286D">
            <w:pPr>
              <w:pStyle w:val="TableParagraph"/>
              <w:ind w:left="11" w:right="3"/>
              <w:rPr>
                <w:b/>
                <w:sz w:val="20"/>
              </w:rPr>
            </w:pPr>
            <w:r>
              <w:rPr>
                <w:b/>
                <w:sz w:val="20"/>
              </w:rPr>
              <w:t>Сети</w:t>
            </w:r>
            <w:r>
              <w:rPr>
                <w:spacing w:val="-5"/>
                <w:sz w:val="20"/>
              </w:rPr>
              <w:t xml:space="preserve"> </w:t>
            </w:r>
            <w:r>
              <w:rPr>
                <w:b/>
                <w:spacing w:val="-5"/>
                <w:sz w:val="20"/>
              </w:rPr>
              <w:t>ЭСО</w:t>
            </w:r>
          </w:p>
        </w:tc>
        <w:tc>
          <w:tcPr>
            <w:tcW w:w="1083" w:type="dxa"/>
          </w:tcPr>
          <w:p w:rsidR="00CA75EC" w:rsidRDefault="00CA75EC">
            <w:pPr>
              <w:pStyle w:val="TableParagraph"/>
              <w:spacing w:before="115"/>
              <w:jc w:val="left"/>
              <w:rPr>
                <w:b/>
                <w:sz w:val="20"/>
              </w:rPr>
            </w:pPr>
          </w:p>
          <w:p w:rsidR="00CA75EC" w:rsidRDefault="0004286D">
            <w:pPr>
              <w:pStyle w:val="TableParagraph"/>
              <w:spacing w:before="1"/>
              <w:ind w:left="130" w:right="121" w:firstLine="136"/>
              <w:jc w:val="left"/>
              <w:rPr>
                <w:b/>
                <w:sz w:val="20"/>
              </w:rPr>
            </w:pPr>
            <w:r>
              <w:rPr>
                <w:b/>
                <w:spacing w:val="-2"/>
                <w:sz w:val="20"/>
              </w:rPr>
              <w:t>Итого</w:t>
            </w:r>
            <w:r>
              <w:rPr>
                <w:spacing w:val="-2"/>
                <w:sz w:val="20"/>
              </w:rPr>
              <w:t xml:space="preserve"> </w:t>
            </w:r>
            <w:r>
              <w:rPr>
                <w:b/>
                <w:spacing w:val="-2"/>
                <w:sz w:val="20"/>
              </w:rPr>
              <w:t>передача</w:t>
            </w:r>
          </w:p>
        </w:tc>
        <w:tc>
          <w:tcPr>
            <w:tcW w:w="1865" w:type="dxa"/>
          </w:tcPr>
          <w:p w:rsidR="00CA75EC" w:rsidRDefault="00CA75EC">
            <w:pPr>
              <w:pStyle w:val="TableParagraph"/>
              <w:jc w:val="left"/>
              <w:rPr>
                <w:b/>
                <w:sz w:val="20"/>
              </w:rPr>
            </w:pPr>
          </w:p>
          <w:p w:rsidR="00CA75EC" w:rsidRDefault="0004286D">
            <w:pPr>
              <w:pStyle w:val="TableParagraph"/>
              <w:ind w:left="338" w:right="327" w:hanging="3"/>
              <w:rPr>
                <w:b/>
                <w:sz w:val="20"/>
              </w:rPr>
            </w:pPr>
            <w:r>
              <w:rPr>
                <w:b/>
                <w:spacing w:val="-2"/>
                <w:sz w:val="20"/>
              </w:rPr>
              <w:t>Продувка</w:t>
            </w:r>
            <w:r>
              <w:rPr>
                <w:spacing w:val="-2"/>
                <w:sz w:val="20"/>
              </w:rPr>
              <w:t xml:space="preserve"> </w:t>
            </w:r>
            <w:r>
              <w:rPr>
                <w:b/>
                <w:spacing w:val="-2"/>
                <w:sz w:val="20"/>
              </w:rPr>
              <w:t>водогрейных</w:t>
            </w:r>
            <w:r>
              <w:rPr>
                <w:spacing w:val="-2"/>
                <w:sz w:val="20"/>
              </w:rPr>
              <w:t xml:space="preserve"> </w:t>
            </w:r>
            <w:r>
              <w:rPr>
                <w:b/>
                <w:spacing w:val="-2"/>
                <w:sz w:val="20"/>
              </w:rPr>
              <w:t>котлов</w:t>
            </w:r>
          </w:p>
        </w:tc>
        <w:tc>
          <w:tcPr>
            <w:tcW w:w="1865" w:type="dxa"/>
          </w:tcPr>
          <w:p w:rsidR="00CA75EC" w:rsidRDefault="00CA75EC">
            <w:pPr>
              <w:pStyle w:val="TableParagraph"/>
              <w:jc w:val="left"/>
              <w:rPr>
                <w:b/>
                <w:sz w:val="20"/>
              </w:rPr>
            </w:pPr>
          </w:p>
          <w:p w:rsidR="00CA75EC" w:rsidRDefault="0004286D">
            <w:pPr>
              <w:pStyle w:val="TableParagraph"/>
              <w:ind w:left="535" w:right="476" w:hanging="51"/>
              <w:jc w:val="both"/>
              <w:rPr>
                <w:b/>
                <w:sz w:val="20"/>
              </w:rPr>
            </w:pPr>
            <w:r>
              <w:rPr>
                <w:b/>
                <w:spacing w:val="-2"/>
                <w:sz w:val="20"/>
              </w:rPr>
              <w:t>Продувка</w:t>
            </w:r>
            <w:r>
              <w:rPr>
                <w:spacing w:val="-2"/>
                <w:sz w:val="20"/>
              </w:rPr>
              <w:t xml:space="preserve"> </w:t>
            </w:r>
            <w:r>
              <w:rPr>
                <w:b/>
                <w:spacing w:val="-2"/>
                <w:sz w:val="20"/>
              </w:rPr>
              <w:t>паровых</w:t>
            </w:r>
            <w:r>
              <w:rPr>
                <w:spacing w:val="-2"/>
                <w:sz w:val="20"/>
              </w:rPr>
              <w:t xml:space="preserve"> </w:t>
            </w:r>
            <w:r>
              <w:rPr>
                <w:b/>
                <w:spacing w:val="-2"/>
                <w:sz w:val="20"/>
              </w:rPr>
              <w:t>котлов</w:t>
            </w:r>
          </w:p>
        </w:tc>
        <w:tc>
          <w:tcPr>
            <w:tcW w:w="771" w:type="dxa"/>
          </w:tcPr>
          <w:p w:rsidR="00CA75EC" w:rsidRDefault="00CA75EC">
            <w:pPr>
              <w:pStyle w:val="TableParagraph"/>
              <w:jc w:val="left"/>
              <w:rPr>
                <w:b/>
                <w:sz w:val="20"/>
              </w:rPr>
            </w:pPr>
          </w:p>
          <w:p w:rsidR="00CA75EC" w:rsidRDefault="00CA75EC">
            <w:pPr>
              <w:pStyle w:val="TableParagraph"/>
              <w:spacing w:before="1"/>
              <w:jc w:val="left"/>
              <w:rPr>
                <w:b/>
                <w:sz w:val="20"/>
              </w:rPr>
            </w:pPr>
          </w:p>
          <w:p w:rsidR="00CA75EC" w:rsidRDefault="0004286D">
            <w:pPr>
              <w:pStyle w:val="TableParagraph"/>
              <w:ind w:left="3" w:right="1"/>
              <w:rPr>
                <w:b/>
                <w:sz w:val="20"/>
              </w:rPr>
            </w:pPr>
            <w:proofErr w:type="spellStart"/>
            <w:r>
              <w:rPr>
                <w:b/>
                <w:spacing w:val="-2"/>
                <w:sz w:val="20"/>
              </w:rPr>
              <w:t>Выпар</w:t>
            </w:r>
            <w:proofErr w:type="spellEnd"/>
          </w:p>
        </w:tc>
        <w:tc>
          <w:tcPr>
            <w:tcW w:w="1316" w:type="dxa"/>
          </w:tcPr>
          <w:p w:rsidR="00CA75EC" w:rsidRDefault="00CA75EC">
            <w:pPr>
              <w:pStyle w:val="TableParagraph"/>
              <w:spacing w:before="115"/>
              <w:jc w:val="left"/>
              <w:rPr>
                <w:b/>
                <w:sz w:val="20"/>
              </w:rPr>
            </w:pPr>
          </w:p>
          <w:p w:rsidR="00CA75EC" w:rsidRDefault="0004286D">
            <w:pPr>
              <w:pStyle w:val="TableParagraph"/>
              <w:spacing w:before="1"/>
              <w:ind w:left="143" w:firstLine="36"/>
              <w:jc w:val="left"/>
              <w:rPr>
                <w:b/>
                <w:sz w:val="20"/>
              </w:rPr>
            </w:pPr>
            <w:r>
              <w:rPr>
                <w:b/>
                <w:spacing w:val="-2"/>
                <w:sz w:val="20"/>
              </w:rPr>
              <w:t>Невозврат</w:t>
            </w:r>
            <w:r>
              <w:rPr>
                <w:spacing w:val="-2"/>
                <w:sz w:val="20"/>
              </w:rPr>
              <w:t xml:space="preserve"> </w:t>
            </w:r>
            <w:r>
              <w:rPr>
                <w:b/>
                <w:spacing w:val="-2"/>
                <w:sz w:val="20"/>
              </w:rPr>
              <w:t>конденсата</w:t>
            </w:r>
          </w:p>
        </w:tc>
        <w:tc>
          <w:tcPr>
            <w:tcW w:w="1318" w:type="dxa"/>
          </w:tcPr>
          <w:p w:rsidR="00CA75EC" w:rsidRDefault="00CA75EC">
            <w:pPr>
              <w:pStyle w:val="TableParagraph"/>
              <w:spacing w:before="115"/>
              <w:jc w:val="left"/>
              <w:rPr>
                <w:b/>
                <w:sz w:val="20"/>
              </w:rPr>
            </w:pPr>
          </w:p>
          <w:p w:rsidR="00CA75EC" w:rsidRDefault="0004286D">
            <w:pPr>
              <w:pStyle w:val="TableParagraph"/>
              <w:spacing w:before="1"/>
              <w:ind w:left="44" w:firstLine="338"/>
              <w:jc w:val="left"/>
              <w:rPr>
                <w:b/>
                <w:sz w:val="20"/>
              </w:rPr>
            </w:pPr>
            <w:r>
              <w:rPr>
                <w:b/>
                <w:spacing w:val="-4"/>
                <w:sz w:val="20"/>
              </w:rPr>
              <w:t>Итого</w:t>
            </w:r>
            <w:r>
              <w:rPr>
                <w:spacing w:val="-4"/>
                <w:sz w:val="20"/>
              </w:rPr>
              <w:t xml:space="preserve"> </w:t>
            </w:r>
            <w:r>
              <w:rPr>
                <w:b/>
                <w:spacing w:val="-2"/>
                <w:sz w:val="20"/>
              </w:rPr>
              <w:t>производство</w:t>
            </w:r>
          </w:p>
        </w:tc>
        <w:tc>
          <w:tcPr>
            <w:tcW w:w="1138" w:type="dxa"/>
            <w:vMerge/>
            <w:tcBorders>
              <w:top w:val="nil"/>
            </w:tcBorders>
          </w:tcPr>
          <w:p w:rsidR="00CA75EC" w:rsidRDefault="00CA75EC">
            <w:pPr>
              <w:rPr>
                <w:sz w:val="2"/>
                <w:szCs w:val="2"/>
              </w:rPr>
            </w:pPr>
          </w:p>
        </w:tc>
        <w:tc>
          <w:tcPr>
            <w:tcW w:w="1083" w:type="dxa"/>
            <w:vMerge/>
            <w:tcBorders>
              <w:top w:val="nil"/>
            </w:tcBorders>
          </w:tcPr>
          <w:p w:rsidR="00CA75EC" w:rsidRDefault="00CA75EC">
            <w:pPr>
              <w:rPr>
                <w:sz w:val="2"/>
                <w:szCs w:val="2"/>
              </w:rPr>
            </w:pPr>
          </w:p>
        </w:tc>
      </w:tr>
      <w:tr w:rsidR="00CA75EC">
        <w:trPr>
          <w:trHeight w:val="229"/>
        </w:trPr>
        <w:tc>
          <w:tcPr>
            <w:tcW w:w="1618" w:type="dxa"/>
          </w:tcPr>
          <w:p w:rsidR="00CA75EC" w:rsidRDefault="0004286D">
            <w:pPr>
              <w:pStyle w:val="TableParagraph"/>
              <w:spacing w:line="210" w:lineRule="exact"/>
              <w:ind w:left="9" w:right="4"/>
              <w:rPr>
                <w:sz w:val="20"/>
              </w:rPr>
            </w:pPr>
            <w:r>
              <w:rPr>
                <w:spacing w:val="-5"/>
                <w:sz w:val="20"/>
              </w:rPr>
              <w:t>№1</w:t>
            </w:r>
          </w:p>
        </w:tc>
        <w:tc>
          <w:tcPr>
            <w:tcW w:w="1426" w:type="dxa"/>
          </w:tcPr>
          <w:p w:rsidR="00CA75EC" w:rsidRDefault="0004286D">
            <w:pPr>
              <w:pStyle w:val="TableParagraph"/>
              <w:spacing w:line="210" w:lineRule="exact"/>
              <w:ind w:left="9" w:right="2"/>
              <w:rPr>
                <w:sz w:val="20"/>
              </w:rPr>
            </w:pPr>
            <w:r>
              <w:rPr>
                <w:spacing w:val="-2"/>
                <w:sz w:val="20"/>
              </w:rPr>
              <w:t>549,31</w:t>
            </w:r>
          </w:p>
        </w:tc>
        <w:tc>
          <w:tcPr>
            <w:tcW w:w="1083" w:type="dxa"/>
          </w:tcPr>
          <w:p w:rsidR="00CA75EC" w:rsidRDefault="0004286D">
            <w:pPr>
              <w:pStyle w:val="TableParagraph"/>
              <w:spacing w:line="210" w:lineRule="exact"/>
              <w:ind w:left="11" w:right="3"/>
              <w:rPr>
                <w:sz w:val="20"/>
              </w:rPr>
            </w:pPr>
            <w:r>
              <w:rPr>
                <w:spacing w:val="-2"/>
                <w:sz w:val="20"/>
              </w:rPr>
              <w:t>402,07</w:t>
            </w:r>
          </w:p>
        </w:tc>
        <w:tc>
          <w:tcPr>
            <w:tcW w:w="1083" w:type="dxa"/>
          </w:tcPr>
          <w:p w:rsidR="00CA75EC" w:rsidRDefault="0004286D">
            <w:pPr>
              <w:pStyle w:val="TableParagraph"/>
              <w:spacing w:line="210" w:lineRule="exact"/>
              <w:ind w:left="11" w:right="4"/>
              <w:rPr>
                <w:sz w:val="20"/>
              </w:rPr>
            </w:pPr>
            <w:r>
              <w:rPr>
                <w:spacing w:val="-2"/>
                <w:sz w:val="20"/>
              </w:rPr>
              <w:t>951,38</w:t>
            </w:r>
          </w:p>
        </w:tc>
        <w:tc>
          <w:tcPr>
            <w:tcW w:w="1865" w:type="dxa"/>
          </w:tcPr>
          <w:p w:rsidR="00CA75EC" w:rsidRDefault="0004286D">
            <w:pPr>
              <w:pStyle w:val="TableParagraph"/>
              <w:spacing w:line="210" w:lineRule="exact"/>
              <w:ind w:left="6"/>
              <w:rPr>
                <w:sz w:val="20"/>
              </w:rPr>
            </w:pPr>
            <w:r>
              <w:rPr>
                <w:spacing w:val="-5"/>
                <w:sz w:val="20"/>
              </w:rPr>
              <w:t>456</w:t>
            </w:r>
          </w:p>
        </w:tc>
        <w:tc>
          <w:tcPr>
            <w:tcW w:w="1865" w:type="dxa"/>
          </w:tcPr>
          <w:p w:rsidR="00CA75EC" w:rsidRDefault="00CA75EC">
            <w:pPr>
              <w:pStyle w:val="TableParagraph"/>
              <w:jc w:val="left"/>
              <w:rPr>
                <w:sz w:val="16"/>
              </w:rPr>
            </w:pPr>
          </w:p>
        </w:tc>
        <w:tc>
          <w:tcPr>
            <w:tcW w:w="771" w:type="dxa"/>
          </w:tcPr>
          <w:p w:rsidR="00CA75EC" w:rsidRDefault="00CA75EC">
            <w:pPr>
              <w:pStyle w:val="TableParagraph"/>
              <w:jc w:val="left"/>
              <w:rPr>
                <w:sz w:val="16"/>
              </w:rPr>
            </w:pPr>
          </w:p>
        </w:tc>
        <w:tc>
          <w:tcPr>
            <w:tcW w:w="1316" w:type="dxa"/>
          </w:tcPr>
          <w:p w:rsidR="00CA75EC" w:rsidRDefault="00CA75EC">
            <w:pPr>
              <w:pStyle w:val="TableParagraph"/>
              <w:jc w:val="left"/>
              <w:rPr>
                <w:sz w:val="16"/>
              </w:rPr>
            </w:pPr>
          </w:p>
        </w:tc>
        <w:tc>
          <w:tcPr>
            <w:tcW w:w="1318" w:type="dxa"/>
          </w:tcPr>
          <w:p w:rsidR="00CA75EC" w:rsidRDefault="0004286D">
            <w:pPr>
              <w:pStyle w:val="TableParagraph"/>
              <w:spacing w:line="210" w:lineRule="exact"/>
              <w:ind w:left="7"/>
              <w:rPr>
                <w:sz w:val="20"/>
              </w:rPr>
            </w:pPr>
            <w:r>
              <w:rPr>
                <w:spacing w:val="-5"/>
                <w:sz w:val="20"/>
              </w:rPr>
              <w:t>456</w:t>
            </w:r>
          </w:p>
        </w:tc>
        <w:tc>
          <w:tcPr>
            <w:tcW w:w="1138" w:type="dxa"/>
          </w:tcPr>
          <w:p w:rsidR="00CA75EC" w:rsidRDefault="0004286D">
            <w:pPr>
              <w:pStyle w:val="TableParagraph"/>
              <w:spacing w:line="210" w:lineRule="exact"/>
              <w:ind w:left="2" w:right="2"/>
              <w:rPr>
                <w:sz w:val="20"/>
              </w:rPr>
            </w:pPr>
            <w:r>
              <w:rPr>
                <w:spacing w:val="-2"/>
                <w:sz w:val="20"/>
              </w:rPr>
              <w:t>1407,38</w:t>
            </w:r>
          </w:p>
        </w:tc>
        <w:tc>
          <w:tcPr>
            <w:tcW w:w="1083" w:type="dxa"/>
          </w:tcPr>
          <w:p w:rsidR="00CA75EC" w:rsidRDefault="0004286D">
            <w:pPr>
              <w:pStyle w:val="TableParagraph"/>
              <w:spacing w:line="210" w:lineRule="exact"/>
              <w:ind w:left="11" w:right="10"/>
              <w:rPr>
                <w:sz w:val="20"/>
              </w:rPr>
            </w:pPr>
            <w:r>
              <w:rPr>
                <w:spacing w:val="-2"/>
                <w:sz w:val="20"/>
              </w:rPr>
              <w:t>1401,66</w:t>
            </w:r>
          </w:p>
        </w:tc>
      </w:tr>
      <w:tr w:rsidR="00CA75EC">
        <w:trPr>
          <w:trHeight w:val="227"/>
        </w:trPr>
        <w:tc>
          <w:tcPr>
            <w:tcW w:w="1618" w:type="dxa"/>
          </w:tcPr>
          <w:p w:rsidR="00CA75EC" w:rsidRDefault="0004286D">
            <w:pPr>
              <w:pStyle w:val="TableParagraph"/>
              <w:spacing w:line="208" w:lineRule="exact"/>
              <w:ind w:left="9" w:right="4"/>
              <w:rPr>
                <w:sz w:val="20"/>
              </w:rPr>
            </w:pPr>
            <w:r>
              <w:rPr>
                <w:spacing w:val="-5"/>
                <w:sz w:val="20"/>
              </w:rPr>
              <w:t>№2</w:t>
            </w:r>
          </w:p>
        </w:tc>
        <w:tc>
          <w:tcPr>
            <w:tcW w:w="1426" w:type="dxa"/>
          </w:tcPr>
          <w:p w:rsidR="00CA75EC" w:rsidRDefault="0004286D">
            <w:pPr>
              <w:pStyle w:val="TableParagraph"/>
              <w:spacing w:line="208" w:lineRule="exact"/>
              <w:ind w:left="9" w:right="2"/>
              <w:rPr>
                <w:sz w:val="20"/>
              </w:rPr>
            </w:pPr>
            <w:r>
              <w:rPr>
                <w:spacing w:val="-2"/>
                <w:sz w:val="20"/>
              </w:rPr>
              <w:t>476,57</w:t>
            </w:r>
          </w:p>
        </w:tc>
        <w:tc>
          <w:tcPr>
            <w:tcW w:w="1083" w:type="dxa"/>
          </w:tcPr>
          <w:p w:rsidR="00CA75EC" w:rsidRDefault="0004286D">
            <w:pPr>
              <w:pStyle w:val="TableParagraph"/>
              <w:spacing w:line="208" w:lineRule="exact"/>
              <w:ind w:left="11" w:right="3"/>
              <w:rPr>
                <w:sz w:val="20"/>
              </w:rPr>
            </w:pPr>
            <w:r>
              <w:rPr>
                <w:spacing w:val="-2"/>
                <w:sz w:val="20"/>
              </w:rPr>
              <w:t>526,17</w:t>
            </w:r>
          </w:p>
        </w:tc>
        <w:tc>
          <w:tcPr>
            <w:tcW w:w="1083" w:type="dxa"/>
          </w:tcPr>
          <w:p w:rsidR="00CA75EC" w:rsidRDefault="0004286D">
            <w:pPr>
              <w:pStyle w:val="TableParagraph"/>
              <w:spacing w:line="208" w:lineRule="exact"/>
              <w:ind w:left="11" w:right="4"/>
              <w:rPr>
                <w:sz w:val="20"/>
              </w:rPr>
            </w:pPr>
            <w:r>
              <w:rPr>
                <w:spacing w:val="-2"/>
                <w:sz w:val="20"/>
              </w:rPr>
              <w:t>1002,73</w:t>
            </w:r>
          </w:p>
        </w:tc>
        <w:tc>
          <w:tcPr>
            <w:tcW w:w="1865" w:type="dxa"/>
          </w:tcPr>
          <w:p w:rsidR="00CA75EC" w:rsidRDefault="0004286D">
            <w:pPr>
              <w:pStyle w:val="TableParagraph"/>
              <w:spacing w:line="208" w:lineRule="exact"/>
              <w:ind w:left="6"/>
              <w:rPr>
                <w:sz w:val="20"/>
              </w:rPr>
            </w:pPr>
            <w:r>
              <w:rPr>
                <w:spacing w:val="-5"/>
                <w:sz w:val="20"/>
              </w:rPr>
              <w:t>403</w:t>
            </w:r>
          </w:p>
        </w:tc>
        <w:tc>
          <w:tcPr>
            <w:tcW w:w="1865" w:type="dxa"/>
          </w:tcPr>
          <w:p w:rsidR="00CA75EC" w:rsidRDefault="00CA75EC">
            <w:pPr>
              <w:pStyle w:val="TableParagraph"/>
              <w:jc w:val="left"/>
              <w:rPr>
                <w:sz w:val="16"/>
              </w:rPr>
            </w:pPr>
          </w:p>
        </w:tc>
        <w:tc>
          <w:tcPr>
            <w:tcW w:w="771" w:type="dxa"/>
          </w:tcPr>
          <w:p w:rsidR="00CA75EC" w:rsidRDefault="00CA75EC">
            <w:pPr>
              <w:pStyle w:val="TableParagraph"/>
              <w:jc w:val="left"/>
              <w:rPr>
                <w:sz w:val="16"/>
              </w:rPr>
            </w:pPr>
          </w:p>
        </w:tc>
        <w:tc>
          <w:tcPr>
            <w:tcW w:w="1316" w:type="dxa"/>
          </w:tcPr>
          <w:p w:rsidR="00CA75EC" w:rsidRDefault="00CA75EC">
            <w:pPr>
              <w:pStyle w:val="TableParagraph"/>
              <w:jc w:val="left"/>
              <w:rPr>
                <w:sz w:val="16"/>
              </w:rPr>
            </w:pPr>
          </w:p>
        </w:tc>
        <w:tc>
          <w:tcPr>
            <w:tcW w:w="1318" w:type="dxa"/>
          </w:tcPr>
          <w:p w:rsidR="00CA75EC" w:rsidRDefault="0004286D">
            <w:pPr>
              <w:pStyle w:val="TableParagraph"/>
              <w:spacing w:line="208" w:lineRule="exact"/>
              <w:ind w:left="7"/>
              <w:rPr>
                <w:sz w:val="20"/>
              </w:rPr>
            </w:pPr>
            <w:r>
              <w:rPr>
                <w:spacing w:val="-5"/>
                <w:sz w:val="20"/>
              </w:rPr>
              <w:t>403</w:t>
            </w:r>
          </w:p>
        </w:tc>
        <w:tc>
          <w:tcPr>
            <w:tcW w:w="1138" w:type="dxa"/>
          </w:tcPr>
          <w:p w:rsidR="00CA75EC" w:rsidRDefault="0004286D">
            <w:pPr>
              <w:pStyle w:val="TableParagraph"/>
              <w:spacing w:line="208" w:lineRule="exact"/>
              <w:ind w:left="2" w:right="2"/>
              <w:rPr>
                <w:sz w:val="20"/>
              </w:rPr>
            </w:pPr>
            <w:r>
              <w:rPr>
                <w:spacing w:val="-2"/>
                <w:sz w:val="20"/>
              </w:rPr>
              <w:t>1405,73</w:t>
            </w:r>
          </w:p>
        </w:tc>
        <w:tc>
          <w:tcPr>
            <w:tcW w:w="1083" w:type="dxa"/>
          </w:tcPr>
          <w:p w:rsidR="00CA75EC" w:rsidRDefault="0004286D">
            <w:pPr>
              <w:pStyle w:val="TableParagraph"/>
              <w:spacing w:line="208" w:lineRule="exact"/>
              <w:ind w:left="11" w:right="10"/>
              <w:rPr>
                <w:sz w:val="20"/>
              </w:rPr>
            </w:pPr>
            <w:r>
              <w:rPr>
                <w:spacing w:val="-2"/>
                <w:sz w:val="20"/>
              </w:rPr>
              <w:t>1331,01</w:t>
            </w:r>
          </w:p>
        </w:tc>
      </w:tr>
      <w:tr w:rsidR="00CA75EC">
        <w:trPr>
          <w:trHeight w:val="229"/>
        </w:trPr>
        <w:tc>
          <w:tcPr>
            <w:tcW w:w="1618" w:type="dxa"/>
          </w:tcPr>
          <w:p w:rsidR="00CA75EC" w:rsidRDefault="0004286D">
            <w:pPr>
              <w:pStyle w:val="TableParagraph"/>
              <w:spacing w:line="210" w:lineRule="exact"/>
              <w:ind w:left="9" w:right="4"/>
              <w:rPr>
                <w:sz w:val="20"/>
              </w:rPr>
            </w:pPr>
            <w:r>
              <w:rPr>
                <w:spacing w:val="-5"/>
                <w:sz w:val="20"/>
              </w:rPr>
              <w:t>№3</w:t>
            </w:r>
          </w:p>
        </w:tc>
        <w:tc>
          <w:tcPr>
            <w:tcW w:w="1426" w:type="dxa"/>
          </w:tcPr>
          <w:p w:rsidR="00CA75EC" w:rsidRDefault="0004286D">
            <w:pPr>
              <w:pStyle w:val="TableParagraph"/>
              <w:spacing w:line="210" w:lineRule="exact"/>
              <w:ind w:left="9" w:right="2"/>
              <w:rPr>
                <w:sz w:val="20"/>
              </w:rPr>
            </w:pPr>
            <w:r>
              <w:rPr>
                <w:spacing w:val="-2"/>
                <w:sz w:val="20"/>
              </w:rPr>
              <w:t>517,50</w:t>
            </w:r>
          </w:p>
        </w:tc>
        <w:tc>
          <w:tcPr>
            <w:tcW w:w="1083" w:type="dxa"/>
          </w:tcPr>
          <w:p w:rsidR="00CA75EC" w:rsidRDefault="0004286D">
            <w:pPr>
              <w:pStyle w:val="TableParagraph"/>
              <w:spacing w:line="210" w:lineRule="exact"/>
              <w:ind w:left="11" w:right="3"/>
              <w:rPr>
                <w:sz w:val="20"/>
              </w:rPr>
            </w:pPr>
            <w:r>
              <w:rPr>
                <w:spacing w:val="-2"/>
                <w:sz w:val="20"/>
              </w:rPr>
              <w:t>675,05</w:t>
            </w:r>
          </w:p>
        </w:tc>
        <w:tc>
          <w:tcPr>
            <w:tcW w:w="1083" w:type="dxa"/>
          </w:tcPr>
          <w:p w:rsidR="00CA75EC" w:rsidRDefault="0004286D">
            <w:pPr>
              <w:pStyle w:val="TableParagraph"/>
              <w:spacing w:line="210" w:lineRule="exact"/>
              <w:ind w:left="11" w:right="4"/>
              <w:rPr>
                <w:sz w:val="20"/>
              </w:rPr>
            </w:pPr>
            <w:r>
              <w:rPr>
                <w:spacing w:val="-2"/>
                <w:sz w:val="20"/>
              </w:rPr>
              <w:t>1192,55</w:t>
            </w:r>
          </w:p>
        </w:tc>
        <w:tc>
          <w:tcPr>
            <w:tcW w:w="1865" w:type="dxa"/>
          </w:tcPr>
          <w:p w:rsidR="00CA75EC" w:rsidRDefault="0004286D">
            <w:pPr>
              <w:pStyle w:val="TableParagraph"/>
              <w:spacing w:line="210" w:lineRule="exact"/>
              <w:ind w:left="6"/>
              <w:rPr>
                <w:sz w:val="20"/>
              </w:rPr>
            </w:pPr>
            <w:r>
              <w:rPr>
                <w:spacing w:val="-5"/>
                <w:sz w:val="20"/>
              </w:rPr>
              <w:t>510</w:t>
            </w:r>
          </w:p>
        </w:tc>
        <w:tc>
          <w:tcPr>
            <w:tcW w:w="1865" w:type="dxa"/>
          </w:tcPr>
          <w:p w:rsidR="00CA75EC" w:rsidRDefault="00CA75EC">
            <w:pPr>
              <w:pStyle w:val="TableParagraph"/>
              <w:jc w:val="left"/>
              <w:rPr>
                <w:sz w:val="16"/>
              </w:rPr>
            </w:pPr>
          </w:p>
        </w:tc>
        <w:tc>
          <w:tcPr>
            <w:tcW w:w="771" w:type="dxa"/>
          </w:tcPr>
          <w:p w:rsidR="00CA75EC" w:rsidRDefault="00CA75EC">
            <w:pPr>
              <w:pStyle w:val="TableParagraph"/>
              <w:jc w:val="left"/>
              <w:rPr>
                <w:sz w:val="16"/>
              </w:rPr>
            </w:pPr>
          </w:p>
        </w:tc>
        <w:tc>
          <w:tcPr>
            <w:tcW w:w="1316" w:type="dxa"/>
          </w:tcPr>
          <w:p w:rsidR="00CA75EC" w:rsidRDefault="00CA75EC">
            <w:pPr>
              <w:pStyle w:val="TableParagraph"/>
              <w:jc w:val="left"/>
              <w:rPr>
                <w:sz w:val="16"/>
              </w:rPr>
            </w:pPr>
          </w:p>
        </w:tc>
        <w:tc>
          <w:tcPr>
            <w:tcW w:w="1318" w:type="dxa"/>
          </w:tcPr>
          <w:p w:rsidR="00CA75EC" w:rsidRDefault="0004286D">
            <w:pPr>
              <w:pStyle w:val="TableParagraph"/>
              <w:spacing w:line="210" w:lineRule="exact"/>
              <w:ind w:left="7"/>
              <w:rPr>
                <w:sz w:val="20"/>
              </w:rPr>
            </w:pPr>
            <w:r>
              <w:rPr>
                <w:spacing w:val="-5"/>
                <w:sz w:val="20"/>
              </w:rPr>
              <w:t>510</w:t>
            </w:r>
          </w:p>
        </w:tc>
        <w:tc>
          <w:tcPr>
            <w:tcW w:w="1138" w:type="dxa"/>
          </w:tcPr>
          <w:p w:rsidR="00CA75EC" w:rsidRDefault="0004286D">
            <w:pPr>
              <w:pStyle w:val="TableParagraph"/>
              <w:spacing w:line="210" w:lineRule="exact"/>
              <w:ind w:left="2" w:right="2"/>
              <w:rPr>
                <w:sz w:val="20"/>
              </w:rPr>
            </w:pPr>
            <w:r>
              <w:rPr>
                <w:spacing w:val="-2"/>
                <w:sz w:val="20"/>
              </w:rPr>
              <w:t>1702,55</w:t>
            </w:r>
          </w:p>
        </w:tc>
        <w:tc>
          <w:tcPr>
            <w:tcW w:w="1083" w:type="dxa"/>
          </w:tcPr>
          <w:p w:rsidR="00CA75EC" w:rsidRDefault="0004286D">
            <w:pPr>
              <w:pStyle w:val="TableParagraph"/>
              <w:spacing w:line="210" w:lineRule="exact"/>
              <w:ind w:left="11" w:right="10"/>
              <w:rPr>
                <w:sz w:val="20"/>
              </w:rPr>
            </w:pPr>
            <w:r>
              <w:rPr>
                <w:spacing w:val="-2"/>
                <w:sz w:val="20"/>
              </w:rPr>
              <w:t>1593,63</w:t>
            </w:r>
          </w:p>
        </w:tc>
      </w:tr>
      <w:tr w:rsidR="00CA75EC">
        <w:trPr>
          <w:trHeight w:val="229"/>
        </w:trPr>
        <w:tc>
          <w:tcPr>
            <w:tcW w:w="1618" w:type="dxa"/>
          </w:tcPr>
          <w:p w:rsidR="00CA75EC" w:rsidRDefault="0004286D">
            <w:pPr>
              <w:pStyle w:val="TableParagraph"/>
              <w:spacing w:line="210" w:lineRule="exact"/>
              <w:ind w:left="9" w:right="4"/>
              <w:rPr>
                <w:sz w:val="20"/>
              </w:rPr>
            </w:pPr>
            <w:r>
              <w:rPr>
                <w:spacing w:val="-5"/>
                <w:sz w:val="20"/>
              </w:rPr>
              <w:t>№4</w:t>
            </w:r>
          </w:p>
        </w:tc>
        <w:tc>
          <w:tcPr>
            <w:tcW w:w="1426" w:type="dxa"/>
          </w:tcPr>
          <w:p w:rsidR="00CA75EC" w:rsidRDefault="0004286D">
            <w:pPr>
              <w:pStyle w:val="TableParagraph"/>
              <w:spacing w:line="210" w:lineRule="exact"/>
              <w:ind w:left="9" w:right="2"/>
              <w:rPr>
                <w:sz w:val="20"/>
              </w:rPr>
            </w:pPr>
            <w:r>
              <w:rPr>
                <w:spacing w:val="-2"/>
                <w:sz w:val="20"/>
              </w:rPr>
              <w:t>425,13</w:t>
            </w:r>
          </w:p>
        </w:tc>
        <w:tc>
          <w:tcPr>
            <w:tcW w:w="1083" w:type="dxa"/>
          </w:tcPr>
          <w:p w:rsidR="00CA75EC" w:rsidRDefault="0004286D">
            <w:pPr>
              <w:pStyle w:val="TableParagraph"/>
              <w:spacing w:line="210" w:lineRule="exact"/>
              <w:ind w:left="11" w:right="3"/>
              <w:rPr>
                <w:sz w:val="20"/>
              </w:rPr>
            </w:pPr>
            <w:r>
              <w:rPr>
                <w:spacing w:val="-2"/>
                <w:sz w:val="20"/>
              </w:rPr>
              <w:t>231,37</w:t>
            </w:r>
          </w:p>
        </w:tc>
        <w:tc>
          <w:tcPr>
            <w:tcW w:w="1083" w:type="dxa"/>
          </w:tcPr>
          <w:p w:rsidR="00CA75EC" w:rsidRDefault="0004286D">
            <w:pPr>
              <w:pStyle w:val="TableParagraph"/>
              <w:spacing w:line="210" w:lineRule="exact"/>
              <w:ind w:left="11" w:right="4"/>
              <w:rPr>
                <w:sz w:val="20"/>
              </w:rPr>
            </w:pPr>
            <w:r>
              <w:rPr>
                <w:spacing w:val="-2"/>
                <w:sz w:val="20"/>
              </w:rPr>
              <w:t>656,50</w:t>
            </w:r>
          </w:p>
        </w:tc>
        <w:tc>
          <w:tcPr>
            <w:tcW w:w="1865" w:type="dxa"/>
          </w:tcPr>
          <w:p w:rsidR="00CA75EC" w:rsidRDefault="0004286D">
            <w:pPr>
              <w:pStyle w:val="TableParagraph"/>
              <w:spacing w:line="210" w:lineRule="exact"/>
              <w:ind w:left="6"/>
              <w:rPr>
                <w:sz w:val="20"/>
              </w:rPr>
            </w:pPr>
            <w:r>
              <w:rPr>
                <w:spacing w:val="-5"/>
                <w:sz w:val="20"/>
              </w:rPr>
              <w:t>343</w:t>
            </w:r>
          </w:p>
        </w:tc>
        <w:tc>
          <w:tcPr>
            <w:tcW w:w="1865" w:type="dxa"/>
          </w:tcPr>
          <w:p w:rsidR="00CA75EC" w:rsidRDefault="00CA75EC">
            <w:pPr>
              <w:pStyle w:val="TableParagraph"/>
              <w:jc w:val="left"/>
              <w:rPr>
                <w:sz w:val="16"/>
              </w:rPr>
            </w:pPr>
          </w:p>
        </w:tc>
        <w:tc>
          <w:tcPr>
            <w:tcW w:w="771" w:type="dxa"/>
          </w:tcPr>
          <w:p w:rsidR="00CA75EC" w:rsidRDefault="00CA75EC">
            <w:pPr>
              <w:pStyle w:val="TableParagraph"/>
              <w:jc w:val="left"/>
              <w:rPr>
                <w:sz w:val="16"/>
              </w:rPr>
            </w:pPr>
          </w:p>
        </w:tc>
        <w:tc>
          <w:tcPr>
            <w:tcW w:w="1316" w:type="dxa"/>
          </w:tcPr>
          <w:p w:rsidR="00CA75EC" w:rsidRDefault="00CA75EC">
            <w:pPr>
              <w:pStyle w:val="TableParagraph"/>
              <w:jc w:val="left"/>
              <w:rPr>
                <w:sz w:val="16"/>
              </w:rPr>
            </w:pPr>
          </w:p>
        </w:tc>
        <w:tc>
          <w:tcPr>
            <w:tcW w:w="1318" w:type="dxa"/>
          </w:tcPr>
          <w:p w:rsidR="00CA75EC" w:rsidRDefault="0004286D">
            <w:pPr>
              <w:pStyle w:val="TableParagraph"/>
              <w:spacing w:line="210" w:lineRule="exact"/>
              <w:ind w:left="7"/>
              <w:rPr>
                <w:sz w:val="20"/>
              </w:rPr>
            </w:pPr>
            <w:r>
              <w:rPr>
                <w:spacing w:val="-5"/>
                <w:sz w:val="20"/>
              </w:rPr>
              <w:t>343</w:t>
            </w:r>
          </w:p>
        </w:tc>
        <w:tc>
          <w:tcPr>
            <w:tcW w:w="1138" w:type="dxa"/>
          </w:tcPr>
          <w:p w:rsidR="00CA75EC" w:rsidRDefault="0004286D">
            <w:pPr>
              <w:pStyle w:val="TableParagraph"/>
              <w:spacing w:line="210" w:lineRule="exact"/>
              <w:ind w:left="2" w:right="2"/>
              <w:rPr>
                <w:sz w:val="20"/>
              </w:rPr>
            </w:pPr>
            <w:r>
              <w:rPr>
                <w:spacing w:val="-2"/>
                <w:sz w:val="20"/>
              </w:rPr>
              <w:t>999,50</w:t>
            </w:r>
          </w:p>
        </w:tc>
        <w:tc>
          <w:tcPr>
            <w:tcW w:w="1083" w:type="dxa"/>
          </w:tcPr>
          <w:p w:rsidR="00CA75EC" w:rsidRDefault="0004286D">
            <w:pPr>
              <w:pStyle w:val="TableParagraph"/>
              <w:spacing w:line="210" w:lineRule="exact"/>
              <w:ind w:left="11" w:right="10"/>
              <w:rPr>
                <w:sz w:val="20"/>
              </w:rPr>
            </w:pPr>
            <w:r>
              <w:rPr>
                <w:spacing w:val="-2"/>
                <w:sz w:val="20"/>
              </w:rPr>
              <w:t>980,71</w:t>
            </w:r>
          </w:p>
        </w:tc>
      </w:tr>
      <w:tr w:rsidR="00CA75EC">
        <w:trPr>
          <w:trHeight w:val="229"/>
        </w:trPr>
        <w:tc>
          <w:tcPr>
            <w:tcW w:w="1618" w:type="dxa"/>
          </w:tcPr>
          <w:p w:rsidR="00CA75EC" w:rsidRDefault="0004286D">
            <w:pPr>
              <w:pStyle w:val="TableParagraph"/>
              <w:spacing w:line="210" w:lineRule="exact"/>
              <w:ind w:left="9" w:right="3"/>
              <w:rPr>
                <w:sz w:val="20"/>
              </w:rPr>
            </w:pPr>
            <w:r>
              <w:rPr>
                <w:sz w:val="20"/>
              </w:rPr>
              <w:t>30</w:t>
            </w:r>
            <w:r>
              <w:rPr>
                <w:spacing w:val="-2"/>
                <w:sz w:val="20"/>
              </w:rPr>
              <w:t xml:space="preserve"> </w:t>
            </w:r>
            <w:r>
              <w:rPr>
                <w:sz w:val="20"/>
              </w:rPr>
              <w:t>лет</w:t>
            </w:r>
            <w:r>
              <w:rPr>
                <w:spacing w:val="-4"/>
                <w:sz w:val="20"/>
              </w:rPr>
              <w:t xml:space="preserve"> </w:t>
            </w:r>
            <w:r>
              <w:rPr>
                <w:spacing w:val="-2"/>
                <w:sz w:val="20"/>
              </w:rPr>
              <w:t>Победы</w:t>
            </w:r>
          </w:p>
        </w:tc>
        <w:tc>
          <w:tcPr>
            <w:tcW w:w="1426" w:type="dxa"/>
          </w:tcPr>
          <w:p w:rsidR="00CA75EC" w:rsidRDefault="0004286D">
            <w:pPr>
              <w:pStyle w:val="TableParagraph"/>
              <w:spacing w:line="210" w:lineRule="exact"/>
              <w:ind w:left="9" w:right="2"/>
              <w:rPr>
                <w:sz w:val="20"/>
              </w:rPr>
            </w:pPr>
            <w:r>
              <w:rPr>
                <w:spacing w:val="-2"/>
                <w:sz w:val="20"/>
              </w:rPr>
              <w:t>1125,93</w:t>
            </w:r>
          </w:p>
        </w:tc>
        <w:tc>
          <w:tcPr>
            <w:tcW w:w="1083" w:type="dxa"/>
          </w:tcPr>
          <w:p w:rsidR="00CA75EC" w:rsidRDefault="0004286D">
            <w:pPr>
              <w:pStyle w:val="TableParagraph"/>
              <w:spacing w:line="210" w:lineRule="exact"/>
              <w:ind w:left="11" w:right="3"/>
              <w:rPr>
                <w:sz w:val="20"/>
              </w:rPr>
            </w:pPr>
            <w:r>
              <w:rPr>
                <w:spacing w:val="-2"/>
                <w:sz w:val="20"/>
              </w:rPr>
              <w:t>1898,93</w:t>
            </w:r>
          </w:p>
        </w:tc>
        <w:tc>
          <w:tcPr>
            <w:tcW w:w="1083" w:type="dxa"/>
          </w:tcPr>
          <w:p w:rsidR="00CA75EC" w:rsidRDefault="0004286D">
            <w:pPr>
              <w:pStyle w:val="TableParagraph"/>
              <w:spacing w:line="210" w:lineRule="exact"/>
              <w:ind w:left="11" w:right="4"/>
              <w:rPr>
                <w:sz w:val="20"/>
              </w:rPr>
            </w:pPr>
            <w:r>
              <w:rPr>
                <w:spacing w:val="-2"/>
                <w:sz w:val="20"/>
              </w:rPr>
              <w:t>3024,86</w:t>
            </w:r>
          </w:p>
        </w:tc>
        <w:tc>
          <w:tcPr>
            <w:tcW w:w="1865" w:type="dxa"/>
          </w:tcPr>
          <w:p w:rsidR="00CA75EC" w:rsidRDefault="0004286D">
            <w:pPr>
              <w:pStyle w:val="TableParagraph"/>
              <w:spacing w:line="210" w:lineRule="exact"/>
              <w:ind w:left="6"/>
              <w:rPr>
                <w:sz w:val="20"/>
              </w:rPr>
            </w:pPr>
            <w:r>
              <w:rPr>
                <w:spacing w:val="-2"/>
                <w:sz w:val="20"/>
              </w:rPr>
              <w:t>1592,59</w:t>
            </w:r>
          </w:p>
        </w:tc>
        <w:tc>
          <w:tcPr>
            <w:tcW w:w="1865" w:type="dxa"/>
          </w:tcPr>
          <w:p w:rsidR="00CA75EC" w:rsidRDefault="00CA75EC">
            <w:pPr>
              <w:pStyle w:val="TableParagraph"/>
              <w:jc w:val="left"/>
              <w:rPr>
                <w:sz w:val="16"/>
              </w:rPr>
            </w:pPr>
          </w:p>
        </w:tc>
        <w:tc>
          <w:tcPr>
            <w:tcW w:w="771" w:type="dxa"/>
          </w:tcPr>
          <w:p w:rsidR="00CA75EC" w:rsidRDefault="00CA75EC">
            <w:pPr>
              <w:pStyle w:val="TableParagraph"/>
              <w:jc w:val="left"/>
              <w:rPr>
                <w:sz w:val="16"/>
              </w:rPr>
            </w:pPr>
          </w:p>
        </w:tc>
        <w:tc>
          <w:tcPr>
            <w:tcW w:w="1316" w:type="dxa"/>
          </w:tcPr>
          <w:p w:rsidR="00CA75EC" w:rsidRDefault="00CA75EC">
            <w:pPr>
              <w:pStyle w:val="TableParagraph"/>
              <w:jc w:val="left"/>
              <w:rPr>
                <w:sz w:val="16"/>
              </w:rPr>
            </w:pPr>
          </w:p>
        </w:tc>
        <w:tc>
          <w:tcPr>
            <w:tcW w:w="1318" w:type="dxa"/>
          </w:tcPr>
          <w:p w:rsidR="00CA75EC" w:rsidRDefault="0004286D">
            <w:pPr>
              <w:pStyle w:val="TableParagraph"/>
              <w:spacing w:line="210" w:lineRule="exact"/>
              <w:ind w:left="7"/>
              <w:rPr>
                <w:sz w:val="20"/>
              </w:rPr>
            </w:pPr>
            <w:r>
              <w:rPr>
                <w:spacing w:val="-2"/>
                <w:sz w:val="20"/>
              </w:rPr>
              <w:t>1592,59</w:t>
            </w:r>
          </w:p>
        </w:tc>
        <w:tc>
          <w:tcPr>
            <w:tcW w:w="1138" w:type="dxa"/>
          </w:tcPr>
          <w:p w:rsidR="00CA75EC" w:rsidRDefault="0004286D">
            <w:pPr>
              <w:pStyle w:val="TableParagraph"/>
              <w:spacing w:line="210" w:lineRule="exact"/>
              <w:ind w:left="2" w:right="2"/>
              <w:rPr>
                <w:sz w:val="20"/>
              </w:rPr>
            </w:pPr>
            <w:r>
              <w:rPr>
                <w:spacing w:val="-2"/>
                <w:sz w:val="20"/>
              </w:rPr>
              <w:t>4617,45</w:t>
            </w:r>
          </w:p>
        </w:tc>
        <w:tc>
          <w:tcPr>
            <w:tcW w:w="1083" w:type="dxa"/>
          </w:tcPr>
          <w:p w:rsidR="00CA75EC" w:rsidRDefault="0004286D">
            <w:pPr>
              <w:pStyle w:val="TableParagraph"/>
              <w:spacing w:line="210" w:lineRule="exact"/>
              <w:ind w:left="11" w:right="10"/>
              <w:rPr>
                <w:sz w:val="20"/>
              </w:rPr>
            </w:pPr>
            <w:r>
              <w:rPr>
                <w:spacing w:val="-2"/>
                <w:sz w:val="20"/>
              </w:rPr>
              <w:t>4821,19</w:t>
            </w:r>
          </w:p>
        </w:tc>
      </w:tr>
      <w:tr w:rsidR="00CA75EC">
        <w:trPr>
          <w:trHeight w:val="229"/>
        </w:trPr>
        <w:tc>
          <w:tcPr>
            <w:tcW w:w="1618" w:type="dxa"/>
          </w:tcPr>
          <w:p w:rsidR="00CA75EC" w:rsidRDefault="0004286D">
            <w:pPr>
              <w:pStyle w:val="TableParagraph"/>
              <w:spacing w:line="210" w:lineRule="exact"/>
              <w:ind w:left="9" w:right="3"/>
              <w:rPr>
                <w:sz w:val="20"/>
              </w:rPr>
            </w:pPr>
            <w:r>
              <w:rPr>
                <w:sz w:val="20"/>
              </w:rPr>
              <w:t xml:space="preserve">44 </w:t>
            </w:r>
            <w:r>
              <w:rPr>
                <w:spacing w:val="-5"/>
                <w:sz w:val="20"/>
              </w:rPr>
              <w:t>кв.</w:t>
            </w:r>
          </w:p>
        </w:tc>
        <w:tc>
          <w:tcPr>
            <w:tcW w:w="1426" w:type="dxa"/>
          </w:tcPr>
          <w:p w:rsidR="00CA75EC" w:rsidRDefault="0004286D">
            <w:pPr>
              <w:pStyle w:val="TableParagraph"/>
              <w:spacing w:line="210" w:lineRule="exact"/>
              <w:ind w:left="9" w:right="2"/>
              <w:rPr>
                <w:sz w:val="20"/>
              </w:rPr>
            </w:pPr>
            <w:r>
              <w:rPr>
                <w:spacing w:val="-2"/>
                <w:sz w:val="20"/>
              </w:rPr>
              <w:t>1987,71</w:t>
            </w:r>
          </w:p>
        </w:tc>
        <w:tc>
          <w:tcPr>
            <w:tcW w:w="1083" w:type="dxa"/>
          </w:tcPr>
          <w:p w:rsidR="00CA75EC" w:rsidRDefault="0004286D">
            <w:pPr>
              <w:pStyle w:val="TableParagraph"/>
              <w:spacing w:line="210" w:lineRule="exact"/>
              <w:ind w:left="11" w:right="3"/>
              <w:rPr>
                <w:sz w:val="20"/>
              </w:rPr>
            </w:pPr>
            <w:r>
              <w:rPr>
                <w:spacing w:val="-2"/>
                <w:sz w:val="20"/>
              </w:rPr>
              <w:t>2566,62</w:t>
            </w:r>
          </w:p>
        </w:tc>
        <w:tc>
          <w:tcPr>
            <w:tcW w:w="1083" w:type="dxa"/>
          </w:tcPr>
          <w:p w:rsidR="00CA75EC" w:rsidRDefault="0004286D">
            <w:pPr>
              <w:pStyle w:val="TableParagraph"/>
              <w:spacing w:line="210" w:lineRule="exact"/>
              <w:ind w:left="11" w:right="4"/>
              <w:rPr>
                <w:sz w:val="20"/>
              </w:rPr>
            </w:pPr>
            <w:r>
              <w:rPr>
                <w:spacing w:val="-2"/>
                <w:sz w:val="20"/>
              </w:rPr>
              <w:t>4554,33</w:t>
            </w:r>
          </w:p>
        </w:tc>
        <w:tc>
          <w:tcPr>
            <w:tcW w:w="1865" w:type="dxa"/>
          </w:tcPr>
          <w:p w:rsidR="00CA75EC" w:rsidRDefault="0004286D">
            <w:pPr>
              <w:pStyle w:val="TableParagraph"/>
              <w:spacing w:line="210" w:lineRule="exact"/>
              <w:ind w:left="6"/>
              <w:rPr>
                <w:sz w:val="20"/>
              </w:rPr>
            </w:pPr>
            <w:r>
              <w:rPr>
                <w:spacing w:val="-2"/>
                <w:sz w:val="20"/>
              </w:rPr>
              <w:t>2121,82</w:t>
            </w:r>
          </w:p>
        </w:tc>
        <w:tc>
          <w:tcPr>
            <w:tcW w:w="1865" w:type="dxa"/>
          </w:tcPr>
          <w:p w:rsidR="00CA75EC" w:rsidRDefault="00CA75EC">
            <w:pPr>
              <w:pStyle w:val="TableParagraph"/>
              <w:jc w:val="left"/>
              <w:rPr>
                <w:sz w:val="16"/>
              </w:rPr>
            </w:pPr>
          </w:p>
        </w:tc>
        <w:tc>
          <w:tcPr>
            <w:tcW w:w="771" w:type="dxa"/>
          </w:tcPr>
          <w:p w:rsidR="00CA75EC" w:rsidRDefault="00CA75EC">
            <w:pPr>
              <w:pStyle w:val="TableParagraph"/>
              <w:jc w:val="left"/>
              <w:rPr>
                <w:sz w:val="16"/>
              </w:rPr>
            </w:pPr>
          </w:p>
        </w:tc>
        <w:tc>
          <w:tcPr>
            <w:tcW w:w="1316" w:type="dxa"/>
          </w:tcPr>
          <w:p w:rsidR="00CA75EC" w:rsidRDefault="00CA75EC">
            <w:pPr>
              <w:pStyle w:val="TableParagraph"/>
              <w:jc w:val="left"/>
              <w:rPr>
                <w:sz w:val="16"/>
              </w:rPr>
            </w:pPr>
          </w:p>
        </w:tc>
        <w:tc>
          <w:tcPr>
            <w:tcW w:w="1318" w:type="dxa"/>
          </w:tcPr>
          <w:p w:rsidR="00CA75EC" w:rsidRDefault="0004286D">
            <w:pPr>
              <w:pStyle w:val="TableParagraph"/>
              <w:spacing w:line="210" w:lineRule="exact"/>
              <w:ind w:left="7"/>
              <w:rPr>
                <w:sz w:val="20"/>
              </w:rPr>
            </w:pPr>
            <w:r>
              <w:rPr>
                <w:spacing w:val="-2"/>
                <w:sz w:val="20"/>
              </w:rPr>
              <w:t>2121,82</w:t>
            </w:r>
          </w:p>
        </w:tc>
        <w:tc>
          <w:tcPr>
            <w:tcW w:w="1138" w:type="dxa"/>
          </w:tcPr>
          <w:p w:rsidR="00CA75EC" w:rsidRDefault="0004286D">
            <w:pPr>
              <w:pStyle w:val="TableParagraph"/>
              <w:spacing w:line="210" w:lineRule="exact"/>
              <w:ind w:left="2" w:right="2"/>
              <w:rPr>
                <w:sz w:val="20"/>
              </w:rPr>
            </w:pPr>
            <w:r>
              <w:rPr>
                <w:spacing w:val="-2"/>
                <w:sz w:val="20"/>
              </w:rPr>
              <w:t>6676,15</w:t>
            </w:r>
          </w:p>
        </w:tc>
        <w:tc>
          <w:tcPr>
            <w:tcW w:w="1083" w:type="dxa"/>
          </w:tcPr>
          <w:p w:rsidR="00CA75EC" w:rsidRDefault="0004286D">
            <w:pPr>
              <w:pStyle w:val="TableParagraph"/>
              <w:spacing w:line="210" w:lineRule="exact"/>
              <w:ind w:left="11" w:right="10"/>
              <w:rPr>
                <w:sz w:val="20"/>
              </w:rPr>
            </w:pPr>
            <w:r>
              <w:rPr>
                <w:spacing w:val="-2"/>
                <w:sz w:val="20"/>
              </w:rPr>
              <w:t>6330,01</w:t>
            </w:r>
          </w:p>
        </w:tc>
      </w:tr>
      <w:tr w:rsidR="00CA75EC">
        <w:trPr>
          <w:trHeight w:val="229"/>
        </w:trPr>
        <w:tc>
          <w:tcPr>
            <w:tcW w:w="1618" w:type="dxa"/>
          </w:tcPr>
          <w:p w:rsidR="00CA75EC" w:rsidRDefault="0004286D">
            <w:pPr>
              <w:pStyle w:val="TableParagraph"/>
              <w:spacing w:line="210" w:lineRule="exact"/>
              <w:ind w:left="9" w:right="4"/>
              <w:rPr>
                <w:sz w:val="20"/>
              </w:rPr>
            </w:pPr>
            <w:r>
              <w:rPr>
                <w:spacing w:val="-2"/>
                <w:sz w:val="20"/>
              </w:rPr>
              <w:t>БМК-</w:t>
            </w:r>
            <w:r>
              <w:rPr>
                <w:spacing w:val="-10"/>
                <w:sz w:val="20"/>
              </w:rPr>
              <w:t>4</w:t>
            </w:r>
          </w:p>
        </w:tc>
        <w:tc>
          <w:tcPr>
            <w:tcW w:w="1426" w:type="dxa"/>
          </w:tcPr>
          <w:p w:rsidR="00CA75EC" w:rsidRDefault="0004286D">
            <w:pPr>
              <w:pStyle w:val="TableParagraph"/>
              <w:spacing w:line="210" w:lineRule="exact"/>
              <w:ind w:left="9" w:right="2"/>
              <w:rPr>
                <w:sz w:val="20"/>
              </w:rPr>
            </w:pPr>
            <w:r>
              <w:rPr>
                <w:spacing w:val="-2"/>
                <w:sz w:val="20"/>
              </w:rPr>
              <w:t>425,22</w:t>
            </w:r>
          </w:p>
        </w:tc>
        <w:tc>
          <w:tcPr>
            <w:tcW w:w="1083" w:type="dxa"/>
          </w:tcPr>
          <w:p w:rsidR="00CA75EC" w:rsidRDefault="0004286D">
            <w:pPr>
              <w:pStyle w:val="TableParagraph"/>
              <w:spacing w:line="210" w:lineRule="exact"/>
              <w:ind w:left="11" w:right="3"/>
              <w:rPr>
                <w:sz w:val="20"/>
              </w:rPr>
            </w:pPr>
            <w:r>
              <w:rPr>
                <w:spacing w:val="-2"/>
                <w:sz w:val="20"/>
              </w:rPr>
              <w:t>564,47</w:t>
            </w:r>
          </w:p>
        </w:tc>
        <w:tc>
          <w:tcPr>
            <w:tcW w:w="1083" w:type="dxa"/>
          </w:tcPr>
          <w:p w:rsidR="00CA75EC" w:rsidRDefault="0004286D">
            <w:pPr>
              <w:pStyle w:val="TableParagraph"/>
              <w:spacing w:line="210" w:lineRule="exact"/>
              <w:ind w:left="11" w:right="4"/>
              <w:rPr>
                <w:sz w:val="20"/>
              </w:rPr>
            </w:pPr>
            <w:r>
              <w:rPr>
                <w:spacing w:val="-2"/>
                <w:sz w:val="20"/>
              </w:rPr>
              <w:t>989,68</w:t>
            </w:r>
          </w:p>
        </w:tc>
        <w:tc>
          <w:tcPr>
            <w:tcW w:w="1865" w:type="dxa"/>
          </w:tcPr>
          <w:p w:rsidR="00CA75EC" w:rsidRDefault="0004286D">
            <w:pPr>
              <w:pStyle w:val="TableParagraph"/>
              <w:spacing w:line="210" w:lineRule="exact"/>
              <w:ind w:left="6"/>
              <w:rPr>
                <w:sz w:val="20"/>
              </w:rPr>
            </w:pPr>
            <w:r>
              <w:rPr>
                <w:spacing w:val="-2"/>
                <w:sz w:val="20"/>
              </w:rPr>
              <w:t>438,00</w:t>
            </w:r>
          </w:p>
        </w:tc>
        <w:tc>
          <w:tcPr>
            <w:tcW w:w="1865" w:type="dxa"/>
          </w:tcPr>
          <w:p w:rsidR="00CA75EC" w:rsidRDefault="00CA75EC">
            <w:pPr>
              <w:pStyle w:val="TableParagraph"/>
              <w:jc w:val="left"/>
              <w:rPr>
                <w:sz w:val="16"/>
              </w:rPr>
            </w:pPr>
          </w:p>
        </w:tc>
        <w:tc>
          <w:tcPr>
            <w:tcW w:w="771" w:type="dxa"/>
          </w:tcPr>
          <w:p w:rsidR="00CA75EC" w:rsidRDefault="00CA75EC">
            <w:pPr>
              <w:pStyle w:val="TableParagraph"/>
              <w:jc w:val="left"/>
              <w:rPr>
                <w:sz w:val="16"/>
              </w:rPr>
            </w:pPr>
          </w:p>
        </w:tc>
        <w:tc>
          <w:tcPr>
            <w:tcW w:w="1316" w:type="dxa"/>
          </w:tcPr>
          <w:p w:rsidR="00CA75EC" w:rsidRDefault="00CA75EC">
            <w:pPr>
              <w:pStyle w:val="TableParagraph"/>
              <w:jc w:val="left"/>
              <w:rPr>
                <w:sz w:val="16"/>
              </w:rPr>
            </w:pPr>
          </w:p>
        </w:tc>
        <w:tc>
          <w:tcPr>
            <w:tcW w:w="1318" w:type="dxa"/>
          </w:tcPr>
          <w:p w:rsidR="00CA75EC" w:rsidRDefault="0004286D">
            <w:pPr>
              <w:pStyle w:val="TableParagraph"/>
              <w:spacing w:line="210" w:lineRule="exact"/>
              <w:ind w:left="7"/>
              <w:rPr>
                <w:sz w:val="20"/>
              </w:rPr>
            </w:pPr>
            <w:r>
              <w:rPr>
                <w:spacing w:val="-5"/>
                <w:sz w:val="20"/>
              </w:rPr>
              <w:t>438</w:t>
            </w:r>
          </w:p>
        </w:tc>
        <w:tc>
          <w:tcPr>
            <w:tcW w:w="1138" w:type="dxa"/>
          </w:tcPr>
          <w:p w:rsidR="00CA75EC" w:rsidRDefault="0004286D">
            <w:pPr>
              <w:pStyle w:val="TableParagraph"/>
              <w:spacing w:line="210" w:lineRule="exact"/>
              <w:ind w:left="2" w:right="2"/>
              <w:rPr>
                <w:sz w:val="20"/>
              </w:rPr>
            </w:pPr>
            <w:r>
              <w:rPr>
                <w:spacing w:val="-2"/>
                <w:sz w:val="20"/>
              </w:rPr>
              <w:t>1427,68</w:t>
            </w:r>
          </w:p>
        </w:tc>
        <w:tc>
          <w:tcPr>
            <w:tcW w:w="1083" w:type="dxa"/>
          </w:tcPr>
          <w:p w:rsidR="00CA75EC" w:rsidRDefault="0004286D">
            <w:pPr>
              <w:pStyle w:val="TableParagraph"/>
              <w:spacing w:line="210" w:lineRule="exact"/>
              <w:ind w:left="11" w:right="10"/>
              <w:rPr>
                <w:sz w:val="20"/>
              </w:rPr>
            </w:pPr>
            <w:r>
              <w:rPr>
                <w:spacing w:val="-2"/>
                <w:sz w:val="20"/>
              </w:rPr>
              <w:t>1559,01</w:t>
            </w:r>
          </w:p>
        </w:tc>
      </w:tr>
      <w:tr w:rsidR="00CA75EC">
        <w:trPr>
          <w:trHeight w:val="229"/>
        </w:trPr>
        <w:tc>
          <w:tcPr>
            <w:tcW w:w="1618" w:type="dxa"/>
          </w:tcPr>
          <w:p w:rsidR="00CA75EC" w:rsidRDefault="0004286D">
            <w:pPr>
              <w:pStyle w:val="TableParagraph"/>
              <w:spacing w:line="210" w:lineRule="exact"/>
              <w:ind w:left="9" w:right="2"/>
              <w:rPr>
                <w:sz w:val="20"/>
              </w:rPr>
            </w:pPr>
            <w:r>
              <w:rPr>
                <w:spacing w:val="-5"/>
                <w:sz w:val="20"/>
              </w:rPr>
              <w:t>ВМР</w:t>
            </w:r>
          </w:p>
        </w:tc>
        <w:tc>
          <w:tcPr>
            <w:tcW w:w="1426" w:type="dxa"/>
          </w:tcPr>
          <w:p w:rsidR="00CA75EC" w:rsidRDefault="0004286D">
            <w:pPr>
              <w:pStyle w:val="TableParagraph"/>
              <w:spacing w:line="210" w:lineRule="exact"/>
              <w:ind w:left="9" w:right="2"/>
              <w:rPr>
                <w:sz w:val="20"/>
              </w:rPr>
            </w:pPr>
            <w:r>
              <w:rPr>
                <w:spacing w:val="-2"/>
                <w:sz w:val="20"/>
              </w:rPr>
              <w:t>410,45</w:t>
            </w:r>
          </w:p>
        </w:tc>
        <w:tc>
          <w:tcPr>
            <w:tcW w:w="1083" w:type="dxa"/>
          </w:tcPr>
          <w:p w:rsidR="00CA75EC" w:rsidRDefault="0004286D">
            <w:pPr>
              <w:pStyle w:val="TableParagraph"/>
              <w:spacing w:line="210" w:lineRule="exact"/>
              <w:ind w:left="11" w:right="3"/>
              <w:rPr>
                <w:sz w:val="20"/>
              </w:rPr>
            </w:pPr>
            <w:r>
              <w:rPr>
                <w:spacing w:val="-2"/>
                <w:sz w:val="20"/>
              </w:rPr>
              <w:t>440,02</w:t>
            </w:r>
          </w:p>
        </w:tc>
        <w:tc>
          <w:tcPr>
            <w:tcW w:w="1083" w:type="dxa"/>
          </w:tcPr>
          <w:p w:rsidR="00CA75EC" w:rsidRDefault="0004286D">
            <w:pPr>
              <w:pStyle w:val="TableParagraph"/>
              <w:spacing w:line="210" w:lineRule="exact"/>
              <w:ind w:left="11" w:right="4"/>
              <w:rPr>
                <w:sz w:val="20"/>
              </w:rPr>
            </w:pPr>
            <w:r>
              <w:rPr>
                <w:spacing w:val="-2"/>
                <w:sz w:val="20"/>
              </w:rPr>
              <w:t>850,47</w:t>
            </w:r>
          </w:p>
        </w:tc>
        <w:tc>
          <w:tcPr>
            <w:tcW w:w="1865" w:type="dxa"/>
          </w:tcPr>
          <w:p w:rsidR="00CA75EC" w:rsidRDefault="0004286D">
            <w:pPr>
              <w:pStyle w:val="TableParagraph"/>
              <w:spacing w:line="210" w:lineRule="exact"/>
              <w:ind w:left="6"/>
              <w:rPr>
                <w:sz w:val="20"/>
              </w:rPr>
            </w:pPr>
            <w:r>
              <w:rPr>
                <w:spacing w:val="-2"/>
                <w:sz w:val="20"/>
              </w:rPr>
              <w:t>331,00</w:t>
            </w:r>
          </w:p>
        </w:tc>
        <w:tc>
          <w:tcPr>
            <w:tcW w:w="1865" w:type="dxa"/>
          </w:tcPr>
          <w:p w:rsidR="00CA75EC" w:rsidRDefault="00CA75EC">
            <w:pPr>
              <w:pStyle w:val="TableParagraph"/>
              <w:jc w:val="left"/>
              <w:rPr>
                <w:sz w:val="16"/>
              </w:rPr>
            </w:pPr>
          </w:p>
        </w:tc>
        <w:tc>
          <w:tcPr>
            <w:tcW w:w="771" w:type="dxa"/>
          </w:tcPr>
          <w:p w:rsidR="00CA75EC" w:rsidRDefault="00CA75EC">
            <w:pPr>
              <w:pStyle w:val="TableParagraph"/>
              <w:jc w:val="left"/>
              <w:rPr>
                <w:sz w:val="16"/>
              </w:rPr>
            </w:pPr>
          </w:p>
        </w:tc>
        <w:tc>
          <w:tcPr>
            <w:tcW w:w="1316" w:type="dxa"/>
          </w:tcPr>
          <w:p w:rsidR="00CA75EC" w:rsidRDefault="00CA75EC">
            <w:pPr>
              <w:pStyle w:val="TableParagraph"/>
              <w:jc w:val="left"/>
              <w:rPr>
                <w:sz w:val="16"/>
              </w:rPr>
            </w:pPr>
          </w:p>
        </w:tc>
        <w:tc>
          <w:tcPr>
            <w:tcW w:w="1318" w:type="dxa"/>
          </w:tcPr>
          <w:p w:rsidR="00CA75EC" w:rsidRDefault="0004286D">
            <w:pPr>
              <w:pStyle w:val="TableParagraph"/>
              <w:spacing w:line="210" w:lineRule="exact"/>
              <w:ind w:left="7"/>
              <w:rPr>
                <w:sz w:val="20"/>
              </w:rPr>
            </w:pPr>
            <w:r>
              <w:rPr>
                <w:spacing w:val="-5"/>
                <w:sz w:val="20"/>
              </w:rPr>
              <w:t>331</w:t>
            </w:r>
          </w:p>
        </w:tc>
        <w:tc>
          <w:tcPr>
            <w:tcW w:w="1138" w:type="dxa"/>
          </w:tcPr>
          <w:p w:rsidR="00CA75EC" w:rsidRDefault="0004286D">
            <w:pPr>
              <w:pStyle w:val="TableParagraph"/>
              <w:spacing w:line="210" w:lineRule="exact"/>
              <w:ind w:left="2" w:right="2"/>
              <w:rPr>
                <w:sz w:val="20"/>
              </w:rPr>
            </w:pPr>
            <w:r>
              <w:rPr>
                <w:spacing w:val="-2"/>
                <w:sz w:val="20"/>
              </w:rPr>
              <w:t>1181,47</w:t>
            </w:r>
          </w:p>
        </w:tc>
        <w:tc>
          <w:tcPr>
            <w:tcW w:w="1083" w:type="dxa"/>
          </w:tcPr>
          <w:p w:rsidR="00CA75EC" w:rsidRDefault="0004286D">
            <w:pPr>
              <w:pStyle w:val="TableParagraph"/>
              <w:spacing w:line="210" w:lineRule="exact"/>
              <w:ind w:left="11" w:right="10"/>
              <w:rPr>
                <w:sz w:val="20"/>
              </w:rPr>
            </w:pPr>
            <w:r>
              <w:rPr>
                <w:spacing w:val="-2"/>
                <w:sz w:val="20"/>
              </w:rPr>
              <w:t>1195,44</w:t>
            </w:r>
          </w:p>
        </w:tc>
      </w:tr>
      <w:tr w:rsidR="00CA75EC">
        <w:trPr>
          <w:trHeight w:val="229"/>
        </w:trPr>
        <w:tc>
          <w:tcPr>
            <w:tcW w:w="1618" w:type="dxa"/>
          </w:tcPr>
          <w:p w:rsidR="00CA75EC" w:rsidRDefault="0004286D">
            <w:pPr>
              <w:pStyle w:val="TableParagraph"/>
              <w:spacing w:line="210" w:lineRule="exact"/>
              <w:ind w:left="9"/>
              <w:rPr>
                <w:sz w:val="20"/>
              </w:rPr>
            </w:pPr>
            <w:r>
              <w:rPr>
                <w:spacing w:val="-5"/>
                <w:sz w:val="20"/>
              </w:rPr>
              <w:t>ЗМР</w:t>
            </w:r>
          </w:p>
        </w:tc>
        <w:tc>
          <w:tcPr>
            <w:tcW w:w="1426" w:type="dxa"/>
          </w:tcPr>
          <w:p w:rsidR="00CA75EC" w:rsidRDefault="0004286D">
            <w:pPr>
              <w:pStyle w:val="TableParagraph"/>
              <w:spacing w:line="210" w:lineRule="exact"/>
              <w:ind w:left="9" w:right="2"/>
              <w:rPr>
                <w:sz w:val="20"/>
              </w:rPr>
            </w:pPr>
            <w:r>
              <w:rPr>
                <w:spacing w:val="-2"/>
                <w:sz w:val="20"/>
              </w:rPr>
              <w:t>1924,06</w:t>
            </w:r>
          </w:p>
        </w:tc>
        <w:tc>
          <w:tcPr>
            <w:tcW w:w="1083" w:type="dxa"/>
          </w:tcPr>
          <w:p w:rsidR="00CA75EC" w:rsidRDefault="0004286D">
            <w:pPr>
              <w:pStyle w:val="TableParagraph"/>
              <w:spacing w:line="210" w:lineRule="exact"/>
              <w:ind w:left="11" w:right="3"/>
              <w:rPr>
                <w:sz w:val="20"/>
              </w:rPr>
            </w:pPr>
            <w:r>
              <w:rPr>
                <w:spacing w:val="-2"/>
                <w:sz w:val="20"/>
              </w:rPr>
              <w:t>2550,78</w:t>
            </w:r>
          </w:p>
        </w:tc>
        <w:tc>
          <w:tcPr>
            <w:tcW w:w="1083" w:type="dxa"/>
          </w:tcPr>
          <w:p w:rsidR="00CA75EC" w:rsidRDefault="0004286D">
            <w:pPr>
              <w:pStyle w:val="TableParagraph"/>
              <w:spacing w:line="210" w:lineRule="exact"/>
              <w:ind w:left="11" w:right="4"/>
              <w:rPr>
                <w:sz w:val="20"/>
              </w:rPr>
            </w:pPr>
            <w:r>
              <w:rPr>
                <w:spacing w:val="-2"/>
                <w:sz w:val="20"/>
              </w:rPr>
              <w:t>4474,84</w:t>
            </w:r>
          </w:p>
        </w:tc>
        <w:tc>
          <w:tcPr>
            <w:tcW w:w="1865" w:type="dxa"/>
          </w:tcPr>
          <w:p w:rsidR="00CA75EC" w:rsidRDefault="0004286D">
            <w:pPr>
              <w:pStyle w:val="TableParagraph"/>
              <w:spacing w:line="210" w:lineRule="exact"/>
              <w:ind w:left="6"/>
              <w:rPr>
                <w:sz w:val="20"/>
              </w:rPr>
            </w:pPr>
            <w:r>
              <w:rPr>
                <w:spacing w:val="-2"/>
                <w:sz w:val="20"/>
              </w:rPr>
              <w:t>3262,76</w:t>
            </w:r>
          </w:p>
        </w:tc>
        <w:tc>
          <w:tcPr>
            <w:tcW w:w="1865" w:type="dxa"/>
          </w:tcPr>
          <w:p w:rsidR="00CA75EC" w:rsidRDefault="00CA75EC">
            <w:pPr>
              <w:pStyle w:val="TableParagraph"/>
              <w:jc w:val="left"/>
              <w:rPr>
                <w:sz w:val="16"/>
              </w:rPr>
            </w:pPr>
          </w:p>
        </w:tc>
        <w:tc>
          <w:tcPr>
            <w:tcW w:w="771" w:type="dxa"/>
          </w:tcPr>
          <w:p w:rsidR="00CA75EC" w:rsidRDefault="00CA75EC">
            <w:pPr>
              <w:pStyle w:val="TableParagraph"/>
              <w:jc w:val="left"/>
              <w:rPr>
                <w:sz w:val="16"/>
              </w:rPr>
            </w:pPr>
          </w:p>
        </w:tc>
        <w:tc>
          <w:tcPr>
            <w:tcW w:w="1316" w:type="dxa"/>
          </w:tcPr>
          <w:p w:rsidR="00CA75EC" w:rsidRDefault="00CA75EC">
            <w:pPr>
              <w:pStyle w:val="TableParagraph"/>
              <w:jc w:val="left"/>
              <w:rPr>
                <w:sz w:val="16"/>
              </w:rPr>
            </w:pPr>
          </w:p>
        </w:tc>
        <w:tc>
          <w:tcPr>
            <w:tcW w:w="1318" w:type="dxa"/>
          </w:tcPr>
          <w:p w:rsidR="00CA75EC" w:rsidRDefault="0004286D">
            <w:pPr>
              <w:pStyle w:val="TableParagraph"/>
              <w:spacing w:line="210" w:lineRule="exact"/>
              <w:ind w:left="7"/>
              <w:rPr>
                <w:sz w:val="20"/>
              </w:rPr>
            </w:pPr>
            <w:r>
              <w:rPr>
                <w:spacing w:val="-2"/>
                <w:sz w:val="20"/>
              </w:rPr>
              <w:t>3262,76</w:t>
            </w:r>
          </w:p>
        </w:tc>
        <w:tc>
          <w:tcPr>
            <w:tcW w:w="1138" w:type="dxa"/>
          </w:tcPr>
          <w:p w:rsidR="00CA75EC" w:rsidRDefault="0004286D">
            <w:pPr>
              <w:pStyle w:val="TableParagraph"/>
              <w:spacing w:line="210" w:lineRule="exact"/>
              <w:ind w:left="2" w:right="2"/>
              <w:rPr>
                <w:sz w:val="20"/>
              </w:rPr>
            </w:pPr>
            <w:r>
              <w:rPr>
                <w:spacing w:val="-2"/>
                <w:sz w:val="20"/>
              </w:rPr>
              <w:t>7737,60</w:t>
            </w:r>
          </w:p>
        </w:tc>
        <w:tc>
          <w:tcPr>
            <w:tcW w:w="1083" w:type="dxa"/>
          </w:tcPr>
          <w:p w:rsidR="00CA75EC" w:rsidRDefault="0004286D">
            <w:pPr>
              <w:pStyle w:val="TableParagraph"/>
              <w:spacing w:line="210" w:lineRule="exact"/>
              <w:ind w:left="11" w:right="10"/>
              <w:rPr>
                <w:sz w:val="20"/>
              </w:rPr>
            </w:pPr>
            <w:r>
              <w:rPr>
                <w:spacing w:val="-2"/>
                <w:sz w:val="20"/>
              </w:rPr>
              <w:t>7649,03</w:t>
            </w:r>
          </w:p>
        </w:tc>
      </w:tr>
      <w:tr w:rsidR="00CA75EC">
        <w:trPr>
          <w:trHeight w:val="229"/>
        </w:trPr>
        <w:tc>
          <w:tcPr>
            <w:tcW w:w="1618" w:type="dxa"/>
          </w:tcPr>
          <w:p w:rsidR="00CA75EC" w:rsidRDefault="0004286D">
            <w:pPr>
              <w:pStyle w:val="TableParagraph"/>
              <w:spacing w:line="210" w:lineRule="exact"/>
              <w:ind w:left="9" w:right="4"/>
              <w:rPr>
                <w:sz w:val="20"/>
              </w:rPr>
            </w:pPr>
            <w:proofErr w:type="spellStart"/>
            <w:r>
              <w:rPr>
                <w:spacing w:val="-2"/>
                <w:sz w:val="20"/>
              </w:rPr>
              <w:t>Жданковский</w:t>
            </w:r>
            <w:proofErr w:type="spellEnd"/>
          </w:p>
        </w:tc>
        <w:tc>
          <w:tcPr>
            <w:tcW w:w="1426" w:type="dxa"/>
          </w:tcPr>
          <w:p w:rsidR="00CA75EC" w:rsidRDefault="0004286D">
            <w:pPr>
              <w:pStyle w:val="TableParagraph"/>
              <w:spacing w:line="210" w:lineRule="exact"/>
              <w:ind w:left="9" w:right="2"/>
              <w:rPr>
                <w:sz w:val="20"/>
              </w:rPr>
            </w:pPr>
            <w:r>
              <w:rPr>
                <w:spacing w:val="-2"/>
                <w:sz w:val="20"/>
              </w:rPr>
              <w:t>243,05</w:t>
            </w:r>
          </w:p>
        </w:tc>
        <w:tc>
          <w:tcPr>
            <w:tcW w:w="1083" w:type="dxa"/>
          </w:tcPr>
          <w:p w:rsidR="00CA75EC" w:rsidRDefault="0004286D">
            <w:pPr>
              <w:pStyle w:val="TableParagraph"/>
              <w:spacing w:line="210" w:lineRule="exact"/>
              <w:ind w:left="11" w:right="3"/>
              <w:rPr>
                <w:sz w:val="20"/>
              </w:rPr>
            </w:pPr>
            <w:r>
              <w:rPr>
                <w:spacing w:val="-2"/>
                <w:sz w:val="20"/>
              </w:rPr>
              <w:t>340,98</w:t>
            </w:r>
          </w:p>
        </w:tc>
        <w:tc>
          <w:tcPr>
            <w:tcW w:w="1083" w:type="dxa"/>
          </w:tcPr>
          <w:p w:rsidR="00CA75EC" w:rsidRDefault="0004286D">
            <w:pPr>
              <w:pStyle w:val="TableParagraph"/>
              <w:spacing w:line="210" w:lineRule="exact"/>
              <w:ind w:left="11" w:right="4"/>
              <w:rPr>
                <w:sz w:val="20"/>
              </w:rPr>
            </w:pPr>
            <w:r>
              <w:rPr>
                <w:spacing w:val="-2"/>
                <w:sz w:val="20"/>
              </w:rPr>
              <w:t>584,03</w:t>
            </w:r>
          </w:p>
        </w:tc>
        <w:tc>
          <w:tcPr>
            <w:tcW w:w="1865" w:type="dxa"/>
          </w:tcPr>
          <w:p w:rsidR="00CA75EC" w:rsidRDefault="0004286D">
            <w:pPr>
              <w:pStyle w:val="TableParagraph"/>
              <w:spacing w:line="210" w:lineRule="exact"/>
              <w:ind w:left="6"/>
              <w:rPr>
                <w:sz w:val="20"/>
              </w:rPr>
            </w:pPr>
            <w:r>
              <w:rPr>
                <w:spacing w:val="-5"/>
                <w:sz w:val="20"/>
              </w:rPr>
              <w:t>267</w:t>
            </w:r>
          </w:p>
        </w:tc>
        <w:tc>
          <w:tcPr>
            <w:tcW w:w="1865" w:type="dxa"/>
          </w:tcPr>
          <w:p w:rsidR="00CA75EC" w:rsidRDefault="00CA75EC">
            <w:pPr>
              <w:pStyle w:val="TableParagraph"/>
              <w:jc w:val="left"/>
              <w:rPr>
                <w:sz w:val="16"/>
              </w:rPr>
            </w:pPr>
          </w:p>
        </w:tc>
        <w:tc>
          <w:tcPr>
            <w:tcW w:w="771" w:type="dxa"/>
          </w:tcPr>
          <w:p w:rsidR="00CA75EC" w:rsidRDefault="00CA75EC">
            <w:pPr>
              <w:pStyle w:val="TableParagraph"/>
              <w:jc w:val="left"/>
              <w:rPr>
                <w:sz w:val="16"/>
              </w:rPr>
            </w:pPr>
          </w:p>
        </w:tc>
        <w:tc>
          <w:tcPr>
            <w:tcW w:w="1316" w:type="dxa"/>
          </w:tcPr>
          <w:p w:rsidR="00CA75EC" w:rsidRDefault="00CA75EC">
            <w:pPr>
              <w:pStyle w:val="TableParagraph"/>
              <w:jc w:val="left"/>
              <w:rPr>
                <w:sz w:val="16"/>
              </w:rPr>
            </w:pPr>
          </w:p>
        </w:tc>
        <w:tc>
          <w:tcPr>
            <w:tcW w:w="1318" w:type="dxa"/>
          </w:tcPr>
          <w:p w:rsidR="00CA75EC" w:rsidRDefault="0004286D">
            <w:pPr>
              <w:pStyle w:val="TableParagraph"/>
              <w:spacing w:line="210" w:lineRule="exact"/>
              <w:ind w:left="7"/>
              <w:rPr>
                <w:sz w:val="20"/>
              </w:rPr>
            </w:pPr>
            <w:r>
              <w:rPr>
                <w:spacing w:val="-5"/>
                <w:sz w:val="20"/>
              </w:rPr>
              <w:t>267</w:t>
            </w:r>
          </w:p>
        </w:tc>
        <w:tc>
          <w:tcPr>
            <w:tcW w:w="1138" w:type="dxa"/>
          </w:tcPr>
          <w:p w:rsidR="00CA75EC" w:rsidRDefault="0004286D">
            <w:pPr>
              <w:pStyle w:val="TableParagraph"/>
              <w:spacing w:line="210" w:lineRule="exact"/>
              <w:ind w:left="2" w:right="2"/>
              <w:rPr>
                <w:sz w:val="20"/>
              </w:rPr>
            </w:pPr>
            <w:r>
              <w:rPr>
                <w:spacing w:val="-2"/>
                <w:sz w:val="20"/>
              </w:rPr>
              <w:t>851,03</w:t>
            </w:r>
          </w:p>
        </w:tc>
        <w:tc>
          <w:tcPr>
            <w:tcW w:w="1083" w:type="dxa"/>
          </w:tcPr>
          <w:p w:rsidR="00CA75EC" w:rsidRDefault="0004286D">
            <w:pPr>
              <w:pStyle w:val="TableParagraph"/>
              <w:spacing w:line="210" w:lineRule="exact"/>
              <w:ind w:left="11" w:right="10"/>
              <w:rPr>
                <w:sz w:val="20"/>
              </w:rPr>
            </w:pPr>
            <w:r>
              <w:rPr>
                <w:spacing w:val="-2"/>
                <w:sz w:val="20"/>
              </w:rPr>
              <w:t>850,94</w:t>
            </w:r>
          </w:p>
        </w:tc>
      </w:tr>
      <w:tr w:rsidR="00CA75EC">
        <w:trPr>
          <w:trHeight w:val="229"/>
        </w:trPr>
        <w:tc>
          <w:tcPr>
            <w:tcW w:w="1618" w:type="dxa"/>
          </w:tcPr>
          <w:p w:rsidR="00CA75EC" w:rsidRDefault="0004286D">
            <w:pPr>
              <w:pStyle w:val="TableParagraph"/>
              <w:spacing w:line="210" w:lineRule="exact"/>
              <w:ind w:left="9" w:right="4"/>
              <w:rPr>
                <w:sz w:val="20"/>
              </w:rPr>
            </w:pPr>
            <w:r>
              <w:rPr>
                <w:spacing w:val="-2"/>
                <w:sz w:val="20"/>
              </w:rPr>
              <w:t>БМК-</w:t>
            </w:r>
            <w:r>
              <w:rPr>
                <w:spacing w:val="-10"/>
                <w:sz w:val="20"/>
              </w:rPr>
              <w:t>6</w:t>
            </w:r>
          </w:p>
        </w:tc>
        <w:tc>
          <w:tcPr>
            <w:tcW w:w="1426" w:type="dxa"/>
          </w:tcPr>
          <w:p w:rsidR="00CA75EC" w:rsidRDefault="0004286D">
            <w:pPr>
              <w:pStyle w:val="TableParagraph"/>
              <w:spacing w:line="210" w:lineRule="exact"/>
              <w:ind w:left="9"/>
              <w:rPr>
                <w:sz w:val="20"/>
              </w:rPr>
            </w:pPr>
            <w:r>
              <w:rPr>
                <w:spacing w:val="-2"/>
                <w:sz w:val="20"/>
              </w:rPr>
              <w:t>18,91</w:t>
            </w:r>
          </w:p>
        </w:tc>
        <w:tc>
          <w:tcPr>
            <w:tcW w:w="1083" w:type="dxa"/>
          </w:tcPr>
          <w:p w:rsidR="00CA75EC" w:rsidRDefault="0004286D">
            <w:pPr>
              <w:pStyle w:val="TableParagraph"/>
              <w:spacing w:line="210" w:lineRule="exact"/>
              <w:ind w:left="11"/>
              <w:rPr>
                <w:sz w:val="20"/>
              </w:rPr>
            </w:pPr>
            <w:r>
              <w:rPr>
                <w:spacing w:val="-2"/>
                <w:sz w:val="20"/>
              </w:rPr>
              <w:t>27,67</w:t>
            </w:r>
          </w:p>
        </w:tc>
        <w:tc>
          <w:tcPr>
            <w:tcW w:w="1083" w:type="dxa"/>
          </w:tcPr>
          <w:p w:rsidR="00CA75EC" w:rsidRDefault="0004286D">
            <w:pPr>
              <w:pStyle w:val="TableParagraph"/>
              <w:spacing w:line="210" w:lineRule="exact"/>
              <w:ind w:left="11" w:right="2"/>
              <w:rPr>
                <w:sz w:val="20"/>
              </w:rPr>
            </w:pPr>
            <w:r>
              <w:rPr>
                <w:spacing w:val="-2"/>
                <w:sz w:val="20"/>
              </w:rPr>
              <w:t>46,58</w:t>
            </w:r>
          </w:p>
        </w:tc>
        <w:tc>
          <w:tcPr>
            <w:tcW w:w="1865" w:type="dxa"/>
          </w:tcPr>
          <w:p w:rsidR="00CA75EC" w:rsidRDefault="0004286D">
            <w:pPr>
              <w:pStyle w:val="TableParagraph"/>
              <w:spacing w:line="210" w:lineRule="exact"/>
              <w:ind w:left="6"/>
              <w:rPr>
                <w:sz w:val="20"/>
              </w:rPr>
            </w:pPr>
            <w:r>
              <w:rPr>
                <w:spacing w:val="-5"/>
                <w:sz w:val="20"/>
              </w:rPr>
              <w:t>21</w:t>
            </w:r>
          </w:p>
        </w:tc>
        <w:tc>
          <w:tcPr>
            <w:tcW w:w="1865" w:type="dxa"/>
          </w:tcPr>
          <w:p w:rsidR="00CA75EC" w:rsidRDefault="00CA75EC">
            <w:pPr>
              <w:pStyle w:val="TableParagraph"/>
              <w:jc w:val="left"/>
              <w:rPr>
                <w:sz w:val="16"/>
              </w:rPr>
            </w:pPr>
          </w:p>
        </w:tc>
        <w:tc>
          <w:tcPr>
            <w:tcW w:w="771" w:type="dxa"/>
          </w:tcPr>
          <w:p w:rsidR="00CA75EC" w:rsidRDefault="00CA75EC">
            <w:pPr>
              <w:pStyle w:val="TableParagraph"/>
              <w:jc w:val="left"/>
              <w:rPr>
                <w:sz w:val="16"/>
              </w:rPr>
            </w:pPr>
          </w:p>
        </w:tc>
        <w:tc>
          <w:tcPr>
            <w:tcW w:w="1316" w:type="dxa"/>
          </w:tcPr>
          <w:p w:rsidR="00CA75EC" w:rsidRDefault="00CA75EC">
            <w:pPr>
              <w:pStyle w:val="TableParagraph"/>
              <w:jc w:val="left"/>
              <w:rPr>
                <w:sz w:val="16"/>
              </w:rPr>
            </w:pPr>
          </w:p>
        </w:tc>
        <w:tc>
          <w:tcPr>
            <w:tcW w:w="1318" w:type="dxa"/>
          </w:tcPr>
          <w:p w:rsidR="00CA75EC" w:rsidRDefault="0004286D">
            <w:pPr>
              <w:pStyle w:val="TableParagraph"/>
              <w:spacing w:line="210" w:lineRule="exact"/>
              <w:ind w:left="7"/>
              <w:rPr>
                <w:sz w:val="20"/>
              </w:rPr>
            </w:pPr>
            <w:r>
              <w:rPr>
                <w:spacing w:val="-5"/>
                <w:sz w:val="20"/>
              </w:rPr>
              <w:t>21</w:t>
            </w:r>
          </w:p>
        </w:tc>
        <w:tc>
          <w:tcPr>
            <w:tcW w:w="1138" w:type="dxa"/>
          </w:tcPr>
          <w:p w:rsidR="00CA75EC" w:rsidRDefault="0004286D">
            <w:pPr>
              <w:pStyle w:val="TableParagraph"/>
              <w:spacing w:line="210" w:lineRule="exact"/>
              <w:ind w:left="2"/>
              <w:rPr>
                <w:sz w:val="20"/>
              </w:rPr>
            </w:pPr>
            <w:r>
              <w:rPr>
                <w:spacing w:val="-2"/>
                <w:sz w:val="20"/>
              </w:rPr>
              <w:t>67,58</w:t>
            </w:r>
          </w:p>
        </w:tc>
        <w:tc>
          <w:tcPr>
            <w:tcW w:w="1083" w:type="dxa"/>
          </w:tcPr>
          <w:p w:rsidR="00CA75EC" w:rsidRDefault="0004286D">
            <w:pPr>
              <w:pStyle w:val="TableParagraph"/>
              <w:spacing w:line="210" w:lineRule="exact"/>
              <w:ind w:left="11" w:right="8"/>
              <w:rPr>
                <w:sz w:val="20"/>
              </w:rPr>
            </w:pPr>
            <w:r>
              <w:rPr>
                <w:spacing w:val="-2"/>
                <w:sz w:val="20"/>
              </w:rPr>
              <w:t>61,69</w:t>
            </w:r>
          </w:p>
        </w:tc>
      </w:tr>
      <w:tr w:rsidR="00CA75EC">
        <w:trPr>
          <w:trHeight w:val="460"/>
        </w:trPr>
        <w:tc>
          <w:tcPr>
            <w:tcW w:w="1618" w:type="dxa"/>
          </w:tcPr>
          <w:p w:rsidR="00CA75EC" w:rsidRDefault="0004286D">
            <w:pPr>
              <w:pStyle w:val="TableParagraph"/>
              <w:ind w:left="9" w:right="4"/>
              <w:rPr>
                <w:sz w:val="20"/>
              </w:rPr>
            </w:pPr>
            <w:r>
              <w:rPr>
                <w:spacing w:val="-2"/>
                <w:sz w:val="20"/>
              </w:rPr>
              <w:t>Всего</w:t>
            </w:r>
          </w:p>
        </w:tc>
        <w:tc>
          <w:tcPr>
            <w:tcW w:w="1426" w:type="dxa"/>
          </w:tcPr>
          <w:p w:rsidR="00CA75EC" w:rsidRDefault="0004286D">
            <w:pPr>
              <w:pStyle w:val="TableParagraph"/>
              <w:ind w:left="9" w:right="2"/>
              <w:rPr>
                <w:sz w:val="20"/>
              </w:rPr>
            </w:pPr>
            <w:r>
              <w:rPr>
                <w:spacing w:val="-2"/>
                <w:sz w:val="20"/>
              </w:rPr>
              <w:t>8103,84</w:t>
            </w:r>
          </w:p>
        </w:tc>
        <w:tc>
          <w:tcPr>
            <w:tcW w:w="1083" w:type="dxa"/>
          </w:tcPr>
          <w:p w:rsidR="00CA75EC" w:rsidRDefault="0004286D">
            <w:pPr>
              <w:pStyle w:val="TableParagraph"/>
              <w:ind w:left="11" w:right="3"/>
              <w:rPr>
                <w:sz w:val="20"/>
              </w:rPr>
            </w:pPr>
            <w:r>
              <w:rPr>
                <w:spacing w:val="-2"/>
                <w:sz w:val="20"/>
              </w:rPr>
              <w:t>10224,12</w:t>
            </w:r>
          </w:p>
        </w:tc>
        <w:tc>
          <w:tcPr>
            <w:tcW w:w="1083" w:type="dxa"/>
          </w:tcPr>
          <w:p w:rsidR="00CA75EC" w:rsidRDefault="0004286D">
            <w:pPr>
              <w:pStyle w:val="TableParagraph"/>
              <w:ind w:left="11" w:right="4"/>
              <w:rPr>
                <w:sz w:val="20"/>
              </w:rPr>
            </w:pPr>
            <w:r>
              <w:rPr>
                <w:spacing w:val="-2"/>
                <w:sz w:val="20"/>
              </w:rPr>
              <w:t>18327,96</w:t>
            </w:r>
          </w:p>
        </w:tc>
        <w:tc>
          <w:tcPr>
            <w:tcW w:w="1865" w:type="dxa"/>
          </w:tcPr>
          <w:p w:rsidR="00CA75EC" w:rsidRDefault="0004286D">
            <w:pPr>
              <w:pStyle w:val="TableParagraph"/>
              <w:ind w:left="6"/>
              <w:rPr>
                <w:sz w:val="20"/>
              </w:rPr>
            </w:pPr>
            <w:r>
              <w:rPr>
                <w:spacing w:val="-2"/>
                <w:sz w:val="20"/>
              </w:rPr>
              <w:t>9746,18</w:t>
            </w:r>
          </w:p>
        </w:tc>
        <w:tc>
          <w:tcPr>
            <w:tcW w:w="1865" w:type="dxa"/>
          </w:tcPr>
          <w:p w:rsidR="00CA75EC" w:rsidRDefault="00CA75EC">
            <w:pPr>
              <w:pStyle w:val="TableParagraph"/>
              <w:jc w:val="left"/>
              <w:rPr>
                <w:sz w:val="20"/>
              </w:rPr>
            </w:pPr>
          </w:p>
        </w:tc>
        <w:tc>
          <w:tcPr>
            <w:tcW w:w="771" w:type="dxa"/>
          </w:tcPr>
          <w:p w:rsidR="00CA75EC" w:rsidRDefault="00CA75EC">
            <w:pPr>
              <w:pStyle w:val="TableParagraph"/>
              <w:jc w:val="left"/>
              <w:rPr>
                <w:sz w:val="20"/>
              </w:rPr>
            </w:pPr>
          </w:p>
        </w:tc>
        <w:tc>
          <w:tcPr>
            <w:tcW w:w="1316" w:type="dxa"/>
          </w:tcPr>
          <w:p w:rsidR="00CA75EC" w:rsidRDefault="00CA75EC">
            <w:pPr>
              <w:pStyle w:val="TableParagraph"/>
              <w:jc w:val="left"/>
              <w:rPr>
                <w:sz w:val="20"/>
              </w:rPr>
            </w:pPr>
          </w:p>
        </w:tc>
        <w:tc>
          <w:tcPr>
            <w:tcW w:w="1318" w:type="dxa"/>
          </w:tcPr>
          <w:p w:rsidR="00CA75EC" w:rsidRDefault="0004286D">
            <w:pPr>
              <w:pStyle w:val="TableParagraph"/>
              <w:ind w:left="7"/>
              <w:rPr>
                <w:sz w:val="20"/>
              </w:rPr>
            </w:pPr>
            <w:r>
              <w:rPr>
                <w:spacing w:val="-2"/>
                <w:sz w:val="20"/>
              </w:rPr>
              <w:t>9746,18</w:t>
            </w:r>
          </w:p>
        </w:tc>
        <w:tc>
          <w:tcPr>
            <w:tcW w:w="1138" w:type="dxa"/>
          </w:tcPr>
          <w:p w:rsidR="00CA75EC" w:rsidRDefault="0004286D">
            <w:pPr>
              <w:pStyle w:val="TableParagraph"/>
              <w:ind w:left="2" w:right="2"/>
              <w:rPr>
                <w:sz w:val="20"/>
              </w:rPr>
            </w:pPr>
            <w:r>
              <w:rPr>
                <w:spacing w:val="-2"/>
                <w:sz w:val="20"/>
              </w:rPr>
              <w:t>28074,14</w:t>
            </w:r>
          </w:p>
        </w:tc>
        <w:tc>
          <w:tcPr>
            <w:tcW w:w="1083" w:type="dxa"/>
          </w:tcPr>
          <w:p w:rsidR="00CA75EC" w:rsidRDefault="0004286D">
            <w:pPr>
              <w:pStyle w:val="TableParagraph"/>
              <w:ind w:left="11" w:right="10"/>
              <w:rPr>
                <w:sz w:val="20"/>
              </w:rPr>
            </w:pPr>
            <w:r>
              <w:rPr>
                <w:spacing w:val="-2"/>
                <w:sz w:val="20"/>
              </w:rPr>
              <w:t>27774,34</w:t>
            </w:r>
          </w:p>
        </w:tc>
      </w:tr>
      <w:tr w:rsidR="00CA75EC">
        <w:trPr>
          <w:trHeight w:val="229"/>
        </w:trPr>
        <w:tc>
          <w:tcPr>
            <w:tcW w:w="1618" w:type="dxa"/>
          </w:tcPr>
          <w:p w:rsidR="00CA75EC" w:rsidRDefault="0004286D">
            <w:pPr>
              <w:pStyle w:val="TableParagraph"/>
              <w:spacing w:line="210" w:lineRule="exact"/>
              <w:ind w:left="9" w:right="3"/>
              <w:rPr>
                <w:sz w:val="20"/>
              </w:rPr>
            </w:pPr>
            <w:r>
              <w:rPr>
                <w:spacing w:val="-2"/>
                <w:sz w:val="20"/>
              </w:rPr>
              <w:t>Тариф</w:t>
            </w:r>
            <w:r>
              <w:rPr>
                <w:spacing w:val="-9"/>
                <w:sz w:val="20"/>
              </w:rPr>
              <w:t xml:space="preserve"> </w:t>
            </w:r>
            <w:r>
              <w:rPr>
                <w:spacing w:val="-2"/>
                <w:sz w:val="20"/>
              </w:rPr>
              <w:t>2023</w:t>
            </w:r>
            <w:r>
              <w:rPr>
                <w:spacing w:val="-8"/>
                <w:sz w:val="20"/>
              </w:rPr>
              <w:t xml:space="preserve"> </w:t>
            </w:r>
            <w:r>
              <w:rPr>
                <w:spacing w:val="-5"/>
                <w:sz w:val="20"/>
              </w:rPr>
              <w:t>г.</w:t>
            </w:r>
          </w:p>
        </w:tc>
        <w:tc>
          <w:tcPr>
            <w:tcW w:w="1426" w:type="dxa"/>
          </w:tcPr>
          <w:p w:rsidR="00CA75EC" w:rsidRDefault="0004286D">
            <w:pPr>
              <w:pStyle w:val="TableParagraph"/>
              <w:spacing w:line="210" w:lineRule="exact"/>
              <w:ind w:left="9" w:right="2"/>
              <w:rPr>
                <w:sz w:val="20"/>
              </w:rPr>
            </w:pPr>
            <w:r>
              <w:rPr>
                <w:spacing w:val="-2"/>
                <w:sz w:val="20"/>
              </w:rPr>
              <w:t>8593,71</w:t>
            </w:r>
          </w:p>
        </w:tc>
        <w:tc>
          <w:tcPr>
            <w:tcW w:w="1083" w:type="dxa"/>
          </w:tcPr>
          <w:p w:rsidR="00CA75EC" w:rsidRDefault="0004286D">
            <w:pPr>
              <w:pStyle w:val="TableParagraph"/>
              <w:spacing w:line="210" w:lineRule="exact"/>
              <w:ind w:left="11" w:right="3"/>
              <w:rPr>
                <w:sz w:val="20"/>
              </w:rPr>
            </w:pPr>
            <w:r>
              <w:rPr>
                <w:spacing w:val="-2"/>
                <w:sz w:val="20"/>
              </w:rPr>
              <w:t>10311,19</w:t>
            </w:r>
          </w:p>
        </w:tc>
        <w:tc>
          <w:tcPr>
            <w:tcW w:w="1083" w:type="dxa"/>
          </w:tcPr>
          <w:p w:rsidR="00CA75EC" w:rsidRDefault="0004286D">
            <w:pPr>
              <w:pStyle w:val="TableParagraph"/>
              <w:spacing w:line="210" w:lineRule="exact"/>
              <w:ind w:left="11" w:right="4"/>
              <w:rPr>
                <w:sz w:val="20"/>
              </w:rPr>
            </w:pPr>
            <w:r>
              <w:rPr>
                <w:spacing w:val="-2"/>
                <w:sz w:val="20"/>
              </w:rPr>
              <w:t>18904,90</w:t>
            </w:r>
          </w:p>
        </w:tc>
        <w:tc>
          <w:tcPr>
            <w:tcW w:w="1865" w:type="dxa"/>
          </w:tcPr>
          <w:p w:rsidR="00CA75EC" w:rsidRDefault="0004286D">
            <w:pPr>
              <w:pStyle w:val="TableParagraph"/>
              <w:spacing w:line="210" w:lineRule="exact"/>
              <w:ind w:left="6"/>
              <w:rPr>
                <w:sz w:val="20"/>
              </w:rPr>
            </w:pPr>
            <w:r>
              <w:rPr>
                <w:spacing w:val="-2"/>
                <w:sz w:val="20"/>
              </w:rPr>
              <w:t>6622,00</w:t>
            </w:r>
          </w:p>
        </w:tc>
        <w:tc>
          <w:tcPr>
            <w:tcW w:w="1865" w:type="dxa"/>
          </w:tcPr>
          <w:p w:rsidR="00CA75EC" w:rsidRDefault="0004286D">
            <w:pPr>
              <w:pStyle w:val="TableParagraph"/>
              <w:spacing w:line="210" w:lineRule="exact"/>
              <w:ind w:left="604"/>
              <w:jc w:val="left"/>
              <w:rPr>
                <w:sz w:val="20"/>
              </w:rPr>
            </w:pPr>
            <w:r>
              <w:rPr>
                <w:spacing w:val="-2"/>
                <w:sz w:val="20"/>
              </w:rPr>
              <w:t>4756,00</w:t>
            </w:r>
          </w:p>
        </w:tc>
        <w:tc>
          <w:tcPr>
            <w:tcW w:w="771" w:type="dxa"/>
          </w:tcPr>
          <w:p w:rsidR="00CA75EC" w:rsidRDefault="0004286D">
            <w:pPr>
              <w:pStyle w:val="TableParagraph"/>
              <w:spacing w:line="210" w:lineRule="exact"/>
              <w:ind w:left="3"/>
              <w:rPr>
                <w:sz w:val="20"/>
              </w:rPr>
            </w:pPr>
            <w:r>
              <w:rPr>
                <w:spacing w:val="-2"/>
                <w:sz w:val="20"/>
              </w:rPr>
              <w:t>98,00</w:t>
            </w:r>
          </w:p>
        </w:tc>
        <w:tc>
          <w:tcPr>
            <w:tcW w:w="1316" w:type="dxa"/>
          </w:tcPr>
          <w:p w:rsidR="00CA75EC" w:rsidRDefault="0004286D">
            <w:pPr>
              <w:pStyle w:val="TableParagraph"/>
              <w:spacing w:line="210" w:lineRule="exact"/>
              <w:ind w:left="330"/>
              <w:jc w:val="left"/>
              <w:rPr>
                <w:sz w:val="20"/>
              </w:rPr>
            </w:pPr>
            <w:r>
              <w:rPr>
                <w:spacing w:val="-2"/>
                <w:sz w:val="20"/>
              </w:rPr>
              <w:t>3832,00</w:t>
            </w:r>
          </w:p>
        </w:tc>
        <w:tc>
          <w:tcPr>
            <w:tcW w:w="1318" w:type="dxa"/>
          </w:tcPr>
          <w:p w:rsidR="00CA75EC" w:rsidRDefault="0004286D">
            <w:pPr>
              <w:pStyle w:val="TableParagraph"/>
              <w:spacing w:line="210" w:lineRule="exact"/>
              <w:ind w:left="7"/>
              <w:rPr>
                <w:sz w:val="20"/>
              </w:rPr>
            </w:pPr>
            <w:r>
              <w:rPr>
                <w:spacing w:val="-2"/>
                <w:sz w:val="20"/>
              </w:rPr>
              <w:t>15308,00</w:t>
            </w:r>
          </w:p>
        </w:tc>
        <w:tc>
          <w:tcPr>
            <w:tcW w:w="1138" w:type="dxa"/>
          </w:tcPr>
          <w:p w:rsidR="00CA75EC" w:rsidRDefault="0004286D">
            <w:pPr>
              <w:pStyle w:val="TableParagraph"/>
              <w:spacing w:line="210" w:lineRule="exact"/>
              <w:ind w:left="2" w:right="2"/>
              <w:rPr>
                <w:sz w:val="20"/>
              </w:rPr>
            </w:pPr>
            <w:r>
              <w:rPr>
                <w:spacing w:val="-2"/>
                <w:sz w:val="20"/>
              </w:rPr>
              <w:t>34212,90</w:t>
            </w:r>
          </w:p>
        </w:tc>
        <w:tc>
          <w:tcPr>
            <w:tcW w:w="1083" w:type="dxa"/>
          </w:tcPr>
          <w:p w:rsidR="00CA75EC" w:rsidRDefault="00CA75EC">
            <w:pPr>
              <w:pStyle w:val="TableParagraph"/>
              <w:jc w:val="left"/>
              <w:rPr>
                <w:sz w:val="16"/>
              </w:rPr>
            </w:pPr>
          </w:p>
        </w:tc>
      </w:tr>
      <w:tr w:rsidR="00CA75EC">
        <w:trPr>
          <w:trHeight w:val="229"/>
        </w:trPr>
        <w:tc>
          <w:tcPr>
            <w:tcW w:w="14566" w:type="dxa"/>
            <w:gridSpan w:val="11"/>
          </w:tcPr>
          <w:p w:rsidR="00CA75EC" w:rsidRDefault="0004286D">
            <w:pPr>
              <w:pStyle w:val="TableParagraph"/>
              <w:spacing w:line="210" w:lineRule="exact"/>
              <w:ind w:left="28"/>
              <w:jc w:val="left"/>
              <w:rPr>
                <w:sz w:val="20"/>
              </w:rPr>
            </w:pPr>
            <w:r>
              <w:rPr>
                <w:sz w:val="20"/>
              </w:rPr>
              <w:t>На</w:t>
            </w:r>
            <w:r>
              <w:rPr>
                <w:spacing w:val="-8"/>
                <w:sz w:val="20"/>
              </w:rPr>
              <w:t xml:space="preserve"> </w:t>
            </w:r>
            <w:r>
              <w:rPr>
                <w:sz w:val="20"/>
              </w:rPr>
              <w:t>плановый</w:t>
            </w:r>
            <w:r>
              <w:rPr>
                <w:spacing w:val="-6"/>
                <w:sz w:val="20"/>
              </w:rPr>
              <w:t xml:space="preserve"> </w:t>
            </w:r>
            <w:r>
              <w:rPr>
                <w:sz w:val="20"/>
              </w:rPr>
              <w:t>период</w:t>
            </w:r>
            <w:r>
              <w:rPr>
                <w:spacing w:val="-8"/>
                <w:sz w:val="20"/>
              </w:rPr>
              <w:t xml:space="preserve"> </w:t>
            </w:r>
            <w:r>
              <w:rPr>
                <w:sz w:val="20"/>
              </w:rPr>
              <w:t>регулирования</w:t>
            </w:r>
            <w:r>
              <w:rPr>
                <w:spacing w:val="-7"/>
                <w:sz w:val="20"/>
              </w:rPr>
              <w:t xml:space="preserve"> </w:t>
            </w:r>
            <w:r>
              <w:rPr>
                <w:sz w:val="20"/>
              </w:rPr>
              <w:t>снизился</w:t>
            </w:r>
            <w:r>
              <w:rPr>
                <w:spacing w:val="-7"/>
                <w:sz w:val="20"/>
              </w:rPr>
              <w:t xml:space="preserve"> </w:t>
            </w:r>
            <w:r>
              <w:rPr>
                <w:sz w:val="20"/>
              </w:rPr>
              <w:t>объем</w:t>
            </w:r>
            <w:r>
              <w:rPr>
                <w:spacing w:val="-7"/>
                <w:sz w:val="20"/>
              </w:rPr>
              <w:t xml:space="preserve"> </w:t>
            </w:r>
            <w:proofErr w:type="spellStart"/>
            <w:r>
              <w:rPr>
                <w:sz w:val="20"/>
              </w:rPr>
              <w:t>химочищенной</w:t>
            </w:r>
            <w:proofErr w:type="spellEnd"/>
            <w:r>
              <w:rPr>
                <w:spacing w:val="-8"/>
                <w:sz w:val="20"/>
              </w:rPr>
              <w:t xml:space="preserve"> </w:t>
            </w:r>
            <w:r>
              <w:rPr>
                <w:sz w:val="20"/>
              </w:rPr>
              <w:t>воды</w:t>
            </w:r>
            <w:r>
              <w:rPr>
                <w:spacing w:val="-7"/>
                <w:sz w:val="20"/>
              </w:rPr>
              <w:t xml:space="preserve"> </w:t>
            </w:r>
            <w:r>
              <w:rPr>
                <w:sz w:val="20"/>
              </w:rPr>
              <w:t>за</w:t>
            </w:r>
            <w:r>
              <w:rPr>
                <w:spacing w:val="-7"/>
                <w:sz w:val="20"/>
              </w:rPr>
              <w:t xml:space="preserve"> </w:t>
            </w:r>
            <w:r>
              <w:rPr>
                <w:sz w:val="20"/>
              </w:rPr>
              <w:t>счет</w:t>
            </w:r>
            <w:r>
              <w:rPr>
                <w:spacing w:val="-8"/>
                <w:sz w:val="20"/>
              </w:rPr>
              <w:t xml:space="preserve"> </w:t>
            </w:r>
            <w:r>
              <w:rPr>
                <w:sz w:val="20"/>
              </w:rPr>
              <w:t>исключения</w:t>
            </w:r>
            <w:r>
              <w:rPr>
                <w:spacing w:val="-8"/>
                <w:sz w:val="20"/>
              </w:rPr>
              <w:t xml:space="preserve"> </w:t>
            </w:r>
            <w:r>
              <w:rPr>
                <w:sz w:val="20"/>
              </w:rPr>
              <w:t>расходов</w:t>
            </w:r>
            <w:r>
              <w:rPr>
                <w:spacing w:val="-8"/>
                <w:sz w:val="20"/>
              </w:rPr>
              <w:t xml:space="preserve"> </w:t>
            </w:r>
            <w:r>
              <w:rPr>
                <w:sz w:val="20"/>
              </w:rPr>
              <w:t>на</w:t>
            </w:r>
            <w:r>
              <w:rPr>
                <w:spacing w:val="-7"/>
                <w:sz w:val="20"/>
              </w:rPr>
              <w:t xml:space="preserve"> </w:t>
            </w:r>
            <w:r>
              <w:rPr>
                <w:sz w:val="20"/>
              </w:rPr>
              <w:t>продувки</w:t>
            </w:r>
            <w:r>
              <w:rPr>
                <w:spacing w:val="-8"/>
                <w:sz w:val="20"/>
              </w:rPr>
              <w:t xml:space="preserve"> </w:t>
            </w:r>
            <w:r>
              <w:rPr>
                <w:sz w:val="20"/>
              </w:rPr>
              <w:t>паровых</w:t>
            </w:r>
            <w:r>
              <w:rPr>
                <w:spacing w:val="-6"/>
                <w:sz w:val="20"/>
              </w:rPr>
              <w:t xml:space="preserve"> </w:t>
            </w:r>
            <w:r>
              <w:rPr>
                <w:sz w:val="20"/>
              </w:rPr>
              <w:t>котлов,</w:t>
            </w:r>
            <w:r>
              <w:rPr>
                <w:spacing w:val="-8"/>
                <w:sz w:val="20"/>
              </w:rPr>
              <w:t xml:space="preserve"> </w:t>
            </w:r>
            <w:proofErr w:type="spellStart"/>
            <w:r>
              <w:rPr>
                <w:sz w:val="20"/>
              </w:rPr>
              <w:t>выпар</w:t>
            </w:r>
            <w:proofErr w:type="spellEnd"/>
            <w:r>
              <w:rPr>
                <w:spacing w:val="-6"/>
                <w:sz w:val="20"/>
              </w:rPr>
              <w:t xml:space="preserve"> </w:t>
            </w:r>
            <w:r>
              <w:rPr>
                <w:sz w:val="20"/>
              </w:rPr>
              <w:t>и</w:t>
            </w:r>
            <w:r>
              <w:rPr>
                <w:spacing w:val="-8"/>
                <w:sz w:val="20"/>
              </w:rPr>
              <w:t xml:space="preserve"> </w:t>
            </w:r>
            <w:r>
              <w:rPr>
                <w:sz w:val="20"/>
              </w:rPr>
              <w:t>невозврат</w:t>
            </w:r>
            <w:r>
              <w:rPr>
                <w:spacing w:val="-8"/>
                <w:sz w:val="20"/>
              </w:rPr>
              <w:t xml:space="preserve"> </w:t>
            </w:r>
            <w:r>
              <w:rPr>
                <w:spacing w:val="-2"/>
                <w:sz w:val="20"/>
              </w:rPr>
              <w:t>конденсата.</w:t>
            </w:r>
          </w:p>
        </w:tc>
      </w:tr>
    </w:tbl>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spacing w:before="112"/>
        <w:jc w:val="left"/>
        <w:rPr>
          <w:b/>
        </w:rPr>
      </w:pPr>
    </w:p>
    <w:p w:rsidR="00CA75EC" w:rsidRDefault="0004286D">
      <w:pPr>
        <w:pStyle w:val="a3"/>
        <w:ind w:left="137" w:right="3"/>
        <w:jc w:val="center"/>
      </w:pPr>
      <w:r>
        <w:rPr>
          <w:spacing w:val="-5"/>
        </w:rPr>
        <w:t>52</w:t>
      </w:r>
    </w:p>
    <w:p w:rsidR="00CA75EC" w:rsidRDefault="00CA75EC">
      <w:pPr>
        <w:pStyle w:val="a3"/>
        <w:jc w:val="center"/>
        <w:sectPr w:rsidR="00CA75EC">
          <w:footerReference w:type="default" r:id="rId11"/>
          <w:pgSz w:w="16840" w:h="11900" w:orient="landscape"/>
          <w:pgMar w:top="1340" w:right="1133" w:bottom="280" w:left="992" w:header="0" w:footer="0" w:gutter="0"/>
          <w:cols w:space="720"/>
        </w:sectPr>
      </w:pPr>
    </w:p>
    <w:p w:rsidR="00CA75EC" w:rsidRDefault="0004286D">
      <w:pPr>
        <w:pStyle w:val="a4"/>
        <w:numPr>
          <w:ilvl w:val="2"/>
          <w:numId w:val="30"/>
        </w:numPr>
        <w:tabs>
          <w:tab w:val="left" w:pos="877"/>
        </w:tabs>
        <w:spacing w:before="72" w:line="360" w:lineRule="auto"/>
        <w:ind w:right="132" w:firstLine="0"/>
        <w:jc w:val="both"/>
        <w:rPr>
          <w:i/>
          <w:sz w:val="24"/>
        </w:rPr>
      </w:pPr>
      <w:r>
        <w:rPr>
          <w:i/>
          <w:sz w:val="24"/>
        </w:rPr>
        <w:lastRenderedPageBreak/>
        <w:t>Описание</w:t>
      </w:r>
      <w:r>
        <w:rPr>
          <w:sz w:val="24"/>
        </w:rPr>
        <w:t xml:space="preserve"> </w:t>
      </w:r>
      <w:r>
        <w:rPr>
          <w:i/>
          <w:sz w:val="24"/>
        </w:rPr>
        <w:t>балансов</w:t>
      </w:r>
      <w:r>
        <w:rPr>
          <w:sz w:val="24"/>
        </w:rPr>
        <w:t xml:space="preserve"> </w:t>
      </w:r>
      <w:r>
        <w:rPr>
          <w:i/>
          <w:sz w:val="24"/>
        </w:rPr>
        <w:t>производительности</w:t>
      </w:r>
      <w:r>
        <w:rPr>
          <w:sz w:val="24"/>
        </w:rPr>
        <w:t xml:space="preserve"> </w:t>
      </w:r>
      <w:r>
        <w:rPr>
          <w:i/>
          <w:sz w:val="24"/>
        </w:rPr>
        <w:t>водоподготовительных</w:t>
      </w:r>
      <w:r>
        <w:rPr>
          <w:sz w:val="24"/>
        </w:rPr>
        <w:t xml:space="preserve"> </w:t>
      </w:r>
      <w:r>
        <w:rPr>
          <w:i/>
          <w:sz w:val="24"/>
        </w:rPr>
        <w:t>установок</w:t>
      </w:r>
      <w:r>
        <w:rPr>
          <w:sz w:val="24"/>
        </w:rPr>
        <w:t xml:space="preserve"> </w:t>
      </w:r>
      <w:r>
        <w:rPr>
          <w:i/>
          <w:sz w:val="24"/>
        </w:rPr>
        <w:t>теплоносителя</w:t>
      </w:r>
      <w:r>
        <w:rPr>
          <w:sz w:val="24"/>
        </w:rPr>
        <w:t xml:space="preserve"> </w:t>
      </w:r>
      <w:r>
        <w:rPr>
          <w:i/>
          <w:sz w:val="24"/>
        </w:rPr>
        <w:t>для</w:t>
      </w:r>
      <w:r>
        <w:rPr>
          <w:sz w:val="24"/>
        </w:rPr>
        <w:t xml:space="preserve"> </w:t>
      </w:r>
      <w:r>
        <w:rPr>
          <w:i/>
          <w:sz w:val="24"/>
        </w:rPr>
        <w:t>тепловых</w:t>
      </w:r>
      <w:r>
        <w:rPr>
          <w:sz w:val="24"/>
        </w:rPr>
        <w:t xml:space="preserve"> </w:t>
      </w:r>
      <w:r>
        <w:rPr>
          <w:i/>
          <w:sz w:val="24"/>
        </w:rPr>
        <w:t>сетей</w:t>
      </w:r>
      <w:r>
        <w:rPr>
          <w:sz w:val="24"/>
        </w:rPr>
        <w:t xml:space="preserve"> </w:t>
      </w:r>
      <w:r>
        <w:rPr>
          <w:i/>
          <w:sz w:val="24"/>
        </w:rPr>
        <w:t>и</w:t>
      </w:r>
      <w:r>
        <w:rPr>
          <w:sz w:val="24"/>
        </w:rPr>
        <w:t xml:space="preserve"> </w:t>
      </w:r>
      <w:r>
        <w:rPr>
          <w:i/>
          <w:sz w:val="24"/>
        </w:rPr>
        <w:t>максимального</w:t>
      </w:r>
      <w:r>
        <w:rPr>
          <w:sz w:val="24"/>
        </w:rPr>
        <w:t xml:space="preserve"> </w:t>
      </w:r>
      <w:r>
        <w:rPr>
          <w:i/>
          <w:sz w:val="24"/>
        </w:rPr>
        <w:t>потребления</w:t>
      </w:r>
      <w:r>
        <w:rPr>
          <w:sz w:val="24"/>
        </w:rPr>
        <w:t xml:space="preserve"> </w:t>
      </w:r>
      <w:r>
        <w:rPr>
          <w:i/>
          <w:sz w:val="24"/>
        </w:rPr>
        <w:t>теплоносителя</w:t>
      </w:r>
      <w:r>
        <w:rPr>
          <w:sz w:val="24"/>
        </w:rPr>
        <w:t xml:space="preserve"> </w:t>
      </w:r>
      <w:r>
        <w:rPr>
          <w:i/>
          <w:sz w:val="24"/>
        </w:rPr>
        <w:t>в</w:t>
      </w:r>
      <w:r>
        <w:rPr>
          <w:sz w:val="24"/>
        </w:rPr>
        <w:t xml:space="preserve"> </w:t>
      </w:r>
      <w:r>
        <w:rPr>
          <w:i/>
          <w:sz w:val="24"/>
        </w:rPr>
        <w:t>аварийных</w:t>
      </w:r>
      <w:r>
        <w:rPr>
          <w:sz w:val="24"/>
        </w:rPr>
        <w:t xml:space="preserve"> </w:t>
      </w:r>
      <w:r>
        <w:rPr>
          <w:i/>
          <w:sz w:val="24"/>
        </w:rPr>
        <w:t>режимах</w:t>
      </w:r>
      <w:r>
        <w:rPr>
          <w:sz w:val="24"/>
        </w:rPr>
        <w:t xml:space="preserve"> </w:t>
      </w:r>
      <w:r>
        <w:rPr>
          <w:i/>
          <w:sz w:val="24"/>
        </w:rPr>
        <w:t>систем</w:t>
      </w:r>
      <w:r>
        <w:rPr>
          <w:sz w:val="24"/>
        </w:rPr>
        <w:t xml:space="preserve"> </w:t>
      </w:r>
      <w:r>
        <w:rPr>
          <w:i/>
          <w:sz w:val="24"/>
        </w:rPr>
        <w:t>теплоснабжения</w:t>
      </w:r>
    </w:p>
    <w:p w:rsidR="00CA75EC" w:rsidRDefault="0004286D">
      <w:pPr>
        <w:pStyle w:val="a3"/>
        <w:spacing w:before="1" w:line="360" w:lineRule="auto"/>
        <w:ind w:left="142" w:right="133" w:firstLine="708"/>
      </w:pPr>
      <w:r>
        <w:t>Структура</w:t>
      </w:r>
      <w:r>
        <w:rPr>
          <w:spacing w:val="-7"/>
        </w:rPr>
        <w:t xml:space="preserve"> </w:t>
      </w:r>
      <w:r>
        <w:t>балансов</w:t>
      </w:r>
      <w:r>
        <w:rPr>
          <w:spacing w:val="-6"/>
        </w:rPr>
        <w:t xml:space="preserve"> </w:t>
      </w:r>
      <w:r>
        <w:t>производительности</w:t>
      </w:r>
      <w:r>
        <w:rPr>
          <w:spacing w:val="-5"/>
        </w:rPr>
        <w:t xml:space="preserve"> </w:t>
      </w:r>
      <w:r>
        <w:t>ВПУ,</w:t>
      </w:r>
      <w:r>
        <w:rPr>
          <w:spacing w:val="-6"/>
        </w:rPr>
        <w:t xml:space="preserve"> </w:t>
      </w:r>
      <w:r>
        <w:t>теплоносителя</w:t>
      </w:r>
      <w:r>
        <w:rPr>
          <w:spacing w:val="-6"/>
        </w:rPr>
        <w:t xml:space="preserve"> </w:t>
      </w:r>
      <w:r>
        <w:t>для</w:t>
      </w:r>
      <w:r>
        <w:rPr>
          <w:spacing w:val="-6"/>
        </w:rPr>
        <w:t xml:space="preserve"> </w:t>
      </w:r>
      <w:r>
        <w:t>тепловых</w:t>
      </w:r>
      <w:r>
        <w:rPr>
          <w:spacing w:val="-6"/>
        </w:rPr>
        <w:t xml:space="preserve"> </w:t>
      </w:r>
      <w:r>
        <w:t>сетей</w:t>
      </w:r>
      <w:r>
        <w:rPr>
          <w:spacing w:val="-5"/>
        </w:rPr>
        <w:t xml:space="preserve"> </w:t>
      </w:r>
      <w:r>
        <w:t>и максимального</w:t>
      </w:r>
      <w:r>
        <w:rPr>
          <w:spacing w:val="-6"/>
        </w:rPr>
        <w:t xml:space="preserve"> </w:t>
      </w:r>
      <w:r>
        <w:t>потребления</w:t>
      </w:r>
      <w:r>
        <w:rPr>
          <w:spacing w:val="-6"/>
        </w:rPr>
        <w:t xml:space="preserve"> </w:t>
      </w:r>
      <w:r>
        <w:t>теплоносителя</w:t>
      </w:r>
      <w:r>
        <w:rPr>
          <w:spacing w:val="-6"/>
        </w:rPr>
        <w:t xml:space="preserve"> </w:t>
      </w:r>
      <w:r>
        <w:t>в</w:t>
      </w:r>
      <w:r>
        <w:rPr>
          <w:spacing w:val="-7"/>
        </w:rPr>
        <w:t xml:space="preserve"> </w:t>
      </w:r>
      <w:r>
        <w:t>аварийных</w:t>
      </w:r>
      <w:r>
        <w:rPr>
          <w:spacing w:val="-7"/>
        </w:rPr>
        <w:t xml:space="preserve"> </w:t>
      </w:r>
      <w:r>
        <w:t>режимах</w:t>
      </w:r>
      <w:r>
        <w:rPr>
          <w:spacing w:val="-6"/>
        </w:rPr>
        <w:t xml:space="preserve"> </w:t>
      </w:r>
      <w:r>
        <w:t>систем</w:t>
      </w:r>
      <w:r>
        <w:rPr>
          <w:spacing w:val="-7"/>
        </w:rPr>
        <w:t xml:space="preserve"> </w:t>
      </w:r>
      <w:r>
        <w:t>теплоснабжения, представлена в таблице 23.</w:t>
      </w:r>
    </w:p>
    <w:p w:rsidR="00CA75EC" w:rsidRDefault="0004286D">
      <w:pPr>
        <w:pStyle w:val="3"/>
        <w:ind w:left="4565" w:right="344" w:hanging="4220"/>
      </w:pPr>
      <w:r>
        <w:t>Таблица</w:t>
      </w:r>
      <w:r>
        <w:rPr>
          <w:b w:val="0"/>
          <w:spacing w:val="-4"/>
        </w:rPr>
        <w:t xml:space="preserve"> </w:t>
      </w:r>
      <w:r>
        <w:t>23</w:t>
      </w:r>
      <w:r>
        <w:rPr>
          <w:b w:val="0"/>
          <w:spacing w:val="-4"/>
        </w:rPr>
        <w:t xml:space="preserve"> </w:t>
      </w:r>
      <w:r>
        <w:t>–</w:t>
      </w:r>
      <w:r>
        <w:rPr>
          <w:b w:val="0"/>
          <w:spacing w:val="-4"/>
        </w:rPr>
        <w:t xml:space="preserve"> </w:t>
      </w:r>
      <w:r>
        <w:t>Балансы</w:t>
      </w:r>
      <w:r>
        <w:rPr>
          <w:b w:val="0"/>
          <w:spacing w:val="-7"/>
        </w:rPr>
        <w:t xml:space="preserve"> </w:t>
      </w:r>
      <w:r>
        <w:t>производительности</w:t>
      </w:r>
      <w:r>
        <w:rPr>
          <w:b w:val="0"/>
          <w:spacing w:val="-3"/>
        </w:rPr>
        <w:t xml:space="preserve"> </w:t>
      </w:r>
      <w:r>
        <w:t>ВПУ</w:t>
      </w:r>
      <w:r>
        <w:rPr>
          <w:b w:val="0"/>
          <w:spacing w:val="-5"/>
        </w:rPr>
        <w:t xml:space="preserve"> </w:t>
      </w:r>
      <w:r>
        <w:t>котельных</w:t>
      </w:r>
      <w:r>
        <w:rPr>
          <w:b w:val="0"/>
          <w:spacing w:val="-4"/>
        </w:rPr>
        <w:t xml:space="preserve"> </w:t>
      </w:r>
      <w:r>
        <w:t>в</w:t>
      </w:r>
      <w:r>
        <w:rPr>
          <w:b w:val="0"/>
          <w:spacing w:val="-4"/>
        </w:rPr>
        <w:t xml:space="preserve"> </w:t>
      </w:r>
      <w:r>
        <w:t>зонах</w:t>
      </w:r>
      <w:r>
        <w:rPr>
          <w:b w:val="0"/>
          <w:spacing w:val="-4"/>
        </w:rPr>
        <w:t xml:space="preserve"> </w:t>
      </w:r>
      <w:r>
        <w:t>деятельности</w:t>
      </w:r>
      <w:r>
        <w:rPr>
          <w:b w:val="0"/>
        </w:rPr>
        <w:t xml:space="preserve"> </w:t>
      </w:r>
      <w:r>
        <w:rPr>
          <w:spacing w:val="-4"/>
        </w:rPr>
        <w:t>ЕТО</w:t>
      </w: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31"/>
        <w:gridCol w:w="991"/>
        <w:gridCol w:w="1423"/>
      </w:tblGrid>
      <w:tr w:rsidR="00CA75EC">
        <w:trPr>
          <w:trHeight w:val="229"/>
        </w:trPr>
        <w:tc>
          <w:tcPr>
            <w:tcW w:w="6931" w:type="dxa"/>
          </w:tcPr>
          <w:p w:rsidR="00CA75EC" w:rsidRDefault="0004286D">
            <w:pPr>
              <w:pStyle w:val="TableParagraph"/>
              <w:spacing w:line="210" w:lineRule="exact"/>
              <w:ind w:left="9"/>
              <w:rPr>
                <w:b/>
                <w:sz w:val="20"/>
              </w:rPr>
            </w:pPr>
            <w:r>
              <w:rPr>
                <w:b/>
                <w:sz w:val="20"/>
              </w:rPr>
              <w:t>Наименование</w:t>
            </w:r>
            <w:r>
              <w:rPr>
                <w:spacing w:val="-11"/>
                <w:sz w:val="20"/>
              </w:rPr>
              <w:t xml:space="preserve"> </w:t>
            </w:r>
            <w:r>
              <w:rPr>
                <w:b/>
                <w:spacing w:val="-2"/>
                <w:sz w:val="20"/>
              </w:rPr>
              <w:t>показателя</w:t>
            </w:r>
          </w:p>
        </w:tc>
        <w:tc>
          <w:tcPr>
            <w:tcW w:w="991" w:type="dxa"/>
          </w:tcPr>
          <w:p w:rsidR="00CA75EC" w:rsidRDefault="0004286D">
            <w:pPr>
              <w:pStyle w:val="TableParagraph"/>
              <w:spacing w:line="210" w:lineRule="exact"/>
              <w:ind w:left="10" w:right="3"/>
              <w:rPr>
                <w:b/>
                <w:sz w:val="20"/>
              </w:rPr>
            </w:pPr>
            <w:r>
              <w:rPr>
                <w:b/>
                <w:sz w:val="20"/>
              </w:rPr>
              <w:t>Ед.</w:t>
            </w:r>
            <w:r>
              <w:rPr>
                <w:spacing w:val="-3"/>
                <w:sz w:val="20"/>
              </w:rPr>
              <w:t xml:space="preserve"> </w:t>
            </w:r>
            <w:r>
              <w:rPr>
                <w:b/>
                <w:spacing w:val="-4"/>
                <w:sz w:val="20"/>
              </w:rPr>
              <w:t>изм.</w:t>
            </w:r>
          </w:p>
        </w:tc>
        <w:tc>
          <w:tcPr>
            <w:tcW w:w="1423" w:type="dxa"/>
          </w:tcPr>
          <w:p w:rsidR="00CA75EC" w:rsidRDefault="0004286D">
            <w:pPr>
              <w:pStyle w:val="TableParagraph"/>
              <w:spacing w:line="210" w:lineRule="exact"/>
              <w:ind w:left="11"/>
              <w:rPr>
                <w:b/>
                <w:sz w:val="20"/>
              </w:rPr>
            </w:pPr>
            <w:r>
              <w:rPr>
                <w:b/>
                <w:spacing w:val="-4"/>
                <w:sz w:val="20"/>
              </w:rPr>
              <w:t>2023</w:t>
            </w:r>
            <w:r w:rsidR="002323E9">
              <w:rPr>
                <w:b/>
                <w:spacing w:val="-4"/>
                <w:sz w:val="20"/>
              </w:rPr>
              <w:t>4</w:t>
            </w:r>
          </w:p>
        </w:tc>
      </w:tr>
      <w:tr w:rsidR="00CA75EC">
        <w:trPr>
          <w:trHeight w:val="229"/>
        </w:trPr>
        <w:tc>
          <w:tcPr>
            <w:tcW w:w="9345" w:type="dxa"/>
            <w:gridSpan w:val="3"/>
          </w:tcPr>
          <w:p w:rsidR="00CA75EC" w:rsidRDefault="0004286D">
            <w:pPr>
              <w:pStyle w:val="TableParagraph"/>
              <w:spacing w:line="210" w:lineRule="exact"/>
              <w:ind w:left="4"/>
              <w:rPr>
                <w:sz w:val="20"/>
              </w:rPr>
            </w:pPr>
            <w:r>
              <w:rPr>
                <w:sz w:val="20"/>
                <w:u w:val="single"/>
              </w:rPr>
              <w:t>Котельная</w:t>
            </w:r>
            <w:r>
              <w:rPr>
                <w:spacing w:val="-8"/>
                <w:sz w:val="20"/>
                <w:u w:val="single"/>
              </w:rPr>
              <w:t xml:space="preserve"> </w:t>
            </w:r>
            <w:r>
              <w:rPr>
                <w:spacing w:val="-5"/>
                <w:sz w:val="20"/>
                <w:u w:val="single"/>
              </w:rPr>
              <w:t>№1</w:t>
            </w:r>
          </w:p>
        </w:tc>
      </w:tr>
      <w:tr w:rsidR="00CA75EC">
        <w:trPr>
          <w:trHeight w:val="229"/>
        </w:trPr>
        <w:tc>
          <w:tcPr>
            <w:tcW w:w="6931" w:type="dxa"/>
          </w:tcPr>
          <w:p w:rsidR="00CA75EC" w:rsidRDefault="0004286D">
            <w:pPr>
              <w:pStyle w:val="TableParagraph"/>
              <w:spacing w:line="210" w:lineRule="exact"/>
              <w:ind w:left="26"/>
              <w:jc w:val="left"/>
              <w:rPr>
                <w:sz w:val="20"/>
              </w:rPr>
            </w:pPr>
            <w:r>
              <w:rPr>
                <w:spacing w:val="-2"/>
                <w:sz w:val="20"/>
              </w:rPr>
              <w:t>Производительность</w:t>
            </w:r>
            <w:r>
              <w:rPr>
                <w:spacing w:val="18"/>
                <w:sz w:val="20"/>
              </w:rPr>
              <w:t xml:space="preserve"> </w:t>
            </w:r>
            <w:r>
              <w:rPr>
                <w:spacing w:val="-5"/>
                <w:sz w:val="20"/>
              </w:rPr>
              <w:t>ВПУ</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19,00</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Расчетный</w:t>
            </w:r>
            <w:r>
              <w:rPr>
                <w:spacing w:val="-8"/>
                <w:sz w:val="20"/>
              </w:rPr>
              <w:t xml:space="preserve"> </w:t>
            </w:r>
            <w:r>
              <w:rPr>
                <w:sz w:val="20"/>
              </w:rPr>
              <w:t>часовой</w:t>
            </w:r>
            <w:r>
              <w:rPr>
                <w:spacing w:val="-7"/>
                <w:sz w:val="20"/>
              </w:rPr>
              <w:t xml:space="preserve"> </w:t>
            </w:r>
            <w:r>
              <w:rPr>
                <w:sz w:val="20"/>
              </w:rPr>
              <w:t>расход</w:t>
            </w:r>
            <w:r>
              <w:rPr>
                <w:spacing w:val="-7"/>
                <w:sz w:val="20"/>
              </w:rPr>
              <w:t xml:space="preserve"> </w:t>
            </w:r>
            <w:r>
              <w:rPr>
                <w:sz w:val="20"/>
              </w:rPr>
              <w:t>для</w:t>
            </w:r>
            <w:r>
              <w:rPr>
                <w:spacing w:val="-6"/>
                <w:sz w:val="20"/>
              </w:rPr>
              <w:t xml:space="preserve"> </w:t>
            </w:r>
            <w:r>
              <w:rPr>
                <w:sz w:val="20"/>
              </w:rPr>
              <w:t>подпитки</w:t>
            </w:r>
            <w:r>
              <w:rPr>
                <w:spacing w:val="-7"/>
                <w:sz w:val="20"/>
              </w:rPr>
              <w:t xml:space="preserve"> </w:t>
            </w:r>
            <w:r>
              <w:rPr>
                <w:sz w:val="20"/>
              </w:rPr>
              <w:t>системы</w:t>
            </w:r>
            <w:r>
              <w:rPr>
                <w:spacing w:val="-6"/>
                <w:sz w:val="20"/>
              </w:rPr>
              <w:t xml:space="preserve"> </w:t>
            </w:r>
            <w:r>
              <w:rPr>
                <w:spacing w:val="-2"/>
                <w:sz w:val="20"/>
              </w:rPr>
              <w:t>теплоснабжения</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0,325</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5"/>
                <w:sz w:val="20"/>
              </w:rPr>
              <w:t xml:space="preserve"> </w:t>
            </w:r>
            <w:r>
              <w:rPr>
                <w:sz w:val="20"/>
              </w:rPr>
              <w:t>сети,</w:t>
            </w:r>
            <w:r>
              <w:rPr>
                <w:spacing w:val="-4"/>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0,325</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нормативные</w:t>
            </w:r>
            <w:r>
              <w:rPr>
                <w:spacing w:val="-8"/>
                <w:sz w:val="20"/>
              </w:rPr>
              <w:t xml:space="preserve"> </w:t>
            </w:r>
            <w:r>
              <w:rPr>
                <w:sz w:val="20"/>
              </w:rPr>
              <w:t>утечки</w:t>
            </w:r>
            <w:r>
              <w:rPr>
                <w:spacing w:val="-9"/>
                <w:sz w:val="20"/>
              </w:rPr>
              <w:t xml:space="preserve"> </w:t>
            </w:r>
            <w:r>
              <w:rPr>
                <w:spacing w:val="-2"/>
                <w:sz w:val="20"/>
              </w:rPr>
              <w:t>теплоносителя</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0,325</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сверхнормативные</w:t>
            </w:r>
            <w:r>
              <w:rPr>
                <w:spacing w:val="-11"/>
                <w:sz w:val="20"/>
              </w:rPr>
              <w:t xml:space="preserve"> </w:t>
            </w:r>
            <w:r>
              <w:rPr>
                <w:sz w:val="20"/>
              </w:rPr>
              <w:t>утечки</w:t>
            </w:r>
            <w:r>
              <w:rPr>
                <w:spacing w:val="-11"/>
                <w:sz w:val="20"/>
              </w:rPr>
              <w:t xml:space="preserve"> </w:t>
            </w:r>
            <w:r>
              <w:rPr>
                <w:spacing w:val="-2"/>
                <w:sz w:val="20"/>
              </w:rPr>
              <w:t>теплоносителя</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0,000</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Отпуск</w:t>
            </w:r>
            <w:r>
              <w:rPr>
                <w:spacing w:val="-5"/>
                <w:sz w:val="20"/>
              </w:rPr>
              <w:t xml:space="preserve"> </w:t>
            </w:r>
            <w:r>
              <w:rPr>
                <w:sz w:val="20"/>
              </w:rPr>
              <w:t>теплоносителя</w:t>
            </w:r>
            <w:r>
              <w:rPr>
                <w:spacing w:val="-5"/>
                <w:sz w:val="20"/>
              </w:rPr>
              <w:t xml:space="preserve"> </w:t>
            </w:r>
            <w:r>
              <w:rPr>
                <w:sz w:val="20"/>
              </w:rPr>
              <w:t>из</w:t>
            </w:r>
            <w:r>
              <w:rPr>
                <w:spacing w:val="-6"/>
                <w:sz w:val="20"/>
              </w:rPr>
              <w:t xml:space="preserve"> </w:t>
            </w:r>
            <w:r>
              <w:rPr>
                <w:sz w:val="20"/>
              </w:rPr>
              <w:t>тепловых</w:t>
            </w:r>
            <w:r>
              <w:rPr>
                <w:spacing w:val="-5"/>
                <w:sz w:val="20"/>
              </w:rPr>
              <w:t xml:space="preserve"> </w:t>
            </w:r>
            <w:r>
              <w:rPr>
                <w:sz w:val="20"/>
              </w:rPr>
              <w:t>сетей</w:t>
            </w:r>
            <w:r>
              <w:rPr>
                <w:spacing w:val="-7"/>
                <w:sz w:val="20"/>
              </w:rPr>
              <w:t xml:space="preserve"> </w:t>
            </w:r>
            <w:r>
              <w:rPr>
                <w:sz w:val="20"/>
              </w:rPr>
              <w:t>на</w:t>
            </w:r>
            <w:r>
              <w:rPr>
                <w:spacing w:val="-3"/>
                <w:sz w:val="20"/>
              </w:rPr>
              <w:t xml:space="preserve"> </w:t>
            </w:r>
            <w:r>
              <w:rPr>
                <w:sz w:val="20"/>
              </w:rPr>
              <w:t>цели</w:t>
            </w:r>
            <w:r>
              <w:rPr>
                <w:spacing w:val="-7"/>
                <w:sz w:val="20"/>
              </w:rPr>
              <w:t xml:space="preserve"> </w:t>
            </w:r>
            <w:r>
              <w:rPr>
                <w:spacing w:val="-5"/>
                <w:sz w:val="20"/>
              </w:rPr>
              <w:t>ГВС</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0,000</w:t>
            </w:r>
          </w:p>
        </w:tc>
      </w:tr>
      <w:tr w:rsidR="00CA75EC">
        <w:trPr>
          <w:trHeight w:val="460"/>
        </w:trPr>
        <w:tc>
          <w:tcPr>
            <w:tcW w:w="6931" w:type="dxa"/>
          </w:tcPr>
          <w:p w:rsidR="00CA75EC" w:rsidRDefault="0004286D">
            <w:pPr>
              <w:pStyle w:val="TableParagraph"/>
              <w:spacing w:line="230" w:lineRule="atLeast"/>
              <w:ind w:left="26"/>
              <w:jc w:val="left"/>
              <w:rPr>
                <w:sz w:val="20"/>
              </w:rPr>
            </w:pPr>
            <w:r>
              <w:rPr>
                <w:sz w:val="20"/>
              </w:rPr>
              <w:t>Объем</w:t>
            </w:r>
            <w:r>
              <w:rPr>
                <w:spacing w:val="-5"/>
                <w:sz w:val="20"/>
              </w:rPr>
              <w:t xml:space="preserve"> </w:t>
            </w:r>
            <w:r>
              <w:rPr>
                <w:sz w:val="20"/>
              </w:rPr>
              <w:t>аварийной</w:t>
            </w:r>
            <w:r>
              <w:rPr>
                <w:spacing w:val="-5"/>
                <w:sz w:val="20"/>
              </w:rPr>
              <w:t xml:space="preserve"> </w:t>
            </w:r>
            <w:r>
              <w:rPr>
                <w:sz w:val="20"/>
              </w:rPr>
              <w:t>подпитки</w:t>
            </w:r>
            <w:r>
              <w:rPr>
                <w:spacing w:val="-6"/>
                <w:sz w:val="20"/>
              </w:rPr>
              <w:t xml:space="preserve"> </w:t>
            </w:r>
            <w:r>
              <w:rPr>
                <w:sz w:val="20"/>
              </w:rPr>
              <w:t>(химически</w:t>
            </w:r>
            <w:r>
              <w:rPr>
                <w:spacing w:val="-5"/>
                <w:sz w:val="20"/>
              </w:rPr>
              <w:t xml:space="preserve"> </w:t>
            </w:r>
            <w:r>
              <w:rPr>
                <w:sz w:val="20"/>
              </w:rPr>
              <w:t>не</w:t>
            </w:r>
            <w:r>
              <w:rPr>
                <w:spacing w:val="-6"/>
                <w:sz w:val="20"/>
              </w:rPr>
              <w:t xml:space="preserve"> </w:t>
            </w:r>
            <w:r>
              <w:rPr>
                <w:sz w:val="20"/>
              </w:rPr>
              <w:t>обработанной</w:t>
            </w:r>
            <w:r>
              <w:rPr>
                <w:spacing w:val="-6"/>
                <w:sz w:val="20"/>
              </w:rPr>
              <w:t xml:space="preserve"> </w:t>
            </w:r>
            <w:r>
              <w:rPr>
                <w:sz w:val="20"/>
              </w:rPr>
              <w:t>и</w:t>
            </w:r>
            <w:r>
              <w:rPr>
                <w:spacing w:val="-6"/>
                <w:sz w:val="20"/>
              </w:rPr>
              <w:t xml:space="preserve"> </w:t>
            </w:r>
            <w:r>
              <w:rPr>
                <w:sz w:val="20"/>
              </w:rPr>
              <w:t>не</w:t>
            </w:r>
            <w:r>
              <w:rPr>
                <w:spacing w:val="-3"/>
                <w:sz w:val="20"/>
              </w:rPr>
              <w:t xml:space="preserve"> </w:t>
            </w:r>
            <w:proofErr w:type="spellStart"/>
            <w:r>
              <w:rPr>
                <w:sz w:val="20"/>
              </w:rPr>
              <w:t>деаэрированной</w:t>
            </w:r>
            <w:proofErr w:type="spellEnd"/>
            <w:r>
              <w:rPr>
                <w:sz w:val="20"/>
              </w:rPr>
              <w:t xml:space="preserve"> </w:t>
            </w:r>
            <w:r>
              <w:rPr>
                <w:spacing w:val="-2"/>
                <w:sz w:val="20"/>
              </w:rPr>
              <w:t>водой)</w:t>
            </w:r>
          </w:p>
        </w:tc>
        <w:tc>
          <w:tcPr>
            <w:tcW w:w="991" w:type="dxa"/>
          </w:tcPr>
          <w:p w:rsidR="00CA75EC" w:rsidRDefault="0004286D">
            <w:pPr>
              <w:pStyle w:val="TableParagraph"/>
              <w:spacing w:before="115"/>
              <w:ind w:left="10" w:right="1"/>
              <w:rPr>
                <w:sz w:val="20"/>
              </w:rPr>
            </w:pPr>
            <w:r>
              <w:rPr>
                <w:spacing w:val="-5"/>
                <w:sz w:val="20"/>
              </w:rPr>
              <w:t>т/ч</w:t>
            </w:r>
          </w:p>
        </w:tc>
        <w:tc>
          <w:tcPr>
            <w:tcW w:w="1423" w:type="dxa"/>
          </w:tcPr>
          <w:p w:rsidR="00CA75EC" w:rsidRDefault="0004286D">
            <w:pPr>
              <w:pStyle w:val="TableParagraph"/>
              <w:spacing w:before="115"/>
              <w:ind w:left="11" w:right="2"/>
              <w:rPr>
                <w:sz w:val="20"/>
              </w:rPr>
            </w:pPr>
            <w:r>
              <w:rPr>
                <w:spacing w:val="-2"/>
                <w:sz w:val="20"/>
              </w:rPr>
              <w:t>1,299</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Резерв</w:t>
            </w:r>
            <w:r>
              <w:rPr>
                <w:spacing w:val="-4"/>
                <w:sz w:val="20"/>
              </w:rPr>
              <w:t xml:space="preserve"> </w:t>
            </w:r>
            <w:r>
              <w:rPr>
                <w:sz w:val="20"/>
              </w:rPr>
              <w:t>(+)</w:t>
            </w:r>
            <w:r>
              <w:rPr>
                <w:spacing w:val="-4"/>
                <w:sz w:val="20"/>
              </w:rPr>
              <w:t xml:space="preserve"> </w:t>
            </w:r>
            <w:r>
              <w:rPr>
                <w:sz w:val="20"/>
              </w:rPr>
              <w:t>/</w:t>
            </w:r>
            <w:r>
              <w:rPr>
                <w:spacing w:val="-3"/>
                <w:sz w:val="20"/>
              </w:rPr>
              <w:t xml:space="preserve"> </w:t>
            </w:r>
            <w:r>
              <w:rPr>
                <w:sz w:val="20"/>
              </w:rPr>
              <w:t>дефицит</w:t>
            </w:r>
            <w:r>
              <w:rPr>
                <w:spacing w:val="-5"/>
                <w:sz w:val="20"/>
              </w:rPr>
              <w:t xml:space="preserve"> </w:t>
            </w:r>
            <w:r>
              <w:rPr>
                <w:sz w:val="20"/>
              </w:rPr>
              <w:t>(-)</w:t>
            </w:r>
            <w:r>
              <w:rPr>
                <w:spacing w:val="-3"/>
                <w:sz w:val="20"/>
              </w:rPr>
              <w:t xml:space="preserve"> </w:t>
            </w:r>
            <w:r>
              <w:rPr>
                <w:spacing w:val="-5"/>
                <w:sz w:val="20"/>
              </w:rPr>
              <w:t>ВПУ</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Pr>
                <w:sz w:val="20"/>
              </w:rPr>
            </w:pPr>
            <w:r>
              <w:rPr>
                <w:spacing w:val="-2"/>
                <w:sz w:val="20"/>
              </w:rPr>
              <w:t>18,675</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Доля</w:t>
            </w:r>
            <w:r>
              <w:rPr>
                <w:spacing w:val="-5"/>
                <w:sz w:val="20"/>
              </w:rPr>
              <w:t xml:space="preserve"> </w:t>
            </w:r>
            <w:r>
              <w:rPr>
                <w:spacing w:val="-2"/>
                <w:sz w:val="20"/>
              </w:rPr>
              <w:t>резерва</w:t>
            </w:r>
          </w:p>
        </w:tc>
        <w:tc>
          <w:tcPr>
            <w:tcW w:w="991" w:type="dxa"/>
          </w:tcPr>
          <w:p w:rsidR="00CA75EC" w:rsidRDefault="0004286D">
            <w:pPr>
              <w:pStyle w:val="TableParagraph"/>
              <w:spacing w:line="210" w:lineRule="exact"/>
              <w:ind w:left="10"/>
              <w:rPr>
                <w:sz w:val="20"/>
              </w:rPr>
            </w:pPr>
            <w:r>
              <w:rPr>
                <w:spacing w:val="-10"/>
                <w:sz w:val="20"/>
              </w:rPr>
              <w:t>%</w:t>
            </w:r>
          </w:p>
        </w:tc>
        <w:tc>
          <w:tcPr>
            <w:tcW w:w="1423" w:type="dxa"/>
          </w:tcPr>
          <w:p w:rsidR="00CA75EC" w:rsidRDefault="0004286D">
            <w:pPr>
              <w:pStyle w:val="TableParagraph"/>
              <w:spacing w:line="210" w:lineRule="exact"/>
              <w:ind w:left="11" w:right="1"/>
              <w:rPr>
                <w:sz w:val="20"/>
              </w:rPr>
            </w:pPr>
            <w:r>
              <w:rPr>
                <w:spacing w:val="-5"/>
                <w:sz w:val="20"/>
              </w:rPr>
              <w:t>98%</w:t>
            </w:r>
          </w:p>
        </w:tc>
      </w:tr>
      <w:tr w:rsidR="00CA75EC">
        <w:trPr>
          <w:trHeight w:val="229"/>
        </w:trPr>
        <w:tc>
          <w:tcPr>
            <w:tcW w:w="9345" w:type="dxa"/>
            <w:gridSpan w:val="3"/>
          </w:tcPr>
          <w:p w:rsidR="00CA75EC" w:rsidRDefault="0004286D">
            <w:pPr>
              <w:pStyle w:val="TableParagraph"/>
              <w:spacing w:line="210" w:lineRule="exact"/>
              <w:ind w:left="4"/>
              <w:rPr>
                <w:sz w:val="20"/>
              </w:rPr>
            </w:pPr>
            <w:r>
              <w:rPr>
                <w:sz w:val="20"/>
                <w:u w:val="single"/>
              </w:rPr>
              <w:t>Котельная</w:t>
            </w:r>
            <w:r>
              <w:rPr>
                <w:spacing w:val="-8"/>
                <w:sz w:val="20"/>
                <w:u w:val="single"/>
              </w:rPr>
              <w:t xml:space="preserve"> </w:t>
            </w:r>
            <w:r>
              <w:rPr>
                <w:spacing w:val="-5"/>
                <w:sz w:val="20"/>
                <w:u w:val="single"/>
              </w:rPr>
              <w:t>№2</w:t>
            </w:r>
          </w:p>
        </w:tc>
      </w:tr>
      <w:tr w:rsidR="00CA75EC">
        <w:trPr>
          <w:trHeight w:val="229"/>
        </w:trPr>
        <w:tc>
          <w:tcPr>
            <w:tcW w:w="6931" w:type="dxa"/>
          </w:tcPr>
          <w:p w:rsidR="00CA75EC" w:rsidRDefault="0004286D">
            <w:pPr>
              <w:pStyle w:val="TableParagraph"/>
              <w:spacing w:line="210" w:lineRule="exact"/>
              <w:ind w:left="26"/>
              <w:jc w:val="left"/>
              <w:rPr>
                <w:sz w:val="20"/>
              </w:rPr>
            </w:pPr>
            <w:r>
              <w:rPr>
                <w:spacing w:val="-2"/>
                <w:sz w:val="20"/>
              </w:rPr>
              <w:t>Производительность</w:t>
            </w:r>
            <w:r>
              <w:rPr>
                <w:spacing w:val="18"/>
                <w:sz w:val="20"/>
              </w:rPr>
              <w:t xml:space="preserve"> </w:t>
            </w:r>
            <w:r>
              <w:rPr>
                <w:spacing w:val="-5"/>
                <w:sz w:val="20"/>
              </w:rPr>
              <w:t>ВПУ</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19,00</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Расчетный</w:t>
            </w:r>
            <w:r>
              <w:rPr>
                <w:spacing w:val="-8"/>
                <w:sz w:val="20"/>
              </w:rPr>
              <w:t xml:space="preserve"> </w:t>
            </w:r>
            <w:r>
              <w:rPr>
                <w:sz w:val="20"/>
              </w:rPr>
              <w:t>часовой</w:t>
            </w:r>
            <w:r>
              <w:rPr>
                <w:spacing w:val="-7"/>
                <w:sz w:val="20"/>
              </w:rPr>
              <w:t xml:space="preserve"> </w:t>
            </w:r>
            <w:r>
              <w:rPr>
                <w:sz w:val="20"/>
              </w:rPr>
              <w:t>расход</w:t>
            </w:r>
            <w:r>
              <w:rPr>
                <w:spacing w:val="-7"/>
                <w:sz w:val="20"/>
              </w:rPr>
              <w:t xml:space="preserve"> </w:t>
            </w:r>
            <w:r>
              <w:rPr>
                <w:sz w:val="20"/>
              </w:rPr>
              <w:t>для</w:t>
            </w:r>
            <w:r>
              <w:rPr>
                <w:spacing w:val="-6"/>
                <w:sz w:val="20"/>
              </w:rPr>
              <w:t xml:space="preserve"> </w:t>
            </w:r>
            <w:r>
              <w:rPr>
                <w:sz w:val="20"/>
              </w:rPr>
              <w:t>подпитки</w:t>
            </w:r>
            <w:r>
              <w:rPr>
                <w:spacing w:val="-7"/>
                <w:sz w:val="20"/>
              </w:rPr>
              <w:t xml:space="preserve"> </w:t>
            </w:r>
            <w:r>
              <w:rPr>
                <w:sz w:val="20"/>
              </w:rPr>
              <w:t>системы</w:t>
            </w:r>
            <w:r>
              <w:rPr>
                <w:spacing w:val="-6"/>
                <w:sz w:val="20"/>
              </w:rPr>
              <w:t xml:space="preserve"> </w:t>
            </w:r>
            <w:r>
              <w:rPr>
                <w:spacing w:val="-2"/>
                <w:sz w:val="20"/>
              </w:rPr>
              <w:t>теплоснабжения</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0,264</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5"/>
                <w:sz w:val="20"/>
              </w:rPr>
              <w:t xml:space="preserve"> </w:t>
            </w:r>
            <w:r>
              <w:rPr>
                <w:sz w:val="20"/>
              </w:rPr>
              <w:t>сети,</w:t>
            </w:r>
            <w:r>
              <w:rPr>
                <w:spacing w:val="-4"/>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0,264</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нормативные</w:t>
            </w:r>
            <w:r>
              <w:rPr>
                <w:spacing w:val="-8"/>
                <w:sz w:val="20"/>
              </w:rPr>
              <w:t xml:space="preserve"> </w:t>
            </w:r>
            <w:r>
              <w:rPr>
                <w:sz w:val="20"/>
              </w:rPr>
              <w:t>утечки</w:t>
            </w:r>
            <w:r>
              <w:rPr>
                <w:spacing w:val="-9"/>
                <w:sz w:val="20"/>
              </w:rPr>
              <w:t xml:space="preserve"> </w:t>
            </w:r>
            <w:r>
              <w:rPr>
                <w:spacing w:val="-2"/>
                <w:sz w:val="20"/>
              </w:rPr>
              <w:t>теплоносителя</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0,264</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сверхнормативные</w:t>
            </w:r>
            <w:r>
              <w:rPr>
                <w:spacing w:val="-11"/>
                <w:sz w:val="20"/>
              </w:rPr>
              <w:t xml:space="preserve"> </w:t>
            </w:r>
            <w:r>
              <w:rPr>
                <w:sz w:val="20"/>
              </w:rPr>
              <w:t>утечки</w:t>
            </w:r>
            <w:r>
              <w:rPr>
                <w:spacing w:val="-11"/>
                <w:sz w:val="20"/>
              </w:rPr>
              <w:t xml:space="preserve"> </w:t>
            </w:r>
            <w:r>
              <w:rPr>
                <w:spacing w:val="-2"/>
                <w:sz w:val="20"/>
              </w:rPr>
              <w:t>теплоносителя</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0,000</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Отпуск</w:t>
            </w:r>
            <w:r>
              <w:rPr>
                <w:spacing w:val="-5"/>
                <w:sz w:val="20"/>
              </w:rPr>
              <w:t xml:space="preserve"> </w:t>
            </w:r>
            <w:r>
              <w:rPr>
                <w:sz w:val="20"/>
              </w:rPr>
              <w:t>теплоносителя</w:t>
            </w:r>
            <w:r>
              <w:rPr>
                <w:spacing w:val="-5"/>
                <w:sz w:val="20"/>
              </w:rPr>
              <w:t xml:space="preserve"> </w:t>
            </w:r>
            <w:r>
              <w:rPr>
                <w:sz w:val="20"/>
              </w:rPr>
              <w:t>из</w:t>
            </w:r>
            <w:r>
              <w:rPr>
                <w:spacing w:val="-6"/>
                <w:sz w:val="20"/>
              </w:rPr>
              <w:t xml:space="preserve"> </w:t>
            </w:r>
            <w:r>
              <w:rPr>
                <w:sz w:val="20"/>
              </w:rPr>
              <w:t>тепловых</w:t>
            </w:r>
            <w:r>
              <w:rPr>
                <w:spacing w:val="-5"/>
                <w:sz w:val="20"/>
              </w:rPr>
              <w:t xml:space="preserve"> </w:t>
            </w:r>
            <w:r>
              <w:rPr>
                <w:sz w:val="20"/>
              </w:rPr>
              <w:t>сетей</w:t>
            </w:r>
            <w:r>
              <w:rPr>
                <w:spacing w:val="-7"/>
                <w:sz w:val="20"/>
              </w:rPr>
              <w:t xml:space="preserve"> </w:t>
            </w:r>
            <w:r>
              <w:rPr>
                <w:sz w:val="20"/>
              </w:rPr>
              <w:t>на</w:t>
            </w:r>
            <w:r>
              <w:rPr>
                <w:spacing w:val="-3"/>
                <w:sz w:val="20"/>
              </w:rPr>
              <w:t xml:space="preserve"> </w:t>
            </w:r>
            <w:r>
              <w:rPr>
                <w:sz w:val="20"/>
              </w:rPr>
              <w:t>цели</w:t>
            </w:r>
            <w:r>
              <w:rPr>
                <w:spacing w:val="-7"/>
                <w:sz w:val="20"/>
              </w:rPr>
              <w:t xml:space="preserve"> </w:t>
            </w:r>
            <w:r>
              <w:rPr>
                <w:spacing w:val="-5"/>
                <w:sz w:val="20"/>
              </w:rPr>
              <w:t>ГВС</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0,000</w:t>
            </w:r>
          </w:p>
        </w:tc>
      </w:tr>
      <w:tr w:rsidR="00CA75EC">
        <w:trPr>
          <w:trHeight w:val="460"/>
        </w:trPr>
        <w:tc>
          <w:tcPr>
            <w:tcW w:w="6931" w:type="dxa"/>
          </w:tcPr>
          <w:p w:rsidR="00CA75EC" w:rsidRDefault="0004286D">
            <w:pPr>
              <w:pStyle w:val="TableParagraph"/>
              <w:spacing w:line="230" w:lineRule="atLeast"/>
              <w:ind w:left="26"/>
              <w:jc w:val="left"/>
              <w:rPr>
                <w:sz w:val="20"/>
              </w:rPr>
            </w:pPr>
            <w:r>
              <w:rPr>
                <w:sz w:val="20"/>
              </w:rPr>
              <w:t>Объем</w:t>
            </w:r>
            <w:r>
              <w:rPr>
                <w:spacing w:val="-5"/>
                <w:sz w:val="20"/>
              </w:rPr>
              <w:t xml:space="preserve"> </w:t>
            </w:r>
            <w:r>
              <w:rPr>
                <w:sz w:val="20"/>
              </w:rPr>
              <w:t>аварийной</w:t>
            </w:r>
            <w:r>
              <w:rPr>
                <w:spacing w:val="-5"/>
                <w:sz w:val="20"/>
              </w:rPr>
              <w:t xml:space="preserve"> </w:t>
            </w:r>
            <w:r>
              <w:rPr>
                <w:sz w:val="20"/>
              </w:rPr>
              <w:t>подпитки</w:t>
            </w:r>
            <w:r>
              <w:rPr>
                <w:spacing w:val="-6"/>
                <w:sz w:val="20"/>
              </w:rPr>
              <w:t xml:space="preserve"> </w:t>
            </w:r>
            <w:r>
              <w:rPr>
                <w:sz w:val="20"/>
              </w:rPr>
              <w:t>(химически</w:t>
            </w:r>
            <w:r>
              <w:rPr>
                <w:spacing w:val="-5"/>
                <w:sz w:val="20"/>
              </w:rPr>
              <w:t xml:space="preserve"> </w:t>
            </w:r>
            <w:r>
              <w:rPr>
                <w:sz w:val="20"/>
              </w:rPr>
              <w:t>не</w:t>
            </w:r>
            <w:r>
              <w:rPr>
                <w:spacing w:val="-6"/>
                <w:sz w:val="20"/>
              </w:rPr>
              <w:t xml:space="preserve"> </w:t>
            </w:r>
            <w:r>
              <w:rPr>
                <w:sz w:val="20"/>
              </w:rPr>
              <w:t>обработанной</w:t>
            </w:r>
            <w:r>
              <w:rPr>
                <w:spacing w:val="-6"/>
                <w:sz w:val="20"/>
              </w:rPr>
              <w:t xml:space="preserve"> </w:t>
            </w:r>
            <w:r>
              <w:rPr>
                <w:sz w:val="20"/>
              </w:rPr>
              <w:t>и</w:t>
            </w:r>
            <w:r>
              <w:rPr>
                <w:spacing w:val="-6"/>
                <w:sz w:val="20"/>
              </w:rPr>
              <w:t xml:space="preserve"> </w:t>
            </w:r>
            <w:r>
              <w:rPr>
                <w:sz w:val="20"/>
              </w:rPr>
              <w:t>не</w:t>
            </w:r>
            <w:r>
              <w:rPr>
                <w:spacing w:val="-3"/>
                <w:sz w:val="20"/>
              </w:rPr>
              <w:t xml:space="preserve"> </w:t>
            </w:r>
            <w:proofErr w:type="spellStart"/>
            <w:r>
              <w:rPr>
                <w:sz w:val="20"/>
              </w:rPr>
              <w:t>деаэрированной</w:t>
            </w:r>
            <w:proofErr w:type="spellEnd"/>
            <w:r>
              <w:rPr>
                <w:sz w:val="20"/>
              </w:rPr>
              <w:t xml:space="preserve"> </w:t>
            </w:r>
            <w:r>
              <w:rPr>
                <w:spacing w:val="-2"/>
                <w:sz w:val="20"/>
              </w:rPr>
              <w:t>водой)</w:t>
            </w:r>
          </w:p>
        </w:tc>
        <w:tc>
          <w:tcPr>
            <w:tcW w:w="991" w:type="dxa"/>
          </w:tcPr>
          <w:p w:rsidR="00CA75EC" w:rsidRDefault="0004286D">
            <w:pPr>
              <w:pStyle w:val="TableParagraph"/>
              <w:spacing w:before="115"/>
              <w:ind w:left="10" w:right="1"/>
              <w:rPr>
                <w:sz w:val="20"/>
              </w:rPr>
            </w:pPr>
            <w:r>
              <w:rPr>
                <w:spacing w:val="-5"/>
                <w:sz w:val="20"/>
              </w:rPr>
              <w:t>т/ч</w:t>
            </w:r>
          </w:p>
        </w:tc>
        <w:tc>
          <w:tcPr>
            <w:tcW w:w="1423" w:type="dxa"/>
          </w:tcPr>
          <w:p w:rsidR="00CA75EC" w:rsidRDefault="0004286D">
            <w:pPr>
              <w:pStyle w:val="TableParagraph"/>
              <w:spacing w:before="115"/>
              <w:ind w:left="11" w:right="2"/>
              <w:rPr>
                <w:sz w:val="20"/>
              </w:rPr>
            </w:pPr>
            <w:r>
              <w:rPr>
                <w:spacing w:val="-2"/>
                <w:sz w:val="20"/>
              </w:rPr>
              <w:t>1,056</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Резерв</w:t>
            </w:r>
            <w:r>
              <w:rPr>
                <w:spacing w:val="-4"/>
                <w:sz w:val="20"/>
              </w:rPr>
              <w:t xml:space="preserve"> </w:t>
            </w:r>
            <w:r>
              <w:rPr>
                <w:sz w:val="20"/>
              </w:rPr>
              <w:t>(+)</w:t>
            </w:r>
            <w:r>
              <w:rPr>
                <w:spacing w:val="-4"/>
                <w:sz w:val="20"/>
              </w:rPr>
              <w:t xml:space="preserve"> </w:t>
            </w:r>
            <w:r>
              <w:rPr>
                <w:sz w:val="20"/>
              </w:rPr>
              <w:t>/</w:t>
            </w:r>
            <w:r>
              <w:rPr>
                <w:spacing w:val="-3"/>
                <w:sz w:val="20"/>
              </w:rPr>
              <w:t xml:space="preserve"> </w:t>
            </w:r>
            <w:r>
              <w:rPr>
                <w:sz w:val="20"/>
              </w:rPr>
              <w:t>дефицит</w:t>
            </w:r>
            <w:r>
              <w:rPr>
                <w:spacing w:val="-5"/>
                <w:sz w:val="20"/>
              </w:rPr>
              <w:t xml:space="preserve"> </w:t>
            </w:r>
            <w:r>
              <w:rPr>
                <w:sz w:val="20"/>
              </w:rPr>
              <w:t>(-)</w:t>
            </w:r>
            <w:r>
              <w:rPr>
                <w:spacing w:val="-3"/>
                <w:sz w:val="20"/>
              </w:rPr>
              <w:t xml:space="preserve"> </w:t>
            </w:r>
            <w:r>
              <w:rPr>
                <w:spacing w:val="-5"/>
                <w:sz w:val="20"/>
              </w:rPr>
              <w:t>ВПУ</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Pr>
                <w:sz w:val="20"/>
              </w:rPr>
            </w:pPr>
            <w:r>
              <w:rPr>
                <w:spacing w:val="-2"/>
                <w:sz w:val="20"/>
              </w:rPr>
              <w:t>18,736</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Доля</w:t>
            </w:r>
            <w:r>
              <w:rPr>
                <w:spacing w:val="-5"/>
                <w:sz w:val="20"/>
              </w:rPr>
              <w:t xml:space="preserve"> </w:t>
            </w:r>
            <w:r>
              <w:rPr>
                <w:spacing w:val="-2"/>
                <w:sz w:val="20"/>
              </w:rPr>
              <w:t>резерва</w:t>
            </w:r>
          </w:p>
        </w:tc>
        <w:tc>
          <w:tcPr>
            <w:tcW w:w="991" w:type="dxa"/>
          </w:tcPr>
          <w:p w:rsidR="00CA75EC" w:rsidRDefault="0004286D">
            <w:pPr>
              <w:pStyle w:val="TableParagraph"/>
              <w:spacing w:line="210" w:lineRule="exact"/>
              <w:ind w:left="10"/>
              <w:rPr>
                <w:sz w:val="20"/>
              </w:rPr>
            </w:pPr>
            <w:r>
              <w:rPr>
                <w:spacing w:val="-10"/>
                <w:sz w:val="20"/>
              </w:rPr>
              <w:t>%</w:t>
            </w:r>
          </w:p>
        </w:tc>
        <w:tc>
          <w:tcPr>
            <w:tcW w:w="1423" w:type="dxa"/>
          </w:tcPr>
          <w:p w:rsidR="00CA75EC" w:rsidRDefault="0004286D">
            <w:pPr>
              <w:pStyle w:val="TableParagraph"/>
              <w:spacing w:line="210" w:lineRule="exact"/>
              <w:ind w:left="11" w:right="1"/>
              <w:rPr>
                <w:sz w:val="20"/>
              </w:rPr>
            </w:pPr>
            <w:r>
              <w:rPr>
                <w:spacing w:val="-5"/>
                <w:sz w:val="20"/>
              </w:rPr>
              <w:t>99%</w:t>
            </w:r>
          </w:p>
        </w:tc>
      </w:tr>
      <w:tr w:rsidR="00CA75EC">
        <w:trPr>
          <w:trHeight w:val="229"/>
        </w:trPr>
        <w:tc>
          <w:tcPr>
            <w:tcW w:w="9345" w:type="dxa"/>
            <w:gridSpan w:val="3"/>
          </w:tcPr>
          <w:p w:rsidR="00CA75EC" w:rsidRDefault="0004286D">
            <w:pPr>
              <w:pStyle w:val="TableParagraph"/>
              <w:spacing w:line="210" w:lineRule="exact"/>
              <w:ind w:left="4"/>
              <w:rPr>
                <w:sz w:val="20"/>
              </w:rPr>
            </w:pPr>
            <w:r>
              <w:rPr>
                <w:sz w:val="20"/>
                <w:u w:val="single"/>
              </w:rPr>
              <w:t>Котельная</w:t>
            </w:r>
            <w:r>
              <w:rPr>
                <w:spacing w:val="-8"/>
                <w:sz w:val="20"/>
                <w:u w:val="single"/>
              </w:rPr>
              <w:t xml:space="preserve"> </w:t>
            </w:r>
            <w:r>
              <w:rPr>
                <w:spacing w:val="-5"/>
                <w:sz w:val="20"/>
                <w:u w:val="single"/>
              </w:rPr>
              <w:t>№3</w:t>
            </w:r>
          </w:p>
        </w:tc>
      </w:tr>
      <w:tr w:rsidR="00CA75EC">
        <w:trPr>
          <w:trHeight w:val="229"/>
        </w:trPr>
        <w:tc>
          <w:tcPr>
            <w:tcW w:w="6931" w:type="dxa"/>
          </w:tcPr>
          <w:p w:rsidR="00CA75EC" w:rsidRDefault="0004286D">
            <w:pPr>
              <w:pStyle w:val="TableParagraph"/>
              <w:spacing w:line="210" w:lineRule="exact"/>
              <w:ind w:left="26"/>
              <w:jc w:val="left"/>
              <w:rPr>
                <w:sz w:val="20"/>
              </w:rPr>
            </w:pPr>
            <w:r>
              <w:rPr>
                <w:spacing w:val="-2"/>
                <w:sz w:val="20"/>
              </w:rPr>
              <w:t>Производительность</w:t>
            </w:r>
            <w:r>
              <w:rPr>
                <w:spacing w:val="18"/>
                <w:sz w:val="20"/>
              </w:rPr>
              <w:t xml:space="preserve"> </w:t>
            </w:r>
            <w:r>
              <w:rPr>
                <w:spacing w:val="-5"/>
                <w:sz w:val="20"/>
              </w:rPr>
              <w:t>ВПУ</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4"/>
                <w:sz w:val="20"/>
              </w:rPr>
              <w:t>2,37</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Расчетный</w:t>
            </w:r>
            <w:r>
              <w:rPr>
                <w:spacing w:val="-8"/>
                <w:sz w:val="20"/>
              </w:rPr>
              <w:t xml:space="preserve"> </w:t>
            </w:r>
            <w:r>
              <w:rPr>
                <w:sz w:val="20"/>
              </w:rPr>
              <w:t>часовой</w:t>
            </w:r>
            <w:r>
              <w:rPr>
                <w:spacing w:val="-7"/>
                <w:sz w:val="20"/>
              </w:rPr>
              <w:t xml:space="preserve"> </w:t>
            </w:r>
            <w:r>
              <w:rPr>
                <w:sz w:val="20"/>
              </w:rPr>
              <w:t>расход</w:t>
            </w:r>
            <w:r>
              <w:rPr>
                <w:spacing w:val="-7"/>
                <w:sz w:val="20"/>
              </w:rPr>
              <w:t xml:space="preserve"> </w:t>
            </w:r>
            <w:r>
              <w:rPr>
                <w:sz w:val="20"/>
              </w:rPr>
              <w:t>для</w:t>
            </w:r>
            <w:r>
              <w:rPr>
                <w:spacing w:val="-6"/>
                <w:sz w:val="20"/>
              </w:rPr>
              <w:t xml:space="preserve"> </w:t>
            </w:r>
            <w:r>
              <w:rPr>
                <w:sz w:val="20"/>
              </w:rPr>
              <w:t>подпитки</w:t>
            </w:r>
            <w:r>
              <w:rPr>
                <w:spacing w:val="-7"/>
                <w:sz w:val="20"/>
              </w:rPr>
              <w:t xml:space="preserve"> </w:t>
            </w:r>
            <w:r>
              <w:rPr>
                <w:sz w:val="20"/>
              </w:rPr>
              <w:t>системы</w:t>
            </w:r>
            <w:r>
              <w:rPr>
                <w:spacing w:val="-6"/>
                <w:sz w:val="20"/>
              </w:rPr>
              <w:t xml:space="preserve"> </w:t>
            </w:r>
            <w:r>
              <w:rPr>
                <w:spacing w:val="-2"/>
                <w:sz w:val="20"/>
              </w:rPr>
              <w:t>теплоснабжения</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0,296</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5"/>
                <w:sz w:val="20"/>
              </w:rPr>
              <w:t xml:space="preserve"> </w:t>
            </w:r>
            <w:r>
              <w:rPr>
                <w:sz w:val="20"/>
              </w:rPr>
              <w:t>сети,</w:t>
            </w:r>
            <w:r>
              <w:rPr>
                <w:spacing w:val="-4"/>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0,296</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нормативные</w:t>
            </w:r>
            <w:r>
              <w:rPr>
                <w:spacing w:val="-8"/>
                <w:sz w:val="20"/>
              </w:rPr>
              <w:t xml:space="preserve"> </w:t>
            </w:r>
            <w:r>
              <w:rPr>
                <w:sz w:val="20"/>
              </w:rPr>
              <w:t>утечки</w:t>
            </w:r>
            <w:r>
              <w:rPr>
                <w:spacing w:val="-9"/>
                <w:sz w:val="20"/>
              </w:rPr>
              <w:t xml:space="preserve"> </w:t>
            </w:r>
            <w:r>
              <w:rPr>
                <w:spacing w:val="-2"/>
                <w:sz w:val="20"/>
              </w:rPr>
              <w:t>теплоносителя</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0,296</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сверхнормативные</w:t>
            </w:r>
            <w:r>
              <w:rPr>
                <w:spacing w:val="-11"/>
                <w:sz w:val="20"/>
              </w:rPr>
              <w:t xml:space="preserve"> </w:t>
            </w:r>
            <w:r>
              <w:rPr>
                <w:sz w:val="20"/>
              </w:rPr>
              <w:t>утечки</w:t>
            </w:r>
            <w:r>
              <w:rPr>
                <w:spacing w:val="-11"/>
                <w:sz w:val="20"/>
              </w:rPr>
              <w:t xml:space="preserve"> </w:t>
            </w:r>
            <w:r>
              <w:rPr>
                <w:spacing w:val="-2"/>
                <w:sz w:val="20"/>
              </w:rPr>
              <w:t>теплоносителя</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0,000</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Отпуск</w:t>
            </w:r>
            <w:r>
              <w:rPr>
                <w:spacing w:val="-5"/>
                <w:sz w:val="20"/>
              </w:rPr>
              <w:t xml:space="preserve"> </w:t>
            </w:r>
            <w:r>
              <w:rPr>
                <w:sz w:val="20"/>
              </w:rPr>
              <w:t>теплоносителя</w:t>
            </w:r>
            <w:r>
              <w:rPr>
                <w:spacing w:val="-5"/>
                <w:sz w:val="20"/>
              </w:rPr>
              <w:t xml:space="preserve"> </w:t>
            </w:r>
            <w:r>
              <w:rPr>
                <w:sz w:val="20"/>
              </w:rPr>
              <w:t>из</w:t>
            </w:r>
            <w:r>
              <w:rPr>
                <w:spacing w:val="-6"/>
                <w:sz w:val="20"/>
              </w:rPr>
              <w:t xml:space="preserve"> </w:t>
            </w:r>
            <w:r>
              <w:rPr>
                <w:sz w:val="20"/>
              </w:rPr>
              <w:t>тепловых</w:t>
            </w:r>
            <w:r>
              <w:rPr>
                <w:spacing w:val="-5"/>
                <w:sz w:val="20"/>
              </w:rPr>
              <w:t xml:space="preserve"> </w:t>
            </w:r>
            <w:r>
              <w:rPr>
                <w:sz w:val="20"/>
              </w:rPr>
              <w:t>сетей</w:t>
            </w:r>
            <w:r>
              <w:rPr>
                <w:spacing w:val="-7"/>
                <w:sz w:val="20"/>
              </w:rPr>
              <w:t xml:space="preserve"> </w:t>
            </w:r>
            <w:r>
              <w:rPr>
                <w:sz w:val="20"/>
              </w:rPr>
              <w:t>на</w:t>
            </w:r>
            <w:r>
              <w:rPr>
                <w:spacing w:val="-3"/>
                <w:sz w:val="20"/>
              </w:rPr>
              <w:t xml:space="preserve"> </w:t>
            </w:r>
            <w:r>
              <w:rPr>
                <w:sz w:val="20"/>
              </w:rPr>
              <w:t>цели</w:t>
            </w:r>
            <w:r>
              <w:rPr>
                <w:spacing w:val="-7"/>
                <w:sz w:val="20"/>
              </w:rPr>
              <w:t xml:space="preserve"> </w:t>
            </w:r>
            <w:r>
              <w:rPr>
                <w:spacing w:val="-5"/>
                <w:sz w:val="20"/>
              </w:rPr>
              <w:t>ГВС</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0,000</w:t>
            </w:r>
          </w:p>
        </w:tc>
      </w:tr>
      <w:tr w:rsidR="00CA75EC">
        <w:trPr>
          <w:trHeight w:val="460"/>
        </w:trPr>
        <w:tc>
          <w:tcPr>
            <w:tcW w:w="6931" w:type="dxa"/>
          </w:tcPr>
          <w:p w:rsidR="00CA75EC" w:rsidRDefault="0004286D">
            <w:pPr>
              <w:pStyle w:val="TableParagraph"/>
              <w:spacing w:line="230" w:lineRule="atLeast"/>
              <w:ind w:left="26"/>
              <w:jc w:val="left"/>
              <w:rPr>
                <w:sz w:val="20"/>
              </w:rPr>
            </w:pPr>
            <w:r>
              <w:rPr>
                <w:sz w:val="20"/>
              </w:rPr>
              <w:t>Объем</w:t>
            </w:r>
            <w:r>
              <w:rPr>
                <w:spacing w:val="-5"/>
                <w:sz w:val="20"/>
              </w:rPr>
              <w:t xml:space="preserve"> </w:t>
            </w:r>
            <w:r>
              <w:rPr>
                <w:sz w:val="20"/>
              </w:rPr>
              <w:t>аварийной</w:t>
            </w:r>
            <w:r>
              <w:rPr>
                <w:spacing w:val="-5"/>
                <w:sz w:val="20"/>
              </w:rPr>
              <w:t xml:space="preserve"> </w:t>
            </w:r>
            <w:r>
              <w:rPr>
                <w:sz w:val="20"/>
              </w:rPr>
              <w:t>подпитки</w:t>
            </w:r>
            <w:r>
              <w:rPr>
                <w:spacing w:val="-6"/>
                <w:sz w:val="20"/>
              </w:rPr>
              <w:t xml:space="preserve"> </w:t>
            </w:r>
            <w:r>
              <w:rPr>
                <w:sz w:val="20"/>
              </w:rPr>
              <w:t>(химически</w:t>
            </w:r>
            <w:r>
              <w:rPr>
                <w:spacing w:val="-5"/>
                <w:sz w:val="20"/>
              </w:rPr>
              <w:t xml:space="preserve"> </w:t>
            </w:r>
            <w:r>
              <w:rPr>
                <w:sz w:val="20"/>
              </w:rPr>
              <w:t>не</w:t>
            </w:r>
            <w:r>
              <w:rPr>
                <w:spacing w:val="-6"/>
                <w:sz w:val="20"/>
              </w:rPr>
              <w:t xml:space="preserve"> </w:t>
            </w:r>
            <w:r>
              <w:rPr>
                <w:sz w:val="20"/>
              </w:rPr>
              <w:t>обработанной</w:t>
            </w:r>
            <w:r>
              <w:rPr>
                <w:spacing w:val="-6"/>
                <w:sz w:val="20"/>
              </w:rPr>
              <w:t xml:space="preserve"> </w:t>
            </w:r>
            <w:r>
              <w:rPr>
                <w:sz w:val="20"/>
              </w:rPr>
              <w:t>и</w:t>
            </w:r>
            <w:r>
              <w:rPr>
                <w:spacing w:val="-6"/>
                <w:sz w:val="20"/>
              </w:rPr>
              <w:t xml:space="preserve"> </w:t>
            </w:r>
            <w:r>
              <w:rPr>
                <w:sz w:val="20"/>
              </w:rPr>
              <w:t>не</w:t>
            </w:r>
            <w:r>
              <w:rPr>
                <w:spacing w:val="-3"/>
                <w:sz w:val="20"/>
              </w:rPr>
              <w:t xml:space="preserve"> </w:t>
            </w:r>
            <w:proofErr w:type="spellStart"/>
            <w:r>
              <w:rPr>
                <w:sz w:val="20"/>
              </w:rPr>
              <w:t>деаэрированной</w:t>
            </w:r>
            <w:proofErr w:type="spellEnd"/>
            <w:r>
              <w:rPr>
                <w:sz w:val="20"/>
              </w:rPr>
              <w:t xml:space="preserve"> </w:t>
            </w:r>
            <w:r>
              <w:rPr>
                <w:spacing w:val="-2"/>
                <w:sz w:val="20"/>
              </w:rPr>
              <w:t>водой)</w:t>
            </w:r>
          </w:p>
        </w:tc>
        <w:tc>
          <w:tcPr>
            <w:tcW w:w="991" w:type="dxa"/>
          </w:tcPr>
          <w:p w:rsidR="00CA75EC" w:rsidRDefault="0004286D">
            <w:pPr>
              <w:pStyle w:val="TableParagraph"/>
              <w:spacing w:before="115"/>
              <w:ind w:left="10" w:right="1"/>
              <w:rPr>
                <w:sz w:val="20"/>
              </w:rPr>
            </w:pPr>
            <w:r>
              <w:rPr>
                <w:spacing w:val="-5"/>
                <w:sz w:val="20"/>
              </w:rPr>
              <w:t>т/ч</w:t>
            </w:r>
          </w:p>
        </w:tc>
        <w:tc>
          <w:tcPr>
            <w:tcW w:w="1423" w:type="dxa"/>
          </w:tcPr>
          <w:p w:rsidR="00CA75EC" w:rsidRDefault="0004286D">
            <w:pPr>
              <w:pStyle w:val="TableParagraph"/>
              <w:spacing w:before="115"/>
              <w:ind w:left="11" w:right="2"/>
              <w:rPr>
                <w:sz w:val="20"/>
              </w:rPr>
            </w:pPr>
            <w:r>
              <w:rPr>
                <w:spacing w:val="-2"/>
                <w:sz w:val="20"/>
              </w:rPr>
              <w:t>1,185</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Резерв</w:t>
            </w:r>
            <w:r>
              <w:rPr>
                <w:spacing w:val="-4"/>
                <w:sz w:val="20"/>
              </w:rPr>
              <w:t xml:space="preserve"> </w:t>
            </w:r>
            <w:r>
              <w:rPr>
                <w:sz w:val="20"/>
              </w:rPr>
              <w:t>(+)</w:t>
            </w:r>
            <w:r>
              <w:rPr>
                <w:spacing w:val="-4"/>
                <w:sz w:val="20"/>
              </w:rPr>
              <w:t xml:space="preserve"> </w:t>
            </w:r>
            <w:r>
              <w:rPr>
                <w:sz w:val="20"/>
              </w:rPr>
              <w:t>/</w:t>
            </w:r>
            <w:r>
              <w:rPr>
                <w:spacing w:val="-3"/>
                <w:sz w:val="20"/>
              </w:rPr>
              <w:t xml:space="preserve"> </w:t>
            </w:r>
            <w:r>
              <w:rPr>
                <w:sz w:val="20"/>
              </w:rPr>
              <w:t>дефицит</w:t>
            </w:r>
            <w:r>
              <w:rPr>
                <w:spacing w:val="-5"/>
                <w:sz w:val="20"/>
              </w:rPr>
              <w:t xml:space="preserve"> </w:t>
            </w:r>
            <w:r>
              <w:rPr>
                <w:sz w:val="20"/>
              </w:rPr>
              <w:t>(-)</w:t>
            </w:r>
            <w:r>
              <w:rPr>
                <w:spacing w:val="-3"/>
                <w:sz w:val="20"/>
              </w:rPr>
              <w:t xml:space="preserve"> </w:t>
            </w:r>
            <w:r>
              <w:rPr>
                <w:spacing w:val="-5"/>
                <w:sz w:val="20"/>
              </w:rPr>
              <w:t>ВПУ</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2,073</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Доля</w:t>
            </w:r>
            <w:r>
              <w:rPr>
                <w:spacing w:val="-5"/>
                <w:sz w:val="20"/>
              </w:rPr>
              <w:t xml:space="preserve"> </w:t>
            </w:r>
            <w:r>
              <w:rPr>
                <w:spacing w:val="-2"/>
                <w:sz w:val="20"/>
              </w:rPr>
              <w:t>резерва</w:t>
            </w:r>
          </w:p>
        </w:tc>
        <w:tc>
          <w:tcPr>
            <w:tcW w:w="991" w:type="dxa"/>
          </w:tcPr>
          <w:p w:rsidR="00CA75EC" w:rsidRDefault="0004286D">
            <w:pPr>
              <w:pStyle w:val="TableParagraph"/>
              <w:spacing w:line="210" w:lineRule="exact"/>
              <w:ind w:left="10"/>
              <w:rPr>
                <w:sz w:val="20"/>
              </w:rPr>
            </w:pPr>
            <w:r>
              <w:rPr>
                <w:spacing w:val="-10"/>
                <w:sz w:val="20"/>
              </w:rPr>
              <w:t>%</w:t>
            </w:r>
          </w:p>
        </w:tc>
        <w:tc>
          <w:tcPr>
            <w:tcW w:w="1423" w:type="dxa"/>
          </w:tcPr>
          <w:p w:rsidR="00CA75EC" w:rsidRDefault="0004286D">
            <w:pPr>
              <w:pStyle w:val="TableParagraph"/>
              <w:spacing w:line="210" w:lineRule="exact"/>
              <w:ind w:left="11" w:right="1"/>
              <w:rPr>
                <w:sz w:val="20"/>
              </w:rPr>
            </w:pPr>
            <w:r>
              <w:rPr>
                <w:spacing w:val="-5"/>
                <w:sz w:val="20"/>
              </w:rPr>
              <w:t>88%</w:t>
            </w:r>
          </w:p>
        </w:tc>
      </w:tr>
      <w:tr w:rsidR="00CA75EC">
        <w:trPr>
          <w:trHeight w:val="229"/>
        </w:trPr>
        <w:tc>
          <w:tcPr>
            <w:tcW w:w="9345" w:type="dxa"/>
            <w:gridSpan w:val="3"/>
          </w:tcPr>
          <w:p w:rsidR="00CA75EC" w:rsidRDefault="0004286D">
            <w:pPr>
              <w:pStyle w:val="TableParagraph"/>
              <w:spacing w:line="210" w:lineRule="exact"/>
              <w:ind w:left="4"/>
              <w:rPr>
                <w:sz w:val="20"/>
              </w:rPr>
            </w:pPr>
            <w:r>
              <w:rPr>
                <w:sz w:val="20"/>
                <w:u w:val="single"/>
              </w:rPr>
              <w:t>Котельная</w:t>
            </w:r>
            <w:r>
              <w:rPr>
                <w:spacing w:val="-8"/>
                <w:sz w:val="20"/>
                <w:u w:val="single"/>
              </w:rPr>
              <w:t xml:space="preserve"> </w:t>
            </w:r>
            <w:r>
              <w:rPr>
                <w:spacing w:val="-5"/>
                <w:sz w:val="20"/>
                <w:u w:val="single"/>
              </w:rPr>
              <w:t>№4</w:t>
            </w:r>
          </w:p>
        </w:tc>
      </w:tr>
      <w:tr w:rsidR="00CA75EC">
        <w:trPr>
          <w:trHeight w:val="229"/>
        </w:trPr>
        <w:tc>
          <w:tcPr>
            <w:tcW w:w="6931" w:type="dxa"/>
          </w:tcPr>
          <w:p w:rsidR="00CA75EC" w:rsidRDefault="0004286D">
            <w:pPr>
              <w:pStyle w:val="TableParagraph"/>
              <w:spacing w:line="210" w:lineRule="exact"/>
              <w:ind w:left="26"/>
              <w:jc w:val="left"/>
              <w:rPr>
                <w:sz w:val="20"/>
              </w:rPr>
            </w:pPr>
            <w:r>
              <w:rPr>
                <w:spacing w:val="-2"/>
                <w:sz w:val="20"/>
              </w:rPr>
              <w:t>Производительность</w:t>
            </w:r>
            <w:r>
              <w:rPr>
                <w:spacing w:val="18"/>
                <w:sz w:val="20"/>
              </w:rPr>
              <w:t xml:space="preserve"> </w:t>
            </w:r>
            <w:r>
              <w:rPr>
                <w:spacing w:val="-5"/>
                <w:sz w:val="20"/>
              </w:rPr>
              <w:t>ВПУ</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4"/>
                <w:sz w:val="20"/>
              </w:rPr>
              <w:t>7,80</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Расчетный</w:t>
            </w:r>
            <w:r>
              <w:rPr>
                <w:spacing w:val="-8"/>
                <w:sz w:val="20"/>
              </w:rPr>
              <w:t xml:space="preserve"> </w:t>
            </w:r>
            <w:r>
              <w:rPr>
                <w:sz w:val="20"/>
              </w:rPr>
              <w:t>часовой</w:t>
            </w:r>
            <w:r>
              <w:rPr>
                <w:spacing w:val="-7"/>
                <w:sz w:val="20"/>
              </w:rPr>
              <w:t xml:space="preserve"> </w:t>
            </w:r>
            <w:r>
              <w:rPr>
                <w:sz w:val="20"/>
              </w:rPr>
              <w:t>расход</w:t>
            </w:r>
            <w:r>
              <w:rPr>
                <w:spacing w:val="-7"/>
                <w:sz w:val="20"/>
              </w:rPr>
              <w:t xml:space="preserve"> </w:t>
            </w:r>
            <w:r>
              <w:rPr>
                <w:sz w:val="20"/>
              </w:rPr>
              <w:t>для</w:t>
            </w:r>
            <w:r>
              <w:rPr>
                <w:spacing w:val="-6"/>
                <w:sz w:val="20"/>
              </w:rPr>
              <w:t xml:space="preserve"> </w:t>
            </w:r>
            <w:r>
              <w:rPr>
                <w:sz w:val="20"/>
              </w:rPr>
              <w:t>подпитки</w:t>
            </w:r>
            <w:r>
              <w:rPr>
                <w:spacing w:val="-7"/>
                <w:sz w:val="20"/>
              </w:rPr>
              <w:t xml:space="preserve"> </w:t>
            </w:r>
            <w:r>
              <w:rPr>
                <w:sz w:val="20"/>
              </w:rPr>
              <w:t>системы</w:t>
            </w:r>
            <w:r>
              <w:rPr>
                <w:spacing w:val="-6"/>
                <w:sz w:val="20"/>
              </w:rPr>
              <w:t xml:space="preserve"> </w:t>
            </w:r>
            <w:r>
              <w:rPr>
                <w:spacing w:val="-2"/>
                <w:sz w:val="20"/>
              </w:rPr>
              <w:t>теплоснабжения</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0,245</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5"/>
                <w:sz w:val="20"/>
              </w:rPr>
              <w:t xml:space="preserve"> </w:t>
            </w:r>
            <w:r>
              <w:rPr>
                <w:sz w:val="20"/>
              </w:rPr>
              <w:t>сети,</w:t>
            </w:r>
            <w:r>
              <w:rPr>
                <w:spacing w:val="-4"/>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0,245</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нормативные</w:t>
            </w:r>
            <w:r>
              <w:rPr>
                <w:spacing w:val="-8"/>
                <w:sz w:val="20"/>
              </w:rPr>
              <w:t xml:space="preserve"> </w:t>
            </w:r>
            <w:r>
              <w:rPr>
                <w:sz w:val="20"/>
              </w:rPr>
              <w:t>утечки</w:t>
            </w:r>
            <w:r>
              <w:rPr>
                <w:spacing w:val="-9"/>
                <w:sz w:val="20"/>
              </w:rPr>
              <w:t xml:space="preserve"> </w:t>
            </w:r>
            <w:r>
              <w:rPr>
                <w:spacing w:val="-2"/>
                <w:sz w:val="20"/>
              </w:rPr>
              <w:t>теплоносителя</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0,245</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сверхнормативные</w:t>
            </w:r>
            <w:r>
              <w:rPr>
                <w:spacing w:val="-11"/>
                <w:sz w:val="20"/>
              </w:rPr>
              <w:t xml:space="preserve"> </w:t>
            </w:r>
            <w:r>
              <w:rPr>
                <w:sz w:val="20"/>
              </w:rPr>
              <w:t>утечки</w:t>
            </w:r>
            <w:r>
              <w:rPr>
                <w:spacing w:val="-11"/>
                <w:sz w:val="20"/>
              </w:rPr>
              <w:t xml:space="preserve"> </w:t>
            </w:r>
            <w:r>
              <w:rPr>
                <w:spacing w:val="-2"/>
                <w:sz w:val="20"/>
              </w:rPr>
              <w:t>теплоносителя</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0,000</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Отпуск</w:t>
            </w:r>
            <w:r>
              <w:rPr>
                <w:spacing w:val="-5"/>
                <w:sz w:val="20"/>
              </w:rPr>
              <w:t xml:space="preserve"> </w:t>
            </w:r>
            <w:r>
              <w:rPr>
                <w:sz w:val="20"/>
              </w:rPr>
              <w:t>теплоносителя</w:t>
            </w:r>
            <w:r>
              <w:rPr>
                <w:spacing w:val="-5"/>
                <w:sz w:val="20"/>
              </w:rPr>
              <w:t xml:space="preserve"> </w:t>
            </w:r>
            <w:r>
              <w:rPr>
                <w:sz w:val="20"/>
              </w:rPr>
              <w:t>из</w:t>
            </w:r>
            <w:r>
              <w:rPr>
                <w:spacing w:val="-6"/>
                <w:sz w:val="20"/>
              </w:rPr>
              <w:t xml:space="preserve"> </w:t>
            </w:r>
            <w:r>
              <w:rPr>
                <w:sz w:val="20"/>
              </w:rPr>
              <w:t>тепловых</w:t>
            </w:r>
            <w:r>
              <w:rPr>
                <w:spacing w:val="-5"/>
                <w:sz w:val="20"/>
              </w:rPr>
              <w:t xml:space="preserve"> </w:t>
            </w:r>
            <w:r>
              <w:rPr>
                <w:sz w:val="20"/>
              </w:rPr>
              <w:t>сетей</w:t>
            </w:r>
            <w:r>
              <w:rPr>
                <w:spacing w:val="-7"/>
                <w:sz w:val="20"/>
              </w:rPr>
              <w:t xml:space="preserve"> </w:t>
            </w:r>
            <w:r>
              <w:rPr>
                <w:sz w:val="20"/>
              </w:rPr>
              <w:t>на</w:t>
            </w:r>
            <w:r>
              <w:rPr>
                <w:spacing w:val="-3"/>
                <w:sz w:val="20"/>
              </w:rPr>
              <w:t xml:space="preserve"> </w:t>
            </w:r>
            <w:r>
              <w:rPr>
                <w:sz w:val="20"/>
              </w:rPr>
              <w:t>цели</w:t>
            </w:r>
            <w:r>
              <w:rPr>
                <w:spacing w:val="-7"/>
                <w:sz w:val="20"/>
              </w:rPr>
              <w:t xml:space="preserve"> </w:t>
            </w:r>
            <w:r>
              <w:rPr>
                <w:spacing w:val="-5"/>
                <w:sz w:val="20"/>
              </w:rPr>
              <w:t>ГВС</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0,000</w:t>
            </w:r>
          </w:p>
        </w:tc>
      </w:tr>
      <w:tr w:rsidR="00CA75EC">
        <w:trPr>
          <w:trHeight w:val="458"/>
        </w:trPr>
        <w:tc>
          <w:tcPr>
            <w:tcW w:w="6931" w:type="dxa"/>
          </w:tcPr>
          <w:p w:rsidR="00CA75EC" w:rsidRDefault="0004286D">
            <w:pPr>
              <w:pStyle w:val="TableParagraph"/>
              <w:spacing w:line="228" w:lineRule="exact"/>
              <w:ind w:left="26"/>
              <w:jc w:val="left"/>
              <w:rPr>
                <w:sz w:val="20"/>
              </w:rPr>
            </w:pPr>
            <w:r>
              <w:rPr>
                <w:sz w:val="20"/>
              </w:rPr>
              <w:t>Объем</w:t>
            </w:r>
            <w:r>
              <w:rPr>
                <w:spacing w:val="-5"/>
                <w:sz w:val="20"/>
              </w:rPr>
              <w:t xml:space="preserve"> </w:t>
            </w:r>
            <w:r>
              <w:rPr>
                <w:sz w:val="20"/>
              </w:rPr>
              <w:t>аварийной</w:t>
            </w:r>
            <w:r>
              <w:rPr>
                <w:spacing w:val="-5"/>
                <w:sz w:val="20"/>
              </w:rPr>
              <w:t xml:space="preserve"> </w:t>
            </w:r>
            <w:r>
              <w:rPr>
                <w:sz w:val="20"/>
              </w:rPr>
              <w:t>подпитки</w:t>
            </w:r>
            <w:r>
              <w:rPr>
                <w:spacing w:val="-6"/>
                <w:sz w:val="20"/>
              </w:rPr>
              <w:t xml:space="preserve"> </w:t>
            </w:r>
            <w:r>
              <w:rPr>
                <w:sz w:val="20"/>
              </w:rPr>
              <w:t>(химически</w:t>
            </w:r>
            <w:r>
              <w:rPr>
                <w:spacing w:val="-5"/>
                <w:sz w:val="20"/>
              </w:rPr>
              <w:t xml:space="preserve"> </w:t>
            </w:r>
            <w:r>
              <w:rPr>
                <w:sz w:val="20"/>
              </w:rPr>
              <w:t>не</w:t>
            </w:r>
            <w:r>
              <w:rPr>
                <w:spacing w:val="-6"/>
                <w:sz w:val="20"/>
              </w:rPr>
              <w:t xml:space="preserve"> </w:t>
            </w:r>
            <w:r>
              <w:rPr>
                <w:sz w:val="20"/>
              </w:rPr>
              <w:t>обработанной</w:t>
            </w:r>
            <w:r>
              <w:rPr>
                <w:spacing w:val="-6"/>
                <w:sz w:val="20"/>
              </w:rPr>
              <w:t xml:space="preserve"> </w:t>
            </w:r>
            <w:r>
              <w:rPr>
                <w:sz w:val="20"/>
              </w:rPr>
              <w:t>и</w:t>
            </w:r>
            <w:r>
              <w:rPr>
                <w:spacing w:val="-6"/>
                <w:sz w:val="20"/>
              </w:rPr>
              <w:t xml:space="preserve"> </w:t>
            </w:r>
            <w:r>
              <w:rPr>
                <w:sz w:val="20"/>
              </w:rPr>
              <w:t>не</w:t>
            </w:r>
            <w:r>
              <w:rPr>
                <w:spacing w:val="-3"/>
                <w:sz w:val="20"/>
              </w:rPr>
              <w:t xml:space="preserve"> </w:t>
            </w:r>
            <w:proofErr w:type="spellStart"/>
            <w:r>
              <w:rPr>
                <w:sz w:val="20"/>
              </w:rPr>
              <w:t>деаэрированной</w:t>
            </w:r>
            <w:proofErr w:type="spellEnd"/>
            <w:r>
              <w:rPr>
                <w:sz w:val="20"/>
              </w:rPr>
              <w:t xml:space="preserve"> </w:t>
            </w:r>
            <w:r>
              <w:rPr>
                <w:spacing w:val="-2"/>
                <w:sz w:val="20"/>
              </w:rPr>
              <w:t>водой)</w:t>
            </w:r>
          </w:p>
        </w:tc>
        <w:tc>
          <w:tcPr>
            <w:tcW w:w="991" w:type="dxa"/>
          </w:tcPr>
          <w:p w:rsidR="00CA75EC" w:rsidRDefault="0004286D">
            <w:pPr>
              <w:pStyle w:val="TableParagraph"/>
              <w:spacing w:before="113"/>
              <w:ind w:left="10" w:right="1"/>
              <w:rPr>
                <w:sz w:val="20"/>
              </w:rPr>
            </w:pPr>
            <w:r>
              <w:rPr>
                <w:spacing w:val="-5"/>
                <w:sz w:val="20"/>
              </w:rPr>
              <w:t>т/ч</w:t>
            </w:r>
          </w:p>
        </w:tc>
        <w:tc>
          <w:tcPr>
            <w:tcW w:w="1423" w:type="dxa"/>
          </w:tcPr>
          <w:p w:rsidR="00CA75EC" w:rsidRDefault="0004286D">
            <w:pPr>
              <w:pStyle w:val="TableParagraph"/>
              <w:spacing w:before="113"/>
              <w:ind w:left="11" w:right="2"/>
              <w:rPr>
                <w:sz w:val="20"/>
              </w:rPr>
            </w:pPr>
            <w:r>
              <w:rPr>
                <w:spacing w:val="-2"/>
                <w:sz w:val="20"/>
              </w:rPr>
              <w:t>0,979</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Резерв</w:t>
            </w:r>
            <w:r>
              <w:rPr>
                <w:spacing w:val="-4"/>
                <w:sz w:val="20"/>
              </w:rPr>
              <w:t xml:space="preserve"> </w:t>
            </w:r>
            <w:r>
              <w:rPr>
                <w:sz w:val="20"/>
              </w:rPr>
              <w:t>(+)</w:t>
            </w:r>
            <w:r>
              <w:rPr>
                <w:spacing w:val="-4"/>
                <w:sz w:val="20"/>
              </w:rPr>
              <w:t xml:space="preserve"> </w:t>
            </w:r>
            <w:r>
              <w:rPr>
                <w:sz w:val="20"/>
              </w:rPr>
              <w:t>/</w:t>
            </w:r>
            <w:r>
              <w:rPr>
                <w:spacing w:val="-3"/>
                <w:sz w:val="20"/>
              </w:rPr>
              <w:t xml:space="preserve"> </w:t>
            </w:r>
            <w:r>
              <w:rPr>
                <w:sz w:val="20"/>
              </w:rPr>
              <w:t>дефицит</w:t>
            </w:r>
            <w:r>
              <w:rPr>
                <w:spacing w:val="-5"/>
                <w:sz w:val="20"/>
              </w:rPr>
              <w:t xml:space="preserve"> </w:t>
            </w:r>
            <w:r>
              <w:rPr>
                <w:sz w:val="20"/>
              </w:rPr>
              <w:t>(-)</w:t>
            </w:r>
            <w:r>
              <w:rPr>
                <w:spacing w:val="-3"/>
                <w:sz w:val="20"/>
              </w:rPr>
              <w:t xml:space="preserve"> </w:t>
            </w:r>
            <w:r>
              <w:rPr>
                <w:spacing w:val="-5"/>
                <w:sz w:val="20"/>
              </w:rPr>
              <w:t>ВПУ</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7,555</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Доля</w:t>
            </w:r>
            <w:r>
              <w:rPr>
                <w:spacing w:val="-5"/>
                <w:sz w:val="20"/>
              </w:rPr>
              <w:t xml:space="preserve"> </w:t>
            </w:r>
            <w:r>
              <w:rPr>
                <w:spacing w:val="-2"/>
                <w:sz w:val="20"/>
              </w:rPr>
              <w:t>резерва</w:t>
            </w:r>
          </w:p>
        </w:tc>
        <w:tc>
          <w:tcPr>
            <w:tcW w:w="991" w:type="dxa"/>
          </w:tcPr>
          <w:p w:rsidR="00CA75EC" w:rsidRDefault="0004286D">
            <w:pPr>
              <w:pStyle w:val="TableParagraph"/>
              <w:spacing w:line="210" w:lineRule="exact"/>
              <w:ind w:left="10"/>
              <w:rPr>
                <w:sz w:val="20"/>
              </w:rPr>
            </w:pPr>
            <w:r>
              <w:rPr>
                <w:spacing w:val="-10"/>
                <w:sz w:val="20"/>
              </w:rPr>
              <w:t>%</w:t>
            </w:r>
          </w:p>
        </w:tc>
        <w:tc>
          <w:tcPr>
            <w:tcW w:w="1423" w:type="dxa"/>
          </w:tcPr>
          <w:p w:rsidR="00CA75EC" w:rsidRDefault="0004286D">
            <w:pPr>
              <w:pStyle w:val="TableParagraph"/>
              <w:spacing w:line="210" w:lineRule="exact"/>
              <w:ind w:left="11" w:right="1"/>
              <w:rPr>
                <w:sz w:val="20"/>
              </w:rPr>
            </w:pPr>
            <w:r>
              <w:rPr>
                <w:spacing w:val="-5"/>
                <w:sz w:val="20"/>
              </w:rPr>
              <w:t>97%</w:t>
            </w:r>
          </w:p>
        </w:tc>
      </w:tr>
      <w:tr w:rsidR="00CA75EC">
        <w:trPr>
          <w:trHeight w:val="229"/>
        </w:trPr>
        <w:tc>
          <w:tcPr>
            <w:tcW w:w="9345" w:type="dxa"/>
            <w:gridSpan w:val="3"/>
          </w:tcPr>
          <w:p w:rsidR="00CA75EC" w:rsidRDefault="0004286D">
            <w:pPr>
              <w:pStyle w:val="TableParagraph"/>
              <w:spacing w:line="210" w:lineRule="exact"/>
              <w:ind w:left="4" w:right="4"/>
              <w:rPr>
                <w:sz w:val="20"/>
              </w:rPr>
            </w:pPr>
            <w:r>
              <w:rPr>
                <w:sz w:val="20"/>
                <w:u w:val="single"/>
              </w:rPr>
              <w:t>Котельная</w:t>
            </w:r>
            <w:r>
              <w:rPr>
                <w:spacing w:val="-8"/>
                <w:sz w:val="20"/>
                <w:u w:val="single"/>
              </w:rPr>
              <w:t xml:space="preserve"> </w:t>
            </w:r>
            <w:r>
              <w:rPr>
                <w:spacing w:val="-5"/>
                <w:sz w:val="20"/>
                <w:u w:val="single"/>
              </w:rPr>
              <w:t>ВМР</w:t>
            </w:r>
          </w:p>
        </w:tc>
      </w:tr>
      <w:tr w:rsidR="00CA75EC">
        <w:trPr>
          <w:trHeight w:val="229"/>
        </w:trPr>
        <w:tc>
          <w:tcPr>
            <w:tcW w:w="6931" w:type="dxa"/>
          </w:tcPr>
          <w:p w:rsidR="00CA75EC" w:rsidRDefault="0004286D">
            <w:pPr>
              <w:pStyle w:val="TableParagraph"/>
              <w:spacing w:line="210" w:lineRule="exact"/>
              <w:ind w:left="26"/>
              <w:jc w:val="left"/>
              <w:rPr>
                <w:sz w:val="20"/>
              </w:rPr>
            </w:pPr>
            <w:r>
              <w:rPr>
                <w:spacing w:val="-2"/>
                <w:sz w:val="20"/>
              </w:rPr>
              <w:t>Производительность</w:t>
            </w:r>
            <w:r>
              <w:rPr>
                <w:spacing w:val="18"/>
                <w:sz w:val="20"/>
              </w:rPr>
              <w:t xml:space="preserve"> </w:t>
            </w:r>
            <w:r>
              <w:rPr>
                <w:spacing w:val="-5"/>
                <w:sz w:val="20"/>
              </w:rPr>
              <w:t>ВПУ</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4"/>
                <w:sz w:val="20"/>
              </w:rPr>
              <w:t>9,75</w:t>
            </w:r>
          </w:p>
        </w:tc>
      </w:tr>
      <w:tr w:rsidR="00CA75EC">
        <w:trPr>
          <w:trHeight w:val="232"/>
        </w:trPr>
        <w:tc>
          <w:tcPr>
            <w:tcW w:w="6931" w:type="dxa"/>
          </w:tcPr>
          <w:p w:rsidR="00CA75EC" w:rsidRDefault="0004286D">
            <w:pPr>
              <w:pStyle w:val="TableParagraph"/>
              <w:spacing w:line="212" w:lineRule="exact"/>
              <w:ind w:left="26"/>
              <w:jc w:val="left"/>
              <w:rPr>
                <w:sz w:val="20"/>
              </w:rPr>
            </w:pPr>
            <w:r>
              <w:rPr>
                <w:sz w:val="20"/>
              </w:rPr>
              <w:t>Расчетный</w:t>
            </w:r>
            <w:r>
              <w:rPr>
                <w:spacing w:val="-8"/>
                <w:sz w:val="20"/>
              </w:rPr>
              <w:t xml:space="preserve"> </w:t>
            </w:r>
            <w:r>
              <w:rPr>
                <w:sz w:val="20"/>
              </w:rPr>
              <w:t>часовой</w:t>
            </w:r>
            <w:r>
              <w:rPr>
                <w:spacing w:val="-7"/>
                <w:sz w:val="20"/>
              </w:rPr>
              <w:t xml:space="preserve"> </w:t>
            </w:r>
            <w:r>
              <w:rPr>
                <w:sz w:val="20"/>
              </w:rPr>
              <w:t>расход</w:t>
            </w:r>
            <w:r>
              <w:rPr>
                <w:spacing w:val="-7"/>
                <w:sz w:val="20"/>
              </w:rPr>
              <w:t xml:space="preserve"> </w:t>
            </w:r>
            <w:r>
              <w:rPr>
                <w:sz w:val="20"/>
              </w:rPr>
              <w:t>для</w:t>
            </w:r>
            <w:r>
              <w:rPr>
                <w:spacing w:val="-6"/>
                <w:sz w:val="20"/>
              </w:rPr>
              <w:t xml:space="preserve"> </w:t>
            </w:r>
            <w:r>
              <w:rPr>
                <w:sz w:val="20"/>
              </w:rPr>
              <w:t>подпитки</w:t>
            </w:r>
            <w:r>
              <w:rPr>
                <w:spacing w:val="-7"/>
                <w:sz w:val="20"/>
              </w:rPr>
              <w:t xml:space="preserve"> </w:t>
            </w:r>
            <w:r>
              <w:rPr>
                <w:sz w:val="20"/>
              </w:rPr>
              <w:t>системы</w:t>
            </w:r>
            <w:r>
              <w:rPr>
                <w:spacing w:val="-6"/>
                <w:sz w:val="20"/>
              </w:rPr>
              <w:t xml:space="preserve"> </w:t>
            </w:r>
            <w:r>
              <w:rPr>
                <w:spacing w:val="-2"/>
                <w:sz w:val="20"/>
              </w:rPr>
              <w:t>теплоснабжения</w:t>
            </w:r>
          </w:p>
        </w:tc>
        <w:tc>
          <w:tcPr>
            <w:tcW w:w="991" w:type="dxa"/>
          </w:tcPr>
          <w:p w:rsidR="00CA75EC" w:rsidRDefault="0004286D">
            <w:pPr>
              <w:pStyle w:val="TableParagraph"/>
              <w:spacing w:line="212" w:lineRule="exact"/>
              <w:ind w:left="10" w:right="1"/>
              <w:rPr>
                <w:sz w:val="20"/>
              </w:rPr>
            </w:pPr>
            <w:r>
              <w:rPr>
                <w:spacing w:val="-5"/>
                <w:sz w:val="20"/>
              </w:rPr>
              <w:t>т/ч</w:t>
            </w:r>
          </w:p>
        </w:tc>
        <w:tc>
          <w:tcPr>
            <w:tcW w:w="1423" w:type="dxa"/>
          </w:tcPr>
          <w:p w:rsidR="00CA75EC" w:rsidRDefault="0004286D">
            <w:pPr>
              <w:pStyle w:val="TableParagraph"/>
              <w:spacing w:line="212" w:lineRule="exact"/>
              <w:ind w:left="11" w:right="2"/>
              <w:rPr>
                <w:sz w:val="20"/>
              </w:rPr>
            </w:pPr>
            <w:r>
              <w:rPr>
                <w:spacing w:val="-2"/>
                <w:sz w:val="20"/>
              </w:rPr>
              <w:t>0,217</w:t>
            </w:r>
          </w:p>
        </w:tc>
      </w:tr>
    </w:tbl>
    <w:p w:rsidR="00CA75EC" w:rsidRDefault="00CA75EC">
      <w:pPr>
        <w:pStyle w:val="TableParagraph"/>
        <w:spacing w:line="212" w:lineRule="exact"/>
        <w:rPr>
          <w:sz w:val="20"/>
        </w:rPr>
        <w:sectPr w:rsidR="00CA75EC">
          <w:footerReference w:type="default" r:id="rId12"/>
          <w:pgSz w:w="11900" w:h="16840"/>
          <w:pgMar w:top="1060" w:right="708" w:bottom="1106" w:left="1559" w:header="0" w:footer="779" w:gutter="0"/>
          <w:pgNumType w:start="53"/>
          <w:cols w:space="720"/>
        </w:sect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31"/>
        <w:gridCol w:w="991"/>
        <w:gridCol w:w="1423"/>
      </w:tblGrid>
      <w:tr w:rsidR="00CA75EC">
        <w:trPr>
          <w:trHeight w:val="229"/>
        </w:trPr>
        <w:tc>
          <w:tcPr>
            <w:tcW w:w="6931" w:type="dxa"/>
          </w:tcPr>
          <w:p w:rsidR="00CA75EC" w:rsidRDefault="0004286D">
            <w:pPr>
              <w:pStyle w:val="TableParagraph"/>
              <w:spacing w:line="210" w:lineRule="exact"/>
              <w:ind w:left="9"/>
              <w:rPr>
                <w:b/>
                <w:sz w:val="20"/>
              </w:rPr>
            </w:pPr>
            <w:r>
              <w:rPr>
                <w:b/>
                <w:sz w:val="20"/>
              </w:rPr>
              <w:lastRenderedPageBreak/>
              <w:t>Наименование</w:t>
            </w:r>
            <w:r>
              <w:rPr>
                <w:spacing w:val="-11"/>
                <w:sz w:val="20"/>
              </w:rPr>
              <w:t xml:space="preserve"> </w:t>
            </w:r>
            <w:r>
              <w:rPr>
                <w:b/>
                <w:spacing w:val="-2"/>
                <w:sz w:val="20"/>
              </w:rPr>
              <w:t>показателя</w:t>
            </w:r>
          </w:p>
        </w:tc>
        <w:tc>
          <w:tcPr>
            <w:tcW w:w="991" w:type="dxa"/>
          </w:tcPr>
          <w:p w:rsidR="00CA75EC" w:rsidRDefault="0004286D">
            <w:pPr>
              <w:pStyle w:val="TableParagraph"/>
              <w:spacing w:line="210" w:lineRule="exact"/>
              <w:ind w:left="10" w:right="3"/>
              <w:rPr>
                <w:b/>
                <w:sz w:val="20"/>
              </w:rPr>
            </w:pPr>
            <w:r>
              <w:rPr>
                <w:b/>
                <w:sz w:val="20"/>
              </w:rPr>
              <w:t>Ед.</w:t>
            </w:r>
            <w:r>
              <w:rPr>
                <w:spacing w:val="-3"/>
                <w:sz w:val="20"/>
              </w:rPr>
              <w:t xml:space="preserve"> </w:t>
            </w:r>
            <w:r>
              <w:rPr>
                <w:b/>
                <w:spacing w:val="-4"/>
                <w:sz w:val="20"/>
              </w:rPr>
              <w:t>изм.</w:t>
            </w:r>
          </w:p>
        </w:tc>
        <w:tc>
          <w:tcPr>
            <w:tcW w:w="1423" w:type="dxa"/>
          </w:tcPr>
          <w:p w:rsidR="00CA75EC" w:rsidRDefault="0004286D" w:rsidP="002323E9">
            <w:pPr>
              <w:pStyle w:val="TableParagraph"/>
              <w:spacing w:line="210" w:lineRule="exact"/>
              <w:ind w:left="11"/>
              <w:rPr>
                <w:b/>
                <w:sz w:val="20"/>
              </w:rPr>
            </w:pPr>
            <w:r>
              <w:rPr>
                <w:b/>
                <w:spacing w:val="-4"/>
                <w:sz w:val="20"/>
              </w:rPr>
              <w:t>202</w:t>
            </w:r>
            <w:r w:rsidR="002323E9">
              <w:rPr>
                <w:b/>
                <w:spacing w:val="-4"/>
                <w:sz w:val="20"/>
              </w:rPr>
              <w:t>4</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5"/>
                <w:sz w:val="20"/>
              </w:rPr>
              <w:t xml:space="preserve"> </w:t>
            </w:r>
            <w:r>
              <w:rPr>
                <w:sz w:val="20"/>
              </w:rPr>
              <w:t>сети,</w:t>
            </w:r>
            <w:r>
              <w:rPr>
                <w:spacing w:val="-4"/>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0,217</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нормативные</w:t>
            </w:r>
            <w:r>
              <w:rPr>
                <w:spacing w:val="-8"/>
                <w:sz w:val="20"/>
              </w:rPr>
              <w:t xml:space="preserve"> </w:t>
            </w:r>
            <w:r>
              <w:rPr>
                <w:sz w:val="20"/>
              </w:rPr>
              <w:t>утечки</w:t>
            </w:r>
            <w:r>
              <w:rPr>
                <w:spacing w:val="-9"/>
                <w:sz w:val="20"/>
              </w:rPr>
              <w:t xml:space="preserve"> </w:t>
            </w:r>
            <w:r>
              <w:rPr>
                <w:spacing w:val="-2"/>
                <w:sz w:val="20"/>
              </w:rPr>
              <w:t>теплоносителя</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0,217</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сверхнормативные</w:t>
            </w:r>
            <w:r>
              <w:rPr>
                <w:spacing w:val="-11"/>
                <w:sz w:val="20"/>
              </w:rPr>
              <w:t xml:space="preserve"> </w:t>
            </w:r>
            <w:r>
              <w:rPr>
                <w:sz w:val="20"/>
              </w:rPr>
              <w:t>утечки</w:t>
            </w:r>
            <w:r>
              <w:rPr>
                <w:spacing w:val="-11"/>
                <w:sz w:val="20"/>
              </w:rPr>
              <w:t xml:space="preserve"> </w:t>
            </w:r>
            <w:r>
              <w:rPr>
                <w:spacing w:val="-2"/>
                <w:sz w:val="20"/>
              </w:rPr>
              <w:t>теплоносителя</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0,000</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Отпуск</w:t>
            </w:r>
            <w:r>
              <w:rPr>
                <w:spacing w:val="-5"/>
                <w:sz w:val="20"/>
              </w:rPr>
              <w:t xml:space="preserve"> </w:t>
            </w:r>
            <w:r>
              <w:rPr>
                <w:sz w:val="20"/>
              </w:rPr>
              <w:t>теплоносителя</w:t>
            </w:r>
            <w:r>
              <w:rPr>
                <w:spacing w:val="-5"/>
                <w:sz w:val="20"/>
              </w:rPr>
              <w:t xml:space="preserve"> </w:t>
            </w:r>
            <w:r>
              <w:rPr>
                <w:sz w:val="20"/>
              </w:rPr>
              <w:t>из</w:t>
            </w:r>
            <w:r>
              <w:rPr>
                <w:spacing w:val="-6"/>
                <w:sz w:val="20"/>
              </w:rPr>
              <w:t xml:space="preserve"> </w:t>
            </w:r>
            <w:r>
              <w:rPr>
                <w:sz w:val="20"/>
              </w:rPr>
              <w:t>тепловых</w:t>
            </w:r>
            <w:r>
              <w:rPr>
                <w:spacing w:val="-5"/>
                <w:sz w:val="20"/>
              </w:rPr>
              <w:t xml:space="preserve"> </w:t>
            </w:r>
            <w:r>
              <w:rPr>
                <w:sz w:val="20"/>
              </w:rPr>
              <w:t>сетей</w:t>
            </w:r>
            <w:r>
              <w:rPr>
                <w:spacing w:val="-7"/>
                <w:sz w:val="20"/>
              </w:rPr>
              <w:t xml:space="preserve"> </w:t>
            </w:r>
            <w:r>
              <w:rPr>
                <w:sz w:val="20"/>
              </w:rPr>
              <w:t>на</w:t>
            </w:r>
            <w:r>
              <w:rPr>
                <w:spacing w:val="-3"/>
                <w:sz w:val="20"/>
              </w:rPr>
              <w:t xml:space="preserve"> </w:t>
            </w:r>
            <w:r>
              <w:rPr>
                <w:sz w:val="20"/>
              </w:rPr>
              <w:t>цели</w:t>
            </w:r>
            <w:r>
              <w:rPr>
                <w:spacing w:val="-7"/>
                <w:sz w:val="20"/>
              </w:rPr>
              <w:t xml:space="preserve"> </w:t>
            </w:r>
            <w:r>
              <w:rPr>
                <w:spacing w:val="-5"/>
                <w:sz w:val="20"/>
              </w:rPr>
              <w:t>ГВС</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0,000</w:t>
            </w:r>
          </w:p>
        </w:tc>
      </w:tr>
      <w:tr w:rsidR="00CA75EC">
        <w:trPr>
          <w:trHeight w:val="460"/>
        </w:trPr>
        <w:tc>
          <w:tcPr>
            <w:tcW w:w="6931" w:type="dxa"/>
          </w:tcPr>
          <w:p w:rsidR="00CA75EC" w:rsidRDefault="0004286D">
            <w:pPr>
              <w:pStyle w:val="TableParagraph"/>
              <w:spacing w:line="230" w:lineRule="atLeast"/>
              <w:ind w:left="26"/>
              <w:jc w:val="left"/>
              <w:rPr>
                <w:sz w:val="20"/>
              </w:rPr>
            </w:pPr>
            <w:r>
              <w:rPr>
                <w:sz w:val="20"/>
              </w:rPr>
              <w:t>Объем</w:t>
            </w:r>
            <w:r>
              <w:rPr>
                <w:spacing w:val="-5"/>
                <w:sz w:val="20"/>
              </w:rPr>
              <w:t xml:space="preserve"> </w:t>
            </w:r>
            <w:r>
              <w:rPr>
                <w:sz w:val="20"/>
              </w:rPr>
              <w:t>аварийной</w:t>
            </w:r>
            <w:r>
              <w:rPr>
                <w:spacing w:val="-5"/>
                <w:sz w:val="20"/>
              </w:rPr>
              <w:t xml:space="preserve"> </w:t>
            </w:r>
            <w:r>
              <w:rPr>
                <w:sz w:val="20"/>
              </w:rPr>
              <w:t>подпитки</w:t>
            </w:r>
            <w:r>
              <w:rPr>
                <w:spacing w:val="-6"/>
                <w:sz w:val="20"/>
              </w:rPr>
              <w:t xml:space="preserve"> </w:t>
            </w:r>
            <w:r>
              <w:rPr>
                <w:sz w:val="20"/>
              </w:rPr>
              <w:t>(химически</w:t>
            </w:r>
            <w:r>
              <w:rPr>
                <w:spacing w:val="-5"/>
                <w:sz w:val="20"/>
              </w:rPr>
              <w:t xml:space="preserve"> </w:t>
            </w:r>
            <w:r>
              <w:rPr>
                <w:sz w:val="20"/>
              </w:rPr>
              <w:t>не</w:t>
            </w:r>
            <w:r>
              <w:rPr>
                <w:spacing w:val="-6"/>
                <w:sz w:val="20"/>
              </w:rPr>
              <w:t xml:space="preserve"> </w:t>
            </w:r>
            <w:r>
              <w:rPr>
                <w:sz w:val="20"/>
              </w:rPr>
              <w:t>обработанной</w:t>
            </w:r>
            <w:r>
              <w:rPr>
                <w:spacing w:val="-6"/>
                <w:sz w:val="20"/>
              </w:rPr>
              <w:t xml:space="preserve"> </w:t>
            </w:r>
            <w:r>
              <w:rPr>
                <w:sz w:val="20"/>
              </w:rPr>
              <w:t>и</w:t>
            </w:r>
            <w:r>
              <w:rPr>
                <w:spacing w:val="-6"/>
                <w:sz w:val="20"/>
              </w:rPr>
              <w:t xml:space="preserve"> </w:t>
            </w:r>
            <w:r>
              <w:rPr>
                <w:sz w:val="20"/>
              </w:rPr>
              <w:t>не</w:t>
            </w:r>
            <w:r>
              <w:rPr>
                <w:spacing w:val="-3"/>
                <w:sz w:val="20"/>
              </w:rPr>
              <w:t xml:space="preserve"> </w:t>
            </w:r>
            <w:proofErr w:type="spellStart"/>
            <w:r>
              <w:rPr>
                <w:sz w:val="20"/>
              </w:rPr>
              <w:t>деаэрированной</w:t>
            </w:r>
            <w:proofErr w:type="spellEnd"/>
            <w:r>
              <w:rPr>
                <w:sz w:val="20"/>
              </w:rPr>
              <w:t xml:space="preserve"> </w:t>
            </w:r>
            <w:r>
              <w:rPr>
                <w:spacing w:val="-2"/>
                <w:sz w:val="20"/>
              </w:rPr>
              <w:t>водой)</w:t>
            </w:r>
          </w:p>
        </w:tc>
        <w:tc>
          <w:tcPr>
            <w:tcW w:w="991" w:type="dxa"/>
          </w:tcPr>
          <w:p w:rsidR="00CA75EC" w:rsidRDefault="0004286D">
            <w:pPr>
              <w:pStyle w:val="TableParagraph"/>
              <w:spacing w:before="115"/>
              <w:ind w:left="10" w:right="1"/>
              <w:rPr>
                <w:sz w:val="20"/>
              </w:rPr>
            </w:pPr>
            <w:r>
              <w:rPr>
                <w:spacing w:val="-5"/>
                <w:sz w:val="20"/>
              </w:rPr>
              <w:t>т/ч</w:t>
            </w:r>
          </w:p>
        </w:tc>
        <w:tc>
          <w:tcPr>
            <w:tcW w:w="1423" w:type="dxa"/>
          </w:tcPr>
          <w:p w:rsidR="00CA75EC" w:rsidRDefault="0004286D">
            <w:pPr>
              <w:pStyle w:val="TableParagraph"/>
              <w:spacing w:before="115"/>
              <w:ind w:left="11" w:right="2"/>
              <w:rPr>
                <w:sz w:val="20"/>
              </w:rPr>
            </w:pPr>
            <w:r>
              <w:rPr>
                <w:spacing w:val="-2"/>
                <w:sz w:val="20"/>
              </w:rPr>
              <w:t>0,870</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Резерв</w:t>
            </w:r>
            <w:r>
              <w:rPr>
                <w:spacing w:val="-4"/>
                <w:sz w:val="20"/>
              </w:rPr>
              <w:t xml:space="preserve"> </w:t>
            </w:r>
            <w:r>
              <w:rPr>
                <w:sz w:val="20"/>
              </w:rPr>
              <w:t>(+)</w:t>
            </w:r>
            <w:r>
              <w:rPr>
                <w:spacing w:val="-4"/>
                <w:sz w:val="20"/>
              </w:rPr>
              <w:t xml:space="preserve"> </w:t>
            </w:r>
            <w:r>
              <w:rPr>
                <w:sz w:val="20"/>
              </w:rPr>
              <w:t>/</w:t>
            </w:r>
            <w:r>
              <w:rPr>
                <w:spacing w:val="-3"/>
                <w:sz w:val="20"/>
              </w:rPr>
              <w:t xml:space="preserve"> </w:t>
            </w:r>
            <w:r>
              <w:rPr>
                <w:sz w:val="20"/>
              </w:rPr>
              <w:t>дефицит</w:t>
            </w:r>
            <w:r>
              <w:rPr>
                <w:spacing w:val="-5"/>
                <w:sz w:val="20"/>
              </w:rPr>
              <w:t xml:space="preserve"> </w:t>
            </w:r>
            <w:r>
              <w:rPr>
                <w:sz w:val="20"/>
              </w:rPr>
              <w:t>(-)</w:t>
            </w:r>
            <w:r>
              <w:rPr>
                <w:spacing w:val="-3"/>
                <w:sz w:val="20"/>
              </w:rPr>
              <w:t xml:space="preserve"> </w:t>
            </w:r>
            <w:r>
              <w:rPr>
                <w:spacing w:val="-5"/>
                <w:sz w:val="20"/>
              </w:rPr>
              <w:t>ВПУ</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9,533</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Доля</w:t>
            </w:r>
            <w:r>
              <w:rPr>
                <w:spacing w:val="-5"/>
                <w:sz w:val="20"/>
              </w:rPr>
              <w:t xml:space="preserve"> </w:t>
            </w:r>
            <w:r>
              <w:rPr>
                <w:spacing w:val="-2"/>
                <w:sz w:val="20"/>
              </w:rPr>
              <w:t>резерва</w:t>
            </w:r>
          </w:p>
        </w:tc>
        <w:tc>
          <w:tcPr>
            <w:tcW w:w="991" w:type="dxa"/>
          </w:tcPr>
          <w:p w:rsidR="00CA75EC" w:rsidRDefault="0004286D">
            <w:pPr>
              <w:pStyle w:val="TableParagraph"/>
              <w:spacing w:line="210" w:lineRule="exact"/>
              <w:ind w:left="10"/>
              <w:rPr>
                <w:sz w:val="20"/>
              </w:rPr>
            </w:pPr>
            <w:r>
              <w:rPr>
                <w:spacing w:val="-10"/>
                <w:sz w:val="20"/>
              </w:rPr>
              <w:t>%</w:t>
            </w:r>
          </w:p>
        </w:tc>
        <w:tc>
          <w:tcPr>
            <w:tcW w:w="1423" w:type="dxa"/>
          </w:tcPr>
          <w:p w:rsidR="00CA75EC" w:rsidRDefault="0004286D">
            <w:pPr>
              <w:pStyle w:val="TableParagraph"/>
              <w:spacing w:line="210" w:lineRule="exact"/>
              <w:ind w:left="11" w:right="1"/>
              <w:rPr>
                <w:sz w:val="20"/>
              </w:rPr>
            </w:pPr>
            <w:r>
              <w:rPr>
                <w:spacing w:val="-5"/>
                <w:sz w:val="20"/>
              </w:rPr>
              <w:t>98%</w:t>
            </w:r>
          </w:p>
        </w:tc>
      </w:tr>
      <w:tr w:rsidR="00CA75EC">
        <w:trPr>
          <w:trHeight w:val="229"/>
        </w:trPr>
        <w:tc>
          <w:tcPr>
            <w:tcW w:w="9345" w:type="dxa"/>
            <w:gridSpan w:val="3"/>
          </w:tcPr>
          <w:p w:rsidR="00CA75EC" w:rsidRDefault="0004286D">
            <w:pPr>
              <w:pStyle w:val="TableParagraph"/>
              <w:spacing w:line="210" w:lineRule="exact"/>
              <w:ind w:left="4" w:right="3"/>
              <w:rPr>
                <w:sz w:val="20"/>
              </w:rPr>
            </w:pPr>
            <w:r>
              <w:rPr>
                <w:spacing w:val="-2"/>
                <w:sz w:val="20"/>
                <w:u w:val="single"/>
              </w:rPr>
              <w:t>Котельная</w:t>
            </w:r>
            <w:r>
              <w:rPr>
                <w:spacing w:val="12"/>
                <w:sz w:val="20"/>
                <w:u w:val="single"/>
              </w:rPr>
              <w:t xml:space="preserve"> </w:t>
            </w:r>
            <w:r>
              <w:rPr>
                <w:spacing w:val="-2"/>
                <w:sz w:val="20"/>
                <w:u w:val="single"/>
              </w:rPr>
              <w:t>БМК-</w:t>
            </w:r>
            <w:r>
              <w:rPr>
                <w:spacing w:val="-5"/>
                <w:sz w:val="20"/>
                <w:u w:val="single"/>
              </w:rPr>
              <w:t>4,0</w:t>
            </w:r>
          </w:p>
        </w:tc>
      </w:tr>
      <w:tr w:rsidR="00CA75EC">
        <w:trPr>
          <w:trHeight w:val="229"/>
        </w:trPr>
        <w:tc>
          <w:tcPr>
            <w:tcW w:w="6931" w:type="dxa"/>
          </w:tcPr>
          <w:p w:rsidR="00CA75EC" w:rsidRDefault="0004286D">
            <w:pPr>
              <w:pStyle w:val="TableParagraph"/>
              <w:spacing w:line="210" w:lineRule="exact"/>
              <w:ind w:left="26"/>
              <w:jc w:val="left"/>
              <w:rPr>
                <w:sz w:val="20"/>
              </w:rPr>
            </w:pPr>
            <w:r>
              <w:rPr>
                <w:spacing w:val="-2"/>
                <w:sz w:val="20"/>
              </w:rPr>
              <w:t>Производительность</w:t>
            </w:r>
            <w:r>
              <w:rPr>
                <w:spacing w:val="18"/>
                <w:sz w:val="20"/>
              </w:rPr>
              <w:t xml:space="preserve"> </w:t>
            </w:r>
            <w:r>
              <w:rPr>
                <w:spacing w:val="-5"/>
                <w:sz w:val="20"/>
              </w:rPr>
              <w:t>ВПУ</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4"/>
                <w:sz w:val="20"/>
              </w:rPr>
              <w:t>1,80</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Расчетный</w:t>
            </w:r>
            <w:r>
              <w:rPr>
                <w:spacing w:val="-8"/>
                <w:sz w:val="20"/>
              </w:rPr>
              <w:t xml:space="preserve"> </w:t>
            </w:r>
            <w:r>
              <w:rPr>
                <w:sz w:val="20"/>
              </w:rPr>
              <w:t>часовой</w:t>
            </w:r>
            <w:r>
              <w:rPr>
                <w:spacing w:val="-7"/>
                <w:sz w:val="20"/>
              </w:rPr>
              <w:t xml:space="preserve"> </w:t>
            </w:r>
            <w:r>
              <w:rPr>
                <w:sz w:val="20"/>
              </w:rPr>
              <w:t>расход</w:t>
            </w:r>
            <w:r>
              <w:rPr>
                <w:spacing w:val="-7"/>
                <w:sz w:val="20"/>
              </w:rPr>
              <w:t xml:space="preserve"> </w:t>
            </w:r>
            <w:r>
              <w:rPr>
                <w:sz w:val="20"/>
              </w:rPr>
              <w:t>для</w:t>
            </w:r>
            <w:r>
              <w:rPr>
                <w:spacing w:val="-6"/>
                <w:sz w:val="20"/>
              </w:rPr>
              <w:t xml:space="preserve"> </w:t>
            </w:r>
            <w:r>
              <w:rPr>
                <w:sz w:val="20"/>
              </w:rPr>
              <w:t>подпитки</w:t>
            </w:r>
            <w:r>
              <w:rPr>
                <w:spacing w:val="-7"/>
                <w:sz w:val="20"/>
              </w:rPr>
              <w:t xml:space="preserve"> </w:t>
            </w:r>
            <w:r>
              <w:rPr>
                <w:sz w:val="20"/>
              </w:rPr>
              <w:t>системы</w:t>
            </w:r>
            <w:r>
              <w:rPr>
                <w:spacing w:val="-6"/>
                <w:sz w:val="20"/>
              </w:rPr>
              <w:t xml:space="preserve"> </w:t>
            </w:r>
            <w:r>
              <w:rPr>
                <w:spacing w:val="-2"/>
                <w:sz w:val="20"/>
              </w:rPr>
              <w:t>теплоснабжения</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0,264</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5"/>
                <w:sz w:val="20"/>
              </w:rPr>
              <w:t xml:space="preserve"> </w:t>
            </w:r>
            <w:r>
              <w:rPr>
                <w:sz w:val="20"/>
              </w:rPr>
              <w:t>сети,</w:t>
            </w:r>
            <w:r>
              <w:rPr>
                <w:spacing w:val="-4"/>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0,264</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нормативные</w:t>
            </w:r>
            <w:r>
              <w:rPr>
                <w:spacing w:val="-8"/>
                <w:sz w:val="20"/>
              </w:rPr>
              <w:t xml:space="preserve"> </w:t>
            </w:r>
            <w:r>
              <w:rPr>
                <w:sz w:val="20"/>
              </w:rPr>
              <w:t>утечки</w:t>
            </w:r>
            <w:r>
              <w:rPr>
                <w:spacing w:val="-9"/>
                <w:sz w:val="20"/>
              </w:rPr>
              <w:t xml:space="preserve"> </w:t>
            </w:r>
            <w:r>
              <w:rPr>
                <w:spacing w:val="-2"/>
                <w:sz w:val="20"/>
              </w:rPr>
              <w:t>теплоносителя</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0,264</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сверхнормативные</w:t>
            </w:r>
            <w:r>
              <w:rPr>
                <w:spacing w:val="-11"/>
                <w:sz w:val="20"/>
              </w:rPr>
              <w:t xml:space="preserve"> </w:t>
            </w:r>
            <w:r>
              <w:rPr>
                <w:sz w:val="20"/>
              </w:rPr>
              <w:t>утечки</w:t>
            </w:r>
            <w:r>
              <w:rPr>
                <w:spacing w:val="-11"/>
                <w:sz w:val="20"/>
              </w:rPr>
              <w:t xml:space="preserve"> </w:t>
            </w:r>
            <w:r>
              <w:rPr>
                <w:spacing w:val="-2"/>
                <w:sz w:val="20"/>
              </w:rPr>
              <w:t>теплоносителя</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0,000</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Отпуск</w:t>
            </w:r>
            <w:r>
              <w:rPr>
                <w:spacing w:val="-5"/>
                <w:sz w:val="20"/>
              </w:rPr>
              <w:t xml:space="preserve"> </w:t>
            </w:r>
            <w:r>
              <w:rPr>
                <w:sz w:val="20"/>
              </w:rPr>
              <w:t>теплоносителя</w:t>
            </w:r>
            <w:r>
              <w:rPr>
                <w:spacing w:val="-5"/>
                <w:sz w:val="20"/>
              </w:rPr>
              <w:t xml:space="preserve"> </w:t>
            </w:r>
            <w:r>
              <w:rPr>
                <w:sz w:val="20"/>
              </w:rPr>
              <w:t>из</w:t>
            </w:r>
            <w:r>
              <w:rPr>
                <w:spacing w:val="-6"/>
                <w:sz w:val="20"/>
              </w:rPr>
              <w:t xml:space="preserve"> </w:t>
            </w:r>
            <w:r>
              <w:rPr>
                <w:sz w:val="20"/>
              </w:rPr>
              <w:t>тепловых</w:t>
            </w:r>
            <w:r>
              <w:rPr>
                <w:spacing w:val="-5"/>
                <w:sz w:val="20"/>
              </w:rPr>
              <w:t xml:space="preserve"> </w:t>
            </w:r>
            <w:r>
              <w:rPr>
                <w:sz w:val="20"/>
              </w:rPr>
              <w:t>сетей</w:t>
            </w:r>
            <w:r>
              <w:rPr>
                <w:spacing w:val="-7"/>
                <w:sz w:val="20"/>
              </w:rPr>
              <w:t xml:space="preserve"> </w:t>
            </w:r>
            <w:r>
              <w:rPr>
                <w:sz w:val="20"/>
              </w:rPr>
              <w:t>на</w:t>
            </w:r>
            <w:r>
              <w:rPr>
                <w:spacing w:val="-3"/>
                <w:sz w:val="20"/>
              </w:rPr>
              <w:t xml:space="preserve"> </w:t>
            </w:r>
            <w:r>
              <w:rPr>
                <w:sz w:val="20"/>
              </w:rPr>
              <w:t>цели</w:t>
            </w:r>
            <w:r>
              <w:rPr>
                <w:spacing w:val="-7"/>
                <w:sz w:val="20"/>
              </w:rPr>
              <w:t xml:space="preserve"> </w:t>
            </w:r>
            <w:r>
              <w:rPr>
                <w:spacing w:val="-5"/>
                <w:sz w:val="20"/>
              </w:rPr>
              <w:t>ГВС</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0,000</w:t>
            </w:r>
          </w:p>
        </w:tc>
      </w:tr>
      <w:tr w:rsidR="00CA75EC">
        <w:trPr>
          <w:trHeight w:val="460"/>
        </w:trPr>
        <w:tc>
          <w:tcPr>
            <w:tcW w:w="6931" w:type="dxa"/>
          </w:tcPr>
          <w:p w:rsidR="00CA75EC" w:rsidRDefault="0004286D">
            <w:pPr>
              <w:pStyle w:val="TableParagraph"/>
              <w:spacing w:line="230" w:lineRule="atLeast"/>
              <w:ind w:left="26"/>
              <w:jc w:val="left"/>
              <w:rPr>
                <w:sz w:val="20"/>
              </w:rPr>
            </w:pPr>
            <w:r>
              <w:rPr>
                <w:sz w:val="20"/>
              </w:rPr>
              <w:t>Объем</w:t>
            </w:r>
            <w:r>
              <w:rPr>
                <w:spacing w:val="-5"/>
                <w:sz w:val="20"/>
              </w:rPr>
              <w:t xml:space="preserve"> </w:t>
            </w:r>
            <w:r>
              <w:rPr>
                <w:sz w:val="20"/>
              </w:rPr>
              <w:t>аварийной</w:t>
            </w:r>
            <w:r>
              <w:rPr>
                <w:spacing w:val="-5"/>
                <w:sz w:val="20"/>
              </w:rPr>
              <w:t xml:space="preserve"> </w:t>
            </w:r>
            <w:r>
              <w:rPr>
                <w:sz w:val="20"/>
              </w:rPr>
              <w:t>подпитки</w:t>
            </w:r>
            <w:r>
              <w:rPr>
                <w:spacing w:val="-6"/>
                <w:sz w:val="20"/>
              </w:rPr>
              <w:t xml:space="preserve"> </w:t>
            </w:r>
            <w:r>
              <w:rPr>
                <w:sz w:val="20"/>
              </w:rPr>
              <w:t>(химически</w:t>
            </w:r>
            <w:r>
              <w:rPr>
                <w:spacing w:val="-5"/>
                <w:sz w:val="20"/>
              </w:rPr>
              <w:t xml:space="preserve"> </w:t>
            </w:r>
            <w:r>
              <w:rPr>
                <w:sz w:val="20"/>
              </w:rPr>
              <w:t>не</w:t>
            </w:r>
            <w:r>
              <w:rPr>
                <w:spacing w:val="-6"/>
                <w:sz w:val="20"/>
              </w:rPr>
              <w:t xml:space="preserve"> </w:t>
            </w:r>
            <w:r>
              <w:rPr>
                <w:sz w:val="20"/>
              </w:rPr>
              <w:t>обработанной</w:t>
            </w:r>
            <w:r>
              <w:rPr>
                <w:spacing w:val="-6"/>
                <w:sz w:val="20"/>
              </w:rPr>
              <w:t xml:space="preserve"> </w:t>
            </w:r>
            <w:r>
              <w:rPr>
                <w:sz w:val="20"/>
              </w:rPr>
              <w:t>и</w:t>
            </w:r>
            <w:r>
              <w:rPr>
                <w:spacing w:val="-6"/>
                <w:sz w:val="20"/>
              </w:rPr>
              <w:t xml:space="preserve"> </w:t>
            </w:r>
            <w:r>
              <w:rPr>
                <w:sz w:val="20"/>
              </w:rPr>
              <w:t>не</w:t>
            </w:r>
            <w:r>
              <w:rPr>
                <w:spacing w:val="-3"/>
                <w:sz w:val="20"/>
              </w:rPr>
              <w:t xml:space="preserve"> </w:t>
            </w:r>
            <w:proofErr w:type="spellStart"/>
            <w:r>
              <w:rPr>
                <w:sz w:val="20"/>
              </w:rPr>
              <w:t>деаэрированной</w:t>
            </w:r>
            <w:proofErr w:type="spellEnd"/>
            <w:r>
              <w:rPr>
                <w:sz w:val="20"/>
              </w:rPr>
              <w:t xml:space="preserve"> </w:t>
            </w:r>
            <w:r>
              <w:rPr>
                <w:spacing w:val="-2"/>
                <w:sz w:val="20"/>
              </w:rPr>
              <w:t>водой)</w:t>
            </w:r>
          </w:p>
        </w:tc>
        <w:tc>
          <w:tcPr>
            <w:tcW w:w="991" w:type="dxa"/>
          </w:tcPr>
          <w:p w:rsidR="00CA75EC" w:rsidRDefault="0004286D">
            <w:pPr>
              <w:pStyle w:val="TableParagraph"/>
              <w:spacing w:before="115"/>
              <w:ind w:left="10" w:right="1"/>
              <w:rPr>
                <w:sz w:val="20"/>
              </w:rPr>
            </w:pPr>
            <w:r>
              <w:rPr>
                <w:spacing w:val="-5"/>
                <w:sz w:val="20"/>
              </w:rPr>
              <w:t>т/ч</w:t>
            </w:r>
          </w:p>
        </w:tc>
        <w:tc>
          <w:tcPr>
            <w:tcW w:w="1423" w:type="dxa"/>
          </w:tcPr>
          <w:p w:rsidR="00CA75EC" w:rsidRDefault="0004286D">
            <w:pPr>
              <w:pStyle w:val="TableParagraph"/>
              <w:spacing w:before="115"/>
              <w:ind w:left="11" w:right="2"/>
              <w:rPr>
                <w:sz w:val="20"/>
              </w:rPr>
            </w:pPr>
            <w:r>
              <w:rPr>
                <w:spacing w:val="-2"/>
                <w:sz w:val="20"/>
              </w:rPr>
              <w:t>1,057</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Резерв</w:t>
            </w:r>
            <w:r>
              <w:rPr>
                <w:spacing w:val="-4"/>
                <w:sz w:val="20"/>
              </w:rPr>
              <w:t xml:space="preserve"> </w:t>
            </w:r>
            <w:r>
              <w:rPr>
                <w:sz w:val="20"/>
              </w:rPr>
              <w:t>(+)</w:t>
            </w:r>
            <w:r>
              <w:rPr>
                <w:spacing w:val="-4"/>
                <w:sz w:val="20"/>
              </w:rPr>
              <w:t xml:space="preserve"> </w:t>
            </w:r>
            <w:r>
              <w:rPr>
                <w:sz w:val="20"/>
              </w:rPr>
              <w:t>/</w:t>
            </w:r>
            <w:r>
              <w:rPr>
                <w:spacing w:val="-3"/>
                <w:sz w:val="20"/>
              </w:rPr>
              <w:t xml:space="preserve"> </w:t>
            </w:r>
            <w:r>
              <w:rPr>
                <w:sz w:val="20"/>
              </w:rPr>
              <w:t>дефицит</w:t>
            </w:r>
            <w:r>
              <w:rPr>
                <w:spacing w:val="-5"/>
                <w:sz w:val="20"/>
              </w:rPr>
              <w:t xml:space="preserve"> </w:t>
            </w:r>
            <w:r>
              <w:rPr>
                <w:sz w:val="20"/>
              </w:rPr>
              <w:t>(-)</w:t>
            </w:r>
            <w:r>
              <w:rPr>
                <w:spacing w:val="-3"/>
                <w:sz w:val="20"/>
              </w:rPr>
              <w:t xml:space="preserve"> </w:t>
            </w:r>
            <w:r>
              <w:rPr>
                <w:spacing w:val="-5"/>
                <w:sz w:val="20"/>
              </w:rPr>
              <w:t>ВПУ</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1,536</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Доля</w:t>
            </w:r>
            <w:r>
              <w:rPr>
                <w:spacing w:val="-5"/>
                <w:sz w:val="20"/>
              </w:rPr>
              <w:t xml:space="preserve"> </w:t>
            </w:r>
            <w:r>
              <w:rPr>
                <w:spacing w:val="-2"/>
                <w:sz w:val="20"/>
              </w:rPr>
              <w:t>резерва</w:t>
            </w:r>
          </w:p>
        </w:tc>
        <w:tc>
          <w:tcPr>
            <w:tcW w:w="991" w:type="dxa"/>
          </w:tcPr>
          <w:p w:rsidR="00CA75EC" w:rsidRDefault="0004286D">
            <w:pPr>
              <w:pStyle w:val="TableParagraph"/>
              <w:spacing w:line="210" w:lineRule="exact"/>
              <w:ind w:left="10"/>
              <w:rPr>
                <w:sz w:val="20"/>
              </w:rPr>
            </w:pPr>
            <w:r>
              <w:rPr>
                <w:spacing w:val="-10"/>
                <w:sz w:val="20"/>
              </w:rPr>
              <w:t>%</w:t>
            </w:r>
          </w:p>
        </w:tc>
        <w:tc>
          <w:tcPr>
            <w:tcW w:w="1423" w:type="dxa"/>
          </w:tcPr>
          <w:p w:rsidR="00CA75EC" w:rsidRDefault="0004286D">
            <w:pPr>
              <w:pStyle w:val="TableParagraph"/>
              <w:spacing w:line="210" w:lineRule="exact"/>
              <w:ind w:left="11" w:right="1"/>
              <w:rPr>
                <w:sz w:val="20"/>
              </w:rPr>
            </w:pPr>
            <w:r>
              <w:rPr>
                <w:spacing w:val="-5"/>
                <w:sz w:val="20"/>
              </w:rPr>
              <w:t>85%</w:t>
            </w:r>
          </w:p>
        </w:tc>
      </w:tr>
      <w:tr w:rsidR="00CA75EC">
        <w:trPr>
          <w:trHeight w:val="229"/>
        </w:trPr>
        <w:tc>
          <w:tcPr>
            <w:tcW w:w="9345" w:type="dxa"/>
            <w:gridSpan w:val="3"/>
          </w:tcPr>
          <w:p w:rsidR="00CA75EC" w:rsidRDefault="0004286D">
            <w:pPr>
              <w:pStyle w:val="TableParagraph"/>
              <w:spacing w:line="210" w:lineRule="exact"/>
              <w:ind w:left="4" w:right="2"/>
              <w:rPr>
                <w:sz w:val="20"/>
              </w:rPr>
            </w:pPr>
            <w:r>
              <w:rPr>
                <w:sz w:val="20"/>
                <w:u w:val="single"/>
              </w:rPr>
              <w:t>Котельная</w:t>
            </w:r>
            <w:r>
              <w:rPr>
                <w:spacing w:val="-6"/>
                <w:sz w:val="20"/>
                <w:u w:val="single"/>
              </w:rPr>
              <w:t xml:space="preserve"> </w:t>
            </w:r>
            <w:r>
              <w:rPr>
                <w:sz w:val="20"/>
                <w:u w:val="single"/>
              </w:rPr>
              <w:t>44</w:t>
            </w:r>
            <w:r>
              <w:rPr>
                <w:spacing w:val="-4"/>
                <w:sz w:val="20"/>
                <w:u w:val="single"/>
              </w:rPr>
              <w:t xml:space="preserve"> </w:t>
            </w:r>
            <w:r>
              <w:rPr>
                <w:spacing w:val="-2"/>
                <w:sz w:val="20"/>
                <w:u w:val="single"/>
              </w:rPr>
              <w:t>квартала</w:t>
            </w:r>
          </w:p>
        </w:tc>
      </w:tr>
      <w:tr w:rsidR="00CA75EC">
        <w:trPr>
          <w:trHeight w:val="229"/>
        </w:trPr>
        <w:tc>
          <w:tcPr>
            <w:tcW w:w="6931" w:type="dxa"/>
          </w:tcPr>
          <w:p w:rsidR="00CA75EC" w:rsidRDefault="0004286D">
            <w:pPr>
              <w:pStyle w:val="TableParagraph"/>
              <w:spacing w:line="210" w:lineRule="exact"/>
              <w:ind w:left="26"/>
              <w:jc w:val="left"/>
              <w:rPr>
                <w:sz w:val="20"/>
              </w:rPr>
            </w:pPr>
            <w:r>
              <w:rPr>
                <w:spacing w:val="-2"/>
                <w:sz w:val="20"/>
              </w:rPr>
              <w:t>Производительность</w:t>
            </w:r>
            <w:r>
              <w:rPr>
                <w:spacing w:val="18"/>
                <w:sz w:val="20"/>
              </w:rPr>
              <w:t xml:space="preserve"> </w:t>
            </w:r>
            <w:r>
              <w:rPr>
                <w:spacing w:val="-5"/>
                <w:sz w:val="20"/>
              </w:rPr>
              <w:t>ВПУ</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43,00</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Расчетный</w:t>
            </w:r>
            <w:r>
              <w:rPr>
                <w:spacing w:val="-8"/>
                <w:sz w:val="20"/>
              </w:rPr>
              <w:t xml:space="preserve"> </w:t>
            </w:r>
            <w:r>
              <w:rPr>
                <w:sz w:val="20"/>
              </w:rPr>
              <w:t>часовой</w:t>
            </w:r>
            <w:r>
              <w:rPr>
                <w:spacing w:val="-7"/>
                <w:sz w:val="20"/>
              </w:rPr>
              <w:t xml:space="preserve"> </w:t>
            </w:r>
            <w:r>
              <w:rPr>
                <w:sz w:val="20"/>
              </w:rPr>
              <w:t>расход</w:t>
            </w:r>
            <w:r>
              <w:rPr>
                <w:spacing w:val="-7"/>
                <w:sz w:val="20"/>
              </w:rPr>
              <w:t xml:space="preserve"> </w:t>
            </w:r>
            <w:r>
              <w:rPr>
                <w:sz w:val="20"/>
              </w:rPr>
              <w:t>для</w:t>
            </w:r>
            <w:r>
              <w:rPr>
                <w:spacing w:val="-6"/>
                <w:sz w:val="20"/>
              </w:rPr>
              <w:t xml:space="preserve"> </w:t>
            </w:r>
            <w:r>
              <w:rPr>
                <w:sz w:val="20"/>
              </w:rPr>
              <w:t>подпитки</w:t>
            </w:r>
            <w:r>
              <w:rPr>
                <w:spacing w:val="-7"/>
                <w:sz w:val="20"/>
              </w:rPr>
              <w:t xml:space="preserve"> </w:t>
            </w:r>
            <w:r>
              <w:rPr>
                <w:sz w:val="20"/>
              </w:rPr>
              <w:t>системы</w:t>
            </w:r>
            <w:r>
              <w:rPr>
                <w:spacing w:val="-6"/>
                <w:sz w:val="20"/>
              </w:rPr>
              <w:t xml:space="preserve"> </w:t>
            </w:r>
            <w:r>
              <w:rPr>
                <w:spacing w:val="-2"/>
                <w:sz w:val="20"/>
              </w:rPr>
              <w:t>теплоснабжения</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1,189</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5"/>
                <w:sz w:val="20"/>
              </w:rPr>
              <w:t xml:space="preserve"> </w:t>
            </w:r>
            <w:r>
              <w:rPr>
                <w:sz w:val="20"/>
              </w:rPr>
              <w:t>сети,</w:t>
            </w:r>
            <w:r>
              <w:rPr>
                <w:spacing w:val="-4"/>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1,189</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нормативные</w:t>
            </w:r>
            <w:r>
              <w:rPr>
                <w:spacing w:val="-8"/>
                <w:sz w:val="20"/>
              </w:rPr>
              <w:t xml:space="preserve"> </w:t>
            </w:r>
            <w:r>
              <w:rPr>
                <w:sz w:val="20"/>
              </w:rPr>
              <w:t>утечки</w:t>
            </w:r>
            <w:r>
              <w:rPr>
                <w:spacing w:val="-9"/>
                <w:sz w:val="20"/>
              </w:rPr>
              <w:t xml:space="preserve"> </w:t>
            </w:r>
            <w:r>
              <w:rPr>
                <w:spacing w:val="-2"/>
                <w:sz w:val="20"/>
              </w:rPr>
              <w:t>теплоносителя</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1,189</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сверхнормативные</w:t>
            </w:r>
            <w:r>
              <w:rPr>
                <w:spacing w:val="-11"/>
                <w:sz w:val="20"/>
              </w:rPr>
              <w:t xml:space="preserve"> </w:t>
            </w:r>
            <w:r>
              <w:rPr>
                <w:sz w:val="20"/>
              </w:rPr>
              <w:t>утечки</w:t>
            </w:r>
            <w:r>
              <w:rPr>
                <w:spacing w:val="-11"/>
                <w:sz w:val="20"/>
              </w:rPr>
              <w:t xml:space="preserve"> </w:t>
            </w:r>
            <w:r>
              <w:rPr>
                <w:spacing w:val="-2"/>
                <w:sz w:val="20"/>
              </w:rPr>
              <w:t>теплоносителя</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0,000</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Отпуск</w:t>
            </w:r>
            <w:r>
              <w:rPr>
                <w:spacing w:val="-5"/>
                <w:sz w:val="20"/>
              </w:rPr>
              <w:t xml:space="preserve"> </w:t>
            </w:r>
            <w:r>
              <w:rPr>
                <w:sz w:val="20"/>
              </w:rPr>
              <w:t>теплоносителя</w:t>
            </w:r>
            <w:r>
              <w:rPr>
                <w:spacing w:val="-5"/>
                <w:sz w:val="20"/>
              </w:rPr>
              <w:t xml:space="preserve"> </w:t>
            </w:r>
            <w:r>
              <w:rPr>
                <w:sz w:val="20"/>
              </w:rPr>
              <w:t>из</w:t>
            </w:r>
            <w:r>
              <w:rPr>
                <w:spacing w:val="-6"/>
                <w:sz w:val="20"/>
              </w:rPr>
              <w:t xml:space="preserve"> </w:t>
            </w:r>
            <w:r>
              <w:rPr>
                <w:sz w:val="20"/>
              </w:rPr>
              <w:t>тепловых</w:t>
            </w:r>
            <w:r>
              <w:rPr>
                <w:spacing w:val="-5"/>
                <w:sz w:val="20"/>
              </w:rPr>
              <w:t xml:space="preserve"> </w:t>
            </w:r>
            <w:r>
              <w:rPr>
                <w:sz w:val="20"/>
              </w:rPr>
              <w:t>сетей</w:t>
            </w:r>
            <w:r>
              <w:rPr>
                <w:spacing w:val="-7"/>
                <w:sz w:val="20"/>
              </w:rPr>
              <w:t xml:space="preserve"> </w:t>
            </w:r>
            <w:r>
              <w:rPr>
                <w:sz w:val="20"/>
              </w:rPr>
              <w:t>на</w:t>
            </w:r>
            <w:r>
              <w:rPr>
                <w:spacing w:val="-3"/>
                <w:sz w:val="20"/>
              </w:rPr>
              <w:t xml:space="preserve"> </w:t>
            </w:r>
            <w:r>
              <w:rPr>
                <w:sz w:val="20"/>
              </w:rPr>
              <w:t>цели</w:t>
            </w:r>
            <w:r>
              <w:rPr>
                <w:spacing w:val="-7"/>
                <w:sz w:val="20"/>
              </w:rPr>
              <w:t xml:space="preserve"> </w:t>
            </w:r>
            <w:r>
              <w:rPr>
                <w:spacing w:val="-5"/>
                <w:sz w:val="20"/>
              </w:rPr>
              <w:t>ГВС</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0,000</w:t>
            </w:r>
          </w:p>
        </w:tc>
      </w:tr>
      <w:tr w:rsidR="00CA75EC">
        <w:trPr>
          <w:trHeight w:val="460"/>
        </w:trPr>
        <w:tc>
          <w:tcPr>
            <w:tcW w:w="6931" w:type="dxa"/>
          </w:tcPr>
          <w:p w:rsidR="00CA75EC" w:rsidRDefault="0004286D">
            <w:pPr>
              <w:pStyle w:val="TableParagraph"/>
              <w:spacing w:line="230" w:lineRule="atLeast"/>
              <w:ind w:left="26"/>
              <w:jc w:val="left"/>
              <w:rPr>
                <w:sz w:val="20"/>
              </w:rPr>
            </w:pPr>
            <w:r>
              <w:rPr>
                <w:sz w:val="20"/>
              </w:rPr>
              <w:t>Объем</w:t>
            </w:r>
            <w:r>
              <w:rPr>
                <w:spacing w:val="-5"/>
                <w:sz w:val="20"/>
              </w:rPr>
              <w:t xml:space="preserve"> </w:t>
            </w:r>
            <w:r>
              <w:rPr>
                <w:sz w:val="20"/>
              </w:rPr>
              <w:t>аварийной</w:t>
            </w:r>
            <w:r>
              <w:rPr>
                <w:spacing w:val="-5"/>
                <w:sz w:val="20"/>
              </w:rPr>
              <w:t xml:space="preserve"> </w:t>
            </w:r>
            <w:r>
              <w:rPr>
                <w:sz w:val="20"/>
              </w:rPr>
              <w:t>подпитки</w:t>
            </w:r>
            <w:r>
              <w:rPr>
                <w:spacing w:val="-6"/>
                <w:sz w:val="20"/>
              </w:rPr>
              <w:t xml:space="preserve"> </w:t>
            </w:r>
            <w:r>
              <w:rPr>
                <w:sz w:val="20"/>
              </w:rPr>
              <w:t>(химически</w:t>
            </w:r>
            <w:r>
              <w:rPr>
                <w:spacing w:val="-5"/>
                <w:sz w:val="20"/>
              </w:rPr>
              <w:t xml:space="preserve"> </w:t>
            </w:r>
            <w:r>
              <w:rPr>
                <w:sz w:val="20"/>
              </w:rPr>
              <w:t>не</w:t>
            </w:r>
            <w:r>
              <w:rPr>
                <w:spacing w:val="-6"/>
                <w:sz w:val="20"/>
              </w:rPr>
              <w:t xml:space="preserve"> </w:t>
            </w:r>
            <w:r>
              <w:rPr>
                <w:sz w:val="20"/>
              </w:rPr>
              <w:t>обработанной</w:t>
            </w:r>
            <w:r>
              <w:rPr>
                <w:spacing w:val="-6"/>
                <w:sz w:val="20"/>
              </w:rPr>
              <w:t xml:space="preserve"> </w:t>
            </w:r>
            <w:r>
              <w:rPr>
                <w:sz w:val="20"/>
              </w:rPr>
              <w:t>и</w:t>
            </w:r>
            <w:r>
              <w:rPr>
                <w:spacing w:val="-6"/>
                <w:sz w:val="20"/>
              </w:rPr>
              <w:t xml:space="preserve"> </w:t>
            </w:r>
            <w:r>
              <w:rPr>
                <w:sz w:val="20"/>
              </w:rPr>
              <w:t>не</w:t>
            </w:r>
            <w:r>
              <w:rPr>
                <w:spacing w:val="-3"/>
                <w:sz w:val="20"/>
              </w:rPr>
              <w:t xml:space="preserve"> </w:t>
            </w:r>
            <w:proofErr w:type="spellStart"/>
            <w:r>
              <w:rPr>
                <w:sz w:val="20"/>
              </w:rPr>
              <w:t>деаэрированной</w:t>
            </w:r>
            <w:proofErr w:type="spellEnd"/>
            <w:r>
              <w:rPr>
                <w:sz w:val="20"/>
              </w:rPr>
              <w:t xml:space="preserve"> </w:t>
            </w:r>
            <w:r>
              <w:rPr>
                <w:spacing w:val="-2"/>
                <w:sz w:val="20"/>
              </w:rPr>
              <w:t>водой)</w:t>
            </w:r>
          </w:p>
        </w:tc>
        <w:tc>
          <w:tcPr>
            <w:tcW w:w="991" w:type="dxa"/>
          </w:tcPr>
          <w:p w:rsidR="00CA75EC" w:rsidRDefault="0004286D">
            <w:pPr>
              <w:pStyle w:val="TableParagraph"/>
              <w:spacing w:before="115"/>
              <w:ind w:left="10" w:right="1"/>
              <w:rPr>
                <w:sz w:val="20"/>
              </w:rPr>
            </w:pPr>
            <w:r>
              <w:rPr>
                <w:spacing w:val="-5"/>
                <w:sz w:val="20"/>
              </w:rPr>
              <w:t>т/ч</w:t>
            </w:r>
          </w:p>
        </w:tc>
        <w:tc>
          <w:tcPr>
            <w:tcW w:w="1423" w:type="dxa"/>
          </w:tcPr>
          <w:p w:rsidR="00CA75EC" w:rsidRDefault="0004286D">
            <w:pPr>
              <w:pStyle w:val="TableParagraph"/>
              <w:spacing w:before="115"/>
              <w:ind w:left="11" w:right="2"/>
              <w:rPr>
                <w:sz w:val="20"/>
              </w:rPr>
            </w:pPr>
            <w:r>
              <w:rPr>
                <w:spacing w:val="-2"/>
                <w:sz w:val="20"/>
              </w:rPr>
              <w:t>4,757</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Резерв</w:t>
            </w:r>
            <w:r>
              <w:rPr>
                <w:spacing w:val="-4"/>
                <w:sz w:val="20"/>
              </w:rPr>
              <w:t xml:space="preserve"> </w:t>
            </w:r>
            <w:r>
              <w:rPr>
                <w:sz w:val="20"/>
              </w:rPr>
              <w:t>(+)</w:t>
            </w:r>
            <w:r>
              <w:rPr>
                <w:spacing w:val="-4"/>
                <w:sz w:val="20"/>
              </w:rPr>
              <w:t xml:space="preserve"> </w:t>
            </w:r>
            <w:r>
              <w:rPr>
                <w:sz w:val="20"/>
              </w:rPr>
              <w:t>/</w:t>
            </w:r>
            <w:r>
              <w:rPr>
                <w:spacing w:val="-3"/>
                <w:sz w:val="20"/>
              </w:rPr>
              <w:t xml:space="preserve"> </w:t>
            </w:r>
            <w:r>
              <w:rPr>
                <w:sz w:val="20"/>
              </w:rPr>
              <w:t>дефицит</w:t>
            </w:r>
            <w:r>
              <w:rPr>
                <w:spacing w:val="-5"/>
                <w:sz w:val="20"/>
              </w:rPr>
              <w:t xml:space="preserve"> </w:t>
            </w:r>
            <w:r>
              <w:rPr>
                <w:sz w:val="20"/>
              </w:rPr>
              <w:t>(-)</w:t>
            </w:r>
            <w:r>
              <w:rPr>
                <w:spacing w:val="-3"/>
                <w:sz w:val="20"/>
              </w:rPr>
              <w:t xml:space="preserve"> </w:t>
            </w:r>
            <w:r>
              <w:rPr>
                <w:spacing w:val="-5"/>
                <w:sz w:val="20"/>
              </w:rPr>
              <w:t>ВПУ</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Pr>
                <w:sz w:val="20"/>
              </w:rPr>
            </w:pPr>
            <w:r>
              <w:rPr>
                <w:spacing w:val="-2"/>
                <w:sz w:val="20"/>
              </w:rPr>
              <w:t>41,811</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Доля</w:t>
            </w:r>
            <w:r>
              <w:rPr>
                <w:spacing w:val="-5"/>
                <w:sz w:val="20"/>
              </w:rPr>
              <w:t xml:space="preserve"> </w:t>
            </w:r>
            <w:r>
              <w:rPr>
                <w:spacing w:val="-2"/>
                <w:sz w:val="20"/>
              </w:rPr>
              <w:t>резерва</w:t>
            </w:r>
          </w:p>
        </w:tc>
        <w:tc>
          <w:tcPr>
            <w:tcW w:w="991" w:type="dxa"/>
          </w:tcPr>
          <w:p w:rsidR="00CA75EC" w:rsidRDefault="0004286D">
            <w:pPr>
              <w:pStyle w:val="TableParagraph"/>
              <w:spacing w:line="210" w:lineRule="exact"/>
              <w:ind w:left="10"/>
              <w:rPr>
                <w:sz w:val="20"/>
              </w:rPr>
            </w:pPr>
            <w:r>
              <w:rPr>
                <w:spacing w:val="-10"/>
                <w:sz w:val="20"/>
              </w:rPr>
              <w:t>%</w:t>
            </w:r>
          </w:p>
        </w:tc>
        <w:tc>
          <w:tcPr>
            <w:tcW w:w="1423" w:type="dxa"/>
          </w:tcPr>
          <w:p w:rsidR="00CA75EC" w:rsidRDefault="0004286D">
            <w:pPr>
              <w:pStyle w:val="TableParagraph"/>
              <w:spacing w:line="210" w:lineRule="exact"/>
              <w:ind w:left="11" w:right="1"/>
              <w:rPr>
                <w:sz w:val="20"/>
              </w:rPr>
            </w:pPr>
            <w:r>
              <w:rPr>
                <w:spacing w:val="-5"/>
                <w:sz w:val="20"/>
              </w:rPr>
              <w:t>97%</w:t>
            </w:r>
          </w:p>
        </w:tc>
      </w:tr>
      <w:tr w:rsidR="00CA75EC">
        <w:trPr>
          <w:trHeight w:val="229"/>
        </w:trPr>
        <w:tc>
          <w:tcPr>
            <w:tcW w:w="9345" w:type="dxa"/>
            <w:gridSpan w:val="3"/>
          </w:tcPr>
          <w:p w:rsidR="00CA75EC" w:rsidRDefault="0004286D">
            <w:pPr>
              <w:pStyle w:val="TableParagraph"/>
              <w:spacing w:line="210" w:lineRule="exact"/>
              <w:ind w:left="4" w:right="4"/>
              <w:rPr>
                <w:sz w:val="20"/>
              </w:rPr>
            </w:pPr>
            <w:r>
              <w:rPr>
                <w:sz w:val="20"/>
                <w:u w:val="single"/>
              </w:rPr>
              <w:t>Котельная</w:t>
            </w:r>
            <w:r>
              <w:rPr>
                <w:spacing w:val="-10"/>
                <w:sz w:val="20"/>
                <w:u w:val="single"/>
              </w:rPr>
              <w:t xml:space="preserve"> </w:t>
            </w:r>
            <w:r>
              <w:rPr>
                <w:spacing w:val="-5"/>
                <w:sz w:val="20"/>
                <w:u w:val="single"/>
              </w:rPr>
              <w:t>ЗМР</w:t>
            </w:r>
          </w:p>
        </w:tc>
      </w:tr>
      <w:tr w:rsidR="00CA75EC">
        <w:trPr>
          <w:trHeight w:val="229"/>
        </w:trPr>
        <w:tc>
          <w:tcPr>
            <w:tcW w:w="6931" w:type="dxa"/>
          </w:tcPr>
          <w:p w:rsidR="00CA75EC" w:rsidRDefault="0004286D">
            <w:pPr>
              <w:pStyle w:val="TableParagraph"/>
              <w:spacing w:line="210" w:lineRule="exact"/>
              <w:ind w:left="26"/>
              <w:jc w:val="left"/>
              <w:rPr>
                <w:sz w:val="20"/>
              </w:rPr>
            </w:pPr>
            <w:r>
              <w:rPr>
                <w:spacing w:val="-2"/>
                <w:sz w:val="20"/>
              </w:rPr>
              <w:t>Производительность</w:t>
            </w:r>
            <w:r>
              <w:rPr>
                <w:spacing w:val="18"/>
                <w:sz w:val="20"/>
              </w:rPr>
              <w:t xml:space="preserve"> </w:t>
            </w:r>
            <w:r>
              <w:rPr>
                <w:spacing w:val="-5"/>
                <w:sz w:val="20"/>
              </w:rPr>
              <w:t>ВПУ</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88,00</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Расчетный</w:t>
            </w:r>
            <w:r>
              <w:rPr>
                <w:spacing w:val="-8"/>
                <w:sz w:val="20"/>
              </w:rPr>
              <w:t xml:space="preserve"> </w:t>
            </w:r>
            <w:r>
              <w:rPr>
                <w:sz w:val="20"/>
              </w:rPr>
              <w:t>часовой</w:t>
            </w:r>
            <w:r>
              <w:rPr>
                <w:spacing w:val="-7"/>
                <w:sz w:val="20"/>
              </w:rPr>
              <w:t xml:space="preserve"> </w:t>
            </w:r>
            <w:r>
              <w:rPr>
                <w:sz w:val="20"/>
              </w:rPr>
              <w:t>расход</w:t>
            </w:r>
            <w:r>
              <w:rPr>
                <w:spacing w:val="-7"/>
                <w:sz w:val="20"/>
              </w:rPr>
              <w:t xml:space="preserve"> </w:t>
            </w:r>
            <w:r>
              <w:rPr>
                <w:sz w:val="20"/>
              </w:rPr>
              <w:t>для</w:t>
            </w:r>
            <w:r>
              <w:rPr>
                <w:spacing w:val="-6"/>
                <w:sz w:val="20"/>
              </w:rPr>
              <w:t xml:space="preserve"> </w:t>
            </w:r>
            <w:r>
              <w:rPr>
                <w:sz w:val="20"/>
              </w:rPr>
              <w:t>подпитки</w:t>
            </w:r>
            <w:r>
              <w:rPr>
                <w:spacing w:val="-7"/>
                <w:sz w:val="20"/>
              </w:rPr>
              <w:t xml:space="preserve"> </w:t>
            </w:r>
            <w:r>
              <w:rPr>
                <w:sz w:val="20"/>
              </w:rPr>
              <w:t>системы</w:t>
            </w:r>
            <w:r>
              <w:rPr>
                <w:spacing w:val="-6"/>
                <w:sz w:val="20"/>
              </w:rPr>
              <w:t xml:space="preserve"> </w:t>
            </w:r>
            <w:r>
              <w:rPr>
                <w:spacing w:val="-2"/>
                <w:sz w:val="20"/>
              </w:rPr>
              <w:t>теплоснабжения</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1,248</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5"/>
                <w:sz w:val="20"/>
              </w:rPr>
              <w:t xml:space="preserve"> </w:t>
            </w:r>
            <w:r>
              <w:rPr>
                <w:sz w:val="20"/>
              </w:rPr>
              <w:t>сети,</w:t>
            </w:r>
            <w:r>
              <w:rPr>
                <w:spacing w:val="-4"/>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1,248</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нормативные</w:t>
            </w:r>
            <w:r>
              <w:rPr>
                <w:spacing w:val="-8"/>
                <w:sz w:val="20"/>
              </w:rPr>
              <w:t xml:space="preserve"> </w:t>
            </w:r>
            <w:r>
              <w:rPr>
                <w:sz w:val="20"/>
              </w:rPr>
              <w:t>утечки</w:t>
            </w:r>
            <w:r>
              <w:rPr>
                <w:spacing w:val="-9"/>
                <w:sz w:val="20"/>
              </w:rPr>
              <w:t xml:space="preserve"> </w:t>
            </w:r>
            <w:r>
              <w:rPr>
                <w:spacing w:val="-2"/>
                <w:sz w:val="20"/>
              </w:rPr>
              <w:t>теплоносителя</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1,248</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сверхнормативные</w:t>
            </w:r>
            <w:r>
              <w:rPr>
                <w:spacing w:val="-11"/>
                <w:sz w:val="20"/>
              </w:rPr>
              <w:t xml:space="preserve"> </w:t>
            </w:r>
            <w:r>
              <w:rPr>
                <w:sz w:val="20"/>
              </w:rPr>
              <w:t>утечки</w:t>
            </w:r>
            <w:r>
              <w:rPr>
                <w:spacing w:val="-11"/>
                <w:sz w:val="20"/>
              </w:rPr>
              <w:t xml:space="preserve"> </w:t>
            </w:r>
            <w:r>
              <w:rPr>
                <w:spacing w:val="-2"/>
                <w:sz w:val="20"/>
              </w:rPr>
              <w:t>теплоносителя</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0,000</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Отпуск</w:t>
            </w:r>
            <w:r>
              <w:rPr>
                <w:spacing w:val="-5"/>
                <w:sz w:val="20"/>
              </w:rPr>
              <w:t xml:space="preserve"> </w:t>
            </w:r>
            <w:r>
              <w:rPr>
                <w:sz w:val="20"/>
              </w:rPr>
              <w:t>теплоносителя</w:t>
            </w:r>
            <w:r>
              <w:rPr>
                <w:spacing w:val="-5"/>
                <w:sz w:val="20"/>
              </w:rPr>
              <w:t xml:space="preserve"> </w:t>
            </w:r>
            <w:r>
              <w:rPr>
                <w:sz w:val="20"/>
              </w:rPr>
              <w:t>из</w:t>
            </w:r>
            <w:r>
              <w:rPr>
                <w:spacing w:val="-6"/>
                <w:sz w:val="20"/>
              </w:rPr>
              <w:t xml:space="preserve"> </w:t>
            </w:r>
            <w:r>
              <w:rPr>
                <w:sz w:val="20"/>
              </w:rPr>
              <w:t>тепловых</w:t>
            </w:r>
            <w:r>
              <w:rPr>
                <w:spacing w:val="-5"/>
                <w:sz w:val="20"/>
              </w:rPr>
              <w:t xml:space="preserve"> </w:t>
            </w:r>
            <w:r>
              <w:rPr>
                <w:sz w:val="20"/>
              </w:rPr>
              <w:t>сетей</w:t>
            </w:r>
            <w:r>
              <w:rPr>
                <w:spacing w:val="-7"/>
                <w:sz w:val="20"/>
              </w:rPr>
              <w:t xml:space="preserve"> </w:t>
            </w:r>
            <w:r>
              <w:rPr>
                <w:sz w:val="20"/>
              </w:rPr>
              <w:t>на</w:t>
            </w:r>
            <w:r>
              <w:rPr>
                <w:spacing w:val="-3"/>
                <w:sz w:val="20"/>
              </w:rPr>
              <w:t xml:space="preserve"> </w:t>
            </w:r>
            <w:r>
              <w:rPr>
                <w:sz w:val="20"/>
              </w:rPr>
              <w:t>цели</w:t>
            </w:r>
            <w:r>
              <w:rPr>
                <w:spacing w:val="-7"/>
                <w:sz w:val="20"/>
              </w:rPr>
              <w:t xml:space="preserve"> </w:t>
            </w:r>
            <w:r>
              <w:rPr>
                <w:spacing w:val="-5"/>
                <w:sz w:val="20"/>
              </w:rPr>
              <w:t>ГВС</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0,000</w:t>
            </w:r>
          </w:p>
        </w:tc>
      </w:tr>
      <w:tr w:rsidR="00CA75EC">
        <w:trPr>
          <w:trHeight w:val="460"/>
        </w:trPr>
        <w:tc>
          <w:tcPr>
            <w:tcW w:w="6931" w:type="dxa"/>
          </w:tcPr>
          <w:p w:rsidR="00CA75EC" w:rsidRDefault="0004286D">
            <w:pPr>
              <w:pStyle w:val="TableParagraph"/>
              <w:spacing w:line="230" w:lineRule="atLeast"/>
              <w:ind w:left="26"/>
              <w:jc w:val="left"/>
              <w:rPr>
                <w:sz w:val="20"/>
              </w:rPr>
            </w:pPr>
            <w:r>
              <w:rPr>
                <w:sz w:val="20"/>
              </w:rPr>
              <w:t>Объем</w:t>
            </w:r>
            <w:r>
              <w:rPr>
                <w:spacing w:val="-5"/>
                <w:sz w:val="20"/>
              </w:rPr>
              <w:t xml:space="preserve"> </w:t>
            </w:r>
            <w:r>
              <w:rPr>
                <w:sz w:val="20"/>
              </w:rPr>
              <w:t>аварийной</w:t>
            </w:r>
            <w:r>
              <w:rPr>
                <w:spacing w:val="-5"/>
                <w:sz w:val="20"/>
              </w:rPr>
              <w:t xml:space="preserve"> </w:t>
            </w:r>
            <w:r>
              <w:rPr>
                <w:sz w:val="20"/>
              </w:rPr>
              <w:t>подпитки</w:t>
            </w:r>
            <w:r>
              <w:rPr>
                <w:spacing w:val="-6"/>
                <w:sz w:val="20"/>
              </w:rPr>
              <w:t xml:space="preserve"> </w:t>
            </w:r>
            <w:r>
              <w:rPr>
                <w:sz w:val="20"/>
              </w:rPr>
              <w:t>(химически</w:t>
            </w:r>
            <w:r>
              <w:rPr>
                <w:spacing w:val="-5"/>
                <w:sz w:val="20"/>
              </w:rPr>
              <w:t xml:space="preserve"> </w:t>
            </w:r>
            <w:r>
              <w:rPr>
                <w:sz w:val="20"/>
              </w:rPr>
              <w:t>не</w:t>
            </w:r>
            <w:r>
              <w:rPr>
                <w:spacing w:val="-6"/>
                <w:sz w:val="20"/>
              </w:rPr>
              <w:t xml:space="preserve"> </w:t>
            </w:r>
            <w:r>
              <w:rPr>
                <w:sz w:val="20"/>
              </w:rPr>
              <w:t>обработанной</w:t>
            </w:r>
            <w:r>
              <w:rPr>
                <w:spacing w:val="-6"/>
                <w:sz w:val="20"/>
              </w:rPr>
              <w:t xml:space="preserve"> </w:t>
            </w:r>
            <w:r>
              <w:rPr>
                <w:sz w:val="20"/>
              </w:rPr>
              <w:t>и</w:t>
            </w:r>
            <w:r>
              <w:rPr>
                <w:spacing w:val="-6"/>
                <w:sz w:val="20"/>
              </w:rPr>
              <w:t xml:space="preserve"> </w:t>
            </w:r>
            <w:r>
              <w:rPr>
                <w:sz w:val="20"/>
              </w:rPr>
              <w:t>не</w:t>
            </w:r>
            <w:r>
              <w:rPr>
                <w:spacing w:val="-3"/>
                <w:sz w:val="20"/>
              </w:rPr>
              <w:t xml:space="preserve"> </w:t>
            </w:r>
            <w:proofErr w:type="spellStart"/>
            <w:r>
              <w:rPr>
                <w:sz w:val="20"/>
              </w:rPr>
              <w:t>деаэрированной</w:t>
            </w:r>
            <w:proofErr w:type="spellEnd"/>
            <w:r>
              <w:rPr>
                <w:sz w:val="20"/>
              </w:rPr>
              <w:t xml:space="preserve"> </w:t>
            </w:r>
            <w:r>
              <w:rPr>
                <w:spacing w:val="-2"/>
                <w:sz w:val="20"/>
              </w:rPr>
              <w:t>водой)</w:t>
            </w:r>
          </w:p>
        </w:tc>
        <w:tc>
          <w:tcPr>
            <w:tcW w:w="991" w:type="dxa"/>
          </w:tcPr>
          <w:p w:rsidR="00CA75EC" w:rsidRDefault="0004286D">
            <w:pPr>
              <w:pStyle w:val="TableParagraph"/>
              <w:spacing w:before="115"/>
              <w:ind w:left="10" w:right="1"/>
              <w:rPr>
                <w:sz w:val="20"/>
              </w:rPr>
            </w:pPr>
            <w:r>
              <w:rPr>
                <w:spacing w:val="-5"/>
                <w:sz w:val="20"/>
              </w:rPr>
              <w:t>т/ч</w:t>
            </w:r>
          </w:p>
        </w:tc>
        <w:tc>
          <w:tcPr>
            <w:tcW w:w="1423" w:type="dxa"/>
          </w:tcPr>
          <w:p w:rsidR="00CA75EC" w:rsidRDefault="0004286D">
            <w:pPr>
              <w:pStyle w:val="TableParagraph"/>
              <w:spacing w:before="115"/>
              <w:ind w:left="11" w:right="2"/>
              <w:rPr>
                <w:sz w:val="20"/>
              </w:rPr>
            </w:pPr>
            <w:r>
              <w:rPr>
                <w:spacing w:val="-2"/>
                <w:sz w:val="20"/>
              </w:rPr>
              <w:t>4,992</w:t>
            </w:r>
          </w:p>
        </w:tc>
      </w:tr>
      <w:tr w:rsidR="00CA75EC">
        <w:trPr>
          <w:trHeight w:val="227"/>
        </w:trPr>
        <w:tc>
          <w:tcPr>
            <w:tcW w:w="6931" w:type="dxa"/>
          </w:tcPr>
          <w:p w:rsidR="00CA75EC" w:rsidRDefault="0004286D">
            <w:pPr>
              <w:pStyle w:val="TableParagraph"/>
              <w:spacing w:line="208" w:lineRule="exact"/>
              <w:ind w:left="26"/>
              <w:jc w:val="left"/>
              <w:rPr>
                <w:sz w:val="20"/>
              </w:rPr>
            </w:pPr>
            <w:r>
              <w:rPr>
                <w:sz w:val="20"/>
              </w:rPr>
              <w:t>Резерв</w:t>
            </w:r>
            <w:r>
              <w:rPr>
                <w:spacing w:val="-4"/>
                <w:sz w:val="20"/>
              </w:rPr>
              <w:t xml:space="preserve"> </w:t>
            </w:r>
            <w:r>
              <w:rPr>
                <w:sz w:val="20"/>
              </w:rPr>
              <w:t>(+)</w:t>
            </w:r>
            <w:r>
              <w:rPr>
                <w:spacing w:val="-4"/>
                <w:sz w:val="20"/>
              </w:rPr>
              <w:t xml:space="preserve"> </w:t>
            </w:r>
            <w:r>
              <w:rPr>
                <w:sz w:val="20"/>
              </w:rPr>
              <w:t>/</w:t>
            </w:r>
            <w:r>
              <w:rPr>
                <w:spacing w:val="-3"/>
                <w:sz w:val="20"/>
              </w:rPr>
              <w:t xml:space="preserve"> </w:t>
            </w:r>
            <w:r>
              <w:rPr>
                <w:sz w:val="20"/>
              </w:rPr>
              <w:t>дефицит</w:t>
            </w:r>
            <w:r>
              <w:rPr>
                <w:spacing w:val="-5"/>
                <w:sz w:val="20"/>
              </w:rPr>
              <w:t xml:space="preserve"> </w:t>
            </w:r>
            <w:r>
              <w:rPr>
                <w:sz w:val="20"/>
              </w:rPr>
              <w:t>(-)</w:t>
            </w:r>
            <w:r>
              <w:rPr>
                <w:spacing w:val="-3"/>
                <w:sz w:val="20"/>
              </w:rPr>
              <w:t xml:space="preserve"> </w:t>
            </w:r>
            <w:r>
              <w:rPr>
                <w:spacing w:val="-5"/>
                <w:sz w:val="20"/>
              </w:rPr>
              <w:t>ВПУ</w:t>
            </w:r>
          </w:p>
        </w:tc>
        <w:tc>
          <w:tcPr>
            <w:tcW w:w="991" w:type="dxa"/>
          </w:tcPr>
          <w:p w:rsidR="00CA75EC" w:rsidRDefault="0004286D">
            <w:pPr>
              <w:pStyle w:val="TableParagraph"/>
              <w:spacing w:line="208" w:lineRule="exact"/>
              <w:ind w:left="10" w:right="1"/>
              <w:rPr>
                <w:sz w:val="20"/>
              </w:rPr>
            </w:pPr>
            <w:r>
              <w:rPr>
                <w:spacing w:val="-5"/>
                <w:sz w:val="20"/>
              </w:rPr>
              <w:t>т/ч</w:t>
            </w:r>
          </w:p>
        </w:tc>
        <w:tc>
          <w:tcPr>
            <w:tcW w:w="1423" w:type="dxa"/>
          </w:tcPr>
          <w:p w:rsidR="00CA75EC" w:rsidRDefault="0004286D">
            <w:pPr>
              <w:pStyle w:val="TableParagraph"/>
              <w:spacing w:line="208" w:lineRule="exact"/>
              <w:ind w:left="11"/>
              <w:rPr>
                <w:sz w:val="20"/>
              </w:rPr>
            </w:pPr>
            <w:r>
              <w:rPr>
                <w:spacing w:val="-2"/>
                <w:sz w:val="20"/>
              </w:rPr>
              <w:t>86,752</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Доля</w:t>
            </w:r>
            <w:r>
              <w:rPr>
                <w:spacing w:val="-5"/>
                <w:sz w:val="20"/>
              </w:rPr>
              <w:t xml:space="preserve"> </w:t>
            </w:r>
            <w:r>
              <w:rPr>
                <w:spacing w:val="-2"/>
                <w:sz w:val="20"/>
              </w:rPr>
              <w:t>резерва</w:t>
            </w:r>
          </w:p>
        </w:tc>
        <w:tc>
          <w:tcPr>
            <w:tcW w:w="991" w:type="dxa"/>
          </w:tcPr>
          <w:p w:rsidR="00CA75EC" w:rsidRDefault="0004286D">
            <w:pPr>
              <w:pStyle w:val="TableParagraph"/>
              <w:spacing w:line="210" w:lineRule="exact"/>
              <w:ind w:left="10"/>
              <w:rPr>
                <w:sz w:val="20"/>
              </w:rPr>
            </w:pPr>
            <w:r>
              <w:rPr>
                <w:spacing w:val="-10"/>
                <w:sz w:val="20"/>
              </w:rPr>
              <w:t>%</w:t>
            </w:r>
          </w:p>
        </w:tc>
        <w:tc>
          <w:tcPr>
            <w:tcW w:w="1423" w:type="dxa"/>
          </w:tcPr>
          <w:p w:rsidR="00CA75EC" w:rsidRDefault="0004286D">
            <w:pPr>
              <w:pStyle w:val="TableParagraph"/>
              <w:spacing w:line="210" w:lineRule="exact"/>
              <w:ind w:left="11" w:right="1"/>
              <w:rPr>
                <w:sz w:val="20"/>
              </w:rPr>
            </w:pPr>
            <w:r>
              <w:rPr>
                <w:spacing w:val="-5"/>
                <w:sz w:val="20"/>
              </w:rPr>
              <w:t>99%</w:t>
            </w:r>
          </w:p>
        </w:tc>
      </w:tr>
      <w:tr w:rsidR="00CA75EC">
        <w:trPr>
          <w:trHeight w:val="229"/>
        </w:trPr>
        <w:tc>
          <w:tcPr>
            <w:tcW w:w="9345" w:type="dxa"/>
            <w:gridSpan w:val="3"/>
          </w:tcPr>
          <w:p w:rsidR="00CA75EC" w:rsidRDefault="0004286D">
            <w:pPr>
              <w:pStyle w:val="TableParagraph"/>
              <w:spacing w:line="210" w:lineRule="exact"/>
              <w:ind w:left="4" w:right="2"/>
              <w:rPr>
                <w:sz w:val="20"/>
              </w:rPr>
            </w:pPr>
            <w:r>
              <w:rPr>
                <w:sz w:val="20"/>
                <w:u w:val="single"/>
              </w:rPr>
              <w:t>Котельная</w:t>
            </w:r>
            <w:r>
              <w:rPr>
                <w:spacing w:val="-7"/>
                <w:sz w:val="20"/>
                <w:u w:val="single"/>
              </w:rPr>
              <w:t xml:space="preserve"> </w:t>
            </w:r>
            <w:r>
              <w:rPr>
                <w:sz w:val="20"/>
                <w:u w:val="single"/>
              </w:rPr>
              <w:t>30лет</w:t>
            </w:r>
            <w:r>
              <w:rPr>
                <w:spacing w:val="-8"/>
                <w:sz w:val="20"/>
                <w:u w:val="single"/>
              </w:rPr>
              <w:t xml:space="preserve"> </w:t>
            </w:r>
            <w:r>
              <w:rPr>
                <w:spacing w:val="-2"/>
                <w:sz w:val="20"/>
                <w:u w:val="single"/>
              </w:rPr>
              <w:t>Победы</w:t>
            </w:r>
          </w:p>
        </w:tc>
      </w:tr>
      <w:tr w:rsidR="00CA75EC">
        <w:trPr>
          <w:trHeight w:val="229"/>
        </w:trPr>
        <w:tc>
          <w:tcPr>
            <w:tcW w:w="6931" w:type="dxa"/>
          </w:tcPr>
          <w:p w:rsidR="00CA75EC" w:rsidRDefault="0004286D">
            <w:pPr>
              <w:pStyle w:val="TableParagraph"/>
              <w:spacing w:line="210" w:lineRule="exact"/>
              <w:ind w:left="26"/>
              <w:jc w:val="left"/>
              <w:rPr>
                <w:sz w:val="20"/>
              </w:rPr>
            </w:pPr>
            <w:r>
              <w:rPr>
                <w:spacing w:val="-2"/>
                <w:sz w:val="20"/>
              </w:rPr>
              <w:t>Производительность</w:t>
            </w:r>
            <w:r>
              <w:rPr>
                <w:spacing w:val="18"/>
                <w:sz w:val="20"/>
              </w:rPr>
              <w:t xml:space="preserve"> </w:t>
            </w:r>
            <w:r>
              <w:rPr>
                <w:spacing w:val="-5"/>
                <w:sz w:val="20"/>
              </w:rPr>
              <w:t>ВПУ</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86,00</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Расчетный</w:t>
            </w:r>
            <w:r>
              <w:rPr>
                <w:spacing w:val="-8"/>
                <w:sz w:val="20"/>
              </w:rPr>
              <w:t xml:space="preserve"> </w:t>
            </w:r>
            <w:r>
              <w:rPr>
                <w:sz w:val="20"/>
              </w:rPr>
              <w:t>часовой</w:t>
            </w:r>
            <w:r>
              <w:rPr>
                <w:spacing w:val="-7"/>
                <w:sz w:val="20"/>
              </w:rPr>
              <w:t xml:space="preserve"> </w:t>
            </w:r>
            <w:r>
              <w:rPr>
                <w:sz w:val="20"/>
              </w:rPr>
              <w:t>расход</w:t>
            </w:r>
            <w:r>
              <w:rPr>
                <w:spacing w:val="-7"/>
                <w:sz w:val="20"/>
              </w:rPr>
              <w:t xml:space="preserve"> </w:t>
            </w:r>
            <w:r>
              <w:rPr>
                <w:sz w:val="20"/>
              </w:rPr>
              <w:t>для</w:t>
            </w:r>
            <w:r>
              <w:rPr>
                <w:spacing w:val="-6"/>
                <w:sz w:val="20"/>
              </w:rPr>
              <w:t xml:space="preserve"> </w:t>
            </w:r>
            <w:r>
              <w:rPr>
                <w:sz w:val="20"/>
              </w:rPr>
              <w:t>подпитки</w:t>
            </w:r>
            <w:r>
              <w:rPr>
                <w:spacing w:val="-7"/>
                <w:sz w:val="20"/>
              </w:rPr>
              <w:t xml:space="preserve"> </w:t>
            </w:r>
            <w:r>
              <w:rPr>
                <w:sz w:val="20"/>
              </w:rPr>
              <w:t>системы</w:t>
            </w:r>
            <w:r>
              <w:rPr>
                <w:spacing w:val="-6"/>
                <w:sz w:val="20"/>
              </w:rPr>
              <w:t xml:space="preserve"> </w:t>
            </w:r>
            <w:r>
              <w:rPr>
                <w:spacing w:val="-2"/>
                <w:sz w:val="20"/>
              </w:rPr>
              <w:t>теплоснабжения</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0,798</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5"/>
                <w:sz w:val="20"/>
              </w:rPr>
              <w:t xml:space="preserve"> </w:t>
            </w:r>
            <w:r>
              <w:rPr>
                <w:sz w:val="20"/>
              </w:rPr>
              <w:t>сети,</w:t>
            </w:r>
            <w:r>
              <w:rPr>
                <w:spacing w:val="-4"/>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0,798</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нормативные</w:t>
            </w:r>
            <w:r>
              <w:rPr>
                <w:spacing w:val="-8"/>
                <w:sz w:val="20"/>
              </w:rPr>
              <w:t xml:space="preserve"> </w:t>
            </w:r>
            <w:r>
              <w:rPr>
                <w:sz w:val="20"/>
              </w:rPr>
              <w:t>утечки</w:t>
            </w:r>
            <w:r>
              <w:rPr>
                <w:spacing w:val="-9"/>
                <w:sz w:val="20"/>
              </w:rPr>
              <w:t xml:space="preserve"> </w:t>
            </w:r>
            <w:r>
              <w:rPr>
                <w:spacing w:val="-2"/>
                <w:sz w:val="20"/>
              </w:rPr>
              <w:t>теплоносителя</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0,798</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сверхнормативные</w:t>
            </w:r>
            <w:r>
              <w:rPr>
                <w:spacing w:val="-11"/>
                <w:sz w:val="20"/>
              </w:rPr>
              <w:t xml:space="preserve"> </w:t>
            </w:r>
            <w:r>
              <w:rPr>
                <w:sz w:val="20"/>
              </w:rPr>
              <w:t>утечки</w:t>
            </w:r>
            <w:r>
              <w:rPr>
                <w:spacing w:val="-11"/>
                <w:sz w:val="20"/>
              </w:rPr>
              <w:t xml:space="preserve"> </w:t>
            </w:r>
            <w:r>
              <w:rPr>
                <w:spacing w:val="-2"/>
                <w:sz w:val="20"/>
              </w:rPr>
              <w:t>теплоносителя</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0,000</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Отпуск</w:t>
            </w:r>
            <w:r>
              <w:rPr>
                <w:spacing w:val="-5"/>
                <w:sz w:val="20"/>
              </w:rPr>
              <w:t xml:space="preserve"> </w:t>
            </w:r>
            <w:r>
              <w:rPr>
                <w:sz w:val="20"/>
              </w:rPr>
              <w:t>теплоносителя</w:t>
            </w:r>
            <w:r>
              <w:rPr>
                <w:spacing w:val="-5"/>
                <w:sz w:val="20"/>
              </w:rPr>
              <w:t xml:space="preserve"> </w:t>
            </w:r>
            <w:r>
              <w:rPr>
                <w:sz w:val="20"/>
              </w:rPr>
              <w:t>из</w:t>
            </w:r>
            <w:r>
              <w:rPr>
                <w:spacing w:val="-6"/>
                <w:sz w:val="20"/>
              </w:rPr>
              <w:t xml:space="preserve"> </w:t>
            </w:r>
            <w:r>
              <w:rPr>
                <w:sz w:val="20"/>
              </w:rPr>
              <w:t>тепловых</w:t>
            </w:r>
            <w:r>
              <w:rPr>
                <w:spacing w:val="-5"/>
                <w:sz w:val="20"/>
              </w:rPr>
              <w:t xml:space="preserve"> </w:t>
            </w:r>
            <w:r>
              <w:rPr>
                <w:sz w:val="20"/>
              </w:rPr>
              <w:t>сетей</w:t>
            </w:r>
            <w:r>
              <w:rPr>
                <w:spacing w:val="-7"/>
                <w:sz w:val="20"/>
              </w:rPr>
              <w:t xml:space="preserve"> </w:t>
            </w:r>
            <w:r>
              <w:rPr>
                <w:sz w:val="20"/>
              </w:rPr>
              <w:t>на</w:t>
            </w:r>
            <w:r>
              <w:rPr>
                <w:spacing w:val="-3"/>
                <w:sz w:val="20"/>
              </w:rPr>
              <w:t xml:space="preserve"> </w:t>
            </w:r>
            <w:r>
              <w:rPr>
                <w:sz w:val="20"/>
              </w:rPr>
              <w:t>цели</w:t>
            </w:r>
            <w:r>
              <w:rPr>
                <w:spacing w:val="-7"/>
                <w:sz w:val="20"/>
              </w:rPr>
              <w:t xml:space="preserve"> </w:t>
            </w:r>
            <w:r>
              <w:rPr>
                <w:spacing w:val="-5"/>
                <w:sz w:val="20"/>
              </w:rPr>
              <w:t>ГВС</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0,000</w:t>
            </w:r>
          </w:p>
        </w:tc>
      </w:tr>
      <w:tr w:rsidR="00CA75EC">
        <w:trPr>
          <w:trHeight w:val="460"/>
        </w:trPr>
        <w:tc>
          <w:tcPr>
            <w:tcW w:w="6931" w:type="dxa"/>
          </w:tcPr>
          <w:p w:rsidR="00CA75EC" w:rsidRDefault="0004286D">
            <w:pPr>
              <w:pStyle w:val="TableParagraph"/>
              <w:spacing w:line="230" w:lineRule="atLeast"/>
              <w:ind w:left="26"/>
              <w:jc w:val="left"/>
              <w:rPr>
                <w:sz w:val="20"/>
              </w:rPr>
            </w:pPr>
            <w:r>
              <w:rPr>
                <w:sz w:val="20"/>
              </w:rPr>
              <w:t>Объем</w:t>
            </w:r>
            <w:r>
              <w:rPr>
                <w:spacing w:val="-5"/>
                <w:sz w:val="20"/>
              </w:rPr>
              <w:t xml:space="preserve"> </w:t>
            </w:r>
            <w:r>
              <w:rPr>
                <w:sz w:val="20"/>
              </w:rPr>
              <w:t>аварийной</w:t>
            </w:r>
            <w:r>
              <w:rPr>
                <w:spacing w:val="-5"/>
                <w:sz w:val="20"/>
              </w:rPr>
              <w:t xml:space="preserve"> </w:t>
            </w:r>
            <w:r>
              <w:rPr>
                <w:sz w:val="20"/>
              </w:rPr>
              <w:t>подпитки</w:t>
            </w:r>
            <w:r>
              <w:rPr>
                <w:spacing w:val="-6"/>
                <w:sz w:val="20"/>
              </w:rPr>
              <w:t xml:space="preserve"> </w:t>
            </w:r>
            <w:r>
              <w:rPr>
                <w:sz w:val="20"/>
              </w:rPr>
              <w:t>(химически</w:t>
            </w:r>
            <w:r>
              <w:rPr>
                <w:spacing w:val="-5"/>
                <w:sz w:val="20"/>
              </w:rPr>
              <w:t xml:space="preserve"> </w:t>
            </w:r>
            <w:r>
              <w:rPr>
                <w:sz w:val="20"/>
              </w:rPr>
              <w:t>не</w:t>
            </w:r>
            <w:r>
              <w:rPr>
                <w:spacing w:val="-6"/>
                <w:sz w:val="20"/>
              </w:rPr>
              <w:t xml:space="preserve"> </w:t>
            </w:r>
            <w:r>
              <w:rPr>
                <w:sz w:val="20"/>
              </w:rPr>
              <w:t>обработанной</w:t>
            </w:r>
            <w:r>
              <w:rPr>
                <w:spacing w:val="-6"/>
                <w:sz w:val="20"/>
              </w:rPr>
              <w:t xml:space="preserve"> </w:t>
            </w:r>
            <w:r>
              <w:rPr>
                <w:sz w:val="20"/>
              </w:rPr>
              <w:t>и</w:t>
            </w:r>
            <w:r>
              <w:rPr>
                <w:spacing w:val="-6"/>
                <w:sz w:val="20"/>
              </w:rPr>
              <w:t xml:space="preserve"> </w:t>
            </w:r>
            <w:r>
              <w:rPr>
                <w:sz w:val="20"/>
              </w:rPr>
              <w:t>не</w:t>
            </w:r>
            <w:r>
              <w:rPr>
                <w:spacing w:val="-3"/>
                <w:sz w:val="20"/>
              </w:rPr>
              <w:t xml:space="preserve"> </w:t>
            </w:r>
            <w:proofErr w:type="spellStart"/>
            <w:r>
              <w:rPr>
                <w:sz w:val="20"/>
              </w:rPr>
              <w:t>деаэрированной</w:t>
            </w:r>
            <w:proofErr w:type="spellEnd"/>
            <w:r>
              <w:rPr>
                <w:sz w:val="20"/>
              </w:rPr>
              <w:t xml:space="preserve"> </w:t>
            </w:r>
            <w:r>
              <w:rPr>
                <w:spacing w:val="-2"/>
                <w:sz w:val="20"/>
              </w:rPr>
              <w:t>водой)</w:t>
            </w:r>
          </w:p>
        </w:tc>
        <w:tc>
          <w:tcPr>
            <w:tcW w:w="991" w:type="dxa"/>
          </w:tcPr>
          <w:p w:rsidR="00CA75EC" w:rsidRDefault="0004286D">
            <w:pPr>
              <w:pStyle w:val="TableParagraph"/>
              <w:spacing w:before="115"/>
              <w:ind w:left="10" w:right="1"/>
              <w:rPr>
                <w:sz w:val="20"/>
              </w:rPr>
            </w:pPr>
            <w:r>
              <w:rPr>
                <w:spacing w:val="-5"/>
                <w:sz w:val="20"/>
              </w:rPr>
              <w:t>т/ч</w:t>
            </w:r>
          </w:p>
        </w:tc>
        <w:tc>
          <w:tcPr>
            <w:tcW w:w="1423" w:type="dxa"/>
          </w:tcPr>
          <w:p w:rsidR="00CA75EC" w:rsidRDefault="0004286D">
            <w:pPr>
              <w:pStyle w:val="TableParagraph"/>
              <w:spacing w:before="115"/>
              <w:ind w:left="11" w:right="2"/>
              <w:rPr>
                <w:sz w:val="20"/>
              </w:rPr>
            </w:pPr>
            <w:r>
              <w:rPr>
                <w:spacing w:val="-2"/>
                <w:sz w:val="20"/>
              </w:rPr>
              <w:t>3,194</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Резерв</w:t>
            </w:r>
            <w:r>
              <w:rPr>
                <w:spacing w:val="-4"/>
                <w:sz w:val="20"/>
              </w:rPr>
              <w:t xml:space="preserve"> </w:t>
            </w:r>
            <w:r>
              <w:rPr>
                <w:sz w:val="20"/>
              </w:rPr>
              <w:t>(+)</w:t>
            </w:r>
            <w:r>
              <w:rPr>
                <w:spacing w:val="-4"/>
                <w:sz w:val="20"/>
              </w:rPr>
              <w:t xml:space="preserve"> </w:t>
            </w:r>
            <w:r>
              <w:rPr>
                <w:sz w:val="20"/>
              </w:rPr>
              <w:t>/</w:t>
            </w:r>
            <w:r>
              <w:rPr>
                <w:spacing w:val="-3"/>
                <w:sz w:val="20"/>
              </w:rPr>
              <w:t xml:space="preserve"> </w:t>
            </w:r>
            <w:r>
              <w:rPr>
                <w:sz w:val="20"/>
              </w:rPr>
              <w:t>дефицит</w:t>
            </w:r>
            <w:r>
              <w:rPr>
                <w:spacing w:val="-5"/>
                <w:sz w:val="20"/>
              </w:rPr>
              <w:t xml:space="preserve"> </w:t>
            </w:r>
            <w:r>
              <w:rPr>
                <w:sz w:val="20"/>
              </w:rPr>
              <w:t>(-)</w:t>
            </w:r>
            <w:r>
              <w:rPr>
                <w:spacing w:val="-3"/>
                <w:sz w:val="20"/>
              </w:rPr>
              <w:t xml:space="preserve"> </w:t>
            </w:r>
            <w:r>
              <w:rPr>
                <w:spacing w:val="-5"/>
                <w:sz w:val="20"/>
              </w:rPr>
              <w:t>ВПУ</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Pr>
                <w:sz w:val="20"/>
              </w:rPr>
            </w:pPr>
            <w:r>
              <w:rPr>
                <w:spacing w:val="-2"/>
                <w:sz w:val="20"/>
              </w:rPr>
              <w:t>85,202</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Доля</w:t>
            </w:r>
            <w:r>
              <w:rPr>
                <w:spacing w:val="-5"/>
                <w:sz w:val="20"/>
              </w:rPr>
              <w:t xml:space="preserve"> </w:t>
            </w:r>
            <w:r>
              <w:rPr>
                <w:spacing w:val="-2"/>
                <w:sz w:val="20"/>
              </w:rPr>
              <w:t>резерва</w:t>
            </w:r>
          </w:p>
        </w:tc>
        <w:tc>
          <w:tcPr>
            <w:tcW w:w="991" w:type="dxa"/>
          </w:tcPr>
          <w:p w:rsidR="00CA75EC" w:rsidRDefault="0004286D">
            <w:pPr>
              <w:pStyle w:val="TableParagraph"/>
              <w:spacing w:line="210" w:lineRule="exact"/>
              <w:ind w:left="10"/>
              <w:rPr>
                <w:sz w:val="20"/>
              </w:rPr>
            </w:pPr>
            <w:r>
              <w:rPr>
                <w:spacing w:val="-10"/>
                <w:sz w:val="20"/>
              </w:rPr>
              <w:t>%</w:t>
            </w:r>
          </w:p>
        </w:tc>
        <w:tc>
          <w:tcPr>
            <w:tcW w:w="1423" w:type="dxa"/>
          </w:tcPr>
          <w:p w:rsidR="00CA75EC" w:rsidRDefault="0004286D">
            <w:pPr>
              <w:pStyle w:val="TableParagraph"/>
              <w:spacing w:line="210" w:lineRule="exact"/>
              <w:ind w:left="11" w:right="1"/>
              <w:rPr>
                <w:sz w:val="20"/>
              </w:rPr>
            </w:pPr>
            <w:r>
              <w:rPr>
                <w:spacing w:val="-5"/>
                <w:sz w:val="20"/>
              </w:rPr>
              <w:t>99%</w:t>
            </w:r>
          </w:p>
        </w:tc>
      </w:tr>
      <w:tr w:rsidR="00CA75EC">
        <w:trPr>
          <w:trHeight w:val="460"/>
        </w:trPr>
        <w:tc>
          <w:tcPr>
            <w:tcW w:w="9345" w:type="dxa"/>
            <w:gridSpan w:val="3"/>
          </w:tcPr>
          <w:p w:rsidR="00CA75EC" w:rsidRDefault="0004286D">
            <w:pPr>
              <w:pStyle w:val="TableParagraph"/>
              <w:spacing w:line="230" w:lineRule="atLeast"/>
              <w:ind w:left="3820" w:right="3814"/>
              <w:rPr>
                <w:sz w:val="20"/>
              </w:rPr>
            </w:pPr>
            <w:r>
              <w:rPr>
                <w:sz w:val="20"/>
                <w:u w:val="single"/>
              </w:rPr>
              <w:t>Котельная №1</w:t>
            </w:r>
            <w:r>
              <w:rPr>
                <w:sz w:val="20"/>
              </w:rPr>
              <w:t xml:space="preserve"> </w:t>
            </w:r>
            <w:proofErr w:type="spellStart"/>
            <w:r>
              <w:rPr>
                <w:sz w:val="20"/>
                <w:u w:val="single"/>
              </w:rPr>
              <w:t>мкрн</w:t>
            </w:r>
            <w:proofErr w:type="spellEnd"/>
            <w:r>
              <w:rPr>
                <w:sz w:val="20"/>
                <w:u w:val="single"/>
              </w:rPr>
              <w:t>.</w:t>
            </w:r>
            <w:r>
              <w:rPr>
                <w:spacing w:val="-13"/>
                <w:sz w:val="20"/>
                <w:u w:val="single"/>
              </w:rPr>
              <w:t xml:space="preserve"> </w:t>
            </w:r>
            <w:proofErr w:type="spellStart"/>
            <w:r>
              <w:rPr>
                <w:sz w:val="20"/>
                <w:u w:val="single"/>
              </w:rPr>
              <w:t>Жданковский</w:t>
            </w:r>
            <w:proofErr w:type="spellEnd"/>
          </w:p>
        </w:tc>
      </w:tr>
      <w:tr w:rsidR="00CA75EC">
        <w:trPr>
          <w:trHeight w:val="230"/>
        </w:trPr>
        <w:tc>
          <w:tcPr>
            <w:tcW w:w="6931" w:type="dxa"/>
          </w:tcPr>
          <w:p w:rsidR="00CA75EC" w:rsidRDefault="0004286D">
            <w:pPr>
              <w:pStyle w:val="TableParagraph"/>
              <w:spacing w:line="210" w:lineRule="exact"/>
              <w:ind w:left="26"/>
              <w:jc w:val="left"/>
              <w:rPr>
                <w:sz w:val="20"/>
              </w:rPr>
            </w:pPr>
            <w:r>
              <w:rPr>
                <w:spacing w:val="-2"/>
                <w:sz w:val="20"/>
              </w:rPr>
              <w:t>Производительность</w:t>
            </w:r>
            <w:r>
              <w:rPr>
                <w:spacing w:val="18"/>
                <w:sz w:val="20"/>
              </w:rPr>
              <w:t xml:space="preserve"> </w:t>
            </w:r>
            <w:r>
              <w:rPr>
                <w:spacing w:val="-5"/>
                <w:sz w:val="20"/>
              </w:rPr>
              <w:t>ВПУ</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4"/>
                <w:sz w:val="20"/>
              </w:rPr>
              <w:t>3,00</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Расчетный</w:t>
            </w:r>
            <w:r>
              <w:rPr>
                <w:spacing w:val="-8"/>
                <w:sz w:val="20"/>
              </w:rPr>
              <w:t xml:space="preserve"> </w:t>
            </w:r>
            <w:r>
              <w:rPr>
                <w:sz w:val="20"/>
              </w:rPr>
              <w:t>часовой</w:t>
            </w:r>
            <w:r>
              <w:rPr>
                <w:spacing w:val="-7"/>
                <w:sz w:val="20"/>
              </w:rPr>
              <w:t xml:space="preserve"> </w:t>
            </w:r>
            <w:r>
              <w:rPr>
                <w:sz w:val="20"/>
              </w:rPr>
              <w:t>расход</w:t>
            </w:r>
            <w:r>
              <w:rPr>
                <w:spacing w:val="-7"/>
                <w:sz w:val="20"/>
              </w:rPr>
              <w:t xml:space="preserve"> </w:t>
            </w:r>
            <w:r>
              <w:rPr>
                <w:sz w:val="20"/>
              </w:rPr>
              <w:t>для</w:t>
            </w:r>
            <w:r>
              <w:rPr>
                <w:spacing w:val="-6"/>
                <w:sz w:val="20"/>
              </w:rPr>
              <w:t xml:space="preserve"> </w:t>
            </w:r>
            <w:r>
              <w:rPr>
                <w:sz w:val="20"/>
              </w:rPr>
              <w:t>подпитки</w:t>
            </w:r>
            <w:r>
              <w:rPr>
                <w:spacing w:val="-7"/>
                <w:sz w:val="20"/>
              </w:rPr>
              <w:t xml:space="preserve"> </w:t>
            </w:r>
            <w:r>
              <w:rPr>
                <w:sz w:val="20"/>
              </w:rPr>
              <w:t>системы</w:t>
            </w:r>
            <w:r>
              <w:rPr>
                <w:spacing w:val="-6"/>
                <w:sz w:val="20"/>
              </w:rPr>
              <w:t xml:space="preserve"> </w:t>
            </w:r>
            <w:r>
              <w:rPr>
                <w:spacing w:val="-2"/>
                <w:sz w:val="20"/>
              </w:rPr>
              <w:t>теплоснабжения</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0,146</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5"/>
                <w:sz w:val="20"/>
              </w:rPr>
              <w:t xml:space="preserve"> </w:t>
            </w:r>
            <w:r>
              <w:rPr>
                <w:sz w:val="20"/>
              </w:rPr>
              <w:t>сети,</w:t>
            </w:r>
            <w:r>
              <w:rPr>
                <w:spacing w:val="-4"/>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0,146</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нормативные</w:t>
            </w:r>
            <w:r>
              <w:rPr>
                <w:spacing w:val="-8"/>
                <w:sz w:val="20"/>
              </w:rPr>
              <w:t xml:space="preserve"> </w:t>
            </w:r>
            <w:r>
              <w:rPr>
                <w:sz w:val="20"/>
              </w:rPr>
              <w:t>утечки</w:t>
            </w:r>
            <w:r>
              <w:rPr>
                <w:spacing w:val="-9"/>
                <w:sz w:val="20"/>
              </w:rPr>
              <w:t xml:space="preserve"> </w:t>
            </w:r>
            <w:r>
              <w:rPr>
                <w:spacing w:val="-2"/>
                <w:sz w:val="20"/>
              </w:rPr>
              <w:t>теплоносителя</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0,146</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сверхнормативные</w:t>
            </w:r>
            <w:r>
              <w:rPr>
                <w:spacing w:val="-11"/>
                <w:sz w:val="20"/>
              </w:rPr>
              <w:t xml:space="preserve"> </w:t>
            </w:r>
            <w:r>
              <w:rPr>
                <w:sz w:val="20"/>
              </w:rPr>
              <w:t>утечки</w:t>
            </w:r>
            <w:r>
              <w:rPr>
                <w:spacing w:val="-11"/>
                <w:sz w:val="20"/>
              </w:rPr>
              <w:t xml:space="preserve"> </w:t>
            </w:r>
            <w:r>
              <w:rPr>
                <w:spacing w:val="-2"/>
                <w:sz w:val="20"/>
              </w:rPr>
              <w:t>теплоносителя</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0,000</w:t>
            </w:r>
          </w:p>
        </w:tc>
      </w:tr>
    </w:tbl>
    <w:p w:rsidR="00CA75EC" w:rsidRDefault="00CA75EC">
      <w:pPr>
        <w:pStyle w:val="TableParagraph"/>
        <w:spacing w:line="210" w:lineRule="exact"/>
        <w:rPr>
          <w:sz w:val="20"/>
        </w:rPr>
        <w:sectPr w:rsidR="00CA75EC">
          <w:type w:val="continuous"/>
          <w:pgSz w:w="11900" w:h="16840"/>
          <w:pgMar w:top="1120" w:right="708" w:bottom="1304" w:left="1559" w:header="0" w:footer="779" w:gutter="0"/>
          <w:cols w:space="720"/>
        </w:sect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31"/>
        <w:gridCol w:w="991"/>
        <w:gridCol w:w="1423"/>
      </w:tblGrid>
      <w:tr w:rsidR="00CA75EC">
        <w:trPr>
          <w:trHeight w:val="229"/>
        </w:trPr>
        <w:tc>
          <w:tcPr>
            <w:tcW w:w="6931" w:type="dxa"/>
          </w:tcPr>
          <w:p w:rsidR="00CA75EC" w:rsidRDefault="0004286D">
            <w:pPr>
              <w:pStyle w:val="TableParagraph"/>
              <w:spacing w:line="210" w:lineRule="exact"/>
              <w:ind w:left="9"/>
              <w:rPr>
                <w:b/>
                <w:sz w:val="20"/>
              </w:rPr>
            </w:pPr>
            <w:r>
              <w:rPr>
                <w:b/>
                <w:sz w:val="20"/>
              </w:rPr>
              <w:lastRenderedPageBreak/>
              <w:t>Наименование</w:t>
            </w:r>
            <w:r>
              <w:rPr>
                <w:spacing w:val="-11"/>
                <w:sz w:val="20"/>
              </w:rPr>
              <w:t xml:space="preserve"> </w:t>
            </w:r>
            <w:r>
              <w:rPr>
                <w:b/>
                <w:spacing w:val="-2"/>
                <w:sz w:val="20"/>
              </w:rPr>
              <w:t>показателя</w:t>
            </w:r>
          </w:p>
        </w:tc>
        <w:tc>
          <w:tcPr>
            <w:tcW w:w="991" w:type="dxa"/>
          </w:tcPr>
          <w:p w:rsidR="00CA75EC" w:rsidRDefault="0004286D">
            <w:pPr>
              <w:pStyle w:val="TableParagraph"/>
              <w:spacing w:line="210" w:lineRule="exact"/>
              <w:ind w:left="10" w:right="3"/>
              <w:rPr>
                <w:b/>
                <w:sz w:val="20"/>
              </w:rPr>
            </w:pPr>
            <w:r>
              <w:rPr>
                <w:b/>
                <w:sz w:val="20"/>
              </w:rPr>
              <w:t>Ед.</w:t>
            </w:r>
            <w:r>
              <w:rPr>
                <w:spacing w:val="-3"/>
                <w:sz w:val="20"/>
              </w:rPr>
              <w:t xml:space="preserve"> </w:t>
            </w:r>
            <w:r>
              <w:rPr>
                <w:b/>
                <w:spacing w:val="-4"/>
                <w:sz w:val="20"/>
              </w:rPr>
              <w:t>изм.</w:t>
            </w:r>
          </w:p>
        </w:tc>
        <w:tc>
          <w:tcPr>
            <w:tcW w:w="1423" w:type="dxa"/>
          </w:tcPr>
          <w:p w:rsidR="00CA75EC" w:rsidRDefault="0004286D" w:rsidP="002323E9">
            <w:pPr>
              <w:pStyle w:val="TableParagraph"/>
              <w:spacing w:line="210" w:lineRule="exact"/>
              <w:ind w:left="11"/>
              <w:rPr>
                <w:b/>
                <w:sz w:val="20"/>
              </w:rPr>
            </w:pPr>
            <w:r>
              <w:rPr>
                <w:b/>
                <w:spacing w:val="-4"/>
                <w:sz w:val="20"/>
              </w:rPr>
              <w:t>202</w:t>
            </w:r>
            <w:r w:rsidR="002323E9">
              <w:rPr>
                <w:b/>
                <w:spacing w:val="-4"/>
                <w:sz w:val="20"/>
              </w:rPr>
              <w:t>4</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Отпуск</w:t>
            </w:r>
            <w:r>
              <w:rPr>
                <w:spacing w:val="-5"/>
                <w:sz w:val="20"/>
              </w:rPr>
              <w:t xml:space="preserve"> </w:t>
            </w:r>
            <w:r>
              <w:rPr>
                <w:sz w:val="20"/>
              </w:rPr>
              <w:t>теплоносителя</w:t>
            </w:r>
            <w:r>
              <w:rPr>
                <w:spacing w:val="-5"/>
                <w:sz w:val="20"/>
              </w:rPr>
              <w:t xml:space="preserve"> </w:t>
            </w:r>
            <w:r>
              <w:rPr>
                <w:sz w:val="20"/>
              </w:rPr>
              <w:t>из</w:t>
            </w:r>
            <w:r>
              <w:rPr>
                <w:spacing w:val="-6"/>
                <w:sz w:val="20"/>
              </w:rPr>
              <w:t xml:space="preserve"> </w:t>
            </w:r>
            <w:r>
              <w:rPr>
                <w:sz w:val="20"/>
              </w:rPr>
              <w:t>тепловых</w:t>
            </w:r>
            <w:r>
              <w:rPr>
                <w:spacing w:val="-5"/>
                <w:sz w:val="20"/>
              </w:rPr>
              <w:t xml:space="preserve"> </w:t>
            </w:r>
            <w:r>
              <w:rPr>
                <w:sz w:val="20"/>
              </w:rPr>
              <w:t>сетей</w:t>
            </w:r>
            <w:r>
              <w:rPr>
                <w:spacing w:val="-7"/>
                <w:sz w:val="20"/>
              </w:rPr>
              <w:t xml:space="preserve"> </w:t>
            </w:r>
            <w:r>
              <w:rPr>
                <w:sz w:val="20"/>
              </w:rPr>
              <w:t>на</w:t>
            </w:r>
            <w:r>
              <w:rPr>
                <w:spacing w:val="-3"/>
                <w:sz w:val="20"/>
              </w:rPr>
              <w:t xml:space="preserve"> </w:t>
            </w:r>
            <w:r>
              <w:rPr>
                <w:sz w:val="20"/>
              </w:rPr>
              <w:t>цели</w:t>
            </w:r>
            <w:r>
              <w:rPr>
                <w:spacing w:val="-7"/>
                <w:sz w:val="20"/>
              </w:rPr>
              <w:t xml:space="preserve"> </w:t>
            </w:r>
            <w:r>
              <w:rPr>
                <w:spacing w:val="-5"/>
                <w:sz w:val="20"/>
              </w:rPr>
              <w:t>ГВС</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0,000</w:t>
            </w:r>
          </w:p>
        </w:tc>
      </w:tr>
      <w:tr w:rsidR="00CA75EC">
        <w:trPr>
          <w:trHeight w:val="460"/>
        </w:trPr>
        <w:tc>
          <w:tcPr>
            <w:tcW w:w="6931" w:type="dxa"/>
          </w:tcPr>
          <w:p w:rsidR="00CA75EC" w:rsidRDefault="0004286D">
            <w:pPr>
              <w:pStyle w:val="TableParagraph"/>
              <w:spacing w:line="230" w:lineRule="atLeast"/>
              <w:ind w:left="26"/>
              <w:jc w:val="left"/>
              <w:rPr>
                <w:sz w:val="20"/>
              </w:rPr>
            </w:pPr>
            <w:r>
              <w:rPr>
                <w:sz w:val="20"/>
              </w:rPr>
              <w:t>Объем</w:t>
            </w:r>
            <w:r>
              <w:rPr>
                <w:spacing w:val="-5"/>
                <w:sz w:val="20"/>
              </w:rPr>
              <w:t xml:space="preserve"> </w:t>
            </w:r>
            <w:r>
              <w:rPr>
                <w:sz w:val="20"/>
              </w:rPr>
              <w:t>аварийной</w:t>
            </w:r>
            <w:r>
              <w:rPr>
                <w:spacing w:val="-5"/>
                <w:sz w:val="20"/>
              </w:rPr>
              <w:t xml:space="preserve"> </w:t>
            </w:r>
            <w:r>
              <w:rPr>
                <w:sz w:val="20"/>
              </w:rPr>
              <w:t>подпитки</w:t>
            </w:r>
            <w:r>
              <w:rPr>
                <w:spacing w:val="-6"/>
                <w:sz w:val="20"/>
              </w:rPr>
              <w:t xml:space="preserve"> </w:t>
            </w:r>
            <w:r>
              <w:rPr>
                <w:sz w:val="20"/>
              </w:rPr>
              <w:t>(химически</w:t>
            </w:r>
            <w:r>
              <w:rPr>
                <w:spacing w:val="-5"/>
                <w:sz w:val="20"/>
              </w:rPr>
              <w:t xml:space="preserve"> </w:t>
            </w:r>
            <w:r>
              <w:rPr>
                <w:sz w:val="20"/>
              </w:rPr>
              <w:t>не</w:t>
            </w:r>
            <w:r>
              <w:rPr>
                <w:spacing w:val="-6"/>
                <w:sz w:val="20"/>
              </w:rPr>
              <w:t xml:space="preserve"> </w:t>
            </w:r>
            <w:r>
              <w:rPr>
                <w:sz w:val="20"/>
              </w:rPr>
              <w:t>обработанной</w:t>
            </w:r>
            <w:r>
              <w:rPr>
                <w:spacing w:val="-6"/>
                <w:sz w:val="20"/>
              </w:rPr>
              <w:t xml:space="preserve"> </w:t>
            </w:r>
            <w:r>
              <w:rPr>
                <w:sz w:val="20"/>
              </w:rPr>
              <w:t>и</w:t>
            </w:r>
            <w:r>
              <w:rPr>
                <w:spacing w:val="-6"/>
                <w:sz w:val="20"/>
              </w:rPr>
              <w:t xml:space="preserve"> </w:t>
            </w:r>
            <w:r>
              <w:rPr>
                <w:sz w:val="20"/>
              </w:rPr>
              <w:t>не</w:t>
            </w:r>
            <w:r>
              <w:rPr>
                <w:spacing w:val="-3"/>
                <w:sz w:val="20"/>
              </w:rPr>
              <w:t xml:space="preserve"> </w:t>
            </w:r>
            <w:proofErr w:type="spellStart"/>
            <w:r>
              <w:rPr>
                <w:sz w:val="20"/>
              </w:rPr>
              <w:t>деаэрированной</w:t>
            </w:r>
            <w:proofErr w:type="spellEnd"/>
            <w:r>
              <w:rPr>
                <w:sz w:val="20"/>
              </w:rPr>
              <w:t xml:space="preserve"> </w:t>
            </w:r>
            <w:r>
              <w:rPr>
                <w:spacing w:val="-2"/>
                <w:sz w:val="20"/>
              </w:rPr>
              <w:t>водой)</w:t>
            </w:r>
          </w:p>
        </w:tc>
        <w:tc>
          <w:tcPr>
            <w:tcW w:w="991" w:type="dxa"/>
          </w:tcPr>
          <w:p w:rsidR="00CA75EC" w:rsidRDefault="0004286D">
            <w:pPr>
              <w:pStyle w:val="TableParagraph"/>
              <w:spacing w:before="115"/>
              <w:ind w:left="10" w:right="1"/>
              <w:rPr>
                <w:sz w:val="20"/>
              </w:rPr>
            </w:pPr>
            <w:r>
              <w:rPr>
                <w:spacing w:val="-5"/>
                <w:sz w:val="20"/>
              </w:rPr>
              <w:t>т/ч</w:t>
            </w:r>
          </w:p>
        </w:tc>
        <w:tc>
          <w:tcPr>
            <w:tcW w:w="1423" w:type="dxa"/>
          </w:tcPr>
          <w:p w:rsidR="00CA75EC" w:rsidRDefault="0004286D">
            <w:pPr>
              <w:pStyle w:val="TableParagraph"/>
              <w:spacing w:before="115"/>
              <w:ind w:left="11" w:right="2"/>
              <w:rPr>
                <w:sz w:val="20"/>
              </w:rPr>
            </w:pPr>
            <w:r>
              <w:rPr>
                <w:spacing w:val="-2"/>
                <w:sz w:val="20"/>
              </w:rPr>
              <w:t>0,584</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Резерв</w:t>
            </w:r>
            <w:r>
              <w:rPr>
                <w:spacing w:val="-4"/>
                <w:sz w:val="20"/>
              </w:rPr>
              <w:t xml:space="preserve"> </w:t>
            </w:r>
            <w:r>
              <w:rPr>
                <w:sz w:val="20"/>
              </w:rPr>
              <w:t>(+)</w:t>
            </w:r>
            <w:r>
              <w:rPr>
                <w:spacing w:val="-4"/>
                <w:sz w:val="20"/>
              </w:rPr>
              <w:t xml:space="preserve"> </w:t>
            </w:r>
            <w:r>
              <w:rPr>
                <w:sz w:val="20"/>
              </w:rPr>
              <w:t>/</w:t>
            </w:r>
            <w:r>
              <w:rPr>
                <w:spacing w:val="-3"/>
                <w:sz w:val="20"/>
              </w:rPr>
              <w:t xml:space="preserve"> </w:t>
            </w:r>
            <w:r>
              <w:rPr>
                <w:sz w:val="20"/>
              </w:rPr>
              <w:t>дефицит</w:t>
            </w:r>
            <w:r>
              <w:rPr>
                <w:spacing w:val="-5"/>
                <w:sz w:val="20"/>
              </w:rPr>
              <w:t xml:space="preserve"> </w:t>
            </w:r>
            <w:r>
              <w:rPr>
                <w:sz w:val="20"/>
              </w:rPr>
              <w:t>(-)</w:t>
            </w:r>
            <w:r>
              <w:rPr>
                <w:spacing w:val="-3"/>
                <w:sz w:val="20"/>
              </w:rPr>
              <w:t xml:space="preserve"> </w:t>
            </w:r>
            <w:r>
              <w:rPr>
                <w:spacing w:val="-5"/>
                <w:sz w:val="20"/>
              </w:rPr>
              <w:t>ВПУ</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2,854</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Доля</w:t>
            </w:r>
            <w:r>
              <w:rPr>
                <w:spacing w:val="-5"/>
                <w:sz w:val="20"/>
              </w:rPr>
              <w:t xml:space="preserve"> </w:t>
            </w:r>
            <w:r>
              <w:rPr>
                <w:spacing w:val="-2"/>
                <w:sz w:val="20"/>
              </w:rPr>
              <w:t>резерва</w:t>
            </w:r>
          </w:p>
        </w:tc>
        <w:tc>
          <w:tcPr>
            <w:tcW w:w="991" w:type="dxa"/>
          </w:tcPr>
          <w:p w:rsidR="00CA75EC" w:rsidRDefault="0004286D">
            <w:pPr>
              <w:pStyle w:val="TableParagraph"/>
              <w:spacing w:line="210" w:lineRule="exact"/>
              <w:ind w:left="10"/>
              <w:rPr>
                <w:sz w:val="20"/>
              </w:rPr>
            </w:pPr>
            <w:r>
              <w:rPr>
                <w:spacing w:val="-10"/>
                <w:sz w:val="20"/>
              </w:rPr>
              <w:t>%</w:t>
            </w:r>
          </w:p>
        </w:tc>
        <w:tc>
          <w:tcPr>
            <w:tcW w:w="1423" w:type="dxa"/>
          </w:tcPr>
          <w:p w:rsidR="00CA75EC" w:rsidRDefault="0004286D">
            <w:pPr>
              <w:pStyle w:val="TableParagraph"/>
              <w:spacing w:line="210" w:lineRule="exact"/>
              <w:ind w:left="11" w:right="1"/>
              <w:rPr>
                <w:sz w:val="20"/>
              </w:rPr>
            </w:pPr>
            <w:r>
              <w:rPr>
                <w:spacing w:val="-5"/>
                <w:sz w:val="20"/>
              </w:rPr>
              <w:t>95%</w:t>
            </w:r>
          </w:p>
        </w:tc>
      </w:tr>
      <w:tr w:rsidR="00CA75EC">
        <w:trPr>
          <w:trHeight w:val="229"/>
        </w:trPr>
        <w:tc>
          <w:tcPr>
            <w:tcW w:w="9345" w:type="dxa"/>
            <w:gridSpan w:val="3"/>
          </w:tcPr>
          <w:p w:rsidR="00CA75EC" w:rsidRDefault="0004286D">
            <w:pPr>
              <w:pStyle w:val="TableParagraph"/>
              <w:spacing w:line="210" w:lineRule="exact"/>
              <w:ind w:left="4"/>
              <w:rPr>
                <w:sz w:val="20"/>
              </w:rPr>
            </w:pPr>
            <w:r>
              <w:rPr>
                <w:spacing w:val="-2"/>
                <w:sz w:val="20"/>
                <w:u w:val="single"/>
              </w:rPr>
              <w:t>Котельная</w:t>
            </w:r>
            <w:r>
              <w:rPr>
                <w:spacing w:val="12"/>
                <w:sz w:val="20"/>
                <w:u w:val="single"/>
              </w:rPr>
              <w:t xml:space="preserve"> </w:t>
            </w:r>
            <w:r>
              <w:rPr>
                <w:spacing w:val="-2"/>
                <w:sz w:val="20"/>
                <w:u w:val="single"/>
              </w:rPr>
              <w:t>БМК-</w:t>
            </w:r>
            <w:r>
              <w:rPr>
                <w:spacing w:val="-10"/>
                <w:sz w:val="20"/>
                <w:u w:val="single"/>
              </w:rPr>
              <w:t>6</w:t>
            </w:r>
          </w:p>
        </w:tc>
      </w:tr>
      <w:tr w:rsidR="00CA75EC">
        <w:trPr>
          <w:trHeight w:val="229"/>
        </w:trPr>
        <w:tc>
          <w:tcPr>
            <w:tcW w:w="6931" w:type="dxa"/>
          </w:tcPr>
          <w:p w:rsidR="00CA75EC" w:rsidRDefault="0004286D">
            <w:pPr>
              <w:pStyle w:val="TableParagraph"/>
              <w:spacing w:line="210" w:lineRule="exact"/>
              <w:ind w:left="26"/>
              <w:jc w:val="left"/>
              <w:rPr>
                <w:sz w:val="20"/>
              </w:rPr>
            </w:pPr>
            <w:r>
              <w:rPr>
                <w:spacing w:val="-2"/>
                <w:sz w:val="20"/>
              </w:rPr>
              <w:t>Производительность</w:t>
            </w:r>
            <w:r>
              <w:rPr>
                <w:spacing w:val="18"/>
                <w:sz w:val="20"/>
              </w:rPr>
              <w:t xml:space="preserve"> </w:t>
            </w:r>
            <w:r>
              <w:rPr>
                <w:spacing w:val="-5"/>
                <w:sz w:val="20"/>
              </w:rPr>
              <w:t>ВПУ</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4"/>
              <w:rPr>
                <w:sz w:val="20"/>
              </w:rPr>
            </w:pPr>
            <w:r>
              <w:rPr>
                <w:spacing w:val="-10"/>
                <w:sz w:val="20"/>
              </w:rPr>
              <w:t>-</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Расчетный</w:t>
            </w:r>
            <w:r>
              <w:rPr>
                <w:spacing w:val="-8"/>
                <w:sz w:val="20"/>
              </w:rPr>
              <w:t xml:space="preserve"> </w:t>
            </w:r>
            <w:r>
              <w:rPr>
                <w:sz w:val="20"/>
              </w:rPr>
              <w:t>часовой</w:t>
            </w:r>
            <w:r>
              <w:rPr>
                <w:spacing w:val="-7"/>
                <w:sz w:val="20"/>
              </w:rPr>
              <w:t xml:space="preserve"> </w:t>
            </w:r>
            <w:r>
              <w:rPr>
                <w:sz w:val="20"/>
              </w:rPr>
              <w:t>расход</w:t>
            </w:r>
            <w:r>
              <w:rPr>
                <w:spacing w:val="-7"/>
                <w:sz w:val="20"/>
              </w:rPr>
              <w:t xml:space="preserve"> </w:t>
            </w:r>
            <w:r>
              <w:rPr>
                <w:sz w:val="20"/>
              </w:rPr>
              <w:t>для</w:t>
            </w:r>
            <w:r>
              <w:rPr>
                <w:spacing w:val="-6"/>
                <w:sz w:val="20"/>
              </w:rPr>
              <w:t xml:space="preserve"> </w:t>
            </w:r>
            <w:r>
              <w:rPr>
                <w:sz w:val="20"/>
              </w:rPr>
              <w:t>подпитки</w:t>
            </w:r>
            <w:r>
              <w:rPr>
                <w:spacing w:val="-7"/>
                <w:sz w:val="20"/>
              </w:rPr>
              <w:t xml:space="preserve"> </w:t>
            </w:r>
            <w:r>
              <w:rPr>
                <w:sz w:val="20"/>
              </w:rPr>
              <w:t>системы</w:t>
            </w:r>
            <w:r>
              <w:rPr>
                <w:spacing w:val="-6"/>
                <w:sz w:val="20"/>
              </w:rPr>
              <w:t xml:space="preserve"> </w:t>
            </w:r>
            <w:r>
              <w:rPr>
                <w:spacing w:val="-2"/>
                <w:sz w:val="20"/>
              </w:rPr>
              <w:t>теплоснабжения</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0,010</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5"/>
                <w:sz w:val="20"/>
              </w:rPr>
              <w:t xml:space="preserve"> </w:t>
            </w:r>
            <w:r>
              <w:rPr>
                <w:sz w:val="20"/>
              </w:rPr>
              <w:t>сети,</w:t>
            </w:r>
            <w:r>
              <w:rPr>
                <w:spacing w:val="-4"/>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0,010</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нормативные</w:t>
            </w:r>
            <w:r>
              <w:rPr>
                <w:spacing w:val="-8"/>
                <w:sz w:val="20"/>
              </w:rPr>
              <w:t xml:space="preserve"> </w:t>
            </w:r>
            <w:r>
              <w:rPr>
                <w:sz w:val="20"/>
              </w:rPr>
              <w:t>утечки</w:t>
            </w:r>
            <w:r>
              <w:rPr>
                <w:spacing w:val="-9"/>
                <w:sz w:val="20"/>
              </w:rPr>
              <w:t xml:space="preserve"> </w:t>
            </w:r>
            <w:r>
              <w:rPr>
                <w:spacing w:val="-2"/>
                <w:sz w:val="20"/>
              </w:rPr>
              <w:t>теплоносителя</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0,010</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сверхнормативные</w:t>
            </w:r>
            <w:r>
              <w:rPr>
                <w:spacing w:val="-11"/>
                <w:sz w:val="20"/>
              </w:rPr>
              <w:t xml:space="preserve"> </w:t>
            </w:r>
            <w:r>
              <w:rPr>
                <w:sz w:val="20"/>
              </w:rPr>
              <w:t>утечки</w:t>
            </w:r>
            <w:r>
              <w:rPr>
                <w:spacing w:val="-11"/>
                <w:sz w:val="20"/>
              </w:rPr>
              <w:t xml:space="preserve"> </w:t>
            </w:r>
            <w:r>
              <w:rPr>
                <w:spacing w:val="-2"/>
                <w:sz w:val="20"/>
              </w:rPr>
              <w:t>теплоносителя</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0,000</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Отпуск</w:t>
            </w:r>
            <w:r>
              <w:rPr>
                <w:spacing w:val="-5"/>
                <w:sz w:val="20"/>
              </w:rPr>
              <w:t xml:space="preserve"> </w:t>
            </w:r>
            <w:r>
              <w:rPr>
                <w:sz w:val="20"/>
              </w:rPr>
              <w:t>теплоносителя</w:t>
            </w:r>
            <w:r>
              <w:rPr>
                <w:spacing w:val="-5"/>
                <w:sz w:val="20"/>
              </w:rPr>
              <w:t xml:space="preserve"> </w:t>
            </w:r>
            <w:r>
              <w:rPr>
                <w:sz w:val="20"/>
              </w:rPr>
              <w:t>из</w:t>
            </w:r>
            <w:r>
              <w:rPr>
                <w:spacing w:val="-6"/>
                <w:sz w:val="20"/>
              </w:rPr>
              <w:t xml:space="preserve"> </w:t>
            </w:r>
            <w:r>
              <w:rPr>
                <w:sz w:val="20"/>
              </w:rPr>
              <w:t>тепловых</w:t>
            </w:r>
            <w:r>
              <w:rPr>
                <w:spacing w:val="-5"/>
                <w:sz w:val="20"/>
              </w:rPr>
              <w:t xml:space="preserve"> </w:t>
            </w:r>
            <w:r>
              <w:rPr>
                <w:sz w:val="20"/>
              </w:rPr>
              <w:t>сетей</w:t>
            </w:r>
            <w:r>
              <w:rPr>
                <w:spacing w:val="-7"/>
                <w:sz w:val="20"/>
              </w:rPr>
              <w:t xml:space="preserve"> </w:t>
            </w:r>
            <w:r>
              <w:rPr>
                <w:sz w:val="20"/>
              </w:rPr>
              <w:t>на</w:t>
            </w:r>
            <w:r>
              <w:rPr>
                <w:spacing w:val="-3"/>
                <w:sz w:val="20"/>
              </w:rPr>
              <w:t xml:space="preserve"> </w:t>
            </w:r>
            <w:r>
              <w:rPr>
                <w:sz w:val="20"/>
              </w:rPr>
              <w:t>цели</w:t>
            </w:r>
            <w:r>
              <w:rPr>
                <w:spacing w:val="-7"/>
                <w:sz w:val="20"/>
              </w:rPr>
              <w:t xml:space="preserve"> </w:t>
            </w:r>
            <w:r>
              <w:rPr>
                <w:spacing w:val="-5"/>
                <w:sz w:val="20"/>
              </w:rPr>
              <w:t>ГВС</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2"/>
              <w:rPr>
                <w:sz w:val="20"/>
              </w:rPr>
            </w:pPr>
            <w:r>
              <w:rPr>
                <w:spacing w:val="-2"/>
                <w:sz w:val="20"/>
              </w:rPr>
              <w:t>0,000</w:t>
            </w:r>
          </w:p>
        </w:tc>
      </w:tr>
      <w:tr w:rsidR="00CA75EC">
        <w:trPr>
          <w:trHeight w:val="460"/>
        </w:trPr>
        <w:tc>
          <w:tcPr>
            <w:tcW w:w="6931" w:type="dxa"/>
          </w:tcPr>
          <w:p w:rsidR="00CA75EC" w:rsidRDefault="0004286D">
            <w:pPr>
              <w:pStyle w:val="TableParagraph"/>
              <w:spacing w:line="230" w:lineRule="atLeast"/>
              <w:ind w:left="26"/>
              <w:jc w:val="left"/>
              <w:rPr>
                <w:sz w:val="20"/>
              </w:rPr>
            </w:pPr>
            <w:r>
              <w:rPr>
                <w:sz w:val="20"/>
              </w:rPr>
              <w:t>Объем</w:t>
            </w:r>
            <w:r>
              <w:rPr>
                <w:spacing w:val="-5"/>
                <w:sz w:val="20"/>
              </w:rPr>
              <w:t xml:space="preserve"> </w:t>
            </w:r>
            <w:r>
              <w:rPr>
                <w:sz w:val="20"/>
              </w:rPr>
              <w:t>аварийной</w:t>
            </w:r>
            <w:r>
              <w:rPr>
                <w:spacing w:val="-5"/>
                <w:sz w:val="20"/>
              </w:rPr>
              <w:t xml:space="preserve"> </w:t>
            </w:r>
            <w:r>
              <w:rPr>
                <w:sz w:val="20"/>
              </w:rPr>
              <w:t>подпитки</w:t>
            </w:r>
            <w:r>
              <w:rPr>
                <w:spacing w:val="-6"/>
                <w:sz w:val="20"/>
              </w:rPr>
              <w:t xml:space="preserve"> </w:t>
            </w:r>
            <w:r>
              <w:rPr>
                <w:sz w:val="20"/>
              </w:rPr>
              <w:t>(химически</w:t>
            </w:r>
            <w:r>
              <w:rPr>
                <w:spacing w:val="-5"/>
                <w:sz w:val="20"/>
              </w:rPr>
              <w:t xml:space="preserve"> </w:t>
            </w:r>
            <w:r>
              <w:rPr>
                <w:sz w:val="20"/>
              </w:rPr>
              <w:t>не</w:t>
            </w:r>
            <w:r>
              <w:rPr>
                <w:spacing w:val="-6"/>
                <w:sz w:val="20"/>
              </w:rPr>
              <w:t xml:space="preserve"> </w:t>
            </w:r>
            <w:r>
              <w:rPr>
                <w:sz w:val="20"/>
              </w:rPr>
              <w:t>обработанной</w:t>
            </w:r>
            <w:r>
              <w:rPr>
                <w:spacing w:val="-6"/>
                <w:sz w:val="20"/>
              </w:rPr>
              <w:t xml:space="preserve"> </w:t>
            </w:r>
            <w:r>
              <w:rPr>
                <w:sz w:val="20"/>
              </w:rPr>
              <w:t>и</w:t>
            </w:r>
            <w:r>
              <w:rPr>
                <w:spacing w:val="-6"/>
                <w:sz w:val="20"/>
              </w:rPr>
              <w:t xml:space="preserve"> </w:t>
            </w:r>
            <w:r>
              <w:rPr>
                <w:sz w:val="20"/>
              </w:rPr>
              <w:t>не</w:t>
            </w:r>
            <w:r>
              <w:rPr>
                <w:spacing w:val="-3"/>
                <w:sz w:val="20"/>
              </w:rPr>
              <w:t xml:space="preserve"> </w:t>
            </w:r>
            <w:proofErr w:type="spellStart"/>
            <w:r>
              <w:rPr>
                <w:sz w:val="20"/>
              </w:rPr>
              <w:t>деаэрированной</w:t>
            </w:r>
            <w:proofErr w:type="spellEnd"/>
            <w:r>
              <w:rPr>
                <w:sz w:val="20"/>
              </w:rPr>
              <w:t xml:space="preserve"> </w:t>
            </w:r>
            <w:r>
              <w:rPr>
                <w:spacing w:val="-2"/>
                <w:sz w:val="20"/>
              </w:rPr>
              <w:t>водой)</w:t>
            </w:r>
          </w:p>
        </w:tc>
        <w:tc>
          <w:tcPr>
            <w:tcW w:w="991" w:type="dxa"/>
          </w:tcPr>
          <w:p w:rsidR="00CA75EC" w:rsidRDefault="0004286D">
            <w:pPr>
              <w:pStyle w:val="TableParagraph"/>
              <w:spacing w:before="115"/>
              <w:ind w:left="10" w:right="1"/>
              <w:rPr>
                <w:sz w:val="20"/>
              </w:rPr>
            </w:pPr>
            <w:r>
              <w:rPr>
                <w:spacing w:val="-5"/>
                <w:sz w:val="20"/>
              </w:rPr>
              <w:t>т/ч</w:t>
            </w:r>
          </w:p>
        </w:tc>
        <w:tc>
          <w:tcPr>
            <w:tcW w:w="1423" w:type="dxa"/>
          </w:tcPr>
          <w:p w:rsidR="00CA75EC" w:rsidRDefault="0004286D">
            <w:pPr>
              <w:pStyle w:val="TableParagraph"/>
              <w:spacing w:before="115"/>
              <w:ind w:left="11" w:right="2"/>
              <w:rPr>
                <w:sz w:val="20"/>
              </w:rPr>
            </w:pPr>
            <w:r>
              <w:rPr>
                <w:spacing w:val="-2"/>
                <w:sz w:val="20"/>
              </w:rPr>
              <w:t>0,042</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Резерв</w:t>
            </w:r>
            <w:r>
              <w:rPr>
                <w:spacing w:val="-4"/>
                <w:sz w:val="20"/>
              </w:rPr>
              <w:t xml:space="preserve"> </w:t>
            </w:r>
            <w:r>
              <w:rPr>
                <w:sz w:val="20"/>
              </w:rPr>
              <w:t>(+)</w:t>
            </w:r>
            <w:r>
              <w:rPr>
                <w:spacing w:val="-4"/>
                <w:sz w:val="20"/>
              </w:rPr>
              <w:t xml:space="preserve"> </w:t>
            </w:r>
            <w:r>
              <w:rPr>
                <w:sz w:val="20"/>
              </w:rPr>
              <w:t>/</w:t>
            </w:r>
            <w:r>
              <w:rPr>
                <w:spacing w:val="-3"/>
                <w:sz w:val="20"/>
              </w:rPr>
              <w:t xml:space="preserve"> </w:t>
            </w:r>
            <w:r>
              <w:rPr>
                <w:sz w:val="20"/>
              </w:rPr>
              <w:t>дефицит</w:t>
            </w:r>
            <w:r>
              <w:rPr>
                <w:spacing w:val="-5"/>
                <w:sz w:val="20"/>
              </w:rPr>
              <w:t xml:space="preserve"> </w:t>
            </w:r>
            <w:r>
              <w:rPr>
                <w:sz w:val="20"/>
              </w:rPr>
              <w:t>(-)</w:t>
            </w:r>
            <w:r>
              <w:rPr>
                <w:spacing w:val="-3"/>
                <w:sz w:val="20"/>
              </w:rPr>
              <w:t xml:space="preserve"> </w:t>
            </w:r>
            <w:r>
              <w:rPr>
                <w:spacing w:val="-5"/>
                <w:sz w:val="20"/>
              </w:rPr>
              <w:t>ВПУ</w:t>
            </w:r>
          </w:p>
        </w:tc>
        <w:tc>
          <w:tcPr>
            <w:tcW w:w="991" w:type="dxa"/>
          </w:tcPr>
          <w:p w:rsidR="00CA75EC" w:rsidRDefault="0004286D">
            <w:pPr>
              <w:pStyle w:val="TableParagraph"/>
              <w:spacing w:line="210" w:lineRule="exact"/>
              <w:ind w:left="10" w:right="1"/>
              <w:rPr>
                <w:sz w:val="20"/>
              </w:rPr>
            </w:pPr>
            <w:r>
              <w:rPr>
                <w:spacing w:val="-5"/>
                <w:sz w:val="20"/>
              </w:rPr>
              <w:t>т/ч</w:t>
            </w:r>
          </w:p>
        </w:tc>
        <w:tc>
          <w:tcPr>
            <w:tcW w:w="1423" w:type="dxa"/>
          </w:tcPr>
          <w:p w:rsidR="00CA75EC" w:rsidRDefault="0004286D">
            <w:pPr>
              <w:pStyle w:val="TableParagraph"/>
              <w:spacing w:line="210" w:lineRule="exact"/>
              <w:ind w:left="11" w:right="4"/>
              <w:rPr>
                <w:sz w:val="20"/>
              </w:rPr>
            </w:pPr>
            <w:r>
              <w:rPr>
                <w:spacing w:val="-10"/>
                <w:sz w:val="20"/>
              </w:rPr>
              <w:t>-</w:t>
            </w:r>
          </w:p>
        </w:tc>
      </w:tr>
      <w:tr w:rsidR="00CA75EC">
        <w:trPr>
          <w:trHeight w:val="229"/>
        </w:trPr>
        <w:tc>
          <w:tcPr>
            <w:tcW w:w="6931" w:type="dxa"/>
          </w:tcPr>
          <w:p w:rsidR="00CA75EC" w:rsidRDefault="0004286D">
            <w:pPr>
              <w:pStyle w:val="TableParagraph"/>
              <w:spacing w:line="210" w:lineRule="exact"/>
              <w:ind w:left="26"/>
              <w:jc w:val="left"/>
              <w:rPr>
                <w:sz w:val="20"/>
              </w:rPr>
            </w:pPr>
            <w:r>
              <w:rPr>
                <w:sz w:val="20"/>
              </w:rPr>
              <w:t>Доля</w:t>
            </w:r>
            <w:r>
              <w:rPr>
                <w:spacing w:val="-5"/>
                <w:sz w:val="20"/>
              </w:rPr>
              <w:t xml:space="preserve"> </w:t>
            </w:r>
            <w:r>
              <w:rPr>
                <w:spacing w:val="-2"/>
                <w:sz w:val="20"/>
              </w:rPr>
              <w:t>резерва</w:t>
            </w:r>
          </w:p>
        </w:tc>
        <w:tc>
          <w:tcPr>
            <w:tcW w:w="991" w:type="dxa"/>
          </w:tcPr>
          <w:p w:rsidR="00CA75EC" w:rsidRDefault="0004286D">
            <w:pPr>
              <w:pStyle w:val="TableParagraph"/>
              <w:spacing w:line="210" w:lineRule="exact"/>
              <w:ind w:left="10"/>
              <w:rPr>
                <w:sz w:val="20"/>
              </w:rPr>
            </w:pPr>
            <w:r>
              <w:rPr>
                <w:spacing w:val="-10"/>
                <w:sz w:val="20"/>
              </w:rPr>
              <w:t>%</w:t>
            </w:r>
          </w:p>
        </w:tc>
        <w:tc>
          <w:tcPr>
            <w:tcW w:w="1423" w:type="dxa"/>
          </w:tcPr>
          <w:p w:rsidR="00CA75EC" w:rsidRDefault="0004286D">
            <w:pPr>
              <w:pStyle w:val="TableParagraph"/>
              <w:spacing w:line="210" w:lineRule="exact"/>
              <w:ind w:left="11" w:right="4"/>
              <w:rPr>
                <w:sz w:val="20"/>
              </w:rPr>
            </w:pPr>
            <w:r>
              <w:rPr>
                <w:spacing w:val="-10"/>
                <w:sz w:val="20"/>
              </w:rPr>
              <w:t>-</w:t>
            </w:r>
          </w:p>
        </w:tc>
      </w:tr>
    </w:tbl>
    <w:p w:rsidR="00CA75EC" w:rsidRDefault="00CA75EC">
      <w:pPr>
        <w:pStyle w:val="a3"/>
        <w:spacing w:before="145"/>
        <w:jc w:val="left"/>
        <w:rPr>
          <w:b/>
        </w:rPr>
      </w:pPr>
    </w:p>
    <w:p w:rsidR="00CA75EC" w:rsidRDefault="0004286D">
      <w:pPr>
        <w:pStyle w:val="a4"/>
        <w:numPr>
          <w:ilvl w:val="2"/>
          <w:numId w:val="30"/>
        </w:numPr>
        <w:tabs>
          <w:tab w:val="left" w:pos="762"/>
        </w:tabs>
        <w:spacing w:line="360" w:lineRule="auto"/>
        <w:ind w:right="133" w:firstLine="0"/>
        <w:jc w:val="both"/>
        <w:rPr>
          <w:i/>
          <w:sz w:val="24"/>
        </w:rPr>
      </w:pPr>
      <w:r>
        <w:rPr>
          <w:i/>
          <w:sz w:val="24"/>
        </w:rPr>
        <w:t>Описание</w:t>
      </w:r>
      <w:r>
        <w:rPr>
          <w:sz w:val="24"/>
        </w:rPr>
        <w:t xml:space="preserve"> </w:t>
      </w:r>
      <w:r>
        <w:rPr>
          <w:i/>
          <w:sz w:val="24"/>
        </w:rPr>
        <w:t>изменений</w:t>
      </w:r>
      <w:r>
        <w:rPr>
          <w:sz w:val="24"/>
        </w:rPr>
        <w:t xml:space="preserve"> </w:t>
      </w:r>
      <w:r>
        <w:rPr>
          <w:i/>
          <w:sz w:val="24"/>
        </w:rPr>
        <w:t>в</w:t>
      </w:r>
      <w:r>
        <w:rPr>
          <w:sz w:val="24"/>
        </w:rPr>
        <w:t xml:space="preserve"> </w:t>
      </w:r>
      <w:r>
        <w:rPr>
          <w:i/>
          <w:sz w:val="24"/>
        </w:rPr>
        <w:t>балансах</w:t>
      </w:r>
      <w:r>
        <w:rPr>
          <w:sz w:val="24"/>
        </w:rPr>
        <w:t xml:space="preserve"> </w:t>
      </w:r>
      <w:r>
        <w:rPr>
          <w:i/>
          <w:sz w:val="24"/>
        </w:rPr>
        <w:t>водоподготовительных</w:t>
      </w:r>
      <w:r>
        <w:rPr>
          <w:sz w:val="24"/>
        </w:rPr>
        <w:t xml:space="preserve"> </w:t>
      </w:r>
      <w:r>
        <w:rPr>
          <w:i/>
          <w:sz w:val="24"/>
        </w:rPr>
        <w:t>установок</w:t>
      </w:r>
      <w:r>
        <w:rPr>
          <w:sz w:val="24"/>
        </w:rPr>
        <w:t xml:space="preserve"> </w:t>
      </w:r>
      <w:r>
        <w:rPr>
          <w:i/>
          <w:sz w:val="24"/>
        </w:rPr>
        <w:t>для</w:t>
      </w:r>
      <w:r>
        <w:rPr>
          <w:sz w:val="24"/>
        </w:rPr>
        <w:t xml:space="preserve"> </w:t>
      </w:r>
      <w:r>
        <w:rPr>
          <w:i/>
          <w:sz w:val="24"/>
        </w:rPr>
        <w:t>каждой</w:t>
      </w:r>
      <w:r>
        <w:rPr>
          <w:sz w:val="24"/>
        </w:rPr>
        <w:t xml:space="preserve"> </w:t>
      </w:r>
      <w:r>
        <w:rPr>
          <w:i/>
          <w:sz w:val="24"/>
        </w:rPr>
        <w:t>системы</w:t>
      </w:r>
      <w:r>
        <w:rPr>
          <w:sz w:val="24"/>
        </w:rPr>
        <w:t xml:space="preserve"> </w:t>
      </w:r>
      <w:r>
        <w:rPr>
          <w:i/>
          <w:sz w:val="24"/>
        </w:rPr>
        <w:t>теплоснабжения,</w:t>
      </w:r>
      <w:r>
        <w:rPr>
          <w:sz w:val="24"/>
        </w:rPr>
        <w:t xml:space="preserve"> </w:t>
      </w:r>
      <w:r>
        <w:rPr>
          <w:i/>
          <w:sz w:val="24"/>
        </w:rPr>
        <w:t>в</w:t>
      </w:r>
      <w:r>
        <w:rPr>
          <w:sz w:val="24"/>
        </w:rPr>
        <w:t xml:space="preserve"> </w:t>
      </w:r>
      <w:r>
        <w:rPr>
          <w:i/>
          <w:sz w:val="24"/>
        </w:rPr>
        <w:t>том</w:t>
      </w:r>
      <w:r>
        <w:rPr>
          <w:sz w:val="24"/>
        </w:rPr>
        <w:t xml:space="preserve"> </w:t>
      </w:r>
      <w:r>
        <w:rPr>
          <w:i/>
          <w:sz w:val="24"/>
        </w:rPr>
        <w:t>числе</w:t>
      </w:r>
      <w:r>
        <w:rPr>
          <w:sz w:val="24"/>
        </w:rPr>
        <w:t xml:space="preserve"> </w:t>
      </w:r>
      <w:r>
        <w:rPr>
          <w:i/>
          <w:sz w:val="24"/>
        </w:rPr>
        <w:t>с</w:t>
      </w:r>
      <w:r>
        <w:rPr>
          <w:sz w:val="24"/>
        </w:rPr>
        <w:t xml:space="preserve"> </w:t>
      </w:r>
      <w:r>
        <w:rPr>
          <w:i/>
          <w:sz w:val="24"/>
        </w:rPr>
        <w:t>учетом</w:t>
      </w:r>
      <w:r>
        <w:rPr>
          <w:sz w:val="24"/>
        </w:rPr>
        <w:t xml:space="preserve"> </w:t>
      </w:r>
      <w:r>
        <w:rPr>
          <w:i/>
          <w:sz w:val="24"/>
        </w:rPr>
        <w:t>реализации</w:t>
      </w:r>
      <w:r>
        <w:rPr>
          <w:sz w:val="24"/>
        </w:rPr>
        <w:t xml:space="preserve"> </w:t>
      </w:r>
      <w:r>
        <w:rPr>
          <w:i/>
          <w:sz w:val="24"/>
        </w:rPr>
        <w:t>планов</w:t>
      </w:r>
      <w:r>
        <w:rPr>
          <w:sz w:val="24"/>
        </w:rPr>
        <w:t xml:space="preserve"> </w:t>
      </w:r>
      <w:r>
        <w:rPr>
          <w:i/>
          <w:sz w:val="24"/>
        </w:rPr>
        <w:t>строительства,</w:t>
      </w:r>
      <w:r>
        <w:rPr>
          <w:sz w:val="24"/>
        </w:rPr>
        <w:t xml:space="preserve"> </w:t>
      </w:r>
      <w:r>
        <w:rPr>
          <w:i/>
          <w:sz w:val="24"/>
        </w:rPr>
        <w:t>реконструкции</w:t>
      </w:r>
      <w:r>
        <w:rPr>
          <w:sz w:val="24"/>
        </w:rPr>
        <w:t xml:space="preserve"> </w:t>
      </w:r>
      <w:r>
        <w:rPr>
          <w:i/>
          <w:sz w:val="24"/>
        </w:rPr>
        <w:t>и</w:t>
      </w:r>
      <w:r>
        <w:rPr>
          <w:sz w:val="24"/>
        </w:rPr>
        <w:t xml:space="preserve"> </w:t>
      </w:r>
      <w:r>
        <w:rPr>
          <w:i/>
          <w:sz w:val="24"/>
        </w:rPr>
        <w:t>технического</w:t>
      </w:r>
      <w:r>
        <w:rPr>
          <w:sz w:val="24"/>
        </w:rPr>
        <w:t xml:space="preserve"> </w:t>
      </w:r>
      <w:r>
        <w:rPr>
          <w:i/>
          <w:sz w:val="24"/>
        </w:rPr>
        <w:t>перевооружения</w:t>
      </w:r>
      <w:r>
        <w:rPr>
          <w:sz w:val="24"/>
        </w:rPr>
        <w:t xml:space="preserve"> </w:t>
      </w:r>
      <w:r>
        <w:rPr>
          <w:i/>
          <w:sz w:val="24"/>
        </w:rPr>
        <w:t>этих</w:t>
      </w:r>
      <w:r>
        <w:rPr>
          <w:sz w:val="24"/>
        </w:rPr>
        <w:t xml:space="preserve"> </w:t>
      </w:r>
      <w:r>
        <w:rPr>
          <w:i/>
          <w:sz w:val="24"/>
        </w:rPr>
        <w:t>установок,</w:t>
      </w:r>
      <w:r>
        <w:rPr>
          <w:sz w:val="24"/>
        </w:rPr>
        <w:t xml:space="preserve"> </w:t>
      </w:r>
      <w:r>
        <w:rPr>
          <w:i/>
          <w:sz w:val="24"/>
        </w:rPr>
        <w:t>введенных</w:t>
      </w:r>
      <w:r>
        <w:rPr>
          <w:sz w:val="24"/>
        </w:rPr>
        <w:t xml:space="preserve"> </w:t>
      </w:r>
      <w:r>
        <w:rPr>
          <w:i/>
          <w:sz w:val="24"/>
        </w:rPr>
        <w:t>в</w:t>
      </w:r>
      <w:r>
        <w:rPr>
          <w:sz w:val="24"/>
        </w:rPr>
        <w:t xml:space="preserve"> </w:t>
      </w:r>
      <w:r>
        <w:rPr>
          <w:i/>
          <w:sz w:val="24"/>
        </w:rPr>
        <w:t>эксплуатацию</w:t>
      </w:r>
      <w:r>
        <w:rPr>
          <w:sz w:val="24"/>
        </w:rPr>
        <w:t xml:space="preserve"> </w:t>
      </w:r>
      <w:r>
        <w:rPr>
          <w:i/>
          <w:sz w:val="24"/>
        </w:rPr>
        <w:t>в</w:t>
      </w:r>
      <w:r>
        <w:rPr>
          <w:sz w:val="24"/>
        </w:rPr>
        <w:t xml:space="preserve"> </w:t>
      </w:r>
      <w:r>
        <w:rPr>
          <w:i/>
          <w:sz w:val="24"/>
        </w:rPr>
        <w:t>период,</w:t>
      </w:r>
      <w:r>
        <w:rPr>
          <w:sz w:val="24"/>
        </w:rPr>
        <w:t xml:space="preserve"> </w:t>
      </w:r>
      <w:r>
        <w:rPr>
          <w:i/>
          <w:sz w:val="24"/>
        </w:rPr>
        <w:t>предшествующий</w:t>
      </w:r>
      <w:r>
        <w:rPr>
          <w:sz w:val="24"/>
        </w:rPr>
        <w:t xml:space="preserve"> </w:t>
      </w:r>
      <w:r>
        <w:rPr>
          <w:i/>
          <w:sz w:val="24"/>
        </w:rPr>
        <w:t>актуализации</w:t>
      </w:r>
      <w:r>
        <w:rPr>
          <w:sz w:val="24"/>
        </w:rPr>
        <w:t xml:space="preserve"> </w:t>
      </w:r>
      <w:r>
        <w:rPr>
          <w:i/>
          <w:sz w:val="24"/>
        </w:rPr>
        <w:t>Схемы</w:t>
      </w:r>
      <w:r>
        <w:rPr>
          <w:sz w:val="24"/>
        </w:rPr>
        <w:t xml:space="preserve"> </w:t>
      </w:r>
      <w:r>
        <w:rPr>
          <w:i/>
          <w:sz w:val="24"/>
        </w:rPr>
        <w:t>теплоснабжения</w:t>
      </w:r>
    </w:p>
    <w:p w:rsidR="00CA75EC" w:rsidRDefault="0004286D">
      <w:pPr>
        <w:pStyle w:val="a3"/>
        <w:spacing w:line="360" w:lineRule="auto"/>
        <w:ind w:left="142" w:right="132" w:firstLine="708"/>
      </w:pPr>
      <w:r>
        <w:t>С момента утверждения раннее разработанной Схемы теплоснабжения уточнены технические характеристики систем водоподготовки. Сформированы балансы теплоносителя по итогам 2023 года.</w:t>
      </w:r>
    </w:p>
    <w:p w:rsidR="00CA75EC" w:rsidRDefault="0004286D">
      <w:pPr>
        <w:pStyle w:val="2"/>
        <w:spacing w:before="45" w:line="357" w:lineRule="auto"/>
        <w:ind w:left="3416" w:right="644" w:hanging="2768"/>
      </w:pPr>
      <w:bookmarkStart w:id="11" w:name="_TOC_250119"/>
      <w:r>
        <w:t>Часть</w:t>
      </w:r>
      <w:r>
        <w:rPr>
          <w:b w:val="0"/>
          <w:spacing w:val="-4"/>
        </w:rPr>
        <w:t xml:space="preserve"> </w:t>
      </w:r>
      <w:r>
        <w:t>8</w:t>
      </w:r>
      <w:r>
        <w:rPr>
          <w:b w:val="0"/>
          <w:spacing w:val="-7"/>
        </w:rPr>
        <w:t xml:space="preserve"> </w:t>
      </w:r>
      <w:r>
        <w:t>«Топливные</w:t>
      </w:r>
      <w:r>
        <w:rPr>
          <w:b w:val="0"/>
          <w:spacing w:val="-4"/>
        </w:rPr>
        <w:t xml:space="preserve"> </w:t>
      </w:r>
      <w:r>
        <w:t>балансы</w:t>
      </w:r>
      <w:r>
        <w:rPr>
          <w:b w:val="0"/>
          <w:spacing w:val="-5"/>
        </w:rPr>
        <w:t xml:space="preserve"> </w:t>
      </w:r>
      <w:r>
        <w:t>источников</w:t>
      </w:r>
      <w:r>
        <w:rPr>
          <w:b w:val="0"/>
          <w:spacing w:val="-7"/>
        </w:rPr>
        <w:t xml:space="preserve"> </w:t>
      </w:r>
      <w:r>
        <w:t>тепловой</w:t>
      </w:r>
      <w:r>
        <w:rPr>
          <w:b w:val="0"/>
          <w:spacing w:val="-7"/>
        </w:rPr>
        <w:t xml:space="preserve"> </w:t>
      </w:r>
      <w:r>
        <w:t>энергии</w:t>
      </w:r>
      <w:r>
        <w:rPr>
          <w:b w:val="0"/>
          <w:spacing w:val="-5"/>
        </w:rPr>
        <w:t xml:space="preserve"> </w:t>
      </w:r>
      <w:r>
        <w:t>и</w:t>
      </w:r>
      <w:r>
        <w:rPr>
          <w:b w:val="0"/>
          <w:spacing w:val="-7"/>
        </w:rPr>
        <w:t xml:space="preserve"> </w:t>
      </w:r>
      <w:r>
        <w:t>система</w:t>
      </w:r>
      <w:r>
        <w:rPr>
          <w:b w:val="0"/>
        </w:rPr>
        <w:t xml:space="preserve"> </w:t>
      </w:r>
      <w:r>
        <w:t>обеспечения</w:t>
      </w:r>
      <w:r>
        <w:rPr>
          <w:b w:val="0"/>
        </w:rPr>
        <w:t xml:space="preserve"> </w:t>
      </w:r>
      <w:bookmarkEnd w:id="11"/>
      <w:r>
        <w:t>топливом»</w:t>
      </w:r>
    </w:p>
    <w:p w:rsidR="00CA75EC" w:rsidRDefault="0004286D">
      <w:pPr>
        <w:pStyle w:val="a4"/>
        <w:numPr>
          <w:ilvl w:val="2"/>
          <w:numId w:val="29"/>
        </w:numPr>
        <w:tabs>
          <w:tab w:val="left" w:pos="777"/>
        </w:tabs>
        <w:spacing w:before="42" w:line="360" w:lineRule="auto"/>
        <w:ind w:right="133" w:firstLine="0"/>
        <w:jc w:val="both"/>
        <w:rPr>
          <w:i/>
          <w:sz w:val="24"/>
        </w:rPr>
      </w:pPr>
      <w:r>
        <w:rPr>
          <w:i/>
          <w:sz w:val="24"/>
        </w:rPr>
        <w:t>Описание</w:t>
      </w:r>
      <w:r>
        <w:rPr>
          <w:sz w:val="24"/>
        </w:rPr>
        <w:t xml:space="preserve"> </w:t>
      </w:r>
      <w:r>
        <w:rPr>
          <w:i/>
          <w:sz w:val="24"/>
        </w:rPr>
        <w:t>видов</w:t>
      </w:r>
      <w:r>
        <w:rPr>
          <w:sz w:val="24"/>
        </w:rPr>
        <w:t xml:space="preserve"> </w:t>
      </w:r>
      <w:r>
        <w:rPr>
          <w:i/>
          <w:sz w:val="24"/>
        </w:rPr>
        <w:t>и</w:t>
      </w:r>
      <w:r>
        <w:rPr>
          <w:sz w:val="24"/>
        </w:rPr>
        <w:t xml:space="preserve"> </w:t>
      </w:r>
      <w:r>
        <w:rPr>
          <w:i/>
          <w:sz w:val="24"/>
        </w:rPr>
        <w:t>количества</w:t>
      </w:r>
      <w:r>
        <w:rPr>
          <w:sz w:val="24"/>
        </w:rPr>
        <w:t xml:space="preserve"> </w:t>
      </w:r>
      <w:r>
        <w:rPr>
          <w:i/>
          <w:sz w:val="24"/>
        </w:rPr>
        <w:t>используемого</w:t>
      </w:r>
      <w:r>
        <w:rPr>
          <w:sz w:val="24"/>
        </w:rPr>
        <w:t xml:space="preserve"> </w:t>
      </w:r>
      <w:r>
        <w:rPr>
          <w:i/>
          <w:sz w:val="24"/>
        </w:rPr>
        <w:t>основного</w:t>
      </w:r>
      <w:r>
        <w:rPr>
          <w:sz w:val="24"/>
        </w:rPr>
        <w:t xml:space="preserve"> </w:t>
      </w:r>
      <w:r>
        <w:rPr>
          <w:i/>
          <w:sz w:val="24"/>
        </w:rPr>
        <w:t>топлива</w:t>
      </w:r>
      <w:r>
        <w:rPr>
          <w:sz w:val="24"/>
        </w:rPr>
        <w:t xml:space="preserve"> </w:t>
      </w:r>
      <w:r>
        <w:rPr>
          <w:i/>
          <w:sz w:val="24"/>
        </w:rPr>
        <w:t>для</w:t>
      </w:r>
      <w:r>
        <w:rPr>
          <w:sz w:val="24"/>
        </w:rPr>
        <w:t xml:space="preserve"> </w:t>
      </w:r>
      <w:r>
        <w:rPr>
          <w:i/>
          <w:sz w:val="24"/>
        </w:rPr>
        <w:t>каждого</w:t>
      </w:r>
      <w:r>
        <w:rPr>
          <w:sz w:val="24"/>
        </w:rPr>
        <w:t xml:space="preserve"> </w:t>
      </w:r>
      <w:r>
        <w:rPr>
          <w:i/>
          <w:sz w:val="24"/>
        </w:rPr>
        <w:t>источника</w:t>
      </w:r>
      <w:r>
        <w:rPr>
          <w:sz w:val="24"/>
        </w:rPr>
        <w:t xml:space="preserve"> </w:t>
      </w:r>
      <w:r>
        <w:rPr>
          <w:i/>
          <w:sz w:val="24"/>
        </w:rPr>
        <w:t>тепловой</w:t>
      </w:r>
      <w:r>
        <w:rPr>
          <w:sz w:val="24"/>
        </w:rPr>
        <w:t xml:space="preserve"> </w:t>
      </w:r>
      <w:r>
        <w:rPr>
          <w:i/>
          <w:sz w:val="24"/>
        </w:rPr>
        <w:t>энергии</w:t>
      </w:r>
    </w:p>
    <w:p w:rsidR="00CA75EC" w:rsidRDefault="0004286D">
      <w:pPr>
        <w:pStyle w:val="a3"/>
        <w:spacing w:line="360" w:lineRule="auto"/>
        <w:ind w:left="142" w:right="183" w:firstLine="686"/>
      </w:pPr>
      <w:r>
        <w:t>На рассматриваемых источниках теплоснабжения, в качестве основного топлива, используют природный газ.</w:t>
      </w:r>
    </w:p>
    <w:p w:rsidR="00CA75EC" w:rsidRDefault="0004286D">
      <w:pPr>
        <w:pStyle w:val="a3"/>
        <w:spacing w:before="1" w:line="360" w:lineRule="auto"/>
        <w:ind w:left="142" w:right="183" w:firstLine="686"/>
      </w:pPr>
      <w:r>
        <w:t>Вид</w:t>
      </w:r>
      <w:r>
        <w:rPr>
          <w:spacing w:val="-9"/>
        </w:rPr>
        <w:t xml:space="preserve"> </w:t>
      </w:r>
      <w:r>
        <w:t>используемого</w:t>
      </w:r>
      <w:r>
        <w:rPr>
          <w:spacing w:val="-9"/>
        </w:rPr>
        <w:t xml:space="preserve"> </w:t>
      </w:r>
      <w:r>
        <w:t>топлива,</w:t>
      </w:r>
      <w:r>
        <w:rPr>
          <w:spacing w:val="-9"/>
        </w:rPr>
        <w:t xml:space="preserve"> </w:t>
      </w:r>
      <w:r>
        <w:t>расход</w:t>
      </w:r>
      <w:r>
        <w:rPr>
          <w:spacing w:val="-9"/>
        </w:rPr>
        <w:t xml:space="preserve"> </w:t>
      </w:r>
      <w:r>
        <w:t>натурального</w:t>
      </w:r>
      <w:r>
        <w:rPr>
          <w:spacing w:val="-9"/>
        </w:rPr>
        <w:t xml:space="preserve"> </w:t>
      </w:r>
      <w:r>
        <w:t>и</w:t>
      </w:r>
      <w:r>
        <w:rPr>
          <w:spacing w:val="-8"/>
        </w:rPr>
        <w:t xml:space="preserve"> </w:t>
      </w:r>
      <w:r>
        <w:t>условного</w:t>
      </w:r>
      <w:r>
        <w:rPr>
          <w:spacing w:val="-9"/>
        </w:rPr>
        <w:t xml:space="preserve"> </w:t>
      </w:r>
      <w:r>
        <w:t>топлива</w:t>
      </w:r>
      <w:r>
        <w:rPr>
          <w:spacing w:val="-10"/>
        </w:rPr>
        <w:t xml:space="preserve"> </w:t>
      </w:r>
      <w:r>
        <w:t>приведены</w:t>
      </w:r>
      <w:r>
        <w:rPr>
          <w:spacing w:val="-10"/>
        </w:rPr>
        <w:t xml:space="preserve"> </w:t>
      </w:r>
      <w:r>
        <w:t>в таблице 24.</w:t>
      </w:r>
    </w:p>
    <w:p w:rsidR="00CA75EC" w:rsidRDefault="0004286D">
      <w:pPr>
        <w:pStyle w:val="3"/>
        <w:ind w:left="2504" w:right="272" w:hanging="1541"/>
      </w:pPr>
      <w:r>
        <w:t>Таблица</w:t>
      </w:r>
      <w:r>
        <w:rPr>
          <w:b w:val="0"/>
          <w:spacing w:val="-5"/>
        </w:rPr>
        <w:t xml:space="preserve"> </w:t>
      </w:r>
      <w:r>
        <w:t>24</w:t>
      </w:r>
      <w:r>
        <w:rPr>
          <w:b w:val="0"/>
          <w:spacing w:val="-5"/>
        </w:rPr>
        <w:t xml:space="preserve"> </w:t>
      </w:r>
      <w:r>
        <w:t>–</w:t>
      </w:r>
      <w:r>
        <w:rPr>
          <w:b w:val="0"/>
          <w:spacing w:val="-5"/>
        </w:rPr>
        <w:t xml:space="preserve"> </w:t>
      </w:r>
      <w:r>
        <w:t>Топливный</w:t>
      </w:r>
      <w:r>
        <w:rPr>
          <w:b w:val="0"/>
          <w:spacing w:val="-4"/>
        </w:rPr>
        <w:t xml:space="preserve"> </w:t>
      </w:r>
      <w:r>
        <w:t>баланс</w:t>
      </w:r>
      <w:r>
        <w:rPr>
          <w:b w:val="0"/>
          <w:spacing w:val="-6"/>
        </w:rPr>
        <w:t xml:space="preserve"> </w:t>
      </w:r>
      <w:r>
        <w:t>системы</w:t>
      </w:r>
      <w:r>
        <w:rPr>
          <w:b w:val="0"/>
          <w:spacing w:val="-6"/>
        </w:rPr>
        <w:t xml:space="preserve"> </w:t>
      </w:r>
      <w:r>
        <w:t>теплоснабжения,</w:t>
      </w:r>
      <w:r>
        <w:rPr>
          <w:b w:val="0"/>
          <w:spacing w:val="-5"/>
        </w:rPr>
        <w:t xml:space="preserve"> </w:t>
      </w:r>
      <w:r>
        <w:t>образованный</w:t>
      </w:r>
      <w:r>
        <w:rPr>
          <w:b w:val="0"/>
          <w:spacing w:val="-4"/>
        </w:rPr>
        <w:t xml:space="preserve"> </w:t>
      </w:r>
      <w:r>
        <w:t>на</w:t>
      </w:r>
      <w:r>
        <w:rPr>
          <w:b w:val="0"/>
        </w:rPr>
        <w:t xml:space="preserve"> </w:t>
      </w:r>
      <w:r>
        <w:t>базе</w:t>
      </w:r>
      <w:r>
        <w:rPr>
          <w:b w:val="0"/>
        </w:rPr>
        <w:t xml:space="preserve"> </w:t>
      </w:r>
      <w:r>
        <w:t>котельных</w:t>
      </w:r>
      <w:r>
        <w:rPr>
          <w:b w:val="0"/>
        </w:rPr>
        <w:t xml:space="preserve"> </w:t>
      </w:r>
      <w:r>
        <w:t>в</w:t>
      </w:r>
      <w:r>
        <w:rPr>
          <w:b w:val="0"/>
        </w:rPr>
        <w:t xml:space="preserve"> </w:t>
      </w:r>
      <w:r>
        <w:t>зонах</w:t>
      </w:r>
      <w:r>
        <w:rPr>
          <w:b w:val="0"/>
        </w:rPr>
        <w:t xml:space="preserve"> </w:t>
      </w:r>
      <w:r>
        <w:t>деятельности</w:t>
      </w:r>
      <w:r>
        <w:rPr>
          <w:b w:val="0"/>
        </w:rPr>
        <w:t xml:space="preserve"> </w:t>
      </w:r>
      <w:r>
        <w:t>ЕТО</w:t>
      </w: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
        <w:gridCol w:w="2525"/>
        <w:gridCol w:w="1260"/>
        <w:gridCol w:w="1370"/>
        <w:gridCol w:w="1368"/>
        <w:gridCol w:w="1202"/>
        <w:gridCol w:w="1202"/>
      </w:tblGrid>
      <w:tr w:rsidR="00CA75EC">
        <w:trPr>
          <w:trHeight w:val="229"/>
        </w:trPr>
        <w:tc>
          <w:tcPr>
            <w:tcW w:w="643" w:type="dxa"/>
            <w:vMerge w:val="restart"/>
          </w:tcPr>
          <w:p w:rsidR="00CA75EC" w:rsidRDefault="00CA75EC">
            <w:pPr>
              <w:pStyle w:val="TableParagraph"/>
              <w:jc w:val="left"/>
              <w:rPr>
                <w:b/>
                <w:sz w:val="20"/>
              </w:rPr>
            </w:pPr>
          </w:p>
          <w:p w:rsidR="00CA75EC" w:rsidRDefault="00CA75EC">
            <w:pPr>
              <w:pStyle w:val="TableParagraph"/>
              <w:spacing w:before="113"/>
              <w:jc w:val="left"/>
              <w:rPr>
                <w:b/>
                <w:sz w:val="20"/>
              </w:rPr>
            </w:pPr>
          </w:p>
          <w:p w:rsidR="00CA75EC" w:rsidRDefault="0004286D">
            <w:pPr>
              <w:pStyle w:val="TableParagraph"/>
              <w:spacing w:before="1"/>
              <w:ind w:left="50"/>
              <w:jc w:val="left"/>
              <w:rPr>
                <w:b/>
                <w:sz w:val="20"/>
              </w:rPr>
            </w:pPr>
            <w:r>
              <w:rPr>
                <w:b/>
                <w:sz w:val="20"/>
              </w:rPr>
              <w:t>№</w:t>
            </w:r>
            <w:r>
              <w:rPr>
                <w:spacing w:val="-5"/>
                <w:sz w:val="20"/>
              </w:rPr>
              <w:t xml:space="preserve"> </w:t>
            </w:r>
            <w:r>
              <w:rPr>
                <w:b/>
                <w:spacing w:val="-5"/>
                <w:sz w:val="20"/>
              </w:rPr>
              <w:t>п/п</w:t>
            </w:r>
          </w:p>
        </w:tc>
        <w:tc>
          <w:tcPr>
            <w:tcW w:w="2525" w:type="dxa"/>
            <w:vMerge w:val="restart"/>
          </w:tcPr>
          <w:p w:rsidR="00CA75EC" w:rsidRDefault="00CA75EC">
            <w:pPr>
              <w:pStyle w:val="TableParagraph"/>
              <w:jc w:val="left"/>
              <w:rPr>
                <w:b/>
                <w:sz w:val="20"/>
              </w:rPr>
            </w:pPr>
          </w:p>
          <w:p w:rsidR="00CA75EC" w:rsidRDefault="00CA75EC">
            <w:pPr>
              <w:pStyle w:val="TableParagraph"/>
              <w:spacing w:before="113"/>
              <w:jc w:val="left"/>
              <w:rPr>
                <w:b/>
                <w:sz w:val="20"/>
              </w:rPr>
            </w:pPr>
          </w:p>
          <w:p w:rsidR="00CA75EC" w:rsidRDefault="0004286D">
            <w:pPr>
              <w:pStyle w:val="TableParagraph"/>
              <w:spacing w:before="1"/>
              <w:ind w:left="64"/>
              <w:jc w:val="left"/>
              <w:rPr>
                <w:b/>
                <w:sz w:val="20"/>
              </w:rPr>
            </w:pPr>
            <w:r>
              <w:rPr>
                <w:b/>
                <w:sz w:val="20"/>
              </w:rPr>
              <w:t>Наименование</w:t>
            </w:r>
            <w:r>
              <w:rPr>
                <w:spacing w:val="39"/>
                <w:sz w:val="20"/>
              </w:rPr>
              <w:t xml:space="preserve"> </w:t>
            </w:r>
            <w:r>
              <w:rPr>
                <w:b/>
                <w:spacing w:val="-2"/>
                <w:sz w:val="20"/>
              </w:rPr>
              <w:t>котельной</w:t>
            </w:r>
          </w:p>
        </w:tc>
        <w:tc>
          <w:tcPr>
            <w:tcW w:w="1260" w:type="dxa"/>
            <w:vMerge w:val="restart"/>
          </w:tcPr>
          <w:p w:rsidR="00CA75EC" w:rsidRDefault="00CA75EC">
            <w:pPr>
              <w:pStyle w:val="TableParagraph"/>
              <w:jc w:val="left"/>
              <w:rPr>
                <w:b/>
                <w:sz w:val="20"/>
              </w:rPr>
            </w:pPr>
          </w:p>
          <w:p w:rsidR="00CA75EC" w:rsidRDefault="00CA75EC">
            <w:pPr>
              <w:pStyle w:val="TableParagraph"/>
              <w:spacing w:before="113"/>
              <w:jc w:val="left"/>
              <w:rPr>
                <w:b/>
                <w:sz w:val="20"/>
              </w:rPr>
            </w:pPr>
          </w:p>
          <w:p w:rsidR="00CA75EC" w:rsidRDefault="0004286D">
            <w:pPr>
              <w:pStyle w:val="TableParagraph"/>
              <w:spacing w:before="1"/>
              <w:ind w:left="52"/>
              <w:jc w:val="left"/>
              <w:rPr>
                <w:b/>
                <w:sz w:val="20"/>
              </w:rPr>
            </w:pPr>
            <w:r>
              <w:rPr>
                <w:b/>
                <w:sz w:val="20"/>
              </w:rPr>
              <w:t>Вид</w:t>
            </w:r>
            <w:r>
              <w:rPr>
                <w:spacing w:val="-5"/>
                <w:sz w:val="20"/>
              </w:rPr>
              <w:t xml:space="preserve"> </w:t>
            </w:r>
            <w:r>
              <w:rPr>
                <w:b/>
                <w:spacing w:val="-2"/>
                <w:sz w:val="20"/>
              </w:rPr>
              <w:t>топлива</w:t>
            </w:r>
          </w:p>
        </w:tc>
        <w:tc>
          <w:tcPr>
            <w:tcW w:w="1370" w:type="dxa"/>
            <w:vMerge w:val="restart"/>
          </w:tcPr>
          <w:p w:rsidR="00CA75EC" w:rsidRDefault="0004286D">
            <w:pPr>
              <w:pStyle w:val="TableParagraph"/>
              <w:ind w:left="57" w:right="51" w:firstLine="1"/>
              <w:rPr>
                <w:b/>
                <w:sz w:val="20"/>
              </w:rPr>
            </w:pPr>
            <w:r>
              <w:rPr>
                <w:b/>
                <w:spacing w:val="-2"/>
                <w:sz w:val="20"/>
              </w:rPr>
              <w:t>Приход</w:t>
            </w:r>
            <w:r>
              <w:rPr>
                <w:spacing w:val="-2"/>
                <w:sz w:val="20"/>
              </w:rPr>
              <w:t xml:space="preserve"> </w:t>
            </w:r>
            <w:r>
              <w:rPr>
                <w:b/>
                <w:sz w:val="20"/>
              </w:rPr>
              <w:t>топлива</w:t>
            </w:r>
            <w:r>
              <w:rPr>
                <w:sz w:val="20"/>
              </w:rPr>
              <w:t xml:space="preserve"> </w:t>
            </w:r>
            <w:r>
              <w:rPr>
                <w:b/>
                <w:sz w:val="20"/>
              </w:rPr>
              <w:t>за</w:t>
            </w:r>
            <w:r>
              <w:rPr>
                <w:sz w:val="20"/>
              </w:rPr>
              <w:t xml:space="preserve"> </w:t>
            </w:r>
            <w:r>
              <w:rPr>
                <w:b/>
                <w:sz w:val="20"/>
              </w:rPr>
              <w:t>год,</w:t>
            </w:r>
            <w:r>
              <w:rPr>
                <w:sz w:val="20"/>
              </w:rPr>
              <w:t xml:space="preserve"> </w:t>
            </w:r>
            <w:r>
              <w:rPr>
                <w:b/>
                <w:sz w:val="20"/>
              </w:rPr>
              <w:t>т.</w:t>
            </w:r>
            <w:r>
              <w:rPr>
                <w:sz w:val="20"/>
              </w:rPr>
              <w:t xml:space="preserve"> </w:t>
            </w:r>
            <w:r>
              <w:rPr>
                <w:b/>
                <w:spacing w:val="-2"/>
                <w:sz w:val="20"/>
              </w:rPr>
              <w:t>натурального</w:t>
            </w:r>
            <w:r>
              <w:rPr>
                <w:spacing w:val="-2"/>
                <w:sz w:val="20"/>
              </w:rPr>
              <w:t xml:space="preserve"> </w:t>
            </w:r>
            <w:r>
              <w:rPr>
                <w:b/>
                <w:sz w:val="20"/>
              </w:rPr>
              <w:t>топлива,</w:t>
            </w:r>
            <w:r>
              <w:rPr>
                <w:spacing w:val="-4"/>
                <w:sz w:val="20"/>
              </w:rPr>
              <w:t xml:space="preserve"> </w:t>
            </w:r>
            <w:r>
              <w:rPr>
                <w:b/>
                <w:spacing w:val="-4"/>
                <w:sz w:val="20"/>
              </w:rPr>
              <w:t>тыс.</w:t>
            </w:r>
          </w:p>
          <w:p w:rsidR="00CA75EC" w:rsidRDefault="0004286D">
            <w:pPr>
              <w:pStyle w:val="TableParagraph"/>
              <w:spacing w:line="209" w:lineRule="exact"/>
              <w:ind w:left="2"/>
              <w:rPr>
                <w:b/>
                <w:sz w:val="20"/>
              </w:rPr>
            </w:pPr>
            <w:r>
              <w:rPr>
                <w:b/>
                <w:spacing w:val="-5"/>
                <w:sz w:val="20"/>
              </w:rPr>
              <w:t>м³</w:t>
            </w:r>
          </w:p>
        </w:tc>
        <w:tc>
          <w:tcPr>
            <w:tcW w:w="2570" w:type="dxa"/>
            <w:gridSpan w:val="2"/>
          </w:tcPr>
          <w:p w:rsidR="00CA75EC" w:rsidRDefault="0004286D">
            <w:pPr>
              <w:pStyle w:val="TableParagraph"/>
              <w:spacing w:line="210" w:lineRule="exact"/>
              <w:ind w:left="204"/>
              <w:jc w:val="left"/>
              <w:rPr>
                <w:b/>
                <w:sz w:val="20"/>
              </w:rPr>
            </w:pPr>
            <w:r>
              <w:rPr>
                <w:b/>
                <w:sz w:val="20"/>
              </w:rPr>
              <w:t>Израсходовано</w:t>
            </w:r>
            <w:r>
              <w:rPr>
                <w:spacing w:val="-9"/>
                <w:sz w:val="20"/>
              </w:rPr>
              <w:t xml:space="preserve"> </w:t>
            </w:r>
            <w:r>
              <w:rPr>
                <w:b/>
                <w:spacing w:val="-2"/>
                <w:sz w:val="20"/>
              </w:rPr>
              <w:t>топлива</w:t>
            </w:r>
          </w:p>
        </w:tc>
        <w:tc>
          <w:tcPr>
            <w:tcW w:w="1202" w:type="dxa"/>
            <w:vMerge w:val="restart"/>
          </w:tcPr>
          <w:p w:rsidR="00CA75EC" w:rsidRDefault="0004286D">
            <w:pPr>
              <w:pStyle w:val="TableParagraph"/>
              <w:spacing w:before="113"/>
              <w:ind w:left="130" w:right="115" w:hanging="2"/>
              <w:rPr>
                <w:b/>
                <w:sz w:val="20"/>
              </w:rPr>
            </w:pPr>
            <w:r>
              <w:rPr>
                <w:b/>
                <w:spacing w:val="-2"/>
                <w:sz w:val="20"/>
              </w:rPr>
              <w:t>Низшая</w:t>
            </w:r>
            <w:r>
              <w:rPr>
                <w:spacing w:val="-2"/>
                <w:sz w:val="20"/>
              </w:rPr>
              <w:t xml:space="preserve"> </w:t>
            </w:r>
            <w:r>
              <w:rPr>
                <w:b/>
                <w:spacing w:val="-2"/>
                <w:sz w:val="20"/>
              </w:rPr>
              <w:t>теплота</w:t>
            </w:r>
            <w:r>
              <w:rPr>
                <w:spacing w:val="-2"/>
                <w:sz w:val="20"/>
              </w:rPr>
              <w:t xml:space="preserve"> </w:t>
            </w:r>
            <w:r>
              <w:rPr>
                <w:b/>
                <w:spacing w:val="-2"/>
                <w:sz w:val="20"/>
              </w:rPr>
              <w:t>сгорания,</w:t>
            </w:r>
            <w:r>
              <w:rPr>
                <w:spacing w:val="-2"/>
                <w:sz w:val="20"/>
              </w:rPr>
              <w:t xml:space="preserve"> </w:t>
            </w:r>
            <w:r>
              <w:rPr>
                <w:b/>
                <w:spacing w:val="-2"/>
                <w:sz w:val="20"/>
              </w:rPr>
              <w:t>ккал/кг</w:t>
            </w:r>
            <w:r>
              <w:rPr>
                <w:spacing w:val="-2"/>
                <w:sz w:val="20"/>
              </w:rPr>
              <w:t xml:space="preserve"> </w:t>
            </w:r>
            <w:r>
              <w:rPr>
                <w:b/>
                <w:spacing w:val="-2"/>
                <w:sz w:val="20"/>
              </w:rPr>
              <w:t>(ккал/нм³)</w:t>
            </w:r>
          </w:p>
        </w:tc>
      </w:tr>
      <w:tr w:rsidR="00CA75EC">
        <w:trPr>
          <w:trHeight w:val="1139"/>
        </w:trPr>
        <w:tc>
          <w:tcPr>
            <w:tcW w:w="643" w:type="dxa"/>
            <w:vMerge/>
            <w:tcBorders>
              <w:top w:val="nil"/>
            </w:tcBorders>
          </w:tcPr>
          <w:p w:rsidR="00CA75EC" w:rsidRDefault="00CA75EC">
            <w:pPr>
              <w:rPr>
                <w:sz w:val="2"/>
                <w:szCs w:val="2"/>
              </w:rPr>
            </w:pPr>
          </w:p>
        </w:tc>
        <w:tc>
          <w:tcPr>
            <w:tcW w:w="2525" w:type="dxa"/>
            <w:vMerge/>
            <w:tcBorders>
              <w:top w:val="nil"/>
            </w:tcBorders>
          </w:tcPr>
          <w:p w:rsidR="00CA75EC" w:rsidRDefault="00CA75EC">
            <w:pPr>
              <w:rPr>
                <w:sz w:val="2"/>
                <w:szCs w:val="2"/>
              </w:rPr>
            </w:pPr>
          </w:p>
        </w:tc>
        <w:tc>
          <w:tcPr>
            <w:tcW w:w="1260" w:type="dxa"/>
            <w:vMerge/>
            <w:tcBorders>
              <w:top w:val="nil"/>
            </w:tcBorders>
          </w:tcPr>
          <w:p w:rsidR="00CA75EC" w:rsidRDefault="00CA75EC">
            <w:pPr>
              <w:rPr>
                <w:sz w:val="2"/>
                <w:szCs w:val="2"/>
              </w:rPr>
            </w:pPr>
          </w:p>
        </w:tc>
        <w:tc>
          <w:tcPr>
            <w:tcW w:w="1370" w:type="dxa"/>
            <w:vMerge/>
            <w:tcBorders>
              <w:top w:val="nil"/>
            </w:tcBorders>
          </w:tcPr>
          <w:p w:rsidR="00CA75EC" w:rsidRDefault="00CA75EC">
            <w:pPr>
              <w:rPr>
                <w:sz w:val="2"/>
                <w:szCs w:val="2"/>
              </w:rPr>
            </w:pPr>
          </w:p>
        </w:tc>
        <w:tc>
          <w:tcPr>
            <w:tcW w:w="1368" w:type="dxa"/>
          </w:tcPr>
          <w:p w:rsidR="00CA75EC" w:rsidRDefault="0004286D">
            <w:pPr>
              <w:pStyle w:val="TableParagraph"/>
              <w:spacing w:before="108"/>
              <w:ind w:left="9" w:right="1"/>
              <w:rPr>
                <w:b/>
                <w:sz w:val="20"/>
              </w:rPr>
            </w:pPr>
            <w:r>
              <w:rPr>
                <w:b/>
                <w:sz w:val="20"/>
              </w:rPr>
              <w:t>Всего,</w:t>
            </w:r>
            <w:r>
              <w:rPr>
                <w:sz w:val="20"/>
              </w:rPr>
              <w:t xml:space="preserve"> </w:t>
            </w:r>
            <w:r>
              <w:rPr>
                <w:b/>
                <w:sz w:val="20"/>
              </w:rPr>
              <w:t>т.</w:t>
            </w:r>
            <w:r>
              <w:rPr>
                <w:sz w:val="20"/>
              </w:rPr>
              <w:t xml:space="preserve"> </w:t>
            </w:r>
            <w:r>
              <w:rPr>
                <w:b/>
                <w:spacing w:val="-2"/>
                <w:sz w:val="20"/>
              </w:rPr>
              <w:t>натурального</w:t>
            </w:r>
            <w:r>
              <w:rPr>
                <w:spacing w:val="-2"/>
                <w:sz w:val="20"/>
              </w:rPr>
              <w:t xml:space="preserve"> </w:t>
            </w:r>
            <w:r>
              <w:rPr>
                <w:b/>
                <w:sz w:val="20"/>
              </w:rPr>
              <w:t>топлива,</w:t>
            </w:r>
            <w:r>
              <w:rPr>
                <w:spacing w:val="-13"/>
                <w:sz w:val="20"/>
              </w:rPr>
              <w:t xml:space="preserve"> </w:t>
            </w:r>
            <w:r>
              <w:rPr>
                <w:b/>
                <w:sz w:val="20"/>
              </w:rPr>
              <w:t>тыс.</w:t>
            </w:r>
            <w:r>
              <w:rPr>
                <w:sz w:val="20"/>
              </w:rPr>
              <w:t xml:space="preserve"> </w:t>
            </w:r>
            <w:r>
              <w:rPr>
                <w:b/>
                <w:spacing w:val="-6"/>
                <w:sz w:val="20"/>
              </w:rPr>
              <w:t>м³</w:t>
            </w:r>
          </w:p>
        </w:tc>
        <w:tc>
          <w:tcPr>
            <w:tcW w:w="1202" w:type="dxa"/>
          </w:tcPr>
          <w:p w:rsidR="00CA75EC" w:rsidRDefault="0004286D">
            <w:pPr>
              <w:pStyle w:val="TableParagraph"/>
              <w:spacing w:before="223"/>
              <w:ind w:left="141" w:right="132" w:firstLine="2"/>
              <w:jc w:val="both"/>
              <w:rPr>
                <w:b/>
                <w:sz w:val="20"/>
              </w:rPr>
            </w:pPr>
            <w:r>
              <w:rPr>
                <w:b/>
                <w:sz w:val="20"/>
              </w:rPr>
              <w:t>Всего,</w:t>
            </w:r>
            <w:r>
              <w:rPr>
                <w:spacing w:val="-13"/>
                <w:sz w:val="20"/>
              </w:rPr>
              <w:t xml:space="preserve"> </w:t>
            </w:r>
            <w:r>
              <w:rPr>
                <w:b/>
                <w:sz w:val="20"/>
              </w:rPr>
              <w:t>в</w:t>
            </w:r>
            <w:r>
              <w:rPr>
                <w:spacing w:val="-12"/>
                <w:sz w:val="20"/>
              </w:rPr>
              <w:t xml:space="preserve"> </w:t>
            </w:r>
            <w:r>
              <w:rPr>
                <w:b/>
                <w:sz w:val="20"/>
              </w:rPr>
              <w:t>т.</w:t>
            </w:r>
            <w:r>
              <w:rPr>
                <w:sz w:val="20"/>
              </w:rPr>
              <w:t xml:space="preserve"> </w:t>
            </w:r>
            <w:r>
              <w:rPr>
                <w:b/>
                <w:spacing w:val="-2"/>
                <w:sz w:val="20"/>
              </w:rPr>
              <w:t>условного</w:t>
            </w:r>
            <w:r>
              <w:rPr>
                <w:spacing w:val="-2"/>
                <w:sz w:val="20"/>
              </w:rPr>
              <w:t xml:space="preserve"> </w:t>
            </w:r>
            <w:r>
              <w:rPr>
                <w:b/>
                <w:spacing w:val="-2"/>
                <w:sz w:val="20"/>
              </w:rPr>
              <w:t>топлива</w:t>
            </w:r>
          </w:p>
        </w:tc>
        <w:tc>
          <w:tcPr>
            <w:tcW w:w="1202" w:type="dxa"/>
            <w:vMerge/>
            <w:tcBorders>
              <w:top w:val="nil"/>
            </w:tcBorders>
          </w:tcPr>
          <w:p w:rsidR="00CA75EC" w:rsidRDefault="00CA75EC">
            <w:pPr>
              <w:rPr>
                <w:sz w:val="2"/>
                <w:szCs w:val="2"/>
              </w:rPr>
            </w:pPr>
          </w:p>
        </w:tc>
      </w:tr>
      <w:tr w:rsidR="00CA75EC">
        <w:trPr>
          <w:trHeight w:val="229"/>
        </w:trPr>
        <w:tc>
          <w:tcPr>
            <w:tcW w:w="643" w:type="dxa"/>
          </w:tcPr>
          <w:p w:rsidR="00CA75EC" w:rsidRDefault="0004286D">
            <w:pPr>
              <w:pStyle w:val="TableParagraph"/>
              <w:spacing w:line="210" w:lineRule="exact"/>
              <w:ind w:left="8" w:right="5"/>
              <w:rPr>
                <w:sz w:val="20"/>
              </w:rPr>
            </w:pPr>
            <w:r>
              <w:rPr>
                <w:spacing w:val="-10"/>
                <w:sz w:val="20"/>
              </w:rPr>
              <w:t>1</w:t>
            </w:r>
          </w:p>
        </w:tc>
        <w:tc>
          <w:tcPr>
            <w:tcW w:w="2525" w:type="dxa"/>
          </w:tcPr>
          <w:p w:rsidR="00CA75EC" w:rsidRDefault="0004286D">
            <w:pPr>
              <w:pStyle w:val="TableParagraph"/>
              <w:spacing w:line="210" w:lineRule="exact"/>
              <w:ind w:left="26"/>
              <w:jc w:val="left"/>
              <w:rPr>
                <w:sz w:val="20"/>
              </w:rPr>
            </w:pPr>
            <w:r>
              <w:rPr>
                <w:sz w:val="20"/>
              </w:rPr>
              <w:t>Котельная</w:t>
            </w:r>
            <w:r>
              <w:rPr>
                <w:spacing w:val="-8"/>
                <w:sz w:val="20"/>
              </w:rPr>
              <w:t xml:space="preserve"> </w:t>
            </w:r>
            <w:r>
              <w:rPr>
                <w:spacing w:val="-5"/>
                <w:sz w:val="20"/>
              </w:rPr>
              <w:t>№1</w:t>
            </w:r>
          </w:p>
        </w:tc>
        <w:tc>
          <w:tcPr>
            <w:tcW w:w="1260" w:type="dxa"/>
          </w:tcPr>
          <w:p w:rsidR="00CA75EC" w:rsidRDefault="0004286D">
            <w:pPr>
              <w:pStyle w:val="TableParagraph"/>
              <w:spacing w:line="210" w:lineRule="exact"/>
              <w:ind w:left="26"/>
              <w:jc w:val="left"/>
              <w:rPr>
                <w:sz w:val="20"/>
              </w:rPr>
            </w:pPr>
            <w:r>
              <w:rPr>
                <w:spacing w:val="-5"/>
                <w:sz w:val="20"/>
              </w:rPr>
              <w:t>газ</w:t>
            </w:r>
          </w:p>
        </w:tc>
        <w:tc>
          <w:tcPr>
            <w:tcW w:w="1370" w:type="dxa"/>
          </w:tcPr>
          <w:p w:rsidR="00CA75EC" w:rsidRDefault="0004286D">
            <w:pPr>
              <w:pStyle w:val="TableParagraph"/>
              <w:spacing w:line="210" w:lineRule="exact"/>
              <w:ind w:left="6"/>
              <w:rPr>
                <w:sz w:val="20"/>
              </w:rPr>
            </w:pPr>
            <w:r>
              <w:rPr>
                <w:spacing w:val="-5"/>
                <w:sz w:val="20"/>
              </w:rPr>
              <w:t>959</w:t>
            </w:r>
          </w:p>
        </w:tc>
        <w:tc>
          <w:tcPr>
            <w:tcW w:w="1368" w:type="dxa"/>
          </w:tcPr>
          <w:p w:rsidR="00CA75EC" w:rsidRDefault="0004286D">
            <w:pPr>
              <w:pStyle w:val="TableParagraph"/>
              <w:spacing w:line="210" w:lineRule="exact"/>
              <w:ind w:left="9"/>
              <w:rPr>
                <w:sz w:val="20"/>
              </w:rPr>
            </w:pPr>
            <w:r>
              <w:rPr>
                <w:spacing w:val="-5"/>
                <w:sz w:val="20"/>
              </w:rPr>
              <w:t>959</w:t>
            </w:r>
          </w:p>
        </w:tc>
        <w:tc>
          <w:tcPr>
            <w:tcW w:w="1202" w:type="dxa"/>
          </w:tcPr>
          <w:p w:rsidR="00CA75EC" w:rsidRDefault="0004286D">
            <w:pPr>
              <w:pStyle w:val="TableParagraph"/>
              <w:spacing w:line="210" w:lineRule="exact"/>
              <w:ind w:left="10" w:right="3"/>
              <w:rPr>
                <w:sz w:val="20"/>
              </w:rPr>
            </w:pPr>
            <w:r>
              <w:rPr>
                <w:spacing w:val="-4"/>
                <w:sz w:val="20"/>
              </w:rPr>
              <w:t>1082</w:t>
            </w:r>
          </w:p>
        </w:tc>
        <w:tc>
          <w:tcPr>
            <w:tcW w:w="1202" w:type="dxa"/>
          </w:tcPr>
          <w:p w:rsidR="00CA75EC" w:rsidRDefault="0004286D">
            <w:pPr>
              <w:pStyle w:val="TableParagraph"/>
              <w:spacing w:line="210" w:lineRule="exact"/>
              <w:ind w:left="10"/>
              <w:rPr>
                <w:sz w:val="20"/>
              </w:rPr>
            </w:pPr>
            <w:r>
              <w:rPr>
                <w:sz w:val="20"/>
              </w:rPr>
              <w:t xml:space="preserve">7 </w:t>
            </w:r>
            <w:r>
              <w:rPr>
                <w:spacing w:val="-5"/>
                <w:sz w:val="20"/>
              </w:rPr>
              <w:t>900</w:t>
            </w:r>
          </w:p>
        </w:tc>
      </w:tr>
      <w:tr w:rsidR="00CA75EC">
        <w:trPr>
          <w:trHeight w:val="229"/>
        </w:trPr>
        <w:tc>
          <w:tcPr>
            <w:tcW w:w="643" w:type="dxa"/>
          </w:tcPr>
          <w:p w:rsidR="00CA75EC" w:rsidRDefault="0004286D">
            <w:pPr>
              <w:pStyle w:val="TableParagraph"/>
              <w:spacing w:line="210" w:lineRule="exact"/>
              <w:ind w:left="8" w:right="5"/>
              <w:rPr>
                <w:sz w:val="20"/>
              </w:rPr>
            </w:pPr>
            <w:r>
              <w:rPr>
                <w:spacing w:val="-10"/>
                <w:sz w:val="20"/>
              </w:rPr>
              <w:t>2</w:t>
            </w:r>
          </w:p>
        </w:tc>
        <w:tc>
          <w:tcPr>
            <w:tcW w:w="2525" w:type="dxa"/>
          </w:tcPr>
          <w:p w:rsidR="00CA75EC" w:rsidRDefault="0004286D">
            <w:pPr>
              <w:pStyle w:val="TableParagraph"/>
              <w:spacing w:line="210" w:lineRule="exact"/>
              <w:ind w:left="26"/>
              <w:jc w:val="left"/>
              <w:rPr>
                <w:sz w:val="20"/>
              </w:rPr>
            </w:pPr>
            <w:r>
              <w:rPr>
                <w:sz w:val="20"/>
              </w:rPr>
              <w:t>Котельная</w:t>
            </w:r>
            <w:r>
              <w:rPr>
                <w:spacing w:val="-8"/>
                <w:sz w:val="20"/>
              </w:rPr>
              <w:t xml:space="preserve"> </w:t>
            </w:r>
            <w:r>
              <w:rPr>
                <w:spacing w:val="-5"/>
                <w:sz w:val="20"/>
              </w:rPr>
              <w:t>№2</w:t>
            </w:r>
          </w:p>
        </w:tc>
        <w:tc>
          <w:tcPr>
            <w:tcW w:w="1260" w:type="dxa"/>
          </w:tcPr>
          <w:p w:rsidR="00CA75EC" w:rsidRDefault="0004286D">
            <w:pPr>
              <w:pStyle w:val="TableParagraph"/>
              <w:spacing w:line="210" w:lineRule="exact"/>
              <w:ind w:left="26"/>
              <w:jc w:val="left"/>
              <w:rPr>
                <w:sz w:val="20"/>
              </w:rPr>
            </w:pPr>
            <w:r>
              <w:rPr>
                <w:spacing w:val="-5"/>
                <w:sz w:val="20"/>
              </w:rPr>
              <w:t>газ</w:t>
            </w:r>
          </w:p>
        </w:tc>
        <w:tc>
          <w:tcPr>
            <w:tcW w:w="1370" w:type="dxa"/>
          </w:tcPr>
          <w:p w:rsidR="00CA75EC" w:rsidRDefault="0004286D">
            <w:pPr>
              <w:pStyle w:val="TableParagraph"/>
              <w:spacing w:line="210" w:lineRule="exact"/>
              <w:ind w:left="6"/>
              <w:rPr>
                <w:sz w:val="20"/>
              </w:rPr>
            </w:pPr>
            <w:r>
              <w:rPr>
                <w:spacing w:val="-5"/>
                <w:sz w:val="20"/>
              </w:rPr>
              <w:t>830</w:t>
            </w:r>
          </w:p>
        </w:tc>
        <w:tc>
          <w:tcPr>
            <w:tcW w:w="1368" w:type="dxa"/>
          </w:tcPr>
          <w:p w:rsidR="00CA75EC" w:rsidRDefault="0004286D">
            <w:pPr>
              <w:pStyle w:val="TableParagraph"/>
              <w:spacing w:line="210" w:lineRule="exact"/>
              <w:ind w:left="9"/>
              <w:rPr>
                <w:sz w:val="20"/>
              </w:rPr>
            </w:pPr>
            <w:r>
              <w:rPr>
                <w:spacing w:val="-5"/>
                <w:sz w:val="20"/>
              </w:rPr>
              <w:t>830</w:t>
            </w:r>
          </w:p>
        </w:tc>
        <w:tc>
          <w:tcPr>
            <w:tcW w:w="1202" w:type="dxa"/>
          </w:tcPr>
          <w:p w:rsidR="00CA75EC" w:rsidRDefault="0004286D">
            <w:pPr>
              <w:pStyle w:val="TableParagraph"/>
              <w:spacing w:line="210" w:lineRule="exact"/>
              <w:ind w:left="10" w:right="3"/>
              <w:rPr>
                <w:sz w:val="20"/>
              </w:rPr>
            </w:pPr>
            <w:r>
              <w:rPr>
                <w:spacing w:val="-5"/>
                <w:sz w:val="20"/>
              </w:rPr>
              <w:t>937</w:t>
            </w:r>
          </w:p>
        </w:tc>
        <w:tc>
          <w:tcPr>
            <w:tcW w:w="1202" w:type="dxa"/>
          </w:tcPr>
          <w:p w:rsidR="00CA75EC" w:rsidRDefault="0004286D">
            <w:pPr>
              <w:pStyle w:val="TableParagraph"/>
              <w:spacing w:line="210" w:lineRule="exact"/>
              <w:ind w:left="10"/>
              <w:rPr>
                <w:sz w:val="20"/>
              </w:rPr>
            </w:pPr>
            <w:r>
              <w:rPr>
                <w:sz w:val="20"/>
              </w:rPr>
              <w:t xml:space="preserve">7 </w:t>
            </w:r>
            <w:r>
              <w:rPr>
                <w:spacing w:val="-5"/>
                <w:sz w:val="20"/>
              </w:rPr>
              <w:t>900</w:t>
            </w:r>
          </w:p>
        </w:tc>
      </w:tr>
      <w:tr w:rsidR="00CA75EC">
        <w:trPr>
          <w:trHeight w:val="230"/>
        </w:trPr>
        <w:tc>
          <w:tcPr>
            <w:tcW w:w="643" w:type="dxa"/>
          </w:tcPr>
          <w:p w:rsidR="00CA75EC" w:rsidRDefault="0004286D">
            <w:pPr>
              <w:pStyle w:val="TableParagraph"/>
              <w:spacing w:line="210" w:lineRule="exact"/>
              <w:ind w:left="8" w:right="5"/>
              <w:rPr>
                <w:sz w:val="20"/>
              </w:rPr>
            </w:pPr>
            <w:r>
              <w:rPr>
                <w:spacing w:val="-10"/>
                <w:sz w:val="20"/>
              </w:rPr>
              <w:t>3</w:t>
            </w:r>
          </w:p>
        </w:tc>
        <w:tc>
          <w:tcPr>
            <w:tcW w:w="2525" w:type="dxa"/>
          </w:tcPr>
          <w:p w:rsidR="00CA75EC" w:rsidRDefault="0004286D">
            <w:pPr>
              <w:pStyle w:val="TableParagraph"/>
              <w:spacing w:line="210" w:lineRule="exact"/>
              <w:ind w:left="26"/>
              <w:jc w:val="left"/>
              <w:rPr>
                <w:sz w:val="20"/>
              </w:rPr>
            </w:pPr>
            <w:r>
              <w:rPr>
                <w:sz w:val="20"/>
              </w:rPr>
              <w:t>Котельная</w:t>
            </w:r>
            <w:r>
              <w:rPr>
                <w:spacing w:val="-8"/>
                <w:sz w:val="20"/>
              </w:rPr>
              <w:t xml:space="preserve"> </w:t>
            </w:r>
            <w:r>
              <w:rPr>
                <w:spacing w:val="-5"/>
                <w:sz w:val="20"/>
              </w:rPr>
              <w:t>№3</w:t>
            </w:r>
          </w:p>
        </w:tc>
        <w:tc>
          <w:tcPr>
            <w:tcW w:w="1260" w:type="dxa"/>
          </w:tcPr>
          <w:p w:rsidR="00CA75EC" w:rsidRDefault="0004286D">
            <w:pPr>
              <w:pStyle w:val="TableParagraph"/>
              <w:spacing w:line="210" w:lineRule="exact"/>
              <w:ind w:left="26"/>
              <w:jc w:val="left"/>
              <w:rPr>
                <w:sz w:val="20"/>
              </w:rPr>
            </w:pPr>
            <w:r>
              <w:rPr>
                <w:spacing w:val="-5"/>
                <w:sz w:val="20"/>
              </w:rPr>
              <w:t>газ</w:t>
            </w:r>
          </w:p>
        </w:tc>
        <w:tc>
          <w:tcPr>
            <w:tcW w:w="1370" w:type="dxa"/>
          </w:tcPr>
          <w:p w:rsidR="00CA75EC" w:rsidRDefault="0004286D">
            <w:pPr>
              <w:pStyle w:val="TableParagraph"/>
              <w:spacing w:line="210" w:lineRule="exact"/>
              <w:ind w:left="6"/>
              <w:rPr>
                <w:sz w:val="20"/>
              </w:rPr>
            </w:pPr>
            <w:r>
              <w:rPr>
                <w:spacing w:val="-5"/>
                <w:sz w:val="20"/>
              </w:rPr>
              <w:t>670</w:t>
            </w:r>
          </w:p>
        </w:tc>
        <w:tc>
          <w:tcPr>
            <w:tcW w:w="1368" w:type="dxa"/>
          </w:tcPr>
          <w:p w:rsidR="00CA75EC" w:rsidRDefault="0004286D">
            <w:pPr>
              <w:pStyle w:val="TableParagraph"/>
              <w:spacing w:line="210" w:lineRule="exact"/>
              <w:ind w:left="9"/>
              <w:rPr>
                <w:sz w:val="20"/>
              </w:rPr>
            </w:pPr>
            <w:r>
              <w:rPr>
                <w:spacing w:val="-5"/>
                <w:sz w:val="20"/>
              </w:rPr>
              <w:t>670</w:t>
            </w:r>
          </w:p>
        </w:tc>
        <w:tc>
          <w:tcPr>
            <w:tcW w:w="1202" w:type="dxa"/>
          </w:tcPr>
          <w:p w:rsidR="00CA75EC" w:rsidRDefault="0004286D">
            <w:pPr>
              <w:pStyle w:val="TableParagraph"/>
              <w:spacing w:line="210" w:lineRule="exact"/>
              <w:ind w:left="10" w:right="3"/>
              <w:rPr>
                <w:sz w:val="20"/>
              </w:rPr>
            </w:pPr>
            <w:r>
              <w:rPr>
                <w:spacing w:val="-5"/>
                <w:sz w:val="20"/>
              </w:rPr>
              <w:t>756</w:t>
            </w:r>
          </w:p>
        </w:tc>
        <w:tc>
          <w:tcPr>
            <w:tcW w:w="1202" w:type="dxa"/>
          </w:tcPr>
          <w:p w:rsidR="00CA75EC" w:rsidRDefault="0004286D">
            <w:pPr>
              <w:pStyle w:val="TableParagraph"/>
              <w:spacing w:line="210" w:lineRule="exact"/>
              <w:ind w:left="10"/>
              <w:rPr>
                <w:sz w:val="20"/>
              </w:rPr>
            </w:pPr>
            <w:r>
              <w:rPr>
                <w:sz w:val="20"/>
              </w:rPr>
              <w:t xml:space="preserve">7 </w:t>
            </w:r>
            <w:r>
              <w:rPr>
                <w:spacing w:val="-5"/>
                <w:sz w:val="20"/>
              </w:rPr>
              <w:t>900</w:t>
            </w:r>
          </w:p>
        </w:tc>
      </w:tr>
      <w:tr w:rsidR="00CA75EC">
        <w:trPr>
          <w:trHeight w:val="229"/>
        </w:trPr>
        <w:tc>
          <w:tcPr>
            <w:tcW w:w="643" w:type="dxa"/>
          </w:tcPr>
          <w:p w:rsidR="00CA75EC" w:rsidRDefault="0004286D">
            <w:pPr>
              <w:pStyle w:val="TableParagraph"/>
              <w:spacing w:line="210" w:lineRule="exact"/>
              <w:ind w:left="8" w:right="5"/>
              <w:rPr>
                <w:sz w:val="20"/>
              </w:rPr>
            </w:pPr>
            <w:r>
              <w:rPr>
                <w:spacing w:val="-10"/>
                <w:sz w:val="20"/>
              </w:rPr>
              <w:t>4</w:t>
            </w:r>
          </w:p>
        </w:tc>
        <w:tc>
          <w:tcPr>
            <w:tcW w:w="2525" w:type="dxa"/>
          </w:tcPr>
          <w:p w:rsidR="00CA75EC" w:rsidRDefault="0004286D">
            <w:pPr>
              <w:pStyle w:val="TableParagraph"/>
              <w:spacing w:line="210" w:lineRule="exact"/>
              <w:ind w:left="26"/>
              <w:jc w:val="left"/>
              <w:rPr>
                <w:sz w:val="20"/>
              </w:rPr>
            </w:pPr>
            <w:r>
              <w:rPr>
                <w:sz w:val="20"/>
              </w:rPr>
              <w:t>Котельная</w:t>
            </w:r>
            <w:r>
              <w:rPr>
                <w:spacing w:val="-8"/>
                <w:sz w:val="20"/>
              </w:rPr>
              <w:t xml:space="preserve"> </w:t>
            </w:r>
            <w:r>
              <w:rPr>
                <w:spacing w:val="-5"/>
                <w:sz w:val="20"/>
              </w:rPr>
              <w:t>№4</w:t>
            </w:r>
          </w:p>
        </w:tc>
        <w:tc>
          <w:tcPr>
            <w:tcW w:w="1260" w:type="dxa"/>
          </w:tcPr>
          <w:p w:rsidR="00CA75EC" w:rsidRDefault="0004286D">
            <w:pPr>
              <w:pStyle w:val="TableParagraph"/>
              <w:spacing w:line="210" w:lineRule="exact"/>
              <w:ind w:left="26"/>
              <w:jc w:val="left"/>
              <w:rPr>
                <w:sz w:val="20"/>
              </w:rPr>
            </w:pPr>
            <w:r>
              <w:rPr>
                <w:spacing w:val="-5"/>
                <w:sz w:val="20"/>
              </w:rPr>
              <w:t>газ</w:t>
            </w:r>
          </w:p>
        </w:tc>
        <w:tc>
          <w:tcPr>
            <w:tcW w:w="1370" w:type="dxa"/>
          </w:tcPr>
          <w:p w:rsidR="00CA75EC" w:rsidRDefault="0004286D">
            <w:pPr>
              <w:pStyle w:val="TableParagraph"/>
              <w:spacing w:line="210" w:lineRule="exact"/>
              <w:ind w:left="6"/>
              <w:rPr>
                <w:sz w:val="20"/>
              </w:rPr>
            </w:pPr>
            <w:r>
              <w:rPr>
                <w:spacing w:val="-5"/>
                <w:sz w:val="20"/>
              </w:rPr>
              <w:t>670</w:t>
            </w:r>
          </w:p>
        </w:tc>
        <w:tc>
          <w:tcPr>
            <w:tcW w:w="1368" w:type="dxa"/>
          </w:tcPr>
          <w:p w:rsidR="00CA75EC" w:rsidRDefault="0004286D">
            <w:pPr>
              <w:pStyle w:val="TableParagraph"/>
              <w:spacing w:line="210" w:lineRule="exact"/>
              <w:ind w:left="9"/>
              <w:rPr>
                <w:sz w:val="20"/>
              </w:rPr>
            </w:pPr>
            <w:r>
              <w:rPr>
                <w:spacing w:val="-5"/>
                <w:sz w:val="20"/>
              </w:rPr>
              <w:t>670</w:t>
            </w:r>
          </w:p>
        </w:tc>
        <w:tc>
          <w:tcPr>
            <w:tcW w:w="1202" w:type="dxa"/>
          </w:tcPr>
          <w:p w:rsidR="00CA75EC" w:rsidRDefault="0004286D">
            <w:pPr>
              <w:pStyle w:val="TableParagraph"/>
              <w:spacing w:line="210" w:lineRule="exact"/>
              <w:ind w:left="10" w:right="3"/>
              <w:rPr>
                <w:sz w:val="20"/>
              </w:rPr>
            </w:pPr>
            <w:r>
              <w:rPr>
                <w:spacing w:val="-5"/>
                <w:sz w:val="20"/>
              </w:rPr>
              <w:t>756</w:t>
            </w:r>
          </w:p>
        </w:tc>
        <w:tc>
          <w:tcPr>
            <w:tcW w:w="1202" w:type="dxa"/>
          </w:tcPr>
          <w:p w:rsidR="00CA75EC" w:rsidRDefault="0004286D">
            <w:pPr>
              <w:pStyle w:val="TableParagraph"/>
              <w:spacing w:line="210" w:lineRule="exact"/>
              <w:ind w:left="10"/>
              <w:rPr>
                <w:sz w:val="20"/>
              </w:rPr>
            </w:pPr>
            <w:r>
              <w:rPr>
                <w:sz w:val="20"/>
              </w:rPr>
              <w:t xml:space="preserve">7 </w:t>
            </w:r>
            <w:r>
              <w:rPr>
                <w:spacing w:val="-5"/>
                <w:sz w:val="20"/>
              </w:rPr>
              <w:t>900</w:t>
            </w:r>
          </w:p>
        </w:tc>
      </w:tr>
      <w:tr w:rsidR="00CA75EC">
        <w:trPr>
          <w:trHeight w:val="229"/>
        </w:trPr>
        <w:tc>
          <w:tcPr>
            <w:tcW w:w="643" w:type="dxa"/>
          </w:tcPr>
          <w:p w:rsidR="00CA75EC" w:rsidRDefault="0004286D">
            <w:pPr>
              <w:pStyle w:val="TableParagraph"/>
              <w:spacing w:line="210" w:lineRule="exact"/>
              <w:ind w:left="8" w:right="5"/>
              <w:rPr>
                <w:sz w:val="20"/>
              </w:rPr>
            </w:pPr>
            <w:r>
              <w:rPr>
                <w:spacing w:val="-10"/>
                <w:sz w:val="20"/>
              </w:rPr>
              <w:t>5</w:t>
            </w:r>
          </w:p>
        </w:tc>
        <w:tc>
          <w:tcPr>
            <w:tcW w:w="2525" w:type="dxa"/>
          </w:tcPr>
          <w:p w:rsidR="00CA75EC" w:rsidRDefault="0004286D">
            <w:pPr>
              <w:pStyle w:val="TableParagraph"/>
              <w:spacing w:line="210" w:lineRule="exact"/>
              <w:ind w:left="26"/>
              <w:jc w:val="left"/>
              <w:rPr>
                <w:sz w:val="20"/>
              </w:rPr>
            </w:pPr>
            <w:r>
              <w:rPr>
                <w:sz w:val="20"/>
              </w:rPr>
              <w:t>Котельная</w:t>
            </w:r>
            <w:r>
              <w:rPr>
                <w:spacing w:val="-8"/>
                <w:sz w:val="20"/>
              </w:rPr>
              <w:t xml:space="preserve"> </w:t>
            </w:r>
            <w:r>
              <w:rPr>
                <w:spacing w:val="-5"/>
                <w:sz w:val="20"/>
              </w:rPr>
              <w:t>ВМР</w:t>
            </w:r>
          </w:p>
        </w:tc>
        <w:tc>
          <w:tcPr>
            <w:tcW w:w="1260" w:type="dxa"/>
          </w:tcPr>
          <w:p w:rsidR="00CA75EC" w:rsidRDefault="0004286D">
            <w:pPr>
              <w:pStyle w:val="TableParagraph"/>
              <w:spacing w:line="210" w:lineRule="exact"/>
              <w:ind w:left="26"/>
              <w:jc w:val="left"/>
              <w:rPr>
                <w:sz w:val="20"/>
              </w:rPr>
            </w:pPr>
            <w:r>
              <w:rPr>
                <w:spacing w:val="-5"/>
                <w:sz w:val="20"/>
              </w:rPr>
              <w:t>газ</w:t>
            </w:r>
          </w:p>
        </w:tc>
        <w:tc>
          <w:tcPr>
            <w:tcW w:w="1370" w:type="dxa"/>
          </w:tcPr>
          <w:p w:rsidR="00CA75EC" w:rsidRDefault="0004286D">
            <w:pPr>
              <w:pStyle w:val="TableParagraph"/>
              <w:spacing w:line="210" w:lineRule="exact"/>
              <w:ind w:left="6"/>
              <w:rPr>
                <w:sz w:val="20"/>
              </w:rPr>
            </w:pPr>
            <w:r>
              <w:rPr>
                <w:spacing w:val="-5"/>
                <w:sz w:val="20"/>
              </w:rPr>
              <w:t>479</w:t>
            </w:r>
          </w:p>
        </w:tc>
        <w:tc>
          <w:tcPr>
            <w:tcW w:w="1368" w:type="dxa"/>
          </w:tcPr>
          <w:p w:rsidR="00CA75EC" w:rsidRDefault="0004286D">
            <w:pPr>
              <w:pStyle w:val="TableParagraph"/>
              <w:spacing w:line="210" w:lineRule="exact"/>
              <w:ind w:left="9"/>
              <w:rPr>
                <w:sz w:val="20"/>
              </w:rPr>
            </w:pPr>
            <w:r>
              <w:rPr>
                <w:spacing w:val="-5"/>
                <w:sz w:val="20"/>
              </w:rPr>
              <w:t>479</w:t>
            </w:r>
          </w:p>
        </w:tc>
        <w:tc>
          <w:tcPr>
            <w:tcW w:w="1202" w:type="dxa"/>
          </w:tcPr>
          <w:p w:rsidR="00CA75EC" w:rsidRDefault="0004286D">
            <w:pPr>
              <w:pStyle w:val="TableParagraph"/>
              <w:spacing w:line="210" w:lineRule="exact"/>
              <w:ind w:left="10" w:right="3"/>
              <w:rPr>
                <w:sz w:val="20"/>
              </w:rPr>
            </w:pPr>
            <w:r>
              <w:rPr>
                <w:spacing w:val="-5"/>
                <w:sz w:val="20"/>
              </w:rPr>
              <w:t>540</w:t>
            </w:r>
          </w:p>
        </w:tc>
        <w:tc>
          <w:tcPr>
            <w:tcW w:w="1202" w:type="dxa"/>
          </w:tcPr>
          <w:p w:rsidR="00CA75EC" w:rsidRDefault="0004286D">
            <w:pPr>
              <w:pStyle w:val="TableParagraph"/>
              <w:spacing w:line="210" w:lineRule="exact"/>
              <w:ind w:left="10"/>
              <w:rPr>
                <w:sz w:val="20"/>
              </w:rPr>
            </w:pPr>
            <w:r>
              <w:rPr>
                <w:sz w:val="20"/>
              </w:rPr>
              <w:t xml:space="preserve">7 </w:t>
            </w:r>
            <w:r>
              <w:rPr>
                <w:spacing w:val="-5"/>
                <w:sz w:val="20"/>
              </w:rPr>
              <w:t>900</w:t>
            </w:r>
          </w:p>
        </w:tc>
      </w:tr>
      <w:tr w:rsidR="00CA75EC">
        <w:trPr>
          <w:trHeight w:val="229"/>
        </w:trPr>
        <w:tc>
          <w:tcPr>
            <w:tcW w:w="643" w:type="dxa"/>
          </w:tcPr>
          <w:p w:rsidR="00CA75EC" w:rsidRDefault="0004286D">
            <w:pPr>
              <w:pStyle w:val="TableParagraph"/>
              <w:spacing w:line="210" w:lineRule="exact"/>
              <w:ind w:left="8" w:right="5"/>
              <w:rPr>
                <w:sz w:val="20"/>
              </w:rPr>
            </w:pPr>
            <w:r>
              <w:rPr>
                <w:spacing w:val="-10"/>
                <w:sz w:val="20"/>
              </w:rPr>
              <w:t>6</w:t>
            </w:r>
          </w:p>
        </w:tc>
        <w:tc>
          <w:tcPr>
            <w:tcW w:w="2525" w:type="dxa"/>
          </w:tcPr>
          <w:p w:rsidR="00CA75EC" w:rsidRDefault="0004286D">
            <w:pPr>
              <w:pStyle w:val="TableParagraph"/>
              <w:spacing w:line="210" w:lineRule="exact"/>
              <w:ind w:left="26"/>
              <w:jc w:val="left"/>
              <w:rPr>
                <w:sz w:val="20"/>
              </w:rPr>
            </w:pPr>
            <w:r>
              <w:rPr>
                <w:spacing w:val="-2"/>
                <w:sz w:val="20"/>
              </w:rPr>
              <w:t>Котельная</w:t>
            </w:r>
            <w:r>
              <w:rPr>
                <w:spacing w:val="12"/>
                <w:sz w:val="20"/>
              </w:rPr>
              <w:t xml:space="preserve"> </w:t>
            </w:r>
            <w:r>
              <w:rPr>
                <w:spacing w:val="-2"/>
                <w:sz w:val="20"/>
              </w:rPr>
              <w:t>БМК-</w:t>
            </w:r>
            <w:r>
              <w:rPr>
                <w:spacing w:val="-5"/>
                <w:sz w:val="20"/>
              </w:rPr>
              <w:t>4,0</w:t>
            </w:r>
          </w:p>
        </w:tc>
        <w:tc>
          <w:tcPr>
            <w:tcW w:w="1260" w:type="dxa"/>
          </w:tcPr>
          <w:p w:rsidR="00CA75EC" w:rsidRDefault="0004286D">
            <w:pPr>
              <w:pStyle w:val="TableParagraph"/>
              <w:spacing w:line="210" w:lineRule="exact"/>
              <w:ind w:left="26"/>
              <w:jc w:val="left"/>
              <w:rPr>
                <w:sz w:val="20"/>
              </w:rPr>
            </w:pPr>
            <w:r>
              <w:rPr>
                <w:spacing w:val="-5"/>
                <w:sz w:val="20"/>
              </w:rPr>
              <w:t>газ</w:t>
            </w:r>
          </w:p>
        </w:tc>
        <w:tc>
          <w:tcPr>
            <w:tcW w:w="1370" w:type="dxa"/>
          </w:tcPr>
          <w:p w:rsidR="00CA75EC" w:rsidRDefault="0004286D">
            <w:pPr>
              <w:pStyle w:val="TableParagraph"/>
              <w:spacing w:line="210" w:lineRule="exact"/>
              <w:ind w:left="6"/>
              <w:rPr>
                <w:sz w:val="20"/>
              </w:rPr>
            </w:pPr>
            <w:r>
              <w:rPr>
                <w:spacing w:val="-5"/>
                <w:sz w:val="20"/>
              </w:rPr>
              <w:t>694</w:t>
            </w:r>
          </w:p>
        </w:tc>
        <w:tc>
          <w:tcPr>
            <w:tcW w:w="1368" w:type="dxa"/>
          </w:tcPr>
          <w:p w:rsidR="00CA75EC" w:rsidRDefault="0004286D">
            <w:pPr>
              <w:pStyle w:val="TableParagraph"/>
              <w:spacing w:line="210" w:lineRule="exact"/>
              <w:ind w:left="9"/>
              <w:rPr>
                <w:sz w:val="20"/>
              </w:rPr>
            </w:pPr>
            <w:r>
              <w:rPr>
                <w:spacing w:val="-5"/>
                <w:sz w:val="20"/>
              </w:rPr>
              <w:t>694</w:t>
            </w:r>
          </w:p>
        </w:tc>
        <w:tc>
          <w:tcPr>
            <w:tcW w:w="1202" w:type="dxa"/>
          </w:tcPr>
          <w:p w:rsidR="00CA75EC" w:rsidRDefault="0004286D">
            <w:pPr>
              <w:pStyle w:val="TableParagraph"/>
              <w:spacing w:line="210" w:lineRule="exact"/>
              <w:ind w:left="10" w:right="3"/>
              <w:rPr>
                <w:sz w:val="20"/>
              </w:rPr>
            </w:pPr>
            <w:r>
              <w:rPr>
                <w:spacing w:val="-5"/>
                <w:sz w:val="20"/>
              </w:rPr>
              <w:t>783</w:t>
            </w:r>
          </w:p>
        </w:tc>
        <w:tc>
          <w:tcPr>
            <w:tcW w:w="1202" w:type="dxa"/>
          </w:tcPr>
          <w:p w:rsidR="00CA75EC" w:rsidRDefault="0004286D">
            <w:pPr>
              <w:pStyle w:val="TableParagraph"/>
              <w:spacing w:line="210" w:lineRule="exact"/>
              <w:ind w:left="10"/>
              <w:rPr>
                <w:sz w:val="20"/>
              </w:rPr>
            </w:pPr>
            <w:r>
              <w:rPr>
                <w:sz w:val="20"/>
              </w:rPr>
              <w:t xml:space="preserve">7 </w:t>
            </w:r>
            <w:r>
              <w:rPr>
                <w:spacing w:val="-5"/>
                <w:sz w:val="20"/>
              </w:rPr>
              <w:t>900</w:t>
            </w:r>
          </w:p>
        </w:tc>
      </w:tr>
      <w:tr w:rsidR="00CA75EC">
        <w:trPr>
          <w:trHeight w:val="229"/>
        </w:trPr>
        <w:tc>
          <w:tcPr>
            <w:tcW w:w="643" w:type="dxa"/>
          </w:tcPr>
          <w:p w:rsidR="00CA75EC" w:rsidRDefault="0004286D">
            <w:pPr>
              <w:pStyle w:val="TableParagraph"/>
              <w:spacing w:line="210" w:lineRule="exact"/>
              <w:ind w:left="8" w:right="5"/>
              <w:rPr>
                <w:sz w:val="20"/>
              </w:rPr>
            </w:pPr>
            <w:r>
              <w:rPr>
                <w:spacing w:val="-10"/>
                <w:sz w:val="20"/>
              </w:rPr>
              <w:t>7</w:t>
            </w:r>
          </w:p>
        </w:tc>
        <w:tc>
          <w:tcPr>
            <w:tcW w:w="2525" w:type="dxa"/>
          </w:tcPr>
          <w:p w:rsidR="00CA75EC" w:rsidRDefault="0004286D">
            <w:pPr>
              <w:pStyle w:val="TableParagraph"/>
              <w:spacing w:line="210" w:lineRule="exact"/>
              <w:ind w:left="26"/>
              <w:jc w:val="left"/>
              <w:rPr>
                <w:sz w:val="20"/>
              </w:rPr>
            </w:pPr>
            <w:r>
              <w:rPr>
                <w:sz w:val="20"/>
              </w:rPr>
              <w:t>Котельная</w:t>
            </w:r>
            <w:r>
              <w:rPr>
                <w:spacing w:val="-6"/>
                <w:sz w:val="20"/>
              </w:rPr>
              <w:t xml:space="preserve"> </w:t>
            </w:r>
            <w:r>
              <w:rPr>
                <w:sz w:val="20"/>
              </w:rPr>
              <w:t>44</w:t>
            </w:r>
            <w:r>
              <w:rPr>
                <w:spacing w:val="-4"/>
                <w:sz w:val="20"/>
              </w:rPr>
              <w:t xml:space="preserve"> </w:t>
            </w:r>
            <w:r>
              <w:rPr>
                <w:spacing w:val="-2"/>
                <w:sz w:val="20"/>
              </w:rPr>
              <w:t>квартала</w:t>
            </w:r>
          </w:p>
        </w:tc>
        <w:tc>
          <w:tcPr>
            <w:tcW w:w="1260" w:type="dxa"/>
          </w:tcPr>
          <w:p w:rsidR="00CA75EC" w:rsidRDefault="0004286D">
            <w:pPr>
              <w:pStyle w:val="TableParagraph"/>
              <w:spacing w:line="210" w:lineRule="exact"/>
              <w:ind w:left="26"/>
              <w:jc w:val="left"/>
              <w:rPr>
                <w:sz w:val="20"/>
              </w:rPr>
            </w:pPr>
            <w:r>
              <w:rPr>
                <w:spacing w:val="-5"/>
                <w:sz w:val="20"/>
              </w:rPr>
              <w:t>газ</w:t>
            </w:r>
          </w:p>
        </w:tc>
        <w:tc>
          <w:tcPr>
            <w:tcW w:w="1370" w:type="dxa"/>
          </w:tcPr>
          <w:p w:rsidR="00CA75EC" w:rsidRDefault="0004286D">
            <w:pPr>
              <w:pStyle w:val="TableParagraph"/>
              <w:spacing w:line="210" w:lineRule="exact"/>
              <w:ind w:left="6"/>
              <w:rPr>
                <w:sz w:val="20"/>
              </w:rPr>
            </w:pPr>
            <w:r>
              <w:rPr>
                <w:spacing w:val="-4"/>
                <w:sz w:val="20"/>
              </w:rPr>
              <w:t>2764</w:t>
            </w:r>
          </w:p>
        </w:tc>
        <w:tc>
          <w:tcPr>
            <w:tcW w:w="1368" w:type="dxa"/>
          </w:tcPr>
          <w:p w:rsidR="00CA75EC" w:rsidRDefault="0004286D">
            <w:pPr>
              <w:pStyle w:val="TableParagraph"/>
              <w:spacing w:line="210" w:lineRule="exact"/>
              <w:ind w:left="9"/>
              <w:rPr>
                <w:sz w:val="20"/>
              </w:rPr>
            </w:pPr>
            <w:r>
              <w:rPr>
                <w:spacing w:val="-4"/>
                <w:sz w:val="20"/>
              </w:rPr>
              <w:t>2764</w:t>
            </w:r>
          </w:p>
        </w:tc>
        <w:tc>
          <w:tcPr>
            <w:tcW w:w="1202" w:type="dxa"/>
          </w:tcPr>
          <w:p w:rsidR="00CA75EC" w:rsidRDefault="0004286D">
            <w:pPr>
              <w:pStyle w:val="TableParagraph"/>
              <w:spacing w:line="210" w:lineRule="exact"/>
              <w:ind w:left="10" w:right="3"/>
              <w:rPr>
                <w:sz w:val="20"/>
              </w:rPr>
            </w:pPr>
            <w:r>
              <w:rPr>
                <w:spacing w:val="-4"/>
                <w:sz w:val="20"/>
              </w:rPr>
              <w:t>3119</w:t>
            </w:r>
          </w:p>
        </w:tc>
        <w:tc>
          <w:tcPr>
            <w:tcW w:w="1202" w:type="dxa"/>
          </w:tcPr>
          <w:p w:rsidR="00CA75EC" w:rsidRDefault="0004286D">
            <w:pPr>
              <w:pStyle w:val="TableParagraph"/>
              <w:spacing w:line="210" w:lineRule="exact"/>
              <w:ind w:left="10"/>
              <w:rPr>
                <w:sz w:val="20"/>
              </w:rPr>
            </w:pPr>
            <w:r>
              <w:rPr>
                <w:sz w:val="20"/>
              </w:rPr>
              <w:t xml:space="preserve">7 </w:t>
            </w:r>
            <w:r>
              <w:rPr>
                <w:spacing w:val="-5"/>
                <w:sz w:val="20"/>
              </w:rPr>
              <w:t>900</w:t>
            </w:r>
          </w:p>
        </w:tc>
      </w:tr>
    </w:tbl>
    <w:p w:rsidR="00CA75EC" w:rsidRDefault="00CA75EC">
      <w:pPr>
        <w:pStyle w:val="TableParagraph"/>
        <w:spacing w:line="210" w:lineRule="exact"/>
        <w:rPr>
          <w:sz w:val="20"/>
        </w:rPr>
        <w:sectPr w:rsidR="00CA75EC">
          <w:type w:val="continuous"/>
          <w:pgSz w:w="11900" w:h="16840"/>
          <w:pgMar w:top="1120" w:right="708" w:bottom="1142" w:left="1559" w:header="0" w:footer="779" w:gutter="0"/>
          <w:cols w:space="720"/>
        </w:sectPr>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
        <w:gridCol w:w="2525"/>
        <w:gridCol w:w="1260"/>
        <w:gridCol w:w="1370"/>
        <w:gridCol w:w="1368"/>
        <w:gridCol w:w="1202"/>
        <w:gridCol w:w="1202"/>
      </w:tblGrid>
      <w:tr w:rsidR="00CA75EC">
        <w:trPr>
          <w:trHeight w:val="229"/>
        </w:trPr>
        <w:tc>
          <w:tcPr>
            <w:tcW w:w="643" w:type="dxa"/>
            <w:vMerge w:val="restart"/>
          </w:tcPr>
          <w:p w:rsidR="00CA75EC" w:rsidRDefault="00CA75EC">
            <w:pPr>
              <w:pStyle w:val="TableParagraph"/>
              <w:jc w:val="left"/>
              <w:rPr>
                <w:b/>
                <w:sz w:val="20"/>
              </w:rPr>
            </w:pPr>
          </w:p>
          <w:p w:rsidR="00CA75EC" w:rsidRDefault="00CA75EC">
            <w:pPr>
              <w:pStyle w:val="TableParagraph"/>
              <w:spacing w:before="116"/>
              <w:jc w:val="left"/>
              <w:rPr>
                <w:b/>
                <w:sz w:val="20"/>
              </w:rPr>
            </w:pPr>
          </w:p>
          <w:p w:rsidR="00CA75EC" w:rsidRDefault="0004286D">
            <w:pPr>
              <w:pStyle w:val="TableParagraph"/>
              <w:ind w:left="50"/>
              <w:jc w:val="left"/>
              <w:rPr>
                <w:b/>
                <w:sz w:val="20"/>
              </w:rPr>
            </w:pPr>
            <w:r>
              <w:rPr>
                <w:b/>
                <w:sz w:val="20"/>
              </w:rPr>
              <w:t>№</w:t>
            </w:r>
            <w:r>
              <w:rPr>
                <w:spacing w:val="-5"/>
                <w:sz w:val="20"/>
              </w:rPr>
              <w:t xml:space="preserve"> </w:t>
            </w:r>
            <w:r>
              <w:rPr>
                <w:b/>
                <w:spacing w:val="-5"/>
                <w:sz w:val="20"/>
              </w:rPr>
              <w:t>п/п</w:t>
            </w:r>
          </w:p>
        </w:tc>
        <w:tc>
          <w:tcPr>
            <w:tcW w:w="2525" w:type="dxa"/>
            <w:vMerge w:val="restart"/>
          </w:tcPr>
          <w:p w:rsidR="00CA75EC" w:rsidRDefault="00CA75EC">
            <w:pPr>
              <w:pStyle w:val="TableParagraph"/>
              <w:jc w:val="left"/>
              <w:rPr>
                <w:b/>
                <w:sz w:val="20"/>
              </w:rPr>
            </w:pPr>
          </w:p>
          <w:p w:rsidR="00CA75EC" w:rsidRDefault="00CA75EC">
            <w:pPr>
              <w:pStyle w:val="TableParagraph"/>
              <w:spacing w:before="116"/>
              <w:jc w:val="left"/>
              <w:rPr>
                <w:b/>
                <w:sz w:val="20"/>
              </w:rPr>
            </w:pPr>
          </w:p>
          <w:p w:rsidR="00CA75EC" w:rsidRDefault="0004286D">
            <w:pPr>
              <w:pStyle w:val="TableParagraph"/>
              <w:ind w:left="64"/>
              <w:jc w:val="left"/>
              <w:rPr>
                <w:b/>
                <w:sz w:val="20"/>
              </w:rPr>
            </w:pPr>
            <w:r>
              <w:rPr>
                <w:b/>
                <w:sz w:val="20"/>
              </w:rPr>
              <w:t>Наименование</w:t>
            </w:r>
            <w:r>
              <w:rPr>
                <w:spacing w:val="39"/>
                <w:sz w:val="20"/>
              </w:rPr>
              <w:t xml:space="preserve"> </w:t>
            </w:r>
            <w:r>
              <w:rPr>
                <w:b/>
                <w:spacing w:val="-2"/>
                <w:sz w:val="20"/>
              </w:rPr>
              <w:t>котельной</w:t>
            </w:r>
          </w:p>
        </w:tc>
        <w:tc>
          <w:tcPr>
            <w:tcW w:w="1260" w:type="dxa"/>
            <w:vMerge w:val="restart"/>
          </w:tcPr>
          <w:p w:rsidR="00CA75EC" w:rsidRDefault="00CA75EC">
            <w:pPr>
              <w:pStyle w:val="TableParagraph"/>
              <w:jc w:val="left"/>
              <w:rPr>
                <w:b/>
                <w:sz w:val="20"/>
              </w:rPr>
            </w:pPr>
          </w:p>
          <w:p w:rsidR="00CA75EC" w:rsidRDefault="00CA75EC">
            <w:pPr>
              <w:pStyle w:val="TableParagraph"/>
              <w:spacing w:before="116"/>
              <w:jc w:val="left"/>
              <w:rPr>
                <w:b/>
                <w:sz w:val="20"/>
              </w:rPr>
            </w:pPr>
          </w:p>
          <w:p w:rsidR="00CA75EC" w:rsidRDefault="0004286D">
            <w:pPr>
              <w:pStyle w:val="TableParagraph"/>
              <w:ind w:left="52"/>
              <w:jc w:val="left"/>
              <w:rPr>
                <w:b/>
                <w:sz w:val="20"/>
              </w:rPr>
            </w:pPr>
            <w:r>
              <w:rPr>
                <w:b/>
                <w:sz w:val="20"/>
              </w:rPr>
              <w:t>Вид</w:t>
            </w:r>
            <w:r>
              <w:rPr>
                <w:spacing w:val="-5"/>
                <w:sz w:val="20"/>
              </w:rPr>
              <w:t xml:space="preserve"> </w:t>
            </w:r>
            <w:r>
              <w:rPr>
                <w:b/>
                <w:spacing w:val="-2"/>
                <w:sz w:val="20"/>
              </w:rPr>
              <w:t>топлива</w:t>
            </w:r>
          </w:p>
        </w:tc>
        <w:tc>
          <w:tcPr>
            <w:tcW w:w="1370" w:type="dxa"/>
            <w:vMerge w:val="restart"/>
          </w:tcPr>
          <w:p w:rsidR="00CA75EC" w:rsidRDefault="0004286D">
            <w:pPr>
              <w:pStyle w:val="TableParagraph"/>
              <w:spacing w:line="230" w:lineRule="atLeast"/>
              <w:ind w:left="57" w:right="51" w:firstLine="1"/>
              <w:rPr>
                <w:b/>
                <w:sz w:val="20"/>
              </w:rPr>
            </w:pPr>
            <w:r>
              <w:rPr>
                <w:b/>
                <w:spacing w:val="-2"/>
                <w:sz w:val="20"/>
              </w:rPr>
              <w:t>Приход</w:t>
            </w:r>
            <w:r>
              <w:rPr>
                <w:spacing w:val="-2"/>
                <w:sz w:val="20"/>
              </w:rPr>
              <w:t xml:space="preserve"> </w:t>
            </w:r>
            <w:r>
              <w:rPr>
                <w:b/>
                <w:sz w:val="20"/>
              </w:rPr>
              <w:t>топлива</w:t>
            </w:r>
            <w:r>
              <w:rPr>
                <w:sz w:val="20"/>
              </w:rPr>
              <w:t xml:space="preserve"> </w:t>
            </w:r>
            <w:r>
              <w:rPr>
                <w:b/>
                <w:sz w:val="20"/>
              </w:rPr>
              <w:t>за</w:t>
            </w:r>
            <w:r>
              <w:rPr>
                <w:sz w:val="20"/>
              </w:rPr>
              <w:t xml:space="preserve"> </w:t>
            </w:r>
            <w:r>
              <w:rPr>
                <w:b/>
                <w:sz w:val="20"/>
              </w:rPr>
              <w:t>год,</w:t>
            </w:r>
            <w:r>
              <w:rPr>
                <w:sz w:val="20"/>
              </w:rPr>
              <w:t xml:space="preserve"> </w:t>
            </w:r>
            <w:r>
              <w:rPr>
                <w:b/>
                <w:sz w:val="20"/>
              </w:rPr>
              <w:t>т.</w:t>
            </w:r>
            <w:r>
              <w:rPr>
                <w:sz w:val="20"/>
              </w:rPr>
              <w:t xml:space="preserve"> </w:t>
            </w:r>
            <w:r>
              <w:rPr>
                <w:b/>
                <w:spacing w:val="-2"/>
                <w:sz w:val="20"/>
              </w:rPr>
              <w:t>натурального</w:t>
            </w:r>
            <w:r>
              <w:rPr>
                <w:spacing w:val="-2"/>
                <w:sz w:val="20"/>
              </w:rPr>
              <w:t xml:space="preserve"> </w:t>
            </w:r>
            <w:r>
              <w:rPr>
                <w:b/>
                <w:sz w:val="20"/>
              </w:rPr>
              <w:t>топлива,</w:t>
            </w:r>
            <w:r>
              <w:rPr>
                <w:spacing w:val="-13"/>
                <w:sz w:val="20"/>
              </w:rPr>
              <w:t xml:space="preserve"> </w:t>
            </w:r>
            <w:r>
              <w:rPr>
                <w:b/>
                <w:sz w:val="20"/>
              </w:rPr>
              <w:t>тыс.</w:t>
            </w:r>
            <w:r>
              <w:rPr>
                <w:sz w:val="20"/>
              </w:rPr>
              <w:t xml:space="preserve"> </w:t>
            </w:r>
            <w:r>
              <w:rPr>
                <w:b/>
                <w:spacing w:val="-6"/>
                <w:sz w:val="20"/>
              </w:rPr>
              <w:t>м³</w:t>
            </w:r>
          </w:p>
        </w:tc>
        <w:tc>
          <w:tcPr>
            <w:tcW w:w="2570" w:type="dxa"/>
            <w:gridSpan w:val="2"/>
          </w:tcPr>
          <w:p w:rsidR="00CA75EC" w:rsidRDefault="0004286D">
            <w:pPr>
              <w:pStyle w:val="TableParagraph"/>
              <w:spacing w:line="210" w:lineRule="exact"/>
              <w:ind w:left="204"/>
              <w:jc w:val="left"/>
              <w:rPr>
                <w:b/>
                <w:sz w:val="20"/>
              </w:rPr>
            </w:pPr>
            <w:r>
              <w:rPr>
                <w:b/>
                <w:sz w:val="20"/>
              </w:rPr>
              <w:t>Израсходовано</w:t>
            </w:r>
            <w:r>
              <w:rPr>
                <w:spacing w:val="-9"/>
                <w:sz w:val="20"/>
              </w:rPr>
              <w:t xml:space="preserve"> </w:t>
            </w:r>
            <w:r>
              <w:rPr>
                <w:b/>
                <w:spacing w:val="-2"/>
                <w:sz w:val="20"/>
              </w:rPr>
              <w:t>топлива</w:t>
            </w:r>
          </w:p>
        </w:tc>
        <w:tc>
          <w:tcPr>
            <w:tcW w:w="1202" w:type="dxa"/>
            <w:vMerge w:val="restart"/>
          </w:tcPr>
          <w:p w:rsidR="00CA75EC" w:rsidRDefault="0004286D">
            <w:pPr>
              <w:pStyle w:val="TableParagraph"/>
              <w:spacing w:before="115"/>
              <w:ind w:left="130" w:right="115" w:hanging="2"/>
              <w:rPr>
                <w:b/>
                <w:sz w:val="20"/>
              </w:rPr>
            </w:pPr>
            <w:r>
              <w:rPr>
                <w:b/>
                <w:spacing w:val="-2"/>
                <w:sz w:val="20"/>
              </w:rPr>
              <w:t>Низшая</w:t>
            </w:r>
            <w:r>
              <w:rPr>
                <w:spacing w:val="-2"/>
                <w:sz w:val="20"/>
              </w:rPr>
              <w:t xml:space="preserve"> </w:t>
            </w:r>
            <w:r>
              <w:rPr>
                <w:b/>
                <w:spacing w:val="-2"/>
                <w:sz w:val="20"/>
              </w:rPr>
              <w:t>теплота</w:t>
            </w:r>
            <w:r>
              <w:rPr>
                <w:spacing w:val="-2"/>
                <w:sz w:val="20"/>
              </w:rPr>
              <w:t xml:space="preserve"> </w:t>
            </w:r>
            <w:r>
              <w:rPr>
                <w:b/>
                <w:spacing w:val="-2"/>
                <w:sz w:val="20"/>
              </w:rPr>
              <w:t>сгорания,</w:t>
            </w:r>
            <w:r>
              <w:rPr>
                <w:spacing w:val="-2"/>
                <w:sz w:val="20"/>
              </w:rPr>
              <w:t xml:space="preserve"> </w:t>
            </w:r>
            <w:r>
              <w:rPr>
                <w:b/>
                <w:spacing w:val="-2"/>
                <w:sz w:val="20"/>
              </w:rPr>
              <w:t>ккал/кг</w:t>
            </w:r>
            <w:r>
              <w:rPr>
                <w:spacing w:val="-2"/>
                <w:sz w:val="20"/>
              </w:rPr>
              <w:t xml:space="preserve"> </w:t>
            </w:r>
            <w:r>
              <w:rPr>
                <w:b/>
                <w:spacing w:val="-2"/>
                <w:sz w:val="20"/>
              </w:rPr>
              <w:t>(ккал/нм³)</w:t>
            </w:r>
          </w:p>
        </w:tc>
      </w:tr>
      <w:tr w:rsidR="00CA75EC">
        <w:trPr>
          <w:trHeight w:val="1141"/>
        </w:trPr>
        <w:tc>
          <w:tcPr>
            <w:tcW w:w="643" w:type="dxa"/>
            <w:vMerge/>
            <w:tcBorders>
              <w:top w:val="nil"/>
            </w:tcBorders>
          </w:tcPr>
          <w:p w:rsidR="00CA75EC" w:rsidRDefault="00CA75EC">
            <w:pPr>
              <w:rPr>
                <w:sz w:val="2"/>
                <w:szCs w:val="2"/>
              </w:rPr>
            </w:pPr>
          </w:p>
        </w:tc>
        <w:tc>
          <w:tcPr>
            <w:tcW w:w="2525" w:type="dxa"/>
            <w:vMerge/>
            <w:tcBorders>
              <w:top w:val="nil"/>
            </w:tcBorders>
          </w:tcPr>
          <w:p w:rsidR="00CA75EC" w:rsidRDefault="00CA75EC">
            <w:pPr>
              <w:rPr>
                <w:sz w:val="2"/>
                <w:szCs w:val="2"/>
              </w:rPr>
            </w:pPr>
          </w:p>
        </w:tc>
        <w:tc>
          <w:tcPr>
            <w:tcW w:w="1260" w:type="dxa"/>
            <w:vMerge/>
            <w:tcBorders>
              <w:top w:val="nil"/>
            </w:tcBorders>
          </w:tcPr>
          <w:p w:rsidR="00CA75EC" w:rsidRDefault="00CA75EC">
            <w:pPr>
              <w:rPr>
                <w:sz w:val="2"/>
                <w:szCs w:val="2"/>
              </w:rPr>
            </w:pPr>
          </w:p>
        </w:tc>
        <w:tc>
          <w:tcPr>
            <w:tcW w:w="1370" w:type="dxa"/>
            <w:vMerge/>
            <w:tcBorders>
              <w:top w:val="nil"/>
            </w:tcBorders>
          </w:tcPr>
          <w:p w:rsidR="00CA75EC" w:rsidRDefault="00CA75EC">
            <w:pPr>
              <w:rPr>
                <w:sz w:val="2"/>
                <w:szCs w:val="2"/>
              </w:rPr>
            </w:pPr>
          </w:p>
        </w:tc>
        <w:tc>
          <w:tcPr>
            <w:tcW w:w="1368" w:type="dxa"/>
          </w:tcPr>
          <w:p w:rsidR="00CA75EC" w:rsidRDefault="0004286D">
            <w:pPr>
              <w:pStyle w:val="TableParagraph"/>
              <w:spacing w:before="110"/>
              <w:ind w:left="9" w:right="1"/>
              <w:rPr>
                <w:b/>
                <w:sz w:val="20"/>
              </w:rPr>
            </w:pPr>
            <w:r>
              <w:rPr>
                <w:b/>
                <w:sz w:val="20"/>
              </w:rPr>
              <w:t>Всего,</w:t>
            </w:r>
            <w:r>
              <w:rPr>
                <w:sz w:val="20"/>
              </w:rPr>
              <w:t xml:space="preserve"> </w:t>
            </w:r>
            <w:r>
              <w:rPr>
                <w:b/>
                <w:sz w:val="20"/>
              </w:rPr>
              <w:t>т.</w:t>
            </w:r>
            <w:r>
              <w:rPr>
                <w:sz w:val="20"/>
              </w:rPr>
              <w:t xml:space="preserve"> </w:t>
            </w:r>
            <w:r>
              <w:rPr>
                <w:b/>
                <w:spacing w:val="-2"/>
                <w:sz w:val="20"/>
              </w:rPr>
              <w:t>натурального</w:t>
            </w:r>
            <w:r>
              <w:rPr>
                <w:spacing w:val="-2"/>
                <w:sz w:val="20"/>
              </w:rPr>
              <w:t xml:space="preserve"> </w:t>
            </w:r>
            <w:r>
              <w:rPr>
                <w:b/>
                <w:sz w:val="20"/>
              </w:rPr>
              <w:t>топлива,</w:t>
            </w:r>
            <w:r>
              <w:rPr>
                <w:spacing w:val="-13"/>
                <w:sz w:val="20"/>
              </w:rPr>
              <w:t xml:space="preserve"> </w:t>
            </w:r>
            <w:r>
              <w:rPr>
                <w:b/>
                <w:sz w:val="20"/>
              </w:rPr>
              <w:t>тыс.</w:t>
            </w:r>
            <w:r>
              <w:rPr>
                <w:sz w:val="20"/>
              </w:rPr>
              <w:t xml:space="preserve"> </w:t>
            </w:r>
            <w:r>
              <w:rPr>
                <w:b/>
                <w:spacing w:val="-6"/>
                <w:sz w:val="20"/>
              </w:rPr>
              <w:t>м³</w:t>
            </w:r>
          </w:p>
        </w:tc>
        <w:tc>
          <w:tcPr>
            <w:tcW w:w="1202" w:type="dxa"/>
          </w:tcPr>
          <w:p w:rsidR="00CA75EC" w:rsidRDefault="0004286D">
            <w:pPr>
              <w:pStyle w:val="TableParagraph"/>
              <w:spacing w:before="226"/>
              <w:ind w:left="141" w:right="132" w:firstLine="2"/>
              <w:jc w:val="both"/>
              <w:rPr>
                <w:b/>
                <w:sz w:val="20"/>
              </w:rPr>
            </w:pPr>
            <w:r>
              <w:rPr>
                <w:b/>
                <w:sz w:val="20"/>
              </w:rPr>
              <w:t>Всего,</w:t>
            </w:r>
            <w:r>
              <w:rPr>
                <w:spacing w:val="-13"/>
                <w:sz w:val="20"/>
              </w:rPr>
              <w:t xml:space="preserve"> </w:t>
            </w:r>
            <w:r>
              <w:rPr>
                <w:b/>
                <w:sz w:val="20"/>
              </w:rPr>
              <w:t>в</w:t>
            </w:r>
            <w:r>
              <w:rPr>
                <w:spacing w:val="-12"/>
                <w:sz w:val="20"/>
              </w:rPr>
              <w:t xml:space="preserve"> </w:t>
            </w:r>
            <w:r>
              <w:rPr>
                <w:b/>
                <w:sz w:val="20"/>
              </w:rPr>
              <w:t>т.</w:t>
            </w:r>
            <w:r>
              <w:rPr>
                <w:sz w:val="20"/>
              </w:rPr>
              <w:t xml:space="preserve"> </w:t>
            </w:r>
            <w:r>
              <w:rPr>
                <w:b/>
                <w:spacing w:val="-2"/>
                <w:sz w:val="20"/>
              </w:rPr>
              <w:t>условного</w:t>
            </w:r>
            <w:r>
              <w:rPr>
                <w:spacing w:val="-2"/>
                <w:sz w:val="20"/>
              </w:rPr>
              <w:t xml:space="preserve"> </w:t>
            </w:r>
            <w:r>
              <w:rPr>
                <w:b/>
                <w:spacing w:val="-2"/>
                <w:sz w:val="20"/>
              </w:rPr>
              <w:t>топлива</w:t>
            </w:r>
          </w:p>
        </w:tc>
        <w:tc>
          <w:tcPr>
            <w:tcW w:w="1202" w:type="dxa"/>
            <w:vMerge/>
            <w:tcBorders>
              <w:top w:val="nil"/>
            </w:tcBorders>
          </w:tcPr>
          <w:p w:rsidR="00CA75EC" w:rsidRDefault="00CA75EC">
            <w:pPr>
              <w:rPr>
                <w:sz w:val="2"/>
                <w:szCs w:val="2"/>
              </w:rPr>
            </w:pPr>
          </w:p>
        </w:tc>
      </w:tr>
      <w:tr w:rsidR="00CA75EC">
        <w:trPr>
          <w:trHeight w:val="229"/>
        </w:trPr>
        <w:tc>
          <w:tcPr>
            <w:tcW w:w="643" w:type="dxa"/>
          </w:tcPr>
          <w:p w:rsidR="00CA75EC" w:rsidRDefault="0004286D">
            <w:pPr>
              <w:pStyle w:val="TableParagraph"/>
              <w:spacing w:line="210" w:lineRule="exact"/>
              <w:ind w:left="8" w:right="5"/>
              <w:rPr>
                <w:sz w:val="20"/>
              </w:rPr>
            </w:pPr>
            <w:r>
              <w:rPr>
                <w:spacing w:val="-10"/>
                <w:sz w:val="20"/>
              </w:rPr>
              <w:t>8</w:t>
            </w:r>
          </w:p>
        </w:tc>
        <w:tc>
          <w:tcPr>
            <w:tcW w:w="2525" w:type="dxa"/>
          </w:tcPr>
          <w:p w:rsidR="00CA75EC" w:rsidRDefault="0004286D">
            <w:pPr>
              <w:pStyle w:val="TableParagraph"/>
              <w:spacing w:line="210" w:lineRule="exact"/>
              <w:ind w:left="26"/>
              <w:jc w:val="left"/>
              <w:rPr>
                <w:sz w:val="20"/>
              </w:rPr>
            </w:pPr>
            <w:r>
              <w:rPr>
                <w:sz w:val="20"/>
              </w:rPr>
              <w:t>Котельная</w:t>
            </w:r>
            <w:r>
              <w:rPr>
                <w:spacing w:val="-10"/>
                <w:sz w:val="20"/>
              </w:rPr>
              <w:t xml:space="preserve"> </w:t>
            </w:r>
            <w:r>
              <w:rPr>
                <w:spacing w:val="-5"/>
                <w:sz w:val="20"/>
              </w:rPr>
              <w:t>ЗМР</w:t>
            </w:r>
          </w:p>
        </w:tc>
        <w:tc>
          <w:tcPr>
            <w:tcW w:w="1260" w:type="dxa"/>
          </w:tcPr>
          <w:p w:rsidR="00CA75EC" w:rsidRDefault="0004286D">
            <w:pPr>
              <w:pStyle w:val="TableParagraph"/>
              <w:spacing w:line="210" w:lineRule="exact"/>
              <w:ind w:left="26"/>
              <w:jc w:val="left"/>
              <w:rPr>
                <w:sz w:val="20"/>
              </w:rPr>
            </w:pPr>
            <w:r>
              <w:rPr>
                <w:spacing w:val="-5"/>
                <w:sz w:val="20"/>
              </w:rPr>
              <w:t>газ</w:t>
            </w:r>
          </w:p>
        </w:tc>
        <w:tc>
          <w:tcPr>
            <w:tcW w:w="1370" w:type="dxa"/>
          </w:tcPr>
          <w:p w:rsidR="00CA75EC" w:rsidRDefault="0004286D">
            <w:pPr>
              <w:pStyle w:val="TableParagraph"/>
              <w:spacing w:line="210" w:lineRule="exact"/>
              <w:ind w:left="6"/>
              <w:rPr>
                <w:sz w:val="20"/>
              </w:rPr>
            </w:pPr>
            <w:r>
              <w:rPr>
                <w:spacing w:val="-4"/>
                <w:sz w:val="20"/>
              </w:rPr>
              <w:t>3231</w:t>
            </w:r>
          </w:p>
        </w:tc>
        <w:tc>
          <w:tcPr>
            <w:tcW w:w="1368" w:type="dxa"/>
          </w:tcPr>
          <w:p w:rsidR="00CA75EC" w:rsidRDefault="0004286D">
            <w:pPr>
              <w:pStyle w:val="TableParagraph"/>
              <w:spacing w:line="210" w:lineRule="exact"/>
              <w:ind w:left="9"/>
              <w:rPr>
                <w:sz w:val="20"/>
              </w:rPr>
            </w:pPr>
            <w:r>
              <w:rPr>
                <w:spacing w:val="-4"/>
                <w:sz w:val="20"/>
              </w:rPr>
              <w:t>3231</w:t>
            </w:r>
          </w:p>
        </w:tc>
        <w:tc>
          <w:tcPr>
            <w:tcW w:w="1202" w:type="dxa"/>
          </w:tcPr>
          <w:p w:rsidR="00CA75EC" w:rsidRDefault="0004286D">
            <w:pPr>
              <w:pStyle w:val="TableParagraph"/>
              <w:spacing w:line="210" w:lineRule="exact"/>
              <w:ind w:left="10" w:right="3"/>
              <w:rPr>
                <w:sz w:val="20"/>
              </w:rPr>
            </w:pPr>
            <w:r>
              <w:rPr>
                <w:spacing w:val="-4"/>
                <w:sz w:val="20"/>
              </w:rPr>
              <w:t>3647</w:t>
            </w:r>
          </w:p>
        </w:tc>
        <w:tc>
          <w:tcPr>
            <w:tcW w:w="1202" w:type="dxa"/>
          </w:tcPr>
          <w:p w:rsidR="00CA75EC" w:rsidRDefault="0004286D">
            <w:pPr>
              <w:pStyle w:val="TableParagraph"/>
              <w:spacing w:line="210" w:lineRule="exact"/>
              <w:ind w:left="10"/>
              <w:rPr>
                <w:sz w:val="20"/>
              </w:rPr>
            </w:pPr>
            <w:r>
              <w:rPr>
                <w:sz w:val="20"/>
              </w:rPr>
              <w:t xml:space="preserve">7 </w:t>
            </w:r>
            <w:r>
              <w:rPr>
                <w:spacing w:val="-5"/>
                <w:sz w:val="20"/>
              </w:rPr>
              <w:t>900</w:t>
            </w:r>
          </w:p>
        </w:tc>
      </w:tr>
      <w:tr w:rsidR="00CA75EC">
        <w:trPr>
          <w:trHeight w:val="229"/>
        </w:trPr>
        <w:tc>
          <w:tcPr>
            <w:tcW w:w="643" w:type="dxa"/>
          </w:tcPr>
          <w:p w:rsidR="00CA75EC" w:rsidRDefault="0004286D">
            <w:pPr>
              <w:pStyle w:val="TableParagraph"/>
              <w:spacing w:line="210" w:lineRule="exact"/>
              <w:ind w:left="8" w:right="5"/>
              <w:rPr>
                <w:sz w:val="20"/>
              </w:rPr>
            </w:pPr>
            <w:r>
              <w:rPr>
                <w:spacing w:val="-10"/>
                <w:sz w:val="20"/>
              </w:rPr>
              <w:t>9</w:t>
            </w:r>
          </w:p>
        </w:tc>
        <w:tc>
          <w:tcPr>
            <w:tcW w:w="2525" w:type="dxa"/>
          </w:tcPr>
          <w:p w:rsidR="00CA75EC" w:rsidRDefault="0004286D">
            <w:pPr>
              <w:pStyle w:val="TableParagraph"/>
              <w:spacing w:line="210" w:lineRule="exact"/>
              <w:ind w:left="26"/>
              <w:jc w:val="left"/>
              <w:rPr>
                <w:sz w:val="20"/>
              </w:rPr>
            </w:pPr>
            <w:r>
              <w:rPr>
                <w:sz w:val="20"/>
              </w:rPr>
              <w:t>Котельная</w:t>
            </w:r>
            <w:r>
              <w:rPr>
                <w:spacing w:val="-7"/>
                <w:sz w:val="20"/>
              </w:rPr>
              <w:t xml:space="preserve"> </w:t>
            </w:r>
            <w:r>
              <w:rPr>
                <w:sz w:val="20"/>
              </w:rPr>
              <w:t>30лет</w:t>
            </w:r>
            <w:r>
              <w:rPr>
                <w:spacing w:val="-8"/>
                <w:sz w:val="20"/>
              </w:rPr>
              <w:t xml:space="preserve"> </w:t>
            </w:r>
            <w:r>
              <w:rPr>
                <w:spacing w:val="-2"/>
                <w:sz w:val="20"/>
              </w:rPr>
              <w:t>Победы</w:t>
            </w:r>
          </w:p>
        </w:tc>
        <w:tc>
          <w:tcPr>
            <w:tcW w:w="1260" w:type="dxa"/>
          </w:tcPr>
          <w:p w:rsidR="00CA75EC" w:rsidRDefault="0004286D">
            <w:pPr>
              <w:pStyle w:val="TableParagraph"/>
              <w:spacing w:line="210" w:lineRule="exact"/>
              <w:ind w:left="26"/>
              <w:jc w:val="left"/>
              <w:rPr>
                <w:sz w:val="20"/>
              </w:rPr>
            </w:pPr>
            <w:r>
              <w:rPr>
                <w:spacing w:val="-5"/>
                <w:sz w:val="20"/>
              </w:rPr>
              <w:t>газ</w:t>
            </w:r>
          </w:p>
        </w:tc>
        <w:tc>
          <w:tcPr>
            <w:tcW w:w="1370" w:type="dxa"/>
          </w:tcPr>
          <w:p w:rsidR="00CA75EC" w:rsidRDefault="0004286D">
            <w:pPr>
              <w:pStyle w:val="TableParagraph"/>
              <w:spacing w:line="210" w:lineRule="exact"/>
              <w:ind w:left="6"/>
              <w:rPr>
                <w:sz w:val="20"/>
              </w:rPr>
            </w:pPr>
            <w:r>
              <w:rPr>
                <w:spacing w:val="-4"/>
                <w:sz w:val="20"/>
              </w:rPr>
              <w:t>1962</w:t>
            </w:r>
          </w:p>
        </w:tc>
        <w:tc>
          <w:tcPr>
            <w:tcW w:w="1368" w:type="dxa"/>
          </w:tcPr>
          <w:p w:rsidR="00CA75EC" w:rsidRDefault="0004286D">
            <w:pPr>
              <w:pStyle w:val="TableParagraph"/>
              <w:spacing w:line="210" w:lineRule="exact"/>
              <w:ind w:left="9"/>
              <w:rPr>
                <w:sz w:val="20"/>
              </w:rPr>
            </w:pPr>
            <w:r>
              <w:rPr>
                <w:spacing w:val="-4"/>
                <w:sz w:val="20"/>
              </w:rPr>
              <w:t>1962</w:t>
            </w:r>
          </w:p>
        </w:tc>
        <w:tc>
          <w:tcPr>
            <w:tcW w:w="1202" w:type="dxa"/>
          </w:tcPr>
          <w:p w:rsidR="00CA75EC" w:rsidRDefault="0004286D">
            <w:pPr>
              <w:pStyle w:val="TableParagraph"/>
              <w:spacing w:line="210" w:lineRule="exact"/>
              <w:ind w:left="10" w:right="3"/>
              <w:rPr>
                <w:sz w:val="20"/>
              </w:rPr>
            </w:pPr>
            <w:r>
              <w:rPr>
                <w:spacing w:val="-4"/>
                <w:sz w:val="20"/>
              </w:rPr>
              <w:t>2214</w:t>
            </w:r>
          </w:p>
        </w:tc>
        <w:tc>
          <w:tcPr>
            <w:tcW w:w="1202" w:type="dxa"/>
          </w:tcPr>
          <w:p w:rsidR="00CA75EC" w:rsidRDefault="0004286D">
            <w:pPr>
              <w:pStyle w:val="TableParagraph"/>
              <w:spacing w:line="210" w:lineRule="exact"/>
              <w:ind w:left="10"/>
              <w:rPr>
                <w:sz w:val="20"/>
              </w:rPr>
            </w:pPr>
            <w:r>
              <w:rPr>
                <w:sz w:val="20"/>
              </w:rPr>
              <w:t xml:space="preserve">7 </w:t>
            </w:r>
            <w:r>
              <w:rPr>
                <w:spacing w:val="-5"/>
                <w:sz w:val="20"/>
              </w:rPr>
              <w:t>900</w:t>
            </w:r>
          </w:p>
        </w:tc>
      </w:tr>
      <w:tr w:rsidR="00CA75EC">
        <w:trPr>
          <w:trHeight w:val="457"/>
        </w:trPr>
        <w:tc>
          <w:tcPr>
            <w:tcW w:w="643" w:type="dxa"/>
          </w:tcPr>
          <w:p w:rsidR="00CA75EC" w:rsidRDefault="0004286D">
            <w:pPr>
              <w:pStyle w:val="TableParagraph"/>
              <w:spacing w:before="115"/>
              <w:ind w:left="8"/>
              <w:rPr>
                <w:sz w:val="20"/>
              </w:rPr>
            </w:pPr>
            <w:r>
              <w:rPr>
                <w:spacing w:val="-5"/>
                <w:sz w:val="20"/>
              </w:rPr>
              <w:t>10</w:t>
            </w:r>
          </w:p>
        </w:tc>
        <w:tc>
          <w:tcPr>
            <w:tcW w:w="2525" w:type="dxa"/>
          </w:tcPr>
          <w:p w:rsidR="00CA75EC" w:rsidRDefault="0004286D">
            <w:pPr>
              <w:pStyle w:val="TableParagraph"/>
              <w:spacing w:line="228" w:lineRule="exact"/>
              <w:ind w:left="26" w:right="782"/>
              <w:jc w:val="left"/>
              <w:rPr>
                <w:sz w:val="20"/>
              </w:rPr>
            </w:pPr>
            <w:r>
              <w:rPr>
                <w:sz w:val="20"/>
              </w:rPr>
              <w:t xml:space="preserve">Котельная №1 </w:t>
            </w:r>
            <w:proofErr w:type="spellStart"/>
            <w:r>
              <w:rPr>
                <w:sz w:val="20"/>
              </w:rPr>
              <w:t>мкрн</w:t>
            </w:r>
            <w:proofErr w:type="spellEnd"/>
            <w:r>
              <w:rPr>
                <w:sz w:val="20"/>
              </w:rPr>
              <w:t>.</w:t>
            </w:r>
            <w:r>
              <w:rPr>
                <w:spacing w:val="-13"/>
                <w:sz w:val="20"/>
              </w:rPr>
              <w:t xml:space="preserve"> </w:t>
            </w:r>
            <w:proofErr w:type="spellStart"/>
            <w:r>
              <w:rPr>
                <w:sz w:val="20"/>
              </w:rPr>
              <w:t>Жданковский</w:t>
            </w:r>
            <w:proofErr w:type="spellEnd"/>
          </w:p>
        </w:tc>
        <w:tc>
          <w:tcPr>
            <w:tcW w:w="1260" w:type="dxa"/>
          </w:tcPr>
          <w:p w:rsidR="00CA75EC" w:rsidRDefault="0004286D">
            <w:pPr>
              <w:pStyle w:val="TableParagraph"/>
              <w:spacing w:before="115"/>
              <w:ind w:left="26"/>
              <w:jc w:val="left"/>
              <w:rPr>
                <w:sz w:val="20"/>
              </w:rPr>
            </w:pPr>
            <w:r>
              <w:rPr>
                <w:spacing w:val="-5"/>
                <w:sz w:val="20"/>
              </w:rPr>
              <w:t>газ</w:t>
            </w:r>
          </w:p>
        </w:tc>
        <w:tc>
          <w:tcPr>
            <w:tcW w:w="1370" w:type="dxa"/>
          </w:tcPr>
          <w:p w:rsidR="00CA75EC" w:rsidRDefault="0004286D">
            <w:pPr>
              <w:pStyle w:val="TableParagraph"/>
              <w:spacing w:before="115"/>
              <w:ind w:left="6"/>
              <w:rPr>
                <w:sz w:val="20"/>
              </w:rPr>
            </w:pPr>
            <w:r>
              <w:rPr>
                <w:spacing w:val="-5"/>
                <w:sz w:val="20"/>
              </w:rPr>
              <w:t>413</w:t>
            </w:r>
          </w:p>
        </w:tc>
        <w:tc>
          <w:tcPr>
            <w:tcW w:w="1368" w:type="dxa"/>
          </w:tcPr>
          <w:p w:rsidR="00CA75EC" w:rsidRDefault="0004286D">
            <w:pPr>
              <w:pStyle w:val="TableParagraph"/>
              <w:spacing w:before="115"/>
              <w:ind w:left="9"/>
              <w:rPr>
                <w:sz w:val="20"/>
              </w:rPr>
            </w:pPr>
            <w:r>
              <w:rPr>
                <w:spacing w:val="-5"/>
                <w:sz w:val="20"/>
              </w:rPr>
              <w:t>413</w:t>
            </w:r>
          </w:p>
        </w:tc>
        <w:tc>
          <w:tcPr>
            <w:tcW w:w="1202" w:type="dxa"/>
          </w:tcPr>
          <w:p w:rsidR="00CA75EC" w:rsidRDefault="0004286D">
            <w:pPr>
              <w:pStyle w:val="TableParagraph"/>
              <w:spacing w:before="115"/>
              <w:ind w:left="10" w:right="3"/>
              <w:rPr>
                <w:sz w:val="20"/>
              </w:rPr>
            </w:pPr>
            <w:r>
              <w:rPr>
                <w:spacing w:val="-5"/>
                <w:sz w:val="20"/>
              </w:rPr>
              <w:t>466</w:t>
            </w:r>
          </w:p>
        </w:tc>
        <w:tc>
          <w:tcPr>
            <w:tcW w:w="1202" w:type="dxa"/>
          </w:tcPr>
          <w:p w:rsidR="00CA75EC" w:rsidRDefault="0004286D">
            <w:pPr>
              <w:pStyle w:val="TableParagraph"/>
              <w:spacing w:before="115"/>
              <w:ind w:left="10"/>
              <w:rPr>
                <w:sz w:val="20"/>
              </w:rPr>
            </w:pPr>
            <w:r>
              <w:rPr>
                <w:sz w:val="20"/>
              </w:rPr>
              <w:t xml:space="preserve">7 </w:t>
            </w:r>
            <w:r>
              <w:rPr>
                <w:spacing w:val="-5"/>
                <w:sz w:val="20"/>
              </w:rPr>
              <w:t>900</w:t>
            </w:r>
          </w:p>
        </w:tc>
      </w:tr>
      <w:tr w:rsidR="00CA75EC">
        <w:trPr>
          <w:trHeight w:val="229"/>
        </w:trPr>
        <w:tc>
          <w:tcPr>
            <w:tcW w:w="643" w:type="dxa"/>
          </w:tcPr>
          <w:p w:rsidR="00CA75EC" w:rsidRDefault="0004286D">
            <w:pPr>
              <w:pStyle w:val="TableParagraph"/>
              <w:spacing w:line="210" w:lineRule="exact"/>
              <w:ind w:left="8"/>
              <w:rPr>
                <w:sz w:val="20"/>
              </w:rPr>
            </w:pPr>
            <w:r>
              <w:rPr>
                <w:spacing w:val="-5"/>
                <w:sz w:val="20"/>
              </w:rPr>
              <w:t>11</w:t>
            </w:r>
          </w:p>
        </w:tc>
        <w:tc>
          <w:tcPr>
            <w:tcW w:w="2525" w:type="dxa"/>
          </w:tcPr>
          <w:p w:rsidR="00CA75EC" w:rsidRDefault="0004286D">
            <w:pPr>
              <w:pStyle w:val="TableParagraph"/>
              <w:spacing w:line="210" w:lineRule="exact"/>
              <w:ind w:left="26"/>
              <w:jc w:val="left"/>
              <w:rPr>
                <w:sz w:val="20"/>
              </w:rPr>
            </w:pPr>
            <w:r>
              <w:rPr>
                <w:spacing w:val="-2"/>
                <w:sz w:val="20"/>
              </w:rPr>
              <w:t>Котельная</w:t>
            </w:r>
            <w:r>
              <w:rPr>
                <w:spacing w:val="12"/>
                <w:sz w:val="20"/>
              </w:rPr>
              <w:t xml:space="preserve"> </w:t>
            </w:r>
            <w:r>
              <w:rPr>
                <w:spacing w:val="-2"/>
                <w:sz w:val="20"/>
              </w:rPr>
              <w:t>БМК-</w:t>
            </w:r>
            <w:r>
              <w:rPr>
                <w:spacing w:val="-10"/>
                <w:sz w:val="20"/>
              </w:rPr>
              <w:t>6</w:t>
            </w:r>
          </w:p>
        </w:tc>
        <w:tc>
          <w:tcPr>
            <w:tcW w:w="1260" w:type="dxa"/>
          </w:tcPr>
          <w:p w:rsidR="00CA75EC" w:rsidRDefault="0004286D">
            <w:pPr>
              <w:pStyle w:val="TableParagraph"/>
              <w:spacing w:line="210" w:lineRule="exact"/>
              <w:ind w:left="26"/>
              <w:jc w:val="left"/>
              <w:rPr>
                <w:sz w:val="20"/>
              </w:rPr>
            </w:pPr>
            <w:r>
              <w:rPr>
                <w:spacing w:val="-5"/>
                <w:sz w:val="20"/>
              </w:rPr>
              <w:t>газ</w:t>
            </w:r>
          </w:p>
        </w:tc>
        <w:tc>
          <w:tcPr>
            <w:tcW w:w="1370" w:type="dxa"/>
          </w:tcPr>
          <w:p w:rsidR="00CA75EC" w:rsidRDefault="0004286D">
            <w:pPr>
              <w:pStyle w:val="TableParagraph"/>
              <w:spacing w:line="210" w:lineRule="exact"/>
              <w:ind w:left="6"/>
              <w:rPr>
                <w:sz w:val="20"/>
              </w:rPr>
            </w:pPr>
            <w:r>
              <w:rPr>
                <w:spacing w:val="-5"/>
                <w:sz w:val="20"/>
              </w:rPr>
              <w:t>38</w:t>
            </w:r>
          </w:p>
        </w:tc>
        <w:tc>
          <w:tcPr>
            <w:tcW w:w="1368" w:type="dxa"/>
          </w:tcPr>
          <w:p w:rsidR="00CA75EC" w:rsidRDefault="0004286D">
            <w:pPr>
              <w:pStyle w:val="TableParagraph"/>
              <w:spacing w:line="210" w:lineRule="exact"/>
              <w:ind w:left="9"/>
              <w:rPr>
                <w:sz w:val="20"/>
              </w:rPr>
            </w:pPr>
            <w:r>
              <w:rPr>
                <w:spacing w:val="-5"/>
                <w:sz w:val="20"/>
              </w:rPr>
              <w:t>38</w:t>
            </w:r>
          </w:p>
        </w:tc>
        <w:tc>
          <w:tcPr>
            <w:tcW w:w="1202" w:type="dxa"/>
          </w:tcPr>
          <w:p w:rsidR="00CA75EC" w:rsidRDefault="0004286D">
            <w:pPr>
              <w:pStyle w:val="TableParagraph"/>
              <w:spacing w:line="210" w:lineRule="exact"/>
              <w:ind w:left="10" w:right="3"/>
              <w:rPr>
                <w:sz w:val="20"/>
              </w:rPr>
            </w:pPr>
            <w:r>
              <w:rPr>
                <w:spacing w:val="-5"/>
                <w:sz w:val="20"/>
              </w:rPr>
              <w:t>43</w:t>
            </w:r>
          </w:p>
        </w:tc>
        <w:tc>
          <w:tcPr>
            <w:tcW w:w="1202" w:type="dxa"/>
          </w:tcPr>
          <w:p w:rsidR="00CA75EC" w:rsidRDefault="0004286D">
            <w:pPr>
              <w:pStyle w:val="TableParagraph"/>
              <w:spacing w:line="210" w:lineRule="exact"/>
              <w:ind w:left="10"/>
              <w:rPr>
                <w:sz w:val="20"/>
              </w:rPr>
            </w:pPr>
            <w:r>
              <w:rPr>
                <w:sz w:val="20"/>
              </w:rPr>
              <w:t xml:space="preserve">7 </w:t>
            </w:r>
            <w:r>
              <w:rPr>
                <w:spacing w:val="-5"/>
                <w:sz w:val="20"/>
              </w:rPr>
              <w:t>900</w:t>
            </w:r>
          </w:p>
        </w:tc>
      </w:tr>
      <w:tr w:rsidR="00CA75EC">
        <w:trPr>
          <w:trHeight w:val="460"/>
        </w:trPr>
        <w:tc>
          <w:tcPr>
            <w:tcW w:w="3168" w:type="dxa"/>
            <w:gridSpan w:val="2"/>
          </w:tcPr>
          <w:p w:rsidR="00CA75EC" w:rsidRDefault="0004286D">
            <w:pPr>
              <w:pStyle w:val="TableParagraph"/>
              <w:spacing w:line="230" w:lineRule="atLeast"/>
              <w:ind w:left="1022" w:right="438" w:hanging="579"/>
              <w:jc w:val="left"/>
              <w:rPr>
                <w:sz w:val="20"/>
              </w:rPr>
            </w:pPr>
            <w:r>
              <w:rPr>
                <w:sz w:val="20"/>
              </w:rPr>
              <w:t>Всего</w:t>
            </w:r>
            <w:r>
              <w:rPr>
                <w:spacing w:val="-13"/>
                <w:sz w:val="20"/>
              </w:rPr>
              <w:t xml:space="preserve"> </w:t>
            </w:r>
            <w:r>
              <w:rPr>
                <w:sz w:val="20"/>
              </w:rPr>
              <w:t>по</w:t>
            </w:r>
            <w:r>
              <w:rPr>
                <w:spacing w:val="-12"/>
                <w:sz w:val="20"/>
              </w:rPr>
              <w:t xml:space="preserve"> </w:t>
            </w:r>
            <w:r>
              <w:rPr>
                <w:sz w:val="20"/>
              </w:rPr>
              <w:t xml:space="preserve">муниципальному </w:t>
            </w:r>
            <w:r>
              <w:rPr>
                <w:spacing w:val="-2"/>
                <w:sz w:val="20"/>
              </w:rPr>
              <w:t>образованию</w:t>
            </w:r>
          </w:p>
        </w:tc>
        <w:tc>
          <w:tcPr>
            <w:tcW w:w="1260" w:type="dxa"/>
          </w:tcPr>
          <w:p w:rsidR="00CA75EC" w:rsidRDefault="00CA75EC">
            <w:pPr>
              <w:pStyle w:val="TableParagraph"/>
              <w:jc w:val="left"/>
            </w:pPr>
          </w:p>
        </w:tc>
        <w:tc>
          <w:tcPr>
            <w:tcW w:w="1370" w:type="dxa"/>
          </w:tcPr>
          <w:p w:rsidR="00CA75EC" w:rsidRDefault="0004286D">
            <w:pPr>
              <w:pStyle w:val="TableParagraph"/>
              <w:spacing w:before="115"/>
              <w:ind w:left="6" w:right="3"/>
              <w:rPr>
                <w:sz w:val="20"/>
              </w:rPr>
            </w:pPr>
            <w:r>
              <w:rPr>
                <w:spacing w:val="-2"/>
                <w:sz w:val="20"/>
              </w:rPr>
              <w:t>12709</w:t>
            </w:r>
          </w:p>
        </w:tc>
        <w:tc>
          <w:tcPr>
            <w:tcW w:w="1368" w:type="dxa"/>
          </w:tcPr>
          <w:p w:rsidR="00CA75EC" w:rsidRDefault="0004286D">
            <w:pPr>
              <w:pStyle w:val="TableParagraph"/>
              <w:spacing w:before="115"/>
              <w:ind w:left="9" w:right="3"/>
              <w:rPr>
                <w:sz w:val="20"/>
              </w:rPr>
            </w:pPr>
            <w:r>
              <w:rPr>
                <w:spacing w:val="-2"/>
                <w:sz w:val="20"/>
              </w:rPr>
              <w:t>12709</w:t>
            </w:r>
          </w:p>
        </w:tc>
        <w:tc>
          <w:tcPr>
            <w:tcW w:w="1202" w:type="dxa"/>
          </w:tcPr>
          <w:p w:rsidR="00CA75EC" w:rsidRDefault="0004286D">
            <w:pPr>
              <w:pStyle w:val="TableParagraph"/>
              <w:spacing w:before="115"/>
              <w:ind w:left="10" w:right="1"/>
              <w:rPr>
                <w:sz w:val="20"/>
              </w:rPr>
            </w:pPr>
            <w:r>
              <w:rPr>
                <w:spacing w:val="-2"/>
                <w:sz w:val="20"/>
              </w:rPr>
              <w:t>14343</w:t>
            </w:r>
          </w:p>
        </w:tc>
        <w:tc>
          <w:tcPr>
            <w:tcW w:w="1202" w:type="dxa"/>
          </w:tcPr>
          <w:p w:rsidR="00CA75EC" w:rsidRDefault="00CA75EC">
            <w:pPr>
              <w:pStyle w:val="TableParagraph"/>
              <w:jc w:val="left"/>
            </w:pPr>
          </w:p>
        </w:tc>
      </w:tr>
    </w:tbl>
    <w:p w:rsidR="00CA75EC" w:rsidRDefault="00CA75EC">
      <w:pPr>
        <w:pStyle w:val="a3"/>
        <w:spacing w:before="197"/>
        <w:jc w:val="left"/>
        <w:rPr>
          <w:b/>
        </w:rPr>
      </w:pPr>
    </w:p>
    <w:p w:rsidR="00CA75EC" w:rsidRDefault="0004286D">
      <w:pPr>
        <w:pStyle w:val="a4"/>
        <w:numPr>
          <w:ilvl w:val="2"/>
          <w:numId w:val="29"/>
        </w:numPr>
        <w:tabs>
          <w:tab w:val="left" w:pos="705"/>
        </w:tabs>
        <w:spacing w:before="1" w:line="360" w:lineRule="auto"/>
        <w:ind w:right="132" w:firstLine="0"/>
        <w:jc w:val="both"/>
        <w:rPr>
          <w:i/>
          <w:sz w:val="24"/>
        </w:rPr>
      </w:pPr>
      <w:r>
        <w:rPr>
          <w:i/>
          <w:sz w:val="24"/>
        </w:rPr>
        <w:t>Описание</w:t>
      </w:r>
      <w:r>
        <w:rPr>
          <w:sz w:val="24"/>
        </w:rPr>
        <w:t xml:space="preserve"> </w:t>
      </w:r>
      <w:r>
        <w:rPr>
          <w:i/>
          <w:sz w:val="24"/>
        </w:rPr>
        <w:t>видов</w:t>
      </w:r>
      <w:r>
        <w:rPr>
          <w:sz w:val="24"/>
        </w:rPr>
        <w:t xml:space="preserve"> </w:t>
      </w:r>
      <w:r>
        <w:rPr>
          <w:i/>
          <w:sz w:val="24"/>
        </w:rPr>
        <w:t>резервного</w:t>
      </w:r>
      <w:r>
        <w:rPr>
          <w:sz w:val="24"/>
        </w:rPr>
        <w:t xml:space="preserve"> </w:t>
      </w:r>
      <w:r>
        <w:rPr>
          <w:i/>
          <w:sz w:val="24"/>
        </w:rPr>
        <w:t>и</w:t>
      </w:r>
      <w:r>
        <w:rPr>
          <w:sz w:val="24"/>
        </w:rPr>
        <w:t xml:space="preserve"> </w:t>
      </w:r>
      <w:r>
        <w:rPr>
          <w:i/>
          <w:sz w:val="24"/>
        </w:rPr>
        <w:t>аварийного</w:t>
      </w:r>
      <w:r>
        <w:rPr>
          <w:sz w:val="24"/>
        </w:rPr>
        <w:t xml:space="preserve"> </w:t>
      </w:r>
      <w:r>
        <w:rPr>
          <w:i/>
          <w:sz w:val="24"/>
        </w:rPr>
        <w:t>топлива</w:t>
      </w:r>
      <w:r>
        <w:rPr>
          <w:sz w:val="24"/>
        </w:rPr>
        <w:t xml:space="preserve"> </w:t>
      </w:r>
      <w:r>
        <w:rPr>
          <w:i/>
          <w:sz w:val="24"/>
        </w:rPr>
        <w:t>и</w:t>
      </w:r>
      <w:r>
        <w:rPr>
          <w:sz w:val="24"/>
        </w:rPr>
        <w:t xml:space="preserve"> </w:t>
      </w:r>
      <w:r>
        <w:rPr>
          <w:i/>
          <w:sz w:val="24"/>
        </w:rPr>
        <w:t>возможности</w:t>
      </w:r>
      <w:r>
        <w:rPr>
          <w:sz w:val="24"/>
        </w:rPr>
        <w:t xml:space="preserve"> </w:t>
      </w:r>
      <w:r>
        <w:rPr>
          <w:i/>
          <w:sz w:val="24"/>
        </w:rPr>
        <w:t>их</w:t>
      </w:r>
      <w:r>
        <w:rPr>
          <w:sz w:val="24"/>
        </w:rPr>
        <w:t xml:space="preserve"> </w:t>
      </w:r>
      <w:r>
        <w:rPr>
          <w:i/>
          <w:sz w:val="24"/>
        </w:rPr>
        <w:t>обеспечения</w:t>
      </w:r>
      <w:r>
        <w:rPr>
          <w:sz w:val="24"/>
        </w:rPr>
        <w:t xml:space="preserve"> </w:t>
      </w:r>
      <w:r>
        <w:rPr>
          <w:i/>
          <w:sz w:val="24"/>
        </w:rPr>
        <w:t>в</w:t>
      </w:r>
      <w:r>
        <w:rPr>
          <w:sz w:val="24"/>
        </w:rPr>
        <w:t xml:space="preserve"> </w:t>
      </w:r>
      <w:r>
        <w:rPr>
          <w:i/>
          <w:sz w:val="24"/>
        </w:rPr>
        <w:t>соответствии</w:t>
      </w:r>
      <w:r>
        <w:rPr>
          <w:sz w:val="24"/>
        </w:rPr>
        <w:t xml:space="preserve"> </w:t>
      </w:r>
      <w:r>
        <w:rPr>
          <w:i/>
          <w:sz w:val="24"/>
        </w:rPr>
        <w:t>с</w:t>
      </w:r>
      <w:r>
        <w:rPr>
          <w:sz w:val="24"/>
        </w:rPr>
        <w:t xml:space="preserve"> </w:t>
      </w:r>
      <w:r>
        <w:rPr>
          <w:i/>
          <w:sz w:val="24"/>
        </w:rPr>
        <w:t>нормативными</w:t>
      </w:r>
      <w:r>
        <w:rPr>
          <w:sz w:val="24"/>
        </w:rPr>
        <w:t xml:space="preserve"> </w:t>
      </w:r>
      <w:r>
        <w:rPr>
          <w:i/>
          <w:sz w:val="24"/>
        </w:rPr>
        <w:t>требованиями;</w:t>
      </w:r>
    </w:p>
    <w:p w:rsidR="00CA75EC" w:rsidRDefault="0004286D">
      <w:pPr>
        <w:pStyle w:val="a3"/>
        <w:ind w:left="828"/>
      </w:pPr>
      <w:r>
        <w:t>Резервное</w:t>
      </w:r>
      <w:r>
        <w:rPr>
          <w:spacing w:val="-9"/>
        </w:rPr>
        <w:t xml:space="preserve"> </w:t>
      </w:r>
      <w:r>
        <w:t>и</w:t>
      </w:r>
      <w:r>
        <w:rPr>
          <w:spacing w:val="-8"/>
        </w:rPr>
        <w:t xml:space="preserve"> </w:t>
      </w:r>
      <w:r>
        <w:t>аварийное</w:t>
      </w:r>
      <w:r>
        <w:rPr>
          <w:spacing w:val="-9"/>
        </w:rPr>
        <w:t xml:space="preserve"> </w:t>
      </w:r>
      <w:r>
        <w:t>топливо</w:t>
      </w:r>
      <w:r>
        <w:rPr>
          <w:spacing w:val="-10"/>
        </w:rPr>
        <w:t xml:space="preserve"> </w:t>
      </w:r>
      <w:r>
        <w:t>на</w:t>
      </w:r>
      <w:r>
        <w:rPr>
          <w:spacing w:val="-9"/>
        </w:rPr>
        <w:t xml:space="preserve"> </w:t>
      </w:r>
      <w:r>
        <w:t>источнике</w:t>
      </w:r>
      <w:r>
        <w:rPr>
          <w:spacing w:val="-9"/>
        </w:rPr>
        <w:t xml:space="preserve"> </w:t>
      </w:r>
      <w:r>
        <w:t>теплоснабжения</w:t>
      </w:r>
      <w:r>
        <w:rPr>
          <w:spacing w:val="-8"/>
        </w:rPr>
        <w:t xml:space="preserve"> </w:t>
      </w:r>
      <w:r>
        <w:t>не</w:t>
      </w:r>
      <w:r>
        <w:rPr>
          <w:spacing w:val="-9"/>
        </w:rPr>
        <w:t xml:space="preserve"> </w:t>
      </w:r>
      <w:r>
        <w:rPr>
          <w:spacing w:val="-2"/>
        </w:rPr>
        <w:t>предусмотрено.</w:t>
      </w:r>
    </w:p>
    <w:p w:rsidR="00CA75EC" w:rsidRDefault="0004286D">
      <w:pPr>
        <w:pStyle w:val="a4"/>
        <w:numPr>
          <w:ilvl w:val="2"/>
          <w:numId w:val="29"/>
        </w:numPr>
        <w:tabs>
          <w:tab w:val="left" w:pos="745"/>
        </w:tabs>
        <w:spacing w:before="177" w:line="360" w:lineRule="auto"/>
        <w:ind w:right="135" w:firstLine="0"/>
        <w:jc w:val="both"/>
        <w:rPr>
          <w:i/>
          <w:sz w:val="24"/>
        </w:rPr>
      </w:pPr>
      <w:r>
        <w:rPr>
          <w:i/>
          <w:sz w:val="24"/>
        </w:rPr>
        <w:t>Описание</w:t>
      </w:r>
      <w:r>
        <w:rPr>
          <w:sz w:val="24"/>
        </w:rPr>
        <w:t xml:space="preserve"> </w:t>
      </w:r>
      <w:r>
        <w:rPr>
          <w:i/>
          <w:sz w:val="24"/>
        </w:rPr>
        <w:t>особенностей</w:t>
      </w:r>
      <w:r>
        <w:rPr>
          <w:sz w:val="24"/>
        </w:rPr>
        <w:t xml:space="preserve"> </w:t>
      </w:r>
      <w:r>
        <w:rPr>
          <w:i/>
          <w:sz w:val="24"/>
        </w:rPr>
        <w:t>характеристик</w:t>
      </w:r>
      <w:r>
        <w:rPr>
          <w:sz w:val="24"/>
        </w:rPr>
        <w:t xml:space="preserve"> </w:t>
      </w:r>
      <w:r>
        <w:rPr>
          <w:i/>
          <w:sz w:val="24"/>
        </w:rPr>
        <w:t>видов</w:t>
      </w:r>
      <w:r>
        <w:rPr>
          <w:sz w:val="24"/>
        </w:rPr>
        <w:t xml:space="preserve"> </w:t>
      </w:r>
      <w:r>
        <w:rPr>
          <w:i/>
          <w:sz w:val="24"/>
        </w:rPr>
        <w:t>топлива</w:t>
      </w:r>
      <w:r>
        <w:rPr>
          <w:sz w:val="24"/>
        </w:rPr>
        <w:t xml:space="preserve"> </w:t>
      </w:r>
      <w:r>
        <w:rPr>
          <w:i/>
          <w:sz w:val="24"/>
        </w:rPr>
        <w:t>в</w:t>
      </w:r>
      <w:r>
        <w:rPr>
          <w:sz w:val="24"/>
        </w:rPr>
        <w:t xml:space="preserve"> </w:t>
      </w:r>
      <w:r>
        <w:rPr>
          <w:i/>
          <w:sz w:val="24"/>
        </w:rPr>
        <w:t>зависимости</w:t>
      </w:r>
      <w:r>
        <w:rPr>
          <w:sz w:val="24"/>
        </w:rPr>
        <w:t xml:space="preserve"> </w:t>
      </w:r>
      <w:r>
        <w:rPr>
          <w:i/>
          <w:sz w:val="24"/>
        </w:rPr>
        <w:t>от</w:t>
      </w:r>
      <w:r>
        <w:rPr>
          <w:sz w:val="24"/>
        </w:rPr>
        <w:t xml:space="preserve"> </w:t>
      </w:r>
      <w:r>
        <w:rPr>
          <w:i/>
          <w:sz w:val="24"/>
        </w:rPr>
        <w:t>мест</w:t>
      </w:r>
      <w:r>
        <w:rPr>
          <w:sz w:val="24"/>
        </w:rPr>
        <w:t xml:space="preserve"> </w:t>
      </w:r>
      <w:r>
        <w:rPr>
          <w:i/>
          <w:spacing w:val="-2"/>
          <w:sz w:val="24"/>
        </w:rPr>
        <w:t>поставки;</w:t>
      </w:r>
    </w:p>
    <w:p w:rsidR="00CA75EC" w:rsidRDefault="0004286D">
      <w:pPr>
        <w:pStyle w:val="a3"/>
        <w:spacing w:line="360" w:lineRule="auto"/>
        <w:ind w:left="142" w:right="183" w:firstLine="686"/>
      </w:pPr>
      <w:r>
        <w:t>Топливом для всех котельных является природный газ. Плотность газа 0,706 кг/м³ при температуре 0 °С и давлении 0,10132</w:t>
      </w:r>
      <w:r>
        <w:rPr>
          <w:spacing w:val="-1"/>
        </w:rPr>
        <w:t xml:space="preserve"> </w:t>
      </w:r>
      <w:r>
        <w:t>МПа. Низшая теплота сгорания 7,900</w:t>
      </w:r>
      <w:r>
        <w:rPr>
          <w:spacing w:val="-1"/>
        </w:rPr>
        <w:t xml:space="preserve"> </w:t>
      </w:r>
      <w:r>
        <w:t>Гкал/</w:t>
      </w:r>
      <w:r>
        <w:rPr>
          <w:spacing w:val="-1"/>
        </w:rPr>
        <w:t xml:space="preserve"> </w:t>
      </w:r>
      <w:r>
        <w:t>тыс. м³, нормативная теплота сгорания 8,120 Гкал/тыс. м³.</w:t>
      </w:r>
    </w:p>
    <w:p w:rsidR="00CA75EC" w:rsidRDefault="0004286D">
      <w:pPr>
        <w:pStyle w:val="a4"/>
        <w:numPr>
          <w:ilvl w:val="2"/>
          <w:numId w:val="29"/>
        </w:numPr>
        <w:tabs>
          <w:tab w:val="left" w:pos="681"/>
        </w:tabs>
        <w:spacing w:before="40"/>
        <w:ind w:left="681" w:hanging="539"/>
        <w:jc w:val="both"/>
        <w:rPr>
          <w:i/>
          <w:sz w:val="24"/>
        </w:rPr>
      </w:pPr>
      <w:r>
        <w:rPr>
          <w:i/>
          <w:sz w:val="24"/>
        </w:rPr>
        <w:t>Описание</w:t>
      </w:r>
      <w:r>
        <w:rPr>
          <w:spacing w:val="-12"/>
          <w:sz w:val="24"/>
        </w:rPr>
        <w:t xml:space="preserve"> </w:t>
      </w:r>
      <w:r>
        <w:rPr>
          <w:i/>
          <w:sz w:val="24"/>
        </w:rPr>
        <w:t>использования</w:t>
      </w:r>
      <w:r>
        <w:rPr>
          <w:spacing w:val="-10"/>
          <w:sz w:val="24"/>
        </w:rPr>
        <w:t xml:space="preserve"> </w:t>
      </w:r>
      <w:r>
        <w:rPr>
          <w:i/>
          <w:sz w:val="24"/>
        </w:rPr>
        <w:t>местных</w:t>
      </w:r>
      <w:r>
        <w:rPr>
          <w:spacing w:val="-12"/>
          <w:sz w:val="24"/>
        </w:rPr>
        <w:t xml:space="preserve"> </w:t>
      </w:r>
      <w:r>
        <w:rPr>
          <w:i/>
          <w:sz w:val="24"/>
        </w:rPr>
        <w:t>видов</w:t>
      </w:r>
      <w:r>
        <w:rPr>
          <w:spacing w:val="-10"/>
          <w:sz w:val="24"/>
        </w:rPr>
        <w:t xml:space="preserve"> </w:t>
      </w:r>
      <w:r>
        <w:rPr>
          <w:i/>
          <w:spacing w:val="-2"/>
          <w:sz w:val="24"/>
        </w:rPr>
        <w:t>топлива</w:t>
      </w:r>
    </w:p>
    <w:p w:rsidR="00CA75EC" w:rsidRDefault="0004286D">
      <w:pPr>
        <w:pStyle w:val="a3"/>
        <w:spacing w:before="137"/>
        <w:ind w:left="850"/>
      </w:pPr>
      <w:r>
        <w:t>Топливный</w:t>
      </w:r>
      <w:r>
        <w:rPr>
          <w:spacing w:val="-10"/>
        </w:rPr>
        <w:t xml:space="preserve"> </w:t>
      </w:r>
      <w:r>
        <w:t>баланс</w:t>
      </w:r>
      <w:r>
        <w:rPr>
          <w:spacing w:val="-12"/>
        </w:rPr>
        <w:t xml:space="preserve"> </w:t>
      </w:r>
      <w:r>
        <w:t>100%</w:t>
      </w:r>
      <w:r>
        <w:rPr>
          <w:spacing w:val="-11"/>
        </w:rPr>
        <w:t xml:space="preserve"> </w:t>
      </w:r>
      <w:r>
        <w:t>составляет</w:t>
      </w:r>
      <w:r>
        <w:rPr>
          <w:spacing w:val="-11"/>
        </w:rPr>
        <w:t xml:space="preserve"> </w:t>
      </w:r>
      <w:r>
        <w:t>природный</w:t>
      </w:r>
      <w:r>
        <w:rPr>
          <w:spacing w:val="-9"/>
        </w:rPr>
        <w:t xml:space="preserve"> </w:t>
      </w:r>
      <w:r>
        <w:rPr>
          <w:spacing w:val="-4"/>
        </w:rPr>
        <w:t>газ.</w:t>
      </w:r>
    </w:p>
    <w:p w:rsidR="00CA75EC" w:rsidRDefault="0004286D">
      <w:pPr>
        <w:pStyle w:val="a4"/>
        <w:numPr>
          <w:ilvl w:val="2"/>
          <w:numId w:val="29"/>
        </w:numPr>
        <w:tabs>
          <w:tab w:val="left" w:pos="693"/>
        </w:tabs>
        <w:spacing w:before="180" w:line="360" w:lineRule="auto"/>
        <w:ind w:right="133" w:firstLine="0"/>
        <w:jc w:val="both"/>
        <w:rPr>
          <w:i/>
          <w:sz w:val="24"/>
        </w:rPr>
      </w:pPr>
      <w:r>
        <w:rPr>
          <w:i/>
          <w:sz w:val="24"/>
        </w:rPr>
        <w:t>Описание</w:t>
      </w:r>
      <w:r>
        <w:rPr>
          <w:sz w:val="24"/>
        </w:rPr>
        <w:t xml:space="preserve"> </w:t>
      </w:r>
      <w:r>
        <w:rPr>
          <w:i/>
          <w:sz w:val="24"/>
        </w:rPr>
        <w:t>видов</w:t>
      </w:r>
      <w:r>
        <w:rPr>
          <w:sz w:val="24"/>
        </w:rPr>
        <w:t xml:space="preserve"> </w:t>
      </w:r>
      <w:r>
        <w:rPr>
          <w:i/>
          <w:sz w:val="24"/>
        </w:rPr>
        <w:t>топлива</w:t>
      </w:r>
      <w:r>
        <w:rPr>
          <w:sz w:val="24"/>
        </w:rPr>
        <w:t xml:space="preserve"> </w:t>
      </w:r>
      <w:r>
        <w:rPr>
          <w:i/>
          <w:sz w:val="24"/>
        </w:rPr>
        <w:t>(в</w:t>
      </w:r>
      <w:r>
        <w:rPr>
          <w:sz w:val="24"/>
        </w:rPr>
        <w:t xml:space="preserve"> </w:t>
      </w:r>
      <w:r>
        <w:rPr>
          <w:i/>
          <w:sz w:val="24"/>
        </w:rPr>
        <w:t>случае,</w:t>
      </w:r>
      <w:r>
        <w:rPr>
          <w:sz w:val="24"/>
        </w:rPr>
        <w:t xml:space="preserve"> </w:t>
      </w:r>
      <w:r>
        <w:rPr>
          <w:i/>
          <w:sz w:val="24"/>
        </w:rPr>
        <w:t>если</w:t>
      </w:r>
      <w:r>
        <w:rPr>
          <w:sz w:val="24"/>
        </w:rPr>
        <w:t xml:space="preserve"> </w:t>
      </w:r>
      <w:r>
        <w:rPr>
          <w:i/>
          <w:sz w:val="24"/>
        </w:rPr>
        <w:t>топливом</w:t>
      </w:r>
      <w:r>
        <w:rPr>
          <w:sz w:val="24"/>
        </w:rPr>
        <w:t xml:space="preserve"> </w:t>
      </w:r>
      <w:r>
        <w:rPr>
          <w:i/>
          <w:sz w:val="24"/>
        </w:rPr>
        <w:t>является</w:t>
      </w:r>
      <w:r>
        <w:rPr>
          <w:sz w:val="24"/>
        </w:rPr>
        <w:t xml:space="preserve"> </w:t>
      </w:r>
      <w:r>
        <w:rPr>
          <w:i/>
          <w:sz w:val="24"/>
        </w:rPr>
        <w:t>уголь,</w:t>
      </w:r>
      <w:r>
        <w:rPr>
          <w:sz w:val="24"/>
        </w:rPr>
        <w:t xml:space="preserve"> </w:t>
      </w:r>
      <w:r>
        <w:rPr>
          <w:i/>
          <w:sz w:val="24"/>
        </w:rPr>
        <w:t>-</w:t>
      </w:r>
      <w:r>
        <w:rPr>
          <w:sz w:val="24"/>
        </w:rPr>
        <w:t xml:space="preserve"> </w:t>
      </w:r>
      <w:r>
        <w:rPr>
          <w:i/>
          <w:sz w:val="24"/>
        </w:rPr>
        <w:t>вид</w:t>
      </w:r>
      <w:r>
        <w:rPr>
          <w:sz w:val="24"/>
        </w:rPr>
        <w:t xml:space="preserve"> </w:t>
      </w:r>
      <w:r>
        <w:rPr>
          <w:i/>
          <w:sz w:val="24"/>
        </w:rPr>
        <w:t>ископаемого</w:t>
      </w:r>
      <w:r>
        <w:rPr>
          <w:sz w:val="24"/>
        </w:rPr>
        <w:t xml:space="preserve"> </w:t>
      </w:r>
      <w:r>
        <w:rPr>
          <w:i/>
          <w:sz w:val="24"/>
        </w:rPr>
        <w:t>угля</w:t>
      </w:r>
      <w:r>
        <w:rPr>
          <w:spacing w:val="-11"/>
          <w:sz w:val="24"/>
        </w:rPr>
        <w:t xml:space="preserve"> </w:t>
      </w:r>
      <w:r>
        <w:rPr>
          <w:i/>
          <w:sz w:val="24"/>
        </w:rPr>
        <w:t>в</w:t>
      </w:r>
      <w:r>
        <w:rPr>
          <w:spacing w:val="-14"/>
          <w:sz w:val="24"/>
        </w:rPr>
        <w:t xml:space="preserve"> </w:t>
      </w:r>
      <w:r>
        <w:rPr>
          <w:i/>
          <w:sz w:val="24"/>
        </w:rPr>
        <w:t>соответствии</w:t>
      </w:r>
      <w:r>
        <w:rPr>
          <w:spacing w:val="-13"/>
          <w:sz w:val="24"/>
        </w:rPr>
        <w:t xml:space="preserve"> </w:t>
      </w:r>
      <w:r>
        <w:rPr>
          <w:i/>
          <w:sz w:val="24"/>
        </w:rPr>
        <w:t>с</w:t>
      </w:r>
      <w:r>
        <w:rPr>
          <w:spacing w:val="-11"/>
          <w:sz w:val="24"/>
        </w:rPr>
        <w:t xml:space="preserve"> </w:t>
      </w:r>
      <w:r>
        <w:rPr>
          <w:i/>
          <w:sz w:val="24"/>
        </w:rPr>
        <w:t>Межгосударственным</w:t>
      </w:r>
      <w:r>
        <w:rPr>
          <w:spacing w:val="-14"/>
          <w:sz w:val="24"/>
        </w:rPr>
        <w:t xml:space="preserve"> </w:t>
      </w:r>
      <w:r>
        <w:rPr>
          <w:i/>
          <w:sz w:val="24"/>
        </w:rPr>
        <w:t>стандартом</w:t>
      </w:r>
      <w:r>
        <w:rPr>
          <w:spacing w:val="-12"/>
          <w:sz w:val="24"/>
        </w:rPr>
        <w:t xml:space="preserve"> </w:t>
      </w:r>
      <w:r>
        <w:rPr>
          <w:i/>
          <w:sz w:val="24"/>
        </w:rPr>
        <w:t>ГОСТ</w:t>
      </w:r>
      <w:r>
        <w:rPr>
          <w:spacing w:val="-12"/>
          <w:sz w:val="24"/>
        </w:rPr>
        <w:t xml:space="preserve"> </w:t>
      </w:r>
      <w:r>
        <w:rPr>
          <w:i/>
          <w:sz w:val="24"/>
        </w:rPr>
        <w:t>25543-2013</w:t>
      </w:r>
      <w:r>
        <w:rPr>
          <w:spacing w:val="-13"/>
          <w:sz w:val="24"/>
        </w:rPr>
        <w:t xml:space="preserve"> </w:t>
      </w:r>
      <w:r>
        <w:rPr>
          <w:i/>
          <w:sz w:val="24"/>
        </w:rPr>
        <w:t>«Угли</w:t>
      </w:r>
      <w:r>
        <w:rPr>
          <w:spacing w:val="-13"/>
          <w:sz w:val="24"/>
        </w:rPr>
        <w:t xml:space="preserve"> </w:t>
      </w:r>
      <w:r>
        <w:rPr>
          <w:i/>
          <w:sz w:val="24"/>
        </w:rPr>
        <w:t>бурые,</w:t>
      </w:r>
      <w:r>
        <w:rPr>
          <w:sz w:val="24"/>
        </w:rPr>
        <w:t xml:space="preserve"> </w:t>
      </w:r>
      <w:r>
        <w:rPr>
          <w:i/>
          <w:sz w:val="24"/>
        </w:rPr>
        <w:t>каменные</w:t>
      </w:r>
      <w:r>
        <w:rPr>
          <w:sz w:val="24"/>
        </w:rPr>
        <w:t xml:space="preserve"> </w:t>
      </w:r>
      <w:r>
        <w:rPr>
          <w:i/>
          <w:sz w:val="24"/>
        </w:rPr>
        <w:t>и</w:t>
      </w:r>
      <w:r>
        <w:rPr>
          <w:sz w:val="24"/>
        </w:rPr>
        <w:t xml:space="preserve"> </w:t>
      </w:r>
      <w:r>
        <w:rPr>
          <w:i/>
          <w:sz w:val="24"/>
        </w:rPr>
        <w:t>антрациты.</w:t>
      </w:r>
      <w:r>
        <w:rPr>
          <w:sz w:val="24"/>
        </w:rPr>
        <w:t xml:space="preserve"> </w:t>
      </w:r>
      <w:r>
        <w:rPr>
          <w:i/>
          <w:sz w:val="24"/>
        </w:rPr>
        <w:t>Классификация</w:t>
      </w:r>
      <w:r>
        <w:rPr>
          <w:sz w:val="24"/>
        </w:rPr>
        <w:t xml:space="preserve"> </w:t>
      </w:r>
      <w:r>
        <w:rPr>
          <w:i/>
          <w:sz w:val="24"/>
        </w:rPr>
        <w:t>по</w:t>
      </w:r>
      <w:r>
        <w:rPr>
          <w:sz w:val="24"/>
        </w:rPr>
        <w:t xml:space="preserve"> </w:t>
      </w:r>
      <w:r>
        <w:rPr>
          <w:i/>
          <w:sz w:val="24"/>
        </w:rPr>
        <w:t>генетическим</w:t>
      </w:r>
      <w:r>
        <w:rPr>
          <w:sz w:val="24"/>
        </w:rPr>
        <w:t xml:space="preserve"> </w:t>
      </w:r>
      <w:r>
        <w:rPr>
          <w:i/>
          <w:sz w:val="24"/>
        </w:rPr>
        <w:t>и</w:t>
      </w:r>
      <w:r>
        <w:rPr>
          <w:sz w:val="24"/>
        </w:rPr>
        <w:t xml:space="preserve"> </w:t>
      </w:r>
      <w:r>
        <w:rPr>
          <w:i/>
          <w:sz w:val="24"/>
        </w:rPr>
        <w:t>технологическим</w:t>
      </w:r>
      <w:r>
        <w:rPr>
          <w:sz w:val="24"/>
        </w:rPr>
        <w:t xml:space="preserve"> </w:t>
      </w:r>
      <w:r>
        <w:rPr>
          <w:i/>
          <w:sz w:val="24"/>
        </w:rPr>
        <w:t>параметрам»),</w:t>
      </w:r>
      <w:r>
        <w:rPr>
          <w:sz w:val="24"/>
        </w:rPr>
        <w:t xml:space="preserve"> </w:t>
      </w:r>
      <w:r>
        <w:rPr>
          <w:i/>
          <w:sz w:val="24"/>
        </w:rPr>
        <w:t>их</w:t>
      </w:r>
      <w:r>
        <w:rPr>
          <w:sz w:val="24"/>
        </w:rPr>
        <w:t xml:space="preserve"> </w:t>
      </w:r>
      <w:r>
        <w:rPr>
          <w:i/>
          <w:sz w:val="24"/>
        </w:rPr>
        <w:t>доли</w:t>
      </w:r>
      <w:r>
        <w:rPr>
          <w:sz w:val="24"/>
        </w:rPr>
        <w:t xml:space="preserve"> </w:t>
      </w:r>
      <w:r>
        <w:rPr>
          <w:i/>
          <w:sz w:val="24"/>
        </w:rPr>
        <w:t>и</w:t>
      </w:r>
      <w:r>
        <w:rPr>
          <w:sz w:val="24"/>
        </w:rPr>
        <w:t xml:space="preserve"> </w:t>
      </w:r>
      <w:r>
        <w:rPr>
          <w:i/>
          <w:sz w:val="24"/>
        </w:rPr>
        <w:t>значения</w:t>
      </w:r>
      <w:r>
        <w:rPr>
          <w:sz w:val="24"/>
        </w:rPr>
        <w:t xml:space="preserve"> </w:t>
      </w:r>
      <w:r>
        <w:rPr>
          <w:i/>
          <w:sz w:val="24"/>
        </w:rPr>
        <w:t>низшей</w:t>
      </w:r>
      <w:r>
        <w:rPr>
          <w:sz w:val="24"/>
        </w:rPr>
        <w:t xml:space="preserve"> </w:t>
      </w:r>
      <w:r>
        <w:rPr>
          <w:i/>
          <w:sz w:val="24"/>
        </w:rPr>
        <w:t>теплоты</w:t>
      </w:r>
      <w:r>
        <w:rPr>
          <w:sz w:val="24"/>
        </w:rPr>
        <w:t xml:space="preserve"> </w:t>
      </w:r>
      <w:r>
        <w:rPr>
          <w:i/>
          <w:sz w:val="24"/>
        </w:rPr>
        <w:t>сгорания</w:t>
      </w:r>
      <w:r>
        <w:rPr>
          <w:sz w:val="24"/>
        </w:rPr>
        <w:t xml:space="preserve"> </w:t>
      </w:r>
      <w:r>
        <w:rPr>
          <w:i/>
          <w:sz w:val="24"/>
        </w:rPr>
        <w:t>топлива,</w:t>
      </w:r>
      <w:r>
        <w:rPr>
          <w:sz w:val="24"/>
        </w:rPr>
        <w:t xml:space="preserve"> </w:t>
      </w:r>
      <w:r>
        <w:rPr>
          <w:i/>
          <w:sz w:val="24"/>
        </w:rPr>
        <w:t>используемых</w:t>
      </w:r>
      <w:r>
        <w:rPr>
          <w:sz w:val="24"/>
        </w:rPr>
        <w:t xml:space="preserve"> </w:t>
      </w:r>
      <w:r>
        <w:rPr>
          <w:i/>
          <w:sz w:val="24"/>
        </w:rPr>
        <w:t>для</w:t>
      </w:r>
      <w:r>
        <w:rPr>
          <w:sz w:val="24"/>
        </w:rPr>
        <w:t xml:space="preserve"> </w:t>
      </w:r>
      <w:r>
        <w:rPr>
          <w:i/>
          <w:sz w:val="24"/>
        </w:rPr>
        <w:t>производства</w:t>
      </w:r>
      <w:r>
        <w:rPr>
          <w:sz w:val="24"/>
        </w:rPr>
        <w:t xml:space="preserve"> </w:t>
      </w:r>
      <w:r>
        <w:rPr>
          <w:i/>
          <w:sz w:val="24"/>
        </w:rPr>
        <w:t>тепловой</w:t>
      </w:r>
      <w:r>
        <w:rPr>
          <w:sz w:val="24"/>
        </w:rPr>
        <w:t xml:space="preserve"> </w:t>
      </w:r>
      <w:r>
        <w:rPr>
          <w:i/>
          <w:sz w:val="24"/>
        </w:rPr>
        <w:t>энергии</w:t>
      </w:r>
      <w:r>
        <w:rPr>
          <w:sz w:val="24"/>
        </w:rPr>
        <w:t xml:space="preserve"> </w:t>
      </w:r>
      <w:r>
        <w:rPr>
          <w:i/>
          <w:sz w:val="24"/>
        </w:rPr>
        <w:t>по</w:t>
      </w:r>
      <w:r>
        <w:rPr>
          <w:sz w:val="24"/>
        </w:rPr>
        <w:t xml:space="preserve"> </w:t>
      </w:r>
      <w:r>
        <w:rPr>
          <w:i/>
          <w:sz w:val="24"/>
        </w:rPr>
        <w:t>каждой</w:t>
      </w:r>
      <w:r>
        <w:rPr>
          <w:sz w:val="24"/>
        </w:rPr>
        <w:t xml:space="preserve"> </w:t>
      </w:r>
      <w:r>
        <w:rPr>
          <w:i/>
          <w:sz w:val="24"/>
        </w:rPr>
        <w:t>системе</w:t>
      </w:r>
      <w:r>
        <w:rPr>
          <w:sz w:val="24"/>
        </w:rPr>
        <w:t xml:space="preserve"> </w:t>
      </w:r>
      <w:r>
        <w:rPr>
          <w:i/>
          <w:sz w:val="24"/>
        </w:rPr>
        <w:t>теплоснабжения</w:t>
      </w:r>
    </w:p>
    <w:p w:rsidR="00CA75EC" w:rsidRDefault="0004286D">
      <w:pPr>
        <w:pStyle w:val="a3"/>
        <w:spacing w:line="360" w:lineRule="auto"/>
        <w:ind w:left="142" w:right="135" w:firstLine="708"/>
      </w:pPr>
      <w:r>
        <w:t>Характеристики на основании проведенных технических анализов приведены в разделе 1.8.3.</w:t>
      </w:r>
    </w:p>
    <w:p w:rsidR="00CA75EC" w:rsidRDefault="0004286D">
      <w:pPr>
        <w:pStyle w:val="a4"/>
        <w:numPr>
          <w:ilvl w:val="2"/>
          <w:numId w:val="29"/>
        </w:numPr>
        <w:tabs>
          <w:tab w:val="left" w:pos="853"/>
        </w:tabs>
        <w:spacing w:before="40" w:line="360" w:lineRule="auto"/>
        <w:ind w:right="134" w:firstLine="0"/>
        <w:jc w:val="both"/>
        <w:rPr>
          <w:i/>
          <w:sz w:val="24"/>
        </w:rPr>
      </w:pPr>
      <w:r>
        <w:rPr>
          <w:i/>
          <w:sz w:val="24"/>
        </w:rPr>
        <w:t>Описание</w:t>
      </w:r>
      <w:r>
        <w:rPr>
          <w:sz w:val="24"/>
        </w:rPr>
        <w:t xml:space="preserve"> </w:t>
      </w:r>
      <w:r>
        <w:rPr>
          <w:i/>
          <w:sz w:val="24"/>
        </w:rPr>
        <w:t>преобладающего</w:t>
      </w:r>
      <w:r>
        <w:rPr>
          <w:sz w:val="24"/>
        </w:rPr>
        <w:t xml:space="preserve"> </w:t>
      </w:r>
      <w:r>
        <w:rPr>
          <w:i/>
          <w:sz w:val="24"/>
        </w:rPr>
        <w:t>в</w:t>
      </w:r>
      <w:r>
        <w:rPr>
          <w:sz w:val="24"/>
        </w:rPr>
        <w:t xml:space="preserve"> </w:t>
      </w:r>
      <w:r>
        <w:rPr>
          <w:i/>
          <w:sz w:val="24"/>
        </w:rPr>
        <w:t>поселении,</w:t>
      </w:r>
      <w:r>
        <w:rPr>
          <w:sz w:val="24"/>
        </w:rPr>
        <w:t xml:space="preserve"> </w:t>
      </w:r>
      <w:r>
        <w:rPr>
          <w:i/>
          <w:sz w:val="24"/>
        </w:rPr>
        <w:t>городском</w:t>
      </w:r>
      <w:r>
        <w:rPr>
          <w:sz w:val="24"/>
        </w:rPr>
        <w:t xml:space="preserve"> </w:t>
      </w:r>
      <w:r>
        <w:rPr>
          <w:i/>
          <w:sz w:val="24"/>
        </w:rPr>
        <w:t>округе</w:t>
      </w:r>
      <w:r>
        <w:rPr>
          <w:sz w:val="24"/>
        </w:rPr>
        <w:t xml:space="preserve"> </w:t>
      </w:r>
      <w:r>
        <w:rPr>
          <w:i/>
          <w:sz w:val="24"/>
        </w:rPr>
        <w:t>вида</w:t>
      </w:r>
      <w:r>
        <w:rPr>
          <w:sz w:val="24"/>
        </w:rPr>
        <w:t xml:space="preserve"> </w:t>
      </w:r>
      <w:r>
        <w:rPr>
          <w:i/>
          <w:sz w:val="24"/>
        </w:rPr>
        <w:t>топлива,</w:t>
      </w:r>
      <w:r>
        <w:rPr>
          <w:sz w:val="24"/>
        </w:rPr>
        <w:t xml:space="preserve"> </w:t>
      </w:r>
      <w:r>
        <w:rPr>
          <w:i/>
          <w:sz w:val="24"/>
        </w:rPr>
        <w:t>определяемого</w:t>
      </w:r>
      <w:r>
        <w:rPr>
          <w:sz w:val="24"/>
        </w:rPr>
        <w:t xml:space="preserve"> </w:t>
      </w:r>
      <w:r>
        <w:rPr>
          <w:i/>
          <w:sz w:val="24"/>
        </w:rPr>
        <w:t>по</w:t>
      </w:r>
      <w:r>
        <w:rPr>
          <w:sz w:val="24"/>
        </w:rPr>
        <w:t xml:space="preserve"> </w:t>
      </w:r>
      <w:r>
        <w:rPr>
          <w:i/>
          <w:sz w:val="24"/>
        </w:rPr>
        <w:t>совокупности</w:t>
      </w:r>
      <w:r>
        <w:rPr>
          <w:sz w:val="24"/>
        </w:rPr>
        <w:t xml:space="preserve"> </w:t>
      </w:r>
      <w:r>
        <w:rPr>
          <w:i/>
          <w:sz w:val="24"/>
        </w:rPr>
        <w:t>всех</w:t>
      </w:r>
      <w:r>
        <w:rPr>
          <w:sz w:val="24"/>
        </w:rPr>
        <w:t xml:space="preserve"> </w:t>
      </w:r>
      <w:r>
        <w:rPr>
          <w:i/>
          <w:sz w:val="24"/>
        </w:rPr>
        <w:t>систем</w:t>
      </w:r>
      <w:r>
        <w:rPr>
          <w:sz w:val="24"/>
        </w:rPr>
        <w:t xml:space="preserve"> </w:t>
      </w:r>
      <w:r>
        <w:rPr>
          <w:i/>
          <w:sz w:val="24"/>
        </w:rPr>
        <w:t>теплоснабжения,</w:t>
      </w:r>
      <w:r>
        <w:rPr>
          <w:sz w:val="24"/>
        </w:rPr>
        <w:t xml:space="preserve"> </w:t>
      </w:r>
      <w:r>
        <w:rPr>
          <w:i/>
          <w:sz w:val="24"/>
        </w:rPr>
        <w:t>находящихся</w:t>
      </w:r>
      <w:r>
        <w:rPr>
          <w:sz w:val="24"/>
        </w:rPr>
        <w:t xml:space="preserve"> </w:t>
      </w:r>
      <w:r>
        <w:rPr>
          <w:i/>
          <w:sz w:val="24"/>
        </w:rPr>
        <w:t>в</w:t>
      </w:r>
      <w:r>
        <w:rPr>
          <w:sz w:val="24"/>
        </w:rPr>
        <w:t xml:space="preserve"> </w:t>
      </w:r>
      <w:r>
        <w:rPr>
          <w:i/>
          <w:sz w:val="24"/>
        </w:rPr>
        <w:t>соответствующем</w:t>
      </w:r>
      <w:r>
        <w:rPr>
          <w:sz w:val="24"/>
        </w:rPr>
        <w:t xml:space="preserve"> </w:t>
      </w:r>
      <w:r>
        <w:rPr>
          <w:i/>
          <w:sz w:val="24"/>
        </w:rPr>
        <w:t>поселении,</w:t>
      </w:r>
      <w:r>
        <w:rPr>
          <w:sz w:val="24"/>
        </w:rPr>
        <w:t xml:space="preserve"> </w:t>
      </w:r>
      <w:r>
        <w:rPr>
          <w:i/>
          <w:sz w:val="24"/>
        </w:rPr>
        <w:t>городском</w:t>
      </w:r>
      <w:r>
        <w:rPr>
          <w:sz w:val="24"/>
        </w:rPr>
        <w:t xml:space="preserve"> </w:t>
      </w:r>
      <w:r>
        <w:rPr>
          <w:i/>
          <w:sz w:val="24"/>
        </w:rPr>
        <w:t>округе;</w:t>
      </w:r>
    </w:p>
    <w:p w:rsidR="00CA75EC" w:rsidRDefault="0004286D">
      <w:pPr>
        <w:pStyle w:val="a3"/>
        <w:spacing w:line="275" w:lineRule="exact"/>
        <w:ind w:left="850"/>
      </w:pPr>
      <w:r>
        <w:t>Топливом</w:t>
      </w:r>
      <w:r>
        <w:rPr>
          <w:spacing w:val="-11"/>
        </w:rPr>
        <w:t xml:space="preserve"> </w:t>
      </w:r>
      <w:r>
        <w:t>для</w:t>
      </w:r>
      <w:r>
        <w:rPr>
          <w:spacing w:val="-9"/>
        </w:rPr>
        <w:t xml:space="preserve"> </w:t>
      </w:r>
      <w:r>
        <w:t>всех</w:t>
      </w:r>
      <w:r>
        <w:rPr>
          <w:spacing w:val="-9"/>
        </w:rPr>
        <w:t xml:space="preserve"> </w:t>
      </w:r>
      <w:r>
        <w:t>котельных</w:t>
      </w:r>
      <w:r>
        <w:rPr>
          <w:spacing w:val="-10"/>
        </w:rPr>
        <w:t xml:space="preserve"> </w:t>
      </w:r>
      <w:r>
        <w:t>является</w:t>
      </w:r>
      <w:r>
        <w:rPr>
          <w:spacing w:val="-10"/>
        </w:rPr>
        <w:t xml:space="preserve"> </w:t>
      </w:r>
      <w:r>
        <w:t>природный</w:t>
      </w:r>
      <w:r>
        <w:rPr>
          <w:spacing w:val="-8"/>
        </w:rPr>
        <w:t xml:space="preserve"> </w:t>
      </w:r>
      <w:r>
        <w:rPr>
          <w:spacing w:val="-4"/>
        </w:rPr>
        <w:t>газ.</w:t>
      </w:r>
    </w:p>
    <w:p w:rsidR="00CA75EC" w:rsidRDefault="0004286D">
      <w:pPr>
        <w:pStyle w:val="a3"/>
        <w:spacing w:before="137" w:line="360" w:lineRule="auto"/>
        <w:ind w:left="142" w:right="132" w:firstLine="707"/>
      </w:pPr>
      <w:r>
        <w:t>По</w:t>
      </w:r>
      <w:r>
        <w:rPr>
          <w:spacing w:val="-6"/>
        </w:rPr>
        <w:t xml:space="preserve"> </w:t>
      </w:r>
      <w:r>
        <w:t>числу</w:t>
      </w:r>
      <w:r>
        <w:rPr>
          <w:spacing w:val="-6"/>
        </w:rPr>
        <w:t xml:space="preserve"> </w:t>
      </w:r>
      <w:r>
        <w:t>ступеней</w:t>
      </w:r>
      <w:r>
        <w:rPr>
          <w:spacing w:val="-5"/>
        </w:rPr>
        <w:t xml:space="preserve"> </w:t>
      </w:r>
      <w:r>
        <w:t>регулирования</w:t>
      </w:r>
      <w:r>
        <w:rPr>
          <w:spacing w:val="-6"/>
        </w:rPr>
        <w:t xml:space="preserve"> </w:t>
      </w:r>
      <w:r>
        <w:t>давления</w:t>
      </w:r>
      <w:r>
        <w:rPr>
          <w:spacing w:val="-6"/>
        </w:rPr>
        <w:t xml:space="preserve"> </w:t>
      </w:r>
      <w:r>
        <w:t>газа</w:t>
      </w:r>
      <w:r>
        <w:rPr>
          <w:spacing w:val="-7"/>
        </w:rPr>
        <w:t xml:space="preserve"> </w:t>
      </w:r>
      <w:r>
        <w:t>система</w:t>
      </w:r>
      <w:r>
        <w:rPr>
          <w:spacing w:val="-7"/>
        </w:rPr>
        <w:t xml:space="preserve"> </w:t>
      </w:r>
      <w:r>
        <w:t>газораспределения</w:t>
      </w:r>
      <w:r>
        <w:rPr>
          <w:spacing w:val="-6"/>
        </w:rPr>
        <w:t xml:space="preserve"> </w:t>
      </w:r>
      <w:r>
        <w:t>2-х</w:t>
      </w:r>
      <w:r>
        <w:rPr>
          <w:spacing w:val="-6"/>
        </w:rPr>
        <w:t xml:space="preserve"> </w:t>
      </w:r>
      <w:r>
        <w:t>и</w:t>
      </w:r>
      <w:r>
        <w:rPr>
          <w:spacing w:val="-5"/>
        </w:rPr>
        <w:t xml:space="preserve"> </w:t>
      </w:r>
      <w:r>
        <w:t>3- х</w:t>
      </w:r>
      <w:r>
        <w:rPr>
          <w:spacing w:val="-6"/>
        </w:rPr>
        <w:t xml:space="preserve"> </w:t>
      </w:r>
      <w:r>
        <w:t>ступенчатая</w:t>
      </w:r>
      <w:r>
        <w:rPr>
          <w:spacing w:val="-6"/>
        </w:rPr>
        <w:t xml:space="preserve"> </w:t>
      </w:r>
      <w:r>
        <w:t>(газопроводы</w:t>
      </w:r>
      <w:r>
        <w:rPr>
          <w:spacing w:val="-6"/>
        </w:rPr>
        <w:t xml:space="preserve"> </w:t>
      </w:r>
      <w:r>
        <w:t>низкого</w:t>
      </w:r>
      <w:r>
        <w:rPr>
          <w:spacing w:val="-6"/>
        </w:rPr>
        <w:t xml:space="preserve"> </w:t>
      </w:r>
      <w:r>
        <w:t>давления</w:t>
      </w:r>
      <w:r>
        <w:rPr>
          <w:spacing w:val="-10"/>
        </w:rPr>
        <w:t xml:space="preserve"> </w:t>
      </w:r>
      <w:r>
        <w:t>(до</w:t>
      </w:r>
      <w:r>
        <w:rPr>
          <w:spacing w:val="-6"/>
        </w:rPr>
        <w:t xml:space="preserve"> </w:t>
      </w:r>
      <w:r>
        <w:t>0,1</w:t>
      </w:r>
      <w:r>
        <w:rPr>
          <w:spacing w:val="-6"/>
        </w:rPr>
        <w:t xml:space="preserve"> </w:t>
      </w:r>
      <w:r>
        <w:t>МПа),</w:t>
      </w:r>
      <w:r>
        <w:rPr>
          <w:spacing w:val="-6"/>
        </w:rPr>
        <w:t xml:space="preserve"> </w:t>
      </w:r>
      <w:r>
        <w:t>среднего</w:t>
      </w:r>
      <w:r>
        <w:rPr>
          <w:spacing w:val="-6"/>
        </w:rPr>
        <w:t xml:space="preserve"> </w:t>
      </w:r>
      <w:r>
        <w:t>давления</w:t>
      </w:r>
      <w:r>
        <w:rPr>
          <w:spacing w:val="-6"/>
        </w:rPr>
        <w:t xml:space="preserve"> </w:t>
      </w:r>
      <w:r>
        <w:t>(0,3</w:t>
      </w:r>
      <w:r>
        <w:rPr>
          <w:spacing w:val="-6"/>
        </w:rPr>
        <w:t xml:space="preserve"> </w:t>
      </w:r>
      <w:r>
        <w:t>МПа)</w:t>
      </w:r>
      <w:r>
        <w:rPr>
          <w:spacing w:val="-7"/>
        </w:rPr>
        <w:t xml:space="preserve"> </w:t>
      </w:r>
      <w:r>
        <w:t>и высокого давления II категории (0,6 МПа)). Природный газ по газопроводам высокого и среднего</w:t>
      </w:r>
      <w:r>
        <w:rPr>
          <w:spacing w:val="-1"/>
        </w:rPr>
        <w:t xml:space="preserve"> </w:t>
      </w:r>
      <w:r>
        <w:t>давления</w:t>
      </w:r>
      <w:r>
        <w:rPr>
          <w:spacing w:val="-1"/>
        </w:rPr>
        <w:t xml:space="preserve"> </w:t>
      </w:r>
      <w:r>
        <w:t>поступает к ГРП,</w:t>
      </w:r>
      <w:r>
        <w:rPr>
          <w:spacing w:val="-1"/>
        </w:rPr>
        <w:t xml:space="preserve"> </w:t>
      </w:r>
      <w:r>
        <w:t>далее</w:t>
      </w:r>
      <w:r>
        <w:rPr>
          <w:spacing w:val="-2"/>
        </w:rPr>
        <w:t xml:space="preserve"> </w:t>
      </w:r>
      <w:r>
        <w:t>по</w:t>
      </w:r>
      <w:r>
        <w:rPr>
          <w:spacing w:val="-1"/>
        </w:rPr>
        <w:t xml:space="preserve"> </w:t>
      </w:r>
      <w:r>
        <w:t>газопроводам</w:t>
      </w:r>
      <w:r>
        <w:rPr>
          <w:spacing w:val="-2"/>
        </w:rPr>
        <w:t xml:space="preserve"> </w:t>
      </w:r>
      <w:r>
        <w:t>среднего и низкого</w:t>
      </w:r>
      <w:r>
        <w:rPr>
          <w:spacing w:val="-1"/>
        </w:rPr>
        <w:t xml:space="preserve"> </w:t>
      </w:r>
      <w:r>
        <w:t>давления</w:t>
      </w:r>
      <w:r>
        <w:rPr>
          <w:spacing w:val="-3"/>
        </w:rPr>
        <w:t xml:space="preserve"> </w:t>
      </w:r>
      <w:r>
        <w:t>к потребителям</w:t>
      </w:r>
      <w:r>
        <w:rPr>
          <w:spacing w:val="50"/>
        </w:rPr>
        <w:t xml:space="preserve">  </w:t>
      </w:r>
      <w:r>
        <w:t>жилой</w:t>
      </w:r>
      <w:r>
        <w:rPr>
          <w:spacing w:val="50"/>
        </w:rPr>
        <w:t xml:space="preserve">  </w:t>
      </w:r>
      <w:r>
        <w:t>застройки</w:t>
      </w:r>
      <w:r>
        <w:rPr>
          <w:spacing w:val="51"/>
        </w:rPr>
        <w:t xml:space="preserve">  </w:t>
      </w:r>
      <w:r>
        <w:t>и</w:t>
      </w:r>
      <w:r>
        <w:rPr>
          <w:spacing w:val="51"/>
        </w:rPr>
        <w:t xml:space="preserve">  </w:t>
      </w:r>
      <w:r>
        <w:t>коммунально-бытовым</w:t>
      </w:r>
      <w:r>
        <w:rPr>
          <w:spacing w:val="51"/>
        </w:rPr>
        <w:t xml:space="preserve">  </w:t>
      </w:r>
      <w:r>
        <w:t>потребителям.</w:t>
      </w:r>
      <w:r>
        <w:rPr>
          <w:spacing w:val="50"/>
        </w:rPr>
        <w:t xml:space="preserve">  </w:t>
      </w:r>
      <w:r>
        <w:t>В</w:t>
      </w:r>
      <w:r>
        <w:rPr>
          <w:spacing w:val="51"/>
        </w:rPr>
        <w:t xml:space="preserve">  </w:t>
      </w:r>
      <w:r>
        <w:rPr>
          <w:spacing w:val="-5"/>
        </w:rPr>
        <w:t>ГРП</w:t>
      </w:r>
    </w:p>
    <w:p w:rsidR="00CA75EC" w:rsidRDefault="00CA75EC">
      <w:pPr>
        <w:pStyle w:val="a3"/>
        <w:spacing w:line="360" w:lineRule="auto"/>
        <w:sectPr w:rsidR="00CA75EC">
          <w:type w:val="continuous"/>
          <w:pgSz w:w="11900" w:h="16840"/>
          <w:pgMar w:top="1120" w:right="708" w:bottom="960" w:left="1559" w:header="0" w:footer="779" w:gutter="0"/>
          <w:cols w:space="720"/>
        </w:sectPr>
      </w:pPr>
    </w:p>
    <w:p w:rsidR="00CA75EC" w:rsidRDefault="0004286D">
      <w:pPr>
        <w:pStyle w:val="a3"/>
        <w:spacing w:before="72" w:line="360" w:lineRule="auto"/>
        <w:ind w:left="142" w:right="132"/>
      </w:pPr>
      <w:r>
        <w:lastRenderedPageBreak/>
        <w:t>выполняется</w:t>
      </w:r>
      <w:r>
        <w:rPr>
          <w:spacing w:val="-9"/>
        </w:rPr>
        <w:t xml:space="preserve"> </w:t>
      </w:r>
      <w:r>
        <w:t>понижение</w:t>
      </w:r>
      <w:r>
        <w:rPr>
          <w:spacing w:val="-10"/>
        </w:rPr>
        <w:t xml:space="preserve"> </w:t>
      </w:r>
      <w:r>
        <w:t>давления</w:t>
      </w:r>
      <w:r>
        <w:rPr>
          <w:spacing w:val="-9"/>
        </w:rPr>
        <w:t xml:space="preserve"> </w:t>
      </w:r>
      <w:r>
        <w:t>газа,</w:t>
      </w:r>
      <w:r>
        <w:rPr>
          <w:spacing w:val="-9"/>
        </w:rPr>
        <w:t xml:space="preserve"> </w:t>
      </w:r>
      <w:r>
        <w:t>а</w:t>
      </w:r>
      <w:r>
        <w:rPr>
          <w:spacing w:val="-10"/>
        </w:rPr>
        <w:t xml:space="preserve"> </w:t>
      </w:r>
      <w:r>
        <w:t>также</w:t>
      </w:r>
      <w:r>
        <w:rPr>
          <w:spacing w:val="-8"/>
        </w:rPr>
        <w:t xml:space="preserve"> </w:t>
      </w:r>
      <w:r>
        <w:t>автоматически</w:t>
      </w:r>
      <w:r>
        <w:rPr>
          <w:spacing w:val="-8"/>
        </w:rPr>
        <w:t xml:space="preserve"> </w:t>
      </w:r>
      <w:r>
        <w:t>поддерживается</w:t>
      </w:r>
      <w:r>
        <w:rPr>
          <w:spacing w:val="-9"/>
        </w:rPr>
        <w:t xml:space="preserve"> </w:t>
      </w:r>
      <w:r>
        <w:t xml:space="preserve">постоянное давление газа на выходе, независимо от интенсивности </w:t>
      </w:r>
      <w:proofErr w:type="spellStart"/>
      <w:r>
        <w:t>газопотребления</w:t>
      </w:r>
      <w:proofErr w:type="spellEnd"/>
      <w:r>
        <w:t>.</w:t>
      </w:r>
    </w:p>
    <w:p w:rsidR="00CA75EC" w:rsidRDefault="0004286D">
      <w:pPr>
        <w:pStyle w:val="a3"/>
        <w:spacing w:line="360" w:lineRule="auto"/>
        <w:ind w:left="142" w:right="134" w:firstLine="708"/>
      </w:pPr>
      <w:r>
        <w:t>Распределительными газопроводами среднего и низкого давления охвачена значительная часть территории населенных пунктов.</w:t>
      </w:r>
    </w:p>
    <w:p w:rsidR="00CA75EC" w:rsidRDefault="0004286D">
      <w:pPr>
        <w:pStyle w:val="a3"/>
        <w:ind w:left="850"/>
      </w:pPr>
      <w:r>
        <w:t>По</w:t>
      </w:r>
      <w:r>
        <w:rPr>
          <w:spacing w:val="-11"/>
        </w:rPr>
        <w:t xml:space="preserve"> </w:t>
      </w:r>
      <w:r>
        <w:t>принципу</w:t>
      </w:r>
      <w:r>
        <w:rPr>
          <w:spacing w:val="-11"/>
        </w:rPr>
        <w:t xml:space="preserve"> </w:t>
      </w:r>
      <w:r>
        <w:t>построения</w:t>
      </w:r>
      <w:r>
        <w:rPr>
          <w:spacing w:val="-10"/>
        </w:rPr>
        <w:t xml:space="preserve"> </w:t>
      </w:r>
      <w:r>
        <w:t>сети</w:t>
      </w:r>
      <w:r>
        <w:rPr>
          <w:spacing w:val="-10"/>
        </w:rPr>
        <w:t xml:space="preserve"> </w:t>
      </w:r>
      <w:r>
        <w:t>газораспределения</w:t>
      </w:r>
      <w:r>
        <w:rPr>
          <w:spacing w:val="-11"/>
        </w:rPr>
        <w:t xml:space="preserve"> </w:t>
      </w:r>
      <w:r>
        <w:t>выполнены</w:t>
      </w:r>
      <w:r>
        <w:rPr>
          <w:spacing w:val="-11"/>
        </w:rPr>
        <w:t xml:space="preserve"> </w:t>
      </w:r>
      <w:r>
        <w:t>по</w:t>
      </w:r>
      <w:r>
        <w:rPr>
          <w:spacing w:val="-11"/>
        </w:rPr>
        <w:t xml:space="preserve"> </w:t>
      </w:r>
      <w:r>
        <w:t>тупиковой</w:t>
      </w:r>
      <w:r>
        <w:rPr>
          <w:spacing w:val="-10"/>
        </w:rPr>
        <w:t xml:space="preserve"> </w:t>
      </w:r>
      <w:r>
        <w:rPr>
          <w:spacing w:val="-2"/>
        </w:rPr>
        <w:t>схеме.</w:t>
      </w:r>
    </w:p>
    <w:p w:rsidR="00CA75EC" w:rsidRDefault="0004286D">
      <w:pPr>
        <w:pStyle w:val="a4"/>
        <w:numPr>
          <w:ilvl w:val="2"/>
          <w:numId w:val="29"/>
        </w:numPr>
        <w:tabs>
          <w:tab w:val="left" w:pos="757"/>
        </w:tabs>
        <w:spacing w:before="180" w:line="360" w:lineRule="auto"/>
        <w:ind w:right="133" w:firstLine="0"/>
        <w:jc w:val="both"/>
        <w:rPr>
          <w:i/>
          <w:sz w:val="24"/>
        </w:rPr>
      </w:pPr>
      <w:r>
        <w:rPr>
          <w:i/>
          <w:sz w:val="24"/>
        </w:rPr>
        <w:t>Описание</w:t>
      </w:r>
      <w:r>
        <w:rPr>
          <w:sz w:val="24"/>
        </w:rPr>
        <w:t xml:space="preserve"> </w:t>
      </w:r>
      <w:r>
        <w:rPr>
          <w:i/>
          <w:sz w:val="24"/>
        </w:rPr>
        <w:t>приоритетного</w:t>
      </w:r>
      <w:r>
        <w:rPr>
          <w:sz w:val="24"/>
        </w:rPr>
        <w:t xml:space="preserve"> </w:t>
      </w:r>
      <w:r>
        <w:rPr>
          <w:i/>
          <w:sz w:val="24"/>
        </w:rPr>
        <w:t>направления</w:t>
      </w:r>
      <w:r>
        <w:rPr>
          <w:sz w:val="24"/>
        </w:rPr>
        <w:t xml:space="preserve"> </w:t>
      </w:r>
      <w:r>
        <w:rPr>
          <w:i/>
          <w:sz w:val="24"/>
        </w:rPr>
        <w:t>развития</w:t>
      </w:r>
      <w:r>
        <w:rPr>
          <w:sz w:val="24"/>
        </w:rPr>
        <w:t xml:space="preserve"> </w:t>
      </w:r>
      <w:r>
        <w:rPr>
          <w:i/>
          <w:sz w:val="24"/>
        </w:rPr>
        <w:t>топливного</w:t>
      </w:r>
      <w:r>
        <w:rPr>
          <w:sz w:val="24"/>
        </w:rPr>
        <w:t xml:space="preserve"> </w:t>
      </w:r>
      <w:r>
        <w:rPr>
          <w:i/>
          <w:sz w:val="24"/>
        </w:rPr>
        <w:t>баланса</w:t>
      </w:r>
      <w:r>
        <w:rPr>
          <w:sz w:val="24"/>
        </w:rPr>
        <w:t xml:space="preserve"> </w:t>
      </w:r>
      <w:r>
        <w:rPr>
          <w:i/>
          <w:sz w:val="24"/>
        </w:rPr>
        <w:t>поселения,</w:t>
      </w:r>
      <w:r>
        <w:rPr>
          <w:sz w:val="24"/>
        </w:rPr>
        <w:t xml:space="preserve"> </w:t>
      </w:r>
      <w:r>
        <w:rPr>
          <w:i/>
          <w:sz w:val="24"/>
        </w:rPr>
        <w:t>городского</w:t>
      </w:r>
      <w:r>
        <w:rPr>
          <w:sz w:val="24"/>
        </w:rPr>
        <w:t xml:space="preserve"> </w:t>
      </w:r>
      <w:r>
        <w:rPr>
          <w:i/>
          <w:sz w:val="24"/>
        </w:rPr>
        <w:t>округа.</w:t>
      </w:r>
    </w:p>
    <w:p w:rsidR="00CA75EC" w:rsidRDefault="0004286D">
      <w:pPr>
        <w:pStyle w:val="a3"/>
        <w:ind w:left="850"/>
      </w:pPr>
      <w:r>
        <w:t>Изменений</w:t>
      </w:r>
      <w:r>
        <w:rPr>
          <w:spacing w:val="-8"/>
        </w:rPr>
        <w:t xml:space="preserve"> </w:t>
      </w:r>
      <w:r>
        <w:t>в</w:t>
      </w:r>
      <w:r>
        <w:rPr>
          <w:spacing w:val="-9"/>
        </w:rPr>
        <w:t xml:space="preserve"> </w:t>
      </w:r>
      <w:r>
        <w:t>топливном</w:t>
      </w:r>
      <w:r>
        <w:rPr>
          <w:spacing w:val="-9"/>
        </w:rPr>
        <w:t xml:space="preserve"> </w:t>
      </w:r>
      <w:r>
        <w:t>балансе</w:t>
      </w:r>
      <w:r>
        <w:rPr>
          <w:spacing w:val="-9"/>
        </w:rPr>
        <w:t xml:space="preserve"> </w:t>
      </w:r>
      <w:r>
        <w:t>не</w:t>
      </w:r>
      <w:r>
        <w:rPr>
          <w:spacing w:val="-10"/>
        </w:rPr>
        <w:t xml:space="preserve"> </w:t>
      </w:r>
      <w:r>
        <w:rPr>
          <w:spacing w:val="-2"/>
        </w:rPr>
        <w:t>запланировано.</w:t>
      </w:r>
    </w:p>
    <w:p w:rsidR="00CA75EC" w:rsidRDefault="0004286D">
      <w:pPr>
        <w:pStyle w:val="a4"/>
        <w:numPr>
          <w:ilvl w:val="2"/>
          <w:numId w:val="29"/>
        </w:numPr>
        <w:tabs>
          <w:tab w:val="left" w:pos="676"/>
        </w:tabs>
        <w:spacing w:before="177" w:line="360" w:lineRule="auto"/>
        <w:ind w:right="133" w:firstLine="0"/>
        <w:jc w:val="both"/>
        <w:rPr>
          <w:i/>
          <w:sz w:val="24"/>
        </w:rPr>
      </w:pPr>
      <w:r>
        <w:rPr>
          <w:i/>
          <w:sz w:val="24"/>
        </w:rPr>
        <w:t>Описание</w:t>
      </w:r>
      <w:r>
        <w:rPr>
          <w:spacing w:val="-9"/>
          <w:sz w:val="24"/>
        </w:rPr>
        <w:t xml:space="preserve"> </w:t>
      </w:r>
      <w:r>
        <w:rPr>
          <w:i/>
          <w:sz w:val="24"/>
        </w:rPr>
        <w:t>изменений</w:t>
      </w:r>
      <w:r>
        <w:rPr>
          <w:spacing w:val="-8"/>
          <w:sz w:val="24"/>
        </w:rPr>
        <w:t xml:space="preserve"> </w:t>
      </w:r>
      <w:r>
        <w:rPr>
          <w:i/>
          <w:sz w:val="24"/>
        </w:rPr>
        <w:t>в</w:t>
      </w:r>
      <w:r>
        <w:rPr>
          <w:spacing w:val="-9"/>
          <w:sz w:val="24"/>
        </w:rPr>
        <w:t xml:space="preserve"> </w:t>
      </w:r>
      <w:r>
        <w:rPr>
          <w:i/>
          <w:sz w:val="24"/>
        </w:rPr>
        <w:t>топливных</w:t>
      </w:r>
      <w:r>
        <w:rPr>
          <w:spacing w:val="-7"/>
          <w:sz w:val="24"/>
        </w:rPr>
        <w:t xml:space="preserve"> </w:t>
      </w:r>
      <w:r>
        <w:rPr>
          <w:i/>
          <w:sz w:val="24"/>
        </w:rPr>
        <w:t>балансах</w:t>
      </w:r>
      <w:r>
        <w:rPr>
          <w:spacing w:val="-9"/>
          <w:sz w:val="24"/>
        </w:rPr>
        <w:t xml:space="preserve"> </w:t>
      </w:r>
      <w:r>
        <w:rPr>
          <w:i/>
          <w:sz w:val="24"/>
        </w:rPr>
        <w:t>источников</w:t>
      </w:r>
      <w:r>
        <w:rPr>
          <w:spacing w:val="-9"/>
          <w:sz w:val="24"/>
        </w:rPr>
        <w:t xml:space="preserve"> </w:t>
      </w:r>
      <w:r>
        <w:rPr>
          <w:i/>
          <w:sz w:val="24"/>
        </w:rPr>
        <w:t>тепловой</w:t>
      </w:r>
      <w:r>
        <w:rPr>
          <w:spacing w:val="-6"/>
          <w:sz w:val="24"/>
        </w:rPr>
        <w:t xml:space="preserve"> </w:t>
      </w:r>
      <w:r>
        <w:rPr>
          <w:i/>
          <w:sz w:val="24"/>
        </w:rPr>
        <w:t>энергии</w:t>
      </w:r>
      <w:r>
        <w:rPr>
          <w:spacing w:val="-8"/>
          <w:sz w:val="24"/>
        </w:rPr>
        <w:t xml:space="preserve"> </w:t>
      </w:r>
      <w:r>
        <w:rPr>
          <w:i/>
          <w:sz w:val="24"/>
        </w:rPr>
        <w:t>для</w:t>
      </w:r>
      <w:r>
        <w:rPr>
          <w:spacing w:val="-7"/>
          <w:sz w:val="24"/>
        </w:rPr>
        <w:t xml:space="preserve"> </w:t>
      </w:r>
      <w:r>
        <w:rPr>
          <w:i/>
          <w:sz w:val="24"/>
        </w:rPr>
        <w:t>каждой</w:t>
      </w:r>
      <w:r>
        <w:rPr>
          <w:sz w:val="24"/>
        </w:rPr>
        <w:t xml:space="preserve"> </w:t>
      </w:r>
      <w:r>
        <w:rPr>
          <w:i/>
          <w:sz w:val="24"/>
        </w:rPr>
        <w:t>системы</w:t>
      </w:r>
      <w:r>
        <w:rPr>
          <w:sz w:val="24"/>
        </w:rPr>
        <w:t xml:space="preserve"> </w:t>
      </w:r>
      <w:r>
        <w:rPr>
          <w:i/>
          <w:sz w:val="24"/>
        </w:rPr>
        <w:t>теплоснабжения,</w:t>
      </w:r>
      <w:r>
        <w:rPr>
          <w:sz w:val="24"/>
        </w:rPr>
        <w:t xml:space="preserve"> </w:t>
      </w:r>
      <w:r>
        <w:rPr>
          <w:i/>
          <w:sz w:val="24"/>
        </w:rPr>
        <w:t>в</w:t>
      </w:r>
      <w:r>
        <w:rPr>
          <w:sz w:val="24"/>
        </w:rPr>
        <w:t xml:space="preserve"> </w:t>
      </w:r>
      <w:r>
        <w:rPr>
          <w:i/>
          <w:sz w:val="24"/>
        </w:rPr>
        <w:t>том</w:t>
      </w:r>
      <w:r>
        <w:rPr>
          <w:sz w:val="24"/>
        </w:rPr>
        <w:t xml:space="preserve"> </w:t>
      </w:r>
      <w:r>
        <w:rPr>
          <w:i/>
          <w:sz w:val="24"/>
        </w:rPr>
        <w:t>числе</w:t>
      </w:r>
      <w:r>
        <w:rPr>
          <w:sz w:val="24"/>
        </w:rPr>
        <w:t xml:space="preserve"> </w:t>
      </w:r>
      <w:r>
        <w:rPr>
          <w:i/>
          <w:sz w:val="24"/>
        </w:rPr>
        <w:t>с</w:t>
      </w:r>
      <w:r>
        <w:rPr>
          <w:sz w:val="24"/>
        </w:rPr>
        <w:t xml:space="preserve"> </w:t>
      </w:r>
      <w:r>
        <w:rPr>
          <w:i/>
          <w:sz w:val="24"/>
        </w:rPr>
        <w:t>учетом</w:t>
      </w:r>
      <w:r>
        <w:rPr>
          <w:sz w:val="24"/>
        </w:rPr>
        <w:t xml:space="preserve"> </w:t>
      </w:r>
      <w:r>
        <w:rPr>
          <w:i/>
          <w:sz w:val="24"/>
        </w:rPr>
        <w:t>реализации</w:t>
      </w:r>
      <w:r>
        <w:rPr>
          <w:sz w:val="24"/>
        </w:rPr>
        <w:t xml:space="preserve"> </w:t>
      </w:r>
      <w:r>
        <w:rPr>
          <w:i/>
          <w:sz w:val="24"/>
        </w:rPr>
        <w:t>планов</w:t>
      </w:r>
      <w:r>
        <w:rPr>
          <w:sz w:val="24"/>
        </w:rPr>
        <w:t xml:space="preserve"> </w:t>
      </w:r>
      <w:r>
        <w:rPr>
          <w:i/>
          <w:sz w:val="24"/>
        </w:rPr>
        <w:t>строительства,</w:t>
      </w:r>
      <w:r>
        <w:rPr>
          <w:sz w:val="24"/>
        </w:rPr>
        <w:t xml:space="preserve"> </w:t>
      </w:r>
      <w:r>
        <w:rPr>
          <w:i/>
          <w:sz w:val="24"/>
        </w:rPr>
        <w:t>реконструкции</w:t>
      </w:r>
      <w:r>
        <w:rPr>
          <w:sz w:val="24"/>
        </w:rPr>
        <w:t xml:space="preserve"> </w:t>
      </w:r>
      <w:r>
        <w:rPr>
          <w:i/>
          <w:sz w:val="24"/>
        </w:rPr>
        <w:t>и</w:t>
      </w:r>
      <w:r>
        <w:rPr>
          <w:sz w:val="24"/>
        </w:rPr>
        <w:t xml:space="preserve"> </w:t>
      </w:r>
      <w:r>
        <w:rPr>
          <w:i/>
          <w:sz w:val="24"/>
        </w:rPr>
        <w:t>технического</w:t>
      </w:r>
      <w:r>
        <w:rPr>
          <w:sz w:val="24"/>
        </w:rPr>
        <w:t xml:space="preserve"> </w:t>
      </w:r>
      <w:r>
        <w:rPr>
          <w:i/>
          <w:sz w:val="24"/>
        </w:rPr>
        <w:t>перевооружения</w:t>
      </w:r>
      <w:r>
        <w:rPr>
          <w:sz w:val="24"/>
        </w:rPr>
        <w:t xml:space="preserve"> </w:t>
      </w:r>
      <w:r>
        <w:rPr>
          <w:i/>
          <w:sz w:val="24"/>
        </w:rPr>
        <w:t>источников</w:t>
      </w:r>
      <w:r>
        <w:rPr>
          <w:sz w:val="24"/>
        </w:rPr>
        <w:t xml:space="preserve"> </w:t>
      </w:r>
      <w:r>
        <w:rPr>
          <w:i/>
          <w:sz w:val="24"/>
        </w:rPr>
        <w:t>тепловой</w:t>
      </w:r>
      <w:r>
        <w:rPr>
          <w:sz w:val="24"/>
        </w:rPr>
        <w:t xml:space="preserve"> </w:t>
      </w:r>
      <w:r>
        <w:rPr>
          <w:i/>
          <w:sz w:val="24"/>
        </w:rPr>
        <w:t>энергии,</w:t>
      </w:r>
      <w:r>
        <w:rPr>
          <w:sz w:val="24"/>
        </w:rPr>
        <w:t xml:space="preserve"> </w:t>
      </w:r>
      <w:r>
        <w:rPr>
          <w:i/>
          <w:sz w:val="24"/>
        </w:rPr>
        <w:t>ввод</w:t>
      </w:r>
      <w:r>
        <w:rPr>
          <w:sz w:val="24"/>
        </w:rPr>
        <w:t xml:space="preserve"> </w:t>
      </w:r>
      <w:r>
        <w:rPr>
          <w:i/>
          <w:sz w:val="24"/>
        </w:rPr>
        <w:t>в</w:t>
      </w:r>
      <w:r>
        <w:rPr>
          <w:sz w:val="24"/>
        </w:rPr>
        <w:t xml:space="preserve"> </w:t>
      </w:r>
      <w:r>
        <w:rPr>
          <w:i/>
          <w:sz w:val="24"/>
        </w:rPr>
        <w:t>эксплуатацию</w:t>
      </w:r>
      <w:r>
        <w:rPr>
          <w:sz w:val="24"/>
        </w:rPr>
        <w:t xml:space="preserve"> </w:t>
      </w:r>
      <w:r>
        <w:rPr>
          <w:i/>
          <w:sz w:val="24"/>
        </w:rPr>
        <w:t>которых</w:t>
      </w:r>
      <w:r>
        <w:rPr>
          <w:sz w:val="24"/>
        </w:rPr>
        <w:t xml:space="preserve"> </w:t>
      </w:r>
      <w:r>
        <w:rPr>
          <w:i/>
          <w:sz w:val="24"/>
        </w:rPr>
        <w:t>осуществлен</w:t>
      </w:r>
      <w:r>
        <w:rPr>
          <w:sz w:val="24"/>
        </w:rPr>
        <w:t xml:space="preserve"> </w:t>
      </w:r>
      <w:r>
        <w:rPr>
          <w:i/>
          <w:sz w:val="24"/>
        </w:rPr>
        <w:t>в</w:t>
      </w:r>
      <w:r>
        <w:rPr>
          <w:sz w:val="24"/>
        </w:rPr>
        <w:t xml:space="preserve"> </w:t>
      </w:r>
      <w:r>
        <w:rPr>
          <w:i/>
          <w:sz w:val="24"/>
        </w:rPr>
        <w:t>период,</w:t>
      </w:r>
      <w:r>
        <w:rPr>
          <w:sz w:val="24"/>
        </w:rPr>
        <w:t xml:space="preserve"> </w:t>
      </w:r>
      <w:r>
        <w:rPr>
          <w:i/>
          <w:sz w:val="24"/>
        </w:rPr>
        <w:t>предшествующий</w:t>
      </w:r>
      <w:r>
        <w:rPr>
          <w:sz w:val="24"/>
        </w:rPr>
        <w:t xml:space="preserve"> </w:t>
      </w:r>
      <w:r>
        <w:rPr>
          <w:i/>
          <w:sz w:val="24"/>
        </w:rPr>
        <w:t>актуализации</w:t>
      </w:r>
      <w:r>
        <w:rPr>
          <w:sz w:val="24"/>
        </w:rPr>
        <w:t xml:space="preserve"> </w:t>
      </w:r>
      <w:r>
        <w:rPr>
          <w:i/>
          <w:sz w:val="24"/>
        </w:rPr>
        <w:t>схемы</w:t>
      </w:r>
      <w:r>
        <w:rPr>
          <w:sz w:val="24"/>
        </w:rPr>
        <w:t xml:space="preserve"> </w:t>
      </w:r>
      <w:r>
        <w:rPr>
          <w:i/>
          <w:spacing w:val="-2"/>
          <w:sz w:val="24"/>
        </w:rPr>
        <w:t>теплоснабжения</w:t>
      </w:r>
    </w:p>
    <w:p w:rsidR="00CA75EC" w:rsidRDefault="0004286D">
      <w:pPr>
        <w:pStyle w:val="a3"/>
        <w:spacing w:line="275" w:lineRule="exact"/>
        <w:ind w:left="850"/>
      </w:pPr>
      <w:r>
        <w:t>Актуализированы</w:t>
      </w:r>
      <w:r>
        <w:rPr>
          <w:spacing w:val="-12"/>
        </w:rPr>
        <w:t xml:space="preserve"> </w:t>
      </w:r>
      <w:r>
        <w:t>топливные</w:t>
      </w:r>
      <w:r>
        <w:rPr>
          <w:spacing w:val="-12"/>
        </w:rPr>
        <w:t xml:space="preserve"> </w:t>
      </w:r>
      <w:r>
        <w:t>балансы</w:t>
      </w:r>
      <w:r>
        <w:rPr>
          <w:spacing w:val="-12"/>
        </w:rPr>
        <w:t xml:space="preserve"> </w:t>
      </w:r>
      <w:r>
        <w:t>систем</w:t>
      </w:r>
      <w:r>
        <w:rPr>
          <w:spacing w:val="-10"/>
        </w:rPr>
        <w:t xml:space="preserve"> </w:t>
      </w:r>
      <w:r>
        <w:t>теплоснабжения</w:t>
      </w:r>
      <w:r>
        <w:rPr>
          <w:spacing w:val="-11"/>
        </w:rPr>
        <w:t xml:space="preserve"> </w:t>
      </w:r>
      <w:r>
        <w:t>по</w:t>
      </w:r>
      <w:r>
        <w:rPr>
          <w:spacing w:val="-14"/>
        </w:rPr>
        <w:t xml:space="preserve"> </w:t>
      </w:r>
      <w:r>
        <w:t>итогам</w:t>
      </w:r>
      <w:r>
        <w:rPr>
          <w:spacing w:val="-12"/>
        </w:rPr>
        <w:t xml:space="preserve"> </w:t>
      </w:r>
      <w:r>
        <w:t>2023</w:t>
      </w:r>
      <w:r>
        <w:rPr>
          <w:spacing w:val="-11"/>
        </w:rPr>
        <w:t xml:space="preserve"> </w:t>
      </w:r>
      <w:r>
        <w:rPr>
          <w:spacing w:val="-2"/>
        </w:rPr>
        <w:t>года.</w:t>
      </w:r>
    </w:p>
    <w:p w:rsidR="00CA75EC" w:rsidRDefault="00CA75EC">
      <w:pPr>
        <w:pStyle w:val="a3"/>
        <w:spacing w:line="275" w:lineRule="exact"/>
        <w:sectPr w:rsidR="00CA75EC">
          <w:pgSz w:w="11900" w:h="16840"/>
          <w:pgMar w:top="1060" w:right="708" w:bottom="960" w:left="1559" w:header="0" w:footer="779" w:gutter="0"/>
          <w:cols w:space="720"/>
        </w:sectPr>
      </w:pPr>
    </w:p>
    <w:p w:rsidR="00CA75EC" w:rsidRDefault="0004286D">
      <w:pPr>
        <w:pStyle w:val="2"/>
        <w:ind w:left="2492" w:right="0"/>
      </w:pPr>
      <w:bookmarkStart w:id="12" w:name="_TOC_250118"/>
      <w:r>
        <w:lastRenderedPageBreak/>
        <w:t>Часть</w:t>
      </w:r>
      <w:r>
        <w:rPr>
          <w:b w:val="0"/>
          <w:spacing w:val="-6"/>
        </w:rPr>
        <w:t xml:space="preserve"> </w:t>
      </w:r>
      <w:r>
        <w:t>9</w:t>
      </w:r>
      <w:r>
        <w:rPr>
          <w:b w:val="0"/>
          <w:spacing w:val="-8"/>
        </w:rPr>
        <w:t xml:space="preserve"> </w:t>
      </w:r>
      <w:r>
        <w:t>«Надежность</w:t>
      </w:r>
      <w:r>
        <w:rPr>
          <w:b w:val="0"/>
          <w:spacing w:val="-7"/>
        </w:rPr>
        <w:t xml:space="preserve"> </w:t>
      </w:r>
      <w:bookmarkEnd w:id="12"/>
      <w:r>
        <w:rPr>
          <w:spacing w:val="-2"/>
        </w:rPr>
        <w:t>теплоснабжения»</w:t>
      </w:r>
    </w:p>
    <w:p w:rsidR="00CA75EC" w:rsidRDefault="0004286D">
      <w:pPr>
        <w:pStyle w:val="a3"/>
        <w:spacing w:before="146" w:line="360" w:lineRule="auto"/>
        <w:ind w:left="142" w:right="132" w:firstLine="708"/>
      </w:pPr>
      <w:r>
        <w:t>Надежность теплоснабжения – способность проектируемых и существующих источников теплоты (котельных), тепловых сетей и в целом системы централизованного теплоснабжения (СЦТ) обеспечивать в течение заданного времени требуемые режимы, параметры</w:t>
      </w:r>
      <w:r>
        <w:rPr>
          <w:spacing w:val="-11"/>
        </w:rPr>
        <w:t xml:space="preserve"> </w:t>
      </w:r>
      <w:r>
        <w:t>и</w:t>
      </w:r>
      <w:r>
        <w:rPr>
          <w:spacing w:val="-9"/>
        </w:rPr>
        <w:t xml:space="preserve"> </w:t>
      </w:r>
      <w:r>
        <w:t>качество</w:t>
      </w:r>
      <w:r>
        <w:rPr>
          <w:spacing w:val="-10"/>
        </w:rPr>
        <w:t xml:space="preserve"> </w:t>
      </w:r>
      <w:r>
        <w:t>теплоснабжения</w:t>
      </w:r>
      <w:r>
        <w:rPr>
          <w:spacing w:val="-10"/>
        </w:rPr>
        <w:t xml:space="preserve"> </w:t>
      </w:r>
      <w:r>
        <w:t>(отопления,</w:t>
      </w:r>
      <w:r>
        <w:rPr>
          <w:spacing w:val="-10"/>
        </w:rPr>
        <w:t xml:space="preserve"> </w:t>
      </w:r>
      <w:r>
        <w:t>вентиляции,</w:t>
      </w:r>
      <w:r>
        <w:rPr>
          <w:spacing w:val="-10"/>
        </w:rPr>
        <w:t xml:space="preserve"> </w:t>
      </w:r>
      <w:r>
        <w:t>горячего</w:t>
      </w:r>
      <w:r>
        <w:rPr>
          <w:spacing w:val="-10"/>
        </w:rPr>
        <w:t xml:space="preserve"> </w:t>
      </w:r>
      <w:r>
        <w:t>водоснабжения,</w:t>
      </w:r>
      <w:r>
        <w:rPr>
          <w:spacing w:val="-10"/>
        </w:rPr>
        <w:t xml:space="preserve"> </w:t>
      </w:r>
      <w:r>
        <w:t>а также технологических потребностей предприятий в паре и горячей воде).</w:t>
      </w:r>
    </w:p>
    <w:p w:rsidR="00CA75EC" w:rsidRDefault="0004286D">
      <w:pPr>
        <w:pStyle w:val="a3"/>
        <w:spacing w:before="2" w:line="360" w:lineRule="auto"/>
        <w:ind w:left="142" w:right="132" w:firstLine="707"/>
      </w:pPr>
      <w:r>
        <w:t>Часть № 1.9 «Надежность теплоснабжения» разрабатывается в соответствии с требованиями пункта 33 Требований к схемам теплоснабжения (утв. постановлением Правительства</w:t>
      </w:r>
      <w:r>
        <w:rPr>
          <w:spacing w:val="-4"/>
        </w:rPr>
        <w:t xml:space="preserve"> </w:t>
      </w:r>
      <w:r>
        <w:t>РФ</w:t>
      </w:r>
      <w:r>
        <w:rPr>
          <w:spacing w:val="-3"/>
        </w:rPr>
        <w:t xml:space="preserve"> </w:t>
      </w:r>
      <w:r>
        <w:t>от</w:t>
      </w:r>
      <w:r>
        <w:rPr>
          <w:spacing w:val="-3"/>
        </w:rPr>
        <w:t xml:space="preserve"> </w:t>
      </w:r>
      <w:r>
        <w:t>22</w:t>
      </w:r>
      <w:r>
        <w:rPr>
          <w:spacing w:val="-3"/>
        </w:rPr>
        <w:t xml:space="preserve"> </w:t>
      </w:r>
      <w:r>
        <w:t>Февраля</w:t>
      </w:r>
      <w:r>
        <w:rPr>
          <w:spacing w:val="-3"/>
        </w:rPr>
        <w:t xml:space="preserve"> </w:t>
      </w:r>
      <w:r>
        <w:t>2012</w:t>
      </w:r>
      <w:r>
        <w:rPr>
          <w:spacing w:val="-3"/>
        </w:rPr>
        <w:t xml:space="preserve"> </w:t>
      </w:r>
      <w:r>
        <w:t>г.</w:t>
      </w:r>
      <w:r>
        <w:rPr>
          <w:spacing w:val="-1"/>
        </w:rPr>
        <w:t xml:space="preserve"> </w:t>
      </w:r>
      <w:r>
        <w:t>№</w:t>
      </w:r>
      <w:r>
        <w:rPr>
          <w:spacing w:val="-4"/>
        </w:rPr>
        <w:t xml:space="preserve"> </w:t>
      </w:r>
      <w:r>
        <w:t>154</w:t>
      </w:r>
      <w:r>
        <w:rPr>
          <w:spacing w:val="-3"/>
        </w:rPr>
        <w:t xml:space="preserve"> </w:t>
      </w:r>
      <w:r>
        <w:t>«О</w:t>
      </w:r>
      <w:r>
        <w:rPr>
          <w:spacing w:val="-4"/>
        </w:rPr>
        <w:t xml:space="preserve"> </w:t>
      </w:r>
      <w:r>
        <w:t>требованиях</w:t>
      </w:r>
      <w:r>
        <w:rPr>
          <w:spacing w:val="-3"/>
        </w:rPr>
        <w:t xml:space="preserve"> </w:t>
      </w:r>
      <w:r>
        <w:t>к</w:t>
      </w:r>
      <w:r>
        <w:rPr>
          <w:spacing w:val="-2"/>
        </w:rPr>
        <w:t xml:space="preserve"> </w:t>
      </w:r>
      <w:r>
        <w:t>схемам</w:t>
      </w:r>
      <w:r>
        <w:rPr>
          <w:spacing w:val="-4"/>
        </w:rPr>
        <w:t xml:space="preserve"> </w:t>
      </w:r>
      <w:r>
        <w:t>теплоснабжения, порядку их разработки и утверждения»).</w:t>
      </w:r>
    </w:p>
    <w:p w:rsidR="00CA75EC" w:rsidRDefault="0004286D">
      <w:pPr>
        <w:pStyle w:val="a4"/>
        <w:numPr>
          <w:ilvl w:val="2"/>
          <w:numId w:val="28"/>
        </w:numPr>
        <w:tabs>
          <w:tab w:val="left" w:pos="680"/>
        </w:tabs>
        <w:spacing w:before="41"/>
        <w:ind w:left="680" w:hanging="538"/>
        <w:jc w:val="both"/>
        <w:rPr>
          <w:i/>
          <w:sz w:val="24"/>
        </w:rPr>
      </w:pPr>
      <w:r>
        <w:rPr>
          <w:i/>
          <w:sz w:val="24"/>
        </w:rPr>
        <w:t>Поток</w:t>
      </w:r>
      <w:r>
        <w:rPr>
          <w:spacing w:val="-11"/>
          <w:sz w:val="24"/>
        </w:rPr>
        <w:t xml:space="preserve"> </w:t>
      </w:r>
      <w:r>
        <w:rPr>
          <w:i/>
          <w:sz w:val="24"/>
        </w:rPr>
        <w:t>отказов</w:t>
      </w:r>
      <w:r>
        <w:rPr>
          <w:spacing w:val="-12"/>
          <w:sz w:val="24"/>
        </w:rPr>
        <w:t xml:space="preserve"> </w:t>
      </w:r>
      <w:r>
        <w:rPr>
          <w:i/>
          <w:sz w:val="24"/>
        </w:rPr>
        <w:t>(частота</w:t>
      </w:r>
      <w:r>
        <w:rPr>
          <w:spacing w:val="-11"/>
          <w:sz w:val="24"/>
        </w:rPr>
        <w:t xml:space="preserve"> </w:t>
      </w:r>
      <w:r>
        <w:rPr>
          <w:i/>
          <w:sz w:val="24"/>
        </w:rPr>
        <w:t>отказов)</w:t>
      </w:r>
      <w:r>
        <w:rPr>
          <w:spacing w:val="-11"/>
          <w:sz w:val="24"/>
        </w:rPr>
        <w:t xml:space="preserve"> </w:t>
      </w:r>
      <w:r>
        <w:rPr>
          <w:i/>
          <w:sz w:val="24"/>
        </w:rPr>
        <w:t>участков</w:t>
      </w:r>
      <w:r>
        <w:rPr>
          <w:spacing w:val="-12"/>
          <w:sz w:val="24"/>
        </w:rPr>
        <w:t xml:space="preserve"> </w:t>
      </w:r>
      <w:r>
        <w:rPr>
          <w:i/>
          <w:sz w:val="24"/>
        </w:rPr>
        <w:t>тепловых</w:t>
      </w:r>
      <w:r>
        <w:rPr>
          <w:spacing w:val="-10"/>
          <w:sz w:val="24"/>
        </w:rPr>
        <w:t xml:space="preserve"> </w:t>
      </w:r>
      <w:r>
        <w:rPr>
          <w:i/>
          <w:spacing w:val="-2"/>
          <w:sz w:val="24"/>
        </w:rPr>
        <w:t>сетей</w:t>
      </w:r>
    </w:p>
    <w:p w:rsidR="00CA75EC" w:rsidRDefault="0004286D">
      <w:pPr>
        <w:pStyle w:val="a3"/>
        <w:spacing w:before="137"/>
        <w:ind w:left="850"/>
      </w:pPr>
      <w:r>
        <w:t>Результаты</w:t>
      </w:r>
      <w:r>
        <w:rPr>
          <w:spacing w:val="-9"/>
        </w:rPr>
        <w:t xml:space="preserve"> </w:t>
      </w:r>
      <w:r>
        <w:t>представлены</w:t>
      </w:r>
      <w:r>
        <w:rPr>
          <w:spacing w:val="-8"/>
        </w:rPr>
        <w:t xml:space="preserve"> </w:t>
      </w:r>
      <w:r>
        <w:t>в</w:t>
      </w:r>
      <w:r>
        <w:rPr>
          <w:spacing w:val="-9"/>
        </w:rPr>
        <w:t xml:space="preserve"> </w:t>
      </w:r>
      <w:r>
        <w:t>п.</w:t>
      </w:r>
      <w:r>
        <w:rPr>
          <w:spacing w:val="-7"/>
        </w:rPr>
        <w:t xml:space="preserve"> </w:t>
      </w:r>
      <w:r>
        <w:rPr>
          <w:spacing w:val="-2"/>
        </w:rPr>
        <w:t>11.7.</w:t>
      </w:r>
    </w:p>
    <w:p w:rsidR="00CA75EC" w:rsidRDefault="0004286D">
      <w:pPr>
        <w:pStyle w:val="a4"/>
        <w:numPr>
          <w:ilvl w:val="1"/>
          <w:numId w:val="27"/>
        </w:numPr>
        <w:tabs>
          <w:tab w:val="left" w:pos="561"/>
        </w:tabs>
        <w:spacing w:before="177"/>
        <w:ind w:left="561" w:hanging="419"/>
        <w:jc w:val="both"/>
        <w:rPr>
          <w:i/>
          <w:sz w:val="24"/>
        </w:rPr>
      </w:pPr>
      <w:r>
        <w:rPr>
          <w:i/>
          <w:sz w:val="24"/>
        </w:rPr>
        <w:t>Частота</w:t>
      </w:r>
      <w:r>
        <w:rPr>
          <w:spacing w:val="-13"/>
          <w:sz w:val="24"/>
        </w:rPr>
        <w:t xml:space="preserve"> </w:t>
      </w:r>
      <w:r>
        <w:rPr>
          <w:i/>
          <w:sz w:val="24"/>
        </w:rPr>
        <w:t>отключений</w:t>
      </w:r>
      <w:r>
        <w:rPr>
          <w:spacing w:val="-12"/>
          <w:sz w:val="24"/>
        </w:rPr>
        <w:t xml:space="preserve"> </w:t>
      </w:r>
      <w:r>
        <w:rPr>
          <w:i/>
          <w:spacing w:val="-2"/>
          <w:sz w:val="24"/>
        </w:rPr>
        <w:t>потребителей</w:t>
      </w:r>
    </w:p>
    <w:p w:rsidR="00CA75EC" w:rsidRDefault="0004286D">
      <w:pPr>
        <w:pStyle w:val="a3"/>
        <w:spacing w:before="139"/>
        <w:ind w:left="850"/>
        <w:jc w:val="left"/>
      </w:pPr>
      <w:r>
        <w:t>Результаты</w:t>
      </w:r>
      <w:r>
        <w:rPr>
          <w:spacing w:val="-9"/>
        </w:rPr>
        <w:t xml:space="preserve"> </w:t>
      </w:r>
      <w:r>
        <w:t>представлены</w:t>
      </w:r>
      <w:r>
        <w:rPr>
          <w:spacing w:val="-8"/>
        </w:rPr>
        <w:t xml:space="preserve"> </w:t>
      </w:r>
      <w:r>
        <w:t>в</w:t>
      </w:r>
      <w:r>
        <w:rPr>
          <w:spacing w:val="-9"/>
        </w:rPr>
        <w:t xml:space="preserve"> </w:t>
      </w:r>
      <w:r>
        <w:t>п.</w:t>
      </w:r>
      <w:r>
        <w:rPr>
          <w:spacing w:val="-7"/>
        </w:rPr>
        <w:t xml:space="preserve"> </w:t>
      </w:r>
      <w:r>
        <w:rPr>
          <w:spacing w:val="-2"/>
        </w:rPr>
        <w:t>11.7.</w:t>
      </w:r>
    </w:p>
    <w:p w:rsidR="00CA75EC" w:rsidRDefault="0004286D">
      <w:pPr>
        <w:pStyle w:val="a4"/>
        <w:numPr>
          <w:ilvl w:val="2"/>
          <w:numId w:val="26"/>
        </w:numPr>
        <w:tabs>
          <w:tab w:val="left" w:pos="736"/>
        </w:tabs>
        <w:spacing w:before="178" w:line="360" w:lineRule="auto"/>
        <w:ind w:right="132" w:firstLine="0"/>
        <w:rPr>
          <w:i/>
          <w:sz w:val="24"/>
        </w:rPr>
      </w:pPr>
      <w:r>
        <w:rPr>
          <w:i/>
          <w:sz w:val="24"/>
        </w:rPr>
        <w:t>Поток</w:t>
      </w:r>
      <w:r>
        <w:rPr>
          <w:spacing w:val="40"/>
          <w:sz w:val="24"/>
        </w:rPr>
        <w:t xml:space="preserve"> </w:t>
      </w:r>
      <w:r>
        <w:rPr>
          <w:i/>
          <w:sz w:val="24"/>
        </w:rPr>
        <w:t>(частота)</w:t>
      </w:r>
      <w:r>
        <w:rPr>
          <w:spacing w:val="40"/>
          <w:sz w:val="24"/>
        </w:rPr>
        <w:t xml:space="preserve"> </w:t>
      </w:r>
      <w:r>
        <w:rPr>
          <w:i/>
          <w:sz w:val="24"/>
        </w:rPr>
        <w:t>и</w:t>
      </w:r>
      <w:r>
        <w:rPr>
          <w:spacing w:val="40"/>
          <w:sz w:val="24"/>
        </w:rPr>
        <w:t xml:space="preserve"> </w:t>
      </w:r>
      <w:r>
        <w:rPr>
          <w:i/>
          <w:sz w:val="24"/>
        </w:rPr>
        <w:t>время</w:t>
      </w:r>
      <w:r>
        <w:rPr>
          <w:spacing w:val="40"/>
          <w:sz w:val="24"/>
        </w:rPr>
        <w:t xml:space="preserve"> </w:t>
      </w:r>
      <w:r>
        <w:rPr>
          <w:i/>
          <w:sz w:val="24"/>
        </w:rPr>
        <w:t>восстановления</w:t>
      </w:r>
      <w:r>
        <w:rPr>
          <w:spacing w:val="40"/>
          <w:sz w:val="24"/>
        </w:rPr>
        <w:t xml:space="preserve"> </w:t>
      </w:r>
      <w:r>
        <w:rPr>
          <w:i/>
          <w:sz w:val="24"/>
        </w:rPr>
        <w:t>теплоснабжения</w:t>
      </w:r>
      <w:r>
        <w:rPr>
          <w:spacing w:val="40"/>
          <w:sz w:val="24"/>
        </w:rPr>
        <w:t xml:space="preserve"> </w:t>
      </w:r>
      <w:r>
        <w:rPr>
          <w:i/>
          <w:sz w:val="24"/>
        </w:rPr>
        <w:t>потребителей</w:t>
      </w:r>
      <w:r>
        <w:rPr>
          <w:spacing w:val="40"/>
          <w:sz w:val="24"/>
        </w:rPr>
        <w:t xml:space="preserve"> </w:t>
      </w:r>
      <w:r>
        <w:rPr>
          <w:i/>
          <w:sz w:val="24"/>
        </w:rPr>
        <w:t>после</w:t>
      </w:r>
      <w:r>
        <w:rPr>
          <w:sz w:val="24"/>
        </w:rPr>
        <w:t xml:space="preserve"> </w:t>
      </w:r>
      <w:r>
        <w:rPr>
          <w:i/>
          <w:spacing w:val="-2"/>
          <w:sz w:val="24"/>
        </w:rPr>
        <w:t>отключений</w:t>
      </w:r>
    </w:p>
    <w:p w:rsidR="00CA75EC" w:rsidRDefault="0004286D">
      <w:pPr>
        <w:pStyle w:val="a3"/>
        <w:ind w:left="850"/>
        <w:jc w:val="left"/>
      </w:pPr>
      <w:r>
        <w:t>Результаты</w:t>
      </w:r>
      <w:r>
        <w:rPr>
          <w:spacing w:val="-9"/>
        </w:rPr>
        <w:t xml:space="preserve"> </w:t>
      </w:r>
      <w:r>
        <w:t>представлены</w:t>
      </w:r>
      <w:r>
        <w:rPr>
          <w:spacing w:val="-8"/>
        </w:rPr>
        <w:t xml:space="preserve"> </w:t>
      </w:r>
      <w:r>
        <w:t>в</w:t>
      </w:r>
      <w:r>
        <w:rPr>
          <w:spacing w:val="-9"/>
        </w:rPr>
        <w:t xml:space="preserve"> </w:t>
      </w:r>
      <w:r>
        <w:t>п.</w:t>
      </w:r>
      <w:r>
        <w:rPr>
          <w:spacing w:val="-7"/>
        </w:rPr>
        <w:t xml:space="preserve"> </w:t>
      </w:r>
      <w:r>
        <w:rPr>
          <w:spacing w:val="-2"/>
        </w:rPr>
        <w:t>11.7.</w:t>
      </w:r>
    </w:p>
    <w:p w:rsidR="00CA75EC" w:rsidRDefault="0004286D">
      <w:pPr>
        <w:pStyle w:val="a4"/>
        <w:numPr>
          <w:ilvl w:val="2"/>
          <w:numId w:val="26"/>
        </w:numPr>
        <w:tabs>
          <w:tab w:val="left" w:pos="769"/>
        </w:tabs>
        <w:spacing w:before="178" w:line="360" w:lineRule="auto"/>
        <w:ind w:right="135" w:firstLine="0"/>
        <w:rPr>
          <w:i/>
          <w:sz w:val="24"/>
        </w:rPr>
      </w:pPr>
      <w:r>
        <w:rPr>
          <w:i/>
          <w:sz w:val="24"/>
        </w:rPr>
        <w:t>Графические</w:t>
      </w:r>
      <w:r>
        <w:rPr>
          <w:spacing w:val="80"/>
          <w:sz w:val="24"/>
        </w:rPr>
        <w:t xml:space="preserve"> </w:t>
      </w:r>
      <w:r>
        <w:rPr>
          <w:i/>
          <w:sz w:val="24"/>
        </w:rPr>
        <w:t>материалы</w:t>
      </w:r>
      <w:r>
        <w:rPr>
          <w:spacing w:val="80"/>
          <w:sz w:val="24"/>
        </w:rPr>
        <w:t xml:space="preserve"> </w:t>
      </w:r>
      <w:r>
        <w:rPr>
          <w:i/>
          <w:sz w:val="24"/>
        </w:rPr>
        <w:t>(карты-схемы</w:t>
      </w:r>
      <w:r>
        <w:rPr>
          <w:spacing w:val="80"/>
          <w:sz w:val="24"/>
        </w:rPr>
        <w:t xml:space="preserve"> </w:t>
      </w:r>
      <w:r>
        <w:rPr>
          <w:i/>
          <w:sz w:val="24"/>
        </w:rPr>
        <w:t>тепловых</w:t>
      </w:r>
      <w:r>
        <w:rPr>
          <w:spacing w:val="80"/>
          <w:sz w:val="24"/>
        </w:rPr>
        <w:t xml:space="preserve"> </w:t>
      </w:r>
      <w:r>
        <w:rPr>
          <w:i/>
          <w:sz w:val="24"/>
        </w:rPr>
        <w:t>сетей</w:t>
      </w:r>
      <w:r>
        <w:rPr>
          <w:spacing w:val="80"/>
          <w:sz w:val="24"/>
        </w:rPr>
        <w:t xml:space="preserve"> </w:t>
      </w:r>
      <w:r>
        <w:rPr>
          <w:i/>
          <w:sz w:val="24"/>
        </w:rPr>
        <w:t>и</w:t>
      </w:r>
      <w:r>
        <w:rPr>
          <w:spacing w:val="80"/>
          <w:sz w:val="24"/>
        </w:rPr>
        <w:t xml:space="preserve"> </w:t>
      </w:r>
      <w:r>
        <w:rPr>
          <w:i/>
          <w:sz w:val="24"/>
        </w:rPr>
        <w:t>зон</w:t>
      </w:r>
      <w:r>
        <w:rPr>
          <w:spacing w:val="80"/>
          <w:sz w:val="24"/>
        </w:rPr>
        <w:t xml:space="preserve"> </w:t>
      </w:r>
      <w:r>
        <w:rPr>
          <w:i/>
          <w:sz w:val="24"/>
        </w:rPr>
        <w:t>ненормативной</w:t>
      </w:r>
      <w:r>
        <w:rPr>
          <w:sz w:val="24"/>
        </w:rPr>
        <w:t xml:space="preserve"> </w:t>
      </w:r>
      <w:r>
        <w:rPr>
          <w:i/>
          <w:sz w:val="24"/>
        </w:rPr>
        <w:t>надежности</w:t>
      </w:r>
      <w:r>
        <w:rPr>
          <w:sz w:val="24"/>
        </w:rPr>
        <w:t xml:space="preserve"> </w:t>
      </w:r>
      <w:r>
        <w:rPr>
          <w:i/>
          <w:sz w:val="24"/>
        </w:rPr>
        <w:t>и</w:t>
      </w:r>
      <w:r>
        <w:rPr>
          <w:sz w:val="24"/>
        </w:rPr>
        <w:t xml:space="preserve"> </w:t>
      </w:r>
      <w:r>
        <w:rPr>
          <w:i/>
          <w:sz w:val="24"/>
        </w:rPr>
        <w:t>безопасности</w:t>
      </w:r>
      <w:r>
        <w:rPr>
          <w:sz w:val="24"/>
        </w:rPr>
        <w:t xml:space="preserve"> </w:t>
      </w:r>
      <w:r>
        <w:rPr>
          <w:i/>
          <w:sz w:val="24"/>
        </w:rPr>
        <w:t>теплоснабжения)</w:t>
      </w:r>
    </w:p>
    <w:p w:rsidR="00CA75EC" w:rsidRDefault="0004286D">
      <w:pPr>
        <w:pStyle w:val="a3"/>
        <w:ind w:left="850"/>
        <w:jc w:val="left"/>
      </w:pPr>
      <w:r>
        <w:t>Зоны</w:t>
      </w:r>
      <w:r>
        <w:rPr>
          <w:spacing w:val="-14"/>
        </w:rPr>
        <w:t xml:space="preserve"> </w:t>
      </w:r>
      <w:r>
        <w:t>ненормативной</w:t>
      </w:r>
      <w:r>
        <w:rPr>
          <w:spacing w:val="-13"/>
        </w:rPr>
        <w:t xml:space="preserve"> </w:t>
      </w:r>
      <w:r>
        <w:t>надежности</w:t>
      </w:r>
      <w:r>
        <w:rPr>
          <w:spacing w:val="-12"/>
        </w:rPr>
        <w:t xml:space="preserve"> </w:t>
      </w:r>
      <w:r>
        <w:t>и</w:t>
      </w:r>
      <w:r>
        <w:rPr>
          <w:spacing w:val="-12"/>
        </w:rPr>
        <w:t xml:space="preserve"> </w:t>
      </w:r>
      <w:r>
        <w:t>безопасности</w:t>
      </w:r>
      <w:r>
        <w:rPr>
          <w:spacing w:val="-13"/>
        </w:rPr>
        <w:t xml:space="preserve"> </w:t>
      </w:r>
      <w:r>
        <w:t>теплоснабжения</w:t>
      </w:r>
      <w:r>
        <w:rPr>
          <w:spacing w:val="-13"/>
        </w:rPr>
        <w:t xml:space="preserve"> </w:t>
      </w:r>
      <w:r>
        <w:rPr>
          <w:spacing w:val="-2"/>
        </w:rPr>
        <w:t>отсутствуют.</w:t>
      </w:r>
    </w:p>
    <w:p w:rsidR="00CA75EC" w:rsidRDefault="0004286D">
      <w:pPr>
        <w:pStyle w:val="a4"/>
        <w:numPr>
          <w:ilvl w:val="2"/>
          <w:numId w:val="26"/>
        </w:numPr>
        <w:tabs>
          <w:tab w:val="left" w:pos="767"/>
        </w:tabs>
        <w:spacing w:before="257" w:line="360" w:lineRule="auto"/>
        <w:ind w:right="133" w:firstLine="0"/>
        <w:jc w:val="both"/>
        <w:rPr>
          <w:i/>
          <w:sz w:val="24"/>
        </w:rPr>
      </w:pPr>
      <w:r>
        <w:rPr>
          <w:i/>
          <w:sz w:val="24"/>
        </w:rPr>
        <w:t>Результаты</w:t>
      </w:r>
      <w:r>
        <w:rPr>
          <w:sz w:val="24"/>
        </w:rPr>
        <w:t xml:space="preserve"> </w:t>
      </w:r>
      <w:r>
        <w:rPr>
          <w:i/>
          <w:sz w:val="24"/>
        </w:rPr>
        <w:t>анализа</w:t>
      </w:r>
      <w:r>
        <w:rPr>
          <w:sz w:val="24"/>
        </w:rPr>
        <w:t xml:space="preserve"> </w:t>
      </w:r>
      <w:r>
        <w:rPr>
          <w:i/>
          <w:sz w:val="24"/>
        </w:rPr>
        <w:t>аварийных</w:t>
      </w:r>
      <w:r>
        <w:rPr>
          <w:sz w:val="24"/>
        </w:rPr>
        <w:t xml:space="preserve"> </w:t>
      </w:r>
      <w:r>
        <w:rPr>
          <w:i/>
          <w:sz w:val="24"/>
        </w:rPr>
        <w:t>ситуаций</w:t>
      </w:r>
      <w:r>
        <w:rPr>
          <w:sz w:val="24"/>
        </w:rPr>
        <w:t xml:space="preserve"> </w:t>
      </w:r>
      <w:r>
        <w:rPr>
          <w:i/>
          <w:sz w:val="24"/>
        </w:rPr>
        <w:t>при</w:t>
      </w:r>
      <w:r>
        <w:rPr>
          <w:sz w:val="24"/>
        </w:rPr>
        <w:t xml:space="preserve"> </w:t>
      </w:r>
      <w:r>
        <w:rPr>
          <w:i/>
          <w:sz w:val="24"/>
        </w:rPr>
        <w:t>теплоснабжении,</w:t>
      </w:r>
      <w:r>
        <w:rPr>
          <w:sz w:val="24"/>
        </w:rPr>
        <w:t xml:space="preserve"> </w:t>
      </w:r>
      <w:r>
        <w:rPr>
          <w:i/>
          <w:sz w:val="24"/>
        </w:rPr>
        <w:t>расследование</w:t>
      </w:r>
      <w:r>
        <w:rPr>
          <w:sz w:val="24"/>
        </w:rPr>
        <w:t xml:space="preserve"> </w:t>
      </w:r>
      <w:r>
        <w:rPr>
          <w:i/>
          <w:sz w:val="24"/>
        </w:rPr>
        <w:t>причин</w:t>
      </w:r>
      <w:r>
        <w:rPr>
          <w:sz w:val="24"/>
        </w:rPr>
        <w:t xml:space="preserve"> </w:t>
      </w:r>
      <w:r>
        <w:rPr>
          <w:i/>
          <w:sz w:val="24"/>
        </w:rPr>
        <w:t>которых</w:t>
      </w:r>
      <w:r>
        <w:rPr>
          <w:sz w:val="24"/>
        </w:rPr>
        <w:t xml:space="preserve"> </w:t>
      </w:r>
      <w:r>
        <w:rPr>
          <w:i/>
          <w:sz w:val="24"/>
        </w:rPr>
        <w:t>осуществляется</w:t>
      </w:r>
      <w:r>
        <w:rPr>
          <w:sz w:val="24"/>
        </w:rPr>
        <w:t xml:space="preserve"> </w:t>
      </w:r>
      <w:r>
        <w:rPr>
          <w:i/>
          <w:sz w:val="24"/>
        </w:rPr>
        <w:t>федеральным</w:t>
      </w:r>
      <w:r>
        <w:rPr>
          <w:sz w:val="24"/>
        </w:rPr>
        <w:t xml:space="preserve"> </w:t>
      </w:r>
      <w:r>
        <w:rPr>
          <w:i/>
          <w:sz w:val="24"/>
        </w:rPr>
        <w:t>органом</w:t>
      </w:r>
      <w:r>
        <w:rPr>
          <w:sz w:val="24"/>
        </w:rPr>
        <w:t xml:space="preserve"> </w:t>
      </w:r>
      <w:r>
        <w:rPr>
          <w:i/>
          <w:sz w:val="24"/>
        </w:rPr>
        <w:t>исполнительной</w:t>
      </w:r>
      <w:r>
        <w:rPr>
          <w:sz w:val="24"/>
        </w:rPr>
        <w:t xml:space="preserve"> </w:t>
      </w:r>
      <w:r>
        <w:rPr>
          <w:i/>
          <w:sz w:val="24"/>
        </w:rPr>
        <w:t>власти,</w:t>
      </w:r>
      <w:r>
        <w:rPr>
          <w:sz w:val="24"/>
        </w:rPr>
        <w:t xml:space="preserve"> </w:t>
      </w:r>
      <w:r>
        <w:rPr>
          <w:i/>
          <w:sz w:val="24"/>
        </w:rPr>
        <w:t>уполномоченным</w:t>
      </w:r>
      <w:r>
        <w:rPr>
          <w:sz w:val="24"/>
        </w:rPr>
        <w:t xml:space="preserve"> </w:t>
      </w:r>
      <w:r>
        <w:rPr>
          <w:i/>
          <w:sz w:val="24"/>
        </w:rPr>
        <w:t>на</w:t>
      </w:r>
      <w:r>
        <w:rPr>
          <w:sz w:val="24"/>
        </w:rPr>
        <w:t xml:space="preserve"> </w:t>
      </w:r>
      <w:r>
        <w:rPr>
          <w:i/>
          <w:sz w:val="24"/>
        </w:rPr>
        <w:t>осуществление</w:t>
      </w:r>
      <w:r>
        <w:rPr>
          <w:sz w:val="24"/>
        </w:rPr>
        <w:t xml:space="preserve"> </w:t>
      </w:r>
      <w:r>
        <w:rPr>
          <w:i/>
          <w:sz w:val="24"/>
        </w:rPr>
        <w:t>федерального</w:t>
      </w:r>
      <w:r>
        <w:rPr>
          <w:sz w:val="24"/>
        </w:rPr>
        <w:t xml:space="preserve"> </w:t>
      </w:r>
      <w:r>
        <w:rPr>
          <w:i/>
          <w:sz w:val="24"/>
        </w:rPr>
        <w:t>государственного</w:t>
      </w:r>
      <w:r>
        <w:rPr>
          <w:sz w:val="24"/>
        </w:rPr>
        <w:t xml:space="preserve"> </w:t>
      </w:r>
      <w:r>
        <w:rPr>
          <w:i/>
          <w:sz w:val="24"/>
        </w:rPr>
        <w:t>энергетического</w:t>
      </w:r>
      <w:r>
        <w:rPr>
          <w:sz w:val="24"/>
        </w:rPr>
        <w:t xml:space="preserve"> </w:t>
      </w:r>
      <w:r>
        <w:rPr>
          <w:i/>
          <w:sz w:val="24"/>
        </w:rPr>
        <w:t>надзора,</w:t>
      </w:r>
      <w:r>
        <w:rPr>
          <w:sz w:val="24"/>
        </w:rPr>
        <w:t xml:space="preserve"> </w:t>
      </w:r>
      <w:r>
        <w:rPr>
          <w:i/>
          <w:sz w:val="24"/>
        </w:rPr>
        <w:t>в</w:t>
      </w:r>
      <w:r>
        <w:rPr>
          <w:sz w:val="24"/>
        </w:rPr>
        <w:t xml:space="preserve"> </w:t>
      </w:r>
      <w:r>
        <w:rPr>
          <w:i/>
          <w:sz w:val="24"/>
        </w:rPr>
        <w:t>соответствии</w:t>
      </w:r>
      <w:r>
        <w:rPr>
          <w:sz w:val="24"/>
        </w:rPr>
        <w:t xml:space="preserve"> </w:t>
      </w:r>
      <w:r>
        <w:rPr>
          <w:i/>
          <w:sz w:val="24"/>
        </w:rPr>
        <w:t>с</w:t>
      </w:r>
      <w:r>
        <w:rPr>
          <w:sz w:val="24"/>
        </w:rPr>
        <w:t xml:space="preserve"> </w:t>
      </w:r>
      <w:r>
        <w:rPr>
          <w:i/>
          <w:sz w:val="24"/>
        </w:rPr>
        <w:t>Правилами</w:t>
      </w:r>
      <w:r>
        <w:rPr>
          <w:sz w:val="24"/>
        </w:rPr>
        <w:t xml:space="preserve"> </w:t>
      </w:r>
      <w:r>
        <w:rPr>
          <w:i/>
          <w:sz w:val="24"/>
        </w:rPr>
        <w:t>расследования</w:t>
      </w:r>
      <w:r>
        <w:rPr>
          <w:sz w:val="24"/>
        </w:rPr>
        <w:t xml:space="preserve"> </w:t>
      </w:r>
      <w:r>
        <w:rPr>
          <w:i/>
          <w:sz w:val="24"/>
        </w:rPr>
        <w:t>причин</w:t>
      </w:r>
      <w:r>
        <w:rPr>
          <w:sz w:val="24"/>
        </w:rPr>
        <w:t xml:space="preserve"> </w:t>
      </w:r>
      <w:r>
        <w:rPr>
          <w:i/>
          <w:sz w:val="24"/>
        </w:rPr>
        <w:t>аварийных</w:t>
      </w:r>
      <w:r>
        <w:rPr>
          <w:sz w:val="24"/>
        </w:rPr>
        <w:t xml:space="preserve"> </w:t>
      </w:r>
      <w:r>
        <w:rPr>
          <w:i/>
          <w:sz w:val="24"/>
        </w:rPr>
        <w:t>ситуаций</w:t>
      </w:r>
      <w:r>
        <w:rPr>
          <w:sz w:val="24"/>
        </w:rPr>
        <w:t xml:space="preserve"> </w:t>
      </w:r>
      <w:r>
        <w:rPr>
          <w:i/>
          <w:sz w:val="24"/>
        </w:rPr>
        <w:t>при</w:t>
      </w:r>
      <w:r>
        <w:rPr>
          <w:sz w:val="24"/>
        </w:rPr>
        <w:t xml:space="preserve"> </w:t>
      </w:r>
      <w:r>
        <w:rPr>
          <w:i/>
          <w:sz w:val="24"/>
        </w:rPr>
        <w:t>теплоснабжении,</w:t>
      </w:r>
      <w:r>
        <w:rPr>
          <w:sz w:val="24"/>
        </w:rPr>
        <w:t xml:space="preserve"> </w:t>
      </w:r>
      <w:r>
        <w:rPr>
          <w:i/>
          <w:sz w:val="24"/>
        </w:rPr>
        <w:t>утвержденными</w:t>
      </w:r>
      <w:r>
        <w:rPr>
          <w:sz w:val="24"/>
        </w:rPr>
        <w:t xml:space="preserve"> </w:t>
      </w:r>
      <w:r>
        <w:rPr>
          <w:i/>
          <w:sz w:val="24"/>
        </w:rPr>
        <w:t>постановлением</w:t>
      </w:r>
      <w:r>
        <w:rPr>
          <w:sz w:val="24"/>
        </w:rPr>
        <w:t xml:space="preserve"> </w:t>
      </w:r>
      <w:r>
        <w:rPr>
          <w:i/>
          <w:sz w:val="24"/>
        </w:rPr>
        <w:t>Правительства</w:t>
      </w:r>
      <w:r>
        <w:rPr>
          <w:sz w:val="24"/>
        </w:rPr>
        <w:t xml:space="preserve"> </w:t>
      </w:r>
      <w:r>
        <w:rPr>
          <w:i/>
          <w:sz w:val="24"/>
        </w:rPr>
        <w:t>Российской</w:t>
      </w:r>
      <w:r>
        <w:rPr>
          <w:sz w:val="24"/>
        </w:rPr>
        <w:t xml:space="preserve"> </w:t>
      </w:r>
      <w:r>
        <w:rPr>
          <w:i/>
          <w:sz w:val="24"/>
        </w:rPr>
        <w:t>Федерации</w:t>
      </w:r>
      <w:r>
        <w:rPr>
          <w:spacing w:val="-15"/>
          <w:sz w:val="24"/>
        </w:rPr>
        <w:t xml:space="preserve"> </w:t>
      </w:r>
      <w:r>
        <w:rPr>
          <w:i/>
          <w:sz w:val="24"/>
        </w:rPr>
        <w:t>от</w:t>
      </w:r>
      <w:r>
        <w:rPr>
          <w:spacing w:val="-14"/>
          <w:sz w:val="24"/>
        </w:rPr>
        <w:t xml:space="preserve"> </w:t>
      </w:r>
      <w:r>
        <w:rPr>
          <w:i/>
          <w:sz w:val="24"/>
        </w:rPr>
        <w:t>17</w:t>
      </w:r>
      <w:r>
        <w:rPr>
          <w:spacing w:val="-15"/>
          <w:sz w:val="24"/>
        </w:rPr>
        <w:t xml:space="preserve"> </w:t>
      </w:r>
      <w:r>
        <w:rPr>
          <w:i/>
          <w:sz w:val="24"/>
        </w:rPr>
        <w:t>октября</w:t>
      </w:r>
      <w:r>
        <w:rPr>
          <w:spacing w:val="-14"/>
          <w:sz w:val="24"/>
        </w:rPr>
        <w:t xml:space="preserve"> </w:t>
      </w:r>
      <w:r>
        <w:rPr>
          <w:i/>
          <w:sz w:val="24"/>
        </w:rPr>
        <w:t>2015</w:t>
      </w:r>
      <w:r>
        <w:rPr>
          <w:spacing w:val="-15"/>
          <w:sz w:val="24"/>
        </w:rPr>
        <w:t xml:space="preserve"> </w:t>
      </w:r>
      <w:r>
        <w:rPr>
          <w:i/>
          <w:sz w:val="24"/>
        </w:rPr>
        <w:t>г.</w:t>
      </w:r>
      <w:r>
        <w:rPr>
          <w:spacing w:val="-15"/>
          <w:sz w:val="24"/>
        </w:rPr>
        <w:t xml:space="preserve"> </w:t>
      </w:r>
      <w:r>
        <w:rPr>
          <w:i/>
          <w:sz w:val="24"/>
        </w:rPr>
        <w:t>N</w:t>
      </w:r>
      <w:r>
        <w:rPr>
          <w:spacing w:val="-15"/>
          <w:sz w:val="24"/>
        </w:rPr>
        <w:t xml:space="preserve"> </w:t>
      </w:r>
      <w:r>
        <w:rPr>
          <w:i/>
          <w:sz w:val="24"/>
        </w:rPr>
        <w:t>1114</w:t>
      </w:r>
      <w:r>
        <w:rPr>
          <w:spacing w:val="-15"/>
          <w:sz w:val="24"/>
        </w:rPr>
        <w:t xml:space="preserve"> </w:t>
      </w:r>
      <w:r>
        <w:rPr>
          <w:i/>
          <w:sz w:val="24"/>
        </w:rPr>
        <w:t>"О</w:t>
      </w:r>
      <w:r>
        <w:rPr>
          <w:spacing w:val="-14"/>
          <w:sz w:val="24"/>
        </w:rPr>
        <w:t xml:space="preserve"> </w:t>
      </w:r>
      <w:r>
        <w:rPr>
          <w:i/>
          <w:sz w:val="24"/>
        </w:rPr>
        <w:t>расследовании</w:t>
      </w:r>
      <w:r>
        <w:rPr>
          <w:spacing w:val="-15"/>
          <w:sz w:val="24"/>
        </w:rPr>
        <w:t xml:space="preserve"> </w:t>
      </w:r>
      <w:r>
        <w:rPr>
          <w:i/>
          <w:sz w:val="24"/>
        </w:rPr>
        <w:t>причин</w:t>
      </w:r>
      <w:r>
        <w:rPr>
          <w:spacing w:val="-14"/>
          <w:sz w:val="24"/>
        </w:rPr>
        <w:t xml:space="preserve"> </w:t>
      </w:r>
      <w:r>
        <w:rPr>
          <w:i/>
          <w:sz w:val="24"/>
        </w:rPr>
        <w:t>аварийных</w:t>
      </w:r>
      <w:r>
        <w:rPr>
          <w:spacing w:val="-15"/>
          <w:sz w:val="24"/>
        </w:rPr>
        <w:t xml:space="preserve"> </w:t>
      </w:r>
      <w:r>
        <w:rPr>
          <w:i/>
          <w:sz w:val="24"/>
        </w:rPr>
        <w:t>ситуаций</w:t>
      </w:r>
      <w:r>
        <w:rPr>
          <w:spacing w:val="-15"/>
          <w:sz w:val="24"/>
        </w:rPr>
        <w:t xml:space="preserve"> </w:t>
      </w:r>
      <w:r>
        <w:rPr>
          <w:i/>
          <w:sz w:val="24"/>
        </w:rPr>
        <w:t>при</w:t>
      </w:r>
      <w:r>
        <w:rPr>
          <w:sz w:val="24"/>
        </w:rPr>
        <w:t xml:space="preserve"> </w:t>
      </w:r>
      <w:r>
        <w:rPr>
          <w:i/>
          <w:sz w:val="24"/>
        </w:rPr>
        <w:t>теплоснабжении</w:t>
      </w:r>
      <w:r>
        <w:rPr>
          <w:sz w:val="24"/>
        </w:rPr>
        <w:t xml:space="preserve"> </w:t>
      </w:r>
      <w:r>
        <w:rPr>
          <w:i/>
          <w:sz w:val="24"/>
        </w:rPr>
        <w:t>и</w:t>
      </w:r>
      <w:r>
        <w:rPr>
          <w:sz w:val="24"/>
        </w:rPr>
        <w:t xml:space="preserve"> </w:t>
      </w:r>
      <w:r>
        <w:rPr>
          <w:i/>
          <w:sz w:val="24"/>
        </w:rPr>
        <w:t>о</w:t>
      </w:r>
      <w:r>
        <w:rPr>
          <w:sz w:val="24"/>
        </w:rPr>
        <w:t xml:space="preserve"> </w:t>
      </w:r>
      <w:r>
        <w:rPr>
          <w:i/>
          <w:sz w:val="24"/>
        </w:rPr>
        <w:t>признании</w:t>
      </w:r>
      <w:r>
        <w:rPr>
          <w:sz w:val="24"/>
        </w:rPr>
        <w:t xml:space="preserve"> </w:t>
      </w:r>
      <w:r>
        <w:rPr>
          <w:i/>
          <w:sz w:val="24"/>
        </w:rPr>
        <w:t>утратившими</w:t>
      </w:r>
      <w:r>
        <w:rPr>
          <w:sz w:val="24"/>
        </w:rPr>
        <w:t xml:space="preserve"> </w:t>
      </w:r>
      <w:r>
        <w:rPr>
          <w:i/>
          <w:sz w:val="24"/>
        </w:rPr>
        <w:t>силу</w:t>
      </w:r>
      <w:r>
        <w:rPr>
          <w:sz w:val="24"/>
        </w:rPr>
        <w:t xml:space="preserve"> </w:t>
      </w:r>
      <w:r>
        <w:rPr>
          <w:i/>
          <w:sz w:val="24"/>
        </w:rPr>
        <w:t>отдельных</w:t>
      </w:r>
      <w:r>
        <w:rPr>
          <w:sz w:val="24"/>
        </w:rPr>
        <w:t xml:space="preserve"> </w:t>
      </w:r>
      <w:r>
        <w:rPr>
          <w:i/>
          <w:sz w:val="24"/>
        </w:rPr>
        <w:t>положений</w:t>
      </w:r>
      <w:r>
        <w:rPr>
          <w:sz w:val="24"/>
        </w:rPr>
        <w:t xml:space="preserve"> </w:t>
      </w:r>
      <w:r>
        <w:rPr>
          <w:i/>
          <w:sz w:val="24"/>
        </w:rPr>
        <w:t>Правил</w:t>
      </w:r>
      <w:r>
        <w:rPr>
          <w:sz w:val="24"/>
        </w:rPr>
        <w:t xml:space="preserve"> </w:t>
      </w:r>
      <w:r>
        <w:rPr>
          <w:i/>
          <w:sz w:val="24"/>
        </w:rPr>
        <w:t>расследования</w:t>
      </w:r>
      <w:r>
        <w:rPr>
          <w:sz w:val="24"/>
        </w:rPr>
        <w:t xml:space="preserve"> </w:t>
      </w:r>
      <w:r>
        <w:rPr>
          <w:i/>
          <w:sz w:val="24"/>
        </w:rPr>
        <w:t>причин</w:t>
      </w:r>
      <w:r>
        <w:rPr>
          <w:sz w:val="24"/>
        </w:rPr>
        <w:t xml:space="preserve"> </w:t>
      </w:r>
      <w:r>
        <w:rPr>
          <w:i/>
          <w:sz w:val="24"/>
        </w:rPr>
        <w:t>аварий</w:t>
      </w:r>
      <w:r>
        <w:rPr>
          <w:sz w:val="24"/>
        </w:rPr>
        <w:t xml:space="preserve"> </w:t>
      </w:r>
      <w:r>
        <w:rPr>
          <w:i/>
          <w:sz w:val="24"/>
        </w:rPr>
        <w:t>в</w:t>
      </w:r>
      <w:r>
        <w:rPr>
          <w:sz w:val="24"/>
        </w:rPr>
        <w:t xml:space="preserve"> </w:t>
      </w:r>
      <w:r>
        <w:rPr>
          <w:i/>
          <w:sz w:val="24"/>
        </w:rPr>
        <w:t>электроэнергетике</w:t>
      </w:r>
    </w:p>
    <w:p w:rsidR="00CA75EC" w:rsidRDefault="0004286D">
      <w:pPr>
        <w:pStyle w:val="a3"/>
        <w:spacing w:line="360" w:lineRule="auto"/>
        <w:ind w:left="142" w:right="133" w:firstLine="708"/>
      </w:pPr>
      <w:r>
        <w:t>Авариями в коммунальных отопительных котельных считаются разрушения (повреждения)</w:t>
      </w:r>
      <w:r>
        <w:rPr>
          <w:spacing w:val="-4"/>
        </w:rPr>
        <w:t xml:space="preserve"> </w:t>
      </w:r>
      <w:r>
        <w:t>зданий,</w:t>
      </w:r>
      <w:r>
        <w:rPr>
          <w:spacing w:val="-6"/>
        </w:rPr>
        <w:t xml:space="preserve"> </w:t>
      </w:r>
      <w:r>
        <w:t>сооружений,</w:t>
      </w:r>
      <w:r>
        <w:rPr>
          <w:spacing w:val="-3"/>
        </w:rPr>
        <w:t xml:space="preserve"> </w:t>
      </w:r>
      <w:r>
        <w:t>паровых</w:t>
      </w:r>
      <w:r>
        <w:rPr>
          <w:spacing w:val="-3"/>
        </w:rPr>
        <w:t xml:space="preserve"> </w:t>
      </w:r>
      <w:r>
        <w:t>и</w:t>
      </w:r>
      <w:r>
        <w:rPr>
          <w:spacing w:val="-2"/>
        </w:rPr>
        <w:t xml:space="preserve"> </w:t>
      </w:r>
      <w:r>
        <w:t>водогрейных</w:t>
      </w:r>
      <w:r>
        <w:rPr>
          <w:spacing w:val="-3"/>
        </w:rPr>
        <w:t xml:space="preserve"> </w:t>
      </w:r>
      <w:r>
        <w:t>котлов,</w:t>
      </w:r>
      <w:r>
        <w:rPr>
          <w:spacing w:val="-3"/>
        </w:rPr>
        <w:t xml:space="preserve"> </w:t>
      </w:r>
      <w:r>
        <w:t>трубопроводов</w:t>
      </w:r>
      <w:r>
        <w:rPr>
          <w:spacing w:val="-4"/>
        </w:rPr>
        <w:t xml:space="preserve"> </w:t>
      </w:r>
      <w:r>
        <w:t>пара</w:t>
      </w:r>
      <w:r>
        <w:rPr>
          <w:spacing w:val="-4"/>
        </w:rPr>
        <w:t xml:space="preserve"> </w:t>
      </w:r>
      <w:r>
        <w:t>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w:t>
      </w:r>
    </w:p>
    <w:p w:rsidR="00CA75EC" w:rsidRDefault="00CA75EC">
      <w:pPr>
        <w:pStyle w:val="a3"/>
        <w:spacing w:line="360" w:lineRule="auto"/>
        <w:sectPr w:rsidR="00CA75EC">
          <w:pgSz w:w="11900" w:h="16840"/>
          <w:pgMar w:top="1060" w:right="708" w:bottom="960" w:left="1559" w:header="0" w:footer="779" w:gutter="0"/>
          <w:cols w:space="720"/>
        </w:sectPr>
      </w:pPr>
    </w:p>
    <w:p w:rsidR="00CA75EC" w:rsidRDefault="0004286D">
      <w:pPr>
        <w:pStyle w:val="a3"/>
        <w:spacing w:before="72" w:line="360" w:lineRule="auto"/>
        <w:ind w:left="142" w:right="132" w:firstLine="708"/>
      </w:pPr>
      <w:r>
        <w:lastRenderedPageBreak/>
        <w:t>Авариями в тепловых сетях считаются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rsidR="00CA75EC" w:rsidRDefault="0004286D">
      <w:pPr>
        <w:pStyle w:val="a3"/>
        <w:spacing w:line="360" w:lineRule="auto"/>
        <w:ind w:left="142" w:right="138" w:firstLine="708"/>
      </w:pPr>
      <w:r>
        <w:t>Аварийные ситуации на источниках теплоснабжения и тепловых сетях муниципального образования отсутствовали.</w:t>
      </w:r>
    </w:p>
    <w:p w:rsidR="00CA75EC" w:rsidRDefault="0004286D">
      <w:pPr>
        <w:pStyle w:val="a4"/>
        <w:numPr>
          <w:ilvl w:val="2"/>
          <w:numId w:val="26"/>
        </w:numPr>
        <w:tabs>
          <w:tab w:val="left" w:pos="786"/>
        </w:tabs>
        <w:spacing w:before="41" w:line="360" w:lineRule="auto"/>
        <w:ind w:right="133" w:firstLine="0"/>
        <w:jc w:val="both"/>
        <w:rPr>
          <w:i/>
          <w:sz w:val="24"/>
        </w:rPr>
      </w:pPr>
      <w:r>
        <w:rPr>
          <w:i/>
          <w:sz w:val="24"/>
        </w:rPr>
        <w:t>Результаты</w:t>
      </w:r>
      <w:r>
        <w:rPr>
          <w:sz w:val="24"/>
        </w:rPr>
        <w:t xml:space="preserve"> </w:t>
      </w:r>
      <w:r>
        <w:rPr>
          <w:i/>
          <w:sz w:val="24"/>
        </w:rPr>
        <w:t>анализа</w:t>
      </w:r>
      <w:r>
        <w:rPr>
          <w:sz w:val="24"/>
        </w:rPr>
        <w:t xml:space="preserve"> </w:t>
      </w:r>
      <w:r>
        <w:rPr>
          <w:i/>
          <w:sz w:val="24"/>
        </w:rPr>
        <w:t>времени</w:t>
      </w:r>
      <w:r>
        <w:rPr>
          <w:sz w:val="24"/>
        </w:rPr>
        <w:t xml:space="preserve"> </w:t>
      </w:r>
      <w:r>
        <w:rPr>
          <w:i/>
          <w:sz w:val="24"/>
        </w:rPr>
        <w:t>восстановления</w:t>
      </w:r>
      <w:r>
        <w:rPr>
          <w:sz w:val="24"/>
        </w:rPr>
        <w:t xml:space="preserve"> </w:t>
      </w:r>
      <w:r>
        <w:rPr>
          <w:i/>
          <w:sz w:val="24"/>
        </w:rPr>
        <w:t>теплоснабжения</w:t>
      </w:r>
      <w:r>
        <w:rPr>
          <w:sz w:val="24"/>
        </w:rPr>
        <w:t xml:space="preserve"> </w:t>
      </w:r>
      <w:r>
        <w:rPr>
          <w:i/>
          <w:sz w:val="24"/>
        </w:rPr>
        <w:t>потребителей,</w:t>
      </w:r>
      <w:r>
        <w:rPr>
          <w:sz w:val="24"/>
        </w:rPr>
        <w:t xml:space="preserve"> </w:t>
      </w:r>
      <w:r>
        <w:rPr>
          <w:i/>
          <w:sz w:val="24"/>
        </w:rPr>
        <w:t>отключенных</w:t>
      </w:r>
      <w:r>
        <w:rPr>
          <w:sz w:val="24"/>
        </w:rPr>
        <w:t xml:space="preserve"> </w:t>
      </w:r>
      <w:r>
        <w:rPr>
          <w:i/>
          <w:sz w:val="24"/>
        </w:rPr>
        <w:t>в</w:t>
      </w:r>
      <w:r>
        <w:rPr>
          <w:sz w:val="24"/>
        </w:rPr>
        <w:t xml:space="preserve"> </w:t>
      </w:r>
      <w:r>
        <w:rPr>
          <w:i/>
          <w:sz w:val="24"/>
        </w:rPr>
        <w:t>результате</w:t>
      </w:r>
      <w:r>
        <w:rPr>
          <w:sz w:val="24"/>
        </w:rPr>
        <w:t xml:space="preserve"> </w:t>
      </w:r>
      <w:r>
        <w:rPr>
          <w:i/>
          <w:sz w:val="24"/>
        </w:rPr>
        <w:t>аварийных</w:t>
      </w:r>
      <w:r>
        <w:rPr>
          <w:sz w:val="24"/>
        </w:rPr>
        <w:t xml:space="preserve"> </w:t>
      </w:r>
      <w:r>
        <w:rPr>
          <w:i/>
          <w:sz w:val="24"/>
        </w:rPr>
        <w:t>ситуаций</w:t>
      </w:r>
      <w:r>
        <w:rPr>
          <w:sz w:val="24"/>
        </w:rPr>
        <w:t xml:space="preserve"> </w:t>
      </w:r>
      <w:r>
        <w:rPr>
          <w:i/>
          <w:sz w:val="24"/>
        </w:rPr>
        <w:t>при</w:t>
      </w:r>
      <w:r>
        <w:rPr>
          <w:sz w:val="24"/>
        </w:rPr>
        <w:t xml:space="preserve"> </w:t>
      </w:r>
      <w:r>
        <w:rPr>
          <w:i/>
          <w:sz w:val="24"/>
        </w:rPr>
        <w:t>теплоснабжении</w:t>
      </w:r>
    </w:p>
    <w:p w:rsidR="00CA75EC" w:rsidRDefault="0004286D">
      <w:pPr>
        <w:pStyle w:val="a3"/>
        <w:ind w:left="850"/>
      </w:pPr>
      <w:r>
        <w:t>Аварийные</w:t>
      </w:r>
      <w:r>
        <w:rPr>
          <w:spacing w:val="-10"/>
        </w:rPr>
        <w:t xml:space="preserve"> </w:t>
      </w:r>
      <w:r>
        <w:t>ситуации</w:t>
      </w:r>
      <w:r>
        <w:rPr>
          <w:spacing w:val="-7"/>
        </w:rPr>
        <w:t xml:space="preserve"> </w:t>
      </w:r>
      <w:r>
        <w:t>в</w:t>
      </w:r>
      <w:r>
        <w:rPr>
          <w:spacing w:val="-12"/>
        </w:rPr>
        <w:t xml:space="preserve"> </w:t>
      </w:r>
      <w:r>
        <w:t>теплоснабжении</w:t>
      </w:r>
      <w:r>
        <w:rPr>
          <w:spacing w:val="-10"/>
        </w:rPr>
        <w:t xml:space="preserve"> </w:t>
      </w:r>
      <w:r>
        <w:t>не</w:t>
      </w:r>
      <w:r>
        <w:rPr>
          <w:spacing w:val="-9"/>
        </w:rPr>
        <w:t xml:space="preserve"> </w:t>
      </w:r>
      <w:r>
        <w:rPr>
          <w:spacing w:val="-2"/>
        </w:rPr>
        <w:t>выявлены.</w:t>
      </w:r>
    </w:p>
    <w:p w:rsidR="00CA75EC" w:rsidRDefault="0004286D">
      <w:pPr>
        <w:pStyle w:val="a4"/>
        <w:numPr>
          <w:ilvl w:val="2"/>
          <w:numId w:val="26"/>
        </w:numPr>
        <w:tabs>
          <w:tab w:val="left" w:pos="813"/>
        </w:tabs>
        <w:spacing w:before="259" w:line="360" w:lineRule="auto"/>
        <w:ind w:right="133" w:firstLine="0"/>
        <w:jc w:val="both"/>
        <w:rPr>
          <w:i/>
          <w:sz w:val="24"/>
        </w:rPr>
      </w:pPr>
      <w:r>
        <w:rPr>
          <w:i/>
          <w:sz w:val="24"/>
        </w:rPr>
        <w:t>Описание</w:t>
      </w:r>
      <w:r>
        <w:rPr>
          <w:sz w:val="24"/>
        </w:rPr>
        <w:t xml:space="preserve"> </w:t>
      </w:r>
      <w:r>
        <w:rPr>
          <w:i/>
          <w:sz w:val="24"/>
        </w:rPr>
        <w:t>изменений</w:t>
      </w:r>
      <w:r>
        <w:rPr>
          <w:sz w:val="24"/>
        </w:rPr>
        <w:t xml:space="preserve"> </w:t>
      </w:r>
      <w:r>
        <w:rPr>
          <w:i/>
          <w:sz w:val="24"/>
        </w:rPr>
        <w:t>в</w:t>
      </w:r>
      <w:r>
        <w:rPr>
          <w:sz w:val="24"/>
        </w:rPr>
        <w:t xml:space="preserve"> </w:t>
      </w:r>
      <w:r>
        <w:rPr>
          <w:i/>
          <w:sz w:val="24"/>
        </w:rPr>
        <w:t>надежности</w:t>
      </w:r>
      <w:r>
        <w:rPr>
          <w:sz w:val="24"/>
        </w:rPr>
        <w:t xml:space="preserve"> </w:t>
      </w:r>
      <w:r>
        <w:rPr>
          <w:i/>
          <w:sz w:val="24"/>
        </w:rPr>
        <w:t>теплоснабжения</w:t>
      </w:r>
      <w:r>
        <w:rPr>
          <w:sz w:val="24"/>
        </w:rPr>
        <w:t xml:space="preserve"> </w:t>
      </w:r>
      <w:r>
        <w:rPr>
          <w:i/>
          <w:sz w:val="24"/>
        </w:rPr>
        <w:t>для</w:t>
      </w:r>
      <w:r>
        <w:rPr>
          <w:sz w:val="24"/>
        </w:rPr>
        <w:t xml:space="preserve"> </w:t>
      </w:r>
      <w:r>
        <w:rPr>
          <w:i/>
          <w:sz w:val="24"/>
        </w:rPr>
        <w:t>каждой</w:t>
      </w:r>
      <w:r>
        <w:rPr>
          <w:sz w:val="24"/>
        </w:rPr>
        <w:t xml:space="preserve"> </w:t>
      </w:r>
      <w:r>
        <w:rPr>
          <w:i/>
          <w:sz w:val="24"/>
        </w:rPr>
        <w:t>системы</w:t>
      </w:r>
      <w:r>
        <w:rPr>
          <w:sz w:val="24"/>
        </w:rPr>
        <w:t xml:space="preserve"> </w:t>
      </w:r>
      <w:r>
        <w:rPr>
          <w:i/>
          <w:sz w:val="24"/>
        </w:rPr>
        <w:t>теплоснабжения,</w:t>
      </w:r>
      <w:r>
        <w:rPr>
          <w:spacing w:val="-14"/>
          <w:sz w:val="24"/>
        </w:rPr>
        <w:t xml:space="preserve"> </w:t>
      </w:r>
      <w:r>
        <w:rPr>
          <w:i/>
          <w:sz w:val="24"/>
        </w:rPr>
        <w:t>в</w:t>
      </w:r>
      <w:r>
        <w:rPr>
          <w:spacing w:val="-15"/>
          <w:sz w:val="24"/>
        </w:rPr>
        <w:t xml:space="preserve"> </w:t>
      </w:r>
      <w:r>
        <w:rPr>
          <w:i/>
          <w:sz w:val="24"/>
        </w:rPr>
        <w:t>том</w:t>
      </w:r>
      <w:r>
        <w:rPr>
          <w:spacing w:val="-13"/>
          <w:sz w:val="24"/>
        </w:rPr>
        <w:t xml:space="preserve"> </w:t>
      </w:r>
      <w:r>
        <w:rPr>
          <w:i/>
          <w:sz w:val="24"/>
        </w:rPr>
        <w:t>числе</w:t>
      </w:r>
      <w:r>
        <w:rPr>
          <w:spacing w:val="-15"/>
          <w:sz w:val="24"/>
        </w:rPr>
        <w:t xml:space="preserve"> </w:t>
      </w:r>
      <w:r>
        <w:rPr>
          <w:i/>
          <w:sz w:val="24"/>
        </w:rPr>
        <w:t>с</w:t>
      </w:r>
      <w:r>
        <w:rPr>
          <w:spacing w:val="-15"/>
          <w:sz w:val="24"/>
        </w:rPr>
        <w:t xml:space="preserve"> </w:t>
      </w:r>
      <w:r>
        <w:rPr>
          <w:i/>
          <w:sz w:val="24"/>
        </w:rPr>
        <w:t>учетом</w:t>
      </w:r>
      <w:r>
        <w:rPr>
          <w:spacing w:val="-14"/>
          <w:sz w:val="24"/>
        </w:rPr>
        <w:t xml:space="preserve"> </w:t>
      </w:r>
      <w:r>
        <w:rPr>
          <w:i/>
          <w:sz w:val="24"/>
        </w:rPr>
        <w:t>реализации</w:t>
      </w:r>
      <w:r>
        <w:rPr>
          <w:spacing w:val="-14"/>
          <w:sz w:val="24"/>
        </w:rPr>
        <w:t xml:space="preserve"> </w:t>
      </w:r>
      <w:r>
        <w:rPr>
          <w:i/>
          <w:sz w:val="24"/>
        </w:rPr>
        <w:t>планов</w:t>
      </w:r>
      <w:r>
        <w:rPr>
          <w:spacing w:val="-15"/>
          <w:sz w:val="24"/>
        </w:rPr>
        <w:t xml:space="preserve"> </w:t>
      </w:r>
      <w:r>
        <w:rPr>
          <w:i/>
          <w:sz w:val="24"/>
        </w:rPr>
        <w:t>строительства,</w:t>
      </w:r>
      <w:r>
        <w:rPr>
          <w:spacing w:val="-14"/>
          <w:sz w:val="24"/>
        </w:rPr>
        <w:t xml:space="preserve"> </w:t>
      </w:r>
      <w:r>
        <w:rPr>
          <w:i/>
          <w:sz w:val="24"/>
        </w:rPr>
        <w:t>реконструкции</w:t>
      </w:r>
      <w:r>
        <w:rPr>
          <w:sz w:val="24"/>
        </w:rPr>
        <w:t xml:space="preserve"> </w:t>
      </w:r>
      <w:r>
        <w:rPr>
          <w:i/>
          <w:sz w:val="24"/>
        </w:rPr>
        <w:t>и</w:t>
      </w:r>
      <w:r>
        <w:rPr>
          <w:sz w:val="24"/>
        </w:rPr>
        <w:t xml:space="preserve"> </w:t>
      </w:r>
      <w:r>
        <w:rPr>
          <w:i/>
          <w:sz w:val="24"/>
        </w:rPr>
        <w:t>технического</w:t>
      </w:r>
      <w:r>
        <w:rPr>
          <w:sz w:val="24"/>
        </w:rPr>
        <w:t xml:space="preserve"> </w:t>
      </w:r>
      <w:r>
        <w:rPr>
          <w:i/>
          <w:sz w:val="24"/>
        </w:rPr>
        <w:t>перевооружения</w:t>
      </w:r>
      <w:r>
        <w:rPr>
          <w:sz w:val="24"/>
        </w:rPr>
        <w:t xml:space="preserve"> </w:t>
      </w:r>
      <w:r>
        <w:rPr>
          <w:i/>
          <w:sz w:val="24"/>
        </w:rPr>
        <w:t>источников</w:t>
      </w:r>
      <w:r>
        <w:rPr>
          <w:sz w:val="24"/>
        </w:rPr>
        <w:t xml:space="preserve"> </w:t>
      </w:r>
      <w:r>
        <w:rPr>
          <w:i/>
          <w:sz w:val="24"/>
        </w:rPr>
        <w:t>тепловой</w:t>
      </w:r>
      <w:r>
        <w:rPr>
          <w:sz w:val="24"/>
        </w:rPr>
        <w:t xml:space="preserve"> </w:t>
      </w:r>
      <w:r>
        <w:rPr>
          <w:i/>
          <w:sz w:val="24"/>
        </w:rPr>
        <w:t>энергии</w:t>
      </w:r>
      <w:r>
        <w:rPr>
          <w:sz w:val="24"/>
        </w:rPr>
        <w:t xml:space="preserve"> </w:t>
      </w:r>
      <w:r>
        <w:rPr>
          <w:i/>
          <w:sz w:val="24"/>
        </w:rPr>
        <w:t>и</w:t>
      </w:r>
      <w:r>
        <w:rPr>
          <w:sz w:val="24"/>
        </w:rPr>
        <w:t xml:space="preserve"> </w:t>
      </w:r>
      <w:r>
        <w:rPr>
          <w:i/>
          <w:sz w:val="24"/>
        </w:rPr>
        <w:t>тепловых</w:t>
      </w:r>
      <w:r>
        <w:rPr>
          <w:sz w:val="24"/>
        </w:rPr>
        <w:t xml:space="preserve"> </w:t>
      </w:r>
      <w:r>
        <w:rPr>
          <w:i/>
          <w:sz w:val="24"/>
        </w:rPr>
        <w:t>сетей,</w:t>
      </w:r>
      <w:r>
        <w:rPr>
          <w:sz w:val="24"/>
        </w:rPr>
        <w:t xml:space="preserve"> </w:t>
      </w:r>
      <w:r>
        <w:rPr>
          <w:i/>
          <w:sz w:val="24"/>
        </w:rPr>
        <w:t>ввод</w:t>
      </w:r>
      <w:r>
        <w:rPr>
          <w:sz w:val="24"/>
        </w:rPr>
        <w:t xml:space="preserve"> </w:t>
      </w:r>
      <w:r>
        <w:rPr>
          <w:i/>
          <w:sz w:val="24"/>
        </w:rPr>
        <w:t>в</w:t>
      </w:r>
      <w:r>
        <w:rPr>
          <w:sz w:val="24"/>
        </w:rPr>
        <w:t xml:space="preserve"> </w:t>
      </w:r>
      <w:r>
        <w:rPr>
          <w:i/>
          <w:sz w:val="24"/>
        </w:rPr>
        <w:t>эксплуатацию</w:t>
      </w:r>
      <w:r>
        <w:rPr>
          <w:sz w:val="24"/>
        </w:rPr>
        <w:t xml:space="preserve"> </w:t>
      </w:r>
      <w:r>
        <w:rPr>
          <w:i/>
          <w:sz w:val="24"/>
        </w:rPr>
        <w:t>которых</w:t>
      </w:r>
      <w:r>
        <w:rPr>
          <w:sz w:val="24"/>
        </w:rPr>
        <w:t xml:space="preserve"> </w:t>
      </w:r>
      <w:r>
        <w:rPr>
          <w:i/>
          <w:sz w:val="24"/>
        </w:rPr>
        <w:t>осуществлен</w:t>
      </w:r>
      <w:r>
        <w:rPr>
          <w:sz w:val="24"/>
        </w:rPr>
        <w:t xml:space="preserve"> </w:t>
      </w:r>
      <w:r>
        <w:rPr>
          <w:i/>
          <w:sz w:val="24"/>
        </w:rPr>
        <w:t>в</w:t>
      </w:r>
      <w:r>
        <w:rPr>
          <w:sz w:val="24"/>
        </w:rPr>
        <w:t xml:space="preserve"> </w:t>
      </w:r>
      <w:r>
        <w:rPr>
          <w:i/>
          <w:sz w:val="24"/>
        </w:rPr>
        <w:t>период,</w:t>
      </w:r>
      <w:r>
        <w:rPr>
          <w:sz w:val="24"/>
        </w:rPr>
        <w:t xml:space="preserve"> </w:t>
      </w:r>
      <w:r>
        <w:rPr>
          <w:i/>
          <w:sz w:val="24"/>
        </w:rPr>
        <w:t>предшествующий</w:t>
      </w:r>
      <w:r>
        <w:rPr>
          <w:sz w:val="24"/>
        </w:rPr>
        <w:t xml:space="preserve"> </w:t>
      </w:r>
      <w:r>
        <w:rPr>
          <w:i/>
          <w:sz w:val="24"/>
        </w:rPr>
        <w:t>актуализации</w:t>
      </w:r>
      <w:r>
        <w:rPr>
          <w:sz w:val="24"/>
        </w:rPr>
        <w:t xml:space="preserve"> </w:t>
      </w:r>
      <w:r>
        <w:rPr>
          <w:i/>
          <w:sz w:val="24"/>
        </w:rPr>
        <w:t>Схемы</w:t>
      </w:r>
      <w:r>
        <w:rPr>
          <w:sz w:val="24"/>
        </w:rPr>
        <w:t xml:space="preserve"> </w:t>
      </w:r>
      <w:r>
        <w:rPr>
          <w:i/>
          <w:spacing w:val="-2"/>
          <w:sz w:val="24"/>
        </w:rPr>
        <w:t>теплоснабжения</w:t>
      </w:r>
    </w:p>
    <w:p w:rsidR="00CA75EC" w:rsidRDefault="0004286D">
      <w:pPr>
        <w:pStyle w:val="a3"/>
        <w:spacing w:line="360" w:lineRule="auto"/>
        <w:ind w:left="142" w:right="132" w:firstLine="708"/>
      </w:pPr>
      <w:r>
        <w:t>В рамках актуализации схемы выполнен расчет показателей надежности систем теплоснабжения. Результаты расчета представлены в п. 11.7.</w:t>
      </w:r>
    </w:p>
    <w:p w:rsidR="00CA75EC" w:rsidRDefault="0004286D">
      <w:pPr>
        <w:pStyle w:val="2"/>
        <w:spacing w:before="122" w:line="360" w:lineRule="auto"/>
        <w:ind w:left="3159" w:right="819" w:hanging="2333"/>
      </w:pPr>
      <w:bookmarkStart w:id="13" w:name="_TOC_250117"/>
      <w:r>
        <w:t>Часть</w:t>
      </w:r>
      <w:r>
        <w:rPr>
          <w:b w:val="0"/>
          <w:spacing w:val="-7"/>
        </w:rPr>
        <w:t xml:space="preserve"> </w:t>
      </w:r>
      <w:r>
        <w:t>10</w:t>
      </w:r>
      <w:r>
        <w:rPr>
          <w:b w:val="0"/>
          <w:spacing w:val="-9"/>
        </w:rPr>
        <w:t xml:space="preserve"> </w:t>
      </w:r>
      <w:r>
        <w:t>«Технико-экономические</w:t>
      </w:r>
      <w:r>
        <w:rPr>
          <w:b w:val="0"/>
          <w:spacing w:val="-8"/>
        </w:rPr>
        <w:t xml:space="preserve"> </w:t>
      </w:r>
      <w:r>
        <w:t>показатели</w:t>
      </w:r>
      <w:r>
        <w:rPr>
          <w:b w:val="0"/>
          <w:spacing w:val="-9"/>
        </w:rPr>
        <w:t xml:space="preserve"> </w:t>
      </w:r>
      <w:r>
        <w:t>теплоснабжающих</w:t>
      </w:r>
      <w:r>
        <w:rPr>
          <w:b w:val="0"/>
          <w:spacing w:val="-7"/>
        </w:rPr>
        <w:t xml:space="preserve"> </w:t>
      </w:r>
      <w:r>
        <w:t>и</w:t>
      </w:r>
      <w:r>
        <w:rPr>
          <w:b w:val="0"/>
        </w:rPr>
        <w:t xml:space="preserve"> </w:t>
      </w:r>
      <w:proofErr w:type="spellStart"/>
      <w:r>
        <w:t>теплосетевых</w:t>
      </w:r>
      <w:proofErr w:type="spellEnd"/>
      <w:r>
        <w:rPr>
          <w:b w:val="0"/>
        </w:rPr>
        <w:t xml:space="preserve"> </w:t>
      </w:r>
      <w:bookmarkEnd w:id="13"/>
      <w:r>
        <w:t>организаций»</w:t>
      </w:r>
    </w:p>
    <w:p w:rsidR="00CA75EC" w:rsidRDefault="0004286D">
      <w:pPr>
        <w:pStyle w:val="a4"/>
        <w:numPr>
          <w:ilvl w:val="2"/>
          <w:numId w:val="25"/>
        </w:numPr>
        <w:tabs>
          <w:tab w:val="left" w:pos="959"/>
        </w:tabs>
        <w:spacing w:line="360" w:lineRule="auto"/>
        <w:ind w:right="133" w:firstLine="0"/>
        <w:jc w:val="both"/>
        <w:rPr>
          <w:i/>
          <w:sz w:val="24"/>
        </w:rPr>
      </w:pPr>
      <w:r>
        <w:rPr>
          <w:i/>
          <w:sz w:val="24"/>
        </w:rPr>
        <w:t>Описание</w:t>
      </w:r>
      <w:r>
        <w:rPr>
          <w:sz w:val="24"/>
        </w:rPr>
        <w:t xml:space="preserve"> </w:t>
      </w:r>
      <w:r>
        <w:rPr>
          <w:i/>
          <w:sz w:val="24"/>
        </w:rPr>
        <w:t>результатов</w:t>
      </w:r>
      <w:r>
        <w:rPr>
          <w:sz w:val="24"/>
        </w:rPr>
        <w:t xml:space="preserve"> </w:t>
      </w:r>
      <w:r>
        <w:rPr>
          <w:i/>
          <w:sz w:val="24"/>
        </w:rPr>
        <w:t>хозяйственной</w:t>
      </w:r>
      <w:r>
        <w:rPr>
          <w:sz w:val="24"/>
        </w:rPr>
        <w:t xml:space="preserve"> </w:t>
      </w:r>
      <w:r>
        <w:rPr>
          <w:i/>
          <w:sz w:val="24"/>
        </w:rPr>
        <w:t>деятельности</w:t>
      </w:r>
      <w:r>
        <w:rPr>
          <w:sz w:val="24"/>
        </w:rPr>
        <w:t xml:space="preserve"> </w:t>
      </w:r>
      <w:r>
        <w:rPr>
          <w:i/>
          <w:sz w:val="24"/>
        </w:rPr>
        <w:t>теплоснабжающих</w:t>
      </w:r>
      <w:r>
        <w:rPr>
          <w:sz w:val="24"/>
        </w:rPr>
        <w:t xml:space="preserve"> </w:t>
      </w:r>
      <w:r>
        <w:rPr>
          <w:i/>
          <w:sz w:val="24"/>
        </w:rPr>
        <w:t>и</w:t>
      </w:r>
      <w:r>
        <w:rPr>
          <w:sz w:val="24"/>
        </w:rPr>
        <w:t xml:space="preserve"> </w:t>
      </w:r>
      <w:proofErr w:type="spellStart"/>
      <w:r>
        <w:rPr>
          <w:i/>
          <w:sz w:val="24"/>
        </w:rPr>
        <w:t>теплосетевых</w:t>
      </w:r>
      <w:proofErr w:type="spellEnd"/>
      <w:r>
        <w:rPr>
          <w:sz w:val="24"/>
        </w:rPr>
        <w:t xml:space="preserve"> </w:t>
      </w:r>
      <w:r>
        <w:rPr>
          <w:i/>
          <w:sz w:val="24"/>
        </w:rPr>
        <w:t>организаций</w:t>
      </w:r>
      <w:r>
        <w:rPr>
          <w:sz w:val="24"/>
        </w:rPr>
        <w:t xml:space="preserve"> </w:t>
      </w:r>
      <w:r>
        <w:rPr>
          <w:i/>
          <w:sz w:val="24"/>
        </w:rPr>
        <w:t>в</w:t>
      </w:r>
      <w:r>
        <w:rPr>
          <w:sz w:val="24"/>
        </w:rPr>
        <w:t xml:space="preserve"> </w:t>
      </w:r>
      <w:r>
        <w:rPr>
          <w:i/>
          <w:sz w:val="24"/>
        </w:rPr>
        <w:t>соответствии</w:t>
      </w:r>
      <w:r>
        <w:rPr>
          <w:sz w:val="24"/>
        </w:rPr>
        <w:t xml:space="preserve"> </w:t>
      </w:r>
      <w:r>
        <w:rPr>
          <w:i/>
          <w:sz w:val="24"/>
        </w:rPr>
        <w:t>с</w:t>
      </w:r>
      <w:r>
        <w:rPr>
          <w:sz w:val="24"/>
        </w:rPr>
        <w:t xml:space="preserve"> </w:t>
      </w:r>
      <w:r>
        <w:rPr>
          <w:i/>
          <w:sz w:val="24"/>
        </w:rPr>
        <w:t>требованиями,</w:t>
      </w:r>
      <w:r>
        <w:rPr>
          <w:sz w:val="24"/>
        </w:rPr>
        <w:t xml:space="preserve"> </w:t>
      </w:r>
      <w:r>
        <w:rPr>
          <w:i/>
          <w:sz w:val="24"/>
        </w:rPr>
        <w:t>устанавливаемыми</w:t>
      </w:r>
      <w:r>
        <w:rPr>
          <w:sz w:val="24"/>
        </w:rPr>
        <w:t xml:space="preserve"> </w:t>
      </w:r>
      <w:r>
        <w:rPr>
          <w:i/>
          <w:sz w:val="24"/>
        </w:rPr>
        <w:t>Правительством</w:t>
      </w:r>
      <w:r>
        <w:rPr>
          <w:sz w:val="24"/>
        </w:rPr>
        <w:t xml:space="preserve"> </w:t>
      </w:r>
      <w:r>
        <w:rPr>
          <w:i/>
          <w:sz w:val="24"/>
        </w:rPr>
        <w:t>Российской</w:t>
      </w:r>
      <w:r>
        <w:rPr>
          <w:sz w:val="24"/>
        </w:rPr>
        <w:t xml:space="preserve"> </w:t>
      </w:r>
      <w:r>
        <w:rPr>
          <w:i/>
          <w:sz w:val="24"/>
        </w:rPr>
        <w:t>Федерации,</w:t>
      </w:r>
      <w:r>
        <w:rPr>
          <w:sz w:val="24"/>
        </w:rPr>
        <w:t xml:space="preserve"> </w:t>
      </w:r>
      <w:r>
        <w:rPr>
          <w:i/>
          <w:sz w:val="24"/>
        </w:rPr>
        <w:t>в</w:t>
      </w:r>
      <w:r>
        <w:rPr>
          <w:sz w:val="24"/>
        </w:rPr>
        <w:t xml:space="preserve"> </w:t>
      </w:r>
      <w:r>
        <w:rPr>
          <w:i/>
          <w:sz w:val="24"/>
        </w:rPr>
        <w:t>стандартах</w:t>
      </w:r>
      <w:r>
        <w:rPr>
          <w:sz w:val="24"/>
        </w:rPr>
        <w:t xml:space="preserve"> </w:t>
      </w:r>
      <w:r>
        <w:rPr>
          <w:i/>
          <w:sz w:val="24"/>
        </w:rPr>
        <w:t>раскрытия</w:t>
      </w:r>
      <w:r>
        <w:rPr>
          <w:sz w:val="24"/>
        </w:rPr>
        <w:t xml:space="preserve"> </w:t>
      </w:r>
      <w:r>
        <w:rPr>
          <w:i/>
          <w:sz w:val="24"/>
        </w:rPr>
        <w:t>информации</w:t>
      </w:r>
      <w:r>
        <w:rPr>
          <w:sz w:val="24"/>
        </w:rPr>
        <w:t xml:space="preserve"> </w:t>
      </w:r>
      <w:r>
        <w:rPr>
          <w:i/>
          <w:sz w:val="24"/>
        </w:rPr>
        <w:t>теплоснабжающими</w:t>
      </w:r>
      <w:r>
        <w:rPr>
          <w:sz w:val="24"/>
        </w:rPr>
        <w:t xml:space="preserve"> </w:t>
      </w:r>
      <w:r>
        <w:rPr>
          <w:i/>
          <w:sz w:val="24"/>
        </w:rPr>
        <w:t>организациями,</w:t>
      </w:r>
      <w:r>
        <w:rPr>
          <w:sz w:val="24"/>
        </w:rPr>
        <w:t xml:space="preserve"> </w:t>
      </w:r>
      <w:proofErr w:type="spellStart"/>
      <w:r>
        <w:rPr>
          <w:i/>
          <w:sz w:val="24"/>
        </w:rPr>
        <w:t>теплосетевыми</w:t>
      </w:r>
      <w:proofErr w:type="spellEnd"/>
      <w:r>
        <w:rPr>
          <w:sz w:val="24"/>
        </w:rPr>
        <w:t xml:space="preserve"> </w:t>
      </w:r>
      <w:r>
        <w:rPr>
          <w:i/>
          <w:sz w:val="24"/>
        </w:rPr>
        <w:t>организациями</w:t>
      </w:r>
      <w:r>
        <w:rPr>
          <w:sz w:val="24"/>
        </w:rPr>
        <w:t xml:space="preserve"> </w:t>
      </w:r>
      <w:r>
        <w:rPr>
          <w:i/>
          <w:sz w:val="24"/>
        </w:rPr>
        <w:t>и</w:t>
      </w:r>
      <w:r>
        <w:rPr>
          <w:sz w:val="24"/>
        </w:rPr>
        <w:t xml:space="preserve"> </w:t>
      </w:r>
      <w:r>
        <w:rPr>
          <w:i/>
          <w:sz w:val="24"/>
        </w:rPr>
        <w:t>органами</w:t>
      </w:r>
      <w:r>
        <w:rPr>
          <w:sz w:val="24"/>
        </w:rPr>
        <w:t xml:space="preserve"> </w:t>
      </w:r>
      <w:r>
        <w:rPr>
          <w:i/>
          <w:spacing w:val="-2"/>
          <w:sz w:val="24"/>
        </w:rPr>
        <w:t>регулирования</w:t>
      </w:r>
    </w:p>
    <w:p w:rsidR="00CA75EC" w:rsidRDefault="0004286D">
      <w:pPr>
        <w:pStyle w:val="a3"/>
        <w:spacing w:line="360" w:lineRule="auto"/>
        <w:ind w:left="142" w:right="301" w:firstLine="708"/>
      </w:pPr>
      <w:r>
        <w:t>Описание результатов хозяйственной деятельности теплоснабжающей организации, а именно фактические расходы на производство и передачу тепловой энергии за 2023 год представлены в таблице ниже.</w:t>
      </w:r>
    </w:p>
    <w:p w:rsidR="00CA75EC" w:rsidRDefault="00CA75EC">
      <w:pPr>
        <w:pStyle w:val="a3"/>
        <w:spacing w:line="360" w:lineRule="auto"/>
        <w:sectPr w:rsidR="00CA75EC">
          <w:pgSz w:w="11900" w:h="16840"/>
          <w:pgMar w:top="1060" w:right="708" w:bottom="960" w:left="1559" w:header="0" w:footer="779" w:gutter="0"/>
          <w:cols w:space="720"/>
        </w:sectPr>
      </w:pPr>
    </w:p>
    <w:p w:rsidR="00CA75EC" w:rsidRDefault="0004286D">
      <w:pPr>
        <w:pStyle w:val="3"/>
        <w:spacing w:before="72"/>
        <w:ind w:left="2393" w:hanging="1229"/>
        <w:jc w:val="left"/>
      </w:pPr>
      <w:r>
        <w:lastRenderedPageBreak/>
        <w:t>Таблица</w:t>
      </w:r>
      <w:r>
        <w:rPr>
          <w:b w:val="0"/>
          <w:spacing w:val="-7"/>
        </w:rPr>
        <w:t xml:space="preserve"> </w:t>
      </w:r>
      <w:r>
        <w:t>25</w:t>
      </w:r>
      <w:r>
        <w:rPr>
          <w:b w:val="0"/>
          <w:spacing w:val="-7"/>
        </w:rPr>
        <w:t xml:space="preserve"> </w:t>
      </w:r>
      <w:r>
        <w:t>–</w:t>
      </w:r>
      <w:r>
        <w:rPr>
          <w:b w:val="0"/>
          <w:spacing w:val="-7"/>
        </w:rPr>
        <w:t xml:space="preserve"> </w:t>
      </w:r>
      <w:r>
        <w:t>Результаты</w:t>
      </w:r>
      <w:r>
        <w:rPr>
          <w:b w:val="0"/>
          <w:spacing w:val="-8"/>
        </w:rPr>
        <w:t xml:space="preserve"> </w:t>
      </w:r>
      <w:r>
        <w:t>хозяйственной</w:t>
      </w:r>
      <w:r>
        <w:rPr>
          <w:b w:val="0"/>
          <w:spacing w:val="-6"/>
        </w:rPr>
        <w:t xml:space="preserve"> </w:t>
      </w:r>
      <w:r>
        <w:t>деятельности</w:t>
      </w:r>
      <w:r>
        <w:rPr>
          <w:b w:val="0"/>
          <w:spacing w:val="-7"/>
        </w:rPr>
        <w:t xml:space="preserve"> </w:t>
      </w:r>
      <w:r>
        <w:t>теплоснабжающей</w:t>
      </w:r>
      <w:r>
        <w:rPr>
          <w:b w:val="0"/>
        </w:rPr>
        <w:t xml:space="preserve"> </w:t>
      </w:r>
      <w:r>
        <w:t>организации</w:t>
      </w:r>
      <w:r>
        <w:rPr>
          <w:b w:val="0"/>
        </w:rPr>
        <w:t xml:space="preserve"> </w:t>
      </w:r>
      <w:r>
        <w:t>ООО</w:t>
      </w:r>
      <w:r>
        <w:rPr>
          <w:b w:val="0"/>
        </w:rPr>
        <w:t xml:space="preserve"> </w:t>
      </w:r>
      <w:r>
        <w:t>«</w:t>
      </w:r>
      <w:proofErr w:type="spellStart"/>
      <w:r>
        <w:t>ЭнергоГазИнвест</w:t>
      </w:r>
      <w:proofErr w:type="spellEnd"/>
      <w:r>
        <w:t>-Тула»</w:t>
      </w: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4349"/>
        <w:gridCol w:w="1383"/>
        <w:gridCol w:w="1383"/>
        <w:gridCol w:w="1383"/>
      </w:tblGrid>
      <w:tr w:rsidR="00CA75EC">
        <w:trPr>
          <w:trHeight w:val="277"/>
        </w:trPr>
        <w:tc>
          <w:tcPr>
            <w:tcW w:w="847" w:type="dxa"/>
          </w:tcPr>
          <w:p w:rsidR="00CA75EC" w:rsidRDefault="0004286D">
            <w:pPr>
              <w:pStyle w:val="TableParagraph"/>
              <w:spacing w:before="10" w:line="248" w:lineRule="exact"/>
              <w:ind w:left="13" w:right="4"/>
              <w:rPr>
                <w:b/>
              </w:rPr>
            </w:pPr>
            <w:r>
              <w:rPr>
                <w:b/>
              </w:rPr>
              <w:t>№</w:t>
            </w:r>
            <w:r>
              <w:rPr>
                <w:spacing w:val="-1"/>
              </w:rPr>
              <w:t xml:space="preserve"> </w:t>
            </w:r>
            <w:r>
              <w:rPr>
                <w:b/>
                <w:spacing w:val="-5"/>
              </w:rPr>
              <w:t>п/п</w:t>
            </w:r>
          </w:p>
        </w:tc>
        <w:tc>
          <w:tcPr>
            <w:tcW w:w="4349" w:type="dxa"/>
          </w:tcPr>
          <w:p w:rsidR="00CA75EC" w:rsidRDefault="0004286D">
            <w:pPr>
              <w:pStyle w:val="TableParagraph"/>
              <w:spacing w:before="10" w:line="248" w:lineRule="exact"/>
              <w:ind w:left="847"/>
              <w:jc w:val="left"/>
              <w:rPr>
                <w:b/>
              </w:rPr>
            </w:pPr>
            <w:r>
              <w:rPr>
                <w:b/>
              </w:rPr>
              <w:t>Наименование</w:t>
            </w:r>
            <w:r>
              <w:rPr>
                <w:spacing w:val="-8"/>
              </w:rPr>
              <w:t xml:space="preserve"> </w:t>
            </w:r>
            <w:r>
              <w:rPr>
                <w:b/>
                <w:spacing w:val="-2"/>
              </w:rPr>
              <w:t>показателя</w:t>
            </w:r>
          </w:p>
        </w:tc>
        <w:tc>
          <w:tcPr>
            <w:tcW w:w="1383" w:type="dxa"/>
          </w:tcPr>
          <w:p w:rsidR="00CA75EC" w:rsidRDefault="0004286D">
            <w:pPr>
              <w:pStyle w:val="TableParagraph"/>
              <w:spacing w:before="10" w:line="248" w:lineRule="exact"/>
              <w:ind w:left="10" w:right="4"/>
              <w:rPr>
                <w:b/>
              </w:rPr>
            </w:pPr>
            <w:r>
              <w:rPr>
                <w:b/>
              </w:rPr>
              <w:t>Един.</w:t>
            </w:r>
            <w:r>
              <w:rPr>
                <w:spacing w:val="-2"/>
              </w:rPr>
              <w:t xml:space="preserve"> </w:t>
            </w:r>
            <w:r>
              <w:rPr>
                <w:b/>
                <w:spacing w:val="-4"/>
              </w:rPr>
              <w:t>изм.</w:t>
            </w:r>
          </w:p>
        </w:tc>
        <w:tc>
          <w:tcPr>
            <w:tcW w:w="1383" w:type="dxa"/>
          </w:tcPr>
          <w:p w:rsidR="00CA75EC" w:rsidRDefault="0004286D">
            <w:pPr>
              <w:pStyle w:val="TableParagraph"/>
              <w:spacing w:before="10" w:line="248" w:lineRule="exact"/>
              <w:ind w:left="10" w:right="3"/>
              <w:rPr>
                <w:b/>
              </w:rPr>
            </w:pPr>
            <w:r>
              <w:rPr>
                <w:b/>
              </w:rPr>
              <w:t>Факт</w:t>
            </w:r>
            <w:r>
              <w:rPr>
                <w:spacing w:val="-1"/>
              </w:rPr>
              <w:t xml:space="preserve"> </w:t>
            </w:r>
            <w:r>
              <w:rPr>
                <w:b/>
                <w:spacing w:val="-4"/>
              </w:rPr>
              <w:t>2023</w:t>
            </w:r>
          </w:p>
        </w:tc>
        <w:tc>
          <w:tcPr>
            <w:tcW w:w="1383" w:type="dxa"/>
          </w:tcPr>
          <w:p w:rsidR="00CA75EC" w:rsidRDefault="0004286D" w:rsidP="002323E9">
            <w:pPr>
              <w:pStyle w:val="TableParagraph"/>
              <w:spacing w:before="10" w:line="248" w:lineRule="exact"/>
              <w:ind w:left="10" w:right="1"/>
              <w:rPr>
                <w:b/>
              </w:rPr>
            </w:pPr>
            <w:r>
              <w:rPr>
                <w:b/>
              </w:rPr>
              <w:t>План</w:t>
            </w:r>
            <w:r>
              <w:rPr>
                <w:spacing w:val="-1"/>
              </w:rPr>
              <w:t xml:space="preserve"> </w:t>
            </w:r>
            <w:r>
              <w:rPr>
                <w:b/>
                <w:spacing w:val="-4"/>
              </w:rPr>
              <w:t>202</w:t>
            </w:r>
            <w:r w:rsidR="002323E9">
              <w:rPr>
                <w:b/>
                <w:spacing w:val="-4"/>
              </w:rPr>
              <w:t>5</w:t>
            </w:r>
          </w:p>
        </w:tc>
      </w:tr>
      <w:tr w:rsidR="00CA75EC">
        <w:trPr>
          <w:trHeight w:val="827"/>
        </w:trPr>
        <w:tc>
          <w:tcPr>
            <w:tcW w:w="847" w:type="dxa"/>
          </w:tcPr>
          <w:p w:rsidR="00CA75EC" w:rsidRDefault="00CA75EC">
            <w:pPr>
              <w:pStyle w:val="TableParagraph"/>
              <w:spacing w:before="33"/>
              <w:jc w:val="left"/>
              <w:rPr>
                <w:b/>
              </w:rPr>
            </w:pPr>
          </w:p>
          <w:p w:rsidR="00CA75EC" w:rsidRDefault="0004286D">
            <w:pPr>
              <w:pStyle w:val="TableParagraph"/>
              <w:ind w:left="13" w:right="6"/>
            </w:pPr>
            <w:r>
              <w:rPr>
                <w:spacing w:val="-10"/>
              </w:rPr>
              <w:t>1</w:t>
            </w:r>
          </w:p>
        </w:tc>
        <w:tc>
          <w:tcPr>
            <w:tcW w:w="4349" w:type="dxa"/>
          </w:tcPr>
          <w:p w:rsidR="00CA75EC" w:rsidRDefault="0004286D">
            <w:pPr>
              <w:pStyle w:val="TableParagraph"/>
              <w:spacing w:before="32"/>
              <w:ind w:left="105"/>
              <w:jc w:val="left"/>
            </w:pPr>
            <w:r>
              <w:t>Отпуск тепловой энергии, поставляемой с коллекторов</w:t>
            </w:r>
            <w:r>
              <w:rPr>
                <w:spacing w:val="-11"/>
              </w:rPr>
              <w:t xml:space="preserve"> </w:t>
            </w:r>
            <w:r>
              <w:t>источников</w:t>
            </w:r>
            <w:r>
              <w:rPr>
                <w:spacing w:val="-14"/>
              </w:rPr>
              <w:t xml:space="preserve"> </w:t>
            </w:r>
            <w:r>
              <w:t>тепловой</w:t>
            </w:r>
            <w:r>
              <w:rPr>
                <w:spacing w:val="-11"/>
              </w:rPr>
              <w:t xml:space="preserve"> </w:t>
            </w:r>
            <w:r>
              <w:t xml:space="preserve">энергии, </w:t>
            </w:r>
            <w:r>
              <w:rPr>
                <w:spacing w:val="-2"/>
              </w:rPr>
              <w:t>всего</w:t>
            </w:r>
          </w:p>
        </w:tc>
        <w:tc>
          <w:tcPr>
            <w:tcW w:w="1383" w:type="dxa"/>
          </w:tcPr>
          <w:p w:rsidR="00CA75EC" w:rsidRDefault="00CA75EC">
            <w:pPr>
              <w:pStyle w:val="TableParagraph"/>
              <w:spacing w:before="33"/>
              <w:jc w:val="left"/>
              <w:rPr>
                <w:b/>
              </w:rPr>
            </w:pPr>
          </w:p>
          <w:p w:rsidR="00CA75EC" w:rsidRDefault="0004286D">
            <w:pPr>
              <w:pStyle w:val="TableParagraph"/>
              <w:ind w:left="10" w:right="4"/>
            </w:pPr>
            <w:r>
              <w:t>тыс.</w:t>
            </w:r>
            <w:r>
              <w:rPr>
                <w:spacing w:val="-1"/>
              </w:rPr>
              <w:t xml:space="preserve"> </w:t>
            </w:r>
            <w:r>
              <w:rPr>
                <w:spacing w:val="-4"/>
              </w:rPr>
              <w:t>Гкал</w:t>
            </w:r>
          </w:p>
        </w:tc>
        <w:tc>
          <w:tcPr>
            <w:tcW w:w="1383" w:type="dxa"/>
          </w:tcPr>
          <w:p w:rsidR="00CA75EC" w:rsidRDefault="00CA75EC">
            <w:pPr>
              <w:pStyle w:val="TableParagraph"/>
              <w:spacing w:before="33"/>
              <w:jc w:val="left"/>
              <w:rPr>
                <w:b/>
              </w:rPr>
            </w:pPr>
          </w:p>
          <w:p w:rsidR="00CA75EC" w:rsidRDefault="0004286D">
            <w:pPr>
              <w:pStyle w:val="TableParagraph"/>
              <w:ind w:left="10"/>
            </w:pPr>
            <w:r>
              <w:rPr>
                <w:spacing w:val="-2"/>
              </w:rPr>
              <w:t>109963,74</w:t>
            </w:r>
          </w:p>
        </w:tc>
        <w:tc>
          <w:tcPr>
            <w:tcW w:w="1383" w:type="dxa"/>
          </w:tcPr>
          <w:p w:rsidR="00CA75EC" w:rsidRDefault="00CA75EC">
            <w:pPr>
              <w:pStyle w:val="TableParagraph"/>
              <w:spacing w:before="33"/>
              <w:jc w:val="left"/>
              <w:rPr>
                <w:b/>
              </w:rPr>
            </w:pPr>
          </w:p>
          <w:p w:rsidR="00CA75EC" w:rsidRDefault="0004286D">
            <w:pPr>
              <w:pStyle w:val="TableParagraph"/>
              <w:ind w:left="10" w:right="2"/>
            </w:pPr>
            <w:r>
              <w:rPr>
                <w:spacing w:val="-2"/>
              </w:rPr>
              <w:t>97870,34</w:t>
            </w:r>
          </w:p>
        </w:tc>
      </w:tr>
      <w:tr w:rsidR="00CA75EC">
        <w:trPr>
          <w:trHeight w:val="275"/>
        </w:trPr>
        <w:tc>
          <w:tcPr>
            <w:tcW w:w="847" w:type="dxa"/>
          </w:tcPr>
          <w:p w:rsidR="00CA75EC" w:rsidRDefault="0004286D">
            <w:pPr>
              <w:pStyle w:val="TableParagraph"/>
              <w:spacing w:before="10" w:line="245" w:lineRule="exact"/>
              <w:ind w:left="13" w:right="6"/>
            </w:pPr>
            <w:r>
              <w:rPr>
                <w:spacing w:val="-10"/>
              </w:rPr>
              <w:t>2</w:t>
            </w:r>
          </w:p>
        </w:tc>
        <w:tc>
          <w:tcPr>
            <w:tcW w:w="4349" w:type="dxa"/>
          </w:tcPr>
          <w:p w:rsidR="00CA75EC" w:rsidRDefault="0004286D">
            <w:pPr>
              <w:pStyle w:val="TableParagraph"/>
              <w:spacing w:before="10" w:line="245" w:lineRule="exact"/>
              <w:ind w:left="105"/>
              <w:jc w:val="left"/>
            </w:pPr>
            <w:r>
              <w:t>Покупная</w:t>
            </w:r>
            <w:r>
              <w:rPr>
                <w:spacing w:val="-5"/>
              </w:rPr>
              <w:t xml:space="preserve"> </w:t>
            </w:r>
            <w:r>
              <w:t>тепловая</w:t>
            </w:r>
            <w:r>
              <w:rPr>
                <w:spacing w:val="-5"/>
              </w:rPr>
              <w:t xml:space="preserve"> </w:t>
            </w:r>
            <w:r>
              <w:rPr>
                <w:spacing w:val="-2"/>
              </w:rPr>
              <w:t>энергия</w:t>
            </w:r>
          </w:p>
        </w:tc>
        <w:tc>
          <w:tcPr>
            <w:tcW w:w="1383" w:type="dxa"/>
          </w:tcPr>
          <w:p w:rsidR="00CA75EC" w:rsidRDefault="0004286D">
            <w:pPr>
              <w:pStyle w:val="TableParagraph"/>
              <w:spacing w:before="10" w:line="245" w:lineRule="exact"/>
              <w:ind w:left="10" w:right="4"/>
            </w:pPr>
            <w:r>
              <w:t>тыс.</w:t>
            </w:r>
            <w:r>
              <w:rPr>
                <w:spacing w:val="-1"/>
              </w:rPr>
              <w:t xml:space="preserve"> </w:t>
            </w:r>
            <w:r>
              <w:rPr>
                <w:spacing w:val="-4"/>
              </w:rPr>
              <w:t>Гкал</w:t>
            </w:r>
          </w:p>
        </w:tc>
        <w:tc>
          <w:tcPr>
            <w:tcW w:w="1383" w:type="dxa"/>
          </w:tcPr>
          <w:p w:rsidR="00CA75EC" w:rsidRDefault="0004286D">
            <w:pPr>
              <w:pStyle w:val="TableParagraph"/>
              <w:spacing w:before="10" w:line="245" w:lineRule="exact"/>
              <w:ind w:left="10" w:right="6"/>
            </w:pPr>
            <w:r>
              <w:rPr>
                <w:spacing w:val="-10"/>
              </w:rPr>
              <w:t>-</w:t>
            </w:r>
          </w:p>
        </w:tc>
        <w:tc>
          <w:tcPr>
            <w:tcW w:w="1383" w:type="dxa"/>
          </w:tcPr>
          <w:p w:rsidR="00CA75EC" w:rsidRDefault="00CA75EC">
            <w:pPr>
              <w:pStyle w:val="TableParagraph"/>
              <w:jc w:val="left"/>
              <w:rPr>
                <w:sz w:val="20"/>
              </w:rPr>
            </w:pPr>
          </w:p>
        </w:tc>
      </w:tr>
      <w:tr w:rsidR="00CA75EC">
        <w:trPr>
          <w:trHeight w:val="551"/>
        </w:trPr>
        <w:tc>
          <w:tcPr>
            <w:tcW w:w="847" w:type="dxa"/>
          </w:tcPr>
          <w:p w:rsidR="00CA75EC" w:rsidRDefault="0004286D">
            <w:pPr>
              <w:pStyle w:val="TableParagraph"/>
              <w:spacing w:before="147"/>
              <w:ind w:left="13" w:right="6"/>
            </w:pPr>
            <w:r>
              <w:rPr>
                <w:spacing w:val="-10"/>
              </w:rPr>
              <w:t>3</w:t>
            </w:r>
          </w:p>
        </w:tc>
        <w:tc>
          <w:tcPr>
            <w:tcW w:w="4349" w:type="dxa"/>
          </w:tcPr>
          <w:p w:rsidR="00CA75EC" w:rsidRDefault="0004286D">
            <w:pPr>
              <w:pStyle w:val="TableParagraph"/>
              <w:spacing w:before="22"/>
              <w:ind w:left="105"/>
              <w:jc w:val="left"/>
            </w:pPr>
            <w:r>
              <w:t>Расход</w:t>
            </w:r>
            <w:r>
              <w:rPr>
                <w:spacing w:val="-8"/>
              </w:rPr>
              <w:t xml:space="preserve"> </w:t>
            </w:r>
            <w:r>
              <w:t>тепловой</w:t>
            </w:r>
            <w:r>
              <w:rPr>
                <w:spacing w:val="-10"/>
              </w:rPr>
              <w:t xml:space="preserve"> </w:t>
            </w:r>
            <w:r>
              <w:t>энергии</w:t>
            </w:r>
            <w:r>
              <w:rPr>
                <w:spacing w:val="-10"/>
              </w:rPr>
              <w:t xml:space="preserve"> </w:t>
            </w:r>
            <w:r>
              <w:t>на</w:t>
            </w:r>
            <w:r>
              <w:rPr>
                <w:spacing w:val="-8"/>
              </w:rPr>
              <w:t xml:space="preserve"> </w:t>
            </w:r>
            <w:r>
              <w:t xml:space="preserve">хозяйственные </w:t>
            </w:r>
            <w:r>
              <w:rPr>
                <w:spacing w:val="-2"/>
              </w:rPr>
              <w:t>нужды</w:t>
            </w:r>
          </w:p>
        </w:tc>
        <w:tc>
          <w:tcPr>
            <w:tcW w:w="1383" w:type="dxa"/>
          </w:tcPr>
          <w:p w:rsidR="00CA75EC" w:rsidRDefault="0004286D">
            <w:pPr>
              <w:pStyle w:val="TableParagraph"/>
              <w:spacing w:before="147"/>
              <w:ind w:left="10" w:right="4"/>
            </w:pPr>
            <w:r>
              <w:t>тыс.</w:t>
            </w:r>
            <w:r>
              <w:rPr>
                <w:spacing w:val="-1"/>
              </w:rPr>
              <w:t xml:space="preserve"> </w:t>
            </w:r>
            <w:r>
              <w:rPr>
                <w:spacing w:val="-4"/>
              </w:rPr>
              <w:t>Гкал</w:t>
            </w:r>
          </w:p>
        </w:tc>
        <w:tc>
          <w:tcPr>
            <w:tcW w:w="1383" w:type="dxa"/>
          </w:tcPr>
          <w:p w:rsidR="00CA75EC" w:rsidRDefault="0004286D">
            <w:pPr>
              <w:pStyle w:val="TableParagraph"/>
              <w:spacing w:before="147"/>
              <w:ind w:left="10"/>
            </w:pPr>
            <w:r>
              <w:rPr>
                <w:spacing w:val="-2"/>
              </w:rPr>
              <w:t>2260,63</w:t>
            </w:r>
          </w:p>
        </w:tc>
        <w:tc>
          <w:tcPr>
            <w:tcW w:w="1383" w:type="dxa"/>
          </w:tcPr>
          <w:p w:rsidR="00CA75EC" w:rsidRDefault="0004286D">
            <w:pPr>
              <w:pStyle w:val="TableParagraph"/>
              <w:spacing w:before="147"/>
              <w:ind w:left="10" w:right="2"/>
            </w:pPr>
            <w:r>
              <w:rPr>
                <w:spacing w:val="-2"/>
              </w:rPr>
              <w:t>2181,54</w:t>
            </w:r>
          </w:p>
        </w:tc>
      </w:tr>
      <w:tr w:rsidR="00CA75EC">
        <w:trPr>
          <w:trHeight w:val="505"/>
        </w:trPr>
        <w:tc>
          <w:tcPr>
            <w:tcW w:w="847" w:type="dxa"/>
          </w:tcPr>
          <w:p w:rsidR="00CA75EC" w:rsidRDefault="0004286D">
            <w:pPr>
              <w:pStyle w:val="TableParagraph"/>
              <w:spacing w:before="125"/>
              <w:ind w:left="13" w:right="6"/>
            </w:pPr>
            <w:r>
              <w:rPr>
                <w:spacing w:val="-10"/>
              </w:rPr>
              <w:t>4</w:t>
            </w:r>
          </w:p>
        </w:tc>
        <w:tc>
          <w:tcPr>
            <w:tcW w:w="4349" w:type="dxa"/>
          </w:tcPr>
          <w:p w:rsidR="00CA75EC" w:rsidRDefault="0004286D">
            <w:pPr>
              <w:pStyle w:val="TableParagraph"/>
              <w:spacing w:line="254" w:lineRule="exact"/>
              <w:ind w:left="105" w:right="181"/>
              <w:jc w:val="left"/>
            </w:pPr>
            <w:r>
              <w:t>Отпуск</w:t>
            </w:r>
            <w:r>
              <w:rPr>
                <w:spacing w:val="-7"/>
              </w:rPr>
              <w:t xml:space="preserve"> </w:t>
            </w:r>
            <w:r>
              <w:t>тепловой</w:t>
            </w:r>
            <w:r>
              <w:rPr>
                <w:spacing w:val="-11"/>
              </w:rPr>
              <w:t xml:space="preserve"> </w:t>
            </w:r>
            <w:r>
              <w:t>энергии</w:t>
            </w:r>
            <w:r>
              <w:rPr>
                <w:spacing w:val="-11"/>
              </w:rPr>
              <w:t xml:space="preserve"> </w:t>
            </w:r>
            <w:r>
              <w:t>из</w:t>
            </w:r>
            <w:r>
              <w:rPr>
                <w:spacing w:val="-9"/>
              </w:rPr>
              <w:t xml:space="preserve"> </w:t>
            </w:r>
            <w:r>
              <w:t xml:space="preserve">тепловых </w:t>
            </w:r>
            <w:r>
              <w:rPr>
                <w:spacing w:val="-2"/>
              </w:rPr>
              <w:t>сетей</w:t>
            </w:r>
          </w:p>
        </w:tc>
        <w:tc>
          <w:tcPr>
            <w:tcW w:w="1383" w:type="dxa"/>
          </w:tcPr>
          <w:p w:rsidR="00CA75EC" w:rsidRDefault="0004286D">
            <w:pPr>
              <w:pStyle w:val="TableParagraph"/>
              <w:spacing w:before="125"/>
              <w:ind w:left="10" w:right="4"/>
            </w:pPr>
            <w:r>
              <w:t>тыс.</w:t>
            </w:r>
            <w:r>
              <w:rPr>
                <w:spacing w:val="-1"/>
              </w:rPr>
              <w:t xml:space="preserve"> </w:t>
            </w:r>
            <w:r>
              <w:rPr>
                <w:spacing w:val="-4"/>
              </w:rPr>
              <w:t>Гкал</w:t>
            </w:r>
          </w:p>
        </w:tc>
        <w:tc>
          <w:tcPr>
            <w:tcW w:w="1383" w:type="dxa"/>
          </w:tcPr>
          <w:p w:rsidR="00CA75EC" w:rsidRDefault="0004286D">
            <w:pPr>
              <w:pStyle w:val="TableParagraph"/>
              <w:spacing w:before="125"/>
              <w:ind w:left="10"/>
            </w:pPr>
            <w:r>
              <w:rPr>
                <w:spacing w:val="-2"/>
              </w:rPr>
              <w:t>107703,11</w:t>
            </w:r>
          </w:p>
        </w:tc>
        <w:tc>
          <w:tcPr>
            <w:tcW w:w="1383" w:type="dxa"/>
          </w:tcPr>
          <w:p w:rsidR="00CA75EC" w:rsidRDefault="0004286D">
            <w:pPr>
              <w:pStyle w:val="TableParagraph"/>
              <w:spacing w:before="125"/>
              <w:ind w:left="10" w:right="2"/>
            </w:pPr>
            <w:r>
              <w:rPr>
                <w:spacing w:val="-2"/>
              </w:rPr>
              <w:t>95688,8</w:t>
            </w:r>
          </w:p>
        </w:tc>
      </w:tr>
      <w:tr w:rsidR="00CA75EC">
        <w:trPr>
          <w:trHeight w:val="503"/>
        </w:trPr>
        <w:tc>
          <w:tcPr>
            <w:tcW w:w="847" w:type="dxa"/>
          </w:tcPr>
          <w:p w:rsidR="00CA75EC" w:rsidRDefault="0004286D">
            <w:pPr>
              <w:pStyle w:val="TableParagraph"/>
              <w:spacing w:before="123"/>
              <w:ind w:left="13" w:right="6"/>
            </w:pPr>
            <w:r>
              <w:rPr>
                <w:spacing w:val="-10"/>
              </w:rPr>
              <w:t>5</w:t>
            </w:r>
          </w:p>
        </w:tc>
        <w:tc>
          <w:tcPr>
            <w:tcW w:w="4349" w:type="dxa"/>
          </w:tcPr>
          <w:p w:rsidR="00CA75EC" w:rsidRDefault="0004286D">
            <w:pPr>
              <w:pStyle w:val="TableParagraph"/>
              <w:spacing w:line="249" w:lineRule="exact"/>
              <w:ind w:left="105"/>
              <w:jc w:val="left"/>
            </w:pPr>
            <w:r>
              <w:t>Потери</w:t>
            </w:r>
            <w:r>
              <w:rPr>
                <w:spacing w:val="-3"/>
              </w:rPr>
              <w:t xml:space="preserve"> </w:t>
            </w:r>
            <w:r>
              <w:t>тепловой</w:t>
            </w:r>
            <w:r>
              <w:rPr>
                <w:spacing w:val="-4"/>
              </w:rPr>
              <w:t xml:space="preserve"> </w:t>
            </w:r>
            <w:r>
              <w:t>энергии</w:t>
            </w:r>
            <w:r>
              <w:rPr>
                <w:spacing w:val="-5"/>
              </w:rPr>
              <w:t xml:space="preserve"> </w:t>
            </w:r>
            <w:r>
              <w:t>в</w:t>
            </w:r>
            <w:r>
              <w:rPr>
                <w:spacing w:val="-2"/>
              </w:rPr>
              <w:t xml:space="preserve"> </w:t>
            </w:r>
            <w:r>
              <w:rPr>
                <w:spacing w:val="-4"/>
              </w:rPr>
              <w:t>сети</w:t>
            </w:r>
          </w:p>
          <w:p w:rsidR="00CA75EC" w:rsidRDefault="0004286D">
            <w:pPr>
              <w:pStyle w:val="TableParagraph"/>
              <w:spacing w:before="1" w:line="233" w:lineRule="exact"/>
              <w:ind w:left="105"/>
              <w:jc w:val="left"/>
            </w:pPr>
            <w:r>
              <w:rPr>
                <w:spacing w:val="-2"/>
              </w:rPr>
              <w:t>(нормативные)</w:t>
            </w:r>
          </w:p>
        </w:tc>
        <w:tc>
          <w:tcPr>
            <w:tcW w:w="1383" w:type="dxa"/>
          </w:tcPr>
          <w:p w:rsidR="00CA75EC" w:rsidRDefault="0004286D">
            <w:pPr>
              <w:pStyle w:val="TableParagraph"/>
              <w:spacing w:before="123"/>
              <w:ind w:left="10" w:right="4"/>
            </w:pPr>
            <w:r>
              <w:t>тыс.</w:t>
            </w:r>
            <w:r>
              <w:rPr>
                <w:spacing w:val="-1"/>
              </w:rPr>
              <w:t xml:space="preserve"> </w:t>
            </w:r>
            <w:r>
              <w:rPr>
                <w:spacing w:val="-4"/>
              </w:rPr>
              <w:t>Гкал</w:t>
            </w:r>
          </w:p>
        </w:tc>
        <w:tc>
          <w:tcPr>
            <w:tcW w:w="1383" w:type="dxa"/>
          </w:tcPr>
          <w:p w:rsidR="00CA75EC" w:rsidRDefault="0004286D">
            <w:pPr>
              <w:pStyle w:val="TableParagraph"/>
              <w:spacing w:before="123"/>
              <w:ind w:left="10"/>
            </w:pPr>
            <w:r>
              <w:rPr>
                <w:spacing w:val="-2"/>
              </w:rPr>
              <w:t>17238,36</w:t>
            </w:r>
          </w:p>
        </w:tc>
        <w:tc>
          <w:tcPr>
            <w:tcW w:w="1383" w:type="dxa"/>
          </w:tcPr>
          <w:p w:rsidR="00CA75EC" w:rsidRDefault="0004286D">
            <w:pPr>
              <w:pStyle w:val="TableParagraph"/>
              <w:spacing w:before="123"/>
              <w:ind w:left="10" w:right="2"/>
            </w:pPr>
            <w:r>
              <w:rPr>
                <w:spacing w:val="-2"/>
              </w:rPr>
              <w:t>16979,25</w:t>
            </w:r>
          </w:p>
        </w:tc>
      </w:tr>
      <w:tr w:rsidR="00CA75EC">
        <w:trPr>
          <w:trHeight w:val="551"/>
        </w:trPr>
        <w:tc>
          <w:tcPr>
            <w:tcW w:w="847" w:type="dxa"/>
          </w:tcPr>
          <w:p w:rsidR="00CA75EC" w:rsidRDefault="0004286D">
            <w:pPr>
              <w:pStyle w:val="TableParagraph"/>
              <w:spacing w:before="149"/>
              <w:ind w:left="13" w:right="6"/>
            </w:pPr>
            <w:r>
              <w:rPr>
                <w:spacing w:val="-10"/>
              </w:rPr>
              <w:t>6</w:t>
            </w:r>
          </w:p>
        </w:tc>
        <w:tc>
          <w:tcPr>
            <w:tcW w:w="4349" w:type="dxa"/>
          </w:tcPr>
          <w:p w:rsidR="00CA75EC" w:rsidRDefault="0004286D">
            <w:pPr>
              <w:pStyle w:val="TableParagraph"/>
              <w:spacing w:before="22"/>
              <w:ind w:left="105"/>
              <w:jc w:val="left"/>
            </w:pPr>
            <w:r>
              <w:t>Отпуск</w:t>
            </w:r>
            <w:r>
              <w:rPr>
                <w:spacing w:val="-5"/>
              </w:rPr>
              <w:t xml:space="preserve"> </w:t>
            </w:r>
            <w:r>
              <w:t>тепловой</w:t>
            </w:r>
            <w:r>
              <w:rPr>
                <w:spacing w:val="-9"/>
              </w:rPr>
              <w:t xml:space="preserve"> </w:t>
            </w:r>
            <w:r>
              <w:t>энергии</w:t>
            </w:r>
            <w:r>
              <w:rPr>
                <w:spacing w:val="-9"/>
              </w:rPr>
              <w:t xml:space="preserve"> </w:t>
            </w:r>
            <w:r>
              <w:t>из</w:t>
            </w:r>
            <w:r>
              <w:rPr>
                <w:spacing w:val="-7"/>
              </w:rPr>
              <w:t xml:space="preserve"> </w:t>
            </w:r>
            <w:r>
              <w:t>тепловой</w:t>
            </w:r>
            <w:r>
              <w:rPr>
                <w:spacing w:val="-7"/>
              </w:rPr>
              <w:t xml:space="preserve"> </w:t>
            </w:r>
            <w:r>
              <w:t>сети (полезный отпуск)</w:t>
            </w:r>
          </w:p>
        </w:tc>
        <w:tc>
          <w:tcPr>
            <w:tcW w:w="1383" w:type="dxa"/>
          </w:tcPr>
          <w:p w:rsidR="00CA75EC" w:rsidRDefault="0004286D">
            <w:pPr>
              <w:pStyle w:val="TableParagraph"/>
              <w:spacing w:before="149"/>
              <w:ind w:left="10" w:right="4"/>
            </w:pPr>
            <w:r>
              <w:t>тыс.</w:t>
            </w:r>
            <w:r>
              <w:rPr>
                <w:spacing w:val="-1"/>
              </w:rPr>
              <w:t xml:space="preserve"> </w:t>
            </w:r>
            <w:r>
              <w:rPr>
                <w:spacing w:val="-4"/>
              </w:rPr>
              <w:t>Гкал</w:t>
            </w:r>
          </w:p>
        </w:tc>
        <w:tc>
          <w:tcPr>
            <w:tcW w:w="1383" w:type="dxa"/>
          </w:tcPr>
          <w:p w:rsidR="00CA75EC" w:rsidRDefault="0004286D">
            <w:pPr>
              <w:pStyle w:val="TableParagraph"/>
              <w:spacing w:before="149"/>
              <w:ind w:left="10"/>
            </w:pPr>
            <w:r>
              <w:rPr>
                <w:spacing w:val="-2"/>
              </w:rPr>
              <w:t>86649,99</w:t>
            </w:r>
          </w:p>
        </w:tc>
        <w:tc>
          <w:tcPr>
            <w:tcW w:w="1383" w:type="dxa"/>
          </w:tcPr>
          <w:p w:rsidR="00CA75EC" w:rsidRDefault="0004286D">
            <w:pPr>
              <w:pStyle w:val="TableParagraph"/>
              <w:spacing w:before="149"/>
              <w:ind w:left="10" w:right="2"/>
            </w:pPr>
            <w:r>
              <w:rPr>
                <w:spacing w:val="-2"/>
              </w:rPr>
              <w:t>78709,55</w:t>
            </w:r>
          </w:p>
        </w:tc>
      </w:tr>
      <w:tr w:rsidR="00CA75EC">
        <w:trPr>
          <w:trHeight w:val="275"/>
        </w:trPr>
        <w:tc>
          <w:tcPr>
            <w:tcW w:w="847" w:type="dxa"/>
          </w:tcPr>
          <w:p w:rsidR="00CA75EC" w:rsidRDefault="0004286D">
            <w:pPr>
              <w:pStyle w:val="TableParagraph"/>
              <w:spacing w:before="10" w:line="245" w:lineRule="exact"/>
              <w:ind w:left="13" w:right="6"/>
            </w:pPr>
            <w:r>
              <w:rPr>
                <w:spacing w:val="-10"/>
              </w:rPr>
              <w:t>7</w:t>
            </w:r>
          </w:p>
        </w:tc>
        <w:tc>
          <w:tcPr>
            <w:tcW w:w="4349" w:type="dxa"/>
          </w:tcPr>
          <w:p w:rsidR="00CA75EC" w:rsidRDefault="0004286D">
            <w:pPr>
              <w:pStyle w:val="TableParagraph"/>
              <w:spacing w:before="10" w:line="245" w:lineRule="exact"/>
              <w:ind w:left="105"/>
              <w:jc w:val="left"/>
            </w:pPr>
            <w:r>
              <w:t>Операционные</w:t>
            </w:r>
            <w:r>
              <w:rPr>
                <w:spacing w:val="-11"/>
              </w:rPr>
              <w:t xml:space="preserve"> </w:t>
            </w:r>
            <w:r>
              <w:t>(подконтрольные)</w:t>
            </w:r>
            <w:r>
              <w:rPr>
                <w:spacing w:val="-7"/>
              </w:rPr>
              <w:t xml:space="preserve"> </w:t>
            </w:r>
            <w:r>
              <w:rPr>
                <w:spacing w:val="-2"/>
              </w:rPr>
              <w:t>расходы</w:t>
            </w:r>
          </w:p>
        </w:tc>
        <w:tc>
          <w:tcPr>
            <w:tcW w:w="1383" w:type="dxa"/>
          </w:tcPr>
          <w:p w:rsidR="00CA75EC" w:rsidRDefault="0004286D">
            <w:pPr>
              <w:pStyle w:val="TableParagraph"/>
              <w:spacing w:before="10" w:line="245" w:lineRule="exact"/>
              <w:ind w:left="10" w:right="6"/>
            </w:pPr>
            <w:r>
              <w:t>тыс.</w:t>
            </w:r>
            <w:r>
              <w:rPr>
                <w:spacing w:val="-1"/>
              </w:rPr>
              <w:t xml:space="preserve"> </w:t>
            </w:r>
            <w:r>
              <w:rPr>
                <w:spacing w:val="-4"/>
              </w:rPr>
              <w:t>руб.</w:t>
            </w:r>
          </w:p>
        </w:tc>
        <w:tc>
          <w:tcPr>
            <w:tcW w:w="1383" w:type="dxa"/>
          </w:tcPr>
          <w:p w:rsidR="00CA75EC" w:rsidRDefault="0004286D">
            <w:pPr>
              <w:pStyle w:val="TableParagraph"/>
              <w:spacing w:before="10" w:line="245" w:lineRule="exact"/>
              <w:ind w:left="10"/>
            </w:pPr>
            <w:r>
              <w:rPr>
                <w:spacing w:val="-2"/>
              </w:rPr>
              <w:t>75577,53</w:t>
            </w:r>
          </w:p>
        </w:tc>
        <w:tc>
          <w:tcPr>
            <w:tcW w:w="1383" w:type="dxa"/>
          </w:tcPr>
          <w:p w:rsidR="00CA75EC" w:rsidRDefault="0004286D">
            <w:pPr>
              <w:pStyle w:val="TableParagraph"/>
              <w:spacing w:before="10" w:line="245" w:lineRule="exact"/>
              <w:ind w:left="10" w:right="2"/>
            </w:pPr>
            <w:r>
              <w:rPr>
                <w:spacing w:val="-2"/>
              </w:rPr>
              <w:t>86356,12</w:t>
            </w:r>
          </w:p>
        </w:tc>
      </w:tr>
      <w:tr w:rsidR="00CA75EC">
        <w:trPr>
          <w:trHeight w:val="277"/>
        </w:trPr>
        <w:tc>
          <w:tcPr>
            <w:tcW w:w="847" w:type="dxa"/>
          </w:tcPr>
          <w:p w:rsidR="00CA75EC" w:rsidRDefault="0004286D">
            <w:pPr>
              <w:pStyle w:val="TableParagraph"/>
              <w:spacing w:before="10" w:line="248" w:lineRule="exact"/>
              <w:ind w:left="13" w:right="6"/>
            </w:pPr>
            <w:r>
              <w:rPr>
                <w:spacing w:val="-10"/>
              </w:rPr>
              <w:t>8</w:t>
            </w:r>
          </w:p>
        </w:tc>
        <w:tc>
          <w:tcPr>
            <w:tcW w:w="4349" w:type="dxa"/>
          </w:tcPr>
          <w:p w:rsidR="00CA75EC" w:rsidRDefault="0004286D">
            <w:pPr>
              <w:pStyle w:val="TableParagraph"/>
              <w:spacing w:before="10" w:line="248" w:lineRule="exact"/>
              <w:ind w:left="105"/>
              <w:jc w:val="left"/>
            </w:pPr>
            <w:r>
              <w:t>Неподконтрольные</w:t>
            </w:r>
            <w:r>
              <w:rPr>
                <w:spacing w:val="-10"/>
              </w:rPr>
              <w:t xml:space="preserve"> </w:t>
            </w:r>
            <w:r>
              <w:rPr>
                <w:spacing w:val="-2"/>
              </w:rPr>
              <w:t>расходы</w:t>
            </w:r>
          </w:p>
        </w:tc>
        <w:tc>
          <w:tcPr>
            <w:tcW w:w="1383" w:type="dxa"/>
          </w:tcPr>
          <w:p w:rsidR="00CA75EC" w:rsidRDefault="0004286D">
            <w:pPr>
              <w:pStyle w:val="TableParagraph"/>
              <w:spacing w:before="10" w:line="248" w:lineRule="exact"/>
              <w:ind w:left="10" w:right="6"/>
            </w:pPr>
            <w:r>
              <w:t>тыс.</w:t>
            </w:r>
            <w:r>
              <w:rPr>
                <w:spacing w:val="-1"/>
              </w:rPr>
              <w:t xml:space="preserve"> </w:t>
            </w:r>
            <w:r>
              <w:rPr>
                <w:spacing w:val="-4"/>
              </w:rPr>
              <w:t>руб.</w:t>
            </w:r>
          </w:p>
        </w:tc>
        <w:tc>
          <w:tcPr>
            <w:tcW w:w="1383" w:type="dxa"/>
          </w:tcPr>
          <w:p w:rsidR="00CA75EC" w:rsidRDefault="0004286D">
            <w:pPr>
              <w:pStyle w:val="TableParagraph"/>
              <w:spacing w:before="10" w:line="248" w:lineRule="exact"/>
              <w:ind w:left="10"/>
            </w:pPr>
            <w:r>
              <w:rPr>
                <w:spacing w:val="-2"/>
              </w:rPr>
              <w:t>43163,79</w:t>
            </w:r>
          </w:p>
        </w:tc>
        <w:tc>
          <w:tcPr>
            <w:tcW w:w="1383" w:type="dxa"/>
          </w:tcPr>
          <w:p w:rsidR="00CA75EC" w:rsidRDefault="0004286D">
            <w:pPr>
              <w:pStyle w:val="TableParagraph"/>
              <w:spacing w:before="10" w:line="248" w:lineRule="exact"/>
              <w:ind w:left="10" w:right="2"/>
            </w:pPr>
            <w:r>
              <w:rPr>
                <w:spacing w:val="-2"/>
              </w:rPr>
              <w:t>21569,68</w:t>
            </w:r>
          </w:p>
        </w:tc>
      </w:tr>
      <w:tr w:rsidR="00CA75EC">
        <w:trPr>
          <w:trHeight w:val="827"/>
        </w:trPr>
        <w:tc>
          <w:tcPr>
            <w:tcW w:w="847" w:type="dxa"/>
          </w:tcPr>
          <w:p w:rsidR="00CA75EC" w:rsidRDefault="00CA75EC">
            <w:pPr>
              <w:pStyle w:val="TableParagraph"/>
              <w:spacing w:before="33"/>
              <w:jc w:val="left"/>
              <w:rPr>
                <w:b/>
              </w:rPr>
            </w:pPr>
          </w:p>
          <w:p w:rsidR="00CA75EC" w:rsidRDefault="0004286D">
            <w:pPr>
              <w:pStyle w:val="TableParagraph"/>
              <w:ind w:left="13" w:right="6"/>
            </w:pPr>
            <w:r>
              <w:rPr>
                <w:spacing w:val="-10"/>
              </w:rPr>
              <w:t>9</w:t>
            </w:r>
          </w:p>
        </w:tc>
        <w:tc>
          <w:tcPr>
            <w:tcW w:w="4349" w:type="dxa"/>
          </w:tcPr>
          <w:p w:rsidR="00CA75EC" w:rsidRDefault="0004286D">
            <w:pPr>
              <w:pStyle w:val="TableParagraph"/>
              <w:spacing w:before="32"/>
              <w:ind w:left="105"/>
              <w:jc w:val="left"/>
            </w:pPr>
            <w:r>
              <w:t>Расходы на приобретение (производство) энергетических</w:t>
            </w:r>
            <w:r>
              <w:rPr>
                <w:spacing w:val="-8"/>
              </w:rPr>
              <w:t xml:space="preserve"> </w:t>
            </w:r>
            <w:r>
              <w:t>ресурсов,</w:t>
            </w:r>
            <w:r>
              <w:rPr>
                <w:spacing w:val="-11"/>
              </w:rPr>
              <w:t xml:space="preserve"> </w:t>
            </w:r>
            <w:r>
              <w:t>холодной</w:t>
            </w:r>
            <w:r>
              <w:rPr>
                <w:spacing w:val="-9"/>
              </w:rPr>
              <w:t xml:space="preserve"> </w:t>
            </w:r>
            <w:r>
              <w:t>воды</w:t>
            </w:r>
            <w:r>
              <w:rPr>
                <w:spacing w:val="-8"/>
              </w:rPr>
              <w:t xml:space="preserve"> </w:t>
            </w:r>
            <w:r>
              <w:t xml:space="preserve">и </w:t>
            </w:r>
            <w:r>
              <w:rPr>
                <w:spacing w:val="-2"/>
              </w:rPr>
              <w:t>теплоносителя</w:t>
            </w:r>
          </w:p>
        </w:tc>
        <w:tc>
          <w:tcPr>
            <w:tcW w:w="1383" w:type="dxa"/>
          </w:tcPr>
          <w:p w:rsidR="00CA75EC" w:rsidRDefault="00CA75EC">
            <w:pPr>
              <w:pStyle w:val="TableParagraph"/>
              <w:spacing w:before="33"/>
              <w:jc w:val="left"/>
              <w:rPr>
                <w:b/>
              </w:rPr>
            </w:pPr>
          </w:p>
          <w:p w:rsidR="00CA75EC" w:rsidRDefault="0004286D">
            <w:pPr>
              <w:pStyle w:val="TableParagraph"/>
              <w:ind w:left="10" w:right="6"/>
            </w:pPr>
            <w:r>
              <w:t>тыс.</w:t>
            </w:r>
            <w:r>
              <w:rPr>
                <w:spacing w:val="-1"/>
              </w:rPr>
              <w:t xml:space="preserve"> </w:t>
            </w:r>
            <w:r>
              <w:rPr>
                <w:spacing w:val="-4"/>
              </w:rPr>
              <w:t>руб.</w:t>
            </w:r>
          </w:p>
        </w:tc>
        <w:tc>
          <w:tcPr>
            <w:tcW w:w="1383" w:type="dxa"/>
          </w:tcPr>
          <w:p w:rsidR="00CA75EC" w:rsidRDefault="00CA75EC">
            <w:pPr>
              <w:pStyle w:val="TableParagraph"/>
              <w:spacing w:before="33"/>
              <w:jc w:val="left"/>
              <w:rPr>
                <w:b/>
              </w:rPr>
            </w:pPr>
          </w:p>
          <w:p w:rsidR="00CA75EC" w:rsidRDefault="0004286D">
            <w:pPr>
              <w:pStyle w:val="TableParagraph"/>
              <w:ind w:left="10"/>
            </w:pPr>
            <w:r>
              <w:rPr>
                <w:spacing w:val="-2"/>
              </w:rPr>
              <w:t>111047,75</w:t>
            </w:r>
          </w:p>
        </w:tc>
        <w:tc>
          <w:tcPr>
            <w:tcW w:w="1383" w:type="dxa"/>
          </w:tcPr>
          <w:p w:rsidR="00CA75EC" w:rsidRDefault="00CA75EC">
            <w:pPr>
              <w:pStyle w:val="TableParagraph"/>
              <w:spacing w:before="33"/>
              <w:jc w:val="left"/>
              <w:rPr>
                <w:b/>
              </w:rPr>
            </w:pPr>
          </w:p>
          <w:p w:rsidR="00CA75EC" w:rsidRDefault="0004286D">
            <w:pPr>
              <w:pStyle w:val="TableParagraph"/>
              <w:ind w:left="10" w:right="4"/>
            </w:pPr>
            <w:r>
              <w:rPr>
                <w:spacing w:val="-2"/>
              </w:rPr>
              <w:t>143715,2255</w:t>
            </w:r>
          </w:p>
        </w:tc>
      </w:tr>
      <w:tr w:rsidR="00CA75EC">
        <w:trPr>
          <w:trHeight w:val="275"/>
        </w:trPr>
        <w:tc>
          <w:tcPr>
            <w:tcW w:w="847" w:type="dxa"/>
          </w:tcPr>
          <w:p w:rsidR="00CA75EC" w:rsidRDefault="0004286D">
            <w:pPr>
              <w:pStyle w:val="TableParagraph"/>
              <w:spacing w:before="10" w:line="245" w:lineRule="exact"/>
              <w:ind w:left="13" w:right="6"/>
            </w:pPr>
            <w:r>
              <w:rPr>
                <w:spacing w:val="-5"/>
              </w:rPr>
              <w:t>10</w:t>
            </w:r>
          </w:p>
        </w:tc>
        <w:tc>
          <w:tcPr>
            <w:tcW w:w="4349" w:type="dxa"/>
          </w:tcPr>
          <w:p w:rsidR="00CA75EC" w:rsidRDefault="0004286D">
            <w:pPr>
              <w:pStyle w:val="TableParagraph"/>
              <w:spacing w:before="10" w:line="245" w:lineRule="exact"/>
              <w:ind w:left="105"/>
              <w:jc w:val="left"/>
            </w:pPr>
            <w:r>
              <w:rPr>
                <w:spacing w:val="-2"/>
              </w:rPr>
              <w:t>Прибыль</w:t>
            </w:r>
          </w:p>
        </w:tc>
        <w:tc>
          <w:tcPr>
            <w:tcW w:w="1383" w:type="dxa"/>
          </w:tcPr>
          <w:p w:rsidR="00CA75EC" w:rsidRDefault="0004286D">
            <w:pPr>
              <w:pStyle w:val="TableParagraph"/>
              <w:spacing w:before="10" w:line="245" w:lineRule="exact"/>
              <w:ind w:left="10" w:right="6"/>
            </w:pPr>
            <w:r>
              <w:t>тыс.</w:t>
            </w:r>
            <w:r>
              <w:rPr>
                <w:spacing w:val="-1"/>
              </w:rPr>
              <w:t xml:space="preserve"> </w:t>
            </w:r>
            <w:r>
              <w:rPr>
                <w:spacing w:val="-4"/>
              </w:rPr>
              <w:t>руб.</w:t>
            </w:r>
          </w:p>
        </w:tc>
        <w:tc>
          <w:tcPr>
            <w:tcW w:w="1383" w:type="dxa"/>
          </w:tcPr>
          <w:p w:rsidR="00CA75EC" w:rsidRDefault="0004286D">
            <w:pPr>
              <w:pStyle w:val="TableParagraph"/>
              <w:spacing w:before="10" w:line="245" w:lineRule="exact"/>
              <w:ind w:left="10"/>
            </w:pPr>
            <w:r>
              <w:rPr>
                <w:spacing w:val="-2"/>
              </w:rPr>
              <w:t>216,43</w:t>
            </w:r>
          </w:p>
        </w:tc>
        <w:tc>
          <w:tcPr>
            <w:tcW w:w="1383" w:type="dxa"/>
          </w:tcPr>
          <w:p w:rsidR="00CA75EC" w:rsidRDefault="0004286D">
            <w:pPr>
              <w:pStyle w:val="TableParagraph"/>
              <w:spacing w:before="10" w:line="245" w:lineRule="exact"/>
              <w:ind w:left="10" w:right="2"/>
            </w:pPr>
            <w:r>
              <w:rPr>
                <w:spacing w:val="-2"/>
              </w:rPr>
              <w:t>355,45</w:t>
            </w:r>
          </w:p>
        </w:tc>
      </w:tr>
      <w:tr w:rsidR="00CA75EC">
        <w:trPr>
          <w:trHeight w:val="275"/>
        </w:trPr>
        <w:tc>
          <w:tcPr>
            <w:tcW w:w="847" w:type="dxa"/>
          </w:tcPr>
          <w:p w:rsidR="00CA75EC" w:rsidRDefault="0004286D">
            <w:pPr>
              <w:pStyle w:val="TableParagraph"/>
              <w:spacing w:before="10" w:line="245" w:lineRule="exact"/>
              <w:ind w:left="13" w:right="6"/>
            </w:pPr>
            <w:r>
              <w:rPr>
                <w:spacing w:val="-5"/>
              </w:rPr>
              <w:t>11</w:t>
            </w:r>
          </w:p>
        </w:tc>
        <w:tc>
          <w:tcPr>
            <w:tcW w:w="4349" w:type="dxa"/>
          </w:tcPr>
          <w:p w:rsidR="00CA75EC" w:rsidRDefault="0004286D">
            <w:pPr>
              <w:pStyle w:val="TableParagraph"/>
              <w:spacing w:before="10" w:line="245" w:lineRule="exact"/>
              <w:ind w:left="105"/>
              <w:jc w:val="left"/>
            </w:pPr>
            <w:r>
              <w:t>ИТОГО</w:t>
            </w:r>
            <w:r>
              <w:rPr>
                <w:spacing w:val="-5"/>
              </w:rPr>
              <w:t xml:space="preserve"> </w:t>
            </w:r>
            <w:r>
              <w:t>необходимая</w:t>
            </w:r>
            <w:r>
              <w:rPr>
                <w:spacing w:val="-5"/>
              </w:rPr>
              <w:t xml:space="preserve"> </w:t>
            </w:r>
            <w:r>
              <w:t>валовая</w:t>
            </w:r>
            <w:r>
              <w:rPr>
                <w:spacing w:val="-5"/>
              </w:rPr>
              <w:t xml:space="preserve"> </w:t>
            </w:r>
            <w:r>
              <w:rPr>
                <w:spacing w:val="-2"/>
              </w:rPr>
              <w:t>выручка</w:t>
            </w:r>
          </w:p>
        </w:tc>
        <w:tc>
          <w:tcPr>
            <w:tcW w:w="1383" w:type="dxa"/>
          </w:tcPr>
          <w:p w:rsidR="00CA75EC" w:rsidRDefault="0004286D">
            <w:pPr>
              <w:pStyle w:val="TableParagraph"/>
              <w:spacing w:before="10" w:line="245" w:lineRule="exact"/>
              <w:ind w:left="10" w:right="6"/>
            </w:pPr>
            <w:r>
              <w:t>тыс.</w:t>
            </w:r>
            <w:r>
              <w:rPr>
                <w:spacing w:val="-1"/>
              </w:rPr>
              <w:t xml:space="preserve"> </w:t>
            </w:r>
            <w:r>
              <w:rPr>
                <w:spacing w:val="-4"/>
              </w:rPr>
              <w:t>руб.</w:t>
            </w:r>
          </w:p>
        </w:tc>
        <w:tc>
          <w:tcPr>
            <w:tcW w:w="1383" w:type="dxa"/>
          </w:tcPr>
          <w:p w:rsidR="00CA75EC" w:rsidRDefault="0004286D">
            <w:pPr>
              <w:pStyle w:val="TableParagraph"/>
              <w:spacing w:before="10" w:line="245" w:lineRule="exact"/>
              <w:ind w:left="10"/>
            </w:pPr>
            <w:r>
              <w:rPr>
                <w:spacing w:val="-2"/>
              </w:rPr>
              <w:t>230005,50</w:t>
            </w:r>
          </w:p>
        </w:tc>
        <w:tc>
          <w:tcPr>
            <w:tcW w:w="1383" w:type="dxa"/>
          </w:tcPr>
          <w:p w:rsidR="00CA75EC" w:rsidRDefault="0004286D">
            <w:pPr>
              <w:pStyle w:val="TableParagraph"/>
              <w:spacing w:before="10" w:line="245" w:lineRule="exact"/>
              <w:ind w:left="10" w:right="2"/>
            </w:pPr>
            <w:r>
              <w:rPr>
                <w:spacing w:val="-2"/>
              </w:rPr>
              <w:t>251996,47</w:t>
            </w:r>
          </w:p>
        </w:tc>
      </w:tr>
    </w:tbl>
    <w:p w:rsidR="00CA75EC" w:rsidRDefault="00CA75EC">
      <w:pPr>
        <w:pStyle w:val="a3"/>
        <w:spacing w:before="48"/>
        <w:jc w:val="left"/>
        <w:rPr>
          <w:b/>
        </w:rPr>
      </w:pPr>
    </w:p>
    <w:p w:rsidR="00CA75EC" w:rsidRDefault="0004286D">
      <w:pPr>
        <w:pStyle w:val="a4"/>
        <w:numPr>
          <w:ilvl w:val="2"/>
          <w:numId w:val="24"/>
        </w:numPr>
        <w:tabs>
          <w:tab w:val="left" w:pos="928"/>
        </w:tabs>
        <w:spacing w:line="360" w:lineRule="auto"/>
        <w:ind w:right="132" w:firstLine="0"/>
        <w:jc w:val="both"/>
        <w:rPr>
          <w:i/>
          <w:sz w:val="24"/>
        </w:rPr>
      </w:pPr>
      <w:r>
        <w:rPr>
          <w:i/>
          <w:sz w:val="24"/>
        </w:rPr>
        <w:t>Описание</w:t>
      </w:r>
      <w:r>
        <w:rPr>
          <w:sz w:val="24"/>
        </w:rPr>
        <w:t xml:space="preserve"> </w:t>
      </w:r>
      <w:r>
        <w:rPr>
          <w:i/>
          <w:sz w:val="24"/>
        </w:rPr>
        <w:t>изменений</w:t>
      </w:r>
      <w:r>
        <w:rPr>
          <w:sz w:val="24"/>
        </w:rPr>
        <w:t xml:space="preserve"> </w:t>
      </w:r>
      <w:r>
        <w:rPr>
          <w:i/>
          <w:sz w:val="24"/>
        </w:rPr>
        <w:t>технико-экономических</w:t>
      </w:r>
      <w:r>
        <w:rPr>
          <w:sz w:val="24"/>
        </w:rPr>
        <w:t xml:space="preserve"> </w:t>
      </w:r>
      <w:r>
        <w:rPr>
          <w:i/>
          <w:sz w:val="24"/>
        </w:rPr>
        <w:t>показателей</w:t>
      </w:r>
      <w:r>
        <w:rPr>
          <w:sz w:val="24"/>
        </w:rPr>
        <w:t xml:space="preserve"> </w:t>
      </w:r>
      <w:r>
        <w:rPr>
          <w:i/>
          <w:sz w:val="24"/>
        </w:rPr>
        <w:t>теплоснабжающих</w:t>
      </w:r>
      <w:r>
        <w:rPr>
          <w:sz w:val="24"/>
        </w:rPr>
        <w:t xml:space="preserve"> </w:t>
      </w:r>
      <w:r>
        <w:rPr>
          <w:i/>
          <w:sz w:val="24"/>
        </w:rPr>
        <w:t>и</w:t>
      </w:r>
      <w:r>
        <w:rPr>
          <w:sz w:val="24"/>
        </w:rPr>
        <w:t xml:space="preserve"> </w:t>
      </w:r>
      <w:proofErr w:type="spellStart"/>
      <w:r>
        <w:rPr>
          <w:i/>
          <w:sz w:val="24"/>
        </w:rPr>
        <w:t>теплосетевых</w:t>
      </w:r>
      <w:proofErr w:type="spellEnd"/>
      <w:r>
        <w:rPr>
          <w:sz w:val="24"/>
        </w:rPr>
        <w:t xml:space="preserve"> </w:t>
      </w:r>
      <w:r>
        <w:rPr>
          <w:i/>
          <w:sz w:val="24"/>
        </w:rPr>
        <w:t>организаций,</w:t>
      </w:r>
      <w:r>
        <w:rPr>
          <w:sz w:val="24"/>
        </w:rPr>
        <w:t xml:space="preserve"> </w:t>
      </w:r>
      <w:r>
        <w:rPr>
          <w:i/>
          <w:sz w:val="24"/>
        </w:rPr>
        <w:t>для</w:t>
      </w:r>
      <w:r>
        <w:rPr>
          <w:sz w:val="24"/>
        </w:rPr>
        <w:t xml:space="preserve"> </w:t>
      </w:r>
      <w:r>
        <w:rPr>
          <w:i/>
          <w:sz w:val="24"/>
        </w:rPr>
        <w:t>каждой</w:t>
      </w:r>
      <w:r>
        <w:rPr>
          <w:sz w:val="24"/>
        </w:rPr>
        <w:t xml:space="preserve"> </w:t>
      </w:r>
      <w:r>
        <w:rPr>
          <w:i/>
          <w:sz w:val="24"/>
        </w:rPr>
        <w:t>системы</w:t>
      </w:r>
      <w:r>
        <w:rPr>
          <w:sz w:val="24"/>
        </w:rPr>
        <w:t xml:space="preserve"> </w:t>
      </w:r>
      <w:r>
        <w:rPr>
          <w:i/>
          <w:sz w:val="24"/>
        </w:rPr>
        <w:t>теплоснабжения,</w:t>
      </w:r>
      <w:r>
        <w:rPr>
          <w:spacing w:val="-2"/>
          <w:sz w:val="24"/>
        </w:rPr>
        <w:t xml:space="preserve"> </w:t>
      </w:r>
      <w:r>
        <w:rPr>
          <w:i/>
          <w:sz w:val="24"/>
        </w:rPr>
        <w:t>в</w:t>
      </w:r>
      <w:r>
        <w:rPr>
          <w:spacing w:val="-1"/>
          <w:sz w:val="24"/>
        </w:rPr>
        <w:t xml:space="preserve"> </w:t>
      </w:r>
      <w:r>
        <w:rPr>
          <w:i/>
          <w:sz w:val="24"/>
        </w:rPr>
        <w:t>том</w:t>
      </w:r>
      <w:r>
        <w:rPr>
          <w:sz w:val="24"/>
        </w:rPr>
        <w:t xml:space="preserve"> </w:t>
      </w:r>
      <w:r>
        <w:rPr>
          <w:i/>
          <w:sz w:val="24"/>
        </w:rPr>
        <w:t>числе</w:t>
      </w:r>
      <w:r>
        <w:rPr>
          <w:spacing w:val="-1"/>
          <w:sz w:val="24"/>
        </w:rPr>
        <w:t xml:space="preserve"> </w:t>
      </w:r>
      <w:r>
        <w:rPr>
          <w:i/>
          <w:sz w:val="24"/>
        </w:rPr>
        <w:t>с</w:t>
      </w:r>
      <w:r>
        <w:rPr>
          <w:spacing w:val="-1"/>
          <w:sz w:val="24"/>
        </w:rPr>
        <w:t xml:space="preserve"> </w:t>
      </w:r>
      <w:r>
        <w:rPr>
          <w:i/>
          <w:sz w:val="24"/>
        </w:rPr>
        <w:t>учетом</w:t>
      </w:r>
      <w:r>
        <w:rPr>
          <w:sz w:val="24"/>
        </w:rPr>
        <w:t xml:space="preserve"> </w:t>
      </w:r>
      <w:r>
        <w:rPr>
          <w:i/>
          <w:sz w:val="24"/>
        </w:rPr>
        <w:t>реализации</w:t>
      </w:r>
      <w:r>
        <w:rPr>
          <w:sz w:val="24"/>
        </w:rPr>
        <w:t xml:space="preserve"> </w:t>
      </w:r>
      <w:r>
        <w:rPr>
          <w:i/>
          <w:sz w:val="24"/>
        </w:rPr>
        <w:t>планов</w:t>
      </w:r>
      <w:r>
        <w:rPr>
          <w:sz w:val="24"/>
        </w:rPr>
        <w:t xml:space="preserve"> </w:t>
      </w:r>
      <w:r>
        <w:rPr>
          <w:i/>
          <w:sz w:val="24"/>
        </w:rPr>
        <w:t>строительства,</w:t>
      </w:r>
      <w:r>
        <w:rPr>
          <w:sz w:val="24"/>
        </w:rPr>
        <w:t xml:space="preserve"> </w:t>
      </w:r>
      <w:r>
        <w:rPr>
          <w:i/>
          <w:sz w:val="24"/>
        </w:rPr>
        <w:t>реконструкции</w:t>
      </w:r>
      <w:r>
        <w:rPr>
          <w:sz w:val="24"/>
        </w:rPr>
        <w:t xml:space="preserve"> </w:t>
      </w:r>
      <w:r>
        <w:rPr>
          <w:i/>
          <w:sz w:val="24"/>
        </w:rPr>
        <w:t>и</w:t>
      </w:r>
      <w:r>
        <w:rPr>
          <w:sz w:val="24"/>
        </w:rPr>
        <w:t xml:space="preserve"> </w:t>
      </w:r>
      <w:r>
        <w:rPr>
          <w:i/>
          <w:sz w:val="24"/>
        </w:rPr>
        <w:t>технического</w:t>
      </w:r>
      <w:r>
        <w:rPr>
          <w:sz w:val="24"/>
        </w:rPr>
        <w:t xml:space="preserve"> </w:t>
      </w:r>
      <w:r>
        <w:rPr>
          <w:i/>
          <w:sz w:val="24"/>
        </w:rPr>
        <w:t>перевооружения</w:t>
      </w:r>
      <w:r>
        <w:rPr>
          <w:sz w:val="24"/>
        </w:rPr>
        <w:t xml:space="preserve"> </w:t>
      </w:r>
      <w:r>
        <w:rPr>
          <w:i/>
          <w:sz w:val="24"/>
        </w:rPr>
        <w:t>источников</w:t>
      </w:r>
      <w:r>
        <w:rPr>
          <w:sz w:val="24"/>
        </w:rPr>
        <w:t xml:space="preserve"> </w:t>
      </w:r>
      <w:r>
        <w:rPr>
          <w:i/>
          <w:sz w:val="24"/>
        </w:rPr>
        <w:t>тепловой</w:t>
      </w:r>
      <w:r>
        <w:rPr>
          <w:sz w:val="24"/>
        </w:rPr>
        <w:t xml:space="preserve"> </w:t>
      </w:r>
      <w:r>
        <w:rPr>
          <w:i/>
          <w:sz w:val="24"/>
        </w:rPr>
        <w:t>энергии</w:t>
      </w:r>
      <w:r>
        <w:rPr>
          <w:sz w:val="24"/>
        </w:rPr>
        <w:t xml:space="preserve"> </w:t>
      </w:r>
      <w:r>
        <w:rPr>
          <w:i/>
          <w:sz w:val="24"/>
        </w:rPr>
        <w:t>и</w:t>
      </w:r>
      <w:r>
        <w:rPr>
          <w:sz w:val="24"/>
        </w:rPr>
        <w:t xml:space="preserve"> </w:t>
      </w:r>
      <w:r>
        <w:rPr>
          <w:i/>
          <w:sz w:val="24"/>
        </w:rPr>
        <w:t>тепловых</w:t>
      </w:r>
      <w:r>
        <w:rPr>
          <w:sz w:val="24"/>
        </w:rPr>
        <w:t xml:space="preserve"> </w:t>
      </w:r>
      <w:r>
        <w:rPr>
          <w:i/>
          <w:sz w:val="24"/>
        </w:rPr>
        <w:t>сетей,</w:t>
      </w:r>
      <w:r>
        <w:rPr>
          <w:sz w:val="24"/>
        </w:rPr>
        <w:t xml:space="preserve"> </w:t>
      </w:r>
      <w:r>
        <w:rPr>
          <w:i/>
          <w:sz w:val="24"/>
        </w:rPr>
        <w:t>ввод</w:t>
      </w:r>
      <w:r>
        <w:rPr>
          <w:sz w:val="24"/>
        </w:rPr>
        <w:t xml:space="preserve"> </w:t>
      </w:r>
      <w:r>
        <w:rPr>
          <w:i/>
          <w:sz w:val="24"/>
        </w:rPr>
        <w:t>в</w:t>
      </w:r>
      <w:r>
        <w:rPr>
          <w:sz w:val="24"/>
        </w:rPr>
        <w:t xml:space="preserve"> </w:t>
      </w:r>
      <w:r>
        <w:rPr>
          <w:i/>
          <w:sz w:val="24"/>
        </w:rPr>
        <w:t>эксплуатацию</w:t>
      </w:r>
      <w:r>
        <w:rPr>
          <w:sz w:val="24"/>
        </w:rPr>
        <w:t xml:space="preserve"> </w:t>
      </w:r>
      <w:r>
        <w:rPr>
          <w:i/>
          <w:sz w:val="24"/>
        </w:rPr>
        <w:t>которых</w:t>
      </w:r>
      <w:r>
        <w:rPr>
          <w:sz w:val="24"/>
        </w:rPr>
        <w:t xml:space="preserve"> </w:t>
      </w:r>
      <w:r>
        <w:rPr>
          <w:i/>
          <w:sz w:val="24"/>
        </w:rPr>
        <w:t>осуществлен</w:t>
      </w:r>
      <w:r>
        <w:rPr>
          <w:sz w:val="24"/>
        </w:rPr>
        <w:t xml:space="preserve"> </w:t>
      </w:r>
      <w:r>
        <w:rPr>
          <w:i/>
          <w:sz w:val="24"/>
        </w:rPr>
        <w:t>в</w:t>
      </w:r>
      <w:r>
        <w:rPr>
          <w:sz w:val="24"/>
        </w:rPr>
        <w:t xml:space="preserve"> </w:t>
      </w:r>
      <w:r>
        <w:rPr>
          <w:i/>
          <w:sz w:val="24"/>
        </w:rPr>
        <w:t>период,</w:t>
      </w:r>
      <w:r>
        <w:rPr>
          <w:sz w:val="24"/>
        </w:rPr>
        <w:t xml:space="preserve"> </w:t>
      </w:r>
      <w:r>
        <w:rPr>
          <w:i/>
          <w:sz w:val="24"/>
        </w:rPr>
        <w:t>предшествующий</w:t>
      </w:r>
      <w:r>
        <w:rPr>
          <w:sz w:val="24"/>
        </w:rPr>
        <w:t xml:space="preserve"> </w:t>
      </w:r>
      <w:r>
        <w:rPr>
          <w:i/>
          <w:sz w:val="24"/>
        </w:rPr>
        <w:t>актуализации</w:t>
      </w:r>
      <w:r>
        <w:rPr>
          <w:sz w:val="24"/>
        </w:rPr>
        <w:t xml:space="preserve"> </w:t>
      </w:r>
      <w:r>
        <w:rPr>
          <w:i/>
          <w:sz w:val="24"/>
        </w:rPr>
        <w:t>Схемы</w:t>
      </w:r>
      <w:r>
        <w:rPr>
          <w:sz w:val="24"/>
        </w:rPr>
        <w:t xml:space="preserve"> </w:t>
      </w:r>
      <w:r>
        <w:rPr>
          <w:i/>
          <w:sz w:val="24"/>
        </w:rPr>
        <w:t>теплоснабжения</w:t>
      </w:r>
    </w:p>
    <w:p w:rsidR="00CA75EC" w:rsidRDefault="0004286D">
      <w:pPr>
        <w:pStyle w:val="a3"/>
        <w:spacing w:line="360" w:lineRule="auto"/>
        <w:ind w:left="142" w:right="136" w:firstLine="708"/>
      </w:pPr>
      <w:r>
        <w:t>В актуализированной схеме теплоснабжения представлены результаты хозяйственной деятельности теплоснабжающей организации ООО «</w:t>
      </w:r>
      <w:proofErr w:type="spellStart"/>
      <w:r>
        <w:t>ЭнергоГазИнвест</w:t>
      </w:r>
      <w:proofErr w:type="spellEnd"/>
      <w:r>
        <w:t>- Тула» за 2023 год.</w:t>
      </w:r>
    </w:p>
    <w:p w:rsidR="00CA75EC" w:rsidRDefault="0004286D">
      <w:pPr>
        <w:pStyle w:val="2"/>
        <w:spacing w:before="123"/>
        <w:ind w:left="1748" w:right="0"/>
      </w:pPr>
      <w:bookmarkStart w:id="14" w:name="_TOC_250116"/>
      <w:r>
        <w:t>Часть</w:t>
      </w:r>
      <w:r>
        <w:rPr>
          <w:b w:val="0"/>
          <w:spacing w:val="-5"/>
        </w:rPr>
        <w:t xml:space="preserve"> </w:t>
      </w:r>
      <w:r>
        <w:t>11</w:t>
      </w:r>
      <w:r>
        <w:rPr>
          <w:b w:val="0"/>
          <w:spacing w:val="-6"/>
        </w:rPr>
        <w:t xml:space="preserve"> </w:t>
      </w:r>
      <w:r>
        <w:t>«Цены</w:t>
      </w:r>
      <w:r>
        <w:rPr>
          <w:b w:val="0"/>
          <w:spacing w:val="-7"/>
        </w:rPr>
        <w:t xml:space="preserve"> </w:t>
      </w:r>
      <w:r>
        <w:t>(тарифы)</w:t>
      </w:r>
      <w:r>
        <w:rPr>
          <w:b w:val="0"/>
          <w:spacing w:val="-4"/>
        </w:rPr>
        <w:t xml:space="preserve"> </w:t>
      </w:r>
      <w:r>
        <w:t>в</w:t>
      </w:r>
      <w:r>
        <w:rPr>
          <w:b w:val="0"/>
          <w:spacing w:val="-7"/>
        </w:rPr>
        <w:t xml:space="preserve"> </w:t>
      </w:r>
      <w:r>
        <w:t>сфере</w:t>
      </w:r>
      <w:r>
        <w:rPr>
          <w:b w:val="0"/>
          <w:spacing w:val="-4"/>
        </w:rPr>
        <w:t xml:space="preserve"> </w:t>
      </w:r>
      <w:bookmarkEnd w:id="14"/>
      <w:r>
        <w:rPr>
          <w:spacing w:val="-2"/>
        </w:rPr>
        <w:t>теплоснабжения»</w:t>
      </w:r>
    </w:p>
    <w:p w:rsidR="00CA75EC" w:rsidRDefault="0004286D">
      <w:pPr>
        <w:pStyle w:val="a4"/>
        <w:numPr>
          <w:ilvl w:val="2"/>
          <w:numId w:val="23"/>
        </w:numPr>
        <w:tabs>
          <w:tab w:val="left" w:pos="873"/>
        </w:tabs>
        <w:spacing w:before="188" w:line="360" w:lineRule="auto"/>
        <w:ind w:right="133" w:firstLine="0"/>
        <w:jc w:val="both"/>
        <w:rPr>
          <w:i/>
          <w:sz w:val="24"/>
        </w:rPr>
      </w:pPr>
      <w:r>
        <w:rPr>
          <w:i/>
          <w:sz w:val="24"/>
        </w:rPr>
        <w:t>Описание</w:t>
      </w:r>
      <w:r>
        <w:rPr>
          <w:sz w:val="24"/>
        </w:rPr>
        <w:t xml:space="preserve"> </w:t>
      </w:r>
      <w:r>
        <w:rPr>
          <w:i/>
          <w:sz w:val="24"/>
        </w:rPr>
        <w:t>динамики</w:t>
      </w:r>
      <w:r>
        <w:rPr>
          <w:sz w:val="24"/>
        </w:rPr>
        <w:t xml:space="preserve"> </w:t>
      </w:r>
      <w:r>
        <w:rPr>
          <w:i/>
          <w:sz w:val="24"/>
        </w:rPr>
        <w:t>утвержденных</w:t>
      </w:r>
      <w:r>
        <w:rPr>
          <w:sz w:val="24"/>
        </w:rPr>
        <w:t xml:space="preserve"> </w:t>
      </w:r>
      <w:r>
        <w:rPr>
          <w:i/>
          <w:sz w:val="24"/>
        </w:rPr>
        <w:t>цен</w:t>
      </w:r>
      <w:r>
        <w:rPr>
          <w:sz w:val="24"/>
        </w:rPr>
        <w:t xml:space="preserve"> </w:t>
      </w:r>
      <w:r>
        <w:rPr>
          <w:i/>
          <w:sz w:val="24"/>
        </w:rPr>
        <w:t>(тарифов),</w:t>
      </w:r>
      <w:r>
        <w:rPr>
          <w:sz w:val="24"/>
        </w:rPr>
        <w:t xml:space="preserve"> </w:t>
      </w:r>
      <w:r>
        <w:rPr>
          <w:i/>
          <w:sz w:val="24"/>
        </w:rPr>
        <w:t>устанавливаемых</w:t>
      </w:r>
      <w:r>
        <w:rPr>
          <w:sz w:val="24"/>
        </w:rPr>
        <w:t xml:space="preserve"> </w:t>
      </w:r>
      <w:r>
        <w:rPr>
          <w:i/>
          <w:sz w:val="24"/>
        </w:rPr>
        <w:t>органами</w:t>
      </w:r>
      <w:r>
        <w:rPr>
          <w:sz w:val="24"/>
        </w:rPr>
        <w:t xml:space="preserve"> </w:t>
      </w:r>
      <w:r>
        <w:rPr>
          <w:i/>
          <w:sz w:val="24"/>
        </w:rPr>
        <w:t>исполнительной</w:t>
      </w:r>
      <w:r>
        <w:rPr>
          <w:sz w:val="24"/>
        </w:rPr>
        <w:t xml:space="preserve"> </w:t>
      </w:r>
      <w:r>
        <w:rPr>
          <w:i/>
          <w:sz w:val="24"/>
        </w:rPr>
        <w:t>власти</w:t>
      </w:r>
      <w:r>
        <w:rPr>
          <w:sz w:val="24"/>
        </w:rPr>
        <w:t xml:space="preserve"> </w:t>
      </w:r>
      <w:r>
        <w:rPr>
          <w:i/>
          <w:sz w:val="24"/>
        </w:rPr>
        <w:t>субъекта</w:t>
      </w:r>
      <w:r>
        <w:rPr>
          <w:sz w:val="24"/>
        </w:rPr>
        <w:t xml:space="preserve"> </w:t>
      </w:r>
      <w:r>
        <w:rPr>
          <w:i/>
          <w:sz w:val="24"/>
        </w:rPr>
        <w:t>Российской</w:t>
      </w:r>
      <w:r>
        <w:rPr>
          <w:sz w:val="24"/>
        </w:rPr>
        <w:t xml:space="preserve"> </w:t>
      </w:r>
      <w:r>
        <w:rPr>
          <w:i/>
          <w:sz w:val="24"/>
        </w:rPr>
        <w:t>Федерации</w:t>
      </w:r>
      <w:r>
        <w:rPr>
          <w:sz w:val="24"/>
        </w:rPr>
        <w:t xml:space="preserve"> </w:t>
      </w:r>
      <w:r>
        <w:rPr>
          <w:i/>
          <w:sz w:val="24"/>
        </w:rPr>
        <w:t>в</w:t>
      </w:r>
      <w:r>
        <w:rPr>
          <w:sz w:val="24"/>
        </w:rPr>
        <w:t xml:space="preserve"> </w:t>
      </w:r>
      <w:r>
        <w:rPr>
          <w:i/>
          <w:sz w:val="24"/>
        </w:rPr>
        <w:t>области</w:t>
      </w:r>
      <w:r>
        <w:rPr>
          <w:sz w:val="24"/>
        </w:rPr>
        <w:t xml:space="preserve"> </w:t>
      </w:r>
      <w:r>
        <w:rPr>
          <w:i/>
          <w:sz w:val="24"/>
        </w:rPr>
        <w:t>государственного</w:t>
      </w:r>
      <w:r>
        <w:rPr>
          <w:sz w:val="24"/>
        </w:rPr>
        <w:t xml:space="preserve"> </w:t>
      </w:r>
      <w:r>
        <w:rPr>
          <w:i/>
          <w:sz w:val="24"/>
        </w:rPr>
        <w:t>регулирования</w:t>
      </w:r>
      <w:r>
        <w:rPr>
          <w:sz w:val="24"/>
        </w:rPr>
        <w:t xml:space="preserve"> </w:t>
      </w:r>
      <w:r>
        <w:rPr>
          <w:i/>
          <w:sz w:val="24"/>
        </w:rPr>
        <w:t>цен</w:t>
      </w:r>
      <w:r>
        <w:rPr>
          <w:sz w:val="24"/>
        </w:rPr>
        <w:t xml:space="preserve"> </w:t>
      </w:r>
      <w:r>
        <w:rPr>
          <w:i/>
          <w:sz w:val="24"/>
        </w:rPr>
        <w:t>(тарифов)</w:t>
      </w:r>
      <w:r>
        <w:rPr>
          <w:sz w:val="24"/>
        </w:rPr>
        <w:t xml:space="preserve"> </w:t>
      </w:r>
      <w:r>
        <w:rPr>
          <w:i/>
          <w:sz w:val="24"/>
        </w:rPr>
        <w:t>по</w:t>
      </w:r>
      <w:r>
        <w:rPr>
          <w:sz w:val="24"/>
        </w:rPr>
        <w:t xml:space="preserve"> </w:t>
      </w:r>
      <w:r>
        <w:rPr>
          <w:i/>
          <w:sz w:val="24"/>
        </w:rPr>
        <w:t>каждому</w:t>
      </w:r>
      <w:r>
        <w:rPr>
          <w:sz w:val="24"/>
        </w:rPr>
        <w:t xml:space="preserve"> </w:t>
      </w:r>
      <w:r>
        <w:rPr>
          <w:i/>
          <w:sz w:val="24"/>
        </w:rPr>
        <w:t>из</w:t>
      </w:r>
      <w:r>
        <w:rPr>
          <w:sz w:val="24"/>
        </w:rPr>
        <w:t xml:space="preserve"> </w:t>
      </w:r>
      <w:r>
        <w:rPr>
          <w:i/>
          <w:sz w:val="24"/>
        </w:rPr>
        <w:t>регулируемых</w:t>
      </w:r>
      <w:r>
        <w:rPr>
          <w:sz w:val="24"/>
        </w:rPr>
        <w:t xml:space="preserve"> </w:t>
      </w:r>
      <w:r>
        <w:rPr>
          <w:i/>
          <w:sz w:val="24"/>
        </w:rPr>
        <w:t>видов</w:t>
      </w:r>
      <w:r>
        <w:rPr>
          <w:sz w:val="24"/>
        </w:rPr>
        <w:t xml:space="preserve"> </w:t>
      </w:r>
      <w:r>
        <w:rPr>
          <w:i/>
          <w:sz w:val="24"/>
        </w:rPr>
        <w:t>деятельности</w:t>
      </w:r>
      <w:r>
        <w:rPr>
          <w:sz w:val="24"/>
        </w:rPr>
        <w:t xml:space="preserve"> </w:t>
      </w:r>
      <w:r>
        <w:rPr>
          <w:i/>
          <w:sz w:val="24"/>
        </w:rPr>
        <w:t>и</w:t>
      </w:r>
      <w:r>
        <w:rPr>
          <w:sz w:val="24"/>
        </w:rPr>
        <w:t xml:space="preserve"> </w:t>
      </w:r>
      <w:r>
        <w:rPr>
          <w:i/>
          <w:sz w:val="24"/>
        </w:rPr>
        <w:t>по</w:t>
      </w:r>
      <w:r>
        <w:rPr>
          <w:sz w:val="24"/>
        </w:rPr>
        <w:t xml:space="preserve"> </w:t>
      </w:r>
      <w:r>
        <w:rPr>
          <w:i/>
          <w:sz w:val="24"/>
        </w:rPr>
        <w:t>каждой</w:t>
      </w:r>
      <w:r>
        <w:rPr>
          <w:sz w:val="24"/>
        </w:rPr>
        <w:t xml:space="preserve"> </w:t>
      </w:r>
      <w:proofErr w:type="spellStart"/>
      <w:r>
        <w:rPr>
          <w:i/>
          <w:sz w:val="24"/>
        </w:rPr>
        <w:t>теплосетевой</w:t>
      </w:r>
      <w:proofErr w:type="spellEnd"/>
      <w:r>
        <w:rPr>
          <w:sz w:val="24"/>
        </w:rPr>
        <w:t xml:space="preserve"> </w:t>
      </w:r>
      <w:r>
        <w:rPr>
          <w:i/>
          <w:sz w:val="24"/>
        </w:rPr>
        <w:t>и</w:t>
      </w:r>
      <w:r>
        <w:rPr>
          <w:sz w:val="24"/>
        </w:rPr>
        <w:t xml:space="preserve"> </w:t>
      </w:r>
      <w:r>
        <w:rPr>
          <w:i/>
          <w:sz w:val="24"/>
        </w:rPr>
        <w:t>теплоснабжающей</w:t>
      </w:r>
      <w:r>
        <w:rPr>
          <w:sz w:val="24"/>
        </w:rPr>
        <w:t xml:space="preserve"> </w:t>
      </w:r>
      <w:r>
        <w:rPr>
          <w:i/>
          <w:sz w:val="24"/>
        </w:rPr>
        <w:t>организации,</w:t>
      </w:r>
      <w:r>
        <w:rPr>
          <w:sz w:val="24"/>
        </w:rPr>
        <w:t xml:space="preserve"> </w:t>
      </w:r>
      <w:r>
        <w:rPr>
          <w:i/>
          <w:sz w:val="24"/>
        </w:rPr>
        <w:t>с</w:t>
      </w:r>
      <w:r>
        <w:rPr>
          <w:sz w:val="24"/>
        </w:rPr>
        <w:t xml:space="preserve"> </w:t>
      </w:r>
      <w:r>
        <w:rPr>
          <w:i/>
          <w:sz w:val="24"/>
        </w:rPr>
        <w:t>учетом</w:t>
      </w:r>
      <w:r>
        <w:rPr>
          <w:sz w:val="24"/>
        </w:rPr>
        <w:t xml:space="preserve"> </w:t>
      </w:r>
      <w:r>
        <w:rPr>
          <w:i/>
          <w:sz w:val="24"/>
        </w:rPr>
        <w:t>последних</w:t>
      </w:r>
      <w:r>
        <w:rPr>
          <w:sz w:val="24"/>
        </w:rPr>
        <w:t xml:space="preserve"> </w:t>
      </w:r>
      <w:r>
        <w:rPr>
          <w:i/>
          <w:sz w:val="24"/>
        </w:rPr>
        <w:t>3</w:t>
      </w:r>
      <w:r>
        <w:rPr>
          <w:sz w:val="24"/>
        </w:rPr>
        <w:t xml:space="preserve"> </w:t>
      </w:r>
      <w:r>
        <w:rPr>
          <w:i/>
          <w:sz w:val="24"/>
        </w:rPr>
        <w:t>лет</w:t>
      </w:r>
    </w:p>
    <w:p w:rsidR="00CA75EC" w:rsidRDefault="0004286D">
      <w:pPr>
        <w:pStyle w:val="a3"/>
        <w:spacing w:line="360" w:lineRule="auto"/>
        <w:ind w:left="142" w:right="138" w:firstLine="708"/>
      </w:pPr>
      <w:r>
        <w:t>Динамика утверждённых тарифов на тепловую энергию в горячей воде, представлена в таблице 26.</w:t>
      </w:r>
    </w:p>
    <w:p w:rsidR="00CA75EC" w:rsidRDefault="0004286D">
      <w:pPr>
        <w:pStyle w:val="3"/>
        <w:ind w:left="1952"/>
      </w:pPr>
      <w:r>
        <w:t>Таблица</w:t>
      </w:r>
      <w:r>
        <w:rPr>
          <w:b w:val="0"/>
          <w:spacing w:val="-7"/>
        </w:rPr>
        <w:t xml:space="preserve"> </w:t>
      </w:r>
      <w:r>
        <w:t>26</w:t>
      </w:r>
      <w:r>
        <w:rPr>
          <w:b w:val="0"/>
          <w:spacing w:val="-7"/>
        </w:rPr>
        <w:t xml:space="preserve"> </w:t>
      </w:r>
      <w:r>
        <w:t>–</w:t>
      </w:r>
      <w:r>
        <w:rPr>
          <w:b w:val="0"/>
          <w:spacing w:val="-6"/>
        </w:rPr>
        <w:t xml:space="preserve"> </w:t>
      </w:r>
      <w:r>
        <w:t>Тарифы</w:t>
      </w:r>
      <w:r>
        <w:rPr>
          <w:b w:val="0"/>
          <w:spacing w:val="-10"/>
        </w:rPr>
        <w:t xml:space="preserve"> </w:t>
      </w:r>
      <w:r>
        <w:t>на</w:t>
      </w:r>
      <w:r>
        <w:rPr>
          <w:b w:val="0"/>
          <w:spacing w:val="-6"/>
        </w:rPr>
        <w:t xml:space="preserve"> </w:t>
      </w:r>
      <w:r>
        <w:t>тепловую</w:t>
      </w:r>
      <w:r>
        <w:rPr>
          <w:b w:val="0"/>
          <w:spacing w:val="-8"/>
        </w:rPr>
        <w:t xml:space="preserve"> </w:t>
      </w:r>
      <w:r>
        <w:t>энергию</w:t>
      </w:r>
      <w:r>
        <w:rPr>
          <w:b w:val="0"/>
          <w:spacing w:val="-5"/>
        </w:rPr>
        <w:t xml:space="preserve"> </w:t>
      </w:r>
      <w:r>
        <w:t>в</w:t>
      </w:r>
      <w:r>
        <w:rPr>
          <w:b w:val="0"/>
          <w:spacing w:val="-7"/>
        </w:rPr>
        <w:t xml:space="preserve"> </w:t>
      </w:r>
      <w:r>
        <w:t>горячей</w:t>
      </w:r>
      <w:r>
        <w:rPr>
          <w:b w:val="0"/>
          <w:spacing w:val="-6"/>
        </w:rPr>
        <w:t xml:space="preserve"> </w:t>
      </w:r>
      <w:r>
        <w:rPr>
          <w:spacing w:val="-4"/>
        </w:rPr>
        <w:t>воде</w:t>
      </w: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1"/>
        <w:gridCol w:w="1308"/>
        <w:gridCol w:w="1308"/>
        <w:gridCol w:w="1308"/>
        <w:gridCol w:w="1308"/>
      </w:tblGrid>
      <w:tr w:rsidR="00CA75EC">
        <w:trPr>
          <w:trHeight w:val="551"/>
        </w:trPr>
        <w:tc>
          <w:tcPr>
            <w:tcW w:w="4111" w:type="dxa"/>
          </w:tcPr>
          <w:p w:rsidR="00CA75EC" w:rsidRDefault="0004286D">
            <w:pPr>
              <w:pStyle w:val="TableParagraph"/>
              <w:spacing w:before="149"/>
              <w:ind w:left="10"/>
              <w:rPr>
                <w:b/>
              </w:rPr>
            </w:pPr>
            <w:r>
              <w:rPr>
                <w:b/>
                <w:spacing w:val="-5"/>
              </w:rPr>
              <w:t>Год</w:t>
            </w:r>
          </w:p>
        </w:tc>
        <w:tc>
          <w:tcPr>
            <w:tcW w:w="1308" w:type="dxa"/>
          </w:tcPr>
          <w:p w:rsidR="00CA75EC" w:rsidRDefault="0004286D">
            <w:pPr>
              <w:pStyle w:val="TableParagraph"/>
              <w:spacing w:before="22" w:line="252" w:lineRule="exact"/>
              <w:ind w:left="12" w:right="1"/>
              <w:rPr>
                <w:b/>
              </w:rPr>
            </w:pPr>
            <w:r>
              <w:rPr>
                <w:b/>
                <w:spacing w:val="-2"/>
              </w:rPr>
              <w:t>01.01-</w:t>
            </w:r>
          </w:p>
          <w:p w:rsidR="00CA75EC" w:rsidRDefault="0004286D" w:rsidP="002323E9">
            <w:pPr>
              <w:pStyle w:val="TableParagraph"/>
              <w:spacing w:line="252" w:lineRule="exact"/>
              <w:ind w:left="12"/>
              <w:rPr>
                <w:b/>
              </w:rPr>
            </w:pPr>
            <w:r>
              <w:rPr>
                <w:b/>
                <w:spacing w:val="-2"/>
              </w:rPr>
              <w:t>30.06.202</w:t>
            </w:r>
            <w:r w:rsidR="002323E9">
              <w:rPr>
                <w:b/>
                <w:spacing w:val="-2"/>
              </w:rPr>
              <w:t>4</w:t>
            </w:r>
          </w:p>
        </w:tc>
        <w:tc>
          <w:tcPr>
            <w:tcW w:w="1308" w:type="dxa"/>
          </w:tcPr>
          <w:p w:rsidR="00CA75EC" w:rsidRDefault="0004286D">
            <w:pPr>
              <w:pStyle w:val="TableParagraph"/>
              <w:spacing w:before="22" w:line="252" w:lineRule="exact"/>
              <w:ind w:left="369"/>
              <w:jc w:val="left"/>
              <w:rPr>
                <w:b/>
              </w:rPr>
            </w:pPr>
            <w:r>
              <w:rPr>
                <w:b/>
                <w:spacing w:val="-2"/>
              </w:rPr>
              <w:t>01.07-</w:t>
            </w:r>
          </w:p>
          <w:p w:rsidR="00CA75EC" w:rsidRDefault="0004286D" w:rsidP="002323E9">
            <w:pPr>
              <w:pStyle w:val="TableParagraph"/>
              <w:spacing w:line="252" w:lineRule="exact"/>
              <w:ind w:left="131"/>
              <w:jc w:val="left"/>
              <w:rPr>
                <w:b/>
              </w:rPr>
            </w:pPr>
            <w:r>
              <w:rPr>
                <w:b/>
              </w:rPr>
              <w:t>31.12.</w:t>
            </w:r>
            <w:r>
              <w:rPr>
                <w:spacing w:val="-2"/>
              </w:rPr>
              <w:t xml:space="preserve"> </w:t>
            </w:r>
            <w:r>
              <w:rPr>
                <w:b/>
                <w:spacing w:val="-4"/>
              </w:rPr>
              <w:t>202</w:t>
            </w:r>
            <w:r w:rsidR="002323E9">
              <w:rPr>
                <w:b/>
                <w:spacing w:val="-4"/>
              </w:rPr>
              <w:t>4</w:t>
            </w:r>
          </w:p>
        </w:tc>
        <w:tc>
          <w:tcPr>
            <w:tcW w:w="1308" w:type="dxa"/>
          </w:tcPr>
          <w:p w:rsidR="00CA75EC" w:rsidRDefault="0004286D">
            <w:pPr>
              <w:pStyle w:val="TableParagraph"/>
              <w:spacing w:before="22" w:line="252" w:lineRule="exact"/>
              <w:ind w:left="12" w:right="1"/>
              <w:rPr>
                <w:b/>
              </w:rPr>
            </w:pPr>
            <w:r>
              <w:rPr>
                <w:b/>
                <w:spacing w:val="-2"/>
              </w:rPr>
              <w:t>01.01-</w:t>
            </w:r>
          </w:p>
          <w:p w:rsidR="00CA75EC" w:rsidRDefault="0004286D" w:rsidP="002323E9">
            <w:pPr>
              <w:pStyle w:val="TableParagraph"/>
              <w:spacing w:line="252" w:lineRule="exact"/>
              <w:ind w:left="12"/>
              <w:rPr>
                <w:b/>
              </w:rPr>
            </w:pPr>
            <w:r>
              <w:rPr>
                <w:b/>
                <w:spacing w:val="-2"/>
              </w:rPr>
              <w:t>30.06.202</w:t>
            </w:r>
            <w:r w:rsidR="002323E9">
              <w:rPr>
                <w:b/>
                <w:spacing w:val="-2"/>
              </w:rPr>
              <w:t>5</w:t>
            </w:r>
          </w:p>
        </w:tc>
        <w:tc>
          <w:tcPr>
            <w:tcW w:w="1308" w:type="dxa"/>
          </w:tcPr>
          <w:p w:rsidR="00CA75EC" w:rsidRDefault="0004286D">
            <w:pPr>
              <w:pStyle w:val="TableParagraph"/>
              <w:spacing w:before="22" w:line="252" w:lineRule="exact"/>
              <w:ind w:left="369"/>
              <w:jc w:val="left"/>
              <w:rPr>
                <w:b/>
              </w:rPr>
            </w:pPr>
            <w:r>
              <w:rPr>
                <w:b/>
                <w:spacing w:val="-2"/>
              </w:rPr>
              <w:t>01.07-</w:t>
            </w:r>
          </w:p>
          <w:p w:rsidR="00CA75EC" w:rsidRDefault="0004286D">
            <w:pPr>
              <w:pStyle w:val="TableParagraph"/>
              <w:spacing w:line="252" w:lineRule="exact"/>
              <w:ind w:left="131"/>
              <w:jc w:val="left"/>
              <w:rPr>
                <w:b/>
              </w:rPr>
            </w:pPr>
            <w:r>
              <w:rPr>
                <w:b/>
              </w:rPr>
              <w:t>31.12.</w:t>
            </w:r>
            <w:r>
              <w:rPr>
                <w:spacing w:val="-2"/>
              </w:rPr>
              <w:t xml:space="preserve"> </w:t>
            </w:r>
            <w:r w:rsidR="002323E9">
              <w:rPr>
                <w:b/>
                <w:spacing w:val="-4"/>
              </w:rPr>
              <w:t>2025</w:t>
            </w:r>
          </w:p>
        </w:tc>
      </w:tr>
      <w:tr w:rsidR="00CA75EC">
        <w:trPr>
          <w:trHeight w:val="553"/>
        </w:trPr>
        <w:tc>
          <w:tcPr>
            <w:tcW w:w="4111" w:type="dxa"/>
          </w:tcPr>
          <w:p w:rsidR="00CA75EC" w:rsidRDefault="0004286D">
            <w:pPr>
              <w:pStyle w:val="TableParagraph"/>
              <w:spacing w:before="22"/>
              <w:ind w:left="107"/>
              <w:jc w:val="left"/>
            </w:pPr>
            <w:r>
              <w:t>Тарифы</w:t>
            </w:r>
            <w:r>
              <w:rPr>
                <w:spacing w:val="-10"/>
              </w:rPr>
              <w:t xml:space="preserve"> </w:t>
            </w:r>
            <w:r>
              <w:t>на</w:t>
            </w:r>
            <w:r>
              <w:rPr>
                <w:spacing w:val="-8"/>
              </w:rPr>
              <w:t xml:space="preserve"> </w:t>
            </w:r>
            <w:r>
              <w:t>тепловую</w:t>
            </w:r>
            <w:r>
              <w:rPr>
                <w:spacing w:val="-10"/>
              </w:rPr>
              <w:t xml:space="preserve"> </w:t>
            </w:r>
            <w:r>
              <w:t>энергию,</w:t>
            </w:r>
            <w:r>
              <w:rPr>
                <w:spacing w:val="-8"/>
              </w:rPr>
              <w:t xml:space="preserve"> </w:t>
            </w:r>
            <w:proofErr w:type="spellStart"/>
            <w:r>
              <w:t>руб</w:t>
            </w:r>
            <w:proofErr w:type="spellEnd"/>
            <w:r>
              <w:t>/Гкал без НДС МО г. Богородицк</w:t>
            </w:r>
          </w:p>
        </w:tc>
        <w:tc>
          <w:tcPr>
            <w:tcW w:w="1308" w:type="dxa"/>
          </w:tcPr>
          <w:p w:rsidR="00CA75EC" w:rsidRDefault="0004286D">
            <w:pPr>
              <w:pStyle w:val="TableParagraph"/>
              <w:spacing w:before="149"/>
              <w:ind w:left="484"/>
              <w:jc w:val="left"/>
            </w:pPr>
            <w:r>
              <w:rPr>
                <w:spacing w:val="-2"/>
              </w:rPr>
              <w:t>2958,46</w:t>
            </w:r>
          </w:p>
        </w:tc>
        <w:tc>
          <w:tcPr>
            <w:tcW w:w="1308" w:type="dxa"/>
          </w:tcPr>
          <w:p w:rsidR="00CA75EC" w:rsidRDefault="002323E9" w:rsidP="002323E9">
            <w:pPr>
              <w:pStyle w:val="TableParagraph"/>
              <w:spacing w:before="149"/>
              <w:ind w:left="484"/>
              <w:jc w:val="left"/>
            </w:pPr>
            <w:r>
              <w:rPr>
                <w:spacing w:val="-2"/>
              </w:rPr>
              <w:t>3201,6</w:t>
            </w:r>
          </w:p>
        </w:tc>
        <w:tc>
          <w:tcPr>
            <w:tcW w:w="1308" w:type="dxa"/>
          </w:tcPr>
          <w:p w:rsidR="00CA75EC" w:rsidRDefault="002323E9" w:rsidP="002323E9">
            <w:pPr>
              <w:pStyle w:val="TableParagraph"/>
              <w:spacing w:before="149"/>
              <w:ind w:left="484"/>
              <w:jc w:val="left"/>
            </w:pPr>
            <w:r>
              <w:rPr>
                <w:spacing w:val="-2"/>
              </w:rPr>
              <w:t>3201,6</w:t>
            </w:r>
          </w:p>
        </w:tc>
        <w:tc>
          <w:tcPr>
            <w:tcW w:w="1308" w:type="dxa"/>
          </w:tcPr>
          <w:p w:rsidR="00CA75EC" w:rsidRDefault="0004286D">
            <w:pPr>
              <w:pStyle w:val="TableParagraph"/>
              <w:spacing w:before="149"/>
              <w:ind w:left="595"/>
              <w:jc w:val="left"/>
            </w:pPr>
            <w:r>
              <w:rPr>
                <w:spacing w:val="-2"/>
              </w:rPr>
              <w:t>3201,6</w:t>
            </w:r>
          </w:p>
        </w:tc>
      </w:tr>
    </w:tbl>
    <w:p w:rsidR="00CA75EC" w:rsidRDefault="00CA75EC">
      <w:pPr>
        <w:pStyle w:val="TableParagraph"/>
        <w:jc w:val="left"/>
        <w:sectPr w:rsidR="00CA75EC">
          <w:pgSz w:w="11900" w:h="16840"/>
          <w:pgMar w:top="1060" w:right="708" w:bottom="960" w:left="1559" w:header="0" w:footer="779" w:gutter="0"/>
          <w:cols w:space="720"/>
        </w:sectPr>
      </w:pPr>
    </w:p>
    <w:p w:rsidR="00CA75EC" w:rsidRDefault="0004286D">
      <w:pPr>
        <w:pStyle w:val="a4"/>
        <w:numPr>
          <w:ilvl w:val="2"/>
          <w:numId w:val="23"/>
        </w:numPr>
        <w:tabs>
          <w:tab w:val="left" w:pos="803"/>
        </w:tabs>
        <w:spacing w:before="74" w:line="360" w:lineRule="auto"/>
        <w:ind w:right="133" w:firstLine="0"/>
        <w:jc w:val="both"/>
        <w:rPr>
          <w:i/>
          <w:sz w:val="24"/>
        </w:rPr>
      </w:pPr>
      <w:r>
        <w:rPr>
          <w:i/>
          <w:sz w:val="24"/>
        </w:rPr>
        <w:lastRenderedPageBreak/>
        <w:t>Описание</w:t>
      </w:r>
      <w:r>
        <w:rPr>
          <w:spacing w:val="-4"/>
          <w:sz w:val="24"/>
        </w:rPr>
        <w:t xml:space="preserve"> </w:t>
      </w:r>
      <w:r>
        <w:rPr>
          <w:i/>
          <w:sz w:val="24"/>
        </w:rPr>
        <w:t>структуры</w:t>
      </w:r>
      <w:r>
        <w:rPr>
          <w:spacing w:val="-2"/>
          <w:sz w:val="24"/>
        </w:rPr>
        <w:t xml:space="preserve"> </w:t>
      </w:r>
      <w:r>
        <w:rPr>
          <w:i/>
          <w:sz w:val="24"/>
        </w:rPr>
        <w:t>цен</w:t>
      </w:r>
      <w:r>
        <w:rPr>
          <w:spacing w:val="-2"/>
          <w:sz w:val="24"/>
        </w:rPr>
        <w:t xml:space="preserve"> </w:t>
      </w:r>
      <w:r>
        <w:rPr>
          <w:i/>
          <w:sz w:val="24"/>
        </w:rPr>
        <w:t>(тарифов),</w:t>
      </w:r>
      <w:r>
        <w:rPr>
          <w:spacing w:val="-3"/>
          <w:sz w:val="24"/>
        </w:rPr>
        <w:t xml:space="preserve"> </w:t>
      </w:r>
      <w:r>
        <w:rPr>
          <w:i/>
          <w:sz w:val="24"/>
        </w:rPr>
        <w:t>установленных</w:t>
      </w:r>
      <w:r>
        <w:rPr>
          <w:spacing w:val="-4"/>
          <w:sz w:val="24"/>
        </w:rPr>
        <w:t xml:space="preserve"> </w:t>
      </w:r>
      <w:r>
        <w:rPr>
          <w:i/>
          <w:sz w:val="24"/>
        </w:rPr>
        <w:t>на</w:t>
      </w:r>
      <w:r>
        <w:rPr>
          <w:spacing w:val="-6"/>
          <w:sz w:val="24"/>
        </w:rPr>
        <w:t xml:space="preserve"> </w:t>
      </w:r>
      <w:r>
        <w:rPr>
          <w:i/>
          <w:sz w:val="24"/>
        </w:rPr>
        <w:t>момент</w:t>
      </w:r>
      <w:r>
        <w:rPr>
          <w:spacing w:val="-4"/>
          <w:sz w:val="24"/>
        </w:rPr>
        <w:t xml:space="preserve"> </w:t>
      </w:r>
      <w:r>
        <w:rPr>
          <w:i/>
          <w:sz w:val="24"/>
        </w:rPr>
        <w:t>разработки</w:t>
      </w:r>
      <w:r>
        <w:rPr>
          <w:spacing w:val="-3"/>
          <w:sz w:val="24"/>
        </w:rPr>
        <w:t xml:space="preserve"> </w:t>
      </w:r>
      <w:r>
        <w:rPr>
          <w:i/>
          <w:sz w:val="24"/>
        </w:rPr>
        <w:t>Схемы</w:t>
      </w:r>
      <w:r>
        <w:rPr>
          <w:sz w:val="24"/>
        </w:rPr>
        <w:t xml:space="preserve"> </w:t>
      </w:r>
      <w:r>
        <w:rPr>
          <w:i/>
          <w:spacing w:val="-2"/>
          <w:sz w:val="24"/>
        </w:rPr>
        <w:t>теплоснабжения</w:t>
      </w:r>
    </w:p>
    <w:p w:rsidR="00CA75EC" w:rsidRDefault="0004286D">
      <w:pPr>
        <w:pStyle w:val="a3"/>
        <w:spacing w:line="360" w:lineRule="auto"/>
        <w:ind w:left="142" w:right="132" w:firstLine="708"/>
      </w:pPr>
      <w:r>
        <w:t xml:space="preserve">На момент разработки схемы теплоснабжения действующие тарифы для потребителей, оплачивающих производство и передачу тепловой энергии, представлены в </w:t>
      </w:r>
      <w:r>
        <w:rPr>
          <w:spacing w:val="-2"/>
        </w:rPr>
        <w:t>таблице.</w:t>
      </w:r>
    </w:p>
    <w:p w:rsidR="00CA75EC" w:rsidRDefault="0004286D">
      <w:pPr>
        <w:pStyle w:val="3"/>
        <w:ind w:left="913"/>
      </w:pPr>
      <w:r>
        <w:t>Таблица</w:t>
      </w:r>
      <w:r>
        <w:rPr>
          <w:b w:val="0"/>
          <w:spacing w:val="-9"/>
        </w:rPr>
        <w:t xml:space="preserve"> </w:t>
      </w:r>
      <w:r>
        <w:t>27</w:t>
      </w:r>
      <w:r>
        <w:rPr>
          <w:b w:val="0"/>
          <w:spacing w:val="-8"/>
        </w:rPr>
        <w:t xml:space="preserve"> </w:t>
      </w:r>
      <w:r>
        <w:t>–</w:t>
      </w:r>
      <w:r>
        <w:rPr>
          <w:b w:val="0"/>
          <w:spacing w:val="-8"/>
        </w:rPr>
        <w:t xml:space="preserve"> </w:t>
      </w:r>
      <w:r>
        <w:t>Структура</w:t>
      </w:r>
      <w:r>
        <w:rPr>
          <w:b w:val="0"/>
          <w:spacing w:val="-9"/>
        </w:rPr>
        <w:t xml:space="preserve"> </w:t>
      </w:r>
      <w:r>
        <w:t>цен</w:t>
      </w:r>
      <w:r>
        <w:rPr>
          <w:b w:val="0"/>
          <w:spacing w:val="-7"/>
        </w:rPr>
        <w:t xml:space="preserve"> </w:t>
      </w:r>
      <w:r>
        <w:t>(тарифов),</w:t>
      </w:r>
      <w:r>
        <w:rPr>
          <w:b w:val="0"/>
          <w:spacing w:val="-8"/>
        </w:rPr>
        <w:t xml:space="preserve"> </w:t>
      </w:r>
      <w:r>
        <w:t>установленных</w:t>
      </w:r>
      <w:r>
        <w:rPr>
          <w:b w:val="0"/>
          <w:spacing w:val="-9"/>
        </w:rPr>
        <w:t xml:space="preserve"> </w:t>
      </w:r>
      <w:r>
        <w:t>на</w:t>
      </w:r>
      <w:r>
        <w:rPr>
          <w:b w:val="0"/>
          <w:spacing w:val="-8"/>
        </w:rPr>
        <w:t xml:space="preserve"> </w:t>
      </w:r>
      <w:r>
        <w:t>момент</w:t>
      </w:r>
      <w:r>
        <w:rPr>
          <w:b w:val="0"/>
          <w:spacing w:val="-11"/>
        </w:rPr>
        <w:t xml:space="preserve"> </w:t>
      </w:r>
      <w:r>
        <w:rPr>
          <w:spacing w:val="-2"/>
        </w:rPr>
        <w:t>разработки</w:t>
      </w:r>
    </w:p>
    <w:p w:rsidR="00CA75EC" w:rsidRDefault="0004286D">
      <w:pPr>
        <w:ind w:left="3517"/>
        <w:jc w:val="both"/>
        <w:rPr>
          <w:b/>
          <w:sz w:val="24"/>
        </w:rPr>
      </w:pPr>
      <w:r>
        <w:rPr>
          <w:b/>
          <w:sz w:val="24"/>
        </w:rPr>
        <w:t>Схемы</w:t>
      </w:r>
      <w:r>
        <w:rPr>
          <w:spacing w:val="-12"/>
          <w:sz w:val="24"/>
        </w:rPr>
        <w:t xml:space="preserve"> </w:t>
      </w:r>
      <w:r>
        <w:rPr>
          <w:b/>
          <w:spacing w:val="-2"/>
          <w:sz w:val="24"/>
        </w:rPr>
        <w:t>теплоснабжения</w:t>
      </w: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8"/>
        <w:gridCol w:w="3496"/>
      </w:tblGrid>
      <w:tr w:rsidR="00CA75EC">
        <w:trPr>
          <w:trHeight w:val="925"/>
        </w:trPr>
        <w:tc>
          <w:tcPr>
            <w:tcW w:w="5678" w:type="dxa"/>
          </w:tcPr>
          <w:p w:rsidR="00CA75EC" w:rsidRDefault="00CA75EC">
            <w:pPr>
              <w:pStyle w:val="TableParagraph"/>
              <w:spacing w:before="46"/>
              <w:jc w:val="left"/>
              <w:rPr>
                <w:b/>
                <w:sz w:val="24"/>
              </w:rPr>
            </w:pPr>
          </w:p>
          <w:p w:rsidR="00CA75EC" w:rsidRDefault="0004286D">
            <w:pPr>
              <w:pStyle w:val="TableParagraph"/>
              <w:spacing w:before="1"/>
              <w:ind w:left="15"/>
              <w:rPr>
                <w:b/>
                <w:sz w:val="24"/>
              </w:rPr>
            </w:pPr>
            <w:r>
              <w:rPr>
                <w:b/>
                <w:spacing w:val="-2"/>
                <w:sz w:val="24"/>
              </w:rPr>
              <w:t>Наименование</w:t>
            </w:r>
          </w:p>
        </w:tc>
        <w:tc>
          <w:tcPr>
            <w:tcW w:w="3496" w:type="dxa"/>
          </w:tcPr>
          <w:p w:rsidR="00CA75EC" w:rsidRDefault="00CA75EC">
            <w:pPr>
              <w:pStyle w:val="TableParagraph"/>
              <w:spacing w:before="81"/>
              <w:jc w:val="left"/>
              <w:rPr>
                <w:b/>
              </w:rPr>
            </w:pPr>
          </w:p>
          <w:p w:rsidR="00CA75EC" w:rsidRDefault="0004286D" w:rsidP="002323E9">
            <w:pPr>
              <w:pStyle w:val="TableParagraph"/>
              <w:ind w:left="11"/>
              <w:rPr>
                <w:b/>
              </w:rPr>
            </w:pPr>
            <w:r>
              <w:rPr>
                <w:b/>
              </w:rPr>
              <w:t>01.07-31.12.</w:t>
            </w:r>
            <w:r>
              <w:rPr>
                <w:spacing w:val="-5"/>
              </w:rPr>
              <w:t xml:space="preserve"> </w:t>
            </w:r>
            <w:r>
              <w:rPr>
                <w:b/>
                <w:spacing w:val="-4"/>
              </w:rPr>
              <w:t>202</w:t>
            </w:r>
            <w:r w:rsidR="002323E9">
              <w:rPr>
                <w:b/>
                <w:spacing w:val="-4"/>
              </w:rPr>
              <w:t>5</w:t>
            </w:r>
          </w:p>
        </w:tc>
      </w:tr>
      <w:tr w:rsidR="00CA75EC">
        <w:trPr>
          <w:trHeight w:val="505"/>
        </w:trPr>
        <w:tc>
          <w:tcPr>
            <w:tcW w:w="5678" w:type="dxa"/>
          </w:tcPr>
          <w:p w:rsidR="00CA75EC" w:rsidRDefault="0004286D">
            <w:pPr>
              <w:pStyle w:val="TableParagraph"/>
              <w:spacing w:line="252" w:lineRule="exact"/>
              <w:ind w:left="28"/>
              <w:jc w:val="left"/>
            </w:pPr>
            <w:r>
              <w:t>Тарифы</w:t>
            </w:r>
            <w:r>
              <w:rPr>
                <w:spacing w:val="-5"/>
              </w:rPr>
              <w:t xml:space="preserve"> </w:t>
            </w:r>
            <w:r>
              <w:t>на</w:t>
            </w:r>
            <w:r>
              <w:rPr>
                <w:spacing w:val="-4"/>
              </w:rPr>
              <w:t xml:space="preserve"> </w:t>
            </w:r>
            <w:r>
              <w:t>тепловую</w:t>
            </w:r>
            <w:r>
              <w:rPr>
                <w:spacing w:val="-5"/>
              </w:rPr>
              <w:t xml:space="preserve"> </w:t>
            </w:r>
            <w:r>
              <w:t>энергию,</w:t>
            </w:r>
            <w:r>
              <w:rPr>
                <w:spacing w:val="-4"/>
              </w:rPr>
              <w:t xml:space="preserve"> </w:t>
            </w:r>
            <w:proofErr w:type="spellStart"/>
            <w:r>
              <w:t>руб</w:t>
            </w:r>
            <w:proofErr w:type="spellEnd"/>
            <w:r>
              <w:t>/Гкал</w:t>
            </w:r>
            <w:r>
              <w:rPr>
                <w:spacing w:val="-5"/>
              </w:rPr>
              <w:t xml:space="preserve"> </w:t>
            </w:r>
            <w:r>
              <w:t>без</w:t>
            </w:r>
            <w:r>
              <w:rPr>
                <w:spacing w:val="-4"/>
              </w:rPr>
              <w:t xml:space="preserve"> </w:t>
            </w:r>
            <w:r>
              <w:t>НДС</w:t>
            </w:r>
            <w:r>
              <w:rPr>
                <w:spacing w:val="-6"/>
              </w:rPr>
              <w:t xml:space="preserve"> </w:t>
            </w:r>
            <w:r>
              <w:t>МО</w:t>
            </w:r>
            <w:r>
              <w:rPr>
                <w:spacing w:val="-4"/>
              </w:rPr>
              <w:t xml:space="preserve"> </w:t>
            </w:r>
            <w:r>
              <w:t xml:space="preserve">г. </w:t>
            </w:r>
            <w:r>
              <w:rPr>
                <w:spacing w:val="-2"/>
              </w:rPr>
              <w:t>Богородицк</w:t>
            </w:r>
          </w:p>
        </w:tc>
        <w:tc>
          <w:tcPr>
            <w:tcW w:w="3496" w:type="dxa"/>
          </w:tcPr>
          <w:p w:rsidR="00CA75EC" w:rsidRDefault="0004286D">
            <w:pPr>
              <w:pStyle w:val="TableParagraph"/>
              <w:spacing w:before="125"/>
              <w:ind w:left="11"/>
            </w:pPr>
            <w:r>
              <w:rPr>
                <w:spacing w:val="-2"/>
              </w:rPr>
              <w:t>3201,6</w:t>
            </w:r>
          </w:p>
        </w:tc>
      </w:tr>
    </w:tbl>
    <w:p w:rsidR="00CA75EC" w:rsidRDefault="00CA75EC">
      <w:pPr>
        <w:pStyle w:val="a3"/>
        <w:spacing w:before="180"/>
        <w:jc w:val="left"/>
        <w:rPr>
          <w:b/>
        </w:rPr>
      </w:pPr>
    </w:p>
    <w:p w:rsidR="00CA75EC" w:rsidRDefault="0004286D">
      <w:pPr>
        <w:pStyle w:val="a4"/>
        <w:numPr>
          <w:ilvl w:val="2"/>
          <w:numId w:val="23"/>
        </w:numPr>
        <w:tabs>
          <w:tab w:val="left" w:pos="801"/>
        </w:tabs>
        <w:ind w:left="801" w:hanging="659"/>
        <w:jc w:val="both"/>
        <w:rPr>
          <w:i/>
          <w:sz w:val="24"/>
        </w:rPr>
      </w:pPr>
      <w:r>
        <w:rPr>
          <w:i/>
          <w:sz w:val="24"/>
        </w:rPr>
        <w:t>Описание</w:t>
      </w:r>
      <w:r>
        <w:rPr>
          <w:spacing w:val="-9"/>
          <w:sz w:val="24"/>
        </w:rPr>
        <w:t xml:space="preserve"> </w:t>
      </w:r>
      <w:r>
        <w:rPr>
          <w:i/>
          <w:sz w:val="24"/>
        </w:rPr>
        <w:t>платы</w:t>
      </w:r>
      <w:r>
        <w:rPr>
          <w:spacing w:val="-8"/>
          <w:sz w:val="24"/>
        </w:rPr>
        <w:t xml:space="preserve"> </w:t>
      </w:r>
      <w:r>
        <w:rPr>
          <w:i/>
          <w:sz w:val="24"/>
        </w:rPr>
        <w:t>за</w:t>
      </w:r>
      <w:r>
        <w:rPr>
          <w:spacing w:val="-7"/>
          <w:sz w:val="24"/>
        </w:rPr>
        <w:t xml:space="preserve"> </w:t>
      </w:r>
      <w:r>
        <w:rPr>
          <w:i/>
          <w:sz w:val="24"/>
        </w:rPr>
        <w:t>подключение</w:t>
      </w:r>
      <w:r>
        <w:rPr>
          <w:spacing w:val="-9"/>
          <w:sz w:val="24"/>
        </w:rPr>
        <w:t xml:space="preserve"> </w:t>
      </w:r>
      <w:r>
        <w:rPr>
          <w:i/>
          <w:sz w:val="24"/>
        </w:rPr>
        <w:t>к</w:t>
      </w:r>
      <w:r>
        <w:rPr>
          <w:spacing w:val="-8"/>
          <w:sz w:val="24"/>
        </w:rPr>
        <w:t xml:space="preserve"> </w:t>
      </w:r>
      <w:r>
        <w:rPr>
          <w:i/>
          <w:sz w:val="24"/>
        </w:rPr>
        <w:t>системе</w:t>
      </w:r>
      <w:r>
        <w:rPr>
          <w:spacing w:val="-8"/>
          <w:sz w:val="24"/>
        </w:rPr>
        <w:t xml:space="preserve"> </w:t>
      </w:r>
      <w:r>
        <w:rPr>
          <w:i/>
          <w:spacing w:val="-2"/>
          <w:sz w:val="24"/>
        </w:rPr>
        <w:t>теплоснабжения;</w:t>
      </w:r>
    </w:p>
    <w:p w:rsidR="00CA75EC" w:rsidRDefault="0004286D">
      <w:pPr>
        <w:pStyle w:val="a3"/>
        <w:spacing w:before="137" w:line="360" w:lineRule="auto"/>
        <w:ind w:left="142" w:right="133" w:firstLine="708"/>
      </w:pPr>
      <w:r>
        <w:t>Плата</w:t>
      </w:r>
      <w:r>
        <w:rPr>
          <w:spacing w:val="-9"/>
        </w:rPr>
        <w:t xml:space="preserve"> </w:t>
      </w:r>
      <w:r>
        <w:t>за</w:t>
      </w:r>
      <w:r>
        <w:rPr>
          <w:spacing w:val="-9"/>
        </w:rPr>
        <w:t xml:space="preserve"> </w:t>
      </w:r>
      <w:r>
        <w:t>подключение</w:t>
      </w:r>
      <w:r>
        <w:rPr>
          <w:spacing w:val="-9"/>
        </w:rPr>
        <w:t xml:space="preserve"> </w:t>
      </w:r>
      <w:r>
        <w:t>к</w:t>
      </w:r>
      <w:r>
        <w:rPr>
          <w:spacing w:val="-7"/>
        </w:rPr>
        <w:t xml:space="preserve"> </w:t>
      </w:r>
      <w:r>
        <w:t>системе</w:t>
      </w:r>
      <w:r>
        <w:rPr>
          <w:spacing w:val="-9"/>
        </w:rPr>
        <w:t xml:space="preserve"> </w:t>
      </w:r>
      <w:r>
        <w:t>теплоснабжения</w:t>
      </w:r>
      <w:r>
        <w:rPr>
          <w:spacing w:val="-8"/>
        </w:rPr>
        <w:t xml:space="preserve"> </w:t>
      </w:r>
      <w:r>
        <w:t>составляет</w:t>
      </w:r>
      <w:r>
        <w:rPr>
          <w:spacing w:val="-8"/>
        </w:rPr>
        <w:t xml:space="preserve"> </w:t>
      </w:r>
      <w:r>
        <w:t>550,00</w:t>
      </w:r>
      <w:r>
        <w:rPr>
          <w:spacing w:val="-8"/>
        </w:rPr>
        <w:t xml:space="preserve"> </w:t>
      </w:r>
      <w:r>
        <w:t>рублей</w:t>
      </w:r>
      <w:r>
        <w:rPr>
          <w:spacing w:val="-7"/>
        </w:rPr>
        <w:t xml:space="preserve"> </w:t>
      </w:r>
      <w:r>
        <w:t>(пятьсот пятьдесят рублей) с учетом НДС.</w:t>
      </w:r>
    </w:p>
    <w:p w:rsidR="00CA75EC" w:rsidRDefault="0004286D">
      <w:pPr>
        <w:pStyle w:val="a4"/>
        <w:numPr>
          <w:ilvl w:val="2"/>
          <w:numId w:val="23"/>
        </w:numPr>
        <w:tabs>
          <w:tab w:val="left" w:pos="817"/>
        </w:tabs>
        <w:spacing w:before="41" w:line="360" w:lineRule="auto"/>
        <w:ind w:right="136" w:firstLine="0"/>
        <w:jc w:val="both"/>
        <w:rPr>
          <w:i/>
          <w:sz w:val="24"/>
        </w:rPr>
      </w:pPr>
      <w:r>
        <w:rPr>
          <w:i/>
          <w:sz w:val="24"/>
        </w:rPr>
        <w:t>Описание</w:t>
      </w:r>
      <w:r>
        <w:rPr>
          <w:sz w:val="24"/>
        </w:rPr>
        <w:t xml:space="preserve"> </w:t>
      </w:r>
      <w:r>
        <w:rPr>
          <w:i/>
          <w:sz w:val="24"/>
        </w:rPr>
        <w:t>платы</w:t>
      </w:r>
      <w:r>
        <w:rPr>
          <w:sz w:val="24"/>
        </w:rPr>
        <w:t xml:space="preserve"> </w:t>
      </w:r>
      <w:r>
        <w:rPr>
          <w:i/>
          <w:sz w:val="24"/>
        </w:rPr>
        <w:t>за</w:t>
      </w:r>
      <w:r>
        <w:rPr>
          <w:sz w:val="24"/>
        </w:rPr>
        <w:t xml:space="preserve"> </w:t>
      </w:r>
      <w:r>
        <w:rPr>
          <w:i/>
          <w:sz w:val="24"/>
        </w:rPr>
        <w:t>услуги</w:t>
      </w:r>
      <w:r>
        <w:rPr>
          <w:sz w:val="24"/>
        </w:rPr>
        <w:t xml:space="preserve"> </w:t>
      </w:r>
      <w:r>
        <w:rPr>
          <w:i/>
          <w:sz w:val="24"/>
        </w:rPr>
        <w:t>по</w:t>
      </w:r>
      <w:r>
        <w:rPr>
          <w:sz w:val="24"/>
        </w:rPr>
        <w:t xml:space="preserve"> </w:t>
      </w:r>
      <w:r>
        <w:rPr>
          <w:i/>
          <w:sz w:val="24"/>
        </w:rPr>
        <w:t>поддержанию</w:t>
      </w:r>
      <w:r>
        <w:rPr>
          <w:sz w:val="24"/>
        </w:rPr>
        <w:t xml:space="preserve"> </w:t>
      </w:r>
      <w:r>
        <w:rPr>
          <w:i/>
          <w:sz w:val="24"/>
        </w:rPr>
        <w:t>резервной</w:t>
      </w:r>
      <w:r>
        <w:rPr>
          <w:sz w:val="24"/>
        </w:rPr>
        <w:t xml:space="preserve"> </w:t>
      </w:r>
      <w:r>
        <w:rPr>
          <w:i/>
          <w:sz w:val="24"/>
        </w:rPr>
        <w:t>тепловой</w:t>
      </w:r>
      <w:r>
        <w:rPr>
          <w:sz w:val="24"/>
        </w:rPr>
        <w:t xml:space="preserve"> </w:t>
      </w:r>
      <w:r>
        <w:rPr>
          <w:i/>
          <w:sz w:val="24"/>
        </w:rPr>
        <w:t>мощности,</w:t>
      </w:r>
      <w:r>
        <w:rPr>
          <w:sz w:val="24"/>
        </w:rPr>
        <w:t xml:space="preserve"> </w:t>
      </w:r>
      <w:r>
        <w:rPr>
          <w:i/>
          <w:sz w:val="24"/>
        </w:rPr>
        <w:t>в</w:t>
      </w:r>
      <w:r>
        <w:rPr>
          <w:sz w:val="24"/>
        </w:rPr>
        <w:t xml:space="preserve"> </w:t>
      </w:r>
      <w:r>
        <w:rPr>
          <w:i/>
          <w:sz w:val="24"/>
        </w:rPr>
        <w:t>том</w:t>
      </w:r>
      <w:r>
        <w:rPr>
          <w:sz w:val="24"/>
        </w:rPr>
        <w:t xml:space="preserve"> </w:t>
      </w:r>
      <w:r>
        <w:rPr>
          <w:i/>
          <w:sz w:val="24"/>
        </w:rPr>
        <w:t>числе</w:t>
      </w:r>
      <w:r>
        <w:rPr>
          <w:sz w:val="24"/>
        </w:rPr>
        <w:t xml:space="preserve"> </w:t>
      </w:r>
      <w:r>
        <w:rPr>
          <w:i/>
          <w:sz w:val="24"/>
        </w:rPr>
        <w:t>для</w:t>
      </w:r>
      <w:r>
        <w:rPr>
          <w:sz w:val="24"/>
        </w:rPr>
        <w:t xml:space="preserve"> </w:t>
      </w:r>
      <w:r>
        <w:rPr>
          <w:i/>
          <w:sz w:val="24"/>
        </w:rPr>
        <w:t>социально</w:t>
      </w:r>
      <w:r>
        <w:rPr>
          <w:sz w:val="24"/>
        </w:rPr>
        <w:t xml:space="preserve"> </w:t>
      </w:r>
      <w:r>
        <w:rPr>
          <w:i/>
          <w:sz w:val="24"/>
        </w:rPr>
        <w:t>значимых</w:t>
      </w:r>
      <w:r>
        <w:rPr>
          <w:sz w:val="24"/>
        </w:rPr>
        <w:t xml:space="preserve"> </w:t>
      </w:r>
      <w:r>
        <w:rPr>
          <w:i/>
          <w:sz w:val="24"/>
        </w:rPr>
        <w:t>категорий</w:t>
      </w:r>
      <w:r>
        <w:rPr>
          <w:sz w:val="24"/>
        </w:rPr>
        <w:t xml:space="preserve"> </w:t>
      </w:r>
      <w:r>
        <w:rPr>
          <w:i/>
          <w:sz w:val="24"/>
        </w:rPr>
        <w:t>потребителей.</w:t>
      </w:r>
    </w:p>
    <w:p w:rsidR="00CA75EC" w:rsidRDefault="0004286D">
      <w:pPr>
        <w:pStyle w:val="a3"/>
        <w:spacing w:line="274" w:lineRule="exact"/>
        <w:ind w:left="850"/>
      </w:pPr>
      <w:r>
        <w:t>Плата</w:t>
      </w:r>
      <w:r>
        <w:rPr>
          <w:spacing w:val="-10"/>
        </w:rPr>
        <w:t xml:space="preserve"> </w:t>
      </w:r>
      <w:r>
        <w:t>за</w:t>
      </w:r>
      <w:r>
        <w:rPr>
          <w:spacing w:val="-10"/>
        </w:rPr>
        <w:t xml:space="preserve"> </w:t>
      </w:r>
      <w:r>
        <w:t>услуги</w:t>
      </w:r>
      <w:r>
        <w:rPr>
          <w:spacing w:val="-8"/>
        </w:rPr>
        <w:t xml:space="preserve"> </w:t>
      </w:r>
      <w:r>
        <w:t>по</w:t>
      </w:r>
      <w:r>
        <w:rPr>
          <w:spacing w:val="-9"/>
        </w:rPr>
        <w:t xml:space="preserve"> </w:t>
      </w:r>
      <w:r>
        <w:t>поддержанию</w:t>
      </w:r>
      <w:r>
        <w:rPr>
          <w:spacing w:val="-9"/>
        </w:rPr>
        <w:t xml:space="preserve"> </w:t>
      </w:r>
      <w:r>
        <w:t>резервной</w:t>
      </w:r>
      <w:r>
        <w:rPr>
          <w:spacing w:val="-8"/>
        </w:rPr>
        <w:t xml:space="preserve"> </w:t>
      </w:r>
      <w:r>
        <w:t>тепловой</w:t>
      </w:r>
      <w:r>
        <w:rPr>
          <w:spacing w:val="-8"/>
        </w:rPr>
        <w:t xml:space="preserve"> </w:t>
      </w:r>
      <w:r>
        <w:t>мощности</w:t>
      </w:r>
      <w:r>
        <w:rPr>
          <w:spacing w:val="-9"/>
        </w:rPr>
        <w:t xml:space="preserve"> </w:t>
      </w:r>
      <w:r>
        <w:rPr>
          <w:spacing w:val="-2"/>
        </w:rPr>
        <w:t>отсутствует.</w:t>
      </w:r>
    </w:p>
    <w:p w:rsidR="00CA75EC" w:rsidRDefault="0004286D">
      <w:pPr>
        <w:pStyle w:val="a4"/>
        <w:numPr>
          <w:ilvl w:val="2"/>
          <w:numId w:val="23"/>
        </w:numPr>
        <w:tabs>
          <w:tab w:val="left" w:pos="861"/>
        </w:tabs>
        <w:spacing w:before="180" w:line="360" w:lineRule="auto"/>
        <w:ind w:right="133" w:firstLine="0"/>
        <w:jc w:val="both"/>
        <w:rPr>
          <w:i/>
          <w:sz w:val="24"/>
        </w:rPr>
      </w:pPr>
      <w:r>
        <w:rPr>
          <w:i/>
          <w:sz w:val="24"/>
        </w:rPr>
        <w:t>Описание</w:t>
      </w:r>
      <w:r>
        <w:rPr>
          <w:sz w:val="24"/>
        </w:rPr>
        <w:t xml:space="preserve"> </w:t>
      </w:r>
      <w:r>
        <w:rPr>
          <w:i/>
          <w:sz w:val="24"/>
        </w:rPr>
        <w:t>динамики</w:t>
      </w:r>
      <w:r>
        <w:rPr>
          <w:sz w:val="24"/>
        </w:rPr>
        <w:t xml:space="preserve"> </w:t>
      </w:r>
      <w:r>
        <w:rPr>
          <w:i/>
          <w:sz w:val="24"/>
        </w:rPr>
        <w:t>предельных</w:t>
      </w:r>
      <w:r>
        <w:rPr>
          <w:sz w:val="24"/>
        </w:rPr>
        <w:t xml:space="preserve"> </w:t>
      </w:r>
      <w:r>
        <w:rPr>
          <w:i/>
          <w:sz w:val="24"/>
        </w:rPr>
        <w:t>уровней</w:t>
      </w:r>
      <w:r>
        <w:rPr>
          <w:sz w:val="24"/>
        </w:rPr>
        <w:t xml:space="preserve"> </w:t>
      </w:r>
      <w:r>
        <w:rPr>
          <w:i/>
          <w:sz w:val="24"/>
        </w:rPr>
        <w:t>цен</w:t>
      </w:r>
      <w:r>
        <w:rPr>
          <w:sz w:val="24"/>
        </w:rPr>
        <w:t xml:space="preserve"> </w:t>
      </w:r>
      <w:r>
        <w:rPr>
          <w:i/>
          <w:sz w:val="24"/>
        </w:rPr>
        <w:t>на</w:t>
      </w:r>
      <w:r>
        <w:rPr>
          <w:sz w:val="24"/>
        </w:rPr>
        <w:t xml:space="preserve"> </w:t>
      </w:r>
      <w:r>
        <w:rPr>
          <w:i/>
          <w:sz w:val="24"/>
        </w:rPr>
        <w:t>тепловую</w:t>
      </w:r>
      <w:r>
        <w:rPr>
          <w:sz w:val="24"/>
        </w:rPr>
        <w:t xml:space="preserve"> </w:t>
      </w:r>
      <w:r>
        <w:rPr>
          <w:i/>
          <w:sz w:val="24"/>
        </w:rPr>
        <w:t>энергию</w:t>
      </w:r>
      <w:r>
        <w:rPr>
          <w:sz w:val="24"/>
        </w:rPr>
        <w:t xml:space="preserve"> </w:t>
      </w:r>
      <w:r>
        <w:rPr>
          <w:i/>
          <w:sz w:val="24"/>
        </w:rPr>
        <w:t>(мощность),</w:t>
      </w:r>
      <w:r>
        <w:rPr>
          <w:sz w:val="24"/>
        </w:rPr>
        <w:t xml:space="preserve"> </w:t>
      </w:r>
      <w:r>
        <w:rPr>
          <w:i/>
          <w:sz w:val="24"/>
        </w:rPr>
        <w:t>поставляемую</w:t>
      </w:r>
      <w:r>
        <w:rPr>
          <w:spacing w:val="-8"/>
          <w:sz w:val="24"/>
        </w:rPr>
        <w:t xml:space="preserve"> </w:t>
      </w:r>
      <w:r>
        <w:rPr>
          <w:i/>
          <w:sz w:val="24"/>
        </w:rPr>
        <w:t>потребителям,</w:t>
      </w:r>
      <w:r>
        <w:rPr>
          <w:spacing w:val="-9"/>
          <w:sz w:val="24"/>
        </w:rPr>
        <w:t xml:space="preserve"> </w:t>
      </w:r>
      <w:r>
        <w:rPr>
          <w:i/>
          <w:sz w:val="24"/>
        </w:rPr>
        <w:t>утверждаемых</w:t>
      </w:r>
      <w:r>
        <w:rPr>
          <w:spacing w:val="-6"/>
          <w:sz w:val="24"/>
        </w:rPr>
        <w:t xml:space="preserve"> </w:t>
      </w:r>
      <w:r>
        <w:rPr>
          <w:i/>
          <w:sz w:val="24"/>
        </w:rPr>
        <w:t>в</w:t>
      </w:r>
      <w:r>
        <w:rPr>
          <w:spacing w:val="-10"/>
          <w:sz w:val="24"/>
        </w:rPr>
        <w:t xml:space="preserve"> </w:t>
      </w:r>
      <w:r>
        <w:rPr>
          <w:i/>
          <w:sz w:val="24"/>
        </w:rPr>
        <w:t>ценовых</w:t>
      </w:r>
      <w:r>
        <w:rPr>
          <w:spacing w:val="-8"/>
          <w:sz w:val="24"/>
        </w:rPr>
        <w:t xml:space="preserve"> </w:t>
      </w:r>
      <w:r>
        <w:rPr>
          <w:i/>
          <w:sz w:val="24"/>
        </w:rPr>
        <w:t>зонах</w:t>
      </w:r>
      <w:r>
        <w:rPr>
          <w:spacing w:val="-8"/>
          <w:sz w:val="24"/>
        </w:rPr>
        <w:t xml:space="preserve"> </w:t>
      </w:r>
      <w:r>
        <w:rPr>
          <w:i/>
          <w:sz w:val="24"/>
        </w:rPr>
        <w:t>теплоснабжения,</w:t>
      </w:r>
      <w:r>
        <w:rPr>
          <w:spacing w:val="-9"/>
          <w:sz w:val="24"/>
        </w:rPr>
        <w:t xml:space="preserve"> </w:t>
      </w:r>
      <w:r>
        <w:rPr>
          <w:i/>
          <w:sz w:val="24"/>
        </w:rPr>
        <w:t>с</w:t>
      </w:r>
      <w:r>
        <w:rPr>
          <w:spacing w:val="-10"/>
          <w:sz w:val="24"/>
        </w:rPr>
        <w:t xml:space="preserve"> </w:t>
      </w:r>
      <w:r>
        <w:rPr>
          <w:i/>
          <w:sz w:val="24"/>
        </w:rPr>
        <w:t>учетом</w:t>
      </w:r>
      <w:r>
        <w:rPr>
          <w:sz w:val="24"/>
        </w:rPr>
        <w:t xml:space="preserve"> </w:t>
      </w:r>
      <w:r>
        <w:rPr>
          <w:i/>
          <w:sz w:val="24"/>
        </w:rPr>
        <w:t>последних</w:t>
      </w:r>
      <w:r>
        <w:rPr>
          <w:sz w:val="24"/>
        </w:rPr>
        <w:t xml:space="preserve"> </w:t>
      </w:r>
      <w:r>
        <w:rPr>
          <w:i/>
          <w:sz w:val="24"/>
        </w:rPr>
        <w:t>3</w:t>
      </w:r>
      <w:r>
        <w:rPr>
          <w:sz w:val="24"/>
        </w:rPr>
        <w:t xml:space="preserve"> </w:t>
      </w:r>
      <w:r>
        <w:rPr>
          <w:i/>
          <w:sz w:val="24"/>
        </w:rPr>
        <w:t>лет</w:t>
      </w:r>
    </w:p>
    <w:p w:rsidR="00CA75EC" w:rsidRDefault="0004286D">
      <w:pPr>
        <w:pStyle w:val="a3"/>
        <w:spacing w:line="275" w:lineRule="exact"/>
        <w:ind w:left="850"/>
      </w:pPr>
      <w:r>
        <w:t>Ценовые</w:t>
      </w:r>
      <w:r>
        <w:rPr>
          <w:spacing w:val="-11"/>
        </w:rPr>
        <w:t xml:space="preserve"> </w:t>
      </w:r>
      <w:r>
        <w:t>зоны</w:t>
      </w:r>
      <w:r>
        <w:rPr>
          <w:spacing w:val="-10"/>
        </w:rPr>
        <w:t xml:space="preserve"> </w:t>
      </w:r>
      <w:r>
        <w:t>в</w:t>
      </w:r>
      <w:r>
        <w:rPr>
          <w:spacing w:val="-11"/>
        </w:rPr>
        <w:t xml:space="preserve"> </w:t>
      </w:r>
      <w:r>
        <w:t>муниципальном</w:t>
      </w:r>
      <w:r>
        <w:rPr>
          <w:spacing w:val="-10"/>
        </w:rPr>
        <w:t xml:space="preserve"> </w:t>
      </w:r>
      <w:r>
        <w:t>образовании</w:t>
      </w:r>
      <w:r>
        <w:rPr>
          <w:spacing w:val="-11"/>
        </w:rPr>
        <w:t xml:space="preserve"> </w:t>
      </w:r>
      <w:r>
        <w:rPr>
          <w:spacing w:val="-2"/>
        </w:rPr>
        <w:t>отсутствуют.</w:t>
      </w:r>
    </w:p>
    <w:p w:rsidR="00CA75EC" w:rsidRDefault="0004286D">
      <w:pPr>
        <w:pStyle w:val="a4"/>
        <w:numPr>
          <w:ilvl w:val="2"/>
          <w:numId w:val="23"/>
        </w:numPr>
        <w:tabs>
          <w:tab w:val="left" w:pos="863"/>
        </w:tabs>
        <w:spacing w:before="257" w:line="360" w:lineRule="auto"/>
        <w:ind w:right="133" w:firstLine="0"/>
        <w:jc w:val="both"/>
        <w:rPr>
          <w:i/>
          <w:sz w:val="24"/>
        </w:rPr>
      </w:pPr>
      <w:r>
        <w:rPr>
          <w:i/>
          <w:sz w:val="24"/>
        </w:rPr>
        <w:t>Описание</w:t>
      </w:r>
      <w:r>
        <w:rPr>
          <w:sz w:val="24"/>
        </w:rPr>
        <w:t xml:space="preserve"> </w:t>
      </w:r>
      <w:r>
        <w:rPr>
          <w:i/>
          <w:sz w:val="24"/>
        </w:rPr>
        <w:t>средневзвешенного</w:t>
      </w:r>
      <w:r>
        <w:rPr>
          <w:sz w:val="24"/>
        </w:rPr>
        <w:t xml:space="preserve"> </w:t>
      </w:r>
      <w:r>
        <w:rPr>
          <w:i/>
          <w:sz w:val="24"/>
        </w:rPr>
        <w:t>уровня,</w:t>
      </w:r>
      <w:r>
        <w:rPr>
          <w:sz w:val="24"/>
        </w:rPr>
        <w:t xml:space="preserve"> </w:t>
      </w:r>
      <w:r>
        <w:rPr>
          <w:i/>
          <w:sz w:val="24"/>
        </w:rPr>
        <w:t>сложившихся</w:t>
      </w:r>
      <w:r>
        <w:rPr>
          <w:sz w:val="24"/>
        </w:rPr>
        <w:t xml:space="preserve"> </w:t>
      </w:r>
      <w:r>
        <w:rPr>
          <w:i/>
          <w:sz w:val="24"/>
        </w:rPr>
        <w:t>за</w:t>
      </w:r>
      <w:r>
        <w:rPr>
          <w:sz w:val="24"/>
        </w:rPr>
        <w:t xml:space="preserve"> </w:t>
      </w:r>
      <w:r>
        <w:rPr>
          <w:i/>
          <w:sz w:val="24"/>
        </w:rPr>
        <w:t>последние</w:t>
      </w:r>
      <w:r>
        <w:rPr>
          <w:sz w:val="24"/>
        </w:rPr>
        <w:t xml:space="preserve"> </w:t>
      </w:r>
      <w:r>
        <w:rPr>
          <w:i/>
          <w:sz w:val="24"/>
        </w:rPr>
        <w:t>3</w:t>
      </w:r>
      <w:r>
        <w:rPr>
          <w:sz w:val="24"/>
        </w:rPr>
        <w:t xml:space="preserve"> </w:t>
      </w:r>
      <w:r>
        <w:rPr>
          <w:i/>
          <w:sz w:val="24"/>
        </w:rPr>
        <w:t>года,</w:t>
      </w:r>
      <w:r>
        <w:rPr>
          <w:sz w:val="24"/>
        </w:rPr>
        <w:t xml:space="preserve"> </w:t>
      </w:r>
      <w:r>
        <w:rPr>
          <w:i/>
          <w:sz w:val="24"/>
        </w:rPr>
        <w:t>цен</w:t>
      </w:r>
      <w:r>
        <w:rPr>
          <w:sz w:val="24"/>
        </w:rPr>
        <w:t xml:space="preserve"> </w:t>
      </w:r>
      <w:r>
        <w:rPr>
          <w:i/>
          <w:sz w:val="24"/>
        </w:rPr>
        <w:t>на</w:t>
      </w:r>
      <w:r>
        <w:rPr>
          <w:sz w:val="24"/>
        </w:rPr>
        <w:t xml:space="preserve"> </w:t>
      </w:r>
      <w:r>
        <w:rPr>
          <w:i/>
          <w:sz w:val="24"/>
        </w:rPr>
        <w:t>тепловую</w:t>
      </w:r>
      <w:r>
        <w:rPr>
          <w:sz w:val="24"/>
        </w:rPr>
        <w:t xml:space="preserve"> </w:t>
      </w:r>
      <w:r>
        <w:rPr>
          <w:i/>
          <w:sz w:val="24"/>
        </w:rPr>
        <w:t>энергию</w:t>
      </w:r>
      <w:r>
        <w:rPr>
          <w:sz w:val="24"/>
        </w:rPr>
        <w:t xml:space="preserve"> </w:t>
      </w:r>
      <w:r>
        <w:rPr>
          <w:i/>
          <w:sz w:val="24"/>
        </w:rPr>
        <w:t>(мощность),</w:t>
      </w:r>
      <w:r>
        <w:rPr>
          <w:sz w:val="24"/>
        </w:rPr>
        <w:t xml:space="preserve"> </w:t>
      </w:r>
      <w:r>
        <w:rPr>
          <w:i/>
          <w:sz w:val="24"/>
        </w:rPr>
        <w:t>поставляемую</w:t>
      </w:r>
      <w:r>
        <w:rPr>
          <w:sz w:val="24"/>
        </w:rPr>
        <w:t xml:space="preserve"> </w:t>
      </w:r>
      <w:r>
        <w:rPr>
          <w:i/>
          <w:sz w:val="24"/>
        </w:rPr>
        <w:t>единой</w:t>
      </w:r>
      <w:r>
        <w:rPr>
          <w:sz w:val="24"/>
        </w:rPr>
        <w:t xml:space="preserve"> </w:t>
      </w:r>
      <w:r>
        <w:rPr>
          <w:i/>
          <w:sz w:val="24"/>
        </w:rPr>
        <w:t>теплоснабжающей</w:t>
      </w:r>
      <w:r>
        <w:rPr>
          <w:sz w:val="24"/>
        </w:rPr>
        <w:t xml:space="preserve"> </w:t>
      </w:r>
      <w:r>
        <w:rPr>
          <w:i/>
          <w:sz w:val="24"/>
        </w:rPr>
        <w:t>организацией</w:t>
      </w:r>
      <w:r>
        <w:rPr>
          <w:sz w:val="24"/>
        </w:rPr>
        <w:t xml:space="preserve"> </w:t>
      </w:r>
      <w:r>
        <w:rPr>
          <w:i/>
          <w:sz w:val="24"/>
        </w:rPr>
        <w:t>потребителям</w:t>
      </w:r>
      <w:r>
        <w:rPr>
          <w:sz w:val="24"/>
        </w:rPr>
        <w:t xml:space="preserve"> </w:t>
      </w:r>
      <w:r>
        <w:rPr>
          <w:i/>
          <w:sz w:val="24"/>
        </w:rPr>
        <w:t>в</w:t>
      </w:r>
      <w:r>
        <w:rPr>
          <w:sz w:val="24"/>
        </w:rPr>
        <w:t xml:space="preserve"> </w:t>
      </w:r>
      <w:r>
        <w:rPr>
          <w:i/>
          <w:sz w:val="24"/>
        </w:rPr>
        <w:t>ценовых</w:t>
      </w:r>
      <w:r>
        <w:rPr>
          <w:sz w:val="24"/>
        </w:rPr>
        <w:t xml:space="preserve"> </w:t>
      </w:r>
      <w:r>
        <w:rPr>
          <w:i/>
          <w:sz w:val="24"/>
        </w:rPr>
        <w:t>зонах</w:t>
      </w:r>
      <w:r>
        <w:rPr>
          <w:sz w:val="24"/>
        </w:rPr>
        <w:t xml:space="preserve"> </w:t>
      </w:r>
      <w:r>
        <w:rPr>
          <w:i/>
          <w:sz w:val="24"/>
        </w:rPr>
        <w:t>теплоснабжения</w:t>
      </w:r>
    </w:p>
    <w:p w:rsidR="00CA75EC" w:rsidRDefault="0004286D">
      <w:pPr>
        <w:pStyle w:val="a3"/>
        <w:spacing w:before="1"/>
        <w:ind w:left="850"/>
      </w:pPr>
      <w:r>
        <w:t>Ценовые</w:t>
      </w:r>
      <w:r>
        <w:rPr>
          <w:spacing w:val="-11"/>
        </w:rPr>
        <w:t xml:space="preserve"> </w:t>
      </w:r>
      <w:r>
        <w:t>зоны</w:t>
      </w:r>
      <w:r>
        <w:rPr>
          <w:spacing w:val="-10"/>
        </w:rPr>
        <w:t xml:space="preserve"> </w:t>
      </w:r>
      <w:r>
        <w:t>в</w:t>
      </w:r>
      <w:r>
        <w:rPr>
          <w:spacing w:val="-11"/>
        </w:rPr>
        <w:t xml:space="preserve"> </w:t>
      </w:r>
      <w:r>
        <w:t>муниципальном</w:t>
      </w:r>
      <w:r>
        <w:rPr>
          <w:spacing w:val="-10"/>
        </w:rPr>
        <w:t xml:space="preserve"> </w:t>
      </w:r>
      <w:r>
        <w:t>образовании</w:t>
      </w:r>
      <w:r>
        <w:rPr>
          <w:spacing w:val="-11"/>
        </w:rPr>
        <w:t xml:space="preserve"> </w:t>
      </w:r>
      <w:r>
        <w:rPr>
          <w:spacing w:val="-2"/>
        </w:rPr>
        <w:t>отсутствуют.</w:t>
      </w:r>
    </w:p>
    <w:p w:rsidR="00CA75EC" w:rsidRDefault="0004286D">
      <w:pPr>
        <w:pStyle w:val="a4"/>
        <w:numPr>
          <w:ilvl w:val="2"/>
          <w:numId w:val="23"/>
        </w:numPr>
        <w:tabs>
          <w:tab w:val="left" w:pos="805"/>
        </w:tabs>
        <w:spacing w:before="257" w:line="360" w:lineRule="auto"/>
        <w:ind w:right="135" w:firstLine="0"/>
        <w:jc w:val="both"/>
        <w:rPr>
          <w:i/>
          <w:sz w:val="24"/>
        </w:rPr>
      </w:pPr>
      <w:r>
        <w:rPr>
          <w:i/>
          <w:sz w:val="24"/>
        </w:rPr>
        <w:t>Описание</w:t>
      </w:r>
      <w:r>
        <w:rPr>
          <w:spacing w:val="-1"/>
          <w:sz w:val="24"/>
        </w:rPr>
        <w:t xml:space="preserve"> </w:t>
      </w:r>
      <w:r>
        <w:rPr>
          <w:i/>
          <w:sz w:val="24"/>
        </w:rPr>
        <w:t>изменений</w:t>
      </w:r>
      <w:r>
        <w:rPr>
          <w:sz w:val="24"/>
        </w:rPr>
        <w:t xml:space="preserve"> </w:t>
      </w:r>
      <w:r>
        <w:rPr>
          <w:i/>
          <w:sz w:val="24"/>
        </w:rPr>
        <w:t>в</w:t>
      </w:r>
      <w:r>
        <w:rPr>
          <w:spacing w:val="-1"/>
          <w:sz w:val="24"/>
        </w:rPr>
        <w:t xml:space="preserve"> </w:t>
      </w:r>
      <w:r>
        <w:rPr>
          <w:i/>
          <w:sz w:val="24"/>
        </w:rPr>
        <w:t>утвержденных</w:t>
      </w:r>
      <w:r>
        <w:rPr>
          <w:sz w:val="24"/>
        </w:rPr>
        <w:t xml:space="preserve"> </w:t>
      </w:r>
      <w:r>
        <w:rPr>
          <w:i/>
          <w:sz w:val="24"/>
        </w:rPr>
        <w:t>ценах</w:t>
      </w:r>
      <w:r>
        <w:rPr>
          <w:sz w:val="24"/>
        </w:rPr>
        <w:t xml:space="preserve"> </w:t>
      </w:r>
      <w:r>
        <w:rPr>
          <w:i/>
          <w:sz w:val="24"/>
        </w:rPr>
        <w:t>(тарифах),</w:t>
      </w:r>
      <w:r>
        <w:rPr>
          <w:sz w:val="24"/>
        </w:rPr>
        <w:t xml:space="preserve"> </w:t>
      </w:r>
      <w:r>
        <w:rPr>
          <w:i/>
          <w:sz w:val="24"/>
        </w:rPr>
        <w:t>устанавливаемых</w:t>
      </w:r>
      <w:r>
        <w:rPr>
          <w:sz w:val="24"/>
        </w:rPr>
        <w:t xml:space="preserve"> </w:t>
      </w:r>
      <w:r>
        <w:rPr>
          <w:i/>
          <w:sz w:val="24"/>
        </w:rPr>
        <w:t>органами</w:t>
      </w:r>
      <w:r>
        <w:rPr>
          <w:sz w:val="24"/>
        </w:rPr>
        <w:t xml:space="preserve"> </w:t>
      </w:r>
      <w:r>
        <w:rPr>
          <w:i/>
          <w:sz w:val="24"/>
        </w:rPr>
        <w:t>исполнительной</w:t>
      </w:r>
      <w:r>
        <w:rPr>
          <w:sz w:val="24"/>
        </w:rPr>
        <w:t xml:space="preserve"> </w:t>
      </w:r>
      <w:r>
        <w:rPr>
          <w:i/>
          <w:sz w:val="24"/>
        </w:rPr>
        <w:t>власти</w:t>
      </w:r>
      <w:r>
        <w:rPr>
          <w:sz w:val="24"/>
        </w:rPr>
        <w:t xml:space="preserve"> </w:t>
      </w:r>
      <w:r>
        <w:rPr>
          <w:i/>
          <w:sz w:val="24"/>
        </w:rPr>
        <w:t>субъекта</w:t>
      </w:r>
      <w:r>
        <w:rPr>
          <w:sz w:val="24"/>
        </w:rPr>
        <w:t xml:space="preserve"> </w:t>
      </w:r>
      <w:r>
        <w:rPr>
          <w:i/>
          <w:sz w:val="24"/>
        </w:rPr>
        <w:t>Российской</w:t>
      </w:r>
      <w:r>
        <w:rPr>
          <w:sz w:val="24"/>
        </w:rPr>
        <w:t xml:space="preserve"> </w:t>
      </w:r>
      <w:r>
        <w:rPr>
          <w:i/>
          <w:sz w:val="24"/>
        </w:rPr>
        <w:t>Федерации,</w:t>
      </w:r>
      <w:r>
        <w:rPr>
          <w:sz w:val="24"/>
        </w:rPr>
        <w:t xml:space="preserve"> </w:t>
      </w:r>
      <w:r>
        <w:rPr>
          <w:i/>
          <w:sz w:val="24"/>
        </w:rPr>
        <w:t>зафиксированных</w:t>
      </w:r>
      <w:r>
        <w:rPr>
          <w:sz w:val="24"/>
        </w:rPr>
        <w:t xml:space="preserve"> </w:t>
      </w:r>
      <w:r>
        <w:rPr>
          <w:i/>
          <w:sz w:val="24"/>
        </w:rPr>
        <w:t>за</w:t>
      </w:r>
      <w:r>
        <w:rPr>
          <w:sz w:val="24"/>
        </w:rPr>
        <w:t xml:space="preserve"> </w:t>
      </w:r>
      <w:r>
        <w:rPr>
          <w:i/>
          <w:sz w:val="24"/>
        </w:rPr>
        <w:t>период,</w:t>
      </w:r>
      <w:r>
        <w:rPr>
          <w:sz w:val="24"/>
        </w:rPr>
        <w:t xml:space="preserve"> </w:t>
      </w:r>
      <w:r>
        <w:rPr>
          <w:i/>
          <w:sz w:val="24"/>
        </w:rPr>
        <w:t>предшествующий</w:t>
      </w:r>
      <w:r>
        <w:rPr>
          <w:sz w:val="24"/>
        </w:rPr>
        <w:t xml:space="preserve"> </w:t>
      </w:r>
      <w:r>
        <w:rPr>
          <w:i/>
          <w:sz w:val="24"/>
        </w:rPr>
        <w:t>актуализации</w:t>
      </w:r>
      <w:r>
        <w:rPr>
          <w:sz w:val="24"/>
        </w:rPr>
        <w:t xml:space="preserve"> </w:t>
      </w:r>
      <w:r>
        <w:rPr>
          <w:i/>
          <w:sz w:val="24"/>
        </w:rPr>
        <w:t>Схемы</w:t>
      </w:r>
      <w:r>
        <w:rPr>
          <w:sz w:val="24"/>
        </w:rPr>
        <w:t xml:space="preserve"> </w:t>
      </w:r>
      <w:r>
        <w:rPr>
          <w:i/>
          <w:sz w:val="24"/>
        </w:rPr>
        <w:t>теплоснабжения</w:t>
      </w:r>
    </w:p>
    <w:p w:rsidR="00CA75EC" w:rsidRDefault="0004286D">
      <w:pPr>
        <w:pStyle w:val="a3"/>
        <w:spacing w:before="1" w:line="360" w:lineRule="auto"/>
        <w:ind w:left="142" w:right="132" w:firstLine="708"/>
      </w:pPr>
      <w:r>
        <w:t>В</w:t>
      </w:r>
      <w:r>
        <w:rPr>
          <w:spacing w:val="-10"/>
        </w:rPr>
        <w:t xml:space="preserve"> </w:t>
      </w:r>
      <w:r>
        <w:t>актуализированной</w:t>
      </w:r>
      <w:r>
        <w:rPr>
          <w:spacing w:val="-10"/>
        </w:rPr>
        <w:t xml:space="preserve"> </w:t>
      </w:r>
      <w:r>
        <w:t>схеме</w:t>
      </w:r>
      <w:r>
        <w:rPr>
          <w:spacing w:val="-11"/>
        </w:rPr>
        <w:t xml:space="preserve"> </w:t>
      </w:r>
      <w:r>
        <w:t>теплоснабжения</w:t>
      </w:r>
      <w:r>
        <w:rPr>
          <w:spacing w:val="-10"/>
        </w:rPr>
        <w:t xml:space="preserve"> </w:t>
      </w:r>
      <w:r>
        <w:t>представлены</w:t>
      </w:r>
      <w:r>
        <w:rPr>
          <w:spacing w:val="-11"/>
        </w:rPr>
        <w:t xml:space="preserve"> </w:t>
      </w:r>
      <w:r>
        <w:t>действующие</w:t>
      </w:r>
      <w:r>
        <w:rPr>
          <w:spacing w:val="-11"/>
        </w:rPr>
        <w:t xml:space="preserve"> </w:t>
      </w:r>
      <w:r>
        <w:t>тарифы</w:t>
      </w:r>
      <w:r>
        <w:rPr>
          <w:spacing w:val="-11"/>
        </w:rPr>
        <w:t xml:space="preserve"> </w:t>
      </w:r>
      <w:r>
        <w:t>на тепловую энергию на 2023 год.</w:t>
      </w:r>
    </w:p>
    <w:p w:rsidR="00CA75EC" w:rsidRDefault="00CA75EC">
      <w:pPr>
        <w:pStyle w:val="a3"/>
        <w:spacing w:line="360" w:lineRule="auto"/>
        <w:sectPr w:rsidR="00CA75EC">
          <w:pgSz w:w="11900" w:h="16840"/>
          <w:pgMar w:top="1060" w:right="708" w:bottom="960" w:left="1559" w:header="0" w:footer="779" w:gutter="0"/>
          <w:cols w:space="720"/>
        </w:sectPr>
      </w:pPr>
    </w:p>
    <w:p w:rsidR="00CA75EC" w:rsidRDefault="0004286D">
      <w:pPr>
        <w:pStyle w:val="2"/>
        <w:spacing w:line="360" w:lineRule="auto"/>
        <w:ind w:left="33" w:right="27"/>
        <w:jc w:val="center"/>
      </w:pPr>
      <w:bookmarkStart w:id="15" w:name="_TOC_250115"/>
      <w:r>
        <w:lastRenderedPageBreak/>
        <w:t>Часть</w:t>
      </w:r>
      <w:r>
        <w:rPr>
          <w:b w:val="0"/>
          <w:spacing w:val="-4"/>
        </w:rPr>
        <w:t xml:space="preserve"> </w:t>
      </w:r>
      <w:r>
        <w:t>12</w:t>
      </w:r>
      <w:r>
        <w:rPr>
          <w:b w:val="0"/>
          <w:spacing w:val="-7"/>
        </w:rPr>
        <w:t xml:space="preserve"> </w:t>
      </w:r>
      <w:r>
        <w:t>«Описание</w:t>
      </w:r>
      <w:r>
        <w:rPr>
          <w:b w:val="0"/>
          <w:spacing w:val="-4"/>
        </w:rPr>
        <w:t xml:space="preserve"> </w:t>
      </w:r>
      <w:r>
        <w:t>существующих</w:t>
      </w:r>
      <w:r>
        <w:rPr>
          <w:b w:val="0"/>
          <w:spacing w:val="-7"/>
        </w:rPr>
        <w:t xml:space="preserve"> </w:t>
      </w:r>
      <w:r>
        <w:t>технических</w:t>
      </w:r>
      <w:r>
        <w:rPr>
          <w:b w:val="0"/>
          <w:spacing w:val="-7"/>
        </w:rPr>
        <w:t xml:space="preserve"> </w:t>
      </w:r>
      <w:r>
        <w:t>и</w:t>
      </w:r>
      <w:r>
        <w:rPr>
          <w:b w:val="0"/>
          <w:spacing w:val="-5"/>
        </w:rPr>
        <w:t xml:space="preserve"> </w:t>
      </w:r>
      <w:r>
        <w:t>технологических</w:t>
      </w:r>
      <w:r>
        <w:rPr>
          <w:b w:val="0"/>
          <w:spacing w:val="-4"/>
        </w:rPr>
        <w:t xml:space="preserve"> </w:t>
      </w:r>
      <w:r>
        <w:t>проблем</w:t>
      </w:r>
      <w:r>
        <w:rPr>
          <w:b w:val="0"/>
          <w:spacing w:val="-3"/>
        </w:rPr>
        <w:t xml:space="preserve"> </w:t>
      </w:r>
      <w:r>
        <w:t>в</w:t>
      </w:r>
      <w:r>
        <w:rPr>
          <w:b w:val="0"/>
        </w:rPr>
        <w:t xml:space="preserve"> </w:t>
      </w:r>
      <w:r>
        <w:t>системах</w:t>
      </w:r>
      <w:r>
        <w:rPr>
          <w:b w:val="0"/>
        </w:rPr>
        <w:t xml:space="preserve"> </w:t>
      </w:r>
      <w:r>
        <w:t>теплоснабжения</w:t>
      </w:r>
      <w:r>
        <w:rPr>
          <w:b w:val="0"/>
        </w:rPr>
        <w:t xml:space="preserve"> </w:t>
      </w:r>
      <w:r>
        <w:t>поселения,</w:t>
      </w:r>
      <w:r>
        <w:rPr>
          <w:b w:val="0"/>
        </w:rPr>
        <w:t xml:space="preserve"> </w:t>
      </w:r>
      <w:r>
        <w:t>городского</w:t>
      </w:r>
      <w:r>
        <w:rPr>
          <w:b w:val="0"/>
        </w:rPr>
        <w:t xml:space="preserve"> </w:t>
      </w:r>
      <w:r>
        <w:t>округа,</w:t>
      </w:r>
      <w:r>
        <w:rPr>
          <w:b w:val="0"/>
        </w:rPr>
        <w:t xml:space="preserve"> </w:t>
      </w:r>
      <w:r>
        <w:t>города</w:t>
      </w:r>
      <w:r>
        <w:rPr>
          <w:b w:val="0"/>
        </w:rPr>
        <w:t xml:space="preserve"> </w:t>
      </w:r>
      <w:r>
        <w:t>федерального</w:t>
      </w:r>
      <w:r>
        <w:rPr>
          <w:b w:val="0"/>
        </w:rPr>
        <w:t xml:space="preserve"> </w:t>
      </w:r>
      <w:bookmarkEnd w:id="15"/>
      <w:r>
        <w:rPr>
          <w:spacing w:val="-2"/>
        </w:rPr>
        <w:t>значения»</w:t>
      </w:r>
    </w:p>
    <w:p w:rsidR="00CA75EC" w:rsidRDefault="0004286D">
      <w:pPr>
        <w:pStyle w:val="a4"/>
        <w:numPr>
          <w:ilvl w:val="2"/>
          <w:numId w:val="22"/>
        </w:numPr>
        <w:tabs>
          <w:tab w:val="left" w:pos="875"/>
        </w:tabs>
        <w:spacing w:before="38" w:line="360" w:lineRule="auto"/>
        <w:ind w:right="133" w:firstLine="0"/>
        <w:jc w:val="both"/>
        <w:rPr>
          <w:i/>
          <w:sz w:val="24"/>
        </w:rPr>
      </w:pPr>
      <w:r>
        <w:rPr>
          <w:i/>
          <w:sz w:val="24"/>
        </w:rPr>
        <w:t>Описание</w:t>
      </w:r>
      <w:r>
        <w:rPr>
          <w:sz w:val="24"/>
        </w:rPr>
        <w:t xml:space="preserve"> </w:t>
      </w:r>
      <w:r>
        <w:rPr>
          <w:i/>
          <w:sz w:val="24"/>
        </w:rPr>
        <w:t>существующих</w:t>
      </w:r>
      <w:r>
        <w:rPr>
          <w:sz w:val="24"/>
        </w:rPr>
        <w:t xml:space="preserve"> </w:t>
      </w:r>
      <w:r>
        <w:rPr>
          <w:i/>
          <w:sz w:val="24"/>
        </w:rPr>
        <w:t>проблем</w:t>
      </w:r>
      <w:r>
        <w:rPr>
          <w:sz w:val="24"/>
        </w:rPr>
        <w:t xml:space="preserve"> </w:t>
      </w:r>
      <w:r>
        <w:rPr>
          <w:i/>
          <w:sz w:val="24"/>
        </w:rPr>
        <w:t>организации</w:t>
      </w:r>
      <w:r>
        <w:rPr>
          <w:sz w:val="24"/>
        </w:rPr>
        <w:t xml:space="preserve"> </w:t>
      </w:r>
      <w:r>
        <w:rPr>
          <w:i/>
          <w:sz w:val="24"/>
        </w:rPr>
        <w:t>качественного</w:t>
      </w:r>
      <w:r>
        <w:rPr>
          <w:sz w:val="24"/>
        </w:rPr>
        <w:t xml:space="preserve"> </w:t>
      </w:r>
      <w:r>
        <w:rPr>
          <w:i/>
          <w:sz w:val="24"/>
        </w:rPr>
        <w:t>теплоснабжения</w:t>
      </w:r>
      <w:r>
        <w:rPr>
          <w:sz w:val="24"/>
        </w:rPr>
        <w:t xml:space="preserve"> </w:t>
      </w:r>
      <w:r>
        <w:rPr>
          <w:i/>
          <w:sz w:val="24"/>
        </w:rPr>
        <w:t>(перечень</w:t>
      </w:r>
      <w:r>
        <w:rPr>
          <w:sz w:val="24"/>
        </w:rPr>
        <w:t xml:space="preserve"> </w:t>
      </w:r>
      <w:r>
        <w:rPr>
          <w:i/>
          <w:sz w:val="24"/>
        </w:rPr>
        <w:t>причин,</w:t>
      </w:r>
      <w:r>
        <w:rPr>
          <w:sz w:val="24"/>
        </w:rPr>
        <w:t xml:space="preserve"> </w:t>
      </w:r>
      <w:r>
        <w:rPr>
          <w:i/>
          <w:sz w:val="24"/>
        </w:rPr>
        <w:t>приводящих</w:t>
      </w:r>
      <w:r>
        <w:rPr>
          <w:sz w:val="24"/>
        </w:rPr>
        <w:t xml:space="preserve"> </w:t>
      </w:r>
      <w:r>
        <w:rPr>
          <w:i/>
          <w:sz w:val="24"/>
        </w:rPr>
        <w:t>к</w:t>
      </w:r>
      <w:r>
        <w:rPr>
          <w:sz w:val="24"/>
        </w:rPr>
        <w:t xml:space="preserve"> </w:t>
      </w:r>
      <w:r>
        <w:rPr>
          <w:i/>
          <w:sz w:val="24"/>
        </w:rPr>
        <w:t>снижению</w:t>
      </w:r>
      <w:r>
        <w:rPr>
          <w:sz w:val="24"/>
        </w:rPr>
        <w:t xml:space="preserve"> </w:t>
      </w:r>
      <w:r>
        <w:rPr>
          <w:i/>
          <w:sz w:val="24"/>
        </w:rPr>
        <w:t>качества</w:t>
      </w:r>
      <w:r>
        <w:rPr>
          <w:sz w:val="24"/>
        </w:rPr>
        <w:t xml:space="preserve"> </w:t>
      </w:r>
      <w:r>
        <w:rPr>
          <w:i/>
          <w:sz w:val="24"/>
        </w:rPr>
        <w:t>теплоснабжения,</w:t>
      </w:r>
      <w:r>
        <w:rPr>
          <w:sz w:val="24"/>
        </w:rPr>
        <w:t xml:space="preserve"> </w:t>
      </w:r>
      <w:r>
        <w:rPr>
          <w:i/>
          <w:sz w:val="24"/>
        </w:rPr>
        <w:t>включая</w:t>
      </w:r>
      <w:r>
        <w:rPr>
          <w:sz w:val="24"/>
        </w:rPr>
        <w:t xml:space="preserve"> </w:t>
      </w:r>
      <w:r>
        <w:rPr>
          <w:i/>
          <w:sz w:val="24"/>
        </w:rPr>
        <w:t>проблемы</w:t>
      </w:r>
      <w:r>
        <w:rPr>
          <w:sz w:val="24"/>
        </w:rPr>
        <w:t xml:space="preserve"> </w:t>
      </w:r>
      <w:r>
        <w:rPr>
          <w:i/>
          <w:sz w:val="24"/>
        </w:rPr>
        <w:t>в</w:t>
      </w:r>
      <w:r>
        <w:rPr>
          <w:sz w:val="24"/>
        </w:rPr>
        <w:t xml:space="preserve"> </w:t>
      </w:r>
      <w:r>
        <w:rPr>
          <w:i/>
          <w:sz w:val="24"/>
        </w:rPr>
        <w:t>работе</w:t>
      </w:r>
      <w:r>
        <w:rPr>
          <w:sz w:val="24"/>
        </w:rPr>
        <w:t xml:space="preserve"> </w:t>
      </w:r>
      <w:proofErr w:type="spellStart"/>
      <w:r>
        <w:rPr>
          <w:i/>
          <w:sz w:val="24"/>
        </w:rPr>
        <w:t>теплопотребляющих</w:t>
      </w:r>
      <w:proofErr w:type="spellEnd"/>
      <w:r>
        <w:rPr>
          <w:sz w:val="24"/>
        </w:rPr>
        <w:t xml:space="preserve"> </w:t>
      </w:r>
      <w:r>
        <w:rPr>
          <w:i/>
          <w:sz w:val="24"/>
        </w:rPr>
        <w:t>установок</w:t>
      </w:r>
      <w:r>
        <w:rPr>
          <w:sz w:val="24"/>
        </w:rPr>
        <w:t xml:space="preserve"> </w:t>
      </w:r>
      <w:r>
        <w:rPr>
          <w:i/>
          <w:sz w:val="24"/>
        </w:rPr>
        <w:t>потребителей);</w:t>
      </w:r>
    </w:p>
    <w:p w:rsidR="00CA75EC" w:rsidRDefault="0004286D">
      <w:pPr>
        <w:pStyle w:val="a3"/>
        <w:spacing w:line="360" w:lineRule="auto"/>
        <w:ind w:left="262" w:right="177" w:firstLine="566"/>
      </w:pPr>
      <w:r>
        <w:t>Из</w:t>
      </w:r>
      <w:r>
        <w:rPr>
          <w:spacing w:val="-11"/>
        </w:rPr>
        <w:t xml:space="preserve"> </w:t>
      </w:r>
      <w:r>
        <w:t>комплекса</w:t>
      </w:r>
      <w:r>
        <w:rPr>
          <w:spacing w:val="-14"/>
        </w:rPr>
        <w:t xml:space="preserve"> </w:t>
      </w:r>
      <w:r>
        <w:t>существующих</w:t>
      </w:r>
      <w:r>
        <w:rPr>
          <w:spacing w:val="-13"/>
        </w:rPr>
        <w:t xml:space="preserve"> </w:t>
      </w:r>
      <w:r>
        <w:t>проблем</w:t>
      </w:r>
      <w:r>
        <w:rPr>
          <w:spacing w:val="-13"/>
        </w:rPr>
        <w:t xml:space="preserve"> </w:t>
      </w:r>
      <w:r>
        <w:t>организации</w:t>
      </w:r>
      <w:r>
        <w:rPr>
          <w:spacing w:val="-11"/>
        </w:rPr>
        <w:t xml:space="preserve"> </w:t>
      </w:r>
      <w:r>
        <w:t>качественно</w:t>
      </w:r>
      <w:r>
        <w:rPr>
          <w:spacing w:val="-13"/>
        </w:rPr>
        <w:t xml:space="preserve"> </w:t>
      </w:r>
      <w:r>
        <w:t>теплоснабжения</w:t>
      </w:r>
      <w:r>
        <w:rPr>
          <w:spacing w:val="-12"/>
        </w:rPr>
        <w:t xml:space="preserve"> </w:t>
      </w:r>
      <w:r>
        <w:t>на территории поселения, можно выделить следующие составляющие:</w:t>
      </w:r>
    </w:p>
    <w:p w:rsidR="00CA75EC" w:rsidRDefault="0004286D">
      <w:pPr>
        <w:pStyle w:val="a4"/>
        <w:numPr>
          <w:ilvl w:val="3"/>
          <w:numId w:val="22"/>
        </w:numPr>
        <w:tabs>
          <w:tab w:val="left" w:pos="1548"/>
        </w:tabs>
        <w:spacing w:before="1"/>
        <w:jc w:val="left"/>
        <w:rPr>
          <w:sz w:val="24"/>
        </w:rPr>
      </w:pPr>
      <w:r>
        <w:rPr>
          <w:sz w:val="24"/>
        </w:rPr>
        <w:t>износ</w:t>
      </w:r>
      <w:r>
        <w:rPr>
          <w:spacing w:val="-12"/>
          <w:sz w:val="24"/>
        </w:rPr>
        <w:t xml:space="preserve"> </w:t>
      </w:r>
      <w:r>
        <w:rPr>
          <w:sz w:val="24"/>
        </w:rPr>
        <w:t>тепловых</w:t>
      </w:r>
      <w:r>
        <w:rPr>
          <w:spacing w:val="-10"/>
          <w:sz w:val="24"/>
        </w:rPr>
        <w:t xml:space="preserve"> </w:t>
      </w:r>
      <w:r>
        <w:rPr>
          <w:sz w:val="24"/>
        </w:rPr>
        <w:t>сетей</w:t>
      </w:r>
      <w:r>
        <w:rPr>
          <w:spacing w:val="-9"/>
          <w:sz w:val="24"/>
        </w:rPr>
        <w:t xml:space="preserve"> </w:t>
      </w:r>
      <w:r>
        <w:rPr>
          <w:sz w:val="24"/>
        </w:rPr>
        <w:t>составляет</w:t>
      </w:r>
      <w:r>
        <w:rPr>
          <w:spacing w:val="-11"/>
          <w:sz w:val="24"/>
        </w:rPr>
        <w:t xml:space="preserve"> </w:t>
      </w:r>
      <w:r>
        <w:rPr>
          <w:sz w:val="24"/>
        </w:rPr>
        <w:t>порядка</w:t>
      </w:r>
      <w:r>
        <w:rPr>
          <w:spacing w:val="-11"/>
          <w:sz w:val="24"/>
        </w:rPr>
        <w:t xml:space="preserve"> </w:t>
      </w:r>
      <w:r>
        <w:rPr>
          <w:sz w:val="24"/>
        </w:rPr>
        <w:t>50-</w:t>
      </w:r>
      <w:r>
        <w:rPr>
          <w:spacing w:val="-2"/>
          <w:sz w:val="24"/>
        </w:rPr>
        <w:t>100%;</w:t>
      </w:r>
    </w:p>
    <w:p w:rsidR="00CA75EC" w:rsidRDefault="0004286D">
      <w:pPr>
        <w:pStyle w:val="a4"/>
        <w:numPr>
          <w:ilvl w:val="3"/>
          <w:numId w:val="22"/>
        </w:numPr>
        <w:tabs>
          <w:tab w:val="left" w:pos="1548"/>
        </w:tabs>
        <w:spacing w:before="138"/>
        <w:jc w:val="left"/>
        <w:rPr>
          <w:sz w:val="24"/>
        </w:rPr>
      </w:pPr>
      <w:r>
        <w:rPr>
          <w:sz w:val="24"/>
        </w:rPr>
        <w:t>износ</w:t>
      </w:r>
      <w:r>
        <w:rPr>
          <w:spacing w:val="-9"/>
          <w:sz w:val="24"/>
        </w:rPr>
        <w:t xml:space="preserve"> </w:t>
      </w:r>
      <w:r>
        <w:rPr>
          <w:sz w:val="24"/>
        </w:rPr>
        <w:t>котельного</w:t>
      </w:r>
      <w:r>
        <w:rPr>
          <w:spacing w:val="-8"/>
          <w:sz w:val="24"/>
        </w:rPr>
        <w:t xml:space="preserve"> </w:t>
      </w:r>
      <w:r>
        <w:rPr>
          <w:spacing w:val="-2"/>
          <w:sz w:val="24"/>
        </w:rPr>
        <w:t>оборудования;</w:t>
      </w:r>
    </w:p>
    <w:p w:rsidR="00CA75EC" w:rsidRDefault="0004286D">
      <w:pPr>
        <w:pStyle w:val="a4"/>
        <w:numPr>
          <w:ilvl w:val="3"/>
          <w:numId w:val="22"/>
        </w:numPr>
        <w:tabs>
          <w:tab w:val="left" w:pos="1548"/>
        </w:tabs>
        <w:spacing w:before="136"/>
        <w:jc w:val="left"/>
        <w:rPr>
          <w:sz w:val="24"/>
        </w:rPr>
      </w:pPr>
      <w:r>
        <w:rPr>
          <w:sz w:val="24"/>
        </w:rPr>
        <w:t>отсутствие</w:t>
      </w:r>
      <w:r>
        <w:rPr>
          <w:spacing w:val="-11"/>
          <w:sz w:val="24"/>
        </w:rPr>
        <w:t xml:space="preserve"> </w:t>
      </w:r>
      <w:r>
        <w:rPr>
          <w:sz w:val="24"/>
        </w:rPr>
        <w:t>приборов</w:t>
      </w:r>
      <w:r>
        <w:rPr>
          <w:spacing w:val="-10"/>
          <w:sz w:val="24"/>
        </w:rPr>
        <w:t xml:space="preserve"> </w:t>
      </w:r>
      <w:r>
        <w:rPr>
          <w:sz w:val="24"/>
        </w:rPr>
        <w:t>учета</w:t>
      </w:r>
      <w:r>
        <w:rPr>
          <w:spacing w:val="-10"/>
          <w:sz w:val="24"/>
        </w:rPr>
        <w:t xml:space="preserve"> </w:t>
      </w:r>
      <w:r>
        <w:rPr>
          <w:sz w:val="24"/>
        </w:rPr>
        <w:t>у</w:t>
      </w:r>
      <w:r>
        <w:rPr>
          <w:spacing w:val="-9"/>
          <w:sz w:val="24"/>
        </w:rPr>
        <w:t xml:space="preserve"> </w:t>
      </w:r>
      <w:r>
        <w:rPr>
          <w:sz w:val="24"/>
        </w:rPr>
        <w:t>большинства</w:t>
      </w:r>
      <w:r>
        <w:rPr>
          <w:spacing w:val="-11"/>
          <w:sz w:val="24"/>
        </w:rPr>
        <w:t xml:space="preserve"> </w:t>
      </w:r>
      <w:r>
        <w:rPr>
          <w:spacing w:val="-2"/>
          <w:sz w:val="24"/>
        </w:rPr>
        <w:t>потребителей;</w:t>
      </w:r>
    </w:p>
    <w:p w:rsidR="00CA75EC" w:rsidRDefault="0004286D">
      <w:pPr>
        <w:pStyle w:val="a4"/>
        <w:numPr>
          <w:ilvl w:val="3"/>
          <w:numId w:val="22"/>
        </w:numPr>
        <w:tabs>
          <w:tab w:val="left" w:pos="1548"/>
        </w:tabs>
        <w:spacing w:before="138"/>
        <w:ind w:hanging="359"/>
        <w:jc w:val="left"/>
        <w:rPr>
          <w:sz w:val="24"/>
        </w:rPr>
      </w:pPr>
      <w:r>
        <w:rPr>
          <w:sz w:val="24"/>
        </w:rPr>
        <w:t>отсутствие</w:t>
      </w:r>
      <w:r>
        <w:rPr>
          <w:spacing w:val="-10"/>
          <w:sz w:val="24"/>
        </w:rPr>
        <w:t xml:space="preserve"> </w:t>
      </w:r>
      <w:r>
        <w:rPr>
          <w:sz w:val="24"/>
        </w:rPr>
        <w:t>приборов</w:t>
      </w:r>
      <w:r>
        <w:rPr>
          <w:spacing w:val="-10"/>
          <w:sz w:val="24"/>
        </w:rPr>
        <w:t xml:space="preserve"> </w:t>
      </w:r>
      <w:r>
        <w:rPr>
          <w:sz w:val="24"/>
        </w:rPr>
        <w:t>учета</w:t>
      </w:r>
      <w:r>
        <w:rPr>
          <w:spacing w:val="-10"/>
          <w:sz w:val="24"/>
        </w:rPr>
        <w:t xml:space="preserve"> </w:t>
      </w:r>
      <w:r>
        <w:rPr>
          <w:sz w:val="24"/>
        </w:rPr>
        <w:t>тепла</w:t>
      </w:r>
      <w:r>
        <w:rPr>
          <w:spacing w:val="-10"/>
          <w:sz w:val="24"/>
        </w:rPr>
        <w:t xml:space="preserve"> </w:t>
      </w:r>
      <w:r>
        <w:rPr>
          <w:sz w:val="24"/>
        </w:rPr>
        <w:t>на</w:t>
      </w:r>
      <w:r>
        <w:rPr>
          <w:spacing w:val="-10"/>
          <w:sz w:val="24"/>
        </w:rPr>
        <w:t xml:space="preserve"> </w:t>
      </w:r>
      <w:r>
        <w:rPr>
          <w:sz w:val="24"/>
        </w:rPr>
        <w:t>котельных,</w:t>
      </w:r>
      <w:r>
        <w:rPr>
          <w:spacing w:val="-11"/>
          <w:sz w:val="24"/>
        </w:rPr>
        <w:t xml:space="preserve"> </w:t>
      </w:r>
      <w:r>
        <w:rPr>
          <w:sz w:val="24"/>
        </w:rPr>
        <w:t>тепловых</w:t>
      </w:r>
      <w:r>
        <w:rPr>
          <w:spacing w:val="-9"/>
          <w:sz w:val="24"/>
        </w:rPr>
        <w:t xml:space="preserve"> </w:t>
      </w:r>
      <w:r>
        <w:rPr>
          <w:spacing w:val="-2"/>
          <w:sz w:val="24"/>
        </w:rPr>
        <w:t>сетях.</w:t>
      </w:r>
    </w:p>
    <w:p w:rsidR="00CA75EC" w:rsidRDefault="0004286D">
      <w:pPr>
        <w:pStyle w:val="a3"/>
        <w:spacing w:before="136" w:line="360" w:lineRule="auto"/>
        <w:ind w:left="142" w:right="180" w:firstLine="708"/>
      </w:pPr>
      <w:r>
        <w:t>Основными проблемами организации надежного теплоснабжения является устаревшее оборудование котельных, а также износ тепловых сетей, что влечет за собой перерасход топлива, большие потери воды и тепловой энергии, увеличение тарифов на коммунальные услуги и рост аварийности.</w:t>
      </w:r>
    </w:p>
    <w:p w:rsidR="00CA75EC" w:rsidRDefault="0004286D">
      <w:pPr>
        <w:pStyle w:val="a3"/>
        <w:spacing w:line="360" w:lineRule="auto"/>
        <w:ind w:left="142" w:right="181" w:firstLine="708"/>
      </w:pPr>
      <w:r>
        <w:t xml:space="preserve">Износ сетей – наиболее существенная проблема организации качественного </w:t>
      </w:r>
      <w:r>
        <w:rPr>
          <w:spacing w:val="-2"/>
        </w:rPr>
        <w:t>теплоснабжения.</w:t>
      </w:r>
    </w:p>
    <w:p w:rsidR="00CA75EC" w:rsidRDefault="0004286D">
      <w:pPr>
        <w:pStyle w:val="a3"/>
        <w:spacing w:line="360" w:lineRule="auto"/>
        <w:ind w:left="142" w:right="173" w:firstLine="708"/>
      </w:pPr>
      <w:r>
        <w:t>Старение тепловых сетей приводит как к снижению надежности вызванной коррозией</w:t>
      </w:r>
      <w:r>
        <w:rPr>
          <w:spacing w:val="-14"/>
        </w:rPr>
        <w:t xml:space="preserve"> </w:t>
      </w:r>
      <w:r>
        <w:t>и</w:t>
      </w:r>
      <w:r>
        <w:rPr>
          <w:spacing w:val="-12"/>
        </w:rPr>
        <w:t xml:space="preserve"> </w:t>
      </w:r>
      <w:r>
        <w:t>усталостью</w:t>
      </w:r>
      <w:r>
        <w:rPr>
          <w:spacing w:val="-12"/>
        </w:rPr>
        <w:t xml:space="preserve"> </w:t>
      </w:r>
      <w:r>
        <w:t>металла,</w:t>
      </w:r>
      <w:r>
        <w:rPr>
          <w:spacing w:val="-13"/>
        </w:rPr>
        <w:t xml:space="preserve"> </w:t>
      </w:r>
      <w:r>
        <w:t>так</w:t>
      </w:r>
      <w:r>
        <w:rPr>
          <w:spacing w:val="-12"/>
        </w:rPr>
        <w:t xml:space="preserve"> </w:t>
      </w:r>
      <w:r>
        <w:t>и</w:t>
      </w:r>
      <w:r>
        <w:rPr>
          <w:spacing w:val="-12"/>
        </w:rPr>
        <w:t xml:space="preserve"> </w:t>
      </w:r>
      <w:r>
        <w:t>разрушению,</w:t>
      </w:r>
      <w:r>
        <w:rPr>
          <w:spacing w:val="-13"/>
        </w:rPr>
        <w:t xml:space="preserve"> </w:t>
      </w:r>
      <w:r>
        <w:t>или</w:t>
      </w:r>
      <w:r>
        <w:rPr>
          <w:spacing w:val="-12"/>
        </w:rPr>
        <w:t xml:space="preserve"> </w:t>
      </w:r>
      <w:proofErr w:type="spellStart"/>
      <w:r>
        <w:t>обвисанию</w:t>
      </w:r>
      <w:proofErr w:type="spellEnd"/>
      <w:r>
        <w:rPr>
          <w:spacing w:val="-15"/>
        </w:rPr>
        <w:t xml:space="preserve"> </w:t>
      </w:r>
      <w:r>
        <w:t>изоляции.</w:t>
      </w:r>
      <w:r>
        <w:rPr>
          <w:spacing w:val="-13"/>
        </w:rPr>
        <w:t xml:space="preserve"> </w:t>
      </w:r>
      <w:r>
        <w:t>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w:t>
      </w:r>
      <w:r>
        <w:rPr>
          <w:spacing w:val="-3"/>
        </w:rPr>
        <w:t xml:space="preserve"> </w:t>
      </w:r>
      <w:r>
        <w:t>сетях</w:t>
      </w:r>
      <w:r>
        <w:rPr>
          <w:spacing w:val="-3"/>
        </w:rPr>
        <w:t xml:space="preserve"> </w:t>
      </w:r>
      <w:r>
        <w:t>за</w:t>
      </w:r>
      <w:r>
        <w:rPr>
          <w:spacing w:val="-2"/>
        </w:rPr>
        <w:t xml:space="preserve"> </w:t>
      </w:r>
      <w:r>
        <w:t>время</w:t>
      </w:r>
      <w:r>
        <w:rPr>
          <w:spacing w:val="-3"/>
        </w:rPr>
        <w:t xml:space="preserve"> </w:t>
      </w:r>
      <w:r>
        <w:t>эксплуатации</w:t>
      </w:r>
      <w:r>
        <w:rPr>
          <w:spacing w:val="-2"/>
        </w:rPr>
        <w:t xml:space="preserve"> </w:t>
      </w:r>
      <w:r>
        <w:t>в</w:t>
      </w:r>
      <w:r>
        <w:rPr>
          <w:spacing w:val="-4"/>
        </w:rPr>
        <w:t xml:space="preserve"> </w:t>
      </w:r>
      <w:r>
        <w:t>результате</w:t>
      </w:r>
      <w:r>
        <w:rPr>
          <w:spacing w:val="-4"/>
        </w:rPr>
        <w:t xml:space="preserve"> </w:t>
      </w:r>
      <w:r>
        <w:t>коррозии,</w:t>
      </w:r>
      <w:r>
        <w:rPr>
          <w:spacing w:val="-3"/>
        </w:rPr>
        <w:t xml:space="preserve"> </w:t>
      </w:r>
      <w:r>
        <w:t>отложений</w:t>
      </w:r>
      <w:r>
        <w:rPr>
          <w:spacing w:val="-2"/>
        </w:rPr>
        <w:t xml:space="preserve"> </w:t>
      </w:r>
      <w:r>
        <w:t>солей</w:t>
      </w:r>
      <w:r>
        <w:rPr>
          <w:spacing w:val="-2"/>
        </w:rPr>
        <w:t xml:space="preserve"> </w:t>
      </w:r>
      <w:r>
        <w:t>жесткости и прочих причин, снижают качество сетевой воды.</w:t>
      </w:r>
    </w:p>
    <w:p w:rsidR="00CA75EC" w:rsidRDefault="0004286D">
      <w:pPr>
        <w:pStyle w:val="a3"/>
        <w:spacing w:line="360" w:lineRule="auto"/>
        <w:ind w:left="142" w:right="182" w:firstLine="708"/>
      </w:pPr>
      <w:r>
        <w:t>Повышение</w:t>
      </w:r>
      <w:r>
        <w:rPr>
          <w:spacing w:val="-15"/>
        </w:rPr>
        <w:t xml:space="preserve"> </w:t>
      </w:r>
      <w:r>
        <w:t>качества</w:t>
      </w:r>
      <w:r>
        <w:rPr>
          <w:spacing w:val="-15"/>
        </w:rPr>
        <w:t xml:space="preserve"> </w:t>
      </w:r>
      <w:r>
        <w:t>теплоснабжения</w:t>
      </w:r>
      <w:r>
        <w:rPr>
          <w:spacing w:val="-15"/>
        </w:rPr>
        <w:t xml:space="preserve"> </w:t>
      </w:r>
      <w:r>
        <w:t>может</w:t>
      </w:r>
      <w:r>
        <w:rPr>
          <w:spacing w:val="-15"/>
        </w:rPr>
        <w:t xml:space="preserve"> </w:t>
      </w:r>
      <w:r>
        <w:t>быть</w:t>
      </w:r>
      <w:r>
        <w:rPr>
          <w:spacing w:val="-14"/>
        </w:rPr>
        <w:t xml:space="preserve"> </w:t>
      </w:r>
      <w:r>
        <w:t>достигнуто</w:t>
      </w:r>
      <w:r>
        <w:rPr>
          <w:spacing w:val="-15"/>
        </w:rPr>
        <w:t xml:space="preserve"> </w:t>
      </w:r>
      <w:r>
        <w:t>путем</w:t>
      </w:r>
      <w:r>
        <w:rPr>
          <w:spacing w:val="-15"/>
        </w:rPr>
        <w:t xml:space="preserve"> </w:t>
      </w:r>
      <w:r>
        <w:t>реконструкции тепловых сетей.</w:t>
      </w:r>
    </w:p>
    <w:p w:rsidR="00CA75EC" w:rsidRDefault="0004286D">
      <w:pPr>
        <w:pStyle w:val="a3"/>
        <w:spacing w:line="360" w:lineRule="auto"/>
        <w:ind w:left="142" w:right="113" w:firstLine="708"/>
      </w:pPr>
      <w:r>
        <w:t>Отсутствие приборов учета на тепловых сетях – не позволяет оценить фактические тепловые потери в сетях.</w:t>
      </w:r>
    </w:p>
    <w:p w:rsidR="00CA75EC" w:rsidRDefault="0004286D">
      <w:pPr>
        <w:pStyle w:val="a3"/>
        <w:spacing w:line="360" w:lineRule="auto"/>
        <w:ind w:left="142" w:right="173" w:firstLine="708"/>
      </w:pPr>
      <w:r>
        <w:t>Отсутствие приборов учета у части потребителей – не позволяет оценить фактическое потребление тепловой энергии каждым жилым домом.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p>
    <w:p w:rsidR="00CA75EC" w:rsidRDefault="00CA75EC">
      <w:pPr>
        <w:pStyle w:val="a3"/>
        <w:spacing w:line="360" w:lineRule="auto"/>
        <w:sectPr w:rsidR="00CA75EC">
          <w:pgSz w:w="11900" w:h="16840"/>
          <w:pgMar w:top="1060" w:right="708" w:bottom="960" w:left="1559" w:header="0" w:footer="779" w:gutter="0"/>
          <w:cols w:space="720"/>
        </w:sectPr>
      </w:pPr>
    </w:p>
    <w:p w:rsidR="00CA75EC" w:rsidRDefault="0004286D">
      <w:pPr>
        <w:pStyle w:val="a4"/>
        <w:numPr>
          <w:ilvl w:val="2"/>
          <w:numId w:val="22"/>
        </w:numPr>
        <w:tabs>
          <w:tab w:val="left" w:pos="937"/>
        </w:tabs>
        <w:spacing w:before="74" w:line="360" w:lineRule="auto"/>
        <w:ind w:right="132" w:firstLine="0"/>
        <w:jc w:val="both"/>
        <w:rPr>
          <w:i/>
          <w:sz w:val="24"/>
        </w:rPr>
      </w:pPr>
      <w:r>
        <w:rPr>
          <w:i/>
          <w:sz w:val="24"/>
        </w:rPr>
        <w:lastRenderedPageBreak/>
        <w:t>Описание</w:t>
      </w:r>
      <w:r>
        <w:rPr>
          <w:sz w:val="24"/>
        </w:rPr>
        <w:t xml:space="preserve"> </w:t>
      </w:r>
      <w:r>
        <w:rPr>
          <w:i/>
          <w:sz w:val="24"/>
        </w:rPr>
        <w:t>существующих</w:t>
      </w:r>
      <w:r>
        <w:rPr>
          <w:sz w:val="24"/>
        </w:rPr>
        <w:t xml:space="preserve"> </w:t>
      </w:r>
      <w:r>
        <w:rPr>
          <w:i/>
          <w:sz w:val="24"/>
        </w:rPr>
        <w:t>проблем</w:t>
      </w:r>
      <w:r>
        <w:rPr>
          <w:sz w:val="24"/>
        </w:rPr>
        <w:t xml:space="preserve"> </w:t>
      </w:r>
      <w:r>
        <w:rPr>
          <w:i/>
          <w:sz w:val="24"/>
        </w:rPr>
        <w:t>организации</w:t>
      </w:r>
      <w:r>
        <w:rPr>
          <w:sz w:val="24"/>
        </w:rPr>
        <w:t xml:space="preserve"> </w:t>
      </w:r>
      <w:r>
        <w:rPr>
          <w:i/>
          <w:sz w:val="24"/>
        </w:rPr>
        <w:t>надежного</w:t>
      </w:r>
      <w:r>
        <w:rPr>
          <w:sz w:val="24"/>
        </w:rPr>
        <w:t xml:space="preserve"> </w:t>
      </w:r>
      <w:r>
        <w:rPr>
          <w:i/>
          <w:sz w:val="24"/>
        </w:rPr>
        <w:t>теплоснабжения</w:t>
      </w:r>
      <w:r>
        <w:rPr>
          <w:sz w:val="24"/>
        </w:rPr>
        <w:t xml:space="preserve"> </w:t>
      </w:r>
      <w:r>
        <w:rPr>
          <w:i/>
          <w:sz w:val="24"/>
        </w:rPr>
        <w:t>поселения,</w:t>
      </w:r>
      <w:r>
        <w:rPr>
          <w:spacing w:val="-12"/>
          <w:sz w:val="24"/>
        </w:rPr>
        <w:t xml:space="preserve"> </w:t>
      </w:r>
      <w:r>
        <w:rPr>
          <w:i/>
          <w:sz w:val="24"/>
        </w:rPr>
        <w:t>городского</w:t>
      </w:r>
      <w:r>
        <w:rPr>
          <w:spacing w:val="-12"/>
          <w:sz w:val="24"/>
        </w:rPr>
        <w:t xml:space="preserve"> </w:t>
      </w:r>
      <w:r>
        <w:rPr>
          <w:i/>
          <w:sz w:val="24"/>
        </w:rPr>
        <w:t>округа,</w:t>
      </w:r>
      <w:r>
        <w:rPr>
          <w:spacing w:val="-12"/>
          <w:sz w:val="24"/>
        </w:rPr>
        <w:t xml:space="preserve"> </w:t>
      </w:r>
      <w:r>
        <w:rPr>
          <w:i/>
          <w:sz w:val="24"/>
        </w:rPr>
        <w:t>города</w:t>
      </w:r>
      <w:r>
        <w:rPr>
          <w:spacing w:val="-12"/>
          <w:sz w:val="24"/>
        </w:rPr>
        <w:t xml:space="preserve"> </w:t>
      </w:r>
      <w:r>
        <w:rPr>
          <w:i/>
          <w:sz w:val="24"/>
        </w:rPr>
        <w:t>федерального</w:t>
      </w:r>
      <w:r>
        <w:rPr>
          <w:spacing w:val="-12"/>
          <w:sz w:val="24"/>
        </w:rPr>
        <w:t xml:space="preserve"> </w:t>
      </w:r>
      <w:r>
        <w:rPr>
          <w:i/>
          <w:sz w:val="24"/>
        </w:rPr>
        <w:t>значения</w:t>
      </w:r>
      <w:r>
        <w:rPr>
          <w:spacing w:val="-10"/>
          <w:sz w:val="24"/>
        </w:rPr>
        <w:t xml:space="preserve"> </w:t>
      </w:r>
      <w:r>
        <w:rPr>
          <w:i/>
          <w:sz w:val="24"/>
        </w:rPr>
        <w:t>(перечень</w:t>
      </w:r>
      <w:r>
        <w:rPr>
          <w:spacing w:val="-12"/>
          <w:sz w:val="24"/>
        </w:rPr>
        <w:t xml:space="preserve"> </w:t>
      </w:r>
      <w:r>
        <w:rPr>
          <w:i/>
          <w:sz w:val="24"/>
        </w:rPr>
        <w:t>причин,</w:t>
      </w:r>
      <w:r>
        <w:rPr>
          <w:spacing w:val="-12"/>
          <w:sz w:val="24"/>
        </w:rPr>
        <w:t xml:space="preserve"> </w:t>
      </w:r>
      <w:r>
        <w:rPr>
          <w:i/>
          <w:sz w:val="24"/>
        </w:rPr>
        <w:t>приводящих</w:t>
      </w:r>
      <w:r>
        <w:rPr>
          <w:sz w:val="24"/>
        </w:rPr>
        <w:t xml:space="preserve"> </w:t>
      </w:r>
      <w:r>
        <w:rPr>
          <w:i/>
          <w:sz w:val="24"/>
        </w:rPr>
        <w:t>к</w:t>
      </w:r>
      <w:r>
        <w:rPr>
          <w:sz w:val="24"/>
        </w:rPr>
        <w:t xml:space="preserve"> </w:t>
      </w:r>
      <w:r>
        <w:rPr>
          <w:i/>
          <w:sz w:val="24"/>
        </w:rPr>
        <w:t>снижению</w:t>
      </w:r>
      <w:r>
        <w:rPr>
          <w:sz w:val="24"/>
        </w:rPr>
        <w:t xml:space="preserve"> </w:t>
      </w:r>
      <w:r>
        <w:rPr>
          <w:i/>
          <w:sz w:val="24"/>
        </w:rPr>
        <w:t>надежности</w:t>
      </w:r>
      <w:r>
        <w:rPr>
          <w:sz w:val="24"/>
        </w:rPr>
        <w:t xml:space="preserve"> </w:t>
      </w:r>
      <w:r>
        <w:rPr>
          <w:i/>
          <w:sz w:val="24"/>
        </w:rPr>
        <w:t>теплоснабжения,</w:t>
      </w:r>
      <w:r>
        <w:rPr>
          <w:sz w:val="24"/>
        </w:rPr>
        <w:t xml:space="preserve"> </w:t>
      </w:r>
      <w:r>
        <w:rPr>
          <w:i/>
          <w:sz w:val="24"/>
        </w:rPr>
        <w:t>включая</w:t>
      </w:r>
      <w:r>
        <w:rPr>
          <w:sz w:val="24"/>
        </w:rPr>
        <w:t xml:space="preserve"> </w:t>
      </w:r>
      <w:r>
        <w:rPr>
          <w:i/>
          <w:sz w:val="24"/>
        </w:rPr>
        <w:t>проблемы</w:t>
      </w:r>
      <w:r>
        <w:rPr>
          <w:sz w:val="24"/>
        </w:rPr>
        <w:t xml:space="preserve"> </w:t>
      </w:r>
      <w:r>
        <w:rPr>
          <w:i/>
          <w:sz w:val="24"/>
        </w:rPr>
        <w:t>в</w:t>
      </w:r>
      <w:r>
        <w:rPr>
          <w:sz w:val="24"/>
        </w:rPr>
        <w:t xml:space="preserve"> </w:t>
      </w:r>
      <w:r>
        <w:rPr>
          <w:i/>
          <w:sz w:val="24"/>
        </w:rPr>
        <w:t>работе</w:t>
      </w:r>
      <w:r>
        <w:rPr>
          <w:sz w:val="24"/>
        </w:rPr>
        <w:t xml:space="preserve"> </w:t>
      </w:r>
      <w:proofErr w:type="spellStart"/>
      <w:r>
        <w:rPr>
          <w:i/>
          <w:sz w:val="24"/>
        </w:rPr>
        <w:t>теплопотребляющих</w:t>
      </w:r>
      <w:proofErr w:type="spellEnd"/>
      <w:r>
        <w:rPr>
          <w:sz w:val="24"/>
        </w:rPr>
        <w:t xml:space="preserve"> </w:t>
      </w:r>
      <w:r>
        <w:rPr>
          <w:i/>
          <w:sz w:val="24"/>
        </w:rPr>
        <w:t>установок</w:t>
      </w:r>
      <w:r>
        <w:rPr>
          <w:sz w:val="24"/>
        </w:rPr>
        <w:t xml:space="preserve"> </w:t>
      </w:r>
      <w:r>
        <w:rPr>
          <w:i/>
          <w:sz w:val="24"/>
        </w:rPr>
        <w:t>потребителей);</w:t>
      </w:r>
    </w:p>
    <w:p w:rsidR="00CA75EC" w:rsidRDefault="0004286D">
      <w:pPr>
        <w:pStyle w:val="a3"/>
        <w:spacing w:line="360" w:lineRule="auto"/>
        <w:ind w:left="142" w:right="177" w:firstLine="708"/>
      </w:pPr>
      <w:r>
        <w:t>Основными проблемами организации надежного теплоснабжения является устаревшее</w:t>
      </w:r>
      <w:r>
        <w:rPr>
          <w:spacing w:val="-14"/>
        </w:rPr>
        <w:t xml:space="preserve"> </w:t>
      </w:r>
      <w:r>
        <w:t>оборудование</w:t>
      </w:r>
      <w:r>
        <w:rPr>
          <w:spacing w:val="-14"/>
        </w:rPr>
        <w:t xml:space="preserve"> </w:t>
      </w:r>
      <w:r>
        <w:t>котельных</w:t>
      </w:r>
      <w:r>
        <w:rPr>
          <w:spacing w:val="-13"/>
        </w:rPr>
        <w:t xml:space="preserve"> </w:t>
      </w:r>
      <w:r>
        <w:t>муниципального</w:t>
      </w:r>
      <w:r>
        <w:rPr>
          <w:spacing w:val="-13"/>
        </w:rPr>
        <w:t xml:space="preserve"> </w:t>
      </w:r>
      <w:r>
        <w:t>образования,</w:t>
      </w:r>
      <w:r>
        <w:rPr>
          <w:spacing w:val="-13"/>
        </w:rPr>
        <w:t xml:space="preserve"> </w:t>
      </w:r>
      <w:r>
        <w:t>а</w:t>
      </w:r>
      <w:r>
        <w:rPr>
          <w:spacing w:val="-14"/>
        </w:rPr>
        <w:t xml:space="preserve"> </w:t>
      </w:r>
      <w:r>
        <w:t>также</w:t>
      </w:r>
      <w:r>
        <w:rPr>
          <w:spacing w:val="-14"/>
        </w:rPr>
        <w:t xml:space="preserve"> </w:t>
      </w:r>
      <w:r>
        <w:t>высокий</w:t>
      </w:r>
      <w:r>
        <w:rPr>
          <w:spacing w:val="-12"/>
        </w:rPr>
        <w:t xml:space="preserve"> </w:t>
      </w:r>
      <w:r>
        <w:t>износ тепловых сетей.</w:t>
      </w:r>
    </w:p>
    <w:p w:rsidR="00CA75EC" w:rsidRDefault="0004286D">
      <w:pPr>
        <w:pStyle w:val="a3"/>
        <w:spacing w:line="360" w:lineRule="auto"/>
        <w:ind w:left="142" w:right="178" w:firstLine="708"/>
      </w:pPr>
      <w:r>
        <w:t xml:space="preserve">Организация надежного и безопасного теплоснабжения муниципального образования, это комплекс организационно-технических мероприятий, из которых можно </w:t>
      </w:r>
      <w:r>
        <w:rPr>
          <w:spacing w:val="-2"/>
        </w:rPr>
        <w:t>выделить:</w:t>
      </w:r>
    </w:p>
    <w:p w:rsidR="00CA75EC" w:rsidRDefault="0004286D">
      <w:pPr>
        <w:pStyle w:val="a4"/>
        <w:numPr>
          <w:ilvl w:val="3"/>
          <w:numId w:val="22"/>
        </w:numPr>
        <w:tabs>
          <w:tab w:val="left" w:pos="1557"/>
        </w:tabs>
        <w:ind w:left="1557" w:hanging="707"/>
        <w:rPr>
          <w:sz w:val="24"/>
        </w:rPr>
      </w:pPr>
      <w:r>
        <w:rPr>
          <w:sz w:val="24"/>
        </w:rPr>
        <w:t>оценку</w:t>
      </w:r>
      <w:r>
        <w:rPr>
          <w:spacing w:val="-11"/>
          <w:sz w:val="24"/>
        </w:rPr>
        <w:t xml:space="preserve"> </w:t>
      </w:r>
      <w:r>
        <w:rPr>
          <w:sz w:val="24"/>
        </w:rPr>
        <w:t>остаточного</w:t>
      </w:r>
      <w:r>
        <w:rPr>
          <w:spacing w:val="-12"/>
          <w:sz w:val="24"/>
        </w:rPr>
        <w:t xml:space="preserve"> </w:t>
      </w:r>
      <w:r>
        <w:rPr>
          <w:sz w:val="24"/>
        </w:rPr>
        <w:t>ресурса</w:t>
      </w:r>
      <w:r>
        <w:rPr>
          <w:spacing w:val="-12"/>
          <w:sz w:val="24"/>
        </w:rPr>
        <w:t xml:space="preserve"> </w:t>
      </w:r>
      <w:r>
        <w:rPr>
          <w:sz w:val="24"/>
        </w:rPr>
        <w:t>тепловых</w:t>
      </w:r>
      <w:r>
        <w:rPr>
          <w:spacing w:val="-11"/>
          <w:sz w:val="24"/>
        </w:rPr>
        <w:t xml:space="preserve"> </w:t>
      </w:r>
      <w:r>
        <w:rPr>
          <w:spacing w:val="-2"/>
          <w:sz w:val="24"/>
        </w:rPr>
        <w:t>сетей;</w:t>
      </w:r>
    </w:p>
    <w:p w:rsidR="00CA75EC" w:rsidRDefault="0004286D">
      <w:pPr>
        <w:pStyle w:val="a4"/>
        <w:numPr>
          <w:ilvl w:val="3"/>
          <w:numId w:val="22"/>
        </w:numPr>
        <w:tabs>
          <w:tab w:val="left" w:pos="1557"/>
        </w:tabs>
        <w:spacing w:before="138"/>
        <w:ind w:left="1557" w:hanging="707"/>
        <w:rPr>
          <w:sz w:val="24"/>
        </w:rPr>
      </w:pPr>
      <w:r>
        <w:rPr>
          <w:sz w:val="24"/>
        </w:rPr>
        <w:t>план</w:t>
      </w:r>
      <w:r>
        <w:rPr>
          <w:spacing w:val="-8"/>
          <w:sz w:val="24"/>
        </w:rPr>
        <w:t xml:space="preserve"> </w:t>
      </w:r>
      <w:r>
        <w:rPr>
          <w:sz w:val="24"/>
        </w:rPr>
        <w:t>перекладки</w:t>
      </w:r>
      <w:r>
        <w:rPr>
          <w:spacing w:val="-11"/>
          <w:sz w:val="24"/>
        </w:rPr>
        <w:t xml:space="preserve"> </w:t>
      </w:r>
      <w:r>
        <w:rPr>
          <w:sz w:val="24"/>
        </w:rPr>
        <w:t>тепловых</w:t>
      </w:r>
      <w:r>
        <w:rPr>
          <w:spacing w:val="-9"/>
          <w:sz w:val="24"/>
        </w:rPr>
        <w:t xml:space="preserve"> </w:t>
      </w:r>
      <w:r>
        <w:rPr>
          <w:sz w:val="24"/>
        </w:rPr>
        <w:t>сетей</w:t>
      </w:r>
      <w:r>
        <w:rPr>
          <w:spacing w:val="-8"/>
          <w:sz w:val="24"/>
        </w:rPr>
        <w:t xml:space="preserve"> </w:t>
      </w:r>
      <w:r>
        <w:rPr>
          <w:sz w:val="24"/>
        </w:rPr>
        <w:t>на</w:t>
      </w:r>
      <w:r>
        <w:rPr>
          <w:spacing w:val="-9"/>
          <w:sz w:val="24"/>
        </w:rPr>
        <w:t xml:space="preserve"> </w:t>
      </w:r>
      <w:r>
        <w:rPr>
          <w:sz w:val="24"/>
        </w:rPr>
        <w:t>территории</w:t>
      </w:r>
      <w:r>
        <w:rPr>
          <w:spacing w:val="-8"/>
          <w:sz w:val="24"/>
        </w:rPr>
        <w:t xml:space="preserve"> </w:t>
      </w:r>
      <w:r>
        <w:rPr>
          <w:spacing w:val="-2"/>
          <w:sz w:val="24"/>
        </w:rPr>
        <w:t>поселения;</w:t>
      </w:r>
    </w:p>
    <w:p w:rsidR="00CA75EC" w:rsidRDefault="0004286D">
      <w:pPr>
        <w:pStyle w:val="a4"/>
        <w:numPr>
          <w:ilvl w:val="3"/>
          <w:numId w:val="22"/>
        </w:numPr>
        <w:tabs>
          <w:tab w:val="left" w:pos="1557"/>
        </w:tabs>
        <w:spacing w:before="138"/>
        <w:ind w:left="1557" w:hanging="707"/>
        <w:rPr>
          <w:sz w:val="24"/>
        </w:rPr>
      </w:pPr>
      <w:r>
        <w:rPr>
          <w:spacing w:val="-2"/>
          <w:sz w:val="24"/>
        </w:rPr>
        <w:t>диспетчеризацию;</w:t>
      </w:r>
    </w:p>
    <w:p w:rsidR="00CA75EC" w:rsidRDefault="0004286D">
      <w:pPr>
        <w:pStyle w:val="a4"/>
        <w:numPr>
          <w:ilvl w:val="3"/>
          <w:numId w:val="22"/>
        </w:numPr>
        <w:tabs>
          <w:tab w:val="left" w:pos="1557"/>
        </w:tabs>
        <w:spacing w:before="135"/>
        <w:ind w:left="1557" w:hanging="707"/>
        <w:rPr>
          <w:sz w:val="24"/>
        </w:rPr>
      </w:pPr>
      <w:r>
        <w:rPr>
          <w:sz w:val="24"/>
        </w:rPr>
        <w:t>методы</w:t>
      </w:r>
      <w:r>
        <w:rPr>
          <w:spacing w:val="-11"/>
          <w:sz w:val="24"/>
        </w:rPr>
        <w:t xml:space="preserve"> </w:t>
      </w:r>
      <w:r>
        <w:rPr>
          <w:sz w:val="24"/>
        </w:rPr>
        <w:t>определения</w:t>
      </w:r>
      <w:r>
        <w:rPr>
          <w:spacing w:val="-9"/>
          <w:sz w:val="24"/>
        </w:rPr>
        <w:t xml:space="preserve"> </w:t>
      </w:r>
      <w:r>
        <w:rPr>
          <w:sz w:val="24"/>
        </w:rPr>
        <w:t>мест</w:t>
      </w:r>
      <w:r>
        <w:rPr>
          <w:spacing w:val="-10"/>
          <w:sz w:val="24"/>
        </w:rPr>
        <w:t xml:space="preserve"> </w:t>
      </w:r>
      <w:r>
        <w:rPr>
          <w:spacing w:val="-2"/>
          <w:sz w:val="24"/>
        </w:rPr>
        <w:t>утечек.</w:t>
      </w:r>
    </w:p>
    <w:p w:rsidR="00CA75EC" w:rsidRDefault="0004286D">
      <w:pPr>
        <w:pStyle w:val="a3"/>
        <w:spacing w:before="136" w:line="360" w:lineRule="auto"/>
        <w:ind w:left="142" w:right="178" w:firstLine="708"/>
      </w:pPr>
      <w:r>
        <w:t>Остаточный ресурс тепловых сетей – коэффициент, характеризующий реальную степень готовности системы и ее элементов к надежной работе в течение заданного временного периода.</w:t>
      </w:r>
    </w:p>
    <w:p w:rsidR="00CA75EC" w:rsidRDefault="0004286D">
      <w:pPr>
        <w:pStyle w:val="a3"/>
        <w:spacing w:line="360" w:lineRule="auto"/>
        <w:ind w:left="142" w:right="183" w:firstLine="708"/>
      </w:pPr>
      <w:r>
        <w:t>План перекладки тепловых сетей – документ, в котором описан перечень участков тепловых сетей, перекладка которых намечена на ближайшую перспективу.</w:t>
      </w:r>
    </w:p>
    <w:p w:rsidR="00CA75EC" w:rsidRDefault="0004286D">
      <w:pPr>
        <w:pStyle w:val="a3"/>
        <w:spacing w:line="360" w:lineRule="auto"/>
        <w:ind w:left="142" w:right="180" w:firstLine="708"/>
      </w:pPr>
      <w:r>
        <w:t>Диспетчеризация</w:t>
      </w:r>
      <w:r>
        <w:rPr>
          <w:spacing w:val="-12"/>
        </w:rPr>
        <w:t xml:space="preserve"> </w:t>
      </w:r>
      <w:r>
        <w:t>–</w:t>
      </w:r>
      <w:r>
        <w:rPr>
          <w:spacing w:val="-13"/>
        </w:rPr>
        <w:t xml:space="preserve"> </w:t>
      </w:r>
      <w:r>
        <w:t>организации</w:t>
      </w:r>
      <w:r>
        <w:rPr>
          <w:spacing w:val="-11"/>
        </w:rPr>
        <w:t xml:space="preserve"> </w:t>
      </w:r>
      <w:r>
        <w:t>круглосуточного</w:t>
      </w:r>
      <w:r>
        <w:rPr>
          <w:spacing w:val="-13"/>
        </w:rPr>
        <w:t xml:space="preserve"> </w:t>
      </w:r>
      <w:r>
        <w:t>контроля</w:t>
      </w:r>
      <w:r>
        <w:rPr>
          <w:spacing w:val="-12"/>
        </w:rPr>
        <w:t xml:space="preserve"> </w:t>
      </w:r>
      <w:r>
        <w:t>за</w:t>
      </w:r>
      <w:r>
        <w:rPr>
          <w:spacing w:val="-13"/>
        </w:rPr>
        <w:t xml:space="preserve"> </w:t>
      </w:r>
      <w:r>
        <w:t>состоянием</w:t>
      </w:r>
      <w:r>
        <w:rPr>
          <w:spacing w:val="-13"/>
        </w:rPr>
        <w:t xml:space="preserve"> </w:t>
      </w:r>
      <w:r>
        <w:t>тепловых сетей и работой оборудования систем теплоснабжения (ИТП). 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CA75EC" w:rsidRDefault="00CA75EC">
      <w:pPr>
        <w:pStyle w:val="a3"/>
        <w:spacing w:before="139"/>
        <w:jc w:val="left"/>
      </w:pPr>
    </w:p>
    <w:p w:rsidR="00CA75EC" w:rsidRDefault="0004286D">
      <w:pPr>
        <w:pStyle w:val="a3"/>
        <w:ind w:left="850"/>
        <w:jc w:val="left"/>
      </w:pPr>
      <w:r>
        <w:t>Средние</w:t>
      </w:r>
      <w:r>
        <w:rPr>
          <w:spacing w:val="-12"/>
        </w:rPr>
        <w:t xml:space="preserve"> </w:t>
      </w:r>
      <w:r>
        <w:t>данные</w:t>
      </w:r>
      <w:r>
        <w:rPr>
          <w:spacing w:val="-12"/>
        </w:rPr>
        <w:t xml:space="preserve"> </w:t>
      </w:r>
      <w:r>
        <w:t>по</w:t>
      </w:r>
      <w:r>
        <w:rPr>
          <w:spacing w:val="-10"/>
        </w:rPr>
        <w:t xml:space="preserve"> </w:t>
      </w:r>
      <w:r>
        <w:t>характеристикам</w:t>
      </w:r>
      <w:r>
        <w:rPr>
          <w:spacing w:val="-12"/>
        </w:rPr>
        <w:t xml:space="preserve"> </w:t>
      </w:r>
      <w:r>
        <w:t>котельных</w:t>
      </w:r>
      <w:r>
        <w:rPr>
          <w:spacing w:val="-11"/>
        </w:rPr>
        <w:t xml:space="preserve"> </w:t>
      </w:r>
      <w:r>
        <w:rPr>
          <w:spacing w:val="-2"/>
        </w:rPr>
        <w:t>поселения:</w:t>
      </w:r>
    </w:p>
    <w:p w:rsidR="00CA75EC" w:rsidRDefault="0004286D">
      <w:pPr>
        <w:pStyle w:val="a4"/>
        <w:numPr>
          <w:ilvl w:val="4"/>
          <w:numId w:val="22"/>
        </w:numPr>
        <w:tabs>
          <w:tab w:val="left" w:pos="1570"/>
        </w:tabs>
        <w:spacing w:before="139" w:line="350" w:lineRule="auto"/>
        <w:ind w:right="181"/>
        <w:jc w:val="left"/>
        <w:rPr>
          <w:sz w:val="24"/>
        </w:rPr>
      </w:pPr>
      <w:r>
        <w:rPr>
          <w:sz w:val="24"/>
        </w:rPr>
        <w:t>Средневзвешенный</w:t>
      </w:r>
      <w:r>
        <w:rPr>
          <w:spacing w:val="-1"/>
          <w:sz w:val="24"/>
        </w:rPr>
        <w:t xml:space="preserve"> </w:t>
      </w:r>
      <w:r>
        <w:rPr>
          <w:sz w:val="24"/>
        </w:rPr>
        <w:t>срок</w:t>
      </w:r>
      <w:r>
        <w:rPr>
          <w:spacing w:val="-2"/>
          <w:sz w:val="24"/>
        </w:rPr>
        <w:t xml:space="preserve"> </w:t>
      </w:r>
      <w:r>
        <w:rPr>
          <w:sz w:val="24"/>
        </w:rPr>
        <w:t>службы</w:t>
      </w:r>
      <w:r>
        <w:rPr>
          <w:spacing w:val="-3"/>
          <w:sz w:val="24"/>
        </w:rPr>
        <w:t xml:space="preserve"> </w:t>
      </w:r>
      <w:r>
        <w:rPr>
          <w:sz w:val="24"/>
        </w:rPr>
        <w:t>всех</w:t>
      </w:r>
      <w:r>
        <w:rPr>
          <w:spacing w:val="-3"/>
          <w:sz w:val="24"/>
        </w:rPr>
        <w:t xml:space="preserve"> </w:t>
      </w:r>
      <w:r>
        <w:rPr>
          <w:sz w:val="24"/>
        </w:rPr>
        <w:t>котельных</w:t>
      </w:r>
      <w:r>
        <w:rPr>
          <w:spacing w:val="-3"/>
          <w:sz w:val="24"/>
        </w:rPr>
        <w:t xml:space="preserve"> </w:t>
      </w:r>
      <w:r>
        <w:rPr>
          <w:sz w:val="24"/>
        </w:rPr>
        <w:t>агрегатов</w:t>
      </w:r>
      <w:r>
        <w:rPr>
          <w:spacing w:val="-3"/>
          <w:sz w:val="24"/>
        </w:rPr>
        <w:t xml:space="preserve"> </w:t>
      </w:r>
      <w:r>
        <w:rPr>
          <w:sz w:val="24"/>
        </w:rPr>
        <w:t>муниципального образования составляет 29 лет.</w:t>
      </w:r>
    </w:p>
    <w:p w:rsidR="00CA75EC" w:rsidRDefault="0004286D">
      <w:pPr>
        <w:pStyle w:val="a4"/>
        <w:numPr>
          <w:ilvl w:val="4"/>
          <w:numId w:val="22"/>
        </w:numPr>
        <w:tabs>
          <w:tab w:val="left" w:pos="1570"/>
        </w:tabs>
        <w:spacing w:before="12" w:line="350" w:lineRule="auto"/>
        <w:ind w:right="181"/>
        <w:jc w:val="left"/>
        <w:rPr>
          <w:sz w:val="24"/>
        </w:rPr>
      </w:pPr>
      <w:r>
        <w:rPr>
          <w:sz w:val="24"/>
        </w:rPr>
        <w:t>Удельный</w:t>
      </w:r>
      <w:r>
        <w:rPr>
          <w:spacing w:val="40"/>
          <w:sz w:val="24"/>
        </w:rPr>
        <w:t xml:space="preserve"> </w:t>
      </w:r>
      <w:r>
        <w:rPr>
          <w:sz w:val="24"/>
        </w:rPr>
        <w:t>расход</w:t>
      </w:r>
      <w:r>
        <w:rPr>
          <w:spacing w:val="39"/>
          <w:sz w:val="24"/>
        </w:rPr>
        <w:t xml:space="preserve"> </w:t>
      </w:r>
      <w:r>
        <w:rPr>
          <w:sz w:val="24"/>
        </w:rPr>
        <w:t>условного</w:t>
      </w:r>
      <w:r>
        <w:rPr>
          <w:spacing w:val="39"/>
          <w:sz w:val="24"/>
        </w:rPr>
        <w:t xml:space="preserve"> </w:t>
      </w:r>
      <w:r>
        <w:rPr>
          <w:sz w:val="24"/>
        </w:rPr>
        <w:t>топлива</w:t>
      </w:r>
      <w:r>
        <w:rPr>
          <w:spacing w:val="38"/>
          <w:sz w:val="24"/>
        </w:rPr>
        <w:t xml:space="preserve"> </w:t>
      </w:r>
      <w:r>
        <w:rPr>
          <w:sz w:val="24"/>
        </w:rPr>
        <w:t>на</w:t>
      </w:r>
      <w:r>
        <w:rPr>
          <w:spacing w:val="38"/>
          <w:sz w:val="24"/>
        </w:rPr>
        <w:t xml:space="preserve"> </w:t>
      </w:r>
      <w:r>
        <w:rPr>
          <w:sz w:val="24"/>
        </w:rPr>
        <w:t>выработку</w:t>
      </w:r>
      <w:r>
        <w:rPr>
          <w:spacing w:val="39"/>
          <w:sz w:val="24"/>
        </w:rPr>
        <w:t xml:space="preserve"> </w:t>
      </w:r>
      <w:r>
        <w:rPr>
          <w:sz w:val="24"/>
        </w:rPr>
        <w:t>тепловой</w:t>
      </w:r>
      <w:r>
        <w:rPr>
          <w:spacing w:val="40"/>
          <w:sz w:val="24"/>
        </w:rPr>
        <w:t xml:space="preserve"> </w:t>
      </w:r>
      <w:r>
        <w:rPr>
          <w:sz w:val="24"/>
        </w:rPr>
        <w:t>энергии</w:t>
      </w:r>
      <w:r>
        <w:rPr>
          <w:spacing w:val="40"/>
          <w:sz w:val="24"/>
        </w:rPr>
        <w:t xml:space="preserve"> </w:t>
      </w:r>
      <w:r>
        <w:rPr>
          <w:sz w:val="24"/>
        </w:rPr>
        <w:t xml:space="preserve">160 </w:t>
      </w:r>
      <w:r>
        <w:rPr>
          <w:spacing w:val="-2"/>
          <w:sz w:val="24"/>
        </w:rPr>
        <w:t>кг/Гкал.</w:t>
      </w:r>
    </w:p>
    <w:p w:rsidR="00CA75EC" w:rsidRDefault="0004286D">
      <w:pPr>
        <w:pStyle w:val="a4"/>
        <w:numPr>
          <w:ilvl w:val="2"/>
          <w:numId w:val="22"/>
        </w:numPr>
        <w:tabs>
          <w:tab w:val="left" w:pos="801"/>
        </w:tabs>
        <w:spacing w:before="54"/>
        <w:ind w:left="801" w:hanging="659"/>
        <w:rPr>
          <w:i/>
          <w:sz w:val="24"/>
        </w:rPr>
      </w:pPr>
      <w:r>
        <w:rPr>
          <w:i/>
          <w:sz w:val="24"/>
        </w:rPr>
        <w:t>Описание</w:t>
      </w:r>
      <w:r>
        <w:rPr>
          <w:spacing w:val="-14"/>
          <w:sz w:val="24"/>
        </w:rPr>
        <w:t xml:space="preserve"> </w:t>
      </w:r>
      <w:r>
        <w:rPr>
          <w:i/>
          <w:sz w:val="24"/>
        </w:rPr>
        <w:t>существующих</w:t>
      </w:r>
      <w:r>
        <w:rPr>
          <w:spacing w:val="-13"/>
          <w:sz w:val="24"/>
        </w:rPr>
        <w:t xml:space="preserve"> </w:t>
      </w:r>
      <w:r>
        <w:rPr>
          <w:i/>
          <w:sz w:val="24"/>
        </w:rPr>
        <w:t>проблем</w:t>
      </w:r>
      <w:r>
        <w:rPr>
          <w:spacing w:val="-13"/>
          <w:sz w:val="24"/>
        </w:rPr>
        <w:t xml:space="preserve"> </w:t>
      </w:r>
      <w:r>
        <w:rPr>
          <w:i/>
          <w:sz w:val="24"/>
        </w:rPr>
        <w:t>развития</w:t>
      </w:r>
      <w:r>
        <w:rPr>
          <w:spacing w:val="-11"/>
          <w:sz w:val="24"/>
        </w:rPr>
        <w:t xml:space="preserve"> </w:t>
      </w:r>
      <w:r>
        <w:rPr>
          <w:i/>
          <w:sz w:val="24"/>
        </w:rPr>
        <w:t>систем</w:t>
      </w:r>
      <w:r>
        <w:rPr>
          <w:spacing w:val="-13"/>
          <w:sz w:val="24"/>
        </w:rPr>
        <w:t xml:space="preserve"> </w:t>
      </w:r>
      <w:r>
        <w:rPr>
          <w:i/>
          <w:spacing w:val="-2"/>
          <w:sz w:val="24"/>
        </w:rPr>
        <w:t>теплоснабжения;</w:t>
      </w:r>
    </w:p>
    <w:p w:rsidR="00CA75EC" w:rsidRDefault="0004286D">
      <w:pPr>
        <w:pStyle w:val="a3"/>
        <w:spacing w:before="137"/>
        <w:ind w:left="850"/>
        <w:jc w:val="left"/>
      </w:pPr>
      <w:r>
        <w:t>Проблем</w:t>
      </w:r>
      <w:r>
        <w:rPr>
          <w:spacing w:val="-11"/>
        </w:rPr>
        <w:t xml:space="preserve"> </w:t>
      </w:r>
      <w:r>
        <w:t>развития</w:t>
      </w:r>
      <w:r>
        <w:rPr>
          <w:spacing w:val="-9"/>
        </w:rPr>
        <w:t xml:space="preserve"> </w:t>
      </w:r>
      <w:r>
        <w:t>систем</w:t>
      </w:r>
      <w:r>
        <w:rPr>
          <w:spacing w:val="-11"/>
        </w:rPr>
        <w:t xml:space="preserve"> </w:t>
      </w:r>
      <w:r>
        <w:t>теплоснабжения</w:t>
      </w:r>
      <w:r>
        <w:rPr>
          <w:spacing w:val="-9"/>
        </w:rPr>
        <w:t xml:space="preserve"> </w:t>
      </w:r>
      <w:r>
        <w:t>не</w:t>
      </w:r>
      <w:r>
        <w:rPr>
          <w:spacing w:val="-11"/>
        </w:rPr>
        <w:t xml:space="preserve"> </w:t>
      </w:r>
      <w:r>
        <w:rPr>
          <w:spacing w:val="-2"/>
        </w:rPr>
        <w:t>выявлено.</w:t>
      </w:r>
    </w:p>
    <w:p w:rsidR="00CA75EC" w:rsidRDefault="0004286D">
      <w:pPr>
        <w:pStyle w:val="a4"/>
        <w:numPr>
          <w:ilvl w:val="2"/>
          <w:numId w:val="22"/>
        </w:numPr>
        <w:tabs>
          <w:tab w:val="left" w:pos="793"/>
        </w:tabs>
        <w:spacing w:before="178" w:line="360" w:lineRule="auto"/>
        <w:ind w:right="133" w:firstLine="0"/>
        <w:rPr>
          <w:i/>
          <w:sz w:val="24"/>
        </w:rPr>
      </w:pPr>
      <w:r>
        <w:rPr>
          <w:i/>
          <w:sz w:val="24"/>
        </w:rPr>
        <w:t>Описание</w:t>
      </w:r>
      <w:r>
        <w:rPr>
          <w:spacing w:val="-15"/>
          <w:sz w:val="24"/>
        </w:rPr>
        <w:t xml:space="preserve"> </w:t>
      </w:r>
      <w:r>
        <w:rPr>
          <w:i/>
          <w:sz w:val="24"/>
        </w:rPr>
        <w:t>существующих</w:t>
      </w:r>
      <w:r>
        <w:rPr>
          <w:spacing w:val="-14"/>
          <w:sz w:val="24"/>
        </w:rPr>
        <w:t xml:space="preserve"> </w:t>
      </w:r>
      <w:r>
        <w:rPr>
          <w:i/>
          <w:sz w:val="24"/>
        </w:rPr>
        <w:t>проблем</w:t>
      </w:r>
      <w:r>
        <w:rPr>
          <w:spacing w:val="-13"/>
          <w:sz w:val="24"/>
        </w:rPr>
        <w:t xml:space="preserve"> </w:t>
      </w:r>
      <w:r>
        <w:rPr>
          <w:i/>
          <w:sz w:val="24"/>
        </w:rPr>
        <w:t>надежного</w:t>
      </w:r>
      <w:r>
        <w:rPr>
          <w:spacing w:val="-14"/>
          <w:sz w:val="24"/>
        </w:rPr>
        <w:t xml:space="preserve"> </w:t>
      </w:r>
      <w:r>
        <w:rPr>
          <w:i/>
          <w:sz w:val="24"/>
        </w:rPr>
        <w:t>и</w:t>
      </w:r>
      <w:r>
        <w:rPr>
          <w:spacing w:val="-14"/>
          <w:sz w:val="24"/>
        </w:rPr>
        <w:t xml:space="preserve"> </w:t>
      </w:r>
      <w:r>
        <w:rPr>
          <w:i/>
          <w:sz w:val="24"/>
        </w:rPr>
        <w:t>эффективного</w:t>
      </w:r>
      <w:r>
        <w:rPr>
          <w:spacing w:val="-15"/>
          <w:sz w:val="24"/>
        </w:rPr>
        <w:t xml:space="preserve"> </w:t>
      </w:r>
      <w:r>
        <w:rPr>
          <w:i/>
          <w:sz w:val="24"/>
        </w:rPr>
        <w:t>снабжения</w:t>
      </w:r>
      <w:r>
        <w:rPr>
          <w:spacing w:val="-12"/>
          <w:sz w:val="24"/>
        </w:rPr>
        <w:t xml:space="preserve"> </w:t>
      </w:r>
      <w:r>
        <w:rPr>
          <w:i/>
          <w:sz w:val="24"/>
        </w:rPr>
        <w:t>топливом</w:t>
      </w:r>
      <w:r>
        <w:rPr>
          <w:sz w:val="24"/>
        </w:rPr>
        <w:t xml:space="preserve"> </w:t>
      </w:r>
      <w:r>
        <w:rPr>
          <w:i/>
          <w:sz w:val="24"/>
        </w:rPr>
        <w:t>действующих</w:t>
      </w:r>
      <w:r>
        <w:rPr>
          <w:sz w:val="24"/>
        </w:rPr>
        <w:t xml:space="preserve"> </w:t>
      </w:r>
      <w:r>
        <w:rPr>
          <w:i/>
          <w:sz w:val="24"/>
        </w:rPr>
        <w:t>систем</w:t>
      </w:r>
      <w:r>
        <w:rPr>
          <w:sz w:val="24"/>
        </w:rPr>
        <w:t xml:space="preserve"> </w:t>
      </w:r>
      <w:r>
        <w:rPr>
          <w:i/>
          <w:sz w:val="24"/>
        </w:rPr>
        <w:t>теплоснабжения;</w:t>
      </w:r>
    </w:p>
    <w:p w:rsidR="00CA75EC" w:rsidRDefault="0004286D">
      <w:pPr>
        <w:pStyle w:val="a3"/>
        <w:tabs>
          <w:tab w:val="left" w:pos="1728"/>
          <w:tab w:val="left" w:pos="3116"/>
          <w:tab w:val="left" w:pos="3706"/>
          <w:tab w:val="left" w:pos="5163"/>
          <w:tab w:val="left" w:pos="6425"/>
          <w:tab w:val="left" w:pos="8259"/>
        </w:tabs>
        <w:spacing w:line="360" w:lineRule="auto"/>
        <w:ind w:left="142" w:right="132" w:firstLine="708"/>
        <w:jc w:val="left"/>
      </w:pPr>
      <w:r>
        <w:t>На</w:t>
      </w:r>
      <w:r>
        <w:rPr>
          <w:spacing w:val="40"/>
        </w:rPr>
        <w:t xml:space="preserve"> </w:t>
      </w:r>
      <w:r>
        <w:t>всех</w:t>
      </w:r>
      <w:r>
        <w:rPr>
          <w:spacing w:val="40"/>
        </w:rPr>
        <w:t xml:space="preserve"> </w:t>
      </w:r>
      <w:r>
        <w:t>котельных</w:t>
      </w:r>
      <w:r>
        <w:rPr>
          <w:spacing w:val="40"/>
        </w:rPr>
        <w:t xml:space="preserve"> </w:t>
      </w:r>
      <w:r>
        <w:t>муниципального</w:t>
      </w:r>
      <w:r>
        <w:rPr>
          <w:spacing w:val="40"/>
        </w:rPr>
        <w:t xml:space="preserve"> </w:t>
      </w:r>
      <w:r>
        <w:t>образования</w:t>
      </w:r>
      <w:r>
        <w:rPr>
          <w:spacing w:val="40"/>
        </w:rPr>
        <w:t xml:space="preserve"> </w:t>
      </w:r>
      <w:r>
        <w:t>в</w:t>
      </w:r>
      <w:r>
        <w:rPr>
          <w:spacing w:val="40"/>
        </w:rPr>
        <w:t xml:space="preserve"> </w:t>
      </w:r>
      <w:r>
        <w:t>качестве</w:t>
      </w:r>
      <w:r>
        <w:rPr>
          <w:spacing w:val="40"/>
        </w:rPr>
        <w:t xml:space="preserve"> </w:t>
      </w:r>
      <w:r>
        <w:t>основного</w:t>
      </w:r>
      <w:r>
        <w:rPr>
          <w:spacing w:val="40"/>
        </w:rPr>
        <w:t xml:space="preserve"> </w:t>
      </w:r>
      <w:r>
        <w:t xml:space="preserve">топлива </w:t>
      </w:r>
      <w:r>
        <w:rPr>
          <w:spacing w:val="-2"/>
        </w:rPr>
        <w:t>используется</w:t>
      </w:r>
      <w:r>
        <w:tab/>
      </w:r>
      <w:r>
        <w:rPr>
          <w:spacing w:val="-2"/>
        </w:rPr>
        <w:t>природный</w:t>
      </w:r>
      <w:r>
        <w:tab/>
      </w:r>
      <w:r>
        <w:rPr>
          <w:spacing w:val="-4"/>
        </w:rPr>
        <w:t>газ.</w:t>
      </w:r>
      <w:r>
        <w:tab/>
      </w:r>
      <w:r>
        <w:rPr>
          <w:spacing w:val="-2"/>
        </w:rPr>
        <w:t>Имеющаяся</w:t>
      </w:r>
      <w:r>
        <w:tab/>
      </w:r>
      <w:r>
        <w:rPr>
          <w:spacing w:val="-2"/>
        </w:rPr>
        <w:t>некоторая</w:t>
      </w:r>
      <w:r>
        <w:tab/>
      </w:r>
      <w:r>
        <w:rPr>
          <w:spacing w:val="-2"/>
        </w:rPr>
        <w:t>нестабильность</w:t>
      </w:r>
      <w:r>
        <w:tab/>
      </w:r>
      <w:r>
        <w:rPr>
          <w:spacing w:val="-2"/>
        </w:rPr>
        <w:t>показателей</w:t>
      </w:r>
    </w:p>
    <w:p w:rsidR="00CA75EC" w:rsidRDefault="00CA75EC">
      <w:pPr>
        <w:pStyle w:val="a3"/>
        <w:spacing w:line="360" w:lineRule="auto"/>
        <w:jc w:val="left"/>
        <w:sectPr w:rsidR="00CA75EC">
          <w:pgSz w:w="11900" w:h="16840"/>
          <w:pgMar w:top="1060" w:right="708" w:bottom="960" w:left="1559" w:header="0" w:footer="779" w:gutter="0"/>
          <w:cols w:space="720"/>
        </w:sectPr>
      </w:pPr>
    </w:p>
    <w:p w:rsidR="00CA75EC" w:rsidRDefault="0004286D">
      <w:pPr>
        <w:pStyle w:val="a3"/>
        <w:spacing w:before="72" w:line="360" w:lineRule="auto"/>
        <w:ind w:left="142" w:right="134"/>
      </w:pPr>
      <w:r>
        <w:lastRenderedPageBreak/>
        <w:t>калорийности и удельного веса никоим образом, не влияющих на работу оборудования и не сказывающихся на экономических показателях котельных.</w:t>
      </w:r>
    </w:p>
    <w:p w:rsidR="00CA75EC" w:rsidRDefault="0004286D">
      <w:pPr>
        <w:pStyle w:val="a4"/>
        <w:numPr>
          <w:ilvl w:val="2"/>
          <w:numId w:val="22"/>
        </w:numPr>
        <w:tabs>
          <w:tab w:val="left" w:pos="851"/>
        </w:tabs>
        <w:spacing w:before="41" w:line="360" w:lineRule="auto"/>
        <w:ind w:right="133" w:firstLine="0"/>
        <w:jc w:val="both"/>
        <w:rPr>
          <w:i/>
          <w:sz w:val="24"/>
        </w:rPr>
      </w:pPr>
      <w:r>
        <w:rPr>
          <w:i/>
          <w:sz w:val="24"/>
        </w:rPr>
        <w:t>Анализ</w:t>
      </w:r>
      <w:r>
        <w:rPr>
          <w:sz w:val="24"/>
        </w:rPr>
        <w:t xml:space="preserve"> </w:t>
      </w:r>
      <w:r>
        <w:rPr>
          <w:i/>
          <w:sz w:val="24"/>
        </w:rPr>
        <w:t>предписаний</w:t>
      </w:r>
      <w:r>
        <w:rPr>
          <w:sz w:val="24"/>
        </w:rPr>
        <w:t xml:space="preserve"> </w:t>
      </w:r>
      <w:r>
        <w:rPr>
          <w:i/>
          <w:sz w:val="24"/>
        </w:rPr>
        <w:t>надзорных</w:t>
      </w:r>
      <w:r>
        <w:rPr>
          <w:sz w:val="24"/>
        </w:rPr>
        <w:t xml:space="preserve"> </w:t>
      </w:r>
      <w:r>
        <w:rPr>
          <w:i/>
          <w:sz w:val="24"/>
        </w:rPr>
        <w:t>органов</w:t>
      </w:r>
      <w:r>
        <w:rPr>
          <w:sz w:val="24"/>
        </w:rPr>
        <w:t xml:space="preserve"> </w:t>
      </w:r>
      <w:r>
        <w:rPr>
          <w:i/>
          <w:sz w:val="24"/>
        </w:rPr>
        <w:t>об</w:t>
      </w:r>
      <w:r>
        <w:rPr>
          <w:sz w:val="24"/>
        </w:rPr>
        <w:t xml:space="preserve"> </w:t>
      </w:r>
      <w:r>
        <w:rPr>
          <w:i/>
          <w:sz w:val="24"/>
        </w:rPr>
        <w:t>устранении</w:t>
      </w:r>
      <w:r>
        <w:rPr>
          <w:sz w:val="24"/>
        </w:rPr>
        <w:t xml:space="preserve"> </w:t>
      </w:r>
      <w:r>
        <w:rPr>
          <w:i/>
          <w:sz w:val="24"/>
        </w:rPr>
        <w:t>нарушений,</w:t>
      </w:r>
      <w:r>
        <w:rPr>
          <w:sz w:val="24"/>
        </w:rPr>
        <w:t xml:space="preserve"> </w:t>
      </w:r>
      <w:r>
        <w:rPr>
          <w:i/>
          <w:sz w:val="24"/>
        </w:rPr>
        <w:t>влияющих</w:t>
      </w:r>
      <w:r>
        <w:rPr>
          <w:sz w:val="24"/>
        </w:rPr>
        <w:t xml:space="preserve"> </w:t>
      </w:r>
      <w:r>
        <w:rPr>
          <w:i/>
          <w:sz w:val="24"/>
        </w:rPr>
        <w:t>на</w:t>
      </w:r>
      <w:r>
        <w:rPr>
          <w:sz w:val="24"/>
        </w:rPr>
        <w:t xml:space="preserve"> </w:t>
      </w:r>
      <w:r>
        <w:rPr>
          <w:i/>
          <w:sz w:val="24"/>
        </w:rPr>
        <w:t>безопасность</w:t>
      </w:r>
      <w:r>
        <w:rPr>
          <w:sz w:val="24"/>
        </w:rPr>
        <w:t xml:space="preserve"> </w:t>
      </w:r>
      <w:r>
        <w:rPr>
          <w:i/>
          <w:sz w:val="24"/>
        </w:rPr>
        <w:t>и</w:t>
      </w:r>
      <w:r>
        <w:rPr>
          <w:sz w:val="24"/>
        </w:rPr>
        <w:t xml:space="preserve"> </w:t>
      </w:r>
      <w:r>
        <w:rPr>
          <w:i/>
          <w:sz w:val="24"/>
        </w:rPr>
        <w:t>надежность</w:t>
      </w:r>
      <w:r>
        <w:rPr>
          <w:sz w:val="24"/>
        </w:rPr>
        <w:t xml:space="preserve"> </w:t>
      </w:r>
      <w:r>
        <w:rPr>
          <w:i/>
          <w:sz w:val="24"/>
        </w:rPr>
        <w:t>системы</w:t>
      </w:r>
      <w:r>
        <w:rPr>
          <w:sz w:val="24"/>
        </w:rPr>
        <w:t xml:space="preserve"> </w:t>
      </w:r>
      <w:r>
        <w:rPr>
          <w:i/>
          <w:sz w:val="24"/>
        </w:rPr>
        <w:t>теплоснабжения.</w:t>
      </w:r>
    </w:p>
    <w:p w:rsidR="00CA75EC" w:rsidRDefault="0004286D">
      <w:pPr>
        <w:pStyle w:val="a3"/>
        <w:ind w:left="850"/>
      </w:pPr>
      <w:r>
        <w:t>Предписания</w:t>
      </w:r>
      <w:r>
        <w:rPr>
          <w:spacing w:val="-11"/>
        </w:rPr>
        <w:t xml:space="preserve"> </w:t>
      </w:r>
      <w:r>
        <w:t>надзорных</w:t>
      </w:r>
      <w:r>
        <w:rPr>
          <w:spacing w:val="-10"/>
        </w:rPr>
        <w:t xml:space="preserve"> </w:t>
      </w:r>
      <w:r>
        <w:t>органов</w:t>
      </w:r>
      <w:r>
        <w:rPr>
          <w:spacing w:val="-11"/>
        </w:rPr>
        <w:t xml:space="preserve"> </w:t>
      </w:r>
      <w:r>
        <w:t>не</w:t>
      </w:r>
      <w:r>
        <w:rPr>
          <w:spacing w:val="-11"/>
        </w:rPr>
        <w:t xml:space="preserve"> </w:t>
      </w:r>
      <w:r>
        <w:rPr>
          <w:spacing w:val="-2"/>
        </w:rPr>
        <w:t>выдавались.</w:t>
      </w:r>
    </w:p>
    <w:p w:rsidR="00CA75EC" w:rsidRDefault="0004286D">
      <w:pPr>
        <w:pStyle w:val="a4"/>
        <w:numPr>
          <w:ilvl w:val="2"/>
          <w:numId w:val="22"/>
        </w:numPr>
        <w:tabs>
          <w:tab w:val="left" w:pos="945"/>
        </w:tabs>
        <w:spacing w:before="180" w:line="360" w:lineRule="auto"/>
        <w:ind w:right="133" w:firstLine="0"/>
        <w:jc w:val="both"/>
        <w:rPr>
          <w:i/>
          <w:sz w:val="24"/>
        </w:rPr>
      </w:pPr>
      <w:r>
        <w:rPr>
          <w:i/>
          <w:sz w:val="24"/>
        </w:rPr>
        <w:t>Описание</w:t>
      </w:r>
      <w:r>
        <w:rPr>
          <w:sz w:val="24"/>
        </w:rPr>
        <w:t xml:space="preserve"> </w:t>
      </w:r>
      <w:r>
        <w:rPr>
          <w:i/>
          <w:sz w:val="24"/>
        </w:rPr>
        <w:t>изменений</w:t>
      </w:r>
      <w:r>
        <w:rPr>
          <w:sz w:val="24"/>
        </w:rPr>
        <w:t xml:space="preserve"> </w:t>
      </w:r>
      <w:r>
        <w:rPr>
          <w:i/>
          <w:sz w:val="24"/>
        </w:rPr>
        <w:t>технических</w:t>
      </w:r>
      <w:r>
        <w:rPr>
          <w:sz w:val="24"/>
        </w:rPr>
        <w:t xml:space="preserve"> </w:t>
      </w:r>
      <w:r>
        <w:rPr>
          <w:i/>
          <w:sz w:val="24"/>
        </w:rPr>
        <w:t>и</w:t>
      </w:r>
      <w:r>
        <w:rPr>
          <w:sz w:val="24"/>
        </w:rPr>
        <w:t xml:space="preserve"> </w:t>
      </w:r>
      <w:r>
        <w:rPr>
          <w:i/>
          <w:sz w:val="24"/>
        </w:rPr>
        <w:t>технологических</w:t>
      </w:r>
      <w:r>
        <w:rPr>
          <w:sz w:val="24"/>
        </w:rPr>
        <w:t xml:space="preserve"> </w:t>
      </w:r>
      <w:r>
        <w:rPr>
          <w:i/>
          <w:sz w:val="24"/>
        </w:rPr>
        <w:t>проблем</w:t>
      </w:r>
      <w:r>
        <w:rPr>
          <w:sz w:val="24"/>
        </w:rPr>
        <w:t xml:space="preserve"> </w:t>
      </w:r>
      <w:r>
        <w:rPr>
          <w:i/>
          <w:sz w:val="24"/>
        </w:rPr>
        <w:t>в</w:t>
      </w:r>
      <w:r>
        <w:rPr>
          <w:sz w:val="24"/>
        </w:rPr>
        <w:t xml:space="preserve"> </w:t>
      </w:r>
      <w:r>
        <w:rPr>
          <w:i/>
          <w:sz w:val="24"/>
        </w:rPr>
        <w:t>системах</w:t>
      </w:r>
      <w:r>
        <w:rPr>
          <w:sz w:val="24"/>
        </w:rPr>
        <w:t xml:space="preserve"> </w:t>
      </w:r>
      <w:r>
        <w:rPr>
          <w:i/>
          <w:sz w:val="24"/>
        </w:rPr>
        <w:t>теплоснабжения</w:t>
      </w:r>
      <w:r>
        <w:rPr>
          <w:spacing w:val="-3"/>
          <w:sz w:val="24"/>
        </w:rPr>
        <w:t xml:space="preserve"> </w:t>
      </w:r>
      <w:r>
        <w:rPr>
          <w:i/>
          <w:sz w:val="24"/>
        </w:rPr>
        <w:t>поселения,</w:t>
      </w:r>
      <w:r>
        <w:rPr>
          <w:spacing w:val="-4"/>
          <w:sz w:val="24"/>
        </w:rPr>
        <w:t xml:space="preserve"> </w:t>
      </w:r>
      <w:r>
        <w:rPr>
          <w:i/>
          <w:sz w:val="24"/>
        </w:rPr>
        <w:t>городского</w:t>
      </w:r>
      <w:r>
        <w:rPr>
          <w:spacing w:val="-6"/>
          <w:sz w:val="24"/>
        </w:rPr>
        <w:t xml:space="preserve"> </w:t>
      </w:r>
      <w:r>
        <w:rPr>
          <w:i/>
          <w:sz w:val="24"/>
        </w:rPr>
        <w:t>округа,</w:t>
      </w:r>
      <w:r>
        <w:rPr>
          <w:spacing w:val="-4"/>
          <w:sz w:val="24"/>
        </w:rPr>
        <w:t xml:space="preserve"> </w:t>
      </w:r>
      <w:r>
        <w:rPr>
          <w:i/>
          <w:sz w:val="24"/>
        </w:rPr>
        <w:t>произошедших</w:t>
      </w:r>
      <w:r>
        <w:rPr>
          <w:spacing w:val="-6"/>
          <w:sz w:val="24"/>
        </w:rPr>
        <w:t xml:space="preserve"> </w:t>
      </w:r>
      <w:r>
        <w:rPr>
          <w:i/>
          <w:sz w:val="24"/>
        </w:rPr>
        <w:t>в</w:t>
      </w:r>
      <w:r>
        <w:rPr>
          <w:spacing w:val="-5"/>
          <w:sz w:val="24"/>
        </w:rPr>
        <w:t xml:space="preserve"> </w:t>
      </w:r>
      <w:r>
        <w:rPr>
          <w:i/>
          <w:sz w:val="24"/>
        </w:rPr>
        <w:t>период,</w:t>
      </w:r>
      <w:r>
        <w:rPr>
          <w:spacing w:val="-4"/>
          <w:sz w:val="24"/>
        </w:rPr>
        <w:t xml:space="preserve"> </w:t>
      </w:r>
      <w:r>
        <w:rPr>
          <w:i/>
          <w:sz w:val="24"/>
        </w:rPr>
        <w:t>предшествующий</w:t>
      </w:r>
      <w:r>
        <w:rPr>
          <w:sz w:val="24"/>
        </w:rPr>
        <w:t xml:space="preserve"> </w:t>
      </w:r>
      <w:r>
        <w:rPr>
          <w:i/>
          <w:sz w:val="24"/>
        </w:rPr>
        <w:t>актуализации</w:t>
      </w:r>
      <w:r>
        <w:rPr>
          <w:sz w:val="24"/>
        </w:rPr>
        <w:t xml:space="preserve"> </w:t>
      </w:r>
      <w:r>
        <w:rPr>
          <w:i/>
          <w:sz w:val="24"/>
        </w:rPr>
        <w:t>схемы</w:t>
      </w:r>
      <w:r>
        <w:rPr>
          <w:sz w:val="24"/>
        </w:rPr>
        <w:t xml:space="preserve"> </w:t>
      </w:r>
      <w:r>
        <w:rPr>
          <w:i/>
          <w:sz w:val="24"/>
        </w:rPr>
        <w:t>теплоснабжения</w:t>
      </w:r>
    </w:p>
    <w:p w:rsidR="00CA75EC" w:rsidRDefault="0004286D">
      <w:pPr>
        <w:pStyle w:val="a3"/>
        <w:spacing w:line="360" w:lineRule="auto"/>
        <w:ind w:left="142" w:right="132" w:firstLine="707"/>
      </w:pPr>
      <w:r>
        <w:t>В актуализированной схеме теплоснабжения приведено текущее описание существующих технических и технологических проблем в системах теплоснабжения поселения по состоянию на 2024 год.</w:t>
      </w:r>
    </w:p>
    <w:p w:rsidR="00CA75EC" w:rsidRDefault="00CA75EC">
      <w:pPr>
        <w:pStyle w:val="a3"/>
        <w:spacing w:line="360" w:lineRule="auto"/>
        <w:sectPr w:rsidR="00CA75EC">
          <w:pgSz w:w="11900" w:h="16840"/>
          <w:pgMar w:top="1060" w:right="708" w:bottom="960" w:left="1559" w:header="0" w:footer="779" w:gutter="0"/>
          <w:cols w:space="720"/>
        </w:sectPr>
      </w:pPr>
    </w:p>
    <w:p w:rsidR="00CA75EC" w:rsidRDefault="0004286D">
      <w:pPr>
        <w:pStyle w:val="1"/>
        <w:spacing w:line="362" w:lineRule="auto"/>
        <w:ind w:left="3183" w:hanging="3022"/>
        <w:jc w:val="left"/>
      </w:pPr>
      <w:bookmarkStart w:id="16" w:name="_TOC_250114"/>
      <w:r>
        <w:lastRenderedPageBreak/>
        <w:t>Глава</w:t>
      </w:r>
      <w:r>
        <w:rPr>
          <w:b w:val="0"/>
          <w:spacing w:val="-4"/>
        </w:rPr>
        <w:t xml:space="preserve"> </w:t>
      </w:r>
      <w:r>
        <w:t>2</w:t>
      </w:r>
      <w:r>
        <w:rPr>
          <w:b w:val="0"/>
          <w:spacing w:val="-6"/>
        </w:rPr>
        <w:t xml:space="preserve"> </w:t>
      </w:r>
      <w:r>
        <w:t>«Существующее</w:t>
      </w:r>
      <w:r>
        <w:rPr>
          <w:b w:val="0"/>
          <w:spacing w:val="-5"/>
        </w:rPr>
        <w:t xml:space="preserve"> </w:t>
      </w:r>
      <w:r>
        <w:t>и</w:t>
      </w:r>
      <w:r>
        <w:rPr>
          <w:b w:val="0"/>
          <w:spacing w:val="-6"/>
        </w:rPr>
        <w:t xml:space="preserve"> </w:t>
      </w:r>
      <w:r>
        <w:t>перспективное</w:t>
      </w:r>
      <w:r>
        <w:rPr>
          <w:b w:val="0"/>
          <w:spacing w:val="-5"/>
        </w:rPr>
        <w:t xml:space="preserve"> </w:t>
      </w:r>
      <w:r>
        <w:t>потребление</w:t>
      </w:r>
      <w:r>
        <w:rPr>
          <w:b w:val="0"/>
          <w:spacing w:val="-7"/>
        </w:rPr>
        <w:t xml:space="preserve"> </w:t>
      </w:r>
      <w:r>
        <w:t>тепловой</w:t>
      </w:r>
      <w:r>
        <w:rPr>
          <w:b w:val="0"/>
          <w:spacing w:val="-6"/>
        </w:rPr>
        <w:t xml:space="preserve"> </w:t>
      </w:r>
      <w:r>
        <w:t>энергии</w:t>
      </w:r>
      <w:r>
        <w:rPr>
          <w:b w:val="0"/>
        </w:rPr>
        <w:t xml:space="preserve"> </w:t>
      </w:r>
      <w:r>
        <w:t>на</w:t>
      </w:r>
      <w:r>
        <w:rPr>
          <w:b w:val="0"/>
        </w:rPr>
        <w:t xml:space="preserve"> </w:t>
      </w:r>
      <w:r>
        <w:t>цели</w:t>
      </w:r>
      <w:r>
        <w:rPr>
          <w:b w:val="0"/>
        </w:rPr>
        <w:t xml:space="preserve"> </w:t>
      </w:r>
      <w:bookmarkEnd w:id="16"/>
      <w:r>
        <w:t>теплоснабжения»</w:t>
      </w:r>
    </w:p>
    <w:p w:rsidR="00CA75EC" w:rsidRDefault="0004286D">
      <w:pPr>
        <w:pStyle w:val="2"/>
        <w:numPr>
          <w:ilvl w:val="1"/>
          <w:numId w:val="21"/>
        </w:numPr>
        <w:tabs>
          <w:tab w:val="left" w:pos="594"/>
        </w:tabs>
        <w:spacing w:before="37"/>
        <w:ind w:left="594" w:right="0" w:hanging="452"/>
      </w:pPr>
      <w:bookmarkStart w:id="17" w:name="_TOC_250113"/>
      <w:r>
        <w:t>Данные</w:t>
      </w:r>
      <w:r>
        <w:rPr>
          <w:b w:val="0"/>
          <w:spacing w:val="-8"/>
        </w:rPr>
        <w:t xml:space="preserve"> </w:t>
      </w:r>
      <w:r>
        <w:t>базового</w:t>
      </w:r>
      <w:r>
        <w:rPr>
          <w:b w:val="0"/>
          <w:spacing w:val="-9"/>
        </w:rPr>
        <w:t xml:space="preserve"> </w:t>
      </w:r>
      <w:r>
        <w:t>уровня</w:t>
      </w:r>
      <w:r>
        <w:rPr>
          <w:b w:val="0"/>
          <w:spacing w:val="-7"/>
        </w:rPr>
        <w:t xml:space="preserve"> </w:t>
      </w:r>
      <w:r>
        <w:t>потребления</w:t>
      </w:r>
      <w:r>
        <w:rPr>
          <w:b w:val="0"/>
          <w:spacing w:val="-9"/>
        </w:rPr>
        <w:t xml:space="preserve"> </w:t>
      </w:r>
      <w:r>
        <w:t>тепла</w:t>
      </w:r>
      <w:r>
        <w:rPr>
          <w:b w:val="0"/>
          <w:spacing w:val="-6"/>
        </w:rPr>
        <w:t xml:space="preserve"> </w:t>
      </w:r>
      <w:r>
        <w:t>на</w:t>
      </w:r>
      <w:r>
        <w:rPr>
          <w:b w:val="0"/>
          <w:spacing w:val="-6"/>
        </w:rPr>
        <w:t xml:space="preserve"> </w:t>
      </w:r>
      <w:r>
        <w:t>цели</w:t>
      </w:r>
      <w:r>
        <w:rPr>
          <w:b w:val="0"/>
          <w:spacing w:val="-8"/>
        </w:rPr>
        <w:t xml:space="preserve"> </w:t>
      </w:r>
      <w:bookmarkEnd w:id="17"/>
      <w:r>
        <w:rPr>
          <w:spacing w:val="-2"/>
        </w:rPr>
        <w:t>теплоснабжения</w:t>
      </w:r>
    </w:p>
    <w:p w:rsidR="00CA75EC" w:rsidRDefault="0004286D">
      <w:pPr>
        <w:pStyle w:val="a3"/>
        <w:spacing w:before="145" w:line="360" w:lineRule="auto"/>
        <w:ind w:left="142" w:right="241" w:firstLine="707"/>
        <w:jc w:val="left"/>
      </w:pPr>
      <w:r>
        <w:t>Данные</w:t>
      </w:r>
      <w:r>
        <w:rPr>
          <w:spacing w:val="-15"/>
        </w:rPr>
        <w:t xml:space="preserve"> </w:t>
      </w:r>
      <w:r>
        <w:t>базового</w:t>
      </w:r>
      <w:r>
        <w:rPr>
          <w:spacing w:val="-15"/>
        </w:rPr>
        <w:t xml:space="preserve"> </w:t>
      </w:r>
      <w:r>
        <w:t>уровня</w:t>
      </w:r>
      <w:r>
        <w:rPr>
          <w:spacing w:val="-15"/>
        </w:rPr>
        <w:t xml:space="preserve"> </w:t>
      </w:r>
      <w:r>
        <w:t>потребления</w:t>
      </w:r>
      <w:r>
        <w:rPr>
          <w:spacing w:val="-15"/>
        </w:rPr>
        <w:t xml:space="preserve"> </w:t>
      </w:r>
      <w:r>
        <w:t>тепла</w:t>
      </w:r>
      <w:r>
        <w:rPr>
          <w:spacing w:val="-15"/>
        </w:rPr>
        <w:t xml:space="preserve"> </w:t>
      </w:r>
      <w:r>
        <w:t>на</w:t>
      </w:r>
      <w:r>
        <w:rPr>
          <w:spacing w:val="-15"/>
        </w:rPr>
        <w:t xml:space="preserve"> </w:t>
      </w:r>
      <w:r>
        <w:t>цели</w:t>
      </w:r>
      <w:r>
        <w:rPr>
          <w:spacing w:val="-15"/>
        </w:rPr>
        <w:t xml:space="preserve"> </w:t>
      </w:r>
      <w:r>
        <w:t>теплоснабжения</w:t>
      </w:r>
      <w:r>
        <w:rPr>
          <w:spacing w:val="-15"/>
        </w:rPr>
        <w:t xml:space="preserve"> </w:t>
      </w:r>
      <w:r>
        <w:t>представлены в таблице 28.</w:t>
      </w:r>
    </w:p>
    <w:p w:rsidR="00CA75EC" w:rsidRDefault="0004286D">
      <w:pPr>
        <w:ind w:left="736" w:right="27"/>
        <w:jc w:val="center"/>
        <w:rPr>
          <w:b/>
          <w:sz w:val="24"/>
        </w:rPr>
      </w:pPr>
      <w:r>
        <w:rPr>
          <w:b/>
          <w:sz w:val="24"/>
        </w:rPr>
        <w:t>Таблица</w:t>
      </w:r>
      <w:r>
        <w:rPr>
          <w:spacing w:val="-8"/>
          <w:sz w:val="24"/>
        </w:rPr>
        <w:t xml:space="preserve"> </w:t>
      </w:r>
      <w:r>
        <w:rPr>
          <w:b/>
          <w:sz w:val="24"/>
        </w:rPr>
        <w:t>28</w:t>
      </w:r>
      <w:r>
        <w:rPr>
          <w:spacing w:val="-7"/>
          <w:sz w:val="24"/>
        </w:rPr>
        <w:t xml:space="preserve"> </w:t>
      </w:r>
      <w:r>
        <w:rPr>
          <w:b/>
          <w:sz w:val="24"/>
        </w:rPr>
        <w:t>–</w:t>
      </w:r>
      <w:r>
        <w:rPr>
          <w:spacing w:val="-7"/>
          <w:sz w:val="24"/>
        </w:rPr>
        <w:t xml:space="preserve"> </w:t>
      </w:r>
      <w:r>
        <w:rPr>
          <w:b/>
          <w:sz w:val="24"/>
        </w:rPr>
        <w:t>Данные</w:t>
      </w:r>
      <w:r>
        <w:rPr>
          <w:spacing w:val="-8"/>
          <w:sz w:val="24"/>
        </w:rPr>
        <w:t xml:space="preserve"> </w:t>
      </w:r>
      <w:r>
        <w:rPr>
          <w:b/>
          <w:sz w:val="24"/>
        </w:rPr>
        <w:t>базового</w:t>
      </w:r>
      <w:r>
        <w:rPr>
          <w:spacing w:val="-7"/>
          <w:sz w:val="24"/>
        </w:rPr>
        <w:t xml:space="preserve"> </w:t>
      </w:r>
      <w:r>
        <w:rPr>
          <w:b/>
          <w:sz w:val="24"/>
        </w:rPr>
        <w:t>уровня</w:t>
      </w:r>
      <w:r>
        <w:rPr>
          <w:spacing w:val="-8"/>
          <w:sz w:val="24"/>
        </w:rPr>
        <w:t xml:space="preserve"> </w:t>
      </w:r>
      <w:r>
        <w:rPr>
          <w:b/>
          <w:sz w:val="24"/>
        </w:rPr>
        <w:t>потребления</w:t>
      </w:r>
      <w:r>
        <w:rPr>
          <w:spacing w:val="-8"/>
          <w:sz w:val="24"/>
        </w:rPr>
        <w:t xml:space="preserve"> </w:t>
      </w:r>
      <w:r>
        <w:rPr>
          <w:b/>
          <w:sz w:val="24"/>
        </w:rPr>
        <w:t>тепла</w:t>
      </w:r>
      <w:r>
        <w:rPr>
          <w:spacing w:val="-7"/>
          <w:sz w:val="24"/>
        </w:rPr>
        <w:t xml:space="preserve"> </w:t>
      </w:r>
      <w:r>
        <w:rPr>
          <w:b/>
          <w:sz w:val="24"/>
        </w:rPr>
        <w:t>на</w:t>
      </w:r>
      <w:r>
        <w:rPr>
          <w:spacing w:val="-7"/>
          <w:sz w:val="24"/>
        </w:rPr>
        <w:t xml:space="preserve"> </w:t>
      </w:r>
      <w:r>
        <w:rPr>
          <w:b/>
          <w:spacing w:val="-4"/>
          <w:sz w:val="24"/>
        </w:rPr>
        <w:t>цели</w:t>
      </w:r>
    </w:p>
    <w:p w:rsidR="00CA75EC" w:rsidRDefault="0004286D">
      <w:pPr>
        <w:ind w:left="27" w:right="27"/>
        <w:jc w:val="center"/>
        <w:rPr>
          <w:b/>
          <w:sz w:val="24"/>
        </w:rPr>
      </w:pPr>
      <w:r>
        <w:rPr>
          <w:b/>
          <w:spacing w:val="-2"/>
          <w:sz w:val="24"/>
        </w:rPr>
        <w:t>теплоснабжения</w:t>
      </w: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5062"/>
        <w:gridCol w:w="1769"/>
        <w:gridCol w:w="2071"/>
      </w:tblGrid>
      <w:tr w:rsidR="00CA75EC">
        <w:trPr>
          <w:trHeight w:val="1518"/>
        </w:trPr>
        <w:tc>
          <w:tcPr>
            <w:tcW w:w="670" w:type="dxa"/>
          </w:tcPr>
          <w:p w:rsidR="00CA75EC" w:rsidRDefault="00CA75EC">
            <w:pPr>
              <w:pStyle w:val="TableParagraph"/>
              <w:jc w:val="left"/>
              <w:rPr>
                <w:b/>
              </w:rPr>
            </w:pPr>
          </w:p>
          <w:p w:rsidR="00CA75EC" w:rsidRDefault="00CA75EC">
            <w:pPr>
              <w:pStyle w:val="TableParagraph"/>
              <w:spacing w:before="126"/>
              <w:jc w:val="left"/>
              <w:rPr>
                <w:b/>
              </w:rPr>
            </w:pPr>
          </w:p>
          <w:p w:rsidR="00CA75EC" w:rsidRDefault="0004286D">
            <w:pPr>
              <w:pStyle w:val="TableParagraph"/>
              <w:ind w:left="4"/>
              <w:rPr>
                <w:b/>
              </w:rPr>
            </w:pPr>
            <w:r>
              <w:rPr>
                <w:b/>
              </w:rPr>
              <w:t>№</w:t>
            </w:r>
            <w:r>
              <w:rPr>
                <w:spacing w:val="-1"/>
              </w:rPr>
              <w:t xml:space="preserve"> </w:t>
            </w:r>
            <w:r>
              <w:rPr>
                <w:b/>
                <w:spacing w:val="-5"/>
              </w:rPr>
              <w:t>п/п</w:t>
            </w:r>
          </w:p>
        </w:tc>
        <w:tc>
          <w:tcPr>
            <w:tcW w:w="5062" w:type="dxa"/>
          </w:tcPr>
          <w:p w:rsidR="00CA75EC" w:rsidRDefault="00CA75EC">
            <w:pPr>
              <w:pStyle w:val="TableParagraph"/>
              <w:jc w:val="left"/>
              <w:rPr>
                <w:b/>
              </w:rPr>
            </w:pPr>
          </w:p>
          <w:p w:rsidR="00CA75EC" w:rsidRDefault="00CA75EC">
            <w:pPr>
              <w:pStyle w:val="TableParagraph"/>
              <w:spacing w:before="126"/>
              <w:jc w:val="left"/>
              <w:rPr>
                <w:b/>
              </w:rPr>
            </w:pPr>
          </w:p>
          <w:p w:rsidR="00CA75EC" w:rsidRDefault="0004286D">
            <w:pPr>
              <w:pStyle w:val="TableParagraph"/>
              <w:ind w:left="1213"/>
              <w:jc w:val="left"/>
              <w:rPr>
                <w:b/>
              </w:rPr>
            </w:pPr>
            <w:r>
              <w:rPr>
                <w:b/>
              </w:rPr>
              <w:t>Наименование</w:t>
            </w:r>
            <w:r>
              <w:rPr>
                <w:spacing w:val="47"/>
              </w:rPr>
              <w:t xml:space="preserve"> </w:t>
            </w:r>
            <w:r>
              <w:rPr>
                <w:b/>
                <w:spacing w:val="-2"/>
              </w:rPr>
              <w:t>котельной</w:t>
            </w:r>
          </w:p>
        </w:tc>
        <w:tc>
          <w:tcPr>
            <w:tcW w:w="1769" w:type="dxa"/>
          </w:tcPr>
          <w:p w:rsidR="00CA75EC" w:rsidRDefault="00CA75EC">
            <w:pPr>
              <w:pStyle w:val="TableParagraph"/>
              <w:spacing w:before="251"/>
              <w:jc w:val="left"/>
              <w:rPr>
                <w:b/>
              </w:rPr>
            </w:pPr>
          </w:p>
          <w:p w:rsidR="00CA75EC" w:rsidRDefault="0004286D">
            <w:pPr>
              <w:pStyle w:val="TableParagraph"/>
              <w:spacing w:before="1"/>
              <w:ind w:left="37" w:right="26" w:firstLine="367"/>
              <w:jc w:val="left"/>
              <w:rPr>
                <w:b/>
              </w:rPr>
            </w:pPr>
            <w:r>
              <w:rPr>
                <w:b/>
                <w:spacing w:val="-2"/>
              </w:rPr>
              <w:t>Тепловая</w:t>
            </w:r>
            <w:r>
              <w:rPr>
                <w:spacing w:val="-2"/>
              </w:rPr>
              <w:t xml:space="preserve"> </w:t>
            </w:r>
            <w:r>
              <w:rPr>
                <w:b/>
              </w:rPr>
              <w:t>нагрузка,</w:t>
            </w:r>
            <w:r>
              <w:rPr>
                <w:spacing w:val="-14"/>
              </w:rPr>
              <w:t xml:space="preserve"> </w:t>
            </w:r>
            <w:r>
              <w:rPr>
                <w:b/>
              </w:rPr>
              <w:t>Гкал/ч</w:t>
            </w:r>
          </w:p>
        </w:tc>
        <w:tc>
          <w:tcPr>
            <w:tcW w:w="2071" w:type="dxa"/>
          </w:tcPr>
          <w:p w:rsidR="00CA75EC" w:rsidRDefault="0004286D">
            <w:pPr>
              <w:pStyle w:val="TableParagraph"/>
              <w:spacing w:before="1"/>
              <w:ind w:left="145" w:right="140" w:hanging="1"/>
              <w:rPr>
                <w:b/>
              </w:rPr>
            </w:pPr>
            <w:r>
              <w:rPr>
                <w:b/>
                <w:spacing w:val="-2"/>
              </w:rPr>
              <w:t>Потребление</w:t>
            </w:r>
            <w:r>
              <w:rPr>
                <w:spacing w:val="-2"/>
              </w:rPr>
              <w:t xml:space="preserve"> </w:t>
            </w:r>
            <w:r>
              <w:rPr>
                <w:b/>
              </w:rPr>
              <w:t>тепловой</w:t>
            </w:r>
            <w:r>
              <w:rPr>
                <w:spacing w:val="-14"/>
              </w:rPr>
              <w:t xml:space="preserve"> </w:t>
            </w:r>
            <w:r>
              <w:rPr>
                <w:b/>
              </w:rPr>
              <w:t>энергии</w:t>
            </w:r>
            <w:r>
              <w:t xml:space="preserve"> </w:t>
            </w:r>
            <w:r>
              <w:rPr>
                <w:b/>
              </w:rPr>
              <w:t>за</w:t>
            </w:r>
            <w:r>
              <w:t xml:space="preserve"> </w:t>
            </w:r>
            <w:r>
              <w:rPr>
                <w:b/>
              </w:rPr>
              <w:t>год</w:t>
            </w:r>
            <w:r>
              <w:t xml:space="preserve"> </w:t>
            </w:r>
            <w:r>
              <w:rPr>
                <w:b/>
              </w:rPr>
              <w:t>(полезный</w:t>
            </w:r>
            <w:r>
              <w:t xml:space="preserve"> </w:t>
            </w:r>
            <w:r>
              <w:rPr>
                <w:b/>
              </w:rPr>
              <w:t>отпуск</w:t>
            </w:r>
            <w:r>
              <w:t xml:space="preserve"> </w:t>
            </w:r>
            <w:r>
              <w:rPr>
                <w:b/>
              </w:rPr>
              <w:t>тепловой</w:t>
            </w:r>
            <w:r>
              <w:t xml:space="preserve"> </w:t>
            </w:r>
            <w:r>
              <w:rPr>
                <w:b/>
              </w:rPr>
              <w:t>энергии</w:t>
            </w:r>
            <w:r>
              <w:t xml:space="preserve"> </w:t>
            </w:r>
            <w:r>
              <w:rPr>
                <w:b/>
              </w:rPr>
              <w:t>за</w:t>
            </w:r>
            <w:r>
              <w:t xml:space="preserve"> </w:t>
            </w:r>
            <w:r>
              <w:rPr>
                <w:b/>
              </w:rPr>
              <w:t>2023</w:t>
            </w:r>
          </w:p>
          <w:p w:rsidR="00CA75EC" w:rsidRDefault="0004286D">
            <w:pPr>
              <w:pStyle w:val="TableParagraph"/>
              <w:spacing w:line="233" w:lineRule="exact"/>
              <w:ind w:left="7" w:right="3"/>
              <w:rPr>
                <w:b/>
              </w:rPr>
            </w:pPr>
            <w:r>
              <w:rPr>
                <w:b/>
              </w:rPr>
              <w:t>год),</w:t>
            </w:r>
            <w:r>
              <w:rPr>
                <w:spacing w:val="-2"/>
              </w:rPr>
              <w:t xml:space="preserve"> </w:t>
            </w:r>
            <w:r>
              <w:rPr>
                <w:b/>
                <w:spacing w:val="-4"/>
              </w:rPr>
              <w:t>Гкал</w:t>
            </w:r>
          </w:p>
        </w:tc>
      </w:tr>
      <w:tr w:rsidR="00CA75EC">
        <w:trPr>
          <w:trHeight w:val="253"/>
        </w:trPr>
        <w:tc>
          <w:tcPr>
            <w:tcW w:w="670" w:type="dxa"/>
          </w:tcPr>
          <w:p w:rsidR="00CA75EC" w:rsidRDefault="0004286D">
            <w:pPr>
              <w:pStyle w:val="TableParagraph"/>
              <w:spacing w:line="234" w:lineRule="exact"/>
              <w:ind w:left="4" w:right="3"/>
            </w:pPr>
            <w:r>
              <w:rPr>
                <w:spacing w:val="-10"/>
              </w:rPr>
              <w:t>1</w:t>
            </w:r>
          </w:p>
        </w:tc>
        <w:tc>
          <w:tcPr>
            <w:tcW w:w="5062" w:type="dxa"/>
          </w:tcPr>
          <w:p w:rsidR="00CA75EC" w:rsidRDefault="0004286D">
            <w:pPr>
              <w:pStyle w:val="TableParagraph"/>
              <w:spacing w:line="234" w:lineRule="exact"/>
              <w:ind w:left="25"/>
              <w:jc w:val="left"/>
            </w:pPr>
            <w:r>
              <w:t>Котельная</w:t>
            </w:r>
            <w:r>
              <w:rPr>
                <w:spacing w:val="-4"/>
              </w:rPr>
              <w:t xml:space="preserve"> </w:t>
            </w:r>
            <w:r>
              <w:rPr>
                <w:spacing w:val="-5"/>
              </w:rPr>
              <w:t>№1</w:t>
            </w:r>
          </w:p>
        </w:tc>
        <w:tc>
          <w:tcPr>
            <w:tcW w:w="1769" w:type="dxa"/>
          </w:tcPr>
          <w:p w:rsidR="00CA75EC" w:rsidRDefault="0004286D">
            <w:pPr>
              <w:pStyle w:val="TableParagraph"/>
              <w:spacing w:line="234" w:lineRule="exact"/>
              <w:ind w:left="10" w:right="3"/>
            </w:pPr>
            <w:r>
              <w:rPr>
                <w:spacing w:val="-2"/>
              </w:rPr>
              <w:t>2,324</w:t>
            </w:r>
          </w:p>
        </w:tc>
        <w:tc>
          <w:tcPr>
            <w:tcW w:w="2071" w:type="dxa"/>
          </w:tcPr>
          <w:p w:rsidR="00CA75EC" w:rsidRDefault="0004286D">
            <w:pPr>
              <w:pStyle w:val="TableParagraph"/>
              <w:spacing w:line="234" w:lineRule="exact"/>
              <w:ind w:left="7"/>
            </w:pPr>
            <w:r>
              <w:rPr>
                <w:spacing w:val="-2"/>
              </w:rPr>
              <w:t>4840,7</w:t>
            </w:r>
          </w:p>
        </w:tc>
      </w:tr>
      <w:tr w:rsidR="00CA75EC">
        <w:trPr>
          <w:trHeight w:val="251"/>
        </w:trPr>
        <w:tc>
          <w:tcPr>
            <w:tcW w:w="670" w:type="dxa"/>
          </w:tcPr>
          <w:p w:rsidR="00CA75EC" w:rsidRDefault="0004286D">
            <w:pPr>
              <w:pStyle w:val="TableParagraph"/>
              <w:spacing w:line="232" w:lineRule="exact"/>
              <w:ind w:left="4" w:right="3"/>
            </w:pPr>
            <w:r>
              <w:rPr>
                <w:spacing w:val="-10"/>
              </w:rPr>
              <w:t>2</w:t>
            </w:r>
          </w:p>
        </w:tc>
        <w:tc>
          <w:tcPr>
            <w:tcW w:w="5062" w:type="dxa"/>
          </w:tcPr>
          <w:p w:rsidR="00CA75EC" w:rsidRDefault="0004286D">
            <w:pPr>
              <w:pStyle w:val="TableParagraph"/>
              <w:spacing w:line="232" w:lineRule="exact"/>
              <w:ind w:left="25"/>
              <w:jc w:val="left"/>
            </w:pPr>
            <w:r>
              <w:t>Котельная</w:t>
            </w:r>
            <w:r>
              <w:rPr>
                <w:spacing w:val="-4"/>
              </w:rPr>
              <w:t xml:space="preserve"> </w:t>
            </w:r>
            <w:r>
              <w:rPr>
                <w:spacing w:val="-5"/>
              </w:rPr>
              <w:t>№2</w:t>
            </w:r>
          </w:p>
        </w:tc>
        <w:tc>
          <w:tcPr>
            <w:tcW w:w="1769" w:type="dxa"/>
          </w:tcPr>
          <w:p w:rsidR="00CA75EC" w:rsidRDefault="0004286D">
            <w:pPr>
              <w:pStyle w:val="TableParagraph"/>
              <w:spacing w:line="232" w:lineRule="exact"/>
              <w:ind w:left="10" w:right="3"/>
            </w:pPr>
            <w:r>
              <w:rPr>
                <w:spacing w:val="-2"/>
              </w:rPr>
              <w:t>1,889</w:t>
            </w:r>
          </w:p>
        </w:tc>
        <w:tc>
          <w:tcPr>
            <w:tcW w:w="2071" w:type="dxa"/>
          </w:tcPr>
          <w:p w:rsidR="00CA75EC" w:rsidRDefault="0004286D">
            <w:pPr>
              <w:pStyle w:val="TableParagraph"/>
              <w:spacing w:line="232" w:lineRule="exact"/>
              <w:ind w:left="7"/>
            </w:pPr>
            <w:r>
              <w:rPr>
                <w:spacing w:val="-2"/>
              </w:rPr>
              <w:t>4061,2</w:t>
            </w:r>
          </w:p>
        </w:tc>
      </w:tr>
      <w:tr w:rsidR="00CA75EC">
        <w:trPr>
          <w:trHeight w:val="253"/>
        </w:trPr>
        <w:tc>
          <w:tcPr>
            <w:tcW w:w="670" w:type="dxa"/>
          </w:tcPr>
          <w:p w:rsidR="00CA75EC" w:rsidRDefault="0004286D">
            <w:pPr>
              <w:pStyle w:val="TableParagraph"/>
              <w:spacing w:line="234" w:lineRule="exact"/>
              <w:ind w:left="4" w:right="3"/>
            </w:pPr>
            <w:r>
              <w:rPr>
                <w:spacing w:val="-10"/>
              </w:rPr>
              <w:t>3</w:t>
            </w:r>
          </w:p>
        </w:tc>
        <w:tc>
          <w:tcPr>
            <w:tcW w:w="5062" w:type="dxa"/>
          </w:tcPr>
          <w:p w:rsidR="00CA75EC" w:rsidRDefault="0004286D">
            <w:pPr>
              <w:pStyle w:val="TableParagraph"/>
              <w:spacing w:line="234" w:lineRule="exact"/>
              <w:ind w:left="25"/>
              <w:jc w:val="left"/>
            </w:pPr>
            <w:r>
              <w:t>Котельная</w:t>
            </w:r>
            <w:r>
              <w:rPr>
                <w:spacing w:val="-4"/>
              </w:rPr>
              <w:t xml:space="preserve"> </w:t>
            </w:r>
            <w:r>
              <w:rPr>
                <w:spacing w:val="-5"/>
              </w:rPr>
              <w:t>№3</w:t>
            </w:r>
          </w:p>
        </w:tc>
        <w:tc>
          <w:tcPr>
            <w:tcW w:w="1769" w:type="dxa"/>
          </w:tcPr>
          <w:p w:rsidR="00CA75EC" w:rsidRDefault="0004286D">
            <w:pPr>
              <w:pStyle w:val="TableParagraph"/>
              <w:spacing w:line="234" w:lineRule="exact"/>
              <w:ind w:left="10" w:right="3"/>
            </w:pPr>
            <w:r>
              <w:rPr>
                <w:spacing w:val="-2"/>
              </w:rPr>
              <w:t>2,119</w:t>
            </w:r>
          </w:p>
        </w:tc>
        <w:tc>
          <w:tcPr>
            <w:tcW w:w="2071" w:type="dxa"/>
          </w:tcPr>
          <w:p w:rsidR="00CA75EC" w:rsidRDefault="0004286D">
            <w:pPr>
              <w:pStyle w:val="TableParagraph"/>
              <w:spacing w:line="234" w:lineRule="exact"/>
              <w:ind w:left="7"/>
            </w:pPr>
            <w:r>
              <w:rPr>
                <w:spacing w:val="-2"/>
              </w:rPr>
              <w:t>4419,3</w:t>
            </w:r>
          </w:p>
        </w:tc>
      </w:tr>
      <w:tr w:rsidR="00CA75EC">
        <w:trPr>
          <w:trHeight w:val="251"/>
        </w:trPr>
        <w:tc>
          <w:tcPr>
            <w:tcW w:w="670" w:type="dxa"/>
          </w:tcPr>
          <w:p w:rsidR="00CA75EC" w:rsidRDefault="0004286D">
            <w:pPr>
              <w:pStyle w:val="TableParagraph"/>
              <w:spacing w:line="232" w:lineRule="exact"/>
              <w:ind w:left="4" w:right="3"/>
            </w:pPr>
            <w:r>
              <w:rPr>
                <w:spacing w:val="-10"/>
              </w:rPr>
              <w:t>4</w:t>
            </w:r>
          </w:p>
        </w:tc>
        <w:tc>
          <w:tcPr>
            <w:tcW w:w="5062" w:type="dxa"/>
          </w:tcPr>
          <w:p w:rsidR="00CA75EC" w:rsidRDefault="0004286D">
            <w:pPr>
              <w:pStyle w:val="TableParagraph"/>
              <w:spacing w:line="232" w:lineRule="exact"/>
              <w:ind w:left="25"/>
              <w:jc w:val="left"/>
            </w:pPr>
            <w:r>
              <w:t>Котельная</w:t>
            </w:r>
            <w:r>
              <w:rPr>
                <w:spacing w:val="-4"/>
              </w:rPr>
              <w:t xml:space="preserve"> </w:t>
            </w:r>
            <w:r>
              <w:rPr>
                <w:spacing w:val="-5"/>
              </w:rPr>
              <w:t>№4</w:t>
            </w:r>
          </w:p>
        </w:tc>
        <w:tc>
          <w:tcPr>
            <w:tcW w:w="1769" w:type="dxa"/>
          </w:tcPr>
          <w:p w:rsidR="00CA75EC" w:rsidRDefault="0004286D">
            <w:pPr>
              <w:pStyle w:val="TableParagraph"/>
              <w:spacing w:line="232" w:lineRule="exact"/>
              <w:ind w:left="10" w:right="3"/>
            </w:pPr>
            <w:r>
              <w:rPr>
                <w:spacing w:val="-2"/>
              </w:rPr>
              <w:t>1,752</w:t>
            </w:r>
          </w:p>
        </w:tc>
        <w:tc>
          <w:tcPr>
            <w:tcW w:w="2071" w:type="dxa"/>
          </w:tcPr>
          <w:p w:rsidR="00CA75EC" w:rsidRDefault="0004286D">
            <w:pPr>
              <w:pStyle w:val="TableParagraph"/>
              <w:spacing w:line="232" w:lineRule="exact"/>
              <w:ind w:left="7"/>
            </w:pPr>
            <w:r>
              <w:rPr>
                <w:spacing w:val="-2"/>
              </w:rPr>
              <w:t>3619,7</w:t>
            </w:r>
          </w:p>
        </w:tc>
      </w:tr>
      <w:tr w:rsidR="00CA75EC">
        <w:trPr>
          <w:trHeight w:val="253"/>
        </w:trPr>
        <w:tc>
          <w:tcPr>
            <w:tcW w:w="670" w:type="dxa"/>
          </w:tcPr>
          <w:p w:rsidR="00CA75EC" w:rsidRDefault="0004286D">
            <w:pPr>
              <w:pStyle w:val="TableParagraph"/>
              <w:spacing w:before="1" w:line="233" w:lineRule="exact"/>
              <w:ind w:left="4" w:right="3"/>
            </w:pPr>
            <w:r>
              <w:rPr>
                <w:spacing w:val="-10"/>
              </w:rPr>
              <w:t>5</w:t>
            </w:r>
          </w:p>
        </w:tc>
        <w:tc>
          <w:tcPr>
            <w:tcW w:w="5062" w:type="dxa"/>
          </w:tcPr>
          <w:p w:rsidR="00CA75EC" w:rsidRDefault="0004286D">
            <w:pPr>
              <w:pStyle w:val="TableParagraph"/>
              <w:spacing w:before="1" w:line="233" w:lineRule="exact"/>
              <w:ind w:left="25"/>
              <w:jc w:val="left"/>
            </w:pPr>
            <w:r>
              <w:t>Котельная</w:t>
            </w:r>
            <w:r>
              <w:rPr>
                <w:spacing w:val="-4"/>
              </w:rPr>
              <w:t xml:space="preserve"> </w:t>
            </w:r>
            <w:r>
              <w:rPr>
                <w:spacing w:val="-5"/>
              </w:rPr>
              <w:t>ВМР</w:t>
            </w:r>
          </w:p>
        </w:tc>
        <w:tc>
          <w:tcPr>
            <w:tcW w:w="1769" w:type="dxa"/>
          </w:tcPr>
          <w:p w:rsidR="00CA75EC" w:rsidRDefault="0004286D">
            <w:pPr>
              <w:pStyle w:val="TableParagraph"/>
              <w:spacing w:before="1" w:line="233" w:lineRule="exact"/>
              <w:ind w:left="10" w:right="3"/>
            </w:pPr>
            <w:r>
              <w:rPr>
                <w:spacing w:val="-2"/>
              </w:rPr>
              <w:t>1,556</w:t>
            </w:r>
          </w:p>
        </w:tc>
        <w:tc>
          <w:tcPr>
            <w:tcW w:w="2071" w:type="dxa"/>
          </w:tcPr>
          <w:p w:rsidR="00CA75EC" w:rsidRDefault="0004286D">
            <w:pPr>
              <w:pStyle w:val="TableParagraph"/>
              <w:spacing w:before="1" w:line="233" w:lineRule="exact"/>
              <w:ind w:left="7"/>
            </w:pPr>
            <w:r>
              <w:rPr>
                <w:spacing w:val="-2"/>
              </w:rPr>
              <w:t>3318,1</w:t>
            </w:r>
          </w:p>
        </w:tc>
      </w:tr>
      <w:tr w:rsidR="00CA75EC">
        <w:trPr>
          <w:trHeight w:val="253"/>
        </w:trPr>
        <w:tc>
          <w:tcPr>
            <w:tcW w:w="670" w:type="dxa"/>
          </w:tcPr>
          <w:p w:rsidR="00CA75EC" w:rsidRDefault="0004286D">
            <w:pPr>
              <w:pStyle w:val="TableParagraph"/>
              <w:spacing w:line="234" w:lineRule="exact"/>
              <w:ind w:left="4" w:right="3"/>
            </w:pPr>
            <w:r>
              <w:rPr>
                <w:spacing w:val="-10"/>
              </w:rPr>
              <w:t>6</w:t>
            </w:r>
          </w:p>
        </w:tc>
        <w:tc>
          <w:tcPr>
            <w:tcW w:w="5062" w:type="dxa"/>
          </w:tcPr>
          <w:p w:rsidR="00CA75EC" w:rsidRDefault="0004286D">
            <w:pPr>
              <w:pStyle w:val="TableParagraph"/>
              <w:spacing w:line="234" w:lineRule="exact"/>
              <w:ind w:left="25"/>
              <w:jc w:val="left"/>
            </w:pPr>
            <w:r>
              <w:t>Котельная</w:t>
            </w:r>
            <w:r>
              <w:rPr>
                <w:spacing w:val="-9"/>
              </w:rPr>
              <w:t xml:space="preserve"> </w:t>
            </w:r>
            <w:r>
              <w:t>БМК-</w:t>
            </w:r>
            <w:r>
              <w:rPr>
                <w:spacing w:val="-5"/>
              </w:rPr>
              <w:t>4,0</w:t>
            </w:r>
          </w:p>
        </w:tc>
        <w:tc>
          <w:tcPr>
            <w:tcW w:w="1769" w:type="dxa"/>
          </w:tcPr>
          <w:p w:rsidR="00CA75EC" w:rsidRDefault="0004286D">
            <w:pPr>
              <w:pStyle w:val="TableParagraph"/>
              <w:spacing w:line="234" w:lineRule="exact"/>
              <w:ind w:left="10" w:right="3"/>
            </w:pPr>
            <w:r>
              <w:rPr>
                <w:spacing w:val="-2"/>
              </w:rPr>
              <w:t>1,891</w:t>
            </w:r>
          </w:p>
        </w:tc>
        <w:tc>
          <w:tcPr>
            <w:tcW w:w="2071" w:type="dxa"/>
          </w:tcPr>
          <w:p w:rsidR="00CA75EC" w:rsidRDefault="0004286D">
            <w:pPr>
              <w:pStyle w:val="TableParagraph"/>
              <w:spacing w:line="234" w:lineRule="exact"/>
              <w:ind w:left="7"/>
            </w:pPr>
            <w:r>
              <w:rPr>
                <w:spacing w:val="-2"/>
              </w:rPr>
              <w:t>4302,5</w:t>
            </w:r>
          </w:p>
        </w:tc>
      </w:tr>
      <w:tr w:rsidR="00CA75EC">
        <w:trPr>
          <w:trHeight w:val="251"/>
        </w:trPr>
        <w:tc>
          <w:tcPr>
            <w:tcW w:w="670" w:type="dxa"/>
          </w:tcPr>
          <w:p w:rsidR="00CA75EC" w:rsidRDefault="0004286D">
            <w:pPr>
              <w:pStyle w:val="TableParagraph"/>
              <w:spacing w:line="232" w:lineRule="exact"/>
              <w:ind w:left="4" w:right="3"/>
            </w:pPr>
            <w:r>
              <w:rPr>
                <w:spacing w:val="-10"/>
              </w:rPr>
              <w:t>7</w:t>
            </w:r>
          </w:p>
        </w:tc>
        <w:tc>
          <w:tcPr>
            <w:tcW w:w="5062" w:type="dxa"/>
          </w:tcPr>
          <w:p w:rsidR="00CA75EC" w:rsidRDefault="0004286D">
            <w:pPr>
              <w:pStyle w:val="TableParagraph"/>
              <w:spacing w:line="232" w:lineRule="exact"/>
              <w:ind w:left="25"/>
              <w:jc w:val="left"/>
            </w:pPr>
            <w:r>
              <w:t>Котельная</w:t>
            </w:r>
            <w:r>
              <w:rPr>
                <w:spacing w:val="-3"/>
              </w:rPr>
              <w:t xml:space="preserve"> </w:t>
            </w:r>
            <w:r>
              <w:t>44</w:t>
            </w:r>
            <w:r>
              <w:rPr>
                <w:spacing w:val="-4"/>
              </w:rPr>
              <w:t xml:space="preserve"> </w:t>
            </w:r>
            <w:r>
              <w:rPr>
                <w:spacing w:val="-2"/>
              </w:rPr>
              <w:t>квартала</w:t>
            </w:r>
          </w:p>
        </w:tc>
        <w:tc>
          <w:tcPr>
            <w:tcW w:w="1769" w:type="dxa"/>
          </w:tcPr>
          <w:p w:rsidR="00CA75EC" w:rsidRDefault="0004286D">
            <w:pPr>
              <w:pStyle w:val="TableParagraph"/>
              <w:spacing w:line="232" w:lineRule="exact"/>
              <w:ind w:left="10" w:right="3"/>
            </w:pPr>
            <w:r>
              <w:rPr>
                <w:spacing w:val="-2"/>
              </w:rPr>
              <w:t>8,510</w:t>
            </w:r>
          </w:p>
        </w:tc>
        <w:tc>
          <w:tcPr>
            <w:tcW w:w="2071" w:type="dxa"/>
          </w:tcPr>
          <w:p w:rsidR="00CA75EC" w:rsidRDefault="0004286D">
            <w:pPr>
              <w:pStyle w:val="TableParagraph"/>
              <w:spacing w:line="232" w:lineRule="exact"/>
              <w:ind w:left="7"/>
            </w:pPr>
            <w:r>
              <w:rPr>
                <w:spacing w:val="-2"/>
              </w:rPr>
              <w:t>18967,9</w:t>
            </w:r>
          </w:p>
        </w:tc>
      </w:tr>
      <w:tr w:rsidR="00CA75EC">
        <w:trPr>
          <w:trHeight w:val="253"/>
        </w:trPr>
        <w:tc>
          <w:tcPr>
            <w:tcW w:w="670" w:type="dxa"/>
          </w:tcPr>
          <w:p w:rsidR="00CA75EC" w:rsidRDefault="0004286D">
            <w:pPr>
              <w:pStyle w:val="TableParagraph"/>
              <w:spacing w:line="234" w:lineRule="exact"/>
              <w:ind w:left="4" w:right="3"/>
            </w:pPr>
            <w:r>
              <w:rPr>
                <w:spacing w:val="-10"/>
              </w:rPr>
              <w:t>8</w:t>
            </w:r>
          </w:p>
        </w:tc>
        <w:tc>
          <w:tcPr>
            <w:tcW w:w="5062" w:type="dxa"/>
          </w:tcPr>
          <w:p w:rsidR="00CA75EC" w:rsidRDefault="0004286D">
            <w:pPr>
              <w:pStyle w:val="TableParagraph"/>
              <w:spacing w:line="234" w:lineRule="exact"/>
              <w:ind w:left="25"/>
              <w:jc w:val="left"/>
            </w:pPr>
            <w:r>
              <w:t>Котельная</w:t>
            </w:r>
            <w:r>
              <w:rPr>
                <w:spacing w:val="-4"/>
              </w:rPr>
              <w:t xml:space="preserve"> </w:t>
            </w:r>
            <w:r>
              <w:rPr>
                <w:spacing w:val="-5"/>
              </w:rPr>
              <w:t>ЗМР</w:t>
            </w:r>
          </w:p>
        </w:tc>
        <w:tc>
          <w:tcPr>
            <w:tcW w:w="1769" w:type="dxa"/>
          </w:tcPr>
          <w:p w:rsidR="00CA75EC" w:rsidRDefault="0004286D">
            <w:pPr>
              <w:pStyle w:val="TableParagraph"/>
              <w:spacing w:line="234" w:lineRule="exact"/>
              <w:ind w:left="10" w:right="3"/>
            </w:pPr>
            <w:r>
              <w:rPr>
                <w:spacing w:val="-2"/>
              </w:rPr>
              <w:t>8,931</w:t>
            </w:r>
          </w:p>
        </w:tc>
        <w:tc>
          <w:tcPr>
            <w:tcW w:w="2071" w:type="dxa"/>
          </w:tcPr>
          <w:p w:rsidR="00CA75EC" w:rsidRDefault="0004286D">
            <w:pPr>
              <w:pStyle w:val="TableParagraph"/>
              <w:spacing w:line="234" w:lineRule="exact"/>
              <w:ind w:left="7"/>
            </w:pPr>
            <w:r>
              <w:rPr>
                <w:spacing w:val="-2"/>
              </w:rPr>
              <w:t>19730,5</w:t>
            </w:r>
          </w:p>
        </w:tc>
      </w:tr>
      <w:tr w:rsidR="00CA75EC">
        <w:trPr>
          <w:trHeight w:val="251"/>
        </w:trPr>
        <w:tc>
          <w:tcPr>
            <w:tcW w:w="670" w:type="dxa"/>
          </w:tcPr>
          <w:p w:rsidR="00CA75EC" w:rsidRDefault="0004286D">
            <w:pPr>
              <w:pStyle w:val="TableParagraph"/>
              <w:spacing w:line="232" w:lineRule="exact"/>
              <w:ind w:left="4" w:right="3"/>
            </w:pPr>
            <w:r>
              <w:rPr>
                <w:spacing w:val="-10"/>
              </w:rPr>
              <w:t>9</w:t>
            </w:r>
          </w:p>
        </w:tc>
        <w:tc>
          <w:tcPr>
            <w:tcW w:w="5062" w:type="dxa"/>
          </w:tcPr>
          <w:p w:rsidR="00CA75EC" w:rsidRDefault="0004286D">
            <w:pPr>
              <w:pStyle w:val="TableParagraph"/>
              <w:spacing w:line="232" w:lineRule="exact"/>
              <w:ind w:left="25"/>
              <w:jc w:val="left"/>
            </w:pPr>
            <w:r>
              <w:t>Котельная</w:t>
            </w:r>
            <w:r>
              <w:rPr>
                <w:spacing w:val="-4"/>
              </w:rPr>
              <w:t xml:space="preserve"> </w:t>
            </w:r>
            <w:r>
              <w:t>30лет</w:t>
            </w:r>
            <w:r>
              <w:rPr>
                <w:spacing w:val="-4"/>
              </w:rPr>
              <w:t xml:space="preserve"> </w:t>
            </w:r>
            <w:r>
              <w:rPr>
                <w:spacing w:val="-2"/>
              </w:rPr>
              <w:t>Победы</w:t>
            </w:r>
          </w:p>
        </w:tc>
        <w:tc>
          <w:tcPr>
            <w:tcW w:w="1769" w:type="dxa"/>
          </w:tcPr>
          <w:p w:rsidR="00CA75EC" w:rsidRDefault="0004286D">
            <w:pPr>
              <w:pStyle w:val="TableParagraph"/>
              <w:spacing w:line="232" w:lineRule="exact"/>
              <w:ind w:left="10" w:right="3"/>
            </w:pPr>
            <w:r>
              <w:rPr>
                <w:spacing w:val="-2"/>
              </w:rPr>
              <w:t>5,707</w:t>
            </w:r>
          </w:p>
        </w:tc>
        <w:tc>
          <w:tcPr>
            <w:tcW w:w="2071" w:type="dxa"/>
          </w:tcPr>
          <w:p w:rsidR="00CA75EC" w:rsidRDefault="0004286D">
            <w:pPr>
              <w:pStyle w:val="TableParagraph"/>
              <w:spacing w:line="232" w:lineRule="exact"/>
              <w:ind w:left="7"/>
            </w:pPr>
            <w:r>
              <w:rPr>
                <w:spacing w:val="-2"/>
              </w:rPr>
              <w:t>11168,8</w:t>
            </w:r>
          </w:p>
        </w:tc>
      </w:tr>
      <w:tr w:rsidR="00CA75EC">
        <w:trPr>
          <w:trHeight w:val="505"/>
        </w:trPr>
        <w:tc>
          <w:tcPr>
            <w:tcW w:w="670" w:type="dxa"/>
          </w:tcPr>
          <w:p w:rsidR="00CA75EC" w:rsidRDefault="0004286D">
            <w:pPr>
              <w:pStyle w:val="TableParagraph"/>
              <w:spacing w:before="125"/>
              <w:ind w:left="4" w:right="3"/>
            </w:pPr>
            <w:r>
              <w:rPr>
                <w:spacing w:val="-5"/>
              </w:rPr>
              <w:t>10</w:t>
            </w:r>
          </w:p>
        </w:tc>
        <w:tc>
          <w:tcPr>
            <w:tcW w:w="5062" w:type="dxa"/>
          </w:tcPr>
          <w:p w:rsidR="00CA75EC" w:rsidRDefault="0004286D">
            <w:pPr>
              <w:pStyle w:val="TableParagraph"/>
              <w:spacing w:line="254" w:lineRule="exact"/>
              <w:ind w:left="25" w:right="3151"/>
              <w:jc w:val="left"/>
            </w:pPr>
            <w:r>
              <w:t xml:space="preserve">Котельная №1 </w:t>
            </w:r>
            <w:proofErr w:type="spellStart"/>
            <w:r>
              <w:t>мкрн</w:t>
            </w:r>
            <w:proofErr w:type="spellEnd"/>
            <w:r>
              <w:t>.</w:t>
            </w:r>
            <w:r>
              <w:rPr>
                <w:spacing w:val="-14"/>
              </w:rPr>
              <w:t xml:space="preserve"> </w:t>
            </w:r>
            <w:proofErr w:type="spellStart"/>
            <w:r>
              <w:t>Жданковский</w:t>
            </w:r>
            <w:proofErr w:type="spellEnd"/>
          </w:p>
        </w:tc>
        <w:tc>
          <w:tcPr>
            <w:tcW w:w="1769" w:type="dxa"/>
          </w:tcPr>
          <w:p w:rsidR="00CA75EC" w:rsidRDefault="0004286D">
            <w:pPr>
              <w:pStyle w:val="TableParagraph"/>
              <w:spacing w:before="125"/>
              <w:ind w:left="10" w:right="3"/>
            </w:pPr>
            <w:r>
              <w:rPr>
                <w:spacing w:val="-2"/>
              </w:rPr>
              <w:t>1,044</w:t>
            </w:r>
          </w:p>
        </w:tc>
        <w:tc>
          <w:tcPr>
            <w:tcW w:w="2071" w:type="dxa"/>
          </w:tcPr>
          <w:p w:rsidR="00CA75EC" w:rsidRDefault="0004286D">
            <w:pPr>
              <w:pStyle w:val="TableParagraph"/>
              <w:spacing w:before="125"/>
              <w:ind w:left="7"/>
            </w:pPr>
            <w:r>
              <w:rPr>
                <w:spacing w:val="-2"/>
              </w:rPr>
              <w:t>2150,4</w:t>
            </w:r>
          </w:p>
        </w:tc>
      </w:tr>
      <w:tr w:rsidR="00CA75EC">
        <w:trPr>
          <w:trHeight w:val="251"/>
        </w:trPr>
        <w:tc>
          <w:tcPr>
            <w:tcW w:w="670" w:type="dxa"/>
          </w:tcPr>
          <w:p w:rsidR="00CA75EC" w:rsidRDefault="0004286D">
            <w:pPr>
              <w:pStyle w:val="TableParagraph"/>
              <w:spacing w:line="232" w:lineRule="exact"/>
              <w:ind w:left="4" w:right="3"/>
            </w:pPr>
            <w:r>
              <w:rPr>
                <w:spacing w:val="-5"/>
              </w:rPr>
              <w:t>11</w:t>
            </w:r>
          </w:p>
        </w:tc>
        <w:tc>
          <w:tcPr>
            <w:tcW w:w="5062" w:type="dxa"/>
          </w:tcPr>
          <w:p w:rsidR="00CA75EC" w:rsidRDefault="0004286D">
            <w:pPr>
              <w:pStyle w:val="TableParagraph"/>
              <w:spacing w:line="232" w:lineRule="exact"/>
              <w:ind w:left="25"/>
              <w:jc w:val="left"/>
            </w:pPr>
            <w:r>
              <w:t>Котельная</w:t>
            </w:r>
            <w:r>
              <w:rPr>
                <w:spacing w:val="-9"/>
              </w:rPr>
              <w:t xml:space="preserve"> </w:t>
            </w:r>
            <w:r>
              <w:t>БМК-</w:t>
            </w:r>
            <w:r>
              <w:rPr>
                <w:spacing w:val="-10"/>
              </w:rPr>
              <w:t>6</w:t>
            </w:r>
          </w:p>
        </w:tc>
        <w:tc>
          <w:tcPr>
            <w:tcW w:w="1769" w:type="dxa"/>
          </w:tcPr>
          <w:p w:rsidR="00CA75EC" w:rsidRDefault="0004286D">
            <w:pPr>
              <w:pStyle w:val="TableParagraph"/>
              <w:spacing w:line="232" w:lineRule="exact"/>
              <w:ind w:left="10" w:right="3"/>
            </w:pPr>
            <w:r>
              <w:rPr>
                <w:spacing w:val="-2"/>
              </w:rPr>
              <w:t>0,075</w:t>
            </w:r>
          </w:p>
        </w:tc>
        <w:tc>
          <w:tcPr>
            <w:tcW w:w="2071" w:type="dxa"/>
          </w:tcPr>
          <w:p w:rsidR="00CA75EC" w:rsidRDefault="0004286D">
            <w:pPr>
              <w:pStyle w:val="TableParagraph"/>
              <w:spacing w:line="232" w:lineRule="exact"/>
              <w:ind w:left="7"/>
            </w:pPr>
            <w:r>
              <w:rPr>
                <w:spacing w:val="-2"/>
              </w:rPr>
              <w:t>169,3</w:t>
            </w:r>
          </w:p>
        </w:tc>
      </w:tr>
      <w:tr w:rsidR="00CA75EC">
        <w:trPr>
          <w:trHeight w:val="253"/>
        </w:trPr>
        <w:tc>
          <w:tcPr>
            <w:tcW w:w="5732" w:type="dxa"/>
            <w:gridSpan w:val="2"/>
          </w:tcPr>
          <w:p w:rsidR="00CA75EC" w:rsidRDefault="0004286D">
            <w:pPr>
              <w:pStyle w:val="TableParagraph"/>
              <w:spacing w:line="234" w:lineRule="exact"/>
              <w:ind w:left="969"/>
              <w:jc w:val="left"/>
            </w:pPr>
            <w:r>
              <w:t>Всего</w:t>
            </w:r>
            <w:r>
              <w:rPr>
                <w:spacing w:val="-5"/>
              </w:rPr>
              <w:t xml:space="preserve"> </w:t>
            </w:r>
            <w:r>
              <w:t>по</w:t>
            </w:r>
            <w:r>
              <w:rPr>
                <w:spacing w:val="-5"/>
              </w:rPr>
              <w:t xml:space="preserve"> </w:t>
            </w:r>
            <w:r>
              <w:t>муниципальному</w:t>
            </w:r>
            <w:r>
              <w:rPr>
                <w:spacing w:val="-4"/>
              </w:rPr>
              <w:t xml:space="preserve"> </w:t>
            </w:r>
            <w:r>
              <w:rPr>
                <w:spacing w:val="-2"/>
              </w:rPr>
              <w:t>образованию</w:t>
            </w:r>
          </w:p>
        </w:tc>
        <w:tc>
          <w:tcPr>
            <w:tcW w:w="1769" w:type="dxa"/>
          </w:tcPr>
          <w:p w:rsidR="00CA75EC" w:rsidRDefault="0004286D">
            <w:pPr>
              <w:pStyle w:val="TableParagraph"/>
              <w:spacing w:line="234" w:lineRule="exact"/>
              <w:ind w:left="10" w:right="3"/>
            </w:pPr>
            <w:r>
              <w:rPr>
                <w:spacing w:val="-2"/>
              </w:rPr>
              <w:t>35,798</w:t>
            </w:r>
          </w:p>
        </w:tc>
        <w:tc>
          <w:tcPr>
            <w:tcW w:w="2071" w:type="dxa"/>
          </w:tcPr>
          <w:p w:rsidR="00CA75EC" w:rsidRDefault="0004286D">
            <w:pPr>
              <w:pStyle w:val="TableParagraph"/>
              <w:spacing w:line="234" w:lineRule="exact"/>
              <w:ind w:left="7"/>
            </w:pPr>
            <w:r>
              <w:rPr>
                <w:spacing w:val="-2"/>
              </w:rPr>
              <w:t>76748,7</w:t>
            </w:r>
          </w:p>
        </w:tc>
      </w:tr>
    </w:tbl>
    <w:p w:rsidR="00CA75EC" w:rsidRDefault="00CA75EC">
      <w:pPr>
        <w:pStyle w:val="a3"/>
        <w:spacing w:before="53"/>
        <w:jc w:val="left"/>
        <w:rPr>
          <w:b/>
        </w:rPr>
      </w:pPr>
    </w:p>
    <w:p w:rsidR="00CA75EC" w:rsidRDefault="0004286D">
      <w:pPr>
        <w:pStyle w:val="2"/>
        <w:numPr>
          <w:ilvl w:val="1"/>
          <w:numId w:val="21"/>
        </w:numPr>
        <w:tabs>
          <w:tab w:val="left" w:pos="594"/>
        </w:tabs>
        <w:spacing w:before="0" w:line="360" w:lineRule="auto"/>
        <w:ind w:left="142" w:right="134" w:firstLine="0"/>
        <w:jc w:val="both"/>
      </w:pPr>
      <w:bookmarkStart w:id="18" w:name="_TOC_250112"/>
      <w:r>
        <w:t>Прогнозы</w:t>
      </w:r>
      <w:r>
        <w:rPr>
          <w:b w:val="0"/>
        </w:rPr>
        <w:t xml:space="preserve"> </w:t>
      </w:r>
      <w:r>
        <w:t>приростов</w:t>
      </w:r>
      <w:r>
        <w:rPr>
          <w:b w:val="0"/>
        </w:rPr>
        <w:t xml:space="preserve"> </w:t>
      </w:r>
      <w:r>
        <w:t>площади</w:t>
      </w:r>
      <w:r>
        <w:rPr>
          <w:b w:val="0"/>
          <w:spacing w:val="-2"/>
        </w:rPr>
        <w:t xml:space="preserve"> </w:t>
      </w:r>
      <w:r>
        <w:t>строительных</w:t>
      </w:r>
      <w:r>
        <w:rPr>
          <w:b w:val="0"/>
          <w:spacing w:val="-2"/>
        </w:rPr>
        <w:t xml:space="preserve"> </w:t>
      </w:r>
      <w:r>
        <w:t>фондов,</w:t>
      </w:r>
      <w:r>
        <w:rPr>
          <w:b w:val="0"/>
        </w:rPr>
        <w:t xml:space="preserve"> </w:t>
      </w:r>
      <w:r>
        <w:t>сгруппированные</w:t>
      </w:r>
      <w:r>
        <w:rPr>
          <w:b w:val="0"/>
        </w:rPr>
        <w:t xml:space="preserve"> </w:t>
      </w:r>
      <w:r>
        <w:t>по</w:t>
      </w:r>
      <w:r>
        <w:rPr>
          <w:b w:val="0"/>
        </w:rPr>
        <w:t xml:space="preserve"> </w:t>
      </w:r>
      <w:r>
        <w:t>расчетным</w:t>
      </w:r>
      <w:r>
        <w:rPr>
          <w:b w:val="0"/>
        </w:rPr>
        <w:t xml:space="preserve"> </w:t>
      </w:r>
      <w:r>
        <w:t>элементам</w:t>
      </w:r>
      <w:r>
        <w:rPr>
          <w:b w:val="0"/>
        </w:rPr>
        <w:t xml:space="preserve"> </w:t>
      </w:r>
      <w:r>
        <w:t>территориального</w:t>
      </w:r>
      <w:r>
        <w:rPr>
          <w:b w:val="0"/>
        </w:rPr>
        <w:t xml:space="preserve"> </w:t>
      </w:r>
      <w:r>
        <w:t>деления</w:t>
      </w:r>
      <w:r>
        <w:rPr>
          <w:b w:val="0"/>
        </w:rPr>
        <w:t xml:space="preserve"> </w:t>
      </w:r>
      <w:r>
        <w:t>и</w:t>
      </w:r>
      <w:r>
        <w:rPr>
          <w:b w:val="0"/>
        </w:rPr>
        <w:t xml:space="preserve"> </w:t>
      </w:r>
      <w:r>
        <w:t>по</w:t>
      </w:r>
      <w:r>
        <w:rPr>
          <w:b w:val="0"/>
        </w:rPr>
        <w:t xml:space="preserve"> </w:t>
      </w:r>
      <w:r>
        <w:t>зонам</w:t>
      </w:r>
      <w:r>
        <w:rPr>
          <w:b w:val="0"/>
        </w:rPr>
        <w:t xml:space="preserve"> </w:t>
      </w:r>
      <w:r>
        <w:t>действия</w:t>
      </w:r>
      <w:r>
        <w:rPr>
          <w:b w:val="0"/>
        </w:rPr>
        <w:t xml:space="preserve"> </w:t>
      </w:r>
      <w:r>
        <w:t>источников</w:t>
      </w:r>
      <w:r>
        <w:rPr>
          <w:b w:val="0"/>
        </w:rPr>
        <w:t xml:space="preserve"> </w:t>
      </w:r>
      <w:r>
        <w:t>тепловой</w:t>
      </w:r>
      <w:r>
        <w:rPr>
          <w:b w:val="0"/>
        </w:rPr>
        <w:t xml:space="preserve"> </w:t>
      </w:r>
      <w:r>
        <w:t>энергии</w:t>
      </w:r>
      <w:r>
        <w:rPr>
          <w:b w:val="0"/>
        </w:rPr>
        <w:t xml:space="preserve"> </w:t>
      </w:r>
      <w:r>
        <w:t>с</w:t>
      </w:r>
      <w:r>
        <w:rPr>
          <w:b w:val="0"/>
        </w:rPr>
        <w:t xml:space="preserve"> </w:t>
      </w:r>
      <w:r>
        <w:t>разделением</w:t>
      </w:r>
      <w:r>
        <w:rPr>
          <w:b w:val="0"/>
        </w:rPr>
        <w:t xml:space="preserve"> </w:t>
      </w:r>
      <w:r>
        <w:t>объектов</w:t>
      </w:r>
      <w:r>
        <w:rPr>
          <w:b w:val="0"/>
        </w:rPr>
        <w:t xml:space="preserve"> </w:t>
      </w:r>
      <w:r>
        <w:t>строительства</w:t>
      </w:r>
      <w:r>
        <w:rPr>
          <w:b w:val="0"/>
        </w:rPr>
        <w:t xml:space="preserve"> </w:t>
      </w:r>
      <w:r>
        <w:t>на</w:t>
      </w:r>
      <w:r>
        <w:rPr>
          <w:b w:val="0"/>
        </w:rPr>
        <w:t xml:space="preserve"> </w:t>
      </w:r>
      <w:r>
        <w:t>многоквартирные</w:t>
      </w:r>
      <w:r>
        <w:rPr>
          <w:b w:val="0"/>
        </w:rPr>
        <w:t xml:space="preserve"> </w:t>
      </w:r>
      <w:r>
        <w:t>дома,</w:t>
      </w:r>
      <w:r>
        <w:rPr>
          <w:b w:val="0"/>
        </w:rPr>
        <w:t xml:space="preserve"> </w:t>
      </w:r>
      <w:r>
        <w:t>индивидуальные</w:t>
      </w:r>
      <w:r>
        <w:rPr>
          <w:b w:val="0"/>
        </w:rPr>
        <w:t xml:space="preserve"> </w:t>
      </w:r>
      <w:r>
        <w:t>жилые</w:t>
      </w:r>
      <w:r>
        <w:rPr>
          <w:b w:val="0"/>
        </w:rPr>
        <w:t xml:space="preserve"> </w:t>
      </w:r>
      <w:r>
        <w:t>дома,</w:t>
      </w:r>
      <w:r>
        <w:rPr>
          <w:b w:val="0"/>
        </w:rPr>
        <w:t xml:space="preserve"> </w:t>
      </w:r>
      <w:r>
        <w:t>общественные</w:t>
      </w:r>
      <w:r>
        <w:rPr>
          <w:b w:val="0"/>
        </w:rPr>
        <w:t xml:space="preserve"> </w:t>
      </w:r>
      <w:r>
        <w:t>здания,</w:t>
      </w:r>
      <w:r>
        <w:rPr>
          <w:b w:val="0"/>
        </w:rPr>
        <w:t xml:space="preserve"> </w:t>
      </w:r>
      <w:r>
        <w:t>производственные</w:t>
      </w:r>
      <w:r>
        <w:rPr>
          <w:b w:val="0"/>
        </w:rPr>
        <w:t xml:space="preserve"> </w:t>
      </w:r>
      <w:r>
        <w:t>здания</w:t>
      </w:r>
      <w:r>
        <w:rPr>
          <w:b w:val="0"/>
        </w:rPr>
        <w:t xml:space="preserve"> </w:t>
      </w:r>
      <w:r>
        <w:t>промышленных</w:t>
      </w:r>
      <w:r>
        <w:rPr>
          <w:b w:val="0"/>
        </w:rPr>
        <w:t xml:space="preserve"> </w:t>
      </w:r>
      <w:r>
        <w:t>предприятий,</w:t>
      </w:r>
      <w:r>
        <w:rPr>
          <w:b w:val="0"/>
        </w:rPr>
        <w:t xml:space="preserve"> </w:t>
      </w:r>
      <w:r>
        <w:t>на</w:t>
      </w:r>
      <w:r>
        <w:rPr>
          <w:b w:val="0"/>
        </w:rPr>
        <w:t xml:space="preserve"> </w:t>
      </w:r>
      <w:r>
        <w:t>каждом</w:t>
      </w:r>
      <w:r>
        <w:rPr>
          <w:b w:val="0"/>
        </w:rPr>
        <w:t xml:space="preserve"> </w:t>
      </w:r>
      <w:bookmarkEnd w:id="18"/>
      <w:r>
        <w:t>этапе;</w:t>
      </w:r>
    </w:p>
    <w:p w:rsidR="00CA75EC" w:rsidRDefault="0004286D">
      <w:pPr>
        <w:pStyle w:val="a3"/>
        <w:spacing w:line="360" w:lineRule="auto"/>
        <w:ind w:left="142" w:right="178" w:firstLine="708"/>
      </w:pPr>
      <w:r>
        <w:t>Жилищный</w:t>
      </w:r>
      <w:r>
        <w:rPr>
          <w:spacing w:val="-14"/>
        </w:rPr>
        <w:t xml:space="preserve"> </w:t>
      </w:r>
      <w:r>
        <w:t>фонд</w:t>
      </w:r>
      <w:r>
        <w:rPr>
          <w:spacing w:val="-15"/>
        </w:rPr>
        <w:t xml:space="preserve"> </w:t>
      </w:r>
      <w:r>
        <w:t>на</w:t>
      </w:r>
      <w:r>
        <w:rPr>
          <w:spacing w:val="-15"/>
        </w:rPr>
        <w:t xml:space="preserve"> </w:t>
      </w:r>
      <w:r>
        <w:t>территории</w:t>
      </w:r>
      <w:r>
        <w:rPr>
          <w:spacing w:val="-14"/>
        </w:rPr>
        <w:t xml:space="preserve"> </w:t>
      </w:r>
      <w:r>
        <w:t>муниципального</w:t>
      </w:r>
      <w:r>
        <w:rPr>
          <w:spacing w:val="-14"/>
        </w:rPr>
        <w:t xml:space="preserve"> </w:t>
      </w:r>
      <w:r>
        <w:t>образования</w:t>
      </w:r>
      <w:r>
        <w:rPr>
          <w:spacing w:val="-14"/>
        </w:rPr>
        <w:t xml:space="preserve"> </w:t>
      </w:r>
      <w:r>
        <w:t>составляет</w:t>
      </w:r>
      <w:r>
        <w:rPr>
          <w:spacing w:val="-14"/>
        </w:rPr>
        <w:t xml:space="preserve"> </w:t>
      </w:r>
      <w:r>
        <w:t>477,7</w:t>
      </w:r>
      <w:r>
        <w:rPr>
          <w:spacing w:val="-14"/>
        </w:rPr>
        <w:t xml:space="preserve"> </w:t>
      </w:r>
      <w:r>
        <w:t>тыс. м² общей площади. Согласно данным за 2021 год, в городе Богородицк проживает 29 560 человека. Соответственно на одного жителя в среднем приходится 16 м² жилья, что ниже нормы СНиП 2.07.01-89* «Градостроительство. Планировка и застройка городских и сельских поселений» - 18 м², и существенно ниже общепринятых европейских норм, составляющих 30-33 м² на человека.</w:t>
      </w:r>
    </w:p>
    <w:p w:rsidR="00CA75EC" w:rsidRDefault="0004286D">
      <w:pPr>
        <w:pStyle w:val="a3"/>
        <w:ind w:left="850"/>
      </w:pPr>
      <w:r>
        <w:t>Общая</w:t>
      </w:r>
      <w:r>
        <w:rPr>
          <w:spacing w:val="-12"/>
        </w:rPr>
        <w:t xml:space="preserve"> </w:t>
      </w:r>
      <w:r>
        <w:t>площадь</w:t>
      </w:r>
      <w:r>
        <w:rPr>
          <w:spacing w:val="-10"/>
        </w:rPr>
        <w:t xml:space="preserve"> </w:t>
      </w:r>
      <w:r>
        <w:t>индивидуальной</w:t>
      </w:r>
      <w:r>
        <w:rPr>
          <w:spacing w:val="-11"/>
        </w:rPr>
        <w:t xml:space="preserve"> </w:t>
      </w:r>
      <w:r>
        <w:t>жилищной</w:t>
      </w:r>
      <w:r>
        <w:rPr>
          <w:spacing w:val="-10"/>
        </w:rPr>
        <w:t xml:space="preserve"> </w:t>
      </w:r>
      <w:r>
        <w:t>застройки</w:t>
      </w:r>
      <w:r>
        <w:rPr>
          <w:spacing w:val="-11"/>
        </w:rPr>
        <w:t xml:space="preserve"> </w:t>
      </w:r>
      <w:r>
        <w:t>составляет</w:t>
      </w:r>
      <w:r>
        <w:rPr>
          <w:spacing w:val="-11"/>
        </w:rPr>
        <w:t xml:space="preserve"> </w:t>
      </w:r>
      <w:r>
        <w:t>1,6</w:t>
      </w:r>
      <w:r>
        <w:rPr>
          <w:spacing w:val="-12"/>
        </w:rPr>
        <w:t xml:space="preserve"> </w:t>
      </w:r>
      <w:r>
        <w:t>тыс.</w:t>
      </w:r>
      <w:r>
        <w:rPr>
          <w:spacing w:val="-11"/>
        </w:rPr>
        <w:t xml:space="preserve"> </w:t>
      </w:r>
      <w:r>
        <w:rPr>
          <w:spacing w:val="-5"/>
        </w:rPr>
        <w:t>м².</w:t>
      </w:r>
    </w:p>
    <w:p w:rsidR="00CA75EC" w:rsidRDefault="0004286D">
      <w:pPr>
        <w:pStyle w:val="a3"/>
        <w:spacing w:before="134" w:line="360" w:lineRule="auto"/>
        <w:ind w:left="142" w:right="179" w:firstLine="708"/>
      </w:pPr>
      <w:r>
        <w:t>Прогноз приростов потребления тепловой энергии на 2038 г. МО г. Богородицк составляет 0 Гкал/час.</w:t>
      </w:r>
    </w:p>
    <w:p w:rsidR="00CA75EC" w:rsidRDefault="00CA75EC">
      <w:pPr>
        <w:pStyle w:val="a3"/>
        <w:spacing w:line="360" w:lineRule="auto"/>
        <w:sectPr w:rsidR="00CA75EC">
          <w:pgSz w:w="11900" w:h="16840"/>
          <w:pgMar w:top="1060" w:right="708" w:bottom="960" w:left="1559" w:header="0" w:footer="779" w:gutter="0"/>
          <w:cols w:space="720"/>
        </w:sectPr>
      </w:pPr>
    </w:p>
    <w:p w:rsidR="00CA75EC" w:rsidRDefault="0004286D">
      <w:pPr>
        <w:pStyle w:val="2"/>
        <w:numPr>
          <w:ilvl w:val="1"/>
          <w:numId w:val="21"/>
        </w:numPr>
        <w:tabs>
          <w:tab w:val="left" w:pos="734"/>
        </w:tabs>
        <w:spacing w:before="77" w:line="360" w:lineRule="auto"/>
        <w:ind w:left="142" w:right="135" w:firstLine="0"/>
        <w:jc w:val="both"/>
      </w:pPr>
      <w:bookmarkStart w:id="19" w:name="_TOC_250111"/>
      <w:r>
        <w:lastRenderedPageBreak/>
        <w:t>Прогнозы</w:t>
      </w:r>
      <w:r>
        <w:rPr>
          <w:b w:val="0"/>
        </w:rPr>
        <w:t xml:space="preserve"> </w:t>
      </w:r>
      <w:r>
        <w:t>перспективных</w:t>
      </w:r>
      <w:r>
        <w:rPr>
          <w:b w:val="0"/>
        </w:rPr>
        <w:t xml:space="preserve"> </w:t>
      </w:r>
      <w:r>
        <w:t>удельных</w:t>
      </w:r>
      <w:r>
        <w:rPr>
          <w:b w:val="0"/>
        </w:rPr>
        <w:t xml:space="preserve"> </w:t>
      </w:r>
      <w:r>
        <w:t>расходов</w:t>
      </w:r>
      <w:r>
        <w:rPr>
          <w:b w:val="0"/>
        </w:rPr>
        <w:t xml:space="preserve"> </w:t>
      </w:r>
      <w:r>
        <w:t>тепловой</w:t>
      </w:r>
      <w:r>
        <w:rPr>
          <w:b w:val="0"/>
        </w:rPr>
        <w:t xml:space="preserve"> </w:t>
      </w:r>
      <w:r>
        <w:t>энергии</w:t>
      </w:r>
      <w:r>
        <w:rPr>
          <w:b w:val="0"/>
        </w:rPr>
        <w:t xml:space="preserve"> </w:t>
      </w:r>
      <w:r>
        <w:t>на</w:t>
      </w:r>
      <w:r>
        <w:rPr>
          <w:b w:val="0"/>
        </w:rPr>
        <w:t xml:space="preserve"> </w:t>
      </w:r>
      <w:r>
        <w:t>отопление,</w:t>
      </w:r>
      <w:r>
        <w:rPr>
          <w:b w:val="0"/>
        </w:rPr>
        <w:t xml:space="preserve"> </w:t>
      </w:r>
      <w:r>
        <w:t>вентиляцию</w:t>
      </w:r>
      <w:r>
        <w:rPr>
          <w:b w:val="0"/>
        </w:rPr>
        <w:t xml:space="preserve"> </w:t>
      </w:r>
      <w:r>
        <w:t>и</w:t>
      </w:r>
      <w:r>
        <w:rPr>
          <w:b w:val="0"/>
        </w:rPr>
        <w:t xml:space="preserve"> </w:t>
      </w:r>
      <w:r>
        <w:t>горячее</w:t>
      </w:r>
      <w:r>
        <w:rPr>
          <w:b w:val="0"/>
        </w:rPr>
        <w:t xml:space="preserve"> </w:t>
      </w:r>
      <w:r>
        <w:t>водоснабжение,</w:t>
      </w:r>
      <w:r>
        <w:rPr>
          <w:b w:val="0"/>
        </w:rPr>
        <w:t xml:space="preserve"> </w:t>
      </w:r>
      <w:r>
        <w:t>согласованных</w:t>
      </w:r>
      <w:r>
        <w:rPr>
          <w:b w:val="0"/>
        </w:rPr>
        <w:t xml:space="preserve"> </w:t>
      </w:r>
      <w:r>
        <w:t>с</w:t>
      </w:r>
      <w:r>
        <w:rPr>
          <w:b w:val="0"/>
        </w:rPr>
        <w:t xml:space="preserve"> </w:t>
      </w:r>
      <w:r>
        <w:t>требованиями</w:t>
      </w:r>
      <w:r>
        <w:rPr>
          <w:b w:val="0"/>
        </w:rPr>
        <w:t xml:space="preserve"> </w:t>
      </w:r>
      <w:r>
        <w:t>к</w:t>
      </w:r>
      <w:r>
        <w:rPr>
          <w:b w:val="0"/>
        </w:rPr>
        <w:t xml:space="preserve"> </w:t>
      </w:r>
      <w:r>
        <w:t>энергетической</w:t>
      </w:r>
      <w:r>
        <w:rPr>
          <w:b w:val="0"/>
        </w:rPr>
        <w:t xml:space="preserve"> </w:t>
      </w:r>
      <w:r>
        <w:t>эффективности</w:t>
      </w:r>
      <w:r>
        <w:rPr>
          <w:b w:val="0"/>
        </w:rPr>
        <w:t xml:space="preserve"> </w:t>
      </w:r>
      <w:r>
        <w:t>объектов</w:t>
      </w:r>
      <w:r>
        <w:rPr>
          <w:b w:val="0"/>
        </w:rPr>
        <w:t xml:space="preserve"> </w:t>
      </w:r>
      <w:r>
        <w:t>теплопотребления,</w:t>
      </w:r>
      <w:r>
        <w:rPr>
          <w:b w:val="0"/>
        </w:rPr>
        <w:t xml:space="preserve"> </w:t>
      </w:r>
      <w:r>
        <w:t>устанавливаемых</w:t>
      </w:r>
      <w:r>
        <w:rPr>
          <w:b w:val="0"/>
        </w:rPr>
        <w:t xml:space="preserve"> </w:t>
      </w:r>
      <w:r>
        <w:t>в</w:t>
      </w:r>
      <w:r>
        <w:rPr>
          <w:b w:val="0"/>
        </w:rPr>
        <w:t xml:space="preserve"> </w:t>
      </w:r>
      <w:r>
        <w:t>соответствии</w:t>
      </w:r>
      <w:r>
        <w:rPr>
          <w:b w:val="0"/>
        </w:rPr>
        <w:t xml:space="preserve"> </w:t>
      </w:r>
      <w:r>
        <w:t>с</w:t>
      </w:r>
      <w:r>
        <w:rPr>
          <w:b w:val="0"/>
        </w:rPr>
        <w:t xml:space="preserve"> </w:t>
      </w:r>
      <w:r>
        <w:t>законодательством</w:t>
      </w:r>
      <w:r>
        <w:rPr>
          <w:b w:val="0"/>
        </w:rPr>
        <w:t xml:space="preserve"> </w:t>
      </w:r>
      <w:r>
        <w:t>Российской</w:t>
      </w:r>
      <w:r>
        <w:rPr>
          <w:b w:val="0"/>
        </w:rPr>
        <w:t xml:space="preserve"> </w:t>
      </w:r>
      <w:bookmarkEnd w:id="19"/>
      <w:r>
        <w:t>Федерации</w:t>
      </w:r>
    </w:p>
    <w:p w:rsidR="00CA75EC" w:rsidRDefault="0004286D">
      <w:pPr>
        <w:pStyle w:val="a3"/>
        <w:spacing w:line="360" w:lineRule="auto"/>
        <w:ind w:left="142" w:right="112" w:firstLine="708"/>
      </w:pPr>
      <w:r>
        <w:t>Требования к энергетической эффективности жилых и общественных зданий приведены в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w:t>
      </w:r>
    </w:p>
    <w:p w:rsidR="00CA75EC" w:rsidRDefault="0004286D">
      <w:pPr>
        <w:pStyle w:val="a3"/>
        <w:spacing w:line="360" w:lineRule="auto"/>
        <w:ind w:left="142" w:right="113" w:firstLine="708"/>
      </w:pPr>
      <w:r>
        <w:t>В соответствии с указанными документами, проектируемые и реконструируемые жилые, общественные и промышленные здания, должны проектироваться согласно СНиП 23-02-2003 «Тепловая защита зданий».</w:t>
      </w:r>
    </w:p>
    <w:p w:rsidR="00CA75EC" w:rsidRDefault="0004286D">
      <w:pPr>
        <w:pStyle w:val="a3"/>
        <w:spacing w:line="360" w:lineRule="auto"/>
        <w:ind w:left="142" w:right="111" w:firstLine="708"/>
      </w:pPr>
      <w: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CA75EC" w:rsidRDefault="0004286D">
      <w:pPr>
        <w:pStyle w:val="a3"/>
        <w:spacing w:line="360" w:lineRule="auto"/>
        <w:ind w:left="142" w:right="112" w:firstLine="708"/>
      </w:pPr>
      <w:r>
        <w:t>На основании данных по прогнозам приростов строительных фондов и отсутствия запросов по выдаче технических условий на технологическое подключение новых абонентов увеличение удельных расходов тепловой энергии на отопление, вентиляцию и горячее водоснабжение не предусматривается.</w:t>
      </w:r>
    </w:p>
    <w:p w:rsidR="00CA75EC" w:rsidRDefault="0004286D">
      <w:pPr>
        <w:pStyle w:val="2"/>
        <w:numPr>
          <w:ilvl w:val="1"/>
          <w:numId w:val="21"/>
        </w:numPr>
        <w:tabs>
          <w:tab w:val="left" w:pos="594"/>
        </w:tabs>
        <w:spacing w:before="39" w:line="360" w:lineRule="auto"/>
        <w:ind w:left="142" w:right="134" w:firstLine="0"/>
        <w:jc w:val="both"/>
      </w:pPr>
      <w:r>
        <w:t>Прогнозы</w:t>
      </w:r>
      <w:r>
        <w:rPr>
          <w:b w:val="0"/>
          <w:spacing w:val="-4"/>
        </w:rPr>
        <w:t xml:space="preserve"> </w:t>
      </w:r>
      <w:r>
        <w:t>приростов</w:t>
      </w:r>
      <w:r>
        <w:rPr>
          <w:b w:val="0"/>
          <w:spacing w:val="-6"/>
        </w:rPr>
        <w:t xml:space="preserve"> </w:t>
      </w:r>
      <w:r>
        <w:t>объемов</w:t>
      </w:r>
      <w:r>
        <w:rPr>
          <w:b w:val="0"/>
          <w:spacing w:val="-4"/>
        </w:rPr>
        <w:t xml:space="preserve"> </w:t>
      </w:r>
      <w:r>
        <w:t>потребления</w:t>
      </w:r>
      <w:r>
        <w:rPr>
          <w:b w:val="0"/>
          <w:spacing w:val="-4"/>
        </w:rPr>
        <w:t xml:space="preserve"> </w:t>
      </w:r>
      <w:r>
        <w:t>тепловой</w:t>
      </w:r>
      <w:r>
        <w:rPr>
          <w:b w:val="0"/>
          <w:spacing w:val="-4"/>
        </w:rPr>
        <w:t xml:space="preserve"> </w:t>
      </w:r>
      <w:r>
        <w:t>энергии</w:t>
      </w:r>
      <w:r>
        <w:rPr>
          <w:b w:val="0"/>
          <w:spacing w:val="-6"/>
        </w:rPr>
        <w:t xml:space="preserve"> </w:t>
      </w:r>
      <w:r>
        <w:t>(мощности)</w:t>
      </w:r>
      <w:r>
        <w:rPr>
          <w:b w:val="0"/>
          <w:spacing w:val="-3"/>
        </w:rPr>
        <w:t xml:space="preserve"> </w:t>
      </w:r>
      <w:r>
        <w:t>и</w:t>
      </w:r>
      <w:r>
        <w:rPr>
          <w:b w:val="0"/>
        </w:rPr>
        <w:t xml:space="preserve"> </w:t>
      </w:r>
      <w:r>
        <w:t>теплоносителя</w:t>
      </w:r>
      <w:r>
        <w:rPr>
          <w:b w:val="0"/>
        </w:rPr>
        <w:t xml:space="preserve"> </w:t>
      </w:r>
      <w:r>
        <w:t>с</w:t>
      </w:r>
      <w:r>
        <w:rPr>
          <w:b w:val="0"/>
          <w:spacing w:val="-1"/>
        </w:rPr>
        <w:t xml:space="preserve"> </w:t>
      </w:r>
      <w:r>
        <w:t>разделением</w:t>
      </w:r>
      <w:r>
        <w:rPr>
          <w:b w:val="0"/>
        </w:rPr>
        <w:t xml:space="preserve"> </w:t>
      </w:r>
      <w:r>
        <w:t>по</w:t>
      </w:r>
      <w:r>
        <w:rPr>
          <w:b w:val="0"/>
          <w:spacing w:val="-1"/>
        </w:rPr>
        <w:t xml:space="preserve"> </w:t>
      </w:r>
      <w:r>
        <w:t>видам</w:t>
      </w:r>
      <w:r>
        <w:rPr>
          <w:b w:val="0"/>
        </w:rPr>
        <w:t xml:space="preserve"> </w:t>
      </w:r>
      <w:r>
        <w:t>теплопотребления</w:t>
      </w:r>
      <w:r>
        <w:rPr>
          <w:b w:val="0"/>
        </w:rPr>
        <w:t xml:space="preserve"> </w:t>
      </w:r>
      <w:r>
        <w:t>в</w:t>
      </w:r>
      <w:r>
        <w:rPr>
          <w:b w:val="0"/>
          <w:spacing w:val="-2"/>
        </w:rPr>
        <w:t xml:space="preserve"> </w:t>
      </w:r>
      <w:r>
        <w:t>каждом</w:t>
      </w:r>
      <w:r>
        <w:rPr>
          <w:b w:val="0"/>
        </w:rPr>
        <w:t xml:space="preserve"> </w:t>
      </w:r>
      <w:r>
        <w:t>расчетном</w:t>
      </w:r>
      <w:r>
        <w:rPr>
          <w:b w:val="0"/>
        </w:rPr>
        <w:t xml:space="preserve"> </w:t>
      </w:r>
      <w:r>
        <w:t>элементе</w:t>
      </w:r>
      <w:r>
        <w:rPr>
          <w:b w:val="0"/>
        </w:rPr>
        <w:t xml:space="preserve"> </w:t>
      </w:r>
      <w:r>
        <w:t>территориального</w:t>
      </w:r>
      <w:r>
        <w:rPr>
          <w:b w:val="0"/>
        </w:rPr>
        <w:t xml:space="preserve"> </w:t>
      </w:r>
      <w:r>
        <w:t>деления</w:t>
      </w:r>
      <w:r>
        <w:rPr>
          <w:b w:val="0"/>
        </w:rPr>
        <w:t xml:space="preserve"> </w:t>
      </w:r>
      <w:r>
        <w:t>и</w:t>
      </w:r>
      <w:r>
        <w:rPr>
          <w:b w:val="0"/>
        </w:rPr>
        <w:t xml:space="preserve"> </w:t>
      </w:r>
      <w:r>
        <w:t>в</w:t>
      </w:r>
      <w:r>
        <w:rPr>
          <w:b w:val="0"/>
        </w:rPr>
        <w:t xml:space="preserve"> </w:t>
      </w:r>
      <w:r>
        <w:t>зоне</w:t>
      </w:r>
      <w:r>
        <w:rPr>
          <w:b w:val="0"/>
        </w:rPr>
        <w:t xml:space="preserve"> </w:t>
      </w:r>
      <w:r>
        <w:t>действия</w:t>
      </w:r>
      <w:r>
        <w:rPr>
          <w:b w:val="0"/>
        </w:rPr>
        <w:t xml:space="preserve"> </w:t>
      </w:r>
      <w:r>
        <w:t>каждого</w:t>
      </w:r>
      <w:r>
        <w:rPr>
          <w:b w:val="0"/>
        </w:rPr>
        <w:t xml:space="preserve"> </w:t>
      </w:r>
      <w:r>
        <w:t>из</w:t>
      </w:r>
      <w:r>
        <w:rPr>
          <w:b w:val="0"/>
        </w:rPr>
        <w:t xml:space="preserve"> </w:t>
      </w:r>
      <w:r>
        <w:t>существующих</w:t>
      </w:r>
      <w:r>
        <w:rPr>
          <w:b w:val="0"/>
        </w:rPr>
        <w:t xml:space="preserve"> </w:t>
      </w:r>
      <w:r>
        <w:t>или</w:t>
      </w:r>
      <w:r>
        <w:rPr>
          <w:b w:val="0"/>
        </w:rPr>
        <w:t xml:space="preserve"> </w:t>
      </w:r>
      <w:r>
        <w:t>предлагаемых</w:t>
      </w:r>
      <w:r>
        <w:rPr>
          <w:b w:val="0"/>
        </w:rPr>
        <w:t xml:space="preserve"> </w:t>
      </w:r>
      <w:r>
        <w:t>для</w:t>
      </w:r>
      <w:r>
        <w:rPr>
          <w:b w:val="0"/>
        </w:rPr>
        <w:t xml:space="preserve"> </w:t>
      </w:r>
      <w:r>
        <w:t>строительства</w:t>
      </w:r>
      <w:r>
        <w:rPr>
          <w:b w:val="0"/>
        </w:rPr>
        <w:t xml:space="preserve"> </w:t>
      </w:r>
      <w:r>
        <w:t>источников</w:t>
      </w:r>
      <w:r>
        <w:rPr>
          <w:b w:val="0"/>
        </w:rPr>
        <w:t xml:space="preserve"> </w:t>
      </w:r>
      <w:r>
        <w:t>тепловой</w:t>
      </w:r>
      <w:r>
        <w:rPr>
          <w:b w:val="0"/>
        </w:rPr>
        <w:t xml:space="preserve"> </w:t>
      </w:r>
      <w:r>
        <w:t>энергии</w:t>
      </w:r>
      <w:r>
        <w:rPr>
          <w:b w:val="0"/>
        </w:rPr>
        <w:t xml:space="preserve"> </w:t>
      </w:r>
      <w:r>
        <w:t>на</w:t>
      </w:r>
      <w:r>
        <w:rPr>
          <w:b w:val="0"/>
        </w:rPr>
        <w:t xml:space="preserve"> </w:t>
      </w:r>
      <w:r>
        <w:t>каждом</w:t>
      </w:r>
      <w:r>
        <w:rPr>
          <w:b w:val="0"/>
        </w:rPr>
        <w:t xml:space="preserve"> </w:t>
      </w:r>
      <w:r>
        <w:t>этапе</w:t>
      </w:r>
    </w:p>
    <w:p w:rsidR="00CA75EC" w:rsidRDefault="0004286D">
      <w:pPr>
        <w:pStyle w:val="a3"/>
        <w:spacing w:line="360" w:lineRule="auto"/>
        <w:ind w:left="142" w:right="297" w:firstLine="708"/>
      </w:pPr>
      <w:r>
        <w:t>Для</w:t>
      </w:r>
      <w:r>
        <w:rPr>
          <w:spacing w:val="-1"/>
        </w:rPr>
        <w:t xml:space="preserve"> </w:t>
      </w:r>
      <w:r>
        <w:t>рационального</w:t>
      </w:r>
      <w:r>
        <w:rPr>
          <w:spacing w:val="-1"/>
        </w:rPr>
        <w:t xml:space="preserve"> </w:t>
      </w:r>
      <w:r>
        <w:t>и эффективного</w:t>
      </w:r>
      <w:r>
        <w:rPr>
          <w:spacing w:val="-3"/>
        </w:rPr>
        <w:t xml:space="preserve"> </w:t>
      </w:r>
      <w:r>
        <w:t>использования энергоресурсов</w:t>
      </w:r>
      <w:r>
        <w:rPr>
          <w:spacing w:val="-1"/>
        </w:rPr>
        <w:t xml:space="preserve"> </w:t>
      </w:r>
      <w:r>
        <w:t>на</w:t>
      </w:r>
      <w:r>
        <w:rPr>
          <w:spacing w:val="-2"/>
        </w:rPr>
        <w:t xml:space="preserve"> </w:t>
      </w:r>
      <w:r>
        <w:t>территории муниципального образования предложено сохранение существующей системы теплоснабжения с учетом того, что на территории муниципального образования расширяется газораспределительная сеть, что позволит организовать отопление, горячее водоснабжение потребителей от индивидуальных газовых котлов. Предложения по реконструкции и новому строительству в отношении источников тепловой энергии, обеспечивающих перспективную тепловую нагрузку на осваиваемых территориях муниципального образования, не требуется. Перспективная тепловая нагрузка на осваиваемых</w:t>
      </w:r>
      <w:r>
        <w:rPr>
          <w:spacing w:val="65"/>
        </w:rPr>
        <w:t xml:space="preserve">  </w:t>
      </w:r>
      <w:r>
        <w:t>территориях</w:t>
      </w:r>
      <w:r>
        <w:rPr>
          <w:spacing w:val="65"/>
        </w:rPr>
        <w:t xml:space="preserve">  </w:t>
      </w:r>
      <w:r>
        <w:t>муниципального</w:t>
      </w:r>
      <w:r>
        <w:rPr>
          <w:spacing w:val="65"/>
        </w:rPr>
        <w:t xml:space="preserve">  </w:t>
      </w:r>
      <w:r>
        <w:t>образования</w:t>
      </w:r>
      <w:r>
        <w:rPr>
          <w:spacing w:val="66"/>
        </w:rPr>
        <w:t xml:space="preserve">  </w:t>
      </w:r>
      <w:r>
        <w:t>будет</w:t>
      </w:r>
      <w:r>
        <w:rPr>
          <w:spacing w:val="65"/>
        </w:rPr>
        <w:t xml:space="preserve">  </w:t>
      </w:r>
      <w:r>
        <w:rPr>
          <w:spacing w:val="-2"/>
        </w:rPr>
        <w:t>компенсирована</w:t>
      </w:r>
    </w:p>
    <w:p w:rsidR="00CA75EC" w:rsidRDefault="00CA75EC">
      <w:pPr>
        <w:pStyle w:val="a3"/>
        <w:spacing w:line="360" w:lineRule="auto"/>
        <w:sectPr w:rsidR="00CA75EC">
          <w:pgSz w:w="11900" w:h="16840"/>
          <w:pgMar w:top="1060" w:right="708" w:bottom="960" w:left="1559" w:header="0" w:footer="779" w:gutter="0"/>
          <w:cols w:space="720"/>
        </w:sectPr>
      </w:pPr>
    </w:p>
    <w:p w:rsidR="00CA75EC" w:rsidRDefault="0004286D">
      <w:pPr>
        <w:pStyle w:val="a3"/>
        <w:spacing w:before="72" w:line="360" w:lineRule="auto"/>
        <w:ind w:left="142" w:right="299"/>
      </w:pPr>
      <w:r>
        <w:lastRenderedPageBreak/>
        <w:t>индивидуальными источниками. Возможность передачи тепловой энергии от существующих источников тепловой энергии имеется.</w:t>
      </w:r>
    </w:p>
    <w:p w:rsidR="00CA75EC" w:rsidRDefault="0004286D">
      <w:pPr>
        <w:pStyle w:val="2"/>
        <w:numPr>
          <w:ilvl w:val="1"/>
          <w:numId w:val="21"/>
        </w:numPr>
        <w:tabs>
          <w:tab w:val="left" w:pos="594"/>
        </w:tabs>
        <w:spacing w:before="43" w:line="360" w:lineRule="auto"/>
        <w:ind w:left="142" w:firstLine="0"/>
        <w:jc w:val="both"/>
      </w:pPr>
      <w:bookmarkStart w:id="20" w:name="_TOC_250110"/>
      <w:r>
        <w:t>Прогнозы</w:t>
      </w:r>
      <w:r>
        <w:rPr>
          <w:b w:val="0"/>
          <w:spacing w:val="-4"/>
        </w:rPr>
        <w:t xml:space="preserve"> </w:t>
      </w:r>
      <w:r>
        <w:t>приростов</w:t>
      </w:r>
      <w:r>
        <w:rPr>
          <w:b w:val="0"/>
          <w:spacing w:val="-6"/>
        </w:rPr>
        <w:t xml:space="preserve"> </w:t>
      </w:r>
      <w:r>
        <w:t>объемов</w:t>
      </w:r>
      <w:r>
        <w:rPr>
          <w:b w:val="0"/>
          <w:spacing w:val="-4"/>
        </w:rPr>
        <w:t xml:space="preserve"> </w:t>
      </w:r>
      <w:r>
        <w:t>потребления</w:t>
      </w:r>
      <w:r>
        <w:rPr>
          <w:b w:val="0"/>
          <w:spacing w:val="-4"/>
        </w:rPr>
        <w:t xml:space="preserve"> </w:t>
      </w:r>
      <w:r>
        <w:t>тепловой</w:t>
      </w:r>
      <w:r>
        <w:rPr>
          <w:b w:val="0"/>
          <w:spacing w:val="-4"/>
        </w:rPr>
        <w:t xml:space="preserve"> </w:t>
      </w:r>
      <w:r>
        <w:t>энергии</w:t>
      </w:r>
      <w:r>
        <w:rPr>
          <w:b w:val="0"/>
          <w:spacing w:val="-6"/>
        </w:rPr>
        <w:t xml:space="preserve"> </w:t>
      </w:r>
      <w:r>
        <w:t>(мощности)</w:t>
      </w:r>
      <w:r>
        <w:rPr>
          <w:b w:val="0"/>
          <w:spacing w:val="-3"/>
        </w:rPr>
        <w:t xml:space="preserve"> </w:t>
      </w:r>
      <w:r>
        <w:t>и</w:t>
      </w:r>
      <w:r>
        <w:rPr>
          <w:b w:val="0"/>
        </w:rPr>
        <w:t xml:space="preserve"> </w:t>
      </w:r>
      <w:r>
        <w:t>теплоносителя</w:t>
      </w:r>
      <w:r>
        <w:rPr>
          <w:b w:val="0"/>
        </w:rPr>
        <w:t xml:space="preserve"> </w:t>
      </w:r>
      <w:r>
        <w:t>с</w:t>
      </w:r>
      <w:r>
        <w:rPr>
          <w:b w:val="0"/>
        </w:rPr>
        <w:t xml:space="preserve"> </w:t>
      </w:r>
      <w:r>
        <w:t>разделением</w:t>
      </w:r>
      <w:r>
        <w:rPr>
          <w:b w:val="0"/>
        </w:rPr>
        <w:t xml:space="preserve"> </w:t>
      </w:r>
      <w:r>
        <w:t>по</w:t>
      </w:r>
      <w:r>
        <w:rPr>
          <w:b w:val="0"/>
        </w:rPr>
        <w:t xml:space="preserve"> </w:t>
      </w:r>
      <w:r>
        <w:t>видам</w:t>
      </w:r>
      <w:r>
        <w:rPr>
          <w:b w:val="0"/>
        </w:rPr>
        <w:t xml:space="preserve"> </w:t>
      </w:r>
      <w:r>
        <w:t>теплопотребления</w:t>
      </w:r>
      <w:r>
        <w:rPr>
          <w:b w:val="0"/>
        </w:rPr>
        <w:t xml:space="preserve"> </w:t>
      </w:r>
      <w:r>
        <w:t>в</w:t>
      </w:r>
      <w:r>
        <w:rPr>
          <w:b w:val="0"/>
        </w:rPr>
        <w:t xml:space="preserve"> </w:t>
      </w:r>
      <w:r>
        <w:t>расчетных</w:t>
      </w:r>
      <w:r>
        <w:rPr>
          <w:b w:val="0"/>
        </w:rPr>
        <w:t xml:space="preserve"> </w:t>
      </w:r>
      <w:r>
        <w:t>элементах</w:t>
      </w:r>
      <w:r>
        <w:rPr>
          <w:b w:val="0"/>
        </w:rPr>
        <w:t xml:space="preserve"> </w:t>
      </w:r>
      <w:r>
        <w:t>территориального</w:t>
      </w:r>
      <w:r>
        <w:rPr>
          <w:b w:val="0"/>
        </w:rPr>
        <w:t xml:space="preserve"> </w:t>
      </w:r>
      <w:r>
        <w:t>деления</w:t>
      </w:r>
      <w:r>
        <w:rPr>
          <w:b w:val="0"/>
        </w:rPr>
        <w:t xml:space="preserve"> </w:t>
      </w:r>
      <w:r>
        <w:t>и</w:t>
      </w:r>
      <w:r>
        <w:rPr>
          <w:b w:val="0"/>
        </w:rPr>
        <w:t xml:space="preserve"> </w:t>
      </w:r>
      <w:r>
        <w:t>в</w:t>
      </w:r>
      <w:r>
        <w:rPr>
          <w:b w:val="0"/>
        </w:rPr>
        <w:t xml:space="preserve"> </w:t>
      </w:r>
      <w:r>
        <w:t>зонах</w:t>
      </w:r>
      <w:r>
        <w:rPr>
          <w:b w:val="0"/>
        </w:rPr>
        <w:t xml:space="preserve"> </w:t>
      </w:r>
      <w:r>
        <w:t>действия</w:t>
      </w:r>
      <w:r>
        <w:rPr>
          <w:b w:val="0"/>
        </w:rPr>
        <w:t xml:space="preserve"> </w:t>
      </w:r>
      <w:r>
        <w:t>индивидуального</w:t>
      </w:r>
      <w:r>
        <w:rPr>
          <w:b w:val="0"/>
        </w:rPr>
        <w:t xml:space="preserve"> </w:t>
      </w:r>
      <w:r>
        <w:t>теплоснабжения</w:t>
      </w:r>
      <w:r>
        <w:rPr>
          <w:b w:val="0"/>
        </w:rPr>
        <w:t xml:space="preserve"> </w:t>
      </w:r>
      <w:r>
        <w:t>на</w:t>
      </w:r>
      <w:r>
        <w:rPr>
          <w:b w:val="0"/>
        </w:rPr>
        <w:t xml:space="preserve"> </w:t>
      </w:r>
      <w:r>
        <w:t>каждом</w:t>
      </w:r>
      <w:r>
        <w:rPr>
          <w:b w:val="0"/>
        </w:rPr>
        <w:t xml:space="preserve"> </w:t>
      </w:r>
      <w:bookmarkEnd w:id="20"/>
      <w:r>
        <w:t>этапе</w:t>
      </w:r>
    </w:p>
    <w:p w:rsidR="00CA75EC" w:rsidRDefault="0004286D">
      <w:pPr>
        <w:pStyle w:val="a3"/>
        <w:spacing w:line="360" w:lineRule="auto"/>
        <w:ind w:left="142" w:right="132" w:firstLine="708"/>
      </w:pPr>
      <w:r>
        <w:t>Приросты объемов потребления тепловой энергии (мощности) и теплоносителя в расчетных элементах территориального деления и в зонах действия индивидуального теплоснабжения отсутствуют.</w:t>
      </w:r>
    </w:p>
    <w:p w:rsidR="00CA75EC" w:rsidRDefault="0004286D">
      <w:pPr>
        <w:pStyle w:val="2"/>
        <w:numPr>
          <w:ilvl w:val="1"/>
          <w:numId w:val="21"/>
        </w:numPr>
        <w:tabs>
          <w:tab w:val="left" w:pos="594"/>
        </w:tabs>
        <w:spacing w:before="121" w:line="360" w:lineRule="auto"/>
        <w:ind w:left="142" w:firstLine="0"/>
        <w:jc w:val="both"/>
      </w:pPr>
      <w:bookmarkStart w:id="21" w:name="_TOC_250109"/>
      <w:r>
        <w:t>Прогнозы</w:t>
      </w:r>
      <w:r>
        <w:rPr>
          <w:b w:val="0"/>
          <w:spacing w:val="-4"/>
        </w:rPr>
        <w:t xml:space="preserve"> </w:t>
      </w:r>
      <w:r>
        <w:t>приростов</w:t>
      </w:r>
      <w:r>
        <w:rPr>
          <w:b w:val="0"/>
          <w:spacing w:val="-6"/>
        </w:rPr>
        <w:t xml:space="preserve"> </w:t>
      </w:r>
      <w:r>
        <w:t>объемов</w:t>
      </w:r>
      <w:r>
        <w:rPr>
          <w:b w:val="0"/>
          <w:spacing w:val="-4"/>
        </w:rPr>
        <w:t xml:space="preserve"> </w:t>
      </w:r>
      <w:r>
        <w:t>потребления</w:t>
      </w:r>
      <w:r>
        <w:rPr>
          <w:b w:val="0"/>
          <w:spacing w:val="-4"/>
        </w:rPr>
        <w:t xml:space="preserve"> </w:t>
      </w:r>
      <w:r>
        <w:t>тепловой</w:t>
      </w:r>
      <w:r>
        <w:rPr>
          <w:b w:val="0"/>
          <w:spacing w:val="-4"/>
        </w:rPr>
        <w:t xml:space="preserve"> </w:t>
      </w:r>
      <w:r>
        <w:t>энергии</w:t>
      </w:r>
      <w:r>
        <w:rPr>
          <w:b w:val="0"/>
          <w:spacing w:val="-6"/>
        </w:rPr>
        <w:t xml:space="preserve"> </w:t>
      </w:r>
      <w:r>
        <w:t>(мощности)</w:t>
      </w:r>
      <w:r>
        <w:rPr>
          <w:b w:val="0"/>
          <w:spacing w:val="-3"/>
        </w:rPr>
        <w:t xml:space="preserve"> </w:t>
      </w:r>
      <w:r>
        <w:t>и</w:t>
      </w:r>
      <w:r>
        <w:rPr>
          <w:b w:val="0"/>
        </w:rPr>
        <w:t xml:space="preserve"> </w:t>
      </w:r>
      <w:r>
        <w:t>теплоносителя</w:t>
      </w:r>
      <w:r>
        <w:rPr>
          <w:b w:val="0"/>
        </w:rPr>
        <w:t xml:space="preserve"> </w:t>
      </w:r>
      <w:r>
        <w:t>объектами,</w:t>
      </w:r>
      <w:r>
        <w:rPr>
          <w:b w:val="0"/>
        </w:rPr>
        <w:t xml:space="preserve"> </w:t>
      </w:r>
      <w:r>
        <w:t>расположенными</w:t>
      </w:r>
      <w:r>
        <w:rPr>
          <w:b w:val="0"/>
        </w:rPr>
        <w:t xml:space="preserve"> </w:t>
      </w:r>
      <w:r>
        <w:t>в</w:t>
      </w:r>
      <w:r>
        <w:rPr>
          <w:b w:val="0"/>
        </w:rPr>
        <w:t xml:space="preserve"> </w:t>
      </w:r>
      <w:r>
        <w:t>производственных</w:t>
      </w:r>
      <w:r>
        <w:rPr>
          <w:b w:val="0"/>
        </w:rPr>
        <w:t xml:space="preserve"> </w:t>
      </w:r>
      <w:r>
        <w:t>зонах,</w:t>
      </w:r>
      <w:r>
        <w:rPr>
          <w:b w:val="0"/>
        </w:rPr>
        <w:t xml:space="preserve"> </w:t>
      </w:r>
      <w:r>
        <w:t>при</w:t>
      </w:r>
      <w:r>
        <w:rPr>
          <w:b w:val="0"/>
        </w:rPr>
        <w:t xml:space="preserve"> </w:t>
      </w:r>
      <w:r>
        <w:t>условии</w:t>
      </w:r>
      <w:r>
        <w:rPr>
          <w:b w:val="0"/>
        </w:rPr>
        <w:t xml:space="preserve"> </w:t>
      </w:r>
      <w:r>
        <w:t>возможных</w:t>
      </w:r>
      <w:r>
        <w:rPr>
          <w:b w:val="0"/>
        </w:rPr>
        <w:t xml:space="preserve"> </w:t>
      </w:r>
      <w:r>
        <w:t>изменений</w:t>
      </w:r>
      <w:r>
        <w:rPr>
          <w:b w:val="0"/>
        </w:rPr>
        <w:t xml:space="preserve"> </w:t>
      </w:r>
      <w:r>
        <w:t>производственных</w:t>
      </w:r>
      <w:r>
        <w:rPr>
          <w:b w:val="0"/>
        </w:rPr>
        <w:t xml:space="preserve"> </w:t>
      </w:r>
      <w:r>
        <w:t>зон</w:t>
      </w:r>
      <w:r>
        <w:rPr>
          <w:b w:val="0"/>
        </w:rPr>
        <w:t xml:space="preserve"> </w:t>
      </w:r>
      <w:r>
        <w:t>и</w:t>
      </w:r>
      <w:r>
        <w:rPr>
          <w:b w:val="0"/>
        </w:rPr>
        <w:t xml:space="preserve"> </w:t>
      </w:r>
      <w:r>
        <w:t>их</w:t>
      </w:r>
      <w:r>
        <w:rPr>
          <w:b w:val="0"/>
        </w:rPr>
        <w:t xml:space="preserve"> </w:t>
      </w:r>
      <w:r>
        <w:t>перепрофилирования</w:t>
      </w:r>
      <w:r>
        <w:rPr>
          <w:b w:val="0"/>
        </w:rPr>
        <w:t xml:space="preserve"> </w:t>
      </w:r>
      <w:r>
        <w:t>и</w:t>
      </w:r>
      <w:r>
        <w:rPr>
          <w:b w:val="0"/>
        </w:rPr>
        <w:t xml:space="preserve"> </w:t>
      </w:r>
      <w:r>
        <w:t>приростов</w:t>
      </w:r>
      <w:r>
        <w:rPr>
          <w:b w:val="0"/>
        </w:rPr>
        <w:t xml:space="preserve"> </w:t>
      </w:r>
      <w:r>
        <w:t>объемов</w:t>
      </w:r>
      <w:r>
        <w:rPr>
          <w:b w:val="0"/>
        </w:rPr>
        <w:t xml:space="preserve"> </w:t>
      </w:r>
      <w:r>
        <w:t>потребления</w:t>
      </w:r>
      <w:r>
        <w:rPr>
          <w:b w:val="0"/>
        </w:rPr>
        <w:t xml:space="preserve"> </w:t>
      </w:r>
      <w:r>
        <w:t>тепловой</w:t>
      </w:r>
      <w:r>
        <w:rPr>
          <w:b w:val="0"/>
        </w:rPr>
        <w:t xml:space="preserve"> </w:t>
      </w:r>
      <w:r>
        <w:t>энергии</w:t>
      </w:r>
      <w:r>
        <w:rPr>
          <w:b w:val="0"/>
        </w:rPr>
        <w:t xml:space="preserve"> </w:t>
      </w:r>
      <w:r>
        <w:t>(мощности)</w:t>
      </w:r>
      <w:r>
        <w:rPr>
          <w:b w:val="0"/>
        </w:rPr>
        <w:t xml:space="preserve"> </w:t>
      </w:r>
      <w:r>
        <w:t>производственными</w:t>
      </w:r>
      <w:r>
        <w:rPr>
          <w:b w:val="0"/>
        </w:rPr>
        <w:t xml:space="preserve"> </w:t>
      </w:r>
      <w:r>
        <w:t>объектами</w:t>
      </w:r>
      <w:r>
        <w:rPr>
          <w:b w:val="0"/>
        </w:rPr>
        <w:t xml:space="preserve"> </w:t>
      </w:r>
      <w:r>
        <w:t>с</w:t>
      </w:r>
      <w:r>
        <w:rPr>
          <w:b w:val="0"/>
        </w:rPr>
        <w:t xml:space="preserve"> </w:t>
      </w:r>
      <w:r>
        <w:t>разделением</w:t>
      </w:r>
      <w:r>
        <w:rPr>
          <w:b w:val="0"/>
        </w:rPr>
        <w:t xml:space="preserve"> </w:t>
      </w:r>
      <w:r>
        <w:t>по</w:t>
      </w:r>
      <w:r>
        <w:rPr>
          <w:b w:val="0"/>
        </w:rPr>
        <w:t xml:space="preserve"> </w:t>
      </w:r>
      <w:r>
        <w:t>видам</w:t>
      </w:r>
      <w:r>
        <w:rPr>
          <w:b w:val="0"/>
        </w:rPr>
        <w:t xml:space="preserve"> </w:t>
      </w:r>
      <w:r>
        <w:t>теплопотребления</w:t>
      </w:r>
      <w:r>
        <w:rPr>
          <w:b w:val="0"/>
        </w:rPr>
        <w:t xml:space="preserve"> </w:t>
      </w:r>
      <w:r>
        <w:t>и</w:t>
      </w:r>
      <w:r>
        <w:rPr>
          <w:b w:val="0"/>
        </w:rPr>
        <w:t xml:space="preserve"> </w:t>
      </w:r>
      <w:r>
        <w:t>по</w:t>
      </w:r>
      <w:r>
        <w:rPr>
          <w:b w:val="0"/>
        </w:rPr>
        <w:t xml:space="preserve"> </w:t>
      </w:r>
      <w:r>
        <w:t>видам</w:t>
      </w:r>
      <w:r>
        <w:rPr>
          <w:b w:val="0"/>
        </w:rPr>
        <w:t xml:space="preserve"> </w:t>
      </w:r>
      <w:r>
        <w:t>теплоносителя</w:t>
      </w:r>
      <w:r>
        <w:rPr>
          <w:b w:val="0"/>
        </w:rPr>
        <w:t xml:space="preserve"> </w:t>
      </w:r>
      <w:r>
        <w:t>(горячая</w:t>
      </w:r>
      <w:r>
        <w:rPr>
          <w:b w:val="0"/>
        </w:rPr>
        <w:t xml:space="preserve"> </w:t>
      </w:r>
      <w:r>
        <w:t>вода</w:t>
      </w:r>
      <w:r>
        <w:rPr>
          <w:b w:val="0"/>
        </w:rPr>
        <w:t xml:space="preserve"> </w:t>
      </w:r>
      <w:r>
        <w:t>и</w:t>
      </w:r>
      <w:r>
        <w:rPr>
          <w:b w:val="0"/>
        </w:rPr>
        <w:t xml:space="preserve"> </w:t>
      </w:r>
      <w:r>
        <w:t>пар)</w:t>
      </w:r>
      <w:r>
        <w:rPr>
          <w:b w:val="0"/>
        </w:rPr>
        <w:t xml:space="preserve"> </w:t>
      </w:r>
      <w:r>
        <w:t>в</w:t>
      </w:r>
      <w:r>
        <w:rPr>
          <w:b w:val="0"/>
        </w:rPr>
        <w:t xml:space="preserve"> </w:t>
      </w:r>
      <w:r>
        <w:t>зоне</w:t>
      </w:r>
      <w:r>
        <w:rPr>
          <w:b w:val="0"/>
        </w:rPr>
        <w:t xml:space="preserve"> </w:t>
      </w:r>
      <w:r>
        <w:t>действия</w:t>
      </w:r>
      <w:r>
        <w:rPr>
          <w:b w:val="0"/>
        </w:rPr>
        <w:t xml:space="preserve"> </w:t>
      </w:r>
      <w:r>
        <w:t>каждого</w:t>
      </w:r>
      <w:r>
        <w:rPr>
          <w:b w:val="0"/>
        </w:rPr>
        <w:t xml:space="preserve"> </w:t>
      </w:r>
      <w:r>
        <w:t>из</w:t>
      </w:r>
      <w:r>
        <w:rPr>
          <w:b w:val="0"/>
        </w:rPr>
        <w:t xml:space="preserve"> </w:t>
      </w:r>
      <w:r>
        <w:t>существующих</w:t>
      </w:r>
      <w:r>
        <w:rPr>
          <w:b w:val="0"/>
        </w:rPr>
        <w:t xml:space="preserve"> </w:t>
      </w:r>
      <w:r>
        <w:t>или</w:t>
      </w:r>
      <w:r>
        <w:rPr>
          <w:b w:val="0"/>
        </w:rPr>
        <w:t xml:space="preserve"> </w:t>
      </w:r>
      <w:r>
        <w:t>предлагаемых</w:t>
      </w:r>
      <w:r>
        <w:rPr>
          <w:b w:val="0"/>
        </w:rPr>
        <w:t xml:space="preserve"> </w:t>
      </w:r>
      <w:r>
        <w:t>для</w:t>
      </w:r>
      <w:r>
        <w:rPr>
          <w:b w:val="0"/>
        </w:rPr>
        <w:t xml:space="preserve"> </w:t>
      </w:r>
      <w:r>
        <w:t>строительства</w:t>
      </w:r>
      <w:r>
        <w:rPr>
          <w:b w:val="0"/>
        </w:rPr>
        <w:t xml:space="preserve"> </w:t>
      </w:r>
      <w:r>
        <w:t>источников</w:t>
      </w:r>
      <w:r>
        <w:rPr>
          <w:b w:val="0"/>
        </w:rPr>
        <w:t xml:space="preserve"> </w:t>
      </w:r>
      <w:r>
        <w:t>тепловой</w:t>
      </w:r>
      <w:r>
        <w:rPr>
          <w:b w:val="0"/>
        </w:rPr>
        <w:t xml:space="preserve"> </w:t>
      </w:r>
      <w:r>
        <w:t>энергии</w:t>
      </w:r>
      <w:r>
        <w:rPr>
          <w:b w:val="0"/>
        </w:rPr>
        <w:t xml:space="preserve"> </w:t>
      </w:r>
      <w:r>
        <w:t>на</w:t>
      </w:r>
      <w:r>
        <w:rPr>
          <w:b w:val="0"/>
        </w:rPr>
        <w:t xml:space="preserve"> </w:t>
      </w:r>
      <w:r>
        <w:t>каждом</w:t>
      </w:r>
      <w:r>
        <w:rPr>
          <w:b w:val="0"/>
        </w:rPr>
        <w:t xml:space="preserve"> </w:t>
      </w:r>
      <w:bookmarkEnd w:id="21"/>
      <w:r>
        <w:t>этапе.</w:t>
      </w:r>
    </w:p>
    <w:p w:rsidR="00CA75EC" w:rsidRDefault="0004286D">
      <w:pPr>
        <w:pStyle w:val="a3"/>
        <w:spacing w:line="360" w:lineRule="auto"/>
        <w:ind w:left="142" w:right="133" w:firstLine="708"/>
      </w:pPr>
      <w:r>
        <w:t>Приросты объемов потребления тепловой энергии на территории муниципального образования в производственных зонах отсутствуют.</w:t>
      </w:r>
    </w:p>
    <w:p w:rsidR="00CA75EC" w:rsidRDefault="0004286D">
      <w:pPr>
        <w:pStyle w:val="2"/>
        <w:numPr>
          <w:ilvl w:val="1"/>
          <w:numId w:val="21"/>
        </w:numPr>
        <w:tabs>
          <w:tab w:val="left" w:pos="726"/>
        </w:tabs>
        <w:spacing w:before="41" w:line="357" w:lineRule="auto"/>
        <w:ind w:left="142" w:right="135" w:firstLine="0"/>
        <w:jc w:val="both"/>
      </w:pPr>
      <w:bookmarkStart w:id="22" w:name="_TOC_250108"/>
      <w:r>
        <w:t>Описание</w:t>
      </w:r>
      <w:r>
        <w:rPr>
          <w:b w:val="0"/>
        </w:rPr>
        <w:t xml:space="preserve"> </w:t>
      </w:r>
      <w:r>
        <w:t>изменений</w:t>
      </w:r>
      <w:r>
        <w:rPr>
          <w:b w:val="0"/>
        </w:rPr>
        <w:t xml:space="preserve"> </w:t>
      </w:r>
      <w:r>
        <w:t>показателей</w:t>
      </w:r>
      <w:r>
        <w:rPr>
          <w:b w:val="0"/>
        </w:rPr>
        <w:t xml:space="preserve"> </w:t>
      </w:r>
      <w:r>
        <w:t>существующего</w:t>
      </w:r>
      <w:r>
        <w:rPr>
          <w:b w:val="0"/>
        </w:rPr>
        <w:t xml:space="preserve"> </w:t>
      </w:r>
      <w:r>
        <w:t>и</w:t>
      </w:r>
      <w:r>
        <w:rPr>
          <w:b w:val="0"/>
        </w:rPr>
        <w:t xml:space="preserve"> </w:t>
      </w:r>
      <w:r>
        <w:t>перспективного</w:t>
      </w:r>
      <w:r>
        <w:rPr>
          <w:b w:val="0"/>
        </w:rPr>
        <w:t xml:space="preserve"> </w:t>
      </w:r>
      <w:r>
        <w:t>потребления</w:t>
      </w:r>
      <w:r>
        <w:rPr>
          <w:b w:val="0"/>
        </w:rPr>
        <w:t xml:space="preserve"> </w:t>
      </w:r>
      <w:r>
        <w:t>тепловой</w:t>
      </w:r>
      <w:r>
        <w:rPr>
          <w:b w:val="0"/>
        </w:rPr>
        <w:t xml:space="preserve"> </w:t>
      </w:r>
      <w:r>
        <w:t>энергии</w:t>
      </w:r>
      <w:r>
        <w:rPr>
          <w:b w:val="0"/>
        </w:rPr>
        <w:t xml:space="preserve"> </w:t>
      </w:r>
      <w:r>
        <w:t>на</w:t>
      </w:r>
      <w:r>
        <w:rPr>
          <w:b w:val="0"/>
        </w:rPr>
        <w:t xml:space="preserve"> </w:t>
      </w:r>
      <w:r>
        <w:t>цели</w:t>
      </w:r>
      <w:r>
        <w:rPr>
          <w:b w:val="0"/>
        </w:rPr>
        <w:t xml:space="preserve"> </w:t>
      </w:r>
      <w:bookmarkEnd w:id="22"/>
      <w:r>
        <w:t>теплоснабжения</w:t>
      </w:r>
    </w:p>
    <w:p w:rsidR="00CA75EC" w:rsidRDefault="0004286D">
      <w:pPr>
        <w:pStyle w:val="a4"/>
        <w:numPr>
          <w:ilvl w:val="2"/>
          <w:numId w:val="21"/>
        </w:numPr>
        <w:tabs>
          <w:tab w:val="left" w:pos="906"/>
        </w:tabs>
        <w:spacing w:before="42" w:line="360" w:lineRule="auto"/>
        <w:ind w:right="133" w:firstLine="0"/>
        <w:jc w:val="both"/>
        <w:rPr>
          <w:i/>
          <w:sz w:val="24"/>
        </w:rPr>
      </w:pPr>
      <w:r>
        <w:rPr>
          <w:i/>
          <w:sz w:val="24"/>
        </w:rPr>
        <w:t>Перечень</w:t>
      </w:r>
      <w:r>
        <w:rPr>
          <w:sz w:val="24"/>
        </w:rPr>
        <w:t xml:space="preserve"> </w:t>
      </w:r>
      <w:r>
        <w:rPr>
          <w:i/>
          <w:sz w:val="24"/>
        </w:rPr>
        <w:t>объектов</w:t>
      </w:r>
      <w:r>
        <w:rPr>
          <w:sz w:val="24"/>
        </w:rPr>
        <w:t xml:space="preserve"> </w:t>
      </w:r>
      <w:r>
        <w:rPr>
          <w:i/>
          <w:sz w:val="24"/>
        </w:rPr>
        <w:t>теплопотребления,</w:t>
      </w:r>
      <w:r>
        <w:rPr>
          <w:sz w:val="24"/>
        </w:rPr>
        <w:t xml:space="preserve"> </w:t>
      </w:r>
      <w:r>
        <w:rPr>
          <w:i/>
          <w:sz w:val="24"/>
        </w:rPr>
        <w:t>подключенных</w:t>
      </w:r>
      <w:r>
        <w:rPr>
          <w:sz w:val="24"/>
        </w:rPr>
        <w:t xml:space="preserve"> </w:t>
      </w:r>
      <w:r>
        <w:rPr>
          <w:i/>
          <w:sz w:val="24"/>
        </w:rPr>
        <w:t>к</w:t>
      </w:r>
      <w:r>
        <w:rPr>
          <w:sz w:val="24"/>
        </w:rPr>
        <w:t xml:space="preserve"> </w:t>
      </w:r>
      <w:r>
        <w:rPr>
          <w:i/>
          <w:sz w:val="24"/>
        </w:rPr>
        <w:t>тепловым</w:t>
      </w:r>
      <w:r>
        <w:rPr>
          <w:sz w:val="24"/>
        </w:rPr>
        <w:t xml:space="preserve"> </w:t>
      </w:r>
      <w:r>
        <w:rPr>
          <w:i/>
          <w:sz w:val="24"/>
        </w:rPr>
        <w:t>сетям</w:t>
      </w:r>
      <w:r>
        <w:rPr>
          <w:sz w:val="24"/>
        </w:rPr>
        <w:t xml:space="preserve"> </w:t>
      </w:r>
      <w:r>
        <w:rPr>
          <w:i/>
          <w:sz w:val="24"/>
        </w:rPr>
        <w:t>существующих</w:t>
      </w:r>
      <w:r>
        <w:rPr>
          <w:sz w:val="24"/>
        </w:rPr>
        <w:t xml:space="preserve"> </w:t>
      </w:r>
      <w:r>
        <w:rPr>
          <w:i/>
          <w:sz w:val="24"/>
        </w:rPr>
        <w:t>систем</w:t>
      </w:r>
      <w:r>
        <w:rPr>
          <w:sz w:val="24"/>
        </w:rPr>
        <w:t xml:space="preserve"> </w:t>
      </w:r>
      <w:r>
        <w:rPr>
          <w:i/>
          <w:sz w:val="24"/>
        </w:rPr>
        <w:t>теплоснабжения</w:t>
      </w:r>
      <w:r>
        <w:rPr>
          <w:sz w:val="24"/>
        </w:rPr>
        <w:t xml:space="preserve"> </w:t>
      </w:r>
      <w:r>
        <w:rPr>
          <w:i/>
          <w:sz w:val="24"/>
        </w:rPr>
        <w:t>в</w:t>
      </w:r>
      <w:r>
        <w:rPr>
          <w:sz w:val="24"/>
        </w:rPr>
        <w:t xml:space="preserve"> </w:t>
      </w:r>
      <w:r>
        <w:rPr>
          <w:i/>
          <w:sz w:val="24"/>
        </w:rPr>
        <w:t>период,</w:t>
      </w:r>
      <w:r>
        <w:rPr>
          <w:sz w:val="24"/>
        </w:rPr>
        <w:t xml:space="preserve"> </w:t>
      </w:r>
      <w:r>
        <w:rPr>
          <w:i/>
          <w:sz w:val="24"/>
        </w:rPr>
        <w:t>предшествующий</w:t>
      </w:r>
      <w:r>
        <w:rPr>
          <w:sz w:val="24"/>
        </w:rPr>
        <w:t xml:space="preserve"> </w:t>
      </w:r>
      <w:r>
        <w:rPr>
          <w:i/>
          <w:sz w:val="24"/>
        </w:rPr>
        <w:t>актуализации</w:t>
      </w:r>
      <w:r>
        <w:rPr>
          <w:sz w:val="24"/>
        </w:rPr>
        <w:t xml:space="preserve"> </w:t>
      </w:r>
      <w:r>
        <w:rPr>
          <w:i/>
          <w:sz w:val="24"/>
        </w:rPr>
        <w:t>схемы</w:t>
      </w:r>
      <w:r>
        <w:rPr>
          <w:sz w:val="24"/>
        </w:rPr>
        <w:t xml:space="preserve"> </w:t>
      </w:r>
      <w:r>
        <w:rPr>
          <w:i/>
          <w:spacing w:val="-2"/>
          <w:sz w:val="24"/>
        </w:rPr>
        <w:t>теплоснабжения;</w:t>
      </w:r>
    </w:p>
    <w:p w:rsidR="00CA75EC" w:rsidRDefault="0004286D">
      <w:pPr>
        <w:pStyle w:val="a3"/>
        <w:spacing w:line="360" w:lineRule="auto"/>
        <w:ind w:left="142" w:right="135" w:firstLine="708"/>
      </w:pPr>
      <w:r>
        <w:t>Подключение новых объектов теплопотребления к тепловым сетям существующих систем</w:t>
      </w:r>
      <w:r>
        <w:rPr>
          <w:spacing w:val="-2"/>
        </w:rPr>
        <w:t xml:space="preserve"> </w:t>
      </w:r>
      <w:r>
        <w:t>теплоснабжения</w:t>
      </w:r>
      <w:r>
        <w:rPr>
          <w:spacing w:val="-1"/>
        </w:rPr>
        <w:t xml:space="preserve"> </w:t>
      </w:r>
      <w:r>
        <w:t>в</w:t>
      </w:r>
      <w:r>
        <w:rPr>
          <w:spacing w:val="-2"/>
        </w:rPr>
        <w:t xml:space="preserve"> </w:t>
      </w:r>
      <w:r>
        <w:t>период,</w:t>
      </w:r>
      <w:r>
        <w:rPr>
          <w:spacing w:val="-2"/>
        </w:rPr>
        <w:t xml:space="preserve"> </w:t>
      </w:r>
      <w:r>
        <w:t>предшествующий актуализации схемы</w:t>
      </w:r>
      <w:r>
        <w:rPr>
          <w:spacing w:val="-2"/>
        </w:rPr>
        <w:t xml:space="preserve"> </w:t>
      </w:r>
      <w:r>
        <w:t>теплоснабжения, приведен в таблице ниже.</w:t>
      </w:r>
    </w:p>
    <w:p w:rsidR="00CA75EC" w:rsidRDefault="0004286D">
      <w:pPr>
        <w:pStyle w:val="3"/>
        <w:ind w:left="1042"/>
      </w:pPr>
      <w:r>
        <w:t>Таблица</w:t>
      </w:r>
      <w:r>
        <w:rPr>
          <w:b w:val="0"/>
          <w:spacing w:val="-11"/>
        </w:rPr>
        <w:t xml:space="preserve"> </w:t>
      </w:r>
      <w:r>
        <w:t>29</w:t>
      </w:r>
      <w:r>
        <w:rPr>
          <w:b w:val="0"/>
          <w:spacing w:val="-10"/>
        </w:rPr>
        <w:t xml:space="preserve"> </w:t>
      </w:r>
      <w:r>
        <w:t>–</w:t>
      </w:r>
      <w:r>
        <w:rPr>
          <w:b w:val="0"/>
          <w:spacing w:val="-10"/>
        </w:rPr>
        <w:t xml:space="preserve"> </w:t>
      </w:r>
      <w:r>
        <w:t>Перечень</w:t>
      </w:r>
      <w:r>
        <w:rPr>
          <w:b w:val="0"/>
          <w:spacing w:val="-11"/>
        </w:rPr>
        <w:t xml:space="preserve"> </w:t>
      </w:r>
      <w:r>
        <w:t>присоединенных/</w:t>
      </w:r>
      <w:r>
        <w:rPr>
          <w:b w:val="0"/>
          <w:spacing w:val="-10"/>
        </w:rPr>
        <w:t xml:space="preserve"> </w:t>
      </w:r>
      <w:r>
        <w:t>отключенных</w:t>
      </w:r>
      <w:r>
        <w:rPr>
          <w:b w:val="0"/>
          <w:spacing w:val="-10"/>
        </w:rPr>
        <w:t xml:space="preserve"> </w:t>
      </w:r>
      <w:r>
        <w:t>потребителей</w:t>
      </w:r>
      <w:r>
        <w:rPr>
          <w:b w:val="0"/>
          <w:spacing w:val="-10"/>
        </w:rPr>
        <w:t xml:space="preserve"> </w:t>
      </w:r>
      <w:r>
        <w:t>в</w:t>
      </w:r>
      <w:r>
        <w:rPr>
          <w:b w:val="0"/>
          <w:spacing w:val="-10"/>
        </w:rPr>
        <w:t xml:space="preserve"> </w:t>
      </w:r>
      <w:r>
        <w:rPr>
          <w:spacing w:val="-4"/>
        </w:rPr>
        <w:t>202</w:t>
      </w:r>
      <w:r w:rsidR="002323E9">
        <w:rPr>
          <w:spacing w:val="-4"/>
        </w:rPr>
        <w:t>4</w:t>
      </w:r>
    </w:p>
    <w:p w:rsidR="00CA75EC" w:rsidRDefault="0004286D">
      <w:pPr>
        <w:ind w:left="29" w:right="27"/>
        <w:jc w:val="center"/>
        <w:rPr>
          <w:b/>
          <w:sz w:val="24"/>
        </w:rPr>
      </w:pPr>
      <w:r>
        <w:rPr>
          <w:b/>
          <w:spacing w:val="-4"/>
          <w:sz w:val="24"/>
        </w:rPr>
        <w:t>году</w:t>
      </w: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2585"/>
        <w:gridCol w:w="1721"/>
        <w:gridCol w:w="1438"/>
        <w:gridCol w:w="1392"/>
        <w:gridCol w:w="653"/>
        <w:gridCol w:w="1030"/>
      </w:tblGrid>
      <w:tr w:rsidR="00CA75EC">
        <w:trPr>
          <w:trHeight w:val="205"/>
        </w:trPr>
        <w:tc>
          <w:tcPr>
            <w:tcW w:w="526" w:type="dxa"/>
            <w:vMerge w:val="restart"/>
          </w:tcPr>
          <w:p w:rsidR="00CA75EC" w:rsidRDefault="0004286D">
            <w:pPr>
              <w:pStyle w:val="TableParagraph"/>
              <w:spacing w:before="107"/>
              <w:ind w:left="131" w:right="122" w:firstLine="38"/>
              <w:jc w:val="left"/>
              <w:rPr>
                <w:b/>
                <w:sz w:val="18"/>
              </w:rPr>
            </w:pPr>
            <w:r>
              <w:rPr>
                <w:b/>
                <w:spacing w:val="-10"/>
                <w:sz w:val="18"/>
              </w:rPr>
              <w:t>№</w:t>
            </w:r>
            <w:r>
              <w:rPr>
                <w:sz w:val="18"/>
              </w:rPr>
              <w:t xml:space="preserve"> </w:t>
            </w:r>
            <w:r>
              <w:rPr>
                <w:b/>
                <w:spacing w:val="-5"/>
                <w:sz w:val="18"/>
              </w:rPr>
              <w:t>п/п</w:t>
            </w:r>
          </w:p>
        </w:tc>
        <w:tc>
          <w:tcPr>
            <w:tcW w:w="2585" w:type="dxa"/>
            <w:vMerge w:val="restart"/>
          </w:tcPr>
          <w:p w:rsidR="00CA75EC" w:rsidRDefault="00CA75EC">
            <w:pPr>
              <w:pStyle w:val="TableParagraph"/>
              <w:spacing w:before="3"/>
              <w:jc w:val="left"/>
              <w:rPr>
                <w:b/>
                <w:sz w:val="18"/>
              </w:rPr>
            </w:pPr>
          </w:p>
          <w:p w:rsidR="00CA75EC" w:rsidRDefault="0004286D">
            <w:pPr>
              <w:pStyle w:val="TableParagraph"/>
              <w:spacing w:before="1"/>
              <w:ind w:left="191"/>
              <w:jc w:val="left"/>
              <w:rPr>
                <w:b/>
                <w:sz w:val="18"/>
              </w:rPr>
            </w:pPr>
            <w:r>
              <w:rPr>
                <w:b/>
                <w:spacing w:val="-2"/>
                <w:sz w:val="18"/>
              </w:rPr>
              <w:t>Источник</w:t>
            </w:r>
            <w:r>
              <w:rPr>
                <w:spacing w:val="3"/>
                <w:sz w:val="18"/>
              </w:rPr>
              <w:t xml:space="preserve"> </w:t>
            </w:r>
            <w:r>
              <w:rPr>
                <w:b/>
                <w:spacing w:val="-2"/>
                <w:sz w:val="18"/>
              </w:rPr>
              <w:t>теплоснабжения</w:t>
            </w:r>
          </w:p>
        </w:tc>
        <w:tc>
          <w:tcPr>
            <w:tcW w:w="3159" w:type="dxa"/>
            <w:gridSpan w:val="2"/>
          </w:tcPr>
          <w:p w:rsidR="00CA75EC" w:rsidRDefault="0004286D">
            <w:pPr>
              <w:pStyle w:val="TableParagraph"/>
              <w:spacing w:line="186" w:lineRule="exact"/>
              <w:ind w:left="340"/>
              <w:jc w:val="left"/>
              <w:rPr>
                <w:b/>
                <w:sz w:val="18"/>
              </w:rPr>
            </w:pPr>
            <w:r>
              <w:rPr>
                <w:b/>
                <w:spacing w:val="-2"/>
                <w:sz w:val="18"/>
              </w:rPr>
              <w:t>Присоединенные</w:t>
            </w:r>
            <w:r>
              <w:rPr>
                <w:spacing w:val="6"/>
                <w:sz w:val="18"/>
              </w:rPr>
              <w:t xml:space="preserve"> </w:t>
            </w:r>
            <w:r>
              <w:rPr>
                <w:b/>
                <w:spacing w:val="-2"/>
                <w:sz w:val="18"/>
              </w:rPr>
              <w:t>потребители</w:t>
            </w:r>
          </w:p>
        </w:tc>
        <w:tc>
          <w:tcPr>
            <w:tcW w:w="3075" w:type="dxa"/>
            <w:gridSpan w:val="3"/>
          </w:tcPr>
          <w:p w:rsidR="00CA75EC" w:rsidRDefault="0004286D">
            <w:pPr>
              <w:pStyle w:val="TableParagraph"/>
              <w:spacing w:line="186" w:lineRule="exact"/>
              <w:ind w:left="135"/>
              <w:jc w:val="left"/>
              <w:rPr>
                <w:b/>
                <w:sz w:val="18"/>
              </w:rPr>
            </w:pPr>
            <w:r>
              <w:rPr>
                <w:b/>
                <w:spacing w:val="-2"/>
                <w:sz w:val="18"/>
              </w:rPr>
              <w:t>Присоединенная</w:t>
            </w:r>
            <w:r>
              <w:rPr>
                <w:spacing w:val="9"/>
                <w:sz w:val="18"/>
              </w:rPr>
              <w:t xml:space="preserve"> </w:t>
            </w:r>
            <w:r>
              <w:rPr>
                <w:b/>
                <w:spacing w:val="-2"/>
                <w:sz w:val="18"/>
              </w:rPr>
              <w:t>нагрузка,</w:t>
            </w:r>
            <w:r>
              <w:rPr>
                <w:spacing w:val="6"/>
                <w:sz w:val="18"/>
              </w:rPr>
              <w:t xml:space="preserve"> </w:t>
            </w:r>
            <w:r>
              <w:rPr>
                <w:b/>
                <w:spacing w:val="-2"/>
                <w:sz w:val="18"/>
              </w:rPr>
              <w:t>Гкал/ч</w:t>
            </w:r>
          </w:p>
        </w:tc>
      </w:tr>
      <w:tr w:rsidR="00CA75EC">
        <w:trPr>
          <w:trHeight w:val="414"/>
        </w:trPr>
        <w:tc>
          <w:tcPr>
            <w:tcW w:w="526" w:type="dxa"/>
            <w:vMerge/>
            <w:tcBorders>
              <w:top w:val="nil"/>
            </w:tcBorders>
          </w:tcPr>
          <w:p w:rsidR="00CA75EC" w:rsidRDefault="00CA75EC">
            <w:pPr>
              <w:rPr>
                <w:sz w:val="2"/>
                <w:szCs w:val="2"/>
              </w:rPr>
            </w:pPr>
          </w:p>
        </w:tc>
        <w:tc>
          <w:tcPr>
            <w:tcW w:w="2585" w:type="dxa"/>
            <w:vMerge/>
            <w:tcBorders>
              <w:top w:val="nil"/>
            </w:tcBorders>
          </w:tcPr>
          <w:p w:rsidR="00CA75EC" w:rsidRDefault="00CA75EC">
            <w:pPr>
              <w:rPr>
                <w:sz w:val="2"/>
                <w:szCs w:val="2"/>
              </w:rPr>
            </w:pPr>
          </w:p>
        </w:tc>
        <w:tc>
          <w:tcPr>
            <w:tcW w:w="1721" w:type="dxa"/>
          </w:tcPr>
          <w:p w:rsidR="00CA75EC" w:rsidRDefault="0004286D">
            <w:pPr>
              <w:pStyle w:val="TableParagraph"/>
              <w:spacing w:line="208" w:lineRule="exact"/>
              <w:ind w:left="92" w:right="79" w:firstLine="139"/>
              <w:jc w:val="left"/>
              <w:rPr>
                <w:b/>
                <w:sz w:val="18"/>
              </w:rPr>
            </w:pPr>
            <w:r>
              <w:rPr>
                <w:b/>
                <w:spacing w:val="-2"/>
                <w:sz w:val="18"/>
              </w:rPr>
              <w:t>Наименование,</w:t>
            </w:r>
            <w:r>
              <w:rPr>
                <w:spacing w:val="-2"/>
                <w:sz w:val="18"/>
              </w:rPr>
              <w:t xml:space="preserve"> </w:t>
            </w:r>
            <w:r>
              <w:rPr>
                <w:b/>
                <w:sz w:val="18"/>
              </w:rPr>
              <w:t>назначение</w:t>
            </w:r>
            <w:r>
              <w:rPr>
                <w:spacing w:val="-12"/>
                <w:sz w:val="18"/>
              </w:rPr>
              <w:t xml:space="preserve"> </w:t>
            </w:r>
            <w:r>
              <w:rPr>
                <w:b/>
                <w:sz w:val="18"/>
              </w:rPr>
              <w:t>здания</w:t>
            </w:r>
          </w:p>
        </w:tc>
        <w:tc>
          <w:tcPr>
            <w:tcW w:w="1438" w:type="dxa"/>
          </w:tcPr>
          <w:p w:rsidR="00CA75EC" w:rsidRDefault="0004286D">
            <w:pPr>
              <w:pStyle w:val="TableParagraph"/>
              <w:spacing w:before="105"/>
              <w:ind w:left="63" w:right="62"/>
              <w:rPr>
                <w:b/>
                <w:sz w:val="18"/>
              </w:rPr>
            </w:pPr>
            <w:r>
              <w:rPr>
                <w:b/>
                <w:spacing w:val="-2"/>
                <w:sz w:val="18"/>
              </w:rPr>
              <w:t>адрес</w:t>
            </w:r>
          </w:p>
        </w:tc>
        <w:tc>
          <w:tcPr>
            <w:tcW w:w="1392" w:type="dxa"/>
          </w:tcPr>
          <w:p w:rsidR="00CA75EC" w:rsidRDefault="0004286D">
            <w:pPr>
              <w:pStyle w:val="TableParagraph"/>
              <w:spacing w:line="208" w:lineRule="exact"/>
              <w:ind w:left="204" w:right="162" w:hanging="32"/>
              <w:jc w:val="left"/>
              <w:rPr>
                <w:b/>
                <w:sz w:val="18"/>
              </w:rPr>
            </w:pPr>
            <w:r>
              <w:rPr>
                <w:b/>
                <w:sz w:val="18"/>
              </w:rPr>
              <w:t>Отопление</w:t>
            </w:r>
            <w:r>
              <w:rPr>
                <w:spacing w:val="-12"/>
                <w:sz w:val="18"/>
              </w:rPr>
              <w:t xml:space="preserve"> </w:t>
            </w:r>
            <w:r>
              <w:rPr>
                <w:b/>
                <w:sz w:val="18"/>
              </w:rPr>
              <w:t>и</w:t>
            </w:r>
            <w:r>
              <w:rPr>
                <w:sz w:val="18"/>
              </w:rPr>
              <w:t xml:space="preserve"> </w:t>
            </w:r>
            <w:r>
              <w:rPr>
                <w:b/>
                <w:spacing w:val="-2"/>
                <w:sz w:val="18"/>
              </w:rPr>
              <w:t>вентиляция</w:t>
            </w:r>
          </w:p>
        </w:tc>
        <w:tc>
          <w:tcPr>
            <w:tcW w:w="653" w:type="dxa"/>
          </w:tcPr>
          <w:p w:rsidR="00CA75EC" w:rsidRDefault="0004286D">
            <w:pPr>
              <w:pStyle w:val="TableParagraph"/>
              <w:spacing w:before="105"/>
              <w:ind w:left="140"/>
              <w:jc w:val="left"/>
              <w:rPr>
                <w:b/>
                <w:sz w:val="18"/>
              </w:rPr>
            </w:pPr>
            <w:r>
              <w:rPr>
                <w:b/>
                <w:spacing w:val="-5"/>
                <w:sz w:val="18"/>
              </w:rPr>
              <w:t>ГВС</w:t>
            </w:r>
          </w:p>
        </w:tc>
        <w:tc>
          <w:tcPr>
            <w:tcW w:w="1030" w:type="dxa"/>
          </w:tcPr>
          <w:p w:rsidR="00CA75EC" w:rsidRDefault="0004286D">
            <w:pPr>
              <w:pStyle w:val="TableParagraph"/>
              <w:spacing w:before="105"/>
              <w:ind w:left="7"/>
              <w:rPr>
                <w:b/>
                <w:sz w:val="18"/>
              </w:rPr>
            </w:pPr>
            <w:r>
              <w:rPr>
                <w:b/>
                <w:spacing w:val="-2"/>
                <w:sz w:val="18"/>
              </w:rPr>
              <w:t>Всего</w:t>
            </w:r>
          </w:p>
        </w:tc>
      </w:tr>
      <w:tr w:rsidR="00CA75EC">
        <w:trPr>
          <w:trHeight w:val="620"/>
        </w:trPr>
        <w:tc>
          <w:tcPr>
            <w:tcW w:w="526" w:type="dxa"/>
          </w:tcPr>
          <w:p w:rsidR="00CA75EC" w:rsidRDefault="0004286D">
            <w:pPr>
              <w:pStyle w:val="TableParagraph"/>
              <w:spacing w:before="205"/>
              <w:rPr>
                <w:sz w:val="18"/>
              </w:rPr>
            </w:pPr>
            <w:r>
              <w:rPr>
                <w:spacing w:val="-10"/>
                <w:sz w:val="18"/>
              </w:rPr>
              <w:t>1</w:t>
            </w:r>
          </w:p>
        </w:tc>
        <w:tc>
          <w:tcPr>
            <w:tcW w:w="2585" w:type="dxa"/>
          </w:tcPr>
          <w:p w:rsidR="00CA75EC" w:rsidRDefault="0004286D">
            <w:pPr>
              <w:pStyle w:val="TableParagraph"/>
              <w:spacing w:before="205"/>
              <w:ind w:left="7"/>
              <w:rPr>
                <w:sz w:val="18"/>
              </w:rPr>
            </w:pPr>
            <w:r>
              <w:rPr>
                <w:sz w:val="18"/>
              </w:rPr>
              <w:t>Котельная</w:t>
            </w:r>
            <w:r>
              <w:rPr>
                <w:spacing w:val="-5"/>
                <w:sz w:val="18"/>
              </w:rPr>
              <w:t xml:space="preserve"> </w:t>
            </w:r>
            <w:r>
              <w:rPr>
                <w:sz w:val="18"/>
              </w:rPr>
              <w:t>30</w:t>
            </w:r>
            <w:r>
              <w:rPr>
                <w:spacing w:val="-5"/>
                <w:sz w:val="18"/>
              </w:rPr>
              <w:t xml:space="preserve"> </w:t>
            </w:r>
            <w:r>
              <w:rPr>
                <w:sz w:val="18"/>
              </w:rPr>
              <w:t>лет</w:t>
            </w:r>
            <w:r>
              <w:rPr>
                <w:spacing w:val="-5"/>
                <w:sz w:val="18"/>
              </w:rPr>
              <w:t xml:space="preserve"> </w:t>
            </w:r>
            <w:r>
              <w:rPr>
                <w:spacing w:val="-2"/>
                <w:sz w:val="18"/>
              </w:rPr>
              <w:t>Победы</w:t>
            </w:r>
          </w:p>
        </w:tc>
        <w:tc>
          <w:tcPr>
            <w:tcW w:w="1721" w:type="dxa"/>
          </w:tcPr>
          <w:p w:rsidR="00CA75EC" w:rsidRDefault="0004286D">
            <w:pPr>
              <w:pStyle w:val="TableParagraph"/>
              <w:ind w:left="210" w:right="196" w:firstLine="165"/>
              <w:jc w:val="left"/>
              <w:rPr>
                <w:sz w:val="18"/>
              </w:rPr>
            </w:pPr>
            <w:r>
              <w:rPr>
                <w:sz w:val="18"/>
              </w:rPr>
              <w:t xml:space="preserve">Магазин ИП </w:t>
            </w:r>
            <w:proofErr w:type="spellStart"/>
            <w:r>
              <w:rPr>
                <w:sz w:val="18"/>
              </w:rPr>
              <w:t>Колетвинов</w:t>
            </w:r>
            <w:proofErr w:type="spellEnd"/>
            <w:r>
              <w:rPr>
                <w:spacing w:val="-12"/>
                <w:sz w:val="18"/>
              </w:rPr>
              <w:t xml:space="preserve"> </w:t>
            </w:r>
            <w:r>
              <w:rPr>
                <w:sz w:val="18"/>
              </w:rPr>
              <w:t>А.В.</w:t>
            </w:r>
          </w:p>
          <w:p w:rsidR="00CA75EC" w:rsidRDefault="0004286D">
            <w:pPr>
              <w:pStyle w:val="TableParagraph"/>
              <w:spacing w:line="186" w:lineRule="exact"/>
              <w:ind w:left="423"/>
              <w:jc w:val="left"/>
              <w:rPr>
                <w:sz w:val="18"/>
              </w:rPr>
            </w:pPr>
            <w:r>
              <w:rPr>
                <w:spacing w:val="-2"/>
                <w:sz w:val="18"/>
              </w:rPr>
              <w:t>(отключен)</w:t>
            </w:r>
          </w:p>
        </w:tc>
        <w:tc>
          <w:tcPr>
            <w:tcW w:w="1438" w:type="dxa"/>
          </w:tcPr>
          <w:p w:rsidR="00CA75EC" w:rsidRDefault="0004286D">
            <w:pPr>
              <w:pStyle w:val="TableParagraph"/>
              <w:ind w:left="277" w:right="148" w:hanging="123"/>
              <w:jc w:val="left"/>
              <w:rPr>
                <w:sz w:val="18"/>
              </w:rPr>
            </w:pPr>
            <w:r>
              <w:rPr>
                <w:sz w:val="18"/>
              </w:rPr>
              <w:t>г.</w:t>
            </w:r>
            <w:r>
              <w:rPr>
                <w:spacing w:val="-12"/>
                <w:sz w:val="18"/>
              </w:rPr>
              <w:t xml:space="preserve"> </w:t>
            </w:r>
            <w:r>
              <w:rPr>
                <w:sz w:val="18"/>
              </w:rPr>
              <w:t>Богородицк, ул. Совхоз-</w:t>
            </w:r>
          </w:p>
          <w:p w:rsidR="00CA75EC" w:rsidRDefault="0004286D">
            <w:pPr>
              <w:pStyle w:val="TableParagraph"/>
              <w:spacing w:line="186" w:lineRule="exact"/>
              <w:ind w:left="166"/>
              <w:jc w:val="left"/>
              <w:rPr>
                <w:sz w:val="18"/>
              </w:rPr>
            </w:pPr>
            <w:r>
              <w:rPr>
                <w:sz w:val="18"/>
              </w:rPr>
              <w:t>техникум,</w:t>
            </w:r>
            <w:r>
              <w:rPr>
                <w:spacing w:val="-5"/>
                <w:sz w:val="18"/>
              </w:rPr>
              <w:t xml:space="preserve"> </w:t>
            </w:r>
            <w:r>
              <w:rPr>
                <w:sz w:val="18"/>
              </w:rPr>
              <w:t>д.</w:t>
            </w:r>
            <w:r>
              <w:rPr>
                <w:spacing w:val="-8"/>
                <w:sz w:val="18"/>
              </w:rPr>
              <w:t xml:space="preserve"> </w:t>
            </w:r>
            <w:r>
              <w:rPr>
                <w:spacing w:val="-10"/>
                <w:sz w:val="18"/>
              </w:rPr>
              <w:t>9</w:t>
            </w:r>
          </w:p>
        </w:tc>
        <w:tc>
          <w:tcPr>
            <w:tcW w:w="1392" w:type="dxa"/>
          </w:tcPr>
          <w:p w:rsidR="00CA75EC" w:rsidRDefault="0004286D">
            <w:pPr>
              <w:pStyle w:val="TableParagraph"/>
              <w:spacing w:before="205"/>
              <w:ind w:left="5"/>
              <w:rPr>
                <w:sz w:val="18"/>
              </w:rPr>
            </w:pPr>
            <w:r>
              <w:rPr>
                <w:spacing w:val="-2"/>
                <w:sz w:val="18"/>
              </w:rPr>
              <w:t>0,005948</w:t>
            </w:r>
          </w:p>
        </w:tc>
        <w:tc>
          <w:tcPr>
            <w:tcW w:w="653" w:type="dxa"/>
          </w:tcPr>
          <w:p w:rsidR="00CA75EC" w:rsidRDefault="00CA75EC">
            <w:pPr>
              <w:pStyle w:val="TableParagraph"/>
              <w:jc w:val="left"/>
            </w:pPr>
          </w:p>
        </w:tc>
        <w:tc>
          <w:tcPr>
            <w:tcW w:w="1030" w:type="dxa"/>
          </w:tcPr>
          <w:p w:rsidR="00CA75EC" w:rsidRDefault="0004286D">
            <w:pPr>
              <w:pStyle w:val="TableParagraph"/>
              <w:spacing w:before="205"/>
              <w:ind w:left="7"/>
              <w:rPr>
                <w:sz w:val="18"/>
              </w:rPr>
            </w:pPr>
            <w:r>
              <w:rPr>
                <w:spacing w:val="-2"/>
                <w:sz w:val="18"/>
              </w:rPr>
              <w:t>0,005948</w:t>
            </w:r>
          </w:p>
        </w:tc>
      </w:tr>
      <w:tr w:rsidR="00CA75EC">
        <w:trPr>
          <w:trHeight w:val="621"/>
        </w:trPr>
        <w:tc>
          <w:tcPr>
            <w:tcW w:w="526" w:type="dxa"/>
          </w:tcPr>
          <w:p w:rsidR="00CA75EC" w:rsidRDefault="0004286D">
            <w:pPr>
              <w:pStyle w:val="TableParagraph"/>
              <w:spacing w:before="206"/>
              <w:rPr>
                <w:sz w:val="18"/>
              </w:rPr>
            </w:pPr>
            <w:r>
              <w:rPr>
                <w:spacing w:val="-10"/>
                <w:sz w:val="18"/>
              </w:rPr>
              <w:t>2</w:t>
            </w:r>
          </w:p>
        </w:tc>
        <w:tc>
          <w:tcPr>
            <w:tcW w:w="2585" w:type="dxa"/>
          </w:tcPr>
          <w:p w:rsidR="00CA75EC" w:rsidRDefault="0004286D">
            <w:pPr>
              <w:pStyle w:val="TableParagraph"/>
              <w:spacing w:before="206"/>
              <w:ind w:left="7"/>
              <w:rPr>
                <w:sz w:val="18"/>
              </w:rPr>
            </w:pPr>
            <w:r>
              <w:rPr>
                <w:sz w:val="18"/>
              </w:rPr>
              <w:t>Котельная</w:t>
            </w:r>
            <w:r>
              <w:rPr>
                <w:spacing w:val="-6"/>
                <w:sz w:val="18"/>
              </w:rPr>
              <w:t xml:space="preserve"> </w:t>
            </w:r>
            <w:r>
              <w:rPr>
                <w:sz w:val="18"/>
              </w:rPr>
              <w:t>№</w:t>
            </w:r>
            <w:r>
              <w:rPr>
                <w:spacing w:val="-6"/>
                <w:sz w:val="18"/>
              </w:rPr>
              <w:t xml:space="preserve"> </w:t>
            </w:r>
            <w:r>
              <w:rPr>
                <w:spacing w:val="-10"/>
                <w:sz w:val="18"/>
              </w:rPr>
              <w:t>4</w:t>
            </w:r>
          </w:p>
        </w:tc>
        <w:tc>
          <w:tcPr>
            <w:tcW w:w="1721" w:type="dxa"/>
          </w:tcPr>
          <w:p w:rsidR="00CA75EC" w:rsidRDefault="0004286D">
            <w:pPr>
              <w:pStyle w:val="TableParagraph"/>
              <w:spacing w:line="206" w:lineRule="exact"/>
              <w:ind w:left="5"/>
              <w:rPr>
                <w:sz w:val="18"/>
              </w:rPr>
            </w:pPr>
            <w:r>
              <w:rPr>
                <w:sz w:val="18"/>
              </w:rPr>
              <w:t>Торговый</w:t>
            </w:r>
            <w:r>
              <w:rPr>
                <w:spacing w:val="-12"/>
                <w:sz w:val="18"/>
              </w:rPr>
              <w:t xml:space="preserve"> </w:t>
            </w:r>
            <w:r>
              <w:rPr>
                <w:sz w:val="18"/>
              </w:rPr>
              <w:t xml:space="preserve">павильон ИП </w:t>
            </w:r>
            <w:proofErr w:type="spellStart"/>
            <w:r>
              <w:rPr>
                <w:sz w:val="18"/>
              </w:rPr>
              <w:t>Амбарян</w:t>
            </w:r>
            <w:proofErr w:type="spellEnd"/>
            <w:r>
              <w:rPr>
                <w:sz w:val="18"/>
              </w:rPr>
              <w:t xml:space="preserve"> С.С. </w:t>
            </w:r>
            <w:r>
              <w:rPr>
                <w:spacing w:val="-2"/>
                <w:sz w:val="18"/>
              </w:rPr>
              <w:t>(подключен)</w:t>
            </w:r>
          </w:p>
        </w:tc>
        <w:tc>
          <w:tcPr>
            <w:tcW w:w="1438" w:type="dxa"/>
          </w:tcPr>
          <w:p w:rsidR="00CA75EC" w:rsidRDefault="0004286D">
            <w:pPr>
              <w:pStyle w:val="TableParagraph"/>
              <w:spacing w:line="206" w:lineRule="exact"/>
              <w:ind w:left="63" w:right="62"/>
              <w:rPr>
                <w:sz w:val="18"/>
              </w:rPr>
            </w:pPr>
            <w:r>
              <w:rPr>
                <w:sz w:val="18"/>
              </w:rPr>
              <w:t>г. Богородицк, ул.</w:t>
            </w:r>
            <w:r>
              <w:rPr>
                <w:spacing w:val="-12"/>
                <w:sz w:val="18"/>
              </w:rPr>
              <w:t xml:space="preserve"> </w:t>
            </w:r>
            <w:r>
              <w:rPr>
                <w:sz w:val="18"/>
              </w:rPr>
              <w:t>Коммунаров, возле д. 97</w:t>
            </w:r>
          </w:p>
        </w:tc>
        <w:tc>
          <w:tcPr>
            <w:tcW w:w="1392" w:type="dxa"/>
          </w:tcPr>
          <w:p w:rsidR="00CA75EC" w:rsidRDefault="0004286D">
            <w:pPr>
              <w:pStyle w:val="TableParagraph"/>
              <w:spacing w:before="206"/>
              <w:ind w:left="5"/>
              <w:rPr>
                <w:sz w:val="18"/>
              </w:rPr>
            </w:pPr>
            <w:r>
              <w:rPr>
                <w:spacing w:val="-2"/>
                <w:sz w:val="18"/>
              </w:rPr>
              <w:t>0,001307</w:t>
            </w:r>
          </w:p>
        </w:tc>
        <w:tc>
          <w:tcPr>
            <w:tcW w:w="653" w:type="dxa"/>
          </w:tcPr>
          <w:p w:rsidR="00CA75EC" w:rsidRDefault="00CA75EC">
            <w:pPr>
              <w:pStyle w:val="TableParagraph"/>
              <w:jc w:val="left"/>
            </w:pPr>
          </w:p>
        </w:tc>
        <w:tc>
          <w:tcPr>
            <w:tcW w:w="1030" w:type="dxa"/>
          </w:tcPr>
          <w:p w:rsidR="00CA75EC" w:rsidRDefault="0004286D">
            <w:pPr>
              <w:pStyle w:val="TableParagraph"/>
              <w:spacing w:before="206"/>
              <w:ind w:left="7"/>
              <w:rPr>
                <w:sz w:val="18"/>
              </w:rPr>
            </w:pPr>
            <w:r>
              <w:rPr>
                <w:spacing w:val="-2"/>
                <w:sz w:val="18"/>
              </w:rPr>
              <w:t>0,001307</w:t>
            </w:r>
          </w:p>
        </w:tc>
      </w:tr>
    </w:tbl>
    <w:p w:rsidR="00CA75EC" w:rsidRDefault="00CA75EC">
      <w:pPr>
        <w:pStyle w:val="TableParagraph"/>
        <w:rPr>
          <w:sz w:val="18"/>
        </w:rPr>
        <w:sectPr w:rsidR="00CA75EC">
          <w:pgSz w:w="11900" w:h="16840"/>
          <w:pgMar w:top="1060" w:right="708" w:bottom="960" w:left="1559" w:header="0" w:footer="779" w:gutter="0"/>
          <w:cols w:space="720"/>
        </w:sectPr>
      </w:pPr>
    </w:p>
    <w:p w:rsidR="00CA75EC" w:rsidRDefault="0004286D">
      <w:pPr>
        <w:pStyle w:val="a4"/>
        <w:numPr>
          <w:ilvl w:val="2"/>
          <w:numId w:val="21"/>
        </w:numPr>
        <w:tabs>
          <w:tab w:val="left" w:pos="764"/>
        </w:tabs>
        <w:spacing w:before="74" w:line="360" w:lineRule="auto"/>
        <w:ind w:right="132" w:firstLine="0"/>
        <w:jc w:val="both"/>
        <w:rPr>
          <w:i/>
          <w:sz w:val="24"/>
        </w:rPr>
      </w:pPr>
      <w:r>
        <w:rPr>
          <w:i/>
          <w:sz w:val="24"/>
        </w:rPr>
        <w:lastRenderedPageBreak/>
        <w:t>Актуализированный</w:t>
      </w:r>
      <w:r>
        <w:rPr>
          <w:sz w:val="24"/>
        </w:rPr>
        <w:t xml:space="preserve"> </w:t>
      </w:r>
      <w:r>
        <w:rPr>
          <w:i/>
          <w:sz w:val="24"/>
        </w:rPr>
        <w:t>прогноз</w:t>
      </w:r>
      <w:r>
        <w:rPr>
          <w:sz w:val="24"/>
        </w:rPr>
        <w:t xml:space="preserve"> </w:t>
      </w:r>
      <w:r>
        <w:rPr>
          <w:i/>
          <w:sz w:val="24"/>
        </w:rPr>
        <w:t>перспективной</w:t>
      </w:r>
      <w:r>
        <w:rPr>
          <w:sz w:val="24"/>
        </w:rPr>
        <w:t xml:space="preserve"> </w:t>
      </w:r>
      <w:r>
        <w:rPr>
          <w:i/>
          <w:sz w:val="24"/>
        </w:rPr>
        <w:t>застройки</w:t>
      </w:r>
      <w:r>
        <w:rPr>
          <w:sz w:val="24"/>
        </w:rPr>
        <w:t xml:space="preserve"> </w:t>
      </w:r>
      <w:r>
        <w:rPr>
          <w:i/>
          <w:sz w:val="24"/>
        </w:rPr>
        <w:t>относительно</w:t>
      </w:r>
      <w:r>
        <w:rPr>
          <w:sz w:val="24"/>
        </w:rPr>
        <w:t xml:space="preserve"> </w:t>
      </w:r>
      <w:r>
        <w:rPr>
          <w:i/>
          <w:sz w:val="24"/>
        </w:rPr>
        <w:t>указанного</w:t>
      </w:r>
      <w:r>
        <w:rPr>
          <w:sz w:val="24"/>
        </w:rPr>
        <w:t xml:space="preserve"> </w:t>
      </w:r>
      <w:r>
        <w:rPr>
          <w:i/>
          <w:sz w:val="24"/>
        </w:rPr>
        <w:t>в</w:t>
      </w:r>
      <w:r>
        <w:rPr>
          <w:sz w:val="24"/>
        </w:rPr>
        <w:t xml:space="preserve"> </w:t>
      </w:r>
      <w:r>
        <w:rPr>
          <w:i/>
          <w:sz w:val="24"/>
        </w:rPr>
        <w:t>утвержденной</w:t>
      </w:r>
      <w:r>
        <w:rPr>
          <w:sz w:val="24"/>
        </w:rPr>
        <w:t xml:space="preserve"> </w:t>
      </w:r>
      <w:r>
        <w:rPr>
          <w:i/>
          <w:sz w:val="24"/>
        </w:rPr>
        <w:t>схеме</w:t>
      </w:r>
      <w:r>
        <w:rPr>
          <w:sz w:val="24"/>
        </w:rPr>
        <w:t xml:space="preserve"> </w:t>
      </w:r>
      <w:r>
        <w:rPr>
          <w:i/>
          <w:sz w:val="24"/>
        </w:rPr>
        <w:t>теплоснабжения</w:t>
      </w:r>
      <w:r>
        <w:rPr>
          <w:sz w:val="24"/>
        </w:rPr>
        <w:t xml:space="preserve"> </w:t>
      </w:r>
      <w:r>
        <w:rPr>
          <w:i/>
          <w:sz w:val="24"/>
        </w:rPr>
        <w:t>прогноза</w:t>
      </w:r>
      <w:r>
        <w:rPr>
          <w:sz w:val="24"/>
        </w:rPr>
        <w:t xml:space="preserve"> </w:t>
      </w:r>
      <w:r>
        <w:rPr>
          <w:i/>
          <w:sz w:val="24"/>
        </w:rPr>
        <w:t>перспективной</w:t>
      </w:r>
      <w:r>
        <w:rPr>
          <w:sz w:val="24"/>
        </w:rPr>
        <w:t xml:space="preserve"> </w:t>
      </w:r>
      <w:r>
        <w:rPr>
          <w:i/>
          <w:sz w:val="24"/>
        </w:rPr>
        <w:t>застройки;</w:t>
      </w:r>
    </w:p>
    <w:p w:rsidR="00CA75EC" w:rsidRDefault="0004286D">
      <w:pPr>
        <w:pStyle w:val="a3"/>
        <w:spacing w:line="360" w:lineRule="auto"/>
        <w:ind w:left="142" w:right="133" w:firstLine="707"/>
      </w:pPr>
      <w:r>
        <w:t>Изменений прогнозных приростов перспективной застройки относительно указанного в утвержденной схеме теплоснабжения не зафиксировано.</w:t>
      </w:r>
    </w:p>
    <w:p w:rsidR="00CA75EC" w:rsidRDefault="0004286D">
      <w:pPr>
        <w:pStyle w:val="a4"/>
        <w:numPr>
          <w:ilvl w:val="2"/>
          <w:numId w:val="21"/>
        </w:numPr>
        <w:tabs>
          <w:tab w:val="left" w:pos="740"/>
        </w:tabs>
        <w:spacing w:before="39"/>
        <w:ind w:left="740" w:hanging="598"/>
        <w:jc w:val="both"/>
        <w:rPr>
          <w:i/>
          <w:sz w:val="24"/>
        </w:rPr>
      </w:pPr>
      <w:r>
        <w:rPr>
          <w:i/>
          <w:sz w:val="24"/>
        </w:rPr>
        <w:t>Расчетную</w:t>
      </w:r>
      <w:r>
        <w:rPr>
          <w:spacing w:val="-11"/>
          <w:sz w:val="24"/>
        </w:rPr>
        <w:t xml:space="preserve"> </w:t>
      </w:r>
      <w:r>
        <w:rPr>
          <w:i/>
          <w:sz w:val="24"/>
        </w:rPr>
        <w:t>тепловую</w:t>
      </w:r>
      <w:r>
        <w:rPr>
          <w:spacing w:val="-11"/>
          <w:sz w:val="24"/>
        </w:rPr>
        <w:t xml:space="preserve"> </w:t>
      </w:r>
      <w:r>
        <w:rPr>
          <w:i/>
          <w:sz w:val="24"/>
        </w:rPr>
        <w:t>нагрузку</w:t>
      </w:r>
      <w:r>
        <w:rPr>
          <w:spacing w:val="-12"/>
          <w:sz w:val="24"/>
        </w:rPr>
        <w:t xml:space="preserve"> </w:t>
      </w:r>
      <w:r>
        <w:rPr>
          <w:i/>
          <w:sz w:val="24"/>
        </w:rPr>
        <w:t>на</w:t>
      </w:r>
      <w:r>
        <w:rPr>
          <w:spacing w:val="-12"/>
          <w:sz w:val="24"/>
        </w:rPr>
        <w:t xml:space="preserve"> </w:t>
      </w:r>
      <w:r>
        <w:rPr>
          <w:i/>
          <w:sz w:val="24"/>
        </w:rPr>
        <w:t>коллекторах</w:t>
      </w:r>
      <w:r>
        <w:rPr>
          <w:spacing w:val="-12"/>
          <w:sz w:val="24"/>
        </w:rPr>
        <w:t xml:space="preserve"> </w:t>
      </w:r>
      <w:r>
        <w:rPr>
          <w:i/>
          <w:sz w:val="24"/>
        </w:rPr>
        <w:t>источников</w:t>
      </w:r>
      <w:r>
        <w:rPr>
          <w:spacing w:val="-13"/>
          <w:sz w:val="24"/>
        </w:rPr>
        <w:t xml:space="preserve"> </w:t>
      </w:r>
      <w:r>
        <w:rPr>
          <w:i/>
          <w:sz w:val="24"/>
        </w:rPr>
        <w:t>тепловой</w:t>
      </w:r>
      <w:r>
        <w:rPr>
          <w:spacing w:val="-11"/>
          <w:sz w:val="24"/>
        </w:rPr>
        <w:t xml:space="preserve"> </w:t>
      </w:r>
      <w:r>
        <w:rPr>
          <w:i/>
          <w:spacing w:val="-2"/>
          <w:sz w:val="24"/>
        </w:rPr>
        <w:t>энергии;</w:t>
      </w:r>
    </w:p>
    <w:p w:rsidR="00CA75EC" w:rsidRDefault="0004286D">
      <w:pPr>
        <w:pStyle w:val="a3"/>
        <w:spacing w:before="139" w:line="360" w:lineRule="auto"/>
        <w:ind w:left="142" w:right="132" w:firstLine="708"/>
      </w:pPr>
      <w:r>
        <w:t>С момента утверждения раннее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rsidR="00CA75EC" w:rsidRDefault="0004286D">
      <w:pPr>
        <w:pStyle w:val="a4"/>
        <w:numPr>
          <w:ilvl w:val="2"/>
          <w:numId w:val="21"/>
        </w:numPr>
        <w:tabs>
          <w:tab w:val="left" w:pos="741"/>
        </w:tabs>
        <w:spacing w:before="40"/>
        <w:ind w:left="741" w:hanging="599"/>
        <w:jc w:val="both"/>
        <w:rPr>
          <w:i/>
          <w:sz w:val="24"/>
        </w:rPr>
      </w:pPr>
      <w:r>
        <w:rPr>
          <w:i/>
          <w:sz w:val="24"/>
        </w:rPr>
        <w:t>Фактические</w:t>
      </w:r>
      <w:r>
        <w:rPr>
          <w:spacing w:val="-11"/>
          <w:sz w:val="24"/>
        </w:rPr>
        <w:t xml:space="preserve"> </w:t>
      </w:r>
      <w:r>
        <w:rPr>
          <w:i/>
          <w:sz w:val="24"/>
        </w:rPr>
        <w:t>расходы</w:t>
      </w:r>
      <w:r>
        <w:rPr>
          <w:spacing w:val="-11"/>
          <w:sz w:val="24"/>
        </w:rPr>
        <w:t xml:space="preserve"> </w:t>
      </w:r>
      <w:r>
        <w:rPr>
          <w:i/>
          <w:sz w:val="24"/>
        </w:rPr>
        <w:t>теплоносителя</w:t>
      </w:r>
      <w:r>
        <w:rPr>
          <w:spacing w:val="-9"/>
          <w:sz w:val="24"/>
        </w:rPr>
        <w:t xml:space="preserve"> </w:t>
      </w:r>
      <w:r>
        <w:rPr>
          <w:i/>
          <w:sz w:val="24"/>
        </w:rPr>
        <w:t>в</w:t>
      </w:r>
      <w:r>
        <w:rPr>
          <w:spacing w:val="-11"/>
          <w:sz w:val="24"/>
        </w:rPr>
        <w:t xml:space="preserve"> </w:t>
      </w:r>
      <w:r>
        <w:rPr>
          <w:i/>
          <w:sz w:val="24"/>
        </w:rPr>
        <w:t>отопительный</w:t>
      </w:r>
      <w:r>
        <w:rPr>
          <w:spacing w:val="-10"/>
          <w:sz w:val="24"/>
        </w:rPr>
        <w:t xml:space="preserve"> </w:t>
      </w:r>
      <w:r>
        <w:rPr>
          <w:i/>
          <w:sz w:val="24"/>
        </w:rPr>
        <w:t>и</w:t>
      </w:r>
      <w:r>
        <w:rPr>
          <w:spacing w:val="-11"/>
          <w:sz w:val="24"/>
        </w:rPr>
        <w:t xml:space="preserve"> </w:t>
      </w:r>
      <w:r>
        <w:rPr>
          <w:i/>
          <w:sz w:val="24"/>
        </w:rPr>
        <w:t>летний</w:t>
      </w:r>
      <w:r>
        <w:rPr>
          <w:spacing w:val="-10"/>
          <w:sz w:val="24"/>
        </w:rPr>
        <w:t xml:space="preserve"> </w:t>
      </w:r>
      <w:r>
        <w:rPr>
          <w:i/>
          <w:spacing w:val="-2"/>
          <w:sz w:val="24"/>
        </w:rPr>
        <w:t>периоды.</w:t>
      </w:r>
    </w:p>
    <w:p w:rsidR="00CA75EC" w:rsidRDefault="0004286D">
      <w:pPr>
        <w:pStyle w:val="a3"/>
        <w:spacing w:before="136" w:line="360" w:lineRule="auto"/>
        <w:ind w:left="142" w:right="141" w:firstLine="708"/>
      </w:pPr>
      <w:r>
        <w:t>Информация</w:t>
      </w:r>
      <w:r>
        <w:rPr>
          <w:spacing w:val="-4"/>
        </w:rPr>
        <w:t xml:space="preserve"> </w:t>
      </w:r>
      <w:r>
        <w:t>о</w:t>
      </w:r>
      <w:r>
        <w:rPr>
          <w:spacing w:val="-4"/>
        </w:rPr>
        <w:t xml:space="preserve"> </w:t>
      </w:r>
      <w:r>
        <w:t>фактическом</w:t>
      </w:r>
      <w:r>
        <w:rPr>
          <w:spacing w:val="-5"/>
        </w:rPr>
        <w:t xml:space="preserve"> </w:t>
      </w:r>
      <w:r>
        <w:t>расходе</w:t>
      </w:r>
      <w:r>
        <w:rPr>
          <w:spacing w:val="-5"/>
        </w:rPr>
        <w:t xml:space="preserve"> </w:t>
      </w:r>
      <w:r>
        <w:t>теплоносителя</w:t>
      </w:r>
      <w:r>
        <w:rPr>
          <w:spacing w:val="-4"/>
        </w:rPr>
        <w:t xml:space="preserve"> </w:t>
      </w:r>
      <w:r>
        <w:t>отсутствует,</w:t>
      </w:r>
      <w:r>
        <w:rPr>
          <w:spacing w:val="-4"/>
        </w:rPr>
        <w:t xml:space="preserve"> </w:t>
      </w:r>
      <w:r>
        <w:t>т.к.</w:t>
      </w:r>
      <w:r>
        <w:rPr>
          <w:spacing w:val="-7"/>
        </w:rPr>
        <w:t xml:space="preserve"> </w:t>
      </w:r>
      <w:r>
        <w:t>приборы</w:t>
      </w:r>
      <w:r>
        <w:rPr>
          <w:spacing w:val="-5"/>
        </w:rPr>
        <w:t xml:space="preserve"> </w:t>
      </w:r>
      <w:r>
        <w:t>учета тепловой энергии на котельных не установлены.</w:t>
      </w:r>
    </w:p>
    <w:p w:rsidR="00CA75EC" w:rsidRDefault="00CA75EC">
      <w:pPr>
        <w:pStyle w:val="a3"/>
        <w:spacing w:line="360" w:lineRule="auto"/>
        <w:sectPr w:rsidR="00CA75EC">
          <w:pgSz w:w="11900" w:h="16840"/>
          <w:pgMar w:top="1060" w:right="708" w:bottom="960" w:left="1559" w:header="0" w:footer="779" w:gutter="0"/>
          <w:cols w:space="720"/>
        </w:sectPr>
      </w:pPr>
    </w:p>
    <w:p w:rsidR="00CA75EC" w:rsidRDefault="0004286D">
      <w:pPr>
        <w:pStyle w:val="1"/>
        <w:spacing w:line="362" w:lineRule="auto"/>
        <w:ind w:left="1558" w:right="516" w:hanging="1037"/>
      </w:pPr>
      <w:bookmarkStart w:id="23" w:name="_TOC_250107"/>
      <w:r>
        <w:lastRenderedPageBreak/>
        <w:t>Глава</w:t>
      </w:r>
      <w:r>
        <w:rPr>
          <w:b w:val="0"/>
          <w:spacing w:val="-5"/>
        </w:rPr>
        <w:t xml:space="preserve"> </w:t>
      </w:r>
      <w:r>
        <w:t>3</w:t>
      </w:r>
      <w:r>
        <w:rPr>
          <w:b w:val="0"/>
          <w:spacing w:val="-7"/>
        </w:rPr>
        <w:t xml:space="preserve"> </w:t>
      </w:r>
      <w:r>
        <w:t>«Электронная</w:t>
      </w:r>
      <w:r>
        <w:rPr>
          <w:b w:val="0"/>
          <w:spacing w:val="-7"/>
        </w:rPr>
        <w:t xml:space="preserve"> </w:t>
      </w:r>
      <w:r>
        <w:t>модель</w:t>
      </w:r>
      <w:r>
        <w:rPr>
          <w:b w:val="0"/>
          <w:spacing w:val="-5"/>
        </w:rPr>
        <w:t xml:space="preserve"> </w:t>
      </w:r>
      <w:r>
        <w:t>системы</w:t>
      </w:r>
      <w:r>
        <w:rPr>
          <w:b w:val="0"/>
          <w:spacing w:val="-7"/>
        </w:rPr>
        <w:t xml:space="preserve"> </w:t>
      </w:r>
      <w:r>
        <w:t>теплоснабжения</w:t>
      </w:r>
      <w:r>
        <w:rPr>
          <w:b w:val="0"/>
          <w:spacing w:val="-7"/>
        </w:rPr>
        <w:t xml:space="preserve"> </w:t>
      </w:r>
      <w:r>
        <w:t>поселения,</w:t>
      </w:r>
      <w:r>
        <w:rPr>
          <w:b w:val="0"/>
        </w:rPr>
        <w:t xml:space="preserve"> </w:t>
      </w:r>
      <w:r>
        <w:t>городского</w:t>
      </w:r>
      <w:r>
        <w:rPr>
          <w:b w:val="0"/>
        </w:rPr>
        <w:t xml:space="preserve"> </w:t>
      </w:r>
      <w:r>
        <w:t>округа,</w:t>
      </w:r>
      <w:r>
        <w:rPr>
          <w:b w:val="0"/>
        </w:rPr>
        <w:t xml:space="preserve"> </w:t>
      </w:r>
      <w:r>
        <w:t>города</w:t>
      </w:r>
      <w:r>
        <w:rPr>
          <w:b w:val="0"/>
        </w:rPr>
        <w:t xml:space="preserve"> </w:t>
      </w:r>
      <w:r>
        <w:t>федерального</w:t>
      </w:r>
      <w:r>
        <w:rPr>
          <w:b w:val="0"/>
        </w:rPr>
        <w:t xml:space="preserve"> </w:t>
      </w:r>
      <w:bookmarkEnd w:id="23"/>
      <w:r>
        <w:t>значения»</w:t>
      </w:r>
    </w:p>
    <w:p w:rsidR="00CA75EC" w:rsidRDefault="0004286D">
      <w:pPr>
        <w:pStyle w:val="a3"/>
        <w:spacing w:line="360" w:lineRule="auto"/>
        <w:ind w:left="142" w:right="175" w:firstLine="708"/>
      </w:pPr>
      <w:r>
        <w:t>В соответствии с требованиями постановления Правительства Российской Федерации от 22.02.2012г. № 154 п.2: ”При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 таким образом электронная модель не разрабатывалась.</w:t>
      </w:r>
    </w:p>
    <w:p w:rsidR="00CA75EC" w:rsidRDefault="0004286D">
      <w:pPr>
        <w:pStyle w:val="1"/>
        <w:spacing w:before="235" w:line="360" w:lineRule="auto"/>
        <w:ind w:left="589" w:right="209" w:hanging="375"/>
      </w:pPr>
      <w:bookmarkStart w:id="24" w:name="_TOC_250106"/>
      <w:r>
        <w:t>Глава</w:t>
      </w:r>
      <w:r>
        <w:rPr>
          <w:b w:val="0"/>
          <w:spacing w:val="-3"/>
        </w:rPr>
        <w:t xml:space="preserve"> </w:t>
      </w:r>
      <w:r>
        <w:t>4</w:t>
      </w:r>
      <w:r>
        <w:rPr>
          <w:b w:val="0"/>
          <w:spacing w:val="-5"/>
        </w:rPr>
        <w:t xml:space="preserve"> </w:t>
      </w:r>
      <w:r>
        <w:t>«Существующие</w:t>
      </w:r>
      <w:r>
        <w:rPr>
          <w:b w:val="0"/>
          <w:spacing w:val="-4"/>
        </w:rPr>
        <w:t xml:space="preserve"> </w:t>
      </w:r>
      <w:r>
        <w:t>и</w:t>
      </w:r>
      <w:r>
        <w:rPr>
          <w:b w:val="0"/>
          <w:spacing w:val="-5"/>
        </w:rPr>
        <w:t xml:space="preserve"> </w:t>
      </w:r>
      <w:r>
        <w:t>перспективные</w:t>
      </w:r>
      <w:r>
        <w:rPr>
          <w:b w:val="0"/>
          <w:spacing w:val="-4"/>
        </w:rPr>
        <w:t xml:space="preserve"> </w:t>
      </w:r>
      <w:r>
        <w:t>балансы</w:t>
      </w:r>
      <w:r>
        <w:rPr>
          <w:b w:val="0"/>
          <w:spacing w:val="-7"/>
        </w:rPr>
        <w:t xml:space="preserve"> </w:t>
      </w:r>
      <w:r>
        <w:t>тепловой</w:t>
      </w:r>
      <w:r>
        <w:rPr>
          <w:b w:val="0"/>
          <w:spacing w:val="-5"/>
        </w:rPr>
        <w:t xml:space="preserve"> </w:t>
      </w:r>
      <w:r>
        <w:t>мощности</w:t>
      </w:r>
      <w:r>
        <w:rPr>
          <w:b w:val="0"/>
        </w:rPr>
        <w:t xml:space="preserve"> </w:t>
      </w:r>
      <w:r>
        <w:t>источников</w:t>
      </w:r>
      <w:r>
        <w:rPr>
          <w:b w:val="0"/>
        </w:rPr>
        <w:t xml:space="preserve"> </w:t>
      </w:r>
      <w:r>
        <w:t>тепловой</w:t>
      </w:r>
      <w:r>
        <w:rPr>
          <w:b w:val="0"/>
        </w:rPr>
        <w:t xml:space="preserve"> </w:t>
      </w:r>
      <w:r>
        <w:t>энергии</w:t>
      </w:r>
      <w:r>
        <w:rPr>
          <w:b w:val="0"/>
        </w:rPr>
        <w:t xml:space="preserve"> </w:t>
      </w:r>
      <w:r>
        <w:t>и</w:t>
      </w:r>
      <w:r>
        <w:rPr>
          <w:b w:val="0"/>
        </w:rPr>
        <w:t xml:space="preserve"> </w:t>
      </w:r>
      <w:r>
        <w:t>тепловой</w:t>
      </w:r>
      <w:r>
        <w:rPr>
          <w:b w:val="0"/>
        </w:rPr>
        <w:t xml:space="preserve"> </w:t>
      </w:r>
      <w:r>
        <w:t>нагрузки</w:t>
      </w:r>
      <w:r>
        <w:rPr>
          <w:b w:val="0"/>
        </w:rPr>
        <w:t xml:space="preserve"> </w:t>
      </w:r>
      <w:bookmarkEnd w:id="24"/>
      <w:r>
        <w:t>потребителей»</w:t>
      </w:r>
    </w:p>
    <w:p w:rsidR="00CA75EC" w:rsidRDefault="0004286D">
      <w:pPr>
        <w:pStyle w:val="2"/>
        <w:numPr>
          <w:ilvl w:val="1"/>
          <w:numId w:val="20"/>
        </w:numPr>
        <w:tabs>
          <w:tab w:val="left" w:pos="698"/>
        </w:tabs>
        <w:spacing w:before="41" w:line="360" w:lineRule="auto"/>
        <w:ind w:right="134" w:firstLine="0"/>
        <w:jc w:val="both"/>
      </w:pPr>
      <w:r>
        <w:t>Балансы</w:t>
      </w:r>
      <w:r>
        <w:rPr>
          <w:b w:val="0"/>
        </w:rPr>
        <w:t xml:space="preserve"> </w:t>
      </w:r>
      <w:r>
        <w:t>существующей,</w:t>
      </w:r>
      <w:r>
        <w:rPr>
          <w:b w:val="0"/>
        </w:rPr>
        <w:t xml:space="preserve"> </w:t>
      </w:r>
      <w:r>
        <w:t>на</w:t>
      </w:r>
      <w:r>
        <w:rPr>
          <w:b w:val="0"/>
        </w:rPr>
        <w:t xml:space="preserve"> </w:t>
      </w:r>
      <w:r>
        <w:t>базовый</w:t>
      </w:r>
      <w:r>
        <w:rPr>
          <w:b w:val="0"/>
        </w:rPr>
        <w:t xml:space="preserve"> </w:t>
      </w:r>
      <w:r>
        <w:t>период,</w:t>
      </w:r>
      <w:r>
        <w:rPr>
          <w:b w:val="0"/>
        </w:rPr>
        <w:t xml:space="preserve"> </w:t>
      </w:r>
      <w:r>
        <w:t>Схемы</w:t>
      </w:r>
      <w:r>
        <w:rPr>
          <w:b w:val="0"/>
        </w:rPr>
        <w:t xml:space="preserve"> </w:t>
      </w:r>
      <w:r>
        <w:t>теплоснабжения</w:t>
      </w:r>
      <w:r>
        <w:rPr>
          <w:b w:val="0"/>
        </w:rPr>
        <w:t xml:space="preserve"> </w:t>
      </w:r>
      <w:r>
        <w:t>(актуализации</w:t>
      </w:r>
      <w:r>
        <w:rPr>
          <w:b w:val="0"/>
        </w:rPr>
        <w:t xml:space="preserve"> </w:t>
      </w:r>
      <w:r>
        <w:t>Схемы</w:t>
      </w:r>
      <w:r>
        <w:rPr>
          <w:b w:val="0"/>
        </w:rPr>
        <w:t xml:space="preserve"> </w:t>
      </w:r>
      <w:r>
        <w:t>теплоснабжения)</w:t>
      </w:r>
      <w:r>
        <w:rPr>
          <w:b w:val="0"/>
        </w:rPr>
        <w:t xml:space="preserve"> </w:t>
      </w:r>
      <w:r>
        <w:t>тепловой</w:t>
      </w:r>
      <w:r>
        <w:rPr>
          <w:b w:val="0"/>
        </w:rPr>
        <w:t xml:space="preserve"> </w:t>
      </w:r>
      <w:r>
        <w:t>мощности</w:t>
      </w:r>
      <w:r>
        <w:rPr>
          <w:b w:val="0"/>
        </w:rPr>
        <w:t xml:space="preserve"> </w:t>
      </w:r>
      <w:r>
        <w:t>и</w:t>
      </w:r>
      <w:r>
        <w:rPr>
          <w:b w:val="0"/>
        </w:rPr>
        <w:t xml:space="preserve"> </w:t>
      </w:r>
      <w:r>
        <w:t>перспективной</w:t>
      </w:r>
      <w:r>
        <w:rPr>
          <w:b w:val="0"/>
        </w:rPr>
        <w:t xml:space="preserve"> </w:t>
      </w:r>
      <w:r>
        <w:t>тепловой</w:t>
      </w:r>
      <w:r>
        <w:rPr>
          <w:b w:val="0"/>
        </w:rPr>
        <w:t xml:space="preserve"> </w:t>
      </w:r>
      <w:r>
        <w:t>нагрузки,</w:t>
      </w:r>
      <w:r>
        <w:rPr>
          <w:b w:val="0"/>
        </w:rPr>
        <w:t xml:space="preserve"> </w:t>
      </w:r>
      <w:r>
        <w:t>в</w:t>
      </w:r>
      <w:r>
        <w:rPr>
          <w:b w:val="0"/>
        </w:rPr>
        <w:t xml:space="preserve"> </w:t>
      </w:r>
      <w:r>
        <w:t>каждой</w:t>
      </w:r>
      <w:r>
        <w:rPr>
          <w:b w:val="0"/>
        </w:rPr>
        <w:t xml:space="preserve"> </w:t>
      </w:r>
      <w:r>
        <w:t>из</w:t>
      </w:r>
      <w:r>
        <w:rPr>
          <w:b w:val="0"/>
        </w:rPr>
        <w:t xml:space="preserve"> </w:t>
      </w:r>
      <w:r>
        <w:t>зон</w:t>
      </w:r>
      <w:r>
        <w:rPr>
          <w:b w:val="0"/>
        </w:rPr>
        <w:t xml:space="preserve"> </w:t>
      </w:r>
      <w:r>
        <w:t>действия</w:t>
      </w:r>
      <w:r>
        <w:rPr>
          <w:b w:val="0"/>
        </w:rPr>
        <w:t xml:space="preserve"> </w:t>
      </w:r>
      <w:r>
        <w:t>источников</w:t>
      </w:r>
      <w:r>
        <w:rPr>
          <w:b w:val="0"/>
        </w:rPr>
        <w:t xml:space="preserve"> </w:t>
      </w:r>
      <w:r>
        <w:t>тепловой</w:t>
      </w:r>
      <w:r>
        <w:rPr>
          <w:b w:val="0"/>
        </w:rPr>
        <w:t xml:space="preserve"> </w:t>
      </w:r>
      <w:r>
        <w:t>энергии,</w:t>
      </w:r>
      <w:r>
        <w:rPr>
          <w:b w:val="0"/>
        </w:rPr>
        <w:t xml:space="preserve"> </w:t>
      </w:r>
      <w:r>
        <w:t>с</w:t>
      </w:r>
      <w:r>
        <w:rPr>
          <w:b w:val="0"/>
        </w:rPr>
        <w:t xml:space="preserve"> </w:t>
      </w:r>
      <w:r>
        <w:t>определением</w:t>
      </w:r>
      <w:r>
        <w:rPr>
          <w:b w:val="0"/>
        </w:rPr>
        <w:t xml:space="preserve"> </w:t>
      </w:r>
      <w:r>
        <w:t>резервов</w:t>
      </w:r>
      <w:r>
        <w:rPr>
          <w:b w:val="0"/>
        </w:rPr>
        <w:t xml:space="preserve"> </w:t>
      </w:r>
      <w:r>
        <w:t>(дефицитов)</w:t>
      </w:r>
      <w:r>
        <w:rPr>
          <w:b w:val="0"/>
        </w:rPr>
        <w:t xml:space="preserve"> </w:t>
      </w:r>
      <w:r>
        <w:t>существующей,</w:t>
      </w:r>
      <w:r>
        <w:rPr>
          <w:b w:val="0"/>
        </w:rPr>
        <w:t xml:space="preserve"> </w:t>
      </w:r>
      <w:r>
        <w:t>располагаемой</w:t>
      </w:r>
      <w:r>
        <w:rPr>
          <w:b w:val="0"/>
        </w:rPr>
        <w:t xml:space="preserve"> </w:t>
      </w:r>
      <w:r>
        <w:t>тепловой</w:t>
      </w:r>
      <w:r>
        <w:rPr>
          <w:b w:val="0"/>
        </w:rPr>
        <w:t xml:space="preserve"> </w:t>
      </w:r>
      <w:r>
        <w:t>мощности</w:t>
      </w:r>
      <w:r>
        <w:rPr>
          <w:b w:val="0"/>
        </w:rPr>
        <w:t xml:space="preserve"> </w:t>
      </w:r>
      <w:r>
        <w:t>источников</w:t>
      </w:r>
      <w:r>
        <w:rPr>
          <w:b w:val="0"/>
        </w:rPr>
        <w:t xml:space="preserve"> </w:t>
      </w:r>
      <w:r>
        <w:t>тепловой</w:t>
      </w:r>
      <w:r>
        <w:rPr>
          <w:b w:val="0"/>
        </w:rPr>
        <w:t xml:space="preserve"> </w:t>
      </w:r>
      <w:r>
        <w:t>энергии,</w:t>
      </w:r>
      <w:r>
        <w:rPr>
          <w:b w:val="0"/>
        </w:rPr>
        <w:t xml:space="preserve"> </w:t>
      </w:r>
      <w:r>
        <w:t>устанавливаемых</w:t>
      </w:r>
      <w:r>
        <w:rPr>
          <w:b w:val="0"/>
        </w:rPr>
        <w:t xml:space="preserve"> </w:t>
      </w:r>
      <w:r>
        <w:t>на</w:t>
      </w:r>
      <w:r>
        <w:rPr>
          <w:b w:val="0"/>
        </w:rPr>
        <w:t xml:space="preserve"> </w:t>
      </w:r>
      <w:r>
        <w:t>основании</w:t>
      </w:r>
      <w:r>
        <w:rPr>
          <w:b w:val="0"/>
        </w:rPr>
        <w:t xml:space="preserve"> </w:t>
      </w:r>
      <w:r>
        <w:t>величины</w:t>
      </w:r>
      <w:r>
        <w:rPr>
          <w:b w:val="0"/>
        </w:rPr>
        <w:t xml:space="preserve"> </w:t>
      </w:r>
      <w:r>
        <w:t>расчетной</w:t>
      </w:r>
      <w:r>
        <w:rPr>
          <w:b w:val="0"/>
        </w:rPr>
        <w:t xml:space="preserve"> </w:t>
      </w:r>
      <w:r>
        <w:t>тепловой</w:t>
      </w:r>
      <w:r>
        <w:rPr>
          <w:b w:val="0"/>
        </w:rPr>
        <w:t xml:space="preserve"> </w:t>
      </w:r>
      <w:r>
        <w:t>нагрузки</w:t>
      </w:r>
    </w:p>
    <w:p w:rsidR="00CA75EC" w:rsidRDefault="0004286D">
      <w:pPr>
        <w:pStyle w:val="a3"/>
        <w:spacing w:line="360" w:lineRule="auto"/>
        <w:ind w:left="142" w:right="132" w:firstLine="708"/>
      </w:pPr>
      <w: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представлены в таблице 30.</w:t>
      </w:r>
    </w:p>
    <w:p w:rsidR="00CA75EC" w:rsidRDefault="00CA75EC">
      <w:pPr>
        <w:pStyle w:val="a3"/>
        <w:spacing w:line="360" w:lineRule="auto"/>
        <w:sectPr w:rsidR="00CA75EC">
          <w:pgSz w:w="11900" w:h="16840"/>
          <w:pgMar w:top="1060" w:right="708" w:bottom="960" w:left="1559" w:header="0" w:footer="779" w:gutter="0"/>
          <w:cols w:space="720"/>
        </w:sectPr>
      </w:pPr>
    </w:p>
    <w:p w:rsidR="00CA75EC" w:rsidRDefault="0004286D">
      <w:pPr>
        <w:spacing w:before="72"/>
        <w:ind w:right="23"/>
        <w:jc w:val="center"/>
        <w:rPr>
          <w:b/>
          <w:sz w:val="24"/>
        </w:rPr>
      </w:pPr>
      <w:r>
        <w:rPr>
          <w:b/>
          <w:sz w:val="24"/>
        </w:rPr>
        <w:lastRenderedPageBreak/>
        <w:t>Таблица</w:t>
      </w:r>
      <w:r>
        <w:rPr>
          <w:spacing w:val="-6"/>
          <w:sz w:val="24"/>
        </w:rPr>
        <w:t xml:space="preserve"> </w:t>
      </w:r>
      <w:r>
        <w:rPr>
          <w:b/>
          <w:sz w:val="24"/>
        </w:rPr>
        <w:t>30</w:t>
      </w:r>
      <w:r>
        <w:rPr>
          <w:spacing w:val="-5"/>
          <w:sz w:val="24"/>
        </w:rPr>
        <w:t xml:space="preserve"> </w:t>
      </w:r>
      <w:r>
        <w:rPr>
          <w:b/>
          <w:sz w:val="24"/>
        </w:rPr>
        <w:t>–</w:t>
      </w:r>
      <w:r>
        <w:rPr>
          <w:spacing w:val="-5"/>
          <w:sz w:val="24"/>
        </w:rPr>
        <w:t xml:space="preserve"> </w:t>
      </w:r>
      <w:r>
        <w:rPr>
          <w:b/>
          <w:sz w:val="24"/>
        </w:rPr>
        <w:t>Балансы</w:t>
      </w:r>
      <w:r>
        <w:rPr>
          <w:spacing w:val="-7"/>
          <w:sz w:val="24"/>
        </w:rPr>
        <w:t xml:space="preserve"> </w:t>
      </w:r>
      <w:r>
        <w:rPr>
          <w:b/>
          <w:sz w:val="24"/>
        </w:rPr>
        <w:t>тепловой</w:t>
      </w:r>
      <w:r>
        <w:rPr>
          <w:spacing w:val="-4"/>
          <w:sz w:val="24"/>
        </w:rPr>
        <w:t xml:space="preserve"> </w:t>
      </w:r>
      <w:r>
        <w:rPr>
          <w:b/>
          <w:sz w:val="24"/>
        </w:rPr>
        <w:t>мощности</w:t>
      </w:r>
      <w:r>
        <w:rPr>
          <w:spacing w:val="-5"/>
          <w:sz w:val="24"/>
        </w:rPr>
        <w:t xml:space="preserve"> </w:t>
      </w:r>
      <w:r>
        <w:rPr>
          <w:b/>
          <w:sz w:val="24"/>
        </w:rPr>
        <w:t>и</w:t>
      </w:r>
      <w:r>
        <w:rPr>
          <w:spacing w:val="-4"/>
          <w:sz w:val="24"/>
        </w:rPr>
        <w:t xml:space="preserve"> </w:t>
      </w:r>
      <w:r>
        <w:rPr>
          <w:b/>
          <w:sz w:val="24"/>
        </w:rPr>
        <w:t>присоединенной</w:t>
      </w:r>
      <w:r>
        <w:rPr>
          <w:spacing w:val="-4"/>
          <w:sz w:val="24"/>
        </w:rPr>
        <w:t xml:space="preserve"> </w:t>
      </w:r>
      <w:r>
        <w:rPr>
          <w:b/>
          <w:sz w:val="24"/>
        </w:rPr>
        <w:t>тепловой</w:t>
      </w:r>
      <w:r>
        <w:rPr>
          <w:spacing w:val="-4"/>
          <w:sz w:val="24"/>
        </w:rPr>
        <w:t xml:space="preserve"> </w:t>
      </w:r>
      <w:r>
        <w:rPr>
          <w:b/>
          <w:sz w:val="24"/>
        </w:rPr>
        <w:t>нагрузки,</w:t>
      </w:r>
      <w:r>
        <w:rPr>
          <w:spacing w:val="-7"/>
          <w:sz w:val="24"/>
        </w:rPr>
        <w:t xml:space="preserve"> </w:t>
      </w:r>
      <w:r>
        <w:rPr>
          <w:b/>
          <w:spacing w:val="-2"/>
          <w:sz w:val="24"/>
        </w:rPr>
        <w:t>Гкал/ч</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7"/>
        <w:gridCol w:w="823"/>
        <w:gridCol w:w="821"/>
        <w:gridCol w:w="819"/>
        <w:gridCol w:w="821"/>
        <w:gridCol w:w="821"/>
        <w:gridCol w:w="819"/>
        <w:gridCol w:w="821"/>
        <w:gridCol w:w="821"/>
        <w:gridCol w:w="819"/>
        <w:gridCol w:w="821"/>
        <w:gridCol w:w="821"/>
        <w:gridCol w:w="819"/>
        <w:gridCol w:w="821"/>
      </w:tblGrid>
      <w:tr w:rsidR="00CA75EC">
        <w:trPr>
          <w:trHeight w:val="460"/>
        </w:trPr>
        <w:tc>
          <w:tcPr>
            <w:tcW w:w="3727" w:type="dxa"/>
          </w:tcPr>
          <w:p w:rsidR="00CA75EC" w:rsidRDefault="0004286D">
            <w:pPr>
              <w:pStyle w:val="TableParagraph"/>
              <w:spacing w:before="115"/>
              <w:ind w:left="659"/>
              <w:jc w:val="left"/>
              <w:rPr>
                <w:b/>
                <w:sz w:val="20"/>
              </w:rPr>
            </w:pPr>
            <w:r>
              <w:rPr>
                <w:b/>
                <w:sz w:val="20"/>
              </w:rPr>
              <w:t>Наименование</w:t>
            </w:r>
            <w:r>
              <w:rPr>
                <w:spacing w:val="-12"/>
                <w:sz w:val="20"/>
              </w:rPr>
              <w:t xml:space="preserve"> </w:t>
            </w:r>
            <w:r>
              <w:rPr>
                <w:b/>
                <w:spacing w:val="-2"/>
                <w:sz w:val="20"/>
              </w:rPr>
              <w:t>показателя</w:t>
            </w:r>
          </w:p>
        </w:tc>
        <w:tc>
          <w:tcPr>
            <w:tcW w:w="823" w:type="dxa"/>
          </w:tcPr>
          <w:p w:rsidR="00CA75EC" w:rsidRDefault="0004286D">
            <w:pPr>
              <w:pStyle w:val="TableParagraph"/>
              <w:spacing w:before="115"/>
              <w:ind w:left="9" w:right="3"/>
              <w:rPr>
                <w:b/>
                <w:sz w:val="20"/>
              </w:rPr>
            </w:pPr>
            <w:r>
              <w:rPr>
                <w:b/>
                <w:spacing w:val="-4"/>
                <w:sz w:val="20"/>
              </w:rPr>
              <w:t>2023</w:t>
            </w:r>
          </w:p>
        </w:tc>
        <w:tc>
          <w:tcPr>
            <w:tcW w:w="821" w:type="dxa"/>
          </w:tcPr>
          <w:p w:rsidR="00CA75EC" w:rsidRDefault="0004286D">
            <w:pPr>
              <w:pStyle w:val="TableParagraph"/>
              <w:spacing w:before="115"/>
              <w:ind w:left="9" w:right="5"/>
              <w:rPr>
                <w:b/>
                <w:sz w:val="20"/>
              </w:rPr>
            </w:pPr>
            <w:r>
              <w:rPr>
                <w:b/>
                <w:spacing w:val="-4"/>
                <w:sz w:val="20"/>
              </w:rPr>
              <w:t>2024</w:t>
            </w:r>
          </w:p>
        </w:tc>
        <w:tc>
          <w:tcPr>
            <w:tcW w:w="819" w:type="dxa"/>
          </w:tcPr>
          <w:p w:rsidR="00CA75EC" w:rsidRDefault="0004286D">
            <w:pPr>
              <w:pStyle w:val="TableParagraph"/>
              <w:spacing w:before="115"/>
              <w:ind w:left="8" w:right="2"/>
              <w:rPr>
                <w:b/>
                <w:sz w:val="20"/>
              </w:rPr>
            </w:pPr>
            <w:r>
              <w:rPr>
                <w:b/>
                <w:spacing w:val="-4"/>
                <w:sz w:val="20"/>
              </w:rPr>
              <w:t>2025</w:t>
            </w:r>
          </w:p>
        </w:tc>
        <w:tc>
          <w:tcPr>
            <w:tcW w:w="821" w:type="dxa"/>
          </w:tcPr>
          <w:p w:rsidR="00CA75EC" w:rsidRDefault="0004286D">
            <w:pPr>
              <w:pStyle w:val="TableParagraph"/>
              <w:spacing w:before="115"/>
              <w:ind w:left="9" w:right="2"/>
              <w:rPr>
                <w:b/>
                <w:sz w:val="20"/>
              </w:rPr>
            </w:pPr>
            <w:r>
              <w:rPr>
                <w:b/>
                <w:spacing w:val="-4"/>
                <w:sz w:val="20"/>
              </w:rPr>
              <w:t>2026</w:t>
            </w:r>
          </w:p>
        </w:tc>
        <w:tc>
          <w:tcPr>
            <w:tcW w:w="821" w:type="dxa"/>
          </w:tcPr>
          <w:p w:rsidR="00CA75EC" w:rsidRDefault="0004286D">
            <w:pPr>
              <w:pStyle w:val="TableParagraph"/>
              <w:spacing w:before="115"/>
              <w:ind w:left="9" w:right="2"/>
              <w:rPr>
                <w:b/>
                <w:sz w:val="20"/>
              </w:rPr>
            </w:pPr>
            <w:r>
              <w:rPr>
                <w:b/>
                <w:spacing w:val="-4"/>
                <w:sz w:val="20"/>
              </w:rPr>
              <w:t>2027</w:t>
            </w:r>
          </w:p>
        </w:tc>
        <w:tc>
          <w:tcPr>
            <w:tcW w:w="819" w:type="dxa"/>
          </w:tcPr>
          <w:p w:rsidR="00CA75EC" w:rsidRDefault="0004286D">
            <w:pPr>
              <w:pStyle w:val="TableParagraph"/>
              <w:spacing w:before="115"/>
              <w:ind w:left="8" w:right="5"/>
              <w:rPr>
                <w:b/>
                <w:sz w:val="20"/>
              </w:rPr>
            </w:pPr>
            <w:r>
              <w:rPr>
                <w:b/>
                <w:spacing w:val="-4"/>
                <w:sz w:val="20"/>
              </w:rPr>
              <w:t>2028</w:t>
            </w:r>
          </w:p>
        </w:tc>
        <w:tc>
          <w:tcPr>
            <w:tcW w:w="821" w:type="dxa"/>
          </w:tcPr>
          <w:p w:rsidR="00CA75EC" w:rsidRDefault="0004286D">
            <w:pPr>
              <w:pStyle w:val="TableParagraph"/>
              <w:spacing w:before="115"/>
              <w:ind w:left="9" w:right="4"/>
              <w:rPr>
                <w:b/>
                <w:sz w:val="20"/>
              </w:rPr>
            </w:pPr>
            <w:r>
              <w:rPr>
                <w:b/>
                <w:spacing w:val="-4"/>
                <w:sz w:val="20"/>
              </w:rPr>
              <w:t>2029</w:t>
            </w:r>
          </w:p>
        </w:tc>
        <w:tc>
          <w:tcPr>
            <w:tcW w:w="821" w:type="dxa"/>
          </w:tcPr>
          <w:p w:rsidR="00CA75EC" w:rsidRDefault="0004286D">
            <w:pPr>
              <w:pStyle w:val="TableParagraph"/>
              <w:spacing w:before="115"/>
              <w:ind w:left="9" w:right="4"/>
              <w:rPr>
                <w:b/>
                <w:sz w:val="20"/>
              </w:rPr>
            </w:pPr>
            <w:r>
              <w:rPr>
                <w:b/>
                <w:spacing w:val="-4"/>
                <w:sz w:val="20"/>
              </w:rPr>
              <w:t>2030</w:t>
            </w:r>
          </w:p>
        </w:tc>
        <w:tc>
          <w:tcPr>
            <w:tcW w:w="819" w:type="dxa"/>
          </w:tcPr>
          <w:p w:rsidR="00CA75EC" w:rsidRDefault="0004286D">
            <w:pPr>
              <w:pStyle w:val="TableParagraph"/>
              <w:spacing w:before="115"/>
              <w:ind w:left="8" w:right="7"/>
              <w:rPr>
                <w:b/>
                <w:sz w:val="20"/>
              </w:rPr>
            </w:pPr>
            <w:r>
              <w:rPr>
                <w:b/>
                <w:spacing w:val="-4"/>
                <w:sz w:val="20"/>
              </w:rPr>
              <w:t>2031</w:t>
            </w:r>
          </w:p>
        </w:tc>
        <w:tc>
          <w:tcPr>
            <w:tcW w:w="821" w:type="dxa"/>
          </w:tcPr>
          <w:p w:rsidR="00CA75EC" w:rsidRDefault="0004286D">
            <w:pPr>
              <w:pStyle w:val="TableParagraph"/>
              <w:spacing w:before="115"/>
              <w:ind w:left="9" w:right="6"/>
              <w:rPr>
                <w:b/>
                <w:sz w:val="20"/>
              </w:rPr>
            </w:pPr>
            <w:r>
              <w:rPr>
                <w:b/>
                <w:spacing w:val="-4"/>
                <w:sz w:val="20"/>
              </w:rPr>
              <w:t>2032</w:t>
            </w:r>
          </w:p>
        </w:tc>
        <w:tc>
          <w:tcPr>
            <w:tcW w:w="821" w:type="dxa"/>
          </w:tcPr>
          <w:p w:rsidR="00CA75EC" w:rsidRDefault="0004286D">
            <w:pPr>
              <w:pStyle w:val="TableParagraph"/>
              <w:spacing w:before="115"/>
              <w:ind w:left="9" w:right="6"/>
              <w:rPr>
                <w:b/>
                <w:sz w:val="20"/>
              </w:rPr>
            </w:pPr>
            <w:r>
              <w:rPr>
                <w:b/>
                <w:spacing w:val="-4"/>
                <w:sz w:val="20"/>
              </w:rPr>
              <w:t>2033</w:t>
            </w:r>
          </w:p>
        </w:tc>
        <w:tc>
          <w:tcPr>
            <w:tcW w:w="819" w:type="dxa"/>
          </w:tcPr>
          <w:p w:rsidR="00CA75EC" w:rsidRDefault="0004286D">
            <w:pPr>
              <w:pStyle w:val="TableParagraph"/>
              <w:spacing w:before="115"/>
              <w:ind w:left="8" w:right="8"/>
              <w:rPr>
                <w:b/>
                <w:sz w:val="20"/>
              </w:rPr>
            </w:pPr>
            <w:r>
              <w:rPr>
                <w:b/>
                <w:spacing w:val="-4"/>
                <w:sz w:val="20"/>
              </w:rPr>
              <w:t>2034</w:t>
            </w:r>
          </w:p>
        </w:tc>
        <w:tc>
          <w:tcPr>
            <w:tcW w:w="821" w:type="dxa"/>
          </w:tcPr>
          <w:p w:rsidR="00CA75EC" w:rsidRDefault="0004286D">
            <w:pPr>
              <w:pStyle w:val="TableParagraph"/>
              <w:ind w:left="173"/>
              <w:jc w:val="left"/>
              <w:rPr>
                <w:b/>
                <w:sz w:val="20"/>
              </w:rPr>
            </w:pPr>
            <w:r>
              <w:rPr>
                <w:b/>
                <w:spacing w:val="-2"/>
                <w:sz w:val="20"/>
              </w:rPr>
              <w:t>2036-</w:t>
            </w:r>
          </w:p>
          <w:p w:rsidR="00CA75EC" w:rsidRDefault="0004286D">
            <w:pPr>
              <w:pStyle w:val="TableParagraph"/>
              <w:spacing w:line="210" w:lineRule="exact"/>
              <w:ind w:left="205"/>
              <w:jc w:val="left"/>
              <w:rPr>
                <w:b/>
                <w:sz w:val="20"/>
              </w:rPr>
            </w:pPr>
            <w:r>
              <w:rPr>
                <w:b/>
                <w:spacing w:val="-4"/>
                <w:sz w:val="20"/>
              </w:rPr>
              <w:t>2038</w:t>
            </w:r>
          </w:p>
        </w:tc>
      </w:tr>
      <w:tr w:rsidR="00CA75EC">
        <w:trPr>
          <w:trHeight w:val="209"/>
        </w:trPr>
        <w:tc>
          <w:tcPr>
            <w:tcW w:w="14394" w:type="dxa"/>
            <w:gridSpan w:val="14"/>
            <w:tcBorders>
              <w:bottom w:val="nil"/>
            </w:tcBorders>
          </w:tcPr>
          <w:p w:rsidR="00CA75EC" w:rsidRDefault="0004286D">
            <w:pPr>
              <w:pStyle w:val="TableParagraph"/>
              <w:spacing w:line="190" w:lineRule="exact"/>
              <w:ind w:left="7"/>
              <w:rPr>
                <w:b/>
                <w:i/>
                <w:sz w:val="20"/>
              </w:rPr>
            </w:pPr>
            <w:r>
              <w:rPr>
                <w:b/>
                <w:i/>
                <w:sz w:val="20"/>
              </w:rPr>
              <w:t>Котельная</w:t>
            </w:r>
            <w:r>
              <w:rPr>
                <w:spacing w:val="-9"/>
                <w:sz w:val="20"/>
              </w:rPr>
              <w:t xml:space="preserve"> </w:t>
            </w:r>
            <w:r>
              <w:rPr>
                <w:b/>
                <w:i/>
                <w:spacing w:val="-5"/>
                <w:sz w:val="20"/>
              </w:rPr>
              <w:t>№1</w:t>
            </w:r>
          </w:p>
        </w:tc>
      </w:tr>
      <w:tr w:rsidR="00CA75EC">
        <w:trPr>
          <w:trHeight w:val="440"/>
        </w:trPr>
        <w:tc>
          <w:tcPr>
            <w:tcW w:w="3727" w:type="dxa"/>
          </w:tcPr>
          <w:p w:rsidR="00CA75EC" w:rsidRDefault="0004286D">
            <w:pPr>
              <w:pStyle w:val="TableParagraph"/>
              <w:spacing w:line="210" w:lineRule="exact"/>
              <w:ind w:left="107"/>
              <w:jc w:val="left"/>
              <w:rPr>
                <w:sz w:val="20"/>
              </w:rPr>
            </w:pPr>
            <w:r>
              <w:rPr>
                <w:sz w:val="20"/>
              </w:rPr>
              <w:t>Установленная</w:t>
            </w:r>
            <w:r>
              <w:rPr>
                <w:spacing w:val="-12"/>
                <w:sz w:val="20"/>
              </w:rPr>
              <w:t xml:space="preserve"> </w:t>
            </w:r>
            <w:r>
              <w:rPr>
                <w:sz w:val="20"/>
              </w:rPr>
              <w:t>тепловая</w:t>
            </w:r>
            <w:r>
              <w:rPr>
                <w:spacing w:val="-11"/>
                <w:sz w:val="20"/>
              </w:rPr>
              <w:t xml:space="preserve"> </w:t>
            </w:r>
            <w:r>
              <w:rPr>
                <w:sz w:val="20"/>
              </w:rPr>
              <w:t>мощность,</w:t>
            </w:r>
            <w:r>
              <w:rPr>
                <w:spacing w:val="-11"/>
                <w:sz w:val="20"/>
              </w:rPr>
              <w:t xml:space="preserve"> </w:t>
            </w:r>
            <w:r>
              <w:rPr>
                <w:spacing w:val="-10"/>
                <w:sz w:val="20"/>
              </w:rPr>
              <w:t>в</w:t>
            </w:r>
          </w:p>
          <w:p w:rsidR="00CA75EC" w:rsidRDefault="0004286D">
            <w:pPr>
              <w:pStyle w:val="TableParagraph"/>
              <w:spacing w:line="210" w:lineRule="exact"/>
              <w:ind w:left="107"/>
              <w:jc w:val="left"/>
              <w:rPr>
                <w:sz w:val="20"/>
              </w:rPr>
            </w:pPr>
            <w:r>
              <w:rPr>
                <w:sz w:val="20"/>
              </w:rPr>
              <w:t>том</w:t>
            </w:r>
            <w:r>
              <w:rPr>
                <w:spacing w:val="-3"/>
                <w:sz w:val="20"/>
              </w:rPr>
              <w:t xml:space="preserve"> </w:t>
            </w:r>
            <w:r>
              <w:rPr>
                <w:spacing w:val="-2"/>
                <w:sz w:val="20"/>
              </w:rPr>
              <w:t>числе:</w:t>
            </w:r>
          </w:p>
        </w:tc>
        <w:tc>
          <w:tcPr>
            <w:tcW w:w="823" w:type="dxa"/>
          </w:tcPr>
          <w:p w:rsidR="00CA75EC" w:rsidRDefault="0004286D">
            <w:pPr>
              <w:pStyle w:val="TableParagraph"/>
              <w:spacing w:before="95"/>
              <w:ind w:left="9"/>
              <w:rPr>
                <w:sz w:val="20"/>
              </w:rPr>
            </w:pPr>
            <w:r>
              <w:rPr>
                <w:spacing w:val="-5"/>
                <w:sz w:val="20"/>
              </w:rPr>
              <w:t>5,6</w:t>
            </w:r>
          </w:p>
        </w:tc>
        <w:tc>
          <w:tcPr>
            <w:tcW w:w="821" w:type="dxa"/>
          </w:tcPr>
          <w:p w:rsidR="00CA75EC" w:rsidRDefault="0004286D">
            <w:pPr>
              <w:pStyle w:val="TableParagraph"/>
              <w:spacing w:before="95"/>
              <w:ind w:left="9" w:right="3"/>
              <w:rPr>
                <w:sz w:val="20"/>
              </w:rPr>
            </w:pPr>
            <w:r>
              <w:rPr>
                <w:spacing w:val="-5"/>
                <w:sz w:val="20"/>
              </w:rPr>
              <w:t>5,6</w:t>
            </w:r>
          </w:p>
        </w:tc>
        <w:tc>
          <w:tcPr>
            <w:tcW w:w="819" w:type="dxa"/>
          </w:tcPr>
          <w:p w:rsidR="00CA75EC" w:rsidRDefault="0004286D">
            <w:pPr>
              <w:pStyle w:val="TableParagraph"/>
              <w:spacing w:before="95"/>
              <w:ind w:left="8"/>
              <w:rPr>
                <w:sz w:val="20"/>
              </w:rPr>
            </w:pPr>
            <w:r>
              <w:rPr>
                <w:spacing w:val="-5"/>
                <w:sz w:val="20"/>
              </w:rPr>
              <w:t>5,6</w:t>
            </w:r>
          </w:p>
        </w:tc>
        <w:tc>
          <w:tcPr>
            <w:tcW w:w="821" w:type="dxa"/>
            <w:tcBorders>
              <w:top w:val="thickThinMediumGap" w:sz="4" w:space="0" w:color="000000"/>
            </w:tcBorders>
          </w:tcPr>
          <w:p w:rsidR="00CA75EC" w:rsidRDefault="0004286D">
            <w:pPr>
              <w:pStyle w:val="TableParagraph"/>
              <w:spacing w:before="95"/>
              <w:ind w:left="9"/>
              <w:rPr>
                <w:sz w:val="20"/>
              </w:rPr>
            </w:pPr>
            <w:r>
              <w:rPr>
                <w:spacing w:val="-5"/>
                <w:sz w:val="20"/>
              </w:rPr>
              <w:t>5,6</w:t>
            </w:r>
          </w:p>
        </w:tc>
        <w:tc>
          <w:tcPr>
            <w:tcW w:w="821" w:type="dxa"/>
            <w:tcBorders>
              <w:top w:val="thickThinMediumGap" w:sz="4" w:space="0" w:color="000000"/>
            </w:tcBorders>
          </w:tcPr>
          <w:p w:rsidR="00CA75EC" w:rsidRDefault="0004286D">
            <w:pPr>
              <w:pStyle w:val="TableParagraph"/>
              <w:spacing w:before="95"/>
              <w:ind w:left="9"/>
              <w:rPr>
                <w:sz w:val="20"/>
              </w:rPr>
            </w:pPr>
            <w:r>
              <w:rPr>
                <w:spacing w:val="-5"/>
                <w:sz w:val="20"/>
              </w:rPr>
              <w:t>5,6</w:t>
            </w:r>
          </w:p>
        </w:tc>
        <w:tc>
          <w:tcPr>
            <w:tcW w:w="819" w:type="dxa"/>
          </w:tcPr>
          <w:p w:rsidR="00CA75EC" w:rsidRDefault="0004286D">
            <w:pPr>
              <w:pStyle w:val="TableParagraph"/>
              <w:spacing w:before="95"/>
              <w:ind w:left="8" w:right="2"/>
              <w:rPr>
                <w:sz w:val="20"/>
              </w:rPr>
            </w:pPr>
            <w:r>
              <w:rPr>
                <w:spacing w:val="-5"/>
                <w:sz w:val="20"/>
              </w:rPr>
              <w:t>5,6</w:t>
            </w:r>
          </w:p>
        </w:tc>
        <w:tc>
          <w:tcPr>
            <w:tcW w:w="821" w:type="dxa"/>
          </w:tcPr>
          <w:p w:rsidR="00CA75EC" w:rsidRDefault="0004286D">
            <w:pPr>
              <w:pStyle w:val="TableParagraph"/>
              <w:spacing w:before="95"/>
              <w:ind w:left="9" w:right="2"/>
              <w:rPr>
                <w:sz w:val="20"/>
              </w:rPr>
            </w:pPr>
            <w:r>
              <w:rPr>
                <w:spacing w:val="-5"/>
                <w:sz w:val="20"/>
              </w:rPr>
              <w:t>5,6</w:t>
            </w:r>
          </w:p>
        </w:tc>
        <w:tc>
          <w:tcPr>
            <w:tcW w:w="821" w:type="dxa"/>
          </w:tcPr>
          <w:p w:rsidR="00CA75EC" w:rsidRDefault="0004286D">
            <w:pPr>
              <w:pStyle w:val="TableParagraph"/>
              <w:spacing w:before="95"/>
              <w:ind w:left="9" w:right="2"/>
              <w:rPr>
                <w:sz w:val="20"/>
              </w:rPr>
            </w:pPr>
            <w:r>
              <w:rPr>
                <w:spacing w:val="-5"/>
                <w:sz w:val="20"/>
              </w:rPr>
              <w:t>5,6</w:t>
            </w:r>
          </w:p>
        </w:tc>
        <w:tc>
          <w:tcPr>
            <w:tcW w:w="819" w:type="dxa"/>
          </w:tcPr>
          <w:p w:rsidR="00CA75EC" w:rsidRDefault="0004286D">
            <w:pPr>
              <w:pStyle w:val="TableParagraph"/>
              <w:spacing w:before="95"/>
              <w:ind w:left="8" w:right="4"/>
              <w:rPr>
                <w:sz w:val="20"/>
              </w:rPr>
            </w:pPr>
            <w:r>
              <w:rPr>
                <w:spacing w:val="-5"/>
                <w:sz w:val="20"/>
              </w:rPr>
              <w:t>5,6</w:t>
            </w:r>
          </w:p>
        </w:tc>
        <w:tc>
          <w:tcPr>
            <w:tcW w:w="821" w:type="dxa"/>
          </w:tcPr>
          <w:p w:rsidR="00CA75EC" w:rsidRDefault="0004286D">
            <w:pPr>
              <w:pStyle w:val="TableParagraph"/>
              <w:spacing w:before="95"/>
              <w:ind w:left="9" w:right="4"/>
              <w:rPr>
                <w:sz w:val="20"/>
              </w:rPr>
            </w:pPr>
            <w:r>
              <w:rPr>
                <w:spacing w:val="-5"/>
                <w:sz w:val="20"/>
              </w:rPr>
              <w:t>5,6</w:t>
            </w:r>
          </w:p>
        </w:tc>
        <w:tc>
          <w:tcPr>
            <w:tcW w:w="821" w:type="dxa"/>
          </w:tcPr>
          <w:p w:rsidR="00CA75EC" w:rsidRDefault="0004286D">
            <w:pPr>
              <w:pStyle w:val="TableParagraph"/>
              <w:spacing w:before="95"/>
              <w:ind w:left="9" w:right="4"/>
              <w:rPr>
                <w:sz w:val="20"/>
              </w:rPr>
            </w:pPr>
            <w:r>
              <w:rPr>
                <w:spacing w:val="-5"/>
                <w:sz w:val="20"/>
              </w:rPr>
              <w:t>5,6</w:t>
            </w:r>
          </w:p>
        </w:tc>
        <w:tc>
          <w:tcPr>
            <w:tcW w:w="819" w:type="dxa"/>
          </w:tcPr>
          <w:p w:rsidR="00CA75EC" w:rsidRDefault="0004286D">
            <w:pPr>
              <w:pStyle w:val="TableParagraph"/>
              <w:spacing w:before="95"/>
              <w:ind w:left="8" w:right="6"/>
              <w:rPr>
                <w:sz w:val="20"/>
              </w:rPr>
            </w:pPr>
            <w:r>
              <w:rPr>
                <w:spacing w:val="-5"/>
                <w:sz w:val="20"/>
              </w:rPr>
              <w:t>5,6</w:t>
            </w:r>
          </w:p>
        </w:tc>
        <w:tc>
          <w:tcPr>
            <w:tcW w:w="821" w:type="dxa"/>
          </w:tcPr>
          <w:p w:rsidR="00CA75EC" w:rsidRDefault="0004286D">
            <w:pPr>
              <w:pStyle w:val="TableParagraph"/>
              <w:spacing w:before="95"/>
              <w:ind w:left="9" w:right="6"/>
              <w:rPr>
                <w:sz w:val="20"/>
              </w:rPr>
            </w:pPr>
            <w:r>
              <w:rPr>
                <w:spacing w:val="-5"/>
                <w:sz w:val="20"/>
              </w:rPr>
              <w:t>5,6</w:t>
            </w:r>
          </w:p>
        </w:tc>
      </w:tr>
      <w:tr w:rsidR="00CA75EC">
        <w:trPr>
          <w:trHeight w:val="229"/>
        </w:trPr>
        <w:tc>
          <w:tcPr>
            <w:tcW w:w="3727" w:type="dxa"/>
          </w:tcPr>
          <w:p w:rsidR="00CA75EC" w:rsidRDefault="0004286D">
            <w:pPr>
              <w:pStyle w:val="TableParagraph"/>
              <w:spacing w:line="210" w:lineRule="exact"/>
              <w:ind w:left="107"/>
              <w:jc w:val="left"/>
              <w:rPr>
                <w:sz w:val="20"/>
              </w:rPr>
            </w:pPr>
            <w:r>
              <w:rPr>
                <w:sz w:val="20"/>
              </w:rPr>
              <w:t>Располагаемая</w:t>
            </w:r>
            <w:r>
              <w:rPr>
                <w:spacing w:val="-12"/>
                <w:sz w:val="20"/>
              </w:rPr>
              <w:t xml:space="preserve"> </w:t>
            </w:r>
            <w:r>
              <w:rPr>
                <w:sz w:val="20"/>
              </w:rPr>
              <w:t>тепловая</w:t>
            </w:r>
            <w:r>
              <w:rPr>
                <w:spacing w:val="-13"/>
                <w:sz w:val="20"/>
              </w:rPr>
              <w:t xml:space="preserve"> </w:t>
            </w:r>
            <w:r>
              <w:rPr>
                <w:spacing w:val="-2"/>
                <w:sz w:val="20"/>
              </w:rPr>
              <w:t>мощность</w:t>
            </w:r>
          </w:p>
        </w:tc>
        <w:tc>
          <w:tcPr>
            <w:tcW w:w="823" w:type="dxa"/>
          </w:tcPr>
          <w:p w:rsidR="00CA75EC" w:rsidRDefault="0004286D">
            <w:pPr>
              <w:pStyle w:val="TableParagraph"/>
              <w:spacing w:line="210" w:lineRule="exact"/>
              <w:ind w:left="9"/>
              <w:rPr>
                <w:sz w:val="20"/>
              </w:rPr>
            </w:pPr>
            <w:r>
              <w:rPr>
                <w:spacing w:val="-4"/>
                <w:sz w:val="20"/>
              </w:rPr>
              <w:t>5,02</w:t>
            </w:r>
          </w:p>
        </w:tc>
        <w:tc>
          <w:tcPr>
            <w:tcW w:w="821" w:type="dxa"/>
          </w:tcPr>
          <w:p w:rsidR="00CA75EC" w:rsidRDefault="0004286D">
            <w:pPr>
              <w:pStyle w:val="TableParagraph"/>
              <w:spacing w:line="210" w:lineRule="exact"/>
              <w:ind w:left="9" w:right="3"/>
              <w:rPr>
                <w:sz w:val="20"/>
              </w:rPr>
            </w:pPr>
            <w:r>
              <w:rPr>
                <w:spacing w:val="-4"/>
                <w:sz w:val="20"/>
              </w:rPr>
              <w:t>5,02</w:t>
            </w:r>
          </w:p>
        </w:tc>
        <w:tc>
          <w:tcPr>
            <w:tcW w:w="819" w:type="dxa"/>
          </w:tcPr>
          <w:p w:rsidR="00CA75EC" w:rsidRDefault="0004286D">
            <w:pPr>
              <w:pStyle w:val="TableParagraph"/>
              <w:spacing w:line="210" w:lineRule="exact"/>
              <w:ind w:left="8"/>
              <w:rPr>
                <w:sz w:val="20"/>
              </w:rPr>
            </w:pPr>
            <w:r>
              <w:rPr>
                <w:spacing w:val="-4"/>
                <w:sz w:val="20"/>
              </w:rPr>
              <w:t>5,02</w:t>
            </w:r>
          </w:p>
        </w:tc>
        <w:tc>
          <w:tcPr>
            <w:tcW w:w="821" w:type="dxa"/>
          </w:tcPr>
          <w:p w:rsidR="00CA75EC" w:rsidRDefault="0004286D">
            <w:pPr>
              <w:pStyle w:val="TableParagraph"/>
              <w:spacing w:line="210" w:lineRule="exact"/>
              <w:ind w:left="9"/>
              <w:rPr>
                <w:sz w:val="20"/>
              </w:rPr>
            </w:pPr>
            <w:r>
              <w:rPr>
                <w:spacing w:val="-4"/>
                <w:sz w:val="20"/>
              </w:rPr>
              <w:t>5,02</w:t>
            </w:r>
          </w:p>
        </w:tc>
        <w:tc>
          <w:tcPr>
            <w:tcW w:w="821" w:type="dxa"/>
          </w:tcPr>
          <w:p w:rsidR="00CA75EC" w:rsidRDefault="0004286D">
            <w:pPr>
              <w:pStyle w:val="TableParagraph"/>
              <w:spacing w:line="210" w:lineRule="exact"/>
              <w:ind w:left="9"/>
              <w:rPr>
                <w:sz w:val="20"/>
              </w:rPr>
            </w:pPr>
            <w:r>
              <w:rPr>
                <w:spacing w:val="-4"/>
                <w:sz w:val="20"/>
              </w:rPr>
              <w:t>5,02</w:t>
            </w:r>
          </w:p>
        </w:tc>
        <w:tc>
          <w:tcPr>
            <w:tcW w:w="819" w:type="dxa"/>
          </w:tcPr>
          <w:p w:rsidR="00CA75EC" w:rsidRDefault="0004286D">
            <w:pPr>
              <w:pStyle w:val="TableParagraph"/>
              <w:spacing w:line="210" w:lineRule="exact"/>
              <w:ind w:left="8" w:right="2"/>
              <w:rPr>
                <w:sz w:val="20"/>
              </w:rPr>
            </w:pPr>
            <w:r>
              <w:rPr>
                <w:spacing w:val="-4"/>
                <w:sz w:val="20"/>
              </w:rPr>
              <w:t>5,02</w:t>
            </w:r>
          </w:p>
        </w:tc>
        <w:tc>
          <w:tcPr>
            <w:tcW w:w="821" w:type="dxa"/>
          </w:tcPr>
          <w:p w:rsidR="00CA75EC" w:rsidRDefault="0004286D">
            <w:pPr>
              <w:pStyle w:val="TableParagraph"/>
              <w:spacing w:line="210" w:lineRule="exact"/>
              <w:ind w:left="9" w:right="2"/>
              <w:rPr>
                <w:sz w:val="20"/>
              </w:rPr>
            </w:pPr>
            <w:r>
              <w:rPr>
                <w:spacing w:val="-4"/>
                <w:sz w:val="20"/>
              </w:rPr>
              <w:t>5,02</w:t>
            </w:r>
          </w:p>
        </w:tc>
        <w:tc>
          <w:tcPr>
            <w:tcW w:w="821" w:type="dxa"/>
          </w:tcPr>
          <w:p w:rsidR="00CA75EC" w:rsidRDefault="0004286D">
            <w:pPr>
              <w:pStyle w:val="TableParagraph"/>
              <w:spacing w:line="210" w:lineRule="exact"/>
              <w:ind w:left="9" w:right="2"/>
              <w:rPr>
                <w:sz w:val="20"/>
              </w:rPr>
            </w:pPr>
            <w:r>
              <w:rPr>
                <w:spacing w:val="-4"/>
                <w:sz w:val="20"/>
              </w:rPr>
              <w:t>5,02</w:t>
            </w:r>
          </w:p>
        </w:tc>
        <w:tc>
          <w:tcPr>
            <w:tcW w:w="819" w:type="dxa"/>
          </w:tcPr>
          <w:p w:rsidR="00CA75EC" w:rsidRDefault="0004286D">
            <w:pPr>
              <w:pStyle w:val="TableParagraph"/>
              <w:spacing w:line="210" w:lineRule="exact"/>
              <w:ind w:left="8" w:right="4"/>
              <w:rPr>
                <w:sz w:val="20"/>
              </w:rPr>
            </w:pPr>
            <w:r>
              <w:rPr>
                <w:spacing w:val="-4"/>
                <w:sz w:val="20"/>
              </w:rPr>
              <w:t>5,02</w:t>
            </w:r>
          </w:p>
        </w:tc>
        <w:tc>
          <w:tcPr>
            <w:tcW w:w="821" w:type="dxa"/>
          </w:tcPr>
          <w:p w:rsidR="00CA75EC" w:rsidRDefault="0004286D">
            <w:pPr>
              <w:pStyle w:val="TableParagraph"/>
              <w:spacing w:line="210" w:lineRule="exact"/>
              <w:ind w:left="9" w:right="4"/>
              <w:rPr>
                <w:sz w:val="20"/>
              </w:rPr>
            </w:pPr>
            <w:r>
              <w:rPr>
                <w:spacing w:val="-4"/>
                <w:sz w:val="20"/>
              </w:rPr>
              <w:t>5,02</w:t>
            </w:r>
          </w:p>
        </w:tc>
        <w:tc>
          <w:tcPr>
            <w:tcW w:w="821" w:type="dxa"/>
          </w:tcPr>
          <w:p w:rsidR="00CA75EC" w:rsidRDefault="0004286D">
            <w:pPr>
              <w:pStyle w:val="TableParagraph"/>
              <w:spacing w:line="210" w:lineRule="exact"/>
              <w:ind w:left="9" w:right="4"/>
              <w:rPr>
                <w:sz w:val="20"/>
              </w:rPr>
            </w:pPr>
            <w:r>
              <w:rPr>
                <w:spacing w:val="-4"/>
                <w:sz w:val="20"/>
              </w:rPr>
              <w:t>5,02</w:t>
            </w:r>
          </w:p>
        </w:tc>
        <w:tc>
          <w:tcPr>
            <w:tcW w:w="819" w:type="dxa"/>
          </w:tcPr>
          <w:p w:rsidR="00CA75EC" w:rsidRDefault="0004286D">
            <w:pPr>
              <w:pStyle w:val="TableParagraph"/>
              <w:spacing w:line="210" w:lineRule="exact"/>
              <w:ind w:left="8" w:right="6"/>
              <w:rPr>
                <w:sz w:val="20"/>
              </w:rPr>
            </w:pPr>
            <w:r>
              <w:rPr>
                <w:spacing w:val="-4"/>
                <w:sz w:val="20"/>
              </w:rPr>
              <w:t>5,02</w:t>
            </w:r>
          </w:p>
        </w:tc>
        <w:tc>
          <w:tcPr>
            <w:tcW w:w="821" w:type="dxa"/>
          </w:tcPr>
          <w:p w:rsidR="00CA75EC" w:rsidRDefault="0004286D">
            <w:pPr>
              <w:pStyle w:val="TableParagraph"/>
              <w:spacing w:line="210" w:lineRule="exact"/>
              <w:ind w:left="9" w:right="6"/>
              <w:rPr>
                <w:sz w:val="20"/>
              </w:rPr>
            </w:pPr>
            <w:r>
              <w:rPr>
                <w:spacing w:val="-4"/>
                <w:sz w:val="20"/>
              </w:rPr>
              <w:t>5,02</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Затраты</w:t>
            </w:r>
            <w:r>
              <w:rPr>
                <w:spacing w:val="-8"/>
                <w:sz w:val="20"/>
              </w:rPr>
              <w:t xml:space="preserve"> </w:t>
            </w:r>
            <w:r>
              <w:rPr>
                <w:sz w:val="20"/>
              </w:rPr>
              <w:t>тепла</w:t>
            </w:r>
            <w:r>
              <w:rPr>
                <w:spacing w:val="-8"/>
                <w:sz w:val="20"/>
              </w:rPr>
              <w:t xml:space="preserve"> </w:t>
            </w:r>
            <w:r>
              <w:rPr>
                <w:sz w:val="20"/>
              </w:rPr>
              <w:t>на</w:t>
            </w:r>
            <w:r>
              <w:rPr>
                <w:spacing w:val="-8"/>
                <w:sz w:val="20"/>
              </w:rPr>
              <w:t xml:space="preserve"> </w:t>
            </w:r>
            <w:r>
              <w:rPr>
                <w:sz w:val="20"/>
              </w:rPr>
              <w:t>собственные</w:t>
            </w:r>
            <w:r>
              <w:rPr>
                <w:spacing w:val="-8"/>
                <w:sz w:val="20"/>
              </w:rPr>
              <w:t xml:space="preserve"> </w:t>
            </w:r>
            <w:r>
              <w:rPr>
                <w:sz w:val="20"/>
              </w:rPr>
              <w:t>нужды</w:t>
            </w:r>
            <w:r>
              <w:rPr>
                <w:spacing w:val="-8"/>
                <w:sz w:val="20"/>
              </w:rPr>
              <w:t xml:space="preserve"> </w:t>
            </w:r>
            <w:r>
              <w:rPr>
                <w:sz w:val="20"/>
              </w:rPr>
              <w:t>в горячей воде</w:t>
            </w:r>
          </w:p>
        </w:tc>
        <w:tc>
          <w:tcPr>
            <w:tcW w:w="823" w:type="dxa"/>
          </w:tcPr>
          <w:p w:rsidR="00CA75EC" w:rsidRDefault="0004286D">
            <w:pPr>
              <w:pStyle w:val="TableParagraph"/>
              <w:spacing w:before="115"/>
              <w:ind w:left="9"/>
              <w:rPr>
                <w:sz w:val="20"/>
              </w:rPr>
            </w:pPr>
            <w:r>
              <w:rPr>
                <w:spacing w:val="-2"/>
                <w:sz w:val="20"/>
              </w:rPr>
              <w:t>0,046</w:t>
            </w:r>
          </w:p>
        </w:tc>
        <w:tc>
          <w:tcPr>
            <w:tcW w:w="821" w:type="dxa"/>
          </w:tcPr>
          <w:p w:rsidR="00CA75EC" w:rsidRDefault="0004286D">
            <w:pPr>
              <w:pStyle w:val="TableParagraph"/>
              <w:spacing w:before="115"/>
              <w:ind w:left="9" w:right="3"/>
              <w:rPr>
                <w:sz w:val="20"/>
              </w:rPr>
            </w:pPr>
            <w:r>
              <w:rPr>
                <w:spacing w:val="-2"/>
                <w:sz w:val="20"/>
              </w:rPr>
              <w:t>0,046</w:t>
            </w:r>
          </w:p>
        </w:tc>
        <w:tc>
          <w:tcPr>
            <w:tcW w:w="819" w:type="dxa"/>
          </w:tcPr>
          <w:p w:rsidR="00CA75EC" w:rsidRDefault="0004286D">
            <w:pPr>
              <w:pStyle w:val="TableParagraph"/>
              <w:spacing w:before="115"/>
              <w:ind w:left="8"/>
              <w:rPr>
                <w:sz w:val="20"/>
              </w:rPr>
            </w:pPr>
            <w:r>
              <w:rPr>
                <w:spacing w:val="-2"/>
                <w:sz w:val="20"/>
              </w:rPr>
              <w:t>0,046</w:t>
            </w:r>
          </w:p>
        </w:tc>
        <w:tc>
          <w:tcPr>
            <w:tcW w:w="821" w:type="dxa"/>
          </w:tcPr>
          <w:p w:rsidR="00CA75EC" w:rsidRDefault="0004286D">
            <w:pPr>
              <w:pStyle w:val="TableParagraph"/>
              <w:spacing w:before="115"/>
              <w:ind w:left="9"/>
              <w:rPr>
                <w:sz w:val="20"/>
              </w:rPr>
            </w:pPr>
            <w:r>
              <w:rPr>
                <w:spacing w:val="-2"/>
                <w:sz w:val="20"/>
              </w:rPr>
              <w:t>0,046</w:t>
            </w:r>
          </w:p>
        </w:tc>
        <w:tc>
          <w:tcPr>
            <w:tcW w:w="821" w:type="dxa"/>
          </w:tcPr>
          <w:p w:rsidR="00CA75EC" w:rsidRDefault="0004286D">
            <w:pPr>
              <w:pStyle w:val="TableParagraph"/>
              <w:spacing w:before="115"/>
              <w:ind w:left="9"/>
              <w:rPr>
                <w:sz w:val="20"/>
              </w:rPr>
            </w:pPr>
            <w:r>
              <w:rPr>
                <w:spacing w:val="-2"/>
                <w:sz w:val="20"/>
              </w:rPr>
              <w:t>0,046</w:t>
            </w:r>
          </w:p>
        </w:tc>
        <w:tc>
          <w:tcPr>
            <w:tcW w:w="819" w:type="dxa"/>
          </w:tcPr>
          <w:p w:rsidR="00CA75EC" w:rsidRDefault="0004286D">
            <w:pPr>
              <w:pStyle w:val="TableParagraph"/>
              <w:spacing w:before="115"/>
              <w:ind w:left="8" w:right="2"/>
              <w:rPr>
                <w:sz w:val="20"/>
              </w:rPr>
            </w:pPr>
            <w:r>
              <w:rPr>
                <w:spacing w:val="-2"/>
                <w:sz w:val="20"/>
              </w:rPr>
              <w:t>0,046</w:t>
            </w:r>
          </w:p>
        </w:tc>
        <w:tc>
          <w:tcPr>
            <w:tcW w:w="821" w:type="dxa"/>
          </w:tcPr>
          <w:p w:rsidR="00CA75EC" w:rsidRDefault="0004286D">
            <w:pPr>
              <w:pStyle w:val="TableParagraph"/>
              <w:spacing w:before="115"/>
              <w:ind w:left="9" w:right="2"/>
              <w:rPr>
                <w:sz w:val="20"/>
              </w:rPr>
            </w:pPr>
            <w:r>
              <w:rPr>
                <w:spacing w:val="-2"/>
                <w:sz w:val="20"/>
              </w:rPr>
              <w:t>0,046</w:t>
            </w:r>
          </w:p>
        </w:tc>
        <w:tc>
          <w:tcPr>
            <w:tcW w:w="821" w:type="dxa"/>
          </w:tcPr>
          <w:p w:rsidR="00CA75EC" w:rsidRDefault="0004286D">
            <w:pPr>
              <w:pStyle w:val="TableParagraph"/>
              <w:spacing w:before="115"/>
              <w:ind w:left="9" w:right="2"/>
              <w:rPr>
                <w:sz w:val="20"/>
              </w:rPr>
            </w:pPr>
            <w:r>
              <w:rPr>
                <w:spacing w:val="-2"/>
                <w:sz w:val="20"/>
              </w:rPr>
              <w:t>0,046</w:t>
            </w:r>
          </w:p>
        </w:tc>
        <w:tc>
          <w:tcPr>
            <w:tcW w:w="819" w:type="dxa"/>
          </w:tcPr>
          <w:p w:rsidR="00CA75EC" w:rsidRDefault="0004286D">
            <w:pPr>
              <w:pStyle w:val="TableParagraph"/>
              <w:spacing w:before="115"/>
              <w:ind w:left="8" w:right="4"/>
              <w:rPr>
                <w:sz w:val="20"/>
              </w:rPr>
            </w:pPr>
            <w:r>
              <w:rPr>
                <w:spacing w:val="-2"/>
                <w:sz w:val="20"/>
              </w:rPr>
              <w:t>0,046</w:t>
            </w:r>
          </w:p>
        </w:tc>
        <w:tc>
          <w:tcPr>
            <w:tcW w:w="821" w:type="dxa"/>
          </w:tcPr>
          <w:p w:rsidR="00CA75EC" w:rsidRDefault="0004286D">
            <w:pPr>
              <w:pStyle w:val="TableParagraph"/>
              <w:spacing w:before="115"/>
              <w:ind w:left="9" w:right="4"/>
              <w:rPr>
                <w:sz w:val="20"/>
              </w:rPr>
            </w:pPr>
            <w:r>
              <w:rPr>
                <w:spacing w:val="-2"/>
                <w:sz w:val="20"/>
              </w:rPr>
              <w:t>0,046</w:t>
            </w:r>
          </w:p>
        </w:tc>
        <w:tc>
          <w:tcPr>
            <w:tcW w:w="821" w:type="dxa"/>
          </w:tcPr>
          <w:p w:rsidR="00CA75EC" w:rsidRDefault="0004286D">
            <w:pPr>
              <w:pStyle w:val="TableParagraph"/>
              <w:spacing w:before="115"/>
              <w:ind w:left="9" w:right="4"/>
              <w:rPr>
                <w:sz w:val="20"/>
              </w:rPr>
            </w:pPr>
            <w:r>
              <w:rPr>
                <w:spacing w:val="-2"/>
                <w:sz w:val="20"/>
              </w:rPr>
              <w:t>0,046</w:t>
            </w:r>
          </w:p>
        </w:tc>
        <w:tc>
          <w:tcPr>
            <w:tcW w:w="819" w:type="dxa"/>
          </w:tcPr>
          <w:p w:rsidR="00CA75EC" w:rsidRDefault="0004286D">
            <w:pPr>
              <w:pStyle w:val="TableParagraph"/>
              <w:spacing w:before="115"/>
              <w:ind w:left="8" w:right="6"/>
              <w:rPr>
                <w:sz w:val="20"/>
              </w:rPr>
            </w:pPr>
            <w:r>
              <w:rPr>
                <w:spacing w:val="-2"/>
                <w:sz w:val="20"/>
              </w:rPr>
              <w:t>0,046</w:t>
            </w:r>
          </w:p>
        </w:tc>
        <w:tc>
          <w:tcPr>
            <w:tcW w:w="821" w:type="dxa"/>
          </w:tcPr>
          <w:p w:rsidR="00CA75EC" w:rsidRDefault="0004286D">
            <w:pPr>
              <w:pStyle w:val="TableParagraph"/>
              <w:spacing w:before="115"/>
              <w:ind w:left="9" w:right="6"/>
              <w:rPr>
                <w:sz w:val="20"/>
              </w:rPr>
            </w:pPr>
            <w:r>
              <w:rPr>
                <w:spacing w:val="-2"/>
                <w:sz w:val="20"/>
              </w:rPr>
              <w:t>0,046</w:t>
            </w:r>
          </w:p>
        </w:tc>
      </w:tr>
      <w:tr w:rsidR="00CA75EC">
        <w:trPr>
          <w:trHeight w:val="229"/>
        </w:trPr>
        <w:tc>
          <w:tcPr>
            <w:tcW w:w="3727" w:type="dxa"/>
          </w:tcPr>
          <w:p w:rsidR="00CA75EC" w:rsidRDefault="0004286D">
            <w:pPr>
              <w:pStyle w:val="TableParagraph"/>
              <w:spacing w:line="210" w:lineRule="exact"/>
              <w:ind w:left="107"/>
              <w:jc w:val="left"/>
              <w:rPr>
                <w:sz w:val="20"/>
              </w:rPr>
            </w:pPr>
            <w:r>
              <w:rPr>
                <w:sz w:val="20"/>
              </w:rPr>
              <w:t>Потери</w:t>
            </w:r>
            <w:r>
              <w:rPr>
                <w:spacing w:val="-6"/>
                <w:sz w:val="20"/>
              </w:rPr>
              <w:t xml:space="preserve"> </w:t>
            </w:r>
            <w:r>
              <w:rPr>
                <w:sz w:val="20"/>
              </w:rPr>
              <w:t>в</w:t>
            </w:r>
            <w:r>
              <w:rPr>
                <w:spacing w:val="-6"/>
                <w:sz w:val="20"/>
              </w:rPr>
              <w:t xml:space="preserve"> </w:t>
            </w:r>
            <w:r>
              <w:rPr>
                <w:sz w:val="20"/>
              </w:rPr>
              <w:t>тепловых</w:t>
            </w:r>
            <w:r>
              <w:rPr>
                <w:spacing w:val="-4"/>
                <w:sz w:val="20"/>
              </w:rPr>
              <w:t xml:space="preserve"> </w:t>
            </w:r>
            <w:r>
              <w:rPr>
                <w:sz w:val="20"/>
              </w:rPr>
              <w:t>сетях</w:t>
            </w:r>
            <w:r>
              <w:rPr>
                <w:spacing w:val="-4"/>
                <w:sz w:val="20"/>
              </w:rPr>
              <w:t xml:space="preserve"> </w:t>
            </w:r>
            <w:r>
              <w:rPr>
                <w:sz w:val="20"/>
              </w:rPr>
              <w:t>в</w:t>
            </w:r>
            <w:r>
              <w:rPr>
                <w:spacing w:val="-5"/>
                <w:sz w:val="20"/>
              </w:rPr>
              <w:t xml:space="preserve"> </w:t>
            </w:r>
            <w:r>
              <w:rPr>
                <w:sz w:val="20"/>
              </w:rPr>
              <w:t>горячей</w:t>
            </w:r>
            <w:r>
              <w:rPr>
                <w:spacing w:val="-6"/>
                <w:sz w:val="20"/>
              </w:rPr>
              <w:t xml:space="preserve"> </w:t>
            </w:r>
            <w:r>
              <w:rPr>
                <w:spacing w:val="-4"/>
                <w:sz w:val="20"/>
              </w:rPr>
              <w:t>воде</w:t>
            </w:r>
          </w:p>
        </w:tc>
        <w:tc>
          <w:tcPr>
            <w:tcW w:w="823" w:type="dxa"/>
          </w:tcPr>
          <w:p w:rsidR="00CA75EC" w:rsidRDefault="0004286D">
            <w:pPr>
              <w:pStyle w:val="TableParagraph"/>
              <w:spacing w:line="210" w:lineRule="exact"/>
              <w:ind w:left="9"/>
              <w:rPr>
                <w:sz w:val="20"/>
              </w:rPr>
            </w:pPr>
            <w:r>
              <w:rPr>
                <w:spacing w:val="-2"/>
                <w:sz w:val="20"/>
              </w:rPr>
              <w:t>0,186</w:t>
            </w:r>
          </w:p>
        </w:tc>
        <w:tc>
          <w:tcPr>
            <w:tcW w:w="821" w:type="dxa"/>
          </w:tcPr>
          <w:p w:rsidR="00CA75EC" w:rsidRDefault="0004286D">
            <w:pPr>
              <w:pStyle w:val="TableParagraph"/>
              <w:spacing w:line="210" w:lineRule="exact"/>
              <w:ind w:left="9" w:right="3"/>
              <w:rPr>
                <w:sz w:val="20"/>
              </w:rPr>
            </w:pPr>
            <w:r>
              <w:rPr>
                <w:spacing w:val="-2"/>
                <w:sz w:val="20"/>
              </w:rPr>
              <w:t>0,186</w:t>
            </w:r>
          </w:p>
        </w:tc>
        <w:tc>
          <w:tcPr>
            <w:tcW w:w="819" w:type="dxa"/>
          </w:tcPr>
          <w:p w:rsidR="00CA75EC" w:rsidRDefault="0004286D">
            <w:pPr>
              <w:pStyle w:val="TableParagraph"/>
              <w:spacing w:line="210" w:lineRule="exact"/>
              <w:ind w:left="8"/>
              <w:rPr>
                <w:sz w:val="20"/>
              </w:rPr>
            </w:pPr>
            <w:r>
              <w:rPr>
                <w:spacing w:val="-2"/>
                <w:sz w:val="20"/>
              </w:rPr>
              <w:t>0,186</w:t>
            </w:r>
          </w:p>
        </w:tc>
        <w:tc>
          <w:tcPr>
            <w:tcW w:w="821" w:type="dxa"/>
          </w:tcPr>
          <w:p w:rsidR="00CA75EC" w:rsidRDefault="0004286D">
            <w:pPr>
              <w:pStyle w:val="TableParagraph"/>
              <w:spacing w:line="210" w:lineRule="exact"/>
              <w:ind w:left="9"/>
              <w:rPr>
                <w:sz w:val="20"/>
              </w:rPr>
            </w:pPr>
            <w:r>
              <w:rPr>
                <w:spacing w:val="-2"/>
                <w:sz w:val="20"/>
              </w:rPr>
              <w:t>0,186</w:t>
            </w:r>
          </w:p>
        </w:tc>
        <w:tc>
          <w:tcPr>
            <w:tcW w:w="821" w:type="dxa"/>
          </w:tcPr>
          <w:p w:rsidR="00CA75EC" w:rsidRDefault="0004286D">
            <w:pPr>
              <w:pStyle w:val="TableParagraph"/>
              <w:spacing w:line="210" w:lineRule="exact"/>
              <w:ind w:left="9"/>
              <w:rPr>
                <w:sz w:val="20"/>
              </w:rPr>
            </w:pPr>
            <w:r>
              <w:rPr>
                <w:spacing w:val="-2"/>
                <w:sz w:val="20"/>
              </w:rPr>
              <w:t>0,186</w:t>
            </w:r>
          </w:p>
        </w:tc>
        <w:tc>
          <w:tcPr>
            <w:tcW w:w="819" w:type="dxa"/>
          </w:tcPr>
          <w:p w:rsidR="00CA75EC" w:rsidRDefault="0004286D">
            <w:pPr>
              <w:pStyle w:val="TableParagraph"/>
              <w:spacing w:line="210" w:lineRule="exact"/>
              <w:ind w:left="8" w:right="2"/>
              <w:rPr>
                <w:sz w:val="20"/>
              </w:rPr>
            </w:pPr>
            <w:r>
              <w:rPr>
                <w:spacing w:val="-2"/>
                <w:sz w:val="20"/>
              </w:rPr>
              <w:t>0,186</w:t>
            </w:r>
          </w:p>
        </w:tc>
        <w:tc>
          <w:tcPr>
            <w:tcW w:w="821" w:type="dxa"/>
          </w:tcPr>
          <w:p w:rsidR="00CA75EC" w:rsidRDefault="0004286D">
            <w:pPr>
              <w:pStyle w:val="TableParagraph"/>
              <w:spacing w:line="210" w:lineRule="exact"/>
              <w:ind w:left="9" w:right="2"/>
              <w:rPr>
                <w:sz w:val="20"/>
              </w:rPr>
            </w:pPr>
            <w:r>
              <w:rPr>
                <w:spacing w:val="-2"/>
                <w:sz w:val="20"/>
              </w:rPr>
              <w:t>0,186</w:t>
            </w:r>
          </w:p>
        </w:tc>
        <w:tc>
          <w:tcPr>
            <w:tcW w:w="821" w:type="dxa"/>
          </w:tcPr>
          <w:p w:rsidR="00CA75EC" w:rsidRDefault="0004286D">
            <w:pPr>
              <w:pStyle w:val="TableParagraph"/>
              <w:spacing w:line="210" w:lineRule="exact"/>
              <w:ind w:left="9" w:right="2"/>
              <w:rPr>
                <w:sz w:val="20"/>
              </w:rPr>
            </w:pPr>
            <w:r>
              <w:rPr>
                <w:spacing w:val="-2"/>
                <w:sz w:val="20"/>
              </w:rPr>
              <w:t>0,186</w:t>
            </w:r>
          </w:p>
        </w:tc>
        <w:tc>
          <w:tcPr>
            <w:tcW w:w="819" w:type="dxa"/>
          </w:tcPr>
          <w:p w:rsidR="00CA75EC" w:rsidRDefault="0004286D">
            <w:pPr>
              <w:pStyle w:val="TableParagraph"/>
              <w:spacing w:line="210" w:lineRule="exact"/>
              <w:ind w:left="8" w:right="4"/>
              <w:rPr>
                <w:sz w:val="20"/>
              </w:rPr>
            </w:pPr>
            <w:r>
              <w:rPr>
                <w:spacing w:val="-2"/>
                <w:sz w:val="20"/>
              </w:rPr>
              <w:t>0,186</w:t>
            </w:r>
          </w:p>
        </w:tc>
        <w:tc>
          <w:tcPr>
            <w:tcW w:w="821" w:type="dxa"/>
          </w:tcPr>
          <w:p w:rsidR="00CA75EC" w:rsidRDefault="0004286D">
            <w:pPr>
              <w:pStyle w:val="TableParagraph"/>
              <w:spacing w:line="210" w:lineRule="exact"/>
              <w:ind w:left="9" w:right="4"/>
              <w:rPr>
                <w:sz w:val="20"/>
              </w:rPr>
            </w:pPr>
            <w:r>
              <w:rPr>
                <w:spacing w:val="-2"/>
                <w:sz w:val="20"/>
              </w:rPr>
              <w:t>0,186</w:t>
            </w:r>
          </w:p>
        </w:tc>
        <w:tc>
          <w:tcPr>
            <w:tcW w:w="821" w:type="dxa"/>
          </w:tcPr>
          <w:p w:rsidR="00CA75EC" w:rsidRDefault="0004286D">
            <w:pPr>
              <w:pStyle w:val="TableParagraph"/>
              <w:spacing w:line="210" w:lineRule="exact"/>
              <w:ind w:left="9" w:right="4"/>
              <w:rPr>
                <w:sz w:val="20"/>
              </w:rPr>
            </w:pPr>
            <w:r>
              <w:rPr>
                <w:spacing w:val="-2"/>
                <w:sz w:val="20"/>
              </w:rPr>
              <w:t>0,186</w:t>
            </w:r>
          </w:p>
        </w:tc>
        <w:tc>
          <w:tcPr>
            <w:tcW w:w="819" w:type="dxa"/>
          </w:tcPr>
          <w:p w:rsidR="00CA75EC" w:rsidRDefault="0004286D">
            <w:pPr>
              <w:pStyle w:val="TableParagraph"/>
              <w:spacing w:line="210" w:lineRule="exact"/>
              <w:ind w:left="8" w:right="6"/>
              <w:rPr>
                <w:sz w:val="20"/>
              </w:rPr>
            </w:pPr>
            <w:r>
              <w:rPr>
                <w:spacing w:val="-2"/>
                <w:sz w:val="20"/>
              </w:rPr>
              <w:t>0,186</w:t>
            </w:r>
          </w:p>
        </w:tc>
        <w:tc>
          <w:tcPr>
            <w:tcW w:w="821" w:type="dxa"/>
          </w:tcPr>
          <w:p w:rsidR="00CA75EC" w:rsidRDefault="0004286D">
            <w:pPr>
              <w:pStyle w:val="TableParagraph"/>
              <w:spacing w:line="210" w:lineRule="exact"/>
              <w:ind w:left="9" w:right="6"/>
              <w:rPr>
                <w:sz w:val="20"/>
              </w:rPr>
            </w:pPr>
            <w:r>
              <w:rPr>
                <w:spacing w:val="-2"/>
                <w:sz w:val="20"/>
              </w:rPr>
              <w:t>0,186</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Расчетная</w:t>
            </w:r>
            <w:r>
              <w:rPr>
                <w:spacing w:val="-13"/>
                <w:sz w:val="20"/>
              </w:rPr>
              <w:t xml:space="preserve"> </w:t>
            </w:r>
            <w:r>
              <w:rPr>
                <w:sz w:val="20"/>
              </w:rPr>
              <w:t>нагрузка</w:t>
            </w:r>
            <w:r>
              <w:rPr>
                <w:spacing w:val="-12"/>
                <w:sz w:val="20"/>
              </w:rPr>
              <w:t xml:space="preserve"> </w:t>
            </w:r>
            <w:r>
              <w:rPr>
                <w:sz w:val="20"/>
              </w:rPr>
              <w:t>на</w:t>
            </w:r>
            <w:r>
              <w:rPr>
                <w:spacing w:val="-13"/>
                <w:sz w:val="20"/>
              </w:rPr>
              <w:t xml:space="preserve"> </w:t>
            </w:r>
            <w:r>
              <w:rPr>
                <w:sz w:val="20"/>
              </w:rPr>
              <w:t xml:space="preserve">хозяйственные </w:t>
            </w:r>
            <w:r>
              <w:rPr>
                <w:spacing w:val="-2"/>
                <w:sz w:val="20"/>
              </w:rPr>
              <w:t>нужды</w:t>
            </w:r>
          </w:p>
        </w:tc>
        <w:tc>
          <w:tcPr>
            <w:tcW w:w="823" w:type="dxa"/>
          </w:tcPr>
          <w:p w:rsidR="00CA75EC" w:rsidRDefault="0004286D">
            <w:pPr>
              <w:pStyle w:val="TableParagraph"/>
              <w:spacing w:before="115"/>
              <w:ind w:left="9" w:right="3"/>
              <w:rPr>
                <w:sz w:val="20"/>
              </w:rPr>
            </w:pPr>
            <w:r>
              <w:rPr>
                <w:spacing w:val="-10"/>
                <w:sz w:val="20"/>
              </w:rPr>
              <w:t>0</w:t>
            </w:r>
          </w:p>
        </w:tc>
        <w:tc>
          <w:tcPr>
            <w:tcW w:w="821" w:type="dxa"/>
          </w:tcPr>
          <w:p w:rsidR="00CA75EC" w:rsidRDefault="0004286D">
            <w:pPr>
              <w:pStyle w:val="TableParagraph"/>
              <w:spacing w:before="115"/>
              <w:ind w:left="9" w:right="5"/>
              <w:rPr>
                <w:sz w:val="20"/>
              </w:rPr>
            </w:pPr>
            <w:r>
              <w:rPr>
                <w:spacing w:val="-10"/>
                <w:sz w:val="20"/>
              </w:rPr>
              <w:t>0</w:t>
            </w:r>
          </w:p>
        </w:tc>
        <w:tc>
          <w:tcPr>
            <w:tcW w:w="819" w:type="dxa"/>
          </w:tcPr>
          <w:p w:rsidR="00CA75EC" w:rsidRDefault="0004286D">
            <w:pPr>
              <w:pStyle w:val="TableParagraph"/>
              <w:spacing w:before="115"/>
              <w:ind w:left="8" w:right="3"/>
              <w:rPr>
                <w:sz w:val="20"/>
              </w:rPr>
            </w:pPr>
            <w:r>
              <w:rPr>
                <w:spacing w:val="-10"/>
                <w:sz w:val="20"/>
              </w:rPr>
              <w:t>0</w:t>
            </w:r>
          </w:p>
        </w:tc>
        <w:tc>
          <w:tcPr>
            <w:tcW w:w="821" w:type="dxa"/>
          </w:tcPr>
          <w:p w:rsidR="00CA75EC" w:rsidRDefault="0004286D">
            <w:pPr>
              <w:pStyle w:val="TableParagraph"/>
              <w:spacing w:before="115"/>
              <w:ind w:left="9" w:right="2"/>
              <w:rPr>
                <w:sz w:val="20"/>
              </w:rPr>
            </w:pPr>
            <w:r>
              <w:rPr>
                <w:spacing w:val="-10"/>
                <w:sz w:val="20"/>
              </w:rPr>
              <w:t>0</w:t>
            </w:r>
          </w:p>
        </w:tc>
        <w:tc>
          <w:tcPr>
            <w:tcW w:w="821" w:type="dxa"/>
          </w:tcPr>
          <w:p w:rsidR="00CA75EC" w:rsidRDefault="0004286D">
            <w:pPr>
              <w:pStyle w:val="TableParagraph"/>
              <w:spacing w:before="115"/>
              <w:ind w:left="9" w:right="2"/>
              <w:rPr>
                <w:sz w:val="20"/>
              </w:rPr>
            </w:pPr>
            <w:r>
              <w:rPr>
                <w:spacing w:val="-10"/>
                <w:sz w:val="20"/>
              </w:rPr>
              <w:t>0</w:t>
            </w:r>
          </w:p>
        </w:tc>
        <w:tc>
          <w:tcPr>
            <w:tcW w:w="819" w:type="dxa"/>
          </w:tcPr>
          <w:p w:rsidR="00CA75EC" w:rsidRDefault="0004286D">
            <w:pPr>
              <w:pStyle w:val="TableParagraph"/>
              <w:spacing w:before="115"/>
              <w:ind w:left="8" w:right="5"/>
              <w:rPr>
                <w:sz w:val="20"/>
              </w:rPr>
            </w:pPr>
            <w:r>
              <w:rPr>
                <w:spacing w:val="-10"/>
                <w:sz w:val="20"/>
              </w:rPr>
              <w:t>0</w:t>
            </w:r>
          </w:p>
        </w:tc>
        <w:tc>
          <w:tcPr>
            <w:tcW w:w="821" w:type="dxa"/>
          </w:tcPr>
          <w:p w:rsidR="00CA75EC" w:rsidRDefault="0004286D">
            <w:pPr>
              <w:pStyle w:val="TableParagraph"/>
              <w:spacing w:before="115"/>
              <w:ind w:left="9" w:right="4"/>
              <w:rPr>
                <w:sz w:val="20"/>
              </w:rPr>
            </w:pPr>
            <w:r>
              <w:rPr>
                <w:spacing w:val="-10"/>
                <w:sz w:val="20"/>
              </w:rPr>
              <w:t>0</w:t>
            </w:r>
          </w:p>
        </w:tc>
        <w:tc>
          <w:tcPr>
            <w:tcW w:w="821" w:type="dxa"/>
          </w:tcPr>
          <w:p w:rsidR="00CA75EC" w:rsidRDefault="0004286D">
            <w:pPr>
              <w:pStyle w:val="TableParagraph"/>
              <w:spacing w:before="115"/>
              <w:ind w:left="9" w:right="4"/>
              <w:rPr>
                <w:sz w:val="20"/>
              </w:rPr>
            </w:pPr>
            <w:r>
              <w:rPr>
                <w:spacing w:val="-10"/>
                <w:sz w:val="20"/>
              </w:rPr>
              <w:t>0</w:t>
            </w:r>
          </w:p>
        </w:tc>
        <w:tc>
          <w:tcPr>
            <w:tcW w:w="819" w:type="dxa"/>
          </w:tcPr>
          <w:p w:rsidR="00CA75EC" w:rsidRDefault="0004286D">
            <w:pPr>
              <w:pStyle w:val="TableParagraph"/>
              <w:spacing w:before="115"/>
              <w:ind w:left="8" w:right="7"/>
              <w:rPr>
                <w:sz w:val="20"/>
              </w:rPr>
            </w:pPr>
            <w:r>
              <w:rPr>
                <w:spacing w:val="-10"/>
                <w:sz w:val="20"/>
              </w:rPr>
              <w:t>0</w:t>
            </w:r>
          </w:p>
        </w:tc>
        <w:tc>
          <w:tcPr>
            <w:tcW w:w="821" w:type="dxa"/>
          </w:tcPr>
          <w:p w:rsidR="00CA75EC" w:rsidRDefault="0004286D">
            <w:pPr>
              <w:pStyle w:val="TableParagraph"/>
              <w:spacing w:before="115"/>
              <w:ind w:left="9" w:right="6"/>
              <w:rPr>
                <w:sz w:val="20"/>
              </w:rPr>
            </w:pPr>
            <w:r>
              <w:rPr>
                <w:spacing w:val="-10"/>
                <w:sz w:val="20"/>
              </w:rPr>
              <w:t>0</w:t>
            </w:r>
          </w:p>
        </w:tc>
        <w:tc>
          <w:tcPr>
            <w:tcW w:w="821" w:type="dxa"/>
          </w:tcPr>
          <w:p w:rsidR="00CA75EC" w:rsidRDefault="0004286D">
            <w:pPr>
              <w:pStyle w:val="TableParagraph"/>
              <w:spacing w:before="115"/>
              <w:ind w:left="9" w:right="6"/>
              <w:rPr>
                <w:sz w:val="20"/>
              </w:rPr>
            </w:pPr>
            <w:r>
              <w:rPr>
                <w:spacing w:val="-10"/>
                <w:sz w:val="20"/>
              </w:rPr>
              <w:t>0</w:t>
            </w:r>
          </w:p>
        </w:tc>
        <w:tc>
          <w:tcPr>
            <w:tcW w:w="819" w:type="dxa"/>
          </w:tcPr>
          <w:p w:rsidR="00CA75EC" w:rsidRDefault="0004286D">
            <w:pPr>
              <w:pStyle w:val="TableParagraph"/>
              <w:spacing w:before="115"/>
              <w:ind w:left="8" w:right="8"/>
              <w:rPr>
                <w:sz w:val="20"/>
              </w:rPr>
            </w:pPr>
            <w:r>
              <w:rPr>
                <w:spacing w:val="-10"/>
                <w:sz w:val="20"/>
              </w:rPr>
              <w:t>0</w:t>
            </w:r>
          </w:p>
        </w:tc>
        <w:tc>
          <w:tcPr>
            <w:tcW w:w="821" w:type="dxa"/>
          </w:tcPr>
          <w:p w:rsidR="00CA75EC" w:rsidRDefault="0004286D">
            <w:pPr>
              <w:pStyle w:val="TableParagraph"/>
              <w:spacing w:before="115"/>
              <w:ind w:left="9" w:right="8"/>
              <w:rPr>
                <w:sz w:val="20"/>
              </w:rPr>
            </w:pPr>
            <w:r>
              <w:rPr>
                <w:spacing w:val="-10"/>
                <w:sz w:val="20"/>
              </w:rPr>
              <w:t>0</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Присоединенная</w:t>
            </w:r>
            <w:r>
              <w:rPr>
                <w:spacing w:val="-13"/>
                <w:sz w:val="20"/>
              </w:rPr>
              <w:t xml:space="preserve"> </w:t>
            </w:r>
            <w:r>
              <w:rPr>
                <w:sz w:val="20"/>
              </w:rPr>
              <w:t>договорная</w:t>
            </w:r>
            <w:r>
              <w:rPr>
                <w:spacing w:val="-12"/>
                <w:sz w:val="20"/>
              </w:rPr>
              <w:t xml:space="preserve"> </w:t>
            </w:r>
            <w:r>
              <w:rPr>
                <w:sz w:val="20"/>
              </w:rPr>
              <w:t>тепловая нагрузка в горячей воде</w:t>
            </w:r>
          </w:p>
        </w:tc>
        <w:tc>
          <w:tcPr>
            <w:tcW w:w="823" w:type="dxa"/>
          </w:tcPr>
          <w:p w:rsidR="00CA75EC" w:rsidRDefault="0004286D">
            <w:pPr>
              <w:pStyle w:val="TableParagraph"/>
              <w:spacing w:before="115"/>
              <w:ind w:left="9"/>
              <w:rPr>
                <w:sz w:val="20"/>
              </w:rPr>
            </w:pPr>
            <w:r>
              <w:rPr>
                <w:spacing w:val="-2"/>
                <w:sz w:val="20"/>
              </w:rPr>
              <w:t>2,324</w:t>
            </w:r>
          </w:p>
        </w:tc>
        <w:tc>
          <w:tcPr>
            <w:tcW w:w="821" w:type="dxa"/>
          </w:tcPr>
          <w:p w:rsidR="00CA75EC" w:rsidRDefault="0004286D">
            <w:pPr>
              <w:pStyle w:val="TableParagraph"/>
              <w:spacing w:before="115"/>
              <w:ind w:left="9" w:right="3"/>
              <w:rPr>
                <w:sz w:val="20"/>
              </w:rPr>
            </w:pPr>
            <w:r>
              <w:rPr>
                <w:spacing w:val="-2"/>
                <w:sz w:val="20"/>
              </w:rPr>
              <w:t>2,324</w:t>
            </w:r>
          </w:p>
        </w:tc>
        <w:tc>
          <w:tcPr>
            <w:tcW w:w="819" w:type="dxa"/>
          </w:tcPr>
          <w:p w:rsidR="00CA75EC" w:rsidRDefault="0004286D">
            <w:pPr>
              <w:pStyle w:val="TableParagraph"/>
              <w:spacing w:before="115"/>
              <w:ind w:left="8"/>
              <w:rPr>
                <w:sz w:val="20"/>
              </w:rPr>
            </w:pPr>
            <w:r>
              <w:rPr>
                <w:spacing w:val="-2"/>
                <w:sz w:val="20"/>
              </w:rPr>
              <w:t>2,324</w:t>
            </w:r>
          </w:p>
        </w:tc>
        <w:tc>
          <w:tcPr>
            <w:tcW w:w="821" w:type="dxa"/>
          </w:tcPr>
          <w:p w:rsidR="00CA75EC" w:rsidRDefault="0004286D">
            <w:pPr>
              <w:pStyle w:val="TableParagraph"/>
              <w:spacing w:before="115"/>
              <w:ind w:left="9"/>
              <w:rPr>
                <w:sz w:val="20"/>
              </w:rPr>
            </w:pPr>
            <w:r>
              <w:rPr>
                <w:spacing w:val="-2"/>
                <w:sz w:val="20"/>
              </w:rPr>
              <w:t>2,324</w:t>
            </w:r>
          </w:p>
        </w:tc>
        <w:tc>
          <w:tcPr>
            <w:tcW w:w="821" w:type="dxa"/>
          </w:tcPr>
          <w:p w:rsidR="00CA75EC" w:rsidRDefault="0004286D">
            <w:pPr>
              <w:pStyle w:val="TableParagraph"/>
              <w:spacing w:before="115"/>
              <w:ind w:left="9"/>
              <w:rPr>
                <w:sz w:val="20"/>
              </w:rPr>
            </w:pPr>
            <w:r>
              <w:rPr>
                <w:spacing w:val="-2"/>
                <w:sz w:val="20"/>
              </w:rPr>
              <w:t>2,324</w:t>
            </w:r>
          </w:p>
        </w:tc>
        <w:tc>
          <w:tcPr>
            <w:tcW w:w="819" w:type="dxa"/>
          </w:tcPr>
          <w:p w:rsidR="00CA75EC" w:rsidRDefault="0004286D">
            <w:pPr>
              <w:pStyle w:val="TableParagraph"/>
              <w:spacing w:before="115"/>
              <w:ind w:left="8" w:right="2"/>
              <w:rPr>
                <w:sz w:val="20"/>
              </w:rPr>
            </w:pPr>
            <w:r>
              <w:rPr>
                <w:spacing w:val="-2"/>
                <w:sz w:val="20"/>
              </w:rPr>
              <w:t>2,324</w:t>
            </w:r>
          </w:p>
        </w:tc>
        <w:tc>
          <w:tcPr>
            <w:tcW w:w="821" w:type="dxa"/>
          </w:tcPr>
          <w:p w:rsidR="00CA75EC" w:rsidRDefault="0004286D">
            <w:pPr>
              <w:pStyle w:val="TableParagraph"/>
              <w:spacing w:before="115"/>
              <w:ind w:left="9" w:right="2"/>
              <w:rPr>
                <w:sz w:val="20"/>
              </w:rPr>
            </w:pPr>
            <w:r>
              <w:rPr>
                <w:spacing w:val="-2"/>
                <w:sz w:val="20"/>
              </w:rPr>
              <w:t>2,324</w:t>
            </w:r>
          </w:p>
        </w:tc>
        <w:tc>
          <w:tcPr>
            <w:tcW w:w="821" w:type="dxa"/>
          </w:tcPr>
          <w:p w:rsidR="00CA75EC" w:rsidRDefault="0004286D">
            <w:pPr>
              <w:pStyle w:val="TableParagraph"/>
              <w:spacing w:before="115"/>
              <w:ind w:left="9" w:right="2"/>
              <w:rPr>
                <w:sz w:val="20"/>
              </w:rPr>
            </w:pPr>
            <w:r>
              <w:rPr>
                <w:spacing w:val="-2"/>
                <w:sz w:val="20"/>
              </w:rPr>
              <w:t>2,324</w:t>
            </w:r>
          </w:p>
        </w:tc>
        <w:tc>
          <w:tcPr>
            <w:tcW w:w="819" w:type="dxa"/>
          </w:tcPr>
          <w:p w:rsidR="00CA75EC" w:rsidRDefault="0004286D">
            <w:pPr>
              <w:pStyle w:val="TableParagraph"/>
              <w:spacing w:before="115"/>
              <w:ind w:left="8" w:right="4"/>
              <w:rPr>
                <w:sz w:val="20"/>
              </w:rPr>
            </w:pPr>
            <w:r>
              <w:rPr>
                <w:spacing w:val="-2"/>
                <w:sz w:val="20"/>
              </w:rPr>
              <w:t>2,324</w:t>
            </w:r>
          </w:p>
        </w:tc>
        <w:tc>
          <w:tcPr>
            <w:tcW w:w="821" w:type="dxa"/>
          </w:tcPr>
          <w:p w:rsidR="00CA75EC" w:rsidRDefault="0004286D">
            <w:pPr>
              <w:pStyle w:val="TableParagraph"/>
              <w:spacing w:before="115"/>
              <w:ind w:left="9" w:right="4"/>
              <w:rPr>
                <w:sz w:val="20"/>
              </w:rPr>
            </w:pPr>
            <w:r>
              <w:rPr>
                <w:spacing w:val="-2"/>
                <w:sz w:val="20"/>
              </w:rPr>
              <w:t>2,324</w:t>
            </w:r>
          </w:p>
        </w:tc>
        <w:tc>
          <w:tcPr>
            <w:tcW w:w="821" w:type="dxa"/>
          </w:tcPr>
          <w:p w:rsidR="00CA75EC" w:rsidRDefault="0004286D">
            <w:pPr>
              <w:pStyle w:val="TableParagraph"/>
              <w:spacing w:before="115"/>
              <w:ind w:left="9" w:right="4"/>
              <w:rPr>
                <w:sz w:val="20"/>
              </w:rPr>
            </w:pPr>
            <w:r>
              <w:rPr>
                <w:spacing w:val="-2"/>
                <w:sz w:val="20"/>
              </w:rPr>
              <w:t>2,324</w:t>
            </w:r>
          </w:p>
        </w:tc>
        <w:tc>
          <w:tcPr>
            <w:tcW w:w="819" w:type="dxa"/>
          </w:tcPr>
          <w:p w:rsidR="00CA75EC" w:rsidRDefault="0004286D">
            <w:pPr>
              <w:pStyle w:val="TableParagraph"/>
              <w:spacing w:before="115"/>
              <w:ind w:left="8" w:right="6"/>
              <w:rPr>
                <w:sz w:val="20"/>
              </w:rPr>
            </w:pPr>
            <w:r>
              <w:rPr>
                <w:spacing w:val="-2"/>
                <w:sz w:val="20"/>
              </w:rPr>
              <w:t>2,324</w:t>
            </w:r>
          </w:p>
        </w:tc>
        <w:tc>
          <w:tcPr>
            <w:tcW w:w="821" w:type="dxa"/>
          </w:tcPr>
          <w:p w:rsidR="00CA75EC" w:rsidRDefault="0004286D">
            <w:pPr>
              <w:pStyle w:val="TableParagraph"/>
              <w:spacing w:before="115"/>
              <w:ind w:left="9" w:right="6"/>
              <w:rPr>
                <w:sz w:val="20"/>
              </w:rPr>
            </w:pPr>
            <w:r>
              <w:rPr>
                <w:spacing w:val="-2"/>
                <w:sz w:val="20"/>
              </w:rPr>
              <w:t>2,324</w:t>
            </w:r>
          </w:p>
        </w:tc>
      </w:tr>
      <w:tr w:rsidR="00CA75EC">
        <w:trPr>
          <w:trHeight w:val="457"/>
        </w:trPr>
        <w:tc>
          <w:tcPr>
            <w:tcW w:w="3727" w:type="dxa"/>
          </w:tcPr>
          <w:p w:rsidR="00CA75EC" w:rsidRDefault="0004286D">
            <w:pPr>
              <w:pStyle w:val="TableParagraph"/>
              <w:spacing w:line="228" w:lineRule="exact"/>
              <w:ind w:left="107"/>
              <w:jc w:val="left"/>
              <w:rPr>
                <w:sz w:val="20"/>
              </w:rPr>
            </w:pPr>
            <w:r>
              <w:rPr>
                <w:sz w:val="20"/>
              </w:rPr>
              <w:t>Присоединенная расчетная тепловая нагрузка</w:t>
            </w:r>
            <w:r>
              <w:rPr>
                <w:spacing w:val="-7"/>
                <w:sz w:val="20"/>
              </w:rPr>
              <w:t xml:space="preserve"> </w:t>
            </w:r>
            <w:r>
              <w:rPr>
                <w:sz w:val="20"/>
              </w:rPr>
              <w:t>в</w:t>
            </w:r>
            <w:r>
              <w:rPr>
                <w:spacing w:val="-8"/>
                <w:sz w:val="20"/>
              </w:rPr>
              <w:t xml:space="preserve"> </w:t>
            </w:r>
            <w:r>
              <w:rPr>
                <w:sz w:val="20"/>
              </w:rPr>
              <w:t>горячей</w:t>
            </w:r>
            <w:r>
              <w:rPr>
                <w:spacing w:val="-8"/>
                <w:sz w:val="20"/>
              </w:rPr>
              <w:t xml:space="preserve"> </w:t>
            </w:r>
            <w:r>
              <w:rPr>
                <w:sz w:val="20"/>
              </w:rPr>
              <w:t>воде,</w:t>
            </w:r>
            <w:r>
              <w:rPr>
                <w:spacing w:val="-7"/>
                <w:sz w:val="20"/>
              </w:rPr>
              <w:t xml:space="preserve"> </w:t>
            </w:r>
            <w:r>
              <w:rPr>
                <w:sz w:val="20"/>
              </w:rPr>
              <w:t>в</w:t>
            </w:r>
            <w:r>
              <w:rPr>
                <w:spacing w:val="-8"/>
                <w:sz w:val="20"/>
              </w:rPr>
              <w:t xml:space="preserve"> </w:t>
            </w:r>
            <w:r>
              <w:rPr>
                <w:sz w:val="20"/>
              </w:rPr>
              <w:t>том</w:t>
            </w:r>
            <w:r>
              <w:rPr>
                <w:spacing w:val="-6"/>
                <w:sz w:val="20"/>
              </w:rPr>
              <w:t xml:space="preserve"> </w:t>
            </w:r>
            <w:r>
              <w:rPr>
                <w:sz w:val="20"/>
              </w:rPr>
              <w:t>числе:</w:t>
            </w:r>
          </w:p>
        </w:tc>
        <w:tc>
          <w:tcPr>
            <w:tcW w:w="823" w:type="dxa"/>
          </w:tcPr>
          <w:p w:rsidR="00CA75EC" w:rsidRDefault="0004286D">
            <w:pPr>
              <w:pStyle w:val="TableParagraph"/>
              <w:spacing w:before="113"/>
              <w:ind w:left="9"/>
              <w:rPr>
                <w:sz w:val="20"/>
              </w:rPr>
            </w:pPr>
            <w:r>
              <w:rPr>
                <w:spacing w:val="-2"/>
                <w:sz w:val="20"/>
              </w:rPr>
              <w:t>2,324</w:t>
            </w:r>
          </w:p>
        </w:tc>
        <w:tc>
          <w:tcPr>
            <w:tcW w:w="821" w:type="dxa"/>
          </w:tcPr>
          <w:p w:rsidR="00CA75EC" w:rsidRDefault="0004286D">
            <w:pPr>
              <w:pStyle w:val="TableParagraph"/>
              <w:spacing w:before="113"/>
              <w:ind w:left="9" w:right="3"/>
              <w:rPr>
                <w:sz w:val="20"/>
              </w:rPr>
            </w:pPr>
            <w:r>
              <w:rPr>
                <w:spacing w:val="-2"/>
                <w:sz w:val="20"/>
              </w:rPr>
              <w:t>2,324</w:t>
            </w:r>
          </w:p>
        </w:tc>
        <w:tc>
          <w:tcPr>
            <w:tcW w:w="819" w:type="dxa"/>
          </w:tcPr>
          <w:p w:rsidR="00CA75EC" w:rsidRDefault="0004286D">
            <w:pPr>
              <w:pStyle w:val="TableParagraph"/>
              <w:spacing w:before="113"/>
              <w:ind w:left="8"/>
              <w:rPr>
                <w:sz w:val="20"/>
              </w:rPr>
            </w:pPr>
            <w:r>
              <w:rPr>
                <w:spacing w:val="-2"/>
                <w:sz w:val="20"/>
              </w:rPr>
              <w:t>2,324</w:t>
            </w:r>
          </w:p>
        </w:tc>
        <w:tc>
          <w:tcPr>
            <w:tcW w:w="821" w:type="dxa"/>
          </w:tcPr>
          <w:p w:rsidR="00CA75EC" w:rsidRDefault="0004286D">
            <w:pPr>
              <w:pStyle w:val="TableParagraph"/>
              <w:spacing w:before="113"/>
              <w:ind w:left="9"/>
              <w:rPr>
                <w:sz w:val="20"/>
              </w:rPr>
            </w:pPr>
            <w:r>
              <w:rPr>
                <w:spacing w:val="-2"/>
                <w:sz w:val="20"/>
              </w:rPr>
              <w:t>2,324</w:t>
            </w:r>
          </w:p>
        </w:tc>
        <w:tc>
          <w:tcPr>
            <w:tcW w:w="821" w:type="dxa"/>
          </w:tcPr>
          <w:p w:rsidR="00CA75EC" w:rsidRDefault="0004286D">
            <w:pPr>
              <w:pStyle w:val="TableParagraph"/>
              <w:spacing w:before="113"/>
              <w:ind w:left="9"/>
              <w:rPr>
                <w:sz w:val="20"/>
              </w:rPr>
            </w:pPr>
            <w:r>
              <w:rPr>
                <w:spacing w:val="-2"/>
                <w:sz w:val="20"/>
              </w:rPr>
              <w:t>2,324</w:t>
            </w:r>
          </w:p>
        </w:tc>
        <w:tc>
          <w:tcPr>
            <w:tcW w:w="819" w:type="dxa"/>
          </w:tcPr>
          <w:p w:rsidR="00CA75EC" w:rsidRDefault="0004286D">
            <w:pPr>
              <w:pStyle w:val="TableParagraph"/>
              <w:spacing w:before="113"/>
              <w:ind w:left="8" w:right="2"/>
              <w:rPr>
                <w:sz w:val="20"/>
              </w:rPr>
            </w:pPr>
            <w:r>
              <w:rPr>
                <w:spacing w:val="-2"/>
                <w:sz w:val="20"/>
              </w:rPr>
              <w:t>2,324</w:t>
            </w:r>
          </w:p>
        </w:tc>
        <w:tc>
          <w:tcPr>
            <w:tcW w:w="821" w:type="dxa"/>
          </w:tcPr>
          <w:p w:rsidR="00CA75EC" w:rsidRDefault="0004286D">
            <w:pPr>
              <w:pStyle w:val="TableParagraph"/>
              <w:spacing w:before="113"/>
              <w:ind w:left="9" w:right="2"/>
              <w:rPr>
                <w:sz w:val="20"/>
              </w:rPr>
            </w:pPr>
            <w:r>
              <w:rPr>
                <w:spacing w:val="-2"/>
                <w:sz w:val="20"/>
              </w:rPr>
              <w:t>2,324</w:t>
            </w:r>
          </w:p>
        </w:tc>
        <w:tc>
          <w:tcPr>
            <w:tcW w:w="821" w:type="dxa"/>
          </w:tcPr>
          <w:p w:rsidR="00CA75EC" w:rsidRDefault="0004286D">
            <w:pPr>
              <w:pStyle w:val="TableParagraph"/>
              <w:spacing w:before="113"/>
              <w:ind w:left="9" w:right="2"/>
              <w:rPr>
                <w:sz w:val="20"/>
              </w:rPr>
            </w:pPr>
            <w:r>
              <w:rPr>
                <w:spacing w:val="-2"/>
                <w:sz w:val="20"/>
              </w:rPr>
              <w:t>2,324</w:t>
            </w:r>
          </w:p>
        </w:tc>
        <w:tc>
          <w:tcPr>
            <w:tcW w:w="819" w:type="dxa"/>
          </w:tcPr>
          <w:p w:rsidR="00CA75EC" w:rsidRDefault="0004286D">
            <w:pPr>
              <w:pStyle w:val="TableParagraph"/>
              <w:spacing w:before="113"/>
              <w:ind w:left="8" w:right="4"/>
              <w:rPr>
                <w:sz w:val="20"/>
              </w:rPr>
            </w:pPr>
            <w:r>
              <w:rPr>
                <w:spacing w:val="-2"/>
                <w:sz w:val="20"/>
              </w:rPr>
              <w:t>2,324</w:t>
            </w:r>
          </w:p>
        </w:tc>
        <w:tc>
          <w:tcPr>
            <w:tcW w:w="821" w:type="dxa"/>
          </w:tcPr>
          <w:p w:rsidR="00CA75EC" w:rsidRDefault="0004286D">
            <w:pPr>
              <w:pStyle w:val="TableParagraph"/>
              <w:spacing w:before="113"/>
              <w:ind w:left="9" w:right="4"/>
              <w:rPr>
                <w:sz w:val="20"/>
              </w:rPr>
            </w:pPr>
            <w:r>
              <w:rPr>
                <w:spacing w:val="-2"/>
                <w:sz w:val="20"/>
              </w:rPr>
              <w:t>2,324</w:t>
            </w:r>
          </w:p>
        </w:tc>
        <w:tc>
          <w:tcPr>
            <w:tcW w:w="821" w:type="dxa"/>
          </w:tcPr>
          <w:p w:rsidR="00CA75EC" w:rsidRDefault="0004286D">
            <w:pPr>
              <w:pStyle w:val="TableParagraph"/>
              <w:spacing w:before="113"/>
              <w:ind w:left="9" w:right="4"/>
              <w:rPr>
                <w:sz w:val="20"/>
              </w:rPr>
            </w:pPr>
            <w:r>
              <w:rPr>
                <w:spacing w:val="-2"/>
                <w:sz w:val="20"/>
              </w:rPr>
              <w:t>2,324</w:t>
            </w:r>
          </w:p>
        </w:tc>
        <w:tc>
          <w:tcPr>
            <w:tcW w:w="819" w:type="dxa"/>
          </w:tcPr>
          <w:p w:rsidR="00CA75EC" w:rsidRDefault="0004286D">
            <w:pPr>
              <w:pStyle w:val="TableParagraph"/>
              <w:spacing w:before="113"/>
              <w:ind w:left="8" w:right="6"/>
              <w:rPr>
                <w:sz w:val="20"/>
              </w:rPr>
            </w:pPr>
            <w:r>
              <w:rPr>
                <w:spacing w:val="-2"/>
                <w:sz w:val="20"/>
              </w:rPr>
              <w:t>2,324</w:t>
            </w:r>
          </w:p>
        </w:tc>
        <w:tc>
          <w:tcPr>
            <w:tcW w:w="821" w:type="dxa"/>
          </w:tcPr>
          <w:p w:rsidR="00CA75EC" w:rsidRDefault="0004286D">
            <w:pPr>
              <w:pStyle w:val="TableParagraph"/>
              <w:spacing w:before="113"/>
              <w:ind w:left="9" w:right="6"/>
              <w:rPr>
                <w:sz w:val="20"/>
              </w:rPr>
            </w:pPr>
            <w:r>
              <w:rPr>
                <w:spacing w:val="-2"/>
                <w:sz w:val="20"/>
              </w:rPr>
              <w:t>2,324</w:t>
            </w:r>
          </w:p>
        </w:tc>
      </w:tr>
      <w:tr w:rsidR="00CA75EC">
        <w:trPr>
          <w:trHeight w:val="229"/>
        </w:trPr>
        <w:tc>
          <w:tcPr>
            <w:tcW w:w="3727" w:type="dxa"/>
          </w:tcPr>
          <w:p w:rsidR="00CA75EC" w:rsidRDefault="0004286D">
            <w:pPr>
              <w:pStyle w:val="TableParagraph"/>
              <w:spacing w:line="210" w:lineRule="exact"/>
              <w:ind w:right="98"/>
              <w:jc w:val="right"/>
              <w:rPr>
                <w:sz w:val="20"/>
              </w:rPr>
            </w:pPr>
            <w:r>
              <w:rPr>
                <w:spacing w:val="-2"/>
                <w:sz w:val="20"/>
              </w:rPr>
              <w:t>отопление</w:t>
            </w:r>
          </w:p>
        </w:tc>
        <w:tc>
          <w:tcPr>
            <w:tcW w:w="823" w:type="dxa"/>
          </w:tcPr>
          <w:p w:rsidR="00CA75EC" w:rsidRDefault="0004286D">
            <w:pPr>
              <w:pStyle w:val="TableParagraph"/>
              <w:spacing w:line="210" w:lineRule="exact"/>
              <w:ind w:left="9"/>
              <w:rPr>
                <w:sz w:val="20"/>
              </w:rPr>
            </w:pPr>
            <w:r>
              <w:rPr>
                <w:spacing w:val="-2"/>
                <w:sz w:val="20"/>
              </w:rPr>
              <w:t>2,324</w:t>
            </w:r>
          </w:p>
        </w:tc>
        <w:tc>
          <w:tcPr>
            <w:tcW w:w="821" w:type="dxa"/>
          </w:tcPr>
          <w:p w:rsidR="00CA75EC" w:rsidRDefault="0004286D">
            <w:pPr>
              <w:pStyle w:val="TableParagraph"/>
              <w:spacing w:line="210" w:lineRule="exact"/>
              <w:ind w:left="9" w:right="3"/>
              <w:rPr>
                <w:sz w:val="20"/>
              </w:rPr>
            </w:pPr>
            <w:r>
              <w:rPr>
                <w:spacing w:val="-2"/>
                <w:sz w:val="20"/>
              </w:rPr>
              <w:t>2,324</w:t>
            </w:r>
          </w:p>
        </w:tc>
        <w:tc>
          <w:tcPr>
            <w:tcW w:w="819" w:type="dxa"/>
          </w:tcPr>
          <w:p w:rsidR="00CA75EC" w:rsidRDefault="0004286D">
            <w:pPr>
              <w:pStyle w:val="TableParagraph"/>
              <w:spacing w:line="210" w:lineRule="exact"/>
              <w:ind w:left="8"/>
              <w:rPr>
                <w:sz w:val="20"/>
              </w:rPr>
            </w:pPr>
            <w:r>
              <w:rPr>
                <w:spacing w:val="-2"/>
                <w:sz w:val="20"/>
              </w:rPr>
              <w:t>2,324</w:t>
            </w:r>
          </w:p>
        </w:tc>
        <w:tc>
          <w:tcPr>
            <w:tcW w:w="821" w:type="dxa"/>
          </w:tcPr>
          <w:p w:rsidR="00CA75EC" w:rsidRDefault="0004286D">
            <w:pPr>
              <w:pStyle w:val="TableParagraph"/>
              <w:spacing w:line="210" w:lineRule="exact"/>
              <w:ind w:left="9"/>
              <w:rPr>
                <w:sz w:val="20"/>
              </w:rPr>
            </w:pPr>
            <w:r>
              <w:rPr>
                <w:spacing w:val="-2"/>
                <w:sz w:val="20"/>
              </w:rPr>
              <w:t>2,324</w:t>
            </w:r>
          </w:p>
        </w:tc>
        <w:tc>
          <w:tcPr>
            <w:tcW w:w="821" w:type="dxa"/>
          </w:tcPr>
          <w:p w:rsidR="00CA75EC" w:rsidRDefault="0004286D">
            <w:pPr>
              <w:pStyle w:val="TableParagraph"/>
              <w:spacing w:line="210" w:lineRule="exact"/>
              <w:ind w:left="9"/>
              <w:rPr>
                <w:sz w:val="20"/>
              </w:rPr>
            </w:pPr>
            <w:r>
              <w:rPr>
                <w:spacing w:val="-2"/>
                <w:sz w:val="20"/>
              </w:rPr>
              <w:t>2,324</w:t>
            </w:r>
          </w:p>
        </w:tc>
        <w:tc>
          <w:tcPr>
            <w:tcW w:w="819" w:type="dxa"/>
          </w:tcPr>
          <w:p w:rsidR="00CA75EC" w:rsidRDefault="0004286D">
            <w:pPr>
              <w:pStyle w:val="TableParagraph"/>
              <w:spacing w:line="210" w:lineRule="exact"/>
              <w:ind w:left="8" w:right="2"/>
              <w:rPr>
                <w:sz w:val="20"/>
              </w:rPr>
            </w:pPr>
            <w:r>
              <w:rPr>
                <w:spacing w:val="-2"/>
                <w:sz w:val="20"/>
              </w:rPr>
              <w:t>2,324</w:t>
            </w:r>
          </w:p>
        </w:tc>
        <w:tc>
          <w:tcPr>
            <w:tcW w:w="821" w:type="dxa"/>
          </w:tcPr>
          <w:p w:rsidR="00CA75EC" w:rsidRDefault="0004286D">
            <w:pPr>
              <w:pStyle w:val="TableParagraph"/>
              <w:spacing w:line="210" w:lineRule="exact"/>
              <w:ind w:left="9" w:right="2"/>
              <w:rPr>
                <w:sz w:val="20"/>
              </w:rPr>
            </w:pPr>
            <w:r>
              <w:rPr>
                <w:spacing w:val="-2"/>
                <w:sz w:val="20"/>
              </w:rPr>
              <w:t>2,324</w:t>
            </w:r>
          </w:p>
        </w:tc>
        <w:tc>
          <w:tcPr>
            <w:tcW w:w="821" w:type="dxa"/>
          </w:tcPr>
          <w:p w:rsidR="00CA75EC" w:rsidRDefault="0004286D">
            <w:pPr>
              <w:pStyle w:val="TableParagraph"/>
              <w:spacing w:line="210" w:lineRule="exact"/>
              <w:ind w:left="9" w:right="2"/>
              <w:rPr>
                <w:sz w:val="20"/>
              </w:rPr>
            </w:pPr>
            <w:r>
              <w:rPr>
                <w:spacing w:val="-2"/>
                <w:sz w:val="20"/>
              </w:rPr>
              <w:t>2,324</w:t>
            </w:r>
          </w:p>
        </w:tc>
        <w:tc>
          <w:tcPr>
            <w:tcW w:w="819" w:type="dxa"/>
          </w:tcPr>
          <w:p w:rsidR="00CA75EC" w:rsidRDefault="0004286D">
            <w:pPr>
              <w:pStyle w:val="TableParagraph"/>
              <w:spacing w:line="210" w:lineRule="exact"/>
              <w:ind w:left="8" w:right="4"/>
              <w:rPr>
                <w:sz w:val="20"/>
              </w:rPr>
            </w:pPr>
            <w:r>
              <w:rPr>
                <w:spacing w:val="-2"/>
                <w:sz w:val="20"/>
              </w:rPr>
              <w:t>2,324</w:t>
            </w:r>
          </w:p>
        </w:tc>
        <w:tc>
          <w:tcPr>
            <w:tcW w:w="821" w:type="dxa"/>
          </w:tcPr>
          <w:p w:rsidR="00CA75EC" w:rsidRDefault="0004286D">
            <w:pPr>
              <w:pStyle w:val="TableParagraph"/>
              <w:spacing w:line="210" w:lineRule="exact"/>
              <w:ind w:left="9" w:right="4"/>
              <w:rPr>
                <w:sz w:val="20"/>
              </w:rPr>
            </w:pPr>
            <w:r>
              <w:rPr>
                <w:spacing w:val="-2"/>
                <w:sz w:val="20"/>
              </w:rPr>
              <w:t>2,324</w:t>
            </w:r>
          </w:p>
        </w:tc>
        <w:tc>
          <w:tcPr>
            <w:tcW w:w="821" w:type="dxa"/>
          </w:tcPr>
          <w:p w:rsidR="00CA75EC" w:rsidRDefault="0004286D">
            <w:pPr>
              <w:pStyle w:val="TableParagraph"/>
              <w:spacing w:line="210" w:lineRule="exact"/>
              <w:ind w:left="9" w:right="4"/>
              <w:rPr>
                <w:sz w:val="20"/>
              </w:rPr>
            </w:pPr>
            <w:r>
              <w:rPr>
                <w:spacing w:val="-2"/>
                <w:sz w:val="20"/>
              </w:rPr>
              <w:t>2,324</w:t>
            </w:r>
          </w:p>
        </w:tc>
        <w:tc>
          <w:tcPr>
            <w:tcW w:w="819" w:type="dxa"/>
          </w:tcPr>
          <w:p w:rsidR="00CA75EC" w:rsidRDefault="0004286D">
            <w:pPr>
              <w:pStyle w:val="TableParagraph"/>
              <w:spacing w:line="210" w:lineRule="exact"/>
              <w:ind w:left="8" w:right="6"/>
              <w:rPr>
                <w:sz w:val="20"/>
              </w:rPr>
            </w:pPr>
            <w:r>
              <w:rPr>
                <w:spacing w:val="-2"/>
                <w:sz w:val="20"/>
              </w:rPr>
              <w:t>2,324</w:t>
            </w:r>
          </w:p>
        </w:tc>
        <w:tc>
          <w:tcPr>
            <w:tcW w:w="821" w:type="dxa"/>
          </w:tcPr>
          <w:p w:rsidR="00CA75EC" w:rsidRDefault="0004286D">
            <w:pPr>
              <w:pStyle w:val="TableParagraph"/>
              <w:spacing w:line="210" w:lineRule="exact"/>
              <w:ind w:left="9" w:right="6"/>
              <w:rPr>
                <w:sz w:val="20"/>
              </w:rPr>
            </w:pPr>
            <w:r>
              <w:rPr>
                <w:spacing w:val="-2"/>
                <w:sz w:val="20"/>
              </w:rPr>
              <w:t>2,324</w:t>
            </w:r>
          </w:p>
        </w:tc>
      </w:tr>
      <w:tr w:rsidR="00CA75EC">
        <w:trPr>
          <w:trHeight w:val="229"/>
        </w:trPr>
        <w:tc>
          <w:tcPr>
            <w:tcW w:w="3727" w:type="dxa"/>
          </w:tcPr>
          <w:p w:rsidR="00CA75EC" w:rsidRDefault="0004286D">
            <w:pPr>
              <w:pStyle w:val="TableParagraph"/>
              <w:spacing w:line="210" w:lineRule="exact"/>
              <w:ind w:right="98"/>
              <w:jc w:val="right"/>
              <w:rPr>
                <w:sz w:val="20"/>
              </w:rPr>
            </w:pPr>
            <w:r>
              <w:rPr>
                <w:spacing w:val="-2"/>
                <w:sz w:val="20"/>
              </w:rPr>
              <w:t>вентиляция</w:t>
            </w:r>
          </w:p>
        </w:tc>
        <w:tc>
          <w:tcPr>
            <w:tcW w:w="823" w:type="dxa"/>
          </w:tcPr>
          <w:p w:rsidR="00CA75EC" w:rsidRDefault="0004286D">
            <w:pPr>
              <w:pStyle w:val="TableParagraph"/>
              <w:spacing w:line="210" w:lineRule="exact"/>
              <w:ind w:left="9" w:right="3"/>
              <w:rPr>
                <w:sz w:val="20"/>
              </w:rPr>
            </w:pPr>
            <w:r>
              <w:rPr>
                <w:spacing w:val="-10"/>
                <w:sz w:val="20"/>
              </w:rPr>
              <w:t>0</w:t>
            </w:r>
          </w:p>
        </w:tc>
        <w:tc>
          <w:tcPr>
            <w:tcW w:w="821" w:type="dxa"/>
          </w:tcPr>
          <w:p w:rsidR="00CA75EC" w:rsidRDefault="0004286D">
            <w:pPr>
              <w:pStyle w:val="TableParagraph"/>
              <w:spacing w:line="210" w:lineRule="exact"/>
              <w:ind w:left="9" w:right="5"/>
              <w:rPr>
                <w:sz w:val="20"/>
              </w:rPr>
            </w:pPr>
            <w:r>
              <w:rPr>
                <w:spacing w:val="-10"/>
                <w:sz w:val="20"/>
              </w:rPr>
              <w:t>0</w:t>
            </w:r>
          </w:p>
        </w:tc>
        <w:tc>
          <w:tcPr>
            <w:tcW w:w="819" w:type="dxa"/>
          </w:tcPr>
          <w:p w:rsidR="00CA75EC" w:rsidRDefault="0004286D">
            <w:pPr>
              <w:pStyle w:val="TableParagraph"/>
              <w:spacing w:line="210" w:lineRule="exact"/>
              <w:ind w:left="8" w:right="3"/>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19" w:type="dxa"/>
          </w:tcPr>
          <w:p w:rsidR="00CA75EC" w:rsidRDefault="0004286D">
            <w:pPr>
              <w:pStyle w:val="TableParagraph"/>
              <w:spacing w:line="210" w:lineRule="exact"/>
              <w:ind w:left="8" w:right="5"/>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19" w:type="dxa"/>
          </w:tcPr>
          <w:p w:rsidR="00CA75EC" w:rsidRDefault="0004286D">
            <w:pPr>
              <w:pStyle w:val="TableParagraph"/>
              <w:spacing w:line="210" w:lineRule="exact"/>
              <w:ind w:left="8" w:right="7"/>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19" w:type="dxa"/>
          </w:tcPr>
          <w:p w:rsidR="00CA75EC" w:rsidRDefault="0004286D">
            <w:pPr>
              <w:pStyle w:val="TableParagraph"/>
              <w:spacing w:line="210" w:lineRule="exact"/>
              <w:ind w:left="8" w:right="8"/>
              <w:rPr>
                <w:sz w:val="20"/>
              </w:rPr>
            </w:pPr>
            <w:r>
              <w:rPr>
                <w:spacing w:val="-10"/>
                <w:sz w:val="20"/>
              </w:rPr>
              <w:t>0</w:t>
            </w:r>
          </w:p>
        </w:tc>
        <w:tc>
          <w:tcPr>
            <w:tcW w:w="821" w:type="dxa"/>
          </w:tcPr>
          <w:p w:rsidR="00CA75EC" w:rsidRDefault="0004286D">
            <w:pPr>
              <w:pStyle w:val="TableParagraph"/>
              <w:spacing w:line="210" w:lineRule="exact"/>
              <w:ind w:left="9" w:right="8"/>
              <w:rPr>
                <w:sz w:val="20"/>
              </w:rPr>
            </w:pPr>
            <w:r>
              <w:rPr>
                <w:spacing w:val="-10"/>
                <w:sz w:val="20"/>
              </w:rPr>
              <w:t>0</w:t>
            </w:r>
          </w:p>
        </w:tc>
      </w:tr>
      <w:tr w:rsidR="00CA75EC">
        <w:trPr>
          <w:trHeight w:val="229"/>
        </w:trPr>
        <w:tc>
          <w:tcPr>
            <w:tcW w:w="3727" w:type="dxa"/>
          </w:tcPr>
          <w:p w:rsidR="00CA75EC" w:rsidRDefault="0004286D">
            <w:pPr>
              <w:pStyle w:val="TableParagraph"/>
              <w:spacing w:line="210" w:lineRule="exact"/>
              <w:ind w:right="98"/>
              <w:jc w:val="right"/>
              <w:rPr>
                <w:sz w:val="20"/>
              </w:rPr>
            </w:pPr>
            <w:r>
              <w:rPr>
                <w:sz w:val="20"/>
              </w:rPr>
              <w:t>горячее</w:t>
            </w:r>
            <w:r>
              <w:rPr>
                <w:spacing w:val="-7"/>
                <w:sz w:val="20"/>
              </w:rPr>
              <w:t xml:space="preserve"> </w:t>
            </w:r>
            <w:r>
              <w:rPr>
                <w:spacing w:val="-2"/>
                <w:sz w:val="20"/>
              </w:rPr>
              <w:t>водоснабжение</w:t>
            </w:r>
          </w:p>
        </w:tc>
        <w:tc>
          <w:tcPr>
            <w:tcW w:w="823" w:type="dxa"/>
          </w:tcPr>
          <w:p w:rsidR="00CA75EC" w:rsidRDefault="0004286D">
            <w:pPr>
              <w:pStyle w:val="TableParagraph"/>
              <w:spacing w:line="210" w:lineRule="exact"/>
              <w:ind w:left="9" w:right="3"/>
              <w:rPr>
                <w:sz w:val="20"/>
              </w:rPr>
            </w:pPr>
            <w:r>
              <w:rPr>
                <w:spacing w:val="-10"/>
                <w:sz w:val="20"/>
              </w:rPr>
              <w:t>0</w:t>
            </w:r>
          </w:p>
        </w:tc>
        <w:tc>
          <w:tcPr>
            <w:tcW w:w="821" w:type="dxa"/>
          </w:tcPr>
          <w:p w:rsidR="00CA75EC" w:rsidRDefault="0004286D">
            <w:pPr>
              <w:pStyle w:val="TableParagraph"/>
              <w:spacing w:line="210" w:lineRule="exact"/>
              <w:ind w:left="9" w:right="5"/>
              <w:rPr>
                <w:sz w:val="20"/>
              </w:rPr>
            </w:pPr>
            <w:r>
              <w:rPr>
                <w:spacing w:val="-10"/>
                <w:sz w:val="20"/>
              </w:rPr>
              <w:t>0</w:t>
            </w:r>
          </w:p>
        </w:tc>
        <w:tc>
          <w:tcPr>
            <w:tcW w:w="819" w:type="dxa"/>
          </w:tcPr>
          <w:p w:rsidR="00CA75EC" w:rsidRDefault="0004286D">
            <w:pPr>
              <w:pStyle w:val="TableParagraph"/>
              <w:spacing w:line="210" w:lineRule="exact"/>
              <w:ind w:left="8" w:right="3"/>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19" w:type="dxa"/>
          </w:tcPr>
          <w:p w:rsidR="00CA75EC" w:rsidRDefault="0004286D">
            <w:pPr>
              <w:pStyle w:val="TableParagraph"/>
              <w:spacing w:line="210" w:lineRule="exact"/>
              <w:ind w:left="8" w:right="5"/>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19" w:type="dxa"/>
          </w:tcPr>
          <w:p w:rsidR="00CA75EC" w:rsidRDefault="0004286D">
            <w:pPr>
              <w:pStyle w:val="TableParagraph"/>
              <w:spacing w:line="210" w:lineRule="exact"/>
              <w:ind w:left="8" w:right="7"/>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19" w:type="dxa"/>
          </w:tcPr>
          <w:p w:rsidR="00CA75EC" w:rsidRDefault="0004286D">
            <w:pPr>
              <w:pStyle w:val="TableParagraph"/>
              <w:spacing w:line="210" w:lineRule="exact"/>
              <w:ind w:left="8" w:right="8"/>
              <w:rPr>
                <w:sz w:val="20"/>
              </w:rPr>
            </w:pPr>
            <w:r>
              <w:rPr>
                <w:spacing w:val="-10"/>
                <w:sz w:val="20"/>
              </w:rPr>
              <w:t>0</w:t>
            </w:r>
          </w:p>
        </w:tc>
        <w:tc>
          <w:tcPr>
            <w:tcW w:w="821" w:type="dxa"/>
          </w:tcPr>
          <w:p w:rsidR="00CA75EC" w:rsidRDefault="0004286D">
            <w:pPr>
              <w:pStyle w:val="TableParagraph"/>
              <w:spacing w:line="210" w:lineRule="exact"/>
              <w:ind w:left="9" w:right="8"/>
              <w:rPr>
                <w:sz w:val="20"/>
              </w:rPr>
            </w:pPr>
            <w:r>
              <w:rPr>
                <w:spacing w:val="-10"/>
                <w:sz w:val="20"/>
              </w:rPr>
              <w:t>0</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Резерв/дефицит</w:t>
            </w:r>
            <w:r>
              <w:rPr>
                <w:spacing w:val="-13"/>
                <w:sz w:val="20"/>
              </w:rPr>
              <w:t xml:space="preserve"> </w:t>
            </w:r>
            <w:r>
              <w:rPr>
                <w:sz w:val="20"/>
              </w:rPr>
              <w:t>тепловой</w:t>
            </w:r>
            <w:r>
              <w:rPr>
                <w:spacing w:val="-12"/>
                <w:sz w:val="20"/>
              </w:rPr>
              <w:t xml:space="preserve"> </w:t>
            </w:r>
            <w:r>
              <w:rPr>
                <w:sz w:val="20"/>
              </w:rPr>
              <w:t>мощности</w:t>
            </w:r>
            <w:r>
              <w:rPr>
                <w:spacing w:val="-13"/>
                <w:sz w:val="20"/>
              </w:rPr>
              <w:t xml:space="preserve"> </w:t>
            </w:r>
            <w:r>
              <w:rPr>
                <w:sz w:val="20"/>
              </w:rPr>
              <w:t>(по договорной нагрузке)</w:t>
            </w:r>
          </w:p>
        </w:tc>
        <w:tc>
          <w:tcPr>
            <w:tcW w:w="823" w:type="dxa"/>
          </w:tcPr>
          <w:p w:rsidR="00CA75EC" w:rsidRDefault="0004286D">
            <w:pPr>
              <w:pStyle w:val="TableParagraph"/>
              <w:spacing w:before="115"/>
              <w:ind w:left="9"/>
              <w:rPr>
                <w:sz w:val="20"/>
              </w:rPr>
            </w:pPr>
            <w:r>
              <w:rPr>
                <w:spacing w:val="-2"/>
                <w:sz w:val="20"/>
              </w:rPr>
              <w:t>2,464</w:t>
            </w:r>
          </w:p>
        </w:tc>
        <w:tc>
          <w:tcPr>
            <w:tcW w:w="821" w:type="dxa"/>
          </w:tcPr>
          <w:p w:rsidR="00CA75EC" w:rsidRDefault="0004286D">
            <w:pPr>
              <w:pStyle w:val="TableParagraph"/>
              <w:spacing w:before="115"/>
              <w:ind w:left="9" w:right="3"/>
              <w:rPr>
                <w:sz w:val="20"/>
              </w:rPr>
            </w:pPr>
            <w:r>
              <w:rPr>
                <w:spacing w:val="-2"/>
                <w:sz w:val="20"/>
              </w:rPr>
              <w:t>2,464</w:t>
            </w:r>
          </w:p>
        </w:tc>
        <w:tc>
          <w:tcPr>
            <w:tcW w:w="819" w:type="dxa"/>
          </w:tcPr>
          <w:p w:rsidR="00CA75EC" w:rsidRDefault="0004286D">
            <w:pPr>
              <w:pStyle w:val="TableParagraph"/>
              <w:spacing w:before="115"/>
              <w:ind w:left="8"/>
              <w:rPr>
                <w:sz w:val="20"/>
              </w:rPr>
            </w:pPr>
            <w:r>
              <w:rPr>
                <w:spacing w:val="-2"/>
                <w:sz w:val="20"/>
              </w:rPr>
              <w:t>2,464</w:t>
            </w:r>
          </w:p>
        </w:tc>
        <w:tc>
          <w:tcPr>
            <w:tcW w:w="821" w:type="dxa"/>
          </w:tcPr>
          <w:p w:rsidR="00CA75EC" w:rsidRDefault="0004286D">
            <w:pPr>
              <w:pStyle w:val="TableParagraph"/>
              <w:spacing w:before="115"/>
              <w:ind w:left="9"/>
              <w:rPr>
                <w:sz w:val="20"/>
              </w:rPr>
            </w:pPr>
            <w:r>
              <w:rPr>
                <w:spacing w:val="-2"/>
                <w:sz w:val="20"/>
              </w:rPr>
              <w:t>2,464</w:t>
            </w:r>
          </w:p>
        </w:tc>
        <w:tc>
          <w:tcPr>
            <w:tcW w:w="821" w:type="dxa"/>
          </w:tcPr>
          <w:p w:rsidR="00CA75EC" w:rsidRDefault="0004286D">
            <w:pPr>
              <w:pStyle w:val="TableParagraph"/>
              <w:spacing w:before="115"/>
              <w:ind w:left="9"/>
              <w:rPr>
                <w:sz w:val="20"/>
              </w:rPr>
            </w:pPr>
            <w:r>
              <w:rPr>
                <w:spacing w:val="-2"/>
                <w:sz w:val="20"/>
              </w:rPr>
              <w:t>2,464</w:t>
            </w:r>
          </w:p>
        </w:tc>
        <w:tc>
          <w:tcPr>
            <w:tcW w:w="819" w:type="dxa"/>
          </w:tcPr>
          <w:p w:rsidR="00CA75EC" w:rsidRDefault="0004286D">
            <w:pPr>
              <w:pStyle w:val="TableParagraph"/>
              <w:spacing w:before="115"/>
              <w:ind w:left="8" w:right="2"/>
              <w:rPr>
                <w:sz w:val="20"/>
              </w:rPr>
            </w:pPr>
            <w:r>
              <w:rPr>
                <w:spacing w:val="-2"/>
                <w:sz w:val="20"/>
              </w:rPr>
              <w:t>2,464</w:t>
            </w:r>
          </w:p>
        </w:tc>
        <w:tc>
          <w:tcPr>
            <w:tcW w:w="821" w:type="dxa"/>
          </w:tcPr>
          <w:p w:rsidR="00CA75EC" w:rsidRDefault="0004286D">
            <w:pPr>
              <w:pStyle w:val="TableParagraph"/>
              <w:spacing w:before="115"/>
              <w:ind w:left="9" w:right="2"/>
              <w:rPr>
                <w:sz w:val="20"/>
              </w:rPr>
            </w:pPr>
            <w:r>
              <w:rPr>
                <w:spacing w:val="-2"/>
                <w:sz w:val="20"/>
              </w:rPr>
              <w:t>2,464</w:t>
            </w:r>
          </w:p>
        </w:tc>
        <w:tc>
          <w:tcPr>
            <w:tcW w:w="821" w:type="dxa"/>
          </w:tcPr>
          <w:p w:rsidR="00CA75EC" w:rsidRDefault="0004286D">
            <w:pPr>
              <w:pStyle w:val="TableParagraph"/>
              <w:spacing w:before="115"/>
              <w:ind w:left="9" w:right="2"/>
              <w:rPr>
                <w:sz w:val="20"/>
              </w:rPr>
            </w:pPr>
            <w:r>
              <w:rPr>
                <w:spacing w:val="-2"/>
                <w:sz w:val="20"/>
              </w:rPr>
              <w:t>2,464</w:t>
            </w:r>
          </w:p>
        </w:tc>
        <w:tc>
          <w:tcPr>
            <w:tcW w:w="819" w:type="dxa"/>
          </w:tcPr>
          <w:p w:rsidR="00CA75EC" w:rsidRDefault="0004286D">
            <w:pPr>
              <w:pStyle w:val="TableParagraph"/>
              <w:spacing w:before="115"/>
              <w:ind w:left="8" w:right="4"/>
              <w:rPr>
                <w:sz w:val="20"/>
              </w:rPr>
            </w:pPr>
            <w:r>
              <w:rPr>
                <w:spacing w:val="-2"/>
                <w:sz w:val="20"/>
              </w:rPr>
              <w:t>2,464</w:t>
            </w:r>
          </w:p>
        </w:tc>
        <w:tc>
          <w:tcPr>
            <w:tcW w:w="821" w:type="dxa"/>
          </w:tcPr>
          <w:p w:rsidR="00CA75EC" w:rsidRDefault="0004286D">
            <w:pPr>
              <w:pStyle w:val="TableParagraph"/>
              <w:spacing w:before="115"/>
              <w:ind w:left="9" w:right="4"/>
              <w:rPr>
                <w:sz w:val="20"/>
              </w:rPr>
            </w:pPr>
            <w:r>
              <w:rPr>
                <w:spacing w:val="-2"/>
                <w:sz w:val="20"/>
              </w:rPr>
              <w:t>2,464</w:t>
            </w:r>
          </w:p>
        </w:tc>
        <w:tc>
          <w:tcPr>
            <w:tcW w:w="821" w:type="dxa"/>
          </w:tcPr>
          <w:p w:rsidR="00CA75EC" w:rsidRDefault="0004286D">
            <w:pPr>
              <w:pStyle w:val="TableParagraph"/>
              <w:spacing w:before="115"/>
              <w:ind w:left="9" w:right="4"/>
              <w:rPr>
                <w:sz w:val="20"/>
              </w:rPr>
            </w:pPr>
            <w:r>
              <w:rPr>
                <w:spacing w:val="-2"/>
                <w:sz w:val="20"/>
              </w:rPr>
              <w:t>2,464</w:t>
            </w:r>
          </w:p>
        </w:tc>
        <w:tc>
          <w:tcPr>
            <w:tcW w:w="819" w:type="dxa"/>
          </w:tcPr>
          <w:p w:rsidR="00CA75EC" w:rsidRDefault="0004286D">
            <w:pPr>
              <w:pStyle w:val="TableParagraph"/>
              <w:spacing w:before="115"/>
              <w:ind w:left="8" w:right="6"/>
              <w:rPr>
                <w:sz w:val="20"/>
              </w:rPr>
            </w:pPr>
            <w:r>
              <w:rPr>
                <w:spacing w:val="-2"/>
                <w:sz w:val="20"/>
              </w:rPr>
              <w:t>2,464</w:t>
            </w:r>
          </w:p>
        </w:tc>
        <w:tc>
          <w:tcPr>
            <w:tcW w:w="821" w:type="dxa"/>
          </w:tcPr>
          <w:p w:rsidR="00CA75EC" w:rsidRDefault="0004286D">
            <w:pPr>
              <w:pStyle w:val="TableParagraph"/>
              <w:spacing w:before="115"/>
              <w:ind w:left="9" w:right="6"/>
              <w:rPr>
                <w:sz w:val="20"/>
              </w:rPr>
            </w:pPr>
            <w:r>
              <w:rPr>
                <w:spacing w:val="-2"/>
                <w:sz w:val="20"/>
              </w:rPr>
              <w:t>2,464</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Резерв/дефицит</w:t>
            </w:r>
            <w:r>
              <w:rPr>
                <w:spacing w:val="-13"/>
                <w:sz w:val="20"/>
              </w:rPr>
              <w:t xml:space="preserve"> </w:t>
            </w:r>
            <w:r>
              <w:rPr>
                <w:sz w:val="20"/>
              </w:rPr>
              <w:t>тепловой</w:t>
            </w:r>
            <w:r>
              <w:rPr>
                <w:spacing w:val="-12"/>
                <w:sz w:val="20"/>
              </w:rPr>
              <w:t xml:space="preserve"> </w:t>
            </w:r>
            <w:r>
              <w:rPr>
                <w:sz w:val="20"/>
              </w:rPr>
              <w:t>мощности</w:t>
            </w:r>
            <w:r>
              <w:rPr>
                <w:spacing w:val="-13"/>
                <w:sz w:val="20"/>
              </w:rPr>
              <w:t xml:space="preserve"> </w:t>
            </w:r>
            <w:r>
              <w:rPr>
                <w:sz w:val="20"/>
              </w:rPr>
              <w:t>(по фактической нагрузке)</w:t>
            </w:r>
          </w:p>
        </w:tc>
        <w:tc>
          <w:tcPr>
            <w:tcW w:w="823" w:type="dxa"/>
          </w:tcPr>
          <w:p w:rsidR="00CA75EC" w:rsidRDefault="0004286D">
            <w:pPr>
              <w:pStyle w:val="TableParagraph"/>
              <w:spacing w:before="115"/>
              <w:ind w:left="9"/>
              <w:rPr>
                <w:sz w:val="20"/>
              </w:rPr>
            </w:pPr>
            <w:r>
              <w:rPr>
                <w:spacing w:val="-2"/>
                <w:sz w:val="20"/>
              </w:rPr>
              <w:t>2,464</w:t>
            </w:r>
          </w:p>
        </w:tc>
        <w:tc>
          <w:tcPr>
            <w:tcW w:w="821" w:type="dxa"/>
          </w:tcPr>
          <w:p w:rsidR="00CA75EC" w:rsidRDefault="0004286D">
            <w:pPr>
              <w:pStyle w:val="TableParagraph"/>
              <w:spacing w:before="115"/>
              <w:ind w:left="9" w:right="3"/>
              <w:rPr>
                <w:sz w:val="20"/>
              </w:rPr>
            </w:pPr>
            <w:r>
              <w:rPr>
                <w:spacing w:val="-2"/>
                <w:sz w:val="20"/>
              </w:rPr>
              <w:t>2,464</w:t>
            </w:r>
          </w:p>
        </w:tc>
        <w:tc>
          <w:tcPr>
            <w:tcW w:w="819" w:type="dxa"/>
          </w:tcPr>
          <w:p w:rsidR="00CA75EC" w:rsidRDefault="0004286D">
            <w:pPr>
              <w:pStyle w:val="TableParagraph"/>
              <w:spacing w:before="115"/>
              <w:ind w:left="8"/>
              <w:rPr>
                <w:sz w:val="20"/>
              </w:rPr>
            </w:pPr>
            <w:r>
              <w:rPr>
                <w:spacing w:val="-2"/>
                <w:sz w:val="20"/>
              </w:rPr>
              <w:t>2,464</w:t>
            </w:r>
          </w:p>
        </w:tc>
        <w:tc>
          <w:tcPr>
            <w:tcW w:w="821" w:type="dxa"/>
          </w:tcPr>
          <w:p w:rsidR="00CA75EC" w:rsidRDefault="0004286D">
            <w:pPr>
              <w:pStyle w:val="TableParagraph"/>
              <w:spacing w:before="115"/>
              <w:ind w:left="9"/>
              <w:rPr>
                <w:sz w:val="20"/>
              </w:rPr>
            </w:pPr>
            <w:r>
              <w:rPr>
                <w:spacing w:val="-2"/>
                <w:sz w:val="20"/>
              </w:rPr>
              <w:t>2,464</w:t>
            </w:r>
          </w:p>
        </w:tc>
        <w:tc>
          <w:tcPr>
            <w:tcW w:w="821" w:type="dxa"/>
          </w:tcPr>
          <w:p w:rsidR="00CA75EC" w:rsidRDefault="0004286D">
            <w:pPr>
              <w:pStyle w:val="TableParagraph"/>
              <w:spacing w:before="115"/>
              <w:ind w:left="9"/>
              <w:rPr>
                <w:sz w:val="20"/>
              </w:rPr>
            </w:pPr>
            <w:r>
              <w:rPr>
                <w:spacing w:val="-2"/>
                <w:sz w:val="20"/>
              </w:rPr>
              <w:t>2,464</w:t>
            </w:r>
          </w:p>
        </w:tc>
        <w:tc>
          <w:tcPr>
            <w:tcW w:w="819" w:type="dxa"/>
          </w:tcPr>
          <w:p w:rsidR="00CA75EC" w:rsidRDefault="0004286D">
            <w:pPr>
              <w:pStyle w:val="TableParagraph"/>
              <w:spacing w:before="115"/>
              <w:ind w:left="8" w:right="2"/>
              <w:rPr>
                <w:sz w:val="20"/>
              </w:rPr>
            </w:pPr>
            <w:r>
              <w:rPr>
                <w:spacing w:val="-2"/>
                <w:sz w:val="20"/>
              </w:rPr>
              <w:t>2,464</w:t>
            </w:r>
          </w:p>
        </w:tc>
        <w:tc>
          <w:tcPr>
            <w:tcW w:w="821" w:type="dxa"/>
          </w:tcPr>
          <w:p w:rsidR="00CA75EC" w:rsidRDefault="0004286D">
            <w:pPr>
              <w:pStyle w:val="TableParagraph"/>
              <w:spacing w:before="115"/>
              <w:ind w:left="9" w:right="2"/>
              <w:rPr>
                <w:sz w:val="20"/>
              </w:rPr>
            </w:pPr>
            <w:r>
              <w:rPr>
                <w:spacing w:val="-2"/>
                <w:sz w:val="20"/>
              </w:rPr>
              <w:t>2,464</w:t>
            </w:r>
          </w:p>
        </w:tc>
        <w:tc>
          <w:tcPr>
            <w:tcW w:w="821" w:type="dxa"/>
          </w:tcPr>
          <w:p w:rsidR="00CA75EC" w:rsidRDefault="0004286D">
            <w:pPr>
              <w:pStyle w:val="TableParagraph"/>
              <w:spacing w:before="115"/>
              <w:ind w:left="9" w:right="2"/>
              <w:rPr>
                <w:sz w:val="20"/>
              </w:rPr>
            </w:pPr>
            <w:r>
              <w:rPr>
                <w:spacing w:val="-2"/>
                <w:sz w:val="20"/>
              </w:rPr>
              <w:t>2,464</w:t>
            </w:r>
          </w:p>
        </w:tc>
        <w:tc>
          <w:tcPr>
            <w:tcW w:w="819" w:type="dxa"/>
          </w:tcPr>
          <w:p w:rsidR="00CA75EC" w:rsidRDefault="0004286D">
            <w:pPr>
              <w:pStyle w:val="TableParagraph"/>
              <w:spacing w:before="115"/>
              <w:ind w:left="8" w:right="4"/>
              <w:rPr>
                <w:sz w:val="20"/>
              </w:rPr>
            </w:pPr>
            <w:r>
              <w:rPr>
                <w:spacing w:val="-2"/>
                <w:sz w:val="20"/>
              </w:rPr>
              <w:t>2,464</w:t>
            </w:r>
          </w:p>
        </w:tc>
        <w:tc>
          <w:tcPr>
            <w:tcW w:w="821" w:type="dxa"/>
          </w:tcPr>
          <w:p w:rsidR="00CA75EC" w:rsidRDefault="0004286D">
            <w:pPr>
              <w:pStyle w:val="TableParagraph"/>
              <w:spacing w:before="115"/>
              <w:ind w:left="9" w:right="4"/>
              <w:rPr>
                <w:sz w:val="20"/>
              </w:rPr>
            </w:pPr>
            <w:r>
              <w:rPr>
                <w:spacing w:val="-2"/>
                <w:sz w:val="20"/>
              </w:rPr>
              <w:t>2,464</w:t>
            </w:r>
          </w:p>
        </w:tc>
        <w:tc>
          <w:tcPr>
            <w:tcW w:w="821" w:type="dxa"/>
          </w:tcPr>
          <w:p w:rsidR="00CA75EC" w:rsidRDefault="0004286D">
            <w:pPr>
              <w:pStyle w:val="TableParagraph"/>
              <w:spacing w:before="115"/>
              <w:ind w:left="9" w:right="4"/>
              <w:rPr>
                <w:sz w:val="20"/>
              </w:rPr>
            </w:pPr>
            <w:r>
              <w:rPr>
                <w:spacing w:val="-2"/>
                <w:sz w:val="20"/>
              </w:rPr>
              <w:t>2,464</w:t>
            </w:r>
          </w:p>
        </w:tc>
        <w:tc>
          <w:tcPr>
            <w:tcW w:w="819" w:type="dxa"/>
          </w:tcPr>
          <w:p w:rsidR="00CA75EC" w:rsidRDefault="0004286D">
            <w:pPr>
              <w:pStyle w:val="TableParagraph"/>
              <w:spacing w:before="115"/>
              <w:ind w:left="8" w:right="6"/>
              <w:rPr>
                <w:sz w:val="20"/>
              </w:rPr>
            </w:pPr>
            <w:r>
              <w:rPr>
                <w:spacing w:val="-2"/>
                <w:sz w:val="20"/>
              </w:rPr>
              <w:t>2,464</w:t>
            </w:r>
          </w:p>
        </w:tc>
        <w:tc>
          <w:tcPr>
            <w:tcW w:w="821" w:type="dxa"/>
          </w:tcPr>
          <w:p w:rsidR="00CA75EC" w:rsidRDefault="0004286D">
            <w:pPr>
              <w:pStyle w:val="TableParagraph"/>
              <w:spacing w:before="115"/>
              <w:ind w:left="9" w:right="6"/>
              <w:rPr>
                <w:sz w:val="20"/>
              </w:rPr>
            </w:pPr>
            <w:r>
              <w:rPr>
                <w:spacing w:val="-2"/>
                <w:sz w:val="20"/>
              </w:rPr>
              <w:t>2,464</w:t>
            </w:r>
          </w:p>
        </w:tc>
      </w:tr>
      <w:tr w:rsidR="00CA75EC">
        <w:trPr>
          <w:trHeight w:val="918"/>
        </w:trPr>
        <w:tc>
          <w:tcPr>
            <w:tcW w:w="3727" w:type="dxa"/>
          </w:tcPr>
          <w:p w:rsidR="00CA75EC" w:rsidRDefault="0004286D">
            <w:pPr>
              <w:pStyle w:val="TableParagraph"/>
              <w:ind w:left="107" w:right="101"/>
              <w:jc w:val="left"/>
              <w:rPr>
                <w:sz w:val="20"/>
              </w:rPr>
            </w:pPr>
            <w:r>
              <w:rPr>
                <w:sz w:val="20"/>
              </w:rPr>
              <w:t>Располагаемая</w:t>
            </w:r>
            <w:r>
              <w:rPr>
                <w:spacing w:val="-13"/>
                <w:sz w:val="20"/>
              </w:rPr>
              <w:t xml:space="preserve"> </w:t>
            </w:r>
            <w:r>
              <w:rPr>
                <w:sz w:val="20"/>
              </w:rPr>
              <w:t>тепловая</w:t>
            </w:r>
            <w:r>
              <w:rPr>
                <w:spacing w:val="-12"/>
                <w:sz w:val="20"/>
              </w:rPr>
              <w:t xml:space="preserve"> </w:t>
            </w:r>
            <w:r>
              <w:rPr>
                <w:sz w:val="20"/>
              </w:rPr>
              <w:t>мощность</w:t>
            </w:r>
            <w:r>
              <w:rPr>
                <w:spacing w:val="-13"/>
                <w:sz w:val="20"/>
              </w:rPr>
              <w:t xml:space="preserve"> </w:t>
            </w:r>
            <w:r>
              <w:rPr>
                <w:sz w:val="20"/>
              </w:rPr>
              <w:t>нетто (с учетом затрат на собственные нужды</w:t>
            </w:r>
          </w:p>
          <w:p w:rsidR="00CA75EC" w:rsidRDefault="0004286D">
            <w:pPr>
              <w:pStyle w:val="TableParagraph"/>
              <w:spacing w:line="228" w:lineRule="exact"/>
              <w:ind w:left="107" w:right="139"/>
              <w:jc w:val="left"/>
              <w:rPr>
                <w:sz w:val="20"/>
              </w:rPr>
            </w:pPr>
            <w:r>
              <w:rPr>
                <w:sz w:val="20"/>
              </w:rPr>
              <w:t>котельной)</w:t>
            </w:r>
            <w:r>
              <w:rPr>
                <w:spacing w:val="-13"/>
                <w:sz w:val="20"/>
              </w:rPr>
              <w:t xml:space="preserve"> </w:t>
            </w:r>
            <w:r>
              <w:rPr>
                <w:sz w:val="20"/>
              </w:rPr>
              <w:t>при</w:t>
            </w:r>
            <w:r>
              <w:rPr>
                <w:spacing w:val="-12"/>
                <w:sz w:val="20"/>
              </w:rPr>
              <w:t xml:space="preserve"> </w:t>
            </w:r>
            <w:r>
              <w:rPr>
                <w:sz w:val="20"/>
              </w:rPr>
              <w:t>аварийном</w:t>
            </w:r>
            <w:r>
              <w:rPr>
                <w:spacing w:val="-13"/>
                <w:sz w:val="20"/>
              </w:rPr>
              <w:t xml:space="preserve"> </w:t>
            </w:r>
            <w:r>
              <w:rPr>
                <w:sz w:val="20"/>
              </w:rPr>
              <w:t>выводе самого мощного котла</w:t>
            </w:r>
          </w:p>
        </w:tc>
        <w:tc>
          <w:tcPr>
            <w:tcW w:w="823"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4,274</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3"/>
              <w:rPr>
                <w:sz w:val="20"/>
              </w:rPr>
            </w:pPr>
            <w:r>
              <w:rPr>
                <w:spacing w:val="-2"/>
                <w:sz w:val="20"/>
              </w:rPr>
              <w:t>4,274</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Pr>
                <w:sz w:val="20"/>
              </w:rPr>
            </w:pPr>
            <w:r>
              <w:rPr>
                <w:spacing w:val="-2"/>
                <w:sz w:val="20"/>
              </w:rPr>
              <w:t>4,274</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4,274</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4,274</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2"/>
              <w:rPr>
                <w:sz w:val="20"/>
              </w:rPr>
            </w:pPr>
            <w:r>
              <w:rPr>
                <w:spacing w:val="-2"/>
                <w:sz w:val="20"/>
              </w:rPr>
              <w:t>4,274</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2"/>
              <w:rPr>
                <w:sz w:val="20"/>
              </w:rPr>
            </w:pPr>
            <w:r>
              <w:rPr>
                <w:spacing w:val="-2"/>
                <w:sz w:val="20"/>
              </w:rPr>
              <w:t>4,274</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2"/>
              <w:rPr>
                <w:sz w:val="20"/>
              </w:rPr>
            </w:pPr>
            <w:r>
              <w:rPr>
                <w:spacing w:val="-2"/>
                <w:sz w:val="20"/>
              </w:rPr>
              <w:t>4,274</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4"/>
              <w:rPr>
                <w:sz w:val="20"/>
              </w:rPr>
            </w:pPr>
            <w:r>
              <w:rPr>
                <w:spacing w:val="-2"/>
                <w:sz w:val="20"/>
              </w:rPr>
              <w:t>4,274</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2"/>
                <w:sz w:val="20"/>
              </w:rPr>
              <w:t>4,274</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2"/>
                <w:sz w:val="20"/>
              </w:rPr>
              <w:t>4,274</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6"/>
              <w:rPr>
                <w:sz w:val="20"/>
              </w:rPr>
            </w:pPr>
            <w:r>
              <w:rPr>
                <w:spacing w:val="-2"/>
                <w:sz w:val="20"/>
              </w:rPr>
              <w:t>4,274</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2"/>
                <w:sz w:val="20"/>
              </w:rPr>
              <w:t>4,274</w:t>
            </w:r>
          </w:p>
        </w:tc>
      </w:tr>
      <w:tr w:rsidR="00CA75EC">
        <w:trPr>
          <w:trHeight w:val="921"/>
        </w:trPr>
        <w:tc>
          <w:tcPr>
            <w:tcW w:w="3727" w:type="dxa"/>
          </w:tcPr>
          <w:p w:rsidR="00CA75EC" w:rsidRDefault="0004286D">
            <w:pPr>
              <w:pStyle w:val="TableParagraph"/>
              <w:spacing w:line="230" w:lineRule="atLeast"/>
              <w:ind w:left="107"/>
              <w:jc w:val="left"/>
              <w:rPr>
                <w:sz w:val="20"/>
              </w:rPr>
            </w:pPr>
            <w:r>
              <w:rPr>
                <w:sz w:val="20"/>
              </w:rPr>
              <w:t>Максимально допустимое значение тепловой нагрузки на коллекторах станции при аварийном выводе самого мощного</w:t>
            </w:r>
            <w:r>
              <w:rPr>
                <w:spacing w:val="-13"/>
                <w:sz w:val="20"/>
              </w:rPr>
              <w:t xml:space="preserve"> </w:t>
            </w:r>
            <w:r>
              <w:rPr>
                <w:sz w:val="20"/>
              </w:rPr>
              <w:t>пикового</w:t>
            </w:r>
            <w:r>
              <w:rPr>
                <w:spacing w:val="-12"/>
                <w:sz w:val="20"/>
              </w:rPr>
              <w:t xml:space="preserve"> </w:t>
            </w:r>
            <w:r>
              <w:rPr>
                <w:sz w:val="20"/>
              </w:rPr>
              <w:t>котла/турбоагрегата</w:t>
            </w:r>
          </w:p>
        </w:tc>
        <w:tc>
          <w:tcPr>
            <w:tcW w:w="823"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2,324</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3"/>
              <w:rPr>
                <w:sz w:val="20"/>
              </w:rPr>
            </w:pPr>
            <w:r>
              <w:rPr>
                <w:spacing w:val="-2"/>
                <w:sz w:val="20"/>
              </w:rPr>
              <w:t>2,324</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Pr>
                <w:sz w:val="20"/>
              </w:rPr>
            </w:pPr>
            <w:r>
              <w:rPr>
                <w:spacing w:val="-2"/>
                <w:sz w:val="20"/>
              </w:rPr>
              <w:t>2,324</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2,324</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2,324</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2"/>
              <w:rPr>
                <w:sz w:val="20"/>
              </w:rPr>
            </w:pPr>
            <w:r>
              <w:rPr>
                <w:spacing w:val="-2"/>
                <w:sz w:val="20"/>
              </w:rPr>
              <w:t>2,324</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2"/>
              <w:rPr>
                <w:sz w:val="20"/>
              </w:rPr>
            </w:pPr>
            <w:r>
              <w:rPr>
                <w:spacing w:val="-2"/>
                <w:sz w:val="20"/>
              </w:rPr>
              <w:t>2,324</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2"/>
              <w:rPr>
                <w:sz w:val="20"/>
              </w:rPr>
            </w:pPr>
            <w:r>
              <w:rPr>
                <w:spacing w:val="-2"/>
                <w:sz w:val="20"/>
              </w:rPr>
              <w:t>2,324</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4"/>
              <w:rPr>
                <w:sz w:val="20"/>
              </w:rPr>
            </w:pPr>
            <w:r>
              <w:rPr>
                <w:spacing w:val="-2"/>
                <w:sz w:val="20"/>
              </w:rPr>
              <w:t>2,324</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2"/>
                <w:sz w:val="20"/>
              </w:rPr>
              <w:t>2,324</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2"/>
                <w:sz w:val="20"/>
              </w:rPr>
              <w:t>2,324</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6"/>
              <w:rPr>
                <w:sz w:val="20"/>
              </w:rPr>
            </w:pPr>
            <w:r>
              <w:rPr>
                <w:spacing w:val="-2"/>
                <w:sz w:val="20"/>
              </w:rPr>
              <w:t>2,324</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2"/>
                <w:sz w:val="20"/>
              </w:rPr>
              <w:t>2,324</w:t>
            </w:r>
          </w:p>
        </w:tc>
      </w:tr>
      <w:tr w:rsidR="00CA75EC">
        <w:trPr>
          <w:trHeight w:val="209"/>
        </w:trPr>
        <w:tc>
          <w:tcPr>
            <w:tcW w:w="14394" w:type="dxa"/>
            <w:gridSpan w:val="14"/>
            <w:tcBorders>
              <w:bottom w:val="nil"/>
            </w:tcBorders>
          </w:tcPr>
          <w:p w:rsidR="00CA75EC" w:rsidRDefault="0004286D">
            <w:pPr>
              <w:pStyle w:val="TableParagraph"/>
              <w:spacing w:line="190" w:lineRule="exact"/>
              <w:ind w:left="7"/>
              <w:rPr>
                <w:b/>
                <w:i/>
                <w:sz w:val="20"/>
              </w:rPr>
            </w:pPr>
            <w:r>
              <w:rPr>
                <w:b/>
                <w:i/>
                <w:sz w:val="20"/>
              </w:rPr>
              <w:t>Котельная</w:t>
            </w:r>
            <w:r>
              <w:rPr>
                <w:spacing w:val="-9"/>
                <w:sz w:val="20"/>
              </w:rPr>
              <w:t xml:space="preserve"> </w:t>
            </w:r>
            <w:r>
              <w:rPr>
                <w:b/>
                <w:i/>
                <w:spacing w:val="-5"/>
                <w:sz w:val="20"/>
              </w:rPr>
              <w:t>№2</w:t>
            </w:r>
          </w:p>
        </w:tc>
      </w:tr>
      <w:tr w:rsidR="00CA75EC">
        <w:trPr>
          <w:trHeight w:val="440"/>
        </w:trPr>
        <w:tc>
          <w:tcPr>
            <w:tcW w:w="3727" w:type="dxa"/>
          </w:tcPr>
          <w:p w:rsidR="00CA75EC" w:rsidRDefault="0004286D">
            <w:pPr>
              <w:pStyle w:val="TableParagraph"/>
              <w:spacing w:line="210" w:lineRule="exact"/>
              <w:ind w:left="107"/>
              <w:jc w:val="left"/>
              <w:rPr>
                <w:sz w:val="20"/>
              </w:rPr>
            </w:pPr>
            <w:r>
              <w:rPr>
                <w:sz w:val="20"/>
              </w:rPr>
              <w:t>Установленная</w:t>
            </w:r>
            <w:r>
              <w:rPr>
                <w:spacing w:val="-12"/>
                <w:sz w:val="20"/>
              </w:rPr>
              <w:t xml:space="preserve"> </w:t>
            </w:r>
            <w:r>
              <w:rPr>
                <w:sz w:val="20"/>
              </w:rPr>
              <w:t>тепловая</w:t>
            </w:r>
            <w:r>
              <w:rPr>
                <w:spacing w:val="-11"/>
                <w:sz w:val="20"/>
              </w:rPr>
              <w:t xml:space="preserve"> </w:t>
            </w:r>
            <w:r>
              <w:rPr>
                <w:sz w:val="20"/>
              </w:rPr>
              <w:t>мощность,</w:t>
            </w:r>
            <w:r>
              <w:rPr>
                <w:spacing w:val="-11"/>
                <w:sz w:val="20"/>
              </w:rPr>
              <w:t xml:space="preserve"> </w:t>
            </w:r>
            <w:r>
              <w:rPr>
                <w:spacing w:val="-10"/>
                <w:sz w:val="20"/>
              </w:rPr>
              <w:t>в</w:t>
            </w:r>
          </w:p>
          <w:p w:rsidR="00CA75EC" w:rsidRDefault="0004286D">
            <w:pPr>
              <w:pStyle w:val="TableParagraph"/>
              <w:spacing w:line="210" w:lineRule="exact"/>
              <w:ind w:left="107"/>
              <w:jc w:val="left"/>
              <w:rPr>
                <w:sz w:val="20"/>
              </w:rPr>
            </w:pPr>
            <w:r>
              <w:rPr>
                <w:sz w:val="20"/>
              </w:rPr>
              <w:t>том</w:t>
            </w:r>
            <w:r>
              <w:rPr>
                <w:spacing w:val="-3"/>
                <w:sz w:val="20"/>
              </w:rPr>
              <w:t xml:space="preserve"> </w:t>
            </w:r>
            <w:r>
              <w:rPr>
                <w:spacing w:val="-2"/>
                <w:sz w:val="20"/>
              </w:rPr>
              <w:t>числе:</w:t>
            </w:r>
          </w:p>
        </w:tc>
        <w:tc>
          <w:tcPr>
            <w:tcW w:w="823" w:type="dxa"/>
          </w:tcPr>
          <w:p w:rsidR="00CA75EC" w:rsidRDefault="0004286D">
            <w:pPr>
              <w:pStyle w:val="TableParagraph"/>
              <w:spacing w:before="95"/>
              <w:ind w:left="9"/>
              <w:rPr>
                <w:sz w:val="20"/>
              </w:rPr>
            </w:pPr>
            <w:r>
              <w:rPr>
                <w:spacing w:val="-5"/>
                <w:sz w:val="20"/>
              </w:rPr>
              <w:t>5,6</w:t>
            </w:r>
          </w:p>
        </w:tc>
        <w:tc>
          <w:tcPr>
            <w:tcW w:w="821" w:type="dxa"/>
          </w:tcPr>
          <w:p w:rsidR="00CA75EC" w:rsidRDefault="0004286D">
            <w:pPr>
              <w:pStyle w:val="TableParagraph"/>
              <w:spacing w:before="95"/>
              <w:ind w:left="9" w:right="3"/>
              <w:rPr>
                <w:sz w:val="20"/>
              </w:rPr>
            </w:pPr>
            <w:r>
              <w:rPr>
                <w:spacing w:val="-5"/>
                <w:sz w:val="20"/>
              </w:rPr>
              <w:t>5,6</w:t>
            </w:r>
          </w:p>
        </w:tc>
        <w:tc>
          <w:tcPr>
            <w:tcW w:w="819" w:type="dxa"/>
          </w:tcPr>
          <w:p w:rsidR="00CA75EC" w:rsidRDefault="0004286D">
            <w:pPr>
              <w:pStyle w:val="TableParagraph"/>
              <w:spacing w:before="95"/>
              <w:ind w:left="8"/>
              <w:rPr>
                <w:sz w:val="20"/>
              </w:rPr>
            </w:pPr>
            <w:r>
              <w:rPr>
                <w:spacing w:val="-5"/>
                <w:sz w:val="20"/>
              </w:rPr>
              <w:t>5,6</w:t>
            </w:r>
          </w:p>
        </w:tc>
        <w:tc>
          <w:tcPr>
            <w:tcW w:w="821" w:type="dxa"/>
            <w:tcBorders>
              <w:top w:val="thickThinMediumGap" w:sz="4" w:space="0" w:color="000000"/>
            </w:tcBorders>
          </w:tcPr>
          <w:p w:rsidR="00CA75EC" w:rsidRDefault="0004286D">
            <w:pPr>
              <w:pStyle w:val="TableParagraph"/>
              <w:spacing w:before="95"/>
              <w:ind w:left="9"/>
              <w:rPr>
                <w:sz w:val="20"/>
              </w:rPr>
            </w:pPr>
            <w:r>
              <w:rPr>
                <w:spacing w:val="-5"/>
                <w:sz w:val="20"/>
              </w:rPr>
              <w:t>5,6</w:t>
            </w:r>
          </w:p>
        </w:tc>
        <w:tc>
          <w:tcPr>
            <w:tcW w:w="821" w:type="dxa"/>
            <w:tcBorders>
              <w:top w:val="thickThinMediumGap" w:sz="4" w:space="0" w:color="000000"/>
            </w:tcBorders>
          </w:tcPr>
          <w:p w:rsidR="00CA75EC" w:rsidRDefault="0004286D">
            <w:pPr>
              <w:pStyle w:val="TableParagraph"/>
              <w:spacing w:before="95"/>
              <w:ind w:left="9"/>
              <w:rPr>
                <w:sz w:val="20"/>
              </w:rPr>
            </w:pPr>
            <w:r>
              <w:rPr>
                <w:spacing w:val="-5"/>
                <w:sz w:val="20"/>
              </w:rPr>
              <w:t>5,6</w:t>
            </w:r>
          </w:p>
        </w:tc>
        <w:tc>
          <w:tcPr>
            <w:tcW w:w="819" w:type="dxa"/>
          </w:tcPr>
          <w:p w:rsidR="00CA75EC" w:rsidRDefault="0004286D">
            <w:pPr>
              <w:pStyle w:val="TableParagraph"/>
              <w:spacing w:before="95"/>
              <w:ind w:left="8" w:right="2"/>
              <w:rPr>
                <w:sz w:val="20"/>
              </w:rPr>
            </w:pPr>
            <w:r>
              <w:rPr>
                <w:spacing w:val="-5"/>
                <w:sz w:val="20"/>
              </w:rPr>
              <w:t>5,6</w:t>
            </w:r>
          </w:p>
        </w:tc>
        <w:tc>
          <w:tcPr>
            <w:tcW w:w="821" w:type="dxa"/>
          </w:tcPr>
          <w:p w:rsidR="00CA75EC" w:rsidRDefault="0004286D">
            <w:pPr>
              <w:pStyle w:val="TableParagraph"/>
              <w:spacing w:before="95"/>
              <w:ind w:left="9" w:right="2"/>
              <w:rPr>
                <w:sz w:val="20"/>
              </w:rPr>
            </w:pPr>
            <w:r>
              <w:rPr>
                <w:spacing w:val="-5"/>
                <w:sz w:val="20"/>
              </w:rPr>
              <w:t>5,6</w:t>
            </w:r>
          </w:p>
        </w:tc>
        <w:tc>
          <w:tcPr>
            <w:tcW w:w="821" w:type="dxa"/>
          </w:tcPr>
          <w:p w:rsidR="00CA75EC" w:rsidRDefault="0004286D">
            <w:pPr>
              <w:pStyle w:val="TableParagraph"/>
              <w:spacing w:before="95"/>
              <w:ind w:left="9" w:right="2"/>
              <w:rPr>
                <w:sz w:val="20"/>
              </w:rPr>
            </w:pPr>
            <w:r>
              <w:rPr>
                <w:spacing w:val="-5"/>
                <w:sz w:val="20"/>
              </w:rPr>
              <w:t>5,6</w:t>
            </w:r>
          </w:p>
        </w:tc>
        <w:tc>
          <w:tcPr>
            <w:tcW w:w="819" w:type="dxa"/>
          </w:tcPr>
          <w:p w:rsidR="00CA75EC" w:rsidRDefault="0004286D">
            <w:pPr>
              <w:pStyle w:val="TableParagraph"/>
              <w:spacing w:before="95"/>
              <w:ind w:left="8" w:right="4"/>
              <w:rPr>
                <w:sz w:val="20"/>
              </w:rPr>
            </w:pPr>
            <w:r>
              <w:rPr>
                <w:spacing w:val="-5"/>
                <w:sz w:val="20"/>
              </w:rPr>
              <w:t>5,6</w:t>
            </w:r>
          </w:p>
        </w:tc>
        <w:tc>
          <w:tcPr>
            <w:tcW w:w="821" w:type="dxa"/>
          </w:tcPr>
          <w:p w:rsidR="00CA75EC" w:rsidRDefault="0004286D">
            <w:pPr>
              <w:pStyle w:val="TableParagraph"/>
              <w:spacing w:before="95"/>
              <w:ind w:left="9" w:right="4"/>
              <w:rPr>
                <w:sz w:val="20"/>
              </w:rPr>
            </w:pPr>
            <w:r>
              <w:rPr>
                <w:spacing w:val="-5"/>
                <w:sz w:val="20"/>
              </w:rPr>
              <w:t>5,6</w:t>
            </w:r>
          </w:p>
        </w:tc>
        <w:tc>
          <w:tcPr>
            <w:tcW w:w="821" w:type="dxa"/>
          </w:tcPr>
          <w:p w:rsidR="00CA75EC" w:rsidRDefault="0004286D">
            <w:pPr>
              <w:pStyle w:val="TableParagraph"/>
              <w:spacing w:before="95"/>
              <w:ind w:left="9" w:right="4"/>
              <w:rPr>
                <w:sz w:val="20"/>
              </w:rPr>
            </w:pPr>
            <w:r>
              <w:rPr>
                <w:spacing w:val="-5"/>
                <w:sz w:val="20"/>
              </w:rPr>
              <w:t>5,6</w:t>
            </w:r>
          </w:p>
        </w:tc>
        <w:tc>
          <w:tcPr>
            <w:tcW w:w="819" w:type="dxa"/>
          </w:tcPr>
          <w:p w:rsidR="00CA75EC" w:rsidRDefault="0004286D">
            <w:pPr>
              <w:pStyle w:val="TableParagraph"/>
              <w:spacing w:before="95"/>
              <w:ind w:left="8" w:right="6"/>
              <w:rPr>
                <w:sz w:val="20"/>
              </w:rPr>
            </w:pPr>
            <w:r>
              <w:rPr>
                <w:spacing w:val="-5"/>
                <w:sz w:val="20"/>
              </w:rPr>
              <w:t>5,6</w:t>
            </w:r>
          </w:p>
        </w:tc>
        <w:tc>
          <w:tcPr>
            <w:tcW w:w="821" w:type="dxa"/>
          </w:tcPr>
          <w:p w:rsidR="00CA75EC" w:rsidRDefault="0004286D">
            <w:pPr>
              <w:pStyle w:val="TableParagraph"/>
              <w:spacing w:before="95"/>
              <w:ind w:left="9" w:right="6"/>
              <w:rPr>
                <w:sz w:val="20"/>
              </w:rPr>
            </w:pPr>
            <w:r>
              <w:rPr>
                <w:spacing w:val="-5"/>
                <w:sz w:val="20"/>
              </w:rPr>
              <w:t>5,6</w:t>
            </w:r>
          </w:p>
        </w:tc>
      </w:tr>
      <w:tr w:rsidR="00CA75EC">
        <w:trPr>
          <w:trHeight w:val="229"/>
        </w:trPr>
        <w:tc>
          <w:tcPr>
            <w:tcW w:w="3727" w:type="dxa"/>
          </w:tcPr>
          <w:p w:rsidR="00CA75EC" w:rsidRDefault="0004286D">
            <w:pPr>
              <w:pStyle w:val="TableParagraph"/>
              <w:spacing w:line="210" w:lineRule="exact"/>
              <w:ind w:left="107"/>
              <w:jc w:val="left"/>
              <w:rPr>
                <w:sz w:val="20"/>
              </w:rPr>
            </w:pPr>
            <w:r>
              <w:rPr>
                <w:sz w:val="20"/>
              </w:rPr>
              <w:t>Располагаемая</w:t>
            </w:r>
            <w:r>
              <w:rPr>
                <w:spacing w:val="-12"/>
                <w:sz w:val="20"/>
              </w:rPr>
              <w:t xml:space="preserve"> </w:t>
            </w:r>
            <w:r>
              <w:rPr>
                <w:sz w:val="20"/>
              </w:rPr>
              <w:t>тепловая</w:t>
            </w:r>
            <w:r>
              <w:rPr>
                <w:spacing w:val="-13"/>
                <w:sz w:val="20"/>
              </w:rPr>
              <w:t xml:space="preserve"> </w:t>
            </w:r>
            <w:r>
              <w:rPr>
                <w:spacing w:val="-2"/>
                <w:sz w:val="20"/>
              </w:rPr>
              <w:t>мощность</w:t>
            </w:r>
          </w:p>
        </w:tc>
        <w:tc>
          <w:tcPr>
            <w:tcW w:w="823" w:type="dxa"/>
          </w:tcPr>
          <w:p w:rsidR="00CA75EC" w:rsidRDefault="0004286D">
            <w:pPr>
              <w:pStyle w:val="TableParagraph"/>
              <w:spacing w:line="210" w:lineRule="exact"/>
              <w:ind w:left="9"/>
              <w:rPr>
                <w:sz w:val="20"/>
              </w:rPr>
            </w:pPr>
            <w:r>
              <w:rPr>
                <w:spacing w:val="-4"/>
                <w:sz w:val="20"/>
              </w:rPr>
              <w:t>4,88</w:t>
            </w:r>
          </w:p>
        </w:tc>
        <w:tc>
          <w:tcPr>
            <w:tcW w:w="821" w:type="dxa"/>
          </w:tcPr>
          <w:p w:rsidR="00CA75EC" w:rsidRDefault="0004286D">
            <w:pPr>
              <w:pStyle w:val="TableParagraph"/>
              <w:spacing w:line="210" w:lineRule="exact"/>
              <w:ind w:left="9" w:right="3"/>
              <w:rPr>
                <w:sz w:val="20"/>
              </w:rPr>
            </w:pPr>
            <w:r>
              <w:rPr>
                <w:spacing w:val="-4"/>
                <w:sz w:val="20"/>
              </w:rPr>
              <w:t>4,88</w:t>
            </w:r>
          </w:p>
        </w:tc>
        <w:tc>
          <w:tcPr>
            <w:tcW w:w="819" w:type="dxa"/>
          </w:tcPr>
          <w:p w:rsidR="00CA75EC" w:rsidRDefault="0004286D">
            <w:pPr>
              <w:pStyle w:val="TableParagraph"/>
              <w:spacing w:line="210" w:lineRule="exact"/>
              <w:ind w:left="8"/>
              <w:rPr>
                <w:sz w:val="20"/>
              </w:rPr>
            </w:pPr>
            <w:r>
              <w:rPr>
                <w:spacing w:val="-4"/>
                <w:sz w:val="20"/>
              </w:rPr>
              <w:t>4,88</w:t>
            </w:r>
          </w:p>
        </w:tc>
        <w:tc>
          <w:tcPr>
            <w:tcW w:w="821" w:type="dxa"/>
          </w:tcPr>
          <w:p w:rsidR="00CA75EC" w:rsidRDefault="0004286D">
            <w:pPr>
              <w:pStyle w:val="TableParagraph"/>
              <w:spacing w:line="210" w:lineRule="exact"/>
              <w:ind w:left="9"/>
              <w:rPr>
                <w:sz w:val="20"/>
              </w:rPr>
            </w:pPr>
            <w:r>
              <w:rPr>
                <w:spacing w:val="-4"/>
                <w:sz w:val="20"/>
              </w:rPr>
              <w:t>4,88</w:t>
            </w:r>
          </w:p>
        </w:tc>
        <w:tc>
          <w:tcPr>
            <w:tcW w:w="821" w:type="dxa"/>
          </w:tcPr>
          <w:p w:rsidR="00CA75EC" w:rsidRDefault="0004286D">
            <w:pPr>
              <w:pStyle w:val="TableParagraph"/>
              <w:spacing w:line="210" w:lineRule="exact"/>
              <w:ind w:left="9"/>
              <w:rPr>
                <w:sz w:val="20"/>
              </w:rPr>
            </w:pPr>
            <w:r>
              <w:rPr>
                <w:spacing w:val="-4"/>
                <w:sz w:val="20"/>
              </w:rPr>
              <w:t>4,88</w:t>
            </w:r>
          </w:p>
        </w:tc>
        <w:tc>
          <w:tcPr>
            <w:tcW w:w="819" w:type="dxa"/>
          </w:tcPr>
          <w:p w:rsidR="00CA75EC" w:rsidRDefault="0004286D">
            <w:pPr>
              <w:pStyle w:val="TableParagraph"/>
              <w:spacing w:line="210" w:lineRule="exact"/>
              <w:ind w:left="8" w:right="2"/>
              <w:rPr>
                <w:sz w:val="20"/>
              </w:rPr>
            </w:pPr>
            <w:r>
              <w:rPr>
                <w:spacing w:val="-4"/>
                <w:sz w:val="20"/>
              </w:rPr>
              <w:t>4,88</w:t>
            </w:r>
          </w:p>
        </w:tc>
        <w:tc>
          <w:tcPr>
            <w:tcW w:w="821" w:type="dxa"/>
          </w:tcPr>
          <w:p w:rsidR="00CA75EC" w:rsidRDefault="0004286D">
            <w:pPr>
              <w:pStyle w:val="TableParagraph"/>
              <w:spacing w:line="210" w:lineRule="exact"/>
              <w:ind w:left="9" w:right="2"/>
              <w:rPr>
                <w:sz w:val="20"/>
              </w:rPr>
            </w:pPr>
            <w:r>
              <w:rPr>
                <w:spacing w:val="-4"/>
                <w:sz w:val="20"/>
              </w:rPr>
              <w:t>4,88</w:t>
            </w:r>
          </w:p>
        </w:tc>
        <w:tc>
          <w:tcPr>
            <w:tcW w:w="821" w:type="dxa"/>
          </w:tcPr>
          <w:p w:rsidR="00CA75EC" w:rsidRDefault="0004286D">
            <w:pPr>
              <w:pStyle w:val="TableParagraph"/>
              <w:spacing w:line="210" w:lineRule="exact"/>
              <w:ind w:left="9" w:right="2"/>
              <w:rPr>
                <w:sz w:val="20"/>
              </w:rPr>
            </w:pPr>
            <w:r>
              <w:rPr>
                <w:spacing w:val="-4"/>
                <w:sz w:val="20"/>
              </w:rPr>
              <w:t>4,88</w:t>
            </w:r>
          </w:p>
        </w:tc>
        <w:tc>
          <w:tcPr>
            <w:tcW w:w="819" w:type="dxa"/>
          </w:tcPr>
          <w:p w:rsidR="00CA75EC" w:rsidRDefault="0004286D">
            <w:pPr>
              <w:pStyle w:val="TableParagraph"/>
              <w:spacing w:line="210" w:lineRule="exact"/>
              <w:ind w:left="8" w:right="4"/>
              <w:rPr>
                <w:sz w:val="20"/>
              </w:rPr>
            </w:pPr>
            <w:r>
              <w:rPr>
                <w:spacing w:val="-4"/>
                <w:sz w:val="20"/>
              </w:rPr>
              <w:t>4,88</w:t>
            </w:r>
          </w:p>
        </w:tc>
        <w:tc>
          <w:tcPr>
            <w:tcW w:w="821" w:type="dxa"/>
          </w:tcPr>
          <w:p w:rsidR="00CA75EC" w:rsidRDefault="0004286D">
            <w:pPr>
              <w:pStyle w:val="TableParagraph"/>
              <w:spacing w:line="210" w:lineRule="exact"/>
              <w:ind w:left="9" w:right="4"/>
              <w:rPr>
                <w:sz w:val="20"/>
              </w:rPr>
            </w:pPr>
            <w:r>
              <w:rPr>
                <w:spacing w:val="-4"/>
                <w:sz w:val="20"/>
              </w:rPr>
              <w:t>4,88</w:t>
            </w:r>
          </w:p>
        </w:tc>
        <w:tc>
          <w:tcPr>
            <w:tcW w:w="821" w:type="dxa"/>
          </w:tcPr>
          <w:p w:rsidR="00CA75EC" w:rsidRDefault="0004286D">
            <w:pPr>
              <w:pStyle w:val="TableParagraph"/>
              <w:spacing w:line="210" w:lineRule="exact"/>
              <w:ind w:left="9" w:right="4"/>
              <w:rPr>
                <w:sz w:val="20"/>
              </w:rPr>
            </w:pPr>
            <w:r>
              <w:rPr>
                <w:spacing w:val="-4"/>
                <w:sz w:val="20"/>
              </w:rPr>
              <w:t>4,88</w:t>
            </w:r>
          </w:p>
        </w:tc>
        <w:tc>
          <w:tcPr>
            <w:tcW w:w="819" w:type="dxa"/>
          </w:tcPr>
          <w:p w:rsidR="00CA75EC" w:rsidRDefault="0004286D">
            <w:pPr>
              <w:pStyle w:val="TableParagraph"/>
              <w:spacing w:line="210" w:lineRule="exact"/>
              <w:ind w:left="8" w:right="6"/>
              <w:rPr>
                <w:sz w:val="20"/>
              </w:rPr>
            </w:pPr>
            <w:r>
              <w:rPr>
                <w:spacing w:val="-4"/>
                <w:sz w:val="20"/>
              </w:rPr>
              <w:t>4,88</w:t>
            </w:r>
          </w:p>
        </w:tc>
        <w:tc>
          <w:tcPr>
            <w:tcW w:w="821" w:type="dxa"/>
          </w:tcPr>
          <w:p w:rsidR="00CA75EC" w:rsidRDefault="0004286D">
            <w:pPr>
              <w:pStyle w:val="TableParagraph"/>
              <w:spacing w:line="210" w:lineRule="exact"/>
              <w:ind w:left="9" w:right="6"/>
              <w:rPr>
                <w:sz w:val="20"/>
              </w:rPr>
            </w:pPr>
            <w:r>
              <w:rPr>
                <w:spacing w:val="-4"/>
                <w:sz w:val="20"/>
              </w:rPr>
              <w:t>4,88</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Затраты</w:t>
            </w:r>
            <w:r>
              <w:rPr>
                <w:spacing w:val="-8"/>
                <w:sz w:val="20"/>
              </w:rPr>
              <w:t xml:space="preserve"> </w:t>
            </w:r>
            <w:r>
              <w:rPr>
                <w:sz w:val="20"/>
              </w:rPr>
              <w:t>тепла</w:t>
            </w:r>
            <w:r>
              <w:rPr>
                <w:spacing w:val="-8"/>
                <w:sz w:val="20"/>
              </w:rPr>
              <w:t xml:space="preserve"> </w:t>
            </w:r>
            <w:r>
              <w:rPr>
                <w:sz w:val="20"/>
              </w:rPr>
              <w:t>на</w:t>
            </w:r>
            <w:r>
              <w:rPr>
                <w:spacing w:val="-8"/>
                <w:sz w:val="20"/>
              </w:rPr>
              <w:t xml:space="preserve"> </w:t>
            </w:r>
            <w:r>
              <w:rPr>
                <w:sz w:val="20"/>
              </w:rPr>
              <w:t>собственные</w:t>
            </w:r>
            <w:r>
              <w:rPr>
                <w:spacing w:val="-8"/>
                <w:sz w:val="20"/>
              </w:rPr>
              <w:t xml:space="preserve"> </w:t>
            </w:r>
            <w:r>
              <w:rPr>
                <w:sz w:val="20"/>
              </w:rPr>
              <w:t>нужды</w:t>
            </w:r>
            <w:r>
              <w:rPr>
                <w:spacing w:val="-8"/>
                <w:sz w:val="20"/>
              </w:rPr>
              <w:t xml:space="preserve"> </w:t>
            </w:r>
            <w:r>
              <w:rPr>
                <w:sz w:val="20"/>
              </w:rPr>
              <w:t>в горячей воде</w:t>
            </w:r>
          </w:p>
        </w:tc>
        <w:tc>
          <w:tcPr>
            <w:tcW w:w="823" w:type="dxa"/>
          </w:tcPr>
          <w:p w:rsidR="00CA75EC" w:rsidRDefault="0004286D">
            <w:pPr>
              <w:pStyle w:val="TableParagraph"/>
              <w:spacing w:before="115"/>
              <w:ind w:left="9"/>
              <w:rPr>
                <w:sz w:val="20"/>
              </w:rPr>
            </w:pPr>
            <w:r>
              <w:rPr>
                <w:spacing w:val="-2"/>
                <w:sz w:val="20"/>
              </w:rPr>
              <w:t>0,038</w:t>
            </w:r>
          </w:p>
        </w:tc>
        <w:tc>
          <w:tcPr>
            <w:tcW w:w="821" w:type="dxa"/>
          </w:tcPr>
          <w:p w:rsidR="00CA75EC" w:rsidRDefault="0004286D">
            <w:pPr>
              <w:pStyle w:val="TableParagraph"/>
              <w:spacing w:before="115"/>
              <w:ind w:left="9" w:right="3"/>
              <w:rPr>
                <w:sz w:val="20"/>
              </w:rPr>
            </w:pPr>
            <w:r>
              <w:rPr>
                <w:spacing w:val="-2"/>
                <w:sz w:val="20"/>
              </w:rPr>
              <w:t>0,038</w:t>
            </w:r>
          </w:p>
        </w:tc>
        <w:tc>
          <w:tcPr>
            <w:tcW w:w="819" w:type="dxa"/>
          </w:tcPr>
          <w:p w:rsidR="00CA75EC" w:rsidRDefault="0004286D">
            <w:pPr>
              <w:pStyle w:val="TableParagraph"/>
              <w:spacing w:before="115"/>
              <w:ind w:left="8"/>
              <w:rPr>
                <w:sz w:val="20"/>
              </w:rPr>
            </w:pPr>
            <w:r>
              <w:rPr>
                <w:spacing w:val="-2"/>
                <w:sz w:val="20"/>
              </w:rPr>
              <w:t>0,038</w:t>
            </w:r>
          </w:p>
        </w:tc>
        <w:tc>
          <w:tcPr>
            <w:tcW w:w="821" w:type="dxa"/>
          </w:tcPr>
          <w:p w:rsidR="00CA75EC" w:rsidRDefault="0004286D">
            <w:pPr>
              <w:pStyle w:val="TableParagraph"/>
              <w:spacing w:before="115"/>
              <w:ind w:left="9"/>
              <w:rPr>
                <w:sz w:val="20"/>
              </w:rPr>
            </w:pPr>
            <w:r>
              <w:rPr>
                <w:spacing w:val="-2"/>
                <w:sz w:val="20"/>
              </w:rPr>
              <w:t>0,038</w:t>
            </w:r>
          </w:p>
        </w:tc>
        <w:tc>
          <w:tcPr>
            <w:tcW w:w="821" w:type="dxa"/>
          </w:tcPr>
          <w:p w:rsidR="00CA75EC" w:rsidRDefault="0004286D">
            <w:pPr>
              <w:pStyle w:val="TableParagraph"/>
              <w:spacing w:before="115"/>
              <w:ind w:left="9"/>
              <w:rPr>
                <w:sz w:val="20"/>
              </w:rPr>
            </w:pPr>
            <w:r>
              <w:rPr>
                <w:spacing w:val="-2"/>
                <w:sz w:val="20"/>
              </w:rPr>
              <w:t>0,038</w:t>
            </w:r>
          </w:p>
        </w:tc>
        <w:tc>
          <w:tcPr>
            <w:tcW w:w="819" w:type="dxa"/>
          </w:tcPr>
          <w:p w:rsidR="00CA75EC" w:rsidRDefault="0004286D">
            <w:pPr>
              <w:pStyle w:val="TableParagraph"/>
              <w:spacing w:before="115"/>
              <w:ind w:left="8" w:right="2"/>
              <w:rPr>
                <w:sz w:val="20"/>
              </w:rPr>
            </w:pPr>
            <w:r>
              <w:rPr>
                <w:spacing w:val="-2"/>
                <w:sz w:val="20"/>
              </w:rPr>
              <w:t>0,038</w:t>
            </w:r>
          </w:p>
        </w:tc>
        <w:tc>
          <w:tcPr>
            <w:tcW w:w="821" w:type="dxa"/>
          </w:tcPr>
          <w:p w:rsidR="00CA75EC" w:rsidRDefault="0004286D">
            <w:pPr>
              <w:pStyle w:val="TableParagraph"/>
              <w:spacing w:before="115"/>
              <w:ind w:left="9" w:right="2"/>
              <w:rPr>
                <w:sz w:val="20"/>
              </w:rPr>
            </w:pPr>
            <w:r>
              <w:rPr>
                <w:spacing w:val="-2"/>
                <w:sz w:val="20"/>
              </w:rPr>
              <w:t>0,038</w:t>
            </w:r>
          </w:p>
        </w:tc>
        <w:tc>
          <w:tcPr>
            <w:tcW w:w="821" w:type="dxa"/>
          </w:tcPr>
          <w:p w:rsidR="00CA75EC" w:rsidRDefault="0004286D">
            <w:pPr>
              <w:pStyle w:val="TableParagraph"/>
              <w:spacing w:before="115"/>
              <w:ind w:left="9" w:right="2"/>
              <w:rPr>
                <w:sz w:val="20"/>
              </w:rPr>
            </w:pPr>
            <w:r>
              <w:rPr>
                <w:spacing w:val="-2"/>
                <w:sz w:val="20"/>
              </w:rPr>
              <w:t>0,038</w:t>
            </w:r>
          </w:p>
        </w:tc>
        <w:tc>
          <w:tcPr>
            <w:tcW w:w="819" w:type="dxa"/>
          </w:tcPr>
          <w:p w:rsidR="00CA75EC" w:rsidRDefault="0004286D">
            <w:pPr>
              <w:pStyle w:val="TableParagraph"/>
              <w:spacing w:before="115"/>
              <w:ind w:left="8" w:right="4"/>
              <w:rPr>
                <w:sz w:val="20"/>
              </w:rPr>
            </w:pPr>
            <w:r>
              <w:rPr>
                <w:spacing w:val="-2"/>
                <w:sz w:val="20"/>
              </w:rPr>
              <w:t>0,038</w:t>
            </w:r>
          </w:p>
        </w:tc>
        <w:tc>
          <w:tcPr>
            <w:tcW w:w="821" w:type="dxa"/>
          </w:tcPr>
          <w:p w:rsidR="00CA75EC" w:rsidRDefault="0004286D">
            <w:pPr>
              <w:pStyle w:val="TableParagraph"/>
              <w:spacing w:before="115"/>
              <w:ind w:left="9" w:right="4"/>
              <w:rPr>
                <w:sz w:val="20"/>
              </w:rPr>
            </w:pPr>
            <w:r>
              <w:rPr>
                <w:spacing w:val="-2"/>
                <w:sz w:val="20"/>
              </w:rPr>
              <w:t>0,038</w:t>
            </w:r>
          </w:p>
        </w:tc>
        <w:tc>
          <w:tcPr>
            <w:tcW w:w="821" w:type="dxa"/>
          </w:tcPr>
          <w:p w:rsidR="00CA75EC" w:rsidRDefault="0004286D">
            <w:pPr>
              <w:pStyle w:val="TableParagraph"/>
              <w:spacing w:before="115"/>
              <w:ind w:left="9" w:right="4"/>
              <w:rPr>
                <w:sz w:val="20"/>
              </w:rPr>
            </w:pPr>
            <w:r>
              <w:rPr>
                <w:spacing w:val="-2"/>
                <w:sz w:val="20"/>
              </w:rPr>
              <w:t>0,038</w:t>
            </w:r>
          </w:p>
        </w:tc>
        <w:tc>
          <w:tcPr>
            <w:tcW w:w="819" w:type="dxa"/>
          </w:tcPr>
          <w:p w:rsidR="00CA75EC" w:rsidRDefault="0004286D">
            <w:pPr>
              <w:pStyle w:val="TableParagraph"/>
              <w:spacing w:before="115"/>
              <w:ind w:left="8" w:right="6"/>
              <w:rPr>
                <w:sz w:val="20"/>
              </w:rPr>
            </w:pPr>
            <w:r>
              <w:rPr>
                <w:spacing w:val="-2"/>
                <w:sz w:val="20"/>
              </w:rPr>
              <w:t>0,038</w:t>
            </w:r>
          </w:p>
        </w:tc>
        <w:tc>
          <w:tcPr>
            <w:tcW w:w="821" w:type="dxa"/>
          </w:tcPr>
          <w:p w:rsidR="00CA75EC" w:rsidRDefault="0004286D">
            <w:pPr>
              <w:pStyle w:val="TableParagraph"/>
              <w:spacing w:before="115"/>
              <w:ind w:left="9" w:right="6"/>
              <w:rPr>
                <w:sz w:val="20"/>
              </w:rPr>
            </w:pPr>
            <w:r>
              <w:rPr>
                <w:spacing w:val="-2"/>
                <w:sz w:val="20"/>
              </w:rPr>
              <w:t>0,038</w:t>
            </w:r>
          </w:p>
        </w:tc>
      </w:tr>
      <w:tr w:rsidR="00CA75EC">
        <w:trPr>
          <w:trHeight w:val="229"/>
        </w:trPr>
        <w:tc>
          <w:tcPr>
            <w:tcW w:w="3727" w:type="dxa"/>
          </w:tcPr>
          <w:p w:rsidR="00CA75EC" w:rsidRDefault="0004286D">
            <w:pPr>
              <w:pStyle w:val="TableParagraph"/>
              <w:spacing w:line="210" w:lineRule="exact"/>
              <w:ind w:left="107"/>
              <w:jc w:val="left"/>
              <w:rPr>
                <w:sz w:val="20"/>
              </w:rPr>
            </w:pPr>
            <w:r>
              <w:rPr>
                <w:sz w:val="20"/>
              </w:rPr>
              <w:t>Потери</w:t>
            </w:r>
            <w:r>
              <w:rPr>
                <w:spacing w:val="-6"/>
                <w:sz w:val="20"/>
              </w:rPr>
              <w:t xml:space="preserve"> </w:t>
            </w:r>
            <w:r>
              <w:rPr>
                <w:sz w:val="20"/>
              </w:rPr>
              <w:t>в</w:t>
            </w:r>
            <w:r>
              <w:rPr>
                <w:spacing w:val="-6"/>
                <w:sz w:val="20"/>
              </w:rPr>
              <w:t xml:space="preserve"> </w:t>
            </w:r>
            <w:r>
              <w:rPr>
                <w:sz w:val="20"/>
              </w:rPr>
              <w:t>тепловых</w:t>
            </w:r>
            <w:r>
              <w:rPr>
                <w:spacing w:val="-4"/>
                <w:sz w:val="20"/>
              </w:rPr>
              <w:t xml:space="preserve"> </w:t>
            </w:r>
            <w:r>
              <w:rPr>
                <w:sz w:val="20"/>
              </w:rPr>
              <w:t>сетях</w:t>
            </w:r>
            <w:r>
              <w:rPr>
                <w:spacing w:val="-4"/>
                <w:sz w:val="20"/>
              </w:rPr>
              <w:t xml:space="preserve"> </w:t>
            </w:r>
            <w:r>
              <w:rPr>
                <w:sz w:val="20"/>
              </w:rPr>
              <w:t>в</w:t>
            </w:r>
            <w:r>
              <w:rPr>
                <w:spacing w:val="-5"/>
                <w:sz w:val="20"/>
              </w:rPr>
              <w:t xml:space="preserve"> </w:t>
            </w:r>
            <w:r>
              <w:rPr>
                <w:sz w:val="20"/>
              </w:rPr>
              <w:t>горячей</w:t>
            </w:r>
            <w:r>
              <w:rPr>
                <w:spacing w:val="-6"/>
                <w:sz w:val="20"/>
              </w:rPr>
              <w:t xml:space="preserve"> </w:t>
            </w:r>
            <w:r>
              <w:rPr>
                <w:spacing w:val="-4"/>
                <w:sz w:val="20"/>
              </w:rPr>
              <w:t>воде</w:t>
            </w:r>
          </w:p>
        </w:tc>
        <w:tc>
          <w:tcPr>
            <w:tcW w:w="823" w:type="dxa"/>
          </w:tcPr>
          <w:p w:rsidR="00CA75EC" w:rsidRDefault="0004286D">
            <w:pPr>
              <w:pStyle w:val="TableParagraph"/>
              <w:spacing w:line="210" w:lineRule="exact"/>
              <w:ind w:left="9"/>
              <w:rPr>
                <w:sz w:val="20"/>
              </w:rPr>
            </w:pPr>
            <w:r>
              <w:rPr>
                <w:spacing w:val="-2"/>
                <w:sz w:val="20"/>
              </w:rPr>
              <w:t>0,151</w:t>
            </w:r>
          </w:p>
        </w:tc>
        <w:tc>
          <w:tcPr>
            <w:tcW w:w="821" w:type="dxa"/>
          </w:tcPr>
          <w:p w:rsidR="00CA75EC" w:rsidRDefault="0004286D">
            <w:pPr>
              <w:pStyle w:val="TableParagraph"/>
              <w:spacing w:line="210" w:lineRule="exact"/>
              <w:ind w:left="9" w:right="3"/>
              <w:rPr>
                <w:sz w:val="20"/>
              </w:rPr>
            </w:pPr>
            <w:r>
              <w:rPr>
                <w:spacing w:val="-2"/>
                <w:sz w:val="20"/>
              </w:rPr>
              <w:t>0,151</w:t>
            </w:r>
          </w:p>
        </w:tc>
        <w:tc>
          <w:tcPr>
            <w:tcW w:w="819" w:type="dxa"/>
          </w:tcPr>
          <w:p w:rsidR="00CA75EC" w:rsidRDefault="0004286D">
            <w:pPr>
              <w:pStyle w:val="TableParagraph"/>
              <w:spacing w:line="210" w:lineRule="exact"/>
              <w:ind w:left="8"/>
              <w:rPr>
                <w:sz w:val="20"/>
              </w:rPr>
            </w:pPr>
            <w:r>
              <w:rPr>
                <w:spacing w:val="-2"/>
                <w:sz w:val="20"/>
              </w:rPr>
              <w:t>0,151</w:t>
            </w:r>
          </w:p>
        </w:tc>
        <w:tc>
          <w:tcPr>
            <w:tcW w:w="821" w:type="dxa"/>
          </w:tcPr>
          <w:p w:rsidR="00CA75EC" w:rsidRDefault="0004286D">
            <w:pPr>
              <w:pStyle w:val="TableParagraph"/>
              <w:spacing w:line="210" w:lineRule="exact"/>
              <w:ind w:left="9"/>
              <w:rPr>
                <w:sz w:val="20"/>
              </w:rPr>
            </w:pPr>
            <w:r>
              <w:rPr>
                <w:spacing w:val="-2"/>
                <w:sz w:val="20"/>
              </w:rPr>
              <w:t>0,151</w:t>
            </w:r>
          </w:p>
        </w:tc>
        <w:tc>
          <w:tcPr>
            <w:tcW w:w="821" w:type="dxa"/>
          </w:tcPr>
          <w:p w:rsidR="00CA75EC" w:rsidRDefault="0004286D">
            <w:pPr>
              <w:pStyle w:val="TableParagraph"/>
              <w:spacing w:line="210" w:lineRule="exact"/>
              <w:ind w:left="9"/>
              <w:rPr>
                <w:sz w:val="20"/>
              </w:rPr>
            </w:pPr>
            <w:r>
              <w:rPr>
                <w:spacing w:val="-2"/>
                <w:sz w:val="20"/>
              </w:rPr>
              <w:t>0,151</w:t>
            </w:r>
          </w:p>
        </w:tc>
        <w:tc>
          <w:tcPr>
            <w:tcW w:w="819" w:type="dxa"/>
          </w:tcPr>
          <w:p w:rsidR="00CA75EC" w:rsidRDefault="0004286D">
            <w:pPr>
              <w:pStyle w:val="TableParagraph"/>
              <w:spacing w:line="210" w:lineRule="exact"/>
              <w:ind w:left="8" w:right="2"/>
              <w:rPr>
                <w:sz w:val="20"/>
              </w:rPr>
            </w:pPr>
            <w:r>
              <w:rPr>
                <w:spacing w:val="-2"/>
                <w:sz w:val="20"/>
              </w:rPr>
              <w:t>0,151</w:t>
            </w:r>
          </w:p>
        </w:tc>
        <w:tc>
          <w:tcPr>
            <w:tcW w:w="821" w:type="dxa"/>
          </w:tcPr>
          <w:p w:rsidR="00CA75EC" w:rsidRDefault="0004286D">
            <w:pPr>
              <w:pStyle w:val="TableParagraph"/>
              <w:spacing w:line="210" w:lineRule="exact"/>
              <w:ind w:left="9" w:right="2"/>
              <w:rPr>
                <w:sz w:val="20"/>
              </w:rPr>
            </w:pPr>
            <w:r>
              <w:rPr>
                <w:spacing w:val="-2"/>
                <w:sz w:val="20"/>
              </w:rPr>
              <w:t>0,151</w:t>
            </w:r>
          </w:p>
        </w:tc>
        <w:tc>
          <w:tcPr>
            <w:tcW w:w="821" w:type="dxa"/>
          </w:tcPr>
          <w:p w:rsidR="00CA75EC" w:rsidRDefault="0004286D">
            <w:pPr>
              <w:pStyle w:val="TableParagraph"/>
              <w:spacing w:line="210" w:lineRule="exact"/>
              <w:ind w:left="9" w:right="2"/>
              <w:rPr>
                <w:sz w:val="20"/>
              </w:rPr>
            </w:pPr>
            <w:r>
              <w:rPr>
                <w:spacing w:val="-2"/>
                <w:sz w:val="20"/>
              </w:rPr>
              <w:t>0,151</w:t>
            </w:r>
          </w:p>
        </w:tc>
        <w:tc>
          <w:tcPr>
            <w:tcW w:w="819" w:type="dxa"/>
          </w:tcPr>
          <w:p w:rsidR="00CA75EC" w:rsidRDefault="0004286D">
            <w:pPr>
              <w:pStyle w:val="TableParagraph"/>
              <w:spacing w:line="210" w:lineRule="exact"/>
              <w:ind w:left="8" w:right="4"/>
              <w:rPr>
                <w:sz w:val="20"/>
              </w:rPr>
            </w:pPr>
            <w:r>
              <w:rPr>
                <w:spacing w:val="-2"/>
                <w:sz w:val="20"/>
              </w:rPr>
              <w:t>0,151</w:t>
            </w:r>
          </w:p>
        </w:tc>
        <w:tc>
          <w:tcPr>
            <w:tcW w:w="821" w:type="dxa"/>
          </w:tcPr>
          <w:p w:rsidR="00CA75EC" w:rsidRDefault="0004286D">
            <w:pPr>
              <w:pStyle w:val="TableParagraph"/>
              <w:spacing w:line="210" w:lineRule="exact"/>
              <w:ind w:left="9" w:right="4"/>
              <w:rPr>
                <w:sz w:val="20"/>
              </w:rPr>
            </w:pPr>
            <w:r>
              <w:rPr>
                <w:spacing w:val="-2"/>
                <w:sz w:val="20"/>
              </w:rPr>
              <w:t>0,151</w:t>
            </w:r>
          </w:p>
        </w:tc>
        <w:tc>
          <w:tcPr>
            <w:tcW w:w="821" w:type="dxa"/>
          </w:tcPr>
          <w:p w:rsidR="00CA75EC" w:rsidRDefault="0004286D">
            <w:pPr>
              <w:pStyle w:val="TableParagraph"/>
              <w:spacing w:line="210" w:lineRule="exact"/>
              <w:ind w:left="9" w:right="4"/>
              <w:rPr>
                <w:sz w:val="20"/>
              </w:rPr>
            </w:pPr>
            <w:r>
              <w:rPr>
                <w:spacing w:val="-2"/>
                <w:sz w:val="20"/>
              </w:rPr>
              <w:t>0,151</w:t>
            </w:r>
          </w:p>
        </w:tc>
        <w:tc>
          <w:tcPr>
            <w:tcW w:w="819" w:type="dxa"/>
          </w:tcPr>
          <w:p w:rsidR="00CA75EC" w:rsidRDefault="0004286D">
            <w:pPr>
              <w:pStyle w:val="TableParagraph"/>
              <w:spacing w:line="210" w:lineRule="exact"/>
              <w:ind w:left="8" w:right="6"/>
              <w:rPr>
                <w:sz w:val="20"/>
              </w:rPr>
            </w:pPr>
            <w:r>
              <w:rPr>
                <w:spacing w:val="-2"/>
                <w:sz w:val="20"/>
              </w:rPr>
              <w:t>0,151</w:t>
            </w:r>
          </w:p>
        </w:tc>
        <w:tc>
          <w:tcPr>
            <w:tcW w:w="821" w:type="dxa"/>
          </w:tcPr>
          <w:p w:rsidR="00CA75EC" w:rsidRDefault="0004286D">
            <w:pPr>
              <w:pStyle w:val="TableParagraph"/>
              <w:spacing w:line="210" w:lineRule="exact"/>
              <w:ind w:left="9" w:right="6"/>
              <w:rPr>
                <w:sz w:val="20"/>
              </w:rPr>
            </w:pPr>
            <w:r>
              <w:rPr>
                <w:spacing w:val="-2"/>
                <w:sz w:val="20"/>
              </w:rPr>
              <w:t>0,151</w:t>
            </w:r>
          </w:p>
        </w:tc>
      </w:tr>
      <w:tr w:rsidR="00CA75EC">
        <w:trPr>
          <w:trHeight w:val="460"/>
        </w:trPr>
        <w:tc>
          <w:tcPr>
            <w:tcW w:w="3727" w:type="dxa"/>
          </w:tcPr>
          <w:p w:rsidR="00CA75EC" w:rsidRDefault="0004286D">
            <w:pPr>
              <w:pStyle w:val="TableParagraph"/>
              <w:spacing w:line="228" w:lineRule="exact"/>
              <w:ind w:left="107"/>
              <w:jc w:val="left"/>
              <w:rPr>
                <w:sz w:val="20"/>
              </w:rPr>
            </w:pPr>
            <w:r>
              <w:rPr>
                <w:sz w:val="20"/>
              </w:rPr>
              <w:t>Расчетная</w:t>
            </w:r>
            <w:r>
              <w:rPr>
                <w:spacing w:val="-13"/>
                <w:sz w:val="20"/>
              </w:rPr>
              <w:t xml:space="preserve"> </w:t>
            </w:r>
            <w:r>
              <w:rPr>
                <w:sz w:val="20"/>
              </w:rPr>
              <w:t>нагрузка</w:t>
            </w:r>
            <w:r>
              <w:rPr>
                <w:spacing w:val="-12"/>
                <w:sz w:val="20"/>
              </w:rPr>
              <w:t xml:space="preserve"> </w:t>
            </w:r>
            <w:r>
              <w:rPr>
                <w:sz w:val="20"/>
              </w:rPr>
              <w:t>на</w:t>
            </w:r>
            <w:r>
              <w:rPr>
                <w:spacing w:val="-13"/>
                <w:sz w:val="20"/>
              </w:rPr>
              <w:t xml:space="preserve"> </w:t>
            </w:r>
            <w:r>
              <w:rPr>
                <w:sz w:val="20"/>
              </w:rPr>
              <w:t xml:space="preserve">хозяйственные </w:t>
            </w:r>
            <w:r>
              <w:rPr>
                <w:spacing w:val="-2"/>
                <w:sz w:val="20"/>
              </w:rPr>
              <w:t>нужды</w:t>
            </w:r>
          </w:p>
        </w:tc>
        <w:tc>
          <w:tcPr>
            <w:tcW w:w="823" w:type="dxa"/>
          </w:tcPr>
          <w:p w:rsidR="00CA75EC" w:rsidRDefault="0004286D">
            <w:pPr>
              <w:pStyle w:val="TableParagraph"/>
              <w:spacing w:before="113"/>
              <w:ind w:left="9" w:right="3"/>
              <w:rPr>
                <w:sz w:val="20"/>
              </w:rPr>
            </w:pPr>
            <w:r>
              <w:rPr>
                <w:spacing w:val="-10"/>
                <w:sz w:val="20"/>
              </w:rPr>
              <w:t>0</w:t>
            </w:r>
          </w:p>
        </w:tc>
        <w:tc>
          <w:tcPr>
            <w:tcW w:w="821" w:type="dxa"/>
          </w:tcPr>
          <w:p w:rsidR="00CA75EC" w:rsidRDefault="0004286D">
            <w:pPr>
              <w:pStyle w:val="TableParagraph"/>
              <w:spacing w:before="113"/>
              <w:ind w:left="9" w:right="5"/>
              <w:rPr>
                <w:sz w:val="20"/>
              </w:rPr>
            </w:pPr>
            <w:r>
              <w:rPr>
                <w:spacing w:val="-10"/>
                <w:sz w:val="20"/>
              </w:rPr>
              <w:t>0</w:t>
            </w:r>
          </w:p>
        </w:tc>
        <w:tc>
          <w:tcPr>
            <w:tcW w:w="819" w:type="dxa"/>
          </w:tcPr>
          <w:p w:rsidR="00CA75EC" w:rsidRDefault="0004286D">
            <w:pPr>
              <w:pStyle w:val="TableParagraph"/>
              <w:spacing w:before="113"/>
              <w:ind w:left="8" w:right="3"/>
              <w:rPr>
                <w:sz w:val="20"/>
              </w:rPr>
            </w:pPr>
            <w:r>
              <w:rPr>
                <w:spacing w:val="-10"/>
                <w:sz w:val="20"/>
              </w:rPr>
              <w:t>0</w:t>
            </w:r>
          </w:p>
        </w:tc>
        <w:tc>
          <w:tcPr>
            <w:tcW w:w="821" w:type="dxa"/>
          </w:tcPr>
          <w:p w:rsidR="00CA75EC" w:rsidRDefault="0004286D">
            <w:pPr>
              <w:pStyle w:val="TableParagraph"/>
              <w:spacing w:before="113"/>
              <w:ind w:left="9" w:right="2"/>
              <w:rPr>
                <w:sz w:val="20"/>
              </w:rPr>
            </w:pPr>
            <w:r>
              <w:rPr>
                <w:spacing w:val="-10"/>
                <w:sz w:val="20"/>
              </w:rPr>
              <w:t>0</w:t>
            </w:r>
          </w:p>
        </w:tc>
        <w:tc>
          <w:tcPr>
            <w:tcW w:w="821" w:type="dxa"/>
          </w:tcPr>
          <w:p w:rsidR="00CA75EC" w:rsidRDefault="0004286D">
            <w:pPr>
              <w:pStyle w:val="TableParagraph"/>
              <w:spacing w:before="113"/>
              <w:ind w:left="9" w:right="2"/>
              <w:rPr>
                <w:sz w:val="20"/>
              </w:rPr>
            </w:pPr>
            <w:r>
              <w:rPr>
                <w:spacing w:val="-10"/>
                <w:sz w:val="20"/>
              </w:rPr>
              <w:t>0</w:t>
            </w:r>
          </w:p>
        </w:tc>
        <w:tc>
          <w:tcPr>
            <w:tcW w:w="819" w:type="dxa"/>
          </w:tcPr>
          <w:p w:rsidR="00CA75EC" w:rsidRDefault="0004286D">
            <w:pPr>
              <w:pStyle w:val="TableParagraph"/>
              <w:spacing w:before="113"/>
              <w:ind w:left="8" w:right="5"/>
              <w:rPr>
                <w:sz w:val="20"/>
              </w:rPr>
            </w:pPr>
            <w:r>
              <w:rPr>
                <w:spacing w:val="-10"/>
                <w:sz w:val="20"/>
              </w:rPr>
              <w:t>0</w:t>
            </w:r>
          </w:p>
        </w:tc>
        <w:tc>
          <w:tcPr>
            <w:tcW w:w="821" w:type="dxa"/>
          </w:tcPr>
          <w:p w:rsidR="00CA75EC" w:rsidRDefault="0004286D">
            <w:pPr>
              <w:pStyle w:val="TableParagraph"/>
              <w:spacing w:before="113"/>
              <w:ind w:left="9" w:right="4"/>
              <w:rPr>
                <w:sz w:val="20"/>
              </w:rPr>
            </w:pPr>
            <w:r>
              <w:rPr>
                <w:spacing w:val="-10"/>
                <w:sz w:val="20"/>
              </w:rPr>
              <w:t>0</w:t>
            </w:r>
          </w:p>
        </w:tc>
        <w:tc>
          <w:tcPr>
            <w:tcW w:w="821" w:type="dxa"/>
          </w:tcPr>
          <w:p w:rsidR="00CA75EC" w:rsidRDefault="0004286D">
            <w:pPr>
              <w:pStyle w:val="TableParagraph"/>
              <w:spacing w:before="113"/>
              <w:ind w:left="9" w:right="4"/>
              <w:rPr>
                <w:sz w:val="20"/>
              </w:rPr>
            </w:pPr>
            <w:r>
              <w:rPr>
                <w:spacing w:val="-10"/>
                <w:sz w:val="20"/>
              </w:rPr>
              <w:t>0</w:t>
            </w:r>
          </w:p>
        </w:tc>
        <w:tc>
          <w:tcPr>
            <w:tcW w:w="819" w:type="dxa"/>
          </w:tcPr>
          <w:p w:rsidR="00CA75EC" w:rsidRDefault="0004286D">
            <w:pPr>
              <w:pStyle w:val="TableParagraph"/>
              <w:spacing w:before="113"/>
              <w:ind w:left="8" w:right="7"/>
              <w:rPr>
                <w:sz w:val="20"/>
              </w:rPr>
            </w:pPr>
            <w:r>
              <w:rPr>
                <w:spacing w:val="-10"/>
                <w:sz w:val="20"/>
              </w:rPr>
              <w:t>0</w:t>
            </w:r>
          </w:p>
        </w:tc>
        <w:tc>
          <w:tcPr>
            <w:tcW w:w="821" w:type="dxa"/>
          </w:tcPr>
          <w:p w:rsidR="00CA75EC" w:rsidRDefault="0004286D">
            <w:pPr>
              <w:pStyle w:val="TableParagraph"/>
              <w:spacing w:before="113"/>
              <w:ind w:left="9" w:right="6"/>
              <w:rPr>
                <w:sz w:val="20"/>
              </w:rPr>
            </w:pPr>
            <w:r>
              <w:rPr>
                <w:spacing w:val="-10"/>
                <w:sz w:val="20"/>
              </w:rPr>
              <w:t>0</w:t>
            </w:r>
          </w:p>
        </w:tc>
        <w:tc>
          <w:tcPr>
            <w:tcW w:w="821" w:type="dxa"/>
          </w:tcPr>
          <w:p w:rsidR="00CA75EC" w:rsidRDefault="0004286D">
            <w:pPr>
              <w:pStyle w:val="TableParagraph"/>
              <w:spacing w:before="113"/>
              <w:ind w:left="9" w:right="6"/>
              <w:rPr>
                <w:sz w:val="20"/>
              </w:rPr>
            </w:pPr>
            <w:r>
              <w:rPr>
                <w:spacing w:val="-10"/>
                <w:sz w:val="20"/>
              </w:rPr>
              <w:t>0</w:t>
            </w:r>
          </w:p>
        </w:tc>
        <w:tc>
          <w:tcPr>
            <w:tcW w:w="819" w:type="dxa"/>
          </w:tcPr>
          <w:p w:rsidR="00CA75EC" w:rsidRDefault="0004286D">
            <w:pPr>
              <w:pStyle w:val="TableParagraph"/>
              <w:spacing w:before="113"/>
              <w:ind w:left="8" w:right="8"/>
              <w:rPr>
                <w:sz w:val="20"/>
              </w:rPr>
            </w:pPr>
            <w:r>
              <w:rPr>
                <w:spacing w:val="-10"/>
                <w:sz w:val="20"/>
              </w:rPr>
              <w:t>0</w:t>
            </w:r>
          </w:p>
        </w:tc>
        <w:tc>
          <w:tcPr>
            <w:tcW w:w="821" w:type="dxa"/>
          </w:tcPr>
          <w:p w:rsidR="00CA75EC" w:rsidRDefault="0004286D">
            <w:pPr>
              <w:pStyle w:val="TableParagraph"/>
              <w:spacing w:before="113"/>
              <w:ind w:left="9" w:right="8"/>
              <w:rPr>
                <w:sz w:val="20"/>
              </w:rPr>
            </w:pPr>
            <w:r>
              <w:rPr>
                <w:spacing w:val="-10"/>
                <w:sz w:val="20"/>
              </w:rPr>
              <w:t>0</w:t>
            </w:r>
          </w:p>
        </w:tc>
      </w:tr>
    </w:tbl>
    <w:p w:rsidR="00CA75EC" w:rsidRDefault="00CA75EC">
      <w:pPr>
        <w:pStyle w:val="TableParagraph"/>
        <w:rPr>
          <w:sz w:val="20"/>
        </w:rPr>
        <w:sectPr w:rsidR="00CA75EC">
          <w:footerReference w:type="default" r:id="rId13"/>
          <w:pgSz w:w="16840" w:h="11900" w:orient="landscape"/>
          <w:pgMar w:top="1060" w:right="708" w:bottom="960" w:left="1700" w:header="0" w:footer="771" w:gutter="0"/>
          <w:cols w:space="720"/>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7"/>
        <w:gridCol w:w="823"/>
        <w:gridCol w:w="821"/>
        <w:gridCol w:w="819"/>
        <w:gridCol w:w="821"/>
        <w:gridCol w:w="821"/>
        <w:gridCol w:w="819"/>
        <w:gridCol w:w="821"/>
        <w:gridCol w:w="821"/>
        <w:gridCol w:w="819"/>
        <w:gridCol w:w="821"/>
        <w:gridCol w:w="821"/>
        <w:gridCol w:w="819"/>
        <w:gridCol w:w="821"/>
      </w:tblGrid>
      <w:tr w:rsidR="00CA75EC">
        <w:trPr>
          <w:trHeight w:val="460"/>
        </w:trPr>
        <w:tc>
          <w:tcPr>
            <w:tcW w:w="3727" w:type="dxa"/>
          </w:tcPr>
          <w:p w:rsidR="00CA75EC" w:rsidRDefault="0004286D">
            <w:pPr>
              <w:pStyle w:val="TableParagraph"/>
              <w:spacing w:before="115"/>
              <w:ind w:left="659"/>
              <w:jc w:val="left"/>
              <w:rPr>
                <w:b/>
                <w:sz w:val="20"/>
              </w:rPr>
            </w:pPr>
            <w:r>
              <w:rPr>
                <w:b/>
                <w:sz w:val="20"/>
              </w:rPr>
              <w:lastRenderedPageBreak/>
              <w:t>Наименование</w:t>
            </w:r>
            <w:r>
              <w:rPr>
                <w:spacing w:val="-12"/>
                <w:sz w:val="20"/>
              </w:rPr>
              <w:t xml:space="preserve"> </w:t>
            </w:r>
            <w:r>
              <w:rPr>
                <w:b/>
                <w:spacing w:val="-2"/>
                <w:sz w:val="20"/>
              </w:rPr>
              <w:t>показателя</w:t>
            </w:r>
          </w:p>
        </w:tc>
        <w:tc>
          <w:tcPr>
            <w:tcW w:w="823" w:type="dxa"/>
          </w:tcPr>
          <w:p w:rsidR="00CA75EC" w:rsidRDefault="0004286D">
            <w:pPr>
              <w:pStyle w:val="TableParagraph"/>
              <w:spacing w:before="115"/>
              <w:ind w:left="9" w:right="3"/>
              <w:rPr>
                <w:b/>
                <w:sz w:val="20"/>
              </w:rPr>
            </w:pPr>
            <w:r>
              <w:rPr>
                <w:b/>
                <w:spacing w:val="-4"/>
                <w:sz w:val="20"/>
              </w:rPr>
              <w:t>2023</w:t>
            </w:r>
          </w:p>
        </w:tc>
        <w:tc>
          <w:tcPr>
            <w:tcW w:w="821" w:type="dxa"/>
          </w:tcPr>
          <w:p w:rsidR="00CA75EC" w:rsidRDefault="0004286D">
            <w:pPr>
              <w:pStyle w:val="TableParagraph"/>
              <w:spacing w:before="115"/>
              <w:ind w:left="9" w:right="5"/>
              <w:rPr>
                <w:b/>
                <w:sz w:val="20"/>
              </w:rPr>
            </w:pPr>
            <w:r>
              <w:rPr>
                <w:b/>
                <w:spacing w:val="-4"/>
                <w:sz w:val="20"/>
              </w:rPr>
              <w:t>2024</w:t>
            </w:r>
          </w:p>
        </w:tc>
        <w:tc>
          <w:tcPr>
            <w:tcW w:w="819" w:type="dxa"/>
          </w:tcPr>
          <w:p w:rsidR="00CA75EC" w:rsidRDefault="0004286D">
            <w:pPr>
              <w:pStyle w:val="TableParagraph"/>
              <w:spacing w:before="115"/>
              <w:ind w:left="8" w:right="3"/>
              <w:rPr>
                <w:b/>
                <w:sz w:val="20"/>
              </w:rPr>
            </w:pPr>
            <w:r>
              <w:rPr>
                <w:b/>
                <w:spacing w:val="-4"/>
                <w:sz w:val="20"/>
              </w:rPr>
              <w:t>2025</w:t>
            </w:r>
          </w:p>
        </w:tc>
        <w:tc>
          <w:tcPr>
            <w:tcW w:w="821" w:type="dxa"/>
          </w:tcPr>
          <w:p w:rsidR="00CA75EC" w:rsidRDefault="0004286D">
            <w:pPr>
              <w:pStyle w:val="TableParagraph"/>
              <w:spacing w:before="115"/>
              <w:ind w:left="9" w:right="2"/>
              <w:rPr>
                <w:b/>
                <w:sz w:val="20"/>
              </w:rPr>
            </w:pPr>
            <w:r>
              <w:rPr>
                <w:b/>
                <w:spacing w:val="-4"/>
                <w:sz w:val="20"/>
              </w:rPr>
              <w:t>2026</w:t>
            </w:r>
          </w:p>
        </w:tc>
        <w:tc>
          <w:tcPr>
            <w:tcW w:w="821" w:type="dxa"/>
          </w:tcPr>
          <w:p w:rsidR="00CA75EC" w:rsidRDefault="0004286D">
            <w:pPr>
              <w:pStyle w:val="TableParagraph"/>
              <w:spacing w:before="115"/>
              <w:ind w:left="9" w:right="2"/>
              <w:rPr>
                <w:b/>
                <w:sz w:val="20"/>
              </w:rPr>
            </w:pPr>
            <w:r>
              <w:rPr>
                <w:b/>
                <w:spacing w:val="-4"/>
                <w:sz w:val="20"/>
              </w:rPr>
              <w:t>2027</w:t>
            </w:r>
          </w:p>
        </w:tc>
        <w:tc>
          <w:tcPr>
            <w:tcW w:w="819" w:type="dxa"/>
          </w:tcPr>
          <w:p w:rsidR="00CA75EC" w:rsidRDefault="0004286D">
            <w:pPr>
              <w:pStyle w:val="TableParagraph"/>
              <w:spacing w:before="115"/>
              <w:ind w:left="8" w:right="5"/>
              <w:rPr>
                <w:b/>
                <w:sz w:val="20"/>
              </w:rPr>
            </w:pPr>
            <w:r>
              <w:rPr>
                <w:b/>
                <w:spacing w:val="-4"/>
                <w:sz w:val="20"/>
              </w:rPr>
              <w:t>2028</w:t>
            </w:r>
          </w:p>
        </w:tc>
        <w:tc>
          <w:tcPr>
            <w:tcW w:w="821" w:type="dxa"/>
          </w:tcPr>
          <w:p w:rsidR="00CA75EC" w:rsidRDefault="0004286D">
            <w:pPr>
              <w:pStyle w:val="TableParagraph"/>
              <w:spacing w:before="115"/>
              <w:ind w:left="9" w:right="4"/>
              <w:rPr>
                <w:b/>
                <w:sz w:val="20"/>
              </w:rPr>
            </w:pPr>
            <w:r>
              <w:rPr>
                <w:b/>
                <w:spacing w:val="-4"/>
                <w:sz w:val="20"/>
              </w:rPr>
              <w:t>2029</w:t>
            </w:r>
          </w:p>
        </w:tc>
        <w:tc>
          <w:tcPr>
            <w:tcW w:w="821" w:type="dxa"/>
          </w:tcPr>
          <w:p w:rsidR="00CA75EC" w:rsidRDefault="0004286D">
            <w:pPr>
              <w:pStyle w:val="TableParagraph"/>
              <w:spacing w:before="115"/>
              <w:ind w:left="9" w:right="4"/>
              <w:rPr>
                <w:b/>
                <w:sz w:val="20"/>
              </w:rPr>
            </w:pPr>
            <w:r>
              <w:rPr>
                <w:b/>
                <w:spacing w:val="-4"/>
                <w:sz w:val="20"/>
              </w:rPr>
              <w:t>2030</w:t>
            </w:r>
          </w:p>
        </w:tc>
        <w:tc>
          <w:tcPr>
            <w:tcW w:w="819" w:type="dxa"/>
          </w:tcPr>
          <w:p w:rsidR="00CA75EC" w:rsidRDefault="0004286D">
            <w:pPr>
              <w:pStyle w:val="TableParagraph"/>
              <w:spacing w:before="115"/>
              <w:ind w:left="8" w:right="7"/>
              <w:rPr>
                <w:b/>
                <w:sz w:val="20"/>
              </w:rPr>
            </w:pPr>
            <w:r>
              <w:rPr>
                <w:b/>
                <w:spacing w:val="-4"/>
                <w:sz w:val="20"/>
              </w:rPr>
              <w:t>2031</w:t>
            </w:r>
          </w:p>
        </w:tc>
        <w:tc>
          <w:tcPr>
            <w:tcW w:w="821" w:type="dxa"/>
          </w:tcPr>
          <w:p w:rsidR="00CA75EC" w:rsidRDefault="0004286D">
            <w:pPr>
              <w:pStyle w:val="TableParagraph"/>
              <w:spacing w:before="115"/>
              <w:ind w:left="9" w:right="6"/>
              <w:rPr>
                <w:b/>
                <w:sz w:val="20"/>
              </w:rPr>
            </w:pPr>
            <w:r>
              <w:rPr>
                <w:b/>
                <w:spacing w:val="-4"/>
                <w:sz w:val="20"/>
              </w:rPr>
              <w:t>2032</w:t>
            </w:r>
          </w:p>
        </w:tc>
        <w:tc>
          <w:tcPr>
            <w:tcW w:w="821" w:type="dxa"/>
          </w:tcPr>
          <w:p w:rsidR="00CA75EC" w:rsidRDefault="0004286D">
            <w:pPr>
              <w:pStyle w:val="TableParagraph"/>
              <w:spacing w:before="115"/>
              <w:ind w:left="9" w:right="7"/>
              <w:rPr>
                <w:b/>
                <w:sz w:val="20"/>
              </w:rPr>
            </w:pPr>
            <w:r>
              <w:rPr>
                <w:b/>
                <w:spacing w:val="-4"/>
                <w:sz w:val="20"/>
              </w:rPr>
              <w:t>2033</w:t>
            </w:r>
          </w:p>
        </w:tc>
        <w:tc>
          <w:tcPr>
            <w:tcW w:w="819" w:type="dxa"/>
          </w:tcPr>
          <w:p w:rsidR="00CA75EC" w:rsidRDefault="0004286D">
            <w:pPr>
              <w:pStyle w:val="TableParagraph"/>
              <w:spacing w:before="115"/>
              <w:ind w:left="8" w:right="8"/>
              <w:rPr>
                <w:b/>
                <w:sz w:val="20"/>
              </w:rPr>
            </w:pPr>
            <w:r>
              <w:rPr>
                <w:b/>
                <w:spacing w:val="-4"/>
                <w:sz w:val="20"/>
              </w:rPr>
              <w:t>2034</w:t>
            </w:r>
          </w:p>
        </w:tc>
        <w:tc>
          <w:tcPr>
            <w:tcW w:w="821" w:type="dxa"/>
          </w:tcPr>
          <w:p w:rsidR="00CA75EC" w:rsidRDefault="0004286D">
            <w:pPr>
              <w:pStyle w:val="TableParagraph"/>
              <w:ind w:left="173"/>
              <w:jc w:val="left"/>
              <w:rPr>
                <w:b/>
                <w:sz w:val="20"/>
              </w:rPr>
            </w:pPr>
            <w:r>
              <w:rPr>
                <w:b/>
                <w:spacing w:val="-2"/>
                <w:sz w:val="20"/>
              </w:rPr>
              <w:t>2036-</w:t>
            </w:r>
          </w:p>
          <w:p w:rsidR="00CA75EC" w:rsidRDefault="0004286D">
            <w:pPr>
              <w:pStyle w:val="TableParagraph"/>
              <w:spacing w:line="210" w:lineRule="exact"/>
              <w:ind w:left="205"/>
              <w:jc w:val="left"/>
              <w:rPr>
                <w:b/>
                <w:sz w:val="20"/>
              </w:rPr>
            </w:pPr>
            <w:r>
              <w:rPr>
                <w:b/>
                <w:spacing w:val="-4"/>
                <w:sz w:val="20"/>
              </w:rPr>
              <w:t>2038</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Присоединенная</w:t>
            </w:r>
            <w:r>
              <w:rPr>
                <w:spacing w:val="-13"/>
                <w:sz w:val="20"/>
              </w:rPr>
              <w:t xml:space="preserve"> </w:t>
            </w:r>
            <w:r>
              <w:rPr>
                <w:sz w:val="20"/>
              </w:rPr>
              <w:t>договорная</w:t>
            </w:r>
            <w:r>
              <w:rPr>
                <w:spacing w:val="-12"/>
                <w:sz w:val="20"/>
              </w:rPr>
              <w:t xml:space="preserve"> </w:t>
            </w:r>
            <w:r>
              <w:rPr>
                <w:sz w:val="20"/>
              </w:rPr>
              <w:t>тепловая нагрузка в горячей воде</w:t>
            </w:r>
          </w:p>
        </w:tc>
        <w:tc>
          <w:tcPr>
            <w:tcW w:w="823" w:type="dxa"/>
          </w:tcPr>
          <w:p w:rsidR="00CA75EC" w:rsidRDefault="0004286D">
            <w:pPr>
              <w:pStyle w:val="TableParagraph"/>
              <w:spacing w:before="115"/>
              <w:ind w:left="9"/>
              <w:rPr>
                <w:sz w:val="20"/>
              </w:rPr>
            </w:pPr>
            <w:r>
              <w:rPr>
                <w:spacing w:val="-2"/>
                <w:sz w:val="20"/>
              </w:rPr>
              <w:t>1,889</w:t>
            </w:r>
          </w:p>
        </w:tc>
        <w:tc>
          <w:tcPr>
            <w:tcW w:w="821" w:type="dxa"/>
          </w:tcPr>
          <w:p w:rsidR="00CA75EC" w:rsidRDefault="0004286D">
            <w:pPr>
              <w:pStyle w:val="TableParagraph"/>
              <w:spacing w:before="115"/>
              <w:ind w:left="9" w:right="3"/>
              <w:rPr>
                <w:sz w:val="20"/>
              </w:rPr>
            </w:pPr>
            <w:r>
              <w:rPr>
                <w:spacing w:val="-2"/>
                <w:sz w:val="20"/>
              </w:rPr>
              <w:t>1,889</w:t>
            </w:r>
          </w:p>
        </w:tc>
        <w:tc>
          <w:tcPr>
            <w:tcW w:w="819" w:type="dxa"/>
          </w:tcPr>
          <w:p w:rsidR="00CA75EC" w:rsidRDefault="0004286D">
            <w:pPr>
              <w:pStyle w:val="TableParagraph"/>
              <w:spacing w:before="115"/>
              <w:ind w:left="8"/>
              <w:rPr>
                <w:sz w:val="20"/>
              </w:rPr>
            </w:pPr>
            <w:r>
              <w:rPr>
                <w:spacing w:val="-2"/>
                <w:sz w:val="20"/>
              </w:rPr>
              <w:t>1,889</w:t>
            </w:r>
          </w:p>
        </w:tc>
        <w:tc>
          <w:tcPr>
            <w:tcW w:w="821" w:type="dxa"/>
          </w:tcPr>
          <w:p w:rsidR="00CA75EC" w:rsidRDefault="0004286D">
            <w:pPr>
              <w:pStyle w:val="TableParagraph"/>
              <w:spacing w:before="115"/>
              <w:ind w:left="9"/>
              <w:rPr>
                <w:sz w:val="20"/>
              </w:rPr>
            </w:pPr>
            <w:r>
              <w:rPr>
                <w:spacing w:val="-2"/>
                <w:sz w:val="20"/>
              </w:rPr>
              <w:t>1,889</w:t>
            </w:r>
          </w:p>
        </w:tc>
        <w:tc>
          <w:tcPr>
            <w:tcW w:w="821" w:type="dxa"/>
          </w:tcPr>
          <w:p w:rsidR="00CA75EC" w:rsidRDefault="0004286D">
            <w:pPr>
              <w:pStyle w:val="TableParagraph"/>
              <w:spacing w:before="115"/>
              <w:ind w:left="9"/>
              <w:rPr>
                <w:sz w:val="20"/>
              </w:rPr>
            </w:pPr>
            <w:r>
              <w:rPr>
                <w:spacing w:val="-2"/>
                <w:sz w:val="20"/>
              </w:rPr>
              <w:t>1,889</w:t>
            </w:r>
          </w:p>
        </w:tc>
        <w:tc>
          <w:tcPr>
            <w:tcW w:w="819" w:type="dxa"/>
          </w:tcPr>
          <w:p w:rsidR="00CA75EC" w:rsidRDefault="0004286D">
            <w:pPr>
              <w:pStyle w:val="TableParagraph"/>
              <w:spacing w:before="115"/>
              <w:ind w:left="8" w:right="2"/>
              <w:rPr>
                <w:sz w:val="20"/>
              </w:rPr>
            </w:pPr>
            <w:r>
              <w:rPr>
                <w:spacing w:val="-2"/>
                <w:sz w:val="20"/>
              </w:rPr>
              <w:t>1,889</w:t>
            </w:r>
          </w:p>
        </w:tc>
        <w:tc>
          <w:tcPr>
            <w:tcW w:w="821" w:type="dxa"/>
          </w:tcPr>
          <w:p w:rsidR="00CA75EC" w:rsidRDefault="0004286D">
            <w:pPr>
              <w:pStyle w:val="TableParagraph"/>
              <w:spacing w:before="115"/>
              <w:ind w:left="9" w:right="2"/>
              <w:rPr>
                <w:sz w:val="20"/>
              </w:rPr>
            </w:pPr>
            <w:r>
              <w:rPr>
                <w:spacing w:val="-2"/>
                <w:sz w:val="20"/>
              </w:rPr>
              <w:t>1,889</w:t>
            </w:r>
          </w:p>
        </w:tc>
        <w:tc>
          <w:tcPr>
            <w:tcW w:w="821" w:type="dxa"/>
          </w:tcPr>
          <w:p w:rsidR="00CA75EC" w:rsidRDefault="0004286D">
            <w:pPr>
              <w:pStyle w:val="TableParagraph"/>
              <w:spacing w:before="115"/>
              <w:ind w:left="9" w:right="2"/>
              <w:rPr>
                <w:sz w:val="20"/>
              </w:rPr>
            </w:pPr>
            <w:r>
              <w:rPr>
                <w:spacing w:val="-2"/>
                <w:sz w:val="20"/>
              </w:rPr>
              <w:t>1,889</w:t>
            </w:r>
          </w:p>
        </w:tc>
        <w:tc>
          <w:tcPr>
            <w:tcW w:w="819" w:type="dxa"/>
          </w:tcPr>
          <w:p w:rsidR="00CA75EC" w:rsidRDefault="0004286D">
            <w:pPr>
              <w:pStyle w:val="TableParagraph"/>
              <w:spacing w:before="115"/>
              <w:ind w:left="8" w:right="4"/>
              <w:rPr>
                <w:sz w:val="20"/>
              </w:rPr>
            </w:pPr>
            <w:r>
              <w:rPr>
                <w:spacing w:val="-2"/>
                <w:sz w:val="20"/>
              </w:rPr>
              <w:t>1,889</w:t>
            </w:r>
          </w:p>
        </w:tc>
        <w:tc>
          <w:tcPr>
            <w:tcW w:w="821" w:type="dxa"/>
          </w:tcPr>
          <w:p w:rsidR="00CA75EC" w:rsidRDefault="0004286D">
            <w:pPr>
              <w:pStyle w:val="TableParagraph"/>
              <w:spacing w:before="115"/>
              <w:ind w:left="9" w:right="4"/>
              <w:rPr>
                <w:sz w:val="20"/>
              </w:rPr>
            </w:pPr>
            <w:r>
              <w:rPr>
                <w:spacing w:val="-2"/>
                <w:sz w:val="20"/>
              </w:rPr>
              <w:t>1,889</w:t>
            </w:r>
          </w:p>
        </w:tc>
        <w:tc>
          <w:tcPr>
            <w:tcW w:w="821" w:type="dxa"/>
          </w:tcPr>
          <w:p w:rsidR="00CA75EC" w:rsidRDefault="0004286D">
            <w:pPr>
              <w:pStyle w:val="TableParagraph"/>
              <w:spacing w:before="115"/>
              <w:ind w:left="9" w:right="4"/>
              <w:rPr>
                <w:sz w:val="20"/>
              </w:rPr>
            </w:pPr>
            <w:r>
              <w:rPr>
                <w:spacing w:val="-2"/>
                <w:sz w:val="20"/>
              </w:rPr>
              <w:t>1,889</w:t>
            </w:r>
          </w:p>
        </w:tc>
        <w:tc>
          <w:tcPr>
            <w:tcW w:w="819" w:type="dxa"/>
          </w:tcPr>
          <w:p w:rsidR="00CA75EC" w:rsidRDefault="0004286D">
            <w:pPr>
              <w:pStyle w:val="TableParagraph"/>
              <w:spacing w:before="115"/>
              <w:ind w:left="8" w:right="6"/>
              <w:rPr>
                <w:sz w:val="20"/>
              </w:rPr>
            </w:pPr>
            <w:r>
              <w:rPr>
                <w:spacing w:val="-2"/>
                <w:sz w:val="20"/>
              </w:rPr>
              <w:t>1,889</w:t>
            </w:r>
          </w:p>
        </w:tc>
        <w:tc>
          <w:tcPr>
            <w:tcW w:w="821" w:type="dxa"/>
          </w:tcPr>
          <w:p w:rsidR="00CA75EC" w:rsidRDefault="0004286D">
            <w:pPr>
              <w:pStyle w:val="TableParagraph"/>
              <w:spacing w:before="115"/>
              <w:ind w:left="9" w:right="6"/>
              <w:rPr>
                <w:sz w:val="20"/>
              </w:rPr>
            </w:pPr>
            <w:r>
              <w:rPr>
                <w:spacing w:val="-2"/>
                <w:sz w:val="20"/>
              </w:rPr>
              <w:t>1,889</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Присоединенная расчетная тепловая нагрузка</w:t>
            </w:r>
            <w:r>
              <w:rPr>
                <w:spacing w:val="-7"/>
                <w:sz w:val="20"/>
              </w:rPr>
              <w:t xml:space="preserve"> </w:t>
            </w:r>
            <w:r>
              <w:rPr>
                <w:sz w:val="20"/>
              </w:rPr>
              <w:t>в</w:t>
            </w:r>
            <w:r>
              <w:rPr>
                <w:spacing w:val="-8"/>
                <w:sz w:val="20"/>
              </w:rPr>
              <w:t xml:space="preserve"> </w:t>
            </w:r>
            <w:r>
              <w:rPr>
                <w:sz w:val="20"/>
              </w:rPr>
              <w:t>горячей</w:t>
            </w:r>
            <w:r>
              <w:rPr>
                <w:spacing w:val="-8"/>
                <w:sz w:val="20"/>
              </w:rPr>
              <w:t xml:space="preserve"> </w:t>
            </w:r>
            <w:r>
              <w:rPr>
                <w:sz w:val="20"/>
              </w:rPr>
              <w:t>воде,</w:t>
            </w:r>
            <w:r>
              <w:rPr>
                <w:spacing w:val="-7"/>
                <w:sz w:val="20"/>
              </w:rPr>
              <w:t xml:space="preserve"> </w:t>
            </w:r>
            <w:r>
              <w:rPr>
                <w:sz w:val="20"/>
              </w:rPr>
              <w:t>в</w:t>
            </w:r>
            <w:r>
              <w:rPr>
                <w:spacing w:val="-8"/>
                <w:sz w:val="20"/>
              </w:rPr>
              <w:t xml:space="preserve"> </w:t>
            </w:r>
            <w:r>
              <w:rPr>
                <w:sz w:val="20"/>
              </w:rPr>
              <w:t>том</w:t>
            </w:r>
            <w:r>
              <w:rPr>
                <w:spacing w:val="-6"/>
                <w:sz w:val="20"/>
              </w:rPr>
              <w:t xml:space="preserve"> </w:t>
            </w:r>
            <w:r>
              <w:rPr>
                <w:sz w:val="20"/>
              </w:rPr>
              <w:t>числе:</w:t>
            </w:r>
          </w:p>
        </w:tc>
        <w:tc>
          <w:tcPr>
            <w:tcW w:w="823" w:type="dxa"/>
          </w:tcPr>
          <w:p w:rsidR="00CA75EC" w:rsidRDefault="0004286D">
            <w:pPr>
              <w:pStyle w:val="TableParagraph"/>
              <w:spacing w:before="115"/>
              <w:ind w:left="9"/>
              <w:rPr>
                <w:sz w:val="20"/>
              </w:rPr>
            </w:pPr>
            <w:r>
              <w:rPr>
                <w:spacing w:val="-2"/>
                <w:sz w:val="20"/>
              </w:rPr>
              <w:t>1,889</w:t>
            </w:r>
          </w:p>
        </w:tc>
        <w:tc>
          <w:tcPr>
            <w:tcW w:w="821" w:type="dxa"/>
          </w:tcPr>
          <w:p w:rsidR="00CA75EC" w:rsidRDefault="0004286D">
            <w:pPr>
              <w:pStyle w:val="TableParagraph"/>
              <w:spacing w:before="115"/>
              <w:ind w:left="9" w:right="3"/>
              <w:rPr>
                <w:sz w:val="20"/>
              </w:rPr>
            </w:pPr>
            <w:r>
              <w:rPr>
                <w:spacing w:val="-2"/>
                <w:sz w:val="20"/>
              </w:rPr>
              <w:t>1,889</w:t>
            </w:r>
          </w:p>
        </w:tc>
        <w:tc>
          <w:tcPr>
            <w:tcW w:w="819" w:type="dxa"/>
          </w:tcPr>
          <w:p w:rsidR="00CA75EC" w:rsidRDefault="0004286D">
            <w:pPr>
              <w:pStyle w:val="TableParagraph"/>
              <w:spacing w:before="115"/>
              <w:ind w:left="8"/>
              <w:rPr>
                <w:sz w:val="20"/>
              </w:rPr>
            </w:pPr>
            <w:r>
              <w:rPr>
                <w:spacing w:val="-2"/>
                <w:sz w:val="20"/>
              </w:rPr>
              <w:t>1,889</w:t>
            </w:r>
          </w:p>
        </w:tc>
        <w:tc>
          <w:tcPr>
            <w:tcW w:w="821" w:type="dxa"/>
          </w:tcPr>
          <w:p w:rsidR="00CA75EC" w:rsidRDefault="0004286D">
            <w:pPr>
              <w:pStyle w:val="TableParagraph"/>
              <w:spacing w:before="115"/>
              <w:ind w:left="9"/>
              <w:rPr>
                <w:sz w:val="20"/>
              </w:rPr>
            </w:pPr>
            <w:r>
              <w:rPr>
                <w:spacing w:val="-2"/>
                <w:sz w:val="20"/>
              </w:rPr>
              <w:t>1,889</w:t>
            </w:r>
          </w:p>
        </w:tc>
        <w:tc>
          <w:tcPr>
            <w:tcW w:w="821" w:type="dxa"/>
          </w:tcPr>
          <w:p w:rsidR="00CA75EC" w:rsidRDefault="0004286D">
            <w:pPr>
              <w:pStyle w:val="TableParagraph"/>
              <w:spacing w:before="115"/>
              <w:ind w:left="9"/>
              <w:rPr>
                <w:sz w:val="20"/>
              </w:rPr>
            </w:pPr>
            <w:r>
              <w:rPr>
                <w:spacing w:val="-2"/>
                <w:sz w:val="20"/>
              </w:rPr>
              <w:t>1,889</w:t>
            </w:r>
          </w:p>
        </w:tc>
        <w:tc>
          <w:tcPr>
            <w:tcW w:w="819" w:type="dxa"/>
          </w:tcPr>
          <w:p w:rsidR="00CA75EC" w:rsidRDefault="0004286D">
            <w:pPr>
              <w:pStyle w:val="TableParagraph"/>
              <w:spacing w:before="115"/>
              <w:ind w:left="8" w:right="2"/>
              <w:rPr>
                <w:sz w:val="20"/>
              </w:rPr>
            </w:pPr>
            <w:r>
              <w:rPr>
                <w:spacing w:val="-2"/>
                <w:sz w:val="20"/>
              </w:rPr>
              <w:t>1,889</w:t>
            </w:r>
          </w:p>
        </w:tc>
        <w:tc>
          <w:tcPr>
            <w:tcW w:w="821" w:type="dxa"/>
          </w:tcPr>
          <w:p w:rsidR="00CA75EC" w:rsidRDefault="0004286D">
            <w:pPr>
              <w:pStyle w:val="TableParagraph"/>
              <w:spacing w:before="115"/>
              <w:ind w:left="9" w:right="2"/>
              <w:rPr>
                <w:sz w:val="20"/>
              </w:rPr>
            </w:pPr>
            <w:r>
              <w:rPr>
                <w:spacing w:val="-2"/>
                <w:sz w:val="20"/>
              </w:rPr>
              <w:t>1,889</w:t>
            </w:r>
          </w:p>
        </w:tc>
        <w:tc>
          <w:tcPr>
            <w:tcW w:w="821" w:type="dxa"/>
          </w:tcPr>
          <w:p w:rsidR="00CA75EC" w:rsidRDefault="0004286D">
            <w:pPr>
              <w:pStyle w:val="TableParagraph"/>
              <w:spacing w:before="115"/>
              <w:ind w:left="9" w:right="2"/>
              <w:rPr>
                <w:sz w:val="20"/>
              </w:rPr>
            </w:pPr>
            <w:r>
              <w:rPr>
                <w:spacing w:val="-2"/>
                <w:sz w:val="20"/>
              </w:rPr>
              <w:t>1,889</w:t>
            </w:r>
          </w:p>
        </w:tc>
        <w:tc>
          <w:tcPr>
            <w:tcW w:w="819" w:type="dxa"/>
          </w:tcPr>
          <w:p w:rsidR="00CA75EC" w:rsidRDefault="0004286D">
            <w:pPr>
              <w:pStyle w:val="TableParagraph"/>
              <w:spacing w:before="115"/>
              <w:ind w:left="8" w:right="4"/>
              <w:rPr>
                <w:sz w:val="20"/>
              </w:rPr>
            </w:pPr>
            <w:r>
              <w:rPr>
                <w:spacing w:val="-2"/>
                <w:sz w:val="20"/>
              </w:rPr>
              <w:t>1,889</w:t>
            </w:r>
          </w:p>
        </w:tc>
        <w:tc>
          <w:tcPr>
            <w:tcW w:w="821" w:type="dxa"/>
          </w:tcPr>
          <w:p w:rsidR="00CA75EC" w:rsidRDefault="0004286D">
            <w:pPr>
              <w:pStyle w:val="TableParagraph"/>
              <w:spacing w:before="115"/>
              <w:ind w:left="9" w:right="4"/>
              <w:rPr>
                <w:sz w:val="20"/>
              </w:rPr>
            </w:pPr>
            <w:r>
              <w:rPr>
                <w:spacing w:val="-2"/>
                <w:sz w:val="20"/>
              </w:rPr>
              <w:t>1,889</w:t>
            </w:r>
          </w:p>
        </w:tc>
        <w:tc>
          <w:tcPr>
            <w:tcW w:w="821" w:type="dxa"/>
          </w:tcPr>
          <w:p w:rsidR="00CA75EC" w:rsidRDefault="0004286D">
            <w:pPr>
              <w:pStyle w:val="TableParagraph"/>
              <w:spacing w:before="115"/>
              <w:ind w:left="9" w:right="4"/>
              <w:rPr>
                <w:sz w:val="20"/>
              </w:rPr>
            </w:pPr>
            <w:r>
              <w:rPr>
                <w:spacing w:val="-2"/>
                <w:sz w:val="20"/>
              </w:rPr>
              <w:t>1,889</w:t>
            </w:r>
          </w:p>
        </w:tc>
        <w:tc>
          <w:tcPr>
            <w:tcW w:w="819" w:type="dxa"/>
          </w:tcPr>
          <w:p w:rsidR="00CA75EC" w:rsidRDefault="0004286D">
            <w:pPr>
              <w:pStyle w:val="TableParagraph"/>
              <w:spacing w:before="115"/>
              <w:ind w:left="8" w:right="6"/>
              <w:rPr>
                <w:sz w:val="20"/>
              </w:rPr>
            </w:pPr>
            <w:r>
              <w:rPr>
                <w:spacing w:val="-2"/>
                <w:sz w:val="20"/>
              </w:rPr>
              <w:t>1,889</w:t>
            </w:r>
          </w:p>
        </w:tc>
        <w:tc>
          <w:tcPr>
            <w:tcW w:w="821" w:type="dxa"/>
          </w:tcPr>
          <w:p w:rsidR="00CA75EC" w:rsidRDefault="0004286D">
            <w:pPr>
              <w:pStyle w:val="TableParagraph"/>
              <w:spacing w:before="115"/>
              <w:ind w:left="9" w:right="6"/>
              <w:rPr>
                <w:sz w:val="20"/>
              </w:rPr>
            </w:pPr>
            <w:r>
              <w:rPr>
                <w:spacing w:val="-2"/>
                <w:sz w:val="20"/>
              </w:rPr>
              <w:t>1,889</w:t>
            </w:r>
          </w:p>
        </w:tc>
      </w:tr>
      <w:tr w:rsidR="00CA75EC">
        <w:trPr>
          <w:trHeight w:val="229"/>
        </w:trPr>
        <w:tc>
          <w:tcPr>
            <w:tcW w:w="3727" w:type="dxa"/>
          </w:tcPr>
          <w:p w:rsidR="00CA75EC" w:rsidRDefault="0004286D">
            <w:pPr>
              <w:pStyle w:val="TableParagraph"/>
              <w:spacing w:line="210" w:lineRule="exact"/>
              <w:ind w:right="98"/>
              <w:jc w:val="right"/>
              <w:rPr>
                <w:sz w:val="20"/>
              </w:rPr>
            </w:pPr>
            <w:r>
              <w:rPr>
                <w:spacing w:val="-2"/>
                <w:sz w:val="20"/>
              </w:rPr>
              <w:t>отопление</w:t>
            </w:r>
          </w:p>
        </w:tc>
        <w:tc>
          <w:tcPr>
            <w:tcW w:w="823" w:type="dxa"/>
          </w:tcPr>
          <w:p w:rsidR="00CA75EC" w:rsidRDefault="0004286D">
            <w:pPr>
              <w:pStyle w:val="TableParagraph"/>
              <w:spacing w:line="210" w:lineRule="exact"/>
              <w:ind w:left="9"/>
              <w:rPr>
                <w:sz w:val="20"/>
              </w:rPr>
            </w:pPr>
            <w:r>
              <w:rPr>
                <w:spacing w:val="-2"/>
                <w:sz w:val="20"/>
              </w:rPr>
              <w:t>1,889</w:t>
            </w:r>
          </w:p>
        </w:tc>
        <w:tc>
          <w:tcPr>
            <w:tcW w:w="821" w:type="dxa"/>
          </w:tcPr>
          <w:p w:rsidR="00CA75EC" w:rsidRDefault="0004286D">
            <w:pPr>
              <w:pStyle w:val="TableParagraph"/>
              <w:spacing w:line="210" w:lineRule="exact"/>
              <w:ind w:left="9" w:right="3"/>
              <w:rPr>
                <w:sz w:val="20"/>
              </w:rPr>
            </w:pPr>
            <w:r>
              <w:rPr>
                <w:spacing w:val="-2"/>
                <w:sz w:val="20"/>
              </w:rPr>
              <w:t>1,889</w:t>
            </w:r>
          </w:p>
        </w:tc>
        <w:tc>
          <w:tcPr>
            <w:tcW w:w="819" w:type="dxa"/>
          </w:tcPr>
          <w:p w:rsidR="00CA75EC" w:rsidRDefault="0004286D">
            <w:pPr>
              <w:pStyle w:val="TableParagraph"/>
              <w:spacing w:line="210" w:lineRule="exact"/>
              <w:ind w:left="8"/>
              <w:rPr>
                <w:sz w:val="20"/>
              </w:rPr>
            </w:pPr>
            <w:r>
              <w:rPr>
                <w:spacing w:val="-2"/>
                <w:sz w:val="20"/>
              </w:rPr>
              <w:t>1,889</w:t>
            </w:r>
          </w:p>
        </w:tc>
        <w:tc>
          <w:tcPr>
            <w:tcW w:w="821" w:type="dxa"/>
          </w:tcPr>
          <w:p w:rsidR="00CA75EC" w:rsidRDefault="0004286D">
            <w:pPr>
              <w:pStyle w:val="TableParagraph"/>
              <w:spacing w:line="210" w:lineRule="exact"/>
              <w:ind w:left="9"/>
              <w:rPr>
                <w:sz w:val="20"/>
              </w:rPr>
            </w:pPr>
            <w:r>
              <w:rPr>
                <w:spacing w:val="-2"/>
                <w:sz w:val="20"/>
              </w:rPr>
              <w:t>1,889</w:t>
            </w:r>
          </w:p>
        </w:tc>
        <w:tc>
          <w:tcPr>
            <w:tcW w:w="821" w:type="dxa"/>
          </w:tcPr>
          <w:p w:rsidR="00CA75EC" w:rsidRDefault="0004286D">
            <w:pPr>
              <w:pStyle w:val="TableParagraph"/>
              <w:spacing w:line="210" w:lineRule="exact"/>
              <w:ind w:left="9"/>
              <w:rPr>
                <w:sz w:val="20"/>
              </w:rPr>
            </w:pPr>
            <w:r>
              <w:rPr>
                <w:spacing w:val="-2"/>
                <w:sz w:val="20"/>
              </w:rPr>
              <w:t>1,889</w:t>
            </w:r>
          </w:p>
        </w:tc>
        <w:tc>
          <w:tcPr>
            <w:tcW w:w="819" w:type="dxa"/>
          </w:tcPr>
          <w:p w:rsidR="00CA75EC" w:rsidRDefault="0004286D">
            <w:pPr>
              <w:pStyle w:val="TableParagraph"/>
              <w:spacing w:line="210" w:lineRule="exact"/>
              <w:ind w:left="8" w:right="2"/>
              <w:rPr>
                <w:sz w:val="20"/>
              </w:rPr>
            </w:pPr>
            <w:r>
              <w:rPr>
                <w:spacing w:val="-2"/>
                <w:sz w:val="20"/>
              </w:rPr>
              <w:t>1,889</w:t>
            </w:r>
          </w:p>
        </w:tc>
        <w:tc>
          <w:tcPr>
            <w:tcW w:w="821" w:type="dxa"/>
          </w:tcPr>
          <w:p w:rsidR="00CA75EC" w:rsidRDefault="0004286D">
            <w:pPr>
              <w:pStyle w:val="TableParagraph"/>
              <w:spacing w:line="210" w:lineRule="exact"/>
              <w:ind w:left="9" w:right="2"/>
              <w:rPr>
                <w:sz w:val="20"/>
              </w:rPr>
            </w:pPr>
            <w:r>
              <w:rPr>
                <w:spacing w:val="-2"/>
                <w:sz w:val="20"/>
              </w:rPr>
              <w:t>1,889</w:t>
            </w:r>
          </w:p>
        </w:tc>
        <w:tc>
          <w:tcPr>
            <w:tcW w:w="821" w:type="dxa"/>
          </w:tcPr>
          <w:p w:rsidR="00CA75EC" w:rsidRDefault="0004286D">
            <w:pPr>
              <w:pStyle w:val="TableParagraph"/>
              <w:spacing w:line="210" w:lineRule="exact"/>
              <w:ind w:left="9" w:right="2"/>
              <w:rPr>
                <w:sz w:val="20"/>
              </w:rPr>
            </w:pPr>
            <w:r>
              <w:rPr>
                <w:spacing w:val="-2"/>
                <w:sz w:val="20"/>
              </w:rPr>
              <w:t>1,889</w:t>
            </w:r>
          </w:p>
        </w:tc>
        <w:tc>
          <w:tcPr>
            <w:tcW w:w="819" w:type="dxa"/>
          </w:tcPr>
          <w:p w:rsidR="00CA75EC" w:rsidRDefault="0004286D">
            <w:pPr>
              <w:pStyle w:val="TableParagraph"/>
              <w:spacing w:line="210" w:lineRule="exact"/>
              <w:ind w:left="8" w:right="4"/>
              <w:rPr>
                <w:sz w:val="20"/>
              </w:rPr>
            </w:pPr>
            <w:r>
              <w:rPr>
                <w:spacing w:val="-2"/>
                <w:sz w:val="20"/>
              </w:rPr>
              <w:t>1,889</w:t>
            </w:r>
          </w:p>
        </w:tc>
        <w:tc>
          <w:tcPr>
            <w:tcW w:w="821" w:type="dxa"/>
          </w:tcPr>
          <w:p w:rsidR="00CA75EC" w:rsidRDefault="0004286D">
            <w:pPr>
              <w:pStyle w:val="TableParagraph"/>
              <w:spacing w:line="210" w:lineRule="exact"/>
              <w:ind w:left="9" w:right="4"/>
              <w:rPr>
                <w:sz w:val="20"/>
              </w:rPr>
            </w:pPr>
            <w:r>
              <w:rPr>
                <w:spacing w:val="-2"/>
                <w:sz w:val="20"/>
              </w:rPr>
              <w:t>1,889</w:t>
            </w:r>
          </w:p>
        </w:tc>
        <w:tc>
          <w:tcPr>
            <w:tcW w:w="821" w:type="dxa"/>
          </w:tcPr>
          <w:p w:rsidR="00CA75EC" w:rsidRDefault="0004286D">
            <w:pPr>
              <w:pStyle w:val="TableParagraph"/>
              <w:spacing w:line="210" w:lineRule="exact"/>
              <w:ind w:left="9" w:right="4"/>
              <w:rPr>
                <w:sz w:val="20"/>
              </w:rPr>
            </w:pPr>
            <w:r>
              <w:rPr>
                <w:spacing w:val="-2"/>
                <w:sz w:val="20"/>
              </w:rPr>
              <w:t>1,889</w:t>
            </w:r>
          </w:p>
        </w:tc>
        <w:tc>
          <w:tcPr>
            <w:tcW w:w="819" w:type="dxa"/>
          </w:tcPr>
          <w:p w:rsidR="00CA75EC" w:rsidRDefault="0004286D">
            <w:pPr>
              <w:pStyle w:val="TableParagraph"/>
              <w:spacing w:line="210" w:lineRule="exact"/>
              <w:ind w:left="8" w:right="6"/>
              <w:rPr>
                <w:sz w:val="20"/>
              </w:rPr>
            </w:pPr>
            <w:r>
              <w:rPr>
                <w:spacing w:val="-2"/>
                <w:sz w:val="20"/>
              </w:rPr>
              <w:t>1,889</w:t>
            </w:r>
          </w:p>
        </w:tc>
        <w:tc>
          <w:tcPr>
            <w:tcW w:w="821" w:type="dxa"/>
          </w:tcPr>
          <w:p w:rsidR="00CA75EC" w:rsidRDefault="0004286D">
            <w:pPr>
              <w:pStyle w:val="TableParagraph"/>
              <w:spacing w:line="210" w:lineRule="exact"/>
              <w:ind w:left="9" w:right="6"/>
              <w:rPr>
                <w:sz w:val="20"/>
              </w:rPr>
            </w:pPr>
            <w:r>
              <w:rPr>
                <w:spacing w:val="-2"/>
                <w:sz w:val="20"/>
              </w:rPr>
              <w:t>1,889</w:t>
            </w:r>
          </w:p>
        </w:tc>
      </w:tr>
      <w:tr w:rsidR="00CA75EC">
        <w:trPr>
          <w:trHeight w:val="229"/>
        </w:trPr>
        <w:tc>
          <w:tcPr>
            <w:tcW w:w="3727" w:type="dxa"/>
          </w:tcPr>
          <w:p w:rsidR="00CA75EC" w:rsidRDefault="0004286D">
            <w:pPr>
              <w:pStyle w:val="TableParagraph"/>
              <w:spacing w:line="210" w:lineRule="exact"/>
              <w:ind w:right="98"/>
              <w:jc w:val="right"/>
              <w:rPr>
                <w:sz w:val="20"/>
              </w:rPr>
            </w:pPr>
            <w:r>
              <w:rPr>
                <w:spacing w:val="-2"/>
                <w:sz w:val="20"/>
              </w:rPr>
              <w:t>вентиляция</w:t>
            </w:r>
          </w:p>
        </w:tc>
        <w:tc>
          <w:tcPr>
            <w:tcW w:w="823" w:type="dxa"/>
          </w:tcPr>
          <w:p w:rsidR="00CA75EC" w:rsidRDefault="0004286D">
            <w:pPr>
              <w:pStyle w:val="TableParagraph"/>
              <w:spacing w:line="210" w:lineRule="exact"/>
              <w:ind w:left="9" w:right="3"/>
              <w:rPr>
                <w:sz w:val="20"/>
              </w:rPr>
            </w:pPr>
            <w:r>
              <w:rPr>
                <w:spacing w:val="-10"/>
                <w:sz w:val="20"/>
              </w:rPr>
              <w:t>0</w:t>
            </w:r>
          </w:p>
        </w:tc>
        <w:tc>
          <w:tcPr>
            <w:tcW w:w="821" w:type="dxa"/>
          </w:tcPr>
          <w:p w:rsidR="00CA75EC" w:rsidRDefault="0004286D">
            <w:pPr>
              <w:pStyle w:val="TableParagraph"/>
              <w:spacing w:line="210" w:lineRule="exact"/>
              <w:ind w:left="9" w:right="5"/>
              <w:rPr>
                <w:sz w:val="20"/>
              </w:rPr>
            </w:pPr>
            <w:r>
              <w:rPr>
                <w:spacing w:val="-10"/>
                <w:sz w:val="20"/>
              </w:rPr>
              <w:t>0</w:t>
            </w:r>
          </w:p>
        </w:tc>
        <w:tc>
          <w:tcPr>
            <w:tcW w:w="819" w:type="dxa"/>
          </w:tcPr>
          <w:p w:rsidR="00CA75EC" w:rsidRDefault="0004286D">
            <w:pPr>
              <w:pStyle w:val="TableParagraph"/>
              <w:spacing w:line="210" w:lineRule="exact"/>
              <w:ind w:left="8" w:right="3"/>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19" w:type="dxa"/>
          </w:tcPr>
          <w:p w:rsidR="00CA75EC" w:rsidRDefault="0004286D">
            <w:pPr>
              <w:pStyle w:val="TableParagraph"/>
              <w:spacing w:line="210" w:lineRule="exact"/>
              <w:ind w:left="8" w:right="5"/>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19" w:type="dxa"/>
          </w:tcPr>
          <w:p w:rsidR="00CA75EC" w:rsidRDefault="0004286D">
            <w:pPr>
              <w:pStyle w:val="TableParagraph"/>
              <w:spacing w:line="210" w:lineRule="exact"/>
              <w:ind w:left="8" w:right="7"/>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19" w:type="dxa"/>
          </w:tcPr>
          <w:p w:rsidR="00CA75EC" w:rsidRDefault="0004286D">
            <w:pPr>
              <w:pStyle w:val="TableParagraph"/>
              <w:spacing w:line="210" w:lineRule="exact"/>
              <w:ind w:left="8" w:right="8"/>
              <w:rPr>
                <w:sz w:val="20"/>
              </w:rPr>
            </w:pPr>
            <w:r>
              <w:rPr>
                <w:spacing w:val="-10"/>
                <w:sz w:val="20"/>
              </w:rPr>
              <w:t>0</w:t>
            </w:r>
          </w:p>
        </w:tc>
        <w:tc>
          <w:tcPr>
            <w:tcW w:w="821" w:type="dxa"/>
          </w:tcPr>
          <w:p w:rsidR="00CA75EC" w:rsidRDefault="0004286D">
            <w:pPr>
              <w:pStyle w:val="TableParagraph"/>
              <w:spacing w:line="210" w:lineRule="exact"/>
              <w:ind w:left="9" w:right="8"/>
              <w:rPr>
                <w:sz w:val="20"/>
              </w:rPr>
            </w:pPr>
            <w:r>
              <w:rPr>
                <w:spacing w:val="-10"/>
                <w:sz w:val="20"/>
              </w:rPr>
              <w:t>0</w:t>
            </w:r>
          </w:p>
        </w:tc>
      </w:tr>
      <w:tr w:rsidR="00CA75EC">
        <w:trPr>
          <w:trHeight w:val="229"/>
        </w:trPr>
        <w:tc>
          <w:tcPr>
            <w:tcW w:w="3727" w:type="dxa"/>
          </w:tcPr>
          <w:p w:rsidR="00CA75EC" w:rsidRDefault="0004286D">
            <w:pPr>
              <w:pStyle w:val="TableParagraph"/>
              <w:spacing w:line="210" w:lineRule="exact"/>
              <w:ind w:right="98"/>
              <w:jc w:val="right"/>
              <w:rPr>
                <w:sz w:val="20"/>
              </w:rPr>
            </w:pPr>
            <w:r>
              <w:rPr>
                <w:sz w:val="20"/>
              </w:rPr>
              <w:t>горячее</w:t>
            </w:r>
            <w:r>
              <w:rPr>
                <w:spacing w:val="-7"/>
                <w:sz w:val="20"/>
              </w:rPr>
              <w:t xml:space="preserve"> </w:t>
            </w:r>
            <w:r>
              <w:rPr>
                <w:spacing w:val="-2"/>
                <w:sz w:val="20"/>
              </w:rPr>
              <w:t>водоснабжение</w:t>
            </w:r>
          </w:p>
        </w:tc>
        <w:tc>
          <w:tcPr>
            <w:tcW w:w="823" w:type="dxa"/>
          </w:tcPr>
          <w:p w:rsidR="00CA75EC" w:rsidRDefault="0004286D">
            <w:pPr>
              <w:pStyle w:val="TableParagraph"/>
              <w:spacing w:line="210" w:lineRule="exact"/>
              <w:ind w:left="9" w:right="3"/>
              <w:rPr>
                <w:sz w:val="20"/>
              </w:rPr>
            </w:pPr>
            <w:r>
              <w:rPr>
                <w:spacing w:val="-10"/>
                <w:sz w:val="20"/>
              </w:rPr>
              <w:t>0</w:t>
            </w:r>
          </w:p>
        </w:tc>
        <w:tc>
          <w:tcPr>
            <w:tcW w:w="821" w:type="dxa"/>
          </w:tcPr>
          <w:p w:rsidR="00CA75EC" w:rsidRDefault="0004286D">
            <w:pPr>
              <w:pStyle w:val="TableParagraph"/>
              <w:spacing w:line="210" w:lineRule="exact"/>
              <w:ind w:left="9" w:right="5"/>
              <w:rPr>
                <w:sz w:val="20"/>
              </w:rPr>
            </w:pPr>
            <w:r>
              <w:rPr>
                <w:spacing w:val="-10"/>
                <w:sz w:val="20"/>
              </w:rPr>
              <w:t>0</w:t>
            </w:r>
          </w:p>
        </w:tc>
        <w:tc>
          <w:tcPr>
            <w:tcW w:w="819" w:type="dxa"/>
          </w:tcPr>
          <w:p w:rsidR="00CA75EC" w:rsidRDefault="0004286D">
            <w:pPr>
              <w:pStyle w:val="TableParagraph"/>
              <w:spacing w:line="210" w:lineRule="exact"/>
              <w:ind w:left="8" w:right="3"/>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19" w:type="dxa"/>
          </w:tcPr>
          <w:p w:rsidR="00CA75EC" w:rsidRDefault="0004286D">
            <w:pPr>
              <w:pStyle w:val="TableParagraph"/>
              <w:spacing w:line="210" w:lineRule="exact"/>
              <w:ind w:left="8" w:right="5"/>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19" w:type="dxa"/>
          </w:tcPr>
          <w:p w:rsidR="00CA75EC" w:rsidRDefault="0004286D">
            <w:pPr>
              <w:pStyle w:val="TableParagraph"/>
              <w:spacing w:line="210" w:lineRule="exact"/>
              <w:ind w:left="8" w:right="7"/>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19" w:type="dxa"/>
          </w:tcPr>
          <w:p w:rsidR="00CA75EC" w:rsidRDefault="0004286D">
            <w:pPr>
              <w:pStyle w:val="TableParagraph"/>
              <w:spacing w:line="210" w:lineRule="exact"/>
              <w:ind w:left="8" w:right="8"/>
              <w:rPr>
                <w:sz w:val="20"/>
              </w:rPr>
            </w:pPr>
            <w:r>
              <w:rPr>
                <w:spacing w:val="-10"/>
                <w:sz w:val="20"/>
              </w:rPr>
              <w:t>0</w:t>
            </w:r>
          </w:p>
        </w:tc>
        <w:tc>
          <w:tcPr>
            <w:tcW w:w="821" w:type="dxa"/>
          </w:tcPr>
          <w:p w:rsidR="00CA75EC" w:rsidRDefault="0004286D">
            <w:pPr>
              <w:pStyle w:val="TableParagraph"/>
              <w:spacing w:line="210" w:lineRule="exact"/>
              <w:ind w:left="9" w:right="8"/>
              <w:rPr>
                <w:sz w:val="20"/>
              </w:rPr>
            </w:pPr>
            <w:r>
              <w:rPr>
                <w:spacing w:val="-10"/>
                <w:sz w:val="20"/>
              </w:rPr>
              <w:t>0</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Резерв/дефицит</w:t>
            </w:r>
            <w:r>
              <w:rPr>
                <w:spacing w:val="-13"/>
                <w:sz w:val="20"/>
              </w:rPr>
              <w:t xml:space="preserve"> </w:t>
            </w:r>
            <w:r>
              <w:rPr>
                <w:sz w:val="20"/>
              </w:rPr>
              <w:t>тепловой</w:t>
            </w:r>
            <w:r>
              <w:rPr>
                <w:spacing w:val="-12"/>
                <w:sz w:val="20"/>
              </w:rPr>
              <w:t xml:space="preserve"> </w:t>
            </w:r>
            <w:r>
              <w:rPr>
                <w:sz w:val="20"/>
              </w:rPr>
              <w:t>мощности</w:t>
            </w:r>
            <w:r>
              <w:rPr>
                <w:spacing w:val="-13"/>
                <w:sz w:val="20"/>
              </w:rPr>
              <w:t xml:space="preserve"> </w:t>
            </w:r>
            <w:r>
              <w:rPr>
                <w:sz w:val="20"/>
              </w:rPr>
              <w:t>(по договорной нагрузке)</w:t>
            </w:r>
          </w:p>
        </w:tc>
        <w:tc>
          <w:tcPr>
            <w:tcW w:w="823" w:type="dxa"/>
          </w:tcPr>
          <w:p w:rsidR="00CA75EC" w:rsidRDefault="0004286D">
            <w:pPr>
              <w:pStyle w:val="TableParagraph"/>
              <w:spacing w:before="115"/>
              <w:ind w:left="9"/>
              <w:rPr>
                <w:sz w:val="20"/>
              </w:rPr>
            </w:pPr>
            <w:r>
              <w:rPr>
                <w:spacing w:val="-2"/>
                <w:sz w:val="20"/>
              </w:rPr>
              <w:t>2,802</w:t>
            </w:r>
          </w:p>
        </w:tc>
        <w:tc>
          <w:tcPr>
            <w:tcW w:w="821" w:type="dxa"/>
          </w:tcPr>
          <w:p w:rsidR="00CA75EC" w:rsidRDefault="0004286D">
            <w:pPr>
              <w:pStyle w:val="TableParagraph"/>
              <w:spacing w:before="115"/>
              <w:ind w:left="9" w:right="3"/>
              <w:rPr>
                <w:sz w:val="20"/>
              </w:rPr>
            </w:pPr>
            <w:r>
              <w:rPr>
                <w:spacing w:val="-2"/>
                <w:sz w:val="20"/>
              </w:rPr>
              <w:t>2,802</w:t>
            </w:r>
          </w:p>
        </w:tc>
        <w:tc>
          <w:tcPr>
            <w:tcW w:w="819" w:type="dxa"/>
          </w:tcPr>
          <w:p w:rsidR="00CA75EC" w:rsidRDefault="0004286D">
            <w:pPr>
              <w:pStyle w:val="TableParagraph"/>
              <w:spacing w:before="115"/>
              <w:ind w:left="8"/>
              <w:rPr>
                <w:sz w:val="20"/>
              </w:rPr>
            </w:pPr>
            <w:r>
              <w:rPr>
                <w:spacing w:val="-2"/>
                <w:sz w:val="20"/>
              </w:rPr>
              <w:t>2,802</w:t>
            </w:r>
          </w:p>
        </w:tc>
        <w:tc>
          <w:tcPr>
            <w:tcW w:w="821" w:type="dxa"/>
          </w:tcPr>
          <w:p w:rsidR="00CA75EC" w:rsidRDefault="0004286D">
            <w:pPr>
              <w:pStyle w:val="TableParagraph"/>
              <w:spacing w:before="115"/>
              <w:ind w:left="9"/>
              <w:rPr>
                <w:sz w:val="20"/>
              </w:rPr>
            </w:pPr>
            <w:r>
              <w:rPr>
                <w:spacing w:val="-2"/>
                <w:sz w:val="20"/>
              </w:rPr>
              <w:t>2,802</w:t>
            </w:r>
          </w:p>
        </w:tc>
        <w:tc>
          <w:tcPr>
            <w:tcW w:w="821" w:type="dxa"/>
          </w:tcPr>
          <w:p w:rsidR="00CA75EC" w:rsidRDefault="0004286D">
            <w:pPr>
              <w:pStyle w:val="TableParagraph"/>
              <w:spacing w:before="115"/>
              <w:ind w:left="9"/>
              <w:rPr>
                <w:sz w:val="20"/>
              </w:rPr>
            </w:pPr>
            <w:r>
              <w:rPr>
                <w:spacing w:val="-2"/>
                <w:sz w:val="20"/>
              </w:rPr>
              <w:t>2,802</w:t>
            </w:r>
          </w:p>
        </w:tc>
        <w:tc>
          <w:tcPr>
            <w:tcW w:w="819" w:type="dxa"/>
          </w:tcPr>
          <w:p w:rsidR="00CA75EC" w:rsidRDefault="0004286D">
            <w:pPr>
              <w:pStyle w:val="TableParagraph"/>
              <w:spacing w:before="115"/>
              <w:ind w:left="8" w:right="2"/>
              <w:rPr>
                <w:sz w:val="20"/>
              </w:rPr>
            </w:pPr>
            <w:r>
              <w:rPr>
                <w:spacing w:val="-2"/>
                <w:sz w:val="20"/>
              </w:rPr>
              <w:t>2,802</w:t>
            </w:r>
          </w:p>
        </w:tc>
        <w:tc>
          <w:tcPr>
            <w:tcW w:w="821" w:type="dxa"/>
          </w:tcPr>
          <w:p w:rsidR="00CA75EC" w:rsidRDefault="0004286D">
            <w:pPr>
              <w:pStyle w:val="TableParagraph"/>
              <w:spacing w:before="115"/>
              <w:ind w:left="9" w:right="2"/>
              <w:rPr>
                <w:sz w:val="20"/>
              </w:rPr>
            </w:pPr>
            <w:r>
              <w:rPr>
                <w:spacing w:val="-2"/>
                <w:sz w:val="20"/>
              </w:rPr>
              <w:t>2,802</w:t>
            </w:r>
          </w:p>
        </w:tc>
        <w:tc>
          <w:tcPr>
            <w:tcW w:w="821" w:type="dxa"/>
          </w:tcPr>
          <w:p w:rsidR="00CA75EC" w:rsidRDefault="0004286D">
            <w:pPr>
              <w:pStyle w:val="TableParagraph"/>
              <w:spacing w:before="115"/>
              <w:ind w:left="9" w:right="2"/>
              <w:rPr>
                <w:sz w:val="20"/>
              </w:rPr>
            </w:pPr>
            <w:r>
              <w:rPr>
                <w:spacing w:val="-2"/>
                <w:sz w:val="20"/>
              </w:rPr>
              <w:t>2,802</w:t>
            </w:r>
          </w:p>
        </w:tc>
        <w:tc>
          <w:tcPr>
            <w:tcW w:w="819" w:type="dxa"/>
          </w:tcPr>
          <w:p w:rsidR="00CA75EC" w:rsidRDefault="0004286D">
            <w:pPr>
              <w:pStyle w:val="TableParagraph"/>
              <w:spacing w:before="115"/>
              <w:ind w:left="8" w:right="4"/>
              <w:rPr>
                <w:sz w:val="20"/>
              </w:rPr>
            </w:pPr>
            <w:r>
              <w:rPr>
                <w:spacing w:val="-2"/>
                <w:sz w:val="20"/>
              </w:rPr>
              <w:t>2,802</w:t>
            </w:r>
          </w:p>
        </w:tc>
        <w:tc>
          <w:tcPr>
            <w:tcW w:w="821" w:type="dxa"/>
          </w:tcPr>
          <w:p w:rsidR="00CA75EC" w:rsidRDefault="0004286D">
            <w:pPr>
              <w:pStyle w:val="TableParagraph"/>
              <w:spacing w:before="115"/>
              <w:ind w:left="9" w:right="4"/>
              <w:rPr>
                <w:sz w:val="20"/>
              </w:rPr>
            </w:pPr>
            <w:r>
              <w:rPr>
                <w:spacing w:val="-2"/>
                <w:sz w:val="20"/>
              </w:rPr>
              <w:t>2,802</w:t>
            </w:r>
          </w:p>
        </w:tc>
        <w:tc>
          <w:tcPr>
            <w:tcW w:w="821" w:type="dxa"/>
          </w:tcPr>
          <w:p w:rsidR="00CA75EC" w:rsidRDefault="0004286D">
            <w:pPr>
              <w:pStyle w:val="TableParagraph"/>
              <w:spacing w:before="115"/>
              <w:ind w:left="9" w:right="4"/>
              <w:rPr>
                <w:sz w:val="20"/>
              </w:rPr>
            </w:pPr>
            <w:r>
              <w:rPr>
                <w:spacing w:val="-2"/>
                <w:sz w:val="20"/>
              </w:rPr>
              <w:t>2,802</w:t>
            </w:r>
          </w:p>
        </w:tc>
        <w:tc>
          <w:tcPr>
            <w:tcW w:w="819" w:type="dxa"/>
          </w:tcPr>
          <w:p w:rsidR="00CA75EC" w:rsidRDefault="0004286D">
            <w:pPr>
              <w:pStyle w:val="TableParagraph"/>
              <w:spacing w:before="115"/>
              <w:ind w:left="8" w:right="6"/>
              <w:rPr>
                <w:sz w:val="20"/>
              </w:rPr>
            </w:pPr>
            <w:r>
              <w:rPr>
                <w:spacing w:val="-2"/>
                <w:sz w:val="20"/>
              </w:rPr>
              <w:t>2,802</w:t>
            </w:r>
          </w:p>
        </w:tc>
        <w:tc>
          <w:tcPr>
            <w:tcW w:w="821" w:type="dxa"/>
          </w:tcPr>
          <w:p w:rsidR="00CA75EC" w:rsidRDefault="0004286D">
            <w:pPr>
              <w:pStyle w:val="TableParagraph"/>
              <w:spacing w:before="115"/>
              <w:ind w:left="9" w:right="6"/>
              <w:rPr>
                <w:sz w:val="20"/>
              </w:rPr>
            </w:pPr>
            <w:r>
              <w:rPr>
                <w:spacing w:val="-2"/>
                <w:sz w:val="20"/>
              </w:rPr>
              <w:t>2,802</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Резерв/дефицит</w:t>
            </w:r>
            <w:r>
              <w:rPr>
                <w:spacing w:val="-13"/>
                <w:sz w:val="20"/>
              </w:rPr>
              <w:t xml:space="preserve"> </w:t>
            </w:r>
            <w:r>
              <w:rPr>
                <w:sz w:val="20"/>
              </w:rPr>
              <w:t>тепловой</w:t>
            </w:r>
            <w:r>
              <w:rPr>
                <w:spacing w:val="-12"/>
                <w:sz w:val="20"/>
              </w:rPr>
              <w:t xml:space="preserve"> </w:t>
            </w:r>
            <w:r>
              <w:rPr>
                <w:sz w:val="20"/>
              </w:rPr>
              <w:t>мощности</w:t>
            </w:r>
            <w:r>
              <w:rPr>
                <w:spacing w:val="-13"/>
                <w:sz w:val="20"/>
              </w:rPr>
              <w:t xml:space="preserve"> </w:t>
            </w:r>
            <w:r>
              <w:rPr>
                <w:sz w:val="20"/>
              </w:rPr>
              <w:t>(по фактической нагрузке)</w:t>
            </w:r>
          </w:p>
        </w:tc>
        <w:tc>
          <w:tcPr>
            <w:tcW w:w="823" w:type="dxa"/>
          </w:tcPr>
          <w:p w:rsidR="00CA75EC" w:rsidRDefault="0004286D">
            <w:pPr>
              <w:pStyle w:val="TableParagraph"/>
              <w:spacing w:before="115"/>
              <w:ind w:left="9"/>
              <w:rPr>
                <w:sz w:val="20"/>
              </w:rPr>
            </w:pPr>
            <w:r>
              <w:rPr>
                <w:spacing w:val="-2"/>
                <w:sz w:val="20"/>
              </w:rPr>
              <w:t>2,802</w:t>
            </w:r>
          </w:p>
        </w:tc>
        <w:tc>
          <w:tcPr>
            <w:tcW w:w="821" w:type="dxa"/>
          </w:tcPr>
          <w:p w:rsidR="00CA75EC" w:rsidRDefault="0004286D">
            <w:pPr>
              <w:pStyle w:val="TableParagraph"/>
              <w:spacing w:before="115"/>
              <w:ind w:left="9" w:right="3"/>
              <w:rPr>
                <w:sz w:val="20"/>
              </w:rPr>
            </w:pPr>
            <w:r>
              <w:rPr>
                <w:spacing w:val="-2"/>
                <w:sz w:val="20"/>
              </w:rPr>
              <w:t>2,802</w:t>
            </w:r>
          </w:p>
        </w:tc>
        <w:tc>
          <w:tcPr>
            <w:tcW w:w="819" w:type="dxa"/>
          </w:tcPr>
          <w:p w:rsidR="00CA75EC" w:rsidRDefault="0004286D">
            <w:pPr>
              <w:pStyle w:val="TableParagraph"/>
              <w:spacing w:before="115"/>
              <w:ind w:left="8"/>
              <w:rPr>
                <w:sz w:val="20"/>
              </w:rPr>
            </w:pPr>
            <w:r>
              <w:rPr>
                <w:spacing w:val="-2"/>
                <w:sz w:val="20"/>
              </w:rPr>
              <w:t>2,802</w:t>
            </w:r>
          </w:p>
        </w:tc>
        <w:tc>
          <w:tcPr>
            <w:tcW w:w="821" w:type="dxa"/>
          </w:tcPr>
          <w:p w:rsidR="00CA75EC" w:rsidRDefault="0004286D">
            <w:pPr>
              <w:pStyle w:val="TableParagraph"/>
              <w:spacing w:before="115"/>
              <w:ind w:left="9"/>
              <w:rPr>
                <w:sz w:val="20"/>
              </w:rPr>
            </w:pPr>
            <w:r>
              <w:rPr>
                <w:spacing w:val="-2"/>
                <w:sz w:val="20"/>
              </w:rPr>
              <w:t>2,802</w:t>
            </w:r>
          </w:p>
        </w:tc>
        <w:tc>
          <w:tcPr>
            <w:tcW w:w="821" w:type="dxa"/>
          </w:tcPr>
          <w:p w:rsidR="00CA75EC" w:rsidRDefault="0004286D">
            <w:pPr>
              <w:pStyle w:val="TableParagraph"/>
              <w:spacing w:before="115"/>
              <w:ind w:left="9"/>
              <w:rPr>
                <w:sz w:val="20"/>
              </w:rPr>
            </w:pPr>
            <w:r>
              <w:rPr>
                <w:spacing w:val="-2"/>
                <w:sz w:val="20"/>
              </w:rPr>
              <w:t>2,802</w:t>
            </w:r>
          </w:p>
        </w:tc>
        <w:tc>
          <w:tcPr>
            <w:tcW w:w="819" w:type="dxa"/>
          </w:tcPr>
          <w:p w:rsidR="00CA75EC" w:rsidRDefault="0004286D">
            <w:pPr>
              <w:pStyle w:val="TableParagraph"/>
              <w:spacing w:before="115"/>
              <w:ind w:left="8" w:right="2"/>
              <w:rPr>
                <w:sz w:val="20"/>
              </w:rPr>
            </w:pPr>
            <w:r>
              <w:rPr>
                <w:spacing w:val="-2"/>
                <w:sz w:val="20"/>
              </w:rPr>
              <w:t>2,802</w:t>
            </w:r>
          </w:p>
        </w:tc>
        <w:tc>
          <w:tcPr>
            <w:tcW w:w="821" w:type="dxa"/>
          </w:tcPr>
          <w:p w:rsidR="00CA75EC" w:rsidRDefault="0004286D">
            <w:pPr>
              <w:pStyle w:val="TableParagraph"/>
              <w:spacing w:before="115"/>
              <w:ind w:left="9" w:right="2"/>
              <w:rPr>
                <w:sz w:val="20"/>
              </w:rPr>
            </w:pPr>
            <w:r>
              <w:rPr>
                <w:spacing w:val="-2"/>
                <w:sz w:val="20"/>
              </w:rPr>
              <w:t>2,802</w:t>
            </w:r>
          </w:p>
        </w:tc>
        <w:tc>
          <w:tcPr>
            <w:tcW w:w="821" w:type="dxa"/>
          </w:tcPr>
          <w:p w:rsidR="00CA75EC" w:rsidRDefault="0004286D">
            <w:pPr>
              <w:pStyle w:val="TableParagraph"/>
              <w:spacing w:before="115"/>
              <w:ind w:left="9" w:right="2"/>
              <w:rPr>
                <w:sz w:val="20"/>
              </w:rPr>
            </w:pPr>
            <w:r>
              <w:rPr>
                <w:spacing w:val="-2"/>
                <w:sz w:val="20"/>
              </w:rPr>
              <w:t>2,802</w:t>
            </w:r>
          </w:p>
        </w:tc>
        <w:tc>
          <w:tcPr>
            <w:tcW w:w="819" w:type="dxa"/>
          </w:tcPr>
          <w:p w:rsidR="00CA75EC" w:rsidRDefault="0004286D">
            <w:pPr>
              <w:pStyle w:val="TableParagraph"/>
              <w:spacing w:before="115"/>
              <w:ind w:left="8" w:right="4"/>
              <w:rPr>
                <w:sz w:val="20"/>
              </w:rPr>
            </w:pPr>
            <w:r>
              <w:rPr>
                <w:spacing w:val="-2"/>
                <w:sz w:val="20"/>
              </w:rPr>
              <w:t>2,802</w:t>
            </w:r>
          </w:p>
        </w:tc>
        <w:tc>
          <w:tcPr>
            <w:tcW w:w="821" w:type="dxa"/>
          </w:tcPr>
          <w:p w:rsidR="00CA75EC" w:rsidRDefault="0004286D">
            <w:pPr>
              <w:pStyle w:val="TableParagraph"/>
              <w:spacing w:before="115"/>
              <w:ind w:left="9" w:right="4"/>
              <w:rPr>
                <w:sz w:val="20"/>
              </w:rPr>
            </w:pPr>
            <w:r>
              <w:rPr>
                <w:spacing w:val="-2"/>
                <w:sz w:val="20"/>
              </w:rPr>
              <w:t>2,802</w:t>
            </w:r>
          </w:p>
        </w:tc>
        <w:tc>
          <w:tcPr>
            <w:tcW w:w="821" w:type="dxa"/>
          </w:tcPr>
          <w:p w:rsidR="00CA75EC" w:rsidRDefault="0004286D">
            <w:pPr>
              <w:pStyle w:val="TableParagraph"/>
              <w:spacing w:before="115"/>
              <w:ind w:left="9" w:right="4"/>
              <w:rPr>
                <w:sz w:val="20"/>
              </w:rPr>
            </w:pPr>
            <w:r>
              <w:rPr>
                <w:spacing w:val="-2"/>
                <w:sz w:val="20"/>
              </w:rPr>
              <w:t>2,802</w:t>
            </w:r>
          </w:p>
        </w:tc>
        <w:tc>
          <w:tcPr>
            <w:tcW w:w="819" w:type="dxa"/>
          </w:tcPr>
          <w:p w:rsidR="00CA75EC" w:rsidRDefault="0004286D">
            <w:pPr>
              <w:pStyle w:val="TableParagraph"/>
              <w:spacing w:before="115"/>
              <w:ind w:left="8" w:right="6"/>
              <w:rPr>
                <w:sz w:val="20"/>
              </w:rPr>
            </w:pPr>
            <w:r>
              <w:rPr>
                <w:spacing w:val="-2"/>
                <w:sz w:val="20"/>
              </w:rPr>
              <w:t>2,802</w:t>
            </w:r>
          </w:p>
        </w:tc>
        <w:tc>
          <w:tcPr>
            <w:tcW w:w="821" w:type="dxa"/>
          </w:tcPr>
          <w:p w:rsidR="00CA75EC" w:rsidRDefault="0004286D">
            <w:pPr>
              <w:pStyle w:val="TableParagraph"/>
              <w:spacing w:before="115"/>
              <w:ind w:left="9" w:right="6"/>
              <w:rPr>
                <w:sz w:val="20"/>
              </w:rPr>
            </w:pPr>
            <w:r>
              <w:rPr>
                <w:spacing w:val="-2"/>
                <w:sz w:val="20"/>
              </w:rPr>
              <w:t>2,802</w:t>
            </w:r>
          </w:p>
        </w:tc>
      </w:tr>
      <w:tr w:rsidR="00CA75EC">
        <w:trPr>
          <w:trHeight w:val="918"/>
        </w:trPr>
        <w:tc>
          <w:tcPr>
            <w:tcW w:w="3727" w:type="dxa"/>
          </w:tcPr>
          <w:p w:rsidR="00CA75EC" w:rsidRDefault="0004286D">
            <w:pPr>
              <w:pStyle w:val="TableParagraph"/>
              <w:ind w:left="107" w:right="101"/>
              <w:jc w:val="left"/>
              <w:rPr>
                <w:sz w:val="20"/>
              </w:rPr>
            </w:pPr>
            <w:r>
              <w:rPr>
                <w:sz w:val="20"/>
              </w:rPr>
              <w:t>Располагаемая</w:t>
            </w:r>
            <w:r>
              <w:rPr>
                <w:spacing w:val="-13"/>
                <w:sz w:val="20"/>
              </w:rPr>
              <w:t xml:space="preserve"> </w:t>
            </w:r>
            <w:r>
              <w:rPr>
                <w:sz w:val="20"/>
              </w:rPr>
              <w:t>тепловая</w:t>
            </w:r>
            <w:r>
              <w:rPr>
                <w:spacing w:val="-12"/>
                <w:sz w:val="20"/>
              </w:rPr>
              <w:t xml:space="preserve"> </w:t>
            </w:r>
            <w:r>
              <w:rPr>
                <w:sz w:val="20"/>
              </w:rPr>
              <w:t>мощность</w:t>
            </w:r>
            <w:r>
              <w:rPr>
                <w:spacing w:val="-13"/>
                <w:sz w:val="20"/>
              </w:rPr>
              <w:t xml:space="preserve"> </w:t>
            </w:r>
            <w:r>
              <w:rPr>
                <w:sz w:val="20"/>
              </w:rPr>
              <w:t>нетто (с учетом затрат на собственные нужды котельной) при аварийном выводе</w:t>
            </w:r>
          </w:p>
          <w:p w:rsidR="00CA75EC" w:rsidRDefault="0004286D">
            <w:pPr>
              <w:pStyle w:val="TableParagraph"/>
              <w:spacing w:line="209" w:lineRule="exact"/>
              <w:ind w:left="107"/>
              <w:jc w:val="left"/>
              <w:rPr>
                <w:sz w:val="20"/>
              </w:rPr>
            </w:pPr>
            <w:r>
              <w:rPr>
                <w:sz w:val="20"/>
              </w:rPr>
              <w:t>самого</w:t>
            </w:r>
            <w:r>
              <w:rPr>
                <w:spacing w:val="-7"/>
                <w:sz w:val="20"/>
              </w:rPr>
              <w:t xml:space="preserve"> </w:t>
            </w:r>
            <w:r>
              <w:rPr>
                <w:sz w:val="20"/>
              </w:rPr>
              <w:t>мощного</w:t>
            </w:r>
            <w:r>
              <w:rPr>
                <w:spacing w:val="-7"/>
                <w:sz w:val="20"/>
              </w:rPr>
              <w:t xml:space="preserve"> </w:t>
            </w:r>
            <w:r>
              <w:rPr>
                <w:spacing w:val="-4"/>
                <w:sz w:val="20"/>
              </w:rPr>
              <w:t>котла</w:t>
            </w:r>
          </w:p>
        </w:tc>
        <w:tc>
          <w:tcPr>
            <w:tcW w:w="823" w:type="dxa"/>
          </w:tcPr>
          <w:p w:rsidR="00CA75EC" w:rsidRDefault="00CA75EC">
            <w:pPr>
              <w:pStyle w:val="TableParagraph"/>
              <w:spacing w:before="113"/>
              <w:jc w:val="left"/>
              <w:rPr>
                <w:b/>
                <w:sz w:val="20"/>
              </w:rPr>
            </w:pPr>
          </w:p>
          <w:p w:rsidR="00CA75EC" w:rsidRDefault="0004286D">
            <w:pPr>
              <w:pStyle w:val="TableParagraph"/>
              <w:ind w:left="9"/>
              <w:rPr>
                <w:sz w:val="20"/>
              </w:rPr>
            </w:pPr>
            <w:r>
              <w:rPr>
                <w:spacing w:val="-2"/>
                <w:sz w:val="20"/>
              </w:rPr>
              <w:t>4,142</w:t>
            </w:r>
          </w:p>
        </w:tc>
        <w:tc>
          <w:tcPr>
            <w:tcW w:w="821" w:type="dxa"/>
          </w:tcPr>
          <w:p w:rsidR="00CA75EC" w:rsidRDefault="00CA75EC">
            <w:pPr>
              <w:pStyle w:val="TableParagraph"/>
              <w:spacing w:before="113"/>
              <w:jc w:val="left"/>
              <w:rPr>
                <w:b/>
                <w:sz w:val="20"/>
              </w:rPr>
            </w:pPr>
          </w:p>
          <w:p w:rsidR="00CA75EC" w:rsidRDefault="0004286D">
            <w:pPr>
              <w:pStyle w:val="TableParagraph"/>
              <w:ind w:left="9" w:right="3"/>
              <w:rPr>
                <w:sz w:val="20"/>
              </w:rPr>
            </w:pPr>
            <w:r>
              <w:rPr>
                <w:spacing w:val="-2"/>
                <w:sz w:val="20"/>
              </w:rPr>
              <w:t>4,142</w:t>
            </w:r>
          </w:p>
        </w:tc>
        <w:tc>
          <w:tcPr>
            <w:tcW w:w="819" w:type="dxa"/>
          </w:tcPr>
          <w:p w:rsidR="00CA75EC" w:rsidRDefault="00CA75EC">
            <w:pPr>
              <w:pStyle w:val="TableParagraph"/>
              <w:spacing w:before="113"/>
              <w:jc w:val="left"/>
              <w:rPr>
                <w:b/>
                <w:sz w:val="20"/>
              </w:rPr>
            </w:pPr>
          </w:p>
          <w:p w:rsidR="00CA75EC" w:rsidRDefault="0004286D">
            <w:pPr>
              <w:pStyle w:val="TableParagraph"/>
              <w:ind w:left="8"/>
              <w:rPr>
                <w:sz w:val="20"/>
              </w:rPr>
            </w:pPr>
            <w:r>
              <w:rPr>
                <w:spacing w:val="-2"/>
                <w:sz w:val="20"/>
              </w:rPr>
              <w:t>4,142</w:t>
            </w:r>
          </w:p>
        </w:tc>
        <w:tc>
          <w:tcPr>
            <w:tcW w:w="821" w:type="dxa"/>
          </w:tcPr>
          <w:p w:rsidR="00CA75EC" w:rsidRDefault="00CA75EC">
            <w:pPr>
              <w:pStyle w:val="TableParagraph"/>
              <w:spacing w:before="113"/>
              <w:jc w:val="left"/>
              <w:rPr>
                <w:b/>
                <w:sz w:val="20"/>
              </w:rPr>
            </w:pPr>
          </w:p>
          <w:p w:rsidR="00CA75EC" w:rsidRDefault="0004286D">
            <w:pPr>
              <w:pStyle w:val="TableParagraph"/>
              <w:ind w:left="9"/>
              <w:rPr>
                <w:sz w:val="20"/>
              </w:rPr>
            </w:pPr>
            <w:r>
              <w:rPr>
                <w:spacing w:val="-2"/>
                <w:sz w:val="20"/>
              </w:rPr>
              <w:t>4,142</w:t>
            </w:r>
          </w:p>
        </w:tc>
        <w:tc>
          <w:tcPr>
            <w:tcW w:w="821" w:type="dxa"/>
          </w:tcPr>
          <w:p w:rsidR="00CA75EC" w:rsidRDefault="00CA75EC">
            <w:pPr>
              <w:pStyle w:val="TableParagraph"/>
              <w:spacing w:before="113"/>
              <w:jc w:val="left"/>
              <w:rPr>
                <w:b/>
                <w:sz w:val="20"/>
              </w:rPr>
            </w:pPr>
          </w:p>
          <w:p w:rsidR="00CA75EC" w:rsidRDefault="0004286D">
            <w:pPr>
              <w:pStyle w:val="TableParagraph"/>
              <w:ind w:left="9"/>
              <w:rPr>
                <w:sz w:val="20"/>
              </w:rPr>
            </w:pPr>
            <w:r>
              <w:rPr>
                <w:spacing w:val="-2"/>
                <w:sz w:val="20"/>
              </w:rPr>
              <w:t>4,142</w:t>
            </w:r>
          </w:p>
        </w:tc>
        <w:tc>
          <w:tcPr>
            <w:tcW w:w="819" w:type="dxa"/>
          </w:tcPr>
          <w:p w:rsidR="00CA75EC" w:rsidRDefault="00CA75EC">
            <w:pPr>
              <w:pStyle w:val="TableParagraph"/>
              <w:spacing w:before="113"/>
              <w:jc w:val="left"/>
              <w:rPr>
                <w:b/>
                <w:sz w:val="20"/>
              </w:rPr>
            </w:pPr>
          </w:p>
          <w:p w:rsidR="00CA75EC" w:rsidRDefault="0004286D">
            <w:pPr>
              <w:pStyle w:val="TableParagraph"/>
              <w:ind w:left="8" w:right="2"/>
              <w:rPr>
                <w:sz w:val="20"/>
              </w:rPr>
            </w:pPr>
            <w:r>
              <w:rPr>
                <w:spacing w:val="-2"/>
                <w:sz w:val="20"/>
              </w:rPr>
              <w:t>4,142</w:t>
            </w:r>
          </w:p>
        </w:tc>
        <w:tc>
          <w:tcPr>
            <w:tcW w:w="821" w:type="dxa"/>
          </w:tcPr>
          <w:p w:rsidR="00CA75EC" w:rsidRDefault="00CA75EC">
            <w:pPr>
              <w:pStyle w:val="TableParagraph"/>
              <w:spacing w:before="113"/>
              <w:jc w:val="left"/>
              <w:rPr>
                <w:b/>
                <w:sz w:val="20"/>
              </w:rPr>
            </w:pPr>
          </w:p>
          <w:p w:rsidR="00CA75EC" w:rsidRDefault="0004286D">
            <w:pPr>
              <w:pStyle w:val="TableParagraph"/>
              <w:ind w:left="9" w:right="2"/>
              <w:rPr>
                <w:sz w:val="20"/>
              </w:rPr>
            </w:pPr>
            <w:r>
              <w:rPr>
                <w:spacing w:val="-2"/>
                <w:sz w:val="20"/>
              </w:rPr>
              <w:t>4,142</w:t>
            </w:r>
          </w:p>
        </w:tc>
        <w:tc>
          <w:tcPr>
            <w:tcW w:w="821" w:type="dxa"/>
          </w:tcPr>
          <w:p w:rsidR="00CA75EC" w:rsidRDefault="00CA75EC">
            <w:pPr>
              <w:pStyle w:val="TableParagraph"/>
              <w:spacing w:before="113"/>
              <w:jc w:val="left"/>
              <w:rPr>
                <w:b/>
                <w:sz w:val="20"/>
              </w:rPr>
            </w:pPr>
          </w:p>
          <w:p w:rsidR="00CA75EC" w:rsidRDefault="0004286D">
            <w:pPr>
              <w:pStyle w:val="TableParagraph"/>
              <w:ind w:left="9" w:right="2"/>
              <w:rPr>
                <w:sz w:val="20"/>
              </w:rPr>
            </w:pPr>
            <w:r>
              <w:rPr>
                <w:spacing w:val="-2"/>
                <w:sz w:val="20"/>
              </w:rPr>
              <w:t>4,142</w:t>
            </w:r>
          </w:p>
        </w:tc>
        <w:tc>
          <w:tcPr>
            <w:tcW w:w="819" w:type="dxa"/>
          </w:tcPr>
          <w:p w:rsidR="00CA75EC" w:rsidRDefault="00CA75EC">
            <w:pPr>
              <w:pStyle w:val="TableParagraph"/>
              <w:spacing w:before="113"/>
              <w:jc w:val="left"/>
              <w:rPr>
                <w:b/>
                <w:sz w:val="20"/>
              </w:rPr>
            </w:pPr>
          </w:p>
          <w:p w:rsidR="00CA75EC" w:rsidRDefault="0004286D">
            <w:pPr>
              <w:pStyle w:val="TableParagraph"/>
              <w:ind w:left="8" w:right="4"/>
              <w:rPr>
                <w:sz w:val="20"/>
              </w:rPr>
            </w:pPr>
            <w:r>
              <w:rPr>
                <w:spacing w:val="-2"/>
                <w:sz w:val="20"/>
              </w:rPr>
              <w:t>4,142</w:t>
            </w:r>
          </w:p>
        </w:tc>
        <w:tc>
          <w:tcPr>
            <w:tcW w:w="821" w:type="dxa"/>
          </w:tcPr>
          <w:p w:rsidR="00CA75EC" w:rsidRDefault="00CA75EC">
            <w:pPr>
              <w:pStyle w:val="TableParagraph"/>
              <w:spacing w:before="113"/>
              <w:jc w:val="left"/>
              <w:rPr>
                <w:b/>
                <w:sz w:val="20"/>
              </w:rPr>
            </w:pPr>
          </w:p>
          <w:p w:rsidR="00CA75EC" w:rsidRDefault="0004286D">
            <w:pPr>
              <w:pStyle w:val="TableParagraph"/>
              <w:ind w:left="9" w:right="4"/>
              <w:rPr>
                <w:sz w:val="20"/>
              </w:rPr>
            </w:pPr>
            <w:r>
              <w:rPr>
                <w:spacing w:val="-2"/>
                <w:sz w:val="20"/>
              </w:rPr>
              <w:t>4,142</w:t>
            </w:r>
          </w:p>
        </w:tc>
        <w:tc>
          <w:tcPr>
            <w:tcW w:w="821" w:type="dxa"/>
          </w:tcPr>
          <w:p w:rsidR="00CA75EC" w:rsidRDefault="00CA75EC">
            <w:pPr>
              <w:pStyle w:val="TableParagraph"/>
              <w:spacing w:before="113"/>
              <w:jc w:val="left"/>
              <w:rPr>
                <w:b/>
                <w:sz w:val="20"/>
              </w:rPr>
            </w:pPr>
          </w:p>
          <w:p w:rsidR="00CA75EC" w:rsidRDefault="0004286D">
            <w:pPr>
              <w:pStyle w:val="TableParagraph"/>
              <w:ind w:left="9" w:right="4"/>
              <w:rPr>
                <w:sz w:val="20"/>
              </w:rPr>
            </w:pPr>
            <w:r>
              <w:rPr>
                <w:spacing w:val="-2"/>
                <w:sz w:val="20"/>
              </w:rPr>
              <w:t>4,142</w:t>
            </w:r>
          </w:p>
        </w:tc>
        <w:tc>
          <w:tcPr>
            <w:tcW w:w="819" w:type="dxa"/>
          </w:tcPr>
          <w:p w:rsidR="00CA75EC" w:rsidRDefault="00CA75EC">
            <w:pPr>
              <w:pStyle w:val="TableParagraph"/>
              <w:spacing w:before="113"/>
              <w:jc w:val="left"/>
              <w:rPr>
                <w:b/>
                <w:sz w:val="20"/>
              </w:rPr>
            </w:pPr>
          </w:p>
          <w:p w:rsidR="00CA75EC" w:rsidRDefault="0004286D">
            <w:pPr>
              <w:pStyle w:val="TableParagraph"/>
              <w:ind w:left="8" w:right="6"/>
              <w:rPr>
                <w:sz w:val="20"/>
              </w:rPr>
            </w:pPr>
            <w:r>
              <w:rPr>
                <w:spacing w:val="-2"/>
                <w:sz w:val="20"/>
              </w:rPr>
              <w:t>4,142</w:t>
            </w:r>
          </w:p>
        </w:tc>
        <w:tc>
          <w:tcPr>
            <w:tcW w:w="821" w:type="dxa"/>
          </w:tcPr>
          <w:p w:rsidR="00CA75EC" w:rsidRDefault="00CA75EC">
            <w:pPr>
              <w:pStyle w:val="TableParagraph"/>
              <w:spacing w:before="113"/>
              <w:jc w:val="left"/>
              <w:rPr>
                <w:b/>
                <w:sz w:val="20"/>
              </w:rPr>
            </w:pPr>
          </w:p>
          <w:p w:rsidR="00CA75EC" w:rsidRDefault="0004286D">
            <w:pPr>
              <w:pStyle w:val="TableParagraph"/>
              <w:ind w:left="9" w:right="6"/>
              <w:rPr>
                <w:sz w:val="20"/>
              </w:rPr>
            </w:pPr>
            <w:r>
              <w:rPr>
                <w:spacing w:val="-2"/>
                <w:sz w:val="20"/>
              </w:rPr>
              <w:t>4,142</w:t>
            </w:r>
          </w:p>
        </w:tc>
      </w:tr>
      <w:tr w:rsidR="00CA75EC">
        <w:trPr>
          <w:trHeight w:val="918"/>
        </w:trPr>
        <w:tc>
          <w:tcPr>
            <w:tcW w:w="3727" w:type="dxa"/>
          </w:tcPr>
          <w:p w:rsidR="00CA75EC" w:rsidRDefault="0004286D">
            <w:pPr>
              <w:pStyle w:val="TableParagraph"/>
              <w:ind w:left="107"/>
              <w:jc w:val="left"/>
              <w:rPr>
                <w:sz w:val="20"/>
              </w:rPr>
            </w:pPr>
            <w:r>
              <w:rPr>
                <w:sz w:val="20"/>
              </w:rPr>
              <w:t>Максимально допустимое значение тепловой нагрузки на коллекторах</w:t>
            </w:r>
          </w:p>
          <w:p w:rsidR="00CA75EC" w:rsidRDefault="0004286D">
            <w:pPr>
              <w:pStyle w:val="TableParagraph"/>
              <w:spacing w:line="228" w:lineRule="exact"/>
              <w:ind w:left="107"/>
              <w:jc w:val="left"/>
              <w:rPr>
                <w:sz w:val="20"/>
              </w:rPr>
            </w:pPr>
            <w:r>
              <w:rPr>
                <w:sz w:val="20"/>
              </w:rPr>
              <w:t>станции при аварийном выводе самого мощного</w:t>
            </w:r>
            <w:r>
              <w:rPr>
                <w:spacing w:val="-13"/>
                <w:sz w:val="20"/>
              </w:rPr>
              <w:t xml:space="preserve"> </w:t>
            </w:r>
            <w:r>
              <w:rPr>
                <w:sz w:val="20"/>
              </w:rPr>
              <w:t>пикового</w:t>
            </w:r>
            <w:r>
              <w:rPr>
                <w:spacing w:val="-12"/>
                <w:sz w:val="20"/>
              </w:rPr>
              <w:t xml:space="preserve"> </w:t>
            </w:r>
            <w:r>
              <w:rPr>
                <w:sz w:val="20"/>
              </w:rPr>
              <w:t>котла/турбоагрегата</w:t>
            </w:r>
          </w:p>
        </w:tc>
        <w:tc>
          <w:tcPr>
            <w:tcW w:w="823"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1,889</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3"/>
              <w:rPr>
                <w:sz w:val="20"/>
              </w:rPr>
            </w:pPr>
            <w:r>
              <w:rPr>
                <w:spacing w:val="-2"/>
                <w:sz w:val="20"/>
              </w:rPr>
              <w:t>1,889</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Pr>
                <w:sz w:val="20"/>
              </w:rPr>
            </w:pPr>
            <w:r>
              <w:rPr>
                <w:spacing w:val="-2"/>
                <w:sz w:val="20"/>
              </w:rPr>
              <w:t>1,889</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1,889</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1,889</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2"/>
              <w:rPr>
                <w:sz w:val="20"/>
              </w:rPr>
            </w:pPr>
            <w:r>
              <w:rPr>
                <w:spacing w:val="-2"/>
                <w:sz w:val="20"/>
              </w:rPr>
              <w:t>1,889</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2"/>
              <w:rPr>
                <w:sz w:val="20"/>
              </w:rPr>
            </w:pPr>
            <w:r>
              <w:rPr>
                <w:spacing w:val="-2"/>
                <w:sz w:val="20"/>
              </w:rPr>
              <w:t>1,889</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2"/>
              <w:rPr>
                <w:sz w:val="20"/>
              </w:rPr>
            </w:pPr>
            <w:r>
              <w:rPr>
                <w:spacing w:val="-2"/>
                <w:sz w:val="20"/>
              </w:rPr>
              <w:t>1,889</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4"/>
              <w:rPr>
                <w:sz w:val="20"/>
              </w:rPr>
            </w:pPr>
            <w:r>
              <w:rPr>
                <w:spacing w:val="-2"/>
                <w:sz w:val="20"/>
              </w:rPr>
              <w:t>1,889</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2"/>
                <w:sz w:val="20"/>
              </w:rPr>
              <w:t>1,889</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2"/>
                <w:sz w:val="20"/>
              </w:rPr>
              <w:t>1,889</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6"/>
              <w:rPr>
                <w:sz w:val="20"/>
              </w:rPr>
            </w:pPr>
            <w:r>
              <w:rPr>
                <w:spacing w:val="-2"/>
                <w:sz w:val="20"/>
              </w:rPr>
              <w:t>1,889</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2"/>
                <w:sz w:val="20"/>
              </w:rPr>
              <w:t>1,889</w:t>
            </w:r>
          </w:p>
        </w:tc>
      </w:tr>
      <w:tr w:rsidR="00CA75EC">
        <w:trPr>
          <w:trHeight w:val="209"/>
        </w:trPr>
        <w:tc>
          <w:tcPr>
            <w:tcW w:w="14394" w:type="dxa"/>
            <w:gridSpan w:val="14"/>
            <w:tcBorders>
              <w:bottom w:val="nil"/>
            </w:tcBorders>
          </w:tcPr>
          <w:p w:rsidR="00CA75EC" w:rsidRDefault="0004286D">
            <w:pPr>
              <w:pStyle w:val="TableParagraph"/>
              <w:spacing w:line="190" w:lineRule="exact"/>
              <w:ind w:left="7"/>
              <w:rPr>
                <w:b/>
                <w:i/>
                <w:sz w:val="20"/>
              </w:rPr>
            </w:pPr>
            <w:r>
              <w:rPr>
                <w:b/>
                <w:i/>
                <w:sz w:val="20"/>
              </w:rPr>
              <w:t>Котельная</w:t>
            </w:r>
            <w:r>
              <w:rPr>
                <w:spacing w:val="-9"/>
                <w:sz w:val="20"/>
              </w:rPr>
              <w:t xml:space="preserve"> </w:t>
            </w:r>
            <w:r>
              <w:rPr>
                <w:b/>
                <w:i/>
                <w:spacing w:val="-5"/>
                <w:sz w:val="20"/>
              </w:rPr>
              <w:t>№3</w:t>
            </w:r>
          </w:p>
        </w:tc>
      </w:tr>
      <w:tr w:rsidR="00CA75EC">
        <w:trPr>
          <w:trHeight w:val="440"/>
        </w:trPr>
        <w:tc>
          <w:tcPr>
            <w:tcW w:w="3727" w:type="dxa"/>
          </w:tcPr>
          <w:p w:rsidR="00CA75EC" w:rsidRDefault="0004286D">
            <w:pPr>
              <w:pStyle w:val="TableParagraph"/>
              <w:spacing w:line="210" w:lineRule="exact"/>
              <w:ind w:left="107"/>
              <w:jc w:val="left"/>
              <w:rPr>
                <w:sz w:val="20"/>
              </w:rPr>
            </w:pPr>
            <w:r>
              <w:rPr>
                <w:sz w:val="20"/>
              </w:rPr>
              <w:t>Установленная</w:t>
            </w:r>
            <w:r>
              <w:rPr>
                <w:spacing w:val="-12"/>
                <w:sz w:val="20"/>
              </w:rPr>
              <w:t xml:space="preserve"> </w:t>
            </w:r>
            <w:r>
              <w:rPr>
                <w:sz w:val="20"/>
              </w:rPr>
              <w:t>тепловая</w:t>
            </w:r>
            <w:r>
              <w:rPr>
                <w:spacing w:val="-11"/>
                <w:sz w:val="20"/>
              </w:rPr>
              <w:t xml:space="preserve"> </w:t>
            </w:r>
            <w:r>
              <w:rPr>
                <w:sz w:val="20"/>
              </w:rPr>
              <w:t>мощность,</w:t>
            </w:r>
            <w:r>
              <w:rPr>
                <w:spacing w:val="-11"/>
                <w:sz w:val="20"/>
              </w:rPr>
              <w:t xml:space="preserve"> </w:t>
            </w:r>
            <w:r>
              <w:rPr>
                <w:spacing w:val="-10"/>
                <w:sz w:val="20"/>
              </w:rPr>
              <w:t>в</w:t>
            </w:r>
          </w:p>
          <w:p w:rsidR="00CA75EC" w:rsidRDefault="0004286D">
            <w:pPr>
              <w:pStyle w:val="TableParagraph"/>
              <w:spacing w:line="210" w:lineRule="exact"/>
              <w:ind w:left="107"/>
              <w:jc w:val="left"/>
              <w:rPr>
                <w:sz w:val="20"/>
              </w:rPr>
            </w:pPr>
            <w:r>
              <w:rPr>
                <w:sz w:val="20"/>
              </w:rPr>
              <w:t>том</w:t>
            </w:r>
            <w:r>
              <w:rPr>
                <w:spacing w:val="-3"/>
                <w:sz w:val="20"/>
              </w:rPr>
              <w:t xml:space="preserve"> </w:t>
            </w:r>
            <w:r>
              <w:rPr>
                <w:spacing w:val="-2"/>
                <w:sz w:val="20"/>
              </w:rPr>
              <w:t>числе:</w:t>
            </w:r>
          </w:p>
        </w:tc>
        <w:tc>
          <w:tcPr>
            <w:tcW w:w="823" w:type="dxa"/>
          </w:tcPr>
          <w:p w:rsidR="00CA75EC" w:rsidRDefault="0004286D">
            <w:pPr>
              <w:pStyle w:val="TableParagraph"/>
              <w:spacing w:before="95"/>
              <w:ind w:left="9"/>
              <w:rPr>
                <w:sz w:val="20"/>
              </w:rPr>
            </w:pPr>
            <w:r>
              <w:rPr>
                <w:spacing w:val="-4"/>
                <w:sz w:val="20"/>
              </w:rPr>
              <w:t>3,44</w:t>
            </w:r>
          </w:p>
        </w:tc>
        <w:tc>
          <w:tcPr>
            <w:tcW w:w="821" w:type="dxa"/>
          </w:tcPr>
          <w:p w:rsidR="00CA75EC" w:rsidRDefault="0004286D">
            <w:pPr>
              <w:pStyle w:val="TableParagraph"/>
              <w:spacing w:before="95"/>
              <w:ind w:left="9" w:right="3"/>
              <w:rPr>
                <w:sz w:val="20"/>
              </w:rPr>
            </w:pPr>
            <w:r>
              <w:rPr>
                <w:spacing w:val="-4"/>
                <w:sz w:val="20"/>
              </w:rPr>
              <w:t>3,44</w:t>
            </w:r>
          </w:p>
        </w:tc>
        <w:tc>
          <w:tcPr>
            <w:tcW w:w="819" w:type="dxa"/>
          </w:tcPr>
          <w:p w:rsidR="00CA75EC" w:rsidRDefault="0004286D">
            <w:pPr>
              <w:pStyle w:val="TableParagraph"/>
              <w:spacing w:before="95"/>
              <w:ind w:left="8"/>
              <w:rPr>
                <w:sz w:val="20"/>
              </w:rPr>
            </w:pPr>
            <w:r>
              <w:rPr>
                <w:spacing w:val="-4"/>
                <w:sz w:val="20"/>
              </w:rPr>
              <w:t>3,44</w:t>
            </w:r>
          </w:p>
        </w:tc>
        <w:tc>
          <w:tcPr>
            <w:tcW w:w="821" w:type="dxa"/>
            <w:tcBorders>
              <w:top w:val="thickThinMediumGap" w:sz="4" w:space="0" w:color="000000"/>
            </w:tcBorders>
          </w:tcPr>
          <w:p w:rsidR="00CA75EC" w:rsidRDefault="0004286D">
            <w:pPr>
              <w:pStyle w:val="TableParagraph"/>
              <w:spacing w:before="95"/>
              <w:ind w:left="9"/>
              <w:rPr>
                <w:sz w:val="20"/>
              </w:rPr>
            </w:pPr>
            <w:r>
              <w:rPr>
                <w:spacing w:val="-4"/>
                <w:sz w:val="20"/>
              </w:rPr>
              <w:t>3,44</w:t>
            </w:r>
          </w:p>
        </w:tc>
        <w:tc>
          <w:tcPr>
            <w:tcW w:w="821" w:type="dxa"/>
            <w:tcBorders>
              <w:top w:val="thickThinMediumGap" w:sz="4" w:space="0" w:color="000000"/>
            </w:tcBorders>
          </w:tcPr>
          <w:p w:rsidR="00CA75EC" w:rsidRDefault="0004286D">
            <w:pPr>
              <w:pStyle w:val="TableParagraph"/>
              <w:spacing w:before="95"/>
              <w:ind w:left="9"/>
              <w:rPr>
                <w:sz w:val="20"/>
              </w:rPr>
            </w:pPr>
            <w:r>
              <w:rPr>
                <w:spacing w:val="-4"/>
                <w:sz w:val="20"/>
              </w:rPr>
              <w:t>3,44</w:t>
            </w:r>
          </w:p>
        </w:tc>
        <w:tc>
          <w:tcPr>
            <w:tcW w:w="819" w:type="dxa"/>
          </w:tcPr>
          <w:p w:rsidR="00CA75EC" w:rsidRDefault="0004286D">
            <w:pPr>
              <w:pStyle w:val="TableParagraph"/>
              <w:spacing w:before="95"/>
              <w:ind w:left="8" w:right="2"/>
              <w:rPr>
                <w:sz w:val="20"/>
              </w:rPr>
            </w:pPr>
            <w:r>
              <w:rPr>
                <w:spacing w:val="-4"/>
                <w:sz w:val="20"/>
              </w:rPr>
              <w:t>3,44</w:t>
            </w:r>
          </w:p>
        </w:tc>
        <w:tc>
          <w:tcPr>
            <w:tcW w:w="821" w:type="dxa"/>
          </w:tcPr>
          <w:p w:rsidR="00CA75EC" w:rsidRDefault="0004286D">
            <w:pPr>
              <w:pStyle w:val="TableParagraph"/>
              <w:spacing w:before="95"/>
              <w:ind w:left="9" w:right="2"/>
              <w:rPr>
                <w:sz w:val="20"/>
              </w:rPr>
            </w:pPr>
            <w:r>
              <w:rPr>
                <w:spacing w:val="-4"/>
                <w:sz w:val="20"/>
              </w:rPr>
              <w:t>3,44</w:t>
            </w:r>
          </w:p>
        </w:tc>
        <w:tc>
          <w:tcPr>
            <w:tcW w:w="821" w:type="dxa"/>
          </w:tcPr>
          <w:p w:rsidR="00CA75EC" w:rsidRDefault="0004286D">
            <w:pPr>
              <w:pStyle w:val="TableParagraph"/>
              <w:spacing w:before="95"/>
              <w:ind w:left="9" w:right="2"/>
              <w:rPr>
                <w:sz w:val="20"/>
              </w:rPr>
            </w:pPr>
            <w:r>
              <w:rPr>
                <w:spacing w:val="-4"/>
                <w:sz w:val="20"/>
              </w:rPr>
              <w:t>3,44</w:t>
            </w:r>
          </w:p>
        </w:tc>
        <w:tc>
          <w:tcPr>
            <w:tcW w:w="819" w:type="dxa"/>
          </w:tcPr>
          <w:p w:rsidR="00CA75EC" w:rsidRDefault="0004286D">
            <w:pPr>
              <w:pStyle w:val="TableParagraph"/>
              <w:spacing w:before="95"/>
              <w:ind w:left="8" w:right="4"/>
              <w:rPr>
                <w:sz w:val="20"/>
              </w:rPr>
            </w:pPr>
            <w:r>
              <w:rPr>
                <w:spacing w:val="-4"/>
                <w:sz w:val="20"/>
              </w:rPr>
              <w:t>3,44</w:t>
            </w:r>
          </w:p>
        </w:tc>
        <w:tc>
          <w:tcPr>
            <w:tcW w:w="821" w:type="dxa"/>
          </w:tcPr>
          <w:p w:rsidR="00CA75EC" w:rsidRDefault="0004286D">
            <w:pPr>
              <w:pStyle w:val="TableParagraph"/>
              <w:spacing w:before="95"/>
              <w:ind w:left="9" w:right="4"/>
              <w:rPr>
                <w:sz w:val="20"/>
              </w:rPr>
            </w:pPr>
            <w:r>
              <w:rPr>
                <w:spacing w:val="-4"/>
                <w:sz w:val="20"/>
              </w:rPr>
              <w:t>3,44</w:t>
            </w:r>
          </w:p>
        </w:tc>
        <w:tc>
          <w:tcPr>
            <w:tcW w:w="821" w:type="dxa"/>
          </w:tcPr>
          <w:p w:rsidR="00CA75EC" w:rsidRDefault="0004286D">
            <w:pPr>
              <w:pStyle w:val="TableParagraph"/>
              <w:spacing w:before="95"/>
              <w:ind w:left="9" w:right="4"/>
              <w:rPr>
                <w:sz w:val="20"/>
              </w:rPr>
            </w:pPr>
            <w:r>
              <w:rPr>
                <w:spacing w:val="-4"/>
                <w:sz w:val="20"/>
              </w:rPr>
              <w:t>3,44</w:t>
            </w:r>
          </w:p>
        </w:tc>
        <w:tc>
          <w:tcPr>
            <w:tcW w:w="819" w:type="dxa"/>
          </w:tcPr>
          <w:p w:rsidR="00CA75EC" w:rsidRDefault="0004286D">
            <w:pPr>
              <w:pStyle w:val="TableParagraph"/>
              <w:spacing w:before="95"/>
              <w:ind w:left="8" w:right="6"/>
              <w:rPr>
                <w:sz w:val="20"/>
              </w:rPr>
            </w:pPr>
            <w:r>
              <w:rPr>
                <w:spacing w:val="-4"/>
                <w:sz w:val="20"/>
              </w:rPr>
              <w:t>3,44</w:t>
            </w:r>
          </w:p>
        </w:tc>
        <w:tc>
          <w:tcPr>
            <w:tcW w:w="821" w:type="dxa"/>
          </w:tcPr>
          <w:p w:rsidR="00CA75EC" w:rsidRDefault="0004286D">
            <w:pPr>
              <w:pStyle w:val="TableParagraph"/>
              <w:spacing w:before="95"/>
              <w:ind w:left="9" w:right="6"/>
              <w:rPr>
                <w:sz w:val="20"/>
              </w:rPr>
            </w:pPr>
            <w:r>
              <w:rPr>
                <w:spacing w:val="-4"/>
                <w:sz w:val="20"/>
              </w:rPr>
              <w:t>3,44</w:t>
            </w:r>
          </w:p>
        </w:tc>
      </w:tr>
      <w:tr w:rsidR="00CA75EC">
        <w:trPr>
          <w:trHeight w:val="229"/>
        </w:trPr>
        <w:tc>
          <w:tcPr>
            <w:tcW w:w="3727" w:type="dxa"/>
          </w:tcPr>
          <w:p w:rsidR="00CA75EC" w:rsidRDefault="0004286D">
            <w:pPr>
              <w:pStyle w:val="TableParagraph"/>
              <w:spacing w:line="210" w:lineRule="exact"/>
              <w:ind w:left="107"/>
              <w:jc w:val="left"/>
              <w:rPr>
                <w:sz w:val="20"/>
              </w:rPr>
            </w:pPr>
            <w:r>
              <w:rPr>
                <w:sz w:val="20"/>
              </w:rPr>
              <w:t>Располагаемая</w:t>
            </w:r>
            <w:r>
              <w:rPr>
                <w:spacing w:val="-12"/>
                <w:sz w:val="20"/>
              </w:rPr>
              <w:t xml:space="preserve"> </w:t>
            </w:r>
            <w:r>
              <w:rPr>
                <w:sz w:val="20"/>
              </w:rPr>
              <w:t>тепловая</w:t>
            </w:r>
            <w:r>
              <w:rPr>
                <w:spacing w:val="-13"/>
                <w:sz w:val="20"/>
              </w:rPr>
              <w:t xml:space="preserve"> </w:t>
            </w:r>
            <w:r>
              <w:rPr>
                <w:spacing w:val="-2"/>
                <w:sz w:val="20"/>
              </w:rPr>
              <w:t>мощность</w:t>
            </w:r>
          </w:p>
        </w:tc>
        <w:tc>
          <w:tcPr>
            <w:tcW w:w="823" w:type="dxa"/>
          </w:tcPr>
          <w:p w:rsidR="00CA75EC" w:rsidRDefault="0004286D">
            <w:pPr>
              <w:pStyle w:val="TableParagraph"/>
              <w:spacing w:line="210" w:lineRule="exact"/>
              <w:ind w:left="9"/>
              <w:rPr>
                <w:sz w:val="20"/>
              </w:rPr>
            </w:pPr>
            <w:r>
              <w:rPr>
                <w:spacing w:val="-4"/>
                <w:sz w:val="20"/>
              </w:rPr>
              <w:t>3,34</w:t>
            </w:r>
          </w:p>
        </w:tc>
        <w:tc>
          <w:tcPr>
            <w:tcW w:w="821" w:type="dxa"/>
          </w:tcPr>
          <w:p w:rsidR="00CA75EC" w:rsidRDefault="0004286D">
            <w:pPr>
              <w:pStyle w:val="TableParagraph"/>
              <w:spacing w:line="210" w:lineRule="exact"/>
              <w:ind w:left="9" w:right="3"/>
              <w:rPr>
                <w:sz w:val="20"/>
              </w:rPr>
            </w:pPr>
            <w:r>
              <w:rPr>
                <w:spacing w:val="-4"/>
                <w:sz w:val="20"/>
              </w:rPr>
              <w:t>3,34</w:t>
            </w:r>
          </w:p>
        </w:tc>
        <w:tc>
          <w:tcPr>
            <w:tcW w:w="819" w:type="dxa"/>
          </w:tcPr>
          <w:p w:rsidR="00CA75EC" w:rsidRDefault="0004286D">
            <w:pPr>
              <w:pStyle w:val="TableParagraph"/>
              <w:spacing w:line="210" w:lineRule="exact"/>
              <w:ind w:left="8"/>
              <w:rPr>
                <w:sz w:val="20"/>
              </w:rPr>
            </w:pPr>
            <w:r>
              <w:rPr>
                <w:spacing w:val="-4"/>
                <w:sz w:val="20"/>
              </w:rPr>
              <w:t>3,34</w:t>
            </w:r>
          </w:p>
        </w:tc>
        <w:tc>
          <w:tcPr>
            <w:tcW w:w="821" w:type="dxa"/>
          </w:tcPr>
          <w:p w:rsidR="00CA75EC" w:rsidRDefault="0004286D">
            <w:pPr>
              <w:pStyle w:val="TableParagraph"/>
              <w:spacing w:line="210" w:lineRule="exact"/>
              <w:ind w:left="9"/>
              <w:rPr>
                <w:sz w:val="20"/>
              </w:rPr>
            </w:pPr>
            <w:r>
              <w:rPr>
                <w:spacing w:val="-4"/>
                <w:sz w:val="20"/>
              </w:rPr>
              <w:t>3,34</w:t>
            </w:r>
          </w:p>
        </w:tc>
        <w:tc>
          <w:tcPr>
            <w:tcW w:w="821" w:type="dxa"/>
          </w:tcPr>
          <w:p w:rsidR="00CA75EC" w:rsidRDefault="0004286D">
            <w:pPr>
              <w:pStyle w:val="TableParagraph"/>
              <w:spacing w:line="210" w:lineRule="exact"/>
              <w:ind w:left="9"/>
              <w:rPr>
                <w:sz w:val="20"/>
              </w:rPr>
            </w:pPr>
            <w:r>
              <w:rPr>
                <w:spacing w:val="-4"/>
                <w:sz w:val="20"/>
              </w:rPr>
              <w:t>3,34</w:t>
            </w:r>
          </w:p>
        </w:tc>
        <w:tc>
          <w:tcPr>
            <w:tcW w:w="819" w:type="dxa"/>
          </w:tcPr>
          <w:p w:rsidR="00CA75EC" w:rsidRDefault="0004286D">
            <w:pPr>
              <w:pStyle w:val="TableParagraph"/>
              <w:spacing w:line="210" w:lineRule="exact"/>
              <w:ind w:left="8" w:right="2"/>
              <w:rPr>
                <w:sz w:val="20"/>
              </w:rPr>
            </w:pPr>
            <w:r>
              <w:rPr>
                <w:spacing w:val="-4"/>
                <w:sz w:val="20"/>
              </w:rPr>
              <w:t>3,34</w:t>
            </w:r>
          </w:p>
        </w:tc>
        <w:tc>
          <w:tcPr>
            <w:tcW w:w="821" w:type="dxa"/>
          </w:tcPr>
          <w:p w:rsidR="00CA75EC" w:rsidRDefault="0004286D">
            <w:pPr>
              <w:pStyle w:val="TableParagraph"/>
              <w:spacing w:line="210" w:lineRule="exact"/>
              <w:ind w:left="9" w:right="2"/>
              <w:rPr>
                <w:sz w:val="20"/>
              </w:rPr>
            </w:pPr>
            <w:r>
              <w:rPr>
                <w:spacing w:val="-4"/>
                <w:sz w:val="20"/>
              </w:rPr>
              <w:t>3,34</w:t>
            </w:r>
          </w:p>
        </w:tc>
        <w:tc>
          <w:tcPr>
            <w:tcW w:w="821" w:type="dxa"/>
          </w:tcPr>
          <w:p w:rsidR="00CA75EC" w:rsidRDefault="0004286D">
            <w:pPr>
              <w:pStyle w:val="TableParagraph"/>
              <w:spacing w:line="210" w:lineRule="exact"/>
              <w:ind w:left="9" w:right="2"/>
              <w:rPr>
                <w:sz w:val="20"/>
              </w:rPr>
            </w:pPr>
            <w:r>
              <w:rPr>
                <w:spacing w:val="-4"/>
                <w:sz w:val="20"/>
              </w:rPr>
              <w:t>3,34</w:t>
            </w:r>
          </w:p>
        </w:tc>
        <w:tc>
          <w:tcPr>
            <w:tcW w:w="819" w:type="dxa"/>
          </w:tcPr>
          <w:p w:rsidR="00CA75EC" w:rsidRDefault="0004286D">
            <w:pPr>
              <w:pStyle w:val="TableParagraph"/>
              <w:spacing w:line="210" w:lineRule="exact"/>
              <w:ind w:left="8" w:right="4"/>
              <w:rPr>
                <w:sz w:val="20"/>
              </w:rPr>
            </w:pPr>
            <w:r>
              <w:rPr>
                <w:spacing w:val="-4"/>
                <w:sz w:val="20"/>
              </w:rPr>
              <w:t>3,34</w:t>
            </w:r>
          </w:p>
        </w:tc>
        <w:tc>
          <w:tcPr>
            <w:tcW w:w="821" w:type="dxa"/>
          </w:tcPr>
          <w:p w:rsidR="00CA75EC" w:rsidRDefault="0004286D">
            <w:pPr>
              <w:pStyle w:val="TableParagraph"/>
              <w:spacing w:line="210" w:lineRule="exact"/>
              <w:ind w:left="9" w:right="4"/>
              <w:rPr>
                <w:sz w:val="20"/>
              </w:rPr>
            </w:pPr>
            <w:r>
              <w:rPr>
                <w:spacing w:val="-4"/>
                <w:sz w:val="20"/>
              </w:rPr>
              <w:t>3,34</w:t>
            </w:r>
          </w:p>
        </w:tc>
        <w:tc>
          <w:tcPr>
            <w:tcW w:w="821" w:type="dxa"/>
          </w:tcPr>
          <w:p w:rsidR="00CA75EC" w:rsidRDefault="0004286D">
            <w:pPr>
              <w:pStyle w:val="TableParagraph"/>
              <w:spacing w:line="210" w:lineRule="exact"/>
              <w:ind w:left="9" w:right="4"/>
              <w:rPr>
                <w:sz w:val="20"/>
              </w:rPr>
            </w:pPr>
            <w:r>
              <w:rPr>
                <w:spacing w:val="-4"/>
                <w:sz w:val="20"/>
              </w:rPr>
              <w:t>3,34</w:t>
            </w:r>
          </w:p>
        </w:tc>
        <w:tc>
          <w:tcPr>
            <w:tcW w:w="819" w:type="dxa"/>
          </w:tcPr>
          <w:p w:rsidR="00CA75EC" w:rsidRDefault="0004286D">
            <w:pPr>
              <w:pStyle w:val="TableParagraph"/>
              <w:spacing w:line="210" w:lineRule="exact"/>
              <w:ind w:left="8" w:right="6"/>
              <w:rPr>
                <w:sz w:val="20"/>
              </w:rPr>
            </w:pPr>
            <w:r>
              <w:rPr>
                <w:spacing w:val="-4"/>
                <w:sz w:val="20"/>
              </w:rPr>
              <w:t>3,34</w:t>
            </w:r>
          </w:p>
        </w:tc>
        <w:tc>
          <w:tcPr>
            <w:tcW w:w="821" w:type="dxa"/>
          </w:tcPr>
          <w:p w:rsidR="00CA75EC" w:rsidRDefault="0004286D">
            <w:pPr>
              <w:pStyle w:val="TableParagraph"/>
              <w:spacing w:line="210" w:lineRule="exact"/>
              <w:ind w:left="9" w:right="6"/>
              <w:rPr>
                <w:sz w:val="20"/>
              </w:rPr>
            </w:pPr>
            <w:r>
              <w:rPr>
                <w:spacing w:val="-4"/>
                <w:sz w:val="20"/>
              </w:rPr>
              <w:t>3,34</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Затраты</w:t>
            </w:r>
            <w:r>
              <w:rPr>
                <w:spacing w:val="-8"/>
                <w:sz w:val="20"/>
              </w:rPr>
              <w:t xml:space="preserve"> </w:t>
            </w:r>
            <w:r>
              <w:rPr>
                <w:sz w:val="20"/>
              </w:rPr>
              <w:t>тепла</w:t>
            </w:r>
            <w:r>
              <w:rPr>
                <w:spacing w:val="-8"/>
                <w:sz w:val="20"/>
              </w:rPr>
              <w:t xml:space="preserve"> </w:t>
            </w:r>
            <w:r>
              <w:rPr>
                <w:sz w:val="20"/>
              </w:rPr>
              <w:t>на</w:t>
            </w:r>
            <w:r>
              <w:rPr>
                <w:spacing w:val="-8"/>
                <w:sz w:val="20"/>
              </w:rPr>
              <w:t xml:space="preserve"> </w:t>
            </w:r>
            <w:r>
              <w:rPr>
                <w:sz w:val="20"/>
              </w:rPr>
              <w:t>собственные</w:t>
            </w:r>
            <w:r>
              <w:rPr>
                <w:spacing w:val="-8"/>
                <w:sz w:val="20"/>
              </w:rPr>
              <w:t xml:space="preserve"> </w:t>
            </w:r>
            <w:r>
              <w:rPr>
                <w:sz w:val="20"/>
              </w:rPr>
              <w:t>нужды</w:t>
            </w:r>
            <w:r>
              <w:rPr>
                <w:spacing w:val="-8"/>
                <w:sz w:val="20"/>
              </w:rPr>
              <w:t xml:space="preserve"> </w:t>
            </w:r>
            <w:r>
              <w:rPr>
                <w:sz w:val="20"/>
              </w:rPr>
              <w:t>в горячей воде</w:t>
            </w:r>
          </w:p>
        </w:tc>
        <w:tc>
          <w:tcPr>
            <w:tcW w:w="823" w:type="dxa"/>
          </w:tcPr>
          <w:p w:rsidR="00CA75EC" w:rsidRDefault="0004286D">
            <w:pPr>
              <w:pStyle w:val="TableParagraph"/>
              <w:spacing w:before="115"/>
              <w:ind w:left="9"/>
              <w:rPr>
                <w:sz w:val="20"/>
              </w:rPr>
            </w:pPr>
            <w:r>
              <w:rPr>
                <w:spacing w:val="-2"/>
                <w:sz w:val="20"/>
              </w:rPr>
              <w:t>0,042</w:t>
            </w:r>
          </w:p>
        </w:tc>
        <w:tc>
          <w:tcPr>
            <w:tcW w:w="821" w:type="dxa"/>
          </w:tcPr>
          <w:p w:rsidR="00CA75EC" w:rsidRDefault="0004286D">
            <w:pPr>
              <w:pStyle w:val="TableParagraph"/>
              <w:spacing w:before="115"/>
              <w:ind w:left="9" w:right="3"/>
              <w:rPr>
                <w:sz w:val="20"/>
              </w:rPr>
            </w:pPr>
            <w:r>
              <w:rPr>
                <w:spacing w:val="-2"/>
                <w:sz w:val="20"/>
              </w:rPr>
              <w:t>0,042</w:t>
            </w:r>
          </w:p>
        </w:tc>
        <w:tc>
          <w:tcPr>
            <w:tcW w:w="819" w:type="dxa"/>
          </w:tcPr>
          <w:p w:rsidR="00CA75EC" w:rsidRDefault="0004286D">
            <w:pPr>
              <w:pStyle w:val="TableParagraph"/>
              <w:spacing w:before="115"/>
              <w:ind w:left="8"/>
              <w:rPr>
                <w:sz w:val="20"/>
              </w:rPr>
            </w:pPr>
            <w:r>
              <w:rPr>
                <w:spacing w:val="-2"/>
                <w:sz w:val="20"/>
              </w:rPr>
              <w:t>0,042</w:t>
            </w:r>
          </w:p>
        </w:tc>
        <w:tc>
          <w:tcPr>
            <w:tcW w:w="821" w:type="dxa"/>
          </w:tcPr>
          <w:p w:rsidR="00CA75EC" w:rsidRDefault="0004286D">
            <w:pPr>
              <w:pStyle w:val="TableParagraph"/>
              <w:spacing w:before="115"/>
              <w:ind w:left="9"/>
              <w:rPr>
                <w:sz w:val="20"/>
              </w:rPr>
            </w:pPr>
            <w:r>
              <w:rPr>
                <w:spacing w:val="-2"/>
                <w:sz w:val="20"/>
              </w:rPr>
              <w:t>0,042</w:t>
            </w:r>
          </w:p>
        </w:tc>
        <w:tc>
          <w:tcPr>
            <w:tcW w:w="821" w:type="dxa"/>
          </w:tcPr>
          <w:p w:rsidR="00CA75EC" w:rsidRDefault="0004286D">
            <w:pPr>
              <w:pStyle w:val="TableParagraph"/>
              <w:spacing w:before="115"/>
              <w:ind w:left="9"/>
              <w:rPr>
                <w:sz w:val="20"/>
              </w:rPr>
            </w:pPr>
            <w:r>
              <w:rPr>
                <w:spacing w:val="-2"/>
                <w:sz w:val="20"/>
              </w:rPr>
              <w:t>0,042</w:t>
            </w:r>
          </w:p>
        </w:tc>
        <w:tc>
          <w:tcPr>
            <w:tcW w:w="819" w:type="dxa"/>
          </w:tcPr>
          <w:p w:rsidR="00CA75EC" w:rsidRDefault="0004286D">
            <w:pPr>
              <w:pStyle w:val="TableParagraph"/>
              <w:spacing w:before="115"/>
              <w:ind w:left="8" w:right="2"/>
              <w:rPr>
                <w:sz w:val="20"/>
              </w:rPr>
            </w:pPr>
            <w:r>
              <w:rPr>
                <w:spacing w:val="-2"/>
                <w:sz w:val="20"/>
              </w:rPr>
              <w:t>0,042</w:t>
            </w:r>
          </w:p>
        </w:tc>
        <w:tc>
          <w:tcPr>
            <w:tcW w:w="821" w:type="dxa"/>
          </w:tcPr>
          <w:p w:rsidR="00CA75EC" w:rsidRDefault="0004286D">
            <w:pPr>
              <w:pStyle w:val="TableParagraph"/>
              <w:spacing w:before="115"/>
              <w:ind w:left="9" w:right="2"/>
              <w:rPr>
                <w:sz w:val="20"/>
              </w:rPr>
            </w:pPr>
            <w:r>
              <w:rPr>
                <w:spacing w:val="-2"/>
                <w:sz w:val="20"/>
              </w:rPr>
              <w:t>0,042</w:t>
            </w:r>
          </w:p>
        </w:tc>
        <w:tc>
          <w:tcPr>
            <w:tcW w:w="821" w:type="dxa"/>
          </w:tcPr>
          <w:p w:rsidR="00CA75EC" w:rsidRDefault="0004286D">
            <w:pPr>
              <w:pStyle w:val="TableParagraph"/>
              <w:spacing w:before="115"/>
              <w:ind w:left="9" w:right="2"/>
              <w:rPr>
                <w:sz w:val="20"/>
              </w:rPr>
            </w:pPr>
            <w:r>
              <w:rPr>
                <w:spacing w:val="-2"/>
                <w:sz w:val="20"/>
              </w:rPr>
              <w:t>0,042</w:t>
            </w:r>
          </w:p>
        </w:tc>
        <w:tc>
          <w:tcPr>
            <w:tcW w:w="819" w:type="dxa"/>
          </w:tcPr>
          <w:p w:rsidR="00CA75EC" w:rsidRDefault="0004286D">
            <w:pPr>
              <w:pStyle w:val="TableParagraph"/>
              <w:spacing w:before="115"/>
              <w:ind w:left="8" w:right="4"/>
              <w:rPr>
                <w:sz w:val="20"/>
              </w:rPr>
            </w:pPr>
            <w:r>
              <w:rPr>
                <w:spacing w:val="-2"/>
                <w:sz w:val="20"/>
              </w:rPr>
              <w:t>0,042</w:t>
            </w:r>
          </w:p>
        </w:tc>
        <w:tc>
          <w:tcPr>
            <w:tcW w:w="821" w:type="dxa"/>
          </w:tcPr>
          <w:p w:rsidR="00CA75EC" w:rsidRDefault="0004286D">
            <w:pPr>
              <w:pStyle w:val="TableParagraph"/>
              <w:spacing w:before="115"/>
              <w:ind w:left="9" w:right="4"/>
              <w:rPr>
                <w:sz w:val="20"/>
              </w:rPr>
            </w:pPr>
            <w:r>
              <w:rPr>
                <w:spacing w:val="-2"/>
                <w:sz w:val="20"/>
              </w:rPr>
              <w:t>0,042</w:t>
            </w:r>
          </w:p>
        </w:tc>
        <w:tc>
          <w:tcPr>
            <w:tcW w:w="821" w:type="dxa"/>
          </w:tcPr>
          <w:p w:rsidR="00CA75EC" w:rsidRDefault="0004286D">
            <w:pPr>
              <w:pStyle w:val="TableParagraph"/>
              <w:spacing w:before="115"/>
              <w:ind w:left="9" w:right="4"/>
              <w:rPr>
                <w:sz w:val="20"/>
              </w:rPr>
            </w:pPr>
            <w:r>
              <w:rPr>
                <w:spacing w:val="-2"/>
                <w:sz w:val="20"/>
              </w:rPr>
              <w:t>0,042</w:t>
            </w:r>
          </w:p>
        </w:tc>
        <w:tc>
          <w:tcPr>
            <w:tcW w:w="819" w:type="dxa"/>
          </w:tcPr>
          <w:p w:rsidR="00CA75EC" w:rsidRDefault="0004286D">
            <w:pPr>
              <w:pStyle w:val="TableParagraph"/>
              <w:spacing w:before="115"/>
              <w:ind w:left="8" w:right="6"/>
              <w:rPr>
                <w:sz w:val="20"/>
              </w:rPr>
            </w:pPr>
            <w:r>
              <w:rPr>
                <w:spacing w:val="-2"/>
                <w:sz w:val="20"/>
              </w:rPr>
              <w:t>0,042</w:t>
            </w:r>
          </w:p>
        </w:tc>
        <w:tc>
          <w:tcPr>
            <w:tcW w:w="821" w:type="dxa"/>
          </w:tcPr>
          <w:p w:rsidR="00CA75EC" w:rsidRDefault="0004286D">
            <w:pPr>
              <w:pStyle w:val="TableParagraph"/>
              <w:spacing w:before="115"/>
              <w:ind w:left="9" w:right="6"/>
              <w:rPr>
                <w:sz w:val="20"/>
              </w:rPr>
            </w:pPr>
            <w:r>
              <w:rPr>
                <w:spacing w:val="-2"/>
                <w:sz w:val="20"/>
              </w:rPr>
              <w:t>0,042</w:t>
            </w:r>
          </w:p>
        </w:tc>
      </w:tr>
      <w:tr w:rsidR="00CA75EC">
        <w:trPr>
          <w:trHeight w:val="229"/>
        </w:trPr>
        <w:tc>
          <w:tcPr>
            <w:tcW w:w="3727" w:type="dxa"/>
          </w:tcPr>
          <w:p w:rsidR="00CA75EC" w:rsidRDefault="0004286D">
            <w:pPr>
              <w:pStyle w:val="TableParagraph"/>
              <w:spacing w:line="210" w:lineRule="exact"/>
              <w:ind w:left="107"/>
              <w:jc w:val="left"/>
              <w:rPr>
                <w:sz w:val="20"/>
              </w:rPr>
            </w:pPr>
            <w:r>
              <w:rPr>
                <w:sz w:val="20"/>
              </w:rPr>
              <w:t>Потери</w:t>
            </w:r>
            <w:r>
              <w:rPr>
                <w:spacing w:val="-6"/>
                <w:sz w:val="20"/>
              </w:rPr>
              <w:t xml:space="preserve"> </w:t>
            </w:r>
            <w:r>
              <w:rPr>
                <w:sz w:val="20"/>
              </w:rPr>
              <w:t>в</w:t>
            </w:r>
            <w:r>
              <w:rPr>
                <w:spacing w:val="-6"/>
                <w:sz w:val="20"/>
              </w:rPr>
              <w:t xml:space="preserve"> </w:t>
            </w:r>
            <w:r>
              <w:rPr>
                <w:sz w:val="20"/>
              </w:rPr>
              <w:t>тепловых</w:t>
            </w:r>
            <w:r>
              <w:rPr>
                <w:spacing w:val="-4"/>
                <w:sz w:val="20"/>
              </w:rPr>
              <w:t xml:space="preserve"> </w:t>
            </w:r>
            <w:r>
              <w:rPr>
                <w:sz w:val="20"/>
              </w:rPr>
              <w:t>сетях</w:t>
            </w:r>
            <w:r>
              <w:rPr>
                <w:spacing w:val="-4"/>
                <w:sz w:val="20"/>
              </w:rPr>
              <w:t xml:space="preserve"> </w:t>
            </w:r>
            <w:r>
              <w:rPr>
                <w:sz w:val="20"/>
              </w:rPr>
              <w:t>в</w:t>
            </w:r>
            <w:r>
              <w:rPr>
                <w:spacing w:val="-5"/>
                <w:sz w:val="20"/>
              </w:rPr>
              <w:t xml:space="preserve"> </w:t>
            </w:r>
            <w:r>
              <w:rPr>
                <w:sz w:val="20"/>
              </w:rPr>
              <w:t>горячей</w:t>
            </w:r>
            <w:r>
              <w:rPr>
                <w:spacing w:val="-6"/>
                <w:sz w:val="20"/>
              </w:rPr>
              <w:t xml:space="preserve"> </w:t>
            </w:r>
            <w:r>
              <w:rPr>
                <w:spacing w:val="-4"/>
                <w:sz w:val="20"/>
              </w:rPr>
              <w:t>воде</w:t>
            </w:r>
          </w:p>
        </w:tc>
        <w:tc>
          <w:tcPr>
            <w:tcW w:w="823" w:type="dxa"/>
          </w:tcPr>
          <w:p w:rsidR="00CA75EC" w:rsidRDefault="0004286D">
            <w:pPr>
              <w:pStyle w:val="TableParagraph"/>
              <w:spacing w:line="210" w:lineRule="exact"/>
              <w:ind w:left="9"/>
              <w:rPr>
                <w:sz w:val="20"/>
              </w:rPr>
            </w:pPr>
            <w:r>
              <w:rPr>
                <w:spacing w:val="-4"/>
                <w:sz w:val="20"/>
              </w:rPr>
              <w:t>0,17</w:t>
            </w:r>
          </w:p>
        </w:tc>
        <w:tc>
          <w:tcPr>
            <w:tcW w:w="821" w:type="dxa"/>
          </w:tcPr>
          <w:p w:rsidR="00CA75EC" w:rsidRDefault="0004286D">
            <w:pPr>
              <w:pStyle w:val="TableParagraph"/>
              <w:spacing w:line="210" w:lineRule="exact"/>
              <w:ind w:left="9" w:right="3"/>
              <w:rPr>
                <w:sz w:val="20"/>
              </w:rPr>
            </w:pPr>
            <w:r>
              <w:rPr>
                <w:spacing w:val="-4"/>
                <w:sz w:val="20"/>
              </w:rPr>
              <w:t>0,17</w:t>
            </w:r>
          </w:p>
        </w:tc>
        <w:tc>
          <w:tcPr>
            <w:tcW w:w="819" w:type="dxa"/>
          </w:tcPr>
          <w:p w:rsidR="00CA75EC" w:rsidRDefault="0004286D">
            <w:pPr>
              <w:pStyle w:val="TableParagraph"/>
              <w:spacing w:line="210" w:lineRule="exact"/>
              <w:ind w:left="8"/>
              <w:rPr>
                <w:sz w:val="20"/>
              </w:rPr>
            </w:pPr>
            <w:r>
              <w:rPr>
                <w:spacing w:val="-4"/>
                <w:sz w:val="20"/>
              </w:rPr>
              <w:t>0,17</w:t>
            </w:r>
          </w:p>
        </w:tc>
        <w:tc>
          <w:tcPr>
            <w:tcW w:w="821" w:type="dxa"/>
          </w:tcPr>
          <w:p w:rsidR="00CA75EC" w:rsidRDefault="0004286D">
            <w:pPr>
              <w:pStyle w:val="TableParagraph"/>
              <w:spacing w:line="210" w:lineRule="exact"/>
              <w:ind w:left="9"/>
              <w:rPr>
                <w:sz w:val="20"/>
              </w:rPr>
            </w:pPr>
            <w:r>
              <w:rPr>
                <w:spacing w:val="-4"/>
                <w:sz w:val="20"/>
              </w:rPr>
              <w:t>0,17</w:t>
            </w:r>
          </w:p>
        </w:tc>
        <w:tc>
          <w:tcPr>
            <w:tcW w:w="821" w:type="dxa"/>
          </w:tcPr>
          <w:p w:rsidR="00CA75EC" w:rsidRDefault="0004286D">
            <w:pPr>
              <w:pStyle w:val="TableParagraph"/>
              <w:spacing w:line="210" w:lineRule="exact"/>
              <w:ind w:left="9"/>
              <w:rPr>
                <w:sz w:val="20"/>
              </w:rPr>
            </w:pPr>
            <w:r>
              <w:rPr>
                <w:spacing w:val="-4"/>
                <w:sz w:val="20"/>
              </w:rPr>
              <w:t>0,17</w:t>
            </w:r>
          </w:p>
        </w:tc>
        <w:tc>
          <w:tcPr>
            <w:tcW w:w="819" w:type="dxa"/>
          </w:tcPr>
          <w:p w:rsidR="00CA75EC" w:rsidRDefault="0004286D">
            <w:pPr>
              <w:pStyle w:val="TableParagraph"/>
              <w:spacing w:line="210" w:lineRule="exact"/>
              <w:ind w:left="8" w:right="2"/>
              <w:rPr>
                <w:sz w:val="20"/>
              </w:rPr>
            </w:pPr>
            <w:r>
              <w:rPr>
                <w:spacing w:val="-4"/>
                <w:sz w:val="20"/>
              </w:rPr>
              <w:t>0,17</w:t>
            </w:r>
          </w:p>
        </w:tc>
        <w:tc>
          <w:tcPr>
            <w:tcW w:w="821" w:type="dxa"/>
          </w:tcPr>
          <w:p w:rsidR="00CA75EC" w:rsidRDefault="0004286D">
            <w:pPr>
              <w:pStyle w:val="TableParagraph"/>
              <w:spacing w:line="210" w:lineRule="exact"/>
              <w:ind w:left="9" w:right="2"/>
              <w:rPr>
                <w:sz w:val="20"/>
              </w:rPr>
            </w:pPr>
            <w:r>
              <w:rPr>
                <w:spacing w:val="-4"/>
                <w:sz w:val="20"/>
              </w:rPr>
              <w:t>0,17</w:t>
            </w:r>
          </w:p>
        </w:tc>
        <w:tc>
          <w:tcPr>
            <w:tcW w:w="821" w:type="dxa"/>
          </w:tcPr>
          <w:p w:rsidR="00CA75EC" w:rsidRDefault="0004286D">
            <w:pPr>
              <w:pStyle w:val="TableParagraph"/>
              <w:spacing w:line="210" w:lineRule="exact"/>
              <w:ind w:left="9" w:right="2"/>
              <w:rPr>
                <w:sz w:val="20"/>
              </w:rPr>
            </w:pPr>
            <w:r>
              <w:rPr>
                <w:spacing w:val="-4"/>
                <w:sz w:val="20"/>
              </w:rPr>
              <w:t>0,17</w:t>
            </w:r>
          </w:p>
        </w:tc>
        <w:tc>
          <w:tcPr>
            <w:tcW w:w="819" w:type="dxa"/>
          </w:tcPr>
          <w:p w:rsidR="00CA75EC" w:rsidRDefault="0004286D">
            <w:pPr>
              <w:pStyle w:val="TableParagraph"/>
              <w:spacing w:line="210" w:lineRule="exact"/>
              <w:ind w:left="8" w:right="4"/>
              <w:rPr>
                <w:sz w:val="20"/>
              </w:rPr>
            </w:pPr>
            <w:r>
              <w:rPr>
                <w:spacing w:val="-4"/>
                <w:sz w:val="20"/>
              </w:rPr>
              <w:t>0,17</w:t>
            </w:r>
          </w:p>
        </w:tc>
        <w:tc>
          <w:tcPr>
            <w:tcW w:w="821" w:type="dxa"/>
          </w:tcPr>
          <w:p w:rsidR="00CA75EC" w:rsidRDefault="0004286D">
            <w:pPr>
              <w:pStyle w:val="TableParagraph"/>
              <w:spacing w:line="210" w:lineRule="exact"/>
              <w:ind w:left="9" w:right="4"/>
              <w:rPr>
                <w:sz w:val="20"/>
              </w:rPr>
            </w:pPr>
            <w:r>
              <w:rPr>
                <w:spacing w:val="-4"/>
                <w:sz w:val="20"/>
              </w:rPr>
              <w:t>0,17</w:t>
            </w:r>
          </w:p>
        </w:tc>
        <w:tc>
          <w:tcPr>
            <w:tcW w:w="821" w:type="dxa"/>
          </w:tcPr>
          <w:p w:rsidR="00CA75EC" w:rsidRDefault="0004286D">
            <w:pPr>
              <w:pStyle w:val="TableParagraph"/>
              <w:spacing w:line="210" w:lineRule="exact"/>
              <w:ind w:left="9" w:right="4"/>
              <w:rPr>
                <w:sz w:val="20"/>
              </w:rPr>
            </w:pPr>
            <w:r>
              <w:rPr>
                <w:spacing w:val="-4"/>
                <w:sz w:val="20"/>
              </w:rPr>
              <w:t>0,17</w:t>
            </w:r>
          </w:p>
        </w:tc>
        <w:tc>
          <w:tcPr>
            <w:tcW w:w="819" w:type="dxa"/>
          </w:tcPr>
          <w:p w:rsidR="00CA75EC" w:rsidRDefault="0004286D">
            <w:pPr>
              <w:pStyle w:val="TableParagraph"/>
              <w:spacing w:line="210" w:lineRule="exact"/>
              <w:ind w:left="8" w:right="6"/>
              <w:rPr>
                <w:sz w:val="20"/>
              </w:rPr>
            </w:pPr>
            <w:r>
              <w:rPr>
                <w:spacing w:val="-4"/>
                <w:sz w:val="20"/>
              </w:rPr>
              <w:t>0,17</w:t>
            </w:r>
          </w:p>
        </w:tc>
        <w:tc>
          <w:tcPr>
            <w:tcW w:w="821" w:type="dxa"/>
          </w:tcPr>
          <w:p w:rsidR="00CA75EC" w:rsidRDefault="0004286D">
            <w:pPr>
              <w:pStyle w:val="TableParagraph"/>
              <w:spacing w:line="210" w:lineRule="exact"/>
              <w:ind w:left="9" w:right="6"/>
              <w:rPr>
                <w:sz w:val="20"/>
              </w:rPr>
            </w:pPr>
            <w:r>
              <w:rPr>
                <w:spacing w:val="-4"/>
                <w:sz w:val="20"/>
              </w:rPr>
              <w:t>0,17</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Расчетная</w:t>
            </w:r>
            <w:r>
              <w:rPr>
                <w:spacing w:val="-13"/>
                <w:sz w:val="20"/>
              </w:rPr>
              <w:t xml:space="preserve"> </w:t>
            </w:r>
            <w:r>
              <w:rPr>
                <w:sz w:val="20"/>
              </w:rPr>
              <w:t>нагрузка</w:t>
            </w:r>
            <w:r>
              <w:rPr>
                <w:spacing w:val="-12"/>
                <w:sz w:val="20"/>
              </w:rPr>
              <w:t xml:space="preserve"> </w:t>
            </w:r>
            <w:r>
              <w:rPr>
                <w:sz w:val="20"/>
              </w:rPr>
              <w:t>на</w:t>
            </w:r>
            <w:r>
              <w:rPr>
                <w:spacing w:val="-13"/>
                <w:sz w:val="20"/>
              </w:rPr>
              <w:t xml:space="preserve"> </w:t>
            </w:r>
            <w:r>
              <w:rPr>
                <w:sz w:val="20"/>
              </w:rPr>
              <w:t xml:space="preserve">хозяйственные </w:t>
            </w:r>
            <w:r>
              <w:rPr>
                <w:spacing w:val="-2"/>
                <w:sz w:val="20"/>
              </w:rPr>
              <w:t>нужды</w:t>
            </w:r>
          </w:p>
        </w:tc>
        <w:tc>
          <w:tcPr>
            <w:tcW w:w="823" w:type="dxa"/>
          </w:tcPr>
          <w:p w:rsidR="00CA75EC" w:rsidRDefault="0004286D">
            <w:pPr>
              <w:pStyle w:val="TableParagraph"/>
              <w:spacing w:before="115"/>
              <w:ind w:left="9" w:right="3"/>
              <w:rPr>
                <w:sz w:val="20"/>
              </w:rPr>
            </w:pPr>
            <w:r>
              <w:rPr>
                <w:spacing w:val="-10"/>
                <w:sz w:val="20"/>
              </w:rPr>
              <w:t>0</w:t>
            </w:r>
          </w:p>
        </w:tc>
        <w:tc>
          <w:tcPr>
            <w:tcW w:w="821" w:type="dxa"/>
          </w:tcPr>
          <w:p w:rsidR="00CA75EC" w:rsidRDefault="0004286D">
            <w:pPr>
              <w:pStyle w:val="TableParagraph"/>
              <w:spacing w:before="115"/>
              <w:ind w:left="9" w:right="5"/>
              <w:rPr>
                <w:sz w:val="20"/>
              </w:rPr>
            </w:pPr>
            <w:r>
              <w:rPr>
                <w:spacing w:val="-10"/>
                <w:sz w:val="20"/>
              </w:rPr>
              <w:t>0</w:t>
            </w:r>
          </w:p>
        </w:tc>
        <w:tc>
          <w:tcPr>
            <w:tcW w:w="819" w:type="dxa"/>
          </w:tcPr>
          <w:p w:rsidR="00CA75EC" w:rsidRDefault="0004286D">
            <w:pPr>
              <w:pStyle w:val="TableParagraph"/>
              <w:spacing w:before="115"/>
              <w:ind w:left="8" w:right="3"/>
              <w:rPr>
                <w:sz w:val="20"/>
              </w:rPr>
            </w:pPr>
            <w:r>
              <w:rPr>
                <w:spacing w:val="-10"/>
                <w:sz w:val="20"/>
              </w:rPr>
              <w:t>0</w:t>
            </w:r>
          </w:p>
        </w:tc>
        <w:tc>
          <w:tcPr>
            <w:tcW w:w="821" w:type="dxa"/>
          </w:tcPr>
          <w:p w:rsidR="00CA75EC" w:rsidRDefault="0004286D">
            <w:pPr>
              <w:pStyle w:val="TableParagraph"/>
              <w:spacing w:before="115"/>
              <w:ind w:left="9" w:right="2"/>
              <w:rPr>
                <w:sz w:val="20"/>
              </w:rPr>
            </w:pPr>
            <w:r>
              <w:rPr>
                <w:spacing w:val="-10"/>
                <w:sz w:val="20"/>
              </w:rPr>
              <w:t>0</w:t>
            </w:r>
          </w:p>
        </w:tc>
        <w:tc>
          <w:tcPr>
            <w:tcW w:w="821" w:type="dxa"/>
          </w:tcPr>
          <w:p w:rsidR="00CA75EC" w:rsidRDefault="0004286D">
            <w:pPr>
              <w:pStyle w:val="TableParagraph"/>
              <w:spacing w:before="115"/>
              <w:ind w:left="9" w:right="2"/>
              <w:rPr>
                <w:sz w:val="20"/>
              </w:rPr>
            </w:pPr>
            <w:r>
              <w:rPr>
                <w:spacing w:val="-10"/>
                <w:sz w:val="20"/>
              </w:rPr>
              <w:t>0</w:t>
            </w:r>
          </w:p>
        </w:tc>
        <w:tc>
          <w:tcPr>
            <w:tcW w:w="819" w:type="dxa"/>
          </w:tcPr>
          <w:p w:rsidR="00CA75EC" w:rsidRDefault="0004286D">
            <w:pPr>
              <w:pStyle w:val="TableParagraph"/>
              <w:spacing w:before="115"/>
              <w:ind w:left="8" w:right="5"/>
              <w:rPr>
                <w:sz w:val="20"/>
              </w:rPr>
            </w:pPr>
            <w:r>
              <w:rPr>
                <w:spacing w:val="-10"/>
                <w:sz w:val="20"/>
              </w:rPr>
              <w:t>0</w:t>
            </w:r>
          </w:p>
        </w:tc>
        <w:tc>
          <w:tcPr>
            <w:tcW w:w="821" w:type="dxa"/>
          </w:tcPr>
          <w:p w:rsidR="00CA75EC" w:rsidRDefault="0004286D">
            <w:pPr>
              <w:pStyle w:val="TableParagraph"/>
              <w:spacing w:before="115"/>
              <w:ind w:left="9" w:right="4"/>
              <w:rPr>
                <w:sz w:val="20"/>
              </w:rPr>
            </w:pPr>
            <w:r>
              <w:rPr>
                <w:spacing w:val="-10"/>
                <w:sz w:val="20"/>
              </w:rPr>
              <w:t>0</w:t>
            </w:r>
          </w:p>
        </w:tc>
        <w:tc>
          <w:tcPr>
            <w:tcW w:w="821" w:type="dxa"/>
          </w:tcPr>
          <w:p w:rsidR="00CA75EC" w:rsidRDefault="0004286D">
            <w:pPr>
              <w:pStyle w:val="TableParagraph"/>
              <w:spacing w:before="115"/>
              <w:ind w:left="9" w:right="4"/>
              <w:rPr>
                <w:sz w:val="20"/>
              </w:rPr>
            </w:pPr>
            <w:r>
              <w:rPr>
                <w:spacing w:val="-10"/>
                <w:sz w:val="20"/>
              </w:rPr>
              <w:t>0</w:t>
            </w:r>
          </w:p>
        </w:tc>
        <w:tc>
          <w:tcPr>
            <w:tcW w:w="819" w:type="dxa"/>
          </w:tcPr>
          <w:p w:rsidR="00CA75EC" w:rsidRDefault="0004286D">
            <w:pPr>
              <w:pStyle w:val="TableParagraph"/>
              <w:spacing w:before="115"/>
              <w:ind w:left="8" w:right="7"/>
              <w:rPr>
                <w:sz w:val="20"/>
              </w:rPr>
            </w:pPr>
            <w:r>
              <w:rPr>
                <w:spacing w:val="-10"/>
                <w:sz w:val="20"/>
              </w:rPr>
              <w:t>0</w:t>
            </w:r>
          </w:p>
        </w:tc>
        <w:tc>
          <w:tcPr>
            <w:tcW w:w="821" w:type="dxa"/>
          </w:tcPr>
          <w:p w:rsidR="00CA75EC" w:rsidRDefault="0004286D">
            <w:pPr>
              <w:pStyle w:val="TableParagraph"/>
              <w:spacing w:before="115"/>
              <w:ind w:left="9" w:right="6"/>
              <w:rPr>
                <w:sz w:val="20"/>
              </w:rPr>
            </w:pPr>
            <w:r>
              <w:rPr>
                <w:spacing w:val="-10"/>
                <w:sz w:val="20"/>
              </w:rPr>
              <w:t>0</w:t>
            </w:r>
          </w:p>
        </w:tc>
        <w:tc>
          <w:tcPr>
            <w:tcW w:w="821" w:type="dxa"/>
          </w:tcPr>
          <w:p w:rsidR="00CA75EC" w:rsidRDefault="0004286D">
            <w:pPr>
              <w:pStyle w:val="TableParagraph"/>
              <w:spacing w:before="115"/>
              <w:ind w:left="9" w:right="6"/>
              <w:rPr>
                <w:sz w:val="20"/>
              </w:rPr>
            </w:pPr>
            <w:r>
              <w:rPr>
                <w:spacing w:val="-10"/>
                <w:sz w:val="20"/>
              </w:rPr>
              <w:t>0</w:t>
            </w:r>
          </w:p>
        </w:tc>
        <w:tc>
          <w:tcPr>
            <w:tcW w:w="819" w:type="dxa"/>
          </w:tcPr>
          <w:p w:rsidR="00CA75EC" w:rsidRDefault="0004286D">
            <w:pPr>
              <w:pStyle w:val="TableParagraph"/>
              <w:spacing w:before="115"/>
              <w:ind w:left="8" w:right="8"/>
              <w:rPr>
                <w:sz w:val="20"/>
              </w:rPr>
            </w:pPr>
            <w:r>
              <w:rPr>
                <w:spacing w:val="-10"/>
                <w:sz w:val="20"/>
              </w:rPr>
              <w:t>0</w:t>
            </w:r>
          </w:p>
        </w:tc>
        <w:tc>
          <w:tcPr>
            <w:tcW w:w="821" w:type="dxa"/>
          </w:tcPr>
          <w:p w:rsidR="00CA75EC" w:rsidRDefault="0004286D">
            <w:pPr>
              <w:pStyle w:val="TableParagraph"/>
              <w:spacing w:before="115"/>
              <w:ind w:left="9" w:right="8"/>
              <w:rPr>
                <w:sz w:val="20"/>
              </w:rPr>
            </w:pPr>
            <w:r>
              <w:rPr>
                <w:spacing w:val="-10"/>
                <w:sz w:val="20"/>
              </w:rPr>
              <w:t>0</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Присоединенная</w:t>
            </w:r>
            <w:r>
              <w:rPr>
                <w:spacing w:val="-13"/>
                <w:sz w:val="20"/>
              </w:rPr>
              <w:t xml:space="preserve"> </w:t>
            </w:r>
            <w:r>
              <w:rPr>
                <w:sz w:val="20"/>
              </w:rPr>
              <w:t>договорная</w:t>
            </w:r>
            <w:r>
              <w:rPr>
                <w:spacing w:val="-12"/>
                <w:sz w:val="20"/>
              </w:rPr>
              <w:t xml:space="preserve"> </w:t>
            </w:r>
            <w:r>
              <w:rPr>
                <w:sz w:val="20"/>
              </w:rPr>
              <w:t>тепловая нагрузка в горячей воде</w:t>
            </w:r>
          </w:p>
        </w:tc>
        <w:tc>
          <w:tcPr>
            <w:tcW w:w="823" w:type="dxa"/>
          </w:tcPr>
          <w:p w:rsidR="00CA75EC" w:rsidRDefault="0004286D">
            <w:pPr>
              <w:pStyle w:val="TableParagraph"/>
              <w:spacing w:before="115"/>
              <w:ind w:left="9"/>
              <w:rPr>
                <w:sz w:val="20"/>
              </w:rPr>
            </w:pPr>
            <w:r>
              <w:rPr>
                <w:spacing w:val="-2"/>
                <w:sz w:val="20"/>
              </w:rPr>
              <w:t>2,119</w:t>
            </w:r>
          </w:p>
        </w:tc>
        <w:tc>
          <w:tcPr>
            <w:tcW w:w="821" w:type="dxa"/>
          </w:tcPr>
          <w:p w:rsidR="00CA75EC" w:rsidRDefault="0004286D">
            <w:pPr>
              <w:pStyle w:val="TableParagraph"/>
              <w:spacing w:before="115"/>
              <w:ind w:left="9" w:right="3"/>
              <w:rPr>
                <w:sz w:val="20"/>
              </w:rPr>
            </w:pPr>
            <w:r>
              <w:rPr>
                <w:spacing w:val="-2"/>
                <w:sz w:val="20"/>
              </w:rPr>
              <w:t>2,119</w:t>
            </w:r>
          </w:p>
        </w:tc>
        <w:tc>
          <w:tcPr>
            <w:tcW w:w="819" w:type="dxa"/>
          </w:tcPr>
          <w:p w:rsidR="00CA75EC" w:rsidRDefault="0004286D">
            <w:pPr>
              <w:pStyle w:val="TableParagraph"/>
              <w:spacing w:before="115"/>
              <w:ind w:left="8"/>
              <w:rPr>
                <w:sz w:val="20"/>
              </w:rPr>
            </w:pPr>
            <w:r>
              <w:rPr>
                <w:spacing w:val="-2"/>
                <w:sz w:val="20"/>
              </w:rPr>
              <w:t>2,119</w:t>
            </w:r>
          </w:p>
        </w:tc>
        <w:tc>
          <w:tcPr>
            <w:tcW w:w="821" w:type="dxa"/>
          </w:tcPr>
          <w:p w:rsidR="00CA75EC" w:rsidRDefault="0004286D">
            <w:pPr>
              <w:pStyle w:val="TableParagraph"/>
              <w:spacing w:before="115"/>
              <w:ind w:left="9"/>
              <w:rPr>
                <w:sz w:val="20"/>
              </w:rPr>
            </w:pPr>
            <w:r>
              <w:rPr>
                <w:spacing w:val="-2"/>
                <w:sz w:val="20"/>
              </w:rPr>
              <w:t>2,119</w:t>
            </w:r>
          </w:p>
        </w:tc>
        <w:tc>
          <w:tcPr>
            <w:tcW w:w="821" w:type="dxa"/>
          </w:tcPr>
          <w:p w:rsidR="00CA75EC" w:rsidRDefault="0004286D">
            <w:pPr>
              <w:pStyle w:val="TableParagraph"/>
              <w:spacing w:before="115"/>
              <w:ind w:left="9"/>
              <w:rPr>
                <w:sz w:val="20"/>
              </w:rPr>
            </w:pPr>
            <w:r>
              <w:rPr>
                <w:spacing w:val="-2"/>
                <w:sz w:val="20"/>
              </w:rPr>
              <w:t>2,119</w:t>
            </w:r>
          </w:p>
        </w:tc>
        <w:tc>
          <w:tcPr>
            <w:tcW w:w="819" w:type="dxa"/>
          </w:tcPr>
          <w:p w:rsidR="00CA75EC" w:rsidRDefault="0004286D">
            <w:pPr>
              <w:pStyle w:val="TableParagraph"/>
              <w:spacing w:before="115"/>
              <w:ind w:left="8" w:right="2"/>
              <w:rPr>
                <w:sz w:val="20"/>
              </w:rPr>
            </w:pPr>
            <w:r>
              <w:rPr>
                <w:spacing w:val="-2"/>
                <w:sz w:val="20"/>
              </w:rPr>
              <w:t>2,119</w:t>
            </w:r>
          </w:p>
        </w:tc>
        <w:tc>
          <w:tcPr>
            <w:tcW w:w="821" w:type="dxa"/>
          </w:tcPr>
          <w:p w:rsidR="00CA75EC" w:rsidRDefault="0004286D">
            <w:pPr>
              <w:pStyle w:val="TableParagraph"/>
              <w:spacing w:before="115"/>
              <w:ind w:left="9" w:right="2"/>
              <w:rPr>
                <w:sz w:val="20"/>
              </w:rPr>
            </w:pPr>
            <w:r>
              <w:rPr>
                <w:spacing w:val="-2"/>
                <w:sz w:val="20"/>
              </w:rPr>
              <w:t>2,119</w:t>
            </w:r>
          </w:p>
        </w:tc>
        <w:tc>
          <w:tcPr>
            <w:tcW w:w="821" w:type="dxa"/>
          </w:tcPr>
          <w:p w:rsidR="00CA75EC" w:rsidRDefault="0004286D">
            <w:pPr>
              <w:pStyle w:val="TableParagraph"/>
              <w:spacing w:before="115"/>
              <w:ind w:left="9" w:right="2"/>
              <w:rPr>
                <w:sz w:val="20"/>
              </w:rPr>
            </w:pPr>
            <w:r>
              <w:rPr>
                <w:spacing w:val="-2"/>
                <w:sz w:val="20"/>
              </w:rPr>
              <w:t>2,119</w:t>
            </w:r>
          </w:p>
        </w:tc>
        <w:tc>
          <w:tcPr>
            <w:tcW w:w="819" w:type="dxa"/>
          </w:tcPr>
          <w:p w:rsidR="00CA75EC" w:rsidRDefault="0004286D">
            <w:pPr>
              <w:pStyle w:val="TableParagraph"/>
              <w:spacing w:before="115"/>
              <w:ind w:left="8" w:right="4"/>
              <w:rPr>
                <w:sz w:val="20"/>
              </w:rPr>
            </w:pPr>
            <w:r>
              <w:rPr>
                <w:spacing w:val="-2"/>
                <w:sz w:val="20"/>
              </w:rPr>
              <w:t>2,119</w:t>
            </w:r>
          </w:p>
        </w:tc>
        <w:tc>
          <w:tcPr>
            <w:tcW w:w="821" w:type="dxa"/>
          </w:tcPr>
          <w:p w:rsidR="00CA75EC" w:rsidRDefault="0004286D">
            <w:pPr>
              <w:pStyle w:val="TableParagraph"/>
              <w:spacing w:before="115"/>
              <w:ind w:left="9" w:right="4"/>
              <w:rPr>
                <w:sz w:val="20"/>
              </w:rPr>
            </w:pPr>
            <w:r>
              <w:rPr>
                <w:spacing w:val="-2"/>
                <w:sz w:val="20"/>
              </w:rPr>
              <w:t>2,119</w:t>
            </w:r>
          </w:p>
        </w:tc>
        <w:tc>
          <w:tcPr>
            <w:tcW w:w="821" w:type="dxa"/>
          </w:tcPr>
          <w:p w:rsidR="00CA75EC" w:rsidRDefault="0004286D">
            <w:pPr>
              <w:pStyle w:val="TableParagraph"/>
              <w:spacing w:before="115"/>
              <w:ind w:left="9" w:right="4"/>
              <w:rPr>
                <w:sz w:val="20"/>
              </w:rPr>
            </w:pPr>
            <w:r>
              <w:rPr>
                <w:spacing w:val="-2"/>
                <w:sz w:val="20"/>
              </w:rPr>
              <w:t>2,119</w:t>
            </w:r>
          </w:p>
        </w:tc>
        <w:tc>
          <w:tcPr>
            <w:tcW w:w="819" w:type="dxa"/>
          </w:tcPr>
          <w:p w:rsidR="00CA75EC" w:rsidRDefault="0004286D">
            <w:pPr>
              <w:pStyle w:val="TableParagraph"/>
              <w:spacing w:before="115"/>
              <w:ind w:left="8" w:right="6"/>
              <w:rPr>
                <w:sz w:val="20"/>
              </w:rPr>
            </w:pPr>
            <w:r>
              <w:rPr>
                <w:spacing w:val="-2"/>
                <w:sz w:val="20"/>
              </w:rPr>
              <w:t>2,119</w:t>
            </w:r>
          </w:p>
        </w:tc>
        <w:tc>
          <w:tcPr>
            <w:tcW w:w="821" w:type="dxa"/>
          </w:tcPr>
          <w:p w:rsidR="00CA75EC" w:rsidRDefault="0004286D">
            <w:pPr>
              <w:pStyle w:val="TableParagraph"/>
              <w:spacing w:before="115"/>
              <w:ind w:left="9" w:right="6"/>
              <w:rPr>
                <w:sz w:val="20"/>
              </w:rPr>
            </w:pPr>
            <w:r>
              <w:rPr>
                <w:spacing w:val="-2"/>
                <w:sz w:val="20"/>
              </w:rPr>
              <w:t>2,119</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Присоединенная расчетная тепловая нагрузка</w:t>
            </w:r>
            <w:r>
              <w:rPr>
                <w:spacing w:val="-7"/>
                <w:sz w:val="20"/>
              </w:rPr>
              <w:t xml:space="preserve"> </w:t>
            </w:r>
            <w:r>
              <w:rPr>
                <w:sz w:val="20"/>
              </w:rPr>
              <w:t>в</w:t>
            </w:r>
            <w:r>
              <w:rPr>
                <w:spacing w:val="-8"/>
                <w:sz w:val="20"/>
              </w:rPr>
              <w:t xml:space="preserve"> </w:t>
            </w:r>
            <w:r>
              <w:rPr>
                <w:sz w:val="20"/>
              </w:rPr>
              <w:t>горячей</w:t>
            </w:r>
            <w:r>
              <w:rPr>
                <w:spacing w:val="-8"/>
                <w:sz w:val="20"/>
              </w:rPr>
              <w:t xml:space="preserve"> </w:t>
            </w:r>
            <w:r>
              <w:rPr>
                <w:sz w:val="20"/>
              </w:rPr>
              <w:t>воде,</w:t>
            </w:r>
            <w:r>
              <w:rPr>
                <w:spacing w:val="-7"/>
                <w:sz w:val="20"/>
              </w:rPr>
              <w:t xml:space="preserve"> </w:t>
            </w:r>
            <w:r>
              <w:rPr>
                <w:sz w:val="20"/>
              </w:rPr>
              <w:t>в</w:t>
            </w:r>
            <w:r>
              <w:rPr>
                <w:spacing w:val="-8"/>
                <w:sz w:val="20"/>
              </w:rPr>
              <w:t xml:space="preserve"> </w:t>
            </w:r>
            <w:r>
              <w:rPr>
                <w:sz w:val="20"/>
              </w:rPr>
              <w:t>том</w:t>
            </w:r>
            <w:r>
              <w:rPr>
                <w:spacing w:val="-6"/>
                <w:sz w:val="20"/>
              </w:rPr>
              <w:t xml:space="preserve"> </w:t>
            </w:r>
            <w:r>
              <w:rPr>
                <w:sz w:val="20"/>
              </w:rPr>
              <w:t>числе:</w:t>
            </w:r>
          </w:p>
        </w:tc>
        <w:tc>
          <w:tcPr>
            <w:tcW w:w="823" w:type="dxa"/>
          </w:tcPr>
          <w:p w:rsidR="00CA75EC" w:rsidRDefault="0004286D">
            <w:pPr>
              <w:pStyle w:val="TableParagraph"/>
              <w:spacing w:before="115"/>
              <w:ind w:left="9"/>
              <w:rPr>
                <w:sz w:val="20"/>
              </w:rPr>
            </w:pPr>
            <w:r>
              <w:rPr>
                <w:spacing w:val="-2"/>
                <w:sz w:val="20"/>
              </w:rPr>
              <w:t>2,119</w:t>
            </w:r>
          </w:p>
        </w:tc>
        <w:tc>
          <w:tcPr>
            <w:tcW w:w="821" w:type="dxa"/>
          </w:tcPr>
          <w:p w:rsidR="00CA75EC" w:rsidRDefault="0004286D">
            <w:pPr>
              <w:pStyle w:val="TableParagraph"/>
              <w:spacing w:before="115"/>
              <w:ind w:left="9" w:right="3"/>
              <w:rPr>
                <w:sz w:val="20"/>
              </w:rPr>
            </w:pPr>
            <w:r>
              <w:rPr>
                <w:spacing w:val="-2"/>
                <w:sz w:val="20"/>
              </w:rPr>
              <w:t>2,119</w:t>
            </w:r>
          </w:p>
        </w:tc>
        <w:tc>
          <w:tcPr>
            <w:tcW w:w="819" w:type="dxa"/>
          </w:tcPr>
          <w:p w:rsidR="00CA75EC" w:rsidRDefault="0004286D">
            <w:pPr>
              <w:pStyle w:val="TableParagraph"/>
              <w:spacing w:before="115"/>
              <w:ind w:left="8"/>
              <w:rPr>
                <w:sz w:val="20"/>
              </w:rPr>
            </w:pPr>
            <w:r>
              <w:rPr>
                <w:spacing w:val="-2"/>
                <w:sz w:val="20"/>
              </w:rPr>
              <w:t>2,119</w:t>
            </w:r>
          </w:p>
        </w:tc>
        <w:tc>
          <w:tcPr>
            <w:tcW w:w="821" w:type="dxa"/>
          </w:tcPr>
          <w:p w:rsidR="00CA75EC" w:rsidRDefault="0004286D">
            <w:pPr>
              <w:pStyle w:val="TableParagraph"/>
              <w:spacing w:before="115"/>
              <w:ind w:left="9"/>
              <w:rPr>
                <w:sz w:val="20"/>
              </w:rPr>
            </w:pPr>
            <w:r>
              <w:rPr>
                <w:spacing w:val="-2"/>
                <w:sz w:val="20"/>
              </w:rPr>
              <w:t>2,119</w:t>
            </w:r>
          </w:p>
        </w:tc>
        <w:tc>
          <w:tcPr>
            <w:tcW w:w="821" w:type="dxa"/>
          </w:tcPr>
          <w:p w:rsidR="00CA75EC" w:rsidRDefault="0004286D">
            <w:pPr>
              <w:pStyle w:val="TableParagraph"/>
              <w:spacing w:before="115"/>
              <w:ind w:left="9"/>
              <w:rPr>
                <w:sz w:val="20"/>
              </w:rPr>
            </w:pPr>
            <w:r>
              <w:rPr>
                <w:spacing w:val="-2"/>
                <w:sz w:val="20"/>
              </w:rPr>
              <w:t>2,119</w:t>
            </w:r>
          </w:p>
        </w:tc>
        <w:tc>
          <w:tcPr>
            <w:tcW w:w="819" w:type="dxa"/>
          </w:tcPr>
          <w:p w:rsidR="00CA75EC" w:rsidRDefault="0004286D">
            <w:pPr>
              <w:pStyle w:val="TableParagraph"/>
              <w:spacing w:before="115"/>
              <w:ind w:left="8" w:right="2"/>
              <w:rPr>
                <w:sz w:val="20"/>
              </w:rPr>
            </w:pPr>
            <w:r>
              <w:rPr>
                <w:spacing w:val="-2"/>
                <w:sz w:val="20"/>
              </w:rPr>
              <w:t>2,119</w:t>
            </w:r>
          </w:p>
        </w:tc>
        <w:tc>
          <w:tcPr>
            <w:tcW w:w="821" w:type="dxa"/>
          </w:tcPr>
          <w:p w:rsidR="00CA75EC" w:rsidRDefault="0004286D">
            <w:pPr>
              <w:pStyle w:val="TableParagraph"/>
              <w:spacing w:before="115"/>
              <w:ind w:left="9" w:right="2"/>
              <w:rPr>
                <w:sz w:val="20"/>
              </w:rPr>
            </w:pPr>
            <w:r>
              <w:rPr>
                <w:spacing w:val="-2"/>
                <w:sz w:val="20"/>
              </w:rPr>
              <w:t>2,119</w:t>
            </w:r>
          </w:p>
        </w:tc>
        <w:tc>
          <w:tcPr>
            <w:tcW w:w="821" w:type="dxa"/>
          </w:tcPr>
          <w:p w:rsidR="00CA75EC" w:rsidRDefault="0004286D">
            <w:pPr>
              <w:pStyle w:val="TableParagraph"/>
              <w:spacing w:before="115"/>
              <w:ind w:left="9" w:right="2"/>
              <w:rPr>
                <w:sz w:val="20"/>
              </w:rPr>
            </w:pPr>
            <w:r>
              <w:rPr>
                <w:spacing w:val="-2"/>
                <w:sz w:val="20"/>
              </w:rPr>
              <w:t>2,119</w:t>
            </w:r>
          </w:p>
        </w:tc>
        <w:tc>
          <w:tcPr>
            <w:tcW w:w="819" w:type="dxa"/>
          </w:tcPr>
          <w:p w:rsidR="00CA75EC" w:rsidRDefault="0004286D">
            <w:pPr>
              <w:pStyle w:val="TableParagraph"/>
              <w:spacing w:before="115"/>
              <w:ind w:left="8" w:right="4"/>
              <w:rPr>
                <w:sz w:val="20"/>
              </w:rPr>
            </w:pPr>
            <w:r>
              <w:rPr>
                <w:spacing w:val="-2"/>
                <w:sz w:val="20"/>
              </w:rPr>
              <w:t>2,119</w:t>
            </w:r>
          </w:p>
        </w:tc>
        <w:tc>
          <w:tcPr>
            <w:tcW w:w="821" w:type="dxa"/>
          </w:tcPr>
          <w:p w:rsidR="00CA75EC" w:rsidRDefault="0004286D">
            <w:pPr>
              <w:pStyle w:val="TableParagraph"/>
              <w:spacing w:before="115"/>
              <w:ind w:left="9" w:right="4"/>
              <w:rPr>
                <w:sz w:val="20"/>
              </w:rPr>
            </w:pPr>
            <w:r>
              <w:rPr>
                <w:spacing w:val="-2"/>
                <w:sz w:val="20"/>
              </w:rPr>
              <w:t>2,119</w:t>
            </w:r>
          </w:p>
        </w:tc>
        <w:tc>
          <w:tcPr>
            <w:tcW w:w="821" w:type="dxa"/>
          </w:tcPr>
          <w:p w:rsidR="00CA75EC" w:rsidRDefault="0004286D">
            <w:pPr>
              <w:pStyle w:val="TableParagraph"/>
              <w:spacing w:before="115"/>
              <w:ind w:left="9" w:right="4"/>
              <w:rPr>
                <w:sz w:val="20"/>
              </w:rPr>
            </w:pPr>
            <w:r>
              <w:rPr>
                <w:spacing w:val="-2"/>
                <w:sz w:val="20"/>
              </w:rPr>
              <w:t>2,119</w:t>
            </w:r>
          </w:p>
        </w:tc>
        <w:tc>
          <w:tcPr>
            <w:tcW w:w="819" w:type="dxa"/>
          </w:tcPr>
          <w:p w:rsidR="00CA75EC" w:rsidRDefault="0004286D">
            <w:pPr>
              <w:pStyle w:val="TableParagraph"/>
              <w:spacing w:before="115"/>
              <w:ind w:left="8" w:right="6"/>
              <w:rPr>
                <w:sz w:val="20"/>
              </w:rPr>
            </w:pPr>
            <w:r>
              <w:rPr>
                <w:spacing w:val="-2"/>
                <w:sz w:val="20"/>
              </w:rPr>
              <w:t>2,119</w:t>
            </w:r>
          </w:p>
        </w:tc>
        <w:tc>
          <w:tcPr>
            <w:tcW w:w="821" w:type="dxa"/>
          </w:tcPr>
          <w:p w:rsidR="00CA75EC" w:rsidRDefault="0004286D">
            <w:pPr>
              <w:pStyle w:val="TableParagraph"/>
              <w:spacing w:before="115"/>
              <w:ind w:left="9" w:right="6"/>
              <w:rPr>
                <w:sz w:val="20"/>
              </w:rPr>
            </w:pPr>
            <w:r>
              <w:rPr>
                <w:spacing w:val="-2"/>
                <w:sz w:val="20"/>
              </w:rPr>
              <w:t>2,119</w:t>
            </w:r>
          </w:p>
        </w:tc>
      </w:tr>
      <w:tr w:rsidR="00CA75EC">
        <w:trPr>
          <w:trHeight w:val="229"/>
        </w:trPr>
        <w:tc>
          <w:tcPr>
            <w:tcW w:w="3727" w:type="dxa"/>
          </w:tcPr>
          <w:p w:rsidR="00CA75EC" w:rsidRDefault="0004286D">
            <w:pPr>
              <w:pStyle w:val="TableParagraph"/>
              <w:spacing w:line="210" w:lineRule="exact"/>
              <w:ind w:right="98"/>
              <w:jc w:val="right"/>
              <w:rPr>
                <w:sz w:val="20"/>
              </w:rPr>
            </w:pPr>
            <w:r>
              <w:rPr>
                <w:spacing w:val="-2"/>
                <w:sz w:val="20"/>
              </w:rPr>
              <w:t>отопление</w:t>
            </w:r>
          </w:p>
        </w:tc>
        <w:tc>
          <w:tcPr>
            <w:tcW w:w="823" w:type="dxa"/>
          </w:tcPr>
          <w:p w:rsidR="00CA75EC" w:rsidRDefault="0004286D">
            <w:pPr>
              <w:pStyle w:val="TableParagraph"/>
              <w:spacing w:line="210" w:lineRule="exact"/>
              <w:ind w:left="9"/>
              <w:rPr>
                <w:sz w:val="20"/>
              </w:rPr>
            </w:pPr>
            <w:r>
              <w:rPr>
                <w:spacing w:val="-2"/>
                <w:sz w:val="20"/>
              </w:rPr>
              <w:t>2,119</w:t>
            </w:r>
          </w:p>
        </w:tc>
        <w:tc>
          <w:tcPr>
            <w:tcW w:w="821" w:type="dxa"/>
          </w:tcPr>
          <w:p w:rsidR="00CA75EC" w:rsidRDefault="0004286D">
            <w:pPr>
              <w:pStyle w:val="TableParagraph"/>
              <w:spacing w:line="210" w:lineRule="exact"/>
              <w:ind w:left="9" w:right="3"/>
              <w:rPr>
                <w:sz w:val="20"/>
              </w:rPr>
            </w:pPr>
            <w:r>
              <w:rPr>
                <w:spacing w:val="-2"/>
                <w:sz w:val="20"/>
              </w:rPr>
              <w:t>2,119</w:t>
            </w:r>
          </w:p>
        </w:tc>
        <w:tc>
          <w:tcPr>
            <w:tcW w:w="819" w:type="dxa"/>
          </w:tcPr>
          <w:p w:rsidR="00CA75EC" w:rsidRDefault="0004286D">
            <w:pPr>
              <w:pStyle w:val="TableParagraph"/>
              <w:spacing w:line="210" w:lineRule="exact"/>
              <w:ind w:left="8"/>
              <w:rPr>
                <w:sz w:val="20"/>
              </w:rPr>
            </w:pPr>
            <w:r>
              <w:rPr>
                <w:spacing w:val="-2"/>
                <w:sz w:val="20"/>
              </w:rPr>
              <w:t>2,119</w:t>
            </w:r>
          </w:p>
        </w:tc>
        <w:tc>
          <w:tcPr>
            <w:tcW w:w="821" w:type="dxa"/>
          </w:tcPr>
          <w:p w:rsidR="00CA75EC" w:rsidRDefault="0004286D">
            <w:pPr>
              <w:pStyle w:val="TableParagraph"/>
              <w:spacing w:line="210" w:lineRule="exact"/>
              <w:ind w:left="9"/>
              <w:rPr>
                <w:sz w:val="20"/>
              </w:rPr>
            </w:pPr>
            <w:r>
              <w:rPr>
                <w:spacing w:val="-2"/>
                <w:sz w:val="20"/>
              </w:rPr>
              <w:t>2,119</w:t>
            </w:r>
          </w:p>
        </w:tc>
        <w:tc>
          <w:tcPr>
            <w:tcW w:w="821" w:type="dxa"/>
          </w:tcPr>
          <w:p w:rsidR="00CA75EC" w:rsidRDefault="0004286D">
            <w:pPr>
              <w:pStyle w:val="TableParagraph"/>
              <w:spacing w:line="210" w:lineRule="exact"/>
              <w:ind w:left="9"/>
              <w:rPr>
                <w:sz w:val="20"/>
              </w:rPr>
            </w:pPr>
            <w:r>
              <w:rPr>
                <w:spacing w:val="-2"/>
                <w:sz w:val="20"/>
              </w:rPr>
              <w:t>2,119</w:t>
            </w:r>
          </w:p>
        </w:tc>
        <w:tc>
          <w:tcPr>
            <w:tcW w:w="819" w:type="dxa"/>
          </w:tcPr>
          <w:p w:rsidR="00CA75EC" w:rsidRDefault="0004286D">
            <w:pPr>
              <w:pStyle w:val="TableParagraph"/>
              <w:spacing w:line="210" w:lineRule="exact"/>
              <w:ind w:left="8" w:right="2"/>
              <w:rPr>
                <w:sz w:val="20"/>
              </w:rPr>
            </w:pPr>
            <w:r>
              <w:rPr>
                <w:spacing w:val="-2"/>
                <w:sz w:val="20"/>
              </w:rPr>
              <w:t>2,119</w:t>
            </w:r>
          </w:p>
        </w:tc>
        <w:tc>
          <w:tcPr>
            <w:tcW w:w="821" w:type="dxa"/>
          </w:tcPr>
          <w:p w:rsidR="00CA75EC" w:rsidRDefault="0004286D">
            <w:pPr>
              <w:pStyle w:val="TableParagraph"/>
              <w:spacing w:line="210" w:lineRule="exact"/>
              <w:ind w:left="9" w:right="2"/>
              <w:rPr>
                <w:sz w:val="20"/>
              </w:rPr>
            </w:pPr>
            <w:r>
              <w:rPr>
                <w:spacing w:val="-2"/>
                <w:sz w:val="20"/>
              </w:rPr>
              <w:t>2,119</w:t>
            </w:r>
          </w:p>
        </w:tc>
        <w:tc>
          <w:tcPr>
            <w:tcW w:w="821" w:type="dxa"/>
          </w:tcPr>
          <w:p w:rsidR="00CA75EC" w:rsidRDefault="0004286D">
            <w:pPr>
              <w:pStyle w:val="TableParagraph"/>
              <w:spacing w:line="210" w:lineRule="exact"/>
              <w:ind w:left="9" w:right="2"/>
              <w:rPr>
                <w:sz w:val="20"/>
              </w:rPr>
            </w:pPr>
            <w:r>
              <w:rPr>
                <w:spacing w:val="-2"/>
                <w:sz w:val="20"/>
              </w:rPr>
              <w:t>2,119</w:t>
            </w:r>
          </w:p>
        </w:tc>
        <w:tc>
          <w:tcPr>
            <w:tcW w:w="819" w:type="dxa"/>
          </w:tcPr>
          <w:p w:rsidR="00CA75EC" w:rsidRDefault="0004286D">
            <w:pPr>
              <w:pStyle w:val="TableParagraph"/>
              <w:spacing w:line="210" w:lineRule="exact"/>
              <w:ind w:left="8" w:right="4"/>
              <w:rPr>
                <w:sz w:val="20"/>
              </w:rPr>
            </w:pPr>
            <w:r>
              <w:rPr>
                <w:spacing w:val="-2"/>
                <w:sz w:val="20"/>
              </w:rPr>
              <w:t>2,119</w:t>
            </w:r>
          </w:p>
        </w:tc>
        <w:tc>
          <w:tcPr>
            <w:tcW w:w="821" w:type="dxa"/>
          </w:tcPr>
          <w:p w:rsidR="00CA75EC" w:rsidRDefault="0004286D">
            <w:pPr>
              <w:pStyle w:val="TableParagraph"/>
              <w:spacing w:line="210" w:lineRule="exact"/>
              <w:ind w:left="9" w:right="4"/>
              <w:rPr>
                <w:sz w:val="20"/>
              </w:rPr>
            </w:pPr>
            <w:r>
              <w:rPr>
                <w:spacing w:val="-2"/>
                <w:sz w:val="20"/>
              </w:rPr>
              <w:t>2,119</w:t>
            </w:r>
          </w:p>
        </w:tc>
        <w:tc>
          <w:tcPr>
            <w:tcW w:w="821" w:type="dxa"/>
          </w:tcPr>
          <w:p w:rsidR="00CA75EC" w:rsidRDefault="0004286D">
            <w:pPr>
              <w:pStyle w:val="TableParagraph"/>
              <w:spacing w:line="210" w:lineRule="exact"/>
              <w:ind w:left="9" w:right="4"/>
              <w:rPr>
                <w:sz w:val="20"/>
              </w:rPr>
            </w:pPr>
            <w:r>
              <w:rPr>
                <w:spacing w:val="-2"/>
                <w:sz w:val="20"/>
              </w:rPr>
              <w:t>2,119</w:t>
            </w:r>
          </w:p>
        </w:tc>
        <w:tc>
          <w:tcPr>
            <w:tcW w:w="819" w:type="dxa"/>
          </w:tcPr>
          <w:p w:rsidR="00CA75EC" w:rsidRDefault="0004286D">
            <w:pPr>
              <w:pStyle w:val="TableParagraph"/>
              <w:spacing w:line="210" w:lineRule="exact"/>
              <w:ind w:left="8" w:right="6"/>
              <w:rPr>
                <w:sz w:val="20"/>
              </w:rPr>
            </w:pPr>
            <w:r>
              <w:rPr>
                <w:spacing w:val="-2"/>
                <w:sz w:val="20"/>
              </w:rPr>
              <w:t>2,119</w:t>
            </w:r>
          </w:p>
        </w:tc>
        <w:tc>
          <w:tcPr>
            <w:tcW w:w="821" w:type="dxa"/>
          </w:tcPr>
          <w:p w:rsidR="00CA75EC" w:rsidRDefault="0004286D">
            <w:pPr>
              <w:pStyle w:val="TableParagraph"/>
              <w:spacing w:line="210" w:lineRule="exact"/>
              <w:ind w:left="9" w:right="6"/>
              <w:rPr>
                <w:sz w:val="20"/>
              </w:rPr>
            </w:pPr>
            <w:r>
              <w:rPr>
                <w:spacing w:val="-2"/>
                <w:sz w:val="20"/>
              </w:rPr>
              <w:t>2,119</w:t>
            </w:r>
          </w:p>
        </w:tc>
      </w:tr>
      <w:tr w:rsidR="00CA75EC">
        <w:trPr>
          <w:trHeight w:val="229"/>
        </w:trPr>
        <w:tc>
          <w:tcPr>
            <w:tcW w:w="3727" w:type="dxa"/>
          </w:tcPr>
          <w:p w:rsidR="00CA75EC" w:rsidRDefault="0004286D">
            <w:pPr>
              <w:pStyle w:val="TableParagraph"/>
              <w:spacing w:line="210" w:lineRule="exact"/>
              <w:ind w:right="98"/>
              <w:jc w:val="right"/>
              <w:rPr>
                <w:sz w:val="20"/>
              </w:rPr>
            </w:pPr>
            <w:r>
              <w:rPr>
                <w:spacing w:val="-2"/>
                <w:sz w:val="20"/>
              </w:rPr>
              <w:t>вентиляция</w:t>
            </w:r>
          </w:p>
        </w:tc>
        <w:tc>
          <w:tcPr>
            <w:tcW w:w="823" w:type="dxa"/>
          </w:tcPr>
          <w:p w:rsidR="00CA75EC" w:rsidRDefault="0004286D">
            <w:pPr>
              <w:pStyle w:val="TableParagraph"/>
              <w:spacing w:line="210" w:lineRule="exact"/>
              <w:ind w:left="9" w:right="3"/>
              <w:rPr>
                <w:sz w:val="20"/>
              </w:rPr>
            </w:pPr>
            <w:r>
              <w:rPr>
                <w:spacing w:val="-10"/>
                <w:sz w:val="20"/>
              </w:rPr>
              <w:t>0</w:t>
            </w:r>
          </w:p>
        </w:tc>
        <w:tc>
          <w:tcPr>
            <w:tcW w:w="821" w:type="dxa"/>
          </w:tcPr>
          <w:p w:rsidR="00CA75EC" w:rsidRDefault="0004286D">
            <w:pPr>
              <w:pStyle w:val="TableParagraph"/>
              <w:spacing w:line="210" w:lineRule="exact"/>
              <w:ind w:left="9" w:right="5"/>
              <w:rPr>
                <w:sz w:val="20"/>
              </w:rPr>
            </w:pPr>
            <w:r>
              <w:rPr>
                <w:spacing w:val="-10"/>
                <w:sz w:val="20"/>
              </w:rPr>
              <w:t>0</w:t>
            </w:r>
          </w:p>
        </w:tc>
        <w:tc>
          <w:tcPr>
            <w:tcW w:w="819" w:type="dxa"/>
          </w:tcPr>
          <w:p w:rsidR="00CA75EC" w:rsidRDefault="0004286D">
            <w:pPr>
              <w:pStyle w:val="TableParagraph"/>
              <w:spacing w:line="210" w:lineRule="exact"/>
              <w:ind w:left="8" w:right="3"/>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19" w:type="dxa"/>
          </w:tcPr>
          <w:p w:rsidR="00CA75EC" w:rsidRDefault="0004286D">
            <w:pPr>
              <w:pStyle w:val="TableParagraph"/>
              <w:spacing w:line="210" w:lineRule="exact"/>
              <w:ind w:left="8" w:right="5"/>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19" w:type="dxa"/>
          </w:tcPr>
          <w:p w:rsidR="00CA75EC" w:rsidRDefault="0004286D">
            <w:pPr>
              <w:pStyle w:val="TableParagraph"/>
              <w:spacing w:line="210" w:lineRule="exact"/>
              <w:ind w:left="8" w:right="7"/>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19" w:type="dxa"/>
          </w:tcPr>
          <w:p w:rsidR="00CA75EC" w:rsidRDefault="0004286D">
            <w:pPr>
              <w:pStyle w:val="TableParagraph"/>
              <w:spacing w:line="210" w:lineRule="exact"/>
              <w:ind w:left="8" w:right="8"/>
              <w:rPr>
                <w:sz w:val="20"/>
              </w:rPr>
            </w:pPr>
            <w:r>
              <w:rPr>
                <w:spacing w:val="-10"/>
                <w:sz w:val="20"/>
              </w:rPr>
              <w:t>0</w:t>
            </w:r>
          </w:p>
        </w:tc>
        <w:tc>
          <w:tcPr>
            <w:tcW w:w="821" w:type="dxa"/>
          </w:tcPr>
          <w:p w:rsidR="00CA75EC" w:rsidRDefault="0004286D">
            <w:pPr>
              <w:pStyle w:val="TableParagraph"/>
              <w:spacing w:line="210" w:lineRule="exact"/>
              <w:ind w:left="9" w:right="8"/>
              <w:rPr>
                <w:sz w:val="20"/>
              </w:rPr>
            </w:pPr>
            <w:r>
              <w:rPr>
                <w:spacing w:val="-10"/>
                <w:sz w:val="20"/>
              </w:rPr>
              <w:t>0</w:t>
            </w:r>
          </w:p>
        </w:tc>
      </w:tr>
      <w:tr w:rsidR="00CA75EC">
        <w:trPr>
          <w:trHeight w:val="229"/>
        </w:trPr>
        <w:tc>
          <w:tcPr>
            <w:tcW w:w="3727" w:type="dxa"/>
          </w:tcPr>
          <w:p w:rsidR="00CA75EC" w:rsidRDefault="0004286D">
            <w:pPr>
              <w:pStyle w:val="TableParagraph"/>
              <w:spacing w:line="210" w:lineRule="exact"/>
              <w:ind w:right="98"/>
              <w:jc w:val="right"/>
              <w:rPr>
                <w:sz w:val="20"/>
              </w:rPr>
            </w:pPr>
            <w:r>
              <w:rPr>
                <w:sz w:val="20"/>
              </w:rPr>
              <w:t>горячее</w:t>
            </w:r>
            <w:r>
              <w:rPr>
                <w:spacing w:val="-7"/>
                <w:sz w:val="20"/>
              </w:rPr>
              <w:t xml:space="preserve"> </w:t>
            </w:r>
            <w:r>
              <w:rPr>
                <w:spacing w:val="-2"/>
                <w:sz w:val="20"/>
              </w:rPr>
              <w:t>водоснабжение</w:t>
            </w:r>
          </w:p>
        </w:tc>
        <w:tc>
          <w:tcPr>
            <w:tcW w:w="823" w:type="dxa"/>
          </w:tcPr>
          <w:p w:rsidR="00CA75EC" w:rsidRDefault="0004286D">
            <w:pPr>
              <w:pStyle w:val="TableParagraph"/>
              <w:spacing w:line="210" w:lineRule="exact"/>
              <w:ind w:left="9" w:right="3"/>
              <w:rPr>
                <w:sz w:val="20"/>
              </w:rPr>
            </w:pPr>
            <w:r>
              <w:rPr>
                <w:spacing w:val="-10"/>
                <w:sz w:val="20"/>
              </w:rPr>
              <w:t>0</w:t>
            </w:r>
          </w:p>
        </w:tc>
        <w:tc>
          <w:tcPr>
            <w:tcW w:w="821" w:type="dxa"/>
          </w:tcPr>
          <w:p w:rsidR="00CA75EC" w:rsidRDefault="0004286D">
            <w:pPr>
              <w:pStyle w:val="TableParagraph"/>
              <w:spacing w:line="210" w:lineRule="exact"/>
              <w:ind w:left="9" w:right="5"/>
              <w:rPr>
                <w:sz w:val="20"/>
              </w:rPr>
            </w:pPr>
            <w:r>
              <w:rPr>
                <w:spacing w:val="-10"/>
                <w:sz w:val="20"/>
              </w:rPr>
              <w:t>0</w:t>
            </w:r>
          </w:p>
        </w:tc>
        <w:tc>
          <w:tcPr>
            <w:tcW w:w="819" w:type="dxa"/>
          </w:tcPr>
          <w:p w:rsidR="00CA75EC" w:rsidRDefault="0004286D">
            <w:pPr>
              <w:pStyle w:val="TableParagraph"/>
              <w:spacing w:line="210" w:lineRule="exact"/>
              <w:ind w:left="8" w:right="3"/>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19" w:type="dxa"/>
          </w:tcPr>
          <w:p w:rsidR="00CA75EC" w:rsidRDefault="0004286D">
            <w:pPr>
              <w:pStyle w:val="TableParagraph"/>
              <w:spacing w:line="210" w:lineRule="exact"/>
              <w:ind w:left="8" w:right="5"/>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19" w:type="dxa"/>
          </w:tcPr>
          <w:p w:rsidR="00CA75EC" w:rsidRDefault="0004286D">
            <w:pPr>
              <w:pStyle w:val="TableParagraph"/>
              <w:spacing w:line="210" w:lineRule="exact"/>
              <w:ind w:left="8" w:right="7"/>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19" w:type="dxa"/>
          </w:tcPr>
          <w:p w:rsidR="00CA75EC" w:rsidRDefault="0004286D">
            <w:pPr>
              <w:pStyle w:val="TableParagraph"/>
              <w:spacing w:line="210" w:lineRule="exact"/>
              <w:ind w:left="8" w:right="8"/>
              <w:rPr>
                <w:sz w:val="20"/>
              </w:rPr>
            </w:pPr>
            <w:r>
              <w:rPr>
                <w:spacing w:val="-10"/>
                <w:sz w:val="20"/>
              </w:rPr>
              <w:t>0</w:t>
            </w:r>
          </w:p>
        </w:tc>
        <w:tc>
          <w:tcPr>
            <w:tcW w:w="821" w:type="dxa"/>
          </w:tcPr>
          <w:p w:rsidR="00CA75EC" w:rsidRDefault="0004286D">
            <w:pPr>
              <w:pStyle w:val="TableParagraph"/>
              <w:spacing w:line="210" w:lineRule="exact"/>
              <w:ind w:left="9" w:right="8"/>
              <w:rPr>
                <w:sz w:val="20"/>
              </w:rPr>
            </w:pPr>
            <w:r>
              <w:rPr>
                <w:spacing w:val="-10"/>
                <w:sz w:val="20"/>
              </w:rPr>
              <w:t>0</w:t>
            </w:r>
          </w:p>
        </w:tc>
      </w:tr>
      <w:tr w:rsidR="00CA75EC">
        <w:trPr>
          <w:trHeight w:val="460"/>
        </w:trPr>
        <w:tc>
          <w:tcPr>
            <w:tcW w:w="3727" w:type="dxa"/>
          </w:tcPr>
          <w:p w:rsidR="00CA75EC" w:rsidRDefault="0004286D">
            <w:pPr>
              <w:pStyle w:val="TableParagraph"/>
              <w:spacing w:line="228" w:lineRule="exact"/>
              <w:ind w:left="107"/>
              <w:jc w:val="left"/>
              <w:rPr>
                <w:sz w:val="20"/>
              </w:rPr>
            </w:pPr>
            <w:r>
              <w:rPr>
                <w:sz w:val="20"/>
              </w:rPr>
              <w:t>Резерв/дефицит</w:t>
            </w:r>
            <w:r>
              <w:rPr>
                <w:spacing w:val="-13"/>
                <w:sz w:val="20"/>
              </w:rPr>
              <w:t xml:space="preserve"> </w:t>
            </w:r>
            <w:r>
              <w:rPr>
                <w:sz w:val="20"/>
              </w:rPr>
              <w:t>тепловой</w:t>
            </w:r>
            <w:r>
              <w:rPr>
                <w:spacing w:val="-12"/>
                <w:sz w:val="20"/>
              </w:rPr>
              <w:t xml:space="preserve"> </w:t>
            </w:r>
            <w:r>
              <w:rPr>
                <w:sz w:val="20"/>
              </w:rPr>
              <w:t>мощности</w:t>
            </w:r>
            <w:r>
              <w:rPr>
                <w:spacing w:val="-13"/>
                <w:sz w:val="20"/>
              </w:rPr>
              <w:t xml:space="preserve"> </w:t>
            </w:r>
            <w:r>
              <w:rPr>
                <w:sz w:val="20"/>
              </w:rPr>
              <w:t>(по договорной нагрузке)</w:t>
            </w:r>
          </w:p>
        </w:tc>
        <w:tc>
          <w:tcPr>
            <w:tcW w:w="823" w:type="dxa"/>
          </w:tcPr>
          <w:p w:rsidR="00CA75EC" w:rsidRDefault="0004286D">
            <w:pPr>
              <w:pStyle w:val="TableParagraph"/>
              <w:spacing w:before="113"/>
              <w:ind w:left="9"/>
              <w:rPr>
                <w:sz w:val="20"/>
              </w:rPr>
            </w:pPr>
            <w:r>
              <w:rPr>
                <w:spacing w:val="-2"/>
                <w:sz w:val="20"/>
              </w:rPr>
              <w:t>1,009</w:t>
            </w:r>
          </w:p>
        </w:tc>
        <w:tc>
          <w:tcPr>
            <w:tcW w:w="821" w:type="dxa"/>
          </w:tcPr>
          <w:p w:rsidR="00CA75EC" w:rsidRDefault="0004286D">
            <w:pPr>
              <w:pStyle w:val="TableParagraph"/>
              <w:spacing w:before="113"/>
              <w:ind w:left="9" w:right="3"/>
              <w:rPr>
                <w:sz w:val="20"/>
              </w:rPr>
            </w:pPr>
            <w:r>
              <w:rPr>
                <w:spacing w:val="-2"/>
                <w:sz w:val="20"/>
              </w:rPr>
              <w:t>1,009</w:t>
            </w:r>
          </w:p>
        </w:tc>
        <w:tc>
          <w:tcPr>
            <w:tcW w:w="819" w:type="dxa"/>
          </w:tcPr>
          <w:p w:rsidR="00CA75EC" w:rsidRDefault="0004286D">
            <w:pPr>
              <w:pStyle w:val="TableParagraph"/>
              <w:spacing w:before="113"/>
              <w:ind w:left="8"/>
              <w:rPr>
                <w:sz w:val="20"/>
              </w:rPr>
            </w:pPr>
            <w:r>
              <w:rPr>
                <w:spacing w:val="-2"/>
                <w:sz w:val="20"/>
              </w:rPr>
              <w:t>1,009</w:t>
            </w:r>
          </w:p>
        </w:tc>
        <w:tc>
          <w:tcPr>
            <w:tcW w:w="821" w:type="dxa"/>
          </w:tcPr>
          <w:p w:rsidR="00CA75EC" w:rsidRDefault="0004286D">
            <w:pPr>
              <w:pStyle w:val="TableParagraph"/>
              <w:spacing w:before="113"/>
              <w:ind w:left="9"/>
              <w:rPr>
                <w:sz w:val="20"/>
              </w:rPr>
            </w:pPr>
            <w:r>
              <w:rPr>
                <w:spacing w:val="-2"/>
                <w:sz w:val="20"/>
              </w:rPr>
              <w:t>1,009</w:t>
            </w:r>
          </w:p>
        </w:tc>
        <w:tc>
          <w:tcPr>
            <w:tcW w:w="821" w:type="dxa"/>
          </w:tcPr>
          <w:p w:rsidR="00CA75EC" w:rsidRDefault="0004286D">
            <w:pPr>
              <w:pStyle w:val="TableParagraph"/>
              <w:spacing w:before="113"/>
              <w:ind w:left="9"/>
              <w:rPr>
                <w:sz w:val="20"/>
              </w:rPr>
            </w:pPr>
            <w:r>
              <w:rPr>
                <w:spacing w:val="-2"/>
                <w:sz w:val="20"/>
              </w:rPr>
              <w:t>1,009</w:t>
            </w:r>
          </w:p>
        </w:tc>
        <w:tc>
          <w:tcPr>
            <w:tcW w:w="819" w:type="dxa"/>
          </w:tcPr>
          <w:p w:rsidR="00CA75EC" w:rsidRDefault="0004286D">
            <w:pPr>
              <w:pStyle w:val="TableParagraph"/>
              <w:spacing w:before="113"/>
              <w:ind w:left="8" w:right="2"/>
              <w:rPr>
                <w:sz w:val="20"/>
              </w:rPr>
            </w:pPr>
            <w:r>
              <w:rPr>
                <w:spacing w:val="-2"/>
                <w:sz w:val="20"/>
              </w:rPr>
              <w:t>1,009</w:t>
            </w:r>
          </w:p>
        </w:tc>
        <w:tc>
          <w:tcPr>
            <w:tcW w:w="821" w:type="dxa"/>
          </w:tcPr>
          <w:p w:rsidR="00CA75EC" w:rsidRDefault="0004286D">
            <w:pPr>
              <w:pStyle w:val="TableParagraph"/>
              <w:spacing w:before="113"/>
              <w:ind w:left="9" w:right="2"/>
              <w:rPr>
                <w:sz w:val="20"/>
              </w:rPr>
            </w:pPr>
            <w:r>
              <w:rPr>
                <w:spacing w:val="-2"/>
                <w:sz w:val="20"/>
              </w:rPr>
              <w:t>1,009</w:t>
            </w:r>
          </w:p>
        </w:tc>
        <w:tc>
          <w:tcPr>
            <w:tcW w:w="821" w:type="dxa"/>
          </w:tcPr>
          <w:p w:rsidR="00CA75EC" w:rsidRDefault="0004286D">
            <w:pPr>
              <w:pStyle w:val="TableParagraph"/>
              <w:spacing w:before="113"/>
              <w:ind w:left="9" w:right="2"/>
              <w:rPr>
                <w:sz w:val="20"/>
              </w:rPr>
            </w:pPr>
            <w:r>
              <w:rPr>
                <w:spacing w:val="-2"/>
                <w:sz w:val="20"/>
              </w:rPr>
              <w:t>1,009</w:t>
            </w:r>
          </w:p>
        </w:tc>
        <w:tc>
          <w:tcPr>
            <w:tcW w:w="819" w:type="dxa"/>
          </w:tcPr>
          <w:p w:rsidR="00CA75EC" w:rsidRDefault="0004286D">
            <w:pPr>
              <w:pStyle w:val="TableParagraph"/>
              <w:spacing w:before="113"/>
              <w:ind w:left="8" w:right="4"/>
              <w:rPr>
                <w:sz w:val="20"/>
              </w:rPr>
            </w:pPr>
            <w:r>
              <w:rPr>
                <w:spacing w:val="-2"/>
                <w:sz w:val="20"/>
              </w:rPr>
              <w:t>1,009</w:t>
            </w:r>
          </w:p>
        </w:tc>
        <w:tc>
          <w:tcPr>
            <w:tcW w:w="821" w:type="dxa"/>
          </w:tcPr>
          <w:p w:rsidR="00CA75EC" w:rsidRDefault="0004286D">
            <w:pPr>
              <w:pStyle w:val="TableParagraph"/>
              <w:spacing w:before="113"/>
              <w:ind w:left="9" w:right="4"/>
              <w:rPr>
                <w:sz w:val="20"/>
              </w:rPr>
            </w:pPr>
            <w:r>
              <w:rPr>
                <w:spacing w:val="-2"/>
                <w:sz w:val="20"/>
              </w:rPr>
              <w:t>1,009</w:t>
            </w:r>
          </w:p>
        </w:tc>
        <w:tc>
          <w:tcPr>
            <w:tcW w:w="821" w:type="dxa"/>
          </w:tcPr>
          <w:p w:rsidR="00CA75EC" w:rsidRDefault="0004286D">
            <w:pPr>
              <w:pStyle w:val="TableParagraph"/>
              <w:spacing w:before="113"/>
              <w:ind w:left="9" w:right="4"/>
              <w:rPr>
                <w:sz w:val="20"/>
              </w:rPr>
            </w:pPr>
            <w:r>
              <w:rPr>
                <w:spacing w:val="-2"/>
                <w:sz w:val="20"/>
              </w:rPr>
              <w:t>1,009</w:t>
            </w:r>
          </w:p>
        </w:tc>
        <w:tc>
          <w:tcPr>
            <w:tcW w:w="819" w:type="dxa"/>
          </w:tcPr>
          <w:p w:rsidR="00CA75EC" w:rsidRDefault="0004286D">
            <w:pPr>
              <w:pStyle w:val="TableParagraph"/>
              <w:spacing w:before="113"/>
              <w:ind w:left="8" w:right="6"/>
              <w:rPr>
                <w:sz w:val="20"/>
              </w:rPr>
            </w:pPr>
            <w:r>
              <w:rPr>
                <w:spacing w:val="-2"/>
                <w:sz w:val="20"/>
              </w:rPr>
              <w:t>1,009</w:t>
            </w:r>
          </w:p>
        </w:tc>
        <w:tc>
          <w:tcPr>
            <w:tcW w:w="821" w:type="dxa"/>
          </w:tcPr>
          <w:p w:rsidR="00CA75EC" w:rsidRDefault="0004286D">
            <w:pPr>
              <w:pStyle w:val="TableParagraph"/>
              <w:spacing w:before="113"/>
              <w:ind w:left="9" w:right="6"/>
              <w:rPr>
                <w:sz w:val="20"/>
              </w:rPr>
            </w:pPr>
            <w:r>
              <w:rPr>
                <w:spacing w:val="-2"/>
                <w:sz w:val="20"/>
              </w:rPr>
              <w:t>1,009</w:t>
            </w:r>
          </w:p>
        </w:tc>
      </w:tr>
    </w:tbl>
    <w:p w:rsidR="00CA75EC" w:rsidRDefault="00CA75EC">
      <w:pPr>
        <w:pStyle w:val="TableParagraph"/>
        <w:rPr>
          <w:sz w:val="20"/>
        </w:rPr>
        <w:sectPr w:rsidR="00CA75EC">
          <w:type w:val="continuous"/>
          <w:pgSz w:w="16840" w:h="11900" w:orient="landscape"/>
          <w:pgMar w:top="1120" w:right="708" w:bottom="1362" w:left="1700" w:header="0" w:footer="771" w:gutter="0"/>
          <w:cols w:space="720"/>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7"/>
        <w:gridCol w:w="823"/>
        <w:gridCol w:w="821"/>
        <w:gridCol w:w="819"/>
        <w:gridCol w:w="821"/>
        <w:gridCol w:w="821"/>
        <w:gridCol w:w="819"/>
        <w:gridCol w:w="821"/>
        <w:gridCol w:w="821"/>
        <w:gridCol w:w="819"/>
        <w:gridCol w:w="821"/>
        <w:gridCol w:w="821"/>
        <w:gridCol w:w="819"/>
        <w:gridCol w:w="821"/>
      </w:tblGrid>
      <w:tr w:rsidR="00CA75EC">
        <w:trPr>
          <w:trHeight w:val="460"/>
        </w:trPr>
        <w:tc>
          <w:tcPr>
            <w:tcW w:w="3727" w:type="dxa"/>
          </w:tcPr>
          <w:p w:rsidR="00CA75EC" w:rsidRDefault="0004286D">
            <w:pPr>
              <w:pStyle w:val="TableParagraph"/>
              <w:spacing w:before="115"/>
              <w:ind w:left="659"/>
              <w:jc w:val="left"/>
              <w:rPr>
                <w:b/>
                <w:sz w:val="20"/>
              </w:rPr>
            </w:pPr>
            <w:r>
              <w:rPr>
                <w:b/>
                <w:sz w:val="20"/>
              </w:rPr>
              <w:lastRenderedPageBreak/>
              <w:t>Наименование</w:t>
            </w:r>
            <w:r>
              <w:rPr>
                <w:spacing w:val="-12"/>
                <w:sz w:val="20"/>
              </w:rPr>
              <w:t xml:space="preserve"> </w:t>
            </w:r>
            <w:r>
              <w:rPr>
                <w:b/>
                <w:spacing w:val="-2"/>
                <w:sz w:val="20"/>
              </w:rPr>
              <w:t>показателя</w:t>
            </w:r>
          </w:p>
        </w:tc>
        <w:tc>
          <w:tcPr>
            <w:tcW w:w="823" w:type="dxa"/>
          </w:tcPr>
          <w:p w:rsidR="00CA75EC" w:rsidRDefault="0004286D">
            <w:pPr>
              <w:pStyle w:val="TableParagraph"/>
              <w:spacing w:before="115"/>
              <w:ind w:left="9" w:right="3"/>
              <w:rPr>
                <w:b/>
                <w:sz w:val="20"/>
              </w:rPr>
            </w:pPr>
            <w:r>
              <w:rPr>
                <w:b/>
                <w:spacing w:val="-4"/>
                <w:sz w:val="20"/>
              </w:rPr>
              <w:t>2023</w:t>
            </w:r>
          </w:p>
        </w:tc>
        <w:tc>
          <w:tcPr>
            <w:tcW w:w="821" w:type="dxa"/>
          </w:tcPr>
          <w:p w:rsidR="00CA75EC" w:rsidRDefault="0004286D">
            <w:pPr>
              <w:pStyle w:val="TableParagraph"/>
              <w:spacing w:before="115"/>
              <w:ind w:left="9" w:right="5"/>
              <w:rPr>
                <w:b/>
                <w:sz w:val="20"/>
              </w:rPr>
            </w:pPr>
            <w:r>
              <w:rPr>
                <w:b/>
                <w:spacing w:val="-4"/>
                <w:sz w:val="20"/>
              </w:rPr>
              <w:t>2024</w:t>
            </w:r>
          </w:p>
        </w:tc>
        <w:tc>
          <w:tcPr>
            <w:tcW w:w="819" w:type="dxa"/>
          </w:tcPr>
          <w:p w:rsidR="00CA75EC" w:rsidRDefault="0004286D">
            <w:pPr>
              <w:pStyle w:val="TableParagraph"/>
              <w:spacing w:before="115"/>
              <w:ind w:left="8" w:right="3"/>
              <w:rPr>
                <w:b/>
                <w:sz w:val="20"/>
              </w:rPr>
            </w:pPr>
            <w:r>
              <w:rPr>
                <w:b/>
                <w:spacing w:val="-4"/>
                <w:sz w:val="20"/>
              </w:rPr>
              <w:t>2025</w:t>
            </w:r>
          </w:p>
        </w:tc>
        <w:tc>
          <w:tcPr>
            <w:tcW w:w="821" w:type="dxa"/>
          </w:tcPr>
          <w:p w:rsidR="00CA75EC" w:rsidRDefault="0004286D">
            <w:pPr>
              <w:pStyle w:val="TableParagraph"/>
              <w:spacing w:before="115"/>
              <w:ind w:left="9" w:right="2"/>
              <w:rPr>
                <w:b/>
                <w:sz w:val="20"/>
              </w:rPr>
            </w:pPr>
            <w:r>
              <w:rPr>
                <w:b/>
                <w:spacing w:val="-4"/>
                <w:sz w:val="20"/>
              </w:rPr>
              <w:t>2026</w:t>
            </w:r>
          </w:p>
        </w:tc>
        <w:tc>
          <w:tcPr>
            <w:tcW w:w="821" w:type="dxa"/>
          </w:tcPr>
          <w:p w:rsidR="00CA75EC" w:rsidRDefault="0004286D">
            <w:pPr>
              <w:pStyle w:val="TableParagraph"/>
              <w:spacing w:before="115"/>
              <w:ind w:left="9" w:right="2"/>
              <w:rPr>
                <w:b/>
                <w:sz w:val="20"/>
              </w:rPr>
            </w:pPr>
            <w:r>
              <w:rPr>
                <w:b/>
                <w:spacing w:val="-4"/>
                <w:sz w:val="20"/>
              </w:rPr>
              <w:t>2027</w:t>
            </w:r>
          </w:p>
        </w:tc>
        <w:tc>
          <w:tcPr>
            <w:tcW w:w="819" w:type="dxa"/>
          </w:tcPr>
          <w:p w:rsidR="00CA75EC" w:rsidRDefault="0004286D">
            <w:pPr>
              <w:pStyle w:val="TableParagraph"/>
              <w:spacing w:before="115"/>
              <w:ind w:left="8" w:right="5"/>
              <w:rPr>
                <w:b/>
                <w:sz w:val="20"/>
              </w:rPr>
            </w:pPr>
            <w:r>
              <w:rPr>
                <w:b/>
                <w:spacing w:val="-4"/>
                <w:sz w:val="20"/>
              </w:rPr>
              <w:t>2028</w:t>
            </w:r>
          </w:p>
        </w:tc>
        <w:tc>
          <w:tcPr>
            <w:tcW w:w="821" w:type="dxa"/>
          </w:tcPr>
          <w:p w:rsidR="00CA75EC" w:rsidRDefault="0004286D">
            <w:pPr>
              <w:pStyle w:val="TableParagraph"/>
              <w:spacing w:before="115"/>
              <w:ind w:left="9" w:right="4"/>
              <w:rPr>
                <w:b/>
                <w:sz w:val="20"/>
              </w:rPr>
            </w:pPr>
            <w:r>
              <w:rPr>
                <w:b/>
                <w:spacing w:val="-4"/>
                <w:sz w:val="20"/>
              </w:rPr>
              <w:t>2029</w:t>
            </w:r>
          </w:p>
        </w:tc>
        <w:tc>
          <w:tcPr>
            <w:tcW w:w="821" w:type="dxa"/>
          </w:tcPr>
          <w:p w:rsidR="00CA75EC" w:rsidRDefault="0004286D">
            <w:pPr>
              <w:pStyle w:val="TableParagraph"/>
              <w:spacing w:before="115"/>
              <w:ind w:left="9" w:right="4"/>
              <w:rPr>
                <w:b/>
                <w:sz w:val="20"/>
              </w:rPr>
            </w:pPr>
            <w:r>
              <w:rPr>
                <w:b/>
                <w:spacing w:val="-4"/>
                <w:sz w:val="20"/>
              </w:rPr>
              <w:t>2030</w:t>
            </w:r>
          </w:p>
        </w:tc>
        <w:tc>
          <w:tcPr>
            <w:tcW w:w="819" w:type="dxa"/>
          </w:tcPr>
          <w:p w:rsidR="00CA75EC" w:rsidRDefault="0004286D">
            <w:pPr>
              <w:pStyle w:val="TableParagraph"/>
              <w:spacing w:before="115"/>
              <w:ind w:left="8" w:right="7"/>
              <w:rPr>
                <w:b/>
                <w:sz w:val="20"/>
              </w:rPr>
            </w:pPr>
            <w:r>
              <w:rPr>
                <w:b/>
                <w:spacing w:val="-4"/>
                <w:sz w:val="20"/>
              </w:rPr>
              <w:t>2031</w:t>
            </w:r>
          </w:p>
        </w:tc>
        <w:tc>
          <w:tcPr>
            <w:tcW w:w="821" w:type="dxa"/>
          </w:tcPr>
          <w:p w:rsidR="00CA75EC" w:rsidRDefault="0004286D">
            <w:pPr>
              <w:pStyle w:val="TableParagraph"/>
              <w:spacing w:before="115"/>
              <w:ind w:left="9" w:right="6"/>
              <w:rPr>
                <w:b/>
                <w:sz w:val="20"/>
              </w:rPr>
            </w:pPr>
            <w:r>
              <w:rPr>
                <w:b/>
                <w:spacing w:val="-4"/>
                <w:sz w:val="20"/>
              </w:rPr>
              <w:t>2032</w:t>
            </w:r>
          </w:p>
        </w:tc>
        <w:tc>
          <w:tcPr>
            <w:tcW w:w="821" w:type="dxa"/>
          </w:tcPr>
          <w:p w:rsidR="00CA75EC" w:rsidRDefault="0004286D">
            <w:pPr>
              <w:pStyle w:val="TableParagraph"/>
              <w:spacing w:before="115"/>
              <w:ind w:left="9" w:right="7"/>
              <w:rPr>
                <w:b/>
                <w:sz w:val="20"/>
              </w:rPr>
            </w:pPr>
            <w:r>
              <w:rPr>
                <w:b/>
                <w:spacing w:val="-4"/>
                <w:sz w:val="20"/>
              </w:rPr>
              <w:t>2033</w:t>
            </w:r>
          </w:p>
        </w:tc>
        <w:tc>
          <w:tcPr>
            <w:tcW w:w="819" w:type="dxa"/>
          </w:tcPr>
          <w:p w:rsidR="00CA75EC" w:rsidRDefault="0004286D">
            <w:pPr>
              <w:pStyle w:val="TableParagraph"/>
              <w:spacing w:before="115"/>
              <w:ind w:left="8" w:right="8"/>
              <w:rPr>
                <w:b/>
                <w:sz w:val="20"/>
              </w:rPr>
            </w:pPr>
            <w:r>
              <w:rPr>
                <w:b/>
                <w:spacing w:val="-4"/>
                <w:sz w:val="20"/>
              </w:rPr>
              <w:t>2034</w:t>
            </w:r>
          </w:p>
        </w:tc>
        <w:tc>
          <w:tcPr>
            <w:tcW w:w="821" w:type="dxa"/>
          </w:tcPr>
          <w:p w:rsidR="00CA75EC" w:rsidRDefault="0004286D">
            <w:pPr>
              <w:pStyle w:val="TableParagraph"/>
              <w:ind w:left="173"/>
              <w:jc w:val="left"/>
              <w:rPr>
                <w:b/>
                <w:sz w:val="20"/>
              </w:rPr>
            </w:pPr>
            <w:r>
              <w:rPr>
                <w:b/>
                <w:spacing w:val="-2"/>
                <w:sz w:val="20"/>
              </w:rPr>
              <w:t>2036-</w:t>
            </w:r>
          </w:p>
          <w:p w:rsidR="00CA75EC" w:rsidRDefault="0004286D">
            <w:pPr>
              <w:pStyle w:val="TableParagraph"/>
              <w:spacing w:line="210" w:lineRule="exact"/>
              <w:ind w:left="205"/>
              <w:jc w:val="left"/>
              <w:rPr>
                <w:b/>
                <w:sz w:val="20"/>
              </w:rPr>
            </w:pPr>
            <w:r>
              <w:rPr>
                <w:b/>
                <w:spacing w:val="-4"/>
                <w:sz w:val="20"/>
              </w:rPr>
              <w:t>2038</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Резерв/дефицит</w:t>
            </w:r>
            <w:r>
              <w:rPr>
                <w:spacing w:val="-13"/>
                <w:sz w:val="20"/>
              </w:rPr>
              <w:t xml:space="preserve"> </w:t>
            </w:r>
            <w:r>
              <w:rPr>
                <w:sz w:val="20"/>
              </w:rPr>
              <w:t>тепловой</w:t>
            </w:r>
            <w:r>
              <w:rPr>
                <w:spacing w:val="-12"/>
                <w:sz w:val="20"/>
              </w:rPr>
              <w:t xml:space="preserve"> </w:t>
            </w:r>
            <w:r>
              <w:rPr>
                <w:sz w:val="20"/>
              </w:rPr>
              <w:t>мощности</w:t>
            </w:r>
            <w:r>
              <w:rPr>
                <w:spacing w:val="-13"/>
                <w:sz w:val="20"/>
              </w:rPr>
              <w:t xml:space="preserve"> </w:t>
            </w:r>
            <w:r>
              <w:rPr>
                <w:sz w:val="20"/>
              </w:rPr>
              <w:t>(по фактической нагрузке)</w:t>
            </w:r>
          </w:p>
        </w:tc>
        <w:tc>
          <w:tcPr>
            <w:tcW w:w="823" w:type="dxa"/>
          </w:tcPr>
          <w:p w:rsidR="00CA75EC" w:rsidRDefault="0004286D">
            <w:pPr>
              <w:pStyle w:val="TableParagraph"/>
              <w:spacing w:before="115"/>
              <w:ind w:left="9"/>
              <w:rPr>
                <w:sz w:val="20"/>
              </w:rPr>
            </w:pPr>
            <w:r>
              <w:rPr>
                <w:spacing w:val="-2"/>
                <w:sz w:val="20"/>
              </w:rPr>
              <w:t>1,009</w:t>
            </w:r>
          </w:p>
        </w:tc>
        <w:tc>
          <w:tcPr>
            <w:tcW w:w="821" w:type="dxa"/>
          </w:tcPr>
          <w:p w:rsidR="00CA75EC" w:rsidRDefault="0004286D">
            <w:pPr>
              <w:pStyle w:val="TableParagraph"/>
              <w:spacing w:before="115"/>
              <w:ind w:left="9" w:right="3"/>
              <w:rPr>
                <w:sz w:val="20"/>
              </w:rPr>
            </w:pPr>
            <w:r>
              <w:rPr>
                <w:spacing w:val="-2"/>
                <w:sz w:val="20"/>
              </w:rPr>
              <w:t>1,009</w:t>
            </w:r>
          </w:p>
        </w:tc>
        <w:tc>
          <w:tcPr>
            <w:tcW w:w="819" w:type="dxa"/>
          </w:tcPr>
          <w:p w:rsidR="00CA75EC" w:rsidRDefault="0004286D">
            <w:pPr>
              <w:pStyle w:val="TableParagraph"/>
              <w:spacing w:before="115"/>
              <w:ind w:left="8"/>
              <w:rPr>
                <w:sz w:val="20"/>
              </w:rPr>
            </w:pPr>
            <w:r>
              <w:rPr>
                <w:spacing w:val="-2"/>
                <w:sz w:val="20"/>
              </w:rPr>
              <w:t>1,009</w:t>
            </w:r>
          </w:p>
        </w:tc>
        <w:tc>
          <w:tcPr>
            <w:tcW w:w="821" w:type="dxa"/>
          </w:tcPr>
          <w:p w:rsidR="00CA75EC" w:rsidRDefault="0004286D">
            <w:pPr>
              <w:pStyle w:val="TableParagraph"/>
              <w:spacing w:before="115"/>
              <w:ind w:left="9"/>
              <w:rPr>
                <w:sz w:val="20"/>
              </w:rPr>
            </w:pPr>
            <w:r>
              <w:rPr>
                <w:spacing w:val="-2"/>
                <w:sz w:val="20"/>
              </w:rPr>
              <w:t>1,009</w:t>
            </w:r>
          </w:p>
        </w:tc>
        <w:tc>
          <w:tcPr>
            <w:tcW w:w="821" w:type="dxa"/>
          </w:tcPr>
          <w:p w:rsidR="00CA75EC" w:rsidRDefault="0004286D">
            <w:pPr>
              <w:pStyle w:val="TableParagraph"/>
              <w:spacing w:before="115"/>
              <w:ind w:left="9"/>
              <w:rPr>
                <w:sz w:val="20"/>
              </w:rPr>
            </w:pPr>
            <w:r>
              <w:rPr>
                <w:spacing w:val="-2"/>
                <w:sz w:val="20"/>
              </w:rPr>
              <w:t>1,009</w:t>
            </w:r>
          </w:p>
        </w:tc>
        <w:tc>
          <w:tcPr>
            <w:tcW w:w="819" w:type="dxa"/>
          </w:tcPr>
          <w:p w:rsidR="00CA75EC" w:rsidRDefault="0004286D">
            <w:pPr>
              <w:pStyle w:val="TableParagraph"/>
              <w:spacing w:before="115"/>
              <w:ind w:left="8" w:right="2"/>
              <w:rPr>
                <w:sz w:val="20"/>
              </w:rPr>
            </w:pPr>
            <w:r>
              <w:rPr>
                <w:spacing w:val="-2"/>
                <w:sz w:val="20"/>
              </w:rPr>
              <w:t>1,009</w:t>
            </w:r>
          </w:p>
        </w:tc>
        <w:tc>
          <w:tcPr>
            <w:tcW w:w="821" w:type="dxa"/>
          </w:tcPr>
          <w:p w:rsidR="00CA75EC" w:rsidRDefault="0004286D">
            <w:pPr>
              <w:pStyle w:val="TableParagraph"/>
              <w:spacing w:before="115"/>
              <w:ind w:left="9" w:right="2"/>
              <w:rPr>
                <w:sz w:val="20"/>
              </w:rPr>
            </w:pPr>
            <w:r>
              <w:rPr>
                <w:spacing w:val="-2"/>
                <w:sz w:val="20"/>
              </w:rPr>
              <w:t>1,009</w:t>
            </w:r>
          </w:p>
        </w:tc>
        <w:tc>
          <w:tcPr>
            <w:tcW w:w="821" w:type="dxa"/>
          </w:tcPr>
          <w:p w:rsidR="00CA75EC" w:rsidRDefault="0004286D">
            <w:pPr>
              <w:pStyle w:val="TableParagraph"/>
              <w:spacing w:before="115"/>
              <w:ind w:left="9" w:right="2"/>
              <w:rPr>
                <w:sz w:val="20"/>
              </w:rPr>
            </w:pPr>
            <w:r>
              <w:rPr>
                <w:spacing w:val="-2"/>
                <w:sz w:val="20"/>
              </w:rPr>
              <w:t>1,009</w:t>
            </w:r>
          </w:p>
        </w:tc>
        <w:tc>
          <w:tcPr>
            <w:tcW w:w="819" w:type="dxa"/>
          </w:tcPr>
          <w:p w:rsidR="00CA75EC" w:rsidRDefault="0004286D">
            <w:pPr>
              <w:pStyle w:val="TableParagraph"/>
              <w:spacing w:before="115"/>
              <w:ind w:left="8" w:right="4"/>
              <w:rPr>
                <w:sz w:val="20"/>
              </w:rPr>
            </w:pPr>
            <w:r>
              <w:rPr>
                <w:spacing w:val="-2"/>
                <w:sz w:val="20"/>
              </w:rPr>
              <w:t>1,009</w:t>
            </w:r>
          </w:p>
        </w:tc>
        <w:tc>
          <w:tcPr>
            <w:tcW w:w="821" w:type="dxa"/>
          </w:tcPr>
          <w:p w:rsidR="00CA75EC" w:rsidRDefault="0004286D">
            <w:pPr>
              <w:pStyle w:val="TableParagraph"/>
              <w:spacing w:before="115"/>
              <w:ind w:left="9" w:right="4"/>
              <w:rPr>
                <w:sz w:val="20"/>
              </w:rPr>
            </w:pPr>
            <w:r>
              <w:rPr>
                <w:spacing w:val="-2"/>
                <w:sz w:val="20"/>
              </w:rPr>
              <w:t>1,009</w:t>
            </w:r>
          </w:p>
        </w:tc>
        <w:tc>
          <w:tcPr>
            <w:tcW w:w="821" w:type="dxa"/>
          </w:tcPr>
          <w:p w:rsidR="00CA75EC" w:rsidRDefault="0004286D">
            <w:pPr>
              <w:pStyle w:val="TableParagraph"/>
              <w:spacing w:before="115"/>
              <w:ind w:left="9" w:right="4"/>
              <w:rPr>
                <w:sz w:val="20"/>
              </w:rPr>
            </w:pPr>
            <w:r>
              <w:rPr>
                <w:spacing w:val="-2"/>
                <w:sz w:val="20"/>
              </w:rPr>
              <w:t>1,009</w:t>
            </w:r>
          </w:p>
        </w:tc>
        <w:tc>
          <w:tcPr>
            <w:tcW w:w="819" w:type="dxa"/>
          </w:tcPr>
          <w:p w:rsidR="00CA75EC" w:rsidRDefault="0004286D">
            <w:pPr>
              <w:pStyle w:val="TableParagraph"/>
              <w:spacing w:before="115"/>
              <w:ind w:left="8" w:right="6"/>
              <w:rPr>
                <w:sz w:val="20"/>
              </w:rPr>
            </w:pPr>
            <w:r>
              <w:rPr>
                <w:spacing w:val="-2"/>
                <w:sz w:val="20"/>
              </w:rPr>
              <w:t>1,009</w:t>
            </w:r>
          </w:p>
        </w:tc>
        <w:tc>
          <w:tcPr>
            <w:tcW w:w="821" w:type="dxa"/>
          </w:tcPr>
          <w:p w:rsidR="00CA75EC" w:rsidRDefault="0004286D">
            <w:pPr>
              <w:pStyle w:val="TableParagraph"/>
              <w:spacing w:before="115"/>
              <w:ind w:left="9" w:right="6"/>
              <w:rPr>
                <w:sz w:val="20"/>
              </w:rPr>
            </w:pPr>
            <w:r>
              <w:rPr>
                <w:spacing w:val="-2"/>
                <w:sz w:val="20"/>
              </w:rPr>
              <w:t>1,009</w:t>
            </w:r>
          </w:p>
        </w:tc>
      </w:tr>
      <w:tr w:rsidR="00CA75EC">
        <w:trPr>
          <w:trHeight w:val="921"/>
        </w:trPr>
        <w:tc>
          <w:tcPr>
            <w:tcW w:w="3727" w:type="dxa"/>
          </w:tcPr>
          <w:p w:rsidR="00CA75EC" w:rsidRDefault="0004286D">
            <w:pPr>
              <w:pStyle w:val="TableParagraph"/>
              <w:spacing w:line="230" w:lineRule="atLeast"/>
              <w:ind w:left="107" w:right="101"/>
              <w:jc w:val="left"/>
              <w:rPr>
                <w:sz w:val="20"/>
              </w:rPr>
            </w:pPr>
            <w:r>
              <w:rPr>
                <w:sz w:val="20"/>
              </w:rPr>
              <w:t>Располагаемая</w:t>
            </w:r>
            <w:r>
              <w:rPr>
                <w:spacing w:val="-13"/>
                <w:sz w:val="20"/>
              </w:rPr>
              <w:t xml:space="preserve"> </w:t>
            </w:r>
            <w:r>
              <w:rPr>
                <w:sz w:val="20"/>
              </w:rPr>
              <w:t>тепловая</w:t>
            </w:r>
            <w:r>
              <w:rPr>
                <w:spacing w:val="-12"/>
                <w:sz w:val="20"/>
              </w:rPr>
              <w:t xml:space="preserve"> </w:t>
            </w:r>
            <w:r>
              <w:rPr>
                <w:sz w:val="20"/>
              </w:rPr>
              <w:t>мощность</w:t>
            </w:r>
            <w:r>
              <w:rPr>
                <w:spacing w:val="-13"/>
                <w:sz w:val="20"/>
              </w:rPr>
              <w:t xml:space="preserve"> </w:t>
            </w:r>
            <w:r>
              <w:rPr>
                <w:sz w:val="20"/>
              </w:rPr>
              <w:t>нетто (с учетом затрат на собственные нужды котельной) при аварийном выводе самого мощного котла</w:t>
            </w:r>
          </w:p>
        </w:tc>
        <w:tc>
          <w:tcPr>
            <w:tcW w:w="823"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1,578</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3"/>
              <w:rPr>
                <w:sz w:val="20"/>
              </w:rPr>
            </w:pPr>
            <w:r>
              <w:rPr>
                <w:spacing w:val="-2"/>
                <w:sz w:val="20"/>
              </w:rPr>
              <w:t>1,578</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Pr>
                <w:sz w:val="20"/>
              </w:rPr>
            </w:pPr>
            <w:r>
              <w:rPr>
                <w:spacing w:val="-2"/>
                <w:sz w:val="20"/>
              </w:rPr>
              <w:t>1,578</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1,578</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1,578</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2"/>
              <w:rPr>
                <w:sz w:val="20"/>
              </w:rPr>
            </w:pPr>
            <w:r>
              <w:rPr>
                <w:spacing w:val="-2"/>
                <w:sz w:val="20"/>
              </w:rPr>
              <w:t>1,578</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2"/>
              <w:rPr>
                <w:sz w:val="20"/>
              </w:rPr>
            </w:pPr>
            <w:r>
              <w:rPr>
                <w:spacing w:val="-2"/>
                <w:sz w:val="20"/>
              </w:rPr>
              <w:t>1,578</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2"/>
              <w:rPr>
                <w:sz w:val="20"/>
              </w:rPr>
            </w:pPr>
            <w:r>
              <w:rPr>
                <w:spacing w:val="-2"/>
                <w:sz w:val="20"/>
              </w:rPr>
              <w:t>1,578</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4"/>
              <w:rPr>
                <w:sz w:val="20"/>
              </w:rPr>
            </w:pPr>
            <w:r>
              <w:rPr>
                <w:spacing w:val="-2"/>
                <w:sz w:val="20"/>
              </w:rPr>
              <w:t>1,578</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2"/>
                <w:sz w:val="20"/>
              </w:rPr>
              <w:t>1,578</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2"/>
                <w:sz w:val="20"/>
              </w:rPr>
              <w:t>1,578</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6"/>
              <w:rPr>
                <w:sz w:val="20"/>
              </w:rPr>
            </w:pPr>
            <w:r>
              <w:rPr>
                <w:spacing w:val="-2"/>
                <w:sz w:val="20"/>
              </w:rPr>
              <w:t>1,578</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2"/>
                <w:sz w:val="20"/>
              </w:rPr>
              <w:t>1,578</w:t>
            </w:r>
          </w:p>
        </w:tc>
      </w:tr>
      <w:tr w:rsidR="00CA75EC">
        <w:trPr>
          <w:trHeight w:val="918"/>
        </w:trPr>
        <w:tc>
          <w:tcPr>
            <w:tcW w:w="3727" w:type="dxa"/>
          </w:tcPr>
          <w:p w:rsidR="00CA75EC" w:rsidRDefault="0004286D">
            <w:pPr>
              <w:pStyle w:val="TableParagraph"/>
              <w:ind w:left="107"/>
              <w:jc w:val="left"/>
              <w:rPr>
                <w:sz w:val="20"/>
              </w:rPr>
            </w:pPr>
            <w:r>
              <w:rPr>
                <w:sz w:val="20"/>
              </w:rPr>
              <w:t>Максимально допустимое значение тепловой нагрузки на коллекторах станции</w:t>
            </w:r>
            <w:r>
              <w:rPr>
                <w:spacing w:val="-10"/>
                <w:sz w:val="20"/>
              </w:rPr>
              <w:t xml:space="preserve"> </w:t>
            </w:r>
            <w:r>
              <w:rPr>
                <w:sz w:val="20"/>
              </w:rPr>
              <w:t>при</w:t>
            </w:r>
            <w:r>
              <w:rPr>
                <w:spacing w:val="-10"/>
                <w:sz w:val="20"/>
              </w:rPr>
              <w:t xml:space="preserve"> </w:t>
            </w:r>
            <w:r>
              <w:rPr>
                <w:sz w:val="20"/>
              </w:rPr>
              <w:t>аварийном</w:t>
            </w:r>
            <w:r>
              <w:rPr>
                <w:spacing w:val="-8"/>
                <w:sz w:val="20"/>
              </w:rPr>
              <w:t xml:space="preserve"> </w:t>
            </w:r>
            <w:r>
              <w:rPr>
                <w:sz w:val="20"/>
              </w:rPr>
              <w:t>выводе</w:t>
            </w:r>
            <w:r>
              <w:rPr>
                <w:spacing w:val="-9"/>
                <w:sz w:val="20"/>
              </w:rPr>
              <w:t xml:space="preserve"> </w:t>
            </w:r>
            <w:r>
              <w:rPr>
                <w:sz w:val="20"/>
              </w:rPr>
              <w:t>самого</w:t>
            </w:r>
          </w:p>
          <w:p w:rsidR="00CA75EC" w:rsidRDefault="0004286D">
            <w:pPr>
              <w:pStyle w:val="TableParagraph"/>
              <w:spacing w:line="209" w:lineRule="exact"/>
              <w:ind w:left="107"/>
              <w:jc w:val="left"/>
              <w:rPr>
                <w:sz w:val="20"/>
              </w:rPr>
            </w:pPr>
            <w:r>
              <w:rPr>
                <w:sz w:val="20"/>
              </w:rPr>
              <w:t>мощного</w:t>
            </w:r>
            <w:r>
              <w:rPr>
                <w:spacing w:val="-10"/>
                <w:sz w:val="20"/>
              </w:rPr>
              <w:t xml:space="preserve"> </w:t>
            </w:r>
            <w:r>
              <w:rPr>
                <w:sz w:val="20"/>
              </w:rPr>
              <w:t>пикового</w:t>
            </w:r>
            <w:r>
              <w:rPr>
                <w:spacing w:val="-9"/>
                <w:sz w:val="20"/>
              </w:rPr>
              <w:t xml:space="preserve"> </w:t>
            </w:r>
            <w:r>
              <w:rPr>
                <w:spacing w:val="-2"/>
                <w:sz w:val="20"/>
              </w:rPr>
              <w:t>котла/турбоагрегата</w:t>
            </w:r>
          </w:p>
        </w:tc>
        <w:tc>
          <w:tcPr>
            <w:tcW w:w="823" w:type="dxa"/>
          </w:tcPr>
          <w:p w:rsidR="00CA75EC" w:rsidRDefault="00CA75EC">
            <w:pPr>
              <w:pStyle w:val="TableParagraph"/>
              <w:spacing w:before="113"/>
              <w:jc w:val="left"/>
              <w:rPr>
                <w:b/>
                <w:sz w:val="20"/>
              </w:rPr>
            </w:pPr>
          </w:p>
          <w:p w:rsidR="00CA75EC" w:rsidRDefault="0004286D">
            <w:pPr>
              <w:pStyle w:val="TableParagraph"/>
              <w:ind w:left="9"/>
              <w:rPr>
                <w:sz w:val="20"/>
              </w:rPr>
            </w:pPr>
            <w:r>
              <w:rPr>
                <w:spacing w:val="-2"/>
                <w:sz w:val="20"/>
              </w:rPr>
              <w:t>2,119</w:t>
            </w:r>
          </w:p>
        </w:tc>
        <w:tc>
          <w:tcPr>
            <w:tcW w:w="821" w:type="dxa"/>
          </w:tcPr>
          <w:p w:rsidR="00CA75EC" w:rsidRDefault="00CA75EC">
            <w:pPr>
              <w:pStyle w:val="TableParagraph"/>
              <w:spacing w:before="113"/>
              <w:jc w:val="left"/>
              <w:rPr>
                <w:b/>
                <w:sz w:val="20"/>
              </w:rPr>
            </w:pPr>
          </w:p>
          <w:p w:rsidR="00CA75EC" w:rsidRDefault="0004286D">
            <w:pPr>
              <w:pStyle w:val="TableParagraph"/>
              <w:ind w:left="9" w:right="3"/>
              <w:rPr>
                <w:sz w:val="20"/>
              </w:rPr>
            </w:pPr>
            <w:r>
              <w:rPr>
                <w:spacing w:val="-2"/>
                <w:sz w:val="20"/>
              </w:rPr>
              <w:t>2,119</w:t>
            </w:r>
          </w:p>
        </w:tc>
        <w:tc>
          <w:tcPr>
            <w:tcW w:w="819" w:type="dxa"/>
          </w:tcPr>
          <w:p w:rsidR="00CA75EC" w:rsidRDefault="00CA75EC">
            <w:pPr>
              <w:pStyle w:val="TableParagraph"/>
              <w:spacing w:before="113"/>
              <w:jc w:val="left"/>
              <w:rPr>
                <w:b/>
                <w:sz w:val="20"/>
              </w:rPr>
            </w:pPr>
          </w:p>
          <w:p w:rsidR="00CA75EC" w:rsidRDefault="0004286D">
            <w:pPr>
              <w:pStyle w:val="TableParagraph"/>
              <w:ind w:left="8"/>
              <w:rPr>
                <w:sz w:val="20"/>
              </w:rPr>
            </w:pPr>
            <w:r>
              <w:rPr>
                <w:spacing w:val="-2"/>
                <w:sz w:val="20"/>
              </w:rPr>
              <w:t>2,119</w:t>
            </w:r>
          </w:p>
        </w:tc>
        <w:tc>
          <w:tcPr>
            <w:tcW w:w="821" w:type="dxa"/>
          </w:tcPr>
          <w:p w:rsidR="00CA75EC" w:rsidRDefault="00CA75EC">
            <w:pPr>
              <w:pStyle w:val="TableParagraph"/>
              <w:spacing w:before="113"/>
              <w:jc w:val="left"/>
              <w:rPr>
                <w:b/>
                <w:sz w:val="20"/>
              </w:rPr>
            </w:pPr>
          </w:p>
          <w:p w:rsidR="00CA75EC" w:rsidRDefault="0004286D">
            <w:pPr>
              <w:pStyle w:val="TableParagraph"/>
              <w:ind w:left="9"/>
              <w:rPr>
                <w:sz w:val="20"/>
              </w:rPr>
            </w:pPr>
            <w:r>
              <w:rPr>
                <w:spacing w:val="-2"/>
                <w:sz w:val="20"/>
              </w:rPr>
              <w:t>2,119</w:t>
            </w:r>
          </w:p>
        </w:tc>
        <w:tc>
          <w:tcPr>
            <w:tcW w:w="821" w:type="dxa"/>
          </w:tcPr>
          <w:p w:rsidR="00CA75EC" w:rsidRDefault="00CA75EC">
            <w:pPr>
              <w:pStyle w:val="TableParagraph"/>
              <w:spacing w:before="113"/>
              <w:jc w:val="left"/>
              <w:rPr>
                <w:b/>
                <w:sz w:val="20"/>
              </w:rPr>
            </w:pPr>
          </w:p>
          <w:p w:rsidR="00CA75EC" w:rsidRDefault="0004286D">
            <w:pPr>
              <w:pStyle w:val="TableParagraph"/>
              <w:ind w:left="9"/>
              <w:rPr>
                <w:sz w:val="20"/>
              </w:rPr>
            </w:pPr>
            <w:r>
              <w:rPr>
                <w:spacing w:val="-2"/>
                <w:sz w:val="20"/>
              </w:rPr>
              <w:t>2,119</w:t>
            </w:r>
          </w:p>
        </w:tc>
        <w:tc>
          <w:tcPr>
            <w:tcW w:w="819" w:type="dxa"/>
          </w:tcPr>
          <w:p w:rsidR="00CA75EC" w:rsidRDefault="00CA75EC">
            <w:pPr>
              <w:pStyle w:val="TableParagraph"/>
              <w:spacing w:before="113"/>
              <w:jc w:val="left"/>
              <w:rPr>
                <w:b/>
                <w:sz w:val="20"/>
              </w:rPr>
            </w:pPr>
          </w:p>
          <w:p w:rsidR="00CA75EC" w:rsidRDefault="0004286D">
            <w:pPr>
              <w:pStyle w:val="TableParagraph"/>
              <w:ind w:left="8" w:right="2"/>
              <w:rPr>
                <w:sz w:val="20"/>
              </w:rPr>
            </w:pPr>
            <w:r>
              <w:rPr>
                <w:spacing w:val="-2"/>
                <w:sz w:val="20"/>
              </w:rPr>
              <w:t>2,119</w:t>
            </w:r>
          </w:p>
        </w:tc>
        <w:tc>
          <w:tcPr>
            <w:tcW w:w="821" w:type="dxa"/>
          </w:tcPr>
          <w:p w:rsidR="00CA75EC" w:rsidRDefault="00CA75EC">
            <w:pPr>
              <w:pStyle w:val="TableParagraph"/>
              <w:spacing w:before="113"/>
              <w:jc w:val="left"/>
              <w:rPr>
                <w:b/>
                <w:sz w:val="20"/>
              </w:rPr>
            </w:pPr>
          </w:p>
          <w:p w:rsidR="00CA75EC" w:rsidRDefault="0004286D">
            <w:pPr>
              <w:pStyle w:val="TableParagraph"/>
              <w:ind w:left="9" w:right="2"/>
              <w:rPr>
                <w:sz w:val="20"/>
              </w:rPr>
            </w:pPr>
            <w:r>
              <w:rPr>
                <w:spacing w:val="-2"/>
                <w:sz w:val="20"/>
              </w:rPr>
              <w:t>2,119</w:t>
            </w:r>
          </w:p>
        </w:tc>
        <w:tc>
          <w:tcPr>
            <w:tcW w:w="821" w:type="dxa"/>
          </w:tcPr>
          <w:p w:rsidR="00CA75EC" w:rsidRDefault="00CA75EC">
            <w:pPr>
              <w:pStyle w:val="TableParagraph"/>
              <w:spacing w:before="113"/>
              <w:jc w:val="left"/>
              <w:rPr>
                <w:b/>
                <w:sz w:val="20"/>
              </w:rPr>
            </w:pPr>
          </w:p>
          <w:p w:rsidR="00CA75EC" w:rsidRDefault="0004286D">
            <w:pPr>
              <w:pStyle w:val="TableParagraph"/>
              <w:ind w:left="9" w:right="2"/>
              <w:rPr>
                <w:sz w:val="20"/>
              </w:rPr>
            </w:pPr>
            <w:r>
              <w:rPr>
                <w:spacing w:val="-2"/>
                <w:sz w:val="20"/>
              </w:rPr>
              <w:t>2,119</w:t>
            </w:r>
          </w:p>
        </w:tc>
        <w:tc>
          <w:tcPr>
            <w:tcW w:w="819" w:type="dxa"/>
          </w:tcPr>
          <w:p w:rsidR="00CA75EC" w:rsidRDefault="00CA75EC">
            <w:pPr>
              <w:pStyle w:val="TableParagraph"/>
              <w:spacing w:before="113"/>
              <w:jc w:val="left"/>
              <w:rPr>
                <w:b/>
                <w:sz w:val="20"/>
              </w:rPr>
            </w:pPr>
          </w:p>
          <w:p w:rsidR="00CA75EC" w:rsidRDefault="0004286D">
            <w:pPr>
              <w:pStyle w:val="TableParagraph"/>
              <w:ind w:left="8" w:right="4"/>
              <w:rPr>
                <w:sz w:val="20"/>
              </w:rPr>
            </w:pPr>
            <w:r>
              <w:rPr>
                <w:spacing w:val="-2"/>
                <w:sz w:val="20"/>
              </w:rPr>
              <w:t>2,119</w:t>
            </w:r>
          </w:p>
        </w:tc>
        <w:tc>
          <w:tcPr>
            <w:tcW w:w="821" w:type="dxa"/>
          </w:tcPr>
          <w:p w:rsidR="00CA75EC" w:rsidRDefault="00CA75EC">
            <w:pPr>
              <w:pStyle w:val="TableParagraph"/>
              <w:spacing w:before="113"/>
              <w:jc w:val="left"/>
              <w:rPr>
                <w:b/>
                <w:sz w:val="20"/>
              </w:rPr>
            </w:pPr>
          </w:p>
          <w:p w:rsidR="00CA75EC" w:rsidRDefault="0004286D">
            <w:pPr>
              <w:pStyle w:val="TableParagraph"/>
              <w:ind w:left="9" w:right="4"/>
              <w:rPr>
                <w:sz w:val="20"/>
              </w:rPr>
            </w:pPr>
            <w:r>
              <w:rPr>
                <w:spacing w:val="-2"/>
                <w:sz w:val="20"/>
              </w:rPr>
              <w:t>2,119</w:t>
            </w:r>
          </w:p>
        </w:tc>
        <w:tc>
          <w:tcPr>
            <w:tcW w:w="821" w:type="dxa"/>
          </w:tcPr>
          <w:p w:rsidR="00CA75EC" w:rsidRDefault="00CA75EC">
            <w:pPr>
              <w:pStyle w:val="TableParagraph"/>
              <w:spacing w:before="113"/>
              <w:jc w:val="left"/>
              <w:rPr>
                <w:b/>
                <w:sz w:val="20"/>
              </w:rPr>
            </w:pPr>
          </w:p>
          <w:p w:rsidR="00CA75EC" w:rsidRDefault="0004286D">
            <w:pPr>
              <w:pStyle w:val="TableParagraph"/>
              <w:ind w:left="9" w:right="4"/>
              <w:rPr>
                <w:sz w:val="20"/>
              </w:rPr>
            </w:pPr>
            <w:r>
              <w:rPr>
                <w:spacing w:val="-2"/>
                <w:sz w:val="20"/>
              </w:rPr>
              <w:t>2,119</w:t>
            </w:r>
          </w:p>
        </w:tc>
        <w:tc>
          <w:tcPr>
            <w:tcW w:w="819" w:type="dxa"/>
          </w:tcPr>
          <w:p w:rsidR="00CA75EC" w:rsidRDefault="00CA75EC">
            <w:pPr>
              <w:pStyle w:val="TableParagraph"/>
              <w:spacing w:before="113"/>
              <w:jc w:val="left"/>
              <w:rPr>
                <w:b/>
                <w:sz w:val="20"/>
              </w:rPr>
            </w:pPr>
          </w:p>
          <w:p w:rsidR="00CA75EC" w:rsidRDefault="0004286D">
            <w:pPr>
              <w:pStyle w:val="TableParagraph"/>
              <w:ind w:left="8" w:right="6"/>
              <w:rPr>
                <w:sz w:val="20"/>
              </w:rPr>
            </w:pPr>
            <w:r>
              <w:rPr>
                <w:spacing w:val="-2"/>
                <w:sz w:val="20"/>
              </w:rPr>
              <w:t>2,119</w:t>
            </w:r>
          </w:p>
        </w:tc>
        <w:tc>
          <w:tcPr>
            <w:tcW w:w="821" w:type="dxa"/>
          </w:tcPr>
          <w:p w:rsidR="00CA75EC" w:rsidRDefault="00CA75EC">
            <w:pPr>
              <w:pStyle w:val="TableParagraph"/>
              <w:spacing w:before="113"/>
              <w:jc w:val="left"/>
              <w:rPr>
                <w:b/>
                <w:sz w:val="20"/>
              </w:rPr>
            </w:pPr>
          </w:p>
          <w:p w:rsidR="00CA75EC" w:rsidRDefault="0004286D">
            <w:pPr>
              <w:pStyle w:val="TableParagraph"/>
              <w:ind w:left="9" w:right="6"/>
              <w:rPr>
                <w:sz w:val="20"/>
              </w:rPr>
            </w:pPr>
            <w:r>
              <w:rPr>
                <w:spacing w:val="-2"/>
                <w:sz w:val="20"/>
              </w:rPr>
              <w:t>2,119</w:t>
            </w:r>
          </w:p>
        </w:tc>
      </w:tr>
      <w:tr w:rsidR="00CA75EC">
        <w:trPr>
          <w:trHeight w:val="209"/>
        </w:trPr>
        <w:tc>
          <w:tcPr>
            <w:tcW w:w="14394" w:type="dxa"/>
            <w:gridSpan w:val="14"/>
            <w:tcBorders>
              <w:bottom w:val="nil"/>
            </w:tcBorders>
          </w:tcPr>
          <w:p w:rsidR="00CA75EC" w:rsidRDefault="0004286D">
            <w:pPr>
              <w:pStyle w:val="TableParagraph"/>
              <w:spacing w:line="190" w:lineRule="exact"/>
              <w:ind w:left="7"/>
              <w:rPr>
                <w:b/>
                <w:i/>
                <w:sz w:val="20"/>
              </w:rPr>
            </w:pPr>
            <w:r>
              <w:rPr>
                <w:b/>
                <w:i/>
                <w:sz w:val="20"/>
              </w:rPr>
              <w:t>Котельная</w:t>
            </w:r>
            <w:r>
              <w:rPr>
                <w:spacing w:val="-9"/>
                <w:sz w:val="20"/>
              </w:rPr>
              <w:t xml:space="preserve"> </w:t>
            </w:r>
            <w:r>
              <w:rPr>
                <w:b/>
                <w:i/>
                <w:spacing w:val="-5"/>
                <w:sz w:val="20"/>
              </w:rPr>
              <w:t>№4</w:t>
            </w:r>
          </w:p>
        </w:tc>
      </w:tr>
      <w:tr w:rsidR="00CA75EC">
        <w:trPr>
          <w:trHeight w:val="440"/>
        </w:trPr>
        <w:tc>
          <w:tcPr>
            <w:tcW w:w="3727" w:type="dxa"/>
          </w:tcPr>
          <w:p w:rsidR="00CA75EC" w:rsidRDefault="0004286D">
            <w:pPr>
              <w:pStyle w:val="TableParagraph"/>
              <w:spacing w:line="210" w:lineRule="exact"/>
              <w:ind w:left="107"/>
              <w:jc w:val="left"/>
              <w:rPr>
                <w:sz w:val="20"/>
              </w:rPr>
            </w:pPr>
            <w:r>
              <w:rPr>
                <w:sz w:val="20"/>
              </w:rPr>
              <w:t>Установленная</w:t>
            </w:r>
            <w:r>
              <w:rPr>
                <w:spacing w:val="-12"/>
                <w:sz w:val="20"/>
              </w:rPr>
              <w:t xml:space="preserve"> </w:t>
            </w:r>
            <w:r>
              <w:rPr>
                <w:sz w:val="20"/>
              </w:rPr>
              <w:t>тепловая</w:t>
            </w:r>
            <w:r>
              <w:rPr>
                <w:spacing w:val="-11"/>
                <w:sz w:val="20"/>
              </w:rPr>
              <w:t xml:space="preserve"> </w:t>
            </w:r>
            <w:r>
              <w:rPr>
                <w:sz w:val="20"/>
              </w:rPr>
              <w:t>мощность,</w:t>
            </w:r>
            <w:r>
              <w:rPr>
                <w:spacing w:val="-11"/>
                <w:sz w:val="20"/>
              </w:rPr>
              <w:t xml:space="preserve"> </w:t>
            </w:r>
            <w:r>
              <w:rPr>
                <w:spacing w:val="-10"/>
                <w:sz w:val="20"/>
              </w:rPr>
              <w:t>в</w:t>
            </w:r>
          </w:p>
          <w:p w:rsidR="00CA75EC" w:rsidRDefault="0004286D">
            <w:pPr>
              <w:pStyle w:val="TableParagraph"/>
              <w:spacing w:line="210" w:lineRule="exact"/>
              <w:ind w:left="107"/>
              <w:jc w:val="left"/>
              <w:rPr>
                <w:sz w:val="20"/>
              </w:rPr>
            </w:pPr>
            <w:r>
              <w:rPr>
                <w:sz w:val="20"/>
              </w:rPr>
              <w:t>том</w:t>
            </w:r>
            <w:r>
              <w:rPr>
                <w:spacing w:val="-3"/>
                <w:sz w:val="20"/>
              </w:rPr>
              <w:t xml:space="preserve"> </w:t>
            </w:r>
            <w:r>
              <w:rPr>
                <w:spacing w:val="-2"/>
                <w:sz w:val="20"/>
              </w:rPr>
              <w:t>числе:</w:t>
            </w:r>
          </w:p>
        </w:tc>
        <w:tc>
          <w:tcPr>
            <w:tcW w:w="823" w:type="dxa"/>
          </w:tcPr>
          <w:p w:rsidR="00CA75EC" w:rsidRDefault="0004286D">
            <w:pPr>
              <w:pStyle w:val="TableParagraph"/>
              <w:spacing w:before="95"/>
              <w:ind w:left="9"/>
              <w:rPr>
                <w:sz w:val="20"/>
              </w:rPr>
            </w:pPr>
            <w:r>
              <w:rPr>
                <w:spacing w:val="-5"/>
                <w:sz w:val="20"/>
              </w:rPr>
              <w:t>4,2</w:t>
            </w:r>
          </w:p>
        </w:tc>
        <w:tc>
          <w:tcPr>
            <w:tcW w:w="821" w:type="dxa"/>
          </w:tcPr>
          <w:p w:rsidR="00CA75EC" w:rsidRDefault="0004286D">
            <w:pPr>
              <w:pStyle w:val="TableParagraph"/>
              <w:spacing w:before="95"/>
              <w:ind w:left="9" w:right="3"/>
              <w:rPr>
                <w:sz w:val="20"/>
              </w:rPr>
            </w:pPr>
            <w:r>
              <w:rPr>
                <w:spacing w:val="-5"/>
                <w:sz w:val="20"/>
              </w:rPr>
              <w:t>4,2</w:t>
            </w:r>
          </w:p>
        </w:tc>
        <w:tc>
          <w:tcPr>
            <w:tcW w:w="819" w:type="dxa"/>
          </w:tcPr>
          <w:p w:rsidR="00CA75EC" w:rsidRDefault="0004286D">
            <w:pPr>
              <w:pStyle w:val="TableParagraph"/>
              <w:spacing w:before="95"/>
              <w:ind w:left="8"/>
              <w:rPr>
                <w:sz w:val="20"/>
              </w:rPr>
            </w:pPr>
            <w:r>
              <w:rPr>
                <w:spacing w:val="-5"/>
                <w:sz w:val="20"/>
              </w:rPr>
              <w:t>4,2</w:t>
            </w:r>
          </w:p>
        </w:tc>
        <w:tc>
          <w:tcPr>
            <w:tcW w:w="821" w:type="dxa"/>
            <w:tcBorders>
              <w:top w:val="thickThinMediumGap" w:sz="4" w:space="0" w:color="000000"/>
            </w:tcBorders>
          </w:tcPr>
          <w:p w:rsidR="00CA75EC" w:rsidRDefault="0004286D">
            <w:pPr>
              <w:pStyle w:val="TableParagraph"/>
              <w:spacing w:before="95"/>
              <w:ind w:left="9"/>
              <w:rPr>
                <w:sz w:val="20"/>
              </w:rPr>
            </w:pPr>
            <w:r>
              <w:rPr>
                <w:spacing w:val="-5"/>
                <w:sz w:val="20"/>
              </w:rPr>
              <w:t>4,2</w:t>
            </w:r>
          </w:p>
        </w:tc>
        <w:tc>
          <w:tcPr>
            <w:tcW w:w="821" w:type="dxa"/>
            <w:tcBorders>
              <w:top w:val="thickThinMediumGap" w:sz="4" w:space="0" w:color="000000"/>
            </w:tcBorders>
          </w:tcPr>
          <w:p w:rsidR="00CA75EC" w:rsidRDefault="0004286D">
            <w:pPr>
              <w:pStyle w:val="TableParagraph"/>
              <w:spacing w:before="95"/>
              <w:ind w:left="9"/>
              <w:rPr>
                <w:sz w:val="20"/>
              </w:rPr>
            </w:pPr>
            <w:r>
              <w:rPr>
                <w:spacing w:val="-5"/>
                <w:sz w:val="20"/>
              </w:rPr>
              <w:t>4,2</w:t>
            </w:r>
          </w:p>
        </w:tc>
        <w:tc>
          <w:tcPr>
            <w:tcW w:w="819" w:type="dxa"/>
          </w:tcPr>
          <w:p w:rsidR="00CA75EC" w:rsidRDefault="0004286D">
            <w:pPr>
              <w:pStyle w:val="TableParagraph"/>
              <w:spacing w:before="95"/>
              <w:ind w:left="8" w:right="2"/>
              <w:rPr>
                <w:sz w:val="20"/>
              </w:rPr>
            </w:pPr>
            <w:r>
              <w:rPr>
                <w:spacing w:val="-5"/>
                <w:sz w:val="20"/>
              </w:rPr>
              <w:t>4,2</w:t>
            </w:r>
          </w:p>
        </w:tc>
        <w:tc>
          <w:tcPr>
            <w:tcW w:w="821" w:type="dxa"/>
          </w:tcPr>
          <w:p w:rsidR="00CA75EC" w:rsidRDefault="0004286D">
            <w:pPr>
              <w:pStyle w:val="TableParagraph"/>
              <w:spacing w:before="95"/>
              <w:ind w:left="9" w:right="2"/>
              <w:rPr>
                <w:sz w:val="20"/>
              </w:rPr>
            </w:pPr>
            <w:r>
              <w:rPr>
                <w:spacing w:val="-5"/>
                <w:sz w:val="20"/>
              </w:rPr>
              <w:t>4,2</w:t>
            </w:r>
          </w:p>
        </w:tc>
        <w:tc>
          <w:tcPr>
            <w:tcW w:w="821" w:type="dxa"/>
          </w:tcPr>
          <w:p w:rsidR="00CA75EC" w:rsidRDefault="0004286D">
            <w:pPr>
              <w:pStyle w:val="TableParagraph"/>
              <w:spacing w:before="95"/>
              <w:ind w:left="9" w:right="2"/>
              <w:rPr>
                <w:sz w:val="20"/>
              </w:rPr>
            </w:pPr>
            <w:r>
              <w:rPr>
                <w:spacing w:val="-5"/>
                <w:sz w:val="20"/>
              </w:rPr>
              <w:t>4,2</w:t>
            </w:r>
          </w:p>
        </w:tc>
        <w:tc>
          <w:tcPr>
            <w:tcW w:w="819" w:type="dxa"/>
          </w:tcPr>
          <w:p w:rsidR="00CA75EC" w:rsidRDefault="0004286D">
            <w:pPr>
              <w:pStyle w:val="TableParagraph"/>
              <w:spacing w:before="95"/>
              <w:ind w:left="8" w:right="4"/>
              <w:rPr>
                <w:sz w:val="20"/>
              </w:rPr>
            </w:pPr>
            <w:r>
              <w:rPr>
                <w:spacing w:val="-5"/>
                <w:sz w:val="20"/>
              </w:rPr>
              <w:t>4,2</w:t>
            </w:r>
          </w:p>
        </w:tc>
        <w:tc>
          <w:tcPr>
            <w:tcW w:w="821" w:type="dxa"/>
          </w:tcPr>
          <w:p w:rsidR="00CA75EC" w:rsidRDefault="0004286D">
            <w:pPr>
              <w:pStyle w:val="TableParagraph"/>
              <w:spacing w:before="95"/>
              <w:ind w:left="9" w:right="4"/>
              <w:rPr>
                <w:sz w:val="20"/>
              </w:rPr>
            </w:pPr>
            <w:r>
              <w:rPr>
                <w:spacing w:val="-5"/>
                <w:sz w:val="20"/>
              </w:rPr>
              <w:t>4,2</w:t>
            </w:r>
          </w:p>
        </w:tc>
        <w:tc>
          <w:tcPr>
            <w:tcW w:w="821" w:type="dxa"/>
          </w:tcPr>
          <w:p w:rsidR="00CA75EC" w:rsidRDefault="0004286D">
            <w:pPr>
              <w:pStyle w:val="TableParagraph"/>
              <w:spacing w:before="95"/>
              <w:ind w:left="9" w:right="4"/>
              <w:rPr>
                <w:sz w:val="20"/>
              </w:rPr>
            </w:pPr>
            <w:r>
              <w:rPr>
                <w:spacing w:val="-5"/>
                <w:sz w:val="20"/>
              </w:rPr>
              <w:t>4,2</w:t>
            </w:r>
          </w:p>
        </w:tc>
        <w:tc>
          <w:tcPr>
            <w:tcW w:w="819" w:type="dxa"/>
          </w:tcPr>
          <w:p w:rsidR="00CA75EC" w:rsidRDefault="0004286D">
            <w:pPr>
              <w:pStyle w:val="TableParagraph"/>
              <w:spacing w:before="95"/>
              <w:ind w:left="8" w:right="6"/>
              <w:rPr>
                <w:sz w:val="20"/>
              </w:rPr>
            </w:pPr>
            <w:r>
              <w:rPr>
                <w:spacing w:val="-5"/>
                <w:sz w:val="20"/>
              </w:rPr>
              <w:t>4,2</w:t>
            </w:r>
          </w:p>
        </w:tc>
        <w:tc>
          <w:tcPr>
            <w:tcW w:w="821" w:type="dxa"/>
          </w:tcPr>
          <w:p w:rsidR="00CA75EC" w:rsidRDefault="0004286D">
            <w:pPr>
              <w:pStyle w:val="TableParagraph"/>
              <w:spacing w:before="95"/>
              <w:ind w:left="9" w:right="6"/>
              <w:rPr>
                <w:sz w:val="20"/>
              </w:rPr>
            </w:pPr>
            <w:r>
              <w:rPr>
                <w:spacing w:val="-5"/>
                <w:sz w:val="20"/>
              </w:rPr>
              <w:t>4,2</w:t>
            </w:r>
          </w:p>
        </w:tc>
      </w:tr>
      <w:tr w:rsidR="00CA75EC">
        <w:trPr>
          <w:trHeight w:val="229"/>
        </w:trPr>
        <w:tc>
          <w:tcPr>
            <w:tcW w:w="3727" w:type="dxa"/>
          </w:tcPr>
          <w:p w:rsidR="00CA75EC" w:rsidRDefault="0004286D">
            <w:pPr>
              <w:pStyle w:val="TableParagraph"/>
              <w:spacing w:line="210" w:lineRule="exact"/>
              <w:ind w:left="107"/>
              <w:jc w:val="left"/>
              <w:rPr>
                <w:sz w:val="20"/>
              </w:rPr>
            </w:pPr>
            <w:r>
              <w:rPr>
                <w:sz w:val="20"/>
              </w:rPr>
              <w:t>Располагаемая</w:t>
            </w:r>
            <w:r>
              <w:rPr>
                <w:spacing w:val="-12"/>
                <w:sz w:val="20"/>
              </w:rPr>
              <w:t xml:space="preserve"> </w:t>
            </w:r>
            <w:r>
              <w:rPr>
                <w:sz w:val="20"/>
              </w:rPr>
              <w:t>тепловая</w:t>
            </w:r>
            <w:r>
              <w:rPr>
                <w:spacing w:val="-13"/>
                <w:sz w:val="20"/>
              </w:rPr>
              <w:t xml:space="preserve"> </w:t>
            </w:r>
            <w:r>
              <w:rPr>
                <w:spacing w:val="-2"/>
                <w:sz w:val="20"/>
              </w:rPr>
              <w:t>мощность</w:t>
            </w:r>
          </w:p>
        </w:tc>
        <w:tc>
          <w:tcPr>
            <w:tcW w:w="823" w:type="dxa"/>
          </w:tcPr>
          <w:p w:rsidR="00CA75EC" w:rsidRDefault="0004286D">
            <w:pPr>
              <w:pStyle w:val="TableParagraph"/>
              <w:spacing w:line="210" w:lineRule="exact"/>
              <w:ind w:left="9"/>
              <w:rPr>
                <w:sz w:val="20"/>
              </w:rPr>
            </w:pPr>
            <w:r>
              <w:rPr>
                <w:spacing w:val="-4"/>
                <w:sz w:val="20"/>
              </w:rPr>
              <w:t>3,26</w:t>
            </w:r>
          </w:p>
        </w:tc>
        <w:tc>
          <w:tcPr>
            <w:tcW w:w="821" w:type="dxa"/>
          </w:tcPr>
          <w:p w:rsidR="00CA75EC" w:rsidRDefault="0004286D">
            <w:pPr>
              <w:pStyle w:val="TableParagraph"/>
              <w:spacing w:line="210" w:lineRule="exact"/>
              <w:ind w:left="9" w:right="3"/>
              <w:rPr>
                <w:sz w:val="20"/>
              </w:rPr>
            </w:pPr>
            <w:r>
              <w:rPr>
                <w:spacing w:val="-4"/>
                <w:sz w:val="20"/>
              </w:rPr>
              <w:t>3,26</w:t>
            </w:r>
          </w:p>
        </w:tc>
        <w:tc>
          <w:tcPr>
            <w:tcW w:w="819" w:type="dxa"/>
          </w:tcPr>
          <w:p w:rsidR="00CA75EC" w:rsidRDefault="0004286D">
            <w:pPr>
              <w:pStyle w:val="TableParagraph"/>
              <w:spacing w:line="210" w:lineRule="exact"/>
              <w:ind w:left="8"/>
              <w:rPr>
                <w:sz w:val="20"/>
              </w:rPr>
            </w:pPr>
            <w:r>
              <w:rPr>
                <w:spacing w:val="-4"/>
                <w:sz w:val="20"/>
              </w:rPr>
              <w:t>3,26</w:t>
            </w:r>
          </w:p>
        </w:tc>
        <w:tc>
          <w:tcPr>
            <w:tcW w:w="821" w:type="dxa"/>
          </w:tcPr>
          <w:p w:rsidR="00CA75EC" w:rsidRDefault="0004286D">
            <w:pPr>
              <w:pStyle w:val="TableParagraph"/>
              <w:spacing w:line="210" w:lineRule="exact"/>
              <w:ind w:left="9"/>
              <w:rPr>
                <w:sz w:val="20"/>
              </w:rPr>
            </w:pPr>
            <w:r>
              <w:rPr>
                <w:spacing w:val="-4"/>
                <w:sz w:val="20"/>
              </w:rPr>
              <w:t>3,26</w:t>
            </w:r>
          </w:p>
        </w:tc>
        <w:tc>
          <w:tcPr>
            <w:tcW w:w="821" w:type="dxa"/>
          </w:tcPr>
          <w:p w:rsidR="00CA75EC" w:rsidRDefault="0004286D">
            <w:pPr>
              <w:pStyle w:val="TableParagraph"/>
              <w:spacing w:line="210" w:lineRule="exact"/>
              <w:ind w:left="9"/>
              <w:rPr>
                <w:sz w:val="20"/>
              </w:rPr>
            </w:pPr>
            <w:r>
              <w:rPr>
                <w:spacing w:val="-4"/>
                <w:sz w:val="20"/>
              </w:rPr>
              <w:t>3,26</w:t>
            </w:r>
          </w:p>
        </w:tc>
        <w:tc>
          <w:tcPr>
            <w:tcW w:w="819" w:type="dxa"/>
          </w:tcPr>
          <w:p w:rsidR="00CA75EC" w:rsidRDefault="0004286D">
            <w:pPr>
              <w:pStyle w:val="TableParagraph"/>
              <w:spacing w:line="210" w:lineRule="exact"/>
              <w:ind w:left="8" w:right="2"/>
              <w:rPr>
                <w:sz w:val="20"/>
              </w:rPr>
            </w:pPr>
            <w:r>
              <w:rPr>
                <w:spacing w:val="-4"/>
                <w:sz w:val="20"/>
              </w:rPr>
              <w:t>3,26</w:t>
            </w:r>
          </w:p>
        </w:tc>
        <w:tc>
          <w:tcPr>
            <w:tcW w:w="821" w:type="dxa"/>
          </w:tcPr>
          <w:p w:rsidR="00CA75EC" w:rsidRDefault="0004286D">
            <w:pPr>
              <w:pStyle w:val="TableParagraph"/>
              <w:spacing w:line="210" w:lineRule="exact"/>
              <w:ind w:left="9" w:right="2"/>
              <w:rPr>
                <w:sz w:val="20"/>
              </w:rPr>
            </w:pPr>
            <w:r>
              <w:rPr>
                <w:spacing w:val="-4"/>
                <w:sz w:val="20"/>
              </w:rPr>
              <w:t>3,26</w:t>
            </w:r>
          </w:p>
        </w:tc>
        <w:tc>
          <w:tcPr>
            <w:tcW w:w="821" w:type="dxa"/>
          </w:tcPr>
          <w:p w:rsidR="00CA75EC" w:rsidRDefault="0004286D">
            <w:pPr>
              <w:pStyle w:val="TableParagraph"/>
              <w:spacing w:line="210" w:lineRule="exact"/>
              <w:ind w:left="9" w:right="2"/>
              <w:rPr>
                <w:sz w:val="20"/>
              </w:rPr>
            </w:pPr>
            <w:r>
              <w:rPr>
                <w:spacing w:val="-4"/>
                <w:sz w:val="20"/>
              </w:rPr>
              <w:t>3,26</w:t>
            </w:r>
          </w:p>
        </w:tc>
        <w:tc>
          <w:tcPr>
            <w:tcW w:w="819" w:type="dxa"/>
          </w:tcPr>
          <w:p w:rsidR="00CA75EC" w:rsidRDefault="0004286D">
            <w:pPr>
              <w:pStyle w:val="TableParagraph"/>
              <w:spacing w:line="210" w:lineRule="exact"/>
              <w:ind w:left="8" w:right="4"/>
              <w:rPr>
                <w:sz w:val="20"/>
              </w:rPr>
            </w:pPr>
            <w:r>
              <w:rPr>
                <w:spacing w:val="-4"/>
                <w:sz w:val="20"/>
              </w:rPr>
              <w:t>3,26</w:t>
            </w:r>
          </w:p>
        </w:tc>
        <w:tc>
          <w:tcPr>
            <w:tcW w:w="821" w:type="dxa"/>
          </w:tcPr>
          <w:p w:rsidR="00CA75EC" w:rsidRDefault="0004286D">
            <w:pPr>
              <w:pStyle w:val="TableParagraph"/>
              <w:spacing w:line="210" w:lineRule="exact"/>
              <w:ind w:left="9" w:right="4"/>
              <w:rPr>
                <w:sz w:val="20"/>
              </w:rPr>
            </w:pPr>
            <w:r>
              <w:rPr>
                <w:spacing w:val="-4"/>
                <w:sz w:val="20"/>
              </w:rPr>
              <w:t>3,26</w:t>
            </w:r>
          </w:p>
        </w:tc>
        <w:tc>
          <w:tcPr>
            <w:tcW w:w="821" w:type="dxa"/>
          </w:tcPr>
          <w:p w:rsidR="00CA75EC" w:rsidRDefault="0004286D">
            <w:pPr>
              <w:pStyle w:val="TableParagraph"/>
              <w:spacing w:line="210" w:lineRule="exact"/>
              <w:ind w:left="9" w:right="4"/>
              <w:rPr>
                <w:sz w:val="20"/>
              </w:rPr>
            </w:pPr>
            <w:r>
              <w:rPr>
                <w:spacing w:val="-4"/>
                <w:sz w:val="20"/>
              </w:rPr>
              <w:t>3,26</w:t>
            </w:r>
          </w:p>
        </w:tc>
        <w:tc>
          <w:tcPr>
            <w:tcW w:w="819" w:type="dxa"/>
          </w:tcPr>
          <w:p w:rsidR="00CA75EC" w:rsidRDefault="0004286D">
            <w:pPr>
              <w:pStyle w:val="TableParagraph"/>
              <w:spacing w:line="210" w:lineRule="exact"/>
              <w:ind w:left="8" w:right="6"/>
              <w:rPr>
                <w:sz w:val="20"/>
              </w:rPr>
            </w:pPr>
            <w:r>
              <w:rPr>
                <w:spacing w:val="-4"/>
                <w:sz w:val="20"/>
              </w:rPr>
              <w:t>3,26</w:t>
            </w:r>
          </w:p>
        </w:tc>
        <w:tc>
          <w:tcPr>
            <w:tcW w:w="821" w:type="dxa"/>
          </w:tcPr>
          <w:p w:rsidR="00CA75EC" w:rsidRDefault="0004286D">
            <w:pPr>
              <w:pStyle w:val="TableParagraph"/>
              <w:spacing w:line="210" w:lineRule="exact"/>
              <w:ind w:left="9" w:right="6"/>
              <w:rPr>
                <w:sz w:val="20"/>
              </w:rPr>
            </w:pPr>
            <w:r>
              <w:rPr>
                <w:spacing w:val="-4"/>
                <w:sz w:val="20"/>
              </w:rPr>
              <w:t>3,26</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Затраты</w:t>
            </w:r>
            <w:r>
              <w:rPr>
                <w:spacing w:val="-8"/>
                <w:sz w:val="20"/>
              </w:rPr>
              <w:t xml:space="preserve"> </w:t>
            </w:r>
            <w:r>
              <w:rPr>
                <w:sz w:val="20"/>
              </w:rPr>
              <w:t>тепла</w:t>
            </w:r>
            <w:r>
              <w:rPr>
                <w:spacing w:val="-8"/>
                <w:sz w:val="20"/>
              </w:rPr>
              <w:t xml:space="preserve"> </w:t>
            </w:r>
            <w:r>
              <w:rPr>
                <w:sz w:val="20"/>
              </w:rPr>
              <w:t>на</w:t>
            </w:r>
            <w:r>
              <w:rPr>
                <w:spacing w:val="-8"/>
                <w:sz w:val="20"/>
              </w:rPr>
              <w:t xml:space="preserve"> </w:t>
            </w:r>
            <w:r>
              <w:rPr>
                <w:sz w:val="20"/>
              </w:rPr>
              <w:t>собственные</w:t>
            </w:r>
            <w:r>
              <w:rPr>
                <w:spacing w:val="-8"/>
                <w:sz w:val="20"/>
              </w:rPr>
              <w:t xml:space="preserve"> </w:t>
            </w:r>
            <w:r>
              <w:rPr>
                <w:sz w:val="20"/>
              </w:rPr>
              <w:t>нужды</w:t>
            </w:r>
            <w:r>
              <w:rPr>
                <w:spacing w:val="-8"/>
                <w:sz w:val="20"/>
              </w:rPr>
              <w:t xml:space="preserve"> </w:t>
            </w:r>
            <w:r>
              <w:rPr>
                <w:sz w:val="20"/>
              </w:rPr>
              <w:t>в горячей воде</w:t>
            </w:r>
          </w:p>
        </w:tc>
        <w:tc>
          <w:tcPr>
            <w:tcW w:w="823" w:type="dxa"/>
          </w:tcPr>
          <w:p w:rsidR="00CA75EC" w:rsidRDefault="0004286D">
            <w:pPr>
              <w:pStyle w:val="TableParagraph"/>
              <w:spacing w:before="115"/>
              <w:ind w:left="9"/>
              <w:rPr>
                <w:sz w:val="20"/>
              </w:rPr>
            </w:pPr>
            <w:r>
              <w:rPr>
                <w:spacing w:val="-2"/>
                <w:sz w:val="20"/>
              </w:rPr>
              <w:t>0,035</w:t>
            </w:r>
          </w:p>
        </w:tc>
        <w:tc>
          <w:tcPr>
            <w:tcW w:w="821" w:type="dxa"/>
          </w:tcPr>
          <w:p w:rsidR="00CA75EC" w:rsidRDefault="0004286D">
            <w:pPr>
              <w:pStyle w:val="TableParagraph"/>
              <w:spacing w:before="115"/>
              <w:ind w:left="9" w:right="3"/>
              <w:rPr>
                <w:sz w:val="20"/>
              </w:rPr>
            </w:pPr>
            <w:r>
              <w:rPr>
                <w:spacing w:val="-2"/>
                <w:sz w:val="20"/>
              </w:rPr>
              <w:t>0,035</w:t>
            </w:r>
          </w:p>
        </w:tc>
        <w:tc>
          <w:tcPr>
            <w:tcW w:w="819" w:type="dxa"/>
          </w:tcPr>
          <w:p w:rsidR="00CA75EC" w:rsidRDefault="0004286D">
            <w:pPr>
              <w:pStyle w:val="TableParagraph"/>
              <w:spacing w:before="115"/>
              <w:ind w:left="8"/>
              <w:rPr>
                <w:sz w:val="20"/>
              </w:rPr>
            </w:pPr>
            <w:r>
              <w:rPr>
                <w:spacing w:val="-2"/>
                <w:sz w:val="20"/>
              </w:rPr>
              <w:t>0,035</w:t>
            </w:r>
          </w:p>
        </w:tc>
        <w:tc>
          <w:tcPr>
            <w:tcW w:w="821" w:type="dxa"/>
          </w:tcPr>
          <w:p w:rsidR="00CA75EC" w:rsidRDefault="0004286D">
            <w:pPr>
              <w:pStyle w:val="TableParagraph"/>
              <w:spacing w:before="115"/>
              <w:ind w:left="9"/>
              <w:rPr>
                <w:sz w:val="20"/>
              </w:rPr>
            </w:pPr>
            <w:r>
              <w:rPr>
                <w:spacing w:val="-2"/>
                <w:sz w:val="20"/>
              </w:rPr>
              <w:t>0,035</w:t>
            </w:r>
          </w:p>
        </w:tc>
        <w:tc>
          <w:tcPr>
            <w:tcW w:w="821" w:type="dxa"/>
          </w:tcPr>
          <w:p w:rsidR="00CA75EC" w:rsidRDefault="0004286D">
            <w:pPr>
              <w:pStyle w:val="TableParagraph"/>
              <w:spacing w:before="115"/>
              <w:ind w:left="9"/>
              <w:rPr>
                <w:sz w:val="20"/>
              </w:rPr>
            </w:pPr>
            <w:r>
              <w:rPr>
                <w:spacing w:val="-2"/>
                <w:sz w:val="20"/>
              </w:rPr>
              <w:t>0,035</w:t>
            </w:r>
          </w:p>
        </w:tc>
        <w:tc>
          <w:tcPr>
            <w:tcW w:w="819" w:type="dxa"/>
          </w:tcPr>
          <w:p w:rsidR="00CA75EC" w:rsidRDefault="0004286D">
            <w:pPr>
              <w:pStyle w:val="TableParagraph"/>
              <w:spacing w:before="115"/>
              <w:ind w:left="8" w:right="2"/>
              <w:rPr>
                <w:sz w:val="20"/>
              </w:rPr>
            </w:pPr>
            <w:r>
              <w:rPr>
                <w:spacing w:val="-2"/>
                <w:sz w:val="20"/>
              </w:rPr>
              <w:t>0,035</w:t>
            </w:r>
          </w:p>
        </w:tc>
        <w:tc>
          <w:tcPr>
            <w:tcW w:w="821" w:type="dxa"/>
          </w:tcPr>
          <w:p w:rsidR="00CA75EC" w:rsidRDefault="0004286D">
            <w:pPr>
              <w:pStyle w:val="TableParagraph"/>
              <w:spacing w:before="115"/>
              <w:ind w:left="9" w:right="2"/>
              <w:rPr>
                <w:sz w:val="20"/>
              </w:rPr>
            </w:pPr>
            <w:r>
              <w:rPr>
                <w:spacing w:val="-2"/>
                <w:sz w:val="20"/>
              </w:rPr>
              <w:t>0,035</w:t>
            </w:r>
          </w:p>
        </w:tc>
        <w:tc>
          <w:tcPr>
            <w:tcW w:w="821" w:type="dxa"/>
          </w:tcPr>
          <w:p w:rsidR="00CA75EC" w:rsidRDefault="0004286D">
            <w:pPr>
              <w:pStyle w:val="TableParagraph"/>
              <w:spacing w:before="115"/>
              <w:ind w:left="9" w:right="2"/>
              <w:rPr>
                <w:sz w:val="20"/>
              </w:rPr>
            </w:pPr>
            <w:r>
              <w:rPr>
                <w:spacing w:val="-2"/>
                <w:sz w:val="20"/>
              </w:rPr>
              <w:t>0,035</w:t>
            </w:r>
          </w:p>
        </w:tc>
        <w:tc>
          <w:tcPr>
            <w:tcW w:w="819" w:type="dxa"/>
          </w:tcPr>
          <w:p w:rsidR="00CA75EC" w:rsidRDefault="0004286D">
            <w:pPr>
              <w:pStyle w:val="TableParagraph"/>
              <w:spacing w:before="115"/>
              <w:ind w:left="8" w:right="4"/>
              <w:rPr>
                <w:sz w:val="20"/>
              </w:rPr>
            </w:pPr>
            <w:r>
              <w:rPr>
                <w:spacing w:val="-2"/>
                <w:sz w:val="20"/>
              </w:rPr>
              <w:t>0,035</w:t>
            </w:r>
          </w:p>
        </w:tc>
        <w:tc>
          <w:tcPr>
            <w:tcW w:w="821" w:type="dxa"/>
          </w:tcPr>
          <w:p w:rsidR="00CA75EC" w:rsidRDefault="0004286D">
            <w:pPr>
              <w:pStyle w:val="TableParagraph"/>
              <w:spacing w:before="115"/>
              <w:ind w:left="9" w:right="4"/>
              <w:rPr>
                <w:sz w:val="20"/>
              </w:rPr>
            </w:pPr>
            <w:r>
              <w:rPr>
                <w:spacing w:val="-2"/>
                <w:sz w:val="20"/>
              </w:rPr>
              <w:t>0,035</w:t>
            </w:r>
          </w:p>
        </w:tc>
        <w:tc>
          <w:tcPr>
            <w:tcW w:w="821" w:type="dxa"/>
          </w:tcPr>
          <w:p w:rsidR="00CA75EC" w:rsidRDefault="0004286D">
            <w:pPr>
              <w:pStyle w:val="TableParagraph"/>
              <w:spacing w:before="115"/>
              <w:ind w:left="9" w:right="4"/>
              <w:rPr>
                <w:sz w:val="20"/>
              </w:rPr>
            </w:pPr>
            <w:r>
              <w:rPr>
                <w:spacing w:val="-2"/>
                <w:sz w:val="20"/>
              </w:rPr>
              <w:t>0,035</w:t>
            </w:r>
          </w:p>
        </w:tc>
        <w:tc>
          <w:tcPr>
            <w:tcW w:w="819" w:type="dxa"/>
          </w:tcPr>
          <w:p w:rsidR="00CA75EC" w:rsidRDefault="0004286D">
            <w:pPr>
              <w:pStyle w:val="TableParagraph"/>
              <w:spacing w:before="115"/>
              <w:ind w:left="8" w:right="6"/>
              <w:rPr>
                <w:sz w:val="20"/>
              </w:rPr>
            </w:pPr>
            <w:r>
              <w:rPr>
                <w:spacing w:val="-2"/>
                <w:sz w:val="20"/>
              </w:rPr>
              <w:t>0,035</w:t>
            </w:r>
          </w:p>
        </w:tc>
        <w:tc>
          <w:tcPr>
            <w:tcW w:w="821" w:type="dxa"/>
          </w:tcPr>
          <w:p w:rsidR="00CA75EC" w:rsidRDefault="0004286D">
            <w:pPr>
              <w:pStyle w:val="TableParagraph"/>
              <w:spacing w:before="115"/>
              <w:ind w:left="9" w:right="6"/>
              <w:rPr>
                <w:sz w:val="20"/>
              </w:rPr>
            </w:pPr>
            <w:r>
              <w:rPr>
                <w:spacing w:val="-2"/>
                <w:sz w:val="20"/>
              </w:rPr>
              <w:t>0,035</w:t>
            </w:r>
          </w:p>
        </w:tc>
      </w:tr>
      <w:tr w:rsidR="00CA75EC">
        <w:trPr>
          <w:trHeight w:val="229"/>
        </w:trPr>
        <w:tc>
          <w:tcPr>
            <w:tcW w:w="3727" w:type="dxa"/>
          </w:tcPr>
          <w:p w:rsidR="00CA75EC" w:rsidRDefault="0004286D">
            <w:pPr>
              <w:pStyle w:val="TableParagraph"/>
              <w:spacing w:line="210" w:lineRule="exact"/>
              <w:ind w:left="107"/>
              <w:jc w:val="left"/>
              <w:rPr>
                <w:sz w:val="20"/>
              </w:rPr>
            </w:pPr>
            <w:r>
              <w:rPr>
                <w:sz w:val="20"/>
              </w:rPr>
              <w:t>Потери</w:t>
            </w:r>
            <w:r>
              <w:rPr>
                <w:spacing w:val="-6"/>
                <w:sz w:val="20"/>
              </w:rPr>
              <w:t xml:space="preserve"> </w:t>
            </w:r>
            <w:r>
              <w:rPr>
                <w:sz w:val="20"/>
              </w:rPr>
              <w:t>в</w:t>
            </w:r>
            <w:r>
              <w:rPr>
                <w:spacing w:val="-6"/>
                <w:sz w:val="20"/>
              </w:rPr>
              <w:t xml:space="preserve"> </w:t>
            </w:r>
            <w:r>
              <w:rPr>
                <w:sz w:val="20"/>
              </w:rPr>
              <w:t>тепловых</w:t>
            </w:r>
            <w:r>
              <w:rPr>
                <w:spacing w:val="-4"/>
                <w:sz w:val="20"/>
              </w:rPr>
              <w:t xml:space="preserve"> </w:t>
            </w:r>
            <w:r>
              <w:rPr>
                <w:sz w:val="20"/>
              </w:rPr>
              <w:t>сетях</w:t>
            </w:r>
            <w:r>
              <w:rPr>
                <w:spacing w:val="-4"/>
                <w:sz w:val="20"/>
              </w:rPr>
              <w:t xml:space="preserve"> </w:t>
            </w:r>
            <w:r>
              <w:rPr>
                <w:sz w:val="20"/>
              </w:rPr>
              <w:t>в</w:t>
            </w:r>
            <w:r>
              <w:rPr>
                <w:spacing w:val="-5"/>
                <w:sz w:val="20"/>
              </w:rPr>
              <w:t xml:space="preserve"> </w:t>
            </w:r>
            <w:r>
              <w:rPr>
                <w:sz w:val="20"/>
              </w:rPr>
              <w:t>горячей</w:t>
            </w:r>
            <w:r>
              <w:rPr>
                <w:spacing w:val="-6"/>
                <w:sz w:val="20"/>
              </w:rPr>
              <w:t xml:space="preserve"> </w:t>
            </w:r>
            <w:r>
              <w:rPr>
                <w:spacing w:val="-4"/>
                <w:sz w:val="20"/>
              </w:rPr>
              <w:t>воде</w:t>
            </w:r>
          </w:p>
        </w:tc>
        <w:tc>
          <w:tcPr>
            <w:tcW w:w="823" w:type="dxa"/>
          </w:tcPr>
          <w:p w:rsidR="00CA75EC" w:rsidRDefault="0004286D">
            <w:pPr>
              <w:pStyle w:val="TableParagraph"/>
              <w:spacing w:line="210" w:lineRule="exact"/>
              <w:ind w:left="9"/>
              <w:rPr>
                <w:sz w:val="20"/>
              </w:rPr>
            </w:pPr>
            <w:r>
              <w:rPr>
                <w:spacing w:val="-4"/>
                <w:sz w:val="20"/>
              </w:rPr>
              <w:t>0,14</w:t>
            </w:r>
          </w:p>
        </w:tc>
        <w:tc>
          <w:tcPr>
            <w:tcW w:w="821" w:type="dxa"/>
          </w:tcPr>
          <w:p w:rsidR="00CA75EC" w:rsidRDefault="0004286D">
            <w:pPr>
              <w:pStyle w:val="TableParagraph"/>
              <w:spacing w:line="210" w:lineRule="exact"/>
              <w:ind w:left="9" w:right="3"/>
              <w:rPr>
                <w:sz w:val="20"/>
              </w:rPr>
            </w:pPr>
            <w:r>
              <w:rPr>
                <w:spacing w:val="-4"/>
                <w:sz w:val="20"/>
              </w:rPr>
              <w:t>0,14</w:t>
            </w:r>
          </w:p>
        </w:tc>
        <w:tc>
          <w:tcPr>
            <w:tcW w:w="819" w:type="dxa"/>
          </w:tcPr>
          <w:p w:rsidR="00CA75EC" w:rsidRDefault="0004286D">
            <w:pPr>
              <w:pStyle w:val="TableParagraph"/>
              <w:spacing w:line="210" w:lineRule="exact"/>
              <w:ind w:left="8"/>
              <w:rPr>
                <w:sz w:val="20"/>
              </w:rPr>
            </w:pPr>
            <w:r>
              <w:rPr>
                <w:spacing w:val="-4"/>
                <w:sz w:val="20"/>
              </w:rPr>
              <w:t>0,14</w:t>
            </w:r>
          </w:p>
        </w:tc>
        <w:tc>
          <w:tcPr>
            <w:tcW w:w="821" w:type="dxa"/>
          </w:tcPr>
          <w:p w:rsidR="00CA75EC" w:rsidRDefault="0004286D">
            <w:pPr>
              <w:pStyle w:val="TableParagraph"/>
              <w:spacing w:line="210" w:lineRule="exact"/>
              <w:ind w:left="9"/>
              <w:rPr>
                <w:sz w:val="20"/>
              </w:rPr>
            </w:pPr>
            <w:r>
              <w:rPr>
                <w:spacing w:val="-4"/>
                <w:sz w:val="20"/>
              </w:rPr>
              <w:t>0,14</w:t>
            </w:r>
          </w:p>
        </w:tc>
        <w:tc>
          <w:tcPr>
            <w:tcW w:w="821" w:type="dxa"/>
          </w:tcPr>
          <w:p w:rsidR="00CA75EC" w:rsidRDefault="0004286D">
            <w:pPr>
              <w:pStyle w:val="TableParagraph"/>
              <w:spacing w:line="210" w:lineRule="exact"/>
              <w:ind w:left="9"/>
              <w:rPr>
                <w:sz w:val="20"/>
              </w:rPr>
            </w:pPr>
            <w:r>
              <w:rPr>
                <w:spacing w:val="-4"/>
                <w:sz w:val="20"/>
              </w:rPr>
              <w:t>0,14</w:t>
            </w:r>
          </w:p>
        </w:tc>
        <w:tc>
          <w:tcPr>
            <w:tcW w:w="819" w:type="dxa"/>
          </w:tcPr>
          <w:p w:rsidR="00CA75EC" w:rsidRDefault="0004286D">
            <w:pPr>
              <w:pStyle w:val="TableParagraph"/>
              <w:spacing w:line="210" w:lineRule="exact"/>
              <w:ind w:left="8" w:right="2"/>
              <w:rPr>
                <w:sz w:val="20"/>
              </w:rPr>
            </w:pPr>
            <w:r>
              <w:rPr>
                <w:spacing w:val="-4"/>
                <w:sz w:val="20"/>
              </w:rPr>
              <w:t>0,14</w:t>
            </w:r>
          </w:p>
        </w:tc>
        <w:tc>
          <w:tcPr>
            <w:tcW w:w="821" w:type="dxa"/>
          </w:tcPr>
          <w:p w:rsidR="00CA75EC" w:rsidRDefault="0004286D">
            <w:pPr>
              <w:pStyle w:val="TableParagraph"/>
              <w:spacing w:line="210" w:lineRule="exact"/>
              <w:ind w:left="9" w:right="2"/>
              <w:rPr>
                <w:sz w:val="20"/>
              </w:rPr>
            </w:pPr>
            <w:r>
              <w:rPr>
                <w:spacing w:val="-4"/>
                <w:sz w:val="20"/>
              </w:rPr>
              <w:t>0,14</w:t>
            </w:r>
          </w:p>
        </w:tc>
        <w:tc>
          <w:tcPr>
            <w:tcW w:w="821" w:type="dxa"/>
          </w:tcPr>
          <w:p w:rsidR="00CA75EC" w:rsidRDefault="0004286D">
            <w:pPr>
              <w:pStyle w:val="TableParagraph"/>
              <w:spacing w:line="210" w:lineRule="exact"/>
              <w:ind w:left="9" w:right="2"/>
              <w:rPr>
                <w:sz w:val="20"/>
              </w:rPr>
            </w:pPr>
            <w:r>
              <w:rPr>
                <w:spacing w:val="-4"/>
                <w:sz w:val="20"/>
              </w:rPr>
              <w:t>0,14</w:t>
            </w:r>
          </w:p>
        </w:tc>
        <w:tc>
          <w:tcPr>
            <w:tcW w:w="819" w:type="dxa"/>
          </w:tcPr>
          <w:p w:rsidR="00CA75EC" w:rsidRDefault="0004286D">
            <w:pPr>
              <w:pStyle w:val="TableParagraph"/>
              <w:spacing w:line="210" w:lineRule="exact"/>
              <w:ind w:left="8" w:right="4"/>
              <w:rPr>
                <w:sz w:val="20"/>
              </w:rPr>
            </w:pPr>
            <w:r>
              <w:rPr>
                <w:spacing w:val="-4"/>
                <w:sz w:val="20"/>
              </w:rPr>
              <w:t>0,14</w:t>
            </w:r>
          </w:p>
        </w:tc>
        <w:tc>
          <w:tcPr>
            <w:tcW w:w="821" w:type="dxa"/>
          </w:tcPr>
          <w:p w:rsidR="00CA75EC" w:rsidRDefault="0004286D">
            <w:pPr>
              <w:pStyle w:val="TableParagraph"/>
              <w:spacing w:line="210" w:lineRule="exact"/>
              <w:ind w:left="9" w:right="4"/>
              <w:rPr>
                <w:sz w:val="20"/>
              </w:rPr>
            </w:pPr>
            <w:r>
              <w:rPr>
                <w:spacing w:val="-4"/>
                <w:sz w:val="20"/>
              </w:rPr>
              <w:t>0,14</w:t>
            </w:r>
          </w:p>
        </w:tc>
        <w:tc>
          <w:tcPr>
            <w:tcW w:w="821" w:type="dxa"/>
          </w:tcPr>
          <w:p w:rsidR="00CA75EC" w:rsidRDefault="0004286D">
            <w:pPr>
              <w:pStyle w:val="TableParagraph"/>
              <w:spacing w:line="210" w:lineRule="exact"/>
              <w:ind w:left="9" w:right="4"/>
              <w:rPr>
                <w:sz w:val="20"/>
              </w:rPr>
            </w:pPr>
            <w:r>
              <w:rPr>
                <w:spacing w:val="-4"/>
                <w:sz w:val="20"/>
              </w:rPr>
              <w:t>0,14</w:t>
            </w:r>
          </w:p>
        </w:tc>
        <w:tc>
          <w:tcPr>
            <w:tcW w:w="819" w:type="dxa"/>
          </w:tcPr>
          <w:p w:rsidR="00CA75EC" w:rsidRDefault="0004286D">
            <w:pPr>
              <w:pStyle w:val="TableParagraph"/>
              <w:spacing w:line="210" w:lineRule="exact"/>
              <w:ind w:left="8" w:right="6"/>
              <w:rPr>
                <w:sz w:val="20"/>
              </w:rPr>
            </w:pPr>
            <w:r>
              <w:rPr>
                <w:spacing w:val="-4"/>
                <w:sz w:val="20"/>
              </w:rPr>
              <w:t>0,14</w:t>
            </w:r>
          </w:p>
        </w:tc>
        <w:tc>
          <w:tcPr>
            <w:tcW w:w="821" w:type="dxa"/>
          </w:tcPr>
          <w:p w:rsidR="00CA75EC" w:rsidRDefault="0004286D">
            <w:pPr>
              <w:pStyle w:val="TableParagraph"/>
              <w:spacing w:line="210" w:lineRule="exact"/>
              <w:ind w:left="9" w:right="6"/>
              <w:rPr>
                <w:sz w:val="20"/>
              </w:rPr>
            </w:pPr>
            <w:r>
              <w:rPr>
                <w:spacing w:val="-4"/>
                <w:sz w:val="20"/>
              </w:rPr>
              <w:t>0,14</w:t>
            </w:r>
          </w:p>
        </w:tc>
      </w:tr>
      <w:tr w:rsidR="00CA75EC">
        <w:trPr>
          <w:trHeight w:val="457"/>
        </w:trPr>
        <w:tc>
          <w:tcPr>
            <w:tcW w:w="3727" w:type="dxa"/>
          </w:tcPr>
          <w:p w:rsidR="00CA75EC" w:rsidRDefault="0004286D">
            <w:pPr>
              <w:pStyle w:val="TableParagraph"/>
              <w:spacing w:line="228" w:lineRule="exact"/>
              <w:ind w:left="107"/>
              <w:jc w:val="left"/>
              <w:rPr>
                <w:sz w:val="20"/>
              </w:rPr>
            </w:pPr>
            <w:r>
              <w:rPr>
                <w:sz w:val="20"/>
              </w:rPr>
              <w:t>Расчетная</w:t>
            </w:r>
            <w:r>
              <w:rPr>
                <w:spacing w:val="-13"/>
                <w:sz w:val="20"/>
              </w:rPr>
              <w:t xml:space="preserve"> </w:t>
            </w:r>
            <w:r>
              <w:rPr>
                <w:sz w:val="20"/>
              </w:rPr>
              <w:t>нагрузка</w:t>
            </w:r>
            <w:r>
              <w:rPr>
                <w:spacing w:val="-12"/>
                <w:sz w:val="20"/>
              </w:rPr>
              <w:t xml:space="preserve"> </w:t>
            </w:r>
            <w:r>
              <w:rPr>
                <w:sz w:val="20"/>
              </w:rPr>
              <w:t>на</w:t>
            </w:r>
            <w:r>
              <w:rPr>
                <w:spacing w:val="-13"/>
                <w:sz w:val="20"/>
              </w:rPr>
              <w:t xml:space="preserve"> </w:t>
            </w:r>
            <w:r>
              <w:rPr>
                <w:sz w:val="20"/>
              </w:rPr>
              <w:t xml:space="preserve">хозяйственные </w:t>
            </w:r>
            <w:r>
              <w:rPr>
                <w:spacing w:val="-2"/>
                <w:sz w:val="20"/>
              </w:rPr>
              <w:t>нужды</w:t>
            </w:r>
          </w:p>
        </w:tc>
        <w:tc>
          <w:tcPr>
            <w:tcW w:w="823" w:type="dxa"/>
          </w:tcPr>
          <w:p w:rsidR="00CA75EC" w:rsidRDefault="0004286D">
            <w:pPr>
              <w:pStyle w:val="TableParagraph"/>
              <w:spacing w:before="115"/>
              <w:ind w:left="9" w:right="3"/>
              <w:rPr>
                <w:sz w:val="20"/>
              </w:rPr>
            </w:pPr>
            <w:r>
              <w:rPr>
                <w:spacing w:val="-10"/>
                <w:sz w:val="20"/>
              </w:rPr>
              <w:t>0</w:t>
            </w:r>
          </w:p>
        </w:tc>
        <w:tc>
          <w:tcPr>
            <w:tcW w:w="821" w:type="dxa"/>
          </w:tcPr>
          <w:p w:rsidR="00CA75EC" w:rsidRDefault="0004286D">
            <w:pPr>
              <w:pStyle w:val="TableParagraph"/>
              <w:spacing w:before="115"/>
              <w:ind w:left="9" w:right="5"/>
              <w:rPr>
                <w:sz w:val="20"/>
              </w:rPr>
            </w:pPr>
            <w:r>
              <w:rPr>
                <w:spacing w:val="-10"/>
                <w:sz w:val="20"/>
              </w:rPr>
              <w:t>0</w:t>
            </w:r>
          </w:p>
        </w:tc>
        <w:tc>
          <w:tcPr>
            <w:tcW w:w="819" w:type="dxa"/>
          </w:tcPr>
          <w:p w:rsidR="00CA75EC" w:rsidRDefault="0004286D">
            <w:pPr>
              <w:pStyle w:val="TableParagraph"/>
              <w:spacing w:before="115"/>
              <w:ind w:left="8" w:right="3"/>
              <w:rPr>
                <w:sz w:val="20"/>
              </w:rPr>
            </w:pPr>
            <w:r>
              <w:rPr>
                <w:spacing w:val="-10"/>
                <w:sz w:val="20"/>
              </w:rPr>
              <w:t>0</w:t>
            </w:r>
          </w:p>
        </w:tc>
        <w:tc>
          <w:tcPr>
            <w:tcW w:w="821" w:type="dxa"/>
          </w:tcPr>
          <w:p w:rsidR="00CA75EC" w:rsidRDefault="0004286D">
            <w:pPr>
              <w:pStyle w:val="TableParagraph"/>
              <w:spacing w:before="115"/>
              <w:ind w:left="9" w:right="2"/>
              <w:rPr>
                <w:sz w:val="20"/>
              </w:rPr>
            </w:pPr>
            <w:r>
              <w:rPr>
                <w:spacing w:val="-10"/>
                <w:sz w:val="20"/>
              </w:rPr>
              <w:t>0</w:t>
            </w:r>
          </w:p>
        </w:tc>
        <w:tc>
          <w:tcPr>
            <w:tcW w:w="821" w:type="dxa"/>
          </w:tcPr>
          <w:p w:rsidR="00CA75EC" w:rsidRDefault="0004286D">
            <w:pPr>
              <w:pStyle w:val="TableParagraph"/>
              <w:spacing w:before="115"/>
              <w:ind w:left="9" w:right="2"/>
              <w:rPr>
                <w:sz w:val="20"/>
              </w:rPr>
            </w:pPr>
            <w:r>
              <w:rPr>
                <w:spacing w:val="-10"/>
                <w:sz w:val="20"/>
              </w:rPr>
              <w:t>0</w:t>
            </w:r>
          </w:p>
        </w:tc>
        <w:tc>
          <w:tcPr>
            <w:tcW w:w="819" w:type="dxa"/>
          </w:tcPr>
          <w:p w:rsidR="00CA75EC" w:rsidRDefault="0004286D">
            <w:pPr>
              <w:pStyle w:val="TableParagraph"/>
              <w:spacing w:before="115"/>
              <w:ind w:left="8" w:right="5"/>
              <w:rPr>
                <w:sz w:val="20"/>
              </w:rPr>
            </w:pPr>
            <w:r>
              <w:rPr>
                <w:spacing w:val="-10"/>
                <w:sz w:val="20"/>
              </w:rPr>
              <w:t>0</w:t>
            </w:r>
          </w:p>
        </w:tc>
        <w:tc>
          <w:tcPr>
            <w:tcW w:w="821" w:type="dxa"/>
          </w:tcPr>
          <w:p w:rsidR="00CA75EC" w:rsidRDefault="0004286D">
            <w:pPr>
              <w:pStyle w:val="TableParagraph"/>
              <w:spacing w:before="115"/>
              <w:ind w:left="9" w:right="4"/>
              <w:rPr>
                <w:sz w:val="20"/>
              </w:rPr>
            </w:pPr>
            <w:r>
              <w:rPr>
                <w:spacing w:val="-10"/>
                <w:sz w:val="20"/>
              </w:rPr>
              <w:t>0</w:t>
            </w:r>
          </w:p>
        </w:tc>
        <w:tc>
          <w:tcPr>
            <w:tcW w:w="821" w:type="dxa"/>
          </w:tcPr>
          <w:p w:rsidR="00CA75EC" w:rsidRDefault="0004286D">
            <w:pPr>
              <w:pStyle w:val="TableParagraph"/>
              <w:spacing w:before="115"/>
              <w:ind w:left="9" w:right="4"/>
              <w:rPr>
                <w:sz w:val="20"/>
              </w:rPr>
            </w:pPr>
            <w:r>
              <w:rPr>
                <w:spacing w:val="-10"/>
                <w:sz w:val="20"/>
              </w:rPr>
              <w:t>0</w:t>
            </w:r>
          </w:p>
        </w:tc>
        <w:tc>
          <w:tcPr>
            <w:tcW w:w="819" w:type="dxa"/>
          </w:tcPr>
          <w:p w:rsidR="00CA75EC" w:rsidRDefault="0004286D">
            <w:pPr>
              <w:pStyle w:val="TableParagraph"/>
              <w:spacing w:before="115"/>
              <w:ind w:left="8" w:right="7"/>
              <w:rPr>
                <w:sz w:val="20"/>
              </w:rPr>
            </w:pPr>
            <w:r>
              <w:rPr>
                <w:spacing w:val="-10"/>
                <w:sz w:val="20"/>
              </w:rPr>
              <w:t>0</w:t>
            </w:r>
          </w:p>
        </w:tc>
        <w:tc>
          <w:tcPr>
            <w:tcW w:w="821" w:type="dxa"/>
          </w:tcPr>
          <w:p w:rsidR="00CA75EC" w:rsidRDefault="0004286D">
            <w:pPr>
              <w:pStyle w:val="TableParagraph"/>
              <w:spacing w:before="115"/>
              <w:ind w:left="9" w:right="6"/>
              <w:rPr>
                <w:sz w:val="20"/>
              </w:rPr>
            </w:pPr>
            <w:r>
              <w:rPr>
                <w:spacing w:val="-10"/>
                <w:sz w:val="20"/>
              </w:rPr>
              <w:t>0</w:t>
            </w:r>
          </w:p>
        </w:tc>
        <w:tc>
          <w:tcPr>
            <w:tcW w:w="821" w:type="dxa"/>
          </w:tcPr>
          <w:p w:rsidR="00CA75EC" w:rsidRDefault="0004286D">
            <w:pPr>
              <w:pStyle w:val="TableParagraph"/>
              <w:spacing w:before="115"/>
              <w:ind w:left="9" w:right="6"/>
              <w:rPr>
                <w:sz w:val="20"/>
              </w:rPr>
            </w:pPr>
            <w:r>
              <w:rPr>
                <w:spacing w:val="-10"/>
                <w:sz w:val="20"/>
              </w:rPr>
              <w:t>0</w:t>
            </w:r>
          </w:p>
        </w:tc>
        <w:tc>
          <w:tcPr>
            <w:tcW w:w="819" w:type="dxa"/>
          </w:tcPr>
          <w:p w:rsidR="00CA75EC" w:rsidRDefault="0004286D">
            <w:pPr>
              <w:pStyle w:val="TableParagraph"/>
              <w:spacing w:before="115"/>
              <w:ind w:left="8" w:right="8"/>
              <w:rPr>
                <w:sz w:val="20"/>
              </w:rPr>
            </w:pPr>
            <w:r>
              <w:rPr>
                <w:spacing w:val="-10"/>
                <w:sz w:val="20"/>
              </w:rPr>
              <w:t>0</w:t>
            </w:r>
          </w:p>
        </w:tc>
        <w:tc>
          <w:tcPr>
            <w:tcW w:w="821" w:type="dxa"/>
          </w:tcPr>
          <w:p w:rsidR="00CA75EC" w:rsidRDefault="0004286D">
            <w:pPr>
              <w:pStyle w:val="TableParagraph"/>
              <w:spacing w:before="115"/>
              <w:ind w:left="9" w:right="8"/>
              <w:rPr>
                <w:sz w:val="20"/>
              </w:rPr>
            </w:pPr>
            <w:r>
              <w:rPr>
                <w:spacing w:val="-10"/>
                <w:sz w:val="20"/>
              </w:rPr>
              <w:t>0</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Присоединенная</w:t>
            </w:r>
            <w:r>
              <w:rPr>
                <w:spacing w:val="-13"/>
                <w:sz w:val="20"/>
              </w:rPr>
              <w:t xml:space="preserve"> </w:t>
            </w:r>
            <w:r>
              <w:rPr>
                <w:sz w:val="20"/>
              </w:rPr>
              <w:t>договорная</w:t>
            </w:r>
            <w:r>
              <w:rPr>
                <w:spacing w:val="-12"/>
                <w:sz w:val="20"/>
              </w:rPr>
              <w:t xml:space="preserve"> </w:t>
            </w:r>
            <w:r>
              <w:rPr>
                <w:sz w:val="20"/>
              </w:rPr>
              <w:t>тепловая нагрузка в горячей воде</w:t>
            </w:r>
          </w:p>
        </w:tc>
        <w:tc>
          <w:tcPr>
            <w:tcW w:w="823" w:type="dxa"/>
          </w:tcPr>
          <w:p w:rsidR="00CA75EC" w:rsidRDefault="0004286D">
            <w:pPr>
              <w:pStyle w:val="TableParagraph"/>
              <w:spacing w:before="115"/>
              <w:ind w:left="9"/>
              <w:rPr>
                <w:sz w:val="20"/>
              </w:rPr>
            </w:pPr>
            <w:r>
              <w:rPr>
                <w:spacing w:val="-2"/>
                <w:sz w:val="20"/>
              </w:rPr>
              <w:t>1,752</w:t>
            </w:r>
          </w:p>
        </w:tc>
        <w:tc>
          <w:tcPr>
            <w:tcW w:w="821" w:type="dxa"/>
          </w:tcPr>
          <w:p w:rsidR="00CA75EC" w:rsidRDefault="0004286D">
            <w:pPr>
              <w:pStyle w:val="TableParagraph"/>
              <w:spacing w:before="115"/>
              <w:ind w:left="9" w:right="3"/>
              <w:rPr>
                <w:sz w:val="20"/>
              </w:rPr>
            </w:pPr>
            <w:r>
              <w:rPr>
                <w:spacing w:val="-2"/>
                <w:sz w:val="20"/>
              </w:rPr>
              <w:t>1,752</w:t>
            </w:r>
          </w:p>
        </w:tc>
        <w:tc>
          <w:tcPr>
            <w:tcW w:w="819" w:type="dxa"/>
          </w:tcPr>
          <w:p w:rsidR="00CA75EC" w:rsidRDefault="0004286D">
            <w:pPr>
              <w:pStyle w:val="TableParagraph"/>
              <w:spacing w:before="115"/>
              <w:ind w:left="8"/>
              <w:rPr>
                <w:sz w:val="20"/>
              </w:rPr>
            </w:pPr>
            <w:r>
              <w:rPr>
                <w:spacing w:val="-2"/>
                <w:sz w:val="20"/>
              </w:rPr>
              <w:t>1,752</w:t>
            </w:r>
          </w:p>
        </w:tc>
        <w:tc>
          <w:tcPr>
            <w:tcW w:w="821" w:type="dxa"/>
          </w:tcPr>
          <w:p w:rsidR="00CA75EC" w:rsidRDefault="0004286D">
            <w:pPr>
              <w:pStyle w:val="TableParagraph"/>
              <w:spacing w:before="115"/>
              <w:ind w:left="9"/>
              <w:rPr>
                <w:sz w:val="20"/>
              </w:rPr>
            </w:pPr>
            <w:r>
              <w:rPr>
                <w:spacing w:val="-2"/>
                <w:sz w:val="20"/>
              </w:rPr>
              <w:t>1,752</w:t>
            </w:r>
          </w:p>
        </w:tc>
        <w:tc>
          <w:tcPr>
            <w:tcW w:w="821" w:type="dxa"/>
          </w:tcPr>
          <w:p w:rsidR="00CA75EC" w:rsidRDefault="0004286D">
            <w:pPr>
              <w:pStyle w:val="TableParagraph"/>
              <w:spacing w:before="115"/>
              <w:ind w:left="9"/>
              <w:rPr>
                <w:sz w:val="20"/>
              </w:rPr>
            </w:pPr>
            <w:r>
              <w:rPr>
                <w:spacing w:val="-2"/>
                <w:sz w:val="20"/>
              </w:rPr>
              <w:t>1,752</w:t>
            </w:r>
          </w:p>
        </w:tc>
        <w:tc>
          <w:tcPr>
            <w:tcW w:w="819" w:type="dxa"/>
          </w:tcPr>
          <w:p w:rsidR="00CA75EC" w:rsidRDefault="0004286D">
            <w:pPr>
              <w:pStyle w:val="TableParagraph"/>
              <w:spacing w:before="115"/>
              <w:ind w:left="8" w:right="2"/>
              <w:rPr>
                <w:sz w:val="20"/>
              </w:rPr>
            </w:pPr>
            <w:r>
              <w:rPr>
                <w:spacing w:val="-2"/>
                <w:sz w:val="20"/>
              </w:rPr>
              <w:t>1,752</w:t>
            </w:r>
          </w:p>
        </w:tc>
        <w:tc>
          <w:tcPr>
            <w:tcW w:w="821" w:type="dxa"/>
          </w:tcPr>
          <w:p w:rsidR="00CA75EC" w:rsidRDefault="0004286D">
            <w:pPr>
              <w:pStyle w:val="TableParagraph"/>
              <w:spacing w:before="115"/>
              <w:ind w:left="9" w:right="2"/>
              <w:rPr>
                <w:sz w:val="20"/>
              </w:rPr>
            </w:pPr>
            <w:r>
              <w:rPr>
                <w:spacing w:val="-2"/>
                <w:sz w:val="20"/>
              </w:rPr>
              <w:t>1,752</w:t>
            </w:r>
          </w:p>
        </w:tc>
        <w:tc>
          <w:tcPr>
            <w:tcW w:w="821" w:type="dxa"/>
          </w:tcPr>
          <w:p w:rsidR="00CA75EC" w:rsidRDefault="0004286D">
            <w:pPr>
              <w:pStyle w:val="TableParagraph"/>
              <w:spacing w:before="115"/>
              <w:ind w:left="9" w:right="2"/>
              <w:rPr>
                <w:sz w:val="20"/>
              </w:rPr>
            </w:pPr>
            <w:r>
              <w:rPr>
                <w:spacing w:val="-2"/>
                <w:sz w:val="20"/>
              </w:rPr>
              <w:t>1,752</w:t>
            </w:r>
          </w:p>
        </w:tc>
        <w:tc>
          <w:tcPr>
            <w:tcW w:w="819" w:type="dxa"/>
          </w:tcPr>
          <w:p w:rsidR="00CA75EC" w:rsidRDefault="0004286D">
            <w:pPr>
              <w:pStyle w:val="TableParagraph"/>
              <w:spacing w:before="115"/>
              <w:ind w:left="8" w:right="4"/>
              <w:rPr>
                <w:sz w:val="20"/>
              </w:rPr>
            </w:pPr>
            <w:r>
              <w:rPr>
                <w:spacing w:val="-2"/>
                <w:sz w:val="20"/>
              </w:rPr>
              <w:t>1,752</w:t>
            </w:r>
          </w:p>
        </w:tc>
        <w:tc>
          <w:tcPr>
            <w:tcW w:w="821" w:type="dxa"/>
          </w:tcPr>
          <w:p w:rsidR="00CA75EC" w:rsidRDefault="0004286D">
            <w:pPr>
              <w:pStyle w:val="TableParagraph"/>
              <w:spacing w:before="115"/>
              <w:ind w:left="9" w:right="4"/>
              <w:rPr>
                <w:sz w:val="20"/>
              </w:rPr>
            </w:pPr>
            <w:r>
              <w:rPr>
                <w:spacing w:val="-2"/>
                <w:sz w:val="20"/>
              </w:rPr>
              <w:t>1,752</w:t>
            </w:r>
          </w:p>
        </w:tc>
        <w:tc>
          <w:tcPr>
            <w:tcW w:w="821" w:type="dxa"/>
          </w:tcPr>
          <w:p w:rsidR="00CA75EC" w:rsidRDefault="0004286D">
            <w:pPr>
              <w:pStyle w:val="TableParagraph"/>
              <w:spacing w:before="115"/>
              <w:ind w:left="9" w:right="4"/>
              <w:rPr>
                <w:sz w:val="20"/>
              </w:rPr>
            </w:pPr>
            <w:r>
              <w:rPr>
                <w:spacing w:val="-2"/>
                <w:sz w:val="20"/>
              </w:rPr>
              <w:t>1,752</w:t>
            </w:r>
          </w:p>
        </w:tc>
        <w:tc>
          <w:tcPr>
            <w:tcW w:w="819" w:type="dxa"/>
          </w:tcPr>
          <w:p w:rsidR="00CA75EC" w:rsidRDefault="0004286D">
            <w:pPr>
              <w:pStyle w:val="TableParagraph"/>
              <w:spacing w:before="115"/>
              <w:ind w:left="8" w:right="6"/>
              <w:rPr>
                <w:sz w:val="20"/>
              </w:rPr>
            </w:pPr>
            <w:r>
              <w:rPr>
                <w:spacing w:val="-2"/>
                <w:sz w:val="20"/>
              </w:rPr>
              <w:t>1,752</w:t>
            </w:r>
          </w:p>
        </w:tc>
        <w:tc>
          <w:tcPr>
            <w:tcW w:w="821" w:type="dxa"/>
          </w:tcPr>
          <w:p w:rsidR="00CA75EC" w:rsidRDefault="0004286D">
            <w:pPr>
              <w:pStyle w:val="TableParagraph"/>
              <w:spacing w:before="115"/>
              <w:ind w:left="9" w:right="6"/>
              <w:rPr>
                <w:sz w:val="20"/>
              </w:rPr>
            </w:pPr>
            <w:r>
              <w:rPr>
                <w:spacing w:val="-2"/>
                <w:sz w:val="20"/>
              </w:rPr>
              <w:t>1,752</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Присоединенная расчетная тепловая нагрузка</w:t>
            </w:r>
            <w:r>
              <w:rPr>
                <w:spacing w:val="-7"/>
                <w:sz w:val="20"/>
              </w:rPr>
              <w:t xml:space="preserve"> </w:t>
            </w:r>
            <w:r>
              <w:rPr>
                <w:sz w:val="20"/>
              </w:rPr>
              <w:t>в</w:t>
            </w:r>
            <w:r>
              <w:rPr>
                <w:spacing w:val="-8"/>
                <w:sz w:val="20"/>
              </w:rPr>
              <w:t xml:space="preserve"> </w:t>
            </w:r>
            <w:r>
              <w:rPr>
                <w:sz w:val="20"/>
              </w:rPr>
              <w:t>горячей</w:t>
            </w:r>
            <w:r>
              <w:rPr>
                <w:spacing w:val="-8"/>
                <w:sz w:val="20"/>
              </w:rPr>
              <w:t xml:space="preserve"> </w:t>
            </w:r>
            <w:r>
              <w:rPr>
                <w:sz w:val="20"/>
              </w:rPr>
              <w:t>воде,</w:t>
            </w:r>
            <w:r>
              <w:rPr>
                <w:spacing w:val="-7"/>
                <w:sz w:val="20"/>
              </w:rPr>
              <w:t xml:space="preserve"> </w:t>
            </w:r>
            <w:r>
              <w:rPr>
                <w:sz w:val="20"/>
              </w:rPr>
              <w:t>в</w:t>
            </w:r>
            <w:r>
              <w:rPr>
                <w:spacing w:val="-8"/>
                <w:sz w:val="20"/>
              </w:rPr>
              <w:t xml:space="preserve"> </w:t>
            </w:r>
            <w:r>
              <w:rPr>
                <w:sz w:val="20"/>
              </w:rPr>
              <w:t>том</w:t>
            </w:r>
            <w:r>
              <w:rPr>
                <w:spacing w:val="-6"/>
                <w:sz w:val="20"/>
              </w:rPr>
              <w:t xml:space="preserve"> </w:t>
            </w:r>
            <w:r>
              <w:rPr>
                <w:sz w:val="20"/>
              </w:rPr>
              <w:t>числе:</w:t>
            </w:r>
          </w:p>
        </w:tc>
        <w:tc>
          <w:tcPr>
            <w:tcW w:w="823" w:type="dxa"/>
          </w:tcPr>
          <w:p w:rsidR="00CA75EC" w:rsidRDefault="0004286D">
            <w:pPr>
              <w:pStyle w:val="TableParagraph"/>
              <w:spacing w:before="115"/>
              <w:ind w:left="9"/>
              <w:rPr>
                <w:sz w:val="20"/>
              </w:rPr>
            </w:pPr>
            <w:r>
              <w:rPr>
                <w:spacing w:val="-2"/>
                <w:sz w:val="20"/>
              </w:rPr>
              <w:t>1,752</w:t>
            </w:r>
          </w:p>
        </w:tc>
        <w:tc>
          <w:tcPr>
            <w:tcW w:w="821" w:type="dxa"/>
          </w:tcPr>
          <w:p w:rsidR="00CA75EC" w:rsidRDefault="0004286D">
            <w:pPr>
              <w:pStyle w:val="TableParagraph"/>
              <w:spacing w:before="115"/>
              <w:ind w:left="9" w:right="3"/>
              <w:rPr>
                <w:sz w:val="20"/>
              </w:rPr>
            </w:pPr>
            <w:r>
              <w:rPr>
                <w:spacing w:val="-2"/>
                <w:sz w:val="20"/>
              </w:rPr>
              <w:t>1,752</w:t>
            </w:r>
          </w:p>
        </w:tc>
        <w:tc>
          <w:tcPr>
            <w:tcW w:w="819" w:type="dxa"/>
          </w:tcPr>
          <w:p w:rsidR="00CA75EC" w:rsidRDefault="0004286D">
            <w:pPr>
              <w:pStyle w:val="TableParagraph"/>
              <w:spacing w:before="115"/>
              <w:ind w:left="8"/>
              <w:rPr>
                <w:sz w:val="20"/>
              </w:rPr>
            </w:pPr>
            <w:r>
              <w:rPr>
                <w:spacing w:val="-2"/>
                <w:sz w:val="20"/>
              </w:rPr>
              <w:t>1,752</w:t>
            </w:r>
          </w:p>
        </w:tc>
        <w:tc>
          <w:tcPr>
            <w:tcW w:w="821" w:type="dxa"/>
          </w:tcPr>
          <w:p w:rsidR="00CA75EC" w:rsidRDefault="0004286D">
            <w:pPr>
              <w:pStyle w:val="TableParagraph"/>
              <w:spacing w:before="115"/>
              <w:ind w:left="9"/>
              <w:rPr>
                <w:sz w:val="20"/>
              </w:rPr>
            </w:pPr>
            <w:r>
              <w:rPr>
                <w:spacing w:val="-2"/>
                <w:sz w:val="20"/>
              </w:rPr>
              <w:t>1,752</w:t>
            </w:r>
          </w:p>
        </w:tc>
        <w:tc>
          <w:tcPr>
            <w:tcW w:w="821" w:type="dxa"/>
          </w:tcPr>
          <w:p w:rsidR="00CA75EC" w:rsidRDefault="0004286D">
            <w:pPr>
              <w:pStyle w:val="TableParagraph"/>
              <w:spacing w:before="115"/>
              <w:ind w:left="9"/>
              <w:rPr>
                <w:sz w:val="20"/>
              </w:rPr>
            </w:pPr>
            <w:r>
              <w:rPr>
                <w:spacing w:val="-2"/>
                <w:sz w:val="20"/>
              </w:rPr>
              <w:t>1,752</w:t>
            </w:r>
          </w:p>
        </w:tc>
        <w:tc>
          <w:tcPr>
            <w:tcW w:w="819" w:type="dxa"/>
          </w:tcPr>
          <w:p w:rsidR="00CA75EC" w:rsidRDefault="0004286D">
            <w:pPr>
              <w:pStyle w:val="TableParagraph"/>
              <w:spacing w:before="115"/>
              <w:ind w:left="8" w:right="2"/>
              <w:rPr>
                <w:sz w:val="20"/>
              </w:rPr>
            </w:pPr>
            <w:r>
              <w:rPr>
                <w:spacing w:val="-2"/>
                <w:sz w:val="20"/>
              </w:rPr>
              <w:t>1,752</w:t>
            </w:r>
          </w:p>
        </w:tc>
        <w:tc>
          <w:tcPr>
            <w:tcW w:w="821" w:type="dxa"/>
          </w:tcPr>
          <w:p w:rsidR="00CA75EC" w:rsidRDefault="0004286D">
            <w:pPr>
              <w:pStyle w:val="TableParagraph"/>
              <w:spacing w:before="115"/>
              <w:ind w:left="9" w:right="2"/>
              <w:rPr>
                <w:sz w:val="20"/>
              </w:rPr>
            </w:pPr>
            <w:r>
              <w:rPr>
                <w:spacing w:val="-2"/>
                <w:sz w:val="20"/>
              </w:rPr>
              <w:t>1,752</w:t>
            </w:r>
          </w:p>
        </w:tc>
        <w:tc>
          <w:tcPr>
            <w:tcW w:w="821" w:type="dxa"/>
          </w:tcPr>
          <w:p w:rsidR="00CA75EC" w:rsidRDefault="0004286D">
            <w:pPr>
              <w:pStyle w:val="TableParagraph"/>
              <w:spacing w:before="115"/>
              <w:ind w:left="9" w:right="2"/>
              <w:rPr>
                <w:sz w:val="20"/>
              </w:rPr>
            </w:pPr>
            <w:r>
              <w:rPr>
                <w:spacing w:val="-2"/>
                <w:sz w:val="20"/>
              </w:rPr>
              <w:t>1,752</w:t>
            </w:r>
          </w:p>
        </w:tc>
        <w:tc>
          <w:tcPr>
            <w:tcW w:w="819" w:type="dxa"/>
          </w:tcPr>
          <w:p w:rsidR="00CA75EC" w:rsidRDefault="0004286D">
            <w:pPr>
              <w:pStyle w:val="TableParagraph"/>
              <w:spacing w:before="115"/>
              <w:ind w:left="8" w:right="4"/>
              <w:rPr>
                <w:sz w:val="20"/>
              </w:rPr>
            </w:pPr>
            <w:r>
              <w:rPr>
                <w:spacing w:val="-2"/>
                <w:sz w:val="20"/>
              </w:rPr>
              <w:t>1,752</w:t>
            </w:r>
          </w:p>
        </w:tc>
        <w:tc>
          <w:tcPr>
            <w:tcW w:w="821" w:type="dxa"/>
          </w:tcPr>
          <w:p w:rsidR="00CA75EC" w:rsidRDefault="0004286D">
            <w:pPr>
              <w:pStyle w:val="TableParagraph"/>
              <w:spacing w:before="115"/>
              <w:ind w:left="9" w:right="4"/>
              <w:rPr>
                <w:sz w:val="20"/>
              </w:rPr>
            </w:pPr>
            <w:r>
              <w:rPr>
                <w:spacing w:val="-2"/>
                <w:sz w:val="20"/>
              </w:rPr>
              <w:t>1,752</w:t>
            </w:r>
          </w:p>
        </w:tc>
        <w:tc>
          <w:tcPr>
            <w:tcW w:w="821" w:type="dxa"/>
          </w:tcPr>
          <w:p w:rsidR="00CA75EC" w:rsidRDefault="0004286D">
            <w:pPr>
              <w:pStyle w:val="TableParagraph"/>
              <w:spacing w:before="115"/>
              <w:ind w:left="9" w:right="4"/>
              <w:rPr>
                <w:sz w:val="20"/>
              </w:rPr>
            </w:pPr>
            <w:r>
              <w:rPr>
                <w:spacing w:val="-2"/>
                <w:sz w:val="20"/>
              </w:rPr>
              <w:t>1,752</w:t>
            </w:r>
          </w:p>
        </w:tc>
        <w:tc>
          <w:tcPr>
            <w:tcW w:w="819" w:type="dxa"/>
          </w:tcPr>
          <w:p w:rsidR="00CA75EC" w:rsidRDefault="0004286D">
            <w:pPr>
              <w:pStyle w:val="TableParagraph"/>
              <w:spacing w:before="115"/>
              <w:ind w:left="8" w:right="6"/>
              <w:rPr>
                <w:sz w:val="20"/>
              </w:rPr>
            </w:pPr>
            <w:r>
              <w:rPr>
                <w:spacing w:val="-2"/>
                <w:sz w:val="20"/>
              </w:rPr>
              <w:t>1,752</w:t>
            </w:r>
          </w:p>
        </w:tc>
        <w:tc>
          <w:tcPr>
            <w:tcW w:w="821" w:type="dxa"/>
          </w:tcPr>
          <w:p w:rsidR="00CA75EC" w:rsidRDefault="0004286D">
            <w:pPr>
              <w:pStyle w:val="TableParagraph"/>
              <w:spacing w:before="115"/>
              <w:ind w:left="9" w:right="6"/>
              <w:rPr>
                <w:sz w:val="20"/>
              </w:rPr>
            </w:pPr>
            <w:r>
              <w:rPr>
                <w:spacing w:val="-2"/>
                <w:sz w:val="20"/>
              </w:rPr>
              <w:t>1,752</w:t>
            </w:r>
          </w:p>
        </w:tc>
      </w:tr>
      <w:tr w:rsidR="00CA75EC">
        <w:trPr>
          <w:trHeight w:val="229"/>
        </w:trPr>
        <w:tc>
          <w:tcPr>
            <w:tcW w:w="3727" w:type="dxa"/>
          </w:tcPr>
          <w:p w:rsidR="00CA75EC" w:rsidRDefault="0004286D">
            <w:pPr>
              <w:pStyle w:val="TableParagraph"/>
              <w:spacing w:line="210" w:lineRule="exact"/>
              <w:ind w:right="98"/>
              <w:jc w:val="right"/>
              <w:rPr>
                <w:sz w:val="20"/>
              </w:rPr>
            </w:pPr>
            <w:r>
              <w:rPr>
                <w:spacing w:val="-2"/>
                <w:sz w:val="20"/>
              </w:rPr>
              <w:t>отопление</w:t>
            </w:r>
          </w:p>
        </w:tc>
        <w:tc>
          <w:tcPr>
            <w:tcW w:w="823" w:type="dxa"/>
          </w:tcPr>
          <w:p w:rsidR="00CA75EC" w:rsidRDefault="0004286D">
            <w:pPr>
              <w:pStyle w:val="TableParagraph"/>
              <w:spacing w:line="210" w:lineRule="exact"/>
              <w:ind w:left="9"/>
              <w:rPr>
                <w:sz w:val="20"/>
              </w:rPr>
            </w:pPr>
            <w:r>
              <w:rPr>
                <w:spacing w:val="-2"/>
                <w:sz w:val="20"/>
              </w:rPr>
              <w:t>1,752</w:t>
            </w:r>
          </w:p>
        </w:tc>
        <w:tc>
          <w:tcPr>
            <w:tcW w:w="821" w:type="dxa"/>
          </w:tcPr>
          <w:p w:rsidR="00CA75EC" w:rsidRDefault="0004286D">
            <w:pPr>
              <w:pStyle w:val="TableParagraph"/>
              <w:spacing w:line="210" w:lineRule="exact"/>
              <w:ind w:left="9" w:right="3"/>
              <w:rPr>
                <w:sz w:val="20"/>
              </w:rPr>
            </w:pPr>
            <w:r>
              <w:rPr>
                <w:spacing w:val="-2"/>
                <w:sz w:val="20"/>
              </w:rPr>
              <w:t>1,752</w:t>
            </w:r>
          </w:p>
        </w:tc>
        <w:tc>
          <w:tcPr>
            <w:tcW w:w="819" w:type="dxa"/>
          </w:tcPr>
          <w:p w:rsidR="00CA75EC" w:rsidRDefault="0004286D">
            <w:pPr>
              <w:pStyle w:val="TableParagraph"/>
              <w:spacing w:line="210" w:lineRule="exact"/>
              <w:ind w:left="8"/>
              <w:rPr>
                <w:sz w:val="20"/>
              </w:rPr>
            </w:pPr>
            <w:r>
              <w:rPr>
                <w:spacing w:val="-2"/>
                <w:sz w:val="20"/>
              </w:rPr>
              <w:t>1,752</w:t>
            </w:r>
          </w:p>
        </w:tc>
        <w:tc>
          <w:tcPr>
            <w:tcW w:w="821" w:type="dxa"/>
          </w:tcPr>
          <w:p w:rsidR="00CA75EC" w:rsidRDefault="0004286D">
            <w:pPr>
              <w:pStyle w:val="TableParagraph"/>
              <w:spacing w:line="210" w:lineRule="exact"/>
              <w:ind w:left="9"/>
              <w:rPr>
                <w:sz w:val="20"/>
              </w:rPr>
            </w:pPr>
            <w:r>
              <w:rPr>
                <w:spacing w:val="-2"/>
                <w:sz w:val="20"/>
              </w:rPr>
              <w:t>1,752</w:t>
            </w:r>
          </w:p>
        </w:tc>
        <w:tc>
          <w:tcPr>
            <w:tcW w:w="821" w:type="dxa"/>
          </w:tcPr>
          <w:p w:rsidR="00CA75EC" w:rsidRDefault="0004286D">
            <w:pPr>
              <w:pStyle w:val="TableParagraph"/>
              <w:spacing w:line="210" w:lineRule="exact"/>
              <w:ind w:left="9"/>
              <w:rPr>
                <w:sz w:val="20"/>
              </w:rPr>
            </w:pPr>
            <w:r>
              <w:rPr>
                <w:spacing w:val="-2"/>
                <w:sz w:val="20"/>
              </w:rPr>
              <w:t>1,752</w:t>
            </w:r>
          </w:p>
        </w:tc>
        <w:tc>
          <w:tcPr>
            <w:tcW w:w="819" w:type="dxa"/>
          </w:tcPr>
          <w:p w:rsidR="00CA75EC" w:rsidRDefault="0004286D">
            <w:pPr>
              <w:pStyle w:val="TableParagraph"/>
              <w:spacing w:line="210" w:lineRule="exact"/>
              <w:ind w:left="8" w:right="2"/>
              <w:rPr>
                <w:sz w:val="20"/>
              </w:rPr>
            </w:pPr>
            <w:r>
              <w:rPr>
                <w:spacing w:val="-2"/>
                <w:sz w:val="20"/>
              </w:rPr>
              <w:t>1,752</w:t>
            </w:r>
          </w:p>
        </w:tc>
        <w:tc>
          <w:tcPr>
            <w:tcW w:w="821" w:type="dxa"/>
          </w:tcPr>
          <w:p w:rsidR="00CA75EC" w:rsidRDefault="0004286D">
            <w:pPr>
              <w:pStyle w:val="TableParagraph"/>
              <w:spacing w:line="210" w:lineRule="exact"/>
              <w:ind w:left="9" w:right="2"/>
              <w:rPr>
                <w:sz w:val="20"/>
              </w:rPr>
            </w:pPr>
            <w:r>
              <w:rPr>
                <w:spacing w:val="-2"/>
                <w:sz w:val="20"/>
              </w:rPr>
              <w:t>1,752</w:t>
            </w:r>
          </w:p>
        </w:tc>
        <w:tc>
          <w:tcPr>
            <w:tcW w:w="821" w:type="dxa"/>
          </w:tcPr>
          <w:p w:rsidR="00CA75EC" w:rsidRDefault="0004286D">
            <w:pPr>
              <w:pStyle w:val="TableParagraph"/>
              <w:spacing w:line="210" w:lineRule="exact"/>
              <w:ind w:left="9" w:right="2"/>
              <w:rPr>
                <w:sz w:val="20"/>
              </w:rPr>
            </w:pPr>
            <w:r>
              <w:rPr>
                <w:spacing w:val="-2"/>
                <w:sz w:val="20"/>
              </w:rPr>
              <w:t>1,752</w:t>
            </w:r>
          </w:p>
        </w:tc>
        <w:tc>
          <w:tcPr>
            <w:tcW w:w="819" w:type="dxa"/>
          </w:tcPr>
          <w:p w:rsidR="00CA75EC" w:rsidRDefault="0004286D">
            <w:pPr>
              <w:pStyle w:val="TableParagraph"/>
              <w:spacing w:line="210" w:lineRule="exact"/>
              <w:ind w:left="8" w:right="4"/>
              <w:rPr>
                <w:sz w:val="20"/>
              </w:rPr>
            </w:pPr>
            <w:r>
              <w:rPr>
                <w:spacing w:val="-2"/>
                <w:sz w:val="20"/>
              </w:rPr>
              <w:t>1,752</w:t>
            </w:r>
          </w:p>
        </w:tc>
        <w:tc>
          <w:tcPr>
            <w:tcW w:w="821" w:type="dxa"/>
          </w:tcPr>
          <w:p w:rsidR="00CA75EC" w:rsidRDefault="0004286D">
            <w:pPr>
              <w:pStyle w:val="TableParagraph"/>
              <w:spacing w:line="210" w:lineRule="exact"/>
              <w:ind w:left="9" w:right="4"/>
              <w:rPr>
                <w:sz w:val="20"/>
              </w:rPr>
            </w:pPr>
            <w:r>
              <w:rPr>
                <w:spacing w:val="-2"/>
                <w:sz w:val="20"/>
              </w:rPr>
              <w:t>1,752</w:t>
            </w:r>
          </w:p>
        </w:tc>
        <w:tc>
          <w:tcPr>
            <w:tcW w:w="821" w:type="dxa"/>
          </w:tcPr>
          <w:p w:rsidR="00CA75EC" w:rsidRDefault="0004286D">
            <w:pPr>
              <w:pStyle w:val="TableParagraph"/>
              <w:spacing w:line="210" w:lineRule="exact"/>
              <w:ind w:left="9" w:right="4"/>
              <w:rPr>
                <w:sz w:val="20"/>
              </w:rPr>
            </w:pPr>
            <w:r>
              <w:rPr>
                <w:spacing w:val="-2"/>
                <w:sz w:val="20"/>
              </w:rPr>
              <w:t>1,752</w:t>
            </w:r>
          </w:p>
        </w:tc>
        <w:tc>
          <w:tcPr>
            <w:tcW w:w="819" w:type="dxa"/>
          </w:tcPr>
          <w:p w:rsidR="00CA75EC" w:rsidRDefault="0004286D">
            <w:pPr>
              <w:pStyle w:val="TableParagraph"/>
              <w:spacing w:line="210" w:lineRule="exact"/>
              <w:ind w:left="8" w:right="6"/>
              <w:rPr>
                <w:sz w:val="20"/>
              </w:rPr>
            </w:pPr>
            <w:r>
              <w:rPr>
                <w:spacing w:val="-2"/>
                <w:sz w:val="20"/>
              </w:rPr>
              <w:t>1,752</w:t>
            </w:r>
          </w:p>
        </w:tc>
        <w:tc>
          <w:tcPr>
            <w:tcW w:w="821" w:type="dxa"/>
          </w:tcPr>
          <w:p w:rsidR="00CA75EC" w:rsidRDefault="0004286D">
            <w:pPr>
              <w:pStyle w:val="TableParagraph"/>
              <w:spacing w:line="210" w:lineRule="exact"/>
              <w:ind w:left="9" w:right="6"/>
              <w:rPr>
                <w:sz w:val="20"/>
              </w:rPr>
            </w:pPr>
            <w:r>
              <w:rPr>
                <w:spacing w:val="-2"/>
                <w:sz w:val="20"/>
              </w:rPr>
              <w:t>1,752</w:t>
            </w:r>
          </w:p>
        </w:tc>
      </w:tr>
      <w:tr w:rsidR="00CA75EC">
        <w:trPr>
          <w:trHeight w:val="229"/>
        </w:trPr>
        <w:tc>
          <w:tcPr>
            <w:tcW w:w="3727" w:type="dxa"/>
          </w:tcPr>
          <w:p w:rsidR="00CA75EC" w:rsidRDefault="0004286D">
            <w:pPr>
              <w:pStyle w:val="TableParagraph"/>
              <w:spacing w:line="210" w:lineRule="exact"/>
              <w:ind w:right="98"/>
              <w:jc w:val="right"/>
              <w:rPr>
                <w:sz w:val="20"/>
              </w:rPr>
            </w:pPr>
            <w:r>
              <w:rPr>
                <w:spacing w:val="-2"/>
                <w:sz w:val="20"/>
              </w:rPr>
              <w:t>вентиляция</w:t>
            </w:r>
          </w:p>
        </w:tc>
        <w:tc>
          <w:tcPr>
            <w:tcW w:w="823" w:type="dxa"/>
          </w:tcPr>
          <w:p w:rsidR="00CA75EC" w:rsidRDefault="0004286D">
            <w:pPr>
              <w:pStyle w:val="TableParagraph"/>
              <w:spacing w:line="210" w:lineRule="exact"/>
              <w:ind w:left="9" w:right="3"/>
              <w:rPr>
                <w:sz w:val="20"/>
              </w:rPr>
            </w:pPr>
            <w:r>
              <w:rPr>
                <w:spacing w:val="-10"/>
                <w:sz w:val="20"/>
              </w:rPr>
              <w:t>0</w:t>
            </w:r>
          </w:p>
        </w:tc>
        <w:tc>
          <w:tcPr>
            <w:tcW w:w="821" w:type="dxa"/>
          </w:tcPr>
          <w:p w:rsidR="00CA75EC" w:rsidRDefault="0004286D">
            <w:pPr>
              <w:pStyle w:val="TableParagraph"/>
              <w:spacing w:line="210" w:lineRule="exact"/>
              <w:ind w:left="9" w:right="5"/>
              <w:rPr>
                <w:sz w:val="20"/>
              </w:rPr>
            </w:pPr>
            <w:r>
              <w:rPr>
                <w:spacing w:val="-10"/>
                <w:sz w:val="20"/>
              </w:rPr>
              <w:t>0</w:t>
            </w:r>
          </w:p>
        </w:tc>
        <w:tc>
          <w:tcPr>
            <w:tcW w:w="819" w:type="dxa"/>
          </w:tcPr>
          <w:p w:rsidR="00CA75EC" w:rsidRDefault="0004286D">
            <w:pPr>
              <w:pStyle w:val="TableParagraph"/>
              <w:spacing w:line="210" w:lineRule="exact"/>
              <w:ind w:left="8" w:right="3"/>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19" w:type="dxa"/>
          </w:tcPr>
          <w:p w:rsidR="00CA75EC" w:rsidRDefault="0004286D">
            <w:pPr>
              <w:pStyle w:val="TableParagraph"/>
              <w:spacing w:line="210" w:lineRule="exact"/>
              <w:ind w:left="8" w:right="5"/>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19" w:type="dxa"/>
          </w:tcPr>
          <w:p w:rsidR="00CA75EC" w:rsidRDefault="0004286D">
            <w:pPr>
              <w:pStyle w:val="TableParagraph"/>
              <w:spacing w:line="210" w:lineRule="exact"/>
              <w:ind w:left="8" w:right="7"/>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19" w:type="dxa"/>
          </w:tcPr>
          <w:p w:rsidR="00CA75EC" w:rsidRDefault="0004286D">
            <w:pPr>
              <w:pStyle w:val="TableParagraph"/>
              <w:spacing w:line="210" w:lineRule="exact"/>
              <w:ind w:left="8" w:right="8"/>
              <w:rPr>
                <w:sz w:val="20"/>
              </w:rPr>
            </w:pPr>
            <w:r>
              <w:rPr>
                <w:spacing w:val="-10"/>
                <w:sz w:val="20"/>
              </w:rPr>
              <w:t>0</w:t>
            </w:r>
          </w:p>
        </w:tc>
        <w:tc>
          <w:tcPr>
            <w:tcW w:w="821" w:type="dxa"/>
          </w:tcPr>
          <w:p w:rsidR="00CA75EC" w:rsidRDefault="0004286D">
            <w:pPr>
              <w:pStyle w:val="TableParagraph"/>
              <w:spacing w:line="210" w:lineRule="exact"/>
              <w:ind w:left="9" w:right="8"/>
              <w:rPr>
                <w:sz w:val="20"/>
              </w:rPr>
            </w:pPr>
            <w:r>
              <w:rPr>
                <w:spacing w:val="-10"/>
                <w:sz w:val="20"/>
              </w:rPr>
              <w:t>0</w:t>
            </w:r>
          </w:p>
        </w:tc>
      </w:tr>
      <w:tr w:rsidR="00CA75EC">
        <w:trPr>
          <w:trHeight w:val="229"/>
        </w:trPr>
        <w:tc>
          <w:tcPr>
            <w:tcW w:w="3727" w:type="dxa"/>
          </w:tcPr>
          <w:p w:rsidR="00CA75EC" w:rsidRDefault="0004286D">
            <w:pPr>
              <w:pStyle w:val="TableParagraph"/>
              <w:spacing w:line="210" w:lineRule="exact"/>
              <w:ind w:right="98"/>
              <w:jc w:val="right"/>
              <w:rPr>
                <w:sz w:val="20"/>
              </w:rPr>
            </w:pPr>
            <w:r>
              <w:rPr>
                <w:sz w:val="20"/>
              </w:rPr>
              <w:t>горячее</w:t>
            </w:r>
            <w:r>
              <w:rPr>
                <w:spacing w:val="-7"/>
                <w:sz w:val="20"/>
              </w:rPr>
              <w:t xml:space="preserve"> </w:t>
            </w:r>
            <w:r>
              <w:rPr>
                <w:spacing w:val="-2"/>
                <w:sz w:val="20"/>
              </w:rPr>
              <w:t>водоснабжение</w:t>
            </w:r>
          </w:p>
        </w:tc>
        <w:tc>
          <w:tcPr>
            <w:tcW w:w="823" w:type="dxa"/>
          </w:tcPr>
          <w:p w:rsidR="00CA75EC" w:rsidRDefault="0004286D">
            <w:pPr>
              <w:pStyle w:val="TableParagraph"/>
              <w:spacing w:line="210" w:lineRule="exact"/>
              <w:ind w:left="9" w:right="3"/>
              <w:rPr>
                <w:sz w:val="20"/>
              </w:rPr>
            </w:pPr>
            <w:r>
              <w:rPr>
                <w:spacing w:val="-10"/>
                <w:sz w:val="20"/>
              </w:rPr>
              <w:t>0</w:t>
            </w:r>
          </w:p>
        </w:tc>
        <w:tc>
          <w:tcPr>
            <w:tcW w:w="821" w:type="dxa"/>
          </w:tcPr>
          <w:p w:rsidR="00CA75EC" w:rsidRDefault="0004286D">
            <w:pPr>
              <w:pStyle w:val="TableParagraph"/>
              <w:spacing w:line="210" w:lineRule="exact"/>
              <w:ind w:left="9" w:right="5"/>
              <w:rPr>
                <w:sz w:val="20"/>
              </w:rPr>
            </w:pPr>
            <w:r>
              <w:rPr>
                <w:spacing w:val="-10"/>
                <w:sz w:val="20"/>
              </w:rPr>
              <w:t>0</w:t>
            </w:r>
          </w:p>
        </w:tc>
        <w:tc>
          <w:tcPr>
            <w:tcW w:w="819" w:type="dxa"/>
          </w:tcPr>
          <w:p w:rsidR="00CA75EC" w:rsidRDefault="0004286D">
            <w:pPr>
              <w:pStyle w:val="TableParagraph"/>
              <w:spacing w:line="210" w:lineRule="exact"/>
              <w:ind w:left="8" w:right="3"/>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19" w:type="dxa"/>
          </w:tcPr>
          <w:p w:rsidR="00CA75EC" w:rsidRDefault="0004286D">
            <w:pPr>
              <w:pStyle w:val="TableParagraph"/>
              <w:spacing w:line="210" w:lineRule="exact"/>
              <w:ind w:left="8" w:right="5"/>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19" w:type="dxa"/>
          </w:tcPr>
          <w:p w:rsidR="00CA75EC" w:rsidRDefault="0004286D">
            <w:pPr>
              <w:pStyle w:val="TableParagraph"/>
              <w:spacing w:line="210" w:lineRule="exact"/>
              <w:ind w:left="8" w:right="7"/>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19" w:type="dxa"/>
          </w:tcPr>
          <w:p w:rsidR="00CA75EC" w:rsidRDefault="0004286D">
            <w:pPr>
              <w:pStyle w:val="TableParagraph"/>
              <w:spacing w:line="210" w:lineRule="exact"/>
              <w:ind w:left="8" w:right="8"/>
              <w:rPr>
                <w:sz w:val="20"/>
              </w:rPr>
            </w:pPr>
            <w:r>
              <w:rPr>
                <w:spacing w:val="-10"/>
                <w:sz w:val="20"/>
              </w:rPr>
              <w:t>0</w:t>
            </w:r>
          </w:p>
        </w:tc>
        <w:tc>
          <w:tcPr>
            <w:tcW w:w="821" w:type="dxa"/>
          </w:tcPr>
          <w:p w:rsidR="00CA75EC" w:rsidRDefault="0004286D">
            <w:pPr>
              <w:pStyle w:val="TableParagraph"/>
              <w:spacing w:line="210" w:lineRule="exact"/>
              <w:ind w:left="9" w:right="8"/>
              <w:rPr>
                <w:sz w:val="20"/>
              </w:rPr>
            </w:pPr>
            <w:r>
              <w:rPr>
                <w:spacing w:val="-10"/>
                <w:sz w:val="20"/>
              </w:rPr>
              <w:t>0</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Резерв/дефицит</w:t>
            </w:r>
            <w:r>
              <w:rPr>
                <w:spacing w:val="-13"/>
                <w:sz w:val="20"/>
              </w:rPr>
              <w:t xml:space="preserve"> </w:t>
            </w:r>
            <w:r>
              <w:rPr>
                <w:sz w:val="20"/>
              </w:rPr>
              <w:t>тепловой</w:t>
            </w:r>
            <w:r>
              <w:rPr>
                <w:spacing w:val="-12"/>
                <w:sz w:val="20"/>
              </w:rPr>
              <w:t xml:space="preserve"> </w:t>
            </w:r>
            <w:r>
              <w:rPr>
                <w:sz w:val="20"/>
              </w:rPr>
              <w:t>мощности</w:t>
            </w:r>
            <w:r>
              <w:rPr>
                <w:spacing w:val="-13"/>
                <w:sz w:val="20"/>
              </w:rPr>
              <w:t xml:space="preserve"> </w:t>
            </w:r>
            <w:r>
              <w:rPr>
                <w:sz w:val="20"/>
              </w:rPr>
              <w:t>(по договорной нагрузке)</w:t>
            </w:r>
          </w:p>
        </w:tc>
        <w:tc>
          <w:tcPr>
            <w:tcW w:w="823" w:type="dxa"/>
          </w:tcPr>
          <w:p w:rsidR="00CA75EC" w:rsidRDefault="0004286D">
            <w:pPr>
              <w:pStyle w:val="TableParagraph"/>
              <w:spacing w:before="115"/>
              <w:ind w:left="9"/>
              <w:rPr>
                <w:sz w:val="20"/>
              </w:rPr>
            </w:pPr>
            <w:r>
              <w:rPr>
                <w:spacing w:val="-2"/>
                <w:sz w:val="20"/>
              </w:rPr>
              <w:t>1,333</w:t>
            </w:r>
          </w:p>
        </w:tc>
        <w:tc>
          <w:tcPr>
            <w:tcW w:w="821" w:type="dxa"/>
          </w:tcPr>
          <w:p w:rsidR="00CA75EC" w:rsidRDefault="0004286D">
            <w:pPr>
              <w:pStyle w:val="TableParagraph"/>
              <w:spacing w:before="115"/>
              <w:ind w:left="9" w:right="3"/>
              <w:rPr>
                <w:sz w:val="20"/>
              </w:rPr>
            </w:pPr>
            <w:r>
              <w:rPr>
                <w:spacing w:val="-2"/>
                <w:sz w:val="20"/>
              </w:rPr>
              <w:t>1,333</w:t>
            </w:r>
          </w:p>
        </w:tc>
        <w:tc>
          <w:tcPr>
            <w:tcW w:w="819" w:type="dxa"/>
          </w:tcPr>
          <w:p w:rsidR="00CA75EC" w:rsidRDefault="0004286D">
            <w:pPr>
              <w:pStyle w:val="TableParagraph"/>
              <w:spacing w:before="115"/>
              <w:ind w:left="8"/>
              <w:rPr>
                <w:sz w:val="20"/>
              </w:rPr>
            </w:pPr>
            <w:r>
              <w:rPr>
                <w:spacing w:val="-2"/>
                <w:sz w:val="20"/>
              </w:rPr>
              <w:t>1,333</w:t>
            </w:r>
          </w:p>
        </w:tc>
        <w:tc>
          <w:tcPr>
            <w:tcW w:w="821" w:type="dxa"/>
          </w:tcPr>
          <w:p w:rsidR="00CA75EC" w:rsidRDefault="0004286D">
            <w:pPr>
              <w:pStyle w:val="TableParagraph"/>
              <w:spacing w:before="115"/>
              <w:ind w:left="9"/>
              <w:rPr>
                <w:sz w:val="20"/>
              </w:rPr>
            </w:pPr>
            <w:r>
              <w:rPr>
                <w:spacing w:val="-2"/>
                <w:sz w:val="20"/>
              </w:rPr>
              <w:t>1,333</w:t>
            </w:r>
          </w:p>
        </w:tc>
        <w:tc>
          <w:tcPr>
            <w:tcW w:w="821" w:type="dxa"/>
          </w:tcPr>
          <w:p w:rsidR="00CA75EC" w:rsidRDefault="0004286D">
            <w:pPr>
              <w:pStyle w:val="TableParagraph"/>
              <w:spacing w:before="115"/>
              <w:ind w:left="9"/>
              <w:rPr>
                <w:sz w:val="20"/>
              </w:rPr>
            </w:pPr>
            <w:r>
              <w:rPr>
                <w:spacing w:val="-2"/>
                <w:sz w:val="20"/>
              </w:rPr>
              <w:t>1,333</w:t>
            </w:r>
          </w:p>
        </w:tc>
        <w:tc>
          <w:tcPr>
            <w:tcW w:w="819" w:type="dxa"/>
          </w:tcPr>
          <w:p w:rsidR="00CA75EC" w:rsidRDefault="0004286D">
            <w:pPr>
              <w:pStyle w:val="TableParagraph"/>
              <w:spacing w:before="115"/>
              <w:ind w:left="8" w:right="2"/>
              <w:rPr>
                <w:sz w:val="20"/>
              </w:rPr>
            </w:pPr>
            <w:r>
              <w:rPr>
                <w:spacing w:val="-2"/>
                <w:sz w:val="20"/>
              </w:rPr>
              <w:t>1,333</w:t>
            </w:r>
          </w:p>
        </w:tc>
        <w:tc>
          <w:tcPr>
            <w:tcW w:w="821" w:type="dxa"/>
          </w:tcPr>
          <w:p w:rsidR="00CA75EC" w:rsidRDefault="0004286D">
            <w:pPr>
              <w:pStyle w:val="TableParagraph"/>
              <w:spacing w:before="115"/>
              <w:ind w:left="9" w:right="2"/>
              <w:rPr>
                <w:sz w:val="20"/>
              </w:rPr>
            </w:pPr>
            <w:r>
              <w:rPr>
                <w:spacing w:val="-2"/>
                <w:sz w:val="20"/>
              </w:rPr>
              <w:t>1,333</w:t>
            </w:r>
          </w:p>
        </w:tc>
        <w:tc>
          <w:tcPr>
            <w:tcW w:w="821" w:type="dxa"/>
          </w:tcPr>
          <w:p w:rsidR="00CA75EC" w:rsidRDefault="0004286D">
            <w:pPr>
              <w:pStyle w:val="TableParagraph"/>
              <w:spacing w:before="115"/>
              <w:ind w:left="9" w:right="2"/>
              <w:rPr>
                <w:sz w:val="20"/>
              </w:rPr>
            </w:pPr>
            <w:r>
              <w:rPr>
                <w:spacing w:val="-2"/>
                <w:sz w:val="20"/>
              </w:rPr>
              <w:t>1,333</w:t>
            </w:r>
          </w:p>
        </w:tc>
        <w:tc>
          <w:tcPr>
            <w:tcW w:w="819" w:type="dxa"/>
          </w:tcPr>
          <w:p w:rsidR="00CA75EC" w:rsidRDefault="0004286D">
            <w:pPr>
              <w:pStyle w:val="TableParagraph"/>
              <w:spacing w:before="115"/>
              <w:ind w:left="8" w:right="4"/>
              <w:rPr>
                <w:sz w:val="20"/>
              </w:rPr>
            </w:pPr>
            <w:r>
              <w:rPr>
                <w:spacing w:val="-2"/>
                <w:sz w:val="20"/>
              </w:rPr>
              <w:t>1,333</w:t>
            </w:r>
          </w:p>
        </w:tc>
        <w:tc>
          <w:tcPr>
            <w:tcW w:w="821" w:type="dxa"/>
          </w:tcPr>
          <w:p w:rsidR="00CA75EC" w:rsidRDefault="0004286D">
            <w:pPr>
              <w:pStyle w:val="TableParagraph"/>
              <w:spacing w:before="115"/>
              <w:ind w:left="9" w:right="4"/>
              <w:rPr>
                <w:sz w:val="20"/>
              </w:rPr>
            </w:pPr>
            <w:r>
              <w:rPr>
                <w:spacing w:val="-2"/>
                <w:sz w:val="20"/>
              </w:rPr>
              <w:t>1,333</w:t>
            </w:r>
          </w:p>
        </w:tc>
        <w:tc>
          <w:tcPr>
            <w:tcW w:w="821" w:type="dxa"/>
          </w:tcPr>
          <w:p w:rsidR="00CA75EC" w:rsidRDefault="0004286D">
            <w:pPr>
              <w:pStyle w:val="TableParagraph"/>
              <w:spacing w:before="115"/>
              <w:ind w:left="9" w:right="4"/>
              <w:rPr>
                <w:sz w:val="20"/>
              </w:rPr>
            </w:pPr>
            <w:r>
              <w:rPr>
                <w:spacing w:val="-2"/>
                <w:sz w:val="20"/>
              </w:rPr>
              <w:t>1,333</w:t>
            </w:r>
          </w:p>
        </w:tc>
        <w:tc>
          <w:tcPr>
            <w:tcW w:w="819" w:type="dxa"/>
          </w:tcPr>
          <w:p w:rsidR="00CA75EC" w:rsidRDefault="0004286D">
            <w:pPr>
              <w:pStyle w:val="TableParagraph"/>
              <w:spacing w:before="115"/>
              <w:ind w:left="8" w:right="6"/>
              <w:rPr>
                <w:sz w:val="20"/>
              </w:rPr>
            </w:pPr>
            <w:r>
              <w:rPr>
                <w:spacing w:val="-2"/>
                <w:sz w:val="20"/>
              </w:rPr>
              <w:t>1,333</w:t>
            </w:r>
          </w:p>
        </w:tc>
        <w:tc>
          <w:tcPr>
            <w:tcW w:w="821" w:type="dxa"/>
          </w:tcPr>
          <w:p w:rsidR="00CA75EC" w:rsidRDefault="0004286D">
            <w:pPr>
              <w:pStyle w:val="TableParagraph"/>
              <w:spacing w:before="115"/>
              <w:ind w:left="9" w:right="6"/>
              <w:rPr>
                <w:sz w:val="20"/>
              </w:rPr>
            </w:pPr>
            <w:r>
              <w:rPr>
                <w:spacing w:val="-2"/>
                <w:sz w:val="20"/>
              </w:rPr>
              <w:t>1,333</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Резерв/дефицит</w:t>
            </w:r>
            <w:r>
              <w:rPr>
                <w:spacing w:val="-13"/>
                <w:sz w:val="20"/>
              </w:rPr>
              <w:t xml:space="preserve"> </w:t>
            </w:r>
            <w:r>
              <w:rPr>
                <w:sz w:val="20"/>
              </w:rPr>
              <w:t>тепловой</w:t>
            </w:r>
            <w:r>
              <w:rPr>
                <w:spacing w:val="-12"/>
                <w:sz w:val="20"/>
              </w:rPr>
              <w:t xml:space="preserve"> </w:t>
            </w:r>
            <w:r>
              <w:rPr>
                <w:sz w:val="20"/>
              </w:rPr>
              <w:t>мощности</w:t>
            </w:r>
            <w:r>
              <w:rPr>
                <w:spacing w:val="-13"/>
                <w:sz w:val="20"/>
              </w:rPr>
              <w:t xml:space="preserve"> </w:t>
            </w:r>
            <w:r>
              <w:rPr>
                <w:sz w:val="20"/>
              </w:rPr>
              <w:t>(по фактической нагрузке)</w:t>
            </w:r>
          </w:p>
        </w:tc>
        <w:tc>
          <w:tcPr>
            <w:tcW w:w="823" w:type="dxa"/>
          </w:tcPr>
          <w:p w:rsidR="00CA75EC" w:rsidRDefault="0004286D">
            <w:pPr>
              <w:pStyle w:val="TableParagraph"/>
              <w:spacing w:before="115"/>
              <w:ind w:left="9"/>
              <w:rPr>
                <w:sz w:val="20"/>
              </w:rPr>
            </w:pPr>
            <w:r>
              <w:rPr>
                <w:spacing w:val="-2"/>
                <w:sz w:val="20"/>
              </w:rPr>
              <w:t>1,333</w:t>
            </w:r>
          </w:p>
        </w:tc>
        <w:tc>
          <w:tcPr>
            <w:tcW w:w="821" w:type="dxa"/>
          </w:tcPr>
          <w:p w:rsidR="00CA75EC" w:rsidRDefault="0004286D">
            <w:pPr>
              <w:pStyle w:val="TableParagraph"/>
              <w:spacing w:before="115"/>
              <w:ind w:left="9" w:right="3"/>
              <w:rPr>
                <w:sz w:val="20"/>
              </w:rPr>
            </w:pPr>
            <w:r>
              <w:rPr>
                <w:spacing w:val="-2"/>
                <w:sz w:val="20"/>
              </w:rPr>
              <w:t>1,333</w:t>
            </w:r>
          </w:p>
        </w:tc>
        <w:tc>
          <w:tcPr>
            <w:tcW w:w="819" w:type="dxa"/>
          </w:tcPr>
          <w:p w:rsidR="00CA75EC" w:rsidRDefault="0004286D">
            <w:pPr>
              <w:pStyle w:val="TableParagraph"/>
              <w:spacing w:before="115"/>
              <w:ind w:left="8"/>
              <w:rPr>
                <w:sz w:val="20"/>
              </w:rPr>
            </w:pPr>
            <w:r>
              <w:rPr>
                <w:spacing w:val="-2"/>
                <w:sz w:val="20"/>
              </w:rPr>
              <w:t>1,333</w:t>
            </w:r>
          </w:p>
        </w:tc>
        <w:tc>
          <w:tcPr>
            <w:tcW w:w="821" w:type="dxa"/>
          </w:tcPr>
          <w:p w:rsidR="00CA75EC" w:rsidRDefault="0004286D">
            <w:pPr>
              <w:pStyle w:val="TableParagraph"/>
              <w:spacing w:before="115"/>
              <w:ind w:left="9"/>
              <w:rPr>
                <w:sz w:val="20"/>
              </w:rPr>
            </w:pPr>
            <w:r>
              <w:rPr>
                <w:spacing w:val="-2"/>
                <w:sz w:val="20"/>
              </w:rPr>
              <w:t>1,333</w:t>
            </w:r>
          </w:p>
        </w:tc>
        <w:tc>
          <w:tcPr>
            <w:tcW w:w="821" w:type="dxa"/>
          </w:tcPr>
          <w:p w:rsidR="00CA75EC" w:rsidRDefault="0004286D">
            <w:pPr>
              <w:pStyle w:val="TableParagraph"/>
              <w:spacing w:before="115"/>
              <w:ind w:left="9"/>
              <w:rPr>
                <w:sz w:val="20"/>
              </w:rPr>
            </w:pPr>
            <w:r>
              <w:rPr>
                <w:spacing w:val="-2"/>
                <w:sz w:val="20"/>
              </w:rPr>
              <w:t>1,333</w:t>
            </w:r>
          </w:p>
        </w:tc>
        <w:tc>
          <w:tcPr>
            <w:tcW w:w="819" w:type="dxa"/>
          </w:tcPr>
          <w:p w:rsidR="00CA75EC" w:rsidRDefault="0004286D">
            <w:pPr>
              <w:pStyle w:val="TableParagraph"/>
              <w:spacing w:before="115"/>
              <w:ind w:left="8" w:right="2"/>
              <w:rPr>
                <w:sz w:val="20"/>
              </w:rPr>
            </w:pPr>
            <w:r>
              <w:rPr>
                <w:spacing w:val="-2"/>
                <w:sz w:val="20"/>
              </w:rPr>
              <w:t>1,333</w:t>
            </w:r>
          </w:p>
        </w:tc>
        <w:tc>
          <w:tcPr>
            <w:tcW w:w="821" w:type="dxa"/>
          </w:tcPr>
          <w:p w:rsidR="00CA75EC" w:rsidRDefault="0004286D">
            <w:pPr>
              <w:pStyle w:val="TableParagraph"/>
              <w:spacing w:before="115"/>
              <w:ind w:left="9" w:right="2"/>
              <w:rPr>
                <w:sz w:val="20"/>
              </w:rPr>
            </w:pPr>
            <w:r>
              <w:rPr>
                <w:spacing w:val="-2"/>
                <w:sz w:val="20"/>
              </w:rPr>
              <w:t>1,333</w:t>
            </w:r>
          </w:p>
        </w:tc>
        <w:tc>
          <w:tcPr>
            <w:tcW w:w="821" w:type="dxa"/>
          </w:tcPr>
          <w:p w:rsidR="00CA75EC" w:rsidRDefault="0004286D">
            <w:pPr>
              <w:pStyle w:val="TableParagraph"/>
              <w:spacing w:before="115"/>
              <w:ind w:left="9" w:right="2"/>
              <w:rPr>
                <w:sz w:val="20"/>
              </w:rPr>
            </w:pPr>
            <w:r>
              <w:rPr>
                <w:spacing w:val="-2"/>
                <w:sz w:val="20"/>
              </w:rPr>
              <w:t>1,333</w:t>
            </w:r>
          </w:p>
        </w:tc>
        <w:tc>
          <w:tcPr>
            <w:tcW w:w="819" w:type="dxa"/>
          </w:tcPr>
          <w:p w:rsidR="00CA75EC" w:rsidRDefault="0004286D">
            <w:pPr>
              <w:pStyle w:val="TableParagraph"/>
              <w:spacing w:before="115"/>
              <w:ind w:left="8" w:right="4"/>
              <w:rPr>
                <w:sz w:val="20"/>
              </w:rPr>
            </w:pPr>
            <w:r>
              <w:rPr>
                <w:spacing w:val="-2"/>
                <w:sz w:val="20"/>
              </w:rPr>
              <w:t>1,333</w:t>
            </w:r>
          </w:p>
        </w:tc>
        <w:tc>
          <w:tcPr>
            <w:tcW w:w="821" w:type="dxa"/>
          </w:tcPr>
          <w:p w:rsidR="00CA75EC" w:rsidRDefault="0004286D">
            <w:pPr>
              <w:pStyle w:val="TableParagraph"/>
              <w:spacing w:before="115"/>
              <w:ind w:left="9" w:right="4"/>
              <w:rPr>
                <w:sz w:val="20"/>
              </w:rPr>
            </w:pPr>
            <w:r>
              <w:rPr>
                <w:spacing w:val="-2"/>
                <w:sz w:val="20"/>
              </w:rPr>
              <w:t>1,333</w:t>
            </w:r>
          </w:p>
        </w:tc>
        <w:tc>
          <w:tcPr>
            <w:tcW w:w="821" w:type="dxa"/>
          </w:tcPr>
          <w:p w:rsidR="00CA75EC" w:rsidRDefault="0004286D">
            <w:pPr>
              <w:pStyle w:val="TableParagraph"/>
              <w:spacing w:before="115"/>
              <w:ind w:left="9" w:right="4"/>
              <w:rPr>
                <w:sz w:val="20"/>
              </w:rPr>
            </w:pPr>
            <w:r>
              <w:rPr>
                <w:spacing w:val="-2"/>
                <w:sz w:val="20"/>
              </w:rPr>
              <w:t>1,333</w:t>
            </w:r>
          </w:p>
        </w:tc>
        <w:tc>
          <w:tcPr>
            <w:tcW w:w="819" w:type="dxa"/>
          </w:tcPr>
          <w:p w:rsidR="00CA75EC" w:rsidRDefault="0004286D">
            <w:pPr>
              <w:pStyle w:val="TableParagraph"/>
              <w:spacing w:before="115"/>
              <w:ind w:left="8" w:right="6"/>
              <w:rPr>
                <w:sz w:val="20"/>
              </w:rPr>
            </w:pPr>
            <w:r>
              <w:rPr>
                <w:spacing w:val="-2"/>
                <w:sz w:val="20"/>
              </w:rPr>
              <w:t>1,333</w:t>
            </w:r>
          </w:p>
        </w:tc>
        <w:tc>
          <w:tcPr>
            <w:tcW w:w="821" w:type="dxa"/>
          </w:tcPr>
          <w:p w:rsidR="00CA75EC" w:rsidRDefault="0004286D">
            <w:pPr>
              <w:pStyle w:val="TableParagraph"/>
              <w:spacing w:before="115"/>
              <w:ind w:left="9" w:right="6"/>
              <w:rPr>
                <w:sz w:val="20"/>
              </w:rPr>
            </w:pPr>
            <w:r>
              <w:rPr>
                <w:spacing w:val="-2"/>
                <w:sz w:val="20"/>
              </w:rPr>
              <w:t>1,333</w:t>
            </w:r>
          </w:p>
        </w:tc>
      </w:tr>
      <w:tr w:rsidR="00CA75EC">
        <w:trPr>
          <w:trHeight w:val="918"/>
        </w:trPr>
        <w:tc>
          <w:tcPr>
            <w:tcW w:w="3727" w:type="dxa"/>
          </w:tcPr>
          <w:p w:rsidR="00CA75EC" w:rsidRDefault="0004286D">
            <w:pPr>
              <w:pStyle w:val="TableParagraph"/>
              <w:ind w:left="107" w:right="101"/>
              <w:jc w:val="left"/>
              <w:rPr>
                <w:sz w:val="20"/>
              </w:rPr>
            </w:pPr>
            <w:r>
              <w:rPr>
                <w:sz w:val="20"/>
              </w:rPr>
              <w:t>Располагаемая</w:t>
            </w:r>
            <w:r>
              <w:rPr>
                <w:spacing w:val="-13"/>
                <w:sz w:val="20"/>
              </w:rPr>
              <w:t xml:space="preserve"> </w:t>
            </w:r>
            <w:r>
              <w:rPr>
                <w:sz w:val="20"/>
              </w:rPr>
              <w:t>тепловая</w:t>
            </w:r>
            <w:r>
              <w:rPr>
                <w:spacing w:val="-12"/>
                <w:sz w:val="20"/>
              </w:rPr>
              <w:t xml:space="preserve"> </w:t>
            </w:r>
            <w:r>
              <w:rPr>
                <w:sz w:val="20"/>
              </w:rPr>
              <w:t>мощность</w:t>
            </w:r>
            <w:r>
              <w:rPr>
                <w:spacing w:val="-13"/>
                <w:sz w:val="20"/>
              </w:rPr>
              <w:t xml:space="preserve"> </w:t>
            </w:r>
            <w:r>
              <w:rPr>
                <w:sz w:val="20"/>
              </w:rPr>
              <w:t>нетто (с учетом затрат на собственные нужды котельной) при аварийном выводе</w:t>
            </w:r>
          </w:p>
          <w:p w:rsidR="00CA75EC" w:rsidRDefault="0004286D">
            <w:pPr>
              <w:pStyle w:val="TableParagraph"/>
              <w:spacing w:line="209" w:lineRule="exact"/>
              <w:ind w:left="107"/>
              <w:jc w:val="left"/>
              <w:rPr>
                <w:sz w:val="20"/>
              </w:rPr>
            </w:pPr>
            <w:r>
              <w:rPr>
                <w:sz w:val="20"/>
              </w:rPr>
              <w:t>самого</w:t>
            </w:r>
            <w:r>
              <w:rPr>
                <w:spacing w:val="-7"/>
                <w:sz w:val="20"/>
              </w:rPr>
              <w:t xml:space="preserve"> </w:t>
            </w:r>
            <w:r>
              <w:rPr>
                <w:sz w:val="20"/>
              </w:rPr>
              <w:t>мощного</w:t>
            </w:r>
            <w:r>
              <w:rPr>
                <w:spacing w:val="-7"/>
                <w:sz w:val="20"/>
              </w:rPr>
              <w:t xml:space="preserve"> </w:t>
            </w:r>
            <w:r>
              <w:rPr>
                <w:spacing w:val="-4"/>
                <w:sz w:val="20"/>
              </w:rPr>
              <w:t>котла</w:t>
            </w:r>
          </w:p>
        </w:tc>
        <w:tc>
          <w:tcPr>
            <w:tcW w:w="823" w:type="dxa"/>
          </w:tcPr>
          <w:p w:rsidR="00CA75EC" w:rsidRDefault="00CA75EC">
            <w:pPr>
              <w:pStyle w:val="TableParagraph"/>
              <w:spacing w:before="113"/>
              <w:jc w:val="left"/>
              <w:rPr>
                <w:b/>
                <w:sz w:val="20"/>
              </w:rPr>
            </w:pPr>
          </w:p>
          <w:p w:rsidR="00CA75EC" w:rsidRDefault="0004286D">
            <w:pPr>
              <w:pStyle w:val="TableParagraph"/>
              <w:ind w:left="9"/>
              <w:rPr>
                <w:sz w:val="20"/>
              </w:rPr>
            </w:pPr>
            <w:r>
              <w:rPr>
                <w:spacing w:val="-2"/>
                <w:sz w:val="20"/>
              </w:rPr>
              <w:t>2,595</w:t>
            </w:r>
          </w:p>
        </w:tc>
        <w:tc>
          <w:tcPr>
            <w:tcW w:w="821" w:type="dxa"/>
          </w:tcPr>
          <w:p w:rsidR="00CA75EC" w:rsidRDefault="00CA75EC">
            <w:pPr>
              <w:pStyle w:val="TableParagraph"/>
              <w:spacing w:before="113"/>
              <w:jc w:val="left"/>
              <w:rPr>
                <w:b/>
                <w:sz w:val="20"/>
              </w:rPr>
            </w:pPr>
          </w:p>
          <w:p w:rsidR="00CA75EC" w:rsidRDefault="0004286D">
            <w:pPr>
              <w:pStyle w:val="TableParagraph"/>
              <w:ind w:left="9" w:right="3"/>
              <w:rPr>
                <w:sz w:val="20"/>
              </w:rPr>
            </w:pPr>
            <w:r>
              <w:rPr>
                <w:spacing w:val="-2"/>
                <w:sz w:val="20"/>
              </w:rPr>
              <w:t>2,595</w:t>
            </w:r>
          </w:p>
        </w:tc>
        <w:tc>
          <w:tcPr>
            <w:tcW w:w="819" w:type="dxa"/>
          </w:tcPr>
          <w:p w:rsidR="00CA75EC" w:rsidRDefault="00CA75EC">
            <w:pPr>
              <w:pStyle w:val="TableParagraph"/>
              <w:spacing w:before="113"/>
              <w:jc w:val="left"/>
              <w:rPr>
                <w:b/>
                <w:sz w:val="20"/>
              </w:rPr>
            </w:pPr>
          </w:p>
          <w:p w:rsidR="00CA75EC" w:rsidRDefault="0004286D">
            <w:pPr>
              <w:pStyle w:val="TableParagraph"/>
              <w:ind w:left="8"/>
              <w:rPr>
                <w:sz w:val="20"/>
              </w:rPr>
            </w:pPr>
            <w:r>
              <w:rPr>
                <w:spacing w:val="-2"/>
                <w:sz w:val="20"/>
              </w:rPr>
              <w:t>2,595</w:t>
            </w:r>
          </w:p>
        </w:tc>
        <w:tc>
          <w:tcPr>
            <w:tcW w:w="821" w:type="dxa"/>
          </w:tcPr>
          <w:p w:rsidR="00CA75EC" w:rsidRDefault="00CA75EC">
            <w:pPr>
              <w:pStyle w:val="TableParagraph"/>
              <w:spacing w:before="113"/>
              <w:jc w:val="left"/>
              <w:rPr>
                <w:b/>
                <w:sz w:val="20"/>
              </w:rPr>
            </w:pPr>
          </w:p>
          <w:p w:rsidR="00CA75EC" w:rsidRDefault="0004286D">
            <w:pPr>
              <w:pStyle w:val="TableParagraph"/>
              <w:ind w:left="9"/>
              <w:rPr>
                <w:sz w:val="20"/>
              </w:rPr>
            </w:pPr>
            <w:r>
              <w:rPr>
                <w:spacing w:val="-2"/>
                <w:sz w:val="20"/>
              </w:rPr>
              <w:t>2,595</w:t>
            </w:r>
          </w:p>
        </w:tc>
        <w:tc>
          <w:tcPr>
            <w:tcW w:w="821" w:type="dxa"/>
          </w:tcPr>
          <w:p w:rsidR="00CA75EC" w:rsidRDefault="00CA75EC">
            <w:pPr>
              <w:pStyle w:val="TableParagraph"/>
              <w:spacing w:before="113"/>
              <w:jc w:val="left"/>
              <w:rPr>
                <w:b/>
                <w:sz w:val="20"/>
              </w:rPr>
            </w:pPr>
          </w:p>
          <w:p w:rsidR="00CA75EC" w:rsidRDefault="0004286D">
            <w:pPr>
              <w:pStyle w:val="TableParagraph"/>
              <w:ind w:left="9"/>
              <w:rPr>
                <w:sz w:val="20"/>
              </w:rPr>
            </w:pPr>
            <w:r>
              <w:rPr>
                <w:spacing w:val="-2"/>
                <w:sz w:val="20"/>
              </w:rPr>
              <w:t>2,595</w:t>
            </w:r>
          </w:p>
        </w:tc>
        <w:tc>
          <w:tcPr>
            <w:tcW w:w="819" w:type="dxa"/>
          </w:tcPr>
          <w:p w:rsidR="00CA75EC" w:rsidRDefault="00CA75EC">
            <w:pPr>
              <w:pStyle w:val="TableParagraph"/>
              <w:spacing w:before="113"/>
              <w:jc w:val="left"/>
              <w:rPr>
                <w:b/>
                <w:sz w:val="20"/>
              </w:rPr>
            </w:pPr>
          </w:p>
          <w:p w:rsidR="00CA75EC" w:rsidRDefault="0004286D">
            <w:pPr>
              <w:pStyle w:val="TableParagraph"/>
              <w:ind w:left="8" w:right="2"/>
              <w:rPr>
                <w:sz w:val="20"/>
              </w:rPr>
            </w:pPr>
            <w:r>
              <w:rPr>
                <w:spacing w:val="-2"/>
                <w:sz w:val="20"/>
              </w:rPr>
              <w:t>2,595</w:t>
            </w:r>
          </w:p>
        </w:tc>
        <w:tc>
          <w:tcPr>
            <w:tcW w:w="821" w:type="dxa"/>
          </w:tcPr>
          <w:p w:rsidR="00CA75EC" w:rsidRDefault="00CA75EC">
            <w:pPr>
              <w:pStyle w:val="TableParagraph"/>
              <w:spacing w:before="113"/>
              <w:jc w:val="left"/>
              <w:rPr>
                <w:b/>
                <w:sz w:val="20"/>
              </w:rPr>
            </w:pPr>
          </w:p>
          <w:p w:rsidR="00CA75EC" w:rsidRDefault="0004286D">
            <w:pPr>
              <w:pStyle w:val="TableParagraph"/>
              <w:ind w:left="9" w:right="2"/>
              <w:rPr>
                <w:sz w:val="20"/>
              </w:rPr>
            </w:pPr>
            <w:r>
              <w:rPr>
                <w:spacing w:val="-2"/>
                <w:sz w:val="20"/>
              </w:rPr>
              <w:t>2,595</w:t>
            </w:r>
          </w:p>
        </w:tc>
        <w:tc>
          <w:tcPr>
            <w:tcW w:w="821" w:type="dxa"/>
          </w:tcPr>
          <w:p w:rsidR="00CA75EC" w:rsidRDefault="00CA75EC">
            <w:pPr>
              <w:pStyle w:val="TableParagraph"/>
              <w:spacing w:before="113"/>
              <w:jc w:val="left"/>
              <w:rPr>
                <w:b/>
                <w:sz w:val="20"/>
              </w:rPr>
            </w:pPr>
          </w:p>
          <w:p w:rsidR="00CA75EC" w:rsidRDefault="0004286D">
            <w:pPr>
              <w:pStyle w:val="TableParagraph"/>
              <w:ind w:left="9" w:right="2"/>
              <w:rPr>
                <w:sz w:val="20"/>
              </w:rPr>
            </w:pPr>
            <w:r>
              <w:rPr>
                <w:spacing w:val="-2"/>
                <w:sz w:val="20"/>
              </w:rPr>
              <w:t>2,595</w:t>
            </w:r>
          </w:p>
        </w:tc>
        <w:tc>
          <w:tcPr>
            <w:tcW w:w="819" w:type="dxa"/>
          </w:tcPr>
          <w:p w:rsidR="00CA75EC" w:rsidRDefault="00CA75EC">
            <w:pPr>
              <w:pStyle w:val="TableParagraph"/>
              <w:spacing w:before="113"/>
              <w:jc w:val="left"/>
              <w:rPr>
                <w:b/>
                <w:sz w:val="20"/>
              </w:rPr>
            </w:pPr>
          </w:p>
          <w:p w:rsidR="00CA75EC" w:rsidRDefault="0004286D">
            <w:pPr>
              <w:pStyle w:val="TableParagraph"/>
              <w:ind w:left="8" w:right="4"/>
              <w:rPr>
                <w:sz w:val="20"/>
              </w:rPr>
            </w:pPr>
            <w:r>
              <w:rPr>
                <w:spacing w:val="-2"/>
                <w:sz w:val="20"/>
              </w:rPr>
              <w:t>2,595</w:t>
            </w:r>
          </w:p>
        </w:tc>
        <w:tc>
          <w:tcPr>
            <w:tcW w:w="821" w:type="dxa"/>
          </w:tcPr>
          <w:p w:rsidR="00CA75EC" w:rsidRDefault="00CA75EC">
            <w:pPr>
              <w:pStyle w:val="TableParagraph"/>
              <w:spacing w:before="113"/>
              <w:jc w:val="left"/>
              <w:rPr>
                <w:b/>
                <w:sz w:val="20"/>
              </w:rPr>
            </w:pPr>
          </w:p>
          <w:p w:rsidR="00CA75EC" w:rsidRDefault="0004286D">
            <w:pPr>
              <w:pStyle w:val="TableParagraph"/>
              <w:ind w:left="9" w:right="4"/>
              <w:rPr>
                <w:sz w:val="20"/>
              </w:rPr>
            </w:pPr>
            <w:r>
              <w:rPr>
                <w:spacing w:val="-2"/>
                <w:sz w:val="20"/>
              </w:rPr>
              <w:t>2,595</w:t>
            </w:r>
          </w:p>
        </w:tc>
        <w:tc>
          <w:tcPr>
            <w:tcW w:w="821" w:type="dxa"/>
          </w:tcPr>
          <w:p w:rsidR="00CA75EC" w:rsidRDefault="00CA75EC">
            <w:pPr>
              <w:pStyle w:val="TableParagraph"/>
              <w:spacing w:before="113"/>
              <w:jc w:val="left"/>
              <w:rPr>
                <w:b/>
                <w:sz w:val="20"/>
              </w:rPr>
            </w:pPr>
          </w:p>
          <w:p w:rsidR="00CA75EC" w:rsidRDefault="0004286D">
            <w:pPr>
              <w:pStyle w:val="TableParagraph"/>
              <w:ind w:left="9" w:right="4"/>
              <w:rPr>
                <w:sz w:val="20"/>
              </w:rPr>
            </w:pPr>
            <w:r>
              <w:rPr>
                <w:spacing w:val="-2"/>
                <w:sz w:val="20"/>
              </w:rPr>
              <w:t>2,595</w:t>
            </w:r>
          </w:p>
        </w:tc>
        <w:tc>
          <w:tcPr>
            <w:tcW w:w="819" w:type="dxa"/>
          </w:tcPr>
          <w:p w:rsidR="00CA75EC" w:rsidRDefault="00CA75EC">
            <w:pPr>
              <w:pStyle w:val="TableParagraph"/>
              <w:spacing w:before="113"/>
              <w:jc w:val="left"/>
              <w:rPr>
                <w:b/>
                <w:sz w:val="20"/>
              </w:rPr>
            </w:pPr>
          </w:p>
          <w:p w:rsidR="00CA75EC" w:rsidRDefault="0004286D">
            <w:pPr>
              <w:pStyle w:val="TableParagraph"/>
              <w:ind w:left="8" w:right="6"/>
              <w:rPr>
                <w:sz w:val="20"/>
              </w:rPr>
            </w:pPr>
            <w:r>
              <w:rPr>
                <w:spacing w:val="-2"/>
                <w:sz w:val="20"/>
              </w:rPr>
              <w:t>2,595</w:t>
            </w:r>
          </w:p>
        </w:tc>
        <w:tc>
          <w:tcPr>
            <w:tcW w:w="821" w:type="dxa"/>
          </w:tcPr>
          <w:p w:rsidR="00CA75EC" w:rsidRDefault="00CA75EC">
            <w:pPr>
              <w:pStyle w:val="TableParagraph"/>
              <w:spacing w:before="113"/>
              <w:jc w:val="left"/>
              <w:rPr>
                <w:b/>
                <w:sz w:val="20"/>
              </w:rPr>
            </w:pPr>
          </w:p>
          <w:p w:rsidR="00CA75EC" w:rsidRDefault="0004286D">
            <w:pPr>
              <w:pStyle w:val="TableParagraph"/>
              <w:ind w:left="9" w:right="6"/>
              <w:rPr>
                <w:sz w:val="20"/>
              </w:rPr>
            </w:pPr>
            <w:r>
              <w:rPr>
                <w:spacing w:val="-2"/>
                <w:sz w:val="20"/>
              </w:rPr>
              <w:t>2,595</w:t>
            </w:r>
          </w:p>
        </w:tc>
      </w:tr>
      <w:tr w:rsidR="00CA75EC">
        <w:trPr>
          <w:trHeight w:val="921"/>
        </w:trPr>
        <w:tc>
          <w:tcPr>
            <w:tcW w:w="3727" w:type="dxa"/>
          </w:tcPr>
          <w:p w:rsidR="00CA75EC" w:rsidRDefault="0004286D">
            <w:pPr>
              <w:pStyle w:val="TableParagraph"/>
              <w:spacing w:line="230" w:lineRule="atLeast"/>
              <w:ind w:left="107"/>
              <w:jc w:val="left"/>
              <w:rPr>
                <w:sz w:val="20"/>
              </w:rPr>
            </w:pPr>
            <w:r>
              <w:rPr>
                <w:sz w:val="20"/>
              </w:rPr>
              <w:t>Максимально допустимое значение тепловой нагрузки на коллекторах станции при аварийном выводе самого мощного</w:t>
            </w:r>
            <w:r>
              <w:rPr>
                <w:spacing w:val="-13"/>
                <w:sz w:val="20"/>
              </w:rPr>
              <w:t xml:space="preserve"> </w:t>
            </w:r>
            <w:r>
              <w:rPr>
                <w:sz w:val="20"/>
              </w:rPr>
              <w:t>пикового</w:t>
            </w:r>
            <w:r>
              <w:rPr>
                <w:spacing w:val="-12"/>
                <w:sz w:val="20"/>
              </w:rPr>
              <w:t xml:space="preserve"> </w:t>
            </w:r>
            <w:r>
              <w:rPr>
                <w:sz w:val="20"/>
              </w:rPr>
              <w:t>котла/турбоагрегата</w:t>
            </w:r>
          </w:p>
        </w:tc>
        <w:tc>
          <w:tcPr>
            <w:tcW w:w="823"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1,751</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3"/>
              <w:rPr>
                <w:sz w:val="20"/>
              </w:rPr>
            </w:pPr>
            <w:r>
              <w:rPr>
                <w:spacing w:val="-2"/>
                <w:sz w:val="20"/>
              </w:rPr>
              <w:t>1,751</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Pr>
                <w:sz w:val="20"/>
              </w:rPr>
            </w:pPr>
            <w:r>
              <w:rPr>
                <w:spacing w:val="-2"/>
                <w:sz w:val="20"/>
              </w:rPr>
              <w:t>1,751</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1,751</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1,751</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2"/>
              <w:rPr>
                <w:sz w:val="20"/>
              </w:rPr>
            </w:pPr>
            <w:r>
              <w:rPr>
                <w:spacing w:val="-2"/>
                <w:sz w:val="20"/>
              </w:rPr>
              <w:t>1,751</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2"/>
              <w:rPr>
                <w:sz w:val="20"/>
              </w:rPr>
            </w:pPr>
            <w:r>
              <w:rPr>
                <w:spacing w:val="-2"/>
                <w:sz w:val="20"/>
              </w:rPr>
              <w:t>1,751</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2"/>
              <w:rPr>
                <w:sz w:val="20"/>
              </w:rPr>
            </w:pPr>
            <w:r>
              <w:rPr>
                <w:spacing w:val="-2"/>
                <w:sz w:val="20"/>
              </w:rPr>
              <w:t>1,751</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4"/>
              <w:rPr>
                <w:sz w:val="20"/>
              </w:rPr>
            </w:pPr>
            <w:r>
              <w:rPr>
                <w:spacing w:val="-2"/>
                <w:sz w:val="20"/>
              </w:rPr>
              <w:t>1,751</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2"/>
                <w:sz w:val="20"/>
              </w:rPr>
              <w:t>1,751</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2"/>
                <w:sz w:val="20"/>
              </w:rPr>
              <w:t>1,751</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6"/>
              <w:rPr>
                <w:sz w:val="20"/>
              </w:rPr>
            </w:pPr>
            <w:r>
              <w:rPr>
                <w:spacing w:val="-2"/>
                <w:sz w:val="20"/>
              </w:rPr>
              <w:t>1,751</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2"/>
                <w:sz w:val="20"/>
              </w:rPr>
              <w:t>1,751</w:t>
            </w:r>
          </w:p>
        </w:tc>
      </w:tr>
    </w:tbl>
    <w:p w:rsidR="00CA75EC" w:rsidRDefault="00CA75EC">
      <w:pPr>
        <w:pStyle w:val="TableParagraph"/>
        <w:rPr>
          <w:sz w:val="20"/>
        </w:rPr>
        <w:sectPr w:rsidR="00CA75EC">
          <w:type w:val="continuous"/>
          <w:pgSz w:w="16840" w:h="11900" w:orient="landscape"/>
          <w:pgMar w:top="1120" w:right="708" w:bottom="1160" w:left="1700" w:header="0" w:footer="771" w:gutter="0"/>
          <w:cols w:space="720"/>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7"/>
        <w:gridCol w:w="823"/>
        <w:gridCol w:w="821"/>
        <w:gridCol w:w="819"/>
        <w:gridCol w:w="821"/>
        <w:gridCol w:w="821"/>
        <w:gridCol w:w="819"/>
        <w:gridCol w:w="821"/>
        <w:gridCol w:w="821"/>
        <w:gridCol w:w="819"/>
        <w:gridCol w:w="821"/>
        <w:gridCol w:w="821"/>
        <w:gridCol w:w="819"/>
        <w:gridCol w:w="821"/>
      </w:tblGrid>
      <w:tr w:rsidR="00CA75EC">
        <w:trPr>
          <w:trHeight w:val="460"/>
        </w:trPr>
        <w:tc>
          <w:tcPr>
            <w:tcW w:w="3727" w:type="dxa"/>
          </w:tcPr>
          <w:p w:rsidR="00CA75EC" w:rsidRDefault="0004286D">
            <w:pPr>
              <w:pStyle w:val="TableParagraph"/>
              <w:spacing w:before="115"/>
              <w:ind w:left="659"/>
              <w:jc w:val="left"/>
              <w:rPr>
                <w:b/>
                <w:sz w:val="20"/>
              </w:rPr>
            </w:pPr>
            <w:r>
              <w:rPr>
                <w:b/>
                <w:sz w:val="20"/>
              </w:rPr>
              <w:lastRenderedPageBreak/>
              <w:t>Наименование</w:t>
            </w:r>
            <w:r>
              <w:rPr>
                <w:spacing w:val="-12"/>
                <w:sz w:val="20"/>
              </w:rPr>
              <w:t xml:space="preserve"> </w:t>
            </w:r>
            <w:r>
              <w:rPr>
                <w:b/>
                <w:spacing w:val="-2"/>
                <w:sz w:val="20"/>
              </w:rPr>
              <w:t>показателя</w:t>
            </w:r>
          </w:p>
        </w:tc>
        <w:tc>
          <w:tcPr>
            <w:tcW w:w="823" w:type="dxa"/>
          </w:tcPr>
          <w:p w:rsidR="00CA75EC" w:rsidRDefault="0004286D">
            <w:pPr>
              <w:pStyle w:val="TableParagraph"/>
              <w:spacing w:before="115"/>
              <w:ind w:left="9" w:right="3"/>
              <w:rPr>
                <w:b/>
                <w:sz w:val="20"/>
              </w:rPr>
            </w:pPr>
            <w:r>
              <w:rPr>
                <w:b/>
                <w:spacing w:val="-4"/>
                <w:sz w:val="20"/>
              </w:rPr>
              <w:t>2023</w:t>
            </w:r>
          </w:p>
        </w:tc>
        <w:tc>
          <w:tcPr>
            <w:tcW w:w="821" w:type="dxa"/>
          </w:tcPr>
          <w:p w:rsidR="00CA75EC" w:rsidRDefault="0004286D">
            <w:pPr>
              <w:pStyle w:val="TableParagraph"/>
              <w:spacing w:before="115"/>
              <w:ind w:left="9" w:right="5"/>
              <w:rPr>
                <w:b/>
                <w:sz w:val="20"/>
              </w:rPr>
            </w:pPr>
            <w:r>
              <w:rPr>
                <w:b/>
                <w:spacing w:val="-4"/>
                <w:sz w:val="20"/>
              </w:rPr>
              <w:t>2024</w:t>
            </w:r>
          </w:p>
        </w:tc>
        <w:tc>
          <w:tcPr>
            <w:tcW w:w="819" w:type="dxa"/>
          </w:tcPr>
          <w:p w:rsidR="00CA75EC" w:rsidRDefault="0004286D">
            <w:pPr>
              <w:pStyle w:val="TableParagraph"/>
              <w:spacing w:before="115"/>
              <w:ind w:left="8" w:right="3"/>
              <w:rPr>
                <w:b/>
                <w:sz w:val="20"/>
              </w:rPr>
            </w:pPr>
            <w:r>
              <w:rPr>
                <w:b/>
                <w:spacing w:val="-4"/>
                <w:sz w:val="20"/>
              </w:rPr>
              <w:t>2025</w:t>
            </w:r>
          </w:p>
        </w:tc>
        <w:tc>
          <w:tcPr>
            <w:tcW w:w="821" w:type="dxa"/>
          </w:tcPr>
          <w:p w:rsidR="00CA75EC" w:rsidRDefault="0004286D">
            <w:pPr>
              <w:pStyle w:val="TableParagraph"/>
              <w:spacing w:before="115"/>
              <w:ind w:left="9" w:right="2"/>
              <w:rPr>
                <w:b/>
                <w:sz w:val="20"/>
              </w:rPr>
            </w:pPr>
            <w:r>
              <w:rPr>
                <w:b/>
                <w:spacing w:val="-4"/>
                <w:sz w:val="20"/>
              </w:rPr>
              <w:t>2026</w:t>
            </w:r>
          </w:p>
        </w:tc>
        <w:tc>
          <w:tcPr>
            <w:tcW w:w="821" w:type="dxa"/>
          </w:tcPr>
          <w:p w:rsidR="00CA75EC" w:rsidRDefault="0004286D">
            <w:pPr>
              <w:pStyle w:val="TableParagraph"/>
              <w:spacing w:before="115"/>
              <w:ind w:left="9" w:right="2"/>
              <w:rPr>
                <w:b/>
                <w:sz w:val="20"/>
              </w:rPr>
            </w:pPr>
            <w:r>
              <w:rPr>
                <w:b/>
                <w:spacing w:val="-4"/>
                <w:sz w:val="20"/>
              </w:rPr>
              <w:t>2027</w:t>
            </w:r>
          </w:p>
        </w:tc>
        <w:tc>
          <w:tcPr>
            <w:tcW w:w="819" w:type="dxa"/>
          </w:tcPr>
          <w:p w:rsidR="00CA75EC" w:rsidRDefault="0004286D">
            <w:pPr>
              <w:pStyle w:val="TableParagraph"/>
              <w:spacing w:before="115"/>
              <w:ind w:left="8" w:right="5"/>
              <w:rPr>
                <w:b/>
                <w:sz w:val="20"/>
              </w:rPr>
            </w:pPr>
            <w:r>
              <w:rPr>
                <w:b/>
                <w:spacing w:val="-4"/>
                <w:sz w:val="20"/>
              </w:rPr>
              <w:t>2028</w:t>
            </w:r>
          </w:p>
        </w:tc>
        <w:tc>
          <w:tcPr>
            <w:tcW w:w="821" w:type="dxa"/>
          </w:tcPr>
          <w:p w:rsidR="00CA75EC" w:rsidRDefault="0004286D">
            <w:pPr>
              <w:pStyle w:val="TableParagraph"/>
              <w:spacing w:before="115"/>
              <w:ind w:left="9" w:right="4"/>
              <w:rPr>
                <w:b/>
                <w:sz w:val="20"/>
              </w:rPr>
            </w:pPr>
            <w:r>
              <w:rPr>
                <w:b/>
                <w:spacing w:val="-4"/>
                <w:sz w:val="20"/>
              </w:rPr>
              <w:t>2029</w:t>
            </w:r>
          </w:p>
        </w:tc>
        <w:tc>
          <w:tcPr>
            <w:tcW w:w="821" w:type="dxa"/>
          </w:tcPr>
          <w:p w:rsidR="00CA75EC" w:rsidRDefault="0004286D">
            <w:pPr>
              <w:pStyle w:val="TableParagraph"/>
              <w:spacing w:before="115"/>
              <w:ind w:left="9" w:right="4"/>
              <w:rPr>
                <w:b/>
                <w:sz w:val="20"/>
              </w:rPr>
            </w:pPr>
            <w:r>
              <w:rPr>
                <w:b/>
                <w:spacing w:val="-4"/>
                <w:sz w:val="20"/>
              </w:rPr>
              <w:t>2030</w:t>
            </w:r>
          </w:p>
        </w:tc>
        <w:tc>
          <w:tcPr>
            <w:tcW w:w="819" w:type="dxa"/>
          </w:tcPr>
          <w:p w:rsidR="00CA75EC" w:rsidRDefault="0004286D">
            <w:pPr>
              <w:pStyle w:val="TableParagraph"/>
              <w:spacing w:before="115"/>
              <w:ind w:left="8" w:right="7"/>
              <w:rPr>
                <w:b/>
                <w:sz w:val="20"/>
              </w:rPr>
            </w:pPr>
            <w:r>
              <w:rPr>
                <w:b/>
                <w:spacing w:val="-4"/>
                <w:sz w:val="20"/>
              </w:rPr>
              <w:t>2031</w:t>
            </w:r>
          </w:p>
        </w:tc>
        <w:tc>
          <w:tcPr>
            <w:tcW w:w="821" w:type="dxa"/>
          </w:tcPr>
          <w:p w:rsidR="00CA75EC" w:rsidRDefault="0004286D">
            <w:pPr>
              <w:pStyle w:val="TableParagraph"/>
              <w:spacing w:before="115"/>
              <w:ind w:left="9" w:right="6"/>
              <w:rPr>
                <w:b/>
                <w:sz w:val="20"/>
              </w:rPr>
            </w:pPr>
            <w:r>
              <w:rPr>
                <w:b/>
                <w:spacing w:val="-4"/>
                <w:sz w:val="20"/>
              </w:rPr>
              <w:t>2032</w:t>
            </w:r>
          </w:p>
        </w:tc>
        <w:tc>
          <w:tcPr>
            <w:tcW w:w="821" w:type="dxa"/>
          </w:tcPr>
          <w:p w:rsidR="00CA75EC" w:rsidRDefault="0004286D">
            <w:pPr>
              <w:pStyle w:val="TableParagraph"/>
              <w:spacing w:before="115"/>
              <w:ind w:left="9" w:right="7"/>
              <w:rPr>
                <w:b/>
                <w:sz w:val="20"/>
              </w:rPr>
            </w:pPr>
            <w:r>
              <w:rPr>
                <w:b/>
                <w:spacing w:val="-4"/>
                <w:sz w:val="20"/>
              </w:rPr>
              <w:t>2033</w:t>
            </w:r>
          </w:p>
        </w:tc>
        <w:tc>
          <w:tcPr>
            <w:tcW w:w="819" w:type="dxa"/>
          </w:tcPr>
          <w:p w:rsidR="00CA75EC" w:rsidRDefault="0004286D">
            <w:pPr>
              <w:pStyle w:val="TableParagraph"/>
              <w:spacing w:before="115"/>
              <w:ind w:left="8" w:right="8"/>
              <w:rPr>
                <w:b/>
                <w:sz w:val="20"/>
              </w:rPr>
            </w:pPr>
            <w:r>
              <w:rPr>
                <w:b/>
                <w:spacing w:val="-4"/>
                <w:sz w:val="20"/>
              </w:rPr>
              <w:t>2034</w:t>
            </w:r>
          </w:p>
        </w:tc>
        <w:tc>
          <w:tcPr>
            <w:tcW w:w="821" w:type="dxa"/>
          </w:tcPr>
          <w:p w:rsidR="00CA75EC" w:rsidRDefault="0004286D">
            <w:pPr>
              <w:pStyle w:val="TableParagraph"/>
              <w:ind w:left="173"/>
              <w:jc w:val="left"/>
              <w:rPr>
                <w:b/>
                <w:sz w:val="20"/>
              </w:rPr>
            </w:pPr>
            <w:r>
              <w:rPr>
                <w:b/>
                <w:spacing w:val="-2"/>
                <w:sz w:val="20"/>
              </w:rPr>
              <w:t>2036-</w:t>
            </w:r>
          </w:p>
          <w:p w:rsidR="00CA75EC" w:rsidRDefault="0004286D">
            <w:pPr>
              <w:pStyle w:val="TableParagraph"/>
              <w:spacing w:line="210" w:lineRule="exact"/>
              <w:ind w:left="205"/>
              <w:jc w:val="left"/>
              <w:rPr>
                <w:b/>
                <w:sz w:val="20"/>
              </w:rPr>
            </w:pPr>
            <w:r>
              <w:rPr>
                <w:b/>
                <w:spacing w:val="-4"/>
                <w:sz w:val="20"/>
              </w:rPr>
              <w:t>2038</w:t>
            </w:r>
          </w:p>
        </w:tc>
      </w:tr>
      <w:tr w:rsidR="00CA75EC">
        <w:trPr>
          <w:trHeight w:val="209"/>
        </w:trPr>
        <w:tc>
          <w:tcPr>
            <w:tcW w:w="14394" w:type="dxa"/>
            <w:gridSpan w:val="14"/>
            <w:tcBorders>
              <w:bottom w:val="nil"/>
            </w:tcBorders>
          </w:tcPr>
          <w:p w:rsidR="00CA75EC" w:rsidRDefault="0004286D">
            <w:pPr>
              <w:pStyle w:val="TableParagraph"/>
              <w:spacing w:line="190" w:lineRule="exact"/>
              <w:ind w:left="7" w:right="5"/>
              <w:rPr>
                <w:b/>
                <w:i/>
                <w:sz w:val="20"/>
              </w:rPr>
            </w:pPr>
            <w:r>
              <w:rPr>
                <w:b/>
                <w:i/>
                <w:sz w:val="20"/>
              </w:rPr>
              <w:t>Котельная</w:t>
            </w:r>
            <w:r>
              <w:rPr>
                <w:spacing w:val="-9"/>
                <w:sz w:val="20"/>
              </w:rPr>
              <w:t xml:space="preserve"> </w:t>
            </w:r>
            <w:r>
              <w:rPr>
                <w:b/>
                <w:i/>
                <w:spacing w:val="-5"/>
                <w:sz w:val="20"/>
              </w:rPr>
              <w:t>ВМР</w:t>
            </w:r>
          </w:p>
        </w:tc>
      </w:tr>
      <w:tr w:rsidR="00CA75EC">
        <w:trPr>
          <w:trHeight w:val="440"/>
        </w:trPr>
        <w:tc>
          <w:tcPr>
            <w:tcW w:w="3727" w:type="dxa"/>
          </w:tcPr>
          <w:p w:rsidR="00CA75EC" w:rsidRDefault="0004286D">
            <w:pPr>
              <w:pStyle w:val="TableParagraph"/>
              <w:spacing w:line="210" w:lineRule="exact"/>
              <w:ind w:left="107"/>
              <w:jc w:val="left"/>
              <w:rPr>
                <w:sz w:val="20"/>
              </w:rPr>
            </w:pPr>
            <w:r>
              <w:rPr>
                <w:sz w:val="20"/>
              </w:rPr>
              <w:t>Установленная</w:t>
            </w:r>
            <w:r>
              <w:rPr>
                <w:spacing w:val="-12"/>
                <w:sz w:val="20"/>
              </w:rPr>
              <w:t xml:space="preserve"> </w:t>
            </w:r>
            <w:r>
              <w:rPr>
                <w:sz w:val="20"/>
              </w:rPr>
              <w:t>тепловая</w:t>
            </w:r>
            <w:r>
              <w:rPr>
                <w:spacing w:val="-11"/>
                <w:sz w:val="20"/>
              </w:rPr>
              <w:t xml:space="preserve"> </w:t>
            </w:r>
            <w:r>
              <w:rPr>
                <w:sz w:val="20"/>
              </w:rPr>
              <w:t>мощность,</w:t>
            </w:r>
            <w:r>
              <w:rPr>
                <w:spacing w:val="-11"/>
                <w:sz w:val="20"/>
              </w:rPr>
              <w:t xml:space="preserve"> </w:t>
            </w:r>
            <w:r>
              <w:rPr>
                <w:spacing w:val="-10"/>
                <w:sz w:val="20"/>
              </w:rPr>
              <w:t>в</w:t>
            </w:r>
          </w:p>
          <w:p w:rsidR="00CA75EC" w:rsidRDefault="0004286D">
            <w:pPr>
              <w:pStyle w:val="TableParagraph"/>
              <w:spacing w:line="210" w:lineRule="exact"/>
              <w:ind w:left="107"/>
              <w:jc w:val="left"/>
              <w:rPr>
                <w:sz w:val="20"/>
              </w:rPr>
            </w:pPr>
            <w:r>
              <w:rPr>
                <w:sz w:val="20"/>
              </w:rPr>
              <w:t>том</w:t>
            </w:r>
            <w:r>
              <w:rPr>
                <w:spacing w:val="-3"/>
                <w:sz w:val="20"/>
              </w:rPr>
              <w:t xml:space="preserve"> </w:t>
            </w:r>
            <w:r>
              <w:rPr>
                <w:spacing w:val="-2"/>
                <w:sz w:val="20"/>
              </w:rPr>
              <w:t>числе:</w:t>
            </w:r>
          </w:p>
        </w:tc>
        <w:tc>
          <w:tcPr>
            <w:tcW w:w="823" w:type="dxa"/>
          </w:tcPr>
          <w:p w:rsidR="00CA75EC" w:rsidRDefault="0004286D">
            <w:pPr>
              <w:pStyle w:val="TableParagraph"/>
              <w:spacing w:before="95"/>
              <w:ind w:left="9"/>
              <w:rPr>
                <w:sz w:val="20"/>
              </w:rPr>
            </w:pPr>
            <w:r>
              <w:rPr>
                <w:spacing w:val="-5"/>
                <w:sz w:val="20"/>
              </w:rPr>
              <w:t>4,5</w:t>
            </w:r>
          </w:p>
        </w:tc>
        <w:tc>
          <w:tcPr>
            <w:tcW w:w="821" w:type="dxa"/>
          </w:tcPr>
          <w:p w:rsidR="00CA75EC" w:rsidRDefault="0004286D">
            <w:pPr>
              <w:pStyle w:val="TableParagraph"/>
              <w:spacing w:before="95"/>
              <w:ind w:left="9" w:right="3"/>
              <w:rPr>
                <w:sz w:val="20"/>
              </w:rPr>
            </w:pPr>
            <w:r>
              <w:rPr>
                <w:spacing w:val="-5"/>
                <w:sz w:val="20"/>
              </w:rPr>
              <w:t>4,5</w:t>
            </w:r>
          </w:p>
        </w:tc>
        <w:tc>
          <w:tcPr>
            <w:tcW w:w="819" w:type="dxa"/>
          </w:tcPr>
          <w:p w:rsidR="00CA75EC" w:rsidRDefault="0004286D">
            <w:pPr>
              <w:pStyle w:val="TableParagraph"/>
              <w:spacing w:before="95"/>
              <w:ind w:left="8"/>
              <w:rPr>
                <w:sz w:val="20"/>
              </w:rPr>
            </w:pPr>
            <w:r>
              <w:rPr>
                <w:spacing w:val="-5"/>
                <w:sz w:val="20"/>
              </w:rPr>
              <w:t>4,5</w:t>
            </w:r>
          </w:p>
        </w:tc>
        <w:tc>
          <w:tcPr>
            <w:tcW w:w="821" w:type="dxa"/>
            <w:tcBorders>
              <w:top w:val="thickThinMediumGap" w:sz="4" w:space="0" w:color="000000"/>
            </w:tcBorders>
          </w:tcPr>
          <w:p w:rsidR="00CA75EC" w:rsidRDefault="0004286D">
            <w:pPr>
              <w:pStyle w:val="TableParagraph"/>
              <w:spacing w:before="95"/>
              <w:ind w:left="9"/>
              <w:rPr>
                <w:sz w:val="20"/>
              </w:rPr>
            </w:pPr>
            <w:r>
              <w:rPr>
                <w:spacing w:val="-5"/>
                <w:sz w:val="20"/>
              </w:rPr>
              <w:t>4,5</w:t>
            </w:r>
          </w:p>
        </w:tc>
        <w:tc>
          <w:tcPr>
            <w:tcW w:w="821" w:type="dxa"/>
            <w:tcBorders>
              <w:top w:val="thickThinMediumGap" w:sz="4" w:space="0" w:color="000000"/>
            </w:tcBorders>
          </w:tcPr>
          <w:p w:rsidR="00CA75EC" w:rsidRDefault="0004286D">
            <w:pPr>
              <w:pStyle w:val="TableParagraph"/>
              <w:spacing w:before="95"/>
              <w:ind w:left="9"/>
              <w:rPr>
                <w:sz w:val="20"/>
              </w:rPr>
            </w:pPr>
            <w:r>
              <w:rPr>
                <w:spacing w:val="-5"/>
                <w:sz w:val="20"/>
              </w:rPr>
              <w:t>4,5</w:t>
            </w:r>
          </w:p>
        </w:tc>
        <w:tc>
          <w:tcPr>
            <w:tcW w:w="819" w:type="dxa"/>
            <w:tcBorders>
              <w:top w:val="nil"/>
            </w:tcBorders>
          </w:tcPr>
          <w:p w:rsidR="00CA75EC" w:rsidRDefault="0004286D">
            <w:pPr>
              <w:pStyle w:val="TableParagraph"/>
              <w:spacing w:before="95"/>
              <w:ind w:left="8" w:right="2"/>
              <w:rPr>
                <w:sz w:val="20"/>
              </w:rPr>
            </w:pPr>
            <w:r>
              <w:rPr>
                <w:spacing w:val="-5"/>
                <w:sz w:val="20"/>
              </w:rPr>
              <w:t>4,5</w:t>
            </w:r>
          </w:p>
        </w:tc>
        <w:tc>
          <w:tcPr>
            <w:tcW w:w="821" w:type="dxa"/>
          </w:tcPr>
          <w:p w:rsidR="00CA75EC" w:rsidRDefault="0004286D">
            <w:pPr>
              <w:pStyle w:val="TableParagraph"/>
              <w:spacing w:before="95"/>
              <w:ind w:left="9" w:right="2"/>
              <w:rPr>
                <w:sz w:val="20"/>
              </w:rPr>
            </w:pPr>
            <w:r>
              <w:rPr>
                <w:spacing w:val="-5"/>
                <w:sz w:val="20"/>
              </w:rPr>
              <w:t>4,5</w:t>
            </w:r>
          </w:p>
        </w:tc>
        <w:tc>
          <w:tcPr>
            <w:tcW w:w="821" w:type="dxa"/>
          </w:tcPr>
          <w:p w:rsidR="00CA75EC" w:rsidRDefault="0004286D">
            <w:pPr>
              <w:pStyle w:val="TableParagraph"/>
              <w:spacing w:before="95"/>
              <w:ind w:left="9" w:right="2"/>
              <w:rPr>
                <w:sz w:val="20"/>
              </w:rPr>
            </w:pPr>
            <w:r>
              <w:rPr>
                <w:spacing w:val="-5"/>
                <w:sz w:val="20"/>
              </w:rPr>
              <w:t>4,5</w:t>
            </w:r>
          </w:p>
        </w:tc>
        <w:tc>
          <w:tcPr>
            <w:tcW w:w="819" w:type="dxa"/>
          </w:tcPr>
          <w:p w:rsidR="00CA75EC" w:rsidRDefault="0004286D">
            <w:pPr>
              <w:pStyle w:val="TableParagraph"/>
              <w:spacing w:before="95"/>
              <w:ind w:left="8" w:right="4"/>
              <w:rPr>
                <w:sz w:val="20"/>
              </w:rPr>
            </w:pPr>
            <w:r>
              <w:rPr>
                <w:spacing w:val="-5"/>
                <w:sz w:val="20"/>
              </w:rPr>
              <w:t>4,5</w:t>
            </w:r>
          </w:p>
        </w:tc>
        <w:tc>
          <w:tcPr>
            <w:tcW w:w="821" w:type="dxa"/>
          </w:tcPr>
          <w:p w:rsidR="00CA75EC" w:rsidRDefault="0004286D">
            <w:pPr>
              <w:pStyle w:val="TableParagraph"/>
              <w:spacing w:before="95"/>
              <w:ind w:left="9" w:right="4"/>
              <w:rPr>
                <w:sz w:val="20"/>
              </w:rPr>
            </w:pPr>
            <w:r>
              <w:rPr>
                <w:spacing w:val="-5"/>
                <w:sz w:val="20"/>
              </w:rPr>
              <w:t>4,5</w:t>
            </w:r>
          </w:p>
        </w:tc>
        <w:tc>
          <w:tcPr>
            <w:tcW w:w="821" w:type="dxa"/>
          </w:tcPr>
          <w:p w:rsidR="00CA75EC" w:rsidRDefault="0004286D">
            <w:pPr>
              <w:pStyle w:val="TableParagraph"/>
              <w:spacing w:before="95"/>
              <w:ind w:left="9" w:right="4"/>
              <w:rPr>
                <w:sz w:val="20"/>
              </w:rPr>
            </w:pPr>
            <w:r>
              <w:rPr>
                <w:spacing w:val="-5"/>
                <w:sz w:val="20"/>
              </w:rPr>
              <w:t>4,5</w:t>
            </w:r>
          </w:p>
        </w:tc>
        <w:tc>
          <w:tcPr>
            <w:tcW w:w="819" w:type="dxa"/>
          </w:tcPr>
          <w:p w:rsidR="00CA75EC" w:rsidRDefault="0004286D">
            <w:pPr>
              <w:pStyle w:val="TableParagraph"/>
              <w:spacing w:before="95"/>
              <w:ind w:left="8" w:right="6"/>
              <w:rPr>
                <w:sz w:val="20"/>
              </w:rPr>
            </w:pPr>
            <w:r>
              <w:rPr>
                <w:spacing w:val="-5"/>
                <w:sz w:val="20"/>
              </w:rPr>
              <w:t>4,5</w:t>
            </w:r>
          </w:p>
        </w:tc>
        <w:tc>
          <w:tcPr>
            <w:tcW w:w="821" w:type="dxa"/>
          </w:tcPr>
          <w:p w:rsidR="00CA75EC" w:rsidRDefault="0004286D">
            <w:pPr>
              <w:pStyle w:val="TableParagraph"/>
              <w:spacing w:before="95"/>
              <w:ind w:left="9" w:right="6"/>
              <w:rPr>
                <w:sz w:val="20"/>
              </w:rPr>
            </w:pPr>
            <w:r>
              <w:rPr>
                <w:spacing w:val="-5"/>
                <w:sz w:val="20"/>
              </w:rPr>
              <w:t>4,5</w:t>
            </w:r>
          </w:p>
        </w:tc>
      </w:tr>
      <w:tr w:rsidR="00CA75EC">
        <w:trPr>
          <w:trHeight w:val="229"/>
        </w:trPr>
        <w:tc>
          <w:tcPr>
            <w:tcW w:w="3727" w:type="dxa"/>
          </w:tcPr>
          <w:p w:rsidR="00CA75EC" w:rsidRDefault="0004286D">
            <w:pPr>
              <w:pStyle w:val="TableParagraph"/>
              <w:spacing w:line="210" w:lineRule="exact"/>
              <w:ind w:left="107"/>
              <w:jc w:val="left"/>
              <w:rPr>
                <w:sz w:val="20"/>
              </w:rPr>
            </w:pPr>
            <w:r>
              <w:rPr>
                <w:sz w:val="20"/>
              </w:rPr>
              <w:t>Располагаемая</w:t>
            </w:r>
            <w:r>
              <w:rPr>
                <w:spacing w:val="-12"/>
                <w:sz w:val="20"/>
              </w:rPr>
              <w:t xml:space="preserve"> </w:t>
            </w:r>
            <w:r>
              <w:rPr>
                <w:sz w:val="20"/>
              </w:rPr>
              <w:t>тепловая</w:t>
            </w:r>
            <w:r>
              <w:rPr>
                <w:spacing w:val="-13"/>
                <w:sz w:val="20"/>
              </w:rPr>
              <w:t xml:space="preserve"> </w:t>
            </w:r>
            <w:r>
              <w:rPr>
                <w:spacing w:val="-2"/>
                <w:sz w:val="20"/>
              </w:rPr>
              <w:t>мощность</w:t>
            </w:r>
          </w:p>
        </w:tc>
        <w:tc>
          <w:tcPr>
            <w:tcW w:w="823" w:type="dxa"/>
          </w:tcPr>
          <w:p w:rsidR="00CA75EC" w:rsidRDefault="0004286D">
            <w:pPr>
              <w:pStyle w:val="TableParagraph"/>
              <w:spacing w:line="210" w:lineRule="exact"/>
              <w:ind w:left="9"/>
              <w:rPr>
                <w:sz w:val="20"/>
              </w:rPr>
            </w:pPr>
            <w:r>
              <w:rPr>
                <w:spacing w:val="-4"/>
                <w:sz w:val="20"/>
              </w:rPr>
              <w:t>3,65</w:t>
            </w:r>
          </w:p>
        </w:tc>
        <w:tc>
          <w:tcPr>
            <w:tcW w:w="821" w:type="dxa"/>
          </w:tcPr>
          <w:p w:rsidR="00CA75EC" w:rsidRDefault="0004286D">
            <w:pPr>
              <w:pStyle w:val="TableParagraph"/>
              <w:spacing w:line="210" w:lineRule="exact"/>
              <w:ind w:left="9" w:right="3"/>
              <w:rPr>
                <w:sz w:val="20"/>
              </w:rPr>
            </w:pPr>
            <w:r>
              <w:rPr>
                <w:spacing w:val="-4"/>
                <w:sz w:val="20"/>
              </w:rPr>
              <w:t>3,65</w:t>
            </w:r>
          </w:p>
        </w:tc>
        <w:tc>
          <w:tcPr>
            <w:tcW w:w="819" w:type="dxa"/>
          </w:tcPr>
          <w:p w:rsidR="00CA75EC" w:rsidRDefault="0004286D">
            <w:pPr>
              <w:pStyle w:val="TableParagraph"/>
              <w:spacing w:line="210" w:lineRule="exact"/>
              <w:ind w:left="8"/>
              <w:rPr>
                <w:sz w:val="20"/>
              </w:rPr>
            </w:pPr>
            <w:r>
              <w:rPr>
                <w:spacing w:val="-4"/>
                <w:sz w:val="20"/>
              </w:rPr>
              <w:t>3,65</w:t>
            </w:r>
          </w:p>
        </w:tc>
        <w:tc>
          <w:tcPr>
            <w:tcW w:w="821" w:type="dxa"/>
          </w:tcPr>
          <w:p w:rsidR="00CA75EC" w:rsidRDefault="0004286D">
            <w:pPr>
              <w:pStyle w:val="TableParagraph"/>
              <w:spacing w:line="210" w:lineRule="exact"/>
              <w:ind w:left="9"/>
              <w:rPr>
                <w:sz w:val="20"/>
              </w:rPr>
            </w:pPr>
            <w:r>
              <w:rPr>
                <w:spacing w:val="-4"/>
                <w:sz w:val="20"/>
              </w:rPr>
              <w:t>3,65</w:t>
            </w:r>
          </w:p>
        </w:tc>
        <w:tc>
          <w:tcPr>
            <w:tcW w:w="821" w:type="dxa"/>
          </w:tcPr>
          <w:p w:rsidR="00CA75EC" w:rsidRDefault="0004286D">
            <w:pPr>
              <w:pStyle w:val="TableParagraph"/>
              <w:spacing w:line="210" w:lineRule="exact"/>
              <w:ind w:left="9"/>
              <w:rPr>
                <w:sz w:val="20"/>
              </w:rPr>
            </w:pPr>
            <w:r>
              <w:rPr>
                <w:spacing w:val="-4"/>
                <w:sz w:val="20"/>
              </w:rPr>
              <w:t>3,65</w:t>
            </w:r>
          </w:p>
        </w:tc>
        <w:tc>
          <w:tcPr>
            <w:tcW w:w="819" w:type="dxa"/>
          </w:tcPr>
          <w:p w:rsidR="00CA75EC" w:rsidRDefault="0004286D">
            <w:pPr>
              <w:pStyle w:val="TableParagraph"/>
              <w:spacing w:line="210" w:lineRule="exact"/>
              <w:ind w:left="8" w:right="2"/>
              <w:rPr>
                <w:sz w:val="20"/>
              </w:rPr>
            </w:pPr>
            <w:r>
              <w:rPr>
                <w:spacing w:val="-4"/>
                <w:sz w:val="20"/>
              </w:rPr>
              <w:t>3,65</w:t>
            </w:r>
          </w:p>
        </w:tc>
        <w:tc>
          <w:tcPr>
            <w:tcW w:w="821" w:type="dxa"/>
          </w:tcPr>
          <w:p w:rsidR="00CA75EC" w:rsidRDefault="0004286D">
            <w:pPr>
              <w:pStyle w:val="TableParagraph"/>
              <w:spacing w:line="210" w:lineRule="exact"/>
              <w:ind w:left="9" w:right="2"/>
              <w:rPr>
                <w:sz w:val="20"/>
              </w:rPr>
            </w:pPr>
            <w:r>
              <w:rPr>
                <w:spacing w:val="-4"/>
                <w:sz w:val="20"/>
              </w:rPr>
              <w:t>3,65</w:t>
            </w:r>
          </w:p>
        </w:tc>
        <w:tc>
          <w:tcPr>
            <w:tcW w:w="821" w:type="dxa"/>
          </w:tcPr>
          <w:p w:rsidR="00CA75EC" w:rsidRDefault="0004286D">
            <w:pPr>
              <w:pStyle w:val="TableParagraph"/>
              <w:spacing w:line="210" w:lineRule="exact"/>
              <w:ind w:left="9" w:right="2"/>
              <w:rPr>
                <w:sz w:val="20"/>
              </w:rPr>
            </w:pPr>
            <w:r>
              <w:rPr>
                <w:spacing w:val="-4"/>
                <w:sz w:val="20"/>
              </w:rPr>
              <w:t>3,65</w:t>
            </w:r>
          </w:p>
        </w:tc>
        <w:tc>
          <w:tcPr>
            <w:tcW w:w="819" w:type="dxa"/>
          </w:tcPr>
          <w:p w:rsidR="00CA75EC" w:rsidRDefault="0004286D">
            <w:pPr>
              <w:pStyle w:val="TableParagraph"/>
              <w:spacing w:line="210" w:lineRule="exact"/>
              <w:ind w:left="8" w:right="4"/>
              <w:rPr>
                <w:sz w:val="20"/>
              </w:rPr>
            </w:pPr>
            <w:r>
              <w:rPr>
                <w:spacing w:val="-4"/>
                <w:sz w:val="20"/>
              </w:rPr>
              <w:t>3,65</w:t>
            </w:r>
          </w:p>
        </w:tc>
        <w:tc>
          <w:tcPr>
            <w:tcW w:w="821" w:type="dxa"/>
          </w:tcPr>
          <w:p w:rsidR="00CA75EC" w:rsidRDefault="0004286D">
            <w:pPr>
              <w:pStyle w:val="TableParagraph"/>
              <w:spacing w:line="210" w:lineRule="exact"/>
              <w:ind w:left="9" w:right="4"/>
              <w:rPr>
                <w:sz w:val="20"/>
              </w:rPr>
            </w:pPr>
            <w:r>
              <w:rPr>
                <w:spacing w:val="-4"/>
                <w:sz w:val="20"/>
              </w:rPr>
              <w:t>3,65</w:t>
            </w:r>
          </w:p>
        </w:tc>
        <w:tc>
          <w:tcPr>
            <w:tcW w:w="821" w:type="dxa"/>
          </w:tcPr>
          <w:p w:rsidR="00CA75EC" w:rsidRDefault="0004286D">
            <w:pPr>
              <w:pStyle w:val="TableParagraph"/>
              <w:spacing w:line="210" w:lineRule="exact"/>
              <w:ind w:left="9" w:right="4"/>
              <w:rPr>
                <w:sz w:val="20"/>
              </w:rPr>
            </w:pPr>
            <w:r>
              <w:rPr>
                <w:spacing w:val="-4"/>
                <w:sz w:val="20"/>
              </w:rPr>
              <w:t>3,65</w:t>
            </w:r>
          </w:p>
        </w:tc>
        <w:tc>
          <w:tcPr>
            <w:tcW w:w="819" w:type="dxa"/>
          </w:tcPr>
          <w:p w:rsidR="00CA75EC" w:rsidRDefault="0004286D">
            <w:pPr>
              <w:pStyle w:val="TableParagraph"/>
              <w:spacing w:line="210" w:lineRule="exact"/>
              <w:ind w:left="8" w:right="6"/>
              <w:rPr>
                <w:sz w:val="20"/>
              </w:rPr>
            </w:pPr>
            <w:r>
              <w:rPr>
                <w:spacing w:val="-4"/>
                <w:sz w:val="20"/>
              </w:rPr>
              <w:t>3,65</w:t>
            </w:r>
          </w:p>
        </w:tc>
        <w:tc>
          <w:tcPr>
            <w:tcW w:w="821" w:type="dxa"/>
          </w:tcPr>
          <w:p w:rsidR="00CA75EC" w:rsidRDefault="0004286D">
            <w:pPr>
              <w:pStyle w:val="TableParagraph"/>
              <w:spacing w:line="210" w:lineRule="exact"/>
              <w:ind w:left="9" w:right="6"/>
              <w:rPr>
                <w:sz w:val="20"/>
              </w:rPr>
            </w:pPr>
            <w:r>
              <w:rPr>
                <w:spacing w:val="-4"/>
                <w:sz w:val="20"/>
              </w:rPr>
              <w:t>3,65</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Затраты</w:t>
            </w:r>
            <w:r>
              <w:rPr>
                <w:spacing w:val="-8"/>
                <w:sz w:val="20"/>
              </w:rPr>
              <w:t xml:space="preserve"> </w:t>
            </w:r>
            <w:r>
              <w:rPr>
                <w:sz w:val="20"/>
              </w:rPr>
              <w:t>тепла</w:t>
            </w:r>
            <w:r>
              <w:rPr>
                <w:spacing w:val="-8"/>
                <w:sz w:val="20"/>
              </w:rPr>
              <w:t xml:space="preserve"> </w:t>
            </w:r>
            <w:r>
              <w:rPr>
                <w:sz w:val="20"/>
              </w:rPr>
              <w:t>на</w:t>
            </w:r>
            <w:r>
              <w:rPr>
                <w:spacing w:val="-8"/>
                <w:sz w:val="20"/>
              </w:rPr>
              <w:t xml:space="preserve"> </w:t>
            </w:r>
            <w:r>
              <w:rPr>
                <w:sz w:val="20"/>
              </w:rPr>
              <w:t>собственные</w:t>
            </w:r>
            <w:r>
              <w:rPr>
                <w:spacing w:val="-8"/>
                <w:sz w:val="20"/>
              </w:rPr>
              <w:t xml:space="preserve"> </w:t>
            </w:r>
            <w:r>
              <w:rPr>
                <w:sz w:val="20"/>
              </w:rPr>
              <w:t>нужды</w:t>
            </w:r>
            <w:r>
              <w:rPr>
                <w:spacing w:val="-8"/>
                <w:sz w:val="20"/>
              </w:rPr>
              <w:t xml:space="preserve"> </w:t>
            </w:r>
            <w:r>
              <w:rPr>
                <w:sz w:val="20"/>
              </w:rPr>
              <w:t>в горячей воде</w:t>
            </w:r>
          </w:p>
        </w:tc>
        <w:tc>
          <w:tcPr>
            <w:tcW w:w="823" w:type="dxa"/>
          </w:tcPr>
          <w:p w:rsidR="00CA75EC" w:rsidRDefault="0004286D">
            <w:pPr>
              <w:pStyle w:val="TableParagraph"/>
              <w:spacing w:before="115"/>
              <w:ind w:left="9"/>
              <w:rPr>
                <w:sz w:val="20"/>
              </w:rPr>
            </w:pPr>
            <w:r>
              <w:rPr>
                <w:spacing w:val="-2"/>
                <w:sz w:val="20"/>
              </w:rPr>
              <w:t>0,031</w:t>
            </w:r>
          </w:p>
        </w:tc>
        <w:tc>
          <w:tcPr>
            <w:tcW w:w="821" w:type="dxa"/>
          </w:tcPr>
          <w:p w:rsidR="00CA75EC" w:rsidRDefault="0004286D">
            <w:pPr>
              <w:pStyle w:val="TableParagraph"/>
              <w:spacing w:before="115"/>
              <w:ind w:left="9" w:right="3"/>
              <w:rPr>
                <w:sz w:val="20"/>
              </w:rPr>
            </w:pPr>
            <w:r>
              <w:rPr>
                <w:spacing w:val="-2"/>
                <w:sz w:val="20"/>
              </w:rPr>
              <w:t>0,031</w:t>
            </w:r>
          </w:p>
        </w:tc>
        <w:tc>
          <w:tcPr>
            <w:tcW w:w="819" w:type="dxa"/>
          </w:tcPr>
          <w:p w:rsidR="00CA75EC" w:rsidRDefault="0004286D">
            <w:pPr>
              <w:pStyle w:val="TableParagraph"/>
              <w:spacing w:before="115"/>
              <w:ind w:left="8"/>
              <w:rPr>
                <w:sz w:val="20"/>
              </w:rPr>
            </w:pPr>
            <w:r>
              <w:rPr>
                <w:spacing w:val="-2"/>
                <w:sz w:val="20"/>
              </w:rPr>
              <w:t>0,031</w:t>
            </w:r>
          </w:p>
        </w:tc>
        <w:tc>
          <w:tcPr>
            <w:tcW w:w="821" w:type="dxa"/>
          </w:tcPr>
          <w:p w:rsidR="00CA75EC" w:rsidRDefault="0004286D">
            <w:pPr>
              <w:pStyle w:val="TableParagraph"/>
              <w:spacing w:before="115"/>
              <w:ind w:left="9"/>
              <w:rPr>
                <w:sz w:val="20"/>
              </w:rPr>
            </w:pPr>
            <w:r>
              <w:rPr>
                <w:spacing w:val="-2"/>
                <w:sz w:val="20"/>
              </w:rPr>
              <w:t>0,031</w:t>
            </w:r>
          </w:p>
        </w:tc>
        <w:tc>
          <w:tcPr>
            <w:tcW w:w="821" w:type="dxa"/>
          </w:tcPr>
          <w:p w:rsidR="00CA75EC" w:rsidRDefault="0004286D">
            <w:pPr>
              <w:pStyle w:val="TableParagraph"/>
              <w:spacing w:before="115"/>
              <w:ind w:left="9"/>
              <w:rPr>
                <w:sz w:val="20"/>
              </w:rPr>
            </w:pPr>
            <w:r>
              <w:rPr>
                <w:spacing w:val="-2"/>
                <w:sz w:val="20"/>
              </w:rPr>
              <w:t>0,031</w:t>
            </w:r>
          </w:p>
        </w:tc>
        <w:tc>
          <w:tcPr>
            <w:tcW w:w="819" w:type="dxa"/>
          </w:tcPr>
          <w:p w:rsidR="00CA75EC" w:rsidRDefault="0004286D">
            <w:pPr>
              <w:pStyle w:val="TableParagraph"/>
              <w:spacing w:before="115"/>
              <w:ind w:left="8" w:right="2"/>
              <w:rPr>
                <w:sz w:val="20"/>
              </w:rPr>
            </w:pPr>
            <w:r>
              <w:rPr>
                <w:spacing w:val="-2"/>
                <w:sz w:val="20"/>
              </w:rPr>
              <w:t>0,031</w:t>
            </w:r>
          </w:p>
        </w:tc>
        <w:tc>
          <w:tcPr>
            <w:tcW w:w="821" w:type="dxa"/>
          </w:tcPr>
          <w:p w:rsidR="00CA75EC" w:rsidRDefault="0004286D">
            <w:pPr>
              <w:pStyle w:val="TableParagraph"/>
              <w:spacing w:before="115"/>
              <w:ind w:left="9" w:right="2"/>
              <w:rPr>
                <w:sz w:val="20"/>
              </w:rPr>
            </w:pPr>
            <w:r>
              <w:rPr>
                <w:spacing w:val="-2"/>
                <w:sz w:val="20"/>
              </w:rPr>
              <w:t>0,031</w:t>
            </w:r>
          </w:p>
        </w:tc>
        <w:tc>
          <w:tcPr>
            <w:tcW w:w="821" w:type="dxa"/>
          </w:tcPr>
          <w:p w:rsidR="00CA75EC" w:rsidRDefault="0004286D">
            <w:pPr>
              <w:pStyle w:val="TableParagraph"/>
              <w:spacing w:before="115"/>
              <w:ind w:left="9" w:right="2"/>
              <w:rPr>
                <w:sz w:val="20"/>
              </w:rPr>
            </w:pPr>
            <w:r>
              <w:rPr>
                <w:spacing w:val="-2"/>
                <w:sz w:val="20"/>
              </w:rPr>
              <w:t>0,031</w:t>
            </w:r>
          </w:p>
        </w:tc>
        <w:tc>
          <w:tcPr>
            <w:tcW w:w="819" w:type="dxa"/>
          </w:tcPr>
          <w:p w:rsidR="00CA75EC" w:rsidRDefault="0004286D">
            <w:pPr>
              <w:pStyle w:val="TableParagraph"/>
              <w:spacing w:before="115"/>
              <w:ind w:left="8" w:right="4"/>
              <w:rPr>
                <w:sz w:val="20"/>
              </w:rPr>
            </w:pPr>
            <w:r>
              <w:rPr>
                <w:spacing w:val="-2"/>
                <w:sz w:val="20"/>
              </w:rPr>
              <w:t>0,031</w:t>
            </w:r>
          </w:p>
        </w:tc>
        <w:tc>
          <w:tcPr>
            <w:tcW w:w="821" w:type="dxa"/>
          </w:tcPr>
          <w:p w:rsidR="00CA75EC" w:rsidRDefault="0004286D">
            <w:pPr>
              <w:pStyle w:val="TableParagraph"/>
              <w:spacing w:before="115"/>
              <w:ind w:left="9" w:right="4"/>
              <w:rPr>
                <w:sz w:val="20"/>
              </w:rPr>
            </w:pPr>
            <w:r>
              <w:rPr>
                <w:spacing w:val="-2"/>
                <w:sz w:val="20"/>
              </w:rPr>
              <w:t>0,031</w:t>
            </w:r>
          </w:p>
        </w:tc>
        <w:tc>
          <w:tcPr>
            <w:tcW w:w="821" w:type="dxa"/>
          </w:tcPr>
          <w:p w:rsidR="00CA75EC" w:rsidRDefault="0004286D">
            <w:pPr>
              <w:pStyle w:val="TableParagraph"/>
              <w:spacing w:before="115"/>
              <w:ind w:left="9" w:right="4"/>
              <w:rPr>
                <w:sz w:val="20"/>
              </w:rPr>
            </w:pPr>
            <w:r>
              <w:rPr>
                <w:spacing w:val="-2"/>
                <w:sz w:val="20"/>
              </w:rPr>
              <w:t>0,031</w:t>
            </w:r>
          </w:p>
        </w:tc>
        <w:tc>
          <w:tcPr>
            <w:tcW w:w="819" w:type="dxa"/>
          </w:tcPr>
          <w:p w:rsidR="00CA75EC" w:rsidRDefault="0004286D">
            <w:pPr>
              <w:pStyle w:val="TableParagraph"/>
              <w:spacing w:before="115"/>
              <w:ind w:left="8" w:right="6"/>
              <w:rPr>
                <w:sz w:val="20"/>
              </w:rPr>
            </w:pPr>
            <w:r>
              <w:rPr>
                <w:spacing w:val="-2"/>
                <w:sz w:val="20"/>
              </w:rPr>
              <w:t>0,031</w:t>
            </w:r>
          </w:p>
        </w:tc>
        <w:tc>
          <w:tcPr>
            <w:tcW w:w="821" w:type="dxa"/>
          </w:tcPr>
          <w:p w:rsidR="00CA75EC" w:rsidRDefault="0004286D">
            <w:pPr>
              <w:pStyle w:val="TableParagraph"/>
              <w:spacing w:before="115"/>
              <w:ind w:left="9" w:right="6"/>
              <w:rPr>
                <w:sz w:val="20"/>
              </w:rPr>
            </w:pPr>
            <w:r>
              <w:rPr>
                <w:spacing w:val="-2"/>
                <w:sz w:val="20"/>
              </w:rPr>
              <w:t>0,031</w:t>
            </w:r>
          </w:p>
        </w:tc>
      </w:tr>
      <w:tr w:rsidR="00CA75EC">
        <w:trPr>
          <w:trHeight w:val="229"/>
        </w:trPr>
        <w:tc>
          <w:tcPr>
            <w:tcW w:w="3727" w:type="dxa"/>
          </w:tcPr>
          <w:p w:rsidR="00CA75EC" w:rsidRDefault="0004286D">
            <w:pPr>
              <w:pStyle w:val="TableParagraph"/>
              <w:spacing w:line="210" w:lineRule="exact"/>
              <w:ind w:left="107"/>
              <w:jc w:val="left"/>
              <w:rPr>
                <w:sz w:val="20"/>
              </w:rPr>
            </w:pPr>
            <w:r>
              <w:rPr>
                <w:sz w:val="20"/>
              </w:rPr>
              <w:t>Потери</w:t>
            </w:r>
            <w:r>
              <w:rPr>
                <w:spacing w:val="-6"/>
                <w:sz w:val="20"/>
              </w:rPr>
              <w:t xml:space="preserve"> </w:t>
            </w:r>
            <w:r>
              <w:rPr>
                <w:sz w:val="20"/>
              </w:rPr>
              <w:t>в</w:t>
            </w:r>
            <w:r>
              <w:rPr>
                <w:spacing w:val="-6"/>
                <w:sz w:val="20"/>
              </w:rPr>
              <w:t xml:space="preserve"> </w:t>
            </w:r>
            <w:r>
              <w:rPr>
                <w:sz w:val="20"/>
              </w:rPr>
              <w:t>тепловых</w:t>
            </w:r>
            <w:r>
              <w:rPr>
                <w:spacing w:val="-4"/>
                <w:sz w:val="20"/>
              </w:rPr>
              <w:t xml:space="preserve"> </w:t>
            </w:r>
            <w:r>
              <w:rPr>
                <w:sz w:val="20"/>
              </w:rPr>
              <w:t>сетях</w:t>
            </w:r>
            <w:r>
              <w:rPr>
                <w:spacing w:val="-4"/>
                <w:sz w:val="20"/>
              </w:rPr>
              <w:t xml:space="preserve"> </w:t>
            </w:r>
            <w:r>
              <w:rPr>
                <w:sz w:val="20"/>
              </w:rPr>
              <w:t>в</w:t>
            </w:r>
            <w:r>
              <w:rPr>
                <w:spacing w:val="-5"/>
                <w:sz w:val="20"/>
              </w:rPr>
              <w:t xml:space="preserve"> </w:t>
            </w:r>
            <w:r>
              <w:rPr>
                <w:sz w:val="20"/>
              </w:rPr>
              <w:t>горячей</w:t>
            </w:r>
            <w:r>
              <w:rPr>
                <w:spacing w:val="-6"/>
                <w:sz w:val="20"/>
              </w:rPr>
              <w:t xml:space="preserve"> </w:t>
            </w:r>
            <w:r>
              <w:rPr>
                <w:spacing w:val="-4"/>
                <w:sz w:val="20"/>
              </w:rPr>
              <w:t>воде</w:t>
            </w:r>
          </w:p>
        </w:tc>
        <w:tc>
          <w:tcPr>
            <w:tcW w:w="823" w:type="dxa"/>
          </w:tcPr>
          <w:p w:rsidR="00CA75EC" w:rsidRDefault="0004286D">
            <w:pPr>
              <w:pStyle w:val="TableParagraph"/>
              <w:spacing w:line="210" w:lineRule="exact"/>
              <w:ind w:left="9"/>
              <w:rPr>
                <w:sz w:val="20"/>
              </w:rPr>
            </w:pPr>
            <w:r>
              <w:rPr>
                <w:spacing w:val="-2"/>
                <w:sz w:val="20"/>
              </w:rPr>
              <w:t>0,124</w:t>
            </w:r>
          </w:p>
        </w:tc>
        <w:tc>
          <w:tcPr>
            <w:tcW w:w="821" w:type="dxa"/>
          </w:tcPr>
          <w:p w:rsidR="00CA75EC" w:rsidRDefault="0004286D">
            <w:pPr>
              <w:pStyle w:val="TableParagraph"/>
              <w:spacing w:line="210" w:lineRule="exact"/>
              <w:ind w:left="9" w:right="3"/>
              <w:rPr>
                <w:sz w:val="20"/>
              </w:rPr>
            </w:pPr>
            <w:r>
              <w:rPr>
                <w:spacing w:val="-2"/>
                <w:sz w:val="20"/>
              </w:rPr>
              <w:t>0,124</w:t>
            </w:r>
          </w:p>
        </w:tc>
        <w:tc>
          <w:tcPr>
            <w:tcW w:w="819" w:type="dxa"/>
          </w:tcPr>
          <w:p w:rsidR="00CA75EC" w:rsidRDefault="0004286D">
            <w:pPr>
              <w:pStyle w:val="TableParagraph"/>
              <w:spacing w:line="210" w:lineRule="exact"/>
              <w:ind w:left="8"/>
              <w:rPr>
                <w:sz w:val="20"/>
              </w:rPr>
            </w:pPr>
            <w:r>
              <w:rPr>
                <w:spacing w:val="-2"/>
                <w:sz w:val="20"/>
              </w:rPr>
              <w:t>0,124</w:t>
            </w:r>
          </w:p>
        </w:tc>
        <w:tc>
          <w:tcPr>
            <w:tcW w:w="821" w:type="dxa"/>
          </w:tcPr>
          <w:p w:rsidR="00CA75EC" w:rsidRDefault="0004286D">
            <w:pPr>
              <w:pStyle w:val="TableParagraph"/>
              <w:spacing w:line="210" w:lineRule="exact"/>
              <w:ind w:left="9"/>
              <w:rPr>
                <w:sz w:val="20"/>
              </w:rPr>
            </w:pPr>
            <w:r>
              <w:rPr>
                <w:spacing w:val="-2"/>
                <w:sz w:val="20"/>
              </w:rPr>
              <w:t>0,124</w:t>
            </w:r>
          </w:p>
        </w:tc>
        <w:tc>
          <w:tcPr>
            <w:tcW w:w="821" w:type="dxa"/>
          </w:tcPr>
          <w:p w:rsidR="00CA75EC" w:rsidRDefault="0004286D">
            <w:pPr>
              <w:pStyle w:val="TableParagraph"/>
              <w:spacing w:line="210" w:lineRule="exact"/>
              <w:ind w:left="9"/>
              <w:rPr>
                <w:sz w:val="20"/>
              </w:rPr>
            </w:pPr>
            <w:r>
              <w:rPr>
                <w:spacing w:val="-2"/>
                <w:sz w:val="20"/>
              </w:rPr>
              <w:t>0,124</w:t>
            </w:r>
          </w:p>
        </w:tc>
        <w:tc>
          <w:tcPr>
            <w:tcW w:w="819" w:type="dxa"/>
          </w:tcPr>
          <w:p w:rsidR="00CA75EC" w:rsidRDefault="0004286D">
            <w:pPr>
              <w:pStyle w:val="TableParagraph"/>
              <w:spacing w:line="210" w:lineRule="exact"/>
              <w:ind w:left="8" w:right="2"/>
              <w:rPr>
                <w:sz w:val="20"/>
              </w:rPr>
            </w:pPr>
            <w:r>
              <w:rPr>
                <w:spacing w:val="-2"/>
                <w:sz w:val="20"/>
              </w:rPr>
              <w:t>0,124</w:t>
            </w:r>
          </w:p>
        </w:tc>
        <w:tc>
          <w:tcPr>
            <w:tcW w:w="821" w:type="dxa"/>
          </w:tcPr>
          <w:p w:rsidR="00CA75EC" w:rsidRDefault="0004286D">
            <w:pPr>
              <w:pStyle w:val="TableParagraph"/>
              <w:spacing w:line="210" w:lineRule="exact"/>
              <w:ind w:left="9" w:right="2"/>
              <w:rPr>
                <w:sz w:val="20"/>
              </w:rPr>
            </w:pPr>
            <w:r>
              <w:rPr>
                <w:spacing w:val="-2"/>
                <w:sz w:val="20"/>
              </w:rPr>
              <w:t>0,124</w:t>
            </w:r>
          </w:p>
        </w:tc>
        <w:tc>
          <w:tcPr>
            <w:tcW w:w="821" w:type="dxa"/>
          </w:tcPr>
          <w:p w:rsidR="00CA75EC" w:rsidRDefault="0004286D">
            <w:pPr>
              <w:pStyle w:val="TableParagraph"/>
              <w:spacing w:line="210" w:lineRule="exact"/>
              <w:ind w:left="9" w:right="2"/>
              <w:rPr>
                <w:sz w:val="20"/>
              </w:rPr>
            </w:pPr>
            <w:r>
              <w:rPr>
                <w:spacing w:val="-2"/>
                <w:sz w:val="20"/>
              </w:rPr>
              <w:t>0,124</w:t>
            </w:r>
          </w:p>
        </w:tc>
        <w:tc>
          <w:tcPr>
            <w:tcW w:w="819" w:type="dxa"/>
          </w:tcPr>
          <w:p w:rsidR="00CA75EC" w:rsidRDefault="0004286D">
            <w:pPr>
              <w:pStyle w:val="TableParagraph"/>
              <w:spacing w:line="210" w:lineRule="exact"/>
              <w:ind w:left="8" w:right="4"/>
              <w:rPr>
                <w:sz w:val="20"/>
              </w:rPr>
            </w:pPr>
            <w:r>
              <w:rPr>
                <w:spacing w:val="-2"/>
                <w:sz w:val="20"/>
              </w:rPr>
              <w:t>0,124</w:t>
            </w:r>
          </w:p>
        </w:tc>
        <w:tc>
          <w:tcPr>
            <w:tcW w:w="821" w:type="dxa"/>
          </w:tcPr>
          <w:p w:rsidR="00CA75EC" w:rsidRDefault="0004286D">
            <w:pPr>
              <w:pStyle w:val="TableParagraph"/>
              <w:spacing w:line="210" w:lineRule="exact"/>
              <w:ind w:left="9" w:right="4"/>
              <w:rPr>
                <w:sz w:val="20"/>
              </w:rPr>
            </w:pPr>
            <w:r>
              <w:rPr>
                <w:spacing w:val="-2"/>
                <w:sz w:val="20"/>
              </w:rPr>
              <w:t>0,124</w:t>
            </w:r>
          </w:p>
        </w:tc>
        <w:tc>
          <w:tcPr>
            <w:tcW w:w="821" w:type="dxa"/>
          </w:tcPr>
          <w:p w:rsidR="00CA75EC" w:rsidRDefault="0004286D">
            <w:pPr>
              <w:pStyle w:val="TableParagraph"/>
              <w:spacing w:line="210" w:lineRule="exact"/>
              <w:ind w:left="9" w:right="4"/>
              <w:rPr>
                <w:sz w:val="20"/>
              </w:rPr>
            </w:pPr>
            <w:r>
              <w:rPr>
                <w:spacing w:val="-2"/>
                <w:sz w:val="20"/>
              </w:rPr>
              <w:t>0,124</w:t>
            </w:r>
          </w:p>
        </w:tc>
        <w:tc>
          <w:tcPr>
            <w:tcW w:w="819" w:type="dxa"/>
          </w:tcPr>
          <w:p w:rsidR="00CA75EC" w:rsidRDefault="0004286D">
            <w:pPr>
              <w:pStyle w:val="TableParagraph"/>
              <w:spacing w:line="210" w:lineRule="exact"/>
              <w:ind w:left="8" w:right="6"/>
              <w:rPr>
                <w:sz w:val="20"/>
              </w:rPr>
            </w:pPr>
            <w:r>
              <w:rPr>
                <w:spacing w:val="-2"/>
                <w:sz w:val="20"/>
              </w:rPr>
              <w:t>0,124</w:t>
            </w:r>
          </w:p>
        </w:tc>
        <w:tc>
          <w:tcPr>
            <w:tcW w:w="821" w:type="dxa"/>
          </w:tcPr>
          <w:p w:rsidR="00CA75EC" w:rsidRDefault="0004286D">
            <w:pPr>
              <w:pStyle w:val="TableParagraph"/>
              <w:spacing w:line="210" w:lineRule="exact"/>
              <w:ind w:left="9" w:right="6"/>
              <w:rPr>
                <w:sz w:val="20"/>
              </w:rPr>
            </w:pPr>
            <w:r>
              <w:rPr>
                <w:spacing w:val="-2"/>
                <w:sz w:val="20"/>
              </w:rPr>
              <w:t>0,124</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Расчетная</w:t>
            </w:r>
            <w:r>
              <w:rPr>
                <w:spacing w:val="-13"/>
                <w:sz w:val="20"/>
              </w:rPr>
              <w:t xml:space="preserve"> </w:t>
            </w:r>
            <w:r>
              <w:rPr>
                <w:sz w:val="20"/>
              </w:rPr>
              <w:t>нагрузка</w:t>
            </w:r>
            <w:r>
              <w:rPr>
                <w:spacing w:val="-12"/>
                <w:sz w:val="20"/>
              </w:rPr>
              <w:t xml:space="preserve"> </w:t>
            </w:r>
            <w:r>
              <w:rPr>
                <w:sz w:val="20"/>
              </w:rPr>
              <w:t>на</w:t>
            </w:r>
            <w:r>
              <w:rPr>
                <w:spacing w:val="-13"/>
                <w:sz w:val="20"/>
              </w:rPr>
              <w:t xml:space="preserve"> </w:t>
            </w:r>
            <w:r>
              <w:rPr>
                <w:sz w:val="20"/>
              </w:rPr>
              <w:t xml:space="preserve">хозяйственные </w:t>
            </w:r>
            <w:r>
              <w:rPr>
                <w:spacing w:val="-2"/>
                <w:sz w:val="20"/>
              </w:rPr>
              <w:t>нужды</w:t>
            </w:r>
          </w:p>
        </w:tc>
        <w:tc>
          <w:tcPr>
            <w:tcW w:w="823" w:type="dxa"/>
          </w:tcPr>
          <w:p w:rsidR="00CA75EC" w:rsidRDefault="0004286D">
            <w:pPr>
              <w:pStyle w:val="TableParagraph"/>
              <w:spacing w:before="115"/>
              <w:ind w:left="9" w:right="3"/>
              <w:rPr>
                <w:sz w:val="20"/>
              </w:rPr>
            </w:pPr>
            <w:r>
              <w:rPr>
                <w:spacing w:val="-10"/>
                <w:sz w:val="20"/>
              </w:rPr>
              <w:t>0</w:t>
            </w:r>
          </w:p>
        </w:tc>
        <w:tc>
          <w:tcPr>
            <w:tcW w:w="821" w:type="dxa"/>
          </w:tcPr>
          <w:p w:rsidR="00CA75EC" w:rsidRDefault="0004286D">
            <w:pPr>
              <w:pStyle w:val="TableParagraph"/>
              <w:spacing w:before="115"/>
              <w:ind w:left="9" w:right="5"/>
              <w:rPr>
                <w:sz w:val="20"/>
              </w:rPr>
            </w:pPr>
            <w:r>
              <w:rPr>
                <w:spacing w:val="-10"/>
                <w:sz w:val="20"/>
              </w:rPr>
              <w:t>0</w:t>
            </w:r>
          </w:p>
        </w:tc>
        <w:tc>
          <w:tcPr>
            <w:tcW w:w="819" w:type="dxa"/>
          </w:tcPr>
          <w:p w:rsidR="00CA75EC" w:rsidRDefault="0004286D">
            <w:pPr>
              <w:pStyle w:val="TableParagraph"/>
              <w:spacing w:before="115"/>
              <w:ind w:left="8" w:right="3"/>
              <w:rPr>
                <w:sz w:val="20"/>
              </w:rPr>
            </w:pPr>
            <w:r>
              <w:rPr>
                <w:spacing w:val="-10"/>
                <w:sz w:val="20"/>
              </w:rPr>
              <w:t>0</w:t>
            </w:r>
          </w:p>
        </w:tc>
        <w:tc>
          <w:tcPr>
            <w:tcW w:w="821" w:type="dxa"/>
          </w:tcPr>
          <w:p w:rsidR="00CA75EC" w:rsidRDefault="0004286D">
            <w:pPr>
              <w:pStyle w:val="TableParagraph"/>
              <w:spacing w:before="115"/>
              <w:ind w:left="9" w:right="2"/>
              <w:rPr>
                <w:sz w:val="20"/>
              </w:rPr>
            </w:pPr>
            <w:r>
              <w:rPr>
                <w:spacing w:val="-10"/>
                <w:sz w:val="20"/>
              </w:rPr>
              <w:t>0</w:t>
            </w:r>
          </w:p>
        </w:tc>
        <w:tc>
          <w:tcPr>
            <w:tcW w:w="821" w:type="dxa"/>
          </w:tcPr>
          <w:p w:rsidR="00CA75EC" w:rsidRDefault="0004286D">
            <w:pPr>
              <w:pStyle w:val="TableParagraph"/>
              <w:spacing w:before="115"/>
              <w:ind w:left="9" w:right="2"/>
              <w:rPr>
                <w:sz w:val="20"/>
              </w:rPr>
            </w:pPr>
            <w:r>
              <w:rPr>
                <w:spacing w:val="-10"/>
                <w:sz w:val="20"/>
              </w:rPr>
              <w:t>0</w:t>
            </w:r>
          </w:p>
        </w:tc>
        <w:tc>
          <w:tcPr>
            <w:tcW w:w="819" w:type="dxa"/>
          </w:tcPr>
          <w:p w:rsidR="00CA75EC" w:rsidRDefault="0004286D">
            <w:pPr>
              <w:pStyle w:val="TableParagraph"/>
              <w:spacing w:before="115"/>
              <w:ind w:left="8" w:right="5"/>
              <w:rPr>
                <w:sz w:val="20"/>
              </w:rPr>
            </w:pPr>
            <w:r>
              <w:rPr>
                <w:spacing w:val="-10"/>
                <w:sz w:val="20"/>
              </w:rPr>
              <w:t>0</w:t>
            </w:r>
          </w:p>
        </w:tc>
        <w:tc>
          <w:tcPr>
            <w:tcW w:w="821" w:type="dxa"/>
          </w:tcPr>
          <w:p w:rsidR="00CA75EC" w:rsidRDefault="0004286D">
            <w:pPr>
              <w:pStyle w:val="TableParagraph"/>
              <w:spacing w:before="115"/>
              <w:ind w:left="9" w:right="4"/>
              <w:rPr>
                <w:sz w:val="20"/>
              </w:rPr>
            </w:pPr>
            <w:r>
              <w:rPr>
                <w:spacing w:val="-10"/>
                <w:sz w:val="20"/>
              </w:rPr>
              <w:t>0</w:t>
            </w:r>
          </w:p>
        </w:tc>
        <w:tc>
          <w:tcPr>
            <w:tcW w:w="821" w:type="dxa"/>
          </w:tcPr>
          <w:p w:rsidR="00CA75EC" w:rsidRDefault="0004286D">
            <w:pPr>
              <w:pStyle w:val="TableParagraph"/>
              <w:spacing w:before="115"/>
              <w:ind w:left="9" w:right="4"/>
              <w:rPr>
                <w:sz w:val="20"/>
              </w:rPr>
            </w:pPr>
            <w:r>
              <w:rPr>
                <w:spacing w:val="-10"/>
                <w:sz w:val="20"/>
              </w:rPr>
              <w:t>0</w:t>
            </w:r>
          </w:p>
        </w:tc>
        <w:tc>
          <w:tcPr>
            <w:tcW w:w="819" w:type="dxa"/>
          </w:tcPr>
          <w:p w:rsidR="00CA75EC" w:rsidRDefault="0004286D">
            <w:pPr>
              <w:pStyle w:val="TableParagraph"/>
              <w:spacing w:before="115"/>
              <w:ind w:left="8" w:right="7"/>
              <w:rPr>
                <w:sz w:val="20"/>
              </w:rPr>
            </w:pPr>
            <w:r>
              <w:rPr>
                <w:spacing w:val="-10"/>
                <w:sz w:val="20"/>
              </w:rPr>
              <w:t>0</w:t>
            </w:r>
          </w:p>
        </w:tc>
        <w:tc>
          <w:tcPr>
            <w:tcW w:w="821" w:type="dxa"/>
          </w:tcPr>
          <w:p w:rsidR="00CA75EC" w:rsidRDefault="0004286D">
            <w:pPr>
              <w:pStyle w:val="TableParagraph"/>
              <w:spacing w:before="115"/>
              <w:ind w:left="9" w:right="6"/>
              <w:rPr>
                <w:sz w:val="20"/>
              </w:rPr>
            </w:pPr>
            <w:r>
              <w:rPr>
                <w:spacing w:val="-10"/>
                <w:sz w:val="20"/>
              </w:rPr>
              <w:t>0</w:t>
            </w:r>
          </w:p>
        </w:tc>
        <w:tc>
          <w:tcPr>
            <w:tcW w:w="821" w:type="dxa"/>
          </w:tcPr>
          <w:p w:rsidR="00CA75EC" w:rsidRDefault="0004286D">
            <w:pPr>
              <w:pStyle w:val="TableParagraph"/>
              <w:spacing w:before="115"/>
              <w:ind w:left="9" w:right="6"/>
              <w:rPr>
                <w:sz w:val="20"/>
              </w:rPr>
            </w:pPr>
            <w:r>
              <w:rPr>
                <w:spacing w:val="-10"/>
                <w:sz w:val="20"/>
              </w:rPr>
              <w:t>0</w:t>
            </w:r>
          </w:p>
        </w:tc>
        <w:tc>
          <w:tcPr>
            <w:tcW w:w="819" w:type="dxa"/>
          </w:tcPr>
          <w:p w:rsidR="00CA75EC" w:rsidRDefault="0004286D">
            <w:pPr>
              <w:pStyle w:val="TableParagraph"/>
              <w:spacing w:before="115"/>
              <w:ind w:left="8" w:right="8"/>
              <w:rPr>
                <w:sz w:val="20"/>
              </w:rPr>
            </w:pPr>
            <w:r>
              <w:rPr>
                <w:spacing w:val="-10"/>
                <w:sz w:val="20"/>
              </w:rPr>
              <w:t>0</w:t>
            </w:r>
          </w:p>
        </w:tc>
        <w:tc>
          <w:tcPr>
            <w:tcW w:w="821" w:type="dxa"/>
          </w:tcPr>
          <w:p w:rsidR="00CA75EC" w:rsidRDefault="0004286D">
            <w:pPr>
              <w:pStyle w:val="TableParagraph"/>
              <w:spacing w:before="115"/>
              <w:ind w:left="9" w:right="8"/>
              <w:rPr>
                <w:sz w:val="20"/>
              </w:rPr>
            </w:pPr>
            <w:r>
              <w:rPr>
                <w:spacing w:val="-10"/>
                <w:sz w:val="20"/>
              </w:rPr>
              <w:t>0</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Присоединенная</w:t>
            </w:r>
            <w:r>
              <w:rPr>
                <w:spacing w:val="-13"/>
                <w:sz w:val="20"/>
              </w:rPr>
              <w:t xml:space="preserve"> </w:t>
            </w:r>
            <w:r>
              <w:rPr>
                <w:sz w:val="20"/>
              </w:rPr>
              <w:t>договорная</w:t>
            </w:r>
            <w:r>
              <w:rPr>
                <w:spacing w:val="-12"/>
                <w:sz w:val="20"/>
              </w:rPr>
              <w:t xml:space="preserve"> </w:t>
            </w:r>
            <w:r>
              <w:rPr>
                <w:sz w:val="20"/>
              </w:rPr>
              <w:t>тепловая нагрузка в горячей воде</w:t>
            </w:r>
          </w:p>
        </w:tc>
        <w:tc>
          <w:tcPr>
            <w:tcW w:w="823" w:type="dxa"/>
          </w:tcPr>
          <w:p w:rsidR="00CA75EC" w:rsidRDefault="0004286D">
            <w:pPr>
              <w:pStyle w:val="TableParagraph"/>
              <w:spacing w:before="115"/>
              <w:ind w:left="9"/>
              <w:rPr>
                <w:sz w:val="20"/>
              </w:rPr>
            </w:pPr>
            <w:r>
              <w:rPr>
                <w:spacing w:val="-2"/>
                <w:sz w:val="20"/>
              </w:rPr>
              <w:t>1,556</w:t>
            </w:r>
          </w:p>
        </w:tc>
        <w:tc>
          <w:tcPr>
            <w:tcW w:w="821" w:type="dxa"/>
          </w:tcPr>
          <w:p w:rsidR="00CA75EC" w:rsidRDefault="0004286D">
            <w:pPr>
              <w:pStyle w:val="TableParagraph"/>
              <w:spacing w:before="115"/>
              <w:ind w:left="9" w:right="3"/>
              <w:rPr>
                <w:sz w:val="20"/>
              </w:rPr>
            </w:pPr>
            <w:r>
              <w:rPr>
                <w:spacing w:val="-2"/>
                <w:sz w:val="20"/>
              </w:rPr>
              <w:t>1,556</w:t>
            </w:r>
          </w:p>
        </w:tc>
        <w:tc>
          <w:tcPr>
            <w:tcW w:w="819" w:type="dxa"/>
          </w:tcPr>
          <w:p w:rsidR="00CA75EC" w:rsidRDefault="0004286D">
            <w:pPr>
              <w:pStyle w:val="TableParagraph"/>
              <w:spacing w:before="115"/>
              <w:ind w:left="8"/>
              <w:rPr>
                <w:sz w:val="20"/>
              </w:rPr>
            </w:pPr>
            <w:r>
              <w:rPr>
                <w:spacing w:val="-2"/>
                <w:sz w:val="20"/>
              </w:rPr>
              <w:t>1,556</w:t>
            </w:r>
          </w:p>
        </w:tc>
        <w:tc>
          <w:tcPr>
            <w:tcW w:w="821" w:type="dxa"/>
          </w:tcPr>
          <w:p w:rsidR="00CA75EC" w:rsidRDefault="0004286D">
            <w:pPr>
              <w:pStyle w:val="TableParagraph"/>
              <w:spacing w:before="115"/>
              <w:ind w:left="9"/>
              <w:rPr>
                <w:sz w:val="20"/>
              </w:rPr>
            </w:pPr>
            <w:r>
              <w:rPr>
                <w:spacing w:val="-2"/>
                <w:sz w:val="20"/>
              </w:rPr>
              <w:t>1,556</w:t>
            </w:r>
          </w:p>
        </w:tc>
        <w:tc>
          <w:tcPr>
            <w:tcW w:w="821" w:type="dxa"/>
          </w:tcPr>
          <w:p w:rsidR="00CA75EC" w:rsidRDefault="0004286D">
            <w:pPr>
              <w:pStyle w:val="TableParagraph"/>
              <w:spacing w:before="115"/>
              <w:ind w:left="9"/>
              <w:rPr>
                <w:sz w:val="20"/>
              </w:rPr>
            </w:pPr>
            <w:r>
              <w:rPr>
                <w:spacing w:val="-2"/>
                <w:sz w:val="20"/>
              </w:rPr>
              <w:t>1,556</w:t>
            </w:r>
          </w:p>
        </w:tc>
        <w:tc>
          <w:tcPr>
            <w:tcW w:w="819" w:type="dxa"/>
          </w:tcPr>
          <w:p w:rsidR="00CA75EC" w:rsidRDefault="0004286D">
            <w:pPr>
              <w:pStyle w:val="TableParagraph"/>
              <w:spacing w:before="115"/>
              <w:ind w:left="8" w:right="2"/>
              <w:rPr>
                <w:sz w:val="20"/>
              </w:rPr>
            </w:pPr>
            <w:r>
              <w:rPr>
                <w:spacing w:val="-2"/>
                <w:sz w:val="20"/>
              </w:rPr>
              <w:t>1,556</w:t>
            </w:r>
          </w:p>
        </w:tc>
        <w:tc>
          <w:tcPr>
            <w:tcW w:w="821" w:type="dxa"/>
          </w:tcPr>
          <w:p w:rsidR="00CA75EC" w:rsidRDefault="0004286D">
            <w:pPr>
              <w:pStyle w:val="TableParagraph"/>
              <w:spacing w:before="115"/>
              <w:ind w:left="9" w:right="2"/>
              <w:rPr>
                <w:sz w:val="20"/>
              </w:rPr>
            </w:pPr>
            <w:r>
              <w:rPr>
                <w:spacing w:val="-2"/>
                <w:sz w:val="20"/>
              </w:rPr>
              <w:t>1,556</w:t>
            </w:r>
          </w:p>
        </w:tc>
        <w:tc>
          <w:tcPr>
            <w:tcW w:w="821" w:type="dxa"/>
          </w:tcPr>
          <w:p w:rsidR="00CA75EC" w:rsidRDefault="0004286D">
            <w:pPr>
              <w:pStyle w:val="TableParagraph"/>
              <w:spacing w:before="115"/>
              <w:ind w:left="9" w:right="2"/>
              <w:rPr>
                <w:sz w:val="20"/>
              </w:rPr>
            </w:pPr>
            <w:r>
              <w:rPr>
                <w:spacing w:val="-2"/>
                <w:sz w:val="20"/>
              </w:rPr>
              <w:t>1,556</w:t>
            </w:r>
          </w:p>
        </w:tc>
        <w:tc>
          <w:tcPr>
            <w:tcW w:w="819" w:type="dxa"/>
          </w:tcPr>
          <w:p w:rsidR="00CA75EC" w:rsidRDefault="0004286D">
            <w:pPr>
              <w:pStyle w:val="TableParagraph"/>
              <w:spacing w:before="115"/>
              <w:ind w:left="8" w:right="4"/>
              <w:rPr>
                <w:sz w:val="20"/>
              </w:rPr>
            </w:pPr>
            <w:r>
              <w:rPr>
                <w:spacing w:val="-2"/>
                <w:sz w:val="20"/>
              </w:rPr>
              <w:t>1,556</w:t>
            </w:r>
          </w:p>
        </w:tc>
        <w:tc>
          <w:tcPr>
            <w:tcW w:w="821" w:type="dxa"/>
          </w:tcPr>
          <w:p w:rsidR="00CA75EC" w:rsidRDefault="0004286D">
            <w:pPr>
              <w:pStyle w:val="TableParagraph"/>
              <w:spacing w:before="115"/>
              <w:ind w:left="9" w:right="4"/>
              <w:rPr>
                <w:sz w:val="20"/>
              </w:rPr>
            </w:pPr>
            <w:r>
              <w:rPr>
                <w:spacing w:val="-2"/>
                <w:sz w:val="20"/>
              </w:rPr>
              <w:t>1,556</w:t>
            </w:r>
          </w:p>
        </w:tc>
        <w:tc>
          <w:tcPr>
            <w:tcW w:w="821" w:type="dxa"/>
          </w:tcPr>
          <w:p w:rsidR="00CA75EC" w:rsidRDefault="0004286D">
            <w:pPr>
              <w:pStyle w:val="TableParagraph"/>
              <w:spacing w:before="115"/>
              <w:ind w:left="9" w:right="4"/>
              <w:rPr>
                <w:sz w:val="20"/>
              </w:rPr>
            </w:pPr>
            <w:r>
              <w:rPr>
                <w:spacing w:val="-2"/>
                <w:sz w:val="20"/>
              </w:rPr>
              <w:t>1,556</w:t>
            </w:r>
          </w:p>
        </w:tc>
        <w:tc>
          <w:tcPr>
            <w:tcW w:w="819" w:type="dxa"/>
          </w:tcPr>
          <w:p w:rsidR="00CA75EC" w:rsidRDefault="0004286D">
            <w:pPr>
              <w:pStyle w:val="TableParagraph"/>
              <w:spacing w:before="115"/>
              <w:ind w:left="8" w:right="6"/>
              <w:rPr>
                <w:sz w:val="20"/>
              </w:rPr>
            </w:pPr>
            <w:r>
              <w:rPr>
                <w:spacing w:val="-2"/>
                <w:sz w:val="20"/>
              </w:rPr>
              <w:t>1,556</w:t>
            </w:r>
          </w:p>
        </w:tc>
        <w:tc>
          <w:tcPr>
            <w:tcW w:w="821" w:type="dxa"/>
          </w:tcPr>
          <w:p w:rsidR="00CA75EC" w:rsidRDefault="0004286D">
            <w:pPr>
              <w:pStyle w:val="TableParagraph"/>
              <w:spacing w:before="115"/>
              <w:ind w:left="9" w:right="6"/>
              <w:rPr>
                <w:sz w:val="20"/>
              </w:rPr>
            </w:pPr>
            <w:r>
              <w:rPr>
                <w:spacing w:val="-2"/>
                <w:sz w:val="20"/>
              </w:rPr>
              <w:t>1,556</w:t>
            </w:r>
          </w:p>
        </w:tc>
      </w:tr>
      <w:tr w:rsidR="00CA75EC">
        <w:trPr>
          <w:trHeight w:val="457"/>
        </w:trPr>
        <w:tc>
          <w:tcPr>
            <w:tcW w:w="3727" w:type="dxa"/>
          </w:tcPr>
          <w:p w:rsidR="00CA75EC" w:rsidRDefault="0004286D">
            <w:pPr>
              <w:pStyle w:val="TableParagraph"/>
              <w:spacing w:line="228" w:lineRule="exact"/>
              <w:ind w:left="107"/>
              <w:jc w:val="left"/>
              <w:rPr>
                <w:sz w:val="20"/>
              </w:rPr>
            </w:pPr>
            <w:r>
              <w:rPr>
                <w:sz w:val="20"/>
              </w:rPr>
              <w:t>Присоединенная расчетная тепловая нагрузка</w:t>
            </w:r>
            <w:r>
              <w:rPr>
                <w:spacing w:val="-7"/>
                <w:sz w:val="20"/>
              </w:rPr>
              <w:t xml:space="preserve"> </w:t>
            </w:r>
            <w:r>
              <w:rPr>
                <w:sz w:val="20"/>
              </w:rPr>
              <w:t>в</w:t>
            </w:r>
            <w:r>
              <w:rPr>
                <w:spacing w:val="-8"/>
                <w:sz w:val="20"/>
              </w:rPr>
              <w:t xml:space="preserve"> </w:t>
            </w:r>
            <w:r>
              <w:rPr>
                <w:sz w:val="20"/>
              </w:rPr>
              <w:t>горячей</w:t>
            </w:r>
            <w:r>
              <w:rPr>
                <w:spacing w:val="-8"/>
                <w:sz w:val="20"/>
              </w:rPr>
              <w:t xml:space="preserve"> </w:t>
            </w:r>
            <w:r>
              <w:rPr>
                <w:sz w:val="20"/>
              </w:rPr>
              <w:t>воде,</w:t>
            </w:r>
            <w:r>
              <w:rPr>
                <w:spacing w:val="-7"/>
                <w:sz w:val="20"/>
              </w:rPr>
              <w:t xml:space="preserve"> </w:t>
            </w:r>
            <w:r>
              <w:rPr>
                <w:sz w:val="20"/>
              </w:rPr>
              <w:t>в</w:t>
            </w:r>
            <w:r>
              <w:rPr>
                <w:spacing w:val="-8"/>
                <w:sz w:val="20"/>
              </w:rPr>
              <w:t xml:space="preserve"> </w:t>
            </w:r>
            <w:r>
              <w:rPr>
                <w:sz w:val="20"/>
              </w:rPr>
              <w:t>том</w:t>
            </w:r>
            <w:r>
              <w:rPr>
                <w:spacing w:val="-6"/>
                <w:sz w:val="20"/>
              </w:rPr>
              <w:t xml:space="preserve"> </w:t>
            </w:r>
            <w:r>
              <w:rPr>
                <w:sz w:val="20"/>
              </w:rPr>
              <w:t>числе:</w:t>
            </w:r>
          </w:p>
        </w:tc>
        <w:tc>
          <w:tcPr>
            <w:tcW w:w="823" w:type="dxa"/>
          </w:tcPr>
          <w:p w:rsidR="00CA75EC" w:rsidRDefault="0004286D">
            <w:pPr>
              <w:pStyle w:val="TableParagraph"/>
              <w:spacing w:before="113"/>
              <w:ind w:left="9"/>
              <w:rPr>
                <w:sz w:val="20"/>
              </w:rPr>
            </w:pPr>
            <w:r>
              <w:rPr>
                <w:spacing w:val="-2"/>
                <w:sz w:val="20"/>
              </w:rPr>
              <w:t>1,556</w:t>
            </w:r>
          </w:p>
        </w:tc>
        <w:tc>
          <w:tcPr>
            <w:tcW w:w="821" w:type="dxa"/>
          </w:tcPr>
          <w:p w:rsidR="00CA75EC" w:rsidRDefault="0004286D">
            <w:pPr>
              <w:pStyle w:val="TableParagraph"/>
              <w:spacing w:before="113"/>
              <w:ind w:left="9" w:right="3"/>
              <w:rPr>
                <w:sz w:val="20"/>
              </w:rPr>
            </w:pPr>
            <w:r>
              <w:rPr>
                <w:spacing w:val="-2"/>
                <w:sz w:val="20"/>
              </w:rPr>
              <w:t>1,556</w:t>
            </w:r>
          </w:p>
        </w:tc>
        <w:tc>
          <w:tcPr>
            <w:tcW w:w="819" w:type="dxa"/>
          </w:tcPr>
          <w:p w:rsidR="00CA75EC" w:rsidRDefault="0004286D">
            <w:pPr>
              <w:pStyle w:val="TableParagraph"/>
              <w:spacing w:before="113"/>
              <w:ind w:left="8"/>
              <w:rPr>
                <w:sz w:val="20"/>
              </w:rPr>
            </w:pPr>
            <w:r>
              <w:rPr>
                <w:spacing w:val="-2"/>
                <w:sz w:val="20"/>
              </w:rPr>
              <w:t>1,556</w:t>
            </w:r>
          </w:p>
        </w:tc>
        <w:tc>
          <w:tcPr>
            <w:tcW w:w="821" w:type="dxa"/>
          </w:tcPr>
          <w:p w:rsidR="00CA75EC" w:rsidRDefault="0004286D">
            <w:pPr>
              <w:pStyle w:val="TableParagraph"/>
              <w:spacing w:before="113"/>
              <w:ind w:left="9"/>
              <w:rPr>
                <w:sz w:val="20"/>
              </w:rPr>
            </w:pPr>
            <w:r>
              <w:rPr>
                <w:spacing w:val="-2"/>
                <w:sz w:val="20"/>
              </w:rPr>
              <w:t>1,556</w:t>
            </w:r>
          </w:p>
        </w:tc>
        <w:tc>
          <w:tcPr>
            <w:tcW w:w="821" w:type="dxa"/>
          </w:tcPr>
          <w:p w:rsidR="00CA75EC" w:rsidRDefault="0004286D">
            <w:pPr>
              <w:pStyle w:val="TableParagraph"/>
              <w:spacing w:before="113"/>
              <w:ind w:left="9"/>
              <w:rPr>
                <w:sz w:val="20"/>
              </w:rPr>
            </w:pPr>
            <w:r>
              <w:rPr>
                <w:spacing w:val="-2"/>
                <w:sz w:val="20"/>
              </w:rPr>
              <w:t>1,556</w:t>
            </w:r>
          </w:p>
        </w:tc>
        <w:tc>
          <w:tcPr>
            <w:tcW w:w="819" w:type="dxa"/>
          </w:tcPr>
          <w:p w:rsidR="00CA75EC" w:rsidRDefault="0004286D">
            <w:pPr>
              <w:pStyle w:val="TableParagraph"/>
              <w:spacing w:before="113"/>
              <w:ind w:left="8" w:right="2"/>
              <w:rPr>
                <w:sz w:val="20"/>
              </w:rPr>
            </w:pPr>
            <w:r>
              <w:rPr>
                <w:spacing w:val="-2"/>
                <w:sz w:val="20"/>
              </w:rPr>
              <w:t>1,556</w:t>
            </w:r>
          </w:p>
        </w:tc>
        <w:tc>
          <w:tcPr>
            <w:tcW w:w="821" w:type="dxa"/>
          </w:tcPr>
          <w:p w:rsidR="00CA75EC" w:rsidRDefault="0004286D">
            <w:pPr>
              <w:pStyle w:val="TableParagraph"/>
              <w:spacing w:before="113"/>
              <w:ind w:left="9" w:right="2"/>
              <w:rPr>
                <w:sz w:val="20"/>
              </w:rPr>
            </w:pPr>
            <w:r>
              <w:rPr>
                <w:spacing w:val="-2"/>
                <w:sz w:val="20"/>
              </w:rPr>
              <w:t>1,556</w:t>
            </w:r>
          </w:p>
        </w:tc>
        <w:tc>
          <w:tcPr>
            <w:tcW w:w="821" w:type="dxa"/>
          </w:tcPr>
          <w:p w:rsidR="00CA75EC" w:rsidRDefault="0004286D">
            <w:pPr>
              <w:pStyle w:val="TableParagraph"/>
              <w:spacing w:before="113"/>
              <w:ind w:left="9" w:right="2"/>
              <w:rPr>
                <w:sz w:val="20"/>
              </w:rPr>
            </w:pPr>
            <w:r>
              <w:rPr>
                <w:spacing w:val="-2"/>
                <w:sz w:val="20"/>
              </w:rPr>
              <w:t>1,556</w:t>
            </w:r>
          </w:p>
        </w:tc>
        <w:tc>
          <w:tcPr>
            <w:tcW w:w="819" w:type="dxa"/>
          </w:tcPr>
          <w:p w:rsidR="00CA75EC" w:rsidRDefault="0004286D">
            <w:pPr>
              <w:pStyle w:val="TableParagraph"/>
              <w:spacing w:before="113"/>
              <w:ind w:left="8" w:right="4"/>
              <w:rPr>
                <w:sz w:val="20"/>
              </w:rPr>
            </w:pPr>
            <w:r>
              <w:rPr>
                <w:spacing w:val="-2"/>
                <w:sz w:val="20"/>
              </w:rPr>
              <w:t>1,556</w:t>
            </w:r>
          </w:p>
        </w:tc>
        <w:tc>
          <w:tcPr>
            <w:tcW w:w="821" w:type="dxa"/>
          </w:tcPr>
          <w:p w:rsidR="00CA75EC" w:rsidRDefault="0004286D">
            <w:pPr>
              <w:pStyle w:val="TableParagraph"/>
              <w:spacing w:before="113"/>
              <w:ind w:left="9" w:right="4"/>
              <w:rPr>
                <w:sz w:val="20"/>
              </w:rPr>
            </w:pPr>
            <w:r>
              <w:rPr>
                <w:spacing w:val="-2"/>
                <w:sz w:val="20"/>
              </w:rPr>
              <w:t>1,556</w:t>
            </w:r>
          </w:p>
        </w:tc>
        <w:tc>
          <w:tcPr>
            <w:tcW w:w="821" w:type="dxa"/>
          </w:tcPr>
          <w:p w:rsidR="00CA75EC" w:rsidRDefault="0004286D">
            <w:pPr>
              <w:pStyle w:val="TableParagraph"/>
              <w:spacing w:before="113"/>
              <w:ind w:left="9" w:right="4"/>
              <w:rPr>
                <w:sz w:val="20"/>
              </w:rPr>
            </w:pPr>
            <w:r>
              <w:rPr>
                <w:spacing w:val="-2"/>
                <w:sz w:val="20"/>
              </w:rPr>
              <w:t>1,556</w:t>
            </w:r>
          </w:p>
        </w:tc>
        <w:tc>
          <w:tcPr>
            <w:tcW w:w="819" w:type="dxa"/>
          </w:tcPr>
          <w:p w:rsidR="00CA75EC" w:rsidRDefault="0004286D">
            <w:pPr>
              <w:pStyle w:val="TableParagraph"/>
              <w:spacing w:before="113"/>
              <w:ind w:left="8" w:right="6"/>
              <w:rPr>
                <w:sz w:val="20"/>
              </w:rPr>
            </w:pPr>
            <w:r>
              <w:rPr>
                <w:spacing w:val="-2"/>
                <w:sz w:val="20"/>
              </w:rPr>
              <w:t>1,556</w:t>
            </w:r>
          </w:p>
        </w:tc>
        <w:tc>
          <w:tcPr>
            <w:tcW w:w="821" w:type="dxa"/>
          </w:tcPr>
          <w:p w:rsidR="00CA75EC" w:rsidRDefault="0004286D">
            <w:pPr>
              <w:pStyle w:val="TableParagraph"/>
              <w:spacing w:before="113"/>
              <w:ind w:left="9" w:right="6"/>
              <w:rPr>
                <w:sz w:val="20"/>
              </w:rPr>
            </w:pPr>
            <w:r>
              <w:rPr>
                <w:spacing w:val="-2"/>
                <w:sz w:val="20"/>
              </w:rPr>
              <w:t>1,556</w:t>
            </w:r>
          </w:p>
        </w:tc>
      </w:tr>
      <w:tr w:rsidR="00CA75EC">
        <w:trPr>
          <w:trHeight w:val="229"/>
        </w:trPr>
        <w:tc>
          <w:tcPr>
            <w:tcW w:w="3727" w:type="dxa"/>
          </w:tcPr>
          <w:p w:rsidR="00CA75EC" w:rsidRDefault="0004286D">
            <w:pPr>
              <w:pStyle w:val="TableParagraph"/>
              <w:spacing w:line="210" w:lineRule="exact"/>
              <w:ind w:right="98"/>
              <w:jc w:val="right"/>
              <w:rPr>
                <w:sz w:val="20"/>
              </w:rPr>
            </w:pPr>
            <w:r>
              <w:rPr>
                <w:spacing w:val="-2"/>
                <w:sz w:val="20"/>
              </w:rPr>
              <w:t>отопление</w:t>
            </w:r>
          </w:p>
        </w:tc>
        <w:tc>
          <w:tcPr>
            <w:tcW w:w="823" w:type="dxa"/>
          </w:tcPr>
          <w:p w:rsidR="00CA75EC" w:rsidRDefault="0004286D">
            <w:pPr>
              <w:pStyle w:val="TableParagraph"/>
              <w:spacing w:line="210" w:lineRule="exact"/>
              <w:ind w:left="9"/>
              <w:rPr>
                <w:sz w:val="20"/>
              </w:rPr>
            </w:pPr>
            <w:r>
              <w:rPr>
                <w:spacing w:val="-2"/>
                <w:sz w:val="20"/>
              </w:rPr>
              <w:t>1,556</w:t>
            </w:r>
          </w:p>
        </w:tc>
        <w:tc>
          <w:tcPr>
            <w:tcW w:w="821" w:type="dxa"/>
          </w:tcPr>
          <w:p w:rsidR="00CA75EC" w:rsidRDefault="0004286D">
            <w:pPr>
              <w:pStyle w:val="TableParagraph"/>
              <w:spacing w:line="210" w:lineRule="exact"/>
              <w:ind w:left="9" w:right="3"/>
              <w:rPr>
                <w:sz w:val="20"/>
              </w:rPr>
            </w:pPr>
            <w:r>
              <w:rPr>
                <w:spacing w:val="-2"/>
                <w:sz w:val="20"/>
              </w:rPr>
              <w:t>1,556</w:t>
            </w:r>
          </w:p>
        </w:tc>
        <w:tc>
          <w:tcPr>
            <w:tcW w:w="819" w:type="dxa"/>
          </w:tcPr>
          <w:p w:rsidR="00CA75EC" w:rsidRDefault="0004286D">
            <w:pPr>
              <w:pStyle w:val="TableParagraph"/>
              <w:spacing w:line="210" w:lineRule="exact"/>
              <w:ind w:left="8"/>
              <w:rPr>
                <w:sz w:val="20"/>
              </w:rPr>
            </w:pPr>
            <w:r>
              <w:rPr>
                <w:spacing w:val="-2"/>
                <w:sz w:val="20"/>
              </w:rPr>
              <w:t>1,556</w:t>
            </w:r>
          </w:p>
        </w:tc>
        <w:tc>
          <w:tcPr>
            <w:tcW w:w="821" w:type="dxa"/>
          </w:tcPr>
          <w:p w:rsidR="00CA75EC" w:rsidRDefault="0004286D">
            <w:pPr>
              <w:pStyle w:val="TableParagraph"/>
              <w:spacing w:line="210" w:lineRule="exact"/>
              <w:ind w:left="9"/>
              <w:rPr>
                <w:sz w:val="20"/>
              </w:rPr>
            </w:pPr>
            <w:r>
              <w:rPr>
                <w:spacing w:val="-2"/>
                <w:sz w:val="20"/>
              </w:rPr>
              <w:t>1,556</w:t>
            </w:r>
          </w:p>
        </w:tc>
        <w:tc>
          <w:tcPr>
            <w:tcW w:w="821" w:type="dxa"/>
          </w:tcPr>
          <w:p w:rsidR="00CA75EC" w:rsidRDefault="0004286D">
            <w:pPr>
              <w:pStyle w:val="TableParagraph"/>
              <w:spacing w:line="210" w:lineRule="exact"/>
              <w:ind w:left="9"/>
              <w:rPr>
                <w:sz w:val="20"/>
              </w:rPr>
            </w:pPr>
            <w:r>
              <w:rPr>
                <w:spacing w:val="-2"/>
                <w:sz w:val="20"/>
              </w:rPr>
              <w:t>1,556</w:t>
            </w:r>
          </w:p>
        </w:tc>
        <w:tc>
          <w:tcPr>
            <w:tcW w:w="819" w:type="dxa"/>
          </w:tcPr>
          <w:p w:rsidR="00CA75EC" w:rsidRDefault="0004286D">
            <w:pPr>
              <w:pStyle w:val="TableParagraph"/>
              <w:spacing w:line="210" w:lineRule="exact"/>
              <w:ind w:left="8" w:right="2"/>
              <w:rPr>
                <w:sz w:val="20"/>
              </w:rPr>
            </w:pPr>
            <w:r>
              <w:rPr>
                <w:spacing w:val="-2"/>
                <w:sz w:val="20"/>
              </w:rPr>
              <w:t>1,556</w:t>
            </w:r>
          </w:p>
        </w:tc>
        <w:tc>
          <w:tcPr>
            <w:tcW w:w="821" w:type="dxa"/>
          </w:tcPr>
          <w:p w:rsidR="00CA75EC" w:rsidRDefault="0004286D">
            <w:pPr>
              <w:pStyle w:val="TableParagraph"/>
              <w:spacing w:line="210" w:lineRule="exact"/>
              <w:ind w:left="9" w:right="2"/>
              <w:rPr>
                <w:sz w:val="20"/>
              </w:rPr>
            </w:pPr>
            <w:r>
              <w:rPr>
                <w:spacing w:val="-2"/>
                <w:sz w:val="20"/>
              </w:rPr>
              <w:t>1,556</w:t>
            </w:r>
          </w:p>
        </w:tc>
        <w:tc>
          <w:tcPr>
            <w:tcW w:w="821" w:type="dxa"/>
          </w:tcPr>
          <w:p w:rsidR="00CA75EC" w:rsidRDefault="0004286D">
            <w:pPr>
              <w:pStyle w:val="TableParagraph"/>
              <w:spacing w:line="210" w:lineRule="exact"/>
              <w:ind w:left="9" w:right="2"/>
              <w:rPr>
                <w:sz w:val="20"/>
              </w:rPr>
            </w:pPr>
            <w:r>
              <w:rPr>
                <w:spacing w:val="-2"/>
                <w:sz w:val="20"/>
              </w:rPr>
              <w:t>1,556</w:t>
            </w:r>
          </w:p>
        </w:tc>
        <w:tc>
          <w:tcPr>
            <w:tcW w:w="819" w:type="dxa"/>
          </w:tcPr>
          <w:p w:rsidR="00CA75EC" w:rsidRDefault="0004286D">
            <w:pPr>
              <w:pStyle w:val="TableParagraph"/>
              <w:spacing w:line="210" w:lineRule="exact"/>
              <w:ind w:left="8" w:right="4"/>
              <w:rPr>
                <w:sz w:val="20"/>
              </w:rPr>
            </w:pPr>
            <w:r>
              <w:rPr>
                <w:spacing w:val="-2"/>
                <w:sz w:val="20"/>
              </w:rPr>
              <w:t>1,556</w:t>
            </w:r>
          </w:p>
        </w:tc>
        <w:tc>
          <w:tcPr>
            <w:tcW w:w="821" w:type="dxa"/>
          </w:tcPr>
          <w:p w:rsidR="00CA75EC" w:rsidRDefault="0004286D">
            <w:pPr>
              <w:pStyle w:val="TableParagraph"/>
              <w:spacing w:line="210" w:lineRule="exact"/>
              <w:ind w:left="9" w:right="4"/>
              <w:rPr>
                <w:sz w:val="20"/>
              </w:rPr>
            </w:pPr>
            <w:r>
              <w:rPr>
                <w:spacing w:val="-2"/>
                <w:sz w:val="20"/>
              </w:rPr>
              <w:t>1,556</w:t>
            </w:r>
          </w:p>
        </w:tc>
        <w:tc>
          <w:tcPr>
            <w:tcW w:w="821" w:type="dxa"/>
          </w:tcPr>
          <w:p w:rsidR="00CA75EC" w:rsidRDefault="0004286D">
            <w:pPr>
              <w:pStyle w:val="TableParagraph"/>
              <w:spacing w:line="210" w:lineRule="exact"/>
              <w:ind w:left="9" w:right="4"/>
              <w:rPr>
                <w:sz w:val="20"/>
              </w:rPr>
            </w:pPr>
            <w:r>
              <w:rPr>
                <w:spacing w:val="-2"/>
                <w:sz w:val="20"/>
              </w:rPr>
              <w:t>1,556</w:t>
            </w:r>
          </w:p>
        </w:tc>
        <w:tc>
          <w:tcPr>
            <w:tcW w:w="819" w:type="dxa"/>
          </w:tcPr>
          <w:p w:rsidR="00CA75EC" w:rsidRDefault="0004286D">
            <w:pPr>
              <w:pStyle w:val="TableParagraph"/>
              <w:spacing w:line="210" w:lineRule="exact"/>
              <w:ind w:left="8" w:right="6"/>
              <w:rPr>
                <w:sz w:val="20"/>
              </w:rPr>
            </w:pPr>
            <w:r>
              <w:rPr>
                <w:spacing w:val="-2"/>
                <w:sz w:val="20"/>
              </w:rPr>
              <w:t>1,556</w:t>
            </w:r>
          </w:p>
        </w:tc>
        <w:tc>
          <w:tcPr>
            <w:tcW w:w="821" w:type="dxa"/>
          </w:tcPr>
          <w:p w:rsidR="00CA75EC" w:rsidRDefault="0004286D">
            <w:pPr>
              <w:pStyle w:val="TableParagraph"/>
              <w:spacing w:line="210" w:lineRule="exact"/>
              <w:ind w:left="9" w:right="6"/>
              <w:rPr>
                <w:sz w:val="20"/>
              </w:rPr>
            </w:pPr>
            <w:r>
              <w:rPr>
                <w:spacing w:val="-2"/>
                <w:sz w:val="20"/>
              </w:rPr>
              <w:t>1,556</w:t>
            </w:r>
          </w:p>
        </w:tc>
      </w:tr>
      <w:tr w:rsidR="00CA75EC">
        <w:trPr>
          <w:trHeight w:val="229"/>
        </w:trPr>
        <w:tc>
          <w:tcPr>
            <w:tcW w:w="3727" w:type="dxa"/>
          </w:tcPr>
          <w:p w:rsidR="00CA75EC" w:rsidRDefault="0004286D">
            <w:pPr>
              <w:pStyle w:val="TableParagraph"/>
              <w:spacing w:line="210" w:lineRule="exact"/>
              <w:ind w:right="98"/>
              <w:jc w:val="right"/>
              <w:rPr>
                <w:sz w:val="20"/>
              </w:rPr>
            </w:pPr>
            <w:r>
              <w:rPr>
                <w:spacing w:val="-2"/>
                <w:sz w:val="20"/>
              </w:rPr>
              <w:t>вентиляция</w:t>
            </w:r>
          </w:p>
        </w:tc>
        <w:tc>
          <w:tcPr>
            <w:tcW w:w="823" w:type="dxa"/>
          </w:tcPr>
          <w:p w:rsidR="00CA75EC" w:rsidRDefault="0004286D">
            <w:pPr>
              <w:pStyle w:val="TableParagraph"/>
              <w:spacing w:line="210" w:lineRule="exact"/>
              <w:ind w:left="9" w:right="3"/>
              <w:rPr>
                <w:sz w:val="20"/>
              </w:rPr>
            </w:pPr>
            <w:r>
              <w:rPr>
                <w:spacing w:val="-10"/>
                <w:sz w:val="20"/>
              </w:rPr>
              <w:t>0</w:t>
            </w:r>
          </w:p>
        </w:tc>
        <w:tc>
          <w:tcPr>
            <w:tcW w:w="821" w:type="dxa"/>
          </w:tcPr>
          <w:p w:rsidR="00CA75EC" w:rsidRDefault="0004286D">
            <w:pPr>
              <w:pStyle w:val="TableParagraph"/>
              <w:spacing w:line="210" w:lineRule="exact"/>
              <w:ind w:left="9" w:right="5"/>
              <w:rPr>
                <w:sz w:val="20"/>
              </w:rPr>
            </w:pPr>
            <w:r>
              <w:rPr>
                <w:spacing w:val="-10"/>
                <w:sz w:val="20"/>
              </w:rPr>
              <w:t>0</w:t>
            </w:r>
          </w:p>
        </w:tc>
        <w:tc>
          <w:tcPr>
            <w:tcW w:w="819" w:type="dxa"/>
          </w:tcPr>
          <w:p w:rsidR="00CA75EC" w:rsidRDefault="0004286D">
            <w:pPr>
              <w:pStyle w:val="TableParagraph"/>
              <w:spacing w:line="210" w:lineRule="exact"/>
              <w:ind w:left="8" w:right="3"/>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19" w:type="dxa"/>
          </w:tcPr>
          <w:p w:rsidR="00CA75EC" w:rsidRDefault="0004286D">
            <w:pPr>
              <w:pStyle w:val="TableParagraph"/>
              <w:spacing w:line="210" w:lineRule="exact"/>
              <w:ind w:left="8" w:right="5"/>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19" w:type="dxa"/>
          </w:tcPr>
          <w:p w:rsidR="00CA75EC" w:rsidRDefault="0004286D">
            <w:pPr>
              <w:pStyle w:val="TableParagraph"/>
              <w:spacing w:line="210" w:lineRule="exact"/>
              <w:ind w:left="8" w:right="7"/>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19" w:type="dxa"/>
          </w:tcPr>
          <w:p w:rsidR="00CA75EC" w:rsidRDefault="0004286D">
            <w:pPr>
              <w:pStyle w:val="TableParagraph"/>
              <w:spacing w:line="210" w:lineRule="exact"/>
              <w:ind w:left="8" w:right="8"/>
              <w:rPr>
                <w:sz w:val="20"/>
              </w:rPr>
            </w:pPr>
            <w:r>
              <w:rPr>
                <w:spacing w:val="-10"/>
                <w:sz w:val="20"/>
              </w:rPr>
              <w:t>0</w:t>
            </w:r>
          </w:p>
        </w:tc>
        <w:tc>
          <w:tcPr>
            <w:tcW w:w="821" w:type="dxa"/>
          </w:tcPr>
          <w:p w:rsidR="00CA75EC" w:rsidRDefault="0004286D">
            <w:pPr>
              <w:pStyle w:val="TableParagraph"/>
              <w:spacing w:line="210" w:lineRule="exact"/>
              <w:ind w:left="9" w:right="8"/>
              <w:rPr>
                <w:sz w:val="20"/>
              </w:rPr>
            </w:pPr>
            <w:r>
              <w:rPr>
                <w:spacing w:val="-10"/>
                <w:sz w:val="20"/>
              </w:rPr>
              <w:t>0</w:t>
            </w:r>
          </w:p>
        </w:tc>
      </w:tr>
      <w:tr w:rsidR="00CA75EC">
        <w:trPr>
          <w:trHeight w:val="229"/>
        </w:trPr>
        <w:tc>
          <w:tcPr>
            <w:tcW w:w="3727" w:type="dxa"/>
          </w:tcPr>
          <w:p w:rsidR="00CA75EC" w:rsidRDefault="0004286D">
            <w:pPr>
              <w:pStyle w:val="TableParagraph"/>
              <w:spacing w:line="210" w:lineRule="exact"/>
              <w:ind w:right="98"/>
              <w:jc w:val="right"/>
              <w:rPr>
                <w:sz w:val="20"/>
              </w:rPr>
            </w:pPr>
            <w:r>
              <w:rPr>
                <w:sz w:val="20"/>
              </w:rPr>
              <w:t>горячее</w:t>
            </w:r>
            <w:r>
              <w:rPr>
                <w:spacing w:val="-7"/>
                <w:sz w:val="20"/>
              </w:rPr>
              <w:t xml:space="preserve"> </w:t>
            </w:r>
            <w:r>
              <w:rPr>
                <w:spacing w:val="-2"/>
                <w:sz w:val="20"/>
              </w:rPr>
              <w:t>водоснабжение</w:t>
            </w:r>
          </w:p>
        </w:tc>
        <w:tc>
          <w:tcPr>
            <w:tcW w:w="823" w:type="dxa"/>
          </w:tcPr>
          <w:p w:rsidR="00CA75EC" w:rsidRDefault="0004286D">
            <w:pPr>
              <w:pStyle w:val="TableParagraph"/>
              <w:spacing w:line="210" w:lineRule="exact"/>
              <w:ind w:left="9" w:right="3"/>
              <w:rPr>
                <w:sz w:val="20"/>
              </w:rPr>
            </w:pPr>
            <w:r>
              <w:rPr>
                <w:spacing w:val="-10"/>
                <w:sz w:val="20"/>
              </w:rPr>
              <w:t>0</w:t>
            </w:r>
          </w:p>
        </w:tc>
        <w:tc>
          <w:tcPr>
            <w:tcW w:w="821" w:type="dxa"/>
          </w:tcPr>
          <w:p w:rsidR="00CA75EC" w:rsidRDefault="0004286D">
            <w:pPr>
              <w:pStyle w:val="TableParagraph"/>
              <w:spacing w:line="210" w:lineRule="exact"/>
              <w:ind w:left="9" w:right="5"/>
              <w:rPr>
                <w:sz w:val="20"/>
              </w:rPr>
            </w:pPr>
            <w:r>
              <w:rPr>
                <w:spacing w:val="-10"/>
                <w:sz w:val="20"/>
              </w:rPr>
              <w:t>0</w:t>
            </w:r>
          </w:p>
        </w:tc>
        <w:tc>
          <w:tcPr>
            <w:tcW w:w="819" w:type="dxa"/>
          </w:tcPr>
          <w:p w:rsidR="00CA75EC" w:rsidRDefault="0004286D">
            <w:pPr>
              <w:pStyle w:val="TableParagraph"/>
              <w:spacing w:line="210" w:lineRule="exact"/>
              <w:ind w:left="8" w:right="3"/>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19" w:type="dxa"/>
          </w:tcPr>
          <w:p w:rsidR="00CA75EC" w:rsidRDefault="0004286D">
            <w:pPr>
              <w:pStyle w:val="TableParagraph"/>
              <w:spacing w:line="210" w:lineRule="exact"/>
              <w:ind w:left="8" w:right="5"/>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19" w:type="dxa"/>
          </w:tcPr>
          <w:p w:rsidR="00CA75EC" w:rsidRDefault="0004286D">
            <w:pPr>
              <w:pStyle w:val="TableParagraph"/>
              <w:spacing w:line="210" w:lineRule="exact"/>
              <w:ind w:left="8" w:right="7"/>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19" w:type="dxa"/>
          </w:tcPr>
          <w:p w:rsidR="00CA75EC" w:rsidRDefault="0004286D">
            <w:pPr>
              <w:pStyle w:val="TableParagraph"/>
              <w:spacing w:line="210" w:lineRule="exact"/>
              <w:ind w:left="8" w:right="8"/>
              <w:rPr>
                <w:sz w:val="20"/>
              </w:rPr>
            </w:pPr>
            <w:r>
              <w:rPr>
                <w:spacing w:val="-10"/>
                <w:sz w:val="20"/>
              </w:rPr>
              <w:t>0</w:t>
            </w:r>
          </w:p>
        </w:tc>
        <w:tc>
          <w:tcPr>
            <w:tcW w:w="821" w:type="dxa"/>
          </w:tcPr>
          <w:p w:rsidR="00CA75EC" w:rsidRDefault="0004286D">
            <w:pPr>
              <w:pStyle w:val="TableParagraph"/>
              <w:spacing w:line="210" w:lineRule="exact"/>
              <w:ind w:left="9" w:right="8"/>
              <w:rPr>
                <w:sz w:val="20"/>
              </w:rPr>
            </w:pPr>
            <w:r>
              <w:rPr>
                <w:spacing w:val="-10"/>
                <w:sz w:val="20"/>
              </w:rPr>
              <w:t>0</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Резерв/дефицит</w:t>
            </w:r>
            <w:r>
              <w:rPr>
                <w:spacing w:val="-13"/>
                <w:sz w:val="20"/>
              </w:rPr>
              <w:t xml:space="preserve"> </w:t>
            </w:r>
            <w:r>
              <w:rPr>
                <w:sz w:val="20"/>
              </w:rPr>
              <w:t>тепловой</w:t>
            </w:r>
            <w:r>
              <w:rPr>
                <w:spacing w:val="-12"/>
                <w:sz w:val="20"/>
              </w:rPr>
              <w:t xml:space="preserve"> </w:t>
            </w:r>
            <w:r>
              <w:rPr>
                <w:sz w:val="20"/>
              </w:rPr>
              <w:t>мощности</w:t>
            </w:r>
            <w:r>
              <w:rPr>
                <w:spacing w:val="-13"/>
                <w:sz w:val="20"/>
              </w:rPr>
              <w:t xml:space="preserve"> </w:t>
            </w:r>
            <w:r>
              <w:rPr>
                <w:sz w:val="20"/>
              </w:rPr>
              <w:t>(по договорной нагрузке)</w:t>
            </w:r>
          </w:p>
        </w:tc>
        <w:tc>
          <w:tcPr>
            <w:tcW w:w="823" w:type="dxa"/>
          </w:tcPr>
          <w:p w:rsidR="00CA75EC" w:rsidRDefault="0004286D">
            <w:pPr>
              <w:pStyle w:val="TableParagraph"/>
              <w:spacing w:before="115"/>
              <w:ind w:left="9"/>
              <w:rPr>
                <w:sz w:val="20"/>
              </w:rPr>
            </w:pPr>
            <w:r>
              <w:rPr>
                <w:spacing w:val="-2"/>
                <w:sz w:val="20"/>
              </w:rPr>
              <w:t>1,938</w:t>
            </w:r>
          </w:p>
        </w:tc>
        <w:tc>
          <w:tcPr>
            <w:tcW w:w="821" w:type="dxa"/>
          </w:tcPr>
          <w:p w:rsidR="00CA75EC" w:rsidRDefault="0004286D">
            <w:pPr>
              <w:pStyle w:val="TableParagraph"/>
              <w:spacing w:before="115"/>
              <w:ind w:left="9" w:right="3"/>
              <w:rPr>
                <w:sz w:val="20"/>
              </w:rPr>
            </w:pPr>
            <w:r>
              <w:rPr>
                <w:spacing w:val="-2"/>
                <w:sz w:val="20"/>
              </w:rPr>
              <w:t>1,938</w:t>
            </w:r>
          </w:p>
        </w:tc>
        <w:tc>
          <w:tcPr>
            <w:tcW w:w="819" w:type="dxa"/>
          </w:tcPr>
          <w:p w:rsidR="00CA75EC" w:rsidRDefault="0004286D">
            <w:pPr>
              <w:pStyle w:val="TableParagraph"/>
              <w:spacing w:before="115"/>
              <w:ind w:left="8"/>
              <w:rPr>
                <w:sz w:val="20"/>
              </w:rPr>
            </w:pPr>
            <w:r>
              <w:rPr>
                <w:spacing w:val="-2"/>
                <w:sz w:val="20"/>
              </w:rPr>
              <w:t>1,938</w:t>
            </w:r>
          </w:p>
        </w:tc>
        <w:tc>
          <w:tcPr>
            <w:tcW w:w="821" w:type="dxa"/>
          </w:tcPr>
          <w:p w:rsidR="00CA75EC" w:rsidRDefault="0004286D">
            <w:pPr>
              <w:pStyle w:val="TableParagraph"/>
              <w:spacing w:before="115"/>
              <w:ind w:left="9"/>
              <w:rPr>
                <w:sz w:val="20"/>
              </w:rPr>
            </w:pPr>
            <w:r>
              <w:rPr>
                <w:spacing w:val="-2"/>
                <w:sz w:val="20"/>
              </w:rPr>
              <w:t>1,938</w:t>
            </w:r>
          </w:p>
        </w:tc>
        <w:tc>
          <w:tcPr>
            <w:tcW w:w="821" w:type="dxa"/>
          </w:tcPr>
          <w:p w:rsidR="00CA75EC" w:rsidRDefault="0004286D">
            <w:pPr>
              <w:pStyle w:val="TableParagraph"/>
              <w:spacing w:before="115"/>
              <w:ind w:left="9"/>
              <w:rPr>
                <w:sz w:val="20"/>
              </w:rPr>
            </w:pPr>
            <w:r>
              <w:rPr>
                <w:spacing w:val="-2"/>
                <w:sz w:val="20"/>
              </w:rPr>
              <w:t>1,938</w:t>
            </w:r>
          </w:p>
        </w:tc>
        <w:tc>
          <w:tcPr>
            <w:tcW w:w="819" w:type="dxa"/>
          </w:tcPr>
          <w:p w:rsidR="00CA75EC" w:rsidRDefault="0004286D">
            <w:pPr>
              <w:pStyle w:val="TableParagraph"/>
              <w:spacing w:before="115"/>
              <w:ind w:left="8" w:right="2"/>
              <w:rPr>
                <w:sz w:val="20"/>
              </w:rPr>
            </w:pPr>
            <w:r>
              <w:rPr>
                <w:spacing w:val="-2"/>
                <w:sz w:val="20"/>
              </w:rPr>
              <w:t>1,938</w:t>
            </w:r>
          </w:p>
        </w:tc>
        <w:tc>
          <w:tcPr>
            <w:tcW w:w="821" w:type="dxa"/>
          </w:tcPr>
          <w:p w:rsidR="00CA75EC" w:rsidRDefault="0004286D">
            <w:pPr>
              <w:pStyle w:val="TableParagraph"/>
              <w:spacing w:before="115"/>
              <w:ind w:left="9" w:right="2"/>
              <w:rPr>
                <w:sz w:val="20"/>
              </w:rPr>
            </w:pPr>
            <w:r>
              <w:rPr>
                <w:spacing w:val="-2"/>
                <w:sz w:val="20"/>
              </w:rPr>
              <w:t>1,938</w:t>
            </w:r>
          </w:p>
        </w:tc>
        <w:tc>
          <w:tcPr>
            <w:tcW w:w="821" w:type="dxa"/>
          </w:tcPr>
          <w:p w:rsidR="00CA75EC" w:rsidRDefault="0004286D">
            <w:pPr>
              <w:pStyle w:val="TableParagraph"/>
              <w:spacing w:before="115"/>
              <w:ind w:left="9" w:right="2"/>
              <w:rPr>
                <w:sz w:val="20"/>
              </w:rPr>
            </w:pPr>
            <w:r>
              <w:rPr>
                <w:spacing w:val="-2"/>
                <w:sz w:val="20"/>
              </w:rPr>
              <w:t>1,938</w:t>
            </w:r>
          </w:p>
        </w:tc>
        <w:tc>
          <w:tcPr>
            <w:tcW w:w="819" w:type="dxa"/>
          </w:tcPr>
          <w:p w:rsidR="00CA75EC" w:rsidRDefault="0004286D">
            <w:pPr>
              <w:pStyle w:val="TableParagraph"/>
              <w:spacing w:before="115"/>
              <w:ind w:left="8" w:right="4"/>
              <w:rPr>
                <w:sz w:val="20"/>
              </w:rPr>
            </w:pPr>
            <w:r>
              <w:rPr>
                <w:spacing w:val="-2"/>
                <w:sz w:val="20"/>
              </w:rPr>
              <w:t>1,938</w:t>
            </w:r>
          </w:p>
        </w:tc>
        <w:tc>
          <w:tcPr>
            <w:tcW w:w="821" w:type="dxa"/>
          </w:tcPr>
          <w:p w:rsidR="00CA75EC" w:rsidRDefault="0004286D">
            <w:pPr>
              <w:pStyle w:val="TableParagraph"/>
              <w:spacing w:before="115"/>
              <w:ind w:left="9" w:right="4"/>
              <w:rPr>
                <w:sz w:val="20"/>
              </w:rPr>
            </w:pPr>
            <w:r>
              <w:rPr>
                <w:spacing w:val="-2"/>
                <w:sz w:val="20"/>
              </w:rPr>
              <w:t>1,938</w:t>
            </w:r>
          </w:p>
        </w:tc>
        <w:tc>
          <w:tcPr>
            <w:tcW w:w="821" w:type="dxa"/>
          </w:tcPr>
          <w:p w:rsidR="00CA75EC" w:rsidRDefault="0004286D">
            <w:pPr>
              <w:pStyle w:val="TableParagraph"/>
              <w:spacing w:before="115"/>
              <w:ind w:left="9" w:right="4"/>
              <w:rPr>
                <w:sz w:val="20"/>
              </w:rPr>
            </w:pPr>
            <w:r>
              <w:rPr>
                <w:spacing w:val="-2"/>
                <w:sz w:val="20"/>
              </w:rPr>
              <w:t>1,938</w:t>
            </w:r>
          </w:p>
        </w:tc>
        <w:tc>
          <w:tcPr>
            <w:tcW w:w="819" w:type="dxa"/>
          </w:tcPr>
          <w:p w:rsidR="00CA75EC" w:rsidRDefault="0004286D">
            <w:pPr>
              <w:pStyle w:val="TableParagraph"/>
              <w:spacing w:before="115"/>
              <w:ind w:left="8" w:right="6"/>
              <w:rPr>
                <w:sz w:val="20"/>
              </w:rPr>
            </w:pPr>
            <w:r>
              <w:rPr>
                <w:spacing w:val="-2"/>
                <w:sz w:val="20"/>
              </w:rPr>
              <w:t>1,938</w:t>
            </w:r>
          </w:p>
        </w:tc>
        <w:tc>
          <w:tcPr>
            <w:tcW w:w="821" w:type="dxa"/>
          </w:tcPr>
          <w:p w:rsidR="00CA75EC" w:rsidRDefault="0004286D">
            <w:pPr>
              <w:pStyle w:val="TableParagraph"/>
              <w:spacing w:before="115"/>
              <w:ind w:left="9" w:right="6"/>
              <w:rPr>
                <w:sz w:val="20"/>
              </w:rPr>
            </w:pPr>
            <w:r>
              <w:rPr>
                <w:spacing w:val="-2"/>
                <w:sz w:val="20"/>
              </w:rPr>
              <w:t>1,938</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Резерв/дефицит</w:t>
            </w:r>
            <w:r>
              <w:rPr>
                <w:spacing w:val="-13"/>
                <w:sz w:val="20"/>
              </w:rPr>
              <w:t xml:space="preserve"> </w:t>
            </w:r>
            <w:r>
              <w:rPr>
                <w:sz w:val="20"/>
              </w:rPr>
              <w:t>тепловой</w:t>
            </w:r>
            <w:r>
              <w:rPr>
                <w:spacing w:val="-12"/>
                <w:sz w:val="20"/>
              </w:rPr>
              <w:t xml:space="preserve"> </w:t>
            </w:r>
            <w:r>
              <w:rPr>
                <w:sz w:val="20"/>
              </w:rPr>
              <w:t>мощности</w:t>
            </w:r>
            <w:r>
              <w:rPr>
                <w:spacing w:val="-13"/>
                <w:sz w:val="20"/>
              </w:rPr>
              <w:t xml:space="preserve"> </w:t>
            </w:r>
            <w:r>
              <w:rPr>
                <w:sz w:val="20"/>
              </w:rPr>
              <w:t>(по фактической нагрузке)</w:t>
            </w:r>
          </w:p>
        </w:tc>
        <w:tc>
          <w:tcPr>
            <w:tcW w:w="823" w:type="dxa"/>
          </w:tcPr>
          <w:p w:rsidR="00CA75EC" w:rsidRDefault="0004286D">
            <w:pPr>
              <w:pStyle w:val="TableParagraph"/>
              <w:spacing w:before="115"/>
              <w:ind w:left="9"/>
              <w:rPr>
                <w:sz w:val="20"/>
              </w:rPr>
            </w:pPr>
            <w:r>
              <w:rPr>
                <w:spacing w:val="-2"/>
                <w:sz w:val="20"/>
              </w:rPr>
              <w:t>1,938</w:t>
            </w:r>
          </w:p>
        </w:tc>
        <w:tc>
          <w:tcPr>
            <w:tcW w:w="821" w:type="dxa"/>
          </w:tcPr>
          <w:p w:rsidR="00CA75EC" w:rsidRDefault="0004286D">
            <w:pPr>
              <w:pStyle w:val="TableParagraph"/>
              <w:spacing w:before="115"/>
              <w:ind w:left="9" w:right="3"/>
              <w:rPr>
                <w:sz w:val="20"/>
              </w:rPr>
            </w:pPr>
            <w:r>
              <w:rPr>
                <w:spacing w:val="-2"/>
                <w:sz w:val="20"/>
              </w:rPr>
              <w:t>1,938</w:t>
            </w:r>
          </w:p>
        </w:tc>
        <w:tc>
          <w:tcPr>
            <w:tcW w:w="819" w:type="dxa"/>
          </w:tcPr>
          <w:p w:rsidR="00CA75EC" w:rsidRDefault="0004286D">
            <w:pPr>
              <w:pStyle w:val="TableParagraph"/>
              <w:spacing w:before="115"/>
              <w:ind w:left="8"/>
              <w:rPr>
                <w:sz w:val="20"/>
              </w:rPr>
            </w:pPr>
            <w:r>
              <w:rPr>
                <w:spacing w:val="-2"/>
                <w:sz w:val="20"/>
              </w:rPr>
              <w:t>1,938</w:t>
            </w:r>
          </w:p>
        </w:tc>
        <w:tc>
          <w:tcPr>
            <w:tcW w:w="821" w:type="dxa"/>
          </w:tcPr>
          <w:p w:rsidR="00CA75EC" w:rsidRDefault="0004286D">
            <w:pPr>
              <w:pStyle w:val="TableParagraph"/>
              <w:spacing w:before="115"/>
              <w:ind w:left="9"/>
              <w:rPr>
                <w:sz w:val="20"/>
              </w:rPr>
            </w:pPr>
            <w:r>
              <w:rPr>
                <w:spacing w:val="-2"/>
                <w:sz w:val="20"/>
              </w:rPr>
              <w:t>1,938</w:t>
            </w:r>
          </w:p>
        </w:tc>
        <w:tc>
          <w:tcPr>
            <w:tcW w:w="821" w:type="dxa"/>
          </w:tcPr>
          <w:p w:rsidR="00CA75EC" w:rsidRDefault="0004286D">
            <w:pPr>
              <w:pStyle w:val="TableParagraph"/>
              <w:spacing w:before="115"/>
              <w:ind w:left="9"/>
              <w:rPr>
                <w:sz w:val="20"/>
              </w:rPr>
            </w:pPr>
            <w:r>
              <w:rPr>
                <w:spacing w:val="-2"/>
                <w:sz w:val="20"/>
              </w:rPr>
              <w:t>1,938</w:t>
            </w:r>
          </w:p>
        </w:tc>
        <w:tc>
          <w:tcPr>
            <w:tcW w:w="819" w:type="dxa"/>
          </w:tcPr>
          <w:p w:rsidR="00CA75EC" w:rsidRDefault="0004286D">
            <w:pPr>
              <w:pStyle w:val="TableParagraph"/>
              <w:spacing w:before="115"/>
              <w:ind w:left="8" w:right="2"/>
              <w:rPr>
                <w:sz w:val="20"/>
              </w:rPr>
            </w:pPr>
            <w:r>
              <w:rPr>
                <w:spacing w:val="-2"/>
                <w:sz w:val="20"/>
              </w:rPr>
              <w:t>1,938</w:t>
            </w:r>
          </w:p>
        </w:tc>
        <w:tc>
          <w:tcPr>
            <w:tcW w:w="821" w:type="dxa"/>
          </w:tcPr>
          <w:p w:rsidR="00CA75EC" w:rsidRDefault="0004286D">
            <w:pPr>
              <w:pStyle w:val="TableParagraph"/>
              <w:spacing w:before="115"/>
              <w:ind w:left="9" w:right="2"/>
              <w:rPr>
                <w:sz w:val="20"/>
              </w:rPr>
            </w:pPr>
            <w:r>
              <w:rPr>
                <w:spacing w:val="-2"/>
                <w:sz w:val="20"/>
              </w:rPr>
              <w:t>1,938</w:t>
            </w:r>
          </w:p>
        </w:tc>
        <w:tc>
          <w:tcPr>
            <w:tcW w:w="821" w:type="dxa"/>
          </w:tcPr>
          <w:p w:rsidR="00CA75EC" w:rsidRDefault="0004286D">
            <w:pPr>
              <w:pStyle w:val="TableParagraph"/>
              <w:spacing w:before="115"/>
              <w:ind w:left="9" w:right="2"/>
              <w:rPr>
                <w:sz w:val="20"/>
              </w:rPr>
            </w:pPr>
            <w:r>
              <w:rPr>
                <w:spacing w:val="-2"/>
                <w:sz w:val="20"/>
              </w:rPr>
              <w:t>1,938</w:t>
            </w:r>
          </w:p>
        </w:tc>
        <w:tc>
          <w:tcPr>
            <w:tcW w:w="819" w:type="dxa"/>
          </w:tcPr>
          <w:p w:rsidR="00CA75EC" w:rsidRDefault="0004286D">
            <w:pPr>
              <w:pStyle w:val="TableParagraph"/>
              <w:spacing w:before="115"/>
              <w:ind w:left="8" w:right="4"/>
              <w:rPr>
                <w:sz w:val="20"/>
              </w:rPr>
            </w:pPr>
            <w:r>
              <w:rPr>
                <w:spacing w:val="-2"/>
                <w:sz w:val="20"/>
              </w:rPr>
              <w:t>1,938</w:t>
            </w:r>
          </w:p>
        </w:tc>
        <w:tc>
          <w:tcPr>
            <w:tcW w:w="821" w:type="dxa"/>
          </w:tcPr>
          <w:p w:rsidR="00CA75EC" w:rsidRDefault="0004286D">
            <w:pPr>
              <w:pStyle w:val="TableParagraph"/>
              <w:spacing w:before="115"/>
              <w:ind w:left="9" w:right="4"/>
              <w:rPr>
                <w:sz w:val="20"/>
              </w:rPr>
            </w:pPr>
            <w:r>
              <w:rPr>
                <w:spacing w:val="-2"/>
                <w:sz w:val="20"/>
              </w:rPr>
              <w:t>1,938</w:t>
            </w:r>
          </w:p>
        </w:tc>
        <w:tc>
          <w:tcPr>
            <w:tcW w:w="821" w:type="dxa"/>
          </w:tcPr>
          <w:p w:rsidR="00CA75EC" w:rsidRDefault="0004286D">
            <w:pPr>
              <w:pStyle w:val="TableParagraph"/>
              <w:spacing w:before="115"/>
              <w:ind w:left="9" w:right="4"/>
              <w:rPr>
                <w:sz w:val="20"/>
              </w:rPr>
            </w:pPr>
            <w:r>
              <w:rPr>
                <w:spacing w:val="-2"/>
                <w:sz w:val="20"/>
              </w:rPr>
              <w:t>1,938</w:t>
            </w:r>
          </w:p>
        </w:tc>
        <w:tc>
          <w:tcPr>
            <w:tcW w:w="819" w:type="dxa"/>
          </w:tcPr>
          <w:p w:rsidR="00CA75EC" w:rsidRDefault="0004286D">
            <w:pPr>
              <w:pStyle w:val="TableParagraph"/>
              <w:spacing w:before="115"/>
              <w:ind w:left="8" w:right="6"/>
              <w:rPr>
                <w:sz w:val="20"/>
              </w:rPr>
            </w:pPr>
            <w:r>
              <w:rPr>
                <w:spacing w:val="-2"/>
                <w:sz w:val="20"/>
              </w:rPr>
              <w:t>1,938</w:t>
            </w:r>
          </w:p>
        </w:tc>
        <w:tc>
          <w:tcPr>
            <w:tcW w:w="821" w:type="dxa"/>
          </w:tcPr>
          <w:p w:rsidR="00CA75EC" w:rsidRDefault="0004286D">
            <w:pPr>
              <w:pStyle w:val="TableParagraph"/>
              <w:spacing w:before="115"/>
              <w:ind w:left="9" w:right="6"/>
              <w:rPr>
                <w:sz w:val="20"/>
              </w:rPr>
            </w:pPr>
            <w:r>
              <w:rPr>
                <w:spacing w:val="-2"/>
                <w:sz w:val="20"/>
              </w:rPr>
              <w:t>1,938</w:t>
            </w:r>
          </w:p>
        </w:tc>
      </w:tr>
      <w:tr w:rsidR="00CA75EC">
        <w:trPr>
          <w:trHeight w:val="918"/>
        </w:trPr>
        <w:tc>
          <w:tcPr>
            <w:tcW w:w="3727" w:type="dxa"/>
          </w:tcPr>
          <w:p w:rsidR="00CA75EC" w:rsidRDefault="0004286D">
            <w:pPr>
              <w:pStyle w:val="TableParagraph"/>
              <w:ind w:left="107" w:right="101"/>
              <w:jc w:val="left"/>
              <w:rPr>
                <w:sz w:val="20"/>
              </w:rPr>
            </w:pPr>
            <w:r>
              <w:rPr>
                <w:sz w:val="20"/>
              </w:rPr>
              <w:t>Располагаемая</w:t>
            </w:r>
            <w:r>
              <w:rPr>
                <w:spacing w:val="-13"/>
                <w:sz w:val="20"/>
              </w:rPr>
              <w:t xml:space="preserve"> </w:t>
            </w:r>
            <w:r>
              <w:rPr>
                <w:sz w:val="20"/>
              </w:rPr>
              <w:t>тепловая</w:t>
            </w:r>
            <w:r>
              <w:rPr>
                <w:spacing w:val="-12"/>
                <w:sz w:val="20"/>
              </w:rPr>
              <w:t xml:space="preserve"> </w:t>
            </w:r>
            <w:r>
              <w:rPr>
                <w:sz w:val="20"/>
              </w:rPr>
              <w:t>мощность</w:t>
            </w:r>
            <w:r>
              <w:rPr>
                <w:spacing w:val="-13"/>
                <w:sz w:val="20"/>
              </w:rPr>
              <w:t xml:space="preserve"> </w:t>
            </w:r>
            <w:r>
              <w:rPr>
                <w:sz w:val="20"/>
              </w:rPr>
              <w:t>нетто (с учетом затрат на собственные нужды</w:t>
            </w:r>
          </w:p>
          <w:p w:rsidR="00CA75EC" w:rsidRDefault="0004286D">
            <w:pPr>
              <w:pStyle w:val="TableParagraph"/>
              <w:spacing w:line="228" w:lineRule="exact"/>
              <w:ind w:left="107" w:right="139"/>
              <w:jc w:val="left"/>
              <w:rPr>
                <w:sz w:val="20"/>
              </w:rPr>
            </w:pPr>
            <w:r>
              <w:rPr>
                <w:sz w:val="20"/>
              </w:rPr>
              <w:t>котельной)</w:t>
            </w:r>
            <w:r>
              <w:rPr>
                <w:spacing w:val="-13"/>
                <w:sz w:val="20"/>
              </w:rPr>
              <w:t xml:space="preserve"> </w:t>
            </w:r>
            <w:r>
              <w:rPr>
                <w:sz w:val="20"/>
              </w:rPr>
              <w:t>при</w:t>
            </w:r>
            <w:r>
              <w:rPr>
                <w:spacing w:val="-12"/>
                <w:sz w:val="20"/>
              </w:rPr>
              <w:t xml:space="preserve"> </w:t>
            </w:r>
            <w:r>
              <w:rPr>
                <w:sz w:val="20"/>
              </w:rPr>
              <w:t>аварийном</w:t>
            </w:r>
            <w:r>
              <w:rPr>
                <w:spacing w:val="-13"/>
                <w:sz w:val="20"/>
              </w:rPr>
              <w:t xml:space="preserve"> </w:t>
            </w:r>
            <w:r>
              <w:rPr>
                <w:sz w:val="20"/>
              </w:rPr>
              <w:t>выводе самого мощного котла</w:t>
            </w:r>
          </w:p>
        </w:tc>
        <w:tc>
          <w:tcPr>
            <w:tcW w:w="823"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2,119</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3"/>
              <w:rPr>
                <w:sz w:val="20"/>
              </w:rPr>
            </w:pPr>
            <w:r>
              <w:rPr>
                <w:spacing w:val="-2"/>
                <w:sz w:val="20"/>
              </w:rPr>
              <w:t>2,119</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Pr>
                <w:sz w:val="20"/>
              </w:rPr>
            </w:pPr>
            <w:r>
              <w:rPr>
                <w:spacing w:val="-2"/>
                <w:sz w:val="20"/>
              </w:rPr>
              <w:t>2,119</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2,119</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2,119</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2"/>
              <w:rPr>
                <w:sz w:val="20"/>
              </w:rPr>
            </w:pPr>
            <w:r>
              <w:rPr>
                <w:spacing w:val="-2"/>
                <w:sz w:val="20"/>
              </w:rPr>
              <w:t>2,119</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2"/>
              <w:rPr>
                <w:sz w:val="20"/>
              </w:rPr>
            </w:pPr>
            <w:r>
              <w:rPr>
                <w:spacing w:val="-2"/>
                <w:sz w:val="20"/>
              </w:rPr>
              <w:t>2,119</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2"/>
              <w:rPr>
                <w:sz w:val="20"/>
              </w:rPr>
            </w:pPr>
            <w:r>
              <w:rPr>
                <w:spacing w:val="-2"/>
                <w:sz w:val="20"/>
              </w:rPr>
              <w:t>2,119</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4"/>
              <w:rPr>
                <w:sz w:val="20"/>
              </w:rPr>
            </w:pPr>
            <w:r>
              <w:rPr>
                <w:spacing w:val="-2"/>
                <w:sz w:val="20"/>
              </w:rPr>
              <w:t>2,119</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2"/>
                <w:sz w:val="20"/>
              </w:rPr>
              <w:t>2,119</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2"/>
                <w:sz w:val="20"/>
              </w:rPr>
              <w:t>2,119</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6"/>
              <w:rPr>
                <w:sz w:val="20"/>
              </w:rPr>
            </w:pPr>
            <w:r>
              <w:rPr>
                <w:spacing w:val="-2"/>
                <w:sz w:val="20"/>
              </w:rPr>
              <w:t>2,119</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2"/>
                <w:sz w:val="20"/>
              </w:rPr>
              <w:t>2,119</w:t>
            </w:r>
          </w:p>
        </w:tc>
      </w:tr>
      <w:tr w:rsidR="00CA75EC">
        <w:trPr>
          <w:trHeight w:val="921"/>
        </w:trPr>
        <w:tc>
          <w:tcPr>
            <w:tcW w:w="3727" w:type="dxa"/>
          </w:tcPr>
          <w:p w:rsidR="00CA75EC" w:rsidRDefault="0004286D">
            <w:pPr>
              <w:pStyle w:val="TableParagraph"/>
              <w:spacing w:line="230" w:lineRule="atLeast"/>
              <w:ind w:left="107"/>
              <w:jc w:val="left"/>
              <w:rPr>
                <w:sz w:val="20"/>
              </w:rPr>
            </w:pPr>
            <w:r>
              <w:rPr>
                <w:sz w:val="20"/>
              </w:rPr>
              <w:t>Максимально допустимое значение тепловой нагрузки на коллекторах станции при аварийном выводе самого мощного</w:t>
            </w:r>
            <w:r>
              <w:rPr>
                <w:spacing w:val="-13"/>
                <w:sz w:val="20"/>
              </w:rPr>
              <w:t xml:space="preserve"> </w:t>
            </w:r>
            <w:r>
              <w:rPr>
                <w:sz w:val="20"/>
              </w:rPr>
              <w:t>пикового</w:t>
            </w:r>
            <w:r>
              <w:rPr>
                <w:spacing w:val="-12"/>
                <w:sz w:val="20"/>
              </w:rPr>
              <w:t xml:space="preserve"> </w:t>
            </w:r>
            <w:r>
              <w:rPr>
                <w:sz w:val="20"/>
              </w:rPr>
              <w:t>котла/турбоагрегата</w:t>
            </w:r>
          </w:p>
        </w:tc>
        <w:tc>
          <w:tcPr>
            <w:tcW w:w="823"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1,556</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3"/>
              <w:rPr>
                <w:sz w:val="20"/>
              </w:rPr>
            </w:pPr>
            <w:r>
              <w:rPr>
                <w:spacing w:val="-2"/>
                <w:sz w:val="20"/>
              </w:rPr>
              <w:t>1,556</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Pr>
                <w:sz w:val="20"/>
              </w:rPr>
            </w:pPr>
            <w:r>
              <w:rPr>
                <w:spacing w:val="-2"/>
                <w:sz w:val="20"/>
              </w:rPr>
              <w:t>1,556</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1,556</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1,556</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2"/>
              <w:rPr>
                <w:sz w:val="20"/>
              </w:rPr>
            </w:pPr>
            <w:r>
              <w:rPr>
                <w:spacing w:val="-2"/>
                <w:sz w:val="20"/>
              </w:rPr>
              <w:t>1,556</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2"/>
              <w:rPr>
                <w:sz w:val="20"/>
              </w:rPr>
            </w:pPr>
            <w:r>
              <w:rPr>
                <w:spacing w:val="-2"/>
                <w:sz w:val="20"/>
              </w:rPr>
              <w:t>1,556</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2"/>
              <w:rPr>
                <w:sz w:val="20"/>
              </w:rPr>
            </w:pPr>
            <w:r>
              <w:rPr>
                <w:spacing w:val="-2"/>
                <w:sz w:val="20"/>
              </w:rPr>
              <w:t>1,556</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4"/>
              <w:rPr>
                <w:sz w:val="20"/>
              </w:rPr>
            </w:pPr>
            <w:r>
              <w:rPr>
                <w:spacing w:val="-2"/>
                <w:sz w:val="20"/>
              </w:rPr>
              <w:t>1,556</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2"/>
                <w:sz w:val="20"/>
              </w:rPr>
              <w:t>1,556</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2"/>
                <w:sz w:val="20"/>
              </w:rPr>
              <w:t>1,556</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6"/>
              <w:rPr>
                <w:sz w:val="20"/>
              </w:rPr>
            </w:pPr>
            <w:r>
              <w:rPr>
                <w:spacing w:val="-2"/>
                <w:sz w:val="20"/>
              </w:rPr>
              <w:t>1,556</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2"/>
                <w:sz w:val="20"/>
              </w:rPr>
              <w:t>1,556</w:t>
            </w:r>
          </w:p>
        </w:tc>
      </w:tr>
      <w:tr w:rsidR="00CA75EC">
        <w:trPr>
          <w:trHeight w:val="209"/>
        </w:trPr>
        <w:tc>
          <w:tcPr>
            <w:tcW w:w="14394" w:type="dxa"/>
            <w:gridSpan w:val="14"/>
            <w:tcBorders>
              <w:bottom w:val="nil"/>
            </w:tcBorders>
          </w:tcPr>
          <w:p w:rsidR="00CA75EC" w:rsidRDefault="0004286D">
            <w:pPr>
              <w:pStyle w:val="TableParagraph"/>
              <w:spacing w:line="190" w:lineRule="exact"/>
              <w:ind w:left="7" w:right="5"/>
              <w:rPr>
                <w:b/>
                <w:i/>
                <w:sz w:val="20"/>
              </w:rPr>
            </w:pPr>
            <w:r>
              <w:rPr>
                <w:b/>
                <w:i/>
                <w:spacing w:val="-2"/>
                <w:sz w:val="20"/>
              </w:rPr>
              <w:t>Котельная</w:t>
            </w:r>
            <w:r>
              <w:rPr>
                <w:spacing w:val="11"/>
                <w:sz w:val="20"/>
              </w:rPr>
              <w:t xml:space="preserve"> </w:t>
            </w:r>
            <w:r>
              <w:rPr>
                <w:b/>
                <w:i/>
                <w:spacing w:val="-2"/>
                <w:sz w:val="20"/>
              </w:rPr>
              <w:t>БМК-</w:t>
            </w:r>
            <w:r>
              <w:rPr>
                <w:b/>
                <w:i/>
                <w:spacing w:val="-5"/>
                <w:sz w:val="20"/>
              </w:rPr>
              <w:t>4,0</w:t>
            </w:r>
          </w:p>
        </w:tc>
      </w:tr>
      <w:tr w:rsidR="00CA75EC">
        <w:trPr>
          <w:trHeight w:val="440"/>
        </w:trPr>
        <w:tc>
          <w:tcPr>
            <w:tcW w:w="3727" w:type="dxa"/>
          </w:tcPr>
          <w:p w:rsidR="00CA75EC" w:rsidRDefault="0004286D">
            <w:pPr>
              <w:pStyle w:val="TableParagraph"/>
              <w:spacing w:line="210" w:lineRule="exact"/>
              <w:ind w:left="107"/>
              <w:jc w:val="left"/>
              <w:rPr>
                <w:sz w:val="20"/>
              </w:rPr>
            </w:pPr>
            <w:r>
              <w:rPr>
                <w:sz w:val="20"/>
              </w:rPr>
              <w:t>Установленная</w:t>
            </w:r>
            <w:r>
              <w:rPr>
                <w:spacing w:val="-12"/>
                <w:sz w:val="20"/>
              </w:rPr>
              <w:t xml:space="preserve"> </w:t>
            </w:r>
            <w:r>
              <w:rPr>
                <w:sz w:val="20"/>
              </w:rPr>
              <w:t>тепловая</w:t>
            </w:r>
            <w:r>
              <w:rPr>
                <w:spacing w:val="-11"/>
                <w:sz w:val="20"/>
              </w:rPr>
              <w:t xml:space="preserve"> </w:t>
            </w:r>
            <w:r>
              <w:rPr>
                <w:sz w:val="20"/>
              </w:rPr>
              <w:t>мощность,</w:t>
            </w:r>
            <w:r>
              <w:rPr>
                <w:spacing w:val="-11"/>
                <w:sz w:val="20"/>
              </w:rPr>
              <w:t xml:space="preserve"> </w:t>
            </w:r>
            <w:r>
              <w:rPr>
                <w:spacing w:val="-10"/>
                <w:sz w:val="20"/>
              </w:rPr>
              <w:t>в</w:t>
            </w:r>
          </w:p>
          <w:p w:rsidR="00CA75EC" w:rsidRDefault="0004286D">
            <w:pPr>
              <w:pStyle w:val="TableParagraph"/>
              <w:spacing w:line="210" w:lineRule="exact"/>
              <w:ind w:left="107"/>
              <w:jc w:val="left"/>
              <w:rPr>
                <w:sz w:val="20"/>
              </w:rPr>
            </w:pPr>
            <w:r>
              <w:rPr>
                <w:sz w:val="20"/>
              </w:rPr>
              <w:t>том</w:t>
            </w:r>
            <w:r>
              <w:rPr>
                <w:spacing w:val="-3"/>
                <w:sz w:val="20"/>
              </w:rPr>
              <w:t xml:space="preserve"> </w:t>
            </w:r>
            <w:r>
              <w:rPr>
                <w:spacing w:val="-2"/>
                <w:sz w:val="20"/>
              </w:rPr>
              <w:t>числе:</w:t>
            </w:r>
          </w:p>
        </w:tc>
        <w:tc>
          <w:tcPr>
            <w:tcW w:w="823" w:type="dxa"/>
          </w:tcPr>
          <w:p w:rsidR="00CA75EC" w:rsidRDefault="0004286D">
            <w:pPr>
              <w:pStyle w:val="TableParagraph"/>
              <w:spacing w:before="95"/>
              <w:ind w:left="9"/>
              <w:rPr>
                <w:sz w:val="20"/>
              </w:rPr>
            </w:pPr>
            <w:r>
              <w:rPr>
                <w:spacing w:val="-4"/>
                <w:sz w:val="20"/>
              </w:rPr>
              <w:t>3,44</w:t>
            </w:r>
          </w:p>
        </w:tc>
        <w:tc>
          <w:tcPr>
            <w:tcW w:w="821" w:type="dxa"/>
          </w:tcPr>
          <w:p w:rsidR="00CA75EC" w:rsidRDefault="0004286D">
            <w:pPr>
              <w:pStyle w:val="TableParagraph"/>
              <w:spacing w:before="95"/>
              <w:ind w:left="9" w:right="3"/>
              <w:rPr>
                <w:sz w:val="20"/>
              </w:rPr>
            </w:pPr>
            <w:r>
              <w:rPr>
                <w:spacing w:val="-4"/>
                <w:sz w:val="20"/>
              </w:rPr>
              <w:t>3,44</w:t>
            </w:r>
          </w:p>
        </w:tc>
        <w:tc>
          <w:tcPr>
            <w:tcW w:w="819" w:type="dxa"/>
          </w:tcPr>
          <w:p w:rsidR="00CA75EC" w:rsidRDefault="0004286D">
            <w:pPr>
              <w:pStyle w:val="TableParagraph"/>
              <w:spacing w:before="95"/>
              <w:ind w:left="8"/>
              <w:rPr>
                <w:sz w:val="20"/>
              </w:rPr>
            </w:pPr>
            <w:r>
              <w:rPr>
                <w:spacing w:val="-4"/>
                <w:sz w:val="20"/>
              </w:rPr>
              <w:t>3,44</w:t>
            </w:r>
          </w:p>
        </w:tc>
        <w:tc>
          <w:tcPr>
            <w:tcW w:w="821" w:type="dxa"/>
            <w:tcBorders>
              <w:top w:val="thickThinMediumGap" w:sz="4" w:space="0" w:color="000000"/>
            </w:tcBorders>
          </w:tcPr>
          <w:p w:rsidR="00CA75EC" w:rsidRDefault="0004286D">
            <w:pPr>
              <w:pStyle w:val="TableParagraph"/>
              <w:spacing w:before="95"/>
              <w:ind w:left="9"/>
              <w:rPr>
                <w:sz w:val="20"/>
              </w:rPr>
            </w:pPr>
            <w:r>
              <w:rPr>
                <w:spacing w:val="-4"/>
                <w:sz w:val="20"/>
              </w:rPr>
              <w:t>3,44</w:t>
            </w:r>
          </w:p>
        </w:tc>
        <w:tc>
          <w:tcPr>
            <w:tcW w:w="821" w:type="dxa"/>
            <w:tcBorders>
              <w:top w:val="thickThinMediumGap" w:sz="4" w:space="0" w:color="000000"/>
            </w:tcBorders>
          </w:tcPr>
          <w:p w:rsidR="00CA75EC" w:rsidRDefault="0004286D">
            <w:pPr>
              <w:pStyle w:val="TableParagraph"/>
              <w:spacing w:before="95"/>
              <w:ind w:left="9"/>
              <w:rPr>
                <w:sz w:val="20"/>
              </w:rPr>
            </w:pPr>
            <w:r>
              <w:rPr>
                <w:spacing w:val="-4"/>
                <w:sz w:val="20"/>
              </w:rPr>
              <w:t>3,44</w:t>
            </w:r>
          </w:p>
        </w:tc>
        <w:tc>
          <w:tcPr>
            <w:tcW w:w="819" w:type="dxa"/>
            <w:tcBorders>
              <w:top w:val="thickThinMediumGap" w:sz="4" w:space="0" w:color="000000"/>
            </w:tcBorders>
          </w:tcPr>
          <w:p w:rsidR="00CA75EC" w:rsidRDefault="0004286D">
            <w:pPr>
              <w:pStyle w:val="TableParagraph"/>
              <w:spacing w:before="95"/>
              <w:ind w:left="8" w:right="2"/>
              <w:rPr>
                <w:sz w:val="20"/>
              </w:rPr>
            </w:pPr>
            <w:r>
              <w:rPr>
                <w:spacing w:val="-4"/>
                <w:sz w:val="20"/>
              </w:rPr>
              <w:t>3,44</w:t>
            </w:r>
          </w:p>
        </w:tc>
        <w:tc>
          <w:tcPr>
            <w:tcW w:w="821" w:type="dxa"/>
          </w:tcPr>
          <w:p w:rsidR="00CA75EC" w:rsidRDefault="0004286D">
            <w:pPr>
              <w:pStyle w:val="TableParagraph"/>
              <w:spacing w:before="95"/>
              <w:ind w:left="9" w:right="2"/>
              <w:rPr>
                <w:sz w:val="20"/>
              </w:rPr>
            </w:pPr>
            <w:r>
              <w:rPr>
                <w:spacing w:val="-4"/>
                <w:sz w:val="20"/>
              </w:rPr>
              <w:t>3,44</w:t>
            </w:r>
          </w:p>
        </w:tc>
        <w:tc>
          <w:tcPr>
            <w:tcW w:w="821" w:type="dxa"/>
          </w:tcPr>
          <w:p w:rsidR="00CA75EC" w:rsidRDefault="0004286D">
            <w:pPr>
              <w:pStyle w:val="TableParagraph"/>
              <w:spacing w:before="95"/>
              <w:ind w:left="9" w:right="2"/>
              <w:rPr>
                <w:sz w:val="20"/>
              </w:rPr>
            </w:pPr>
            <w:r>
              <w:rPr>
                <w:spacing w:val="-4"/>
                <w:sz w:val="20"/>
              </w:rPr>
              <w:t>3,44</w:t>
            </w:r>
          </w:p>
        </w:tc>
        <w:tc>
          <w:tcPr>
            <w:tcW w:w="819" w:type="dxa"/>
          </w:tcPr>
          <w:p w:rsidR="00CA75EC" w:rsidRDefault="0004286D">
            <w:pPr>
              <w:pStyle w:val="TableParagraph"/>
              <w:spacing w:before="95"/>
              <w:ind w:left="8" w:right="4"/>
              <w:rPr>
                <w:sz w:val="20"/>
              </w:rPr>
            </w:pPr>
            <w:r>
              <w:rPr>
                <w:spacing w:val="-4"/>
                <w:sz w:val="20"/>
              </w:rPr>
              <w:t>3,44</w:t>
            </w:r>
          </w:p>
        </w:tc>
        <w:tc>
          <w:tcPr>
            <w:tcW w:w="821" w:type="dxa"/>
          </w:tcPr>
          <w:p w:rsidR="00CA75EC" w:rsidRDefault="0004286D">
            <w:pPr>
              <w:pStyle w:val="TableParagraph"/>
              <w:spacing w:before="95"/>
              <w:ind w:left="9" w:right="4"/>
              <w:rPr>
                <w:sz w:val="20"/>
              </w:rPr>
            </w:pPr>
            <w:r>
              <w:rPr>
                <w:spacing w:val="-4"/>
                <w:sz w:val="20"/>
              </w:rPr>
              <w:t>3,44</w:t>
            </w:r>
          </w:p>
        </w:tc>
        <w:tc>
          <w:tcPr>
            <w:tcW w:w="821" w:type="dxa"/>
          </w:tcPr>
          <w:p w:rsidR="00CA75EC" w:rsidRDefault="0004286D">
            <w:pPr>
              <w:pStyle w:val="TableParagraph"/>
              <w:spacing w:before="95"/>
              <w:ind w:left="9" w:right="4"/>
              <w:rPr>
                <w:sz w:val="20"/>
              </w:rPr>
            </w:pPr>
            <w:r>
              <w:rPr>
                <w:spacing w:val="-4"/>
                <w:sz w:val="20"/>
              </w:rPr>
              <w:t>3,44</w:t>
            </w:r>
          </w:p>
        </w:tc>
        <w:tc>
          <w:tcPr>
            <w:tcW w:w="819" w:type="dxa"/>
          </w:tcPr>
          <w:p w:rsidR="00CA75EC" w:rsidRDefault="0004286D">
            <w:pPr>
              <w:pStyle w:val="TableParagraph"/>
              <w:spacing w:before="95"/>
              <w:ind w:left="8" w:right="6"/>
              <w:rPr>
                <w:sz w:val="20"/>
              </w:rPr>
            </w:pPr>
            <w:r>
              <w:rPr>
                <w:spacing w:val="-4"/>
                <w:sz w:val="20"/>
              </w:rPr>
              <w:t>3,44</w:t>
            </w:r>
          </w:p>
        </w:tc>
        <w:tc>
          <w:tcPr>
            <w:tcW w:w="821" w:type="dxa"/>
          </w:tcPr>
          <w:p w:rsidR="00CA75EC" w:rsidRDefault="0004286D">
            <w:pPr>
              <w:pStyle w:val="TableParagraph"/>
              <w:spacing w:before="95"/>
              <w:ind w:left="9" w:right="6"/>
              <w:rPr>
                <w:sz w:val="20"/>
              </w:rPr>
            </w:pPr>
            <w:r>
              <w:rPr>
                <w:spacing w:val="-4"/>
                <w:sz w:val="20"/>
              </w:rPr>
              <w:t>3,44</w:t>
            </w:r>
          </w:p>
        </w:tc>
      </w:tr>
      <w:tr w:rsidR="00CA75EC">
        <w:trPr>
          <w:trHeight w:val="229"/>
        </w:trPr>
        <w:tc>
          <w:tcPr>
            <w:tcW w:w="3727" w:type="dxa"/>
          </w:tcPr>
          <w:p w:rsidR="00CA75EC" w:rsidRDefault="0004286D">
            <w:pPr>
              <w:pStyle w:val="TableParagraph"/>
              <w:spacing w:line="210" w:lineRule="exact"/>
              <w:ind w:left="107"/>
              <w:jc w:val="left"/>
              <w:rPr>
                <w:sz w:val="20"/>
              </w:rPr>
            </w:pPr>
            <w:r>
              <w:rPr>
                <w:sz w:val="20"/>
              </w:rPr>
              <w:t>Располагаемая</w:t>
            </w:r>
            <w:r>
              <w:rPr>
                <w:spacing w:val="-12"/>
                <w:sz w:val="20"/>
              </w:rPr>
              <w:t xml:space="preserve"> </w:t>
            </w:r>
            <w:r>
              <w:rPr>
                <w:sz w:val="20"/>
              </w:rPr>
              <w:t>тепловая</w:t>
            </w:r>
            <w:r>
              <w:rPr>
                <w:spacing w:val="-13"/>
                <w:sz w:val="20"/>
              </w:rPr>
              <w:t xml:space="preserve"> </w:t>
            </w:r>
            <w:r>
              <w:rPr>
                <w:spacing w:val="-2"/>
                <w:sz w:val="20"/>
              </w:rPr>
              <w:t>мощность</w:t>
            </w:r>
          </w:p>
        </w:tc>
        <w:tc>
          <w:tcPr>
            <w:tcW w:w="823" w:type="dxa"/>
          </w:tcPr>
          <w:p w:rsidR="00CA75EC" w:rsidRDefault="0004286D">
            <w:pPr>
              <w:pStyle w:val="TableParagraph"/>
              <w:spacing w:line="210" w:lineRule="exact"/>
              <w:ind w:left="9"/>
              <w:rPr>
                <w:sz w:val="20"/>
              </w:rPr>
            </w:pPr>
            <w:r>
              <w:rPr>
                <w:spacing w:val="-4"/>
                <w:sz w:val="20"/>
              </w:rPr>
              <w:t>2,98</w:t>
            </w:r>
          </w:p>
        </w:tc>
        <w:tc>
          <w:tcPr>
            <w:tcW w:w="821" w:type="dxa"/>
          </w:tcPr>
          <w:p w:rsidR="00CA75EC" w:rsidRDefault="0004286D">
            <w:pPr>
              <w:pStyle w:val="TableParagraph"/>
              <w:spacing w:line="210" w:lineRule="exact"/>
              <w:ind w:left="9" w:right="3"/>
              <w:rPr>
                <w:sz w:val="20"/>
              </w:rPr>
            </w:pPr>
            <w:r>
              <w:rPr>
                <w:spacing w:val="-4"/>
                <w:sz w:val="20"/>
              </w:rPr>
              <w:t>2,98</w:t>
            </w:r>
          </w:p>
        </w:tc>
        <w:tc>
          <w:tcPr>
            <w:tcW w:w="819" w:type="dxa"/>
          </w:tcPr>
          <w:p w:rsidR="00CA75EC" w:rsidRDefault="0004286D">
            <w:pPr>
              <w:pStyle w:val="TableParagraph"/>
              <w:spacing w:line="210" w:lineRule="exact"/>
              <w:ind w:left="8"/>
              <w:rPr>
                <w:sz w:val="20"/>
              </w:rPr>
            </w:pPr>
            <w:r>
              <w:rPr>
                <w:spacing w:val="-4"/>
                <w:sz w:val="20"/>
              </w:rPr>
              <w:t>2,98</w:t>
            </w:r>
          </w:p>
        </w:tc>
        <w:tc>
          <w:tcPr>
            <w:tcW w:w="821" w:type="dxa"/>
          </w:tcPr>
          <w:p w:rsidR="00CA75EC" w:rsidRDefault="0004286D">
            <w:pPr>
              <w:pStyle w:val="TableParagraph"/>
              <w:spacing w:line="210" w:lineRule="exact"/>
              <w:ind w:left="9"/>
              <w:rPr>
                <w:sz w:val="20"/>
              </w:rPr>
            </w:pPr>
            <w:r>
              <w:rPr>
                <w:spacing w:val="-4"/>
                <w:sz w:val="20"/>
              </w:rPr>
              <w:t>2,98</w:t>
            </w:r>
          </w:p>
        </w:tc>
        <w:tc>
          <w:tcPr>
            <w:tcW w:w="821" w:type="dxa"/>
          </w:tcPr>
          <w:p w:rsidR="00CA75EC" w:rsidRDefault="0004286D">
            <w:pPr>
              <w:pStyle w:val="TableParagraph"/>
              <w:spacing w:line="210" w:lineRule="exact"/>
              <w:ind w:left="9"/>
              <w:rPr>
                <w:sz w:val="20"/>
              </w:rPr>
            </w:pPr>
            <w:r>
              <w:rPr>
                <w:spacing w:val="-4"/>
                <w:sz w:val="20"/>
              </w:rPr>
              <w:t>2,98</w:t>
            </w:r>
          </w:p>
        </w:tc>
        <w:tc>
          <w:tcPr>
            <w:tcW w:w="819" w:type="dxa"/>
          </w:tcPr>
          <w:p w:rsidR="00CA75EC" w:rsidRDefault="0004286D">
            <w:pPr>
              <w:pStyle w:val="TableParagraph"/>
              <w:spacing w:line="210" w:lineRule="exact"/>
              <w:ind w:left="8" w:right="2"/>
              <w:rPr>
                <w:sz w:val="20"/>
              </w:rPr>
            </w:pPr>
            <w:r>
              <w:rPr>
                <w:spacing w:val="-4"/>
                <w:sz w:val="20"/>
              </w:rPr>
              <w:t>2,98</w:t>
            </w:r>
          </w:p>
        </w:tc>
        <w:tc>
          <w:tcPr>
            <w:tcW w:w="821" w:type="dxa"/>
          </w:tcPr>
          <w:p w:rsidR="00CA75EC" w:rsidRDefault="0004286D">
            <w:pPr>
              <w:pStyle w:val="TableParagraph"/>
              <w:spacing w:line="210" w:lineRule="exact"/>
              <w:ind w:left="9" w:right="2"/>
              <w:rPr>
                <w:sz w:val="20"/>
              </w:rPr>
            </w:pPr>
            <w:r>
              <w:rPr>
                <w:spacing w:val="-4"/>
                <w:sz w:val="20"/>
              </w:rPr>
              <w:t>2,98</w:t>
            </w:r>
          </w:p>
        </w:tc>
        <w:tc>
          <w:tcPr>
            <w:tcW w:w="821" w:type="dxa"/>
          </w:tcPr>
          <w:p w:rsidR="00CA75EC" w:rsidRDefault="0004286D">
            <w:pPr>
              <w:pStyle w:val="TableParagraph"/>
              <w:spacing w:line="210" w:lineRule="exact"/>
              <w:ind w:left="9" w:right="2"/>
              <w:rPr>
                <w:sz w:val="20"/>
              </w:rPr>
            </w:pPr>
            <w:r>
              <w:rPr>
                <w:spacing w:val="-4"/>
                <w:sz w:val="20"/>
              </w:rPr>
              <w:t>2,98</w:t>
            </w:r>
          </w:p>
        </w:tc>
        <w:tc>
          <w:tcPr>
            <w:tcW w:w="819" w:type="dxa"/>
          </w:tcPr>
          <w:p w:rsidR="00CA75EC" w:rsidRDefault="0004286D">
            <w:pPr>
              <w:pStyle w:val="TableParagraph"/>
              <w:spacing w:line="210" w:lineRule="exact"/>
              <w:ind w:left="8" w:right="4"/>
              <w:rPr>
                <w:sz w:val="20"/>
              </w:rPr>
            </w:pPr>
            <w:r>
              <w:rPr>
                <w:spacing w:val="-4"/>
                <w:sz w:val="20"/>
              </w:rPr>
              <w:t>2,98</w:t>
            </w:r>
          </w:p>
        </w:tc>
        <w:tc>
          <w:tcPr>
            <w:tcW w:w="821" w:type="dxa"/>
          </w:tcPr>
          <w:p w:rsidR="00CA75EC" w:rsidRDefault="0004286D">
            <w:pPr>
              <w:pStyle w:val="TableParagraph"/>
              <w:spacing w:line="210" w:lineRule="exact"/>
              <w:ind w:left="9" w:right="4"/>
              <w:rPr>
                <w:sz w:val="20"/>
              </w:rPr>
            </w:pPr>
            <w:r>
              <w:rPr>
                <w:spacing w:val="-4"/>
                <w:sz w:val="20"/>
              </w:rPr>
              <w:t>2,98</w:t>
            </w:r>
          </w:p>
        </w:tc>
        <w:tc>
          <w:tcPr>
            <w:tcW w:w="821" w:type="dxa"/>
          </w:tcPr>
          <w:p w:rsidR="00CA75EC" w:rsidRDefault="0004286D">
            <w:pPr>
              <w:pStyle w:val="TableParagraph"/>
              <w:spacing w:line="210" w:lineRule="exact"/>
              <w:ind w:left="9" w:right="4"/>
              <w:rPr>
                <w:sz w:val="20"/>
              </w:rPr>
            </w:pPr>
            <w:r>
              <w:rPr>
                <w:spacing w:val="-4"/>
                <w:sz w:val="20"/>
              </w:rPr>
              <w:t>2,98</w:t>
            </w:r>
          </w:p>
        </w:tc>
        <w:tc>
          <w:tcPr>
            <w:tcW w:w="819" w:type="dxa"/>
          </w:tcPr>
          <w:p w:rsidR="00CA75EC" w:rsidRDefault="0004286D">
            <w:pPr>
              <w:pStyle w:val="TableParagraph"/>
              <w:spacing w:line="210" w:lineRule="exact"/>
              <w:ind w:left="8" w:right="6"/>
              <w:rPr>
                <w:sz w:val="20"/>
              </w:rPr>
            </w:pPr>
            <w:r>
              <w:rPr>
                <w:spacing w:val="-4"/>
                <w:sz w:val="20"/>
              </w:rPr>
              <w:t>2,98</w:t>
            </w:r>
          </w:p>
        </w:tc>
        <w:tc>
          <w:tcPr>
            <w:tcW w:w="821" w:type="dxa"/>
          </w:tcPr>
          <w:p w:rsidR="00CA75EC" w:rsidRDefault="0004286D">
            <w:pPr>
              <w:pStyle w:val="TableParagraph"/>
              <w:spacing w:line="210" w:lineRule="exact"/>
              <w:ind w:left="9" w:right="6"/>
              <w:rPr>
                <w:sz w:val="20"/>
              </w:rPr>
            </w:pPr>
            <w:r>
              <w:rPr>
                <w:spacing w:val="-4"/>
                <w:sz w:val="20"/>
              </w:rPr>
              <w:t>2,98</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Затраты</w:t>
            </w:r>
            <w:r>
              <w:rPr>
                <w:spacing w:val="-8"/>
                <w:sz w:val="20"/>
              </w:rPr>
              <w:t xml:space="preserve"> </w:t>
            </w:r>
            <w:r>
              <w:rPr>
                <w:sz w:val="20"/>
              </w:rPr>
              <w:t>тепла</w:t>
            </w:r>
            <w:r>
              <w:rPr>
                <w:spacing w:val="-8"/>
                <w:sz w:val="20"/>
              </w:rPr>
              <w:t xml:space="preserve"> </w:t>
            </w:r>
            <w:r>
              <w:rPr>
                <w:sz w:val="20"/>
              </w:rPr>
              <w:t>на</w:t>
            </w:r>
            <w:r>
              <w:rPr>
                <w:spacing w:val="-8"/>
                <w:sz w:val="20"/>
              </w:rPr>
              <w:t xml:space="preserve"> </w:t>
            </w:r>
            <w:r>
              <w:rPr>
                <w:sz w:val="20"/>
              </w:rPr>
              <w:t>собственные</w:t>
            </w:r>
            <w:r>
              <w:rPr>
                <w:spacing w:val="-8"/>
                <w:sz w:val="20"/>
              </w:rPr>
              <w:t xml:space="preserve"> </w:t>
            </w:r>
            <w:r>
              <w:rPr>
                <w:sz w:val="20"/>
              </w:rPr>
              <w:t>нужды</w:t>
            </w:r>
            <w:r>
              <w:rPr>
                <w:spacing w:val="-8"/>
                <w:sz w:val="20"/>
              </w:rPr>
              <w:t xml:space="preserve"> </w:t>
            </w:r>
            <w:r>
              <w:rPr>
                <w:sz w:val="20"/>
              </w:rPr>
              <w:t>в горячей воде</w:t>
            </w:r>
          </w:p>
        </w:tc>
        <w:tc>
          <w:tcPr>
            <w:tcW w:w="823" w:type="dxa"/>
          </w:tcPr>
          <w:p w:rsidR="00CA75EC" w:rsidRDefault="0004286D">
            <w:pPr>
              <w:pStyle w:val="TableParagraph"/>
              <w:spacing w:before="115"/>
              <w:ind w:left="9"/>
              <w:rPr>
                <w:sz w:val="20"/>
              </w:rPr>
            </w:pPr>
            <w:r>
              <w:rPr>
                <w:spacing w:val="-2"/>
                <w:sz w:val="20"/>
              </w:rPr>
              <w:t>0,038</w:t>
            </w:r>
          </w:p>
        </w:tc>
        <w:tc>
          <w:tcPr>
            <w:tcW w:w="821" w:type="dxa"/>
          </w:tcPr>
          <w:p w:rsidR="00CA75EC" w:rsidRDefault="0004286D">
            <w:pPr>
              <w:pStyle w:val="TableParagraph"/>
              <w:spacing w:before="115"/>
              <w:ind w:left="9" w:right="3"/>
              <w:rPr>
                <w:sz w:val="20"/>
              </w:rPr>
            </w:pPr>
            <w:r>
              <w:rPr>
                <w:spacing w:val="-2"/>
                <w:sz w:val="20"/>
              </w:rPr>
              <w:t>0,038</w:t>
            </w:r>
          </w:p>
        </w:tc>
        <w:tc>
          <w:tcPr>
            <w:tcW w:w="819" w:type="dxa"/>
          </w:tcPr>
          <w:p w:rsidR="00CA75EC" w:rsidRDefault="0004286D">
            <w:pPr>
              <w:pStyle w:val="TableParagraph"/>
              <w:spacing w:before="115"/>
              <w:ind w:left="8"/>
              <w:rPr>
                <w:sz w:val="20"/>
              </w:rPr>
            </w:pPr>
            <w:r>
              <w:rPr>
                <w:spacing w:val="-2"/>
                <w:sz w:val="20"/>
              </w:rPr>
              <w:t>0,038</w:t>
            </w:r>
          </w:p>
        </w:tc>
        <w:tc>
          <w:tcPr>
            <w:tcW w:w="821" w:type="dxa"/>
          </w:tcPr>
          <w:p w:rsidR="00CA75EC" w:rsidRDefault="0004286D">
            <w:pPr>
              <w:pStyle w:val="TableParagraph"/>
              <w:spacing w:before="115"/>
              <w:ind w:left="9"/>
              <w:rPr>
                <w:sz w:val="20"/>
              </w:rPr>
            </w:pPr>
            <w:r>
              <w:rPr>
                <w:spacing w:val="-2"/>
                <w:sz w:val="20"/>
              </w:rPr>
              <w:t>0,038</w:t>
            </w:r>
          </w:p>
        </w:tc>
        <w:tc>
          <w:tcPr>
            <w:tcW w:w="821" w:type="dxa"/>
          </w:tcPr>
          <w:p w:rsidR="00CA75EC" w:rsidRDefault="0004286D">
            <w:pPr>
              <w:pStyle w:val="TableParagraph"/>
              <w:spacing w:before="115"/>
              <w:ind w:left="9"/>
              <w:rPr>
                <w:sz w:val="20"/>
              </w:rPr>
            </w:pPr>
            <w:r>
              <w:rPr>
                <w:spacing w:val="-2"/>
                <w:sz w:val="20"/>
              </w:rPr>
              <w:t>0,038</w:t>
            </w:r>
          </w:p>
        </w:tc>
        <w:tc>
          <w:tcPr>
            <w:tcW w:w="819" w:type="dxa"/>
          </w:tcPr>
          <w:p w:rsidR="00CA75EC" w:rsidRDefault="0004286D">
            <w:pPr>
              <w:pStyle w:val="TableParagraph"/>
              <w:spacing w:before="115"/>
              <w:ind w:left="8" w:right="2"/>
              <w:rPr>
                <w:sz w:val="20"/>
              </w:rPr>
            </w:pPr>
            <w:r>
              <w:rPr>
                <w:spacing w:val="-2"/>
                <w:sz w:val="20"/>
              </w:rPr>
              <w:t>0,038</w:t>
            </w:r>
          </w:p>
        </w:tc>
        <w:tc>
          <w:tcPr>
            <w:tcW w:w="821" w:type="dxa"/>
          </w:tcPr>
          <w:p w:rsidR="00CA75EC" w:rsidRDefault="0004286D">
            <w:pPr>
              <w:pStyle w:val="TableParagraph"/>
              <w:spacing w:before="115"/>
              <w:ind w:left="9" w:right="2"/>
              <w:rPr>
                <w:sz w:val="20"/>
              </w:rPr>
            </w:pPr>
            <w:r>
              <w:rPr>
                <w:spacing w:val="-2"/>
                <w:sz w:val="20"/>
              </w:rPr>
              <w:t>0,038</w:t>
            </w:r>
          </w:p>
        </w:tc>
        <w:tc>
          <w:tcPr>
            <w:tcW w:w="821" w:type="dxa"/>
          </w:tcPr>
          <w:p w:rsidR="00CA75EC" w:rsidRDefault="0004286D">
            <w:pPr>
              <w:pStyle w:val="TableParagraph"/>
              <w:spacing w:before="115"/>
              <w:ind w:left="9" w:right="2"/>
              <w:rPr>
                <w:sz w:val="20"/>
              </w:rPr>
            </w:pPr>
            <w:r>
              <w:rPr>
                <w:spacing w:val="-2"/>
                <w:sz w:val="20"/>
              </w:rPr>
              <w:t>0,038</w:t>
            </w:r>
          </w:p>
        </w:tc>
        <w:tc>
          <w:tcPr>
            <w:tcW w:w="819" w:type="dxa"/>
          </w:tcPr>
          <w:p w:rsidR="00CA75EC" w:rsidRDefault="0004286D">
            <w:pPr>
              <w:pStyle w:val="TableParagraph"/>
              <w:spacing w:before="115"/>
              <w:ind w:left="8" w:right="4"/>
              <w:rPr>
                <w:sz w:val="20"/>
              </w:rPr>
            </w:pPr>
            <w:r>
              <w:rPr>
                <w:spacing w:val="-2"/>
                <w:sz w:val="20"/>
              </w:rPr>
              <w:t>0,038</w:t>
            </w:r>
          </w:p>
        </w:tc>
        <w:tc>
          <w:tcPr>
            <w:tcW w:w="821" w:type="dxa"/>
          </w:tcPr>
          <w:p w:rsidR="00CA75EC" w:rsidRDefault="0004286D">
            <w:pPr>
              <w:pStyle w:val="TableParagraph"/>
              <w:spacing w:before="115"/>
              <w:ind w:left="9" w:right="4"/>
              <w:rPr>
                <w:sz w:val="20"/>
              </w:rPr>
            </w:pPr>
            <w:r>
              <w:rPr>
                <w:spacing w:val="-2"/>
                <w:sz w:val="20"/>
              </w:rPr>
              <w:t>0,038</w:t>
            </w:r>
          </w:p>
        </w:tc>
        <w:tc>
          <w:tcPr>
            <w:tcW w:w="821" w:type="dxa"/>
          </w:tcPr>
          <w:p w:rsidR="00CA75EC" w:rsidRDefault="0004286D">
            <w:pPr>
              <w:pStyle w:val="TableParagraph"/>
              <w:spacing w:before="115"/>
              <w:ind w:left="9" w:right="4"/>
              <w:rPr>
                <w:sz w:val="20"/>
              </w:rPr>
            </w:pPr>
            <w:r>
              <w:rPr>
                <w:spacing w:val="-2"/>
                <w:sz w:val="20"/>
              </w:rPr>
              <w:t>0,038</w:t>
            </w:r>
          </w:p>
        </w:tc>
        <w:tc>
          <w:tcPr>
            <w:tcW w:w="819" w:type="dxa"/>
          </w:tcPr>
          <w:p w:rsidR="00CA75EC" w:rsidRDefault="0004286D">
            <w:pPr>
              <w:pStyle w:val="TableParagraph"/>
              <w:spacing w:before="115"/>
              <w:ind w:left="8" w:right="6"/>
              <w:rPr>
                <w:sz w:val="20"/>
              </w:rPr>
            </w:pPr>
            <w:r>
              <w:rPr>
                <w:spacing w:val="-2"/>
                <w:sz w:val="20"/>
              </w:rPr>
              <w:t>0,038</w:t>
            </w:r>
          </w:p>
        </w:tc>
        <w:tc>
          <w:tcPr>
            <w:tcW w:w="821" w:type="dxa"/>
          </w:tcPr>
          <w:p w:rsidR="00CA75EC" w:rsidRDefault="0004286D">
            <w:pPr>
              <w:pStyle w:val="TableParagraph"/>
              <w:spacing w:before="115"/>
              <w:ind w:left="9" w:right="6"/>
              <w:rPr>
                <w:sz w:val="20"/>
              </w:rPr>
            </w:pPr>
            <w:r>
              <w:rPr>
                <w:spacing w:val="-2"/>
                <w:sz w:val="20"/>
              </w:rPr>
              <w:t>0,038</w:t>
            </w:r>
          </w:p>
        </w:tc>
      </w:tr>
      <w:tr w:rsidR="00CA75EC">
        <w:trPr>
          <w:trHeight w:val="229"/>
        </w:trPr>
        <w:tc>
          <w:tcPr>
            <w:tcW w:w="3727" w:type="dxa"/>
          </w:tcPr>
          <w:p w:rsidR="00CA75EC" w:rsidRDefault="0004286D">
            <w:pPr>
              <w:pStyle w:val="TableParagraph"/>
              <w:spacing w:line="210" w:lineRule="exact"/>
              <w:ind w:left="107"/>
              <w:jc w:val="left"/>
              <w:rPr>
                <w:sz w:val="20"/>
              </w:rPr>
            </w:pPr>
            <w:r>
              <w:rPr>
                <w:sz w:val="20"/>
              </w:rPr>
              <w:t>Потери</w:t>
            </w:r>
            <w:r>
              <w:rPr>
                <w:spacing w:val="-6"/>
                <w:sz w:val="20"/>
              </w:rPr>
              <w:t xml:space="preserve"> </w:t>
            </w:r>
            <w:r>
              <w:rPr>
                <w:sz w:val="20"/>
              </w:rPr>
              <w:t>в</w:t>
            </w:r>
            <w:r>
              <w:rPr>
                <w:spacing w:val="-6"/>
                <w:sz w:val="20"/>
              </w:rPr>
              <w:t xml:space="preserve"> </w:t>
            </w:r>
            <w:r>
              <w:rPr>
                <w:sz w:val="20"/>
              </w:rPr>
              <w:t>тепловых</w:t>
            </w:r>
            <w:r>
              <w:rPr>
                <w:spacing w:val="-4"/>
                <w:sz w:val="20"/>
              </w:rPr>
              <w:t xml:space="preserve"> </w:t>
            </w:r>
            <w:r>
              <w:rPr>
                <w:sz w:val="20"/>
              </w:rPr>
              <w:t>сетях</w:t>
            </w:r>
            <w:r>
              <w:rPr>
                <w:spacing w:val="-4"/>
                <w:sz w:val="20"/>
              </w:rPr>
              <w:t xml:space="preserve"> </w:t>
            </w:r>
            <w:r>
              <w:rPr>
                <w:sz w:val="20"/>
              </w:rPr>
              <w:t>в</w:t>
            </w:r>
            <w:r>
              <w:rPr>
                <w:spacing w:val="-5"/>
                <w:sz w:val="20"/>
              </w:rPr>
              <w:t xml:space="preserve"> </w:t>
            </w:r>
            <w:r>
              <w:rPr>
                <w:sz w:val="20"/>
              </w:rPr>
              <w:t>горячей</w:t>
            </w:r>
            <w:r>
              <w:rPr>
                <w:spacing w:val="-6"/>
                <w:sz w:val="20"/>
              </w:rPr>
              <w:t xml:space="preserve"> </w:t>
            </w:r>
            <w:r>
              <w:rPr>
                <w:spacing w:val="-4"/>
                <w:sz w:val="20"/>
              </w:rPr>
              <w:t>воде</w:t>
            </w:r>
          </w:p>
        </w:tc>
        <w:tc>
          <w:tcPr>
            <w:tcW w:w="823" w:type="dxa"/>
          </w:tcPr>
          <w:p w:rsidR="00CA75EC" w:rsidRDefault="0004286D">
            <w:pPr>
              <w:pStyle w:val="TableParagraph"/>
              <w:spacing w:line="210" w:lineRule="exact"/>
              <w:ind w:left="9"/>
              <w:rPr>
                <w:sz w:val="20"/>
              </w:rPr>
            </w:pPr>
            <w:r>
              <w:rPr>
                <w:spacing w:val="-2"/>
                <w:sz w:val="20"/>
              </w:rPr>
              <w:t>0,151</w:t>
            </w:r>
          </w:p>
        </w:tc>
        <w:tc>
          <w:tcPr>
            <w:tcW w:w="821" w:type="dxa"/>
          </w:tcPr>
          <w:p w:rsidR="00CA75EC" w:rsidRDefault="0004286D">
            <w:pPr>
              <w:pStyle w:val="TableParagraph"/>
              <w:spacing w:line="210" w:lineRule="exact"/>
              <w:ind w:left="9" w:right="3"/>
              <w:rPr>
                <w:sz w:val="20"/>
              </w:rPr>
            </w:pPr>
            <w:r>
              <w:rPr>
                <w:spacing w:val="-2"/>
                <w:sz w:val="20"/>
              </w:rPr>
              <w:t>0,151</w:t>
            </w:r>
          </w:p>
        </w:tc>
        <w:tc>
          <w:tcPr>
            <w:tcW w:w="819" w:type="dxa"/>
          </w:tcPr>
          <w:p w:rsidR="00CA75EC" w:rsidRDefault="0004286D">
            <w:pPr>
              <w:pStyle w:val="TableParagraph"/>
              <w:spacing w:line="210" w:lineRule="exact"/>
              <w:ind w:left="8"/>
              <w:rPr>
                <w:sz w:val="20"/>
              </w:rPr>
            </w:pPr>
            <w:r>
              <w:rPr>
                <w:spacing w:val="-2"/>
                <w:sz w:val="20"/>
              </w:rPr>
              <w:t>0,151</w:t>
            </w:r>
          </w:p>
        </w:tc>
        <w:tc>
          <w:tcPr>
            <w:tcW w:w="821" w:type="dxa"/>
          </w:tcPr>
          <w:p w:rsidR="00CA75EC" w:rsidRDefault="0004286D">
            <w:pPr>
              <w:pStyle w:val="TableParagraph"/>
              <w:spacing w:line="210" w:lineRule="exact"/>
              <w:ind w:left="9"/>
              <w:rPr>
                <w:sz w:val="20"/>
              </w:rPr>
            </w:pPr>
            <w:r>
              <w:rPr>
                <w:spacing w:val="-2"/>
                <w:sz w:val="20"/>
              </w:rPr>
              <w:t>0,151</w:t>
            </w:r>
          </w:p>
        </w:tc>
        <w:tc>
          <w:tcPr>
            <w:tcW w:w="821" w:type="dxa"/>
          </w:tcPr>
          <w:p w:rsidR="00CA75EC" w:rsidRDefault="0004286D">
            <w:pPr>
              <w:pStyle w:val="TableParagraph"/>
              <w:spacing w:line="210" w:lineRule="exact"/>
              <w:ind w:left="9"/>
              <w:rPr>
                <w:sz w:val="20"/>
              </w:rPr>
            </w:pPr>
            <w:r>
              <w:rPr>
                <w:spacing w:val="-2"/>
                <w:sz w:val="20"/>
              </w:rPr>
              <w:t>0,151</w:t>
            </w:r>
          </w:p>
        </w:tc>
        <w:tc>
          <w:tcPr>
            <w:tcW w:w="819" w:type="dxa"/>
          </w:tcPr>
          <w:p w:rsidR="00CA75EC" w:rsidRDefault="0004286D">
            <w:pPr>
              <w:pStyle w:val="TableParagraph"/>
              <w:spacing w:line="210" w:lineRule="exact"/>
              <w:ind w:left="8" w:right="2"/>
              <w:rPr>
                <w:sz w:val="20"/>
              </w:rPr>
            </w:pPr>
            <w:r>
              <w:rPr>
                <w:spacing w:val="-2"/>
                <w:sz w:val="20"/>
              </w:rPr>
              <w:t>0,151</w:t>
            </w:r>
          </w:p>
        </w:tc>
        <w:tc>
          <w:tcPr>
            <w:tcW w:w="821" w:type="dxa"/>
          </w:tcPr>
          <w:p w:rsidR="00CA75EC" w:rsidRDefault="0004286D">
            <w:pPr>
              <w:pStyle w:val="TableParagraph"/>
              <w:spacing w:line="210" w:lineRule="exact"/>
              <w:ind w:left="9" w:right="2"/>
              <w:rPr>
                <w:sz w:val="20"/>
              </w:rPr>
            </w:pPr>
            <w:r>
              <w:rPr>
                <w:spacing w:val="-2"/>
                <w:sz w:val="20"/>
              </w:rPr>
              <w:t>0,151</w:t>
            </w:r>
          </w:p>
        </w:tc>
        <w:tc>
          <w:tcPr>
            <w:tcW w:w="821" w:type="dxa"/>
          </w:tcPr>
          <w:p w:rsidR="00CA75EC" w:rsidRDefault="0004286D">
            <w:pPr>
              <w:pStyle w:val="TableParagraph"/>
              <w:spacing w:line="210" w:lineRule="exact"/>
              <w:ind w:left="9" w:right="2"/>
              <w:rPr>
                <w:sz w:val="20"/>
              </w:rPr>
            </w:pPr>
            <w:r>
              <w:rPr>
                <w:spacing w:val="-2"/>
                <w:sz w:val="20"/>
              </w:rPr>
              <w:t>0,151</w:t>
            </w:r>
          </w:p>
        </w:tc>
        <w:tc>
          <w:tcPr>
            <w:tcW w:w="819" w:type="dxa"/>
          </w:tcPr>
          <w:p w:rsidR="00CA75EC" w:rsidRDefault="0004286D">
            <w:pPr>
              <w:pStyle w:val="TableParagraph"/>
              <w:spacing w:line="210" w:lineRule="exact"/>
              <w:ind w:left="8" w:right="4"/>
              <w:rPr>
                <w:sz w:val="20"/>
              </w:rPr>
            </w:pPr>
            <w:r>
              <w:rPr>
                <w:spacing w:val="-2"/>
                <w:sz w:val="20"/>
              </w:rPr>
              <w:t>0,151</w:t>
            </w:r>
          </w:p>
        </w:tc>
        <w:tc>
          <w:tcPr>
            <w:tcW w:w="821" w:type="dxa"/>
          </w:tcPr>
          <w:p w:rsidR="00CA75EC" w:rsidRDefault="0004286D">
            <w:pPr>
              <w:pStyle w:val="TableParagraph"/>
              <w:spacing w:line="210" w:lineRule="exact"/>
              <w:ind w:left="9" w:right="4"/>
              <w:rPr>
                <w:sz w:val="20"/>
              </w:rPr>
            </w:pPr>
            <w:r>
              <w:rPr>
                <w:spacing w:val="-2"/>
                <w:sz w:val="20"/>
              </w:rPr>
              <w:t>0,151</w:t>
            </w:r>
          </w:p>
        </w:tc>
        <w:tc>
          <w:tcPr>
            <w:tcW w:w="821" w:type="dxa"/>
          </w:tcPr>
          <w:p w:rsidR="00CA75EC" w:rsidRDefault="0004286D">
            <w:pPr>
              <w:pStyle w:val="TableParagraph"/>
              <w:spacing w:line="210" w:lineRule="exact"/>
              <w:ind w:left="9" w:right="4"/>
              <w:rPr>
                <w:sz w:val="20"/>
              </w:rPr>
            </w:pPr>
            <w:r>
              <w:rPr>
                <w:spacing w:val="-2"/>
                <w:sz w:val="20"/>
              </w:rPr>
              <w:t>0,151</w:t>
            </w:r>
          </w:p>
        </w:tc>
        <w:tc>
          <w:tcPr>
            <w:tcW w:w="819" w:type="dxa"/>
          </w:tcPr>
          <w:p w:rsidR="00CA75EC" w:rsidRDefault="0004286D">
            <w:pPr>
              <w:pStyle w:val="TableParagraph"/>
              <w:spacing w:line="210" w:lineRule="exact"/>
              <w:ind w:left="8" w:right="6"/>
              <w:rPr>
                <w:sz w:val="20"/>
              </w:rPr>
            </w:pPr>
            <w:r>
              <w:rPr>
                <w:spacing w:val="-2"/>
                <w:sz w:val="20"/>
              </w:rPr>
              <w:t>0,151</w:t>
            </w:r>
          </w:p>
        </w:tc>
        <w:tc>
          <w:tcPr>
            <w:tcW w:w="821" w:type="dxa"/>
          </w:tcPr>
          <w:p w:rsidR="00CA75EC" w:rsidRDefault="0004286D">
            <w:pPr>
              <w:pStyle w:val="TableParagraph"/>
              <w:spacing w:line="210" w:lineRule="exact"/>
              <w:ind w:left="9" w:right="6"/>
              <w:rPr>
                <w:sz w:val="20"/>
              </w:rPr>
            </w:pPr>
            <w:r>
              <w:rPr>
                <w:spacing w:val="-2"/>
                <w:sz w:val="20"/>
              </w:rPr>
              <w:t>0,151</w:t>
            </w:r>
          </w:p>
        </w:tc>
      </w:tr>
      <w:tr w:rsidR="00CA75EC">
        <w:trPr>
          <w:trHeight w:val="460"/>
        </w:trPr>
        <w:tc>
          <w:tcPr>
            <w:tcW w:w="3727" w:type="dxa"/>
          </w:tcPr>
          <w:p w:rsidR="00CA75EC" w:rsidRDefault="0004286D">
            <w:pPr>
              <w:pStyle w:val="TableParagraph"/>
              <w:spacing w:line="228" w:lineRule="exact"/>
              <w:ind w:left="107"/>
              <w:jc w:val="left"/>
              <w:rPr>
                <w:sz w:val="20"/>
              </w:rPr>
            </w:pPr>
            <w:r>
              <w:rPr>
                <w:sz w:val="20"/>
              </w:rPr>
              <w:t>Расчетная</w:t>
            </w:r>
            <w:r>
              <w:rPr>
                <w:spacing w:val="-13"/>
                <w:sz w:val="20"/>
              </w:rPr>
              <w:t xml:space="preserve"> </w:t>
            </w:r>
            <w:r>
              <w:rPr>
                <w:sz w:val="20"/>
              </w:rPr>
              <w:t>нагрузка</w:t>
            </w:r>
            <w:r>
              <w:rPr>
                <w:spacing w:val="-12"/>
                <w:sz w:val="20"/>
              </w:rPr>
              <w:t xml:space="preserve"> </w:t>
            </w:r>
            <w:r>
              <w:rPr>
                <w:sz w:val="20"/>
              </w:rPr>
              <w:t>на</w:t>
            </w:r>
            <w:r>
              <w:rPr>
                <w:spacing w:val="-13"/>
                <w:sz w:val="20"/>
              </w:rPr>
              <w:t xml:space="preserve"> </w:t>
            </w:r>
            <w:r>
              <w:rPr>
                <w:sz w:val="20"/>
              </w:rPr>
              <w:t xml:space="preserve">хозяйственные </w:t>
            </w:r>
            <w:r>
              <w:rPr>
                <w:spacing w:val="-2"/>
                <w:sz w:val="20"/>
              </w:rPr>
              <w:t>нужды</w:t>
            </w:r>
          </w:p>
        </w:tc>
        <w:tc>
          <w:tcPr>
            <w:tcW w:w="823" w:type="dxa"/>
          </w:tcPr>
          <w:p w:rsidR="00CA75EC" w:rsidRDefault="0004286D">
            <w:pPr>
              <w:pStyle w:val="TableParagraph"/>
              <w:spacing w:before="113"/>
              <w:ind w:left="9" w:right="3"/>
              <w:rPr>
                <w:sz w:val="20"/>
              </w:rPr>
            </w:pPr>
            <w:r>
              <w:rPr>
                <w:spacing w:val="-10"/>
                <w:sz w:val="20"/>
              </w:rPr>
              <w:t>0</w:t>
            </w:r>
          </w:p>
        </w:tc>
        <w:tc>
          <w:tcPr>
            <w:tcW w:w="821" w:type="dxa"/>
          </w:tcPr>
          <w:p w:rsidR="00CA75EC" w:rsidRDefault="0004286D">
            <w:pPr>
              <w:pStyle w:val="TableParagraph"/>
              <w:spacing w:before="113"/>
              <w:ind w:left="9" w:right="5"/>
              <w:rPr>
                <w:sz w:val="20"/>
              </w:rPr>
            </w:pPr>
            <w:r>
              <w:rPr>
                <w:spacing w:val="-10"/>
                <w:sz w:val="20"/>
              </w:rPr>
              <w:t>0</w:t>
            </w:r>
          </w:p>
        </w:tc>
        <w:tc>
          <w:tcPr>
            <w:tcW w:w="819" w:type="dxa"/>
          </w:tcPr>
          <w:p w:rsidR="00CA75EC" w:rsidRDefault="0004286D">
            <w:pPr>
              <w:pStyle w:val="TableParagraph"/>
              <w:spacing w:before="113"/>
              <w:ind w:left="8" w:right="3"/>
              <w:rPr>
                <w:sz w:val="20"/>
              </w:rPr>
            </w:pPr>
            <w:r>
              <w:rPr>
                <w:spacing w:val="-10"/>
                <w:sz w:val="20"/>
              </w:rPr>
              <w:t>0</w:t>
            </w:r>
          </w:p>
        </w:tc>
        <w:tc>
          <w:tcPr>
            <w:tcW w:w="821" w:type="dxa"/>
          </w:tcPr>
          <w:p w:rsidR="00CA75EC" w:rsidRDefault="0004286D">
            <w:pPr>
              <w:pStyle w:val="TableParagraph"/>
              <w:spacing w:before="113"/>
              <w:ind w:left="9" w:right="2"/>
              <w:rPr>
                <w:sz w:val="20"/>
              </w:rPr>
            </w:pPr>
            <w:r>
              <w:rPr>
                <w:spacing w:val="-10"/>
                <w:sz w:val="20"/>
              </w:rPr>
              <w:t>0</w:t>
            </w:r>
          </w:p>
        </w:tc>
        <w:tc>
          <w:tcPr>
            <w:tcW w:w="821" w:type="dxa"/>
          </w:tcPr>
          <w:p w:rsidR="00CA75EC" w:rsidRDefault="0004286D">
            <w:pPr>
              <w:pStyle w:val="TableParagraph"/>
              <w:spacing w:before="113"/>
              <w:ind w:left="9" w:right="2"/>
              <w:rPr>
                <w:sz w:val="20"/>
              </w:rPr>
            </w:pPr>
            <w:r>
              <w:rPr>
                <w:spacing w:val="-10"/>
                <w:sz w:val="20"/>
              </w:rPr>
              <w:t>0</w:t>
            </w:r>
          </w:p>
        </w:tc>
        <w:tc>
          <w:tcPr>
            <w:tcW w:w="819" w:type="dxa"/>
          </w:tcPr>
          <w:p w:rsidR="00CA75EC" w:rsidRDefault="0004286D">
            <w:pPr>
              <w:pStyle w:val="TableParagraph"/>
              <w:spacing w:before="113"/>
              <w:ind w:left="8" w:right="5"/>
              <w:rPr>
                <w:sz w:val="20"/>
              </w:rPr>
            </w:pPr>
            <w:r>
              <w:rPr>
                <w:spacing w:val="-10"/>
                <w:sz w:val="20"/>
              </w:rPr>
              <w:t>0</w:t>
            </w:r>
          </w:p>
        </w:tc>
        <w:tc>
          <w:tcPr>
            <w:tcW w:w="821" w:type="dxa"/>
          </w:tcPr>
          <w:p w:rsidR="00CA75EC" w:rsidRDefault="0004286D">
            <w:pPr>
              <w:pStyle w:val="TableParagraph"/>
              <w:spacing w:before="113"/>
              <w:ind w:left="9" w:right="4"/>
              <w:rPr>
                <w:sz w:val="20"/>
              </w:rPr>
            </w:pPr>
            <w:r>
              <w:rPr>
                <w:spacing w:val="-10"/>
                <w:sz w:val="20"/>
              </w:rPr>
              <w:t>0</w:t>
            </w:r>
          </w:p>
        </w:tc>
        <w:tc>
          <w:tcPr>
            <w:tcW w:w="821" w:type="dxa"/>
          </w:tcPr>
          <w:p w:rsidR="00CA75EC" w:rsidRDefault="0004286D">
            <w:pPr>
              <w:pStyle w:val="TableParagraph"/>
              <w:spacing w:before="113"/>
              <w:ind w:left="9" w:right="4"/>
              <w:rPr>
                <w:sz w:val="20"/>
              </w:rPr>
            </w:pPr>
            <w:r>
              <w:rPr>
                <w:spacing w:val="-10"/>
                <w:sz w:val="20"/>
              </w:rPr>
              <w:t>0</w:t>
            </w:r>
          </w:p>
        </w:tc>
        <w:tc>
          <w:tcPr>
            <w:tcW w:w="819" w:type="dxa"/>
          </w:tcPr>
          <w:p w:rsidR="00CA75EC" w:rsidRDefault="0004286D">
            <w:pPr>
              <w:pStyle w:val="TableParagraph"/>
              <w:spacing w:before="113"/>
              <w:ind w:left="8" w:right="7"/>
              <w:rPr>
                <w:sz w:val="20"/>
              </w:rPr>
            </w:pPr>
            <w:r>
              <w:rPr>
                <w:spacing w:val="-10"/>
                <w:sz w:val="20"/>
              </w:rPr>
              <w:t>0</w:t>
            </w:r>
          </w:p>
        </w:tc>
        <w:tc>
          <w:tcPr>
            <w:tcW w:w="821" w:type="dxa"/>
          </w:tcPr>
          <w:p w:rsidR="00CA75EC" w:rsidRDefault="0004286D">
            <w:pPr>
              <w:pStyle w:val="TableParagraph"/>
              <w:spacing w:before="113"/>
              <w:ind w:left="9" w:right="6"/>
              <w:rPr>
                <w:sz w:val="20"/>
              </w:rPr>
            </w:pPr>
            <w:r>
              <w:rPr>
                <w:spacing w:val="-10"/>
                <w:sz w:val="20"/>
              </w:rPr>
              <w:t>0</w:t>
            </w:r>
          </w:p>
        </w:tc>
        <w:tc>
          <w:tcPr>
            <w:tcW w:w="821" w:type="dxa"/>
          </w:tcPr>
          <w:p w:rsidR="00CA75EC" w:rsidRDefault="0004286D">
            <w:pPr>
              <w:pStyle w:val="TableParagraph"/>
              <w:spacing w:before="113"/>
              <w:ind w:left="9" w:right="6"/>
              <w:rPr>
                <w:sz w:val="20"/>
              </w:rPr>
            </w:pPr>
            <w:r>
              <w:rPr>
                <w:spacing w:val="-10"/>
                <w:sz w:val="20"/>
              </w:rPr>
              <w:t>0</w:t>
            </w:r>
          </w:p>
        </w:tc>
        <w:tc>
          <w:tcPr>
            <w:tcW w:w="819" w:type="dxa"/>
          </w:tcPr>
          <w:p w:rsidR="00CA75EC" w:rsidRDefault="0004286D">
            <w:pPr>
              <w:pStyle w:val="TableParagraph"/>
              <w:spacing w:before="113"/>
              <w:ind w:left="8" w:right="8"/>
              <w:rPr>
                <w:sz w:val="20"/>
              </w:rPr>
            </w:pPr>
            <w:r>
              <w:rPr>
                <w:spacing w:val="-10"/>
                <w:sz w:val="20"/>
              </w:rPr>
              <w:t>0</w:t>
            </w:r>
          </w:p>
        </w:tc>
        <w:tc>
          <w:tcPr>
            <w:tcW w:w="821" w:type="dxa"/>
          </w:tcPr>
          <w:p w:rsidR="00CA75EC" w:rsidRDefault="0004286D">
            <w:pPr>
              <w:pStyle w:val="TableParagraph"/>
              <w:spacing w:before="113"/>
              <w:ind w:left="9" w:right="8"/>
              <w:rPr>
                <w:sz w:val="20"/>
              </w:rPr>
            </w:pPr>
            <w:r>
              <w:rPr>
                <w:spacing w:val="-10"/>
                <w:sz w:val="20"/>
              </w:rPr>
              <w:t>0</w:t>
            </w:r>
          </w:p>
        </w:tc>
      </w:tr>
    </w:tbl>
    <w:p w:rsidR="00CA75EC" w:rsidRDefault="00CA75EC">
      <w:pPr>
        <w:pStyle w:val="TableParagraph"/>
        <w:rPr>
          <w:sz w:val="20"/>
        </w:rPr>
        <w:sectPr w:rsidR="00CA75EC">
          <w:type w:val="continuous"/>
          <w:pgSz w:w="16840" w:h="11900" w:orient="landscape"/>
          <w:pgMar w:top="1120" w:right="708" w:bottom="1362" w:left="1700" w:header="0" w:footer="771" w:gutter="0"/>
          <w:cols w:space="720"/>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7"/>
        <w:gridCol w:w="823"/>
        <w:gridCol w:w="821"/>
        <w:gridCol w:w="819"/>
        <w:gridCol w:w="821"/>
        <w:gridCol w:w="821"/>
        <w:gridCol w:w="819"/>
        <w:gridCol w:w="821"/>
        <w:gridCol w:w="821"/>
        <w:gridCol w:w="819"/>
        <w:gridCol w:w="821"/>
        <w:gridCol w:w="821"/>
        <w:gridCol w:w="819"/>
        <w:gridCol w:w="821"/>
      </w:tblGrid>
      <w:tr w:rsidR="00CA75EC">
        <w:trPr>
          <w:trHeight w:val="460"/>
        </w:trPr>
        <w:tc>
          <w:tcPr>
            <w:tcW w:w="3727" w:type="dxa"/>
          </w:tcPr>
          <w:p w:rsidR="00CA75EC" w:rsidRDefault="0004286D">
            <w:pPr>
              <w:pStyle w:val="TableParagraph"/>
              <w:spacing w:before="115"/>
              <w:ind w:left="659"/>
              <w:jc w:val="left"/>
              <w:rPr>
                <w:b/>
                <w:sz w:val="20"/>
              </w:rPr>
            </w:pPr>
            <w:r>
              <w:rPr>
                <w:b/>
                <w:sz w:val="20"/>
              </w:rPr>
              <w:lastRenderedPageBreak/>
              <w:t>Наименование</w:t>
            </w:r>
            <w:r>
              <w:rPr>
                <w:spacing w:val="-12"/>
                <w:sz w:val="20"/>
              </w:rPr>
              <w:t xml:space="preserve"> </w:t>
            </w:r>
            <w:r>
              <w:rPr>
                <w:b/>
                <w:spacing w:val="-2"/>
                <w:sz w:val="20"/>
              </w:rPr>
              <w:t>показателя</w:t>
            </w:r>
          </w:p>
        </w:tc>
        <w:tc>
          <w:tcPr>
            <w:tcW w:w="823" w:type="dxa"/>
          </w:tcPr>
          <w:p w:rsidR="00CA75EC" w:rsidRDefault="0004286D">
            <w:pPr>
              <w:pStyle w:val="TableParagraph"/>
              <w:spacing w:before="115"/>
              <w:ind w:left="9" w:right="3"/>
              <w:rPr>
                <w:b/>
                <w:sz w:val="20"/>
              </w:rPr>
            </w:pPr>
            <w:r>
              <w:rPr>
                <w:b/>
                <w:spacing w:val="-4"/>
                <w:sz w:val="20"/>
              </w:rPr>
              <w:t>2023</w:t>
            </w:r>
          </w:p>
        </w:tc>
        <w:tc>
          <w:tcPr>
            <w:tcW w:w="821" w:type="dxa"/>
          </w:tcPr>
          <w:p w:rsidR="00CA75EC" w:rsidRDefault="0004286D">
            <w:pPr>
              <w:pStyle w:val="TableParagraph"/>
              <w:spacing w:before="115"/>
              <w:ind w:left="9" w:right="5"/>
              <w:rPr>
                <w:b/>
                <w:sz w:val="20"/>
              </w:rPr>
            </w:pPr>
            <w:r>
              <w:rPr>
                <w:b/>
                <w:spacing w:val="-4"/>
                <w:sz w:val="20"/>
              </w:rPr>
              <w:t>2024</w:t>
            </w:r>
          </w:p>
        </w:tc>
        <w:tc>
          <w:tcPr>
            <w:tcW w:w="819" w:type="dxa"/>
          </w:tcPr>
          <w:p w:rsidR="00CA75EC" w:rsidRDefault="0004286D">
            <w:pPr>
              <w:pStyle w:val="TableParagraph"/>
              <w:spacing w:before="115"/>
              <w:ind w:left="8" w:right="3"/>
              <w:rPr>
                <w:b/>
                <w:sz w:val="20"/>
              </w:rPr>
            </w:pPr>
            <w:r>
              <w:rPr>
                <w:b/>
                <w:spacing w:val="-4"/>
                <w:sz w:val="20"/>
              </w:rPr>
              <w:t>2025</w:t>
            </w:r>
          </w:p>
        </w:tc>
        <w:tc>
          <w:tcPr>
            <w:tcW w:w="821" w:type="dxa"/>
          </w:tcPr>
          <w:p w:rsidR="00CA75EC" w:rsidRDefault="0004286D">
            <w:pPr>
              <w:pStyle w:val="TableParagraph"/>
              <w:spacing w:before="115"/>
              <w:ind w:left="9" w:right="2"/>
              <w:rPr>
                <w:b/>
                <w:sz w:val="20"/>
              </w:rPr>
            </w:pPr>
            <w:r>
              <w:rPr>
                <w:b/>
                <w:spacing w:val="-4"/>
                <w:sz w:val="20"/>
              </w:rPr>
              <w:t>2026</w:t>
            </w:r>
          </w:p>
        </w:tc>
        <w:tc>
          <w:tcPr>
            <w:tcW w:w="821" w:type="dxa"/>
          </w:tcPr>
          <w:p w:rsidR="00CA75EC" w:rsidRDefault="0004286D">
            <w:pPr>
              <w:pStyle w:val="TableParagraph"/>
              <w:spacing w:before="115"/>
              <w:ind w:left="9" w:right="2"/>
              <w:rPr>
                <w:b/>
                <w:sz w:val="20"/>
              </w:rPr>
            </w:pPr>
            <w:r>
              <w:rPr>
                <w:b/>
                <w:spacing w:val="-4"/>
                <w:sz w:val="20"/>
              </w:rPr>
              <w:t>2027</w:t>
            </w:r>
          </w:p>
        </w:tc>
        <w:tc>
          <w:tcPr>
            <w:tcW w:w="819" w:type="dxa"/>
          </w:tcPr>
          <w:p w:rsidR="00CA75EC" w:rsidRDefault="0004286D">
            <w:pPr>
              <w:pStyle w:val="TableParagraph"/>
              <w:spacing w:before="115"/>
              <w:ind w:left="8" w:right="5"/>
              <w:rPr>
                <w:b/>
                <w:sz w:val="20"/>
              </w:rPr>
            </w:pPr>
            <w:r>
              <w:rPr>
                <w:b/>
                <w:spacing w:val="-4"/>
                <w:sz w:val="20"/>
              </w:rPr>
              <w:t>2028</w:t>
            </w:r>
          </w:p>
        </w:tc>
        <w:tc>
          <w:tcPr>
            <w:tcW w:w="821" w:type="dxa"/>
          </w:tcPr>
          <w:p w:rsidR="00CA75EC" w:rsidRDefault="0004286D">
            <w:pPr>
              <w:pStyle w:val="TableParagraph"/>
              <w:spacing w:before="115"/>
              <w:ind w:left="9" w:right="4"/>
              <w:rPr>
                <w:b/>
                <w:sz w:val="20"/>
              </w:rPr>
            </w:pPr>
            <w:r>
              <w:rPr>
                <w:b/>
                <w:spacing w:val="-4"/>
                <w:sz w:val="20"/>
              </w:rPr>
              <w:t>2029</w:t>
            </w:r>
          </w:p>
        </w:tc>
        <w:tc>
          <w:tcPr>
            <w:tcW w:w="821" w:type="dxa"/>
          </w:tcPr>
          <w:p w:rsidR="00CA75EC" w:rsidRDefault="0004286D">
            <w:pPr>
              <w:pStyle w:val="TableParagraph"/>
              <w:spacing w:before="115"/>
              <w:ind w:left="9" w:right="4"/>
              <w:rPr>
                <w:b/>
                <w:sz w:val="20"/>
              </w:rPr>
            </w:pPr>
            <w:r>
              <w:rPr>
                <w:b/>
                <w:spacing w:val="-4"/>
                <w:sz w:val="20"/>
              </w:rPr>
              <w:t>2030</w:t>
            </w:r>
          </w:p>
        </w:tc>
        <w:tc>
          <w:tcPr>
            <w:tcW w:w="819" w:type="dxa"/>
          </w:tcPr>
          <w:p w:rsidR="00CA75EC" w:rsidRDefault="0004286D">
            <w:pPr>
              <w:pStyle w:val="TableParagraph"/>
              <w:spacing w:before="115"/>
              <w:ind w:left="8" w:right="7"/>
              <w:rPr>
                <w:b/>
                <w:sz w:val="20"/>
              </w:rPr>
            </w:pPr>
            <w:r>
              <w:rPr>
                <w:b/>
                <w:spacing w:val="-4"/>
                <w:sz w:val="20"/>
              </w:rPr>
              <w:t>2031</w:t>
            </w:r>
          </w:p>
        </w:tc>
        <w:tc>
          <w:tcPr>
            <w:tcW w:w="821" w:type="dxa"/>
          </w:tcPr>
          <w:p w:rsidR="00CA75EC" w:rsidRDefault="0004286D">
            <w:pPr>
              <w:pStyle w:val="TableParagraph"/>
              <w:spacing w:before="115"/>
              <w:ind w:left="9" w:right="6"/>
              <w:rPr>
                <w:b/>
                <w:sz w:val="20"/>
              </w:rPr>
            </w:pPr>
            <w:r>
              <w:rPr>
                <w:b/>
                <w:spacing w:val="-4"/>
                <w:sz w:val="20"/>
              </w:rPr>
              <w:t>2032</w:t>
            </w:r>
          </w:p>
        </w:tc>
        <w:tc>
          <w:tcPr>
            <w:tcW w:w="821" w:type="dxa"/>
          </w:tcPr>
          <w:p w:rsidR="00CA75EC" w:rsidRDefault="0004286D">
            <w:pPr>
              <w:pStyle w:val="TableParagraph"/>
              <w:spacing w:before="115"/>
              <w:ind w:left="9" w:right="7"/>
              <w:rPr>
                <w:b/>
                <w:sz w:val="20"/>
              </w:rPr>
            </w:pPr>
            <w:r>
              <w:rPr>
                <w:b/>
                <w:spacing w:val="-4"/>
                <w:sz w:val="20"/>
              </w:rPr>
              <w:t>2033</w:t>
            </w:r>
          </w:p>
        </w:tc>
        <w:tc>
          <w:tcPr>
            <w:tcW w:w="819" w:type="dxa"/>
          </w:tcPr>
          <w:p w:rsidR="00CA75EC" w:rsidRDefault="0004286D">
            <w:pPr>
              <w:pStyle w:val="TableParagraph"/>
              <w:spacing w:before="115"/>
              <w:ind w:left="8" w:right="8"/>
              <w:rPr>
                <w:b/>
                <w:sz w:val="20"/>
              </w:rPr>
            </w:pPr>
            <w:r>
              <w:rPr>
                <w:b/>
                <w:spacing w:val="-4"/>
                <w:sz w:val="20"/>
              </w:rPr>
              <w:t>2034</w:t>
            </w:r>
          </w:p>
        </w:tc>
        <w:tc>
          <w:tcPr>
            <w:tcW w:w="821" w:type="dxa"/>
          </w:tcPr>
          <w:p w:rsidR="00CA75EC" w:rsidRDefault="0004286D">
            <w:pPr>
              <w:pStyle w:val="TableParagraph"/>
              <w:ind w:left="173"/>
              <w:jc w:val="left"/>
              <w:rPr>
                <w:b/>
                <w:sz w:val="20"/>
              </w:rPr>
            </w:pPr>
            <w:r>
              <w:rPr>
                <w:b/>
                <w:spacing w:val="-2"/>
                <w:sz w:val="20"/>
              </w:rPr>
              <w:t>2036-</w:t>
            </w:r>
          </w:p>
          <w:p w:rsidR="00CA75EC" w:rsidRDefault="0004286D">
            <w:pPr>
              <w:pStyle w:val="TableParagraph"/>
              <w:spacing w:line="210" w:lineRule="exact"/>
              <w:ind w:left="205"/>
              <w:jc w:val="left"/>
              <w:rPr>
                <w:b/>
                <w:sz w:val="20"/>
              </w:rPr>
            </w:pPr>
            <w:r>
              <w:rPr>
                <w:b/>
                <w:spacing w:val="-4"/>
                <w:sz w:val="20"/>
              </w:rPr>
              <w:t>2038</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Присоединенная</w:t>
            </w:r>
            <w:r>
              <w:rPr>
                <w:spacing w:val="-13"/>
                <w:sz w:val="20"/>
              </w:rPr>
              <w:t xml:space="preserve"> </w:t>
            </w:r>
            <w:r>
              <w:rPr>
                <w:sz w:val="20"/>
              </w:rPr>
              <w:t>договорная</w:t>
            </w:r>
            <w:r>
              <w:rPr>
                <w:spacing w:val="-12"/>
                <w:sz w:val="20"/>
              </w:rPr>
              <w:t xml:space="preserve"> </w:t>
            </w:r>
            <w:r>
              <w:rPr>
                <w:sz w:val="20"/>
              </w:rPr>
              <w:t>тепловая нагрузка в горячей воде</w:t>
            </w:r>
          </w:p>
        </w:tc>
        <w:tc>
          <w:tcPr>
            <w:tcW w:w="823" w:type="dxa"/>
          </w:tcPr>
          <w:p w:rsidR="00CA75EC" w:rsidRDefault="0004286D">
            <w:pPr>
              <w:pStyle w:val="TableParagraph"/>
              <w:spacing w:before="115"/>
              <w:ind w:left="9"/>
              <w:rPr>
                <w:sz w:val="20"/>
              </w:rPr>
            </w:pPr>
            <w:r>
              <w:rPr>
                <w:spacing w:val="-2"/>
                <w:sz w:val="20"/>
              </w:rPr>
              <w:t>1,891</w:t>
            </w:r>
          </w:p>
        </w:tc>
        <w:tc>
          <w:tcPr>
            <w:tcW w:w="821" w:type="dxa"/>
          </w:tcPr>
          <w:p w:rsidR="00CA75EC" w:rsidRDefault="0004286D">
            <w:pPr>
              <w:pStyle w:val="TableParagraph"/>
              <w:spacing w:before="115"/>
              <w:ind w:left="9" w:right="3"/>
              <w:rPr>
                <w:sz w:val="20"/>
              </w:rPr>
            </w:pPr>
            <w:r>
              <w:rPr>
                <w:spacing w:val="-2"/>
                <w:sz w:val="20"/>
              </w:rPr>
              <w:t>1,891</w:t>
            </w:r>
          </w:p>
        </w:tc>
        <w:tc>
          <w:tcPr>
            <w:tcW w:w="819" w:type="dxa"/>
          </w:tcPr>
          <w:p w:rsidR="00CA75EC" w:rsidRDefault="0004286D">
            <w:pPr>
              <w:pStyle w:val="TableParagraph"/>
              <w:spacing w:before="115"/>
              <w:ind w:left="8"/>
              <w:rPr>
                <w:sz w:val="20"/>
              </w:rPr>
            </w:pPr>
            <w:r>
              <w:rPr>
                <w:spacing w:val="-2"/>
                <w:sz w:val="20"/>
              </w:rPr>
              <w:t>1,891</w:t>
            </w:r>
          </w:p>
        </w:tc>
        <w:tc>
          <w:tcPr>
            <w:tcW w:w="821" w:type="dxa"/>
          </w:tcPr>
          <w:p w:rsidR="00CA75EC" w:rsidRDefault="0004286D">
            <w:pPr>
              <w:pStyle w:val="TableParagraph"/>
              <w:spacing w:before="115"/>
              <w:ind w:left="9"/>
              <w:rPr>
                <w:sz w:val="20"/>
              </w:rPr>
            </w:pPr>
            <w:r>
              <w:rPr>
                <w:spacing w:val="-2"/>
                <w:sz w:val="20"/>
              </w:rPr>
              <w:t>1,891</w:t>
            </w:r>
          </w:p>
        </w:tc>
        <w:tc>
          <w:tcPr>
            <w:tcW w:w="821" w:type="dxa"/>
          </w:tcPr>
          <w:p w:rsidR="00CA75EC" w:rsidRDefault="0004286D">
            <w:pPr>
              <w:pStyle w:val="TableParagraph"/>
              <w:spacing w:before="115"/>
              <w:ind w:left="9"/>
              <w:rPr>
                <w:sz w:val="20"/>
              </w:rPr>
            </w:pPr>
            <w:r>
              <w:rPr>
                <w:spacing w:val="-2"/>
                <w:sz w:val="20"/>
              </w:rPr>
              <w:t>1,891</w:t>
            </w:r>
          </w:p>
        </w:tc>
        <w:tc>
          <w:tcPr>
            <w:tcW w:w="819" w:type="dxa"/>
          </w:tcPr>
          <w:p w:rsidR="00CA75EC" w:rsidRDefault="0004286D">
            <w:pPr>
              <w:pStyle w:val="TableParagraph"/>
              <w:spacing w:before="115"/>
              <w:ind w:left="8" w:right="2"/>
              <w:rPr>
                <w:sz w:val="20"/>
              </w:rPr>
            </w:pPr>
            <w:r>
              <w:rPr>
                <w:spacing w:val="-2"/>
                <w:sz w:val="20"/>
              </w:rPr>
              <w:t>1,891</w:t>
            </w:r>
          </w:p>
        </w:tc>
        <w:tc>
          <w:tcPr>
            <w:tcW w:w="821" w:type="dxa"/>
          </w:tcPr>
          <w:p w:rsidR="00CA75EC" w:rsidRDefault="0004286D">
            <w:pPr>
              <w:pStyle w:val="TableParagraph"/>
              <w:spacing w:before="115"/>
              <w:ind w:left="9" w:right="2"/>
              <w:rPr>
                <w:sz w:val="20"/>
              </w:rPr>
            </w:pPr>
            <w:r>
              <w:rPr>
                <w:spacing w:val="-2"/>
                <w:sz w:val="20"/>
              </w:rPr>
              <w:t>1,891</w:t>
            </w:r>
          </w:p>
        </w:tc>
        <w:tc>
          <w:tcPr>
            <w:tcW w:w="821" w:type="dxa"/>
          </w:tcPr>
          <w:p w:rsidR="00CA75EC" w:rsidRDefault="0004286D">
            <w:pPr>
              <w:pStyle w:val="TableParagraph"/>
              <w:spacing w:before="115"/>
              <w:ind w:left="9" w:right="2"/>
              <w:rPr>
                <w:sz w:val="20"/>
              </w:rPr>
            </w:pPr>
            <w:r>
              <w:rPr>
                <w:spacing w:val="-2"/>
                <w:sz w:val="20"/>
              </w:rPr>
              <w:t>1,891</w:t>
            </w:r>
          </w:p>
        </w:tc>
        <w:tc>
          <w:tcPr>
            <w:tcW w:w="819" w:type="dxa"/>
          </w:tcPr>
          <w:p w:rsidR="00CA75EC" w:rsidRDefault="0004286D">
            <w:pPr>
              <w:pStyle w:val="TableParagraph"/>
              <w:spacing w:before="115"/>
              <w:ind w:left="8" w:right="4"/>
              <w:rPr>
                <w:sz w:val="20"/>
              </w:rPr>
            </w:pPr>
            <w:r>
              <w:rPr>
                <w:spacing w:val="-2"/>
                <w:sz w:val="20"/>
              </w:rPr>
              <w:t>1,891</w:t>
            </w:r>
          </w:p>
        </w:tc>
        <w:tc>
          <w:tcPr>
            <w:tcW w:w="821" w:type="dxa"/>
          </w:tcPr>
          <w:p w:rsidR="00CA75EC" w:rsidRDefault="0004286D">
            <w:pPr>
              <w:pStyle w:val="TableParagraph"/>
              <w:spacing w:before="115"/>
              <w:ind w:left="9" w:right="4"/>
              <w:rPr>
                <w:sz w:val="20"/>
              </w:rPr>
            </w:pPr>
            <w:r>
              <w:rPr>
                <w:spacing w:val="-2"/>
                <w:sz w:val="20"/>
              </w:rPr>
              <w:t>1,891</w:t>
            </w:r>
          </w:p>
        </w:tc>
        <w:tc>
          <w:tcPr>
            <w:tcW w:w="821" w:type="dxa"/>
          </w:tcPr>
          <w:p w:rsidR="00CA75EC" w:rsidRDefault="0004286D">
            <w:pPr>
              <w:pStyle w:val="TableParagraph"/>
              <w:spacing w:before="115"/>
              <w:ind w:left="9" w:right="4"/>
              <w:rPr>
                <w:sz w:val="20"/>
              </w:rPr>
            </w:pPr>
            <w:r>
              <w:rPr>
                <w:spacing w:val="-2"/>
                <w:sz w:val="20"/>
              </w:rPr>
              <w:t>1,891</w:t>
            </w:r>
          </w:p>
        </w:tc>
        <w:tc>
          <w:tcPr>
            <w:tcW w:w="819" w:type="dxa"/>
          </w:tcPr>
          <w:p w:rsidR="00CA75EC" w:rsidRDefault="0004286D">
            <w:pPr>
              <w:pStyle w:val="TableParagraph"/>
              <w:spacing w:before="115"/>
              <w:ind w:left="8" w:right="6"/>
              <w:rPr>
                <w:sz w:val="20"/>
              </w:rPr>
            </w:pPr>
            <w:r>
              <w:rPr>
                <w:spacing w:val="-2"/>
                <w:sz w:val="20"/>
              </w:rPr>
              <w:t>1,891</w:t>
            </w:r>
          </w:p>
        </w:tc>
        <w:tc>
          <w:tcPr>
            <w:tcW w:w="821" w:type="dxa"/>
          </w:tcPr>
          <w:p w:rsidR="00CA75EC" w:rsidRDefault="0004286D">
            <w:pPr>
              <w:pStyle w:val="TableParagraph"/>
              <w:spacing w:before="115"/>
              <w:ind w:left="9" w:right="6"/>
              <w:rPr>
                <w:sz w:val="20"/>
              </w:rPr>
            </w:pPr>
            <w:r>
              <w:rPr>
                <w:spacing w:val="-2"/>
                <w:sz w:val="20"/>
              </w:rPr>
              <w:t>1,891</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Присоединенная расчетная тепловая нагрузка</w:t>
            </w:r>
            <w:r>
              <w:rPr>
                <w:spacing w:val="-7"/>
                <w:sz w:val="20"/>
              </w:rPr>
              <w:t xml:space="preserve"> </w:t>
            </w:r>
            <w:r>
              <w:rPr>
                <w:sz w:val="20"/>
              </w:rPr>
              <w:t>в</w:t>
            </w:r>
            <w:r>
              <w:rPr>
                <w:spacing w:val="-8"/>
                <w:sz w:val="20"/>
              </w:rPr>
              <w:t xml:space="preserve"> </w:t>
            </w:r>
            <w:r>
              <w:rPr>
                <w:sz w:val="20"/>
              </w:rPr>
              <w:t>горячей</w:t>
            </w:r>
            <w:r>
              <w:rPr>
                <w:spacing w:val="-8"/>
                <w:sz w:val="20"/>
              </w:rPr>
              <w:t xml:space="preserve"> </w:t>
            </w:r>
            <w:r>
              <w:rPr>
                <w:sz w:val="20"/>
              </w:rPr>
              <w:t>воде,</w:t>
            </w:r>
            <w:r>
              <w:rPr>
                <w:spacing w:val="-7"/>
                <w:sz w:val="20"/>
              </w:rPr>
              <w:t xml:space="preserve"> </w:t>
            </w:r>
            <w:r>
              <w:rPr>
                <w:sz w:val="20"/>
              </w:rPr>
              <w:t>в</w:t>
            </w:r>
            <w:r>
              <w:rPr>
                <w:spacing w:val="-8"/>
                <w:sz w:val="20"/>
              </w:rPr>
              <w:t xml:space="preserve"> </w:t>
            </w:r>
            <w:r>
              <w:rPr>
                <w:sz w:val="20"/>
              </w:rPr>
              <w:t>том</w:t>
            </w:r>
            <w:r>
              <w:rPr>
                <w:spacing w:val="-6"/>
                <w:sz w:val="20"/>
              </w:rPr>
              <w:t xml:space="preserve"> </w:t>
            </w:r>
            <w:r>
              <w:rPr>
                <w:sz w:val="20"/>
              </w:rPr>
              <w:t>числе:</w:t>
            </w:r>
          </w:p>
        </w:tc>
        <w:tc>
          <w:tcPr>
            <w:tcW w:w="823" w:type="dxa"/>
          </w:tcPr>
          <w:p w:rsidR="00CA75EC" w:rsidRDefault="0004286D">
            <w:pPr>
              <w:pStyle w:val="TableParagraph"/>
              <w:spacing w:before="115"/>
              <w:ind w:left="9"/>
              <w:rPr>
                <w:sz w:val="20"/>
              </w:rPr>
            </w:pPr>
            <w:r>
              <w:rPr>
                <w:spacing w:val="-2"/>
                <w:sz w:val="20"/>
              </w:rPr>
              <w:t>1,891</w:t>
            </w:r>
          </w:p>
        </w:tc>
        <w:tc>
          <w:tcPr>
            <w:tcW w:w="821" w:type="dxa"/>
          </w:tcPr>
          <w:p w:rsidR="00CA75EC" w:rsidRDefault="0004286D">
            <w:pPr>
              <w:pStyle w:val="TableParagraph"/>
              <w:spacing w:before="115"/>
              <w:ind w:left="9" w:right="3"/>
              <w:rPr>
                <w:sz w:val="20"/>
              </w:rPr>
            </w:pPr>
            <w:r>
              <w:rPr>
                <w:spacing w:val="-2"/>
                <w:sz w:val="20"/>
              </w:rPr>
              <w:t>1,891</w:t>
            </w:r>
          </w:p>
        </w:tc>
        <w:tc>
          <w:tcPr>
            <w:tcW w:w="819" w:type="dxa"/>
          </w:tcPr>
          <w:p w:rsidR="00CA75EC" w:rsidRDefault="0004286D">
            <w:pPr>
              <w:pStyle w:val="TableParagraph"/>
              <w:spacing w:before="115"/>
              <w:ind w:left="8"/>
              <w:rPr>
                <w:sz w:val="20"/>
              </w:rPr>
            </w:pPr>
            <w:r>
              <w:rPr>
                <w:spacing w:val="-2"/>
                <w:sz w:val="20"/>
              </w:rPr>
              <w:t>1,891</w:t>
            </w:r>
          </w:p>
        </w:tc>
        <w:tc>
          <w:tcPr>
            <w:tcW w:w="821" w:type="dxa"/>
          </w:tcPr>
          <w:p w:rsidR="00CA75EC" w:rsidRDefault="0004286D">
            <w:pPr>
              <w:pStyle w:val="TableParagraph"/>
              <w:spacing w:before="115"/>
              <w:ind w:left="9"/>
              <w:rPr>
                <w:sz w:val="20"/>
              </w:rPr>
            </w:pPr>
            <w:r>
              <w:rPr>
                <w:spacing w:val="-2"/>
                <w:sz w:val="20"/>
              </w:rPr>
              <w:t>1,891</w:t>
            </w:r>
          </w:p>
        </w:tc>
        <w:tc>
          <w:tcPr>
            <w:tcW w:w="821" w:type="dxa"/>
          </w:tcPr>
          <w:p w:rsidR="00CA75EC" w:rsidRDefault="0004286D">
            <w:pPr>
              <w:pStyle w:val="TableParagraph"/>
              <w:spacing w:before="115"/>
              <w:ind w:left="9"/>
              <w:rPr>
                <w:sz w:val="20"/>
              </w:rPr>
            </w:pPr>
            <w:r>
              <w:rPr>
                <w:spacing w:val="-2"/>
                <w:sz w:val="20"/>
              </w:rPr>
              <w:t>1,891</w:t>
            </w:r>
          </w:p>
        </w:tc>
        <w:tc>
          <w:tcPr>
            <w:tcW w:w="819" w:type="dxa"/>
          </w:tcPr>
          <w:p w:rsidR="00CA75EC" w:rsidRDefault="0004286D">
            <w:pPr>
              <w:pStyle w:val="TableParagraph"/>
              <w:spacing w:before="115"/>
              <w:ind w:left="8" w:right="2"/>
              <w:rPr>
                <w:sz w:val="20"/>
              </w:rPr>
            </w:pPr>
            <w:r>
              <w:rPr>
                <w:spacing w:val="-2"/>
                <w:sz w:val="20"/>
              </w:rPr>
              <w:t>1,891</w:t>
            </w:r>
          </w:p>
        </w:tc>
        <w:tc>
          <w:tcPr>
            <w:tcW w:w="821" w:type="dxa"/>
          </w:tcPr>
          <w:p w:rsidR="00CA75EC" w:rsidRDefault="0004286D">
            <w:pPr>
              <w:pStyle w:val="TableParagraph"/>
              <w:spacing w:before="115"/>
              <w:ind w:left="9" w:right="2"/>
              <w:rPr>
                <w:sz w:val="20"/>
              </w:rPr>
            </w:pPr>
            <w:r>
              <w:rPr>
                <w:spacing w:val="-2"/>
                <w:sz w:val="20"/>
              </w:rPr>
              <w:t>1,891</w:t>
            </w:r>
          </w:p>
        </w:tc>
        <w:tc>
          <w:tcPr>
            <w:tcW w:w="821" w:type="dxa"/>
          </w:tcPr>
          <w:p w:rsidR="00CA75EC" w:rsidRDefault="0004286D">
            <w:pPr>
              <w:pStyle w:val="TableParagraph"/>
              <w:spacing w:before="115"/>
              <w:ind w:left="9" w:right="2"/>
              <w:rPr>
                <w:sz w:val="20"/>
              </w:rPr>
            </w:pPr>
            <w:r>
              <w:rPr>
                <w:spacing w:val="-2"/>
                <w:sz w:val="20"/>
              </w:rPr>
              <w:t>1,891</w:t>
            </w:r>
          </w:p>
        </w:tc>
        <w:tc>
          <w:tcPr>
            <w:tcW w:w="819" w:type="dxa"/>
          </w:tcPr>
          <w:p w:rsidR="00CA75EC" w:rsidRDefault="0004286D">
            <w:pPr>
              <w:pStyle w:val="TableParagraph"/>
              <w:spacing w:before="115"/>
              <w:ind w:left="8" w:right="4"/>
              <w:rPr>
                <w:sz w:val="20"/>
              </w:rPr>
            </w:pPr>
            <w:r>
              <w:rPr>
                <w:spacing w:val="-2"/>
                <w:sz w:val="20"/>
              </w:rPr>
              <w:t>1,891</w:t>
            </w:r>
          </w:p>
        </w:tc>
        <w:tc>
          <w:tcPr>
            <w:tcW w:w="821" w:type="dxa"/>
          </w:tcPr>
          <w:p w:rsidR="00CA75EC" w:rsidRDefault="0004286D">
            <w:pPr>
              <w:pStyle w:val="TableParagraph"/>
              <w:spacing w:before="115"/>
              <w:ind w:left="9" w:right="4"/>
              <w:rPr>
                <w:sz w:val="20"/>
              </w:rPr>
            </w:pPr>
            <w:r>
              <w:rPr>
                <w:spacing w:val="-2"/>
                <w:sz w:val="20"/>
              </w:rPr>
              <w:t>1,891</w:t>
            </w:r>
          </w:p>
        </w:tc>
        <w:tc>
          <w:tcPr>
            <w:tcW w:w="821" w:type="dxa"/>
          </w:tcPr>
          <w:p w:rsidR="00CA75EC" w:rsidRDefault="0004286D">
            <w:pPr>
              <w:pStyle w:val="TableParagraph"/>
              <w:spacing w:before="115"/>
              <w:ind w:left="9" w:right="4"/>
              <w:rPr>
                <w:sz w:val="20"/>
              </w:rPr>
            </w:pPr>
            <w:r>
              <w:rPr>
                <w:spacing w:val="-2"/>
                <w:sz w:val="20"/>
              </w:rPr>
              <w:t>1,891</w:t>
            </w:r>
          </w:p>
        </w:tc>
        <w:tc>
          <w:tcPr>
            <w:tcW w:w="819" w:type="dxa"/>
          </w:tcPr>
          <w:p w:rsidR="00CA75EC" w:rsidRDefault="0004286D">
            <w:pPr>
              <w:pStyle w:val="TableParagraph"/>
              <w:spacing w:before="115"/>
              <w:ind w:left="8" w:right="6"/>
              <w:rPr>
                <w:sz w:val="20"/>
              </w:rPr>
            </w:pPr>
            <w:r>
              <w:rPr>
                <w:spacing w:val="-2"/>
                <w:sz w:val="20"/>
              </w:rPr>
              <w:t>1,891</w:t>
            </w:r>
          </w:p>
        </w:tc>
        <w:tc>
          <w:tcPr>
            <w:tcW w:w="821" w:type="dxa"/>
          </w:tcPr>
          <w:p w:rsidR="00CA75EC" w:rsidRDefault="0004286D">
            <w:pPr>
              <w:pStyle w:val="TableParagraph"/>
              <w:spacing w:before="115"/>
              <w:ind w:left="9" w:right="6"/>
              <w:rPr>
                <w:sz w:val="20"/>
              </w:rPr>
            </w:pPr>
            <w:r>
              <w:rPr>
                <w:spacing w:val="-2"/>
                <w:sz w:val="20"/>
              </w:rPr>
              <w:t>1,891</w:t>
            </w:r>
          </w:p>
        </w:tc>
      </w:tr>
      <w:tr w:rsidR="00CA75EC">
        <w:trPr>
          <w:trHeight w:val="229"/>
        </w:trPr>
        <w:tc>
          <w:tcPr>
            <w:tcW w:w="3727" w:type="dxa"/>
          </w:tcPr>
          <w:p w:rsidR="00CA75EC" w:rsidRDefault="0004286D">
            <w:pPr>
              <w:pStyle w:val="TableParagraph"/>
              <w:spacing w:line="210" w:lineRule="exact"/>
              <w:ind w:right="98"/>
              <w:jc w:val="right"/>
              <w:rPr>
                <w:sz w:val="20"/>
              </w:rPr>
            </w:pPr>
            <w:r>
              <w:rPr>
                <w:spacing w:val="-2"/>
                <w:sz w:val="20"/>
              </w:rPr>
              <w:t>отопление</w:t>
            </w:r>
          </w:p>
        </w:tc>
        <w:tc>
          <w:tcPr>
            <w:tcW w:w="823" w:type="dxa"/>
          </w:tcPr>
          <w:p w:rsidR="00CA75EC" w:rsidRDefault="0004286D">
            <w:pPr>
              <w:pStyle w:val="TableParagraph"/>
              <w:spacing w:line="210" w:lineRule="exact"/>
              <w:ind w:left="9"/>
              <w:rPr>
                <w:sz w:val="20"/>
              </w:rPr>
            </w:pPr>
            <w:r>
              <w:rPr>
                <w:spacing w:val="-2"/>
                <w:sz w:val="20"/>
              </w:rPr>
              <w:t>1,659</w:t>
            </w:r>
          </w:p>
        </w:tc>
        <w:tc>
          <w:tcPr>
            <w:tcW w:w="821" w:type="dxa"/>
          </w:tcPr>
          <w:p w:rsidR="00CA75EC" w:rsidRDefault="0004286D">
            <w:pPr>
              <w:pStyle w:val="TableParagraph"/>
              <w:spacing w:line="210" w:lineRule="exact"/>
              <w:ind w:left="9" w:right="3"/>
              <w:rPr>
                <w:sz w:val="20"/>
              </w:rPr>
            </w:pPr>
            <w:r>
              <w:rPr>
                <w:spacing w:val="-2"/>
                <w:sz w:val="20"/>
              </w:rPr>
              <w:t>1,659</w:t>
            </w:r>
          </w:p>
        </w:tc>
        <w:tc>
          <w:tcPr>
            <w:tcW w:w="819" w:type="dxa"/>
          </w:tcPr>
          <w:p w:rsidR="00CA75EC" w:rsidRDefault="0004286D">
            <w:pPr>
              <w:pStyle w:val="TableParagraph"/>
              <w:spacing w:line="210" w:lineRule="exact"/>
              <w:ind w:left="8"/>
              <w:rPr>
                <w:sz w:val="20"/>
              </w:rPr>
            </w:pPr>
            <w:r>
              <w:rPr>
                <w:spacing w:val="-2"/>
                <w:sz w:val="20"/>
              </w:rPr>
              <w:t>1,659</w:t>
            </w:r>
          </w:p>
        </w:tc>
        <w:tc>
          <w:tcPr>
            <w:tcW w:w="821" w:type="dxa"/>
          </w:tcPr>
          <w:p w:rsidR="00CA75EC" w:rsidRDefault="0004286D">
            <w:pPr>
              <w:pStyle w:val="TableParagraph"/>
              <w:spacing w:line="210" w:lineRule="exact"/>
              <w:ind w:left="9"/>
              <w:rPr>
                <w:sz w:val="20"/>
              </w:rPr>
            </w:pPr>
            <w:r>
              <w:rPr>
                <w:spacing w:val="-2"/>
                <w:sz w:val="20"/>
              </w:rPr>
              <w:t>1,659</w:t>
            </w:r>
          </w:p>
        </w:tc>
        <w:tc>
          <w:tcPr>
            <w:tcW w:w="821" w:type="dxa"/>
          </w:tcPr>
          <w:p w:rsidR="00CA75EC" w:rsidRDefault="0004286D">
            <w:pPr>
              <w:pStyle w:val="TableParagraph"/>
              <w:spacing w:line="210" w:lineRule="exact"/>
              <w:ind w:left="9"/>
              <w:rPr>
                <w:sz w:val="20"/>
              </w:rPr>
            </w:pPr>
            <w:r>
              <w:rPr>
                <w:spacing w:val="-2"/>
                <w:sz w:val="20"/>
              </w:rPr>
              <w:t>1,659</w:t>
            </w:r>
          </w:p>
        </w:tc>
        <w:tc>
          <w:tcPr>
            <w:tcW w:w="819" w:type="dxa"/>
          </w:tcPr>
          <w:p w:rsidR="00CA75EC" w:rsidRDefault="0004286D">
            <w:pPr>
              <w:pStyle w:val="TableParagraph"/>
              <w:spacing w:line="210" w:lineRule="exact"/>
              <w:ind w:left="8" w:right="2"/>
              <w:rPr>
                <w:sz w:val="20"/>
              </w:rPr>
            </w:pPr>
            <w:r>
              <w:rPr>
                <w:spacing w:val="-2"/>
                <w:sz w:val="20"/>
              </w:rPr>
              <w:t>1,659</w:t>
            </w:r>
          </w:p>
        </w:tc>
        <w:tc>
          <w:tcPr>
            <w:tcW w:w="821" w:type="dxa"/>
          </w:tcPr>
          <w:p w:rsidR="00CA75EC" w:rsidRDefault="0004286D">
            <w:pPr>
              <w:pStyle w:val="TableParagraph"/>
              <w:spacing w:line="210" w:lineRule="exact"/>
              <w:ind w:left="9" w:right="2"/>
              <w:rPr>
                <w:sz w:val="20"/>
              </w:rPr>
            </w:pPr>
            <w:r>
              <w:rPr>
                <w:spacing w:val="-2"/>
                <w:sz w:val="20"/>
              </w:rPr>
              <w:t>1,659</w:t>
            </w:r>
          </w:p>
        </w:tc>
        <w:tc>
          <w:tcPr>
            <w:tcW w:w="821" w:type="dxa"/>
          </w:tcPr>
          <w:p w:rsidR="00CA75EC" w:rsidRDefault="0004286D">
            <w:pPr>
              <w:pStyle w:val="TableParagraph"/>
              <w:spacing w:line="210" w:lineRule="exact"/>
              <w:ind w:left="9" w:right="2"/>
              <w:rPr>
                <w:sz w:val="20"/>
              </w:rPr>
            </w:pPr>
            <w:r>
              <w:rPr>
                <w:spacing w:val="-2"/>
                <w:sz w:val="20"/>
              </w:rPr>
              <w:t>1,659</w:t>
            </w:r>
          </w:p>
        </w:tc>
        <w:tc>
          <w:tcPr>
            <w:tcW w:w="819" w:type="dxa"/>
          </w:tcPr>
          <w:p w:rsidR="00CA75EC" w:rsidRDefault="0004286D">
            <w:pPr>
              <w:pStyle w:val="TableParagraph"/>
              <w:spacing w:line="210" w:lineRule="exact"/>
              <w:ind w:left="8" w:right="4"/>
              <w:rPr>
                <w:sz w:val="20"/>
              </w:rPr>
            </w:pPr>
            <w:r>
              <w:rPr>
                <w:spacing w:val="-2"/>
                <w:sz w:val="20"/>
              </w:rPr>
              <w:t>1,659</w:t>
            </w:r>
          </w:p>
        </w:tc>
        <w:tc>
          <w:tcPr>
            <w:tcW w:w="821" w:type="dxa"/>
          </w:tcPr>
          <w:p w:rsidR="00CA75EC" w:rsidRDefault="0004286D">
            <w:pPr>
              <w:pStyle w:val="TableParagraph"/>
              <w:spacing w:line="210" w:lineRule="exact"/>
              <w:ind w:left="9" w:right="4"/>
              <w:rPr>
                <w:sz w:val="20"/>
              </w:rPr>
            </w:pPr>
            <w:r>
              <w:rPr>
                <w:spacing w:val="-2"/>
                <w:sz w:val="20"/>
              </w:rPr>
              <w:t>1,659</w:t>
            </w:r>
          </w:p>
        </w:tc>
        <w:tc>
          <w:tcPr>
            <w:tcW w:w="821" w:type="dxa"/>
          </w:tcPr>
          <w:p w:rsidR="00CA75EC" w:rsidRDefault="0004286D">
            <w:pPr>
              <w:pStyle w:val="TableParagraph"/>
              <w:spacing w:line="210" w:lineRule="exact"/>
              <w:ind w:left="9" w:right="4"/>
              <w:rPr>
                <w:sz w:val="20"/>
              </w:rPr>
            </w:pPr>
            <w:r>
              <w:rPr>
                <w:spacing w:val="-2"/>
                <w:sz w:val="20"/>
              </w:rPr>
              <w:t>1,659</w:t>
            </w:r>
          </w:p>
        </w:tc>
        <w:tc>
          <w:tcPr>
            <w:tcW w:w="819" w:type="dxa"/>
          </w:tcPr>
          <w:p w:rsidR="00CA75EC" w:rsidRDefault="0004286D">
            <w:pPr>
              <w:pStyle w:val="TableParagraph"/>
              <w:spacing w:line="210" w:lineRule="exact"/>
              <w:ind w:left="8" w:right="6"/>
              <w:rPr>
                <w:sz w:val="20"/>
              </w:rPr>
            </w:pPr>
            <w:r>
              <w:rPr>
                <w:spacing w:val="-2"/>
                <w:sz w:val="20"/>
              </w:rPr>
              <w:t>1,659</w:t>
            </w:r>
          </w:p>
        </w:tc>
        <w:tc>
          <w:tcPr>
            <w:tcW w:w="821" w:type="dxa"/>
          </w:tcPr>
          <w:p w:rsidR="00CA75EC" w:rsidRDefault="0004286D">
            <w:pPr>
              <w:pStyle w:val="TableParagraph"/>
              <w:spacing w:line="210" w:lineRule="exact"/>
              <w:ind w:left="9" w:right="6"/>
              <w:rPr>
                <w:sz w:val="20"/>
              </w:rPr>
            </w:pPr>
            <w:r>
              <w:rPr>
                <w:spacing w:val="-2"/>
                <w:sz w:val="20"/>
              </w:rPr>
              <w:t>1,659</w:t>
            </w:r>
          </w:p>
        </w:tc>
      </w:tr>
      <w:tr w:rsidR="00CA75EC">
        <w:trPr>
          <w:trHeight w:val="229"/>
        </w:trPr>
        <w:tc>
          <w:tcPr>
            <w:tcW w:w="3727" w:type="dxa"/>
          </w:tcPr>
          <w:p w:rsidR="00CA75EC" w:rsidRDefault="0004286D">
            <w:pPr>
              <w:pStyle w:val="TableParagraph"/>
              <w:spacing w:line="210" w:lineRule="exact"/>
              <w:ind w:right="98"/>
              <w:jc w:val="right"/>
              <w:rPr>
                <w:sz w:val="20"/>
              </w:rPr>
            </w:pPr>
            <w:r>
              <w:rPr>
                <w:spacing w:val="-2"/>
                <w:sz w:val="20"/>
              </w:rPr>
              <w:t>вентиляция</w:t>
            </w:r>
          </w:p>
        </w:tc>
        <w:tc>
          <w:tcPr>
            <w:tcW w:w="823" w:type="dxa"/>
          </w:tcPr>
          <w:p w:rsidR="00CA75EC" w:rsidRDefault="0004286D">
            <w:pPr>
              <w:pStyle w:val="TableParagraph"/>
              <w:spacing w:line="210" w:lineRule="exact"/>
              <w:ind w:left="9" w:right="3"/>
              <w:rPr>
                <w:sz w:val="20"/>
              </w:rPr>
            </w:pPr>
            <w:r>
              <w:rPr>
                <w:spacing w:val="-10"/>
                <w:sz w:val="20"/>
              </w:rPr>
              <w:t>0</w:t>
            </w:r>
          </w:p>
        </w:tc>
        <w:tc>
          <w:tcPr>
            <w:tcW w:w="821" w:type="dxa"/>
          </w:tcPr>
          <w:p w:rsidR="00CA75EC" w:rsidRDefault="0004286D">
            <w:pPr>
              <w:pStyle w:val="TableParagraph"/>
              <w:spacing w:line="210" w:lineRule="exact"/>
              <w:ind w:left="9" w:right="5"/>
              <w:rPr>
                <w:sz w:val="20"/>
              </w:rPr>
            </w:pPr>
            <w:r>
              <w:rPr>
                <w:spacing w:val="-10"/>
                <w:sz w:val="20"/>
              </w:rPr>
              <w:t>0</w:t>
            </w:r>
          </w:p>
        </w:tc>
        <w:tc>
          <w:tcPr>
            <w:tcW w:w="819" w:type="dxa"/>
          </w:tcPr>
          <w:p w:rsidR="00CA75EC" w:rsidRDefault="0004286D">
            <w:pPr>
              <w:pStyle w:val="TableParagraph"/>
              <w:spacing w:line="210" w:lineRule="exact"/>
              <w:ind w:left="8" w:right="3"/>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19" w:type="dxa"/>
          </w:tcPr>
          <w:p w:rsidR="00CA75EC" w:rsidRDefault="0004286D">
            <w:pPr>
              <w:pStyle w:val="TableParagraph"/>
              <w:spacing w:line="210" w:lineRule="exact"/>
              <w:ind w:left="8" w:right="5"/>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19" w:type="dxa"/>
          </w:tcPr>
          <w:p w:rsidR="00CA75EC" w:rsidRDefault="0004286D">
            <w:pPr>
              <w:pStyle w:val="TableParagraph"/>
              <w:spacing w:line="210" w:lineRule="exact"/>
              <w:ind w:left="8" w:right="7"/>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19" w:type="dxa"/>
          </w:tcPr>
          <w:p w:rsidR="00CA75EC" w:rsidRDefault="0004286D">
            <w:pPr>
              <w:pStyle w:val="TableParagraph"/>
              <w:spacing w:line="210" w:lineRule="exact"/>
              <w:ind w:left="8" w:right="8"/>
              <w:rPr>
                <w:sz w:val="20"/>
              </w:rPr>
            </w:pPr>
            <w:r>
              <w:rPr>
                <w:spacing w:val="-10"/>
                <w:sz w:val="20"/>
              </w:rPr>
              <w:t>0</w:t>
            </w:r>
          </w:p>
        </w:tc>
        <w:tc>
          <w:tcPr>
            <w:tcW w:w="821" w:type="dxa"/>
          </w:tcPr>
          <w:p w:rsidR="00CA75EC" w:rsidRDefault="0004286D">
            <w:pPr>
              <w:pStyle w:val="TableParagraph"/>
              <w:spacing w:line="210" w:lineRule="exact"/>
              <w:ind w:left="9" w:right="8"/>
              <w:rPr>
                <w:sz w:val="20"/>
              </w:rPr>
            </w:pPr>
            <w:r>
              <w:rPr>
                <w:spacing w:val="-10"/>
                <w:sz w:val="20"/>
              </w:rPr>
              <w:t>0</w:t>
            </w:r>
          </w:p>
        </w:tc>
      </w:tr>
      <w:tr w:rsidR="00CA75EC">
        <w:trPr>
          <w:trHeight w:val="229"/>
        </w:trPr>
        <w:tc>
          <w:tcPr>
            <w:tcW w:w="3727" w:type="dxa"/>
          </w:tcPr>
          <w:p w:rsidR="00CA75EC" w:rsidRDefault="0004286D">
            <w:pPr>
              <w:pStyle w:val="TableParagraph"/>
              <w:spacing w:line="210" w:lineRule="exact"/>
              <w:ind w:right="98"/>
              <w:jc w:val="right"/>
              <w:rPr>
                <w:sz w:val="20"/>
              </w:rPr>
            </w:pPr>
            <w:r>
              <w:rPr>
                <w:sz w:val="20"/>
              </w:rPr>
              <w:t>горячее</w:t>
            </w:r>
            <w:r>
              <w:rPr>
                <w:spacing w:val="-7"/>
                <w:sz w:val="20"/>
              </w:rPr>
              <w:t xml:space="preserve"> </w:t>
            </w:r>
            <w:r>
              <w:rPr>
                <w:spacing w:val="-2"/>
                <w:sz w:val="20"/>
              </w:rPr>
              <w:t>водоснабжение</w:t>
            </w:r>
          </w:p>
        </w:tc>
        <w:tc>
          <w:tcPr>
            <w:tcW w:w="823" w:type="dxa"/>
          </w:tcPr>
          <w:p w:rsidR="00CA75EC" w:rsidRDefault="0004286D">
            <w:pPr>
              <w:pStyle w:val="TableParagraph"/>
              <w:spacing w:line="210" w:lineRule="exact"/>
              <w:ind w:left="9"/>
              <w:rPr>
                <w:sz w:val="20"/>
              </w:rPr>
            </w:pPr>
            <w:r>
              <w:rPr>
                <w:spacing w:val="-2"/>
                <w:sz w:val="20"/>
              </w:rPr>
              <w:t>0,232</w:t>
            </w:r>
          </w:p>
        </w:tc>
        <w:tc>
          <w:tcPr>
            <w:tcW w:w="821" w:type="dxa"/>
          </w:tcPr>
          <w:p w:rsidR="00CA75EC" w:rsidRDefault="0004286D">
            <w:pPr>
              <w:pStyle w:val="TableParagraph"/>
              <w:spacing w:line="210" w:lineRule="exact"/>
              <w:ind w:left="9" w:right="3"/>
              <w:rPr>
                <w:sz w:val="20"/>
              </w:rPr>
            </w:pPr>
            <w:r>
              <w:rPr>
                <w:spacing w:val="-2"/>
                <w:sz w:val="20"/>
              </w:rPr>
              <w:t>0,232</w:t>
            </w:r>
          </w:p>
        </w:tc>
        <w:tc>
          <w:tcPr>
            <w:tcW w:w="819" w:type="dxa"/>
          </w:tcPr>
          <w:p w:rsidR="00CA75EC" w:rsidRDefault="0004286D">
            <w:pPr>
              <w:pStyle w:val="TableParagraph"/>
              <w:spacing w:line="210" w:lineRule="exact"/>
              <w:ind w:left="8"/>
              <w:rPr>
                <w:sz w:val="20"/>
              </w:rPr>
            </w:pPr>
            <w:r>
              <w:rPr>
                <w:spacing w:val="-2"/>
                <w:sz w:val="20"/>
              </w:rPr>
              <w:t>0,232</w:t>
            </w:r>
          </w:p>
        </w:tc>
        <w:tc>
          <w:tcPr>
            <w:tcW w:w="821" w:type="dxa"/>
          </w:tcPr>
          <w:p w:rsidR="00CA75EC" w:rsidRDefault="0004286D">
            <w:pPr>
              <w:pStyle w:val="TableParagraph"/>
              <w:spacing w:line="210" w:lineRule="exact"/>
              <w:ind w:left="9"/>
              <w:rPr>
                <w:sz w:val="20"/>
              </w:rPr>
            </w:pPr>
            <w:r>
              <w:rPr>
                <w:spacing w:val="-2"/>
                <w:sz w:val="20"/>
              </w:rPr>
              <w:t>0,232</w:t>
            </w:r>
          </w:p>
        </w:tc>
        <w:tc>
          <w:tcPr>
            <w:tcW w:w="821" w:type="dxa"/>
          </w:tcPr>
          <w:p w:rsidR="00CA75EC" w:rsidRDefault="0004286D">
            <w:pPr>
              <w:pStyle w:val="TableParagraph"/>
              <w:spacing w:line="210" w:lineRule="exact"/>
              <w:ind w:left="9"/>
              <w:rPr>
                <w:sz w:val="20"/>
              </w:rPr>
            </w:pPr>
            <w:r>
              <w:rPr>
                <w:spacing w:val="-2"/>
                <w:sz w:val="20"/>
              </w:rPr>
              <w:t>0,232</w:t>
            </w:r>
          </w:p>
        </w:tc>
        <w:tc>
          <w:tcPr>
            <w:tcW w:w="819" w:type="dxa"/>
          </w:tcPr>
          <w:p w:rsidR="00CA75EC" w:rsidRDefault="0004286D">
            <w:pPr>
              <w:pStyle w:val="TableParagraph"/>
              <w:spacing w:line="210" w:lineRule="exact"/>
              <w:ind w:left="8" w:right="2"/>
              <w:rPr>
                <w:sz w:val="20"/>
              </w:rPr>
            </w:pPr>
            <w:r>
              <w:rPr>
                <w:spacing w:val="-2"/>
                <w:sz w:val="20"/>
              </w:rPr>
              <w:t>0,232</w:t>
            </w:r>
          </w:p>
        </w:tc>
        <w:tc>
          <w:tcPr>
            <w:tcW w:w="821" w:type="dxa"/>
          </w:tcPr>
          <w:p w:rsidR="00CA75EC" w:rsidRDefault="0004286D">
            <w:pPr>
              <w:pStyle w:val="TableParagraph"/>
              <w:spacing w:line="210" w:lineRule="exact"/>
              <w:ind w:left="9" w:right="2"/>
              <w:rPr>
                <w:sz w:val="20"/>
              </w:rPr>
            </w:pPr>
            <w:r>
              <w:rPr>
                <w:spacing w:val="-2"/>
                <w:sz w:val="20"/>
              </w:rPr>
              <w:t>0,232</w:t>
            </w:r>
          </w:p>
        </w:tc>
        <w:tc>
          <w:tcPr>
            <w:tcW w:w="821" w:type="dxa"/>
          </w:tcPr>
          <w:p w:rsidR="00CA75EC" w:rsidRDefault="0004286D">
            <w:pPr>
              <w:pStyle w:val="TableParagraph"/>
              <w:spacing w:line="210" w:lineRule="exact"/>
              <w:ind w:left="9" w:right="2"/>
              <w:rPr>
                <w:sz w:val="20"/>
              </w:rPr>
            </w:pPr>
            <w:r>
              <w:rPr>
                <w:spacing w:val="-2"/>
                <w:sz w:val="20"/>
              </w:rPr>
              <w:t>0,232</w:t>
            </w:r>
          </w:p>
        </w:tc>
        <w:tc>
          <w:tcPr>
            <w:tcW w:w="819" w:type="dxa"/>
          </w:tcPr>
          <w:p w:rsidR="00CA75EC" w:rsidRDefault="0004286D">
            <w:pPr>
              <w:pStyle w:val="TableParagraph"/>
              <w:spacing w:line="210" w:lineRule="exact"/>
              <w:ind w:left="8" w:right="4"/>
              <w:rPr>
                <w:sz w:val="20"/>
              </w:rPr>
            </w:pPr>
            <w:r>
              <w:rPr>
                <w:spacing w:val="-2"/>
                <w:sz w:val="20"/>
              </w:rPr>
              <w:t>0,232</w:t>
            </w:r>
          </w:p>
        </w:tc>
        <w:tc>
          <w:tcPr>
            <w:tcW w:w="821" w:type="dxa"/>
          </w:tcPr>
          <w:p w:rsidR="00CA75EC" w:rsidRDefault="0004286D">
            <w:pPr>
              <w:pStyle w:val="TableParagraph"/>
              <w:spacing w:line="210" w:lineRule="exact"/>
              <w:ind w:left="9" w:right="4"/>
              <w:rPr>
                <w:sz w:val="20"/>
              </w:rPr>
            </w:pPr>
            <w:r>
              <w:rPr>
                <w:spacing w:val="-2"/>
                <w:sz w:val="20"/>
              </w:rPr>
              <w:t>0,232</w:t>
            </w:r>
          </w:p>
        </w:tc>
        <w:tc>
          <w:tcPr>
            <w:tcW w:w="821" w:type="dxa"/>
          </w:tcPr>
          <w:p w:rsidR="00CA75EC" w:rsidRDefault="0004286D">
            <w:pPr>
              <w:pStyle w:val="TableParagraph"/>
              <w:spacing w:line="210" w:lineRule="exact"/>
              <w:ind w:left="9" w:right="4"/>
              <w:rPr>
                <w:sz w:val="20"/>
              </w:rPr>
            </w:pPr>
            <w:r>
              <w:rPr>
                <w:spacing w:val="-2"/>
                <w:sz w:val="20"/>
              </w:rPr>
              <w:t>0,232</w:t>
            </w:r>
          </w:p>
        </w:tc>
        <w:tc>
          <w:tcPr>
            <w:tcW w:w="819" w:type="dxa"/>
          </w:tcPr>
          <w:p w:rsidR="00CA75EC" w:rsidRDefault="0004286D">
            <w:pPr>
              <w:pStyle w:val="TableParagraph"/>
              <w:spacing w:line="210" w:lineRule="exact"/>
              <w:ind w:left="8" w:right="6"/>
              <w:rPr>
                <w:sz w:val="20"/>
              </w:rPr>
            </w:pPr>
            <w:r>
              <w:rPr>
                <w:spacing w:val="-2"/>
                <w:sz w:val="20"/>
              </w:rPr>
              <w:t>0,232</w:t>
            </w:r>
          </w:p>
        </w:tc>
        <w:tc>
          <w:tcPr>
            <w:tcW w:w="821" w:type="dxa"/>
          </w:tcPr>
          <w:p w:rsidR="00CA75EC" w:rsidRDefault="0004286D">
            <w:pPr>
              <w:pStyle w:val="TableParagraph"/>
              <w:spacing w:line="210" w:lineRule="exact"/>
              <w:ind w:left="9" w:right="6"/>
              <w:rPr>
                <w:sz w:val="20"/>
              </w:rPr>
            </w:pPr>
            <w:r>
              <w:rPr>
                <w:spacing w:val="-2"/>
                <w:sz w:val="20"/>
              </w:rPr>
              <w:t>0,232</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Резерв/дефицит</w:t>
            </w:r>
            <w:r>
              <w:rPr>
                <w:spacing w:val="-13"/>
                <w:sz w:val="20"/>
              </w:rPr>
              <w:t xml:space="preserve"> </w:t>
            </w:r>
            <w:r>
              <w:rPr>
                <w:sz w:val="20"/>
              </w:rPr>
              <w:t>тепловой</w:t>
            </w:r>
            <w:r>
              <w:rPr>
                <w:spacing w:val="-12"/>
                <w:sz w:val="20"/>
              </w:rPr>
              <w:t xml:space="preserve"> </w:t>
            </w:r>
            <w:r>
              <w:rPr>
                <w:sz w:val="20"/>
              </w:rPr>
              <w:t>мощности</w:t>
            </w:r>
            <w:r>
              <w:rPr>
                <w:spacing w:val="-13"/>
                <w:sz w:val="20"/>
              </w:rPr>
              <w:t xml:space="preserve"> </w:t>
            </w:r>
            <w:r>
              <w:rPr>
                <w:sz w:val="20"/>
              </w:rPr>
              <w:t>(по договорной нагрузке)</w:t>
            </w:r>
          </w:p>
        </w:tc>
        <w:tc>
          <w:tcPr>
            <w:tcW w:w="823" w:type="dxa"/>
          </w:tcPr>
          <w:p w:rsidR="00CA75EC" w:rsidRDefault="0004286D">
            <w:pPr>
              <w:pStyle w:val="TableParagraph"/>
              <w:spacing w:before="115"/>
              <w:ind w:left="9"/>
              <w:rPr>
                <w:sz w:val="20"/>
              </w:rPr>
            </w:pPr>
            <w:r>
              <w:rPr>
                <w:spacing w:val="-2"/>
                <w:sz w:val="20"/>
              </w:rPr>
              <w:t>1,132</w:t>
            </w:r>
          </w:p>
        </w:tc>
        <w:tc>
          <w:tcPr>
            <w:tcW w:w="821" w:type="dxa"/>
          </w:tcPr>
          <w:p w:rsidR="00CA75EC" w:rsidRDefault="0004286D">
            <w:pPr>
              <w:pStyle w:val="TableParagraph"/>
              <w:spacing w:before="115"/>
              <w:ind w:left="9" w:right="3"/>
              <w:rPr>
                <w:sz w:val="20"/>
              </w:rPr>
            </w:pPr>
            <w:r>
              <w:rPr>
                <w:spacing w:val="-2"/>
                <w:sz w:val="20"/>
              </w:rPr>
              <w:t>1,132</w:t>
            </w:r>
          </w:p>
        </w:tc>
        <w:tc>
          <w:tcPr>
            <w:tcW w:w="819" w:type="dxa"/>
          </w:tcPr>
          <w:p w:rsidR="00CA75EC" w:rsidRDefault="0004286D">
            <w:pPr>
              <w:pStyle w:val="TableParagraph"/>
              <w:spacing w:before="115"/>
              <w:ind w:left="8"/>
              <w:rPr>
                <w:sz w:val="20"/>
              </w:rPr>
            </w:pPr>
            <w:r>
              <w:rPr>
                <w:spacing w:val="-2"/>
                <w:sz w:val="20"/>
              </w:rPr>
              <w:t>1,132</w:t>
            </w:r>
          </w:p>
        </w:tc>
        <w:tc>
          <w:tcPr>
            <w:tcW w:w="821" w:type="dxa"/>
          </w:tcPr>
          <w:p w:rsidR="00CA75EC" w:rsidRDefault="0004286D">
            <w:pPr>
              <w:pStyle w:val="TableParagraph"/>
              <w:spacing w:before="115"/>
              <w:ind w:left="9"/>
              <w:rPr>
                <w:sz w:val="20"/>
              </w:rPr>
            </w:pPr>
            <w:r>
              <w:rPr>
                <w:spacing w:val="-2"/>
                <w:sz w:val="20"/>
              </w:rPr>
              <w:t>1,132</w:t>
            </w:r>
          </w:p>
        </w:tc>
        <w:tc>
          <w:tcPr>
            <w:tcW w:w="821" w:type="dxa"/>
          </w:tcPr>
          <w:p w:rsidR="00CA75EC" w:rsidRDefault="0004286D">
            <w:pPr>
              <w:pStyle w:val="TableParagraph"/>
              <w:spacing w:before="115"/>
              <w:ind w:left="9"/>
              <w:rPr>
                <w:sz w:val="20"/>
              </w:rPr>
            </w:pPr>
            <w:r>
              <w:rPr>
                <w:spacing w:val="-2"/>
                <w:sz w:val="20"/>
              </w:rPr>
              <w:t>1,132</w:t>
            </w:r>
          </w:p>
        </w:tc>
        <w:tc>
          <w:tcPr>
            <w:tcW w:w="819" w:type="dxa"/>
          </w:tcPr>
          <w:p w:rsidR="00CA75EC" w:rsidRDefault="0004286D">
            <w:pPr>
              <w:pStyle w:val="TableParagraph"/>
              <w:spacing w:before="115"/>
              <w:ind w:left="8" w:right="2"/>
              <w:rPr>
                <w:sz w:val="20"/>
              </w:rPr>
            </w:pPr>
            <w:r>
              <w:rPr>
                <w:spacing w:val="-2"/>
                <w:sz w:val="20"/>
              </w:rPr>
              <w:t>1,132</w:t>
            </w:r>
          </w:p>
        </w:tc>
        <w:tc>
          <w:tcPr>
            <w:tcW w:w="821" w:type="dxa"/>
          </w:tcPr>
          <w:p w:rsidR="00CA75EC" w:rsidRDefault="0004286D">
            <w:pPr>
              <w:pStyle w:val="TableParagraph"/>
              <w:spacing w:before="115"/>
              <w:ind w:left="9" w:right="2"/>
              <w:rPr>
                <w:sz w:val="20"/>
              </w:rPr>
            </w:pPr>
            <w:r>
              <w:rPr>
                <w:spacing w:val="-2"/>
                <w:sz w:val="20"/>
              </w:rPr>
              <w:t>1,132</w:t>
            </w:r>
          </w:p>
        </w:tc>
        <w:tc>
          <w:tcPr>
            <w:tcW w:w="821" w:type="dxa"/>
          </w:tcPr>
          <w:p w:rsidR="00CA75EC" w:rsidRDefault="0004286D">
            <w:pPr>
              <w:pStyle w:val="TableParagraph"/>
              <w:spacing w:before="115"/>
              <w:ind w:left="9" w:right="2"/>
              <w:rPr>
                <w:sz w:val="20"/>
              </w:rPr>
            </w:pPr>
            <w:r>
              <w:rPr>
                <w:spacing w:val="-2"/>
                <w:sz w:val="20"/>
              </w:rPr>
              <w:t>1,132</w:t>
            </w:r>
          </w:p>
        </w:tc>
        <w:tc>
          <w:tcPr>
            <w:tcW w:w="819" w:type="dxa"/>
          </w:tcPr>
          <w:p w:rsidR="00CA75EC" w:rsidRDefault="0004286D">
            <w:pPr>
              <w:pStyle w:val="TableParagraph"/>
              <w:spacing w:before="115"/>
              <w:ind w:left="8" w:right="4"/>
              <w:rPr>
                <w:sz w:val="20"/>
              </w:rPr>
            </w:pPr>
            <w:r>
              <w:rPr>
                <w:spacing w:val="-2"/>
                <w:sz w:val="20"/>
              </w:rPr>
              <w:t>1,132</w:t>
            </w:r>
          </w:p>
        </w:tc>
        <w:tc>
          <w:tcPr>
            <w:tcW w:w="821" w:type="dxa"/>
          </w:tcPr>
          <w:p w:rsidR="00CA75EC" w:rsidRDefault="0004286D">
            <w:pPr>
              <w:pStyle w:val="TableParagraph"/>
              <w:spacing w:before="115"/>
              <w:ind w:left="9" w:right="4"/>
              <w:rPr>
                <w:sz w:val="20"/>
              </w:rPr>
            </w:pPr>
            <w:r>
              <w:rPr>
                <w:spacing w:val="-2"/>
                <w:sz w:val="20"/>
              </w:rPr>
              <w:t>1,132</w:t>
            </w:r>
          </w:p>
        </w:tc>
        <w:tc>
          <w:tcPr>
            <w:tcW w:w="821" w:type="dxa"/>
          </w:tcPr>
          <w:p w:rsidR="00CA75EC" w:rsidRDefault="0004286D">
            <w:pPr>
              <w:pStyle w:val="TableParagraph"/>
              <w:spacing w:before="115"/>
              <w:ind w:left="9" w:right="4"/>
              <w:rPr>
                <w:sz w:val="20"/>
              </w:rPr>
            </w:pPr>
            <w:r>
              <w:rPr>
                <w:spacing w:val="-2"/>
                <w:sz w:val="20"/>
              </w:rPr>
              <w:t>1,132</w:t>
            </w:r>
          </w:p>
        </w:tc>
        <w:tc>
          <w:tcPr>
            <w:tcW w:w="819" w:type="dxa"/>
          </w:tcPr>
          <w:p w:rsidR="00CA75EC" w:rsidRDefault="0004286D">
            <w:pPr>
              <w:pStyle w:val="TableParagraph"/>
              <w:spacing w:before="115"/>
              <w:ind w:left="8" w:right="6"/>
              <w:rPr>
                <w:sz w:val="20"/>
              </w:rPr>
            </w:pPr>
            <w:r>
              <w:rPr>
                <w:spacing w:val="-2"/>
                <w:sz w:val="20"/>
              </w:rPr>
              <w:t>1,132</w:t>
            </w:r>
          </w:p>
        </w:tc>
        <w:tc>
          <w:tcPr>
            <w:tcW w:w="821" w:type="dxa"/>
          </w:tcPr>
          <w:p w:rsidR="00CA75EC" w:rsidRDefault="0004286D">
            <w:pPr>
              <w:pStyle w:val="TableParagraph"/>
              <w:spacing w:before="115"/>
              <w:ind w:left="9" w:right="6"/>
              <w:rPr>
                <w:sz w:val="20"/>
              </w:rPr>
            </w:pPr>
            <w:r>
              <w:rPr>
                <w:spacing w:val="-2"/>
                <w:sz w:val="20"/>
              </w:rPr>
              <w:t>1,132</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Резерв/дефицит</w:t>
            </w:r>
            <w:r>
              <w:rPr>
                <w:spacing w:val="-13"/>
                <w:sz w:val="20"/>
              </w:rPr>
              <w:t xml:space="preserve"> </w:t>
            </w:r>
            <w:r>
              <w:rPr>
                <w:sz w:val="20"/>
              </w:rPr>
              <w:t>тепловой</w:t>
            </w:r>
            <w:r>
              <w:rPr>
                <w:spacing w:val="-12"/>
                <w:sz w:val="20"/>
              </w:rPr>
              <w:t xml:space="preserve"> </w:t>
            </w:r>
            <w:r>
              <w:rPr>
                <w:sz w:val="20"/>
              </w:rPr>
              <w:t>мощности</w:t>
            </w:r>
            <w:r>
              <w:rPr>
                <w:spacing w:val="-13"/>
                <w:sz w:val="20"/>
              </w:rPr>
              <w:t xml:space="preserve"> </w:t>
            </w:r>
            <w:r>
              <w:rPr>
                <w:sz w:val="20"/>
              </w:rPr>
              <w:t>(по фактической нагрузке)</w:t>
            </w:r>
          </w:p>
        </w:tc>
        <w:tc>
          <w:tcPr>
            <w:tcW w:w="823" w:type="dxa"/>
          </w:tcPr>
          <w:p w:rsidR="00CA75EC" w:rsidRDefault="0004286D">
            <w:pPr>
              <w:pStyle w:val="TableParagraph"/>
              <w:spacing w:before="115"/>
              <w:ind w:left="9"/>
              <w:rPr>
                <w:sz w:val="20"/>
              </w:rPr>
            </w:pPr>
            <w:r>
              <w:rPr>
                <w:spacing w:val="-2"/>
                <w:sz w:val="20"/>
              </w:rPr>
              <w:t>1,132</w:t>
            </w:r>
          </w:p>
        </w:tc>
        <w:tc>
          <w:tcPr>
            <w:tcW w:w="821" w:type="dxa"/>
          </w:tcPr>
          <w:p w:rsidR="00CA75EC" w:rsidRDefault="0004286D">
            <w:pPr>
              <w:pStyle w:val="TableParagraph"/>
              <w:spacing w:before="115"/>
              <w:ind w:left="9" w:right="3"/>
              <w:rPr>
                <w:sz w:val="20"/>
              </w:rPr>
            </w:pPr>
            <w:r>
              <w:rPr>
                <w:spacing w:val="-2"/>
                <w:sz w:val="20"/>
              </w:rPr>
              <w:t>1,132</w:t>
            </w:r>
          </w:p>
        </w:tc>
        <w:tc>
          <w:tcPr>
            <w:tcW w:w="819" w:type="dxa"/>
          </w:tcPr>
          <w:p w:rsidR="00CA75EC" w:rsidRDefault="0004286D">
            <w:pPr>
              <w:pStyle w:val="TableParagraph"/>
              <w:spacing w:before="115"/>
              <w:ind w:left="8"/>
              <w:rPr>
                <w:sz w:val="20"/>
              </w:rPr>
            </w:pPr>
            <w:r>
              <w:rPr>
                <w:spacing w:val="-2"/>
                <w:sz w:val="20"/>
              </w:rPr>
              <w:t>1,132</w:t>
            </w:r>
          </w:p>
        </w:tc>
        <w:tc>
          <w:tcPr>
            <w:tcW w:w="821" w:type="dxa"/>
          </w:tcPr>
          <w:p w:rsidR="00CA75EC" w:rsidRDefault="0004286D">
            <w:pPr>
              <w:pStyle w:val="TableParagraph"/>
              <w:spacing w:before="115"/>
              <w:ind w:left="9"/>
              <w:rPr>
                <w:sz w:val="20"/>
              </w:rPr>
            </w:pPr>
            <w:r>
              <w:rPr>
                <w:spacing w:val="-2"/>
                <w:sz w:val="20"/>
              </w:rPr>
              <w:t>1,132</w:t>
            </w:r>
          </w:p>
        </w:tc>
        <w:tc>
          <w:tcPr>
            <w:tcW w:w="821" w:type="dxa"/>
          </w:tcPr>
          <w:p w:rsidR="00CA75EC" w:rsidRDefault="0004286D">
            <w:pPr>
              <w:pStyle w:val="TableParagraph"/>
              <w:spacing w:before="115"/>
              <w:ind w:left="9"/>
              <w:rPr>
                <w:sz w:val="20"/>
              </w:rPr>
            </w:pPr>
            <w:r>
              <w:rPr>
                <w:spacing w:val="-2"/>
                <w:sz w:val="20"/>
              </w:rPr>
              <w:t>1,132</w:t>
            </w:r>
          </w:p>
        </w:tc>
        <w:tc>
          <w:tcPr>
            <w:tcW w:w="819" w:type="dxa"/>
          </w:tcPr>
          <w:p w:rsidR="00CA75EC" w:rsidRDefault="0004286D">
            <w:pPr>
              <w:pStyle w:val="TableParagraph"/>
              <w:spacing w:before="115"/>
              <w:ind w:left="8" w:right="2"/>
              <w:rPr>
                <w:sz w:val="20"/>
              </w:rPr>
            </w:pPr>
            <w:r>
              <w:rPr>
                <w:spacing w:val="-2"/>
                <w:sz w:val="20"/>
              </w:rPr>
              <w:t>1,132</w:t>
            </w:r>
          </w:p>
        </w:tc>
        <w:tc>
          <w:tcPr>
            <w:tcW w:w="821" w:type="dxa"/>
          </w:tcPr>
          <w:p w:rsidR="00CA75EC" w:rsidRDefault="0004286D">
            <w:pPr>
              <w:pStyle w:val="TableParagraph"/>
              <w:spacing w:before="115"/>
              <w:ind w:left="9" w:right="2"/>
              <w:rPr>
                <w:sz w:val="20"/>
              </w:rPr>
            </w:pPr>
            <w:r>
              <w:rPr>
                <w:spacing w:val="-2"/>
                <w:sz w:val="20"/>
              </w:rPr>
              <w:t>1,132</w:t>
            </w:r>
          </w:p>
        </w:tc>
        <w:tc>
          <w:tcPr>
            <w:tcW w:w="821" w:type="dxa"/>
          </w:tcPr>
          <w:p w:rsidR="00CA75EC" w:rsidRDefault="0004286D">
            <w:pPr>
              <w:pStyle w:val="TableParagraph"/>
              <w:spacing w:before="115"/>
              <w:ind w:left="9" w:right="2"/>
              <w:rPr>
                <w:sz w:val="20"/>
              </w:rPr>
            </w:pPr>
            <w:r>
              <w:rPr>
                <w:spacing w:val="-2"/>
                <w:sz w:val="20"/>
              </w:rPr>
              <w:t>1,132</w:t>
            </w:r>
          </w:p>
        </w:tc>
        <w:tc>
          <w:tcPr>
            <w:tcW w:w="819" w:type="dxa"/>
          </w:tcPr>
          <w:p w:rsidR="00CA75EC" w:rsidRDefault="0004286D">
            <w:pPr>
              <w:pStyle w:val="TableParagraph"/>
              <w:spacing w:before="115"/>
              <w:ind w:left="8" w:right="4"/>
              <w:rPr>
                <w:sz w:val="20"/>
              </w:rPr>
            </w:pPr>
            <w:r>
              <w:rPr>
                <w:spacing w:val="-2"/>
                <w:sz w:val="20"/>
              </w:rPr>
              <w:t>1,132</w:t>
            </w:r>
          </w:p>
        </w:tc>
        <w:tc>
          <w:tcPr>
            <w:tcW w:w="821" w:type="dxa"/>
          </w:tcPr>
          <w:p w:rsidR="00CA75EC" w:rsidRDefault="0004286D">
            <w:pPr>
              <w:pStyle w:val="TableParagraph"/>
              <w:spacing w:before="115"/>
              <w:ind w:left="9" w:right="4"/>
              <w:rPr>
                <w:sz w:val="20"/>
              </w:rPr>
            </w:pPr>
            <w:r>
              <w:rPr>
                <w:spacing w:val="-2"/>
                <w:sz w:val="20"/>
              </w:rPr>
              <w:t>1,132</w:t>
            </w:r>
          </w:p>
        </w:tc>
        <w:tc>
          <w:tcPr>
            <w:tcW w:w="821" w:type="dxa"/>
          </w:tcPr>
          <w:p w:rsidR="00CA75EC" w:rsidRDefault="0004286D">
            <w:pPr>
              <w:pStyle w:val="TableParagraph"/>
              <w:spacing w:before="115"/>
              <w:ind w:left="9" w:right="4"/>
              <w:rPr>
                <w:sz w:val="20"/>
              </w:rPr>
            </w:pPr>
            <w:r>
              <w:rPr>
                <w:spacing w:val="-2"/>
                <w:sz w:val="20"/>
              </w:rPr>
              <w:t>1,132</w:t>
            </w:r>
          </w:p>
        </w:tc>
        <w:tc>
          <w:tcPr>
            <w:tcW w:w="819" w:type="dxa"/>
          </w:tcPr>
          <w:p w:rsidR="00CA75EC" w:rsidRDefault="0004286D">
            <w:pPr>
              <w:pStyle w:val="TableParagraph"/>
              <w:spacing w:before="115"/>
              <w:ind w:left="8" w:right="6"/>
              <w:rPr>
                <w:sz w:val="20"/>
              </w:rPr>
            </w:pPr>
            <w:r>
              <w:rPr>
                <w:spacing w:val="-2"/>
                <w:sz w:val="20"/>
              </w:rPr>
              <w:t>1,132</w:t>
            </w:r>
          </w:p>
        </w:tc>
        <w:tc>
          <w:tcPr>
            <w:tcW w:w="821" w:type="dxa"/>
          </w:tcPr>
          <w:p w:rsidR="00CA75EC" w:rsidRDefault="0004286D">
            <w:pPr>
              <w:pStyle w:val="TableParagraph"/>
              <w:spacing w:before="115"/>
              <w:ind w:left="9" w:right="6"/>
              <w:rPr>
                <w:sz w:val="20"/>
              </w:rPr>
            </w:pPr>
            <w:r>
              <w:rPr>
                <w:spacing w:val="-2"/>
                <w:sz w:val="20"/>
              </w:rPr>
              <w:t>1,132</w:t>
            </w:r>
          </w:p>
        </w:tc>
      </w:tr>
      <w:tr w:rsidR="00CA75EC">
        <w:trPr>
          <w:trHeight w:val="918"/>
        </w:trPr>
        <w:tc>
          <w:tcPr>
            <w:tcW w:w="3727" w:type="dxa"/>
          </w:tcPr>
          <w:p w:rsidR="00CA75EC" w:rsidRDefault="0004286D">
            <w:pPr>
              <w:pStyle w:val="TableParagraph"/>
              <w:ind w:left="107" w:right="101"/>
              <w:jc w:val="left"/>
              <w:rPr>
                <w:sz w:val="20"/>
              </w:rPr>
            </w:pPr>
            <w:r>
              <w:rPr>
                <w:sz w:val="20"/>
              </w:rPr>
              <w:t>Располагаемая</w:t>
            </w:r>
            <w:r>
              <w:rPr>
                <w:spacing w:val="-13"/>
                <w:sz w:val="20"/>
              </w:rPr>
              <w:t xml:space="preserve"> </w:t>
            </w:r>
            <w:r>
              <w:rPr>
                <w:sz w:val="20"/>
              </w:rPr>
              <w:t>тепловая</w:t>
            </w:r>
            <w:r>
              <w:rPr>
                <w:spacing w:val="-12"/>
                <w:sz w:val="20"/>
              </w:rPr>
              <w:t xml:space="preserve"> </w:t>
            </w:r>
            <w:r>
              <w:rPr>
                <w:sz w:val="20"/>
              </w:rPr>
              <w:t>мощность</w:t>
            </w:r>
            <w:r>
              <w:rPr>
                <w:spacing w:val="-13"/>
                <w:sz w:val="20"/>
              </w:rPr>
              <w:t xml:space="preserve"> </w:t>
            </w:r>
            <w:r>
              <w:rPr>
                <w:sz w:val="20"/>
              </w:rPr>
              <w:t>нетто (с учетом затрат на собственные нужды котельной) при аварийном выводе</w:t>
            </w:r>
          </w:p>
          <w:p w:rsidR="00CA75EC" w:rsidRDefault="0004286D">
            <w:pPr>
              <w:pStyle w:val="TableParagraph"/>
              <w:spacing w:line="209" w:lineRule="exact"/>
              <w:ind w:left="107"/>
              <w:jc w:val="left"/>
              <w:rPr>
                <w:sz w:val="20"/>
              </w:rPr>
            </w:pPr>
            <w:r>
              <w:rPr>
                <w:sz w:val="20"/>
              </w:rPr>
              <w:t>самого</w:t>
            </w:r>
            <w:r>
              <w:rPr>
                <w:spacing w:val="-7"/>
                <w:sz w:val="20"/>
              </w:rPr>
              <w:t xml:space="preserve"> </w:t>
            </w:r>
            <w:r>
              <w:rPr>
                <w:sz w:val="20"/>
              </w:rPr>
              <w:t>мощного</w:t>
            </w:r>
            <w:r>
              <w:rPr>
                <w:spacing w:val="-7"/>
                <w:sz w:val="20"/>
              </w:rPr>
              <w:t xml:space="preserve"> </w:t>
            </w:r>
            <w:r>
              <w:rPr>
                <w:spacing w:val="-4"/>
                <w:sz w:val="20"/>
              </w:rPr>
              <w:t>котла</w:t>
            </w:r>
          </w:p>
        </w:tc>
        <w:tc>
          <w:tcPr>
            <w:tcW w:w="823" w:type="dxa"/>
          </w:tcPr>
          <w:p w:rsidR="00CA75EC" w:rsidRDefault="00CA75EC">
            <w:pPr>
              <w:pStyle w:val="TableParagraph"/>
              <w:spacing w:before="113"/>
              <w:jc w:val="left"/>
              <w:rPr>
                <w:b/>
                <w:sz w:val="20"/>
              </w:rPr>
            </w:pPr>
          </w:p>
          <w:p w:rsidR="00CA75EC" w:rsidRDefault="0004286D">
            <w:pPr>
              <w:pStyle w:val="TableParagraph"/>
              <w:ind w:left="9"/>
              <w:rPr>
                <w:sz w:val="20"/>
              </w:rPr>
            </w:pPr>
            <w:r>
              <w:rPr>
                <w:spacing w:val="-2"/>
                <w:sz w:val="20"/>
              </w:rPr>
              <w:t>2,082</w:t>
            </w:r>
          </w:p>
        </w:tc>
        <w:tc>
          <w:tcPr>
            <w:tcW w:w="821" w:type="dxa"/>
          </w:tcPr>
          <w:p w:rsidR="00CA75EC" w:rsidRDefault="00CA75EC">
            <w:pPr>
              <w:pStyle w:val="TableParagraph"/>
              <w:spacing w:before="113"/>
              <w:jc w:val="left"/>
              <w:rPr>
                <w:b/>
                <w:sz w:val="20"/>
              </w:rPr>
            </w:pPr>
          </w:p>
          <w:p w:rsidR="00CA75EC" w:rsidRDefault="0004286D">
            <w:pPr>
              <w:pStyle w:val="TableParagraph"/>
              <w:ind w:left="9" w:right="3"/>
              <w:rPr>
                <w:sz w:val="20"/>
              </w:rPr>
            </w:pPr>
            <w:r>
              <w:rPr>
                <w:spacing w:val="-2"/>
                <w:sz w:val="20"/>
              </w:rPr>
              <w:t>2,082</w:t>
            </w:r>
          </w:p>
        </w:tc>
        <w:tc>
          <w:tcPr>
            <w:tcW w:w="819" w:type="dxa"/>
          </w:tcPr>
          <w:p w:rsidR="00CA75EC" w:rsidRDefault="00CA75EC">
            <w:pPr>
              <w:pStyle w:val="TableParagraph"/>
              <w:spacing w:before="113"/>
              <w:jc w:val="left"/>
              <w:rPr>
                <w:b/>
                <w:sz w:val="20"/>
              </w:rPr>
            </w:pPr>
          </w:p>
          <w:p w:rsidR="00CA75EC" w:rsidRDefault="0004286D">
            <w:pPr>
              <w:pStyle w:val="TableParagraph"/>
              <w:ind w:left="8"/>
              <w:rPr>
                <w:sz w:val="20"/>
              </w:rPr>
            </w:pPr>
            <w:r>
              <w:rPr>
                <w:spacing w:val="-2"/>
                <w:sz w:val="20"/>
              </w:rPr>
              <w:t>2,082</w:t>
            </w:r>
          </w:p>
        </w:tc>
        <w:tc>
          <w:tcPr>
            <w:tcW w:w="821" w:type="dxa"/>
          </w:tcPr>
          <w:p w:rsidR="00CA75EC" w:rsidRDefault="00CA75EC">
            <w:pPr>
              <w:pStyle w:val="TableParagraph"/>
              <w:spacing w:before="113"/>
              <w:jc w:val="left"/>
              <w:rPr>
                <w:b/>
                <w:sz w:val="20"/>
              </w:rPr>
            </w:pPr>
          </w:p>
          <w:p w:rsidR="00CA75EC" w:rsidRDefault="0004286D">
            <w:pPr>
              <w:pStyle w:val="TableParagraph"/>
              <w:ind w:left="9"/>
              <w:rPr>
                <w:sz w:val="20"/>
              </w:rPr>
            </w:pPr>
            <w:r>
              <w:rPr>
                <w:spacing w:val="-2"/>
                <w:sz w:val="20"/>
              </w:rPr>
              <w:t>2,082</w:t>
            </w:r>
          </w:p>
        </w:tc>
        <w:tc>
          <w:tcPr>
            <w:tcW w:w="821" w:type="dxa"/>
          </w:tcPr>
          <w:p w:rsidR="00CA75EC" w:rsidRDefault="00CA75EC">
            <w:pPr>
              <w:pStyle w:val="TableParagraph"/>
              <w:spacing w:before="113"/>
              <w:jc w:val="left"/>
              <w:rPr>
                <w:b/>
                <w:sz w:val="20"/>
              </w:rPr>
            </w:pPr>
          </w:p>
          <w:p w:rsidR="00CA75EC" w:rsidRDefault="0004286D">
            <w:pPr>
              <w:pStyle w:val="TableParagraph"/>
              <w:ind w:left="9"/>
              <w:rPr>
                <w:sz w:val="20"/>
              </w:rPr>
            </w:pPr>
            <w:r>
              <w:rPr>
                <w:spacing w:val="-2"/>
                <w:sz w:val="20"/>
              </w:rPr>
              <w:t>2,082</w:t>
            </w:r>
          </w:p>
        </w:tc>
        <w:tc>
          <w:tcPr>
            <w:tcW w:w="819" w:type="dxa"/>
          </w:tcPr>
          <w:p w:rsidR="00CA75EC" w:rsidRDefault="00CA75EC">
            <w:pPr>
              <w:pStyle w:val="TableParagraph"/>
              <w:spacing w:before="113"/>
              <w:jc w:val="left"/>
              <w:rPr>
                <w:b/>
                <w:sz w:val="20"/>
              </w:rPr>
            </w:pPr>
          </w:p>
          <w:p w:rsidR="00CA75EC" w:rsidRDefault="0004286D">
            <w:pPr>
              <w:pStyle w:val="TableParagraph"/>
              <w:ind w:left="8" w:right="2"/>
              <w:rPr>
                <w:sz w:val="20"/>
              </w:rPr>
            </w:pPr>
            <w:r>
              <w:rPr>
                <w:spacing w:val="-2"/>
                <w:sz w:val="20"/>
              </w:rPr>
              <w:t>2,082</w:t>
            </w:r>
          </w:p>
        </w:tc>
        <w:tc>
          <w:tcPr>
            <w:tcW w:w="821" w:type="dxa"/>
          </w:tcPr>
          <w:p w:rsidR="00CA75EC" w:rsidRDefault="00CA75EC">
            <w:pPr>
              <w:pStyle w:val="TableParagraph"/>
              <w:spacing w:before="113"/>
              <w:jc w:val="left"/>
              <w:rPr>
                <w:b/>
                <w:sz w:val="20"/>
              </w:rPr>
            </w:pPr>
          </w:p>
          <w:p w:rsidR="00CA75EC" w:rsidRDefault="0004286D">
            <w:pPr>
              <w:pStyle w:val="TableParagraph"/>
              <w:ind w:left="9" w:right="2"/>
              <w:rPr>
                <w:sz w:val="20"/>
              </w:rPr>
            </w:pPr>
            <w:r>
              <w:rPr>
                <w:spacing w:val="-2"/>
                <w:sz w:val="20"/>
              </w:rPr>
              <w:t>2,082</w:t>
            </w:r>
          </w:p>
        </w:tc>
        <w:tc>
          <w:tcPr>
            <w:tcW w:w="821" w:type="dxa"/>
          </w:tcPr>
          <w:p w:rsidR="00CA75EC" w:rsidRDefault="00CA75EC">
            <w:pPr>
              <w:pStyle w:val="TableParagraph"/>
              <w:spacing w:before="113"/>
              <w:jc w:val="left"/>
              <w:rPr>
                <w:b/>
                <w:sz w:val="20"/>
              </w:rPr>
            </w:pPr>
          </w:p>
          <w:p w:rsidR="00CA75EC" w:rsidRDefault="0004286D">
            <w:pPr>
              <w:pStyle w:val="TableParagraph"/>
              <w:ind w:left="9" w:right="2"/>
              <w:rPr>
                <w:sz w:val="20"/>
              </w:rPr>
            </w:pPr>
            <w:r>
              <w:rPr>
                <w:spacing w:val="-2"/>
                <w:sz w:val="20"/>
              </w:rPr>
              <w:t>2,082</w:t>
            </w:r>
          </w:p>
        </w:tc>
        <w:tc>
          <w:tcPr>
            <w:tcW w:w="819" w:type="dxa"/>
          </w:tcPr>
          <w:p w:rsidR="00CA75EC" w:rsidRDefault="00CA75EC">
            <w:pPr>
              <w:pStyle w:val="TableParagraph"/>
              <w:spacing w:before="113"/>
              <w:jc w:val="left"/>
              <w:rPr>
                <w:b/>
                <w:sz w:val="20"/>
              </w:rPr>
            </w:pPr>
          </w:p>
          <w:p w:rsidR="00CA75EC" w:rsidRDefault="0004286D">
            <w:pPr>
              <w:pStyle w:val="TableParagraph"/>
              <w:ind w:left="8" w:right="4"/>
              <w:rPr>
                <w:sz w:val="20"/>
              </w:rPr>
            </w:pPr>
            <w:r>
              <w:rPr>
                <w:spacing w:val="-2"/>
                <w:sz w:val="20"/>
              </w:rPr>
              <w:t>2,082</w:t>
            </w:r>
          </w:p>
        </w:tc>
        <w:tc>
          <w:tcPr>
            <w:tcW w:w="821" w:type="dxa"/>
          </w:tcPr>
          <w:p w:rsidR="00CA75EC" w:rsidRDefault="00CA75EC">
            <w:pPr>
              <w:pStyle w:val="TableParagraph"/>
              <w:spacing w:before="113"/>
              <w:jc w:val="left"/>
              <w:rPr>
                <w:b/>
                <w:sz w:val="20"/>
              </w:rPr>
            </w:pPr>
          </w:p>
          <w:p w:rsidR="00CA75EC" w:rsidRDefault="0004286D">
            <w:pPr>
              <w:pStyle w:val="TableParagraph"/>
              <w:ind w:left="9" w:right="4"/>
              <w:rPr>
                <w:sz w:val="20"/>
              </w:rPr>
            </w:pPr>
            <w:r>
              <w:rPr>
                <w:spacing w:val="-2"/>
                <w:sz w:val="20"/>
              </w:rPr>
              <w:t>2,082</w:t>
            </w:r>
          </w:p>
        </w:tc>
        <w:tc>
          <w:tcPr>
            <w:tcW w:w="821" w:type="dxa"/>
          </w:tcPr>
          <w:p w:rsidR="00CA75EC" w:rsidRDefault="00CA75EC">
            <w:pPr>
              <w:pStyle w:val="TableParagraph"/>
              <w:spacing w:before="113"/>
              <w:jc w:val="left"/>
              <w:rPr>
                <w:b/>
                <w:sz w:val="20"/>
              </w:rPr>
            </w:pPr>
          </w:p>
          <w:p w:rsidR="00CA75EC" w:rsidRDefault="0004286D">
            <w:pPr>
              <w:pStyle w:val="TableParagraph"/>
              <w:ind w:left="9" w:right="4"/>
              <w:rPr>
                <w:sz w:val="20"/>
              </w:rPr>
            </w:pPr>
            <w:r>
              <w:rPr>
                <w:spacing w:val="-2"/>
                <w:sz w:val="20"/>
              </w:rPr>
              <w:t>2,082</w:t>
            </w:r>
          </w:p>
        </w:tc>
        <w:tc>
          <w:tcPr>
            <w:tcW w:w="819" w:type="dxa"/>
          </w:tcPr>
          <w:p w:rsidR="00CA75EC" w:rsidRDefault="00CA75EC">
            <w:pPr>
              <w:pStyle w:val="TableParagraph"/>
              <w:spacing w:before="113"/>
              <w:jc w:val="left"/>
              <w:rPr>
                <w:b/>
                <w:sz w:val="20"/>
              </w:rPr>
            </w:pPr>
          </w:p>
          <w:p w:rsidR="00CA75EC" w:rsidRDefault="0004286D">
            <w:pPr>
              <w:pStyle w:val="TableParagraph"/>
              <w:ind w:left="8" w:right="6"/>
              <w:rPr>
                <w:sz w:val="20"/>
              </w:rPr>
            </w:pPr>
            <w:r>
              <w:rPr>
                <w:spacing w:val="-2"/>
                <w:sz w:val="20"/>
              </w:rPr>
              <w:t>2,082</w:t>
            </w:r>
          </w:p>
        </w:tc>
        <w:tc>
          <w:tcPr>
            <w:tcW w:w="821" w:type="dxa"/>
          </w:tcPr>
          <w:p w:rsidR="00CA75EC" w:rsidRDefault="00CA75EC">
            <w:pPr>
              <w:pStyle w:val="TableParagraph"/>
              <w:spacing w:before="113"/>
              <w:jc w:val="left"/>
              <w:rPr>
                <w:b/>
                <w:sz w:val="20"/>
              </w:rPr>
            </w:pPr>
          </w:p>
          <w:p w:rsidR="00CA75EC" w:rsidRDefault="0004286D">
            <w:pPr>
              <w:pStyle w:val="TableParagraph"/>
              <w:ind w:left="9" w:right="6"/>
              <w:rPr>
                <w:sz w:val="20"/>
              </w:rPr>
            </w:pPr>
            <w:r>
              <w:rPr>
                <w:spacing w:val="-2"/>
                <w:sz w:val="20"/>
              </w:rPr>
              <w:t>2,082</w:t>
            </w:r>
          </w:p>
        </w:tc>
      </w:tr>
      <w:tr w:rsidR="00CA75EC">
        <w:trPr>
          <w:trHeight w:val="918"/>
        </w:trPr>
        <w:tc>
          <w:tcPr>
            <w:tcW w:w="3727" w:type="dxa"/>
          </w:tcPr>
          <w:p w:rsidR="00CA75EC" w:rsidRDefault="0004286D">
            <w:pPr>
              <w:pStyle w:val="TableParagraph"/>
              <w:ind w:left="107"/>
              <w:jc w:val="left"/>
              <w:rPr>
                <w:sz w:val="20"/>
              </w:rPr>
            </w:pPr>
            <w:r>
              <w:rPr>
                <w:sz w:val="20"/>
              </w:rPr>
              <w:t>Максимально допустимое значение тепловой нагрузки на коллекторах</w:t>
            </w:r>
          </w:p>
          <w:p w:rsidR="00CA75EC" w:rsidRDefault="0004286D">
            <w:pPr>
              <w:pStyle w:val="TableParagraph"/>
              <w:spacing w:line="228" w:lineRule="exact"/>
              <w:ind w:left="107"/>
              <w:jc w:val="left"/>
              <w:rPr>
                <w:sz w:val="20"/>
              </w:rPr>
            </w:pPr>
            <w:r>
              <w:rPr>
                <w:sz w:val="20"/>
              </w:rPr>
              <w:t>станции при аварийном выводе самого мощного</w:t>
            </w:r>
            <w:r>
              <w:rPr>
                <w:spacing w:val="-13"/>
                <w:sz w:val="20"/>
              </w:rPr>
              <w:t xml:space="preserve"> </w:t>
            </w:r>
            <w:r>
              <w:rPr>
                <w:sz w:val="20"/>
              </w:rPr>
              <w:t>пикового</w:t>
            </w:r>
            <w:r>
              <w:rPr>
                <w:spacing w:val="-12"/>
                <w:sz w:val="20"/>
              </w:rPr>
              <w:t xml:space="preserve"> </w:t>
            </w:r>
            <w:r>
              <w:rPr>
                <w:sz w:val="20"/>
              </w:rPr>
              <w:t>котла/турбоагрегата</w:t>
            </w:r>
          </w:p>
        </w:tc>
        <w:tc>
          <w:tcPr>
            <w:tcW w:w="823"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1,659</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3"/>
              <w:rPr>
                <w:sz w:val="20"/>
              </w:rPr>
            </w:pPr>
            <w:r>
              <w:rPr>
                <w:spacing w:val="-2"/>
                <w:sz w:val="20"/>
              </w:rPr>
              <w:t>1,659</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Pr>
                <w:sz w:val="20"/>
              </w:rPr>
            </w:pPr>
            <w:r>
              <w:rPr>
                <w:spacing w:val="-2"/>
                <w:sz w:val="20"/>
              </w:rPr>
              <w:t>1,659</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1,659</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1,659</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2"/>
              <w:rPr>
                <w:sz w:val="20"/>
              </w:rPr>
            </w:pPr>
            <w:r>
              <w:rPr>
                <w:spacing w:val="-2"/>
                <w:sz w:val="20"/>
              </w:rPr>
              <w:t>1,659</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2"/>
              <w:rPr>
                <w:sz w:val="20"/>
              </w:rPr>
            </w:pPr>
            <w:r>
              <w:rPr>
                <w:spacing w:val="-2"/>
                <w:sz w:val="20"/>
              </w:rPr>
              <w:t>1,659</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2"/>
              <w:rPr>
                <w:sz w:val="20"/>
              </w:rPr>
            </w:pPr>
            <w:r>
              <w:rPr>
                <w:spacing w:val="-2"/>
                <w:sz w:val="20"/>
              </w:rPr>
              <w:t>1,659</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4"/>
              <w:rPr>
                <w:sz w:val="20"/>
              </w:rPr>
            </w:pPr>
            <w:r>
              <w:rPr>
                <w:spacing w:val="-2"/>
                <w:sz w:val="20"/>
              </w:rPr>
              <w:t>1,659</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2"/>
                <w:sz w:val="20"/>
              </w:rPr>
              <w:t>1,659</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2"/>
                <w:sz w:val="20"/>
              </w:rPr>
              <w:t>1,659</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6"/>
              <w:rPr>
                <w:sz w:val="20"/>
              </w:rPr>
            </w:pPr>
            <w:r>
              <w:rPr>
                <w:spacing w:val="-2"/>
                <w:sz w:val="20"/>
              </w:rPr>
              <w:t>1,659</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2"/>
                <w:sz w:val="20"/>
              </w:rPr>
              <w:t>1,659</w:t>
            </w:r>
          </w:p>
        </w:tc>
      </w:tr>
      <w:tr w:rsidR="00CA75EC">
        <w:trPr>
          <w:trHeight w:val="209"/>
        </w:trPr>
        <w:tc>
          <w:tcPr>
            <w:tcW w:w="14394" w:type="dxa"/>
            <w:gridSpan w:val="14"/>
            <w:tcBorders>
              <w:bottom w:val="nil"/>
            </w:tcBorders>
          </w:tcPr>
          <w:p w:rsidR="00CA75EC" w:rsidRDefault="0004286D">
            <w:pPr>
              <w:pStyle w:val="TableParagraph"/>
              <w:spacing w:line="190" w:lineRule="exact"/>
              <w:ind w:left="7" w:right="5"/>
              <w:rPr>
                <w:b/>
                <w:i/>
                <w:sz w:val="20"/>
              </w:rPr>
            </w:pPr>
            <w:r>
              <w:rPr>
                <w:b/>
                <w:i/>
                <w:sz w:val="20"/>
              </w:rPr>
              <w:t>Котельная</w:t>
            </w:r>
            <w:r>
              <w:rPr>
                <w:spacing w:val="-4"/>
                <w:sz w:val="20"/>
              </w:rPr>
              <w:t xml:space="preserve"> </w:t>
            </w:r>
            <w:r>
              <w:rPr>
                <w:b/>
                <w:i/>
                <w:sz w:val="20"/>
              </w:rPr>
              <w:t>44</w:t>
            </w:r>
            <w:r>
              <w:rPr>
                <w:spacing w:val="-4"/>
                <w:sz w:val="20"/>
              </w:rPr>
              <w:t xml:space="preserve"> </w:t>
            </w:r>
            <w:r>
              <w:rPr>
                <w:b/>
                <w:i/>
                <w:spacing w:val="-2"/>
                <w:sz w:val="20"/>
              </w:rPr>
              <w:t>квартала</w:t>
            </w:r>
          </w:p>
        </w:tc>
      </w:tr>
      <w:tr w:rsidR="00CA75EC">
        <w:trPr>
          <w:trHeight w:val="440"/>
        </w:trPr>
        <w:tc>
          <w:tcPr>
            <w:tcW w:w="3727" w:type="dxa"/>
          </w:tcPr>
          <w:p w:rsidR="00CA75EC" w:rsidRDefault="0004286D">
            <w:pPr>
              <w:pStyle w:val="TableParagraph"/>
              <w:spacing w:line="210" w:lineRule="exact"/>
              <w:ind w:left="107"/>
              <w:jc w:val="left"/>
              <w:rPr>
                <w:sz w:val="20"/>
              </w:rPr>
            </w:pPr>
            <w:r>
              <w:rPr>
                <w:sz w:val="20"/>
              </w:rPr>
              <w:t>Установленная</w:t>
            </w:r>
            <w:r>
              <w:rPr>
                <w:spacing w:val="-12"/>
                <w:sz w:val="20"/>
              </w:rPr>
              <w:t xml:space="preserve"> </w:t>
            </w:r>
            <w:r>
              <w:rPr>
                <w:sz w:val="20"/>
              </w:rPr>
              <w:t>тепловая</w:t>
            </w:r>
            <w:r>
              <w:rPr>
                <w:spacing w:val="-11"/>
                <w:sz w:val="20"/>
              </w:rPr>
              <w:t xml:space="preserve"> </w:t>
            </w:r>
            <w:r>
              <w:rPr>
                <w:sz w:val="20"/>
              </w:rPr>
              <w:t>мощность,</w:t>
            </w:r>
            <w:r>
              <w:rPr>
                <w:spacing w:val="-11"/>
                <w:sz w:val="20"/>
              </w:rPr>
              <w:t xml:space="preserve"> </w:t>
            </w:r>
            <w:r>
              <w:rPr>
                <w:spacing w:val="-10"/>
                <w:sz w:val="20"/>
              </w:rPr>
              <w:t>в</w:t>
            </w:r>
          </w:p>
          <w:p w:rsidR="00CA75EC" w:rsidRDefault="0004286D">
            <w:pPr>
              <w:pStyle w:val="TableParagraph"/>
              <w:spacing w:line="210" w:lineRule="exact"/>
              <w:ind w:left="107"/>
              <w:jc w:val="left"/>
              <w:rPr>
                <w:sz w:val="20"/>
              </w:rPr>
            </w:pPr>
            <w:r>
              <w:rPr>
                <w:sz w:val="20"/>
              </w:rPr>
              <w:t>том</w:t>
            </w:r>
            <w:r>
              <w:rPr>
                <w:spacing w:val="-3"/>
                <w:sz w:val="20"/>
              </w:rPr>
              <w:t xml:space="preserve"> </w:t>
            </w:r>
            <w:r>
              <w:rPr>
                <w:spacing w:val="-2"/>
                <w:sz w:val="20"/>
              </w:rPr>
              <w:t>числе:</w:t>
            </w:r>
          </w:p>
        </w:tc>
        <w:tc>
          <w:tcPr>
            <w:tcW w:w="823" w:type="dxa"/>
          </w:tcPr>
          <w:p w:rsidR="00CA75EC" w:rsidRDefault="0004286D">
            <w:pPr>
              <w:pStyle w:val="TableParagraph"/>
              <w:spacing w:before="95"/>
              <w:ind w:left="9"/>
              <w:rPr>
                <w:sz w:val="20"/>
              </w:rPr>
            </w:pPr>
            <w:r>
              <w:rPr>
                <w:spacing w:val="-2"/>
                <w:sz w:val="20"/>
              </w:rPr>
              <w:t>11,78</w:t>
            </w:r>
          </w:p>
        </w:tc>
        <w:tc>
          <w:tcPr>
            <w:tcW w:w="821" w:type="dxa"/>
          </w:tcPr>
          <w:p w:rsidR="00CA75EC" w:rsidRDefault="0004286D">
            <w:pPr>
              <w:pStyle w:val="TableParagraph"/>
              <w:spacing w:before="95"/>
              <w:ind w:left="9" w:right="3"/>
              <w:rPr>
                <w:sz w:val="20"/>
              </w:rPr>
            </w:pPr>
            <w:r>
              <w:rPr>
                <w:spacing w:val="-2"/>
                <w:sz w:val="20"/>
              </w:rPr>
              <w:t>11,78</w:t>
            </w:r>
          </w:p>
        </w:tc>
        <w:tc>
          <w:tcPr>
            <w:tcW w:w="819" w:type="dxa"/>
            <w:tcBorders>
              <w:top w:val="nil"/>
            </w:tcBorders>
          </w:tcPr>
          <w:p w:rsidR="00CA75EC" w:rsidRDefault="0004286D">
            <w:pPr>
              <w:pStyle w:val="TableParagraph"/>
              <w:spacing w:before="95"/>
              <w:ind w:left="8"/>
              <w:rPr>
                <w:sz w:val="20"/>
              </w:rPr>
            </w:pPr>
            <w:r>
              <w:rPr>
                <w:spacing w:val="-2"/>
                <w:sz w:val="20"/>
              </w:rPr>
              <w:t>11,78</w:t>
            </w:r>
          </w:p>
        </w:tc>
        <w:tc>
          <w:tcPr>
            <w:tcW w:w="821" w:type="dxa"/>
            <w:tcBorders>
              <w:top w:val="thickThinMediumGap" w:sz="4" w:space="0" w:color="000000"/>
            </w:tcBorders>
          </w:tcPr>
          <w:p w:rsidR="00CA75EC" w:rsidRDefault="0004286D">
            <w:pPr>
              <w:pStyle w:val="TableParagraph"/>
              <w:spacing w:before="95"/>
              <w:ind w:left="9"/>
              <w:rPr>
                <w:sz w:val="20"/>
              </w:rPr>
            </w:pPr>
            <w:r>
              <w:rPr>
                <w:spacing w:val="-2"/>
                <w:sz w:val="20"/>
              </w:rPr>
              <w:t>11,78</w:t>
            </w:r>
          </w:p>
        </w:tc>
        <w:tc>
          <w:tcPr>
            <w:tcW w:w="821" w:type="dxa"/>
            <w:tcBorders>
              <w:top w:val="thickThinMediumGap" w:sz="4" w:space="0" w:color="000000"/>
            </w:tcBorders>
          </w:tcPr>
          <w:p w:rsidR="00CA75EC" w:rsidRDefault="0004286D">
            <w:pPr>
              <w:pStyle w:val="TableParagraph"/>
              <w:spacing w:before="95"/>
              <w:ind w:left="9"/>
              <w:rPr>
                <w:sz w:val="20"/>
              </w:rPr>
            </w:pPr>
            <w:r>
              <w:rPr>
                <w:spacing w:val="-2"/>
                <w:sz w:val="20"/>
              </w:rPr>
              <w:t>11,78</w:t>
            </w:r>
          </w:p>
        </w:tc>
        <w:tc>
          <w:tcPr>
            <w:tcW w:w="819" w:type="dxa"/>
            <w:tcBorders>
              <w:top w:val="thickThinMediumGap" w:sz="4" w:space="0" w:color="000000"/>
            </w:tcBorders>
          </w:tcPr>
          <w:p w:rsidR="00CA75EC" w:rsidRDefault="0004286D">
            <w:pPr>
              <w:pStyle w:val="TableParagraph"/>
              <w:spacing w:before="95"/>
              <w:ind w:left="8" w:right="2"/>
              <w:rPr>
                <w:sz w:val="20"/>
              </w:rPr>
            </w:pPr>
            <w:r>
              <w:rPr>
                <w:spacing w:val="-2"/>
                <w:sz w:val="20"/>
              </w:rPr>
              <w:t>11,78</w:t>
            </w:r>
          </w:p>
        </w:tc>
        <w:tc>
          <w:tcPr>
            <w:tcW w:w="821" w:type="dxa"/>
          </w:tcPr>
          <w:p w:rsidR="00CA75EC" w:rsidRDefault="0004286D">
            <w:pPr>
              <w:pStyle w:val="TableParagraph"/>
              <w:spacing w:before="95"/>
              <w:ind w:left="9" w:right="2"/>
              <w:rPr>
                <w:sz w:val="20"/>
              </w:rPr>
            </w:pPr>
            <w:r>
              <w:rPr>
                <w:spacing w:val="-2"/>
                <w:sz w:val="20"/>
              </w:rPr>
              <w:t>11,78</w:t>
            </w:r>
          </w:p>
        </w:tc>
        <w:tc>
          <w:tcPr>
            <w:tcW w:w="821" w:type="dxa"/>
          </w:tcPr>
          <w:p w:rsidR="00CA75EC" w:rsidRDefault="0004286D">
            <w:pPr>
              <w:pStyle w:val="TableParagraph"/>
              <w:spacing w:before="95"/>
              <w:ind w:left="9" w:right="2"/>
              <w:rPr>
                <w:sz w:val="20"/>
              </w:rPr>
            </w:pPr>
            <w:r>
              <w:rPr>
                <w:spacing w:val="-2"/>
                <w:sz w:val="20"/>
              </w:rPr>
              <w:t>11,78</w:t>
            </w:r>
          </w:p>
        </w:tc>
        <w:tc>
          <w:tcPr>
            <w:tcW w:w="819" w:type="dxa"/>
          </w:tcPr>
          <w:p w:rsidR="00CA75EC" w:rsidRDefault="0004286D">
            <w:pPr>
              <w:pStyle w:val="TableParagraph"/>
              <w:spacing w:before="95"/>
              <w:ind w:left="8" w:right="4"/>
              <w:rPr>
                <w:sz w:val="20"/>
              </w:rPr>
            </w:pPr>
            <w:r>
              <w:rPr>
                <w:spacing w:val="-2"/>
                <w:sz w:val="20"/>
              </w:rPr>
              <w:t>11,78</w:t>
            </w:r>
          </w:p>
        </w:tc>
        <w:tc>
          <w:tcPr>
            <w:tcW w:w="821" w:type="dxa"/>
          </w:tcPr>
          <w:p w:rsidR="00CA75EC" w:rsidRDefault="0004286D">
            <w:pPr>
              <w:pStyle w:val="TableParagraph"/>
              <w:spacing w:before="95"/>
              <w:ind w:left="9" w:right="4"/>
              <w:rPr>
                <w:sz w:val="20"/>
              </w:rPr>
            </w:pPr>
            <w:r>
              <w:rPr>
                <w:spacing w:val="-2"/>
                <w:sz w:val="20"/>
              </w:rPr>
              <w:t>11,78</w:t>
            </w:r>
          </w:p>
        </w:tc>
        <w:tc>
          <w:tcPr>
            <w:tcW w:w="821" w:type="dxa"/>
          </w:tcPr>
          <w:p w:rsidR="00CA75EC" w:rsidRDefault="0004286D">
            <w:pPr>
              <w:pStyle w:val="TableParagraph"/>
              <w:spacing w:before="95"/>
              <w:ind w:left="9" w:right="4"/>
              <w:rPr>
                <w:sz w:val="20"/>
              </w:rPr>
            </w:pPr>
            <w:r>
              <w:rPr>
                <w:spacing w:val="-2"/>
                <w:sz w:val="20"/>
              </w:rPr>
              <w:t>11,78</w:t>
            </w:r>
          </w:p>
        </w:tc>
        <w:tc>
          <w:tcPr>
            <w:tcW w:w="819" w:type="dxa"/>
          </w:tcPr>
          <w:p w:rsidR="00CA75EC" w:rsidRDefault="0004286D">
            <w:pPr>
              <w:pStyle w:val="TableParagraph"/>
              <w:spacing w:before="95"/>
              <w:ind w:left="8" w:right="6"/>
              <w:rPr>
                <w:sz w:val="20"/>
              </w:rPr>
            </w:pPr>
            <w:r>
              <w:rPr>
                <w:spacing w:val="-2"/>
                <w:sz w:val="20"/>
              </w:rPr>
              <w:t>11,78</w:t>
            </w:r>
          </w:p>
        </w:tc>
        <w:tc>
          <w:tcPr>
            <w:tcW w:w="821" w:type="dxa"/>
          </w:tcPr>
          <w:p w:rsidR="00CA75EC" w:rsidRDefault="0004286D">
            <w:pPr>
              <w:pStyle w:val="TableParagraph"/>
              <w:spacing w:before="95"/>
              <w:ind w:left="9" w:right="6"/>
              <w:rPr>
                <w:sz w:val="20"/>
              </w:rPr>
            </w:pPr>
            <w:r>
              <w:rPr>
                <w:spacing w:val="-2"/>
                <w:sz w:val="20"/>
              </w:rPr>
              <w:t>11,78</w:t>
            </w:r>
          </w:p>
        </w:tc>
      </w:tr>
      <w:tr w:rsidR="00CA75EC">
        <w:trPr>
          <w:trHeight w:val="229"/>
        </w:trPr>
        <w:tc>
          <w:tcPr>
            <w:tcW w:w="3727" w:type="dxa"/>
          </w:tcPr>
          <w:p w:rsidR="00CA75EC" w:rsidRDefault="0004286D">
            <w:pPr>
              <w:pStyle w:val="TableParagraph"/>
              <w:spacing w:line="210" w:lineRule="exact"/>
              <w:ind w:left="107"/>
              <w:jc w:val="left"/>
              <w:rPr>
                <w:sz w:val="20"/>
              </w:rPr>
            </w:pPr>
            <w:r>
              <w:rPr>
                <w:sz w:val="20"/>
              </w:rPr>
              <w:t>Располагаемая</w:t>
            </w:r>
            <w:r>
              <w:rPr>
                <w:spacing w:val="-12"/>
                <w:sz w:val="20"/>
              </w:rPr>
              <w:t xml:space="preserve"> </w:t>
            </w:r>
            <w:r>
              <w:rPr>
                <w:sz w:val="20"/>
              </w:rPr>
              <w:t>тепловая</w:t>
            </w:r>
            <w:r>
              <w:rPr>
                <w:spacing w:val="-13"/>
                <w:sz w:val="20"/>
              </w:rPr>
              <w:t xml:space="preserve"> </w:t>
            </w:r>
            <w:r>
              <w:rPr>
                <w:spacing w:val="-2"/>
                <w:sz w:val="20"/>
              </w:rPr>
              <w:t>мощность</w:t>
            </w:r>
          </w:p>
        </w:tc>
        <w:tc>
          <w:tcPr>
            <w:tcW w:w="823" w:type="dxa"/>
          </w:tcPr>
          <w:p w:rsidR="00CA75EC" w:rsidRDefault="0004286D">
            <w:pPr>
              <w:pStyle w:val="TableParagraph"/>
              <w:spacing w:line="210" w:lineRule="exact"/>
              <w:ind w:left="9"/>
              <w:rPr>
                <w:sz w:val="20"/>
              </w:rPr>
            </w:pPr>
            <w:r>
              <w:rPr>
                <w:spacing w:val="-2"/>
                <w:sz w:val="20"/>
              </w:rPr>
              <w:t>11,49</w:t>
            </w:r>
          </w:p>
        </w:tc>
        <w:tc>
          <w:tcPr>
            <w:tcW w:w="821" w:type="dxa"/>
          </w:tcPr>
          <w:p w:rsidR="00CA75EC" w:rsidRDefault="0004286D">
            <w:pPr>
              <w:pStyle w:val="TableParagraph"/>
              <w:spacing w:line="210" w:lineRule="exact"/>
              <w:ind w:left="9" w:right="3"/>
              <w:rPr>
                <w:sz w:val="20"/>
              </w:rPr>
            </w:pPr>
            <w:r>
              <w:rPr>
                <w:spacing w:val="-2"/>
                <w:sz w:val="20"/>
              </w:rPr>
              <w:t>11,49</w:t>
            </w:r>
          </w:p>
        </w:tc>
        <w:tc>
          <w:tcPr>
            <w:tcW w:w="819" w:type="dxa"/>
          </w:tcPr>
          <w:p w:rsidR="00CA75EC" w:rsidRDefault="0004286D">
            <w:pPr>
              <w:pStyle w:val="TableParagraph"/>
              <w:spacing w:line="210" w:lineRule="exact"/>
              <w:ind w:left="8"/>
              <w:rPr>
                <w:sz w:val="20"/>
              </w:rPr>
            </w:pPr>
            <w:r>
              <w:rPr>
                <w:spacing w:val="-2"/>
                <w:sz w:val="20"/>
              </w:rPr>
              <w:t>11,49</w:t>
            </w:r>
          </w:p>
        </w:tc>
        <w:tc>
          <w:tcPr>
            <w:tcW w:w="821" w:type="dxa"/>
          </w:tcPr>
          <w:p w:rsidR="00CA75EC" w:rsidRDefault="0004286D">
            <w:pPr>
              <w:pStyle w:val="TableParagraph"/>
              <w:spacing w:line="210" w:lineRule="exact"/>
              <w:ind w:left="9"/>
              <w:rPr>
                <w:sz w:val="20"/>
              </w:rPr>
            </w:pPr>
            <w:r>
              <w:rPr>
                <w:spacing w:val="-2"/>
                <w:sz w:val="20"/>
              </w:rPr>
              <w:t>11,49</w:t>
            </w:r>
          </w:p>
        </w:tc>
        <w:tc>
          <w:tcPr>
            <w:tcW w:w="821" w:type="dxa"/>
          </w:tcPr>
          <w:p w:rsidR="00CA75EC" w:rsidRDefault="0004286D">
            <w:pPr>
              <w:pStyle w:val="TableParagraph"/>
              <w:spacing w:line="210" w:lineRule="exact"/>
              <w:ind w:left="9"/>
              <w:rPr>
                <w:sz w:val="20"/>
              </w:rPr>
            </w:pPr>
            <w:r>
              <w:rPr>
                <w:spacing w:val="-2"/>
                <w:sz w:val="20"/>
              </w:rPr>
              <w:t>11,49</w:t>
            </w:r>
          </w:p>
        </w:tc>
        <w:tc>
          <w:tcPr>
            <w:tcW w:w="819" w:type="dxa"/>
          </w:tcPr>
          <w:p w:rsidR="00CA75EC" w:rsidRDefault="0004286D">
            <w:pPr>
              <w:pStyle w:val="TableParagraph"/>
              <w:spacing w:line="210" w:lineRule="exact"/>
              <w:ind w:left="8" w:right="2"/>
              <w:rPr>
                <w:sz w:val="20"/>
              </w:rPr>
            </w:pPr>
            <w:r>
              <w:rPr>
                <w:spacing w:val="-2"/>
                <w:sz w:val="20"/>
              </w:rPr>
              <w:t>11,49</w:t>
            </w:r>
          </w:p>
        </w:tc>
        <w:tc>
          <w:tcPr>
            <w:tcW w:w="821" w:type="dxa"/>
          </w:tcPr>
          <w:p w:rsidR="00CA75EC" w:rsidRDefault="0004286D">
            <w:pPr>
              <w:pStyle w:val="TableParagraph"/>
              <w:spacing w:line="210" w:lineRule="exact"/>
              <w:ind w:left="9" w:right="2"/>
              <w:rPr>
                <w:sz w:val="20"/>
              </w:rPr>
            </w:pPr>
            <w:r>
              <w:rPr>
                <w:spacing w:val="-2"/>
                <w:sz w:val="20"/>
              </w:rPr>
              <w:t>11,49</w:t>
            </w:r>
          </w:p>
        </w:tc>
        <w:tc>
          <w:tcPr>
            <w:tcW w:w="821" w:type="dxa"/>
          </w:tcPr>
          <w:p w:rsidR="00CA75EC" w:rsidRDefault="0004286D">
            <w:pPr>
              <w:pStyle w:val="TableParagraph"/>
              <w:spacing w:line="210" w:lineRule="exact"/>
              <w:ind w:left="9" w:right="2"/>
              <w:rPr>
                <w:sz w:val="20"/>
              </w:rPr>
            </w:pPr>
            <w:r>
              <w:rPr>
                <w:spacing w:val="-2"/>
                <w:sz w:val="20"/>
              </w:rPr>
              <w:t>11,49</w:t>
            </w:r>
          </w:p>
        </w:tc>
        <w:tc>
          <w:tcPr>
            <w:tcW w:w="819" w:type="dxa"/>
          </w:tcPr>
          <w:p w:rsidR="00CA75EC" w:rsidRDefault="0004286D">
            <w:pPr>
              <w:pStyle w:val="TableParagraph"/>
              <w:spacing w:line="210" w:lineRule="exact"/>
              <w:ind w:left="8" w:right="4"/>
              <w:rPr>
                <w:sz w:val="20"/>
              </w:rPr>
            </w:pPr>
            <w:r>
              <w:rPr>
                <w:spacing w:val="-2"/>
                <w:sz w:val="20"/>
              </w:rPr>
              <w:t>11,49</w:t>
            </w:r>
          </w:p>
        </w:tc>
        <w:tc>
          <w:tcPr>
            <w:tcW w:w="821" w:type="dxa"/>
          </w:tcPr>
          <w:p w:rsidR="00CA75EC" w:rsidRDefault="0004286D">
            <w:pPr>
              <w:pStyle w:val="TableParagraph"/>
              <w:spacing w:line="210" w:lineRule="exact"/>
              <w:ind w:left="9" w:right="4"/>
              <w:rPr>
                <w:sz w:val="20"/>
              </w:rPr>
            </w:pPr>
            <w:r>
              <w:rPr>
                <w:spacing w:val="-2"/>
                <w:sz w:val="20"/>
              </w:rPr>
              <w:t>11,49</w:t>
            </w:r>
          </w:p>
        </w:tc>
        <w:tc>
          <w:tcPr>
            <w:tcW w:w="821" w:type="dxa"/>
          </w:tcPr>
          <w:p w:rsidR="00CA75EC" w:rsidRDefault="0004286D">
            <w:pPr>
              <w:pStyle w:val="TableParagraph"/>
              <w:spacing w:line="210" w:lineRule="exact"/>
              <w:ind w:left="9" w:right="4"/>
              <w:rPr>
                <w:sz w:val="20"/>
              </w:rPr>
            </w:pPr>
            <w:r>
              <w:rPr>
                <w:spacing w:val="-2"/>
                <w:sz w:val="20"/>
              </w:rPr>
              <w:t>11,49</w:t>
            </w:r>
          </w:p>
        </w:tc>
        <w:tc>
          <w:tcPr>
            <w:tcW w:w="819" w:type="dxa"/>
          </w:tcPr>
          <w:p w:rsidR="00CA75EC" w:rsidRDefault="0004286D">
            <w:pPr>
              <w:pStyle w:val="TableParagraph"/>
              <w:spacing w:line="210" w:lineRule="exact"/>
              <w:ind w:left="8" w:right="6"/>
              <w:rPr>
                <w:sz w:val="20"/>
              </w:rPr>
            </w:pPr>
            <w:r>
              <w:rPr>
                <w:spacing w:val="-2"/>
                <w:sz w:val="20"/>
              </w:rPr>
              <w:t>11,49</w:t>
            </w:r>
          </w:p>
        </w:tc>
        <w:tc>
          <w:tcPr>
            <w:tcW w:w="821" w:type="dxa"/>
          </w:tcPr>
          <w:p w:rsidR="00CA75EC" w:rsidRDefault="0004286D">
            <w:pPr>
              <w:pStyle w:val="TableParagraph"/>
              <w:spacing w:line="210" w:lineRule="exact"/>
              <w:ind w:left="9" w:right="6"/>
              <w:rPr>
                <w:sz w:val="20"/>
              </w:rPr>
            </w:pPr>
            <w:r>
              <w:rPr>
                <w:spacing w:val="-2"/>
                <w:sz w:val="20"/>
              </w:rPr>
              <w:t>11,49</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Затраты</w:t>
            </w:r>
            <w:r>
              <w:rPr>
                <w:spacing w:val="-8"/>
                <w:sz w:val="20"/>
              </w:rPr>
              <w:t xml:space="preserve"> </w:t>
            </w:r>
            <w:r>
              <w:rPr>
                <w:sz w:val="20"/>
              </w:rPr>
              <w:t>тепла</w:t>
            </w:r>
            <w:r>
              <w:rPr>
                <w:spacing w:val="-8"/>
                <w:sz w:val="20"/>
              </w:rPr>
              <w:t xml:space="preserve"> </w:t>
            </w:r>
            <w:r>
              <w:rPr>
                <w:sz w:val="20"/>
              </w:rPr>
              <w:t>на</w:t>
            </w:r>
            <w:r>
              <w:rPr>
                <w:spacing w:val="-8"/>
                <w:sz w:val="20"/>
              </w:rPr>
              <w:t xml:space="preserve"> </w:t>
            </w:r>
            <w:r>
              <w:rPr>
                <w:sz w:val="20"/>
              </w:rPr>
              <w:t>собственные</w:t>
            </w:r>
            <w:r>
              <w:rPr>
                <w:spacing w:val="-8"/>
                <w:sz w:val="20"/>
              </w:rPr>
              <w:t xml:space="preserve"> </w:t>
            </w:r>
            <w:r>
              <w:rPr>
                <w:sz w:val="20"/>
              </w:rPr>
              <w:t>нужды</w:t>
            </w:r>
            <w:r>
              <w:rPr>
                <w:spacing w:val="-8"/>
                <w:sz w:val="20"/>
              </w:rPr>
              <w:t xml:space="preserve"> </w:t>
            </w:r>
            <w:r>
              <w:rPr>
                <w:sz w:val="20"/>
              </w:rPr>
              <w:t>в горячей воде</w:t>
            </w:r>
          </w:p>
        </w:tc>
        <w:tc>
          <w:tcPr>
            <w:tcW w:w="823" w:type="dxa"/>
          </w:tcPr>
          <w:p w:rsidR="00CA75EC" w:rsidRDefault="0004286D">
            <w:pPr>
              <w:pStyle w:val="TableParagraph"/>
              <w:spacing w:before="115"/>
              <w:ind w:left="9"/>
              <w:rPr>
                <w:sz w:val="20"/>
              </w:rPr>
            </w:pPr>
            <w:r>
              <w:rPr>
                <w:spacing w:val="-4"/>
                <w:sz w:val="20"/>
              </w:rPr>
              <w:t>0,17</w:t>
            </w:r>
          </w:p>
        </w:tc>
        <w:tc>
          <w:tcPr>
            <w:tcW w:w="821" w:type="dxa"/>
          </w:tcPr>
          <w:p w:rsidR="00CA75EC" w:rsidRDefault="0004286D">
            <w:pPr>
              <w:pStyle w:val="TableParagraph"/>
              <w:spacing w:before="115"/>
              <w:ind w:left="9" w:right="3"/>
              <w:rPr>
                <w:sz w:val="20"/>
              </w:rPr>
            </w:pPr>
            <w:r>
              <w:rPr>
                <w:spacing w:val="-4"/>
                <w:sz w:val="20"/>
              </w:rPr>
              <w:t>0,17</w:t>
            </w:r>
          </w:p>
        </w:tc>
        <w:tc>
          <w:tcPr>
            <w:tcW w:w="819" w:type="dxa"/>
          </w:tcPr>
          <w:p w:rsidR="00CA75EC" w:rsidRDefault="0004286D">
            <w:pPr>
              <w:pStyle w:val="TableParagraph"/>
              <w:spacing w:before="115"/>
              <w:ind w:left="8"/>
              <w:rPr>
                <w:sz w:val="20"/>
              </w:rPr>
            </w:pPr>
            <w:r>
              <w:rPr>
                <w:spacing w:val="-4"/>
                <w:sz w:val="20"/>
              </w:rPr>
              <w:t>0,17</w:t>
            </w:r>
          </w:p>
        </w:tc>
        <w:tc>
          <w:tcPr>
            <w:tcW w:w="821" w:type="dxa"/>
          </w:tcPr>
          <w:p w:rsidR="00CA75EC" w:rsidRDefault="0004286D">
            <w:pPr>
              <w:pStyle w:val="TableParagraph"/>
              <w:spacing w:before="115"/>
              <w:ind w:left="9"/>
              <w:rPr>
                <w:sz w:val="20"/>
              </w:rPr>
            </w:pPr>
            <w:r>
              <w:rPr>
                <w:spacing w:val="-4"/>
                <w:sz w:val="20"/>
              </w:rPr>
              <w:t>0,17</w:t>
            </w:r>
          </w:p>
        </w:tc>
        <w:tc>
          <w:tcPr>
            <w:tcW w:w="821" w:type="dxa"/>
          </w:tcPr>
          <w:p w:rsidR="00CA75EC" w:rsidRDefault="0004286D">
            <w:pPr>
              <w:pStyle w:val="TableParagraph"/>
              <w:spacing w:before="115"/>
              <w:ind w:left="9"/>
              <w:rPr>
                <w:sz w:val="20"/>
              </w:rPr>
            </w:pPr>
            <w:r>
              <w:rPr>
                <w:spacing w:val="-4"/>
                <w:sz w:val="20"/>
              </w:rPr>
              <w:t>0,17</w:t>
            </w:r>
          </w:p>
        </w:tc>
        <w:tc>
          <w:tcPr>
            <w:tcW w:w="819" w:type="dxa"/>
          </w:tcPr>
          <w:p w:rsidR="00CA75EC" w:rsidRDefault="0004286D">
            <w:pPr>
              <w:pStyle w:val="TableParagraph"/>
              <w:spacing w:before="115"/>
              <w:ind w:left="8" w:right="2"/>
              <w:rPr>
                <w:sz w:val="20"/>
              </w:rPr>
            </w:pPr>
            <w:r>
              <w:rPr>
                <w:spacing w:val="-4"/>
                <w:sz w:val="20"/>
              </w:rPr>
              <w:t>0,17</w:t>
            </w:r>
          </w:p>
        </w:tc>
        <w:tc>
          <w:tcPr>
            <w:tcW w:w="821" w:type="dxa"/>
          </w:tcPr>
          <w:p w:rsidR="00CA75EC" w:rsidRDefault="0004286D">
            <w:pPr>
              <w:pStyle w:val="TableParagraph"/>
              <w:spacing w:before="115"/>
              <w:ind w:left="9" w:right="2"/>
              <w:rPr>
                <w:sz w:val="20"/>
              </w:rPr>
            </w:pPr>
            <w:r>
              <w:rPr>
                <w:spacing w:val="-4"/>
                <w:sz w:val="20"/>
              </w:rPr>
              <w:t>0,17</w:t>
            </w:r>
          </w:p>
        </w:tc>
        <w:tc>
          <w:tcPr>
            <w:tcW w:w="821" w:type="dxa"/>
          </w:tcPr>
          <w:p w:rsidR="00CA75EC" w:rsidRDefault="0004286D">
            <w:pPr>
              <w:pStyle w:val="TableParagraph"/>
              <w:spacing w:before="115"/>
              <w:ind w:left="9" w:right="2"/>
              <w:rPr>
                <w:sz w:val="20"/>
              </w:rPr>
            </w:pPr>
            <w:r>
              <w:rPr>
                <w:spacing w:val="-4"/>
                <w:sz w:val="20"/>
              </w:rPr>
              <w:t>0,17</w:t>
            </w:r>
          </w:p>
        </w:tc>
        <w:tc>
          <w:tcPr>
            <w:tcW w:w="819" w:type="dxa"/>
          </w:tcPr>
          <w:p w:rsidR="00CA75EC" w:rsidRDefault="0004286D">
            <w:pPr>
              <w:pStyle w:val="TableParagraph"/>
              <w:spacing w:before="115"/>
              <w:ind w:left="8" w:right="4"/>
              <w:rPr>
                <w:sz w:val="20"/>
              </w:rPr>
            </w:pPr>
            <w:r>
              <w:rPr>
                <w:spacing w:val="-4"/>
                <w:sz w:val="20"/>
              </w:rPr>
              <w:t>0,17</w:t>
            </w:r>
          </w:p>
        </w:tc>
        <w:tc>
          <w:tcPr>
            <w:tcW w:w="821" w:type="dxa"/>
          </w:tcPr>
          <w:p w:rsidR="00CA75EC" w:rsidRDefault="0004286D">
            <w:pPr>
              <w:pStyle w:val="TableParagraph"/>
              <w:spacing w:before="115"/>
              <w:ind w:left="9" w:right="4"/>
              <w:rPr>
                <w:sz w:val="20"/>
              </w:rPr>
            </w:pPr>
            <w:r>
              <w:rPr>
                <w:spacing w:val="-4"/>
                <w:sz w:val="20"/>
              </w:rPr>
              <w:t>0,17</w:t>
            </w:r>
          </w:p>
        </w:tc>
        <w:tc>
          <w:tcPr>
            <w:tcW w:w="821" w:type="dxa"/>
          </w:tcPr>
          <w:p w:rsidR="00CA75EC" w:rsidRDefault="0004286D">
            <w:pPr>
              <w:pStyle w:val="TableParagraph"/>
              <w:spacing w:before="115"/>
              <w:ind w:left="9" w:right="4"/>
              <w:rPr>
                <w:sz w:val="20"/>
              </w:rPr>
            </w:pPr>
            <w:r>
              <w:rPr>
                <w:spacing w:val="-4"/>
                <w:sz w:val="20"/>
              </w:rPr>
              <w:t>0,17</w:t>
            </w:r>
          </w:p>
        </w:tc>
        <w:tc>
          <w:tcPr>
            <w:tcW w:w="819" w:type="dxa"/>
          </w:tcPr>
          <w:p w:rsidR="00CA75EC" w:rsidRDefault="0004286D">
            <w:pPr>
              <w:pStyle w:val="TableParagraph"/>
              <w:spacing w:before="115"/>
              <w:ind w:left="8" w:right="6"/>
              <w:rPr>
                <w:sz w:val="20"/>
              </w:rPr>
            </w:pPr>
            <w:r>
              <w:rPr>
                <w:spacing w:val="-4"/>
                <w:sz w:val="20"/>
              </w:rPr>
              <w:t>0,17</w:t>
            </w:r>
          </w:p>
        </w:tc>
        <w:tc>
          <w:tcPr>
            <w:tcW w:w="821" w:type="dxa"/>
          </w:tcPr>
          <w:p w:rsidR="00CA75EC" w:rsidRDefault="0004286D">
            <w:pPr>
              <w:pStyle w:val="TableParagraph"/>
              <w:spacing w:before="115"/>
              <w:ind w:left="9" w:right="6"/>
              <w:rPr>
                <w:sz w:val="20"/>
              </w:rPr>
            </w:pPr>
            <w:r>
              <w:rPr>
                <w:spacing w:val="-4"/>
                <w:sz w:val="20"/>
              </w:rPr>
              <w:t>0,17</w:t>
            </w:r>
          </w:p>
        </w:tc>
      </w:tr>
      <w:tr w:rsidR="00CA75EC">
        <w:trPr>
          <w:trHeight w:val="229"/>
        </w:trPr>
        <w:tc>
          <w:tcPr>
            <w:tcW w:w="3727" w:type="dxa"/>
          </w:tcPr>
          <w:p w:rsidR="00CA75EC" w:rsidRDefault="0004286D">
            <w:pPr>
              <w:pStyle w:val="TableParagraph"/>
              <w:spacing w:line="210" w:lineRule="exact"/>
              <w:ind w:left="107"/>
              <w:jc w:val="left"/>
              <w:rPr>
                <w:sz w:val="20"/>
              </w:rPr>
            </w:pPr>
            <w:r>
              <w:rPr>
                <w:sz w:val="20"/>
              </w:rPr>
              <w:t>Потери</w:t>
            </w:r>
            <w:r>
              <w:rPr>
                <w:spacing w:val="-6"/>
                <w:sz w:val="20"/>
              </w:rPr>
              <w:t xml:space="preserve"> </w:t>
            </w:r>
            <w:r>
              <w:rPr>
                <w:sz w:val="20"/>
              </w:rPr>
              <w:t>в</w:t>
            </w:r>
            <w:r>
              <w:rPr>
                <w:spacing w:val="-6"/>
                <w:sz w:val="20"/>
              </w:rPr>
              <w:t xml:space="preserve"> </w:t>
            </w:r>
            <w:r>
              <w:rPr>
                <w:sz w:val="20"/>
              </w:rPr>
              <w:t>тепловых</w:t>
            </w:r>
            <w:r>
              <w:rPr>
                <w:spacing w:val="-4"/>
                <w:sz w:val="20"/>
              </w:rPr>
              <w:t xml:space="preserve"> </w:t>
            </w:r>
            <w:r>
              <w:rPr>
                <w:sz w:val="20"/>
              </w:rPr>
              <w:t>сетях</w:t>
            </w:r>
            <w:r>
              <w:rPr>
                <w:spacing w:val="-4"/>
                <w:sz w:val="20"/>
              </w:rPr>
              <w:t xml:space="preserve"> </w:t>
            </w:r>
            <w:r>
              <w:rPr>
                <w:sz w:val="20"/>
              </w:rPr>
              <w:t>в</w:t>
            </w:r>
            <w:r>
              <w:rPr>
                <w:spacing w:val="-5"/>
                <w:sz w:val="20"/>
              </w:rPr>
              <w:t xml:space="preserve"> </w:t>
            </w:r>
            <w:r>
              <w:rPr>
                <w:sz w:val="20"/>
              </w:rPr>
              <w:t>горячей</w:t>
            </w:r>
            <w:r>
              <w:rPr>
                <w:spacing w:val="-6"/>
                <w:sz w:val="20"/>
              </w:rPr>
              <w:t xml:space="preserve"> </w:t>
            </w:r>
            <w:r>
              <w:rPr>
                <w:spacing w:val="-4"/>
                <w:sz w:val="20"/>
              </w:rPr>
              <w:t>воде</w:t>
            </w:r>
          </w:p>
        </w:tc>
        <w:tc>
          <w:tcPr>
            <w:tcW w:w="823" w:type="dxa"/>
          </w:tcPr>
          <w:p w:rsidR="00CA75EC" w:rsidRDefault="0004286D">
            <w:pPr>
              <w:pStyle w:val="TableParagraph"/>
              <w:spacing w:line="210" w:lineRule="exact"/>
              <w:ind w:left="9"/>
              <w:rPr>
                <w:sz w:val="20"/>
              </w:rPr>
            </w:pPr>
            <w:r>
              <w:rPr>
                <w:spacing w:val="-2"/>
                <w:sz w:val="20"/>
              </w:rPr>
              <w:t>0,681</w:t>
            </w:r>
          </w:p>
        </w:tc>
        <w:tc>
          <w:tcPr>
            <w:tcW w:w="821" w:type="dxa"/>
          </w:tcPr>
          <w:p w:rsidR="00CA75EC" w:rsidRDefault="0004286D">
            <w:pPr>
              <w:pStyle w:val="TableParagraph"/>
              <w:spacing w:line="210" w:lineRule="exact"/>
              <w:ind w:left="9" w:right="3"/>
              <w:rPr>
                <w:sz w:val="20"/>
              </w:rPr>
            </w:pPr>
            <w:r>
              <w:rPr>
                <w:spacing w:val="-2"/>
                <w:sz w:val="20"/>
              </w:rPr>
              <w:t>0,681</w:t>
            </w:r>
          </w:p>
        </w:tc>
        <w:tc>
          <w:tcPr>
            <w:tcW w:w="819" w:type="dxa"/>
          </w:tcPr>
          <w:p w:rsidR="00CA75EC" w:rsidRDefault="0004286D">
            <w:pPr>
              <w:pStyle w:val="TableParagraph"/>
              <w:spacing w:line="210" w:lineRule="exact"/>
              <w:ind w:left="8"/>
              <w:rPr>
                <w:sz w:val="20"/>
              </w:rPr>
            </w:pPr>
            <w:r>
              <w:rPr>
                <w:spacing w:val="-2"/>
                <w:sz w:val="20"/>
              </w:rPr>
              <w:t>0,681</w:t>
            </w:r>
          </w:p>
        </w:tc>
        <w:tc>
          <w:tcPr>
            <w:tcW w:w="821" w:type="dxa"/>
          </w:tcPr>
          <w:p w:rsidR="00CA75EC" w:rsidRDefault="0004286D">
            <w:pPr>
              <w:pStyle w:val="TableParagraph"/>
              <w:spacing w:line="210" w:lineRule="exact"/>
              <w:ind w:left="9"/>
              <w:rPr>
                <w:sz w:val="20"/>
              </w:rPr>
            </w:pPr>
            <w:r>
              <w:rPr>
                <w:spacing w:val="-2"/>
                <w:sz w:val="20"/>
              </w:rPr>
              <w:t>0,681</w:t>
            </w:r>
          </w:p>
        </w:tc>
        <w:tc>
          <w:tcPr>
            <w:tcW w:w="821" w:type="dxa"/>
          </w:tcPr>
          <w:p w:rsidR="00CA75EC" w:rsidRDefault="0004286D">
            <w:pPr>
              <w:pStyle w:val="TableParagraph"/>
              <w:spacing w:line="210" w:lineRule="exact"/>
              <w:ind w:left="9"/>
              <w:rPr>
                <w:sz w:val="20"/>
              </w:rPr>
            </w:pPr>
            <w:r>
              <w:rPr>
                <w:spacing w:val="-2"/>
                <w:sz w:val="20"/>
              </w:rPr>
              <w:t>0,681</w:t>
            </w:r>
          </w:p>
        </w:tc>
        <w:tc>
          <w:tcPr>
            <w:tcW w:w="819" w:type="dxa"/>
          </w:tcPr>
          <w:p w:rsidR="00CA75EC" w:rsidRDefault="0004286D">
            <w:pPr>
              <w:pStyle w:val="TableParagraph"/>
              <w:spacing w:line="210" w:lineRule="exact"/>
              <w:ind w:left="8" w:right="2"/>
              <w:rPr>
                <w:sz w:val="20"/>
              </w:rPr>
            </w:pPr>
            <w:r>
              <w:rPr>
                <w:spacing w:val="-2"/>
                <w:sz w:val="20"/>
              </w:rPr>
              <w:t>0,681</w:t>
            </w:r>
          </w:p>
        </w:tc>
        <w:tc>
          <w:tcPr>
            <w:tcW w:w="821" w:type="dxa"/>
          </w:tcPr>
          <w:p w:rsidR="00CA75EC" w:rsidRDefault="0004286D">
            <w:pPr>
              <w:pStyle w:val="TableParagraph"/>
              <w:spacing w:line="210" w:lineRule="exact"/>
              <w:ind w:left="9" w:right="2"/>
              <w:rPr>
                <w:sz w:val="20"/>
              </w:rPr>
            </w:pPr>
            <w:r>
              <w:rPr>
                <w:spacing w:val="-2"/>
                <w:sz w:val="20"/>
              </w:rPr>
              <w:t>0,681</w:t>
            </w:r>
          </w:p>
        </w:tc>
        <w:tc>
          <w:tcPr>
            <w:tcW w:w="821" w:type="dxa"/>
          </w:tcPr>
          <w:p w:rsidR="00CA75EC" w:rsidRDefault="0004286D">
            <w:pPr>
              <w:pStyle w:val="TableParagraph"/>
              <w:spacing w:line="210" w:lineRule="exact"/>
              <w:ind w:left="9" w:right="2"/>
              <w:rPr>
                <w:sz w:val="20"/>
              </w:rPr>
            </w:pPr>
            <w:r>
              <w:rPr>
                <w:spacing w:val="-2"/>
                <w:sz w:val="20"/>
              </w:rPr>
              <w:t>0,681</w:t>
            </w:r>
          </w:p>
        </w:tc>
        <w:tc>
          <w:tcPr>
            <w:tcW w:w="819" w:type="dxa"/>
          </w:tcPr>
          <w:p w:rsidR="00CA75EC" w:rsidRDefault="0004286D">
            <w:pPr>
              <w:pStyle w:val="TableParagraph"/>
              <w:spacing w:line="210" w:lineRule="exact"/>
              <w:ind w:left="8" w:right="4"/>
              <w:rPr>
                <w:sz w:val="20"/>
              </w:rPr>
            </w:pPr>
            <w:r>
              <w:rPr>
                <w:spacing w:val="-2"/>
                <w:sz w:val="20"/>
              </w:rPr>
              <w:t>0,681</w:t>
            </w:r>
          </w:p>
        </w:tc>
        <w:tc>
          <w:tcPr>
            <w:tcW w:w="821" w:type="dxa"/>
          </w:tcPr>
          <w:p w:rsidR="00CA75EC" w:rsidRDefault="0004286D">
            <w:pPr>
              <w:pStyle w:val="TableParagraph"/>
              <w:spacing w:line="210" w:lineRule="exact"/>
              <w:ind w:left="9" w:right="4"/>
              <w:rPr>
                <w:sz w:val="20"/>
              </w:rPr>
            </w:pPr>
            <w:r>
              <w:rPr>
                <w:spacing w:val="-2"/>
                <w:sz w:val="20"/>
              </w:rPr>
              <w:t>0,681</w:t>
            </w:r>
          </w:p>
        </w:tc>
        <w:tc>
          <w:tcPr>
            <w:tcW w:w="821" w:type="dxa"/>
          </w:tcPr>
          <w:p w:rsidR="00CA75EC" w:rsidRDefault="0004286D">
            <w:pPr>
              <w:pStyle w:val="TableParagraph"/>
              <w:spacing w:line="210" w:lineRule="exact"/>
              <w:ind w:left="9" w:right="4"/>
              <w:rPr>
                <w:sz w:val="20"/>
              </w:rPr>
            </w:pPr>
            <w:r>
              <w:rPr>
                <w:spacing w:val="-2"/>
                <w:sz w:val="20"/>
              </w:rPr>
              <w:t>0,681</w:t>
            </w:r>
          </w:p>
        </w:tc>
        <w:tc>
          <w:tcPr>
            <w:tcW w:w="819" w:type="dxa"/>
          </w:tcPr>
          <w:p w:rsidR="00CA75EC" w:rsidRDefault="0004286D">
            <w:pPr>
              <w:pStyle w:val="TableParagraph"/>
              <w:spacing w:line="210" w:lineRule="exact"/>
              <w:ind w:left="8" w:right="6"/>
              <w:rPr>
                <w:sz w:val="20"/>
              </w:rPr>
            </w:pPr>
            <w:r>
              <w:rPr>
                <w:spacing w:val="-2"/>
                <w:sz w:val="20"/>
              </w:rPr>
              <w:t>0,681</w:t>
            </w:r>
          </w:p>
        </w:tc>
        <w:tc>
          <w:tcPr>
            <w:tcW w:w="821" w:type="dxa"/>
          </w:tcPr>
          <w:p w:rsidR="00CA75EC" w:rsidRDefault="0004286D">
            <w:pPr>
              <w:pStyle w:val="TableParagraph"/>
              <w:spacing w:line="210" w:lineRule="exact"/>
              <w:ind w:left="9" w:right="6"/>
              <w:rPr>
                <w:sz w:val="20"/>
              </w:rPr>
            </w:pPr>
            <w:r>
              <w:rPr>
                <w:spacing w:val="-2"/>
                <w:sz w:val="20"/>
              </w:rPr>
              <w:t>0,681</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Расчетная</w:t>
            </w:r>
            <w:r>
              <w:rPr>
                <w:spacing w:val="-13"/>
                <w:sz w:val="20"/>
              </w:rPr>
              <w:t xml:space="preserve"> </w:t>
            </w:r>
            <w:r>
              <w:rPr>
                <w:sz w:val="20"/>
              </w:rPr>
              <w:t>нагрузка</w:t>
            </w:r>
            <w:r>
              <w:rPr>
                <w:spacing w:val="-12"/>
                <w:sz w:val="20"/>
              </w:rPr>
              <w:t xml:space="preserve"> </w:t>
            </w:r>
            <w:r>
              <w:rPr>
                <w:sz w:val="20"/>
              </w:rPr>
              <w:t>на</w:t>
            </w:r>
            <w:r>
              <w:rPr>
                <w:spacing w:val="-13"/>
                <w:sz w:val="20"/>
              </w:rPr>
              <w:t xml:space="preserve"> </w:t>
            </w:r>
            <w:r>
              <w:rPr>
                <w:sz w:val="20"/>
              </w:rPr>
              <w:t xml:space="preserve">хозяйственные </w:t>
            </w:r>
            <w:r>
              <w:rPr>
                <w:spacing w:val="-2"/>
                <w:sz w:val="20"/>
              </w:rPr>
              <w:t>нужды</w:t>
            </w:r>
          </w:p>
        </w:tc>
        <w:tc>
          <w:tcPr>
            <w:tcW w:w="823" w:type="dxa"/>
          </w:tcPr>
          <w:p w:rsidR="00CA75EC" w:rsidRDefault="0004286D">
            <w:pPr>
              <w:pStyle w:val="TableParagraph"/>
              <w:spacing w:before="115"/>
              <w:ind w:left="9" w:right="3"/>
              <w:rPr>
                <w:sz w:val="20"/>
              </w:rPr>
            </w:pPr>
            <w:r>
              <w:rPr>
                <w:spacing w:val="-10"/>
                <w:sz w:val="20"/>
              </w:rPr>
              <w:t>0</w:t>
            </w:r>
          </w:p>
        </w:tc>
        <w:tc>
          <w:tcPr>
            <w:tcW w:w="821" w:type="dxa"/>
          </w:tcPr>
          <w:p w:rsidR="00CA75EC" w:rsidRDefault="0004286D">
            <w:pPr>
              <w:pStyle w:val="TableParagraph"/>
              <w:spacing w:before="115"/>
              <w:ind w:left="9" w:right="5"/>
              <w:rPr>
                <w:sz w:val="20"/>
              </w:rPr>
            </w:pPr>
            <w:r>
              <w:rPr>
                <w:spacing w:val="-10"/>
                <w:sz w:val="20"/>
              </w:rPr>
              <w:t>0</w:t>
            </w:r>
          </w:p>
        </w:tc>
        <w:tc>
          <w:tcPr>
            <w:tcW w:w="819" w:type="dxa"/>
          </w:tcPr>
          <w:p w:rsidR="00CA75EC" w:rsidRDefault="0004286D">
            <w:pPr>
              <w:pStyle w:val="TableParagraph"/>
              <w:spacing w:before="115"/>
              <w:ind w:left="8" w:right="3"/>
              <w:rPr>
                <w:sz w:val="20"/>
              </w:rPr>
            </w:pPr>
            <w:r>
              <w:rPr>
                <w:spacing w:val="-10"/>
                <w:sz w:val="20"/>
              </w:rPr>
              <w:t>0</w:t>
            </w:r>
          </w:p>
        </w:tc>
        <w:tc>
          <w:tcPr>
            <w:tcW w:w="821" w:type="dxa"/>
          </w:tcPr>
          <w:p w:rsidR="00CA75EC" w:rsidRDefault="0004286D">
            <w:pPr>
              <w:pStyle w:val="TableParagraph"/>
              <w:spacing w:before="115"/>
              <w:ind w:left="9" w:right="2"/>
              <w:rPr>
                <w:sz w:val="20"/>
              </w:rPr>
            </w:pPr>
            <w:r>
              <w:rPr>
                <w:spacing w:val="-10"/>
                <w:sz w:val="20"/>
              </w:rPr>
              <w:t>0</w:t>
            </w:r>
          </w:p>
        </w:tc>
        <w:tc>
          <w:tcPr>
            <w:tcW w:w="821" w:type="dxa"/>
          </w:tcPr>
          <w:p w:rsidR="00CA75EC" w:rsidRDefault="0004286D">
            <w:pPr>
              <w:pStyle w:val="TableParagraph"/>
              <w:spacing w:before="115"/>
              <w:ind w:left="9" w:right="2"/>
              <w:rPr>
                <w:sz w:val="20"/>
              </w:rPr>
            </w:pPr>
            <w:r>
              <w:rPr>
                <w:spacing w:val="-10"/>
                <w:sz w:val="20"/>
              </w:rPr>
              <w:t>0</w:t>
            </w:r>
          </w:p>
        </w:tc>
        <w:tc>
          <w:tcPr>
            <w:tcW w:w="819" w:type="dxa"/>
          </w:tcPr>
          <w:p w:rsidR="00CA75EC" w:rsidRDefault="0004286D">
            <w:pPr>
              <w:pStyle w:val="TableParagraph"/>
              <w:spacing w:before="115"/>
              <w:ind w:left="8" w:right="5"/>
              <w:rPr>
                <w:sz w:val="20"/>
              </w:rPr>
            </w:pPr>
            <w:r>
              <w:rPr>
                <w:spacing w:val="-10"/>
                <w:sz w:val="20"/>
              </w:rPr>
              <w:t>0</w:t>
            </w:r>
          </w:p>
        </w:tc>
        <w:tc>
          <w:tcPr>
            <w:tcW w:w="821" w:type="dxa"/>
          </w:tcPr>
          <w:p w:rsidR="00CA75EC" w:rsidRDefault="0004286D">
            <w:pPr>
              <w:pStyle w:val="TableParagraph"/>
              <w:spacing w:before="115"/>
              <w:ind w:left="9" w:right="4"/>
              <w:rPr>
                <w:sz w:val="20"/>
              </w:rPr>
            </w:pPr>
            <w:r>
              <w:rPr>
                <w:spacing w:val="-10"/>
                <w:sz w:val="20"/>
              </w:rPr>
              <w:t>0</w:t>
            </w:r>
          </w:p>
        </w:tc>
        <w:tc>
          <w:tcPr>
            <w:tcW w:w="821" w:type="dxa"/>
          </w:tcPr>
          <w:p w:rsidR="00CA75EC" w:rsidRDefault="0004286D">
            <w:pPr>
              <w:pStyle w:val="TableParagraph"/>
              <w:spacing w:before="115"/>
              <w:ind w:left="9" w:right="4"/>
              <w:rPr>
                <w:sz w:val="20"/>
              </w:rPr>
            </w:pPr>
            <w:r>
              <w:rPr>
                <w:spacing w:val="-10"/>
                <w:sz w:val="20"/>
              </w:rPr>
              <w:t>0</w:t>
            </w:r>
          </w:p>
        </w:tc>
        <w:tc>
          <w:tcPr>
            <w:tcW w:w="819" w:type="dxa"/>
          </w:tcPr>
          <w:p w:rsidR="00CA75EC" w:rsidRDefault="0004286D">
            <w:pPr>
              <w:pStyle w:val="TableParagraph"/>
              <w:spacing w:before="115"/>
              <w:ind w:left="8" w:right="7"/>
              <w:rPr>
                <w:sz w:val="20"/>
              </w:rPr>
            </w:pPr>
            <w:r>
              <w:rPr>
                <w:spacing w:val="-10"/>
                <w:sz w:val="20"/>
              </w:rPr>
              <w:t>0</w:t>
            </w:r>
          </w:p>
        </w:tc>
        <w:tc>
          <w:tcPr>
            <w:tcW w:w="821" w:type="dxa"/>
          </w:tcPr>
          <w:p w:rsidR="00CA75EC" w:rsidRDefault="0004286D">
            <w:pPr>
              <w:pStyle w:val="TableParagraph"/>
              <w:spacing w:before="115"/>
              <w:ind w:left="9" w:right="6"/>
              <w:rPr>
                <w:sz w:val="20"/>
              </w:rPr>
            </w:pPr>
            <w:r>
              <w:rPr>
                <w:spacing w:val="-10"/>
                <w:sz w:val="20"/>
              </w:rPr>
              <w:t>0</w:t>
            </w:r>
          </w:p>
        </w:tc>
        <w:tc>
          <w:tcPr>
            <w:tcW w:w="821" w:type="dxa"/>
          </w:tcPr>
          <w:p w:rsidR="00CA75EC" w:rsidRDefault="0004286D">
            <w:pPr>
              <w:pStyle w:val="TableParagraph"/>
              <w:spacing w:before="115"/>
              <w:ind w:left="9" w:right="6"/>
              <w:rPr>
                <w:sz w:val="20"/>
              </w:rPr>
            </w:pPr>
            <w:r>
              <w:rPr>
                <w:spacing w:val="-10"/>
                <w:sz w:val="20"/>
              </w:rPr>
              <w:t>0</w:t>
            </w:r>
          </w:p>
        </w:tc>
        <w:tc>
          <w:tcPr>
            <w:tcW w:w="819" w:type="dxa"/>
          </w:tcPr>
          <w:p w:rsidR="00CA75EC" w:rsidRDefault="0004286D">
            <w:pPr>
              <w:pStyle w:val="TableParagraph"/>
              <w:spacing w:before="115"/>
              <w:ind w:left="8" w:right="8"/>
              <w:rPr>
                <w:sz w:val="20"/>
              </w:rPr>
            </w:pPr>
            <w:r>
              <w:rPr>
                <w:spacing w:val="-10"/>
                <w:sz w:val="20"/>
              </w:rPr>
              <w:t>0</w:t>
            </w:r>
          </w:p>
        </w:tc>
        <w:tc>
          <w:tcPr>
            <w:tcW w:w="821" w:type="dxa"/>
          </w:tcPr>
          <w:p w:rsidR="00CA75EC" w:rsidRDefault="0004286D">
            <w:pPr>
              <w:pStyle w:val="TableParagraph"/>
              <w:spacing w:before="115"/>
              <w:ind w:left="9" w:right="8"/>
              <w:rPr>
                <w:sz w:val="20"/>
              </w:rPr>
            </w:pPr>
            <w:r>
              <w:rPr>
                <w:spacing w:val="-10"/>
                <w:sz w:val="20"/>
              </w:rPr>
              <w:t>0</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Присоединенная</w:t>
            </w:r>
            <w:r>
              <w:rPr>
                <w:spacing w:val="-13"/>
                <w:sz w:val="20"/>
              </w:rPr>
              <w:t xml:space="preserve"> </w:t>
            </w:r>
            <w:r>
              <w:rPr>
                <w:sz w:val="20"/>
              </w:rPr>
              <w:t>договорная</w:t>
            </w:r>
            <w:r>
              <w:rPr>
                <w:spacing w:val="-12"/>
                <w:sz w:val="20"/>
              </w:rPr>
              <w:t xml:space="preserve"> </w:t>
            </w:r>
            <w:r>
              <w:rPr>
                <w:sz w:val="20"/>
              </w:rPr>
              <w:t>тепловая нагрузка в горячей воде</w:t>
            </w:r>
          </w:p>
        </w:tc>
        <w:tc>
          <w:tcPr>
            <w:tcW w:w="823" w:type="dxa"/>
          </w:tcPr>
          <w:p w:rsidR="00CA75EC" w:rsidRDefault="0004286D">
            <w:pPr>
              <w:pStyle w:val="TableParagraph"/>
              <w:spacing w:before="115"/>
              <w:ind w:left="9"/>
              <w:rPr>
                <w:sz w:val="20"/>
              </w:rPr>
            </w:pPr>
            <w:r>
              <w:rPr>
                <w:spacing w:val="-2"/>
                <w:sz w:val="20"/>
              </w:rPr>
              <w:t>8,510</w:t>
            </w:r>
          </w:p>
        </w:tc>
        <w:tc>
          <w:tcPr>
            <w:tcW w:w="821" w:type="dxa"/>
          </w:tcPr>
          <w:p w:rsidR="00CA75EC" w:rsidRDefault="0004286D">
            <w:pPr>
              <w:pStyle w:val="TableParagraph"/>
              <w:spacing w:before="115"/>
              <w:ind w:left="9" w:right="3"/>
              <w:rPr>
                <w:sz w:val="20"/>
              </w:rPr>
            </w:pPr>
            <w:r>
              <w:rPr>
                <w:spacing w:val="-2"/>
                <w:sz w:val="20"/>
              </w:rPr>
              <w:t>8,510</w:t>
            </w:r>
          </w:p>
        </w:tc>
        <w:tc>
          <w:tcPr>
            <w:tcW w:w="819" w:type="dxa"/>
          </w:tcPr>
          <w:p w:rsidR="00CA75EC" w:rsidRDefault="0004286D">
            <w:pPr>
              <w:pStyle w:val="TableParagraph"/>
              <w:spacing w:before="115"/>
              <w:ind w:left="8"/>
              <w:rPr>
                <w:sz w:val="20"/>
              </w:rPr>
            </w:pPr>
            <w:r>
              <w:rPr>
                <w:spacing w:val="-2"/>
                <w:sz w:val="20"/>
              </w:rPr>
              <w:t>8,510</w:t>
            </w:r>
          </w:p>
        </w:tc>
        <w:tc>
          <w:tcPr>
            <w:tcW w:w="821" w:type="dxa"/>
          </w:tcPr>
          <w:p w:rsidR="00CA75EC" w:rsidRDefault="0004286D">
            <w:pPr>
              <w:pStyle w:val="TableParagraph"/>
              <w:spacing w:before="115"/>
              <w:ind w:left="9"/>
              <w:rPr>
                <w:sz w:val="20"/>
              </w:rPr>
            </w:pPr>
            <w:r>
              <w:rPr>
                <w:spacing w:val="-2"/>
                <w:sz w:val="20"/>
              </w:rPr>
              <w:t>8,510</w:t>
            </w:r>
          </w:p>
        </w:tc>
        <w:tc>
          <w:tcPr>
            <w:tcW w:w="821" w:type="dxa"/>
          </w:tcPr>
          <w:p w:rsidR="00CA75EC" w:rsidRDefault="0004286D">
            <w:pPr>
              <w:pStyle w:val="TableParagraph"/>
              <w:spacing w:before="115"/>
              <w:ind w:left="9"/>
              <w:rPr>
                <w:sz w:val="20"/>
              </w:rPr>
            </w:pPr>
            <w:r>
              <w:rPr>
                <w:spacing w:val="-2"/>
                <w:sz w:val="20"/>
              </w:rPr>
              <w:t>8,510</w:t>
            </w:r>
          </w:p>
        </w:tc>
        <w:tc>
          <w:tcPr>
            <w:tcW w:w="819" w:type="dxa"/>
          </w:tcPr>
          <w:p w:rsidR="00CA75EC" w:rsidRDefault="0004286D">
            <w:pPr>
              <w:pStyle w:val="TableParagraph"/>
              <w:spacing w:before="115"/>
              <w:ind w:left="8" w:right="2"/>
              <w:rPr>
                <w:sz w:val="20"/>
              </w:rPr>
            </w:pPr>
            <w:r>
              <w:rPr>
                <w:spacing w:val="-2"/>
                <w:sz w:val="20"/>
              </w:rPr>
              <w:t>8,510</w:t>
            </w:r>
          </w:p>
        </w:tc>
        <w:tc>
          <w:tcPr>
            <w:tcW w:w="821" w:type="dxa"/>
          </w:tcPr>
          <w:p w:rsidR="00CA75EC" w:rsidRDefault="0004286D">
            <w:pPr>
              <w:pStyle w:val="TableParagraph"/>
              <w:spacing w:before="115"/>
              <w:ind w:left="9" w:right="2"/>
              <w:rPr>
                <w:sz w:val="20"/>
              </w:rPr>
            </w:pPr>
            <w:r>
              <w:rPr>
                <w:spacing w:val="-2"/>
                <w:sz w:val="20"/>
              </w:rPr>
              <w:t>8,510</w:t>
            </w:r>
          </w:p>
        </w:tc>
        <w:tc>
          <w:tcPr>
            <w:tcW w:w="821" w:type="dxa"/>
          </w:tcPr>
          <w:p w:rsidR="00CA75EC" w:rsidRDefault="0004286D">
            <w:pPr>
              <w:pStyle w:val="TableParagraph"/>
              <w:spacing w:before="115"/>
              <w:ind w:left="9" w:right="2"/>
              <w:rPr>
                <w:sz w:val="20"/>
              </w:rPr>
            </w:pPr>
            <w:r>
              <w:rPr>
                <w:spacing w:val="-2"/>
                <w:sz w:val="20"/>
              </w:rPr>
              <w:t>8,510</w:t>
            </w:r>
          </w:p>
        </w:tc>
        <w:tc>
          <w:tcPr>
            <w:tcW w:w="819" w:type="dxa"/>
          </w:tcPr>
          <w:p w:rsidR="00CA75EC" w:rsidRDefault="0004286D">
            <w:pPr>
              <w:pStyle w:val="TableParagraph"/>
              <w:spacing w:before="115"/>
              <w:ind w:left="8" w:right="4"/>
              <w:rPr>
                <w:sz w:val="20"/>
              </w:rPr>
            </w:pPr>
            <w:r>
              <w:rPr>
                <w:spacing w:val="-2"/>
                <w:sz w:val="20"/>
              </w:rPr>
              <w:t>8,510</w:t>
            </w:r>
          </w:p>
        </w:tc>
        <w:tc>
          <w:tcPr>
            <w:tcW w:w="821" w:type="dxa"/>
          </w:tcPr>
          <w:p w:rsidR="00CA75EC" w:rsidRDefault="0004286D">
            <w:pPr>
              <w:pStyle w:val="TableParagraph"/>
              <w:spacing w:before="115"/>
              <w:ind w:left="9" w:right="4"/>
              <w:rPr>
                <w:sz w:val="20"/>
              </w:rPr>
            </w:pPr>
            <w:r>
              <w:rPr>
                <w:spacing w:val="-2"/>
                <w:sz w:val="20"/>
              </w:rPr>
              <w:t>8,510</w:t>
            </w:r>
          </w:p>
        </w:tc>
        <w:tc>
          <w:tcPr>
            <w:tcW w:w="821" w:type="dxa"/>
          </w:tcPr>
          <w:p w:rsidR="00CA75EC" w:rsidRDefault="0004286D">
            <w:pPr>
              <w:pStyle w:val="TableParagraph"/>
              <w:spacing w:before="115"/>
              <w:ind w:left="9" w:right="4"/>
              <w:rPr>
                <w:sz w:val="20"/>
              </w:rPr>
            </w:pPr>
            <w:r>
              <w:rPr>
                <w:spacing w:val="-2"/>
                <w:sz w:val="20"/>
              </w:rPr>
              <w:t>8,510</w:t>
            </w:r>
          </w:p>
        </w:tc>
        <w:tc>
          <w:tcPr>
            <w:tcW w:w="819" w:type="dxa"/>
          </w:tcPr>
          <w:p w:rsidR="00CA75EC" w:rsidRDefault="0004286D">
            <w:pPr>
              <w:pStyle w:val="TableParagraph"/>
              <w:spacing w:before="115"/>
              <w:ind w:left="8" w:right="6"/>
              <w:rPr>
                <w:sz w:val="20"/>
              </w:rPr>
            </w:pPr>
            <w:r>
              <w:rPr>
                <w:spacing w:val="-2"/>
                <w:sz w:val="20"/>
              </w:rPr>
              <w:t>8,510</w:t>
            </w:r>
          </w:p>
        </w:tc>
        <w:tc>
          <w:tcPr>
            <w:tcW w:w="821" w:type="dxa"/>
          </w:tcPr>
          <w:p w:rsidR="00CA75EC" w:rsidRDefault="0004286D">
            <w:pPr>
              <w:pStyle w:val="TableParagraph"/>
              <w:spacing w:before="115"/>
              <w:ind w:left="9" w:right="6"/>
              <w:rPr>
                <w:sz w:val="20"/>
              </w:rPr>
            </w:pPr>
            <w:r>
              <w:rPr>
                <w:spacing w:val="-2"/>
                <w:sz w:val="20"/>
              </w:rPr>
              <w:t>8,510</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Присоединенная расчетная тепловая нагрузка</w:t>
            </w:r>
            <w:r>
              <w:rPr>
                <w:spacing w:val="-7"/>
                <w:sz w:val="20"/>
              </w:rPr>
              <w:t xml:space="preserve"> </w:t>
            </w:r>
            <w:r>
              <w:rPr>
                <w:sz w:val="20"/>
              </w:rPr>
              <w:t>в</w:t>
            </w:r>
            <w:r>
              <w:rPr>
                <w:spacing w:val="-8"/>
                <w:sz w:val="20"/>
              </w:rPr>
              <w:t xml:space="preserve"> </w:t>
            </w:r>
            <w:r>
              <w:rPr>
                <w:sz w:val="20"/>
              </w:rPr>
              <w:t>горячей</w:t>
            </w:r>
            <w:r>
              <w:rPr>
                <w:spacing w:val="-8"/>
                <w:sz w:val="20"/>
              </w:rPr>
              <w:t xml:space="preserve"> </w:t>
            </w:r>
            <w:r>
              <w:rPr>
                <w:sz w:val="20"/>
              </w:rPr>
              <w:t>воде,</w:t>
            </w:r>
            <w:r>
              <w:rPr>
                <w:spacing w:val="-7"/>
                <w:sz w:val="20"/>
              </w:rPr>
              <w:t xml:space="preserve"> </w:t>
            </w:r>
            <w:r>
              <w:rPr>
                <w:sz w:val="20"/>
              </w:rPr>
              <w:t>в</w:t>
            </w:r>
            <w:r>
              <w:rPr>
                <w:spacing w:val="-8"/>
                <w:sz w:val="20"/>
              </w:rPr>
              <w:t xml:space="preserve"> </w:t>
            </w:r>
            <w:r>
              <w:rPr>
                <w:sz w:val="20"/>
              </w:rPr>
              <w:t>том</w:t>
            </w:r>
            <w:r>
              <w:rPr>
                <w:spacing w:val="-6"/>
                <w:sz w:val="20"/>
              </w:rPr>
              <w:t xml:space="preserve"> </w:t>
            </w:r>
            <w:r>
              <w:rPr>
                <w:sz w:val="20"/>
              </w:rPr>
              <w:t>числе:</w:t>
            </w:r>
          </w:p>
        </w:tc>
        <w:tc>
          <w:tcPr>
            <w:tcW w:w="823" w:type="dxa"/>
          </w:tcPr>
          <w:p w:rsidR="00CA75EC" w:rsidRDefault="0004286D">
            <w:pPr>
              <w:pStyle w:val="TableParagraph"/>
              <w:spacing w:before="115"/>
              <w:ind w:left="9"/>
              <w:rPr>
                <w:sz w:val="20"/>
              </w:rPr>
            </w:pPr>
            <w:r>
              <w:rPr>
                <w:spacing w:val="-2"/>
                <w:sz w:val="20"/>
              </w:rPr>
              <w:t>8,510</w:t>
            </w:r>
          </w:p>
        </w:tc>
        <w:tc>
          <w:tcPr>
            <w:tcW w:w="821" w:type="dxa"/>
          </w:tcPr>
          <w:p w:rsidR="00CA75EC" w:rsidRDefault="0004286D">
            <w:pPr>
              <w:pStyle w:val="TableParagraph"/>
              <w:spacing w:before="115"/>
              <w:ind w:left="9" w:right="3"/>
              <w:rPr>
                <w:sz w:val="20"/>
              </w:rPr>
            </w:pPr>
            <w:r>
              <w:rPr>
                <w:spacing w:val="-2"/>
                <w:sz w:val="20"/>
              </w:rPr>
              <w:t>8,510</w:t>
            </w:r>
          </w:p>
        </w:tc>
        <w:tc>
          <w:tcPr>
            <w:tcW w:w="819" w:type="dxa"/>
          </w:tcPr>
          <w:p w:rsidR="00CA75EC" w:rsidRDefault="0004286D">
            <w:pPr>
              <w:pStyle w:val="TableParagraph"/>
              <w:spacing w:before="115"/>
              <w:ind w:left="8"/>
              <w:rPr>
                <w:sz w:val="20"/>
              </w:rPr>
            </w:pPr>
            <w:r>
              <w:rPr>
                <w:spacing w:val="-2"/>
                <w:sz w:val="20"/>
              </w:rPr>
              <w:t>8,510</w:t>
            </w:r>
          </w:p>
        </w:tc>
        <w:tc>
          <w:tcPr>
            <w:tcW w:w="821" w:type="dxa"/>
          </w:tcPr>
          <w:p w:rsidR="00CA75EC" w:rsidRDefault="0004286D">
            <w:pPr>
              <w:pStyle w:val="TableParagraph"/>
              <w:spacing w:before="115"/>
              <w:ind w:left="9"/>
              <w:rPr>
                <w:sz w:val="20"/>
              </w:rPr>
            </w:pPr>
            <w:r>
              <w:rPr>
                <w:spacing w:val="-2"/>
                <w:sz w:val="20"/>
              </w:rPr>
              <w:t>8,510</w:t>
            </w:r>
          </w:p>
        </w:tc>
        <w:tc>
          <w:tcPr>
            <w:tcW w:w="821" w:type="dxa"/>
          </w:tcPr>
          <w:p w:rsidR="00CA75EC" w:rsidRDefault="0004286D">
            <w:pPr>
              <w:pStyle w:val="TableParagraph"/>
              <w:spacing w:before="115"/>
              <w:ind w:left="9"/>
              <w:rPr>
                <w:sz w:val="20"/>
              </w:rPr>
            </w:pPr>
            <w:r>
              <w:rPr>
                <w:spacing w:val="-2"/>
                <w:sz w:val="20"/>
              </w:rPr>
              <w:t>8,510</w:t>
            </w:r>
          </w:p>
        </w:tc>
        <w:tc>
          <w:tcPr>
            <w:tcW w:w="819" w:type="dxa"/>
          </w:tcPr>
          <w:p w:rsidR="00CA75EC" w:rsidRDefault="0004286D">
            <w:pPr>
              <w:pStyle w:val="TableParagraph"/>
              <w:spacing w:before="115"/>
              <w:ind w:left="8" w:right="2"/>
              <w:rPr>
                <w:sz w:val="20"/>
              </w:rPr>
            </w:pPr>
            <w:r>
              <w:rPr>
                <w:spacing w:val="-2"/>
                <w:sz w:val="20"/>
              </w:rPr>
              <w:t>8,510</w:t>
            </w:r>
          </w:p>
        </w:tc>
        <w:tc>
          <w:tcPr>
            <w:tcW w:w="821" w:type="dxa"/>
          </w:tcPr>
          <w:p w:rsidR="00CA75EC" w:rsidRDefault="0004286D">
            <w:pPr>
              <w:pStyle w:val="TableParagraph"/>
              <w:spacing w:before="115"/>
              <w:ind w:left="9" w:right="2"/>
              <w:rPr>
                <w:sz w:val="20"/>
              </w:rPr>
            </w:pPr>
            <w:r>
              <w:rPr>
                <w:spacing w:val="-2"/>
                <w:sz w:val="20"/>
              </w:rPr>
              <w:t>8,510</w:t>
            </w:r>
          </w:p>
        </w:tc>
        <w:tc>
          <w:tcPr>
            <w:tcW w:w="821" w:type="dxa"/>
          </w:tcPr>
          <w:p w:rsidR="00CA75EC" w:rsidRDefault="0004286D">
            <w:pPr>
              <w:pStyle w:val="TableParagraph"/>
              <w:spacing w:before="115"/>
              <w:ind w:left="9" w:right="2"/>
              <w:rPr>
                <w:sz w:val="20"/>
              </w:rPr>
            </w:pPr>
            <w:r>
              <w:rPr>
                <w:spacing w:val="-2"/>
                <w:sz w:val="20"/>
              </w:rPr>
              <w:t>8,510</w:t>
            </w:r>
          </w:p>
        </w:tc>
        <w:tc>
          <w:tcPr>
            <w:tcW w:w="819" w:type="dxa"/>
          </w:tcPr>
          <w:p w:rsidR="00CA75EC" w:rsidRDefault="0004286D">
            <w:pPr>
              <w:pStyle w:val="TableParagraph"/>
              <w:spacing w:before="115"/>
              <w:ind w:left="8" w:right="4"/>
              <w:rPr>
                <w:sz w:val="20"/>
              </w:rPr>
            </w:pPr>
            <w:r>
              <w:rPr>
                <w:spacing w:val="-2"/>
                <w:sz w:val="20"/>
              </w:rPr>
              <w:t>8,510</w:t>
            </w:r>
          </w:p>
        </w:tc>
        <w:tc>
          <w:tcPr>
            <w:tcW w:w="821" w:type="dxa"/>
          </w:tcPr>
          <w:p w:rsidR="00CA75EC" w:rsidRDefault="0004286D">
            <w:pPr>
              <w:pStyle w:val="TableParagraph"/>
              <w:spacing w:before="115"/>
              <w:ind w:left="9" w:right="4"/>
              <w:rPr>
                <w:sz w:val="20"/>
              </w:rPr>
            </w:pPr>
            <w:r>
              <w:rPr>
                <w:spacing w:val="-2"/>
                <w:sz w:val="20"/>
              </w:rPr>
              <w:t>8,510</w:t>
            </w:r>
          </w:p>
        </w:tc>
        <w:tc>
          <w:tcPr>
            <w:tcW w:w="821" w:type="dxa"/>
          </w:tcPr>
          <w:p w:rsidR="00CA75EC" w:rsidRDefault="0004286D">
            <w:pPr>
              <w:pStyle w:val="TableParagraph"/>
              <w:spacing w:before="115"/>
              <w:ind w:left="9" w:right="4"/>
              <w:rPr>
                <w:sz w:val="20"/>
              </w:rPr>
            </w:pPr>
            <w:r>
              <w:rPr>
                <w:spacing w:val="-2"/>
                <w:sz w:val="20"/>
              </w:rPr>
              <w:t>8,510</w:t>
            </w:r>
          </w:p>
        </w:tc>
        <w:tc>
          <w:tcPr>
            <w:tcW w:w="819" w:type="dxa"/>
          </w:tcPr>
          <w:p w:rsidR="00CA75EC" w:rsidRDefault="0004286D">
            <w:pPr>
              <w:pStyle w:val="TableParagraph"/>
              <w:spacing w:before="115"/>
              <w:ind w:left="8" w:right="6"/>
              <w:rPr>
                <w:sz w:val="20"/>
              </w:rPr>
            </w:pPr>
            <w:r>
              <w:rPr>
                <w:spacing w:val="-2"/>
                <w:sz w:val="20"/>
              </w:rPr>
              <w:t>8,510</w:t>
            </w:r>
          </w:p>
        </w:tc>
        <w:tc>
          <w:tcPr>
            <w:tcW w:w="821" w:type="dxa"/>
          </w:tcPr>
          <w:p w:rsidR="00CA75EC" w:rsidRDefault="0004286D">
            <w:pPr>
              <w:pStyle w:val="TableParagraph"/>
              <w:spacing w:before="115"/>
              <w:ind w:left="9" w:right="6"/>
              <w:rPr>
                <w:sz w:val="20"/>
              </w:rPr>
            </w:pPr>
            <w:r>
              <w:rPr>
                <w:spacing w:val="-2"/>
                <w:sz w:val="20"/>
              </w:rPr>
              <w:t>8,510</w:t>
            </w:r>
          </w:p>
        </w:tc>
      </w:tr>
      <w:tr w:rsidR="00CA75EC">
        <w:trPr>
          <w:trHeight w:val="229"/>
        </w:trPr>
        <w:tc>
          <w:tcPr>
            <w:tcW w:w="3727" w:type="dxa"/>
          </w:tcPr>
          <w:p w:rsidR="00CA75EC" w:rsidRDefault="0004286D">
            <w:pPr>
              <w:pStyle w:val="TableParagraph"/>
              <w:spacing w:line="210" w:lineRule="exact"/>
              <w:ind w:right="98"/>
              <w:jc w:val="right"/>
              <w:rPr>
                <w:sz w:val="20"/>
              </w:rPr>
            </w:pPr>
            <w:r>
              <w:rPr>
                <w:spacing w:val="-2"/>
                <w:sz w:val="20"/>
              </w:rPr>
              <w:t>отопление</w:t>
            </w:r>
          </w:p>
        </w:tc>
        <w:tc>
          <w:tcPr>
            <w:tcW w:w="823" w:type="dxa"/>
          </w:tcPr>
          <w:p w:rsidR="00CA75EC" w:rsidRDefault="0004286D">
            <w:pPr>
              <w:pStyle w:val="TableParagraph"/>
              <w:spacing w:line="210" w:lineRule="exact"/>
              <w:ind w:left="9"/>
              <w:rPr>
                <w:sz w:val="20"/>
              </w:rPr>
            </w:pPr>
            <w:r>
              <w:rPr>
                <w:spacing w:val="-2"/>
                <w:sz w:val="20"/>
              </w:rPr>
              <w:t>8,078</w:t>
            </w:r>
          </w:p>
        </w:tc>
        <w:tc>
          <w:tcPr>
            <w:tcW w:w="821" w:type="dxa"/>
          </w:tcPr>
          <w:p w:rsidR="00CA75EC" w:rsidRDefault="0004286D">
            <w:pPr>
              <w:pStyle w:val="TableParagraph"/>
              <w:spacing w:line="210" w:lineRule="exact"/>
              <w:ind w:left="9" w:right="3"/>
              <w:rPr>
                <w:sz w:val="20"/>
              </w:rPr>
            </w:pPr>
            <w:r>
              <w:rPr>
                <w:spacing w:val="-2"/>
                <w:sz w:val="20"/>
              </w:rPr>
              <w:t>8,078</w:t>
            </w:r>
          </w:p>
        </w:tc>
        <w:tc>
          <w:tcPr>
            <w:tcW w:w="819" w:type="dxa"/>
          </w:tcPr>
          <w:p w:rsidR="00CA75EC" w:rsidRDefault="0004286D">
            <w:pPr>
              <w:pStyle w:val="TableParagraph"/>
              <w:spacing w:line="210" w:lineRule="exact"/>
              <w:ind w:left="8"/>
              <w:rPr>
                <w:sz w:val="20"/>
              </w:rPr>
            </w:pPr>
            <w:r>
              <w:rPr>
                <w:spacing w:val="-2"/>
                <w:sz w:val="20"/>
              </w:rPr>
              <w:t>8,078</w:t>
            </w:r>
          </w:p>
        </w:tc>
        <w:tc>
          <w:tcPr>
            <w:tcW w:w="821" w:type="dxa"/>
          </w:tcPr>
          <w:p w:rsidR="00CA75EC" w:rsidRDefault="0004286D">
            <w:pPr>
              <w:pStyle w:val="TableParagraph"/>
              <w:spacing w:line="210" w:lineRule="exact"/>
              <w:ind w:left="9"/>
              <w:rPr>
                <w:sz w:val="20"/>
              </w:rPr>
            </w:pPr>
            <w:r>
              <w:rPr>
                <w:spacing w:val="-2"/>
                <w:sz w:val="20"/>
              </w:rPr>
              <w:t>8,078</w:t>
            </w:r>
          </w:p>
        </w:tc>
        <w:tc>
          <w:tcPr>
            <w:tcW w:w="821" w:type="dxa"/>
          </w:tcPr>
          <w:p w:rsidR="00CA75EC" w:rsidRDefault="0004286D">
            <w:pPr>
              <w:pStyle w:val="TableParagraph"/>
              <w:spacing w:line="210" w:lineRule="exact"/>
              <w:ind w:left="9"/>
              <w:rPr>
                <w:sz w:val="20"/>
              </w:rPr>
            </w:pPr>
            <w:r>
              <w:rPr>
                <w:spacing w:val="-2"/>
                <w:sz w:val="20"/>
              </w:rPr>
              <w:t>8,078</w:t>
            </w:r>
          </w:p>
        </w:tc>
        <w:tc>
          <w:tcPr>
            <w:tcW w:w="819" w:type="dxa"/>
          </w:tcPr>
          <w:p w:rsidR="00CA75EC" w:rsidRDefault="0004286D">
            <w:pPr>
              <w:pStyle w:val="TableParagraph"/>
              <w:spacing w:line="210" w:lineRule="exact"/>
              <w:ind w:left="8" w:right="2"/>
              <w:rPr>
                <w:sz w:val="20"/>
              </w:rPr>
            </w:pPr>
            <w:r>
              <w:rPr>
                <w:spacing w:val="-2"/>
                <w:sz w:val="20"/>
              </w:rPr>
              <w:t>8,078</w:t>
            </w:r>
          </w:p>
        </w:tc>
        <w:tc>
          <w:tcPr>
            <w:tcW w:w="821" w:type="dxa"/>
          </w:tcPr>
          <w:p w:rsidR="00CA75EC" w:rsidRDefault="0004286D">
            <w:pPr>
              <w:pStyle w:val="TableParagraph"/>
              <w:spacing w:line="210" w:lineRule="exact"/>
              <w:ind w:left="9" w:right="2"/>
              <w:rPr>
                <w:sz w:val="20"/>
              </w:rPr>
            </w:pPr>
            <w:r>
              <w:rPr>
                <w:spacing w:val="-2"/>
                <w:sz w:val="20"/>
              </w:rPr>
              <w:t>8,078</w:t>
            </w:r>
          </w:p>
        </w:tc>
        <w:tc>
          <w:tcPr>
            <w:tcW w:w="821" w:type="dxa"/>
          </w:tcPr>
          <w:p w:rsidR="00CA75EC" w:rsidRDefault="0004286D">
            <w:pPr>
              <w:pStyle w:val="TableParagraph"/>
              <w:spacing w:line="210" w:lineRule="exact"/>
              <w:ind w:left="9" w:right="2"/>
              <w:rPr>
                <w:sz w:val="20"/>
              </w:rPr>
            </w:pPr>
            <w:r>
              <w:rPr>
                <w:spacing w:val="-2"/>
                <w:sz w:val="20"/>
              </w:rPr>
              <w:t>8,078</w:t>
            </w:r>
          </w:p>
        </w:tc>
        <w:tc>
          <w:tcPr>
            <w:tcW w:w="819" w:type="dxa"/>
          </w:tcPr>
          <w:p w:rsidR="00CA75EC" w:rsidRDefault="0004286D">
            <w:pPr>
              <w:pStyle w:val="TableParagraph"/>
              <w:spacing w:line="210" w:lineRule="exact"/>
              <w:ind w:left="8" w:right="4"/>
              <w:rPr>
                <w:sz w:val="20"/>
              </w:rPr>
            </w:pPr>
            <w:r>
              <w:rPr>
                <w:spacing w:val="-2"/>
                <w:sz w:val="20"/>
              </w:rPr>
              <w:t>8,078</w:t>
            </w:r>
          </w:p>
        </w:tc>
        <w:tc>
          <w:tcPr>
            <w:tcW w:w="821" w:type="dxa"/>
          </w:tcPr>
          <w:p w:rsidR="00CA75EC" w:rsidRDefault="0004286D">
            <w:pPr>
              <w:pStyle w:val="TableParagraph"/>
              <w:spacing w:line="210" w:lineRule="exact"/>
              <w:ind w:left="9" w:right="4"/>
              <w:rPr>
                <w:sz w:val="20"/>
              </w:rPr>
            </w:pPr>
            <w:r>
              <w:rPr>
                <w:spacing w:val="-2"/>
                <w:sz w:val="20"/>
              </w:rPr>
              <w:t>8,078</w:t>
            </w:r>
          </w:p>
        </w:tc>
        <w:tc>
          <w:tcPr>
            <w:tcW w:w="821" w:type="dxa"/>
          </w:tcPr>
          <w:p w:rsidR="00CA75EC" w:rsidRDefault="0004286D">
            <w:pPr>
              <w:pStyle w:val="TableParagraph"/>
              <w:spacing w:line="210" w:lineRule="exact"/>
              <w:ind w:left="9" w:right="4"/>
              <w:rPr>
                <w:sz w:val="20"/>
              </w:rPr>
            </w:pPr>
            <w:r>
              <w:rPr>
                <w:spacing w:val="-2"/>
                <w:sz w:val="20"/>
              </w:rPr>
              <w:t>8,078</w:t>
            </w:r>
          </w:p>
        </w:tc>
        <w:tc>
          <w:tcPr>
            <w:tcW w:w="819" w:type="dxa"/>
          </w:tcPr>
          <w:p w:rsidR="00CA75EC" w:rsidRDefault="0004286D">
            <w:pPr>
              <w:pStyle w:val="TableParagraph"/>
              <w:spacing w:line="210" w:lineRule="exact"/>
              <w:ind w:left="8" w:right="6"/>
              <w:rPr>
                <w:sz w:val="20"/>
              </w:rPr>
            </w:pPr>
            <w:r>
              <w:rPr>
                <w:spacing w:val="-2"/>
                <w:sz w:val="20"/>
              </w:rPr>
              <w:t>8,078</w:t>
            </w:r>
          </w:p>
        </w:tc>
        <w:tc>
          <w:tcPr>
            <w:tcW w:w="821" w:type="dxa"/>
          </w:tcPr>
          <w:p w:rsidR="00CA75EC" w:rsidRDefault="0004286D">
            <w:pPr>
              <w:pStyle w:val="TableParagraph"/>
              <w:spacing w:line="210" w:lineRule="exact"/>
              <w:ind w:left="9" w:right="6"/>
              <w:rPr>
                <w:sz w:val="20"/>
              </w:rPr>
            </w:pPr>
            <w:r>
              <w:rPr>
                <w:spacing w:val="-2"/>
                <w:sz w:val="20"/>
              </w:rPr>
              <w:t>8,078</w:t>
            </w:r>
          </w:p>
        </w:tc>
      </w:tr>
      <w:tr w:rsidR="00CA75EC">
        <w:trPr>
          <w:trHeight w:val="229"/>
        </w:trPr>
        <w:tc>
          <w:tcPr>
            <w:tcW w:w="3727" w:type="dxa"/>
          </w:tcPr>
          <w:p w:rsidR="00CA75EC" w:rsidRDefault="0004286D">
            <w:pPr>
              <w:pStyle w:val="TableParagraph"/>
              <w:spacing w:line="210" w:lineRule="exact"/>
              <w:ind w:right="98"/>
              <w:jc w:val="right"/>
              <w:rPr>
                <w:sz w:val="20"/>
              </w:rPr>
            </w:pPr>
            <w:r>
              <w:rPr>
                <w:spacing w:val="-2"/>
                <w:sz w:val="20"/>
              </w:rPr>
              <w:t>вентиляция</w:t>
            </w:r>
          </w:p>
        </w:tc>
        <w:tc>
          <w:tcPr>
            <w:tcW w:w="823" w:type="dxa"/>
          </w:tcPr>
          <w:p w:rsidR="00CA75EC" w:rsidRDefault="0004286D">
            <w:pPr>
              <w:pStyle w:val="TableParagraph"/>
              <w:spacing w:line="210" w:lineRule="exact"/>
              <w:ind w:left="9" w:right="3"/>
              <w:rPr>
                <w:sz w:val="20"/>
              </w:rPr>
            </w:pPr>
            <w:r>
              <w:rPr>
                <w:spacing w:val="-10"/>
                <w:sz w:val="20"/>
              </w:rPr>
              <w:t>0</w:t>
            </w:r>
          </w:p>
        </w:tc>
        <w:tc>
          <w:tcPr>
            <w:tcW w:w="821" w:type="dxa"/>
          </w:tcPr>
          <w:p w:rsidR="00CA75EC" w:rsidRDefault="0004286D">
            <w:pPr>
              <w:pStyle w:val="TableParagraph"/>
              <w:spacing w:line="210" w:lineRule="exact"/>
              <w:ind w:left="9" w:right="5"/>
              <w:rPr>
                <w:sz w:val="20"/>
              </w:rPr>
            </w:pPr>
            <w:r>
              <w:rPr>
                <w:spacing w:val="-10"/>
                <w:sz w:val="20"/>
              </w:rPr>
              <w:t>0</w:t>
            </w:r>
          </w:p>
        </w:tc>
        <w:tc>
          <w:tcPr>
            <w:tcW w:w="819" w:type="dxa"/>
          </w:tcPr>
          <w:p w:rsidR="00CA75EC" w:rsidRDefault="0004286D">
            <w:pPr>
              <w:pStyle w:val="TableParagraph"/>
              <w:spacing w:line="210" w:lineRule="exact"/>
              <w:ind w:left="8" w:right="3"/>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19" w:type="dxa"/>
          </w:tcPr>
          <w:p w:rsidR="00CA75EC" w:rsidRDefault="0004286D">
            <w:pPr>
              <w:pStyle w:val="TableParagraph"/>
              <w:spacing w:line="210" w:lineRule="exact"/>
              <w:ind w:left="8" w:right="5"/>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19" w:type="dxa"/>
          </w:tcPr>
          <w:p w:rsidR="00CA75EC" w:rsidRDefault="0004286D">
            <w:pPr>
              <w:pStyle w:val="TableParagraph"/>
              <w:spacing w:line="210" w:lineRule="exact"/>
              <w:ind w:left="8" w:right="7"/>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19" w:type="dxa"/>
          </w:tcPr>
          <w:p w:rsidR="00CA75EC" w:rsidRDefault="0004286D">
            <w:pPr>
              <w:pStyle w:val="TableParagraph"/>
              <w:spacing w:line="210" w:lineRule="exact"/>
              <w:ind w:left="8" w:right="8"/>
              <w:rPr>
                <w:sz w:val="20"/>
              </w:rPr>
            </w:pPr>
            <w:r>
              <w:rPr>
                <w:spacing w:val="-10"/>
                <w:sz w:val="20"/>
              </w:rPr>
              <w:t>0</w:t>
            </w:r>
          </w:p>
        </w:tc>
        <w:tc>
          <w:tcPr>
            <w:tcW w:w="821" w:type="dxa"/>
          </w:tcPr>
          <w:p w:rsidR="00CA75EC" w:rsidRDefault="0004286D">
            <w:pPr>
              <w:pStyle w:val="TableParagraph"/>
              <w:spacing w:line="210" w:lineRule="exact"/>
              <w:ind w:left="9" w:right="8"/>
              <w:rPr>
                <w:sz w:val="20"/>
              </w:rPr>
            </w:pPr>
            <w:r>
              <w:rPr>
                <w:spacing w:val="-10"/>
                <w:sz w:val="20"/>
              </w:rPr>
              <w:t>0</w:t>
            </w:r>
          </w:p>
        </w:tc>
      </w:tr>
      <w:tr w:rsidR="00CA75EC">
        <w:trPr>
          <w:trHeight w:val="229"/>
        </w:trPr>
        <w:tc>
          <w:tcPr>
            <w:tcW w:w="3727" w:type="dxa"/>
          </w:tcPr>
          <w:p w:rsidR="00CA75EC" w:rsidRDefault="0004286D">
            <w:pPr>
              <w:pStyle w:val="TableParagraph"/>
              <w:spacing w:line="210" w:lineRule="exact"/>
              <w:ind w:right="98"/>
              <w:jc w:val="right"/>
              <w:rPr>
                <w:sz w:val="20"/>
              </w:rPr>
            </w:pPr>
            <w:r>
              <w:rPr>
                <w:sz w:val="20"/>
              </w:rPr>
              <w:t>горячее</w:t>
            </w:r>
            <w:r>
              <w:rPr>
                <w:spacing w:val="-7"/>
                <w:sz w:val="20"/>
              </w:rPr>
              <w:t xml:space="preserve"> </w:t>
            </w:r>
            <w:r>
              <w:rPr>
                <w:spacing w:val="-2"/>
                <w:sz w:val="20"/>
              </w:rPr>
              <w:t>водоснабжение</w:t>
            </w:r>
          </w:p>
        </w:tc>
        <w:tc>
          <w:tcPr>
            <w:tcW w:w="823" w:type="dxa"/>
          </w:tcPr>
          <w:p w:rsidR="00CA75EC" w:rsidRDefault="0004286D">
            <w:pPr>
              <w:pStyle w:val="TableParagraph"/>
              <w:spacing w:line="210" w:lineRule="exact"/>
              <w:ind w:left="9"/>
              <w:rPr>
                <w:sz w:val="20"/>
              </w:rPr>
            </w:pPr>
            <w:r>
              <w:rPr>
                <w:spacing w:val="-2"/>
                <w:sz w:val="20"/>
              </w:rPr>
              <w:t>0,432</w:t>
            </w:r>
          </w:p>
        </w:tc>
        <w:tc>
          <w:tcPr>
            <w:tcW w:w="821" w:type="dxa"/>
          </w:tcPr>
          <w:p w:rsidR="00CA75EC" w:rsidRDefault="0004286D">
            <w:pPr>
              <w:pStyle w:val="TableParagraph"/>
              <w:spacing w:line="210" w:lineRule="exact"/>
              <w:ind w:left="9" w:right="3"/>
              <w:rPr>
                <w:sz w:val="20"/>
              </w:rPr>
            </w:pPr>
            <w:r>
              <w:rPr>
                <w:spacing w:val="-2"/>
                <w:sz w:val="20"/>
              </w:rPr>
              <w:t>0,432</w:t>
            </w:r>
          </w:p>
        </w:tc>
        <w:tc>
          <w:tcPr>
            <w:tcW w:w="819" w:type="dxa"/>
          </w:tcPr>
          <w:p w:rsidR="00CA75EC" w:rsidRDefault="0004286D">
            <w:pPr>
              <w:pStyle w:val="TableParagraph"/>
              <w:spacing w:line="210" w:lineRule="exact"/>
              <w:ind w:left="8"/>
              <w:rPr>
                <w:sz w:val="20"/>
              </w:rPr>
            </w:pPr>
            <w:r>
              <w:rPr>
                <w:spacing w:val="-2"/>
                <w:sz w:val="20"/>
              </w:rPr>
              <w:t>0,432</w:t>
            </w:r>
          </w:p>
        </w:tc>
        <w:tc>
          <w:tcPr>
            <w:tcW w:w="821" w:type="dxa"/>
          </w:tcPr>
          <w:p w:rsidR="00CA75EC" w:rsidRDefault="0004286D">
            <w:pPr>
              <w:pStyle w:val="TableParagraph"/>
              <w:spacing w:line="210" w:lineRule="exact"/>
              <w:ind w:left="9"/>
              <w:rPr>
                <w:sz w:val="20"/>
              </w:rPr>
            </w:pPr>
            <w:r>
              <w:rPr>
                <w:spacing w:val="-2"/>
                <w:sz w:val="20"/>
              </w:rPr>
              <w:t>0,432</w:t>
            </w:r>
          </w:p>
        </w:tc>
        <w:tc>
          <w:tcPr>
            <w:tcW w:w="821" w:type="dxa"/>
          </w:tcPr>
          <w:p w:rsidR="00CA75EC" w:rsidRDefault="0004286D">
            <w:pPr>
              <w:pStyle w:val="TableParagraph"/>
              <w:spacing w:line="210" w:lineRule="exact"/>
              <w:ind w:left="9"/>
              <w:rPr>
                <w:sz w:val="20"/>
              </w:rPr>
            </w:pPr>
            <w:r>
              <w:rPr>
                <w:spacing w:val="-2"/>
                <w:sz w:val="20"/>
              </w:rPr>
              <w:t>0,432</w:t>
            </w:r>
          </w:p>
        </w:tc>
        <w:tc>
          <w:tcPr>
            <w:tcW w:w="819" w:type="dxa"/>
          </w:tcPr>
          <w:p w:rsidR="00CA75EC" w:rsidRDefault="0004286D">
            <w:pPr>
              <w:pStyle w:val="TableParagraph"/>
              <w:spacing w:line="210" w:lineRule="exact"/>
              <w:ind w:left="8" w:right="2"/>
              <w:rPr>
                <w:sz w:val="20"/>
              </w:rPr>
            </w:pPr>
            <w:r>
              <w:rPr>
                <w:spacing w:val="-2"/>
                <w:sz w:val="20"/>
              </w:rPr>
              <w:t>0,432</w:t>
            </w:r>
          </w:p>
        </w:tc>
        <w:tc>
          <w:tcPr>
            <w:tcW w:w="821" w:type="dxa"/>
          </w:tcPr>
          <w:p w:rsidR="00CA75EC" w:rsidRDefault="0004286D">
            <w:pPr>
              <w:pStyle w:val="TableParagraph"/>
              <w:spacing w:line="210" w:lineRule="exact"/>
              <w:ind w:left="9" w:right="2"/>
              <w:rPr>
                <w:sz w:val="20"/>
              </w:rPr>
            </w:pPr>
            <w:r>
              <w:rPr>
                <w:spacing w:val="-2"/>
                <w:sz w:val="20"/>
              </w:rPr>
              <w:t>0,432</w:t>
            </w:r>
          </w:p>
        </w:tc>
        <w:tc>
          <w:tcPr>
            <w:tcW w:w="821" w:type="dxa"/>
          </w:tcPr>
          <w:p w:rsidR="00CA75EC" w:rsidRDefault="0004286D">
            <w:pPr>
              <w:pStyle w:val="TableParagraph"/>
              <w:spacing w:line="210" w:lineRule="exact"/>
              <w:ind w:left="9" w:right="2"/>
              <w:rPr>
                <w:sz w:val="20"/>
              </w:rPr>
            </w:pPr>
            <w:r>
              <w:rPr>
                <w:spacing w:val="-2"/>
                <w:sz w:val="20"/>
              </w:rPr>
              <w:t>0,432</w:t>
            </w:r>
          </w:p>
        </w:tc>
        <w:tc>
          <w:tcPr>
            <w:tcW w:w="819" w:type="dxa"/>
          </w:tcPr>
          <w:p w:rsidR="00CA75EC" w:rsidRDefault="0004286D">
            <w:pPr>
              <w:pStyle w:val="TableParagraph"/>
              <w:spacing w:line="210" w:lineRule="exact"/>
              <w:ind w:left="8" w:right="4"/>
              <w:rPr>
                <w:sz w:val="20"/>
              </w:rPr>
            </w:pPr>
            <w:r>
              <w:rPr>
                <w:spacing w:val="-2"/>
                <w:sz w:val="20"/>
              </w:rPr>
              <w:t>0,432</w:t>
            </w:r>
          </w:p>
        </w:tc>
        <w:tc>
          <w:tcPr>
            <w:tcW w:w="821" w:type="dxa"/>
          </w:tcPr>
          <w:p w:rsidR="00CA75EC" w:rsidRDefault="0004286D">
            <w:pPr>
              <w:pStyle w:val="TableParagraph"/>
              <w:spacing w:line="210" w:lineRule="exact"/>
              <w:ind w:left="9" w:right="4"/>
              <w:rPr>
                <w:sz w:val="20"/>
              </w:rPr>
            </w:pPr>
            <w:r>
              <w:rPr>
                <w:spacing w:val="-2"/>
                <w:sz w:val="20"/>
              </w:rPr>
              <w:t>0,432</w:t>
            </w:r>
          </w:p>
        </w:tc>
        <w:tc>
          <w:tcPr>
            <w:tcW w:w="821" w:type="dxa"/>
          </w:tcPr>
          <w:p w:rsidR="00CA75EC" w:rsidRDefault="0004286D">
            <w:pPr>
              <w:pStyle w:val="TableParagraph"/>
              <w:spacing w:line="210" w:lineRule="exact"/>
              <w:ind w:left="9" w:right="4"/>
              <w:rPr>
                <w:sz w:val="20"/>
              </w:rPr>
            </w:pPr>
            <w:r>
              <w:rPr>
                <w:spacing w:val="-2"/>
                <w:sz w:val="20"/>
              </w:rPr>
              <w:t>0,432</w:t>
            </w:r>
          </w:p>
        </w:tc>
        <w:tc>
          <w:tcPr>
            <w:tcW w:w="819" w:type="dxa"/>
          </w:tcPr>
          <w:p w:rsidR="00CA75EC" w:rsidRDefault="0004286D">
            <w:pPr>
              <w:pStyle w:val="TableParagraph"/>
              <w:spacing w:line="210" w:lineRule="exact"/>
              <w:ind w:left="8" w:right="6"/>
              <w:rPr>
                <w:sz w:val="20"/>
              </w:rPr>
            </w:pPr>
            <w:r>
              <w:rPr>
                <w:spacing w:val="-2"/>
                <w:sz w:val="20"/>
              </w:rPr>
              <w:t>0,432</w:t>
            </w:r>
          </w:p>
        </w:tc>
        <w:tc>
          <w:tcPr>
            <w:tcW w:w="821" w:type="dxa"/>
          </w:tcPr>
          <w:p w:rsidR="00CA75EC" w:rsidRDefault="0004286D">
            <w:pPr>
              <w:pStyle w:val="TableParagraph"/>
              <w:spacing w:line="210" w:lineRule="exact"/>
              <w:ind w:left="9" w:right="6"/>
              <w:rPr>
                <w:sz w:val="20"/>
              </w:rPr>
            </w:pPr>
            <w:r>
              <w:rPr>
                <w:spacing w:val="-2"/>
                <w:sz w:val="20"/>
              </w:rPr>
              <w:t>0,432</w:t>
            </w:r>
          </w:p>
        </w:tc>
      </w:tr>
      <w:tr w:rsidR="00CA75EC">
        <w:trPr>
          <w:trHeight w:val="460"/>
        </w:trPr>
        <w:tc>
          <w:tcPr>
            <w:tcW w:w="3727" w:type="dxa"/>
          </w:tcPr>
          <w:p w:rsidR="00CA75EC" w:rsidRDefault="0004286D">
            <w:pPr>
              <w:pStyle w:val="TableParagraph"/>
              <w:spacing w:line="228" w:lineRule="exact"/>
              <w:ind w:left="107"/>
              <w:jc w:val="left"/>
              <w:rPr>
                <w:sz w:val="20"/>
              </w:rPr>
            </w:pPr>
            <w:r>
              <w:rPr>
                <w:sz w:val="20"/>
              </w:rPr>
              <w:t>Резерв/дефицит</w:t>
            </w:r>
            <w:r>
              <w:rPr>
                <w:spacing w:val="-13"/>
                <w:sz w:val="20"/>
              </w:rPr>
              <w:t xml:space="preserve"> </w:t>
            </w:r>
            <w:r>
              <w:rPr>
                <w:sz w:val="20"/>
              </w:rPr>
              <w:t>тепловой</w:t>
            </w:r>
            <w:r>
              <w:rPr>
                <w:spacing w:val="-12"/>
                <w:sz w:val="20"/>
              </w:rPr>
              <w:t xml:space="preserve"> </w:t>
            </w:r>
            <w:r>
              <w:rPr>
                <w:sz w:val="20"/>
              </w:rPr>
              <w:t>мощности</w:t>
            </w:r>
            <w:r>
              <w:rPr>
                <w:spacing w:val="-13"/>
                <w:sz w:val="20"/>
              </w:rPr>
              <w:t xml:space="preserve"> </w:t>
            </w:r>
            <w:r>
              <w:rPr>
                <w:sz w:val="20"/>
              </w:rPr>
              <w:t>(по договорной нагрузке)</w:t>
            </w:r>
          </w:p>
        </w:tc>
        <w:tc>
          <w:tcPr>
            <w:tcW w:w="823" w:type="dxa"/>
          </w:tcPr>
          <w:p w:rsidR="00CA75EC" w:rsidRDefault="0004286D">
            <w:pPr>
              <w:pStyle w:val="TableParagraph"/>
              <w:spacing w:before="113"/>
              <w:ind w:left="9"/>
              <w:rPr>
                <w:sz w:val="20"/>
              </w:rPr>
            </w:pPr>
            <w:r>
              <w:rPr>
                <w:spacing w:val="-2"/>
                <w:sz w:val="20"/>
              </w:rPr>
              <w:t>2,129</w:t>
            </w:r>
          </w:p>
        </w:tc>
        <w:tc>
          <w:tcPr>
            <w:tcW w:w="821" w:type="dxa"/>
          </w:tcPr>
          <w:p w:rsidR="00CA75EC" w:rsidRDefault="0004286D">
            <w:pPr>
              <w:pStyle w:val="TableParagraph"/>
              <w:spacing w:before="113"/>
              <w:ind w:left="9" w:right="3"/>
              <w:rPr>
                <w:sz w:val="20"/>
              </w:rPr>
            </w:pPr>
            <w:r>
              <w:rPr>
                <w:spacing w:val="-2"/>
                <w:sz w:val="20"/>
              </w:rPr>
              <w:t>2,129</w:t>
            </w:r>
          </w:p>
        </w:tc>
        <w:tc>
          <w:tcPr>
            <w:tcW w:w="819" w:type="dxa"/>
          </w:tcPr>
          <w:p w:rsidR="00CA75EC" w:rsidRDefault="0004286D">
            <w:pPr>
              <w:pStyle w:val="TableParagraph"/>
              <w:spacing w:before="113"/>
              <w:ind w:left="8"/>
              <w:rPr>
                <w:sz w:val="20"/>
              </w:rPr>
            </w:pPr>
            <w:r>
              <w:rPr>
                <w:spacing w:val="-2"/>
                <w:sz w:val="20"/>
              </w:rPr>
              <w:t>2,129</w:t>
            </w:r>
          </w:p>
        </w:tc>
        <w:tc>
          <w:tcPr>
            <w:tcW w:w="821" w:type="dxa"/>
          </w:tcPr>
          <w:p w:rsidR="00CA75EC" w:rsidRDefault="0004286D">
            <w:pPr>
              <w:pStyle w:val="TableParagraph"/>
              <w:spacing w:before="113"/>
              <w:ind w:left="9"/>
              <w:rPr>
                <w:sz w:val="20"/>
              </w:rPr>
            </w:pPr>
            <w:r>
              <w:rPr>
                <w:spacing w:val="-2"/>
                <w:sz w:val="20"/>
              </w:rPr>
              <w:t>2,129</w:t>
            </w:r>
          </w:p>
        </w:tc>
        <w:tc>
          <w:tcPr>
            <w:tcW w:w="821" w:type="dxa"/>
          </w:tcPr>
          <w:p w:rsidR="00CA75EC" w:rsidRDefault="0004286D">
            <w:pPr>
              <w:pStyle w:val="TableParagraph"/>
              <w:spacing w:before="113"/>
              <w:ind w:left="9"/>
              <w:rPr>
                <w:sz w:val="20"/>
              </w:rPr>
            </w:pPr>
            <w:r>
              <w:rPr>
                <w:spacing w:val="-2"/>
                <w:sz w:val="20"/>
              </w:rPr>
              <w:t>2,129</w:t>
            </w:r>
          </w:p>
        </w:tc>
        <w:tc>
          <w:tcPr>
            <w:tcW w:w="819" w:type="dxa"/>
          </w:tcPr>
          <w:p w:rsidR="00CA75EC" w:rsidRDefault="0004286D">
            <w:pPr>
              <w:pStyle w:val="TableParagraph"/>
              <w:spacing w:before="113"/>
              <w:ind w:left="8" w:right="2"/>
              <w:rPr>
                <w:sz w:val="20"/>
              </w:rPr>
            </w:pPr>
            <w:r>
              <w:rPr>
                <w:spacing w:val="-2"/>
                <w:sz w:val="20"/>
              </w:rPr>
              <w:t>2,129</w:t>
            </w:r>
          </w:p>
        </w:tc>
        <w:tc>
          <w:tcPr>
            <w:tcW w:w="821" w:type="dxa"/>
          </w:tcPr>
          <w:p w:rsidR="00CA75EC" w:rsidRDefault="0004286D">
            <w:pPr>
              <w:pStyle w:val="TableParagraph"/>
              <w:spacing w:before="113"/>
              <w:ind w:left="9" w:right="2"/>
              <w:rPr>
                <w:sz w:val="20"/>
              </w:rPr>
            </w:pPr>
            <w:r>
              <w:rPr>
                <w:spacing w:val="-2"/>
                <w:sz w:val="20"/>
              </w:rPr>
              <w:t>2,129</w:t>
            </w:r>
          </w:p>
        </w:tc>
        <w:tc>
          <w:tcPr>
            <w:tcW w:w="821" w:type="dxa"/>
          </w:tcPr>
          <w:p w:rsidR="00CA75EC" w:rsidRDefault="0004286D">
            <w:pPr>
              <w:pStyle w:val="TableParagraph"/>
              <w:spacing w:before="113"/>
              <w:ind w:left="9" w:right="2"/>
              <w:rPr>
                <w:sz w:val="20"/>
              </w:rPr>
            </w:pPr>
            <w:r>
              <w:rPr>
                <w:spacing w:val="-2"/>
                <w:sz w:val="20"/>
              </w:rPr>
              <w:t>2,129</w:t>
            </w:r>
          </w:p>
        </w:tc>
        <w:tc>
          <w:tcPr>
            <w:tcW w:w="819" w:type="dxa"/>
          </w:tcPr>
          <w:p w:rsidR="00CA75EC" w:rsidRDefault="0004286D">
            <w:pPr>
              <w:pStyle w:val="TableParagraph"/>
              <w:spacing w:before="113"/>
              <w:ind w:left="8" w:right="4"/>
              <w:rPr>
                <w:sz w:val="20"/>
              </w:rPr>
            </w:pPr>
            <w:r>
              <w:rPr>
                <w:spacing w:val="-2"/>
                <w:sz w:val="20"/>
              </w:rPr>
              <w:t>2,129</w:t>
            </w:r>
          </w:p>
        </w:tc>
        <w:tc>
          <w:tcPr>
            <w:tcW w:w="821" w:type="dxa"/>
          </w:tcPr>
          <w:p w:rsidR="00CA75EC" w:rsidRDefault="0004286D">
            <w:pPr>
              <w:pStyle w:val="TableParagraph"/>
              <w:spacing w:before="113"/>
              <w:ind w:left="9" w:right="4"/>
              <w:rPr>
                <w:sz w:val="20"/>
              </w:rPr>
            </w:pPr>
            <w:r>
              <w:rPr>
                <w:spacing w:val="-2"/>
                <w:sz w:val="20"/>
              </w:rPr>
              <w:t>2,129</w:t>
            </w:r>
          </w:p>
        </w:tc>
        <w:tc>
          <w:tcPr>
            <w:tcW w:w="821" w:type="dxa"/>
          </w:tcPr>
          <w:p w:rsidR="00CA75EC" w:rsidRDefault="0004286D">
            <w:pPr>
              <w:pStyle w:val="TableParagraph"/>
              <w:spacing w:before="113"/>
              <w:ind w:left="9" w:right="4"/>
              <w:rPr>
                <w:sz w:val="20"/>
              </w:rPr>
            </w:pPr>
            <w:r>
              <w:rPr>
                <w:spacing w:val="-2"/>
                <w:sz w:val="20"/>
              </w:rPr>
              <w:t>2,129</w:t>
            </w:r>
          </w:p>
        </w:tc>
        <w:tc>
          <w:tcPr>
            <w:tcW w:w="819" w:type="dxa"/>
          </w:tcPr>
          <w:p w:rsidR="00CA75EC" w:rsidRDefault="0004286D">
            <w:pPr>
              <w:pStyle w:val="TableParagraph"/>
              <w:spacing w:before="113"/>
              <w:ind w:left="8" w:right="6"/>
              <w:rPr>
                <w:sz w:val="20"/>
              </w:rPr>
            </w:pPr>
            <w:r>
              <w:rPr>
                <w:spacing w:val="-2"/>
                <w:sz w:val="20"/>
              </w:rPr>
              <w:t>2,129</w:t>
            </w:r>
          </w:p>
        </w:tc>
        <w:tc>
          <w:tcPr>
            <w:tcW w:w="821" w:type="dxa"/>
          </w:tcPr>
          <w:p w:rsidR="00CA75EC" w:rsidRDefault="0004286D">
            <w:pPr>
              <w:pStyle w:val="TableParagraph"/>
              <w:spacing w:before="113"/>
              <w:ind w:left="9" w:right="6"/>
              <w:rPr>
                <w:sz w:val="20"/>
              </w:rPr>
            </w:pPr>
            <w:r>
              <w:rPr>
                <w:spacing w:val="-2"/>
                <w:sz w:val="20"/>
              </w:rPr>
              <w:t>2,129</w:t>
            </w:r>
          </w:p>
        </w:tc>
      </w:tr>
    </w:tbl>
    <w:p w:rsidR="00CA75EC" w:rsidRDefault="00CA75EC">
      <w:pPr>
        <w:pStyle w:val="TableParagraph"/>
        <w:rPr>
          <w:sz w:val="20"/>
        </w:rPr>
        <w:sectPr w:rsidR="00CA75EC">
          <w:type w:val="continuous"/>
          <w:pgSz w:w="16840" w:h="11900" w:orient="landscape"/>
          <w:pgMar w:top="1120" w:right="708" w:bottom="1362" w:left="1700" w:header="0" w:footer="771" w:gutter="0"/>
          <w:cols w:space="720"/>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7"/>
        <w:gridCol w:w="823"/>
        <w:gridCol w:w="821"/>
        <w:gridCol w:w="819"/>
        <w:gridCol w:w="821"/>
        <w:gridCol w:w="821"/>
        <w:gridCol w:w="819"/>
        <w:gridCol w:w="821"/>
        <w:gridCol w:w="821"/>
        <w:gridCol w:w="819"/>
        <w:gridCol w:w="821"/>
        <w:gridCol w:w="821"/>
        <w:gridCol w:w="819"/>
        <w:gridCol w:w="821"/>
      </w:tblGrid>
      <w:tr w:rsidR="00CA75EC">
        <w:trPr>
          <w:trHeight w:val="460"/>
        </w:trPr>
        <w:tc>
          <w:tcPr>
            <w:tcW w:w="3727" w:type="dxa"/>
          </w:tcPr>
          <w:p w:rsidR="00CA75EC" w:rsidRDefault="0004286D">
            <w:pPr>
              <w:pStyle w:val="TableParagraph"/>
              <w:spacing w:before="115"/>
              <w:ind w:left="659"/>
              <w:jc w:val="left"/>
              <w:rPr>
                <w:b/>
                <w:sz w:val="20"/>
              </w:rPr>
            </w:pPr>
            <w:r>
              <w:rPr>
                <w:b/>
                <w:sz w:val="20"/>
              </w:rPr>
              <w:lastRenderedPageBreak/>
              <w:t>Наименование</w:t>
            </w:r>
            <w:r>
              <w:rPr>
                <w:spacing w:val="-12"/>
                <w:sz w:val="20"/>
              </w:rPr>
              <w:t xml:space="preserve"> </w:t>
            </w:r>
            <w:r>
              <w:rPr>
                <w:b/>
                <w:spacing w:val="-2"/>
                <w:sz w:val="20"/>
              </w:rPr>
              <w:t>показателя</w:t>
            </w:r>
          </w:p>
        </w:tc>
        <w:tc>
          <w:tcPr>
            <w:tcW w:w="823" w:type="dxa"/>
          </w:tcPr>
          <w:p w:rsidR="00CA75EC" w:rsidRDefault="0004286D">
            <w:pPr>
              <w:pStyle w:val="TableParagraph"/>
              <w:spacing w:before="115"/>
              <w:ind w:left="9" w:right="3"/>
              <w:rPr>
                <w:b/>
                <w:sz w:val="20"/>
              </w:rPr>
            </w:pPr>
            <w:r>
              <w:rPr>
                <w:b/>
                <w:spacing w:val="-4"/>
                <w:sz w:val="20"/>
              </w:rPr>
              <w:t>2023</w:t>
            </w:r>
          </w:p>
        </w:tc>
        <w:tc>
          <w:tcPr>
            <w:tcW w:w="821" w:type="dxa"/>
          </w:tcPr>
          <w:p w:rsidR="00CA75EC" w:rsidRDefault="0004286D">
            <w:pPr>
              <w:pStyle w:val="TableParagraph"/>
              <w:spacing w:before="115"/>
              <w:ind w:left="9" w:right="5"/>
              <w:rPr>
                <w:b/>
                <w:sz w:val="20"/>
              </w:rPr>
            </w:pPr>
            <w:r>
              <w:rPr>
                <w:b/>
                <w:spacing w:val="-4"/>
                <w:sz w:val="20"/>
              </w:rPr>
              <w:t>2024</w:t>
            </w:r>
          </w:p>
        </w:tc>
        <w:tc>
          <w:tcPr>
            <w:tcW w:w="819" w:type="dxa"/>
          </w:tcPr>
          <w:p w:rsidR="00CA75EC" w:rsidRDefault="0004286D">
            <w:pPr>
              <w:pStyle w:val="TableParagraph"/>
              <w:spacing w:before="115"/>
              <w:ind w:left="8" w:right="3"/>
              <w:rPr>
                <w:b/>
                <w:sz w:val="20"/>
              </w:rPr>
            </w:pPr>
            <w:r>
              <w:rPr>
                <w:b/>
                <w:spacing w:val="-4"/>
                <w:sz w:val="20"/>
              </w:rPr>
              <w:t>2025</w:t>
            </w:r>
          </w:p>
        </w:tc>
        <w:tc>
          <w:tcPr>
            <w:tcW w:w="821" w:type="dxa"/>
          </w:tcPr>
          <w:p w:rsidR="00CA75EC" w:rsidRDefault="0004286D">
            <w:pPr>
              <w:pStyle w:val="TableParagraph"/>
              <w:spacing w:before="115"/>
              <w:ind w:left="9" w:right="2"/>
              <w:rPr>
                <w:b/>
                <w:sz w:val="20"/>
              </w:rPr>
            </w:pPr>
            <w:r>
              <w:rPr>
                <w:b/>
                <w:spacing w:val="-4"/>
                <w:sz w:val="20"/>
              </w:rPr>
              <w:t>2026</w:t>
            </w:r>
          </w:p>
        </w:tc>
        <w:tc>
          <w:tcPr>
            <w:tcW w:w="821" w:type="dxa"/>
          </w:tcPr>
          <w:p w:rsidR="00CA75EC" w:rsidRDefault="0004286D">
            <w:pPr>
              <w:pStyle w:val="TableParagraph"/>
              <w:spacing w:before="115"/>
              <w:ind w:left="9" w:right="2"/>
              <w:rPr>
                <w:b/>
                <w:sz w:val="20"/>
              </w:rPr>
            </w:pPr>
            <w:r>
              <w:rPr>
                <w:b/>
                <w:spacing w:val="-4"/>
                <w:sz w:val="20"/>
              </w:rPr>
              <w:t>2027</w:t>
            </w:r>
          </w:p>
        </w:tc>
        <w:tc>
          <w:tcPr>
            <w:tcW w:w="819" w:type="dxa"/>
          </w:tcPr>
          <w:p w:rsidR="00CA75EC" w:rsidRDefault="0004286D">
            <w:pPr>
              <w:pStyle w:val="TableParagraph"/>
              <w:spacing w:before="115"/>
              <w:ind w:left="8" w:right="5"/>
              <w:rPr>
                <w:b/>
                <w:sz w:val="20"/>
              </w:rPr>
            </w:pPr>
            <w:r>
              <w:rPr>
                <w:b/>
                <w:spacing w:val="-4"/>
                <w:sz w:val="20"/>
              </w:rPr>
              <w:t>2028</w:t>
            </w:r>
          </w:p>
        </w:tc>
        <w:tc>
          <w:tcPr>
            <w:tcW w:w="821" w:type="dxa"/>
          </w:tcPr>
          <w:p w:rsidR="00CA75EC" w:rsidRDefault="0004286D">
            <w:pPr>
              <w:pStyle w:val="TableParagraph"/>
              <w:spacing w:before="115"/>
              <w:ind w:left="9" w:right="4"/>
              <w:rPr>
                <w:b/>
                <w:sz w:val="20"/>
              </w:rPr>
            </w:pPr>
            <w:r>
              <w:rPr>
                <w:b/>
                <w:spacing w:val="-4"/>
                <w:sz w:val="20"/>
              </w:rPr>
              <w:t>2029</w:t>
            </w:r>
          </w:p>
        </w:tc>
        <w:tc>
          <w:tcPr>
            <w:tcW w:w="821" w:type="dxa"/>
          </w:tcPr>
          <w:p w:rsidR="00CA75EC" w:rsidRDefault="0004286D">
            <w:pPr>
              <w:pStyle w:val="TableParagraph"/>
              <w:spacing w:before="115"/>
              <w:ind w:left="9" w:right="4"/>
              <w:rPr>
                <w:b/>
                <w:sz w:val="20"/>
              </w:rPr>
            </w:pPr>
            <w:r>
              <w:rPr>
                <w:b/>
                <w:spacing w:val="-4"/>
                <w:sz w:val="20"/>
              </w:rPr>
              <w:t>2030</w:t>
            </w:r>
          </w:p>
        </w:tc>
        <w:tc>
          <w:tcPr>
            <w:tcW w:w="819" w:type="dxa"/>
          </w:tcPr>
          <w:p w:rsidR="00CA75EC" w:rsidRDefault="0004286D">
            <w:pPr>
              <w:pStyle w:val="TableParagraph"/>
              <w:spacing w:before="115"/>
              <w:ind w:left="8" w:right="7"/>
              <w:rPr>
                <w:b/>
                <w:sz w:val="20"/>
              </w:rPr>
            </w:pPr>
            <w:r>
              <w:rPr>
                <w:b/>
                <w:spacing w:val="-4"/>
                <w:sz w:val="20"/>
              </w:rPr>
              <w:t>2031</w:t>
            </w:r>
          </w:p>
        </w:tc>
        <w:tc>
          <w:tcPr>
            <w:tcW w:w="821" w:type="dxa"/>
          </w:tcPr>
          <w:p w:rsidR="00CA75EC" w:rsidRDefault="0004286D">
            <w:pPr>
              <w:pStyle w:val="TableParagraph"/>
              <w:spacing w:before="115"/>
              <w:ind w:left="9" w:right="6"/>
              <w:rPr>
                <w:b/>
                <w:sz w:val="20"/>
              </w:rPr>
            </w:pPr>
            <w:r>
              <w:rPr>
                <w:b/>
                <w:spacing w:val="-4"/>
                <w:sz w:val="20"/>
              </w:rPr>
              <w:t>2032</w:t>
            </w:r>
          </w:p>
        </w:tc>
        <w:tc>
          <w:tcPr>
            <w:tcW w:w="821" w:type="dxa"/>
          </w:tcPr>
          <w:p w:rsidR="00CA75EC" w:rsidRDefault="0004286D">
            <w:pPr>
              <w:pStyle w:val="TableParagraph"/>
              <w:spacing w:before="115"/>
              <w:ind w:left="9" w:right="7"/>
              <w:rPr>
                <w:b/>
                <w:sz w:val="20"/>
              </w:rPr>
            </w:pPr>
            <w:r>
              <w:rPr>
                <w:b/>
                <w:spacing w:val="-4"/>
                <w:sz w:val="20"/>
              </w:rPr>
              <w:t>2033</w:t>
            </w:r>
          </w:p>
        </w:tc>
        <w:tc>
          <w:tcPr>
            <w:tcW w:w="819" w:type="dxa"/>
          </w:tcPr>
          <w:p w:rsidR="00CA75EC" w:rsidRDefault="0004286D">
            <w:pPr>
              <w:pStyle w:val="TableParagraph"/>
              <w:spacing w:before="115"/>
              <w:ind w:left="8" w:right="8"/>
              <w:rPr>
                <w:b/>
                <w:sz w:val="20"/>
              </w:rPr>
            </w:pPr>
            <w:r>
              <w:rPr>
                <w:b/>
                <w:spacing w:val="-4"/>
                <w:sz w:val="20"/>
              </w:rPr>
              <w:t>2034</w:t>
            </w:r>
          </w:p>
        </w:tc>
        <w:tc>
          <w:tcPr>
            <w:tcW w:w="821" w:type="dxa"/>
          </w:tcPr>
          <w:p w:rsidR="00CA75EC" w:rsidRDefault="0004286D">
            <w:pPr>
              <w:pStyle w:val="TableParagraph"/>
              <w:ind w:left="173"/>
              <w:jc w:val="left"/>
              <w:rPr>
                <w:b/>
                <w:sz w:val="20"/>
              </w:rPr>
            </w:pPr>
            <w:r>
              <w:rPr>
                <w:b/>
                <w:spacing w:val="-2"/>
                <w:sz w:val="20"/>
              </w:rPr>
              <w:t>2036-</w:t>
            </w:r>
          </w:p>
          <w:p w:rsidR="00CA75EC" w:rsidRDefault="0004286D">
            <w:pPr>
              <w:pStyle w:val="TableParagraph"/>
              <w:spacing w:line="210" w:lineRule="exact"/>
              <w:ind w:left="205"/>
              <w:jc w:val="left"/>
              <w:rPr>
                <w:b/>
                <w:sz w:val="20"/>
              </w:rPr>
            </w:pPr>
            <w:r>
              <w:rPr>
                <w:b/>
                <w:spacing w:val="-4"/>
                <w:sz w:val="20"/>
              </w:rPr>
              <w:t>2038</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Резерв/дефицит</w:t>
            </w:r>
            <w:r>
              <w:rPr>
                <w:spacing w:val="-13"/>
                <w:sz w:val="20"/>
              </w:rPr>
              <w:t xml:space="preserve"> </w:t>
            </w:r>
            <w:r>
              <w:rPr>
                <w:sz w:val="20"/>
              </w:rPr>
              <w:t>тепловой</w:t>
            </w:r>
            <w:r>
              <w:rPr>
                <w:spacing w:val="-12"/>
                <w:sz w:val="20"/>
              </w:rPr>
              <w:t xml:space="preserve"> </w:t>
            </w:r>
            <w:r>
              <w:rPr>
                <w:sz w:val="20"/>
              </w:rPr>
              <w:t>мощности</w:t>
            </w:r>
            <w:r>
              <w:rPr>
                <w:spacing w:val="-13"/>
                <w:sz w:val="20"/>
              </w:rPr>
              <w:t xml:space="preserve"> </w:t>
            </w:r>
            <w:r>
              <w:rPr>
                <w:sz w:val="20"/>
              </w:rPr>
              <w:t>(по фактической нагрузке)</w:t>
            </w:r>
          </w:p>
        </w:tc>
        <w:tc>
          <w:tcPr>
            <w:tcW w:w="823" w:type="dxa"/>
          </w:tcPr>
          <w:p w:rsidR="00CA75EC" w:rsidRDefault="0004286D">
            <w:pPr>
              <w:pStyle w:val="TableParagraph"/>
              <w:spacing w:before="115"/>
              <w:ind w:left="9"/>
              <w:rPr>
                <w:sz w:val="20"/>
              </w:rPr>
            </w:pPr>
            <w:r>
              <w:rPr>
                <w:spacing w:val="-2"/>
                <w:sz w:val="20"/>
              </w:rPr>
              <w:t>2,129</w:t>
            </w:r>
          </w:p>
        </w:tc>
        <w:tc>
          <w:tcPr>
            <w:tcW w:w="821" w:type="dxa"/>
          </w:tcPr>
          <w:p w:rsidR="00CA75EC" w:rsidRDefault="0004286D">
            <w:pPr>
              <w:pStyle w:val="TableParagraph"/>
              <w:spacing w:before="115"/>
              <w:ind w:left="9" w:right="3"/>
              <w:rPr>
                <w:sz w:val="20"/>
              </w:rPr>
            </w:pPr>
            <w:r>
              <w:rPr>
                <w:spacing w:val="-2"/>
                <w:sz w:val="20"/>
              </w:rPr>
              <w:t>2,129</w:t>
            </w:r>
          </w:p>
        </w:tc>
        <w:tc>
          <w:tcPr>
            <w:tcW w:w="819" w:type="dxa"/>
          </w:tcPr>
          <w:p w:rsidR="00CA75EC" w:rsidRDefault="0004286D">
            <w:pPr>
              <w:pStyle w:val="TableParagraph"/>
              <w:spacing w:before="115"/>
              <w:ind w:left="8"/>
              <w:rPr>
                <w:sz w:val="20"/>
              </w:rPr>
            </w:pPr>
            <w:r>
              <w:rPr>
                <w:spacing w:val="-2"/>
                <w:sz w:val="20"/>
              </w:rPr>
              <w:t>2,129</w:t>
            </w:r>
          </w:p>
        </w:tc>
        <w:tc>
          <w:tcPr>
            <w:tcW w:w="821" w:type="dxa"/>
          </w:tcPr>
          <w:p w:rsidR="00CA75EC" w:rsidRDefault="0004286D">
            <w:pPr>
              <w:pStyle w:val="TableParagraph"/>
              <w:spacing w:before="115"/>
              <w:ind w:left="9"/>
              <w:rPr>
                <w:sz w:val="20"/>
              </w:rPr>
            </w:pPr>
            <w:r>
              <w:rPr>
                <w:spacing w:val="-2"/>
                <w:sz w:val="20"/>
              </w:rPr>
              <w:t>2,129</w:t>
            </w:r>
          </w:p>
        </w:tc>
        <w:tc>
          <w:tcPr>
            <w:tcW w:w="821" w:type="dxa"/>
          </w:tcPr>
          <w:p w:rsidR="00CA75EC" w:rsidRDefault="0004286D">
            <w:pPr>
              <w:pStyle w:val="TableParagraph"/>
              <w:spacing w:before="115"/>
              <w:ind w:left="9"/>
              <w:rPr>
                <w:sz w:val="20"/>
              </w:rPr>
            </w:pPr>
            <w:r>
              <w:rPr>
                <w:spacing w:val="-2"/>
                <w:sz w:val="20"/>
              </w:rPr>
              <w:t>2,129</w:t>
            </w:r>
          </w:p>
        </w:tc>
        <w:tc>
          <w:tcPr>
            <w:tcW w:w="819" w:type="dxa"/>
          </w:tcPr>
          <w:p w:rsidR="00CA75EC" w:rsidRDefault="0004286D">
            <w:pPr>
              <w:pStyle w:val="TableParagraph"/>
              <w:spacing w:before="115"/>
              <w:ind w:left="8" w:right="2"/>
              <w:rPr>
                <w:sz w:val="20"/>
              </w:rPr>
            </w:pPr>
            <w:r>
              <w:rPr>
                <w:spacing w:val="-2"/>
                <w:sz w:val="20"/>
              </w:rPr>
              <w:t>2,129</w:t>
            </w:r>
          </w:p>
        </w:tc>
        <w:tc>
          <w:tcPr>
            <w:tcW w:w="821" w:type="dxa"/>
          </w:tcPr>
          <w:p w:rsidR="00CA75EC" w:rsidRDefault="0004286D">
            <w:pPr>
              <w:pStyle w:val="TableParagraph"/>
              <w:spacing w:before="115"/>
              <w:ind w:left="9" w:right="2"/>
              <w:rPr>
                <w:sz w:val="20"/>
              </w:rPr>
            </w:pPr>
            <w:r>
              <w:rPr>
                <w:spacing w:val="-2"/>
                <w:sz w:val="20"/>
              </w:rPr>
              <w:t>2,129</w:t>
            </w:r>
          </w:p>
        </w:tc>
        <w:tc>
          <w:tcPr>
            <w:tcW w:w="821" w:type="dxa"/>
          </w:tcPr>
          <w:p w:rsidR="00CA75EC" w:rsidRDefault="0004286D">
            <w:pPr>
              <w:pStyle w:val="TableParagraph"/>
              <w:spacing w:before="115"/>
              <w:ind w:left="9" w:right="2"/>
              <w:rPr>
                <w:sz w:val="20"/>
              </w:rPr>
            </w:pPr>
            <w:r>
              <w:rPr>
                <w:spacing w:val="-2"/>
                <w:sz w:val="20"/>
              </w:rPr>
              <w:t>2,129</w:t>
            </w:r>
          </w:p>
        </w:tc>
        <w:tc>
          <w:tcPr>
            <w:tcW w:w="819" w:type="dxa"/>
          </w:tcPr>
          <w:p w:rsidR="00CA75EC" w:rsidRDefault="0004286D">
            <w:pPr>
              <w:pStyle w:val="TableParagraph"/>
              <w:spacing w:before="115"/>
              <w:ind w:left="8" w:right="4"/>
              <w:rPr>
                <w:sz w:val="20"/>
              </w:rPr>
            </w:pPr>
            <w:r>
              <w:rPr>
                <w:spacing w:val="-2"/>
                <w:sz w:val="20"/>
              </w:rPr>
              <w:t>2,129</w:t>
            </w:r>
          </w:p>
        </w:tc>
        <w:tc>
          <w:tcPr>
            <w:tcW w:w="821" w:type="dxa"/>
          </w:tcPr>
          <w:p w:rsidR="00CA75EC" w:rsidRDefault="0004286D">
            <w:pPr>
              <w:pStyle w:val="TableParagraph"/>
              <w:spacing w:before="115"/>
              <w:ind w:left="9" w:right="4"/>
              <w:rPr>
                <w:sz w:val="20"/>
              </w:rPr>
            </w:pPr>
            <w:r>
              <w:rPr>
                <w:spacing w:val="-2"/>
                <w:sz w:val="20"/>
              </w:rPr>
              <w:t>2,129</w:t>
            </w:r>
          </w:p>
        </w:tc>
        <w:tc>
          <w:tcPr>
            <w:tcW w:w="821" w:type="dxa"/>
          </w:tcPr>
          <w:p w:rsidR="00CA75EC" w:rsidRDefault="0004286D">
            <w:pPr>
              <w:pStyle w:val="TableParagraph"/>
              <w:spacing w:before="115"/>
              <w:ind w:left="9" w:right="4"/>
              <w:rPr>
                <w:sz w:val="20"/>
              </w:rPr>
            </w:pPr>
            <w:r>
              <w:rPr>
                <w:spacing w:val="-2"/>
                <w:sz w:val="20"/>
              </w:rPr>
              <w:t>2,129</w:t>
            </w:r>
          </w:p>
        </w:tc>
        <w:tc>
          <w:tcPr>
            <w:tcW w:w="819" w:type="dxa"/>
          </w:tcPr>
          <w:p w:rsidR="00CA75EC" w:rsidRDefault="0004286D">
            <w:pPr>
              <w:pStyle w:val="TableParagraph"/>
              <w:spacing w:before="115"/>
              <w:ind w:left="8" w:right="6"/>
              <w:rPr>
                <w:sz w:val="20"/>
              </w:rPr>
            </w:pPr>
            <w:r>
              <w:rPr>
                <w:spacing w:val="-2"/>
                <w:sz w:val="20"/>
              </w:rPr>
              <w:t>2,129</w:t>
            </w:r>
          </w:p>
        </w:tc>
        <w:tc>
          <w:tcPr>
            <w:tcW w:w="821" w:type="dxa"/>
          </w:tcPr>
          <w:p w:rsidR="00CA75EC" w:rsidRDefault="0004286D">
            <w:pPr>
              <w:pStyle w:val="TableParagraph"/>
              <w:spacing w:before="115"/>
              <w:ind w:left="9" w:right="6"/>
              <w:rPr>
                <w:sz w:val="20"/>
              </w:rPr>
            </w:pPr>
            <w:r>
              <w:rPr>
                <w:spacing w:val="-2"/>
                <w:sz w:val="20"/>
              </w:rPr>
              <w:t>2,129</w:t>
            </w:r>
          </w:p>
        </w:tc>
      </w:tr>
      <w:tr w:rsidR="00CA75EC">
        <w:trPr>
          <w:trHeight w:val="921"/>
        </w:trPr>
        <w:tc>
          <w:tcPr>
            <w:tcW w:w="3727" w:type="dxa"/>
          </w:tcPr>
          <w:p w:rsidR="00CA75EC" w:rsidRDefault="0004286D">
            <w:pPr>
              <w:pStyle w:val="TableParagraph"/>
              <w:spacing w:line="230" w:lineRule="atLeast"/>
              <w:ind w:left="107" w:right="101"/>
              <w:jc w:val="left"/>
              <w:rPr>
                <w:sz w:val="20"/>
              </w:rPr>
            </w:pPr>
            <w:r>
              <w:rPr>
                <w:sz w:val="20"/>
              </w:rPr>
              <w:t>Располагаемая</w:t>
            </w:r>
            <w:r>
              <w:rPr>
                <w:spacing w:val="-13"/>
                <w:sz w:val="20"/>
              </w:rPr>
              <w:t xml:space="preserve"> </w:t>
            </w:r>
            <w:r>
              <w:rPr>
                <w:sz w:val="20"/>
              </w:rPr>
              <w:t>тепловая</w:t>
            </w:r>
            <w:r>
              <w:rPr>
                <w:spacing w:val="-12"/>
                <w:sz w:val="20"/>
              </w:rPr>
              <w:t xml:space="preserve"> </w:t>
            </w:r>
            <w:r>
              <w:rPr>
                <w:sz w:val="20"/>
              </w:rPr>
              <w:t>мощность</w:t>
            </w:r>
            <w:r>
              <w:rPr>
                <w:spacing w:val="-13"/>
                <w:sz w:val="20"/>
              </w:rPr>
              <w:t xml:space="preserve"> </w:t>
            </w:r>
            <w:r>
              <w:rPr>
                <w:sz w:val="20"/>
              </w:rPr>
              <w:t>нетто (с учетом затрат на собственные нужды котельной) при аварийном выводе самого мощного котла</w:t>
            </w:r>
          </w:p>
        </w:tc>
        <w:tc>
          <w:tcPr>
            <w:tcW w:w="823"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4"/>
                <w:sz w:val="20"/>
              </w:rPr>
              <w:t>5,92</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3"/>
              <w:rPr>
                <w:sz w:val="20"/>
              </w:rPr>
            </w:pPr>
            <w:r>
              <w:rPr>
                <w:spacing w:val="-4"/>
                <w:sz w:val="20"/>
              </w:rPr>
              <w:t>5,92</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Pr>
                <w:sz w:val="20"/>
              </w:rPr>
            </w:pPr>
            <w:r>
              <w:rPr>
                <w:spacing w:val="-4"/>
                <w:sz w:val="20"/>
              </w:rPr>
              <w:t>5,92</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4"/>
                <w:sz w:val="20"/>
              </w:rPr>
              <w:t>5,92</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4"/>
                <w:sz w:val="20"/>
              </w:rPr>
              <w:t>5,92</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2"/>
              <w:rPr>
                <w:sz w:val="20"/>
              </w:rPr>
            </w:pPr>
            <w:r>
              <w:rPr>
                <w:spacing w:val="-4"/>
                <w:sz w:val="20"/>
              </w:rPr>
              <w:t>5,92</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2"/>
              <w:rPr>
                <w:sz w:val="20"/>
              </w:rPr>
            </w:pPr>
            <w:r>
              <w:rPr>
                <w:spacing w:val="-4"/>
                <w:sz w:val="20"/>
              </w:rPr>
              <w:t>5,92</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2"/>
              <w:rPr>
                <w:sz w:val="20"/>
              </w:rPr>
            </w:pPr>
            <w:r>
              <w:rPr>
                <w:spacing w:val="-4"/>
                <w:sz w:val="20"/>
              </w:rPr>
              <w:t>5,92</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4"/>
              <w:rPr>
                <w:sz w:val="20"/>
              </w:rPr>
            </w:pPr>
            <w:r>
              <w:rPr>
                <w:spacing w:val="-4"/>
                <w:sz w:val="20"/>
              </w:rPr>
              <w:t>5,92</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4"/>
                <w:sz w:val="20"/>
              </w:rPr>
              <w:t>5,92</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4"/>
                <w:sz w:val="20"/>
              </w:rPr>
              <w:t>5,92</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6"/>
              <w:rPr>
                <w:sz w:val="20"/>
              </w:rPr>
            </w:pPr>
            <w:r>
              <w:rPr>
                <w:spacing w:val="-4"/>
                <w:sz w:val="20"/>
              </w:rPr>
              <w:t>5,92</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4"/>
                <w:sz w:val="20"/>
              </w:rPr>
              <w:t>5,92</w:t>
            </w:r>
          </w:p>
        </w:tc>
      </w:tr>
      <w:tr w:rsidR="00CA75EC">
        <w:trPr>
          <w:trHeight w:val="918"/>
        </w:trPr>
        <w:tc>
          <w:tcPr>
            <w:tcW w:w="3727" w:type="dxa"/>
          </w:tcPr>
          <w:p w:rsidR="00CA75EC" w:rsidRDefault="0004286D">
            <w:pPr>
              <w:pStyle w:val="TableParagraph"/>
              <w:ind w:left="107"/>
              <w:jc w:val="left"/>
              <w:rPr>
                <w:sz w:val="20"/>
              </w:rPr>
            </w:pPr>
            <w:r>
              <w:rPr>
                <w:sz w:val="20"/>
              </w:rPr>
              <w:t>Максимально допустимое значение тепловой нагрузки на коллекторах станции</w:t>
            </w:r>
            <w:r>
              <w:rPr>
                <w:spacing w:val="-10"/>
                <w:sz w:val="20"/>
              </w:rPr>
              <w:t xml:space="preserve"> </w:t>
            </w:r>
            <w:r>
              <w:rPr>
                <w:sz w:val="20"/>
              </w:rPr>
              <w:t>при</w:t>
            </w:r>
            <w:r>
              <w:rPr>
                <w:spacing w:val="-10"/>
                <w:sz w:val="20"/>
              </w:rPr>
              <w:t xml:space="preserve"> </w:t>
            </w:r>
            <w:r>
              <w:rPr>
                <w:sz w:val="20"/>
              </w:rPr>
              <w:t>аварийном</w:t>
            </w:r>
            <w:r>
              <w:rPr>
                <w:spacing w:val="-8"/>
                <w:sz w:val="20"/>
              </w:rPr>
              <w:t xml:space="preserve"> </w:t>
            </w:r>
            <w:r>
              <w:rPr>
                <w:sz w:val="20"/>
              </w:rPr>
              <w:t>выводе</w:t>
            </w:r>
            <w:r>
              <w:rPr>
                <w:spacing w:val="-9"/>
                <w:sz w:val="20"/>
              </w:rPr>
              <w:t xml:space="preserve"> </w:t>
            </w:r>
            <w:r>
              <w:rPr>
                <w:sz w:val="20"/>
              </w:rPr>
              <w:t>самого</w:t>
            </w:r>
          </w:p>
          <w:p w:rsidR="00CA75EC" w:rsidRDefault="0004286D">
            <w:pPr>
              <w:pStyle w:val="TableParagraph"/>
              <w:spacing w:line="209" w:lineRule="exact"/>
              <w:ind w:left="107"/>
              <w:jc w:val="left"/>
              <w:rPr>
                <w:sz w:val="20"/>
              </w:rPr>
            </w:pPr>
            <w:r>
              <w:rPr>
                <w:sz w:val="20"/>
              </w:rPr>
              <w:t>мощного</w:t>
            </w:r>
            <w:r>
              <w:rPr>
                <w:spacing w:val="-10"/>
                <w:sz w:val="20"/>
              </w:rPr>
              <w:t xml:space="preserve"> </w:t>
            </w:r>
            <w:r>
              <w:rPr>
                <w:sz w:val="20"/>
              </w:rPr>
              <w:t>пикового</w:t>
            </w:r>
            <w:r>
              <w:rPr>
                <w:spacing w:val="-9"/>
                <w:sz w:val="20"/>
              </w:rPr>
              <w:t xml:space="preserve"> </w:t>
            </w:r>
            <w:r>
              <w:rPr>
                <w:spacing w:val="-2"/>
                <w:sz w:val="20"/>
              </w:rPr>
              <w:t>котла/турбоагрегата</w:t>
            </w:r>
          </w:p>
        </w:tc>
        <w:tc>
          <w:tcPr>
            <w:tcW w:w="823" w:type="dxa"/>
          </w:tcPr>
          <w:p w:rsidR="00CA75EC" w:rsidRDefault="00CA75EC">
            <w:pPr>
              <w:pStyle w:val="TableParagraph"/>
              <w:spacing w:before="113"/>
              <w:jc w:val="left"/>
              <w:rPr>
                <w:b/>
                <w:sz w:val="20"/>
              </w:rPr>
            </w:pPr>
          </w:p>
          <w:p w:rsidR="00CA75EC" w:rsidRDefault="0004286D">
            <w:pPr>
              <w:pStyle w:val="TableParagraph"/>
              <w:ind w:left="9"/>
              <w:rPr>
                <w:sz w:val="20"/>
              </w:rPr>
            </w:pPr>
            <w:r>
              <w:rPr>
                <w:spacing w:val="-2"/>
                <w:sz w:val="20"/>
              </w:rPr>
              <w:t>8,078</w:t>
            </w:r>
          </w:p>
        </w:tc>
        <w:tc>
          <w:tcPr>
            <w:tcW w:w="821" w:type="dxa"/>
          </w:tcPr>
          <w:p w:rsidR="00CA75EC" w:rsidRDefault="00CA75EC">
            <w:pPr>
              <w:pStyle w:val="TableParagraph"/>
              <w:spacing w:before="113"/>
              <w:jc w:val="left"/>
              <w:rPr>
                <w:b/>
                <w:sz w:val="20"/>
              </w:rPr>
            </w:pPr>
          </w:p>
          <w:p w:rsidR="00CA75EC" w:rsidRDefault="0004286D">
            <w:pPr>
              <w:pStyle w:val="TableParagraph"/>
              <w:ind w:left="9" w:right="3"/>
              <w:rPr>
                <w:sz w:val="20"/>
              </w:rPr>
            </w:pPr>
            <w:r>
              <w:rPr>
                <w:spacing w:val="-2"/>
                <w:sz w:val="20"/>
              </w:rPr>
              <w:t>8,078</w:t>
            </w:r>
          </w:p>
        </w:tc>
        <w:tc>
          <w:tcPr>
            <w:tcW w:w="819" w:type="dxa"/>
          </w:tcPr>
          <w:p w:rsidR="00CA75EC" w:rsidRDefault="00CA75EC">
            <w:pPr>
              <w:pStyle w:val="TableParagraph"/>
              <w:spacing w:before="113"/>
              <w:jc w:val="left"/>
              <w:rPr>
                <w:b/>
                <w:sz w:val="20"/>
              </w:rPr>
            </w:pPr>
          </w:p>
          <w:p w:rsidR="00CA75EC" w:rsidRDefault="0004286D">
            <w:pPr>
              <w:pStyle w:val="TableParagraph"/>
              <w:ind w:left="8"/>
              <w:rPr>
                <w:sz w:val="20"/>
              </w:rPr>
            </w:pPr>
            <w:r>
              <w:rPr>
                <w:spacing w:val="-2"/>
                <w:sz w:val="20"/>
              </w:rPr>
              <w:t>8,078</w:t>
            </w:r>
          </w:p>
        </w:tc>
        <w:tc>
          <w:tcPr>
            <w:tcW w:w="821" w:type="dxa"/>
          </w:tcPr>
          <w:p w:rsidR="00CA75EC" w:rsidRDefault="00CA75EC">
            <w:pPr>
              <w:pStyle w:val="TableParagraph"/>
              <w:spacing w:before="113"/>
              <w:jc w:val="left"/>
              <w:rPr>
                <w:b/>
                <w:sz w:val="20"/>
              </w:rPr>
            </w:pPr>
          </w:p>
          <w:p w:rsidR="00CA75EC" w:rsidRDefault="0004286D">
            <w:pPr>
              <w:pStyle w:val="TableParagraph"/>
              <w:ind w:left="9"/>
              <w:rPr>
                <w:sz w:val="20"/>
              </w:rPr>
            </w:pPr>
            <w:r>
              <w:rPr>
                <w:spacing w:val="-2"/>
                <w:sz w:val="20"/>
              </w:rPr>
              <w:t>8,078</w:t>
            </w:r>
          </w:p>
        </w:tc>
        <w:tc>
          <w:tcPr>
            <w:tcW w:w="821" w:type="dxa"/>
          </w:tcPr>
          <w:p w:rsidR="00CA75EC" w:rsidRDefault="00CA75EC">
            <w:pPr>
              <w:pStyle w:val="TableParagraph"/>
              <w:spacing w:before="113"/>
              <w:jc w:val="left"/>
              <w:rPr>
                <w:b/>
                <w:sz w:val="20"/>
              </w:rPr>
            </w:pPr>
          </w:p>
          <w:p w:rsidR="00CA75EC" w:rsidRDefault="0004286D">
            <w:pPr>
              <w:pStyle w:val="TableParagraph"/>
              <w:ind w:left="9"/>
              <w:rPr>
                <w:sz w:val="20"/>
              </w:rPr>
            </w:pPr>
            <w:r>
              <w:rPr>
                <w:spacing w:val="-2"/>
                <w:sz w:val="20"/>
              </w:rPr>
              <w:t>8,078</w:t>
            </w:r>
          </w:p>
        </w:tc>
        <w:tc>
          <w:tcPr>
            <w:tcW w:w="819" w:type="dxa"/>
          </w:tcPr>
          <w:p w:rsidR="00CA75EC" w:rsidRDefault="00CA75EC">
            <w:pPr>
              <w:pStyle w:val="TableParagraph"/>
              <w:spacing w:before="113"/>
              <w:jc w:val="left"/>
              <w:rPr>
                <w:b/>
                <w:sz w:val="20"/>
              </w:rPr>
            </w:pPr>
          </w:p>
          <w:p w:rsidR="00CA75EC" w:rsidRDefault="0004286D">
            <w:pPr>
              <w:pStyle w:val="TableParagraph"/>
              <w:ind w:left="8" w:right="2"/>
              <w:rPr>
                <w:sz w:val="20"/>
              </w:rPr>
            </w:pPr>
            <w:r>
              <w:rPr>
                <w:spacing w:val="-2"/>
                <w:sz w:val="20"/>
              </w:rPr>
              <w:t>8,078</w:t>
            </w:r>
          </w:p>
        </w:tc>
        <w:tc>
          <w:tcPr>
            <w:tcW w:w="821" w:type="dxa"/>
          </w:tcPr>
          <w:p w:rsidR="00CA75EC" w:rsidRDefault="00CA75EC">
            <w:pPr>
              <w:pStyle w:val="TableParagraph"/>
              <w:spacing w:before="113"/>
              <w:jc w:val="left"/>
              <w:rPr>
                <w:b/>
                <w:sz w:val="20"/>
              </w:rPr>
            </w:pPr>
          </w:p>
          <w:p w:rsidR="00CA75EC" w:rsidRDefault="0004286D">
            <w:pPr>
              <w:pStyle w:val="TableParagraph"/>
              <w:ind w:left="9" w:right="2"/>
              <w:rPr>
                <w:sz w:val="20"/>
              </w:rPr>
            </w:pPr>
            <w:r>
              <w:rPr>
                <w:spacing w:val="-2"/>
                <w:sz w:val="20"/>
              </w:rPr>
              <w:t>8,078</w:t>
            </w:r>
          </w:p>
        </w:tc>
        <w:tc>
          <w:tcPr>
            <w:tcW w:w="821" w:type="dxa"/>
          </w:tcPr>
          <w:p w:rsidR="00CA75EC" w:rsidRDefault="00CA75EC">
            <w:pPr>
              <w:pStyle w:val="TableParagraph"/>
              <w:spacing w:before="113"/>
              <w:jc w:val="left"/>
              <w:rPr>
                <w:b/>
                <w:sz w:val="20"/>
              </w:rPr>
            </w:pPr>
          </w:p>
          <w:p w:rsidR="00CA75EC" w:rsidRDefault="0004286D">
            <w:pPr>
              <w:pStyle w:val="TableParagraph"/>
              <w:ind w:left="9" w:right="2"/>
              <w:rPr>
                <w:sz w:val="20"/>
              </w:rPr>
            </w:pPr>
            <w:r>
              <w:rPr>
                <w:spacing w:val="-2"/>
                <w:sz w:val="20"/>
              </w:rPr>
              <w:t>8,078</w:t>
            </w:r>
          </w:p>
        </w:tc>
        <w:tc>
          <w:tcPr>
            <w:tcW w:w="819" w:type="dxa"/>
          </w:tcPr>
          <w:p w:rsidR="00CA75EC" w:rsidRDefault="00CA75EC">
            <w:pPr>
              <w:pStyle w:val="TableParagraph"/>
              <w:spacing w:before="113"/>
              <w:jc w:val="left"/>
              <w:rPr>
                <w:b/>
                <w:sz w:val="20"/>
              </w:rPr>
            </w:pPr>
          </w:p>
          <w:p w:rsidR="00CA75EC" w:rsidRDefault="0004286D">
            <w:pPr>
              <w:pStyle w:val="TableParagraph"/>
              <w:ind w:left="8" w:right="4"/>
              <w:rPr>
                <w:sz w:val="20"/>
              </w:rPr>
            </w:pPr>
            <w:r>
              <w:rPr>
                <w:spacing w:val="-2"/>
                <w:sz w:val="20"/>
              </w:rPr>
              <w:t>8,078</w:t>
            </w:r>
          </w:p>
        </w:tc>
        <w:tc>
          <w:tcPr>
            <w:tcW w:w="821" w:type="dxa"/>
          </w:tcPr>
          <w:p w:rsidR="00CA75EC" w:rsidRDefault="00CA75EC">
            <w:pPr>
              <w:pStyle w:val="TableParagraph"/>
              <w:spacing w:before="113"/>
              <w:jc w:val="left"/>
              <w:rPr>
                <w:b/>
                <w:sz w:val="20"/>
              </w:rPr>
            </w:pPr>
          </w:p>
          <w:p w:rsidR="00CA75EC" w:rsidRDefault="0004286D">
            <w:pPr>
              <w:pStyle w:val="TableParagraph"/>
              <w:ind w:left="9" w:right="4"/>
              <w:rPr>
                <w:sz w:val="20"/>
              </w:rPr>
            </w:pPr>
            <w:r>
              <w:rPr>
                <w:spacing w:val="-2"/>
                <w:sz w:val="20"/>
              </w:rPr>
              <w:t>8,078</w:t>
            </w:r>
          </w:p>
        </w:tc>
        <w:tc>
          <w:tcPr>
            <w:tcW w:w="821" w:type="dxa"/>
          </w:tcPr>
          <w:p w:rsidR="00CA75EC" w:rsidRDefault="00CA75EC">
            <w:pPr>
              <w:pStyle w:val="TableParagraph"/>
              <w:spacing w:before="113"/>
              <w:jc w:val="left"/>
              <w:rPr>
                <w:b/>
                <w:sz w:val="20"/>
              </w:rPr>
            </w:pPr>
          </w:p>
          <w:p w:rsidR="00CA75EC" w:rsidRDefault="0004286D">
            <w:pPr>
              <w:pStyle w:val="TableParagraph"/>
              <w:ind w:left="9" w:right="4"/>
              <w:rPr>
                <w:sz w:val="20"/>
              </w:rPr>
            </w:pPr>
            <w:r>
              <w:rPr>
                <w:spacing w:val="-2"/>
                <w:sz w:val="20"/>
              </w:rPr>
              <w:t>8,078</w:t>
            </w:r>
          </w:p>
        </w:tc>
        <w:tc>
          <w:tcPr>
            <w:tcW w:w="819" w:type="dxa"/>
          </w:tcPr>
          <w:p w:rsidR="00CA75EC" w:rsidRDefault="00CA75EC">
            <w:pPr>
              <w:pStyle w:val="TableParagraph"/>
              <w:spacing w:before="113"/>
              <w:jc w:val="left"/>
              <w:rPr>
                <w:b/>
                <w:sz w:val="20"/>
              </w:rPr>
            </w:pPr>
          </w:p>
          <w:p w:rsidR="00CA75EC" w:rsidRDefault="0004286D">
            <w:pPr>
              <w:pStyle w:val="TableParagraph"/>
              <w:ind w:left="8" w:right="6"/>
              <w:rPr>
                <w:sz w:val="20"/>
              </w:rPr>
            </w:pPr>
            <w:r>
              <w:rPr>
                <w:spacing w:val="-2"/>
                <w:sz w:val="20"/>
              </w:rPr>
              <w:t>8,078</w:t>
            </w:r>
          </w:p>
        </w:tc>
        <w:tc>
          <w:tcPr>
            <w:tcW w:w="821" w:type="dxa"/>
          </w:tcPr>
          <w:p w:rsidR="00CA75EC" w:rsidRDefault="00CA75EC">
            <w:pPr>
              <w:pStyle w:val="TableParagraph"/>
              <w:spacing w:before="113"/>
              <w:jc w:val="left"/>
              <w:rPr>
                <w:b/>
                <w:sz w:val="20"/>
              </w:rPr>
            </w:pPr>
          </w:p>
          <w:p w:rsidR="00CA75EC" w:rsidRDefault="0004286D">
            <w:pPr>
              <w:pStyle w:val="TableParagraph"/>
              <w:ind w:left="9" w:right="6"/>
              <w:rPr>
                <w:sz w:val="20"/>
              </w:rPr>
            </w:pPr>
            <w:r>
              <w:rPr>
                <w:spacing w:val="-2"/>
                <w:sz w:val="20"/>
              </w:rPr>
              <w:t>8,078</w:t>
            </w:r>
          </w:p>
        </w:tc>
      </w:tr>
      <w:tr w:rsidR="00CA75EC">
        <w:trPr>
          <w:trHeight w:val="209"/>
        </w:trPr>
        <w:tc>
          <w:tcPr>
            <w:tcW w:w="14394" w:type="dxa"/>
            <w:gridSpan w:val="14"/>
            <w:tcBorders>
              <w:bottom w:val="nil"/>
            </w:tcBorders>
          </w:tcPr>
          <w:p w:rsidR="00CA75EC" w:rsidRDefault="0004286D">
            <w:pPr>
              <w:pStyle w:val="TableParagraph"/>
              <w:spacing w:line="190" w:lineRule="exact"/>
              <w:ind w:left="7" w:right="2"/>
              <w:rPr>
                <w:b/>
                <w:i/>
                <w:sz w:val="20"/>
              </w:rPr>
            </w:pPr>
            <w:r>
              <w:rPr>
                <w:b/>
                <w:i/>
                <w:sz w:val="20"/>
              </w:rPr>
              <w:t>Котельная</w:t>
            </w:r>
            <w:r>
              <w:rPr>
                <w:spacing w:val="-9"/>
                <w:sz w:val="20"/>
              </w:rPr>
              <w:t xml:space="preserve"> </w:t>
            </w:r>
            <w:r>
              <w:rPr>
                <w:b/>
                <w:i/>
                <w:spacing w:val="-5"/>
                <w:sz w:val="20"/>
              </w:rPr>
              <w:t>ЗМР</w:t>
            </w:r>
          </w:p>
        </w:tc>
      </w:tr>
      <w:tr w:rsidR="00CA75EC">
        <w:trPr>
          <w:trHeight w:val="440"/>
        </w:trPr>
        <w:tc>
          <w:tcPr>
            <w:tcW w:w="3727" w:type="dxa"/>
          </w:tcPr>
          <w:p w:rsidR="00CA75EC" w:rsidRDefault="0004286D">
            <w:pPr>
              <w:pStyle w:val="TableParagraph"/>
              <w:spacing w:line="210" w:lineRule="exact"/>
              <w:ind w:left="107"/>
              <w:jc w:val="left"/>
              <w:rPr>
                <w:sz w:val="20"/>
              </w:rPr>
            </w:pPr>
            <w:r>
              <w:rPr>
                <w:sz w:val="20"/>
              </w:rPr>
              <w:t>Установленная</w:t>
            </w:r>
            <w:r>
              <w:rPr>
                <w:spacing w:val="-12"/>
                <w:sz w:val="20"/>
              </w:rPr>
              <w:t xml:space="preserve"> </w:t>
            </w:r>
            <w:r>
              <w:rPr>
                <w:sz w:val="20"/>
              </w:rPr>
              <w:t>тепловая</w:t>
            </w:r>
            <w:r>
              <w:rPr>
                <w:spacing w:val="-11"/>
                <w:sz w:val="20"/>
              </w:rPr>
              <w:t xml:space="preserve"> </w:t>
            </w:r>
            <w:r>
              <w:rPr>
                <w:sz w:val="20"/>
              </w:rPr>
              <w:t>мощность,</w:t>
            </w:r>
            <w:r>
              <w:rPr>
                <w:spacing w:val="-11"/>
                <w:sz w:val="20"/>
              </w:rPr>
              <w:t xml:space="preserve"> </w:t>
            </w:r>
            <w:r>
              <w:rPr>
                <w:spacing w:val="-10"/>
                <w:sz w:val="20"/>
              </w:rPr>
              <w:t>в</w:t>
            </w:r>
          </w:p>
          <w:p w:rsidR="00CA75EC" w:rsidRDefault="0004286D">
            <w:pPr>
              <w:pStyle w:val="TableParagraph"/>
              <w:spacing w:line="210" w:lineRule="exact"/>
              <w:ind w:left="107"/>
              <w:jc w:val="left"/>
              <w:rPr>
                <w:sz w:val="20"/>
              </w:rPr>
            </w:pPr>
            <w:r>
              <w:rPr>
                <w:sz w:val="20"/>
              </w:rPr>
              <w:t>том</w:t>
            </w:r>
            <w:r>
              <w:rPr>
                <w:spacing w:val="-3"/>
                <w:sz w:val="20"/>
              </w:rPr>
              <w:t xml:space="preserve"> </w:t>
            </w:r>
            <w:r>
              <w:rPr>
                <w:spacing w:val="-2"/>
                <w:sz w:val="20"/>
              </w:rPr>
              <w:t>числе:</w:t>
            </w:r>
          </w:p>
        </w:tc>
        <w:tc>
          <w:tcPr>
            <w:tcW w:w="823" w:type="dxa"/>
          </w:tcPr>
          <w:p w:rsidR="00CA75EC" w:rsidRDefault="0004286D">
            <w:pPr>
              <w:pStyle w:val="TableParagraph"/>
              <w:spacing w:before="95"/>
              <w:ind w:left="9"/>
              <w:rPr>
                <w:sz w:val="20"/>
              </w:rPr>
            </w:pPr>
            <w:r>
              <w:rPr>
                <w:spacing w:val="-2"/>
                <w:sz w:val="20"/>
              </w:rPr>
              <w:t>11,95</w:t>
            </w:r>
          </w:p>
        </w:tc>
        <w:tc>
          <w:tcPr>
            <w:tcW w:w="821" w:type="dxa"/>
          </w:tcPr>
          <w:p w:rsidR="00CA75EC" w:rsidRDefault="0004286D">
            <w:pPr>
              <w:pStyle w:val="TableParagraph"/>
              <w:spacing w:before="95"/>
              <w:ind w:left="9" w:right="3"/>
              <w:rPr>
                <w:sz w:val="20"/>
              </w:rPr>
            </w:pPr>
            <w:r>
              <w:rPr>
                <w:spacing w:val="-2"/>
                <w:sz w:val="20"/>
              </w:rPr>
              <w:t>11,95</w:t>
            </w:r>
          </w:p>
        </w:tc>
        <w:tc>
          <w:tcPr>
            <w:tcW w:w="819" w:type="dxa"/>
          </w:tcPr>
          <w:p w:rsidR="00CA75EC" w:rsidRDefault="0004286D">
            <w:pPr>
              <w:pStyle w:val="TableParagraph"/>
              <w:spacing w:before="95"/>
              <w:ind w:left="8"/>
              <w:rPr>
                <w:sz w:val="20"/>
              </w:rPr>
            </w:pPr>
            <w:r>
              <w:rPr>
                <w:spacing w:val="-2"/>
                <w:sz w:val="20"/>
              </w:rPr>
              <w:t>11,95</w:t>
            </w:r>
          </w:p>
        </w:tc>
        <w:tc>
          <w:tcPr>
            <w:tcW w:w="821" w:type="dxa"/>
            <w:tcBorders>
              <w:top w:val="thickThinMediumGap" w:sz="4" w:space="0" w:color="000000"/>
            </w:tcBorders>
          </w:tcPr>
          <w:p w:rsidR="00CA75EC" w:rsidRDefault="0004286D">
            <w:pPr>
              <w:pStyle w:val="TableParagraph"/>
              <w:spacing w:before="95"/>
              <w:ind w:left="9"/>
              <w:rPr>
                <w:sz w:val="20"/>
              </w:rPr>
            </w:pPr>
            <w:r>
              <w:rPr>
                <w:spacing w:val="-2"/>
                <w:sz w:val="20"/>
              </w:rPr>
              <w:t>11,95</w:t>
            </w:r>
          </w:p>
        </w:tc>
        <w:tc>
          <w:tcPr>
            <w:tcW w:w="821" w:type="dxa"/>
            <w:tcBorders>
              <w:top w:val="thickThinMediumGap" w:sz="4" w:space="0" w:color="000000"/>
            </w:tcBorders>
          </w:tcPr>
          <w:p w:rsidR="00CA75EC" w:rsidRDefault="0004286D">
            <w:pPr>
              <w:pStyle w:val="TableParagraph"/>
              <w:spacing w:before="95"/>
              <w:ind w:left="9"/>
              <w:rPr>
                <w:sz w:val="20"/>
              </w:rPr>
            </w:pPr>
            <w:r>
              <w:rPr>
                <w:spacing w:val="-2"/>
                <w:sz w:val="20"/>
              </w:rPr>
              <w:t>11,95</w:t>
            </w:r>
          </w:p>
        </w:tc>
        <w:tc>
          <w:tcPr>
            <w:tcW w:w="819" w:type="dxa"/>
            <w:tcBorders>
              <w:top w:val="nil"/>
            </w:tcBorders>
          </w:tcPr>
          <w:p w:rsidR="00CA75EC" w:rsidRDefault="0004286D">
            <w:pPr>
              <w:pStyle w:val="TableParagraph"/>
              <w:spacing w:before="95"/>
              <w:ind w:left="8" w:right="2"/>
              <w:rPr>
                <w:sz w:val="20"/>
              </w:rPr>
            </w:pPr>
            <w:r>
              <w:rPr>
                <w:spacing w:val="-2"/>
                <w:sz w:val="20"/>
              </w:rPr>
              <w:t>11,95</w:t>
            </w:r>
          </w:p>
        </w:tc>
        <w:tc>
          <w:tcPr>
            <w:tcW w:w="821" w:type="dxa"/>
          </w:tcPr>
          <w:p w:rsidR="00CA75EC" w:rsidRDefault="0004286D">
            <w:pPr>
              <w:pStyle w:val="TableParagraph"/>
              <w:spacing w:before="95"/>
              <w:ind w:left="9" w:right="2"/>
              <w:rPr>
                <w:sz w:val="20"/>
              </w:rPr>
            </w:pPr>
            <w:r>
              <w:rPr>
                <w:spacing w:val="-2"/>
                <w:sz w:val="20"/>
              </w:rPr>
              <w:t>11,95</w:t>
            </w:r>
          </w:p>
        </w:tc>
        <w:tc>
          <w:tcPr>
            <w:tcW w:w="821" w:type="dxa"/>
          </w:tcPr>
          <w:p w:rsidR="00CA75EC" w:rsidRDefault="0004286D">
            <w:pPr>
              <w:pStyle w:val="TableParagraph"/>
              <w:spacing w:before="95"/>
              <w:ind w:left="9" w:right="2"/>
              <w:rPr>
                <w:sz w:val="20"/>
              </w:rPr>
            </w:pPr>
            <w:r>
              <w:rPr>
                <w:spacing w:val="-2"/>
                <w:sz w:val="20"/>
              </w:rPr>
              <w:t>11,95</w:t>
            </w:r>
          </w:p>
        </w:tc>
        <w:tc>
          <w:tcPr>
            <w:tcW w:w="819" w:type="dxa"/>
          </w:tcPr>
          <w:p w:rsidR="00CA75EC" w:rsidRDefault="0004286D">
            <w:pPr>
              <w:pStyle w:val="TableParagraph"/>
              <w:spacing w:before="95"/>
              <w:ind w:left="8" w:right="4"/>
              <w:rPr>
                <w:sz w:val="20"/>
              </w:rPr>
            </w:pPr>
            <w:r>
              <w:rPr>
                <w:spacing w:val="-2"/>
                <w:sz w:val="20"/>
              </w:rPr>
              <w:t>11,95</w:t>
            </w:r>
          </w:p>
        </w:tc>
        <w:tc>
          <w:tcPr>
            <w:tcW w:w="821" w:type="dxa"/>
          </w:tcPr>
          <w:p w:rsidR="00CA75EC" w:rsidRDefault="0004286D">
            <w:pPr>
              <w:pStyle w:val="TableParagraph"/>
              <w:spacing w:before="95"/>
              <w:ind w:left="9" w:right="4"/>
              <w:rPr>
                <w:sz w:val="20"/>
              </w:rPr>
            </w:pPr>
            <w:r>
              <w:rPr>
                <w:spacing w:val="-2"/>
                <w:sz w:val="20"/>
              </w:rPr>
              <w:t>11,95</w:t>
            </w:r>
          </w:p>
        </w:tc>
        <w:tc>
          <w:tcPr>
            <w:tcW w:w="821" w:type="dxa"/>
          </w:tcPr>
          <w:p w:rsidR="00CA75EC" w:rsidRDefault="0004286D">
            <w:pPr>
              <w:pStyle w:val="TableParagraph"/>
              <w:spacing w:before="95"/>
              <w:ind w:left="9" w:right="4"/>
              <w:rPr>
                <w:sz w:val="20"/>
              </w:rPr>
            </w:pPr>
            <w:r>
              <w:rPr>
                <w:spacing w:val="-2"/>
                <w:sz w:val="20"/>
              </w:rPr>
              <w:t>11,95</w:t>
            </w:r>
          </w:p>
        </w:tc>
        <w:tc>
          <w:tcPr>
            <w:tcW w:w="819" w:type="dxa"/>
          </w:tcPr>
          <w:p w:rsidR="00CA75EC" w:rsidRDefault="0004286D">
            <w:pPr>
              <w:pStyle w:val="TableParagraph"/>
              <w:spacing w:before="95"/>
              <w:ind w:left="8" w:right="6"/>
              <w:rPr>
                <w:sz w:val="20"/>
              </w:rPr>
            </w:pPr>
            <w:r>
              <w:rPr>
                <w:spacing w:val="-2"/>
                <w:sz w:val="20"/>
              </w:rPr>
              <w:t>11,95</w:t>
            </w:r>
          </w:p>
        </w:tc>
        <w:tc>
          <w:tcPr>
            <w:tcW w:w="821" w:type="dxa"/>
          </w:tcPr>
          <w:p w:rsidR="00CA75EC" w:rsidRDefault="0004286D">
            <w:pPr>
              <w:pStyle w:val="TableParagraph"/>
              <w:spacing w:before="95"/>
              <w:ind w:left="9" w:right="6"/>
              <w:rPr>
                <w:sz w:val="20"/>
              </w:rPr>
            </w:pPr>
            <w:r>
              <w:rPr>
                <w:spacing w:val="-2"/>
                <w:sz w:val="20"/>
              </w:rPr>
              <w:t>11,95</w:t>
            </w:r>
          </w:p>
        </w:tc>
      </w:tr>
      <w:tr w:rsidR="00CA75EC">
        <w:trPr>
          <w:trHeight w:val="229"/>
        </w:trPr>
        <w:tc>
          <w:tcPr>
            <w:tcW w:w="3727" w:type="dxa"/>
          </w:tcPr>
          <w:p w:rsidR="00CA75EC" w:rsidRDefault="0004286D">
            <w:pPr>
              <w:pStyle w:val="TableParagraph"/>
              <w:spacing w:line="210" w:lineRule="exact"/>
              <w:ind w:left="107"/>
              <w:jc w:val="left"/>
              <w:rPr>
                <w:sz w:val="20"/>
              </w:rPr>
            </w:pPr>
            <w:r>
              <w:rPr>
                <w:sz w:val="20"/>
              </w:rPr>
              <w:t>Располагаемая</w:t>
            </w:r>
            <w:r>
              <w:rPr>
                <w:spacing w:val="-12"/>
                <w:sz w:val="20"/>
              </w:rPr>
              <w:t xml:space="preserve"> </w:t>
            </w:r>
            <w:r>
              <w:rPr>
                <w:sz w:val="20"/>
              </w:rPr>
              <w:t>тепловая</w:t>
            </w:r>
            <w:r>
              <w:rPr>
                <w:spacing w:val="-13"/>
                <w:sz w:val="20"/>
              </w:rPr>
              <w:t xml:space="preserve"> </w:t>
            </w:r>
            <w:r>
              <w:rPr>
                <w:spacing w:val="-2"/>
                <w:sz w:val="20"/>
              </w:rPr>
              <w:t>мощность</w:t>
            </w:r>
          </w:p>
        </w:tc>
        <w:tc>
          <w:tcPr>
            <w:tcW w:w="823" w:type="dxa"/>
          </w:tcPr>
          <w:p w:rsidR="00CA75EC" w:rsidRDefault="0004286D">
            <w:pPr>
              <w:pStyle w:val="TableParagraph"/>
              <w:spacing w:line="210" w:lineRule="exact"/>
              <w:ind w:left="9"/>
              <w:rPr>
                <w:sz w:val="20"/>
              </w:rPr>
            </w:pPr>
            <w:r>
              <w:rPr>
                <w:spacing w:val="-2"/>
                <w:sz w:val="20"/>
              </w:rPr>
              <w:t>11,88</w:t>
            </w:r>
          </w:p>
        </w:tc>
        <w:tc>
          <w:tcPr>
            <w:tcW w:w="821" w:type="dxa"/>
          </w:tcPr>
          <w:p w:rsidR="00CA75EC" w:rsidRDefault="0004286D">
            <w:pPr>
              <w:pStyle w:val="TableParagraph"/>
              <w:spacing w:line="210" w:lineRule="exact"/>
              <w:ind w:left="9" w:right="3"/>
              <w:rPr>
                <w:sz w:val="20"/>
              </w:rPr>
            </w:pPr>
            <w:r>
              <w:rPr>
                <w:spacing w:val="-2"/>
                <w:sz w:val="20"/>
              </w:rPr>
              <w:t>11,88</w:t>
            </w:r>
          </w:p>
        </w:tc>
        <w:tc>
          <w:tcPr>
            <w:tcW w:w="819" w:type="dxa"/>
          </w:tcPr>
          <w:p w:rsidR="00CA75EC" w:rsidRDefault="0004286D">
            <w:pPr>
              <w:pStyle w:val="TableParagraph"/>
              <w:spacing w:line="210" w:lineRule="exact"/>
              <w:ind w:left="8"/>
              <w:rPr>
                <w:sz w:val="20"/>
              </w:rPr>
            </w:pPr>
            <w:r>
              <w:rPr>
                <w:spacing w:val="-2"/>
                <w:sz w:val="20"/>
              </w:rPr>
              <w:t>11,88</w:t>
            </w:r>
          </w:p>
        </w:tc>
        <w:tc>
          <w:tcPr>
            <w:tcW w:w="821" w:type="dxa"/>
          </w:tcPr>
          <w:p w:rsidR="00CA75EC" w:rsidRDefault="0004286D">
            <w:pPr>
              <w:pStyle w:val="TableParagraph"/>
              <w:spacing w:line="210" w:lineRule="exact"/>
              <w:ind w:left="9"/>
              <w:rPr>
                <w:sz w:val="20"/>
              </w:rPr>
            </w:pPr>
            <w:r>
              <w:rPr>
                <w:spacing w:val="-2"/>
                <w:sz w:val="20"/>
              </w:rPr>
              <w:t>11,88</w:t>
            </w:r>
          </w:p>
        </w:tc>
        <w:tc>
          <w:tcPr>
            <w:tcW w:w="821" w:type="dxa"/>
          </w:tcPr>
          <w:p w:rsidR="00CA75EC" w:rsidRDefault="0004286D">
            <w:pPr>
              <w:pStyle w:val="TableParagraph"/>
              <w:spacing w:line="210" w:lineRule="exact"/>
              <w:ind w:left="9"/>
              <w:rPr>
                <w:sz w:val="20"/>
              </w:rPr>
            </w:pPr>
            <w:r>
              <w:rPr>
                <w:spacing w:val="-2"/>
                <w:sz w:val="20"/>
              </w:rPr>
              <w:t>11,88</w:t>
            </w:r>
          </w:p>
        </w:tc>
        <w:tc>
          <w:tcPr>
            <w:tcW w:w="819" w:type="dxa"/>
          </w:tcPr>
          <w:p w:rsidR="00CA75EC" w:rsidRDefault="0004286D">
            <w:pPr>
              <w:pStyle w:val="TableParagraph"/>
              <w:spacing w:line="210" w:lineRule="exact"/>
              <w:ind w:left="8" w:right="2"/>
              <w:rPr>
                <w:sz w:val="20"/>
              </w:rPr>
            </w:pPr>
            <w:r>
              <w:rPr>
                <w:spacing w:val="-2"/>
                <w:sz w:val="20"/>
              </w:rPr>
              <w:t>11,88</w:t>
            </w:r>
          </w:p>
        </w:tc>
        <w:tc>
          <w:tcPr>
            <w:tcW w:w="821" w:type="dxa"/>
          </w:tcPr>
          <w:p w:rsidR="00CA75EC" w:rsidRDefault="0004286D">
            <w:pPr>
              <w:pStyle w:val="TableParagraph"/>
              <w:spacing w:line="210" w:lineRule="exact"/>
              <w:ind w:left="9" w:right="2"/>
              <w:rPr>
                <w:sz w:val="20"/>
              </w:rPr>
            </w:pPr>
            <w:r>
              <w:rPr>
                <w:spacing w:val="-2"/>
                <w:sz w:val="20"/>
              </w:rPr>
              <w:t>11,88</w:t>
            </w:r>
          </w:p>
        </w:tc>
        <w:tc>
          <w:tcPr>
            <w:tcW w:w="821" w:type="dxa"/>
          </w:tcPr>
          <w:p w:rsidR="00CA75EC" w:rsidRDefault="0004286D">
            <w:pPr>
              <w:pStyle w:val="TableParagraph"/>
              <w:spacing w:line="210" w:lineRule="exact"/>
              <w:ind w:left="9" w:right="2"/>
              <w:rPr>
                <w:sz w:val="20"/>
              </w:rPr>
            </w:pPr>
            <w:r>
              <w:rPr>
                <w:spacing w:val="-2"/>
                <w:sz w:val="20"/>
              </w:rPr>
              <w:t>11,88</w:t>
            </w:r>
          </w:p>
        </w:tc>
        <w:tc>
          <w:tcPr>
            <w:tcW w:w="819" w:type="dxa"/>
          </w:tcPr>
          <w:p w:rsidR="00CA75EC" w:rsidRDefault="0004286D">
            <w:pPr>
              <w:pStyle w:val="TableParagraph"/>
              <w:spacing w:line="210" w:lineRule="exact"/>
              <w:ind w:left="8" w:right="4"/>
              <w:rPr>
                <w:sz w:val="20"/>
              </w:rPr>
            </w:pPr>
            <w:r>
              <w:rPr>
                <w:spacing w:val="-2"/>
                <w:sz w:val="20"/>
              </w:rPr>
              <w:t>11,88</w:t>
            </w:r>
          </w:p>
        </w:tc>
        <w:tc>
          <w:tcPr>
            <w:tcW w:w="821" w:type="dxa"/>
          </w:tcPr>
          <w:p w:rsidR="00CA75EC" w:rsidRDefault="0004286D">
            <w:pPr>
              <w:pStyle w:val="TableParagraph"/>
              <w:spacing w:line="210" w:lineRule="exact"/>
              <w:ind w:left="9" w:right="4"/>
              <w:rPr>
                <w:sz w:val="20"/>
              </w:rPr>
            </w:pPr>
            <w:r>
              <w:rPr>
                <w:spacing w:val="-2"/>
                <w:sz w:val="20"/>
              </w:rPr>
              <w:t>11,88</w:t>
            </w:r>
          </w:p>
        </w:tc>
        <w:tc>
          <w:tcPr>
            <w:tcW w:w="821" w:type="dxa"/>
          </w:tcPr>
          <w:p w:rsidR="00CA75EC" w:rsidRDefault="0004286D">
            <w:pPr>
              <w:pStyle w:val="TableParagraph"/>
              <w:spacing w:line="210" w:lineRule="exact"/>
              <w:ind w:left="9" w:right="4"/>
              <w:rPr>
                <w:sz w:val="20"/>
              </w:rPr>
            </w:pPr>
            <w:r>
              <w:rPr>
                <w:spacing w:val="-2"/>
                <w:sz w:val="20"/>
              </w:rPr>
              <w:t>11,88</w:t>
            </w:r>
          </w:p>
        </w:tc>
        <w:tc>
          <w:tcPr>
            <w:tcW w:w="819" w:type="dxa"/>
          </w:tcPr>
          <w:p w:rsidR="00CA75EC" w:rsidRDefault="0004286D">
            <w:pPr>
              <w:pStyle w:val="TableParagraph"/>
              <w:spacing w:line="210" w:lineRule="exact"/>
              <w:ind w:left="8" w:right="6"/>
              <w:rPr>
                <w:sz w:val="20"/>
              </w:rPr>
            </w:pPr>
            <w:r>
              <w:rPr>
                <w:spacing w:val="-2"/>
                <w:sz w:val="20"/>
              </w:rPr>
              <w:t>11,88</w:t>
            </w:r>
          </w:p>
        </w:tc>
        <w:tc>
          <w:tcPr>
            <w:tcW w:w="821" w:type="dxa"/>
          </w:tcPr>
          <w:p w:rsidR="00CA75EC" w:rsidRDefault="0004286D">
            <w:pPr>
              <w:pStyle w:val="TableParagraph"/>
              <w:spacing w:line="210" w:lineRule="exact"/>
              <w:ind w:left="9" w:right="6"/>
              <w:rPr>
                <w:sz w:val="20"/>
              </w:rPr>
            </w:pPr>
            <w:r>
              <w:rPr>
                <w:spacing w:val="-2"/>
                <w:sz w:val="20"/>
              </w:rPr>
              <w:t>11,88</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Затраты</w:t>
            </w:r>
            <w:r>
              <w:rPr>
                <w:spacing w:val="-8"/>
                <w:sz w:val="20"/>
              </w:rPr>
              <w:t xml:space="preserve"> </w:t>
            </w:r>
            <w:r>
              <w:rPr>
                <w:sz w:val="20"/>
              </w:rPr>
              <w:t>тепла</w:t>
            </w:r>
            <w:r>
              <w:rPr>
                <w:spacing w:val="-8"/>
                <w:sz w:val="20"/>
              </w:rPr>
              <w:t xml:space="preserve"> </w:t>
            </w:r>
            <w:r>
              <w:rPr>
                <w:sz w:val="20"/>
              </w:rPr>
              <w:t>на</w:t>
            </w:r>
            <w:r>
              <w:rPr>
                <w:spacing w:val="-8"/>
                <w:sz w:val="20"/>
              </w:rPr>
              <w:t xml:space="preserve"> </w:t>
            </w:r>
            <w:r>
              <w:rPr>
                <w:sz w:val="20"/>
              </w:rPr>
              <w:t>собственные</w:t>
            </w:r>
            <w:r>
              <w:rPr>
                <w:spacing w:val="-8"/>
                <w:sz w:val="20"/>
              </w:rPr>
              <w:t xml:space="preserve"> </w:t>
            </w:r>
            <w:r>
              <w:rPr>
                <w:sz w:val="20"/>
              </w:rPr>
              <w:t>нужды</w:t>
            </w:r>
            <w:r>
              <w:rPr>
                <w:spacing w:val="-8"/>
                <w:sz w:val="20"/>
              </w:rPr>
              <w:t xml:space="preserve"> </w:t>
            </w:r>
            <w:r>
              <w:rPr>
                <w:sz w:val="20"/>
              </w:rPr>
              <w:t>в горячей воде</w:t>
            </w:r>
          </w:p>
        </w:tc>
        <w:tc>
          <w:tcPr>
            <w:tcW w:w="823" w:type="dxa"/>
          </w:tcPr>
          <w:p w:rsidR="00CA75EC" w:rsidRDefault="0004286D">
            <w:pPr>
              <w:pStyle w:val="TableParagraph"/>
              <w:spacing w:before="115"/>
              <w:ind w:left="9"/>
              <w:rPr>
                <w:sz w:val="20"/>
              </w:rPr>
            </w:pPr>
            <w:r>
              <w:rPr>
                <w:spacing w:val="-2"/>
                <w:sz w:val="20"/>
              </w:rPr>
              <w:t>0,179</w:t>
            </w:r>
          </w:p>
        </w:tc>
        <w:tc>
          <w:tcPr>
            <w:tcW w:w="821" w:type="dxa"/>
          </w:tcPr>
          <w:p w:rsidR="00CA75EC" w:rsidRDefault="0004286D">
            <w:pPr>
              <w:pStyle w:val="TableParagraph"/>
              <w:spacing w:before="115"/>
              <w:ind w:left="9" w:right="3"/>
              <w:rPr>
                <w:sz w:val="20"/>
              </w:rPr>
            </w:pPr>
            <w:r>
              <w:rPr>
                <w:spacing w:val="-2"/>
                <w:sz w:val="20"/>
              </w:rPr>
              <w:t>0,179</w:t>
            </w:r>
          </w:p>
        </w:tc>
        <w:tc>
          <w:tcPr>
            <w:tcW w:w="819" w:type="dxa"/>
          </w:tcPr>
          <w:p w:rsidR="00CA75EC" w:rsidRDefault="0004286D">
            <w:pPr>
              <w:pStyle w:val="TableParagraph"/>
              <w:spacing w:before="115"/>
              <w:ind w:left="8"/>
              <w:rPr>
                <w:sz w:val="20"/>
              </w:rPr>
            </w:pPr>
            <w:r>
              <w:rPr>
                <w:spacing w:val="-2"/>
                <w:sz w:val="20"/>
              </w:rPr>
              <w:t>0,179</w:t>
            </w:r>
          </w:p>
        </w:tc>
        <w:tc>
          <w:tcPr>
            <w:tcW w:w="821" w:type="dxa"/>
          </w:tcPr>
          <w:p w:rsidR="00CA75EC" w:rsidRDefault="0004286D">
            <w:pPr>
              <w:pStyle w:val="TableParagraph"/>
              <w:spacing w:before="115"/>
              <w:ind w:left="9"/>
              <w:rPr>
                <w:sz w:val="20"/>
              </w:rPr>
            </w:pPr>
            <w:r>
              <w:rPr>
                <w:spacing w:val="-2"/>
                <w:sz w:val="20"/>
              </w:rPr>
              <w:t>0,179</w:t>
            </w:r>
          </w:p>
        </w:tc>
        <w:tc>
          <w:tcPr>
            <w:tcW w:w="821" w:type="dxa"/>
          </w:tcPr>
          <w:p w:rsidR="00CA75EC" w:rsidRDefault="0004286D">
            <w:pPr>
              <w:pStyle w:val="TableParagraph"/>
              <w:spacing w:before="115"/>
              <w:ind w:left="9"/>
              <w:rPr>
                <w:sz w:val="20"/>
              </w:rPr>
            </w:pPr>
            <w:r>
              <w:rPr>
                <w:spacing w:val="-2"/>
                <w:sz w:val="20"/>
              </w:rPr>
              <w:t>0,179</w:t>
            </w:r>
          </w:p>
        </w:tc>
        <w:tc>
          <w:tcPr>
            <w:tcW w:w="819" w:type="dxa"/>
          </w:tcPr>
          <w:p w:rsidR="00CA75EC" w:rsidRDefault="0004286D">
            <w:pPr>
              <w:pStyle w:val="TableParagraph"/>
              <w:spacing w:before="115"/>
              <w:ind w:left="8" w:right="2"/>
              <w:rPr>
                <w:sz w:val="20"/>
              </w:rPr>
            </w:pPr>
            <w:r>
              <w:rPr>
                <w:spacing w:val="-2"/>
                <w:sz w:val="20"/>
              </w:rPr>
              <w:t>0,179</w:t>
            </w:r>
          </w:p>
        </w:tc>
        <w:tc>
          <w:tcPr>
            <w:tcW w:w="821" w:type="dxa"/>
          </w:tcPr>
          <w:p w:rsidR="00CA75EC" w:rsidRDefault="0004286D">
            <w:pPr>
              <w:pStyle w:val="TableParagraph"/>
              <w:spacing w:before="115"/>
              <w:ind w:left="9" w:right="2"/>
              <w:rPr>
                <w:sz w:val="20"/>
              </w:rPr>
            </w:pPr>
            <w:r>
              <w:rPr>
                <w:spacing w:val="-2"/>
                <w:sz w:val="20"/>
              </w:rPr>
              <w:t>0,179</w:t>
            </w:r>
          </w:p>
        </w:tc>
        <w:tc>
          <w:tcPr>
            <w:tcW w:w="821" w:type="dxa"/>
          </w:tcPr>
          <w:p w:rsidR="00CA75EC" w:rsidRDefault="0004286D">
            <w:pPr>
              <w:pStyle w:val="TableParagraph"/>
              <w:spacing w:before="115"/>
              <w:ind w:left="9" w:right="2"/>
              <w:rPr>
                <w:sz w:val="20"/>
              </w:rPr>
            </w:pPr>
            <w:r>
              <w:rPr>
                <w:spacing w:val="-2"/>
                <w:sz w:val="20"/>
              </w:rPr>
              <w:t>0,179</w:t>
            </w:r>
          </w:p>
        </w:tc>
        <w:tc>
          <w:tcPr>
            <w:tcW w:w="819" w:type="dxa"/>
          </w:tcPr>
          <w:p w:rsidR="00CA75EC" w:rsidRDefault="0004286D">
            <w:pPr>
              <w:pStyle w:val="TableParagraph"/>
              <w:spacing w:before="115"/>
              <w:ind w:left="8" w:right="4"/>
              <w:rPr>
                <w:sz w:val="20"/>
              </w:rPr>
            </w:pPr>
            <w:r>
              <w:rPr>
                <w:spacing w:val="-2"/>
                <w:sz w:val="20"/>
              </w:rPr>
              <w:t>0,179</w:t>
            </w:r>
          </w:p>
        </w:tc>
        <w:tc>
          <w:tcPr>
            <w:tcW w:w="821" w:type="dxa"/>
          </w:tcPr>
          <w:p w:rsidR="00CA75EC" w:rsidRDefault="0004286D">
            <w:pPr>
              <w:pStyle w:val="TableParagraph"/>
              <w:spacing w:before="115"/>
              <w:ind w:left="9" w:right="4"/>
              <w:rPr>
                <w:sz w:val="20"/>
              </w:rPr>
            </w:pPr>
            <w:r>
              <w:rPr>
                <w:spacing w:val="-2"/>
                <w:sz w:val="20"/>
              </w:rPr>
              <w:t>0,179</w:t>
            </w:r>
          </w:p>
        </w:tc>
        <w:tc>
          <w:tcPr>
            <w:tcW w:w="821" w:type="dxa"/>
          </w:tcPr>
          <w:p w:rsidR="00CA75EC" w:rsidRDefault="0004286D">
            <w:pPr>
              <w:pStyle w:val="TableParagraph"/>
              <w:spacing w:before="115"/>
              <w:ind w:left="9" w:right="4"/>
              <w:rPr>
                <w:sz w:val="20"/>
              </w:rPr>
            </w:pPr>
            <w:r>
              <w:rPr>
                <w:spacing w:val="-2"/>
                <w:sz w:val="20"/>
              </w:rPr>
              <w:t>0,179</w:t>
            </w:r>
          </w:p>
        </w:tc>
        <w:tc>
          <w:tcPr>
            <w:tcW w:w="819" w:type="dxa"/>
          </w:tcPr>
          <w:p w:rsidR="00CA75EC" w:rsidRDefault="0004286D">
            <w:pPr>
              <w:pStyle w:val="TableParagraph"/>
              <w:spacing w:before="115"/>
              <w:ind w:left="8" w:right="6"/>
              <w:rPr>
                <w:sz w:val="20"/>
              </w:rPr>
            </w:pPr>
            <w:r>
              <w:rPr>
                <w:spacing w:val="-2"/>
                <w:sz w:val="20"/>
              </w:rPr>
              <w:t>0,179</w:t>
            </w:r>
          </w:p>
        </w:tc>
        <w:tc>
          <w:tcPr>
            <w:tcW w:w="821" w:type="dxa"/>
          </w:tcPr>
          <w:p w:rsidR="00CA75EC" w:rsidRDefault="0004286D">
            <w:pPr>
              <w:pStyle w:val="TableParagraph"/>
              <w:spacing w:before="115"/>
              <w:ind w:left="9" w:right="6"/>
              <w:rPr>
                <w:sz w:val="20"/>
              </w:rPr>
            </w:pPr>
            <w:r>
              <w:rPr>
                <w:spacing w:val="-2"/>
                <w:sz w:val="20"/>
              </w:rPr>
              <w:t>0,179</w:t>
            </w:r>
          </w:p>
        </w:tc>
      </w:tr>
      <w:tr w:rsidR="00CA75EC">
        <w:trPr>
          <w:trHeight w:val="229"/>
        </w:trPr>
        <w:tc>
          <w:tcPr>
            <w:tcW w:w="3727" w:type="dxa"/>
          </w:tcPr>
          <w:p w:rsidR="00CA75EC" w:rsidRDefault="0004286D">
            <w:pPr>
              <w:pStyle w:val="TableParagraph"/>
              <w:spacing w:line="210" w:lineRule="exact"/>
              <w:ind w:left="107"/>
              <w:jc w:val="left"/>
              <w:rPr>
                <w:sz w:val="20"/>
              </w:rPr>
            </w:pPr>
            <w:r>
              <w:rPr>
                <w:sz w:val="20"/>
              </w:rPr>
              <w:t>Потери</w:t>
            </w:r>
            <w:r>
              <w:rPr>
                <w:spacing w:val="-6"/>
                <w:sz w:val="20"/>
              </w:rPr>
              <w:t xml:space="preserve"> </w:t>
            </w:r>
            <w:r>
              <w:rPr>
                <w:sz w:val="20"/>
              </w:rPr>
              <w:t>в</w:t>
            </w:r>
            <w:r>
              <w:rPr>
                <w:spacing w:val="-6"/>
                <w:sz w:val="20"/>
              </w:rPr>
              <w:t xml:space="preserve"> </w:t>
            </w:r>
            <w:r>
              <w:rPr>
                <w:sz w:val="20"/>
              </w:rPr>
              <w:t>тепловых</w:t>
            </w:r>
            <w:r>
              <w:rPr>
                <w:spacing w:val="-4"/>
                <w:sz w:val="20"/>
              </w:rPr>
              <w:t xml:space="preserve"> </w:t>
            </w:r>
            <w:r>
              <w:rPr>
                <w:sz w:val="20"/>
              </w:rPr>
              <w:t>сетях</w:t>
            </w:r>
            <w:r>
              <w:rPr>
                <w:spacing w:val="-4"/>
                <w:sz w:val="20"/>
              </w:rPr>
              <w:t xml:space="preserve"> </w:t>
            </w:r>
            <w:r>
              <w:rPr>
                <w:sz w:val="20"/>
              </w:rPr>
              <w:t>в</w:t>
            </w:r>
            <w:r>
              <w:rPr>
                <w:spacing w:val="-5"/>
                <w:sz w:val="20"/>
              </w:rPr>
              <w:t xml:space="preserve"> </w:t>
            </w:r>
            <w:r>
              <w:rPr>
                <w:sz w:val="20"/>
              </w:rPr>
              <w:t>горячей</w:t>
            </w:r>
            <w:r>
              <w:rPr>
                <w:spacing w:val="-6"/>
                <w:sz w:val="20"/>
              </w:rPr>
              <w:t xml:space="preserve"> </w:t>
            </w:r>
            <w:r>
              <w:rPr>
                <w:spacing w:val="-4"/>
                <w:sz w:val="20"/>
              </w:rPr>
              <w:t>воде</w:t>
            </w:r>
          </w:p>
        </w:tc>
        <w:tc>
          <w:tcPr>
            <w:tcW w:w="823" w:type="dxa"/>
          </w:tcPr>
          <w:p w:rsidR="00CA75EC" w:rsidRDefault="0004286D">
            <w:pPr>
              <w:pStyle w:val="TableParagraph"/>
              <w:spacing w:line="210" w:lineRule="exact"/>
              <w:ind w:left="9"/>
              <w:rPr>
                <w:sz w:val="20"/>
              </w:rPr>
            </w:pPr>
            <w:r>
              <w:rPr>
                <w:spacing w:val="-2"/>
                <w:sz w:val="20"/>
              </w:rPr>
              <w:t>0,714</w:t>
            </w:r>
          </w:p>
        </w:tc>
        <w:tc>
          <w:tcPr>
            <w:tcW w:w="821" w:type="dxa"/>
          </w:tcPr>
          <w:p w:rsidR="00CA75EC" w:rsidRDefault="0004286D">
            <w:pPr>
              <w:pStyle w:val="TableParagraph"/>
              <w:spacing w:line="210" w:lineRule="exact"/>
              <w:ind w:left="9" w:right="3"/>
              <w:rPr>
                <w:sz w:val="20"/>
              </w:rPr>
            </w:pPr>
            <w:r>
              <w:rPr>
                <w:spacing w:val="-2"/>
                <w:sz w:val="20"/>
              </w:rPr>
              <w:t>0,714</w:t>
            </w:r>
          </w:p>
        </w:tc>
        <w:tc>
          <w:tcPr>
            <w:tcW w:w="819" w:type="dxa"/>
          </w:tcPr>
          <w:p w:rsidR="00CA75EC" w:rsidRDefault="0004286D">
            <w:pPr>
              <w:pStyle w:val="TableParagraph"/>
              <w:spacing w:line="210" w:lineRule="exact"/>
              <w:ind w:left="8"/>
              <w:rPr>
                <w:sz w:val="20"/>
              </w:rPr>
            </w:pPr>
            <w:r>
              <w:rPr>
                <w:spacing w:val="-2"/>
                <w:sz w:val="20"/>
              </w:rPr>
              <w:t>0,714</w:t>
            </w:r>
          </w:p>
        </w:tc>
        <w:tc>
          <w:tcPr>
            <w:tcW w:w="821" w:type="dxa"/>
          </w:tcPr>
          <w:p w:rsidR="00CA75EC" w:rsidRDefault="0004286D">
            <w:pPr>
              <w:pStyle w:val="TableParagraph"/>
              <w:spacing w:line="210" w:lineRule="exact"/>
              <w:ind w:left="9"/>
              <w:rPr>
                <w:sz w:val="20"/>
              </w:rPr>
            </w:pPr>
            <w:r>
              <w:rPr>
                <w:spacing w:val="-2"/>
                <w:sz w:val="20"/>
              </w:rPr>
              <w:t>0,714</w:t>
            </w:r>
          </w:p>
        </w:tc>
        <w:tc>
          <w:tcPr>
            <w:tcW w:w="821" w:type="dxa"/>
          </w:tcPr>
          <w:p w:rsidR="00CA75EC" w:rsidRDefault="0004286D">
            <w:pPr>
              <w:pStyle w:val="TableParagraph"/>
              <w:spacing w:line="210" w:lineRule="exact"/>
              <w:ind w:left="9"/>
              <w:rPr>
                <w:sz w:val="20"/>
              </w:rPr>
            </w:pPr>
            <w:r>
              <w:rPr>
                <w:spacing w:val="-2"/>
                <w:sz w:val="20"/>
              </w:rPr>
              <w:t>0,714</w:t>
            </w:r>
          </w:p>
        </w:tc>
        <w:tc>
          <w:tcPr>
            <w:tcW w:w="819" w:type="dxa"/>
          </w:tcPr>
          <w:p w:rsidR="00CA75EC" w:rsidRDefault="0004286D">
            <w:pPr>
              <w:pStyle w:val="TableParagraph"/>
              <w:spacing w:line="210" w:lineRule="exact"/>
              <w:ind w:left="8" w:right="2"/>
              <w:rPr>
                <w:sz w:val="20"/>
              </w:rPr>
            </w:pPr>
            <w:r>
              <w:rPr>
                <w:spacing w:val="-2"/>
                <w:sz w:val="20"/>
              </w:rPr>
              <w:t>0,714</w:t>
            </w:r>
          </w:p>
        </w:tc>
        <w:tc>
          <w:tcPr>
            <w:tcW w:w="821" w:type="dxa"/>
          </w:tcPr>
          <w:p w:rsidR="00CA75EC" w:rsidRDefault="0004286D">
            <w:pPr>
              <w:pStyle w:val="TableParagraph"/>
              <w:spacing w:line="210" w:lineRule="exact"/>
              <w:ind w:left="9" w:right="2"/>
              <w:rPr>
                <w:sz w:val="20"/>
              </w:rPr>
            </w:pPr>
            <w:r>
              <w:rPr>
                <w:spacing w:val="-2"/>
                <w:sz w:val="20"/>
              </w:rPr>
              <w:t>0,714</w:t>
            </w:r>
          </w:p>
        </w:tc>
        <w:tc>
          <w:tcPr>
            <w:tcW w:w="821" w:type="dxa"/>
          </w:tcPr>
          <w:p w:rsidR="00CA75EC" w:rsidRDefault="0004286D">
            <w:pPr>
              <w:pStyle w:val="TableParagraph"/>
              <w:spacing w:line="210" w:lineRule="exact"/>
              <w:ind w:left="9" w:right="2"/>
              <w:rPr>
                <w:sz w:val="20"/>
              </w:rPr>
            </w:pPr>
            <w:r>
              <w:rPr>
                <w:spacing w:val="-2"/>
                <w:sz w:val="20"/>
              </w:rPr>
              <w:t>0,714</w:t>
            </w:r>
          </w:p>
        </w:tc>
        <w:tc>
          <w:tcPr>
            <w:tcW w:w="819" w:type="dxa"/>
          </w:tcPr>
          <w:p w:rsidR="00CA75EC" w:rsidRDefault="0004286D">
            <w:pPr>
              <w:pStyle w:val="TableParagraph"/>
              <w:spacing w:line="210" w:lineRule="exact"/>
              <w:ind w:left="8" w:right="4"/>
              <w:rPr>
                <w:sz w:val="20"/>
              </w:rPr>
            </w:pPr>
            <w:r>
              <w:rPr>
                <w:spacing w:val="-2"/>
                <w:sz w:val="20"/>
              </w:rPr>
              <w:t>0,714</w:t>
            </w:r>
          </w:p>
        </w:tc>
        <w:tc>
          <w:tcPr>
            <w:tcW w:w="821" w:type="dxa"/>
          </w:tcPr>
          <w:p w:rsidR="00CA75EC" w:rsidRDefault="0004286D">
            <w:pPr>
              <w:pStyle w:val="TableParagraph"/>
              <w:spacing w:line="210" w:lineRule="exact"/>
              <w:ind w:left="9" w:right="4"/>
              <w:rPr>
                <w:sz w:val="20"/>
              </w:rPr>
            </w:pPr>
            <w:r>
              <w:rPr>
                <w:spacing w:val="-2"/>
                <w:sz w:val="20"/>
              </w:rPr>
              <w:t>0,714</w:t>
            </w:r>
          </w:p>
        </w:tc>
        <w:tc>
          <w:tcPr>
            <w:tcW w:w="821" w:type="dxa"/>
          </w:tcPr>
          <w:p w:rsidR="00CA75EC" w:rsidRDefault="0004286D">
            <w:pPr>
              <w:pStyle w:val="TableParagraph"/>
              <w:spacing w:line="210" w:lineRule="exact"/>
              <w:ind w:left="9" w:right="4"/>
              <w:rPr>
                <w:sz w:val="20"/>
              </w:rPr>
            </w:pPr>
            <w:r>
              <w:rPr>
                <w:spacing w:val="-2"/>
                <w:sz w:val="20"/>
              </w:rPr>
              <w:t>0,714</w:t>
            </w:r>
          </w:p>
        </w:tc>
        <w:tc>
          <w:tcPr>
            <w:tcW w:w="819" w:type="dxa"/>
          </w:tcPr>
          <w:p w:rsidR="00CA75EC" w:rsidRDefault="0004286D">
            <w:pPr>
              <w:pStyle w:val="TableParagraph"/>
              <w:spacing w:line="210" w:lineRule="exact"/>
              <w:ind w:left="8" w:right="6"/>
              <w:rPr>
                <w:sz w:val="20"/>
              </w:rPr>
            </w:pPr>
            <w:r>
              <w:rPr>
                <w:spacing w:val="-2"/>
                <w:sz w:val="20"/>
              </w:rPr>
              <w:t>0,714</w:t>
            </w:r>
          </w:p>
        </w:tc>
        <w:tc>
          <w:tcPr>
            <w:tcW w:w="821" w:type="dxa"/>
          </w:tcPr>
          <w:p w:rsidR="00CA75EC" w:rsidRDefault="0004286D">
            <w:pPr>
              <w:pStyle w:val="TableParagraph"/>
              <w:spacing w:line="210" w:lineRule="exact"/>
              <w:ind w:left="9" w:right="6"/>
              <w:rPr>
                <w:sz w:val="20"/>
              </w:rPr>
            </w:pPr>
            <w:r>
              <w:rPr>
                <w:spacing w:val="-2"/>
                <w:sz w:val="20"/>
              </w:rPr>
              <w:t>0,714</w:t>
            </w:r>
          </w:p>
        </w:tc>
      </w:tr>
      <w:tr w:rsidR="00CA75EC">
        <w:trPr>
          <w:trHeight w:val="457"/>
        </w:trPr>
        <w:tc>
          <w:tcPr>
            <w:tcW w:w="3727" w:type="dxa"/>
          </w:tcPr>
          <w:p w:rsidR="00CA75EC" w:rsidRDefault="0004286D">
            <w:pPr>
              <w:pStyle w:val="TableParagraph"/>
              <w:spacing w:line="228" w:lineRule="exact"/>
              <w:ind w:left="107"/>
              <w:jc w:val="left"/>
              <w:rPr>
                <w:sz w:val="20"/>
              </w:rPr>
            </w:pPr>
            <w:r>
              <w:rPr>
                <w:sz w:val="20"/>
              </w:rPr>
              <w:t>Расчетная</w:t>
            </w:r>
            <w:r>
              <w:rPr>
                <w:spacing w:val="-13"/>
                <w:sz w:val="20"/>
              </w:rPr>
              <w:t xml:space="preserve"> </w:t>
            </w:r>
            <w:r>
              <w:rPr>
                <w:sz w:val="20"/>
              </w:rPr>
              <w:t>нагрузка</w:t>
            </w:r>
            <w:r>
              <w:rPr>
                <w:spacing w:val="-12"/>
                <w:sz w:val="20"/>
              </w:rPr>
              <w:t xml:space="preserve"> </w:t>
            </w:r>
            <w:r>
              <w:rPr>
                <w:sz w:val="20"/>
              </w:rPr>
              <w:t>на</w:t>
            </w:r>
            <w:r>
              <w:rPr>
                <w:spacing w:val="-13"/>
                <w:sz w:val="20"/>
              </w:rPr>
              <w:t xml:space="preserve"> </w:t>
            </w:r>
            <w:r>
              <w:rPr>
                <w:sz w:val="20"/>
              </w:rPr>
              <w:t xml:space="preserve">хозяйственные </w:t>
            </w:r>
            <w:r>
              <w:rPr>
                <w:spacing w:val="-2"/>
                <w:sz w:val="20"/>
              </w:rPr>
              <w:t>нужды</w:t>
            </w:r>
          </w:p>
        </w:tc>
        <w:tc>
          <w:tcPr>
            <w:tcW w:w="823" w:type="dxa"/>
          </w:tcPr>
          <w:p w:rsidR="00CA75EC" w:rsidRDefault="0004286D">
            <w:pPr>
              <w:pStyle w:val="TableParagraph"/>
              <w:spacing w:before="115"/>
              <w:ind w:left="9" w:right="3"/>
              <w:rPr>
                <w:sz w:val="20"/>
              </w:rPr>
            </w:pPr>
            <w:r>
              <w:rPr>
                <w:spacing w:val="-10"/>
                <w:sz w:val="20"/>
              </w:rPr>
              <w:t>0</w:t>
            </w:r>
          </w:p>
        </w:tc>
        <w:tc>
          <w:tcPr>
            <w:tcW w:w="821" w:type="dxa"/>
          </w:tcPr>
          <w:p w:rsidR="00CA75EC" w:rsidRDefault="0004286D">
            <w:pPr>
              <w:pStyle w:val="TableParagraph"/>
              <w:spacing w:before="115"/>
              <w:ind w:left="9" w:right="5"/>
              <w:rPr>
                <w:sz w:val="20"/>
              </w:rPr>
            </w:pPr>
            <w:r>
              <w:rPr>
                <w:spacing w:val="-10"/>
                <w:sz w:val="20"/>
              </w:rPr>
              <w:t>0</w:t>
            </w:r>
          </w:p>
        </w:tc>
        <w:tc>
          <w:tcPr>
            <w:tcW w:w="819" w:type="dxa"/>
          </w:tcPr>
          <w:p w:rsidR="00CA75EC" w:rsidRDefault="0004286D">
            <w:pPr>
              <w:pStyle w:val="TableParagraph"/>
              <w:spacing w:before="115"/>
              <w:ind w:left="8" w:right="3"/>
              <w:rPr>
                <w:sz w:val="20"/>
              </w:rPr>
            </w:pPr>
            <w:r>
              <w:rPr>
                <w:spacing w:val="-10"/>
                <w:sz w:val="20"/>
              </w:rPr>
              <w:t>0</w:t>
            </w:r>
          </w:p>
        </w:tc>
        <w:tc>
          <w:tcPr>
            <w:tcW w:w="821" w:type="dxa"/>
          </w:tcPr>
          <w:p w:rsidR="00CA75EC" w:rsidRDefault="0004286D">
            <w:pPr>
              <w:pStyle w:val="TableParagraph"/>
              <w:spacing w:before="115"/>
              <w:ind w:left="9" w:right="2"/>
              <w:rPr>
                <w:sz w:val="20"/>
              </w:rPr>
            </w:pPr>
            <w:r>
              <w:rPr>
                <w:spacing w:val="-10"/>
                <w:sz w:val="20"/>
              </w:rPr>
              <w:t>0</w:t>
            </w:r>
          </w:p>
        </w:tc>
        <w:tc>
          <w:tcPr>
            <w:tcW w:w="821" w:type="dxa"/>
          </w:tcPr>
          <w:p w:rsidR="00CA75EC" w:rsidRDefault="0004286D">
            <w:pPr>
              <w:pStyle w:val="TableParagraph"/>
              <w:spacing w:before="115"/>
              <w:ind w:left="9" w:right="2"/>
              <w:rPr>
                <w:sz w:val="20"/>
              </w:rPr>
            </w:pPr>
            <w:r>
              <w:rPr>
                <w:spacing w:val="-10"/>
                <w:sz w:val="20"/>
              </w:rPr>
              <w:t>0</w:t>
            </w:r>
          </w:p>
        </w:tc>
        <w:tc>
          <w:tcPr>
            <w:tcW w:w="819" w:type="dxa"/>
          </w:tcPr>
          <w:p w:rsidR="00CA75EC" w:rsidRDefault="0004286D">
            <w:pPr>
              <w:pStyle w:val="TableParagraph"/>
              <w:spacing w:before="115"/>
              <w:ind w:left="8" w:right="5"/>
              <w:rPr>
                <w:sz w:val="20"/>
              </w:rPr>
            </w:pPr>
            <w:r>
              <w:rPr>
                <w:spacing w:val="-10"/>
                <w:sz w:val="20"/>
              </w:rPr>
              <w:t>0</w:t>
            </w:r>
          </w:p>
        </w:tc>
        <w:tc>
          <w:tcPr>
            <w:tcW w:w="821" w:type="dxa"/>
          </w:tcPr>
          <w:p w:rsidR="00CA75EC" w:rsidRDefault="0004286D">
            <w:pPr>
              <w:pStyle w:val="TableParagraph"/>
              <w:spacing w:before="115"/>
              <w:ind w:left="9" w:right="4"/>
              <w:rPr>
                <w:sz w:val="20"/>
              </w:rPr>
            </w:pPr>
            <w:r>
              <w:rPr>
                <w:spacing w:val="-10"/>
                <w:sz w:val="20"/>
              </w:rPr>
              <w:t>0</w:t>
            </w:r>
          </w:p>
        </w:tc>
        <w:tc>
          <w:tcPr>
            <w:tcW w:w="821" w:type="dxa"/>
          </w:tcPr>
          <w:p w:rsidR="00CA75EC" w:rsidRDefault="0004286D">
            <w:pPr>
              <w:pStyle w:val="TableParagraph"/>
              <w:spacing w:before="115"/>
              <w:ind w:left="9" w:right="4"/>
              <w:rPr>
                <w:sz w:val="20"/>
              </w:rPr>
            </w:pPr>
            <w:r>
              <w:rPr>
                <w:spacing w:val="-10"/>
                <w:sz w:val="20"/>
              </w:rPr>
              <w:t>0</w:t>
            </w:r>
          </w:p>
        </w:tc>
        <w:tc>
          <w:tcPr>
            <w:tcW w:w="819" w:type="dxa"/>
          </w:tcPr>
          <w:p w:rsidR="00CA75EC" w:rsidRDefault="0004286D">
            <w:pPr>
              <w:pStyle w:val="TableParagraph"/>
              <w:spacing w:before="115"/>
              <w:ind w:left="8" w:right="7"/>
              <w:rPr>
                <w:sz w:val="20"/>
              </w:rPr>
            </w:pPr>
            <w:r>
              <w:rPr>
                <w:spacing w:val="-10"/>
                <w:sz w:val="20"/>
              </w:rPr>
              <w:t>0</w:t>
            </w:r>
          </w:p>
        </w:tc>
        <w:tc>
          <w:tcPr>
            <w:tcW w:w="821" w:type="dxa"/>
          </w:tcPr>
          <w:p w:rsidR="00CA75EC" w:rsidRDefault="0004286D">
            <w:pPr>
              <w:pStyle w:val="TableParagraph"/>
              <w:spacing w:before="115"/>
              <w:ind w:left="9" w:right="6"/>
              <w:rPr>
                <w:sz w:val="20"/>
              </w:rPr>
            </w:pPr>
            <w:r>
              <w:rPr>
                <w:spacing w:val="-10"/>
                <w:sz w:val="20"/>
              </w:rPr>
              <w:t>0</w:t>
            </w:r>
          </w:p>
        </w:tc>
        <w:tc>
          <w:tcPr>
            <w:tcW w:w="821" w:type="dxa"/>
          </w:tcPr>
          <w:p w:rsidR="00CA75EC" w:rsidRDefault="0004286D">
            <w:pPr>
              <w:pStyle w:val="TableParagraph"/>
              <w:spacing w:before="115"/>
              <w:ind w:left="9" w:right="6"/>
              <w:rPr>
                <w:sz w:val="20"/>
              </w:rPr>
            </w:pPr>
            <w:r>
              <w:rPr>
                <w:spacing w:val="-10"/>
                <w:sz w:val="20"/>
              </w:rPr>
              <w:t>0</w:t>
            </w:r>
          </w:p>
        </w:tc>
        <w:tc>
          <w:tcPr>
            <w:tcW w:w="819" w:type="dxa"/>
          </w:tcPr>
          <w:p w:rsidR="00CA75EC" w:rsidRDefault="0004286D">
            <w:pPr>
              <w:pStyle w:val="TableParagraph"/>
              <w:spacing w:before="115"/>
              <w:ind w:left="8" w:right="8"/>
              <w:rPr>
                <w:sz w:val="20"/>
              </w:rPr>
            </w:pPr>
            <w:r>
              <w:rPr>
                <w:spacing w:val="-10"/>
                <w:sz w:val="20"/>
              </w:rPr>
              <w:t>0</w:t>
            </w:r>
          </w:p>
        </w:tc>
        <w:tc>
          <w:tcPr>
            <w:tcW w:w="821" w:type="dxa"/>
          </w:tcPr>
          <w:p w:rsidR="00CA75EC" w:rsidRDefault="0004286D">
            <w:pPr>
              <w:pStyle w:val="TableParagraph"/>
              <w:spacing w:before="115"/>
              <w:ind w:left="9" w:right="8"/>
              <w:rPr>
                <w:sz w:val="20"/>
              </w:rPr>
            </w:pPr>
            <w:r>
              <w:rPr>
                <w:spacing w:val="-10"/>
                <w:sz w:val="20"/>
              </w:rPr>
              <w:t>0</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Присоединенная</w:t>
            </w:r>
            <w:r>
              <w:rPr>
                <w:spacing w:val="-13"/>
                <w:sz w:val="20"/>
              </w:rPr>
              <w:t xml:space="preserve"> </w:t>
            </w:r>
            <w:r>
              <w:rPr>
                <w:sz w:val="20"/>
              </w:rPr>
              <w:t>договорная</w:t>
            </w:r>
            <w:r>
              <w:rPr>
                <w:spacing w:val="-12"/>
                <w:sz w:val="20"/>
              </w:rPr>
              <w:t xml:space="preserve"> </w:t>
            </w:r>
            <w:r>
              <w:rPr>
                <w:sz w:val="20"/>
              </w:rPr>
              <w:t>тепловая нагрузка в горячей воде</w:t>
            </w:r>
          </w:p>
        </w:tc>
        <w:tc>
          <w:tcPr>
            <w:tcW w:w="823" w:type="dxa"/>
          </w:tcPr>
          <w:p w:rsidR="00CA75EC" w:rsidRDefault="0004286D">
            <w:pPr>
              <w:pStyle w:val="TableParagraph"/>
              <w:spacing w:before="115"/>
              <w:ind w:left="9"/>
              <w:rPr>
                <w:sz w:val="20"/>
              </w:rPr>
            </w:pPr>
            <w:r>
              <w:rPr>
                <w:spacing w:val="-2"/>
                <w:sz w:val="20"/>
              </w:rPr>
              <w:t>8,931</w:t>
            </w:r>
          </w:p>
        </w:tc>
        <w:tc>
          <w:tcPr>
            <w:tcW w:w="821" w:type="dxa"/>
          </w:tcPr>
          <w:p w:rsidR="00CA75EC" w:rsidRDefault="0004286D">
            <w:pPr>
              <w:pStyle w:val="TableParagraph"/>
              <w:spacing w:before="115"/>
              <w:ind w:left="9" w:right="3"/>
              <w:rPr>
                <w:sz w:val="20"/>
              </w:rPr>
            </w:pPr>
            <w:r>
              <w:rPr>
                <w:spacing w:val="-2"/>
                <w:sz w:val="20"/>
              </w:rPr>
              <w:t>8,931</w:t>
            </w:r>
          </w:p>
        </w:tc>
        <w:tc>
          <w:tcPr>
            <w:tcW w:w="819" w:type="dxa"/>
          </w:tcPr>
          <w:p w:rsidR="00CA75EC" w:rsidRDefault="0004286D">
            <w:pPr>
              <w:pStyle w:val="TableParagraph"/>
              <w:spacing w:before="115"/>
              <w:ind w:left="8"/>
              <w:rPr>
                <w:sz w:val="20"/>
              </w:rPr>
            </w:pPr>
            <w:r>
              <w:rPr>
                <w:spacing w:val="-2"/>
                <w:sz w:val="20"/>
              </w:rPr>
              <w:t>8,931</w:t>
            </w:r>
          </w:p>
        </w:tc>
        <w:tc>
          <w:tcPr>
            <w:tcW w:w="821" w:type="dxa"/>
          </w:tcPr>
          <w:p w:rsidR="00CA75EC" w:rsidRDefault="0004286D">
            <w:pPr>
              <w:pStyle w:val="TableParagraph"/>
              <w:spacing w:before="115"/>
              <w:ind w:left="9"/>
              <w:rPr>
                <w:sz w:val="20"/>
              </w:rPr>
            </w:pPr>
            <w:r>
              <w:rPr>
                <w:spacing w:val="-2"/>
                <w:sz w:val="20"/>
              </w:rPr>
              <w:t>8,931</w:t>
            </w:r>
          </w:p>
        </w:tc>
        <w:tc>
          <w:tcPr>
            <w:tcW w:w="821" w:type="dxa"/>
          </w:tcPr>
          <w:p w:rsidR="00CA75EC" w:rsidRDefault="0004286D">
            <w:pPr>
              <w:pStyle w:val="TableParagraph"/>
              <w:spacing w:before="115"/>
              <w:ind w:left="9"/>
              <w:rPr>
                <w:sz w:val="20"/>
              </w:rPr>
            </w:pPr>
            <w:r>
              <w:rPr>
                <w:spacing w:val="-2"/>
                <w:sz w:val="20"/>
              </w:rPr>
              <w:t>8,931</w:t>
            </w:r>
          </w:p>
        </w:tc>
        <w:tc>
          <w:tcPr>
            <w:tcW w:w="819" w:type="dxa"/>
          </w:tcPr>
          <w:p w:rsidR="00CA75EC" w:rsidRDefault="0004286D">
            <w:pPr>
              <w:pStyle w:val="TableParagraph"/>
              <w:spacing w:before="115"/>
              <w:ind w:left="8" w:right="2"/>
              <w:rPr>
                <w:sz w:val="20"/>
              </w:rPr>
            </w:pPr>
            <w:r>
              <w:rPr>
                <w:spacing w:val="-2"/>
                <w:sz w:val="20"/>
              </w:rPr>
              <w:t>8,931</w:t>
            </w:r>
          </w:p>
        </w:tc>
        <w:tc>
          <w:tcPr>
            <w:tcW w:w="821" w:type="dxa"/>
          </w:tcPr>
          <w:p w:rsidR="00CA75EC" w:rsidRDefault="0004286D">
            <w:pPr>
              <w:pStyle w:val="TableParagraph"/>
              <w:spacing w:before="115"/>
              <w:ind w:left="9" w:right="2"/>
              <w:rPr>
                <w:sz w:val="20"/>
              </w:rPr>
            </w:pPr>
            <w:r>
              <w:rPr>
                <w:spacing w:val="-2"/>
                <w:sz w:val="20"/>
              </w:rPr>
              <w:t>8,931</w:t>
            </w:r>
          </w:p>
        </w:tc>
        <w:tc>
          <w:tcPr>
            <w:tcW w:w="821" w:type="dxa"/>
          </w:tcPr>
          <w:p w:rsidR="00CA75EC" w:rsidRDefault="0004286D">
            <w:pPr>
              <w:pStyle w:val="TableParagraph"/>
              <w:spacing w:before="115"/>
              <w:ind w:left="9" w:right="2"/>
              <w:rPr>
                <w:sz w:val="20"/>
              </w:rPr>
            </w:pPr>
            <w:r>
              <w:rPr>
                <w:spacing w:val="-2"/>
                <w:sz w:val="20"/>
              </w:rPr>
              <w:t>8,931</w:t>
            </w:r>
          </w:p>
        </w:tc>
        <w:tc>
          <w:tcPr>
            <w:tcW w:w="819" w:type="dxa"/>
          </w:tcPr>
          <w:p w:rsidR="00CA75EC" w:rsidRDefault="0004286D">
            <w:pPr>
              <w:pStyle w:val="TableParagraph"/>
              <w:spacing w:before="115"/>
              <w:ind w:left="8" w:right="4"/>
              <w:rPr>
                <w:sz w:val="20"/>
              </w:rPr>
            </w:pPr>
            <w:r>
              <w:rPr>
                <w:spacing w:val="-2"/>
                <w:sz w:val="20"/>
              </w:rPr>
              <w:t>8,931</w:t>
            </w:r>
          </w:p>
        </w:tc>
        <w:tc>
          <w:tcPr>
            <w:tcW w:w="821" w:type="dxa"/>
          </w:tcPr>
          <w:p w:rsidR="00CA75EC" w:rsidRDefault="0004286D">
            <w:pPr>
              <w:pStyle w:val="TableParagraph"/>
              <w:spacing w:before="115"/>
              <w:ind w:left="9" w:right="4"/>
              <w:rPr>
                <w:sz w:val="20"/>
              </w:rPr>
            </w:pPr>
            <w:r>
              <w:rPr>
                <w:spacing w:val="-2"/>
                <w:sz w:val="20"/>
              </w:rPr>
              <w:t>8,931</w:t>
            </w:r>
          </w:p>
        </w:tc>
        <w:tc>
          <w:tcPr>
            <w:tcW w:w="821" w:type="dxa"/>
          </w:tcPr>
          <w:p w:rsidR="00CA75EC" w:rsidRDefault="0004286D">
            <w:pPr>
              <w:pStyle w:val="TableParagraph"/>
              <w:spacing w:before="115"/>
              <w:ind w:left="9" w:right="4"/>
              <w:rPr>
                <w:sz w:val="20"/>
              </w:rPr>
            </w:pPr>
            <w:r>
              <w:rPr>
                <w:spacing w:val="-2"/>
                <w:sz w:val="20"/>
              </w:rPr>
              <w:t>8,931</w:t>
            </w:r>
          </w:p>
        </w:tc>
        <w:tc>
          <w:tcPr>
            <w:tcW w:w="819" w:type="dxa"/>
          </w:tcPr>
          <w:p w:rsidR="00CA75EC" w:rsidRDefault="0004286D">
            <w:pPr>
              <w:pStyle w:val="TableParagraph"/>
              <w:spacing w:before="115"/>
              <w:ind w:left="8" w:right="6"/>
              <w:rPr>
                <w:sz w:val="20"/>
              </w:rPr>
            </w:pPr>
            <w:r>
              <w:rPr>
                <w:spacing w:val="-2"/>
                <w:sz w:val="20"/>
              </w:rPr>
              <w:t>8,931</w:t>
            </w:r>
          </w:p>
        </w:tc>
        <w:tc>
          <w:tcPr>
            <w:tcW w:w="821" w:type="dxa"/>
          </w:tcPr>
          <w:p w:rsidR="00CA75EC" w:rsidRDefault="0004286D">
            <w:pPr>
              <w:pStyle w:val="TableParagraph"/>
              <w:spacing w:before="115"/>
              <w:ind w:left="9" w:right="6"/>
              <w:rPr>
                <w:sz w:val="20"/>
              </w:rPr>
            </w:pPr>
            <w:r>
              <w:rPr>
                <w:spacing w:val="-2"/>
                <w:sz w:val="20"/>
              </w:rPr>
              <w:t>8,931</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Присоединенная расчетная тепловая нагрузка</w:t>
            </w:r>
            <w:r>
              <w:rPr>
                <w:spacing w:val="-7"/>
                <w:sz w:val="20"/>
              </w:rPr>
              <w:t xml:space="preserve"> </w:t>
            </w:r>
            <w:r>
              <w:rPr>
                <w:sz w:val="20"/>
              </w:rPr>
              <w:t>в</w:t>
            </w:r>
            <w:r>
              <w:rPr>
                <w:spacing w:val="-8"/>
                <w:sz w:val="20"/>
              </w:rPr>
              <w:t xml:space="preserve"> </w:t>
            </w:r>
            <w:r>
              <w:rPr>
                <w:sz w:val="20"/>
              </w:rPr>
              <w:t>горячей</w:t>
            </w:r>
            <w:r>
              <w:rPr>
                <w:spacing w:val="-8"/>
                <w:sz w:val="20"/>
              </w:rPr>
              <w:t xml:space="preserve"> </w:t>
            </w:r>
            <w:r>
              <w:rPr>
                <w:sz w:val="20"/>
              </w:rPr>
              <w:t>воде,</w:t>
            </w:r>
            <w:r>
              <w:rPr>
                <w:spacing w:val="-7"/>
                <w:sz w:val="20"/>
              </w:rPr>
              <w:t xml:space="preserve"> </w:t>
            </w:r>
            <w:r>
              <w:rPr>
                <w:sz w:val="20"/>
              </w:rPr>
              <w:t>в</w:t>
            </w:r>
            <w:r>
              <w:rPr>
                <w:spacing w:val="-8"/>
                <w:sz w:val="20"/>
              </w:rPr>
              <w:t xml:space="preserve"> </w:t>
            </w:r>
            <w:r>
              <w:rPr>
                <w:sz w:val="20"/>
              </w:rPr>
              <w:t>том</w:t>
            </w:r>
            <w:r>
              <w:rPr>
                <w:spacing w:val="-6"/>
                <w:sz w:val="20"/>
              </w:rPr>
              <w:t xml:space="preserve"> </w:t>
            </w:r>
            <w:r>
              <w:rPr>
                <w:sz w:val="20"/>
              </w:rPr>
              <w:t>числе:</w:t>
            </w:r>
          </w:p>
        </w:tc>
        <w:tc>
          <w:tcPr>
            <w:tcW w:w="823" w:type="dxa"/>
          </w:tcPr>
          <w:p w:rsidR="00CA75EC" w:rsidRDefault="0004286D">
            <w:pPr>
              <w:pStyle w:val="TableParagraph"/>
              <w:spacing w:before="115"/>
              <w:ind w:left="9"/>
              <w:rPr>
                <w:sz w:val="20"/>
              </w:rPr>
            </w:pPr>
            <w:r>
              <w:rPr>
                <w:spacing w:val="-2"/>
                <w:sz w:val="20"/>
              </w:rPr>
              <w:t>8,931</w:t>
            </w:r>
          </w:p>
        </w:tc>
        <w:tc>
          <w:tcPr>
            <w:tcW w:w="821" w:type="dxa"/>
          </w:tcPr>
          <w:p w:rsidR="00CA75EC" w:rsidRDefault="0004286D">
            <w:pPr>
              <w:pStyle w:val="TableParagraph"/>
              <w:spacing w:before="115"/>
              <w:ind w:left="9" w:right="3"/>
              <w:rPr>
                <w:sz w:val="20"/>
              </w:rPr>
            </w:pPr>
            <w:r>
              <w:rPr>
                <w:spacing w:val="-2"/>
                <w:sz w:val="20"/>
              </w:rPr>
              <w:t>8,931</w:t>
            </w:r>
          </w:p>
        </w:tc>
        <w:tc>
          <w:tcPr>
            <w:tcW w:w="819" w:type="dxa"/>
          </w:tcPr>
          <w:p w:rsidR="00CA75EC" w:rsidRDefault="0004286D">
            <w:pPr>
              <w:pStyle w:val="TableParagraph"/>
              <w:spacing w:before="115"/>
              <w:ind w:left="8"/>
              <w:rPr>
                <w:sz w:val="20"/>
              </w:rPr>
            </w:pPr>
            <w:r>
              <w:rPr>
                <w:spacing w:val="-2"/>
                <w:sz w:val="20"/>
              </w:rPr>
              <w:t>8,931</w:t>
            </w:r>
          </w:p>
        </w:tc>
        <w:tc>
          <w:tcPr>
            <w:tcW w:w="821" w:type="dxa"/>
          </w:tcPr>
          <w:p w:rsidR="00CA75EC" w:rsidRDefault="0004286D">
            <w:pPr>
              <w:pStyle w:val="TableParagraph"/>
              <w:spacing w:before="115"/>
              <w:ind w:left="9"/>
              <w:rPr>
                <w:sz w:val="20"/>
              </w:rPr>
            </w:pPr>
            <w:r>
              <w:rPr>
                <w:spacing w:val="-2"/>
                <w:sz w:val="20"/>
              </w:rPr>
              <w:t>8,931</w:t>
            </w:r>
          </w:p>
        </w:tc>
        <w:tc>
          <w:tcPr>
            <w:tcW w:w="821" w:type="dxa"/>
          </w:tcPr>
          <w:p w:rsidR="00CA75EC" w:rsidRDefault="0004286D">
            <w:pPr>
              <w:pStyle w:val="TableParagraph"/>
              <w:spacing w:before="115"/>
              <w:ind w:left="9"/>
              <w:rPr>
                <w:sz w:val="20"/>
              </w:rPr>
            </w:pPr>
            <w:r>
              <w:rPr>
                <w:spacing w:val="-2"/>
                <w:sz w:val="20"/>
              </w:rPr>
              <w:t>8,931</w:t>
            </w:r>
          </w:p>
        </w:tc>
        <w:tc>
          <w:tcPr>
            <w:tcW w:w="819" w:type="dxa"/>
          </w:tcPr>
          <w:p w:rsidR="00CA75EC" w:rsidRDefault="0004286D">
            <w:pPr>
              <w:pStyle w:val="TableParagraph"/>
              <w:spacing w:before="115"/>
              <w:ind w:left="8" w:right="2"/>
              <w:rPr>
                <w:sz w:val="20"/>
              </w:rPr>
            </w:pPr>
            <w:r>
              <w:rPr>
                <w:spacing w:val="-2"/>
                <w:sz w:val="20"/>
              </w:rPr>
              <w:t>8,931</w:t>
            </w:r>
          </w:p>
        </w:tc>
        <w:tc>
          <w:tcPr>
            <w:tcW w:w="821" w:type="dxa"/>
          </w:tcPr>
          <w:p w:rsidR="00CA75EC" w:rsidRDefault="0004286D">
            <w:pPr>
              <w:pStyle w:val="TableParagraph"/>
              <w:spacing w:before="115"/>
              <w:ind w:left="9" w:right="2"/>
              <w:rPr>
                <w:sz w:val="20"/>
              </w:rPr>
            </w:pPr>
            <w:r>
              <w:rPr>
                <w:spacing w:val="-2"/>
                <w:sz w:val="20"/>
              </w:rPr>
              <w:t>8,931</w:t>
            </w:r>
          </w:p>
        </w:tc>
        <w:tc>
          <w:tcPr>
            <w:tcW w:w="821" w:type="dxa"/>
          </w:tcPr>
          <w:p w:rsidR="00CA75EC" w:rsidRDefault="0004286D">
            <w:pPr>
              <w:pStyle w:val="TableParagraph"/>
              <w:spacing w:before="115"/>
              <w:ind w:left="9" w:right="2"/>
              <w:rPr>
                <w:sz w:val="20"/>
              </w:rPr>
            </w:pPr>
            <w:r>
              <w:rPr>
                <w:spacing w:val="-2"/>
                <w:sz w:val="20"/>
              </w:rPr>
              <w:t>8,931</w:t>
            </w:r>
          </w:p>
        </w:tc>
        <w:tc>
          <w:tcPr>
            <w:tcW w:w="819" w:type="dxa"/>
          </w:tcPr>
          <w:p w:rsidR="00CA75EC" w:rsidRDefault="0004286D">
            <w:pPr>
              <w:pStyle w:val="TableParagraph"/>
              <w:spacing w:before="115"/>
              <w:ind w:left="8" w:right="4"/>
              <w:rPr>
                <w:sz w:val="20"/>
              </w:rPr>
            </w:pPr>
            <w:r>
              <w:rPr>
                <w:spacing w:val="-2"/>
                <w:sz w:val="20"/>
              </w:rPr>
              <w:t>8,931</w:t>
            </w:r>
          </w:p>
        </w:tc>
        <w:tc>
          <w:tcPr>
            <w:tcW w:w="821" w:type="dxa"/>
          </w:tcPr>
          <w:p w:rsidR="00CA75EC" w:rsidRDefault="0004286D">
            <w:pPr>
              <w:pStyle w:val="TableParagraph"/>
              <w:spacing w:before="115"/>
              <w:ind w:left="9" w:right="4"/>
              <w:rPr>
                <w:sz w:val="20"/>
              </w:rPr>
            </w:pPr>
            <w:r>
              <w:rPr>
                <w:spacing w:val="-2"/>
                <w:sz w:val="20"/>
              </w:rPr>
              <w:t>8,931</w:t>
            </w:r>
          </w:p>
        </w:tc>
        <w:tc>
          <w:tcPr>
            <w:tcW w:w="821" w:type="dxa"/>
          </w:tcPr>
          <w:p w:rsidR="00CA75EC" w:rsidRDefault="0004286D">
            <w:pPr>
              <w:pStyle w:val="TableParagraph"/>
              <w:spacing w:before="115"/>
              <w:ind w:left="9" w:right="4"/>
              <w:rPr>
                <w:sz w:val="20"/>
              </w:rPr>
            </w:pPr>
            <w:r>
              <w:rPr>
                <w:spacing w:val="-2"/>
                <w:sz w:val="20"/>
              </w:rPr>
              <w:t>8,931</w:t>
            </w:r>
          </w:p>
        </w:tc>
        <w:tc>
          <w:tcPr>
            <w:tcW w:w="819" w:type="dxa"/>
          </w:tcPr>
          <w:p w:rsidR="00CA75EC" w:rsidRDefault="0004286D">
            <w:pPr>
              <w:pStyle w:val="TableParagraph"/>
              <w:spacing w:before="115"/>
              <w:ind w:left="8" w:right="6"/>
              <w:rPr>
                <w:sz w:val="20"/>
              </w:rPr>
            </w:pPr>
            <w:r>
              <w:rPr>
                <w:spacing w:val="-2"/>
                <w:sz w:val="20"/>
              </w:rPr>
              <w:t>8,931</w:t>
            </w:r>
          </w:p>
        </w:tc>
        <w:tc>
          <w:tcPr>
            <w:tcW w:w="821" w:type="dxa"/>
          </w:tcPr>
          <w:p w:rsidR="00CA75EC" w:rsidRDefault="0004286D">
            <w:pPr>
              <w:pStyle w:val="TableParagraph"/>
              <w:spacing w:before="115"/>
              <w:ind w:left="9" w:right="6"/>
              <w:rPr>
                <w:sz w:val="20"/>
              </w:rPr>
            </w:pPr>
            <w:r>
              <w:rPr>
                <w:spacing w:val="-2"/>
                <w:sz w:val="20"/>
              </w:rPr>
              <w:t>8,931</w:t>
            </w:r>
          </w:p>
        </w:tc>
      </w:tr>
      <w:tr w:rsidR="00CA75EC">
        <w:trPr>
          <w:trHeight w:val="229"/>
        </w:trPr>
        <w:tc>
          <w:tcPr>
            <w:tcW w:w="3727" w:type="dxa"/>
          </w:tcPr>
          <w:p w:rsidR="00CA75EC" w:rsidRDefault="0004286D">
            <w:pPr>
              <w:pStyle w:val="TableParagraph"/>
              <w:spacing w:line="210" w:lineRule="exact"/>
              <w:ind w:right="98"/>
              <w:jc w:val="right"/>
              <w:rPr>
                <w:sz w:val="20"/>
              </w:rPr>
            </w:pPr>
            <w:r>
              <w:rPr>
                <w:spacing w:val="-2"/>
                <w:sz w:val="20"/>
              </w:rPr>
              <w:t>отопление</w:t>
            </w:r>
          </w:p>
        </w:tc>
        <w:tc>
          <w:tcPr>
            <w:tcW w:w="823" w:type="dxa"/>
          </w:tcPr>
          <w:p w:rsidR="00CA75EC" w:rsidRDefault="0004286D">
            <w:pPr>
              <w:pStyle w:val="TableParagraph"/>
              <w:spacing w:line="210" w:lineRule="exact"/>
              <w:ind w:left="9"/>
              <w:rPr>
                <w:sz w:val="20"/>
              </w:rPr>
            </w:pPr>
            <w:r>
              <w:rPr>
                <w:spacing w:val="-2"/>
                <w:sz w:val="20"/>
              </w:rPr>
              <w:t>7,924</w:t>
            </w:r>
          </w:p>
        </w:tc>
        <w:tc>
          <w:tcPr>
            <w:tcW w:w="821" w:type="dxa"/>
          </w:tcPr>
          <w:p w:rsidR="00CA75EC" w:rsidRDefault="0004286D">
            <w:pPr>
              <w:pStyle w:val="TableParagraph"/>
              <w:spacing w:line="210" w:lineRule="exact"/>
              <w:ind w:left="9" w:right="3"/>
              <w:rPr>
                <w:sz w:val="20"/>
              </w:rPr>
            </w:pPr>
            <w:r>
              <w:rPr>
                <w:spacing w:val="-2"/>
                <w:sz w:val="20"/>
              </w:rPr>
              <w:t>7,924</w:t>
            </w:r>
          </w:p>
        </w:tc>
        <w:tc>
          <w:tcPr>
            <w:tcW w:w="819" w:type="dxa"/>
          </w:tcPr>
          <w:p w:rsidR="00CA75EC" w:rsidRDefault="0004286D">
            <w:pPr>
              <w:pStyle w:val="TableParagraph"/>
              <w:spacing w:line="210" w:lineRule="exact"/>
              <w:ind w:left="8"/>
              <w:rPr>
                <w:sz w:val="20"/>
              </w:rPr>
            </w:pPr>
            <w:r>
              <w:rPr>
                <w:spacing w:val="-2"/>
                <w:sz w:val="20"/>
              </w:rPr>
              <w:t>7,924</w:t>
            </w:r>
          </w:p>
        </w:tc>
        <w:tc>
          <w:tcPr>
            <w:tcW w:w="821" w:type="dxa"/>
          </w:tcPr>
          <w:p w:rsidR="00CA75EC" w:rsidRDefault="0004286D">
            <w:pPr>
              <w:pStyle w:val="TableParagraph"/>
              <w:spacing w:line="210" w:lineRule="exact"/>
              <w:ind w:left="9"/>
              <w:rPr>
                <w:sz w:val="20"/>
              </w:rPr>
            </w:pPr>
            <w:r>
              <w:rPr>
                <w:spacing w:val="-2"/>
                <w:sz w:val="20"/>
              </w:rPr>
              <w:t>7,924</w:t>
            </w:r>
          </w:p>
        </w:tc>
        <w:tc>
          <w:tcPr>
            <w:tcW w:w="821" w:type="dxa"/>
          </w:tcPr>
          <w:p w:rsidR="00CA75EC" w:rsidRDefault="0004286D">
            <w:pPr>
              <w:pStyle w:val="TableParagraph"/>
              <w:spacing w:line="210" w:lineRule="exact"/>
              <w:ind w:left="9"/>
              <w:rPr>
                <w:sz w:val="20"/>
              </w:rPr>
            </w:pPr>
            <w:r>
              <w:rPr>
                <w:spacing w:val="-2"/>
                <w:sz w:val="20"/>
              </w:rPr>
              <w:t>7,924</w:t>
            </w:r>
          </w:p>
        </w:tc>
        <w:tc>
          <w:tcPr>
            <w:tcW w:w="819" w:type="dxa"/>
          </w:tcPr>
          <w:p w:rsidR="00CA75EC" w:rsidRDefault="0004286D">
            <w:pPr>
              <w:pStyle w:val="TableParagraph"/>
              <w:spacing w:line="210" w:lineRule="exact"/>
              <w:ind w:left="8" w:right="2"/>
              <w:rPr>
                <w:sz w:val="20"/>
              </w:rPr>
            </w:pPr>
            <w:r>
              <w:rPr>
                <w:spacing w:val="-2"/>
                <w:sz w:val="20"/>
              </w:rPr>
              <w:t>7,924</w:t>
            </w:r>
          </w:p>
        </w:tc>
        <w:tc>
          <w:tcPr>
            <w:tcW w:w="821" w:type="dxa"/>
          </w:tcPr>
          <w:p w:rsidR="00CA75EC" w:rsidRDefault="0004286D">
            <w:pPr>
              <w:pStyle w:val="TableParagraph"/>
              <w:spacing w:line="210" w:lineRule="exact"/>
              <w:ind w:left="9" w:right="2"/>
              <w:rPr>
                <w:sz w:val="20"/>
              </w:rPr>
            </w:pPr>
            <w:r>
              <w:rPr>
                <w:spacing w:val="-2"/>
                <w:sz w:val="20"/>
              </w:rPr>
              <w:t>7,924</w:t>
            </w:r>
          </w:p>
        </w:tc>
        <w:tc>
          <w:tcPr>
            <w:tcW w:w="821" w:type="dxa"/>
          </w:tcPr>
          <w:p w:rsidR="00CA75EC" w:rsidRDefault="0004286D">
            <w:pPr>
              <w:pStyle w:val="TableParagraph"/>
              <w:spacing w:line="210" w:lineRule="exact"/>
              <w:ind w:left="9" w:right="2"/>
              <w:rPr>
                <w:sz w:val="20"/>
              </w:rPr>
            </w:pPr>
            <w:r>
              <w:rPr>
                <w:spacing w:val="-2"/>
                <w:sz w:val="20"/>
              </w:rPr>
              <w:t>7,924</w:t>
            </w:r>
          </w:p>
        </w:tc>
        <w:tc>
          <w:tcPr>
            <w:tcW w:w="819" w:type="dxa"/>
          </w:tcPr>
          <w:p w:rsidR="00CA75EC" w:rsidRDefault="0004286D">
            <w:pPr>
              <w:pStyle w:val="TableParagraph"/>
              <w:spacing w:line="210" w:lineRule="exact"/>
              <w:ind w:left="8" w:right="4"/>
              <w:rPr>
                <w:sz w:val="20"/>
              </w:rPr>
            </w:pPr>
            <w:r>
              <w:rPr>
                <w:spacing w:val="-2"/>
                <w:sz w:val="20"/>
              </w:rPr>
              <w:t>7,924</w:t>
            </w:r>
          </w:p>
        </w:tc>
        <w:tc>
          <w:tcPr>
            <w:tcW w:w="821" w:type="dxa"/>
          </w:tcPr>
          <w:p w:rsidR="00CA75EC" w:rsidRDefault="0004286D">
            <w:pPr>
              <w:pStyle w:val="TableParagraph"/>
              <w:spacing w:line="210" w:lineRule="exact"/>
              <w:ind w:left="9" w:right="4"/>
              <w:rPr>
                <w:sz w:val="20"/>
              </w:rPr>
            </w:pPr>
            <w:r>
              <w:rPr>
                <w:spacing w:val="-2"/>
                <w:sz w:val="20"/>
              </w:rPr>
              <w:t>7,924</w:t>
            </w:r>
          </w:p>
        </w:tc>
        <w:tc>
          <w:tcPr>
            <w:tcW w:w="821" w:type="dxa"/>
          </w:tcPr>
          <w:p w:rsidR="00CA75EC" w:rsidRDefault="0004286D">
            <w:pPr>
              <w:pStyle w:val="TableParagraph"/>
              <w:spacing w:line="210" w:lineRule="exact"/>
              <w:ind w:left="9" w:right="4"/>
              <w:rPr>
                <w:sz w:val="20"/>
              </w:rPr>
            </w:pPr>
            <w:r>
              <w:rPr>
                <w:spacing w:val="-2"/>
                <w:sz w:val="20"/>
              </w:rPr>
              <w:t>7,924</w:t>
            </w:r>
          </w:p>
        </w:tc>
        <w:tc>
          <w:tcPr>
            <w:tcW w:w="819" w:type="dxa"/>
          </w:tcPr>
          <w:p w:rsidR="00CA75EC" w:rsidRDefault="0004286D">
            <w:pPr>
              <w:pStyle w:val="TableParagraph"/>
              <w:spacing w:line="210" w:lineRule="exact"/>
              <w:ind w:left="8" w:right="6"/>
              <w:rPr>
                <w:sz w:val="20"/>
              </w:rPr>
            </w:pPr>
            <w:r>
              <w:rPr>
                <w:spacing w:val="-2"/>
                <w:sz w:val="20"/>
              </w:rPr>
              <w:t>7,924</w:t>
            </w:r>
          </w:p>
        </w:tc>
        <w:tc>
          <w:tcPr>
            <w:tcW w:w="821" w:type="dxa"/>
          </w:tcPr>
          <w:p w:rsidR="00CA75EC" w:rsidRDefault="0004286D">
            <w:pPr>
              <w:pStyle w:val="TableParagraph"/>
              <w:spacing w:line="210" w:lineRule="exact"/>
              <w:ind w:left="9" w:right="6"/>
              <w:rPr>
                <w:sz w:val="20"/>
              </w:rPr>
            </w:pPr>
            <w:r>
              <w:rPr>
                <w:spacing w:val="-2"/>
                <w:sz w:val="20"/>
              </w:rPr>
              <w:t>7,924</w:t>
            </w:r>
          </w:p>
        </w:tc>
      </w:tr>
      <w:tr w:rsidR="00CA75EC">
        <w:trPr>
          <w:trHeight w:val="229"/>
        </w:trPr>
        <w:tc>
          <w:tcPr>
            <w:tcW w:w="3727" w:type="dxa"/>
          </w:tcPr>
          <w:p w:rsidR="00CA75EC" w:rsidRDefault="0004286D">
            <w:pPr>
              <w:pStyle w:val="TableParagraph"/>
              <w:spacing w:line="210" w:lineRule="exact"/>
              <w:ind w:right="98"/>
              <w:jc w:val="right"/>
              <w:rPr>
                <w:sz w:val="20"/>
              </w:rPr>
            </w:pPr>
            <w:r>
              <w:rPr>
                <w:spacing w:val="-2"/>
                <w:sz w:val="20"/>
              </w:rPr>
              <w:t>вентиляция</w:t>
            </w:r>
          </w:p>
        </w:tc>
        <w:tc>
          <w:tcPr>
            <w:tcW w:w="823" w:type="dxa"/>
          </w:tcPr>
          <w:p w:rsidR="00CA75EC" w:rsidRDefault="0004286D">
            <w:pPr>
              <w:pStyle w:val="TableParagraph"/>
              <w:spacing w:line="210" w:lineRule="exact"/>
              <w:ind w:left="9" w:right="3"/>
              <w:rPr>
                <w:sz w:val="20"/>
              </w:rPr>
            </w:pPr>
            <w:r>
              <w:rPr>
                <w:spacing w:val="-10"/>
                <w:sz w:val="20"/>
              </w:rPr>
              <w:t>0</w:t>
            </w:r>
          </w:p>
        </w:tc>
        <w:tc>
          <w:tcPr>
            <w:tcW w:w="821" w:type="dxa"/>
          </w:tcPr>
          <w:p w:rsidR="00CA75EC" w:rsidRDefault="0004286D">
            <w:pPr>
              <w:pStyle w:val="TableParagraph"/>
              <w:spacing w:line="210" w:lineRule="exact"/>
              <w:ind w:left="9" w:right="5"/>
              <w:rPr>
                <w:sz w:val="20"/>
              </w:rPr>
            </w:pPr>
            <w:r>
              <w:rPr>
                <w:spacing w:val="-10"/>
                <w:sz w:val="20"/>
              </w:rPr>
              <w:t>0</w:t>
            </w:r>
          </w:p>
        </w:tc>
        <w:tc>
          <w:tcPr>
            <w:tcW w:w="819" w:type="dxa"/>
          </w:tcPr>
          <w:p w:rsidR="00CA75EC" w:rsidRDefault="0004286D">
            <w:pPr>
              <w:pStyle w:val="TableParagraph"/>
              <w:spacing w:line="210" w:lineRule="exact"/>
              <w:ind w:left="8" w:right="3"/>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19" w:type="dxa"/>
          </w:tcPr>
          <w:p w:rsidR="00CA75EC" w:rsidRDefault="0004286D">
            <w:pPr>
              <w:pStyle w:val="TableParagraph"/>
              <w:spacing w:line="210" w:lineRule="exact"/>
              <w:ind w:left="8" w:right="5"/>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19" w:type="dxa"/>
          </w:tcPr>
          <w:p w:rsidR="00CA75EC" w:rsidRDefault="0004286D">
            <w:pPr>
              <w:pStyle w:val="TableParagraph"/>
              <w:spacing w:line="210" w:lineRule="exact"/>
              <w:ind w:left="8" w:right="7"/>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19" w:type="dxa"/>
          </w:tcPr>
          <w:p w:rsidR="00CA75EC" w:rsidRDefault="0004286D">
            <w:pPr>
              <w:pStyle w:val="TableParagraph"/>
              <w:spacing w:line="210" w:lineRule="exact"/>
              <w:ind w:left="8" w:right="8"/>
              <w:rPr>
                <w:sz w:val="20"/>
              </w:rPr>
            </w:pPr>
            <w:r>
              <w:rPr>
                <w:spacing w:val="-10"/>
                <w:sz w:val="20"/>
              </w:rPr>
              <w:t>0</w:t>
            </w:r>
          </w:p>
        </w:tc>
        <w:tc>
          <w:tcPr>
            <w:tcW w:w="821" w:type="dxa"/>
          </w:tcPr>
          <w:p w:rsidR="00CA75EC" w:rsidRDefault="0004286D">
            <w:pPr>
              <w:pStyle w:val="TableParagraph"/>
              <w:spacing w:line="210" w:lineRule="exact"/>
              <w:ind w:left="9" w:right="8"/>
              <w:rPr>
                <w:sz w:val="20"/>
              </w:rPr>
            </w:pPr>
            <w:r>
              <w:rPr>
                <w:spacing w:val="-10"/>
                <w:sz w:val="20"/>
              </w:rPr>
              <w:t>0</w:t>
            </w:r>
          </w:p>
        </w:tc>
      </w:tr>
      <w:tr w:rsidR="00CA75EC">
        <w:trPr>
          <w:trHeight w:val="229"/>
        </w:trPr>
        <w:tc>
          <w:tcPr>
            <w:tcW w:w="3727" w:type="dxa"/>
          </w:tcPr>
          <w:p w:rsidR="00CA75EC" w:rsidRDefault="0004286D">
            <w:pPr>
              <w:pStyle w:val="TableParagraph"/>
              <w:spacing w:line="210" w:lineRule="exact"/>
              <w:ind w:right="98"/>
              <w:jc w:val="right"/>
              <w:rPr>
                <w:sz w:val="20"/>
              </w:rPr>
            </w:pPr>
            <w:r>
              <w:rPr>
                <w:sz w:val="20"/>
              </w:rPr>
              <w:t>горячее</w:t>
            </w:r>
            <w:r>
              <w:rPr>
                <w:spacing w:val="-7"/>
                <w:sz w:val="20"/>
              </w:rPr>
              <w:t xml:space="preserve"> </w:t>
            </w:r>
            <w:r>
              <w:rPr>
                <w:spacing w:val="-2"/>
                <w:sz w:val="20"/>
              </w:rPr>
              <w:t>водоснабжение</w:t>
            </w:r>
          </w:p>
        </w:tc>
        <w:tc>
          <w:tcPr>
            <w:tcW w:w="823" w:type="dxa"/>
          </w:tcPr>
          <w:p w:rsidR="00CA75EC" w:rsidRDefault="0004286D">
            <w:pPr>
              <w:pStyle w:val="TableParagraph"/>
              <w:spacing w:line="210" w:lineRule="exact"/>
              <w:ind w:left="9"/>
              <w:rPr>
                <w:sz w:val="20"/>
              </w:rPr>
            </w:pPr>
            <w:r>
              <w:rPr>
                <w:spacing w:val="-2"/>
                <w:sz w:val="20"/>
              </w:rPr>
              <w:t>1,007</w:t>
            </w:r>
          </w:p>
        </w:tc>
        <w:tc>
          <w:tcPr>
            <w:tcW w:w="821" w:type="dxa"/>
          </w:tcPr>
          <w:p w:rsidR="00CA75EC" w:rsidRDefault="0004286D">
            <w:pPr>
              <w:pStyle w:val="TableParagraph"/>
              <w:spacing w:line="210" w:lineRule="exact"/>
              <w:ind w:left="9" w:right="3"/>
              <w:rPr>
                <w:sz w:val="20"/>
              </w:rPr>
            </w:pPr>
            <w:r>
              <w:rPr>
                <w:spacing w:val="-2"/>
                <w:sz w:val="20"/>
              </w:rPr>
              <w:t>1,007</w:t>
            </w:r>
          </w:p>
        </w:tc>
        <w:tc>
          <w:tcPr>
            <w:tcW w:w="819" w:type="dxa"/>
          </w:tcPr>
          <w:p w:rsidR="00CA75EC" w:rsidRDefault="0004286D">
            <w:pPr>
              <w:pStyle w:val="TableParagraph"/>
              <w:spacing w:line="210" w:lineRule="exact"/>
              <w:ind w:left="8"/>
              <w:rPr>
                <w:sz w:val="20"/>
              </w:rPr>
            </w:pPr>
            <w:r>
              <w:rPr>
                <w:spacing w:val="-2"/>
                <w:sz w:val="20"/>
              </w:rPr>
              <w:t>1,007</w:t>
            </w:r>
          </w:p>
        </w:tc>
        <w:tc>
          <w:tcPr>
            <w:tcW w:w="821" w:type="dxa"/>
          </w:tcPr>
          <w:p w:rsidR="00CA75EC" w:rsidRDefault="0004286D">
            <w:pPr>
              <w:pStyle w:val="TableParagraph"/>
              <w:spacing w:line="210" w:lineRule="exact"/>
              <w:ind w:left="9"/>
              <w:rPr>
                <w:sz w:val="20"/>
              </w:rPr>
            </w:pPr>
            <w:r>
              <w:rPr>
                <w:spacing w:val="-2"/>
                <w:sz w:val="20"/>
              </w:rPr>
              <w:t>1,007</w:t>
            </w:r>
          </w:p>
        </w:tc>
        <w:tc>
          <w:tcPr>
            <w:tcW w:w="821" w:type="dxa"/>
          </w:tcPr>
          <w:p w:rsidR="00CA75EC" w:rsidRDefault="0004286D">
            <w:pPr>
              <w:pStyle w:val="TableParagraph"/>
              <w:spacing w:line="210" w:lineRule="exact"/>
              <w:ind w:left="9"/>
              <w:rPr>
                <w:sz w:val="20"/>
              </w:rPr>
            </w:pPr>
            <w:r>
              <w:rPr>
                <w:spacing w:val="-2"/>
                <w:sz w:val="20"/>
              </w:rPr>
              <w:t>1,007</w:t>
            </w:r>
          </w:p>
        </w:tc>
        <w:tc>
          <w:tcPr>
            <w:tcW w:w="819" w:type="dxa"/>
          </w:tcPr>
          <w:p w:rsidR="00CA75EC" w:rsidRDefault="0004286D">
            <w:pPr>
              <w:pStyle w:val="TableParagraph"/>
              <w:spacing w:line="210" w:lineRule="exact"/>
              <w:ind w:left="8" w:right="2"/>
              <w:rPr>
                <w:sz w:val="20"/>
              </w:rPr>
            </w:pPr>
            <w:r>
              <w:rPr>
                <w:spacing w:val="-2"/>
                <w:sz w:val="20"/>
              </w:rPr>
              <w:t>1,007</w:t>
            </w:r>
          </w:p>
        </w:tc>
        <w:tc>
          <w:tcPr>
            <w:tcW w:w="821" w:type="dxa"/>
          </w:tcPr>
          <w:p w:rsidR="00CA75EC" w:rsidRDefault="0004286D">
            <w:pPr>
              <w:pStyle w:val="TableParagraph"/>
              <w:spacing w:line="210" w:lineRule="exact"/>
              <w:ind w:left="9" w:right="2"/>
              <w:rPr>
                <w:sz w:val="20"/>
              </w:rPr>
            </w:pPr>
            <w:r>
              <w:rPr>
                <w:spacing w:val="-2"/>
                <w:sz w:val="20"/>
              </w:rPr>
              <w:t>1,007</w:t>
            </w:r>
          </w:p>
        </w:tc>
        <w:tc>
          <w:tcPr>
            <w:tcW w:w="821" w:type="dxa"/>
          </w:tcPr>
          <w:p w:rsidR="00CA75EC" w:rsidRDefault="0004286D">
            <w:pPr>
              <w:pStyle w:val="TableParagraph"/>
              <w:spacing w:line="210" w:lineRule="exact"/>
              <w:ind w:left="9" w:right="2"/>
              <w:rPr>
                <w:sz w:val="20"/>
              </w:rPr>
            </w:pPr>
            <w:r>
              <w:rPr>
                <w:spacing w:val="-2"/>
                <w:sz w:val="20"/>
              </w:rPr>
              <w:t>1,007</w:t>
            </w:r>
          </w:p>
        </w:tc>
        <w:tc>
          <w:tcPr>
            <w:tcW w:w="819" w:type="dxa"/>
          </w:tcPr>
          <w:p w:rsidR="00CA75EC" w:rsidRDefault="0004286D">
            <w:pPr>
              <w:pStyle w:val="TableParagraph"/>
              <w:spacing w:line="210" w:lineRule="exact"/>
              <w:ind w:left="8" w:right="4"/>
              <w:rPr>
                <w:sz w:val="20"/>
              </w:rPr>
            </w:pPr>
            <w:r>
              <w:rPr>
                <w:spacing w:val="-2"/>
                <w:sz w:val="20"/>
              </w:rPr>
              <w:t>1,007</w:t>
            </w:r>
          </w:p>
        </w:tc>
        <w:tc>
          <w:tcPr>
            <w:tcW w:w="821" w:type="dxa"/>
          </w:tcPr>
          <w:p w:rsidR="00CA75EC" w:rsidRDefault="0004286D">
            <w:pPr>
              <w:pStyle w:val="TableParagraph"/>
              <w:spacing w:line="210" w:lineRule="exact"/>
              <w:ind w:left="9" w:right="4"/>
              <w:rPr>
                <w:sz w:val="20"/>
              </w:rPr>
            </w:pPr>
            <w:r>
              <w:rPr>
                <w:spacing w:val="-2"/>
                <w:sz w:val="20"/>
              </w:rPr>
              <w:t>1,007</w:t>
            </w:r>
          </w:p>
        </w:tc>
        <w:tc>
          <w:tcPr>
            <w:tcW w:w="821" w:type="dxa"/>
          </w:tcPr>
          <w:p w:rsidR="00CA75EC" w:rsidRDefault="0004286D">
            <w:pPr>
              <w:pStyle w:val="TableParagraph"/>
              <w:spacing w:line="210" w:lineRule="exact"/>
              <w:ind w:left="9" w:right="4"/>
              <w:rPr>
                <w:sz w:val="20"/>
              </w:rPr>
            </w:pPr>
            <w:r>
              <w:rPr>
                <w:spacing w:val="-2"/>
                <w:sz w:val="20"/>
              </w:rPr>
              <w:t>1,007</w:t>
            </w:r>
          </w:p>
        </w:tc>
        <w:tc>
          <w:tcPr>
            <w:tcW w:w="819" w:type="dxa"/>
          </w:tcPr>
          <w:p w:rsidR="00CA75EC" w:rsidRDefault="0004286D">
            <w:pPr>
              <w:pStyle w:val="TableParagraph"/>
              <w:spacing w:line="210" w:lineRule="exact"/>
              <w:ind w:left="8" w:right="6"/>
              <w:rPr>
                <w:sz w:val="20"/>
              </w:rPr>
            </w:pPr>
            <w:r>
              <w:rPr>
                <w:spacing w:val="-2"/>
                <w:sz w:val="20"/>
              </w:rPr>
              <w:t>1,007</w:t>
            </w:r>
          </w:p>
        </w:tc>
        <w:tc>
          <w:tcPr>
            <w:tcW w:w="821" w:type="dxa"/>
          </w:tcPr>
          <w:p w:rsidR="00CA75EC" w:rsidRDefault="0004286D">
            <w:pPr>
              <w:pStyle w:val="TableParagraph"/>
              <w:spacing w:line="210" w:lineRule="exact"/>
              <w:ind w:left="9" w:right="6"/>
              <w:rPr>
                <w:sz w:val="20"/>
              </w:rPr>
            </w:pPr>
            <w:r>
              <w:rPr>
                <w:spacing w:val="-2"/>
                <w:sz w:val="20"/>
              </w:rPr>
              <w:t>1,007</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Резерв/дефицит</w:t>
            </w:r>
            <w:r>
              <w:rPr>
                <w:spacing w:val="-13"/>
                <w:sz w:val="20"/>
              </w:rPr>
              <w:t xml:space="preserve"> </w:t>
            </w:r>
            <w:r>
              <w:rPr>
                <w:sz w:val="20"/>
              </w:rPr>
              <w:t>тепловой</w:t>
            </w:r>
            <w:r>
              <w:rPr>
                <w:spacing w:val="-12"/>
                <w:sz w:val="20"/>
              </w:rPr>
              <w:t xml:space="preserve"> </w:t>
            </w:r>
            <w:r>
              <w:rPr>
                <w:sz w:val="20"/>
              </w:rPr>
              <w:t>мощности</w:t>
            </w:r>
            <w:r>
              <w:rPr>
                <w:spacing w:val="-13"/>
                <w:sz w:val="20"/>
              </w:rPr>
              <w:t xml:space="preserve"> </w:t>
            </w:r>
            <w:r>
              <w:rPr>
                <w:sz w:val="20"/>
              </w:rPr>
              <w:t>(по договорной нагрузке)</w:t>
            </w:r>
          </w:p>
        </w:tc>
        <w:tc>
          <w:tcPr>
            <w:tcW w:w="823" w:type="dxa"/>
          </w:tcPr>
          <w:p w:rsidR="00CA75EC" w:rsidRDefault="0004286D">
            <w:pPr>
              <w:pStyle w:val="TableParagraph"/>
              <w:spacing w:before="115"/>
              <w:ind w:left="9"/>
              <w:rPr>
                <w:sz w:val="20"/>
              </w:rPr>
            </w:pPr>
            <w:r>
              <w:rPr>
                <w:spacing w:val="-2"/>
                <w:sz w:val="20"/>
              </w:rPr>
              <w:t>2,056</w:t>
            </w:r>
          </w:p>
        </w:tc>
        <w:tc>
          <w:tcPr>
            <w:tcW w:w="821" w:type="dxa"/>
          </w:tcPr>
          <w:p w:rsidR="00CA75EC" w:rsidRDefault="0004286D">
            <w:pPr>
              <w:pStyle w:val="TableParagraph"/>
              <w:spacing w:before="115"/>
              <w:ind w:left="9" w:right="3"/>
              <w:rPr>
                <w:sz w:val="20"/>
              </w:rPr>
            </w:pPr>
            <w:r>
              <w:rPr>
                <w:spacing w:val="-2"/>
                <w:sz w:val="20"/>
              </w:rPr>
              <w:t>2,056</w:t>
            </w:r>
          </w:p>
        </w:tc>
        <w:tc>
          <w:tcPr>
            <w:tcW w:w="819" w:type="dxa"/>
          </w:tcPr>
          <w:p w:rsidR="00CA75EC" w:rsidRDefault="0004286D">
            <w:pPr>
              <w:pStyle w:val="TableParagraph"/>
              <w:spacing w:before="115"/>
              <w:ind w:left="8"/>
              <w:rPr>
                <w:sz w:val="20"/>
              </w:rPr>
            </w:pPr>
            <w:r>
              <w:rPr>
                <w:spacing w:val="-2"/>
                <w:sz w:val="20"/>
              </w:rPr>
              <w:t>2,056</w:t>
            </w:r>
          </w:p>
        </w:tc>
        <w:tc>
          <w:tcPr>
            <w:tcW w:w="821" w:type="dxa"/>
          </w:tcPr>
          <w:p w:rsidR="00CA75EC" w:rsidRDefault="0004286D">
            <w:pPr>
              <w:pStyle w:val="TableParagraph"/>
              <w:spacing w:before="115"/>
              <w:ind w:left="9"/>
              <w:rPr>
                <w:sz w:val="20"/>
              </w:rPr>
            </w:pPr>
            <w:r>
              <w:rPr>
                <w:spacing w:val="-2"/>
                <w:sz w:val="20"/>
              </w:rPr>
              <w:t>2,056</w:t>
            </w:r>
          </w:p>
        </w:tc>
        <w:tc>
          <w:tcPr>
            <w:tcW w:w="821" w:type="dxa"/>
          </w:tcPr>
          <w:p w:rsidR="00CA75EC" w:rsidRDefault="0004286D">
            <w:pPr>
              <w:pStyle w:val="TableParagraph"/>
              <w:spacing w:before="115"/>
              <w:ind w:left="9"/>
              <w:rPr>
                <w:sz w:val="20"/>
              </w:rPr>
            </w:pPr>
            <w:r>
              <w:rPr>
                <w:spacing w:val="-2"/>
                <w:sz w:val="20"/>
              </w:rPr>
              <w:t>2,056</w:t>
            </w:r>
          </w:p>
        </w:tc>
        <w:tc>
          <w:tcPr>
            <w:tcW w:w="819" w:type="dxa"/>
          </w:tcPr>
          <w:p w:rsidR="00CA75EC" w:rsidRDefault="0004286D">
            <w:pPr>
              <w:pStyle w:val="TableParagraph"/>
              <w:spacing w:before="115"/>
              <w:ind w:left="8" w:right="2"/>
              <w:rPr>
                <w:sz w:val="20"/>
              </w:rPr>
            </w:pPr>
            <w:r>
              <w:rPr>
                <w:spacing w:val="-2"/>
                <w:sz w:val="20"/>
              </w:rPr>
              <w:t>2,056</w:t>
            </w:r>
          </w:p>
        </w:tc>
        <w:tc>
          <w:tcPr>
            <w:tcW w:w="821" w:type="dxa"/>
          </w:tcPr>
          <w:p w:rsidR="00CA75EC" w:rsidRDefault="0004286D">
            <w:pPr>
              <w:pStyle w:val="TableParagraph"/>
              <w:spacing w:before="115"/>
              <w:ind w:left="9" w:right="2"/>
              <w:rPr>
                <w:sz w:val="20"/>
              </w:rPr>
            </w:pPr>
            <w:r>
              <w:rPr>
                <w:spacing w:val="-2"/>
                <w:sz w:val="20"/>
              </w:rPr>
              <w:t>2,056</w:t>
            </w:r>
          </w:p>
        </w:tc>
        <w:tc>
          <w:tcPr>
            <w:tcW w:w="821" w:type="dxa"/>
          </w:tcPr>
          <w:p w:rsidR="00CA75EC" w:rsidRDefault="0004286D">
            <w:pPr>
              <w:pStyle w:val="TableParagraph"/>
              <w:spacing w:before="115"/>
              <w:ind w:left="9" w:right="2"/>
              <w:rPr>
                <w:sz w:val="20"/>
              </w:rPr>
            </w:pPr>
            <w:r>
              <w:rPr>
                <w:spacing w:val="-2"/>
                <w:sz w:val="20"/>
              </w:rPr>
              <w:t>2,056</w:t>
            </w:r>
          </w:p>
        </w:tc>
        <w:tc>
          <w:tcPr>
            <w:tcW w:w="819" w:type="dxa"/>
          </w:tcPr>
          <w:p w:rsidR="00CA75EC" w:rsidRDefault="0004286D">
            <w:pPr>
              <w:pStyle w:val="TableParagraph"/>
              <w:spacing w:before="115"/>
              <w:ind w:left="8" w:right="4"/>
              <w:rPr>
                <w:sz w:val="20"/>
              </w:rPr>
            </w:pPr>
            <w:r>
              <w:rPr>
                <w:spacing w:val="-2"/>
                <w:sz w:val="20"/>
              </w:rPr>
              <w:t>2,056</w:t>
            </w:r>
          </w:p>
        </w:tc>
        <w:tc>
          <w:tcPr>
            <w:tcW w:w="821" w:type="dxa"/>
          </w:tcPr>
          <w:p w:rsidR="00CA75EC" w:rsidRDefault="0004286D">
            <w:pPr>
              <w:pStyle w:val="TableParagraph"/>
              <w:spacing w:before="115"/>
              <w:ind w:left="9" w:right="4"/>
              <w:rPr>
                <w:sz w:val="20"/>
              </w:rPr>
            </w:pPr>
            <w:r>
              <w:rPr>
                <w:spacing w:val="-2"/>
                <w:sz w:val="20"/>
              </w:rPr>
              <w:t>2,056</w:t>
            </w:r>
          </w:p>
        </w:tc>
        <w:tc>
          <w:tcPr>
            <w:tcW w:w="821" w:type="dxa"/>
          </w:tcPr>
          <w:p w:rsidR="00CA75EC" w:rsidRDefault="0004286D">
            <w:pPr>
              <w:pStyle w:val="TableParagraph"/>
              <w:spacing w:before="115"/>
              <w:ind w:left="9" w:right="4"/>
              <w:rPr>
                <w:sz w:val="20"/>
              </w:rPr>
            </w:pPr>
            <w:r>
              <w:rPr>
                <w:spacing w:val="-2"/>
                <w:sz w:val="20"/>
              </w:rPr>
              <w:t>2,056</w:t>
            </w:r>
          </w:p>
        </w:tc>
        <w:tc>
          <w:tcPr>
            <w:tcW w:w="819" w:type="dxa"/>
          </w:tcPr>
          <w:p w:rsidR="00CA75EC" w:rsidRDefault="0004286D">
            <w:pPr>
              <w:pStyle w:val="TableParagraph"/>
              <w:spacing w:before="115"/>
              <w:ind w:left="8" w:right="6"/>
              <w:rPr>
                <w:sz w:val="20"/>
              </w:rPr>
            </w:pPr>
            <w:r>
              <w:rPr>
                <w:spacing w:val="-2"/>
                <w:sz w:val="20"/>
              </w:rPr>
              <w:t>2,056</w:t>
            </w:r>
          </w:p>
        </w:tc>
        <w:tc>
          <w:tcPr>
            <w:tcW w:w="821" w:type="dxa"/>
          </w:tcPr>
          <w:p w:rsidR="00CA75EC" w:rsidRDefault="0004286D">
            <w:pPr>
              <w:pStyle w:val="TableParagraph"/>
              <w:spacing w:before="115"/>
              <w:ind w:left="9" w:right="6"/>
              <w:rPr>
                <w:sz w:val="20"/>
              </w:rPr>
            </w:pPr>
            <w:r>
              <w:rPr>
                <w:spacing w:val="-2"/>
                <w:sz w:val="20"/>
              </w:rPr>
              <w:t>2,056</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Резерв/дефицит</w:t>
            </w:r>
            <w:r>
              <w:rPr>
                <w:spacing w:val="-13"/>
                <w:sz w:val="20"/>
              </w:rPr>
              <w:t xml:space="preserve"> </w:t>
            </w:r>
            <w:r>
              <w:rPr>
                <w:sz w:val="20"/>
              </w:rPr>
              <w:t>тепловой</w:t>
            </w:r>
            <w:r>
              <w:rPr>
                <w:spacing w:val="-12"/>
                <w:sz w:val="20"/>
              </w:rPr>
              <w:t xml:space="preserve"> </w:t>
            </w:r>
            <w:r>
              <w:rPr>
                <w:sz w:val="20"/>
              </w:rPr>
              <w:t>мощности</w:t>
            </w:r>
            <w:r>
              <w:rPr>
                <w:spacing w:val="-13"/>
                <w:sz w:val="20"/>
              </w:rPr>
              <w:t xml:space="preserve"> </w:t>
            </w:r>
            <w:r>
              <w:rPr>
                <w:sz w:val="20"/>
              </w:rPr>
              <w:t>(по фактической нагрузке)</w:t>
            </w:r>
          </w:p>
        </w:tc>
        <w:tc>
          <w:tcPr>
            <w:tcW w:w="823" w:type="dxa"/>
          </w:tcPr>
          <w:p w:rsidR="00CA75EC" w:rsidRDefault="0004286D">
            <w:pPr>
              <w:pStyle w:val="TableParagraph"/>
              <w:spacing w:before="115"/>
              <w:ind w:left="9"/>
              <w:rPr>
                <w:sz w:val="20"/>
              </w:rPr>
            </w:pPr>
            <w:r>
              <w:rPr>
                <w:spacing w:val="-2"/>
                <w:sz w:val="20"/>
              </w:rPr>
              <w:t>2,056</w:t>
            </w:r>
          </w:p>
        </w:tc>
        <w:tc>
          <w:tcPr>
            <w:tcW w:w="821" w:type="dxa"/>
          </w:tcPr>
          <w:p w:rsidR="00CA75EC" w:rsidRDefault="0004286D">
            <w:pPr>
              <w:pStyle w:val="TableParagraph"/>
              <w:spacing w:before="115"/>
              <w:ind w:left="9" w:right="3"/>
              <w:rPr>
                <w:sz w:val="20"/>
              </w:rPr>
            </w:pPr>
            <w:r>
              <w:rPr>
                <w:spacing w:val="-2"/>
                <w:sz w:val="20"/>
              </w:rPr>
              <w:t>2,056</w:t>
            </w:r>
          </w:p>
        </w:tc>
        <w:tc>
          <w:tcPr>
            <w:tcW w:w="819" w:type="dxa"/>
          </w:tcPr>
          <w:p w:rsidR="00CA75EC" w:rsidRDefault="0004286D">
            <w:pPr>
              <w:pStyle w:val="TableParagraph"/>
              <w:spacing w:before="115"/>
              <w:ind w:left="8"/>
              <w:rPr>
                <w:sz w:val="20"/>
              </w:rPr>
            </w:pPr>
            <w:r>
              <w:rPr>
                <w:spacing w:val="-2"/>
                <w:sz w:val="20"/>
              </w:rPr>
              <w:t>2,056</w:t>
            </w:r>
          </w:p>
        </w:tc>
        <w:tc>
          <w:tcPr>
            <w:tcW w:w="821" w:type="dxa"/>
          </w:tcPr>
          <w:p w:rsidR="00CA75EC" w:rsidRDefault="0004286D">
            <w:pPr>
              <w:pStyle w:val="TableParagraph"/>
              <w:spacing w:before="115"/>
              <w:ind w:left="9"/>
              <w:rPr>
                <w:sz w:val="20"/>
              </w:rPr>
            </w:pPr>
            <w:r>
              <w:rPr>
                <w:spacing w:val="-2"/>
                <w:sz w:val="20"/>
              </w:rPr>
              <w:t>2,056</w:t>
            </w:r>
          </w:p>
        </w:tc>
        <w:tc>
          <w:tcPr>
            <w:tcW w:w="821" w:type="dxa"/>
          </w:tcPr>
          <w:p w:rsidR="00CA75EC" w:rsidRDefault="0004286D">
            <w:pPr>
              <w:pStyle w:val="TableParagraph"/>
              <w:spacing w:before="115"/>
              <w:ind w:left="9"/>
              <w:rPr>
                <w:sz w:val="20"/>
              </w:rPr>
            </w:pPr>
            <w:r>
              <w:rPr>
                <w:spacing w:val="-2"/>
                <w:sz w:val="20"/>
              </w:rPr>
              <w:t>2,056</w:t>
            </w:r>
          </w:p>
        </w:tc>
        <w:tc>
          <w:tcPr>
            <w:tcW w:w="819" w:type="dxa"/>
          </w:tcPr>
          <w:p w:rsidR="00CA75EC" w:rsidRDefault="0004286D">
            <w:pPr>
              <w:pStyle w:val="TableParagraph"/>
              <w:spacing w:before="115"/>
              <w:ind w:left="8" w:right="2"/>
              <w:rPr>
                <w:sz w:val="20"/>
              </w:rPr>
            </w:pPr>
            <w:r>
              <w:rPr>
                <w:spacing w:val="-2"/>
                <w:sz w:val="20"/>
              </w:rPr>
              <w:t>2,056</w:t>
            </w:r>
          </w:p>
        </w:tc>
        <w:tc>
          <w:tcPr>
            <w:tcW w:w="821" w:type="dxa"/>
          </w:tcPr>
          <w:p w:rsidR="00CA75EC" w:rsidRDefault="0004286D">
            <w:pPr>
              <w:pStyle w:val="TableParagraph"/>
              <w:spacing w:before="115"/>
              <w:ind w:left="9" w:right="2"/>
              <w:rPr>
                <w:sz w:val="20"/>
              </w:rPr>
            </w:pPr>
            <w:r>
              <w:rPr>
                <w:spacing w:val="-2"/>
                <w:sz w:val="20"/>
              </w:rPr>
              <w:t>2,056</w:t>
            </w:r>
          </w:p>
        </w:tc>
        <w:tc>
          <w:tcPr>
            <w:tcW w:w="821" w:type="dxa"/>
          </w:tcPr>
          <w:p w:rsidR="00CA75EC" w:rsidRDefault="0004286D">
            <w:pPr>
              <w:pStyle w:val="TableParagraph"/>
              <w:spacing w:before="115"/>
              <w:ind w:left="9" w:right="2"/>
              <w:rPr>
                <w:sz w:val="20"/>
              </w:rPr>
            </w:pPr>
            <w:r>
              <w:rPr>
                <w:spacing w:val="-2"/>
                <w:sz w:val="20"/>
              </w:rPr>
              <w:t>2,056</w:t>
            </w:r>
          </w:p>
        </w:tc>
        <w:tc>
          <w:tcPr>
            <w:tcW w:w="819" w:type="dxa"/>
          </w:tcPr>
          <w:p w:rsidR="00CA75EC" w:rsidRDefault="0004286D">
            <w:pPr>
              <w:pStyle w:val="TableParagraph"/>
              <w:spacing w:before="115"/>
              <w:ind w:left="8" w:right="4"/>
              <w:rPr>
                <w:sz w:val="20"/>
              </w:rPr>
            </w:pPr>
            <w:r>
              <w:rPr>
                <w:spacing w:val="-2"/>
                <w:sz w:val="20"/>
              </w:rPr>
              <w:t>2,056</w:t>
            </w:r>
          </w:p>
        </w:tc>
        <w:tc>
          <w:tcPr>
            <w:tcW w:w="821" w:type="dxa"/>
          </w:tcPr>
          <w:p w:rsidR="00CA75EC" w:rsidRDefault="0004286D">
            <w:pPr>
              <w:pStyle w:val="TableParagraph"/>
              <w:spacing w:before="115"/>
              <w:ind w:left="9" w:right="4"/>
              <w:rPr>
                <w:sz w:val="20"/>
              </w:rPr>
            </w:pPr>
            <w:r>
              <w:rPr>
                <w:spacing w:val="-2"/>
                <w:sz w:val="20"/>
              </w:rPr>
              <w:t>2,056</w:t>
            </w:r>
          </w:p>
        </w:tc>
        <w:tc>
          <w:tcPr>
            <w:tcW w:w="821" w:type="dxa"/>
          </w:tcPr>
          <w:p w:rsidR="00CA75EC" w:rsidRDefault="0004286D">
            <w:pPr>
              <w:pStyle w:val="TableParagraph"/>
              <w:spacing w:before="115"/>
              <w:ind w:left="9" w:right="4"/>
              <w:rPr>
                <w:sz w:val="20"/>
              </w:rPr>
            </w:pPr>
            <w:r>
              <w:rPr>
                <w:spacing w:val="-2"/>
                <w:sz w:val="20"/>
              </w:rPr>
              <w:t>2,056</w:t>
            </w:r>
          </w:p>
        </w:tc>
        <w:tc>
          <w:tcPr>
            <w:tcW w:w="819" w:type="dxa"/>
          </w:tcPr>
          <w:p w:rsidR="00CA75EC" w:rsidRDefault="0004286D">
            <w:pPr>
              <w:pStyle w:val="TableParagraph"/>
              <w:spacing w:before="115"/>
              <w:ind w:left="8" w:right="6"/>
              <w:rPr>
                <w:sz w:val="20"/>
              </w:rPr>
            </w:pPr>
            <w:r>
              <w:rPr>
                <w:spacing w:val="-2"/>
                <w:sz w:val="20"/>
              </w:rPr>
              <w:t>2,056</w:t>
            </w:r>
          </w:p>
        </w:tc>
        <w:tc>
          <w:tcPr>
            <w:tcW w:w="821" w:type="dxa"/>
          </w:tcPr>
          <w:p w:rsidR="00CA75EC" w:rsidRDefault="0004286D">
            <w:pPr>
              <w:pStyle w:val="TableParagraph"/>
              <w:spacing w:before="115"/>
              <w:ind w:left="9" w:right="6"/>
              <w:rPr>
                <w:sz w:val="20"/>
              </w:rPr>
            </w:pPr>
            <w:r>
              <w:rPr>
                <w:spacing w:val="-2"/>
                <w:sz w:val="20"/>
              </w:rPr>
              <w:t>2,056</w:t>
            </w:r>
          </w:p>
        </w:tc>
      </w:tr>
      <w:tr w:rsidR="00CA75EC">
        <w:trPr>
          <w:trHeight w:val="918"/>
        </w:trPr>
        <w:tc>
          <w:tcPr>
            <w:tcW w:w="3727" w:type="dxa"/>
          </w:tcPr>
          <w:p w:rsidR="00CA75EC" w:rsidRDefault="0004286D">
            <w:pPr>
              <w:pStyle w:val="TableParagraph"/>
              <w:ind w:left="107" w:right="101"/>
              <w:jc w:val="left"/>
              <w:rPr>
                <w:sz w:val="20"/>
              </w:rPr>
            </w:pPr>
            <w:r>
              <w:rPr>
                <w:sz w:val="20"/>
              </w:rPr>
              <w:t>Располагаемая</w:t>
            </w:r>
            <w:r>
              <w:rPr>
                <w:spacing w:val="-13"/>
                <w:sz w:val="20"/>
              </w:rPr>
              <w:t xml:space="preserve"> </w:t>
            </w:r>
            <w:r>
              <w:rPr>
                <w:sz w:val="20"/>
              </w:rPr>
              <w:t>тепловая</w:t>
            </w:r>
            <w:r>
              <w:rPr>
                <w:spacing w:val="-12"/>
                <w:sz w:val="20"/>
              </w:rPr>
              <w:t xml:space="preserve"> </w:t>
            </w:r>
            <w:r>
              <w:rPr>
                <w:sz w:val="20"/>
              </w:rPr>
              <w:t>мощность</w:t>
            </w:r>
            <w:r>
              <w:rPr>
                <w:spacing w:val="-13"/>
                <w:sz w:val="20"/>
              </w:rPr>
              <w:t xml:space="preserve"> </w:t>
            </w:r>
            <w:r>
              <w:rPr>
                <w:sz w:val="20"/>
              </w:rPr>
              <w:t>нетто (с учетом затрат на собственные нужды котельной) при аварийном выводе</w:t>
            </w:r>
          </w:p>
          <w:p w:rsidR="00CA75EC" w:rsidRDefault="0004286D">
            <w:pPr>
              <w:pStyle w:val="TableParagraph"/>
              <w:spacing w:line="209" w:lineRule="exact"/>
              <w:ind w:left="107"/>
              <w:jc w:val="left"/>
              <w:rPr>
                <w:sz w:val="20"/>
              </w:rPr>
            </w:pPr>
            <w:r>
              <w:rPr>
                <w:sz w:val="20"/>
              </w:rPr>
              <w:t>самого</w:t>
            </w:r>
            <w:r>
              <w:rPr>
                <w:spacing w:val="-7"/>
                <w:sz w:val="20"/>
              </w:rPr>
              <w:t xml:space="preserve"> </w:t>
            </w:r>
            <w:r>
              <w:rPr>
                <w:sz w:val="20"/>
              </w:rPr>
              <w:t>мощного</w:t>
            </w:r>
            <w:r>
              <w:rPr>
                <w:spacing w:val="-7"/>
                <w:sz w:val="20"/>
              </w:rPr>
              <w:t xml:space="preserve"> </w:t>
            </w:r>
            <w:r>
              <w:rPr>
                <w:spacing w:val="-4"/>
                <w:sz w:val="20"/>
              </w:rPr>
              <w:t>котла</w:t>
            </w:r>
          </w:p>
        </w:tc>
        <w:tc>
          <w:tcPr>
            <w:tcW w:w="823" w:type="dxa"/>
          </w:tcPr>
          <w:p w:rsidR="00CA75EC" w:rsidRDefault="00CA75EC">
            <w:pPr>
              <w:pStyle w:val="TableParagraph"/>
              <w:spacing w:before="113"/>
              <w:jc w:val="left"/>
              <w:rPr>
                <w:b/>
                <w:sz w:val="20"/>
              </w:rPr>
            </w:pPr>
          </w:p>
          <w:p w:rsidR="00CA75EC" w:rsidRDefault="0004286D">
            <w:pPr>
              <w:pStyle w:val="TableParagraph"/>
              <w:ind w:left="9"/>
              <w:rPr>
                <w:sz w:val="20"/>
              </w:rPr>
            </w:pPr>
            <w:r>
              <w:rPr>
                <w:spacing w:val="-2"/>
                <w:sz w:val="20"/>
              </w:rPr>
              <w:t>5,701</w:t>
            </w:r>
          </w:p>
        </w:tc>
        <w:tc>
          <w:tcPr>
            <w:tcW w:w="821" w:type="dxa"/>
          </w:tcPr>
          <w:p w:rsidR="00CA75EC" w:rsidRDefault="00CA75EC">
            <w:pPr>
              <w:pStyle w:val="TableParagraph"/>
              <w:spacing w:before="113"/>
              <w:jc w:val="left"/>
              <w:rPr>
                <w:b/>
                <w:sz w:val="20"/>
              </w:rPr>
            </w:pPr>
          </w:p>
          <w:p w:rsidR="00CA75EC" w:rsidRDefault="0004286D">
            <w:pPr>
              <w:pStyle w:val="TableParagraph"/>
              <w:ind w:left="9" w:right="3"/>
              <w:rPr>
                <w:sz w:val="20"/>
              </w:rPr>
            </w:pPr>
            <w:r>
              <w:rPr>
                <w:spacing w:val="-2"/>
                <w:sz w:val="20"/>
              </w:rPr>
              <w:t>5,701</w:t>
            </w:r>
          </w:p>
        </w:tc>
        <w:tc>
          <w:tcPr>
            <w:tcW w:w="819" w:type="dxa"/>
          </w:tcPr>
          <w:p w:rsidR="00CA75EC" w:rsidRDefault="00CA75EC">
            <w:pPr>
              <w:pStyle w:val="TableParagraph"/>
              <w:spacing w:before="113"/>
              <w:jc w:val="left"/>
              <w:rPr>
                <w:b/>
                <w:sz w:val="20"/>
              </w:rPr>
            </w:pPr>
          </w:p>
          <w:p w:rsidR="00CA75EC" w:rsidRDefault="0004286D">
            <w:pPr>
              <w:pStyle w:val="TableParagraph"/>
              <w:ind w:left="8"/>
              <w:rPr>
                <w:sz w:val="20"/>
              </w:rPr>
            </w:pPr>
            <w:r>
              <w:rPr>
                <w:spacing w:val="-2"/>
                <w:sz w:val="20"/>
              </w:rPr>
              <w:t>5,701</w:t>
            </w:r>
          </w:p>
        </w:tc>
        <w:tc>
          <w:tcPr>
            <w:tcW w:w="821" w:type="dxa"/>
          </w:tcPr>
          <w:p w:rsidR="00CA75EC" w:rsidRDefault="00CA75EC">
            <w:pPr>
              <w:pStyle w:val="TableParagraph"/>
              <w:spacing w:before="113"/>
              <w:jc w:val="left"/>
              <w:rPr>
                <w:b/>
                <w:sz w:val="20"/>
              </w:rPr>
            </w:pPr>
          </w:p>
          <w:p w:rsidR="00CA75EC" w:rsidRDefault="0004286D">
            <w:pPr>
              <w:pStyle w:val="TableParagraph"/>
              <w:ind w:left="9"/>
              <w:rPr>
                <w:sz w:val="20"/>
              </w:rPr>
            </w:pPr>
            <w:r>
              <w:rPr>
                <w:spacing w:val="-2"/>
                <w:sz w:val="20"/>
              </w:rPr>
              <w:t>5,701</w:t>
            </w:r>
          </w:p>
        </w:tc>
        <w:tc>
          <w:tcPr>
            <w:tcW w:w="821" w:type="dxa"/>
          </w:tcPr>
          <w:p w:rsidR="00CA75EC" w:rsidRDefault="00CA75EC">
            <w:pPr>
              <w:pStyle w:val="TableParagraph"/>
              <w:spacing w:before="113"/>
              <w:jc w:val="left"/>
              <w:rPr>
                <w:b/>
                <w:sz w:val="20"/>
              </w:rPr>
            </w:pPr>
          </w:p>
          <w:p w:rsidR="00CA75EC" w:rsidRDefault="0004286D">
            <w:pPr>
              <w:pStyle w:val="TableParagraph"/>
              <w:ind w:left="9"/>
              <w:rPr>
                <w:sz w:val="20"/>
              </w:rPr>
            </w:pPr>
            <w:r>
              <w:rPr>
                <w:spacing w:val="-2"/>
                <w:sz w:val="20"/>
              </w:rPr>
              <w:t>5,701</w:t>
            </w:r>
          </w:p>
        </w:tc>
        <w:tc>
          <w:tcPr>
            <w:tcW w:w="819" w:type="dxa"/>
          </w:tcPr>
          <w:p w:rsidR="00CA75EC" w:rsidRDefault="00CA75EC">
            <w:pPr>
              <w:pStyle w:val="TableParagraph"/>
              <w:spacing w:before="113"/>
              <w:jc w:val="left"/>
              <w:rPr>
                <w:b/>
                <w:sz w:val="20"/>
              </w:rPr>
            </w:pPr>
          </w:p>
          <w:p w:rsidR="00CA75EC" w:rsidRDefault="0004286D">
            <w:pPr>
              <w:pStyle w:val="TableParagraph"/>
              <w:ind w:left="8" w:right="2"/>
              <w:rPr>
                <w:sz w:val="20"/>
              </w:rPr>
            </w:pPr>
            <w:r>
              <w:rPr>
                <w:spacing w:val="-2"/>
                <w:sz w:val="20"/>
              </w:rPr>
              <w:t>5,701</w:t>
            </w:r>
          </w:p>
        </w:tc>
        <w:tc>
          <w:tcPr>
            <w:tcW w:w="821" w:type="dxa"/>
          </w:tcPr>
          <w:p w:rsidR="00CA75EC" w:rsidRDefault="00CA75EC">
            <w:pPr>
              <w:pStyle w:val="TableParagraph"/>
              <w:spacing w:before="113"/>
              <w:jc w:val="left"/>
              <w:rPr>
                <w:b/>
                <w:sz w:val="20"/>
              </w:rPr>
            </w:pPr>
          </w:p>
          <w:p w:rsidR="00CA75EC" w:rsidRDefault="0004286D">
            <w:pPr>
              <w:pStyle w:val="TableParagraph"/>
              <w:ind w:left="9" w:right="2"/>
              <w:rPr>
                <w:sz w:val="20"/>
              </w:rPr>
            </w:pPr>
            <w:r>
              <w:rPr>
                <w:spacing w:val="-2"/>
                <w:sz w:val="20"/>
              </w:rPr>
              <w:t>5,701</w:t>
            </w:r>
          </w:p>
        </w:tc>
        <w:tc>
          <w:tcPr>
            <w:tcW w:w="821" w:type="dxa"/>
          </w:tcPr>
          <w:p w:rsidR="00CA75EC" w:rsidRDefault="00CA75EC">
            <w:pPr>
              <w:pStyle w:val="TableParagraph"/>
              <w:spacing w:before="113"/>
              <w:jc w:val="left"/>
              <w:rPr>
                <w:b/>
                <w:sz w:val="20"/>
              </w:rPr>
            </w:pPr>
          </w:p>
          <w:p w:rsidR="00CA75EC" w:rsidRDefault="0004286D">
            <w:pPr>
              <w:pStyle w:val="TableParagraph"/>
              <w:ind w:left="9" w:right="2"/>
              <w:rPr>
                <w:sz w:val="20"/>
              </w:rPr>
            </w:pPr>
            <w:r>
              <w:rPr>
                <w:spacing w:val="-2"/>
                <w:sz w:val="20"/>
              </w:rPr>
              <w:t>5,701</w:t>
            </w:r>
          </w:p>
        </w:tc>
        <w:tc>
          <w:tcPr>
            <w:tcW w:w="819" w:type="dxa"/>
          </w:tcPr>
          <w:p w:rsidR="00CA75EC" w:rsidRDefault="00CA75EC">
            <w:pPr>
              <w:pStyle w:val="TableParagraph"/>
              <w:spacing w:before="113"/>
              <w:jc w:val="left"/>
              <w:rPr>
                <w:b/>
                <w:sz w:val="20"/>
              </w:rPr>
            </w:pPr>
          </w:p>
          <w:p w:rsidR="00CA75EC" w:rsidRDefault="0004286D">
            <w:pPr>
              <w:pStyle w:val="TableParagraph"/>
              <w:ind w:left="8" w:right="4"/>
              <w:rPr>
                <w:sz w:val="20"/>
              </w:rPr>
            </w:pPr>
            <w:r>
              <w:rPr>
                <w:spacing w:val="-2"/>
                <w:sz w:val="20"/>
              </w:rPr>
              <w:t>5,701</w:t>
            </w:r>
          </w:p>
        </w:tc>
        <w:tc>
          <w:tcPr>
            <w:tcW w:w="821" w:type="dxa"/>
          </w:tcPr>
          <w:p w:rsidR="00CA75EC" w:rsidRDefault="00CA75EC">
            <w:pPr>
              <w:pStyle w:val="TableParagraph"/>
              <w:spacing w:before="113"/>
              <w:jc w:val="left"/>
              <w:rPr>
                <w:b/>
                <w:sz w:val="20"/>
              </w:rPr>
            </w:pPr>
          </w:p>
          <w:p w:rsidR="00CA75EC" w:rsidRDefault="0004286D">
            <w:pPr>
              <w:pStyle w:val="TableParagraph"/>
              <w:ind w:left="9" w:right="4"/>
              <w:rPr>
                <w:sz w:val="20"/>
              </w:rPr>
            </w:pPr>
            <w:r>
              <w:rPr>
                <w:spacing w:val="-2"/>
                <w:sz w:val="20"/>
              </w:rPr>
              <w:t>5,701</w:t>
            </w:r>
          </w:p>
        </w:tc>
        <w:tc>
          <w:tcPr>
            <w:tcW w:w="821" w:type="dxa"/>
          </w:tcPr>
          <w:p w:rsidR="00CA75EC" w:rsidRDefault="00CA75EC">
            <w:pPr>
              <w:pStyle w:val="TableParagraph"/>
              <w:spacing w:before="113"/>
              <w:jc w:val="left"/>
              <w:rPr>
                <w:b/>
                <w:sz w:val="20"/>
              </w:rPr>
            </w:pPr>
          </w:p>
          <w:p w:rsidR="00CA75EC" w:rsidRDefault="0004286D">
            <w:pPr>
              <w:pStyle w:val="TableParagraph"/>
              <w:ind w:left="9" w:right="4"/>
              <w:rPr>
                <w:sz w:val="20"/>
              </w:rPr>
            </w:pPr>
            <w:r>
              <w:rPr>
                <w:spacing w:val="-2"/>
                <w:sz w:val="20"/>
              </w:rPr>
              <w:t>5,701</w:t>
            </w:r>
          </w:p>
        </w:tc>
        <w:tc>
          <w:tcPr>
            <w:tcW w:w="819" w:type="dxa"/>
          </w:tcPr>
          <w:p w:rsidR="00CA75EC" w:rsidRDefault="00CA75EC">
            <w:pPr>
              <w:pStyle w:val="TableParagraph"/>
              <w:spacing w:before="113"/>
              <w:jc w:val="left"/>
              <w:rPr>
                <w:b/>
                <w:sz w:val="20"/>
              </w:rPr>
            </w:pPr>
          </w:p>
          <w:p w:rsidR="00CA75EC" w:rsidRDefault="0004286D">
            <w:pPr>
              <w:pStyle w:val="TableParagraph"/>
              <w:ind w:left="8" w:right="6"/>
              <w:rPr>
                <w:sz w:val="20"/>
              </w:rPr>
            </w:pPr>
            <w:r>
              <w:rPr>
                <w:spacing w:val="-2"/>
                <w:sz w:val="20"/>
              </w:rPr>
              <w:t>5,701</w:t>
            </w:r>
          </w:p>
        </w:tc>
        <w:tc>
          <w:tcPr>
            <w:tcW w:w="821" w:type="dxa"/>
          </w:tcPr>
          <w:p w:rsidR="00CA75EC" w:rsidRDefault="00CA75EC">
            <w:pPr>
              <w:pStyle w:val="TableParagraph"/>
              <w:spacing w:before="113"/>
              <w:jc w:val="left"/>
              <w:rPr>
                <w:b/>
                <w:sz w:val="20"/>
              </w:rPr>
            </w:pPr>
          </w:p>
          <w:p w:rsidR="00CA75EC" w:rsidRDefault="0004286D">
            <w:pPr>
              <w:pStyle w:val="TableParagraph"/>
              <w:ind w:left="9" w:right="6"/>
              <w:rPr>
                <w:sz w:val="20"/>
              </w:rPr>
            </w:pPr>
            <w:r>
              <w:rPr>
                <w:spacing w:val="-2"/>
                <w:sz w:val="20"/>
              </w:rPr>
              <w:t>5,701</w:t>
            </w:r>
          </w:p>
        </w:tc>
      </w:tr>
      <w:tr w:rsidR="00CA75EC">
        <w:trPr>
          <w:trHeight w:val="921"/>
        </w:trPr>
        <w:tc>
          <w:tcPr>
            <w:tcW w:w="3727" w:type="dxa"/>
          </w:tcPr>
          <w:p w:rsidR="00CA75EC" w:rsidRDefault="0004286D">
            <w:pPr>
              <w:pStyle w:val="TableParagraph"/>
              <w:spacing w:line="230" w:lineRule="atLeast"/>
              <w:ind w:left="107"/>
              <w:jc w:val="left"/>
              <w:rPr>
                <w:sz w:val="20"/>
              </w:rPr>
            </w:pPr>
            <w:r>
              <w:rPr>
                <w:sz w:val="20"/>
              </w:rPr>
              <w:t>Максимально допустимое значение тепловой нагрузки на коллекторах станции при аварийном выводе самого мощного</w:t>
            </w:r>
            <w:r>
              <w:rPr>
                <w:spacing w:val="-13"/>
                <w:sz w:val="20"/>
              </w:rPr>
              <w:t xml:space="preserve"> </w:t>
            </w:r>
            <w:r>
              <w:rPr>
                <w:sz w:val="20"/>
              </w:rPr>
              <w:t>пикового</w:t>
            </w:r>
            <w:r>
              <w:rPr>
                <w:spacing w:val="-12"/>
                <w:sz w:val="20"/>
              </w:rPr>
              <w:t xml:space="preserve"> </w:t>
            </w:r>
            <w:r>
              <w:rPr>
                <w:sz w:val="20"/>
              </w:rPr>
              <w:t>котла/турбоагрегата</w:t>
            </w:r>
          </w:p>
        </w:tc>
        <w:tc>
          <w:tcPr>
            <w:tcW w:w="823"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7,924</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3"/>
              <w:rPr>
                <w:sz w:val="20"/>
              </w:rPr>
            </w:pPr>
            <w:r>
              <w:rPr>
                <w:spacing w:val="-2"/>
                <w:sz w:val="20"/>
              </w:rPr>
              <w:t>7,924</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Pr>
                <w:sz w:val="20"/>
              </w:rPr>
            </w:pPr>
            <w:r>
              <w:rPr>
                <w:spacing w:val="-2"/>
                <w:sz w:val="20"/>
              </w:rPr>
              <w:t>7,924</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7,924</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7,924</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2"/>
              <w:rPr>
                <w:sz w:val="20"/>
              </w:rPr>
            </w:pPr>
            <w:r>
              <w:rPr>
                <w:spacing w:val="-2"/>
                <w:sz w:val="20"/>
              </w:rPr>
              <w:t>7,924</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2"/>
              <w:rPr>
                <w:sz w:val="20"/>
              </w:rPr>
            </w:pPr>
            <w:r>
              <w:rPr>
                <w:spacing w:val="-2"/>
                <w:sz w:val="20"/>
              </w:rPr>
              <w:t>7,924</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2"/>
              <w:rPr>
                <w:sz w:val="20"/>
              </w:rPr>
            </w:pPr>
            <w:r>
              <w:rPr>
                <w:spacing w:val="-2"/>
                <w:sz w:val="20"/>
              </w:rPr>
              <w:t>7,924</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4"/>
              <w:rPr>
                <w:sz w:val="20"/>
              </w:rPr>
            </w:pPr>
            <w:r>
              <w:rPr>
                <w:spacing w:val="-2"/>
                <w:sz w:val="20"/>
              </w:rPr>
              <w:t>7,924</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2"/>
                <w:sz w:val="20"/>
              </w:rPr>
              <w:t>7,924</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2"/>
                <w:sz w:val="20"/>
              </w:rPr>
              <w:t>7,924</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6"/>
              <w:rPr>
                <w:sz w:val="20"/>
              </w:rPr>
            </w:pPr>
            <w:r>
              <w:rPr>
                <w:spacing w:val="-2"/>
                <w:sz w:val="20"/>
              </w:rPr>
              <w:t>7,924</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2"/>
                <w:sz w:val="20"/>
              </w:rPr>
              <w:t>7,924</w:t>
            </w:r>
          </w:p>
        </w:tc>
      </w:tr>
    </w:tbl>
    <w:p w:rsidR="00CA75EC" w:rsidRDefault="00CA75EC">
      <w:pPr>
        <w:pStyle w:val="TableParagraph"/>
        <w:rPr>
          <w:sz w:val="20"/>
        </w:rPr>
        <w:sectPr w:rsidR="00CA75EC">
          <w:type w:val="continuous"/>
          <w:pgSz w:w="16840" w:h="11900" w:orient="landscape"/>
          <w:pgMar w:top="1120" w:right="708" w:bottom="1160" w:left="1700" w:header="0" w:footer="771" w:gutter="0"/>
          <w:cols w:space="720"/>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7"/>
        <w:gridCol w:w="823"/>
        <w:gridCol w:w="821"/>
        <w:gridCol w:w="819"/>
        <w:gridCol w:w="821"/>
        <w:gridCol w:w="821"/>
        <w:gridCol w:w="819"/>
        <w:gridCol w:w="821"/>
        <w:gridCol w:w="821"/>
        <w:gridCol w:w="819"/>
        <w:gridCol w:w="821"/>
        <w:gridCol w:w="821"/>
        <w:gridCol w:w="819"/>
        <w:gridCol w:w="821"/>
      </w:tblGrid>
      <w:tr w:rsidR="00CA75EC">
        <w:trPr>
          <w:trHeight w:val="460"/>
        </w:trPr>
        <w:tc>
          <w:tcPr>
            <w:tcW w:w="3727" w:type="dxa"/>
          </w:tcPr>
          <w:p w:rsidR="00CA75EC" w:rsidRDefault="0004286D">
            <w:pPr>
              <w:pStyle w:val="TableParagraph"/>
              <w:spacing w:before="115"/>
              <w:ind w:left="659"/>
              <w:jc w:val="left"/>
              <w:rPr>
                <w:b/>
                <w:sz w:val="20"/>
              </w:rPr>
            </w:pPr>
            <w:r>
              <w:rPr>
                <w:b/>
                <w:sz w:val="20"/>
              </w:rPr>
              <w:lastRenderedPageBreak/>
              <w:t>Наименование</w:t>
            </w:r>
            <w:r>
              <w:rPr>
                <w:spacing w:val="-12"/>
                <w:sz w:val="20"/>
              </w:rPr>
              <w:t xml:space="preserve"> </w:t>
            </w:r>
            <w:r>
              <w:rPr>
                <w:b/>
                <w:spacing w:val="-2"/>
                <w:sz w:val="20"/>
              </w:rPr>
              <w:t>показателя</w:t>
            </w:r>
          </w:p>
        </w:tc>
        <w:tc>
          <w:tcPr>
            <w:tcW w:w="823" w:type="dxa"/>
          </w:tcPr>
          <w:p w:rsidR="00CA75EC" w:rsidRDefault="0004286D">
            <w:pPr>
              <w:pStyle w:val="TableParagraph"/>
              <w:spacing w:before="115"/>
              <w:ind w:left="9" w:right="3"/>
              <w:rPr>
                <w:b/>
                <w:sz w:val="20"/>
              </w:rPr>
            </w:pPr>
            <w:r>
              <w:rPr>
                <w:b/>
                <w:spacing w:val="-4"/>
                <w:sz w:val="20"/>
              </w:rPr>
              <w:t>2023</w:t>
            </w:r>
          </w:p>
        </w:tc>
        <w:tc>
          <w:tcPr>
            <w:tcW w:w="821" w:type="dxa"/>
          </w:tcPr>
          <w:p w:rsidR="00CA75EC" w:rsidRDefault="0004286D">
            <w:pPr>
              <w:pStyle w:val="TableParagraph"/>
              <w:spacing w:before="115"/>
              <w:ind w:left="9" w:right="5"/>
              <w:rPr>
                <w:b/>
                <w:sz w:val="20"/>
              </w:rPr>
            </w:pPr>
            <w:r>
              <w:rPr>
                <w:b/>
                <w:spacing w:val="-4"/>
                <w:sz w:val="20"/>
              </w:rPr>
              <w:t>2024</w:t>
            </w:r>
          </w:p>
        </w:tc>
        <w:tc>
          <w:tcPr>
            <w:tcW w:w="819" w:type="dxa"/>
          </w:tcPr>
          <w:p w:rsidR="00CA75EC" w:rsidRDefault="0004286D">
            <w:pPr>
              <w:pStyle w:val="TableParagraph"/>
              <w:spacing w:before="115"/>
              <w:ind w:left="8" w:right="3"/>
              <w:rPr>
                <w:b/>
                <w:sz w:val="20"/>
              </w:rPr>
            </w:pPr>
            <w:r>
              <w:rPr>
                <w:b/>
                <w:spacing w:val="-4"/>
                <w:sz w:val="20"/>
              </w:rPr>
              <w:t>2025</w:t>
            </w:r>
          </w:p>
        </w:tc>
        <w:tc>
          <w:tcPr>
            <w:tcW w:w="821" w:type="dxa"/>
          </w:tcPr>
          <w:p w:rsidR="00CA75EC" w:rsidRDefault="0004286D">
            <w:pPr>
              <w:pStyle w:val="TableParagraph"/>
              <w:spacing w:before="115"/>
              <w:ind w:left="9" w:right="2"/>
              <w:rPr>
                <w:b/>
                <w:sz w:val="20"/>
              </w:rPr>
            </w:pPr>
            <w:r>
              <w:rPr>
                <w:b/>
                <w:spacing w:val="-4"/>
                <w:sz w:val="20"/>
              </w:rPr>
              <w:t>2026</w:t>
            </w:r>
          </w:p>
        </w:tc>
        <w:tc>
          <w:tcPr>
            <w:tcW w:w="821" w:type="dxa"/>
          </w:tcPr>
          <w:p w:rsidR="00CA75EC" w:rsidRDefault="0004286D">
            <w:pPr>
              <w:pStyle w:val="TableParagraph"/>
              <w:spacing w:before="115"/>
              <w:ind w:left="9" w:right="2"/>
              <w:rPr>
                <w:b/>
                <w:sz w:val="20"/>
              </w:rPr>
            </w:pPr>
            <w:r>
              <w:rPr>
                <w:b/>
                <w:spacing w:val="-4"/>
                <w:sz w:val="20"/>
              </w:rPr>
              <w:t>2027</w:t>
            </w:r>
          </w:p>
        </w:tc>
        <w:tc>
          <w:tcPr>
            <w:tcW w:w="819" w:type="dxa"/>
          </w:tcPr>
          <w:p w:rsidR="00CA75EC" w:rsidRDefault="0004286D">
            <w:pPr>
              <w:pStyle w:val="TableParagraph"/>
              <w:spacing w:before="115"/>
              <w:ind w:left="8" w:right="5"/>
              <w:rPr>
                <w:b/>
                <w:sz w:val="20"/>
              </w:rPr>
            </w:pPr>
            <w:r>
              <w:rPr>
                <w:b/>
                <w:spacing w:val="-4"/>
                <w:sz w:val="20"/>
              </w:rPr>
              <w:t>2028</w:t>
            </w:r>
          </w:p>
        </w:tc>
        <w:tc>
          <w:tcPr>
            <w:tcW w:w="821" w:type="dxa"/>
          </w:tcPr>
          <w:p w:rsidR="00CA75EC" w:rsidRDefault="0004286D">
            <w:pPr>
              <w:pStyle w:val="TableParagraph"/>
              <w:spacing w:before="115"/>
              <w:ind w:left="9" w:right="4"/>
              <w:rPr>
                <w:b/>
                <w:sz w:val="20"/>
              </w:rPr>
            </w:pPr>
            <w:r>
              <w:rPr>
                <w:b/>
                <w:spacing w:val="-4"/>
                <w:sz w:val="20"/>
              </w:rPr>
              <w:t>2029</w:t>
            </w:r>
          </w:p>
        </w:tc>
        <w:tc>
          <w:tcPr>
            <w:tcW w:w="821" w:type="dxa"/>
          </w:tcPr>
          <w:p w:rsidR="00CA75EC" w:rsidRDefault="0004286D">
            <w:pPr>
              <w:pStyle w:val="TableParagraph"/>
              <w:spacing w:before="115"/>
              <w:ind w:left="9" w:right="4"/>
              <w:rPr>
                <w:b/>
                <w:sz w:val="20"/>
              </w:rPr>
            </w:pPr>
            <w:r>
              <w:rPr>
                <w:b/>
                <w:spacing w:val="-4"/>
                <w:sz w:val="20"/>
              </w:rPr>
              <w:t>2030</w:t>
            </w:r>
          </w:p>
        </w:tc>
        <w:tc>
          <w:tcPr>
            <w:tcW w:w="819" w:type="dxa"/>
          </w:tcPr>
          <w:p w:rsidR="00CA75EC" w:rsidRDefault="0004286D">
            <w:pPr>
              <w:pStyle w:val="TableParagraph"/>
              <w:spacing w:before="115"/>
              <w:ind w:left="8" w:right="7"/>
              <w:rPr>
                <w:b/>
                <w:sz w:val="20"/>
              </w:rPr>
            </w:pPr>
            <w:r>
              <w:rPr>
                <w:b/>
                <w:spacing w:val="-4"/>
                <w:sz w:val="20"/>
              </w:rPr>
              <w:t>2031</w:t>
            </w:r>
          </w:p>
        </w:tc>
        <w:tc>
          <w:tcPr>
            <w:tcW w:w="821" w:type="dxa"/>
          </w:tcPr>
          <w:p w:rsidR="00CA75EC" w:rsidRDefault="0004286D">
            <w:pPr>
              <w:pStyle w:val="TableParagraph"/>
              <w:spacing w:before="115"/>
              <w:ind w:left="9" w:right="6"/>
              <w:rPr>
                <w:b/>
                <w:sz w:val="20"/>
              </w:rPr>
            </w:pPr>
            <w:r>
              <w:rPr>
                <w:b/>
                <w:spacing w:val="-4"/>
                <w:sz w:val="20"/>
              </w:rPr>
              <w:t>2032</w:t>
            </w:r>
          </w:p>
        </w:tc>
        <w:tc>
          <w:tcPr>
            <w:tcW w:w="821" w:type="dxa"/>
          </w:tcPr>
          <w:p w:rsidR="00CA75EC" w:rsidRDefault="0004286D">
            <w:pPr>
              <w:pStyle w:val="TableParagraph"/>
              <w:spacing w:before="115"/>
              <w:ind w:left="9" w:right="7"/>
              <w:rPr>
                <w:b/>
                <w:sz w:val="20"/>
              </w:rPr>
            </w:pPr>
            <w:r>
              <w:rPr>
                <w:b/>
                <w:spacing w:val="-4"/>
                <w:sz w:val="20"/>
              </w:rPr>
              <w:t>2033</w:t>
            </w:r>
          </w:p>
        </w:tc>
        <w:tc>
          <w:tcPr>
            <w:tcW w:w="819" w:type="dxa"/>
          </w:tcPr>
          <w:p w:rsidR="00CA75EC" w:rsidRDefault="0004286D">
            <w:pPr>
              <w:pStyle w:val="TableParagraph"/>
              <w:spacing w:before="115"/>
              <w:ind w:left="8" w:right="8"/>
              <w:rPr>
                <w:b/>
                <w:sz w:val="20"/>
              </w:rPr>
            </w:pPr>
            <w:r>
              <w:rPr>
                <w:b/>
                <w:spacing w:val="-4"/>
                <w:sz w:val="20"/>
              </w:rPr>
              <w:t>2034</w:t>
            </w:r>
          </w:p>
        </w:tc>
        <w:tc>
          <w:tcPr>
            <w:tcW w:w="821" w:type="dxa"/>
          </w:tcPr>
          <w:p w:rsidR="00CA75EC" w:rsidRDefault="0004286D">
            <w:pPr>
              <w:pStyle w:val="TableParagraph"/>
              <w:ind w:left="173"/>
              <w:jc w:val="left"/>
              <w:rPr>
                <w:b/>
                <w:sz w:val="20"/>
              </w:rPr>
            </w:pPr>
            <w:r>
              <w:rPr>
                <w:b/>
                <w:spacing w:val="-2"/>
                <w:sz w:val="20"/>
              </w:rPr>
              <w:t>2036-</w:t>
            </w:r>
          </w:p>
          <w:p w:rsidR="00CA75EC" w:rsidRDefault="0004286D">
            <w:pPr>
              <w:pStyle w:val="TableParagraph"/>
              <w:spacing w:line="210" w:lineRule="exact"/>
              <w:ind w:left="205"/>
              <w:jc w:val="left"/>
              <w:rPr>
                <w:b/>
                <w:sz w:val="20"/>
              </w:rPr>
            </w:pPr>
            <w:r>
              <w:rPr>
                <w:b/>
                <w:spacing w:val="-4"/>
                <w:sz w:val="20"/>
              </w:rPr>
              <w:t>2038</w:t>
            </w:r>
          </w:p>
        </w:tc>
      </w:tr>
      <w:tr w:rsidR="00CA75EC">
        <w:trPr>
          <w:trHeight w:val="209"/>
        </w:trPr>
        <w:tc>
          <w:tcPr>
            <w:tcW w:w="14394" w:type="dxa"/>
            <w:gridSpan w:val="14"/>
            <w:tcBorders>
              <w:bottom w:val="nil"/>
            </w:tcBorders>
          </w:tcPr>
          <w:p w:rsidR="00CA75EC" w:rsidRDefault="0004286D">
            <w:pPr>
              <w:pStyle w:val="TableParagraph"/>
              <w:spacing w:line="190" w:lineRule="exact"/>
              <w:ind w:left="7" w:right="2"/>
              <w:rPr>
                <w:b/>
                <w:i/>
                <w:sz w:val="20"/>
              </w:rPr>
            </w:pPr>
            <w:r>
              <w:rPr>
                <w:b/>
                <w:i/>
                <w:sz w:val="20"/>
              </w:rPr>
              <w:t>Котельная</w:t>
            </w:r>
            <w:r>
              <w:rPr>
                <w:spacing w:val="-7"/>
                <w:sz w:val="20"/>
              </w:rPr>
              <w:t xml:space="preserve"> </w:t>
            </w:r>
            <w:r>
              <w:rPr>
                <w:b/>
                <w:i/>
                <w:sz w:val="20"/>
              </w:rPr>
              <w:t>30лет</w:t>
            </w:r>
            <w:r>
              <w:rPr>
                <w:spacing w:val="-6"/>
                <w:sz w:val="20"/>
              </w:rPr>
              <w:t xml:space="preserve"> </w:t>
            </w:r>
            <w:r>
              <w:rPr>
                <w:b/>
                <w:i/>
                <w:spacing w:val="-2"/>
                <w:sz w:val="20"/>
              </w:rPr>
              <w:t>Победы</w:t>
            </w:r>
          </w:p>
        </w:tc>
      </w:tr>
      <w:tr w:rsidR="00CA75EC">
        <w:trPr>
          <w:trHeight w:val="440"/>
        </w:trPr>
        <w:tc>
          <w:tcPr>
            <w:tcW w:w="3727" w:type="dxa"/>
          </w:tcPr>
          <w:p w:rsidR="00CA75EC" w:rsidRDefault="0004286D">
            <w:pPr>
              <w:pStyle w:val="TableParagraph"/>
              <w:spacing w:line="210" w:lineRule="exact"/>
              <w:ind w:left="107"/>
              <w:jc w:val="left"/>
              <w:rPr>
                <w:sz w:val="20"/>
              </w:rPr>
            </w:pPr>
            <w:r>
              <w:rPr>
                <w:sz w:val="20"/>
              </w:rPr>
              <w:t>Установленная</w:t>
            </w:r>
            <w:r>
              <w:rPr>
                <w:spacing w:val="-12"/>
                <w:sz w:val="20"/>
              </w:rPr>
              <w:t xml:space="preserve"> </w:t>
            </w:r>
            <w:r>
              <w:rPr>
                <w:sz w:val="20"/>
              </w:rPr>
              <w:t>тепловая</w:t>
            </w:r>
            <w:r>
              <w:rPr>
                <w:spacing w:val="-11"/>
                <w:sz w:val="20"/>
              </w:rPr>
              <w:t xml:space="preserve"> </w:t>
            </w:r>
            <w:r>
              <w:rPr>
                <w:sz w:val="20"/>
              </w:rPr>
              <w:t>мощность,</w:t>
            </w:r>
            <w:r>
              <w:rPr>
                <w:spacing w:val="-11"/>
                <w:sz w:val="20"/>
              </w:rPr>
              <w:t xml:space="preserve"> </w:t>
            </w:r>
            <w:r>
              <w:rPr>
                <w:spacing w:val="-10"/>
                <w:sz w:val="20"/>
              </w:rPr>
              <w:t>в</w:t>
            </w:r>
          </w:p>
          <w:p w:rsidR="00CA75EC" w:rsidRDefault="0004286D">
            <w:pPr>
              <w:pStyle w:val="TableParagraph"/>
              <w:spacing w:line="210" w:lineRule="exact"/>
              <w:ind w:left="107"/>
              <w:jc w:val="left"/>
              <w:rPr>
                <w:sz w:val="20"/>
              </w:rPr>
            </w:pPr>
            <w:r>
              <w:rPr>
                <w:sz w:val="20"/>
              </w:rPr>
              <w:t>том</w:t>
            </w:r>
            <w:r>
              <w:rPr>
                <w:spacing w:val="-3"/>
                <w:sz w:val="20"/>
              </w:rPr>
              <w:t xml:space="preserve"> </w:t>
            </w:r>
            <w:r>
              <w:rPr>
                <w:spacing w:val="-2"/>
                <w:sz w:val="20"/>
              </w:rPr>
              <w:t>числе:</w:t>
            </w:r>
          </w:p>
        </w:tc>
        <w:tc>
          <w:tcPr>
            <w:tcW w:w="823" w:type="dxa"/>
          </w:tcPr>
          <w:p w:rsidR="00CA75EC" w:rsidRDefault="0004286D">
            <w:pPr>
              <w:pStyle w:val="TableParagraph"/>
              <w:spacing w:before="95"/>
              <w:ind w:left="9"/>
              <w:rPr>
                <w:sz w:val="20"/>
              </w:rPr>
            </w:pPr>
            <w:r>
              <w:rPr>
                <w:spacing w:val="-2"/>
                <w:sz w:val="20"/>
              </w:rPr>
              <w:t>12,59</w:t>
            </w:r>
          </w:p>
        </w:tc>
        <w:tc>
          <w:tcPr>
            <w:tcW w:w="821" w:type="dxa"/>
          </w:tcPr>
          <w:p w:rsidR="00CA75EC" w:rsidRDefault="0004286D">
            <w:pPr>
              <w:pStyle w:val="TableParagraph"/>
              <w:spacing w:before="95"/>
              <w:ind w:left="9" w:right="3"/>
              <w:rPr>
                <w:sz w:val="20"/>
              </w:rPr>
            </w:pPr>
            <w:r>
              <w:rPr>
                <w:spacing w:val="-2"/>
                <w:sz w:val="20"/>
              </w:rPr>
              <w:t>12,59</w:t>
            </w:r>
          </w:p>
        </w:tc>
        <w:tc>
          <w:tcPr>
            <w:tcW w:w="819" w:type="dxa"/>
            <w:tcBorders>
              <w:top w:val="nil"/>
            </w:tcBorders>
          </w:tcPr>
          <w:p w:rsidR="00CA75EC" w:rsidRDefault="0004286D">
            <w:pPr>
              <w:pStyle w:val="TableParagraph"/>
              <w:spacing w:before="95"/>
              <w:ind w:left="8"/>
              <w:rPr>
                <w:sz w:val="20"/>
              </w:rPr>
            </w:pPr>
            <w:r>
              <w:rPr>
                <w:spacing w:val="-2"/>
                <w:sz w:val="20"/>
              </w:rPr>
              <w:t>12,59</w:t>
            </w:r>
          </w:p>
        </w:tc>
        <w:tc>
          <w:tcPr>
            <w:tcW w:w="821" w:type="dxa"/>
            <w:tcBorders>
              <w:top w:val="thickThinMediumGap" w:sz="4" w:space="0" w:color="000000"/>
            </w:tcBorders>
          </w:tcPr>
          <w:p w:rsidR="00CA75EC" w:rsidRDefault="0004286D">
            <w:pPr>
              <w:pStyle w:val="TableParagraph"/>
              <w:spacing w:before="95"/>
              <w:ind w:left="9"/>
              <w:rPr>
                <w:sz w:val="20"/>
              </w:rPr>
            </w:pPr>
            <w:r>
              <w:rPr>
                <w:spacing w:val="-2"/>
                <w:sz w:val="20"/>
              </w:rPr>
              <w:t>12,59</w:t>
            </w:r>
          </w:p>
        </w:tc>
        <w:tc>
          <w:tcPr>
            <w:tcW w:w="821" w:type="dxa"/>
            <w:tcBorders>
              <w:top w:val="thickThinMediumGap" w:sz="4" w:space="0" w:color="000000"/>
            </w:tcBorders>
          </w:tcPr>
          <w:p w:rsidR="00CA75EC" w:rsidRDefault="0004286D">
            <w:pPr>
              <w:pStyle w:val="TableParagraph"/>
              <w:spacing w:before="95"/>
              <w:ind w:left="9"/>
              <w:rPr>
                <w:sz w:val="20"/>
              </w:rPr>
            </w:pPr>
            <w:r>
              <w:rPr>
                <w:spacing w:val="-2"/>
                <w:sz w:val="20"/>
              </w:rPr>
              <w:t>12,59</w:t>
            </w:r>
          </w:p>
        </w:tc>
        <w:tc>
          <w:tcPr>
            <w:tcW w:w="819" w:type="dxa"/>
            <w:tcBorders>
              <w:top w:val="thickThinMediumGap" w:sz="4" w:space="0" w:color="000000"/>
            </w:tcBorders>
          </w:tcPr>
          <w:p w:rsidR="00CA75EC" w:rsidRDefault="0004286D">
            <w:pPr>
              <w:pStyle w:val="TableParagraph"/>
              <w:spacing w:before="95"/>
              <w:ind w:left="8" w:right="2"/>
              <w:rPr>
                <w:sz w:val="20"/>
              </w:rPr>
            </w:pPr>
            <w:r>
              <w:rPr>
                <w:spacing w:val="-2"/>
                <w:sz w:val="20"/>
              </w:rPr>
              <w:t>12,59</w:t>
            </w:r>
          </w:p>
        </w:tc>
        <w:tc>
          <w:tcPr>
            <w:tcW w:w="821" w:type="dxa"/>
          </w:tcPr>
          <w:p w:rsidR="00CA75EC" w:rsidRDefault="0004286D">
            <w:pPr>
              <w:pStyle w:val="TableParagraph"/>
              <w:spacing w:before="95"/>
              <w:ind w:left="9" w:right="2"/>
              <w:rPr>
                <w:sz w:val="20"/>
              </w:rPr>
            </w:pPr>
            <w:r>
              <w:rPr>
                <w:spacing w:val="-2"/>
                <w:sz w:val="20"/>
              </w:rPr>
              <w:t>12,59</w:t>
            </w:r>
          </w:p>
        </w:tc>
        <w:tc>
          <w:tcPr>
            <w:tcW w:w="821" w:type="dxa"/>
          </w:tcPr>
          <w:p w:rsidR="00CA75EC" w:rsidRDefault="0004286D">
            <w:pPr>
              <w:pStyle w:val="TableParagraph"/>
              <w:spacing w:before="95"/>
              <w:ind w:left="9" w:right="2"/>
              <w:rPr>
                <w:sz w:val="20"/>
              </w:rPr>
            </w:pPr>
            <w:r>
              <w:rPr>
                <w:spacing w:val="-2"/>
                <w:sz w:val="20"/>
              </w:rPr>
              <w:t>12,59</w:t>
            </w:r>
          </w:p>
        </w:tc>
        <w:tc>
          <w:tcPr>
            <w:tcW w:w="819" w:type="dxa"/>
          </w:tcPr>
          <w:p w:rsidR="00CA75EC" w:rsidRDefault="0004286D">
            <w:pPr>
              <w:pStyle w:val="TableParagraph"/>
              <w:spacing w:before="95"/>
              <w:ind w:left="8" w:right="4"/>
              <w:rPr>
                <w:sz w:val="20"/>
              </w:rPr>
            </w:pPr>
            <w:r>
              <w:rPr>
                <w:spacing w:val="-2"/>
                <w:sz w:val="20"/>
              </w:rPr>
              <w:t>12,59</w:t>
            </w:r>
          </w:p>
        </w:tc>
        <w:tc>
          <w:tcPr>
            <w:tcW w:w="821" w:type="dxa"/>
          </w:tcPr>
          <w:p w:rsidR="00CA75EC" w:rsidRDefault="0004286D">
            <w:pPr>
              <w:pStyle w:val="TableParagraph"/>
              <w:spacing w:before="95"/>
              <w:ind w:left="9" w:right="4"/>
              <w:rPr>
                <w:sz w:val="20"/>
              </w:rPr>
            </w:pPr>
            <w:r>
              <w:rPr>
                <w:spacing w:val="-2"/>
                <w:sz w:val="20"/>
              </w:rPr>
              <w:t>12,59</w:t>
            </w:r>
          </w:p>
        </w:tc>
        <w:tc>
          <w:tcPr>
            <w:tcW w:w="821" w:type="dxa"/>
          </w:tcPr>
          <w:p w:rsidR="00CA75EC" w:rsidRDefault="0004286D">
            <w:pPr>
              <w:pStyle w:val="TableParagraph"/>
              <w:spacing w:before="95"/>
              <w:ind w:left="9" w:right="4"/>
              <w:rPr>
                <w:sz w:val="20"/>
              </w:rPr>
            </w:pPr>
            <w:r>
              <w:rPr>
                <w:spacing w:val="-2"/>
                <w:sz w:val="20"/>
              </w:rPr>
              <w:t>12,59</w:t>
            </w:r>
          </w:p>
        </w:tc>
        <w:tc>
          <w:tcPr>
            <w:tcW w:w="819" w:type="dxa"/>
          </w:tcPr>
          <w:p w:rsidR="00CA75EC" w:rsidRDefault="0004286D">
            <w:pPr>
              <w:pStyle w:val="TableParagraph"/>
              <w:spacing w:before="95"/>
              <w:ind w:left="8" w:right="6"/>
              <w:rPr>
                <w:sz w:val="20"/>
              </w:rPr>
            </w:pPr>
            <w:r>
              <w:rPr>
                <w:spacing w:val="-2"/>
                <w:sz w:val="20"/>
              </w:rPr>
              <w:t>12,59</w:t>
            </w:r>
          </w:p>
        </w:tc>
        <w:tc>
          <w:tcPr>
            <w:tcW w:w="821" w:type="dxa"/>
          </w:tcPr>
          <w:p w:rsidR="00CA75EC" w:rsidRDefault="0004286D">
            <w:pPr>
              <w:pStyle w:val="TableParagraph"/>
              <w:spacing w:before="95"/>
              <w:ind w:left="9" w:right="6"/>
              <w:rPr>
                <w:sz w:val="20"/>
              </w:rPr>
            </w:pPr>
            <w:r>
              <w:rPr>
                <w:spacing w:val="-2"/>
                <w:sz w:val="20"/>
              </w:rPr>
              <w:t>12,59</w:t>
            </w:r>
          </w:p>
        </w:tc>
      </w:tr>
      <w:tr w:rsidR="00CA75EC">
        <w:trPr>
          <w:trHeight w:val="229"/>
        </w:trPr>
        <w:tc>
          <w:tcPr>
            <w:tcW w:w="3727" w:type="dxa"/>
          </w:tcPr>
          <w:p w:rsidR="00CA75EC" w:rsidRDefault="0004286D">
            <w:pPr>
              <w:pStyle w:val="TableParagraph"/>
              <w:spacing w:line="210" w:lineRule="exact"/>
              <w:ind w:left="107"/>
              <w:jc w:val="left"/>
              <w:rPr>
                <w:sz w:val="20"/>
              </w:rPr>
            </w:pPr>
            <w:r>
              <w:rPr>
                <w:sz w:val="20"/>
              </w:rPr>
              <w:t>Располагаемая</w:t>
            </w:r>
            <w:r>
              <w:rPr>
                <w:spacing w:val="-12"/>
                <w:sz w:val="20"/>
              </w:rPr>
              <w:t xml:space="preserve"> </w:t>
            </w:r>
            <w:r>
              <w:rPr>
                <w:sz w:val="20"/>
              </w:rPr>
              <w:t>тепловая</w:t>
            </w:r>
            <w:r>
              <w:rPr>
                <w:spacing w:val="-13"/>
                <w:sz w:val="20"/>
              </w:rPr>
              <w:t xml:space="preserve"> </w:t>
            </w:r>
            <w:r>
              <w:rPr>
                <w:spacing w:val="-2"/>
                <w:sz w:val="20"/>
              </w:rPr>
              <w:t>мощность</w:t>
            </w:r>
          </w:p>
        </w:tc>
        <w:tc>
          <w:tcPr>
            <w:tcW w:w="823" w:type="dxa"/>
          </w:tcPr>
          <w:p w:rsidR="00CA75EC" w:rsidRDefault="0004286D">
            <w:pPr>
              <w:pStyle w:val="TableParagraph"/>
              <w:spacing w:line="210" w:lineRule="exact"/>
              <w:ind w:left="9"/>
              <w:rPr>
                <w:sz w:val="20"/>
              </w:rPr>
            </w:pPr>
            <w:r>
              <w:rPr>
                <w:spacing w:val="-4"/>
                <w:sz w:val="20"/>
              </w:rPr>
              <w:t>9,02</w:t>
            </w:r>
          </w:p>
        </w:tc>
        <w:tc>
          <w:tcPr>
            <w:tcW w:w="821" w:type="dxa"/>
          </w:tcPr>
          <w:p w:rsidR="00CA75EC" w:rsidRDefault="0004286D">
            <w:pPr>
              <w:pStyle w:val="TableParagraph"/>
              <w:spacing w:line="210" w:lineRule="exact"/>
              <w:ind w:left="9" w:right="3"/>
              <w:rPr>
                <w:sz w:val="20"/>
              </w:rPr>
            </w:pPr>
            <w:r>
              <w:rPr>
                <w:spacing w:val="-4"/>
                <w:sz w:val="20"/>
              </w:rPr>
              <w:t>9,02</w:t>
            </w:r>
          </w:p>
        </w:tc>
        <w:tc>
          <w:tcPr>
            <w:tcW w:w="819" w:type="dxa"/>
          </w:tcPr>
          <w:p w:rsidR="00CA75EC" w:rsidRDefault="0004286D">
            <w:pPr>
              <w:pStyle w:val="TableParagraph"/>
              <w:spacing w:line="210" w:lineRule="exact"/>
              <w:ind w:left="8"/>
              <w:rPr>
                <w:sz w:val="20"/>
              </w:rPr>
            </w:pPr>
            <w:r>
              <w:rPr>
                <w:spacing w:val="-4"/>
                <w:sz w:val="20"/>
              </w:rPr>
              <w:t>9,02</w:t>
            </w:r>
          </w:p>
        </w:tc>
        <w:tc>
          <w:tcPr>
            <w:tcW w:w="821" w:type="dxa"/>
          </w:tcPr>
          <w:p w:rsidR="00CA75EC" w:rsidRDefault="0004286D">
            <w:pPr>
              <w:pStyle w:val="TableParagraph"/>
              <w:spacing w:line="210" w:lineRule="exact"/>
              <w:ind w:left="9"/>
              <w:rPr>
                <w:sz w:val="20"/>
              </w:rPr>
            </w:pPr>
            <w:r>
              <w:rPr>
                <w:spacing w:val="-4"/>
                <w:sz w:val="20"/>
              </w:rPr>
              <w:t>9,02</w:t>
            </w:r>
          </w:p>
        </w:tc>
        <w:tc>
          <w:tcPr>
            <w:tcW w:w="821" w:type="dxa"/>
          </w:tcPr>
          <w:p w:rsidR="00CA75EC" w:rsidRDefault="0004286D">
            <w:pPr>
              <w:pStyle w:val="TableParagraph"/>
              <w:spacing w:line="210" w:lineRule="exact"/>
              <w:ind w:left="9"/>
              <w:rPr>
                <w:sz w:val="20"/>
              </w:rPr>
            </w:pPr>
            <w:r>
              <w:rPr>
                <w:spacing w:val="-4"/>
                <w:sz w:val="20"/>
              </w:rPr>
              <w:t>9,02</w:t>
            </w:r>
          </w:p>
        </w:tc>
        <w:tc>
          <w:tcPr>
            <w:tcW w:w="819" w:type="dxa"/>
          </w:tcPr>
          <w:p w:rsidR="00CA75EC" w:rsidRDefault="0004286D">
            <w:pPr>
              <w:pStyle w:val="TableParagraph"/>
              <w:spacing w:line="210" w:lineRule="exact"/>
              <w:ind w:left="8" w:right="2"/>
              <w:rPr>
                <w:sz w:val="20"/>
              </w:rPr>
            </w:pPr>
            <w:r>
              <w:rPr>
                <w:spacing w:val="-4"/>
                <w:sz w:val="20"/>
              </w:rPr>
              <w:t>9,02</w:t>
            </w:r>
          </w:p>
        </w:tc>
        <w:tc>
          <w:tcPr>
            <w:tcW w:w="821" w:type="dxa"/>
          </w:tcPr>
          <w:p w:rsidR="00CA75EC" w:rsidRDefault="0004286D">
            <w:pPr>
              <w:pStyle w:val="TableParagraph"/>
              <w:spacing w:line="210" w:lineRule="exact"/>
              <w:ind w:left="9" w:right="2"/>
              <w:rPr>
                <w:sz w:val="20"/>
              </w:rPr>
            </w:pPr>
            <w:r>
              <w:rPr>
                <w:spacing w:val="-4"/>
                <w:sz w:val="20"/>
              </w:rPr>
              <w:t>9,02</w:t>
            </w:r>
          </w:p>
        </w:tc>
        <w:tc>
          <w:tcPr>
            <w:tcW w:w="821" w:type="dxa"/>
          </w:tcPr>
          <w:p w:rsidR="00CA75EC" w:rsidRDefault="0004286D">
            <w:pPr>
              <w:pStyle w:val="TableParagraph"/>
              <w:spacing w:line="210" w:lineRule="exact"/>
              <w:ind w:left="9" w:right="2"/>
              <w:rPr>
                <w:sz w:val="20"/>
              </w:rPr>
            </w:pPr>
            <w:r>
              <w:rPr>
                <w:spacing w:val="-4"/>
                <w:sz w:val="20"/>
              </w:rPr>
              <w:t>9,02</w:t>
            </w:r>
          </w:p>
        </w:tc>
        <w:tc>
          <w:tcPr>
            <w:tcW w:w="819" w:type="dxa"/>
          </w:tcPr>
          <w:p w:rsidR="00CA75EC" w:rsidRDefault="0004286D">
            <w:pPr>
              <w:pStyle w:val="TableParagraph"/>
              <w:spacing w:line="210" w:lineRule="exact"/>
              <w:ind w:left="8" w:right="4"/>
              <w:rPr>
                <w:sz w:val="20"/>
              </w:rPr>
            </w:pPr>
            <w:r>
              <w:rPr>
                <w:spacing w:val="-4"/>
                <w:sz w:val="20"/>
              </w:rPr>
              <w:t>9,02</w:t>
            </w:r>
          </w:p>
        </w:tc>
        <w:tc>
          <w:tcPr>
            <w:tcW w:w="821" w:type="dxa"/>
          </w:tcPr>
          <w:p w:rsidR="00CA75EC" w:rsidRDefault="0004286D">
            <w:pPr>
              <w:pStyle w:val="TableParagraph"/>
              <w:spacing w:line="210" w:lineRule="exact"/>
              <w:ind w:left="9" w:right="4"/>
              <w:rPr>
                <w:sz w:val="20"/>
              </w:rPr>
            </w:pPr>
            <w:r>
              <w:rPr>
                <w:spacing w:val="-4"/>
                <w:sz w:val="20"/>
              </w:rPr>
              <w:t>9,02</w:t>
            </w:r>
          </w:p>
        </w:tc>
        <w:tc>
          <w:tcPr>
            <w:tcW w:w="821" w:type="dxa"/>
          </w:tcPr>
          <w:p w:rsidR="00CA75EC" w:rsidRDefault="0004286D">
            <w:pPr>
              <w:pStyle w:val="TableParagraph"/>
              <w:spacing w:line="210" w:lineRule="exact"/>
              <w:ind w:left="9" w:right="4"/>
              <w:rPr>
                <w:sz w:val="20"/>
              </w:rPr>
            </w:pPr>
            <w:r>
              <w:rPr>
                <w:spacing w:val="-4"/>
                <w:sz w:val="20"/>
              </w:rPr>
              <w:t>9,02</w:t>
            </w:r>
          </w:p>
        </w:tc>
        <w:tc>
          <w:tcPr>
            <w:tcW w:w="819" w:type="dxa"/>
          </w:tcPr>
          <w:p w:rsidR="00CA75EC" w:rsidRDefault="0004286D">
            <w:pPr>
              <w:pStyle w:val="TableParagraph"/>
              <w:spacing w:line="210" w:lineRule="exact"/>
              <w:ind w:left="8" w:right="6"/>
              <w:rPr>
                <w:sz w:val="20"/>
              </w:rPr>
            </w:pPr>
            <w:r>
              <w:rPr>
                <w:spacing w:val="-4"/>
                <w:sz w:val="20"/>
              </w:rPr>
              <w:t>9,02</w:t>
            </w:r>
          </w:p>
        </w:tc>
        <w:tc>
          <w:tcPr>
            <w:tcW w:w="821" w:type="dxa"/>
          </w:tcPr>
          <w:p w:rsidR="00CA75EC" w:rsidRDefault="0004286D">
            <w:pPr>
              <w:pStyle w:val="TableParagraph"/>
              <w:spacing w:line="210" w:lineRule="exact"/>
              <w:ind w:left="9" w:right="6"/>
              <w:rPr>
                <w:sz w:val="20"/>
              </w:rPr>
            </w:pPr>
            <w:r>
              <w:rPr>
                <w:spacing w:val="-4"/>
                <w:sz w:val="20"/>
              </w:rPr>
              <w:t>9,02</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Затраты</w:t>
            </w:r>
            <w:r>
              <w:rPr>
                <w:spacing w:val="-8"/>
                <w:sz w:val="20"/>
              </w:rPr>
              <w:t xml:space="preserve"> </w:t>
            </w:r>
            <w:r>
              <w:rPr>
                <w:sz w:val="20"/>
              </w:rPr>
              <w:t>тепла</w:t>
            </w:r>
            <w:r>
              <w:rPr>
                <w:spacing w:val="-8"/>
                <w:sz w:val="20"/>
              </w:rPr>
              <w:t xml:space="preserve"> </w:t>
            </w:r>
            <w:r>
              <w:rPr>
                <w:sz w:val="20"/>
              </w:rPr>
              <w:t>на</w:t>
            </w:r>
            <w:r>
              <w:rPr>
                <w:spacing w:val="-8"/>
                <w:sz w:val="20"/>
              </w:rPr>
              <w:t xml:space="preserve"> </w:t>
            </w:r>
            <w:r>
              <w:rPr>
                <w:sz w:val="20"/>
              </w:rPr>
              <w:t>собственные</w:t>
            </w:r>
            <w:r>
              <w:rPr>
                <w:spacing w:val="-8"/>
                <w:sz w:val="20"/>
              </w:rPr>
              <w:t xml:space="preserve"> </w:t>
            </w:r>
            <w:r>
              <w:rPr>
                <w:sz w:val="20"/>
              </w:rPr>
              <w:t>нужды</w:t>
            </w:r>
            <w:r>
              <w:rPr>
                <w:spacing w:val="-8"/>
                <w:sz w:val="20"/>
              </w:rPr>
              <w:t xml:space="preserve"> </w:t>
            </w:r>
            <w:r>
              <w:rPr>
                <w:sz w:val="20"/>
              </w:rPr>
              <w:t>в горячей воде</w:t>
            </w:r>
          </w:p>
        </w:tc>
        <w:tc>
          <w:tcPr>
            <w:tcW w:w="823" w:type="dxa"/>
          </w:tcPr>
          <w:p w:rsidR="00CA75EC" w:rsidRDefault="0004286D">
            <w:pPr>
              <w:pStyle w:val="TableParagraph"/>
              <w:spacing w:before="115"/>
              <w:ind w:left="9"/>
              <w:rPr>
                <w:sz w:val="20"/>
              </w:rPr>
            </w:pPr>
            <w:r>
              <w:rPr>
                <w:spacing w:val="-2"/>
                <w:sz w:val="20"/>
              </w:rPr>
              <w:t>0,114</w:t>
            </w:r>
          </w:p>
        </w:tc>
        <w:tc>
          <w:tcPr>
            <w:tcW w:w="821" w:type="dxa"/>
          </w:tcPr>
          <w:p w:rsidR="00CA75EC" w:rsidRDefault="0004286D">
            <w:pPr>
              <w:pStyle w:val="TableParagraph"/>
              <w:spacing w:before="115"/>
              <w:ind w:left="9" w:right="3"/>
              <w:rPr>
                <w:sz w:val="20"/>
              </w:rPr>
            </w:pPr>
            <w:r>
              <w:rPr>
                <w:spacing w:val="-2"/>
                <w:sz w:val="20"/>
              </w:rPr>
              <w:t>0,114</w:t>
            </w:r>
          </w:p>
        </w:tc>
        <w:tc>
          <w:tcPr>
            <w:tcW w:w="819" w:type="dxa"/>
          </w:tcPr>
          <w:p w:rsidR="00CA75EC" w:rsidRDefault="0004286D">
            <w:pPr>
              <w:pStyle w:val="TableParagraph"/>
              <w:spacing w:before="115"/>
              <w:ind w:left="8"/>
              <w:rPr>
                <w:sz w:val="20"/>
              </w:rPr>
            </w:pPr>
            <w:r>
              <w:rPr>
                <w:spacing w:val="-2"/>
                <w:sz w:val="20"/>
              </w:rPr>
              <w:t>0,114</w:t>
            </w:r>
          </w:p>
        </w:tc>
        <w:tc>
          <w:tcPr>
            <w:tcW w:w="821" w:type="dxa"/>
          </w:tcPr>
          <w:p w:rsidR="00CA75EC" w:rsidRDefault="0004286D">
            <w:pPr>
              <w:pStyle w:val="TableParagraph"/>
              <w:spacing w:before="115"/>
              <w:ind w:left="9"/>
              <w:rPr>
                <w:sz w:val="20"/>
              </w:rPr>
            </w:pPr>
            <w:r>
              <w:rPr>
                <w:spacing w:val="-2"/>
                <w:sz w:val="20"/>
              </w:rPr>
              <w:t>0,114</w:t>
            </w:r>
          </w:p>
        </w:tc>
        <w:tc>
          <w:tcPr>
            <w:tcW w:w="821" w:type="dxa"/>
          </w:tcPr>
          <w:p w:rsidR="00CA75EC" w:rsidRDefault="0004286D">
            <w:pPr>
              <w:pStyle w:val="TableParagraph"/>
              <w:spacing w:before="115"/>
              <w:ind w:left="9"/>
              <w:rPr>
                <w:sz w:val="20"/>
              </w:rPr>
            </w:pPr>
            <w:r>
              <w:rPr>
                <w:spacing w:val="-2"/>
                <w:sz w:val="20"/>
              </w:rPr>
              <w:t>0,114</w:t>
            </w:r>
          </w:p>
        </w:tc>
        <w:tc>
          <w:tcPr>
            <w:tcW w:w="819" w:type="dxa"/>
          </w:tcPr>
          <w:p w:rsidR="00CA75EC" w:rsidRDefault="0004286D">
            <w:pPr>
              <w:pStyle w:val="TableParagraph"/>
              <w:spacing w:before="115"/>
              <w:ind w:left="8" w:right="2"/>
              <w:rPr>
                <w:sz w:val="20"/>
              </w:rPr>
            </w:pPr>
            <w:r>
              <w:rPr>
                <w:spacing w:val="-2"/>
                <w:sz w:val="20"/>
              </w:rPr>
              <w:t>0,114</w:t>
            </w:r>
          </w:p>
        </w:tc>
        <w:tc>
          <w:tcPr>
            <w:tcW w:w="821" w:type="dxa"/>
          </w:tcPr>
          <w:p w:rsidR="00CA75EC" w:rsidRDefault="0004286D">
            <w:pPr>
              <w:pStyle w:val="TableParagraph"/>
              <w:spacing w:before="115"/>
              <w:ind w:left="9" w:right="2"/>
              <w:rPr>
                <w:sz w:val="20"/>
              </w:rPr>
            </w:pPr>
            <w:r>
              <w:rPr>
                <w:spacing w:val="-2"/>
                <w:sz w:val="20"/>
              </w:rPr>
              <w:t>0,114</w:t>
            </w:r>
          </w:p>
        </w:tc>
        <w:tc>
          <w:tcPr>
            <w:tcW w:w="821" w:type="dxa"/>
          </w:tcPr>
          <w:p w:rsidR="00CA75EC" w:rsidRDefault="0004286D">
            <w:pPr>
              <w:pStyle w:val="TableParagraph"/>
              <w:spacing w:before="115"/>
              <w:ind w:left="9" w:right="2"/>
              <w:rPr>
                <w:sz w:val="20"/>
              </w:rPr>
            </w:pPr>
            <w:r>
              <w:rPr>
                <w:spacing w:val="-2"/>
                <w:sz w:val="20"/>
              </w:rPr>
              <w:t>0,114</w:t>
            </w:r>
          </w:p>
        </w:tc>
        <w:tc>
          <w:tcPr>
            <w:tcW w:w="819" w:type="dxa"/>
          </w:tcPr>
          <w:p w:rsidR="00CA75EC" w:rsidRDefault="0004286D">
            <w:pPr>
              <w:pStyle w:val="TableParagraph"/>
              <w:spacing w:before="115"/>
              <w:ind w:left="8" w:right="4"/>
              <w:rPr>
                <w:sz w:val="20"/>
              </w:rPr>
            </w:pPr>
            <w:r>
              <w:rPr>
                <w:spacing w:val="-2"/>
                <w:sz w:val="20"/>
              </w:rPr>
              <w:t>0,114</w:t>
            </w:r>
          </w:p>
        </w:tc>
        <w:tc>
          <w:tcPr>
            <w:tcW w:w="821" w:type="dxa"/>
          </w:tcPr>
          <w:p w:rsidR="00CA75EC" w:rsidRDefault="0004286D">
            <w:pPr>
              <w:pStyle w:val="TableParagraph"/>
              <w:spacing w:before="115"/>
              <w:ind w:left="9" w:right="4"/>
              <w:rPr>
                <w:sz w:val="20"/>
              </w:rPr>
            </w:pPr>
            <w:r>
              <w:rPr>
                <w:spacing w:val="-2"/>
                <w:sz w:val="20"/>
              </w:rPr>
              <w:t>0,114</w:t>
            </w:r>
          </w:p>
        </w:tc>
        <w:tc>
          <w:tcPr>
            <w:tcW w:w="821" w:type="dxa"/>
          </w:tcPr>
          <w:p w:rsidR="00CA75EC" w:rsidRDefault="0004286D">
            <w:pPr>
              <w:pStyle w:val="TableParagraph"/>
              <w:spacing w:before="115"/>
              <w:ind w:left="9" w:right="4"/>
              <w:rPr>
                <w:sz w:val="20"/>
              </w:rPr>
            </w:pPr>
            <w:r>
              <w:rPr>
                <w:spacing w:val="-2"/>
                <w:sz w:val="20"/>
              </w:rPr>
              <w:t>0,114</w:t>
            </w:r>
          </w:p>
        </w:tc>
        <w:tc>
          <w:tcPr>
            <w:tcW w:w="819" w:type="dxa"/>
          </w:tcPr>
          <w:p w:rsidR="00CA75EC" w:rsidRDefault="0004286D">
            <w:pPr>
              <w:pStyle w:val="TableParagraph"/>
              <w:spacing w:before="115"/>
              <w:ind w:left="8" w:right="6"/>
              <w:rPr>
                <w:sz w:val="20"/>
              </w:rPr>
            </w:pPr>
            <w:r>
              <w:rPr>
                <w:spacing w:val="-2"/>
                <w:sz w:val="20"/>
              </w:rPr>
              <w:t>0,114</w:t>
            </w:r>
          </w:p>
        </w:tc>
        <w:tc>
          <w:tcPr>
            <w:tcW w:w="821" w:type="dxa"/>
          </w:tcPr>
          <w:p w:rsidR="00CA75EC" w:rsidRDefault="0004286D">
            <w:pPr>
              <w:pStyle w:val="TableParagraph"/>
              <w:spacing w:before="115"/>
              <w:ind w:left="9" w:right="6"/>
              <w:rPr>
                <w:sz w:val="20"/>
              </w:rPr>
            </w:pPr>
            <w:r>
              <w:rPr>
                <w:spacing w:val="-2"/>
                <w:sz w:val="20"/>
              </w:rPr>
              <w:t>0,114</w:t>
            </w:r>
          </w:p>
        </w:tc>
      </w:tr>
      <w:tr w:rsidR="00CA75EC">
        <w:trPr>
          <w:trHeight w:val="229"/>
        </w:trPr>
        <w:tc>
          <w:tcPr>
            <w:tcW w:w="3727" w:type="dxa"/>
          </w:tcPr>
          <w:p w:rsidR="00CA75EC" w:rsidRDefault="0004286D">
            <w:pPr>
              <w:pStyle w:val="TableParagraph"/>
              <w:spacing w:line="210" w:lineRule="exact"/>
              <w:ind w:left="107"/>
              <w:jc w:val="left"/>
              <w:rPr>
                <w:sz w:val="20"/>
              </w:rPr>
            </w:pPr>
            <w:r>
              <w:rPr>
                <w:sz w:val="20"/>
              </w:rPr>
              <w:t>Потери</w:t>
            </w:r>
            <w:r>
              <w:rPr>
                <w:spacing w:val="-6"/>
                <w:sz w:val="20"/>
              </w:rPr>
              <w:t xml:space="preserve"> </w:t>
            </w:r>
            <w:r>
              <w:rPr>
                <w:sz w:val="20"/>
              </w:rPr>
              <w:t>в</w:t>
            </w:r>
            <w:r>
              <w:rPr>
                <w:spacing w:val="-6"/>
                <w:sz w:val="20"/>
              </w:rPr>
              <w:t xml:space="preserve"> </w:t>
            </w:r>
            <w:r>
              <w:rPr>
                <w:sz w:val="20"/>
              </w:rPr>
              <w:t>тепловых</w:t>
            </w:r>
            <w:r>
              <w:rPr>
                <w:spacing w:val="-4"/>
                <w:sz w:val="20"/>
              </w:rPr>
              <w:t xml:space="preserve"> </w:t>
            </w:r>
            <w:r>
              <w:rPr>
                <w:sz w:val="20"/>
              </w:rPr>
              <w:t>сетях</w:t>
            </w:r>
            <w:r>
              <w:rPr>
                <w:spacing w:val="-4"/>
                <w:sz w:val="20"/>
              </w:rPr>
              <w:t xml:space="preserve"> </w:t>
            </w:r>
            <w:r>
              <w:rPr>
                <w:sz w:val="20"/>
              </w:rPr>
              <w:t>в</w:t>
            </w:r>
            <w:r>
              <w:rPr>
                <w:spacing w:val="-5"/>
                <w:sz w:val="20"/>
              </w:rPr>
              <w:t xml:space="preserve"> </w:t>
            </w:r>
            <w:r>
              <w:rPr>
                <w:sz w:val="20"/>
              </w:rPr>
              <w:t>горячей</w:t>
            </w:r>
            <w:r>
              <w:rPr>
                <w:spacing w:val="-6"/>
                <w:sz w:val="20"/>
              </w:rPr>
              <w:t xml:space="preserve"> </w:t>
            </w:r>
            <w:r>
              <w:rPr>
                <w:spacing w:val="-4"/>
                <w:sz w:val="20"/>
              </w:rPr>
              <w:t>воде</w:t>
            </w:r>
          </w:p>
        </w:tc>
        <w:tc>
          <w:tcPr>
            <w:tcW w:w="823" w:type="dxa"/>
          </w:tcPr>
          <w:p w:rsidR="00CA75EC" w:rsidRDefault="0004286D">
            <w:pPr>
              <w:pStyle w:val="TableParagraph"/>
              <w:spacing w:line="210" w:lineRule="exact"/>
              <w:ind w:left="9"/>
              <w:rPr>
                <w:sz w:val="20"/>
              </w:rPr>
            </w:pPr>
            <w:r>
              <w:rPr>
                <w:spacing w:val="-2"/>
                <w:sz w:val="20"/>
              </w:rPr>
              <w:t>0,457</w:t>
            </w:r>
          </w:p>
        </w:tc>
        <w:tc>
          <w:tcPr>
            <w:tcW w:w="821" w:type="dxa"/>
          </w:tcPr>
          <w:p w:rsidR="00CA75EC" w:rsidRDefault="0004286D">
            <w:pPr>
              <w:pStyle w:val="TableParagraph"/>
              <w:spacing w:line="210" w:lineRule="exact"/>
              <w:ind w:left="9" w:right="3"/>
              <w:rPr>
                <w:sz w:val="20"/>
              </w:rPr>
            </w:pPr>
            <w:r>
              <w:rPr>
                <w:spacing w:val="-2"/>
                <w:sz w:val="20"/>
              </w:rPr>
              <w:t>0,457</w:t>
            </w:r>
          </w:p>
        </w:tc>
        <w:tc>
          <w:tcPr>
            <w:tcW w:w="819" w:type="dxa"/>
          </w:tcPr>
          <w:p w:rsidR="00CA75EC" w:rsidRDefault="0004286D">
            <w:pPr>
              <w:pStyle w:val="TableParagraph"/>
              <w:spacing w:line="210" w:lineRule="exact"/>
              <w:ind w:left="8"/>
              <w:rPr>
                <w:sz w:val="20"/>
              </w:rPr>
            </w:pPr>
            <w:r>
              <w:rPr>
                <w:spacing w:val="-2"/>
                <w:sz w:val="20"/>
              </w:rPr>
              <w:t>0,457</w:t>
            </w:r>
          </w:p>
        </w:tc>
        <w:tc>
          <w:tcPr>
            <w:tcW w:w="821" w:type="dxa"/>
          </w:tcPr>
          <w:p w:rsidR="00CA75EC" w:rsidRDefault="0004286D">
            <w:pPr>
              <w:pStyle w:val="TableParagraph"/>
              <w:spacing w:line="210" w:lineRule="exact"/>
              <w:ind w:left="9"/>
              <w:rPr>
                <w:sz w:val="20"/>
              </w:rPr>
            </w:pPr>
            <w:r>
              <w:rPr>
                <w:spacing w:val="-2"/>
                <w:sz w:val="20"/>
              </w:rPr>
              <w:t>0,457</w:t>
            </w:r>
          </w:p>
        </w:tc>
        <w:tc>
          <w:tcPr>
            <w:tcW w:w="821" w:type="dxa"/>
          </w:tcPr>
          <w:p w:rsidR="00CA75EC" w:rsidRDefault="0004286D">
            <w:pPr>
              <w:pStyle w:val="TableParagraph"/>
              <w:spacing w:line="210" w:lineRule="exact"/>
              <w:ind w:left="9"/>
              <w:rPr>
                <w:sz w:val="20"/>
              </w:rPr>
            </w:pPr>
            <w:r>
              <w:rPr>
                <w:spacing w:val="-2"/>
                <w:sz w:val="20"/>
              </w:rPr>
              <w:t>0,457</w:t>
            </w:r>
          </w:p>
        </w:tc>
        <w:tc>
          <w:tcPr>
            <w:tcW w:w="819" w:type="dxa"/>
          </w:tcPr>
          <w:p w:rsidR="00CA75EC" w:rsidRDefault="0004286D">
            <w:pPr>
              <w:pStyle w:val="TableParagraph"/>
              <w:spacing w:line="210" w:lineRule="exact"/>
              <w:ind w:left="8" w:right="2"/>
              <w:rPr>
                <w:sz w:val="20"/>
              </w:rPr>
            </w:pPr>
            <w:r>
              <w:rPr>
                <w:spacing w:val="-2"/>
                <w:sz w:val="20"/>
              </w:rPr>
              <w:t>0,457</w:t>
            </w:r>
          </w:p>
        </w:tc>
        <w:tc>
          <w:tcPr>
            <w:tcW w:w="821" w:type="dxa"/>
          </w:tcPr>
          <w:p w:rsidR="00CA75EC" w:rsidRDefault="0004286D">
            <w:pPr>
              <w:pStyle w:val="TableParagraph"/>
              <w:spacing w:line="210" w:lineRule="exact"/>
              <w:ind w:left="9" w:right="2"/>
              <w:rPr>
                <w:sz w:val="20"/>
              </w:rPr>
            </w:pPr>
            <w:r>
              <w:rPr>
                <w:spacing w:val="-2"/>
                <w:sz w:val="20"/>
              </w:rPr>
              <w:t>0,457</w:t>
            </w:r>
          </w:p>
        </w:tc>
        <w:tc>
          <w:tcPr>
            <w:tcW w:w="821" w:type="dxa"/>
          </w:tcPr>
          <w:p w:rsidR="00CA75EC" w:rsidRDefault="0004286D">
            <w:pPr>
              <w:pStyle w:val="TableParagraph"/>
              <w:spacing w:line="210" w:lineRule="exact"/>
              <w:ind w:left="9" w:right="2"/>
              <w:rPr>
                <w:sz w:val="20"/>
              </w:rPr>
            </w:pPr>
            <w:r>
              <w:rPr>
                <w:spacing w:val="-2"/>
                <w:sz w:val="20"/>
              </w:rPr>
              <w:t>0,457</w:t>
            </w:r>
          </w:p>
        </w:tc>
        <w:tc>
          <w:tcPr>
            <w:tcW w:w="819" w:type="dxa"/>
          </w:tcPr>
          <w:p w:rsidR="00CA75EC" w:rsidRDefault="0004286D">
            <w:pPr>
              <w:pStyle w:val="TableParagraph"/>
              <w:spacing w:line="210" w:lineRule="exact"/>
              <w:ind w:left="8" w:right="4"/>
              <w:rPr>
                <w:sz w:val="20"/>
              </w:rPr>
            </w:pPr>
            <w:r>
              <w:rPr>
                <w:spacing w:val="-2"/>
                <w:sz w:val="20"/>
              </w:rPr>
              <w:t>0,457</w:t>
            </w:r>
          </w:p>
        </w:tc>
        <w:tc>
          <w:tcPr>
            <w:tcW w:w="821" w:type="dxa"/>
          </w:tcPr>
          <w:p w:rsidR="00CA75EC" w:rsidRDefault="0004286D">
            <w:pPr>
              <w:pStyle w:val="TableParagraph"/>
              <w:spacing w:line="210" w:lineRule="exact"/>
              <w:ind w:left="9" w:right="4"/>
              <w:rPr>
                <w:sz w:val="20"/>
              </w:rPr>
            </w:pPr>
            <w:r>
              <w:rPr>
                <w:spacing w:val="-2"/>
                <w:sz w:val="20"/>
              </w:rPr>
              <w:t>0,457</w:t>
            </w:r>
          </w:p>
        </w:tc>
        <w:tc>
          <w:tcPr>
            <w:tcW w:w="821" w:type="dxa"/>
          </w:tcPr>
          <w:p w:rsidR="00CA75EC" w:rsidRDefault="0004286D">
            <w:pPr>
              <w:pStyle w:val="TableParagraph"/>
              <w:spacing w:line="210" w:lineRule="exact"/>
              <w:ind w:left="9" w:right="4"/>
              <w:rPr>
                <w:sz w:val="20"/>
              </w:rPr>
            </w:pPr>
            <w:r>
              <w:rPr>
                <w:spacing w:val="-2"/>
                <w:sz w:val="20"/>
              </w:rPr>
              <w:t>0,457</w:t>
            </w:r>
          </w:p>
        </w:tc>
        <w:tc>
          <w:tcPr>
            <w:tcW w:w="819" w:type="dxa"/>
          </w:tcPr>
          <w:p w:rsidR="00CA75EC" w:rsidRDefault="0004286D">
            <w:pPr>
              <w:pStyle w:val="TableParagraph"/>
              <w:spacing w:line="210" w:lineRule="exact"/>
              <w:ind w:left="8" w:right="6"/>
              <w:rPr>
                <w:sz w:val="20"/>
              </w:rPr>
            </w:pPr>
            <w:r>
              <w:rPr>
                <w:spacing w:val="-2"/>
                <w:sz w:val="20"/>
              </w:rPr>
              <w:t>0,457</w:t>
            </w:r>
          </w:p>
        </w:tc>
        <w:tc>
          <w:tcPr>
            <w:tcW w:w="821" w:type="dxa"/>
          </w:tcPr>
          <w:p w:rsidR="00CA75EC" w:rsidRDefault="0004286D">
            <w:pPr>
              <w:pStyle w:val="TableParagraph"/>
              <w:spacing w:line="210" w:lineRule="exact"/>
              <w:ind w:left="9" w:right="6"/>
              <w:rPr>
                <w:sz w:val="20"/>
              </w:rPr>
            </w:pPr>
            <w:r>
              <w:rPr>
                <w:spacing w:val="-2"/>
                <w:sz w:val="20"/>
              </w:rPr>
              <w:t>0,457</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Расчетная</w:t>
            </w:r>
            <w:r>
              <w:rPr>
                <w:spacing w:val="-13"/>
                <w:sz w:val="20"/>
              </w:rPr>
              <w:t xml:space="preserve"> </w:t>
            </w:r>
            <w:r>
              <w:rPr>
                <w:sz w:val="20"/>
              </w:rPr>
              <w:t>нагрузка</w:t>
            </w:r>
            <w:r>
              <w:rPr>
                <w:spacing w:val="-12"/>
                <w:sz w:val="20"/>
              </w:rPr>
              <w:t xml:space="preserve"> </w:t>
            </w:r>
            <w:r>
              <w:rPr>
                <w:sz w:val="20"/>
              </w:rPr>
              <w:t>на</w:t>
            </w:r>
            <w:r>
              <w:rPr>
                <w:spacing w:val="-13"/>
                <w:sz w:val="20"/>
              </w:rPr>
              <w:t xml:space="preserve"> </w:t>
            </w:r>
            <w:r>
              <w:rPr>
                <w:sz w:val="20"/>
              </w:rPr>
              <w:t xml:space="preserve">хозяйственные </w:t>
            </w:r>
            <w:r>
              <w:rPr>
                <w:spacing w:val="-2"/>
                <w:sz w:val="20"/>
              </w:rPr>
              <w:t>нужды</w:t>
            </w:r>
          </w:p>
        </w:tc>
        <w:tc>
          <w:tcPr>
            <w:tcW w:w="823" w:type="dxa"/>
          </w:tcPr>
          <w:p w:rsidR="00CA75EC" w:rsidRDefault="0004286D">
            <w:pPr>
              <w:pStyle w:val="TableParagraph"/>
              <w:spacing w:before="115"/>
              <w:ind w:left="9" w:right="3"/>
              <w:rPr>
                <w:sz w:val="20"/>
              </w:rPr>
            </w:pPr>
            <w:r>
              <w:rPr>
                <w:spacing w:val="-10"/>
                <w:sz w:val="20"/>
              </w:rPr>
              <w:t>0</w:t>
            </w:r>
          </w:p>
        </w:tc>
        <w:tc>
          <w:tcPr>
            <w:tcW w:w="821" w:type="dxa"/>
          </w:tcPr>
          <w:p w:rsidR="00CA75EC" w:rsidRDefault="0004286D">
            <w:pPr>
              <w:pStyle w:val="TableParagraph"/>
              <w:spacing w:before="115"/>
              <w:ind w:left="9" w:right="5"/>
              <w:rPr>
                <w:sz w:val="20"/>
              </w:rPr>
            </w:pPr>
            <w:r>
              <w:rPr>
                <w:spacing w:val="-10"/>
                <w:sz w:val="20"/>
              </w:rPr>
              <w:t>0</w:t>
            </w:r>
          </w:p>
        </w:tc>
        <w:tc>
          <w:tcPr>
            <w:tcW w:w="819" w:type="dxa"/>
          </w:tcPr>
          <w:p w:rsidR="00CA75EC" w:rsidRDefault="0004286D">
            <w:pPr>
              <w:pStyle w:val="TableParagraph"/>
              <w:spacing w:before="115"/>
              <w:ind w:left="8" w:right="3"/>
              <w:rPr>
                <w:sz w:val="20"/>
              </w:rPr>
            </w:pPr>
            <w:r>
              <w:rPr>
                <w:spacing w:val="-10"/>
                <w:sz w:val="20"/>
              </w:rPr>
              <w:t>0</w:t>
            </w:r>
          </w:p>
        </w:tc>
        <w:tc>
          <w:tcPr>
            <w:tcW w:w="821" w:type="dxa"/>
          </w:tcPr>
          <w:p w:rsidR="00CA75EC" w:rsidRDefault="0004286D">
            <w:pPr>
              <w:pStyle w:val="TableParagraph"/>
              <w:spacing w:before="115"/>
              <w:ind w:left="9" w:right="2"/>
              <w:rPr>
                <w:sz w:val="20"/>
              </w:rPr>
            </w:pPr>
            <w:r>
              <w:rPr>
                <w:spacing w:val="-10"/>
                <w:sz w:val="20"/>
              </w:rPr>
              <w:t>0</w:t>
            </w:r>
          </w:p>
        </w:tc>
        <w:tc>
          <w:tcPr>
            <w:tcW w:w="821" w:type="dxa"/>
          </w:tcPr>
          <w:p w:rsidR="00CA75EC" w:rsidRDefault="0004286D">
            <w:pPr>
              <w:pStyle w:val="TableParagraph"/>
              <w:spacing w:before="115"/>
              <w:ind w:left="9" w:right="2"/>
              <w:rPr>
                <w:sz w:val="20"/>
              </w:rPr>
            </w:pPr>
            <w:r>
              <w:rPr>
                <w:spacing w:val="-10"/>
                <w:sz w:val="20"/>
              </w:rPr>
              <w:t>0</w:t>
            </w:r>
          </w:p>
        </w:tc>
        <w:tc>
          <w:tcPr>
            <w:tcW w:w="819" w:type="dxa"/>
          </w:tcPr>
          <w:p w:rsidR="00CA75EC" w:rsidRDefault="0004286D">
            <w:pPr>
              <w:pStyle w:val="TableParagraph"/>
              <w:spacing w:before="115"/>
              <w:ind w:left="8" w:right="5"/>
              <w:rPr>
                <w:sz w:val="20"/>
              </w:rPr>
            </w:pPr>
            <w:r>
              <w:rPr>
                <w:spacing w:val="-10"/>
                <w:sz w:val="20"/>
              </w:rPr>
              <w:t>0</w:t>
            </w:r>
          </w:p>
        </w:tc>
        <w:tc>
          <w:tcPr>
            <w:tcW w:w="821" w:type="dxa"/>
          </w:tcPr>
          <w:p w:rsidR="00CA75EC" w:rsidRDefault="0004286D">
            <w:pPr>
              <w:pStyle w:val="TableParagraph"/>
              <w:spacing w:before="115"/>
              <w:ind w:left="9" w:right="4"/>
              <w:rPr>
                <w:sz w:val="20"/>
              </w:rPr>
            </w:pPr>
            <w:r>
              <w:rPr>
                <w:spacing w:val="-10"/>
                <w:sz w:val="20"/>
              </w:rPr>
              <w:t>0</w:t>
            </w:r>
          </w:p>
        </w:tc>
        <w:tc>
          <w:tcPr>
            <w:tcW w:w="821" w:type="dxa"/>
          </w:tcPr>
          <w:p w:rsidR="00CA75EC" w:rsidRDefault="0004286D">
            <w:pPr>
              <w:pStyle w:val="TableParagraph"/>
              <w:spacing w:before="115"/>
              <w:ind w:left="9" w:right="4"/>
              <w:rPr>
                <w:sz w:val="20"/>
              </w:rPr>
            </w:pPr>
            <w:r>
              <w:rPr>
                <w:spacing w:val="-10"/>
                <w:sz w:val="20"/>
              </w:rPr>
              <w:t>0</w:t>
            </w:r>
          </w:p>
        </w:tc>
        <w:tc>
          <w:tcPr>
            <w:tcW w:w="819" w:type="dxa"/>
          </w:tcPr>
          <w:p w:rsidR="00CA75EC" w:rsidRDefault="0004286D">
            <w:pPr>
              <w:pStyle w:val="TableParagraph"/>
              <w:spacing w:before="115"/>
              <w:ind w:left="8" w:right="7"/>
              <w:rPr>
                <w:sz w:val="20"/>
              </w:rPr>
            </w:pPr>
            <w:r>
              <w:rPr>
                <w:spacing w:val="-10"/>
                <w:sz w:val="20"/>
              </w:rPr>
              <w:t>0</w:t>
            </w:r>
          </w:p>
        </w:tc>
        <w:tc>
          <w:tcPr>
            <w:tcW w:w="821" w:type="dxa"/>
          </w:tcPr>
          <w:p w:rsidR="00CA75EC" w:rsidRDefault="0004286D">
            <w:pPr>
              <w:pStyle w:val="TableParagraph"/>
              <w:spacing w:before="115"/>
              <w:ind w:left="9" w:right="6"/>
              <w:rPr>
                <w:sz w:val="20"/>
              </w:rPr>
            </w:pPr>
            <w:r>
              <w:rPr>
                <w:spacing w:val="-10"/>
                <w:sz w:val="20"/>
              </w:rPr>
              <w:t>0</w:t>
            </w:r>
          </w:p>
        </w:tc>
        <w:tc>
          <w:tcPr>
            <w:tcW w:w="821" w:type="dxa"/>
          </w:tcPr>
          <w:p w:rsidR="00CA75EC" w:rsidRDefault="0004286D">
            <w:pPr>
              <w:pStyle w:val="TableParagraph"/>
              <w:spacing w:before="115"/>
              <w:ind w:left="9" w:right="6"/>
              <w:rPr>
                <w:sz w:val="20"/>
              </w:rPr>
            </w:pPr>
            <w:r>
              <w:rPr>
                <w:spacing w:val="-10"/>
                <w:sz w:val="20"/>
              </w:rPr>
              <w:t>0</w:t>
            </w:r>
          </w:p>
        </w:tc>
        <w:tc>
          <w:tcPr>
            <w:tcW w:w="819" w:type="dxa"/>
          </w:tcPr>
          <w:p w:rsidR="00CA75EC" w:rsidRDefault="0004286D">
            <w:pPr>
              <w:pStyle w:val="TableParagraph"/>
              <w:spacing w:before="115"/>
              <w:ind w:left="8" w:right="8"/>
              <w:rPr>
                <w:sz w:val="20"/>
              </w:rPr>
            </w:pPr>
            <w:r>
              <w:rPr>
                <w:spacing w:val="-10"/>
                <w:sz w:val="20"/>
              </w:rPr>
              <w:t>0</w:t>
            </w:r>
          </w:p>
        </w:tc>
        <w:tc>
          <w:tcPr>
            <w:tcW w:w="821" w:type="dxa"/>
          </w:tcPr>
          <w:p w:rsidR="00CA75EC" w:rsidRDefault="0004286D">
            <w:pPr>
              <w:pStyle w:val="TableParagraph"/>
              <w:spacing w:before="115"/>
              <w:ind w:left="9" w:right="8"/>
              <w:rPr>
                <w:sz w:val="20"/>
              </w:rPr>
            </w:pPr>
            <w:r>
              <w:rPr>
                <w:spacing w:val="-10"/>
                <w:sz w:val="20"/>
              </w:rPr>
              <w:t>0</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Присоединенная</w:t>
            </w:r>
            <w:r>
              <w:rPr>
                <w:spacing w:val="-13"/>
                <w:sz w:val="20"/>
              </w:rPr>
              <w:t xml:space="preserve"> </w:t>
            </w:r>
            <w:r>
              <w:rPr>
                <w:sz w:val="20"/>
              </w:rPr>
              <w:t>договорная</w:t>
            </w:r>
            <w:r>
              <w:rPr>
                <w:spacing w:val="-12"/>
                <w:sz w:val="20"/>
              </w:rPr>
              <w:t xml:space="preserve"> </w:t>
            </w:r>
            <w:r>
              <w:rPr>
                <w:sz w:val="20"/>
              </w:rPr>
              <w:t>тепловая нагрузка в горячей воде</w:t>
            </w:r>
          </w:p>
        </w:tc>
        <w:tc>
          <w:tcPr>
            <w:tcW w:w="823" w:type="dxa"/>
          </w:tcPr>
          <w:p w:rsidR="00CA75EC" w:rsidRDefault="0004286D">
            <w:pPr>
              <w:pStyle w:val="TableParagraph"/>
              <w:spacing w:before="115"/>
              <w:ind w:left="9"/>
              <w:rPr>
                <w:sz w:val="20"/>
              </w:rPr>
            </w:pPr>
            <w:r>
              <w:rPr>
                <w:spacing w:val="-2"/>
                <w:sz w:val="20"/>
              </w:rPr>
              <w:t>5,707</w:t>
            </w:r>
          </w:p>
        </w:tc>
        <w:tc>
          <w:tcPr>
            <w:tcW w:w="821" w:type="dxa"/>
          </w:tcPr>
          <w:p w:rsidR="00CA75EC" w:rsidRDefault="0004286D">
            <w:pPr>
              <w:pStyle w:val="TableParagraph"/>
              <w:spacing w:before="115"/>
              <w:ind w:left="9" w:right="3"/>
              <w:rPr>
                <w:sz w:val="20"/>
              </w:rPr>
            </w:pPr>
            <w:r>
              <w:rPr>
                <w:spacing w:val="-2"/>
                <w:sz w:val="20"/>
              </w:rPr>
              <w:t>5,707</w:t>
            </w:r>
          </w:p>
        </w:tc>
        <w:tc>
          <w:tcPr>
            <w:tcW w:w="819" w:type="dxa"/>
          </w:tcPr>
          <w:p w:rsidR="00CA75EC" w:rsidRDefault="0004286D">
            <w:pPr>
              <w:pStyle w:val="TableParagraph"/>
              <w:spacing w:before="115"/>
              <w:ind w:left="8"/>
              <w:rPr>
                <w:sz w:val="20"/>
              </w:rPr>
            </w:pPr>
            <w:r>
              <w:rPr>
                <w:spacing w:val="-2"/>
                <w:sz w:val="20"/>
              </w:rPr>
              <w:t>5,707</w:t>
            </w:r>
          </w:p>
        </w:tc>
        <w:tc>
          <w:tcPr>
            <w:tcW w:w="821" w:type="dxa"/>
          </w:tcPr>
          <w:p w:rsidR="00CA75EC" w:rsidRDefault="0004286D">
            <w:pPr>
              <w:pStyle w:val="TableParagraph"/>
              <w:spacing w:before="115"/>
              <w:ind w:left="9"/>
              <w:rPr>
                <w:sz w:val="20"/>
              </w:rPr>
            </w:pPr>
            <w:r>
              <w:rPr>
                <w:spacing w:val="-2"/>
                <w:sz w:val="20"/>
              </w:rPr>
              <w:t>5,707</w:t>
            </w:r>
          </w:p>
        </w:tc>
        <w:tc>
          <w:tcPr>
            <w:tcW w:w="821" w:type="dxa"/>
          </w:tcPr>
          <w:p w:rsidR="00CA75EC" w:rsidRDefault="0004286D">
            <w:pPr>
              <w:pStyle w:val="TableParagraph"/>
              <w:spacing w:before="115"/>
              <w:ind w:left="9"/>
              <w:rPr>
                <w:sz w:val="20"/>
              </w:rPr>
            </w:pPr>
            <w:r>
              <w:rPr>
                <w:spacing w:val="-2"/>
                <w:sz w:val="20"/>
              </w:rPr>
              <w:t>5,707</w:t>
            </w:r>
          </w:p>
        </w:tc>
        <w:tc>
          <w:tcPr>
            <w:tcW w:w="819" w:type="dxa"/>
          </w:tcPr>
          <w:p w:rsidR="00CA75EC" w:rsidRDefault="0004286D">
            <w:pPr>
              <w:pStyle w:val="TableParagraph"/>
              <w:spacing w:before="115"/>
              <w:ind w:left="8" w:right="2"/>
              <w:rPr>
                <w:sz w:val="20"/>
              </w:rPr>
            </w:pPr>
            <w:r>
              <w:rPr>
                <w:spacing w:val="-2"/>
                <w:sz w:val="20"/>
              </w:rPr>
              <w:t>5,707</w:t>
            </w:r>
          </w:p>
        </w:tc>
        <w:tc>
          <w:tcPr>
            <w:tcW w:w="821" w:type="dxa"/>
          </w:tcPr>
          <w:p w:rsidR="00CA75EC" w:rsidRDefault="0004286D">
            <w:pPr>
              <w:pStyle w:val="TableParagraph"/>
              <w:spacing w:before="115"/>
              <w:ind w:left="9" w:right="2"/>
              <w:rPr>
                <w:sz w:val="20"/>
              </w:rPr>
            </w:pPr>
            <w:r>
              <w:rPr>
                <w:spacing w:val="-2"/>
                <w:sz w:val="20"/>
              </w:rPr>
              <w:t>5,707</w:t>
            </w:r>
          </w:p>
        </w:tc>
        <w:tc>
          <w:tcPr>
            <w:tcW w:w="821" w:type="dxa"/>
          </w:tcPr>
          <w:p w:rsidR="00CA75EC" w:rsidRDefault="0004286D">
            <w:pPr>
              <w:pStyle w:val="TableParagraph"/>
              <w:spacing w:before="115"/>
              <w:ind w:left="9" w:right="2"/>
              <w:rPr>
                <w:sz w:val="20"/>
              </w:rPr>
            </w:pPr>
            <w:r>
              <w:rPr>
                <w:spacing w:val="-2"/>
                <w:sz w:val="20"/>
              </w:rPr>
              <w:t>5,707</w:t>
            </w:r>
          </w:p>
        </w:tc>
        <w:tc>
          <w:tcPr>
            <w:tcW w:w="819" w:type="dxa"/>
          </w:tcPr>
          <w:p w:rsidR="00CA75EC" w:rsidRDefault="0004286D">
            <w:pPr>
              <w:pStyle w:val="TableParagraph"/>
              <w:spacing w:before="115"/>
              <w:ind w:left="8" w:right="4"/>
              <w:rPr>
                <w:sz w:val="20"/>
              </w:rPr>
            </w:pPr>
            <w:r>
              <w:rPr>
                <w:spacing w:val="-2"/>
                <w:sz w:val="20"/>
              </w:rPr>
              <w:t>5,707</w:t>
            </w:r>
          </w:p>
        </w:tc>
        <w:tc>
          <w:tcPr>
            <w:tcW w:w="821" w:type="dxa"/>
          </w:tcPr>
          <w:p w:rsidR="00CA75EC" w:rsidRDefault="0004286D">
            <w:pPr>
              <w:pStyle w:val="TableParagraph"/>
              <w:spacing w:before="115"/>
              <w:ind w:left="9" w:right="4"/>
              <w:rPr>
                <w:sz w:val="20"/>
              </w:rPr>
            </w:pPr>
            <w:r>
              <w:rPr>
                <w:spacing w:val="-2"/>
                <w:sz w:val="20"/>
              </w:rPr>
              <w:t>5,707</w:t>
            </w:r>
          </w:p>
        </w:tc>
        <w:tc>
          <w:tcPr>
            <w:tcW w:w="821" w:type="dxa"/>
          </w:tcPr>
          <w:p w:rsidR="00CA75EC" w:rsidRDefault="0004286D">
            <w:pPr>
              <w:pStyle w:val="TableParagraph"/>
              <w:spacing w:before="115"/>
              <w:ind w:left="9" w:right="4"/>
              <w:rPr>
                <w:sz w:val="20"/>
              </w:rPr>
            </w:pPr>
            <w:r>
              <w:rPr>
                <w:spacing w:val="-2"/>
                <w:sz w:val="20"/>
              </w:rPr>
              <w:t>5,707</w:t>
            </w:r>
          </w:p>
        </w:tc>
        <w:tc>
          <w:tcPr>
            <w:tcW w:w="819" w:type="dxa"/>
          </w:tcPr>
          <w:p w:rsidR="00CA75EC" w:rsidRDefault="0004286D">
            <w:pPr>
              <w:pStyle w:val="TableParagraph"/>
              <w:spacing w:before="115"/>
              <w:ind w:left="8" w:right="6"/>
              <w:rPr>
                <w:sz w:val="20"/>
              </w:rPr>
            </w:pPr>
            <w:r>
              <w:rPr>
                <w:spacing w:val="-2"/>
                <w:sz w:val="20"/>
              </w:rPr>
              <w:t>5,707</w:t>
            </w:r>
          </w:p>
        </w:tc>
        <w:tc>
          <w:tcPr>
            <w:tcW w:w="821" w:type="dxa"/>
          </w:tcPr>
          <w:p w:rsidR="00CA75EC" w:rsidRDefault="0004286D">
            <w:pPr>
              <w:pStyle w:val="TableParagraph"/>
              <w:spacing w:before="115"/>
              <w:ind w:left="9" w:right="6"/>
              <w:rPr>
                <w:sz w:val="20"/>
              </w:rPr>
            </w:pPr>
            <w:r>
              <w:rPr>
                <w:spacing w:val="-2"/>
                <w:sz w:val="20"/>
              </w:rPr>
              <w:t>5,707</w:t>
            </w:r>
          </w:p>
        </w:tc>
      </w:tr>
      <w:tr w:rsidR="00CA75EC">
        <w:trPr>
          <w:trHeight w:val="457"/>
        </w:trPr>
        <w:tc>
          <w:tcPr>
            <w:tcW w:w="3727" w:type="dxa"/>
          </w:tcPr>
          <w:p w:rsidR="00CA75EC" w:rsidRDefault="0004286D">
            <w:pPr>
              <w:pStyle w:val="TableParagraph"/>
              <w:spacing w:line="228" w:lineRule="exact"/>
              <w:ind w:left="107"/>
              <w:jc w:val="left"/>
              <w:rPr>
                <w:sz w:val="20"/>
              </w:rPr>
            </w:pPr>
            <w:r>
              <w:rPr>
                <w:sz w:val="20"/>
              </w:rPr>
              <w:t>Присоединенная расчетная тепловая нагрузка</w:t>
            </w:r>
            <w:r>
              <w:rPr>
                <w:spacing w:val="-7"/>
                <w:sz w:val="20"/>
              </w:rPr>
              <w:t xml:space="preserve"> </w:t>
            </w:r>
            <w:r>
              <w:rPr>
                <w:sz w:val="20"/>
              </w:rPr>
              <w:t>в</w:t>
            </w:r>
            <w:r>
              <w:rPr>
                <w:spacing w:val="-8"/>
                <w:sz w:val="20"/>
              </w:rPr>
              <w:t xml:space="preserve"> </w:t>
            </w:r>
            <w:r>
              <w:rPr>
                <w:sz w:val="20"/>
              </w:rPr>
              <w:t>горячей</w:t>
            </w:r>
            <w:r>
              <w:rPr>
                <w:spacing w:val="-8"/>
                <w:sz w:val="20"/>
              </w:rPr>
              <w:t xml:space="preserve"> </w:t>
            </w:r>
            <w:r>
              <w:rPr>
                <w:sz w:val="20"/>
              </w:rPr>
              <w:t>воде,</w:t>
            </w:r>
            <w:r>
              <w:rPr>
                <w:spacing w:val="-7"/>
                <w:sz w:val="20"/>
              </w:rPr>
              <w:t xml:space="preserve"> </w:t>
            </w:r>
            <w:r>
              <w:rPr>
                <w:sz w:val="20"/>
              </w:rPr>
              <w:t>в</w:t>
            </w:r>
            <w:r>
              <w:rPr>
                <w:spacing w:val="-8"/>
                <w:sz w:val="20"/>
              </w:rPr>
              <w:t xml:space="preserve"> </w:t>
            </w:r>
            <w:r>
              <w:rPr>
                <w:sz w:val="20"/>
              </w:rPr>
              <w:t>том</w:t>
            </w:r>
            <w:r>
              <w:rPr>
                <w:spacing w:val="-6"/>
                <w:sz w:val="20"/>
              </w:rPr>
              <w:t xml:space="preserve"> </w:t>
            </w:r>
            <w:r>
              <w:rPr>
                <w:sz w:val="20"/>
              </w:rPr>
              <w:t>числе:</w:t>
            </w:r>
          </w:p>
        </w:tc>
        <w:tc>
          <w:tcPr>
            <w:tcW w:w="823" w:type="dxa"/>
          </w:tcPr>
          <w:p w:rsidR="00CA75EC" w:rsidRDefault="0004286D">
            <w:pPr>
              <w:pStyle w:val="TableParagraph"/>
              <w:spacing w:before="113"/>
              <w:ind w:left="9"/>
              <w:rPr>
                <w:sz w:val="20"/>
              </w:rPr>
            </w:pPr>
            <w:r>
              <w:rPr>
                <w:spacing w:val="-2"/>
                <w:sz w:val="20"/>
              </w:rPr>
              <w:t>5,707</w:t>
            </w:r>
          </w:p>
        </w:tc>
        <w:tc>
          <w:tcPr>
            <w:tcW w:w="821" w:type="dxa"/>
          </w:tcPr>
          <w:p w:rsidR="00CA75EC" w:rsidRDefault="0004286D">
            <w:pPr>
              <w:pStyle w:val="TableParagraph"/>
              <w:spacing w:before="113"/>
              <w:ind w:left="9" w:right="3"/>
              <w:rPr>
                <w:sz w:val="20"/>
              </w:rPr>
            </w:pPr>
            <w:r>
              <w:rPr>
                <w:spacing w:val="-2"/>
                <w:sz w:val="20"/>
              </w:rPr>
              <w:t>5,707</w:t>
            </w:r>
          </w:p>
        </w:tc>
        <w:tc>
          <w:tcPr>
            <w:tcW w:w="819" w:type="dxa"/>
          </w:tcPr>
          <w:p w:rsidR="00CA75EC" w:rsidRDefault="0004286D">
            <w:pPr>
              <w:pStyle w:val="TableParagraph"/>
              <w:spacing w:before="113"/>
              <w:ind w:left="8"/>
              <w:rPr>
                <w:sz w:val="20"/>
              </w:rPr>
            </w:pPr>
            <w:r>
              <w:rPr>
                <w:spacing w:val="-2"/>
                <w:sz w:val="20"/>
              </w:rPr>
              <w:t>5,707</w:t>
            </w:r>
          </w:p>
        </w:tc>
        <w:tc>
          <w:tcPr>
            <w:tcW w:w="821" w:type="dxa"/>
          </w:tcPr>
          <w:p w:rsidR="00CA75EC" w:rsidRDefault="0004286D">
            <w:pPr>
              <w:pStyle w:val="TableParagraph"/>
              <w:spacing w:before="113"/>
              <w:ind w:left="9"/>
              <w:rPr>
                <w:sz w:val="20"/>
              </w:rPr>
            </w:pPr>
            <w:r>
              <w:rPr>
                <w:spacing w:val="-2"/>
                <w:sz w:val="20"/>
              </w:rPr>
              <w:t>5,707</w:t>
            </w:r>
          </w:p>
        </w:tc>
        <w:tc>
          <w:tcPr>
            <w:tcW w:w="821" w:type="dxa"/>
          </w:tcPr>
          <w:p w:rsidR="00CA75EC" w:rsidRDefault="0004286D">
            <w:pPr>
              <w:pStyle w:val="TableParagraph"/>
              <w:spacing w:before="113"/>
              <w:ind w:left="9"/>
              <w:rPr>
                <w:sz w:val="20"/>
              </w:rPr>
            </w:pPr>
            <w:r>
              <w:rPr>
                <w:spacing w:val="-2"/>
                <w:sz w:val="20"/>
              </w:rPr>
              <w:t>5,707</w:t>
            </w:r>
          </w:p>
        </w:tc>
        <w:tc>
          <w:tcPr>
            <w:tcW w:w="819" w:type="dxa"/>
          </w:tcPr>
          <w:p w:rsidR="00CA75EC" w:rsidRDefault="0004286D">
            <w:pPr>
              <w:pStyle w:val="TableParagraph"/>
              <w:spacing w:before="113"/>
              <w:ind w:left="8" w:right="2"/>
              <w:rPr>
                <w:sz w:val="20"/>
              </w:rPr>
            </w:pPr>
            <w:r>
              <w:rPr>
                <w:spacing w:val="-2"/>
                <w:sz w:val="20"/>
              </w:rPr>
              <w:t>5,707</w:t>
            </w:r>
          </w:p>
        </w:tc>
        <w:tc>
          <w:tcPr>
            <w:tcW w:w="821" w:type="dxa"/>
          </w:tcPr>
          <w:p w:rsidR="00CA75EC" w:rsidRDefault="0004286D">
            <w:pPr>
              <w:pStyle w:val="TableParagraph"/>
              <w:spacing w:before="113"/>
              <w:ind w:left="9" w:right="2"/>
              <w:rPr>
                <w:sz w:val="20"/>
              </w:rPr>
            </w:pPr>
            <w:r>
              <w:rPr>
                <w:spacing w:val="-2"/>
                <w:sz w:val="20"/>
              </w:rPr>
              <w:t>5,707</w:t>
            </w:r>
          </w:p>
        </w:tc>
        <w:tc>
          <w:tcPr>
            <w:tcW w:w="821" w:type="dxa"/>
          </w:tcPr>
          <w:p w:rsidR="00CA75EC" w:rsidRDefault="0004286D">
            <w:pPr>
              <w:pStyle w:val="TableParagraph"/>
              <w:spacing w:before="113"/>
              <w:ind w:left="9" w:right="2"/>
              <w:rPr>
                <w:sz w:val="20"/>
              </w:rPr>
            </w:pPr>
            <w:r>
              <w:rPr>
                <w:spacing w:val="-2"/>
                <w:sz w:val="20"/>
              </w:rPr>
              <w:t>5,707</w:t>
            </w:r>
          </w:p>
        </w:tc>
        <w:tc>
          <w:tcPr>
            <w:tcW w:w="819" w:type="dxa"/>
          </w:tcPr>
          <w:p w:rsidR="00CA75EC" w:rsidRDefault="0004286D">
            <w:pPr>
              <w:pStyle w:val="TableParagraph"/>
              <w:spacing w:before="113"/>
              <w:ind w:left="8" w:right="4"/>
              <w:rPr>
                <w:sz w:val="20"/>
              </w:rPr>
            </w:pPr>
            <w:r>
              <w:rPr>
                <w:spacing w:val="-2"/>
                <w:sz w:val="20"/>
              </w:rPr>
              <w:t>5,707</w:t>
            </w:r>
          </w:p>
        </w:tc>
        <w:tc>
          <w:tcPr>
            <w:tcW w:w="821" w:type="dxa"/>
          </w:tcPr>
          <w:p w:rsidR="00CA75EC" w:rsidRDefault="0004286D">
            <w:pPr>
              <w:pStyle w:val="TableParagraph"/>
              <w:spacing w:before="113"/>
              <w:ind w:left="9" w:right="4"/>
              <w:rPr>
                <w:sz w:val="20"/>
              </w:rPr>
            </w:pPr>
            <w:r>
              <w:rPr>
                <w:spacing w:val="-2"/>
                <w:sz w:val="20"/>
              </w:rPr>
              <w:t>5,707</w:t>
            </w:r>
          </w:p>
        </w:tc>
        <w:tc>
          <w:tcPr>
            <w:tcW w:w="821" w:type="dxa"/>
          </w:tcPr>
          <w:p w:rsidR="00CA75EC" w:rsidRDefault="0004286D">
            <w:pPr>
              <w:pStyle w:val="TableParagraph"/>
              <w:spacing w:before="113"/>
              <w:ind w:left="9" w:right="4"/>
              <w:rPr>
                <w:sz w:val="20"/>
              </w:rPr>
            </w:pPr>
            <w:r>
              <w:rPr>
                <w:spacing w:val="-2"/>
                <w:sz w:val="20"/>
              </w:rPr>
              <w:t>5,707</w:t>
            </w:r>
          </w:p>
        </w:tc>
        <w:tc>
          <w:tcPr>
            <w:tcW w:w="819" w:type="dxa"/>
          </w:tcPr>
          <w:p w:rsidR="00CA75EC" w:rsidRDefault="0004286D">
            <w:pPr>
              <w:pStyle w:val="TableParagraph"/>
              <w:spacing w:before="113"/>
              <w:ind w:left="8" w:right="6"/>
              <w:rPr>
                <w:sz w:val="20"/>
              </w:rPr>
            </w:pPr>
            <w:r>
              <w:rPr>
                <w:spacing w:val="-2"/>
                <w:sz w:val="20"/>
              </w:rPr>
              <w:t>5,707</w:t>
            </w:r>
          </w:p>
        </w:tc>
        <w:tc>
          <w:tcPr>
            <w:tcW w:w="821" w:type="dxa"/>
          </w:tcPr>
          <w:p w:rsidR="00CA75EC" w:rsidRDefault="0004286D">
            <w:pPr>
              <w:pStyle w:val="TableParagraph"/>
              <w:spacing w:before="113"/>
              <w:ind w:left="9" w:right="6"/>
              <w:rPr>
                <w:sz w:val="20"/>
              </w:rPr>
            </w:pPr>
            <w:r>
              <w:rPr>
                <w:spacing w:val="-2"/>
                <w:sz w:val="20"/>
              </w:rPr>
              <w:t>5,707</w:t>
            </w:r>
          </w:p>
        </w:tc>
      </w:tr>
      <w:tr w:rsidR="00CA75EC">
        <w:trPr>
          <w:trHeight w:val="229"/>
        </w:trPr>
        <w:tc>
          <w:tcPr>
            <w:tcW w:w="3727" w:type="dxa"/>
          </w:tcPr>
          <w:p w:rsidR="00CA75EC" w:rsidRDefault="0004286D">
            <w:pPr>
              <w:pStyle w:val="TableParagraph"/>
              <w:spacing w:line="210" w:lineRule="exact"/>
              <w:ind w:right="98"/>
              <w:jc w:val="right"/>
              <w:rPr>
                <w:sz w:val="20"/>
              </w:rPr>
            </w:pPr>
            <w:r>
              <w:rPr>
                <w:spacing w:val="-2"/>
                <w:sz w:val="20"/>
              </w:rPr>
              <w:t>отопление</w:t>
            </w:r>
          </w:p>
        </w:tc>
        <w:tc>
          <w:tcPr>
            <w:tcW w:w="823" w:type="dxa"/>
          </w:tcPr>
          <w:p w:rsidR="00CA75EC" w:rsidRDefault="0004286D">
            <w:pPr>
              <w:pStyle w:val="TableParagraph"/>
              <w:spacing w:line="210" w:lineRule="exact"/>
              <w:ind w:left="9"/>
              <w:rPr>
                <w:sz w:val="20"/>
              </w:rPr>
            </w:pPr>
            <w:r>
              <w:rPr>
                <w:spacing w:val="-2"/>
                <w:sz w:val="20"/>
              </w:rPr>
              <w:t>5,216</w:t>
            </w:r>
          </w:p>
        </w:tc>
        <w:tc>
          <w:tcPr>
            <w:tcW w:w="821" w:type="dxa"/>
          </w:tcPr>
          <w:p w:rsidR="00CA75EC" w:rsidRDefault="0004286D">
            <w:pPr>
              <w:pStyle w:val="TableParagraph"/>
              <w:spacing w:line="210" w:lineRule="exact"/>
              <w:ind w:left="9" w:right="3"/>
              <w:rPr>
                <w:sz w:val="20"/>
              </w:rPr>
            </w:pPr>
            <w:r>
              <w:rPr>
                <w:spacing w:val="-2"/>
                <w:sz w:val="20"/>
              </w:rPr>
              <w:t>5,216</w:t>
            </w:r>
          </w:p>
        </w:tc>
        <w:tc>
          <w:tcPr>
            <w:tcW w:w="819" w:type="dxa"/>
          </w:tcPr>
          <w:p w:rsidR="00CA75EC" w:rsidRDefault="0004286D">
            <w:pPr>
              <w:pStyle w:val="TableParagraph"/>
              <w:spacing w:line="210" w:lineRule="exact"/>
              <w:ind w:left="8"/>
              <w:rPr>
                <w:sz w:val="20"/>
              </w:rPr>
            </w:pPr>
            <w:r>
              <w:rPr>
                <w:spacing w:val="-2"/>
                <w:sz w:val="20"/>
              </w:rPr>
              <w:t>5,216</w:t>
            </w:r>
          </w:p>
        </w:tc>
        <w:tc>
          <w:tcPr>
            <w:tcW w:w="821" w:type="dxa"/>
          </w:tcPr>
          <w:p w:rsidR="00CA75EC" w:rsidRDefault="0004286D">
            <w:pPr>
              <w:pStyle w:val="TableParagraph"/>
              <w:spacing w:line="210" w:lineRule="exact"/>
              <w:ind w:left="9"/>
              <w:rPr>
                <w:sz w:val="20"/>
              </w:rPr>
            </w:pPr>
            <w:r>
              <w:rPr>
                <w:spacing w:val="-2"/>
                <w:sz w:val="20"/>
              </w:rPr>
              <w:t>5,216</w:t>
            </w:r>
          </w:p>
        </w:tc>
        <w:tc>
          <w:tcPr>
            <w:tcW w:w="821" w:type="dxa"/>
          </w:tcPr>
          <w:p w:rsidR="00CA75EC" w:rsidRDefault="0004286D">
            <w:pPr>
              <w:pStyle w:val="TableParagraph"/>
              <w:spacing w:line="210" w:lineRule="exact"/>
              <w:ind w:left="9"/>
              <w:rPr>
                <w:sz w:val="20"/>
              </w:rPr>
            </w:pPr>
            <w:r>
              <w:rPr>
                <w:spacing w:val="-2"/>
                <w:sz w:val="20"/>
              </w:rPr>
              <w:t>5,216</w:t>
            </w:r>
          </w:p>
        </w:tc>
        <w:tc>
          <w:tcPr>
            <w:tcW w:w="819" w:type="dxa"/>
          </w:tcPr>
          <w:p w:rsidR="00CA75EC" w:rsidRDefault="0004286D">
            <w:pPr>
              <w:pStyle w:val="TableParagraph"/>
              <w:spacing w:line="210" w:lineRule="exact"/>
              <w:ind w:left="8" w:right="2"/>
              <w:rPr>
                <w:sz w:val="20"/>
              </w:rPr>
            </w:pPr>
            <w:r>
              <w:rPr>
                <w:spacing w:val="-2"/>
                <w:sz w:val="20"/>
              </w:rPr>
              <w:t>5,216</w:t>
            </w:r>
          </w:p>
        </w:tc>
        <w:tc>
          <w:tcPr>
            <w:tcW w:w="821" w:type="dxa"/>
          </w:tcPr>
          <w:p w:rsidR="00CA75EC" w:rsidRDefault="0004286D">
            <w:pPr>
              <w:pStyle w:val="TableParagraph"/>
              <w:spacing w:line="210" w:lineRule="exact"/>
              <w:ind w:left="9" w:right="2"/>
              <w:rPr>
                <w:sz w:val="20"/>
              </w:rPr>
            </w:pPr>
            <w:r>
              <w:rPr>
                <w:spacing w:val="-2"/>
                <w:sz w:val="20"/>
              </w:rPr>
              <w:t>5,216</w:t>
            </w:r>
          </w:p>
        </w:tc>
        <w:tc>
          <w:tcPr>
            <w:tcW w:w="821" w:type="dxa"/>
          </w:tcPr>
          <w:p w:rsidR="00CA75EC" w:rsidRDefault="0004286D">
            <w:pPr>
              <w:pStyle w:val="TableParagraph"/>
              <w:spacing w:line="210" w:lineRule="exact"/>
              <w:ind w:left="9" w:right="2"/>
              <w:rPr>
                <w:sz w:val="20"/>
              </w:rPr>
            </w:pPr>
            <w:r>
              <w:rPr>
                <w:spacing w:val="-2"/>
                <w:sz w:val="20"/>
              </w:rPr>
              <w:t>5,216</w:t>
            </w:r>
          </w:p>
        </w:tc>
        <w:tc>
          <w:tcPr>
            <w:tcW w:w="819" w:type="dxa"/>
          </w:tcPr>
          <w:p w:rsidR="00CA75EC" w:rsidRDefault="0004286D">
            <w:pPr>
              <w:pStyle w:val="TableParagraph"/>
              <w:spacing w:line="210" w:lineRule="exact"/>
              <w:ind w:left="8" w:right="4"/>
              <w:rPr>
                <w:sz w:val="20"/>
              </w:rPr>
            </w:pPr>
            <w:r>
              <w:rPr>
                <w:spacing w:val="-2"/>
                <w:sz w:val="20"/>
              </w:rPr>
              <w:t>5,216</w:t>
            </w:r>
          </w:p>
        </w:tc>
        <w:tc>
          <w:tcPr>
            <w:tcW w:w="821" w:type="dxa"/>
          </w:tcPr>
          <w:p w:rsidR="00CA75EC" w:rsidRDefault="0004286D">
            <w:pPr>
              <w:pStyle w:val="TableParagraph"/>
              <w:spacing w:line="210" w:lineRule="exact"/>
              <w:ind w:left="9" w:right="4"/>
              <w:rPr>
                <w:sz w:val="20"/>
              </w:rPr>
            </w:pPr>
            <w:r>
              <w:rPr>
                <w:spacing w:val="-2"/>
                <w:sz w:val="20"/>
              </w:rPr>
              <w:t>5,216</w:t>
            </w:r>
          </w:p>
        </w:tc>
        <w:tc>
          <w:tcPr>
            <w:tcW w:w="821" w:type="dxa"/>
          </w:tcPr>
          <w:p w:rsidR="00CA75EC" w:rsidRDefault="0004286D">
            <w:pPr>
              <w:pStyle w:val="TableParagraph"/>
              <w:spacing w:line="210" w:lineRule="exact"/>
              <w:ind w:left="9" w:right="4"/>
              <w:rPr>
                <w:sz w:val="20"/>
              </w:rPr>
            </w:pPr>
            <w:r>
              <w:rPr>
                <w:spacing w:val="-2"/>
                <w:sz w:val="20"/>
              </w:rPr>
              <w:t>5,216</w:t>
            </w:r>
          </w:p>
        </w:tc>
        <w:tc>
          <w:tcPr>
            <w:tcW w:w="819" w:type="dxa"/>
          </w:tcPr>
          <w:p w:rsidR="00CA75EC" w:rsidRDefault="0004286D">
            <w:pPr>
              <w:pStyle w:val="TableParagraph"/>
              <w:spacing w:line="210" w:lineRule="exact"/>
              <w:ind w:left="8" w:right="6"/>
              <w:rPr>
                <w:sz w:val="20"/>
              </w:rPr>
            </w:pPr>
            <w:r>
              <w:rPr>
                <w:spacing w:val="-2"/>
                <w:sz w:val="20"/>
              </w:rPr>
              <w:t>5,216</w:t>
            </w:r>
          </w:p>
        </w:tc>
        <w:tc>
          <w:tcPr>
            <w:tcW w:w="821" w:type="dxa"/>
          </w:tcPr>
          <w:p w:rsidR="00CA75EC" w:rsidRDefault="0004286D">
            <w:pPr>
              <w:pStyle w:val="TableParagraph"/>
              <w:spacing w:line="210" w:lineRule="exact"/>
              <w:ind w:left="9" w:right="6"/>
              <w:rPr>
                <w:sz w:val="20"/>
              </w:rPr>
            </w:pPr>
            <w:r>
              <w:rPr>
                <w:spacing w:val="-2"/>
                <w:sz w:val="20"/>
              </w:rPr>
              <w:t>5,216</w:t>
            </w:r>
          </w:p>
        </w:tc>
      </w:tr>
      <w:tr w:rsidR="00CA75EC">
        <w:trPr>
          <w:trHeight w:val="229"/>
        </w:trPr>
        <w:tc>
          <w:tcPr>
            <w:tcW w:w="3727" w:type="dxa"/>
          </w:tcPr>
          <w:p w:rsidR="00CA75EC" w:rsidRDefault="0004286D">
            <w:pPr>
              <w:pStyle w:val="TableParagraph"/>
              <w:spacing w:line="210" w:lineRule="exact"/>
              <w:ind w:right="98"/>
              <w:jc w:val="right"/>
              <w:rPr>
                <w:sz w:val="20"/>
              </w:rPr>
            </w:pPr>
            <w:r>
              <w:rPr>
                <w:spacing w:val="-2"/>
                <w:sz w:val="20"/>
              </w:rPr>
              <w:t>вентиляция</w:t>
            </w:r>
          </w:p>
        </w:tc>
        <w:tc>
          <w:tcPr>
            <w:tcW w:w="823" w:type="dxa"/>
          </w:tcPr>
          <w:p w:rsidR="00CA75EC" w:rsidRDefault="0004286D">
            <w:pPr>
              <w:pStyle w:val="TableParagraph"/>
              <w:spacing w:line="210" w:lineRule="exact"/>
              <w:ind w:left="9" w:right="3"/>
              <w:rPr>
                <w:sz w:val="20"/>
              </w:rPr>
            </w:pPr>
            <w:r>
              <w:rPr>
                <w:spacing w:val="-10"/>
                <w:sz w:val="20"/>
              </w:rPr>
              <w:t>0</w:t>
            </w:r>
          </w:p>
        </w:tc>
        <w:tc>
          <w:tcPr>
            <w:tcW w:w="821" w:type="dxa"/>
          </w:tcPr>
          <w:p w:rsidR="00CA75EC" w:rsidRDefault="0004286D">
            <w:pPr>
              <w:pStyle w:val="TableParagraph"/>
              <w:spacing w:line="210" w:lineRule="exact"/>
              <w:ind w:left="9" w:right="5"/>
              <w:rPr>
                <w:sz w:val="20"/>
              </w:rPr>
            </w:pPr>
            <w:r>
              <w:rPr>
                <w:spacing w:val="-10"/>
                <w:sz w:val="20"/>
              </w:rPr>
              <w:t>0</w:t>
            </w:r>
          </w:p>
        </w:tc>
        <w:tc>
          <w:tcPr>
            <w:tcW w:w="819" w:type="dxa"/>
          </w:tcPr>
          <w:p w:rsidR="00CA75EC" w:rsidRDefault="0004286D">
            <w:pPr>
              <w:pStyle w:val="TableParagraph"/>
              <w:spacing w:line="210" w:lineRule="exact"/>
              <w:ind w:left="8" w:right="3"/>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19" w:type="dxa"/>
          </w:tcPr>
          <w:p w:rsidR="00CA75EC" w:rsidRDefault="0004286D">
            <w:pPr>
              <w:pStyle w:val="TableParagraph"/>
              <w:spacing w:line="210" w:lineRule="exact"/>
              <w:ind w:left="8" w:right="5"/>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19" w:type="dxa"/>
          </w:tcPr>
          <w:p w:rsidR="00CA75EC" w:rsidRDefault="0004286D">
            <w:pPr>
              <w:pStyle w:val="TableParagraph"/>
              <w:spacing w:line="210" w:lineRule="exact"/>
              <w:ind w:left="8" w:right="7"/>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19" w:type="dxa"/>
          </w:tcPr>
          <w:p w:rsidR="00CA75EC" w:rsidRDefault="0004286D">
            <w:pPr>
              <w:pStyle w:val="TableParagraph"/>
              <w:spacing w:line="210" w:lineRule="exact"/>
              <w:ind w:left="8" w:right="8"/>
              <w:rPr>
                <w:sz w:val="20"/>
              </w:rPr>
            </w:pPr>
            <w:r>
              <w:rPr>
                <w:spacing w:val="-10"/>
                <w:sz w:val="20"/>
              </w:rPr>
              <w:t>0</w:t>
            </w:r>
          </w:p>
        </w:tc>
        <w:tc>
          <w:tcPr>
            <w:tcW w:w="821" w:type="dxa"/>
          </w:tcPr>
          <w:p w:rsidR="00CA75EC" w:rsidRDefault="0004286D">
            <w:pPr>
              <w:pStyle w:val="TableParagraph"/>
              <w:spacing w:line="210" w:lineRule="exact"/>
              <w:ind w:left="9" w:right="8"/>
              <w:rPr>
                <w:sz w:val="20"/>
              </w:rPr>
            </w:pPr>
            <w:r>
              <w:rPr>
                <w:spacing w:val="-10"/>
                <w:sz w:val="20"/>
              </w:rPr>
              <w:t>0</w:t>
            </w:r>
          </w:p>
        </w:tc>
      </w:tr>
      <w:tr w:rsidR="00CA75EC">
        <w:trPr>
          <w:trHeight w:val="229"/>
        </w:trPr>
        <w:tc>
          <w:tcPr>
            <w:tcW w:w="3727" w:type="dxa"/>
          </w:tcPr>
          <w:p w:rsidR="00CA75EC" w:rsidRDefault="0004286D">
            <w:pPr>
              <w:pStyle w:val="TableParagraph"/>
              <w:spacing w:line="210" w:lineRule="exact"/>
              <w:ind w:right="98"/>
              <w:jc w:val="right"/>
              <w:rPr>
                <w:sz w:val="20"/>
              </w:rPr>
            </w:pPr>
            <w:r>
              <w:rPr>
                <w:sz w:val="20"/>
              </w:rPr>
              <w:t>горячее</w:t>
            </w:r>
            <w:r>
              <w:rPr>
                <w:spacing w:val="-7"/>
                <w:sz w:val="20"/>
              </w:rPr>
              <w:t xml:space="preserve"> </w:t>
            </w:r>
            <w:r>
              <w:rPr>
                <w:spacing w:val="-2"/>
                <w:sz w:val="20"/>
              </w:rPr>
              <w:t>водоснабжение</w:t>
            </w:r>
          </w:p>
        </w:tc>
        <w:tc>
          <w:tcPr>
            <w:tcW w:w="823" w:type="dxa"/>
          </w:tcPr>
          <w:p w:rsidR="00CA75EC" w:rsidRDefault="0004286D">
            <w:pPr>
              <w:pStyle w:val="TableParagraph"/>
              <w:spacing w:line="210" w:lineRule="exact"/>
              <w:ind w:left="9"/>
              <w:rPr>
                <w:sz w:val="20"/>
              </w:rPr>
            </w:pPr>
            <w:r>
              <w:rPr>
                <w:spacing w:val="-2"/>
                <w:sz w:val="20"/>
              </w:rPr>
              <w:t>0,491</w:t>
            </w:r>
          </w:p>
        </w:tc>
        <w:tc>
          <w:tcPr>
            <w:tcW w:w="821" w:type="dxa"/>
          </w:tcPr>
          <w:p w:rsidR="00CA75EC" w:rsidRDefault="0004286D">
            <w:pPr>
              <w:pStyle w:val="TableParagraph"/>
              <w:spacing w:line="210" w:lineRule="exact"/>
              <w:ind w:left="9" w:right="3"/>
              <w:rPr>
                <w:sz w:val="20"/>
              </w:rPr>
            </w:pPr>
            <w:r>
              <w:rPr>
                <w:spacing w:val="-2"/>
                <w:sz w:val="20"/>
              </w:rPr>
              <w:t>0,491</w:t>
            </w:r>
          </w:p>
        </w:tc>
        <w:tc>
          <w:tcPr>
            <w:tcW w:w="819" w:type="dxa"/>
          </w:tcPr>
          <w:p w:rsidR="00CA75EC" w:rsidRDefault="0004286D">
            <w:pPr>
              <w:pStyle w:val="TableParagraph"/>
              <w:spacing w:line="210" w:lineRule="exact"/>
              <w:ind w:left="8"/>
              <w:rPr>
                <w:sz w:val="20"/>
              </w:rPr>
            </w:pPr>
            <w:r>
              <w:rPr>
                <w:spacing w:val="-2"/>
                <w:sz w:val="20"/>
              </w:rPr>
              <w:t>0,491</w:t>
            </w:r>
          </w:p>
        </w:tc>
        <w:tc>
          <w:tcPr>
            <w:tcW w:w="821" w:type="dxa"/>
          </w:tcPr>
          <w:p w:rsidR="00CA75EC" w:rsidRDefault="0004286D">
            <w:pPr>
              <w:pStyle w:val="TableParagraph"/>
              <w:spacing w:line="210" w:lineRule="exact"/>
              <w:ind w:left="9"/>
              <w:rPr>
                <w:sz w:val="20"/>
              </w:rPr>
            </w:pPr>
            <w:r>
              <w:rPr>
                <w:spacing w:val="-2"/>
                <w:sz w:val="20"/>
              </w:rPr>
              <w:t>0,491</w:t>
            </w:r>
          </w:p>
        </w:tc>
        <w:tc>
          <w:tcPr>
            <w:tcW w:w="821" w:type="dxa"/>
          </w:tcPr>
          <w:p w:rsidR="00CA75EC" w:rsidRDefault="0004286D">
            <w:pPr>
              <w:pStyle w:val="TableParagraph"/>
              <w:spacing w:line="210" w:lineRule="exact"/>
              <w:ind w:left="9"/>
              <w:rPr>
                <w:sz w:val="20"/>
              </w:rPr>
            </w:pPr>
            <w:r>
              <w:rPr>
                <w:spacing w:val="-2"/>
                <w:sz w:val="20"/>
              </w:rPr>
              <w:t>0,491</w:t>
            </w:r>
          </w:p>
        </w:tc>
        <w:tc>
          <w:tcPr>
            <w:tcW w:w="819" w:type="dxa"/>
          </w:tcPr>
          <w:p w:rsidR="00CA75EC" w:rsidRDefault="0004286D">
            <w:pPr>
              <w:pStyle w:val="TableParagraph"/>
              <w:spacing w:line="210" w:lineRule="exact"/>
              <w:ind w:left="8" w:right="2"/>
              <w:rPr>
                <w:sz w:val="20"/>
              </w:rPr>
            </w:pPr>
            <w:r>
              <w:rPr>
                <w:spacing w:val="-2"/>
                <w:sz w:val="20"/>
              </w:rPr>
              <w:t>0,491</w:t>
            </w:r>
          </w:p>
        </w:tc>
        <w:tc>
          <w:tcPr>
            <w:tcW w:w="821" w:type="dxa"/>
          </w:tcPr>
          <w:p w:rsidR="00CA75EC" w:rsidRDefault="0004286D">
            <w:pPr>
              <w:pStyle w:val="TableParagraph"/>
              <w:spacing w:line="210" w:lineRule="exact"/>
              <w:ind w:left="9" w:right="2"/>
              <w:rPr>
                <w:sz w:val="20"/>
              </w:rPr>
            </w:pPr>
            <w:r>
              <w:rPr>
                <w:spacing w:val="-2"/>
                <w:sz w:val="20"/>
              </w:rPr>
              <w:t>0,491</w:t>
            </w:r>
          </w:p>
        </w:tc>
        <w:tc>
          <w:tcPr>
            <w:tcW w:w="821" w:type="dxa"/>
          </w:tcPr>
          <w:p w:rsidR="00CA75EC" w:rsidRDefault="0004286D">
            <w:pPr>
              <w:pStyle w:val="TableParagraph"/>
              <w:spacing w:line="210" w:lineRule="exact"/>
              <w:ind w:left="9" w:right="2"/>
              <w:rPr>
                <w:sz w:val="20"/>
              </w:rPr>
            </w:pPr>
            <w:r>
              <w:rPr>
                <w:spacing w:val="-2"/>
                <w:sz w:val="20"/>
              </w:rPr>
              <w:t>0,491</w:t>
            </w:r>
          </w:p>
        </w:tc>
        <w:tc>
          <w:tcPr>
            <w:tcW w:w="819" w:type="dxa"/>
          </w:tcPr>
          <w:p w:rsidR="00CA75EC" w:rsidRDefault="0004286D">
            <w:pPr>
              <w:pStyle w:val="TableParagraph"/>
              <w:spacing w:line="210" w:lineRule="exact"/>
              <w:ind w:left="8" w:right="4"/>
              <w:rPr>
                <w:sz w:val="20"/>
              </w:rPr>
            </w:pPr>
            <w:r>
              <w:rPr>
                <w:spacing w:val="-2"/>
                <w:sz w:val="20"/>
              </w:rPr>
              <w:t>0,491</w:t>
            </w:r>
          </w:p>
        </w:tc>
        <w:tc>
          <w:tcPr>
            <w:tcW w:w="821" w:type="dxa"/>
          </w:tcPr>
          <w:p w:rsidR="00CA75EC" w:rsidRDefault="0004286D">
            <w:pPr>
              <w:pStyle w:val="TableParagraph"/>
              <w:spacing w:line="210" w:lineRule="exact"/>
              <w:ind w:left="9" w:right="4"/>
              <w:rPr>
                <w:sz w:val="20"/>
              </w:rPr>
            </w:pPr>
            <w:r>
              <w:rPr>
                <w:spacing w:val="-2"/>
                <w:sz w:val="20"/>
              </w:rPr>
              <w:t>0,491</w:t>
            </w:r>
          </w:p>
        </w:tc>
        <w:tc>
          <w:tcPr>
            <w:tcW w:w="821" w:type="dxa"/>
          </w:tcPr>
          <w:p w:rsidR="00CA75EC" w:rsidRDefault="0004286D">
            <w:pPr>
              <w:pStyle w:val="TableParagraph"/>
              <w:spacing w:line="210" w:lineRule="exact"/>
              <w:ind w:left="9" w:right="4"/>
              <w:rPr>
                <w:sz w:val="20"/>
              </w:rPr>
            </w:pPr>
            <w:r>
              <w:rPr>
                <w:spacing w:val="-2"/>
                <w:sz w:val="20"/>
              </w:rPr>
              <w:t>0,491</w:t>
            </w:r>
          </w:p>
        </w:tc>
        <w:tc>
          <w:tcPr>
            <w:tcW w:w="819" w:type="dxa"/>
          </w:tcPr>
          <w:p w:rsidR="00CA75EC" w:rsidRDefault="0004286D">
            <w:pPr>
              <w:pStyle w:val="TableParagraph"/>
              <w:spacing w:line="210" w:lineRule="exact"/>
              <w:ind w:left="8" w:right="6"/>
              <w:rPr>
                <w:sz w:val="20"/>
              </w:rPr>
            </w:pPr>
            <w:r>
              <w:rPr>
                <w:spacing w:val="-2"/>
                <w:sz w:val="20"/>
              </w:rPr>
              <w:t>0,491</w:t>
            </w:r>
          </w:p>
        </w:tc>
        <w:tc>
          <w:tcPr>
            <w:tcW w:w="821" w:type="dxa"/>
          </w:tcPr>
          <w:p w:rsidR="00CA75EC" w:rsidRDefault="0004286D">
            <w:pPr>
              <w:pStyle w:val="TableParagraph"/>
              <w:spacing w:line="210" w:lineRule="exact"/>
              <w:ind w:left="9" w:right="6"/>
              <w:rPr>
                <w:sz w:val="20"/>
              </w:rPr>
            </w:pPr>
            <w:r>
              <w:rPr>
                <w:spacing w:val="-2"/>
                <w:sz w:val="20"/>
              </w:rPr>
              <w:t>0,491</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Резерв/дефицит</w:t>
            </w:r>
            <w:r>
              <w:rPr>
                <w:spacing w:val="-13"/>
                <w:sz w:val="20"/>
              </w:rPr>
              <w:t xml:space="preserve"> </w:t>
            </w:r>
            <w:r>
              <w:rPr>
                <w:sz w:val="20"/>
              </w:rPr>
              <w:t>тепловой</w:t>
            </w:r>
            <w:r>
              <w:rPr>
                <w:spacing w:val="-12"/>
                <w:sz w:val="20"/>
              </w:rPr>
              <w:t xml:space="preserve"> </w:t>
            </w:r>
            <w:r>
              <w:rPr>
                <w:sz w:val="20"/>
              </w:rPr>
              <w:t>мощности</w:t>
            </w:r>
            <w:r>
              <w:rPr>
                <w:spacing w:val="-13"/>
                <w:sz w:val="20"/>
              </w:rPr>
              <w:t xml:space="preserve"> </w:t>
            </w:r>
            <w:r>
              <w:rPr>
                <w:sz w:val="20"/>
              </w:rPr>
              <w:t>(по договорной нагрузке)</w:t>
            </w:r>
          </w:p>
        </w:tc>
        <w:tc>
          <w:tcPr>
            <w:tcW w:w="823" w:type="dxa"/>
          </w:tcPr>
          <w:p w:rsidR="00CA75EC" w:rsidRDefault="0004286D">
            <w:pPr>
              <w:pStyle w:val="TableParagraph"/>
              <w:spacing w:before="115"/>
              <w:ind w:left="9"/>
              <w:rPr>
                <w:sz w:val="20"/>
              </w:rPr>
            </w:pPr>
            <w:r>
              <w:rPr>
                <w:spacing w:val="-2"/>
                <w:sz w:val="20"/>
              </w:rPr>
              <w:t>2,742</w:t>
            </w:r>
          </w:p>
        </w:tc>
        <w:tc>
          <w:tcPr>
            <w:tcW w:w="821" w:type="dxa"/>
          </w:tcPr>
          <w:p w:rsidR="00CA75EC" w:rsidRDefault="0004286D">
            <w:pPr>
              <w:pStyle w:val="TableParagraph"/>
              <w:spacing w:before="115"/>
              <w:ind w:left="9" w:right="3"/>
              <w:rPr>
                <w:sz w:val="20"/>
              </w:rPr>
            </w:pPr>
            <w:r>
              <w:rPr>
                <w:spacing w:val="-2"/>
                <w:sz w:val="20"/>
              </w:rPr>
              <w:t>2,742</w:t>
            </w:r>
          </w:p>
        </w:tc>
        <w:tc>
          <w:tcPr>
            <w:tcW w:w="819" w:type="dxa"/>
          </w:tcPr>
          <w:p w:rsidR="00CA75EC" w:rsidRDefault="0004286D">
            <w:pPr>
              <w:pStyle w:val="TableParagraph"/>
              <w:spacing w:before="115"/>
              <w:ind w:left="8"/>
              <w:rPr>
                <w:sz w:val="20"/>
              </w:rPr>
            </w:pPr>
            <w:r>
              <w:rPr>
                <w:spacing w:val="-2"/>
                <w:sz w:val="20"/>
              </w:rPr>
              <w:t>2,742</w:t>
            </w:r>
          </w:p>
        </w:tc>
        <w:tc>
          <w:tcPr>
            <w:tcW w:w="821" w:type="dxa"/>
          </w:tcPr>
          <w:p w:rsidR="00CA75EC" w:rsidRDefault="0004286D">
            <w:pPr>
              <w:pStyle w:val="TableParagraph"/>
              <w:spacing w:before="115"/>
              <w:ind w:left="9"/>
              <w:rPr>
                <w:sz w:val="20"/>
              </w:rPr>
            </w:pPr>
            <w:r>
              <w:rPr>
                <w:spacing w:val="-2"/>
                <w:sz w:val="20"/>
              </w:rPr>
              <w:t>2,742</w:t>
            </w:r>
          </w:p>
        </w:tc>
        <w:tc>
          <w:tcPr>
            <w:tcW w:w="821" w:type="dxa"/>
          </w:tcPr>
          <w:p w:rsidR="00CA75EC" w:rsidRDefault="0004286D">
            <w:pPr>
              <w:pStyle w:val="TableParagraph"/>
              <w:spacing w:before="115"/>
              <w:ind w:left="9"/>
              <w:rPr>
                <w:sz w:val="20"/>
              </w:rPr>
            </w:pPr>
            <w:r>
              <w:rPr>
                <w:spacing w:val="-2"/>
                <w:sz w:val="20"/>
              </w:rPr>
              <w:t>2,742</w:t>
            </w:r>
          </w:p>
        </w:tc>
        <w:tc>
          <w:tcPr>
            <w:tcW w:w="819" w:type="dxa"/>
          </w:tcPr>
          <w:p w:rsidR="00CA75EC" w:rsidRDefault="0004286D">
            <w:pPr>
              <w:pStyle w:val="TableParagraph"/>
              <w:spacing w:before="115"/>
              <w:ind w:left="8" w:right="2"/>
              <w:rPr>
                <w:sz w:val="20"/>
              </w:rPr>
            </w:pPr>
            <w:r>
              <w:rPr>
                <w:spacing w:val="-2"/>
                <w:sz w:val="20"/>
              </w:rPr>
              <w:t>2,742</w:t>
            </w:r>
          </w:p>
        </w:tc>
        <w:tc>
          <w:tcPr>
            <w:tcW w:w="821" w:type="dxa"/>
          </w:tcPr>
          <w:p w:rsidR="00CA75EC" w:rsidRDefault="0004286D">
            <w:pPr>
              <w:pStyle w:val="TableParagraph"/>
              <w:spacing w:before="115"/>
              <w:ind w:left="9" w:right="2"/>
              <w:rPr>
                <w:sz w:val="20"/>
              </w:rPr>
            </w:pPr>
            <w:r>
              <w:rPr>
                <w:spacing w:val="-2"/>
                <w:sz w:val="20"/>
              </w:rPr>
              <w:t>2,742</w:t>
            </w:r>
          </w:p>
        </w:tc>
        <w:tc>
          <w:tcPr>
            <w:tcW w:w="821" w:type="dxa"/>
          </w:tcPr>
          <w:p w:rsidR="00CA75EC" w:rsidRDefault="0004286D">
            <w:pPr>
              <w:pStyle w:val="TableParagraph"/>
              <w:spacing w:before="115"/>
              <w:ind w:left="9" w:right="2"/>
              <w:rPr>
                <w:sz w:val="20"/>
              </w:rPr>
            </w:pPr>
            <w:r>
              <w:rPr>
                <w:spacing w:val="-2"/>
                <w:sz w:val="20"/>
              </w:rPr>
              <w:t>2,742</w:t>
            </w:r>
          </w:p>
        </w:tc>
        <w:tc>
          <w:tcPr>
            <w:tcW w:w="819" w:type="dxa"/>
          </w:tcPr>
          <w:p w:rsidR="00CA75EC" w:rsidRDefault="0004286D">
            <w:pPr>
              <w:pStyle w:val="TableParagraph"/>
              <w:spacing w:before="115"/>
              <w:ind w:left="8" w:right="4"/>
              <w:rPr>
                <w:sz w:val="20"/>
              </w:rPr>
            </w:pPr>
            <w:r>
              <w:rPr>
                <w:spacing w:val="-2"/>
                <w:sz w:val="20"/>
              </w:rPr>
              <w:t>2,742</w:t>
            </w:r>
          </w:p>
        </w:tc>
        <w:tc>
          <w:tcPr>
            <w:tcW w:w="821" w:type="dxa"/>
          </w:tcPr>
          <w:p w:rsidR="00CA75EC" w:rsidRDefault="0004286D">
            <w:pPr>
              <w:pStyle w:val="TableParagraph"/>
              <w:spacing w:before="115"/>
              <w:ind w:left="9" w:right="4"/>
              <w:rPr>
                <w:sz w:val="20"/>
              </w:rPr>
            </w:pPr>
            <w:r>
              <w:rPr>
                <w:spacing w:val="-2"/>
                <w:sz w:val="20"/>
              </w:rPr>
              <w:t>2,742</w:t>
            </w:r>
          </w:p>
        </w:tc>
        <w:tc>
          <w:tcPr>
            <w:tcW w:w="821" w:type="dxa"/>
          </w:tcPr>
          <w:p w:rsidR="00CA75EC" w:rsidRDefault="0004286D">
            <w:pPr>
              <w:pStyle w:val="TableParagraph"/>
              <w:spacing w:before="115"/>
              <w:ind w:left="9" w:right="4"/>
              <w:rPr>
                <w:sz w:val="20"/>
              </w:rPr>
            </w:pPr>
            <w:r>
              <w:rPr>
                <w:spacing w:val="-2"/>
                <w:sz w:val="20"/>
              </w:rPr>
              <w:t>2,742</w:t>
            </w:r>
          </w:p>
        </w:tc>
        <w:tc>
          <w:tcPr>
            <w:tcW w:w="819" w:type="dxa"/>
          </w:tcPr>
          <w:p w:rsidR="00CA75EC" w:rsidRDefault="0004286D">
            <w:pPr>
              <w:pStyle w:val="TableParagraph"/>
              <w:spacing w:before="115"/>
              <w:ind w:left="8" w:right="6"/>
              <w:rPr>
                <w:sz w:val="20"/>
              </w:rPr>
            </w:pPr>
            <w:r>
              <w:rPr>
                <w:spacing w:val="-2"/>
                <w:sz w:val="20"/>
              </w:rPr>
              <w:t>2,742</w:t>
            </w:r>
          </w:p>
        </w:tc>
        <w:tc>
          <w:tcPr>
            <w:tcW w:w="821" w:type="dxa"/>
          </w:tcPr>
          <w:p w:rsidR="00CA75EC" w:rsidRDefault="0004286D">
            <w:pPr>
              <w:pStyle w:val="TableParagraph"/>
              <w:spacing w:before="115"/>
              <w:ind w:left="9" w:right="6"/>
              <w:rPr>
                <w:sz w:val="20"/>
              </w:rPr>
            </w:pPr>
            <w:r>
              <w:rPr>
                <w:spacing w:val="-2"/>
                <w:sz w:val="20"/>
              </w:rPr>
              <w:t>2,742</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Резерв/дефицит</w:t>
            </w:r>
            <w:r>
              <w:rPr>
                <w:spacing w:val="-13"/>
                <w:sz w:val="20"/>
              </w:rPr>
              <w:t xml:space="preserve"> </w:t>
            </w:r>
            <w:r>
              <w:rPr>
                <w:sz w:val="20"/>
              </w:rPr>
              <w:t>тепловой</w:t>
            </w:r>
            <w:r>
              <w:rPr>
                <w:spacing w:val="-12"/>
                <w:sz w:val="20"/>
              </w:rPr>
              <w:t xml:space="preserve"> </w:t>
            </w:r>
            <w:r>
              <w:rPr>
                <w:sz w:val="20"/>
              </w:rPr>
              <w:t>мощности</w:t>
            </w:r>
            <w:r>
              <w:rPr>
                <w:spacing w:val="-13"/>
                <w:sz w:val="20"/>
              </w:rPr>
              <w:t xml:space="preserve"> </w:t>
            </w:r>
            <w:r>
              <w:rPr>
                <w:sz w:val="20"/>
              </w:rPr>
              <w:t>(по фактической нагрузке)</w:t>
            </w:r>
          </w:p>
        </w:tc>
        <w:tc>
          <w:tcPr>
            <w:tcW w:w="823" w:type="dxa"/>
          </w:tcPr>
          <w:p w:rsidR="00CA75EC" w:rsidRDefault="0004286D">
            <w:pPr>
              <w:pStyle w:val="TableParagraph"/>
              <w:spacing w:before="115"/>
              <w:ind w:left="9"/>
              <w:rPr>
                <w:sz w:val="20"/>
              </w:rPr>
            </w:pPr>
            <w:r>
              <w:rPr>
                <w:spacing w:val="-2"/>
                <w:sz w:val="20"/>
              </w:rPr>
              <w:t>2,742</w:t>
            </w:r>
          </w:p>
        </w:tc>
        <w:tc>
          <w:tcPr>
            <w:tcW w:w="821" w:type="dxa"/>
          </w:tcPr>
          <w:p w:rsidR="00CA75EC" w:rsidRDefault="0004286D">
            <w:pPr>
              <w:pStyle w:val="TableParagraph"/>
              <w:spacing w:before="115"/>
              <w:ind w:left="9" w:right="3"/>
              <w:rPr>
                <w:sz w:val="20"/>
              </w:rPr>
            </w:pPr>
            <w:r>
              <w:rPr>
                <w:spacing w:val="-2"/>
                <w:sz w:val="20"/>
              </w:rPr>
              <w:t>2,742</w:t>
            </w:r>
          </w:p>
        </w:tc>
        <w:tc>
          <w:tcPr>
            <w:tcW w:w="819" w:type="dxa"/>
          </w:tcPr>
          <w:p w:rsidR="00CA75EC" w:rsidRDefault="0004286D">
            <w:pPr>
              <w:pStyle w:val="TableParagraph"/>
              <w:spacing w:before="115"/>
              <w:ind w:left="8"/>
              <w:rPr>
                <w:sz w:val="20"/>
              </w:rPr>
            </w:pPr>
            <w:r>
              <w:rPr>
                <w:spacing w:val="-2"/>
                <w:sz w:val="20"/>
              </w:rPr>
              <w:t>2,742</w:t>
            </w:r>
          </w:p>
        </w:tc>
        <w:tc>
          <w:tcPr>
            <w:tcW w:w="821" w:type="dxa"/>
          </w:tcPr>
          <w:p w:rsidR="00CA75EC" w:rsidRDefault="0004286D">
            <w:pPr>
              <w:pStyle w:val="TableParagraph"/>
              <w:spacing w:before="115"/>
              <w:ind w:left="9"/>
              <w:rPr>
                <w:sz w:val="20"/>
              </w:rPr>
            </w:pPr>
            <w:r>
              <w:rPr>
                <w:spacing w:val="-2"/>
                <w:sz w:val="20"/>
              </w:rPr>
              <w:t>2,742</w:t>
            </w:r>
          </w:p>
        </w:tc>
        <w:tc>
          <w:tcPr>
            <w:tcW w:w="821" w:type="dxa"/>
          </w:tcPr>
          <w:p w:rsidR="00CA75EC" w:rsidRDefault="0004286D">
            <w:pPr>
              <w:pStyle w:val="TableParagraph"/>
              <w:spacing w:before="115"/>
              <w:ind w:left="9"/>
              <w:rPr>
                <w:sz w:val="20"/>
              </w:rPr>
            </w:pPr>
            <w:r>
              <w:rPr>
                <w:spacing w:val="-2"/>
                <w:sz w:val="20"/>
              </w:rPr>
              <w:t>2,742</w:t>
            </w:r>
          </w:p>
        </w:tc>
        <w:tc>
          <w:tcPr>
            <w:tcW w:w="819" w:type="dxa"/>
          </w:tcPr>
          <w:p w:rsidR="00CA75EC" w:rsidRDefault="0004286D">
            <w:pPr>
              <w:pStyle w:val="TableParagraph"/>
              <w:spacing w:before="115"/>
              <w:ind w:left="8" w:right="2"/>
              <w:rPr>
                <w:sz w:val="20"/>
              </w:rPr>
            </w:pPr>
            <w:r>
              <w:rPr>
                <w:spacing w:val="-2"/>
                <w:sz w:val="20"/>
              </w:rPr>
              <w:t>2,742</w:t>
            </w:r>
          </w:p>
        </w:tc>
        <w:tc>
          <w:tcPr>
            <w:tcW w:w="821" w:type="dxa"/>
          </w:tcPr>
          <w:p w:rsidR="00CA75EC" w:rsidRDefault="0004286D">
            <w:pPr>
              <w:pStyle w:val="TableParagraph"/>
              <w:spacing w:before="115"/>
              <w:ind w:left="9" w:right="2"/>
              <w:rPr>
                <w:sz w:val="20"/>
              </w:rPr>
            </w:pPr>
            <w:r>
              <w:rPr>
                <w:spacing w:val="-2"/>
                <w:sz w:val="20"/>
              </w:rPr>
              <w:t>2,742</w:t>
            </w:r>
          </w:p>
        </w:tc>
        <w:tc>
          <w:tcPr>
            <w:tcW w:w="821" w:type="dxa"/>
          </w:tcPr>
          <w:p w:rsidR="00CA75EC" w:rsidRDefault="0004286D">
            <w:pPr>
              <w:pStyle w:val="TableParagraph"/>
              <w:spacing w:before="115"/>
              <w:ind w:left="9" w:right="2"/>
              <w:rPr>
                <w:sz w:val="20"/>
              </w:rPr>
            </w:pPr>
            <w:r>
              <w:rPr>
                <w:spacing w:val="-2"/>
                <w:sz w:val="20"/>
              </w:rPr>
              <w:t>2,742</w:t>
            </w:r>
          </w:p>
        </w:tc>
        <w:tc>
          <w:tcPr>
            <w:tcW w:w="819" w:type="dxa"/>
          </w:tcPr>
          <w:p w:rsidR="00CA75EC" w:rsidRDefault="0004286D">
            <w:pPr>
              <w:pStyle w:val="TableParagraph"/>
              <w:spacing w:before="115"/>
              <w:ind w:left="8" w:right="4"/>
              <w:rPr>
                <w:sz w:val="20"/>
              </w:rPr>
            </w:pPr>
            <w:r>
              <w:rPr>
                <w:spacing w:val="-2"/>
                <w:sz w:val="20"/>
              </w:rPr>
              <w:t>2,742</w:t>
            </w:r>
          </w:p>
        </w:tc>
        <w:tc>
          <w:tcPr>
            <w:tcW w:w="821" w:type="dxa"/>
          </w:tcPr>
          <w:p w:rsidR="00CA75EC" w:rsidRDefault="0004286D">
            <w:pPr>
              <w:pStyle w:val="TableParagraph"/>
              <w:spacing w:before="115"/>
              <w:ind w:left="9" w:right="4"/>
              <w:rPr>
                <w:sz w:val="20"/>
              </w:rPr>
            </w:pPr>
            <w:r>
              <w:rPr>
                <w:spacing w:val="-2"/>
                <w:sz w:val="20"/>
              </w:rPr>
              <w:t>2,742</w:t>
            </w:r>
          </w:p>
        </w:tc>
        <w:tc>
          <w:tcPr>
            <w:tcW w:w="821" w:type="dxa"/>
          </w:tcPr>
          <w:p w:rsidR="00CA75EC" w:rsidRDefault="0004286D">
            <w:pPr>
              <w:pStyle w:val="TableParagraph"/>
              <w:spacing w:before="115"/>
              <w:ind w:left="9" w:right="4"/>
              <w:rPr>
                <w:sz w:val="20"/>
              </w:rPr>
            </w:pPr>
            <w:r>
              <w:rPr>
                <w:spacing w:val="-2"/>
                <w:sz w:val="20"/>
              </w:rPr>
              <w:t>2,742</w:t>
            </w:r>
          </w:p>
        </w:tc>
        <w:tc>
          <w:tcPr>
            <w:tcW w:w="819" w:type="dxa"/>
          </w:tcPr>
          <w:p w:rsidR="00CA75EC" w:rsidRDefault="0004286D">
            <w:pPr>
              <w:pStyle w:val="TableParagraph"/>
              <w:spacing w:before="115"/>
              <w:ind w:left="8" w:right="6"/>
              <w:rPr>
                <w:sz w:val="20"/>
              </w:rPr>
            </w:pPr>
            <w:r>
              <w:rPr>
                <w:spacing w:val="-2"/>
                <w:sz w:val="20"/>
              </w:rPr>
              <w:t>2,742</w:t>
            </w:r>
          </w:p>
        </w:tc>
        <w:tc>
          <w:tcPr>
            <w:tcW w:w="821" w:type="dxa"/>
          </w:tcPr>
          <w:p w:rsidR="00CA75EC" w:rsidRDefault="0004286D">
            <w:pPr>
              <w:pStyle w:val="TableParagraph"/>
              <w:spacing w:before="115"/>
              <w:ind w:left="9" w:right="6"/>
              <w:rPr>
                <w:sz w:val="20"/>
              </w:rPr>
            </w:pPr>
            <w:r>
              <w:rPr>
                <w:spacing w:val="-2"/>
                <w:sz w:val="20"/>
              </w:rPr>
              <w:t>2,742</w:t>
            </w:r>
          </w:p>
        </w:tc>
      </w:tr>
      <w:tr w:rsidR="00CA75EC">
        <w:trPr>
          <w:trHeight w:val="918"/>
        </w:trPr>
        <w:tc>
          <w:tcPr>
            <w:tcW w:w="3727" w:type="dxa"/>
          </w:tcPr>
          <w:p w:rsidR="00CA75EC" w:rsidRDefault="0004286D">
            <w:pPr>
              <w:pStyle w:val="TableParagraph"/>
              <w:ind w:left="107" w:right="101"/>
              <w:jc w:val="left"/>
              <w:rPr>
                <w:sz w:val="20"/>
              </w:rPr>
            </w:pPr>
            <w:r>
              <w:rPr>
                <w:sz w:val="20"/>
              </w:rPr>
              <w:t>Располагаемая</w:t>
            </w:r>
            <w:r>
              <w:rPr>
                <w:spacing w:val="-13"/>
                <w:sz w:val="20"/>
              </w:rPr>
              <w:t xml:space="preserve"> </w:t>
            </w:r>
            <w:r>
              <w:rPr>
                <w:sz w:val="20"/>
              </w:rPr>
              <w:t>тепловая</w:t>
            </w:r>
            <w:r>
              <w:rPr>
                <w:spacing w:val="-12"/>
                <w:sz w:val="20"/>
              </w:rPr>
              <w:t xml:space="preserve"> </w:t>
            </w:r>
            <w:r>
              <w:rPr>
                <w:sz w:val="20"/>
              </w:rPr>
              <w:t>мощность</w:t>
            </w:r>
            <w:r>
              <w:rPr>
                <w:spacing w:val="-13"/>
                <w:sz w:val="20"/>
              </w:rPr>
              <w:t xml:space="preserve"> </w:t>
            </w:r>
            <w:r>
              <w:rPr>
                <w:sz w:val="20"/>
              </w:rPr>
              <w:t>нетто (с учетом затрат на собственные нужды</w:t>
            </w:r>
          </w:p>
          <w:p w:rsidR="00CA75EC" w:rsidRDefault="0004286D">
            <w:pPr>
              <w:pStyle w:val="TableParagraph"/>
              <w:spacing w:line="228" w:lineRule="exact"/>
              <w:ind w:left="107" w:right="139"/>
              <w:jc w:val="left"/>
              <w:rPr>
                <w:sz w:val="20"/>
              </w:rPr>
            </w:pPr>
            <w:r>
              <w:rPr>
                <w:sz w:val="20"/>
              </w:rPr>
              <w:t>котельной)</w:t>
            </w:r>
            <w:r>
              <w:rPr>
                <w:spacing w:val="-13"/>
                <w:sz w:val="20"/>
              </w:rPr>
              <w:t xml:space="preserve"> </w:t>
            </w:r>
            <w:r>
              <w:rPr>
                <w:sz w:val="20"/>
              </w:rPr>
              <w:t>при</w:t>
            </w:r>
            <w:r>
              <w:rPr>
                <w:spacing w:val="-12"/>
                <w:sz w:val="20"/>
              </w:rPr>
              <w:t xml:space="preserve"> </w:t>
            </w:r>
            <w:r>
              <w:rPr>
                <w:sz w:val="20"/>
              </w:rPr>
              <w:t>аварийном</w:t>
            </w:r>
            <w:r>
              <w:rPr>
                <w:spacing w:val="-13"/>
                <w:sz w:val="20"/>
              </w:rPr>
              <w:t xml:space="preserve"> </w:t>
            </w:r>
            <w:r>
              <w:rPr>
                <w:sz w:val="20"/>
              </w:rPr>
              <w:t>выводе самого мощного котла</w:t>
            </w:r>
          </w:p>
        </w:tc>
        <w:tc>
          <w:tcPr>
            <w:tcW w:w="823"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1,906</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3"/>
              <w:rPr>
                <w:sz w:val="20"/>
              </w:rPr>
            </w:pPr>
            <w:r>
              <w:rPr>
                <w:spacing w:val="-2"/>
                <w:sz w:val="20"/>
              </w:rPr>
              <w:t>1,906</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Pr>
                <w:sz w:val="20"/>
              </w:rPr>
            </w:pPr>
            <w:r>
              <w:rPr>
                <w:spacing w:val="-2"/>
                <w:sz w:val="20"/>
              </w:rPr>
              <w:t>1,906</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1,906</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1,906</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2"/>
              <w:rPr>
                <w:sz w:val="20"/>
              </w:rPr>
            </w:pPr>
            <w:r>
              <w:rPr>
                <w:spacing w:val="-2"/>
                <w:sz w:val="20"/>
              </w:rPr>
              <w:t>1,906</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2"/>
              <w:rPr>
                <w:sz w:val="20"/>
              </w:rPr>
            </w:pPr>
            <w:r>
              <w:rPr>
                <w:spacing w:val="-2"/>
                <w:sz w:val="20"/>
              </w:rPr>
              <w:t>1,906</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2"/>
              <w:rPr>
                <w:sz w:val="20"/>
              </w:rPr>
            </w:pPr>
            <w:r>
              <w:rPr>
                <w:spacing w:val="-2"/>
                <w:sz w:val="20"/>
              </w:rPr>
              <w:t>1,906</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4"/>
              <w:rPr>
                <w:sz w:val="20"/>
              </w:rPr>
            </w:pPr>
            <w:r>
              <w:rPr>
                <w:spacing w:val="-2"/>
                <w:sz w:val="20"/>
              </w:rPr>
              <w:t>1,906</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2"/>
                <w:sz w:val="20"/>
              </w:rPr>
              <w:t>1,906</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2"/>
                <w:sz w:val="20"/>
              </w:rPr>
              <w:t>1,906</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6"/>
              <w:rPr>
                <w:sz w:val="20"/>
              </w:rPr>
            </w:pPr>
            <w:r>
              <w:rPr>
                <w:spacing w:val="-2"/>
                <w:sz w:val="20"/>
              </w:rPr>
              <w:t>1,906</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2"/>
                <w:sz w:val="20"/>
              </w:rPr>
              <w:t>1,906</w:t>
            </w:r>
          </w:p>
        </w:tc>
      </w:tr>
      <w:tr w:rsidR="00CA75EC">
        <w:trPr>
          <w:trHeight w:val="921"/>
        </w:trPr>
        <w:tc>
          <w:tcPr>
            <w:tcW w:w="3727" w:type="dxa"/>
          </w:tcPr>
          <w:p w:rsidR="00CA75EC" w:rsidRDefault="0004286D">
            <w:pPr>
              <w:pStyle w:val="TableParagraph"/>
              <w:spacing w:line="230" w:lineRule="atLeast"/>
              <w:ind w:left="107"/>
              <w:jc w:val="left"/>
              <w:rPr>
                <w:sz w:val="20"/>
              </w:rPr>
            </w:pPr>
            <w:r>
              <w:rPr>
                <w:sz w:val="20"/>
              </w:rPr>
              <w:t>Максимально допустимое значение тепловой нагрузки на коллекторах станции при аварийном выводе самого мощного</w:t>
            </w:r>
            <w:r>
              <w:rPr>
                <w:spacing w:val="-13"/>
                <w:sz w:val="20"/>
              </w:rPr>
              <w:t xml:space="preserve"> </w:t>
            </w:r>
            <w:r>
              <w:rPr>
                <w:sz w:val="20"/>
              </w:rPr>
              <w:t>пикового</w:t>
            </w:r>
            <w:r>
              <w:rPr>
                <w:spacing w:val="-12"/>
                <w:sz w:val="20"/>
              </w:rPr>
              <w:t xml:space="preserve"> </w:t>
            </w:r>
            <w:r>
              <w:rPr>
                <w:sz w:val="20"/>
              </w:rPr>
              <w:t>котла/турбоагрегата</w:t>
            </w:r>
          </w:p>
        </w:tc>
        <w:tc>
          <w:tcPr>
            <w:tcW w:w="823"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5,222</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3"/>
              <w:rPr>
                <w:sz w:val="20"/>
              </w:rPr>
            </w:pPr>
            <w:r>
              <w:rPr>
                <w:spacing w:val="-2"/>
                <w:sz w:val="20"/>
              </w:rPr>
              <w:t>5,222</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Pr>
                <w:sz w:val="20"/>
              </w:rPr>
            </w:pPr>
            <w:r>
              <w:rPr>
                <w:spacing w:val="-2"/>
                <w:sz w:val="20"/>
              </w:rPr>
              <w:t>5,222</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5,222</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5,222</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2"/>
              <w:rPr>
                <w:sz w:val="20"/>
              </w:rPr>
            </w:pPr>
            <w:r>
              <w:rPr>
                <w:spacing w:val="-2"/>
                <w:sz w:val="20"/>
              </w:rPr>
              <w:t>5,222</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2"/>
              <w:rPr>
                <w:sz w:val="20"/>
              </w:rPr>
            </w:pPr>
            <w:r>
              <w:rPr>
                <w:spacing w:val="-2"/>
                <w:sz w:val="20"/>
              </w:rPr>
              <w:t>5,222</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2"/>
              <w:rPr>
                <w:sz w:val="20"/>
              </w:rPr>
            </w:pPr>
            <w:r>
              <w:rPr>
                <w:spacing w:val="-2"/>
                <w:sz w:val="20"/>
              </w:rPr>
              <w:t>5,222</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4"/>
              <w:rPr>
                <w:sz w:val="20"/>
              </w:rPr>
            </w:pPr>
            <w:r>
              <w:rPr>
                <w:spacing w:val="-2"/>
                <w:sz w:val="20"/>
              </w:rPr>
              <w:t>5,222</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2"/>
                <w:sz w:val="20"/>
              </w:rPr>
              <w:t>5,222</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2"/>
                <w:sz w:val="20"/>
              </w:rPr>
              <w:t>5,222</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6"/>
              <w:rPr>
                <w:sz w:val="20"/>
              </w:rPr>
            </w:pPr>
            <w:r>
              <w:rPr>
                <w:spacing w:val="-2"/>
                <w:sz w:val="20"/>
              </w:rPr>
              <w:t>5,222</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2"/>
                <w:sz w:val="20"/>
              </w:rPr>
              <w:t>5,222</w:t>
            </w:r>
          </w:p>
        </w:tc>
      </w:tr>
      <w:tr w:rsidR="00CA75EC">
        <w:trPr>
          <w:trHeight w:val="234"/>
        </w:trPr>
        <w:tc>
          <w:tcPr>
            <w:tcW w:w="14394" w:type="dxa"/>
            <w:gridSpan w:val="14"/>
            <w:tcBorders>
              <w:bottom w:val="nil"/>
            </w:tcBorders>
          </w:tcPr>
          <w:p w:rsidR="00CA75EC" w:rsidRDefault="0004286D">
            <w:pPr>
              <w:pStyle w:val="TableParagraph"/>
              <w:spacing w:line="215" w:lineRule="exact"/>
              <w:ind w:left="7"/>
              <w:rPr>
                <w:b/>
                <w:i/>
                <w:sz w:val="20"/>
              </w:rPr>
            </w:pPr>
            <w:r>
              <w:rPr>
                <w:b/>
                <w:i/>
                <w:sz w:val="20"/>
              </w:rPr>
              <w:t>Котельная</w:t>
            </w:r>
            <w:r>
              <w:rPr>
                <w:spacing w:val="-9"/>
                <w:sz w:val="20"/>
              </w:rPr>
              <w:t xml:space="preserve"> </w:t>
            </w:r>
            <w:r>
              <w:rPr>
                <w:b/>
                <w:i/>
                <w:spacing w:val="-5"/>
                <w:sz w:val="20"/>
              </w:rPr>
              <w:t>№1</w:t>
            </w:r>
          </w:p>
        </w:tc>
      </w:tr>
      <w:tr w:rsidR="00CA75EC">
        <w:trPr>
          <w:trHeight w:val="214"/>
        </w:trPr>
        <w:tc>
          <w:tcPr>
            <w:tcW w:w="14394" w:type="dxa"/>
            <w:gridSpan w:val="14"/>
            <w:tcBorders>
              <w:top w:val="nil"/>
              <w:bottom w:val="nil"/>
            </w:tcBorders>
          </w:tcPr>
          <w:p w:rsidR="00CA75EC" w:rsidRDefault="0004286D">
            <w:pPr>
              <w:pStyle w:val="TableParagraph"/>
              <w:spacing w:before="5" w:line="190" w:lineRule="exact"/>
              <w:ind w:left="7" w:right="4"/>
              <w:rPr>
                <w:b/>
                <w:i/>
                <w:sz w:val="20"/>
              </w:rPr>
            </w:pPr>
            <w:proofErr w:type="spellStart"/>
            <w:r>
              <w:rPr>
                <w:b/>
                <w:i/>
                <w:sz w:val="20"/>
              </w:rPr>
              <w:t>мкрн</w:t>
            </w:r>
            <w:proofErr w:type="spellEnd"/>
            <w:r>
              <w:rPr>
                <w:b/>
                <w:i/>
                <w:sz w:val="20"/>
              </w:rPr>
              <w:t>.</w:t>
            </w:r>
            <w:r>
              <w:rPr>
                <w:spacing w:val="-6"/>
                <w:sz w:val="20"/>
              </w:rPr>
              <w:t xml:space="preserve"> </w:t>
            </w:r>
            <w:proofErr w:type="spellStart"/>
            <w:r>
              <w:rPr>
                <w:b/>
                <w:i/>
                <w:spacing w:val="-2"/>
                <w:sz w:val="20"/>
              </w:rPr>
              <w:t>Жданковский</w:t>
            </w:r>
            <w:proofErr w:type="spellEnd"/>
          </w:p>
        </w:tc>
      </w:tr>
      <w:tr w:rsidR="00CA75EC">
        <w:trPr>
          <w:trHeight w:val="440"/>
        </w:trPr>
        <w:tc>
          <w:tcPr>
            <w:tcW w:w="3727" w:type="dxa"/>
          </w:tcPr>
          <w:p w:rsidR="00CA75EC" w:rsidRDefault="0004286D">
            <w:pPr>
              <w:pStyle w:val="TableParagraph"/>
              <w:spacing w:line="210" w:lineRule="exact"/>
              <w:ind w:left="107"/>
              <w:jc w:val="left"/>
              <w:rPr>
                <w:sz w:val="20"/>
              </w:rPr>
            </w:pPr>
            <w:r>
              <w:rPr>
                <w:sz w:val="20"/>
              </w:rPr>
              <w:t>Установленная</w:t>
            </w:r>
            <w:r>
              <w:rPr>
                <w:spacing w:val="-12"/>
                <w:sz w:val="20"/>
              </w:rPr>
              <w:t xml:space="preserve"> </w:t>
            </w:r>
            <w:r>
              <w:rPr>
                <w:sz w:val="20"/>
              </w:rPr>
              <w:t>тепловая</w:t>
            </w:r>
            <w:r>
              <w:rPr>
                <w:spacing w:val="-11"/>
                <w:sz w:val="20"/>
              </w:rPr>
              <w:t xml:space="preserve"> </w:t>
            </w:r>
            <w:r>
              <w:rPr>
                <w:sz w:val="20"/>
              </w:rPr>
              <w:t>мощность,</w:t>
            </w:r>
            <w:r>
              <w:rPr>
                <w:spacing w:val="-11"/>
                <w:sz w:val="20"/>
              </w:rPr>
              <w:t xml:space="preserve"> </w:t>
            </w:r>
            <w:r>
              <w:rPr>
                <w:spacing w:val="-10"/>
                <w:sz w:val="20"/>
              </w:rPr>
              <w:t>в</w:t>
            </w:r>
          </w:p>
          <w:p w:rsidR="00CA75EC" w:rsidRDefault="0004286D">
            <w:pPr>
              <w:pStyle w:val="TableParagraph"/>
              <w:spacing w:line="210" w:lineRule="exact"/>
              <w:ind w:left="107"/>
              <w:jc w:val="left"/>
              <w:rPr>
                <w:sz w:val="20"/>
              </w:rPr>
            </w:pPr>
            <w:r>
              <w:rPr>
                <w:sz w:val="20"/>
              </w:rPr>
              <w:t>том</w:t>
            </w:r>
            <w:r>
              <w:rPr>
                <w:spacing w:val="-3"/>
                <w:sz w:val="20"/>
              </w:rPr>
              <w:t xml:space="preserve"> </w:t>
            </w:r>
            <w:r>
              <w:rPr>
                <w:spacing w:val="-2"/>
                <w:sz w:val="20"/>
              </w:rPr>
              <w:t>числе:</w:t>
            </w:r>
          </w:p>
        </w:tc>
        <w:tc>
          <w:tcPr>
            <w:tcW w:w="823" w:type="dxa"/>
          </w:tcPr>
          <w:p w:rsidR="00CA75EC" w:rsidRDefault="0004286D">
            <w:pPr>
              <w:pStyle w:val="TableParagraph"/>
              <w:spacing w:before="95"/>
              <w:ind w:left="9"/>
              <w:rPr>
                <w:sz w:val="20"/>
              </w:rPr>
            </w:pPr>
            <w:r>
              <w:rPr>
                <w:spacing w:val="-5"/>
                <w:sz w:val="20"/>
              </w:rPr>
              <w:t>2,8</w:t>
            </w:r>
          </w:p>
        </w:tc>
        <w:tc>
          <w:tcPr>
            <w:tcW w:w="821" w:type="dxa"/>
          </w:tcPr>
          <w:p w:rsidR="00CA75EC" w:rsidRDefault="0004286D">
            <w:pPr>
              <w:pStyle w:val="TableParagraph"/>
              <w:spacing w:before="95"/>
              <w:ind w:left="9" w:right="3"/>
              <w:rPr>
                <w:sz w:val="20"/>
              </w:rPr>
            </w:pPr>
            <w:r>
              <w:rPr>
                <w:spacing w:val="-5"/>
                <w:sz w:val="20"/>
              </w:rPr>
              <w:t>2,8</w:t>
            </w:r>
          </w:p>
        </w:tc>
        <w:tc>
          <w:tcPr>
            <w:tcW w:w="819" w:type="dxa"/>
          </w:tcPr>
          <w:p w:rsidR="00CA75EC" w:rsidRDefault="0004286D">
            <w:pPr>
              <w:pStyle w:val="TableParagraph"/>
              <w:spacing w:before="95"/>
              <w:ind w:left="8"/>
              <w:rPr>
                <w:sz w:val="20"/>
              </w:rPr>
            </w:pPr>
            <w:r>
              <w:rPr>
                <w:spacing w:val="-5"/>
                <w:sz w:val="20"/>
              </w:rPr>
              <w:t>2,8</w:t>
            </w:r>
          </w:p>
        </w:tc>
        <w:tc>
          <w:tcPr>
            <w:tcW w:w="821" w:type="dxa"/>
            <w:tcBorders>
              <w:top w:val="thickThinMediumGap" w:sz="4" w:space="0" w:color="000000"/>
            </w:tcBorders>
          </w:tcPr>
          <w:p w:rsidR="00CA75EC" w:rsidRDefault="0004286D">
            <w:pPr>
              <w:pStyle w:val="TableParagraph"/>
              <w:spacing w:before="95"/>
              <w:ind w:left="9"/>
              <w:rPr>
                <w:sz w:val="20"/>
              </w:rPr>
            </w:pPr>
            <w:r>
              <w:rPr>
                <w:spacing w:val="-5"/>
                <w:sz w:val="20"/>
              </w:rPr>
              <w:t>2,8</w:t>
            </w:r>
          </w:p>
        </w:tc>
        <w:tc>
          <w:tcPr>
            <w:tcW w:w="821" w:type="dxa"/>
            <w:tcBorders>
              <w:top w:val="thickThinMediumGap" w:sz="4" w:space="0" w:color="000000"/>
            </w:tcBorders>
          </w:tcPr>
          <w:p w:rsidR="00CA75EC" w:rsidRDefault="0004286D">
            <w:pPr>
              <w:pStyle w:val="TableParagraph"/>
              <w:spacing w:before="95"/>
              <w:ind w:left="9"/>
              <w:rPr>
                <w:sz w:val="20"/>
              </w:rPr>
            </w:pPr>
            <w:r>
              <w:rPr>
                <w:spacing w:val="-5"/>
                <w:sz w:val="20"/>
              </w:rPr>
              <w:t>2,8</w:t>
            </w:r>
          </w:p>
        </w:tc>
        <w:tc>
          <w:tcPr>
            <w:tcW w:w="819" w:type="dxa"/>
            <w:tcBorders>
              <w:top w:val="thickThinMediumGap" w:sz="4" w:space="0" w:color="000000"/>
            </w:tcBorders>
          </w:tcPr>
          <w:p w:rsidR="00CA75EC" w:rsidRDefault="0004286D">
            <w:pPr>
              <w:pStyle w:val="TableParagraph"/>
              <w:spacing w:before="95"/>
              <w:ind w:left="8" w:right="2"/>
              <w:rPr>
                <w:sz w:val="20"/>
              </w:rPr>
            </w:pPr>
            <w:r>
              <w:rPr>
                <w:spacing w:val="-5"/>
                <w:sz w:val="20"/>
              </w:rPr>
              <w:t>2,8</w:t>
            </w:r>
          </w:p>
        </w:tc>
        <w:tc>
          <w:tcPr>
            <w:tcW w:w="821" w:type="dxa"/>
          </w:tcPr>
          <w:p w:rsidR="00CA75EC" w:rsidRDefault="0004286D">
            <w:pPr>
              <w:pStyle w:val="TableParagraph"/>
              <w:spacing w:before="95"/>
              <w:ind w:left="9" w:right="2"/>
              <w:rPr>
                <w:sz w:val="20"/>
              </w:rPr>
            </w:pPr>
            <w:r>
              <w:rPr>
                <w:spacing w:val="-5"/>
                <w:sz w:val="20"/>
              </w:rPr>
              <w:t>2,8</w:t>
            </w:r>
          </w:p>
        </w:tc>
        <w:tc>
          <w:tcPr>
            <w:tcW w:w="821" w:type="dxa"/>
          </w:tcPr>
          <w:p w:rsidR="00CA75EC" w:rsidRDefault="0004286D">
            <w:pPr>
              <w:pStyle w:val="TableParagraph"/>
              <w:spacing w:before="95"/>
              <w:ind w:left="9" w:right="2"/>
              <w:rPr>
                <w:sz w:val="20"/>
              </w:rPr>
            </w:pPr>
            <w:r>
              <w:rPr>
                <w:spacing w:val="-5"/>
                <w:sz w:val="20"/>
              </w:rPr>
              <w:t>2,8</w:t>
            </w:r>
          </w:p>
        </w:tc>
        <w:tc>
          <w:tcPr>
            <w:tcW w:w="819" w:type="dxa"/>
          </w:tcPr>
          <w:p w:rsidR="00CA75EC" w:rsidRDefault="0004286D">
            <w:pPr>
              <w:pStyle w:val="TableParagraph"/>
              <w:spacing w:before="95"/>
              <w:ind w:left="8" w:right="4"/>
              <w:rPr>
                <w:sz w:val="20"/>
              </w:rPr>
            </w:pPr>
            <w:r>
              <w:rPr>
                <w:spacing w:val="-5"/>
                <w:sz w:val="20"/>
              </w:rPr>
              <w:t>2,8</w:t>
            </w:r>
          </w:p>
        </w:tc>
        <w:tc>
          <w:tcPr>
            <w:tcW w:w="821" w:type="dxa"/>
          </w:tcPr>
          <w:p w:rsidR="00CA75EC" w:rsidRDefault="0004286D">
            <w:pPr>
              <w:pStyle w:val="TableParagraph"/>
              <w:spacing w:before="95"/>
              <w:ind w:left="9" w:right="4"/>
              <w:rPr>
                <w:sz w:val="20"/>
              </w:rPr>
            </w:pPr>
            <w:r>
              <w:rPr>
                <w:spacing w:val="-5"/>
                <w:sz w:val="20"/>
              </w:rPr>
              <w:t>2,8</w:t>
            </w:r>
          </w:p>
        </w:tc>
        <w:tc>
          <w:tcPr>
            <w:tcW w:w="821" w:type="dxa"/>
          </w:tcPr>
          <w:p w:rsidR="00CA75EC" w:rsidRDefault="0004286D">
            <w:pPr>
              <w:pStyle w:val="TableParagraph"/>
              <w:spacing w:before="95"/>
              <w:ind w:left="9" w:right="4"/>
              <w:rPr>
                <w:sz w:val="20"/>
              </w:rPr>
            </w:pPr>
            <w:r>
              <w:rPr>
                <w:spacing w:val="-5"/>
                <w:sz w:val="20"/>
              </w:rPr>
              <w:t>2,8</w:t>
            </w:r>
          </w:p>
        </w:tc>
        <w:tc>
          <w:tcPr>
            <w:tcW w:w="819" w:type="dxa"/>
          </w:tcPr>
          <w:p w:rsidR="00CA75EC" w:rsidRDefault="0004286D">
            <w:pPr>
              <w:pStyle w:val="TableParagraph"/>
              <w:spacing w:before="95"/>
              <w:ind w:left="8" w:right="6"/>
              <w:rPr>
                <w:sz w:val="20"/>
              </w:rPr>
            </w:pPr>
            <w:r>
              <w:rPr>
                <w:spacing w:val="-5"/>
                <w:sz w:val="20"/>
              </w:rPr>
              <w:t>2,8</w:t>
            </w:r>
          </w:p>
        </w:tc>
        <w:tc>
          <w:tcPr>
            <w:tcW w:w="821" w:type="dxa"/>
          </w:tcPr>
          <w:p w:rsidR="00CA75EC" w:rsidRDefault="0004286D">
            <w:pPr>
              <w:pStyle w:val="TableParagraph"/>
              <w:spacing w:before="95"/>
              <w:ind w:left="9" w:right="6"/>
              <w:rPr>
                <w:sz w:val="20"/>
              </w:rPr>
            </w:pPr>
            <w:r>
              <w:rPr>
                <w:spacing w:val="-5"/>
                <w:sz w:val="20"/>
              </w:rPr>
              <w:t>2,8</w:t>
            </w:r>
          </w:p>
        </w:tc>
      </w:tr>
      <w:tr w:rsidR="00CA75EC">
        <w:trPr>
          <w:trHeight w:val="229"/>
        </w:trPr>
        <w:tc>
          <w:tcPr>
            <w:tcW w:w="3727" w:type="dxa"/>
          </w:tcPr>
          <w:p w:rsidR="00CA75EC" w:rsidRDefault="0004286D">
            <w:pPr>
              <w:pStyle w:val="TableParagraph"/>
              <w:spacing w:line="210" w:lineRule="exact"/>
              <w:ind w:left="107"/>
              <w:jc w:val="left"/>
              <w:rPr>
                <w:sz w:val="20"/>
              </w:rPr>
            </w:pPr>
            <w:r>
              <w:rPr>
                <w:sz w:val="20"/>
              </w:rPr>
              <w:t>Располагаемая</w:t>
            </w:r>
            <w:r>
              <w:rPr>
                <w:spacing w:val="-12"/>
                <w:sz w:val="20"/>
              </w:rPr>
              <w:t xml:space="preserve"> </w:t>
            </w:r>
            <w:r>
              <w:rPr>
                <w:sz w:val="20"/>
              </w:rPr>
              <w:t>тепловая</w:t>
            </w:r>
            <w:r>
              <w:rPr>
                <w:spacing w:val="-13"/>
                <w:sz w:val="20"/>
              </w:rPr>
              <w:t xml:space="preserve"> </w:t>
            </w:r>
            <w:r>
              <w:rPr>
                <w:spacing w:val="-2"/>
                <w:sz w:val="20"/>
              </w:rPr>
              <w:t>мощность</w:t>
            </w:r>
          </w:p>
        </w:tc>
        <w:tc>
          <w:tcPr>
            <w:tcW w:w="823" w:type="dxa"/>
          </w:tcPr>
          <w:p w:rsidR="00CA75EC" w:rsidRDefault="0004286D">
            <w:pPr>
              <w:pStyle w:val="TableParagraph"/>
              <w:spacing w:line="210" w:lineRule="exact"/>
              <w:ind w:left="9"/>
              <w:rPr>
                <w:sz w:val="20"/>
              </w:rPr>
            </w:pPr>
            <w:r>
              <w:rPr>
                <w:spacing w:val="-4"/>
                <w:sz w:val="20"/>
              </w:rPr>
              <w:t>2,58</w:t>
            </w:r>
          </w:p>
        </w:tc>
        <w:tc>
          <w:tcPr>
            <w:tcW w:w="821" w:type="dxa"/>
          </w:tcPr>
          <w:p w:rsidR="00CA75EC" w:rsidRDefault="0004286D">
            <w:pPr>
              <w:pStyle w:val="TableParagraph"/>
              <w:spacing w:line="210" w:lineRule="exact"/>
              <w:ind w:left="9" w:right="3"/>
              <w:rPr>
                <w:sz w:val="20"/>
              </w:rPr>
            </w:pPr>
            <w:r>
              <w:rPr>
                <w:spacing w:val="-4"/>
                <w:sz w:val="20"/>
              </w:rPr>
              <w:t>2,58</w:t>
            </w:r>
          </w:p>
        </w:tc>
        <w:tc>
          <w:tcPr>
            <w:tcW w:w="819" w:type="dxa"/>
          </w:tcPr>
          <w:p w:rsidR="00CA75EC" w:rsidRDefault="0004286D">
            <w:pPr>
              <w:pStyle w:val="TableParagraph"/>
              <w:spacing w:line="210" w:lineRule="exact"/>
              <w:ind w:left="8"/>
              <w:rPr>
                <w:sz w:val="20"/>
              </w:rPr>
            </w:pPr>
            <w:r>
              <w:rPr>
                <w:spacing w:val="-4"/>
                <w:sz w:val="20"/>
              </w:rPr>
              <w:t>2,58</w:t>
            </w:r>
          </w:p>
        </w:tc>
        <w:tc>
          <w:tcPr>
            <w:tcW w:w="821" w:type="dxa"/>
          </w:tcPr>
          <w:p w:rsidR="00CA75EC" w:rsidRDefault="0004286D">
            <w:pPr>
              <w:pStyle w:val="TableParagraph"/>
              <w:spacing w:line="210" w:lineRule="exact"/>
              <w:ind w:left="9"/>
              <w:rPr>
                <w:sz w:val="20"/>
              </w:rPr>
            </w:pPr>
            <w:r>
              <w:rPr>
                <w:spacing w:val="-4"/>
                <w:sz w:val="20"/>
              </w:rPr>
              <w:t>2,58</w:t>
            </w:r>
          </w:p>
        </w:tc>
        <w:tc>
          <w:tcPr>
            <w:tcW w:w="821" w:type="dxa"/>
          </w:tcPr>
          <w:p w:rsidR="00CA75EC" w:rsidRDefault="0004286D">
            <w:pPr>
              <w:pStyle w:val="TableParagraph"/>
              <w:spacing w:line="210" w:lineRule="exact"/>
              <w:ind w:left="9"/>
              <w:rPr>
                <w:sz w:val="20"/>
              </w:rPr>
            </w:pPr>
            <w:r>
              <w:rPr>
                <w:spacing w:val="-4"/>
                <w:sz w:val="20"/>
              </w:rPr>
              <w:t>2,58</w:t>
            </w:r>
          </w:p>
        </w:tc>
        <w:tc>
          <w:tcPr>
            <w:tcW w:w="819" w:type="dxa"/>
          </w:tcPr>
          <w:p w:rsidR="00CA75EC" w:rsidRDefault="0004286D">
            <w:pPr>
              <w:pStyle w:val="TableParagraph"/>
              <w:spacing w:line="210" w:lineRule="exact"/>
              <w:ind w:left="8" w:right="2"/>
              <w:rPr>
                <w:sz w:val="20"/>
              </w:rPr>
            </w:pPr>
            <w:r>
              <w:rPr>
                <w:spacing w:val="-4"/>
                <w:sz w:val="20"/>
              </w:rPr>
              <w:t>2,58</w:t>
            </w:r>
          </w:p>
        </w:tc>
        <w:tc>
          <w:tcPr>
            <w:tcW w:w="821" w:type="dxa"/>
          </w:tcPr>
          <w:p w:rsidR="00CA75EC" w:rsidRDefault="0004286D">
            <w:pPr>
              <w:pStyle w:val="TableParagraph"/>
              <w:spacing w:line="210" w:lineRule="exact"/>
              <w:ind w:left="9" w:right="2"/>
              <w:rPr>
                <w:sz w:val="20"/>
              </w:rPr>
            </w:pPr>
            <w:r>
              <w:rPr>
                <w:spacing w:val="-4"/>
                <w:sz w:val="20"/>
              </w:rPr>
              <w:t>2,58</w:t>
            </w:r>
          </w:p>
        </w:tc>
        <w:tc>
          <w:tcPr>
            <w:tcW w:w="821" w:type="dxa"/>
          </w:tcPr>
          <w:p w:rsidR="00CA75EC" w:rsidRDefault="0004286D">
            <w:pPr>
              <w:pStyle w:val="TableParagraph"/>
              <w:spacing w:line="210" w:lineRule="exact"/>
              <w:ind w:left="9" w:right="2"/>
              <w:rPr>
                <w:sz w:val="20"/>
              </w:rPr>
            </w:pPr>
            <w:r>
              <w:rPr>
                <w:spacing w:val="-4"/>
                <w:sz w:val="20"/>
              </w:rPr>
              <w:t>2,58</w:t>
            </w:r>
          </w:p>
        </w:tc>
        <w:tc>
          <w:tcPr>
            <w:tcW w:w="819" w:type="dxa"/>
          </w:tcPr>
          <w:p w:rsidR="00CA75EC" w:rsidRDefault="0004286D">
            <w:pPr>
              <w:pStyle w:val="TableParagraph"/>
              <w:spacing w:line="210" w:lineRule="exact"/>
              <w:ind w:left="8" w:right="4"/>
              <w:rPr>
                <w:sz w:val="20"/>
              </w:rPr>
            </w:pPr>
            <w:r>
              <w:rPr>
                <w:spacing w:val="-4"/>
                <w:sz w:val="20"/>
              </w:rPr>
              <w:t>2,58</w:t>
            </w:r>
          </w:p>
        </w:tc>
        <w:tc>
          <w:tcPr>
            <w:tcW w:w="821" w:type="dxa"/>
          </w:tcPr>
          <w:p w:rsidR="00CA75EC" w:rsidRDefault="0004286D">
            <w:pPr>
              <w:pStyle w:val="TableParagraph"/>
              <w:spacing w:line="210" w:lineRule="exact"/>
              <w:ind w:left="9" w:right="4"/>
              <w:rPr>
                <w:sz w:val="20"/>
              </w:rPr>
            </w:pPr>
            <w:r>
              <w:rPr>
                <w:spacing w:val="-4"/>
                <w:sz w:val="20"/>
              </w:rPr>
              <w:t>2,58</w:t>
            </w:r>
          </w:p>
        </w:tc>
        <w:tc>
          <w:tcPr>
            <w:tcW w:w="821" w:type="dxa"/>
          </w:tcPr>
          <w:p w:rsidR="00CA75EC" w:rsidRDefault="0004286D">
            <w:pPr>
              <w:pStyle w:val="TableParagraph"/>
              <w:spacing w:line="210" w:lineRule="exact"/>
              <w:ind w:left="9" w:right="4"/>
              <w:rPr>
                <w:sz w:val="20"/>
              </w:rPr>
            </w:pPr>
            <w:r>
              <w:rPr>
                <w:spacing w:val="-4"/>
                <w:sz w:val="20"/>
              </w:rPr>
              <w:t>2,58</w:t>
            </w:r>
          </w:p>
        </w:tc>
        <w:tc>
          <w:tcPr>
            <w:tcW w:w="819" w:type="dxa"/>
          </w:tcPr>
          <w:p w:rsidR="00CA75EC" w:rsidRDefault="0004286D">
            <w:pPr>
              <w:pStyle w:val="TableParagraph"/>
              <w:spacing w:line="210" w:lineRule="exact"/>
              <w:ind w:left="8" w:right="6"/>
              <w:rPr>
                <w:sz w:val="20"/>
              </w:rPr>
            </w:pPr>
            <w:r>
              <w:rPr>
                <w:spacing w:val="-4"/>
                <w:sz w:val="20"/>
              </w:rPr>
              <w:t>2,58</w:t>
            </w:r>
          </w:p>
        </w:tc>
        <w:tc>
          <w:tcPr>
            <w:tcW w:w="821" w:type="dxa"/>
          </w:tcPr>
          <w:p w:rsidR="00CA75EC" w:rsidRDefault="0004286D">
            <w:pPr>
              <w:pStyle w:val="TableParagraph"/>
              <w:spacing w:line="210" w:lineRule="exact"/>
              <w:ind w:left="9" w:right="6"/>
              <w:rPr>
                <w:sz w:val="20"/>
              </w:rPr>
            </w:pPr>
            <w:r>
              <w:rPr>
                <w:spacing w:val="-4"/>
                <w:sz w:val="20"/>
              </w:rPr>
              <w:t>2,58</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Затраты</w:t>
            </w:r>
            <w:r>
              <w:rPr>
                <w:spacing w:val="-8"/>
                <w:sz w:val="20"/>
              </w:rPr>
              <w:t xml:space="preserve"> </w:t>
            </w:r>
            <w:r>
              <w:rPr>
                <w:sz w:val="20"/>
              </w:rPr>
              <w:t>тепла</w:t>
            </w:r>
            <w:r>
              <w:rPr>
                <w:spacing w:val="-8"/>
                <w:sz w:val="20"/>
              </w:rPr>
              <w:t xml:space="preserve"> </w:t>
            </w:r>
            <w:r>
              <w:rPr>
                <w:sz w:val="20"/>
              </w:rPr>
              <w:t>на</w:t>
            </w:r>
            <w:r>
              <w:rPr>
                <w:spacing w:val="-8"/>
                <w:sz w:val="20"/>
              </w:rPr>
              <w:t xml:space="preserve"> </w:t>
            </w:r>
            <w:r>
              <w:rPr>
                <w:sz w:val="20"/>
              </w:rPr>
              <w:t>собственные</w:t>
            </w:r>
            <w:r>
              <w:rPr>
                <w:spacing w:val="-8"/>
                <w:sz w:val="20"/>
              </w:rPr>
              <w:t xml:space="preserve"> </w:t>
            </w:r>
            <w:r>
              <w:rPr>
                <w:sz w:val="20"/>
              </w:rPr>
              <w:t>нужды</w:t>
            </w:r>
            <w:r>
              <w:rPr>
                <w:spacing w:val="-8"/>
                <w:sz w:val="20"/>
              </w:rPr>
              <w:t xml:space="preserve"> </w:t>
            </w:r>
            <w:r>
              <w:rPr>
                <w:sz w:val="20"/>
              </w:rPr>
              <w:t>в горячей воде</w:t>
            </w:r>
          </w:p>
        </w:tc>
        <w:tc>
          <w:tcPr>
            <w:tcW w:w="823" w:type="dxa"/>
          </w:tcPr>
          <w:p w:rsidR="00CA75EC" w:rsidRDefault="0004286D">
            <w:pPr>
              <w:pStyle w:val="TableParagraph"/>
              <w:spacing w:before="115"/>
              <w:ind w:left="9"/>
              <w:rPr>
                <w:sz w:val="20"/>
              </w:rPr>
            </w:pPr>
            <w:r>
              <w:rPr>
                <w:spacing w:val="-2"/>
                <w:sz w:val="20"/>
              </w:rPr>
              <w:t>0,021</w:t>
            </w:r>
          </w:p>
        </w:tc>
        <w:tc>
          <w:tcPr>
            <w:tcW w:w="821" w:type="dxa"/>
          </w:tcPr>
          <w:p w:rsidR="00CA75EC" w:rsidRDefault="0004286D">
            <w:pPr>
              <w:pStyle w:val="TableParagraph"/>
              <w:spacing w:before="115"/>
              <w:ind w:left="9" w:right="3"/>
              <w:rPr>
                <w:sz w:val="20"/>
              </w:rPr>
            </w:pPr>
            <w:r>
              <w:rPr>
                <w:spacing w:val="-2"/>
                <w:sz w:val="20"/>
              </w:rPr>
              <w:t>0,021</w:t>
            </w:r>
          </w:p>
        </w:tc>
        <w:tc>
          <w:tcPr>
            <w:tcW w:w="819" w:type="dxa"/>
          </w:tcPr>
          <w:p w:rsidR="00CA75EC" w:rsidRDefault="0004286D">
            <w:pPr>
              <w:pStyle w:val="TableParagraph"/>
              <w:spacing w:before="115"/>
              <w:ind w:left="8"/>
              <w:rPr>
                <w:sz w:val="20"/>
              </w:rPr>
            </w:pPr>
            <w:r>
              <w:rPr>
                <w:spacing w:val="-2"/>
                <w:sz w:val="20"/>
              </w:rPr>
              <w:t>0,021</w:t>
            </w:r>
          </w:p>
        </w:tc>
        <w:tc>
          <w:tcPr>
            <w:tcW w:w="821" w:type="dxa"/>
          </w:tcPr>
          <w:p w:rsidR="00CA75EC" w:rsidRDefault="0004286D">
            <w:pPr>
              <w:pStyle w:val="TableParagraph"/>
              <w:spacing w:before="115"/>
              <w:ind w:left="9"/>
              <w:rPr>
                <w:sz w:val="20"/>
              </w:rPr>
            </w:pPr>
            <w:r>
              <w:rPr>
                <w:spacing w:val="-2"/>
                <w:sz w:val="20"/>
              </w:rPr>
              <w:t>0,021</w:t>
            </w:r>
          </w:p>
        </w:tc>
        <w:tc>
          <w:tcPr>
            <w:tcW w:w="821" w:type="dxa"/>
          </w:tcPr>
          <w:p w:rsidR="00CA75EC" w:rsidRDefault="0004286D">
            <w:pPr>
              <w:pStyle w:val="TableParagraph"/>
              <w:spacing w:before="115"/>
              <w:ind w:left="9"/>
              <w:rPr>
                <w:sz w:val="20"/>
              </w:rPr>
            </w:pPr>
            <w:r>
              <w:rPr>
                <w:spacing w:val="-2"/>
                <w:sz w:val="20"/>
              </w:rPr>
              <w:t>0,021</w:t>
            </w:r>
          </w:p>
        </w:tc>
        <w:tc>
          <w:tcPr>
            <w:tcW w:w="819" w:type="dxa"/>
          </w:tcPr>
          <w:p w:rsidR="00CA75EC" w:rsidRDefault="0004286D">
            <w:pPr>
              <w:pStyle w:val="TableParagraph"/>
              <w:spacing w:before="115"/>
              <w:ind w:left="8" w:right="2"/>
              <w:rPr>
                <w:sz w:val="20"/>
              </w:rPr>
            </w:pPr>
            <w:r>
              <w:rPr>
                <w:spacing w:val="-2"/>
                <w:sz w:val="20"/>
              </w:rPr>
              <w:t>0,021</w:t>
            </w:r>
          </w:p>
        </w:tc>
        <w:tc>
          <w:tcPr>
            <w:tcW w:w="821" w:type="dxa"/>
          </w:tcPr>
          <w:p w:rsidR="00CA75EC" w:rsidRDefault="0004286D">
            <w:pPr>
              <w:pStyle w:val="TableParagraph"/>
              <w:spacing w:before="115"/>
              <w:ind w:left="9" w:right="2"/>
              <w:rPr>
                <w:sz w:val="20"/>
              </w:rPr>
            </w:pPr>
            <w:r>
              <w:rPr>
                <w:spacing w:val="-2"/>
                <w:sz w:val="20"/>
              </w:rPr>
              <w:t>0,021</w:t>
            </w:r>
          </w:p>
        </w:tc>
        <w:tc>
          <w:tcPr>
            <w:tcW w:w="821" w:type="dxa"/>
          </w:tcPr>
          <w:p w:rsidR="00CA75EC" w:rsidRDefault="0004286D">
            <w:pPr>
              <w:pStyle w:val="TableParagraph"/>
              <w:spacing w:before="115"/>
              <w:ind w:left="9" w:right="2"/>
              <w:rPr>
                <w:sz w:val="20"/>
              </w:rPr>
            </w:pPr>
            <w:r>
              <w:rPr>
                <w:spacing w:val="-2"/>
                <w:sz w:val="20"/>
              </w:rPr>
              <w:t>0,021</w:t>
            </w:r>
          </w:p>
        </w:tc>
        <w:tc>
          <w:tcPr>
            <w:tcW w:w="819" w:type="dxa"/>
          </w:tcPr>
          <w:p w:rsidR="00CA75EC" w:rsidRDefault="0004286D">
            <w:pPr>
              <w:pStyle w:val="TableParagraph"/>
              <w:spacing w:before="115"/>
              <w:ind w:left="8" w:right="4"/>
              <w:rPr>
                <w:sz w:val="20"/>
              </w:rPr>
            </w:pPr>
            <w:r>
              <w:rPr>
                <w:spacing w:val="-2"/>
                <w:sz w:val="20"/>
              </w:rPr>
              <w:t>0,021</w:t>
            </w:r>
          </w:p>
        </w:tc>
        <w:tc>
          <w:tcPr>
            <w:tcW w:w="821" w:type="dxa"/>
          </w:tcPr>
          <w:p w:rsidR="00CA75EC" w:rsidRDefault="0004286D">
            <w:pPr>
              <w:pStyle w:val="TableParagraph"/>
              <w:spacing w:before="115"/>
              <w:ind w:left="9" w:right="4"/>
              <w:rPr>
                <w:sz w:val="20"/>
              </w:rPr>
            </w:pPr>
            <w:r>
              <w:rPr>
                <w:spacing w:val="-2"/>
                <w:sz w:val="20"/>
              </w:rPr>
              <w:t>0,021</w:t>
            </w:r>
          </w:p>
        </w:tc>
        <w:tc>
          <w:tcPr>
            <w:tcW w:w="821" w:type="dxa"/>
          </w:tcPr>
          <w:p w:rsidR="00CA75EC" w:rsidRDefault="0004286D">
            <w:pPr>
              <w:pStyle w:val="TableParagraph"/>
              <w:spacing w:before="115"/>
              <w:ind w:left="9" w:right="4"/>
              <w:rPr>
                <w:sz w:val="20"/>
              </w:rPr>
            </w:pPr>
            <w:r>
              <w:rPr>
                <w:spacing w:val="-2"/>
                <w:sz w:val="20"/>
              </w:rPr>
              <w:t>0,021</w:t>
            </w:r>
          </w:p>
        </w:tc>
        <w:tc>
          <w:tcPr>
            <w:tcW w:w="819" w:type="dxa"/>
          </w:tcPr>
          <w:p w:rsidR="00CA75EC" w:rsidRDefault="0004286D">
            <w:pPr>
              <w:pStyle w:val="TableParagraph"/>
              <w:spacing w:before="115"/>
              <w:ind w:left="8" w:right="6"/>
              <w:rPr>
                <w:sz w:val="20"/>
              </w:rPr>
            </w:pPr>
            <w:r>
              <w:rPr>
                <w:spacing w:val="-2"/>
                <w:sz w:val="20"/>
              </w:rPr>
              <w:t>0,021</w:t>
            </w:r>
          </w:p>
        </w:tc>
        <w:tc>
          <w:tcPr>
            <w:tcW w:w="821" w:type="dxa"/>
          </w:tcPr>
          <w:p w:rsidR="00CA75EC" w:rsidRDefault="0004286D">
            <w:pPr>
              <w:pStyle w:val="TableParagraph"/>
              <w:spacing w:before="115"/>
              <w:ind w:left="9" w:right="6"/>
              <w:rPr>
                <w:sz w:val="20"/>
              </w:rPr>
            </w:pPr>
            <w:r>
              <w:rPr>
                <w:spacing w:val="-2"/>
                <w:sz w:val="20"/>
              </w:rPr>
              <w:t>0,021</w:t>
            </w:r>
          </w:p>
        </w:tc>
      </w:tr>
      <w:tr w:rsidR="00CA75EC">
        <w:trPr>
          <w:trHeight w:val="229"/>
        </w:trPr>
        <w:tc>
          <w:tcPr>
            <w:tcW w:w="3727" w:type="dxa"/>
          </w:tcPr>
          <w:p w:rsidR="00CA75EC" w:rsidRDefault="0004286D">
            <w:pPr>
              <w:pStyle w:val="TableParagraph"/>
              <w:spacing w:line="210" w:lineRule="exact"/>
              <w:ind w:left="107"/>
              <w:jc w:val="left"/>
              <w:rPr>
                <w:sz w:val="20"/>
              </w:rPr>
            </w:pPr>
            <w:r>
              <w:rPr>
                <w:sz w:val="20"/>
              </w:rPr>
              <w:t>Потери</w:t>
            </w:r>
            <w:r>
              <w:rPr>
                <w:spacing w:val="-6"/>
                <w:sz w:val="20"/>
              </w:rPr>
              <w:t xml:space="preserve"> </w:t>
            </w:r>
            <w:r>
              <w:rPr>
                <w:sz w:val="20"/>
              </w:rPr>
              <w:t>в</w:t>
            </w:r>
            <w:r>
              <w:rPr>
                <w:spacing w:val="-6"/>
                <w:sz w:val="20"/>
              </w:rPr>
              <w:t xml:space="preserve"> </w:t>
            </w:r>
            <w:r>
              <w:rPr>
                <w:sz w:val="20"/>
              </w:rPr>
              <w:t>тепловых</w:t>
            </w:r>
            <w:r>
              <w:rPr>
                <w:spacing w:val="-4"/>
                <w:sz w:val="20"/>
              </w:rPr>
              <w:t xml:space="preserve"> </w:t>
            </w:r>
            <w:r>
              <w:rPr>
                <w:sz w:val="20"/>
              </w:rPr>
              <w:t>сетях</w:t>
            </w:r>
            <w:r>
              <w:rPr>
                <w:spacing w:val="-4"/>
                <w:sz w:val="20"/>
              </w:rPr>
              <w:t xml:space="preserve"> </w:t>
            </w:r>
            <w:r>
              <w:rPr>
                <w:sz w:val="20"/>
              </w:rPr>
              <w:t>в</w:t>
            </w:r>
            <w:r>
              <w:rPr>
                <w:spacing w:val="-5"/>
                <w:sz w:val="20"/>
              </w:rPr>
              <w:t xml:space="preserve"> </w:t>
            </w:r>
            <w:r>
              <w:rPr>
                <w:sz w:val="20"/>
              </w:rPr>
              <w:t>горячей</w:t>
            </w:r>
            <w:r>
              <w:rPr>
                <w:spacing w:val="-6"/>
                <w:sz w:val="20"/>
              </w:rPr>
              <w:t xml:space="preserve"> </w:t>
            </w:r>
            <w:r>
              <w:rPr>
                <w:spacing w:val="-4"/>
                <w:sz w:val="20"/>
              </w:rPr>
              <w:t>воде</w:t>
            </w:r>
          </w:p>
        </w:tc>
        <w:tc>
          <w:tcPr>
            <w:tcW w:w="823" w:type="dxa"/>
          </w:tcPr>
          <w:p w:rsidR="00CA75EC" w:rsidRDefault="0004286D">
            <w:pPr>
              <w:pStyle w:val="TableParagraph"/>
              <w:spacing w:line="210" w:lineRule="exact"/>
              <w:ind w:left="9"/>
              <w:rPr>
                <w:sz w:val="20"/>
              </w:rPr>
            </w:pPr>
            <w:r>
              <w:rPr>
                <w:spacing w:val="-2"/>
                <w:sz w:val="20"/>
              </w:rPr>
              <w:t>0,084</w:t>
            </w:r>
          </w:p>
        </w:tc>
        <w:tc>
          <w:tcPr>
            <w:tcW w:w="821" w:type="dxa"/>
          </w:tcPr>
          <w:p w:rsidR="00CA75EC" w:rsidRDefault="0004286D">
            <w:pPr>
              <w:pStyle w:val="TableParagraph"/>
              <w:spacing w:line="210" w:lineRule="exact"/>
              <w:ind w:left="9" w:right="3"/>
              <w:rPr>
                <w:sz w:val="20"/>
              </w:rPr>
            </w:pPr>
            <w:r>
              <w:rPr>
                <w:spacing w:val="-2"/>
                <w:sz w:val="20"/>
              </w:rPr>
              <w:t>0,084</w:t>
            </w:r>
          </w:p>
        </w:tc>
        <w:tc>
          <w:tcPr>
            <w:tcW w:w="819" w:type="dxa"/>
          </w:tcPr>
          <w:p w:rsidR="00CA75EC" w:rsidRDefault="0004286D">
            <w:pPr>
              <w:pStyle w:val="TableParagraph"/>
              <w:spacing w:line="210" w:lineRule="exact"/>
              <w:ind w:left="8"/>
              <w:rPr>
                <w:sz w:val="20"/>
              </w:rPr>
            </w:pPr>
            <w:r>
              <w:rPr>
                <w:spacing w:val="-2"/>
                <w:sz w:val="20"/>
              </w:rPr>
              <w:t>0,084</w:t>
            </w:r>
          </w:p>
        </w:tc>
        <w:tc>
          <w:tcPr>
            <w:tcW w:w="821" w:type="dxa"/>
          </w:tcPr>
          <w:p w:rsidR="00CA75EC" w:rsidRDefault="0004286D">
            <w:pPr>
              <w:pStyle w:val="TableParagraph"/>
              <w:spacing w:line="210" w:lineRule="exact"/>
              <w:ind w:left="9"/>
              <w:rPr>
                <w:sz w:val="20"/>
              </w:rPr>
            </w:pPr>
            <w:r>
              <w:rPr>
                <w:spacing w:val="-2"/>
                <w:sz w:val="20"/>
              </w:rPr>
              <w:t>0,084</w:t>
            </w:r>
          </w:p>
        </w:tc>
        <w:tc>
          <w:tcPr>
            <w:tcW w:w="821" w:type="dxa"/>
          </w:tcPr>
          <w:p w:rsidR="00CA75EC" w:rsidRDefault="0004286D">
            <w:pPr>
              <w:pStyle w:val="TableParagraph"/>
              <w:spacing w:line="210" w:lineRule="exact"/>
              <w:ind w:left="9"/>
              <w:rPr>
                <w:sz w:val="20"/>
              </w:rPr>
            </w:pPr>
            <w:r>
              <w:rPr>
                <w:spacing w:val="-2"/>
                <w:sz w:val="20"/>
              </w:rPr>
              <w:t>0,084</w:t>
            </w:r>
          </w:p>
        </w:tc>
        <w:tc>
          <w:tcPr>
            <w:tcW w:w="819" w:type="dxa"/>
          </w:tcPr>
          <w:p w:rsidR="00CA75EC" w:rsidRDefault="0004286D">
            <w:pPr>
              <w:pStyle w:val="TableParagraph"/>
              <w:spacing w:line="210" w:lineRule="exact"/>
              <w:ind w:left="8" w:right="2"/>
              <w:rPr>
                <w:sz w:val="20"/>
              </w:rPr>
            </w:pPr>
            <w:r>
              <w:rPr>
                <w:spacing w:val="-2"/>
                <w:sz w:val="20"/>
              </w:rPr>
              <w:t>0,084</w:t>
            </w:r>
          </w:p>
        </w:tc>
        <w:tc>
          <w:tcPr>
            <w:tcW w:w="821" w:type="dxa"/>
          </w:tcPr>
          <w:p w:rsidR="00CA75EC" w:rsidRDefault="0004286D">
            <w:pPr>
              <w:pStyle w:val="TableParagraph"/>
              <w:spacing w:line="210" w:lineRule="exact"/>
              <w:ind w:left="9" w:right="2"/>
              <w:rPr>
                <w:sz w:val="20"/>
              </w:rPr>
            </w:pPr>
            <w:r>
              <w:rPr>
                <w:spacing w:val="-2"/>
                <w:sz w:val="20"/>
              </w:rPr>
              <w:t>0,084</w:t>
            </w:r>
          </w:p>
        </w:tc>
        <w:tc>
          <w:tcPr>
            <w:tcW w:w="821" w:type="dxa"/>
          </w:tcPr>
          <w:p w:rsidR="00CA75EC" w:rsidRDefault="0004286D">
            <w:pPr>
              <w:pStyle w:val="TableParagraph"/>
              <w:spacing w:line="210" w:lineRule="exact"/>
              <w:ind w:left="9" w:right="2"/>
              <w:rPr>
                <w:sz w:val="20"/>
              </w:rPr>
            </w:pPr>
            <w:r>
              <w:rPr>
                <w:spacing w:val="-2"/>
                <w:sz w:val="20"/>
              </w:rPr>
              <w:t>0,084</w:t>
            </w:r>
          </w:p>
        </w:tc>
        <w:tc>
          <w:tcPr>
            <w:tcW w:w="819" w:type="dxa"/>
          </w:tcPr>
          <w:p w:rsidR="00CA75EC" w:rsidRDefault="0004286D">
            <w:pPr>
              <w:pStyle w:val="TableParagraph"/>
              <w:spacing w:line="210" w:lineRule="exact"/>
              <w:ind w:left="8" w:right="4"/>
              <w:rPr>
                <w:sz w:val="20"/>
              </w:rPr>
            </w:pPr>
            <w:r>
              <w:rPr>
                <w:spacing w:val="-2"/>
                <w:sz w:val="20"/>
              </w:rPr>
              <w:t>0,084</w:t>
            </w:r>
          </w:p>
        </w:tc>
        <w:tc>
          <w:tcPr>
            <w:tcW w:w="821" w:type="dxa"/>
          </w:tcPr>
          <w:p w:rsidR="00CA75EC" w:rsidRDefault="0004286D">
            <w:pPr>
              <w:pStyle w:val="TableParagraph"/>
              <w:spacing w:line="210" w:lineRule="exact"/>
              <w:ind w:left="9" w:right="4"/>
              <w:rPr>
                <w:sz w:val="20"/>
              </w:rPr>
            </w:pPr>
            <w:r>
              <w:rPr>
                <w:spacing w:val="-2"/>
                <w:sz w:val="20"/>
              </w:rPr>
              <w:t>0,084</w:t>
            </w:r>
          </w:p>
        </w:tc>
        <w:tc>
          <w:tcPr>
            <w:tcW w:w="821" w:type="dxa"/>
          </w:tcPr>
          <w:p w:rsidR="00CA75EC" w:rsidRDefault="0004286D">
            <w:pPr>
              <w:pStyle w:val="TableParagraph"/>
              <w:spacing w:line="210" w:lineRule="exact"/>
              <w:ind w:left="9" w:right="4"/>
              <w:rPr>
                <w:sz w:val="20"/>
              </w:rPr>
            </w:pPr>
            <w:r>
              <w:rPr>
                <w:spacing w:val="-2"/>
                <w:sz w:val="20"/>
              </w:rPr>
              <w:t>0,084</w:t>
            </w:r>
          </w:p>
        </w:tc>
        <w:tc>
          <w:tcPr>
            <w:tcW w:w="819" w:type="dxa"/>
          </w:tcPr>
          <w:p w:rsidR="00CA75EC" w:rsidRDefault="0004286D">
            <w:pPr>
              <w:pStyle w:val="TableParagraph"/>
              <w:spacing w:line="210" w:lineRule="exact"/>
              <w:ind w:left="8" w:right="6"/>
              <w:rPr>
                <w:sz w:val="20"/>
              </w:rPr>
            </w:pPr>
            <w:r>
              <w:rPr>
                <w:spacing w:val="-2"/>
                <w:sz w:val="20"/>
              </w:rPr>
              <w:t>0,084</w:t>
            </w:r>
          </w:p>
        </w:tc>
        <w:tc>
          <w:tcPr>
            <w:tcW w:w="821" w:type="dxa"/>
          </w:tcPr>
          <w:p w:rsidR="00CA75EC" w:rsidRDefault="0004286D">
            <w:pPr>
              <w:pStyle w:val="TableParagraph"/>
              <w:spacing w:line="210" w:lineRule="exact"/>
              <w:ind w:left="9" w:right="6"/>
              <w:rPr>
                <w:sz w:val="20"/>
              </w:rPr>
            </w:pPr>
            <w:r>
              <w:rPr>
                <w:spacing w:val="-2"/>
                <w:sz w:val="20"/>
              </w:rPr>
              <w:t>0,084</w:t>
            </w:r>
          </w:p>
        </w:tc>
      </w:tr>
      <w:tr w:rsidR="00CA75EC">
        <w:trPr>
          <w:trHeight w:val="460"/>
        </w:trPr>
        <w:tc>
          <w:tcPr>
            <w:tcW w:w="3727" w:type="dxa"/>
          </w:tcPr>
          <w:p w:rsidR="00CA75EC" w:rsidRDefault="0004286D">
            <w:pPr>
              <w:pStyle w:val="TableParagraph"/>
              <w:spacing w:line="228" w:lineRule="exact"/>
              <w:ind w:left="107"/>
              <w:jc w:val="left"/>
              <w:rPr>
                <w:sz w:val="20"/>
              </w:rPr>
            </w:pPr>
            <w:r>
              <w:rPr>
                <w:sz w:val="20"/>
              </w:rPr>
              <w:t>Расчетная</w:t>
            </w:r>
            <w:r>
              <w:rPr>
                <w:spacing w:val="-13"/>
                <w:sz w:val="20"/>
              </w:rPr>
              <w:t xml:space="preserve"> </w:t>
            </w:r>
            <w:r>
              <w:rPr>
                <w:sz w:val="20"/>
              </w:rPr>
              <w:t>нагрузка</w:t>
            </w:r>
            <w:r>
              <w:rPr>
                <w:spacing w:val="-12"/>
                <w:sz w:val="20"/>
              </w:rPr>
              <w:t xml:space="preserve"> </w:t>
            </w:r>
            <w:r>
              <w:rPr>
                <w:sz w:val="20"/>
              </w:rPr>
              <w:t>на</w:t>
            </w:r>
            <w:r>
              <w:rPr>
                <w:spacing w:val="-13"/>
                <w:sz w:val="20"/>
              </w:rPr>
              <w:t xml:space="preserve"> </w:t>
            </w:r>
            <w:r>
              <w:rPr>
                <w:sz w:val="20"/>
              </w:rPr>
              <w:t xml:space="preserve">хозяйственные </w:t>
            </w:r>
            <w:r>
              <w:rPr>
                <w:spacing w:val="-2"/>
                <w:sz w:val="20"/>
              </w:rPr>
              <w:t>нужды</w:t>
            </w:r>
          </w:p>
        </w:tc>
        <w:tc>
          <w:tcPr>
            <w:tcW w:w="823" w:type="dxa"/>
          </w:tcPr>
          <w:p w:rsidR="00CA75EC" w:rsidRDefault="0004286D">
            <w:pPr>
              <w:pStyle w:val="TableParagraph"/>
              <w:spacing w:before="113"/>
              <w:ind w:left="9" w:right="3"/>
              <w:rPr>
                <w:sz w:val="20"/>
              </w:rPr>
            </w:pPr>
            <w:r>
              <w:rPr>
                <w:spacing w:val="-10"/>
                <w:sz w:val="20"/>
              </w:rPr>
              <w:t>0</w:t>
            </w:r>
          </w:p>
        </w:tc>
        <w:tc>
          <w:tcPr>
            <w:tcW w:w="821" w:type="dxa"/>
          </w:tcPr>
          <w:p w:rsidR="00CA75EC" w:rsidRDefault="0004286D">
            <w:pPr>
              <w:pStyle w:val="TableParagraph"/>
              <w:spacing w:before="113"/>
              <w:ind w:left="9" w:right="5"/>
              <w:rPr>
                <w:sz w:val="20"/>
              </w:rPr>
            </w:pPr>
            <w:r>
              <w:rPr>
                <w:spacing w:val="-10"/>
                <w:sz w:val="20"/>
              </w:rPr>
              <w:t>0</w:t>
            </w:r>
          </w:p>
        </w:tc>
        <w:tc>
          <w:tcPr>
            <w:tcW w:w="819" w:type="dxa"/>
          </w:tcPr>
          <w:p w:rsidR="00CA75EC" w:rsidRDefault="0004286D">
            <w:pPr>
              <w:pStyle w:val="TableParagraph"/>
              <w:spacing w:before="113"/>
              <w:ind w:left="8" w:right="3"/>
              <w:rPr>
                <w:sz w:val="20"/>
              </w:rPr>
            </w:pPr>
            <w:r>
              <w:rPr>
                <w:spacing w:val="-10"/>
                <w:sz w:val="20"/>
              </w:rPr>
              <w:t>0</w:t>
            </w:r>
          </w:p>
        </w:tc>
        <w:tc>
          <w:tcPr>
            <w:tcW w:w="821" w:type="dxa"/>
          </w:tcPr>
          <w:p w:rsidR="00CA75EC" w:rsidRDefault="0004286D">
            <w:pPr>
              <w:pStyle w:val="TableParagraph"/>
              <w:spacing w:before="113"/>
              <w:ind w:left="9" w:right="2"/>
              <w:rPr>
                <w:sz w:val="20"/>
              </w:rPr>
            </w:pPr>
            <w:r>
              <w:rPr>
                <w:spacing w:val="-10"/>
                <w:sz w:val="20"/>
              </w:rPr>
              <w:t>0</w:t>
            </w:r>
          </w:p>
        </w:tc>
        <w:tc>
          <w:tcPr>
            <w:tcW w:w="821" w:type="dxa"/>
          </w:tcPr>
          <w:p w:rsidR="00CA75EC" w:rsidRDefault="0004286D">
            <w:pPr>
              <w:pStyle w:val="TableParagraph"/>
              <w:spacing w:before="113"/>
              <w:ind w:left="9" w:right="2"/>
              <w:rPr>
                <w:sz w:val="20"/>
              </w:rPr>
            </w:pPr>
            <w:r>
              <w:rPr>
                <w:spacing w:val="-10"/>
                <w:sz w:val="20"/>
              </w:rPr>
              <w:t>0</w:t>
            </w:r>
          </w:p>
        </w:tc>
        <w:tc>
          <w:tcPr>
            <w:tcW w:w="819" w:type="dxa"/>
          </w:tcPr>
          <w:p w:rsidR="00CA75EC" w:rsidRDefault="0004286D">
            <w:pPr>
              <w:pStyle w:val="TableParagraph"/>
              <w:spacing w:before="113"/>
              <w:ind w:left="8" w:right="5"/>
              <w:rPr>
                <w:sz w:val="20"/>
              </w:rPr>
            </w:pPr>
            <w:r>
              <w:rPr>
                <w:spacing w:val="-10"/>
                <w:sz w:val="20"/>
              </w:rPr>
              <w:t>0</w:t>
            </w:r>
          </w:p>
        </w:tc>
        <w:tc>
          <w:tcPr>
            <w:tcW w:w="821" w:type="dxa"/>
          </w:tcPr>
          <w:p w:rsidR="00CA75EC" w:rsidRDefault="0004286D">
            <w:pPr>
              <w:pStyle w:val="TableParagraph"/>
              <w:spacing w:before="113"/>
              <w:ind w:left="9" w:right="4"/>
              <w:rPr>
                <w:sz w:val="20"/>
              </w:rPr>
            </w:pPr>
            <w:r>
              <w:rPr>
                <w:spacing w:val="-10"/>
                <w:sz w:val="20"/>
              </w:rPr>
              <w:t>0</w:t>
            </w:r>
          </w:p>
        </w:tc>
        <w:tc>
          <w:tcPr>
            <w:tcW w:w="821" w:type="dxa"/>
          </w:tcPr>
          <w:p w:rsidR="00CA75EC" w:rsidRDefault="0004286D">
            <w:pPr>
              <w:pStyle w:val="TableParagraph"/>
              <w:spacing w:before="113"/>
              <w:ind w:left="9" w:right="4"/>
              <w:rPr>
                <w:sz w:val="20"/>
              </w:rPr>
            </w:pPr>
            <w:r>
              <w:rPr>
                <w:spacing w:val="-10"/>
                <w:sz w:val="20"/>
              </w:rPr>
              <w:t>0</w:t>
            </w:r>
          </w:p>
        </w:tc>
        <w:tc>
          <w:tcPr>
            <w:tcW w:w="819" w:type="dxa"/>
          </w:tcPr>
          <w:p w:rsidR="00CA75EC" w:rsidRDefault="0004286D">
            <w:pPr>
              <w:pStyle w:val="TableParagraph"/>
              <w:spacing w:before="113"/>
              <w:ind w:left="8" w:right="7"/>
              <w:rPr>
                <w:sz w:val="20"/>
              </w:rPr>
            </w:pPr>
            <w:r>
              <w:rPr>
                <w:spacing w:val="-10"/>
                <w:sz w:val="20"/>
              </w:rPr>
              <w:t>0</w:t>
            </w:r>
          </w:p>
        </w:tc>
        <w:tc>
          <w:tcPr>
            <w:tcW w:w="821" w:type="dxa"/>
          </w:tcPr>
          <w:p w:rsidR="00CA75EC" w:rsidRDefault="0004286D">
            <w:pPr>
              <w:pStyle w:val="TableParagraph"/>
              <w:spacing w:before="113"/>
              <w:ind w:left="9" w:right="6"/>
              <w:rPr>
                <w:sz w:val="20"/>
              </w:rPr>
            </w:pPr>
            <w:r>
              <w:rPr>
                <w:spacing w:val="-10"/>
                <w:sz w:val="20"/>
              </w:rPr>
              <w:t>0</w:t>
            </w:r>
          </w:p>
        </w:tc>
        <w:tc>
          <w:tcPr>
            <w:tcW w:w="821" w:type="dxa"/>
          </w:tcPr>
          <w:p w:rsidR="00CA75EC" w:rsidRDefault="0004286D">
            <w:pPr>
              <w:pStyle w:val="TableParagraph"/>
              <w:spacing w:before="113"/>
              <w:ind w:left="9" w:right="6"/>
              <w:rPr>
                <w:sz w:val="20"/>
              </w:rPr>
            </w:pPr>
            <w:r>
              <w:rPr>
                <w:spacing w:val="-10"/>
                <w:sz w:val="20"/>
              </w:rPr>
              <w:t>0</w:t>
            </w:r>
          </w:p>
        </w:tc>
        <w:tc>
          <w:tcPr>
            <w:tcW w:w="819" w:type="dxa"/>
          </w:tcPr>
          <w:p w:rsidR="00CA75EC" w:rsidRDefault="0004286D">
            <w:pPr>
              <w:pStyle w:val="TableParagraph"/>
              <w:spacing w:before="113"/>
              <w:ind w:left="8" w:right="8"/>
              <w:rPr>
                <w:sz w:val="20"/>
              </w:rPr>
            </w:pPr>
            <w:r>
              <w:rPr>
                <w:spacing w:val="-10"/>
                <w:sz w:val="20"/>
              </w:rPr>
              <w:t>0</w:t>
            </w:r>
          </w:p>
        </w:tc>
        <w:tc>
          <w:tcPr>
            <w:tcW w:w="821" w:type="dxa"/>
          </w:tcPr>
          <w:p w:rsidR="00CA75EC" w:rsidRDefault="0004286D">
            <w:pPr>
              <w:pStyle w:val="TableParagraph"/>
              <w:spacing w:before="113"/>
              <w:ind w:left="9" w:right="8"/>
              <w:rPr>
                <w:sz w:val="20"/>
              </w:rPr>
            </w:pPr>
            <w:r>
              <w:rPr>
                <w:spacing w:val="-10"/>
                <w:sz w:val="20"/>
              </w:rPr>
              <w:t>0</w:t>
            </w:r>
          </w:p>
        </w:tc>
      </w:tr>
    </w:tbl>
    <w:p w:rsidR="00CA75EC" w:rsidRDefault="00CA75EC">
      <w:pPr>
        <w:pStyle w:val="TableParagraph"/>
        <w:rPr>
          <w:sz w:val="20"/>
        </w:rPr>
        <w:sectPr w:rsidR="00CA75EC">
          <w:type w:val="continuous"/>
          <w:pgSz w:w="16840" w:h="11900" w:orient="landscape"/>
          <w:pgMar w:top="1120" w:right="708" w:bottom="1123" w:left="1700" w:header="0" w:footer="771" w:gutter="0"/>
          <w:cols w:space="720"/>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7"/>
        <w:gridCol w:w="823"/>
        <w:gridCol w:w="821"/>
        <w:gridCol w:w="819"/>
        <w:gridCol w:w="821"/>
        <w:gridCol w:w="821"/>
        <w:gridCol w:w="819"/>
        <w:gridCol w:w="821"/>
        <w:gridCol w:w="821"/>
        <w:gridCol w:w="819"/>
        <w:gridCol w:w="821"/>
        <w:gridCol w:w="821"/>
        <w:gridCol w:w="819"/>
        <w:gridCol w:w="821"/>
      </w:tblGrid>
      <w:tr w:rsidR="00CA75EC">
        <w:trPr>
          <w:trHeight w:val="460"/>
        </w:trPr>
        <w:tc>
          <w:tcPr>
            <w:tcW w:w="3727" w:type="dxa"/>
          </w:tcPr>
          <w:p w:rsidR="00CA75EC" w:rsidRDefault="0004286D">
            <w:pPr>
              <w:pStyle w:val="TableParagraph"/>
              <w:spacing w:before="115"/>
              <w:ind w:left="659"/>
              <w:jc w:val="left"/>
              <w:rPr>
                <w:b/>
                <w:sz w:val="20"/>
              </w:rPr>
            </w:pPr>
            <w:r>
              <w:rPr>
                <w:b/>
                <w:sz w:val="20"/>
              </w:rPr>
              <w:lastRenderedPageBreak/>
              <w:t>Наименование</w:t>
            </w:r>
            <w:r>
              <w:rPr>
                <w:spacing w:val="-12"/>
                <w:sz w:val="20"/>
              </w:rPr>
              <w:t xml:space="preserve"> </w:t>
            </w:r>
            <w:r>
              <w:rPr>
                <w:b/>
                <w:spacing w:val="-2"/>
                <w:sz w:val="20"/>
              </w:rPr>
              <w:t>показателя</w:t>
            </w:r>
          </w:p>
        </w:tc>
        <w:tc>
          <w:tcPr>
            <w:tcW w:w="823" w:type="dxa"/>
          </w:tcPr>
          <w:p w:rsidR="00CA75EC" w:rsidRDefault="0004286D">
            <w:pPr>
              <w:pStyle w:val="TableParagraph"/>
              <w:spacing w:before="115"/>
              <w:ind w:left="9" w:right="3"/>
              <w:rPr>
                <w:b/>
                <w:sz w:val="20"/>
              </w:rPr>
            </w:pPr>
            <w:r>
              <w:rPr>
                <w:b/>
                <w:spacing w:val="-4"/>
                <w:sz w:val="20"/>
              </w:rPr>
              <w:t>2023</w:t>
            </w:r>
          </w:p>
        </w:tc>
        <w:tc>
          <w:tcPr>
            <w:tcW w:w="821" w:type="dxa"/>
          </w:tcPr>
          <w:p w:rsidR="00CA75EC" w:rsidRDefault="0004286D">
            <w:pPr>
              <w:pStyle w:val="TableParagraph"/>
              <w:spacing w:before="115"/>
              <w:ind w:left="9" w:right="5"/>
              <w:rPr>
                <w:b/>
                <w:sz w:val="20"/>
              </w:rPr>
            </w:pPr>
            <w:r>
              <w:rPr>
                <w:b/>
                <w:spacing w:val="-4"/>
                <w:sz w:val="20"/>
              </w:rPr>
              <w:t>2024</w:t>
            </w:r>
          </w:p>
        </w:tc>
        <w:tc>
          <w:tcPr>
            <w:tcW w:w="819" w:type="dxa"/>
          </w:tcPr>
          <w:p w:rsidR="00CA75EC" w:rsidRDefault="0004286D">
            <w:pPr>
              <w:pStyle w:val="TableParagraph"/>
              <w:spacing w:before="115"/>
              <w:ind w:left="8" w:right="3"/>
              <w:rPr>
                <w:b/>
                <w:sz w:val="20"/>
              </w:rPr>
            </w:pPr>
            <w:r>
              <w:rPr>
                <w:b/>
                <w:spacing w:val="-4"/>
                <w:sz w:val="20"/>
              </w:rPr>
              <w:t>2025</w:t>
            </w:r>
          </w:p>
        </w:tc>
        <w:tc>
          <w:tcPr>
            <w:tcW w:w="821" w:type="dxa"/>
          </w:tcPr>
          <w:p w:rsidR="00CA75EC" w:rsidRDefault="0004286D">
            <w:pPr>
              <w:pStyle w:val="TableParagraph"/>
              <w:spacing w:before="115"/>
              <w:ind w:left="9" w:right="2"/>
              <w:rPr>
                <w:b/>
                <w:sz w:val="20"/>
              </w:rPr>
            </w:pPr>
            <w:r>
              <w:rPr>
                <w:b/>
                <w:spacing w:val="-4"/>
                <w:sz w:val="20"/>
              </w:rPr>
              <w:t>2026</w:t>
            </w:r>
          </w:p>
        </w:tc>
        <w:tc>
          <w:tcPr>
            <w:tcW w:w="821" w:type="dxa"/>
          </w:tcPr>
          <w:p w:rsidR="00CA75EC" w:rsidRDefault="0004286D">
            <w:pPr>
              <w:pStyle w:val="TableParagraph"/>
              <w:spacing w:before="115"/>
              <w:ind w:left="9" w:right="2"/>
              <w:rPr>
                <w:b/>
                <w:sz w:val="20"/>
              </w:rPr>
            </w:pPr>
            <w:r>
              <w:rPr>
                <w:b/>
                <w:spacing w:val="-4"/>
                <w:sz w:val="20"/>
              </w:rPr>
              <w:t>2027</w:t>
            </w:r>
          </w:p>
        </w:tc>
        <w:tc>
          <w:tcPr>
            <w:tcW w:w="819" w:type="dxa"/>
          </w:tcPr>
          <w:p w:rsidR="00CA75EC" w:rsidRDefault="0004286D">
            <w:pPr>
              <w:pStyle w:val="TableParagraph"/>
              <w:spacing w:before="115"/>
              <w:ind w:left="8" w:right="5"/>
              <w:rPr>
                <w:b/>
                <w:sz w:val="20"/>
              </w:rPr>
            </w:pPr>
            <w:r>
              <w:rPr>
                <w:b/>
                <w:spacing w:val="-4"/>
                <w:sz w:val="20"/>
              </w:rPr>
              <w:t>2028</w:t>
            </w:r>
          </w:p>
        </w:tc>
        <w:tc>
          <w:tcPr>
            <w:tcW w:w="821" w:type="dxa"/>
          </w:tcPr>
          <w:p w:rsidR="00CA75EC" w:rsidRDefault="0004286D">
            <w:pPr>
              <w:pStyle w:val="TableParagraph"/>
              <w:spacing w:before="115"/>
              <w:ind w:left="9" w:right="4"/>
              <w:rPr>
                <w:b/>
                <w:sz w:val="20"/>
              </w:rPr>
            </w:pPr>
            <w:r>
              <w:rPr>
                <w:b/>
                <w:spacing w:val="-4"/>
                <w:sz w:val="20"/>
              </w:rPr>
              <w:t>2029</w:t>
            </w:r>
          </w:p>
        </w:tc>
        <w:tc>
          <w:tcPr>
            <w:tcW w:w="821" w:type="dxa"/>
          </w:tcPr>
          <w:p w:rsidR="00CA75EC" w:rsidRDefault="0004286D">
            <w:pPr>
              <w:pStyle w:val="TableParagraph"/>
              <w:spacing w:before="115"/>
              <w:ind w:left="9" w:right="4"/>
              <w:rPr>
                <w:b/>
                <w:sz w:val="20"/>
              </w:rPr>
            </w:pPr>
            <w:r>
              <w:rPr>
                <w:b/>
                <w:spacing w:val="-4"/>
                <w:sz w:val="20"/>
              </w:rPr>
              <w:t>2030</w:t>
            </w:r>
          </w:p>
        </w:tc>
        <w:tc>
          <w:tcPr>
            <w:tcW w:w="819" w:type="dxa"/>
          </w:tcPr>
          <w:p w:rsidR="00CA75EC" w:rsidRDefault="0004286D">
            <w:pPr>
              <w:pStyle w:val="TableParagraph"/>
              <w:spacing w:before="115"/>
              <w:ind w:left="8" w:right="7"/>
              <w:rPr>
                <w:b/>
                <w:sz w:val="20"/>
              </w:rPr>
            </w:pPr>
            <w:r>
              <w:rPr>
                <w:b/>
                <w:spacing w:val="-4"/>
                <w:sz w:val="20"/>
              </w:rPr>
              <w:t>2031</w:t>
            </w:r>
          </w:p>
        </w:tc>
        <w:tc>
          <w:tcPr>
            <w:tcW w:w="821" w:type="dxa"/>
          </w:tcPr>
          <w:p w:rsidR="00CA75EC" w:rsidRDefault="0004286D">
            <w:pPr>
              <w:pStyle w:val="TableParagraph"/>
              <w:spacing w:before="115"/>
              <w:ind w:left="9" w:right="6"/>
              <w:rPr>
                <w:b/>
                <w:sz w:val="20"/>
              </w:rPr>
            </w:pPr>
            <w:r>
              <w:rPr>
                <w:b/>
                <w:spacing w:val="-4"/>
                <w:sz w:val="20"/>
              </w:rPr>
              <w:t>2032</w:t>
            </w:r>
          </w:p>
        </w:tc>
        <w:tc>
          <w:tcPr>
            <w:tcW w:w="821" w:type="dxa"/>
          </w:tcPr>
          <w:p w:rsidR="00CA75EC" w:rsidRDefault="0004286D">
            <w:pPr>
              <w:pStyle w:val="TableParagraph"/>
              <w:spacing w:before="115"/>
              <w:ind w:left="9" w:right="7"/>
              <w:rPr>
                <w:b/>
                <w:sz w:val="20"/>
              </w:rPr>
            </w:pPr>
            <w:r>
              <w:rPr>
                <w:b/>
                <w:spacing w:val="-4"/>
                <w:sz w:val="20"/>
              </w:rPr>
              <w:t>2033</w:t>
            </w:r>
          </w:p>
        </w:tc>
        <w:tc>
          <w:tcPr>
            <w:tcW w:w="819" w:type="dxa"/>
          </w:tcPr>
          <w:p w:rsidR="00CA75EC" w:rsidRDefault="0004286D">
            <w:pPr>
              <w:pStyle w:val="TableParagraph"/>
              <w:spacing w:before="115"/>
              <w:ind w:left="8" w:right="8"/>
              <w:rPr>
                <w:b/>
                <w:sz w:val="20"/>
              </w:rPr>
            </w:pPr>
            <w:r>
              <w:rPr>
                <w:b/>
                <w:spacing w:val="-4"/>
                <w:sz w:val="20"/>
              </w:rPr>
              <w:t>2034</w:t>
            </w:r>
          </w:p>
        </w:tc>
        <w:tc>
          <w:tcPr>
            <w:tcW w:w="821" w:type="dxa"/>
          </w:tcPr>
          <w:p w:rsidR="00CA75EC" w:rsidRDefault="0004286D">
            <w:pPr>
              <w:pStyle w:val="TableParagraph"/>
              <w:ind w:left="173"/>
              <w:jc w:val="left"/>
              <w:rPr>
                <w:b/>
                <w:sz w:val="20"/>
              </w:rPr>
            </w:pPr>
            <w:r>
              <w:rPr>
                <w:b/>
                <w:spacing w:val="-2"/>
                <w:sz w:val="20"/>
              </w:rPr>
              <w:t>2036-</w:t>
            </w:r>
          </w:p>
          <w:p w:rsidR="00CA75EC" w:rsidRDefault="0004286D">
            <w:pPr>
              <w:pStyle w:val="TableParagraph"/>
              <w:spacing w:line="210" w:lineRule="exact"/>
              <w:ind w:left="205"/>
              <w:jc w:val="left"/>
              <w:rPr>
                <w:b/>
                <w:sz w:val="20"/>
              </w:rPr>
            </w:pPr>
            <w:r>
              <w:rPr>
                <w:b/>
                <w:spacing w:val="-4"/>
                <w:sz w:val="20"/>
              </w:rPr>
              <w:t>2038</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Присоединенная</w:t>
            </w:r>
            <w:r>
              <w:rPr>
                <w:spacing w:val="-13"/>
                <w:sz w:val="20"/>
              </w:rPr>
              <w:t xml:space="preserve"> </w:t>
            </w:r>
            <w:r>
              <w:rPr>
                <w:sz w:val="20"/>
              </w:rPr>
              <w:t>договорная</w:t>
            </w:r>
            <w:r>
              <w:rPr>
                <w:spacing w:val="-12"/>
                <w:sz w:val="20"/>
              </w:rPr>
              <w:t xml:space="preserve"> </w:t>
            </w:r>
            <w:r>
              <w:rPr>
                <w:sz w:val="20"/>
              </w:rPr>
              <w:t>тепловая нагрузка в горячей воде</w:t>
            </w:r>
          </w:p>
        </w:tc>
        <w:tc>
          <w:tcPr>
            <w:tcW w:w="823" w:type="dxa"/>
          </w:tcPr>
          <w:p w:rsidR="00CA75EC" w:rsidRDefault="0004286D">
            <w:pPr>
              <w:pStyle w:val="TableParagraph"/>
              <w:spacing w:before="115"/>
              <w:ind w:left="9"/>
              <w:rPr>
                <w:sz w:val="20"/>
              </w:rPr>
            </w:pPr>
            <w:r>
              <w:rPr>
                <w:spacing w:val="-2"/>
                <w:sz w:val="20"/>
              </w:rPr>
              <w:t>1,044</w:t>
            </w:r>
          </w:p>
        </w:tc>
        <w:tc>
          <w:tcPr>
            <w:tcW w:w="821" w:type="dxa"/>
          </w:tcPr>
          <w:p w:rsidR="00CA75EC" w:rsidRDefault="0004286D">
            <w:pPr>
              <w:pStyle w:val="TableParagraph"/>
              <w:spacing w:before="115"/>
              <w:ind w:left="9" w:right="3"/>
              <w:rPr>
                <w:sz w:val="20"/>
              </w:rPr>
            </w:pPr>
            <w:r>
              <w:rPr>
                <w:spacing w:val="-2"/>
                <w:sz w:val="20"/>
              </w:rPr>
              <w:t>1,044</w:t>
            </w:r>
          </w:p>
        </w:tc>
        <w:tc>
          <w:tcPr>
            <w:tcW w:w="819" w:type="dxa"/>
          </w:tcPr>
          <w:p w:rsidR="00CA75EC" w:rsidRDefault="0004286D">
            <w:pPr>
              <w:pStyle w:val="TableParagraph"/>
              <w:spacing w:before="115"/>
              <w:ind w:left="8"/>
              <w:rPr>
                <w:sz w:val="20"/>
              </w:rPr>
            </w:pPr>
            <w:r>
              <w:rPr>
                <w:spacing w:val="-2"/>
                <w:sz w:val="20"/>
              </w:rPr>
              <w:t>1,044</w:t>
            </w:r>
          </w:p>
        </w:tc>
        <w:tc>
          <w:tcPr>
            <w:tcW w:w="821" w:type="dxa"/>
          </w:tcPr>
          <w:p w:rsidR="00CA75EC" w:rsidRDefault="0004286D">
            <w:pPr>
              <w:pStyle w:val="TableParagraph"/>
              <w:spacing w:before="115"/>
              <w:ind w:left="9"/>
              <w:rPr>
                <w:sz w:val="20"/>
              </w:rPr>
            </w:pPr>
            <w:r>
              <w:rPr>
                <w:spacing w:val="-2"/>
                <w:sz w:val="20"/>
              </w:rPr>
              <w:t>1,044</w:t>
            </w:r>
          </w:p>
        </w:tc>
        <w:tc>
          <w:tcPr>
            <w:tcW w:w="821" w:type="dxa"/>
          </w:tcPr>
          <w:p w:rsidR="00CA75EC" w:rsidRDefault="0004286D">
            <w:pPr>
              <w:pStyle w:val="TableParagraph"/>
              <w:spacing w:before="115"/>
              <w:ind w:left="9"/>
              <w:rPr>
                <w:sz w:val="20"/>
              </w:rPr>
            </w:pPr>
            <w:r>
              <w:rPr>
                <w:spacing w:val="-2"/>
                <w:sz w:val="20"/>
              </w:rPr>
              <w:t>1,044</w:t>
            </w:r>
          </w:p>
        </w:tc>
        <w:tc>
          <w:tcPr>
            <w:tcW w:w="819" w:type="dxa"/>
          </w:tcPr>
          <w:p w:rsidR="00CA75EC" w:rsidRDefault="0004286D">
            <w:pPr>
              <w:pStyle w:val="TableParagraph"/>
              <w:spacing w:before="115"/>
              <w:ind w:left="8" w:right="2"/>
              <w:rPr>
                <w:sz w:val="20"/>
              </w:rPr>
            </w:pPr>
            <w:r>
              <w:rPr>
                <w:spacing w:val="-2"/>
                <w:sz w:val="20"/>
              </w:rPr>
              <w:t>1,044</w:t>
            </w:r>
          </w:p>
        </w:tc>
        <w:tc>
          <w:tcPr>
            <w:tcW w:w="821" w:type="dxa"/>
          </w:tcPr>
          <w:p w:rsidR="00CA75EC" w:rsidRDefault="0004286D">
            <w:pPr>
              <w:pStyle w:val="TableParagraph"/>
              <w:spacing w:before="115"/>
              <w:ind w:left="9" w:right="2"/>
              <w:rPr>
                <w:sz w:val="20"/>
              </w:rPr>
            </w:pPr>
            <w:r>
              <w:rPr>
                <w:spacing w:val="-2"/>
                <w:sz w:val="20"/>
              </w:rPr>
              <w:t>1,044</w:t>
            </w:r>
          </w:p>
        </w:tc>
        <w:tc>
          <w:tcPr>
            <w:tcW w:w="821" w:type="dxa"/>
          </w:tcPr>
          <w:p w:rsidR="00CA75EC" w:rsidRDefault="0004286D">
            <w:pPr>
              <w:pStyle w:val="TableParagraph"/>
              <w:spacing w:before="115"/>
              <w:ind w:left="9" w:right="2"/>
              <w:rPr>
                <w:sz w:val="20"/>
              </w:rPr>
            </w:pPr>
            <w:r>
              <w:rPr>
                <w:spacing w:val="-2"/>
                <w:sz w:val="20"/>
              </w:rPr>
              <w:t>1,044</w:t>
            </w:r>
          </w:p>
        </w:tc>
        <w:tc>
          <w:tcPr>
            <w:tcW w:w="819" w:type="dxa"/>
          </w:tcPr>
          <w:p w:rsidR="00CA75EC" w:rsidRDefault="0004286D">
            <w:pPr>
              <w:pStyle w:val="TableParagraph"/>
              <w:spacing w:before="115"/>
              <w:ind w:left="8" w:right="4"/>
              <w:rPr>
                <w:sz w:val="20"/>
              </w:rPr>
            </w:pPr>
            <w:r>
              <w:rPr>
                <w:spacing w:val="-2"/>
                <w:sz w:val="20"/>
              </w:rPr>
              <w:t>1,044</w:t>
            </w:r>
          </w:p>
        </w:tc>
        <w:tc>
          <w:tcPr>
            <w:tcW w:w="821" w:type="dxa"/>
          </w:tcPr>
          <w:p w:rsidR="00CA75EC" w:rsidRDefault="0004286D">
            <w:pPr>
              <w:pStyle w:val="TableParagraph"/>
              <w:spacing w:before="115"/>
              <w:ind w:left="9" w:right="4"/>
              <w:rPr>
                <w:sz w:val="20"/>
              </w:rPr>
            </w:pPr>
            <w:r>
              <w:rPr>
                <w:spacing w:val="-2"/>
                <w:sz w:val="20"/>
              </w:rPr>
              <w:t>1,044</w:t>
            </w:r>
          </w:p>
        </w:tc>
        <w:tc>
          <w:tcPr>
            <w:tcW w:w="821" w:type="dxa"/>
          </w:tcPr>
          <w:p w:rsidR="00CA75EC" w:rsidRDefault="0004286D">
            <w:pPr>
              <w:pStyle w:val="TableParagraph"/>
              <w:spacing w:before="115"/>
              <w:ind w:left="9" w:right="4"/>
              <w:rPr>
                <w:sz w:val="20"/>
              </w:rPr>
            </w:pPr>
            <w:r>
              <w:rPr>
                <w:spacing w:val="-2"/>
                <w:sz w:val="20"/>
              </w:rPr>
              <w:t>1,044</w:t>
            </w:r>
          </w:p>
        </w:tc>
        <w:tc>
          <w:tcPr>
            <w:tcW w:w="819" w:type="dxa"/>
          </w:tcPr>
          <w:p w:rsidR="00CA75EC" w:rsidRDefault="0004286D">
            <w:pPr>
              <w:pStyle w:val="TableParagraph"/>
              <w:spacing w:before="115"/>
              <w:ind w:left="8" w:right="6"/>
              <w:rPr>
                <w:sz w:val="20"/>
              </w:rPr>
            </w:pPr>
            <w:r>
              <w:rPr>
                <w:spacing w:val="-2"/>
                <w:sz w:val="20"/>
              </w:rPr>
              <w:t>1,044</w:t>
            </w:r>
          </w:p>
        </w:tc>
        <w:tc>
          <w:tcPr>
            <w:tcW w:w="821" w:type="dxa"/>
          </w:tcPr>
          <w:p w:rsidR="00CA75EC" w:rsidRDefault="0004286D">
            <w:pPr>
              <w:pStyle w:val="TableParagraph"/>
              <w:spacing w:before="115"/>
              <w:ind w:left="9" w:right="6"/>
              <w:rPr>
                <w:sz w:val="20"/>
              </w:rPr>
            </w:pPr>
            <w:r>
              <w:rPr>
                <w:spacing w:val="-2"/>
                <w:sz w:val="20"/>
              </w:rPr>
              <w:t>1,044</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Присоединенная расчетная тепловая нагрузка</w:t>
            </w:r>
            <w:r>
              <w:rPr>
                <w:spacing w:val="-7"/>
                <w:sz w:val="20"/>
              </w:rPr>
              <w:t xml:space="preserve"> </w:t>
            </w:r>
            <w:r>
              <w:rPr>
                <w:sz w:val="20"/>
              </w:rPr>
              <w:t>в</w:t>
            </w:r>
            <w:r>
              <w:rPr>
                <w:spacing w:val="-8"/>
                <w:sz w:val="20"/>
              </w:rPr>
              <w:t xml:space="preserve"> </w:t>
            </w:r>
            <w:r>
              <w:rPr>
                <w:sz w:val="20"/>
              </w:rPr>
              <w:t>горячей</w:t>
            </w:r>
            <w:r>
              <w:rPr>
                <w:spacing w:val="-8"/>
                <w:sz w:val="20"/>
              </w:rPr>
              <w:t xml:space="preserve"> </w:t>
            </w:r>
            <w:r>
              <w:rPr>
                <w:sz w:val="20"/>
              </w:rPr>
              <w:t>воде,</w:t>
            </w:r>
            <w:r>
              <w:rPr>
                <w:spacing w:val="-7"/>
                <w:sz w:val="20"/>
              </w:rPr>
              <w:t xml:space="preserve"> </w:t>
            </w:r>
            <w:r>
              <w:rPr>
                <w:sz w:val="20"/>
              </w:rPr>
              <w:t>в</w:t>
            </w:r>
            <w:r>
              <w:rPr>
                <w:spacing w:val="-8"/>
                <w:sz w:val="20"/>
              </w:rPr>
              <w:t xml:space="preserve"> </w:t>
            </w:r>
            <w:r>
              <w:rPr>
                <w:sz w:val="20"/>
              </w:rPr>
              <w:t>том</w:t>
            </w:r>
            <w:r>
              <w:rPr>
                <w:spacing w:val="-6"/>
                <w:sz w:val="20"/>
              </w:rPr>
              <w:t xml:space="preserve"> </w:t>
            </w:r>
            <w:r>
              <w:rPr>
                <w:sz w:val="20"/>
              </w:rPr>
              <w:t>числе:</w:t>
            </w:r>
          </w:p>
        </w:tc>
        <w:tc>
          <w:tcPr>
            <w:tcW w:w="823" w:type="dxa"/>
          </w:tcPr>
          <w:p w:rsidR="00CA75EC" w:rsidRDefault="0004286D">
            <w:pPr>
              <w:pStyle w:val="TableParagraph"/>
              <w:spacing w:before="115"/>
              <w:ind w:left="9"/>
              <w:rPr>
                <w:sz w:val="20"/>
              </w:rPr>
            </w:pPr>
            <w:r>
              <w:rPr>
                <w:spacing w:val="-2"/>
                <w:sz w:val="20"/>
              </w:rPr>
              <w:t>1,044</w:t>
            </w:r>
          </w:p>
        </w:tc>
        <w:tc>
          <w:tcPr>
            <w:tcW w:w="821" w:type="dxa"/>
          </w:tcPr>
          <w:p w:rsidR="00CA75EC" w:rsidRDefault="0004286D">
            <w:pPr>
              <w:pStyle w:val="TableParagraph"/>
              <w:spacing w:before="115"/>
              <w:ind w:left="9" w:right="3"/>
              <w:rPr>
                <w:sz w:val="20"/>
              </w:rPr>
            </w:pPr>
            <w:r>
              <w:rPr>
                <w:spacing w:val="-2"/>
                <w:sz w:val="20"/>
              </w:rPr>
              <w:t>1,044</w:t>
            </w:r>
          </w:p>
        </w:tc>
        <w:tc>
          <w:tcPr>
            <w:tcW w:w="819" w:type="dxa"/>
          </w:tcPr>
          <w:p w:rsidR="00CA75EC" w:rsidRDefault="0004286D">
            <w:pPr>
              <w:pStyle w:val="TableParagraph"/>
              <w:spacing w:before="115"/>
              <w:ind w:left="8"/>
              <w:rPr>
                <w:sz w:val="20"/>
              </w:rPr>
            </w:pPr>
            <w:r>
              <w:rPr>
                <w:spacing w:val="-2"/>
                <w:sz w:val="20"/>
              </w:rPr>
              <w:t>1,044</w:t>
            </w:r>
          </w:p>
        </w:tc>
        <w:tc>
          <w:tcPr>
            <w:tcW w:w="821" w:type="dxa"/>
          </w:tcPr>
          <w:p w:rsidR="00CA75EC" w:rsidRDefault="0004286D">
            <w:pPr>
              <w:pStyle w:val="TableParagraph"/>
              <w:spacing w:before="115"/>
              <w:ind w:left="9"/>
              <w:rPr>
                <w:sz w:val="20"/>
              </w:rPr>
            </w:pPr>
            <w:r>
              <w:rPr>
                <w:spacing w:val="-2"/>
                <w:sz w:val="20"/>
              </w:rPr>
              <w:t>1,044</w:t>
            </w:r>
          </w:p>
        </w:tc>
        <w:tc>
          <w:tcPr>
            <w:tcW w:w="821" w:type="dxa"/>
          </w:tcPr>
          <w:p w:rsidR="00CA75EC" w:rsidRDefault="0004286D">
            <w:pPr>
              <w:pStyle w:val="TableParagraph"/>
              <w:spacing w:before="115"/>
              <w:ind w:left="9"/>
              <w:rPr>
                <w:sz w:val="20"/>
              </w:rPr>
            </w:pPr>
            <w:r>
              <w:rPr>
                <w:spacing w:val="-2"/>
                <w:sz w:val="20"/>
              </w:rPr>
              <w:t>1,044</w:t>
            </w:r>
          </w:p>
        </w:tc>
        <w:tc>
          <w:tcPr>
            <w:tcW w:w="819" w:type="dxa"/>
          </w:tcPr>
          <w:p w:rsidR="00CA75EC" w:rsidRDefault="0004286D">
            <w:pPr>
              <w:pStyle w:val="TableParagraph"/>
              <w:spacing w:before="115"/>
              <w:ind w:left="8" w:right="2"/>
              <w:rPr>
                <w:sz w:val="20"/>
              </w:rPr>
            </w:pPr>
            <w:r>
              <w:rPr>
                <w:spacing w:val="-2"/>
                <w:sz w:val="20"/>
              </w:rPr>
              <w:t>1,044</w:t>
            </w:r>
          </w:p>
        </w:tc>
        <w:tc>
          <w:tcPr>
            <w:tcW w:w="821" w:type="dxa"/>
          </w:tcPr>
          <w:p w:rsidR="00CA75EC" w:rsidRDefault="0004286D">
            <w:pPr>
              <w:pStyle w:val="TableParagraph"/>
              <w:spacing w:before="115"/>
              <w:ind w:left="9" w:right="2"/>
              <w:rPr>
                <w:sz w:val="20"/>
              </w:rPr>
            </w:pPr>
            <w:r>
              <w:rPr>
                <w:spacing w:val="-2"/>
                <w:sz w:val="20"/>
              </w:rPr>
              <w:t>1,044</w:t>
            </w:r>
          </w:p>
        </w:tc>
        <w:tc>
          <w:tcPr>
            <w:tcW w:w="821" w:type="dxa"/>
          </w:tcPr>
          <w:p w:rsidR="00CA75EC" w:rsidRDefault="0004286D">
            <w:pPr>
              <w:pStyle w:val="TableParagraph"/>
              <w:spacing w:before="115"/>
              <w:ind w:left="9" w:right="2"/>
              <w:rPr>
                <w:sz w:val="20"/>
              </w:rPr>
            </w:pPr>
            <w:r>
              <w:rPr>
                <w:spacing w:val="-2"/>
                <w:sz w:val="20"/>
              </w:rPr>
              <w:t>1,044</w:t>
            </w:r>
          </w:p>
        </w:tc>
        <w:tc>
          <w:tcPr>
            <w:tcW w:w="819" w:type="dxa"/>
          </w:tcPr>
          <w:p w:rsidR="00CA75EC" w:rsidRDefault="0004286D">
            <w:pPr>
              <w:pStyle w:val="TableParagraph"/>
              <w:spacing w:before="115"/>
              <w:ind w:left="8" w:right="4"/>
              <w:rPr>
                <w:sz w:val="20"/>
              </w:rPr>
            </w:pPr>
            <w:r>
              <w:rPr>
                <w:spacing w:val="-2"/>
                <w:sz w:val="20"/>
              </w:rPr>
              <w:t>1,044</w:t>
            </w:r>
          </w:p>
        </w:tc>
        <w:tc>
          <w:tcPr>
            <w:tcW w:w="821" w:type="dxa"/>
          </w:tcPr>
          <w:p w:rsidR="00CA75EC" w:rsidRDefault="0004286D">
            <w:pPr>
              <w:pStyle w:val="TableParagraph"/>
              <w:spacing w:before="115"/>
              <w:ind w:left="9" w:right="4"/>
              <w:rPr>
                <w:sz w:val="20"/>
              </w:rPr>
            </w:pPr>
            <w:r>
              <w:rPr>
                <w:spacing w:val="-2"/>
                <w:sz w:val="20"/>
              </w:rPr>
              <w:t>1,044</w:t>
            </w:r>
          </w:p>
        </w:tc>
        <w:tc>
          <w:tcPr>
            <w:tcW w:w="821" w:type="dxa"/>
          </w:tcPr>
          <w:p w:rsidR="00CA75EC" w:rsidRDefault="0004286D">
            <w:pPr>
              <w:pStyle w:val="TableParagraph"/>
              <w:spacing w:before="115"/>
              <w:ind w:left="9" w:right="4"/>
              <w:rPr>
                <w:sz w:val="20"/>
              </w:rPr>
            </w:pPr>
            <w:r>
              <w:rPr>
                <w:spacing w:val="-2"/>
                <w:sz w:val="20"/>
              </w:rPr>
              <w:t>1,044</w:t>
            </w:r>
          </w:p>
        </w:tc>
        <w:tc>
          <w:tcPr>
            <w:tcW w:w="819" w:type="dxa"/>
          </w:tcPr>
          <w:p w:rsidR="00CA75EC" w:rsidRDefault="0004286D">
            <w:pPr>
              <w:pStyle w:val="TableParagraph"/>
              <w:spacing w:before="115"/>
              <w:ind w:left="8" w:right="6"/>
              <w:rPr>
                <w:sz w:val="20"/>
              </w:rPr>
            </w:pPr>
            <w:r>
              <w:rPr>
                <w:spacing w:val="-2"/>
                <w:sz w:val="20"/>
              </w:rPr>
              <w:t>1,044</w:t>
            </w:r>
          </w:p>
        </w:tc>
        <w:tc>
          <w:tcPr>
            <w:tcW w:w="821" w:type="dxa"/>
          </w:tcPr>
          <w:p w:rsidR="00CA75EC" w:rsidRDefault="0004286D">
            <w:pPr>
              <w:pStyle w:val="TableParagraph"/>
              <w:spacing w:before="115"/>
              <w:ind w:left="9" w:right="6"/>
              <w:rPr>
                <w:sz w:val="20"/>
              </w:rPr>
            </w:pPr>
            <w:r>
              <w:rPr>
                <w:spacing w:val="-2"/>
                <w:sz w:val="20"/>
              </w:rPr>
              <w:t>1,044</w:t>
            </w:r>
          </w:p>
        </w:tc>
      </w:tr>
      <w:tr w:rsidR="00CA75EC">
        <w:trPr>
          <w:trHeight w:val="229"/>
        </w:trPr>
        <w:tc>
          <w:tcPr>
            <w:tcW w:w="3727" w:type="dxa"/>
          </w:tcPr>
          <w:p w:rsidR="00CA75EC" w:rsidRDefault="0004286D">
            <w:pPr>
              <w:pStyle w:val="TableParagraph"/>
              <w:spacing w:line="210" w:lineRule="exact"/>
              <w:ind w:right="98"/>
              <w:jc w:val="right"/>
              <w:rPr>
                <w:sz w:val="20"/>
              </w:rPr>
            </w:pPr>
            <w:r>
              <w:rPr>
                <w:spacing w:val="-2"/>
                <w:sz w:val="20"/>
              </w:rPr>
              <w:t>отопление</w:t>
            </w:r>
          </w:p>
        </w:tc>
        <w:tc>
          <w:tcPr>
            <w:tcW w:w="823" w:type="dxa"/>
          </w:tcPr>
          <w:p w:rsidR="00CA75EC" w:rsidRDefault="0004286D">
            <w:pPr>
              <w:pStyle w:val="TableParagraph"/>
              <w:spacing w:line="210" w:lineRule="exact"/>
              <w:ind w:left="9"/>
              <w:rPr>
                <w:sz w:val="20"/>
              </w:rPr>
            </w:pPr>
            <w:r>
              <w:rPr>
                <w:spacing w:val="-2"/>
                <w:sz w:val="20"/>
              </w:rPr>
              <w:t>1,044</w:t>
            </w:r>
          </w:p>
        </w:tc>
        <w:tc>
          <w:tcPr>
            <w:tcW w:w="821" w:type="dxa"/>
          </w:tcPr>
          <w:p w:rsidR="00CA75EC" w:rsidRDefault="0004286D">
            <w:pPr>
              <w:pStyle w:val="TableParagraph"/>
              <w:spacing w:line="210" w:lineRule="exact"/>
              <w:ind w:left="9" w:right="3"/>
              <w:rPr>
                <w:sz w:val="20"/>
              </w:rPr>
            </w:pPr>
            <w:r>
              <w:rPr>
                <w:spacing w:val="-2"/>
                <w:sz w:val="20"/>
              </w:rPr>
              <w:t>1,044</w:t>
            </w:r>
          </w:p>
        </w:tc>
        <w:tc>
          <w:tcPr>
            <w:tcW w:w="819" w:type="dxa"/>
          </w:tcPr>
          <w:p w:rsidR="00CA75EC" w:rsidRDefault="0004286D">
            <w:pPr>
              <w:pStyle w:val="TableParagraph"/>
              <w:spacing w:line="210" w:lineRule="exact"/>
              <w:ind w:left="8"/>
              <w:rPr>
                <w:sz w:val="20"/>
              </w:rPr>
            </w:pPr>
            <w:r>
              <w:rPr>
                <w:spacing w:val="-2"/>
                <w:sz w:val="20"/>
              </w:rPr>
              <w:t>1,044</w:t>
            </w:r>
          </w:p>
        </w:tc>
        <w:tc>
          <w:tcPr>
            <w:tcW w:w="821" w:type="dxa"/>
          </w:tcPr>
          <w:p w:rsidR="00CA75EC" w:rsidRDefault="0004286D">
            <w:pPr>
              <w:pStyle w:val="TableParagraph"/>
              <w:spacing w:line="210" w:lineRule="exact"/>
              <w:ind w:left="9"/>
              <w:rPr>
                <w:sz w:val="20"/>
              </w:rPr>
            </w:pPr>
            <w:r>
              <w:rPr>
                <w:spacing w:val="-2"/>
                <w:sz w:val="20"/>
              </w:rPr>
              <w:t>1,044</w:t>
            </w:r>
          </w:p>
        </w:tc>
        <w:tc>
          <w:tcPr>
            <w:tcW w:w="821" w:type="dxa"/>
          </w:tcPr>
          <w:p w:rsidR="00CA75EC" w:rsidRDefault="0004286D">
            <w:pPr>
              <w:pStyle w:val="TableParagraph"/>
              <w:spacing w:line="210" w:lineRule="exact"/>
              <w:ind w:left="9"/>
              <w:rPr>
                <w:sz w:val="20"/>
              </w:rPr>
            </w:pPr>
            <w:r>
              <w:rPr>
                <w:spacing w:val="-2"/>
                <w:sz w:val="20"/>
              </w:rPr>
              <w:t>1,044</w:t>
            </w:r>
          </w:p>
        </w:tc>
        <w:tc>
          <w:tcPr>
            <w:tcW w:w="819" w:type="dxa"/>
          </w:tcPr>
          <w:p w:rsidR="00CA75EC" w:rsidRDefault="0004286D">
            <w:pPr>
              <w:pStyle w:val="TableParagraph"/>
              <w:spacing w:line="210" w:lineRule="exact"/>
              <w:ind w:left="8" w:right="2"/>
              <w:rPr>
                <w:sz w:val="20"/>
              </w:rPr>
            </w:pPr>
            <w:r>
              <w:rPr>
                <w:spacing w:val="-2"/>
                <w:sz w:val="20"/>
              </w:rPr>
              <w:t>1,044</w:t>
            </w:r>
          </w:p>
        </w:tc>
        <w:tc>
          <w:tcPr>
            <w:tcW w:w="821" w:type="dxa"/>
          </w:tcPr>
          <w:p w:rsidR="00CA75EC" w:rsidRDefault="0004286D">
            <w:pPr>
              <w:pStyle w:val="TableParagraph"/>
              <w:spacing w:line="210" w:lineRule="exact"/>
              <w:ind w:left="9" w:right="2"/>
              <w:rPr>
                <w:sz w:val="20"/>
              </w:rPr>
            </w:pPr>
            <w:r>
              <w:rPr>
                <w:spacing w:val="-2"/>
                <w:sz w:val="20"/>
              </w:rPr>
              <w:t>1,044</w:t>
            </w:r>
          </w:p>
        </w:tc>
        <w:tc>
          <w:tcPr>
            <w:tcW w:w="821" w:type="dxa"/>
          </w:tcPr>
          <w:p w:rsidR="00CA75EC" w:rsidRDefault="0004286D">
            <w:pPr>
              <w:pStyle w:val="TableParagraph"/>
              <w:spacing w:line="210" w:lineRule="exact"/>
              <w:ind w:left="9" w:right="2"/>
              <w:rPr>
                <w:sz w:val="20"/>
              </w:rPr>
            </w:pPr>
            <w:r>
              <w:rPr>
                <w:spacing w:val="-2"/>
                <w:sz w:val="20"/>
              </w:rPr>
              <w:t>1,044</w:t>
            </w:r>
          </w:p>
        </w:tc>
        <w:tc>
          <w:tcPr>
            <w:tcW w:w="819" w:type="dxa"/>
          </w:tcPr>
          <w:p w:rsidR="00CA75EC" w:rsidRDefault="0004286D">
            <w:pPr>
              <w:pStyle w:val="TableParagraph"/>
              <w:spacing w:line="210" w:lineRule="exact"/>
              <w:ind w:left="8" w:right="4"/>
              <w:rPr>
                <w:sz w:val="20"/>
              </w:rPr>
            </w:pPr>
            <w:r>
              <w:rPr>
                <w:spacing w:val="-2"/>
                <w:sz w:val="20"/>
              </w:rPr>
              <w:t>1,044</w:t>
            </w:r>
          </w:p>
        </w:tc>
        <w:tc>
          <w:tcPr>
            <w:tcW w:w="821" w:type="dxa"/>
          </w:tcPr>
          <w:p w:rsidR="00CA75EC" w:rsidRDefault="0004286D">
            <w:pPr>
              <w:pStyle w:val="TableParagraph"/>
              <w:spacing w:line="210" w:lineRule="exact"/>
              <w:ind w:left="9" w:right="4"/>
              <w:rPr>
                <w:sz w:val="20"/>
              </w:rPr>
            </w:pPr>
            <w:r>
              <w:rPr>
                <w:spacing w:val="-2"/>
                <w:sz w:val="20"/>
              </w:rPr>
              <w:t>1,044</w:t>
            </w:r>
          </w:p>
        </w:tc>
        <w:tc>
          <w:tcPr>
            <w:tcW w:w="821" w:type="dxa"/>
          </w:tcPr>
          <w:p w:rsidR="00CA75EC" w:rsidRDefault="0004286D">
            <w:pPr>
              <w:pStyle w:val="TableParagraph"/>
              <w:spacing w:line="210" w:lineRule="exact"/>
              <w:ind w:left="9" w:right="4"/>
              <w:rPr>
                <w:sz w:val="20"/>
              </w:rPr>
            </w:pPr>
            <w:r>
              <w:rPr>
                <w:spacing w:val="-2"/>
                <w:sz w:val="20"/>
              </w:rPr>
              <w:t>1,044</w:t>
            </w:r>
          </w:p>
        </w:tc>
        <w:tc>
          <w:tcPr>
            <w:tcW w:w="819" w:type="dxa"/>
          </w:tcPr>
          <w:p w:rsidR="00CA75EC" w:rsidRDefault="0004286D">
            <w:pPr>
              <w:pStyle w:val="TableParagraph"/>
              <w:spacing w:line="210" w:lineRule="exact"/>
              <w:ind w:left="8" w:right="6"/>
              <w:rPr>
                <w:sz w:val="20"/>
              </w:rPr>
            </w:pPr>
            <w:r>
              <w:rPr>
                <w:spacing w:val="-2"/>
                <w:sz w:val="20"/>
              </w:rPr>
              <w:t>1,044</w:t>
            </w:r>
          </w:p>
        </w:tc>
        <w:tc>
          <w:tcPr>
            <w:tcW w:w="821" w:type="dxa"/>
          </w:tcPr>
          <w:p w:rsidR="00CA75EC" w:rsidRDefault="0004286D">
            <w:pPr>
              <w:pStyle w:val="TableParagraph"/>
              <w:spacing w:line="210" w:lineRule="exact"/>
              <w:ind w:left="9" w:right="6"/>
              <w:rPr>
                <w:sz w:val="20"/>
              </w:rPr>
            </w:pPr>
            <w:r>
              <w:rPr>
                <w:spacing w:val="-2"/>
                <w:sz w:val="20"/>
              </w:rPr>
              <w:t>1,044</w:t>
            </w:r>
          </w:p>
        </w:tc>
      </w:tr>
      <w:tr w:rsidR="00CA75EC">
        <w:trPr>
          <w:trHeight w:val="229"/>
        </w:trPr>
        <w:tc>
          <w:tcPr>
            <w:tcW w:w="3727" w:type="dxa"/>
          </w:tcPr>
          <w:p w:rsidR="00CA75EC" w:rsidRDefault="0004286D">
            <w:pPr>
              <w:pStyle w:val="TableParagraph"/>
              <w:spacing w:line="210" w:lineRule="exact"/>
              <w:ind w:right="98"/>
              <w:jc w:val="right"/>
              <w:rPr>
                <w:sz w:val="20"/>
              </w:rPr>
            </w:pPr>
            <w:r>
              <w:rPr>
                <w:spacing w:val="-2"/>
                <w:sz w:val="20"/>
              </w:rPr>
              <w:t>вентиляция</w:t>
            </w:r>
          </w:p>
        </w:tc>
        <w:tc>
          <w:tcPr>
            <w:tcW w:w="823" w:type="dxa"/>
          </w:tcPr>
          <w:p w:rsidR="00CA75EC" w:rsidRDefault="0004286D">
            <w:pPr>
              <w:pStyle w:val="TableParagraph"/>
              <w:spacing w:line="210" w:lineRule="exact"/>
              <w:ind w:left="9" w:right="3"/>
              <w:rPr>
                <w:sz w:val="20"/>
              </w:rPr>
            </w:pPr>
            <w:r>
              <w:rPr>
                <w:spacing w:val="-10"/>
                <w:sz w:val="20"/>
              </w:rPr>
              <w:t>0</w:t>
            </w:r>
          </w:p>
        </w:tc>
        <w:tc>
          <w:tcPr>
            <w:tcW w:w="821" w:type="dxa"/>
          </w:tcPr>
          <w:p w:rsidR="00CA75EC" w:rsidRDefault="0004286D">
            <w:pPr>
              <w:pStyle w:val="TableParagraph"/>
              <w:spacing w:line="210" w:lineRule="exact"/>
              <w:ind w:left="9" w:right="5"/>
              <w:rPr>
                <w:sz w:val="20"/>
              </w:rPr>
            </w:pPr>
            <w:r>
              <w:rPr>
                <w:spacing w:val="-10"/>
                <w:sz w:val="20"/>
              </w:rPr>
              <w:t>0</w:t>
            </w:r>
          </w:p>
        </w:tc>
        <w:tc>
          <w:tcPr>
            <w:tcW w:w="819" w:type="dxa"/>
          </w:tcPr>
          <w:p w:rsidR="00CA75EC" w:rsidRDefault="0004286D">
            <w:pPr>
              <w:pStyle w:val="TableParagraph"/>
              <w:spacing w:line="210" w:lineRule="exact"/>
              <w:ind w:left="8" w:right="3"/>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19" w:type="dxa"/>
          </w:tcPr>
          <w:p w:rsidR="00CA75EC" w:rsidRDefault="0004286D">
            <w:pPr>
              <w:pStyle w:val="TableParagraph"/>
              <w:spacing w:line="210" w:lineRule="exact"/>
              <w:ind w:left="8" w:right="5"/>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19" w:type="dxa"/>
          </w:tcPr>
          <w:p w:rsidR="00CA75EC" w:rsidRDefault="0004286D">
            <w:pPr>
              <w:pStyle w:val="TableParagraph"/>
              <w:spacing w:line="210" w:lineRule="exact"/>
              <w:ind w:left="8" w:right="7"/>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19" w:type="dxa"/>
          </w:tcPr>
          <w:p w:rsidR="00CA75EC" w:rsidRDefault="0004286D">
            <w:pPr>
              <w:pStyle w:val="TableParagraph"/>
              <w:spacing w:line="210" w:lineRule="exact"/>
              <w:ind w:left="8" w:right="8"/>
              <w:rPr>
                <w:sz w:val="20"/>
              </w:rPr>
            </w:pPr>
            <w:r>
              <w:rPr>
                <w:spacing w:val="-10"/>
                <w:sz w:val="20"/>
              </w:rPr>
              <w:t>0</w:t>
            </w:r>
          </w:p>
        </w:tc>
        <w:tc>
          <w:tcPr>
            <w:tcW w:w="821" w:type="dxa"/>
          </w:tcPr>
          <w:p w:rsidR="00CA75EC" w:rsidRDefault="0004286D">
            <w:pPr>
              <w:pStyle w:val="TableParagraph"/>
              <w:spacing w:line="210" w:lineRule="exact"/>
              <w:ind w:left="9" w:right="8"/>
              <w:rPr>
                <w:sz w:val="20"/>
              </w:rPr>
            </w:pPr>
            <w:r>
              <w:rPr>
                <w:spacing w:val="-10"/>
                <w:sz w:val="20"/>
              </w:rPr>
              <w:t>0</w:t>
            </w:r>
          </w:p>
        </w:tc>
      </w:tr>
      <w:tr w:rsidR="00CA75EC">
        <w:trPr>
          <w:trHeight w:val="229"/>
        </w:trPr>
        <w:tc>
          <w:tcPr>
            <w:tcW w:w="3727" w:type="dxa"/>
          </w:tcPr>
          <w:p w:rsidR="00CA75EC" w:rsidRDefault="0004286D">
            <w:pPr>
              <w:pStyle w:val="TableParagraph"/>
              <w:spacing w:line="210" w:lineRule="exact"/>
              <w:ind w:right="98"/>
              <w:jc w:val="right"/>
              <w:rPr>
                <w:sz w:val="20"/>
              </w:rPr>
            </w:pPr>
            <w:r>
              <w:rPr>
                <w:sz w:val="20"/>
              </w:rPr>
              <w:t>горячее</w:t>
            </w:r>
            <w:r>
              <w:rPr>
                <w:spacing w:val="-7"/>
                <w:sz w:val="20"/>
              </w:rPr>
              <w:t xml:space="preserve"> </w:t>
            </w:r>
            <w:r>
              <w:rPr>
                <w:spacing w:val="-2"/>
                <w:sz w:val="20"/>
              </w:rPr>
              <w:t>водоснабжение</w:t>
            </w:r>
          </w:p>
        </w:tc>
        <w:tc>
          <w:tcPr>
            <w:tcW w:w="823" w:type="dxa"/>
          </w:tcPr>
          <w:p w:rsidR="00CA75EC" w:rsidRDefault="0004286D">
            <w:pPr>
              <w:pStyle w:val="TableParagraph"/>
              <w:spacing w:line="210" w:lineRule="exact"/>
              <w:ind w:left="9" w:right="3"/>
              <w:rPr>
                <w:sz w:val="20"/>
              </w:rPr>
            </w:pPr>
            <w:r>
              <w:rPr>
                <w:spacing w:val="-10"/>
                <w:sz w:val="20"/>
              </w:rPr>
              <w:t>0</w:t>
            </w:r>
          </w:p>
        </w:tc>
        <w:tc>
          <w:tcPr>
            <w:tcW w:w="821" w:type="dxa"/>
          </w:tcPr>
          <w:p w:rsidR="00CA75EC" w:rsidRDefault="0004286D">
            <w:pPr>
              <w:pStyle w:val="TableParagraph"/>
              <w:spacing w:line="210" w:lineRule="exact"/>
              <w:ind w:left="9" w:right="5"/>
              <w:rPr>
                <w:sz w:val="20"/>
              </w:rPr>
            </w:pPr>
            <w:r>
              <w:rPr>
                <w:spacing w:val="-10"/>
                <w:sz w:val="20"/>
              </w:rPr>
              <w:t>0</w:t>
            </w:r>
          </w:p>
        </w:tc>
        <w:tc>
          <w:tcPr>
            <w:tcW w:w="819" w:type="dxa"/>
          </w:tcPr>
          <w:p w:rsidR="00CA75EC" w:rsidRDefault="0004286D">
            <w:pPr>
              <w:pStyle w:val="TableParagraph"/>
              <w:spacing w:line="210" w:lineRule="exact"/>
              <w:ind w:left="8" w:right="3"/>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19" w:type="dxa"/>
          </w:tcPr>
          <w:p w:rsidR="00CA75EC" w:rsidRDefault="0004286D">
            <w:pPr>
              <w:pStyle w:val="TableParagraph"/>
              <w:spacing w:line="210" w:lineRule="exact"/>
              <w:ind w:left="8" w:right="5"/>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19" w:type="dxa"/>
          </w:tcPr>
          <w:p w:rsidR="00CA75EC" w:rsidRDefault="0004286D">
            <w:pPr>
              <w:pStyle w:val="TableParagraph"/>
              <w:spacing w:line="210" w:lineRule="exact"/>
              <w:ind w:left="8" w:right="7"/>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19" w:type="dxa"/>
          </w:tcPr>
          <w:p w:rsidR="00CA75EC" w:rsidRDefault="0004286D">
            <w:pPr>
              <w:pStyle w:val="TableParagraph"/>
              <w:spacing w:line="210" w:lineRule="exact"/>
              <w:ind w:left="8" w:right="8"/>
              <w:rPr>
                <w:sz w:val="20"/>
              </w:rPr>
            </w:pPr>
            <w:r>
              <w:rPr>
                <w:spacing w:val="-10"/>
                <w:sz w:val="20"/>
              </w:rPr>
              <w:t>0</w:t>
            </w:r>
          </w:p>
        </w:tc>
        <w:tc>
          <w:tcPr>
            <w:tcW w:w="821" w:type="dxa"/>
          </w:tcPr>
          <w:p w:rsidR="00CA75EC" w:rsidRDefault="0004286D">
            <w:pPr>
              <w:pStyle w:val="TableParagraph"/>
              <w:spacing w:line="210" w:lineRule="exact"/>
              <w:ind w:left="9" w:right="8"/>
              <w:rPr>
                <w:sz w:val="20"/>
              </w:rPr>
            </w:pPr>
            <w:r>
              <w:rPr>
                <w:spacing w:val="-10"/>
                <w:sz w:val="20"/>
              </w:rPr>
              <w:t>0</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Резерв/дефицит</w:t>
            </w:r>
            <w:r>
              <w:rPr>
                <w:spacing w:val="-13"/>
                <w:sz w:val="20"/>
              </w:rPr>
              <w:t xml:space="preserve"> </w:t>
            </w:r>
            <w:r>
              <w:rPr>
                <w:sz w:val="20"/>
              </w:rPr>
              <w:t>тепловой</w:t>
            </w:r>
            <w:r>
              <w:rPr>
                <w:spacing w:val="-12"/>
                <w:sz w:val="20"/>
              </w:rPr>
              <w:t xml:space="preserve"> </w:t>
            </w:r>
            <w:r>
              <w:rPr>
                <w:sz w:val="20"/>
              </w:rPr>
              <w:t>мощности</w:t>
            </w:r>
            <w:r>
              <w:rPr>
                <w:spacing w:val="-13"/>
                <w:sz w:val="20"/>
              </w:rPr>
              <w:t xml:space="preserve"> </w:t>
            </w:r>
            <w:r>
              <w:rPr>
                <w:sz w:val="20"/>
              </w:rPr>
              <w:t>(по договорной нагрузке)</w:t>
            </w:r>
          </w:p>
        </w:tc>
        <w:tc>
          <w:tcPr>
            <w:tcW w:w="823" w:type="dxa"/>
          </w:tcPr>
          <w:p w:rsidR="00CA75EC" w:rsidRDefault="0004286D">
            <w:pPr>
              <w:pStyle w:val="TableParagraph"/>
              <w:spacing w:before="115"/>
              <w:ind w:left="9"/>
              <w:rPr>
                <w:sz w:val="20"/>
              </w:rPr>
            </w:pPr>
            <w:r>
              <w:rPr>
                <w:spacing w:val="-2"/>
                <w:sz w:val="20"/>
              </w:rPr>
              <w:t>1,431</w:t>
            </w:r>
          </w:p>
        </w:tc>
        <w:tc>
          <w:tcPr>
            <w:tcW w:w="821" w:type="dxa"/>
          </w:tcPr>
          <w:p w:rsidR="00CA75EC" w:rsidRDefault="0004286D">
            <w:pPr>
              <w:pStyle w:val="TableParagraph"/>
              <w:spacing w:before="115"/>
              <w:ind w:left="9" w:right="3"/>
              <w:rPr>
                <w:sz w:val="20"/>
              </w:rPr>
            </w:pPr>
            <w:r>
              <w:rPr>
                <w:spacing w:val="-2"/>
                <w:sz w:val="20"/>
              </w:rPr>
              <w:t>1,431</w:t>
            </w:r>
          </w:p>
        </w:tc>
        <w:tc>
          <w:tcPr>
            <w:tcW w:w="819" w:type="dxa"/>
          </w:tcPr>
          <w:p w:rsidR="00CA75EC" w:rsidRDefault="0004286D">
            <w:pPr>
              <w:pStyle w:val="TableParagraph"/>
              <w:spacing w:before="115"/>
              <w:ind w:left="8"/>
              <w:rPr>
                <w:sz w:val="20"/>
              </w:rPr>
            </w:pPr>
            <w:r>
              <w:rPr>
                <w:spacing w:val="-2"/>
                <w:sz w:val="20"/>
              </w:rPr>
              <w:t>1,431</w:t>
            </w:r>
          </w:p>
        </w:tc>
        <w:tc>
          <w:tcPr>
            <w:tcW w:w="821" w:type="dxa"/>
          </w:tcPr>
          <w:p w:rsidR="00CA75EC" w:rsidRDefault="0004286D">
            <w:pPr>
              <w:pStyle w:val="TableParagraph"/>
              <w:spacing w:before="115"/>
              <w:ind w:left="9"/>
              <w:rPr>
                <w:sz w:val="20"/>
              </w:rPr>
            </w:pPr>
            <w:r>
              <w:rPr>
                <w:spacing w:val="-2"/>
                <w:sz w:val="20"/>
              </w:rPr>
              <w:t>1,431</w:t>
            </w:r>
          </w:p>
        </w:tc>
        <w:tc>
          <w:tcPr>
            <w:tcW w:w="821" w:type="dxa"/>
          </w:tcPr>
          <w:p w:rsidR="00CA75EC" w:rsidRDefault="0004286D">
            <w:pPr>
              <w:pStyle w:val="TableParagraph"/>
              <w:spacing w:before="115"/>
              <w:ind w:left="9"/>
              <w:rPr>
                <w:sz w:val="20"/>
              </w:rPr>
            </w:pPr>
            <w:r>
              <w:rPr>
                <w:spacing w:val="-2"/>
                <w:sz w:val="20"/>
              </w:rPr>
              <w:t>1,431</w:t>
            </w:r>
          </w:p>
        </w:tc>
        <w:tc>
          <w:tcPr>
            <w:tcW w:w="819" w:type="dxa"/>
          </w:tcPr>
          <w:p w:rsidR="00CA75EC" w:rsidRDefault="0004286D">
            <w:pPr>
              <w:pStyle w:val="TableParagraph"/>
              <w:spacing w:before="115"/>
              <w:ind w:left="8" w:right="2"/>
              <w:rPr>
                <w:sz w:val="20"/>
              </w:rPr>
            </w:pPr>
            <w:r>
              <w:rPr>
                <w:spacing w:val="-2"/>
                <w:sz w:val="20"/>
              </w:rPr>
              <w:t>1,431</w:t>
            </w:r>
          </w:p>
        </w:tc>
        <w:tc>
          <w:tcPr>
            <w:tcW w:w="821" w:type="dxa"/>
          </w:tcPr>
          <w:p w:rsidR="00CA75EC" w:rsidRDefault="0004286D">
            <w:pPr>
              <w:pStyle w:val="TableParagraph"/>
              <w:spacing w:before="115"/>
              <w:ind w:left="9" w:right="2"/>
              <w:rPr>
                <w:sz w:val="20"/>
              </w:rPr>
            </w:pPr>
            <w:r>
              <w:rPr>
                <w:spacing w:val="-2"/>
                <w:sz w:val="20"/>
              </w:rPr>
              <w:t>1,431</w:t>
            </w:r>
          </w:p>
        </w:tc>
        <w:tc>
          <w:tcPr>
            <w:tcW w:w="821" w:type="dxa"/>
          </w:tcPr>
          <w:p w:rsidR="00CA75EC" w:rsidRDefault="0004286D">
            <w:pPr>
              <w:pStyle w:val="TableParagraph"/>
              <w:spacing w:before="115"/>
              <w:ind w:left="9" w:right="2"/>
              <w:rPr>
                <w:sz w:val="20"/>
              </w:rPr>
            </w:pPr>
            <w:r>
              <w:rPr>
                <w:spacing w:val="-2"/>
                <w:sz w:val="20"/>
              </w:rPr>
              <w:t>1,431</w:t>
            </w:r>
          </w:p>
        </w:tc>
        <w:tc>
          <w:tcPr>
            <w:tcW w:w="819" w:type="dxa"/>
          </w:tcPr>
          <w:p w:rsidR="00CA75EC" w:rsidRDefault="0004286D">
            <w:pPr>
              <w:pStyle w:val="TableParagraph"/>
              <w:spacing w:before="115"/>
              <w:ind w:left="8" w:right="4"/>
              <w:rPr>
                <w:sz w:val="20"/>
              </w:rPr>
            </w:pPr>
            <w:r>
              <w:rPr>
                <w:spacing w:val="-2"/>
                <w:sz w:val="20"/>
              </w:rPr>
              <w:t>1,431</w:t>
            </w:r>
          </w:p>
        </w:tc>
        <w:tc>
          <w:tcPr>
            <w:tcW w:w="821" w:type="dxa"/>
          </w:tcPr>
          <w:p w:rsidR="00CA75EC" w:rsidRDefault="0004286D">
            <w:pPr>
              <w:pStyle w:val="TableParagraph"/>
              <w:spacing w:before="115"/>
              <w:ind w:left="9" w:right="4"/>
              <w:rPr>
                <w:sz w:val="20"/>
              </w:rPr>
            </w:pPr>
            <w:r>
              <w:rPr>
                <w:spacing w:val="-2"/>
                <w:sz w:val="20"/>
              </w:rPr>
              <w:t>1,431</w:t>
            </w:r>
          </w:p>
        </w:tc>
        <w:tc>
          <w:tcPr>
            <w:tcW w:w="821" w:type="dxa"/>
          </w:tcPr>
          <w:p w:rsidR="00CA75EC" w:rsidRDefault="0004286D">
            <w:pPr>
              <w:pStyle w:val="TableParagraph"/>
              <w:spacing w:before="115"/>
              <w:ind w:left="9" w:right="4"/>
              <w:rPr>
                <w:sz w:val="20"/>
              </w:rPr>
            </w:pPr>
            <w:r>
              <w:rPr>
                <w:spacing w:val="-2"/>
                <w:sz w:val="20"/>
              </w:rPr>
              <w:t>1,431</w:t>
            </w:r>
          </w:p>
        </w:tc>
        <w:tc>
          <w:tcPr>
            <w:tcW w:w="819" w:type="dxa"/>
          </w:tcPr>
          <w:p w:rsidR="00CA75EC" w:rsidRDefault="0004286D">
            <w:pPr>
              <w:pStyle w:val="TableParagraph"/>
              <w:spacing w:before="115"/>
              <w:ind w:left="8" w:right="6"/>
              <w:rPr>
                <w:sz w:val="20"/>
              </w:rPr>
            </w:pPr>
            <w:r>
              <w:rPr>
                <w:spacing w:val="-2"/>
                <w:sz w:val="20"/>
              </w:rPr>
              <w:t>1,431</w:t>
            </w:r>
          </w:p>
        </w:tc>
        <w:tc>
          <w:tcPr>
            <w:tcW w:w="821" w:type="dxa"/>
          </w:tcPr>
          <w:p w:rsidR="00CA75EC" w:rsidRDefault="0004286D">
            <w:pPr>
              <w:pStyle w:val="TableParagraph"/>
              <w:spacing w:before="115"/>
              <w:ind w:left="9" w:right="6"/>
              <w:rPr>
                <w:sz w:val="20"/>
              </w:rPr>
            </w:pPr>
            <w:r>
              <w:rPr>
                <w:spacing w:val="-2"/>
                <w:sz w:val="20"/>
              </w:rPr>
              <w:t>1,431</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Резерв/дефицит</w:t>
            </w:r>
            <w:r>
              <w:rPr>
                <w:spacing w:val="-13"/>
                <w:sz w:val="20"/>
              </w:rPr>
              <w:t xml:space="preserve"> </w:t>
            </w:r>
            <w:r>
              <w:rPr>
                <w:sz w:val="20"/>
              </w:rPr>
              <w:t>тепловой</w:t>
            </w:r>
            <w:r>
              <w:rPr>
                <w:spacing w:val="-12"/>
                <w:sz w:val="20"/>
              </w:rPr>
              <w:t xml:space="preserve"> </w:t>
            </w:r>
            <w:r>
              <w:rPr>
                <w:sz w:val="20"/>
              </w:rPr>
              <w:t>мощности</w:t>
            </w:r>
            <w:r>
              <w:rPr>
                <w:spacing w:val="-13"/>
                <w:sz w:val="20"/>
              </w:rPr>
              <w:t xml:space="preserve"> </w:t>
            </w:r>
            <w:r>
              <w:rPr>
                <w:sz w:val="20"/>
              </w:rPr>
              <w:t>(по фактической нагрузке)</w:t>
            </w:r>
          </w:p>
        </w:tc>
        <w:tc>
          <w:tcPr>
            <w:tcW w:w="823" w:type="dxa"/>
          </w:tcPr>
          <w:p w:rsidR="00CA75EC" w:rsidRDefault="0004286D">
            <w:pPr>
              <w:pStyle w:val="TableParagraph"/>
              <w:spacing w:before="115"/>
              <w:ind w:left="9"/>
              <w:rPr>
                <w:sz w:val="20"/>
              </w:rPr>
            </w:pPr>
            <w:r>
              <w:rPr>
                <w:spacing w:val="-2"/>
                <w:sz w:val="20"/>
              </w:rPr>
              <w:t>1,431</w:t>
            </w:r>
          </w:p>
        </w:tc>
        <w:tc>
          <w:tcPr>
            <w:tcW w:w="821" w:type="dxa"/>
          </w:tcPr>
          <w:p w:rsidR="00CA75EC" w:rsidRDefault="0004286D">
            <w:pPr>
              <w:pStyle w:val="TableParagraph"/>
              <w:spacing w:before="115"/>
              <w:ind w:left="9" w:right="3"/>
              <w:rPr>
                <w:sz w:val="20"/>
              </w:rPr>
            </w:pPr>
            <w:r>
              <w:rPr>
                <w:spacing w:val="-2"/>
                <w:sz w:val="20"/>
              </w:rPr>
              <w:t>1,431</w:t>
            </w:r>
          </w:p>
        </w:tc>
        <w:tc>
          <w:tcPr>
            <w:tcW w:w="819" w:type="dxa"/>
          </w:tcPr>
          <w:p w:rsidR="00CA75EC" w:rsidRDefault="0004286D">
            <w:pPr>
              <w:pStyle w:val="TableParagraph"/>
              <w:spacing w:before="115"/>
              <w:ind w:left="8"/>
              <w:rPr>
                <w:sz w:val="20"/>
              </w:rPr>
            </w:pPr>
            <w:r>
              <w:rPr>
                <w:spacing w:val="-2"/>
                <w:sz w:val="20"/>
              </w:rPr>
              <w:t>1,431</w:t>
            </w:r>
          </w:p>
        </w:tc>
        <w:tc>
          <w:tcPr>
            <w:tcW w:w="821" w:type="dxa"/>
          </w:tcPr>
          <w:p w:rsidR="00CA75EC" w:rsidRDefault="0004286D">
            <w:pPr>
              <w:pStyle w:val="TableParagraph"/>
              <w:spacing w:before="115"/>
              <w:ind w:left="9"/>
              <w:rPr>
                <w:sz w:val="20"/>
              </w:rPr>
            </w:pPr>
            <w:r>
              <w:rPr>
                <w:spacing w:val="-2"/>
                <w:sz w:val="20"/>
              </w:rPr>
              <w:t>1,431</w:t>
            </w:r>
          </w:p>
        </w:tc>
        <w:tc>
          <w:tcPr>
            <w:tcW w:w="821" w:type="dxa"/>
          </w:tcPr>
          <w:p w:rsidR="00CA75EC" w:rsidRDefault="0004286D">
            <w:pPr>
              <w:pStyle w:val="TableParagraph"/>
              <w:spacing w:before="115"/>
              <w:ind w:left="9"/>
              <w:rPr>
                <w:sz w:val="20"/>
              </w:rPr>
            </w:pPr>
            <w:r>
              <w:rPr>
                <w:spacing w:val="-2"/>
                <w:sz w:val="20"/>
              </w:rPr>
              <w:t>1,431</w:t>
            </w:r>
          </w:p>
        </w:tc>
        <w:tc>
          <w:tcPr>
            <w:tcW w:w="819" w:type="dxa"/>
          </w:tcPr>
          <w:p w:rsidR="00CA75EC" w:rsidRDefault="0004286D">
            <w:pPr>
              <w:pStyle w:val="TableParagraph"/>
              <w:spacing w:before="115"/>
              <w:ind w:left="8" w:right="2"/>
              <w:rPr>
                <w:sz w:val="20"/>
              </w:rPr>
            </w:pPr>
            <w:r>
              <w:rPr>
                <w:spacing w:val="-2"/>
                <w:sz w:val="20"/>
              </w:rPr>
              <w:t>1,431</w:t>
            </w:r>
          </w:p>
        </w:tc>
        <w:tc>
          <w:tcPr>
            <w:tcW w:w="821" w:type="dxa"/>
          </w:tcPr>
          <w:p w:rsidR="00CA75EC" w:rsidRDefault="0004286D">
            <w:pPr>
              <w:pStyle w:val="TableParagraph"/>
              <w:spacing w:before="115"/>
              <w:ind w:left="9" w:right="2"/>
              <w:rPr>
                <w:sz w:val="20"/>
              </w:rPr>
            </w:pPr>
            <w:r>
              <w:rPr>
                <w:spacing w:val="-2"/>
                <w:sz w:val="20"/>
              </w:rPr>
              <w:t>1,431</w:t>
            </w:r>
          </w:p>
        </w:tc>
        <w:tc>
          <w:tcPr>
            <w:tcW w:w="821" w:type="dxa"/>
          </w:tcPr>
          <w:p w:rsidR="00CA75EC" w:rsidRDefault="0004286D">
            <w:pPr>
              <w:pStyle w:val="TableParagraph"/>
              <w:spacing w:before="115"/>
              <w:ind w:left="9" w:right="2"/>
              <w:rPr>
                <w:sz w:val="20"/>
              </w:rPr>
            </w:pPr>
            <w:r>
              <w:rPr>
                <w:spacing w:val="-2"/>
                <w:sz w:val="20"/>
              </w:rPr>
              <w:t>1,431</w:t>
            </w:r>
          </w:p>
        </w:tc>
        <w:tc>
          <w:tcPr>
            <w:tcW w:w="819" w:type="dxa"/>
          </w:tcPr>
          <w:p w:rsidR="00CA75EC" w:rsidRDefault="0004286D">
            <w:pPr>
              <w:pStyle w:val="TableParagraph"/>
              <w:spacing w:before="115"/>
              <w:ind w:left="8" w:right="4"/>
              <w:rPr>
                <w:sz w:val="20"/>
              </w:rPr>
            </w:pPr>
            <w:r>
              <w:rPr>
                <w:spacing w:val="-2"/>
                <w:sz w:val="20"/>
              </w:rPr>
              <w:t>1,431</w:t>
            </w:r>
          </w:p>
        </w:tc>
        <w:tc>
          <w:tcPr>
            <w:tcW w:w="821" w:type="dxa"/>
          </w:tcPr>
          <w:p w:rsidR="00CA75EC" w:rsidRDefault="0004286D">
            <w:pPr>
              <w:pStyle w:val="TableParagraph"/>
              <w:spacing w:before="115"/>
              <w:ind w:left="9" w:right="4"/>
              <w:rPr>
                <w:sz w:val="20"/>
              </w:rPr>
            </w:pPr>
            <w:r>
              <w:rPr>
                <w:spacing w:val="-2"/>
                <w:sz w:val="20"/>
              </w:rPr>
              <w:t>1,431</w:t>
            </w:r>
          </w:p>
        </w:tc>
        <w:tc>
          <w:tcPr>
            <w:tcW w:w="821" w:type="dxa"/>
          </w:tcPr>
          <w:p w:rsidR="00CA75EC" w:rsidRDefault="0004286D">
            <w:pPr>
              <w:pStyle w:val="TableParagraph"/>
              <w:spacing w:before="115"/>
              <w:ind w:left="9" w:right="4"/>
              <w:rPr>
                <w:sz w:val="20"/>
              </w:rPr>
            </w:pPr>
            <w:r>
              <w:rPr>
                <w:spacing w:val="-2"/>
                <w:sz w:val="20"/>
              </w:rPr>
              <w:t>1,431</w:t>
            </w:r>
          </w:p>
        </w:tc>
        <w:tc>
          <w:tcPr>
            <w:tcW w:w="819" w:type="dxa"/>
          </w:tcPr>
          <w:p w:rsidR="00CA75EC" w:rsidRDefault="0004286D">
            <w:pPr>
              <w:pStyle w:val="TableParagraph"/>
              <w:spacing w:before="115"/>
              <w:ind w:left="8" w:right="6"/>
              <w:rPr>
                <w:sz w:val="20"/>
              </w:rPr>
            </w:pPr>
            <w:r>
              <w:rPr>
                <w:spacing w:val="-2"/>
                <w:sz w:val="20"/>
              </w:rPr>
              <w:t>1,431</w:t>
            </w:r>
          </w:p>
        </w:tc>
        <w:tc>
          <w:tcPr>
            <w:tcW w:w="821" w:type="dxa"/>
          </w:tcPr>
          <w:p w:rsidR="00CA75EC" w:rsidRDefault="0004286D">
            <w:pPr>
              <w:pStyle w:val="TableParagraph"/>
              <w:spacing w:before="115"/>
              <w:ind w:left="9" w:right="6"/>
              <w:rPr>
                <w:sz w:val="20"/>
              </w:rPr>
            </w:pPr>
            <w:r>
              <w:rPr>
                <w:spacing w:val="-2"/>
                <w:sz w:val="20"/>
              </w:rPr>
              <w:t>1,431</w:t>
            </w:r>
          </w:p>
        </w:tc>
      </w:tr>
      <w:tr w:rsidR="00CA75EC">
        <w:trPr>
          <w:trHeight w:val="918"/>
        </w:trPr>
        <w:tc>
          <w:tcPr>
            <w:tcW w:w="3727" w:type="dxa"/>
          </w:tcPr>
          <w:p w:rsidR="00CA75EC" w:rsidRDefault="0004286D">
            <w:pPr>
              <w:pStyle w:val="TableParagraph"/>
              <w:ind w:left="107" w:right="101"/>
              <w:jc w:val="left"/>
              <w:rPr>
                <w:sz w:val="20"/>
              </w:rPr>
            </w:pPr>
            <w:r>
              <w:rPr>
                <w:sz w:val="20"/>
              </w:rPr>
              <w:t>Располагаемая</w:t>
            </w:r>
            <w:r>
              <w:rPr>
                <w:spacing w:val="-13"/>
                <w:sz w:val="20"/>
              </w:rPr>
              <w:t xml:space="preserve"> </w:t>
            </w:r>
            <w:r>
              <w:rPr>
                <w:sz w:val="20"/>
              </w:rPr>
              <w:t>тепловая</w:t>
            </w:r>
            <w:r>
              <w:rPr>
                <w:spacing w:val="-12"/>
                <w:sz w:val="20"/>
              </w:rPr>
              <w:t xml:space="preserve"> </w:t>
            </w:r>
            <w:r>
              <w:rPr>
                <w:sz w:val="20"/>
              </w:rPr>
              <w:t>мощность</w:t>
            </w:r>
            <w:r>
              <w:rPr>
                <w:spacing w:val="-13"/>
                <w:sz w:val="20"/>
              </w:rPr>
              <w:t xml:space="preserve"> </w:t>
            </w:r>
            <w:r>
              <w:rPr>
                <w:sz w:val="20"/>
              </w:rPr>
              <w:t>нетто (с учетом затрат на собственные нужды котельной) при аварийном выводе</w:t>
            </w:r>
          </w:p>
          <w:p w:rsidR="00CA75EC" w:rsidRDefault="0004286D">
            <w:pPr>
              <w:pStyle w:val="TableParagraph"/>
              <w:spacing w:line="209" w:lineRule="exact"/>
              <w:ind w:left="107"/>
              <w:jc w:val="left"/>
              <w:rPr>
                <w:sz w:val="20"/>
              </w:rPr>
            </w:pPr>
            <w:r>
              <w:rPr>
                <w:sz w:val="20"/>
              </w:rPr>
              <w:t>самого</w:t>
            </w:r>
            <w:r>
              <w:rPr>
                <w:spacing w:val="-7"/>
                <w:sz w:val="20"/>
              </w:rPr>
              <w:t xml:space="preserve"> </w:t>
            </w:r>
            <w:r>
              <w:rPr>
                <w:sz w:val="20"/>
              </w:rPr>
              <w:t>мощного</w:t>
            </w:r>
            <w:r>
              <w:rPr>
                <w:spacing w:val="-7"/>
                <w:sz w:val="20"/>
              </w:rPr>
              <w:t xml:space="preserve"> </w:t>
            </w:r>
            <w:r>
              <w:rPr>
                <w:spacing w:val="-4"/>
                <w:sz w:val="20"/>
              </w:rPr>
              <w:t>котла</w:t>
            </w:r>
          </w:p>
        </w:tc>
        <w:tc>
          <w:tcPr>
            <w:tcW w:w="823" w:type="dxa"/>
          </w:tcPr>
          <w:p w:rsidR="00CA75EC" w:rsidRDefault="00CA75EC">
            <w:pPr>
              <w:pStyle w:val="TableParagraph"/>
              <w:spacing w:before="113"/>
              <w:jc w:val="left"/>
              <w:rPr>
                <w:b/>
                <w:sz w:val="20"/>
              </w:rPr>
            </w:pPr>
          </w:p>
          <w:p w:rsidR="00CA75EC" w:rsidRDefault="0004286D">
            <w:pPr>
              <w:pStyle w:val="TableParagraph"/>
              <w:ind w:left="9"/>
              <w:rPr>
                <w:sz w:val="20"/>
              </w:rPr>
            </w:pPr>
            <w:r>
              <w:rPr>
                <w:spacing w:val="-2"/>
                <w:sz w:val="20"/>
              </w:rPr>
              <w:t>1,859</w:t>
            </w:r>
          </w:p>
        </w:tc>
        <w:tc>
          <w:tcPr>
            <w:tcW w:w="821" w:type="dxa"/>
          </w:tcPr>
          <w:p w:rsidR="00CA75EC" w:rsidRDefault="00CA75EC">
            <w:pPr>
              <w:pStyle w:val="TableParagraph"/>
              <w:spacing w:before="113"/>
              <w:jc w:val="left"/>
              <w:rPr>
                <w:b/>
                <w:sz w:val="20"/>
              </w:rPr>
            </w:pPr>
          </w:p>
          <w:p w:rsidR="00CA75EC" w:rsidRDefault="0004286D">
            <w:pPr>
              <w:pStyle w:val="TableParagraph"/>
              <w:ind w:left="9" w:right="3"/>
              <w:rPr>
                <w:sz w:val="20"/>
              </w:rPr>
            </w:pPr>
            <w:r>
              <w:rPr>
                <w:spacing w:val="-2"/>
                <w:sz w:val="20"/>
              </w:rPr>
              <w:t>1,859</w:t>
            </w:r>
          </w:p>
        </w:tc>
        <w:tc>
          <w:tcPr>
            <w:tcW w:w="819" w:type="dxa"/>
          </w:tcPr>
          <w:p w:rsidR="00CA75EC" w:rsidRDefault="00CA75EC">
            <w:pPr>
              <w:pStyle w:val="TableParagraph"/>
              <w:spacing w:before="113"/>
              <w:jc w:val="left"/>
              <w:rPr>
                <w:b/>
                <w:sz w:val="20"/>
              </w:rPr>
            </w:pPr>
          </w:p>
          <w:p w:rsidR="00CA75EC" w:rsidRDefault="0004286D">
            <w:pPr>
              <w:pStyle w:val="TableParagraph"/>
              <w:ind w:left="8"/>
              <w:rPr>
                <w:sz w:val="20"/>
              </w:rPr>
            </w:pPr>
            <w:r>
              <w:rPr>
                <w:spacing w:val="-2"/>
                <w:sz w:val="20"/>
              </w:rPr>
              <w:t>1,859</w:t>
            </w:r>
          </w:p>
        </w:tc>
        <w:tc>
          <w:tcPr>
            <w:tcW w:w="821" w:type="dxa"/>
          </w:tcPr>
          <w:p w:rsidR="00CA75EC" w:rsidRDefault="00CA75EC">
            <w:pPr>
              <w:pStyle w:val="TableParagraph"/>
              <w:spacing w:before="113"/>
              <w:jc w:val="left"/>
              <w:rPr>
                <w:b/>
                <w:sz w:val="20"/>
              </w:rPr>
            </w:pPr>
          </w:p>
          <w:p w:rsidR="00CA75EC" w:rsidRDefault="0004286D">
            <w:pPr>
              <w:pStyle w:val="TableParagraph"/>
              <w:ind w:left="9"/>
              <w:rPr>
                <w:sz w:val="20"/>
              </w:rPr>
            </w:pPr>
            <w:r>
              <w:rPr>
                <w:spacing w:val="-2"/>
                <w:sz w:val="20"/>
              </w:rPr>
              <w:t>1,859</w:t>
            </w:r>
          </w:p>
        </w:tc>
        <w:tc>
          <w:tcPr>
            <w:tcW w:w="821" w:type="dxa"/>
          </w:tcPr>
          <w:p w:rsidR="00CA75EC" w:rsidRDefault="00CA75EC">
            <w:pPr>
              <w:pStyle w:val="TableParagraph"/>
              <w:spacing w:before="113"/>
              <w:jc w:val="left"/>
              <w:rPr>
                <w:b/>
                <w:sz w:val="20"/>
              </w:rPr>
            </w:pPr>
          </w:p>
          <w:p w:rsidR="00CA75EC" w:rsidRDefault="0004286D">
            <w:pPr>
              <w:pStyle w:val="TableParagraph"/>
              <w:ind w:left="9"/>
              <w:rPr>
                <w:sz w:val="20"/>
              </w:rPr>
            </w:pPr>
            <w:r>
              <w:rPr>
                <w:spacing w:val="-2"/>
                <w:sz w:val="20"/>
              </w:rPr>
              <w:t>1,859</w:t>
            </w:r>
          </w:p>
        </w:tc>
        <w:tc>
          <w:tcPr>
            <w:tcW w:w="819" w:type="dxa"/>
          </w:tcPr>
          <w:p w:rsidR="00CA75EC" w:rsidRDefault="00CA75EC">
            <w:pPr>
              <w:pStyle w:val="TableParagraph"/>
              <w:spacing w:before="113"/>
              <w:jc w:val="left"/>
              <w:rPr>
                <w:b/>
                <w:sz w:val="20"/>
              </w:rPr>
            </w:pPr>
          </w:p>
          <w:p w:rsidR="00CA75EC" w:rsidRDefault="0004286D">
            <w:pPr>
              <w:pStyle w:val="TableParagraph"/>
              <w:ind w:left="8" w:right="2"/>
              <w:rPr>
                <w:sz w:val="20"/>
              </w:rPr>
            </w:pPr>
            <w:r>
              <w:rPr>
                <w:spacing w:val="-2"/>
                <w:sz w:val="20"/>
              </w:rPr>
              <w:t>1,859</w:t>
            </w:r>
          </w:p>
        </w:tc>
        <w:tc>
          <w:tcPr>
            <w:tcW w:w="821" w:type="dxa"/>
          </w:tcPr>
          <w:p w:rsidR="00CA75EC" w:rsidRDefault="00CA75EC">
            <w:pPr>
              <w:pStyle w:val="TableParagraph"/>
              <w:spacing w:before="113"/>
              <w:jc w:val="left"/>
              <w:rPr>
                <w:b/>
                <w:sz w:val="20"/>
              </w:rPr>
            </w:pPr>
          </w:p>
          <w:p w:rsidR="00CA75EC" w:rsidRDefault="0004286D">
            <w:pPr>
              <w:pStyle w:val="TableParagraph"/>
              <w:ind w:left="9" w:right="2"/>
              <w:rPr>
                <w:sz w:val="20"/>
              </w:rPr>
            </w:pPr>
            <w:r>
              <w:rPr>
                <w:spacing w:val="-2"/>
                <w:sz w:val="20"/>
              </w:rPr>
              <w:t>1,859</w:t>
            </w:r>
          </w:p>
        </w:tc>
        <w:tc>
          <w:tcPr>
            <w:tcW w:w="821" w:type="dxa"/>
          </w:tcPr>
          <w:p w:rsidR="00CA75EC" w:rsidRDefault="00CA75EC">
            <w:pPr>
              <w:pStyle w:val="TableParagraph"/>
              <w:spacing w:before="113"/>
              <w:jc w:val="left"/>
              <w:rPr>
                <w:b/>
                <w:sz w:val="20"/>
              </w:rPr>
            </w:pPr>
          </w:p>
          <w:p w:rsidR="00CA75EC" w:rsidRDefault="0004286D">
            <w:pPr>
              <w:pStyle w:val="TableParagraph"/>
              <w:ind w:left="9" w:right="2"/>
              <w:rPr>
                <w:sz w:val="20"/>
              </w:rPr>
            </w:pPr>
            <w:r>
              <w:rPr>
                <w:spacing w:val="-2"/>
                <w:sz w:val="20"/>
              </w:rPr>
              <w:t>1,859</w:t>
            </w:r>
          </w:p>
        </w:tc>
        <w:tc>
          <w:tcPr>
            <w:tcW w:w="819" w:type="dxa"/>
          </w:tcPr>
          <w:p w:rsidR="00CA75EC" w:rsidRDefault="00CA75EC">
            <w:pPr>
              <w:pStyle w:val="TableParagraph"/>
              <w:spacing w:before="113"/>
              <w:jc w:val="left"/>
              <w:rPr>
                <w:b/>
                <w:sz w:val="20"/>
              </w:rPr>
            </w:pPr>
          </w:p>
          <w:p w:rsidR="00CA75EC" w:rsidRDefault="0004286D">
            <w:pPr>
              <w:pStyle w:val="TableParagraph"/>
              <w:ind w:left="8" w:right="4"/>
              <w:rPr>
                <w:sz w:val="20"/>
              </w:rPr>
            </w:pPr>
            <w:r>
              <w:rPr>
                <w:spacing w:val="-2"/>
                <w:sz w:val="20"/>
              </w:rPr>
              <w:t>1,859</w:t>
            </w:r>
          </w:p>
        </w:tc>
        <w:tc>
          <w:tcPr>
            <w:tcW w:w="821" w:type="dxa"/>
          </w:tcPr>
          <w:p w:rsidR="00CA75EC" w:rsidRDefault="00CA75EC">
            <w:pPr>
              <w:pStyle w:val="TableParagraph"/>
              <w:spacing w:before="113"/>
              <w:jc w:val="left"/>
              <w:rPr>
                <w:b/>
                <w:sz w:val="20"/>
              </w:rPr>
            </w:pPr>
          </w:p>
          <w:p w:rsidR="00CA75EC" w:rsidRDefault="0004286D">
            <w:pPr>
              <w:pStyle w:val="TableParagraph"/>
              <w:ind w:left="9" w:right="4"/>
              <w:rPr>
                <w:sz w:val="20"/>
              </w:rPr>
            </w:pPr>
            <w:r>
              <w:rPr>
                <w:spacing w:val="-2"/>
                <w:sz w:val="20"/>
              </w:rPr>
              <w:t>1,859</w:t>
            </w:r>
          </w:p>
        </w:tc>
        <w:tc>
          <w:tcPr>
            <w:tcW w:w="821" w:type="dxa"/>
          </w:tcPr>
          <w:p w:rsidR="00CA75EC" w:rsidRDefault="00CA75EC">
            <w:pPr>
              <w:pStyle w:val="TableParagraph"/>
              <w:spacing w:before="113"/>
              <w:jc w:val="left"/>
              <w:rPr>
                <w:b/>
                <w:sz w:val="20"/>
              </w:rPr>
            </w:pPr>
          </w:p>
          <w:p w:rsidR="00CA75EC" w:rsidRDefault="0004286D">
            <w:pPr>
              <w:pStyle w:val="TableParagraph"/>
              <w:ind w:left="9" w:right="4"/>
              <w:rPr>
                <w:sz w:val="20"/>
              </w:rPr>
            </w:pPr>
            <w:r>
              <w:rPr>
                <w:spacing w:val="-2"/>
                <w:sz w:val="20"/>
              </w:rPr>
              <w:t>1,859</w:t>
            </w:r>
          </w:p>
        </w:tc>
        <w:tc>
          <w:tcPr>
            <w:tcW w:w="819" w:type="dxa"/>
          </w:tcPr>
          <w:p w:rsidR="00CA75EC" w:rsidRDefault="00CA75EC">
            <w:pPr>
              <w:pStyle w:val="TableParagraph"/>
              <w:spacing w:before="113"/>
              <w:jc w:val="left"/>
              <w:rPr>
                <w:b/>
                <w:sz w:val="20"/>
              </w:rPr>
            </w:pPr>
          </w:p>
          <w:p w:rsidR="00CA75EC" w:rsidRDefault="0004286D">
            <w:pPr>
              <w:pStyle w:val="TableParagraph"/>
              <w:ind w:left="8" w:right="6"/>
              <w:rPr>
                <w:sz w:val="20"/>
              </w:rPr>
            </w:pPr>
            <w:r>
              <w:rPr>
                <w:spacing w:val="-2"/>
                <w:sz w:val="20"/>
              </w:rPr>
              <w:t>1,859</w:t>
            </w:r>
          </w:p>
        </w:tc>
        <w:tc>
          <w:tcPr>
            <w:tcW w:w="821" w:type="dxa"/>
          </w:tcPr>
          <w:p w:rsidR="00CA75EC" w:rsidRDefault="00CA75EC">
            <w:pPr>
              <w:pStyle w:val="TableParagraph"/>
              <w:spacing w:before="113"/>
              <w:jc w:val="left"/>
              <w:rPr>
                <w:b/>
                <w:sz w:val="20"/>
              </w:rPr>
            </w:pPr>
          </w:p>
          <w:p w:rsidR="00CA75EC" w:rsidRDefault="0004286D">
            <w:pPr>
              <w:pStyle w:val="TableParagraph"/>
              <w:ind w:left="9" w:right="6"/>
              <w:rPr>
                <w:sz w:val="20"/>
              </w:rPr>
            </w:pPr>
            <w:r>
              <w:rPr>
                <w:spacing w:val="-2"/>
                <w:sz w:val="20"/>
              </w:rPr>
              <w:t>1,859</w:t>
            </w:r>
          </w:p>
        </w:tc>
      </w:tr>
      <w:tr w:rsidR="00CA75EC">
        <w:trPr>
          <w:trHeight w:val="918"/>
        </w:trPr>
        <w:tc>
          <w:tcPr>
            <w:tcW w:w="3727" w:type="dxa"/>
          </w:tcPr>
          <w:p w:rsidR="00CA75EC" w:rsidRDefault="0004286D">
            <w:pPr>
              <w:pStyle w:val="TableParagraph"/>
              <w:ind w:left="107"/>
              <w:jc w:val="left"/>
              <w:rPr>
                <w:sz w:val="20"/>
              </w:rPr>
            </w:pPr>
            <w:r>
              <w:rPr>
                <w:sz w:val="20"/>
              </w:rPr>
              <w:t>Максимально допустимое значение тепловой нагрузки на коллекторах</w:t>
            </w:r>
          </w:p>
          <w:p w:rsidR="00CA75EC" w:rsidRDefault="0004286D">
            <w:pPr>
              <w:pStyle w:val="TableParagraph"/>
              <w:spacing w:line="228" w:lineRule="exact"/>
              <w:ind w:left="107"/>
              <w:jc w:val="left"/>
              <w:rPr>
                <w:sz w:val="20"/>
              </w:rPr>
            </w:pPr>
            <w:r>
              <w:rPr>
                <w:sz w:val="20"/>
              </w:rPr>
              <w:t>станции при аварийном выводе самого мощного</w:t>
            </w:r>
            <w:r>
              <w:rPr>
                <w:spacing w:val="-13"/>
                <w:sz w:val="20"/>
              </w:rPr>
              <w:t xml:space="preserve"> </w:t>
            </w:r>
            <w:r>
              <w:rPr>
                <w:sz w:val="20"/>
              </w:rPr>
              <w:t>пикового</w:t>
            </w:r>
            <w:r>
              <w:rPr>
                <w:spacing w:val="-12"/>
                <w:sz w:val="20"/>
              </w:rPr>
              <w:t xml:space="preserve"> </w:t>
            </w:r>
            <w:r>
              <w:rPr>
                <w:sz w:val="20"/>
              </w:rPr>
              <w:t>котла/турбоагрегата</w:t>
            </w:r>
          </w:p>
        </w:tc>
        <w:tc>
          <w:tcPr>
            <w:tcW w:w="823"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1,044</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3"/>
              <w:rPr>
                <w:sz w:val="20"/>
              </w:rPr>
            </w:pPr>
            <w:r>
              <w:rPr>
                <w:spacing w:val="-2"/>
                <w:sz w:val="20"/>
              </w:rPr>
              <w:t>1,044</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Pr>
                <w:sz w:val="20"/>
              </w:rPr>
            </w:pPr>
            <w:r>
              <w:rPr>
                <w:spacing w:val="-2"/>
                <w:sz w:val="20"/>
              </w:rPr>
              <w:t>1,044</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1,044</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2"/>
                <w:sz w:val="20"/>
              </w:rPr>
              <w:t>1,044</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2"/>
              <w:rPr>
                <w:sz w:val="20"/>
              </w:rPr>
            </w:pPr>
            <w:r>
              <w:rPr>
                <w:spacing w:val="-2"/>
                <w:sz w:val="20"/>
              </w:rPr>
              <w:t>1,044</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2"/>
              <w:rPr>
                <w:sz w:val="20"/>
              </w:rPr>
            </w:pPr>
            <w:r>
              <w:rPr>
                <w:spacing w:val="-2"/>
                <w:sz w:val="20"/>
              </w:rPr>
              <w:t>1,044</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2"/>
              <w:rPr>
                <w:sz w:val="20"/>
              </w:rPr>
            </w:pPr>
            <w:r>
              <w:rPr>
                <w:spacing w:val="-2"/>
                <w:sz w:val="20"/>
              </w:rPr>
              <w:t>1,044</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4"/>
              <w:rPr>
                <w:sz w:val="20"/>
              </w:rPr>
            </w:pPr>
            <w:r>
              <w:rPr>
                <w:spacing w:val="-2"/>
                <w:sz w:val="20"/>
              </w:rPr>
              <w:t>1,044</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2"/>
                <w:sz w:val="20"/>
              </w:rPr>
              <w:t>1,044</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2"/>
                <w:sz w:val="20"/>
              </w:rPr>
              <w:t>1,044</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6"/>
              <w:rPr>
                <w:sz w:val="20"/>
              </w:rPr>
            </w:pPr>
            <w:r>
              <w:rPr>
                <w:spacing w:val="-2"/>
                <w:sz w:val="20"/>
              </w:rPr>
              <w:t>1,044</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2"/>
                <w:sz w:val="20"/>
              </w:rPr>
              <w:t>1,044</w:t>
            </w:r>
          </w:p>
        </w:tc>
      </w:tr>
      <w:tr w:rsidR="00CA75EC">
        <w:trPr>
          <w:trHeight w:val="209"/>
        </w:trPr>
        <w:tc>
          <w:tcPr>
            <w:tcW w:w="14394" w:type="dxa"/>
            <w:gridSpan w:val="14"/>
            <w:tcBorders>
              <w:bottom w:val="nil"/>
            </w:tcBorders>
          </w:tcPr>
          <w:p w:rsidR="00CA75EC" w:rsidRDefault="0004286D">
            <w:pPr>
              <w:pStyle w:val="TableParagraph"/>
              <w:spacing w:line="190" w:lineRule="exact"/>
              <w:ind w:left="7" w:right="3"/>
              <w:rPr>
                <w:b/>
                <w:i/>
                <w:sz w:val="20"/>
              </w:rPr>
            </w:pPr>
            <w:r>
              <w:rPr>
                <w:b/>
                <w:i/>
                <w:spacing w:val="-2"/>
                <w:sz w:val="20"/>
              </w:rPr>
              <w:t>Котельная</w:t>
            </w:r>
            <w:r>
              <w:rPr>
                <w:spacing w:val="11"/>
                <w:sz w:val="20"/>
              </w:rPr>
              <w:t xml:space="preserve"> </w:t>
            </w:r>
            <w:r>
              <w:rPr>
                <w:b/>
                <w:i/>
                <w:spacing w:val="-2"/>
                <w:sz w:val="20"/>
              </w:rPr>
              <w:t>БМК-</w:t>
            </w:r>
            <w:r>
              <w:rPr>
                <w:b/>
                <w:i/>
                <w:spacing w:val="-10"/>
                <w:sz w:val="20"/>
              </w:rPr>
              <w:t>6</w:t>
            </w:r>
          </w:p>
        </w:tc>
      </w:tr>
      <w:tr w:rsidR="00CA75EC">
        <w:trPr>
          <w:trHeight w:val="440"/>
        </w:trPr>
        <w:tc>
          <w:tcPr>
            <w:tcW w:w="3727" w:type="dxa"/>
          </w:tcPr>
          <w:p w:rsidR="00CA75EC" w:rsidRDefault="0004286D">
            <w:pPr>
              <w:pStyle w:val="TableParagraph"/>
              <w:spacing w:line="210" w:lineRule="exact"/>
              <w:ind w:left="107"/>
              <w:jc w:val="left"/>
              <w:rPr>
                <w:sz w:val="20"/>
              </w:rPr>
            </w:pPr>
            <w:r>
              <w:rPr>
                <w:sz w:val="20"/>
              </w:rPr>
              <w:t>Установленная</w:t>
            </w:r>
            <w:r>
              <w:rPr>
                <w:spacing w:val="-12"/>
                <w:sz w:val="20"/>
              </w:rPr>
              <w:t xml:space="preserve"> </w:t>
            </w:r>
            <w:r>
              <w:rPr>
                <w:sz w:val="20"/>
              </w:rPr>
              <w:t>тепловая</w:t>
            </w:r>
            <w:r>
              <w:rPr>
                <w:spacing w:val="-11"/>
                <w:sz w:val="20"/>
              </w:rPr>
              <w:t xml:space="preserve"> </w:t>
            </w:r>
            <w:r>
              <w:rPr>
                <w:sz w:val="20"/>
              </w:rPr>
              <w:t>мощность,</w:t>
            </w:r>
            <w:r>
              <w:rPr>
                <w:spacing w:val="-11"/>
                <w:sz w:val="20"/>
              </w:rPr>
              <w:t xml:space="preserve"> </w:t>
            </w:r>
            <w:r>
              <w:rPr>
                <w:spacing w:val="-10"/>
                <w:sz w:val="20"/>
              </w:rPr>
              <w:t>в</w:t>
            </w:r>
          </w:p>
          <w:p w:rsidR="00CA75EC" w:rsidRDefault="0004286D">
            <w:pPr>
              <w:pStyle w:val="TableParagraph"/>
              <w:spacing w:line="210" w:lineRule="exact"/>
              <w:ind w:left="107"/>
              <w:jc w:val="left"/>
              <w:rPr>
                <w:sz w:val="20"/>
              </w:rPr>
            </w:pPr>
            <w:r>
              <w:rPr>
                <w:sz w:val="20"/>
              </w:rPr>
              <w:t>том</w:t>
            </w:r>
            <w:r>
              <w:rPr>
                <w:spacing w:val="-3"/>
                <w:sz w:val="20"/>
              </w:rPr>
              <w:t xml:space="preserve"> </w:t>
            </w:r>
            <w:r>
              <w:rPr>
                <w:spacing w:val="-2"/>
                <w:sz w:val="20"/>
              </w:rPr>
              <w:t>числе:</w:t>
            </w:r>
          </w:p>
        </w:tc>
        <w:tc>
          <w:tcPr>
            <w:tcW w:w="823" w:type="dxa"/>
          </w:tcPr>
          <w:p w:rsidR="00CA75EC" w:rsidRDefault="0004286D">
            <w:pPr>
              <w:pStyle w:val="TableParagraph"/>
              <w:spacing w:before="95"/>
              <w:ind w:left="9"/>
              <w:rPr>
                <w:sz w:val="20"/>
              </w:rPr>
            </w:pPr>
            <w:r>
              <w:rPr>
                <w:spacing w:val="-2"/>
                <w:sz w:val="20"/>
              </w:rPr>
              <w:t>0,094</w:t>
            </w:r>
          </w:p>
        </w:tc>
        <w:tc>
          <w:tcPr>
            <w:tcW w:w="821" w:type="dxa"/>
          </w:tcPr>
          <w:p w:rsidR="00CA75EC" w:rsidRDefault="0004286D">
            <w:pPr>
              <w:pStyle w:val="TableParagraph"/>
              <w:spacing w:before="95"/>
              <w:ind w:left="9" w:right="3"/>
              <w:rPr>
                <w:sz w:val="20"/>
              </w:rPr>
            </w:pPr>
            <w:r>
              <w:rPr>
                <w:spacing w:val="-2"/>
                <w:sz w:val="20"/>
              </w:rPr>
              <w:t>0,094</w:t>
            </w:r>
          </w:p>
        </w:tc>
        <w:tc>
          <w:tcPr>
            <w:tcW w:w="819" w:type="dxa"/>
          </w:tcPr>
          <w:p w:rsidR="00CA75EC" w:rsidRDefault="0004286D">
            <w:pPr>
              <w:pStyle w:val="TableParagraph"/>
              <w:spacing w:before="95"/>
              <w:ind w:left="8"/>
              <w:rPr>
                <w:sz w:val="20"/>
              </w:rPr>
            </w:pPr>
            <w:r>
              <w:rPr>
                <w:spacing w:val="-2"/>
                <w:sz w:val="20"/>
              </w:rPr>
              <w:t>0,094</w:t>
            </w:r>
          </w:p>
        </w:tc>
        <w:tc>
          <w:tcPr>
            <w:tcW w:w="821" w:type="dxa"/>
            <w:tcBorders>
              <w:top w:val="thickThinMediumGap" w:sz="4" w:space="0" w:color="000000"/>
            </w:tcBorders>
          </w:tcPr>
          <w:p w:rsidR="00CA75EC" w:rsidRDefault="0004286D">
            <w:pPr>
              <w:pStyle w:val="TableParagraph"/>
              <w:spacing w:before="95"/>
              <w:ind w:left="9"/>
              <w:rPr>
                <w:sz w:val="20"/>
              </w:rPr>
            </w:pPr>
            <w:r>
              <w:rPr>
                <w:spacing w:val="-2"/>
                <w:sz w:val="20"/>
              </w:rPr>
              <w:t>0,094</w:t>
            </w:r>
          </w:p>
        </w:tc>
        <w:tc>
          <w:tcPr>
            <w:tcW w:w="821" w:type="dxa"/>
            <w:tcBorders>
              <w:top w:val="thickThinMediumGap" w:sz="4" w:space="0" w:color="000000"/>
            </w:tcBorders>
          </w:tcPr>
          <w:p w:rsidR="00CA75EC" w:rsidRDefault="0004286D">
            <w:pPr>
              <w:pStyle w:val="TableParagraph"/>
              <w:spacing w:before="95"/>
              <w:ind w:left="9"/>
              <w:rPr>
                <w:sz w:val="20"/>
              </w:rPr>
            </w:pPr>
            <w:r>
              <w:rPr>
                <w:spacing w:val="-2"/>
                <w:sz w:val="20"/>
              </w:rPr>
              <w:t>0,094</w:t>
            </w:r>
          </w:p>
        </w:tc>
        <w:tc>
          <w:tcPr>
            <w:tcW w:w="819" w:type="dxa"/>
            <w:tcBorders>
              <w:top w:val="single" w:sz="8" w:space="0" w:color="000000"/>
            </w:tcBorders>
          </w:tcPr>
          <w:p w:rsidR="00CA75EC" w:rsidRDefault="0004286D">
            <w:pPr>
              <w:pStyle w:val="TableParagraph"/>
              <w:spacing w:before="95"/>
              <w:ind w:left="8" w:right="2"/>
              <w:rPr>
                <w:sz w:val="20"/>
              </w:rPr>
            </w:pPr>
            <w:r>
              <w:rPr>
                <w:spacing w:val="-2"/>
                <w:sz w:val="20"/>
              </w:rPr>
              <w:t>0,094</w:t>
            </w:r>
          </w:p>
        </w:tc>
        <w:tc>
          <w:tcPr>
            <w:tcW w:w="821" w:type="dxa"/>
          </w:tcPr>
          <w:p w:rsidR="00CA75EC" w:rsidRDefault="0004286D">
            <w:pPr>
              <w:pStyle w:val="TableParagraph"/>
              <w:spacing w:before="95"/>
              <w:ind w:left="9" w:right="2"/>
              <w:rPr>
                <w:sz w:val="20"/>
              </w:rPr>
            </w:pPr>
            <w:r>
              <w:rPr>
                <w:spacing w:val="-2"/>
                <w:sz w:val="20"/>
              </w:rPr>
              <w:t>0,094</w:t>
            </w:r>
          </w:p>
        </w:tc>
        <w:tc>
          <w:tcPr>
            <w:tcW w:w="821" w:type="dxa"/>
          </w:tcPr>
          <w:p w:rsidR="00CA75EC" w:rsidRDefault="0004286D">
            <w:pPr>
              <w:pStyle w:val="TableParagraph"/>
              <w:spacing w:before="95"/>
              <w:ind w:left="9" w:right="2"/>
              <w:rPr>
                <w:sz w:val="20"/>
              </w:rPr>
            </w:pPr>
            <w:r>
              <w:rPr>
                <w:spacing w:val="-2"/>
                <w:sz w:val="20"/>
              </w:rPr>
              <w:t>0,094</w:t>
            </w:r>
          </w:p>
        </w:tc>
        <w:tc>
          <w:tcPr>
            <w:tcW w:w="819" w:type="dxa"/>
          </w:tcPr>
          <w:p w:rsidR="00CA75EC" w:rsidRDefault="0004286D">
            <w:pPr>
              <w:pStyle w:val="TableParagraph"/>
              <w:spacing w:before="95"/>
              <w:ind w:left="8" w:right="4"/>
              <w:rPr>
                <w:sz w:val="20"/>
              </w:rPr>
            </w:pPr>
            <w:r>
              <w:rPr>
                <w:spacing w:val="-2"/>
                <w:sz w:val="20"/>
              </w:rPr>
              <w:t>0,094</w:t>
            </w:r>
          </w:p>
        </w:tc>
        <w:tc>
          <w:tcPr>
            <w:tcW w:w="821" w:type="dxa"/>
          </w:tcPr>
          <w:p w:rsidR="00CA75EC" w:rsidRDefault="0004286D">
            <w:pPr>
              <w:pStyle w:val="TableParagraph"/>
              <w:spacing w:before="95"/>
              <w:ind w:left="9" w:right="4"/>
              <w:rPr>
                <w:sz w:val="20"/>
              </w:rPr>
            </w:pPr>
            <w:r>
              <w:rPr>
                <w:spacing w:val="-2"/>
                <w:sz w:val="20"/>
              </w:rPr>
              <w:t>0,094</w:t>
            </w:r>
          </w:p>
        </w:tc>
        <w:tc>
          <w:tcPr>
            <w:tcW w:w="821" w:type="dxa"/>
          </w:tcPr>
          <w:p w:rsidR="00CA75EC" w:rsidRDefault="0004286D">
            <w:pPr>
              <w:pStyle w:val="TableParagraph"/>
              <w:spacing w:before="95"/>
              <w:ind w:left="9" w:right="4"/>
              <w:rPr>
                <w:sz w:val="20"/>
              </w:rPr>
            </w:pPr>
            <w:r>
              <w:rPr>
                <w:spacing w:val="-2"/>
                <w:sz w:val="20"/>
              </w:rPr>
              <w:t>0,094</w:t>
            </w:r>
          </w:p>
        </w:tc>
        <w:tc>
          <w:tcPr>
            <w:tcW w:w="819" w:type="dxa"/>
          </w:tcPr>
          <w:p w:rsidR="00CA75EC" w:rsidRDefault="0004286D">
            <w:pPr>
              <w:pStyle w:val="TableParagraph"/>
              <w:spacing w:before="95"/>
              <w:ind w:left="8" w:right="6"/>
              <w:rPr>
                <w:sz w:val="20"/>
              </w:rPr>
            </w:pPr>
            <w:r>
              <w:rPr>
                <w:spacing w:val="-2"/>
                <w:sz w:val="20"/>
              </w:rPr>
              <w:t>0,094</w:t>
            </w:r>
          </w:p>
        </w:tc>
        <w:tc>
          <w:tcPr>
            <w:tcW w:w="821" w:type="dxa"/>
          </w:tcPr>
          <w:p w:rsidR="00CA75EC" w:rsidRDefault="0004286D">
            <w:pPr>
              <w:pStyle w:val="TableParagraph"/>
              <w:spacing w:before="95"/>
              <w:ind w:left="9" w:right="6"/>
              <w:rPr>
                <w:sz w:val="20"/>
              </w:rPr>
            </w:pPr>
            <w:r>
              <w:rPr>
                <w:spacing w:val="-2"/>
                <w:sz w:val="20"/>
              </w:rPr>
              <w:t>0,094</w:t>
            </w:r>
          </w:p>
        </w:tc>
      </w:tr>
      <w:tr w:rsidR="00CA75EC">
        <w:trPr>
          <w:trHeight w:val="229"/>
        </w:trPr>
        <w:tc>
          <w:tcPr>
            <w:tcW w:w="3727" w:type="dxa"/>
          </w:tcPr>
          <w:p w:rsidR="00CA75EC" w:rsidRDefault="0004286D">
            <w:pPr>
              <w:pStyle w:val="TableParagraph"/>
              <w:spacing w:line="210" w:lineRule="exact"/>
              <w:ind w:left="107"/>
              <w:jc w:val="left"/>
              <w:rPr>
                <w:sz w:val="20"/>
              </w:rPr>
            </w:pPr>
            <w:r>
              <w:rPr>
                <w:sz w:val="20"/>
              </w:rPr>
              <w:t>Располагаемая</w:t>
            </w:r>
            <w:r>
              <w:rPr>
                <w:spacing w:val="-12"/>
                <w:sz w:val="20"/>
              </w:rPr>
              <w:t xml:space="preserve"> </w:t>
            </w:r>
            <w:r>
              <w:rPr>
                <w:sz w:val="20"/>
              </w:rPr>
              <w:t>тепловая</w:t>
            </w:r>
            <w:r>
              <w:rPr>
                <w:spacing w:val="-13"/>
                <w:sz w:val="20"/>
              </w:rPr>
              <w:t xml:space="preserve"> </w:t>
            </w:r>
            <w:r>
              <w:rPr>
                <w:spacing w:val="-2"/>
                <w:sz w:val="20"/>
              </w:rPr>
              <w:t>мощность</w:t>
            </w:r>
          </w:p>
        </w:tc>
        <w:tc>
          <w:tcPr>
            <w:tcW w:w="823" w:type="dxa"/>
          </w:tcPr>
          <w:p w:rsidR="00CA75EC" w:rsidRDefault="0004286D">
            <w:pPr>
              <w:pStyle w:val="TableParagraph"/>
              <w:spacing w:line="210" w:lineRule="exact"/>
              <w:ind w:left="9"/>
              <w:rPr>
                <w:sz w:val="20"/>
              </w:rPr>
            </w:pPr>
            <w:r>
              <w:rPr>
                <w:spacing w:val="-2"/>
                <w:sz w:val="20"/>
              </w:rPr>
              <w:t>0,083</w:t>
            </w:r>
          </w:p>
        </w:tc>
        <w:tc>
          <w:tcPr>
            <w:tcW w:w="821" w:type="dxa"/>
          </w:tcPr>
          <w:p w:rsidR="00CA75EC" w:rsidRDefault="0004286D">
            <w:pPr>
              <w:pStyle w:val="TableParagraph"/>
              <w:spacing w:line="210" w:lineRule="exact"/>
              <w:ind w:left="9" w:right="3"/>
              <w:rPr>
                <w:sz w:val="20"/>
              </w:rPr>
            </w:pPr>
            <w:r>
              <w:rPr>
                <w:spacing w:val="-2"/>
                <w:sz w:val="20"/>
              </w:rPr>
              <w:t>0,083</w:t>
            </w:r>
          </w:p>
        </w:tc>
        <w:tc>
          <w:tcPr>
            <w:tcW w:w="819" w:type="dxa"/>
          </w:tcPr>
          <w:p w:rsidR="00CA75EC" w:rsidRDefault="0004286D">
            <w:pPr>
              <w:pStyle w:val="TableParagraph"/>
              <w:spacing w:line="210" w:lineRule="exact"/>
              <w:ind w:left="8"/>
              <w:rPr>
                <w:sz w:val="20"/>
              </w:rPr>
            </w:pPr>
            <w:r>
              <w:rPr>
                <w:spacing w:val="-2"/>
                <w:sz w:val="20"/>
              </w:rPr>
              <w:t>0,083</w:t>
            </w:r>
          </w:p>
        </w:tc>
        <w:tc>
          <w:tcPr>
            <w:tcW w:w="821" w:type="dxa"/>
          </w:tcPr>
          <w:p w:rsidR="00CA75EC" w:rsidRDefault="0004286D">
            <w:pPr>
              <w:pStyle w:val="TableParagraph"/>
              <w:spacing w:line="210" w:lineRule="exact"/>
              <w:ind w:left="9"/>
              <w:rPr>
                <w:sz w:val="20"/>
              </w:rPr>
            </w:pPr>
            <w:r>
              <w:rPr>
                <w:spacing w:val="-2"/>
                <w:sz w:val="20"/>
              </w:rPr>
              <w:t>0,083</w:t>
            </w:r>
          </w:p>
        </w:tc>
        <w:tc>
          <w:tcPr>
            <w:tcW w:w="821" w:type="dxa"/>
          </w:tcPr>
          <w:p w:rsidR="00CA75EC" w:rsidRDefault="0004286D">
            <w:pPr>
              <w:pStyle w:val="TableParagraph"/>
              <w:spacing w:line="210" w:lineRule="exact"/>
              <w:ind w:left="9"/>
              <w:rPr>
                <w:sz w:val="20"/>
              </w:rPr>
            </w:pPr>
            <w:r>
              <w:rPr>
                <w:spacing w:val="-2"/>
                <w:sz w:val="20"/>
              </w:rPr>
              <w:t>0,083</w:t>
            </w:r>
          </w:p>
        </w:tc>
        <w:tc>
          <w:tcPr>
            <w:tcW w:w="819" w:type="dxa"/>
          </w:tcPr>
          <w:p w:rsidR="00CA75EC" w:rsidRDefault="0004286D">
            <w:pPr>
              <w:pStyle w:val="TableParagraph"/>
              <w:spacing w:line="210" w:lineRule="exact"/>
              <w:ind w:left="8" w:right="2"/>
              <w:rPr>
                <w:sz w:val="20"/>
              </w:rPr>
            </w:pPr>
            <w:r>
              <w:rPr>
                <w:spacing w:val="-2"/>
                <w:sz w:val="20"/>
              </w:rPr>
              <w:t>0,083</w:t>
            </w:r>
          </w:p>
        </w:tc>
        <w:tc>
          <w:tcPr>
            <w:tcW w:w="821" w:type="dxa"/>
          </w:tcPr>
          <w:p w:rsidR="00CA75EC" w:rsidRDefault="0004286D">
            <w:pPr>
              <w:pStyle w:val="TableParagraph"/>
              <w:spacing w:line="210" w:lineRule="exact"/>
              <w:ind w:left="9" w:right="2"/>
              <w:rPr>
                <w:sz w:val="20"/>
              </w:rPr>
            </w:pPr>
            <w:r>
              <w:rPr>
                <w:spacing w:val="-2"/>
                <w:sz w:val="20"/>
              </w:rPr>
              <w:t>0,083</w:t>
            </w:r>
          </w:p>
        </w:tc>
        <w:tc>
          <w:tcPr>
            <w:tcW w:w="821" w:type="dxa"/>
          </w:tcPr>
          <w:p w:rsidR="00CA75EC" w:rsidRDefault="0004286D">
            <w:pPr>
              <w:pStyle w:val="TableParagraph"/>
              <w:spacing w:line="210" w:lineRule="exact"/>
              <w:ind w:left="9" w:right="2"/>
              <w:rPr>
                <w:sz w:val="20"/>
              </w:rPr>
            </w:pPr>
            <w:r>
              <w:rPr>
                <w:spacing w:val="-2"/>
                <w:sz w:val="20"/>
              </w:rPr>
              <w:t>0,083</w:t>
            </w:r>
          </w:p>
        </w:tc>
        <w:tc>
          <w:tcPr>
            <w:tcW w:w="819" w:type="dxa"/>
          </w:tcPr>
          <w:p w:rsidR="00CA75EC" w:rsidRDefault="0004286D">
            <w:pPr>
              <w:pStyle w:val="TableParagraph"/>
              <w:spacing w:line="210" w:lineRule="exact"/>
              <w:ind w:left="8" w:right="4"/>
              <w:rPr>
                <w:sz w:val="20"/>
              </w:rPr>
            </w:pPr>
            <w:r>
              <w:rPr>
                <w:spacing w:val="-2"/>
                <w:sz w:val="20"/>
              </w:rPr>
              <w:t>0,083</w:t>
            </w:r>
          </w:p>
        </w:tc>
        <w:tc>
          <w:tcPr>
            <w:tcW w:w="821" w:type="dxa"/>
          </w:tcPr>
          <w:p w:rsidR="00CA75EC" w:rsidRDefault="0004286D">
            <w:pPr>
              <w:pStyle w:val="TableParagraph"/>
              <w:spacing w:line="210" w:lineRule="exact"/>
              <w:ind w:left="9" w:right="4"/>
              <w:rPr>
                <w:sz w:val="20"/>
              </w:rPr>
            </w:pPr>
            <w:r>
              <w:rPr>
                <w:spacing w:val="-2"/>
                <w:sz w:val="20"/>
              </w:rPr>
              <w:t>0,083</w:t>
            </w:r>
          </w:p>
        </w:tc>
        <w:tc>
          <w:tcPr>
            <w:tcW w:w="821" w:type="dxa"/>
          </w:tcPr>
          <w:p w:rsidR="00CA75EC" w:rsidRDefault="0004286D">
            <w:pPr>
              <w:pStyle w:val="TableParagraph"/>
              <w:spacing w:line="210" w:lineRule="exact"/>
              <w:ind w:left="9" w:right="4"/>
              <w:rPr>
                <w:sz w:val="20"/>
              </w:rPr>
            </w:pPr>
            <w:r>
              <w:rPr>
                <w:spacing w:val="-2"/>
                <w:sz w:val="20"/>
              </w:rPr>
              <w:t>0,083</w:t>
            </w:r>
          </w:p>
        </w:tc>
        <w:tc>
          <w:tcPr>
            <w:tcW w:w="819" w:type="dxa"/>
          </w:tcPr>
          <w:p w:rsidR="00CA75EC" w:rsidRDefault="0004286D">
            <w:pPr>
              <w:pStyle w:val="TableParagraph"/>
              <w:spacing w:line="210" w:lineRule="exact"/>
              <w:ind w:left="8" w:right="6"/>
              <w:rPr>
                <w:sz w:val="20"/>
              </w:rPr>
            </w:pPr>
            <w:r>
              <w:rPr>
                <w:spacing w:val="-2"/>
                <w:sz w:val="20"/>
              </w:rPr>
              <w:t>0,083</w:t>
            </w:r>
          </w:p>
        </w:tc>
        <w:tc>
          <w:tcPr>
            <w:tcW w:w="821" w:type="dxa"/>
          </w:tcPr>
          <w:p w:rsidR="00CA75EC" w:rsidRDefault="0004286D">
            <w:pPr>
              <w:pStyle w:val="TableParagraph"/>
              <w:spacing w:line="210" w:lineRule="exact"/>
              <w:ind w:left="9" w:right="6"/>
              <w:rPr>
                <w:sz w:val="20"/>
              </w:rPr>
            </w:pPr>
            <w:r>
              <w:rPr>
                <w:spacing w:val="-2"/>
                <w:sz w:val="20"/>
              </w:rPr>
              <w:t>0,083</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Затраты</w:t>
            </w:r>
            <w:r>
              <w:rPr>
                <w:spacing w:val="-8"/>
                <w:sz w:val="20"/>
              </w:rPr>
              <w:t xml:space="preserve"> </w:t>
            </w:r>
            <w:r>
              <w:rPr>
                <w:sz w:val="20"/>
              </w:rPr>
              <w:t>тепла</w:t>
            </w:r>
            <w:r>
              <w:rPr>
                <w:spacing w:val="-8"/>
                <w:sz w:val="20"/>
              </w:rPr>
              <w:t xml:space="preserve"> </w:t>
            </w:r>
            <w:r>
              <w:rPr>
                <w:sz w:val="20"/>
              </w:rPr>
              <w:t>на</w:t>
            </w:r>
            <w:r>
              <w:rPr>
                <w:spacing w:val="-8"/>
                <w:sz w:val="20"/>
              </w:rPr>
              <w:t xml:space="preserve"> </w:t>
            </w:r>
            <w:r>
              <w:rPr>
                <w:sz w:val="20"/>
              </w:rPr>
              <w:t>собственные</w:t>
            </w:r>
            <w:r>
              <w:rPr>
                <w:spacing w:val="-8"/>
                <w:sz w:val="20"/>
              </w:rPr>
              <w:t xml:space="preserve"> </w:t>
            </w:r>
            <w:r>
              <w:rPr>
                <w:sz w:val="20"/>
              </w:rPr>
              <w:t>нужды</w:t>
            </w:r>
            <w:r>
              <w:rPr>
                <w:spacing w:val="-8"/>
                <w:sz w:val="20"/>
              </w:rPr>
              <w:t xml:space="preserve"> </w:t>
            </w:r>
            <w:r>
              <w:rPr>
                <w:sz w:val="20"/>
              </w:rPr>
              <w:t>в горячей воде</w:t>
            </w:r>
          </w:p>
        </w:tc>
        <w:tc>
          <w:tcPr>
            <w:tcW w:w="823" w:type="dxa"/>
          </w:tcPr>
          <w:p w:rsidR="00CA75EC" w:rsidRDefault="0004286D">
            <w:pPr>
              <w:pStyle w:val="TableParagraph"/>
              <w:spacing w:before="115"/>
              <w:ind w:left="9"/>
              <w:rPr>
                <w:sz w:val="20"/>
              </w:rPr>
            </w:pPr>
            <w:r>
              <w:rPr>
                <w:spacing w:val="-2"/>
                <w:sz w:val="20"/>
              </w:rPr>
              <w:t>0,002</w:t>
            </w:r>
          </w:p>
        </w:tc>
        <w:tc>
          <w:tcPr>
            <w:tcW w:w="821" w:type="dxa"/>
          </w:tcPr>
          <w:p w:rsidR="00CA75EC" w:rsidRDefault="0004286D">
            <w:pPr>
              <w:pStyle w:val="TableParagraph"/>
              <w:spacing w:before="115"/>
              <w:ind w:left="9" w:right="3"/>
              <w:rPr>
                <w:sz w:val="20"/>
              </w:rPr>
            </w:pPr>
            <w:r>
              <w:rPr>
                <w:spacing w:val="-2"/>
                <w:sz w:val="20"/>
              </w:rPr>
              <w:t>0,002</w:t>
            </w:r>
          </w:p>
        </w:tc>
        <w:tc>
          <w:tcPr>
            <w:tcW w:w="819" w:type="dxa"/>
          </w:tcPr>
          <w:p w:rsidR="00CA75EC" w:rsidRDefault="0004286D">
            <w:pPr>
              <w:pStyle w:val="TableParagraph"/>
              <w:spacing w:before="115"/>
              <w:ind w:left="8"/>
              <w:rPr>
                <w:sz w:val="20"/>
              </w:rPr>
            </w:pPr>
            <w:r>
              <w:rPr>
                <w:spacing w:val="-2"/>
                <w:sz w:val="20"/>
              </w:rPr>
              <w:t>0,002</w:t>
            </w:r>
          </w:p>
        </w:tc>
        <w:tc>
          <w:tcPr>
            <w:tcW w:w="821" w:type="dxa"/>
          </w:tcPr>
          <w:p w:rsidR="00CA75EC" w:rsidRDefault="0004286D">
            <w:pPr>
              <w:pStyle w:val="TableParagraph"/>
              <w:spacing w:before="115"/>
              <w:ind w:left="9"/>
              <w:rPr>
                <w:sz w:val="20"/>
              </w:rPr>
            </w:pPr>
            <w:r>
              <w:rPr>
                <w:spacing w:val="-2"/>
                <w:sz w:val="20"/>
              </w:rPr>
              <w:t>0,002</w:t>
            </w:r>
          </w:p>
        </w:tc>
        <w:tc>
          <w:tcPr>
            <w:tcW w:w="821" w:type="dxa"/>
          </w:tcPr>
          <w:p w:rsidR="00CA75EC" w:rsidRDefault="0004286D">
            <w:pPr>
              <w:pStyle w:val="TableParagraph"/>
              <w:spacing w:before="115"/>
              <w:ind w:left="9"/>
              <w:rPr>
                <w:sz w:val="20"/>
              </w:rPr>
            </w:pPr>
            <w:r>
              <w:rPr>
                <w:spacing w:val="-2"/>
                <w:sz w:val="20"/>
              </w:rPr>
              <w:t>0,002</w:t>
            </w:r>
          </w:p>
        </w:tc>
        <w:tc>
          <w:tcPr>
            <w:tcW w:w="819" w:type="dxa"/>
          </w:tcPr>
          <w:p w:rsidR="00CA75EC" w:rsidRDefault="0004286D">
            <w:pPr>
              <w:pStyle w:val="TableParagraph"/>
              <w:spacing w:before="115"/>
              <w:ind w:left="8" w:right="2"/>
              <w:rPr>
                <w:sz w:val="20"/>
              </w:rPr>
            </w:pPr>
            <w:r>
              <w:rPr>
                <w:spacing w:val="-2"/>
                <w:sz w:val="20"/>
              </w:rPr>
              <w:t>0,002</w:t>
            </w:r>
          </w:p>
        </w:tc>
        <w:tc>
          <w:tcPr>
            <w:tcW w:w="821" w:type="dxa"/>
          </w:tcPr>
          <w:p w:rsidR="00CA75EC" w:rsidRDefault="0004286D">
            <w:pPr>
              <w:pStyle w:val="TableParagraph"/>
              <w:spacing w:before="115"/>
              <w:ind w:left="9" w:right="2"/>
              <w:rPr>
                <w:sz w:val="20"/>
              </w:rPr>
            </w:pPr>
            <w:r>
              <w:rPr>
                <w:spacing w:val="-2"/>
                <w:sz w:val="20"/>
              </w:rPr>
              <w:t>0,002</w:t>
            </w:r>
          </w:p>
        </w:tc>
        <w:tc>
          <w:tcPr>
            <w:tcW w:w="821" w:type="dxa"/>
          </w:tcPr>
          <w:p w:rsidR="00CA75EC" w:rsidRDefault="0004286D">
            <w:pPr>
              <w:pStyle w:val="TableParagraph"/>
              <w:spacing w:before="115"/>
              <w:ind w:left="9" w:right="2"/>
              <w:rPr>
                <w:sz w:val="20"/>
              </w:rPr>
            </w:pPr>
            <w:r>
              <w:rPr>
                <w:spacing w:val="-2"/>
                <w:sz w:val="20"/>
              </w:rPr>
              <w:t>0,002</w:t>
            </w:r>
          </w:p>
        </w:tc>
        <w:tc>
          <w:tcPr>
            <w:tcW w:w="819" w:type="dxa"/>
          </w:tcPr>
          <w:p w:rsidR="00CA75EC" w:rsidRDefault="0004286D">
            <w:pPr>
              <w:pStyle w:val="TableParagraph"/>
              <w:spacing w:before="115"/>
              <w:ind w:left="8" w:right="4"/>
              <w:rPr>
                <w:sz w:val="20"/>
              </w:rPr>
            </w:pPr>
            <w:r>
              <w:rPr>
                <w:spacing w:val="-2"/>
                <w:sz w:val="20"/>
              </w:rPr>
              <w:t>0,002</w:t>
            </w:r>
          </w:p>
        </w:tc>
        <w:tc>
          <w:tcPr>
            <w:tcW w:w="821" w:type="dxa"/>
          </w:tcPr>
          <w:p w:rsidR="00CA75EC" w:rsidRDefault="0004286D">
            <w:pPr>
              <w:pStyle w:val="TableParagraph"/>
              <w:spacing w:before="115"/>
              <w:ind w:left="9" w:right="4"/>
              <w:rPr>
                <w:sz w:val="20"/>
              </w:rPr>
            </w:pPr>
            <w:r>
              <w:rPr>
                <w:spacing w:val="-2"/>
                <w:sz w:val="20"/>
              </w:rPr>
              <w:t>0,002</w:t>
            </w:r>
          </w:p>
        </w:tc>
        <w:tc>
          <w:tcPr>
            <w:tcW w:w="821" w:type="dxa"/>
          </w:tcPr>
          <w:p w:rsidR="00CA75EC" w:rsidRDefault="0004286D">
            <w:pPr>
              <w:pStyle w:val="TableParagraph"/>
              <w:spacing w:before="115"/>
              <w:ind w:left="9" w:right="4"/>
              <w:rPr>
                <w:sz w:val="20"/>
              </w:rPr>
            </w:pPr>
            <w:r>
              <w:rPr>
                <w:spacing w:val="-2"/>
                <w:sz w:val="20"/>
              </w:rPr>
              <w:t>0,002</w:t>
            </w:r>
          </w:p>
        </w:tc>
        <w:tc>
          <w:tcPr>
            <w:tcW w:w="819" w:type="dxa"/>
          </w:tcPr>
          <w:p w:rsidR="00CA75EC" w:rsidRDefault="0004286D">
            <w:pPr>
              <w:pStyle w:val="TableParagraph"/>
              <w:spacing w:before="115"/>
              <w:ind w:left="8" w:right="6"/>
              <w:rPr>
                <w:sz w:val="20"/>
              </w:rPr>
            </w:pPr>
            <w:r>
              <w:rPr>
                <w:spacing w:val="-2"/>
                <w:sz w:val="20"/>
              </w:rPr>
              <w:t>0,002</w:t>
            </w:r>
          </w:p>
        </w:tc>
        <w:tc>
          <w:tcPr>
            <w:tcW w:w="821" w:type="dxa"/>
          </w:tcPr>
          <w:p w:rsidR="00CA75EC" w:rsidRDefault="0004286D">
            <w:pPr>
              <w:pStyle w:val="TableParagraph"/>
              <w:spacing w:before="115"/>
              <w:ind w:left="9" w:right="6"/>
              <w:rPr>
                <w:sz w:val="20"/>
              </w:rPr>
            </w:pPr>
            <w:r>
              <w:rPr>
                <w:spacing w:val="-2"/>
                <w:sz w:val="20"/>
              </w:rPr>
              <w:t>0,002</w:t>
            </w:r>
          </w:p>
        </w:tc>
      </w:tr>
      <w:tr w:rsidR="00CA75EC">
        <w:trPr>
          <w:trHeight w:val="229"/>
        </w:trPr>
        <w:tc>
          <w:tcPr>
            <w:tcW w:w="3727" w:type="dxa"/>
          </w:tcPr>
          <w:p w:rsidR="00CA75EC" w:rsidRDefault="0004286D">
            <w:pPr>
              <w:pStyle w:val="TableParagraph"/>
              <w:spacing w:line="210" w:lineRule="exact"/>
              <w:ind w:left="107"/>
              <w:jc w:val="left"/>
              <w:rPr>
                <w:sz w:val="20"/>
              </w:rPr>
            </w:pPr>
            <w:r>
              <w:rPr>
                <w:sz w:val="20"/>
              </w:rPr>
              <w:t>Потери</w:t>
            </w:r>
            <w:r>
              <w:rPr>
                <w:spacing w:val="-6"/>
                <w:sz w:val="20"/>
              </w:rPr>
              <w:t xml:space="preserve"> </w:t>
            </w:r>
            <w:r>
              <w:rPr>
                <w:sz w:val="20"/>
              </w:rPr>
              <w:t>в</w:t>
            </w:r>
            <w:r>
              <w:rPr>
                <w:spacing w:val="-6"/>
                <w:sz w:val="20"/>
              </w:rPr>
              <w:t xml:space="preserve"> </w:t>
            </w:r>
            <w:r>
              <w:rPr>
                <w:sz w:val="20"/>
              </w:rPr>
              <w:t>тепловых</w:t>
            </w:r>
            <w:r>
              <w:rPr>
                <w:spacing w:val="-4"/>
                <w:sz w:val="20"/>
              </w:rPr>
              <w:t xml:space="preserve"> </w:t>
            </w:r>
            <w:r>
              <w:rPr>
                <w:sz w:val="20"/>
              </w:rPr>
              <w:t>сетях</w:t>
            </w:r>
            <w:r>
              <w:rPr>
                <w:spacing w:val="-4"/>
                <w:sz w:val="20"/>
              </w:rPr>
              <w:t xml:space="preserve"> </w:t>
            </w:r>
            <w:r>
              <w:rPr>
                <w:sz w:val="20"/>
              </w:rPr>
              <w:t>в</w:t>
            </w:r>
            <w:r>
              <w:rPr>
                <w:spacing w:val="-5"/>
                <w:sz w:val="20"/>
              </w:rPr>
              <w:t xml:space="preserve"> </w:t>
            </w:r>
            <w:r>
              <w:rPr>
                <w:sz w:val="20"/>
              </w:rPr>
              <w:t>горячей</w:t>
            </w:r>
            <w:r>
              <w:rPr>
                <w:spacing w:val="-6"/>
                <w:sz w:val="20"/>
              </w:rPr>
              <w:t xml:space="preserve"> </w:t>
            </w:r>
            <w:r>
              <w:rPr>
                <w:spacing w:val="-4"/>
                <w:sz w:val="20"/>
              </w:rPr>
              <w:t>воде</w:t>
            </w:r>
          </w:p>
        </w:tc>
        <w:tc>
          <w:tcPr>
            <w:tcW w:w="823" w:type="dxa"/>
          </w:tcPr>
          <w:p w:rsidR="00CA75EC" w:rsidRDefault="0004286D">
            <w:pPr>
              <w:pStyle w:val="TableParagraph"/>
              <w:spacing w:line="210" w:lineRule="exact"/>
              <w:ind w:left="9"/>
              <w:rPr>
                <w:sz w:val="20"/>
              </w:rPr>
            </w:pPr>
            <w:r>
              <w:rPr>
                <w:spacing w:val="-2"/>
                <w:sz w:val="20"/>
              </w:rPr>
              <w:t>0,006</w:t>
            </w:r>
          </w:p>
        </w:tc>
        <w:tc>
          <w:tcPr>
            <w:tcW w:w="821" w:type="dxa"/>
          </w:tcPr>
          <w:p w:rsidR="00CA75EC" w:rsidRDefault="0004286D">
            <w:pPr>
              <w:pStyle w:val="TableParagraph"/>
              <w:spacing w:line="210" w:lineRule="exact"/>
              <w:ind w:left="9" w:right="3"/>
              <w:rPr>
                <w:sz w:val="20"/>
              </w:rPr>
            </w:pPr>
            <w:r>
              <w:rPr>
                <w:spacing w:val="-2"/>
                <w:sz w:val="20"/>
              </w:rPr>
              <w:t>0,006</w:t>
            </w:r>
          </w:p>
        </w:tc>
        <w:tc>
          <w:tcPr>
            <w:tcW w:w="819" w:type="dxa"/>
          </w:tcPr>
          <w:p w:rsidR="00CA75EC" w:rsidRDefault="0004286D">
            <w:pPr>
              <w:pStyle w:val="TableParagraph"/>
              <w:spacing w:line="210" w:lineRule="exact"/>
              <w:ind w:left="8"/>
              <w:rPr>
                <w:sz w:val="20"/>
              </w:rPr>
            </w:pPr>
            <w:r>
              <w:rPr>
                <w:spacing w:val="-2"/>
                <w:sz w:val="20"/>
              </w:rPr>
              <w:t>0,006</w:t>
            </w:r>
          </w:p>
        </w:tc>
        <w:tc>
          <w:tcPr>
            <w:tcW w:w="821" w:type="dxa"/>
          </w:tcPr>
          <w:p w:rsidR="00CA75EC" w:rsidRDefault="0004286D">
            <w:pPr>
              <w:pStyle w:val="TableParagraph"/>
              <w:spacing w:line="210" w:lineRule="exact"/>
              <w:ind w:left="9"/>
              <w:rPr>
                <w:sz w:val="20"/>
              </w:rPr>
            </w:pPr>
            <w:r>
              <w:rPr>
                <w:spacing w:val="-2"/>
                <w:sz w:val="20"/>
              </w:rPr>
              <w:t>0,006</w:t>
            </w:r>
          </w:p>
        </w:tc>
        <w:tc>
          <w:tcPr>
            <w:tcW w:w="821" w:type="dxa"/>
          </w:tcPr>
          <w:p w:rsidR="00CA75EC" w:rsidRDefault="0004286D">
            <w:pPr>
              <w:pStyle w:val="TableParagraph"/>
              <w:spacing w:line="210" w:lineRule="exact"/>
              <w:ind w:left="9"/>
              <w:rPr>
                <w:sz w:val="20"/>
              </w:rPr>
            </w:pPr>
            <w:r>
              <w:rPr>
                <w:spacing w:val="-2"/>
                <w:sz w:val="20"/>
              </w:rPr>
              <w:t>0,006</w:t>
            </w:r>
          </w:p>
        </w:tc>
        <w:tc>
          <w:tcPr>
            <w:tcW w:w="819" w:type="dxa"/>
          </w:tcPr>
          <w:p w:rsidR="00CA75EC" w:rsidRDefault="0004286D">
            <w:pPr>
              <w:pStyle w:val="TableParagraph"/>
              <w:spacing w:line="210" w:lineRule="exact"/>
              <w:ind w:left="8" w:right="2"/>
              <w:rPr>
                <w:sz w:val="20"/>
              </w:rPr>
            </w:pPr>
            <w:r>
              <w:rPr>
                <w:spacing w:val="-2"/>
                <w:sz w:val="20"/>
              </w:rPr>
              <w:t>0,006</w:t>
            </w:r>
          </w:p>
        </w:tc>
        <w:tc>
          <w:tcPr>
            <w:tcW w:w="821" w:type="dxa"/>
          </w:tcPr>
          <w:p w:rsidR="00CA75EC" w:rsidRDefault="0004286D">
            <w:pPr>
              <w:pStyle w:val="TableParagraph"/>
              <w:spacing w:line="210" w:lineRule="exact"/>
              <w:ind w:left="9" w:right="2"/>
              <w:rPr>
                <w:sz w:val="20"/>
              </w:rPr>
            </w:pPr>
            <w:r>
              <w:rPr>
                <w:spacing w:val="-2"/>
                <w:sz w:val="20"/>
              </w:rPr>
              <w:t>0,006</w:t>
            </w:r>
          </w:p>
        </w:tc>
        <w:tc>
          <w:tcPr>
            <w:tcW w:w="821" w:type="dxa"/>
          </w:tcPr>
          <w:p w:rsidR="00CA75EC" w:rsidRDefault="0004286D">
            <w:pPr>
              <w:pStyle w:val="TableParagraph"/>
              <w:spacing w:line="210" w:lineRule="exact"/>
              <w:ind w:left="9" w:right="2"/>
              <w:rPr>
                <w:sz w:val="20"/>
              </w:rPr>
            </w:pPr>
            <w:r>
              <w:rPr>
                <w:spacing w:val="-2"/>
                <w:sz w:val="20"/>
              </w:rPr>
              <w:t>0,006</w:t>
            </w:r>
          </w:p>
        </w:tc>
        <w:tc>
          <w:tcPr>
            <w:tcW w:w="819" w:type="dxa"/>
          </w:tcPr>
          <w:p w:rsidR="00CA75EC" w:rsidRDefault="0004286D">
            <w:pPr>
              <w:pStyle w:val="TableParagraph"/>
              <w:spacing w:line="210" w:lineRule="exact"/>
              <w:ind w:left="8" w:right="4"/>
              <w:rPr>
                <w:sz w:val="20"/>
              </w:rPr>
            </w:pPr>
            <w:r>
              <w:rPr>
                <w:spacing w:val="-2"/>
                <w:sz w:val="20"/>
              </w:rPr>
              <w:t>0,006</w:t>
            </w:r>
          </w:p>
        </w:tc>
        <w:tc>
          <w:tcPr>
            <w:tcW w:w="821" w:type="dxa"/>
          </w:tcPr>
          <w:p w:rsidR="00CA75EC" w:rsidRDefault="0004286D">
            <w:pPr>
              <w:pStyle w:val="TableParagraph"/>
              <w:spacing w:line="210" w:lineRule="exact"/>
              <w:ind w:left="9" w:right="4"/>
              <w:rPr>
                <w:sz w:val="20"/>
              </w:rPr>
            </w:pPr>
            <w:r>
              <w:rPr>
                <w:spacing w:val="-2"/>
                <w:sz w:val="20"/>
              </w:rPr>
              <w:t>0,006</w:t>
            </w:r>
          </w:p>
        </w:tc>
        <w:tc>
          <w:tcPr>
            <w:tcW w:w="821" w:type="dxa"/>
          </w:tcPr>
          <w:p w:rsidR="00CA75EC" w:rsidRDefault="0004286D">
            <w:pPr>
              <w:pStyle w:val="TableParagraph"/>
              <w:spacing w:line="210" w:lineRule="exact"/>
              <w:ind w:left="9" w:right="4"/>
              <w:rPr>
                <w:sz w:val="20"/>
              </w:rPr>
            </w:pPr>
            <w:r>
              <w:rPr>
                <w:spacing w:val="-2"/>
                <w:sz w:val="20"/>
              </w:rPr>
              <w:t>0,006</w:t>
            </w:r>
          </w:p>
        </w:tc>
        <w:tc>
          <w:tcPr>
            <w:tcW w:w="819" w:type="dxa"/>
          </w:tcPr>
          <w:p w:rsidR="00CA75EC" w:rsidRDefault="0004286D">
            <w:pPr>
              <w:pStyle w:val="TableParagraph"/>
              <w:spacing w:line="210" w:lineRule="exact"/>
              <w:ind w:left="8" w:right="6"/>
              <w:rPr>
                <w:sz w:val="20"/>
              </w:rPr>
            </w:pPr>
            <w:r>
              <w:rPr>
                <w:spacing w:val="-2"/>
                <w:sz w:val="20"/>
              </w:rPr>
              <w:t>0,006</w:t>
            </w:r>
          </w:p>
        </w:tc>
        <w:tc>
          <w:tcPr>
            <w:tcW w:w="821" w:type="dxa"/>
          </w:tcPr>
          <w:p w:rsidR="00CA75EC" w:rsidRDefault="0004286D">
            <w:pPr>
              <w:pStyle w:val="TableParagraph"/>
              <w:spacing w:line="210" w:lineRule="exact"/>
              <w:ind w:left="9" w:right="6"/>
              <w:rPr>
                <w:sz w:val="20"/>
              </w:rPr>
            </w:pPr>
            <w:r>
              <w:rPr>
                <w:spacing w:val="-2"/>
                <w:sz w:val="20"/>
              </w:rPr>
              <w:t>0,006</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Расчетная</w:t>
            </w:r>
            <w:r>
              <w:rPr>
                <w:spacing w:val="-13"/>
                <w:sz w:val="20"/>
              </w:rPr>
              <w:t xml:space="preserve"> </w:t>
            </w:r>
            <w:r>
              <w:rPr>
                <w:sz w:val="20"/>
              </w:rPr>
              <w:t>нагрузка</w:t>
            </w:r>
            <w:r>
              <w:rPr>
                <w:spacing w:val="-12"/>
                <w:sz w:val="20"/>
              </w:rPr>
              <w:t xml:space="preserve"> </w:t>
            </w:r>
            <w:r>
              <w:rPr>
                <w:sz w:val="20"/>
              </w:rPr>
              <w:t>на</w:t>
            </w:r>
            <w:r>
              <w:rPr>
                <w:spacing w:val="-13"/>
                <w:sz w:val="20"/>
              </w:rPr>
              <w:t xml:space="preserve"> </w:t>
            </w:r>
            <w:r>
              <w:rPr>
                <w:sz w:val="20"/>
              </w:rPr>
              <w:t xml:space="preserve">хозяйственные </w:t>
            </w:r>
            <w:r>
              <w:rPr>
                <w:spacing w:val="-2"/>
                <w:sz w:val="20"/>
              </w:rPr>
              <w:t>нужды</w:t>
            </w:r>
          </w:p>
        </w:tc>
        <w:tc>
          <w:tcPr>
            <w:tcW w:w="823" w:type="dxa"/>
          </w:tcPr>
          <w:p w:rsidR="00CA75EC" w:rsidRDefault="0004286D">
            <w:pPr>
              <w:pStyle w:val="TableParagraph"/>
              <w:spacing w:before="115"/>
              <w:ind w:left="9" w:right="3"/>
              <w:rPr>
                <w:sz w:val="20"/>
              </w:rPr>
            </w:pPr>
            <w:r>
              <w:rPr>
                <w:spacing w:val="-10"/>
                <w:sz w:val="20"/>
              </w:rPr>
              <w:t>0</w:t>
            </w:r>
          </w:p>
        </w:tc>
        <w:tc>
          <w:tcPr>
            <w:tcW w:w="821" w:type="dxa"/>
          </w:tcPr>
          <w:p w:rsidR="00CA75EC" w:rsidRDefault="0004286D">
            <w:pPr>
              <w:pStyle w:val="TableParagraph"/>
              <w:spacing w:before="115"/>
              <w:ind w:left="9" w:right="5"/>
              <w:rPr>
                <w:sz w:val="20"/>
              </w:rPr>
            </w:pPr>
            <w:r>
              <w:rPr>
                <w:spacing w:val="-10"/>
                <w:sz w:val="20"/>
              </w:rPr>
              <w:t>0</w:t>
            </w:r>
          </w:p>
        </w:tc>
        <w:tc>
          <w:tcPr>
            <w:tcW w:w="819" w:type="dxa"/>
          </w:tcPr>
          <w:p w:rsidR="00CA75EC" w:rsidRDefault="0004286D">
            <w:pPr>
              <w:pStyle w:val="TableParagraph"/>
              <w:spacing w:before="115"/>
              <w:ind w:left="8" w:right="3"/>
              <w:rPr>
                <w:sz w:val="20"/>
              </w:rPr>
            </w:pPr>
            <w:r>
              <w:rPr>
                <w:spacing w:val="-10"/>
                <w:sz w:val="20"/>
              </w:rPr>
              <w:t>0</w:t>
            </w:r>
          </w:p>
        </w:tc>
        <w:tc>
          <w:tcPr>
            <w:tcW w:w="821" w:type="dxa"/>
          </w:tcPr>
          <w:p w:rsidR="00CA75EC" w:rsidRDefault="0004286D">
            <w:pPr>
              <w:pStyle w:val="TableParagraph"/>
              <w:spacing w:before="115"/>
              <w:ind w:left="9" w:right="2"/>
              <w:rPr>
                <w:sz w:val="20"/>
              </w:rPr>
            </w:pPr>
            <w:r>
              <w:rPr>
                <w:spacing w:val="-10"/>
                <w:sz w:val="20"/>
              </w:rPr>
              <w:t>0</w:t>
            </w:r>
          </w:p>
        </w:tc>
        <w:tc>
          <w:tcPr>
            <w:tcW w:w="821" w:type="dxa"/>
          </w:tcPr>
          <w:p w:rsidR="00CA75EC" w:rsidRDefault="0004286D">
            <w:pPr>
              <w:pStyle w:val="TableParagraph"/>
              <w:spacing w:before="115"/>
              <w:ind w:left="9" w:right="2"/>
              <w:rPr>
                <w:sz w:val="20"/>
              </w:rPr>
            </w:pPr>
            <w:r>
              <w:rPr>
                <w:spacing w:val="-10"/>
                <w:sz w:val="20"/>
              </w:rPr>
              <w:t>0</w:t>
            </w:r>
          </w:p>
        </w:tc>
        <w:tc>
          <w:tcPr>
            <w:tcW w:w="819" w:type="dxa"/>
          </w:tcPr>
          <w:p w:rsidR="00CA75EC" w:rsidRDefault="0004286D">
            <w:pPr>
              <w:pStyle w:val="TableParagraph"/>
              <w:spacing w:before="115"/>
              <w:ind w:left="8" w:right="5"/>
              <w:rPr>
                <w:sz w:val="20"/>
              </w:rPr>
            </w:pPr>
            <w:r>
              <w:rPr>
                <w:spacing w:val="-10"/>
                <w:sz w:val="20"/>
              </w:rPr>
              <w:t>0</w:t>
            </w:r>
          </w:p>
        </w:tc>
        <w:tc>
          <w:tcPr>
            <w:tcW w:w="821" w:type="dxa"/>
          </w:tcPr>
          <w:p w:rsidR="00CA75EC" w:rsidRDefault="0004286D">
            <w:pPr>
              <w:pStyle w:val="TableParagraph"/>
              <w:spacing w:before="115"/>
              <w:ind w:left="9" w:right="4"/>
              <w:rPr>
                <w:sz w:val="20"/>
              </w:rPr>
            </w:pPr>
            <w:r>
              <w:rPr>
                <w:spacing w:val="-10"/>
                <w:sz w:val="20"/>
              </w:rPr>
              <w:t>0</w:t>
            </w:r>
          </w:p>
        </w:tc>
        <w:tc>
          <w:tcPr>
            <w:tcW w:w="821" w:type="dxa"/>
          </w:tcPr>
          <w:p w:rsidR="00CA75EC" w:rsidRDefault="0004286D">
            <w:pPr>
              <w:pStyle w:val="TableParagraph"/>
              <w:spacing w:before="115"/>
              <w:ind w:left="9" w:right="4"/>
              <w:rPr>
                <w:sz w:val="20"/>
              </w:rPr>
            </w:pPr>
            <w:r>
              <w:rPr>
                <w:spacing w:val="-10"/>
                <w:sz w:val="20"/>
              </w:rPr>
              <w:t>0</w:t>
            </w:r>
          </w:p>
        </w:tc>
        <w:tc>
          <w:tcPr>
            <w:tcW w:w="819" w:type="dxa"/>
          </w:tcPr>
          <w:p w:rsidR="00CA75EC" w:rsidRDefault="0004286D">
            <w:pPr>
              <w:pStyle w:val="TableParagraph"/>
              <w:spacing w:before="115"/>
              <w:ind w:left="8" w:right="7"/>
              <w:rPr>
                <w:sz w:val="20"/>
              </w:rPr>
            </w:pPr>
            <w:r>
              <w:rPr>
                <w:spacing w:val="-10"/>
                <w:sz w:val="20"/>
              </w:rPr>
              <w:t>0</w:t>
            </w:r>
          </w:p>
        </w:tc>
        <w:tc>
          <w:tcPr>
            <w:tcW w:w="821" w:type="dxa"/>
          </w:tcPr>
          <w:p w:rsidR="00CA75EC" w:rsidRDefault="0004286D">
            <w:pPr>
              <w:pStyle w:val="TableParagraph"/>
              <w:spacing w:before="115"/>
              <w:ind w:left="9" w:right="6"/>
              <w:rPr>
                <w:sz w:val="20"/>
              </w:rPr>
            </w:pPr>
            <w:r>
              <w:rPr>
                <w:spacing w:val="-10"/>
                <w:sz w:val="20"/>
              </w:rPr>
              <w:t>0</w:t>
            </w:r>
          </w:p>
        </w:tc>
        <w:tc>
          <w:tcPr>
            <w:tcW w:w="821" w:type="dxa"/>
          </w:tcPr>
          <w:p w:rsidR="00CA75EC" w:rsidRDefault="0004286D">
            <w:pPr>
              <w:pStyle w:val="TableParagraph"/>
              <w:spacing w:before="115"/>
              <w:ind w:left="9" w:right="6"/>
              <w:rPr>
                <w:sz w:val="20"/>
              </w:rPr>
            </w:pPr>
            <w:r>
              <w:rPr>
                <w:spacing w:val="-10"/>
                <w:sz w:val="20"/>
              </w:rPr>
              <w:t>0</w:t>
            </w:r>
          </w:p>
        </w:tc>
        <w:tc>
          <w:tcPr>
            <w:tcW w:w="819" w:type="dxa"/>
          </w:tcPr>
          <w:p w:rsidR="00CA75EC" w:rsidRDefault="0004286D">
            <w:pPr>
              <w:pStyle w:val="TableParagraph"/>
              <w:spacing w:before="115"/>
              <w:ind w:left="8" w:right="8"/>
              <w:rPr>
                <w:sz w:val="20"/>
              </w:rPr>
            </w:pPr>
            <w:r>
              <w:rPr>
                <w:spacing w:val="-10"/>
                <w:sz w:val="20"/>
              </w:rPr>
              <w:t>0</w:t>
            </w:r>
          </w:p>
        </w:tc>
        <w:tc>
          <w:tcPr>
            <w:tcW w:w="821" w:type="dxa"/>
          </w:tcPr>
          <w:p w:rsidR="00CA75EC" w:rsidRDefault="0004286D">
            <w:pPr>
              <w:pStyle w:val="TableParagraph"/>
              <w:spacing w:before="115"/>
              <w:ind w:left="9" w:right="8"/>
              <w:rPr>
                <w:sz w:val="20"/>
              </w:rPr>
            </w:pPr>
            <w:r>
              <w:rPr>
                <w:spacing w:val="-10"/>
                <w:sz w:val="20"/>
              </w:rPr>
              <w:t>0</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Присоединенная</w:t>
            </w:r>
            <w:r>
              <w:rPr>
                <w:spacing w:val="-13"/>
                <w:sz w:val="20"/>
              </w:rPr>
              <w:t xml:space="preserve"> </w:t>
            </w:r>
            <w:r>
              <w:rPr>
                <w:sz w:val="20"/>
              </w:rPr>
              <w:t>договорная</w:t>
            </w:r>
            <w:r>
              <w:rPr>
                <w:spacing w:val="-12"/>
                <w:sz w:val="20"/>
              </w:rPr>
              <w:t xml:space="preserve"> </w:t>
            </w:r>
            <w:r>
              <w:rPr>
                <w:sz w:val="20"/>
              </w:rPr>
              <w:t>тепловая нагрузка в горячей воде</w:t>
            </w:r>
          </w:p>
        </w:tc>
        <w:tc>
          <w:tcPr>
            <w:tcW w:w="823" w:type="dxa"/>
          </w:tcPr>
          <w:p w:rsidR="00CA75EC" w:rsidRDefault="0004286D">
            <w:pPr>
              <w:pStyle w:val="TableParagraph"/>
              <w:spacing w:before="115"/>
              <w:ind w:left="9"/>
              <w:rPr>
                <w:sz w:val="20"/>
              </w:rPr>
            </w:pPr>
            <w:r>
              <w:rPr>
                <w:spacing w:val="-2"/>
                <w:sz w:val="20"/>
              </w:rPr>
              <w:t>0,075</w:t>
            </w:r>
          </w:p>
        </w:tc>
        <w:tc>
          <w:tcPr>
            <w:tcW w:w="821" w:type="dxa"/>
          </w:tcPr>
          <w:p w:rsidR="00CA75EC" w:rsidRDefault="0004286D">
            <w:pPr>
              <w:pStyle w:val="TableParagraph"/>
              <w:spacing w:before="115"/>
              <w:ind w:left="9" w:right="3"/>
              <w:rPr>
                <w:sz w:val="20"/>
              </w:rPr>
            </w:pPr>
            <w:r>
              <w:rPr>
                <w:spacing w:val="-2"/>
                <w:sz w:val="20"/>
              </w:rPr>
              <w:t>0,075</w:t>
            </w:r>
          </w:p>
        </w:tc>
        <w:tc>
          <w:tcPr>
            <w:tcW w:w="819" w:type="dxa"/>
          </w:tcPr>
          <w:p w:rsidR="00CA75EC" w:rsidRDefault="0004286D">
            <w:pPr>
              <w:pStyle w:val="TableParagraph"/>
              <w:spacing w:before="115"/>
              <w:ind w:left="8"/>
              <w:rPr>
                <w:sz w:val="20"/>
              </w:rPr>
            </w:pPr>
            <w:r>
              <w:rPr>
                <w:spacing w:val="-2"/>
                <w:sz w:val="20"/>
              </w:rPr>
              <w:t>0,075</w:t>
            </w:r>
          </w:p>
        </w:tc>
        <w:tc>
          <w:tcPr>
            <w:tcW w:w="821" w:type="dxa"/>
          </w:tcPr>
          <w:p w:rsidR="00CA75EC" w:rsidRDefault="0004286D">
            <w:pPr>
              <w:pStyle w:val="TableParagraph"/>
              <w:spacing w:before="115"/>
              <w:ind w:left="9"/>
              <w:rPr>
                <w:sz w:val="20"/>
              </w:rPr>
            </w:pPr>
            <w:r>
              <w:rPr>
                <w:spacing w:val="-2"/>
                <w:sz w:val="20"/>
              </w:rPr>
              <w:t>0,075</w:t>
            </w:r>
          </w:p>
        </w:tc>
        <w:tc>
          <w:tcPr>
            <w:tcW w:w="821" w:type="dxa"/>
          </w:tcPr>
          <w:p w:rsidR="00CA75EC" w:rsidRDefault="0004286D">
            <w:pPr>
              <w:pStyle w:val="TableParagraph"/>
              <w:spacing w:before="115"/>
              <w:ind w:left="9"/>
              <w:rPr>
                <w:sz w:val="20"/>
              </w:rPr>
            </w:pPr>
            <w:r>
              <w:rPr>
                <w:spacing w:val="-2"/>
                <w:sz w:val="20"/>
              </w:rPr>
              <w:t>0,075</w:t>
            </w:r>
          </w:p>
        </w:tc>
        <w:tc>
          <w:tcPr>
            <w:tcW w:w="819" w:type="dxa"/>
          </w:tcPr>
          <w:p w:rsidR="00CA75EC" w:rsidRDefault="0004286D">
            <w:pPr>
              <w:pStyle w:val="TableParagraph"/>
              <w:spacing w:before="115"/>
              <w:ind w:left="8" w:right="2"/>
              <w:rPr>
                <w:sz w:val="20"/>
              </w:rPr>
            </w:pPr>
            <w:r>
              <w:rPr>
                <w:spacing w:val="-2"/>
                <w:sz w:val="20"/>
              </w:rPr>
              <w:t>0,075</w:t>
            </w:r>
          </w:p>
        </w:tc>
        <w:tc>
          <w:tcPr>
            <w:tcW w:w="821" w:type="dxa"/>
          </w:tcPr>
          <w:p w:rsidR="00CA75EC" w:rsidRDefault="0004286D">
            <w:pPr>
              <w:pStyle w:val="TableParagraph"/>
              <w:spacing w:before="115"/>
              <w:ind w:left="9" w:right="2"/>
              <w:rPr>
                <w:sz w:val="20"/>
              </w:rPr>
            </w:pPr>
            <w:r>
              <w:rPr>
                <w:spacing w:val="-2"/>
                <w:sz w:val="20"/>
              </w:rPr>
              <w:t>0,075</w:t>
            </w:r>
          </w:p>
        </w:tc>
        <w:tc>
          <w:tcPr>
            <w:tcW w:w="821" w:type="dxa"/>
          </w:tcPr>
          <w:p w:rsidR="00CA75EC" w:rsidRDefault="0004286D">
            <w:pPr>
              <w:pStyle w:val="TableParagraph"/>
              <w:spacing w:before="115"/>
              <w:ind w:left="9" w:right="2"/>
              <w:rPr>
                <w:sz w:val="20"/>
              </w:rPr>
            </w:pPr>
            <w:r>
              <w:rPr>
                <w:spacing w:val="-2"/>
                <w:sz w:val="20"/>
              </w:rPr>
              <w:t>0,075</w:t>
            </w:r>
          </w:p>
        </w:tc>
        <w:tc>
          <w:tcPr>
            <w:tcW w:w="819" w:type="dxa"/>
          </w:tcPr>
          <w:p w:rsidR="00CA75EC" w:rsidRDefault="0004286D">
            <w:pPr>
              <w:pStyle w:val="TableParagraph"/>
              <w:spacing w:before="115"/>
              <w:ind w:left="8" w:right="4"/>
              <w:rPr>
                <w:sz w:val="20"/>
              </w:rPr>
            </w:pPr>
            <w:r>
              <w:rPr>
                <w:spacing w:val="-2"/>
                <w:sz w:val="20"/>
              </w:rPr>
              <w:t>0,075</w:t>
            </w:r>
          </w:p>
        </w:tc>
        <w:tc>
          <w:tcPr>
            <w:tcW w:w="821" w:type="dxa"/>
          </w:tcPr>
          <w:p w:rsidR="00CA75EC" w:rsidRDefault="0004286D">
            <w:pPr>
              <w:pStyle w:val="TableParagraph"/>
              <w:spacing w:before="115"/>
              <w:ind w:left="9" w:right="4"/>
              <w:rPr>
                <w:sz w:val="20"/>
              </w:rPr>
            </w:pPr>
            <w:r>
              <w:rPr>
                <w:spacing w:val="-2"/>
                <w:sz w:val="20"/>
              </w:rPr>
              <w:t>0,075</w:t>
            </w:r>
          </w:p>
        </w:tc>
        <w:tc>
          <w:tcPr>
            <w:tcW w:w="821" w:type="dxa"/>
          </w:tcPr>
          <w:p w:rsidR="00CA75EC" w:rsidRDefault="0004286D">
            <w:pPr>
              <w:pStyle w:val="TableParagraph"/>
              <w:spacing w:before="115"/>
              <w:ind w:left="9" w:right="4"/>
              <w:rPr>
                <w:sz w:val="20"/>
              </w:rPr>
            </w:pPr>
            <w:r>
              <w:rPr>
                <w:spacing w:val="-2"/>
                <w:sz w:val="20"/>
              </w:rPr>
              <w:t>0,075</w:t>
            </w:r>
          </w:p>
        </w:tc>
        <w:tc>
          <w:tcPr>
            <w:tcW w:w="819" w:type="dxa"/>
          </w:tcPr>
          <w:p w:rsidR="00CA75EC" w:rsidRDefault="0004286D">
            <w:pPr>
              <w:pStyle w:val="TableParagraph"/>
              <w:spacing w:before="115"/>
              <w:ind w:left="8" w:right="6"/>
              <w:rPr>
                <w:sz w:val="20"/>
              </w:rPr>
            </w:pPr>
            <w:r>
              <w:rPr>
                <w:spacing w:val="-2"/>
                <w:sz w:val="20"/>
              </w:rPr>
              <w:t>0,075</w:t>
            </w:r>
          </w:p>
        </w:tc>
        <w:tc>
          <w:tcPr>
            <w:tcW w:w="821" w:type="dxa"/>
          </w:tcPr>
          <w:p w:rsidR="00CA75EC" w:rsidRDefault="0004286D">
            <w:pPr>
              <w:pStyle w:val="TableParagraph"/>
              <w:spacing w:before="115"/>
              <w:ind w:left="9" w:right="6"/>
              <w:rPr>
                <w:sz w:val="20"/>
              </w:rPr>
            </w:pPr>
            <w:r>
              <w:rPr>
                <w:spacing w:val="-2"/>
                <w:sz w:val="20"/>
              </w:rPr>
              <w:t>0,075</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Присоединенная расчетная тепловая нагрузка</w:t>
            </w:r>
            <w:r>
              <w:rPr>
                <w:spacing w:val="-7"/>
                <w:sz w:val="20"/>
              </w:rPr>
              <w:t xml:space="preserve"> </w:t>
            </w:r>
            <w:r>
              <w:rPr>
                <w:sz w:val="20"/>
              </w:rPr>
              <w:t>в</w:t>
            </w:r>
            <w:r>
              <w:rPr>
                <w:spacing w:val="-8"/>
                <w:sz w:val="20"/>
              </w:rPr>
              <w:t xml:space="preserve"> </w:t>
            </w:r>
            <w:r>
              <w:rPr>
                <w:sz w:val="20"/>
              </w:rPr>
              <w:t>горячей</w:t>
            </w:r>
            <w:r>
              <w:rPr>
                <w:spacing w:val="-8"/>
                <w:sz w:val="20"/>
              </w:rPr>
              <w:t xml:space="preserve"> </w:t>
            </w:r>
            <w:r>
              <w:rPr>
                <w:sz w:val="20"/>
              </w:rPr>
              <w:t>воде,</w:t>
            </w:r>
            <w:r>
              <w:rPr>
                <w:spacing w:val="-7"/>
                <w:sz w:val="20"/>
              </w:rPr>
              <w:t xml:space="preserve"> </w:t>
            </w:r>
            <w:r>
              <w:rPr>
                <w:sz w:val="20"/>
              </w:rPr>
              <w:t>в</w:t>
            </w:r>
            <w:r>
              <w:rPr>
                <w:spacing w:val="-8"/>
                <w:sz w:val="20"/>
              </w:rPr>
              <w:t xml:space="preserve"> </w:t>
            </w:r>
            <w:r>
              <w:rPr>
                <w:sz w:val="20"/>
              </w:rPr>
              <w:t>том</w:t>
            </w:r>
            <w:r>
              <w:rPr>
                <w:spacing w:val="-6"/>
                <w:sz w:val="20"/>
              </w:rPr>
              <w:t xml:space="preserve"> </w:t>
            </w:r>
            <w:r>
              <w:rPr>
                <w:sz w:val="20"/>
              </w:rPr>
              <w:t>числе:</w:t>
            </w:r>
          </w:p>
        </w:tc>
        <w:tc>
          <w:tcPr>
            <w:tcW w:w="823" w:type="dxa"/>
          </w:tcPr>
          <w:p w:rsidR="00CA75EC" w:rsidRDefault="0004286D">
            <w:pPr>
              <w:pStyle w:val="TableParagraph"/>
              <w:spacing w:before="115"/>
              <w:ind w:left="9"/>
              <w:rPr>
                <w:sz w:val="20"/>
              </w:rPr>
            </w:pPr>
            <w:r>
              <w:rPr>
                <w:spacing w:val="-2"/>
                <w:sz w:val="20"/>
              </w:rPr>
              <w:t>0,075</w:t>
            </w:r>
          </w:p>
        </w:tc>
        <w:tc>
          <w:tcPr>
            <w:tcW w:w="821" w:type="dxa"/>
          </w:tcPr>
          <w:p w:rsidR="00CA75EC" w:rsidRDefault="0004286D">
            <w:pPr>
              <w:pStyle w:val="TableParagraph"/>
              <w:spacing w:before="115"/>
              <w:ind w:left="9" w:right="3"/>
              <w:rPr>
                <w:sz w:val="20"/>
              </w:rPr>
            </w:pPr>
            <w:r>
              <w:rPr>
                <w:spacing w:val="-2"/>
                <w:sz w:val="20"/>
              </w:rPr>
              <w:t>0,075</w:t>
            </w:r>
          </w:p>
        </w:tc>
        <w:tc>
          <w:tcPr>
            <w:tcW w:w="819" w:type="dxa"/>
          </w:tcPr>
          <w:p w:rsidR="00CA75EC" w:rsidRDefault="0004286D">
            <w:pPr>
              <w:pStyle w:val="TableParagraph"/>
              <w:spacing w:before="115"/>
              <w:ind w:left="8"/>
              <w:rPr>
                <w:sz w:val="20"/>
              </w:rPr>
            </w:pPr>
            <w:r>
              <w:rPr>
                <w:spacing w:val="-2"/>
                <w:sz w:val="20"/>
              </w:rPr>
              <w:t>0,075</w:t>
            </w:r>
          </w:p>
        </w:tc>
        <w:tc>
          <w:tcPr>
            <w:tcW w:w="821" w:type="dxa"/>
          </w:tcPr>
          <w:p w:rsidR="00CA75EC" w:rsidRDefault="0004286D">
            <w:pPr>
              <w:pStyle w:val="TableParagraph"/>
              <w:spacing w:before="115"/>
              <w:ind w:left="9"/>
              <w:rPr>
                <w:sz w:val="20"/>
              </w:rPr>
            </w:pPr>
            <w:r>
              <w:rPr>
                <w:spacing w:val="-2"/>
                <w:sz w:val="20"/>
              </w:rPr>
              <w:t>0,075</w:t>
            </w:r>
          </w:p>
        </w:tc>
        <w:tc>
          <w:tcPr>
            <w:tcW w:w="821" w:type="dxa"/>
          </w:tcPr>
          <w:p w:rsidR="00CA75EC" w:rsidRDefault="0004286D">
            <w:pPr>
              <w:pStyle w:val="TableParagraph"/>
              <w:spacing w:before="115"/>
              <w:ind w:left="9"/>
              <w:rPr>
                <w:sz w:val="20"/>
              </w:rPr>
            </w:pPr>
            <w:r>
              <w:rPr>
                <w:spacing w:val="-2"/>
                <w:sz w:val="20"/>
              </w:rPr>
              <w:t>0,075</w:t>
            </w:r>
          </w:p>
        </w:tc>
        <w:tc>
          <w:tcPr>
            <w:tcW w:w="819" w:type="dxa"/>
          </w:tcPr>
          <w:p w:rsidR="00CA75EC" w:rsidRDefault="0004286D">
            <w:pPr>
              <w:pStyle w:val="TableParagraph"/>
              <w:spacing w:before="115"/>
              <w:ind w:left="8" w:right="2"/>
              <w:rPr>
                <w:sz w:val="20"/>
              </w:rPr>
            </w:pPr>
            <w:r>
              <w:rPr>
                <w:spacing w:val="-2"/>
                <w:sz w:val="20"/>
              </w:rPr>
              <w:t>0,075</w:t>
            </w:r>
          </w:p>
        </w:tc>
        <w:tc>
          <w:tcPr>
            <w:tcW w:w="821" w:type="dxa"/>
          </w:tcPr>
          <w:p w:rsidR="00CA75EC" w:rsidRDefault="0004286D">
            <w:pPr>
              <w:pStyle w:val="TableParagraph"/>
              <w:spacing w:before="115"/>
              <w:ind w:left="9" w:right="2"/>
              <w:rPr>
                <w:sz w:val="20"/>
              </w:rPr>
            </w:pPr>
            <w:r>
              <w:rPr>
                <w:spacing w:val="-2"/>
                <w:sz w:val="20"/>
              </w:rPr>
              <w:t>0,075</w:t>
            </w:r>
          </w:p>
        </w:tc>
        <w:tc>
          <w:tcPr>
            <w:tcW w:w="821" w:type="dxa"/>
          </w:tcPr>
          <w:p w:rsidR="00CA75EC" w:rsidRDefault="0004286D">
            <w:pPr>
              <w:pStyle w:val="TableParagraph"/>
              <w:spacing w:before="115"/>
              <w:ind w:left="9" w:right="2"/>
              <w:rPr>
                <w:sz w:val="20"/>
              </w:rPr>
            </w:pPr>
            <w:r>
              <w:rPr>
                <w:spacing w:val="-2"/>
                <w:sz w:val="20"/>
              </w:rPr>
              <w:t>0,075</w:t>
            </w:r>
          </w:p>
        </w:tc>
        <w:tc>
          <w:tcPr>
            <w:tcW w:w="819" w:type="dxa"/>
          </w:tcPr>
          <w:p w:rsidR="00CA75EC" w:rsidRDefault="0004286D">
            <w:pPr>
              <w:pStyle w:val="TableParagraph"/>
              <w:spacing w:before="115"/>
              <w:ind w:left="8" w:right="4"/>
              <w:rPr>
                <w:sz w:val="20"/>
              </w:rPr>
            </w:pPr>
            <w:r>
              <w:rPr>
                <w:spacing w:val="-2"/>
                <w:sz w:val="20"/>
              </w:rPr>
              <w:t>0,075</w:t>
            </w:r>
          </w:p>
        </w:tc>
        <w:tc>
          <w:tcPr>
            <w:tcW w:w="821" w:type="dxa"/>
          </w:tcPr>
          <w:p w:rsidR="00CA75EC" w:rsidRDefault="0004286D">
            <w:pPr>
              <w:pStyle w:val="TableParagraph"/>
              <w:spacing w:before="115"/>
              <w:ind w:left="9" w:right="4"/>
              <w:rPr>
                <w:sz w:val="20"/>
              </w:rPr>
            </w:pPr>
            <w:r>
              <w:rPr>
                <w:spacing w:val="-2"/>
                <w:sz w:val="20"/>
              </w:rPr>
              <w:t>0,075</w:t>
            </w:r>
          </w:p>
        </w:tc>
        <w:tc>
          <w:tcPr>
            <w:tcW w:w="821" w:type="dxa"/>
          </w:tcPr>
          <w:p w:rsidR="00CA75EC" w:rsidRDefault="0004286D">
            <w:pPr>
              <w:pStyle w:val="TableParagraph"/>
              <w:spacing w:before="115"/>
              <w:ind w:left="9" w:right="4"/>
              <w:rPr>
                <w:sz w:val="20"/>
              </w:rPr>
            </w:pPr>
            <w:r>
              <w:rPr>
                <w:spacing w:val="-2"/>
                <w:sz w:val="20"/>
              </w:rPr>
              <w:t>0,075</w:t>
            </w:r>
          </w:p>
        </w:tc>
        <w:tc>
          <w:tcPr>
            <w:tcW w:w="819" w:type="dxa"/>
          </w:tcPr>
          <w:p w:rsidR="00CA75EC" w:rsidRDefault="0004286D">
            <w:pPr>
              <w:pStyle w:val="TableParagraph"/>
              <w:spacing w:before="115"/>
              <w:ind w:left="8" w:right="6"/>
              <w:rPr>
                <w:sz w:val="20"/>
              </w:rPr>
            </w:pPr>
            <w:r>
              <w:rPr>
                <w:spacing w:val="-2"/>
                <w:sz w:val="20"/>
              </w:rPr>
              <w:t>0,075</w:t>
            </w:r>
          </w:p>
        </w:tc>
        <w:tc>
          <w:tcPr>
            <w:tcW w:w="821" w:type="dxa"/>
          </w:tcPr>
          <w:p w:rsidR="00CA75EC" w:rsidRDefault="0004286D">
            <w:pPr>
              <w:pStyle w:val="TableParagraph"/>
              <w:spacing w:before="115"/>
              <w:ind w:left="9" w:right="6"/>
              <w:rPr>
                <w:sz w:val="20"/>
              </w:rPr>
            </w:pPr>
            <w:r>
              <w:rPr>
                <w:spacing w:val="-2"/>
                <w:sz w:val="20"/>
              </w:rPr>
              <w:t>0,075</w:t>
            </w:r>
          </w:p>
        </w:tc>
      </w:tr>
      <w:tr w:rsidR="00CA75EC">
        <w:trPr>
          <w:trHeight w:val="229"/>
        </w:trPr>
        <w:tc>
          <w:tcPr>
            <w:tcW w:w="3727" w:type="dxa"/>
          </w:tcPr>
          <w:p w:rsidR="00CA75EC" w:rsidRDefault="0004286D">
            <w:pPr>
              <w:pStyle w:val="TableParagraph"/>
              <w:spacing w:line="210" w:lineRule="exact"/>
              <w:ind w:right="98"/>
              <w:jc w:val="right"/>
              <w:rPr>
                <w:sz w:val="20"/>
              </w:rPr>
            </w:pPr>
            <w:r>
              <w:rPr>
                <w:spacing w:val="-2"/>
                <w:sz w:val="20"/>
              </w:rPr>
              <w:t>отопление</w:t>
            </w:r>
          </w:p>
        </w:tc>
        <w:tc>
          <w:tcPr>
            <w:tcW w:w="823" w:type="dxa"/>
          </w:tcPr>
          <w:p w:rsidR="00CA75EC" w:rsidRDefault="0004286D">
            <w:pPr>
              <w:pStyle w:val="TableParagraph"/>
              <w:spacing w:line="210" w:lineRule="exact"/>
              <w:ind w:left="9"/>
              <w:rPr>
                <w:sz w:val="20"/>
              </w:rPr>
            </w:pPr>
            <w:r>
              <w:rPr>
                <w:spacing w:val="-2"/>
                <w:sz w:val="20"/>
              </w:rPr>
              <w:t>0,075</w:t>
            </w:r>
          </w:p>
        </w:tc>
        <w:tc>
          <w:tcPr>
            <w:tcW w:w="821" w:type="dxa"/>
          </w:tcPr>
          <w:p w:rsidR="00CA75EC" w:rsidRDefault="0004286D">
            <w:pPr>
              <w:pStyle w:val="TableParagraph"/>
              <w:spacing w:line="210" w:lineRule="exact"/>
              <w:ind w:left="9" w:right="3"/>
              <w:rPr>
                <w:sz w:val="20"/>
              </w:rPr>
            </w:pPr>
            <w:r>
              <w:rPr>
                <w:spacing w:val="-2"/>
                <w:sz w:val="20"/>
              </w:rPr>
              <w:t>0,075</w:t>
            </w:r>
          </w:p>
        </w:tc>
        <w:tc>
          <w:tcPr>
            <w:tcW w:w="819" w:type="dxa"/>
          </w:tcPr>
          <w:p w:rsidR="00CA75EC" w:rsidRDefault="0004286D">
            <w:pPr>
              <w:pStyle w:val="TableParagraph"/>
              <w:spacing w:line="210" w:lineRule="exact"/>
              <w:ind w:left="8"/>
              <w:rPr>
                <w:sz w:val="20"/>
              </w:rPr>
            </w:pPr>
            <w:r>
              <w:rPr>
                <w:spacing w:val="-2"/>
                <w:sz w:val="20"/>
              </w:rPr>
              <w:t>0,075</w:t>
            </w:r>
          </w:p>
        </w:tc>
        <w:tc>
          <w:tcPr>
            <w:tcW w:w="821" w:type="dxa"/>
          </w:tcPr>
          <w:p w:rsidR="00CA75EC" w:rsidRDefault="0004286D">
            <w:pPr>
              <w:pStyle w:val="TableParagraph"/>
              <w:spacing w:line="210" w:lineRule="exact"/>
              <w:ind w:left="9"/>
              <w:rPr>
                <w:sz w:val="20"/>
              </w:rPr>
            </w:pPr>
            <w:r>
              <w:rPr>
                <w:spacing w:val="-2"/>
                <w:sz w:val="20"/>
              </w:rPr>
              <w:t>0,075</w:t>
            </w:r>
          </w:p>
        </w:tc>
        <w:tc>
          <w:tcPr>
            <w:tcW w:w="821" w:type="dxa"/>
          </w:tcPr>
          <w:p w:rsidR="00CA75EC" w:rsidRDefault="0004286D">
            <w:pPr>
              <w:pStyle w:val="TableParagraph"/>
              <w:spacing w:line="210" w:lineRule="exact"/>
              <w:ind w:left="9"/>
              <w:rPr>
                <w:sz w:val="20"/>
              </w:rPr>
            </w:pPr>
            <w:r>
              <w:rPr>
                <w:spacing w:val="-2"/>
                <w:sz w:val="20"/>
              </w:rPr>
              <w:t>0,075</w:t>
            </w:r>
          </w:p>
        </w:tc>
        <w:tc>
          <w:tcPr>
            <w:tcW w:w="819" w:type="dxa"/>
          </w:tcPr>
          <w:p w:rsidR="00CA75EC" w:rsidRDefault="0004286D">
            <w:pPr>
              <w:pStyle w:val="TableParagraph"/>
              <w:spacing w:line="210" w:lineRule="exact"/>
              <w:ind w:left="8" w:right="2"/>
              <w:rPr>
                <w:sz w:val="20"/>
              </w:rPr>
            </w:pPr>
            <w:r>
              <w:rPr>
                <w:spacing w:val="-2"/>
                <w:sz w:val="20"/>
              </w:rPr>
              <w:t>0,075</w:t>
            </w:r>
          </w:p>
        </w:tc>
        <w:tc>
          <w:tcPr>
            <w:tcW w:w="821" w:type="dxa"/>
          </w:tcPr>
          <w:p w:rsidR="00CA75EC" w:rsidRDefault="0004286D">
            <w:pPr>
              <w:pStyle w:val="TableParagraph"/>
              <w:spacing w:line="210" w:lineRule="exact"/>
              <w:ind w:left="9" w:right="2"/>
              <w:rPr>
                <w:sz w:val="20"/>
              </w:rPr>
            </w:pPr>
            <w:r>
              <w:rPr>
                <w:spacing w:val="-2"/>
                <w:sz w:val="20"/>
              </w:rPr>
              <w:t>0,075</w:t>
            </w:r>
          </w:p>
        </w:tc>
        <w:tc>
          <w:tcPr>
            <w:tcW w:w="821" w:type="dxa"/>
          </w:tcPr>
          <w:p w:rsidR="00CA75EC" w:rsidRDefault="0004286D">
            <w:pPr>
              <w:pStyle w:val="TableParagraph"/>
              <w:spacing w:line="210" w:lineRule="exact"/>
              <w:ind w:left="9" w:right="2"/>
              <w:rPr>
                <w:sz w:val="20"/>
              </w:rPr>
            </w:pPr>
            <w:r>
              <w:rPr>
                <w:spacing w:val="-2"/>
                <w:sz w:val="20"/>
              </w:rPr>
              <w:t>0,075</w:t>
            </w:r>
          </w:p>
        </w:tc>
        <w:tc>
          <w:tcPr>
            <w:tcW w:w="819" w:type="dxa"/>
          </w:tcPr>
          <w:p w:rsidR="00CA75EC" w:rsidRDefault="0004286D">
            <w:pPr>
              <w:pStyle w:val="TableParagraph"/>
              <w:spacing w:line="210" w:lineRule="exact"/>
              <w:ind w:left="8" w:right="4"/>
              <w:rPr>
                <w:sz w:val="20"/>
              </w:rPr>
            </w:pPr>
            <w:r>
              <w:rPr>
                <w:spacing w:val="-2"/>
                <w:sz w:val="20"/>
              </w:rPr>
              <w:t>0,075</w:t>
            </w:r>
          </w:p>
        </w:tc>
        <w:tc>
          <w:tcPr>
            <w:tcW w:w="821" w:type="dxa"/>
          </w:tcPr>
          <w:p w:rsidR="00CA75EC" w:rsidRDefault="0004286D">
            <w:pPr>
              <w:pStyle w:val="TableParagraph"/>
              <w:spacing w:line="210" w:lineRule="exact"/>
              <w:ind w:left="9" w:right="4"/>
              <w:rPr>
                <w:sz w:val="20"/>
              </w:rPr>
            </w:pPr>
            <w:r>
              <w:rPr>
                <w:spacing w:val="-2"/>
                <w:sz w:val="20"/>
              </w:rPr>
              <w:t>0,075</w:t>
            </w:r>
          </w:p>
        </w:tc>
        <w:tc>
          <w:tcPr>
            <w:tcW w:w="821" w:type="dxa"/>
          </w:tcPr>
          <w:p w:rsidR="00CA75EC" w:rsidRDefault="0004286D">
            <w:pPr>
              <w:pStyle w:val="TableParagraph"/>
              <w:spacing w:line="210" w:lineRule="exact"/>
              <w:ind w:left="9" w:right="4"/>
              <w:rPr>
                <w:sz w:val="20"/>
              </w:rPr>
            </w:pPr>
            <w:r>
              <w:rPr>
                <w:spacing w:val="-2"/>
                <w:sz w:val="20"/>
              </w:rPr>
              <w:t>0,075</w:t>
            </w:r>
          </w:p>
        </w:tc>
        <w:tc>
          <w:tcPr>
            <w:tcW w:w="819" w:type="dxa"/>
          </w:tcPr>
          <w:p w:rsidR="00CA75EC" w:rsidRDefault="0004286D">
            <w:pPr>
              <w:pStyle w:val="TableParagraph"/>
              <w:spacing w:line="210" w:lineRule="exact"/>
              <w:ind w:left="8" w:right="6"/>
              <w:rPr>
                <w:sz w:val="20"/>
              </w:rPr>
            </w:pPr>
            <w:r>
              <w:rPr>
                <w:spacing w:val="-2"/>
                <w:sz w:val="20"/>
              </w:rPr>
              <w:t>0,075</w:t>
            </w:r>
          </w:p>
        </w:tc>
        <w:tc>
          <w:tcPr>
            <w:tcW w:w="821" w:type="dxa"/>
          </w:tcPr>
          <w:p w:rsidR="00CA75EC" w:rsidRDefault="0004286D">
            <w:pPr>
              <w:pStyle w:val="TableParagraph"/>
              <w:spacing w:line="210" w:lineRule="exact"/>
              <w:ind w:left="9" w:right="6"/>
              <w:rPr>
                <w:sz w:val="20"/>
              </w:rPr>
            </w:pPr>
            <w:r>
              <w:rPr>
                <w:spacing w:val="-2"/>
                <w:sz w:val="20"/>
              </w:rPr>
              <w:t>0,075</w:t>
            </w:r>
          </w:p>
        </w:tc>
      </w:tr>
      <w:tr w:rsidR="00CA75EC">
        <w:trPr>
          <w:trHeight w:val="229"/>
        </w:trPr>
        <w:tc>
          <w:tcPr>
            <w:tcW w:w="3727" w:type="dxa"/>
          </w:tcPr>
          <w:p w:rsidR="00CA75EC" w:rsidRDefault="0004286D">
            <w:pPr>
              <w:pStyle w:val="TableParagraph"/>
              <w:spacing w:line="210" w:lineRule="exact"/>
              <w:ind w:right="98"/>
              <w:jc w:val="right"/>
              <w:rPr>
                <w:sz w:val="20"/>
              </w:rPr>
            </w:pPr>
            <w:r>
              <w:rPr>
                <w:spacing w:val="-2"/>
                <w:sz w:val="20"/>
              </w:rPr>
              <w:t>вентиляция</w:t>
            </w:r>
          </w:p>
        </w:tc>
        <w:tc>
          <w:tcPr>
            <w:tcW w:w="823" w:type="dxa"/>
          </w:tcPr>
          <w:p w:rsidR="00CA75EC" w:rsidRDefault="0004286D">
            <w:pPr>
              <w:pStyle w:val="TableParagraph"/>
              <w:spacing w:line="210" w:lineRule="exact"/>
              <w:ind w:left="9" w:right="3"/>
              <w:rPr>
                <w:sz w:val="20"/>
              </w:rPr>
            </w:pPr>
            <w:r>
              <w:rPr>
                <w:spacing w:val="-10"/>
                <w:sz w:val="20"/>
              </w:rPr>
              <w:t>0</w:t>
            </w:r>
          </w:p>
        </w:tc>
        <w:tc>
          <w:tcPr>
            <w:tcW w:w="821" w:type="dxa"/>
          </w:tcPr>
          <w:p w:rsidR="00CA75EC" w:rsidRDefault="0004286D">
            <w:pPr>
              <w:pStyle w:val="TableParagraph"/>
              <w:spacing w:line="210" w:lineRule="exact"/>
              <w:ind w:left="9" w:right="5"/>
              <w:rPr>
                <w:sz w:val="20"/>
              </w:rPr>
            </w:pPr>
            <w:r>
              <w:rPr>
                <w:spacing w:val="-10"/>
                <w:sz w:val="20"/>
              </w:rPr>
              <w:t>0</w:t>
            </w:r>
          </w:p>
        </w:tc>
        <w:tc>
          <w:tcPr>
            <w:tcW w:w="819" w:type="dxa"/>
          </w:tcPr>
          <w:p w:rsidR="00CA75EC" w:rsidRDefault="0004286D">
            <w:pPr>
              <w:pStyle w:val="TableParagraph"/>
              <w:spacing w:line="210" w:lineRule="exact"/>
              <w:ind w:left="8" w:right="3"/>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19" w:type="dxa"/>
          </w:tcPr>
          <w:p w:rsidR="00CA75EC" w:rsidRDefault="0004286D">
            <w:pPr>
              <w:pStyle w:val="TableParagraph"/>
              <w:spacing w:line="210" w:lineRule="exact"/>
              <w:ind w:left="8" w:right="5"/>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19" w:type="dxa"/>
          </w:tcPr>
          <w:p w:rsidR="00CA75EC" w:rsidRDefault="0004286D">
            <w:pPr>
              <w:pStyle w:val="TableParagraph"/>
              <w:spacing w:line="210" w:lineRule="exact"/>
              <w:ind w:left="8" w:right="7"/>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19" w:type="dxa"/>
          </w:tcPr>
          <w:p w:rsidR="00CA75EC" w:rsidRDefault="0004286D">
            <w:pPr>
              <w:pStyle w:val="TableParagraph"/>
              <w:spacing w:line="210" w:lineRule="exact"/>
              <w:ind w:left="8" w:right="8"/>
              <w:rPr>
                <w:sz w:val="20"/>
              </w:rPr>
            </w:pPr>
            <w:r>
              <w:rPr>
                <w:spacing w:val="-10"/>
                <w:sz w:val="20"/>
              </w:rPr>
              <w:t>0</w:t>
            </w:r>
          </w:p>
        </w:tc>
        <w:tc>
          <w:tcPr>
            <w:tcW w:w="821" w:type="dxa"/>
          </w:tcPr>
          <w:p w:rsidR="00CA75EC" w:rsidRDefault="0004286D">
            <w:pPr>
              <w:pStyle w:val="TableParagraph"/>
              <w:spacing w:line="210" w:lineRule="exact"/>
              <w:ind w:left="9" w:right="8"/>
              <w:rPr>
                <w:sz w:val="20"/>
              </w:rPr>
            </w:pPr>
            <w:r>
              <w:rPr>
                <w:spacing w:val="-10"/>
                <w:sz w:val="20"/>
              </w:rPr>
              <w:t>0</w:t>
            </w:r>
          </w:p>
        </w:tc>
      </w:tr>
      <w:tr w:rsidR="00CA75EC">
        <w:trPr>
          <w:trHeight w:val="229"/>
        </w:trPr>
        <w:tc>
          <w:tcPr>
            <w:tcW w:w="3727" w:type="dxa"/>
          </w:tcPr>
          <w:p w:rsidR="00CA75EC" w:rsidRDefault="0004286D">
            <w:pPr>
              <w:pStyle w:val="TableParagraph"/>
              <w:spacing w:line="210" w:lineRule="exact"/>
              <w:ind w:right="98"/>
              <w:jc w:val="right"/>
              <w:rPr>
                <w:sz w:val="20"/>
              </w:rPr>
            </w:pPr>
            <w:r>
              <w:rPr>
                <w:sz w:val="20"/>
              </w:rPr>
              <w:t>горячее</w:t>
            </w:r>
            <w:r>
              <w:rPr>
                <w:spacing w:val="-7"/>
                <w:sz w:val="20"/>
              </w:rPr>
              <w:t xml:space="preserve"> </w:t>
            </w:r>
            <w:r>
              <w:rPr>
                <w:spacing w:val="-2"/>
                <w:sz w:val="20"/>
              </w:rPr>
              <w:t>водоснабжение</w:t>
            </w:r>
          </w:p>
        </w:tc>
        <w:tc>
          <w:tcPr>
            <w:tcW w:w="823" w:type="dxa"/>
          </w:tcPr>
          <w:p w:rsidR="00CA75EC" w:rsidRDefault="0004286D">
            <w:pPr>
              <w:pStyle w:val="TableParagraph"/>
              <w:spacing w:line="210" w:lineRule="exact"/>
              <w:ind w:left="9" w:right="3"/>
              <w:rPr>
                <w:sz w:val="20"/>
              </w:rPr>
            </w:pPr>
            <w:r>
              <w:rPr>
                <w:spacing w:val="-10"/>
                <w:sz w:val="20"/>
              </w:rPr>
              <w:t>0</w:t>
            </w:r>
          </w:p>
        </w:tc>
        <w:tc>
          <w:tcPr>
            <w:tcW w:w="821" w:type="dxa"/>
          </w:tcPr>
          <w:p w:rsidR="00CA75EC" w:rsidRDefault="0004286D">
            <w:pPr>
              <w:pStyle w:val="TableParagraph"/>
              <w:spacing w:line="210" w:lineRule="exact"/>
              <w:ind w:left="9" w:right="5"/>
              <w:rPr>
                <w:sz w:val="20"/>
              </w:rPr>
            </w:pPr>
            <w:r>
              <w:rPr>
                <w:spacing w:val="-10"/>
                <w:sz w:val="20"/>
              </w:rPr>
              <w:t>0</w:t>
            </w:r>
          </w:p>
        </w:tc>
        <w:tc>
          <w:tcPr>
            <w:tcW w:w="819" w:type="dxa"/>
          </w:tcPr>
          <w:p w:rsidR="00CA75EC" w:rsidRDefault="0004286D">
            <w:pPr>
              <w:pStyle w:val="TableParagraph"/>
              <w:spacing w:line="210" w:lineRule="exact"/>
              <w:ind w:left="8" w:right="3"/>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21" w:type="dxa"/>
          </w:tcPr>
          <w:p w:rsidR="00CA75EC" w:rsidRDefault="0004286D">
            <w:pPr>
              <w:pStyle w:val="TableParagraph"/>
              <w:spacing w:line="210" w:lineRule="exact"/>
              <w:ind w:left="9" w:right="2"/>
              <w:rPr>
                <w:sz w:val="20"/>
              </w:rPr>
            </w:pPr>
            <w:r>
              <w:rPr>
                <w:spacing w:val="-10"/>
                <w:sz w:val="20"/>
              </w:rPr>
              <w:t>0</w:t>
            </w:r>
          </w:p>
        </w:tc>
        <w:tc>
          <w:tcPr>
            <w:tcW w:w="819" w:type="dxa"/>
          </w:tcPr>
          <w:p w:rsidR="00CA75EC" w:rsidRDefault="0004286D">
            <w:pPr>
              <w:pStyle w:val="TableParagraph"/>
              <w:spacing w:line="210" w:lineRule="exact"/>
              <w:ind w:left="8" w:right="5"/>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21" w:type="dxa"/>
          </w:tcPr>
          <w:p w:rsidR="00CA75EC" w:rsidRDefault="0004286D">
            <w:pPr>
              <w:pStyle w:val="TableParagraph"/>
              <w:spacing w:line="210" w:lineRule="exact"/>
              <w:ind w:left="9" w:right="4"/>
              <w:rPr>
                <w:sz w:val="20"/>
              </w:rPr>
            </w:pPr>
            <w:r>
              <w:rPr>
                <w:spacing w:val="-10"/>
                <w:sz w:val="20"/>
              </w:rPr>
              <w:t>0</w:t>
            </w:r>
          </w:p>
        </w:tc>
        <w:tc>
          <w:tcPr>
            <w:tcW w:w="819" w:type="dxa"/>
          </w:tcPr>
          <w:p w:rsidR="00CA75EC" w:rsidRDefault="0004286D">
            <w:pPr>
              <w:pStyle w:val="TableParagraph"/>
              <w:spacing w:line="210" w:lineRule="exact"/>
              <w:ind w:left="8" w:right="7"/>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21" w:type="dxa"/>
          </w:tcPr>
          <w:p w:rsidR="00CA75EC" w:rsidRDefault="0004286D">
            <w:pPr>
              <w:pStyle w:val="TableParagraph"/>
              <w:spacing w:line="210" w:lineRule="exact"/>
              <w:ind w:left="9" w:right="6"/>
              <w:rPr>
                <w:sz w:val="20"/>
              </w:rPr>
            </w:pPr>
            <w:r>
              <w:rPr>
                <w:spacing w:val="-10"/>
                <w:sz w:val="20"/>
              </w:rPr>
              <w:t>0</w:t>
            </w:r>
          </w:p>
        </w:tc>
        <w:tc>
          <w:tcPr>
            <w:tcW w:w="819" w:type="dxa"/>
          </w:tcPr>
          <w:p w:rsidR="00CA75EC" w:rsidRDefault="0004286D">
            <w:pPr>
              <w:pStyle w:val="TableParagraph"/>
              <w:spacing w:line="210" w:lineRule="exact"/>
              <w:ind w:left="8" w:right="8"/>
              <w:rPr>
                <w:sz w:val="20"/>
              </w:rPr>
            </w:pPr>
            <w:r>
              <w:rPr>
                <w:spacing w:val="-10"/>
                <w:sz w:val="20"/>
              </w:rPr>
              <w:t>0</w:t>
            </w:r>
          </w:p>
        </w:tc>
        <w:tc>
          <w:tcPr>
            <w:tcW w:w="821" w:type="dxa"/>
          </w:tcPr>
          <w:p w:rsidR="00CA75EC" w:rsidRDefault="0004286D">
            <w:pPr>
              <w:pStyle w:val="TableParagraph"/>
              <w:spacing w:line="210" w:lineRule="exact"/>
              <w:ind w:left="9" w:right="8"/>
              <w:rPr>
                <w:sz w:val="20"/>
              </w:rPr>
            </w:pPr>
            <w:r>
              <w:rPr>
                <w:spacing w:val="-10"/>
                <w:sz w:val="20"/>
              </w:rPr>
              <w:t>0</w:t>
            </w:r>
          </w:p>
        </w:tc>
      </w:tr>
      <w:tr w:rsidR="00CA75EC">
        <w:trPr>
          <w:trHeight w:val="460"/>
        </w:trPr>
        <w:tc>
          <w:tcPr>
            <w:tcW w:w="3727" w:type="dxa"/>
          </w:tcPr>
          <w:p w:rsidR="00CA75EC" w:rsidRDefault="0004286D">
            <w:pPr>
              <w:pStyle w:val="TableParagraph"/>
              <w:spacing w:line="228" w:lineRule="exact"/>
              <w:ind w:left="107"/>
              <w:jc w:val="left"/>
              <w:rPr>
                <w:sz w:val="20"/>
              </w:rPr>
            </w:pPr>
            <w:r>
              <w:rPr>
                <w:sz w:val="20"/>
              </w:rPr>
              <w:t>Резерв/дефицит</w:t>
            </w:r>
            <w:r>
              <w:rPr>
                <w:spacing w:val="-13"/>
                <w:sz w:val="20"/>
              </w:rPr>
              <w:t xml:space="preserve"> </w:t>
            </w:r>
            <w:r>
              <w:rPr>
                <w:sz w:val="20"/>
              </w:rPr>
              <w:t>тепловой</w:t>
            </w:r>
            <w:r>
              <w:rPr>
                <w:spacing w:val="-12"/>
                <w:sz w:val="20"/>
              </w:rPr>
              <w:t xml:space="preserve"> </w:t>
            </w:r>
            <w:r>
              <w:rPr>
                <w:sz w:val="20"/>
              </w:rPr>
              <w:t>мощности</w:t>
            </w:r>
            <w:r>
              <w:rPr>
                <w:spacing w:val="-13"/>
                <w:sz w:val="20"/>
              </w:rPr>
              <w:t xml:space="preserve"> </w:t>
            </w:r>
            <w:r>
              <w:rPr>
                <w:sz w:val="20"/>
              </w:rPr>
              <w:t>(по договорной нагрузке)</w:t>
            </w:r>
          </w:p>
        </w:tc>
        <w:tc>
          <w:tcPr>
            <w:tcW w:w="823" w:type="dxa"/>
          </w:tcPr>
          <w:p w:rsidR="00CA75EC" w:rsidRDefault="0004286D">
            <w:pPr>
              <w:pStyle w:val="TableParagraph"/>
              <w:spacing w:before="113"/>
              <w:ind w:left="9"/>
              <w:rPr>
                <w:sz w:val="20"/>
              </w:rPr>
            </w:pPr>
            <w:r>
              <w:rPr>
                <w:spacing w:val="-2"/>
                <w:sz w:val="20"/>
              </w:rPr>
              <w:t>0,001</w:t>
            </w:r>
          </w:p>
        </w:tc>
        <w:tc>
          <w:tcPr>
            <w:tcW w:w="821" w:type="dxa"/>
          </w:tcPr>
          <w:p w:rsidR="00CA75EC" w:rsidRDefault="0004286D">
            <w:pPr>
              <w:pStyle w:val="TableParagraph"/>
              <w:spacing w:before="113"/>
              <w:ind w:left="9" w:right="3"/>
              <w:rPr>
                <w:sz w:val="20"/>
              </w:rPr>
            </w:pPr>
            <w:r>
              <w:rPr>
                <w:spacing w:val="-2"/>
                <w:sz w:val="20"/>
              </w:rPr>
              <w:t>0,001</w:t>
            </w:r>
          </w:p>
        </w:tc>
        <w:tc>
          <w:tcPr>
            <w:tcW w:w="819" w:type="dxa"/>
          </w:tcPr>
          <w:p w:rsidR="00CA75EC" w:rsidRDefault="0004286D">
            <w:pPr>
              <w:pStyle w:val="TableParagraph"/>
              <w:spacing w:before="113"/>
              <w:ind w:left="8"/>
              <w:rPr>
                <w:sz w:val="20"/>
              </w:rPr>
            </w:pPr>
            <w:r>
              <w:rPr>
                <w:spacing w:val="-2"/>
                <w:sz w:val="20"/>
              </w:rPr>
              <w:t>0,001</w:t>
            </w:r>
          </w:p>
        </w:tc>
        <w:tc>
          <w:tcPr>
            <w:tcW w:w="821" w:type="dxa"/>
          </w:tcPr>
          <w:p w:rsidR="00CA75EC" w:rsidRDefault="0004286D">
            <w:pPr>
              <w:pStyle w:val="TableParagraph"/>
              <w:spacing w:before="113"/>
              <w:ind w:left="9"/>
              <w:rPr>
                <w:sz w:val="20"/>
              </w:rPr>
            </w:pPr>
            <w:r>
              <w:rPr>
                <w:spacing w:val="-2"/>
                <w:sz w:val="20"/>
              </w:rPr>
              <w:t>0,001</w:t>
            </w:r>
          </w:p>
        </w:tc>
        <w:tc>
          <w:tcPr>
            <w:tcW w:w="821" w:type="dxa"/>
          </w:tcPr>
          <w:p w:rsidR="00CA75EC" w:rsidRDefault="0004286D">
            <w:pPr>
              <w:pStyle w:val="TableParagraph"/>
              <w:spacing w:before="113"/>
              <w:ind w:left="9"/>
              <w:rPr>
                <w:sz w:val="20"/>
              </w:rPr>
            </w:pPr>
            <w:r>
              <w:rPr>
                <w:spacing w:val="-2"/>
                <w:sz w:val="20"/>
              </w:rPr>
              <w:t>0,001</w:t>
            </w:r>
          </w:p>
        </w:tc>
        <w:tc>
          <w:tcPr>
            <w:tcW w:w="819" w:type="dxa"/>
          </w:tcPr>
          <w:p w:rsidR="00CA75EC" w:rsidRDefault="0004286D">
            <w:pPr>
              <w:pStyle w:val="TableParagraph"/>
              <w:spacing w:before="113"/>
              <w:ind w:left="8" w:right="2"/>
              <w:rPr>
                <w:sz w:val="20"/>
              </w:rPr>
            </w:pPr>
            <w:r>
              <w:rPr>
                <w:spacing w:val="-2"/>
                <w:sz w:val="20"/>
              </w:rPr>
              <w:t>0,001</w:t>
            </w:r>
          </w:p>
        </w:tc>
        <w:tc>
          <w:tcPr>
            <w:tcW w:w="821" w:type="dxa"/>
          </w:tcPr>
          <w:p w:rsidR="00CA75EC" w:rsidRDefault="0004286D">
            <w:pPr>
              <w:pStyle w:val="TableParagraph"/>
              <w:spacing w:before="113"/>
              <w:ind w:left="9" w:right="2"/>
              <w:rPr>
                <w:sz w:val="20"/>
              </w:rPr>
            </w:pPr>
            <w:r>
              <w:rPr>
                <w:spacing w:val="-2"/>
                <w:sz w:val="20"/>
              </w:rPr>
              <w:t>0,001</w:t>
            </w:r>
          </w:p>
        </w:tc>
        <w:tc>
          <w:tcPr>
            <w:tcW w:w="821" w:type="dxa"/>
          </w:tcPr>
          <w:p w:rsidR="00CA75EC" w:rsidRDefault="0004286D">
            <w:pPr>
              <w:pStyle w:val="TableParagraph"/>
              <w:spacing w:before="113"/>
              <w:ind w:left="9" w:right="2"/>
              <w:rPr>
                <w:sz w:val="20"/>
              </w:rPr>
            </w:pPr>
            <w:r>
              <w:rPr>
                <w:spacing w:val="-2"/>
                <w:sz w:val="20"/>
              </w:rPr>
              <w:t>0,001</w:t>
            </w:r>
          </w:p>
        </w:tc>
        <w:tc>
          <w:tcPr>
            <w:tcW w:w="819" w:type="dxa"/>
          </w:tcPr>
          <w:p w:rsidR="00CA75EC" w:rsidRDefault="0004286D">
            <w:pPr>
              <w:pStyle w:val="TableParagraph"/>
              <w:spacing w:before="113"/>
              <w:ind w:left="8" w:right="4"/>
              <w:rPr>
                <w:sz w:val="20"/>
              </w:rPr>
            </w:pPr>
            <w:r>
              <w:rPr>
                <w:spacing w:val="-2"/>
                <w:sz w:val="20"/>
              </w:rPr>
              <w:t>0,001</w:t>
            </w:r>
          </w:p>
        </w:tc>
        <w:tc>
          <w:tcPr>
            <w:tcW w:w="821" w:type="dxa"/>
          </w:tcPr>
          <w:p w:rsidR="00CA75EC" w:rsidRDefault="0004286D">
            <w:pPr>
              <w:pStyle w:val="TableParagraph"/>
              <w:spacing w:before="113"/>
              <w:ind w:left="9" w:right="4"/>
              <w:rPr>
                <w:sz w:val="20"/>
              </w:rPr>
            </w:pPr>
            <w:r>
              <w:rPr>
                <w:spacing w:val="-2"/>
                <w:sz w:val="20"/>
              </w:rPr>
              <w:t>0,001</w:t>
            </w:r>
          </w:p>
        </w:tc>
        <w:tc>
          <w:tcPr>
            <w:tcW w:w="821" w:type="dxa"/>
          </w:tcPr>
          <w:p w:rsidR="00CA75EC" w:rsidRDefault="0004286D">
            <w:pPr>
              <w:pStyle w:val="TableParagraph"/>
              <w:spacing w:before="113"/>
              <w:ind w:left="9" w:right="4"/>
              <w:rPr>
                <w:sz w:val="20"/>
              </w:rPr>
            </w:pPr>
            <w:r>
              <w:rPr>
                <w:spacing w:val="-2"/>
                <w:sz w:val="20"/>
              </w:rPr>
              <w:t>0,001</w:t>
            </w:r>
          </w:p>
        </w:tc>
        <w:tc>
          <w:tcPr>
            <w:tcW w:w="819" w:type="dxa"/>
          </w:tcPr>
          <w:p w:rsidR="00CA75EC" w:rsidRDefault="0004286D">
            <w:pPr>
              <w:pStyle w:val="TableParagraph"/>
              <w:spacing w:before="113"/>
              <w:ind w:left="8" w:right="6"/>
              <w:rPr>
                <w:sz w:val="20"/>
              </w:rPr>
            </w:pPr>
            <w:r>
              <w:rPr>
                <w:spacing w:val="-2"/>
                <w:sz w:val="20"/>
              </w:rPr>
              <w:t>0,001</w:t>
            </w:r>
          </w:p>
        </w:tc>
        <w:tc>
          <w:tcPr>
            <w:tcW w:w="821" w:type="dxa"/>
          </w:tcPr>
          <w:p w:rsidR="00CA75EC" w:rsidRDefault="0004286D">
            <w:pPr>
              <w:pStyle w:val="TableParagraph"/>
              <w:spacing w:before="113"/>
              <w:ind w:left="9" w:right="6"/>
              <w:rPr>
                <w:sz w:val="20"/>
              </w:rPr>
            </w:pPr>
            <w:r>
              <w:rPr>
                <w:spacing w:val="-2"/>
                <w:sz w:val="20"/>
              </w:rPr>
              <w:t>0,001</w:t>
            </w:r>
          </w:p>
        </w:tc>
      </w:tr>
    </w:tbl>
    <w:p w:rsidR="00CA75EC" w:rsidRDefault="00CA75EC">
      <w:pPr>
        <w:pStyle w:val="TableParagraph"/>
        <w:rPr>
          <w:sz w:val="20"/>
        </w:rPr>
        <w:sectPr w:rsidR="00CA75EC">
          <w:type w:val="continuous"/>
          <w:pgSz w:w="16840" w:h="11900" w:orient="landscape"/>
          <w:pgMar w:top="1120" w:right="708" w:bottom="1362" w:left="1700" w:header="0" w:footer="771" w:gutter="0"/>
          <w:cols w:space="720"/>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7"/>
        <w:gridCol w:w="823"/>
        <w:gridCol w:w="821"/>
        <w:gridCol w:w="819"/>
        <w:gridCol w:w="821"/>
        <w:gridCol w:w="821"/>
        <w:gridCol w:w="819"/>
        <w:gridCol w:w="821"/>
        <w:gridCol w:w="821"/>
        <w:gridCol w:w="819"/>
        <w:gridCol w:w="821"/>
        <w:gridCol w:w="821"/>
        <w:gridCol w:w="819"/>
        <w:gridCol w:w="821"/>
      </w:tblGrid>
      <w:tr w:rsidR="00CA75EC">
        <w:trPr>
          <w:trHeight w:val="460"/>
        </w:trPr>
        <w:tc>
          <w:tcPr>
            <w:tcW w:w="3727" w:type="dxa"/>
          </w:tcPr>
          <w:p w:rsidR="00CA75EC" w:rsidRDefault="0004286D">
            <w:pPr>
              <w:pStyle w:val="TableParagraph"/>
              <w:spacing w:before="115"/>
              <w:ind w:left="659"/>
              <w:jc w:val="left"/>
              <w:rPr>
                <w:b/>
                <w:sz w:val="20"/>
              </w:rPr>
            </w:pPr>
            <w:r>
              <w:rPr>
                <w:b/>
                <w:sz w:val="20"/>
              </w:rPr>
              <w:lastRenderedPageBreak/>
              <w:t>Наименование</w:t>
            </w:r>
            <w:r>
              <w:rPr>
                <w:spacing w:val="-12"/>
                <w:sz w:val="20"/>
              </w:rPr>
              <w:t xml:space="preserve"> </w:t>
            </w:r>
            <w:r>
              <w:rPr>
                <w:b/>
                <w:spacing w:val="-2"/>
                <w:sz w:val="20"/>
              </w:rPr>
              <w:t>показателя</w:t>
            </w:r>
          </w:p>
        </w:tc>
        <w:tc>
          <w:tcPr>
            <w:tcW w:w="823" w:type="dxa"/>
          </w:tcPr>
          <w:p w:rsidR="00CA75EC" w:rsidRDefault="0004286D">
            <w:pPr>
              <w:pStyle w:val="TableParagraph"/>
              <w:spacing w:before="115"/>
              <w:ind w:left="9" w:right="3"/>
              <w:rPr>
                <w:b/>
                <w:sz w:val="20"/>
              </w:rPr>
            </w:pPr>
            <w:r>
              <w:rPr>
                <w:b/>
                <w:spacing w:val="-4"/>
                <w:sz w:val="20"/>
              </w:rPr>
              <w:t>2023</w:t>
            </w:r>
          </w:p>
        </w:tc>
        <w:tc>
          <w:tcPr>
            <w:tcW w:w="821" w:type="dxa"/>
          </w:tcPr>
          <w:p w:rsidR="00CA75EC" w:rsidRDefault="0004286D">
            <w:pPr>
              <w:pStyle w:val="TableParagraph"/>
              <w:spacing w:before="115"/>
              <w:ind w:left="9" w:right="5"/>
              <w:rPr>
                <w:b/>
                <w:sz w:val="20"/>
              </w:rPr>
            </w:pPr>
            <w:r>
              <w:rPr>
                <w:b/>
                <w:spacing w:val="-4"/>
                <w:sz w:val="20"/>
              </w:rPr>
              <w:t>2024</w:t>
            </w:r>
          </w:p>
        </w:tc>
        <w:tc>
          <w:tcPr>
            <w:tcW w:w="819" w:type="dxa"/>
          </w:tcPr>
          <w:p w:rsidR="00CA75EC" w:rsidRDefault="0004286D">
            <w:pPr>
              <w:pStyle w:val="TableParagraph"/>
              <w:spacing w:before="115"/>
              <w:ind w:left="8" w:right="3"/>
              <w:rPr>
                <w:b/>
                <w:sz w:val="20"/>
              </w:rPr>
            </w:pPr>
            <w:r>
              <w:rPr>
                <w:b/>
                <w:spacing w:val="-4"/>
                <w:sz w:val="20"/>
              </w:rPr>
              <w:t>2025</w:t>
            </w:r>
          </w:p>
        </w:tc>
        <w:tc>
          <w:tcPr>
            <w:tcW w:w="821" w:type="dxa"/>
          </w:tcPr>
          <w:p w:rsidR="00CA75EC" w:rsidRDefault="0004286D">
            <w:pPr>
              <w:pStyle w:val="TableParagraph"/>
              <w:spacing w:before="115"/>
              <w:ind w:left="9" w:right="2"/>
              <w:rPr>
                <w:b/>
                <w:sz w:val="20"/>
              </w:rPr>
            </w:pPr>
            <w:r>
              <w:rPr>
                <w:b/>
                <w:spacing w:val="-4"/>
                <w:sz w:val="20"/>
              </w:rPr>
              <w:t>2026</w:t>
            </w:r>
          </w:p>
        </w:tc>
        <w:tc>
          <w:tcPr>
            <w:tcW w:w="821" w:type="dxa"/>
          </w:tcPr>
          <w:p w:rsidR="00CA75EC" w:rsidRDefault="0004286D">
            <w:pPr>
              <w:pStyle w:val="TableParagraph"/>
              <w:spacing w:before="115"/>
              <w:ind w:left="9" w:right="2"/>
              <w:rPr>
                <w:b/>
                <w:sz w:val="20"/>
              </w:rPr>
            </w:pPr>
            <w:r>
              <w:rPr>
                <w:b/>
                <w:spacing w:val="-4"/>
                <w:sz w:val="20"/>
              </w:rPr>
              <w:t>2027</w:t>
            </w:r>
          </w:p>
        </w:tc>
        <w:tc>
          <w:tcPr>
            <w:tcW w:w="819" w:type="dxa"/>
          </w:tcPr>
          <w:p w:rsidR="00CA75EC" w:rsidRDefault="0004286D">
            <w:pPr>
              <w:pStyle w:val="TableParagraph"/>
              <w:spacing w:before="115"/>
              <w:ind w:left="8" w:right="5"/>
              <w:rPr>
                <w:b/>
                <w:sz w:val="20"/>
              </w:rPr>
            </w:pPr>
            <w:r>
              <w:rPr>
                <w:b/>
                <w:spacing w:val="-4"/>
                <w:sz w:val="20"/>
              </w:rPr>
              <w:t>2028</w:t>
            </w:r>
          </w:p>
        </w:tc>
        <w:tc>
          <w:tcPr>
            <w:tcW w:w="821" w:type="dxa"/>
          </w:tcPr>
          <w:p w:rsidR="00CA75EC" w:rsidRDefault="0004286D">
            <w:pPr>
              <w:pStyle w:val="TableParagraph"/>
              <w:spacing w:before="115"/>
              <w:ind w:left="9" w:right="4"/>
              <w:rPr>
                <w:b/>
                <w:sz w:val="20"/>
              </w:rPr>
            </w:pPr>
            <w:r>
              <w:rPr>
                <w:b/>
                <w:spacing w:val="-4"/>
                <w:sz w:val="20"/>
              </w:rPr>
              <w:t>2029</w:t>
            </w:r>
          </w:p>
        </w:tc>
        <w:tc>
          <w:tcPr>
            <w:tcW w:w="821" w:type="dxa"/>
          </w:tcPr>
          <w:p w:rsidR="00CA75EC" w:rsidRDefault="0004286D">
            <w:pPr>
              <w:pStyle w:val="TableParagraph"/>
              <w:spacing w:before="115"/>
              <w:ind w:left="9" w:right="4"/>
              <w:rPr>
                <w:b/>
                <w:sz w:val="20"/>
              </w:rPr>
            </w:pPr>
            <w:r>
              <w:rPr>
                <w:b/>
                <w:spacing w:val="-4"/>
                <w:sz w:val="20"/>
              </w:rPr>
              <w:t>2030</w:t>
            </w:r>
          </w:p>
        </w:tc>
        <w:tc>
          <w:tcPr>
            <w:tcW w:w="819" w:type="dxa"/>
          </w:tcPr>
          <w:p w:rsidR="00CA75EC" w:rsidRDefault="0004286D">
            <w:pPr>
              <w:pStyle w:val="TableParagraph"/>
              <w:spacing w:before="115"/>
              <w:ind w:left="8" w:right="7"/>
              <w:rPr>
                <w:b/>
                <w:sz w:val="20"/>
              </w:rPr>
            </w:pPr>
            <w:r>
              <w:rPr>
                <w:b/>
                <w:spacing w:val="-4"/>
                <w:sz w:val="20"/>
              </w:rPr>
              <w:t>2031</w:t>
            </w:r>
          </w:p>
        </w:tc>
        <w:tc>
          <w:tcPr>
            <w:tcW w:w="821" w:type="dxa"/>
          </w:tcPr>
          <w:p w:rsidR="00CA75EC" w:rsidRDefault="0004286D">
            <w:pPr>
              <w:pStyle w:val="TableParagraph"/>
              <w:spacing w:before="115"/>
              <w:ind w:left="9" w:right="6"/>
              <w:rPr>
                <w:b/>
                <w:sz w:val="20"/>
              </w:rPr>
            </w:pPr>
            <w:r>
              <w:rPr>
                <w:b/>
                <w:spacing w:val="-4"/>
                <w:sz w:val="20"/>
              </w:rPr>
              <w:t>2032</w:t>
            </w:r>
          </w:p>
        </w:tc>
        <w:tc>
          <w:tcPr>
            <w:tcW w:w="821" w:type="dxa"/>
          </w:tcPr>
          <w:p w:rsidR="00CA75EC" w:rsidRDefault="0004286D">
            <w:pPr>
              <w:pStyle w:val="TableParagraph"/>
              <w:spacing w:before="115"/>
              <w:ind w:left="9" w:right="7"/>
              <w:rPr>
                <w:b/>
                <w:sz w:val="20"/>
              </w:rPr>
            </w:pPr>
            <w:r>
              <w:rPr>
                <w:b/>
                <w:spacing w:val="-4"/>
                <w:sz w:val="20"/>
              </w:rPr>
              <w:t>2033</w:t>
            </w:r>
          </w:p>
        </w:tc>
        <w:tc>
          <w:tcPr>
            <w:tcW w:w="819" w:type="dxa"/>
          </w:tcPr>
          <w:p w:rsidR="00CA75EC" w:rsidRDefault="0004286D">
            <w:pPr>
              <w:pStyle w:val="TableParagraph"/>
              <w:spacing w:before="115"/>
              <w:ind w:left="8" w:right="8"/>
              <w:rPr>
                <w:b/>
                <w:sz w:val="20"/>
              </w:rPr>
            </w:pPr>
            <w:r>
              <w:rPr>
                <w:b/>
                <w:spacing w:val="-4"/>
                <w:sz w:val="20"/>
              </w:rPr>
              <w:t>2034</w:t>
            </w:r>
          </w:p>
        </w:tc>
        <w:tc>
          <w:tcPr>
            <w:tcW w:w="821" w:type="dxa"/>
          </w:tcPr>
          <w:p w:rsidR="00CA75EC" w:rsidRDefault="0004286D">
            <w:pPr>
              <w:pStyle w:val="TableParagraph"/>
              <w:ind w:left="173"/>
              <w:jc w:val="left"/>
              <w:rPr>
                <w:b/>
                <w:sz w:val="20"/>
              </w:rPr>
            </w:pPr>
            <w:r>
              <w:rPr>
                <w:b/>
                <w:spacing w:val="-2"/>
                <w:sz w:val="20"/>
              </w:rPr>
              <w:t>2036-</w:t>
            </w:r>
          </w:p>
          <w:p w:rsidR="00CA75EC" w:rsidRDefault="0004286D">
            <w:pPr>
              <w:pStyle w:val="TableParagraph"/>
              <w:spacing w:line="210" w:lineRule="exact"/>
              <w:ind w:left="205"/>
              <w:jc w:val="left"/>
              <w:rPr>
                <w:b/>
                <w:sz w:val="20"/>
              </w:rPr>
            </w:pPr>
            <w:r>
              <w:rPr>
                <w:b/>
                <w:spacing w:val="-4"/>
                <w:sz w:val="20"/>
              </w:rPr>
              <w:t>2038</w:t>
            </w:r>
          </w:p>
        </w:tc>
      </w:tr>
      <w:tr w:rsidR="00CA75EC">
        <w:trPr>
          <w:trHeight w:val="460"/>
        </w:trPr>
        <w:tc>
          <w:tcPr>
            <w:tcW w:w="3727" w:type="dxa"/>
          </w:tcPr>
          <w:p w:rsidR="00CA75EC" w:rsidRDefault="0004286D">
            <w:pPr>
              <w:pStyle w:val="TableParagraph"/>
              <w:spacing w:line="230" w:lineRule="atLeast"/>
              <w:ind w:left="107"/>
              <w:jc w:val="left"/>
              <w:rPr>
                <w:sz w:val="20"/>
              </w:rPr>
            </w:pPr>
            <w:r>
              <w:rPr>
                <w:sz w:val="20"/>
              </w:rPr>
              <w:t>Резерв/дефицит</w:t>
            </w:r>
            <w:r>
              <w:rPr>
                <w:spacing w:val="-13"/>
                <w:sz w:val="20"/>
              </w:rPr>
              <w:t xml:space="preserve"> </w:t>
            </w:r>
            <w:r>
              <w:rPr>
                <w:sz w:val="20"/>
              </w:rPr>
              <w:t>тепловой</w:t>
            </w:r>
            <w:r>
              <w:rPr>
                <w:spacing w:val="-12"/>
                <w:sz w:val="20"/>
              </w:rPr>
              <w:t xml:space="preserve"> </w:t>
            </w:r>
            <w:r>
              <w:rPr>
                <w:sz w:val="20"/>
              </w:rPr>
              <w:t>мощности</w:t>
            </w:r>
            <w:r>
              <w:rPr>
                <w:spacing w:val="-13"/>
                <w:sz w:val="20"/>
              </w:rPr>
              <w:t xml:space="preserve"> </w:t>
            </w:r>
            <w:r>
              <w:rPr>
                <w:sz w:val="20"/>
              </w:rPr>
              <w:t>(по фактической нагрузке)</w:t>
            </w:r>
          </w:p>
        </w:tc>
        <w:tc>
          <w:tcPr>
            <w:tcW w:w="823" w:type="dxa"/>
          </w:tcPr>
          <w:p w:rsidR="00CA75EC" w:rsidRDefault="0004286D">
            <w:pPr>
              <w:pStyle w:val="TableParagraph"/>
              <w:spacing w:before="115"/>
              <w:ind w:left="9"/>
              <w:rPr>
                <w:sz w:val="20"/>
              </w:rPr>
            </w:pPr>
            <w:r>
              <w:rPr>
                <w:spacing w:val="-2"/>
                <w:sz w:val="20"/>
              </w:rPr>
              <w:t>0,001</w:t>
            </w:r>
          </w:p>
        </w:tc>
        <w:tc>
          <w:tcPr>
            <w:tcW w:w="821" w:type="dxa"/>
          </w:tcPr>
          <w:p w:rsidR="00CA75EC" w:rsidRDefault="0004286D">
            <w:pPr>
              <w:pStyle w:val="TableParagraph"/>
              <w:spacing w:before="115"/>
              <w:ind w:left="9" w:right="3"/>
              <w:rPr>
                <w:sz w:val="20"/>
              </w:rPr>
            </w:pPr>
            <w:r>
              <w:rPr>
                <w:spacing w:val="-2"/>
                <w:sz w:val="20"/>
              </w:rPr>
              <w:t>0,001</w:t>
            </w:r>
          </w:p>
        </w:tc>
        <w:tc>
          <w:tcPr>
            <w:tcW w:w="819" w:type="dxa"/>
          </w:tcPr>
          <w:p w:rsidR="00CA75EC" w:rsidRDefault="0004286D">
            <w:pPr>
              <w:pStyle w:val="TableParagraph"/>
              <w:spacing w:before="115"/>
              <w:ind w:left="8"/>
              <w:rPr>
                <w:sz w:val="20"/>
              </w:rPr>
            </w:pPr>
            <w:r>
              <w:rPr>
                <w:spacing w:val="-2"/>
                <w:sz w:val="20"/>
              </w:rPr>
              <w:t>0,001</w:t>
            </w:r>
          </w:p>
        </w:tc>
        <w:tc>
          <w:tcPr>
            <w:tcW w:w="821" w:type="dxa"/>
          </w:tcPr>
          <w:p w:rsidR="00CA75EC" w:rsidRDefault="0004286D">
            <w:pPr>
              <w:pStyle w:val="TableParagraph"/>
              <w:spacing w:before="115"/>
              <w:ind w:left="9"/>
              <w:rPr>
                <w:sz w:val="20"/>
              </w:rPr>
            </w:pPr>
            <w:r>
              <w:rPr>
                <w:spacing w:val="-2"/>
                <w:sz w:val="20"/>
              </w:rPr>
              <w:t>0,001</w:t>
            </w:r>
          </w:p>
        </w:tc>
        <w:tc>
          <w:tcPr>
            <w:tcW w:w="821" w:type="dxa"/>
          </w:tcPr>
          <w:p w:rsidR="00CA75EC" w:rsidRDefault="0004286D">
            <w:pPr>
              <w:pStyle w:val="TableParagraph"/>
              <w:spacing w:before="115"/>
              <w:ind w:left="9"/>
              <w:rPr>
                <w:sz w:val="20"/>
              </w:rPr>
            </w:pPr>
            <w:r>
              <w:rPr>
                <w:spacing w:val="-2"/>
                <w:sz w:val="20"/>
              </w:rPr>
              <w:t>0,001</w:t>
            </w:r>
          </w:p>
        </w:tc>
        <w:tc>
          <w:tcPr>
            <w:tcW w:w="819" w:type="dxa"/>
          </w:tcPr>
          <w:p w:rsidR="00CA75EC" w:rsidRDefault="0004286D">
            <w:pPr>
              <w:pStyle w:val="TableParagraph"/>
              <w:spacing w:before="115"/>
              <w:ind w:left="8" w:right="2"/>
              <w:rPr>
                <w:sz w:val="20"/>
              </w:rPr>
            </w:pPr>
            <w:r>
              <w:rPr>
                <w:spacing w:val="-2"/>
                <w:sz w:val="20"/>
              </w:rPr>
              <w:t>0,001</w:t>
            </w:r>
          </w:p>
        </w:tc>
        <w:tc>
          <w:tcPr>
            <w:tcW w:w="821" w:type="dxa"/>
          </w:tcPr>
          <w:p w:rsidR="00CA75EC" w:rsidRDefault="0004286D">
            <w:pPr>
              <w:pStyle w:val="TableParagraph"/>
              <w:spacing w:before="115"/>
              <w:ind w:left="9" w:right="2"/>
              <w:rPr>
                <w:sz w:val="20"/>
              </w:rPr>
            </w:pPr>
            <w:r>
              <w:rPr>
                <w:spacing w:val="-2"/>
                <w:sz w:val="20"/>
              </w:rPr>
              <w:t>0,001</w:t>
            </w:r>
          </w:p>
        </w:tc>
        <w:tc>
          <w:tcPr>
            <w:tcW w:w="821" w:type="dxa"/>
          </w:tcPr>
          <w:p w:rsidR="00CA75EC" w:rsidRDefault="0004286D">
            <w:pPr>
              <w:pStyle w:val="TableParagraph"/>
              <w:spacing w:before="115"/>
              <w:ind w:left="9" w:right="2"/>
              <w:rPr>
                <w:sz w:val="20"/>
              </w:rPr>
            </w:pPr>
            <w:r>
              <w:rPr>
                <w:spacing w:val="-2"/>
                <w:sz w:val="20"/>
              </w:rPr>
              <w:t>0,001</w:t>
            </w:r>
          </w:p>
        </w:tc>
        <w:tc>
          <w:tcPr>
            <w:tcW w:w="819" w:type="dxa"/>
          </w:tcPr>
          <w:p w:rsidR="00CA75EC" w:rsidRDefault="0004286D">
            <w:pPr>
              <w:pStyle w:val="TableParagraph"/>
              <w:spacing w:before="115"/>
              <w:ind w:left="8" w:right="4"/>
              <w:rPr>
                <w:sz w:val="20"/>
              </w:rPr>
            </w:pPr>
            <w:r>
              <w:rPr>
                <w:spacing w:val="-2"/>
                <w:sz w:val="20"/>
              </w:rPr>
              <w:t>0,001</w:t>
            </w:r>
          </w:p>
        </w:tc>
        <w:tc>
          <w:tcPr>
            <w:tcW w:w="821" w:type="dxa"/>
          </w:tcPr>
          <w:p w:rsidR="00CA75EC" w:rsidRDefault="0004286D">
            <w:pPr>
              <w:pStyle w:val="TableParagraph"/>
              <w:spacing w:before="115"/>
              <w:ind w:left="9" w:right="4"/>
              <w:rPr>
                <w:sz w:val="20"/>
              </w:rPr>
            </w:pPr>
            <w:r>
              <w:rPr>
                <w:spacing w:val="-2"/>
                <w:sz w:val="20"/>
              </w:rPr>
              <w:t>0,001</w:t>
            </w:r>
          </w:p>
        </w:tc>
        <w:tc>
          <w:tcPr>
            <w:tcW w:w="821" w:type="dxa"/>
          </w:tcPr>
          <w:p w:rsidR="00CA75EC" w:rsidRDefault="0004286D">
            <w:pPr>
              <w:pStyle w:val="TableParagraph"/>
              <w:spacing w:before="115"/>
              <w:ind w:left="9" w:right="4"/>
              <w:rPr>
                <w:sz w:val="20"/>
              </w:rPr>
            </w:pPr>
            <w:r>
              <w:rPr>
                <w:spacing w:val="-2"/>
                <w:sz w:val="20"/>
              </w:rPr>
              <w:t>0,001</w:t>
            </w:r>
          </w:p>
        </w:tc>
        <w:tc>
          <w:tcPr>
            <w:tcW w:w="819" w:type="dxa"/>
          </w:tcPr>
          <w:p w:rsidR="00CA75EC" w:rsidRDefault="0004286D">
            <w:pPr>
              <w:pStyle w:val="TableParagraph"/>
              <w:spacing w:before="115"/>
              <w:ind w:left="8" w:right="6"/>
              <w:rPr>
                <w:sz w:val="20"/>
              </w:rPr>
            </w:pPr>
            <w:r>
              <w:rPr>
                <w:spacing w:val="-2"/>
                <w:sz w:val="20"/>
              </w:rPr>
              <w:t>0,001</w:t>
            </w:r>
          </w:p>
        </w:tc>
        <w:tc>
          <w:tcPr>
            <w:tcW w:w="821" w:type="dxa"/>
          </w:tcPr>
          <w:p w:rsidR="00CA75EC" w:rsidRDefault="0004286D">
            <w:pPr>
              <w:pStyle w:val="TableParagraph"/>
              <w:spacing w:before="115"/>
              <w:ind w:left="9" w:right="6"/>
              <w:rPr>
                <w:sz w:val="20"/>
              </w:rPr>
            </w:pPr>
            <w:r>
              <w:rPr>
                <w:spacing w:val="-2"/>
                <w:sz w:val="20"/>
              </w:rPr>
              <w:t>0,001</w:t>
            </w:r>
          </w:p>
        </w:tc>
      </w:tr>
      <w:tr w:rsidR="00CA75EC">
        <w:trPr>
          <w:trHeight w:val="921"/>
        </w:trPr>
        <w:tc>
          <w:tcPr>
            <w:tcW w:w="3727" w:type="dxa"/>
          </w:tcPr>
          <w:p w:rsidR="00CA75EC" w:rsidRDefault="0004286D">
            <w:pPr>
              <w:pStyle w:val="TableParagraph"/>
              <w:spacing w:line="230" w:lineRule="atLeast"/>
              <w:ind w:left="107" w:right="101"/>
              <w:jc w:val="left"/>
              <w:rPr>
                <w:sz w:val="20"/>
              </w:rPr>
            </w:pPr>
            <w:r>
              <w:rPr>
                <w:sz w:val="20"/>
              </w:rPr>
              <w:t>Располагаемая</w:t>
            </w:r>
            <w:r>
              <w:rPr>
                <w:spacing w:val="-13"/>
                <w:sz w:val="20"/>
              </w:rPr>
              <w:t xml:space="preserve"> </w:t>
            </w:r>
            <w:r>
              <w:rPr>
                <w:sz w:val="20"/>
              </w:rPr>
              <w:t>тепловая</w:t>
            </w:r>
            <w:r>
              <w:rPr>
                <w:spacing w:val="-12"/>
                <w:sz w:val="20"/>
              </w:rPr>
              <w:t xml:space="preserve"> </w:t>
            </w:r>
            <w:r>
              <w:rPr>
                <w:sz w:val="20"/>
              </w:rPr>
              <w:t>мощность</w:t>
            </w:r>
            <w:r>
              <w:rPr>
                <w:spacing w:val="-13"/>
                <w:sz w:val="20"/>
              </w:rPr>
              <w:t xml:space="preserve"> </w:t>
            </w:r>
            <w:r>
              <w:rPr>
                <w:sz w:val="20"/>
              </w:rPr>
              <w:t>нетто (с учетом затрат на собственные нужды котельной) при аварийном выводе самого мощного котла</w:t>
            </w:r>
          </w:p>
        </w:tc>
        <w:tc>
          <w:tcPr>
            <w:tcW w:w="823"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4"/>
                <w:sz w:val="20"/>
              </w:rPr>
              <w:t>0,03</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3"/>
              <w:rPr>
                <w:sz w:val="20"/>
              </w:rPr>
            </w:pPr>
            <w:r>
              <w:rPr>
                <w:spacing w:val="-4"/>
                <w:sz w:val="20"/>
              </w:rPr>
              <w:t>0,03</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Pr>
                <w:sz w:val="20"/>
              </w:rPr>
            </w:pPr>
            <w:r>
              <w:rPr>
                <w:spacing w:val="-4"/>
                <w:sz w:val="20"/>
              </w:rPr>
              <w:t>0,03</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4"/>
                <w:sz w:val="20"/>
              </w:rPr>
              <w:t>0,03</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Pr>
                <w:sz w:val="20"/>
              </w:rPr>
            </w:pPr>
            <w:r>
              <w:rPr>
                <w:spacing w:val="-4"/>
                <w:sz w:val="20"/>
              </w:rPr>
              <w:t>0,03</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2"/>
              <w:rPr>
                <w:sz w:val="20"/>
              </w:rPr>
            </w:pPr>
            <w:r>
              <w:rPr>
                <w:spacing w:val="-4"/>
                <w:sz w:val="20"/>
              </w:rPr>
              <w:t>0,03</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2"/>
              <w:rPr>
                <w:sz w:val="20"/>
              </w:rPr>
            </w:pPr>
            <w:r>
              <w:rPr>
                <w:spacing w:val="-4"/>
                <w:sz w:val="20"/>
              </w:rPr>
              <w:t>0,03</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2"/>
              <w:rPr>
                <w:sz w:val="20"/>
              </w:rPr>
            </w:pPr>
            <w:r>
              <w:rPr>
                <w:spacing w:val="-4"/>
                <w:sz w:val="20"/>
              </w:rPr>
              <w:t>0,03</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4"/>
              <w:rPr>
                <w:sz w:val="20"/>
              </w:rPr>
            </w:pPr>
            <w:r>
              <w:rPr>
                <w:spacing w:val="-4"/>
                <w:sz w:val="20"/>
              </w:rPr>
              <w:t>0,03</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4"/>
                <w:sz w:val="20"/>
              </w:rPr>
              <w:t>0,03</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4"/>
                <w:sz w:val="20"/>
              </w:rPr>
              <w:t>0,03</w:t>
            </w:r>
          </w:p>
        </w:tc>
        <w:tc>
          <w:tcPr>
            <w:tcW w:w="819" w:type="dxa"/>
          </w:tcPr>
          <w:p w:rsidR="00CA75EC" w:rsidRDefault="00CA75EC">
            <w:pPr>
              <w:pStyle w:val="TableParagraph"/>
              <w:spacing w:before="115"/>
              <w:jc w:val="left"/>
              <w:rPr>
                <w:b/>
                <w:sz w:val="20"/>
              </w:rPr>
            </w:pPr>
          </w:p>
          <w:p w:rsidR="00CA75EC" w:rsidRDefault="0004286D">
            <w:pPr>
              <w:pStyle w:val="TableParagraph"/>
              <w:spacing w:before="1"/>
              <w:ind w:left="8" w:right="6"/>
              <w:rPr>
                <w:sz w:val="20"/>
              </w:rPr>
            </w:pPr>
            <w:r>
              <w:rPr>
                <w:spacing w:val="-4"/>
                <w:sz w:val="20"/>
              </w:rPr>
              <w:t>0,03</w:t>
            </w:r>
          </w:p>
        </w:tc>
        <w:tc>
          <w:tcPr>
            <w:tcW w:w="821"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4"/>
                <w:sz w:val="20"/>
              </w:rPr>
              <w:t>0,03</w:t>
            </w:r>
          </w:p>
        </w:tc>
      </w:tr>
      <w:tr w:rsidR="00CA75EC">
        <w:trPr>
          <w:trHeight w:val="918"/>
        </w:trPr>
        <w:tc>
          <w:tcPr>
            <w:tcW w:w="3727" w:type="dxa"/>
          </w:tcPr>
          <w:p w:rsidR="00CA75EC" w:rsidRDefault="0004286D">
            <w:pPr>
              <w:pStyle w:val="TableParagraph"/>
              <w:ind w:left="107"/>
              <w:jc w:val="left"/>
              <w:rPr>
                <w:sz w:val="20"/>
              </w:rPr>
            </w:pPr>
            <w:r>
              <w:rPr>
                <w:sz w:val="20"/>
              </w:rPr>
              <w:t>Максимально допустимое значение тепловой нагрузки на коллекторах станции</w:t>
            </w:r>
            <w:r>
              <w:rPr>
                <w:spacing w:val="-10"/>
                <w:sz w:val="20"/>
              </w:rPr>
              <w:t xml:space="preserve"> </w:t>
            </w:r>
            <w:r>
              <w:rPr>
                <w:sz w:val="20"/>
              </w:rPr>
              <w:t>при</w:t>
            </w:r>
            <w:r>
              <w:rPr>
                <w:spacing w:val="-10"/>
                <w:sz w:val="20"/>
              </w:rPr>
              <w:t xml:space="preserve"> </w:t>
            </w:r>
            <w:r>
              <w:rPr>
                <w:sz w:val="20"/>
              </w:rPr>
              <w:t>аварийном</w:t>
            </w:r>
            <w:r>
              <w:rPr>
                <w:spacing w:val="-8"/>
                <w:sz w:val="20"/>
              </w:rPr>
              <w:t xml:space="preserve"> </w:t>
            </w:r>
            <w:r>
              <w:rPr>
                <w:sz w:val="20"/>
              </w:rPr>
              <w:t>выводе</w:t>
            </w:r>
            <w:r>
              <w:rPr>
                <w:spacing w:val="-9"/>
                <w:sz w:val="20"/>
              </w:rPr>
              <w:t xml:space="preserve"> </w:t>
            </w:r>
            <w:r>
              <w:rPr>
                <w:sz w:val="20"/>
              </w:rPr>
              <w:t>самого</w:t>
            </w:r>
          </w:p>
          <w:p w:rsidR="00CA75EC" w:rsidRDefault="0004286D">
            <w:pPr>
              <w:pStyle w:val="TableParagraph"/>
              <w:spacing w:line="209" w:lineRule="exact"/>
              <w:ind w:left="107"/>
              <w:jc w:val="left"/>
              <w:rPr>
                <w:sz w:val="20"/>
              </w:rPr>
            </w:pPr>
            <w:r>
              <w:rPr>
                <w:sz w:val="20"/>
              </w:rPr>
              <w:t>мощного</w:t>
            </w:r>
            <w:r>
              <w:rPr>
                <w:spacing w:val="-10"/>
                <w:sz w:val="20"/>
              </w:rPr>
              <w:t xml:space="preserve"> </w:t>
            </w:r>
            <w:r>
              <w:rPr>
                <w:sz w:val="20"/>
              </w:rPr>
              <w:t>пикового</w:t>
            </w:r>
            <w:r>
              <w:rPr>
                <w:spacing w:val="-9"/>
                <w:sz w:val="20"/>
              </w:rPr>
              <w:t xml:space="preserve"> </w:t>
            </w:r>
            <w:r>
              <w:rPr>
                <w:spacing w:val="-2"/>
                <w:sz w:val="20"/>
              </w:rPr>
              <w:t>котла/турбоагрегата</w:t>
            </w:r>
          </w:p>
        </w:tc>
        <w:tc>
          <w:tcPr>
            <w:tcW w:w="823" w:type="dxa"/>
          </w:tcPr>
          <w:p w:rsidR="00CA75EC" w:rsidRDefault="00CA75EC">
            <w:pPr>
              <w:pStyle w:val="TableParagraph"/>
              <w:spacing w:before="113"/>
              <w:jc w:val="left"/>
              <w:rPr>
                <w:b/>
                <w:sz w:val="20"/>
              </w:rPr>
            </w:pPr>
          </w:p>
          <w:p w:rsidR="00CA75EC" w:rsidRDefault="0004286D">
            <w:pPr>
              <w:pStyle w:val="TableParagraph"/>
              <w:ind w:left="9"/>
              <w:rPr>
                <w:sz w:val="20"/>
              </w:rPr>
            </w:pPr>
            <w:r>
              <w:rPr>
                <w:spacing w:val="-2"/>
                <w:sz w:val="20"/>
              </w:rPr>
              <w:t>0,075</w:t>
            </w:r>
          </w:p>
        </w:tc>
        <w:tc>
          <w:tcPr>
            <w:tcW w:w="821" w:type="dxa"/>
          </w:tcPr>
          <w:p w:rsidR="00CA75EC" w:rsidRDefault="00CA75EC">
            <w:pPr>
              <w:pStyle w:val="TableParagraph"/>
              <w:spacing w:before="113"/>
              <w:jc w:val="left"/>
              <w:rPr>
                <w:b/>
                <w:sz w:val="20"/>
              </w:rPr>
            </w:pPr>
          </w:p>
          <w:p w:rsidR="00CA75EC" w:rsidRDefault="0004286D">
            <w:pPr>
              <w:pStyle w:val="TableParagraph"/>
              <w:ind w:left="9" w:right="3"/>
              <w:rPr>
                <w:sz w:val="20"/>
              </w:rPr>
            </w:pPr>
            <w:r>
              <w:rPr>
                <w:spacing w:val="-2"/>
                <w:sz w:val="20"/>
              </w:rPr>
              <w:t>0,075</w:t>
            </w:r>
          </w:p>
        </w:tc>
        <w:tc>
          <w:tcPr>
            <w:tcW w:w="819" w:type="dxa"/>
          </w:tcPr>
          <w:p w:rsidR="00CA75EC" w:rsidRDefault="00CA75EC">
            <w:pPr>
              <w:pStyle w:val="TableParagraph"/>
              <w:spacing w:before="113"/>
              <w:jc w:val="left"/>
              <w:rPr>
                <w:b/>
                <w:sz w:val="20"/>
              </w:rPr>
            </w:pPr>
          </w:p>
          <w:p w:rsidR="00CA75EC" w:rsidRDefault="0004286D">
            <w:pPr>
              <w:pStyle w:val="TableParagraph"/>
              <w:ind w:left="8"/>
              <w:rPr>
                <w:sz w:val="20"/>
              </w:rPr>
            </w:pPr>
            <w:r>
              <w:rPr>
                <w:spacing w:val="-2"/>
                <w:sz w:val="20"/>
              </w:rPr>
              <w:t>0,075</w:t>
            </w:r>
          </w:p>
        </w:tc>
        <w:tc>
          <w:tcPr>
            <w:tcW w:w="821" w:type="dxa"/>
          </w:tcPr>
          <w:p w:rsidR="00CA75EC" w:rsidRDefault="00CA75EC">
            <w:pPr>
              <w:pStyle w:val="TableParagraph"/>
              <w:spacing w:before="113"/>
              <w:jc w:val="left"/>
              <w:rPr>
                <w:b/>
                <w:sz w:val="20"/>
              </w:rPr>
            </w:pPr>
          </w:p>
          <w:p w:rsidR="00CA75EC" w:rsidRDefault="0004286D">
            <w:pPr>
              <w:pStyle w:val="TableParagraph"/>
              <w:ind w:left="9"/>
              <w:rPr>
                <w:sz w:val="20"/>
              </w:rPr>
            </w:pPr>
            <w:r>
              <w:rPr>
                <w:spacing w:val="-2"/>
                <w:sz w:val="20"/>
              </w:rPr>
              <w:t>0,075</w:t>
            </w:r>
          </w:p>
        </w:tc>
        <w:tc>
          <w:tcPr>
            <w:tcW w:w="821" w:type="dxa"/>
          </w:tcPr>
          <w:p w:rsidR="00CA75EC" w:rsidRDefault="00CA75EC">
            <w:pPr>
              <w:pStyle w:val="TableParagraph"/>
              <w:spacing w:before="113"/>
              <w:jc w:val="left"/>
              <w:rPr>
                <w:b/>
                <w:sz w:val="20"/>
              </w:rPr>
            </w:pPr>
          </w:p>
          <w:p w:rsidR="00CA75EC" w:rsidRDefault="0004286D">
            <w:pPr>
              <w:pStyle w:val="TableParagraph"/>
              <w:ind w:left="9"/>
              <w:rPr>
                <w:sz w:val="20"/>
              </w:rPr>
            </w:pPr>
            <w:r>
              <w:rPr>
                <w:spacing w:val="-2"/>
                <w:sz w:val="20"/>
              </w:rPr>
              <w:t>0,075</w:t>
            </w:r>
          </w:p>
        </w:tc>
        <w:tc>
          <w:tcPr>
            <w:tcW w:w="819" w:type="dxa"/>
          </w:tcPr>
          <w:p w:rsidR="00CA75EC" w:rsidRDefault="00CA75EC">
            <w:pPr>
              <w:pStyle w:val="TableParagraph"/>
              <w:spacing w:before="113"/>
              <w:jc w:val="left"/>
              <w:rPr>
                <w:b/>
                <w:sz w:val="20"/>
              </w:rPr>
            </w:pPr>
          </w:p>
          <w:p w:rsidR="00CA75EC" w:rsidRDefault="0004286D">
            <w:pPr>
              <w:pStyle w:val="TableParagraph"/>
              <w:ind w:left="8" w:right="2"/>
              <w:rPr>
                <w:sz w:val="20"/>
              </w:rPr>
            </w:pPr>
            <w:r>
              <w:rPr>
                <w:spacing w:val="-2"/>
                <w:sz w:val="20"/>
              </w:rPr>
              <w:t>0,075</w:t>
            </w:r>
          </w:p>
        </w:tc>
        <w:tc>
          <w:tcPr>
            <w:tcW w:w="821" w:type="dxa"/>
          </w:tcPr>
          <w:p w:rsidR="00CA75EC" w:rsidRDefault="00CA75EC">
            <w:pPr>
              <w:pStyle w:val="TableParagraph"/>
              <w:spacing w:before="113"/>
              <w:jc w:val="left"/>
              <w:rPr>
                <w:b/>
                <w:sz w:val="20"/>
              </w:rPr>
            </w:pPr>
          </w:p>
          <w:p w:rsidR="00CA75EC" w:rsidRDefault="0004286D">
            <w:pPr>
              <w:pStyle w:val="TableParagraph"/>
              <w:ind w:left="9" w:right="2"/>
              <w:rPr>
                <w:sz w:val="20"/>
              </w:rPr>
            </w:pPr>
            <w:r>
              <w:rPr>
                <w:spacing w:val="-2"/>
                <w:sz w:val="20"/>
              </w:rPr>
              <w:t>0,075</w:t>
            </w:r>
          </w:p>
        </w:tc>
        <w:tc>
          <w:tcPr>
            <w:tcW w:w="821" w:type="dxa"/>
          </w:tcPr>
          <w:p w:rsidR="00CA75EC" w:rsidRDefault="00CA75EC">
            <w:pPr>
              <w:pStyle w:val="TableParagraph"/>
              <w:spacing w:before="113"/>
              <w:jc w:val="left"/>
              <w:rPr>
                <w:b/>
                <w:sz w:val="20"/>
              </w:rPr>
            </w:pPr>
          </w:p>
          <w:p w:rsidR="00CA75EC" w:rsidRDefault="0004286D">
            <w:pPr>
              <w:pStyle w:val="TableParagraph"/>
              <w:ind w:left="9" w:right="2"/>
              <w:rPr>
                <w:sz w:val="20"/>
              </w:rPr>
            </w:pPr>
            <w:r>
              <w:rPr>
                <w:spacing w:val="-2"/>
                <w:sz w:val="20"/>
              </w:rPr>
              <w:t>0,075</w:t>
            </w:r>
          </w:p>
        </w:tc>
        <w:tc>
          <w:tcPr>
            <w:tcW w:w="819" w:type="dxa"/>
          </w:tcPr>
          <w:p w:rsidR="00CA75EC" w:rsidRDefault="00CA75EC">
            <w:pPr>
              <w:pStyle w:val="TableParagraph"/>
              <w:spacing w:before="113"/>
              <w:jc w:val="left"/>
              <w:rPr>
                <w:b/>
                <w:sz w:val="20"/>
              </w:rPr>
            </w:pPr>
          </w:p>
          <w:p w:rsidR="00CA75EC" w:rsidRDefault="0004286D">
            <w:pPr>
              <w:pStyle w:val="TableParagraph"/>
              <w:ind w:left="8" w:right="4"/>
              <w:rPr>
                <w:sz w:val="20"/>
              </w:rPr>
            </w:pPr>
            <w:r>
              <w:rPr>
                <w:spacing w:val="-2"/>
                <w:sz w:val="20"/>
              </w:rPr>
              <w:t>0,075</w:t>
            </w:r>
          </w:p>
        </w:tc>
        <w:tc>
          <w:tcPr>
            <w:tcW w:w="821" w:type="dxa"/>
          </w:tcPr>
          <w:p w:rsidR="00CA75EC" w:rsidRDefault="00CA75EC">
            <w:pPr>
              <w:pStyle w:val="TableParagraph"/>
              <w:spacing w:before="113"/>
              <w:jc w:val="left"/>
              <w:rPr>
                <w:b/>
                <w:sz w:val="20"/>
              </w:rPr>
            </w:pPr>
          </w:p>
          <w:p w:rsidR="00CA75EC" w:rsidRDefault="0004286D">
            <w:pPr>
              <w:pStyle w:val="TableParagraph"/>
              <w:ind w:left="9" w:right="4"/>
              <w:rPr>
                <w:sz w:val="20"/>
              </w:rPr>
            </w:pPr>
            <w:r>
              <w:rPr>
                <w:spacing w:val="-2"/>
                <w:sz w:val="20"/>
              </w:rPr>
              <w:t>0,075</w:t>
            </w:r>
          </w:p>
        </w:tc>
        <w:tc>
          <w:tcPr>
            <w:tcW w:w="821" w:type="dxa"/>
          </w:tcPr>
          <w:p w:rsidR="00CA75EC" w:rsidRDefault="00CA75EC">
            <w:pPr>
              <w:pStyle w:val="TableParagraph"/>
              <w:spacing w:before="113"/>
              <w:jc w:val="left"/>
              <w:rPr>
                <w:b/>
                <w:sz w:val="20"/>
              </w:rPr>
            </w:pPr>
          </w:p>
          <w:p w:rsidR="00CA75EC" w:rsidRDefault="0004286D">
            <w:pPr>
              <w:pStyle w:val="TableParagraph"/>
              <w:ind w:left="9" w:right="4"/>
              <w:rPr>
                <w:sz w:val="20"/>
              </w:rPr>
            </w:pPr>
            <w:r>
              <w:rPr>
                <w:spacing w:val="-2"/>
                <w:sz w:val="20"/>
              </w:rPr>
              <w:t>0,075</w:t>
            </w:r>
          </w:p>
        </w:tc>
        <w:tc>
          <w:tcPr>
            <w:tcW w:w="819" w:type="dxa"/>
          </w:tcPr>
          <w:p w:rsidR="00CA75EC" w:rsidRDefault="00CA75EC">
            <w:pPr>
              <w:pStyle w:val="TableParagraph"/>
              <w:spacing w:before="113"/>
              <w:jc w:val="left"/>
              <w:rPr>
                <w:b/>
                <w:sz w:val="20"/>
              </w:rPr>
            </w:pPr>
          </w:p>
          <w:p w:rsidR="00CA75EC" w:rsidRDefault="0004286D">
            <w:pPr>
              <w:pStyle w:val="TableParagraph"/>
              <w:ind w:left="8" w:right="6"/>
              <w:rPr>
                <w:sz w:val="20"/>
              </w:rPr>
            </w:pPr>
            <w:r>
              <w:rPr>
                <w:spacing w:val="-2"/>
                <w:sz w:val="20"/>
              </w:rPr>
              <w:t>0,075</w:t>
            </w:r>
          </w:p>
        </w:tc>
        <w:tc>
          <w:tcPr>
            <w:tcW w:w="821" w:type="dxa"/>
          </w:tcPr>
          <w:p w:rsidR="00CA75EC" w:rsidRDefault="00CA75EC">
            <w:pPr>
              <w:pStyle w:val="TableParagraph"/>
              <w:spacing w:before="113"/>
              <w:jc w:val="left"/>
              <w:rPr>
                <w:b/>
                <w:sz w:val="20"/>
              </w:rPr>
            </w:pPr>
          </w:p>
          <w:p w:rsidR="00CA75EC" w:rsidRDefault="0004286D">
            <w:pPr>
              <w:pStyle w:val="TableParagraph"/>
              <w:ind w:left="9" w:right="6"/>
              <w:rPr>
                <w:sz w:val="20"/>
              </w:rPr>
            </w:pPr>
            <w:r>
              <w:rPr>
                <w:spacing w:val="-2"/>
                <w:sz w:val="20"/>
              </w:rPr>
              <w:t>0,075</w:t>
            </w:r>
          </w:p>
        </w:tc>
      </w:tr>
    </w:tbl>
    <w:p w:rsidR="00CA75EC" w:rsidRDefault="00CA75EC">
      <w:pPr>
        <w:pStyle w:val="TableParagraph"/>
        <w:rPr>
          <w:sz w:val="20"/>
        </w:rPr>
        <w:sectPr w:rsidR="00CA75EC">
          <w:type w:val="continuous"/>
          <w:pgSz w:w="16840" w:h="11900" w:orient="landscape"/>
          <w:pgMar w:top="1120" w:right="708" w:bottom="960" w:left="1700" w:header="0" w:footer="771" w:gutter="0"/>
          <w:cols w:space="720"/>
        </w:sectPr>
      </w:pPr>
    </w:p>
    <w:p w:rsidR="00CA75EC" w:rsidRDefault="0004286D">
      <w:pPr>
        <w:pStyle w:val="2"/>
        <w:numPr>
          <w:ilvl w:val="1"/>
          <w:numId w:val="20"/>
        </w:numPr>
        <w:tabs>
          <w:tab w:val="left" w:pos="717"/>
        </w:tabs>
        <w:spacing w:line="360" w:lineRule="auto"/>
        <w:ind w:left="1" w:right="135" w:firstLine="0"/>
        <w:jc w:val="both"/>
      </w:pPr>
      <w:bookmarkStart w:id="25" w:name="_TOC_250105"/>
      <w:r>
        <w:lastRenderedPageBreak/>
        <w:t>Гидравлический</w:t>
      </w:r>
      <w:r>
        <w:rPr>
          <w:b w:val="0"/>
        </w:rPr>
        <w:t xml:space="preserve"> </w:t>
      </w:r>
      <w:r>
        <w:t>расчет</w:t>
      </w:r>
      <w:r>
        <w:rPr>
          <w:b w:val="0"/>
        </w:rPr>
        <w:t xml:space="preserve"> </w:t>
      </w:r>
      <w:r>
        <w:t>передачи</w:t>
      </w:r>
      <w:r>
        <w:rPr>
          <w:b w:val="0"/>
        </w:rPr>
        <w:t xml:space="preserve"> </w:t>
      </w:r>
      <w:r>
        <w:t>теплоносителя</w:t>
      </w:r>
      <w:r>
        <w:rPr>
          <w:b w:val="0"/>
        </w:rPr>
        <w:t xml:space="preserve"> </w:t>
      </w:r>
      <w:r>
        <w:t>для</w:t>
      </w:r>
      <w:r>
        <w:rPr>
          <w:b w:val="0"/>
        </w:rPr>
        <w:t xml:space="preserve"> </w:t>
      </w:r>
      <w:r>
        <w:t>каждого</w:t>
      </w:r>
      <w:r>
        <w:rPr>
          <w:b w:val="0"/>
        </w:rPr>
        <w:t xml:space="preserve"> </w:t>
      </w:r>
      <w:r>
        <w:t>магистрального</w:t>
      </w:r>
      <w:r>
        <w:rPr>
          <w:b w:val="0"/>
        </w:rPr>
        <w:t xml:space="preserve"> </w:t>
      </w:r>
      <w:r>
        <w:t>вывода</w:t>
      </w:r>
      <w:r>
        <w:rPr>
          <w:b w:val="0"/>
        </w:rPr>
        <w:t xml:space="preserve"> </w:t>
      </w:r>
      <w:r>
        <w:t>с</w:t>
      </w:r>
      <w:r>
        <w:rPr>
          <w:b w:val="0"/>
        </w:rPr>
        <w:t xml:space="preserve"> </w:t>
      </w:r>
      <w:r>
        <w:t>целью</w:t>
      </w:r>
      <w:r>
        <w:rPr>
          <w:b w:val="0"/>
        </w:rPr>
        <w:t xml:space="preserve"> </w:t>
      </w:r>
      <w:r>
        <w:t>определения</w:t>
      </w:r>
      <w:r>
        <w:rPr>
          <w:b w:val="0"/>
        </w:rPr>
        <w:t xml:space="preserve"> </w:t>
      </w:r>
      <w:r>
        <w:t>возможности</w:t>
      </w:r>
      <w:r>
        <w:rPr>
          <w:b w:val="0"/>
        </w:rPr>
        <w:t xml:space="preserve"> </w:t>
      </w:r>
      <w:r>
        <w:t>(невозможности)</w:t>
      </w:r>
      <w:r>
        <w:rPr>
          <w:b w:val="0"/>
        </w:rPr>
        <w:t xml:space="preserve"> </w:t>
      </w:r>
      <w:r>
        <w:t>обеспечения</w:t>
      </w:r>
      <w:r>
        <w:rPr>
          <w:b w:val="0"/>
          <w:spacing w:val="-17"/>
        </w:rPr>
        <w:t xml:space="preserve"> </w:t>
      </w:r>
      <w:r>
        <w:t>тепловой</w:t>
      </w:r>
      <w:r>
        <w:rPr>
          <w:b w:val="0"/>
          <w:spacing w:val="-16"/>
        </w:rPr>
        <w:t xml:space="preserve"> </w:t>
      </w:r>
      <w:r>
        <w:t>энергией</w:t>
      </w:r>
      <w:r>
        <w:rPr>
          <w:b w:val="0"/>
          <w:spacing w:val="-16"/>
        </w:rPr>
        <w:t xml:space="preserve"> </w:t>
      </w:r>
      <w:r>
        <w:t>существующих</w:t>
      </w:r>
      <w:r>
        <w:rPr>
          <w:b w:val="0"/>
          <w:spacing w:val="-16"/>
        </w:rPr>
        <w:t xml:space="preserve"> </w:t>
      </w:r>
      <w:r>
        <w:t>и</w:t>
      </w:r>
      <w:r>
        <w:rPr>
          <w:b w:val="0"/>
          <w:spacing w:val="-17"/>
        </w:rPr>
        <w:t xml:space="preserve"> </w:t>
      </w:r>
      <w:r>
        <w:t>перспективных</w:t>
      </w:r>
      <w:r>
        <w:rPr>
          <w:b w:val="0"/>
          <w:spacing w:val="-16"/>
        </w:rPr>
        <w:t xml:space="preserve"> </w:t>
      </w:r>
      <w:r>
        <w:t>потребителей,</w:t>
      </w:r>
      <w:r>
        <w:rPr>
          <w:b w:val="0"/>
        </w:rPr>
        <w:t xml:space="preserve"> </w:t>
      </w:r>
      <w:r>
        <w:t>присоединенных</w:t>
      </w:r>
      <w:r>
        <w:rPr>
          <w:b w:val="0"/>
        </w:rPr>
        <w:t xml:space="preserve"> </w:t>
      </w:r>
      <w:r>
        <w:t>к</w:t>
      </w:r>
      <w:r>
        <w:rPr>
          <w:b w:val="0"/>
        </w:rPr>
        <w:t xml:space="preserve"> </w:t>
      </w:r>
      <w:r>
        <w:t>тепловой</w:t>
      </w:r>
      <w:r>
        <w:rPr>
          <w:b w:val="0"/>
        </w:rPr>
        <w:t xml:space="preserve"> </w:t>
      </w:r>
      <w:r>
        <w:t>сети</w:t>
      </w:r>
      <w:r>
        <w:rPr>
          <w:b w:val="0"/>
        </w:rPr>
        <w:t xml:space="preserve"> </w:t>
      </w:r>
      <w:r>
        <w:t>от</w:t>
      </w:r>
      <w:r>
        <w:rPr>
          <w:b w:val="0"/>
        </w:rPr>
        <w:t xml:space="preserve"> </w:t>
      </w:r>
      <w:r>
        <w:t>каждого</w:t>
      </w:r>
      <w:r>
        <w:rPr>
          <w:b w:val="0"/>
        </w:rPr>
        <w:t xml:space="preserve"> </w:t>
      </w:r>
      <w:r>
        <w:t>источника</w:t>
      </w:r>
      <w:r>
        <w:rPr>
          <w:b w:val="0"/>
        </w:rPr>
        <w:t xml:space="preserve"> </w:t>
      </w:r>
      <w:r>
        <w:t>тепловой</w:t>
      </w:r>
      <w:r>
        <w:rPr>
          <w:b w:val="0"/>
        </w:rPr>
        <w:t xml:space="preserve"> </w:t>
      </w:r>
      <w:bookmarkEnd w:id="25"/>
      <w:r>
        <w:t>энергии</w:t>
      </w:r>
    </w:p>
    <w:p w:rsidR="00CA75EC" w:rsidRDefault="0004286D">
      <w:pPr>
        <w:pStyle w:val="a3"/>
        <w:spacing w:line="360" w:lineRule="auto"/>
        <w:ind w:left="1" w:right="136" w:firstLine="708"/>
      </w:pPr>
      <w:r>
        <w:t>Анализ результатов расчета показывает, что существующие сети обеспечивают тепловой энергией потребителей в необходимых параметрах.</w:t>
      </w:r>
    </w:p>
    <w:p w:rsidR="00CA75EC" w:rsidRDefault="0004286D">
      <w:pPr>
        <w:pStyle w:val="2"/>
        <w:numPr>
          <w:ilvl w:val="1"/>
          <w:numId w:val="20"/>
        </w:numPr>
        <w:tabs>
          <w:tab w:val="left" w:pos="485"/>
        </w:tabs>
        <w:spacing w:before="43" w:line="357" w:lineRule="auto"/>
        <w:ind w:left="1" w:right="134" w:firstLine="0"/>
        <w:jc w:val="both"/>
      </w:pPr>
      <w:bookmarkStart w:id="26" w:name="_TOC_250104"/>
      <w:r>
        <w:t>Выводы</w:t>
      </w:r>
      <w:r>
        <w:rPr>
          <w:b w:val="0"/>
        </w:rPr>
        <w:t xml:space="preserve"> </w:t>
      </w:r>
      <w:r>
        <w:t>о</w:t>
      </w:r>
      <w:r>
        <w:rPr>
          <w:b w:val="0"/>
        </w:rPr>
        <w:t xml:space="preserve"> </w:t>
      </w:r>
      <w:r>
        <w:t>резервах</w:t>
      </w:r>
      <w:r>
        <w:rPr>
          <w:b w:val="0"/>
        </w:rPr>
        <w:t xml:space="preserve"> </w:t>
      </w:r>
      <w:r>
        <w:t>(дефицитах)</w:t>
      </w:r>
      <w:r>
        <w:rPr>
          <w:b w:val="0"/>
        </w:rPr>
        <w:t xml:space="preserve"> </w:t>
      </w:r>
      <w:r>
        <w:t>существующей</w:t>
      </w:r>
      <w:r>
        <w:rPr>
          <w:b w:val="0"/>
        </w:rPr>
        <w:t xml:space="preserve"> </w:t>
      </w:r>
      <w:r>
        <w:t>системы</w:t>
      </w:r>
      <w:r>
        <w:rPr>
          <w:b w:val="0"/>
        </w:rPr>
        <w:t xml:space="preserve"> </w:t>
      </w:r>
      <w:r>
        <w:t>теплоснабжения</w:t>
      </w:r>
      <w:r>
        <w:rPr>
          <w:b w:val="0"/>
        </w:rPr>
        <w:t xml:space="preserve"> </w:t>
      </w:r>
      <w:r>
        <w:t>при</w:t>
      </w:r>
      <w:r>
        <w:rPr>
          <w:b w:val="0"/>
        </w:rPr>
        <w:t xml:space="preserve"> </w:t>
      </w:r>
      <w:r>
        <w:t>обеспечении</w:t>
      </w:r>
      <w:r>
        <w:rPr>
          <w:b w:val="0"/>
        </w:rPr>
        <w:t xml:space="preserve"> </w:t>
      </w:r>
      <w:r>
        <w:t>перспективной</w:t>
      </w:r>
      <w:r>
        <w:rPr>
          <w:b w:val="0"/>
        </w:rPr>
        <w:t xml:space="preserve"> </w:t>
      </w:r>
      <w:r>
        <w:t>тепловой</w:t>
      </w:r>
      <w:r>
        <w:rPr>
          <w:b w:val="0"/>
        </w:rPr>
        <w:t xml:space="preserve"> </w:t>
      </w:r>
      <w:r>
        <w:t>нагрузкой</w:t>
      </w:r>
      <w:r>
        <w:rPr>
          <w:b w:val="0"/>
        </w:rPr>
        <w:t xml:space="preserve"> </w:t>
      </w:r>
      <w:bookmarkEnd w:id="26"/>
      <w:r>
        <w:t>потребителей</w:t>
      </w:r>
    </w:p>
    <w:p w:rsidR="00CA75EC" w:rsidRDefault="0004286D">
      <w:pPr>
        <w:pStyle w:val="a3"/>
        <w:spacing w:before="1" w:line="360" w:lineRule="auto"/>
        <w:ind w:left="1" w:right="136" w:firstLine="566"/>
      </w:pPr>
      <w:r>
        <w:t>Имеются резервы существующей системы теплоснабжения при обеспечении существующей и перспективной тепловой нагрузки потребителей.</w:t>
      </w:r>
    </w:p>
    <w:p w:rsidR="00CA75EC" w:rsidRDefault="0004286D">
      <w:pPr>
        <w:pStyle w:val="2"/>
        <w:numPr>
          <w:ilvl w:val="1"/>
          <w:numId w:val="20"/>
        </w:numPr>
        <w:tabs>
          <w:tab w:val="left" w:pos="473"/>
        </w:tabs>
        <w:spacing w:before="44" w:line="360" w:lineRule="auto"/>
        <w:ind w:left="1" w:firstLine="0"/>
        <w:jc w:val="both"/>
      </w:pPr>
      <w:r>
        <w:t>Описание</w:t>
      </w:r>
      <w:r>
        <w:rPr>
          <w:b w:val="0"/>
        </w:rPr>
        <w:t xml:space="preserve"> </w:t>
      </w:r>
      <w:r>
        <w:t>изменений</w:t>
      </w:r>
      <w:r>
        <w:rPr>
          <w:b w:val="0"/>
        </w:rPr>
        <w:t xml:space="preserve"> </w:t>
      </w:r>
      <w:r>
        <w:t>существующих</w:t>
      </w:r>
      <w:r>
        <w:rPr>
          <w:b w:val="0"/>
        </w:rPr>
        <w:t xml:space="preserve"> </w:t>
      </w:r>
      <w:r>
        <w:t>и</w:t>
      </w:r>
      <w:r>
        <w:rPr>
          <w:b w:val="0"/>
        </w:rPr>
        <w:t xml:space="preserve"> </w:t>
      </w:r>
      <w:r>
        <w:t>перспективных</w:t>
      </w:r>
      <w:r>
        <w:rPr>
          <w:b w:val="0"/>
        </w:rPr>
        <w:t xml:space="preserve"> </w:t>
      </w:r>
      <w:r>
        <w:t>балансов</w:t>
      </w:r>
      <w:r>
        <w:rPr>
          <w:b w:val="0"/>
        </w:rPr>
        <w:t xml:space="preserve"> </w:t>
      </w:r>
      <w:r>
        <w:t>тепловой</w:t>
      </w:r>
      <w:r>
        <w:rPr>
          <w:b w:val="0"/>
        </w:rPr>
        <w:t xml:space="preserve"> </w:t>
      </w:r>
      <w:r>
        <w:t>мощности</w:t>
      </w:r>
      <w:r>
        <w:rPr>
          <w:b w:val="0"/>
        </w:rPr>
        <w:t xml:space="preserve"> </w:t>
      </w:r>
      <w:r>
        <w:t>источников</w:t>
      </w:r>
      <w:r>
        <w:rPr>
          <w:b w:val="0"/>
        </w:rPr>
        <w:t xml:space="preserve"> </w:t>
      </w:r>
      <w:r>
        <w:t>тепловой</w:t>
      </w:r>
      <w:r>
        <w:rPr>
          <w:b w:val="0"/>
        </w:rPr>
        <w:t xml:space="preserve"> </w:t>
      </w:r>
      <w:r>
        <w:t>энергии</w:t>
      </w:r>
      <w:r>
        <w:rPr>
          <w:b w:val="0"/>
        </w:rPr>
        <w:t xml:space="preserve"> </w:t>
      </w:r>
      <w:r>
        <w:t>и</w:t>
      </w:r>
      <w:r>
        <w:rPr>
          <w:b w:val="0"/>
        </w:rPr>
        <w:t xml:space="preserve"> </w:t>
      </w:r>
      <w:r>
        <w:t>тепловой</w:t>
      </w:r>
      <w:r>
        <w:rPr>
          <w:b w:val="0"/>
        </w:rPr>
        <w:t xml:space="preserve"> </w:t>
      </w:r>
      <w:r>
        <w:t>нагрузки</w:t>
      </w:r>
      <w:r>
        <w:rPr>
          <w:b w:val="0"/>
        </w:rPr>
        <w:t xml:space="preserve"> </w:t>
      </w:r>
      <w:r>
        <w:t>потребителей,</w:t>
      </w:r>
      <w:r>
        <w:rPr>
          <w:b w:val="0"/>
        </w:rPr>
        <w:t xml:space="preserve"> </w:t>
      </w:r>
      <w:r>
        <w:t>для</w:t>
      </w:r>
      <w:r>
        <w:rPr>
          <w:b w:val="0"/>
        </w:rPr>
        <w:t xml:space="preserve"> </w:t>
      </w:r>
      <w:r>
        <w:t>каждой</w:t>
      </w:r>
      <w:r>
        <w:rPr>
          <w:b w:val="0"/>
        </w:rPr>
        <w:t xml:space="preserve"> </w:t>
      </w:r>
      <w:r>
        <w:t>системы</w:t>
      </w:r>
      <w:r>
        <w:rPr>
          <w:b w:val="0"/>
        </w:rPr>
        <w:t xml:space="preserve"> </w:t>
      </w:r>
      <w:r>
        <w:t>теплоснабжения,</w:t>
      </w:r>
      <w:r>
        <w:rPr>
          <w:b w:val="0"/>
        </w:rPr>
        <w:t xml:space="preserve"> </w:t>
      </w:r>
      <w:r>
        <w:t>-</w:t>
      </w:r>
      <w:r>
        <w:rPr>
          <w:b w:val="0"/>
        </w:rPr>
        <w:t xml:space="preserve"> </w:t>
      </w:r>
      <w:r>
        <w:t>за</w:t>
      </w:r>
      <w:r>
        <w:rPr>
          <w:b w:val="0"/>
        </w:rPr>
        <w:t xml:space="preserve"> </w:t>
      </w:r>
      <w:r>
        <w:t>период,</w:t>
      </w:r>
      <w:r>
        <w:rPr>
          <w:b w:val="0"/>
        </w:rPr>
        <w:t xml:space="preserve"> </w:t>
      </w:r>
      <w:r>
        <w:t>предшествующий</w:t>
      </w:r>
      <w:r>
        <w:rPr>
          <w:b w:val="0"/>
        </w:rPr>
        <w:t xml:space="preserve"> </w:t>
      </w:r>
      <w:r>
        <w:t>актуализации</w:t>
      </w:r>
      <w:r>
        <w:rPr>
          <w:b w:val="0"/>
        </w:rPr>
        <w:t xml:space="preserve"> </w:t>
      </w:r>
      <w:r>
        <w:t>Схемы</w:t>
      </w:r>
      <w:r>
        <w:rPr>
          <w:b w:val="0"/>
        </w:rPr>
        <w:t xml:space="preserve"> </w:t>
      </w:r>
      <w:r>
        <w:t>теплоснабжения</w:t>
      </w:r>
    </w:p>
    <w:p w:rsidR="00CA75EC" w:rsidRDefault="0004286D">
      <w:pPr>
        <w:pStyle w:val="a3"/>
        <w:spacing w:line="360" w:lineRule="auto"/>
        <w:ind w:left="1" w:right="132" w:firstLine="708"/>
      </w:pPr>
      <w:r>
        <w:t xml:space="preserve">С момента утверждения раннее разработанной Схемы теплоснабжения уточнены тепловые нагрузки потребителей и балансы тепловой мощности источников тепловой </w:t>
      </w:r>
      <w:r>
        <w:rPr>
          <w:spacing w:val="-2"/>
        </w:rPr>
        <w:t>энергии.</w:t>
      </w:r>
    </w:p>
    <w:p w:rsidR="00CA75EC" w:rsidRDefault="00CA75EC">
      <w:pPr>
        <w:pStyle w:val="a3"/>
        <w:spacing w:line="360" w:lineRule="auto"/>
        <w:sectPr w:rsidR="00CA75EC">
          <w:footerReference w:type="default" r:id="rId14"/>
          <w:pgSz w:w="11900" w:h="16840"/>
          <w:pgMar w:top="1100" w:right="708" w:bottom="960" w:left="1700" w:header="0" w:footer="779" w:gutter="0"/>
          <w:cols w:space="720"/>
        </w:sectPr>
      </w:pPr>
    </w:p>
    <w:p w:rsidR="00CA75EC" w:rsidRDefault="0004286D">
      <w:pPr>
        <w:pStyle w:val="1"/>
        <w:spacing w:line="362" w:lineRule="auto"/>
        <w:ind w:left="1417" w:right="499" w:hanging="1052"/>
      </w:pPr>
      <w:bookmarkStart w:id="27" w:name="_TOC_250103"/>
      <w:r>
        <w:lastRenderedPageBreak/>
        <w:t>Глава</w:t>
      </w:r>
      <w:r>
        <w:rPr>
          <w:b w:val="0"/>
          <w:spacing w:val="-5"/>
        </w:rPr>
        <w:t xml:space="preserve"> </w:t>
      </w:r>
      <w:r>
        <w:t>5</w:t>
      </w:r>
      <w:r>
        <w:rPr>
          <w:b w:val="0"/>
          <w:spacing w:val="-7"/>
        </w:rPr>
        <w:t xml:space="preserve"> </w:t>
      </w:r>
      <w:r>
        <w:t>«Мастер-план</w:t>
      </w:r>
      <w:r>
        <w:rPr>
          <w:b w:val="0"/>
          <w:spacing w:val="-7"/>
        </w:rPr>
        <w:t xml:space="preserve"> </w:t>
      </w:r>
      <w:r>
        <w:t>развития</w:t>
      </w:r>
      <w:r>
        <w:rPr>
          <w:b w:val="0"/>
          <w:spacing w:val="-7"/>
        </w:rPr>
        <w:t xml:space="preserve"> </w:t>
      </w:r>
      <w:r>
        <w:t>систем</w:t>
      </w:r>
      <w:r>
        <w:rPr>
          <w:b w:val="0"/>
          <w:spacing w:val="-5"/>
        </w:rPr>
        <w:t xml:space="preserve"> </w:t>
      </w:r>
      <w:r>
        <w:t>теплоснабжения</w:t>
      </w:r>
      <w:r>
        <w:rPr>
          <w:b w:val="0"/>
          <w:spacing w:val="-7"/>
        </w:rPr>
        <w:t xml:space="preserve"> </w:t>
      </w:r>
      <w:r>
        <w:t>поселения,</w:t>
      </w:r>
      <w:r>
        <w:rPr>
          <w:b w:val="0"/>
        </w:rPr>
        <w:t xml:space="preserve"> </w:t>
      </w:r>
      <w:r>
        <w:t>городского</w:t>
      </w:r>
      <w:r>
        <w:rPr>
          <w:b w:val="0"/>
        </w:rPr>
        <w:t xml:space="preserve"> </w:t>
      </w:r>
      <w:r>
        <w:t>округа,</w:t>
      </w:r>
      <w:r>
        <w:rPr>
          <w:b w:val="0"/>
        </w:rPr>
        <w:t xml:space="preserve"> </w:t>
      </w:r>
      <w:r>
        <w:t>города</w:t>
      </w:r>
      <w:r>
        <w:rPr>
          <w:b w:val="0"/>
        </w:rPr>
        <w:t xml:space="preserve"> </w:t>
      </w:r>
      <w:r>
        <w:t>федерального</w:t>
      </w:r>
      <w:r>
        <w:rPr>
          <w:b w:val="0"/>
        </w:rPr>
        <w:t xml:space="preserve"> </w:t>
      </w:r>
      <w:bookmarkEnd w:id="27"/>
      <w:r>
        <w:t>значения»</w:t>
      </w:r>
    </w:p>
    <w:p w:rsidR="00CA75EC" w:rsidRDefault="0004286D">
      <w:pPr>
        <w:pStyle w:val="2"/>
        <w:numPr>
          <w:ilvl w:val="1"/>
          <w:numId w:val="19"/>
        </w:numPr>
        <w:tabs>
          <w:tab w:val="left" w:pos="530"/>
        </w:tabs>
        <w:spacing w:before="37" w:line="360" w:lineRule="auto"/>
        <w:ind w:right="136" w:firstLine="0"/>
        <w:jc w:val="both"/>
      </w:pPr>
      <w:bookmarkStart w:id="28" w:name="_TOC_250102"/>
      <w:r>
        <w:t>Описание</w:t>
      </w:r>
      <w:r>
        <w:rPr>
          <w:b w:val="0"/>
        </w:rPr>
        <w:t xml:space="preserve"> </w:t>
      </w:r>
      <w:r>
        <w:t>вариантов</w:t>
      </w:r>
      <w:r>
        <w:rPr>
          <w:b w:val="0"/>
        </w:rPr>
        <w:t xml:space="preserve"> </w:t>
      </w:r>
      <w:r>
        <w:t>(не</w:t>
      </w:r>
      <w:r>
        <w:rPr>
          <w:b w:val="0"/>
        </w:rPr>
        <w:t xml:space="preserve"> </w:t>
      </w:r>
      <w:r>
        <w:t>менее</w:t>
      </w:r>
      <w:r>
        <w:rPr>
          <w:b w:val="0"/>
        </w:rPr>
        <w:t xml:space="preserve"> </w:t>
      </w:r>
      <w:r>
        <w:t>двух)</w:t>
      </w:r>
      <w:r>
        <w:rPr>
          <w:b w:val="0"/>
        </w:rPr>
        <w:t xml:space="preserve"> </w:t>
      </w:r>
      <w:r>
        <w:t>перспективного</w:t>
      </w:r>
      <w:r>
        <w:rPr>
          <w:b w:val="0"/>
        </w:rPr>
        <w:t xml:space="preserve"> </w:t>
      </w:r>
      <w:r>
        <w:t>развития</w:t>
      </w:r>
      <w:r>
        <w:rPr>
          <w:b w:val="0"/>
        </w:rPr>
        <w:t xml:space="preserve"> </w:t>
      </w:r>
      <w:r>
        <w:t>систем</w:t>
      </w:r>
      <w:r>
        <w:rPr>
          <w:b w:val="0"/>
        </w:rPr>
        <w:t xml:space="preserve"> </w:t>
      </w:r>
      <w:r>
        <w:t>теплоснабжения</w:t>
      </w:r>
      <w:r>
        <w:rPr>
          <w:b w:val="0"/>
        </w:rPr>
        <w:t xml:space="preserve"> </w:t>
      </w:r>
      <w:r>
        <w:t>поселения,</w:t>
      </w:r>
      <w:r>
        <w:rPr>
          <w:b w:val="0"/>
        </w:rPr>
        <w:t xml:space="preserve"> </w:t>
      </w:r>
      <w:r>
        <w:t>городского</w:t>
      </w:r>
      <w:r>
        <w:rPr>
          <w:b w:val="0"/>
        </w:rPr>
        <w:t xml:space="preserve"> </w:t>
      </w:r>
      <w:r>
        <w:t>округа,</w:t>
      </w:r>
      <w:r>
        <w:rPr>
          <w:b w:val="0"/>
        </w:rPr>
        <w:t xml:space="preserve"> </w:t>
      </w:r>
      <w:r>
        <w:t>города</w:t>
      </w:r>
      <w:r>
        <w:rPr>
          <w:b w:val="0"/>
        </w:rPr>
        <w:t xml:space="preserve"> </w:t>
      </w:r>
      <w:r>
        <w:t>федерального</w:t>
      </w:r>
      <w:r>
        <w:rPr>
          <w:b w:val="0"/>
        </w:rPr>
        <w:t xml:space="preserve"> </w:t>
      </w:r>
      <w:r>
        <w:t>значения</w:t>
      </w:r>
      <w:r>
        <w:rPr>
          <w:b w:val="0"/>
        </w:rPr>
        <w:t xml:space="preserve"> </w:t>
      </w:r>
      <w:r>
        <w:t>(в</w:t>
      </w:r>
      <w:r>
        <w:rPr>
          <w:b w:val="0"/>
        </w:rPr>
        <w:t xml:space="preserve"> </w:t>
      </w:r>
      <w:r>
        <w:t>случае</w:t>
      </w:r>
      <w:r>
        <w:rPr>
          <w:b w:val="0"/>
        </w:rPr>
        <w:t xml:space="preserve"> </w:t>
      </w:r>
      <w:r>
        <w:t>их</w:t>
      </w:r>
      <w:r>
        <w:rPr>
          <w:b w:val="0"/>
        </w:rPr>
        <w:t xml:space="preserve"> </w:t>
      </w:r>
      <w:r>
        <w:t>изменения</w:t>
      </w:r>
      <w:r>
        <w:rPr>
          <w:b w:val="0"/>
        </w:rPr>
        <w:t xml:space="preserve"> </w:t>
      </w:r>
      <w:r>
        <w:t>относительно</w:t>
      </w:r>
      <w:r>
        <w:rPr>
          <w:b w:val="0"/>
        </w:rPr>
        <w:t xml:space="preserve"> </w:t>
      </w:r>
      <w:r>
        <w:t>ранее</w:t>
      </w:r>
      <w:r>
        <w:rPr>
          <w:b w:val="0"/>
        </w:rPr>
        <w:t xml:space="preserve"> </w:t>
      </w:r>
      <w:r>
        <w:t>принятого</w:t>
      </w:r>
      <w:r>
        <w:rPr>
          <w:b w:val="0"/>
        </w:rPr>
        <w:t xml:space="preserve"> </w:t>
      </w:r>
      <w:r>
        <w:t>варианта</w:t>
      </w:r>
      <w:r>
        <w:rPr>
          <w:b w:val="0"/>
        </w:rPr>
        <w:t xml:space="preserve"> </w:t>
      </w:r>
      <w:r>
        <w:t>развития</w:t>
      </w:r>
      <w:r>
        <w:rPr>
          <w:b w:val="0"/>
        </w:rPr>
        <w:t xml:space="preserve"> </w:t>
      </w:r>
      <w:r>
        <w:t>систем</w:t>
      </w:r>
      <w:r>
        <w:rPr>
          <w:b w:val="0"/>
        </w:rPr>
        <w:t xml:space="preserve"> </w:t>
      </w:r>
      <w:r>
        <w:t>теплоснабжения</w:t>
      </w:r>
      <w:r>
        <w:rPr>
          <w:b w:val="0"/>
        </w:rPr>
        <w:t xml:space="preserve"> </w:t>
      </w:r>
      <w:r>
        <w:t>в</w:t>
      </w:r>
      <w:r>
        <w:rPr>
          <w:b w:val="0"/>
        </w:rPr>
        <w:t xml:space="preserve"> </w:t>
      </w:r>
      <w:r>
        <w:t>утвержденной</w:t>
      </w:r>
      <w:r>
        <w:rPr>
          <w:b w:val="0"/>
        </w:rPr>
        <w:t xml:space="preserve"> </w:t>
      </w:r>
      <w:r>
        <w:t>в</w:t>
      </w:r>
      <w:r>
        <w:rPr>
          <w:b w:val="0"/>
        </w:rPr>
        <w:t xml:space="preserve"> </w:t>
      </w:r>
      <w:r>
        <w:t>установленном</w:t>
      </w:r>
      <w:r>
        <w:rPr>
          <w:b w:val="0"/>
        </w:rPr>
        <w:t xml:space="preserve"> </w:t>
      </w:r>
      <w:r>
        <w:t>порядке</w:t>
      </w:r>
      <w:r>
        <w:rPr>
          <w:b w:val="0"/>
        </w:rPr>
        <w:t xml:space="preserve"> </w:t>
      </w:r>
      <w:r>
        <w:t>схеме</w:t>
      </w:r>
      <w:r>
        <w:rPr>
          <w:b w:val="0"/>
        </w:rPr>
        <w:t xml:space="preserve"> </w:t>
      </w:r>
      <w:bookmarkEnd w:id="28"/>
      <w:r>
        <w:rPr>
          <w:spacing w:val="-2"/>
        </w:rPr>
        <w:t>теплоснабжения)</w:t>
      </w:r>
    </w:p>
    <w:p w:rsidR="00CA75EC" w:rsidRDefault="0004286D">
      <w:pPr>
        <w:pStyle w:val="a3"/>
        <w:spacing w:line="360" w:lineRule="auto"/>
        <w:ind w:left="1" w:right="166" w:firstLine="708"/>
      </w:pPr>
      <w:r>
        <w:t>Для</w:t>
      </w:r>
      <w:r>
        <w:rPr>
          <w:spacing w:val="-15"/>
        </w:rPr>
        <w:t xml:space="preserve"> </w:t>
      </w:r>
      <w:r>
        <w:t>повышения</w:t>
      </w:r>
      <w:r>
        <w:rPr>
          <w:spacing w:val="-15"/>
        </w:rPr>
        <w:t xml:space="preserve"> </w:t>
      </w:r>
      <w:r>
        <w:t>эффективности</w:t>
      </w:r>
      <w:r>
        <w:rPr>
          <w:spacing w:val="-15"/>
        </w:rPr>
        <w:t xml:space="preserve"> </w:t>
      </w:r>
      <w:r>
        <w:t>работы</w:t>
      </w:r>
      <w:r>
        <w:rPr>
          <w:spacing w:val="-15"/>
        </w:rPr>
        <w:t xml:space="preserve"> </w:t>
      </w:r>
      <w:r>
        <w:t>централизованной</w:t>
      </w:r>
      <w:r>
        <w:rPr>
          <w:spacing w:val="-15"/>
        </w:rPr>
        <w:t xml:space="preserve"> </w:t>
      </w:r>
      <w:r>
        <w:t>системы</w:t>
      </w:r>
      <w:r>
        <w:rPr>
          <w:spacing w:val="-15"/>
        </w:rPr>
        <w:t xml:space="preserve"> </w:t>
      </w:r>
      <w:r>
        <w:t>теплоснабжения в составе настоящей Схеме рассматриваются следующие варианты ее развития:</w:t>
      </w:r>
    </w:p>
    <w:p w:rsidR="00CA75EC" w:rsidRDefault="0004286D">
      <w:pPr>
        <w:pStyle w:val="a3"/>
        <w:ind w:left="709"/>
      </w:pPr>
      <w:r>
        <w:t>Вариант</w:t>
      </w:r>
      <w:r>
        <w:rPr>
          <w:spacing w:val="-9"/>
        </w:rPr>
        <w:t xml:space="preserve"> </w:t>
      </w:r>
      <w:r>
        <w:rPr>
          <w:spacing w:val="-10"/>
        </w:rPr>
        <w:t>1</w:t>
      </w:r>
    </w:p>
    <w:p w:rsidR="00CA75EC" w:rsidRDefault="00CA75EC">
      <w:pPr>
        <w:pStyle w:val="a3"/>
        <w:spacing w:before="8"/>
        <w:jc w:val="left"/>
        <w:rPr>
          <w:sz w:val="11"/>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2686"/>
        <w:gridCol w:w="3960"/>
        <w:gridCol w:w="1632"/>
      </w:tblGrid>
      <w:tr w:rsidR="00CA75EC">
        <w:trPr>
          <w:trHeight w:val="925"/>
        </w:trPr>
        <w:tc>
          <w:tcPr>
            <w:tcW w:w="809" w:type="dxa"/>
          </w:tcPr>
          <w:p w:rsidR="00CA75EC" w:rsidRDefault="00CA75EC">
            <w:pPr>
              <w:pStyle w:val="TableParagraph"/>
              <w:spacing w:before="118"/>
              <w:jc w:val="left"/>
              <w:rPr>
                <w:sz w:val="20"/>
              </w:rPr>
            </w:pPr>
          </w:p>
          <w:p w:rsidR="00CA75EC" w:rsidRDefault="0004286D">
            <w:pPr>
              <w:pStyle w:val="TableParagraph"/>
              <w:ind w:left="5"/>
              <w:rPr>
                <w:b/>
                <w:sz w:val="20"/>
              </w:rPr>
            </w:pPr>
            <w:r>
              <w:rPr>
                <w:b/>
                <w:spacing w:val="-10"/>
                <w:sz w:val="20"/>
              </w:rPr>
              <w:t>№</w:t>
            </w:r>
          </w:p>
        </w:tc>
        <w:tc>
          <w:tcPr>
            <w:tcW w:w="2686" w:type="dxa"/>
          </w:tcPr>
          <w:p w:rsidR="00CA75EC" w:rsidRDefault="00CA75EC">
            <w:pPr>
              <w:pStyle w:val="TableParagraph"/>
              <w:spacing w:before="118"/>
              <w:jc w:val="left"/>
              <w:rPr>
                <w:sz w:val="20"/>
              </w:rPr>
            </w:pPr>
          </w:p>
          <w:p w:rsidR="00CA75EC" w:rsidRDefault="0004286D">
            <w:pPr>
              <w:pStyle w:val="TableParagraph"/>
              <w:ind w:left="119"/>
              <w:jc w:val="left"/>
              <w:rPr>
                <w:b/>
                <w:sz w:val="20"/>
              </w:rPr>
            </w:pPr>
            <w:r>
              <w:rPr>
                <w:b/>
                <w:sz w:val="20"/>
              </w:rPr>
              <w:t>Адрес</w:t>
            </w:r>
            <w:r>
              <w:rPr>
                <w:spacing w:val="-7"/>
                <w:sz w:val="20"/>
              </w:rPr>
              <w:t xml:space="preserve"> </w:t>
            </w:r>
            <w:r>
              <w:rPr>
                <w:b/>
                <w:sz w:val="20"/>
              </w:rPr>
              <w:t>объекта</w:t>
            </w:r>
            <w:r>
              <w:rPr>
                <w:spacing w:val="-5"/>
                <w:sz w:val="20"/>
              </w:rPr>
              <w:t xml:space="preserve"> </w:t>
            </w:r>
            <w:r>
              <w:rPr>
                <w:b/>
                <w:spacing w:val="-2"/>
                <w:sz w:val="20"/>
              </w:rPr>
              <w:t>(котельной)</w:t>
            </w:r>
          </w:p>
        </w:tc>
        <w:tc>
          <w:tcPr>
            <w:tcW w:w="3960" w:type="dxa"/>
          </w:tcPr>
          <w:p w:rsidR="00CA75EC" w:rsidRDefault="00CA75EC">
            <w:pPr>
              <w:pStyle w:val="TableParagraph"/>
              <w:spacing w:before="118"/>
              <w:jc w:val="left"/>
              <w:rPr>
                <w:sz w:val="20"/>
              </w:rPr>
            </w:pPr>
          </w:p>
          <w:p w:rsidR="00CA75EC" w:rsidRDefault="0004286D">
            <w:pPr>
              <w:pStyle w:val="TableParagraph"/>
              <w:ind w:left="5"/>
              <w:rPr>
                <w:b/>
                <w:sz w:val="20"/>
              </w:rPr>
            </w:pPr>
            <w:r>
              <w:rPr>
                <w:b/>
                <w:sz w:val="20"/>
              </w:rPr>
              <w:t>Вид</w:t>
            </w:r>
            <w:r>
              <w:rPr>
                <w:spacing w:val="-5"/>
                <w:sz w:val="20"/>
              </w:rPr>
              <w:t xml:space="preserve"> </w:t>
            </w:r>
            <w:r>
              <w:rPr>
                <w:b/>
                <w:spacing w:val="-2"/>
                <w:sz w:val="20"/>
              </w:rPr>
              <w:t>работ</w:t>
            </w:r>
          </w:p>
        </w:tc>
        <w:tc>
          <w:tcPr>
            <w:tcW w:w="1632" w:type="dxa"/>
          </w:tcPr>
          <w:p w:rsidR="00CA75EC" w:rsidRDefault="00CA75EC">
            <w:pPr>
              <w:pStyle w:val="TableParagraph"/>
              <w:spacing w:before="118"/>
              <w:jc w:val="left"/>
              <w:rPr>
                <w:sz w:val="20"/>
              </w:rPr>
            </w:pPr>
          </w:p>
          <w:p w:rsidR="00CA75EC" w:rsidRDefault="0004286D">
            <w:pPr>
              <w:pStyle w:val="TableParagraph"/>
              <w:ind w:left="7" w:right="1"/>
              <w:rPr>
                <w:b/>
                <w:sz w:val="20"/>
              </w:rPr>
            </w:pPr>
            <w:r>
              <w:rPr>
                <w:b/>
                <w:sz w:val="20"/>
              </w:rPr>
              <w:t>Год</w:t>
            </w:r>
            <w:r>
              <w:rPr>
                <w:spacing w:val="-3"/>
                <w:sz w:val="20"/>
              </w:rPr>
              <w:t xml:space="preserve"> </w:t>
            </w:r>
            <w:r>
              <w:rPr>
                <w:b/>
                <w:spacing w:val="-2"/>
                <w:sz w:val="20"/>
              </w:rPr>
              <w:t>реализации</w:t>
            </w:r>
          </w:p>
        </w:tc>
      </w:tr>
      <w:tr w:rsidR="00CA75EC">
        <w:trPr>
          <w:trHeight w:val="690"/>
        </w:trPr>
        <w:tc>
          <w:tcPr>
            <w:tcW w:w="809" w:type="dxa"/>
          </w:tcPr>
          <w:p w:rsidR="00CA75EC" w:rsidRDefault="00CA75EC">
            <w:pPr>
              <w:pStyle w:val="TableParagraph"/>
              <w:jc w:val="left"/>
              <w:rPr>
                <w:sz w:val="20"/>
              </w:rPr>
            </w:pPr>
          </w:p>
          <w:p w:rsidR="00CA75EC" w:rsidRDefault="0004286D">
            <w:pPr>
              <w:pStyle w:val="TableParagraph"/>
              <w:ind w:left="5"/>
              <w:rPr>
                <w:sz w:val="20"/>
              </w:rPr>
            </w:pPr>
            <w:r>
              <w:rPr>
                <w:spacing w:val="-10"/>
                <w:sz w:val="20"/>
              </w:rPr>
              <w:t>1</w:t>
            </w:r>
          </w:p>
        </w:tc>
        <w:tc>
          <w:tcPr>
            <w:tcW w:w="2686" w:type="dxa"/>
          </w:tcPr>
          <w:p w:rsidR="00CA75EC" w:rsidRDefault="00CA75EC">
            <w:pPr>
              <w:pStyle w:val="TableParagraph"/>
              <w:jc w:val="left"/>
              <w:rPr>
                <w:sz w:val="20"/>
              </w:rPr>
            </w:pPr>
          </w:p>
          <w:p w:rsidR="00CA75EC" w:rsidRDefault="0004286D">
            <w:pPr>
              <w:pStyle w:val="TableParagraph"/>
              <w:ind w:left="25"/>
              <w:jc w:val="left"/>
              <w:rPr>
                <w:sz w:val="20"/>
              </w:rPr>
            </w:pPr>
            <w:r>
              <w:rPr>
                <w:sz w:val="20"/>
              </w:rPr>
              <w:t>Котельная</w:t>
            </w:r>
            <w:r>
              <w:rPr>
                <w:spacing w:val="-8"/>
                <w:sz w:val="20"/>
              </w:rPr>
              <w:t xml:space="preserve"> </w:t>
            </w:r>
            <w:r>
              <w:rPr>
                <w:spacing w:val="-5"/>
                <w:sz w:val="20"/>
              </w:rPr>
              <w:t>№1</w:t>
            </w:r>
          </w:p>
        </w:tc>
        <w:tc>
          <w:tcPr>
            <w:tcW w:w="3960" w:type="dxa"/>
          </w:tcPr>
          <w:p w:rsidR="00CA75EC" w:rsidRDefault="0004286D">
            <w:pPr>
              <w:pStyle w:val="TableParagraph"/>
              <w:spacing w:line="230" w:lineRule="atLeast"/>
              <w:ind w:left="25"/>
              <w:jc w:val="left"/>
              <w:rPr>
                <w:sz w:val="20"/>
              </w:rPr>
            </w:pPr>
            <w:r>
              <w:rPr>
                <w:sz w:val="20"/>
              </w:rPr>
              <w:t>техническое</w:t>
            </w:r>
            <w:r>
              <w:rPr>
                <w:spacing w:val="-13"/>
                <w:sz w:val="20"/>
              </w:rPr>
              <w:t xml:space="preserve"> </w:t>
            </w:r>
            <w:r>
              <w:rPr>
                <w:sz w:val="20"/>
              </w:rPr>
              <w:t>перевооружение</w:t>
            </w:r>
            <w:r>
              <w:rPr>
                <w:spacing w:val="-12"/>
                <w:sz w:val="20"/>
              </w:rPr>
              <w:t xml:space="preserve"> </w:t>
            </w:r>
            <w:r>
              <w:rPr>
                <w:sz w:val="20"/>
              </w:rPr>
              <w:t>котельной</w:t>
            </w:r>
            <w:r>
              <w:rPr>
                <w:spacing w:val="-13"/>
                <w:sz w:val="20"/>
              </w:rPr>
              <w:t xml:space="preserve"> </w:t>
            </w:r>
            <w:r>
              <w:rPr>
                <w:sz w:val="20"/>
              </w:rPr>
              <w:t xml:space="preserve">при достижении нормативного срока службы </w:t>
            </w:r>
            <w:r>
              <w:rPr>
                <w:spacing w:val="-2"/>
                <w:sz w:val="20"/>
              </w:rPr>
              <w:t>оборудования</w:t>
            </w:r>
          </w:p>
        </w:tc>
        <w:tc>
          <w:tcPr>
            <w:tcW w:w="1632" w:type="dxa"/>
          </w:tcPr>
          <w:p w:rsidR="00CA75EC" w:rsidRDefault="00CA75EC">
            <w:pPr>
              <w:pStyle w:val="TableParagraph"/>
              <w:jc w:val="left"/>
              <w:rPr>
                <w:sz w:val="20"/>
              </w:rPr>
            </w:pPr>
          </w:p>
          <w:p w:rsidR="00CA75EC" w:rsidRDefault="0004286D">
            <w:pPr>
              <w:pStyle w:val="TableParagraph"/>
              <w:ind w:left="7"/>
              <w:rPr>
                <w:sz w:val="20"/>
              </w:rPr>
            </w:pPr>
            <w:r>
              <w:rPr>
                <w:spacing w:val="-4"/>
                <w:sz w:val="20"/>
              </w:rPr>
              <w:t>2026</w:t>
            </w:r>
          </w:p>
        </w:tc>
      </w:tr>
      <w:tr w:rsidR="00CA75EC">
        <w:trPr>
          <w:trHeight w:val="690"/>
        </w:trPr>
        <w:tc>
          <w:tcPr>
            <w:tcW w:w="809" w:type="dxa"/>
          </w:tcPr>
          <w:p w:rsidR="00CA75EC" w:rsidRDefault="00CA75EC">
            <w:pPr>
              <w:pStyle w:val="TableParagraph"/>
              <w:jc w:val="left"/>
              <w:rPr>
                <w:sz w:val="20"/>
              </w:rPr>
            </w:pPr>
          </w:p>
          <w:p w:rsidR="00CA75EC" w:rsidRDefault="0004286D">
            <w:pPr>
              <w:pStyle w:val="TableParagraph"/>
              <w:ind w:left="5"/>
              <w:rPr>
                <w:sz w:val="20"/>
              </w:rPr>
            </w:pPr>
            <w:r>
              <w:rPr>
                <w:spacing w:val="-10"/>
                <w:sz w:val="20"/>
              </w:rPr>
              <w:t>2</w:t>
            </w:r>
          </w:p>
        </w:tc>
        <w:tc>
          <w:tcPr>
            <w:tcW w:w="2686" w:type="dxa"/>
          </w:tcPr>
          <w:p w:rsidR="00CA75EC" w:rsidRDefault="00CA75EC">
            <w:pPr>
              <w:pStyle w:val="TableParagraph"/>
              <w:jc w:val="left"/>
              <w:rPr>
                <w:sz w:val="20"/>
              </w:rPr>
            </w:pPr>
          </w:p>
          <w:p w:rsidR="00CA75EC" w:rsidRDefault="0004286D">
            <w:pPr>
              <w:pStyle w:val="TableParagraph"/>
              <w:ind w:left="25"/>
              <w:jc w:val="left"/>
              <w:rPr>
                <w:sz w:val="20"/>
              </w:rPr>
            </w:pPr>
            <w:r>
              <w:rPr>
                <w:sz w:val="20"/>
              </w:rPr>
              <w:t>Котельная</w:t>
            </w:r>
            <w:r>
              <w:rPr>
                <w:spacing w:val="-8"/>
                <w:sz w:val="20"/>
              </w:rPr>
              <w:t xml:space="preserve"> </w:t>
            </w:r>
            <w:r>
              <w:rPr>
                <w:spacing w:val="-5"/>
                <w:sz w:val="20"/>
              </w:rPr>
              <w:t>№2</w:t>
            </w:r>
          </w:p>
        </w:tc>
        <w:tc>
          <w:tcPr>
            <w:tcW w:w="3960" w:type="dxa"/>
          </w:tcPr>
          <w:p w:rsidR="00CA75EC" w:rsidRDefault="0004286D">
            <w:pPr>
              <w:pStyle w:val="TableParagraph"/>
              <w:spacing w:line="230" w:lineRule="atLeast"/>
              <w:ind w:left="25"/>
              <w:jc w:val="left"/>
              <w:rPr>
                <w:sz w:val="20"/>
              </w:rPr>
            </w:pPr>
            <w:r>
              <w:rPr>
                <w:sz w:val="20"/>
              </w:rPr>
              <w:t>техническое</w:t>
            </w:r>
            <w:r>
              <w:rPr>
                <w:spacing w:val="-13"/>
                <w:sz w:val="20"/>
              </w:rPr>
              <w:t xml:space="preserve"> </w:t>
            </w:r>
            <w:r>
              <w:rPr>
                <w:sz w:val="20"/>
              </w:rPr>
              <w:t>перевооружение</w:t>
            </w:r>
            <w:r>
              <w:rPr>
                <w:spacing w:val="-12"/>
                <w:sz w:val="20"/>
              </w:rPr>
              <w:t xml:space="preserve"> </w:t>
            </w:r>
            <w:r>
              <w:rPr>
                <w:sz w:val="20"/>
              </w:rPr>
              <w:t>котельной</w:t>
            </w:r>
            <w:r>
              <w:rPr>
                <w:spacing w:val="-13"/>
                <w:sz w:val="20"/>
              </w:rPr>
              <w:t xml:space="preserve"> </w:t>
            </w:r>
            <w:r>
              <w:rPr>
                <w:sz w:val="20"/>
              </w:rPr>
              <w:t xml:space="preserve">при достижении нормативного срока службы </w:t>
            </w:r>
            <w:r>
              <w:rPr>
                <w:spacing w:val="-2"/>
                <w:sz w:val="20"/>
              </w:rPr>
              <w:t>оборудования</w:t>
            </w:r>
          </w:p>
        </w:tc>
        <w:tc>
          <w:tcPr>
            <w:tcW w:w="1632" w:type="dxa"/>
          </w:tcPr>
          <w:p w:rsidR="00CA75EC" w:rsidRDefault="00CA75EC">
            <w:pPr>
              <w:pStyle w:val="TableParagraph"/>
              <w:jc w:val="left"/>
              <w:rPr>
                <w:sz w:val="20"/>
              </w:rPr>
            </w:pPr>
          </w:p>
          <w:p w:rsidR="00CA75EC" w:rsidRDefault="0004286D">
            <w:pPr>
              <w:pStyle w:val="TableParagraph"/>
              <w:ind w:left="7"/>
              <w:rPr>
                <w:sz w:val="20"/>
              </w:rPr>
            </w:pPr>
            <w:r>
              <w:rPr>
                <w:spacing w:val="-4"/>
                <w:sz w:val="20"/>
              </w:rPr>
              <w:t>2026</w:t>
            </w:r>
          </w:p>
        </w:tc>
      </w:tr>
      <w:tr w:rsidR="00CA75EC">
        <w:trPr>
          <w:trHeight w:val="918"/>
        </w:trPr>
        <w:tc>
          <w:tcPr>
            <w:tcW w:w="809" w:type="dxa"/>
          </w:tcPr>
          <w:p w:rsidR="00CA75EC" w:rsidRDefault="00CA75EC">
            <w:pPr>
              <w:pStyle w:val="TableParagraph"/>
              <w:spacing w:before="113"/>
              <w:jc w:val="left"/>
              <w:rPr>
                <w:sz w:val="20"/>
              </w:rPr>
            </w:pPr>
          </w:p>
          <w:p w:rsidR="00CA75EC" w:rsidRDefault="0004286D">
            <w:pPr>
              <w:pStyle w:val="TableParagraph"/>
              <w:ind w:left="5"/>
              <w:rPr>
                <w:sz w:val="20"/>
              </w:rPr>
            </w:pPr>
            <w:r>
              <w:rPr>
                <w:spacing w:val="-10"/>
                <w:sz w:val="20"/>
              </w:rPr>
              <w:t>3</w:t>
            </w:r>
          </w:p>
        </w:tc>
        <w:tc>
          <w:tcPr>
            <w:tcW w:w="2686" w:type="dxa"/>
          </w:tcPr>
          <w:p w:rsidR="00CA75EC" w:rsidRDefault="00CA75EC">
            <w:pPr>
              <w:pStyle w:val="TableParagraph"/>
              <w:spacing w:before="113"/>
              <w:jc w:val="left"/>
              <w:rPr>
                <w:sz w:val="20"/>
              </w:rPr>
            </w:pPr>
          </w:p>
          <w:p w:rsidR="00CA75EC" w:rsidRDefault="0004286D">
            <w:pPr>
              <w:pStyle w:val="TableParagraph"/>
              <w:ind w:left="25"/>
              <w:jc w:val="left"/>
              <w:rPr>
                <w:sz w:val="20"/>
              </w:rPr>
            </w:pPr>
            <w:r>
              <w:rPr>
                <w:sz w:val="20"/>
              </w:rPr>
              <w:t>Котельная</w:t>
            </w:r>
            <w:r>
              <w:rPr>
                <w:spacing w:val="-8"/>
                <w:sz w:val="20"/>
              </w:rPr>
              <w:t xml:space="preserve"> </w:t>
            </w:r>
            <w:r>
              <w:rPr>
                <w:spacing w:val="-5"/>
                <w:sz w:val="20"/>
              </w:rPr>
              <w:t>№3</w:t>
            </w:r>
          </w:p>
        </w:tc>
        <w:tc>
          <w:tcPr>
            <w:tcW w:w="3960" w:type="dxa"/>
          </w:tcPr>
          <w:p w:rsidR="00CA75EC" w:rsidRDefault="0004286D">
            <w:pPr>
              <w:pStyle w:val="TableParagraph"/>
              <w:ind w:left="25"/>
              <w:jc w:val="left"/>
              <w:rPr>
                <w:sz w:val="20"/>
              </w:rPr>
            </w:pPr>
            <w:r>
              <w:rPr>
                <w:sz w:val="20"/>
              </w:rPr>
              <w:t>На котельной установлено современное котельное оборудование, техническое перевооружение</w:t>
            </w:r>
            <w:r>
              <w:rPr>
                <w:spacing w:val="-13"/>
                <w:sz w:val="20"/>
              </w:rPr>
              <w:t xml:space="preserve"> </w:t>
            </w:r>
            <w:r>
              <w:rPr>
                <w:sz w:val="20"/>
              </w:rPr>
              <w:t>котельной</w:t>
            </w:r>
            <w:r>
              <w:rPr>
                <w:spacing w:val="-12"/>
                <w:sz w:val="20"/>
              </w:rPr>
              <w:t xml:space="preserve"> </w:t>
            </w:r>
            <w:r>
              <w:rPr>
                <w:sz w:val="20"/>
              </w:rPr>
              <w:t>предусмотрено</w:t>
            </w:r>
          </w:p>
          <w:p w:rsidR="00CA75EC" w:rsidRDefault="0004286D">
            <w:pPr>
              <w:pStyle w:val="TableParagraph"/>
              <w:spacing w:line="209" w:lineRule="exact"/>
              <w:ind w:left="25"/>
              <w:jc w:val="left"/>
              <w:rPr>
                <w:sz w:val="20"/>
              </w:rPr>
            </w:pPr>
            <w:r>
              <w:rPr>
                <w:sz w:val="20"/>
              </w:rPr>
              <w:t>после</w:t>
            </w:r>
            <w:r>
              <w:rPr>
                <w:spacing w:val="-6"/>
                <w:sz w:val="20"/>
              </w:rPr>
              <w:t xml:space="preserve"> </w:t>
            </w:r>
            <w:r>
              <w:rPr>
                <w:sz w:val="20"/>
              </w:rPr>
              <w:t>срока</w:t>
            </w:r>
            <w:r>
              <w:rPr>
                <w:spacing w:val="-5"/>
                <w:sz w:val="20"/>
              </w:rPr>
              <w:t xml:space="preserve"> </w:t>
            </w:r>
            <w:r>
              <w:rPr>
                <w:sz w:val="20"/>
              </w:rPr>
              <w:t>действия</w:t>
            </w:r>
            <w:r>
              <w:rPr>
                <w:spacing w:val="-6"/>
                <w:sz w:val="20"/>
              </w:rPr>
              <w:t xml:space="preserve"> </w:t>
            </w:r>
            <w:r>
              <w:rPr>
                <w:sz w:val="20"/>
              </w:rPr>
              <w:t>схемы</w:t>
            </w:r>
            <w:r>
              <w:rPr>
                <w:spacing w:val="-4"/>
                <w:sz w:val="20"/>
              </w:rPr>
              <w:t xml:space="preserve"> </w:t>
            </w:r>
            <w:r>
              <w:rPr>
                <w:spacing w:val="-2"/>
                <w:sz w:val="20"/>
              </w:rPr>
              <w:t>теплоснабжения</w:t>
            </w:r>
          </w:p>
        </w:tc>
        <w:tc>
          <w:tcPr>
            <w:tcW w:w="1632" w:type="dxa"/>
          </w:tcPr>
          <w:p w:rsidR="00CA75EC" w:rsidRDefault="00CA75EC">
            <w:pPr>
              <w:pStyle w:val="TableParagraph"/>
              <w:spacing w:before="113"/>
              <w:jc w:val="left"/>
              <w:rPr>
                <w:sz w:val="20"/>
              </w:rPr>
            </w:pPr>
          </w:p>
          <w:p w:rsidR="00CA75EC" w:rsidRDefault="0004286D">
            <w:pPr>
              <w:pStyle w:val="TableParagraph"/>
              <w:ind w:left="7"/>
              <w:rPr>
                <w:sz w:val="20"/>
              </w:rPr>
            </w:pPr>
            <w:r>
              <w:rPr>
                <w:spacing w:val="-4"/>
                <w:sz w:val="20"/>
              </w:rPr>
              <w:t>2026</w:t>
            </w:r>
          </w:p>
        </w:tc>
      </w:tr>
      <w:tr w:rsidR="00CA75EC">
        <w:trPr>
          <w:trHeight w:val="690"/>
        </w:trPr>
        <w:tc>
          <w:tcPr>
            <w:tcW w:w="809" w:type="dxa"/>
          </w:tcPr>
          <w:p w:rsidR="00CA75EC" w:rsidRDefault="00CA75EC">
            <w:pPr>
              <w:pStyle w:val="TableParagraph"/>
              <w:jc w:val="left"/>
              <w:rPr>
                <w:sz w:val="20"/>
              </w:rPr>
            </w:pPr>
          </w:p>
          <w:p w:rsidR="00CA75EC" w:rsidRDefault="0004286D">
            <w:pPr>
              <w:pStyle w:val="TableParagraph"/>
              <w:ind w:left="5"/>
              <w:rPr>
                <w:sz w:val="20"/>
              </w:rPr>
            </w:pPr>
            <w:r>
              <w:rPr>
                <w:spacing w:val="-10"/>
                <w:sz w:val="20"/>
              </w:rPr>
              <w:t>4</w:t>
            </w:r>
          </w:p>
        </w:tc>
        <w:tc>
          <w:tcPr>
            <w:tcW w:w="2686" w:type="dxa"/>
          </w:tcPr>
          <w:p w:rsidR="00CA75EC" w:rsidRDefault="00CA75EC">
            <w:pPr>
              <w:pStyle w:val="TableParagraph"/>
              <w:jc w:val="left"/>
              <w:rPr>
                <w:sz w:val="20"/>
              </w:rPr>
            </w:pPr>
          </w:p>
          <w:p w:rsidR="00CA75EC" w:rsidRDefault="0004286D">
            <w:pPr>
              <w:pStyle w:val="TableParagraph"/>
              <w:ind w:left="25"/>
              <w:jc w:val="left"/>
              <w:rPr>
                <w:sz w:val="20"/>
              </w:rPr>
            </w:pPr>
            <w:r>
              <w:rPr>
                <w:sz w:val="20"/>
              </w:rPr>
              <w:t>Котельная</w:t>
            </w:r>
            <w:r>
              <w:rPr>
                <w:spacing w:val="-8"/>
                <w:sz w:val="20"/>
              </w:rPr>
              <w:t xml:space="preserve"> </w:t>
            </w:r>
            <w:r>
              <w:rPr>
                <w:spacing w:val="-5"/>
                <w:sz w:val="20"/>
              </w:rPr>
              <w:t>№4</w:t>
            </w:r>
          </w:p>
        </w:tc>
        <w:tc>
          <w:tcPr>
            <w:tcW w:w="3960" w:type="dxa"/>
          </w:tcPr>
          <w:p w:rsidR="00CA75EC" w:rsidRDefault="0004286D">
            <w:pPr>
              <w:pStyle w:val="TableParagraph"/>
              <w:spacing w:line="230" w:lineRule="atLeast"/>
              <w:ind w:left="25"/>
              <w:jc w:val="left"/>
              <w:rPr>
                <w:sz w:val="20"/>
              </w:rPr>
            </w:pPr>
            <w:r>
              <w:rPr>
                <w:sz w:val="20"/>
              </w:rPr>
              <w:t>техническое</w:t>
            </w:r>
            <w:r>
              <w:rPr>
                <w:spacing w:val="-13"/>
                <w:sz w:val="20"/>
              </w:rPr>
              <w:t xml:space="preserve"> </w:t>
            </w:r>
            <w:r>
              <w:rPr>
                <w:sz w:val="20"/>
              </w:rPr>
              <w:t>перевооружение</w:t>
            </w:r>
            <w:r>
              <w:rPr>
                <w:spacing w:val="-12"/>
                <w:sz w:val="20"/>
              </w:rPr>
              <w:t xml:space="preserve"> </w:t>
            </w:r>
            <w:r>
              <w:rPr>
                <w:sz w:val="20"/>
              </w:rPr>
              <w:t>котельной</w:t>
            </w:r>
            <w:r>
              <w:rPr>
                <w:spacing w:val="-13"/>
                <w:sz w:val="20"/>
              </w:rPr>
              <w:t xml:space="preserve"> </w:t>
            </w:r>
            <w:r>
              <w:rPr>
                <w:sz w:val="20"/>
              </w:rPr>
              <w:t xml:space="preserve">при достижении нормативного срока службы </w:t>
            </w:r>
            <w:r>
              <w:rPr>
                <w:spacing w:val="-2"/>
                <w:sz w:val="20"/>
              </w:rPr>
              <w:t>оборудования</w:t>
            </w:r>
          </w:p>
        </w:tc>
        <w:tc>
          <w:tcPr>
            <w:tcW w:w="1632" w:type="dxa"/>
          </w:tcPr>
          <w:p w:rsidR="00CA75EC" w:rsidRDefault="00CA75EC">
            <w:pPr>
              <w:pStyle w:val="TableParagraph"/>
              <w:jc w:val="left"/>
              <w:rPr>
                <w:sz w:val="20"/>
              </w:rPr>
            </w:pPr>
          </w:p>
          <w:p w:rsidR="00CA75EC" w:rsidRDefault="0004286D">
            <w:pPr>
              <w:pStyle w:val="TableParagraph"/>
              <w:ind w:left="7"/>
              <w:rPr>
                <w:sz w:val="20"/>
              </w:rPr>
            </w:pPr>
            <w:r>
              <w:rPr>
                <w:spacing w:val="-4"/>
                <w:sz w:val="20"/>
              </w:rPr>
              <w:t>2026</w:t>
            </w:r>
          </w:p>
        </w:tc>
      </w:tr>
      <w:tr w:rsidR="00CA75EC">
        <w:trPr>
          <w:trHeight w:val="688"/>
        </w:trPr>
        <w:tc>
          <w:tcPr>
            <w:tcW w:w="809" w:type="dxa"/>
          </w:tcPr>
          <w:p w:rsidR="00CA75EC" w:rsidRDefault="00CA75EC">
            <w:pPr>
              <w:pStyle w:val="TableParagraph"/>
              <w:jc w:val="left"/>
              <w:rPr>
                <w:sz w:val="20"/>
              </w:rPr>
            </w:pPr>
          </w:p>
          <w:p w:rsidR="00CA75EC" w:rsidRDefault="0004286D">
            <w:pPr>
              <w:pStyle w:val="TableParagraph"/>
              <w:ind w:left="5"/>
              <w:rPr>
                <w:sz w:val="20"/>
              </w:rPr>
            </w:pPr>
            <w:r>
              <w:rPr>
                <w:spacing w:val="-10"/>
                <w:sz w:val="20"/>
              </w:rPr>
              <w:t>5</w:t>
            </w:r>
          </w:p>
        </w:tc>
        <w:tc>
          <w:tcPr>
            <w:tcW w:w="2686" w:type="dxa"/>
          </w:tcPr>
          <w:p w:rsidR="00CA75EC" w:rsidRDefault="00CA75EC">
            <w:pPr>
              <w:pStyle w:val="TableParagraph"/>
              <w:jc w:val="left"/>
              <w:rPr>
                <w:sz w:val="20"/>
              </w:rPr>
            </w:pPr>
          </w:p>
          <w:p w:rsidR="00CA75EC" w:rsidRDefault="0004286D">
            <w:pPr>
              <w:pStyle w:val="TableParagraph"/>
              <w:ind w:left="25"/>
              <w:jc w:val="left"/>
              <w:rPr>
                <w:sz w:val="20"/>
              </w:rPr>
            </w:pPr>
            <w:r>
              <w:rPr>
                <w:sz w:val="20"/>
              </w:rPr>
              <w:t>Котельная</w:t>
            </w:r>
            <w:r>
              <w:rPr>
                <w:spacing w:val="-8"/>
                <w:sz w:val="20"/>
              </w:rPr>
              <w:t xml:space="preserve"> </w:t>
            </w:r>
            <w:r>
              <w:rPr>
                <w:spacing w:val="-5"/>
                <w:sz w:val="20"/>
              </w:rPr>
              <w:t>ВМР</w:t>
            </w:r>
          </w:p>
        </w:tc>
        <w:tc>
          <w:tcPr>
            <w:tcW w:w="3960" w:type="dxa"/>
          </w:tcPr>
          <w:p w:rsidR="00CA75EC" w:rsidRDefault="0004286D">
            <w:pPr>
              <w:pStyle w:val="TableParagraph"/>
              <w:ind w:left="25"/>
              <w:jc w:val="left"/>
              <w:rPr>
                <w:sz w:val="20"/>
              </w:rPr>
            </w:pPr>
            <w:r>
              <w:rPr>
                <w:sz w:val="20"/>
              </w:rPr>
              <w:t>техническое</w:t>
            </w:r>
            <w:r>
              <w:rPr>
                <w:spacing w:val="-11"/>
                <w:sz w:val="20"/>
              </w:rPr>
              <w:t xml:space="preserve"> </w:t>
            </w:r>
            <w:r>
              <w:rPr>
                <w:sz w:val="20"/>
              </w:rPr>
              <w:t>перевооружение</w:t>
            </w:r>
            <w:r>
              <w:rPr>
                <w:spacing w:val="-11"/>
                <w:sz w:val="20"/>
              </w:rPr>
              <w:t xml:space="preserve"> </w:t>
            </w:r>
            <w:r>
              <w:rPr>
                <w:sz w:val="20"/>
              </w:rPr>
              <w:t>котельной</w:t>
            </w:r>
            <w:r>
              <w:rPr>
                <w:spacing w:val="-11"/>
                <w:sz w:val="20"/>
              </w:rPr>
              <w:t xml:space="preserve"> </w:t>
            </w:r>
            <w:r>
              <w:rPr>
                <w:spacing w:val="-5"/>
                <w:sz w:val="20"/>
              </w:rPr>
              <w:t>при</w:t>
            </w:r>
          </w:p>
          <w:p w:rsidR="00CA75EC" w:rsidRDefault="0004286D">
            <w:pPr>
              <w:pStyle w:val="TableParagraph"/>
              <w:spacing w:line="228" w:lineRule="exact"/>
              <w:ind w:left="25"/>
              <w:jc w:val="left"/>
              <w:rPr>
                <w:sz w:val="20"/>
              </w:rPr>
            </w:pPr>
            <w:r>
              <w:rPr>
                <w:sz w:val="20"/>
              </w:rPr>
              <w:t>достижении</w:t>
            </w:r>
            <w:r>
              <w:rPr>
                <w:spacing w:val="-13"/>
                <w:sz w:val="20"/>
              </w:rPr>
              <w:t xml:space="preserve"> </w:t>
            </w:r>
            <w:r>
              <w:rPr>
                <w:sz w:val="20"/>
              </w:rPr>
              <w:t>нормативного</w:t>
            </w:r>
            <w:r>
              <w:rPr>
                <w:spacing w:val="-12"/>
                <w:sz w:val="20"/>
              </w:rPr>
              <w:t xml:space="preserve"> </w:t>
            </w:r>
            <w:r>
              <w:rPr>
                <w:sz w:val="20"/>
              </w:rPr>
              <w:t>срока</w:t>
            </w:r>
            <w:r>
              <w:rPr>
                <w:spacing w:val="-13"/>
                <w:sz w:val="20"/>
              </w:rPr>
              <w:t xml:space="preserve"> </w:t>
            </w:r>
            <w:r>
              <w:rPr>
                <w:sz w:val="20"/>
              </w:rPr>
              <w:t xml:space="preserve">службы </w:t>
            </w:r>
            <w:r>
              <w:rPr>
                <w:spacing w:val="-2"/>
                <w:sz w:val="20"/>
              </w:rPr>
              <w:t>оборудования</w:t>
            </w:r>
          </w:p>
        </w:tc>
        <w:tc>
          <w:tcPr>
            <w:tcW w:w="1632" w:type="dxa"/>
          </w:tcPr>
          <w:p w:rsidR="00CA75EC" w:rsidRDefault="00CA75EC">
            <w:pPr>
              <w:pStyle w:val="TableParagraph"/>
              <w:jc w:val="left"/>
              <w:rPr>
                <w:sz w:val="20"/>
              </w:rPr>
            </w:pPr>
          </w:p>
          <w:p w:rsidR="00CA75EC" w:rsidRDefault="0004286D">
            <w:pPr>
              <w:pStyle w:val="TableParagraph"/>
              <w:ind w:left="7"/>
              <w:rPr>
                <w:sz w:val="20"/>
              </w:rPr>
            </w:pPr>
            <w:r>
              <w:rPr>
                <w:spacing w:val="-4"/>
                <w:sz w:val="20"/>
              </w:rPr>
              <w:t>2026</w:t>
            </w:r>
          </w:p>
        </w:tc>
      </w:tr>
      <w:tr w:rsidR="00CA75EC">
        <w:trPr>
          <w:trHeight w:val="690"/>
        </w:trPr>
        <w:tc>
          <w:tcPr>
            <w:tcW w:w="809" w:type="dxa"/>
          </w:tcPr>
          <w:p w:rsidR="00CA75EC" w:rsidRDefault="00CA75EC">
            <w:pPr>
              <w:pStyle w:val="TableParagraph"/>
              <w:jc w:val="left"/>
              <w:rPr>
                <w:sz w:val="20"/>
              </w:rPr>
            </w:pPr>
          </w:p>
          <w:p w:rsidR="00CA75EC" w:rsidRDefault="0004286D">
            <w:pPr>
              <w:pStyle w:val="TableParagraph"/>
              <w:ind w:left="5"/>
              <w:rPr>
                <w:sz w:val="20"/>
              </w:rPr>
            </w:pPr>
            <w:r>
              <w:rPr>
                <w:spacing w:val="-10"/>
                <w:sz w:val="20"/>
              </w:rPr>
              <w:t>6</w:t>
            </w:r>
          </w:p>
        </w:tc>
        <w:tc>
          <w:tcPr>
            <w:tcW w:w="2686" w:type="dxa"/>
          </w:tcPr>
          <w:p w:rsidR="00CA75EC" w:rsidRDefault="00CA75EC">
            <w:pPr>
              <w:pStyle w:val="TableParagraph"/>
              <w:jc w:val="left"/>
              <w:rPr>
                <w:sz w:val="20"/>
              </w:rPr>
            </w:pPr>
          </w:p>
          <w:p w:rsidR="00CA75EC" w:rsidRDefault="0004286D">
            <w:pPr>
              <w:pStyle w:val="TableParagraph"/>
              <w:ind w:left="25"/>
              <w:jc w:val="left"/>
              <w:rPr>
                <w:sz w:val="20"/>
              </w:rPr>
            </w:pPr>
            <w:r>
              <w:rPr>
                <w:spacing w:val="-2"/>
                <w:sz w:val="20"/>
              </w:rPr>
              <w:t>Котельная</w:t>
            </w:r>
            <w:r>
              <w:rPr>
                <w:spacing w:val="12"/>
                <w:sz w:val="20"/>
              </w:rPr>
              <w:t xml:space="preserve"> </w:t>
            </w:r>
            <w:r>
              <w:rPr>
                <w:spacing w:val="-2"/>
                <w:sz w:val="20"/>
              </w:rPr>
              <w:t>БМК-</w:t>
            </w:r>
            <w:r>
              <w:rPr>
                <w:spacing w:val="-5"/>
                <w:sz w:val="20"/>
              </w:rPr>
              <w:t>4,0</w:t>
            </w:r>
          </w:p>
        </w:tc>
        <w:tc>
          <w:tcPr>
            <w:tcW w:w="3960" w:type="dxa"/>
          </w:tcPr>
          <w:p w:rsidR="00CA75EC" w:rsidRDefault="0004286D">
            <w:pPr>
              <w:pStyle w:val="TableParagraph"/>
              <w:spacing w:line="230" w:lineRule="atLeast"/>
              <w:ind w:left="25"/>
              <w:jc w:val="left"/>
              <w:rPr>
                <w:sz w:val="20"/>
              </w:rPr>
            </w:pPr>
            <w:r>
              <w:rPr>
                <w:sz w:val="20"/>
              </w:rPr>
              <w:t>техническое</w:t>
            </w:r>
            <w:r>
              <w:rPr>
                <w:spacing w:val="-13"/>
                <w:sz w:val="20"/>
              </w:rPr>
              <w:t xml:space="preserve"> </w:t>
            </w:r>
            <w:r>
              <w:rPr>
                <w:sz w:val="20"/>
              </w:rPr>
              <w:t>перевооружение</w:t>
            </w:r>
            <w:r>
              <w:rPr>
                <w:spacing w:val="-12"/>
                <w:sz w:val="20"/>
              </w:rPr>
              <w:t xml:space="preserve"> </w:t>
            </w:r>
            <w:r>
              <w:rPr>
                <w:sz w:val="20"/>
              </w:rPr>
              <w:t>котельной</w:t>
            </w:r>
            <w:r>
              <w:rPr>
                <w:spacing w:val="-13"/>
                <w:sz w:val="20"/>
              </w:rPr>
              <w:t xml:space="preserve"> </w:t>
            </w:r>
            <w:r>
              <w:rPr>
                <w:sz w:val="20"/>
              </w:rPr>
              <w:t xml:space="preserve">при достижении нормативного срока службы </w:t>
            </w:r>
            <w:r>
              <w:rPr>
                <w:spacing w:val="-2"/>
                <w:sz w:val="20"/>
              </w:rPr>
              <w:t>оборудования</w:t>
            </w:r>
          </w:p>
        </w:tc>
        <w:tc>
          <w:tcPr>
            <w:tcW w:w="1632" w:type="dxa"/>
          </w:tcPr>
          <w:p w:rsidR="00CA75EC" w:rsidRDefault="00CA75EC">
            <w:pPr>
              <w:pStyle w:val="TableParagraph"/>
              <w:jc w:val="left"/>
              <w:rPr>
                <w:sz w:val="20"/>
              </w:rPr>
            </w:pPr>
          </w:p>
          <w:p w:rsidR="00CA75EC" w:rsidRDefault="0004286D">
            <w:pPr>
              <w:pStyle w:val="TableParagraph"/>
              <w:ind w:left="7"/>
              <w:rPr>
                <w:sz w:val="20"/>
              </w:rPr>
            </w:pPr>
            <w:r>
              <w:rPr>
                <w:spacing w:val="-4"/>
                <w:sz w:val="20"/>
              </w:rPr>
              <w:t>2038</w:t>
            </w:r>
          </w:p>
        </w:tc>
      </w:tr>
      <w:tr w:rsidR="00CA75EC">
        <w:trPr>
          <w:trHeight w:val="690"/>
        </w:trPr>
        <w:tc>
          <w:tcPr>
            <w:tcW w:w="809" w:type="dxa"/>
          </w:tcPr>
          <w:p w:rsidR="00CA75EC" w:rsidRDefault="00CA75EC">
            <w:pPr>
              <w:pStyle w:val="TableParagraph"/>
              <w:jc w:val="left"/>
              <w:rPr>
                <w:sz w:val="20"/>
              </w:rPr>
            </w:pPr>
          </w:p>
          <w:p w:rsidR="00CA75EC" w:rsidRDefault="0004286D">
            <w:pPr>
              <w:pStyle w:val="TableParagraph"/>
              <w:ind w:left="5"/>
              <w:rPr>
                <w:sz w:val="20"/>
              </w:rPr>
            </w:pPr>
            <w:r>
              <w:rPr>
                <w:spacing w:val="-10"/>
                <w:sz w:val="20"/>
              </w:rPr>
              <w:t>7</w:t>
            </w:r>
          </w:p>
        </w:tc>
        <w:tc>
          <w:tcPr>
            <w:tcW w:w="2686" w:type="dxa"/>
          </w:tcPr>
          <w:p w:rsidR="00CA75EC" w:rsidRDefault="00CA75EC">
            <w:pPr>
              <w:pStyle w:val="TableParagraph"/>
              <w:jc w:val="left"/>
              <w:rPr>
                <w:sz w:val="20"/>
              </w:rPr>
            </w:pPr>
          </w:p>
          <w:p w:rsidR="00CA75EC" w:rsidRDefault="0004286D">
            <w:pPr>
              <w:pStyle w:val="TableParagraph"/>
              <w:ind w:left="25"/>
              <w:jc w:val="left"/>
              <w:rPr>
                <w:sz w:val="20"/>
              </w:rPr>
            </w:pPr>
            <w:r>
              <w:rPr>
                <w:sz w:val="20"/>
              </w:rPr>
              <w:t>Котельная</w:t>
            </w:r>
            <w:r>
              <w:rPr>
                <w:spacing w:val="-6"/>
                <w:sz w:val="20"/>
              </w:rPr>
              <w:t xml:space="preserve"> </w:t>
            </w:r>
            <w:r>
              <w:rPr>
                <w:sz w:val="20"/>
              </w:rPr>
              <w:t>44</w:t>
            </w:r>
            <w:r>
              <w:rPr>
                <w:spacing w:val="-4"/>
                <w:sz w:val="20"/>
              </w:rPr>
              <w:t xml:space="preserve"> </w:t>
            </w:r>
            <w:r>
              <w:rPr>
                <w:spacing w:val="-2"/>
                <w:sz w:val="20"/>
              </w:rPr>
              <w:t>квартала</w:t>
            </w:r>
          </w:p>
        </w:tc>
        <w:tc>
          <w:tcPr>
            <w:tcW w:w="3960" w:type="dxa"/>
          </w:tcPr>
          <w:p w:rsidR="00CA75EC" w:rsidRDefault="0004286D">
            <w:pPr>
              <w:pStyle w:val="TableParagraph"/>
              <w:spacing w:line="230" w:lineRule="atLeast"/>
              <w:ind w:left="25"/>
              <w:jc w:val="left"/>
              <w:rPr>
                <w:sz w:val="20"/>
              </w:rPr>
            </w:pPr>
            <w:r>
              <w:rPr>
                <w:sz w:val="20"/>
              </w:rPr>
              <w:t>техническое</w:t>
            </w:r>
            <w:r>
              <w:rPr>
                <w:spacing w:val="-13"/>
                <w:sz w:val="20"/>
              </w:rPr>
              <w:t xml:space="preserve"> </w:t>
            </w:r>
            <w:r>
              <w:rPr>
                <w:sz w:val="20"/>
              </w:rPr>
              <w:t>перевооружение</w:t>
            </w:r>
            <w:r>
              <w:rPr>
                <w:spacing w:val="-12"/>
                <w:sz w:val="20"/>
              </w:rPr>
              <w:t xml:space="preserve"> </w:t>
            </w:r>
            <w:r>
              <w:rPr>
                <w:sz w:val="20"/>
              </w:rPr>
              <w:t>котельной</w:t>
            </w:r>
            <w:r>
              <w:rPr>
                <w:spacing w:val="-13"/>
                <w:sz w:val="20"/>
              </w:rPr>
              <w:t xml:space="preserve"> </w:t>
            </w:r>
            <w:r>
              <w:rPr>
                <w:sz w:val="20"/>
              </w:rPr>
              <w:t xml:space="preserve">при достижении нормативного срока службы </w:t>
            </w:r>
            <w:r>
              <w:rPr>
                <w:spacing w:val="-2"/>
                <w:sz w:val="20"/>
              </w:rPr>
              <w:t>оборудования</w:t>
            </w:r>
          </w:p>
        </w:tc>
        <w:tc>
          <w:tcPr>
            <w:tcW w:w="1632" w:type="dxa"/>
          </w:tcPr>
          <w:p w:rsidR="00CA75EC" w:rsidRDefault="00CA75EC">
            <w:pPr>
              <w:pStyle w:val="TableParagraph"/>
              <w:jc w:val="left"/>
              <w:rPr>
                <w:sz w:val="20"/>
              </w:rPr>
            </w:pPr>
          </w:p>
          <w:p w:rsidR="00CA75EC" w:rsidRDefault="0004286D">
            <w:pPr>
              <w:pStyle w:val="TableParagraph"/>
              <w:ind w:left="7"/>
              <w:rPr>
                <w:sz w:val="20"/>
              </w:rPr>
            </w:pPr>
            <w:r>
              <w:rPr>
                <w:spacing w:val="-4"/>
                <w:sz w:val="20"/>
              </w:rPr>
              <w:t>2026</w:t>
            </w:r>
          </w:p>
        </w:tc>
      </w:tr>
      <w:tr w:rsidR="00CA75EC">
        <w:trPr>
          <w:trHeight w:val="688"/>
        </w:trPr>
        <w:tc>
          <w:tcPr>
            <w:tcW w:w="809" w:type="dxa"/>
          </w:tcPr>
          <w:p w:rsidR="00CA75EC" w:rsidRDefault="00CA75EC">
            <w:pPr>
              <w:pStyle w:val="TableParagraph"/>
              <w:jc w:val="left"/>
              <w:rPr>
                <w:sz w:val="20"/>
              </w:rPr>
            </w:pPr>
          </w:p>
          <w:p w:rsidR="00CA75EC" w:rsidRDefault="0004286D">
            <w:pPr>
              <w:pStyle w:val="TableParagraph"/>
              <w:ind w:left="5"/>
              <w:rPr>
                <w:sz w:val="20"/>
              </w:rPr>
            </w:pPr>
            <w:r>
              <w:rPr>
                <w:spacing w:val="-10"/>
                <w:sz w:val="20"/>
              </w:rPr>
              <w:t>8</w:t>
            </w:r>
          </w:p>
        </w:tc>
        <w:tc>
          <w:tcPr>
            <w:tcW w:w="2686" w:type="dxa"/>
          </w:tcPr>
          <w:p w:rsidR="00CA75EC" w:rsidRDefault="00CA75EC">
            <w:pPr>
              <w:pStyle w:val="TableParagraph"/>
              <w:jc w:val="left"/>
              <w:rPr>
                <w:sz w:val="20"/>
              </w:rPr>
            </w:pPr>
          </w:p>
          <w:p w:rsidR="00CA75EC" w:rsidRDefault="0004286D">
            <w:pPr>
              <w:pStyle w:val="TableParagraph"/>
              <w:ind w:left="25"/>
              <w:jc w:val="left"/>
              <w:rPr>
                <w:sz w:val="20"/>
              </w:rPr>
            </w:pPr>
            <w:r>
              <w:rPr>
                <w:sz w:val="20"/>
              </w:rPr>
              <w:t>Котельная</w:t>
            </w:r>
            <w:r>
              <w:rPr>
                <w:spacing w:val="-10"/>
                <w:sz w:val="20"/>
              </w:rPr>
              <w:t xml:space="preserve"> </w:t>
            </w:r>
            <w:r>
              <w:rPr>
                <w:spacing w:val="-5"/>
                <w:sz w:val="20"/>
              </w:rPr>
              <w:t>ЗМР</w:t>
            </w:r>
          </w:p>
        </w:tc>
        <w:tc>
          <w:tcPr>
            <w:tcW w:w="3960" w:type="dxa"/>
          </w:tcPr>
          <w:p w:rsidR="00CA75EC" w:rsidRDefault="0004286D">
            <w:pPr>
              <w:pStyle w:val="TableParagraph"/>
              <w:ind w:left="25"/>
              <w:jc w:val="left"/>
              <w:rPr>
                <w:sz w:val="20"/>
              </w:rPr>
            </w:pPr>
            <w:r>
              <w:rPr>
                <w:sz w:val="20"/>
              </w:rPr>
              <w:t>техническое</w:t>
            </w:r>
            <w:r>
              <w:rPr>
                <w:spacing w:val="-11"/>
                <w:sz w:val="20"/>
              </w:rPr>
              <w:t xml:space="preserve"> </w:t>
            </w:r>
            <w:r>
              <w:rPr>
                <w:sz w:val="20"/>
              </w:rPr>
              <w:t>перевооружение</w:t>
            </w:r>
            <w:r>
              <w:rPr>
                <w:spacing w:val="-11"/>
                <w:sz w:val="20"/>
              </w:rPr>
              <w:t xml:space="preserve"> </w:t>
            </w:r>
            <w:r>
              <w:rPr>
                <w:sz w:val="20"/>
              </w:rPr>
              <w:t>котельной</w:t>
            </w:r>
            <w:r>
              <w:rPr>
                <w:spacing w:val="-11"/>
                <w:sz w:val="20"/>
              </w:rPr>
              <w:t xml:space="preserve"> </w:t>
            </w:r>
            <w:r>
              <w:rPr>
                <w:spacing w:val="-5"/>
                <w:sz w:val="20"/>
              </w:rPr>
              <w:t>при</w:t>
            </w:r>
          </w:p>
          <w:p w:rsidR="00CA75EC" w:rsidRDefault="0004286D">
            <w:pPr>
              <w:pStyle w:val="TableParagraph"/>
              <w:spacing w:line="228" w:lineRule="exact"/>
              <w:ind w:left="25"/>
              <w:jc w:val="left"/>
              <w:rPr>
                <w:sz w:val="20"/>
              </w:rPr>
            </w:pPr>
            <w:r>
              <w:rPr>
                <w:sz w:val="20"/>
              </w:rPr>
              <w:t>достижении</w:t>
            </w:r>
            <w:r>
              <w:rPr>
                <w:spacing w:val="-13"/>
                <w:sz w:val="20"/>
              </w:rPr>
              <w:t xml:space="preserve"> </w:t>
            </w:r>
            <w:r>
              <w:rPr>
                <w:sz w:val="20"/>
              </w:rPr>
              <w:t>нормативного</w:t>
            </w:r>
            <w:r>
              <w:rPr>
                <w:spacing w:val="-12"/>
                <w:sz w:val="20"/>
              </w:rPr>
              <w:t xml:space="preserve"> </w:t>
            </w:r>
            <w:r>
              <w:rPr>
                <w:sz w:val="20"/>
              </w:rPr>
              <w:t>срока</w:t>
            </w:r>
            <w:r>
              <w:rPr>
                <w:spacing w:val="-13"/>
                <w:sz w:val="20"/>
              </w:rPr>
              <w:t xml:space="preserve"> </w:t>
            </w:r>
            <w:r>
              <w:rPr>
                <w:sz w:val="20"/>
              </w:rPr>
              <w:t xml:space="preserve">службы </w:t>
            </w:r>
            <w:r>
              <w:rPr>
                <w:spacing w:val="-2"/>
                <w:sz w:val="20"/>
              </w:rPr>
              <w:t>оборудования</w:t>
            </w:r>
          </w:p>
        </w:tc>
        <w:tc>
          <w:tcPr>
            <w:tcW w:w="1632" w:type="dxa"/>
          </w:tcPr>
          <w:p w:rsidR="00CA75EC" w:rsidRDefault="00CA75EC">
            <w:pPr>
              <w:pStyle w:val="TableParagraph"/>
              <w:jc w:val="left"/>
              <w:rPr>
                <w:sz w:val="20"/>
              </w:rPr>
            </w:pPr>
          </w:p>
          <w:p w:rsidR="00CA75EC" w:rsidRDefault="0004286D">
            <w:pPr>
              <w:pStyle w:val="TableParagraph"/>
              <w:ind w:left="7"/>
              <w:rPr>
                <w:sz w:val="20"/>
              </w:rPr>
            </w:pPr>
            <w:r>
              <w:rPr>
                <w:spacing w:val="-4"/>
                <w:sz w:val="20"/>
              </w:rPr>
              <w:t>2026</w:t>
            </w:r>
          </w:p>
        </w:tc>
      </w:tr>
      <w:tr w:rsidR="00CA75EC">
        <w:trPr>
          <w:trHeight w:val="690"/>
        </w:trPr>
        <w:tc>
          <w:tcPr>
            <w:tcW w:w="809" w:type="dxa"/>
          </w:tcPr>
          <w:p w:rsidR="00CA75EC" w:rsidRDefault="00CA75EC">
            <w:pPr>
              <w:pStyle w:val="TableParagraph"/>
              <w:jc w:val="left"/>
              <w:rPr>
                <w:sz w:val="20"/>
              </w:rPr>
            </w:pPr>
          </w:p>
          <w:p w:rsidR="00CA75EC" w:rsidRDefault="0004286D">
            <w:pPr>
              <w:pStyle w:val="TableParagraph"/>
              <w:ind w:left="5"/>
              <w:rPr>
                <w:sz w:val="20"/>
              </w:rPr>
            </w:pPr>
            <w:r>
              <w:rPr>
                <w:spacing w:val="-10"/>
                <w:sz w:val="20"/>
              </w:rPr>
              <w:t>9</w:t>
            </w:r>
          </w:p>
        </w:tc>
        <w:tc>
          <w:tcPr>
            <w:tcW w:w="2686" w:type="dxa"/>
          </w:tcPr>
          <w:p w:rsidR="00CA75EC" w:rsidRDefault="00CA75EC">
            <w:pPr>
              <w:pStyle w:val="TableParagraph"/>
              <w:jc w:val="left"/>
              <w:rPr>
                <w:sz w:val="20"/>
              </w:rPr>
            </w:pPr>
          </w:p>
          <w:p w:rsidR="00CA75EC" w:rsidRDefault="0004286D">
            <w:pPr>
              <w:pStyle w:val="TableParagraph"/>
              <w:ind w:left="25"/>
              <w:jc w:val="left"/>
              <w:rPr>
                <w:sz w:val="20"/>
              </w:rPr>
            </w:pPr>
            <w:r>
              <w:rPr>
                <w:sz w:val="20"/>
              </w:rPr>
              <w:t>Котельная</w:t>
            </w:r>
            <w:r>
              <w:rPr>
                <w:spacing w:val="-7"/>
                <w:sz w:val="20"/>
              </w:rPr>
              <w:t xml:space="preserve"> </w:t>
            </w:r>
            <w:r>
              <w:rPr>
                <w:sz w:val="20"/>
              </w:rPr>
              <w:t>30лет</w:t>
            </w:r>
            <w:r>
              <w:rPr>
                <w:spacing w:val="-8"/>
                <w:sz w:val="20"/>
              </w:rPr>
              <w:t xml:space="preserve"> </w:t>
            </w:r>
            <w:r>
              <w:rPr>
                <w:spacing w:val="-2"/>
                <w:sz w:val="20"/>
              </w:rPr>
              <w:t>Победы</w:t>
            </w:r>
          </w:p>
        </w:tc>
        <w:tc>
          <w:tcPr>
            <w:tcW w:w="3960" w:type="dxa"/>
          </w:tcPr>
          <w:p w:rsidR="00CA75EC" w:rsidRDefault="0004286D">
            <w:pPr>
              <w:pStyle w:val="TableParagraph"/>
              <w:spacing w:line="230" w:lineRule="atLeast"/>
              <w:ind w:left="25"/>
              <w:jc w:val="left"/>
              <w:rPr>
                <w:sz w:val="20"/>
              </w:rPr>
            </w:pPr>
            <w:r>
              <w:rPr>
                <w:sz w:val="20"/>
              </w:rPr>
              <w:t>техническое</w:t>
            </w:r>
            <w:r>
              <w:rPr>
                <w:spacing w:val="-13"/>
                <w:sz w:val="20"/>
              </w:rPr>
              <w:t xml:space="preserve"> </w:t>
            </w:r>
            <w:r>
              <w:rPr>
                <w:sz w:val="20"/>
              </w:rPr>
              <w:t>перевооружение</w:t>
            </w:r>
            <w:r>
              <w:rPr>
                <w:spacing w:val="-12"/>
                <w:sz w:val="20"/>
              </w:rPr>
              <w:t xml:space="preserve"> </w:t>
            </w:r>
            <w:r>
              <w:rPr>
                <w:sz w:val="20"/>
              </w:rPr>
              <w:t>котельной</w:t>
            </w:r>
            <w:r>
              <w:rPr>
                <w:spacing w:val="-13"/>
                <w:sz w:val="20"/>
              </w:rPr>
              <w:t xml:space="preserve"> </w:t>
            </w:r>
            <w:r>
              <w:rPr>
                <w:sz w:val="20"/>
              </w:rPr>
              <w:t xml:space="preserve">при достижении нормативного срока службы </w:t>
            </w:r>
            <w:r>
              <w:rPr>
                <w:spacing w:val="-2"/>
                <w:sz w:val="20"/>
              </w:rPr>
              <w:t>оборудования</w:t>
            </w:r>
          </w:p>
        </w:tc>
        <w:tc>
          <w:tcPr>
            <w:tcW w:w="1632" w:type="dxa"/>
          </w:tcPr>
          <w:p w:rsidR="00CA75EC" w:rsidRDefault="00CA75EC">
            <w:pPr>
              <w:pStyle w:val="TableParagraph"/>
              <w:jc w:val="left"/>
              <w:rPr>
                <w:sz w:val="20"/>
              </w:rPr>
            </w:pPr>
          </w:p>
          <w:p w:rsidR="00CA75EC" w:rsidRDefault="0004286D">
            <w:pPr>
              <w:pStyle w:val="TableParagraph"/>
              <w:ind w:left="7"/>
              <w:rPr>
                <w:sz w:val="20"/>
              </w:rPr>
            </w:pPr>
            <w:r>
              <w:rPr>
                <w:spacing w:val="-4"/>
                <w:sz w:val="20"/>
              </w:rPr>
              <w:t>2026</w:t>
            </w:r>
          </w:p>
        </w:tc>
      </w:tr>
      <w:tr w:rsidR="00CA75EC">
        <w:trPr>
          <w:trHeight w:val="690"/>
        </w:trPr>
        <w:tc>
          <w:tcPr>
            <w:tcW w:w="809" w:type="dxa"/>
          </w:tcPr>
          <w:p w:rsidR="00CA75EC" w:rsidRDefault="00CA75EC">
            <w:pPr>
              <w:pStyle w:val="TableParagraph"/>
              <w:jc w:val="left"/>
              <w:rPr>
                <w:sz w:val="20"/>
              </w:rPr>
            </w:pPr>
          </w:p>
          <w:p w:rsidR="00CA75EC" w:rsidRDefault="0004286D">
            <w:pPr>
              <w:pStyle w:val="TableParagraph"/>
              <w:ind w:left="5"/>
              <w:rPr>
                <w:sz w:val="20"/>
              </w:rPr>
            </w:pPr>
            <w:r>
              <w:rPr>
                <w:spacing w:val="-5"/>
                <w:sz w:val="20"/>
              </w:rPr>
              <w:t>10</w:t>
            </w:r>
          </w:p>
        </w:tc>
        <w:tc>
          <w:tcPr>
            <w:tcW w:w="2686" w:type="dxa"/>
          </w:tcPr>
          <w:p w:rsidR="00CA75EC" w:rsidRDefault="00CA75EC">
            <w:pPr>
              <w:pStyle w:val="TableParagraph"/>
              <w:jc w:val="left"/>
              <w:rPr>
                <w:sz w:val="20"/>
              </w:rPr>
            </w:pPr>
          </w:p>
          <w:p w:rsidR="00CA75EC" w:rsidRDefault="0004286D">
            <w:pPr>
              <w:pStyle w:val="TableParagraph"/>
              <w:ind w:left="25"/>
              <w:jc w:val="left"/>
              <w:rPr>
                <w:sz w:val="20"/>
              </w:rPr>
            </w:pPr>
            <w:r>
              <w:rPr>
                <w:sz w:val="20"/>
              </w:rPr>
              <w:t>Котельная</w:t>
            </w:r>
            <w:r>
              <w:rPr>
                <w:spacing w:val="-8"/>
                <w:sz w:val="20"/>
              </w:rPr>
              <w:t xml:space="preserve"> </w:t>
            </w:r>
            <w:r>
              <w:rPr>
                <w:spacing w:val="-5"/>
                <w:sz w:val="20"/>
              </w:rPr>
              <w:t>№1</w:t>
            </w:r>
          </w:p>
        </w:tc>
        <w:tc>
          <w:tcPr>
            <w:tcW w:w="3960" w:type="dxa"/>
          </w:tcPr>
          <w:p w:rsidR="00CA75EC" w:rsidRDefault="0004286D">
            <w:pPr>
              <w:pStyle w:val="TableParagraph"/>
              <w:spacing w:line="230" w:lineRule="atLeast"/>
              <w:ind w:left="25"/>
              <w:jc w:val="left"/>
              <w:rPr>
                <w:sz w:val="20"/>
              </w:rPr>
            </w:pPr>
            <w:r>
              <w:rPr>
                <w:sz w:val="20"/>
              </w:rPr>
              <w:t>техническое</w:t>
            </w:r>
            <w:r>
              <w:rPr>
                <w:spacing w:val="-13"/>
                <w:sz w:val="20"/>
              </w:rPr>
              <w:t xml:space="preserve"> </w:t>
            </w:r>
            <w:r>
              <w:rPr>
                <w:sz w:val="20"/>
              </w:rPr>
              <w:t>перевооружение</w:t>
            </w:r>
            <w:r>
              <w:rPr>
                <w:spacing w:val="-12"/>
                <w:sz w:val="20"/>
              </w:rPr>
              <w:t xml:space="preserve"> </w:t>
            </w:r>
            <w:r>
              <w:rPr>
                <w:sz w:val="20"/>
              </w:rPr>
              <w:t>котельной</w:t>
            </w:r>
            <w:r>
              <w:rPr>
                <w:spacing w:val="-13"/>
                <w:sz w:val="20"/>
              </w:rPr>
              <w:t xml:space="preserve"> </w:t>
            </w:r>
            <w:r>
              <w:rPr>
                <w:sz w:val="20"/>
              </w:rPr>
              <w:t xml:space="preserve">при достижении нормативного срока службы </w:t>
            </w:r>
            <w:r>
              <w:rPr>
                <w:spacing w:val="-2"/>
                <w:sz w:val="20"/>
              </w:rPr>
              <w:t>оборудования</w:t>
            </w:r>
          </w:p>
        </w:tc>
        <w:tc>
          <w:tcPr>
            <w:tcW w:w="1632" w:type="dxa"/>
          </w:tcPr>
          <w:p w:rsidR="00CA75EC" w:rsidRDefault="00CA75EC">
            <w:pPr>
              <w:pStyle w:val="TableParagraph"/>
              <w:jc w:val="left"/>
              <w:rPr>
                <w:sz w:val="20"/>
              </w:rPr>
            </w:pPr>
          </w:p>
          <w:p w:rsidR="00CA75EC" w:rsidRDefault="0004286D">
            <w:pPr>
              <w:pStyle w:val="TableParagraph"/>
              <w:ind w:left="7"/>
              <w:rPr>
                <w:sz w:val="20"/>
              </w:rPr>
            </w:pPr>
            <w:r>
              <w:rPr>
                <w:spacing w:val="-4"/>
                <w:sz w:val="20"/>
              </w:rPr>
              <w:t>2026</w:t>
            </w:r>
          </w:p>
        </w:tc>
      </w:tr>
      <w:tr w:rsidR="00CA75EC">
        <w:trPr>
          <w:trHeight w:val="688"/>
        </w:trPr>
        <w:tc>
          <w:tcPr>
            <w:tcW w:w="809" w:type="dxa"/>
          </w:tcPr>
          <w:p w:rsidR="00CA75EC" w:rsidRDefault="0004286D">
            <w:pPr>
              <w:pStyle w:val="TableParagraph"/>
              <w:spacing w:before="228"/>
              <w:ind w:left="5"/>
              <w:rPr>
                <w:sz w:val="20"/>
              </w:rPr>
            </w:pPr>
            <w:r>
              <w:rPr>
                <w:spacing w:val="-5"/>
                <w:sz w:val="20"/>
              </w:rPr>
              <w:t>11</w:t>
            </w:r>
          </w:p>
        </w:tc>
        <w:tc>
          <w:tcPr>
            <w:tcW w:w="2686" w:type="dxa"/>
          </w:tcPr>
          <w:p w:rsidR="00CA75EC" w:rsidRDefault="0004286D">
            <w:pPr>
              <w:pStyle w:val="TableParagraph"/>
              <w:spacing w:before="228"/>
              <w:ind w:left="25"/>
              <w:jc w:val="left"/>
              <w:rPr>
                <w:sz w:val="20"/>
              </w:rPr>
            </w:pPr>
            <w:r>
              <w:rPr>
                <w:sz w:val="20"/>
              </w:rPr>
              <w:t>Котельная</w:t>
            </w:r>
            <w:r>
              <w:rPr>
                <w:spacing w:val="-8"/>
                <w:sz w:val="20"/>
              </w:rPr>
              <w:t xml:space="preserve"> </w:t>
            </w:r>
            <w:r>
              <w:rPr>
                <w:spacing w:val="-5"/>
                <w:sz w:val="20"/>
              </w:rPr>
              <w:t>№1</w:t>
            </w:r>
          </w:p>
        </w:tc>
        <w:tc>
          <w:tcPr>
            <w:tcW w:w="3960" w:type="dxa"/>
          </w:tcPr>
          <w:p w:rsidR="00CA75EC" w:rsidRDefault="0004286D">
            <w:pPr>
              <w:pStyle w:val="TableParagraph"/>
              <w:ind w:left="25" w:hanging="1"/>
              <w:jc w:val="left"/>
              <w:rPr>
                <w:sz w:val="20"/>
              </w:rPr>
            </w:pPr>
            <w:r>
              <w:rPr>
                <w:sz w:val="20"/>
              </w:rPr>
              <w:t>реконструкция</w:t>
            </w:r>
            <w:r>
              <w:rPr>
                <w:spacing w:val="-13"/>
                <w:sz w:val="20"/>
              </w:rPr>
              <w:t xml:space="preserve"> </w:t>
            </w:r>
            <w:r>
              <w:rPr>
                <w:sz w:val="20"/>
              </w:rPr>
              <w:t>тепловых</w:t>
            </w:r>
            <w:r>
              <w:rPr>
                <w:spacing w:val="-12"/>
                <w:sz w:val="20"/>
              </w:rPr>
              <w:t xml:space="preserve"> </w:t>
            </w:r>
            <w:r>
              <w:rPr>
                <w:sz w:val="20"/>
              </w:rPr>
              <w:t>сетей</w:t>
            </w:r>
            <w:r>
              <w:rPr>
                <w:spacing w:val="-13"/>
                <w:sz w:val="20"/>
              </w:rPr>
              <w:t xml:space="preserve"> </w:t>
            </w:r>
            <w:r>
              <w:rPr>
                <w:sz w:val="20"/>
              </w:rPr>
              <w:t>(ежегодная, частичная перекладка тепловых сетей в</w:t>
            </w:r>
          </w:p>
          <w:p w:rsidR="00CA75EC" w:rsidRDefault="0004286D">
            <w:pPr>
              <w:pStyle w:val="TableParagraph"/>
              <w:spacing w:line="208" w:lineRule="exact"/>
              <w:ind w:left="25"/>
              <w:jc w:val="left"/>
              <w:rPr>
                <w:sz w:val="20"/>
              </w:rPr>
            </w:pPr>
            <w:r>
              <w:rPr>
                <w:sz w:val="20"/>
              </w:rPr>
              <w:t>зависимости</w:t>
            </w:r>
            <w:r>
              <w:rPr>
                <w:spacing w:val="-7"/>
                <w:sz w:val="20"/>
              </w:rPr>
              <w:t xml:space="preserve"> </w:t>
            </w:r>
            <w:r>
              <w:rPr>
                <w:sz w:val="20"/>
              </w:rPr>
              <w:t>от</w:t>
            </w:r>
            <w:r>
              <w:rPr>
                <w:spacing w:val="-7"/>
                <w:sz w:val="20"/>
              </w:rPr>
              <w:t xml:space="preserve"> </w:t>
            </w:r>
            <w:r>
              <w:rPr>
                <w:spacing w:val="-2"/>
                <w:sz w:val="20"/>
              </w:rPr>
              <w:t>износа)</w:t>
            </w:r>
          </w:p>
        </w:tc>
        <w:tc>
          <w:tcPr>
            <w:tcW w:w="1632" w:type="dxa"/>
          </w:tcPr>
          <w:p w:rsidR="00CA75EC" w:rsidRDefault="0004286D">
            <w:pPr>
              <w:pStyle w:val="TableParagraph"/>
              <w:spacing w:before="228"/>
              <w:ind w:left="7"/>
              <w:rPr>
                <w:sz w:val="20"/>
              </w:rPr>
            </w:pPr>
            <w:r>
              <w:rPr>
                <w:spacing w:val="-2"/>
                <w:sz w:val="20"/>
              </w:rPr>
              <w:t>2025-</w:t>
            </w:r>
            <w:r>
              <w:rPr>
                <w:spacing w:val="-4"/>
                <w:sz w:val="20"/>
              </w:rPr>
              <w:t>2038</w:t>
            </w:r>
          </w:p>
        </w:tc>
      </w:tr>
      <w:tr w:rsidR="00CA75EC">
        <w:trPr>
          <w:trHeight w:val="690"/>
        </w:trPr>
        <w:tc>
          <w:tcPr>
            <w:tcW w:w="809" w:type="dxa"/>
          </w:tcPr>
          <w:p w:rsidR="00CA75EC" w:rsidRDefault="00CA75EC">
            <w:pPr>
              <w:pStyle w:val="TableParagraph"/>
              <w:jc w:val="left"/>
              <w:rPr>
                <w:sz w:val="20"/>
              </w:rPr>
            </w:pPr>
          </w:p>
          <w:p w:rsidR="00CA75EC" w:rsidRDefault="0004286D">
            <w:pPr>
              <w:pStyle w:val="TableParagraph"/>
              <w:ind w:left="5"/>
              <w:rPr>
                <w:sz w:val="20"/>
              </w:rPr>
            </w:pPr>
            <w:r>
              <w:rPr>
                <w:spacing w:val="-5"/>
                <w:sz w:val="20"/>
              </w:rPr>
              <w:t>12</w:t>
            </w:r>
          </w:p>
        </w:tc>
        <w:tc>
          <w:tcPr>
            <w:tcW w:w="2686" w:type="dxa"/>
          </w:tcPr>
          <w:p w:rsidR="00CA75EC" w:rsidRDefault="00CA75EC">
            <w:pPr>
              <w:pStyle w:val="TableParagraph"/>
              <w:jc w:val="left"/>
              <w:rPr>
                <w:sz w:val="20"/>
              </w:rPr>
            </w:pPr>
          </w:p>
          <w:p w:rsidR="00CA75EC" w:rsidRDefault="0004286D">
            <w:pPr>
              <w:pStyle w:val="TableParagraph"/>
              <w:ind w:left="25"/>
              <w:jc w:val="left"/>
              <w:rPr>
                <w:sz w:val="20"/>
              </w:rPr>
            </w:pPr>
            <w:r>
              <w:rPr>
                <w:sz w:val="20"/>
              </w:rPr>
              <w:t>Котельная</w:t>
            </w:r>
            <w:r>
              <w:rPr>
                <w:spacing w:val="-8"/>
                <w:sz w:val="20"/>
              </w:rPr>
              <w:t xml:space="preserve"> </w:t>
            </w:r>
            <w:r>
              <w:rPr>
                <w:spacing w:val="-5"/>
                <w:sz w:val="20"/>
              </w:rPr>
              <w:t>№2</w:t>
            </w:r>
          </w:p>
        </w:tc>
        <w:tc>
          <w:tcPr>
            <w:tcW w:w="3960" w:type="dxa"/>
          </w:tcPr>
          <w:p w:rsidR="00CA75EC" w:rsidRDefault="0004286D">
            <w:pPr>
              <w:pStyle w:val="TableParagraph"/>
              <w:spacing w:line="230" w:lineRule="atLeast"/>
              <w:ind w:left="25" w:hanging="1"/>
              <w:jc w:val="left"/>
              <w:rPr>
                <w:sz w:val="20"/>
              </w:rPr>
            </w:pPr>
            <w:r>
              <w:rPr>
                <w:sz w:val="20"/>
              </w:rPr>
              <w:t>реконструкция</w:t>
            </w:r>
            <w:r>
              <w:rPr>
                <w:spacing w:val="-13"/>
                <w:sz w:val="20"/>
              </w:rPr>
              <w:t xml:space="preserve"> </w:t>
            </w:r>
            <w:r>
              <w:rPr>
                <w:sz w:val="20"/>
              </w:rPr>
              <w:t>тепловых</w:t>
            </w:r>
            <w:r>
              <w:rPr>
                <w:spacing w:val="-12"/>
                <w:sz w:val="20"/>
              </w:rPr>
              <w:t xml:space="preserve"> </w:t>
            </w:r>
            <w:r>
              <w:rPr>
                <w:sz w:val="20"/>
              </w:rPr>
              <w:t>сетей</w:t>
            </w:r>
            <w:r>
              <w:rPr>
                <w:spacing w:val="-13"/>
                <w:sz w:val="20"/>
              </w:rPr>
              <w:t xml:space="preserve"> </w:t>
            </w:r>
            <w:r>
              <w:rPr>
                <w:sz w:val="20"/>
              </w:rPr>
              <w:t>(ежегодная, частичная перекладка тепловых сетей в зависимости от износа)</w:t>
            </w:r>
          </w:p>
        </w:tc>
        <w:tc>
          <w:tcPr>
            <w:tcW w:w="1632" w:type="dxa"/>
          </w:tcPr>
          <w:p w:rsidR="00CA75EC" w:rsidRDefault="00CA75EC">
            <w:pPr>
              <w:pStyle w:val="TableParagraph"/>
              <w:jc w:val="left"/>
              <w:rPr>
                <w:sz w:val="20"/>
              </w:rPr>
            </w:pPr>
          </w:p>
          <w:p w:rsidR="00CA75EC" w:rsidRDefault="0004286D">
            <w:pPr>
              <w:pStyle w:val="TableParagraph"/>
              <w:ind w:left="7"/>
              <w:rPr>
                <w:sz w:val="20"/>
              </w:rPr>
            </w:pPr>
            <w:r>
              <w:rPr>
                <w:spacing w:val="-2"/>
                <w:sz w:val="20"/>
              </w:rPr>
              <w:t>2025-</w:t>
            </w:r>
            <w:r>
              <w:rPr>
                <w:spacing w:val="-4"/>
                <w:sz w:val="20"/>
              </w:rPr>
              <w:t>2038</w:t>
            </w:r>
          </w:p>
        </w:tc>
      </w:tr>
      <w:tr w:rsidR="00CA75EC">
        <w:trPr>
          <w:trHeight w:val="460"/>
        </w:trPr>
        <w:tc>
          <w:tcPr>
            <w:tcW w:w="809" w:type="dxa"/>
          </w:tcPr>
          <w:p w:rsidR="00CA75EC" w:rsidRDefault="0004286D">
            <w:pPr>
              <w:pStyle w:val="TableParagraph"/>
              <w:spacing w:before="115"/>
              <w:ind w:left="5"/>
              <w:rPr>
                <w:sz w:val="20"/>
              </w:rPr>
            </w:pPr>
            <w:r>
              <w:rPr>
                <w:spacing w:val="-5"/>
                <w:sz w:val="20"/>
              </w:rPr>
              <w:t>13</w:t>
            </w:r>
          </w:p>
        </w:tc>
        <w:tc>
          <w:tcPr>
            <w:tcW w:w="2686" w:type="dxa"/>
          </w:tcPr>
          <w:p w:rsidR="00CA75EC" w:rsidRDefault="0004286D">
            <w:pPr>
              <w:pStyle w:val="TableParagraph"/>
              <w:spacing w:before="115"/>
              <w:ind w:left="25"/>
              <w:jc w:val="left"/>
              <w:rPr>
                <w:sz w:val="20"/>
              </w:rPr>
            </w:pPr>
            <w:r>
              <w:rPr>
                <w:sz w:val="20"/>
              </w:rPr>
              <w:t>Котельная</w:t>
            </w:r>
            <w:r>
              <w:rPr>
                <w:spacing w:val="-8"/>
                <w:sz w:val="20"/>
              </w:rPr>
              <w:t xml:space="preserve"> </w:t>
            </w:r>
            <w:r>
              <w:rPr>
                <w:spacing w:val="-5"/>
                <w:sz w:val="20"/>
              </w:rPr>
              <w:t>№3</w:t>
            </w:r>
          </w:p>
        </w:tc>
        <w:tc>
          <w:tcPr>
            <w:tcW w:w="3960" w:type="dxa"/>
          </w:tcPr>
          <w:p w:rsidR="00CA75EC" w:rsidRDefault="0004286D">
            <w:pPr>
              <w:pStyle w:val="TableParagraph"/>
              <w:spacing w:line="230" w:lineRule="atLeast"/>
              <w:ind w:left="25" w:hanging="1"/>
              <w:jc w:val="left"/>
              <w:rPr>
                <w:sz w:val="20"/>
              </w:rPr>
            </w:pPr>
            <w:r>
              <w:rPr>
                <w:sz w:val="20"/>
              </w:rPr>
              <w:t>реконструкция</w:t>
            </w:r>
            <w:r>
              <w:rPr>
                <w:spacing w:val="-13"/>
                <w:sz w:val="20"/>
              </w:rPr>
              <w:t xml:space="preserve"> </w:t>
            </w:r>
            <w:r>
              <w:rPr>
                <w:sz w:val="20"/>
              </w:rPr>
              <w:t>тепловых</w:t>
            </w:r>
            <w:r>
              <w:rPr>
                <w:spacing w:val="-12"/>
                <w:sz w:val="20"/>
              </w:rPr>
              <w:t xml:space="preserve"> </w:t>
            </w:r>
            <w:r>
              <w:rPr>
                <w:sz w:val="20"/>
              </w:rPr>
              <w:t>сетей</w:t>
            </w:r>
            <w:r>
              <w:rPr>
                <w:spacing w:val="-13"/>
                <w:sz w:val="20"/>
              </w:rPr>
              <w:t xml:space="preserve"> </w:t>
            </w:r>
            <w:r>
              <w:rPr>
                <w:sz w:val="20"/>
              </w:rPr>
              <w:t>(ежегодная, частичная перекладка тепловых сетей в</w:t>
            </w:r>
          </w:p>
        </w:tc>
        <w:tc>
          <w:tcPr>
            <w:tcW w:w="1632" w:type="dxa"/>
          </w:tcPr>
          <w:p w:rsidR="00CA75EC" w:rsidRDefault="0004286D">
            <w:pPr>
              <w:pStyle w:val="TableParagraph"/>
              <w:spacing w:before="115"/>
              <w:ind w:left="7"/>
              <w:rPr>
                <w:sz w:val="20"/>
              </w:rPr>
            </w:pPr>
            <w:r>
              <w:rPr>
                <w:spacing w:val="-2"/>
                <w:sz w:val="20"/>
              </w:rPr>
              <w:t>2025-</w:t>
            </w:r>
            <w:r>
              <w:rPr>
                <w:spacing w:val="-4"/>
                <w:sz w:val="20"/>
              </w:rPr>
              <w:t>2038</w:t>
            </w:r>
          </w:p>
        </w:tc>
      </w:tr>
    </w:tbl>
    <w:p w:rsidR="00CA75EC" w:rsidRDefault="00CA75EC">
      <w:pPr>
        <w:pStyle w:val="TableParagraph"/>
        <w:rPr>
          <w:sz w:val="20"/>
        </w:rPr>
        <w:sectPr w:rsidR="00CA75EC">
          <w:pgSz w:w="11900" w:h="16840"/>
          <w:pgMar w:top="1060" w:right="708" w:bottom="960" w:left="1700" w:header="0" w:footer="779"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2686"/>
        <w:gridCol w:w="3960"/>
        <w:gridCol w:w="1632"/>
      </w:tblGrid>
      <w:tr w:rsidR="00CA75EC">
        <w:trPr>
          <w:trHeight w:val="925"/>
        </w:trPr>
        <w:tc>
          <w:tcPr>
            <w:tcW w:w="809" w:type="dxa"/>
          </w:tcPr>
          <w:p w:rsidR="00CA75EC" w:rsidRDefault="00CA75EC">
            <w:pPr>
              <w:pStyle w:val="TableParagraph"/>
              <w:spacing w:before="118"/>
              <w:jc w:val="left"/>
              <w:rPr>
                <w:sz w:val="20"/>
              </w:rPr>
            </w:pPr>
          </w:p>
          <w:p w:rsidR="00CA75EC" w:rsidRDefault="0004286D">
            <w:pPr>
              <w:pStyle w:val="TableParagraph"/>
              <w:ind w:left="5"/>
              <w:rPr>
                <w:b/>
                <w:sz w:val="20"/>
              </w:rPr>
            </w:pPr>
            <w:r>
              <w:rPr>
                <w:b/>
                <w:spacing w:val="-10"/>
                <w:sz w:val="20"/>
              </w:rPr>
              <w:t>№</w:t>
            </w:r>
          </w:p>
        </w:tc>
        <w:tc>
          <w:tcPr>
            <w:tcW w:w="2686" w:type="dxa"/>
          </w:tcPr>
          <w:p w:rsidR="00CA75EC" w:rsidRDefault="00CA75EC">
            <w:pPr>
              <w:pStyle w:val="TableParagraph"/>
              <w:spacing w:before="118"/>
              <w:jc w:val="left"/>
              <w:rPr>
                <w:sz w:val="20"/>
              </w:rPr>
            </w:pPr>
          </w:p>
          <w:p w:rsidR="00CA75EC" w:rsidRDefault="0004286D">
            <w:pPr>
              <w:pStyle w:val="TableParagraph"/>
              <w:ind w:left="119"/>
              <w:jc w:val="left"/>
              <w:rPr>
                <w:b/>
                <w:sz w:val="20"/>
              </w:rPr>
            </w:pPr>
            <w:r>
              <w:rPr>
                <w:b/>
                <w:sz w:val="20"/>
              </w:rPr>
              <w:t>Адрес</w:t>
            </w:r>
            <w:r>
              <w:rPr>
                <w:spacing w:val="-7"/>
                <w:sz w:val="20"/>
              </w:rPr>
              <w:t xml:space="preserve"> </w:t>
            </w:r>
            <w:r>
              <w:rPr>
                <w:b/>
                <w:sz w:val="20"/>
              </w:rPr>
              <w:t>объекта</w:t>
            </w:r>
            <w:r>
              <w:rPr>
                <w:spacing w:val="-5"/>
                <w:sz w:val="20"/>
              </w:rPr>
              <w:t xml:space="preserve"> </w:t>
            </w:r>
            <w:r>
              <w:rPr>
                <w:b/>
                <w:spacing w:val="-2"/>
                <w:sz w:val="20"/>
              </w:rPr>
              <w:t>(котельной)</w:t>
            </w:r>
          </w:p>
        </w:tc>
        <w:tc>
          <w:tcPr>
            <w:tcW w:w="3960" w:type="dxa"/>
          </w:tcPr>
          <w:p w:rsidR="00CA75EC" w:rsidRDefault="00CA75EC">
            <w:pPr>
              <w:pStyle w:val="TableParagraph"/>
              <w:spacing w:before="118"/>
              <w:jc w:val="left"/>
              <w:rPr>
                <w:sz w:val="20"/>
              </w:rPr>
            </w:pPr>
          </w:p>
          <w:p w:rsidR="00CA75EC" w:rsidRDefault="0004286D">
            <w:pPr>
              <w:pStyle w:val="TableParagraph"/>
              <w:ind w:left="5"/>
              <w:rPr>
                <w:b/>
                <w:sz w:val="20"/>
              </w:rPr>
            </w:pPr>
            <w:r>
              <w:rPr>
                <w:b/>
                <w:sz w:val="20"/>
              </w:rPr>
              <w:t>Вид</w:t>
            </w:r>
            <w:r>
              <w:rPr>
                <w:spacing w:val="-5"/>
                <w:sz w:val="20"/>
              </w:rPr>
              <w:t xml:space="preserve"> </w:t>
            </w:r>
            <w:r>
              <w:rPr>
                <w:b/>
                <w:spacing w:val="-2"/>
                <w:sz w:val="20"/>
              </w:rPr>
              <w:t>работ</w:t>
            </w:r>
          </w:p>
        </w:tc>
        <w:tc>
          <w:tcPr>
            <w:tcW w:w="1632" w:type="dxa"/>
          </w:tcPr>
          <w:p w:rsidR="00CA75EC" w:rsidRDefault="00CA75EC">
            <w:pPr>
              <w:pStyle w:val="TableParagraph"/>
              <w:spacing w:before="118"/>
              <w:jc w:val="left"/>
              <w:rPr>
                <w:sz w:val="20"/>
              </w:rPr>
            </w:pPr>
          </w:p>
          <w:p w:rsidR="00CA75EC" w:rsidRDefault="0004286D">
            <w:pPr>
              <w:pStyle w:val="TableParagraph"/>
              <w:ind w:left="7" w:right="2"/>
              <w:rPr>
                <w:b/>
                <w:sz w:val="20"/>
              </w:rPr>
            </w:pPr>
            <w:r>
              <w:rPr>
                <w:b/>
                <w:sz w:val="20"/>
              </w:rPr>
              <w:t>Год</w:t>
            </w:r>
            <w:r>
              <w:rPr>
                <w:spacing w:val="-3"/>
                <w:sz w:val="20"/>
              </w:rPr>
              <w:t xml:space="preserve"> </w:t>
            </w:r>
            <w:r>
              <w:rPr>
                <w:b/>
                <w:spacing w:val="-2"/>
                <w:sz w:val="20"/>
              </w:rPr>
              <w:t>реализации</w:t>
            </w:r>
          </w:p>
        </w:tc>
      </w:tr>
      <w:tr w:rsidR="00CA75EC">
        <w:trPr>
          <w:trHeight w:val="229"/>
        </w:trPr>
        <w:tc>
          <w:tcPr>
            <w:tcW w:w="809" w:type="dxa"/>
          </w:tcPr>
          <w:p w:rsidR="00CA75EC" w:rsidRDefault="00CA75EC">
            <w:pPr>
              <w:pStyle w:val="TableParagraph"/>
              <w:jc w:val="left"/>
              <w:rPr>
                <w:sz w:val="16"/>
              </w:rPr>
            </w:pPr>
          </w:p>
        </w:tc>
        <w:tc>
          <w:tcPr>
            <w:tcW w:w="2686" w:type="dxa"/>
          </w:tcPr>
          <w:p w:rsidR="00CA75EC" w:rsidRDefault="00CA75EC">
            <w:pPr>
              <w:pStyle w:val="TableParagraph"/>
              <w:jc w:val="left"/>
              <w:rPr>
                <w:sz w:val="16"/>
              </w:rPr>
            </w:pPr>
          </w:p>
        </w:tc>
        <w:tc>
          <w:tcPr>
            <w:tcW w:w="3960" w:type="dxa"/>
          </w:tcPr>
          <w:p w:rsidR="00CA75EC" w:rsidRDefault="0004286D">
            <w:pPr>
              <w:pStyle w:val="TableParagraph"/>
              <w:spacing w:line="210" w:lineRule="exact"/>
              <w:ind w:left="25"/>
              <w:jc w:val="left"/>
              <w:rPr>
                <w:sz w:val="20"/>
              </w:rPr>
            </w:pPr>
            <w:r>
              <w:rPr>
                <w:sz w:val="20"/>
              </w:rPr>
              <w:t>зависимости</w:t>
            </w:r>
            <w:r>
              <w:rPr>
                <w:spacing w:val="-7"/>
                <w:sz w:val="20"/>
              </w:rPr>
              <w:t xml:space="preserve"> </w:t>
            </w:r>
            <w:r>
              <w:rPr>
                <w:sz w:val="20"/>
              </w:rPr>
              <w:t>от</w:t>
            </w:r>
            <w:r>
              <w:rPr>
                <w:spacing w:val="-7"/>
                <w:sz w:val="20"/>
              </w:rPr>
              <w:t xml:space="preserve"> </w:t>
            </w:r>
            <w:r>
              <w:rPr>
                <w:spacing w:val="-2"/>
                <w:sz w:val="20"/>
              </w:rPr>
              <w:t>износа)</w:t>
            </w:r>
          </w:p>
        </w:tc>
        <w:tc>
          <w:tcPr>
            <w:tcW w:w="1632" w:type="dxa"/>
          </w:tcPr>
          <w:p w:rsidR="00CA75EC" w:rsidRDefault="00CA75EC">
            <w:pPr>
              <w:pStyle w:val="TableParagraph"/>
              <w:jc w:val="left"/>
              <w:rPr>
                <w:sz w:val="16"/>
              </w:rPr>
            </w:pPr>
          </w:p>
        </w:tc>
      </w:tr>
      <w:tr w:rsidR="00CA75EC">
        <w:trPr>
          <w:trHeight w:val="690"/>
        </w:trPr>
        <w:tc>
          <w:tcPr>
            <w:tcW w:w="809" w:type="dxa"/>
          </w:tcPr>
          <w:p w:rsidR="00CA75EC" w:rsidRDefault="00CA75EC">
            <w:pPr>
              <w:pStyle w:val="TableParagraph"/>
              <w:jc w:val="left"/>
              <w:rPr>
                <w:sz w:val="20"/>
              </w:rPr>
            </w:pPr>
          </w:p>
          <w:p w:rsidR="00CA75EC" w:rsidRDefault="0004286D">
            <w:pPr>
              <w:pStyle w:val="TableParagraph"/>
              <w:ind w:left="5"/>
              <w:rPr>
                <w:sz w:val="20"/>
              </w:rPr>
            </w:pPr>
            <w:r>
              <w:rPr>
                <w:spacing w:val="-5"/>
                <w:sz w:val="20"/>
              </w:rPr>
              <w:t>14</w:t>
            </w:r>
          </w:p>
        </w:tc>
        <w:tc>
          <w:tcPr>
            <w:tcW w:w="2686" w:type="dxa"/>
          </w:tcPr>
          <w:p w:rsidR="00CA75EC" w:rsidRDefault="00CA75EC">
            <w:pPr>
              <w:pStyle w:val="TableParagraph"/>
              <w:jc w:val="left"/>
              <w:rPr>
                <w:sz w:val="20"/>
              </w:rPr>
            </w:pPr>
          </w:p>
          <w:p w:rsidR="00CA75EC" w:rsidRDefault="0004286D">
            <w:pPr>
              <w:pStyle w:val="TableParagraph"/>
              <w:ind w:left="25"/>
              <w:jc w:val="left"/>
              <w:rPr>
                <w:sz w:val="20"/>
              </w:rPr>
            </w:pPr>
            <w:r>
              <w:rPr>
                <w:sz w:val="20"/>
              </w:rPr>
              <w:t>Котельная</w:t>
            </w:r>
            <w:r>
              <w:rPr>
                <w:spacing w:val="-8"/>
                <w:sz w:val="20"/>
              </w:rPr>
              <w:t xml:space="preserve"> </w:t>
            </w:r>
            <w:r>
              <w:rPr>
                <w:spacing w:val="-5"/>
                <w:sz w:val="20"/>
              </w:rPr>
              <w:t>№4</w:t>
            </w:r>
          </w:p>
        </w:tc>
        <w:tc>
          <w:tcPr>
            <w:tcW w:w="3960" w:type="dxa"/>
          </w:tcPr>
          <w:p w:rsidR="00CA75EC" w:rsidRDefault="0004286D">
            <w:pPr>
              <w:pStyle w:val="TableParagraph"/>
              <w:spacing w:line="230" w:lineRule="atLeast"/>
              <w:ind w:left="25" w:hanging="1"/>
              <w:jc w:val="left"/>
              <w:rPr>
                <w:sz w:val="20"/>
              </w:rPr>
            </w:pPr>
            <w:r>
              <w:rPr>
                <w:sz w:val="20"/>
              </w:rPr>
              <w:t>реконструкция</w:t>
            </w:r>
            <w:r>
              <w:rPr>
                <w:spacing w:val="-13"/>
                <w:sz w:val="20"/>
              </w:rPr>
              <w:t xml:space="preserve"> </w:t>
            </w:r>
            <w:r>
              <w:rPr>
                <w:sz w:val="20"/>
              </w:rPr>
              <w:t>тепловых</w:t>
            </w:r>
            <w:r>
              <w:rPr>
                <w:spacing w:val="-12"/>
                <w:sz w:val="20"/>
              </w:rPr>
              <w:t xml:space="preserve"> </w:t>
            </w:r>
            <w:r>
              <w:rPr>
                <w:sz w:val="20"/>
              </w:rPr>
              <w:t>сетей</w:t>
            </w:r>
            <w:r>
              <w:rPr>
                <w:spacing w:val="-13"/>
                <w:sz w:val="20"/>
              </w:rPr>
              <w:t xml:space="preserve"> </w:t>
            </w:r>
            <w:r>
              <w:rPr>
                <w:sz w:val="20"/>
              </w:rPr>
              <w:t>(ежегодная, частичная перекладка тепловых сетей в зависимости от износа)</w:t>
            </w:r>
          </w:p>
        </w:tc>
        <w:tc>
          <w:tcPr>
            <w:tcW w:w="1632" w:type="dxa"/>
          </w:tcPr>
          <w:p w:rsidR="00CA75EC" w:rsidRDefault="00CA75EC">
            <w:pPr>
              <w:pStyle w:val="TableParagraph"/>
              <w:jc w:val="left"/>
              <w:rPr>
                <w:sz w:val="20"/>
              </w:rPr>
            </w:pPr>
          </w:p>
          <w:p w:rsidR="00CA75EC" w:rsidRDefault="0004286D">
            <w:pPr>
              <w:pStyle w:val="TableParagraph"/>
              <w:ind w:left="7"/>
              <w:rPr>
                <w:sz w:val="20"/>
              </w:rPr>
            </w:pPr>
            <w:r>
              <w:rPr>
                <w:spacing w:val="-2"/>
                <w:sz w:val="20"/>
              </w:rPr>
              <w:t>2025-</w:t>
            </w:r>
            <w:r>
              <w:rPr>
                <w:spacing w:val="-4"/>
                <w:sz w:val="20"/>
              </w:rPr>
              <w:t>2038</w:t>
            </w:r>
          </w:p>
        </w:tc>
      </w:tr>
      <w:tr w:rsidR="00CA75EC">
        <w:trPr>
          <w:trHeight w:val="690"/>
        </w:trPr>
        <w:tc>
          <w:tcPr>
            <w:tcW w:w="809" w:type="dxa"/>
          </w:tcPr>
          <w:p w:rsidR="00CA75EC" w:rsidRDefault="00CA75EC">
            <w:pPr>
              <w:pStyle w:val="TableParagraph"/>
              <w:jc w:val="left"/>
              <w:rPr>
                <w:sz w:val="20"/>
              </w:rPr>
            </w:pPr>
          </w:p>
          <w:p w:rsidR="00CA75EC" w:rsidRDefault="0004286D">
            <w:pPr>
              <w:pStyle w:val="TableParagraph"/>
              <w:ind w:left="5"/>
              <w:rPr>
                <w:sz w:val="20"/>
              </w:rPr>
            </w:pPr>
            <w:r>
              <w:rPr>
                <w:spacing w:val="-5"/>
                <w:sz w:val="20"/>
              </w:rPr>
              <w:t>15</w:t>
            </w:r>
          </w:p>
        </w:tc>
        <w:tc>
          <w:tcPr>
            <w:tcW w:w="2686" w:type="dxa"/>
          </w:tcPr>
          <w:p w:rsidR="00CA75EC" w:rsidRDefault="00CA75EC">
            <w:pPr>
              <w:pStyle w:val="TableParagraph"/>
              <w:jc w:val="left"/>
              <w:rPr>
                <w:sz w:val="20"/>
              </w:rPr>
            </w:pPr>
          </w:p>
          <w:p w:rsidR="00CA75EC" w:rsidRDefault="0004286D">
            <w:pPr>
              <w:pStyle w:val="TableParagraph"/>
              <w:ind w:left="25"/>
              <w:jc w:val="left"/>
              <w:rPr>
                <w:sz w:val="20"/>
              </w:rPr>
            </w:pPr>
            <w:r>
              <w:rPr>
                <w:sz w:val="20"/>
              </w:rPr>
              <w:t>Котельная</w:t>
            </w:r>
            <w:r>
              <w:rPr>
                <w:spacing w:val="-8"/>
                <w:sz w:val="20"/>
              </w:rPr>
              <w:t xml:space="preserve"> </w:t>
            </w:r>
            <w:r>
              <w:rPr>
                <w:spacing w:val="-5"/>
                <w:sz w:val="20"/>
              </w:rPr>
              <w:t>ВМР</w:t>
            </w:r>
          </w:p>
        </w:tc>
        <w:tc>
          <w:tcPr>
            <w:tcW w:w="3960" w:type="dxa"/>
          </w:tcPr>
          <w:p w:rsidR="00CA75EC" w:rsidRDefault="0004286D">
            <w:pPr>
              <w:pStyle w:val="TableParagraph"/>
              <w:spacing w:line="230" w:lineRule="atLeast"/>
              <w:ind w:left="25" w:hanging="1"/>
              <w:jc w:val="left"/>
              <w:rPr>
                <w:sz w:val="20"/>
              </w:rPr>
            </w:pPr>
            <w:r>
              <w:rPr>
                <w:sz w:val="20"/>
              </w:rPr>
              <w:t>реконструкция</w:t>
            </w:r>
            <w:r>
              <w:rPr>
                <w:spacing w:val="-13"/>
                <w:sz w:val="20"/>
              </w:rPr>
              <w:t xml:space="preserve"> </w:t>
            </w:r>
            <w:r>
              <w:rPr>
                <w:sz w:val="20"/>
              </w:rPr>
              <w:t>тепловых</w:t>
            </w:r>
            <w:r>
              <w:rPr>
                <w:spacing w:val="-12"/>
                <w:sz w:val="20"/>
              </w:rPr>
              <w:t xml:space="preserve"> </w:t>
            </w:r>
            <w:r>
              <w:rPr>
                <w:sz w:val="20"/>
              </w:rPr>
              <w:t>сетей</w:t>
            </w:r>
            <w:r>
              <w:rPr>
                <w:spacing w:val="-13"/>
                <w:sz w:val="20"/>
              </w:rPr>
              <w:t xml:space="preserve"> </w:t>
            </w:r>
            <w:r>
              <w:rPr>
                <w:sz w:val="20"/>
              </w:rPr>
              <w:t>(ежегодная, частичная перекладка тепловых сетей в зависимости от износа)</w:t>
            </w:r>
          </w:p>
        </w:tc>
        <w:tc>
          <w:tcPr>
            <w:tcW w:w="1632" w:type="dxa"/>
          </w:tcPr>
          <w:p w:rsidR="00CA75EC" w:rsidRDefault="00CA75EC">
            <w:pPr>
              <w:pStyle w:val="TableParagraph"/>
              <w:jc w:val="left"/>
              <w:rPr>
                <w:sz w:val="20"/>
              </w:rPr>
            </w:pPr>
          </w:p>
          <w:p w:rsidR="00CA75EC" w:rsidRDefault="0004286D">
            <w:pPr>
              <w:pStyle w:val="TableParagraph"/>
              <w:ind w:left="7"/>
              <w:rPr>
                <w:sz w:val="20"/>
              </w:rPr>
            </w:pPr>
            <w:r>
              <w:rPr>
                <w:spacing w:val="-2"/>
                <w:sz w:val="20"/>
              </w:rPr>
              <w:t>2025-</w:t>
            </w:r>
            <w:r>
              <w:rPr>
                <w:spacing w:val="-4"/>
                <w:sz w:val="20"/>
              </w:rPr>
              <w:t>2038</w:t>
            </w:r>
          </w:p>
        </w:tc>
      </w:tr>
      <w:tr w:rsidR="00CA75EC">
        <w:trPr>
          <w:trHeight w:val="688"/>
        </w:trPr>
        <w:tc>
          <w:tcPr>
            <w:tcW w:w="809" w:type="dxa"/>
          </w:tcPr>
          <w:p w:rsidR="00CA75EC" w:rsidRDefault="00CA75EC">
            <w:pPr>
              <w:pStyle w:val="TableParagraph"/>
              <w:jc w:val="left"/>
              <w:rPr>
                <w:sz w:val="20"/>
              </w:rPr>
            </w:pPr>
          </w:p>
          <w:p w:rsidR="00CA75EC" w:rsidRDefault="0004286D">
            <w:pPr>
              <w:pStyle w:val="TableParagraph"/>
              <w:ind w:left="5"/>
              <w:rPr>
                <w:sz w:val="20"/>
              </w:rPr>
            </w:pPr>
            <w:r>
              <w:rPr>
                <w:spacing w:val="-5"/>
                <w:sz w:val="20"/>
              </w:rPr>
              <w:t>16</w:t>
            </w:r>
          </w:p>
        </w:tc>
        <w:tc>
          <w:tcPr>
            <w:tcW w:w="2686" w:type="dxa"/>
          </w:tcPr>
          <w:p w:rsidR="00CA75EC" w:rsidRDefault="00CA75EC">
            <w:pPr>
              <w:pStyle w:val="TableParagraph"/>
              <w:jc w:val="left"/>
              <w:rPr>
                <w:sz w:val="20"/>
              </w:rPr>
            </w:pPr>
          </w:p>
          <w:p w:rsidR="00CA75EC" w:rsidRDefault="0004286D">
            <w:pPr>
              <w:pStyle w:val="TableParagraph"/>
              <w:ind w:left="25"/>
              <w:jc w:val="left"/>
              <w:rPr>
                <w:sz w:val="20"/>
              </w:rPr>
            </w:pPr>
            <w:r>
              <w:rPr>
                <w:spacing w:val="-2"/>
                <w:sz w:val="20"/>
              </w:rPr>
              <w:t>Котельная</w:t>
            </w:r>
            <w:r>
              <w:rPr>
                <w:spacing w:val="12"/>
                <w:sz w:val="20"/>
              </w:rPr>
              <w:t xml:space="preserve"> </w:t>
            </w:r>
            <w:r>
              <w:rPr>
                <w:spacing w:val="-2"/>
                <w:sz w:val="20"/>
              </w:rPr>
              <w:t>БМК-</w:t>
            </w:r>
            <w:r>
              <w:rPr>
                <w:spacing w:val="-5"/>
                <w:sz w:val="20"/>
              </w:rPr>
              <w:t>4,0</w:t>
            </w:r>
          </w:p>
        </w:tc>
        <w:tc>
          <w:tcPr>
            <w:tcW w:w="3960" w:type="dxa"/>
          </w:tcPr>
          <w:p w:rsidR="00CA75EC" w:rsidRDefault="0004286D">
            <w:pPr>
              <w:pStyle w:val="TableParagraph"/>
              <w:ind w:left="25"/>
              <w:jc w:val="left"/>
              <w:rPr>
                <w:sz w:val="20"/>
              </w:rPr>
            </w:pPr>
            <w:r>
              <w:rPr>
                <w:sz w:val="20"/>
              </w:rPr>
              <w:t>реконструкция</w:t>
            </w:r>
            <w:r>
              <w:rPr>
                <w:spacing w:val="-9"/>
                <w:sz w:val="20"/>
              </w:rPr>
              <w:t xml:space="preserve"> </w:t>
            </w:r>
            <w:r>
              <w:rPr>
                <w:sz w:val="20"/>
              </w:rPr>
              <w:t>тепловых</w:t>
            </w:r>
            <w:r>
              <w:rPr>
                <w:spacing w:val="-7"/>
                <w:sz w:val="20"/>
              </w:rPr>
              <w:t xml:space="preserve"> </w:t>
            </w:r>
            <w:r>
              <w:rPr>
                <w:sz w:val="20"/>
              </w:rPr>
              <w:t>сетей</w:t>
            </w:r>
            <w:r>
              <w:rPr>
                <w:spacing w:val="-9"/>
                <w:sz w:val="20"/>
              </w:rPr>
              <w:t xml:space="preserve"> </w:t>
            </w:r>
            <w:r>
              <w:rPr>
                <w:spacing w:val="-2"/>
                <w:sz w:val="20"/>
              </w:rPr>
              <w:t>(ежегодная,</w:t>
            </w:r>
          </w:p>
          <w:p w:rsidR="00CA75EC" w:rsidRDefault="0004286D">
            <w:pPr>
              <w:pStyle w:val="TableParagraph"/>
              <w:spacing w:line="228" w:lineRule="exact"/>
              <w:ind w:left="25"/>
              <w:jc w:val="left"/>
              <w:rPr>
                <w:sz w:val="20"/>
              </w:rPr>
            </w:pPr>
            <w:r>
              <w:rPr>
                <w:sz w:val="20"/>
              </w:rPr>
              <w:t>частичная</w:t>
            </w:r>
            <w:r>
              <w:rPr>
                <w:spacing w:val="-10"/>
                <w:sz w:val="20"/>
              </w:rPr>
              <w:t xml:space="preserve"> </w:t>
            </w:r>
            <w:r>
              <w:rPr>
                <w:sz w:val="20"/>
              </w:rPr>
              <w:t>перекладка</w:t>
            </w:r>
            <w:r>
              <w:rPr>
                <w:spacing w:val="-10"/>
                <w:sz w:val="20"/>
              </w:rPr>
              <w:t xml:space="preserve"> </w:t>
            </w:r>
            <w:r>
              <w:rPr>
                <w:sz w:val="20"/>
              </w:rPr>
              <w:t>тепловых</w:t>
            </w:r>
            <w:r>
              <w:rPr>
                <w:spacing w:val="-9"/>
                <w:sz w:val="20"/>
              </w:rPr>
              <w:t xml:space="preserve"> </w:t>
            </w:r>
            <w:r>
              <w:rPr>
                <w:sz w:val="20"/>
              </w:rPr>
              <w:t>сетей</w:t>
            </w:r>
            <w:r>
              <w:rPr>
                <w:spacing w:val="-11"/>
                <w:sz w:val="20"/>
              </w:rPr>
              <w:t xml:space="preserve"> </w:t>
            </w:r>
            <w:r>
              <w:rPr>
                <w:sz w:val="20"/>
              </w:rPr>
              <w:t>в зависимости от износа)</w:t>
            </w:r>
          </w:p>
        </w:tc>
        <w:tc>
          <w:tcPr>
            <w:tcW w:w="1632" w:type="dxa"/>
          </w:tcPr>
          <w:p w:rsidR="00CA75EC" w:rsidRDefault="00CA75EC">
            <w:pPr>
              <w:pStyle w:val="TableParagraph"/>
              <w:jc w:val="left"/>
              <w:rPr>
                <w:sz w:val="20"/>
              </w:rPr>
            </w:pPr>
          </w:p>
          <w:p w:rsidR="00CA75EC" w:rsidRDefault="0004286D">
            <w:pPr>
              <w:pStyle w:val="TableParagraph"/>
              <w:ind w:left="7"/>
              <w:rPr>
                <w:sz w:val="20"/>
              </w:rPr>
            </w:pPr>
            <w:r>
              <w:rPr>
                <w:spacing w:val="-2"/>
                <w:sz w:val="20"/>
              </w:rPr>
              <w:t>2025-</w:t>
            </w:r>
            <w:r>
              <w:rPr>
                <w:spacing w:val="-4"/>
                <w:sz w:val="20"/>
              </w:rPr>
              <w:t>2038</w:t>
            </w:r>
          </w:p>
        </w:tc>
      </w:tr>
      <w:tr w:rsidR="00CA75EC">
        <w:trPr>
          <w:trHeight w:val="690"/>
        </w:trPr>
        <w:tc>
          <w:tcPr>
            <w:tcW w:w="809" w:type="dxa"/>
          </w:tcPr>
          <w:p w:rsidR="00CA75EC" w:rsidRDefault="00CA75EC">
            <w:pPr>
              <w:pStyle w:val="TableParagraph"/>
              <w:jc w:val="left"/>
              <w:rPr>
                <w:sz w:val="20"/>
              </w:rPr>
            </w:pPr>
          </w:p>
          <w:p w:rsidR="00CA75EC" w:rsidRDefault="0004286D">
            <w:pPr>
              <w:pStyle w:val="TableParagraph"/>
              <w:ind w:left="5"/>
              <w:rPr>
                <w:sz w:val="20"/>
              </w:rPr>
            </w:pPr>
            <w:r>
              <w:rPr>
                <w:spacing w:val="-5"/>
                <w:sz w:val="20"/>
              </w:rPr>
              <w:t>17</w:t>
            </w:r>
          </w:p>
        </w:tc>
        <w:tc>
          <w:tcPr>
            <w:tcW w:w="2686" w:type="dxa"/>
          </w:tcPr>
          <w:p w:rsidR="00CA75EC" w:rsidRDefault="00CA75EC">
            <w:pPr>
              <w:pStyle w:val="TableParagraph"/>
              <w:jc w:val="left"/>
              <w:rPr>
                <w:sz w:val="20"/>
              </w:rPr>
            </w:pPr>
          </w:p>
          <w:p w:rsidR="00CA75EC" w:rsidRDefault="0004286D">
            <w:pPr>
              <w:pStyle w:val="TableParagraph"/>
              <w:ind w:left="25"/>
              <w:jc w:val="left"/>
              <w:rPr>
                <w:sz w:val="20"/>
              </w:rPr>
            </w:pPr>
            <w:r>
              <w:rPr>
                <w:sz w:val="20"/>
              </w:rPr>
              <w:t>Котельная</w:t>
            </w:r>
            <w:r>
              <w:rPr>
                <w:spacing w:val="-6"/>
                <w:sz w:val="20"/>
              </w:rPr>
              <w:t xml:space="preserve"> </w:t>
            </w:r>
            <w:r>
              <w:rPr>
                <w:sz w:val="20"/>
              </w:rPr>
              <w:t>44</w:t>
            </w:r>
            <w:r>
              <w:rPr>
                <w:spacing w:val="-4"/>
                <w:sz w:val="20"/>
              </w:rPr>
              <w:t xml:space="preserve"> </w:t>
            </w:r>
            <w:r>
              <w:rPr>
                <w:spacing w:val="-2"/>
                <w:sz w:val="20"/>
              </w:rPr>
              <w:t>квартала</w:t>
            </w:r>
          </w:p>
        </w:tc>
        <w:tc>
          <w:tcPr>
            <w:tcW w:w="3960" w:type="dxa"/>
          </w:tcPr>
          <w:p w:rsidR="00CA75EC" w:rsidRDefault="0004286D">
            <w:pPr>
              <w:pStyle w:val="TableParagraph"/>
              <w:spacing w:line="230" w:lineRule="atLeast"/>
              <w:ind w:left="25" w:hanging="1"/>
              <w:jc w:val="left"/>
              <w:rPr>
                <w:sz w:val="20"/>
              </w:rPr>
            </w:pPr>
            <w:r>
              <w:rPr>
                <w:sz w:val="20"/>
              </w:rPr>
              <w:t>реконструкция</w:t>
            </w:r>
            <w:r>
              <w:rPr>
                <w:spacing w:val="-13"/>
                <w:sz w:val="20"/>
              </w:rPr>
              <w:t xml:space="preserve"> </w:t>
            </w:r>
            <w:r>
              <w:rPr>
                <w:sz w:val="20"/>
              </w:rPr>
              <w:t>тепловых</w:t>
            </w:r>
            <w:r>
              <w:rPr>
                <w:spacing w:val="-12"/>
                <w:sz w:val="20"/>
              </w:rPr>
              <w:t xml:space="preserve"> </w:t>
            </w:r>
            <w:r>
              <w:rPr>
                <w:sz w:val="20"/>
              </w:rPr>
              <w:t>сетей</w:t>
            </w:r>
            <w:r>
              <w:rPr>
                <w:spacing w:val="-13"/>
                <w:sz w:val="20"/>
              </w:rPr>
              <w:t xml:space="preserve"> </w:t>
            </w:r>
            <w:r>
              <w:rPr>
                <w:sz w:val="20"/>
              </w:rPr>
              <w:t>(ежегодная, частичная перекладка тепловых сетей в зависимости от износа)</w:t>
            </w:r>
          </w:p>
        </w:tc>
        <w:tc>
          <w:tcPr>
            <w:tcW w:w="1632" w:type="dxa"/>
          </w:tcPr>
          <w:p w:rsidR="00CA75EC" w:rsidRDefault="00CA75EC">
            <w:pPr>
              <w:pStyle w:val="TableParagraph"/>
              <w:jc w:val="left"/>
              <w:rPr>
                <w:sz w:val="20"/>
              </w:rPr>
            </w:pPr>
          </w:p>
          <w:p w:rsidR="00CA75EC" w:rsidRDefault="0004286D">
            <w:pPr>
              <w:pStyle w:val="TableParagraph"/>
              <w:ind w:left="7"/>
              <w:rPr>
                <w:sz w:val="20"/>
              </w:rPr>
            </w:pPr>
            <w:r>
              <w:rPr>
                <w:spacing w:val="-2"/>
                <w:sz w:val="20"/>
              </w:rPr>
              <w:t>2025-</w:t>
            </w:r>
            <w:r>
              <w:rPr>
                <w:spacing w:val="-4"/>
                <w:sz w:val="20"/>
              </w:rPr>
              <w:t>2038</w:t>
            </w:r>
          </w:p>
        </w:tc>
      </w:tr>
      <w:tr w:rsidR="00CA75EC">
        <w:trPr>
          <w:trHeight w:val="690"/>
        </w:trPr>
        <w:tc>
          <w:tcPr>
            <w:tcW w:w="809" w:type="dxa"/>
          </w:tcPr>
          <w:p w:rsidR="00CA75EC" w:rsidRDefault="00CA75EC">
            <w:pPr>
              <w:pStyle w:val="TableParagraph"/>
              <w:jc w:val="left"/>
              <w:rPr>
                <w:sz w:val="20"/>
              </w:rPr>
            </w:pPr>
          </w:p>
          <w:p w:rsidR="00CA75EC" w:rsidRDefault="0004286D">
            <w:pPr>
              <w:pStyle w:val="TableParagraph"/>
              <w:ind w:left="5"/>
              <w:rPr>
                <w:sz w:val="20"/>
              </w:rPr>
            </w:pPr>
            <w:r>
              <w:rPr>
                <w:spacing w:val="-5"/>
                <w:sz w:val="20"/>
              </w:rPr>
              <w:t>18</w:t>
            </w:r>
          </w:p>
        </w:tc>
        <w:tc>
          <w:tcPr>
            <w:tcW w:w="2686" w:type="dxa"/>
          </w:tcPr>
          <w:p w:rsidR="00CA75EC" w:rsidRDefault="00CA75EC">
            <w:pPr>
              <w:pStyle w:val="TableParagraph"/>
              <w:jc w:val="left"/>
              <w:rPr>
                <w:sz w:val="20"/>
              </w:rPr>
            </w:pPr>
          </w:p>
          <w:p w:rsidR="00CA75EC" w:rsidRDefault="0004286D">
            <w:pPr>
              <w:pStyle w:val="TableParagraph"/>
              <w:ind w:left="25"/>
              <w:jc w:val="left"/>
              <w:rPr>
                <w:sz w:val="20"/>
              </w:rPr>
            </w:pPr>
            <w:r>
              <w:rPr>
                <w:sz w:val="20"/>
              </w:rPr>
              <w:t>Котельная</w:t>
            </w:r>
            <w:r>
              <w:rPr>
                <w:spacing w:val="-10"/>
                <w:sz w:val="20"/>
              </w:rPr>
              <w:t xml:space="preserve"> </w:t>
            </w:r>
            <w:r>
              <w:rPr>
                <w:spacing w:val="-5"/>
                <w:sz w:val="20"/>
              </w:rPr>
              <w:t>ЗМР</w:t>
            </w:r>
          </w:p>
        </w:tc>
        <w:tc>
          <w:tcPr>
            <w:tcW w:w="3960" w:type="dxa"/>
          </w:tcPr>
          <w:p w:rsidR="00CA75EC" w:rsidRDefault="0004286D">
            <w:pPr>
              <w:pStyle w:val="TableParagraph"/>
              <w:spacing w:line="230" w:lineRule="atLeast"/>
              <w:ind w:left="25" w:hanging="1"/>
              <w:jc w:val="left"/>
              <w:rPr>
                <w:sz w:val="20"/>
              </w:rPr>
            </w:pPr>
            <w:r>
              <w:rPr>
                <w:sz w:val="20"/>
              </w:rPr>
              <w:t>реконструкция</w:t>
            </w:r>
            <w:r>
              <w:rPr>
                <w:spacing w:val="-13"/>
                <w:sz w:val="20"/>
              </w:rPr>
              <w:t xml:space="preserve"> </w:t>
            </w:r>
            <w:r>
              <w:rPr>
                <w:sz w:val="20"/>
              </w:rPr>
              <w:t>тепловых</w:t>
            </w:r>
            <w:r>
              <w:rPr>
                <w:spacing w:val="-12"/>
                <w:sz w:val="20"/>
              </w:rPr>
              <w:t xml:space="preserve"> </w:t>
            </w:r>
            <w:r>
              <w:rPr>
                <w:sz w:val="20"/>
              </w:rPr>
              <w:t>сетей</w:t>
            </w:r>
            <w:r>
              <w:rPr>
                <w:spacing w:val="-13"/>
                <w:sz w:val="20"/>
              </w:rPr>
              <w:t xml:space="preserve"> </w:t>
            </w:r>
            <w:r>
              <w:rPr>
                <w:sz w:val="20"/>
              </w:rPr>
              <w:t>(ежегодная, частичная перекладка тепловых сетей в зависимости от износа)</w:t>
            </w:r>
          </w:p>
        </w:tc>
        <w:tc>
          <w:tcPr>
            <w:tcW w:w="1632" w:type="dxa"/>
          </w:tcPr>
          <w:p w:rsidR="00CA75EC" w:rsidRDefault="00CA75EC">
            <w:pPr>
              <w:pStyle w:val="TableParagraph"/>
              <w:jc w:val="left"/>
              <w:rPr>
                <w:sz w:val="20"/>
              </w:rPr>
            </w:pPr>
          </w:p>
          <w:p w:rsidR="00CA75EC" w:rsidRDefault="0004286D">
            <w:pPr>
              <w:pStyle w:val="TableParagraph"/>
              <w:ind w:left="7"/>
              <w:rPr>
                <w:sz w:val="20"/>
              </w:rPr>
            </w:pPr>
            <w:r>
              <w:rPr>
                <w:spacing w:val="-2"/>
                <w:sz w:val="20"/>
              </w:rPr>
              <w:t>2025-</w:t>
            </w:r>
            <w:r>
              <w:rPr>
                <w:spacing w:val="-4"/>
                <w:sz w:val="20"/>
              </w:rPr>
              <w:t>2038</w:t>
            </w:r>
          </w:p>
        </w:tc>
      </w:tr>
      <w:tr w:rsidR="00CA75EC">
        <w:trPr>
          <w:trHeight w:val="688"/>
        </w:trPr>
        <w:tc>
          <w:tcPr>
            <w:tcW w:w="809" w:type="dxa"/>
          </w:tcPr>
          <w:p w:rsidR="00CA75EC" w:rsidRDefault="00CA75EC">
            <w:pPr>
              <w:pStyle w:val="TableParagraph"/>
              <w:jc w:val="left"/>
              <w:rPr>
                <w:sz w:val="20"/>
              </w:rPr>
            </w:pPr>
          </w:p>
          <w:p w:rsidR="00CA75EC" w:rsidRDefault="0004286D">
            <w:pPr>
              <w:pStyle w:val="TableParagraph"/>
              <w:ind w:left="5"/>
              <w:rPr>
                <w:sz w:val="20"/>
              </w:rPr>
            </w:pPr>
            <w:r>
              <w:rPr>
                <w:spacing w:val="-5"/>
                <w:sz w:val="20"/>
              </w:rPr>
              <w:t>19</w:t>
            </w:r>
          </w:p>
        </w:tc>
        <w:tc>
          <w:tcPr>
            <w:tcW w:w="2686" w:type="dxa"/>
          </w:tcPr>
          <w:p w:rsidR="00CA75EC" w:rsidRDefault="00CA75EC">
            <w:pPr>
              <w:pStyle w:val="TableParagraph"/>
              <w:jc w:val="left"/>
              <w:rPr>
                <w:sz w:val="20"/>
              </w:rPr>
            </w:pPr>
          </w:p>
          <w:p w:rsidR="00CA75EC" w:rsidRDefault="0004286D">
            <w:pPr>
              <w:pStyle w:val="TableParagraph"/>
              <w:ind w:left="25"/>
              <w:jc w:val="left"/>
              <w:rPr>
                <w:sz w:val="20"/>
              </w:rPr>
            </w:pPr>
            <w:r>
              <w:rPr>
                <w:sz w:val="20"/>
              </w:rPr>
              <w:t>Котельная</w:t>
            </w:r>
            <w:r>
              <w:rPr>
                <w:spacing w:val="-7"/>
                <w:sz w:val="20"/>
              </w:rPr>
              <w:t xml:space="preserve"> </w:t>
            </w:r>
            <w:r>
              <w:rPr>
                <w:sz w:val="20"/>
              </w:rPr>
              <w:t>30лет</w:t>
            </w:r>
            <w:r>
              <w:rPr>
                <w:spacing w:val="-8"/>
                <w:sz w:val="20"/>
              </w:rPr>
              <w:t xml:space="preserve"> </w:t>
            </w:r>
            <w:r>
              <w:rPr>
                <w:spacing w:val="-2"/>
                <w:sz w:val="20"/>
              </w:rPr>
              <w:t>Победы</w:t>
            </w:r>
          </w:p>
        </w:tc>
        <w:tc>
          <w:tcPr>
            <w:tcW w:w="3960" w:type="dxa"/>
          </w:tcPr>
          <w:p w:rsidR="00CA75EC" w:rsidRDefault="0004286D">
            <w:pPr>
              <w:pStyle w:val="TableParagraph"/>
              <w:ind w:left="25"/>
              <w:jc w:val="left"/>
              <w:rPr>
                <w:sz w:val="20"/>
              </w:rPr>
            </w:pPr>
            <w:r>
              <w:rPr>
                <w:sz w:val="20"/>
              </w:rPr>
              <w:t>реконструкция</w:t>
            </w:r>
            <w:r>
              <w:rPr>
                <w:spacing w:val="-9"/>
                <w:sz w:val="20"/>
              </w:rPr>
              <w:t xml:space="preserve"> </w:t>
            </w:r>
            <w:r>
              <w:rPr>
                <w:sz w:val="20"/>
              </w:rPr>
              <w:t>тепловых</w:t>
            </w:r>
            <w:r>
              <w:rPr>
                <w:spacing w:val="-7"/>
                <w:sz w:val="20"/>
              </w:rPr>
              <w:t xml:space="preserve"> </w:t>
            </w:r>
            <w:r>
              <w:rPr>
                <w:sz w:val="20"/>
              </w:rPr>
              <w:t>сетей</w:t>
            </w:r>
            <w:r>
              <w:rPr>
                <w:spacing w:val="-9"/>
                <w:sz w:val="20"/>
              </w:rPr>
              <w:t xml:space="preserve"> </w:t>
            </w:r>
            <w:r>
              <w:rPr>
                <w:spacing w:val="-2"/>
                <w:sz w:val="20"/>
              </w:rPr>
              <w:t>(ежегодная,</w:t>
            </w:r>
          </w:p>
          <w:p w:rsidR="00CA75EC" w:rsidRDefault="0004286D">
            <w:pPr>
              <w:pStyle w:val="TableParagraph"/>
              <w:spacing w:line="228" w:lineRule="exact"/>
              <w:ind w:left="25"/>
              <w:jc w:val="left"/>
              <w:rPr>
                <w:sz w:val="20"/>
              </w:rPr>
            </w:pPr>
            <w:r>
              <w:rPr>
                <w:sz w:val="20"/>
              </w:rPr>
              <w:t>частичная</w:t>
            </w:r>
            <w:r>
              <w:rPr>
                <w:spacing w:val="-10"/>
                <w:sz w:val="20"/>
              </w:rPr>
              <w:t xml:space="preserve"> </w:t>
            </w:r>
            <w:r>
              <w:rPr>
                <w:sz w:val="20"/>
              </w:rPr>
              <w:t>перекладка</w:t>
            </w:r>
            <w:r>
              <w:rPr>
                <w:spacing w:val="-10"/>
                <w:sz w:val="20"/>
              </w:rPr>
              <w:t xml:space="preserve"> </w:t>
            </w:r>
            <w:r>
              <w:rPr>
                <w:sz w:val="20"/>
              </w:rPr>
              <w:t>тепловых</w:t>
            </w:r>
            <w:r>
              <w:rPr>
                <w:spacing w:val="-9"/>
                <w:sz w:val="20"/>
              </w:rPr>
              <w:t xml:space="preserve"> </w:t>
            </w:r>
            <w:r>
              <w:rPr>
                <w:sz w:val="20"/>
              </w:rPr>
              <w:t>сетей</w:t>
            </w:r>
            <w:r>
              <w:rPr>
                <w:spacing w:val="-11"/>
                <w:sz w:val="20"/>
              </w:rPr>
              <w:t xml:space="preserve"> </w:t>
            </w:r>
            <w:r>
              <w:rPr>
                <w:sz w:val="20"/>
              </w:rPr>
              <w:t>в зависимости от износа)</w:t>
            </w:r>
          </w:p>
        </w:tc>
        <w:tc>
          <w:tcPr>
            <w:tcW w:w="1632" w:type="dxa"/>
          </w:tcPr>
          <w:p w:rsidR="00CA75EC" w:rsidRDefault="00CA75EC">
            <w:pPr>
              <w:pStyle w:val="TableParagraph"/>
              <w:jc w:val="left"/>
              <w:rPr>
                <w:sz w:val="20"/>
              </w:rPr>
            </w:pPr>
          </w:p>
          <w:p w:rsidR="00CA75EC" w:rsidRDefault="0004286D">
            <w:pPr>
              <w:pStyle w:val="TableParagraph"/>
              <w:ind w:left="7"/>
              <w:rPr>
                <w:sz w:val="20"/>
              </w:rPr>
            </w:pPr>
            <w:r>
              <w:rPr>
                <w:spacing w:val="-2"/>
                <w:sz w:val="20"/>
              </w:rPr>
              <w:t>2025-</w:t>
            </w:r>
            <w:r>
              <w:rPr>
                <w:spacing w:val="-4"/>
                <w:sz w:val="20"/>
              </w:rPr>
              <w:t>2038</w:t>
            </w:r>
          </w:p>
        </w:tc>
      </w:tr>
      <w:tr w:rsidR="00CA75EC">
        <w:trPr>
          <w:trHeight w:val="690"/>
        </w:trPr>
        <w:tc>
          <w:tcPr>
            <w:tcW w:w="809" w:type="dxa"/>
          </w:tcPr>
          <w:p w:rsidR="00CA75EC" w:rsidRDefault="00CA75EC">
            <w:pPr>
              <w:pStyle w:val="TableParagraph"/>
              <w:jc w:val="left"/>
              <w:rPr>
                <w:sz w:val="20"/>
              </w:rPr>
            </w:pPr>
          </w:p>
          <w:p w:rsidR="00CA75EC" w:rsidRDefault="0004286D">
            <w:pPr>
              <w:pStyle w:val="TableParagraph"/>
              <w:ind w:left="5"/>
              <w:rPr>
                <w:sz w:val="20"/>
              </w:rPr>
            </w:pPr>
            <w:r>
              <w:rPr>
                <w:spacing w:val="-5"/>
                <w:sz w:val="20"/>
              </w:rPr>
              <w:t>20</w:t>
            </w:r>
          </w:p>
        </w:tc>
        <w:tc>
          <w:tcPr>
            <w:tcW w:w="2686" w:type="dxa"/>
          </w:tcPr>
          <w:p w:rsidR="00CA75EC" w:rsidRDefault="0004286D">
            <w:pPr>
              <w:pStyle w:val="TableParagraph"/>
              <w:spacing w:before="115"/>
              <w:ind w:left="25"/>
              <w:jc w:val="left"/>
              <w:rPr>
                <w:sz w:val="20"/>
              </w:rPr>
            </w:pPr>
            <w:r>
              <w:rPr>
                <w:sz w:val="20"/>
              </w:rPr>
              <w:t>Котельная</w:t>
            </w:r>
            <w:r>
              <w:rPr>
                <w:spacing w:val="-13"/>
                <w:sz w:val="20"/>
              </w:rPr>
              <w:t xml:space="preserve"> </w:t>
            </w:r>
            <w:r>
              <w:rPr>
                <w:sz w:val="20"/>
              </w:rPr>
              <w:t>№1</w:t>
            </w:r>
            <w:r>
              <w:rPr>
                <w:spacing w:val="-12"/>
                <w:sz w:val="20"/>
              </w:rPr>
              <w:t xml:space="preserve"> </w:t>
            </w:r>
            <w:proofErr w:type="spellStart"/>
            <w:r>
              <w:rPr>
                <w:sz w:val="20"/>
              </w:rPr>
              <w:t>мкрн</w:t>
            </w:r>
            <w:proofErr w:type="spellEnd"/>
            <w:r>
              <w:rPr>
                <w:sz w:val="20"/>
              </w:rPr>
              <w:t xml:space="preserve">. </w:t>
            </w:r>
            <w:proofErr w:type="spellStart"/>
            <w:r>
              <w:rPr>
                <w:spacing w:val="-2"/>
                <w:sz w:val="20"/>
              </w:rPr>
              <w:t>Жданковский</w:t>
            </w:r>
            <w:proofErr w:type="spellEnd"/>
          </w:p>
        </w:tc>
        <w:tc>
          <w:tcPr>
            <w:tcW w:w="3960" w:type="dxa"/>
          </w:tcPr>
          <w:p w:rsidR="00CA75EC" w:rsidRDefault="0004286D">
            <w:pPr>
              <w:pStyle w:val="TableParagraph"/>
              <w:spacing w:line="230" w:lineRule="atLeast"/>
              <w:ind w:left="25" w:hanging="1"/>
              <w:jc w:val="left"/>
              <w:rPr>
                <w:sz w:val="20"/>
              </w:rPr>
            </w:pPr>
            <w:r>
              <w:rPr>
                <w:sz w:val="20"/>
              </w:rPr>
              <w:t>реконструкция</w:t>
            </w:r>
            <w:r>
              <w:rPr>
                <w:spacing w:val="-13"/>
                <w:sz w:val="20"/>
              </w:rPr>
              <w:t xml:space="preserve"> </w:t>
            </w:r>
            <w:r>
              <w:rPr>
                <w:sz w:val="20"/>
              </w:rPr>
              <w:t>тепловых</w:t>
            </w:r>
            <w:r>
              <w:rPr>
                <w:spacing w:val="-12"/>
                <w:sz w:val="20"/>
              </w:rPr>
              <w:t xml:space="preserve"> </w:t>
            </w:r>
            <w:r>
              <w:rPr>
                <w:sz w:val="20"/>
              </w:rPr>
              <w:t>сетей</w:t>
            </w:r>
            <w:r>
              <w:rPr>
                <w:spacing w:val="-13"/>
                <w:sz w:val="20"/>
              </w:rPr>
              <w:t xml:space="preserve"> </w:t>
            </w:r>
            <w:r>
              <w:rPr>
                <w:sz w:val="20"/>
              </w:rPr>
              <w:t>(ежегодная, частичная перекладка тепловых сетей в зависимости от износа)</w:t>
            </w:r>
          </w:p>
        </w:tc>
        <w:tc>
          <w:tcPr>
            <w:tcW w:w="1632" w:type="dxa"/>
          </w:tcPr>
          <w:p w:rsidR="00CA75EC" w:rsidRDefault="00CA75EC">
            <w:pPr>
              <w:pStyle w:val="TableParagraph"/>
              <w:jc w:val="left"/>
              <w:rPr>
                <w:sz w:val="20"/>
              </w:rPr>
            </w:pPr>
          </w:p>
          <w:p w:rsidR="00CA75EC" w:rsidRDefault="0004286D">
            <w:pPr>
              <w:pStyle w:val="TableParagraph"/>
              <w:ind w:left="7"/>
              <w:rPr>
                <w:sz w:val="20"/>
              </w:rPr>
            </w:pPr>
            <w:r>
              <w:rPr>
                <w:spacing w:val="-2"/>
                <w:sz w:val="20"/>
              </w:rPr>
              <w:t>2025-</w:t>
            </w:r>
            <w:r>
              <w:rPr>
                <w:spacing w:val="-4"/>
                <w:sz w:val="20"/>
              </w:rPr>
              <w:t>2038</w:t>
            </w:r>
          </w:p>
        </w:tc>
      </w:tr>
      <w:tr w:rsidR="00CA75EC">
        <w:trPr>
          <w:trHeight w:val="690"/>
        </w:trPr>
        <w:tc>
          <w:tcPr>
            <w:tcW w:w="809" w:type="dxa"/>
          </w:tcPr>
          <w:p w:rsidR="00CA75EC" w:rsidRDefault="00CA75EC">
            <w:pPr>
              <w:pStyle w:val="TableParagraph"/>
              <w:jc w:val="left"/>
              <w:rPr>
                <w:sz w:val="20"/>
              </w:rPr>
            </w:pPr>
          </w:p>
          <w:p w:rsidR="00CA75EC" w:rsidRDefault="0004286D">
            <w:pPr>
              <w:pStyle w:val="TableParagraph"/>
              <w:ind w:left="5"/>
              <w:rPr>
                <w:sz w:val="20"/>
              </w:rPr>
            </w:pPr>
            <w:r>
              <w:rPr>
                <w:spacing w:val="-5"/>
                <w:sz w:val="20"/>
              </w:rPr>
              <w:t>21</w:t>
            </w:r>
          </w:p>
        </w:tc>
        <w:tc>
          <w:tcPr>
            <w:tcW w:w="2686" w:type="dxa"/>
          </w:tcPr>
          <w:p w:rsidR="00CA75EC" w:rsidRDefault="00CA75EC">
            <w:pPr>
              <w:pStyle w:val="TableParagraph"/>
              <w:jc w:val="left"/>
              <w:rPr>
                <w:sz w:val="20"/>
              </w:rPr>
            </w:pPr>
          </w:p>
          <w:p w:rsidR="00CA75EC" w:rsidRDefault="0004286D">
            <w:pPr>
              <w:pStyle w:val="TableParagraph"/>
              <w:ind w:left="25"/>
              <w:jc w:val="left"/>
              <w:rPr>
                <w:sz w:val="20"/>
              </w:rPr>
            </w:pPr>
            <w:r>
              <w:rPr>
                <w:spacing w:val="-2"/>
                <w:sz w:val="20"/>
              </w:rPr>
              <w:t>Котельная</w:t>
            </w:r>
            <w:r>
              <w:rPr>
                <w:spacing w:val="12"/>
                <w:sz w:val="20"/>
              </w:rPr>
              <w:t xml:space="preserve"> </w:t>
            </w:r>
            <w:r>
              <w:rPr>
                <w:spacing w:val="-2"/>
                <w:sz w:val="20"/>
              </w:rPr>
              <w:t>БМК-</w:t>
            </w:r>
            <w:r>
              <w:rPr>
                <w:spacing w:val="-10"/>
                <w:sz w:val="20"/>
              </w:rPr>
              <w:t>6</w:t>
            </w:r>
          </w:p>
        </w:tc>
        <w:tc>
          <w:tcPr>
            <w:tcW w:w="3960" w:type="dxa"/>
          </w:tcPr>
          <w:p w:rsidR="00CA75EC" w:rsidRDefault="0004286D">
            <w:pPr>
              <w:pStyle w:val="TableParagraph"/>
              <w:spacing w:line="230" w:lineRule="atLeast"/>
              <w:ind w:left="25" w:hanging="1"/>
              <w:jc w:val="left"/>
              <w:rPr>
                <w:sz w:val="20"/>
              </w:rPr>
            </w:pPr>
            <w:r>
              <w:rPr>
                <w:sz w:val="20"/>
              </w:rPr>
              <w:t>реконструкция</w:t>
            </w:r>
            <w:r>
              <w:rPr>
                <w:spacing w:val="-13"/>
                <w:sz w:val="20"/>
              </w:rPr>
              <w:t xml:space="preserve"> </w:t>
            </w:r>
            <w:r>
              <w:rPr>
                <w:sz w:val="20"/>
              </w:rPr>
              <w:t>тепловых</w:t>
            </w:r>
            <w:r>
              <w:rPr>
                <w:spacing w:val="-12"/>
                <w:sz w:val="20"/>
              </w:rPr>
              <w:t xml:space="preserve"> </w:t>
            </w:r>
            <w:r>
              <w:rPr>
                <w:sz w:val="20"/>
              </w:rPr>
              <w:t>сетей</w:t>
            </w:r>
            <w:r>
              <w:rPr>
                <w:spacing w:val="-13"/>
                <w:sz w:val="20"/>
              </w:rPr>
              <w:t xml:space="preserve"> </w:t>
            </w:r>
            <w:r>
              <w:rPr>
                <w:sz w:val="20"/>
              </w:rPr>
              <w:t>(ежегодная, частичная перекладка тепловых сетей в зависимости от износа)</w:t>
            </w:r>
          </w:p>
        </w:tc>
        <w:tc>
          <w:tcPr>
            <w:tcW w:w="1632" w:type="dxa"/>
          </w:tcPr>
          <w:p w:rsidR="00CA75EC" w:rsidRDefault="00CA75EC">
            <w:pPr>
              <w:pStyle w:val="TableParagraph"/>
              <w:jc w:val="left"/>
              <w:rPr>
                <w:sz w:val="20"/>
              </w:rPr>
            </w:pPr>
          </w:p>
          <w:p w:rsidR="00CA75EC" w:rsidRDefault="0004286D">
            <w:pPr>
              <w:pStyle w:val="TableParagraph"/>
              <w:ind w:left="7"/>
              <w:rPr>
                <w:sz w:val="20"/>
              </w:rPr>
            </w:pPr>
            <w:r>
              <w:rPr>
                <w:spacing w:val="-2"/>
                <w:sz w:val="20"/>
              </w:rPr>
              <w:t>2025-</w:t>
            </w:r>
            <w:r>
              <w:rPr>
                <w:spacing w:val="-4"/>
                <w:sz w:val="20"/>
              </w:rPr>
              <w:t>2038</w:t>
            </w:r>
          </w:p>
        </w:tc>
      </w:tr>
    </w:tbl>
    <w:p w:rsidR="00CA75EC" w:rsidRDefault="00CA75EC">
      <w:pPr>
        <w:pStyle w:val="a3"/>
        <w:jc w:val="left"/>
      </w:pPr>
    </w:p>
    <w:p w:rsidR="00CA75EC" w:rsidRDefault="00CA75EC">
      <w:pPr>
        <w:pStyle w:val="a3"/>
        <w:jc w:val="left"/>
      </w:pPr>
    </w:p>
    <w:p w:rsidR="00CA75EC" w:rsidRDefault="00CA75EC">
      <w:pPr>
        <w:pStyle w:val="a3"/>
        <w:spacing w:before="19"/>
        <w:jc w:val="left"/>
      </w:pPr>
    </w:p>
    <w:p w:rsidR="00CA75EC" w:rsidRDefault="0004286D">
      <w:pPr>
        <w:pStyle w:val="3"/>
        <w:spacing w:line="360" w:lineRule="auto"/>
        <w:ind w:left="1" w:right="167" w:firstLine="707"/>
      </w:pPr>
      <w:r>
        <w:t>Мероприятия</w:t>
      </w:r>
      <w:r>
        <w:rPr>
          <w:b w:val="0"/>
        </w:rPr>
        <w:t xml:space="preserve"> </w:t>
      </w:r>
      <w:r>
        <w:t>по</w:t>
      </w:r>
      <w:r>
        <w:rPr>
          <w:b w:val="0"/>
        </w:rPr>
        <w:t xml:space="preserve"> </w:t>
      </w:r>
      <w:r>
        <w:t>капитальному</w:t>
      </w:r>
      <w:r>
        <w:rPr>
          <w:b w:val="0"/>
        </w:rPr>
        <w:t xml:space="preserve"> </w:t>
      </w:r>
      <w:r>
        <w:t>ремонту</w:t>
      </w:r>
      <w:r>
        <w:rPr>
          <w:b w:val="0"/>
        </w:rPr>
        <w:t xml:space="preserve"> </w:t>
      </w:r>
      <w:r>
        <w:t>источников</w:t>
      </w:r>
      <w:r>
        <w:rPr>
          <w:b w:val="0"/>
        </w:rPr>
        <w:t xml:space="preserve"> </w:t>
      </w:r>
      <w:r>
        <w:t>тепловой</w:t>
      </w:r>
      <w:r>
        <w:rPr>
          <w:b w:val="0"/>
        </w:rPr>
        <w:t xml:space="preserve"> </w:t>
      </w:r>
      <w:r>
        <w:t>энергии</w:t>
      </w:r>
      <w:r>
        <w:rPr>
          <w:b w:val="0"/>
        </w:rPr>
        <w:t xml:space="preserve"> </w:t>
      </w:r>
      <w:r>
        <w:t>и</w:t>
      </w:r>
      <w:r>
        <w:rPr>
          <w:b w:val="0"/>
        </w:rPr>
        <w:t xml:space="preserve"> </w:t>
      </w:r>
      <w:r>
        <w:t>тепловых</w:t>
      </w:r>
      <w:r>
        <w:rPr>
          <w:b w:val="0"/>
        </w:rPr>
        <w:t xml:space="preserve"> </w:t>
      </w:r>
      <w:r>
        <w:t>сетей</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4911"/>
        <w:gridCol w:w="1635"/>
        <w:gridCol w:w="1810"/>
      </w:tblGrid>
      <w:tr w:rsidR="00CA75EC">
        <w:trPr>
          <w:trHeight w:val="757"/>
        </w:trPr>
        <w:tc>
          <w:tcPr>
            <w:tcW w:w="989" w:type="dxa"/>
          </w:tcPr>
          <w:p w:rsidR="00CA75EC" w:rsidRDefault="0004286D">
            <w:pPr>
              <w:pStyle w:val="TableParagraph"/>
              <w:spacing w:before="250"/>
              <w:ind w:left="6"/>
              <w:rPr>
                <w:b/>
              </w:rPr>
            </w:pPr>
            <w:r>
              <w:rPr>
                <w:b/>
              </w:rPr>
              <w:t>№</w:t>
            </w:r>
            <w:r>
              <w:rPr>
                <w:spacing w:val="-1"/>
              </w:rPr>
              <w:t xml:space="preserve"> </w:t>
            </w:r>
            <w:r>
              <w:rPr>
                <w:b/>
                <w:spacing w:val="-5"/>
              </w:rPr>
              <w:t>п/п</w:t>
            </w:r>
          </w:p>
        </w:tc>
        <w:tc>
          <w:tcPr>
            <w:tcW w:w="4911" w:type="dxa"/>
          </w:tcPr>
          <w:p w:rsidR="00CA75EC" w:rsidRDefault="0004286D">
            <w:pPr>
              <w:pStyle w:val="TableParagraph"/>
              <w:spacing w:before="250"/>
              <w:ind w:left="1026"/>
              <w:jc w:val="left"/>
              <w:rPr>
                <w:b/>
              </w:rPr>
            </w:pPr>
            <w:r>
              <w:rPr>
                <w:b/>
              </w:rPr>
              <w:t>Наименование</w:t>
            </w:r>
            <w:r>
              <w:rPr>
                <w:spacing w:val="-8"/>
              </w:rPr>
              <w:t xml:space="preserve"> </w:t>
            </w:r>
            <w:r>
              <w:rPr>
                <w:b/>
                <w:spacing w:val="-2"/>
              </w:rPr>
              <w:t>мероприятия</w:t>
            </w:r>
          </w:p>
        </w:tc>
        <w:tc>
          <w:tcPr>
            <w:tcW w:w="1635" w:type="dxa"/>
          </w:tcPr>
          <w:p w:rsidR="00CA75EC" w:rsidRDefault="0004286D">
            <w:pPr>
              <w:pStyle w:val="TableParagraph"/>
              <w:ind w:left="234" w:firstLine="19"/>
              <w:jc w:val="left"/>
              <w:rPr>
                <w:b/>
              </w:rPr>
            </w:pPr>
            <w:r>
              <w:rPr>
                <w:b/>
              </w:rPr>
              <w:t>Год</w:t>
            </w:r>
            <w:r>
              <w:rPr>
                <w:spacing w:val="-14"/>
              </w:rPr>
              <w:t xml:space="preserve"> </w:t>
            </w:r>
            <w:r>
              <w:rPr>
                <w:b/>
              </w:rPr>
              <w:t>начала</w:t>
            </w:r>
            <w:r>
              <w:t xml:space="preserve"> </w:t>
            </w:r>
            <w:r>
              <w:rPr>
                <w:b/>
                <w:spacing w:val="-2"/>
              </w:rPr>
              <w:t>реализации</w:t>
            </w:r>
          </w:p>
          <w:p w:rsidR="00CA75EC" w:rsidRDefault="0004286D">
            <w:pPr>
              <w:pStyle w:val="TableParagraph"/>
              <w:spacing w:line="233" w:lineRule="exact"/>
              <w:ind w:left="150"/>
              <w:jc w:val="left"/>
              <w:rPr>
                <w:b/>
              </w:rPr>
            </w:pPr>
            <w:r>
              <w:rPr>
                <w:b/>
                <w:spacing w:val="-2"/>
              </w:rPr>
              <w:t>мероприятия</w:t>
            </w:r>
          </w:p>
        </w:tc>
        <w:tc>
          <w:tcPr>
            <w:tcW w:w="1810" w:type="dxa"/>
          </w:tcPr>
          <w:p w:rsidR="00CA75EC" w:rsidRDefault="0004286D">
            <w:pPr>
              <w:pStyle w:val="TableParagraph"/>
              <w:ind w:left="320" w:right="145" w:hanging="168"/>
              <w:jc w:val="left"/>
              <w:rPr>
                <w:b/>
              </w:rPr>
            </w:pPr>
            <w:r>
              <w:rPr>
                <w:b/>
              </w:rPr>
              <w:t>Год</w:t>
            </w:r>
            <w:r>
              <w:rPr>
                <w:spacing w:val="-14"/>
              </w:rPr>
              <w:t xml:space="preserve"> </w:t>
            </w:r>
            <w:r>
              <w:rPr>
                <w:b/>
              </w:rPr>
              <w:t>окончания</w:t>
            </w:r>
            <w:r>
              <w:t xml:space="preserve"> </w:t>
            </w:r>
            <w:r>
              <w:rPr>
                <w:b/>
                <w:spacing w:val="-2"/>
              </w:rPr>
              <w:t>реализации</w:t>
            </w:r>
          </w:p>
          <w:p w:rsidR="00CA75EC" w:rsidRDefault="0004286D">
            <w:pPr>
              <w:pStyle w:val="TableParagraph"/>
              <w:spacing w:line="233" w:lineRule="exact"/>
              <w:ind w:left="236"/>
              <w:jc w:val="left"/>
              <w:rPr>
                <w:b/>
              </w:rPr>
            </w:pPr>
            <w:r>
              <w:rPr>
                <w:b/>
                <w:spacing w:val="-2"/>
              </w:rPr>
              <w:t>мероприятия</w:t>
            </w:r>
          </w:p>
        </w:tc>
      </w:tr>
      <w:tr w:rsidR="00CA75EC">
        <w:trPr>
          <w:trHeight w:val="460"/>
        </w:trPr>
        <w:tc>
          <w:tcPr>
            <w:tcW w:w="989" w:type="dxa"/>
          </w:tcPr>
          <w:p w:rsidR="00CA75EC" w:rsidRDefault="0004286D">
            <w:pPr>
              <w:pStyle w:val="TableParagraph"/>
              <w:spacing w:before="101"/>
              <w:ind w:left="6" w:right="2"/>
            </w:pPr>
            <w:r>
              <w:rPr>
                <w:spacing w:val="-10"/>
              </w:rPr>
              <w:t>1</w:t>
            </w:r>
          </w:p>
        </w:tc>
        <w:tc>
          <w:tcPr>
            <w:tcW w:w="4911" w:type="dxa"/>
          </w:tcPr>
          <w:p w:rsidR="00CA75EC" w:rsidRDefault="0004286D">
            <w:pPr>
              <w:pStyle w:val="TableParagraph"/>
              <w:spacing w:line="230" w:lineRule="atLeast"/>
              <w:ind w:left="28"/>
              <w:jc w:val="left"/>
              <w:rPr>
                <w:sz w:val="20"/>
              </w:rPr>
            </w:pPr>
            <w:r>
              <w:rPr>
                <w:sz w:val="20"/>
              </w:rPr>
              <w:t>приобретение</w:t>
            </w:r>
            <w:r>
              <w:rPr>
                <w:spacing w:val="-9"/>
                <w:sz w:val="20"/>
              </w:rPr>
              <w:t xml:space="preserve"> </w:t>
            </w:r>
            <w:r>
              <w:rPr>
                <w:sz w:val="20"/>
              </w:rPr>
              <w:t>водогрейного</w:t>
            </w:r>
            <w:r>
              <w:rPr>
                <w:spacing w:val="-5"/>
                <w:sz w:val="20"/>
              </w:rPr>
              <w:t xml:space="preserve"> </w:t>
            </w:r>
            <w:r>
              <w:rPr>
                <w:sz w:val="20"/>
              </w:rPr>
              <w:t>котла</w:t>
            </w:r>
            <w:r>
              <w:rPr>
                <w:spacing w:val="-9"/>
                <w:sz w:val="20"/>
              </w:rPr>
              <w:t xml:space="preserve"> </w:t>
            </w:r>
            <w:r>
              <w:rPr>
                <w:sz w:val="20"/>
              </w:rPr>
              <w:t>с</w:t>
            </w:r>
            <w:r>
              <w:rPr>
                <w:spacing w:val="-9"/>
                <w:sz w:val="20"/>
              </w:rPr>
              <w:t xml:space="preserve"> </w:t>
            </w:r>
            <w:r>
              <w:rPr>
                <w:sz w:val="20"/>
              </w:rPr>
              <w:t>монтажом</w:t>
            </w:r>
            <w:r>
              <w:rPr>
                <w:spacing w:val="-8"/>
                <w:sz w:val="20"/>
              </w:rPr>
              <w:t xml:space="preserve"> </w:t>
            </w:r>
            <w:r>
              <w:rPr>
                <w:sz w:val="20"/>
              </w:rPr>
              <w:t>в котельную ЗМР г. Богородицк</w:t>
            </w:r>
          </w:p>
        </w:tc>
        <w:tc>
          <w:tcPr>
            <w:tcW w:w="1635" w:type="dxa"/>
          </w:tcPr>
          <w:p w:rsidR="00CA75EC" w:rsidRDefault="0004286D">
            <w:pPr>
              <w:pStyle w:val="TableParagraph"/>
              <w:spacing w:before="115"/>
              <w:ind w:left="4" w:right="1"/>
              <w:rPr>
                <w:sz w:val="20"/>
              </w:rPr>
            </w:pPr>
            <w:r>
              <w:rPr>
                <w:spacing w:val="-4"/>
                <w:sz w:val="20"/>
              </w:rPr>
              <w:t>2024</w:t>
            </w:r>
          </w:p>
        </w:tc>
        <w:tc>
          <w:tcPr>
            <w:tcW w:w="1810" w:type="dxa"/>
          </w:tcPr>
          <w:p w:rsidR="00CA75EC" w:rsidRDefault="0004286D">
            <w:pPr>
              <w:pStyle w:val="TableParagraph"/>
              <w:spacing w:before="115"/>
              <w:ind w:left="6" w:right="1"/>
              <w:rPr>
                <w:sz w:val="20"/>
              </w:rPr>
            </w:pPr>
            <w:r>
              <w:rPr>
                <w:spacing w:val="-4"/>
                <w:sz w:val="20"/>
              </w:rPr>
              <w:t>2024</w:t>
            </w:r>
          </w:p>
        </w:tc>
      </w:tr>
      <w:tr w:rsidR="00CA75EC">
        <w:trPr>
          <w:trHeight w:val="460"/>
        </w:trPr>
        <w:tc>
          <w:tcPr>
            <w:tcW w:w="989" w:type="dxa"/>
          </w:tcPr>
          <w:p w:rsidR="00CA75EC" w:rsidRDefault="0004286D">
            <w:pPr>
              <w:pStyle w:val="TableParagraph"/>
              <w:spacing w:before="101"/>
              <w:ind w:left="6" w:right="2"/>
            </w:pPr>
            <w:r>
              <w:rPr>
                <w:spacing w:val="-10"/>
              </w:rPr>
              <w:t>2</w:t>
            </w:r>
          </w:p>
        </w:tc>
        <w:tc>
          <w:tcPr>
            <w:tcW w:w="4911" w:type="dxa"/>
          </w:tcPr>
          <w:p w:rsidR="00CA75EC" w:rsidRDefault="0004286D">
            <w:pPr>
              <w:pStyle w:val="TableParagraph"/>
              <w:spacing w:line="230" w:lineRule="atLeast"/>
              <w:ind w:left="28" w:right="58"/>
              <w:jc w:val="left"/>
              <w:rPr>
                <w:sz w:val="20"/>
              </w:rPr>
            </w:pPr>
            <w:r>
              <w:rPr>
                <w:sz w:val="20"/>
              </w:rPr>
              <w:t>капитальный</w:t>
            </w:r>
            <w:r>
              <w:rPr>
                <w:spacing w:val="-10"/>
                <w:sz w:val="20"/>
              </w:rPr>
              <w:t xml:space="preserve"> </w:t>
            </w:r>
            <w:r>
              <w:rPr>
                <w:sz w:val="20"/>
              </w:rPr>
              <w:t>ремонт</w:t>
            </w:r>
            <w:r>
              <w:rPr>
                <w:spacing w:val="-10"/>
                <w:sz w:val="20"/>
              </w:rPr>
              <w:t xml:space="preserve"> </w:t>
            </w:r>
            <w:r>
              <w:rPr>
                <w:sz w:val="20"/>
              </w:rPr>
              <w:t>водогрейного</w:t>
            </w:r>
            <w:r>
              <w:rPr>
                <w:spacing w:val="-8"/>
                <w:sz w:val="20"/>
              </w:rPr>
              <w:t xml:space="preserve"> </w:t>
            </w:r>
            <w:r>
              <w:rPr>
                <w:sz w:val="20"/>
              </w:rPr>
              <w:t>котла</w:t>
            </w:r>
            <w:r>
              <w:rPr>
                <w:spacing w:val="-9"/>
                <w:sz w:val="20"/>
              </w:rPr>
              <w:t xml:space="preserve"> </w:t>
            </w:r>
            <w:r>
              <w:rPr>
                <w:sz w:val="20"/>
              </w:rPr>
              <w:t>КВ-ГМ-1,0- 115 №1 котельной БМК-4</w:t>
            </w:r>
          </w:p>
        </w:tc>
        <w:tc>
          <w:tcPr>
            <w:tcW w:w="1635" w:type="dxa"/>
          </w:tcPr>
          <w:p w:rsidR="00CA75EC" w:rsidRDefault="0004286D">
            <w:pPr>
              <w:pStyle w:val="TableParagraph"/>
              <w:spacing w:before="115"/>
              <w:ind w:left="4" w:right="1"/>
              <w:rPr>
                <w:sz w:val="20"/>
              </w:rPr>
            </w:pPr>
            <w:r>
              <w:rPr>
                <w:spacing w:val="-4"/>
                <w:sz w:val="20"/>
              </w:rPr>
              <w:t>2024</w:t>
            </w:r>
          </w:p>
        </w:tc>
        <w:tc>
          <w:tcPr>
            <w:tcW w:w="1810" w:type="dxa"/>
          </w:tcPr>
          <w:p w:rsidR="00CA75EC" w:rsidRDefault="0004286D">
            <w:pPr>
              <w:pStyle w:val="TableParagraph"/>
              <w:spacing w:before="115"/>
              <w:ind w:left="6" w:right="1"/>
              <w:rPr>
                <w:sz w:val="20"/>
              </w:rPr>
            </w:pPr>
            <w:r>
              <w:rPr>
                <w:spacing w:val="-4"/>
                <w:sz w:val="20"/>
              </w:rPr>
              <w:t>2024</w:t>
            </w:r>
          </w:p>
        </w:tc>
      </w:tr>
      <w:tr w:rsidR="00CA75EC">
        <w:trPr>
          <w:trHeight w:val="1149"/>
        </w:trPr>
        <w:tc>
          <w:tcPr>
            <w:tcW w:w="989" w:type="dxa"/>
          </w:tcPr>
          <w:p w:rsidR="00CA75EC" w:rsidRDefault="00CA75EC">
            <w:pPr>
              <w:pStyle w:val="TableParagraph"/>
              <w:spacing w:before="194"/>
              <w:jc w:val="left"/>
              <w:rPr>
                <w:b/>
              </w:rPr>
            </w:pPr>
          </w:p>
          <w:p w:rsidR="00CA75EC" w:rsidRDefault="0004286D">
            <w:pPr>
              <w:pStyle w:val="TableParagraph"/>
              <w:ind w:left="6" w:right="2"/>
            </w:pPr>
            <w:r>
              <w:rPr>
                <w:spacing w:val="-10"/>
              </w:rPr>
              <w:t>3</w:t>
            </w:r>
          </w:p>
        </w:tc>
        <w:tc>
          <w:tcPr>
            <w:tcW w:w="4911" w:type="dxa"/>
          </w:tcPr>
          <w:p w:rsidR="00CA75EC" w:rsidRDefault="0004286D">
            <w:pPr>
              <w:pStyle w:val="TableParagraph"/>
              <w:ind w:left="28"/>
              <w:jc w:val="left"/>
              <w:rPr>
                <w:sz w:val="20"/>
              </w:rPr>
            </w:pPr>
            <w:r>
              <w:rPr>
                <w:sz w:val="20"/>
              </w:rPr>
              <w:t>Капитальный ремонт систем теплоснабжения населенных</w:t>
            </w:r>
            <w:r>
              <w:rPr>
                <w:spacing w:val="-10"/>
                <w:sz w:val="20"/>
              </w:rPr>
              <w:t xml:space="preserve"> </w:t>
            </w:r>
            <w:r>
              <w:rPr>
                <w:sz w:val="20"/>
              </w:rPr>
              <w:t>пунктов</w:t>
            </w:r>
            <w:r>
              <w:rPr>
                <w:spacing w:val="-10"/>
                <w:sz w:val="20"/>
              </w:rPr>
              <w:t xml:space="preserve"> </w:t>
            </w:r>
            <w:r>
              <w:rPr>
                <w:sz w:val="20"/>
              </w:rPr>
              <w:t>МО</w:t>
            </w:r>
            <w:r>
              <w:rPr>
                <w:spacing w:val="-10"/>
                <w:sz w:val="20"/>
              </w:rPr>
              <w:t xml:space="preserve"> </w:t>
            </w:r>
            <w:r>
              <w:rPr>
                <w:sz w:val="20"/>
              </w:rPr>
              <w:t>Богородицкий</w:t>
            </w:r>
            <w:r>
              <w:rPr>
                <w:spacing w:val="-11"/>
                <w:sz w:val="20"/>
              </w:rPr>
              <w:t xml:space="preserve"> </w:t>
            </w:r>
            <w:r>
              <w:rPr>
                <w:sz w:val="20"/>
              </w:rPr>
              <w:t>район(г, Богородицк)( 44 квартал от ТК4 до ТК7по ул.</w:t>
            </w:r>
          </w:p>
          <w:p w:rsidR="00CA75EC" w:rsidRDefault="0004286D">
            <w:pPr>
              <w:pStyle w:val="TableParagraph"/>
              <w:spacing w:line="230" w:lineRule="exact"/>
              <w:ind w:left="28"/>
              <w:jc w:val="left"/>
              <w:rPr>
                <w:sz w:val="20"/>
              </w:rPr>
            </w:pPr>
            <w:r>
              <w:rPr>
                <w:sz w:val="20"/>
              </w:rPr>
              <w:t>Комсомольская,</w:t>
            </w:r>
            <w:r>
              <w:rPr>
                <w:spacing w:val="-8"/>
                <w:sz w:val="20"/>
              </w:rPr>
              <w:t xml:space="preserve"> </w:t>
            </w:r>
            <w:r>
              <w:rPr>
                <w:sz w:val="20"/>
              </w:rPr>
              <w:t>-пересечение</w:t>
            </w:r>
            <w:r>
              <w:rPr>
                <w:spacing w:val="-9"/>
                <w:sz w:val="20"/>
              </w:rPr>
              <w:t xml:space="preserve"> </w:t>
            </w:r>
            <w:proofErr w:type="spellStart"/>
            <w:r>
              <w:rPr>
                <w:sz w:val="20"/>
              </w:rPr>
              <w:t>ул.Победы</w:t>
            </w:r>
            <w:proofErr w:type="spellEnd"/>
            <w:r>
              <w:rPr>
                <w:spacing w:val="-8"/>
                <w:sz w:val="20"/>
              </w:rPr>
              <w:t xml:space="preserve"> </w:t>
            </w:r>
            <w:r>
              <w:rPr>
                <w:sz w:val="20"/>
              </w:rPr>
              <w:t>с</w:t>
            </w:r>
            <w:r>
              <w:rPr>
                <w:spacing w:val="34"/>
                <w:sz w:val="20"/>
              </w:rPr>
              <w:t xml:space="preserve"> </w:t>
            </w:r>
            <w:r>
              <w:rPr>
                <w:sz w:val="20"/>
              </w:rPr>
              <w:t>улицы Луначарского ТК№59 до ТК№68),</w:t>
            </w:r>
          </w:p>
        </w:tc>
        <w:tc>
          <w:tcPr>
            <w:tcW w:w="1635" w:type="dxa"/>
          </w:tcPr>
          <w:p w:rsidR="00CA75EC" w:rsidRDefault="00CA75EC">
            <w:pPr>
              <w:pStyle w:val="TableParagraph"/>
              <w:spacing w:before="228"/>
              <w:jc w:val="left"/>
              <w:rPr>
                <w:b/>
                <w:sz w:val="20"/>
              </w:rPr>
            </w:pPr>
          </w:p>
          <w:p w:rsidR="00CA75EC" w:rsidRDefault="0004286D">
            <w:pPr>
              <w:pStyle w:val="TableParagraph"/>
              <w:ind w:left="4" w:right="1"/>
              <w:rPr>
                <w:sz w:val="20"/>
              </w:rPr>
            </w:pPr>
            <w:r>
              <w:rPr>
                <w:spacing w:val="-4"/>
                <w:sz w:val="20"/>
              </w:rPr>
              <w:t>2024</w:t>
            </w:r>
          </w:p>
        </w:tc>
        <w:tc>
          <w:tcPr>
            <w:tcW w:w="1810" w:type="dxa"/>
          </w:tcPr>
          <w:p w:rsidR="00CA75EC" w:rsidRDefault="00CA75EC">
            <w:pPr>
              <w:pStyle w:val="TableParagraph"/>
              <w:spacing w:before="228"/>
              <w:jc w:val="left"/>
              <w:rPr>
                <w:b/>
                <w:sz w:val="20"/>
              </w:rPr>
            </w:pPr>
          </w:p>
          <w:p w:rsidR="00CA75EC" w:rsidRDefault="0004286D">
            <w:pPr>
              <w:pStyle w:val="TableParagraph"/>
              <w:ind w:left="6" w:right="1"/>
              <w:rPr>
                <w:sz w:val="20"/>
              </w:rPr>
            </w:pPr>
            <w:r>
              <w:rPr>
                <w:spacing w:val="-4"/>
                <w:sz w:val="20"/>
              </w:rPr>
              <w:t>2024</w:t>
            </w:r>
          </w:p>
        </w:tc>
      </w:tr>
      <w:tr w:rsidR="00CA75EC">
        <w:trPr>
          <w:trHeight w:val="459"/>
        </w:trPr>
        <w:tc>
          <w:tcPr>
            <w:tcW w:w="989" w:type="dxa"/>
          </w:tcPr>
          <w:p w:rsidR="00CA75EC" w:rsidRDefault="0004286D">
            <w:pPr>
              <w:pStyle w:val="TableParagraph"/>
              <w:spacing w:before="101"/>
              <w:ind w:left="6" w:right="2"/>
            </w:pPr>
            <w:r>
              <w:rPr>
                <w:spacing w:val="-10"/>
              </w:rPr>
              <w:t>4</w:t>
            </w:r>
          </w:p>
        </w:tc>
        <w:tc>
          <w:tcPr>
            <w:tcW w:w="4911" w:type="dxa"/>
          </w:tcPr>
          <w:p w:rsidR="00CA75EC" w:rsidRDefault="0004286D">
            <w:pPr>
              <w:pStyle w:val="TableParagraph"/>
              <w:spacing w:line="230" w:lineRule="exact"/>
              <w:ind w:left="28"/>
              <w:jc w:val="left"/>
              <w:rPr>
                <w:sz w:val="20"/>
              </w:rPr>
            </w:pPr>
            <w:r>
              <w:rPr>
                <w:sz w:val="20"/>
              </w:rPr>
              <w:t>Замена</w:t>
            </w:r>
            <w:r>
              <w:rPr>
                <w:spacing w:val="-5"/>
                <w:sz w:val="20"/>
              </w:rPr>
              <w:t xml:space="preserve"> </w:t>
            </w:r>
            <w:r>
              <w:rPr>
                <w:sz w:val="20"/>
              </w:rPr>
              <w:t>участка</w:t>
            </w:r>
            <w:r>
              <w:rPr>
                <w:spacing w:val="-5"/>
                <w:sz w:val="20"/>
              </w:rPr>
              <w:t xml:space="preserve"> </w:t>
            </w:r>
            <w:r>
              <w:rPr>
                <w:sz w:val="20"/>
              </w:rPr>
              <w:t>тепловой</w:t>
            </w:r>
            <w:r>
              <w:rPr>
                <w:spacing w:val="-6"/>
                <w:sz w:val="20"/>
              </w:rPr>
              <w:t xml:space="preserve"> </w:t>
            </w:r>
            <w:r>
              <w:rPr>
                <w:sz w:val="20"/>
              </w:rPr>
              <w:t>сети</w:t>
            </w:r>
            <w:r>
              <w:rPr>
                <w:spacing w:val="-6"/>
                <w:sz w:val="20"/>
              </w:rPr>
              <w:t xml:space="preserve"> </w:t>
            </w:r>
            <w:r>
              <w:rPr>
                <w:sz w:val="20"/>
              </w:rPr>
              <w:t>и</w:t>
            </w:r>
            <w:r>
              <w:rPr>
                <w:spacing w:val="-6"/>
                <w:sz w:val="20"/>
              </w:rPr>
              <w:t xml:space="preserve"> </w:t>
            </w:r>
            <w:r>
              <w:rPr>
                <w:sz w:val="20"/>
              </w:rPr>
              <w:t>ГВС</w:t>
            </w:r>
            <w:r>
              <w:rPr>
                <w:spacing w:val="-3"/>
                <w:sz w:val="20"/>
              </w:rPr>
              <w:t xml:space="preserve"> </w:t>
            </w:r>
            <w:r>
              <w:rPr>
                <w:sz w:val="20"/>
              </w:rPr>
              <w:t>котельной</w:t>
            </w:r>
            <w:r>
              <w:rPr>
                <w:spacing w:val="-6"/>
                <w:sz w:val="20"/>
              </w:rPr>
              <w:t xml:space="preserve"> </w:t>
            </w:r>
            <w:r>
              <w:rPr>
                <w:sz w:val="20"/>
              </w:rPr>
              <w:t>ЗМР</w:t>
            </w:r>
            <w:r>
              <w:rPr>
                <w:spacing w:val="-5"/>
                <w:sz w:val="20"/>
              </w:rPr>
              <w:t xml:space="preserve"> </w:t>
            </w:r>
            <w:r>
              <w:rPr>
                <w:sz w:val="20"/>
              </w:rPr>
              <w:t xml:space="preserve">от д.22 до дома №23 в Западном </w:t>
            </w:r>
            <w:proofErr w:type="spellStart"/>
            <w:r>
              <w:rPr>
                <w:sz w:val="20"/>
              </w:rPr>
              <w:t>мкр</w:t>
            </w:r>
            <w:proofErr w:type="spellEnd"/>
            <w:r>
              <w:rPr>
                <w:sz w:val="20"/>
              </w:rPr>
              <w:t>.</w:t>
            </w:r>
          </w:p>
        </w:tc>
        <w:tc>
          <w:tcPr>
            <w:tcW w:w="1635" w:type="dxa"/>
          </w:tcPr>
          <w:p w:rsidR="00CA75EC" w:rsidRDefault="0004286D">
            <w:pPr>
              <w:pStyle w:val="TableParagraph"/>
              <w:spacing w:before="114"/>
              <w:ind w:left="4" w:right="1"/>
              <w:rPr>
                <w:sz w:val="20"/>
              </w:rPr>
            </w:pPr>
            <w:r>
              <w:rPr>
                <w:spacing w:val="-4"/>
                <w:sz w:val="20"/>
              </w:rPr>
              <w:t>2024</w:t>
            </w:r>
          </w:p>
        </w:tc>
        <w:tc>
          <w:tcPr>
            <w:tcW w:w="1810" w:type="dxa"/>
          </w:tcPr>
          <w:p w:rsidR="00CA75EC" w:rsidRDefault="0004286D">
            <w:pPr>
              <w:pStyle w:val="TableParagraph"/>
              <w:spacing w:before="114"/>
              <w:ind w:left="6" w:right="1"/>
              <w:rPr>
                <w:sz w:val="20"/>
              </w:rPr>
            </w:pPr>
            <w:r>
              <w:rPr>
                <w:spacing w:val="-4"/>
                <w:sz w:val="20"/>
              </w:rPr>
              <w:t>2024</w:t>
            </w:r>
          </w:p>
        </w:tc>
      </w:tr>
      <w:tr w:rsidR="00CA75EC">
        <w:trPr>
          <w:trHeight w:val="460"/>
        </w:trPr>
        <w:tc>
          <w:tcPr>
            <w:tcW w:w="989" w:type="dxa"/>
          </w:tcPr>
          <w:p w:rsidR="00CA75EC" w:rsidRDefault="0004286D">
            <w:pPr>
              <w:pStyle w:val="TableParagraph"/>
              <w:spacing w:before="101"/>
              <w:ind w:left="6" w:right="2"/>
            </w:pPr>
            <w:r>
              <w:rPr>
                <w:spacing w:val="-10"/>
              </w:rPr>
              <w:t>5</w:t>
            </w:r>
          </w:p>
        </w:tc>
        <w:tc>
          <w:tcPr>
            <w:tcW w:w="4911" w:type="dxa"/>
          </w:tcPr>
          <w:p w:rsidR="00CA75EC" w:rsidRDefault="0004286D">
            <w:pPr>
              <w:pStyle w:val="TableParagraph"/>
              <w:spacing w:line="230" w:lineRule="exact"/>
              <w:ind w:left="28"/>
              <w:jc w:val="left"/>
              <w:rPr>
                <w:sz w:val="20"/>
              </w:rPr>
            </w:pPr>
            <w:r>
              <w:rPr>
                <w:sz w:val="20"/>
              </w:rPr>
              <w:t>Замена</w:t>
            </w:r>
            <w:r>
              <w:rPr>
                <w:spacing w:val="-5"/>
                <w:sz w:val="20"/>
              </w:rPr>
              <w:t xml:space="preserve"> </w:t>
            </w:r>
            <w:r>
              <w:rPr>
                <w:sz w:val="20"/>
              </w:rPr>
              <w:t>участка</w:t>
            </w:r>
            <w:r>
              <w:rPr>
                <w:spacing w:val="-5"/>
                <w:sz w:val="20"/>
              </w:rPr>
              <w:t xml:space="preserve"> </w:t>
            </w:r>
            <w:r>
              <w:rPr>
                <w:sz w:val="20"/>
              </w:rPr>
              <w:t>тепловой</w:t>
            </w:r>
            <w:r>
              <w:rPr>
                <w:spacing w:val="-6"/>
                <w:sz w:val="20"/>
              </w:rPr>
              <w:t xml:space="preserve"> </w:t>
            </w:r>
            <w:r>
              <w:rPr>
                <w:sz w:val="20"/>
              </w:rPr>
              <w:t>сети</w:t>
            </w:r>
            <w:r>
              <w:rPr>
                <w:spacing w:val="40"/>
                <w:sz w:val="20"/>
              </w:rPr>
              <w:t xml:space="preserve"> </w:t>
            </w:r>
            <w:r>
              <w:rPr>
                <w:sz w:val="20"/>
              </w:rPr>
              <w:t>котельной</w:t>
            </w:r>
            <w:r>
              <w:rPr>
                <w:spacing w:val="-6"/>
                <w:sz w:val="20"/>
              </w:rPr>
              <w:t xml:space="preserve"> </w:t>
            </w:r>
            <w:r>
              <w:rPr>
                <w:sz w:val="20"/>
              </w:rPr>
              <w:t>ЗМР</w:t>
            </w:r>
            <w:r>
              <w:rPr>
                <w:spacing w:val="-5"/>
                <w:sz w:val="20"/>
              </w:rPr>
              <w:t xml:space="preserve"> </w:t>
            </w:r>
            <w:r>
              <w:rPr>
                <w:sz w:val="20"/>
              </w:rPr>
              <w:t>от</w:t>
            </w:r>
            <w:r>
              <w:rPr>
                <w:spacing w:val="-3"/>
                <w:sz w:val="20"/>
              </w:rPr>
              <w:t xml:space="preserve"> </w:t>
            </w:r>
            <w:r>
              <w:rPr>
                <w:sz w:val="20"/>
              </w:rPr>
              <w:t>д7</w:t>
            </w:r>
            <w:r>
              <w:rPr>
                <w:spacing w:val="-4"/>
                <w:sz w:val="20"/>
              </w:rPr>
              <w:t xml:space="preserve"> </w:t>
            </w:r>
            <w:r>
              <w:rPr>
                <w:sz w:val="20"/>
              </w:rPr>
              <w:t xml:space="preserve">до дома №11 в Западном </w:t>
            </w:r>
            <w:proofErr w:type="spellStart"/>
            <w:r>
              <w:rPr>
                <w:sz w:val="20"/>
              </w:rPr>
              <w:t>мкр</w:t>
            </w:r>
            <w:proofErr w:type="spellEnd"/>
            <w:r>
              <w:rPr>
                <w:sz w:val="20"/>
              </w:rPr>
              <w:t>.</w:t>
            </w:r>
          </w:p>
        </w:tc>
        <w:tc>
          <w:tcPr>
            <w:tcW w:w="1635" w:type="dxa"/>
          </w:tcPr>
          <w:p w:rsidR="00CA75EC" w:rsidRDefault="0004286D">
            <w:pPr>
              <w:pStyle w:val="TableParagraph"/>
              <w:spacing w:before="115"/>
              <w:ind w:left="4" w:right="1"/>
              <w:rPr>
                <w:sz w:val="20"/>
              </w:rPr>
            </w:pPr>
            <w:r>
              <w:rPr>
                <w:spacing w:val="-4"/>
                <w:sz w:val="20"/>
              </w:rPr>
              <w:t>2024</w:t>
            </w:r>
          </w:p>
        </w:tc>
        <w:tc>
          <w:tcPr>
            <w:tcW w:w="1810" w:type="dxa"/>
          </w:tcPr>
          <w:p w:rsidR="00CA75EC" w:rsidRDefault="0004286D">
            <w:pPr>
              <w:pStyle w:val="TableParagraph"/>
              <w:spacing w:before="115"/>
              <w:ind w:left="6" w:right="1"/>
              <w:rPr>
                <w:sz w:val="20"/>
              </w:rPr>
            </w:pPr>
            <w:r>
              <w:rPr>
                <w:spacing w:val="-4"/>
                <w:sz w:val="20"/>
              </w:rPr>
              <w:t>2024</w:t>
            </w:r>
          </w:p>
        </w:tc>
      </w:tr>
      <w:tr w:rsidR="00CA75EC">
        <w:trPr>
          <w:trHeight w:val="460"/>
        </w:trPr>
        <w:tc>
          <w:tcPr>
            <w:tcW w:w="989" w:type="dxa"/>
          </w:tcPr>
          <w:p w:rsidR="00CA75EC" w:rsidRDefault="0004286D">
            <w:pPr>
              <w:pStyle w:val="TableParagraph"/>
              <w:spacing w:before="101"/>
              <w:ind w:left="6" w:right="2"/>
            </w:pPr>
            <w:r>
              <w:rPr>
                <w:spacing w:val="-10"/>
              </w:rPr>
              <w:t>6</w:t>
            </w:r>
          </w:p>
        </w:tc>
        <w:tc>
          <w:tcPr>
            <w:tcW w:w="4911" w:type="dxa"/>
          </w:tcPr>
          <w:p w:rsidR="00CA75EC" w:rsidRDefault="0004286D">
            <w:pPr>
              <w:pStyle w:val="TableParagraph"/>
              <w:spacing w:line="230" w:lineRule="atLeast"/>
              <w:ind w:left="28"/>
              <w:jc w:val="left"/>
              <w:rPr>
                <w:sz w:val="20"/>
              </w:rPr>
            </w:pPr>
            <w:r>
              <w:rPr>
                <w:sz w:val="20"/>
              </w:rPr>
              <w:t>Замена</w:t>
            </w:r>
            <w:r>
              <w:rPr>
                <w:spacing w:val="-5"/>
                <w:sz w:val="20"/>
              </w:rPr>
              <w:t xml:space="preserve"> </w:t>
            </w:r>
            <w:r>
              <w:rPr>
                <w:sz w:val="20"/>
              </w:rPr>
              <w:t>участка</w:t>
            </w:r>
            <w:r>
              <w:rPr>
                <w:spacing w:val="-5"/>
                <w:sz w:val="20"/>
              </w:rPr>
              <w:t xml:space="preserve"> </w:t>
            </w:r>
            <w:r>
              <w:rPr>
                <w:sz w:val="20"/>
              </w:rPr>
              <w:t>тепловой</w:t>
            </w:r>
            <w:r>
              <w:rPr>
                <w:spacing w:val="-6"/>
                <w:sz w:val="20"/>
              </w:rPr>
              <w:t xml:space="preserve"> </w:t>
            </w:r>
            <w:r>
              <w:rPr>
                <w:sz w:val="20"/>
              </w:rPr>
              <w:t>сети</w:t>
            </w:r>
            <w:r>
              <w:rPr>
                <w:spacing w:val="39"/>
                <w:sz w:val="20"/>
              </w:rPr>
              <w:t xml:space="preserve"> </w:t>
            </w:r>
            <w:r>
              <w:rPr>
                <w:sz w:val="20"/>
              </w:rPr>
              <w:t>котельной</w:t>
            </w:r>
            <w:r>
              <w:rPr>
                <w:spacing w:val="-4"/>
                <w:sz w:val="20"/>
              </w:rPr>
              <w:t xml:space="preserve"> </w:t>
            </w:r>
            <w:r>
              <w:rPr>
                <w:sz w:val="20"/>
              </w:rPr>
              <w:t>ВМР</w:t>
            </w:r>
            <w:r>
              <w:rPr>
                <w:spacing w:val="-5"/>
                <w:sz w:val="20"/>
              </w:rPr>
              <w:t xml:space="preserve"> </w:t>
            </w:r>
            <w:r>
              <w:rPr>
                <w:sz w:val="20"/>
              </w:rPr>
              <w:t>от</w:t>
            </w:r>
            <w:r>
              <w:rPr>
                <w:spacing w:val="-6"/>
                <w:sz w:val="20"/>
              </w:rPr>
              <w:t xml:space="preserve"> </w:t>
            </w:r>
            <w:r>
              <w:rPr>
                <w:sz w:val="20"/>
              </w:rPr>
              <w:t>ТК12 до фундамента дома №27 по ул. Спортивная</w:t>
            </w:r>
          </w:p>
        </w:tc>
        <w:tc>
          <w:tcPr>
            <w:tcW w:w="1635" w:type="dxa"/>
          </w:tcPr>
          <w:p w:rsidR="00CA75EC" w:rsidRDefault="0004286D">
            <w:pPr>
              <w:pStyle w:val="TableParagraph"/>
              <w:spacing w:before="115"/>
              <w:ind w:left="4" w:right="1"/>
              <w:rPr>
                <w:sz w:val="20"/>
              </w:rPr>
            </w:pPr>
            <w:r>
              <w:rPr>
                <w:spacing w:val="-4"/>
                <w:sz w:val="20"/>
              </w:rPr>
              <w:t>2024</w:t>
            </w:r>
          </w:p>
        </w:tc>
        <w:tc>
          <w:tcPr>
            <w:tcW w:w="1810" w:type="dxa"/>
          </w:tcPr>
          <w:p w:rsidR="00CA75EC" w:rsidRDefault="0004286D">
            <w:pPr>
              <w:pStyle w:val="TableParagraph"/>
              <w:spacing w:before="115"/>
              <w:ind w:left="6" w:right="1"/>
              <w:rPr>
                <w:sz w:val="20"/>
              </w:rPr>
            </w:pPr>
            <w:r>
              <w:rPr>
                <w:spacing w:val="-4"/>
                <w:sz w:val="20"/>
              </w:rPr>
              <w:t>2024</w:t>
            </w:r>
          </w:p>
        </w:tc>
      </w:tr>
    </w:tbl>
    <w:p w:rsidR="00CA75EC" w:rsidRDefault="00CA75EC">
      <w:pPr>
        <w:pStyle w:val="a3"/>
        <w:spacing w:before="138"/>
        <w:jc w:val="left"/>
        <w:rPr>
          <w:b/>
        </w:rPr>
      </w:pPr>
    </w:p>
    <w:p w:rsidR="00CA75EC" w:rsidRDefault="0004286D">
      <w:pPr>
        <w:pStyle w:val="a3"/>
        <w:spacing w:line="360" w:lineRule="auto"/>
        <w:ind w:left="1" w:right="168" w:firstLine="708"/>
      </w:pPr>
      <w:r>
        <w:t>Техническое</w:t>
      </w:r>
      <w:r>
        <w:rPr>
          <w:spacing w:val="-8"/>
        </w:rPr>
        <w:t xml:space="preserve"> </w:t>
      </w:r>
      <w:r>
        <w:t>перевооружение</w:t>
      </w:r>
      <w:r>
        <w:rPr>
          <w:spacing w:val="-8"/>
        </w:rPr>
        <w:t xml:space="preserve"> </w:t>
      </w:r>
      <w:r>
        <w:t>котельной,</w:t>
      </w:r>
      <w:r>
        <w:rPr>
          <w:spacing w:val="-10"/>
        </w:rPr>
        <w:t xml:space="preserve"> </w:t>
      </w:r>
      <w:r>
        <w:t>предусматривает</w:t>
      </w:r>
      <w:r>
        <w:rPr>
          <w:spacing w:val="-8"/>
        </w:rPr>
        <w:t xml:space="preserve"> </w:t>
      </w:r>
      <w:r>
        <w:t>установку</w:t>
      </w:r>
      <w:r>
        <w:rPr>
          <w:spacing w:val="-8"/>
        </w:rPr>
        <w:t xml:space="preserve"> </w:t>
      </w:r>
      <w:r>
        <w:t>современного энергосберегающего оборудования, которое позволит повысить энергетическую эффективность</w:t>
      </w:r>
      <w:r>
        <w:rPr>
          <w:spacing w:val="5"/>
        </w:rPr>
        <w:t xml:space="preserve"> </w:t>
      </w:r>
      <w:r>
        <w:t>работы</w:t>
      </w:r>
      <w:r>
        <w:rPr>
          <w:spacing w:val="2"/>
        </w:rPr>
        <w:t xml:space="preserve"> </w:t>
      </w:r>
      <w:r>
        <w:t>котельной.</w:t>
      </w:r>
      <w:r>
        <w:rPr>
          <w:spacing w:val="4"/>
        </w:rPr>
        <w:t xml:space="preserve"> </w:t>
      </w:r>
      <w:r>
        <w:t>В</w:t>
      </w:r>
      <w:r>
        <w:rPr>
          <w:spacing w:val="5"/>
        </w:rPr>
        <w:t xml:space="preserve"> </w:t>
      </w:r>
      <w:r>
        <w:t>результате</w:t>
      </w:r>
      <w:r>
        <w:rPr>
          <w:spacing w:val="3"/>
        </w:rPr>
        <w:t xml:space="preserve"> </w:t>
      </w:r>
      <w:r>
        <w:t>сократиться</w:t>
      </w:r>
      <w:r>
        <w:rPr>
          <w:spacing w:val="5"/>
        </w:rPr>
        <w:t xml:space="preserve"> </w:t>
      </w:r>
      <w:r>
        <w:t>потребление</w:t>
      </w:r>
      <w:r>
        <w:rPr>
          <w:spacing w:val="4"/>
        </w:rPr>
        <w:t xml:space="preserve"> </w:t>
      </w:r>
      <w:r>
        <w:rPr>
          <w:spacing w:val="-2"/>
        </w:rPr>
        <w:t>электроэнергии</w:t>
      </w:r>
    </w:p>
    <w:p w:rsidR="00CA75EC" w:rsidRDefault="00CA75EC">
      <w:pPr>
        <w:pStyle w:val="a3"/>
        <w:spacing w:line="360" w:lineRule="auto"/>
        <w:sectPr w:rsidR="00CA75EC">
          <w:type w:val="continuous"/>
          <w:pgSz w:w="11900" w:h="16840"/>
          <w:pgMar w:top="1120" w:right="708" w:bottom="960" w:left="1700" w:header="0" w:footer="779" w:gutter="0"/>
          <w:cols w:space="720"/>
        </w:sectPr>
      </w:pPr>
    </w:p>
    <w:p w:rsidR="00CA75EC" w:rsidRDefault="0004286D">
      <w:pPr>
        <w:pStyle w:val="a3"/>
        <w:spacing w:before="72" w:line="360" w:lineRule="auto"/>
        <w:ind w:left="1" w:right="166"/>
      </w:pPr>
      <w:r>
        <w:lastRenderedPageBreak/>
        <w:t xml:space="preserve">основным и вспомогательным оборудованием, увеличится КПД работы котельных агрегатов, за счет использования современных высокоэффективных котлов и горелочных </w:t>
      </w:r>
      <w:r>
        <w:rPr>
          <w:spacing w:val="-2"/>
        </w:rPr>
        <w:t>устройств.</w:t>
      </w:r>
    </w:p>
    <w:p w:rsidR="00CA75EC" w:rsidRDefault="00CA75EC">
      <w:pPr>
        <w:pStyle w:val="a3"/>
        <w:spacing w:before="138"/>
        <w:jc w:val="left"/>
      </w:pPr>
    </w:p>
    <w:p w:rsidR="00CA75EC" w:rsidRDefault="0004286D">
      <w:pPr>
        <w:pStyle w:val="a3"/>
        <w:ind w:left="709"/>
      </w:pPr>
      <w:r>
        <w:t>Вариант</w:t>
      </w:r>
      <w:r>
        <w:rPr>
          <w:spacing w:val="-9"/>
        </w:rPr>
        <w:t xml:space="preserve"> </w:t>
      </w:r>
      <w:r>
        <w:rPr>
          <w:spacing w:val="-10"/>
        </w:rPr>
        <w:t>2</w:t>
      </w:r>
    </w:p>
    <w:p w:rsidR="00CA75EC" w:rsidRDefault="0004286D">
      <w:pPr>
        <w:pStyle w:val="a4"/>
        <w:numPr>
          <w:ilvl w:val="0"/>
          <w:numId w:val="18"/>
        </w:numPr>
        <w:tabs>
          <w:tab w:val="left" w:pos="721"/>
        </w:tabs>
        <w:spacing w:before="141" w:line="355" w:lineRule="auto"/>
        <w:ind w:right="167"/>
        <w:rPr>
          <w:sz w:val="24"/>
        </w:rPr>
      </w:pPr>
      <w:r>
        <w:rPr>
          <w:sz w:val="24"/>
        </w:rPr>
        <w:t>Проекты по строительству и реконструкции котельных и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w:t>
      </w:r>
    </w:p>
    <w:p w:rsidR="00CA75EC" w:rsidRDefault="0004286D">
      <w:pPr>
        <w:pStyle w:val="2"/>
        <w:numPr>
          <w:ilvl w:val="1"/>
          <w:numId w:val="19"/>
        </w:numPr>
        <w:tabs>
          <w:tab w:val="left" w:pos="525"/>
        </w:tabs>
        <w:spacing w:before="50" w:line="360" w:lineRule="auto"/>
        <w:ind w:right="135" w:firstLine="0"/>
        <w:jc w:val="both"/>
      </w:pPr>
      <w:bookmarkStart w:id="29" w:name="_TOC_250101"/>
      <w:r>
        <w:t>Технико-экономическое</w:t>
      </w:r>
      <w:r>
        <w:rPr>
          <w:b w:val="0"/>
        </w:rPr>
        <w:t xml:space="preserve"> </w:t>
      </w:r>
      <w:r>
        <w:t>сравнение</w:t>
      </w:r>
      <w:r>
        <w:rPr>
          <w:b w:val="0"/>
        </w:rPr>
        <w:t xml:space="preserve"> </w:t>
      </w:r>
      <w:r>
        <w:t>вариантов</w:t>
      </w:r>
      <w:r>
        <w:rPr>
          <w:b w:val="0"/>
        </w:rPr>
        <w:t xml:space="preserve"> </w:t>
      </w:r>
      <w:r>
        <w:t>перспективного</w:t>
      </w:r>
      <w:r>
        <w:rPr>
          <w:b w:val="0"/>
        </w:rPr>
        <w:t xml:space="preserve"> </w:t>
      </w:r>
      <w:r>
        <w:t>развития</w:t>
      </w:r>
      <w:r>
        <w:rPr>
          <w:b w:val="0"/>
        </w:rPr>
        <w:t xml:space="preserve"> </w:t>
      </w:r>
      <w:r>
        <w:t>систем</w:t>
      </w:r>
      <w:r>
        <w:rPr>
          <w:b w:val="0"/>
        </w:rPr>
        <w:t xml:space="preserve"> </w:t>
      </w:r>
      <w:r>
        <w:t>теплоснабжения</w:t>
      </w:r>
      <w:r>
        <w:rPr>
          <w:b w:val="0"/>
        </w:rPr>
        <w:t xml:space="preserve"> </w:t>
      </w:r>
      <w:r>
        <w:t>поселения,</w:t>
      </w:r>
      <w:r>
        <w:rPr>
          <w:b w:val="0"/>
        </w:rPr>
        <w:t xml:space="preserve"> </w:t>
      </w:r>
      <w:r>
        <w:t>городского</w:t>
      </w:r>
      <w:r>
        <w:rPr>
          <w:b w:val="0"/>
        </w:rPr>
        <w:t xml:space="preserve"> </w:t>
      </w:r>
      <w:r>
        <w:t>округа,</w:t>
      </w:r>
      <w:r>
        <w:rPr>
          <w:b w:val="0"/>
        </w:rPr>
        <w:t xml:space="preserve"> </w:t>
      </w:r>
      <w:r>
        <w:t>города</w:t>
      </w:r>
      <w:r>
        <w:rPr>
          <w:b w:val="0"/>
        </w:rPr>
        <w:t xml:space="preserve"> </w:t>
      </w:r>
      <w:r>
        <w:t>федерального</w:t>
      </w:r>
      <w:r>
        <w:rPr>
          <w:b w:val="0"/>
        </w:rPr>
        <w:t xml:space="preserve"> </w:t>
      </w:r>
      <w:bookmarkEnd w:id="29"/>
      <w:r>
        <w:rPr>
          <w:spacing w:val="-2"/>
        </w:rPr>
        <w:t>значения</w:t>
      </w:r>
    </w:p>
    <w:p w:rsidR="00CA75EC" w:rsidRDefault="0004286D">
      <w:pPr>
        <w:pStyle w:val="a3"/>
        <w:spacing w:line="272" w:lineRule="exact"/>
        <w:ind w:left="709"/>
      </w:pPr>
      <w:r>
        <w:t>Мероприятия</w:t>
      </w:r>
      <w:r>
        <w:rPr>
          <w:spacing w:val="-11"/>
        </w:rPr>
        <w:t xml:space="preserve"> </w:t>
      </w:r>
      <w:r>
        <w:t>по</w:t>
      </w:r>
      <w:r>
        <w:rPr>
          <w:spacing w:val="-8"/>
        </w:rPr>
        <w:t xml:space="preserve"> </w:t>
      </w:r>
      <w:r>
        <w:t>варианту</w:t>
      </w:r>
      <w:r>
        <w:rPr>
          <w:spacing w:val="-8"/>
        </w:rPr>
        <w:t xml:space="preserve"> </w:t>
      </w:r>
      <w:r>
        <w:rPr>
          <w:spacing w:val="-10"/>
        </w:rPr>
        <w:t>1</w:t>
      </w:r>
    </w:p>
    <w:p w:rsidR="00CA75EC" w:rsidRDefault="0004286D">
      <w:pPr>
        <w:pStyle w:val="a3"/>
        <w:spacing w:before="137" w:line="360" w:lineRule="auto"/>
        <w:ind w:left="1" w:right="132" w:firstLine="708"/>
      </w:pPr>
      <w:r>
        <w:t>При</w:t>
      </w:r>
      <w:r>
        <w:rPr>
          <w:spacing w:val="-15"/>
        </w:rPr>
        <w:t xml:space="preserve"> </w:t>
      </w:r>
      <w:r>
        <w:t>реализации</w:t>
      </w:r>
      <w:r>
        <w:rPr>
          <w:spacing w:val="-14"/>
        </w:rPr>
        <w:t xml:space="preserve"> </w:t>
      </w:r>
      <w:r>
        <w:t>мероприятий</w:t>
      </w:r>
      <w:r>
        <w:rPr>
          <w:spacing w:val="-14"/>
        </w:rPr>
        <w:t xml:space="preserve"> </w:t>
      </w:r>
      <w:r>
        <w:t>по</w:t>
      </w:r>
      <w:r>
        <w:rPr>
          <w:spacing w:val="-15"/>
        </w:rPr>
        <w:t xml:space="preserve"> </w:t>
      </w:r>
      <w:r>
        <w:t>варианту</w:t>
      </w:r>
      <w:r>
        <w:rPr>
          <w:spacing w:val="-15"/>
        </w:rPr>
        <w:t xml:space="preserve"> </w:t>
      </w:r>
      <w:r>
        <w:t>1</w:t>
      </w:r>
      <w:r>
        <w:rPr>
          <w:spacing w:val="-15"/>
        </w:rPr>
        <w:t xml:space="preserve"> </w:t>
      </w:r>
      <w:r>
        <w:t>планируется:</w:t>
      </w:r>
      <w:r>
        <w:rPr>
          <w:spacing w:val="-15"/>
        </w:rPr>
        <w:t xml:space="preserve"> </w:t>
      </w:r>
      <w:r>
        <w:t>снижение</w:t>
      </w:r>
      <w:r>
        <w:rPr>
          <w:spacing w:val="-15"/>
        </w:rPr>
        <w:t xml:space="preserve"> </w:t>
      </w:r>
      <w:r>
        <w:t>расхода</w:t>
      </w:r>
      <w:r>
        <w:rPr>
          <w:spacing w:val="-15"/>
        </w:rPr>
        <w:t xml:space="preserve"> </w:t>
      </w:r>
      <w:r>
        <w:t>топлива на выработку тепловой энергии в результате увеличения КПД котлов, сокращение тепловых потерь, за счет реконструкции тепловых сетей, а также повышение надежности теплоснабжения и сокращения эксплуатационных затрат.</w:t>
      </w:r>
    </w:p>
    <w:p w:rsidR="00CA75EC" w:rsidRDefault="0004286D">
      <w:pPr>
        <w:pStyle w:val="a3"/>
        <w:spacing w:line="360" w:lineRule="auto"/>
        <w:ind w:left="1" w:right="135" w:firstLine="708"/>
      </w:pPr>
      <w:r>
        <w:t>Сравнивая 2 варианта развития схемы теплоснабжения в 1 варианте за счет вложенных инвестиций, мы получаем экономический эффект и увеличиваем надёжность системы</w:t>
      </w:r>
      <w:r>
        <w:rPr>
          <w:spacing w:val="-5"/>
        </w:rPr>
        <w:t xml:space="preserve"> </w:t>
      </w:r>
      <w:r>
        <w:t>теплоснабжения,</w:t>
      </w:r>
      <w:r>
        <w:rPr>
          <w:spacing w:val="-4"/>
        </w:rPr>
        <w:t xml:space="preserve"> </w:t>
      </w:r>
      <w:r>
        <w:t>во</w:t>
      </w:r>
      <w:r>
        <w:rPr>
          <w:spacing w:val="-4"/>
        </w:rPr>
        <w:t xml:space="preserve"> </w:t>
      </w:r>
      <w:r>
        <w:t>втором</w:t>
      </w:r>
      <w:r>
        <w:rPr>
          <w:spacing w:val="-5"/>
        </w:rPr>
        <w:t xml:space="preserve"> </w:t>
      </w:r>
      <w:r>
        <w:t>варианте</w:t>
      </w:r>
      <w:r>
        <w:rPr>
          <w:spacing w:val="-8"/>
        </w:rPr>
        <w:t xml:space="preserve"> </w:t>
      </w:r>
      <w:r>
        <w:t>мы</w:t>
      </w:r>
      <w:r>
        <w:rPr>
          <w:spacing w:val="-5"/>
        </w:rPr>
        <w:t xml:space="preserve"> </w:t>
      </w:r>
      <w:r>
        <w:t>не</w:t>
      </w:r>
      <w:r>
        <w:rPr>
          <w:spacing w:val="-5"/>
        </w:rPr>
        <w:t xml:space="preserve"> </w:t>
      </w:r>
      <w:r>
        <w:t>инвестируем</w:t>
      </w:r>
      <w:r>
        <w:rPr>
          <w:spacing w:val="-5"/>
        </w:rPr>
        <w:t xml:space="preserve"> </w:t>
      </w:r>
      <w:r>
        <w:t>средства</w:t>
      </w:r>
      <w:r>
        <w:rPr>
          <w:spacing w:val="-5"/>
        </w:rPr>
        <w:t xml:space="preserve"> </w:t>
      </w:r>
      <w:r>
        <w:t>соответственно организация не несет инвестиционных затрат, но надежность и эффективность системы ухудшается за счет морального и физического износа оборудования и тепловых статей.</w:t>
      </w:r>
    </w:p>
    <w:p w:rsidR="00CA75EC" w:rsidRDefault="0004286D">
      <w:pPr>
        <w:pStyle w:val="2"/>
        <w:numPr>
          <w:ilvl w:val="1"/>
          <w:numId w:val="19"/>
        </w:numPr>
        <w:tabs>
          <w:tab w:val="left" w:pos="506"/>
        </w:tabs>
        <w:spacing w:before="45" w:line="360" w:lineRule="auto"/>
        <w:ind w:right="134" w:firstLine="0"/>
        <w:jc w:val="both"/>
      </w:pPr>
      <w:bookmarkStart w:id="30" w:name="_TOC_250100"/>
      <w:r>
        <w:t>Обоснование</w:t>
      </w:r>
      <w:r>
        <w:rPr>
          <w:b w:val="0"/>
        </w:rPr>
        <w:t xml:space="preserve"> </w:t>
      </w:r>
      <w:r>
        <w:t>выбора</w:t>
      </w:r>
      <w:r>
        <w:rPr>
          <w:b w:val="0"/>
        </w:rPr>
        <w:t xml:space="preserve"> </w:t>
      </w:r>
      <w:r>
        <w:t>приоритетного</w:t>
      </w:r>
      <w:r>
        <w:rPr>
          <w:b w:val="0"/>
        </w:rPr>
        <w:t xml:space="preserve"> </w:t>
      </w:r>
      <w:r>
        <w:t>варианта</w:t>
      </w:r>
      <w:r>
        <w:rPr>
          <w:b w:val="0"/>
        </w:rPr>
        <w:t xml:space="preserve"> </w:t>
      </w:r>
      <w:r>
        <w:t>перспективного</w:t>
      </w:r>
      <w:r>
        <w:rPr>
          <w:b w:val="0"/>
        </w:rPr>
        <w:t xml:space="preserve"> </w:t>
      </w:r>
      <w:r>
        <w:t>развития</w:t>
      </w:r>
      <w:r>
        <w:rPr>
          <w:b w:val="0"/>
        </w:rPr>
        <w:t xml:space="preserve"> </w:t>
      </w:r>
      <w:r>
        <w:t>систем</w:t>
      </w:r>
      <w:r>
        <w:rPr>
          <w:b w:val="0"/>
        </w:rPr>
        <w:t xml:space="preserve"> </w:t>
      </w:r>
      <w:r>
        <w:t>теплоснабжения</w:t>
      </w:r>
      <w:r>
        <w:rPr>
          <w:b w:val="0"/>
        </w:rPr>
        <w:t xml:space="preserve"> </w:t>
      </w:r>
      <w:r>
        <w:t>поселения,</w:t>
      </w:r>
      <w:r>
        <w:rPr>
          <w:b w:val="0"/>
        </w:rPr>
        <w:t xml:space="preserve"> </w:t>
      </w:r>
      <w:r>
        <w:t>городского</w:t>
      </w:r>
      <w:r>
        <w:rPr>
          <w:b w:val="0"/>
        </w:rPr>
        <w:t xml:space="preserve"> </w:t>
      </w:r>
      <w:r>
        <w:t>округа,</w:t>
      </w:r>
      <w:r>
        <w:rPr>
          <w:b w:val="0"/>
        </w:rPr>
        <w:t xml:space="preserve"> </w:t>
      </w:r>
      <w:r>
        <w:t>города</w:t>
      </w:r>
      <w:r>
        <w:rPr>
          <w:b w:val="0"/>
        </w:rPr>
        <w:t xml:space="preserve"> </w:t>
      </w:r>
      <w:r>
        <w:t>федерального</w:t>
      </w:r>
      <w:r>
        <w:rPr>
          <w:b w:val="0"/>
        </w:rPr>
        <w:t xml:space="preserve"> </w:t>
      </w:r>
      <w:r>
        <w:t>значения</w:t>
      </w:r>
      <w:r>
        <w:rPr>
          <w:b w:val="0"/>
        </w:rPr>
        <w:t xml:space="preserve"> </w:t>
      </w:r>
      <w:r>
        <w:t>на</w:t>
      </w:r>
      <w:r>
        <w:rPr>
          <w:b w:val="0"/>
        </w:rPr>
        <w:t xml:space="preserve"> </w:t>
      </w:r>
      <w:r>
        <w:t>основе</w:t>
      </w:r>
      <w:r>
        <w:rPr>
          <w:b w:val="0"/>
        </w:rPr>
        <w:t xml:space="preserve"> </w:t>
      </w:r>
      <w:r>
        <w:t>анализа</w:t>
      </w:r>
      <w:r>
        <w:rPr>
          <w:b w:val="0"/>
        </w:rPr>
        <w:t xml:space="preserve"> </w:t>
      </w:r>
      <w:r>
        <w:t>ценовых</w:t>
      </w:r>
      <w:r>
        <w:rPr>
          <w:b w:val="0"/>
        </w:rPr>
        <w:t xml:space="preserve"> </w:t>
      </w:r>
      <w:r>
        <w:t>(тарифных)</w:t>
      </w:r>
      <w:r>
        <w:rPr>
          <w:b w:val="0"/>
        </w:rPr>
        <w:t xml:space="preserve"> </w:t>
      </w:r>
      <w:r>
        <w:t>последствий</w:t>
      </w:r>
      <w:r>
        <w:rPr>
          <w:b w:val="0"/>
        </w:rPr>
        <w:t xml:space="preserve"> </w:t>
      </w:r>
      <w:r>
        <w:t>для</w:t>
      </w:r>
      <w:r>
        <w:rPr>
          <w:b w:val="0"/>
        </w:rPr>
        <w:t xml:space="preserve"> </w:t>
      </w:r>
      <w:bookmarkEnd w:id="30"/>
      <w:r>
        <w:rPr>
          <w:spacing w:val="-2"/>
        </w:rPr>
        <w:t>потребителей</w:t>
      </w:r>
    </w:p>
    <w:p w:rsidR="00CA75EC" w:rsidRDefault="0004286D">
      <w:pPr>
        <w:pStyle w:val="a3"/>
        <w:spacing w:line="360" w:lineRule="auto"/>
        <w:ind w:left="1" w:right="166" w:firstLine="708"/>
      </w:pPr>
      <w:r>
        <w:t>С целью минимизация затрат на теплоснабжение в расчете на единицу тепловой энергии</w:t>
      </w:r>
      <w:r>
        <w:rPr>
          <w:spacing w:val="-9"/>
        </w:rPr>
        <w:t xml:space="preserve"> </w:t>
      </w:r>
      <w:r>
        <w:t>для</w:t>
      </w:r>
      <w:r>
        <w:rPr>
          <w:spacing w:val="-13"/>
        </w:rPr>
        <w:t xml:space="preserve"> </w:t>
      </w:r>
      <w:r>
        <w:t>потребителя</w:t>
      </w:r>
      <w:r>
        <w:rPr>
          <w:spacing w:val="-10"/>
        </w:rPr>
        <w:t xml:space="preserve"> </w:t>
      </w:r>
      <w:r>
        <w:t>в</w:t>
      </w:r>
      <w:r>
        <w:rPr>
          <w:spacing w:val="-11"/>
        </w:rPr>
        <w:t xml:space="preserve"> </w:t>
      </w:r>
      <w:r>
        <w:t>долгосрочной</w:t>
      </w:r>
      <w:r>
        <w:rPr>
          <w:spacing w:val="-9"/>
        </w:rPr>
        <w:t xml:space="preserve"> </w:t>
      </w:r>
      <w:r>
        <w:t>перспективе</w:t>
      </w:r>
      <w:r>
        <w:rPr>
          <w:spacing w:val="-12"/>
        </w:rPr>
        <w:t xml:space="preserve"> </w:t>
      </w:r>
      <w:r>
        <w:t>рекомендуется</w:t>
      </w:r>
      <w:r>
        <w:rPr>
          <w:spacing w:val="-10"/>
        </w:rPr>
        <w:t xml:space="preserve"> </w:t>
      </w:r>
      <w:r>
        <w:t>вариант</w:t>
      </w:r>
      <w:r>
        <w:rPr>
          <w:spacing w:val="-10"/>
        </w:rPr>
        <w:t xml:space="preserve"> </w:t>
      </w:r>
      <w:r>
        <w:t>1,</w:t>
      </w:r>
      <w:r>
        <w:rPr>
          <w:spacing w:val="-11"/>
        </w:rPr>
        <w:t xml:space="preserve"> </w:t>
      </w:r>
      <w:r>
        <w:t>у</w:t>
      </w:r>
      <w:r>
        <w:rPr>
          <w:spacing w:val="-11"/>
        </w:rPr>
        <w:t xml:space="preserve"> </w:t>
      </w:r>
      <w:r>
        <w:t xml:space="preserve">которого тариф на тепловую энергию к расчетному сроку (2038 год) прогнозируется в размере до 5531 </w:t>
      </w:r>
      <w:proofErr w:type="spellStart"/>
      <w:r>
        <w:t>руб</w:t>
      </w:r>
      <w:proofErr w:type="spellEnd"/>
      <w:r>
        <w:t>/Гкал. При этом, если к реализации будет принят вариант 2 - не будут реализовываться мероприятия (соответственно будет происходить износ системы теплоснабжения и</w:t>
      </w:r>
      <w:r>
        <w:rPr>
          <w:spacing w:val="-1"/>
        </w:rPr>
        <w:t xml:space="preserve"> </w:t>
      </w:r>
      <w:r>
        <w:t>как следствие</w:t>
      </w:r>
      <w:r>
        <w:rPr>
          <w:spacing w:val="-1"/>
        </w:rPr>
        <w:t xml:space="preserve"> </w:t>
      </w:r>
      <w:r>
        <w:t>будут ухудшаться показатели ее</w:t>
      </w:r>
      <w:r>
        <w:rPr>
          <w:spacing w:val="-1"/>
        </w:rPr>
        <w:t xml:space="preserve"> </w:t>
      </w:r>
      <w:r>
        <w:t xml:space="preserve">работы) тариф тепловой энергии к расчетному сроку (2038 год) может достичь – 7135 </w:t>
      </w:r>
      <w:proofErr w:type="spellStart"/>
      <w:r>
        <w:t>руб</w:t>
      </w:r>
      <w:proofErr w:type="spellEnd"/>
      <w:r>
        <w:t>/Гкал.</w:t>
      </w:r>
    </w:p>
    <w:p w:rsidR="00CA75EC" w:rsidRDefault="00CA75EC">
      <w:pPr>
        <w:pStyle w:val="a3"/>
        <w:spacing w:line="360" w:lineRule="auto"/>
        <w:sectPr w:rsidR="00CA75EC">
          <w:pgSz w:w="11900" w:h="16840"/>
          <w:pgMar w:top="1060" w:right="708" w:bottom="960" w:left="1700" w:header="0" w:footer="779" w:gutter="0"/>
          <w:cols w:space="720"/>
        </w:sectPr>
      </w:pPr>
    </w:p>
    <w:p w:rsidR="00CA75EC" w:rsidRDefault="0004286D">
      <w:pPr>
        <w:pStyle w:val="2"/>
        <w:numPr>
          <w:ilvl w:val="1"/>
          <w:numId w:val="19"/>
        </w:numPr>
        <w:tabs>
          <w:tab w:val="left" w:pos="456"/>
        </w:tabs>
        <w:spacing w:before="77" w:line="357" w:lineRule="auto"/>
        <w:ind w:right="135" w:firstLine="0"/>
        <w:jc w:val="both"/>
      </w:pPr>
      <w:bookmarkStart w:id="31" w:name="_TOC_250099"/>
      <w:r>
        <w:lastRenderedPageBreak/>
        <w:t>Описание</w:t>
      </w:r>
      <w:r>
        <w:rPr>
          <w:b w:val="0"/>
          <w:spacing w:val="-1"/>
        </w:rPr>
        <w:t xml:space="preserve"> </w:t>
      </w:r>
      <w:r>
        <w:t>изменений</w:t>
      </w:r>
      <w:r>
        <w:rPr>
          <w:b w:val="0"/>
          <w:spacing w:val="-1"/>
        </w:rPr>
        <w:t xml:space="preserve"> </w:t>
      </w:r>
      <w:r>
        <w:t>в</w:t>
      </w:r>
      <w:r>
        <w:rPr>
          <w:b w:val="0"/>
          <w:spacing w:val="-2"/>
        </w:rPr>
        <w:t xml:space="preserve"> </w:t>
      </w:r>
      <w:r>
        <w:t>мастер-плане</w:t>
      </w:r>
      <w:r>
        <w:rPr>
          <w:b w:val="0"/>
          <w:spacing w:val="-1"/>
        </w:rPr>
        <w:t xml:space="preserve"> </w:t>
      </w:r>
      <w:r>
        <w:t>развития</w:t>
      </w:r>
      <w:r>
        <w:rPr>
          <w:b w:val="0"/>
          <w:spacing w:val="-4"/>
        </w:rPr>
        <w:t xml:space="preserve"> </w:t>
      </w:r>
      <w:r>
        <w:t>системы</w:t>
      </w:r>
      <w:r>
        <w:rPr>
          <w:b w:val="0"/>
          <w:spacing w:val="-4"/>
        </w:rPr>
        <w:t xml:space="preserve"> </w:t>
      </w:r>
      <w:r>
        <w:t>теплоснабжения</w:t>
      </w:r>
      <w:r>
        <w:rPr>
          <w:b w:val="0"/>
        </w:rPr>
        <w:t xml:space="preserve"> </w:t>
      </w:r>
      <w:r>
        <w:t>за</w:t>
      </w:r>
      <w:r>
        <w:rPr>
          <w:b w:val="0"/>
        </w:rPr>
        <w:t xml:space="preserve"> </w:t>
      </w:r>
      <w:r>
        <w:t>период,</w:t>
      </w:r>
      <w:r>
        <w:rPr>
          <w:b w:val="0"/>
        </w:rPr>
        <w:t xml:space="preserve"> </w:t>
      </w:r>
      <w:r>
        <w:t>предшествующий</w:t>
      </w:r>
      <w:r>
        <w:rPr>
          <w:b w:val="0"/>
        </w:rPr>
        <w:t xml:space="preserve"> </w:t>
      </w:r>
      <w:r>
        <w:t>актуализации</w:t>
      </w:r>
      <w:r>
        <w:rPr>
          <w:b w:val="0"/>
        </w:rPr>
        <w:t xml:space="preserve"> </w:t>
      </w:r>
      <w:r>
        <w:t>схемы</w:t>
      </w:r>
      <w:r>
        <w:rPr>
          <w:b w:val="0"/>
        </w:rPr>
        <w:t xml:space="preserve"> </w:t>
      </w:r>
      <w:bookmarkEnd w:id="31"/>
      <w:r>
        <w:t>теплоснабжения</w:t>
      </w:r>
    </w:p>
    <w:p w:rsidR="00CA75EC" w:rsidRDefault="0004286D">
      <w:pPr>
        <w:pStyle w:val="a3"/>
        <w:spacing w:before="1" w:line="360" w:lineRule="auto"/>
        <w:ind w:left="1" w:right="133" w:firstLine="708"/>
      </w:pPr>
      <w:r>
        <w:t>В рамках актуализации Схемы теплоснабжения выполнен выбор приоритетного варианта перспективного развития систем теплоснабжения поселения путем сравнения прогнозных значений тарифа.</w:t>
      </w:r>
    </w:p>
    <w:p w:rsidR="00CA75EC" w:rsidRDefault="00CA75EC">
      <w:pPr>
        <w:pStyle w:val="a3"/>
        <w:spacing w:line="360" w:lineRule="auto"/>
        <w:sectPr w:rsidR="00CA75EC">
          <w:pgSz w:w="11900" w:h="16840"/>
          <w:pgMar w:top="1060" w:right="708" w:bottom="960" w:left="1700" w:header="0" w:footer="779" w:gutter="0"/>
          <w:cols w:space="720"/>
        </w:sectPr>
      </w:pPr>
    </w:p>
    <w:p w:rsidR="00CA75EC" w:rsidRDefault="0004286D">
      <w:pPr>
        <w:pStyle w:val="1"/>
        <w:spacing w:line="360" w:lineRule="auto"/>
        <w:ind w:right="136"/>
        <w:jc w:val="center"/>
      </w:pPr>
      <w:bookmarkStart w:id="32" w:name="_TOC_250098"/>
      <w:r>
        <w:lastRenderedPageBreak/>
        <w:t>Глава</w:t>
      </w:r>
      <w:r>
        <w:rPr>
          <w:b w:val="0"/>
          <w:spacing w:val="-5"/>
        </w:rPr>
        <w:t xml:space="preserve"> </w:t>
      </w:r>
      <w:r>
        <w:t>6</w:t>
      </w:r>
      <w:r>
        <w:rPr>
          <w:b w:val="0"/>
          <w:spacing w:val="-7"/>
        </w:rPr>
        <w:t xml:space="preserve"> </w:t>
      </w:r>
      <w:r>
        <w:t>«Существующие</w:t>
      </w:r>
      <w:r>
        <w:rPr>
          <w:b w:val="0"/>
          <w:spacing w:val="-6"/>
        </w:rPr>
        <w:t xml:space="preserve"> </w:t>
      </w:r>
      <w:r>
        <w:t>и</w:t>
      </w:r>
      <w:r>
        <w:rPr>
          <w:b w:val="0"/>
          <w:spacing w:val="-7"/>
        </w:rPr>
        <w:t xml:space="preserve"> </w:t>
      </w:r>
      <w:r>
        <w:t>перспективные</w:t>
      </w:r>
      <w:r>
        <w:rPr>
          <w:b w:val="0"/>
          <w:spacing w:val="-6"/>
        </w:rPr>
        <w:t xml:space="preserve"> </w:t>
      </w:r>
      <w:r>
        <w:t>балансы</w:t>
      </w:r>
      <w:r>
        <w:rPr>
          <w:b w:val="0"/>
          <w:spacing w:val="-7"/>
        </w:rPr>
        <w:t xml:space="preserve"> </w:t>
      </w:r>
      <w:r>
        <w:t>производительности</w:t>
      </w:r>
      <w:r>
        <w:rPr>
          <w:b w:val="0"/>
        </w:rPr>
        <w:t xml:space="preserve"> </w:t>
      </w:r>
      <w:r>
        <w:t>водоподготовительных</w:t>
      </w:r>
      <w:r>
        <w:rPr>
          <w:b w:val="0"/>
        </w:rPr>
        <w:t xml:space="preserve"> </w:t>
      </w:r>
      <w:r>
        <w:t>установок</w:t>
      </w:r>
      <w:r>
        <w:rPr>
          <w:b w:val="0"/>
        </w:rPr>
        <w:t xml:space="preserve"> </w:t>
      </w:r>
      <w:r>
        <w:t>и</w:t>
      </w:r>
      <w:r>
        <w:rPr>
          <w:b w:val="0"/>
        </w:rPr>
        <w:t xml:space="preserve"> </w:t>
      </w:r>
      <w:r>
        <w:t>максимального</w:t>
      </w:r>
      <w:r>
        <w:rPr>
          <w:b w:val="0"/>
        </w:rPr>
        <w:t xml:space="preserve"> </w:t>
      </w:r>
      <w:r>
        <w:t>потребления</w:t>
      </w:r>
      <w:r>
        <w:rPr>
          <w:b w:val="0"/>
        </w:rPr>
        <w:t xml:space="preserve"> </w:t>
      </w:r>
      <w:r>
        <w:t>теплоносителя</w:t>
      </w:r>
      <w:r>
        <w:rPr>
          <w:b w:val="0"/>
        </w:rPr>
        <w:t xml:space="preserve"> </w:t>
      </w:r>
      <w:proofErr w:type="spellStart"/>
      <w:r>
        <w:t>теплопотребляющими</w:t>
      </w:r>
      <w:proofErr w:type="spellEnd"/>
      <w:r>
        <w:rPr>
          <w:b w:val="0"/>
        </w:rPr>
        <w:t xml:space="preserve"> </w:t>
      </w:r>
      <w:r>
        <w:t>установками</w:t>
      </w:r>
      <w:r>
        <w:rPr>
          <w:b w:val="0"/>
        </w:rPr>
        <w:t xml:space="preserve"> </w:t>
      </w:r>
      <w:r>
        <w:t>потребителей,</w:t>
      </w:r>
      <w:r>
        <w:rPr>
          <w:b w:val="0"/>
        </w:rPr>
        <w:t xml:space="preserve"> </w:t>
      </w:r>
      <w:r>
        <w:t>в</w:t>
      </w:r>
      <w:r>
        <w:rPr>
          <w:b w:val="0"/>
        </w:rPr>
        <w:t xml:space="preserve"> </w:t>
      </w:r>
      <w:r>
        <w:t>том</w:t>
      </w:r>
      <w:r>
        <w:rPr>
          <w:b w:val="0"/>
        </w:rPr>
        <w:t xml:space="preserve"> </w:t>
      </w:r>
      <w:r>
        <w:t>числе</w:t>
      </w:r>
      <w:r>
        <w:rPr>
          <w:b w:val="0"/>
        </w:rPr>
        <w:t xml:space="preserve"> </w:t>
      </w:r>
      <w:r>
        <w:t>в</w:t>
      </w:r>
      <w:r>
        <w:rPr>
          <w:b w:val="0"/>
        </w:rPr>
        <w:t xml:space="preserve"> </w:t>
      </w:r>
      <w:r>
        <w:t>аварийных</w:t>
      </w:r>
      <w:r>
        <w:rPr>
          <w:b w:val="0"/>
        </w:rPr>
        <w:t xml:space="preserve"> </w:t>
      </w:r>
      <w:bookmarkEnd w:id="32"/>
      <w:r>
        <w:t>режимах»</w:t>
      </w:r>
    </w:p>
    <w:p w:rsidR="00CA75EC" w:rsidRDefault="0004286D">
      <w:pPr>
        <w:pStyle w:val="2"/>
        <w:numPr>
          <w:ilvl w:val="1"/>
          <w:numId w:val="17"/>
        </w:numPr>
        <w:tabs>
          <w:tab w:val="left" w:pos="453"/>
        </w:tabs>
        <w:spacing w:before="43" w:line="360" w:lineRule="auto"/>
        <w:ind w:right="135" w:firstLine="0"/>
        <w:jc w:val="both"/>
      </w:pPr>
      <w:bookmarkStart w:id="33" w:name="_TOC_250097"/>
      <w:r>
        <w:t>Расчетная</w:t>
      </w:r>
      <w:r>
        <w:rPr>
          <w:b w:val="0"/>
          <w:spacing w:val="-4"/>
        </w:rPr>
        <w:t xml:space="preserve"> </w:t>
      </w:r>
      <w:r>
        <w:t>величина</w:t>
      </w:r>
      <w:r>
        <w:rPr>
          <w:b w:val="0"/>
          <w:spacing w:val="-3"/>
        </w:rPr>
        <w:t xml:space="preserve"> </w:t>
      </w:r>
      <w:r>
        <w:t>нормативных</w:t>
      </w:r>
      <w:r>
        <w:rPr>
          <w:b w:val="0"/>
          <w:spacing w:val="-3"/>
        </w:rPr>
        <w:t xml:space="preserve"> </w:t>
      </w:r>
      <w:r>
        <w:t>потерь</w:t>
      </w:r>
      <w:r>
        <w:rPr>
          <w:b w:val="0"/>
          <w:spacing w:val="-3"/>
        </w:rPr>
        <w:t xml:space="preserve"> </w:t>
      </w:r>
      <w:r>
        <w:t>теплоносителя</w:t>
      </w:r>
      <w:r>
        <w:rPr>
          <w:b w:val="0"/>
          <w:spacing w:val="-5"/>
        </w:rPr>
        <w:t xml:space="preserve"> </w:t>
      </w:r>
      <w:r>
        <w:t>в</w:t>
      </w:r>
      <w:r>
        <w:rPr>
          <w:b w:val="0"/>
          <w:spacing w:val="-6"/>
        </w:rPr>
        <w:t xml:space="preserve"> </w:t>
      </w:r>
      <w:r>
        <w:t>тепловых</w:t>
      </w:r>
      <w:r>
        <w:rPr>
          <w:b w:val="0"/>
          <w:spacing w:val="-3"/>
        </w:rPr>
        <w:t xml:space="preserve"> </w:t>
      </w:r>
      <w:r>
        <w:t>сетях</w:t>
      </w:r>
      <w:r>
        <w:rPr>
          <w:b w:val="0"/>
        </w:rPr>
        <w:t xml:space="preserve"> </w:t>
      </w:r>
      <w:r>
        <w:t>в</w:t>
      </w:r>
      <w:r>
        <w:rPr>
          <w:b w:val="0"/>
        </w:rPr>
        <w:t xml:space="preserve"> </w:t>
      </w:r>
      <w:r>
        <w:t>зонах</w:t>
      </w:r>
      <w:r>
        <w:rPr>
          <w:b w:val="0"/>
        </w:rPr>
        <w:t xml:space="preserve"> </w:t>
      </w:r>
      <w:r>
        <w:t>действия</w:t>
      </w:r>
      <w:r>
        <w:rPr>
          <w:b w:val="0"/>
        </w:rPr>
        <w:t xml:space="preserve"> </w:t>
      </w:r>
      <w:r>
        <w:t>источников</w:t>
      </w:r>
      <w:r>
        <w:rPr>
          <w:b w:val="0"/>
        </w:rPr>
        <w:t xml:space="preserve"> </w:t>
      </w:r>
      <w:r>
        <w:t>тепловой</w:t>
      </w:r>
      <w:r>
        <w:rPr>
          <w:b w:val="0"/>
        </w:rPr>
        <w:t xml:space="preserve"> </w:t>
      </w:r>
      <w:bookmarkEnd w:id="33"/>
      <w:r>
        <w:t>энергии</w:t>
      </w:r>
    </w:p>
    <w:p w:rsidR="00CA75EC" w:rsidRDefault="0004286D">
      <w:pPr>
        <w:pStyle w:val="a3"/>
        <w:spacing w:line="360" w:lineRule="auto"/>
        <w:ind w:left="1" w:right="133" w:firstLine="708"/>
      </w:pPr>
      <w:r>
        <w:t>Теплоноситель в системе теплоснабжения котельной, предназначен как для передачи теплоты (теплоносителя), так и для восполнения утечек теплоносителя, за счет подпитки тепловой сети.</w:t>
      </w:r>
    </w:p>
    <w:p w:rsidR="00CA75EC" w:rsidRDefault="0004286D">
      <w:pPr>
        <w:pStyle w:val="a3"/>
        <w:spacing w:line="360" w:lineRule="auto"/>
        <w:ind w:left="1" w:right="184" w:firstLine="708"/>
      </w:pPr>
      <w:r>
        <w:t>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rsidR="00CA75EC" w:rsidRDefault="0004286D">
      <w:pPr>
        <w:pStyle w:val="a3"/>
        <w:spacing w:line="360" w:lineRule="auto"/>
        <w:ind w:left="1" w:right="186" w:firstLine="708"/>
      </w:pPr>
      <w:r>
        <w:t xml:space="preserve">Для систем теплоснабжения должна предусматриваться дополнительно аварийная подпитка химически не обработанной и </w:t>
      </w:r>
      <w:proofErr w:type="spellStart"/>
      <w:r>
        <w:t>недеаэрированной</w:t>
      </w:r>
      <w:proofErr w:type="spellEnd"/>
      <w: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rsidR="00CA75EC" w:rsidRDefault="0004286D">
      <w:pPr>
        <w:pStyle w:val="a3"/>
        <w:spacing w:line="360" w:lineRule="auto"/>
        <w:ind w:left="1" w:right="182" w:firstLine="708"/>
      </w:pPr>
      <w:r>
        <w:t>Потери</w:t>
      </w:r>
      <w:r>
        <w:rPr>
          <w:spacing w:val="-10"/>
        </w:rPr>
        <w:t xml:space="preserve"> </w:t>
      </w:r>
      <w:r>
        <w:t>в</w:t>
      </w:r>
      <w:r>
        <w:rPr>
          <w:spacing w:val="-12"/>
        </w:rPr>
        <w:t xml:space="preserve"> </w:t>
      </w:r>
      <w:r>
        <w:t>тепловых</w:t>
      </w:r>
      <w:r>
        <w:rPr>
          <w:spacing w:val="-12"/>
        </w:rPr>
        <w:t xml:space="preserve"> </w:t>
      </w:r>
      <w:r>
        <w:t>сетях</w:t>
      </w:r>
      <w:r>
        <w:rPr>
          <w:spacing w:val="-12"/>
        </w:rPr>
        <w:t xml:space="preserve"> </w:t>
      </w:r>
      <w:r>
        <w:t>новых</w:t>
      </w:r>
      <w:r>
        <w:rPr>
          <w:spacing w:val="-12"/>
        </w:rPr>
        <w:t xml:space="preserve"> </w:t>
      </w:r>
      <w:r>
        <w:t>источников</w:t>
      </w:r>
      <w:r>
        <w:rPr>
          <w:spacing w:val="-12"/>
        </w:rPr>
        <w:t xml:space="preserve"> </w:t>
      </w:r>
      <w:r>
        <w:t>теплоснабжения</w:t>
      </w:r>
      <w:r>
        <w:rPr>
          <w:spacing w:val="-11"/>
        </w:rPr>
        <w:t xml:space="preserve"> </w:t>
      </w:r>
      <w:r>
        <w:t>определяются</w:t>
      </w:r>
      <w:r>
        <w:rPr>
          <w:spacing w:val="-11"/>
        </w:rPr>
        <w:t xml:space="preserve"> </w:t>
      </w:r>
      <w:r>
        <w:t>на</w:t>
      </w:r>
      <w:r>
        <w:rPr>
          <w:spacing w:val="-13"/>
        </w:rPr>
        <w:t xml:space="preserve"> </w:t>
      </w:r>
      <w:r>
        <w:t xml:space="preserve">этапе </w:t>
      </w:r>
      <w:r>
        <w:rPr>
          <w:spacing w:val="-2"/>
        </w:rPr>
        <w:t>проектирования.</w:t>
      </w:r>
    </w:p>
    <w:p w:rsidR="00CA75EC" w:rsidRDefault="0004286D">
      <w:pPr>
        <w:pStyle w:val="a3"/>
        <w:spacing w:line="360" w:lineRule="auto"/>
        <w:ind w:left="1" w:right="132" w:firstLine="708"/>
      </w:pPr>
      <w:r>
        <w:t>Выполнен расчет нормативной и аварийной подпитки тепловых сетей источников теплоснабжения. Указанные сведения представлены в таблице 31.</w:t>
      </w:r>
    </w:p>
    <w:p w:rsidR="00CA75EC" w:rsidRDefault="00CA75EC">
      <w:pPr>
        <w:pStyle w:val="a3"/>
        <w:spacing w:line="360" w:lineRule="auto"/>
        <w:sectPr w:rsidR="00CA75EC">
          <w:pgSz w:w="11900" w:h="16840"/>
          <w:pgMar w:top="1060" w:right="708" w:bottom="960" w:left="1700" w:header="0" w:footer="779" w:gutter="0"/>
          <w:cols w:space="720"/>
        </w:sectPr>
      </w:pPr>
    </w:p>
    <w:p w:rsidR="00CA75EC" w:rsidRDefault="0004286D">
      <w:pPr>
        <w:spacing w:before="72"/>
        <w:ind w:left="2648" w:hanging="2513"/>
        <w:rPr>
          <w:b/>
          <w:sz w:val="24"/>
        </w:rPr>
      </w:pPr>
      <w:r>
        <w:rPr>
          <w:b/>
          <w:sz w:val="24"/>
        </w:rPr>
        <w:lastRenderedPageBreak/>
        <w:t>Таблица</w:t>
      </w:r>
      <w:r>
        <w:rPr>
          <w:spacing w:val="-3"/>
          <w:sz w:val="24"/>
        </w:rPr>
        <w:t xml:space="preserve"> </w:t>
      </w:r>
      <w:r>
        <w:rPr>
          <w:b/>
          <w:sz w:val="24"/>
        </w:rPr>
        <w:t>31</w:t>
      </w:r>
      <w:r>
        <w:rPr>
          <w:spacing w:val="-3"/>
          <w:sz w:val="24"/>
        </w:rPr>
        <w:t xml:space="preserve"> </w:t>
      </w:r>
      <w:r>
        <w:rPr>
          <w:b/>
          <w:sz w:val="24"/>
        </w:rPr>
        <w:t>–</w:t>
      </w:r>
      <w:r>
        <w:rPr>
          <w:spacing w:val="-3"/>
          <w:sz w:val="24"/>
        </w:rPr>
        <w:t xml:space="preserve"> </w:t>
      </w:r>
      <w:r>
        <w:rPr>
          <w:b/>
          <w:sz w:val="24"/>
        </w:rPr>
        <w:t>Перспективные</w:t>
      </w:r>
      <w:r>
        <w:rPr>
          <w:spacing w:val="-3"/>
          <w:sz w:val="24"/>
        </w:rPr>
        <w:t xml:space="preserve"> </w:t>
      </w:r>
      <w:r>
        <w:rPr>
          <w:b/>
          <w:sz w:val="24"/>
        </w:rPr>
        <w:t>расходы</w:t>
      </w:r>
      <w:r>
        <w:rPr>
          <w:spacing w:val="-3"/>
          <w:sz w:val="24"/>
        </w:rPr>
        <w:t xml:space="preserve"> </w:t>
      </w:r>
      <w:r>
        <w:rPr>
          <w:b/>
          <w:sz w:val="24"/>
        </w:rPr>
        <w:t>воды</w:t>
      </w:r>
      <w:r>
        <w:rPr>
          <w:spacing w:val="-5"/>
          <w:sz w:val="24"/>
        </w:rPr>
        <w:t xml:space="preserve"> </w:t>
      </w:r>
      <w:r>
        <w:rPr>
          <w:b/>
          <w:sz w:val="24"/>
        </w:rPr>
        <w:t>на</w:t>
      </w:r>
      <w:r>
        <w:rPr>
          <w:spacing w:val="-3"/>
          <w:sz w:val="24"/>
        </w:rPr>
        <w:t xml:space="preserve"> </w:t>
      </w:r>
      <w:r>
        <w:rPr>
          <w:b/>
          <w:sz w:val="24"/>
        </w:rPr>
        <w:t>компенсацию</w:t>
      </w:r>
      <w:r>
        <w:rPr>
          <w:spacing w:val="-4"/>
          <w:sz w:val="24"/>
        </w:rPr>
        <w:t xml:space="preserve"> </w:t>
      </w:r>
      <w:r>
        <w:rPr>
          <w:b/>
          <w:sz w:val="24"/>
        </w:rPr>
        <w:t>потерь</w:t>
      </w:r>
      <w:r>
        <w:rPr>
          <w:spacing w:val="-2"/>
          <w:sz w:val="24"/>
        </w:rPr>
        <w:t xml:space="preserve"> </w:t>
      </w:r>
      <w:r>
        <w:rPr>
          <w:b/>
          <w:sz w:val="24"/>
        </w:rPr>
        <w:t>и</w:t>
      </w:r>
      <w:r>
        <w:rPr>
          <w:spacing w:val="-2"/>
          <w:sz w:val="24"/>
        </w:rPr>
        <w:t xml:space="preserve"> </w:t>
      </w:r>
      <w:r>
        <w:rPr>
          <w:b/>
          <w:sz w:val="24"/>
        </w:rPr>
        <w:t>затрат</w:t>
      </w:r>
      <w:r>
        <w:rPr>
          <w:spacing w:val="-3"/>
          <w:sz w:val="24"/>
        </w:rPr>
        <w:t xml:space="preserve"> </w:t>
      </w:r>
      <w:r>
        <w:rPr>
          <w:b/>
          <w:sz w:val="24"/>
        </w:rPr>
        <w:t>теплоносителя</w:t>
      </w:r>
      <w:r>
        <w:rPr>
          <w:spacing w:val="-3"/>
          <w:sz w:val="24"/>
        </w:rPr>
        <w:t xml:space="preserve"> </w:t>
      </w:r>
      <w:r>
        <w:rPr>
          <w:b/>
          <w:sz w:val="24"/>
        </w:rPr>
        <w:t>при</w:t>
      </w:r>
      <w:r>
        <w:rPr>
          <w:spacing w:val="-2"/>
          <w:sz w:val="24"/>
        </w:rPr>
        <w:t xml:space="preserve"> </w:t>
      </w:r>
      <w:r>
        <w:rPr>
          <w:b/>
          <w:sz w:val="24"/>
        </w:rPr>
        <w:t>передаче</w:t>
      </w:r>
      <w:r>
        <w:rPr>
          <w:spacing w:val="-3"/>
          <w:sz w:val="24"/>
        </w:rPr>
        <w:t xml:space="preserve"> </w:t>
      </w:r>
      <w:r>
        <w:rPr>
          <w:b/>
          <w:sz w:val="24"/>
        </w:rPr>
        <w:t>тепловой</w:t>
      </w:r>
      <w:r>
        <w:rPr>
          <w:spacing w:val="-2"/>
          <w:sz w:val="24"/>
        </w:rPr>
        <w:t xml:space="preserve"> </w:t>
      </w:r>
      <w:r>
        <w:rPr>
          <w:b/>
          <w:sz w:val="24"/>
        </w:rPr>
        <w:t>энергии</w:t>
      </w:r>
      <w:r>
        <w:rPr>
          <w:spacing w:val="-2"/>
          <w:sz w:val="24"/>
        </w:rPr>
        <w:t xml:space="preserve"> </w:t>
      </w:r>
      <w:r>
        <w:rPr>
          <w:b/>
          <w:sz w:val="24"/>
        </w:rPr>
        <w:t>в</w:t>
      </w:r>
      <w:r>
        <w:rPr>
          <w:spacing w:val="-3"/>
          <w:sz w:val="24"/>
        </w:rPr>
        <w:t xml:space="preserve"> </w:t>
      </w:r>
      <w:r>
        <w:rPr>
          <w:b/>
          <w:sz w:val="24"/>
        </w:rPr>
        <w:t>зоне</w:t>
      </w:r>
      <w:r>
        <w:rPr>
          <w:sz w:val="24"/>
        </w:rPr>
        <w:t xml:space="preserve"> </w:t>
      </w:r>
      <w:r>
        <w:rPr>
          <w:b/>
          <w:sz w:val="24"/>
        </w:rPr>
        <w:t>деятельности</w:t>
      </w:r>
      <w:r>
        <w:rPr>
          <w:sz w:val="24"/>
        </w:rPr>
        <w:t xml:space="preserve"> </w:t>
      </w:r>
      <w:r>
        <w:rPr>
          <w:b/>
          <w:sz w:val="24"/>
        </w:rPr>
        <w:t>котельных</w:t>
      </w:r>
      <w:r>
        <w:rPr>
          <w:sz w:val="24"/>
        </w:rPr>
        <w:t xml:space="preserve"> </w:t>
      </w:r>
      <w:r>
        <w:rPr>
          <w:b/>
          <w:sz w:val="24"/>
        </w:rPr>
        <w:t>в</w:t>
      </w:r>
      <w:r>
        <w:rPr>
          <w:sz w:val="24"/>
        </w:rPr>
        <w:t xml:space="preserve"> </w:t>
      </w:r>
      <w:r>
        <w:rPr>
          <w:b/>
          <w:sz w:val="24"/>
        </w:rPr>
        <w:t>зонах</w:t>
      </w:r>
      <w:r>
        <w:rPr>
          <w:sz w:val="24"/>
        </w:rPr>
        <w:t xml:space="preserve"> </w:t>
      </w:r>
      <w:r>
        <w:rPr>
          <w:b/>
          <w:sz w:val="24"/>
        </w:rPr>
        <w:t>деятельности</w:t>
      </w:r>
      <w:r>
        <w:rPr>
          <w:sz w:val="24"/>
        </w:rPr>
        <w:t xml:space="preserve"> </w:t>
      </w:r>
      <w:r>
        <w:rPr>
          <w:b/>
          <w:sz w:val="24"/>
        </w:rPr>
        <w:t>ЕТО</w:t>
      </w:r>
      <w:r>
        <w:rPr>
          <w:sz w:val="24"/>
        </w:rPr>
        <w:t xml:space="preserve"> </w:t>
      </w:r>
      <w:r>
        <w:rPr>
          <w:b/>
          <w:sz w:val="24"/>
        </w:rPr>
        <w:t>на</w:t>
      </w:r>
      <w:r>
        <w:rPr>
          <w:sz w:val="24"/>
        </w:rPr>
        <w:t xml:space="preserve"> </w:t>
      </w:r>
      <w:r>
        <w:rPr>
          <w:b/>
          <w:sz w:val="24"/>
        </w:rPr>
        <w:t>период</w:t>
      </w:r>
      <w:r>
        <w:rPr>
          <w:sz w:val="24"/>
        </w:rPr>
        <w:t xml:space="preserve"> </w:t>
      </w:r>
      <w:r>
        <w:rPr>
          <w:b/>
          <w:sz w:val="24"/>
        </w:rPr>
        <w:t>2023</w:t>
      </w:r>
      <w:r>
        <w:rPr>
          <w:sz w:val="24"/>
        </w:rPr>
        <w:t xml:space="preserve"> </w:t>
      </w:r>
      <w:r>
        <w:rPr>
          <w:b/>
          <w:sz w:val="24"/>
        </w:rPr>
        <w:t>–</w:t>
      </w:r>
      <w:r>
        <w:rPr>
          <w:sz w:val="24"/>
        </w:rPr>
        <w:t xml:space="preserve"> </w:t>
      </w:r>
      <w:r>
        <w:rPr>
          <w:b/>
          <w:sz w:val="24"/>
        </w:rPr>
        <w:t>2038</w:t>
      </w:r>
      <w:r>
        <w:rPr>
          <w:sz w:val="24"/>
        </w:rPr>
        <w:t xml:space="preserve"> </w:t>
      </w:r>
      <w:r>
        <w:rPr>
          <w:b/>
          <w:sz w:val="24"/>
        </w:rPr>
        <w:t>гг.,</w:t>
      </w:r>
      <w:r>
        <w:rPr>
          <w:sz w:val="24"/>
        </w:rPr>
        <w:t xml:space="preserve"> </w:t>
      </w:r>
      <w:r>
        <w:rPr>
          <w:b/>
          <w:sz w:val="24"/>
        </w:rPr>
        <w:t>тыс.</w:t>
      </w:r>
      <w:r>
        <w:rPr>
          <w:sz w:val="24"/>
        </w:rPr>
        <w:t xml:space="preserve"> </w:t>
      </w:r>
      <w:r>
        <w:rPr>
          <w:b/>
          <w:sz w:val="24"/>
        </w:rPr>
        <w:t>м³</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1"/>
        <w:gridCol w:w="845"/>
        <w:gridCol w:w="845"/>
        <w:gridCol w:w="845"/>
        <w:gridCol w:w="845"/>
        <w:gridCol w:w="845"/>
        <w:gridCol w:w="845"/>
        <w:gridCol w:w="843"/>
        <w:gridCol w:w="845"/>
        <w:gridCol w:w="845"/>
        <w:gridCol w:w="843"/>
        <w:gridCol w:w="845"/>
        <w:gridCol w:w="845"/>
        <w:gridCol w:w="843"/>
        <w:gridCol w:w="855"/>
      </w:tblGrid>
      <w:tr w:rsidR="00CA75EC">
        <w:trPr>
          <w:trHeight w:val="460"/>
        </w:trPr>
        <w:tc>
          <w:tcPr>
            <w:tcW w:w="2731" w:type="dxa"/>
          </w:tcPr>
          <w:p w:rsidR="00CA75EC" w:rsidRDefault="0004286D">
            <w:pPr>
              <w:pStyle w:val="TableParagraph"/>
              <w:spacing w:before="115"/>
              <w:ind w:left="158"/>
              <w:jc w:val="left"/>
              <w:rPr>
                <w:b/>
                <w:sz w:val="20"/>
              </w:rPr>
            </w:pPr>
            <w:r>
              <w:rPr>
                <w:b/>
                <w:sz w:val="20"/>
              </w:rPr>
              <w:t>Наименование</w:t>
            </w:r>
            <w:r>
              <w:rPr>
                <w:spacing w:val="-12"/>
                <w:sz w:val="20"/>
              </w:rPr>
              <w:t xml:space="preserve"> </w:t>
            </w:r>
            <w:r>
              <w:rPr>
                <w:b/>
                <w:spacing w:val="-2"/>
                <w:sz w:val="20"/>
              </w:rPr>
              <w:t>показателя</w:t>
            </w:r>
          </w:p>
        </w:tc>
        <w:tc>
          <w:tcPr>
            <w:tcW w:w="845" w:type="dxa"/>
          </w:tcPr>
          <w:p w:rsidR="00CA75EC" w:rsidRDefault="0004286D">
            <w:pPr>
              <w:pStyle w:val="TableParagraph"/>
              <w:spacing w:before="115"/>
              <w:ind w:left="10" w:right="1"/>
              <w:rPr>
                <w:b/>
                <w:sz w:val="20"/>
              </w:rPr>
            </w:pPr>
            <w:r>
              <w:rPr>
                <w:b/>
                <w:spacing w:val="-4"/>
                <w:sz w:val="20"/>
              </w:rPr>
              <w:t>2023</w:t>
            </w:r>
          </w:p>
        </w:tc>
        <w:tc>
          <w:tcPr>
            <w:tcW w:w="845" w:type="dxa"/>
          </w:tcPr>
          <w:p w:rsidR="00CA75EC" w:rsidRDefault="0004286D">
            <w:pPr>
              <w:pStyle w:val="TableParagraph"/>
              <w:spacing w:before="115"/>
              <w:ind w:left="9" w:right="1"/>
              <w:rPr>
                <w:b/>
                <w:sz w:val="20"/>
              </w:rPr>
            </w:pPr>
            <w:r>
              <w:rPr>
                <w:b/>
                <w:spacing w:val="-4"/>
                <w:sz w:val="20"/>
              </w:rPr>
              <w:t>2024</w:t>
            </w:r>
          </w:p>
        </w:tc>
        <w:tc>
          <w:tcPr>
            <w:tcW w:w="845" w:type="dxa"/>
          </w:tcPr>
          <w:p w:rsidR="00CA75EC" w:rsidRDefault="0004286D">
            <w:pPr>
              <w:pStyle w:val="TableParagraph"/>
              <w:spacing w:before="115"/>
              <w:ind w:left="9" w:right="1"/>
              <w:rPr>
                <w:b/>
                <w:sz w:val="20"/>
              </w:rPr>
            </w:pPr>
            <w:r>
              <w:rPr>
                <w:b/>
                <w:spacing w:val="-4"/>
                <w:sz w:val="20"/>
              </w:rPr>
              <w:t>2025</w:t>
            </w:r>
          </w:p>
        </w:tc>
        <w:tc>
          <w:tcPr>
            <w:tcW w:w="845" w:type="dxa"/>
          </w:tcPr>
          <w:p w:rsidR="00CA75EC" w:rsidRDefault="0004286D">
            <w:pPr>
              <w:pStyle w:val="TableParagraph"/>
              <w:spacing w:before="115"/>
              <w:ind w:left="9" w:right="2"/>
              <w:rPr>
                <w:b/>
                <w:sz w:val="20"/>
              </w:rPr>
            </w:pPr>
            <w:r>
              <w:rPr>
                <w:b/>
                <w:spacing w:val="-4"/>
                <w:sz w:val="20"/>
              </w:rPr>
              <w:t>2026</w:t>
            </w:r>
          </w:p>
        </w:tc>
        <w:tc>
          <w:tcPr>
            <w:tcW w:w="845" w:type="dxa"/>
          </w:tcPr>
          <w:p w:rsidR="00CA75EC" w:rsidRDefault="0004286D">
            <w:pPr>
              <w:pStyle w:val="TableParagraph"/>
              <w:spacing w:before="115"/>
              <w:ind w:left="9" w:right="2"/>
              <w:rPr>
                <w:b/>
                <w:sz w:val="20"/>
              </w:rPr>
            </w:pPr>
            <w:r>
              <w:rPr>
                <w:b/>
                <w:spacing w:val="-4"/>
                <w:sz w:val="20"/>
              </w:rPr>
              <w:t>2027</w:t>
            </w:r>
          </w:p>
        </w:tc>
        <w:tc>
          <w:tcPr>
            <w:tcW w:w="845" w:type="dxa"/>
          </w:tcPr>
          <w:p w:rsidR="00CA75EC" w:rsidRDefault="0004286D">
            <w:pPr>
              <w:pStyle w:val="TableParagraph"/>
              <w:spacing w:before="115"/>
              <w:ind w:left="9" w:right="7"/>
              <w:rPr>
                <w:b/>
                <w:sz w:val="20"/>
              </w:rPr>
            </w:pPr>
            <w:r>
              <w:rPr>
                <w:b/>
                <w:spacing w:val="-4"/>
                <w:sz w:val="20"/>
              </w:rPr>
              <w:t>2028</w:t>
            </w:r>
          </w:p>
        </w:tc>
        <w:tc>
          <w:tcPr>
            <w:tcW w:w="843" w:type="dxa"/>
          </w:tcPr>
          <w:p w:rsidR="00CA75EC" w:rsidRDefault="0004286D">
            <w:pPr>
              <w:pStyle w:val="TableParagraph"/>
              <w:spacing w:before="115"/>
              <w:ind w:left="5" w:right="2"/>
              <w:rPr>
                <w:b/>
                <w:sz w:val="20"/>
              </w:rPr>
            </w:pPr>
            <w:r>
              <w:rPr>
                <w:b/>
                <w:spacing w:val="-4"/>
                <w:sz w:val="20"/>
              </w:rPr>
              <w:t>2029</w:t>
            </w:r>
          </w:p>
        </w:tc>
        <w:tc>
          <w:tcPr>
            <w:tcW w:w="845" w:type="dxa"/>
          </w:tcPr>
          <w:p w:rsidR="00CA75EC" w:rsidRDefault="0004286D">
            <w:pPr>
              <w:pStyle w:val="TableParagraph"/>
              <w:spacing w:before="115"/>
              <w:ind w:left="9" w:right="4"/>
              <w:rPr>
                <w:b/>
                <w:sz w:val="20"/>
              </w:rPr>
            </w:pPr>
            <w:r>
              <w:rPr>
                <w:b/>
                <w:spacing w:val="-4"/>
                <w:sz w:val="20"/>
              </w:rPr>
              <w:t>2030</w:t>
            </w:r>
          </w:p>
        </w:tc>
        <w:tc>
          <w:tcPr>
            <w:tcW w:w="845" w:type="dxa"/>
          </w:tcPr>
          <w:p w:rsidR="00CA75EC" w:rsidRDefault="0004286D">
            <w:pPr>
              <w:pStyle w:val="TableParagraph"/>
              <w:spacing w:before="115"/>
              <w:ind w:left="9" w:right="9"/>
              <w:rPr>
                <w:b/>
                <w:sz w:val="20"/>
              </w:rPr>
            </w:pPr>
            <w:r>
              <w:rPr>
                <w:b/>
                <w:spacing w:val="-4"/>
                <w:sz w:val="20"/>
              </w:rPr>
              <w:t>2031</w:t>
            </w:r>
          </w:p>
        </w:tc>
        <w:tc>
          <w:tcPr>
            <w:tcW w:w="843" w:type="dxa"/>
          </w:tcPr>
          <w:p w:rsidR="00CA75EC" w:rsidRDefault="0004286D">
            <w:pPr>
              <w:pStyle w:val="TableParagraph"/>
              <w:spacing w:before="115"/>
              <w:ind w:left="5" w:right="4"/>
              <w:rPr>
                <w:b/>
                <w:sz w:val="20"/>
              </w:rPr>
            </w:pPr>
            <w:r>
              <w:rPr>
                <w:b/>
                <w:spacing w:val="-4"/>
                <w:sz w:val="20"/>
              </w:rPr>
              <w:t>2032</w:t>
            </w:r>
          </w:p>
        </w:tc>
        <w:tc>
          <w:tcPr>
            <w:tcW w:w="845" w:type="dxa"/>
          </w:tcPr>
          <w:p w:rsidR="00CA75EC" w:rsidRDefault="0004286D">
            <w:pPr>
              <w:pStyle w:val="TableParagraph"/>
              <w:spacing w:before="115"/>
              <w:ind w:left="9" w:right="6"/>
              <w:rPr>
                <w:b/>
                <w:sz w:val="20"/>
              </w:rPr>
            </w:pPr>
            <w:r>
              <w:rPr>
                <w:b/>
                <w:spacing w:val="-4"/>
                <w:sz w:val="20"/>
              </w:rPr>
              <w:t>2033</w:t>
            </w:r>
          </w:p>
        </w:tc>
        <w:tc>
          <w:tcPr>
            <w:tcW w:w="845" w:type="dxa"/>
          </w:tcPr>
          <w:p w:rsidR="00CA75EC" w:rsidRDefault="0004286D">
            <w:pPr>
              <w:pStyle w:val="TableParagraph"/>
              <w:spacing w:before="115"/>
              <w:ind w:left="9" w:right="10"/>
              <w:rPr>
                <w:b/>
                <w:sz w:val="20"/>
              </w:rPr>
            </w:pPr>
            <w:r>
              <w:rPr>
                <w:b/>
                <w:spacing w:val="-4"/>
                <w:sz w:val="20"/>
              </w:rPr>
              <w:t>2034</w:t>
            </w:r>
          </w:p>
        </w:tc>
        <w:tc>
          <w:tcPr>
            <w:tcW w:w="843" w:type="dxa"/>
          </w:tcPr>
          <w:p w:rsidR="00CA75EC" w:rsidRDefault="0004286D">
            <w:pPr>
              <w:pStyle w:val="TableParagraph"/>
              <w:spacing w:before="115"/>
              <w:ind w:left="5" w:right="5"/>
              <w:rPr>
                <w:b/>
                <w:sz w:val="20"/>
              </w:rPr>
            </w:pPr>
            <w:r>
              <w:rPr>
                <w:b/>
                <w:spacing w:val="-4"/>
                <w:sz w:val="20"/>
              </w:rPr>
              <w:t>2035</w:t>
            </w:r>
          </w:p>
        </w:tc>
        <w:tc>
          <w:tcPr>
            <w:tcW w:w="855" w:type="dxa"/>
          </w:tcPr>
          <w:p w:rsidR="00CA75EC" w:rsidRDefault="0004286D">
            <w:pPr>
              <w:pStyle w:val="TableParagraph"/>
              <w:ind w:left="190"/>
              <w:jc w:val="left"/>
              <w:rPr>
                <w:b/>
                <w:sz w:val="20"/>
              </w:rPr>
            </w:pPr>
            <w:r>
              <w:rPr>
                <w:b/>
                <w:spacing w:val="-2"/>
                <w:sz w:val="20"/>
              </w:rPr>
              <w:t>2036-</w:t>
            </w:r>
          </w:p>
          <w:p w:rsidR="00CA75EC" w:rsidRDefault="0004286D">
            <w:pPr>
              <w:pStyle w:val="TableParagraph"/>
              <w:spacing w:line="210" w:lineRule="exact"/>
              <w:ind w:left="221"/>
              <w:jc w:val="left"/>
              <w:rPr>
                <w:b/>
                <w:sz w:val="20"/>
              </w:rPr>
            </w:pPr>
            <w:r>
              <w:rPr>
                <w:b/>
                <w:spacing w:val="-4"/>
                <w:sz w:val="20"/>
              </w:rPr>
              <w:t>2038</w:t>
            </w:r>
          </w:p>
        </w:tc>
      </w:tr>
      <w:tr w:rsidR="00CA75EC">
        <w:trPr>
          <w:trHeight w:val="209"/>
        </w:trPr>
        <w:tc>
          <w:tcPr>
            <w:tcW w:w="14565" w:type="dxa"/>
            <w:gridSpan w:val="15"/>
            <w:tcBorders>
              <w:bottom w:val="nil"/>
            </w:tcBorders>
          </w:tcPr>
          <w:p w:rsidR="00CA75EC" w:rsidRDefault="0004286D">
            <w:pPr>
              <w:pStyle w:val="TableParagraph"/>
              <w:spacing w:line="190" w:lineRule="exact"/>
              <w:ind w:left="1" w:right="1"/>
              <w:rPr>
                <w:b/>
                <w:i/>
                <w:sz w:val="20"/>
              </w:rPr>
            </w:pPr>
            <w:r>
              <w:rPr>
                <w:b/>
                <w:i/>
                <w:sz w:val="20"/>
              </w:rPr>
              <w:t>Котельная</w:t>
            </w:r>
            <w:r>
              <w:rPr>
                <w:spacing w:val="-9"/>
                <w:sz w:val="20"/>
              </w:rPr>
              <w:t xml:space="preserve"> </w:t>
            </w:r>
            <w:r>
              <w:rPr>
                <w:b/>
                <w:i/>
                <w:spacing w:val="-5"/>
                <w:sz w:val="20"/>
              </w:rPr>
              <w:t>№1</w:t>
            </w:r>
          </w:p>
        </w:tc>
      </w:tr>
      <w:tr w:rsidR="00CA75EC">
        <w:trPr>
          <w:trHeight w:val="440"/>
        </w:trPr>
        <w:tc>
          <w:tcPr>
            <w:tcW w:w="2731" w:type="dxa"/>
          </w:tcPr>
          <w:p w:rsidR="00CA75EC" w:rsidRDefault="0004286D">
            <w:pPr>
              <w:pStyle w:val="TableParagraph"/>
              <w:spacing w:line="210" w:lineRule="exact"/>
              <w:ind w:left="26"/>
              <w:jc w:val="left"/>
              <w:rPr>
                <w:sz w:val="20"/>
              </w:rPr>
            </w:pPr>
            <w:r>
              <w:rPr>
                <w:sz w:val="20"/>
              </w:rPr>
              <w:t>Всего</w:t>
            </w:r>
            <w:r>
              <w:rPr>
                <w:spacing w:val="-8"/>
                <w:sz w:val="20"/>
              </w:rPr>
              <w:t xml:space="preserve"> </w:t>
            </w:r>
            <w:r>
              <w:rPr>
                <w:sz w:val="20"/>
              </w:rPr>
              <w:t>подпитка</w:t>
            </w:r>
            <w:r>
              <w:rPr>
                <w:spacing w:val="-9"/>
                <w:sz w:val="20"/>
              </w:rPr>
              <w:t xml:space="preserve"> </w:t>
            </w:r>
            <w:r>
              <w:rPr>
                <w:sz w:val="20"/>
              </w:rPr>
              <w:t>тепловой</w:t>
            </w:r>
            <w:r>
              <w:rPr>
                <w:spacing w:val="-9"/>
                <w:sz w:val="20"/>
              </w:rPr>
              <w:t xml:space="preserve"> </w:t>
            </w:r>
            <w:r>
              <w:rPr>
                <w:spacing w:val="-4"/>
                <w:sz w:val="20"/>
              </w:rPr>
              <w:t>сети,</w:t>
            </w:r>
          </w:p>
          <w:p w:rsidR="00CA75EC" w:rsidRDefault="0004286D">
            <w:pPr>
              <w:pStyle w:val="TableParagraph"/>
              <w:spacing w:line="210" w:lineRule="exact"/>
              <w:ind w:left="26"/>
              <w:jc w:val="left"/>
              <w:rPr>
                <w:sz w:val="20"/>
              </w:rPr>
            </w:pPr>
            <w:r>
              <w:rPr>
                <w:sz w:val="20"/>
              </w:rPr>
              <w:t>в</w:t>
            </w:r>
            <w:r>
              <w:rPr>
                <w:spacing w:val="-3"/>
                <w:sz w:val="20"/>
              </w:rPr>
              <w:t xml:space="preserve"> </w:t>
            </w:r>
            <w:r>
              <w:rPr>
                <w:sz w:val="20"/>
              </w:rPr>
              <w:t>том</w:t>
            </w:r>
            <w:r>
              <w:rPr>
                <w:spacing w:val="-2"/>
                <w:sz w:val="20"/>
              </w:rPr>
              <w:t xml:space="preserve"> числе:</w:t>
            </w:r>
          </w:p>
        </w:tc>
        <w:tc>
          <w:tcPr>
            <w:tcW w:w="845" w:type="dxa"/>
          </w:tcPr>
          <w:p w:rsidR="00CA75EC" w:rsidRDefault="0004286D">
            <w:pPr>
              <w:pStyle w:val="TableParagraph"/>
              <w:spacing w:before="95"/>
              <w:ind w:left="9" w:right="3"/>
              <w:rPr>
                <w:sz w:val="20"/>
              </w:rPr>
            </w:pPr>
            <w:r>
              <w:rPr>
                <w:spacing w:val="-2"/>
                <w:sz w:val="20"/>
              </w:rPr>
              <w:t>0,325</w:t>
            </w:r>
          </w:p>
        </w:tc>
        <w:tc>
          <w:tcPr>
            <w:tcW w:w="845" w:type="dxa"/>
          </w:tcPr>
          <w:p w:rsidR="00CA75EC" w:rsidRDefault="0004286D">
            <w:pPr>
              <w:pStyle w:val="TableParagraph"/>
              <w:spacing w:before="95"/>
              <w:ind w:left="9" w:right="4"/>
              <w:rPr>
                <w:sz w:val="20"/>
              </w:rPr>
            </w:pPr>
            <w:r>
              <w:rPr>
                <w:spacing w:val="-2"/>
                <w:sz w:val="20"/>
              </w:rPr>
              <w:t>0,325</w:t>
            </w:r>
          </w:p>
        </w:tc>
        <w:tc>
          <w:tcPr>
            <w:tcW w:w="845" w:type="dxa"/>
          </w:tcPr>
          <w:p w:rsidR="00CA75EC" w:rsidRDefault="0004286D">
            <w:pPr>
              <w:pStyle w:val="TableParagraph"/>
              <w:spacing w:before="95"/>
              <w:ind w:left="9" w:right="4"/>
              <w:rPr>
                <w:sz w:val="20"/>
              </w:rPr>
            </w:pPr>
            <w:r>
              <w:rPr>
                <w:spacing w:val="-2"/>
                <w:sz w:val="20"/>
              </w:rPr>
              <w:t>0,325</w:t>
            </w:r>
          </w:p>
        </w:tc>
        <w:tc>
          <w:tcPr>
            <w:tcW w:w="845" w:type="dxa"/>
          </w:tcPr>
          <w:p w:rsidR="00CA75EC" w:rsidRDefault="0004286D">
            <w:pPr>
              <w:pStyle w:val="TableParagraph"/>
              <w:spacing w:before="95"/>
              <w:ind w:left="9" w:right="4"/>
              <w:rPr>
                <w:sz w:val="20"/>
              </w:rPr>
            </w:pPr>
            <w:r>
              <w:rPr>
                <w:spacing w:val="-2"/>
                <w:sz w:val="20"/>
              </w:rPr>
              <w:t>0,325</w:t>
            </w:r>
          </w:p>
        </w:tc>
        <w:tc>
          <w:tcPr>
            <w:tcW w:w="845" w:type="dxa"/>
            <w:tcBorders>
              <w:top w:val="thickThinMediumGap" w:sz="4" w:space="0" w:color="000000"/>
            </w:tcBorders>
          </w:tcPr>
          <w:p w:rsidR="00CA75EC" w:rsidRDefault="0004286D">
            <w:pPr>
              <w:pStyle w:val="TableParagraph"/>
              <w:spacing w:before="95"/>
              <w:ind w:left="9" w:right="5"/>
              <w:rPr>
                <w:sz w:val="20"/>
              </w:rPr>
            </w:pPr>
            <w:r>
              <w:rPr>
                <w:spacing w:val="-2"/>
                <w:sz w:val="20"/>
              </w:rPr>
              <w:t>0,325</w:t>
            </w:r>
          </w:p>
        </w:tc>
        <w:tc>
          <w:tcPr>
            <w:tcW w:w="845" w:type="dxa"/>
            <w:tcBorders>
              <w:top w:val="thickThinMediumGap" w:sz="4" w:space="0" w:color="000000"/>
            </w:tcBorders>
          </w:tcPr>
          <w:p w:rsidR="00CA75EC" w:rsidRDefault="0004286D">
            <w:pPr>
              <w:pStyle w:val="TableParagraph"/>
              <w:spacing w:before="95"/>
              <w:ind w:left="9" w:right="5"/>
              <w:rPr>
                <w:sz w:val="20"/>
              </w:rPr>
            </w:pPr>
            <w:r>
              <w:rPr>
                <w:spacing w:val="-2"/>
                <w:sz w:val="20"/>
              </w:rPr>
              <w:t>0,325</w:t>
            </w:r>
          </w:p>
        </w:tc>
        <w:tc>
          <w:tcPr>
            <w:tcW w:w="843" w:type="dxa"/>
            <w:tcBorders>
              <w:top w:val="nil"/>
            </w:tcBorders>
          </w:tcPr>
          <w:p w:rsidR="00CA75EC" w:rsidRDefault="0004286D">
            <w:pPr>
              <w:pStyle w:val="TableParagraph"/>
              <w:spacing w:before="95"/>
              <w:ind w:left="5"/>
              <w:rPr>
                <w:sz w:val="20"/>
              </w:rPr>
            </w:pPr>
            <w:r>
              <w:rPr>
                <w:spacing w:val="-2"/>
                <w:sz w:val="20"/>
              </w:rPr>
              <w:t>0,325</w:t>
            </w:r>
          </w:p>
        </w:tc>
        <w:tc>
          <w:tcPr>
            <w:tcW w:w="845" w:type="dxa"/>
          </w:tcPr>
          <w:p w:rsidR="00CA75EC" w:rsidRDefault="0004286D">
            <w:pPr>
              <w:pStyle w:val="TableParagraph"/>
              <w:spacing w:before="95"/>
              <w:ind w:left="9" w:right="2"/>
              <w:rPr>
                <w:sz w:val="20"/>
              </w:rPr>
            </w:pPr>
            <w:r>
              <w:rPr>
                <w:spacing w:val="-2"/>
                <w:sz w:val="20"/>
              </w:rPr>
              <w:t>0,325</w:t>
            </w:r>
          </w:p>
        </w:tc>
        <w:tc>
          <w:tcPr>
            <w:tcW w:w="845" w:type="dxa"/>
          </w:tcPr>
          <w:p w:rsidR="00CA75EC" w:rsidRDefault="0004286D">
            <w:pPr>
              <w:pStyle w:val="TableParagraph"/>
              <w:spacing w:before="95"/>
              <w:ind w:left="9" w:right="7"/>
              <w:rPr>
                <w:sz w:val="20"/>
              </w:rPr>
            </w:pPr>
            <w:r>
              <w:rPr>
                <w:spacing w:val="-2"/>
                <w:sz w:val="20"/>
              </w:rPr>
              <w:t>0,325</w:t>
            </w:r>
          </w:p>
        </w:tc>
        <w:tc>
          <w:tcPr>
            <w:tcW w:w="843" w:type="dxa"/>
          </w:tcPr>
          <w:p w:rsidR="00CA75EC" w:rsidRDefault="0004286D">
            <w:pPr>
              <w:pStyle w:val="TableParagraph"/>
              <w:spacing w:before="95"/>
              <w:ind w:left="5" w:right="2"/>
              <w:rPr>
                <w:sz w:val="20"/>
              </w:rPr>
            </w:pPr>
            <w:r>
              <w:rPr>
                <w:spacing w:val="-2"/>
                <w:sz w:val="20"/>
              </w:rPr>
              <w:t>0,325</w:t>
            </w:r>
          </w:p>
        </w:tc>
        <w:tc>
          <w:tcPr>
            <w:tcW w:w="845" w:type="dxa"/>
          </w:tcPr>
          <w:p w:rsidR="00CA75EC" w:rsidRDefault="0004286D">
            <w:pPr>
              <w:pStyle w:val="TableParagraph"/>
              <w:spacing w:before="95"/>
              <w:ind w:left="9" w:right="4"/>
              <w:rPr>
                <w:sz w:val="20"/>
              </w:rPr>
            </w:pPr>
            <w:r>
              <w:rPr>
                <w:spacing w:val="-2"/>
                <w:sz w:val="20"/>
              </w:rPr>
              <w:t>0,325</w:t>
            </w:r>
          </w:p>
        </w:tc>
        <w:tc>
          <w:tcPr>
            <w:tcW w:w="845" w:type="dxa"/>
          </w:tcPr>
          <w:p w:rsidR="00CA75EC" w:rsidRDefault="0004286D">
            <w:pPr>
              <w:pStyle w:val="TableParagraph"/>
              <w:spacing w:before="95"/>
              <w:ind w:left="9" w:right="9"/>
              <w:rPr>
                <w:sz w:val="20"/>
              </w:rPr>
            </w:pPr>
            <w:r>
              <w:rPr>
                <w:spacing w:val="-2"/>
                <w:sz w:val="20"/>
              </w:rPr>
              <w:t>0,325</w:t>
            </w:r>
          </w:p>
        </w:tc>
        <w:tc>
          <w:tcPr>
            <w:tcW w:w="843" w:type="dxa"/>
          </w:tcPr>
          <w:p w:rsidR="00CA75EC" w:rsidRDefault="0004286D">
            <w:pPr>
              <w:pStyle w:val="TableParagraph"/>
              <w:spacing w:before="95"/>
              <w:ind w:left="5" w:right="4"/>
              <w:rPr>
                <w:sz w:val="20"/>
              </w:rPr>
            </w:pPr>
            <w:r>
              <w:rPr>
                <w:spacing w:val="-2"/>
                <w:sz w:val="20"/>
              </w:rPr>
              <w:t>0,325</w:t>
            </w:r>
          </w:p>
        </w:tc>
        <w:tc>
          <w:tcPr>
            <w:tcW w:w="855" w:type="dxa"/>
          </w:tcPr>
          <w:p w:rsidR="00CA75EC" w:rsidRDefault="0004286D">
            <w:pPr>
              <w:pStyle w:val="TableParagraph"/>
              <w:spacing w:before="95"/>
              <w:ind w:left="3"/>
              <w:rPr>
                <w:sz w:val="20"/>
              </w:rPr>
            </w:pPr>
            <w:r>
              <w:rPr>
                <w:spacing w:val="-2"/>
                <w:sz w:val="20"/>
              </w:rPr>
              <w:t>0,325</w:t>
            </w:r>
          </w:p>
        </w:tc>
      </w:tr>
      <w:tr w:rsidR="00CA75EC">
        <w:trPr>
          <w:trHeight w:val="460"/>
        </w:trPr>
        <w:tc>
          <w:tcPr>
            <w:tcW w:w="2731" w:type="dxa"/>
          </w:tcPr>
          <w:p w:rsidR="00CA75EC" w:rsidRDefault="0004286D">
            <w:pPr>
              <w:pStyle w:val="TableParagraph"/>
              <w:spacing w:line="230" w:lineRule="atLeast"/>
              <w:ind w:left="26" w:right="845"/>
              <w:jc w:val="left"/>
              <w:rPr>
                <w:i/>
                <w:sz w:val="20"/>
              </w:rPr>
            </w:pPr>
            <w:r>
              <w:rPr>
                <w:i/>
                <w:sz w:val="20"/>
              </w:rPr>
              <w:t>нормативные</w:t>
            </w:r>
            <w:r>
              <w:rPr>
                <w:spacing w:val="-13"/>
                <w:sz w:val="20"/>
              </w:rPr>
              <w:t xml:space="preserve"> </w:t>
            </w:r>
            <w:r>
              <w:rPr>
                <w:i/>
                <w:sz w:val="20"/>
              </w:rPr>
              <w:t>утечки</w:t>
            </w:r>
            <w:r>
              <w:rPr>
                <w:sz w:val="20"/>
              </w:rPr>
              <w:t xml:space="preserve"> </w:t>
            </w:r>
            <w:r>
              <w:rPr>
                <w:i/>
                <w:spacing w:val="-2"/>
                <w:sz w:val="20"/>
              </w:rPr>
              <w:t>теплоносителя</w:t>
            </w:r>
          </w:p>
        </w:tc>
        <w:tc>
          <w:tcPr>
            <w:tcW w:w="845" w:type="dxa"/>
          </w:tcPr>
          <w:p w:rsidR="00CA75EC" w:rsidRDefault="0004286D">
            <w:pPr>
              <w:pStyle w:val="TableParagraph"/>
              <w:spacing w:before="115"/>
              <w:ind w:left="9" w:right="3"/>
              <w:rPr>
                <w:sz w:val="20"/>
              </w:rPr>
            </w:pPr>
            <w:r>
              <w:rPr>
                <w:spacing w:val="-2"/>
                <w:sz w:val="20"/>
              </w:rPr>
              <w:t>0,325</w:t>
            </w:r>
          </w:p>
        </w:tc>
        <w:tc>
          <w:tcPr>
            <w:tcW w:w="845" w:type="dxa"/>
          </w:tcPr>
          <w:p w:rsidR="00CA75EC" w:rsidRDefault="0004286D">
            <w:pPr>
              <w:pStyle w:val="TableParagraph"/>
              <w:spacing w:before="115"/>
              <w:ind w:left="9" w:right="4"/>
              <w:rPr>
                <w:sz w:val="20"/>
              </w:rPr>
            </w:pPr>
            <w:r>
              <w:rPr>
                <w:spacing w:val="-2"/>
                <w:sz w:val="20"/>
              </w:rPr>
              <w:t>0,325</w:t>
            </w:r>
          </w:p>
        </w:tc>
        <w:tc>
          <w:tcPr>
            <w:tcW w:w="845" w:type="dxa"/>
          </w:tcPr>
          <w:p w:rsidR="00CA75EC" w:rsidRDefault="0004286D">
            <w:pPr>
              <w:pStyle w:val="TableParagraph"/>
              <w:spacing w:before="115"/>
              <w:ind w:left="9" w:right="4"/>
              <w:rPr>
                <w:sz w:val="20"/>
              </w:rPr>
            </w:pPr>
            <w:r>
              <w:rPr>
                <w:spacing w:val="-2"/>
                <w:sz w:val="20"/>
              </w:rPr>
              <w:t>0,325</w:t>
            </w:r>
          </w:p>
        </w:tc>
        <w:tc>
          <w:tcPr>
            <w:tcW w:w="845" w:type="dxa"/>
          </w:tcPr>
          <w:p w:rsidR="00CA75EC" w:rsidRDefault="0004286D">
            <w:pPr>
              <w:pStyle w:val="TableParagraph"/>
              <w:spacing w:before="115"/>
              <w:ind w:left="9" w:right="4"/>
              <w:rPr>
                <w:sz w:val="20"/>
              </w:rPr>
            </w:pPr>
            <w:r>
              <w:rPr>
                <w:spacing w:val="-2"/>
                <w:sz w:val="20"/>
              </w:rPr>
              <w:t>0,325</w:t>
            </w:r>
          </w:p>
        </w:tc>
        <w:tc>
          <w:tcPr>
            <w:tcW w:w="845" w:type="dxa"/>
          </w:tcPr>
          <w:p w:rsidR="00CA75EC" w:rsidRDefault="0004286D">
            <w:pPr>
              <w:pStyle w:val="TableParagraph"/>
              <w:spacing w:before="115"/>
              <w:ind w:left="9" w:right="5"/>
              <w:rPr>
                <w:sz w:val="20"/>
              </w:rPr>
            </w:pPr>
            <w:r>
              <w:rPr>
                <w:spacing w:val="-2"/>
                <w:sz w:val="20"/>
              </w:rPr>
              <w:t>0,325</w:t>
            </w:r>
          </w:p>
        </w:tc>
        <w:tc>
          <w:tcPr>
            <w:tcW w:w="845" w:type="dxa"/>
          </w:tcPr>
          <w:p w:rsidR="00CA75EC" w:rsidRDefault="0004286D">
            <w:pPr>
              <w:pStyle w:val="TableParagraph"/>
              <w:spacing w:before="115"/>
              <w:ind w:left="9" w:right="5"/>
              <w:rPr>
                <w:sz w:val="20"/>
              </w:rPr>
            </w:pPr>
            <w:r>
              <w:rPr>
                <w:spacing w:val="-2"/>
                <w:sz w:val="20"/>
              </w:rPr>
              <w:t>0,325</w:t>
            </w:r>
          </w:p>
        </w:tc>
        <w:tc>
          <w:tcPr>
            <w:tcW w:w="843" w:type="dxa"/>
          </w:tcPr>
          <w:p w:rsidR="00CA75EC" w:rsidRDefault="0004286D">
            <w:pPr>
              <w:pStyle w:val="TableParagraph"/>
              <w:spacing w:before="115"/>
              <w:ind w:left="5"/>
              <w:rPr>
                <w:sz w:val="20"/>
              </w:rPr>
            </w:pPr>
            <w:r>
              <w:rPr>
                <w:spacing w:val="-2"/>
                <w:sz w:val="20"/>
              </w:rPr>
              <w:t>0,325</w:t>
            </w:r>
          </w:p>
        </w:tc>
        <w:tc>
          <w:tcPr>
            <w:tcW w:w="845" w:type="dxa"/>
          </w:tcPr>
          <w:p w:rsidR="00CA75EC" w:rsidRDefault="0004286D">
            <w:pPr>
              <w:pStyle w:val="TableParagraph"/>
              <w:spacing w:before="115"/>
              <w:ind w:left="9" w:right="2"/>
              <w:rPr>
                <w:sz w:val="20"/>
              </w:rPr>
            </w:pPr>
            <w:r>
              <w:rPr>
                <w:spacing w:val="-2"/>
                <w:sz w:val="20"/>
              </w:rPr>
              <w:t>0,325</w:t>
            </w:r>
          </w:p>
        </w:tc>
        <w:tc>
          <w:tcPr>
            <w:tcW w:w="845" w:type="dxa"/>
          </w:tcPr>
          <w:p w:rsidR="00CA75EC" w:rsidRDefault="0004286D">
            <w:pPr>
              <w:pStyle w:val="TableParagraph"/>
              <w:spacing w:before="115"/>
              <w:ind w:left="9" w:right="7"/>
              <w:rPr>
                <w:sz w:val="20"/>
              </w:rPr>
            </w:pPr>
            <w:r>
              <w:rPr>
                <w:spacing w:val="-2"/>
                <w:sz w:val="20"/>
              </w:rPr>
              <w:t>0,325</w:t>
            </w:r>
          </w:p>
        </w:tc>
        <w:tc>
          <w:tcPr>
            <w:tcW w:w="843" w:type="dxa"/>
          </w:tcPr>
          <w:p w:rsidR="00CA75EC" w:rsidRDefault="0004286D">
            <w:pPr>
              <w:pStyle w:val="TableParagraph"/>
              <w:spacing w:before="115"/>
              <w:ind w:left="5" w:right="2"/>
              <w:rPr>
                <w:sz w:val="20"/>
              </w:rPr>
            </w:pPr>
            <w:r>
              <w:rPr>
                <w:spacing w:val="-2"/>
                <w:sz w:val="20"/>
              </w:rPr>
              <w:t>0,325</w:t>
            </w:r>
          </w:p>
        </w:tc>
        <w:tc>
          <w:tcPr>
            <w:tcW w:w="845" w:type="dxa"/>
          </w:tcPr>
          <w:p w:rsidR="00CA75EC" w:rsidRDefault="0004286D">
            <w:pPr>
              <w:pStyle w:val="TableParagraph"/>
              <w:spacing w:before="115"/>
              <w:ind w:left="9" w:right="4"/>
              <w:rPr>
                <w:sz w:val="20"/>
              </w:rPr>
            </w:pPr>
            <w:r>
              <w:rPr>
                <w:spacing w:val="-2"/>
                <w:sz w:val="20"/>
              </w:rPr>
              <w:t>0,325</w:t>
            </w:r>
          </w:p>
        </w:tc>
        <w:tc>
          <w:tcPr>
            <w:tcW w:w="845" w:type="dxa"/>
          </w:tcPr>
          <w:p w:rsidR="00CA75EC" w:rsidRDefault="0004286D">
            <w:pPr>
              <w:pStyle w:val="TableParagraph"/>
              <w:spacing w:before="115"/>
              <w:ind w:left="9" w:right="9"/>
              <w:rPr>
                <w:sz w:val="20"/>
              </w:rPr>
            </w:pPr>
            <w:r>
              <w:rPr>
                <w:spacing w:val="-2"/>
                <w:sz w:val="20"/>
              </w:rPr>
              <w:t>0,325</w:t>
            </w:r>
          </w:p>
        </w:tc>
        <w:tc>
          <w:tcPr>
            <w:tcW w:w="843" w:type="dxa"/>
          </w:tcPr>
          <w:p w:rsidR="00CA75EC" w:rsidRDefault="0004286D">
            <w:pPr>
              <w:pStyle w:val="TableParagraph"/>
              <w:spacing w:before="115"/>
              <w:ind w:left="5" w:right="4"/>
              <w:rPr>
                <w:sz w:val="20"/>
              </w:rPr>
            </w:pPr>
            <w:r>
              <w:rPr>
                <w:spacing w:val="-2"/>
                <w:sz w:val="20"/>
              </w:rPr>
              <w:t>0,325</w:t>
            </w:r>
          </w:p>
        </w:tc>
        <w:tc>
          <w:tcPr>
            <w:tcW w:w="855" w:type="dxa"/>
          </w:tcPr>
          <w:p w:rsidR="00CA75EC" w:rsidRDefault="0004286D">
            <w:pPr>
              <w:pStyle w:val="TableParagraph"/>
              <w:spacing w:before="115"/>
              <w:ind w:left="3"/>
              <w:rPr>
                <w:sz w:val="20"/>
              </w:rPr>
            </w:pPr>
            <w:r>
              <w:rPr>
                <w:spacing w:val="-2"/>
                <w:sz w:val="20"/>
              </w:rPr>
              <w:t>0,325</w:t>
            </w:r>
          </w:p>
        </w:tc>
      </w:tr>
      <w:tr w:rsidR="00CA75EC">
        <w:trPr>
          <w:trHeight w:val="918"/>
        </w:trPr>
        <w:tc>
          <w:tcPr>
            <w:tcW w:w="2731" w:type="dxa"/>
          </w:tcPr>
          <w:p w:rsidR="00CA75EC" w:rsidRDefault="0004286D">
            <w:pPr>
              <w:pStyle w:val="TableParagraph"/>
              <w:ind w:left="26"/>
              <w:jc w:val="left"/>
              <w:rPr>
                <w:i/>
                <w:sz w:val="20"/>
              </w:rPr>
            </w:pPr>
            <w:r>
              <w:rPr>
                <w:i/>
                <w:sz w:val="20"/>
              </w:rPr>
              <w:t>сверхнормативные</w:t>
            </w:r>
            <w:r>
              <w:rPr>
                <w:sz w:val="20"/>
              </w:rPr>
              <w:t xml:space="preserve"> </w:t>
            </w:r>
            <w:r>
              <w:rPr>
                <w:i/>
                <w:sz w:val="20"/>
              </w:rPr>
              <w:t>утечки</w:t>
            </w:r>
            <w:r>
              <w:rPr>
                <w:sz w:val="20"/>
              </w:rPr>
              <w:t xml:space="preserve"> </w:t>
            </w:r>
            <w:r>
              <w:rPr>
                <w:i/>
                <w:sz w:val="20"/>
              </w:rPr>
              <w:t>теплоносителя</w:t>
            </w:r>
            <w:r>
              <w:rPr>
                <w:sz w:val="20"/>
              </w:rPr>
              <w:t xml:space="preserve"> </w:t>
            </w:r>
            <w:r>
              <w:rPr>
                <w:i/>
                <w:sz w:val="20"/>
              </w:rPr>
              <w:t>и</w:t>
            </w:r>
            <w:r>
              <w:rPr>
                <w:sz w:val="20"/>
              </w:rPr>
              <w:t xml:space="preserve"> </w:t>
            </w:r>
            <w:r>
              <w:rPr>
                <w:i/>
                <w:sz w:val="20"/>
              </w:rPr>
              <w:t>отпуск</w:t>
            </w:r>
          </w:p>
          <w:p w:rsidR="00CA75EC" w:rsidRDefault="0004286D">
            <w:pPr>
              <w:pStyle w:val="TableParagraph"/>
              <w:spacing w:line="228" w:lineRule="exact"/>
              <w:ind w:left="26"/>
              <w:jc w:val="left"/>
              <w:rPr>
                <w:i/>
                <w:sz w:val="20"/>
              </w:rPr>
            </w:pPr>
            <w:r>
              <w:rPr>
                <w:i/>
                <w:sz w:val="20"/>
              </w:rPr>
              <w:t>теплоносителя</w:t>
            </w:r>
            <w:r>
              <w:rPr>
                <w:spacing w:val="-13"/>
                <w:sz w:val="20"/>
              </w:rPr>
              <w:t xml:space="preserve"> </w:t>
            </w:r>
            <w:r>
              <w:rPr>
                <w:i/>
                <w:sz w:val="20"/>
              </w:rPr>
              <w:t>из</w:t>
            </w:r>
            <w:r>
              <w:rPr>
                <w:spacing w:val="-12"/>
                <w:sz w:val="20"/>
              </w:rPr>
              <w:t xml:space="preserve"> </w:t>
            </w:r>
            <w:r>
              <w:rPr>
                <w:i/>
                <w:sz w:val="20"/>
              </w:rPr>
              <w:t>тепловых</w:t>
            </w:r>
            <w:r>
              <w:rPr>
                <w:sz w:val="20"/>
              </w:rPr>
              <w:t xml:space="preserve"> </w:t>
            </w:r>
            <w:r>
              <w:rPr>
                <w:i/>
                <w:sz w:val="20"/>
              </w:rPr>
              <w:t>сетей</w:t>
            </w:r>
            <w:r>
              <w:rPr>
                <w:sz w:val="20"/>
              </w:rPr>
              <w:t xml:space="preserve"> </w:t>
            </w:r>
            <w:r>
              <w:rPr>
                <w:i/>
                <w:sz w:val="20"/>
              </w:rPr>
              <w:t>на</w:t>
            </w:r>
            <w:r>
              <w:rPr>
                <w:sz w:val="20"/>
              </w:rPr>
              <w:t xml:space="preserve"> </w:t>
            </w:r>
            <w:r>
              <w:rPr>
                <w:i/>
                <w:sz w:val="20"/>
              </w:rPr>
              <w:t>цели</w:t>
            </w:r>
            <w:r>
              <w:rPr>
                <w:sz w:val="20"/>
              </w:rPr>
              <w:t xml:space="preserve"> </w:t>
            </w:r>
            <w:r>
              <w:rPr>
                <w:i/>
                <w:sz w:val="20"/>
              </w:rPr>
              <w:t>ГВС</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7"/>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7"/>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8"/>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2"/>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9"/>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4"/>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9"/>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5"/>
              <w:rPr>
                <w:sz w:val="20"/>
              </w:rPr>
            </w:pPr>
            <w:r>
              <w:rPr>
                <w:spacing w:val="-10"/>
                <w:sz w:val="20"/>
              </w:rPr>
              <w:t>0</w:t>
            </w:r>
          </w:p>
        </w:tc>
        <w:tc>
          <w:tcPr>
            <w:tcW w:w="855" w:type="dxa"/>
          </w:tcPr>
          <w:p w:rsidR="00CA75EC" w:rsidRDefault="00CA75EC">
            <w:pPr>
              <w:pStyle w:val="TableParagraph"/>
              <w:spacing w:before="115"/>
              <w:jc w:val="left"/>
              <w:rPr>
                <w:b/>
                <w:sz w:val="20"/>
              </w:rPr>
            </w:pPr>
          </w:p>
          <w:p w:rsidR="00CA75EC" w:rsidRDefault="0004286D">
            <w:pPr>
              <w:pStyle w:val="TableParagraph"/>
              <w:spacing w:before="1"/>
              <w:ind w:left="3" w:right="3"/>
              <w:rPr>
                <w:sz w:val="20"/>
              </w:rPr>
            </w:pPr>
            <w:r>
              <w:rPr>
                <w:spacing w:val="-10"/>
                <w:sz w:val="20"/>
              </w:rPr>
              <w:t>0</w:t>
            </w:r>
          </w:p>
        </w:tc>
      </w:tr>
      <w:tr w:rsidR="00CA75EC">
        <w:trPr>
          <w:trHeight w:val="209"/>
        </w:trPr>
        <w:tc>
          <w:tcPr>
            <w:tcW w:w="14565" w:type="dxa"/>
            <w:gridSpan w:val="15"/>
            <w:tcBorders>
              <w:bottom w:val="nil"/>
            </w:tcBorders>
          </w:tcPr>
          <w:p w:rsidR="00CA75EC" w:rsidRDefault="0004286D">
            <w:pPr>
              <w:pStyle w:val="TableParagraph"/>
              <w:spacing w:line="190" w:lineRule="exact"/>
              <w:ind w:left="1" w:right="1"/>
              <w:rPr>
                <w:b/>
                <w:i/>
                <w:sz w:val="20"/>
              </w:rPr>
            </w:pPr>
            <w:r>
              <w:rPr>
                <w:b/>
                <w:i/>
                <w:sz w:val="20"/>
              </w:rPr>
              <w:t>Котельная</w:t>
            </w:r>
            <w:r>
              <w:rPr>
                <w:spacing w:val="-9"/>
                <w:sz w:val="20"/>
              </w:rPr>
              <w:t xml:space="preserve"> </w:t>
            </w:r>
            <w:r>
              <w:rPr>
                <w:b/>
                <w:i/>
                <w:spacing w:val="-5"/>
                <w:sz w:val="20"/>
              </w:rPr>
              <w:t>№2</w:t>
            </w:r>
          </w:p>
        </w:tc>
      </w:tr>
      <w:tr w:rsidR="00CA75EC">
        <w:trPr>
          <w:trHeight w:val="440"/>
        </w:trPr>
        <w:tc>
          <w:tcPr>
            <w:tcW w:w="2731" w:type="dxa"/>
          </w:tcPr>
          <w:p w:rsidR="00CA75EC" w:rsidRDefault="0004286D">
            <w:pPr>
              <w:pStyle w:val="TableParagraph"/>
              <w:spacing w:line="210" w:lineRule="exact"/>
              <w:ind w:left="26"/>
              <w:jc w:val="left"/>
              <w:rPr>
                <w:sz w:val="20"/>
              </w:rPr>
            </w:pPr>
            <w:r>
              <w:rPr>
                <w:sz w:val="20"/>
              </w:rPr>
              <w:t>Всего</w:t>
            </w:r>
            <w:r>
              <w:rPr>
                <w:spacing w:val="-8"/>
                <w:sz w:val="20"/>
              </w:rPr>
              <w:t xml:space="preserve"> </w:t>
            </w:r>
            <w:r>
              <w:rPr>
                <w:sz w:val="20"/>
              </w:rPr>
              <w:t>подпитка</w:t>
            </w:r>
            <w:r>
              <w:rPr>
                <w:spacing w:val="-9"/>
                <w:sz w:val="20"/>
              </w:rPr>
              <w:t xml:space="preserve"> </w:t>
            </w:r>
            <w:r>
              <w:rPr>
                <w:sz w:val="20"/>
              </w:rPr>
              <w:t>тепловой</w:t>
            </w:r>
            <w:r>
              <w:rPr>
                <w:spacing w:val="-9"/>
                <w:sz w:val="20"/>
              </w:rPr>
              <w:t xml:space="preserve"> </w:t>
            </w:r>
            <w:r>
              <w:rPr>
                <w:spacing w:val="-4"/>
                <w:sz w:val="20"/>
              </w:rPr>
              <w:t>сети,</w:t>
            </w:r>
          </w:p>
          <w:p w:rsidR="00CA75EC" w:rsidRDefault="0004286D">
            <w:pPr>
              <w:pStyle w:val="TableParagraph"/>
              <w:spacing w:line="210" w:lineRule="exact"/>
              <w:ind w:left="26"/>
              <w:jc w:val="left"/>
              <w:rPr>
                <w:sz w:val="20"/>
              </w:rPr>
            </w:pPr>
            <w:r>
              <w:rPr>
                <w:sz w:val="20"/>
              </w:rPr>
              <w:t>в</w:t>
            </w:r>
            <w:r>
              <w:rPr>
                <w:spacing w:val="-3"/>
                <w:sz w:val="20"/>
              </w:rPr>
              <w:t xml:space="preserve"> </w:t>
            </w:r>
            <w:r>
              <w:rPr>
                <w:sz w:val="20"/>
              </w:rPr>
              <w:t>том</w:t>
            </w:r>
            <w:r>
              <w:rPr>
                <w:spacing w:val="-2"/>
                <w:sz w:val="20"/>
              </w:rPr>
              <w:t xml:space="preserve"> числе:</w:t>
            </w:r>
          </w:p>
        </w:tc>
        <w:tc>
          <w:tcPr>
            <w:tcW w:w="845" w:type="dxa"/>
          </w:tcPr>
          <w:p w:rsidR="00CA75EC" w:rsidRDefault="0004286D">
            <w:pPr>
              <w:pStyle w:val="TableParagraph"/>
              <w:spacing w:before="95"/>
              <w:ind w:left="9" w:right="3"/>
              <w:rPr>
                <w:sz w:val="20"/>
              </w:rPr>
            </w:pPr>
            <w:r>
              <w:rPr>
                <w:spacing w:val="-2"/>
                <w:sz w:val="20"/>
              </w:rPr>
              <w:t>0,264</w:t>
            </w:r>
          </w:p>
        </w:tc>
        <w:tc>
          <w:tcPr>
            <w:tcW w:w="845" w:type="dxa"/>
          </w:tcPr>
          <w:p w:rsidR="00CA75EC" w:rsidRDefault="0004286D">
            <w:pPr>
              <w:pStyle w:val="TableParagraph"/>
              <w:spacing w:before="95"/>
              <w:ind w:left="9" w:right="4"/>
              <w:rPr>
                <w:sz w:val="20"/>
              </w:rPr>
            </w:pPr>
            <w:r>
              <w:rPr>
                <w:spacing w:val="-2"/>
                <w:sz w:val="20"/>
              </w:rPr>
              <w:t>0,264</w:t>
            </w:r>
          </w:p>
        </w:tc>
        <w:tc>
          <w:tcPr>
            <w:tcW w:w="845" w:type="dxa"/>
          </w:tcPr>
          <w:p w:rsidR="00CA75EC" w:rsidRDefault="0004286D">
            <w:pPr>
              <w:pStyle w:val="TableParagraph"/>
              <w:spacing w:before="95"/>
              <w:ind w:left="9" w:right="4"/>
              <w:rPr>
                <w:sz w:val="20"/>
              </w:rPr>
            </w:pPr>
            <w:r>
              <w:rPr>
                <w:spacing w:val="-2"/>
                <w:sz w:val="20"/>
              </w:rPr>
              <w:t>0,264</w:t>
            </w:r>
          </w:p>
        </w:tc>
        <w:tc>
          <w:tcPr>
            <w:tcW w:w="845" w:type="dxa"/>
          </w:tcPr>
          <w:p w:rsidR="00CA75EC" w:rsidRDefault="0004286D">
            <w:pPr>
              <w:pStyle w:val="TableParagraph"/>
              <w:spacing w:before="95"/>
              <w:ind w:left="9" w:right="4"/>
              <w:rPr>
                <w:sz w:val="20"/>
              </w:rPr>
            </w:pPr>
            <w:r>
              <w:rPr>
                <w:spacing w:val="-2"/>
                <w:sz w:val="20"/>
              </w:rPr>
              <w:t>0,264</w:t>
            </w:r>
          </w:p>
        </w:tc>
        <w:tc>
          <w:tcPr>
            <w:tcW w:w="845" w:type="dxa"/>
            <w:tcBorders>
              <w:top w:val="thickThinMediumGap" w:sz="4" w:space="0" w:color="000000"/>
            </w:tcBorders>
          </w:tcPr>
          <w:p w:rsidR="00CA75EC" w:rsidRDefault="0004286D">
            <w:pPr>
              <w:pStyle w:val="TableParagraph"/>
              <w:spacing w:before="95"/>
              <w:ind w:left="9" w:right="5"/>
              <w:rPr>
                <w:sz w:val="20"/>
              </w:rPr>
            </w:pPr>
            <w:r>
              <w:rPr>
                <w:spacing w:val="-2"/>
                <w:sz w:val="20"/>
              </w:rPr>
              <w:t>0,264</w:t>
            </w:r>
          </w:p>
        </w:tc>
        <w:tc>
          <w:tcPr>
            <w:tcW w:w="845" w:type="dxa"/>
            <w:tcBorders>
              <w:top w:val="thickThinMediumGap" w:sz="4" w:space="0" w:color="000000"/>
            </w:tcBorders>
          </w:tcPr>
          <w:p w:rsidR="00CA75EC" w:rsidRDefault="0004286D">
            <w:pPr>
              <w:pStyle w:val="TableParagraph"/>
              <w:spacing w:before="95"/>
              <w:ind w:left="9" w:right="5"/>
              <w:rPr>
                <w:sz w:val="20"/>
              </w:rPr>
            </w:pPr>
            <w:r>
              <w:rPr>
                <w:spacing w:val="-2"/>
                <w:sz w:val="20"/>
              </w:rPr>
              <w:t>0,264</w:t>
            </w:r>
          </w:p>
        </w:tc>
        <w:tc>
          <w:tcPr>
            <w:tcW w:w="843" w:type="dxa"/>
            <w:tcBorders>
              <w:top w:val="nil"/>
            </w:tcBorders>
          </w:tcPr>
          <w:p w:rsidR="00CA75EC" w:rsidRDefault="0004286D">
            <w:pPr>
              <w:pStyle w:val="TableParagraph"/>
              <w:spacing w:before="95"/>
              <w:ind w:left="5"/>
              <w:rPr>
                <w:sz w:val="20"/>
              </w:rPr>
            </w:pPr>
            <w:r>
              <w:rPr>
                <w:spacing w:val="-2"/>
                <w:sz w:val="20"/>
              </w:rPr>
              <w:t>0,264</w:t>
            </w:r>
          </w:p>
        </w:tc>
        <w:tc>
          <w:tcPr>
            <w:tcW w:w="845" w:type="dxa"/>
          </w:tcPr>
          <w:p w:rsidR="00CA75EC" w:rsidRDefault="0004286D">
            <w:pPr>
              <w:pStyle w:val="TableParagraph"/>
              <w:spacing w:before="95"/>
              <w:ind w:left="9" w:right="2"/>
              <w:rPr>
                <w:sz w:val="20"/>
              </w:rPr>
            </w:pPr>
            <w:r>
              <w:rPr>
                <w:spacing w:val="-2"/>
                <w:sz w:val="20"/>
              </w:rPr>
              <w:t>0,264</w:t>
            </w:r>
          </w:p>
        </w:tc>
        <w:tc>
          <w:tcPr>
            <w:tcW w:w="845" w:type="dxa"/>
          </w:tcPr>
          <w:p w:rsidR="00CA75EC" w:rsidRDefault="0004286D">
            <w:pPr>
              <w:pStyle w:val="TableParagraph"/>
              <w:spacing w:before="95"/>
              <w:ind w:left="9" w:right="7"/>
              <w:rPr>
                <w:sz w:val="20"/>
              </w:rPr>
            </w:pPr>
            <w:r>
              <w:rPr>
                <w:spacing w:val="-2"/>
                <w:sz w:val="20"/>
              </w:rPr>
              <w:t>0,264</w:t>
            </w:r>
          </w:p>
        </w:tc>
        <w:tc>
          <w:tcPr>
            <w:tcW w:w="843" w:type="dxa"/>
          </w:tcPr>
          <w:p w:rsidR="00CA75EC" w:rsidRDefault="0004286D">
            <w:pPr>
              <w:pStyle w:val="TableParagraph"/>
              <w:spacing w:before="95"/>
              <w:ind w:left="5" w:right="2"/>
              <w:rPr>
                <w:sz w:val="20"/>
              </w:rPr>
            </w:pPr>
            <w:r>
              <w:rPr>
                <w:spacing w:val="-2"/>
                <w:sz w:val="20"/>
              </w:rPr>
              <w:t>0,264</w:t>
            </w:r>
          </w:p>
        </w:tc>
        <w:tc>
          <w:tcPr>
            <w:tcW w:w="845" w:type="dxa"/>
          </w:tcPr>
          <w:p w:rsidR="00CA75EC" w:rsidRDefault="0004286D">
            <w:pPr>
              <w:pStyle w:val="TableParagraph"/>
              <w:spacing w:before="95"/>
              <w:ind w:left="9" w:right="4"/>
              <w:rPr>
                <w:sz w:val="20"/>
              </w:rPr>
            </w:pPr>
            <w:r>
              <w:rPr>
                <w:spacing w:val="-2"/>
                <w:sz w:val="20"/>
              </w:rPr>
              <w:t>0,264</w:t>
            </w:r>
          </w:p>
        </w:tc>
        <w:tc>
          <w:tcPr>
            <w:tcW w:w="845" w:type="dxa"/>
          </w:tcPr>
          <w:p w:rsidR="00CA75EC" w:rsidRDefault="0004286D">
            <w:pPr>
              <w:pStyle w:val="TableParagraph"/>
              <w:spacing w:before="95"/>
              <w:ind w:left="9" w:right="9"/>
              <w:rPr>
                <w:sz w:val="20"/>
              </w:rPr>
            </w:pPr>
            <w:r>
              <w:rPr>
                <w:spacing w:val="-2"/>
                <w:sz w:val="20"/>
              </w:rPr>
              <w:t>0,264</w:t>
            </w:r>
          </w:p>
        </w:tc>
        <w:tc>
          <w:tcPr>
            <w:tcW w:w="843" w:type="dxa"/>
          </w:tcPr>
          <w:p w:rsidR="00CA75EC" w:rsidRDefault="0004286D">
            <w:pPr>
              <w:pStyle w:val="TableParagraph"/>
              <w:spacing w:before="95"/>
              <w:ind w:left="5" w:right="4"/>
              <w:rPr>
                <w:sz w:val="20"/>
              </w:rPr>
            </w:pPr>
            <w:r>
              <w:rPr>
                <w:spacing w:val="-2"/>
                <w:sz w:val="20"/>
              </w:rPr>
              <w:t>0,264</w:t>
            </w:r>
          </w:p>
        </w:tc>
        <w:tc>
          <w:tcPr>
            <w:tcW w:w="855" w:type="dxa"/>
          </w:tcPr>
          <w:p w:rsidR="00CA75EC" w:rsidRDefault="0004286D">
            <w:pPr>
              <w:pStyle w:val="TableParagraph"/>
              <w:spacing w:before="95"/>
              <w:ind w:left="3"/>
              <w:rPr>
                <w:sz w:val="20"/>
              </w:rPr>
            </w:pPr>
            <w:r>
              <w:rPr>
                <w:spacing w:val="-2"/>
                <w:sz w:val="20"/>
              </w:rPr>
              <w:t>0,264</w:t>
            </w:r>
          </w:p>
        </w:tc>
      </w:tr>
      <w:tr w:rsidR="00CA75EC">
        <w:trPr>
          <w:trHeight w:val="460"/>
        </w:trPr>
        <w:tc>
          <w:tcPr>
            <w:tcW w:w="2731" w:type="dxa"/>
          </w:tcPr>
          <w:p w:rsidR="00CA75EC" w:rsidRDefault="0004286D">
            <w:pPr>
              <w:pStyle w:val="TableParagraph"/>
              <w:spacing w:line="230" w:lineRule="atLeast"/>
              <w:ind w:left="26" w:right="845"/>
              <w:jc w:val="left"/>
              <w:rPr>
                <w:i/>
                <w:sz w:val="20"/>
              </w:rPr>
            </w:pPr>
            <w:r>
              <w:rPr>
                <w:i/>
                <w:sz w:val="20"/>
              </w:rPr>
              <w:t>нормативные</w:t>
            </w:r>
            <w:r>
              <w:rPr>
                <w:spacing w:val="-13"/>
                <w:sz w:val="20"/>
              </w:rPr>
              <w:t xml:space="preserve"> </w:t>
            </w:r>
            <w:r>
              <w:rPr>
                <w:i/>
                <w:sz w:val="20"/>
              </w:rPr>
              <w:t>утечки</w:t>
            </w:r>
            <w:r>
              <w:rPr>
                <w:sz w:val="20"/>
              </w:rPr>
              <w:t xml:space="preserve"> </w:t>
            </w:r>
            <w:r>
              <w:rPr>
                <w:i/>
                <w:spacing w:val="-2"/>
                <w:sz w:val="20"/>
              </w:rPr>
              <w:t>теплоносителя</w:t>
            </w:r>
          </w:p>
        </w:tc>
        <w:tc>
          <w:tcPr>
            <w:tcW w:w="845" w:type="dxa"/>
          </w:tcPr>
          <w:p w:rsidR="00CA75EC" w:rsidRDefault="0004286D">
            <w:pPr>
              <w:pStyle w:val="TableParagraph"/>
              <w:spacing w:before="115"/>
              <w:ind w:left="9" w:right="3"/>
              <w:rPr>
                <w:sz w:val="20"/>
              </w:rPr>
            </w:pPr>
            <w:r>
              <w:rPr>
                <w:spacing w:val="-2"/>
                <w:sz w:val="20"/>
              </w:rPr>
              <w:t>0,264</w:t>
            </w:r>
          </w:p>
        </w:tc>
        <w:tc>
          <w:tcPr>
            <w:tcW w:w="845" w:type="dxa"/>
          </w:tcPr>
          <w:p w:rsidR="00CA75EC" w:rsidRDefault="0004286D">
            <w:pPr>
              <w:pStyle w:val="TableParagraph"/>
              <w:spacing w:before="115"/>
              <w:ind w:left="9" w:right="4"/>
              <w:rPr>
                <w:sz w:val="20"/>
              </w:rPr>
            </w:pPr>
            <w:r>
              <w:rPr>
                <w:spacing w:val="-2"/>
                <w:sz w:val="20"/>
              </w:rPr>
              <w:t>0,264</w:t>
            </w:r>
          </w:p>
        </w:tc>
        <w:tc>
          <w:tcPr>
            <w:tcW w:w="845" w:type="dxa"/>
          </w:tcPr>
          <w:p w:rsidR="00CA75EC" w:rsidRDefault="0004286D">
            <w:pPr>
              <w:pStyle w:val="TableParagraph"/>
              <w:spacing w:before="115"/>
              <w:ind w:left="9" w:right="4"/>
              <w:rPr>
                <w:sz w:val="20"/>
              </w:rPr>
            </w:pPr>
            <w:r>
              <w:rPr>
                <w:spacing w:val="-2"/>
                <w:sz w:val="20"/>
              </w:rPr>
              <w:t>0,264</w:t>
            </w:r>
          </w:p>
        </w:tc>
        <w:tc>
          <w:tcPr>
            <w:tcW w:w="845" w:type="dxa"/>
          </w:tcPr>
          <w:p w:rsidR="00CA75EC" w:rsidRDefault="0004286D">
            <w:pPr>
              <w:pStyle w:val="TableParagraph"/>
              <w:spacing w:before="115"/>
              <w:ind w:left="9" w:right="4"/>
              <w:rPr>
                <w:sz w:val="20"/>
              </w:rPr>
            </w:pPr>
            <w:r>
              <w:rPr>
                <w:spacing w:val="-2"/>
                <w:sz w:val="20"/>
              </w:rPr>
              <w:t>0,264</w:t>
            </w:r>
          </w:p>
        </w:tc>
        <w:tc>
          <w:tcPr>
            <w:tcW w:w="845" w:type="dxa"/>
          </w:tcPr>
          <w:p w:rsidR="00CA75EC" w:rsidRDefault="0004286D">
            <w:pPr>
              <w:pStyle w:val="TableParagraph"/>
              <w:spacing w:before="115"/>
              <w:ind w:left="9" w:right="5"/>
              <w:rPr>
                <w:sz w:val="20"/>
              </w:rPr>
            </w:pPr>
            <w:r>
              <w:rPr>
                <w:spacing w:val="-2"/>
                <w:sz w:val="20"/>
              </w:rPr>
              <w:t>0,264</w:t>
            </w:r>
          </w:p>
        </w:tc>
        <w:tc>
          <w:tcPr>
            <w:tcW w:w="845" w:type="dxa"/>
          </w:tcPr>
          <w:p w:rsidR="00CA75EC" w:rsidRDefault="0004286D">
            <w:pPr>
              <w:pStyle w:val="TableParagraph"/>
              <w:spacing w:before="115"/>
              <w:ind w:left="9" w:right="5"/>
              <w:rPr>
                <w:sz w:val="20"/>
              </w:rPr>
            </w:pPr>
            <w:r>
              <w:rPr>
                <w:spacing w:val="-2"/>
                <w:sz w:val="20"/>
              </w:rPr>
              <w:t>0,264</w:t>
            </w:r>
          </w:p>
        </w:tc>
        <w:tc>
          <w:tcPr>
            <w:tcW w:w="843" w:type="dxa"/>
          </w:tcPr>
          <w:p w:rsidR="00CA75EC" w:rsidRDefault="0004286D">
            <w:pPr>
              <w:pStyle w:val="TableParagraph"/>
              <w:spacing w:before="115"/>
              <w:ind w:left="5"/>
              <w:rPr>
                <w:sz w:val="20"/>
              </w:rPr>
            </w:pPr>
            <w:r>
              <w:rPr>
                <w:spacing w:val="-2"/>
                <w:sz w:val="20"/>
              </w:rPr>
              <w:t>0,264</w:t>
            </w:r>
          </w:p>
        </w:tc>
        <w:tc>
          <w:tcPr>
            <w:tcW w:w="845" w:type="dxa"/>
          </w:tcPr>
          <w:p w:rsidR="00CA75EC" w:rsidRDefault="0004286D">
            <w:pPr>
              <w:pStyle w:val="TableParagraph"/>
              <w:spacing w:before="115"/>
              <w:ind w:left="9" w:right="2"/>
              <w:rPr>
                <w:sz w:val="20"/>
              </w:rPr>
            </w:pPr>
            <w:r>
              <w:rPr>
                <w:spacing w:val="-2"/>
                <w:sz w:val="20"/>
              </w:rPr>
              <w:t>0,264</w:t>
            </w:r>
          </w:p>
        </w:tc>
        <w:tc>
          <w:tcPr>
            <w:tcW w:w="845" w:type="dxa"/>
          </w:tcPr>
          <w:p w:rsidR="00CA75EC" w:rsidRDefault="0004286D">
            <w:pPr>
              <w:pStyle w:val="TableParagraph"/>
              <w:spacing w:before="115"/>
              <w:ind w:left="9" w:right="7"/>
              <w:rPr>
                <w:sz w:val="20"/>
              </w:rPr>
            </w:pPr>
            <w:r>
              <w:rPr>
                <w:spacing w:val="-2"/>
                <w:sz w:val="20"/>
              </w:rPr>
              <w:t>0,264</w:t>
            </w:r>
          </w:p>
        </w:tc>
        <w:tc>
          <w:tcPr>
            <w:tcW w:w="843" w:type="dxa"/>
          </w:tcPr>
          <w:p w:rsidR="00CA75EC" w:rsidRDefault="0004286D">
            <w:pPr>
              <w:pStyle w:val="TableParagraph"/>
              <w:spacing w:before="115"/>
              <w:ind w:left="5" w:right="2"/>
              <w:rPr>
                <w:sz w:val="20"/>
              </w:rPr>
            </w:pPr>
            <w:r>
              <w:rPr>
                <w:spacing w:val="-2"/>
                <w:sz w:val="20"/>
              </w:rPr>
              <w:t>0,264</w:t>
            </w:r>
          </w:p>
        </w:tc>
        <w:tc>
          <w:tcPr>
            <w:tcW w:w="845" w:type="dxa"/>
          </w:tcPr>
          <w:p w:rsidR="00CA75EC" w:rsidRDefault="0004286D">
            <w:pPr>
              <w:pStyle w:val="TableParagraph"/>
              <w:spacing w:before="115"/>
              <w:ind w:left="9" w:right="4"/>
              <w:rPr>
                <w:sz w:val="20"/>
              </w:rPr>
            </w:pPr>
            <w:r>
              <w:rPr>
                <w:spacing w:val="-2"/>
                <w:sz w:val="20"/>
              </w:rPr>
              <w:t>0,264</w:t>
            </w:r>
          </w:p>
        </w:tc>
        <w:tc>
          <w:tcPr>
            <w:tcW w:w="845" w:type="dxa"/>
          </w:tcPr>
          <w:p w:rsidR="00CA75EC" w:rsidRDefault="0004286D">
            <w:pPr>
              <w:pStyle w:val="TableParagraph"/>
              <w:spacing w:before="115"/>
              <w:ind w:left="9" w:right="9"/>
              <w:rPr>
                <w:sz w:val="20"/>
              </w:rPr>
            </w:pPr>
            <w:r>
              <w:rPr>
                <w:spacing w:val="-2"/>
                <w:sz w:val="20"/>
              </w:rPr>
              <w:t>0,264</w:t>
            </w:r>
          </w:p>
        </w:tc>
        <w:tc>
          <w:tcPr>
            <w:tcW w:w="843" w:type="dxa"/>
          </w:tcPr>
          <w:p w:rsidR="00CA75EC" w:rsidRDefault="0004286D">
            <w:pPr>
              <w:pStyle w:val="TableParagraph"/>
              <w:spacing w:before="115"/>
              <w:ind w:left="5" w:right="4"/>
              <w:rPr>
                <w:sz w:val="20"/>
              </w:rPr>
            </w:pPr>
            <w:r>
              <w:rPr>
                <w:spacing w:val="-2"/>
                <w:sz w:val="20"/>
              </w:rPr>
              <w:t>0,264</w:t>
            </w:r>
          </w:p>
        </w:tc>
        <w:tc>
          <w:tcPr>
            <w:tcW w:w="855" w:type="dxa"/>
          </w:tcPr>
          <w:p w:rsidR="00CA75EC" w:rsidRDefault="0004286D">
            <w:pPr>
              <w:pStyle w:val="TableParagraph"/>
              <w:spacing w:before="115"/>
              <w:ind w:left="3"/>
              <w:rPr>
                <w:sz w:val="20"/>
              </w:rPr>
            </w:pPr>
            <w:r>
              <w:rPr>
                <w:spacing w:val="-2"/>
                <w:sz w:val="20"/>
              </w:rPr>
              <w:t>0,264</w:t>
            </w:r>
          </w:p>
        </w:tc>
      </w:tr>
      <w:tr w:rsidR="00CA75EC">
        <w:trPr>
          <w:trHeight w:val="918"/>
        </w:trPr>
        <w:tc>
          <w:tcPr>
            <w:tcW w:w="2731" w:type="dxa"/>
          </w:tcPr>
          <w:p w:rsidR="00CA75EC" w:rsidRDefault="0004286D">
            <w:pPr>
              <w:pStyle w:val="TableParagraph"/>
              <w:ind w:left="26"/>
              <w:jc w:val="left"/>
              <w:rPr>
                <w:i/>
                <w:sz w:val="20"/>
              </w:rPr>
            </w:pPr>
            <w:r>
              <w:rPr>
                <w:i/>
                <w:sz w:val="20"/>
              </w:rPr>
              <w:t>сверхнормативные</w:t>
            </w:r>
            <w:r>
              <w:rPr>
                <w:sz w:val="20"/>
              </w:rPr>
              <w:t xml:space="preserve"> </w:t>
            </w:r>
            <w:r>
              <w:rPr>
                <w:i/>
                <w:sz w:val="20"/>
              </w:rPr>
              <w:t>утечки</w:t>
            </w:r>
            <w:r>
              <w:rPr>
                <w:sz w:val="20"/>
              </w:rPr>
              <w:t xml:space="preserve"> </w:t>
            </w:r>
            <w:r>
              <w:rPr>
                <w:i/>
                <w:sz w:val="20"/>
              </w:rPr>
              <w:t>теплоносителя</w:t>
            </w:r>
            <w:r>
              <w:rPr>
                <w:sz w:val="20"/>
              </w:rPr>
              <w:t xml:space="preserve"> </w:t>
            </w:r>
            <w:r>
              <w:rPr>
                <w:i/>
                <w:sz w:val="20"/>
              </w:rPr>
              <w:t>и</w:t>
            </w:r>
            <w:r>
              <w:rPr>
                <w:sz w:val="20"/>
              </w:rPr>
              <w:t xml:space="preserve"> </w:t>
            </w:r>
            <w:r>
              <w:rPr>
                <w:i/>
                <w:sz w:val="20"/>
              </w:rPr>
              <w:t>отпуск</w:t>
            </w:r>
          </w:p>
          <w:p w:rsidR="00CA75EC" w:rsidRDefault="0004286D">
            <w:pPr>
              <w:pStyle w:val="TableParagraph"/>
              <w:spacing w:line="228" w:lineRule="exact"/>
              <w:ind w:left="26"/>
              <w:jc w:val="left"/>
              <w:rPr>
                <w:i/>
                <w:sz w:val="20"/>
              </w:rPr>
            </w:pPr>
            <w:r>
              <w:rPr>
                <w:i/>
                <w:sz w:val="20"/>
              </w:rPr>
              <w:t>теплоносителя</w:t>
            </w:r>
            <w:r>
              <w:rPr>
                <w:spacing w:val="-13"/>
                <w:sz w:val="20"/>
              </w:rPr>
              <w:t xml:space="preserve"> </w:t>
            </w:r>
            <w:r>
              <w:rPr>
                <w:i/>
                <w:sz w:val="20"/>
              </w:rPr>
              <w:t>из</w:t>
            </w:r>
            <w:r>
              <w:rPr>
                <w:spacing w:val="-12"/>
                <w:sz w:val="20"/>
              </w:rPr>
              <w:t xml:space="preserve"> </w:t>
            </w:r>
            <w:r>
              <w:rPr>
                <w:i/>
                <w:sz w:val="20"/>
              </w:rPr>
              <w:t>тепловых</w:t>
            </w:r>
            <w:r>
              <w:rPr>
                <w:sz w:val="20"/>
              </w:rPr>
              <w:t xml:space="preserve"> </w:t>
            </w:r>
            <w:r>
              <w:rPr>
                <w:i/>
                <w:sz w:val="20"/>
              </w:rPr>
              <w:t>сетей</w:t>
            </w:r>
            <w:r>
              <w:rPr>
                <w:sz w:val="20"/>
              </w:rPr>
              <w:t xml:space="preserve"> </w:t>
            </w:r>
            <w:r>
              <w:rPr>
                <w:i/>
                <w:sz w:val="20"/>
              </w:rPr>
              <w:t>на</w:t>
            </w:r>
            <w:r>
              <w:rPr>
                <w:sz w:val="20"/>
              </w:rPr>
              <w:t xml:space="preserve"> </w:t>
            </w:r>
            <w:r>
              <w:rPr>
                <w:i/>
                <w:sz w:val="20"/>
              </w:rPr>
              <w:t>цели</w:t>
            </w:r>
            <w:r>
              <w:rPr>
                <w:sz w:val="20"/>
              </w:rPr>
              <w:t xml:space="preserve"> </w:t>
            </w:r>
            <w:r>
              <w:rPr>
                <w:i/>
                <w:sz w:val="20"/>
              </w:rPr>
              <w:t>ГВС</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7"/>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7"/>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8"/>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2"/>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9"/>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4"/>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9"/>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5"/>
              <w:rPr>
                <w:sz w:val="20"/>
              </w:rPr>
            </w:pPr>
            <w:r>
              <w:rPr>
                <w:spacing w:val="-10"/>
                <w:sz w:val="20"/>
              </w:rPr>
              <w:t>0</w:t>
            </w:r>
          </w:p>
        </w:tc>
        <w:tc>
          <w:tcPr>
            <w:tcW w:w="855" w:type="dxa"/>
          </w:tcPr>
          <w:p w:rsidR="00CA75EC" w:rsidRDefault="00CA75EC">
            <w:pPr>
              <w:pStyle w:val="TableParagraph"/>
              <w:spacing w:before="115"/>
              <w:jc w:val="left"/>
              <w:rPr>
                <w:b/>
                <w:sz w:val="20"/>
              </w:rPr>
            </w:pPr>
          </w:p>
          <w:p w:rsidR="00CA75EC" w:rsidRDefault="0004286D">
            <w:pPr>
              <w:pStyle w:val="TableParagraph"/>
              <w:spacing w:before="1"/>
              <w:ind w:left="3" w:right="3"/>
              <w:rPr>
                <w:sz w:val="20"/>
              </w:rPr>
            </w:pPr>
            <w:r>
              <w:rPr>
                <w:spacing w:val="-10"/>
                <w:sz w:val="20"/>
              </w:rPr>
              <w:t>0</w:t>
            </w:r>
          </w:p>
        </w:tc>
      </w:tr>
      <w:tr w:rsidR="00CA75EC">
        <w:trPr>
          <w:trHeight w:val="209"/>
        </w:trPr>
        <w:tc>
          <w:tcPr>
            <w:tcW w:w="14565" w:type="dxa"/>
            <w:gridSpan w:val="15"/>
            <w:tcBorders>
              <w:bottom w:val="nil"/>
            </w:tcBorders>
          </w:tcPr>
          <w:p w:rsidR="00CA75EC" w:rsidRDefault="0004286D">
            <w:pPr>
              <w:pStyle w:val="TableParagraph"/>
              <w:spacing w:line="190" w:lineRule="exact"/>
              <w:ind w:left="1" w:right="1"/>
              <w:rPr>
                <w:b/>
                <w:i/>
                <w:sz w:val="20"/>
              </w:rPr>
            </w:pPr>
            <w:r>
              <w:rPr>
                <w:b/>
                <w:i/>
                <w:sz w:val="20"/>
              </w:rPr>
              <w:t>Котельная</w:t>
            </w:r>
            <w:r>
              <w:rPr>
                <w:spacing w:val="-9"/>
                <w:sz w:val="20"/>
              </w:rPr>
              <w:t xml:space="preserve"> </w:t>
            </w:r>
            <w:r>
              <w:rPr>
                <w:b/>
                <w:i/>
                <w:spacing w:val="-5"/>
                <w:sz w:val="20"/>
              </w:rPr>
              <w:t>№3</w:t>
            </w:r>
          </w:p>
        </w:tc>
      </w:tr>
      <w:tr w:rsidR="00CA75EC">
        <w:trPr>
          <w:trHeight w:val="440"/>
        </w:trPr>
        <w:tc>
          <w:tcPr>
            <w:tcW w:w="2731" w:type="dxa"/>
          </w:tcPr>
          <w:p w:rsidR="00CA75EC" w:rsidRDefault="0004286D">
            <w:pPr>
              <w:pStyle w:val="TableParagraph"/>
              <w:spacing w:line="210" w:lineRule="exact"/>
              <w:ind w:left="26"/>
              <w:jc w:val="left"/>
              <w:rPr>
                <w:sz w:val="20"/>
              </w:rPr>
            </w:pPr>
            <w:r>
              <w:rPr>
                <w:sz w:val="20"/>
              </w:rPr>
              <w:t>Всего</w:t>
            </w:r>
            <w:r>
              <w:rPr>
                <w:spacing w:val="-8"/>
                <w:sz w:val="20"/>
              </w:rPr>
              <w:t xml:space="preserve"> </w:t>
            </w:r>
            <w:r>
              <w:rPr>
                <w:sz w:val="20"/>
              </w:rPr>
              <w:t>подпитка</w:t>
            </w:r>
            <w:r>
              <w:rPr>
                <w:spacing w:val="-9"/>
                <w:sz w:val="20"/>
              </w:rPr>
              <w:t xml:space="preserve"> </w:t>
            </w:r>
            <w:r>
              <w:rPr>
                <w:sz w:val="20"/>
              </w:rPr>
              <w:t>тепловой</w:t>
            </w:r>
            <w:r>
              <w:rPr>
                <w:spacing w:val="-9"/>
                <w:sz w:val="20"/>
              </w:rPr>
              <w:t xml:space="preserve"> </w:t>
            </w:r>
            <w:r>
              <w:rPr>
                <w:spacing w:val="-4"/>
                <w:sz w:val="20"/>
              </w:rPr>
              <w:t>сети,</w:t>
            </w:r>
          </w:p>
          <w:p w:rsidR="00CA75EC" w:rsidRDefault="0004286D">
            <w:pPr>
              <w:pStyle w:val="TableParagraph"/>
              <w:spacing w:line="210" w:lineRule="exact"/>
              <w:ind w:left="26"/>
              <w:jc w:val="left"/>
              <w:rPr>
                <w:sz w:val="20"/>
              </w:rPr>
            </w:pPr>
            <w:r>
              <w:rPr>
                <w:sz w:val="20"/>
              </w:rPr>
              <w:t>в</w:t>
            </w:r>
            <w:r>
              <w:rPr>
                <w:spacing w:val="-3"/>
                <w:sz w:val="20"/>
              </w:rPr>
              <w:t xml:space="preserve"> </w:t>
            </w:r>
            <w:r>
              <w:rPr>
                <w:sz w:val="20"/>
              </w:rPr>
              <w:t>том</w:t>
            </w:r>
            <w:r>
              <w:rPr>
                <w:spacing w:val="-2"/>
                <w:sz w:val="20"/>
              </w:rPr>
              <w:t xml:space="preserve"> числе:</w:t>
            </w:r>
          </w:p>
        </w:tc>
        <w:tc>
          <w:tcPr>
            <w:tcW w:w="845" w:type="dxa"/>
          </w:tcPr>
          <w:p w:rsidR="00CA75EC" w:rsidRDefault="0004286D">
            <w:pPr>
              <w:pStyle w:val="TableParagraph"/>
              <w:spacing w:before="95"/>
              <w:ind w:left="9" w:right="3"/>
              <w:rPr>
                <w:sz w:val="20"/>
              </w:rPr>
            </w:pPr>
            <w:r>
              <w:rPr>
                <w:spacing w:val="-2"/>
                <w:sz w:val="20"/>
              </w:rPr>
              <w:t>0,296</w:t>
            </w:r>
          </w:p>
        </w:tc>
        <w:tc>
          <w:tcPr>
            <w:tcW w:w="845" w:type="dxa"/>
          </w:tcPr>
          <w:p w:rsidR="00CA75EC" w:rsidRDefault="0004286D">
            <w:pPr>
              <w:pStyle w:val="TableParagraph"/>
              <w:spacing w:before="95"/>
              <w:ind w:left="9" w:right="4"/>
              <w:rPr>
                <w:sz w:val="20"/>
              </w:rPr>
            </w:pPr>
            <w:r>
              <w:rPr>
                <w:spacing w:val="-2"/>
                <w:sz w:val="20"/>
              </w:rPr>
              <w:t>0,296</w:t>
            </w:r>
          </w:p>
        </w:tc>
        <w:tc>
          <w:tcPr>
            <w:tcW w:w="845" w:type="dxa"/>
          </w:tcPr>
          <w:p w:rsidR="00CA75EC" w:rsidRDefault="0004286D">
            <w:pPr>
              <w:pStyle w:val="TableParagraph"/>
              <w:spacing w:before="95"/>
              <w:ind w:left="9" w:right="4"/>
              <w:rPr>
                <w:sz w:val="20"/>
              </w:rPr>
            </w:pPr>
            <w:r>
              <w:rPr>
                <w:spacing w:val="-2"/>
                <w:sz w:val="20"/>
              </w:rPr>
              <w:t>0,296</w:t>
            </w:r>
          </w:p>
        </w:tc>
        <w:tc>
          <w:tcPr>
            <w:tcW w:w="845" w:type="dxa"/>
          </w:tcPr>
          <w:p w:rsidR="00CA75EC" w:rsidRDefault="0004286D">
            <w:pPr>
              <w:pStyle w:val="TableParagraph"/>
              <w:spacing w:before="95"/>
              <w:ind w:left="9" w:right="4"/>
              <w:rPr>
                <w:sz w:val="20"/>
              </w:rPr>
            </w:pPr>
            <w:r>
              <w:rPr>
                <w:spacing w:val="-2"/>
                <w:sz w:val="20"/>
              </w:rPr>
              <w:t>0,296</w:t>
            </w:r>
          </w:p>
        </w:tc>
        <w:tc>
          <w:tcPr>
            <w:tcW w:w="845" w:type="dxa"/>
            <w:tcBorders>
              <w:top w:val="thickThinMediumGap" w:sz="4" w:space="0" w:color="000000"/>
            </w:tcBorders>
          </w:tcPr>
          <w:p w:rsidR="00CA75EC" w:rsidRDefault="0004286D">
            <w:pPr>
              <w:pStyle w:val="TableParagraph"/>
              <w:spacing w:before="95"/>
              <w:ind w:left="9" w:right="5"/>
              <w:rPr>
                <w:sz w:val="20"/>
              </w:rPr>
            </w:pPr>
            <w:r>
              <w:rPr>
                <w:spacing w:val="-2"/>
                <w:sz w:val="20"/>
              </w:rPr>
              <w:t>0,296</w:t>
            </w:r>
          </w:p>
        </w:tc>
        <w:tc>
          <w:tcPr>
            <w:tcW w:w="845" w:type="dxa"/>
            <w:tcBorders>
              <w:top w:val="thickThinMediumGap" w:sz="4" w:space="0" w:color="000000"/>
            </w:tcBorders>
          </w:tcPr>
          <w:p w:rsidR="00CA75EC" w:rsidRDefault="0004286D">
            <w:pPr>
              <w:pStyle w:val="TableParagraph"/>
              <w:spacing w:before="95"/>
              <w:ind w:left="9" w:right="5"/>
              <w:rPr>
                <w:sz w:val="20"/>
              </w:rPr>
            </w:pPr>
            <w:r>
              <w:rPr>
                <w:spacing w:val="-2"/>
                <w:sz w:val="20"/>
              </w:rPr>
              <w:t>0,296</w:t>
            </w:r>
          </w:p>
        </w:tc>
        <w:tc>
          <w:tcPr>
            <w:tcW w:w="843" w:type="dxa"/>
            <w:tcBorders>
              <w:top w:val="nil"/>
            </w:tcBorders>
          </w:tcPr>
          <w:p w:rsidR="00CA75EC" w:rsidRDefault="0004286D">
            <w:pPr>
              <w:pStyle w:val="TableParagraph"/>
              <w:spacing w:before="95"/>
              <w:ind w:left="5"/>
              <w:rPr>
                <w:sz w:val="20"/>
              </w:rPr>
            </w:pPr>
            <w:r>
              <w:rPr>
                <w:spacing w:val="-2"/>
                <w:sz w:val="20"/>
              </w:rPr>
              <w:t>0,296</w:t>
            </w:r>
          </w:p>
        </w:tc>
        <w:tc>
          <w:tcPr>
            <w:tcW w:w="845" w:type="dxa"/>
          </w:tcPr>
          <w:p w:rsidR="00CA75EC" w:rsidRDefault="0004286D">
            <w:pPr>
              <w:pStyle w:val="TableParagraph"/>
              <w:spacing w:before="95"/>
              <w:ind w:left="9" w:right="2"/>
              <w:rPr>
                <w:sz w:val="20"/>
              </w:rPr>
            </w:pPr>
            <w:r>
              <w:rPr>
                <w:spacing w:val="-2"/>
                <w:sz w:val="20"/>
              </w:rPr>
              <w:t>0,296</w:t>
            </w:r>
          </w:p>
        </w:tc>
        <w:tc>
          <w:tcPr>
            <w:tcW w:w="845" w:type="dxa"/>
          </w:tcPr>
          <w:p w:rsidR="00CA75EC" w:rsidRDefault="0004286D">
            <w:pPr>
              <w:pStyle w:val="TableParagraph"/>
              <w:spacing w:before="95"/>
              <w:ind w:left="9" w:right="7"/>
              <w:rPr>
                <w:sz w:val="20"/>
              </w:rPr>
            </w:pPr>
            <w:r>
              <w:rPr>
                <w:spacing w:val="-2"/>
                <w:sz w:val="20"/>
              </w:rPr>
              <w:t>0,296</w:t>
            </w:r>
          </w:p>
        </w:tc>
        <w:tc>
          <w:tcPr>
            <w:tcW w:w="843" w:type="dxa"/>
          </w:tcPr>
          <w:p w:rsidR="00CA75EC" w:rsidRDefault="0004286D">
            <w:pPr>
              <w:pStyle w:val="TableParagraph"/>
              <w:spacing w:before="95"/>
              <w:ind w:left="5" w:right="2"/>
              <w:rPr>
                <w:sz w:val="20"/>
              </w:rPr>
            </w:pPr>
            <w:r>
              <w:rPr>
                <w:spacing w:val="-2"/>
                <w:sz w:val="20"/>
              </w:rPr>
              <w:t>0,296</w:t>
            </w:r>
          </w:p>
        </w:tc>
        <w:tc>
          <w:tcPr>
            <w:tcW w:w="845" w:type="dxa"/>
          </w:tcPr>
          <w:p w:rsidR="00CA75EC" w:rsidRDefault="0004286D">
            <w:pPr>
              <w:pStyle w:val="TableParagraph"/>
              <w:spacing w:before="95"/>
              <w:ind w:left="9" w:right="4"/>
              <w:rPr>
                <w:sz w:val="20"/>
              </w:rPr>
            </w:pPr>
            <w:r>
              <w:rPr>
                <w:spacing w:val="-2"/>
                <w:sz w:val="20"/>
              </w:rPr>
              <w:t>0,296</w:t>
            </w:r>
          </w:p>
        </w:tc>
        <w:tc>
          <w:tcPr>
            <w:tcW w:w="845" w:type="dxa"/>
          </w:tcPr>
          <w:p w:rsidR="00CA75EC" w:rsidRDefault="0004286D">
            <w:pPr>
              <w:pStyle w:val="TableParagraph"/>
              <w:spacing w:before="95"/>
              <w:ind w:left="9" w:right="9"/>
              <w:rPr>
                <w:sz w:val="20"/>
              </w:rPr>
            </w:pPr>
            <w:r>
              <w:rPr>
                <w:spacing w:val="-2"/>
                <w:sz w:val="20"/>
              </w:rPr>
              <w:t>0,296</w:t>
            </w:r>
          </w:p>
        </w:tc>
        <w:tc>
          <w:tcPr>
            <w:tcW w:w="843" w:type="dxa"/>
          </w:tcPr>
          <w:p w:rsidR="00CA75EC" w:rsidRDefault="0004286D">
            <w:pPr>
              <w:pStyle w:val="TableParagraph"/>
              <w:spacing w:before="95"/>
              <w:ind w:left="5" w:right="4"/>
              <w:rPr>
                <w:sz w:val="20"/>
              </w:rPr>
            </w:pPr>
            <w:r>
              <w:rPr>
                <w:spacing w:val="-2"/>
                <w:sz w:val="20"/>
              </w:rPr>
              <w:t>0,296</w:t>
            </w:r>
          </w:p>
        </w:tc>
        <w:tc>
          <w:tcPr>
            <w:tcW w:w="855" w:type="dxa"/>
          </w:tcPr>
          <w:p w:rsidR="00CA75EC" w:rsidRDefault="0004286D">
            <w:pPr>
              <w:pStyle w:val="TableParagraph"/>
              <w:spacing w:before="95"/>
              <w:ind w:left="3"/>
              <w:rPr>
                <w:sz w:val="20"/>
              </w:rPr>
            </w:pPr>
            <w:r>
              <w:rPr>
                <w:spacing w:val="-2"/>
                <w:sz w:val="20"/>
              </w:rPr>
              <w:t>0,296</w:t>
            </w:r>
          </w:p>
        </w:tc>
      </w:tr>
      <w:tr w:rsidR="00CA75EC">
        <w:trPr>
          <w:trHeight w:val="460"/>
        </w:trPr>
        <w:tc>
          <w:tcPr>
            <w:tcW w:w="2731" w:type="dxa"/>
          </w:tcPr>
          <w:p w:rsidR="00CA75EC" w:rsidRDefault="0004286D">
            <w:pPr>
              <w:pStyle w:val="TableParagraph"/>
              <w:spacing w:line="230" w:lineRule="atLeast"/>
              <w:ind w:left="26" w:right="845"/>
              <w:jc w:val="left"/>
              <w:rPr>
                <w:i/>
                <w:sz w:val="20"/>
              </w:rPr>
            </w:pPr>
            <w:r>
              <w:rPr>
                <w:i/>
                <w:sz w:val="20"/>
              </w:rPr>
              <w:t>нормативные</w:t>
            </w:r>
            <w:r>
              <w:rPr>
                <w:spacing w:val="-13"/>
                <w:sz w:val="20"/>
              </w:rPr>
              <w:t xml:space="preserve"> </w:t>
            </w:r>
            <w:r>
              <w:rPr>
                <w:i/>
                <w:sz w:val="20"/>
              </w:rPr>
              <w:t>утечки</w:t>
            </w:r>
            <w:r>
              <w:rPr>
                <w:sz w:val="20"/>
              </w:rPr>
              <w:t xml:space="preserve"> </w:t>
            </w:r>
            <w:r>
              <w:rPr>
                <w:i/>
                <w:spacing w:val="-2"/>
                <w:sz w:val="20"/>
              </w:rPr>
              <w:t>теплоносителя</w:t>
            </w:r>
          </w:p>
        </w:tc>
        <w:tc>
          <w:tcPr>
            <w:tcW w:w="845" w:type="dxa"/>
          </w:tcPr>
          <w:p w:rsidR="00CA75EC" w:rsidRDefault="0004286D">
            <w:pPr>
              <w:pStyle w:val="TableParagraph"/>
              <w:spacing w:before="115"/>
              <w:ind w:left="9" w:right="3"/>
              <w:rPr>
                <w:sz w:val="20"/>
              </w:rPr>
            </w:pPr>
            <w:r>
              <w:rPr>
                <w:spacing w:val="-2"/>
                <w:sz w:val="20"/>
              </w:rPr>
              <w:t>0,296</w:t>
            </w:r>
          </w:p>
        </w:tc>
        <w:tc>
          <w:tcPr>
            <w:tcW w:w="845" w:type="dxa"/>
          </w:tcPr>
          <w:p w:rsidR="00CA75EC" w:rsidRDefault="0004286D">
            <w:pPr>
              <w:pStyle w:val="TableParagraph"/>
              <w:spacing w:before="115"/>
              <w:ind w:left="9" w:right="4"/>
              <w:rPr>
                <w:sz w:val="20"/>
              </w:rPr>
            </w:pPr>
            <w:r>
              <w:rPr>
                <w:spacing w:val="-2"/>
                <w:sz w:val="20"/>
              </w:rPr>
              <w:t>0,296</w:t>
            </w:r>
          </w:p>
        </w:tc>
        <w:tc>
          <w:tcPr>
            <w:tcW w:w="845" w:type="dxa"/>
          </w:tcPr>
          <w:p w:rsidR="00CA75EC" w:rsidRDefault="0004286D">
            <w:pPr>
              <w:pStyle w:val="TableParagraph"/>
              <w:spacing w:before="115"/>
              <w:ind w:left="9" w:right="4"/>
              <w:rPr>
                <w:sz w:val="20"/>
              </w:rPr>
            </w:pPr>
            <w:r>
              <w:rPr>
                <w:spacing w:val="-2"/>
                <w:sz w:val="20"/>
              </w:rPr>
              <w:t>0,296</w:t>
            </w:r>
          </w:p>
        </w:tc>
        <w:tc>
          <w:tcPr>
            <w:tcW w:w="845" w:type="dxa"/>
          </w:tcPr>
          <w:p w:rsidR="00CA75EC" w:rsidRDefault="0004286D">
            <w:pPr>
              <w:pStyle w:val="TableParagraph"/>
              <w:spacing w:before="115"/>
              <w:ind w:left="9" w:right="4"/>
              <w:rPr>
                <w:sz w:val="20"/>
              </w:rPr>
            </w:pPr>
            <w:r>
              <w:rPr>
                <w:spacing w:val="-2"/>
                <w:sz w:val="20"/>
              </w:rPr>
              <w:t>0,296</w:t>
            </w:r>
          </w:p>
        </w:tc>
        <w:tc>
          <w:tcPr>
            <w:tcW w:w="845" w:type="dxa"/>
          </w:tcPr>
          <w:p w:rsidR="00CA75EC" w:rsidRDefault="0004286D">
            <w:pPr>
              <w:pStyle w:val="TableParagraph"/>
              <w:spacing w:before="115"/>
              <w:ind w:left="9" w:right="5"/>
              <w:rPr>
                <w:sz w:val="20"/>
              </w:rPr>
            </w:pPr>
            <w:r>
              <w:rPr>
                <w:spacing w:val="-2"/>
                <w:sz w:val="20"/>
              </w:rPr>
              <w:t>0,296</w:t>
            </w:r>
          </w:p>
        </w:tc>
        <w:tc>
          <w:tcPr>
            <w:tcW w:w="845" w:type="dxa"/>
          </w:tcPr>
          <w:p w:rsidR="00CA75EC" w:rsidRDefault="0004286D">
            <w:pPr>
              <w:pStyle w:val="TableParagraph"/>
              <w:spacing w:before="115"/>
              <w:ind w:left="9" w:right="5"/>
              <w:rPr>
                <w:sz w:val="20"/>
              </w:rPr>
            </w:pPr>
            <w:r>
              <w:rPr>
                <w:spacing w:val="-2"/>
                <w:sz w:val="20"/>
              </w:rPr>
              <w:t>0,296</w:t>
            </w:r>
          </w:p>
        </w:tc>
        <w:tc>
          <w:tcPr>
            <w:tcW w:w="843" w:type="dxa"/>
          </w:tcPr>
          <w:p w:rsidR="00CA75EC" w:rsidRDefault="0004286D">
            <w:pPr>
              <w:pStyle w:val="TableParagraph"/>
              <w:spacing w:before="115"/>
              <w:ind w:left="5"/>
              <w:rPr>
                <w:sz w:val="20"/>
              </w:rPr>
            </w:pPr>
            <w:r>
              <w:rPr>
                <w:spacing w:val="-2"/>
                <w:sz w:val="20"/>
              </w:rPr>
              <w:t>0,296</w:t>
            </w:r>
          </w:p>
        </w:tc>
        <w:tc>
          <w:tcPr>
            <w:tcW w:w="845" w:type="dxa"/>
          </w:tcPr>
          <w:p w:rsidR="00CA75EC" w:rsidRDefault="0004286D">
            <w:pPr>
              <w:pStyle w:val="TableParagraph"/>
              <w:spacing w:before="115"/>
              <w:ind w:left="9" w:right="2"/>
              <w:rPr>
                <w:sz w:val="20"/>
              </w:rPr>
            </w:pPr>
            <w:r>
              <w:rPr>
                <w:spacing w:val="-2"/>
                <w:sz w:val="20"/>
              </w:rPr>
              <w:t>0,296</w:t>
            </w:r>
          </w:p>
        </w:tc>
        <w:tc>
          <w:tcPr>
            <w:tcW w:w="845" w:type="dxa"/>
          </w:tcPr>
          <w:p w:rsidR="00CA75EC" w:rsidRDefault="0004286D">
            <w:pPr>
              <w:pStyle w:val="TableParagraph"/>
              <w:spacing w:before="115"/>
              <w:ind w:left="9" w:right="7"/>
              <w:rPr>
                <w:sz w:val="20"/>
              </w:rPr>
            </w:pPr>
            <w:r>
              <w:rPr>
                <w:spacing w:val="-2"/>
                <w:sz w:val="20"/>
              </w:rPr>
              <w:t>0,296</w:t>
            </w:r>
          </w:p>
        </w:tc>
        <w:tc>
          <w:tcPr>
            <w:tcW w:w="843" w:type="dxa"/>
          </w:tcPr>
          <w:p w:rsidR="00CA75EC" w:rsidRDefault="0004286D">
            <w:pPr>
              <w:pStyle w:val="TableParagraph"/>
              <w:spacing w:before="115"/>
              <w:ind w:left="5" w:right="2"/>
              <w:rPr>
                <w:sz w:val="20"/>
              </w:rPr>
            </w:pPr>
            <w:r>
              <w:rPr>
                <w:spacing w:val="-2"/>
                <w:sz w:val="20"/>
              </w:rPr>
              <w:t>0,296</w:t>
            </w:r>
          </w:p>
        </w:tc>
        <w:tc>
          <w:tcPr>
            <w:tcW w:w="845" w:type="dxa"/>
          </w:tcPr>
          <w:p w:rsidR="00CA75EC" w:rsidRDefault="0004286D">
            <w:pPr>
              <w:pStyle w:val="TableParagraph"/>
              <w:spacing w:before="115"/>
              <w:ind w:left="9" w:right="4"/>
              <w:rPr>
                <w:sz w:val="20"/>
              </w:rPr>
            </w:pPr>
            <w:r>
              <w:rPr>
                <w:spacing w:val="-2"/>
                <w:sz w:val="20"/>
              </w:rPr>
              <w:t>0,296</w:t>
            </w:r>
          </w:p>
        </w:tc>
        <w:tc>
          <w:tcPr>
            <w:tcW w:w="845" w:type="dxa"/>
          </w:tcPr>
          <w:p w:rsidR="00CA75EC" w:rsidRDefault="0004286D">
            <w:pPr>
              <w:pStyle w:val="TableParagraph"/>
              <w:spacing w:before="115"/>
              <w:ind w:left="9" w:right="9"/>
              <w:rPr>
                <w:sz w:val="20"/>
              </w:rPr>
            </w:pPr>
            <w:r>
              <w:rPr>
                <w:spacing w:val="-2"/>
                <w:sz w:val="20"/>
              </w:rPr>
              <w:t>0,296</w:t>
            </w:r>
          </w:p>
        </w:tc>
        <w:tc>
          <w:tcPr>
            <w:tcW w:w="843" w:type="dxa"/>
          </w:tcPr>
          <w:p w:rsidR="00CA75EC" w:rsidRDefault="0004286D">
            <w:pPr>
              <w:pStyle w:val="TableParagraph"/>
              <w:spacing w:before="115"/>
              <w:ind w:left="5" w:right="4"/>
              <w:rPr>
                <w:sz w:val="20"/>
              </w:rPr>
            </w:pPr>
            <w:r>
              <w:rPr>
                <w:spacing w:val="-2"/>
                <w:sz w:val="20"/>
              </w:rPr>
              <w:t>0,296</w:t>
            </w:r>
          </w:p>
        </w:tc>
        <w:tc>
          <w:tcPr>
            <w:tcW w:w="855" w:type="dxa"/>
          </w:tcPr>
          <w:p w:rsidR="00CA75EC" w:rsidRDefault="0004286D">
            <w:pPr>
              <w:pStyle w:val="TableParagraph"/>
              <w:spacing w:before="115"/>
              <w:ind w:left="3"/>
              <w:rPr>
                <w:sz w:val="20"/>
              </w:rPr>
            </w:pPr>
            <w:r>
              <w:rPr>
                <w:spacing w:val="-2"/>
                <w:sz w:val="20"/>
              </w:rPr>
              <w:t>0,296</w:t>
            </w:r>
          </w:p>
        </w:tc>
      </w:tr>
      <w:tr w:rsidR="00CA75EC">
        <w:trPr>
          <w:trHeight w:val="921"/>
        </w:trPr>
        <w:tc>
          <w:tcPr>
            <w:tcW w:w="2731" w:type="dxa"/>
          </w:tcPr>
          <w:p w:rsidR="00CA75EC" w:rsidRDefault="0004286D">
            <w:pPr>
              <w:pStyle w:val="TableParagraph"/>
              <w:spacing w:line="230" w:lineRule="atLeast"/>
              <w:ind w:left="26"/>
              <w:jc w:val="left"/>
              <w:rPr>
                <w:i/>
                <w:sz w:val="20"/>
              </w:rPr>
            </w:pPr>
            <w:r>
              <w:rPr>
                <w:i/>
                <w:sz w:val="20"/>
              </w:rPr>
              <w:t>сверхнормативные</w:t>
            </w:r>
            <w:r>
              <w:rPr>
                <w:sz w:val="20"/>
              </w:rPr>
              <w:t xml:space="preserve"> </w:t>
            </w:r>
            <w:r>
              <w:rPr>
                <w:i/>
                <w:sz w:val="20"/>
              </w:rPr>
              <w:t>утечки</w:t>
            </w:r>
            <w:r>
              <w:rPr>
                <w:sz w:val="20"/>
              </w:rPr>
              <w:t xml:space="preserve"> </w:t>
            </w:r>
            <w:r>
              <w:rPr>
                <w:i/>
                <w:sz w:val="20"/>
              </w:rPr>
              <w:t>теплоносителя</w:t>
            </w:r>
            <w:r>
              <w:rPr>
                <w:sz w:val="20"/>
              </w:rPr>
              <w:t xml:space="preserve"> </w:t>
            </w:r>
            <w:r>
              <w:rPr>
                <w:i/>
                <w:sz w:val="20"/>
              </w:rPr>
              <w:t>и</w:t>
            </w:r>
            <w:r>
              <w:rPr>
                <w:sz w:val="20"/>
              </w:rPr>
              <w:t xml:space="preserve"> </w:t>
            </w:r>
            <w:r>
              <w:rPr>
                <w:i/>
                <w:sz w:val="20"/>
              </w:rPr>
              <w:t>отпуск</w:t>
            </w:r>
            <w:r>
              <w:rPr>
                <w:sz w:val="20"/>
              </w:rPr>
              <w:t xml:space="preserve"> </w:t>
            </w:r>
            <w:r>
              <w:rPr>
                <w:i/>
                <w:sz w:val="20"/>
              </w:rPr>
              <w:t>теплоносителя</w:t>
            </w:r>
            <w:r>
              <w:rPr>
                <w:spacing w:val="-13"/>
                <w:sz w:val="20"/>
              </w:rPr>
              <w:t xml:space="preserve"> </w:t>
            </w:r>
            <w:r>
              <w:rPr>
                <w:i/>
                <w:sz w:val="20"/>
              </w:rPr>
              <w:t>из</w:t>
            </w:r>
            <w:r>
              <w:rPr>
                <w:spacing w:val="-12"/>
                <w:sz w:val="20"/>
              </w:rPr>
              <w:t xml:space="preserve"> </w:t>
            </w:r>
            <w:r>
              <w:rPr>
                <w:i/>
                <w:sz w:val="20"/>
              </w:rPr>
              <w:t>тепловых</w:t>
            </w:r>
            <w:r>
              <w:rPr>
                <w:sz w:val="20"/>
              </w:rPr>
              <w:t xml:space="preserve"> </w:t>
            </w:r>
            <w:r>
              <w:rPr>
                <w:i/>
                <w:sz w:val="20"/>
              </w:rPr>
              <w:t>сетей</w:t>
            </w:r>
            <w:r>
              <w:rPr>
                <w:sz w:val="20"/>
              </w:rPr>
              <w:t xml:space="preserve"> </w:t>
            </w:r>
            <w:r>
              <w:rPr>
                <w:i/>
                <w:sz w:val="20"/>
              </w:rPr>
              <w:t>на</w:t>
            </w:r>
            <w:r>
              <w:rPr>
                <w:sz w:val="20"/>
              </w:rPr>
              <w:t xml:space="preserve"> </w:t>
            </w:r>
            <w:r>
              <w:rPr>
                <w:i/>
                <w:sz w:val="20"/>
              </w:rPr>
              <w:t>цели</w:t>
            </w:r>
            <w:r>
              <w:rPr>
                <w:sz w:val="20"/>
              </w:rPr>
              <w:t xml:space="preserve"> </w:t>
            </w:r>
            <w:r>
              <w:rPr>
                <w:i/>
                <w:sz w:val="20"/>
              </w:rPr>
              <w:t>ГВС</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7"/>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7"/>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8"/>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2"/>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9"/>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4"/>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9"/>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5"/>
              <w:rPr>
                <w:sz w:val="20"/>
              </w:rPr>
            </w:pPr>
            <w:r>
              <w:rPr>
                <w:spacing w:val="-10"/>
                <w:sz w:val="20"/>
              </w:rPr>
              <w:t>0</w:t>
            </w:r>
          </w:p>
        </w:tc>
        <w:tc>
          <w:tcPr>
            <w:tcW w:w="855" w:type="dxa"/>
          </w:tcPr>
          <w:p w:rsidR="00CA75EC" w:rsidRDefault="00CA75EC">
            <w:pPr>
              <w:pStyle w:val="TableParagraph"/>
              <w:spacing w:before="115"/>
              <w:jc w:val="left"/>
              <w:rPr>
                <w:b/>
                <w:sz w:val="20"/>
              </w:rPr>
            </w:pPr>
          </w:p>
          <w:p w:rsidR="00CA75EC" w:rsidRDefault="0004286D">
            <w:pPr>
              <w:pStyle w:val="TableParagraph"/>
              <w:spacing w:before="1"/>
              <w:ind w:left="3" w:right="3"/>
              <w:rPr>
                <w:sz w:val="20"/>
              </w:rPr>
            </w:pPr>
            <w:r>
              <w:rPr>
                <w:spacing w:val="-10"/>
                <w:sz w:val="20"/>
              </w:rPr>
              <w:t>0</w:t>
            </w:r>
          </w:p>
        </w:tc>
      </w:tr>
      <w:tr w:rsidR="00CA75EC">
        <w:trPr>
          <w:trHeight w:val="209"/>
        </w:trPr>
        <w:tc>
          <w:tcPr>
            <w:tcW w:w="14565" w:type="dxa"/>
            <w:gridSpan w:val="15"/>
            <w:tcBorders>
              <w:bottom w:val="nil"/>
            </w:tcBorders>
          </w:tcPr>
          <w:p w:rsidR="00CA75EC" w:rsidRDefault="0004286D">
            <w:pPr>
              <w:pStyle w:val="TableParagraph"/>
              <w:spacing w:line="190" w:lineRule="exact"/>
              <w:ind w:left="1" w:right="1"/>
              <w:rPr>
                <w:b/>
                <w:i/>
                <w:sz w:val="20"/>
              </w:rPr>
            </w:pPr>
            <w:r>
              <w:rPr>
                <w:b/>
                <w:i/>
                <w:sz w:val="20"/>
              </w:rPr>
              <w:t>Котельная</w:t>
            </w:r>
            <w:r>
              <w:rPr>
                <w:spacing w:val="-9"/>
                <w:sz w:val="20"/>
              </w:rPr>
              <w:t xml:space="preserve"> </w:t>
            </w:r>
            <w:r>
              <w:rPr>
                <w:b/>
                <w:i/>
                <w:spacing w:val="-5"/>
                <w:sz w:val="20"/>
              </w:rPr>
              <w:t>№4</w:t>
            </w:r>
          </w:p>
        </w:tc>
      </w:tr>
      <w:tr w:rsidR="00CA75EC">
        <w:trPr>
          <w:trHeight w:val="437"/>
        </w:trPr>
        <w:tc>
          <w:tcPr>
            <w:tcW w:w="2731" w:type="dxa"/>
          </w:tcPr>
          <w:p w:rsidR="00CA75EC" w:rsidRDefault="0004286D">
            <w:pPr>
              <w:pStyle w:val="TableParagraph"/>
              <w:spacing w:line="209" w:lineRule="exact"/>
              <w:ind w:left="26"/>
              <w:jc w:val="left"/>
              <w:rPr>
                <w:sz w:val="20"/>
              </w:rPr>
            </w:pPr>
            <w:r>
              <w:rPr>
                <w:sz w:val="20"/>
              </w:rPr>
              <w:t>Всего</w:t>
            </w:r>
            <w:r>
              <w:rPr>
                <w:spacing w:val="-8"/>
                <w:sz w:val="20"/>
              </w:rPr>
              <w:t xml:space="preserve"> </w:t>
            </w:r>
            <w:r>
              <w:rPr>
                <w:sz w:val="20"/>
              </w:rPr>
              <w:t>подпитка</w:t>
            </w:r>
            <w:r>
              <w:rPr>
                <w:spacing w:val="-9"/>
                <w:sz w:val="20"/>
              </w:rPr>
              <w:t xml:space="preserve"> </w:t>
            </w:r>
            <w:r>
              <w:rPr>
                <w:sz w:val="20"/>
              </w:rPr>
              <w:t>тепловой</w:t>
            </w:r>
            <w:r>
              <w:rPr>
                <w:spacing w:val="-9"/>
                <w:sz w:val="20"/>
              </w:rPr>
              <w:t xml:space="preserve"> </w:t>
            </w:r>
            <w:r>
              <w:rPr>
                <w:spacing w:val="-4"/>
                <w:sz w:val="20"/>
              </w:rPr>
              <w:t>сети,</w:t>
            </w:r>
          </w:p>
          <w:p w:rsidR="00CA75EC" w:rsidRDefault="0004286D">
            <w:pPr>
              <w:pStyle w:val="TableParagraph"/>
              <w:spacing w:line="209" w:lineRule="exact"/>
              <w:ind w:left="26"/>
              <w:jc w:val="left"/>
              <w:rPr>
                <w:sz w:val="20"/>
              </w:rPr>
            </w:pPr>
            <w:r>
              <w:rPr>
                <w:sz w:val="20"/>
              </w:rPr>
              <w:t>в</w:t>
            </w:r>
            <w:r>
              <w:rPr>
                <w:spacing w:val="-3"/>
                <w:sz w:val="20"/>
              </w:rPr>
              <w:t xml:space="preserve"> </w:t>
            </w:r>
            <w:r>
              <w:rPr>
                <w:sz w:val="20"/>
              </w:rPr>
              <w:t>том</w:t>
            </w:r>
            <w:r>
              <w:rPr>
                <w:spacing w:val="-2"/>
                <w:sz w:val="20"/>
              </w:rPr>
              <w:t xml:space="preserve"> числе:</w:t>
            </w:r>
          </w:p>
        </w:tc>
        <w:tc>
          <w:tcPr>
            <w:tcW w:w="845" w:type="dxa"/>
          </w:tcPr>
          <w:p w:rsidR="00CA75EC" w:rsidRDefault="0004286D">
            <w:pPr>
              <w:pStyle w:val="TableParagraph"/>
              <w:spacing w:before="93"/>
              <w:ind w:left="9" w:right="3"/>
              <w:rPr>
                <w:sz w:val="20"/>
              </w:rPr>
            </w:pPr>
            <w:r>
              <w:rPr>
                <w:spacing w:val="-2"/>
                <w:sz w:val="20"/>
              </w:rPr>
              <w:t>0,245</w:t>
            </w:r>
          </w:p>
        </w:tc>
        <w:tc>
          <w:tcPr>
            <w:tcW w:w="845" w:type="dxa"/>
          </w:tcPr>
          <w:p w:rsidR="00CA75EC" w:rsidRDefault="0004286D">
            <w:pPr>
              <w:pStyle w:val="TableParagraph"/>
              <w:spacing w:before="93"/>
              <w:ind w:left="9" w:right="4"/>
              <w:rPr>
                <w:sz w:val="20"/>
              </w:rPr>
            </w:pPr>
            <w:r>
              <w:rPr>
                <w:spacing w:val="-2"/>
                <w:sz w:val="20"/>
              </w:rPr>
              <w:t>0,245</w:t>
            </w:r>
          </w:p>
        </w:tc>
        <w:tc>
          <w:tcPr>
            <w:tcW w:w="845" w:type="dxa"/>
          </w:tcPr>
          <w:p w:rsidR="00CA75EC" w:rsidRDefault="0004286D">
            <w:pPr>
              <w:pStyle w:val="TableParagraph"/>
              <w:spacing w:before="93"/>
              <w:ind w:left="9" w:right="4"/>
              <w:rPr>
                <w:sz w:val="20"/>
              </w:rPr>
            </w:pPr>
            <w:r>
              <w:rPr>
                <w:spacing w:val="-2"/>
                <w:sz w:val="20"/>
              </w:rPr>
              <w:t>0,245</w:t>
            </w:r>
          </w:p>
        </w:tc>
        <w:tc>
          <w:tcPr>
            <w:tcW w:w="845" w:type="dxa"/>
          </w:tcPr>
          <w:p w:rsidR="00CA75EC" w:rsidRDefault="0004286D">
            <w:pPr>
              <w:pStyle w:val="TableParagraph"/>
              <w:spacing w:before="93"/>
              <w:ind w:left="9" w:right="4"/>
              <w:rPr>
                <w:sz w:val="20"/>
              </w:rPr>
            </w:pPr>
            <w:r>
              <w:rPr>
                <w:spacing w:val="-2"/>
                <w:sz w:val="20"/>
              </w:rPr>
              <w:t>0,245</w:t>
            </w:r>
          </w:p>
        </w:tc>
        <w:tc>
          <w:tcPr>
            <w:tcW w:w="845" w:type="dxa"/>
            <w:tcBorders>
              <w:top w:val="thickThinMediumGap" w:sz="4" w:space="0" w:color="000000"/>
            </w:tcBorders>
          </w:tcPr>
          <w:p w:rsidR="00CA75EC" w:rsidRDefault="0004286D">
            <w:pPr>
              <w:pStyle w:val="TableParagraph"/>
              <w:spacing w:before="93"/>
              <w:ind w:left="9" w:right="5"/>
              <w:rPr>
                <w:sz w:val="20"/>
              </w:rPr>
            </w:pPr>
            <w:r>
              <w:rPr>
                <w:spacing w:val="-2"/>
                <w:sz w:val="20"/>
              </w:rPr>
              <w:t>0,245</w:t>
            </w:r>
          </w:p>
        </w:tc>
        <w:tc>
          <w:tcPr>
            <w:tcW w:w="845" w:type="dxa"/>
            <w:tcBorders>
              <w:top w:val="thickThinMediumGap" w:sz="4" w:space="0" w:color="000000"/>
            </w:tcBorders>
          </w:tcPr>
          <w:p w:rsidR="00CA75EC" w:rsidRDefault="0004286D">
            <w:pPr>
              <w:pStyle w:val="TableParagraph"/>
              <w:spacing w:before="93"/>
              <w:ind w:left="9" w:right="5"/>
              <w:rPr>
                <w:sz w:val="20"/>
              </w:rPr>
            </w:pPr>
            <w:r>
              <w:rPr>
                <w:spacing w:val="-2"/>
                <w:sz w:val="20"/>
              </w:rPr>
              <w:t>0,245</w:t>
            </w:r>
          </w:p>
        </w:tc>
        <w:tc>
          <w:tcPr>
            <w:tcW w:w="843" w:type="dxa"/>
            <w:tcBorders>
              <w:top w:val="nil"/>
            </w:tcBorders>
          </w:tcPr>
          <w:p w:rsidR="00CA75EC" w:rsidRDefault="0004286D">
            <w:pPr>
              <w:pStyle w:val="TableParagraph"/>
              <w:spacing w:before="93"/>
              <w:ind w:left="5"/>
              <w:rPr>
                <w:sz w:val="20"/>
              </w:rPr>
            </w:pPr>
            <w:r>
              <w:rPr>
                <w:spacing w:val="-2"/>
                <w:sz w:val="20"/>
              </w:rPr>
              <w:t>0,245</w:t>
            </w:r>
          </w:p>
        </w:tc>
        <w:tc>
          <w:tcPr>
            <w:tcW w:w="845" w:type="dxa"/>
          </w:tcPr>
          <w:p w:rsidR="00CA75EC" w:rsidRDefault="0004286D">
            <w:pPr>
              <w:pStyle w:val="TableParagraph"/>
              <w:spacing w:before="93"/>
              <w:ind w:left="9" w:right="2"/>
              <w:rPr>
                <w:sz w:val="20"/>
              </w:rPr>
            </w:pPr>
            <w:r>
              <w:rPr>
                <w:spacing w:val="-2"/>
                <w:sz w:val="20"/>
              </w:rPr>
              <w:t>0,245</w:t>
            </w:r>
          </w:p>
        </w:tc>
        <w:tc>
          <w:tcPr>
            <w:tcW w:w="845" w:type="dxa"/>
          </w:tcPr>
          <w:p w:rsidR="00CA75EC" w:rsidRDefault="0004286D">
            <w:pPr>
              <w:pStyle w:val="TableParagraph"/>
              <w:spacing w:before="93"/>
              <w:ind w:left="9" w:right="7"/>
              <w:rPr>
                <w:sz w:val="20"/>
              </w:rPr>
            </w:pPr>
            <w:r>
              <w:rPr>
                <w:spacing w:val="-2"/>
                <w:sz w:val="20"/>
              </w:rPr>
              <w:t>0,245</w:t>
            </w:r>
          </w:p>
        </w:tc>
        <w:tc>
          <w:tcPr>
            <w:tcW w:w="843" w:type="dxa"/>
          </w:tcPr>
          <w:p w:rsidR="00CA75EC" w:rsidRDefault="0004286D">
            <w:pPr>
              <w:pStyle w:val="TableParagraph"/>
              <w:spacing w:before="93"/>
              <w:ind w:left="5" w:right="2"/>
              <w:rPr>
                <w:sz w:val="20"/>
              </w:rPr>
            </w:pPr>
            <w:r>
              <w:rPr>
                <w:spacing w:val="-2"/>
                <w:sz w:val="20"/>
              </w:rPr>
              <w:t>0,245</w:t>
            </w:r>
          </w:p>
        </w:tc>
        <w:tc>
          <w:tcPr>
            <w:tcW w:w="845" w:type="dxa"/>
          </w:tcPr>
          <w:p w:rsidR="00CA75EC" w:rsidRDefault="0004286D">
            <w:pPr>
              <w:pStyle w:val="TableParagraph"/>
              <w:spacing w:before="93"/>
              <w:ind w:left="9" w:right="4"/>
              <w:rPr>
                <w:sz w:val="20"/>
              </w:rPr>
            </w:pPr>
            <w:r>
              <w:rPr>
                <w:spacing w:val="-2"/>
                <w:sz w:val="20"/>
              </w:rPr>
              <w:t>0,245</w:t>
            </w:r>
          </w:p>
        </w:tc>
        <w:tc>
          <w:tcPr>
            <w:tcW w:w="845" w:type="dxa"/>
          </w:tcPr>
          <w:p w:rsidR="00CA75EC" w:rsidRDefault="0004286D">
            <w:pPr>
              <w:pStyle w:val="TableParagraph"/>
              <w:spacing w:before="93"/>
              <w:ind w:left="9" w:right="9"/>
              <w:rPr>
                <w:sz w:val="20"/>
              </w:rPr>
            </w:pPr>
            <w:r>
              <w:rPr>
                <w:spacing w:val="-2"/>
                <w:sz w:val="20"/>
              </w:rPr>
              <w:t>0,245</w:t>
            </w:r>
          </w:p>
        </w:tc>
        <w:tc>
          <w:tcPr>
            <w:tcW w:w="843" w:type="dxa"/>
          </w:tcPr>
          <w:p w:rsidR="00CA75EC" w:rsidRDefault="0004286D">
            <w:pPr>
              <w:pStyle w:val="TableParagraph"/>
              <w:spacing w:before="93"/>
              <w:ind w:left="5" w:right="4"/>
              <w:rPr>
                <w:sz w:val="20"/>
              </w:rPr>
            </w:pPr>
            <w:r>
              <w:rPr>
                <w:spacing w:val="-2"/>
                <w:sz w:val="20"/>
              </w:rPr>
              <w:t>0,245</w:t>
            </w:r>
          </w:p>
        </w:tc>
        <w:tc>
          <w:tcPr>
            <w:tcW w:w="855" w:type="dxa"/>
          </w:tcPr>
          <w:p w:rsidR="00CA75EC" w:rsidRDefault="0004286D">
            <w:pPr>
              <w:pStyle w:val="TableParagraph"/>
              <w:spacing w:before="93"/>
              <w:ind w:left="3"/>
              <w:rPr>
                <w:sz w:val="20"/>
              </w:rPr>
            </w:pPr>
            <w:r>
              <w:rPr>
                <w:spacing w:val="-2"/>
                <w:sz w:val="20"/>
              </w:rPr>
              <w:t>0,245</w:t>
            </w:r>
          </w:p>
        </w:tc>
      </w:tr>
      <w:tr w:rsidR="00CA75EC">
        <w:trPr>
          <w:trHeight w:val="460"/>
        </w:trPr>
        <w:tc>
          <w:tcPr>
            <w:tcW w:w="2731" w:type="dxa"/>
          </w:tcPr>
          <w:p w:rsidR="00CA75EC" w:rsidRDefault="0004286D">
            <w:pPr>
              <w:pStyle w:val="TableParagraph"/>
              <w:spacing w:line="230" w:lineRule="atLeast"/>
              <w:ind w:left="26" w:right="845"/>
              <w:jc w:val="left"/>
              <w:rPr>
                <w:i/>
                <w:sz w:val="20"/>
              </w:rPr>
            </w:pPr>
            <w:r>
              <w:rPr>
                <w:i/>
                <w:sz w:val="20"/>
              </w:rPr>
              <w:t>нормативные</w:t>
            </w:r>
            <w:r>
              <w:rPr>
                <w:spacing w:val="-13"/>
                <w:sz w:val="20"/>
              </w:rPr>
              <w:t xml:space="preserve"> </w:t>
            </w:r>
            <w:r>
              <w:rPr>
                <w:i/>
                <w:sz w:val="20"/>
              </w:rPr>
              <w:t>утечки</w:t>
            </w:r>
            <w:r>
              <w:rPr>
                <w:sz w:val="20"/>
              </w:rPr>
              <w:t xml:space="preserve"> </w:t>
            </w:r>
            <w:r>
              <w:rPr>
                <w:i/>
                <w:spacing w:val="-2"/>
                <w:sz w:val="20"/>
              </w:rPr>
              <w:t>теплоносителя</w:t>
            </w:r>
          </w:p>
        </w:tc>
        <w:tc>
          <w:tcPr>
            <w:tcW w:w="845" w:type="dxa"/>
          </w:tcPr>
          <w:p w:rsidR="00CA75EC" w:rsidRDefault="0004286D">
            <w:pPr>
              <w:pStyle w:val="TableParagraph"/>
              <w:spacing w:before="115"/>
              <w:ind w:left="9" w:right="3"/>
              <w:rPr>
                <w:sz w:val="20"/>
              </w:rPr>
            </w:pPr>
            <w:r>
              <w:rPr>
                <w:spacing w:val="-2"/>
                <w:sz w:val="20"/>
              </w:rPr>
              <w:t>0,245</w:t>
            </w:r>
          </w:p>
        </w:tc>
        <w:tc>
          <w:tcPr>
            <w:tcW w:w="845" w:type="dxa"/>
          </w:tcPr>
          <w:p w:rsidR="00CA75EC" w:rsidRDefault="0004286D">
            <w:pPr>
              <w:pStyle w:val="TableParagraph"/>
              <w:spacing w:before="115"/>
              <w:ind w:left="9" w:right="4"/>
              <w:rPr>
                <w:sz w:val="20"/>
              </w:rPr>
            </w:pPr>
            <w:r>
              <w:rPr>
                <w:spacing w:val="-2"/>
                <w:sz w:val="20"/>
              </w:rPr>
              <w:t>0,245</w:t>
            </w:r>
          </w:p>
        </w:tc>
        <w:tc>
          <w:tcPr>
            <w:tcW w:w="845" w:type="dxa"/>
          </w:tcPr>
          <w:p w:rsidR="00CA75EC" w:rsidRDefault="0004286D">
            <w:pPr>
              <w:pStyle w:val="TableParagraph"/>
              <w:spacing w:before="115"/>
              <w:ind w:left="9" w:right="4"/>
              <w:rPr>
                <w:sz w:val="20"/>
              </w:rPr>
            </w:pPr>
            <w:r>
              <w:rPr>
                <w:spacing w:val="-2"/>
                <w:sz w:val="20"/>
              </w:rPr>
              <w:t>0,245</w:t>
            </w:r>
          </w:p>
        </w:tc>
        <w:tc>
          <w:tcPr>
            <w:tcW w:w="845" w:type="dxa"/>
          </w:tcPr>
          <w:p w:rsidR="00CA75EC" w:rsidRDefault="0004286D">
            <w:pPr>
              <w:pStyle w:val="TableParagraph"/>
              <w:spacing w:before="115"/>
              <w:ind w:left="9" w:right="4"/>
              <w:rPr>
                <w:sz w:val="20"/>
              </w:rPr>
            </w:pPr>
            <w:r>
              <w:rPr>
                <w:spacing w:val="-2"/>
                <w:sz w:val="20"/>
              </w:rPr>
              <w:t>0,245</w:t>
            </w:r>
          </w:p>
        </w:tc>
        <w:tc>
          <w:tcPr>
            <w:tcW w:w="845" w:type="dxa"/>
          </w:tcPr>
          <w:p w:rsidR="00CA75EC" w:rsidRDefault="0004286D">
            <w:pPr>
              <w:pStyle w:val="TableParagraph"/>
              <w:spacing w:before="115"/>
              <w:ind w:left="9" w:right="5"/>
              <w:rPr>
                <w:sz w:val="20"/>
              </w:rPr>
            </w:pPr>
            <w:r>
              <w:rPr>
                <w:spacing w:val="-2"/>
                <w:sz w:val="20"/>
              </w:rPr>
              <w:t>0,245</w:t>
            </w:r>
          </w:p>
        </w:tc>
        <w:tc>
          <w:tcPr>
            <w:tcW w:w="845" w:type="dxa"/>
          </w:tcPr>
          <w:p w:rsidR="00CA75EC" w:rsidRDefault="0004286D">
            <w:pPr>
              <w:pStyle w:val="TableParagraph"/>
              <w:spacing w:before="115"/>
              <w:ind w:left="9" w:right="5"/>
              <w:rPr>
                <w:sz w:val="20"/>
              </w:rPr>
            </w:pPr>
            <w:r>
              <w:rPr>
                <w:spacing w:val="-2"/>
                <w:sz w:val="20"/>
              </w:rPr>
              <w:t>0,245</w:t>
            </w:r>
          </w:p>
        </w:tc>
        <w:tc>
          <w:tcPr>
            <w:tcW w:w="843" w:type="dxa"/>
          </w:tcPr>
          <w:p w:rsidR="00CA75EC" w:rsidRDefault="0004286D">
            <w:pPr>
              <w:pStyle w:val="TableParagraph"/>
              <w:spacing w:before="115"/>
              <w:ind w:left="5"/>
              <w:rPr>
                <w:sz w:val="20"/>
              </w:rPr>
            </w:pPr>
            <w:r>
              <w:rPr>
                <w:spacing w:val="-2"/>
                <w:sz w:val="20"/>
              </w:rPr>
              <w:t>0,245</w:t>
            </w:r>
          </w:p>
        </w:tc>
        <w:tc>
          <w:tcPr>
            <w:tcW w:w="845" w:type="dxa"/>
          </w:tcPr>
          <w:p w:rsidR="00CA75EC" w:rsidRDefault="0004286D">
            <w:pPr>
              <w:pStyle w:val="TableParagraph"/>
              <w:spacing w:before="115"/>
              <w:ind w:left="9" w:right="2"/>
              <w:rPr>
                <w:sz w:val="20"/>
              </w:rPr>
            </w:pPr>
            <w:r>
              <w:rPr>
                <w:spacing w:val="-2"/>
                <w:sz w:val="20"/>
              </w:rPr>
              <w:t>0,245</w:t>
            </w:r>
          </w:p>
        </w:tc>
        <w:tc>
          <w:tcPr>
            <w:tcW w:w="845" w:type="dxa"/>
          </w:tcPr>
          <w:p w:rsidR="00CA75EC" w:rsidRDefault="0004286D">
            <w:pPr>
              <w:pStyle w:val="TableParagraph"/>
              <w:spacing w:before="115"/>
              <w:ind w:left="9" w:right="7"/>
              <w:rPr>
                <w:sz w:val="20"/>
              </w:rPr>
            </w:pPr>
            <w:r>
              <w:rPr>
                <w:spacing w:val="-2"/>
                <w:sz w:val="20"/>
              </w:rPr>
              <w:t>0,245</w:t>
            </w:r>
          </w:p>
        </w:tc>
        <w:tc>
          <w:tcPr>
            <w:tcW w:w="843" w:type="dxa"/>
          </w:tcPr>
          <w:p w:rsidR="00CA75EC" w:rsidRDefault="0004286D">
            <w:pPr>
              <w:pStyle w:val="TableParagraph"/>
              <w:spacing w:before="115"/>
              <w:ind w:left="5" w:right="2"/>
              <w:rPr>
                <w:sz w:val="20"/>
              </w:rPr>
            </w:pPr>
            <w:r>
              <w:rPr>
                <w:spacing w:val="-2"/>
                <w:sz w:val="20"/>
              </w:rPr>
              <w:t>0,245</w:t>
            </w:r>
          </w:p>
        </w:tc>
        <w:tc>
          <w:tcPr>
            <w:tcW w:w="845" w:type="dxa"/>
          </w:tcPr>
          <w:p w:rsidR="00CA75EC" w:rsidRDefault="0004286D">
            <w:pPr>
              <w:pStyle w:val="TableParagraph"/>
              <w:spacing w:before="115"/>
              <w:ind w:left="9" w:right="4"/>
              <w:rPr>
                <w:sz w:val="20"/>
              </w:rPr>
            </w:pPr>
            <w:r>
              <w:rPr>
                <w:spacing w:val="-2"/>
                <w:sz w:val="20"/>
              </w:rPr>
              <w:t>0,245</w:t>
            </w:r>
          </w:p>
        </w:tc>
        <w:tc>
          <w:tcPr>
            <w:tcW w:w="845" w:type="dxa"/>
          </w:tcPr>
          <w:p w:rsidR="00CA75EC" w:rsidRDefault="0004286D">
            <w:pPr>
              <w:pStyle w:val="TableParagraph"/>
              <w:spacing w:before="115"/>
              <w:ind w:left="9" w:right="9"/>
              <w:rPr>
                <w:sz w:val="20"/>
              </w:rPr>
            </w:pPr>
            <w:r>
              <w:rPr>
                <w:spacing w:val="-2"/>
                <w:sz w:val="20"/>
              </w:rPr>
              <w:t>0,245</w:t>
            </w:r>
          </w:p>
        </w:tc>
        <w:tc>
          <w:tcPr>
            <w:tcW w:w="843" w:type="dxa"/>
          </w:tcPr>
          <w:p w:rsidR="00CA75EC" w:rsidRDefault="0004286D">
            <w:pPr>
              <w:pStyle w:val="TableParagraph"/>
              <w:spacing w:before="115"/>
              <w:ind w:left="5" w:right="4"/>
              <w:rPr>
                <w:sz w:val="20"/>
              </w:rPr>
            </w:pPr>
            <w:r>
              <w:rPr>
                <w:spacing w:val="-2"/>
                <w:sz w:val="20"/>
              </w:rPr>
              <w:t>0,245</w:t>
            </w:r>
          </w:p>
        </w:tc>
        <w:tc>
          <w:tcPr>
            <w:tcW w:w="855" w:type="dxa"/>
          </w:tcPr>
          <w:p w:rsidR="00CA75EC" w:rsidRDefault="0004286D">
            <w:pPr>
              <w:pStyle w:val="TableParagraph"/>
              <w:spacing w:before="115"/>
              <w:ind w:left="3"/>
              <w:rPr>
                <w:sz w:val="20"/>
              </w:rPr>
            </w:pPr>
            <w:r>
              <w:rPr>
                <w:spacing w:val="-2"/>
                <w:sz w:val="20"/>
              </w:rPr>
              <w:t>0,245</w:t>
            </w:r>
          </w:p>
        </w:tc>
      </w:tr>
      <w:tr w:rsidR="00CA75EC">
        <w:trPr>
          <w:trHeight w:val="921"/>
        </w:trPr>
        <w:tc>
          <w:tcPr>
            <w:tcW w:w="2731" w:type="dxa"/>
          </w:tcPr>
          <w:p w:rsidR="00CA75EC" w:rsidRDefault="0004286D">
            <w:pPr>
              <w:pStyle w:val="TableParagraph"/>
              <w:spacing w:line="230" w:lineRule="atLeast"/>
              <w:ind w:left="26"/>
              <w:jc w:val="left"/>
              <w:rPr>
                <w:i/>
                <w:sz w:val="20"/>
              </w:rPr>
            </w:pPr>
            <w:r>
              <w:rPr>
                <w:i/>
                <w:sz w:val="20"/>
              </w:rPr>
              <w:t>сверхнормативные</w:t>
            </w:r>
            <w:r>
              <w:rPr>
                <w:sz w:val="20"/>
              </w:rPr>
              <w:t xml:space="preserve"> </w:t>
            </w:r>
            <w:r>
              <w:rPr>
                <w:i/>
                <w:sz w:val="20"/>
              </w:rPr>
              <w:t>утечки</w:t>
            </w:r>
            <w:r>
              <w:rPr>
                <w:sz w:val="20"/>
              </w:rPr>
              <w:t xml:space="preserve"> </w:t>
            </w:r>
            <w:r>
              <w:rPr>
                <w:i/>
                <w:sz w:val="20"/>
              </w:rPr>
              <w:t>теплоносителя</w:t>
            </w:r>
            <w:r>
              <w:rPr>
                <w:sz w:val="20"/>
              </w:rPr>
              <w:t xml:space="preserve"> </w:t>
            </w:r>
            <w:r>
              <w:rPr>
                <w:i/>
                <w:sz w:val="20"/>
              </w:rPr>
              <w:t>и</w:t>
            </w:r>
            <w:r>
              <w:rPr>
                <w:sz w:val="20"/>
              </w:rPr>
              <w:t xml:space="preserve"> </w:t>
            </w:r>
            <w:r>
              <w:rPr>
                <w:i/>
                <w:sz w:val="20"/>
              </w:rPr>
              <w:t>отпуск</w:t>
            </w:r>
            <w:r>
              <w:rPr>
                <w:sz w:val="20"/>
              </w:rPr>
              <w:t xml:space="preserve"> </w:t>
            </w:r>
            <w:r>
              <w:rPr>
                <w:i/>
                <w:sz w:val="20"/>
              </w:rPr>
              <w:t>теплоносителя</w:t>
            </w:r>
            <w:r>
              <w:rPr>
                <w:spacing w:val="-13"/>
                <w:sz w:val="20"/>
              </w:rPr>
              <w:t xml:space="preserve"> </w:t>
            </w:r>
            <w:r>
              <w:rPr>
                <w:i/>
                <w:sz w:val="20"/>
              </w:rPr>
              <w:t>из</w:t>
            </w:r>
            <w:r>
              <w:rPr>
                <w:spacing w:val="-12"/>
                <w:sz w:val="20"/>
              </w:rPr>
              <w:t xml:space="preserve"> </w:t>
            </w:r>
            <w:r>
              <w:rPr>
                <w:i/>
                <w:sz w:val="20"/>
              </w:rPr>
              <w:t>тепловых</w:t>
            </w:r>
            <w:r>
              <w:rPr>
                <w:sz w:val="20"/>
              </w:rPr>
              <w:t xml:space="preserve"> </w:t>
            </w:r>
            <w:r>
              <w:rPr>
                <w:i/>
                <w:sz w:val="20"/>
              </w:rPr>
              <w:t>сетей</w:t>
            </w:r>
            <w:r>
              <w:rPr>
                <w:sz w:val="20"/>
              </w:rPr>
              <w:t xml:space="preserve"> </w:t>
            </w:r>
            <w:r>
              <w:rPr>
                <w:i/>
                <w:sz w:val="20"/>
              </w:rPr>
              <w:t>на</w:t>
            </w:r>
            <w:r>
              <w:rPr>
                <w:sz w:val="20"/>
              </w:rPr>
              <w:t xml:space="preserve"> </w:t>
            </w:r>
            <w:r>
              <w:rPr>
                <w:i/>
                <w:sz w:val="20"/>
              </w:rPr>
              <w:t>цели</w:t>
            </w:r>
            <w:r>
              <w:rPr>
                <w:sz w:val="20"/>
              </w:rPr>
              <w:t xml:space="preserve"> </w:t>
            </w:r>
            <w:r>
              <w:rPr>
                <w:i/>
                <w:sz w:val="20"/>
              </w:rPr>
              <w:t>ГВС</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7"/>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7"/>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8"/>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2"/>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9"/>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4"/>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9"/>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5"/>
              <w:rPr>
                <w:sz w:val="20"/>
              </w:rPr>
            </w:pPr>
            <w:r>
              <w:rPr>
                <w:spacing w:val="-10"/>
                <w:sz w:val="20"/>
              </w:rPr>
              <w:t>0</w:t>
            </w:r>
          </w:p>
        </w:tc>
        <w:tc>
          <w:tcPr>
            <w:tcW w:w="855" w:type="dxa"/>
          </w:tcPr>
          <w:p w:rsidR="00CA75EC" w:rsidRDefault="00CA75EC">
            <w:pPr>
              <w:pStyle w:val="TableParagraph"/>
              <w:spacing w:before="115"/>
              <w:jc w:val="left"/>
              <w:rPr>
                <w:b/>
                <w:sz w:val="20"/>
              </w:rPr>
            </w:pPr>
          </w:p>
          <w:p w:rsidR="00CA75EC" w:rsidRDefault="0004286D">
            <w:pPr>
              <w:pStyle w:val="TableParagraph"/>
              <w:spacing w:before="1"/>
              <w:ind w:left="3" w:right="3"/>
              <w:rPr>
                <w:sz w:val="20"/>
              </w:rPr>
            </w:pPr>
            <w:r>
              <w:rPr>
                <w:spacing w:val="-10"/>
                <w:sz w:val="20"/>
              </w:rPr>
              <w:t>0</w:t>
            </w:r>
          </w:p>
        </w:tc>
      </w:tr>
    </w:tbl>
    <w:p w:rsidR="00CA75EC" w:rsidRDefault="00CA75EC">
      <w:pPr>
        <w:pStyle w:val="TableParagraph"/>
        <w:rPr>
          <w:sz w:val="20"/>
        </w:rPr>
        <w:sectPr w:rsidR="00CA75EC">
          <w:footerReference w:type="default" r:id="rId15"/>
          <w:pgSz w:w="16840" w:h="11900" w:orient="landscape"/>
          <w:pgMar w:top="1060" w:right="566" w:bottom="960" w:left="1700" w:header="0" w:footer="771" w:gutter="0"/>
          <w:cols w:space="720"/>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1"/>
        <w:gridCol w:w="845"/>
        <w:gridCol w:w="845"/>
        <w:gridCol w:w="845"/>
        <w:gridCol w:w="845"/>
        <w:gridCol w:w="845"/>
        <w:gridCol w:w="845"/>
        <w:gridCol w:w="843"/>
        <w:gridCol w:w="845"/>
        <w:gridCol w:w="845"/>
        <w:gridCol w:w="843"/>
        <w:gridCol w:w="845"/>
        <w:gridCol w:w="845"/>
        <w:gridCol w:w="843"/>
        <w:gridCol w:w="855"/>
      </w:tblGrid>
      <w:tr w:rsidR="00CA75EC">
        <w:trPr>
          <w:trHeight w:val="460"/>
        </w:trPr>
        <w:tc>
          <w:tcPr>
            <w:tcW w:w="2731" w:type="dxa"/>
          </w:tcPr>
          <w:p w:rsidR="00CA75EC" w:rsidRDefault="0004286D">
            <w:pPr>
              <w:pStyle w:val="TableParagraph"/>
              <w:spacing w:before="115"/>
              <w:ind w:left="158"/>
              <w:jc w:val="left"/>
              <w:rPr>
                <w:b/>
                <w:sz w:val="20"/>
              </w:rPr>
            </w:pPr>
            <w:r>
              <w:rPr>
                <w:b/>
                <w:sz w:val="20"/>
              </w:rPr>
              <w:lastRenderedPageBreak/>
              <w:t>Наименование</w:t>
            </w:r>
            <w:r>
              <w:rPr>
                <w:spacing w:val="-12"/>
                <w:sz w:val="20"/>
              </w:rPr>
              <w:t xml:space="preserve"> </w:t>
            </w:r>
            <w:r>
              <w:rPr>
                <w:b/>
                <w:spacing w:val="-2"/>
                <w:sz w:val="20"/>
              </w:rPr>
              <w:t>показателя</w:t>
            </w:r>
          </w:p>
        </w:tc>
        <w:tc>
          <w:tcPr>
            <w:tcW w:w="845" w:type="dxa"/>
          </w:tcPr>
          <w:p w:rsidR="00CA75EC" w:rsidRDefault="0004286D">
            <w:pPr>
              <w:pStyle w:val="TableParagraph"/>
              <w:spacing w:before="115"/>
              <w:ind w:left="9" w:right="1"/>
              <w:rPr>
                <w:b/>
                <w:sz w:val="20"/>
              </w:rPr>
            </w:pPr>
            <w:r>
              <w:rPr>
                <w:b/>
                <w:spacing w:val="-4"/>
                <w:sz w:val="20"/>
              </w:rPr>
              <w:t>2023</w:t>
            </w:r>
          </w:p>
        </w:tc>
        <w:tc>
          <w:tcPr>
            <w:tcW w:w="845" w:type="dxa"/>
          </w:tcPr>
          <w:p w:rsidR="00CA75EC" w:rsidRDefault="0004286D">
            <w:pPr>
              <w:pStyle w:val="TableParagraph"/>
              <w:spacing w:before="115"/>
              <w:ind w:left="9" w:right="1"/>
              <w:rPr>
                <w:b/>
                <w:sz w:val="20"/>
              </w:rPr>
            </w:pPr>
            <w:r>
              <w:rPr>
                <w:b/>
                <w:spacing w:val="-4"/>
                <w:sz w:val="20"/>
              </w:rPr>
              <w:t>2024</w:t>
            </w:r>
          </w:p>
        </w:tc>
        <w:tc>
          <w:tcPr>
            <w:tcW w:w="845" w:type="dxa"/>
          </w:tcPr>
          <w:p w:rsidR="00CA75EC" w:rsidRDefault="0004286D">
            <w:pPr>
              <w:pStyle w:val="TableParagraph"/>
              <w:spacing w:before="115"/>
              <w:ind w:left="9" w:right="2"/>
              <w:rPr>
                <w:b/>
                <w:sz w:val="20"/>
              </w:rPr>
            </w:pPr>
            <w:r>
              <w:rPr>
                <w:b/>
                <w:spacing w:val="-4"/>
                <w:sz w:val="20"/>
              </w:rPr>
              <w:t>2025</w:t>
            </w:r>
          </w:p>
        </w:tc>
        <w:tc>
          <w:tcPr>
            <w:tcW w:w="845" w:type="dxa"/>
          </w:tcPr>
          <w:p w:rsidR="00CA75EC" w:rsidRDefault="0004286D">
            <w:pPr>
              <w:pStyle w:val="TableParagraph"/>
              <w:spacing w:before="115"/>
              <w:ind w:left="9" w:right="2"/>
              <w:rPr>
                <w:b/>
                <w:sz w:val="20"/>
              </w:rPr>
            </w:pPr>
            <w:r>
              <w:rPr>
                <w:b/>
                <w:spacing w:val="-4"/>
                <w:sz w:val="20"/>
              </w:rPr>
              <w:t>2026</w:t>
            </w:r>
          </w:p>
        </w:tc>
        <w:tc>
          <w:tcPr>
            <w:tcW w:w="845" w:type="dxa"/>
          </w:tcPr>
          <w:p w:rsidR="00CA75EC" w:rsidRDefault="0004286D">
            <w:pPr>
              <w:pStyle w:val="TableParagraph"/>
              <w:spacing w:before="115"/>
              <w:ind w:left="9" w:right="2"/>
              <w:rPr>
                <w:b/>
                <w:sz w:val="20"/>
              </w:rPr>
            </w:pPr>
            <w:r>
              <w:rPr>
                <w:b/>
                <w:spacing w:val="-4"/>
                <w:sz w:val="20"/>
              </w:rPr>
              <w:t>2027</w:t>
            </w:r>
          </w:p>
        </w:tc>
        <w:tc>
          <w:tcPr>
            <w:tcW w:w="845" w:type="dxa"/>
          </w:tcPr>
          <w:p w:rsidR="00CA75EC" w:rsidRDefault="0004286D">
            <w:pPr>
              <w:pStyle w:val="TableParagraph"/>
              <w:spacing w:before="115"/>
              <w:ind w:left="9" w:right="8"/>
              <w:rPr>
                <w:b/>
                <w:sz w:val="20"/>
              </w:rPr>
            </w:pPr>
            <w:r>
              <w:rPr>
                <w:b/>
                <w:spacing w:val="-4"/>
                <w:sz w:val="20"/>
              </w:rPr>
              <w:t>2028</w:t>
            </w:r>
          </w:p>
        </w:tc>
        <w:tc>
          <w:tcPr>
            <w:tcW w:w="843" w:type="dxa"/>
          </w:tcPr>
          <w:p w:rsidR="00CA75EC" w:rsidRDefault="0004286D">
            <w:pPr>
              <w:pStyle w:val="TableParagraph"/>
              <w:spacing w:before="115"/>
              <w:ind w:left="5" w:right="2"/>
              <w:rPr>
                <w:b/>
                <w:sz w:val="20"/>
              </w:rPr>
            </w:pPr>
            <w:r>
              <w:rPr>
                <w:b/>
                <w:spacing w:val="-4"/>
                <w:sz w:val="20"/>
              </w:rPr>
              <w:t>2029</w:t>
            </w:r>
          </w:p>
        </w:tc>
        <w:tc>
          <w:tcPr>
            <w:tcW w:w="845" w:type="dxa"/>
          </w:tcPr>
          <w:p w:rsidR="00CA75EC" w:rsidRDefault="0004286D">
            <w:pPr>
              <w:pStyle w:val="TableParagraph"/>
              <w:spacing w:before="115"/>
              <w:ind w:left="9" w:right="4"/>
              <w:rPr>
                <w:b/>
                <w:sz w:val="20"/>
              </w:rPr>
            </w:pPr>
            <w:r>
              <w:rPr>
                <w:b/>
                <w:spacing w:val="-4"/>
                <w:sz w:val="20"/>
              </w:rPr>
              <w:t>2030</w:t>
            </w:r>
          </w:p>
        </w:tc>
        <w:tc>
          <w:tcPr>
            <w:tcW w:w="845" w:type="dxa"/>
          </w:tcPr>
          <w:p w:rsidR="00CA75EC" w:rsidRDefault="0004286D">
            <w:pPr>
              <w:pStyle w:val="TableParagraph"/>
              <w:spacing w:before="115"/>
              <w:ind w:left="9" w:right="9"/>
              <w:rPr>
                <w:b/>
                <w:sz w:val="20"/>
              </w:rPr>
            </w:pPr>
            <w:r>
              <w:rPr>
                <w:b/>
                <w:spacing w:val="-4"/>
                <w:sz w:val="20"/>
              </w:rPr>
              <w:t>2031</w:t>
            </w:r>
          </w:p>
        </w:tc>
        <w:tc>
          <w:tcPr>
            <w:tcW w:w="843" w:type="dxa"/>
          </w:tcPr>
          <w:p w:rsidR="00CA75EC" w:rsidRDefault="0004286D">
            <w:pPr>
              <w:pStyle w:val="TableParagraph"/>
              <w:spacing w:before="115"/>
              <w:ind w:left="5" w:right="4"/>
              <w:rPr>
                <w:b/>
                <w:sz w:val="20"/>
              </w:rPr>
            </w:pPr>
            <w:r>
              <w:rPr>
                <w:b/>
                <w:spacing w:val="-4"/>
                <w:sz w:val="20"/>
              </w:rPr>
              <w:t>2032</w:t>
            </w:r>
          </w:p>
        </w:tc>
        <w:tc>
          <w:tcPr>
            <w:tcW w:w="845" w:type="dxa"/>
          </w:tcPr>
          <w:p w:rsidR="00CA75EC" w:rsidRDefault="0004286D">
            <w:pPr>
              <w:pStyle w:val="TableParagraph"/>
              <w:spacing w:before="115"/>
              <w:ind w:left="9" w:right="7"/>
              <w:rPr>
                <w:b/>
                <w:sz w:val="20"/>
              </w:rPr>
            </w:pPr>
            <w:r>
              <w:rPr>
                <w:b/>
                <w:spacing w:val="-4"/>
                <w:sz w:val="20"/>
              </w:rPr>
              <w:t>2033</w:t>
            </w:r>
          </w:p>
        </w:tc>
        <w:tc>
          <w:tcPr>
            <w:tcW w:w="845" w:type="dxa"/>
          </w:tcPr>
          <w:p w:rsidR="00CA75EC" w:rsidRDefault="0004286D">
            <w:pPr>
              <w:pStyle w:val="TableParagraph"/>
              <w:spacing w:before="115"/>
              <w:ind w:left="9" w:right="9"/>
              <w:rPr>
                <w:b/>
                <w:sz w:val="20"/>
              </w:rPr>
            </w:pPr>
            <w:r>
              <w:rPr>
                <w:b/>
                <w:spacing w:val="-4"/>
                <w:sz w:val="20"/>
              </w:rPr>
              <w:t>2034</w:t>
            </w:r>
          </w:p>
        </w:tc>
        <w:tc>
          <w:tcPr>
            <w:tcW w:w="843" w:type="dxa"/>
          </w:tcPr>
          <w:p w:rsidR="00CA75EC" w:rsidRDefault="0004286D">
            <w:pPr>
              <w:pStyle w:val="TableParagraph"/>
              <w:spacing w:before="115"/>
              <w:ind w:left="5" w:right="5"/>
              <w:rPr>
                <w:b/>
                <w:sz w:val="20"/>
              </w:rPr>
            </w:pPr>
            <w:r>
              <w:rPr>
                <w:b/>
                <w:spacing w:val="-4"/>
                <w:sz w:val="20"/>
              </w:rPr>
              <w:t>2035</w:t>
            </w:r>
          </w:p>
        </w:tc>
        <w:tc>
          <w:tcPr>
            <w:tcW w:w="855" w:type="dxa"/>
          </w:tcPr>
          <w:p w:rsidR="00CA75EC" w:rsidRDefault="0004286D">
            <w:pPr>
              <w:pStyle w:val="TableParagraph"/>
              <w:ind w:left="190"/>
              <w:jc w:val="left"/>
              <w:rPr>
                <w:b/>
                <w:sz w:val="20"/>
              </w:rPr>
            </w:pPr>
            <w:r>
              <w:rPr>
                <w:b/>
                <w:spacing w:val="-2"/>
                <w:sz w:val="20"/>
              </w:rPr>
              <w:t>2036-</w:t>
            </w:r>
          </w:p>
          <w:p w:rsidR="00CA75EC" w:rsidRDefault="0004286D">
            <w:pPr>
              <w:pStyle w:val="TableParagraph"/>
              <w:spacing w:line="210" w:lineRule="exact"/>
              <w:ind w:left="221"/>
              <w:jc w:val="left"/>
              <w:rPr>
                <w:b/>
                <w:sz w:val="20"/>
              </w:rPr>
            </w:pPr>
            <w:r>
              <w:rPr>
                <w:b/>
                <w:spacing w:val="-4"/>
                <w:sz w:val="20"/>
              </w:rPr>
              <w:t>2038</w:t>
            </w:r>
          </w:p>
        </w:tc>
      </w:tr>
      <w:tr w:rsidR="00CA75EC">
        <w:trPr>
          <w:trHeight w:val="209"/>
        </w:trPr>
        <w:tc>
          <w:tcPr>
            <w:tcW w:w="14565" w:type="dxa"/>
            <w:gridSpan w:val="15"/>
            <w:tcBorders>
              <w:bottom w:val="nil"/>
            </w:tcBorders>
          </w:tcPr>
          <w:p w:rsidR="00CA75EC" w:rsidRDefault="0004286D">
            <w:pPr>
              <w:pStyle w:val="TableParagraph"/>
              <w:spacing w:line="190" w:lineRule="exact"/>
              <w:ind w:left="1" w:right="1"/>
              <w:rPr>
                <w:b/>
                <w:i/>
                <w:sz w:val="20"/>
              </w:rPr>
            </w:pPr>
            <w:r>
              <w:rPr>
                <w:b/>
                <w:i/>
                <w:sz w:val="20"/>
              </w:rPr>
              <w:t>Котельная</w:t>
            </w:r>
            <w:r>
              <w:rPr>
                <w:spacing w:val="-9"/>
                <w:sz w:val="20"/>
              </w:rPr>
              <w:t xml:space="preserve"> </w:t>
            </w:r>
            <w:r>
              <w:rPr>
                <w:b/>
                <w:i/>
                <w:spacing w:val="-5"/>
                <w:sz w:val="20"/>
              </w:rPr>
              <w:t>ВМР</w:t>
            </w:r>
          </w:p>
        </w:tc>
      </w:tr>
      <w:tr w:rsidR="00CA75EC">
        <w:trPr>
          <w:trHeight w:val="440"/>
        </w:trPr>
        <w:tc>
          <w:tcPr>
            <w:tcW w:w="2731" w:type="dxa"/>
          </w:tcPr>
          <w:p w:rsidR="00CA75EC" w:rsidRDefault="0004286D">
            <w:pPr>
              <w:pStyle w:val="TableParagraph"/>
              <w:spacing w:line="210" w:lineRule="exact"/>
              <w:ind w:left="26"/>
              <w:jc w:val="left"/>
              <w:rPr>
                <w:sz w:val="20"/>
              </w:rPr>
            </w:pPr>
            <w:r>
              <w:rPr>
                <w:sz w:val="20"/>
              </w:rPr>
              <w:t>Всего</w:t>
            </w:r>
            <w:r>
              <w:rPr>
                <w:spacing w:val="-8"/>
                <w:sz w:val="20"/>
              </w:rPr>
              <w:t xml:space="preserve"> </w:t>
            </w:r>
            <w:r>
              <w:rPr>
                <w:sz w:val="20"/>
              </w:rPr>
              <w:t>подпитка</w:t>
            </w:r>
            <w:r>
              <w:rPr>
                <w:spacing w:val="-9"/>
                <w:sz w:val="20"/>
              </w:rPr>
              <w:t xml:space="preserve"> </w:t>
            </w:r>
            <w:r>
              <w:rPr>
                <w:sz w:val="20"/>
              </w:rPr>
              <w:t>тепловой</w:t>
            </w:r>
            <w:r>
              <w:rPr>
                <w:spacing w:val="-9"/>
                <w:sz w:val="20"/>
              </w:rPr>
              <w:t xml:space="preserve"> </w:t>
            </w:r>
            <w:r>
              <w:rPr>
                <w:spacing w:val="-4"/>
                <w:sz w:val="20"/>
              </w:rPr>
              <w:t>сети,</w:t>
            </w:r>
          </w:p>
          <w:p w:rsidR="00CA75EC" w:rsidRDefault="0004286D">
            <w:pPr>
              <w:pStyle w:val="TableParagraph"/>
              <w:spacing w:line="210" w:lineRule="exact"/>
              <w:ind w:left="26"/>
              <w:jc w:val="left"/>
              <w:rPr>
                <w:sz w:val="20"/>
              </w:rPr>
            </w:pPr>
            <w:r>
              <w:rPr>
                <w:sz w:val="20"/>
              </w:rPr>
              <w:t>в</w:t>
            </w:r>
            <w:r>
              <w:rPr>
                <w:spacing w:val="-3"/>
                <w:sz w:val="20"/>
              </w:rPr>
              <w:t xml:space="preserve"> </w:t>
            </w:r>
            <w:r>
              <w:rPr>
                <w:sz w:val="20"/>
              </w:rPr>
              <w:t>том</w:t>
            </w:r>
            <w:r>
              <w:rPr>
                <w:spacing w:val="-2"/>
                <w:sz w:val="20"/>
              </w:rPr>
              <w:t xml:space="preserve"> числе:</w:t>
            </w:r>
          </w:p>
        </w:tc>
        <w:tc>
          <w:tcPr>
            <w:tcW w:w="845" w:type="dxa"/>
          </w:tcPr>
          <w:p w:rsidR="00CA75EC" w:rsidRDefault="0004286D">
            <w:pPr>
              <w:pStyle w:val="TableParagraph"/>
              <w:spacing w:before="95"/>
              <w:ind w:left="9" w:right="3"/>
              <w:rPr>
                <w:sz w:val="20"/>
              </w:rPr>
            </w:pPr>
            <w:r>
              <w:rPr>
                <w:spacing w:val="-2"/>
                <w:sz w:val="20"/>
              </w:rPr>
              <w:t>0,217</w:t>
            </w:r>
          </w:p>
        </w:tc>
        <w:tc>
          <w:tcPr>
            <w:tcW w:w="845" w:type="dxa"/>
          </w:tcPr>
          <w:p w:rsidR="00CA75EC" w:rsidRDefault="0004286D">
            <w:pPr>
              <w:pStyle w:val="TableParagraph"/>
              <w:spacing w:before="95"/>
              <w:ind w:left="9" w:right="4"/>
              <w:rPr>
                <w:sz w:val="20"/>
              </w:rPr>
            </w:pPr>
            <w:r>
              <w:rPr>
                <w:spacing w:val="-2"/>
                <w:sz w:val="20"/>
              </w:rPr>
              <w:t>0,217</w:t>
            </w:r>
          </w:p>
        </w:tc>
        <w:tc>
          <w:tcPr>
            <w:tcW w:w="845" w:type="dxa"/>
          </w:tcPr>
          <w:p w:rsidR="00CA75EC" w:rsidRDefault="0004286D">
            <w:pPr>
              <w:pStyle w:val="TableParagraph"/>
              <w:spacing w:before="95"/>
              <w:ind w:left="9" w:right="4"/>
              <w:rPr>
                <w:sz w:val="20"/>
              </w:rPr>
            </w:pPr>
            <w:r>
              <w:rPr>
                <w:spacing w:val="-2"/>
                <w:sz w:val="20"/>
              </w:rPr>
              <w:t>0,217</w:t>
            </w:r>
          </w:p>
        </w:tc>
        <w:tc>
          <w:tcPr>
            <w:tcW w:w="845" w:type="dxa"/>
          </w:tcPr>
          <w:p w:rsidR="00CA75EC" w:rsidRDefault="0004286D">
            <w:pPr>
              <w:pStyle w:val="TableParagraph"/>
              <w:spacing w:before="95"/>
              <w:ind w:left="9" w:right="4"/>
              <w:rPr>
                <w:sz w:val="20"/>
              </w:rPr>
            </w:pPr>
            <w:r>
              <w:rPr>
                <w:spacing w:val="-2"/>
                <w:sz w:val="20"/>
              </w:rPr>
              <w:t>0,217</w:t>
            </w:r>
          </w:p>
        </w:tc>
        <w:tc>
          <w:tcPr>
            <w:tcW w:w="845" w:type="dxa"/>
            <w:tcBorders>
              <w:top w:val="thickThinMediumGap" w:sz="4" w:space="0" w:color="000000"/>
            </w:tcBorders>
          </w:tcPr>
          <w:p w:rsidR="00CA75EC" w:rsidRDefault="0004286D">
            <w:pPr>
              <w:pStyle w:val="TableParagraph"/>
              <w:spacing w:before="95"/>
              <w:ind w:left="9" w:right="5"/>
              <w:rPr>
                <w:sz w:val="20"/>
              </w:rPr>
            </w:pPr>
            <w:r>
              <w:rPr>
                <w:spacing w:val="-2"/>
                <w:sz w:val="20"/>
              </w:rPr>
              <w:t>0,217</w:t>
            </w:r>
          </w:p>
        </w:tc>
        <w:tc>
          <w:tcPr>
            <w:tcW w:w="845" w:type="dxa"/>
            <w:tcBorders>
              <w:top w:val="thickThinMediumGap" w:sz="4" w:space="0" w:color="000000"/>
            </w:tcBorders>
          </w:tcPr>
          <w:p w:rsidR="00CA75EC" w:rsidRDefault="0004286D">
            <w:pPr>
              <w:pStyle w:val="TableParagraph"/>
              <w:spacing w:before="95"/>
              <w:ind w:left="9" w:right="5"/>
              <w:rPr>
                <w:sz w:val="20"/>
              </w:rPr>
            </w:pPr>
            <w:r>
              <w:rPr>
                <w:spacing w:val="-2"/>
                <w:sz w:val="20"/>
              </w:rPr>
              <w:t>0,217</w:t>
            </w:r>
          </w:p>
        </w:tc>
        <w:tc>
          <w:tcPr>
            <w:tcW w:w="843" w:type="dxa"/>
            <w:tcBorders>
              <w:top w:val="single" w:sz="8" w:space="0" w:color="000000"/>
            </w:tcBorders>
          </w:tcPr>
          <w:p w:rsidR="00CA75EC" w:rsidRDefault="0004286D">
            <w:pPr>
              <w:pStyle w:val="TableParagraph"/>
              <w:spacing w:before="95"/>
              <w:ind w:left="5"/>
              <w:rPr>
                <w:sz w:val="20"/>
              </w:rPr>
            </w:pPr>
            <w:r>
              <w:rPr>
                <w:spacing w:val="-2"/>
                <w:sz w:val="20"/>
              </w:rPr>
              <w:t>0,217</w:t>
            </w:r>
          </w:p>
        </w:tc>
        <w:tc>
          <w:tcPr>
            <w:tcW w:w="845" w:type="dxa"/>
          </w:tcPr>
          <w:p w:rsidR="00CA75EC" w:rsidRDefault="0004286D">
            <w:pPr>
              <w:pStyle w:val="TableParagraph"/>
              <w:spacing w:before="95"/>
              <w:ind w:left="9" w:right="2"/>
              <w:rPr>
                <w:sz w:val="20"/>
              </w:rPr>
            </w:pPr>
            <w:r>
              <w:rPr>
                <w:spacing w:val="-2"/>
                <w:sz w:val="20"/>
              </w:rPr>
              <w:t>0,217</w:t>
            </w:r>
          </w:p>
        </w:tc>
        <w:tc>
          <w:tcPr>
            <w:tcW w:w="845" w:type="dxa"/>
          </w:tcPr>
          <w:p w:rsidR="00CA75EC" w:rsidRDefault="0004286D">
            <w:pPr>
              <w:pStyle w:val="TableParagraph"/>
              <w:spacing w:before="95"/>
              <w:ind w:left="9" w:right="7"/>
              <w:rPr>
                <w:sz w:val="20"/>
              </w:rPr>
            </w:pPr>
            <w:r>
              <w:rPr>
                <w:spacing w:val="-2"/>
                <w:sz w:val="20"/>
              </w:rPr>
              <w:t>0,217</w:t>
            </w:r>
          </w:p>
        </w:tc>
        <w:tc>
          <w:tcPr>
            <w:tcW w:w="843" w:type="dxa"/>
          </w:tcPr>
          <w:p w:rsidR="00CA75EC" w:rsidRDefault="0004286D">
            <w:pPr>
              <w:pStyle w:val="TableParagraph"/>
              <w:spacing w:before="95"/>
              <w:ind w:left="5" w:right="2"/>
              <w:rPr>
                <w:sz w:val="20"/>
              </w:rPr>
            </w:pPr>
            <w:r>
              <w:rPr>
                <w:spacing w:val="-2"/>
                <w:sz w:val="20"/>
              </w:rPr>
              <w:t>0,217</w:t>
            </w:r>
          </w:p>
        </w:tc>
        <w:tc>
          <w:tcPr>
            <w:tcW w:w="845" w:type="dxa"/>
          </w:tcPr>
          <w:p w:rsidR="00CA75EC" w:rsidRDefault="0004286D">
            <w:pPr>
              <w:pStyle w:val="TableParagraph"/>
              <w:spacing w:before="95"/>
              <w:ind w:left="9" w:right="4"/>
              <w:rPr>
                <w:sz w:val="20"/>
              </w:rPr>
            </w:pPr>
            <w:r>
              <w:rPr>
                <w:spacing w:val="-2"/>
                <w:sz w:val="20"/>
              </w:rPr>
              <w:t>0,217</w:t>
            </w:r>
          </w:p>
        </w:tc>
        <w:tc>
          <w:tcPr>
            <w:tcW w:w="845" w:type="dxa"/>
          </w:tcPr>
          <w:p w:rsidR="00CA75EC" w:rsidRDefault="0004286D">
            <w:pPr>
              <w:pStyle w:val="TableParagraph"/>
              <w:spacing w:before="95"/>
              <w:ind w:left="9" w:right="9"/>
              <w:rPr>
                <w:sz w:val="20"/>
              </w:rPr>
            </w:pPr>
            <w:r>
              <w:rPr>
                <w:spacing w:val="-2"/>
                <w:sz w:val="20"/>
              </w:rPr>
              <w:t>0,217</w:t>
            </w:r>
          </w:p>
        </w:tc>
        <w:tc>
          <w:tcPr>
            <w:tcW w:w="843" w:type="dxa"/>
          </w:tcPr>
          <w:p w:rsidR="00CA75EC" w:rsidRDefault="0004286D">
            <w:pPr>
              <w:pStyle w:val="TableParagraph"/>
              <w:spacing w:before="95"/>
              <w:ind w:left="5" w:right="4"/>
              <w:rPr>
                <w:sz w:val="20"/>
              </w:rPr>
            </w:pPr>
            <w:r>
              <w:rPr>
                <w:spacing w:val="-2"/>
                <w:sz w:val="20"/>
              </w:rPr>
              <w:t>0,217</w:t>
            </w:r>
          </w:p>
        </w:tc>
        <w:tc>
          <w:tcPr>
            <w:tcW w:w="855" w:type="dxa"/>
          </w:tcPr>
          <w:p w:rsidR="00CA75EC" w:rsidRDefault="0004286D">
            <w:pPr>
              <w:pStyle w:val="TableParagraph"/>
              <w:spacing w:before="95"/>
              <w:ind w:left="3"/>
              <w:rPr>
                <w:sz w:val="20"/>
              </w:rPr>
            </w:pPr>
            <w:r>
              <w:rPr>
                <w:spacing w:val="-2"/>
                <w:sz w:val="20"/>
              </w:rPr>
              <w:t>0,217</w:t>
            </w:r>
          </w:p>
        </w:tc>
      </w:tr>
      <w:tr w:rsidR="00CA75EC">
        <w:trPr>
          <w:trHeight w:val="460"/>
        </w:trPr>
        <w:tc>
          <w:tcPr>
            <w:tcW w:w="2731" w:type="dxa"/>
          </w:tcPr>
          <w:p w:rsidR="00CA75EC" w:rsidRDefault="0004286D">
            <w:pPr>
              <w:pStyle w:val="TableParagraph"/>
              <w:spacing w:line="230" w:lineRule="atLeast"/>
              <w:ind w:left="26" w:right="845"/>
              <w:jc w:val="left"/>
              <w:rPr>
                <w:i/>
                <w:sz w:val="20"/>
              </w:rPr>
            </w:pPr>
            <w:r>
              <w:rPr>
                <w:i/>
                <w:sz w:val="20"/>
              </w:rPr>
              <w:t>нормативные</w:t>
            </w:r>
            <w:r>
              <w:rPr>
                <w:spacing w:val="-13"/>
                <w:sz w:val="20"/>
              </w:rPr>
              <w:t xml:space="preserve"> </w:t>
            </w:r>
            <w:r>
              <w:rPr>
                <w:i/>
                <w:sz w:val="20"/>
              </w:rPr>
              <w:t>утечки</w:t>
            </w:r>
            <w:r>
              <w:rPr>
                <w:sz w:val="20"/>
              </w:rPr>
              <w:t xml:space="preserve"> </w:t>
            </w:r>
            <w:r>
              <w:rPr>
                <w:i/>
                <w:spacing w:val="-2"/>
                <w:sz w:val="20"/>
              </w:rPr>
              <w:t>теплоносителя</w:t>
            </w:r>
          </w:p>
        </w:tc>
        <w:tc>
          <w:tcPr>
            <w:tcW w:w="845" w:type="dxa"/>
          </w:tcPr>
          <w:p w:rsidR="00CA75EC" w:rsidRDefault="0004286D">
            <w:pPr>
              <w:pStyle w:val="TableParagraph"/>
              <w:spacing w:before="115"/>
              <w:ind w:left="9" w:right="3"/>
              <w:rPr>
                <w:sz w:val="20"/>
              </w:rPr>
            </w:pPr>
            <w:r>
              <w:rPr>
                <w:spacing w:val="-2"/>
                <w:sz w:val="20"/>
              </w:rPr>
              <w:t>0,217</w:t>
            </w:r>
          </w:p>
        </w:tc>
        <w:tc>
          <w:tcPr>
            <w:tcW w:w="845" w:type="dxa"/>
          </w:tcPr>
          <w:p w:rsidR="00CA75EC" w:rsidRDefault="0004286D">
            <w:pPr>
              <w:pStyle w:val="TableParagraph"/>
              <w:spacing w:before="115"/>
              <w:ind w:left="9" w:right="4"/>
              <w:rPr>
                <w:sz w:val="20"/>
              </w:rPr>
            </w:pPr>
            <w:r>
              <w:rPr>
                <w:spacing w:val="-2"/>
                <w:sz w:val="20"/>
              </w:rPr>
              <w:t>0,217</w:t>
            </w:r>
          </w:p>
        </w:tc>
        <w:tc>
          <w:tcPr>
            <w:tcW w:w="845" w:type="dxa"/>
          </w:tcPr>
          <w:p w:rsidR="00CA75EC" w:rsidRDefault="0004286D">
            <w:pPr>
              <w:pStyle w:val="TableParagraph"/>
              <w:spacing w:before="115"/>
              <w:ind w:left="9" w:right="4"/>
              <w:rPr>
                <w:sz w:val="20"/>
              </w:rPr>
            </w:pPr>
            <w:r>
              <w:rPr>
                <w:spacing w:val="-2"/>
                <w:sz w:val="20"/>
              </w:rPr>
              <w:t>0,217</w:t>
            </w:r>
          </w:p>
        </w:tc>
        <w:tc>
          <w:tcPr>
            <w:tcW w:w="845" w:type="dxa"/>
          </w:tcPr>
          <w:p w:rsidR="00CA75EC" w:rsidRDefault="0004286D">
            <w:pPr>
              <w:pStyle w:val="TableParagraph"/>
              <w:spacing w:before="115"/>
              <w:ind w:left="9" w:right="4"/>
              <w:rPr>
                <w:sz w:val="20"/>
              </w:rPr>
            </w:pPr>
            <w:r>
              <w:rPr>
                <w:spacing w:val="-2"/>
                <w:sz w:val="20"/>
              </w:rPr>
              <w:t>0,217</w:t>
            </w:r>
          </w:p>
        </w:tc>
        <w:tc>
          <w:tcPr>
            <w:tcW w:w="845" w:type="dxa"/>
          </w:tcPr>
          <w:p w:rsidR="00CA75EC" w:rsidRDefault="0004286D">
            <w:pPr>
              <w:pStyle w:val="TableParagraph"/>
              <w:spacing w:before="115"/>
              <w:ind w:left="9" w:right="5"/>
              <w:rPr>
                <w:sz w:val="20"/>
              </w:rPr>
            </w:pPr>
            <w:r>
              <w:rPr>
                <w:spacing w:val="-2"/>
                <w:sz w:val="20"/>
              </w:rPr>
              <w:t>0,217</w:t>
            </w:r>
          </w:p>
        </w:tc>
        <w:tc>
          <w:tcPr>
            <w:tcW w:w="845" w:type="dxa"/>
          </w:tcPr>
          <w:p w:rsidR="00CA75EC" w:rsidRDefault="0004286D">
            <w:pPr>
              <w:pStyle w:val="TableParagraph"/>
              <w:spacing w:before="115"/>
              <w:ind w:left="9" w:right="5"/>
              <w:rPr>
                <w:sz w:val="20"/>
              </w:rPr>
            </w:pPr>
            <w:r>
              <w:rPr>
                <w:spacing w:val="-2"/>
                <w:sz w:val="20"/>
              </w:rPr>
              <w:t>0,217</w:t>
            </w:r>
          </w:p>
        </w:tc>
        <w:tc>
          <w:tcPr>
            <w:tcW w:w="843" w:type="dxa"/>
          </w:tcPr>
          <w:p w:rsidR="00CA75EC" w:rsidRDefault="0004286D">
            <w:pPr>
              <w:pStyle w:val="TableParagraph"/>
              <w:spacing w:before="115"/>
              <w:ind w:left="5"/>
              <w:rPr>
                <w:sz w:val="20"/>
              </w:rPr>
            </w:pPr>
            <w:r>
              <w:rPr>
                <w:spacing w:val="-2"/>
                <w:sz w:val="20"/>
              </w:rPr>
              <w:t>0,217</w:t>
            </w:r>
          </w:p>
        </w:tc>
        <w:tc>
          <w:tcPr>
            <w:tcW w:w="845" w:type="dxa"/>
          </w:tcPr>
          <w:p w:rsidR="00CA75EC" w:rsidRDefault="0004286D">
            <w:pPr>
              <w:pStyle w:val="TableParagraph"/>
              <w:spacing w:before="115"/>
              <w:ind w:left="9" w:right="2"/>
              <w:rPr>
                <w:sz w:val="20"/>
              </w:rPr>
            </w:pPr>
            <w:r>
              <w:rPr>
                <w:spacing w:val="-2"/>
                <w:sz w:val="20"/>
              </w:rPr>
              <w:t>0,217</w:t>
            </w:r>
          </w:p>
        </w:tc>
        <w:tc>
          <w:tcPr>
            <w:tcW w:w="845" w:type="dxa"/>
          </w:tcPr>
          <w:p w:rsidR="00CA75EC" w:rsidRDefault="0004286D">
            <w:pPr>
              <w:pStyle w:val="TableParagraph"/>
              <w:spacing w:before="115"/>
              <w:ind w:left="9" w:right="7"/>
              <w:rPr>
                <w:sz w:val="20"/>
              </w:rPr>
            </w:pPr>
            <w:r>
              <w:rPr>
                <w:spacing w:val="-2"/>
                <w:sz w:val="20"/>
              </w:rPr>
              <w:t>0,217</w:t>
            </w:r>
          </w:p>
        </w:tc>
        <w:tc>
          <w:tcPr>
            <w:tcW w:w="843" w:type="dxa"/>
          </w:tcPr>
          <w:p w:rsidR="00CA75EC" w:rsidRDefault="0004286D">
            <w:pPr>
              <w:pStyle w:val="TableParagraph"/>
              <w:spacing w:before="115"/>
              <w:ind w:left="5" w:right="2"/>
              <w:rPr>
                <w:sz w:val="20"/>
              </w:rPr>
            </w:pPr>
            <w:r>
              <w:rPr>
                <w:spacing w:val="-2"/>
                <w:sz w:val="20"/>
              </w:rPr>
              <w:t>0,217</w:t>
            </w:r>
          </w:p>
        </w:tc>
        <w:tc>
          <w:tcPr>
            <w:tcW w:w="845" w:type="dxa"/>
          </w:tcPr>
          <w:p w:rsidR="00CA75EC" w:rsidRDefault="0004286D">
            <w:pPr>
              <w:pStyle w:val="TableParagraph"/>
              <w:spacing w:before="115"/>
              <w:ind w:left="9" w:right="4"/>
              <w:rPr>
                <w:sz w:val="20"/>
              </w:rPr>
            </w:pPr>
            <w:r>
              <w:rPr>
                <w:spacing w:val="-2"/>
                <w:sz w:val="20"/>
              </w:rPr>
              <w:t>0,217</w:t>
            </w:r>
          </w:p>
        </w:tc>
        <w:tc>
          <w:tcPr>
            <w:tcW w:w="845" w:type="dxa"/>
          </w:tcPr>
          <w:p w:rsidR="00CA75EC" w:rsidRDefault="0004286D">
            <w:pPr>
              <w:pStyle w:val="TableParagraph"/>
              <w:spacing w:before="115"/>
              <w:ind w:left="9" w:right="9"/>
              <w:rPr>
                <w:sz w:val="20"/>
              </w:rPr>
            </w:pPr>
            <w:r>
              <w:rPr>
                <w:spacing w:val="-2"/>
                <w:sz w:val="20"/>
              </w:rPr>
              <w:t>0,217</w:t>
            </w:r>
          </w:p>
        </w:tc>
        <w:tc>
          <w:tcPr>
            <w:tcW w:w="843" w:type="dxa"/>
          </w:tcPr>
          <w:p w:rsidR="00CA75EC" w:rsidRDefault="0004286D">
            <w:pPr>
              <w:pStyle w:val="TableParagraph"/>
              <w:spacing w:before="115"/>
              <w:ind w:left="5" w:right="4"/>
              <w:rPr>
                <w:sz w:val="20"/>
              </w:rPr>
            </w:pPr>
            <w:r>
              <w:rPr>
                <w:spacing w:val="-2"/>
                <w:sz w:val="20"/>
              </w:rPr>
              <w:t>0,217</w:t>
            </w:r>
          </w:p>
        </w:tc>
        <w:tc>
          <w:tcPr>
            <w:tcW w:w="855" w:type="dxa"/>
          </w:tcPr>
          <w:p w:rsidR="00CA75EC" w:rsidRDefault="0004286D">
            <w:pPr>
              <w:pStyle w:val="TableParagraph"/>
              <w:spacing w:before="115"/>
              <w:ind w:left="3"/>
              <w:rPr>
                <w:sz w:val="20"/>
              </w:rPr>
            </w:pPr>
            <w:r>
              <w:rPr>
                <w:spacing w:val="-2"/>
                <w:sz w:val="20"/>
              </w:rPr>
              <w:t>0,217</w:t>
            </w:r>
          </w:p>
        </w:tc>
      </w:tr>
      <w:tr w:rsidR="00CA75EC">
        <w:trPr>
          <w:trHeight w:val="918"/>
        </w:trPr>
        <w:tc>
          <w:tcPr>
            <w:tcW w:w="2731" w:type="dxa"/>
          </w:tcPr>
          <w:p w:rsidR="00CA75EC" w:rsidRDefault="0004286D">
            <w:pPr>
              <w:pStyle w:val="TableParagraph"/>
              <w:ind w:left="26"/>
              <w:jc w:val="left"/>
              <w:rPr>
                <w:i/>
                <w:sz w:val="20"/>
              </w:rPr>
            </w:pPr>
            <w:r>
              <w:rPr>
                <w:i/>
                <w:sz w:val="20"/>
              </w:rPr>
              <w:t>сверхнормативные</w:t>
            </w:r>
            <w:r>
              <w:rPr>
                <w:sz w:val="20"/>
              </w:rPr>
              <w:t xml:space="preserve"> </w:t>
            </w:r>
            <w:r>
              <w:rPr>
                <w:i/>
                <w:sz w:val="20"/>
              </w:rPr>
              <w:t>утечки</w:t>
            </w:r>
            <w:r>
              <w:rPr>
                <w:sz w:val="20"/>
              </w:rPr>
              <w:t xml:space="preserve"> </w:t>
            </w:r>
            <w:r>
              <w:rPr>
                <w:i/>
                <w:sz w:val="20"/>
              </w:rPr>
              <w:t>теплоносителя</w:t>
            </w:r>
            <w:r>
              <w:rPr>
                <w:sz w:val="20"/>
              </w:rPr>
              <w:t xml:space="preserve"> </w:t>
            </w:r>
            <w:r>
              <w:rPr>
                <w:i/>
                <w:sz w:val="20"/>
              </w:rPr>
              <w:t>и</w:t>
            </w:r>
            <w:r>
              <w:rPr>
                <w:sz w:val="20"/>
              </w:rPr>
              <w:t xml:space="preserve"> </w:t>
            </w:r>
            <w:r>
              <w:rPr>
                <w:i/>
                <w:sz w:val="20"/>
              </w:rPr>
              <w:t>отпуск</w:t>
            </w:r>
          </w:p>
          <w:p w:rsidR="00CA75EC" w:rsidRDefault="0004286D">
            <w:pPr>
              <w:pStyle w:val="TableParagraph"/>
              <w:spacing w:line="228" w:lineRule="exact"/>
              <w:ind w:left="26"/>
              <w:jc w:val="left"/>
              <w:rPr>
                <w:i/>
                <w:sz w:val="20"/>
              </w:rPr>
            </w:pPr>
            <w:r>
              <w:rPr>
                <w:i/>
                <w:sz w:val="20"/>
              </w:rPr>
              <w:t>теплоносителя</w:t>
            </w:r>
            <w:r>
              <w:rPr>
                <w:spacing w:val="-13"/>
                <w:sz w:val="20"/>
              </w:rPr>
              <w:t xml:space="preserve"> </w:t>
            </w:r>
            <w:r>
              <w:rPr>
                <w:i/>
                <w:sz w:val="20"/>
              </w:rPr>
              <w:t>из</w:t>
            </w:r>
            <w:r>
              <w:rPr>
                <w:spacing w:val="-12"/>
                <w:sz w:val="20"/>
              </w:rPr>
              <w:t xml:space="preserve"> </w:t>
            </w:r>
            <w:r>
              <w:rPr>
                <w:i/>
                <w:sz w:val="20"/>
              </w:rPr>
              <w:t>тепловых</w:t>
            </w:r>
            <w:r>
              <w:rPr>
                <w:sz w:val="20"/>
              </w:rPr>
              <w:t xml:space="preserve"> </w:t>
            </w:r>
            <w:r>
              <w:rPr>
                <w:i/>
                <w:sz w:val="20"/>
              </w:rPr>
              <w:t>сетей</w:t>
            </w:r>
            <w:r>
              <w:rPr>
                <w:sz w:val="20"/>
              </w:rPr>
              <w:t xml:space="preserve"> </w:t>
            </w:r>
            <w:r>
              <w:rPr>
                <w:i/>
                <w:sz w:val="20"/>
              </w:rPr>
              <w:t>на</w:t>
            </w:r>
            <w:r>
              <w:rPr>
                <w:sz w:val="20"/>
              </w:rPr>
              <w:t xml:space="preserve"> </w:t>
            </w:r>
            <w:r>
              <w:rPr>
                <w:i/>
                <w:sz w:val="20"/>
              </w:rPr>
              <w:t>цели</w:t>
            </w:r>
            <w:r>
              <w:rPr>
                <w:sz w:val="20"/>
              </w:rPr>
              <w:t xml:space="preserve"> </w:t>
            </w:r>
            <w:r>
              <w:rPr>
                <w:i/>
                <w:sz w:val="20"/>
              </w:rPr>
              <w:t>ГВС</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7"/>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7"/>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8"/>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2"/>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9"/>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4"/>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9"/>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5"/>
              <w:rPr>
                <w:sz w:val="20"/>
              </w:rPr>
            </w:pPr>
            <w:r>
              <w:rPr>
                <w:spacing w:val="-10"/>
                <w:sz w:val="20"/>
              </w:rPr>
              <w:t>0</w:t>
            </w:r>
          </w:p>
        </w:tc>
        <w:tc>
          <w:tcPr>
            <w:tcW w:w="855" w:type="dxa"/>
          </w:tcPr>
          <w:p w:rsidR="00CA75EC" w:rsidRDefault="00CA75EC">
            <w:pPr>
              <w:pStyle w:val="TableParagraph"/>
              <w:spacing w:before="115"/>
              <w:jc w:val="left"/>
              <w:rPr>
                <w:b/>
                <w:sz w:val="20"/>
              </w:rPr>
            </w:pPr>
          </w:p>
          <w:p w:rsidR="00CA75EC" w:rsidRDefault="0004286D">
            <w:pPr>
              <w:pStyle w:val="TableParagraph"/>
              <w:spacing w:before="1"/>
              <w:ind w:left="3" w:right="3"/>
              <w:rPr>
                <w:sz w:val="20"/>
              </w:rPr>
            </w:pPr>
            <w:r>
              <w:rPr>
                <w:spacing w:val="-10"/>
                <w:sz w:val="20"/>
              </w:rPr>
              <w:t>0</w:t>
            </w:r>
          </w:p>
        </w:tc>
      </w:tr>
      <w:tr w:rsidR="00CA75EC">
        <w:trPr>
          <w:trHeight w:val="209"/>
        </w:trPr>
        <w:tc>
          <w:tcPr>
            <w:tcW w:w="14565" w:type="dxa"/>
            <w:gridSpan w:val="15"/>
            <w:tcBorders>
              <w:bottom w:val="nil"/>
            </w:tcBorders>
          </w:tcPr>
          <w:p w:rsidR="00CA75EC" w:rsidRDefault="0004286D">
            <w:pPr>
              <w:pStyle w:val="TableParagraph"/>
              <w:spacing w:line="190" w:lineRule="exact"/>
              <w:ind w:left="1" w:right="1"/>
              <w:rPr>
                <w:b/>
                <w:i/>
                <w:sz w:val="20"/>
              </w:rPr>
            </w:pPr>
            <w:r>
              <w:rPr>
                <w:b/>
                <w:i/>
                <w:spacing w:val="-2"/>
                <w:sz w:val="20"/>
              </w:rPr>
              <w:t>Котельная</w:t>
            </w:r>
            <w:r>
              <w:rPr>
                <w:spacing w:val="11"/>
                <w:sz w:val="20"/>
              </w:rPr>
              <w:t xml:space="preserve"> </w:t>
            </w:r>
            <w:r>
              <w:rPr>
                <w:b/>
                <w:i/>
                <w:spacing w:val="-2"/>
                <w:sz w:val="20"/>
              </w:rPr>
              <w:t>БМК-</w:t>
            </w:r>
            <w:r>
              <w:rPr>
                <w:b/>
                <w:i/>
                <w:spacing w:val="-5"/>
                <w:sz w:val="20"/>
              </w:rPr>
              <w:t>4,0</w:t>
            </w:r>
          </w:p>
        </w:tc>
      </w:tr>
      <w:tr w:rsidR="00CA75EC">
        <w:trPr>
          <w:trHeight w:val="440"/>
        </w:trPr>
        <w:tc>
          <w:tcPr>
            <w:tcW w:w="2731" w:type="dxa"/>
          </w:tcPr>
          <w:p w:rsidR="00CA75EC" w:rsidRDefault="0004286D">
            <w:pPr>
              <w:pStyle w:val="TableParagraph"/>
              <w:spacing w:line="210" w:lineRule="exact"/>
              <w:ind w:left="26"/>
              <w:jc w:val="left"/>
              <w:rPr>
                <w:sz w:val="20"/>
              </w:rPr>
            </w:pPr>
            <w:r>
              <w:rPr>
                <w:sz w:val="20"/>
              </w:rPr>
              <w:t>Всего</w:t>
            </w:r>
            <w:r>
              <w:rPr>
                <w:spacing w:val="-8"/>
                <w:sz w:val="20"/>
              </w:rPr>
              <w:t xml:space="preserve"> </w:t>
            </w:r>
            <w:r>
              <w:rPr>
                <w:sz w:val="20"/>
              </w:rPr>
              <w:t>подпитка</w:t>
            </w:r>
            <w:r>
              <w:rPr>
                <w:spacing w:val="-9"/>
                <w:sz w:val="20"/>
              </w:rPr>
              <w:t xml:space="preserve"> </w:t>
            </w:r>
            <w:r>
              <w:rPr>
                <w:sz w:val="20"/>
              </w:rPr>
              <w:t>тепловой</w:t>
            </w:r>
            <w:r>
              <w:rPr>
                <w:spacing w:val="-9"/>
                <w:sz w:val="20"/>
              </w:rPr>
              <w:t xml:space="preserve"> </w:t>
            </w:r>
            <w:r>
              <w:rPr>
                <w:spacing w:val="-4"/>
                <w:sz w:val="20"/>
              </w:rPr>
              <w:t>сети,</w:t>
            </w:r>
          </w:p>
          <w:p w:rsidR="00CA75EC" w:rsidRDefault="0004286D">
            <w:pPr>
              <w:pStyle w:val="TableParagraph"/>
              <w:spacing w:line="210" w:lineRule="exact"/>
              <w:ind w:left="26"/>
              <w:jc w:val="left"/>
              <w:rPr>
                <w:sz w:val="20"/>
              </w:rPr>
            </w:pPr>
            <w:r>
              <w:rPr>
                <w:sz w:val="20"/>
              </w:rPr>
              <w:t>в</w:t>
            </w:r>
            <w:r>
              <w:rPr>
                <w:spacing w:val="-3"/>
                <w:sz w:val="20"/>
              </w:rPr>
              <w:t xml:space="preserve"> </w:t>
            </w:r>
            <w:r>
              <w:rPr>
                <w:sz w:val="20"/>
              </w:rPr>
              <w:t>том</w:t>
            </w:r>
            <w:r>
              <w:rPr>
                <w:spacing w:val="-2"/>
                <w:sz w:val="20"/>
              </w:rPr>
              <w:t xml:space="preserve"> числе:</w:t>
            </w:r>
          </w:p>
        </w:tc>
        <w:tc>
          <w:tcPr>
            <w:tcW w:w="845" w:type="dxa"/>
          </w:tcPr>
          <w:p w:rsidR="00CA75EC" w:rsidRDefault="0004286D">
            <w:pPr>
              <w:pStyle w:val="TableParagraph"/>
              <w:spacing w:before="95"/>
              <w:ind w:left="9" w:right="3"/>
              <w:rPr>
                <w:sz w:val="20"/>
              </w:rPr>
            </w:pPr>
            <w:r>
              <w:rPr>
                <w:spacing w:val="-2"/>
                <w:sz w:val="20"/>
              </w:rPr>
              <w:t>0,264</w:t>
            </w:r>
          </w:p>
        </w:tc>
        <w:tc>
          <w:tcPr>
            <w:tcW w:w="845" w:type="dxa"/>
          </w:tcPr>
          <w:p w:rsidR="00CA75EC" w:rsidRDefault="0004286D">
            <w:pPr>
              <w:pStyle w:val="TableParagraph"/>
              <w:spacing w:before="95"/>
              <w:ind w:left="9" w:right="4"/>
              <w:rPr>
                <w:sz w:val="20"/>
              </w:rPr>
            </w:pPr>
            <w:r>
              <w:rPr>
                <w:spacing w:val="-2"/>
                <w:sz w:val="20"/>
              </w:rPr>
              <w:t>0,264</w:t>
            </w:r>
          </w:p>
        </w:tc>
        <w:tc>
          <w:tcPr>
            <w:tcW w:w="845" w:type="dxa"/>
          </w:tcPr>
          <w:p w:rsidR="00CA75EC" w:rsidRDefault="0004286D">
            <w:pPr>
              <w:pStyle w:val="TableParagraph"/>
              <w:spacing w:before="95"/>
              <w:ind w:left="9" w:right="4"/>
              <w:rPr>
                <w:sz w:val="20"/>
              </w:rPr>
            </w:pPr>
            <w:r>
              <w:rPr>
                <w:spacing w:val="-2"/>
                <w:sz w:val="20"/>
              </w:rPr>
              <w:t>0,264</w:t>
            </w:r>
          </w:p>
        </w:tc>
        <w:tc>
          <w:tcPr>
            <w:tcW w:w="845" w:type="dxa"/>
          </w:tcPr>
          <w:p w:rsidR="00CA75EC" w:rsidRDefault="0004286D">
            <w:pPr>
              <w:pStyle w:val="TableParagraph"/>
              <w:spacing w:before="95"/>
              <w:ind w:left="9" w:right="4"/>
              <w:rPr>
                <w:sz w:val="20"/>
              </w:rPr>
            </w:pPr>
            <w:r>
              <w:rPr>
                <w:spacing w:val="-2"/>
                <w:sz w:val="20"/>
              </w:rPr>
              <w:t>0,264</w:t>
            </w:r>
          </w:p>
        </w:tc>
        <w:tc>
          <w:tcPr>
            <w:tcW w:w="845" w:type="dxa"/>
            <w:tcBorders>
              <w:top w:val="thickThinMediumGap" w:sz="4" w:space="0" w:color="000000"/>
            </w:tcBorders>
          </w:tcPr>
          <w:p w:rsidR="00CA75EC" w:rsidRDefault="0004286D">
            <w:pPr>
              <w:pStyle w:val="TableParagraph"/>
              <w:spacing w:before="95"/>
              <w:ind w:left="9" w:right="5"/>
              <w:rPr>
                <w:sz w:val="20"/>
              </w:rPr>
            </w:pPr>
            <w:r>
              <w:rPr>
                <w:spacing w:val="-2"/>
                <w:sz w:val="20"/>
              </w:rPr>
              <w:t>0,264</w:t>
            </w:r>
          </w:p>
        </w:tc>
        <w:tc>
          <w:tcPr>
            <w:tcW w:w="845" w:type="dxa"/>
            <w:tcBorders>
              <w:top w:val="thickThinMediumGap" w:sz="4" w:space="0" w:color="000000"/>
            </w:tcBorders>
          </w:tcPr>
          <w:p w:rsidR="00CA75EC" w:rsidRDefault="0004286D">
            <w:pPr>
              <w:pStyle w:val="TableParagraph"/>
              <w:spacing w:before="95"/>
              <w:ind w:left="9" w:right="5"/>
              <w:rPr>
                <w:sz w:val="20"/>
              </w:rPr>
            </w:pPr>
            <w:r>
              <w:rPr>
                <w:spacing w:val="-2"/>
                <w:sz w:val="20"/>
              </w:rPr>
              <w:t>0,264</w:t>
            </w:r>
          </w:p>
        </w:tc>
        <w:tc>
          <w:tcPr>
            <w:tcW w:w="843" w:type="dxa"/>
            <w:tcBorders>
              <w:top w:val="thickThinMediumGap" w:sz="4" w:space="0" w:color="000000"/>
            </w:tcBorders>
          </w:tcPr>
          <w:p w:rsidR="00CA75EC" w:rsidRDefault="0004286D">
            <w:pPr>
              <w:pStyle w:val="TableParagraph"/>
              <w:spacing w:before="95"/>
              <w:ind w:left="5"/>
              <w:rPr>
                <w:sz w:val="20"/>
              </w:rPr>
            </w:pPr>
            <w:r>
              <w:rPr>
                <w:spacing w:val="-2"/>
                <w:sz w:val="20"/>
              </w:rPr>
              <w:t>0,264</w:t>
            </w:r>
          </w:p>
        </w:tc>
        <w:tc>
          <w:tcPr>
            <w:tcW w:w="845" w:type="dxa"/>
          </w:tcPr>
          <w:p w:rsidR="00CA75EC" w:rsidRDefault="0004286D">
            <w:pPr>
              <w:pStyle w:val="TableParagraph"/>
              <w:spacing w:before="95"/>
              <w:ind w:left="9" w:right="2"/>
              <w:rPr>
                <w:sz w:val="20"/>
              </w:rPr>
            </w:pPr>
            <w:r>
              <w:rPr>
                <w:spacing w:val="-2"/>
                <w:sz w:val="20"/>
              </w:rPr>
              <w:t>0,264</w:t>
            </w:r>
          </w:p>
        </w:tc>
        <w:tc>
          <w:tcPr>
            <w:tcW w:w="845" w:type="dxa"/>
          </w:tcPr>
          <w:p w:rsidR="00CA75EC" w:rsidRDefault="0004286D">
            <w:pPr>
              <w:pStyle w:val="TableParagraph"/>
              <w:spacing w:before="95"/>
              <w:ind w:left="9" w:right="7"/>
              <w:rPr>
                <w:sz w:val="20"/>
              </w:rPr>
            </w:pPr>
            <w:r>
              <w:rPr>
                <w:spacing w:val="-2"/>
                <w:sz w:val="20"/>
              </w:rPr>
              <w:t>0,264</w:t>
            </w:r>
          </w:p>
        </w:tc>
        <w:tc>
          <w:tcPr>
            <w:tcW w:w="843" w:type="dxa"/>
          </w:tcPr>
          <w:p w:rsidR="00CA75EC" w:rsidRDefault="0004286D">
            <w:pPr>
              <w:pStyle w:val="TableParagraph"/>
              <w:spacing w:before="95"/>
              <w:ind w:left="5" w:right="2"/>
              <w:rPr>
                <w:sz w:val="20"/>
              </w:rPr>
            </w:pPr>
            <w:r>
              <w:rPr>
                <w:spacing w:val="-2"/>
                <w:sz w:val="20"/>
              </w:rPr>
              <w:t>0,264</w:t>
            </w:r>
          </w:p>
        </w:tc>
        <w:tc>
          <w:tcPr>
            <w:tcW w:w="845" w:type="dxa"/>
          </w:tcPr>
          <w:p w:rsidR="00CA75EC" w:rsidRDefault="0004286D">
            <w:pPr>
              <w:pStyle w:val="TableParagraph"/>
              <w:spacing w:before="95"/>
              <w:ind w:left="9" w:right="4"/>
              <w:rPr>
                <w:sz w:val="20"/>
              </w:rPr>
            </w:pPr>
            <w:r>
              <w:rPr>
                <w:spacing w:val="-2"/>
                <w:sz w:val="20"/>
              </w:rPr>
              <w:t>0,264</w:t>
            </w:r>
          </w:p>
        </w:tc>
        <w:tc>
          <w:tcPr>
            <w:tcW w:w="845" w:type="dxa"/>
          </w:tcPr>
          <w:p w:rsidR="00CA75EC" w:rsidRDefault="0004286D">
            <w:pPr>
              <w:pStyle w:val="TableParagraph"/>
              <w:spacing w:before="95"/>
              <w:ind w:left="9" w:right="9"/>
              <w:rPr>
                <w:sz w:val="20"/>
              </w:rPr>
            </w:pPr>
            <w:r>
              <w:rPr>
                <w:spacing w:val="-2"/>
                <w:sz w:val="20"/>
              </w:rPr>
              <w:t>0,264</w:t>
            </w:r>
          </w:p>
        </w:tc>
        <w:tc>
          <w:tcPr>
            <w:tcW w:w="843" w:type="dxa"/>
          </w:tcPr>
          <w:p w:rsidR="00CA75EC" w:rsidRDefault="0004286D">
            <w:pPr>
              <w:pStyle w:val="TableParagraph"/>
              <w:spacing w:before="95"/>
              <w:ind w:left="5" w:right="4"/>
              <w:rPr>
                <w:sz w:val="20"/>
              </w:rPr>
            </w:pPr>
            <w:r>
              <w:rPr>
                <w:spacing w:val="-2"/>
                <w:sz w:val="20"/>
              </w:rPr>
              <w:t>0,264</w:t>
            </w:r>
          </w:p>
        </w:tc>
        <w:tc>
          <w:tcPr>
            <w:tcW w:w="855" w:type="dxa"/>
          </w:tcPr>
          <w:p w:rsidR="00CA75EC" w:rsidRDefault="0004286D">
            <w:pPr>
              <w:pStyle w:val="TableParagraph"/>
              <w:spacing w:before="95"/>
              <w:ind w:left="3"/>
              <w:rPr>
                <w:sz w:val="20"/>
              </w:rPr>
            </w:pPr>
            <w:r>
              <w:rPr>
                <w:spacing w:val="-2"/>
                <w:sz w:val="20"/>
              </w:rPr>
              <w:t>0,264</w:t>
            </w:r>
          </w:p>
        </w:tc>
      </w:tr>
      <w:tr w:rsidR="00CA75EC">
        <w:trPr>
          <w:trHeight w:val="460"/>
        </w:trPr>
        <w:tc>
          <w:tcPr>
            <w:tcW w:w="2731" w:type="dxa"/>
          </w:tcPr>
          <w:p w:rsidR="00CA75EC" w:rsidRDefault="0004286D">
            <w:pPr>
              <w:pStyle w:val="TableParagraph"/>
              <w:spacing w:line="230" w:lineRule="atLeast"/>
              <w:ind w:left="26" w:right="845"/>
              <w:jc w:val="left"/>
              <w:rPr>
                <w:i/>
                <w:sz w:val="20"/>
              </w:rPr>
            </w:pPr>
            <w:r>
              <w:rPr>
                <w:i/>
                <w:sz w:val="20"/>
              </w:rPr>
              <w:t>нормативные</w:t>
            </w:r>
            <w:r>
              <w:rPr>
                <w:spacing w:val="-13"/>
                <w:sz w:val="20"/>
              </w:rPr>
              <w:t xml:space="preserve"> </w:t>
            </w:r>
            <w:r>
              <w:rPr>
                <w:i/>
                <w:sz w:val="20"/>
              </w:rPr>
              <w:t>утечки</w:t>
            </w:r>
            <w:r>
              <w:rPr>
                <w:sz w:val="20"/>
              </w:rPr>
              <w:t xml:space="preserve"> </w:t>
            </w:r>
            <w:r>
              <w:rPr>
                <w:i/>
                <w:spacing w:val="-2"/>
                <w:sz w:val="20"/>
              </w:rPr>
              <w:t>теплоносителя</w:t>
            </w:r>
          </w:p>
        </w:tc>
        <w:tc>
          <w:tcPr>
            <w:tcW w:w="845" w:type="dxa"/>
          </w:tcPr>
          <w:p w:rsidR="00CA75EC" w:rsidRDefault="0004286D">
            <w:pPr>
              <w:pStyle w:val="TableParagraph"/>
              <w:spacing w:before="115"/>
              <w:ind w:left="9" w:right="3"/>
              <w:rPr>
                <w:sz w:val="20"/>
              </w:rPr>
            </w:pPr>
            <w:r>
              <w:rPr>
                <w:spacing w:val="-2"/>
                <w:sz w:val="20"/>
              </w:rPr>
              <w:t>0,264</w:t>
            </w:r>
          </w:p>
        </w:tc>
        <w:tc>
          <w:tcPr>
            <w:tcW w:w="845" w:type="dxa"/>
          </w:tcPr>
          <w:p w:rsidR="00CA75EC" w:rsidRDefault="0004286D">
            <w:pPr>
              <w:pStyle w:val="TableParagraph"/>
              <w:spacing w:before="115"/>
              <w:ind w:left="9" w:right="4"/>
              <w:rPr>
                <w:sz w:val="20"/>
              </w:rPr>
            </w:pPr>
            <w:r>
              <w:rPr>
                <w:spacing w:val="-2"/>
                <w:sz w:val="20"/>
              </w:rPr>
              <w:t>0,264</w:t>
            </w:r>
          </w:p>
        </w:tc>
        <w:tc>
          <w:tcPr>
            <w:tcW w:w="845" w:type="dxa"/>
          </w:tcPr>
          <w:p w:rsidR="00CA75EC" w:rsidRDefault="0004286D">
            <w:pPr>
              <w:pStyle w:val="TableParagraph"/>
              <w:spacing w:before="115"/>
              <w:ind w:left="9" w:right="4"/>
              <w:rPr>
                <w:sz w:val="20"/>
              </w:rPr>
            </w:pPr>
            <w:r>
              <w:rPr>
                <w:spacing w:val="-2"/>
                <w:sz w:val="20"/>
              </w:rPr>
              <w:t>0,264</w:t>
            </w:r>
          </w:p>
        </w:tc>
        <w:tc>
          <w:tcPr>
            <w:tcW w:w="845" w:type="dxa"/>
          </w:tcPr>
          <w:p w:rsidR="00CA75EC" w:rsidRDefault="0004286D">
            <w:pPr>
              <w:pStyle w:val="TableParagraph"/>
              <w:spacing w:before="115"/>
              <w:ind w:left="9" w:right="4"/>
              <w:rPr>
                <w:sz w:val="20"/>
              </w:rPr>
            </w:pPr>
            <w:r>
              <w:rPr>
                <w:spacing w:val="-2"/>
                <w:sz w:val="20"/>
              </w:rPr>
              <w:t>0,264</w:t>
            </w:r>
          </w:p>
        </w:tc>
        <w:tc>
          <w:tcPr>
            <w:tcW w:w="845" w:type="dxa"/>
          </w:tcPr>
          <w:p w:rsidR="00CA75EC" w:rsidRDefault="0004286D">
            <w:pPr>
              <w:pStyle w:val="TableParagraph"/>
              <w:spacing w:before="115"/>
              <w:ind w:left="9" w:right="5"/>
              <w:rPr>
                <w:sz w:val="20"/>
              </w:rPr>
            </w:pPr>
            <w:r>
              <w:rPr>
                <w:spacing w:val="-2"/>
                <w:sz w:val="20"/>
              </w:rPr>
              <w:t>0,264</w:t>
            </w:r>
          </w:p>
        </w:tc>
        <w:tc>
          <w:tcPr>
            <w:tcW w:w="845" w:type="dxa"/>
          </w:tcPr>
          <w:p w:rsidR="00CA75EC" w:rsidRDefault="0004286D">
            <w:pPr>
              <w:pStyle w:val="TableParagraph"/>
              <w:spacing w:before="115"/>
              <w:ind w:left="9" w:right="5"/>
              <w:rPr>
                <w:sz w:val="20"/>
              </w:rPr>
            </w:pPr>
            <w:r>
              <w:rPr>
                <w:spacing w:val="-2"/>
                <w:sz w:val="20"/>
              </w:rPr>
              <w:t>0,264</w:t>
            </w:r>
          </w:p>
        </w:tc>
        <w:tc>
          <w:tcPr>
            <w:tcW w:w="843" w:type="dxa"/>
          </w:tcPr>
          <w:p w:rsidR="00CA75EC" w:rsidRDefault="0004286D">
            <w:pPr>
              <w:pStyle w:val="TableParagraph"/>
              <w:spacing w:before="115"/>
              <w:ind w:left="5"/>
              <w:rPr>
                <w:sz w:val="20"/>
              </w:rPr>
            </w:pPr>
            <w:r>
              <w:rPr>
                <w:spacing w:val="-2"/>
                <w:sz w:val="20"/>
              </w:rPr>
              <w:t>0,264</w:t>
            </w:r>
          </w:p>
        </w:tc>
        <w:tc>
          <w:tcPr>
            <w:tcW w:w="845" w:type="dxa"/>
          </w:tcPr>
          <w:p w:rsidR="00CA75EC" w:rsidRDefault="0004286D">
            <w:pPr>
              <w:pStyle w:val="TableParagraph"/>
              <w:spacing w:before="115"/>
              <w:ind w:left="9" w:right="2"/>
              <w:rPr>
                <w:sz w:val="20"/>
              </w:rPr>
            </w:pPr>
            <w:r>
              <w:rPr>
                <w:spacing w:val="-2"/>
                <w:sz w:val="20"/>
              </w:rPr>
              <w:t>0,264</w:t>
            </w:r>
          </w:p>
        </w:tc>
        <w:tc>
          <w:tcPr>
            <w:tcW w:w="845" w:type="dxa"/>
          </w:tcPr>
          <w:p w:rsidR="00CA75EC" w:rsidRDefault="0004286D">
            <w:pPr>
              <w:pStyle w:val="TableParagraph"/>
              <w:spacing w:before="115"/>
              <w:ind w:left="9" w:right="7"/>
              <w:rPr>
                <w:sz w:val="20"/>
              </w:rPr>
            </w:pPr>
            <w:r>
              <w:rPr>
                <w:spacing w:val="-2"/>
                <w:sz w:val="20"/>
              </w:rPr>
              <w:t>0,264</w:t>
            </w:r>
          </w:p>
        </w:tc>
        <w:tc>
          <w:tcPr>
            <w:tcW w:w="843" w:type="dxa"/>
          </w:tcPr>
          <w:p w:rsidR="00CA75EC" w:rsidRDefault="0004286D">
            <w:pPr>
              <w:pStyle w:val="TableParagraph"/>
              <w:spacing w:before="115"/>
              <w:ind w:left="5" w:right="2"/>
              <w:rPr>
                <w:sz w:val="20"/>
              </w:rPr>
            </w:pPr>
            <w:r>
              <w:rPr>
                <w:spacing w:val="-2"/>
                <w:sz w:val="20"/>
              </w:rPr>
              <w:t>0,264</w:t>
            </w:r>
          </w:p>
        </w:tc>
        <w:tc>
          <w:tcPr>
            <w:tcW w:w="845" w:type="dxa"/>
          </w:tcPr>
          <w:p w:rsidR="00CA75EC" w:rsidRDefault="0004286D">
            <w:pPr>
              <w:pStyle w:val="TableParagraph"/>
              <w:spacing w:before="115"/>
              <w:ind w:left="9" w:right="4"/>
              <w:rPr>
                <w:sz w:val="20"/>
              </w:rPr>
            </w:pPr>
            <w:r>
              <w:rPr>
                <w:spacing w:val="-2"/>
                <w:sz w:val="20"/>
              </w:rPr>
              <w:t>0,264</w:t>
            </w:r>
          </w:p>
        </w:tc>
        <w:tc>
          <w:tcPr>
            <w:tcW w:w="845" w:type="dxa"/>
          </w:tcPr>
          <w:p w:rsidR="00CA75EC" w:rsidRDefault="0004286D">
            <w:pPr>
              <w:pStyle w:val="TableParagraph"/>
              <w:spacing w:before="115"/>
              <w:ind w:left="9" w:right="9"/>
              <w:rPr>
                <w:sz w:val="20"/>
              </w:rPr>
            </w:pPr>
            <w:r>
              <w:rPr>
                <w:spacing w:val="-2"/>
                <w:sz w:val="20"/>
              </w:rPr>
              <w:t>0,264</w:t>
            </w:r>
          </w:p>
        </w:tc>
        <w:tc>
          <w:tcPr>
            <w:tcW w:w="843" w:type="dxa"/>
          </w:tcPr>
          <w:p w:rsidR="00CA75EC" w:rsidRDefault="0004286D">
            <w:pPr>
              <w:pStyle w:val="TableParagraph"/>
              <w:spacing w:before="115"/>
              <w:ind w:left="5" w:right="4"/>
              <w:rPr>
                <w:sz w:val="20"/>
              </w:rPr>
            </w:pPr>
            <w:r>
              <w:rPr>
                <w:spacing w:val="-2"/>
                <w:sz w:val="20"/>
              </w:rPr>
              <w:t>0,264</w:t>
            </w:r>
          </w:p>
        </w:tc>
        <w:tc>
          <w:tcPr>
            <w:tcW w:w="855" w:type="dxa"/>
          </w:tcPr>
          <w:p w:rsidR="00CA75EC" w:rsidRDefault="0004286D">
            <w:pPr>
              <w:pStyle w:val="TableParagraph"/>
              <w:spacing w:before="115"/>
              <w:ind w:left="3"/>
              <w:rPr>
                <w:sz w:val="20"/>
              </w:rPr>
            </w:pPr>
            <w:r>
              <w:rPr>
                <w:spacing w:val="-2"/>
                <w:sz w:val="20"/>
              </w:rPr>
              <w:t>0,264</w:t>
            </w:r>
          </w:p>
        </w:tc>
      </w:tr>
      <w:tr w:rsidR="00CA75EC">
        <w:trPr>
          <w:trHeight w:val="921"/>
        </w:trPr>
        <w:tc>
          <w:tcPr>
            <w:tcW w:w="2731" w:type="dxa"/>
          </w:tcPr>
          <w:p w:rsidR="00CA75EC" w:rsidRDefault="0004286D">
            <w:pPr>
              <w:pStyle w:val="TableParagraph"/>
              <w:spacing w:line="230" w:lineRule="atLeast"/>
              <w:ind w:left="26"/>
              <w:jc w:val="left"/>
              <w:rPr>
                <w:i/>
                <w:sz w:val="20"/>
              </w:rPr>
            </w:pPr>
            <w:r>
              <w:rPr>
                <w:i/>
                <w:sz w:val="20"/>
              </w:rPr>
              <w:t>сверхнормативные</w:t>
            </w:r>
            <w:r>
              <w:rPr>
                <w:sz w:val="20"/>
              </w:rPr>
              <w:t xml:space="preserve"> </w:t>
            </w:r>
            <w:r>
              <w:rPr>
                <w:i/>
                <w:sz w:val="20"/>
              </w:rPr>
              <w:t>утечки</w:t>
            </w:r>
            <w:r>
              <w:rPr>
                <w:sz w:val="20"/>
              </w:rPr>
              <w:t xml:space="preserve"> </w:t>
            </w:r>
            <w:r>
              <w:rPr>
                <w:i/>
                <w:sz w:val="20"/>
              </w:rPr>
              <w:t>теплоносителя</w:t>
            </w:r>
            <w:r>
              <w:rPr>
                <w:sz w:val="20"/>
              </w:rPr>
              <w:t xml:space="preserve"> </w:t>
            </w:r>
            <w:r>
              <w:rPr>
                <w:i/>
                <w:sz w:val="20"/>
              </w:rPr>
              <w:t>и</w:t>
            </w:r>
            <w:r>
              <w:rPr>
                <w:sz w:val="20"/>
              </w:rPr>
              <w:t xml:space="preserve"> </w:t>
            </w:r>
            <w:r>
              <w:rPr>
                <w:i/>
                <w:sz w:val="20"/>
              </w:rPr>
              <w:t>отпуск</w:t>
            </w:r>
            <w:r>
              <w:rPr>
                <w:sz w:val="20"/>
              </w:rPr>
              <w:t xml:space="preserve"> </w:t>
            </w:r>
            <w:r>
              <w:rPr>
                <w:i/>
                <w:sz w:val="20"/>
              </w:rPr>
              <w:t>теплоносителя</w:t>
            </w:r>
            <w:r>
              <w:rPr>
                <w:spacing w:val="-13"/>
                <w:sz w:val="20"/>
              </w:rPr>
              <w:t xml:space="preserve"> </w:t>
            </w:r>
            <w:r>
              <w:rPr>
                <w:i/>
                <w:sz w:val="20"/>
              </w:rPr>
              <w:t>из</w:t>
            </w:r>
            <w:r>
              <w:rPr>
                <w:spacing w:val="-12"/>
                <w:sz w:val="20"/>
              </w:rPr>
              <w:t xml:space="preserve"> </w:t>
            </w:r>
            <w:r>
              <w:rPr>
                <w:i/>
                <w:sz w:val="20"/>
              </w:rPr>
              <w:t>тепловых</w:t>
            </w:r>
            <w:r>
              <w:rPr>
                <w:sz w:val="20"/>
              </w:rPr>
              <w:t xml:space="preserve"> </w:t>
            </w:r>
            <w:r>
              <w:rPr>
                <w:i/>
                <w:sz w:val="20"/>
              </w:rPr>
              <w:t>сетей</w:t>
            </w:r>
            <w:r>
              <w:rPr>
                <w:sz w:val="20"/>
              </w:rPr>
              <w:t xml:space="preserve"> </w:t>
            </w:r>
            <w:r>
              <w:rPr>
                <w:i/>
                <w:sz w:val="20"/>
              </w:rPr>
              <w:t>на</w:t>
            </w:r>
            <w:r>
              <w:rPr>
                <w:sz w:val="20"/>
              </w:rPr>
              <w:t xml:space="preserve"> </w:t>
            </w:r>
            <w:r>
              <w:rPr>
                <w:i/>
                <w:sz w:val="20"/>
              </w:rPr>
              <w:t>цели</w:t>
            </w:r>
            <w:r>
              <w:rPr>
                <w:sz w:val="20"/>
              </w:rPr>
              <w:t xml:space="preserve"> </w:t>
            </w:r>
            <w:r>
              <w:rPr>
                <w:i/>
                <w:sz w:val="20"/>
              </w:rPr>
              <w:t>ГВС</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7"/>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7"/>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8"/>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2"/>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9"/>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4"/>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9"/>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5"/>
              <w:rPr>
                <w:sz w:val="20"/>
              </w:rPr>
            </w:pPr>
            <w:r>
              <w:rPr>
                <w:spacing w:val="-10"/>
                <w:sz w:val="20"/>
              </w:rPr>
              <w:t>0</w:t>
            </w:r>
          </w:p>
        </w:tc>
        <w:tc>
          <w:tcPr>
            <w:tcW w:w="855" w:type="dxa"/>
          </w:tcPr>
          <w:p w:rsidR="00CA75EC" w:rsidRDefault="00CA75EC">
            <w:pPr>
              <w:pStyle w:val="TableParagraph"/>
              <w:spacing w:before="115"/>
              <w:jc w:val="left"/>
              <w:rPr>
                <w:b/>
                <w:sz w:val="20"/>
              </w:rPr>
            </w:pPr>
          </w:p>
          <w:p w:rsidR="00CA75EC" w:rsidRDefault="0004286D">
            <w:pPr>
              <w:pStyle w:val="TableParagraph"/>
              <w:spacing w:before="1"/>
              <w:ind w:left="3" w:right="3"/>
              <w:rPr>
                <w:sz w:val="20"/>
              </w:rPr>
            </w:pPr>
            <w:r>
              <w:rPr>
                <w:spacing w:val="-10"/>
                <w:sz w:val="20"/>
              </w:rPr>
              <w:t>0</w:t>
            </w:r>
          </w:p>
        </w:tc>
      </w:tr>
      <w:tr w:rsidR="00CA75EC">
        <w:trPr>
          <w:trHeight w:val="207"/>
        </w:trPr>
        <w:tc>
          <w:tcPr>
            <w:tcW w:w="14565" w:type="dxa"/>
            <w:gridSpan w:val="15"/>
            <w:tcBorders>
              <w:bottom w:val="nil"/>
            </w:tcBorders>
          </w:tcPr>
          <w:p w:rsidR="00CA75EC" w:rsidRDefault="0004286D">
            <w:pPr>
              <w:pStyle w:val="TableParagraph"/>
              <w:spacing w:line="188" w:lineRule="exact"/>
              <w:ind w:left="1" w:right="1"/>
              <w:rPr>
                <w:b/>
                <w:i/>
                <w:sz w:val="20"/>
              </w:rPr>
            </w:pPr>
            <w:r>
              <w:rPr>
                <w:b/>
                <w:i/>
                <w:sz w:val="20"/>
              </w:rPr>
              <w:t>Котельная</w:t>
            </w:r>
            <w:r>
              <w:rPr>
                <w:spacing w:val="-4"/>
                <w:sz w:val="20"/>
              </w:rPr>
              <w:t xml:space="preserve"> </w:t>
            </w:r>
            <w:r>
              <w:rPr>
                <w:b/>
                <w:i/>
                <w:sz w:val="20"/>
              </w:rPr>
              <w:t>44</w:t>
            </w:r>
            <w:r>
              <w:rPr>
                <w:spacing w:val="-4"/>
                <w:sz w:val="20"/>
              </w:rPr>
              <w:t xml:space="preserve"> </w:t>
            </w:r>
            <w:r>
              <w:rPr>
                <w:b/>
                <w:i/>
                <w:spacing w:val="-2"/>
                <w:sz w:val="20"/>
              </w:rPr>
              <w:t>квартала</w:t>
            </w:r>
          </w:p>
        </w:tc>
      </w:tr>
      <w:tr w:rsidR="00CA75EC">
        <w:trPr>
          <w:trHeight w:val="440"/>
        </w:trPr>
        <w:tc>
          <w:tcPr>
            <w:tcW w:w="2731" w:type="dxa"/>
          </w:tcPr>
          <w:p w:rsidR="00CA75EC" w:rsidRDefault="0004286D">
            <w:pPr>
              <w:pStyle w:val="TableParagraph"/>
              <w:spacing w:line="210" w:lineRule="exact"/>
              <w:ind w:left="26"/>
              <w:jc w:val="left"/>
              <w:rPr>
                <w:sz w:val="20"/>
              </w:rPr>
            </w:pPr>
            <w:r>
              <w:rPr>
                <w:sz w:val="20"/>
              </w:rPr>
              <w:t>Всего</w:t>
            </w:r>
            <w:r>
              <w:rPr>
                <w:spacing w:val="-8"/>
                <w:sz w:val="20"/>
              </w:rPr>
              <w:t xml:space="preserve"> </w:t>
            </w:r>
            <w:r>
              <w:rPr>
                <w:sz w:val="20"/>
              </w:rPr>
              <w:t>подпитка</w:t>
            </w:r>
            <w:r>
              <w:rPr>
                <w:spacing w:val="-9"/>
                <w:sz w:val="20"/>
              </w:rPr>
              <w:t xml:space="preserve"> </w:t>
            </w:r>
            <w:r>
              <w:rPr>
                <w:sz w:val="20"/>
              </w:rPr>
              <w:t>тепловой</w:t>
            </w:r>
            <w:r>
              <w:rPr>
                <w:spacing w:val="-9"/>
                <w:sz w:val="20"/>
              </w:rPr>
              <w:t xml:space="preserve"> </w:t>
            </w:r>
            <w:r>
              <w:rPr>
                <w:spacing w:val="-4"/>
                <w:sz w:val="20"/>
              </w:rPr>
              <w:t>сети,</w:t>
            </w:r>
          </w:p>
          <w:p w:rsidR="00CA75EC" w:rsidRDefault="0004286D">
            <w:pPr>
              <w:pStyle w:val="TableParagraph"/>
              <w:spacing w:line="210" w:lineRule="exact"/>
              <w:ind w:left="26"/>
              <w:jc w:val="left"/>
              <w:rPr>
                <w:sz w:val="20"/>
              </w:rPr>
            </w:pPr>
            <w:r>
              <w:rPr>
                <w:sz w:val="20"/>
              </w:rPr>
              <w:t>в</w:t>
            </w:r>
            <w:r>
              <w:rPr>
                <w:spacing w:val="-3"/>
                <w:sz w:val="20"/>
              </w:rPr>
              <w:t xml:space="preserve"> </w:t>
            </w:r>
            <w:r>
              <w:rPr>
                <w:sz w:val="20"/>
              </w:rPr>
              <w:t>том</w:t>
            </w:r>
            <w:r>
              <w:rPr>
                <w:spacing w:val="-2"/>
                <w:sz w:val="20"/>
              </w:rPr>
              <w:t xml:space="preserve"> числе:</w:t>
            </w:r>
          </w:p>
        </w:tc>
        <w:tc>
          <w:tcPr>
            <w:tcW w:w="845" w:type="dxa"/>
          </w:tcPr>
          <w:p w:rsidR="00CA75EC" w:rsidRDefault="0004286D">
            <w:pPr>
              <w:pStyle w:val="TableParagraph"/>
              <w:spacing w:before="95"/>
              <w:ind w:left="9" w:right="3"/>
              <w:rPr>
                <w:sz w:val="20"/>
              </w:rPr>
            </w:pPr>
            <w:r>
              <w:rPr>
                <w:spacing w:val="-2"/>
                <w:sz w:val="20"/>
              </w:rPr>
              <w:t>1,189</w:t>
            </w:r>
          </w:p>
        </w:tc>
        <w:tc>
          <w:tcPr>
            <w:tcW w:w="845" w:type="dxa"/>
          </w:tcPr>
          <w:p w:rsidR="00CA75EC" w:rsidRDefault="0004286D">
            <w:pPr>
              <w:pStyle w:val="TableParagraph"/>
              <w:spacing w:before="95"/>
              <w:ind w:left="9" w:right="4"/>
              <w:rPr>
                <w:sz w:val="20"/>
              </w:rPr>
            </w:pPr>
            <w:r>
              <w:rPr>
                <w:spacing w:val="-2"/>
                <w:sz w:val="20"/>
              </w:rPr>
              <w:t>1,189</w:t>
            </w:r>
          </w:p>
        </w:tc>
        <w:tc>
          <w:tcPr>
            <w:tcW w:w="845" w:type="dxa"/>
          </w:tcPr>
          <w:p w:rsidR="00CA75EC" w:rsidRDefault="0004286D">
            <w:pPr>
              <w:pStyle w:val="TableParagraph"/>
              <w:spacing w:before="95"/>
              <w:ind w:left="9" w:right="4"/>
              <w:rPr>
                <w:sz w:val="20"/>
              </w:rPr>
            </w:pPr>
            <w:r>
              <w:rPr>
                <w:spacing w:val="-2"/>
                <w:sz w:val="20"/>
              </w:rPr>
              <w:t>1,189</w:t>
            </w:r>
          </w:p>
        </w:tc>
        <w:tc>
          <w:tcPr>
            <w:tcW w:w="845" w:type="dxa"/>
          </w:tcPr>
          <w:p w:rsidR="00CA75EC" w:rsidRDefault="0004286D">
            <w:pPr>
              <w:pStyle w:val="TableParagraph"/>
              <w:spacing w:before="95"/>
              <w:ind w:left="9" w:right="4"/>
              <w:rPr>
                <w:sz w:val="20"/>
              </w:rPr>
            </w:pPr>
            <w:r>
              <w:rPr>
                <w:spacing w:val="-2"/>
                <w:sz w:val="20"/>
              </w:rPr>
              <w:t>1,189</w:t>
            </w:r>
          </w:p>
        </w:tc>
        <w:tc>
          <w:tcPr>
            <w:tcW w:w="845" w:type="dxa"/>
            <w:tcBorders>
              <w:top w:val="thickThinMediumGap" w:sz="4" w:space="0" w:color="000000"/>
            </w:tcBorders>
          </w:tcPr>
          <w:p w:rsidR="00CA75EC" w:rsidRDefault="0004286D">
            <w:pPr>
              <w:pStyle w:val="TableParagraph"/>
              <w:spacing w:before="95"/>
              <w:ind w:left="9" w:right="5"/>
              <w:rPr>
                <w:sz w:val="20"/>
              </w:rPr>
            </w:pPr>
            <w:r>
              <w:rPr>
                <w:spacing w:val="-2"/>
                <w:sz w:val="20"/>
              </w:rPr>
              <w:t>1,189</w:t>
            </w:r>
          </w:p>
        </w:tc>
        <w:tc>
          <w:tcPr>
            <w:tcW w:w="845" w:type="dxa"/>
            <w:tcBorders>
              <w:top w:val="thickThinMediumGap" w:sz="4" w:space="0" w:color="000000"/>
            </w:tcBorders>
          </w:tcPr>
          <w:p w:rsidR="00CA75EC" w:rsidRDefault="0004286D">
            <w:pPr>
              <w:pStyle w:val="TableParagraph"/>
              <w:spacing w:before="95"/>
              <w:ind w:left="9" w:right="5"/>
              <w:rPr>
                <w:sz w:val="20"/>
              </w:rPr>
            </w:pPr>
            <w:r>
              <w:rPr>
                <w:spacing w:val="-2"/>
                <w:sz w:val="20"/>
              </w:rPr>
              <w:t>1,189</w:t>
            </w:r>
          </w:p>
        </w:tc>
        <w:tc>
          <w:tcPr>
            <w:tcW w:w="843" w:type="dxa"/>
            <w:tcBorders>
              <w:top w:val="thickThinMediumGap" w:sz="4" w:space="0" w:color="000000"/>
            </w:tcBorders>
          </w:tcPr>
          <w:p w:rsidR="00CA75EC" w:rsidRDefault="0004286D">
            <w:pPr>
              <w:pStyle w:val="TableParagraph"/>
              <w:spacing w:before="95"/>
              <w:ind w:left="5"/>
              <w:rPr>
                <w:sz w:val="20"/>
              </w:rPr>
            </w:pPr>
            <w:r>
              <w:rPr>
                <w:spacing w:val="-2"/>
                <w:sz w:val="20"/>
              </w:rPr>
              <w:t>1,189</w:t>
            </w:r>
          </w:p>
        </w:tc>
        <w:tc>
          <w:tcPr>
            <w:tcW w:w="845" w:type="dxa"/>
          </w:tcPr>
          <w:p w:rsidR="00CA75EC" w:rsidRDefault="0004286D">
            <w:pPr>
              <w:pStyle w:val="TableParagraph"/>
              <w:spacing w:before="95"/>
              <w:ind w:left="9" w:right="2"/>
              <w:rPr>
                <w:sz w:val="20"/>
              </w:rPr>
            </w:pPr>
            <w:r>
              <w:rPr>
                <w:spacing w:val="-2"/>
                <w:sz w:val="20"/>
              </w:rPr>
              <w:t>1,189</w:t>
            </w:r>
          </w:p>
        </w:tc>
        <w:tc>
          <w:tcPr>
            <w:tcW w:w="845" w:type="dxa"/>
          </w:tcPr>
          <w:p w:rsidR="00CA75EC" w:rsidRDefault="0004286D">
            <w:pPr>
              <w:pStyle w:val="TableParagraph"/>
              <w:spacing w:before="95"/>
              <w:ind w:left="9" w:right="7"/>
              <w:rPr>
                <w:sz w:val="20"/>
              </w:rPr>
            </w:pPr>
            <w:r>
              <w:rPr>
                <w:spacing w:val="-2"/>
                <w:sz w:val="20"/>
              </w:rPr>
              <w:t>1,189</w:t>
            </w:r>
          </w:p>
        </w:tc>
        <w:tc>
          <w:tcPr>
            <w:tcW w:w="843" w:type="dxa"/>
          </w:tcPr>
          <w:p w:rsidR="00CA75EC" w:rsidRDefault="0004286D">
            <w:pPr>
              <w:pStyle w:val="TableParagraph"/>
              <w:spacing w:before="95"/>
              <w:ind w:left="5" w:right="2"/>
              <w:rPr>
                <w:sz w:val="20"/>
              </w:rPr>
            </w:pPr>
            <w:r>
              <w:rPr>
                <w:spacing w:val="-2"/>
                <w:sz w:val="20"/>
              </w:rPr>
              <w:t>1,189</w:t>
            </w:r>
          </w:p>
        </w:tc>
        <w:tc>
          <w:tcPr>
            <w:tcW w:w="845" w:type="dxa"/>
          </w:tcPr>
          <w:p w:rsidR="00CA75EC" w:rsidRDefault="0004286D">
            <w:pPr>
              <w:pStyle w:val="TableParagraph"/>
              <w:spacing w:before="95"/>
              <w:ind w:left="9" w:right="4"/>
              <w:rPr>
                <w:sz w:val="20"/>
              </w:rPr>
            </w:pPr>
            <w:r>
              <w:rPr>
                <w:spacing w:val="-2"/>
                <w:sz w:val="20"/>
              </w:rPr>
              <w:t>1,189</w:t>
            </w:r>
          </w:p>
        </w:tc>
        <w:tc>
          <w:tcPr>
            <w:tcW w:w="845" w:type="dxa"/>
          </w:tcPr>
          <w:p w:rsidR="00CA75EC" w:rsidRDefault="0004286D">
            <w:pPr>
              <w:pStyle w:val="TableParagraph"/>
              <w:spacing w:before="95"/>
              <w:ind w:left="9" w:right="9"/>
              <w:rPr>
                <w:sz w:val="20"/>
              </w:rPr>
            </w:pPr>
            <w:r>
              <w:rPr>
                <w:spacing w:val="-2"/>
                <w:sz w:val="20"/>
              </w:rPr>
              <w:t>1,189</w:t>
            </w:r>
          </w:p>
        </w:tc>
        <w:tc>
          <w:tcPr>
            <w:tcW w:w="843" w:type="dxa"/>
          </w:tcPr>
          <w:p w:rsidR="00CA75EC" w:rsidRDefault="0004286D">
            <w:pPr>
              <w:pStyle w:val="TableParagraph"/>
              <w:spacing w:before="95"/>
              <w:ind w:left="5" w:right="4"/>
              <w:rPr>
                <w:sz w:val="20"/>
              </w:rPr>
            </w:pPr>
            <w:r>
              <w:rPr>
                <w:spacing w:val="-2"/>
                <w:sz w:val="20"/>
              </w:rPr>
              <w:t>1,189</w:t>
            </w:r>
          </w:p>
        </w:tc>
        <w:tc>
          <w:tcPr>
            <w:tcW w:w="855" w:type="dxa"/>
          </w:tcPr>
          <w:p w:rsidR="00CA75EC" w:rsidRDefault="0004286D">
            <w:pPr>
              <w:pStyle w:val="TableParagraph"/>
              <w:spacing w:before="95"/>
              <w:ind w:left="3"/>
              <w:rPr>
                <w:sz w:val="20"/>
              </w:rPr>
            </w:pPr>
            <w:r>
              <w:rPr>
                <w:spacing w:val="-2"/>
                <w:sz w:val="20"/>
              </w:rPr>
              <w:t>1,189</w:t>
            </w:r>
          </w:p>
        </w:tc>
      </w:tr>
      <w:tr w:rsidR="00CA75EC">
        <w:trPr>
          <w:trHeight w:val="460"/>
        </w:trPr>
        <w:tc>
          <w:tcPr>
            <w:tcW w:w="2731" w:type="dxa"/>
          </w:tcPr>
          <w:p w:rsidR="00CA75EC" w:rsidRDefault="0004286D">
            <w:pPr>
              <w:pStyle w:val="TableParagraph"/>
              <w:spacing w:line="230" w:lineRule="atLeast"/>
              <w:ind w:left="26" w:right="845"/>
              <w:jc w:val="left"/>
              <w:rPr>
                <w:i/>
                <w:sz w:val="20"/>
              </w:rPr>
            </w:pPr>
            <w:r>
              <w:rPr>
                <w:i/>
                <w:sz w:val="20"/>
              </w:rPr>
              <w:t>нормативные</w:t>
            </w:r>
            <w:r>
              <w:rPr>
                <w:spacing w:val="-13"/>
                <w:sz w:val="20"/>
              </w:rPr>
              <w:t xml:space="preserve"> </w:t>
            </w:r>
            <w:r>
              <w:rPr>
                <w:i/>
                <w:sz w:val="20"/>
              </w:rPr>
              <w:t>утечки</w:t>
            </w:r>
            <w:r>
              <w:rPr>
                <w:sz w:val="20"/>
              </w:rPr>
              <w:t xml:space="preserve"> </w:t>
            </w:r>
            <w:r>
              <w:rPr>
                <w:i/>
                <w:spacing w:val="-2"/>
                <w:sz w:val="20"/>
              </w:rPr>
              <w:t>теплоносителя</w:t>
            </w:r>
          </w:p>
        </w:tc>
        <w:tc>
          <w:tcPr>
            <w:tcW w:w="845" w:type="dxa"/>
          </w:tcPr>
          <w:p w:rsidR="00CA75EC" w:rsidRDefault="0004286D">
            <w:pPr>
              <w:pStyle w:val="TableParagraph"/>
              <w:spacing w:before="115"/>
              <w:ind w:left="9" w:right="3"/>
              <w:rPr>
                <w:sz w:val="20"/>
              </w:rPr>
            </w:pPr>
            <w:r>
              <w:rPr>
                <w:spacing w:val="-2"/>
                <w:sz w:val="20"/>
              </w:rPr>
              <w:t>1,189</w:t>
            </w:r>
          </w:p>
        </w:tc>
        <w:tc>
          <w:tcPr>
            <w:tcW w:w="845" w:type="dxa"/>
          </w:tcPr>
          <w:p w:rsidR="00CA75EC" w:rsidRDefault="0004286D">
            <w:pPr>
              <w:pStyle w:val="TableParagraph"/>
              <w:spacing w:before="115"/>
              <w:ind w:left="9" w:right="4"/>
              <w:rPr>
                <w:sz w:val="20"/>
              </w:rPr>
            </w:pPr>
            <w:r>
              <w:rPr>
                <w:spacing w:val="-2"/>
                <w:sz w:val="20"/>
              </w:rPr>
              <w:t>1,189</w:t>
            </w:r>
          </w:p>
        </w:tc>
        <w:tc>
          <w:tcPr>
            <w:tcW w:w="845" w:type="dxa"/>
          </w:tcPr>
          <w:p w:rsidR="00CA75EC" w:rsidRDefault="0004286D">
            <w:pPr>
              <w:pStyle w:val="TableParagraph"/>
              <w:spacing w:before="115"/>
              <w:ind w:left="9" w:right="4"/>
              <w:rPr>
                <w:sz w:val="20"/>
              </w:rPr>
            </w:pPr>
            <w:r>
              <w:rPr>
                <w:spacing w:val="-2"/>
                <w:sz w:val="20"/>
              </w:rPr>
              <w:t>1,189</w:t>
            </w:r>
          </w:p>
        </w:tc>
        <w:tc>
          <w:tcPr>
            <w:tcW w:w="845" w:type="dxa"/>
          </w:tcPr>
          <w:p w:rsidR="00CA75EC" w:rsidRDefault="0004286D">
            <w:pPr>
              <w:pStyle w:val="TableParagraph"/>
              <w:spacing w:before="115"/>
              <w:ind w:left="9" w:right="4"/>
              <w:rPr>
                <w:sz w:val="20"/>
              </w:rPr>
            </w:pPr>
            <w:r>
              <w:rPr>
                <w:spacing w:val="-2"/>
                <w:sz w:val="20"/>
              </w:rPr>
              <w:t>1,189</w:t>
            </w:r>
          </w:p>
        </w:tc>
        <w:tc>
          <w:tcPr>
            <w:tcW w:w="845" w:type="dxa"/>
          </w:tcPr>
          <w:p w:rsidR="00CA75EC" w:rsidRDefault="0004286D">
            <w:pPr>
              <w:pStyle w:val="TableParagraph"/>
              <w:spacing w:before="115"/>
              <w:ind w:left="9" w:right="5"/>
              <w:rPr>
                <w:sz w:val="20"/>
              </w:rPr>
            </w:pPr>
            <w:r>
              <w:rPr>
                <w:spacing w:val="-2"/>
                <w:sz w:val="20"/>
              </w:rPr>
              <w:t>1,189</w:t>
            </w:r>
          </w:p>
        </w:tc>
        <w:tc>
          <w:tcPr>
            <w:tcW w:w="845" w:type="dxa"/>
          </w:tcPr>
          <w:p w:rsidR="00CA75EC" w:rsidRDefault="0004286D">
            <w:pPr>
              <w:pStyle w:val="TableParagraph"/>
              <w:spacing w:before="115"/>
              <w:ind w:left="9" w:right="5"/>
              <w:rPr>
                <w:sz w:val="20"/>
              </w:rPr>
            </w:pPr>
            <w:r>
              <w:rPr>
                <w:spacing w:val="-2"/>
                <w:sz w:val="20"/>
              </w:rPr>
              <w:t>1,189</w:t>
            </w:r>
          </w:p>
        </w:tc>
        <w:tc>
          <w:tcPr>
            <w:tcW w:w="843" w:type="dxa"/>
          </w:tcPr>
          <w:p w:rsidR="00CA75EC" w:rsidRDefault="0004286D">
            <w:pPr>
              <w:pStyle w:val="TableParagraph"/>
              <w:spacing w:before="115"/>
              <w:ind w:left="5"/>
              <w:rPr>
                <w:sz w:val="20"/>
              </w:rPr>
            </w:pPr>
            <w:r>
              <w:rPr>
                <w:spacing w:val="-2"/>
                <w:sz w:val="20"/>
              </w:rPr>
              <w:t>1,189</w:t>
            </w:r>
          </w:p>
        </w:tc>
        <w:tc>
          <w:tcPr>
            <w:tcW w:w="845" w:type="dxa"/>
          </w:tcPr>
          <w:p w:rsidR="00CA75EC" w:rsidRDefault="0004286D">
            <w:pPr>
              <w:pStyle w:val="TableParagraph"/>
              <w:spacing w:before="115"/>
              <w:ind w:left="9" w:right="2"/>
              <w:rPr>
                <w:sz w:val="20"/>
              </w:rPr>
            </w:pPr>
            <w:r>
              <w:rPr>
                <w:spacing w:val="-2"/>
                <w:sz w:val="20"/>
              </w:rPr>
              <w:t>1,189</w:t>
            </w:r>
          </w:p>
        </w:tc>
        <w:tc>
          <w:tcPr>
            <w:tcW w:w="845" w:type="dxa"/>
          </w:tcPr>
          <w:p w:rsidR="00CA75EC" w:rsidRDefault="0004286D">
            <w:pPr>
              <w:pStyle w:val="TableParagraph"/>
              <w:spacing w:before="115"/>
              <w:ind w:left="9" w:right="7"/>
              <w:rPr>
                <w:sz w:val="20"/>
              </w:rPr>
            </w:pPr>
            <w:r>
              <w:rPr>
                <w:spacing w:val="-2"/>
                <w:sz w:val="20"/>
              </w:rPr>
              <w:t>1,189</w:t>
            </w:r>
          </w:p>
        </w:tc>
        <w:tc>
          <w:tcPr>
            <w:tcW w:w="843" w:type="dxa"/>
          </w:tcPr>
          <w:p w:rsidR="00CA75EC" w:rsidRDefault="0004286D">
            <w:pPr>
              <w:pStyle w:val="TableParagraph"/>
              <w:spacing w:before="115"/>
              <w:ind w:left="5" w:right="2"/>
              <w:rPr>
                <w:sz w:val="20"/>
              </w:rPr>
            </w:pPr>
            <w:r>
              <w:rPr>
                <w:spacing w:val="-2"/>
                <w:sz w:val="20"/>
              </w:rPr>
              <w:t>1,189</w:t>
            </w:r>
          </w:p>
        </w:tc>
        <w:tc>
          <w:tcPr>
            <w:tcW w:w="845" w:type="dxa"/>
          </w:tcPr>
          <w:p w:rsidR="00CA75EC" w:rsidRDefault="0004286D">
            <w:pPr>
              <w:pStyle w:val="TableParagraph"/>
              <w:spacing w:before="115"/>
              <w:ind w:left="9" w:right="4"/>
              <w:rPr>
                <w:sz w:val="20"/>
              </w:rPr>
            </w:pPr>
            <w:r>
              <w:rPr>
                <w:spacing w:val="-2"/>
                <w:sz w:val="20"/>
              </w:rPr>
              <w:t>1,189</w:t>
            </w:r>
          </w:p>
        </w:tc>
        <w:tc>
          <w:tcPr>
            <w:tcW w:w="845" w:type="dxa"/>
          </w:tcPr>
          <w:p w:rsidR="00CA75EC" w:rsidRDefault="0004286D">
            <w:pPr>
              <w:pStyle w:val="TableParagraph"/>
              <w:spacing w:before="115"/>
              <w:ind w:left="9" w:right="9"/>
              <w:rPr>
                <w:sz w:val="20"/>
              </w:rPr>
            </w:pPr>
            <w:r>
              <w:rPr>
                <w:spacing w:val="-2"/>
                <w:sz w:val="20"/>
              </w:rPr>
              <w:t>1,189</w:t>
            </w:r>
          </w:p>
        </w:tc>
        <w:tc>
          <w:tcPr>
            <w:tcW w:w="843" w:type="dxa"/>
          </w:tcPr>
          <w:p w:rsidR="00CA75EC" w:rsidRDefault="0004286D">
            <w:pPr>
              <w:pStyle w:val="TableParagraph"/>
              <w:spacing w:before="115"/>
              <w:ind w:left="5" w:right="4"/>
              <w:rPr>
                <w:sz w:val="20"/>
              </w:rPr>
            </w:pPr>
            <w:r>
              <w:rPr>
                <w:spacing w:val="-2"/>
                <w:sz w:val="20"/>
              </w:rPr>
              <w:t>1,189</w:t>
            </w:r>
          </w:p>
        </w:tc>
        <w:tc>
          <w:tcPr>
            <w:tcW w:w="855" w:type="dxa"/>
          </w:tcPr>
          <w:p w:rsidR="00CA75EC" w:rsidRDefault="0004286D">
            <w:pPr>
              <w:pStyle w:val="TableParagraph"/>
              <w:spacing w:before="115"/>
              <w:ind w:left="3"/>
              <w:rPr>
                <w:sz w:val="20"/>
              </w:rPr>
            </w:pPr>
            <w:r>
              <w:rPr>
                <w:spacing w:val="-2"/>
                <w:sz w:val="20"/>
              </w:rPr>
              <w:t>1,189</w:t>
            </w:r>
          </w:p>
        </w:tc>
      </w:tr>
      <w:tr w:rsidR="00CA75EC">
        <w:trPr>
          <w:trHeight w:val="921"/>
        </w:trPr>
        <w:tc>
          <w:tcPr>
            <w:tcW w:w="2731" w:type="dxa"/>
          </w:tcPr>
          <w:p w:rsidR="00CA75EC" w:rsidRDefault="0004286D">
            <w:pPr>
              <w:pStyle w:val="TableParagraph"/>
              <w:spacing w:line="230" w:lineRule="atLeast"/>
              <w:ind w:left="26"/>
              <w:jc w:val="left"/>
              <w:rPr>
                <w:i/>
                <w:sz w:val="20"/>
              </w:rPr>
            </w:pPr>
            <w:r>
              <w:rPr>
                <w:i/>
                <w:sz w:val="20"/>
              </w:rPr>
              <w:t>сверхнормативные</w:t>
            </w:r>
            <w:r>
              <w:rPr>
                <w:sz w:val="20"/>
              </w:rPr>
              <w:t xml:space="preserve"> </w:t>
            </w:r>
            <w:r>
              <w:rPr>
                <w:i/>
                <w:sz w:val="20"/>
              </w:rPr>
              <w:t>утечки</w:t>
            </w:r>
            <w:r>
              <w:rPr>
                <w:sz w:val="20"/>
              </w:rPr>
              <w:t xml:space="preserve"> </w:t>
            </w:r>
            <w:r>
              <w:rPr>
                <w:i/>
                <w:sz w:val="20"/>
              </w:rPr>
              <w:t>теплоносителя</w:t>
            </w:r>
            <w:r>
              <w:rPr>
                <w:sz w:val="20"/>
              </w:rPr>
              <w:t xml:space="preserve"> </w:t>
            </w:r>
            <w:r>
              <w:rPr>
                <w:i/>
                <w:sz w:val="20"/>
              </w:rPr>
              <w:t>и</w:t>
            </w:r>
            <w:r>
              <w:rPr>
                <w:sz w:val="20"/>
              </w:rPr>
              <w:t xml:space="preserve"> </w:t>
            </w:r>
            <w:r>
              <w:rPr>
                <w:i/>
                <w:sz w:val="20"/>
              </w:rPr>
              <w:t>отпуск</w:t>
            </w:r>
            <w:r>
              <w:rPr>
                <w:sz w:val="20"/>
              </w:rPr>
              <w:t xml:space="preserve"> </w:t>
            </w:r>
            <w:r>
              <w:rPr>
                <w:i/>
                <w:sz w:val="20"/>
              </w:rPr>
              <w:t>теплоносителя</w:t>
            </w:r>
            <w:r>
              <w:rPr>
                <w:spacing w:val="-13"/>
                <w:sz w:val="20"/>
              </w:rPr>
              <w:t xml:space="preserve"> </w:t>
            </w:r>
            <w:r>
              <w:rPr>
                <w:i/>
                <w:sz w:val="20"/>
              </w:rPr>
              <w:t>из</w:t>
            </w:r>
            <w:r>
              <w:rPr>
                <w:spacing w:val="-12"/>
                <w:sz w:val="20"/>
              </w:rPr>
              <w:t xml:space="preserve"> </w:t>
            </w:r>
            <w:r>
              <w:rPr>
                <w:i/>
                <w:sz w:val="20"/>
              </w:rPr>
              <w:t>тепловых</w:t>
            </w:r>
            <w:r>
              <w:rPr>
                <w:sz w:val="20"/>
              </w:rPr>
              <w:t xml:space="preserve"> </w:t>
            </w:r>
            <w:r>
              <w:rPr>
                <w:i/>
                <w:sz w:val="20"/>
              </w:rPr>
              <w:t>сетей</w:t>
            </w:r>
            <w:r>
              <w:rPr>
                <w:sz w:val="20"/>
              </w:rPr>
              <w:t xml:space="preserve"> </w:t>
            </w:r>
            <w:r>
              <w:rPr>
                <w:i/>
                <w:sz w:val="20"/>
              </w:rPr>
              <w:t>на</w:t>
            </w:r>
            <w:r>
              <w:rPr>
                <w:sz w:val="20"/>
              </w:rPr>
              <w:t xml:space="preserve"> </w:t>
            </w:r>
            <w:r>
              <w:rPr>
                <w:i/>
                <w:sz w:val="20"/>
              </w:rPr>
              <w:t>цели</w:t>
            </w:r>
            <w:r>
              <w:rPr>
                <w:sz w:val="20"/>
              </w:rPr>
              <w:t xml:space="preserve"> </w:t>
            </w:r>
            <w:r>
              <w:rPr>
                <w:i/>
                <w:sz w:val="20"/>
              </w:rPr>
              <w:t>ГВС</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7"/>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7"/>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8"/>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2"/>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9"/>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4"/>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9"/>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5"/>
              <w:rPr>
                <w:sz w:val="20"/>
              </w:rPr>
            </w:pPr>
            <w:r>
              <w:rPr>
                <w:spacing w:val="-10"/>
                <w:sz w:val="20"/>
              </w:rPr>
              <w:t>0</w:t>
            </w:r>
          </w:p>
        </w:tc>
        <w:tc>
          <w:tcPr>
            <w:tcW w:w="855" w:type="dxa"/>
          </w:tcPr>
          <w:p w:rsidR="00CA75EC" w:rsidRDefault="00CA75EC">
            <w:pPr>
              <w:pStyle w:val="TableParagraph"/>
              <w:spacing w:before="115"/>
              <w:jc w:val="left"/>
              <w:rPr>
                <w:b/>
                <w:sz w:val="20"/>
              </w:rPr>
            </w:pPr>
          </w:p>
          <w:p w:rsidR="00CA75EC" w:rsidRDefault="0004286D">
            <w:pPr>
              <w:pStyle w:val="TableParagraph"/>
              <w:spacing w:before="1"/>
              <w:ind w:left="3" w:right="3"/>
              <w:rPr>
                <w:sz w:val="20"/>
              </w:rPr>
            </w:pPr>
            <w:r>
              <w:rPr>
                <w:spacing w:val="-10"/>
                <w:sz w:val="20"/>
              </w:rPr>
              <w:t>0</w:t>
            </w:r>
          </w:p>
        </w:tc>
      </w:tr>
      <w:tr w:rsidR="00CA75EC">
        <w:trPr>
          <w:trHeight w:val="209"/>
        </w:trPr>
        <w:tc>
          <w:tcPr>
            <w:tcW w:w="14565" w:type="dxa"/>
            <w:gridSpan w:val="15"/>
            <w:tcBorders>
              <w:bottom w:val="nil"/>
            </w:tcBorders>
          </w:tcPr>
          <w:p w:rsidR="00CA75EC" w:rsidRDefault="0004286D">
            <w:pPr>
              <w:pStyle w:val="TableParagraph"/>
              <w:spacing w:line="190" w:lineRule="exact"/>
              <w:ind w:left="1" w:right="1"/>
              <w:rPr>
                <w:b/>
                <w:i/>
                <w:sz w:val="20"/>
              </w:rPr>
            </w:pPr>
            <w:r>
              <w:rPr>
                <w:b/>
                <w:i/>
                <w:sz w:val="20"/>
              </w:rPr>
              <w:t>Котельная</w:t>
            </w:r>
            <w:r>
              <w:rPr>
                <w:spacing w:val="-9"/>
                <w:sz w:val="20"/>
              </w:rPr>
              <w:t xml:space="preserve"> </w:t>
            </w:r>
            <w:r>
              <w:rPr>
                <w:b/>
                <w:i/>
                <w:spacing w:val="-5"/>
                <w:sz w:val="20"/>
              </w:rPr>
              <w:t>ЗМР</w:t>
            </w:r>
          </w:p>
        </w:tc>
      </w:tr>
      <w:tr w:rsidR="00CA75EC">
        <w:trPr>
          <w:trHeight w:val="437"/>
        </w:trPr>
        <w:tc>
          <w:tcPr>
            <w:tcW w:w="2731" w:type="dxa"/>
          </w:tcPr>
          <w:p w:rsidR="00CA75EC" w:rsidRDefault="0004286D">
            <w:pPr>
              <w:pStyle w:val="TableParagraph"/>
              <w:spacing w:line="209" w:lineRule="exact"/>
              <w:ind w:left="26"/>
              <w:jc w:val="left"/>
              <w:rPr>
                <w:sz w:val="20"/>
              </w:rPr>
            </w:pPr>
            <w:r>
              <w:rPr>
                <w:sz w:val="20"/>
              </w:rPr>
              <w:t>Всего</w:t>
            </w:r>
            <w:r>
              <w:rPr>
                <w:spacing w:val="-8"/>
                <w:sz w:val="20"/>
              </w:rPr>
              <w:t xml:space="preserve"> </w:t>
            </w:r>
            <w:r>
              <w:rPr>
                <w:sz w:val="20"/>
              </w:rPr>
              <w:t>подпитка</w:t>
            </w:r>
            <w:r>
              <w:rPr>
                <w:spacing w:val="-9"/>
                <w:sz w:val="20"/>
              </w:rPr>
              <w:t xml:space="preserve"> </w:t>
            </w:r>
            <w:r>
              <w:rPr>
                <w:sz w:val="20"/>
              </w:rPr>
              <w:t>тепловой</w:t>
            </w:r>
            <w:r>
              <w:rPr>
                <w:spacing w:val="-9"/>
                <w:sz w:val="20"/>
              </w:rPr>
              <w:t xml:space="preserve"> </w:t>
            </w:r>
            <w:r>
              <w:rPr>
                <w:spacing w:val="-4"/>
                <w:sz w:val="20"/>
              </w:rPr>
              <w:t>сети,</w:t>
            </w:r>
          </w:p>
          <w:p w:rsidR="00CA75EC" w:rsidRDefault="0004286D">
            <w:pPr>
              <w:pStyle w:val="TableParagraph"/>
              <w:spacing w:line="209" w:lineRule="exact"/>
              <w:ind w:left="26"/>
              <w:jc w:val="left"/>
              <w:rPr>
                <w:sz w:val="20"/>
              </w:rPr>
            </w:pPr>
            <w:r>
              <w:rPr>
                <w:sz w:val="20"/>
              </w:rPr>
              <w:t>в</w:t>
            </w:r>
            <w:r>
              <w:rPr>
                <w:spacing w:val="-3"/>
                <w:sz w:val="20"/>
              </w:rPr>
              <w:t xml:space="preserve"> </w:t>
            </w:r>
            <w:r>
              <w:rPr>
                <w:sz w:val="20"/>
              </w:rPr>
              <w:t>том</w:t>
            </w:r>
            <w:r>
              <w:rPr>
                <w:spacing w:val="-2"/>
                <w:sz w:val="20"/>
              </w:rPr>
              <w:t xml:space="preserve"> числе:</w:t>
            </w:r>
          </w:p>
        </w:tc>
        <w:tc>
          <w:tcPr>
            <w:tcW w:w="845" w:type="dxa"/>
          </w:tcPr>
          <w:p w:rsidR="00CA75EC" w:rsidRDefault="0004286D">
            <w:pPr>
              <w:pStyle w:val="TableParagraph"/>
              <w:spacing w:before="93"/>
              <w:ind w:left="9" w:right="3"/>
              <w:rPr>
                <w:sz w:val="20"/>
              </w:rPr>
            </w:pPr>
            <w:r>
              <w:rPr>
                <w:spacing w:val="-2"/>
                <w:sz w:val="20"/>
              </w:rPr>
              <w:t>1,248</w:t>
            </w:r>
          </w:p>
        </w:tc>
        <w:tc>
          <w:tcPr>
            <w:tcW w:w="845" w:type="dxa"/>
          </w:tcPr>
          <w:p w:rsidR="00CA75EC" w:rsidRDefault="0004286D">
            <w:pPr>
              <w:pStyle w:val="TableParagraph"/>
              <w:spacing w:before="93"/>
              <w:ind w:left="9" w:right="4"/>
              <w:rPr>
                <w:sz w:val="20"/>
              </w:rPr>
            </w:pPr>
            <w:r>
              <w:rPr>
                <w:spacing w:val="-2"/>
                <w:sz w:val="20"/>
              </w:rPr>
              <w:t>1,248</w:t>
            </w:r>
          </w:p>
        </w:tc>
        <w:tc>
          <w:tcPr>
            <w:tcW w:w="845" w:type="dxa"/>
          </w:tcPr>
          <w:p w:rsidR="00CA75EC" w:rsidRDefault="0004286D">
            <w:pPr>
              <w:pStyle w:val="TableParagraph"/>
              <w:spacing w:before="93"/>
              <w:ind w:left="9" w:right="4"/>
              <w:rPr>
                <w:sz w:val="20"/>
              </w:rPr>
            </w:pPr>
            <w:r>
              <w:rPr>
                <w:spacing w:val="-2"/>
                <w:sz w:val="20"/>
              </w:rPr>
              <w:t>1,248</w:t>
            </w:r>
          </w:p>
        </w:tc>
        <w:tc>
          <w:tcPr>
            <w:tcW w:w="845" w:type="dxa"/>
          </w:tcPr>
          <w:p w:rsidR="00CA75EC" w:rsidRDefault="0004286D">
            <w:pPr>
              <w:pStyle w:val="TableParagraph"/>
              <w:spacing w:before="93"/>
              <w:ind w:left="9" w:right="4"/>
              <w:rPr>
                <w:sz w:val="20"/>
              </w:rPr>
            </w:pPr>
            <w:r>
              <w:rPr>
                <w:spacing w:val="-2"/>
                <w:sz w:val="20"/>
              </w:rPr>
              <w:t>1,248</w:t>
            </w:r>
          </w:p>
        </w:tc>
        <w:tc>
          <w:tcPr>
            <w:tcW w:w="845" w:type="dxa"/>
            <w:tcBorders>
              <w:top w:val="thickThinMediumGap" w:sz="4" w:space="0" w:color="000000"/>
            </w:tcBorders>
          </w:tcPr>
          <w:p w:rsidR="00CA75EC" w:rsidRDefault="0004286D">
            <w:pPr>
              <w:pStyle w:val="TableParagraph"/>
              <w:spacing w:before="93"/>
              <w:ind w:left="9" w:right="5"/>
              <w:rPr>
                <w:sz w:val="20"/>
              </w:rPr>
            </w:pPr>
            <w:r>
              <w:rPr>
                <w:spacing w:val="-2"/>
                <w:sz w:val="20"/>
              </w:rPr>
              <w:t>1,248</w:t>
            </w:r>
          </w:p>
        </w:tc>
        <w:tc>
          <w:tcPr>
            <w:tcW w:w="845" w:type="dxa"/>
            <w:tcBorders>
              <w:top w:val="thickThinMediumGap" w:sz="4" w:space="0" w:color="000000"/>
            </w:tcBorders>
          </w:tcPr>
          <w:p w:rsidR="00CA75EC" w:rsidRDefault="0004286D">
            <w:pPr>
              <w:pStyle w:val="TableParagraph"/>
              <w:spacing w:before="93"/>
              <w:ind w:left="9" w:right="5"/>
              <w:rPr>
                <w:sz w:val="20"/>
              </w:rPr>
            </w:pPr>
            <w:r>
              <w:rPr>
                <w:spacing w:val="-2"/>
                <w:sz w:val="20"/>
              </w:rPr>
              <w:t>1,248</w:t>
            </w:r>
          </w:p>
        </w:tc>
        <w:tc>
          <w:tcPr>
            <w:tcW w:w="843" w:type="dxa"/>
            <w:tcBorders>
              <w:top w:val="single" w:sz="8" w:space="0" w:color="000000"/>
            </w:tcBorders>
          </w:tcPr>
          <w:p w:rsidR="00CA75EC" w:rsidRDefault="0004286D">
            <w:pPr>
              <w:pStyle w:val="TableParagraph"/>
              <w:spacing w:before="93"/>
              <w:ind w:left="5"/>
              <w:rPr>
                <w:sz w:val="20"/>
              </w:rPr>
            </w:pPr>
            <w:r>
              <w:rPr>
                <w:spacing w:val="-2"/>
                <w:sz w:val="20"/>
              </w:rPr>
              <w:t>1,248</w:t>
            </w:r>
          </w:p>
        </w:tc>
        <w:tc>
          <w:tcPr>
            <w:tcW w:w="845" w:type="dxa"/>
          </w:tcPr>
          <w:p w:rsidR="00CA75EC" w:rsidRDefault="0004286D">
            <w:pPr>
              <w:pStyle w:val="TableParagraph"/>
              <w:spacing w:before="93"/>
              <w:ind w:left="9" w:right="2"/>
              <w:rPr>
                <w:sz w:val="20"/>
              </w:rPr>
            </w:pPr>
            <w:r>
              <w:rPr>
                <w:spacing w:val="-2"/>
                <w:sz w:val="20"/>
              </w:rPr>
              <w:t>1,248</w:t>
            </w:r>
          </w:p>
        </w:tc>
        <w:tc>
          <w:tcPr>
            <w:tcW w:w="845" w:type="dxa"/>
          </w:tcPr>
          <w:p w:rsidR="00CA75EC" w:rsidRDefault="0004286D">
            <w:pPr>
              <w:pStyle w:val="TableParagraph"/>
              <w:spacing w:before="93"/>
              <w:ind w:left="9" w:right="7"/>
              <w:rPr>
                <w:sz w:val="20"/>
              </w:rPr>
            </w:pPr>
            <w:r>
              <w:rPr>
                <w:spacing w:val="-2"/>
                <w:sz w:val="20"/>
              </w:rPr>
              <w:t>1,248</w:t>
            </w:r>
          </w:p>
        </w:tc>
        <w:tc>
          <w:tcPr>
            <w:tcW w:w="843" w:type="dxa"/>
          </w:tcPr>
          <w:p w:rsidR="00CA75EC" w:rsidRDefault="0004286D">
            <w:pPr>
              <w:pStyle w:val="TableParagraph"/>
              <w:spacing w:before="93"/>
              <w:ind w:left="5" w:right="2"/>
              <w:rPr>
                <w:sz w:val="20"/>
              </w:rPr>
            </w:pPr>
            <w:r>
              <w:rPr>
                <w:spacing w:val="-2"/>
                <w:sz w:val="20"/>
              </w:rPr>
              <w:t>1,248</w:t>
            </w:r>
          </w:p>
        </w:tc>
        <w:tc>
          <w:tcPr>
            <w:tcW w:w="845" w:type="dxa"/>
          </w:tcPr>
          <w:p w:rsidR="00CA75EC" w:rsidRDefault="0004286D">
            <w:pPr>
              <w:pStyle w:val="TableParagraph"/>
              <w:spacing w:before="93"/>
              <w:ind w:left="9" w:right="4"/>
              <w:rPr>
                <w:sz w:val="20"/>
              </w:rPr>
            </w:pPr>
            <w:r>
              <w:rPr>
                <w:spacing w:val="-2"/>
                <w:sz w:val="20"/>
              </w:rPr>
              <w:t>1,248</w:t>
            </w:r>
          </w:p>
        </w:tc>
        <w:tc>
          <w:tcPr>
            <w:tcW w:w="845" w:type="dxa"/>
          </w:tcPr>
          <w:p w:rsidR="00CA75EC" w:rsidRDefault="0004286D">
            <w:pPr>
              <w:pStyle w:val="TableParagraph"/>
              <w:spacing w:before="93"/>
              <w:ind w:left="9" w:right="9"/>
              <w:rPr>
                <w:sz w:val="20"/>
              </w:rPr>
            </w:pPr>
            <w:r>
              <w:rPr>
                <w:spacing w:val="-2"/>
                <w:sz w:val="20"/>
              </w:rPr>
              <w:t>1,248</w:t>
            </w:r>
          </w:p>
        </w:tc>
        <w:tc>
          <w:tcPr>
            <w:tcW w:w="843" w:type="dxa"/>
          </w:tcPr>
          <w:p w:rsidR="00CA75EC" w:rsidRDefault="0004286D">
            <w:pPr>
              <w:pStyle w:val="TableParagraph"/>
              <w:spacing w:before="93"/>
              <w:ind w:left="5" w:right="4"/>
              <w:rPr>
                <w:sz w:val="20"/>
              </w:rPr>
            </w:pPr>
            <w:r>
              <w:rPr>
                <w:spacing w:val="-2"/>
                <w:sz w:val="20"/>
              </w:rPr>
              <w:t>1,248</w:t>
            </w:r>
          </w:p>
        </w:tc>
        <w:tc>
          <w:tcPr>
            <w:tcW w:w="855" w:type="dxa"/>
          </w:tcPr>
          <w:p w:rsidR="00CA75EC" w:rsidRDefault="0004286D">
            <w:pPr>
              <w:pStyle w:val="TableParagraph"/>
              <w:spacing w:before="93"/>
              <w:ind w:left="3"/>
              <w:rPr>
                <w:sz w:val="20"/>
              </w:rPr>
            </w:pPr>
            <w:r>
              <w:rPr>
                <w:spacing w:val="-2"/>
                <w:sz w:val="20"/>
              </w:rPr>
              <w:t>1,248</w:t>
            </w:r>
          </w:p>
        </w:tc>
      </w:tr>
      <w:tr w:rsidR="00CA75EC">
        <w:trPr>
          <w:trHeight w:val="460"/>
        </w:trPr>
        <w:tc>
          <w:tcPr>
            <w:tcW w:w="2731" w:type="dxa"/>
          </w:tcPr>
          <w:p w:rsidR="00CA75EC" w:rsidRDefault="0004286D">
            <w:pPr>
              <w:pStyle w:val="TableParagraph"/>
              <w:spacing w:line="230" w:lineRule="atLeast"/>
              <w:ind w:left="26" w:right="845"/>
              <w:jc w:val="left"/>
              <w:rPr>
                <w:i/>
                <w:sz w:val="20"/>
              </w:rPr>
            </w:pPr>
            <w:r>
              <w:rPr>
                <w:i/>
                <w:sz w:val="20"/>
              </w:rPr>
              <w:t>нормативные</w:t>
            </w:r>
            <w:r>
              <w:rPr>
                <w:spacing w:val="-13"/>
                <w:sz w:val="20"/>
              </w:rPr>
              <w:t xml:space="preserve"> </w:t>
            </w:r>
            <w:r>
              <w:rPr>
                <w:i/>
                <w:sz w:val="20"/>
              </w:rPr>
              <w:t>утечки</w:t>
            </w:r>
            <w:r>
              <w:rPr>
                <w:sz w:val="20"/>
              </w:rPr>
              <w:t xml:space="preserve"> </w:t>
            </w:r>
            <w:r>
              <w:rPr>
                <w:i/>
                <w:spacing w:val="-2"/>
                <w:sz w:val="20"/>
              </w:rPr>
              <w:t>теплоносителя</w:t>
            </w:r>
          </w:p>
        </w:tc>
        <w:tc>
          <w:tcPr>
            <w:tcW w:w="845" w:type="dxa"/>
          </w:tcPr>
          <w:p w:rsidR="00CA75EC" w:rsidRDefault="0004286D">
            <w:pPr>
              <w:pStyle w:val="TableParagraph"/>
              <w:spacing w:before="115"/>
              <w:ind w:left="9" w:right="3"/>
              <w:rPr>
                <w:sz w:val="20"/>
              </w:rPr>
            </w:pPr>
            <w:r>
              <w:rPr>
                <w:spacing w:val="-2"/>
                <w:sz w:val="20"/>
              </w:rPr>
              <w:t>1,248</w:t>
            </w:r>
          </w:p>
        </w:tc>
        <w:tc>
          <w:tcPr>
            <w:tcW w:w="845" w:type="dxa"/>
          </w:tcPr>
          <w:p w:rsidR="00CA75EC" w:rsidRDefault="0004286D">
            <w:pPr>
              <w:pStyle w:val="TableParagraph"/>
              <w:spacing w:before="115"/>
              <w:ind w:left="9" w:right="4"/>
              <w:rPr>
                <w:sz w:val="20"/>
              </w:rPr>
            </w:pPr>
            <w:r>
              <w:rPr>
                <w:spacing w:val="-2"/>
                <w:sz w:val="20"/>
              </w:rPr>
              <w:t>1,248</w:t>
            </w:r>
          </w:p>
        </w:tc>
        <w:tc>
          <w:tcPr>
            <w:tcW w:w="845" w:type="dxa"/>
          </w:tcPr>
          <w:p w:rsidR="00CA75EC" w:rsidRDefault="0004286D">
            <w:pPr>
              <w:pStyle w:val="TableParagraph"/>
              <w:spacing w:before="115"/>
              <w:ind w:left="9" w:right="4"/>
              <w:rPr>
                <w:sz w:val="20"/>
              </w:rPr>
            </w:pPr>
            <w:r>
              <w:rPr>
                <w:spacing w:val="-2"/>
                <w:sz w:val="20"/>
              </w:rPr>
              <w:t>1,248</w:t>
            </w:r>
          </w:p>
        </w:tc>
        <w:tc>
          <w:tcPr>
            <w:tcW w:w="845" w:type="dxa"/>
          </w:tcPr>
          <w:p w:rsidR="00CA75EC" w:rsidRDefault="0004286D">
            <w:pPr>
              <w:pStyle w:val="TableParagraph"/>
              <w:spacing w:before="115"/>
              <w:ind w:left="9" w:right="4"/>
              <w:rPr>
                <w:sz w:val="20"/>
              </w:rPr>
            </w:pPr>
            <w:r>
              <w:rPr>
                <w:spacing w:val="-2"/>
                <w:sz w:val="20"/>
              </w:rPr>
              <w:t>1,248</w:t>
            </w:r>
          </w:p>
        </w:tc>
        <w:tc>
          <w:tcPr>
            <w:tcW w:w="845" w:type="dxa"/>
          </w:tcPr>
          <w:p w:rsidR="00CA75EC" w:rsidRDefault="0004286D">
            <w:pPr>
              <w:pStyle w:val="TableParagraph"/>
              <w:spacing w:before="115"/>
              <w:ind w:left="9" w:right="5"/>
              <w:rPr>
                <w:sz w:val="20"/>
              </w:rPr>
            </w:pPr>
            <w:r>
              <w:rPr>
                <w:spacing w:val="-2"/>
                <w:sz w:val="20"/>
              </w:rPr>
              <w:t>1,248</w:t>
            </w:r>
          </w:p>
        </w:tc>
        <w:tc>
          <w:tcPr>
            <w:tcW w:w="845" w:type="dxa"/>
          </w:tcPr>
          <w:p w:rsidR="00CA75EC" w:rsidRDefault="0004286D">
            <w:pPr>
              <w:pStyle w:val="TableParagraph"/>
              <w:spacing w:before="115"/>
              <w:ind w:left="9" w:right="5"/>
              <w:rPr>
                <w:sz w:val="20"/>
              </w:rPr>
            </w:pPr>
            <w:r>
              <w:rPr>
                <w:spacing w:val="-2"/>
                <w:sz w:val="20"/>
              </w:rPr>
              <w:t>1,248</w:t>
            </w:r>
          </w:p>
        </w:tc>
        <w:tc>
          <w:tcPr>
            <w:tcW w:w="843" w:type="dxa"/>
          </w:tcPr>
          <w:p w:rsidR="00CA75EC" w:rsidRDefault="0004286D">
            <w:pPr>
              <w:pStyle w:val="TableParagraph"/>
              <w:spacing w:before="115"/>
              <w:ind w:left="5"/>
              <w:rPr>
                <w:sz w:val="20"/>
              </w:rPr>
            </w:pPr>
            <w:r>
              <w:rPr>
                <w:spacing w:val="-2"/>
                <w:sz w:val="20"/>
              </w:rPr>
              <w:t>1,248</w:t>
            </w:r>
          </w:p>
        </w:tc>
        <w:tc>
          <w:tcPr>
            <w:tcW w:w="845" w:type="dxa"/>
          </w:tcPr>
          <w:p w:rsidR="00CA75EC" w:rsidRDefault="0004286D">
            <w:pPr>
              <w:pStyle w:val="TableParagraph"/>
              <w:spacing w:before="115"/>
              <w:ind w:left="9" w:right="2"/>
              <w:rPr>
                <w:sz w:val="20"/>
              </w:rPr>
            </w:pPr>
            <w:r>
              <w:rPr>
                <w:spacing w:val="-2"/>
                <w:sz w:val="20"/>
              </w:rPr>
              <w:t>1,248</w:t>
            </w:r>
          </w:p>
        </w:tc>
        <w:tc>
          <w:tcPr>
            <w:tcW w:w="845" w:type="dxa"/>
          </w:tcPr>
          <w:p w:rsidR="00CA75EC" w:rsidRDefault="0004286D">
            <w:pPr>
              <w:pStyle w:val="TableParagraph"/>
              <w:spacing w:before="115"/>
              <w:ind w:left="9" w:right="7"/>
              <w:rPr>
                <w:sz w:val="20"/>
              </w:rPr>
            </w:pPr>
            <w:r>
              <w:rPr>
                <w:spacing w:val="-2"/>
                <w:sz w:val="20"/>
              </w:rPr>
              <w:t>1,248</w:t>
            </w:r>
          </w:p>
        </w:tc>
        <w:tc>
          <w:tcPr>
            <w:tcW w:w="843" w:type="dxa"/>
          </w:tcPr>
          <w:p w:rsidR="00CA75EC" w:rsidRDefault="0004286D">
            <w:pPr>
              <w:pStyle w:val="TableParagraph"/>
              <w:spacing w:before="115"/>
              <w:ind w:left="5" w:right="2"/>
              <w:rPr>
                <w:sz w:val="20"/>
              </w:rPr>
            </w:pPr>
            <w:r>
              <w:rPr>
                <w:spacing w:val="-2"/>
                <w:sz w:val="20"/>
              </w:rPr>
              <w:t>1,248</w:t>
            </w:r>
          </w:p>
        </w:tc>
        <w:tc>
          <w:tcPr>
            <w:tcW w:w="845" w:type="dxa"/>
          </w:tcPr>
          <w:p w:rsidR="00CA75EC" w:rsidRDefault="0004286D">
            <w:pPr>
              <w:pStyle w:val="TableParagraph"/>
              <w:spacing w:before="115"/>
              <w:ind w:left="9" w:right="4"/>
              <w:rPr>
                <w:sz w:val="20"/>
              </w:rPr>
            </w:pPr>
            <w:r>
              <w:rPr>
                <w:spacing w:val="-2"/>
                <w:sz w:val="20"/>
              </w:rPr>
              <w:t>1,248</w:t>
            </w:r>
          </w:p>
        </w:tc>
        <w:tc>
          <w:tcPr>
            <w:tcW w:w="845" w:type="dxa"/>
          </w:tcPr>
          <w:p w:rsidR="00CA75EC" w:rsidRDefault="0004286D">
            <w:pPr>
              <w:pStyle w:val="TableParagraph"/>
              <w:spacing w:before="115"/>
              <w:ind w:left="9" w:right="9"/>
              <w:rPr>
                <w:sz w:val="20"/>
              </w:rPr>
            </w:pPr>
            <w:r>
              <w:rPr>
                <w:spacing w:val="-2"/>
                <w:sz w:val="20"/>
              </w:rPr>
              <w:t>1,248</w:t>
            </w:r>
          </w:p>
        </w:tc>
        <w:tc>
          <w:tcPr>
            <w:tcW w:w="843" w:type="dxa"/>
          </w:tcPr>
          <w:p w:rsidR="00CA75EC" w:rsidRDefault="0004286D">
            <w:pPr>
              <w:pStyle w:val="TableParagraph"/>
              <w:spacing w:before="115"/>
              <w:ind w:left="5" w:right="4"/>
              <w:rPr>
                <w:sz w:val="20"/>
              </w:rPr>
            </w:pPr>
            <w:r>
              <w:rPr>
                <w:spacing w:val="-2"/>
                <w:sz w:val="20"/>
              </w:rPr>
              <w:t>1,248</w:t>
            </w:r>
          </w:p>
        </w:tc>
        <w:tc>
          <w:tcPr>
            <w:tcW w:w="855" w:type="dxa"/>
          </w:tcPr>
          <w:p w:rsidR="00CA75EC" w:rsidRDefault="0004286D">
            <w:pPr>
              <w:pStyle w:val="TableParagraph"/>
              <w:spacing w:before="115"/>
              <w:ind w:left="3"/>
              <w:rPr>
                <w:sz w:val="20"/>
              </w:rPr>
            </w:pPr>
            <w:r>
              <w:rPr>
                <w:spacing w:val="-2"/>
                <w:sz w:val="20"/>
              </w:rPr>
              <w:t>1,248</w:t>
            </w:r>
          </w:p>
        </w:tc>
      </w:tr>
      <w:tr w:rsidR="00CA75EC">
        <w:trPr>
          <w:trHeight w:val="921"/>
        </w:trPr>
        <w:tc>
          <w:tcPr>
            <w:tcW w:w="2731" w:type="dxa"/>
          </w:tcPr>
          <w:p w:rsidR="00CA75EC" w:rsidRDefault="0004286D">
            <w:pPr>
              <w:pStyle w:val="TableParagraph"/>
              <w:spacing w:line="230" w:lineRule="atLeast"/>
              <w:ind w:left="26"/>
              <w:jc w:val="left"/>
              <w:rPr>
                <w:i/>
                <w:sz w:val="20"/>
              </w:rPr>
            </w:pPr>
            <w:r>
              <w:rPr>
                <w:i/>
                <w:sz w:val="20"/>
              </w:rPr>
              <w:t>сверхнормативные</w:t>
            </w:r>
            <w:r>
              <w:rPr>
                <w:sz w:val="20"/>
              </w:rPr>
              <w:t xml:space="preserve"> </w:t>
            </w:r>
            <w:r>
              <w:rPr>
                <w:i/>
                <w:sz w:val="20"/>
              </w:rPr>
              <w:t>утечки</w:t>
            </w:r>
            <w:r>
              <w:rPr>
                <w:sz w:val="20"/>
              </w:rPr>
              <w:t xml:space="preserve"> </w:t>
            </w:r>
            <w:r>
              <w:rPr>
                <w:i/>
                <w:sz w:val="20"/>
              </w:rPr>
              <w:t>теплоносителя</w:t>
            </w:r>
            <w:r>
              <w:rPr>
                <w:sz w:val="20"/>
              </w:rPr>
              <w:t xml:space="preserve"> </w:t>
            </w:r>
            <w:r>
              <w:rPr>
                <w:i/>
                <w:sz w:val="20"/>
              </w:rPr>
              <w:t>и</w:t>
            </w:r>
            <w:r>
              <w:rPr>
                <w:sz w:val="20"/>
              </w:rPr>
              <w:t xml:space="preserve"> </w:t>
            </w:r>
            <w:r>
              <w:rPr>
                <w:i/>
                <w:sz w:val="20"/>
              </w:rPr>
              <w:t>отпуск</w:t>
            </w:r>
            <w:r>
              <w:rPr>
                <w:sz w:val="20"/>
              </w:rPr>
              <w:t xml:space="preserve"> </w:t>
            </w:r>
            <w:r>
              <w:rPr>
                <w:i/>
                <w:sz w:val="20"/>
              </w:rPr>
              <w:t>теплоносителя</w:t>
            </w:r>
            <w:r>
              <w:rPr>
                <w:spacing w:val="-13"/>
                <w:sz w:val="20"/>
              </w:rPr>
              <w:t xml:space="preserve"> </w:t>
            </w:r>
            <w:r>
              <w:rPr>
                <w:i/>
                <w:sz w:val="20"/>
              </w:rPr>
              <w:t>из</w:t>
            </w:r>
            <w:r>
              <w:rPr>
                <w:spacing w:val="-12"/>
                <w:sz w:val="20"/>
              </w:rPr>
              <w:t xml:space="preserve"> </w:t>
            </w:r>
            <w:r>
              <w:rPr>
                <w:i/>
                <w:sz w:val="20"/>
              </w:rPr>
              <w:t>тепловых</w:t>
            </w:r>
            <w:r>
              <w:rPr>
                <w:sz w:val="20"/>
              </w:rPr>
              <w:t xml:space="preserve"> </w:t>
            </w:r>
            <w:r>
              <w:rPr>
                <w:i/>
                <w:sz w:val="20"/>
              </w:rPr>
              <w:t>сетей</w:t>
            </w:r>
            <w:r>
              <w:rPr>
                <w:sz w:val="20"/>
              </w:rPr>
              <w:t xml:space="preserve"> </w:t>
            </w:r>
            <w:r>
              <w:rPr>
                <w:i/>
                <w:sz w:val="20"/>
              </w:rPr>
              <w:t>на</w:t>
            </w:r>
            <w:r>
              <w:rPr>
                <w:sz w:val="20"/>
              </w:rPr>
              <w:t xml:space="preserve"> </w:t>
            </w:r>
            <w:r>
              <w:rPr>
                <w:i/>
                <w:sz w:val="20"/>
              </w:rPr>
              <w:t>цели</w:t>
            </w:r>
            <w:r>
              <w:rPr>
                <w:sz w:val="20"/>
              </w:rPr>
              <w:t xml:space="preserve"> </w:t>
            </w:r>
            <w:r>
              <w:rPr>
                <w:i/>
                <w:sz w:val="20"/>
              </w:rPr>
              <w:t>ГВС</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7"/>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7"/>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8"/>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2"/>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9"/>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4"/>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9"/>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5"/>
              <w:rPr>
                <w:sz w:val="20"/>
              </w:rPr>
            </w:pPr>
            <w:r>
              <w:rPr>
                <w:spacing w:val="-10"/>
                <w:sz w:val="20"/>
              </w:rPr>
              <w:t>0</w:t>
            </w:r>
          </w:p>
        </w:tc>
        <w:tc>
          <w:tcPr>
            <w:tcW w:w="855" w:type="dxa"/>
          </w:tcPr>
          <w:p w:rsidR="00CA75EC" w:rsidRDefault="00CA75EC">
            <w:pPr>
              <w:pStyle w:val="TableParagraph"/>
              <w:spacing w:before="115"/>
              <w:jc w:val="left"/>
              <w:rPr>
                <w:b/>
                <w:sz w:val="20"/>
              </w:rPr>
            </w:pPr>
          </w:p>
          <w:p w:rsidR="00CA75EC" w:rsidRDefault="0004286D">
            <w:pPr>
              <w:pStyle w:val="TableParagraph"/>
              <w:spacing w:before="1"/>
              <w:ind w:left="3" w:right="3"/>
              <w:rPr>
                <w:sz w:val="20"/>
              </w:rPr>
            </w:pPr>
            <w:r>
              <w:rPr>
                <w:spacing w:val="-10"/>
                <w:sz w:val="20"/>
              </w:rPr>
              <w:t>0</w:t>
            </w:r>
          </w:p>
        </w:tc>
      </w:tr>
      <w:tr w:rsidR="00CA75EC">
        <w:trPr>
          <w:trHeight w:val="209"/>
        </w:trPr>
        <w:tc>
          <w:tcPr>
            <w:tcW w:w="14565" w:type="dxa"/>
            <w:gridSpan w:val="15"/>
            <w:tcBorders>
              <w:bottom w:val="nil"/>
            </w:tcBorders>
          </w:tcPr>
          <w:p w:rsidR="00CA75EC" w:rsidRDefault="0004286D">
            <w:pPr>
              <w:pStyle w:val="TableParagraph"/>
              <w:spacing w:line="190" w:lineRule="exact"/>
              <w:ind w:left="1" w:right="1"/>
              <w:rPr>
                <w:b/>
                <w:i/>
                <w:sz w:val="20"/>
              </w:rPr>
            </w:pPr>
            <w:r>
              <w:rPr>
                <w:b/>
                <w:i/>
                <w:sz w:val="20"/>
              </w:rPr>
              <w:t>Котельная</w:t>
            </w:r>
            <w:r>
              <w:rPr>
                <w:spacing w:val="-7"/>
                <w:sz w:val="20"/>
              </w:rPr>
              <w:t xml:space="preserve"> </w:t>
            </w:r>
            <w:r>
              <w:rPr>
                <w:b/>
                <w:i/>
                <w:sz w:val="20"/>
              </w:rPr>
              <w:t>30лет</w:t>
            </w:r>
            <w:r>
              <w:rPr>
                <w:spacing w:val="-6"/>
                <w:sz w:val="20"/>
              </w:rPr>
              <w:t xml:space="preserve"> </w:t>
            </w:r>
            <w:r>
              <w:rPr>
                <w:b/>
                <w:i/>
                <w:spacing w:val="-2"/>
                <w:sz w:val="20"/>
              </w:rPr>
              <w:t>Победы</w:t>
            </w:r>
          </w:p>
        </w:tc>
      </w:tr>
      <w:tr w:rsidR="00CA75EC">
        <w:trPr>
          <w:trHeight w:val="440"/>
        </w:trPr>
        <w:tc>
          <w:tcPr>
            <w:tcW w:w="2731" w:type="dxa"/>
          </w:tcPr>
          <w:p w:rsidR="00CA75EC" w:rsidRDefault="0004286D">
            <w:pPr>
              <w:pStyle w:val="TableParagraph"/>
              <w:spacing w:line="209" w:lineRule="exact"/>
              <w:ind w:left="26"/>
              <w:jc w:val="left"/>
              <w:rPr>
                <w:sz w:val="20"/>
              </w:rPr>
            </w:pPr>
            <w:r>
              <w:rPr>
                <w:sz w:val="20"/>
              </w:rPr>
              <w:t>Всего</w:t>
            </w:r>
            <w:r>
              <w:rPr>
                <w:spacing w:val="-8"/>
                <w:sz w:val="20"/>
              </w:rPr>
              <w:t xml:space="preserve"> </w:t>
            </w:r>
            <w:r>
              <w:rPr>
                <w:sz w:val="20"/>
              </w:rPr>
              <w:t>подпитка</w:t>
            </w:r>
            <w:r>
              <w:rPr>
                <w:spacing w:val="-9"/>
                <w:sz w:val="20"/>
              </w:rPr>
              <w:t xml:space="preserve"> </w:t>
            </w:r>
            <w:r>
              <w:rPr>
                <w:sz w:val="20"/>
              </w:rPr>
              <w:t>тепловой</w:t>
            </w:r>
            <w:r>
              <w:rPr>
                <w:spacing w:val="-9"/>
                <w:sz w:val="20"/>
              </w:rPr>
              <w:t xml:space="preserve"> </w:t>
            </w:r>
            <w:r>
              <w:rPr>
                <w:spacing w:val="-4"/>
                <w:sz w:val="20"/>
              </w:rPr>
              <w:t>сети,</w:t>
            </w:r>
          </w:p>
          <w:p w:rsidR="00CA75EC" w:rsidRDefault="0004286D">
            <w:pPr>
              <w:pStyle w:val="TableParagraph"/>
              <w:spacing w:line="211" w:lineRule="exact"/>
              <w:ind w:left="26"/>
              <w:jc w:val="left"/>
              <w:rPr>
                <w:sz w:val="20"/>
              </w:rPr>
            </w:pPr>
            <w:r>
              <w:rPr>
                <w:sz w:val="20"/>
              </w:rPr>
              <w:t>в</w:t>
            </w:r>
            <w:r>
              <w:rPr>
                <w:spacing w:val="-3"/>
                <w:sz w:val="20"/>
              </w:rPr>
              <w:t xml:space="preserve"> </w:t>
            </w:r>
            <w:r>
              <w:rPr>
                <w:sz w:val="20"/>
              </w:rPr>
              <w:t>том</w:t>
            </w:r>
            <w:r>
              <w:rPr>
                <w:spacing w:val="-2"/>
                <w:sz w:val="20"/>
              </w:rPr>
              <w:t xml:space="preserve"> числе:</w:t>
            </w:r>
          </w:p>
        </w:tc>
        <w:tc>
          <w:tcPr>
            <w:tcW w:w="845" w:type="dxa"/>
          </w:tcPr>
          <w:p w:rsidR="00CA75EC" w:rsidRDefault="0004286D">
            <w:pPr>
              <w:pStyle w:val="TableParagraph"/>
              <w:spacing w:before="95"/>
              <w:ind w:left="9" w:right="3"/>
              <w:rPr>
                <w:sz w:val="20"/>
              </w:rPr>
            </w:pPr>
            <w:r>
              <w:rPr>
                <w:spacing w:val="-2"/>
                <w:sz w:val="20"/>
              </w:rPr>
              <w:t>0,798</w:t>
            </w:r>
          </w:p>
        </w:tc>
        <w:tc>
          <w:tcPr>
            <w:tcW w:w="845" w:type="dxa"/>
          </w:tcPr>
          <w:p w:rsidR="00CA75EC" w:rsidRDefault="0004286D">
            <w:pPr>
              <w:pStyle w:val="TableParagraph"/>
              <w:spacing w:before="95"/>
              <w:ind w:left="9" w:right="4"/>
              <w:rPr>
                <w:sz w:val="20"/>
              </w:rPr>
            </w:pPr>
            <w:r>
              <w:rPr>
                <w:spacing w:val="-2"/>
                <w:sz w:val="20"/>
              </w:rPr>
              <w:t>0,798</w:t>
            </w:r>
          </w:p>
        </w:tc>
        <w:tc>
          <w:tcPr>
            <w:tcW w:w="845" w:type="dxa"/>
          </w:tcPr>
          <w:p w:rsidR="00CA75EC" w:rsidRDefault="0004286D">
            <w:pPr>
              <w:pStyle w:val="TableParagraph"/>
              <w:spacing w:before="95"/>
              <w:ind w:left="9" w:right="4"/>
              <w:rPr>
                <w:sz w:val="20"/>
              </w:rPr>
            </w:pPr>
            <w:r>
              <w:rPr>
                <w:spacing w:val="-2"/>
                <w:sz w:val="20"/>
              </w:rPr>
              <w:t>0,798</w:t>
            </w:r>
          </w:p>
        </w:tc>
        <w:tc>
          <w:tcPr>
            <w:tcW w:w="845" w:type="dxa"/>
          </w:tcPr>
          <w:p w:rsidR="00CA75EC" w:rsidRDefault="0004286D">
            <w:pPr>
              <w:pStyle w:val="TableParagraph"/>
              <w:spacing w:before="95"/>
              <w:ind w:left="9" w:right="4"/>
              <w:rPr>
                <w:sz w:val="20"/>
              </w:rPr>
            </w:pPr>
            <w:r>
              <w:rPr>
                <w:spacing w:val="-2"/>
                <w:sz w:val="20"/>
              </w:rPr>
              <w:t>0,798</w:t>
            </w:r>
          </w:p>
        </w:tc>
        <w:tc>
          <w:tcPr>
            <w:tcW w:w="845" w:type="dxa"/>
            <w:tcBorders>
              <w:top w:val="thickThinMediumGap" w:sz="4" w:space="0" w:color="000000"/>
            </w:tcBorders>
          </w:tcPr>
          <w:p w:rsidR="00CA75EC" w:rsidRDefault="0004286D">
            <w:pPr>
              <w:pStyle w:val="TableParagraph"/>
              <w:spacing w:before="95"/>
              <w:ind w:left="9" w:right="5"/>
              <w:rPr>
                <w:sz w:val="20"/>
              </w:rPr>
            </w:pPr>
            <w:r>
              <w:rPr>
                <w:spacing w:val="-2"/>
                <w:sz w:val="20"/>
              </w:rPr>
              <w:t>0,798</w:t>
            </w:r>
          </w:p>
        </w:tc>
        <w:tc>
          <w:tcPr>
            <w:tcW w:w="845" w:type="dxa"/>
            <w:tcBorders>
              <w:top w:val="thickThinMediumGap" w:sz="4" w:space="0" w:color="000000"/>
            </w:tcBorders>
          </w:tcPr>
          <w:p w:rsidR="00CA75EC" w:rsidRDefault="0004286D">
            <w:pPr>
              <w:pStyle w:val="TableParagraph"/>
              <w:spacing w:before="95"/>
              <w:ind w:left="9" w:right="5"/>
              <w:rPr>
                <w:sz w:val="20"/>
              </w:rPr>
            </w:pPr>
            <w:r>
              <w:rPr>
                <w:spacing w:val="-2"/>
                <w:sz w:val="20"/>
              </w:rPr>
              <w:t>0,798</w:t>
            </w:r>
          </w:p>
        </w:tc>
        <w:tc>
          <w:tcPr>
            <w:tcW w:w="843" w:type="dxa"/>
            <w:tcBorders>
              <w:top w:val="thickThinMediumGap" w:sz="4" w:space="0" w:color="000000"/>
            </w:tcBorders>
          </w:tcPr>
          <w:p w:rsidR="00CA75EC" w:rsidRDefault="0004286D">
            <w:pPr>
              <w:pStyle w:val="TableParagraph"/>
              <w:spacing w:before="95"/>
              <w:ind w:left="5"/>
              <w:rPr>
                <w:sz w:val="20"/>
              </w:rPr>
            </w:pPr>
            <w:r>
              <w:rPr>
                <w:spacing w:val="-2"/>
                <w:sz w:val="20"/>
              </w:rPr>
              <w:t>0,798</w:t>
            </w:r>
          </w:p>
        </w:tc>
        <w:tc>
          <w:tcPr>
            <w:tcW w:w="845" w:type="dxa"/>
          </w:tcPr>
          <w:p w:rsidR="00CA75EC" w:rsidRDefault="0004286D">
            <w:pPr>
              <w:pStyle w:val="TableParagraph"/>
              <w:spacing w:before="95"/>
              <w:ind w:left="9" w:right="2"/>
              <w:rPr>
                <w:sz w:val="20"/>
              </w:rPr>
            </w:pPr>
            <w:r>
              <w:rPr>
                <w:spacing w:val="-2"/>
                <w:sz w:val="20"/>
              </w:rPr>
              <w:t>0,798</w:t>
            </w:r>
          </w:p>
        </w:tc>
        <w:tc>
          <w:tcPr>
            <w:tcW w:w="845" w:type="dxa"/>
          </w:tcPr>
          <w:p w:rsidR="00CA75EC" w:rsidRDefault="0004286D">
            <w:pPr>
              <w:pStyle w:val="TableParagraph"/>
              <w:spacing w:before="95"/>
              <w:ind w:left="9" w:right="7"/>
              <w:rPr>
                <w:sz w:val="20"/>
              </w:rPr>
            </w:pPr>
            <w:r>
              <w:rPr>
                <w:spacing w:val="-2"/>
                <w:sz w:val="20"/>
              </w:rPr>
              <w:t>0,798</w:t>
            </w:r>
          </w:p>
        </w:tc>
        <w:tc>
          <w:tcPr>
            <w:tcW w:w="843" w:type="dxa"/>
          </w:tcPr>
          <w:p w:rsidR="00CA75EC" w:rsidRDefault="0004286D">
            <w:pPr>
              <w:pStyle w:val="TableParagraph"/>
              <w:spacing w:before="95"/>
              <w:ind w:left="5" w:right="2"/>
              <w:rPr>
                <w:sz w:val="20"/>
              </w:rPr>
            </w:pPr>
            <w:r>
              <w:rPr>
                <w:spacing w:val="-2"/>
                <w:sz w:val="20"/>
              </w:rPr>
              <w:t>0,798</w:t>
            </w:r>
          </w:p>
        </w:tc>
        <w:tc>
          <w:tcPr>
            <w:tcW w:w="845" w:type="dxa"/>
          </w:tcPr>
          <w:p w:rsidR="00CA75EC" w:rsidRDefault="0004286D">
            <w:pPr>
              <w:pStyle w:val="TableParagraph"/>
              <w:spacing w:before="95"/>
              <w:ind w:left="9" w:right="4"/>
              <w:rPr>
                <w:sz w:val="20"/>
              </w:rPr>
            </w:pPr>
            <w:r>
              <w:rPr>
                <w:spacing w:val="-2"/>
                <w:sz w:val="20"/>
              </w:rPr>
              <w:t>0,798</w:t>
            </w:r>
          </w:p>
        </w:tc>
        <w:tc>
          <w:tcPr>
            <w:tcW w:w="845" w:type="dxa"/>
          </w:tcPr>
          <w:p w:rsidR="00CA75EC" w:rsidRDefault="0004286D">
            <w:pPr>
              <w:pStyle w:val="TableParagraph"/>
              <w:spacing w:before="95"/>
              <w:ind w:left="9" w:right="9"/>
              <w:rPr>
                <w:sz w:val="20"/>
              </w:rPr>
            </w:pPr>
            <w:r>
              <w:rPr>
                <w:spacing w:val="-2"/>
                <w:sz w:val="20"/>
              </w:rPr>
              <w:t>0,798</w:t>
            </w:r>
          </w:p>
        </w:tc>
        <w:tc>
          <w:tcPr>
            <w:tcW w:w="843" w:type="dxa"/>
          </w:tcPr>
          <w:p w:rsidR="00CA75EC" w:rsidRDefault="0004286D">
            <w:pPr>
              <w:pStyle w:val="TableParagraph"/>
              <w:spacing w:before="95"/>
              <w:ind w:left="5" w:right="4"/>
              <w:rPr>
                <w:sz w:val="20"/>
              </w:rPr>
            </w:pPr>
            <w:r>
              <w:rPr>
                <w:spacing w:val="-2"/>
                <w:sz w:val="20"/>
              </w:rPr>
              <w:t>0,798</w:t>
            </w:r>
          </w:p>
        </w:tc>
        <w:tc>
          <w:tcPr>
            <w:tcW w:w="855" w:type="dxa"/>
          </w:tcPr>
          <w:p w:rsidR="00CA75EC" w:rsidRDefault="0004286D">
            <w:pPr>
              <w:pStyle w:val="TableParagraph"/>
              <w:spacing w:before="95"/>
              <w:ind w:left="3"/>
              <w:rPr>
                <w:sz w:val="20"/>
              </w:rPr>
            </w:pPr>
            <w:r>
              <w:rPr>
                <w:spacing w:val="-2"/>
                <w:sz w:val="20"/>
              </w:rPr>
              <w:t>0,798</w:t>
            </w:r>
          </w:p>
        </w:tc>
      </w:tr>
    </w:tbl>
    <w:p w:rsidR="00CA75EC" w:rsidRDefault="00CA75EC">
      <w:pPr>
        <w:pStyle w:val="TableParagraph"/>
        <w:rPr>
          <w:sz w:val="20"/>
        </w:rPr>
        <w:sectPr w:rsidR="00CA75EC">
          <w:type w:val="continuous"/>
          <w:pgSz w:w="16840" w:h="11900" w:orient="landscape"/>
          <w:pgMar w:top="1120" w:right="566" w:bottom="960" w:left="1700" w:header="0" w:footer="771" w:gutter="0"/>
          <w:cols w:space="720"/>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1"/>
        <w:gridCol w:w="845"/>
        <w:gridCol w:w="845"/>
        <w:gridCol w:w="845"/>
        <w:gridCol w:w="845"/>
        <w:gridCol w:w="845"/>
        <w:gridCol w:w="845"/>
        <w:gridCol w:w="843"/>
        <w:gridCol w:w="845"/>
        <w:gridCol w:w="845"/>
        <w:gridCol w:w="843"/>
        <w:gridCol w:w="845"/>
        <w:gridCol w:w="845"/>
        <w:gridCol w:w="843"/>
        <w:gridCol w:w="855"/>
      </w:tblGrid>
      <w:tr w:rsidR="00CA75EC">
        <w:trPr>
          <w:trHeight w:val="460"/>
        </w:trPr>
        <w:tc>
          <w:tcPr>
            <w:tcW w:w="2731" w:type="dxa"/>
          </w:tcPr>
          <w:p w:rsidR="00CA75EC" w:rsidRDefault="0004286D">
            <w:pPr>
              <w:pStyle w:val="TableParagraph"/>
              <w:spacing w:before="115"/>
              <w:ind w:left="158"/>
              <w:jc w:val="left"/>
              <w:rPr>
                <w:b/>
                <w:sz w:val="20"/>
              </w:rPr>
            </w:pPr>
            <w:r>
              <w:rPr>
                <w:b/>
                <w:sz w:val="20"/>
              </w:rPr>
              <w:lastRenderedPageBreak/>
              <w:t>Наименование</w:t>
            </w:r>
            <w:r>
              <w:rPr>
                <w:spacing w:val="-12"/>
                <w:sz w:val="20"/>
              </w:rPr>
              <w:t xml:space="preserve"> </w:t>
            </w:r>
            <w:r>
              <w:rPr>
                <w:b/>
                <w:spacing w:val="-2"/>
                <w:sz w:val="20"/>
              </w:rPr>
              <w:t>показателя</w:t>
            </w:r>
          </w:p>
        </w:tc>
        <w:tc>
          <w:tcPr>
            <w:tcW w:w="845" w:type="dxa"/>
          </w:tcPr>
          <w:p w:rsidR="00CA75EC" w:rsidRDefault="0004286D">
            <w:pPr>
              <w:pStyle w:val="TableParagraph"/>
              <w:spacing w:before="115"/>
              <w:ind w:left="9" w:right="1"/>
              <w:rPr>
                <w:b/>
                <w:sz w:val="20"/>
              </w:rPr>
            </w:pPr>
            <w:r>
              <w:rPr>
                <w:b/>
                <w:spacing w:val="-4"/>
                <w:sz w:val="20"/>
              </w:rPr>
              <w:t>2023</w:t>
            </w:r>
          </w:p>
        </w:tc>
        <w:tc>
          <w:tcPr>
            <w:tcW w:w="845" w:type="dxa"/>
          </w:tcPr>
          <w:p w:rsidR="00CA75EC" w:rsidRDefault="0004286D">
            <w:pPr>
              <w:pStyle w:val="TableParagraph"/>
              <w:spacing w:before="115"/>
              <w:ind w:left="9" w:right="1"/>
              <w:rPr>
                <w:b/>
                <w:sz w:val="20"/>
              </w:rPr>
            </w:pPr>
            <w:r>
              <w:rPr>
                <w:b/>
                <w:spacing w:val="-4"/>
                <w:sz w:val="20"/>
              </w:rPr>
              <w:t>2024</w:t>
            </w:r>
          </w:p>
        </w:tc>
        <w:tc>
          <w:tcPr>
            <w:tcW w:w="845" w:type="dxa"/>
          </w:tcPr>
          <w:p w:rsidR="00CA75EC" w:rsidRDefault="0004286D">
            <w:pPr>
              <w:pStyle w:val="TableParagraph"/>
              <w:spacing w:before="115"/>
              <w:ind w:left="9" w:right="2"/>
              <w:rPr>
                <w:b/>
                <w:sz w:val="20"/>
              </w:rPr>
            </w:pPr>
            <w:r>
              <w:rPr>
                <w:b/>
                <w:spacing w:val="-4"/>
                <w:sz w:val="20"/>
              </w:rPr>
              <w:t>2025</w:t>
            </w:r>
          </w:p>
        </w:tc>
        <w:tc>
          <w:tcPr>
            <w:tcW w:w="845" w:type="dxa"/>
          </w:tcPr>
          <w:p w:rsidR="00CA75EC" w:rsidRDefault="0004286D">
            <w:pPr>
              <w:pStyle w:val="TableParagraph"/>
              <w:spacing w:before="115"/>
              <w:ind w:left="9" w:right="2"/>
              <w:rPr>
                <w:b/>
                <w:sz w:val="20"/>
              </w:rPr>
            </w:pPr>
            <w:r>
              <w:rPr>
                <w:b/>
                <w:spacing w:val="-4"/>
                <w:sz w:val="20"/>
              </w:rPr>
              <w:t>2026</w:t>
            </w:r>
          </w:p>
        </w:tc>
        <w:tc>
          <w:tcPr>
            <w:tcW w:w="845" w:type="dxa"/>
          </w:tcPr>
          <w:p w:rsidR="00CA75EC" w:rsidRDefault="0004286D">
            <w:pPr>
              <w:pStyle w:val="TableParagraph"/>
              <w:spacing w:before="115"/>
              <w:ind w:left="9" w:right="2"/>
              <w:rPr>
                <w:b/>
                <w:sz w:val="20"/>
              </w:rPr>
            </w:pPr>
            <w:r>
              <w:rPr>
                <w:b/>
                <w:spacing w:val="-4"/>
                <w:sz w:val="20"/>
              </w:rPr>
              <w:t>2027</w:t>
            </w:r>
          </w:p>
        </w:tc>
        <w:tc>
          <w:tcPr>
            <w:tcW w:w="845" w:type="dxa"/>
          </w:tcPr>
          <w:p w:rsidR="00CA75EC" w:rsidRDefault="0004286D">
            <w:pPr>
              <w:pStyle w:val="TableParagraph"/>
              <w:spacing w:before="115"/>
              <w:ind w:left="9" w:right="8"/>
              <w:rPr>
                <w:b/>
                <w:sz w:val="20"/>
              </w:rPr>
            </w:pPr>
            <w:r>
              <w:rPr>
                <w:b/>
                <w:spacing w:val="-4"/>
                <w:sz w:val="20"/>
              </w:rPr>
              <w:t>2028</w:t>
            </w:r>
          </w:p>
        </w:tc>
        <w:tc>
          <w:tcPr>
            <w:tcW w:w="843" w:type="dxa"/>
          </w:tcPr>
          <w:p w:rsidR="00CA75EC" w:rsidRDefault="0004286D">
            <w:pPr>
              <w:pStyle w:val="TableParagraph"/>
              <w:spacing w:before="115"/>
              <w:ind w:left="5" w:right="2"/>
              <w:rPr>
                <w:b/>
                <w:sz w:val="20"/>
              </w:rPr>
            </w:pPr>
            <w:r>
              <w:rPr>
                <w:b/>
                <w:spacing w:val="-4"/>
                <w:sz w:val="20"/>
              </w:rPr>
              <w:t>2029</w:t>
            </w:r>
          </w:p>
        </w:tc>
        <w:tc>
          <w:tcPr>
            <w:tcW w:w="845" w:type="dxa"/>
          </w:tcPr>
          <w:p w:rsidR="00CA75EC" w:rsidRDefault="0004286D">
            <w:pPr>
              <w:pStyle w:val="TableParagraph"/>
              <w:spacing w:before="115"/>
              <w:ind w:left="9" w:right="4"/>
              <w:rPr>
                <w:b/>
                <w:sz w:val="20"/>
              </w:rPr>
            </w:pPr>
            <w:r>
              <w:rPr>
                <w:b/>
                <w:spacing w:val="-4"/>
                <w:sz w:val="20"/>
              </w:rPr>
              <w:t>2030</w:t>
            </w:r>
          </w:p>
        </w:tc>
        <w:tc>
          <w:tcPr>
            <w:tcW w:w="845" w:type="dxa"/>
          </w:tcPr>
          <w:p w:rsidR="00CA75EC" w:rsidRDefault="0004286D">
            <w:pPr>
              <w:pStyle w:val="TableParagraph"/>
              <w:spacing w:before="115"/>
              <w:ind w:left="9" w:right="9"/>
              <w:rPr>
                <w:b/>
                <w:sz w:val="20"/>
              </w:rPr>
            </w:pPr>
            <w:r>
              <w:rPr>
                <w:b/>
                <w:spacing w:val="-4"/>
                <w:sz w:val="20"/>
              </w:rPr>
              <w:t>2031</w:t>
            </w:r>
          </w:p>
        </w:tc>
        <w:tc>
          <w:tcPr>
            <w:tcW w:w="843" w:type="dxa"/>
          </w:tcPr>
          <w:p w:rsidR="00CA75EC" w:rsidRDefault="0004286D">
            <w:pPr>
              <w:pStyle w:val="TableParagraph"/>
              <w:spacing w:before="115"/>
              <w:ind w:left="5" w:right="4"/>
              <w:rPr>
                <w:b/>
                <w:sz w:val="20"/>
              </w:rPr>
            </w:pPr>
            <w:r>
              <w:rPr>
                <w:b/>
                <w:spacing w:val="-4"/>
                <w:sz w:val="20"/>
              </w:rPr>
              <w:t>2032</w:t>
            </w:r>
          </w:p>
        </w:tc>
        <w:tc>
          <w:tcPr>
            <w:tcW w:w="845" w:type="dxa"/>
          </w:tcPr>
          <w:p w:rsidR="00CA75EC" w:rsidRDefault="0004286D">
            <w:pPr>
              <w:pStyle w:val="TableParagraph"/>
              <w:spacing w:before="115"/>
              <w:ind w:left="9" w:right="7"/>
              <w:rPr>
                <w:b/>
                <w:sz w:val="20"/>
              </w:rPr>
            </w:pPr>
            <w:r>
              <w:rPr>
                <w:b/>
                <w:spacing w:val="-4"/>
                <w:sz w:val="20"/>
              </w:rPr>
              <w:t>2033</w:t>
            </w:r>
          </w:p>
        </w:tc>
        <w:tc>
          <w:tcPr>
            <w:tcW w:w="845" w:type="dxa"/>
          </w:tcPr>
          <w:p w:rsidR="00CA75EC" w:rsidRDefault="0004286D">
            <w:pPr>
              <w:pStyle w:val="TableParagraph"/>
              <w:spacing w:before="115"/>
              <w:ind w:left="9" w:right="9"/>
              <w:rPr>
                <w:b/>
                <w:sz w:val="20"/>
              </w:rPr>
            </w:pPr>
            <w:r>
              <w:rPr>
                <w:b/>
                <w:spacing w:val="-4"/>
                <w:sz w:val="20"/>
              </w:rPr>
              <w:t>2034</w:t>
            </w:r>
          </w:p>
        </w:tc>
        <w:tc>
          <w:tcPr>
            <w:tcW w:w="843" w:type="dxa"/>
          </w:tcPr>
          <w:p w:rsidR="00CA75EC" w:rsidRDefault="0004286D">
            <w:pPr>
              <w:pStyle w:val="TableParagraph"/>
              <w:spacing w:before="115"/>
              <w:ind w:left="5" w:right="5"/>
              <w:rPr>
                <w:b/>
                <w:sz w:val="20"/>
              </w:rPr>
            </w:pPr>
            <w:r>
              <w:rPr>
                <w:b/>
                <w:spacing w:val="-4"/>
                <w:sz w:val="20"/>
              </w:rPr>
              <w:t>2035</w:t>
            </w:r>
          </w:p>
        </w:tc>
        <w:tc>
          <w:tcPr>
            <w:tcW w:w="855" w:type="dxa"/>
          </w:tcPr>
          <w:p w:rsidR="00CA75EC" w:rsidRDefault="0004286D">
            <w:pPr>
              <w:pStyle w:val="TableParagraph"/>
              <w:ind w:left="190"/>
              <w:jc w:val="left"/>
              <w:rPr>
                <w:b/>
                <w:sz w:val="20"/>
              </w:rPr>
            </w:pPr>
            <w:r>
              <w:rPr>
                <w:b/>
                <w:spacing w:val="-2"/>
                <w:sz w:val="20"/>
              </w:rPr>
              <w:t>2036-</w:t>
            </w:r>
          </w:p>
          <w:p w:rsidR="00CA75EC" w:rsidRDefault="0004286D">
            <w:pPr>
              <w:pStyle w:val="TableParagraph"/>
              <w:spacing w:line="210" w:lineRule="exact"/>
              <w:ind w:left="221"/>
              <w:jc w:val="left"/>
              <w:rPr>
                <w:b/>
                <w:sz w:val="20"/>
              </w:rPr>
            </w:pPr>
            <w:r>
              <w:rPr>
                <w:b/>
                <w:spacing w:val="-4"/>
                <w:sz w:val="20"/>
              </w:rPr>
              <w:t>2038</w:t>
            </w:r>
          </w:p>
        </w:tc>
      </w:tr>
      <w:tr w:rsidR="00CA75EC">
        <w:trPr>
          <w:trHeight w:val="460"/>
        </w:trPr>
        <w:tc>
          <w:tcPr>
            <w:tcW w:w="2731" w:type="dxa"/>
          </w:tcPr>
          <w:p w:rsidR="00CA75EC" w:rsidRDefault="0004286D">
            <w:pPr>
              <w:pStyle w:val="TableParagraph"/>
              <w:spacing w:line="230" w:lineRule="atLeast"/>
              <w:ind w:left="26" w:right="845"/>
              <w:jc w:val="left"/>
              <w:rPr>
                <w:i/>
                <w:sz w:val="20"/>
              </w:rPr>
            </w:pPr>
            <w:r>
              <w:rPr>
                <w:i/>
                <w:sz w:val="20"/>
              </w:rPr>
              <w:t>нормативные</w:t>
            </w:r>
            <w:r>
              <w:rPr>
                <w:spacing w:val="-13"/>
                <w:sz w:val="20"/>
              </w:rPr>
              <w:t xml:space="preserve"> </w:t>
            </w:r>
            <w:r>
              <w:rPr>
                <w:i/>
                <w:sz w:val="20"/>
              </w:rPr>
              <w:t>утечки</w:t>
            </w:r>
            <w:r>
              <w:rPr>
                <w:sz w:val="20"/>
              </w:rPr>
              <w:t xml:space="preserve"> </w:t>
            </w:r>
            <w:r>
              <w:rPr>
                <w:i/>
                <w:spacing w:val="-2"/>
                <w:sz w:val="20"/>
              </w:rPr>
              <w:t>теплоносителя</w:t>
            </w:r>
          </w:p>
        </w:tc>
        <w:tc>
          <w:tcPr>
            <w:tcW w:w="845" w:type="dxa"/>
          </w:tcPr>
          <w:p w:rsidR="00CA75EC" w:rsidRDefault="0004286D">
            <w:pPr>
              <w:pStyle w:val="TableParagraph"/>
              <w:spacing w:before="115"/>
              <w:ind w:left="9" w:right="3"/>
              <w:rPr>
                <w:sz w:val="20"/>
              </w:rPr>
            </w:pPr>
            <w:r>
              <w:rPr>
                <w:spacing w:val="-2"/>
                <w:sz w:val="20"/>
              </w:rPr>
              <w:t>0,798</w:t>
            </w:r>
          </w:p>
        </w:tc>
        <w:tc>
          <w:tcPr>
            <w:tcW w:w="845" w:type="dxa"/>
          </w:tcPr>
          <w:p w:rsidR="00CA75EC" w:rsidRDefault="0004286D">
            <w:pPr>
              <w:pStyle w:val="TableParagraph"/>
              <w:spacing w:before="115"/>
              <w:ind w:left="9" w:right="4"/>
              <w:rPr>
                <w:sz w:val="20"/>
              </w:rPr>
            </w:pPr>
            <w:r>
              <w:rPr>
                <w:spacing w:val="-2"/>
                <w:sz w:val="20"/>
              </w:rPr>
              <w:t>0,798</w:t>
            </w:r>
          </w:p>
        </w:tc>
        <w:tc>
          <w:tcPr>
            <w:tcW w:w="845" w:type="dxa"/>
          </w:tcPr>
          <w:p w:rsidR="00CA75EC" w:rsidRDefault="0004286D">
            <w:pPr>
              <w:pStyle w:val="TableParagraph"/>
              <w:spacing w:before="115"/>
              <w:ind w:left="9" w:right="4"/>
              <w:rPr>
                <w:sz w:val="20"/>
              </w:rPr>
            </w:pPr>
            <w:r>
              <w:rPr>
                <w:spacing w:val="-2"/>
                <w:sz w:val="20"/>
              </w:rPr>
              <w:t>0,798</w:t>
            </w:r>
          </w:p>
        </w:tc>
        <w:tc>
          <w:tcPr>
            <w:tcW w:w="845" w:type="dxa"/>
          </w:tcPr>
          <w:p w:rsidR="00CA75EC" w:rsidRDefault="0004286D">
            <w:pPr>
              <w:pStyle w:val="TableParagraph"/>
              <w:spacing w:before="115"/>
              <w:ind w:left="9" w:right="4"/>
              <w:rPr>
                <w:sz w:val="20"/>
              </w:rPr>
            </w:pPr>
            <w:r>
              <w:rPr>
                <w:spacing w:val="-2"/>
                <w:sz w:val="20"/>
              </w:rPr>
              <w:t>0,798</w:t>
            </w:r>
          </w:p>
        </w:tc>
        <w:tc>
          <w:tcPr>
            <w:tcW w:w="845" w:type="dxa"/>
          </w:tcPr>
          <w:p w:rsidR="00CA75EC" w:rsidRDefault="0004286D">
            <w:pPr>
              <w:pStyle w:val="TableParagraph"/>
              <w:spacing w:before="115"/>
              <w:ind w:left="9" w:right="5"/>
              <w:rPr>
                <w:sz w:val="20"/>
              </w:rPr>
            </w:pPr>
            <w:r>
              <w:rPr>
                <w:spacing w:val="-2"/>
                <w:sz w:val="20"/>
              </w:rPr>
              <w:t>0,798</w:t>
            </w:r>
          </w:p>
        </w:tc>
        <w:tc>
          <w:tcPr>
            <w:tcW w:w="845" w:type="dxa"/>
          </w:tcPr>
          <w:p w:rsidR="00CA75EC" w:rsidRDefault="0004286D">
            <w:pPr>
              <w:pStyle w:val="TableParagraph"/>
              <w:spacing w:before="115"/>
              <w:ind w:left="9" w:right="5"/>
              <w:rPr>
                <w:sz w:val="20"/>
              </w:rPr>
            </w:pPr>
            <w:r>
              <w:rPr>
                <w:spacing w:val="-2"/>
                <w:sz w:val="20"/>
              </w:rPr>
              <w:t>0,798</w:t>
            </w:r>
          </w:p>
        </w:tc>
        <w:tc>
          <w:tcPr>
            <w:tcW w:w="843" w:type="dxa"/>
          </w:tcPr>
          <w:p w:rsidR="00CA75EC" w:rsidRDefault="0004286D">
            <w:pPr>
              <w:pStyle w:val="TableParagraph"/>
              <w:spacing w:before="115"/>
              <w:ind w:left="5"/>
              <w:rPr>
                <w:sz w:val="20"/>
              </w:rPr>
            </w:pPr>
            <w:r>
              <w:rPr>
                <w:spacing w:val="-2"/>
                <w:sz w:val="20"/>
              </w:rPr>
              <w:t>0,798</w:t>
            </w:r>
          </w:p>
        </w:tc>
        <w:tc>
          <w:tcPr>
            <w:tcW w:w="845" w:type="dxa"/>
          </w:tcPr>
          <w:p w:rsidR="00CA75EC" w:rsidRDefault="0004286D">
            <w:pPr>
              <w:pStyle w:val="TableParagraph"/>
              <w:spacing w:before="115"/>
              <w:ind w:left="9" w:right="2"/>
              <w:rPr>
                <w:sz w:val="20"/>
              </w:rPr>
            </w:pPr>
            <w:r>
              <w:rPr>
                <w:spacing w:val="-2"/>
                <w:sz w:val="20"/>
              </w:rPr>
              <w:t>0,798</w:t>
            </w:r>
          </w:p>
        </w:tc>
        <w:tc>
          <w:tcPr>
            <w:tcW w:w="845" w:type="dxa"/>
          </w:tcPr>
          <w:p w:rsidR="00CA75EC" w:rsidRDefault="0004286D">
            <w:pPr>
              <w:pStyle w:val="TableParagraph"/>
              <w:spacing w:before="115"/>
              <w:ind w:left="9" w:right="7"/>
              <w:rPr>
                <w:sz w:val="20"/>
              </w:rPr>
            </w:pPr>
            <w:r>
              <w:rPr>
                <w:spacing w:val="-2"/>
                <w:sz w:val="20"/>
              </w:rPr>
              <w:t>0,798</w:t>
            </w:r>
          </w:p>
        </w:tc>
        <w:tc>
          <w:tcPr>
            <w:tcW w:w="843" w:type="dxa"/>
          </w:tcPr>
          <w:p w:rsidR="00CA75EC" w:rsidRDefault="0004286D">
            <w:pPr>
              <w:pStyle w:val="TableParagraph"/>
              <w:spacing w:before="115"/>
              <w:ind w:left="5" w:right="2"/>
              <w:rPr>
                <w:sz w:val="20"/>
              </w:rPr>
            </w:pPr>
            <w:r>
              <w:rPr>
                <w:spacing w:val="-2"/>
                <w:sz w:val="20"/>
              </w:rPr>
              <w:t>0,798</w:t>
            </w:r>
          </w:p>
        </w:tc>
        <w:tc>
          <w:tcPr>
            <w:tcW w:w="845" w:type="dxa"/>
          </w:tcPr>
          <w:p w:rsidR="00CA75EC" w:rsidRDefault="0004286D">
            <w:pPr>
              <w:pStyle w:val="TableParagraph"/>
              <w:spacing w:before="115"/>
              <w:ind w:left="9" w:right="4"/>
              <w:rPr>
                <w:sz w:val="20"/>
              </w:rPr>
            </w:pPr>
            <w:r>
              <w:rPr>
                <w:spacing w:val="-2"/>
                <w:sz w:val="20"/>
              </w:rPr>
              <w:t>0,798</w:t>
            </w:r>
          </w:p>
        </w:tc>
        <w:tc>
          <w:tcPr>
            <w:tcW w:w="845" w:type="dxa"/>
          </w:tcPr>
          <w:p w:rsidR="00CA75EC" w:rsidRDefault="0004286D">
            <w:pPr>
              <w:pStyle w:val="TableParagraph"/>
              <w:spacing w:before="115"/>
              <w:ind w:left="9" w:right="9"/>
              <w:rPr>
                <w:sz w:val="20"/>
              </w:rPr>
            </w:pPr>
            <w:r>
              <w:rPr>
                <w:spacing w:val="-2"/>
                <w:sz w:val="20"/>
              </w:rPr>
              <w:t>0,798</w:t>
            </w:r>
          </w:p>
        </w:tc>
        <w:tc>
          <w:tcPr>
            <w:tcW w:w="843" w:type="dxa"/>
          </w:tcPr>
          <w:p w:rsidR="00CA75EC" w:rsidRDefault="0004286D">
            <w:pPr>
              <w:pStyle w:val="TableParagraph"/>
              <w:spacing w:before="115"/>
              <w:ind w:left="5" w:right="4"/>
              <w:rPr>
                <w:sz w:val="20"/>
              </w:rPr>
            </w:pPr>
            <w:r>
              <w:rPr>
                <w:spacing w:val="-2"/>
                <w:sz w:val="20"/>
              </w:rPr>
              <w:t>0,798</w:t>
            </w:r>
          </w:p>
        </w:tc>
        <w:tc>
          <w:tcPr>
            <w:tcW w:w="855" w:type="dxa"/>
          </w:tcPr>
          <w:p w:rsidR="00CA75EC" w:rsidRDefault="0004286D">
            <w:pPr>
              <w:pStyle w:val="TableParagraph"/>
              <w:spacing w:before="115"/>
              <w:ind w:left="3"/>
              <w:rPr>
                <w:sz w:val="20"/>
              </w:rPr>
            </w:pPr>
            <w:r>
              <w:rPr>
                <w:spacing w:val="-2"/>
                <w:sz w:val="20"/>
              </w:rPr>
              <w:t>0,798</w:t>
            </w:r>
          </w:p>
        </w:tc>
      </w:tr>
      <w:tr w:rsidR="00CA75EC">
        <w:trPr>
          <w:trHeight w:val="921"/>
        </w:trPr>
        <w:tc>
          <w:tcPr>
            <w:tcW w:w="2731" w:type="dxa"/>
          </w:tcPr>
          <w:p w:rsidR="00CA75EC" w:rsidRDefault="0004286D">
            <w:pPr>
              <w:pStyle w:val="TableParagraph"/>
              <w:spacing w:line="230" w:lineRule="atLeast"/>
              <w:ind w:left="26"/>
              <w:jc w:val="left"/>
              <w:rPr>
                <w:i/>
                <w:sz w:val="20"/>
              </w:rPr>
            </w:pPr>
            <w:r>
              <w:rPr>
                <w:i/>
                <w:sz w:val="20"/>
              </w:rPr>
              <w:t>сверхнормативные</w:t>
            </w:r>
            <w:r>
              <w:rPr>
                <w:sz w:val="20"/>
              </w:rPr>
              <w:t xml:space="preserve"> </w:t>
            </w:r>
            <w:r>
              <w:rPr>
                <w:i/>
                <w:sz w:val="20"/>
              </w:rPr>
              <w:t>утечки</w:t>
            </w:r>
            <w:r>
              <w:rPr>
                <w:sz w:val="20"/>
              </w:rPr>
              <w:t xml:space="preserve"> </w:t>
            </w:r>
            <w:r>
              <w:rPr>
                <w:i/>
                <w:sz w:val="20"/>
              </w:rPr>
              <w:t>теплоносителя</w:t>
            </w:r>
            <w:r>
              <w:rPr>
                <w:sz w:val="20"/>
              </w:rPr>
              <w:t xml:space="preserve"> </w:t>
            </w:r>
            <w:r>
              <w:rPr>
                <w:i/>
                <w:sz w:val="20"/>
              </w:rPr>
              <w:t>и</w:t>
            </w:r>
            <w:r>
              <w:rPr>
                <w:sz w:val="20"/>
              </w:rPr>
              <w:t xml:space="preserve"> </w:t>
            </w:r>
            <w:r>
              <w:rPr>
                <w:i/>
                <w:sz w:val="20"/>
              </w:rPr>
              <w:t>отпуск</w:t>
            </w:r>
            <w:r>
              <w:rPr>
                <w:sz w:val="20"/>
              </w:rPr>
              <w:t xml:space="preserve"> </w:t>
            </w:r>
            <w:r>
              <w:rPr>
                <w:i/>
                <w:sz w:val="20"/>
              </w:rPr>
              <w:t>теплоносителя</w:t>
            </w:r>
            <w:r>
              <w:rPr>
                <w:spacing w:val="-13"/>
                <w:sz w:val="20"/>
              </w:rPr>
              <w:t xml:space="preserve"> </w:t>
            </w:r>
            <w:r>
              <w:rPr>
                <w:i/>
                <w:sz w:val="20"/>
              </w:rPr>
              <w:t>из</w:t>
            </w:r>
            <w:r>
              <w:rPr>
                <w:spacing w:val="-12"/>
                <w:sz w:val="20"/>
              </w:rPr>
              <w:t xml:space="preserve"> </w:t>
            </w:r>
            <w:r>
              <w:rPr>
                <w:i/>
                <w:sz w:val="20"/>
              </w:rPr>
              <w:t>тепловых</w:t>
            </w:r>
            <w:r>
              <w:rPr>
                <w:sz w:val="20"/>
              </w:rPr>
              <w:t xml:space="preserve"> </w:t>
            </w:r>
            <w:r>
              <w:rPr>
                <w:i/>
                <w:sz w:val="20"/>
              </w:rPr>
              <w:t>сетей</w:t>
            </w:r>
            <w:r>
              <w:rPr>
                <w:sz w:val="20"/>
              </w:rPr>
              <w:t xml:space="preserve"> </w:t>
            </w:r>
            <w:r>
              <w:rPr>
                <w:i/>
                <w:sz w:val="20"/>
              </w:rPr>
              <w:t>на</w:t>
            </w:r>
            <w:r>
              <w:rPr>
                <w:sz w:val="20"/>
              </w:rPr>
              <w:t xml:space="preserve"> </w:t>
            </w:r>
            <w:r>
              <w:rPr>
                <w:i/>
                <w:sz w:val="20"/>
              </w:rPr>
              <w:t>цели</w:t>
            </w:r>
            <w:r>
              <w:rPr>
                <w:sz w:val="20"/>
              </w:rPr>
              <w:t xml:space="preserve"> </w:t>
            </w:r>
            <w:r>
              <w:rPr>
                <w:i/>
                <w:sz w:val="20"/>
              </w:rPr>
              <w:t>ГВС</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7"/>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7"/>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8"/>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2"/>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9"/>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4"/>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9"/>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5"/>
              <w:rPr>
                <w:sz w:val="20"/>
              </w:rPr>
            </w:pPr>
            <w:r>
              <w:rPr>
                <w:spacing w:val="-10"/>
                <w:sz w:val="20"/>
              </w:rPr>
              <w:t>0</w:t>
            </w:r>
          </w:p>
        </w:tc>
        <w:tc>
          <w:tcPr>
            <w:tcW w:w="855" w:type="dxa"/>
          </w:tcPr>
          <w:p w:rsidR="00CA75EC" w:rsidRDefault="00CA75EC">
            <w:pPr>
              <w:pStyle w:val="TableParagraph"/>
              <w:spacing w:before="115"/>
              <w:jc w:val="left"/>
              <w:rPr>
                <w:b/>
                <w:sz w:val="20"/>
              </w:rPr>
            </w:pPr>
          </w:p>
          <w:p w:rsidR="00CA75EC" w:rsidRDefault="0004286D">
            <w:pPr>
              <w:pStyle w:val="TableParagraph"/>
              <w:spacing w:before="1"/>
              <w:ind w:left="3" w:right="3"/>
              <w:rPr>
                <w:sz w:val="20"/>
              </w:rPr>
            </w:pPr>
            <w:r>
              <w:rPr>
                <w:spacing w:val="-10"/>
                <w:sz w:val="20"/>
              </w:rPr>
              <w:t>0</w:t>
            </w:r>
          </w:p>
        </w:tc>
      </w:tr>
      <w:tr w:rsidR="00CA75EC">
        <w:trPr>
          <w:trHeight w:val="234"/>
        </w:trPr>
        <w:tc>
          <w:tcPr>
            <w:tcW w:w="14565" w:type="dxa"/>
            <w:gridSpan w:val="15"/>
            <w:tcBorders>
              <w:bottom w:val="nil"/>
            </w:tcBorders>
          </w:tcPr>
          <w:p w:rsidR="00CA75EC" w:rsidRDefault="0004286D">
            <w:pPr>
              <w:pStyle w:val="TableParagraph"/>
              <w:spacing w:line="215" w:lineRule="exact"/>
              <w:ind w:left="1" w:right="1"/>
              <w:rPr>
                <w:b/>
                <w:i/>
                <w:sz w:val="20"/>
              </w:rPr>
            </w:pPr>
            <w:r>
              <w:rPr>
                <w:b/>
                <w:i/>
                <w:sz w:val="20"/>
              </w:rPr>
              <w:t>Котельная</w:t>
            </w:r>
            <w:r>
              <w:rPr>
                <w:spacing w:val="-9"/>
                <w:sz w:val="20"/>
              </w:rPr>
              <w:t xml:space="preserve"> </w:t>
            </w:r>
            <w:r>
              <w:rPr>
                <w:b/>
                <w:i/>
                <w:spacing w:val="-5"/>
                <w:sz w:val="20"/>
              </w:rPr>
              <w:t>№1</w:t>
            </w:r>
          </w:p>
        </w:tc>
      </w:tr>
      <w:tr w:rsidR="00CA75EC">
        <w:trPr>
          <w:trHeight w:val="214"/>
        </w:trPr>
        <w:tc>
          <w:tcPr>
            <w:tcW w:w="14565" w:type="dxa"/>
            <w:gridSpan w:val="15"/>
            <w:tcBorders>
              <w:top w:val="nil"/>
              <w:bottom w:val="nil"/>
            </w:tcBorders>
          </w:tcPr>
          <w:p w:rsidR="00CA75EC" w:rsidRDefault="0004286D">
            <w:pPr>
              <w:pStyle w:val="TableParagraph"/>
              <w:spacing w:before="5" w:line="190" w:lineRule="exact"/>
              <w:ind w:left="1" w:right="1"/>
              <w:rPr>
                <w:b/>
                <w:i/>
                <w:sz w:val="20"/>
              </w:rPr>
            </w:pPr>
            <w:proofErr w:type="spellStart"/>
            <w:r>
              <w:rPr>
                <w:b/>
                <w:i/>
                <w:sz w:val="20"/>
              </w:rPr>
              <w:t>мкрн</w:t>
            </w:r>
            <w:proofErr w:type="spellEnd"/>
            <w:r>
              <w:rPr>
                <w:b/>
                <w:i/>
                <w:sz w:val="20"/>
              </w:rPr>
              <w:t>.</w:t>
            </w:r>
            <w:r>
              <w:rPr>
                <w:spacing w:val="-6"/>
                <w:sz w:val="20"/>
              </w:rPr>
              <w:t xml:space="preserve"> </w:t>
            </w:r>
            <w:proofErr w:type="spellStart"/>
            <w:r>
              <w:rPr>
                <w:b/>
                <w:i/>
                <w:spacing w:val="-2"/>
                <w:sz w:val="20"/>
              </w:rPr>
              <w:t>Жданковский</w:t>
            </w:r>
            <w:proofErr w:type="spellEnd"/>
          </w:p>
        </w:tc>
      </w:tr>
      <w:tr w:rsidR="00CA75EC">
        <w:trPr>
          <w:trHeight w:val="437"/>
        </w:trPr>
        <w:tc>
          <w:tcPr>
            <w:tcW w:w="2731" w:type="dxa"/>
          </w:tcPr>
          <w:p w:rsidR="00CA75EC" w:rsidRDefault="0004286D">
            <w:pPr>
              <w:pStyle w:val="TableParagraph"/>
              <w:spacing w:line="209" w:lineRule="exact"/>
              <w:ind w:left="26"/>
              <w:jc w:val="left"/>
              <w:rPr>
                <w:sz w:val="20"/>
              </w:rPr>
            </w:pPr>
            <w:r>
              <w:rPr>
                <w:sz w:val="20"/>
              </w:rPr>
              <w:t>Всего</w:t>
            </w:r>
            <w:r>
              <w:rPr>
                <w:spacing w:val="-8"/>
                <w:sz w:val="20"/>
              </w:rPr>
              <w:t xml:space="preserve"> </w:t>
            </w:r>
            <w:r>
              <w:rPr>
                <w:sz w:val="20"/>
              </w:rPr>
              <w:t>подпитка</w:t>
            </w:r>
            <w:r>
              <w:rPr>
                <w:spacing w:val="-9"/>
                <w:sz w:val="20"/>
              </w:rPr>
              <w:t xml:space="preserve"> </w:t>
            </w:r>
            <w:r>
              <w:rPr>
                <w:sz w:val="20"/>
              </w:rPr>
              <w:t>тепловой</w:t>
            </w:r>
            <w:r>
              <w:rPr>
                <w:spacing w:val="-9"/>
                <w:sz w:val="20"/>
              </w:rPr>
              <w:t xml:space="preserve"> </w:t>
            </w:r>
            <w:r>
              <w:rPr>
                <w:spacing w:val="-4"/>
                <w:sz w:val="20"/>
              </w:rPr>
              <w:t>сети,</w:t>
            </w:r>
          </w:p>
          <w:p w:rsidR="00CA75EC" w:rsidRDefault="0004286D">
            <w:pPr>
              <w:pStyle w:val="TableParagraph"/>
              <w:spacing w:line="209" w:lineRule="exact"/>
              <w:ind w:left="26"/>
              <w:jc w:val="left"/>
              <w:rPr>
                <w:sz w:val="20"/>
              </w:rPr>
            </w:pPr>
            <w:r>
              <w:rPr>
                <w:sz w:val="20"/>
              </w:rPr>
              <w:t>в</w:t>
            </w:r>
            <w:r>
              <w:rPr>
                <w:spacing w:val="-3"/>
                <w:sz w:val="20"/>
              </w:rPr>
              <w:t xml:space="preserve"> </w:t>
            </w:r>
            <w:r>
              <w:rPr>
                <w:sz w:val="20"/>
              </w:rPr>
              <w:t>том</w:t>
            </w:r>
            <w:r>
              <w:rPr>
                <w:spacing w:val="-2"/>
                <w:sz w:val="20"/>
              </w:rPr>
              <w:t xml:space="preserve"> числе:</w:t>
            </w:r>
          </w:p>
        </w:tc>
        <w:tc>
          <w:tcPr>
            <w:tcW w:w="845" w:type="dxa"/>
          </w:tcPr>
          <w:p w:rsidR="00CA75EC" w:rsidRDefault="0004286D">
            <w:pPr>
              <w:pStyle w:val="TableParagraph"/>
              <w:spacing w:before="93"/>
              <w:ind w:left="9" w:right="3"/>
              <w:rPr>
                <w:sz w:val="20"/>
              </w:rPr>
            </w:pPr>
            <w:r>
              <w:rPr>
                <w:spacing w:val="-2"/>
                <w:sz w:val="20"/>
              </w:rPr>
              <w:t>0,146</w:t>
            </w:r>
          </w:p>
        </w:tc>
        <w:tc>
          <w:tcPr>
            <w:tcW w:w="845" w:type="dxa"/>
          </w:tcPr>
          <w:p w:rsidR="00CA75EC" w:rsidRDefault="0004286D">
            <w:pPr>
              <w:pStyle w:val="TableParagraph"/>
              <w:spacing w:before="93"/>
              <w:ind w:left="9" w:right="4"/>
              <w:rPr>
                <w:sz w:val="20"/>
              </w:rPr>
            </w:pPr>
            <w:r>
              <w:rPr>
                <w:spacing w:val="-2"/>
                <w:sz w:val="20"/>
              </w:rPr>
              <w:t>0,146</w:t>
            </w:r>
          </w:p>
        </w:tc>
        <w:tc>
          <w:tcPr>
            <w:tcW w:w="845" w:type="dxa"/>
          </w:tcPr>
          <w:p w:rsidR="00CA75EC" w:rsidRDefault="0004286D">
            <w:pPr>
              <w:pStyle w:val="TableParagraph"/>
              <w:spacing w:before="93"/>
              <w:ind w:left="9" w:right="4"/>
              <w:rPr>
                <w:sz w:val="20"/>
              </w:rPr>
            </w:pPr>
            <w:r>
              <w:rPr>
                <w:spacing w:val="-2"/>
                <w:sz w:val="20"/>
              </w:rPr>
              <w:t>0,146</w:t>
            </w:r>
          </w:p>
        </w:tc>
        <w:tc>
          <w:tcPr>
            <w:tcW w:w="845" w:type="dxa"/>
          </w:tcPr>
          <w:p w:rsidR="00CA75EC" w:rsidRDefault="0004286D">
            <w:pPr>
              <w:pStyle w:val="TableParagraph"/>
              <w:spacing w:before="93"/>
              <w:ind w:left="9" w:right="4"/>
              <w:rPr>
                <w:sz w:val="20"/>
              </w:rPr>
            </w:pPr>
            <w:r>
              <w:rPr>
                <w:spacing w:val="-2"/>
                <w:sz w:val="20"/>
              </w:rPr>
              <w:t>0,146</w:t>
            </w:r>
          </w:p>
        </w:tc>
        <w:tc>
          <w:tcPr>
            <w:tcW w:w="845" w:type="dxa"/>
            <w:tcBorders>
              <w:top w:val="thickThinMediumGap" w:sz="4" w:space="0" w:color="000000"/>
            </w:tcBorders>
          </w:tcPr>
          <w:p w:rsidR="00CA75EC" w:rsidRDefault="0004286D">
            <w:pPr>
              <w:pStyle w:val="TableParagraph"/>
              <w:spacing w:before="93"/>
              <w:ind w:left="9" w:right="5"/>
              <w:rPr>
                <w:sz w:val="20"/>
              </w:rPr>
            </w:pPr>
            <w:r>
              <w:rPr>
                <w:spacing w:val="-2"/>
                <w:sz w:val="20"/>
              </w:rPr>
              <w:t>0,146</w:t>
            </w:r>
          </w:p>
        </w:tc>
        <w:tc>
          <w:tcPr>
            <w:tcW w:w="845" w:type="dxa"/>
            <w:tcBorders>
              <w:top w:val="thickThinMediumGap" w:sz="4" w:space="0" w:color="000000"/>
            </w:tcBorders>
          </w:tcPr>
          <w:p w:rsidR="00CA75EC" w:rsidRDefault="0004286D">
            <w:pPr>
              <w:pStyle w:val="TableParagraph"/>
              <w:spacing w:before="93"/>
              <w:ind w:left="9" w:right="5"/>
              <w:rPr>
                <w:sz w:val="20"/>
              </w:rPr>
            </w:pPr>
            <w:r>
              <w:rPr>
                <w:spacing w:val="-2"/>
                <w:sz w:val="20"/>
              </w:rPr>
              <w:t>0,146</w:t>
            </w:r>
          </w:p>
        </w:tc>
        <w:tc>
          <w:tcPr>
            <w:tcW w:w="843" w:type="dxa"/>
            <w:tcBorders>
              <w:top w:val="thickThinMediumGap" w:sz="4" w:space="0" w:color="000000"/>
            </w:tcBorders>
          </w:tcPr>
          <w:p w:rsidR="00CA75EC" w:rsidRDefault="0004286D">
            <w:pPr>
              <w:pStyle w:val="TableParagraph"/>
              <w:spacing w:before="93"/>
              <w:ind w:left="5"/>
              <w:rPr>
                <w:sz w:val="20"/>
              </w:rPr>
            </w:pPr>
            <w:r>
              <w:rPr>
                <w:spacing w:val="-2"/>
                <w:sz w:val="20"/>
              </w:rPr>
              <w:t>0,146</w:t>
            </w:r>
          </w:p>
        </w:tc>
        <w:tc>
          <w:tcPr>
            <w:tcW w:w="845" w:type="dxa"/>
          </w:tcPr>
          <w:p w:rsidR="00CA75EC" w:rsidRDefault="0004286D">
            <w:pPr>
              <w:pStyle w:val="TableParagraph"/>
              <w:spacing w:before="93"/>
              <w:ind w:left="9" w:right="2"/>
              <w:rPr>
                <w:sz w:val="20"/>
              </w:rPr>
            </w:pPr>
            <w:r>
              <w:rPr>
                <w:spacing w:val="-2"/>
                <w:sz w:val="20"/>
              </w:rPr>
              <w:t>0,146</w:t>
            </w:r>
          </w:p>
        </w:tc>
        <w:tc>
          <w:tcPr>
            <w:tcW w:w="845" w:type="dxa"/>
          </w:tcPr>
          <w:p w:rsidR="00CA75EC" w:rsidRDefault="0004286D">
            <w:pPr>
              <w:pStyle w:val="TableParagraph"/>
              <w:spacing w:before="93"/>
              <w:ind w:left="9" w:right="7"/>
              <w:rPr>
                <w:sz w:val="20"/>
              </w:rPr>
            </w:pPr>
            <w:r>
              <w:rPr>
                <w:spacing w:val="-2"/>
                <w:sz w:val="20"/>
              </w:rPr>
              <w:t>0,146</w:t>
            </w:r>
          </w:p>
        </w:tc>
        <w:tc>
          <w:tcPr>
            <w:tcW w:w="843" w:type="dxa"/>
          </w:tcPr>
          <w:p w:rsidR="00CA75EC" w:rsidRDefault="0004286D">
            <w:pPr>
              <w:pStyle w:val="TableParagraph"/>
              <w:spacing w:before="93"/>
              <w:ind w:left="5" w:right="2"/>
              <w:rPr>
                <w:sz w:val="20"/>
              </w:rPr>
            </w:pPr>
            <w:r>
              <w:rPr>
                <w:spacing w:val="-2"/>
                <w:sz w:val="20"/>
              </w:rPr>
              <w:t>0,146</w:t>
            </w:r>
          </w:p>
        </w:tc>
        <w:tc>
          <w:tcPr>
            <w:tcW w:w="845" w:type="dxa"/>
          </w:tcPr>
          <w:p w:rsidR="00CA75EC" w:rsidRDefault="0004286D">
            <w:pPr>
              <w:pStyle w:val="TableParagraph"/>
              <w:spacing w:before="93"/>
              <w:ind w:left="9" w:right="4"/>
              <w:rPr>
                <w:sz w:val="20"/>
              </w:rPr>
            </w:pPr>
            <w:r>
              <w:rPr>
                <w:spacing w:val="-2"/>
                <w:sz w:val="20"/>
              </w:rPr>
              <w:t>0,146</w:t>
            </w:r>
          </w:p>
        </w:tc>
        <w:tc>
          <w:tcPr>
            <w:tcW w:w="845" w:type="dxa"/>
          </w:tcPr>
          <w:p w:rsidR="00CA75EC" w:rsidRDefault="0004286D">
            <w:pPr>
              <w:pStyle w:val="TableParagraph"/>
              <w:spacing w:before="93"/>
              <w:ind w:left="9" w:right="9"/>
              <w:rPr>
                <w:sz w:val="20"/>
              </w:rPr>
            </w:pPr>
            <w:r>
              <w:rPr>
                <w:spacing w:val="-2"/>
                <w:sz w:val="20"/>
              </w:rPr>
              <w:t>0,146</w:t>
            </w:r>
          </w:p>
        </w:tc>
        <w:tc>
          <w:tcPr>
            <w:tcW w:w="843" w:type="dxa"/>
          </w:tcPr>
          <w:p w:rsidR="00CA75EC" w:rsidRDefault="0004286D">
            <w:pPr>
              <w:pStyle w:val="TableParagraph"/>
              <w:spacing w:before="93"/>
              <w:ind w:left="5" w:right="4"/>
              <w:rPr>
                <w:sz w:val="20"/>
              </w:rPr>
            </w:pPr>
            <w:r>
              <w:rPr>
                <w:spacing w:val="-2"/>
                <w:sz w:val="20"/>
              </w:rPr>
              <w:t>0,146</w:t>
            </w:r>
          </w:p>
        </w:tc>
        <w:tc>
          <w:tcPr>
            <w:tcW w:w="855" w:type="dxa"/>
          </w:tcPr>
          <w:p w:rsidR="00CA75EC" w:rsidRDefault="0004286D">
            <w:pPr>
              <w:pStyle w:val="TableParagraph"/>
              <w:spacing w:before="93"/>
              <w:ind w:left="3"/>
              <w:rPr>
                <w:sz w:val="20"/>
              </w:rPr>
            </w:pPr>
            <w:r>
              <w:rPr>
                <w:spacing w:val="-2"/>
                <w:sz w:val="20"/>
              </w:rPr>
              <w:t>0,146</w:t>
            </w:r>
          </w:p>
        </w:tc>
      </w:tr>
      <w:tr w:rsidR="00CA75EC">
        <w:trPr>
          <w:trHeight w:val="460"/>
        </w:trPr>
        <w:tc>
          <w:tcPr>
            <w:tcW w:w="2731" w:type="dxa"/>
          </w:tcPr>
          <w:p w:rsidR="00CA75EC" w:rsidRDefault="0004286D">
            <w:pPr>
              <w:pStyle w:val="TableParagraph"/>
              <w:spacing w:line="230" w:lineRule="atLeast"/>
              <w:ind w:left="26" w:right="845"/>
              <w:jc w:val="left"/>
              <w:rPr>
                <w:i/>
                <w:sz w:val="20"/>
              </w:rPr>
            </w:pPr>
            <w:r>
              <w:rPr>
                <w:i/>
                <w:sz w:val="20"/>
              </w:rPr>
              <w:t>нормативные</w:t>
            </w:r>
            <w:r>
              <w:rPr>
                <w:spacing w:val="-13"/>
                <w:sz w:val="20"/>
              </w:rPr>
              <w:t xml:space="preserve"> </w:t>
            </w:r>
            <w:r>
              <w:rPr>
                <w:i/>
                <w:sz w:val="20"/>
              </w:rPr>
              <w:t>утечки</w:t>
            </w:r>
            <w:r>
              <w:rPr>
                <w:sz w:val="20"/>
              </w:rPr>
              <w:t xml:space="preserve"> </w:t>
            </w:r>
            <w:r>
              <w:rPr>
                <w:i/>
                <w:spacing w:val="-2"/>
                <w:sz w:val="20"/>
              </w:rPr>
              <w:t>теплоносителя</w:t>
            </w:r>
          </w:p>
        </w:tc>
        <w:tc>
          <w:tcPr>
            <w:tcW w:w="845" w:type="dxa"/>
          </w:tcPr>
          <w:p w:rsidR="00CA75EC" w:rsidRDefault="0004286D">
            <w:pPr>
              <w:pStyle w:val="TableParagraph"/>
              <w:spacing w:before="115"/>
              <w:ind w:left="9" w:right="3"/>
              <w:rPr>
                <w:sz w:val="20"/>
              </w:rPr>
            </w:pPr>
            <w:r>
              <w:rPr>
                <w:spacing w:val="-2"/>
                <w:sz w:val="20"/>
              </w:rPr>
              <w:t>0,146</w:t>
            </w:r>
          </w:p>
        </w:tc>
        <w:tc>
          <w:tcPr>
            <w:tcW w:w="845" w:type="dxa"/>
          </w:tcPr>
          <w:p w:rsidR="00CA75EC" w:rsidRDefault="0004286D">
            <w:pPr>
              <w:pStyle w:val="TableParagraph"/>
              <w:spacing w:before="115"/>
              <w:ind w:left="9" w:right="4"/>
              <w:rPr>
                <w:sz w:val="20"/>
              </w:rPr>
            </w:pPr>
            <w:r>
              <w:rPr>
                <w:spacing w:val="-2"/>
                <w:sz w:val="20"/>
              </w:rPr>
              <w:t>0,146</w:t>
            </w:r>
          </w:p>
        </w:tc>
        <w:tc>
          <w:tcPr>
            <w:tcW w:w="845" w:type="dxa"/>
          </w:tcPr>
          <w:p w:rsidR="00CA75EC" w:rsidRDefault="0004286D">
            <w:pPr>
              <w:pStyle w:val="TableParagraph"/>
              <w:spacing w:before="115"/>
              <w:ind w:left="9" w:right="4"/>
              <w:rPr>
                <w:sz w:val="20"/>
              </w:rPr>
            </w:pPr>
            <w:r>
              <w:rPr>
                <w:spacing w:val="-2"/>
                <w:sz w:val="20"/>
              </w:rPr>
              <w:t>0,146</w:t>
            </w:r>
          </w:p>
        </w:tc>
        <w:tc>
          <w:tcPr>
            <w:tcW w:w="845" w:type="dxa"/>
          </w:tcPr>
          <w:p w:rsidR="00CA75EC" w:rsidRDefault="0004286D">
            <w:pPr>
              <w:pStyle w:val="TableParagraph"/>
              <w:spacing w:before="115"/>
              <w:ind w:left="9" w:right="4"/>
              <w:rPr>
                <w:sz w:val="20"/>
              </w:rPr>
            </w:pPr>
            <w:r>
              <w:rPr>
                <w:spacing w:val="-2"/>
                <w:sz w:val="20"/>
              </w:rPr>
              <w:t>0,146</w:t>
            </w:r>
          </w:p>
        </w:tc>
        <w:tc>
          <w:tcPr>
            <w:tcW w:w="845" w:type="dxa"/>
          </w:tcPr>
          <w:p w:rsidR="00CA75EC" w:rsidRDefault="0004286D">
            <w:pPr>
              <w:pStyle w:val="TableParagraph"/>
              <w:spacing w:before="115"/>
              <w:ind w:left="9" w:right="5"/>
              <w:rPr>
                <w:sz w:val="20"/>
              </w:rPr>
            </w:pPr>
            <w:r>
              <w:rPr>
                <w:spacing w:val="-2"/>
                <w:sz w:val="20"/>
              </w:rPr>
              <w:t>0,146</w:t>
            </w:r>
          </w:p>
        </w:tc>
        <w:tc>
          <w:tcPr>
            <w:tcW w:w="845" w:type="dxa"/>
          </w:tcPr>
          <w:p w:rsidR="00CA75EC" w:rsidRDefault="0004286D">
            <w:pPr>
              <w:pStyle w:val="TableParagraph"/>
              <w:spacing w:before="115"/>
              <w:ind w:left="9" w:right="5"/>
              <w:rPr>
                <w:sz w:val="20"/>
              </w:rPr>
            </w:pPr>
            <w:r>
              <w:rPr>
                <w:spacing w:val="-2"/>
                <w:sz w:val="20"/>
              </w:rPr>
              <w:t>0,146</w:t>
            </w:r>
          </w:p>
        </w:tc>
        <w:tc>
          <w:tcPr>
            <w:tcW w:w="843" w:type="dxa"/>
          </w:tcPr>
          <w:p w:rsidR="00CA75EC" w:rsidRDefault="0004286D">
            <w:pPr>
              <w:pStyle w:val="TableParagraph"/>
              <w:spacing w:before="115"/>
              <w:ind w:left="5"/>
              <w:rPr>
                <w:sz w:val="20"/>
              </w:rPr>
            </w:pPr>
            <w:r>
              <w:rPr>
                <w:spacing w:val="-2"/>
                <w:sz w:val="20"/>
              </w:rPr>
              <w:t>0,146</w:t>
            </w:r>
          </w:p>
        </w:tc>
        <w:tc>
          <w:tcPr>
            <w:tcW w:w="845" w:type="dxa"/>
          </w:tcPr>
          <w:p w:rsidR="00CA75EC" w:rsidRDefault="0004286D">
            <w:pPr>
              <w:pStyle w:val="TableParagraph"/>
              <w:spacing w:before="115"/>
              <w:ind w:left="9" w:right="2"/>
              <w:rPr>
                <w:sz w:val="20"/>
              </w:rPr>
            </w:pPr>
            <w:r>
              <w:rPr>
                <w:spacing w:val="-2"/>
                <w:sz w:val="20"/>
              </w:rPr>
              <w:t>0,146</w:t>
            </w:r>
          </w:p>
        </w:tc>
        <w:tc>
          <w:tcPr>
            <w:tcW w:w="845" w:type="dxa"/>
          </w:tcPr>
          <w:p w:rsidR="00CA75EC" w:rsidRDefault="0004286D">
            <w:pPr>
              <w:pStyle w:val="TableParagraph"/>
              <w:spacing w:before="115"/>
              <w:ind w:left="9" w:right="7"/>
              <w:rPr>
                <w:sz w:val="20"/>
              </w:rPr>
            </w:pPr>
            <w:r>
              <w:rPr>
                <w:spacing w:val="-2"/>
                <w:sz w:val="20"/>
              </w:rPr>
              <w:t>0,146</w:t>
            </w:r>
          </w:p>
        </w:tc>
        <w:tc>
          <w:tcPr>
            <w:tcW w:w="843" w:type="dxa"/>
          </w:tcPr>
          <w:p w:rsidR="00CA75EC" w:rsidRDefault="0004286D">
            <w:pPr>
              <w:pStyle w:val="TableParagraph"/>
              <w:spacing w:before="115"/>
              <w:ind w:left="5" w:right="2"/>
              <w:rPr>
                <w:sz w:val="20"/>
              </w:rPr>
            </w:pPr>
            <w:r>
              <w:rPr>
                <w:spacing w:val="-2"/>
                <w:sz w:val="20"/>
              </w:rPr>
              <w:t>0,146</w:t>
            </w:r>
          </w:p>
        </w:tc>
        <w:tc>
          <w:tcPr>
            <w:tcW w:w="845" w:type="dxa"/>
          </w:tcPr>
          <w:p w:rsidR="00CA75EC" w:rsidRDefault="0004286D">
            <w:pPr>
              <w:pStyle w:val="TableParagraph"/>
              <w:spacing w:before="115"/>
              <w:ind w:left="9" w:right="4"/>
              <w:rPr>
                <w:sz w:val="20"/>
              </w:rPr>
            </w:pPr>
            <w:r>
              <w:rPr>
                <w:spacing w:val="-2"/>
                <w:sz w:val="20"/>
              </w:rPr>
              <w:t>0,146</w:t>
            </w:r>
          </w:p>
        </w:tc>
        <w:tc>
          <w:tcPr>
            <w:tcW w:w="845" w:type="dxa"/>
          </w:tcPr>
          <w:p w:rsidR="00CA75EC" w:rsidRDefault="0004286D">
            <w:pPr>
              <w:pStyle w:val="TableParagraph"/>
              <w:spacing w:before="115"/>
              <w:ind w:left="9" w:right="9"/>
              <w:rPr>
                <w:sz w:val="20"/>
              </w:rPr>
            </w:pPr>
            <w:r>
              <w:rPr>
                <w:spacing w:val="-2"/>
                <w:sz w:val="20"/>
              </w:rPr>
              <w:t>0,146</w:t>
            </w:r>
          </w:p>
        </w:tc>
        <w:tc>
          <w:tcPr>
            <w:tcW w:w="843" w:type="dxa"/>
          </w:tcPr>
          <w:p w:rsidR="00CA75EC" w:rsidRDefault="0004286D">
            <w:pPr>
              <w:pStyle w:val="TableParagraph"/>
              <w:spacing w:before="115"/>
              <w:ind w:left="5" w:right="4"/>
              <w:rPr>
                <w:sz w:val="20"/>
              </w:rPr>
            </w:pPr>
            <w:r>
              <w:rPr>
                <w:spacing w:val="-2"/>
                <w:sz w:val="20"/>
              </w:rPr>
              <w:t>0,146</w:t>
            </w:r>
          </w:p>
        </w:tc>
        <w:tc>
          <w:tcPr>
            <w:tcW w:w="855" w:type="dxa"/>
          </w:tcPr>
          <w:p w:rsidR="00CA75EC" w:rsidRDefault="0004286D">
            <w:pPr>
              <w:pStyle w:val="TableParagraph"/>
              <w:spacing w:before="115"/>
              <w:ind w:left="3"/>
              <w:rPr>
                <w:sz w:val="20"/>
              </w:rPr>
            </w:pPr>
            <w:r>
              <w:rPr>
                <w:spacing w:val="-2"/>
                <w:sz w:val="20"/>
              </w:rPr>
              <w:t>0,146</w:t>
            </w:r>
          </w:p>
        </w:tc>
      </w:tr>
      <w:tr w:rsidR="00CA75EC">
        <w:trPr>
          <w:trHeight w:val="921"/>
        </w:trPr>
        <w:tc>
          <w:tcPr>
            <w:tcW w:w="2731" w:type="dxa"/>
          </w:tcPr>
          <w:p w:rsidR="00CA75EC" w:rsidRDefault="0004286D">
            <w:pPr>
              <w:pStyle w:val="TableParagraph"/>
              <w:spacing w:line="230" w:lineRule="atLeast"/>
              <w:ind w:left="26"/>
              <w:jc w:val="left"/>
              <w:rPr>
                <w:i/>
                <w:sz w:val="20"/>
              </w:rPr>
            </w:pPr>
            <w:r>
              <w:rPr>
                <w:i/>
                <w:sz w:val="20"/>
              </w:rPr>
              <w:t>сверхнормативные</w:t>
            </w:r>
            <w:r>
              <w:rPr>
                <w:sz w:val="20"/>
              </w:rPr>
              <w:t xml:space="preserve"> </w:t>
            </w:r>
            <w:r>
              <w:rPr>
                <w:i/>
                <w:sz w:val="20"/>
              </w:rPr>
              <w:t>утечки</w:t>
            </w:r>
            <w:r>
              <w:rPr>
                <w:sz w:val="20"/>
              </w:rPr>
              <w:t xml:space="preserve"> </w:t>
            </w:r>
            <w:r>
              <w:rPr>
                <w:i/>
                <w:sz w:val="20"/>
              </w:rPr>
              <w:t>теплоносителя</w:t>
            </w:r>
            <w:r>
              <w:rPr>
                <w:sz w:val="20"/>
              </w:rPr>
              <w:t xml:space="preserve"> </w:t>
            </w:r>
            <w:r>
              <w:rPr>
                <w:i/>
                <w:sz w:val="20"/>
              </w:rPr>
              <w:t>и</w:t>
            </w:r>
            <w:r>
              <w:rPr>
                <w:sz w:val="20"/>
              </w:rPr>
              <w:t xml:space="preserve"> </w:t>
            </w:r>
            <w:r>
              <w:rPr>
                <w:i/>
                <w:sz w:val="20"/>
              </w:rPr>
              <w:t>отпуск</w:t>
            </w:r>
            <w:r>
              <w:rPr>
                <w:sz w:val="20"/>
              </w:rPr>
              <w:t xml:space="preserve"> </w:t>
            </w:r>
            <w:r>
              <w:rPr>
                <w:i/>
                <w:sz w:val="20"/>
              </w:rPr>
              <w:t>теплоносителя</w:t>
            </w:r>
            <w:r>
              <w:rPr>
                <w:spacing w:val="-13"/>
                <w:sz w:val="20"/>
              </w:rPr>
              <w:t xml:space="preserve"> </w:t>
            </w:r>
            <w:r>
              <w:rPr>
                <w:i/>
                <w:sz w:val="20"/>
              </w:rPr>
              <w:t>из</w:t>
            </w:r>
            <w:r>
              <w:rPr>
                <w:spacing w:val="-12"/>
                <w:sz w:val="20"/>
              </w:rPr>
              <w:t xml:space="preserve"> </w:t>
            </w:r>
            <w:r>
              <w:rPr>
                <w:i/>
                <w:sz w:val="20"/>
              </w:rPr>
              <w:t>тепловых</w:t>
            </w:r>
            <w:r>
              <w:rPr>
                <w:sz w:val="20"/>
              </w:rPr>
              <w:t xml:space="preserve"> </w:t>
            </w:r>
            <w:r>
              <w:rPr>
                <w:i/>
                <w:sz w:val="20"/>
              </w:rPr>
              <w:t>сетей</w:t>
            </w:r>
            <w:r>
              <w:rPr>
                <w:sz w:val="20"/>
              </w:rPr>
              <w:t xml:space="preserve"> </w:t>
            </w:r>
            <w:r>
              <w:rPr>
                <w:i/>
                <w:sz w:val="20"/>
              </w:rPr>
              <w:t>на</w:t>
            </w:r>
            <w:r>
              <w:rPr>
                <w:sz w:val="20"/>
              </w:rPr>
              <w:t xml:space="preserve"> </w:t>
            </w:r>
            <w:r>
              <w:rPr>
                <w:i/>
                <w:sz w:val="20"/>
              </w:rPr>
              <w:t>цели</w:t>
            </w:r>
            <w:r>
              <w:rPr>
                <w:sz w:val="20"/>
              </w:rPr>
              <w:t xml:space="preserve"> </w:t>
            </w:r>
            <w:r>
              <w:rPr>
                <w:i/>
                <w:sz w:val="20"/>
              </w:rPr>
              <w:t>ГВС</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7"/>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7"/>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8"/>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2"/>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9"/>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4"/>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9"/>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5"/>
              <w:rPr>
                <w:sz w:val="20"/>
              </w:rPr>
            </w:pPr>
            <w:r>
              <w:rPr>
                <w:spacing w:val="-10"/>
                <w:sz w:val="20"/>
              </w:rPr>
              <w:t>0</w:t>
            </w:r>
          </w:p>
        </w:tc>
        <w:tc>
          <w:tcPr>
            <w:tcW w:w="855" w:type="dxa"/>
          </w:tcPr>
          <w:p w:rsidR="00CA75EC" w:rsidRDefault="00CA75EC">
            <w:pPr>
              <w:pStyle w:val="TableParagraph"/>
              <w:spacing w:before="115"/>
              <w:jc w:val="left"/>
              <w:rPr>
                <w:b/>
                <w:sz w:val="20"/>
              </w:rPr>
            </w:pPr>
          </w:p>
          <w:p w:rsidR="00CA75EC" w:rsidRDefault="0004286D">
            <w:pPr>
              <w:pStyle w:val="TableParagraph"/>
              <w:spacing w:before="1"/>
              <w:ind w:left="3" w:right="3"/>
              <w:rPr>
                <w:sz w:val="20"/>
              </w:rPr>
            </w:pPr>
            <w:r>
              <w:rPr>
                <w:spacing w:val="-10"/>
                <w:sz w:val="20"/>
              </w:rPr>
              <w:t>0</w:t>
            </w:r>
          </w:p>
        </w:tc>
      </w:tr>
      <w:tr w:rsidR="00CA75EC">
        <w:trPr>
          <w:trHeight w:val="209"/>
        </w:trPr>
        <w:tc>
          <w:tcPr>
            <w:tcW w:w="14565" w:type="dxa"/>
            <w:gridSpan w:val="15"/>
            <w:tcBorders>
              <w:bottom w:val="nil"/>
            </w:tcBorders>
          </w:tcPr>
          <w:p w:rsidR="00CA75EC" w:rsidRDefault="0004286D">
            <w:pPr>
              <w:pStyle w:val="TableParagraph"/>
              <w:spacing w:line="190" w:lineRule="exact"/>
              <w:ind w:right="1"/>
              <w:rPr>
                <w:b/>
                <w:i/>
                <w:sz w:val="20"/>
              </w:rPr>
            </w:pPr>
            <w:r>
              <w:rPr>
                <w:b/>
                <w:i/>
                <w:spacing w:val="-2"/>
                <w:sz w:val="20"/>
              </w:rPr>
              <w:t>Котельная</w:t>
            </w:r>
            <w:r>
              <w:rPr>
                <w:spacing w:val="11"/>
                <w:sz w:val="20"/>
              </w:rPr>
              <w:t xml:space="preserve"> </w:t>
            </w:r>
            <w:r>
              <w:rPr>
                <w:b/>
                <w:i/>
                <w:spacing w:val="-2"/>
                <w:sz w:val="20"/>
              </w:rPr>
              <w:t>БМК-</w:t>
            </w:r>
            <w:r>
              <w:rPr>
                <w:b/>
                <w:i/>
                <w:spacing w:val="-10"/>
                <w:sz w:val="20"/>
              </w:rPr>
              <w:t>6</w:t>
            </w:r>
          </w:p>
        </w:tc>
      </w:tr>
      <w:tr w:rsidR="00CA75EC">
        <w:trPr>
          <w:trHeight w:val="437"/>
        </w:trPr>
        <w:tc>
          <w:tcPr>
            <w:tcW w:w="2731" w:type="dxa"/>
          </w:tcPr>
          <w:p w:rsidR="00CA75EC" w:rsidRDefault="0004286D">
            <w:pPr>
              <w:pStyle w:val="TableParagraph"/>
              <w:spacing w:line="209" w:lineRule="exact"/>
              <w:ind w:left="26"/>
              <w:jc w:val="left"/>
              <w:rPr>
                <w:sz w:val="20"/>
              </w:rPr>
            </w:pPr>
            <w:r>
              <w:rPr>
                <w:sz w:val="20"/>
              </w:rPr>
              <w:t>Всего</w:t>
            </w:r>
            <w:r>
              <w:rPr>
                <w:spacing w:val="-8"/>
                <w:sz w:val="20"/>
              </w:rPr>
              <w:t xml:space="preserve"> </w:t>
            </w:r>
            <w:r>
              <w:rPr>
                <w:sz w:val="20"/>
              </w:rPr>
              <w:t>подпитка</w:t>
            </w:r>
            <w:r>
              <w:rPr>
                <w:spacing w:val="-9"/>
                <w:sz w:val="20"/>
              </w:rPr>
              <w:t xml:space="preserve"> </w:t>
            </w:r>
            <w:r>
              <w:rPr>
                <w:sz w:val="20"/>
              </w:rPr>
              <w:t>тепловой</w:t>
            </w:r>
            <w:r>
              <w:rPr>
                <w:spacing w:val="-9"/>
                <w:sz w:val="20"/>
              </w:rPr>
              <w:t xml:space="preserve"> </w:t>
            </w:r>
            <w:r>
              <w:rPr>
                <w:spacing w:val="-4"/>
                <w:sz w:val="20"/>
              </w:rPr>
              <w:t>сети,</w:t>
            </w:r>
          </w:p>
          <w:p w:rsidR="00CA75EC" w:rsidRDefault="0004286D">
            <w:pPr>
              <w:pStyle w:val="TableParagraph"/>
              <w:spacing w:line="209" w:lineRule="exact"/>
              <w:ind w:left="26"/>
              <w:jc w:val="left"/>
              <w:rPr>
                <w:sz w:val="20"/>
              </w:rPr>
            </w:pPr>
            <w:r>
              <w:rPr>
                <w:sz w:val="20"/>
              </w:rPr>
              <w:t>в</w:t>
            </w:r>
            <w:r>
              <w:rPr>
                <w:spacing w:val="-3"/>
                <w:sz w:val="20"/>
              </w:rPr>
              <w:t xml:space="preserve"> </w:t>
            </w:r>
            <w:r>
              <w:rPr>
                <w:sz w:val="20"/>
              </w:rPr>
              <w:t>том</w:t>
            </w:r>
            <w:r>
              <w:rPr>
                <w:spacing w:val="-2"/>
                <w:sz w:val="20"/>
              </w:rPr>
              <w:t xml:space="preserve"> числе:</w:t>
            </w:r>
          </w:p>
        </w:tc>
        <w:tc>
          <w:tcPr>
            <w:tcW w:w="845" w:type="dxa"/>
          </w:tcPr>
          <w:p w:rsidR="00CA75EC" w:rsidRDefault="0004286D">
            <w:pPr>
              <w:pStyle w:val="TableParagraph"/>
              <w:spacing w:before="95"/>
              <w:ind w:left="9" w:right="3"/>
              <w:rPr>
                <w:sz w:val="20"/>
              </w:rPr>
            </w:pPr>
            <w:r>
              <w:rPr>
                <w:spacing w:val="-4"/>
                <w:sz w:val="20"/>
              </w:rPr>
              <w:t>0,01</w:t>
            </w:r>
          </w:p>
        </w:tc>
        <w:tc>
          <w:tcPr>
            <w:tcW w:w="845" w:type="dxa"/>
          </w:tcPr>
          <w:p w:rsidR="00CA75EC" w:rsidRDefault="0004286D">
            <w:pPr>
              <w:pStyle w:val="TableParagraph"/>
              <w:spacing w:before="95"/>
              <w:ind w:left="9" w:right="4"/>
              <w:rPr>
                <w:sz w:val="20"/>
              </w:rPr>
            </w:pPr>
            <w:r>
              <w:rPr>
                <w:spacing w:val="-4"/>
                <w:sz w:val="20"/>
              </w:rPr>
              <w:t>0,01</w:t>
            </w:r>
          </w:p>
        </w:tc>
        <w:tc>
          <w:tcPr>
            <w:tcW w:w="845" w:type="dxa"/>
          </w:tcPr>
          <w:p w:rsidR="00CA75EC" w:rsidRDefault="0004286D">
            <w:pPr>
              <w:pStyle w:val="TableParagraph"/>
              <w:spacing w:before="95"/>
              <w:ind w:left="9" w:right="4"/>
              <w:rPr>
                <w:sz w:val="20"/>
              </w:rPr>
            </w:pPr>
            <w:r>
              <w:rPr>
                <w:spacing w:val="-4"/>
                <w:sz w:val="20"/>
              </w:rPr>
              <w:t>0,01</w:t>
            </w:r>
          </w:p>
        </w:tc>
        <w:tc>
          <w:tcPr>
            <w:tcW w:w="845" w:type="dxa"/>
          </w:tcPr>
          <w:p w:rsidR="00CA75EC" w:rsidRDefault="0004286D">
            <w:pPr>
              <w:pStyle w:val="TableParagraph"/>
              <w:spacing w:before="95"/>
              <w:ind w:left="9" w:right="4"/>
              <w:rPr>
                <w:sz w:val="20"/>
              </w:rPr>
            </w:pPr>
            <w:r>
              <w:rPr>
                <w:spacing w:val="-4"/>
                <w:sz w:val="20"/>
              </w:rPr>
              <w:t>0,01</w:t>
            </w:r>
          </w:p>
        </w:tc>
        <w:tc>
          <w:tcPr>
            <w:tcW w:w="845" w:type="dxa"/>
            <w:tcBorders>
              <w:top w:val="thickThinMediumGap" w:sz="4" w:space="0" w:color="000000"/>
            </w:tcBorders>
          </w:tcPr>
          <w:p w:rsidR="00CA75EC" w:rsidRDefault="0004286D">
            <w:pPr>
              <w:pStyle w:val="TableParagraph"/>
              <w:spacing w:before="95"/>
              <w:ind w:left="9" w:right="5"/>
              <w:rPr>
                <w:sz w:val="20"/>
              </w:rPr>
            </w:pPr>
            <w:r>
              <w:rPr>
                <w:spacing w:val="-4"/>
                <w:sz w:val="20"/>
              </w:rPr>
              <w:t>0,01</w:t>
            </w:r>
          </w:p>
        </w:tc>
        <w:tc>
          <w:tcPr>
            <w:tcW w:w="845" w:type="dxa"/>
            <w:tcBorders>
              <w:top w:val="thickThinMediumGap" w:sz="4" w:space="0" w:color="000000"/>
            </w:tcBorders>
          </w:tcPr>
          <w:p w:rsidR="00CA75EC" w:rsidRDefault="0004286D">
            <w:pPr>
              <w:pStyle w:val="TableParagraph"/>
              <w:spacing w:before="95"/>
              <w:ind w:left="9" w:right="5"/>
              <w:rPr>
                <w:sz w:val="20"/>
              </w:rPr>
            </w:pPr>
            <w:r>
              <w:rPr>
                <w:spacing w:val="-4"/>
                <w:sz w:val="20"/>
              </w:rPr>
              <w:t>0,01</w:t>
            </w:r>
          </w:p>
        </w:tc>
        <w:tc>
          <w:tcPr>
            <w:tcW w:w="843" w:type="dxa"/>
            <w:tcBorders>
              <w:top w:val="thickThinMediumGap" w:sz="4" w:space="0" w:color="000000"/>
            </w:tcBorders>
          </w:tcPr>
          <w:p w:rsidR="00CA75EC" w:rsidRDefault="0004286D">
            <w:pPr>
              <w:pStyle w:val="TableParagraph"/>
              <w:spacing w:before="95"/>
              <w:ind w:left="5"/>
              <w:rPr>
                <w:sz w:val="20"/>
              </w:rPr>
            </w:pPr>
            <w:r>
              <w:rPr>
                <w:spacing w:val="-4"/>
                <w:sz w:val="20"/>
              </w:rPr>
              <w:t>0,01</w:t>
            </w:r>
          </w:p>
        </w:tc>
        <w:tc>
          <w:tcPr>
            <w:tcW w:w="845" w:type="dxa"/>
          </w:tcPr>
          <w:p w:rsidR="00CA75EC" w:rsidRDefault="0004286D">
            <w:pPr>
              <w:pStyle w:val="TableParagraph"/>
              <w:spacing w:before="95"/>
              <w:ind w:left="9" w:right="2"/>
              <w:rPr>
                <w:sz w:val="20"/>
              </w:rPr>
            </w:pPr>
            <w:r>
              <w:rPr>
                <w:spacing w:val="-4"/>
                <w:sz w:val="20"/>
              </w:rPr>
              <w:t>0,01</w:t>
            </w:r>
          </w:p>
        </w:tc>
        <w:tc>
          <w:tcPr>
            <w:tcW w:w="845" w:type="dxa"/>
          </w:tcPr>
          <w:p w:rsidR="00CA75EC" w:rsidRDefault="0004286D">
            <w:pPr>
              <w:pStyle w:val="TableParagraph"/>
              <w:spacing w:before="95"/>
              <w:ind w:left="9" w:right="7"/>
              <w:rPr>
                <w:sz w:val="20"/>
              </w:rPr>
            </w:pPr>
            <w:r>
              <w:rPr>
                <w:spacing w:val="-4"/>
                <w:sz w:val="20"/>
              </w:rPr>
              <w:t>0,01</w:t>
            </w:r>
          </w:p>
        </w:tc>
        <w:tc>
          <w:tcPr>
            <w:tcW w:w="843" w:type="dxa"/>
          </w:tcPr>
          <w:p w:rsidR="00CA75EC" w:rsidRDefault="0004286D">
            <w:pPr>
              <w:pStyle w:val="TableParagraph"/>
              <w:spacing w:before="95"/>
              <w:ind w:left="5" w:right="2"/>
              <w:rPr>
                <w:sz w:val="20"/>
              </w:rPr>
            </w:pPr>
            <w:r>
              <w:rPr>
                <w:spacing w:val="-4"/>
                <w:sz w:val="20"/>
              </w:rPr>
              <w:t>0,01</w:t>
            </w:r>
          </w:p>
        </w:tc>
        <w:tc>
          <w:tcPr>
            <w:tcW w:w="845" w:type="dxa"/>
          </w:tcPr>
          <w:p w:rsidR="00CA75EC" w:rsidRDefault="0004286D">
            <w:pPr>
              <w:pStyle w:val="TableParagraph"/>
              <w:spacing w:before="95"/>
              <w:ind w:left="9" w:right="4"/>
              <w:rPr>
                <w:sz w:val="20"/>
              </w:rPr>
            </w:pPr>
            <w:r>
              <w:rPr>
                <w:spacing w:val="-4"/>
                <w:sz w:val="20"/>
              </w:rPr>
              <w:t>0,01</w:t>
            </w:r>
          </w:p>
        </w:tc>
        <w:tc>
          <w:tcPr>
            <w:tcW w:w="845" w:type="dxa"/>
          </w:tcPr>
          <w:p w:rsidR="00CA75EC" w:rsidRDefault="0004286D">
            <w:pPr>
              <w:pStyle w:val="TableParagraph"/>
              <w:spacing w:before="95"/>
              <w:ind w:left="9" w:right="9"/>
              <w:rPr>
                <w:sz w:val="20"/>
              </w:rPr>
            </w:pPr>
            <w:r>
              <w:rPr>
                <w:spacing w:val="-4"/>
                <w:sz w:val="20"/>
              </w:rPr>
              <w:t>0,01</w:t>
            </w:r>
          </w:p>
        </w:tc>
        <w:tc>
          <w:tcPr>
            <w:tcW w:w="843" w:type="dxa"/>
          </w:tcPr>
          <w:p w:rsidR="00CA75EC" w:rsidRDefault="0004286D">
            <w:pPr>
              <w:pStyle w:val="TableParagraph"/>
              <w:spacing w:before="95"/>
              <w:ind w:left="5" w:right="4"/>
              <w:rPr>
                <w:sz w:val="20"/>
              </w:rPr>
            </w:pPr>
            <w:r>
              <w:rPr>
                <w:spacing w:val="-4"/>
                <w:sz w:val="20"/>
              </w:rPr>
              <w:t>0,01</w:t>
            </w:r>
          </w:p>
        </w:tc>
        <w:tc>
          <w:tcPr>
            <w:tcW w:w="855" w:type="dxa"/>
          </w:tcPr>
          <w:p w:rsidR="00CA75EC" w:rsidRDefault="0004286D">
            <w:pPr>
              <w:pStyle w:val="TableParagraph"/>
              <w:spacing w:before="95"/>
              <w:ind w:left="3"/>
              <w:rPr>
                <w:sz w:val="20"/>
              </w:rPr>
            </w:pPr>
            <w:r>
              <w:rPr>
                <w:spacing w:val="-4"/>
                <w:sz w:val="20"/>
              </w:rPr>
              <w:t>0,01</w:t>
            </w:r>
          </w:p>
        </w:tc>
      </w:tr>
      <w:tr w:rsidR="00CA75EC">
        <w:trPr>
          <w:trHeight w:val="460"/>
        </w:trPr>
        <w:tc>
          <w:tcPr>
            <w:tcW w:w="2731" w:type="dxa"/>
          </w:tcPr>
          <w:p w:rsidR="00CA75EC" w:rsidRDefault="0004286D">
            <w:pPr>
              <w:pStyle w:val="TableParagraph"/>
              <w:spacing w:line="230" w:lineRule="atLeast"/>
              <w:ind w:left="26" w:right="845"/>
              <w:jc w:val="left"/>
              <w:rPr>
                <w:i/>
                <w:sz w:val="20"/>
              </w:rPr>
            </w:pPr>
            <w:r>
              <w:rPr>
                <w:i/>
                <w:sz w:val="20"/>
              </w:rPr>
              <w:t>нормативные</w:t>
            </w:r>
            <w:r>
              <w:rPr>
                <w:spacing w:val="-13"/>
                <w:sz w:val="20"/>
              </w:rPr>
              <w:t xml:space="preserve"> </w:t>
            </w:r>
            <w:r>
              <w:rPr>
                <w:i/>
                <w:sz w:val="20"/>
              </w:rPr>
              <w:t>утечки</w:t>
            </w:r>
            <w:r>
              <w:rPr>
                <w:sz w:val="20"/>
              </w:rPr>
              <w:t xml:space="preserve"> </w:t>
            </w:r>
            <w:r>
              <w:rPr>
                <w:i/>
                <w:spacing w:val="-2"/>
                <w:sz w:val="20"/>
              </w:rPr>
              <w:t>теплоносителя</w:t>
            </w:r>
          </w:p>
        </w:tc>
        <w:tc>
          <w:tcPr>
            <w:tcW w:w="845" w:type="dxa"/>
          </w:tcPr>
          <w:p w:rsidR="00CA75EC" w:rsidRDefault="0004286D">
            <w:pPr>
              <w:pStyle w:val="TableParagraph"/>
              <w:spacing w:before="115"/>
              <w:ind w:left="9" w:right="3"/>
              <w:rPr>
                <w:sz w:val="20"/>
              </w:rPr>
            </w:pPr>
            <w:r>
              <w:rPr>
                <w:spacing w:val="-4"/>
                <w:sz w:val="20"/>
              </w:rPr>
              <w:t>0,01</w:t>
            </w:r>
          </w:p>
        </w:tc>
        <w:tc>
          <w:tcPr>
            <w:tcW w:w="845" w:type="dxa"/>
          </w:tcPr>
          <w:p w:rsidR="00CA75EC" w:rsidRDefault="0004286D">
            <w:pPr>
              <w:pStyle w:val="TableParagraph"/>
              <w:spacing w:before="115"/>
              <w:ind w:left="9" w:right="4"/>
              <w:rPr>
                <w:sz w:val="20"/>
              </w:rPr>
            </w:pPr>
            <w:r>
              <w:rPr>
                <w:spacing w:val="-4"/>
                <w:sz w:val="20"/>
              </w:rPr>
              <w:t>0,01</w:t>
            </w:r>
          </w:p>
        </w:tc>
        <w:tc>
          <w:tcPr>
            <w:tcW w:w="845" w:type="dxa"/>
          </w:tcPr>
          <w:p w:rsidR="00CA75EC" w:rsidRDefault="0004286D">
            <w:pPr>
              <w:pStyle w:val="TableParagraph"/>
              <w:spacing w:before="115"/>
              <w:ind w:left="9" w:right="4"/>
              <w:rPr>
                <w:sz w:val="20"/>
              </w:rPr>
            </w:pPr>
            <w:r>
              <w:rPr>
                <w:spacing w:val="-4"/>
                <w:sz w:val="20"/>
              </w:rPr>
              <w:t>0,01</w:t>
            </w:r>
          </w:p>
        </w:tc>
        <w:tc>
          <w:tcPr>
            <w:tcW w:w="845" w:type="dxa"/>
          </w:tcPr>
          <w:p w:rsidR="00CA75EC" w:rsidRDefault="0004286D">
            <w:pPr>
              <w:pStyle w:val="TableParagraph"/>
              <w:spacing w:before="115"/>
              <w:ind w:left="9" w:right="4"/>
              <w:rPr>
                <w:sz w:val="20"/>
              </w:rPr>
            </w:pPr>
            <w:r>
              <w:rPr>
                <w:spacing w:val="-4"/>
                <w:sz w:val="20"/>
              </w:rPr>
              <w:t>0,01</w:t>
            </w:r>
          </w:p>
        </w:tc>
        <w:tc>
          <w:tcPr>
            <w:tcW w:w="845" w:type="dxa"/>
          </w:tcPr>
          <w:p w:rsidR="00CA75EC" w:rsidRDefault="0004286D">
            <w:pPr>
              <w:pStyle w:val="TableParagraph"/>
              <w:spacing w:before="115"/>
              <w:ind w:left="9" w:right="5"/>
              <w:rPr>
                <w:sz w:val="20"/>
              </w:rPr>
            </w:pPr>
            <w:r>
              <w:rPr>
                <w:spacing w:val="-4"/>
                <w:sz w:val="20"/>
              </w:rPr>
              <w:t>0,01</w:t>
            </w:r>
          </w:p>
        </w:tc>
        <w:tc>
          <w:tcPr>
            <w:tcW w:w="845" w:type="dxa"/>
          </w:tcPr>
          <w:p w:rsidR="00CA75EC" w:rsidRDefault="0004286D">
            <w:pPr>
              <w:pStyle w:val="TableParagraph"/>
              <w:spacing w:before="115"/>
              <w:ind w:left="9" w:right="5"/>
              <w:rPr>
                <w:sz w:val="20"/>
              </w:rPr>
            </w:pPr>
            <w:r>
              <w:rPr>
                <w:spacing w:val="-4"/>
                <w:sz w:val="20"/>
              </w:rPr>
              <w:t>0,01</w:t>
            </w:r>
          </w:p>
        </w:tc>
        <w:tc>
          <w:tcPr>
            <w:tcW w:w="843" w:type="dxa"/>
          </w:tcPr>
          <w:p w:rsidR="00CA75EC" w:rsidRDefault="0004286D">
            <w:pPr>
              <w:pStyle w:val="TableParagraph"/>
              <w:spacing w:before="115"/>
              <w:ind w:left="5"/>
              <w:rPr>
                <w:sz w:val="20"/>
              </w:rPr>
            </w:pPr>
            <w:r>
              <w:rPr>
                <w:spacing w:val="-4"/>
                <w:sz w:val="20"/>
              </w:rPr>
              <w:t>0,01</w:t>
            </w:r>
          </w:p>
        </w:tc>
        <w:tc>
          <w:tcPr>
            <w:tcW w:w="845" w:type="dxa"/>
          </w:tcPr>
          <w:p w:rsidR="00CA75EC" w:rsidRDefault="0004286D">
            <w:pPr>
              <w:pStyle w:val="TableParagraph"/>
              <w:spacing w:before="115"/>
              <w:ind w:left="9" w:right="2"/>
              <w:rPr>
                <w:sz w:val="20"/>
              </w:rPr>
            </w:pPr>
            <w:r>
              <w:rPr>
                <w:spacing w:val="-4"/>
                <w:sz w:val="20"/>
              </w:rPr>
              <w:t>0,01</w:t>
            </w:r>
          </w:p>
        </w:tc>
        <w:tc>
          <w:tcPr>
            <w:tcW w:w="845" w:type="dxa"/>
          </w:tcPr>
          <w:p w:rsidR="00CA75EC" w:rsidRDefault="0004286D">
            <w:pPr>
              <w:pStyle w:val="TableParagraph"/>
              <w:spacing w:before="115"/>
              <w:ind w:left="9" w:right="7"/>
              <w:rPr>
                <w:sz w:val="20"/>
              </w:rPr>
            </w:pPr>
            <w:r>
              <w:rPr>
                <w:spacing w:val="-4"/>
                <w:sz w:val="20"/>
              </w:rPr>
              <w:t>0,01</w:t>
            </w:r>
          </w:p>
        </w:tc>
        <w:tc>
          <w:tcPr>
            <w:tcW w:w="843" w:type="dxa"/>
          </w:tcPr>
          <w:p w:rsidR="00CA75EC" w:rsidRDefault="0004286D">
            <w:pPr>
              <w:pStyle w:val="TableParagraph"/>
              <w:spacing w:before="115"/>
              <w:ind w:left="5" w:right="2"/>
              <w:rPr>
                <w:sz w:val="20"/>
              </w:rPr>
            </w:pPr>
            <w:r>
              <w:rPr>
                <w:spacing w:val="-4"/>
                <w:sz w:val="20"/>
              </w:rPr>
              <w:t>0,01</w:t>
            </w:r>
          </w:p>
        </w:tc>
        <w:tc>
          <w:tcPr>
            <w:tcW w:w="845" w:type="dxa"/>
          </w:tcPr>
          <w:p w:rsidR="00CA75EC" w:rsidRDefault="0004286D">
            <w:pPr>
              <w:pStyle w:val="TableParagraph"/>
              <w:spacing w:before="115"/>
              <w:ind w:left="9" w:right="4"/>
              <w:rPr>
                <w:sz w:val="20"/>
              </w:rPr>
            </w:pPr>
            <w:r>
              <w:rPr>
                <w:spacing w:val="-4"/>
                <w:sz w:val="20"/>
              </w:rPr>
              <w:t>0,01</w:t>
            </w:r>
          </w:p>
        </w:tc>
        <w:tc>
          <w:tcPr>
            <w:tcW w:w="845" w:type="dxa"/>
          </w:tcPr>
          <w:p w:rsidR="00CA75EC" w:rsidRDefault="0004286D">
            <w:pPr>
              <w:pStyle w:val="TableParagraph"/>
              <w:spacing w:before="115"/>
              <w:ind w:left="9" w:right="9"/>
              <w:rPr>
                <w:sz w:val="20"/>
              </w:rPr>
            </w:pPr>
            <w:r>
              <w:rPr>
                <w:spacing w:val="-4"/>
                <w:sz w:val="20"/>
              </w:rPr>
              <w:t>0,01</w:t>
            </w:r>
          </w:p>
        </w:tc>
        <w:tc>
          <w:tcPr>
            <w:tcW w:w="843" w:type="dxa"/>
          </w:tcPr>
          <w:p w:rsidR="00CA75EC" w:rsidRDefault="0004286D">
            <w:pPr>
              <w:pStyle w:val="TableParagraph"/>
              <w:spacing w:before="115"/>
              <w:ind w:left="5" w:right="4"/>
              <w:rPr>
                <w:sz w:val="20"/>
              </w:rPr>
            </w:pPr>
            <w:r>
              <w:rPr>
                <w:spacing w:val="-4"/>
                <w:sz w:val="20"/>
              </w:rPr>
              <w:t>0,01</w:t>
            </w:r>
          </w:p>
        </w:tc>
        <w:tc>
          <w:tcPr>
            <w:tcW w:w="855" w:type="dxa"/>
          </w:tcPr>
          <w:p w:rsidR="00CA75EC" w:rsidRDefault="0004286D">
            <w:pPr>
              <w:pStyle w:val="TableParagraph"/>
              <w:spacing w:before="115"/>
              <w:ind w:left="3"/>
              <w:rPr>
                <w:sz w:val="20"/>
              </w:rPr>
            </w:pPr>
            <w:r>
              <w:rPr>
                <w:spacing w:val="-4"/>
                <w:sz w:val="20"/>
              </w:rPr>
              <w:t>0,01</w:t>
            </w:r>
          </w:p>
        </w:tc>
      </w:tr>
      <w:tr w:rsidR="00CA75EC">
        <w:trPr>
          <w:trHeight w:val="921"/>
        </w:trPr>
        <w:tc>
          <w:tcPr>
            <w:tcW w:w="2731" w:type="dxa"/>
          </w:tcPr>
          <w:p w:rsidR="00CA75EC" w:rsidRDefault="0004286D">
            <w:pPr>
              <w:pStyle w:val="TableParagraph"/>
              <w:spacing w:line="230" w:lineRule="atLeast"/>
              <w:ind w:left="26"/>
              <w:jc w:val="left"/>
              <w:rPr>
                <w:i/>
                <w:sz w:val="20"/>
              </w:rPr>
            </w:pPr>
            <w:r>
              <w:rPr>
                <w:i/>
                <w:sz w:val="20"/>
              </w:rPr>
              <w:t>сверхнормативные</w:t>
            </w:r>
            <w:r>
              <w:rPr>
                <w:sz w:val="20"/>
              </w:rPr>
              <w:t xml:space="preserve"> </w:t>
            </w:r>
            <w:r>
              <w:rPr>
                <w:i/>
                <w:sz w:val="20"/>
              </w:rPr>
              <w:t>утечки</w:t>
            </w:r>
            <w:r>
              <w:rPr>
                <w:sz w:val="20"/>
              </w:rPr>
              <w:t xml:space="preserve"> </w:t>
            </w:r>
            <w:r>
              <w:rPr>
                <w:i/>
                <w:sz w:val="20"/>
              </w:rPr>
              <w:t>теплоносителя</w:t>
            </w:r>
            <w:r>
              <w:rPr>
                <w:sz w:val="20"/>
              </w:rPr>
              <w:t xml:space="preserve"> </w:t>
            </w:r>
            <w:r>
              <w:rPr>
                <w:i/>
                <w:sz w:val="20"/>
              </w:rPr>
              <w:t>и</w:t>
            </w:r>
            <w:r>
              <w:rPr>
                <w:sz w:val="20"/>
              </w:rPr>
              <w:t xml:space="preserve"> </w:t>
            </w:r>
            <w:r>
              <w:rPr>
                <w:i/>
                <w:sz w:val="20"/>
              </w:rPr>
              <w:t>отпуск</w:t>
            </w:r>
            <w:r>
              <w:rPr>
                <w:sz w:val="20"/>
              </w:rPr>
              <w:t xml:space="preserve"> </w:t>
            </w:r>
            <w:r>
              <w:rPr>
                <w:i/>
                <w:sz w:val="20"/>
              </w:rPr>
              <w:t>теплоносителя</w:t>
            </w:r>
            <w:r>
              <w:rPr>
                <w:spacing w:val="-13"/>
                <w:sz w:val="20"/>
              </w:rPr>
              <w:t xml:space="preserve"> </w:t>
            </w:r>
            <w:r>
              <w:rPr>
                <w:i/>
                <w:sz w:val="20"/>
              </w:rPr>
              <w:t>из</w:t>
            </w:r>
            <w:r>
              <w:rPr>
                <w:spacing w:val="-12"/>
                <w:sz w:val="20"/>
              </w:rPr>
              <w:t xml:space="preserve"> </w:t>
            </w:r>
            <w:r>
              <w:rPr>
                <w:i/>
                <w:sz w:val="20"/>
              </w:rPr>
              <w:t>тепловых</w:t>
            </w:r>
            <w:r>
              <w:rPr>
                <w:sz w:val="20"/>
              </w:rPr>
              <w:t xml:space="preserve"> </w:t>
            </w:r>
            <w:r>
              <w:rPr>
                <w:i/>
                <w:sz w:val="20"/>
              </w:rPr>
              <w:t>сетей</w:t>
            </w:r>
            <w:r>
              <w:rPr>
                <w:sz w:val="20"/>
              </w:rPr>
              <w:t xml:space="preserve"> </w:t>
            </w:r>
            <w:r>
              <w:rPr>
                <w:i/>
                <w:sz w:val="20"/>
              </w:rPr>
              <w:t>на</w:t>
            </w:r>
            <w:r>
              <w:rPr>
                <w:sz w:val="20"/>
              </w:rPr>
              <w:t xml:space="preserve"> </w:t>
            </w:r>
            <w:r>
              <w:rPr>
                <w:i/>
                <w:sz w:val="20"/>
              </w:rPr>
              <w:t>цели</w:t>
            </w:r>
            <w:r>
              <w:rPr>
                <w:sz w:val="20"/>
              </w:rPr>
              <w:t xml:space="preserve"> </w:t>
            </w:r>
            <w:r>
              <w:rPr>
                <w:i/>
                <w:sz w:val="20"/>
              </w:rPr>
              <w:t>ГВС</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7"/>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7"/>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8"/>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2"/>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4"/>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9"/>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4"/>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6"/>
              <w:rPr>
                <w:sz w:val="20"/>
              </w:rPr>
            </w:pPr>
            <w:r>
              <w:rPr>
                <w:spacing w:val="-10"/>
                <w:sz w:val="20"/>
              </w:rPr>
              <w:t>0</w:t>
            </w:r>
          </w:p>
        </w:tc>
        <w:tc>
          <w:tcPr>
            <w:tcW w:w="845" w:type="dxa"/>
          </w:tcPr>
          <w:p w:rsidR="00CA75EC" w:rsidRDefault="00CA75EC">
            <w:pPr>
              <w:pStyle w:val="TableParagraph"/>
              <w:spacing w:before="115"/>
              <w:jc w:val="left"/>
              <w:rPr>
                <w:b/>
                <w:sz w:val="20"/>
              </w:rPr>
            </w:pPr>
          </w:p>
          <w:p w:rsidR="00CA75EC" w:rsidRDefault="0004286D">
            <w:pPr>
              <w:pStyle w:val="TableParagraph"/>
              <w:spacing w:before="1"/>
              <w:ind w:left="9" w:right="9"/>
              <w:rPr>
                <w:sz w:val="20"/>
              </w:rPr>
            </w:pPr>
            <w:r>
              <w:rPr>
                <w:spacing w:val="-10"/>
                <w:sz w:val="20"/>
              </w:rPr>
              <w:t>0</w:t>
            </w:r>
          </w:p>
        </w:tc>
        <w:tc>
          <w:tcPr>
            <w:tcW w:w="843" w:type="dxa"/>
          </w:tcPr>
          <w:p w:rsidR="00CA75EC" w:rsidRDefault="00CA75EC">
            <w:pPr>
              <w:pStyle w:val="TableParagraph"/>
              <w:spacing w:before="115"/>
              <w:jc w:val="left"/>
              <w:rPr>
                <w:b/>
                <w:sz w:val="20"/>
              </w:rPr>
            </w:pPr>
          </w:p>
          <w:p w:rsidR="00CA75EC" w:rsidRDefault="0004286D">
            <w:pPr>
              <w:pStyle w:val="TableParagraph"/>
              <w:spacing w:before="1"/>
              <w:ind w:left="5" w:right="5"/>
              <w:rPr>
                <w:sz w:val="20"/>
              </w:rPr>
            </w:pPr>
            <w:r>
              <w:rPr>
                <w:spacing w:val="-10"/>
                <w:sz w:val="20"/>
              </w:rPr>
              <w:t>0</w:t>
            </w:r>
          </w:p>
        </w:tc>
        <w:tc>
          <w:tcPr>
            <w:tcW w:w="855" w:type="dxa"/>
          </w:tcPr>
          <w:p w:rsidR="00CA75EC" w:rsidRDefault="00CA75EC">
            <w:pPr>
              <w:pStyle w:val="TableParagraph"/>
              <w:spacing w:before="115"/>
              <w:jc w:val="left"/>
              <w:rPr>
                <w:b/>
                <w:sz w:val="20"/>
              </w:rPr>
            </w:pPr>
          </w:p>
          <w:p w:rsidR="00CA75EC" w:rsidRDefault="0004286D">
            <w:pPr>
              <w:pStyle w:val="TableParagraph"/>
              <w:spacing w:before="1"/>
              <w:ind w:left="3" w:right="3"/>
              <w:rPr>
                <w:sz w:val="20"/>
              </w:rPr>
            </w:pPr>
            <w:r>
              <w:rPr>
                <w:spacing w:val="-10"/>
                <w:sz w:val="20"/>
              </w:rPr>
              <w:t>0</w:t>
            </w:r>
          </w:p>
        </w:tc>
      </w:tr>
    </w:tbl>
    <w:p w:rsidR="00CA75EC" w:rsidRDefault="00CA75EC">
      <w:pPr>
        <w:pStyle w:val="TableParagraph"/>
        <w:rPr>
          <w:sz w:val="20"/>
        </w:rPr>
        <w:sectPr w:rsidR="00CA75EC">
          <w:type w:val="continuous"/>
          <w:pgSz w:w="16840" w:h="11900" w:orient="landscape"/>
          <w:pgMar w:top="1120" w:right="566" w:bottom="960" w:left="1700" w:header="0" w:footer="771" w:gutter="0"/>
          <w:cols w:space="720"/>
        </w:sectPr>
      </w:pPr>
    </w:p>
    <w:p w:rsidR="00CA75EC" w:rsidRDefault="0004286D">
      <w:pPr>
        <w:pStyle w:val="2"/>
        <w:numPr>
          <w:ilvl w:val="1"/>
          <w:numId w:val="17"/>
        </w:numPr>
        <w:tabs>
          <w:tab w:val="left" w:pos="453"/>
        </w:tabs>
        <w:spacing w:line="360" w:lineRule="auto"/>
        <w:ind w:right="130" w:firstLine="0"/>
        <w:jc w:val="both"/>
      </w:pPr>
      <w:bookmarkStart w:id="34" w:name="_TOC_250096"/>
      <w:r>
        <w:lastRenderedPageBreak/>
        <w:t>Максимальный</w:t>
      </w:r>
      <w:r>
        <w:rPr>
          <w:b w:val="0"/>
          <w:spacing w:val="-4"/>
        </w:rPr>
        <w:t xml:space="preserve"> </w:t>
      </w:r>
      <w:r>
        <w:t>и</w:t>
      </w:r>
      <w:r>
        <w:rPr>
          <w:b w:val="0"/>
          <w:spacing w:val="-5"/>
        </w:rPr>
        <w:t xml:space="preserve"> </w:t>
      </w:r>
      <w:r>
        <w:t>среднечасовой</w:t>
      </w:r>
      <w:r>
        <w:rPr>
          <w:b w:val="0"/>
          <w:spacing w:val="-5"/>
        </w:rPr>
        <w:t xml:space="preserve"> </w:t>
      </w:r>
      <w:r>
        <w:t>расход</w:t>
      </w:r>
      <w:r>
        <w:rPr>
          <w:b w:val="0"/>
          <w:spacing w:val="-4"/>
        </w:rPr>
        <w:t xml:space="preserve"> </w:t>
      </w:r>
      <w:r>
        <w:t>теплоносителя</w:t>
      </w:r>
      <w:r>
        <w:rPr>
          <w:b w:val="0"/>
          <w:spacing w:val="-6"/>
        </w:rPr>
        <w:t xml:space="preserve"> </w:t>
      </w:r>
      <w:r>
        <w:t>(расход</w:t>
      </w:r>
      <w:r>
        <w:rPr>
          <w:b w:val="0"/>
          <w:spacing w:val="-4"/>
        </w:rPr>
        <w:t xml:space="preserve"> </w:t>
      </w:r>
      <w:r>
        <w:t>сетевой</w:t>
      </w:r>
      <w:r>
        <w:rPr>
          <w:b w:val="0"/>
          <w:spacing w:val="-4"/>
        </w:rPr>
        <w:t xml:space="preserve"> </w:t>
      </w:r>
      <w:r>
        <w:t>воды)</w:t>
      </w:r>
      <w:r>
        <w:rPr>
          <w:b w:val="0"/>
        </w:rPr>
        <w:t xml:space="preserve"> </w:t>
      </w:r>
      <w:r>
        <w:t>на</w:t>
      </w:r>
      <w:r>
        <w:rPr>
          <w:b w:val="0"/>
        </w:rPr>
        <w:t xml:space="preserve"> </w:t>
      </w:r>
      <w:r>
        <w:t>горячее</w:t>
      </w:r>
      <w:r>
        <w:rPr>
          <w:b w:val="0"/>
        </w:rPr>
        <w:t xml:space="preserve"> </w:t>
      </w:r>
      <w:r>
        <w:t>водоснабжение</w:t>
      </w:r>
      <w:r>
        <w:rPr>
          <w:b w:val="0"/>
        </w:rPr>
        <w:t xml:space="preserve"> </w:t>
      </w:r>
      <w:r>
        <w:t>потребителей</w:t>
      </w:r>
      <w:r>
        <w:rPr>
          <w:b w:val="0"/>
        </w:rPr>
        <w:t xml:space="preserve"> </w:t>
      </w:r>
      <w:r>
        <w:t>с</w:t>
      </w:r>
      <w:r>
        <w:rPr>
          <w:b w:val="0"/>
        </w:rPr>
        <w:t xml:space="preserve"> </w:t>
      </w:r>
      <w:r>
        <w:t>использованием</w:t>
      </w:r>
      <w:r>
        <w:rPr>
          <w:b w:val="0"/>
        </w:rPr>
        <w:t xml:space="preserve"> </w:t>
      </w:r>
      <w:r>
        <w:t>открытой</w:t>
      </w:r>
      <w:r>
        <w:rPr>
          <w:b w:val="0"/>
        </w:rPr>
        <w:t xml:space="preserve"> </w:t>
      </w:r>
      <w:r>
        <w:t>системы</w:t>
      </w:r>
      <w:r>
        <w:rPr>
          <w:b w:val="0"/>
        </w:rPr>
        <w:t xml:space="preserve"> </w:t>
      </w:r>
      <w:r>
        <w:t>теплоснабжения</w:t>
      </w:r>
      <w:r>
        <w:rPr>
          <w:b w:val="0"/>
        </w:rPr>
        <w:t xml:space="preserve"> </w:t>
      </w:r>
      <w:r>
        <w:t>в</w:t>
      </w:r>
      <w:r>
        <w:rPr>
          <w:b w:val="0"/>
        </w:rPr>
        <w:t xml:space="preserve"> </w:t>
      </w:r>
      <w:r>
        <w:t>зоне</w:t>
      </w:r>
      <w:r>
        <w:rPr>
          <w:b w:val="0"/>
        </w:rPr>
        <w:t xml:space="preserve"> </w:t>
      </w:r>
      <w:r>
        <w:t>действия</w:t>
      </w:r>
      <w:r>
        <w:rPr>
          <w:b w:val="0"/>
        </w:rPr>
        <w:t xml:space="preserve"> </w:t>
      </w:r>
      <w:r>
        <w:t>каждого</w:t>
      </w:r>
      <w:r>
        <w:rPr>
          <w:b w:val="0"/>
        </w:rPr>
        <w:t xml:space="preserve"> </w:t>
      </w:r>
      <w:r>
        <w:t>источника</w:t>
      </w:r>
      <w:r>
        <w:rPr>
          <w:b w:val="0"/>
        </w:rPr>
        <w:t xml:space="preserve"> </w:t>
      </w:r>
      <w:r>
        <w:t>тепловой</w:t>
      </w:r>
      <w:r>
        <w:rPr>
          <w:b w:val="0"/>
        </w:rPr>
        <w:t xml:space="preserve"> </w:t>
      </w:r>
      <w:r>
        <w:t>энергии,</w:t>
      </w:r>
      <w:r>
        <w:rPr>
          <w:b w:val="0"/>
        </w:rPr>
        <w:t xml:space="preserve"> </w:t>
      </w:r>
      <w:r>
        <w:t>рассчитываемый</w:t>
      </w:r>
      <w:r>
        <w:rPr>
          <w:b w:val="0"/>
        </w:rPr>
        <w:t xml:space="preserve"> </w:t>
      </w:r>
      <w:r>
        <w:t>с</w:t>
      </w:r>
      <w:r>
        <w:rPr>
          <w:b w:val="0"/>
        </w:rPr>
        <w:t xml:space="preserve"> </w:t>
      </w:r>
      <w:r>
        <w:t>учетом</w:t>
      </w:r>
      <w:r>
        <w:rPr>
          <w:b w:val="0"/>
        </w:rPr>
        <w:t xml:space="preserve"> </w:t>
      </w:r>
      <w:r>
        <w:t>прогнозных</w:t>
      </w:r>
      <w:r>
        <w:rPr>
          <w:b w:val="0"/>
        </w:rPr>
        <w:t xml:space="preserve"> </w:t>
      </w:r>
      <w:r>
        <w:t>сроков</w:t>
      </w:r>
      <w:r>
        <w:rPr>
          <w:b w:val="0"/>
        </w:rPr>
        <w:t xml:space="preserve"> </w:t>
      </w:r>
      <w:r>
        <w:t>перевода</w:t>
      </w:r>
      <w:r>
        <w:rPr>
          <w:b w:val="0"/>
        </w:rPr>
        <w:t xml:space="preserve"> </w:t>
      </w:r>
      <w:r>
        <w:t>потребителей,</w:t>
      </w:r>
      <w:r>
        <w:rPr>
          <w:b w:val="0"/>
        </w:rPr>
        <w:t xml:space="preserve"> </w:t>
      </w:r>
      <w:r>
        <w:t>подключенных</w:t>
      </w:r>
      <w:r>
        <w:rPr>
          <w:b w:val="0"/>
        </w:rPr>
        <w:t xml:space="preserve"> </w:t>
      </w:r>
      <w:r>
        <w:t>к</w:t>
      </w:r>
      <w:r>
        <w:rPr>
          <w:b w:val="0"/>
        </w:rPr>
        <w:t xml:space="preserve"> </w:t>
      </w:r>
      <w:r>
        <w:t>открытой</w:t>
      </w:r>
      <w:r>
        <w:rPr>
          <w:b w:val="0"/>
        </w:rPr>
        <w:t xml:space="preserve"> </w:t>
      </w:r>
      <w:r>
        <w:t>системе</w:t>
      </w:r>
      <w:r>
        <w:rPr>
          <w:b w:val="0"/>
        </w:rPr>
        <w:t xml:space="preserve"> </w:t>
      </w:r>
      <w:r>
        <w:t>теплоснабжения</w:t>
      </w:r>
      <w:r>
        <w:rPr>
          <w:b w:val="0"/>
        </w:rPr>
        <w:t xml:space="preserve"> </w:t>
      </w:r>
      <w:r>
        <w:t>(горячего</w:t>
      </w:r>
      <w:r>
        <w:rPr>
          <w:b w:val="0"/>
        </w:rPr>
        <w:t xml:space="preserve"> </w:t>
      </w:r>
      <w:r>
        <w:t>водоснабжения),</w:t>
      </w:r>
      <w:r>
        <w:rPr>
          <w:b w:val="0"/>
        </w:rPr>
        <w:t xml:space="preserve"> </w:t>
      </w:r>
      <w:r>
        <w:t>отдельным</w:t>
      </w:r>
      <w:r>
        <w:rPr>
          <w:b w:val="0"/>
        </w:rPr>
        <w:t xml:space="preserve"> </w:t>
      </w:r>
      <w:r>
        <w:t>участкам</w:t>
      </w:r>
      <w:r>
        <w:rPr>
          <w:b w:val="0"/>
        </w:rPr>
        <w:t xml:space="preserve"> </w:t>
      </w:r>
      <w:r>
        <w:t>такой</w:t>
      </w:r>
      <w:r>
        <w:rPr>
          <w:b w:val="0"/>
        </w:rPr>
        <w:t xml:space="preserve"> </w:t>
      </w:r>
      <w:r>
        <w:t>системы,</w:t>
      </w:r>
      <w:r>
        <w:rPr>
          <w:b w:val="0"/>
        </w:rPr>
        <w:t xml:space="preserve"> </w:t>
      </w:r>
      <w:r>
        <w:t>на</w:t>
      </w:r>
      <w:r>
        <w:rPr>
          <w:b w:val="0"/>
        </w:rPr>
        <w:t xml:space="preserve"> </w:t>
      </w:r>
      <w:r>
        <w:t>закрытую</w:t>
      </w:r>
      <w:r>
        <w:rPr>
          <w:b w:val="0"/>
        </w:rPr>
        <w:t xml:space="preserve"> </w:t>
      </w:r>
      <w:r>
        <w:t>систему</w:t>
      </w:r>
      <w:r>
        <w:rPr>
          <w:b w:val="0"/>
        </w:rPr>
        <w:t xml:space="preserve"> </w:t>
      </w:r>
      <w:r>
        <w:t>горячего</w:t>
      </w:r>
      <w:r>
        <w:rPr>
          <w:b w:val="0"/>
        </w:rPr>
        <w:t xml:space="preserve"> </w:t>
      </w:r>
      <w:bookmarkEnd w:id="34"/>
      <w:r>
        <w:rPr>
          <w:spacing w:val="-2"/>
        </w:rPr>
        <w:t>водоснабжения</w:t>
      </w:r>
    </w:p>
    <w:p w:rsidR="00CA75EC" w:rsidRDefault="0004286D">
      <w:pPr>
        <w:pStyle w:val="a3"/>
        <w:spacing w:line="271" w:lineRule="exact"/>
        <w:ind w:left="709"/>
      </w:pPr>
      <w:r>
        <w:t>Потребители</w:t>
      </w:r>
      <w:r>
        <w:rPr>
          <w:spacing w:val="-13"/>
        </w:rPr>
        <w:t xml:space="preserve"> </w:t>
      </w:r>
      <w:r>
        <w:t>с</w:t>
      </w:r>
      <w:r>
        <w:rPr>
          <w:spacing w:val="-14"/>
        </w:rPr>
        <w:t xml:space="preserve"> </w:t>
      </w:r>
      <w:r>
        <w:t>использованием</w:t>
      </w:r>
      <w:r>
        <w:rPr>
          <w:spacing w:val="-14"/>
        </w:rPr>
        <w:t xml:space="preserve"> </w:t>
      </w:r>
      <w:r>
        <w:t>открытой</w:t>
      </w:r>
      <w:r>
        <w:rPr>
          <w:spacing w:val="-12"/>
        </w:rPr>
        <w:t xml:space="preserve"> </w:t>
      </w:r>
      <w:r>
        <w:t>системы</w:t>
      </w:r>
      <w:r>
        <w:rPr>
          <w:spacing w:val="-15"/>
        </w:rPr>
        <w:t xml:space="preserve"> </w:t>
      </w:r>
      <w:r>
        <w:t>теплоснабжения</w:t>
      </w:r>
      <w:r>
        <w:rPr>
          <w:spacing w:val="-13"/>
        </w:rPr>
        <w:t xml:space="preserve"> </w:t>
      </w:r>
      <w:r>
        <w:rPr>
          <w:spacing w:val="-2"/>
        </w:rPr>
        <w:t>отсутствуют.</w:t>
      </w:r>
    </w:p>
    <w:p w:rsidR="00CA75EC" w:rsidRDefault="0004286D">
      <w:pPr>
        <w:pStyle w:val="2"/>
        <w:numPr>
          <w:ilvl w:val="1"/>
          <w:numId w:val="17"/>
        </w:numPr>
        <w:tabs>
          <w:tab w:val="left" w:pos="452"/>
        </w:tabs>
        <w:spacing w:before="262"/>
        <w:ind w:left="452" w:right="4248" w:hanging="452"/>
        <w:jc w:val="right"/>
      </w:pPr>
      <w:bookmarkStart w:id="35" w:name="_TOC_250095"/>
      <w:r>
        <w:t>Сведения</w:t>
      </w:r>
      <w:r>
        <w:rPr>
          <w:b w:val="0"/>
          <w:spacing w:val="-11"/>
        </w:rPr>
        <w:t xml:space="preserve"> </w:t>
      </w:r>
      <w:r>
        <w:t>о</w:t>
      </w:r>
      <w:r>
        <w:rPr>
          <w:b w:val="0"/>
          <w:spacing w:val="-8"/>
        </w:rPr>
        <w:t xml:space="preserve"> </w:t>
      </w:r>
      <w:r>
        <w:t>наличии</w:t>
      </w:r>
      <w:r>
        <w:rPr>
          <w:b w:val="0"/>
          <w:spacing w:val="-10"/>
        </w:rPr>
        <w:t xml:space="preserve"> </w:t>
      </w:r>
      <w:r>
        <w:t>баков-</w:t>
      </w:r>
      <w:bookmarkEnd w:id="35"/>
      <w:r>
        <w:rPr>
          <w:spacing w:val="-2"/>
        </w:rPr>
        <w:t>аккумуляторов</w:t>
      </w:r>
    </w:p>
    <w:p w:rsidR="00CA75EC" w:rsidRDefault="0004286D">
      <w:pPr>
        <w:pStyle w:val="a3"/>
        <w:spacing w:before="147"/>
        <w:ind w:right="4179"/>
        <w:jc w:val="right"/>
      </w:pPr>
      <w:r>
        <w:t>Баки-аккумуляторы</w:t>
      </w:r>
      <w:r>
        <w:rPr>
          <w:spacing w:val="-13"/>
        </w:rPr>
        <w:t xml:space="preserve"> </w:t>
      </w:r>
      <w:r>
        <w:t>на</w:t>
      </w:r>
      <w:r>
        <w:rPr>
          <w:spacing w:val="-12"/>
        </w:rPr>
        <w:t xml:space="preserve"> </w:t>
      </w:r>
      <w:r>
        <w:t>котельных</w:t>
      </w:r>
      <w:r>
        <w:rPr>
          <w:spacing w:val="-11"/>
        </w:rPr>
        <w:t xml:space="preserve"> </w:t>
      </w:r>
      <w:r>
        <w:rPr>
          <w:spacing w:val="-2"/>
        </w:rPr>
        <w:t>отсутствуют.</w:t>
      </w:r>
    </w:p>
    <w:p w:rsidR="00CA75EC" w:rsidRDefault="0004286D">
      <w:pPr>
        <w:pStyle w:val="2"/>
        <w:numPr>
          <w:ilvl w:val="1"/>
          <w:numId w:val="17"/>
        </w:numPr>
        <w:tabs>
          <w:tab w:val="left" w:pos="602"/>
        </w:tabs>
        <w:spacing w:before="259" w:line="360" w:lineRule="auto"/>
        <w:ind w:right="132" w:firstLine="0"/>
        <w:jc w:val="both"/>
      </w:pPr>
      <w:r>
        <w:t>Нормативный</w:t>
      </w:r>
      <w:r>
        <w:rPr>
          <w:b w:val="0"/>
        </w:rPr>
        <w:t xml:space="preserve"> </w:t>
      </w:r>
      <w:r>
        <w:t>и</w:t>
      </w:r>
      <w:r>
        <w:rPr>
          <w:b w:val="0"/>
        </w:rPr>
        <w:t xml:space="preserve"> </w:t>
      </w:r>
      <w:r>
        <w:t>фактический</w:t>
      </w:r>
      <w:r>
        <w:rPr>
          <w:b w:val="0"/>
        </w:rPr>
        <w:t xml:space="preserve"> </w:t>
      </w:r>
      <w:r>
        <w:t>(для</w:t>
      </w:r>
      <w:r>
        <w:rPr>
          <w:b w:val="0"/>
        </w:rPr>
        <w:t xml:space="preserve"> </w:t>
      </w:r>
      <w:r>
        <w:t>эксплуатационного</w:t>
      </w:r>
      <w:r>
        <w:rPr>
          <w:b w:val="0"/>
        </w:rPr>
        <w:t xml:space="preserve"> </w:t>
      </w:r>
      <w:r>
        <w:t>и</w:t>
      </w:r>
      <w:r>
        <w:rPr>
          <w:b w:val="0"/>
        </w:rPr>
        <w:t xml:space="preserve"> </w:t>
      </w:r>
      <w:r>
        <w:t>аварийного</w:t>
      </w:r>
      <w:r>
        <w:rPr>
          <w:b w:val="0"/>
        </w:rPr>
        <w:t xml:space="preserve"> </w:t>
      </w:r>
      <w:r>
        <w:rPr>
          <w:spacing w:val="-2"/>
        </w:rPr>
        <w:t>режимов)</w:t>
      </w:r>
      <w:r>
        <w:rPr>
          <w:b w:val="0"/>
          <w:spacing w:val="-6"/>
        </w:rPr>
        <w:t xml:space="preserve"> </w:t>
      </w:r>
      <w:r>
        <w:rPr>
          <w:spacing w:val="-2"/>
        </w:rPr>
        <w:t>часовой</w:t>
      </w:r>
      <w:r>
        <w:rPr>
          <w:b w:val="0"/>
          <w:spacing w:val="-5"/>
        </w:rPr>
        <w:t xml:space="preserve"> </w:t>
      </w:r>
      <w:r>
        <w:rPr>
          <w:spacing w:val="-2"/>
        </w:rPr>
        <w:t>расход</w:t>
      </w:r>
      <w:r>
        <w:rPr>
          <w:b w:val="0"/>
          <w:spacing w:val="-6"/>
        </w:rPr>
        <w:t xml:space="preserve"> </w:t>
      </w:r>
      <w:proofErr w:type="spellStart"/>
      <w:r>
        <w:rPr>
          <w:spacing w:val="-2"/>
        </w:rPr>
        <w:t>подпиточной</w:t>
      </w:r>
      <w:proofErr w:type="spellEnd"/>
      <w:r>
        <w:rPr>
          <w:b w:val="0"/>
          <w:spacing w:val="-2"/>
        </w:rPr>
        <w:t xml:space="preserve"> </w:t>
      </w:r>
      <w:r>
        <w:rPr>
          <w:spacing w:val="-2"/>
        </w:rPr>
        <w:t>воды</w:t>
      </w:r>
      <w:r>
        <w:rPr>
          <w:b w:val="0"/>
          <w:spacing w:val="-8"/>
        </w:rPr>
        <w:t xml:space="preserve"> </w:t>
      </w:r>
      <w:r>
        <w:rPr>
          <w:spacing w:val="-2"/>
        </w:rPr>
        <w:t>в</w:t>
      </w:r>
      <w:r>
        <w:rPr>
          <w:b w:val="0"/>
          <w:spacing w:val="-5"/>
        </w:rPr>
        <w:t xml:space="preserve"> </w:t>
      </w:r>
      <w:r>
        <w:rPr>
          <w:spacing w:val="-2"/>
        </w:rPr>
        <w:t>зоне</w:t>
      </w:r>
      <w:r>
        <w:rPr>
          <w:b w:val="0"/>
          <w:spacing w:val="-4"/>
        </w:rPr>
        <w:t xml:space="preserve"> </w:t>
      </w:r>
      <w:r>
        <w:rPr>
          <w:spacing w:val="-2"/>
        </w:rPr>
        <w:t>действия</w:t>
      </w:r>
      <w:r>
        <w:rPr>
          <w:b w:val="0"/>
          <w:spacing w:val="-5"/>
        </w:rPr>
        <w:t xml:space="preserve"> </w:t>
      </w:r>
      <w:r>
        <w:rPr>
          <w:spacing w:val="-2"/>
        </w:rPr>
        <w:t>источников</w:t>
      </w:r>
      <w:r>
        <w:rPr>
          <w:b w:val="0"/>
          <w:spacing w:val="-8"/>
        </w:rPr>
        <w:t xml:space="preserve"> </w:t>
      </w:r>
      <w:r>
        <w:rPr>
          <w:spacing w:val="-2"/>
        </w:rPr>
        <w:t>тепловой</w:t>
      </w:r>
      <w:r>
        <w:rPr>
          <w:b w:val="0"/>
          <w:spacing w:val="-2"/>
        </w:rPr>
        <w:t xml:space="preserve"> </w:t>
      </w:r>
      <w:r>
        <w:rPr>
          <w:spacing w:val="-2"/>
        </w:rPr>
        <w:t>энергии</w:t>
      </w:r>
    </w:p>
    <w:p w:rsidR="00CA75EC" w:rsidRDefault="0004286D">
      <w:pPr>
        <w:pStyle w:val="a3"/>
        <w:spacing w:line="360" w:lineRule="auto"/>
        <w:ind w:left="1" w:right="132" w:firstLine="708"/>
      </w:pPr>
      <w:r>
        <w:t>Нормативный и фактический (для эксплуатационного</w:t>
      </w:r>
      <w:r>
        <w:rPr>
          <w:spacing w:val="-1"/>
        </w:rPr>
        <w:t xml:space="preserve"> </w:t>
      </w:r>
      <w:r>
        <w:t xml:space="preserve">и аварийного режимов) часовой расход </w:t>
      </w:r>
      <w:proofErr w:type="spellStart"/>
      <w:r>
        <w:t>подпиточной</w:t>
      </w:r>
      <w:proofErr w:type="spellEnd"/>
      <w:r>
        <w:t xml:space="preserve"> воды в зоне действия источников тепловой энергии представлены в таблице ниже.</w:t>
      </w:r>
    </w:p>
    <w:p w:rsidR="00CA75EC" w:rsidRDefault="0004286D">
      <w:pPr>
        <w:pStyle w:val="2"/>
        <w:numPr>
          <w:ilvl w:val="1"/>
          <w:numId w:val="17"/>
        </w:numPr>
        <w:tabs>
          <w:tab w:val="left" w:pos="813"/>
        </w:tabs>
        <w:spacing w:before="120" w:line="360" w:lineRule="auto"/>
        <w:ind w:right="134" w:firstLine="0"/>
        <w:jc w:val="both"/>
      </w:pPr>
      <w:bookmarkStart w:id="36" w:name="_TOC_250094"/>
      <w:r>
        <w:t>Существующий</w:t>
      </w:r>
      <w:r>
        <w:rPr>
          <w:b w:val="0"/>
        </w:rPr>
        <w:t xml:space="preserve"> </w:t>
      </w:r>
      <w:r>
        <w:t>и</w:t>
      </w:r>
      <w:r>
        <w:rPr>
          <w:b w:val="0"/>
        </w:rPr>
        <w:t xml:space="preserve"> </w:t>
      </w:r>
      <w:r>
        <w:t>перспективный</w:t>
      </w:r>
      <w:r>
        <w:rPr>
          <w:b w:val="0"/>
        </w:rPr>
        <w:t xml:space="preserve"> </w:t>
      </w:r>
      <w:r>
        <w:t>баланс</w:t>
      </w:r>
      <w:r>
        <w:rPr>
          <w:b w:val="0"/>
        </w:rPr>
        <w:t xml:space="preserve"> </w:t>
      </w:r>
      <w:r>
        <w:t>производительности</w:t>
      </w:r>
      <w:r>
        <w:rPr>
          <w:b w:val="0"/>
        </w:rPr>
        <w:t xml:space="preserve"> </w:t>
      </w:r>
      <w:r>
        <w:t>водоподготовительных</w:t>
      </w:r>
      <w:r>
        <w:rPr>
          <w:b w:val="0"/>
        </w:rPr>
        <w:t xml:space="preserve"> </w:t>
      </w:r>
      <w:r>
        <w:t>установок</w:t>
      </w:r>
      <w:r>
        <w:rPr>
          <w:b w:val="0"/>
        </w:rPr>
        <w:t xml:space="preserve"> </w:t>
      </w:r>
      <w:r>
        <w:t>и</w:t>
      </w:r>
      <w:r>
        <w:rPr>
          <w:b w:val="0"/>
        </w:rPr>
        <w:t xml:space="preserve"> </w:t>
      </w:r>
      <w:r>
        <w:t>потерь</w:t>
      </w:r>
      <w:r>
        <w:rPr>
          <w:b w:val="0"/>
        </w:rPr>
        <w:t xml:space="preserve"> </w:t>
      </w:r>
      <w:r>
        <w:t>теплоносителя</w:t>
      </w:r>
      <w:r>
        <w:rPr>
          <w:b w:val="0"/>
        </w:rPr>
        <w:t xml:space="preserve"> </w:t>
      </w:r>
      <w:r>
        <w:t>с</w:t>
      </w:r>
      <w:r>
        <w:rPr>
          <w:b w:val="0"/>
        </w:rPr>
        <w:t xml:space="preserve"> </w:t>
      </w:r>
      <w:r>
        <w:t>учетом</w:t>
      </w:r>
      <w:r>
        <w:rPr>
          <w:b w:val="0"/>
        </w:rPr>
        <w:t xml:space="preserve"> </w:t>
      </w:r>
      <w:r>
        <w:t>развития</w:t>
      </w:r>
      <w:r>
        <w:rPr>
          <w:b w:val="0"/>
        </w:rPr>
        <w:t xml:space="preserve"> </w:t>
      </w:r>
      <w:r>
        <w:t>системы</w:t>
      </w:r>
      <w:r>
        <w:rPr>
          <w:b w:val="0"/>
        </w:rPr>
        <w:t xml:space="preserve"> </w:t>
      </w:r>
      <w:bookmarkEnd w:id="36"/>
      <w:r>
        <w:t>теплоснабжения</w:t>
      </w:r>
    </w:p>
    <w:p w:rsidR="00CA75EC" w:rsidRDefault="0004286D">
      <w:pPr>
        <w:pStyle w:val="a3"/>
        <w:spacing w:line="360" w:lineRule="auto"/>
        <w:ind w:left="1" w:right="132" w:firstLine="708"/>
      </w:pPr>
      <w:r>
        <w:t>Существующий и перспективный баланс производительности водоподготовительных установок</w:t>
      </w:r>
      <w:r>
        <w:rPr>
          <w:spacing w:val="-1"/>
        </w:rPr>
        <w:t xml:space="preserve"> </w:t>
      </w:r>
      <w:r>
        <w:t>и</w:t>
      </w:r>
      <w:r>
        <w:rPr>
          <w:spacing w:val="-3"/>
        </w:rPr>
        <w:t xml:space="preserve"> </w:t>
      </w:r>
      <w:r>
        <w:t>потерь</w:t>
      </w:r>
      <w:r>
        <w:rPr>
          <w:spacing w:val="-3"/>
        </w:rPr>
        <w:t xml:space="preserve"> </w:t>
      </w:r>
      <w:r>
        <w:t>теплоносителя</w:t>
      </w:r>
      <w:r>
        <w:rPr>
          <w:spacing w:val="-2"/>
        </w:rPr>
        <w:t xml:space="preserve"> </w:t>
      </w:r>
      <w:r>
        <w:t>с</w:t>
      </w:r>
      <w:r>
        <w:rPr>
          <w:spacing w:val="-3"/>
        </w:rPr>
        <w:t xml:space="preserve"> </w:t>
      </w:r>
      <w:r>
        <w:t>учетом</w:t>
      </w:r>
      <w:r>
        <w:rPr>
          <w:spacing w:val="-3"/>
        </w:rPr>
        <w:t xml:space="preserve"> </w:t>
      </w:r>
      <w:r>
        <w:t>развития</w:t>
      </w:r>
      <w:r>
        <w:rPr>
          <w:spacing w:val="-2"/>
        </w:rPr>
        <w:t xml:space="preserve"> </w:t>
      </w:r>
      <w:r>
        <w:t>системы</w:t>
      </w:r>
      <w:r>
        <w:rPr>
          <w:spacing w:val="-2"/>
        </w:rPr>
        <w:t xml:space="preserve"> </w:t>
      </w:r>
      <w:r>
        <w:t>теплоснабжения</w:t>
      </w:r>
      <w:r>
        <w:rPr>
          <w:spacing w:val="-2"/>
        </w:rPr>
        <w:t xml:space="preserve"> </w:t>
      </w:r>
      <w:r>
        <w:t>представлен</w:t>
      </w:r>
      <w:r>
        <w:rPr>
          <w:spacing w:val="-3"/>
        </w:rPr>
        <w:t xml:space="preserve"> </w:t>
      </w:r>
      <w:r>
        <w:t xml:space="preserve">в </w:t>
      </w:r>
      <w:r>
        <w:rPr>
          <w:spacing w:val="-2"/>
        </w:rPr>
        <w:t>таблице.</w:t>
      </w: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spacing w:before="271"/>
        <w:jc w:val="left"/>
      </w:pPr>
    </w:p>
    <w:p w:rsidR="00CA75EC" w:rsidRDefault="0004286D">
      <w:pPr>
        <w:pStyle w:val="a3"/>
        <w:ind w:right="131"/>
        <w:jc w:val="center"/>
      </w:pPr>
      <w:r>
        <w:rPr>
          <w:spacing w:val="-5"/>
        </w:rPr>
        <w:t>88</w:t>
      </w:r>
    </w:p>
    <w:p w:rsidR="00CA75EC" w:rsidRDefault="00CA75EC">
      <w:pPr>
        <w:pStyle w:val="a3"/>
        <w:jc w:val="center"/>
        <w:sectPr w:rsidR="00CA75EC">
          <w:footerReference w:type="default" r:id="rId16"/>
          <w:pgSz w:w="11900" w:h="16840"/>
          <w:pgMar w:top="1420" w:right="425" w:bottom="280" w:left="1700" w:header="0" w:footer="0" w:gutter="0"/>
          <w:cols w:space="720"/>
        </w:sectPr>
      </w:pPr>
    </w:p>
    <w:p w:rsidR="00CA75EC" w:rsidRDefault="0004286D">
      <w:pPr>
        <w:spacing w:before="72"/>
        <w:ind w:left="4515" w:hanging="4448"/>
        <w:rPr>
          <w:b/>
          <w:sz w:val="24"/>
        </w:rPr>
      </w:pPr>
      <w:r>
        <w:rPr>
          <w:b/>
          <w:sz w:val="24"/>
        </w:rPr>
        <w:lastRenderedPageBreak/>
        <w:t>Таблица</w:t>
      </w:r>
      <w:r>
        <w:rPr>
          <w:spacing w:val="-4"/>
          <w:sz w:val="24"/>
        </w:rPr>
        <w:t xml:space="preserve"> </w:t>
      </w:r>
      <w:r>
        <w:rPr>
          <w:b/>
          <w:sz w:val="24"/>
        </w:rPr>
        <w:t>32</w:t>
      </w:r>
      <w:r>
        <w:rPr>
          <w:spacing w:val="-4"/>
          <w:sz w:val="24"/>
        </w:rPr>
        <w:t xml:space="preserve"> </w:t>
      </w:r>
      <w:r>
        <w:rPr>
          <w:b/>
          <w:sz w:val="24"/>
        </w:rPr>
        <w:t>–</w:t>
      </w:r>
      <w:r>
        <w:rPr>
          <w:spacing w:val="-4"/>
          <w:sz w:val="24"/>
        </w:rPr>
        <w:t xml:space="preserve"> </w:t>
      </w:r>
      <w:r>
        <w:rPr>
          <w:b/>
          <w:sz w:val="24"/>
        </w:rPr>
        <w:t>Существующий</w:t>
      </w:r>
      <w:r>
        <w:rPr>
          <w:spacing w:val="-3"/>
          <w:sz w:val="24"/>
        </w:rPr>
        <w:t xml:space="preserve"> </w:t>
      </w:r>
      <w:r>
        <w:rPr>
          <w:b/>
          <w:sz w:val="24"/>
        </w:rPr>
        <w:t>и</w:t>
      </w:r>
      <w:r>
        <w:rPr>
          <w:spacing w:val="-3"/>
          <w:sz w:val="24"/>
        </w:rPr>
        <w:t xml:space="preserve"> </w:t>
      </w:r>
      <w:r>
        <w:rPr>
          <w:b/>
          <w:sz w:val="24"/>
        </w:rPr>
        <w:t>перспективный</w:t>
      </w:r>
      <w:r>
        <w:rPr>
          <w:spacing w:val="-3"/>
          <w:sz w:val="24"/>
        </w:rPr>
        <w:t xml:space="preserve"> </w:t>
      </w:r>
      <w:r>
        <w:rPr>
          <w:b/>
          <w:sz w:val="24"/>
        </w:rPr>
        <w:t>баланс</w:t>
      </w:r>
      <w:r>
        <w:rPr>
          <w:spacing w:val="-4"/>
          <w:sz w:val="24"/>
        </w:rPr>
        <w:t xml:space="preserve"> </w:t>
      </w:r>
      <w:r>
        <w:rPr>
          <w:b/>
          <w:sz w:val="24"/>
        </w:rPr>
        <w:t>производительности</w:t>
      </w:r>
      <w:r>
        <w:rPr>
          <w:spacing w:val="-3"/>
          <w:sz w:val="24"/>
        </w:rPr>
        <w:t xml:space="preserve"> </w:t>
      </w:r>
      <w:r>
        <w:rPr>
          <w:b/>
          <w:sz w:val="24"/>
        </w:rPr>
        <w:t>водоподготовительных</w:t>
      </w:r>
      <w:r>
        <w:rPr>
          <w:spacing w:val="-4"/>
          <w:sz w:val="24"/>
        </w:rPr>
        <w:t xml:space="preserve"> </w:t>
      </w:r>
      <w:r>
        <w:rPr>
          <w:b/>
          <w:sz w:val="24"/>
        </w:rPr>
        <w:t>установок</w:t>
      </w:r>
      <w:r>
        <w:rPr>
          <w:spacing w:val="-3"/>
          <w:sz w:val="24"/>
        </w:rPr>
        <w:t xml:space="preserve"> </w:t>
      </w:r>
      <w:r>
        <w:rPr>
          <w:b/>
          <w:sz w:val="24"/>
        </w:rPr>
        <w:t>и</w:t>
      </w:r>
      <w:r>
        <w:rPr>
          <w:spacing w:val="-3"/>
          <w:sz w:val="24"/>
        </w:rPr>
        <w:t xml:space="preserve"> </w:t>
      </w:r>
      <w:r>
        <w:rPr>
          <w:b/>
          <w:sz w:val="24"/>
        </w:rPr>
        <w:t>подпитки</w:t>
      </w:r>
      <w:r>
        <w:rPr>
          <w:spacing w:val="-3"/>
          <w:sz w:val="24"/>
        </w:rPr>
        <w:t xml:space="preserve"> </w:t>
      </w:r>
      <w:r>
        <w:rPr>
          <w:b/>
          <w:sz w:val="24"/>
        </w:rPr>
        <w:t>тепловой</w:t>
      </w:r>
      <w:r>
        <w:rPr>
          <w:sz w:val="24"/>
        </w:rPr>
        <w:t xml:space="preserve"> </w:t>
      </w:r>
      <w:r>
        <w:rPr>
          <w:b/>
          <w:sz w:val="24"/>
        </w:rPr>
        <w:t>сети</w:t>
      </w:r>
      <w:r>
        <w:rPr>
          <w:sz w:val="24"/>
        </w:rPr>
        <w:t xml:space="preserve"> </w:t>
      </w:r>
      <w:r>
        <w:rPr>
          <w:b/>
          <w:sz w:val="24"/>
        </w:rPr>
        <w:t>котельных</w:t>
      </w:r>
      <w:r>
        <w:rPr>
          <w:sz w:val="24"/>
        </w:rPr>
        <w:t xml:space="preserve"> </w:t>
      </w:r>
      <w:r>
        <w:rPr>
          <w:b/>
          <w:sz w:val="24"/>
        </w:rPr>
        <w:t>в</w:t>
      </w:r>
      <w:r>
        <w:rPr>
          <w:sz w:val="24"/>
        </w:rPr>
        <w:t xml:space="preserve"> </w:t>
      </w:r>
      <w:r>
        <w:rPr>
          <w:b/>
          <w:sz w:val="24"/>
        </w:rPr>
        <w:t>зонах</w:t>
      </w:r>
      <w:r>
        <w:rPr>
          <w:sz w:val="24"/>
        </w:rPr>
        <w:t xml:space="preserve"> </w:t>
      </w:r>
      <w:r>
        <w:rPr>
          <w:b/>
          <w:sz w:val="24"/>
        </w:rPr>
        <w:t>деятельности</w:t>
      </w:r>
      <w:r>
        <w:rPr>
          <w:sz w:val="24"/>
        </w:rPr>
        <w:t xml:space="preserve"> </w:t>
      </w:r>
      <w:r>
        <w:rPr>
          <w:b/>
          <w:sz w:val="24"/>
        </w:rPr>
        <w:t>ЕТО,</w:t>
      </w:r>
      <w:r>
        <w:rPr>
          <w:sz w:val="24"/>
        </w:rPr>
        <w:t xml:space="preserve"> </w:t>
      </w:r>
      <w:r>
        <w:rPr>
          <w:b/>
          <w:sz w:val="24"/>
        </w:rPr>
        <w:t>тыс.</w:t>
      </w:r>
      <w:r>
        <w:rPr>
          <w:sz w:val="24"/>
        </w:rPr>
        <w:t xml:space="preserve"> </w:t>
      </w:r>
      <w:r>
        <w:rPr>
          <w:b/>
          <w:sz w:val="24"/>
        </w:rPr>
        <w:t>м³</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6"/>
        <w:gridCol w:w="802"/>
        <w:gridCol w:w="804"/>
        <w:gridCol w:w="802"/>
        <w:gridCol w:w="804"/>
        <w:gridCol w:w="804"/>
        <w:gridCol w:w="804"/>
        <w:gridCol w:w="804"/>
        <w:gridCol w:w="804"/>
        <w:gridCol w:w="804"/>
        <w:gridCol w:w="804"/>
        <w:gridCol w:w="804"/>
        <w:gridCol w:w="804"/>
        <w:gridCol w:w="804"/>
        <w:gridCol w:w="804"/>
        <w:gridCol w:w="814"/>
      </w:tblGrid>
      <w:tr w:rsidR="00CA75EC">
        <w:trPr>
          <w:trHeight w:val="460"/>
        </w:trPr>
        <w:tc>
          <w:tcPr>
            <w:tcW w:w="2496" w:type="dxa"/>
          </w:tcPr>
          <w:p w:rsidR="00CA75EC" w:rsidRDefault="0004286D">
            <w:pPr>
              <w:pStyle w:val="TableParagraph"/>
              <w:spacing w:before="115"/>
              <w:ind w:left="40"/>
              <w:jc w:val="left"/>
              <w:rPr>
                <w:b/>
                <w:sz w:val="20"/>
              </w:rPr>
            </w:pPr>
            <w:r>
              <w:rPr>
                <w:b/>
                <w:sz w:val="20"/>
              </w:rPr>
              <w:t>Наименование</w:t>
            </w:r>
            <w:r>
              <w:rPr>
                <w:spacing w:val="-12"/>
                <w:sz w:val="20"/>
              </w:rPr>
              <w:t xml:space="preserve"> </w:t>
            </w:r>
            <w:r>
              <w:rPr>
                <w:b/>
                <w:spacing w:val="-2"/>
                <w:sz w:val="20"/>
              </w:rPr>
              <w:t>показателя</w:t>
            </w:r>
          </w:p>
        </w:tc>
        <w:tc>
          <w:tcPr>
            <w:tcW w:w="802" w:type="dxa"/>
          </w:tcPr>
          <w:p w:rsidR="00CA75EC" w:rsidRDefault="0004286D">
            <w:pPr>
              <w:pStyle w:val="TableParagraph"/>
              <w:spacing w:before="115"/>
              <w:ind w:left="7" w:right="4"/>
              <w:rPr>
                <w:b/>
                <w:sz w:val="20"/>
              </w:rPr>
            </w:pPr>
            <w:r>
              <w:rPr>
                <w:b/>
                <w:sz w:val="20"/>
              </w:rPr>
              <w:t>Ед.</w:t>
            </w:r>
            <w:r>
              <w:rPr>
                <w:spacing w:val="-5"/>
                <w:sz w:val="20"/>
              </w:rPr>
              <w:t xml:space="preserve"> </w:t>
            </w:r>
            <w:r>
              <w:rPr>
                <w:b/>
                <w:spacing w:val="-4"/>
                <w:sz w:val="20"/>
              </w:rPr>
              <w:t>изм.</w:t>
            </w:r>
          </w:p>
        </w:tc>
        <w:tc>
          <w:tcPr>
            <w:tcW w:w="804" w:type="dxa"/>
          </w:tcPr>
          <w:p w:rsidR="00CA75EC" w:rsidRDefault="0004286D">
            <w:pPr>
              <w:pStyle w:val="TableParagraph"/>
              <w:spacing w:before="115"/>
              <w:ind w:left="11" w:right="1"/>
              <w:rPr>
                <w:b/>
                <w:sz w:val="20"/>
              </w:rPr>
            </w:pPr>
            <w:r>
              <w:rPr>
                <w:b/>
                <w:spacing w:val="-4"/>
                <w:sz w:val="20"/>
              </w:rPr>
              <w:t>2023</w:t>
            </w:r>
          </w:p>
        </w:tc>
        <w:tc>
          <w:tcPr>
            <w:tcW w:w="802" w:type="dxa"/>
          </w:tcPr>
          <w:p w:rsidR="00CA75EC" w:rsidRDefault="0004286D">
            <w:pPr>
              <w:pStyle w:val="TableParagraph"/>
              <w:spacing w:before="115"/>
              <w:ind w:left="7"/>
              <w:rPr>
                <w:b/>
                <w:sz w:val="20"/>
              </w:rPr>
            </w:pPr>
            <w:r>
              <w:rPr>
                <w:b/>
                <w:spacing w:val="-4"/>
                <w:sz w:val="20"/>
              </w:rPr>
              <w:t>2024</w:t>
            </w:r>
          </w:p>
        </w:tc>
        <w:tc>
          <w:tcPr>
            <w:tcW w:w="804" w:type="dxa"/>
          </w:tcPr>
          <w:p w:rsidR="00CA75EC" w:rsidRDefault="0004286D">
            <w:pPr>
              <w:pStyle w:val="TableParagraph"/>
              <w:spacing w:before="115"/>
              <w:ind w:left="11" w:right="2"/>
              <w:rPr>
                <w:b/>
                <w:sz w:val="20"/>
              </w:rPr>
            </w:pPr>
            <w:r>
              <w:rPr>
                <w:b/>
                <w:spacing w:val="-4"/>
                <w:sz w:val="20"/>
              </w:rPr>
              <w:t>2025</w:t>
            </w:r>
          </w:p>
        </w:tc>
        <w:tc>
          <w:tcPr>
            <w:tcW w:w="804" w:type="dxa"/>
          </w:tcPr>
          <w:p w:rsidR="00CA75EC" w:rsidRDefault="0004286D">
            <w:pPr>
              <w:pStyle w:val="TableParagraph"/>
              <w:spacing w:before="115"/>
              <w:ind w:left="11" w:right="2"/>
              <w:rPr>
                <w:b/>
                <w:sz w:val="20"/>
              </w:rPr>
            </w:pPr>
            <w:r>
              <w:rPr>
                <w:b/>
                <w:spacing w:val="-4"/>
                <w:sz w:val="20"/>
              </w:rPr>
              <w:t>2026</w:t>
            </w:r>
          </w:p>
        </w:tc>
        <w:tc>
          <w:tcPr>
            <w:tcW w:w="804" w:type="dxa"/>
          </w:tcPr>
          <w:p w:rsidR="00CA75EC" w:rsidRDefault="0004286D">
            <w:pPr>
              <w:pStyle w:val="TableParagraph"/>
              <w:spacing w:before="115"/>
              <w:ind w:left="11" w:right="2"/>
              <w:rPr>
                <w:b/>
                <w:sz w:val="20"/>
              </w:rPr>
            </w:pPr>
            <w:r>
              <w:rPr>
                <w:b/>
                <w:spacing w:val="-4"/>
                <w:sz w:val="20"/>
              </w:rPr>
              <w:t>2027</w:t>
            </w:r>
          </w:p>
        </w:tc>
        <w:tc>
          <w:tcPr>
            <w:tcW w:w="804" w:type="dxa"/>
          </w:tcPr>
          <w:p w:rsidR="00CA75EC" w:rsidRDefault="0004286D">
            <w:pPr>
              <w:pStyle w:val="TableParagraph"/>
              <w:spacing w:before="115"/>
              <w:ind w:left="11" w:right="2"/>
              <w:rPr>
                <w:b/>
                <w:sz w:val="20"/>
              </w:rPr>
            </w:pPr>
            <w:r>
              <w:rPr>
                <w:b/>
                <w:spacing w:val="-4"/>
                <w:sz w:val="20"/>
              </w:rPr>
              <w:t>2028</w:t>
            </w:r>
          </w:p>
        </w:tc>
        <w:tc>
          <w:tcPr>
            <w:tcW w:w="804" w:type="dxa"/>
          </w:tcPr>
          <w:p w:rsidR="00CA75EC" w:rsidRDefault="0004286D">
            <w:pPr>
              <w:pStyle w:val="TableParagraph"/>
              <w:spacing w:before="115"/>
              <w:ind w:left="11" w:right="2"/>
              <w:rPr>
                <w:b/>
                <w:sz w:val="20"/>
              </w:rPr>
            </w:pPr>
            <w:r>
              <w:rPr>
                <w:b/>
                <w:spacing w:val="-4"/>
                <w:sz w:val="20"/>
              </w:rPr>
              <w:t>2029</w:t>
            </w:r>
          </w:p>
        </w:tc>
        <w:tc>
          <w:tcPr>
            <w:tcW w:w="804" w:type="dxa"/>
          </w:tcPr>
          <w:p w:rsidR="00CA75EC" w:rsidRDefault="0004286D">
            <w:pPr>
              <w:pStyle w:val="TableParagraph"/>
              <w:spacing w:before="115"/>
              <w:ind w:left="11" w:right="2"/>
              <w:rPr>
                <w:b/>
                <w:sz w:val="20"/>
              </w:rPr>
            </w:pPr>
            <w:r>
              <w:rPr>
                <w:b/>
                <w:spacing w:val="-4"/>
                <w:sz w:val="20"/>
              </w:rPr>
              <w:t>2030</w:t>
            </w:r>
          </w:p>
        </w:tc>
        <w:tc>
          <w:tcPr>
            <w:tcW w:w="804" w:type="dxa"/>
          </w:tcPr>
          <w:p w:rsidR="00CA75EC" w:rsidRDefault="0004286D">
            <w:pPr>
              <w:pStyle w:val="TableParagraph"/>
              <w:spacing w:before="115"/>
              <w:ind w:left="11" w:right="2"/>
              <w:rPr>
                <w:b/>
                <w:sz w:val="20"/>
              </w:rPr>
            </w:pPr>
            <w:r>
              <w:rPr>
                <w:b/>
                <w:spacing w:val="-4"/>
                <w:sz w:val="20"/>
              </w:rPr>
              <w:t>2031</w:t>
            </w:r>
          </w:p>
        </w:tc>
        <w:tc>
          <w:tcPr>
            <w:tcW w:w="804" w:type="dxa"/>
          </w:tcPr>
          <w:p w:rsidR="00CA75EC" w:rsidRDefault="0004286D">
            <w:pPr>
              <w:pStyle w:val="TableParagraph"/>
              <w:spacing w:before="115"/>
              <w:ind w:left="11" w:right="2"/>
              <w:rPr>
                <w:b/>
                <w:sz w:val="20"/>
              </w:rPr>
            </w:pPr>
            <w:r>
              <w:rPr>
                <w:b/>
                <w:spacing w:val="-4"/>
                <w:sz w:val="20"/>
              </w:rPr>
              <w:t>2032</w:t>
            </w:r>
          </w:p>
        </w:tc>
        <w:tc>
          <w:tcPr>
            <w:tcW w:w="804" w:type="dxa"/>
          </w:tcPr>
          <w:p w:rsidR="00CA75EC" w:rsidRDefault="0004286D">
            <w:pPr>
              <w:pStyle w:val="TableParagraph"/>
              <w:spacing w:before="115"/>
              <w:ind w:left="11" w:right="2"/>
              <w:rPr>
                <w:b/>
                <w:sz w:val="20"/>
              </w:rPr>
            </w:pPr>
            <w:r>
              <w:rPr>
                <w:b/>
                <w:spacing w:val="-4"/>
                <w:sz w:val="20"/>
              </w:rPr>
              <w:t>2033</w:t>
            </w:r>
          </w:p>
        </w:tc>
        <w:tc>
          <w:tcPr>
            <w:tcW w:w="804" w:type="dxa"/>
          </w:tcPr>
          <w:p w:rsidR="00CA75EC" w:rsidRDefault="0004286D">
            <w:pPr>
              <w:pStyle w:val="TableParagraph"/>
              <w:spacing w:before="115"/>
              <w:ind w:left="11" w:right="2"/>
              <w:rPr>
                <w:b/>
                <w:sz w:val="20"/>
              </w:rPr>
            </w:pPr>
            <w:r>
              <w:rPr>
                <w:b/>
                <w:spacing w:val="-4"/>
                <w:sz w:val="20"/>
              </w:rPr>
              <w:t>2034</w:t>
            </w:r>
          </w:p>
        </w:tc>
        <w:tc>
          <w:tcPr>
            <w:tcW w:w="804" w:type="dxa"/>
          </w:tcPr>
          <w:p w:rsidR="00CA75EC" w:rsidRDefault="0004286D">
            <w:pPr>
              <w:pStyle w:val="TableParagraph"/>
              <w:spacing w:before="115"/>
              <w:ind w:left="11" w:right="2"/>
              <w:rPr>
                <w:b/>
                <w:sz w:val="20"/>
              </w:rPr>
            </w:pPr>
            <w:r>
              <w:rPr>
                <w:b/>
                <w:spacing w:val="-4"/>
                <w:sz w:val="20"/>
              </w:rPr>
              <w:t>2035</w:t>
            </w:r>
          </w:p>
        </w:tc>
        <w:tc>
          <w:tcPr>
            <w:tcW w:w="814" w:type="dxa"/>
          </w:tcPr>
          <w:p w:rsidR="00CA75EC" w:rsidRDefault="0004286D">
            <w:pPr>
              <w:pStyle w:val="TableParagraph"/>
              <w:ind w:left="171"/>
              <w:jc w:val="left"/>
              <w:rPr>
                <w:b/>
                <w:sz w:val="20"/>
              </w:rPr>
            </w:pPr>
            <w:r>
              <w:rPr>
                <w:b/>
                <w:spacing w:val="-2"/>
                <w:sz w:val="20"/>
              </w:rPr>
              <w:t>2036-</w:t>
            </w:r>
          </w:p>
          <w:p w:rsidR="00CA75EC" w:rsidRDefault="0004286D">
            <w:pPr>
              <w:pStyle w:val="TableParagraph"/>
              <w:spacing w:line="210" w:lineRule="exact"/>
              <w:ind w:left="205"/>
              <w:jc w:val="left"/>
              <w:rPr>
                <w:b/>
                <w:sz w:val="20"/>
              </w:rPr>
            </w:pPr>
            <w:r>
              <w:rPr>
                <w:b/>
                <w:spacing w:val="-4"/>
                <w:sz w:val="20"/>
              </w:rPr>
              <w:t>2038</w:t>
            </w:r>
          </w:p>
        </w:tc>
      </w:tr>
      <w:tr w:rsidR="00CA75EC">
        <w:trPr>
          <w:trHeight w:val="209"/>
        </w:trPr>
        <w:tc>
          <w:tcPr>
            <w:tcW w:w="14562" w:type="dxa"/>
            <w:gridSpan w:val="16"/>
            <w:tcBorders>
              <w:bottom w:val="nil"/>
            </w:tcBorders>
          </w:tcPr>
          <w:p w:rsidR="00CA75EC" w:rsidRDefault="0004286D">
            <w:pPr>
              <w:pStyle w:val="TableParagraph"/>
              <w:spacing w:line="190" w:lineRule="exact"/>
              <w:ind w:left="3" w:right="1"/>
              <w:rPr>
                <w:b/>
                <w:i/>
                <w:sz w:val="20"/>
              </w:rPr>
            </w:pPr>
            <w:r>
              <w:rPr>
                <w:b/>
                <w:i/>
                <w:sz w:val="20"/>
              </w:rPr>
              <w:t>Котельная</w:t>
            </w:r>
            <w:r>
              <w:rPr>
                <w:spacing w:val="-9"/>
                <w:sz w:val="20"/>
              </w:rPr>
              <w:t xml:space="preserve"> </w:t>
            </w:r>
            <w:r>
              <w:rPr>
                <w:b/>
                <w:i/>
                <w:spacing w:val="-5"/>
                <w:sz w:val="20"/>
              </w:rPr>
              <w:t>№1</w:t>
            </w:r>
          </w:p>
        </w:tc>
      </w:tr>
      <w:tr w:rsidR="00CA75EC">
        <w:trPr>
          <w:trHeight w:val="209"/>
        </w:trPr>
        <w:tc>
          <w:tcPr>
            <w:tcW w:w="2496" w:type="dxa"/>
          </w:tcPr>
          <w:p w:rsidR="00CA75EC" w:rsidRDefault="0004286D">
            <w:pPr>
              <w:pStyle w:val="TableParagraph"/>
              <w:spacing w:line="190" w:lineRule="exact"/>
              <w:ind w:left="26"/>
              <w:jc w:val="left"/>
              <w:rPr>
                <w:sz w:val="20"/>
              </w:rPr>
            </w:pPr>
            <w:r>
              <w:rPr>
                <w:spacing w:val="-2"/>
                <w:sz w:val="20"/>
              </w:rPr>
              <w:t>Производительность</w:t>
            </w:r>
            <w:r>
              <w:rPr>
                <w:spacing w:val="13"/>
                <w:sz w:val="20"/>
              </w:rPr>
              <w:t xml:space="preserve"> </w:t>
            </w:r>
            <w:r>
              <w:rPr>
                <w:spacing w:val="-5"/>
                <w:sz w:val="20"/>
              </w:rPr>
              <w:t>ВПУ</w:t>
            </w:r>
          </w:p>
        </w:tc>
        <w:tc>
          <w:tcPr>
            <w:tcW w:w="802" w:type="dxa"/>
          </w:tcPr>
          <w:p w:rsidR="00CA75EC" w:rsidRDefault="0004286D">
            <w:pPr>
              <w:pStyle w:val="TableParagraph"/>
              <w:spacing w:line="190" w:lineRule="exact"/>
              <w:ind w:left="7" w:right="1"/>
              <w:rPr>
                <w:sz w:val="20"/>
              </w:rPr>
            </w:pPr>
            <w:r>
              <w:rPr>
                <w:spacing w:val="-5"/>
                <w:sz w:val="20"/>
              </w:rPr>
              <w:t>т/ч</w:t>
            </w:r>
          </w:p>
        </w:tc>
        <w:tc>
          <w:tcPr>
            <w:tcW w:w="804" w:type="dxa"/>
          </w:tcPr>
          <w:p w:rsidR="00CA75EC" w:rsidRDefault="0004286D">
            <w:pPr>
              <w:pStyle w:val="TableParagraph"/>
              <w:spacing w:line="190" w:lineRule="exact"/>
              <w:ind w:left="11" w:right="1"/>
              <w:rPr>
                <w:sz w:val="20"/>
              </w:rPr>
            </w:pPr>
            <w:r>
              <w:rPr>
                <w:spacing w:val="-5"/>
                <w:sz w:val="20"/>
              </w:rPr>
              <w:t>19</w:t>
            </w:r>
          </w:p>
        </w:tc>
        <w:tc>
          <w:tcPr>
            <w:tcW w:w="802" w:type="dxa"/>
          </w:tcPr>
          <w:p w:rsidR="00CA75EC" w:rsidRDefault="0004286D">
            <w:pPr>
              <w:pStyle w:val="TableParagraph"/>
              <w:spacing w:line="190" w:lineRule="exact"/>
              <w:ind w:left="7"/>
              <w:rPr>
                <w:sz w:val="20"/>
              </w:rPr>
            </w:pPr>
            <w:r>
              <w:rPr>
                <w:spacing w:val="-5"/>
                <w:sz w:val="20"/>
              </w:rPr>
              <w:t>19</w:t>
            </w:r>
          </w:p>
        </w:tc>
        <w:tc>
          <w:tcPr>
            <w:tcW w:w="804" w:type="dxa"/>
          </w:tcPr>
          <w:p w:rsidR="00CA75EC" w:rsidRDefault="0004286D">
            <w:pPr>
              <w:pStyle w:val="TableParagraph"/>
              <w:spacing w:line="190" w:lineRule="exact"/>
              <w:ind w:left="11" w:right="2"/>
              <w:rPr>
                <w:sz w:val="20"/>
              </w:rPr>
            </w:pPr>
            <w:r>
              <w:rPr>
                <w:spacing w:val="-5"/>
                <w:sz w:val="20"/>
              </w:rPr>
              <w:t>19</w:t>
            </w:r>
          </w:p>
        </w:tc>
        <w:tc>
          <w:tcPr>
            <w:tcW w:w="804" w:type="dxa"/>
          </w:tcPr>
          <w:p w:rsidR="00CA75EC" w:rsidRDefault="0004286D">
            <w:pPr>
              <w:pStyle w:val="TableParagraph"/>
              <w:spacing w:line="190" w:lineRule="exact"/>
              <w:ind w:left="11" w:right="2"/>
              <w:rPr>
                <w:sz w:val="20"/>
              </w:rPr>
            </w:pPr>
            <w:r>
              <w:rPr>
                <w:spacing w:val="-5"/>
                <w:sz w:val="20"/>
              </w:rPr>
              <w:t>19</w:t>
            </w:r>
          </w:p>
        </w:tc>
        <w:tc>
          <w:tcPr>
            <w:tcW w:w="804" w:type="dxa"/>
            <w:tcBorders>
              <w:top w:val="thickThinMediumGap" w:sz="4" w:space="0" w:color="000000"/>
            </w:tcBorders>
          </w:tcPr>
          <w:p w:rsidR="00CA75EC" w:rsidRDefault="0004286D">
            <w:pPr>
              <w:pStyle w:val="TableParagraph"/>
              <w:spacing w:line="190" w:lineRule="exact"/>
              <w:ind w:left="11" w:right="2"/>
              <w:rPr>
                <w:sz w:val="20"/>
              </w:rPr>
            </w:pPr>
            <w:r>
              <w:rPr>
                <w:spacing w:val="-5"/>
                <w:sz w:val="20"/>
              </w:rPr>
              <w:t>19</w:t>
            </w:r>
          </w:p>
        </w:tc>
        <w:tc>
          <w:tcPr>
            <w:tcW w:w="804" w:type="dxa"/>
            <w:tcBorders>
              <w:top w:val="thickThinMediumGap" w:sz="4" w:space="0" w:color="000000"/>
            </w:tcBorders>
          </w:tcPr>
          <w:p w:rsidR="00CA75EC" w:rsidRDefault="0004286D">
            <w:pPr>
              <w:pStyle w:val="TableParagraph"/>
              <w:spacing w:line="190" w:lineRule="exact"/>
              <w:ind w:left="11" w:right="2"/>
              <w:rPr>
                <w:sz w:val="20"/>
              </w:rPr>
            </w:pPr>
            <w:r>
              <w:rPr>
                <w:spacing w:val="-5"/>
                <w:sz w:val="20"/>
              </w:rPr>
              <w:t>19</w:t>
            </w:r>
          </w:p>
        </w:tc>
        <w:tc>
          <w:tcPr>
            <w:tcW w:w="804" w:type="dxa"/>
          </w:tcPr>
          <w:p w:rsidR="00CA75EC" w:rsidRDefault="0004286D">
            <w:pPr>
              <w:pStyle w:val="TableParagraph"/>
              <w:spacing w:line="190" w:lineRule="exact"/>
              <w:ind w:left="11" w:right="2"/>
              <w:rPr>
                <w:sz w:val="20"/>
              </w:rPr>
            </w:pPr>
            <w:r>
              <w:rPr>
                <w:spacing w:val="-5"/>
                <w:sz w:val="20"/>
              </w:rPr>
              <w:t>19</w:t>
            </w:r>
          </w:p>
        </w:tc>
        <w:tc>
          <w:tcPr>
            <w:tcW w:w="804" w:type="dxa"/>
          </w:tcPr>
          <w:p w:rsidR="00CA75EC" w:rsidRDefault="0004286D">
            <w:pPr>
              <w:pStyle w:val="TableParagraph"/>
              <w:spacing w:line="190" w:lineRule="exact"/>
              <w:ind w:left="11" w:right="2"/>
              <w:rPr>
                <w:sz w:val="20"/>
              </w:rPr>
            </w:pPr>
            <w:r>
              <w:rPr>
                <w:spacing w:val="-5"/>
                <w:sz w:val="20"/>
              </w:rPr>
              <w:t>19</w:t>
            </w:r>
          </w:p>
        </w:tc>
        <w:tc>
          <w:tcPr>
            <w:tcW w:w="804" w:type="dxa"/>
          </w:tcPr>
          <w:p w:rsidR="00CA75EC" w:rsidRDefault="0004286D">
            <w:pPr>
              <w:pStyle w:val="TableParagraph"/>
              <w:spacing w:line="190" w:lineRule="exact"/>
              <w:ind w:left="11" w:right="2"/>
              <w:rPr>
                <w:sz w:val="20"/>
              </w:rPr>
            </w:pPr>
            <w:r>
              <w:rPr>
                <w:spacing w:val="-5"/>
                <w:sz w:val="20"/>
              </w:rPr>
              <w:t>19</w:t>
            </w:r>
          </w:p>
        </w:tc>
        <w:tc>
          <w:tcPr>
            <w:tcW w:w="804" w:type="dxa"/>
          </w:tcPr>
          <w:p w:rsidR="00CA75EC" w:rsidRDefault="0004286D">
            <w:pPr>
              <w:pStyle w:val="TableParagraph"/>
              <w:spacing w:line="190" w:lineRule="exact"/>
              <w:ind w:left="11" w:right="2"/>
              <w:rPr>
                <w:sz w:val="20"/>
              </w:rPr>
            </w:pPr>
            <w:r>
              <w:rPr>
                <w:spacing w:val="-5"/>
                <w:sz w:val="20"/>
              </w:rPr>
              <w:t>19</w:t>
            </w:r>
          </w:p>
        </w:tc>
        <w:tc>
          <w:tcPr>
            <w:tcW w:w="804" w:type="dxa"/>
          </w:tcPr>
          <w:p w:rsidR="00CA75EC" w:rsidRDefault="0004286D">
            <w:pPr>
              <w:pStyle w:val="TableParagraph"/>
              <w:spacing w:line="190" w:lineRule="exact"/>
              <w:ind w:left="11" w:right="2"/>
              <w:rPr>
                <w:sz w:val="20"/>
              </w:rPr>
            </w:pPr>
            <w:r>
              <w:rPr>
                <w:spacing w:val="-5"/>
                <w:sz w:val="20"/>
              </w:rPr>
              <w:t>19</w:t>
            </w:r>
          </w:p>
        </w:tc>
        <w:tc>
          <w:tcPr>
            <w:tcW w:w="804" w:type="dxa"/>
          </w:tcPr>
          <w:p w:rsidR="00CA75EC" w:rsidRDefault="0004286D">
            <w:pPr>
              <w:pStyle w:val="TableParagraph"/>
              <w:spacing w:line="190" w:lineRule="exact"/>
              <w:ind w:left="11" w:right="2"/>
              <w:rPr>
                <w:sz w:val="20"/>
              </w:rPr>
            </w:pPr>
            <w:r>
              <w:rPr>
                <w:spacing w:val="-5"/>
                <w:sz w:val="20"/>
              </w:rPr>
              <w:t>19</w:t>
            </w:r>
          </w:p>
        </w:tc>
        <w:tc>
          <w:tcPr>
            <w:tcW w:w="804" w:type="dxa"/>
          </w:tcPr>
          <w:p w:rsidR="00CA75EC" w:rsidRDefault="0004286D">
            <w:pPr>
              <w:pStyle w:val="TableParagraph"/>
              <w:spacing w:line="190" w:lineRule="exact"/>
              <w:ind w:left="11" w:right="2"/>
              <w:rPr>
                <w:sz w:val="20"/>
              </w:rPr>
            </w:pPr>
            <w:r>
              <w:rPr>
                <w:spacing w:val="-5"/>
                <w:sz w:val="20"/>
              </w:rPr>
              <w:t>19</w:t>
            </w:r>
          </w:p>
        </w:tc>
        <w:tc>
          <w:tcPr>
            <w:tcW w:w="814" w:type="dxa"/>
          </w:tcPr>
          <w:p w:rsidR="00CA75EC" w:rsidRDefault="0004286D">
            <w:pPr>
              <w:pStyle w:val="TableParagraph"/>
              <w:spacing w:line="190" w:lineRule="exact"/>
              <w:ind w:left="8"/>
              <w:rPr>
                <w:sz w:val="20"/>
              </w:rPr>
            </w:pPr>
            <w:r>
              <w:rPr>
                <w:spacing w:val="-5"/>
                <w:sz w:val="20"/>
              </w:rPr>
              <w:t>19</w:t>
            </w:r>
          </w:p>
        </w:tc>
      </w:tr>
      <w:tr w:rsidR="00CA75EC">
        <w:trPr>
          <w:trHeight w:val="690"/>
        </w:trPr>
        <w:tc>
          <w:tcPr>
            <w:tcW w:w="2496" w:type="dxa"/>
          </w:tcPr>
          <w:p w:rsidR="00CA75EC" w:rsidRDefault="0004286D">
            <w:pPr>
              <w:pStyle w:val="TableParagraph"/>
              <w:spacing w:line="230" w:lineRule="atLeast"/>
              <w:ind w:left="26"/>
              <w:jc w:val="left"/>
              <w:rPr>
                <w:sz w:val="20"/>
              </w:rPr>
            </w:pPr>
            <w:r>
              <w:rPr>
                <w:sz w:val="20"/>
              </w:rPr>
              <w:t>Расчетный</w:t>
            </w:r>
            <w:r>
              <w:rPr>
                <w:spacing w:val="-13"/>
                <w:sz w:val="20"/>
              </w:rPr>
              <w:t xml:space="preserve"> </w:t>
            </w:r>
            <w:r>
              <w:rPr>
                <w:sz w:val="20"/>
              </w:rPr>
              <w:t>часовой</w:t>
            </w:r>
            <w:r>
              <w:rPr>
                <w:spacing w:val="-12"/>
                <w:sz w:val="20"/>
              </w:rPr>
              <w:t xml:space="preserve"> </w:t>
            </w:r>
            <w:r>
              <w:rPr>
                <w:sz w:val="20"/>
              </w:rPr>
              <w:t xml:space="preserve">расход для подпитки системы </w:t>
            </w:r>
            <w:r>
              <w:rPr>
                <w:spacing w:val="-2"/>
                <w:sz w:val="20"/>
              </w:rPr>
              <w:t>теплоснабжения</w:t>
            </w:r>
          </w:p>
        </w:tc>
        <w:tc>
          <w:tcPr>
            <w:tcW w:w="802" w:type="dxa"/>
          </w:tcPr>
          <w:p w:rsidR="00CA75EC" w:rsidRDefault="00CA75EC">
            <w:pPr>
              <w:pStyle w:val="TableParagraph"/>
              <w:jc w:val="left"/>
              <w:rPr>
                <w:b/>
                <w:sz w:val="20"/>
              </w:rPr>
            </w:pPr>
          </w:p>
          <w:p w:rsidR="00CA75EC" w:rsidRDefault="0004286D">
            <w:pPr>
              <w:pStyle w:val="TableParagraph"/>
              <w:ind w:left="7" w:right="1"/>
              <w:rPr>
                <w:sz w:val="20"/>
              </w:rPr>
            </w:pPr>
            <w:r>
              <w:rPr>
                <w:spacing w:val="-5"/>
                <w:sz w:val="20"/>
              </w:rPr>
              <w:t>т/ч</w:t>
            </w:r>
          </w:p>
        </w:tc>
        <w:tc>
          <w:tcPr>
            <w:tcW w:w="804" w:type="dxa"/>
          </w:tcPr>
          <w:p w:rsidR="00CA75EC" w:rsidRDefault="00CA75EC">
            <w:pPr>
              <w:pStyle w:val="TableParagraph"/>
              <w:jc w:val="left"/>
              <w:rPr>
                <w:b/>
                <w:sz w:val="20"/>
              </w:rPr>
            </w:pPr>
          </w:p>
          <w:p w:rsidR="00CA75EC" w:rsidRDefault="0004286D">
            <w:pPr>
              <w:pStyle w:val="TableParagraph"/>
              <w:ind w:left="11" w:right="4"/>
              <w:rPr>
                <w:sz w:val="20"/>
              </w:rPr>
            </w:pPr>
            <w:r>
              <w:rPr>
                <w:spacing w:val="-2"/>
                <w:sz w:val="20"/>
              </w:rPr>
              <w:t>0,325</w:t>
            </w:r>
          </w:p>
        </w:tc>
        <w:tc>
          <w:tcPr>
            <w:tcW w:w="802" w:type="dxa"/>
          </w:tcPr>
          <w:p w:rsidR="00CA75EC" w:rsidRDefault="00CA75EC">
            <w:pPr>
              <w:pStyle w:val="TableParagraph"/>
              <w:jc w:val="left"/>
              <w:rPr>
                <w:b/>
                <w:sz w:val="20"/>
              </w:rPr>
            </w:pPr>
          </w:p>
          <w:p w:rsidR="00CA75EC" w:rsidRDefault="0004286D">
            <w:pPr>
              <w:pStyle w:val="TableParagraph"/>
              <w:ind w:left="7" w:right="3"/>
              <w:rPr>
                <w:sz w:val="20"/>
              </w:rPr>
            </w:pPr>
            <w:r>
              <w:rPr>
                <w:spacing w:val="-2"/>
                <w:sz w:val="20"/>
              </w:rPr>
              <w:t>0,325</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0,325</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0,325</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0,325</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0,325</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0,325</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0,325</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0,325</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0,325</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0,325</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0,325</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0,325</w:t>
            </w:r>
          </w:p>
        </w:tc>
        <w:tc>
          <w:tcPr>
            <w:tcW w:w="814" w:type="dxa"/>
          </w:tcPr>
          <w:p w:rsidR="00CA75EC" w:rsidRDefault="00CA75EC">
            <w:pPr>
              <w:pStyle w:val="TableParagraph"/>
              <w:jc w:val="left"/>
              <w:rPr>
                <w:b/>
                <w:sz w:val="20"/>
              </w:rPr>
            </w:pPr>
          </w:p>
          <w:p w:rsidR="00CA75EC" w:rsidRDefault="0004286D">
            <w:pPr>
              <w:pStyle w:val="TableParagraph"/>
              <w:ind w:left="8" w:right="2"/>
              <w:rPr>
                <w:sz w:val="20"/>
              </w:rPr>
            </w:pPr>
            <w:r>
              <w:rPr>
                <w:spacing w:val="-2"/>
                <w:sz w:val="20"/>
              </w:rPr>
              <w:t>0,325</w:t>
            </w:r>
          </w:p>
        </w:tc>
      </w:tr>
      <w:tr w:rsidR="00CA75EC">
        <w:trPr>
          <w:trHeight w:val="460"/>
        </w:trPr>
        <w:tc>
          <w:tcPr>
            <w:tcW w:w="2496" w:type="dxa"/>
          </w:tcPr>
          <w:p w:rsidR="00CA75EC" w:rsidRDefault="0004286D">
            <w:pPr>
              <w:pStyle w:val="TableParagraph"/>
              <w:spacing w:line="230" w:lineRule="atLeast"/>
              <w:ind w:left="26"/>
              <w:jc w:val="left"/>
              <w:rPr>
                <w:sz w:val="20"/>
              </w:rPr>
            </w:pPr>
            <w:r>
              <w:rPr>
                <w:sz w:val="20"/>
              </w:rPr>
              <w:t>Всего</w:t>
            </w:r>
            <w:r>
              <w:rPr>
                <w:spacing w:val="-13"/>
                <w:sz w:val="20"/>
              </w:rPr>
              <w:t xml:space="preserve"> </w:t>
            </w:r>
            <w:r>
              <w:rPr>
                <w:sz w:val="20"/>
              </w:rPr>
              <w:t>подпитка</w:t>
            </w:r>
            <w:r>
              <w:rPr>
                <w:spacing w:val="-12"/>
                <w:sz w:val="20"/>
              </w:rPr>
              <w:t xml:space="preserve"> </w:t>
            </w:r>
            <w:r>
              <w:rPr>
                <w:sz w:val="20"/>
              </w:rPr>
              <w:t>тепловой сети, в том числе:</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4"/>
              <w:rPr>
                <w:sz w:val="20"/>
              </w:rPr>
            </w:pPr>
            <w:r>
              <w:rPr>
                <w:spacing w:val="-2"/>
                <w:sz w:val="20"/>
              </w:rPr>
              <w:t>0,325</w:t>
            </w:r>
          </w:p>
        </w:tc>
        <w:tc>
          <w:tcPr>
            <w:tcW w:w="802" w:type="dxa"/>
          </w:tcPr>
          <w:p w:rsidR="00CA75EC" w:rsidRDefault="0004286D">
            <w:pPr>
              <w:pStyle w:val="TableParagraph"/>
              <w:spacing w:before="115"/>
              <w:ind w:left="7" w:right="3"/>
              <w:rPr>
                <w:sz w:val="20"/>
              </w:rPr>
            </w:pPr>
            <w:r>
              <w:rPr>
                <w:spacing w:val="-2"/>
                <w:sz w:val="20"/>
              </w:rPr>
              <w:t>0,325</w:t>
            </w:r>
          </w:p>
        </w:tc>
        <w:tc>
          <w:tcPr>
            <w:tcW w:w="804" w:type="dxa"/>
          </w:tcPr>
          <w:p w:rsidR="00CA75EC" w:rsidRDefault="0004286D">
            <w:pPr>
              <w:pStyle w:val="TableParagraph"/>
              <w:spacing w:before="115"/>
              <w:ind w:left="11"/>
              <w:rPr>
                <w:sz w:val="20"/>
              </w:rPr>
            </w:pPr>
            <w:r>
              <w:rPr>
                <w:spacing w:val="-2"/>
                <w:sz w:val="20"/>
              </w:rPr>
              <w:t>0,325</w:t>
            </w:r>
          </w:p>
        </w:tc>
        <w:tc>
          <w:tcPr>
            <w:tcW w:w="804" w:type="dxa"/>
          </w:tcPr>
          <w:p w:rsidR="00CA75EC" w:rsidRDefault="0004286D">
            <w:pPr>
              <w:pStyle w:val="TableParagraph"/>
              <w:spacing w:before="115"/>
              <w:ind w:left="11"/>
              <w:rPr>
                <w:sz w:val="20"/>
              </w:rPr>
            </w:pPr>
            <w:r>
              <w:rPr>
                <w:spacing w:val="-2"/>
                <w:sz w:val="20"/>
              </w:rPr>
              <w:t>0,325</w:t>
            </w:r>
          </w:p>
        </w:tc>
        <w:tc>
          <w:tcPr>
            <w:tcW w:w="804" w:type="dxa"/>
          </w:tcPr>
          <w:p w:rsidR="00CA75EC" w:rsidRDefault="0004286D">
            <w:pPr>
              <w:pStyle w:val="TableParagraph"/>
              <w:spacing w:before="115"/>
              <w:ind w:left="11"/>
              <w:rPr>
                <w:sz w:val="20"/>
              </w:rPr>
            </w:pPr>
            <w:r>
              <w:rPr>
                <w:spacing w:val="-2"/>
                <w:sz w:val="20"/>
              </w:rPr>
              <w:t>0,325</w:t>
            </w:r>
          </w:p>
        </w:tc>
        <w:tc>
          <w:tcPr>
            <w:tcW w:w="804" w:type="dxa"/>
          </w:tcPr>
          <w:p w:rsidR="00CA75EC" w:rsidRDefault="0004286D">
            <w:pPr>
              <w:pStyle w:val="TableParagraph"/>
              <w:spacing w:before="115"/>
              <w:ind w:left="11"/>
              <w:rPr>
                <w:sz w:val="20"/>
              </w:rPr>
            </w:pPr>
            <w:r>
              <w:rPr>
                <w:spacing w:val="-2"/>
                <w:sz w:val="20"/>
              </w:rPr>
              <w:t>0,325</w:t>
            </w:r>
          </w:p>
        </w:tc>
        <w:tc>
          <w:tcPr>
            <w:tcW w:w="804" w:type="dxa"/>
          </w:tcPr>
          <w:p w:rsidR="00CA75EC" w:rsidRDefault="0004286D">
            <w:pPr>
              <w:pStyle w:val="TableParagraph"/>
              <w:spacing w:before="115"/>
              <w:ind w:left="11"/>
              <w:rPr>
                <w:sz w:val="20"/>
              </w:rPr>
            </w:pPr>
            <w:r>
              <w:rPr>
                <w:spacing w:val="-2"/>
                <w:sz w:val="20"/>
              </w:rPr>
              <w:t>0,325</w:t>
            </w:r>
          </w:p>
        </w:tc>
        <w:tc>
          <w:tcPr>
            <w:tcW w:w="804" w:type="dxa"/>
          </w:tcPr>
          <w:p w:rsidR="00CA75EC" w:rsidRDefault="0004286D">
            <w:pPr>
              <w:pStyle w:val="TableParagraph"/>
              <w:spacing w:before="115"/>
              <w:ind w:left="11"/>
              <w:rPr>
                <w:sz w:val="20"/>
              </w:rPr>
            </w:pPr>
            <w:r>
              <w:rPr>
                <w:spacing w:val="-2"/>
                <w:sz w:val="20"/>
              </w:rPr>
              <w:t>0,325</w:t>
            </w:r>
          </w:p>
        </w:tc>
        <w:tc>
          <w:tcPr>
            <w:tcW w:w="804" w:type="dxa"/>
          </w:tcPr>
          <w:p w:rsidR="00CA75EC" w:rsidRDefault="0004286D">
            <w:pPr>
              <w:pStyle w:val="TableParagraph"/>
              <w:spacing w:before="115"/>
              <w:ind w:left="11"/>
              <w:rPr>
                <w:sz w:val="20"/>
              </w:rPr>
            </w:pPr>
            <w:r>
              <w:rPr>
                <w:spacing w:val="-2"/>
                <w:sz w:val="20"/>
              </w:rPr>
              <w:t>0,325</w:t>
            </w:r>
          </w:p>
        </w:tc>
        <w:tc>
          <w:tcPr>
            <w:tcW w:w="804" w:type="dxa"/>
          </w:tcPr>
          <w:p w:rsidR="00CA75EC" w:rsidRDefault="0004286D">
            <w:pPr>
              <w:pStyle w:val="TableParagraph"/>
              <w:spacing w:before="115"/>
              <w:ind w:left="11"/>
              <w:rPr>
                <w:sz w:val="20"/>
              </w:rPr>
            </w:pPr>
            <w:r>
              <w:rPr>
                <w:spacing w:val="-2"/>
                <w:sz w:val="20"/>
              </w:rPr>
              <w:t>0,325</w:t>
            </w:r>
          </w:p>
        </w:tc>
        <w:tc>
          <w:tcPr>
            <w:tcW w:w="804" w:type="dxa"/>
          </w:tcPr>
          <w:p w:rsidR="00CA75EC" w:rsidRDefault="0004286D">
            <w:pPr>
              <w:pStyle w:val="TableParagraph"/>
              <w:spacing w:before="115"/>
              <w:ind w:left="11"/>
              <w:rPr>
                <w:sz w:val="20"/>
              </w:rPr>
            </w:pPr>
            <w:r>
              <w:rPr>
                <w:spacing w:val="-2"/>
                <w:sz w:val="20"/>
              </w:rPr>
              <w:t>0,325</w:t>
            </w:r>
          </w:p>
        </w:tc>
        <w:tc>
          <w:tcPr>
            <w:tcW w:w="804" w:type="dxa"/>
          </w:tcPr>
          <w:p w:rsidR="00CA75EC" w:rsidRDefault="0004286D">
            <w:pPr>
              <w:pStyle w:val="TableParagraph"/>
              <w:spacing w:before="115"/>
              <w:ind w:left="11"/>
              <w:rPr>
                <w:sz w:val="20"/>
              </w:rPr>
            </w:pPr>
            <w:r>
              <w:rPr>
                <w:spacing w:val="-2"/>
                <w:sz w:val="20"/>
              </w:rPr>
              <w:t>0,325</w:t>
            </w:r>
          </w:p>
        </w:tc>
        <w:tc>
          <w:tcPr>
            <w:tcW w:w="804" w:type="dxa"/>
          </w:tcPr>
          <w:p w:rsidR="00CA75EC" w:rsidRDefault="0004286D">
            <w:pPr>
              <w:pStyle w:val="TableParagraph"/>
              <w:spacing w:before="115"/>
              <w:ind w:left="11"/>
              <w:rPr>
                <w:sz w:val="20"/>
              </w:rPr>
            </w:pPr>
            <w:r>
              <w:rPr>
                <w:spacing w:val="-2"/>
                <w:sz w:val="20"/>
              </w:rPr>
              <w:t>0,325</w:t>
            </w:r>
          </w:p>
        </w:tc>
        <w:tc>
          <w:tcPr>
            <w:tcW w:w="814" w:type="dxa"/>
          </w:tcPr>
          <w:p w:rsidR="00CA75EC" w:rsidRDefault="0004286D">
            <w:pPr>
              <w:pStyle w:val="TableParagraph"/>
              <w:spacing w:before="115"/>
              <w:ind w:left="8" w:right="2"/>
              <w:rPr>
                <w:sz w:val="20"/>
              </w:rPr>
            </w:pPr>
            <w:r>
              <w:rPr>
                <w:spacing w:val="-2"/>
                <w:sz w:val="20"/>
              </w:rPr>
              <w:t>0,325</w:t>
            </w:r>
          </w:p>
        </w:tc>
      </w:tr>
      <w:tr w:rsidR="00CA75EC">
        <w:trPr>
          <w:trHeight w:val="460"/>
        </w:trPr>
        <w:tc>
          <w:tcPr>
            <w:tcW w:w="2496" w:type="dxa"/>
          </w:tcPr>
          <w:p w:rsidR="00CA75EC" w:rsidRDefault="0004286D">
            <w:pPr>
              <w:pStyle w:val="TableParagraph"/>
              <w:spacing w:line="230" w:lineRule="atLeast"/>
              <w:ind w:left="26" w:right="680"/>
              <w:jc w:val="left"/>
              <w:rPr>
                <w:sz w:val="20"/>
              </w:rPr>
            </w:pPr>
            <w:r>
              <w:rPr>
                <w:sz w:val="20"/>
              </w:rPr>
              <w:t>нормативные</w:t>
            </w:r>
            <w:r>
              <w:rPr>
                <w:spacing w:val="-13"/>
                <w:sz w:val="20"/>
              </w:rPr>
              <w:t xml:space="preserve"> </w:t>
            </w:r>
            <w:r>
              <w:rPr>
                <w:sz w:val="20"/>
              </w:rPr>
              <w:t xml:space="preserve">утечки </w:t>
            </w:r>
            <w:r>
              <w:rPr>
                <w:spacing w:val="-2"/>
                <w:sz w:val="20"/>
              </w:rPr>
              <w:t>теплоносителя</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4"/>
              <w:rPr>
                <w:sz w:val="20"/>
              </w:rPr>
            </w:pPr>
            <w:r>
              <w:rPr>
                <w:spacing w:val="-2"/>
                <w:sz w:val="20"/>
              </w:rPr>
              <w:t>0,325</w:t>
            </w:r>
          </w:p>
        </w:tc>
        <w:tc>
          <w:tcPr>
            <w:tcW w:w="802" w:type="dxa"/>
          </w:tcPr>
          <w:p w:rsidR="00CA75EC" w:rsidRDefault="0004286D">
            <w:pPr>
              <w:pStyle w:val="TableParagraph"/>
              <w:spacing w:before="115"/>
              <w:ind w:left="7" w:right="3"/>
              <w:rPr>
                <w:sz w:val="20"/>
              </w:rPr>
            </w:pPr>
            <w:r>
              <w:rPr>
                <w:spacing w:val="-2"/>
                <w:sz w:val="20"/>
              </w:rPr>
              <w:t>0,325</w:t>
            </w:r>
          </w:p>
        </w:tc>
        <w:tc>
          <w:tcPr>
            <w:tcW w:w="804" w:type="dxa"/>
          </w:tcPr>
          <w:p w:rsidR="00CA75EC" w:rsidRDefault="0004286D">
            <w:pPr>
              <w:pStyle w:val="TableParagraph"/>
              <w:spacing w:before="115"/>
              <w:ind w:left="11"/>
              <w:rPr>
                <w:sz w:val="20"/>
              </w:rPr>
            </w:pPr>
            <w:r>
              <w:rPr>
                <w:spacing w:val="-2"/>
                <w:sz w:val="20"/>
              </w:rPr>
              <w:t>0,325</w:t>
            </w:r>
          </w:p>
        </w:tc>
        <w:tc>
          <w:tcPr>
            <w:tcW w:w="804" w:type="dxa"/>
          </w:tcPr>
          <w:p w:rsidR="00CA75EC" w:rsidRDefault="0004286D">
            <w:pPr>
              <w:pStyle w:val="TableParagraph"/>
              <w:spacing w:before="115"/>
              <w:ind w:left="11"/>
              <w:rPr>
                <w:sz w:val="20"/>
              </w:rPr>
            </w:pPr>
            <w:r>
              <w:rPr>
                <w:spacing w:val="-2"/>
                <w:sz w:val="20"/>
              </w:rPr>
              <w:t>0,325</w:t>
            </w:r>
          </w:p>
        </w:tc>
        <w:tc>
          <w:tcPr>
            <w:tcW w:w="804" w:type="dxa"/>
          </w:tcPr>
          <w:p w:rsidR="00CA75EC" w:rsidRDefault="0004286D">
            <w:pPr>
              <w:pStyle w:val="TableParagraph"/>
              <w:spacing w:before="115"/>
              <w:ind w:left="11"/>
              <w:rPr>
                <w:sz w:val="20"/>
              </w:rPr>
            </w:pPr>
            <w:r>
              <w:rPr>
                <w:spacing w:val="-2"/>
                <w:sz w:val="20"/>
              </w:rPr>
              <w:t>0,325</w:t>
            </w:r>
          </w:p>
        </w:tc>
        <w:tc>
          <w:tcPr>
            <w:tcW w:w="804" w:type="dxa"/>
          </w:tcPr>
          <w:p w:rsidR="00CA75EC" w:rsidRDefault="0004286D">
            <w:pPr>
              <w:pStyle w:val="TableParagraph"/>
              <w:spacing w:before="115"/>
              <w:ind w:left="11"/>
              <w:rPr>
                <w:sz w:val="20"/>
              </w:rPr>
            </w:pPr>
            <w:r>
              <w:rPr>
                <w:spacing w:val="-2"/>
                <w:sz w:val="20"/>
              </w:rPr>
              <w:t>0,325</w:t>
            </w:r>
          </w:p>
        </w:tc>
        <w:tc>
          <w:tcPr>
            <w:tcW w:w="804" w:type="dxa"/>
          </w:tcPr>
          <w:p w:rsidR="00CA75EC" w:rsidRDefault="0004286D">
            <w:pPr>
              <w:pStyle w:val="TableParagraph"/>
              <w:spacing w:before="115"/>
              <w:ind w:left="11"/>
              <w:rPr>
                <w:sz w:val="20"/>
              </w:rPr>
            </w:pPr>
            <w:r>
              <w:rPr>
                <w:spacing w:val="-2"/>
                <w:sz w:val="20"/>
              </w:rPr>
              <w:t>0,325</w:t>
            </w:r>
          </w:p>
        </w:tc>
        <w:tc>
          <w:tcPr>
            <w:tcW w:w="804" w:type="dxa"/>
          </w:tcPr>
          <w:p w:rsidR="00CA75EC" w:rsidRDefault="0004286D">
            <w:pPr>
              <w:pStyle w:val="TableParagraph"/>
              <w:spacing w:before="115"/>
              <w:ind w:left="11"/>
              <w:rPr>
                <w:sz w:val="20"/>
              </w:rPr>
            </w:pPr>
            <w:r>
              <w:rPr>
                <w:spacing w:val="-2"/>
                <w:sz w:val="20"/>
              </w:rPr>
              <w:t>0,325</w:t>
            </w:r>
          </w:p>
        </w:tc>
        <w:tc>
          <w:tcPr>
            <w:tcW w:w="804" w:type="dxa"/>
          </w:tcPr>
          <w:p w:rsidR="00CA75EC" w:rsidRDefault="0004286D">
            <w:pPr>
              <w:pStyle w:val="TableParagraph"/>
              <w:spacing w:before="115"/>
              <w:ind w:left="11"/>
              <w:rPr>
                <w:sz w:val="20"/>
              </w:rPr>
            </w:pPr>
            <w:r>
              <w:rPr>
                <w:spacing w:val="-2"/>
                <w:sz w:val="20"/>
              </w:rPr>
              <w:t>0,325</w:t>
            </w:r>
          </w:p>
        </w:tc>
        <w:tc>
          <w:tcPr>
            <w:tcW w:w="804" w:type="dxa"/>
          </w:tcPr>
          <w:p w:rsidR="00CA75EC" w:rsidRDefault="0004286D">
            <w:pPr>
              <w:pStyle w:val="TableParagraph"/>
              <w:spacing w:before="115"/>
              <w:ind w:left="11"/>
              <w:rPr>
                <w:sz w:val="20"/>
              </w:rPr>
            </w:pPr>
            <w:r>
              <w:rPr>
                <w:spacing w:val="-2"/>
                <w:sz w:val="20"/>
              </w:rPr>
              <w:t>0,325</w:t>
            </w:r>
          </w:p>
        </w:tc>
        <w:tc>
          <w:tcPr>
            <w:tcW w:w="804" w:type="dxa"/>
          </w:tcPr>
          <w:p w:rsidR="00CA75EC" w:rsidRDefault="0004286D">
            <w:pPr>
              <w:pStyle w:val="TableParagraph"/>
              <w:spacing w:before="115"/>
              <w:ind w:left="11"/>
              <w:rPr>
                <w:sz w:val="20"/>
              </w:rPr>
            </w:pPr>
            <w:r>
              <w:rPr>
                <w:spacing w:val="-2"/>
                <w:sz w:val="20"/>
              </w:rPr>
              <w:t>0,325</w:t>
            </w:r>
          </w:p>
        </w:tc>
        <w:tc>
          <w:tcPr>
            <w:tcW w:w="804" w:type="dxa"/>
          </w:tcPr>
          <w:p w:rsidR="00CA75EC" w:rsidRDefault="0004286D">
            <w:pPr>
              <w:pStyle w:val="TableParagraph"/>
              <w:spacing w:before="115"/>
              <w:ind w:left="11"/>
              <w:rPr>
                <w:sz w:val="20"/>
              </w:rPr>
            </w:pPr>
            <w:r>
              <w:rPr>
                <w:spacing w:val="-2"/>
                <w:sz w:val="20"/>
              </w:rPr>
              <w:t>0,325</w:t>
            </w:r>
          </w:p>
        </w:tc>
        <w:tc>
          <w:tcPr>
            <w:tcW w:w="804" w:type="dxa"/>
          </w:tcPr>
          <w:p w:rsidR="00CA75EC" w:rsidRDefault="0004286D">
            <w:pPr>
              <w:pStyle w:val="TableParagraph"/>
              <w:spacing w:before="115"/>
              <w:ind w:left="11"/>
              <w:rPr>
                <w:sz w:val="20"/>
              </w:rPr>
            </w:pPr>
            <w:r>
              <w:rPr>
                <w:spacing w:val="-2"/>
                <w:sz w:val="20"/>
              </w:rPr>
              <w:t>0,325</w:t>
            </w:r>
          </w:p>
        </w:tc>
        <w:tc>
          <w:tcPr>
            <w:tcW w:w="814" w:type="dxa"/>
          </w:tcPr>
          <w:p w:rsidR="00CA75EC" w:rsidRDefault="0004286D">
            <w:pPr>
              <w:pStyle w:val="TableParagraph"/>
              <w:spacing w:before="115"/>
              <w:ind w:left="8" w:right="2"/>
              <w:rPr>
                <w:sz w:val="20"/>
              </w:rPr>
            </w:pPr>
            <w:r>
              <w:rPr>
                <w:spacing w:val="-2"/>
                <w:sz w:val="20"/>
              </w:rPr>
              <w:t>0,325</w:t>
            </w:r>
          </w:p>
        </w:tc>
      </w:tr>
      <w:tr w:rsidR="00CA75EC">
        <w:trPr>
          <w:trHeight w:val="457"/>
        </w:trPr>
        <w:tc>
          <w:tcPr>
            <w:tcW w:w="2496" w:type="dxa"/>
          </w:tcPr>
          <w:p w:rsidR="00CA75EC" w:rsidRDefault="0004286D">
            <w:pPr>
              <w:pStyle w:val="TableParagraph"/>
              <w:spacing w:line="228" w:lineRule="exact"/>
              <w:ind w:left="26" w:right="208"/>
              <w:jc w:val="left"/>
              <w:rPr>
                <w:sz w:val="20"/>
              </w:rPr>
            </w:pPr>
            <w:r>
              <w:rPr>
                <w:sz w:val="20"/>
              </w:rPr>
              <w:t>сверхнормативные</w:t>
            </w:r>
            <w:r>
              <w:rPr>
                <w:spacing w:val="-13"/>
                <w:sz w:val="20"/>
              </w:rPr>
              <w:t xml:space="preserve"> </w:t>
            </w:r>
            <w:r>
              <w:rPr>
                <w:sz w:val="20"/>
              </w:rPr>
              <w:t xml:space="preserve">утечки </w:t>
            </w:r>
            <w:r>
              <w:rPr>
                <w:spacing w:val="-2"/>
                <w:sz w:val="20"/>
              </w:rPr>
              <w:t>теплоносителя</w:t>
            </w:r>
          </w:p>
        </w:tc>
        <w:tc>
          <w:tcPr>
            <w:tcW w:w="802" w:type="dxa"/>
          </w:tcPr>
          <w:p w:rsidR="00CA75EC" w:rsidRDefault="0004286D">
            <w:pPr>
              <w:pStyle w:val="TableParagraph"/>
              <w:spacing w:before="113"/>
              <w:ind w:left="7" w:right="1"/>
              <w:rPr>
                <w:sz w:val="20"/>
              </w:rPr>
            </w:pPr>
            <w:r>
              <w:rPr>
                <w:spacing w:val="-5"/>
                <w:sz w:val="20"/>
              </w:rPr>
              <w:t>т/ч</w:t>
            </w:r>
          </w:p>
        </w:tc>
        <w:tc>
          <w:tcPr>
            <w:tcW w:w="804" w:type="dxa"/>
          </w:tcPr>
          <w:p w:rsidR="00CA75EC" w:rsidRDefault="0004286D">
            <w:pPr>
              <w:pStyle w:val="TableParagraph"/>
              <w:spacing w:before="113"/>
              <w:ind w:left="11" w:right="6"/>
              <w:rPr>
                <w:sz w:val="20"/>
              </w:rPr>
            </w:pPr>
            <w:r>
              <w:rPr>
                <w:spacing w:val="-10"/>
                <w:sz w:val="20"/>
              </w:rPr>
              <w:t>0</w:t>
            </w:r>
          </w:p>
        </w:tc>
        <w:tc>
          <w:tcPr>
            <w:tcW w:w="802" w:type="dxa"/>
          </w:tcPr>
          <w:p w:rsidR="00CA75EC" w:rsidRDefault="0004286D">
            <w:pPr>
              <w:pStyle w:val="TableParagraph"/>
              <w:spacing w:before="113"/>
              <w:ind w:left="7" w:right="5"/>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14" w:type="dxa"/>
          </w:tcPr>
          <w:p w:rsidR="00CA75EC" w:rsidRDefault="0004286D">
            <w:pPr>
              <w:pStyle w:val="TableParagraph"/>
              <w:spacing w:before="113"/>
              <w:ind w:left="8" w:right="4"/>
              <w:rPr>
                <w:sz w:val="20"/>
              </w:rPr>
            </w:pPr>
            <w:r>
              <w:rPr>
                <w:spacing w:val="-10"/>
                <w:sz w:val="20"/>
              </w:rPr>
              <w:t>0</w:t>
            </w:r>
          </w:p>
        </w:tc>
      </w:tr>
      <w:tr w:rsidR="00CA75EC">
        <w:trPr>
          <w:trHeight w:val="690"/>
        </w:trPr>
        <w:tc>
          <w:tcPr>
            <w:tcW w:w="2496" w:type="dxa"/>
          </w:tcPr>
          <w:p w:rsidR="00CA75EC" w:rsidRDefault="0004286D">
            <w:pPr>
              <w:pStyle w:val="TableParagraph"/>
              <w:spacing w:line="230" w:lineRule="atLeast"/>
              <w:ind w:left="26" w:right="208"/>
              <w:jc w:val="left"/>
              <w:rPr>
                <w:sz w:val="20"/>
              </w:rPr>
            </w:pPr>
            <w:r>
              <w:rPr>
                <w:sz w:val="20"/>
              </w:rPr>
              <w:t>Отпуск</w:t>
            </w:r>
            <w:r>
              <w:rPr>
                <w:spacing w:val="-13"/>
                <w:sz w:val="20"/>
              </w:rPr>
              <w:t xml:space="preserve"> </w:t>
            </w:r>
            <w:r>
              <w:rPr>
                <w:sz w:val="20"/>
              </w:rPr>
              <w:t>теплоносителя</w:t>
            </w:r>
            <w:r>
              <w:rPr>
                <w:spacing w:val="-12"/>
                <w:sz w:val="20"/>
              </w:rPr>
              <w:t xml:space="preserve"> </w:t>
            </w:r>
            <w:r>
              <w:rPr>
                <w:sz w:val="20"/>
              </w:rPr>
              <w:t xml:space="preserve">из тепловых сетей на цели </w:t>
            </w:r>
            <w:r>
              <w:rPr>
                <w:spacing w:val="-4"/>
                <w:sz w:val="20"/>
              </w:rPr>
              <w:t>ГВС</w:t>
            </w:r>
          </w:p>
        </w:tc>
        <w:tc>
          <w:tcPr>
            <w:tcW w:w="802" w:type="dxa"/>
          </w:tcPr>
          <w:p w:rsidR="00CA75EC" w:rsidRDefault="00CA75EC">
            <w:pPr>
              <w:pStyle w:val="TableParagraph"/>
              <w:jc w:val="left"/>
              <w:rPr>
                <w:b/>
                <w:sz w:val="20"/>
              </w:rPr>
            </w:pPr>
          </w:p>
          <w:p w:rsidR="00CA75EC" w:rsidRDefault="0004286D">
            <w:pPr>
              <w:pStyle w:val="TableParagraph"/>
              <w:ind w:left="7" w:right="1"/>
              <w:rPr>
                <w:sz w:val="20"/>
              </w:rPr>
            </w:pPr>
            <w:r>
              <w:rPr>
                <w:spacing w:val="-5"/>
                <w:sz w:val="20"/>
              </w:rPr>
              <w:t>т/ч</w:t>
            </w:r>
          </w:p>
        </w:tc>
        <w:tc>
          <w:tcPr>
            <w:tcW w:w="804" w:type="dxa"/>
          </w:tcPr>
          <w:p w:rsidR="00CA75EC" w:rsidRDefault="00CA75EC">
            <w:pPr>
              <w:pStyle w:val="TableParagraph"/>
              <w:jc w:val="left"/>
              <w:rPr>
                <w:b/>
                <w:sz w:val="20"/>
              </w:rPr>
            </w:pPr>
          </w:p>
          <w:p w:rsidR="00CA75EC" w:rsidRDefault="0004286D">
            <w:pPr>
              <w:pStyle w:val="TableParagraph"/>
              <w:ind w:left="11" w:right="6"/>
              <w:rPr>
                <w:sz w:val="20"/>
              </w:rPr>
            </w:pPr>
            <w:r>
              <w:rPr>
                <w:spacing w:val="-10"/>
                <w:sz w:val="20"/>
              </w:rPr>
              <w:t>0</w:t>
            </w:r>
          </w:p>
        </w:tc>
        <w:tc>
          <w:tcPr>
            <w:tcW w:w="802" w:type="dxa"/>
          </w:tcPr>
          <w:p w:rsidR="00CA75EC" w:rsidRDefault="00CA75EC">
            <w:pPr>
              <w:pStyle w:val="TableParagraph"/>
              <w:jc w:val="left"/>
              <w:rPr>
                <w:b/>
                <w:sz w:val="20"/>
              </w:rPr>
            </w:pPr>
          </w:p>
          <w:p w:rsidR="00CA75EC" w:rsidRDefault="0004286D">
            <w:pPr>
              <w:pStyle w:val="TableParagraph"/>
              <w:ind w:left="7" w:right="5"/>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14" w:type="dxa"/>
          </w:tcPr>
          <w:p w:rsidR="00CA75EC" w:rsidRDefault="00CA75EC">
            <w:pPr>
              <w:pStyle w:val="TableParagraph"/>
              <w:jc w:val="left"/>
              <w:rPr>
                <w:b/>
                <w:sz w:val="20"/>
              </w:rPr>
            </w:pPr>
          </w:p>
          <w:p w:rsidR="00CA75EC" w:rsidRDefault="0004286D">
            <w:pPr>
              <w:pStyle w:val="TableParagraph"/>
              <w:ind w:left="8" w:right="4"/>
              <w:rPr>
                <w:sz w:val="20"/>
              </w:rPr>
            </w:pPr>
            <w:r>
              <w:rPr>
                <w:spacing w:val="-10"/>
                <w:sz w:val="20"/>
              </w:rPr>
              <w:t>0</w:t>
            </w:r>
          </w:p>
        </w:tc>
      </w:tr>
      <w:tr w:rsidR="00CA75EC">
        <w:trPr>
          <w:trHeight w:val="918"/>
        </w:trPr>
        <w:tc>
          <w:tcPr>
            <w:tcW w:w="2496" w:type="dxa"/>
          </w:tcPr>
          <w:p w:rsidR="00CA75EC" w:rsidRDefault="0004286D">
            <w:pPr>
              <w:pStyle w:val="TableParagraph"/>
              <w:ind w:left="26"/>
              <w:jc w:val="left"/>
              <w:rPr>
                <w:sz w:val="20"/>
              </w:rPr>
            </w:pPr>
            <w:r>
              <w:rPr>
                <w:sz w:val="20"/>
              </w:rPr>
              <w:t>Объем</w:t>
            </w:r>
            <w:r>
              <w:rPr>
                <w:spacing w:val="-13"/>
                <w:sz w:val="20"/>
              </w:rPr>
              <w:t xml:space="preserve"> </w:t>
            </w:r>
            <w:r>
              <w:rPr>
                <w:sz w:val="20"/>
              </w:rPr>
              <w:t>аварийной</w:t>
            </w:r>
            <w:r>
              <w:rPr>
                <w:spacing w:val="-12"/>
                <w:sz w:val="20"/>
              </w:rPr>
              <w:t xml:space="preserve"> </w:t>
            </w:r>
            <w:r>
              <w:rPr>
                <w:sz w:val="20"/>
              </w:rPr>
              <w:t>подпитки (химически не</w:t>
            </w:r>
          </w:p>
          <w:p w:rsidR="00CA75EC" w:rsidRDefault="0004286D">
            <w:pPr>
              <w:pStyle w:val="TableParagraph"/>
              <w:spacing w:line="228" w:lineRule="exact"/>
              <w:ind w:left="26" w:right="456"/>
              <w:jc w:val="left"/>
              <w:rPr>
                <w:sz w:val="20"/>
              </w:rPr>
            </w:pPr>
            <w:r>
              <w:rPr>
                <w:sz w:val="20"/>
              </w:rPr>
              <w:t xml:space="preserve">обработанной и не </w:t>
            </w:r>
            <w:proofErr w:type="spellStart"/>
            <w:r>
              <w:rPr>
                <w:sz w:val="20"/>
              </w:rPr>
              <w:t>деаэрированной</w:t>
            </w:r>
            <w:proofErr w:type="spellEnd"/>
            <w:r>
              <w:rPr>
                <w:spacing w:val="-13"/>
                <w:sz w:val="20"/>
              </w:rPr>
              <w:t xml:space="preserve"> </w:t>
            </w:r>
            <w:r>
              <w:rPr>
                <w:sz w:val="20"/>
              </w:rPr>
              <w:t>водой)</w:t>
            </w:r>
          </w:p>
        </w:tc>
        <w:tc>
          <w:tcPr>
            <w:tcW w:w="802" w:type="dxa"/>
          </w:tcPr>
          <w:p w:rsidR="00CA75EC" w:rsidRDefault="00CA75EC">
            <w:pPr>
              <w:pStyle w:val="TableParagraph"/>
              <w:spacing w:before="115"/>
              <w:jc w:val="left"/>
              <w:rPr>
                <w:b/>
                <w:sz w:val="20"/>
              </w:rPr>
            </w:pPr>
          </w:p>
          <w:p w:rsidR="00CA75EC" w:rsidRDefault="0004286D">
            <w:pPr>
              <w:pStyle w:val="TableParagraph"/>
              <w:spacing w:before="1"/>
              <w:ind w:left="7" w:right="1"/>
              <w:rPr>
                <w:sz w:val="20"/>
              </w:rPr>
            </w:pPr>
            <w:r>
              <w:rPr>
                <w:spacing w:val="-5"/>
                <w:sz w:val="20"/>
              </w:rPr>
              <w:t>т/ч</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ight="4"/>
              <w:rPr>
                <w:sz w:val="20"/>
              </w:rPr>
            </w:pPr>
            <w:r>
              <w:rPr>
                <w:spacing w:val="-2"/>
                <w:sz w:val="20"/>
              </w:rPr>
              <w:t>1,299</w:t>
            </w:r>
          </w:p>
        </w:tc>
        <w:tc>
          <w:tcPr>
            <w:tcW w:w="802" w:type="dxa"/>
          </w:tcPr>
          <w:p w:rsidR="00CA75EC" w:rsidRDefault="00CA75EC">
            <w:pPr>
              <w:pStyle w:val="TableParagraph"/>
              <w:spacing w:before="115"/>
              <w:jc w:val="left"/>
              <w:rPr>
                <w:b/>
                <w:sz w:val="20"/>
              </w:rPr>
            </w:pPr>
          </w:p>
          <w:p w:rsidR="00CA75EC" w:rsidRDefault="0004286D">
            <w:pPr>
              <w:pStyle w:val="TableParagraph"/>
              <w:spacing w:before="1"/>
              <w:ind w:left="7" w:right="3"/>
              <w:rPr>
                <w:sz w:val="20"/>
              </w:rPr>
            </w:pPr>
            <w:r>
              <w:rPr>
                <w:spacing w:val="-2"/>
                <w:sz w:val="20"/>
              </w:rPr>
              <w:t>1,299</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1,299</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1,299</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1,299</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1,299</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1,299</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1,299</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1,299</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1,299</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1,299</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1,299</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1,299</w:t>
            </w:r>
          </w:p>
        </w:tc>
        <w:tc>
          <w:tcPr>
            <w:tcW w:w="814" w:type="dxa"/>
          </w:tcPr>
          <w:p w:rsidR="00CA75EC" w:rsidRDefault="00CA75EC">
            <w:pPr>
              <w:pStyle w:val="TableParagraph"/>
              <w:spacing w:before="115"/>
              <w:jc w:val="left"/>
              <w:rPr>
                <w:b/>
                <w:sz w:val="20"/>
              </w:rPr>
            </w:pPr>
          </w:p>
          <w:p w:rsidR="00CA75EC" w:rsidRDefault="0004286D">
            <w:pPr>
              <w:pStyle w:val="TableParagraph"/>
              <w:spacing w:before="1"/>
              <w:ind w:left="8" w:right="2"/>
              <w:rPr>
                <w:sz w:val="20"/>
              </w:rPr>
            </w:pPr>
            <w:r>
              <w:rPr>
                <w:spacing w:val="-2"/>
                <w:sz w:val="20"/>
              </w:rPr>
              <w:t>1,299</w:t>
            </w:r>
          </w:p>
        </w:tc>
      </w:tr>
      <w:tr w:rsidR="00CA75EC">
        <w:trPr>
          <w:trHeight w:val="460"/>
        </w:trPr>
        <w:tc>
          <w:tcPr>
            <w:tcW w:w="2496" w:type="dxa"/>
          </w:tcPr>
          <w:p w:rsidR="00CA75EC" w:rsidRDefault="0004286D">
            <w:pPr>
              <w:pStyle w:val="TableParagraph"/>
              <w:spacing w:line="230" w:lineRule="atLeast"/>
              <w:ind w:left="26" w:right="208"/>
              <w:jc w:val="left"/>
              <w:rPr>
                <w:sz w:val="20"/>
              </w:rPr>
            </w:pPr>
            <w:r>
              <w:rPr>
                <w:sz w:val="20"/>
              </w:rPr>
              <w:t>Резерв</w:t>
            </w:r>
            <w:r>
              <w:rPr>
                <w:spacing w:val="-11"/>
                <w:sz w:val="20"/>
              </w:rPr>
              <w:t xml:space="preserve"> </w:t>
            </w:r>
            <w:r>
              <w:rPr>
                <w:sz w:val="20"/>
              </w:rPr>
              <w:t>(+)</w:t>
            </w:r>
            <w:r>
              <w:rPr>
                <w:spacing w:val="-9"/>
                <w:sz w:val="20"/>
              </w:rPr>
              <w:t xml:space="preserve"> </w:t>
            </w:r>
            <w:r>
              <w:rPr>
                <w:sz w:val="20"/>
              </w:rPr>
              <w:t>/</w:t>
            </w:r>
            <w:r>
              <w:rPr>
                <w:spacing w:val="-10"/>
                <w:sz w:val="20"/>
              </w:rPr>
              <w:t xml:space="preserve"> </w:t>
            </w:r>
            <w:r>
              <w:rPr>
                <w:sz w:val="20"/>
              </w:rPr>
              <w:t>дефицит</w:t>
            </w:r>
            <w:r>
              <w:rPr>
                <w:spacing w:val="-11"/>
                <w:sz w:val="20"/>
              </w:rPr>
              <w:t xml:space="preserve"> </w:t>
            </w:r>
            <w:r>
              <w:rPr>
                <w:sz w:val="20"/>
              </w:rPr>
              <w:t xml:space="preserve">(-) </w:t>
            </w:r>
            <w:r>
              <w:rPr>
                <w:spacing w:val="-4"/>
                <w:sz w:val="20"/>
              </w:rPr>
              <w:t>ВПУ</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1"/>
              <w:rPr>
                <w:sz w:val="20"/>
              </w:rPr>
            </w:pPr>
            <w:r>
              <w:rPr>
                <w:spacing w:val="-2"/>
                <w:sz w:val="20"/>
              </w:rPr>
              <w:t>18,675</w:t>
            </w:r>
          </w:p>
        </w:tc>
        <w:tc>
          <w:tcPr>
            <w:tcW w:w="802" w:type="dxa"/>
          </w:tcPr>
          <w:p w:rsidR="00CA75EC" w:rsidRDefault="0004286D">
            <w:pPr>
              <w:pStyle w:val="TableParagraph"/>
              <w:spacing w:before="115"/>
              <w:ind w:left="7"/>
              <w:rPr>
                <w:sz w:val="20"/>
              </w:rPr>
            </w:pPr>
            <w:r>
              <w:rPr>
                <w:spacing w:val="-2"/>
                <w:sz w:val="20"/>
              </w:rPr>
              <w:t>18,675</w:t>
            </w:r>
          </w:p>
        </w:tc>
        <w:tc>
          <w:tcPr>
            <w:tcW w:w="804" w:type="dxa"/>
          </w:tcPr>
          <w:p w:rsidR="00CA75EC" w:rsidRDefault="0004286D">
            <w:pPr>
              <w:pStyle w:val="TableParagraph"/>
              <w:spacing w:before="115"/>
              <w:ind w:left="11" w:right="2"/>
              <w:rPr>
                <w:sz w:val="20"/>
              </w:rPr>
            </w:pPr>
            <w:r>
              <w:rPr>
                <w:spacing w:val="-2"/>
                <w:sz w:val="20"/>
              </w:rPr>
              <w:t>18,675</w:t>
            </w:r>
          </w:p>
        </w:tc>
        <w:tc>
          <w:tcPr>
            <w:tcW w:w="804" w:type="dxa"/>
          </w:tcPr>
          <w:p w:rsidR="00CA75EC" w:rsidRDefault="0004286D">
            <w:pPr>
              <w:pStyle w:val="TableParagraph"/>
              <w:spacing w:before="115"/>
              <w:ind w:left="11" w:right="2"/>
              <w:rPr>
                <w:sz w:val="20"/>
              </w:rPr>
            </w:pPr>
            <w:r>
              <w:rPr>
                <w:spacing w:val="-2"/>
                <w:sz w:val="20"/>
              </w:rPr>
              <w:t>18,675</w:t>
            </w:r>
          </w:p>
        </w:tc>
        <w:tc>
          <w:tcPr>
            <w:tcW w:w="804" w:type="dxa"/>
          </w:tcPr>
          <w:p w:rsidR="00CA75EC" w:rsidRDefault="0004286D">
            <w:pPr>
              <w:pStyle w:val="TableParagraph"/>
              <w:spacing w:before="115"/>
              <w:ind w:left="11" w:right="2"/>
              <w:rPr>
                <w:sz w:val="20"/>
              </w:rPr>
            </w:pPr>
            <w:r>
              <w:rPr>
                <w:spacing w:val="-2"/>
                <w:sz w:val="20"/>
              </w:rPr>
              <w:t>18,675</w:t>
            </w:r>
          </w:p>
        </w:tc>
        <w:tc>
          <w:tcPr>
            <w:tcW w:w="804" w:type="dxa"/>
          </w:tcPr>
          <w:p w:rsidR="00CA75EC" w:rsidRDefault="0004286D">
            <w:pPr>
              <w:pStyle w:val="TableParagraph"/>
              <w:spacing w:before="115"/>
              <w:ind w:left="11" w:right="2"/>
              <w:rPr>
                <w:sz w:val="20"/>
              </w:rPr>
            </w:pPr>
            <w:r>
              <w:rPr>
                <w:spacing w:val="-2"/>
                <w:sz w:val="20"/>
              </w:rPr>
              <w:t>18,675</w:t>
            </w:r>
          </w:p>
        </w:tc>
        <w:tc>
          <w:tcPr>
            <w:tcW w:w="804" w:type="dxa"/>
          </w:tcPr>
          <w:p w:rsidR="00CA75EC" w:rsidRDefault="0004286D">
            <w:pPr>
              <w:pStyle w:val="TableParagraph"/>
              <w:spacing w:before="115"/>
              <w:ind w:left="11" w:right="2"/>
              <w:rPr>
                <w:sz w:val="20"/>
              </w:rPr>
            </w:pPr>
            <w:r>
              <w:rPr>
                <w:spacing w:val="-2"/>
                <w:sz w:val="20"/>
              </w:rPr>
              <w:t>18,675</w:t>
            </w:r>
          </w:p>
        </w:tc>
        <w:tc>
          <w:tcPr>
            <w:tcW w:w="804" w:type="dxa"/>
          </w:tcPr>
          <w:p w:rsidR="00CA75EC" w:rsidRDefault="0004286D">
            <w:pPr>
              <w:pStyle w:val="TableParagraph"/>
              <w:spacing w:before="115"/>
              <w:ind w:left="11" w:right="2"/>
              <w:rPr>
                <w:sz w:val="20"/>
              </w:rPr>
            </w:pPr>
            <w:r>
              <w:rPr>
                <w:spacing w:val="-2"/>
                <w:sz w:val="20"/>
              </w:rPr>
              <w:t>18,675</w:t>
            </w:r>
          </w:p>
        </w:tc>
        <w:tc>
          <w:tcPr>
            <w:tcW w:w="804" w:type="dxa"/>
          </w:tcPr>
          <w:p w:rsidR="00CA75EC" w:rsidRDefault="0004286D">
            <w:pPr>
              <w:pStyle w:val="TableParagraph"/>
              <w:spacing w:before="115"/>
              <w:ind w:left="11" w:right="2"/>
              <w:rPr>
                <w:sz w:val="20"/>
              </w:rPr>
            </w:pPr>
            <w:r>
              <w:rPr>
                <w:spacing w:val="-2"/>
                <w:sz w:val="20"/>
              </w:rPr>
              <w:t>18,675</w:t>
            </w:r>
          </w:p>
        </w:tc>
        <w:tc>
          <w:tcPr>
            <w:tcW w:w="804" w:type="dxa"/>
          </w:tcPr>
          <w:p w:rsidR="00CA75EC" w:rsidRDefault="0004286D">
            <w:pPr>
              <w:pStyle w:val="TableParagraph"/>
              <w:spacing w:before="115"/>
              <w:ind w:left="11" w:right="2"/>
              <w:rPr>
                <w:sz w:val="20"/>
              </w:rPr>
            </w:pPr>
            <w:r>
              <w:rPr>
                <w:spacing w:val="-2"/>
                <w:sz w:val="20"/>
              </w:rPr>
              <w:t>18,675</w:t>
            </w:r>
          </w:p>
        </w:tc>
        <w:tc>
          <w:tcPr>
            <w:tcW w:w="804" w:type="dxa"/>
          </w:tcPr>
          <w:p w:rsidR="00CA75EC" w:rsidRDefault="0004286D">
            <w:pPr>
              <w:pStyle w:val="TableParagraph"/>
              <w:spacing w:before="115"/>
              <w:ind w:left="11" w:right="2"/>
              <w:rPr>
                <w:sz w:val="20"/>
              </w:rPr>
            </w:pPr>
            <w:r>
              <w:rPr>
                <w:spacing w:val="-2"/>
                <w:sz w:val="20"/>
              </w:rPr>
              <w:t>18,675</w:t>
            </w:r>
          </w:p>
        </w:tc>
        <w:tc>
          <w:tcPr>
            <w:tcW w:w="804" w:type="dxa"/>
          </w:tcPr>
          <w:p w:rsidR="00CA75EC" w:rsidRDefault="0004286D">
            <w:pPr>
              <w:pStyle w:val="TableParagraph"/>
              <w:spacing w:before="115"/>
              <w:ind w:left="11" w:right="2"/>
              <w:rPr>
                <w:sz w:val="20"/>
              </w:rPr>
            </w:pPr>
            <w:r>
              <w:rPr>
                <w:spacing w:val="-2"/>
                <w:sz w:val="20"/>
              </w:rPr>
              <w:t>18,675</w:t>
            </w:r>
          </w:p>
        </w:tc>
        <w:tc>
          <w:tcPr>
            <w:tcW w:w="804" w:type="dxa"/>
          </w:tcPr>
          <w:p w:rsidR="00CA75EC" w:rsidRDefault="0004286D">
            <w:pPr>
              <w:pStyle w:val="TableParagraph"/>
              <w:spacing w:before="115"/>
              <w:ind w:left="11" w:right="2"/>
              <w:rPr>
                <w:sz w:val="20"/>
              </w:rPr>
            </w:pPr>
            <w:r>
              <w:rPr>
                <w:spacing w:val="-2"/>
                <w:sz w:val="20"/>
              </w:rPr>
              <w:t>18,675</w:t>
            </w:r>
          </w:p>
        </w:tc>
        <w:tc>
          <w:tcPr>
            <w:tcW w:w="814" w:type="dxa"/>
          </w:tcPr>
          <w:p w:rsidR="00CA75EC" w:rsidRDefault="0004286D">
            <w:pPr>
              <w:pStyle w:val="TableParagraph"/>
              <w:spacing w:before="115"/>
              <w:ind w:left="8"/>
              <w:rPr>
                <w:sz w:val="20"/>
              </w:rPr>
            </w:pPr>
            <w:r>
              <w:rPr>
                <w:spacing w:val="-2"/>
                <w:sz w:val="20"/>
              </w:rPr>
              <w:t>18,675</w:t>
            </w:r>
          </w:p>
        </w:tc>
      </w:tr>
      <w:tr w:rsidR="00CA75EC">
        <w:trPr>
          <w:trHeight w:val="229"/>
        </w:trPr>
        <w:tc>
          <w:tcPr>
            <w:tcW w:w="2496" w:type="dxa"/>
          </w:tcPr>
          <w:p w:rsidR="00CA75EC" w:rsidRDefault="0004286D">
            <w:pPr>
              <w:pStyle w:val="TableParagraph"/>
              <w:spacing w:line="210" w:lineRule="exact"/>
              <w:ind w:left="26"/>
              <w:jc w:val="left"/>
              <w:rPr>
                <w:sz w:val="20"/>
              </w:rPr>
            </w:pPr>
            <w:r>
              <w:rPr>
                <w:sz w:val="20"/>
              </w:rPr>
              <w:t>Доля</w:t>
            </w:r>
            <w:r>
              <w:rPr>
                <w:spacing w:val="-7"/>
                <w:sz w:val="20"/>
              </w:rPr>
              <w:t xml:space="preserve"> </w:t>
            </w:r>
            <w:r>
              <w:rPr>
                <w:spacing w:val="-2"/>
                <w:sz w:val="20"/>
              </w:rPr>
              <w:t>резерва</w:t>
            </w:r>
          </w:p>
        </w:tc>
        <w:tc>
          <w:tcPr>
            <w:tcW w:w="802" w:type="dxa"/>
          </w:tcPr>
          <w:p w:rsidR="00CA75EC" w:rsidRDefault="0004286D">
            <w:pPr>
              <w:pStyle w:val="TableParagraph"/>
              <w:spacing w:line="210" w:lineRule="exact"/>
              <w:ind w:left="7"/>
              <w:rPr>
                <w:sz w:val="20"/>
              </w:rPr>
            </w:pPr>
            <w:r>
              <w:rPr>
                <w:spacing w:val="-10"/>
                <w:sz w:val="20"/>
              </w:rPr>
              <w:t>%</w:t>
            </w:r>
          </w:p>
        </w:tc>
        <w:tc>
          <w:tcPr>
            <w:tcW w:w="804" w:type="dxa"/>
          </w:tcPr>
          <w:p w:rsidR="00CA75EC" w:rsidRDefault="0004286D">
            <w:pPr>
              <w:pStyle w:val="TableParagraph"/>
              <w:spacing w:line="210" w:lineRule="exact"/>
              <w:ind w:left="11" w:right="2"/>
              <w:rPr>
                <w:sz w:val="20"/>
              </w:rPr>
            </w:pPr>
            <w:r>
              <w:rPr>
                <w:spacing w:val="-5"/>
                <w:sz w:val="20"/>
              </w:rPr>
              <w:t>98%</w:t>
            </w:r>
          </w:p>
        </w:tc>
        <w:tc>
          <w:tcPr>
            <w:tcW w:w="802" w:type="dxa"/>
          </w:tcPr>
          <w:p w:rsidR="00CA75EC" w:rsidRDefault="0004286D">
            <w:pPr>
              <w:pStyle w:val="TableParagraph"/>
              <w:spacing w:line="210" w:lineRule="exact"/>
              <w:ind w:left="7" w:right="1"/>
              <w:rPr>
                <w:sz w:val="20"/>
              </w:rPr>
            </w:pPr>
            <w:r>
              <w:rPr>
                <w:spacing w:val="-5"/>
                <w:sz w:val="20"/>
              </w:rPr>
              <w:t>98%</w:t>
            </w:r>
          </w:p>
        </w:tc>
        <w:tc>
          <w:tcPr>
            <w:tcW w:w="804" w:type="dxa"/>
          </w:tcPr>
          <w:p w:rsidR="00CA75EC" w:rsidRDefault="0004286D">
            <w:pPr>
              <w:pStyle w:val="TableParagraph"/>
              <w:spacing w:line="210" w:lineRule="exact"/>
              <w:ind w:left="11" w:right="3"/>
              <w:rPr>
                <w:sz w:val="20"/>
              </w:rPr>
            </w:pPr>
            <w:r>
              <w:rPr>
                <w:spacing w:val="-5"/>
                <w:sz w:val="20"/>
              </w:rPr>
              <w:t>98%</w:t>
            </w:r>
          </w:p>
        </w:tc>
        <w:tc>
          <w:tcPr>
            <w:tcW w:w="804" w:type="dxa"/>
          </w:tcPr>
          <w:p w:rsidR="00CA75EC" w:rsidRDefault="0004286D">
            <w:pPr>
              <w:pStyle w:val="TableParagraph"/>
              <w:spacing w:line="210" w:lineRule="exact"/>
              <w:ind w:left="11" w:right="3"/>
              <w:rPr>
                <w:sz w:val="20"/>
              </w:rPr>
            </w:pPr>
            <w:r>
              <w:rPr>
                <w:spacing w:val="-5"/>
                <w:sz w:val="20"/>
              </w:rPr>
              <w:t>98%</w:t>
            </w:r>
          </w:p>
        </w:tc>
        <w:tc>
          <w:tcPr>
            <w:tcW w:w="804" w:type="dxa"/>
          </w:tcPr>
          <w:p w:rsidR="00CA75EC" w:rsidRDefault="0004286D">
            <w:pPr>
              <w:pStyle w:val="TableParagraph"/>
              <w:spacing w:line="210" w:lineRule="exact"/>
              <w:ind w:left="11" w:right="3"/>
              <w:rPr>
                <w:sz w:val="20"/>
              </w:rPr>
            </w:pPr>
            <w:r>
              <w:rPr>
                <w:spacing w:val="-5"/>
                <w:sz w:val="20"/>
              </w:rPr>
              <w:t>98%</w:t>
            </w:r>
          </w:p>
        </w:tc>
        <w:tc>
          <w:tcPr>
            <w:tcW w:w="804" w:type="dxa"/>
          </w:tcPr>
          <w:p w:rsidR="00CA75EC" w:rsidRDefault="0004286D">
            <w:pPr>
              <w:pStyle w:val="TableParagraph"/>
              <w:spacing w:line="210" w:lineRule="exact"/>
              <w:ind w:left="11" w:right="3"/>
              <w:rPr>
                <w:sz w:val="20"/>
              </w:rPr>
            </w:pPr>
            <w:r>
              <w:rPr>
                <w:spacing w:val="-5"/>
                <w:sz w:val="20"/>
              </w:rPr>
              <w:t>98%</w:t>
            </w:r>
          </w:p>
        </w:tc>
        <w:tc>
          <w:tcPr>
            <w:tcW w:w="804" w:type="dxa"/>
          </w:tcPr>
          <w:p w:rsidR="00CA75EC" w:rsidRDefault="0004286D">
            <w:pPr>
              <w:pStyle w:val="TableParagraph"/>
              <w:spacing w:line="210" w:lineRule="exact"/>
              <w:ind w:left="11" w:right="3"/>
              <w:rPr>
                <w:sz w:val="20"/>
              </w:rPr>
            </w:pPr>
            <w:r>
              <w:rPr>
                <w:spacing w:val="-5"/>
                <w:sz w:val="20"/>
              </w:rPr>
              <w:t>98%</w:t>
            </w:r>
          </w:p>
        </w:tc>
        <w:tc>
          <w:tcPr>
            <w:tcW w:w="804" w:type="dxa"/>
          </w:tcPr>
          <w:p w:rsidR="00CA75EC" w:rsidRDefault="0004286D">
            <w:pPr>
              <w:pStyle w:val="TableParagraph"/>
              <w:spacing w:line="210" w:lineRule="exact"/>
              <w:ind w:left="11" w:right="3"/>
              <w:rPr>
                <w:sz w:val="20"/>
              </w:rPr>
            </w:pPr>
            <w:r>
              <w:rPr>
                <w:spacing w:val="-5"/>
                <w:sz w:val="20"/>
              </w:rPr>
              <w:t>98%</w:t>
            </w:r>
          </w:p>
        </w:tc>
        <w:tc>
          <w:tcPr>
            <w:tcW w:w="804" w:type="dxa"/>
          </w:tcPr>
          <w:p w:rsidR="00CA75EC" w:rsidRDefault="0004286D">
            <w:pPr>
              <w:pStyle w:val="TableParagraph"/>
              <w:spacing w:line="210" w:lineRule="exact"/>
              <w:ind w:left="11" w:right="3"/>
              <w:rPr>
                <w:sz w:val="20"/>
              </w:rPr>
            </w:pPr>
            <w:r>
              <w:rPr>
                <w:spacing w:val="-5"/>
                <w:sz w:val="20"/>
              </w:rPr>
              <w:t>98%</w:t>
            </w:r>
          </w:p>
        </w:tc>
        <w:tc>
          <w:tcPr>
            <w:tcW w:w="804" w:type="dxa"/>
          </w:tcPr>
          <w:p w:rsidR="00CA75EC" w:rsidRDefault="0004286D">
            <w:pPr>
              <w:pStyle w:val="TableParagraph"/>
              <w:spacing w:line="210" w:lineRule="exact"/>
              <w:ind w:left="11" w:right="3"/>
              <w:rPr>
                <w:sz w:val="20"/>
              </w:rPr>
            </w:pPr>
            <w:r>
              <w:rPr>
                <w:spacing w:val="-5"/>
                <w:sz w:val="20"/>
              </w:rPr>
              <w:t>98%</w:t>
            </w:r>
          </w:p>
        </w:tc>
        <w:tc>
          <w:tcPr>
            <w:tcW w:w="804" w:type="dxa"/>
          </w:tcPr>
          <w:p w:rsidR="00CA75EC" w:rsidRDefault="0004286D">
            <w:pPr>
              <w:pStyle w:val="TableParagraph"/>
              <w:spacing w:line="210" w:lineRule="exact"/>
              <w:ind w:left="11" w:right="3"/>
              <w:rPr>
                <w:sz w:val="20"/>
              </w:rPr>
            </w:pPr>
            <w:r>
              <w:rPr>
                <w:spacing w:val="-5"/>
                <w:sz w:val="20"/>
              </w:rPr>
              <w:t>98%</w:t>
            </w:r>
          </w:p>
        </w:tc>
        <w:tc>
          <w:tcPr>
            <w:tcW w:w="804" w:type="dxa"/>
          </w:tcPr>
          <w:p w:rsidR="00CA75EC" w:rsidRDefault="0004286D">
            <w:pPr>
              <w:pStyle w:val="TableParagraph"/>
              <w:spacing w:line="210" w:lineRule="exact"/>
              <w:ind w:left="11" w:right="3"/>
              <w:rPr>
                <w:sz w:val="20"/>
              </w:rPr>
            </w:pPr>
            <w:r>
              <w:rPr>
                <w:spacing w:val="-5"/>
                <w:sz w:val="20"/>
              </w:rPr>
              <w:t>98%</w:t>
            </w:r>
          </w:p>
        </w:tc>
        <w:tc>
          <w:tcPr>
            <w:tcW w:w="804" w:type="dxa"/>
          </w:tcPr>
          <w:p w:rsidR="00CA75EC" w:rsidRDefault="0004286D">
            <w:pPr>
              <w:pStyle w:val="TableParagraph"/>
              <w:spacing w:line="210" w:lineRule="exact"/>
              <w:ind w:left="11" w:right="3"/>
              <w:rPr>
                <w:sz w:val="20"/>
              </w:rPr>
            </w:pPr>
            <w:r>
              <w:rPr>
                <w:spacing w:val="-5"/>
                <w:sz w:val="20"/>
              </w:rPr>
              <w:t>98%</w:t>
            </w:r>
          </w:p>
        </w:tc>
        <w:tc>
          <w:tcPr>
            <w:tcW w:w="814" w:type="dxa"/>
          </w:tcPr>
          <w:p w:rsidR="00CA75EC" w:rsidRDefault="0004286D">
            <w:pPr>
              <w:pStyle w:val="TableParagraph"/>
              <w:spacing w:line="210" w:lineRule="exact"/>
              <w:ind w:left="8"/>
              <w:rPr>
                <w:sz w:val="20"/>
              </w:rPr>
            </w:pPr>
            <w:r>
              <w:rPr>
                <w:spacing w:val="-5"/>
                <w:sz w:val="20"/>
              </w:rPr>
              <w:t>98%</w:t>
            </w:r>
          </w:p>
        </w:tc>
      </w:tr>
      <w:tr w:rsidR="00CA75EC">
        <w:trPr>
          <w:trHeight w:val="209"/>
        </w:trPr>
        <w:tc>
          <w:tcPr>
            <w:tcW w:w="14562" w:type="dxa"/>
            <w:gridSpan w:val="16"/>
            <w:tcBorders>
              <w:bottom w:val="nil"/>
            </w:tcBorders>
          </w:tcPr>
          <w:p w:rsidR="00CA75EC" w:rsidRDefault="0004286D">
            <w:pPr>
              <w:pStyle w:val="TableParagraph"/>
              <w:spacing w:line="190" w:lineRule="exact"/>
              <w:ind w:left="3" w:right="1"/>
              <w:rPr>
                <w:b/>
                <w:i/>
                <w:sz w:val="20"/>
              </w:rPr>
            </w:pPr>
            <w:r>
              <w:rPr>
                <w:b/>
                <w:i/>
                <w:sz w:val="20"/>
              </w:rPr>
              <w:t>Котельная</w:t>
            </w:r>
            <w:r>
              <w:rPr>
                <w:spacing w:val="-9"/>
                <w:sz w:val="20"/>
              </w:rPr>
              <w:t xml:space="preserve"> </w:t>
            </w:r>
            <w:r>
              <w:rPr>
                <w:b/>
                <w:i/>
                <w:spacing w:val="-5"/>
                <w:sz w:val="20"/>
              </w:rPr>
              <w:t>№2</w:t>
            </w:r>
          </w:p>
        </w:tc>
      </w:tr>
      <w:tr w:rsidR="00CA75EC">
        <w:trPr>
          <w:trHeight w:val="209"/>
        </w:trPr>
        <w:tc>
          <w:tcPr>
            <w:tcW w:w="2496" w:type="dxa"/>
          </w:tcPr>
          <w:p w:rsidR="00CA75EC" w:rsidRDefault="0004286D">
            <w:pPr>
              <w:pStyle w:val="TableParagraph"/>
              <w:spacing w:line="190" w:lineRule="exact"/>
              <w:ind w:left="26"/>
              <w:jc w:val="left"/>
              <w:rPr>
                <w:sz w:val="20"/>
              </w:rPr>
            </w:pPr>
            <w:r>
              <w:rPr>
                <w:spacing w:val="-2"/>
                <w:sz w:val="20"/>
              </w:rPr>
              <w:t>Производительность</w:t>
            </w:r>
            <w:r>
              <w:rPr>
                <w:spacing w:val="13"/>
                <w:sz w:val="20"/>
              </w:rPr>
              <w:t xml:space="preserve"> </w:t>
            </w:r>
            <w:r>
              <w:rPr>
                <w:spacing w:val="-5"/>
                <w:sz w:val="20"/>
              </w:rPr>
              <w:t>ВПУ</w:t>
            </w:r>
          </w:p>
        </w:tc>
        <w:tc>
          <w:tcPr>
            <w:tcW w:w="802" w:type="dxa"/>
          </w:tcPr>
          <w:p w:rsidR="00CA75EC" w:rsidRDefault="0004286D">
            <w:pPr>
              <w:pStyle w:val="TableParagraph"/>
              <w:spacing w:line="190" w:lineRule="exact"/>
              <w:ind w:left="7" w:right="1"/>
              <w:rPr>
                <w:sz w:val="20"/>
              </w:rPr>
            </w:pPr>
            <w:r>
              <w:rPr>
                <w:spacing w:val="-5"/>
                <w:sz w:val="20"/>
              </w:rPr>
              <w:t>т/ч</w:t>
            </w:r>
          </w:p>
        </w:tc>
        <w:tc>
          <w:tcPr>
            <w:tcW w:w="804" w:type="dxa"/>
          </w:tcPr>
          <w:p w:rsidR="00CA75EC" w:rsidRDefault="0004286D">
            <w:pPr>
              <w:pStyle w:val="TableParagraph"/>
              <w:spacing w:line="190" w:lineRule="exact"/>
              <w:ind w:left="11" w:right="1"/>
              <w:rPr>
                <w:sz w:val="20"/>
              </w:rPr>
            </w:pPr>
            <w:r>
              <w:rPr>
                <w:spacing w:val="-5"/>
                <w:sz w:val="20"/>
              </w:rPr>
              <w:t>19</w:t>
            </w:r>
          </w:p>
        </w:tc>
        <w:tc>
          <w:tcPr>
            <w:tcW w:w="802" w:type="dxa"/>
          </w:tcPr>
          <w:p w:rsidR="00CA75EC" w:rsidRDefault="0004286D">
            <w:pPr>
              <w:pStyle w:val="TableParagraph"/>
              <w:spacing w:line="190" w:lineRule="exact"/>
              <w:ind w:left="7"/>
              <w:rPr>
                <w:sz w:val="20"/>
              </w:rPr>
            </w:pPr>
            <w:r>
              <w:rPr>
                <w:spacing w:val="-5"/>
                <w:sz w:val="20"/>
              </w:rPr>
              <w:t>19</w:t>
            </w:r>
          </w:p>
        </w:tc>
        <w:tc>
          <w:tcPr>
            <w:tcW w:w="804" w:type="dxa"/>
          </w:tcPr>
          <w:p w:rsidR="00CA75EC" w:rsidRDefault="0004286D">
            <w:pPr>
              <w:pStyle w:val="TableParagraph"/>
              <w:spacing w:line="190" w:lineRule="exact"/>
              <w:ind w:left="11" w:right="2"/>
              <w:rPr>
                <w:sz w:val="20"/>
              </w:rPr>
            </w:pPr>
            <w:r>
              <w:rPr>
                <w:spacing w:val="-5"/>
                <w:sz w:val="20"/>
              </w:rPr>
              <w:t>19</w:t>
            </w:r>
          </w:p>
        </w:tc>
        <w:tc>
          <w:tcPr>
            <w:tcW w:w="804" w:type="dxa"/>
          </w:tcPr>
          <w:p w:rsidR="00CA75EC" w:rsidRDefault="0004286D">
            <w:pPr>
              <w:pStyle w:val="TableParagraph"/>
              <w:spacing w:line="190" w:lineRule="exact"/>
              <w:ind w:left="11" w:right="2"/>
              <w:rPr>
                <w:sz w:val="20"/>
              </w:rPr>
            </w:pPr>
            <w:r>
              <w:rPr>
                <w:spacing w:val="-5"/>
                <w:sz w:val="20"/>
              </w:rPr>
              <w:t>19</w:t>
            </w:r>
          </w:p>
        </w:tc>
        <w:tc>
          <w:tcPr>
            <w:tcW w:w="804" w:type="dxa"/>
            <w:tcBorders>
              <w:top w:val="thickThinMediumGap" w:sz="4" w:space="0" w:color="000000"/>
            </w:tcBorders>
          </w:tcPr>
          <w:p w:rsidR="00CA75EC" w:rsidRDefault="0004286D">
            <w:pPr>
              <w:pStyle w:val="TableParagraph"/>
              <w:spacing w:line="190" w:lineRule="exact"/>
              <w:ind w:left="11" w:right="2"/>
              <w:rPr>
                <w:sz w:val="20"/>
              </w:rPr>
            </w:pPr>
            <w:r>
              <w:rPr>
                <w:spacing w:val="-5"/>
                <w:sz w:val="20"/>
              </w:rPr>
              <w:t>19</w:t>
            </w:r>
          </w:p>
        </w:tc>
        <w:tc>
          <w:tcPr>
            <w:tcW w:w="804" w:type="dxa"/>
            <w:tcBorders>
              <w:top w:val="thickThinMediumGap" w:sz="4" w:space="0" w:color="000000"/>
            </w:tcBorders>
          </w:tcPr>
          <w:p w:rsidR="00CA75EC" w:rsidRDefault="0004286D">
            <w:pPr>
              <w:pStyle w:val="TableParagraph"/>
              <w:spacing w:line="190" w:lineRule="exact"/>
              <w:ind w:left="11" w:right="2"/>
              <w:rPr>
                <w:sz w:val="20"/>
              </w:rPr>
            </w:pPr>
            <w:r>
              <w:rPr>
                <w:spacing w:val="-5"/>
                <w:sz w:val="20"/>
              </w:rPr>
              <w:t>19</w:t>
            </w:r>
          </w:p>
        </w:tc>
        <w:tc>
          <w:tcPr>
            <w:tcW w:w="804" w:type="dxa"/>
          </w:tcPr>
          <w:p w:rsidR="00CA75EC" w:rsidRDefault="0004286D">
            <w:pPr>
              <w:pStyle w:val="TableParagraph"/>
              <w:spacing w:line="190" w:lineRule="exact"/>
              <w:ind w:left="11" w:right="2"/>
              <w:rPr>
                <w:sz w:val="20"/>
              </w:rPr>
            </w:pPr>
            <w:r>
              <w:rPr>
                <w:spacing w:val="-5"/>
                <w:sz w:val="20"/>
              </w:rPr>
              <w:t>19</w:t>
            </w:r>
          </w:p>
        </w:tc>
        <w:tc>
          <w:tcPr>
            <w:tcW w:w="804" w:type="dxa"/>
          </w:tcPr>
          <w:p w:rsidR="00CA75EC" w:rsidRDefault="0004286D">
            <w:pPr>
              <w:pStyle w:val="TableParagraph"/>
              <w:spacing w:line="190" w:lineRule="exact"/>
              <w:ind w:left="11" w:right="2"/>
              <w:rPr>
                <w:sz w:val="20"/>
              </w:rPr>
            </w:pPr>
            <w:r>
              <w:rPr>
                <w:spacing w:val="-5"/>
                <w:sz w:val="20"/>
              </w:rPr>
              <w:t>19</w:t>
            </w:r>
          </w:p>
        </w:tc>
        <w:tc>
          <w:tcPr>
            <w:tcW w:w="804" w:type="dxa"/>
          </w:tcPr>
          <w:p w:rsidR="00CA75EC" w:rsidRDefault="0004286D">
            <w:pPr>
              <w:pStyle w:val="TableParagraph"/>
              <w:spacing w:line="190" w:lineRule="exact"/>
              <w:ind w:left="11" w:right="2"/>
              <w:rPr>
                <w:sz w:val="20"/>
              </w:rPr>
            </w:pPr>
            <w:r>
              <w:rPr>
                <w:spacing w:val="-5"/>
                <w:sz w:val="20"/>
              </w:rPr>
              <w:t>19</w:t>
            </w:r>
          </w:p>
        </w:tc>
        <w:tc>
          <w:tcPr>
            <w:tcW w:w="804" w:type="dxa"/>
          </w:tcPr>
          <w:p w:rsidR="00CA75EC" w:rsidRDefault="0004286D">
            <w:pPr>
              <w:pStyle w:val="TableParagraph"/>
              <w:spacing w:line="190" w:lineRule="exact"/>
              <w:ind w:left="11" w:right="2"/>
              <w:rPr>
                <w:sz w:val="20"/>
              </w:rPr>
            </w:pPr>
            <w:r>
              <w:rPr>
                <w:spacing w:val="-5"/>
                <w:sz w:val="20"/>
              </w:rPr>
              <w:t>19</w:t>
            </w:r>
          </w:p>
        </w:tc>
        <w:tc>
          <w:tcPr>
            <w:tcW w:w="804" w:type="dxa"/>
          </w:tcPr>
          <w:p w:rsidR="00CA75EC" w:rsidRDefault="0004286D">
            <w:pPr>
              <w:pStyle w:val="TableParagraph"/>
              <w:spacing w:line="190" w:lineRule="exact"/>
              <w:ind w:left="11" w:right="2"/>
              <w:rPr>
                <w:sz w:val="20"/>
              </w:rPr>
            </w:pPr>
            <w:r>
              <w:rPr>
                <w:spacing w:val="-5"/>
                <w:sz w:val="20"/>
              </w:rPr>
              <w:t>19</w:t>
            </w:r>
          </w:p>
        </w:tc>
        <w:tc>
          <w:tcPr>
            <w:tcW w:w="804" w:type="dxa"/>
          </w:tcPr>
          <w:p w:rsidR="00CA75EC" w:rsidRDefault="0004286D">
            <w:pPr>
              <w:pStyle w:val="TableParagraph"/>
              <w:spacing w:line="190" w:lineRule="exact"/>
              <w:ind w:left="11" w:right="2"/>
              <w:rPr>
                <w:sz w:val="20"/>
              </w:rPr>
            </w:pPr>
            <w:r>
              <w:rPr>
                <w:spacing w:val="-5"/>
                <w:sz w:val="20"/>
              </w:rPr>
              <w:t>19</w:t>
            </w:r>
          </w:p>
        </w:tc>
        <w:tc>
          <w:tcPr>
            <w:tcW w:w="804" w:type="dxa"/>
          </w:tcPr>
          <w:p w:rsidR="00CA75EC" w:rsidRDefault="0004286D">
            <w:pPr>
              <w:pStyle w:val="TableParagraph"/>
              <w:spacing w:line="190" w:lineRule="exact"/>
              <w:ind w:left="11" w:right="2"/>
              <w:rPr>
                <w:sz w:val="20"/>
              </w:rPr>
            </w:pPr>
            <w:r>
              <w:rPr>
                <w:spacing w:val="-5"/>
                <w:sz w:val="20"/>
              </w:rPr>
              <w:t>19</w:t>
            </w:r>
          </w:p>
        </w:tc>
        <w:tc>
          <w:tcPr>
            <w:tcW w:w="814" w:type="dxa"/>
          </w:tcPr>
          <w:p w:rsidR="00CA75EC" w:rsidRDefault="0004286D">
            <w:pPr>
              <w:pStyle w:val="TableParagraph"/>
              <w:spacing w:line="190" w:lineRule="exact"/>
              <w:ind w:left="8"/>
              <w:rPr>
                <w:sz w:val="20"/>
              </w:rPr>
            </w:pPr>
            <w:r>
              <w:rPr>
                <w:spacing w:val="-5"/>
                <w:sz w:val="20"/>
              </w:rPr>
              <w:t>19</w:t>
            </w:r>
          </w:p>
        </w:tc>
      </w:tr>
      <w:tr w:rsidR="00CA75EC">
        <w:trPr>
          <w:trHeight w:val="690"/>
        </w:trPr>
        <w:tc>
          <w:tcPr>
            <w:tcW w:w="2496" w:type="dxa"/>
          </w:tcPr>
          <w:p w:rsidR="00CA75EC" w:rsidRDefault="0004286D">
            <w:pPr>
              <w:pStyle w:val="TableParagraph"/>
              <w:spacing w:line="230" w:lineRule="atLeast"/>
              <w:ind w:left="26"/>
              <w:jc w:val="left"/>
              <w:rPr>
                <w:sz w:val="20"/>
              </w:rPr>
            </w:pPr>
            <w:r>
              <w:rPr>
                <w:sz w:val="20"/>
              </w:rPr>
              <w:t>Расчетный</w:t>
            </w:r>
            <w:r>
              <w:rPr>
                <w:spacing w:val="-13"/>
                <w:sz w:val="20"/>
              </w:rPr>
              <w:t xml:space="preserve"> </w:t>
            </w:r>
            <w:r>
              <w:rPr>
                <w:sz w:val="20"/>
              </w:rPr>
              <w:t>часовой</w:t>
            </w:r>
            <w:r>
              <w:rPr>
                <w:spacing w:val="-12"/>
                <w:sz w:val="20"/>
              </w:rPr>
              <w:t xml:space="preserve"> </w:t>
            </w:r>
            <w:r>
              <w:rPr>
                <w:sz w:val="20"/>
              </w:rPr>
              <w:t xml:space="preserve">расход для подпитки системы </w:t>
            </w:r>
            <w:r>
              <w:rPr>
                <w:spacing w:val="-2"/>
                <w:sz w:val="20"/>
              </w:rPr>
              <w:t>теплоснабжения</w:t>
            </w:r>
          </w:p>
        </w:tc>
        <w:tc>
          <w:tcPr>
            <w:tcW w:w="802" w:type="dxa"/>
          </w:tcPr>
          <w:p w:rsidR="00CA75EC" w:rsidRDefault="00CA75EC">
            <w:pPr>
              <w:pStyle w:val="TableParagraph"/>
              <w:jc w:val="left"/>
              <w:rPr>
                <w:b/>
                <w:sz w:val="20"/>
              </w:rPr>
            </w:pPr>
          </w:p>
          <w:p w:rsidR="00CA75EC" w:rsidRDefault="0004286D">
            <w:pPr>
              <w:pStyle w:val="TableParagraph"/>
              <w:ind w:left="7" w:right="1"/>
              <w:rPr>
                <w:sz w:val="20"/>
              </w:rPr>
            </w:pPr>
            <w:r>
              <w:rPr>
                <w:spacing w:val="-5"/>
                <w:sz w:val="20"/>
              </w:rPr>
              <w:t>т/ч</w:t>
            </w:r>
          </w:p>
        </w:tc>
        <w:tc>
          <w:tcPr>
            <w:tcW w:w="804" w:type="dxa"/>
          </w:tcPr>
          <w:p w:rsidR="00CA75EC" w:rsidRDefault="00CA75EC">
            <w:pPr>
              <w:pStyle w:val="TableParagraph"/>
              <w:jc w:val="left"/>
              <w:rPr>
                <w:b/>
                <w:sz w:val="20"/>
              </w:rPr>
            </w:pPr>
          </w:p>
          <w:p w:rsidR="00CA75EC" w:rsidRDefault="0004286D">
            <w:pPr>
              <w:pStyle w:val="TableParagraph"/>
              <w:ind w:left="11" w:right="4"/>
              <w:rPr>
                <w:sz w:val="20"/>
              </w:rPr>
            </w:pPr>
            <w:r>
              <w:rPr>
                <w:spacing w:val="-2"/>
                <w:sz w:val="20"/>
              </w:rPr>
              <w:t>0,264</w:t>
            </w:r>
          </w:p>
        </w:tc>
        <w:tc>
          <w:tcPr>
            <w:tcW w:w="802" w:type="dxa"/>
          </w:tcPr>
          <w:p w:rsidR="00CA75EC" w:rsidRDefault="00CA75EC">
            <w:pPr>
              <w:pStyle w:val="TableParagraph"/>
              <w:jc w:val="left"/>
              <w:rPr>
                <w:b/>
                <w:sz w:val="20"/>
              </w:rPr>
            </w:pPr>
          </w:p>
          <w:p w:rsidR="00CA75EC" w:rsidRDefault="0004286D">
            <w:pPr>
              <w:pStyle w:val="TableParagraph"/>
              <w:ind w:left="7" w:right="3"/>
              <w:rPr>
                <w:sz w:val="20"/>
              </w:rPr>
            </w:pPr>
            <w:r>
              <w:rPr>
                <w:spacing w:val="-2"/>
                <w:sz w:val="20"/>
              </w:rPr>
              <w:t>0,264</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0,264</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0,264</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0,264</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0,264</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0,264</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0,264</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0,264</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0,264</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0,264</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0,264</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0,264</w:t>
            </w:r>
          </w:p>
        </w:tc>
        <w:tc>
          <w:tcPr>
            <w:tcW w:w="814" w:type="dxa"/>
          </w:tcPr>
          <w:p w:rsidR="00CA75EC" w:rsidRDefault="00CA75EC">
            <w:pPr>
              <w:pStyle w:val="TableParagraph"/>
              <w:jc w:val="left"/>
              <w:rPr>
                <w:b/>
                <w:sz w:val="20"/>
              </w:rPr>
            </w:pPr>
          </w:p>
          <w:p w:rsidR="00CA75EC" w:rsidRDefault="0004286D">
            <w:pPr>
              <w:pStyle w:val="TableParagraph"/>
              <w:ind w:left="8" w:right="2"/>
              <w:rPr>
                <w:sz w:val="20"/>
              </w:rPr>
            </w:pPr>
            <w:r>
              <w:rPr>
                <w:spacing w:val="-2"/>
                <w:sz w:val="20"/>
              </w:rPr>
              <w:t>0,264</w:t>
            </w:r>
          </w:p>
        </w:tc>
      </w:tr>
      <w:tr w:rsidR="00CA75EC">
        <w:trPr>
          <w:trHeight w:val="460"/>
        </w:trPr>
        <w:tc>
          <w:tcPr>
            <w:tcW w:w="2496" w:type="dxa"/>
          </w:tcPr>
          <w:p w:rsidR="00CA75EC" w:rsidRDefault="0004286D">
            <w:pPr>
              <w:pStyle w:val="TableParagraph"/>
              <w:spacing w:line="230" w:lineRule="atLeast"/>
              <w:ind w:left="26"/>
              <w:jc w:val="left"/>
              <w:rPr>
                <w:sz w:val="20"/>
              </w:rPr>
            </w:pPr>
            <w:r>
              <w:rPr>
                <w:sz w:val="20"/>
              </w:rPr>
              <w:t>Всего</w:t>
            </w:r>
            <w:r>
              <w:rPr>
                <w:spacing w:val="-13"/>
                <w:sz w:val="20"/>
              </w:rPr>
              <w:t xml:space="preserve"> </w:t>
            </w:r>
            <w:r>
              <w:rPr>
                <w:sz w:val="20"/>
              </w:rPr>
              <w:t>подпитка</w:t>
            </w:r>
            <w:r>
              <w:rPr>
                <w:spacing w:val="-12"/>
                <w:sz w:val="20"/>
              </w:rPr>
              <w:t xml:space="preserve"> </w:t>
            </w:r>
            <w:r>
              <w:rPr>
                <w:sz w:val="20"/>
              </w:rPr>
              <w:t>тепловой сети, в том числе:</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4"/>
              <w:rPr>
                <w:sz w:val="20"/>
              </w:rPr>
            </w:pPr>
            <w:r>
              <w:rPr>
                <w:spacing w:val="-2"/>
                <w:sz w:val="20"/>
              </w:rPr>
              <w:t>0,264</w:t>
            </w:r>
          </w:p>
        </w:tc>
        <w:tc>
          <w:tcPr>
            <w:tcW w:w="802" w:type="dxa"/>
          </w:tcPr>
          <w:p w:rsidR="00CA75EC" w:rsidRDefault="0004286D">
            <w:pPr>
              <w:pStyle w:val="TableParagraph"/>
              <w:spacing w:before="115"/>
              <w:ind w:left="7" w:right="3"/>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14" w:type="dxa"/>
          </w:tcPr>
          <w:p w:rsidR="00CA75EC" w:rsidRDefault="0004286D">
            <w:pPr>
              <w:pStyle w:val="TableParagraph"/>
              <w:spacing w:before="115"/>
              <w:ind w:left="8" w:right="2"/>
              <w:rPr>
                <w:sz w:val="20"/>
              </w:rPr>
            </w:pPr>
            <w:r>
              <w:rPr>
                <w:spacing w:val="-2"/>
                <w:sz w:val="20"/>
              </w:rPr>
              <w:t>0,264</w:t>
            </w:r>
          </w:p>
        </w:tc>
      </w:tr>
      <w:tr w:rsidR="00CA75EC">
        <w:trPr>
          <w:trHeight w:val="460"/>
        </w:trPr>
        <w:tc>
          <w:tcPr>
            <w:tcW w:w="2496" w:type="dxa"/>
          </w:tcPr>
          <w:p w:rsidR="00CA75EC" w:rsidRDefault="0004286D">
            <w:pPr>
              <w:pStyle w:val="TableParagraph"/>
              <w:spacing w:line="230" w:lineRule="atLeast"/>
              <w:ind w:left="26" w:right="680"/>
              <w:jc w:val="left"/>
              <w:rPr>
                <w:sz w:val="20"/>
              </w:rPr>
            </w:pPr>
            <w:r>
              <w:rPr>
                <w:sz w:val="20"/>
              </w:rPr>
              <w:t>нормативные</w:t>
            </w:r>
            <w:r>
              <w:rPr>
                <w:spacing w:val="-13"/>
                <w:sz w:val="20"/>
              </w:rPr>
              <w:t xml:space="preserve"> </w:t>
            </w:r>
            <w:r>
              <w:rPr>
                <w:sz w:val="20"/>
              </w:rPr>
              <w:t xml:space="preserve">утечки </w:t>
            </w:r>
            <w:r>
              <w:rPr>
                <w:spacing w:val="-2"/>
                <w:sz w:val="20"/>
              </w:rPr>
              <w:t>теплоносителя</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4"/>
              <w:rPr>
                <w:sz w:val="20"/>
              </w:rPr>
            </w:pPr>
            <w:r>
              <w:rPr>
                <w:spacing w:val="-2"/>
                <w:sz w:val="20"/>
              </w:rPr>
              <w:t>0,264</w:t>
            </w:r>
          </w:p>
        </w:tc>
        <w:tc>
          <w:tcPr>
            <w:tcW w:w="802" w:type="dxa"/>
          </w:tcPr>
          <w:p w:rsidR="00CA75EC" w:rsidRDefault="0004286D">
            <w:pPr>
              <w:pStyle w:val="TableParagraph"/>
              <w:spacing w:before="115"/>
              <w:ind w:left="7" w:right="3"/>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14" w:type="dxa"/>
          </w:tcPr>
          <w:p w:rsidR="00CA75EC" w:rsidRDefault="0004286D">
            <w:pPr>
              <w:pStyle w:val="TableParagraph"/>
              <w:spacing w:before="115"/>
              <w:ind w:left="8" w:right="2"/>
              <w:rPr>
                <w:sz w:val="20"/>
              </w:rPr>
            </w:pPr>
            <w:r>
              <w:rPr>
                <w:spacing w:val="-2"/>
                <w:sz w:val="20"/>
              </w:rPr>
              <w:t>0,264</w:t>
            </w:r>
          </w:p>
        </w:tc>
      </w:tr>
      <w:tr w:rsidR="00CA75EC">
        <w:trPr>
          <w:trHeight w:val="457"/>
        </w:trPr>
        <w:tc>
          <w:tcPr>
            <w:tcW w:w="2496" w:type="dxa"/>
          </w:tcPr>
          <w:p w:rsidR="00CA75EC" w:rsidRDefault="0004286D">
            <w:pPr>
              <w:pStyle w:val="TableParagraph"/>
              <w:spacing w:line="228" w:lineRule="exact"/>
              <w:ind w:left="26" w:right="208"/>
              <w:jc w:val="left"/>
              <w:rPr>
                <w:sz w:val="20"/>
              </w:rPr>
            </w:pPr>
            <w:r>
              <w:rPr>
                <w:sz w:val="20"/>
              </w:rPr>
              <w:t>сверхнормативные</w:t>
            </w:r>
            <w:r>
              <w:rPr>
                <w:spacing w:val="-13"/>
                <w:sz w:val="20"/>
              </w:rPr>
              <w:t xml:space="preserve"> </w:t>
            </w:r>
            <w:r>
              <w:rPr>
                <w:sz w:val="20"/>
              </w:rPr>
              <w:t xml:space="preserve">утечки </w:t>
            </w:r>
            <w:r>
              <w:rPr>
                <w:spacing w:val="-2"/>
                <w:sz w:val="20"/>
              </w:rPr>
              <w:t>теплоносителя</w:t>
            </w:r>
          </w:p>
        </w:tc>
        <w:tc>
          <w:tcPr>
            <w:tcW w:w="802" w:type="dxa"/>
          </w:tcPr>
          <w:p w:rsidR="00CA75EC" w:rsidRDefault="0004286D">
            <w:pPr>
              <w:pStyle w:val="TableParagraph"/>
              <w:spacing w:before="113"/>
              <w:ind w:left="7" w:right="1"/>
              <w:rPr>
                <w:sz w:val="20"/>
              </w:rPr>
            </w:pPr>
            <w:r>
              <w:rPr>
                <w:spacing w:val="-5"/>
                <w:sz w:val="20"/>
              </w:rPr>
              <w:t>т/ч</w:t>
            </w:r>
          </w:p>
        </w:tc>
        <w:tc>
          <w:tcPr>
            <w:tcW w:w="804" w:type="dxa"/>
          </w:tcPr>
          <w:p w:rsidR="00CA75EC" w:rsidRDefault="0004286D">
            <w:pPr>
              <w:pStyle w:val="TableParagraph"/>
              <w:spacing w:before="113"/>
              <w:ind w:left="11" w:right="6"/>
              <w:rPr>
                <w:sz w:val="20"/>
              </w:rPr>
            </w:pPr>
            <w:r>
              <w:rPr>
                <w:spacing w:val="-10"/>
                <w:sz w:val="20"/>
              </w:rPr>
              <w:t>0</w:t>
            </w:r>
          </w:p>
        </w:tc>
        <w:tc>
          <w:tcPr>
            <w:tcW w:w="802" w:type="dxa"/>
          </w:tcPr>
          <w:p w:rsidR="00CA75EC" w:rsidRDefault="0004286D">
            <w:pPr>
              <w:pStyle w:val="TableParagraph"/>
              <w:spacing w:before="113"/>
              <w:ind w:left="7" w:right="5"/>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14" w:type="dxa"/>
          </w:tcPr>
          <w:p w:rsidR="00CA75EC" w:rsidRDefault="0004286D">
            <w:pPr>
              <w:pStyle w:val="TableParagraph"/>
              <w:spacing w:before="113"/>
              <w:ind w:left="8" w:right="4"/>
              <w:rPr>
                <w:sz w:val="20"/>
              </w:rPr>
            </w:pPr>
            <w:r>
              <w:rPr>
                <w:spacing w:val="-10"/>
                <w:sz w:val="20"/>
              </w:rPr>
              <w:t>0</w:t>
            </w:r>
          </w:p>
        </w:tc>
      </w:tr>
      <w:tr w:rsidR="00CA75EC">
        <w:trPr>
          <w:trHeight w:val="690"/>
        </w:trPr>
        <w:tc>
          <w:tcPr>
            <w:tcW w:w="2496" w:type="dxa"/>
          </w:tcPr>
          <w:p w:rsidR="00CA75EC" w:rsidRDefault="0004286D">
            <w:pPr>
              <w:pStyle w:val="TableParagraph"/>
              <w:spacing w:line="230" w:lineRule="atLeast"/>
              <w:ind w:left="26" w:right="208"/>
              <w:jc w:val="left"/>
              <w:rPr>
                <w:sz w:val="20"/>
              </w:rPr>
            </w:pPr>
            <w:r>
              <w:rPr>
                <w:sz w:val="20"/>
              </w:rPr>
              <w:t>Отпуск</w:t>
            </w:r>
            <w:r>
              <w:rPr>
                <w:spacing w:val="-13"/>
                <w:sz w:val="20"/>
              </w:rPr>
              <w:t xml:space="preserve"> </w:t>
            </w:r>
            <w:r>
              <w:rPr>
                <w:sz w:val="20"/>
              </w:rPr>
              <w:t>теплоносителя</w:t>
            </w:r>
            <w:r>
              <w:rPr>
                <w:spacing w:val="-12"/>
                <w:sz w:val="20"/>
              </w:rPr>
              <w:t xml:space="preserve"> </w:t>
            </w:r>
            <w:r>
              <w:rPr>
                <w:sz w:val="20"/>
              </w:rPr>
              <w:t xml:space="preserve">из тепловых сетей на цели </w:t>
            </w:r>
            <w:r>
              <w:rPr>
                <w:spacing w:val="-4"/>
                <w:sz w:val="20"/>
              </w:rPr>
              <w:t>ГВС</w:t>
            </w:r>
          </w:p>
        </w:tc>
        <w:tc>
          <w:tcPr>
            <w:tcW w:w="802" w:type="dxa"/>
          </w:tcPr>
          <w:p w:rsidR="00CA75EC" w:rsidRDefault="00CA75EC">
            <w:pPr>
              <w:pStyle w:val="TableParagraph"/>
              <w:jc w:val="left"/>
              <w:rPr>
                <w:b/>
                <w:sz w:val="20"/>
              </w:rPr>
            </w:pPr>
          </w:p>
          <w:p w:rsidR="00CA75EC" w:rsidRDefault="0004286D">
            <w:pPr>
              <w:pStyle w:val="TableParagraph"/>
              <w:ind w:left="7" w:right="1"/>
              <w:rPr>
                <w:sz w:val="20"/>
              </w:rPr>
            </w:pPr>
            <w:r>
              <w:rPr>
                <w:spacing w:val="-5"/>
                <w:sz w:val="20"/>
              </w:rPr>
              <w:t>т/ч</w:t>
            </w:r>
          </w:p>
        </w:tc>
        <w:tc>
          <w:tcPr>
            <w:tcW w:w="804" w:type="dxa"/>
          </w:tcPr>
          <w:p w:rsidR="00CA75EC" w:rsidRDefault="00CA75EC">
            <w:pPr>
              <w:pStyle w:val="TableParagraph"/>
              <w:jc w:val="left"/>
              <w:rPr>
                <w:b/>
                <w:sz w:val="20"/>
              </w:rPr>
            </w:pPr>
          </w:p>
          <w:p w:rsidR="00CA75EC" w:rsidRDefault="0004286D">
            <w:pPr>
              <w:pStyle w:val="TableParagraph"/>
              <w:ind w:left="11" w:right="6"/>
              <w:rPr>
                <w:sz w:val="20"/>
              </w:rPr>
            </w:pPr>
            <w:r>
              <w:rPr>
                <w:spacing w:val="-10"/>
                <w:sz w:val="20"/>
              </w:rPr>
              <w:t>0</w:t>
            </w:r>
          </w:p>
        </w:tc>
        <w:tc>
          <w:tcPr>
            <w:tcW w:w="802" w:type="dxa"/>
          </w:tcPr>
          <w:p w:rsidR="00CA75EC" w:rsidRDefault="00CA75EC">
            <w:pPr>
              <w:pStyle w:val="TableParagraph"/>
              <w:jc w:val="left"/>
              <w:rPr>
                <w:b/>
                <w:sz w:val="20"/>
              </w:rPr>
            </w:pPr>
          </w:p>
          <w:p w:rsidR="00CA75EC" w:rsidRDefault="0004286D">
            <w:pPr>
              <w:pStyle w:val="TableParagraph"/>
              <w:ind w:left="7" w:right="5"/>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14" w:type="dxa"/>
          </w:tcPr>
          <w:p w:rsidR="00CA75EC" w:rsidRDefault="00CA75EC">
            <w:pPr>
              <w:pStyle w:val="TableParagraph"/>
              <w:jc w:val="left"/>
              <w:rPr>
                <w:b/>
                <w:sz w:val="20"/>
              </w:rPr>
            </w:pPr>
          </w:p>
          <w:p w:rsidR="00CA75EC" w:rsidRDefault="0004286D">
            <w:pPr>
              <w:pStyle w:val="TableParagraph"/>
              <w:ind w:left="8" w:right="4"/>
              <w:rPr>
                <w:sz w:val="20"/>
              </w:rPr>
            </w:pPr>
            <w:r>
              <w:rPr>
                <w:spacing w:val="-10"/>
                <w:sz w:val="20"/>
              </w:rPr>
              <w:t>0</w:t>
            </w:r>
          </w:p>
        </w:tc>
      </w:tr>
    </w:tbl>
    <w:p w:rsidR="00CA75EC" w:rsidRDefault="00CA75EC">
      <w:pPr>
        <w:pStyle w:val="TableParagraph"/>
        <w:rPr>
          <w:sz w:val="20"/>
        </w:rPr>
        <w:sectPr w:rsidR="00CA75EC">
          <w:footerReference w:type="default" r:id="rId17"/>
          <w:pgSz w:w="16840" w:h="11900" w:orient="landscape"/>
          <w:pgMar w:top="1060" w:right="566" w:bottom="1298" w:left="1700" w:header="0" w:footer="771" w:gutter="0"/>
          <w:pgNumType w:start="89"/>
          <w:cols w:space="720"/>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6"/>
        <w:gridCol w:w="802"/>
        <w:gridCol w:w="804"/>
        <w:gridCol w:w="802"/>
        <w:gridCol w:w="804"/>
        <w:gridCol w:w="804"/>
        <w:gridCol w:w="804"/>
        <w:gridCol w:w="804"/>
        <w:gridCol w:w="804"/>
        <w:gridCol w:w="804"/>
        <w:gridCol w:w="804"/>
        <w:gridCol w:w="804"/>
        <w:gridCol w:w="804"/>
        <w:gridCol w:w="804"/>
        <w:gridCol w:w="804"/>
        <w:gridCol w:w="814"/>
      </w:tblGrid>
      <w:tr w:rsidR="00CA75EC">
        <w:trPr>
          <w:trHeight w:val="460"/>
        </w:trPr>
        <w:tc>
          <w:tcPr>
            <w:tcW w:w="2496" w:type="dxa"/>
          </w:tcPr>
          <w:p w:rsidR="00CA75EC" w:rsidRDefault="0004286D">
            <w:pPr>
              <w:pStyle w:val="TableParagraph"/>
              <w:spacing w:before="115"/>
              <w:ind w:left="40"/>
              <w:jc w:val="left"/>
              <w:rPr>
                <w:b/>
                <w:sz w:val="20"/>
              </w:rPr>
            </w:pPr>
            <w:r>
              <w:rPr>
                <w:b/>
                <w:sz w:val="20"/>
              </w:rPr>
              <w:lastRenderedPageBreak/>
              <w:t>Наименование</w:t>
            </w:r>
            <w:r>
              <w:rPr>
                <w:spacing w:val="-12"/>
                <w:sz w:val="20"/>
              </w:rPr>
              <w:t xml:space="preserve"> </w:t>
            </w:r>
            <w:r>
              <w:rPr>
                <w:b/>
                <w:spacing w:val="-2"/>
                <w:sz w:val="20"/>
              </w:rPr>
              <w:t>показателя</w:t>
            </w:r>
          </w:p>
        </w:tc>
        <w:tc>
          <w:tcPr>
            <w:tcW w:w="802" w:type="dxa"/>
          </w:tcPr>
          <w:p w:rsidR="00CA75EC" w:rsidRDefault="0004286D">
            <w:pPr>
              <w:pStyle w:val="TableParagraph"/>
              <w:spacing w:before="115"/>
              <w:ind w:left="7" w:right="4"/>
              <w:rPr>
                <w:b/>
                <w:sz w:val="20"/>
              </w:rPr>
            </w:pPr>
            <w:r>
              <w:rPr>
                <w:b/>
                <w:sz w:val="20"/>
              </w:rPr>
              <w:t>Ед.</w:t>
            </w:r>
            <w:r>
              <w:rPr>
                <w:spacing w:val="-5"/>
                <w:sz w:val="20"/>
              </w:rPr>
              <w:t xml:space="preserve"> </w:t>
            </w:r>
            <w:r>
              <w:rPr>
                <w:b/>
                <w:spacing w:val="-4"/>
                <w:sz w:val="20"/>
              </w:rPr>
              <w:t>изм.</w:t>
            </w:r>
          </w:p>
        </w:tc>
        <w:tc>
          <w:tcPr>
            <w:tcW w:w="804" w:type="dxa"/>
          </w:tcPr>
          <w:p w:rsidR="00CA75EC" w:rsidRDefault="0004286D">
            <w:pPr>
              <w:pStyle w:val="TableParagraph"/>
              <w:spacing w:before="115"/>
              <w:ind w:left="11" w:right="1"/>
              <w:rPr>
                <w:b/>
                <w:sz w:val="20"/>
              </w:rPr>
            </w:pPr>
            <w:r>
              <w:rPr>
                <w:b/>
                <w:spacing w:val="-4"/>
                <w:sz w:val="20"/>
              </w:rPr>
              <w:t>2023</w:t>
            </w:r>
          </w:p>
        </w:tc>
        <w:tc>
          <w:tcPr>
            <w:tcW w:w="802" w:type="dxa"/>
          </w:tcPr>
          <w:p w:rsidR="00CA75EC" w:rsidRDefault="0004286D">
            <w:pPr>
              <w:pStyle w:val="TableParagraph"/>
              <w:spacing w:before="115"/>
              <w:ind w:left="7"/>
              <w:rPr>
                <w:b/>
                <w:sz w:val="20"/>
              </w:rPr>
            </w:pPr>
            <w:r>
              <w:rPr>
                <w:b/>
                <w:spacing w:val="-4"/>
                <w:sz w:val="20"/>
              </w:rPr>
              <w:t>2024</w:t>
            </w:r>
          </w:p>
        </w:tc>
        <w:tc>
          <w:tcPr>
            <w:tcW w:w="804" w:type="dxa"/>
          </w:tcPr>
          <w:p w:rsidR="00CA75EC" w:rsidRDefault="0004286D">
            <w:pPr>
              <w:pStyle w:val="TableParagraph"/>
              <w:spacing w:before="115"/>
              <w:ind w:left="11" w:right="2"/>
              <w:rPr>
                <w:b/>
                <w:sz w:val="20"/>
              </w:rPr>
            </w:pPr>
            <w:r>
              <w:rPr>
                <w:b/>
                <w:spacing w:val="-4"/>
                <w:sz w:val="20"/>
              </w:rPr>
              <w:t>2025</w:t>
            </w:r>
          </w:p>
        </w:tc>
        <w:tc>
          <w:tcPr>
            <w:tcW w:w="804" w:type="dxa"/>
          </w:tcPr>
          <w:p w:rsidR="00CA75EC" w:rsidRDefault="0004286D">
            <w:pPr>
              <w:pStyle w:val="TableParagraph"/>
              <w:spacing w:before="115"/>
              <w:ind w:left="11" w:right="2"/>
              <w:rPr>
                <w:b/>
                <w:sz w:val="20"/>
              </w:rPr>
            </w:pPr>
            <w:r>
              <w:rPr>
                <w:b/>
                <w:spacing w:val="-4"/>
                <w:sz w:val="20"/>
              </w:rPr>
              <w:t>2026</w:t>
            </w:r>
          </w:p>
        </w:tc>
        <w:tc>
          <w:tcPr>
            <w:tcW w:w="804" w:type="dxa"/>
          </w:tcPr>
          <w:p w:rsidR="00CA75EC" w:rsidRDefault="0004286D">
            <w:pPr>
              <w:pStyle w:val="TableParagraph"/>
              <w:spacing w:before="115"/>
              <w:ind w:left="11" w:right="2"/>
              <w:rPr>
                <w:b/>
                <w:sz w:val="20"/>
              </w:rPr>
            </w:pPr>
            <w:r>
              <w:rPr>
                <w:b/>
                <w:spacing w:val="-4"/>
                <w:sz w:val="20"/>
              </w:rPr>
              <w:t>2027</w:t>
            </w:r>
          </w:p>
        </w:tc>
        <w:tc>
          <w:tcPr>
            <w:tcW w:w="804" w:type="dxa"/>
          </w:tcPr>
          <w:p w:rsidR="00CA75EC" w:rsidRDefault="0004286D">
            <w:pPr>
              <w:pStyle w:val="TableParagraph"/>
              <w:spacing w:before="115"/>
              <w:ind w:left="11" w:right="2"/>
              <w:rPr>
                <w:b/>
                <w:sz w:val="20"/>
              </w:rPr>
            </w:pPr>
            <w:r>
              <w:rPr>
                <w:b/>
                <w:spacing w:val="-4"/>
                <w:sz w:val="20"/>
              </w:rPr>
              <w:t>2028</w:t>
            </w:r>
          </w:p>
        </w:tc>
        <w:tc>
          <w:tcPr>
            <w:tcW w:w="804" w:type="dxa"/>
          </w:tcPr>
          <w:p w:rsidR="00CA75EC" w:rsidRDefault="0004286D">
            <w:pPr>
              <w:pStyle w:val="TableParagraph"/>
              <w:spacing w:before="115"/>
              <w:ind w:left="11" w:right="2"/>
              <w:rPr>
                <w:b/>
                <w:sz w:val="20"/>
              </w:rPr>
            </w:pPr>
            <w:r>
              <w:rPr>
                <w:b/>
                <w:spacing w:val="-4"/>
                <w:sz w:val="20"/>
              </w:rPr>
              <w:t>2029</w:t>
            </w:r>
          </w:p>
        </w:tc>
        <w:tc>
          <w:tcPr>
            <w:tcW w:w="804" w:type="dxa"/>
          </w:tcPr>
          <w:p w:rsidR="00CA75EC" w:rsidRDefault="0004286D">
            <w:pPr>
              <w:pStyle w:val="TableParagraph"/>
              <w:spacing w:before="115"/>
              <w:ind w:left="11" w:right="2"/>
              <w:rPr>
                <w:b/>
                <w:sz w:val="20"/>
              </w:rPr>
            </w:pPr>
            <w:r>
              <w:rPr>
                <w:b/>
                <w:spacing w:val="-4"/>
                <w:sz w:val="20"/>
              </w:rPr>
              <w:t>2030</w:t>
            </w:r>
          </w:p>
        </w:tc>
        <w:tc>
          <w:tcPr>
            <w:tcW w:w="804" w:type="dxa"/>
          </w:tcPr>
          <w:p w:rsidR="00CA75EC" w:rsidRDefault="0004286D">
            <w:pPr>
              <w:pStyle w:val="TableParagraph"/>
              <w:spacing w:before="115"/>
              <w:ind w:left="11" w:right="2"/>
              <w:rPr>
                <w:b/>
                <w:sz w:val="20"/>
              </w:rPr>
            </w:pPr>
            <w:r>
              <w:rPr>
                <w:b/>
                <w:spacing w:val="-4"/>
                <w:sz w:val="20"/>
              </w:rPr>
              <w:t>2031</w:t>
            </w:r>
          </w:p>
        </w:tc>
        <w:tc>
          <w:tcPr>
            <w:tcW w:w="804" w:type="dxa"/>
          </w:tcPr>
          <w:p w:rsidR="00CA75EC" w:rsidRDefault="0004286D">
            <w:pPr>
              <w:pStyle w:val="TableParagraph"/>
              <w:spacing w:before="115"/>
              <w:ind w:left="11" w:right="2"/>
              <w:rPr>
                <w:b/>
                <w:sz w:val="20"/>
              </w:rPr>
            </w:pPr>
            <w:r>
              <w:rPr>
                <w:b/>
                <w:spacing w:val="-4"/>
                <w:sz w:val="20"/>
              </w:rPr>
              <w:t>2032</w:t>
            </w:r>
          </w:p>
        </w:tc>
        <w:tc>
          <w:tcPr>
            <w:tcW w:w="804" w:type="dxa"/>
          </w:tcPr>
          <w:p w:rsidR="00CA75EC" w:rsidRDefault="0004286D">
            <w:pPr>
              <w:pStyle w:val="TableParagraph"/>
              <w:spacing w:before="115"/>
              <w:ind w:left="11" w:right="2"/>
              <w:rPr>
                <w:b/>
                <w:sz w:val="20"/>
              </w:rPr>
            </w:pPr>
            <w:r>
              <w:rPr>
                <w:b/>
                <w:spacing w:val="-4"/>
                <w:sz w:val="20"/>
              </w:rPr>
              <w:t>2033</w:t>
            </w:r>
          </w:p>
        </w:tc>
        <w:tc>
          <w:tcPr>
            <w:tcW w:w="804" w:type="dxa"/>
          </w:tcPr>
          <w:p w:rsidR="00CA75EC" w:rsidRDefault="0004286D">
            <w:pPr>
              <w:pStyle w:val="TableParagraph"/>
              <w:spacing w:before="115"/>
              <w:ind w:left="11" w:right="2"/>
              <w:rPr>
                <w:b/>
                <w:sz w:val="20"/>
              </w:rPr>
            </w:pPr>
            <w:r>
              <w:rPr>
                <w:b/>
                <w:spacing w:val="-4"/>
                <w:sz w:val="20"/>
              </w:rPr>
              <w:t>2034</w:t>
            </w:r>
          </w:p>
        </w:tc>
        <w:tc>
          <w:tcPr>
            <w:tcW w:w="804" w:type="dxa"/>
          </w:tcPr>
          <w:p w:rsidR="00CA75EC" w:rsidRDefault="0004286D">
            <w:pPr>
              <w:pStyle w:val="TableParagraph"/>
              <w:spacing w:before="115"/>
              <w:ind w:left="11" w:right="2"/>
              <w:rPr>
                <w:b/>
                <w:sz w:val="20"/>
              </w:rPr>
            </w:pPr>
            <w:r>
              <w:rPr>
                <w:b/>
                <w:spacing w:val="-4"/>
                <w:sz w:val="20"/>
              </w:rPr>
              <w:t>2035</w:t>
            </w:r>
          </w:p>
        </w:tc>
        <w:tc>
          <w:tcPr>
            <w:tcW w:w="814" w:type="dxa"/>
          </w:tcPr>
          <w:p w:rsidR="00CA75EC" w:rsidRDefault="0004286D">
            <w:pPr>
              <w:pStyle w:val="TableParagraph"/>
              <w:ind w:left="171"/>
              <w:jc w:val="left"/>
              <w:rPr>
                <w:b/>
                <w:sz w:val="20"/>
              </w:rPr>
            </w:pPr>
            <w:r>
              <w:rPr>
                <w:b/>
                <w:spacing w:val="-2"/>
                <w:sz w:val="20"/>
              </w:rPr>
              <w:t>2036-</w:t>
            </w:r>
          </w:p>
          <w:p w:rsidR="00CA75EC" w:rsidRDefault="0004286D">
            <w:pPr>
              <w:pStyle w:val="TableParagraph"/>
              <w:spacing w:line="210" w:lineRule="exact"/>
              <w:ind w:left="205"/>
              <w:jc w:val="left"/>
              <w:rPr>
                <w:b/>
                <w:sz w:val="20"/>
              </w:rPr>
            </w:pPr>
            <w:r>
              <w:rPr>
                <w:b/>
                <w:spacing w:val="-4"/>
                <w:sz w:val="20"/>
              </w:rPr>
              <w:t>2038</w:t>
            </w:r>
          </w:p>
        </w:tc>
      </w:tr>
      <w:tr w:rsidR="00CA75EC">
        <w:trPr>
          <w:trHeight w:val="921"/>
        </w:trPr>
        <w:tc>
          <w:tcPr>
            <w:tcW w:w="2496" w:type="dxa"/>
          </w:tcPr>
          <w:p w:rsidR="00CA75EC" w:rsidRDefault="0004286D">
            <w:pPr>
              <w:pStyle w:val="TableParagraph"/>
              <w:spacing w:line="230" w:lineRule="atLeast"/>
              <w:ind w:left="26" w:right="55"/>
              <w:jc w:val="left"/>
              <w:rPr>
                <w:sz w:val="20"/>
              </w:rPr>
            </w:pPr>
            <w:r>
              <w:rPr>
                <w:sz w:val="20"/>
              </w:rPr>
              <w:t>Объем</w:t>
            </w:r>
            <w:r>
              <w:rPr>
                <w:spacing w:val="-13"/>
                <w:sz w:val="20"/>
              </w:rPr>
              <w:t xml:space="preserve"> </w:t>
            </w:r>
            <w:r>
              <w:rPr>
                <w:sz w:val="20"/>
              </w:rPr>
              <w:t>аварийной</w:t>
            </w:r>
            <w:r>
              <w:rPr>
                <w:spacing w:val="-12"/>
                <w:sz w:val="20"/>
              </w:rPr>
              <w:t xml:space="preserve"> </w:t>
            </w:r>
            <w:r>
              <w:rPr>
                <w:sz w:val="20"/>
              </w:rPr>
              <w:t xml:space="preserve">подпитки (химически не обработанной и не </w:t>
            </w:r>
            <w:proofErr w:type="spellStart"/>
            <w:r>
              <w:rPr>
                <w:sz w:val="20"/>
              </w:rPr>
              <w:t>деаэрированной</w:t>
            </w:r>
            <w:proofErr w:type="spellEnd"/>
            <w:r>
              <w:rPr>
                <w:sz w:val="20"/>
              </w:rPr>
              <w:t xml:space="preserve"> водой)</w:t>
            </w:r>
          </w:p>
        </w:tc>
        <w:tc>
          <w:tcPr>
            <w:tcW w:w="802" w:type="dxa"/>
          </w:tcPr>
          <w:p w:rsidR="00CA75EC" w:rsidRDefault="00CA75EC">
            <w:pPr>
              <w:pStyle w:val="TableParagraph"/>
              <w:spacing w:before="115"/>
              <w:jc w:val="left"/>
              <w:rPr>
                <w:b/>
                <w:sz w:val="20"/>
              </w:rPr>
            </w:pPr>
          </w:p>
          <w:p w:rsidR="00CA75EC" w:rsidRDefault="0004286D">
            <w:pPr>
              <w:pStyle w:val="TableParagraph"/>
              <w:spacing w:before="1"/>
              <w:ind w:left="7" w:right="1"/>
              <w:rPr>
                <w:sz w:val="20"/>
              </w:rPr>
            </w:pPr>
            <w:r>
              <w:rPr>
                <w:spacing w:val="-5"/>
                <w:sz w:val="20"/>
              </w:rPr>
              <w:t>т/ч</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ight="4"/>
              <w:rPr>
                <w:sz w:val="20"/>
              </w:rPr>
            </w:pPr>
            <w:r>
              <w:rPr>
                <w:spacing w:val="-2"/>
                <w:sz w:val="20"/>
              </w:rPr>
              <w:t>1,056</w:t>
            </w:r>
          </w:p>
        </w:tc>
        <w:tc>
          <w:tcPr>
            <w:tcW w:w="802" w:type="dxa"/>
          </w:tcPr>
          <w:p w:rsidR="00CA75EC" w:rsidRDefault="00CA75EC">
            <w:pPr>
              <w:pStyle w:val="TableParagraph"/>
              <w:spacing w:before="115"/>
              <w:jc w:val="left"/>
              <w:rPr>
                <w:b/>
                <w:sz w:val="20"/>
              </w:rPr>
            </w:pPr>
          </w:p>
          <w:p w:rsidR="00CA75EC" w:rsidRDefault="0004286D">
            <w:pPr>
              <w:pStyle w:val="TableParagraph"/>
              <w:spacing w:before="1"/>
              <w:ind w:left="7" w:right="3"/>
              <w:rPr>
                <w:sz w:val="20"/>
              </w:rPr>
            </w:pPr>
            <w:r>
              <w:rPr>
                <w:spacing w:val="-2"/>
                <w:sz w:val="20"/>
              </w:rPr>
              <w:t>1,056</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1,056</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1,056</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1,056</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1,056</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1,056</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1,056</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1,056</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1,056</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1,056</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1,056</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1,056</w:t>
            </w:r>
          </w:p>
        </w:tc>
        <w:tc>
          <w:tcPr>
            <w:tcW w:w="814" w:type="dxa"/>
          </w:tcPr>
          <w:p w:rsidR="00CA75EC" w:rsidRDefault="00CA75EC">
            <w:pPr>
              <w:pStyle w:val="TableParagraph"/>
              <w:spacing w:before="115"/>
              <w:jc w:val="left"/>
              <w:rPr>
                <w:b/>
                <w:sz w:val="20"/>
              </w:rPr>
            </w:pPr>
          </w:p>
          <w:p w:rsidR="00CA75EC" w:rsidRDefault="0004286D">
            <w:pPr>
              <w:pStyle w:val="TableParagraph"/>
              <w:spacing w:before="1"/>
              <w:ind w:left="8" w:right="2"/>
              <w:rPr>
                <w:sz w:val="20"/>
              </w:rPr>
            </w:pPr>
            <w:r>
              <w:rPr>
                <w:spacing w:val="-2"/>
                <w:sz w:val="20"/>
              </w:rPr>
              <w:t>1,056</w:t>
            </w:r>
          </w:p>
        </w:tc>
      </w:tr>
      <w:tr w:rsidR="00CA75EC">
        <w:trPr>
          <w:trHeight w:val="460"/>
        </w:trPr>
        <w:tc>
          <w:tcPr>
            <w:tcW w:w="2496" w:type="dxa"/>
          </w:tcPr>
          <w:p w:rsidR="00CA75EC" w:rsidRDefault="0004286D">
            <w:pPr>
              <w:pStyle w:val="TableParagraph"/>
              <w:spacing w:line="230" w:lineRule="atLeast"/>
              <w:ind w:left="26" w:right="208"/>
              <w:jc w:val="left"/>
              <w:rPr>
                <w:sz w:val="20"/>
              </w:rPr>
            </w:pPr>
            <w:r>
              <w:rPr>
                <w:sz w:val="20"/>
              </w:rPr>
              <w:t>Резерв</w:t>
            </w:r>
            <w:r>
              <w:rPr>
                <w:spacing w:val="-11"/>
                <w:sz w:val="20"/>
              </w:rPr>
              <w:t xml:space="preserve"> </w:t>
            </w:r>
            <w:r>
              <w:rPr>
                <w:sz w:val="20"/>
              </w:rPr>
              <w:t>(+)</w:t>
            </w:r>
            <w:r>
              <w:rPr>
                <w:spacing w:val="-9"/>
                <w:sz w:val="20"/>
              </w:rPr>
              <w:t xml:space="preserve"> </w:t>
            </w:r>
            <w:r>
              <w:rPr>
                <w:sz w:val="20"/>
              </w:rPr>
              <w:t>/</w:t>
            </w:r>
            <w:r>
              <w:rPr>
                <w:spacing w:val="-10"/>
                <w:sz w:val="20"/>
              </w:rPr>
              <w:t xml:space="preserve"> </w:t>
            </w:r>
            <w:r>
              <w:rPr>
                <w:sz w:val="20"/>
              </w:rPr>
              <w:t>дефицит</w:t>
            </w:r>
            <w:r>
              <w:rPr>
                <w:spacing w:val="-11"/>
                <w:sz w:val="20"/>
              </w:rPr>
              <w:t xml:space="preserve"> </w:t>
            </w:r>
            <w:r>
              <w:rPr>
                <w:sz w:val="20"/>
              </w:rPr>
              <w:t xml:space="preserve">(-) </w:t>
            </w:r>
            <w:r>
              <w:rPr>
                <w:spacing w:val="-4"/>
                <w:sz w:val="20"/>
              </w:rPr>
              <w:t>ВПУ</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1"/>
              <w:rPr>
                <w:sz w:val="20"/>
              </w:rPr>
            </w:pPr>
            <w:r>
              <w:rPr>
                <w:spacing w:val="-2"/>
                <w:sz w:val="20"/>
              </w:rPr>
              <w:t>18,736</w:t>
            </w:r>
          </w:p>
        </w:tc>
        <w:tc>
          <w:tcPr>
            <w:tcW w:w="802" w:type="dxa"/>
          </w:tcPr>
          <w:p w:rsidR="00CA75EC" w:rsidRDefault="0004286D">
            <w:pPr>
              <w:pStyle w:val="TableParagraph"/>
              <w:spacing w:before="115"/>
              <w:ind w:left="7"/>
              <w:rPr>
                <w:sz w:val="20"/>
              </w:rPr>
            </w:pPr>
            <w:r>
              <w:rPr>
                <w:spacing w:val="-2"/>
                <w:sz w:val="20"/>
              </w:rPr>
              <w:t>18,736</w:t>
            </w:r>
          </w:p>
        </w:tc>
        <w:tc>
          <w:tcPr>
            <w:tcW w:w="804" w:type="dxa"/>
          </w:tcPr>
          <w:p w:rsidR="00CA75EC" w:rsidRDefault="0004286D">
            <w:pPr>
              <w:pStyle w:val="TableParagraph"/>
              <w:spacing w:before="115"/>
              <w:ind w:left="11" w:right="2"/>
              <w:rPr>
                <w:sz w:val="20"/>
              </w:rPr>
            </w:pPr>
            <w:r>
              <w:rPr>
                <w:spacing w:val="-2"/>
                <w:sz w:val="20"/>
              </w:rPr>
              <w:t>18,736</w:t>
            </w:r>
          </w:p>
        </w:tc>
        <w:tc>
          <w:tcPr>
            <w:tcW w:w="804" w:type="dxa"/>
          </w:tcPr>
          <w:p w:rsidR="00CA75EC" w:rsidRDefault="0004286D">
            <w:pPr>
              <w:pStyle w:val="TableParagraph"/>
              <w:spacing w:before="115"/>
              <w:ind w:left="11" w:right="2"/>
              <w:rPr>
                <w:sz w:val="20"/>
              </w:rPr>
            </w:pPr>
            <w:r>
              <w:rPr>
                <w:spacing w:val="-2"/>
                <w:sz w:val="20"/>
              </w:rPr>
              <w:t>18,736</w:t>
            </w:r>
          </w:p>
        </w:tc>
        <w:tc>
          <w:tcPr>
            <w:tcW w:w="804" w:type="dxa"/>
          </w:tcPr>
          <w:p w:rsidR="00CA75EC" w:rsidRDefault="0004286D">
            <w:pPr>
              <w:pStyle w:val="TableParagraph"/>
              <w:spacing w:before="115"/>
              <w:ind w:left="11" w:right="2"/>
              <w:rPr>
                <w:sz w:val="20"/>
              </w:rPr>
            </w:pPr>
            <w:r>
              <w:rPr>
                <w:spacing w:val="-2"/>
                <w:sz w:val="20"/>
              </w:rPr>
              <w:t>18,736</w:t>
            </w:r>
          </w:p>
        </w:tc>
        <w:tc>
          <w:tcPr>
            <w:tcW w:w="804" w:type="dxa"/>
          </w:tcPr>
          <w:p w:rsidR="00CA75EC" w:rsidRDefault="0004286D">
            <w:pPr>
              <w:pStyle w:val="TableParagraph"/>
              <w:spacing w:before="115"/>
              <w:ind w:left="11" w:right="2"/>
              <w:rPr>
                <w:sz w:val="20"/>
              </w:rPr>
            </w:pPr>
            <w:r>
              <w:rPr>
                <w:spacing w:val="-2"/>
                <w:sz w:val="20"/>
              </w:rPr>
              <w:t>18,736</w:t>
            </w:r>
          </w:p>
        </w:tc>
        <w:tc>
          <w:tcPr>
            <w:tcW w:w="804" w:type="dxa"/>
          </w:tcPr>
          <w:p w:rsidR="00CA75EC" w:rsidRDefault="0004286D">
            <w:pPr>
              <w:pStyle w:val="TableParagraph"/>
              <w:spacing w:before="115"/>
              <w:ind w:left="11" w:right="2"/>
              <w:rPr>
                <w:sz w:val="20"/>
              </w:rPr>
            </w:pPr>
            <w:r>
              <w:rPr>
                <w:spacing w:val="-2"/>
                <w:sz w:val="20"/>
              </w:rPr>
              <w:t>18,736</w:t>
            </w:r>
          </w:p>
        </w:tc>
        <w:tc>
          <w:tcPr>
            <w:tcW w:w="804" w:type="dxa"/>
          </w:tcPr>
          <w:p w:rsidR="00CA75EC" w:rsidRDefault="0004286D">
            <w:pPr>
              <w:pStyle w:val="TableParagraph"/>
              <w:spacing w:before="115"/>
              <w:ind w:left="11" w:right="2"/>
              <w:rPr>
                <w:sz w:val="20"/>
              </w:rPr>
            </w:pPr>
            <w:r>
              <w:rPr>
                <w:spacing w:val="-2"/>
                <w:sz w:val="20"/>
              </w:rPr>
              <w:t>18,736</w:t>
            </w:r>
          </w:p>
        </w:tc>
        <w:tc>
          <w:tcPr>
            <w:tcW w:w="804" w:type="dxa"/>
          </w:tcPr>
          <w:p w:rsidR="00CA75EC" w:rsidRDefault="0004286D">
            <w:pPr>
              <w:pStyle w:val="TableParagraph"/>
              <w:spacing w:before="115"/>
              <w:ind w:left="11" w:right="2"/>
              <w:rPr>
                <w:sz w:val="20"/>
              </w:rPr>
            </w:pPr>
            <w:r>
              <w:rPr>
                <w:spacing w:val="-2"/>
                <w:sz w:val="20"/>
              </w:rPr>
              <w:t>18,736</w:t>
            </w:r>
          </w:p>
        </w:tc>
        <w:tc>
          <w:tcPr>
            <w:tcW w:w="804" w:type="dxa"/>
          </w:tcPr>
          <w:p w:rsidR="00CA75EC" w:rsidRDefault="0004286D">
            <w:pPr>
              <w:pStyle w:val="TableParagraph"/>
              <w:spacing w:before="115"/>
              <w:ind w:left="11" w:right="2"/>
              <w:rPr>
                <w:sz w:val="20"/>
              </w:rPr>
            </w:pPr>
            <w:r>
              <w:rPr>
                <w:spacing w:val="-2"/>
                <w:sz w:val="20"/>
              </w:rPr>
              <w:t>18,736</w:t>
            </w:r>
          </w:p>
        </w:tc>
        <w:tc>
          <w:tcPr>
            <w:tcW w:w="804" w:type="dxa"/>
          </w:tcPr>
          <w:p w:rsidR="00CA75EC" w:rsidRDefault="0004286D">
            <w:pPr>
              <w:pStyle w:val="TableParagraph"/>
              <w:spacing w:before="115"/>
              <w:ind w:left="11" w:right="2"/>
              <w:rPr>
                <w:sz w:val="20"/>
              </w:rPr>
            </w:pPr>
            <w:r>
              <w:rPr>
                <w:spacing w:val="-2"/>
                <w:sz w:val="20"/>
              </w:rPr>
              <w:t>18,736</w:t>
            </w:r>
          </w:p>
        </w:tc>
        <w:tc>
          <w:tcPr>
            <w:tcW w:w="804" w:type="dxa"/>
          </w:tcPr>
          <w:p w:rsidR="00CA75EC" w:rsidRDefault="0004286D">
            <w:pPr>
              <w:pStyle w:val="TableParagraph"/>
              <w:spacing w:before="115"/>
              <w:ind w:left="11" w:right="2"/>
              <w:rPr>
                <w:sz w:val="20"/>
              </w:rPr>
            </w:pPr>
            <w:r>
              <w:rPr>
                <w:spacing w:val="-2"/>
                <w:sz w:val="20"/>
              </w:rPr>
              <w:t>18,736</w:t>
            </w:r>
          </w:p>
        </w:tc>
        <w:tc>
          <w:tcPr>
            <w:tcW w:w="804" w:type="dxa"/>
          </w:tcPr>
          <w:p w:rsidR="00CA75EC" w:rsidRDefault="0004286D">
            <w:pPr>
              <w:pStyle w:val="TableParagraph"/>
              <w:spacing w:before="115"/>
              <w:ind w:left="11" w:right="2"/>
              <w:rPr>
                <w:sz w:val="20"/>
              </w:rPr>
            </w:pPr>
            <w:r>
              <w:rPr>
                <w:spacing w:val="-2"/>
                <w:sz w:val="20"/>
              </w:rPr>
              <w:t>18,736</w:t>
            </w:r>
          </w:p>
        </w:tc>
        <w:tc>
          <w:tcPr>
            <w:tcW w:w="814" w:type="dxa"/>
          </w:tcPr>
          <w:p w:rsidR="00CA75EC" w:rsidRDefault="0004286D">
            <w:pPr>
              <w:pStyle w:val="TableParagraph"/>
              <w:spacing w:before="115"/>
              <w:ind w:left="8"/>
              <w:rPr>
                <w:sz w:val="20"/>
              </w:rPr>
            </w:pPr>
            <w:r>
              <w:rPr>
                <w:spacing w:val="-2"/>
                <w:sz w:val="20"/>
              </w:rPr>
              <w:t>18,736</w:t>
            </w:r>
          </w:p>
        </w:tc>
      </w:tr>
      <w:tr w:rsidR="00CA75EC">
        <w:trPr>
          <w:trHeight w:val="229"/>
        </w:trPr>
        <w:tc>
          <w:tcPr>
            <w:tcW w:w="2496" w:type="dxa"/>
          </w:tcPr>
          <w:p w:rsidR="00CA75EC" w:rsidRDefault="0004286D">
            <w:pPr>
              <w:pStyle w:val="TableParagraph"/>
              <w:spacing w:line="210" w:lineRule="exact"/>
              <w:ind w:left="26"/>
              <w:jc w:val="left"/>
              <w:rPr>
                <w:sz w:val="20"/>
              </w:rPr>
            </w:pPr>
            <w:r>
              <w:rPr>
                <w:sz w:val="20"/>
              </w:rPr>
              <w:t>Доля</w:t>
            </w:r>
            <w:r>
              <w:rPr>
                <w:spacing w:val="-7"/>
                <w:sz w:val="20"/>
              </w:rPr>
              <w:t xml:space="preserve"> </w:t>
            </w:r>
            <w:r>
              <w:rPr>
                <w:spacing w:val="-2"/>
                <w:sz w:val="20"/>
              </w:rPr>
              <w:t>резерва</w:t>
            </w:r>
          </w:p>
        </w:tc>
        <w:tc>
          <w:tcPr>
            <w:tcW w:w="802" w:type="dxa"/>
          </w:tcPr>
          <w:p w:rsidR="00CA75EC" w:rsidRDefault="0004286D">
            <w:pPr>
              <w:pStyle w:val="TableParagraph"/>
              <w:spacing w:line="210" w:lineRule="exact"/>
              <w:ind w:left="7"/>
              <w:rPr>
                <w:sz w:val="20"/>
              </w:rPr>
            </w:pPr>
            <w:r>
              <w:rPr>
                <w:spacing w:val="-10"/>
                <w:sz w:val="20"/>
              </w:rPr>
              <w:t>%</w:t>
            </w:r>
          </w:p>
        </w:tc>
        <w:tc>
          <w:tcPr>
            <w:tcW w:w="804" w:type="dxa"/>
          </w:tcPr>
          <w:p w:rsidR="00CA75EC" w:rsidRDefault="0004286D">
            <w:pPr>
              <w:pStyle w:val="TableParagraph"/>
              <w:spacing w:line="210" w:lineRule="exact"/>
              <w:ind w:left="11" w:right="2"/>
              <w:rPr>
                <w:sz w:val="20"/>
              </w:rPr>
            </w:pPr>
            <w:r>
              <w:rPr>
                <w:spacing w:val="-5"/>
                <w:sz w:val="20"/>
              </w:rPr>
              <w:t>99%</w:t>
            </w:r>
          </w:p>
        </w:tc>
        <w:tc>
          <w:tcPr>
            <w:tcW w:w="802" w:type="dxa"/>
          </w:tcPr>
          <w:p w:rsidR="00CA75EC" w:rsidRDefault="0004286D">
            <w:pPr>
              <w:pStyle w:val="TableParagraph"/>
              <w:spacing w:line="210" w:lineRule="exact"/>
              <w:ind w:left="7" w:right="1"/>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14" w:type="dxa"/>
          </w:tcPr>
          <w:p w:rsidR="00CA75EC" w:rsidRDefault="0004286D">
            <w:pPr>
              <w:pStyle w:val="TableParagraph"/>
              <w:spacing w:line="210" w:lineRule="exact"/>
              <w:ind w:left="8"/>
              <w:rPr>
                <w:sz w:val="20"/>
              </w:rPr>
            </w:pPr>
            <w:r>
              <w:rPr>
                <w:spacing w:val="-5"/>
                <w:sz w:val="20"/>
              </w:rPr>
              <w:t>99%</w:t>
            </w:r>
          </w:p>
        </w:tc>
      </w:tr>
      <w:tr w:rsidR="00CA75EC">
        <w:trPr>
          <w:trHeight w:val="209"/>
        </w:trPr>
        <w:tc>
          <w:tcPr>
            <w:tcW w:w="14562" w:type="dxa"/>
            <w:gridSpan w:val="16"/>
            <w:tcBorders>
              <w:bottom w:val="nil"/>
            </w:tcBorders>
          </w:tcPr>
          <w:p w:rsidR="00CA75EC" w:rsidRDefault="0004286D">
            <w:pPr>
              <w:pStyle w:val="TableParagraph"/>
              <w:spacing w:line="190" w:lineRule="exact"/>
              <w:ind w:left="3" w:right="1"/>
              <w:rPr>
                <w:b/>
                <w:i/>
                <w:sz w:val="20"/>
              </w:rPr>
            </w:pPr>
            <w:r>
              <w:rPr>
                <w:b/>
                <w:i/>
                <w:sz w:val="20"/>
              </w:rPr>
              <w:t>Котельная</w:t>
            </w:r>
            <w:r>
              <w:rPr>
                <w:spacing w:val="-9"/>
                <w:sz w:val="20"/>
              </w:rPr>
              <w:t xml:space="preserve"> </w:t>
            </w:r>
            <w:r>
              <w:rPr>
                <w:b/>
                <w:i/>
                <w:spacing w:val="-5"/>
                <w:sz w:val="20"/>
              </w:rPr>
              <w:t>№3</w:t>
            </w:r>
          </w:p>
        </w:tc>
      </w:tr>
      <w:tr w:rsidR="00CA75EC">
        <w:trPr>
          <w:trHeight w:val="209"/>
        </w:trPr>
        <w:tc>
          <w:tcPr>
            <w:tcW w:w="2496" w:type="dxa"/>
          </w:tcPr>
          <w:p w:rsidR="00CA75EC" w:rsidRDefault="0004286D">
            <w:pPr>
              <w:pStyle w:val="TableParagraph"/>
              <w:spacing w:line="190" w:lineRule="exact"/>
              <w:ind w:left="26"/>
              <w:jc w:val="left"/>
              <w:rPr>
                <w:sz w:val="20"/>
              </w:rPr>
            </w:pPr>
            <w:r>
              <w:rPr>
                <w:spacing w:val="-2"/>
                <w:sz w:val="20"/>
              </w:rPr>
              <w:t>Производительность</w:t>
            </w:r>
            <w:r>
              <w:rPr>
                <w:spacing w:val="13"/>
                <w:sz w:val="20"/>
              </w:rPr>
              <w:t xml:space="preserve"> </w:t>
            </w:r>
            <w:r>
              <w:rPr>
                <w:spacing w:val="-5"/>
                <w:sz w:val="20"/>
              </w:rPr>
              <w:t>ВПУ</w:t>
            </w:r>
          </w:p>
        </w:tc>
        <w:tc>
          <w:tcPr>
            <w:tcW w:w="802" w:type="dxa"/>
          </w:tcPr>
          <w:p w:rsidR="00CA75EC" w:rsidRDefault="0004286D">
            <w:pPr>
              <w:pStyle w:val="TableParagraph"/>
              <w:spacing w:line="190" w:lineRule="exact"/>
              <w:ind w:left="7" w:right="1"/>
              <w:rPr>
                <w:sz w:val="20"/>
              </w:rPr>
            </w:pPr>
            <w:r>
              <w:rPr>
                <w:spacing w:val="-5"/>
                <w:sz w:val="20"/>
              </w:rPr>
              <w:t>т/ч</w:t>
            </w:r>
          </w:p>
        </w:tc>
        <w:tc>
          <w:tcPr>
            <w:tcW w:w="804" w:type="dxa"/>
          </w:tcPr>
          <w:p w:rsidR="00CA75EC" w:rsidRDefault="0004286D">
            <w:pPr>
              <w:pStyle w:val="TableParagraph"/>
              <w:spacing w:line="190" w:lineRule="exact"/>
              <w:ind w:left="11" w:right="4"/>
              <w:rPr>
                <w:sz w:val="20"/>
              </w:rPr>
            </w:pPr>
            <w:r>
              <w:rPr>
                <w:spacing w:val="-4"/>
                <w:sz w:val="20"/>
              </w:rPr>
              <w:t>2,37</w:t>
            </w:r>
          </w:p>
        </w:tc>
        <w:tc>
          <w:tcPr>
            <w:tcW w:w="802" w:type="dxa"/>
          </w:tcPr>
          <w:p w:rsidR="00CA75EC" w:rsidRDefault="0004286D">
            <w:pPr>
              <w:pStyle w:val="TableParagraph"/>
              <w:spacing w:line="190" w:lineRule="exact"/>
              <w:ind w:left="7" w:right="3"/>
              <w:rPr>
                <w:sz w:val="20"/>
              </w:rPr>
            </w:pPr>
            <w:r>
              <w:rPr>
                <w:spacing w:val="-4"/>
                <w:sz w:val="20"/>
              </w:rPr>
              <w:t>2,37</w:t>
            </w:r>
          </w:p>
        </w:tc>
        <w:tc>
          <w:tcPr>
            <w:tcW w:w="804" w:type="dxa"/>
          </w:tcPr>
          <w:p w:rsidR="00CA75EC" w:rsidRDefault="0004286D">
            <w:pPr>
              <w:pStyle w:val="TableParagraph"/>
              <w:spacing w:line="190" w:lineRule="exact"/>
              <w:ind w:left="11"/>
              <w:rPr>
                <w:sz w:val="20"/>
              </w:rPr>
            </w:pPr>
            <w:r>
              <w:rPr>
                <w:spacing w:val="-4"/>
                <w:sz w:val="20"/>
              </w:rPr>
              <w:t>2,37</w:t>
            </w:r>
          </w:p>
        </w:tc>
        <w:tc>
          <w:tcPr>
            <w:tcW w:w="804" w:type="dxa"/>
          </w:tcPr>
          <w:p w:rsidR="00CA75EC" w:rsidRDefault="0004286D">
            <w:pPr>
              <w:pStyle w:val="TableParagraph"/>
              <w:spacing w:line="190" w:lineRule="exact"/>
              <w:ind w:left="11"/>
              <w:rPr>
                <w:sz w:val="20"/>
              </w:rPr>
            </w:pPr>
            <w:r>
              <w:rPr>
                <w:spacing w:val="-4"/>
                <w:sz w:val="20"/>
              </w:rPr>
              <w:t>2,37</w:t>
            </w:r>
          </w:p>
        </w:tc>
        <w:tc>
          <w:tcPr>
            <w:tcW w:w="804" w:type="dxa"/>
            <w:tcBorders>
              <w:top w:val="thickThinMediumGap" w:sz="4" w:space="0" w:color="000000"/>
            </w:tcBorders>
          </w:tcPr>
          <w:p w:rsidR="00CA75EC" w:rsidRDefault="0004286D">
            <w:pPr>
              <w:pStyle w:val="TableParagraph"/>
              <w:spacing w:line="190" w:lineRule="exact"/>
              <w:ind w:left="11"/>
              <w:rPr>
                <w:sz w:val="20"/>
              </w:rPr>
            </w:pPr>
            <w:r>
              <w:rPr>
                <w:spacing w:val="-4"/>
                <w:sz w:val="20"/>
              </w:rPr>
              <w:t>2,37</w:t>
            </w:r>
          </w:p>
        </w:tc>
        <w:tc>
          <w:tcPr>
            <w:tcW w:w="804" w:type="dxa"/>
            <w:tcBorders>
              <w:top w:val="thickThinMediumGap" w:sz="4" w:space="0" w:color="000000"/>
            </w:tcBorders>
          </w:tcPr>
          <w:p w:rsidR="00CA75EC" w:rsidRDefault="0004286D">
            <w:pPr>
              <w:pStyle w:val="TableParagraph"/>
              <w:spacing w:line="190" w:lineRule="exact"/>
              <w:ind w:left="11"/>
              <w:rPr>
                <w:sz w:val="20"/>
              </w:rPr>
            </w:pPr>
            <w:r>
              <w:rPr>
                <w:spacing w:val="-4"/>
                <w:sz w:val="20"/>
              </w:rPr>
              <w:t>2,37</w:t>
            </w:r>
          </w:p>
        </w:tc>
        <w:tc>
          <w:tcPr>
            <w:tcW w:w="804" w:type="dxa"/>
          </w:tcPr>
          <w:p w:rsidR="00CA75EC" w:rsidRDefault="0004286D">
            <w:pPr>
              <w:pStyle w:val="TableParagraph"/>
              <w:spacing w:line="190" w:lineRule="exact"/>
              <w:ind w:left="11"/>
              <w:rPr>
                <w:sz w:val="20"/>
              </w:rPr>
            </w:pPr>
            <w:r>
              <w:rPr>
                <w:spacing w:val="-4"/>
                <w:sz w:val="20"/>
              </w:rPr>
              <w:t>2,37</w:t>
            </w:r>
          </w:p>
        </w:tc>
        <w:tc>
          <w:tcPr>
            <w:tcW w:w="804" w:type="dxa"/>
          </w:tcPr>
          <w:p w:rsidR="00CA75EC" w:rsidRDefault="0004286D">
            <w:pPr>
              <w:pStyle w:val="TableParagraph"/>
              <w:spacing w:line="190" w:lineRule="exact"/>
              <w:ind w:left="11"/>
              <w:rPr>
                <w:sz w:val="20"/>
              </w:rPr>
            </w:pPr>
            <w:r>
              <w:rPr>
                <w:spacing w:val="-4"/>
                <w:sz w:val="20"/>
              </w:rPr>
              <w:t>2,37</w:t>
            </w:r>
          </w:p>
        </w:tc>
        <w:tc>
          <w:tcPr>
            <w:tcW w:w="804" w:type="dxa"/>
          </w:tcPr>
          <w:p w:rsidR="00CA75EC" w:rsidRDefault="0004286D">
            <w:pPr>
              <w:pStyle w:val="TableParagraph"/>
              <w:spacing w:line="190" w:lineRule="exact"/>
              <w:ind w:left="11"/>
              <w:rPr>
                <w:sz w:val="20"/>
              </w:rPr>
            </w:pPr>
            <w:r>
              <w:rPr>
                <w:spacing w:val="-4"/>
                <w:sz w:val="20"/>
              </w:rPr>
              <w:t>2,37</w:t>
            </w:r>
          </w:p>
        </w:tc>
        <w:tc>
          <w:tcPr>
            <w:tcW w:w="804" w:type="dxa"/>
          </w:tcPr>
          <w:p w:rsidR="00CA75EC" w:rsidRDefault="0004286D">
            <w:pPr>
              <w:pStyle w:val="TableParagraph"/>
              <w:spacing w:line="190" w:lineRule="exact"/>
              <w:ind w:left="11"/>
              <w:rPr>
                <w:sz w:val="20"/>
              </w:rPr>
            </w:pPr>
            <w:r>
              <w:rPr>
                <w:spacing w:val="-4"/>
                <w:sz w:val="20"/>
              </w:rPr>
              <w:t>2,37</w:t>
            </w:r>
          </w:p>
        </w:tc>
        <w:tc>
          <w:tcPr>
            <w:tcW w:w="804" w:type="dxa"/>
          </w:tcPr>
          <w:p w:rsidR="00CA75EC" w:rsidRDefault="0004286D">
            <w:pPr>
              <w:pStyle w:val="TableParagraph"/>
              <w:spacing w:line="190" w:lineRule="exact"/>
              <w:ind w:left="11"/>
              <w:rPr>
                <w:sz w:val="20"/>
              </w:rPr>
            </w:pPr>
            <w:r>
              <w:rPr>
                <w:spacing w:val="-4"/>
                <w:sz w:val="20"/>
              </w:rPr>
              <w:t>2,37</w:t>
            </w:r>
          </w:p>
        </w:tc>
        <w:tc>
          <w:tcPr>
            <w:tcW w:w="804" w:type="dxa"/>
          </w:tcPr>
          <w:p w:rsidR="00CA75EC" w:rsidRDefault="0004286D">
            <w:pPr>
              <w:pStyle w:val="TableParagraph"/>
              <w:spacing w:line="190" w:lineRule="exact"/>
              <w:ind w:left="11"/>
              <w:rPr>
                <w:sz w:val="20"/>
              </w:rPr>
            </w:pPr>
            <w:r>
              <w:rPr>
                <w:spacing w:val="-4"/>
                <w:sz w:val="20"/>
              </w:rPr>
              <w:t>2,37</w:t>
            </w:r>
          </w:p>
        </w:tc>
        <w:tc>
          <w:tcPr>
            <w:tcW w:w="804" w:type="dxa"/>
          </w:tcPr>
          <w:p w:rsidR="00CA75EC" w:rsidRDefault="0004286D">
            <w:pPr>
              <w:pStyle w:val="TableParagraph"/>
              <w:spacing w:line="190" w:lineRule="exact"/>
              <w:ind w:left="11"/>
              <w:rPr>
                <w:sz w:val="20"/>
              </w:rPr>
            </w:pPr>
            <w:r>
              <w:rPr>
                <w:spacing w:val="-4"/>
                <w:sz w:val="20"/>
              </w:rPr>
              <w:t>2,37</w:t>
            </w:r>
          </w:p>
        </w:tc>
        <w:tc>
          <w:tcPr>
            <w:tcW w:w="814" w:type="dxa"/>
          </w:tcPr>
          <w:p w:rsidR="00CA75EC" w:rsidRDefault="0004286D">
            <w:pPr>
              <w:pStyle w:val="TableParagraph"/>
              <w:spacing w:line="190" w:lineRule="exact"/>
              <w:ind w:left="8" w:right="2"/>
              <w:rPr>
                <w:sz w:val="20"/>
              </w:rPr>
            </w:pPr>
            <w:r>
              <w:rPr>
                <w:spacing w:val="-4"/>
                <w:sz w:val="20"/>
              </w:rPr>
              <w:t>2,37</w:t>
            </w:r>
          </w:p>
        </w:tc>
      </w:tr>
      <w:tr w:rsidR="00CA75EC">
        <w:trPr>
          <w:trHeight w:val="688"/>
        </w:trPr>
        <w:tc>
          <w:tcPr>
            <w:tcW w:w="2496" w:type="dxa"/>
          </w:tcPr>
          <w:p w:rsidR="00CA75EC" w:rsidRDefault="0004286D">
            <w:pPr>
              <w:pStyle w:val="TableParagraph"/>
              <w:ind w:left="26"/>
              <w:jc w:val="left"/>
              <w:rPr>
                <w:sz w:val="20"/>
              </w:rPr>
            </w:pPr>
            <w:r>
              <w:rPr>
                <w:sz w:val="20"/>
              </w:rPr>
              <w:t>Расчетный</w:t>
            </w:r>
            <w:r>
              <w:rPr>
                <w:spacing w:val="-13"/>
                <w:sz w:val="20"/>
              </w:rPr>
              <w:t xml:space="preserve"> </w:t>
            </w:r>
            <w:r>
              <w:rPr>
                <w:sz w:val="20"/>
              </w:rPr>
              <w:t>часовой</w:t>
            </w:r>
            <w:r>
              <w:rPr>
                <w:spacing w:val="-12"/>
                <w:sz w:val="20"/>
              </w:rPr>
              <w:t xml:space="preserve"> </w:t>
            </w:r>
            <w:r>
              <w:rPr>
                <w:sz w:val="20"/>
              </w:rPr>
              <w:t>расход для подпитки системы</w:t>
            </w:r>
          </w:p>
          <w:p w:rsidR="00CA75EC" w:rsidRDefault="0004286D">
            <w:pPr>
              <w:pStyle w:val="TableParagraph"/>
              <w:spacing w:line="208" w:lineRule="exact"/>
              <w:ind w:left="26"/>
              <w:jc w:val="left"/>
              <w:rPr>
                <w:sz w:val="20"/>
              </w:rPr>
            </w:pPr>
            <w:r>
              <w:rPr>
                <w:spacing w:val="-2"/>
                <w:sz w:val="20"/>
              </w:rPr>
              <w:t>теплоснабжения</w:t>
            </w:r>
          </w:p>
        </w:tc>
        <w:tc>
          <w:tcPr>
            <w:tcW w:w="802" w:type="dxa"/>
          </w:tcPr>
          <w:p w:rsidR="00CA75EC" w:rsidRDefault="0004286D">
            <w:pPr>
              <w:pStyle w:val="TableParagraph"/>
              <w:spacing w:before="228"/>
              <w:ind w:left="7" w:right="1"/>
              <w:rPr>
                <w:sz w:val="20"/>
              </w:rPr>
            </w:pPr>
            <w:r>
              <w:rPr>
                <w:spacing w:val="-5"/>
                <w:sz w:val="20"/>
              </w:rPr>
              <w:t>т/ч</w:t>
            </w:r>
          </w:p>
        </w:tc>
        <w:tc>
          <w:tcPr>
            <w:tcW w:w="804" w:type="dxa"/>
          </w:tcPr>
          <w:p w:rsidR="00CA75EC" w:rsidRDefault="0004286D">
            <w:pPr>
              <w:pStyle w:val="TableParagraph"/>
              <w:spacing w:before="228"/>
              <w:ind w:left="11" w:right="4"/>
              <w:rPr>
                <w:sz w:val="20"/>
              </w:rPr>
            </w:pPr>
            <w:r>
              <w:rPr>
                <w:spacing w:val="-2"/>
                <w:sz w:val="20"/>
              </w:rPr>
              <w:t>0,296</w:t>
            </w:r>
          </w:p>
        </w:tc>
        <w:tc>
          <w:tcPr>
            <w:tcW w:w="802" w:type="dxa"/>
          </w:tcPr>
          <w:p w:rsidR="00CA75EC" w:rsidRDefault="0004286D">
            <w:pPr>
              <w:pStyle w:val="TableParagraph"/>
              <w:spacing w:before="228"/>
              <w:ind w:left="7" w:right="3"/>
              <w:rPr>
                <w:sz w:val="20"/>
              </w:rPr>
            </w:pPr>
            <w:r>
              <w:rPr>
                <w:spacing w:val="-2"/>
                <w:sz w:val="20"/>
              </w:rPr>
              <w:t>0,296</w:t>
            </w:r>
          </w:p>
        </w:tc>
        <w:tc>
          <w:tcPr>
            <w:tcW w:w="804" w:type="dxa"/>
          </w:tcPr>
          <w:p w:rsidR="00CA75EC" w:rsidRDefault="0004286D">
            <w:pPr>
              <w:pStyle w:val="TableParagraph"/>
              <w:spacing w:before="228"/>
              <w:ind w:left="11"/>
              <w:rPr>
                <w:sz w:val="20"/>
              </w:rPr>
            </w:pPr>
            <w:r>
              <w:rPr>
                <w:spacing w:val="-2"/>
                <w:sz w:val="20"/>
              </w:rPr>
              <w:t>0,296</w:t>
            </w:r>
          </w:p>
        </w:tc>
        <w:tc>
          <w:tcPr>
            <w:tcW w:w="804" w:type="dxa"/>
          </w:tcPr>
          <w:p w:rsidR="00CA75EC" w:rsidRDefault="0004286D">
            <w:pPr>
              <w:pStyle w:val="TableParagraph"/>
              <w:spacing w:before="228"/>
              <w:ind w:left="11"/>
              <w:rPr>
                <w:sz w:val="20"/>
              </w:rPr>
            </w:pPr>
            <w:r>
              <w:rPr>
                <w:spacing w:val="-2"/>
                <w:sz w:val="20"/>
              </w:rPr>
              <w:t>0,296</w:t>
            </w:r>
          </w:p>
        </w:tc>
        <w:tc>
          <w:tcPr>
            <w:tcW w:w="804" w:type="dxa"/>
          </w:tcPr>
          <w:p w:rsidR="00CA75EC" w:rsidRDefault="0004286D">
            <w:pPr>
              <w:pStyle w:val="TableParagraph"/>
              <w:spacing w:before="228"/>
              <w:ind w:left="11"/>
              <w:rPr>
                <w:sz w:val="20"/>
              </w:rPr>
            </w:pPr>
            <w:r>
              <w:rPr>
                <w:spacing w:val="-2"/>
                <w:sz w:val="20"/>
              </w:rPr>
              <w:t>0,296</w:t>
            </w:r>
          </w:p>
        </w:tc>
        <w:tc>
          <w:tcPr>
            <w:tcW w:w="804" w:type="dxa"/>
          </w:tcPr>
          <w:p w:rsidR="00CA75EC" w:rsidRDefault="0004286D">
            <w:pPr>
              <w:pStyle w:val="TableParagraph"/>
              <w:spacing w:before="228"/>
              <w:ind w:left="11"/>
              <w:rPr>
                <w:sz w:val="20"/>
              </w:rPr>
            </w:pPr>
            <w:r>
              <w:rPr>
                <w:spacing w:val="-2"/>
                <w:sz w:val="20"/>
              </w:rPr>
              <w:t>0,296</w:t>
            </w:r>
          </w:p>
        </w:tc>
        <w:tc>
          <w:tcPr>
            <w:tcW w:w="804" w:type="dxa"/>
          </w:tcPr>
          <w:p w:rsidR="00CA75EC" w:rsidRDefault="0004286D">
            <w:pPr>
              <w:pStyle w:val="TableParagraph"/>
              <w:spacing w:before="228"/>
              <w:ind w:left="11"/>
              <w:rPr>
                <w:sz w:val="20"/>
              </w:rPr>
            </w:pPr>
            <w:r>
              <w:rPr>
                <w:spacing w:val="-2"/>
                <w:sz w:val="20"/>
              </w:rPr>
              <w:t>0,296</w:t>
            </w:r>
          </w:p>
        </w:tc>
        <w:tc>
          <w:tcPr>
            <w:tcW w:w="804" w:type="dxa"/>
          </w:tcPr>
          <w:p w:rsidR="00CA75EC" w:rsidRDefault="0004286D">
            <w:pPr>
              <w:pStyle w:val="TableParagraph"/>
              <w:spacing w:before="228"/>
              <w:ind w:left="11"/>
              <w:rPr>
                <w:sz w:val="20"/>
              </w:rPr>
            </w:pPr>
            <w:r>
              <w:rPr>
                <w:spacing w:val="-2"/>
                <w:sz w:val="20"/>
              </w:rPr>
              <w:t>0,296</w:t>
            </w:r>
          </w:p>
        </w:tc>
        <w:tc>
          <w:tcPr>
            <w:tcW w:w="804" w:type="dxa"/>
          </w:tcPr>
          <w:p w:rsidR="00CA75EC" w:rsidRDefault="0004286D">
            <w:pPr>
              <w:pStyle w:val="TableParagraph"/>
              <w:spacing w:before="228"/>
              <w:ind w:left="11"/>
              <w:rPr>
                <w:sz w:val="20"/>
              </w:rPr>
            </w:pPr>
            <w:r>
              <w:rPr>
                <w:spacing w:val="-2"/>
                <w:sz w:val="20"/>
              </w:rPr>
              <w:t>0,296</w:t>
            </w:r>
          </w:p>
        </w:tc>
        <w:tc>
          <w:tcPr>
            <w:tcW w:w="804" w:type="dxa"/>
          </w:tcPr>
          <w:p w:rsidR="00CA75EC" w:rsidRDefault="0004286D">
            <w:pPr>
              <w:pStyle w:val="TableParagraph"/>
              <w:spacing w:before="228"/>
              <w:ind w:left="11"/>
              <w:rPr>
                <w:sz w:val="20"/>
              </w:rPr>
            </w:pPr>
            <w:r>
              <w:rPr>
                <w:spacing w:val="-2"/>
                <w:sz w:val="20"/>
              </w:rPr>
              <w:t>0,296</w:t>
            </w:r>
          </w:p>
        </w:tc>
        <w:tc>
          <w:tcPr>
            <w:tcW w:w="804" w:type="dxa"/>
          </w:tcPr>
          <w:p w:rsidR="00CA75EC" w:rsidRDefault="0004286D">
            <w:pPr>
              <w:pStyle w:val="TableParagraph"/>
              <w:spacing w:before="228"/>
              <w:ind w:left="11"/>
              <w:rPr>
                <w:sz w:val="20"/>
              </w:rPr>
            </w:pPr>
            <w:r>
              <w:rPr>
                <w:spacing w:val="-2"/>
                <w:sz w:val="20"/>
              </w:rPr>
              <w:t>0,296</w:t>
            </w:r>
          </w:p>
        </w:tc>
        <w:tc>
          <w:tcPr>
            <w:tcW w:w="804" w:type="dxa"/>
          </w:tcPr>
          <w:p w:rsidR="00CA75EC" w:rsidRDefault="0004286D">
            <w:pPr>
              <w:pStyle w:val="TableParagraph"/>
              <w:spacing w:before="228"/>
              <w:ind w:left="11"/>
              <w:rPr>
                <w:sz w:val="20"/>
              </w:rPr>
            </w:pPr>
            <w:r>
              <w:rPr>
                <w:spacing w:val="-2"/>
                <w:sz w:val="20"/>
              </w:rPr>
              <w:t>0,296</w:t>
            </w:r>
          </w:p>
        </w:tc>
        <w:tc>
          <w:tcPr>
            <w:tcW w:w="804" w:type="dxa"/>
          </w:tcPr>
          <w:p w:rsidR="00CA75EC" w:rsidRDefault="0004286D">
            <w:pPr>
              <w:pStyle w:val="TableParagraph"/>
              <w:spacing w:before="228"/>
              <w:ind w:left="11"/>
              <w:rPr>
                <w:sz w:val="20"/>
              </w:rPr>
            </w:pPr>
            <w:r>
              <w:rPr>
                <w:spacing w:val="-2"/>
                <w:sz w:val="20"/>
              </w:rPr>
              <w:t>0,296</w:t>
            </w:r>
          </w:p>
        </w:tc>
        <w:tc>
          <w:tcPr>
            <w:tcW w:w="814" w:type="dxa"/>
          </w:tcPr>
          <w:p w:rsidR="00CA75EC" w:rsidRDefault="0004286D">
            <w:pPr>
              <w:pStyle w:val="TableParagraph"/>
              <w:spacing w:before="228"/>
              <w:ind w:left="8" w:right="2"/>
              <w:rPr>
                <w:sz w:val="20"/>
              </w:rPr>
            </w:pPr>
            <w:r>
              <w:rPr>
                <w:spacing w:val="-2"/>
                <w:sz w:val="20"/>
              </w:rPr>
              <w:t>0,296</w:t>
            </w:r>
          </w:p>
        </w:tc>
      </w:tr>
      <w:tr w:rsidR="00CA75EC">
        <w:trPr>
          <w:trHeight w:val="460"/>
        </w:trPr>
        <w:tc>
          <w:tcPr>
            <w:tcW w:w="2496" w:type="dxa"/>
          </w:tcPr>
          <w:p w:rsidR="00CA75EC" w:rsidRDefault="0004286D">
            <w:pPr>
              <w:pStyle w:val="TableParagraph"/>
              <w:spacing w:line="230" w:lineRule="atLeast"/>
              <w:ind w:left="26"/>
              <w:jc w:val="left"/>
              <w:rPr>
                <w:sz w:val="20"/>
              </w:rPr>
            </w:pPr>
            <w:r>
              <w:rPr>
                <w:sz w:val="20"/>
              </w:rPr>
              <w:t>Всего</w:t>
            </w:r>
            <w:r>
              <w:rPr>
                <w:spacing w:val="-13"/>
                <w:sz w:val="20"/>
              </w:rPr>
              <w:t xml:space="preserve"> </w:t>
            </w:r>
            <w:r>
              <w:rPr>
                <w:sz w:val="20"/>
              </w:rPr>
              <w:t>подпитка</w:t>
            </w:r>
            <w:r>
              <w:rPr>
                <w:spacing w:val="-12"/>
                <w:sz w:val="20"/>
              </w:rPr>
              <w:t xml:space="preserve"> </w:t>
            </w:r>
            <w:r>
              <w:rPr>
                <w:sz w:val="20"/>
              </w:rPr>
              <w:t>тепловой сети, в том числе:</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4"/>
              <w:rPr>
                <w:sz w:val="20"/>
              </w:rPr>
            </w:pPr>
            <w:r>
              <w:rPr>
                <w:spacing w:val="-2"/>
                <w:sz w:val="20"/>
              </w:rPr>
              <w:t>0,296</w:t>
            </w:r>
          </w:p>
        </w:tc>
        <w:tc>
          <w:tcPr>
            <w:tcW w:w="802" w:type="dxa"/>
          </w:tcPr>
          <w:p w:rsidR="00CA75EC" w:rsidRDefault="0004286D">
            <w:pPr>
              <w:pStyle w:val="TableParagraph"/>
              <w:spacing w:before="115"/>
              <w:ind w:left="7" w:right="3"/>
              <w:rPr>
                <w:sz w:val="20"/>
              </w:rPr>
            </w:pPr>
            <w:r>
              <w:rPr>
                <w:spacing w:val="-2"/>
                <w:sz w:val="20"/>
              </w:rPr>
              <w:t>0,296</w:t>
            </w:r>
          </w:p>
        </w:tc>
        <w:tc>
          <w:tcPr>
            <w:tcW w:w="804" w:type="dxa"/>
          </w:tcPr>
          <w:p w:rsidR="00CA75EC" w:rsidRDefault="0004286D">
            <w:pPr>
              <w:pStyle w:val="TableParagraph"/>
              <w:spacing w:before="115"/>
              <w:ind w:left="11"/>
              <w:rPr>
                <w:sz w:val="20"/>
              </w:rPr>
            </w:pPr>
            <w:r>
              <w:rPr>
                <w:spacing w:val="-2"/>
                <w:sz w:val="20"/>
              </w:rPr>
              <w:t>0,296</w:t>
            </w:r>
          </w:p>
        </w:tc>
        <w:tc>
          <w:tcPr>
            <w:tcW w:w="804" w:type="dxa"/>
          </w:tcPr>
          <w:p w:rsidR="00CA75EC" w:rsidRDefault="0004286D">
            <w:pPr>
              <w:pStyle w:val="TableParagraph"/>
              <w:spacing w:before="115"/>
              <w:ind w:left="11"/>
              <w:rPr>
                <w:sz w:val="20"/>
              </w:rPr>
            </w:pPr>
            <w:r>
              <w:rPr>
                <w:spacing w:val="-2"/>
                <w:sz w:val="20"/>
              </w:rPr>
              <w:t>0,296</w:t>
            </w:r>
          </w:p>
        </w:tc>
        <w:tc>
          <w:tcPr>
            <w:tcW w:w="804" w:type="dxa"/>
          </w:tcPr>
          <w:p w:rsidR="00CA75EC" w:rsidRDefault="0004286D">
            <w:pPr>
              <w:pStyle w:val="TableParagraph"/>
              <w:spacing w:before="115"/>
              <w:ind w:left="11"/>
              <w:rPr>
                <w:sz w:val="20"/>
              </w:rPr>
            </w:pPr>
            <w:r>
              <w:rPr>
                <w:spacing w:val="-2"/>
                <w:sz w:val="20"/>
              </w:rPr>
              <w:t>0,296</w:t>
            </w:r>
          </w:p>
        </w:tc>
        <w:tc>
          <w:tcPr>
            <w:tcW w:w="804" w:type="dxa"/>
          </w:tcPr>
          <w:p w:rsidR="00CA75EC" w:rsidRDefault="0004286D">
            <w:pPr>
              <w:pStyle w:val="TableParagraph"/>
              <w:spacing w:before="115"/>
              <w:ind w:left="11"/>
              <w:rPr>
                <w:sz w:val="20"/>
              </w:rPr>
            </w:pPr>
            <w:r>
              <w:rPr>
                <w:spacing w:val="-2"/>
                <w:sz w:val="20"/>
              </w:rPr>
              <w:t>0,296</w:t>
            </w:r>
          </w:p>
        </w:tc>
        <w:tc>
          <w:tcPr>
            <w:tcW w:w="804" w:type="dxa"/>
          </w:tcPr>
          <w:p w:rsidR="00CA75EC" w:rsidRDefault="0004286D">
            <w:pPr>
              <w:pStyle w:val="TableParagraph"/>
              <w:spacing w:before="115"/>
              <w:ind w:left="11"/>
              <w:rPr>
                <w:sz w:val="20"/>
              </w:rPr>
            </w:pPr>
            <w:r>
              <w:rPr>
                <w:spacing w:val="-2"/>
                <w:sz w:val="20"/>
              </w:rPr>
              <w:t>0,296</w:t>
            </w:r>
          </w:p>
        </w:tc>
        <w:tc>
          <w:tcPr>
            <w:tcW w:w="804" w:type="dxa"/>
          </w:tcPr>
          <w:p w:rsidR="00CA75EC" w:rsidRDefault="0004286D">
            <w:pPr>
              <w:pStyle w:val="TableParagraph"/>
              <w:spacing w:before="115"/>
              <w:ind w:left="11"/>
              <w:rPr>
                <w:sz w:val="20"/>
              </w:rPr>
            </w:pPr>
            <w:r>
              <w:rPr>
                <w:spacing w:val="-2"/>
                <w:sz w:val="20"/>
              </w:rPr>
              <w:t>0,296</w:t>
            </w:r>
          </w:p>
        </w:tc>
        <w:tc>
          <w:tcPr>
            <w:tcW w:w="804" w:type="dxa"/>
          </w:tcPr>
          <w:p w:rsidR="00CA75EC" w:rsidRDefault="0004286D">
            <w:pPr>
              <w:pStyle w:val="TableParagraph"/>
              <w:spacing w:before="115"/>
              <w:ind w:left="11"/>
              <w:rPr>
                <w:sz w:val="20"/>
              </w:rPr>
            </w:pPr>
            <w:r>
              <w:rPr>
                <w:spacing w:val="-2"/>
                <w:sz w:val="20"/>
              </w:rPr>
              <w:t>0,296</w:t>
            </w:r>
          </w:p>
        </w:tc>
        <w:tc>
          <w:tcPr>
            <w:tcW w:w="804" w:type="dxa"/>
          </w:tcPr>
          <w:p w:rsidR="00CA75EC" w:rsidRDefault="0004286D">
            <w:pPr>
              <w:pStyle w:val="TableParagraph"/>
              <w:spacing w:before="115"/>
              <w:ind w:left="11"/>
              <w:rPr>
                <w:sz w:val="20"/>
              </w:rPr>
            </w:pPr>
            <w:r>
              <w:rPr>
                <w:spacing w:val="-2"/>
                <w:sz w:val="20"/>
              </w:rPr>
              <w:t>0,296</w:t>
            </w:r>
          </w:p>
        </w:tc>
        <w:tc>
          <w:tcPr>
            <w:tcW w:w="804" w:type="dxa"/>
          </w:tcPr>
          <w:p w:rsidR="00CA75EC" w:rsidRDefault="0004286D">
            <w:pPr>
              <w:pStyle w:val="TableParagraph"/>
              <w:spacing w:before="115"/>
              <w:ind w:left="11"/>
              <w:rPr>
                <w:sz w:val="20"/>
              </w:rPr>
            </w:pPr>
            <w:r>
              <w:rPr>
                <w:spacing w:val="-2"/>
                <w:sz w:val="20"/>
              </w:rPr>
              <w:t>0,296</w:t>
            </w:r>
          </w:p>
        </w:tc>
        <w:tc>
          <w:tcPr>
            <w:tcW w:w="804" w:type="dxa"/>
          </w:tcPr>
          <w:p w:rsidR="00CA75EC" w:rsidRDefault="0004286D">
            <w:pPr>
              <w:pStyle w:val="TableParagraph"/>
              <w:spacing w:before="115"/>
              <w:ind w:left="11"/>
              <w:rPr>
                <w:sz w:val="20"/>
              </w:rPr>
            </w:pPr>
            <w:r>
              <w:rPr>
                <w:spacing w:val="-2"/>
                <w:sz w:val="20"/>
              </w:rPr>
              <w:t>0,296</w:t>
            </w:r>
          </w:p>
        </w:tc>
        <w:tc>
          <w:tcPr>
            <w:tcW w:w="804" w:type="dxa"/>
          </w:tcPr>
          <w:p w:rsidR="00CA75EC" w:rsidRDefault="0004286D">
            <w:pPr>
              <w:pStyle w:val="TableParagraph"/>
              <w:spacing w:before="115"/>
              <w:ind w:left="11"/>
              <w:rPr>
                <w:sz w:val="20"/>
              </w:rPr>
            </w:pPr>
            <w:r>
              <w:rPr>
                <w:spacing w:val="-2"/>
                <w:sz w:val="20"/>
              </w:rPr>
              <w:t>0,296</w:t>
            </w:r>
          </w:p>
        </w:tc>
        <w:tc>
          <w:tcPr>
            <w:tcW w:w="814" w:type="dxa"/>
          </w:tcPr>
          <w:p w:rsidR="00CA75EC" w:rsidRDefault="0004286D">
            <w:pPr>
              <w:pStyle w:val="TableParagraph"/>
              <w:spacing w:before="115"/>
              <w:ind w:left="8" w:right="2"/>
              <w:rPr>
                <w:sz w:val="20"/>
              </w:rPr>
            </w:pPr>
            <w:r>
              <w:rPr>
                <w:spacing w:val="-2"/>
                <w:sz w:val="20"/>
              </w:rPr>
              <w:t>0,296</w:t>
            </w:r>
          </w:p>
        </w:tc>
      </w:tr>
      <w:tr w:rsidR="00CA75EC">
        <w:trPr>
          <w:trHeight w:val="460"/>
        </w:trPr>
        <w:tc>
          <w:tcPr>
            <w:tcW w:w="2496" w:type="dxa"/>
          </w:tcPr>
          <w:p w:rsidR="00CA75EC" w:rsidRDefault="0004286D">
            <w:pPr>
              <w:pStyle w:val="TableParagraph"/>
              <w:spacing w:line="230" w:lineRule="atLeast"/>
              <w:ind w:left="26" w:right="680"/>
              <w:jc w:val="left"/>
              <w:rPr>
                <w:sz w:val="20"/>
              </w:rPr>
            </w:pPr>
            <w:r>
              <w:rPr>
                <w:sz w:val="20"/>
              </w:rPr>
              <w:t>нормативные</w:t>
            </w:r>
            <w:r>
              <w:rPr>
                <w:spacing w:val="-13"/>
                <w:sz w:val="20"/>
              </w:rPr>
              <w:t xml:space="preserve"> </w:t>
            </w:r>
            <w:r>
              <w:rPr>
                <w:sz w:val="20"/>
              </w:rPr>
              <w:t xml:space="preserve">утечки </w:t>
            </w:r>
            <w:r>
              <w:rPr>
                <w:spacing w:val="-2"/>
                <w:sz w:val="20"/>
              </w:rPr>
              <w:t>теплоносителя</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4"/>
              <w:rPr>
                <w:sz w:val="20"/>
              </w:rPr>
            </w:pPr>
            <w:r>
              <w:rPr>
                <w:spacing w:val="-2"/>
                <w:sz w:val="20"/>
              </w:rPr>
              <w:t>0,296</w:t>
            </w:r>
          </w:p>
        </w:tc>
        <w:tc>
          <w:tcPr>
            <w:tcW w:w="802" w:type="dxa"/>
          </w:tcPr>
          <w:p w:rsidR="00CA75EC" w:rsidRDefault="0004286D">
            <w:pPr>
              <w:pStyle w:val="TableParagraph"/>
              <w:spacing w:before="115"/>
              <w:ind w:left="7" w:right="3"/>
              <w:rPr>
                <w:sz w:val="20"/>
              </w:rPr>
            </w:pPr>
            <w:r>
              <w:rPr>
                <w:spacing w:val="-2"/>
                <w:sz w:val="20"/>
              </w:rPr>
              <w:t>0,296</w:t>
            </w:r>
          </w:p>
        </w:tc>
        <w:tc>
          <w:tcPr>
            <w:tcW w:w="804" w:type="dxa"/>
          </w:tcPr>
          <w:p w:rsidR="00CA75EC" w:rsidRDefault="0004286D">
            <w:pPr>
              <w:pStyle w:val="TableParagraph"/>
              <w:spacing w:before="115"/>
              <w:ind w:left="11"/>
              <w:rPr>
                <w:sz w:val="20"/>
              </w:rPr>
            </w:pPr>
            <w:r>
              <w:rPr>
                <w:spacing w:val="-2"/>
                <w:sz w:val="20"/>
              </w:rPr>
              <w:t>0,296</w:t>
            </w:r>
          </w:p>
        </w:tc>
        <w:tc>
          <w:tcPr>
            <w:tcW w:w="804" w:type="dxa"/>
          </w:tcPr>
          <w:p w:rsidR="00CA75EC" w:rsidRDefault="0004286D">
            <w:pPr>
              <w:pStyle w:val="TableParagraph"/>
              <w:spacing w:before="115"/>
              <w:ind w:left="11"/>
              <w:rPr>
                <w:sz w:val="20"/>
              </w:rPr>
            </w:pPr>
            <w:r>
              <w:rPr>
                <w:spacing w:val="-2"/>
                <w:sz w:val="20"/>
              </w:rPr>
              <w:t>0,296</w:t>
            </w:r>
          </w:p>
        </w:tc>
        <w:tc>
          <w:tcPr>
            <w:tcW w:w="804" w:type="dxa"/>
          </w:tcPr>
          <w:p w:rsidR="00CA75EC" w:rsidRDefault="0004286D">
            <w:pPr>
              <w:pStyle w:val="TableParagraph"/>
              <w:spacing w:before="115"/>
              <w:ind w:left="11"/>
              <w:rPr>
                <w:sz w:val="20"/>
              </w:rPr>
            </w:pPr>
            <w:r>
              <w:rPr>
                <w:spacing w:val="-2"/>
                <w:sz w:val="20"/>
              </w:rPr>
              <w:t>0,296</w:t>
            </w:r>
          </w:p>
        </w:tc>
        <w:tc>
          <w:tcPr>
            <w:tcW w:w="804" w:type="dxa"/>
          </w:tcPr>
          <w:p w:rsidR="00CA75EC" w:rsidRDefault="0004286D">
            <w:pPr>
              <w:pStyle w:val="TableParagraph"/>
              <w:spacing w:before="115"/>
              <w:ind w:left="11"/>
              <w:rPr>
                <w:sz w:val="20"/>
              </w:rPr>
            </w:pPr>
            <w:r>
              <w:rPr>
                <w:spacing w:val="-2"/>
                <w:sz w:val="20"/>
              </w:rPr>
              <w:t>0,296</w:t>
            </w:r>
          </w:p>
        </w:tc>
        <w:tc>
          <w:tcPr>
            <w:tcW w:w="804" w:type="dxa"/>
          </w:tcPr>
          <w:p w:rsidR="00CA75EC" w:rsidRDefault="0004286D">
            <w:pPr>
              <w:pStyle w:val="TableParagraph"/>
              <w:spacing w:before="115"/>
              <w:ind w:left="11"/>
              <w:rPr>
                <w:sz w:val="20"/>
              </w:rPr>
            </w:pPr>
            <w:r>
              <w:rPr>
                <w:spacing w:val="-2"/>
                <w:sz w:val="20"/>
              </w:rPr>
              <w:t>0,296</w:t>
            </w:r>
          </w:p>
        </w:tc>
        <w:tc>
          <w:tcPr>
            <w:tcW w:w="804" w:type="dxa"/>
          </w:tcPr>
          <w:p w:rsidR="00CA75EC" w:rsidRDefault="0004286D">
            <w:pPr>
              <w:pStyle w:val="TableParagraph"/>
              <w:spacing w:before="115"/>
              <w:ind w:left="11"/>
              <w:rPr>
                <w:sz w:val="20"/>
              </w:rPr>
            </w:pPr>
            <w:r>
              <w:rPr>
                <w:spacing w:val="-2"/>
                <w:sz w:val="20"/>
              </w:rPr>
              <w:t>0,296</w:t>
            </w:r>
          </w:p>
        </w:tc>
        <w:tc>
          <w:tcPr>
            <w:tcW w:w="804" w:type="dxa"/>
          </w:tcPr>
          <w:p w:rsidR="00CA75EC" w:rsidRDefault="0004286D">
            <w:pPr>
              <w:pStyle w:val="TableParagraph"/>
              <w:spacing w:before="115"/>
              <w:ind w:left="11"/>
              <w:rPr>
                <w:sz w:val="20"/>
              </w:rPr>
            </w:pPr>
            <w:r>
              <w:rPr>
                <w:spacing w:val="-2"/>
                <w:sz w:val="20"/>
              </w:rPr>
              <w:t>0,296</w:t>
            </w:r>
          </w:p>
        </w:tc>
        <w:tc>
          <w:tcPr>
            <w:tcW w:w="804" w:type="dxa"/>
          </w:tcPr>
          <w:p w:rsidR="00CA75EC" w:rsidRDefault="0004286D">
            <w:pPr>
              <w:pStyle w:val="TableParagraph"/>
              <w:spacing w:before="115"/>
              <w:ind w:left="11"/>
              <w:rPr>
                <w:sz w:val="20"/>
              </w:rPr>
            </w:pPr>
            <w:r>
              <w:rPr>
                <w:spacing w:val="-2"/>
                <w:sz w:val="20"/>
              </w:rPr>
              <w:t>0,296</w:t>
            </w:r>
          </w:p>
        </w:tc>
        <w:tc>
          <w:tcPr>
            <w:tcW w:w="804" w:type="dxa"/>
          </w:tcPr>
          <w:p w:rsidR="00CA75EC" w:rsidRDefault="0004286D">
            <w:pPr>
              <w:pStyle w:val="TableParagraph"/>
              <w:spacing w:before="115"/>
              <w:ind w:left="11"/>
              <w:rPr>
                <w:sz w:val="20"/>
              </w:rPr>
            </w:pPr>
            <w:r>
              <w:rPr>
                <w:spacing w:val="-2"/>
                <w:sz w:val="20"/>
              </w:rPr>
              <w:t>0,296</w:t>
            </w:r>
          </w:p>
        </w:tc>
        <w:tc>
          <w:tcPr>
            <w:tcW w:w="804" w:type="dxa"/>
          </w:tcPr>
          <w:p w:rsidR="00CA75EC" w:rsidRDefault="0004286D">
            <w:pPr>
              <w:pStyle w:val="TableParagraph"/>
              <w:spacing w:before="115"/>
              <w:ind w:left="11"/>
              <w:rPr>
                <w:sz w:val="20"/>
              </w:rPr>
            </w:pPr>
            <w:r>
              <w:rPr>
                <w:spacing w:val="-2"/>
                <w:sz w:val="20"/>
              </w:rPr>
              <w:t>0,296</w:t>
            </w:r>
          </w:p>
        </w:tc>
        <w:tc>
          <w:tcPr>
            <w:tcW w:w="804" w:type="dxa"/>
          </w:tcPr>
          <w:p w:rsidR="00CA75EC" w:rsidRDefault="0004286D">
            <w:pPr>
              <w:pStyle w:val="TableParagraph"/>
              <w:spacing w:before="115"/>
              <w:ind w:left="11"/>
              <w:rPr>
                <w:sz w:val="20"/>
              </w:rPr>
            </w:pPr>
            <w:r>
              <w:rPr>
                <w:spacing w:val="-2"/>
                <w:sz w:val="20"/>
              </w:rPr>
              <w:t>0,296</w:t>
            </w:r>
          </w:p>
        </w:tc>
        <w:tc>
          <w:tcPr>
            <w:tcW w:w="814" w:type="dxa"/>
          </w:tcPr>
          <w:p w:rsidR="00CA75EC" w:rsidRDefault="0004286D">
            <w:pPr>
              <w:pStyle w:val="TableParagraph"/>
              <w:spacing w:before="115"/>
              <w:ind w:left="8" w:right="2"/>
              <w:rPr>
                <w:sz w:val="20"/>
              </w:rPr>
            </w:pPr>
            <w:r>
              <w:rPr>
                <w:spacing w:val="-2"/>
                <w:sz w:val="20"/>
              </w:rPr>
              <w:t>0,296</w:t>
            </w:r>
          </w:p>
        </w:tc>
      </w:tr>
      <w:tr w:rsidR="00CA75EC">
        <w:trPr>
          <w:trHeight w:val="460"/>
        </w:trPr>
        <w:tc>
          <w:tcPr>
            <w:tcW w:w="2496" w:type="dxa"/>
          </w:tcPr>
          <w:p w:rsidR="00CA75EC" w:rsidRDefault="0004286D">
            <w:pPr>
              <w:pStyle w:val="TableParagraph"/>
              <w:spacing w:line="230" w:lineRule="atLeast"/>
              <w:ind w:left="26" w:right="208"/>
              <w:jc w:val="left"/>
              <w:rPr>
                <w:sz w:val="20"/>
              </w:rPr>
            </w:pPr>
            <w:r>
              <w:rPr>
                <w:sz w:val="20"/>
              </w:rPr>
              <w:t>сверхнормативные</w:t>
            </w:r>
            <w:r>
              <w:rPr>
                <w:spacing w:val="-13"/>
                <w:sz w:val="20"/>
              </w:rPr>
              <w:t xml:space="preserve"> </w:t>
            </w:r>
            <w:r>
              <w:rPr>
                <w:sz w:val="20"/>
              </w:rPr>
              <w:t xml:space="preserve">утечки </w:t>
            </w:r>
            <w:r>
              <w:rPr>
                <w:spacing w:val="-2"/>
                <w:sz w:val="20"/>
              </w:rPr>
              <w:t>теплоносителя</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6"/>
              <w:rPr>
                <w:sz w:val="20"/>
              </w:rPr>
            </w:pPr>
            <w:r>
              <w:rPr>
                <w:spacing w:val="-10"/>
                <w:sz w:val="20"/>
              </w:rPr>
              <w:t>0</w:t>
            </w:r>
          </w:p>
        </w:tc>
        <w:tc>
          <w:tcPr>
            <w:tcW w:w="802" w:type="dxa"/>
          </w:tcPr>
          <w:p w:rsidR="00CA75EC" w:rsidRDefault="0004286D">
            <w:pPr>
              <w:pStyle w:val="TableParagraph"/>
              <w:spacing w:before="115"/>
              <w:ind w:left="7" w:right="5"/>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14" w:type="dxa"/>
          </w:tcPr>
          <w:p w:rsidR="00CA75EC" w:rsidRDefault="0004286D">
            <w:pPr>
              <w:pStyle w:val="TableParagraph"/>
              <w:spacing w:before="115"/>
              <w:ind w:left="8" w:right="4"/>
              <w:rPr>
                <w:sz w:val="20"/>
              </w:rPr>
            </w:pPr>
            <w:r>
              <w:rPr>
                <w:spacing w:val="-10"/>
                <w:sz w:val="20"/>
              </w:rPr>
              <w:t>0</w:t>
            </w:r>
          </w:p>
        </w:tc>
      </w:tr>
      <w:tr w:rsidR="00CA75EC">
        <w:trPr>
          <w:trHeight w:val="688"/>
        </w:trPr>
        <w:tc>
          <w:tcPr>
            <w:tcW w:w="2496" w:type="dxa"/>
          </w:tcPr>
          <w:p w:rsidR="00CA75EC" w:rsidRDefault="0004286D">
            <w:pPr>
              <w:pStyle w:val="TableParagraph"/>
              <w:ind w:left="26"/>
              <w:jc w:val="left"/>
              <w:rPr>
                <w:sz w:val="20"/>
              </w:rPr>
            </w:pPr>
            <w:r>
              <w:rPr>
                <w:sz w:val="20"/>
              </w:rPr>
              <w:t>Отпуск</w:t>
            </w:r>
            <w:r>
              <w:rPr>
                <w:spacing w:val="-13"/>
                <w:sz w:val="20"/>
              </w:rPr>
              <w:t xml:space="preserve"> </w:t>
            </w:r>
            <w:r>
              <w:rPr>
                <w:sz w:val="20"/>
              </w:rPr>
              <w:t>теплоносителя</w:t>
            </w:r>
            <w:r>
              <w:rPr>
                <w:spacing w:val="-12"/>
                <w:sz w:val="20"/>
              </w:rPr>
              <w:t xml:space="preserve"> </w:t>
            </w:r>
            <w:r>
              <w:rPr>
                <w:sz w:val="20"/>
              </w:rPr>
              <w:t>из тепловых сетей на цели</w:t>
            </w:r>
          </w:p>
          <w:p w:rsidR="00CA75EC" w:rsidRDefault="0004286D">
            <w:pPr>
              <w:pStyle w:val="TableParagraph"/>
              <w:spacing w:line="208" w:lineRule="exact"/>
              <w:ind w:left="26"/>
              <w:jc w:val="left"/>
              <w:rPr>
                <w:sz w:val="20"/>
              </w:rPr>
            </w:pPr>
            <w:r>
              <w:rPr>
                <w:spacing w:val="-5"/>
                <w:sz w:val="20"/>
              </w:rPr>
              <w:t>ГВС</w:t>
            </w:r>
          </w:p>
        </w:tc>
        <w:tc>
          <w:tcPr>
            <w:tcW w:w="802" w:type="dxa"/>
          </w:tcPr>
          <w:p w:rsidR="00CA75EC" w:rsidRDefault="0004286D">
            <w:pPr>
              <w:pStyle w:val="TableParagraph"/>
              <w:spacing w:before="228"/>
              <w:ind w:left="7" w:right="1"/>
              <w:rPr>
                <w:sz w:val="20"/>
              </w:rPr>
            </w:pPr>
            <w:r>
              <w:rPr>
                <w:spacing w:val="-5"/>
                <w:sz w:val="20"/>
              </w:rPr>
              <w:t>т/ч</w:t>
            </w:r>
          </w:p>
        </w:tc>
        <w:tc>
          <w:tcPr>
            <w:tcW w:w="804" w:type="dxa"/>
          </w:tcPr>
          <w:p w:rsidR="00CA75EC" w:rsidRDefault="0004286D">
            <w:pPr>
              <w:pStyle w:val="TableParagraph"/>
              <w:spacing w:before="228"/>
              <w:ind w:left="11" w:right="6"/>
              <w:rPr>
                <w:sz w:val="20"/>
              </w:rPr>
            </w:pPr>
            <w:r>
              <w:rPr>
                <w:spacing w:val="-10"/>
                <w:sz w:val="20"/>
              </w:rPr>
              <w:t>0</w:t>
            </w:r>
          </w:p>
        </w:tc>
        <w:tc>
          <w:tcPr>
            <w:tcW w:w="802" w:type="dxa"/>
          </w:tcPr>
          <w:p w:rsidR="00CA75EC" w:rsidRDefault="0004286D">
            <w:pPr>
              <w:pStyle w:val="TableParagraph"/>
              <w:spacing w:before="228"/>
              <w:ind w:left="7" w:right="5"/>
              <w:rPr>
                <w:sz w:val="20"/>
              </w:rPr>
            </w:pPr>
            <w:r>
              <w:rPr>
                <w:spacing w:val="-10"/>
                <w:sz w:val="20"/>
              </w:rPr>
              <w:t>0</w:t>
            </w:r>
          </w:p>
        </w:tc>
        <w:tc>
          <w:tcPr>
            <w:tcW w:w="804" w:type="dxa"/>
          </w:tcPr>
          <w:p w:rsidR="00CA75EC" w:rsidRDefault="0004286D">
            <w:pPr>
              <w:pStyle w:val="TableParagraph"/>
              <w:spacing w:before="228"/>
              <w:ind w:left="11" w:right="2"/>
              <w:rPr>
                <w:sz w:val="20"/>
              </w:rPr>
            </w:pPr>
            <w:r>
              <w:rPr>
                <w:spacing w:val="-10"/>
                <w:sz w:val="20"/>
              </w:rPr>
              <w:t>0</w:t>
            </w:r>
          </w:p>
        </w:tc>
        <w:tc>
          <w:tcPr>
            <w:tcW w:w="804" w:type="dxa"/>
          </w:tcPr>
          <w:p w:rsidR="00CA75EC" w:rsidRDefault="0004286D">
            <w:pPr>
              <w:pStyle w:val="TableParagraph"/>
              <w:spacing w:before="228"/>
              <w:ind w:left="11" w:right="2"/>
              <w:rPr>
                <w:sz w:val="20"/>
              </w:rPr>
            </w:pPr>
            <w:r>
              <w:rPr>
                <w:spacing w:val="-10"/>
                <w:sz w:val="20"/>
              </w:rPr>
              <w:t>0</w:t>
            </w:r>
          </w:p>
        </w:tc>
        <w:tc>
          <w:tcPr>
            <w:tcW w:w="804" w:type="dxa"/>
          </w:tcPr>
          <w:p w:rsidR="00CA75EC" w:rsidRDefault="0004286D">
            <w:pPr>
              <w:pStyle w:val="TableParagraph"/>
              <w:spacing w:before="228"/>
              <w:ind w:left="11" w:right="2"/>
              <w:rPr>
                <w:sz w:val="20"/>
              </w:rPr>
            </w:pPr>
            <w:r>
              <w:rPr>
                <w:spacing w:val="-10"/>
                <w:sz w:val="20"/>
              </w:rPr>
              <w:t>0</w:t>
            </w:r>
          </w:p>
        </w:tc>
        <w:tc>
          <w:tcPr>
            <w:tcW w:w="804" w:type="dxa"/>
          </w:tcPr>
          <w:p w:rsidR="00CA75EC" w:rsidRDefault="0004286D">
            <w:pPr>
              <w:pStyle w:val="TableParagraph"/>
              <w:spacing w:before="228"/>
              <w:ind w:left="11" w:right="2"/>
              <w:rPr>
                <w:sz w:val="20"/>
              </w:rPr>
            </w:pPr>
            <w:r>
              <w:rPr>
                <w:spacing w:val="-10"/>
                <w:sz w:val="20"/>
              </w:rPr>
              <w:t>0</w:t>
            </w:r>
          </w:p>
        </w:tc>
        <w:tc>
          <w:tcPr>
            <w:tcW w:w="804" w:type="dxa"/>
          </w:tcPr>
          <w:p w:rsidR="00CA75EC" w:rsidRDefault="0004286D">
            <w:pPr>
              <w:pStyle w:val="TableParagraph"/>
              <w:spacing w:before="228"/>
              <w:ind w:left="11" w:right="2"/>
              <w:rPr>
                <w:sz w:val="20"/>
              </w:rPr>
            </w:pPr>
            <w:r>
              <w:rPr>
                <w:spacing w:val="-10"/>
                <w:sz w:val="20"/>
              </w:rPr>
              <w:t>0</w:t>
            </w:r>
          </w:p>
        </w:tc>
        <w:tc>
          <w:tcPr>
            <w:tcW w:w="804" w:type="dxa"/>
          </w:tcPr>
          <w:p w:rsidR="00CA75EC" w:rsidRDefault="0004286D">
            <w:pPr>
              <w:pStyle w:val="TableParagraph"/>
              <w:spacing w:before="228"/>
              <w:ind w:left="11" w:right="2"/>
              <w:rPr>
                <w:sz w:val="20"/>
              </w:rPr>
            </w:pPr>
            <w:r>
              <w:rPr>
                <w:spacing w:val="-10"/>
                <w:sz w:val="20"/>
              </w:rPr>
              <w:t>0</w:t>
            </w:r>
          </w:p>
        </w:tc>
        <w:tc>
          <w:tcPr>
            <w:tcW w:w="804" w:type="dxa"/>
          </w:tcPr>
          <w:p w:rsidR="00CA75EC" w:rsidRDefault="0004286D">
            <w:pPr>
              <w:pStyle w:val="TableParagraph"/>
              <w:spacing w:before="228"/>
              <w:ind w:left="11" w:right="2"/>
              <w:rPr>
                <w:sz w:val="20"/>
              </w:rPr>
            </w:pPr>
            <w:r>
              <w:rPr>
                <w:spacing w:val="-10"/>
                <w:sz w:val="20"/>
              </w:rPr>
              <w:t>0</w:t>
            </w:r>
          </w:p>
        </w:tc>
        <w:tc>
          <w:tcPr>
            <w:tcW w:w="804" w:type="dxa"/>
          </w:tcPr>
          <w:p w:rsidR="00CA75EC" w:rsidRDefault="0004286D">
            <w:pPr>
              <w:pStyle w:val="TableParagraph"/>
              <w:spacing w:before="228"/>
              <w:ind w:left="11" w:right="2"/>
              <w:rPr>
                <w:sz w:val="20"/>
              </w:rPr>
            </w:pPr>
            <w:r>
              <w:rPr>
                <w:spacing w:val="-10"/>
                <w:sz w:val="20"/>
              </w:rPr>
              <w:t>0</w:t>
            </w:r>
          </w:p>
        </w:tc>
        <w:tc>
          <w:tcPr>
            <w:tcW w:w="804" w:type="dxa"/>
          </w:tcPr>
          <w:p w:rsidR="00CA75EC" w:rsidRDefault="0004286D">
            <w:pPr>
              <w:pStyle w:val="TableParagraph"/>
              <w:spacing w:before="228"/>
              <w:ind w:left="11" w:right="2"/>
              <w:rPr>
                <w:sz w:val="20"/>
              </w:rPr>
            </w:pPr>
            <w:r>
              <w:rPr>
                <w:spacing w:val="-10"/>
                <w:sz w:val="20"/>
              </w:rPr>
              <w:t>0</w:t>
            </w:r>
          </w:p>
        </w:tc>
        <w:tc>
          <w:tcPr>
            <w:tcW w:w="804" w:type="dxa"/>
          </w:tcPr>
          <w:p w:rsidR="00CA75EC" w:rsidRDefault="0004286D">
            <w:pPr>
              <w:pStyle w:val="TableParagraph"/>
              <w:spacing w:before="228"/>
              <w:ind w:left="11" w:right="2"/>
              <w:rPr>
                <w:sz w:val="20"/>
              </w:rPr>
            </w:pPr>
            <w:r>
              <w:rPr>
                <w:spacing w:val="-10"/>
                <w:sz w:val="20"/>
              </w:rPr>
              <w:t>0</w:t>
            </w:r>
          </w:p>
        </w:tc>
        <w:tc>
          <w:tcPr>
            <w:tcW w:w="804" w:type="dxa"/>
          </w:tcPr>
          <w:p w:rsidR="00CA75EC" w:rsidRDefault="0004286D">
            <w:pPr>
              <w:pStyle w:val="TableParagraph"/>
              <w:spacing w:before="228"/>
              <w:ind w:left="11" w:right="2"/>
              <w:rPr>
                <w:sz w:val="20"/>
              </w:rPr>
            </w:pPr>
            <w:r>
              <w:rPr>
                <w:spacing w:val="-10"/>
                <w:sz w:val="20"/>
              </w:rPr>
              <w:t>0</w:t>
            </w:r>
          </w:p>
        </w:tc>
        <w:tc>
          <w:tcPr>
            <w:tcW w:w="814" w:type="dxa"/>
          </w:tcPr>
          <w:p w:rsidR="00CA75EC" w:rsidRDefault="0004286D">
            <w:pPr>
              <w:pStyle w:val="TableParagraph"/>
              <w:spacing w:before="228"/>
              <w:ind w:left="8" w:right="4"/>
              <w:rPr>
                <w:sz w:val="20"/>
              </w:rPr>
            </w:pPr>
            <w:r>
              <w:rPr>
                <w:spacing w:val="-10"/>
                <w:sz w:val="20"/>
              </w:rPr>
              <w:t>0</w:t>
            </w:r>
          </w:p>
        </w:tc>
      </w:tr>
      <w:tr w:rsidR="00CA75EC">
        <w:trPr>
          <w:trHeight w:val="921"/>
        </w:trPr>
        <w:tc>
          <w:tcPr>
            <w:tcW w:w="2496" w:type="dxa"/>
          </w:tcPr>
          <w:p w:rsidR="00CA75EC" w:rsidRDefault="0004286D">
            <w:pPr>
              <w:pStyle w:val="TableParagraph"/>
              <w:spacing w:line="230" w:lineRule="atLeast"/>
              <w:ind w:left="26" w:right="55"/>
              <w:jc w:val="left"/>
              <w:rPr>
                <w:sz w:val="20"/>
              </w:rPr>
            </w:pPr>
            <w:r>
              <w:rPr>
                <w:sz w:val="20"/>
              </w:rPr>
              <w:t>Объем</w:t>
            </w:r>
            <w:r>
              <w:rPr>
                <w:spacing w:val="-13"/>
                <w:sz w:val="20"/>
              </w:rPr>
              <w:t xml:space="preserve"> </w:t>
            </w:r>
            <w:r>
              <w:rPr>
                <w:sz w:val="20"/>
              </w:rPr>
              <w:t>аварийной</w:t>
            </w:r>
            <w:r>
              <w:rPr>
                <w:spacing w:val="-12"/>
                <w:sz w:val="20"/>
              </w:rPr>
              <w:t xml:space="preserve"> </w:t>
            </w:r>
            <w:r>
              <w:rPr>
                <w:sz w:val="20"/>
              </w:rPr>
              <w:t xml:space="preserve">подпитки (химически не обработанной и не </w:t>
            </w:r>
            <w:proofErr w:type="spellStart"/>
            <w:r>
              <w:rPr>
                <w:sz w:val="20"/>
              </w:rPr>
              <w:t>деаэрированной</w:t>
            </w:r>
            <w:proofErr w:type="spellEnd"/>
            <w:r>
              <w:rPr>
                <w:sz w:val="20"/>
              </w:rPr>
              <w:t xml:space="preserve"> водой)</w:t>
            </w:r>
          </w:p>
        </w:tc>
        <w:tc>
          <w:tcPr>
            <w:tcW w:w="802" w:type="dxa"/>
          </w:tcPr>
          <w:p w:rsidR="00CA75EC" w:rsidRDefault="00CA75EC">
            <w:pPr>
              <w:pStyle w:val="TableParagraph"/>
              <w:spacing w:before="115"/>
              <w:jc w:val="left"/>
              <w:rPr>
                <w:b/>
                <w:sz w:val="20"/>
              </w:rPr>
            </w:pPr>
          </w:p>
          <w:p w:rsidR="00CA75EC" w:rsidRDefault="0004286D">
            <w:pPr>
              <w:pStyle w:val="TableParagraph"/>
              <w:spacing w:before="1"/>
              <w:ind w:left="7" w:right="1"/>
              <w:rPr>
                <w:sz w:val="20"/>
              </w:rPr>
            </w:pPr>
            <w:r>
              <w:rPr>
                <w:spacing w:val="-5"/>
                <w:sz w:val="20"/>
              </w:rPr>
              <w:t>т/ч</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ight="4"/>
              <w:rPr>
                <w:sz w:val="20"/>
              </w:rPr>
            </w:pPr>
            <w:r>
              <w:rPr>
                <w:spacing w:val="-2"/>
                <w:sz w:val="20"/>
              </w:rPr>
              <w:t>1,185</w:t>
            </w:r>
          </w:p>
        </w:tc>
        <w:tc>
          <w:tcPr>
            <w:tcW w:w="802" w:type="dxa"/>
          </w:tcPr>
          <w:p w:rsidR="00CA75EC" w:rsidRDefault="00CA75EC">
            <w:pPr>
              <w:pStyle w:val="TableParagraph"/>
              <w:spacing w:before="115"/>
              <w:jc w:val="left"/>
              <w:rPr>
                <w:b/>
                <w:sz w:val="20"/>
              </w:rPr>
            </w:pPr>
          </w:p>
          <w:p w:rsidR="00CA75EC" w:rsidRDefault="0004286D">
            <w:pPr>
              <w:pStyle w:val="TableParagraph"/>
              <w:spacing w:before="1"/>
              <w:ind w:left="7" w:right="3"/>
              <w:rPr>
                <w:sz w:val="20"/>
              </w:rPr>
            </w:pPr>
            <w:r>
              <w:rPr>
                <w:spacing w:val="-2"/>
                <w:sz w:val="20"/>
              </w:rPr>
              <w:t>1,185</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1,185</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1,185</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1,185</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1,185</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1,185</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1,185</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1,185</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1,185</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1,185</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1,185</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1,185</w:t>
            </w:r>
          </w:p>
        </w:tc>
        <w:tc>
          <w:tcPr>
            <w:tcW w:w="814" w:type="dxa"/>
          </w:tcPr>
          <w:p w:rsidR="00CA75EC" w:rsidRDefault="00CA75EC">
            <w:pPr>
              <w:pStyle w:val="TableParagraph"/>
              <w:spacing w:before="115"/>
              <w:jc w:val="left"/>
              <w:rPr>
                <w:b/>
                <w:sz w:val="20"/>
              </w:rPr>
            </w:pPr>
          </w:p>
          <w:p w:rsidR="00CA75EC" w:rsidRDefault="0004286D">
            <w:pPr>
              <w:pStyle w:val="TableParagraph"/>
              <w:spacing w:before="1"/>
              <w:ind w:left="8" w:right="2"/>
              <w:rPr>
                <w:sz w:val="20"/>
              </w:rPr>
            </w:pPr>
            <w:r>
              <w:rPr>
                <w:spacing w:val="-2"/>
                <w:sz w:val="20"/>
              </w:rPr>
              <w:t>1,185</w:t>
            </w:r>
          </w:p>
        </w:tc>
      </w:tr>
      <w:tr w:rsidR="00CA75EC">
        <w:trPr>
          <w:trHeight w:val="460"/>
        </w:trPr>
        <w:tc>
          <w:tcPr>
            <w:tcW w:w="2496" w:type="dxa"/>
          </w:tcPr>
          <w:p w:rsidR="00CA75EC" w:rsidRDefault="0004286D">
            <w:pPr>
              <w:pStyle w:val="TableParagraph"/>
              <w:spacing w:line="230" w:lineRule="atLeast"/>
              <w:ind w:left="26" w:right="208"/>
              <w:jc w:val="left"/>
              <w:rPr>
                <w:sz w:val="20"/>
              </w:rPr>
            </w:pPr>
            <w:r>
              <w:rPr>
                <w:sz w:val="20"/>
              </w:rPr>
              <w:t>Резерв</w:t>
            </w:r>
            <w:r>
              <w:rPr>
                <w:spacing w:val="-11"/>
                <w:sz w:val="20"/>
              </w:rPr>
              <w:t xml:space="preserve"> </w:t>
            </w:r>
            <w:r>
              <w:rPr>
                <w:sz w:val="20"/>
              </w:rPr>
              <w:t>(+)</w:t>
            </w:r>
            <w:r>
              <w:rPr>
                <w:spacing w:val="-9"/>
                <w:sz w:val="20"/>
              </w:rPr>
              <w:t xml:space="preserve"> </w:t>
            </w:r>
            <w:r>
              <w:rPr>
                <w:sz w:val="20"/>
              </w:rPr>
              <w:t>/</w:t>
            </w:r>
            <w:r>
              <w:rPr>
                <w:spacing w:val="-10"/>
                <w:sz w:val="20"/>
              </w:rPr>
              <w:t xml:space="preserve"> </w:t>
            </w:r>
            <w:r>
              <w:rPr>
                <w:sz w:val="20"/>
              </w:rPr>
              <w:t>дефицит</w:t>
            </w:r>
            <w:r>
              <w:rPr>
                <w:spacing w:val="-11"/>
                <w:sz w:val="20"/>
              </w:rPr>
              <w:t xml:space="preserve"> </w:t>
            </w:r>
            <w:r>
              <w:rPr>
                <w:sz w:val="20"/>
              </w:rPr>
              <w:t xml:space="preserve">(-) </w:t>
            </w:r>
            <w:r>
              <w:rPr>
                <w:spacing w:val="-4"/>
                <w:sz w:val="20"/>
              </w:rPr>
              <w:t>ВПУ</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4"/>
              <w:rPr>
                <w:sz w:val="20"/>
              </w:rPr>
            </w:pPr>
            <w:r>
              <w:rPr>
                <w:spacing w:val="-2"/>
                <w:sz w:val="20"/>
              </w:rPr>
              <w:t>2,073</w:t>
            </w:r>
          </w:p>
        </w:tc>
        <w:tc>
          <w:tcPr>
            <w:tcW w:w="802" w:type="dxa"/>
          </w:tcPr>
          <w:p w:rsidR="00CA75EC" w:rsidRDefault="0004286D">
            <w:pPr>
              <w:pStyle w:val="TableParagraph"/>
              <w:spacing w:before="115"/>
              <w:ind w:left="7" w:right="3"/>
              <w:rPr>
                <w:sz w:val="20"/>
              </w:rPr>
            </w:pPr>
            <w:r>
              <w:rPr>
                <w:spacing w:val="-2"/>
                <w:sz w:val="20"/>
              </w:rPr>
              <w:t>2,073</w:t>
            </w:r>
          </w:p>
        </w:tc>
        <w:tc>
          <w:tcPr>
            <w:tcW w:w="804" w:type="dxa"/>
          </w:tcPr>
          <w:p w:rsidR="00CA75EC" w:rsidRDefault="0004286D">
            <w:pPr>
              <w:pStyle w:val="TableParagraph"/>
              <w:spacing w:before="115"/>
              <w:ind w:left="11"/>
              <w:rPr>
                <w:sz w:val="20"/>
              </w:rPr>
            </w:pPr>
            <w:r>
              <w:rPr>
                <w:spacing w:val="-2"/>
                <w:sz w:val="20"/>
              </w:rPr>
              <w:t>2,073</w:t>
            </w:r>
          </w:p>
        </w:tc>
        <w:tc>
          <w:tcPr>
            <w:tcW w:w="804" w:type="dxa"/>
          </w:tcPr>
          <w:p w:rsidR="00CA75EC" w:rsidRDefault="0004286D">
            <w:pPr>
              <w:pStyle w:val="TableParagraph"/>
              <w:spacing w:before="115"/>
              <w:ind w:left="11"/>
              <w:rPr>
                <w:sz w:val="20"/>
              </w:rPr>
            </w:pPr>
            <w:r>
              <w:rPr>
                <w:spacing w:val="-2"/>
                <w:sz w:val="20"/>
              </w:rPr>
              <w:t>2,073</w:t>
            </w:r>
          </w:p>
        </w:tc>
        <w:tc>
          <w:tcPr>
            <w:tcW w:w="804" w:type="dxa"/>
          </w:tcPr>
          <w:p w:rsidR="00CA75EC" w:rsidRDefault="0004286D">
            <w:pPr>
              <w:pStyle w:val="TableParagraph"/>
              <w:spacing w:before="115"/>
              <w:ind w:left="11"/>
              <w:rPr>
                <w:sz w:val="20"/>
              </w:rPr>
            </w:pPr>
            <w:r>
              <w:rPr>
                <w:spacing w:val="-2"/>
                <w:sz w:val="20"/>
              </w:rPr>
              <w:t>2,073</w:t>
            </w:r>
          </w:p>
        </w:tc>
        <w:tc>
          <w:tcPr>
            <w:tcW w:w="804" w:type="dxa"/>
          </w:tcPr>
          <w:p w:rsidR="00CA75EC" w:rsidRDefault="0004286D">
            <w:pPr>
              <w:pStyle w:val="TableParagraph"/>
              <w:spacing w:before="115"/>
              <w:ind w:left="11"/>
              <w:rPr>
                <w:sz w:val="20"/>
              </w:rPr>
            </w:pPr>
            <w:r>
              <w:rPr>
                <w:spacing w:val="-2"/>
                <w:sz w:val="20"/>
              </w:rPr>
              <w:t>2,073</w:t>
            </w:r>
          </w:p>
        </w:tc>
        <w:tc>
          <w:tcPr>
            <w:tcW w:w="804" w:type="dxa"/>
          </w:tcPr>
          <w:p w:rsidR="00CA75EC" w:rsidRDefault="0004286D">
            <w:pPr>
              <w:pStyle w:val="TableParagraph"/>
              <w:spacing w:before="115"/>
              <w:ind w:left="11"/>
              <w:rPr>
                <w:sz w:val="20"/>
              </w:rPr>
            </w:pPr>
            <w:r>
              <w:rPr>
                <w:spacing w:val="-2"/>
                <w:sz w:val="20"/>
              </w:rPr>
              <w:t>2,073</w:t>
            </w:r>
          </w:p>
        </w:tc>
        <w:tc>
          <w:tcPr>
            <w:tcW w:w="804" w:type="dxa"/>
          </w:tcPr>
          <w:p w:rsidR="00CA75EC" w:rsidRDefault="0004286D">
            <w:pPr>
              <w:pStyle w:val="TableParagraph"/>
              <w:spacing w:before="115"/>
              <w:ind w:left="11"/>
              <w:rPr>
                <w:sz w:val="20"/>
              </w:rPr>
            </w:pPr>
            <w:r>
              <w:rPr>
                <w:spacing w:val="-2"/>
                <w:sz w:val="20"/>
              </w:rPr>
              <w:t>2,073</w:t>
            </w:r>
          </w:p>
        </w:tc>
        <w:tc>
          <w:tcPr>
            <w:tcW w:w="804" w:type="dxa"/>
          </w:tcPr>
          <w:p w:rsidR="00CA75EC" w:rsidRDefault="0004286D">
            <w:pPr>
              <w:pStyle w:val="TableParagraph"/>
              <w:spacing w:before="115"/>
              <w:ind w:left="11"/>
              <w:rPr>
                <w:sz w:val="20"/>
              </w:rPr>
            </w:pPr>
            <w:r>
              <w:rPr>
                <w:spacing w:val="-2"/>
                <w:sz w:val="20"/>
              </w:rPr>
              <w:t>2,073</w:t>
            </w:r>
          </w:p>
        </w:tc>
        <w:tc>
          <w:tcPr>
            <w:tcW w:w="804" w:type="dxa"/>
          </w:tcPr>
          <w:p w:rsidR="00CA75EC" w:rsidRDefault="0004286D">
            <w:pPr>
              <w:pStyle w:val="TableParagraph"/>
              <w:spacing w:before="115"/>
              <w:ind w:left="11"/>
              <w:rPr>
                <w:sz w:val="20"/>
              </w:rPr>
            </w:pPr>
            <w:r>
              <w:rPr>
                <w:spacing w:val="-2"/>
                <w:sz w:val="20"/>
              </w:rPr>
              <w:t>2,073</w:t>
            </w:r>
          </w:p>
        </w:tc>
        <w:tc>
          <w:tcPr>
            <w:tcW w:w="804" w:type="dxa"/>
          </w:tcPr>
          <w:p w:rsidR="00CA75EC" w:rsidRDefault="0004286D">
            <w:pPr>
              <w:pStyle w:val="TableParagraph"/>
              <w:spacing w:before="115"/>
              <w:ind w:left="11"/>
              <w:rPr>
                <w:sz w:val="20"/>
              </w:rPr>
            </w:pPr>
            <w:r>
              <w:rPr>
                <w:spacing w:val="-2"/>
                <w:sz w:val="20"/>
              </w:rPr>
              <w:t>2,073</w:t>
            </w:r>
          </w:p>
        </w:tc>
        <w:tc>
          <w:tcPr>
            <w:tcW w:w="804" w:type="dxa"/>
          </w:tcPr>
          <w:p w:rsidR="00CA75EC" w:rsidRDefault="0004286D">
            <w:pPr>
              <w:pStyle w:val="TableParagraph"/>
              <w:spacing w:before="115"/>
              <w:ind w:left="11"/>
              <w:rPr>
                <w:sz w:val="20"/>
              </w:rPr>
            </w:pPr>
            <w:r>
              <w:rPr>
                <w:spacing w:val="-2"/>
                <w:sz w:val="20"/>
              </w:rPr>
              <w:t>2,073</w:t>
            </w:r>
          </w:p>
        </w:tc>
        <w:tc>
          <w:tcPr>
            <w:tcW w:w="804" w:type="dxa"/>
          </w:tcPr>
          <w:p w:rsidR="00CA75EC" w:rsidRDefault="0004286D">
            <w:pPr>
              <w:pStyle w:val="TableParagraph"/>
              <w:spacing w:before="115"/>
              <w:ind w:left="11"/>
              <w:rPr>
                <w:sz w:val="20"/>
              </w:rPr>
            </w:pPr>
            <w:r>
              <w:rPr>
                <w:spacing w:val="-2"/>
                <w:sz w:val="20"/>
              </w:rPr>
              <w:t>2,073</w:t>
            </w:r>
          </w:p>
        </w:tc>
        <w:tc>
          <w:tcPr>
            <w:tcW w:w="814" w:type="dxa"/>
          </w:tcPr>
          <w:p w:rsidR="00CA75EC" w:rsidRDefault="0004286D">
            <w:pPr>
              <w:pStyle w:val="TableParagraph"/>
              <w:spacing w:before="115"/>
              <w:ind w:left="8" w:right="2"/>
              <w:rPr>
                <w:sz w:val="20"/>
              </w:rPr>
            </w:pPr>
            <w:r>
              <w:rPr>
                <w:spacing w:val="-2"/>
                <w:sz w:val="20"/>
              </w:rPr>
              <w:t>2,073</w:t>
            </w:r>
          </w:p>
        </w:tc>
      </w:tr>
      <w:tr w:rsidR="00CA75EC">
        <w:trPr>
          <w:trHeight w:val="229"/>
        </w:trPr>
        <w:tc>
          <w:tcPr>
            <w:tcW w:w="2496" w:type="dxa"/>
          </w:tcPr>
          <w:p w:rsidR="00CA75EC" w:rsidRDefault="0004286D">
            <w:pPr>
              <w:pStyle w:val="TableParagraph"/>
              <w:spacing w:line="210" w:lineRule="exact"/>
              <w:ind w:left="26"/>
              <w:jc w:val="left"/>
              <w:rPr>
                <w:sz w:val="20"/>
              </w:rPr>
            </w:pPr>
            <w:r>
              <w:rPr>
                <w:sz w:val="20"/>
              </w:rPr>
              <w:t>Доля</w:t>
            </w:r>
            <w:r>
              <w:rPr>
                <w:spacing w:val="-7"/>
                <w:sz w:val="20"/>
              </w:rPr>
              <w:t xml:space="preserve"> </w:t>
            </w:r>
            <w:r>
              <w:rPr>
                <w:spacing w:val="-2"/>
                <w:sz w:val="20"/>
              </w:rPr>
              <w:t>резерва</w:t>
            </w:r>
          </w:p>
        </w:tc>
        <w:tc>
          <w:tcPr>
            <w:tcW w:w="802" w:type="dxa"/>
          </w:tcPr>
          <w:p w:rsidR="00CA75EC" w:rsidRDefault="0004286D">
            <w:pPr>
              <w:pStyle w:val="TableParagraph"/>
              <w:spacing w:line="210" w:lineRule="exact"/>
              <w:ind w:left="7"/>
              <w:rPr>
                <w:sz w:val="20"/>
              </w:rPr>
            </w:pPr>
            <w:r>
              <w:rPr>
                <w:spacing w:val="-10"/>
                <w:sz w:val="20"/>
              </w:rPr>
              <w:t>%</w:t>
            </w:r>
          </w:p>
        </w:tc>
        <w:tc>
          <w:tcPr>
            <w:tcW w:w="804" w:type="dxa"/>
          </w:tcPr>
          <w:p w:rsidR="00CA75EC" w:rsidRDefault="0004286D">
            <w:pPr>
              <w:pStyle w:val="TableParagraph"/>
              <w:spacing w:line="210" w:lineRule="exact"/>
              <w:ind w:left="11" w:right="2"/>
              <w:rPr>
                <w:sz w:val="20"/>
              </w:rPr>
            </w:pPr>
            <w:r>
              <w:rPr>
                <w:spacing w:val="-5"/>
                <w:sz w:val="20"/>
              </w:rPr>
              <w:t>88%</w:t>
            </w:r>
          </w:p>
        </w:tc>
        <w:tc>
          <w:tcPr>
            <w:tcW w:w="802" w:type="dxa"/>
          </w:tcPr>
          <w:p w:rsidR="00CA75EC" w:rsidRDefault="0004286D">
            <w:pPr>
              <w:pStyle w:val="TableParagraph"/>
              <w:spacing w:line="210" w:lineRule="exact"/>
              <w:ind w:left="7" w:right="1"/>
              <w:rPr>
                <w:sz w:val="20"/>
              </w:rPr>
            </w:pPr>
            <w:r>
              <w:rPr>
                <w:spacing w:val="-5"/>
                <w:sz w:val="20"/>
              </w:rPr>
              <w:t>88%</w:t>
            </w:r>
          </w:p>
        </w:tc>
        <w:tc>
          <w:tcPr>
            <w:tcW w:w="804" w:type="dxa"/>
          </w:tcPr>
          <w:p w:rsidR="00CA75EC" w:rsidRDefault="0004286D">
            <w:pPr>
              <w:pStyle w:val="TableParagraph"/>
              <w:spacing w:line="210" w:lineRule="exact"/>
              <w:ind w:left="11" w:right="3"/>
              <w:rPr>
                <w:sz w:val="20"/>
              </w:rPr>
            </w:pPr>
            <w:r>
              <w:rPr>
                <w:spacing w:val="-5"/>
                <w:sz w:val="20"/>
              </w:rPr>
              <w:t>88%</w:t>
            </w:r>
          </w:p>
        </w:tc>
        <w:tc>
          <w:tcPr>
            <w:tcW w:w="804" w:type="dxa"/>
          </w:tcPr>
          <w:p w:rsidR="00CA75EC" w:rsidRDefault="0004286D">
            <w:pPr>
              <w:pStyle w:val="TableParagraph"/>
              <w:spacing w:line="210" w:lineRule="exact"/>
              <w:ind w:left="11" w:right="3"/>
              <w:rPr>
                <w:sz w:val="20"/>
              </w:rPr>
            </w:pPr>
            <w:r>
              <w:rPr>
                <w:spacing w:val="-5"/>
                <w:sz w:val="20"/>
              </w:rPr>
              <w:t>88%</w:t>
            </w:r>
          </w:p>
        </w:tc>
        <w:tc>
          <w:tcPr>
            <w:tcW w:w="804" w:type="dxa"/>
          </w:tcPr>
          <w:p w:rsidR="00CA75EC" w:rsidRDefault="0004286D">
            <w:pPr>
              <w:pStyle w:val="TableParagraph"/>
              <w:spacing w:line="210" w:lineRule="exact"/>
              <w:ind w:left="11" w:right="3"/>
              <w:rPr>
                <w:sz w:val="20"/>
              </w:rPr>
            </w:pPr>
            <w:r>
              <w:rPr>
                <w:spacing w:val="-5"/>
                <w:sz w:val="20"/>
              </w:rPr>
              <w:t>88%</w:t>
            </w:r>
          </w:p>
        </w:tc>
        <w:tc>
          <w:tcPr>
            <w:tcW w:w="804" w:type="dxa"/>
          </w:tcPr>
          <w:p w:rsidR="00CA75EC" w:rsidRDefault="0004286D">
            <w:pPr>
              <w:pStyle w:val="TableParagraph"/>
              <w:spacing w:line="210" w:lineRule="exact"/>
              <w:ind w:left="11" w:right="3"/>
              <w:rPr>
                <w:sz w:val="20"/>
              </w:rPr>
            </w:pPr>
            <w:r>
              <w:rPr>
                <w:spacing w:val="-5"/>
                <w:sz w:val="20"/>
              </w:rPr>
              <w:t>88%</w:t>
            </w:r>
          </w:p>
        </w:tc>
        <w:tc>
          <w:tcPr>
            <w:tcW w:w="804" w:type="dxa"/>
          </w:tcPr>
          <w:p w:rsidR="00CA75EC" w:rsidRDefault="0004286D">
            <w:pPr>
              <w:pStyle w:val="TableParagraph"/>
              <w:spacing w:line="210" w:lineRule="exact"/>
              <w:ind w:left="11" w:right="3"/>
              <w:rPr>
                <w:sz w:val="20"/>
              </w:rPr>
            </w:pPr>
            <w:r>
              <w:rPr>
                <w:spacing w:val="-5"/>
                <w:sz w:val="20"/>
              </w:rPr>
              <w:t>88%</w:t>
            </w:r>
          </w:p>
        </w:tc>
        <w:tc>
          <w:tcPr>
            <w:tcW w:w="804" w:type="dxa"/>
          </w:tcPr>
          <w:p w:rsidR="00CA75EC" w:rsidRDefault="0004286D">
            <w:pPr>
              <w:pStyle w:val="TableParagraph"/>
              <w:spacing w:line="210" w:lineRule="exact"/>
              <w:ind w:left="11" w:right="3"/>
              <w:rPr>
                <w:sz w:val="20"/>
              </w:rPr>
            </w:pPr>
            <w:r>
              <w:rPr>
                <w:spacing w:val="-5"/>
                <w:sz w:val="20"/>
              </w:rPr>
              <w:t>88%</w:t>
            </w:r>
          </w:p>
        </w:tc>
        <w:tc>
          <w:tcPr>
            <w:tcW w:w="804" w:type="dxa"/>
          </w:tcPr>
          <w:p w:rsidR="00CA75EC" w:rsidRDefault="0004286D">
            <w:pPr>
              <w:pStyle w:val="TableParagraph"/>
              <w:spacing w:line="210" w:lineRule="exact"/>
              <w:ind w:left="11" w:right="3"/>
              <w:rPr>
                <w:sz w:val="20"/>
              </w:rPr>
            </w:pPr>
            <w:r>
              <w:rPr>
                <w:spacing w:val="-5"/>
                <w:sz w:val="20"/>
              </w:rPr>
              <w:t>88%</w:t>
            </w:r>
          </w:p>
        </w:tc>
        <w:tc>
          <w:tcPr>
            <w:tcW w:w="804" w:type="dxa"/>
          </w:tcPr>
          <w:p w:rsidR="00CA75EC" w:rsidRDefault="0004286D">
            <w:pPr>
              <w:pStyle w:val="TableParagraph"/>
              <w:spacing w:line="210" w:lineRule="exact"/>
              <w:ind w:left="11" w:right="3"/>
              <w:rPr>
                <w:sz w:val="20"/>
              </w:rPr>
            </w:pPr>
            <w:r>
              <w:rPr>
                <w:spacing w:val="-5"/>
                <w:sz w:val="20"/>
              </w:rPr>
              <w:t>88%</w:t>
            </w:r>
          </w:p>
        </w:tc>
        <w:tc>
          <w:tcPr>
            <w:tcW w:w="804" w:type="dxa"/>
          </w:tcPr>
          <w:p w:rsidR="00CA75EC" w:rsidRDefault="0004286D">
            <w:pPr>
              <w:pStyle w:val="TableParagraph"/>
              <w:spacing w:line="210" w:lineRule="exact"/>
              <w:ind w:left="11" w:right="3"/>
              <w:rPr>
                <w:sz w:val="20"/>
              </w:rPr>
            </w:pPr>
            <w:r>
              <w:rPr>
                <w:spacing w:val="-5"/>
                <w:sz w:val="20"/>
              </w:rPr>
              <w:t>88%</w:t>
            </w:r>
          </w:p>
        </w:tc>
        <w:tc>
          <w:tcPr>
            <w:tcW w:w="804" w:type="dxa"/>
          </w:tcPr>
          <w:p w:rsidR="00CA75EC" w:rsidRDefault="0004286D">
            <w:pPr>
              <w:pStyle w:val="TableParagraph"/>
              <w:spacing w:line="210" w:lineRule="exact"/>
              <w:ind w:left="11" w:right="3"/>
              <w:rPr>
                <w:sz w:val="20"/>
              </w:rPr>
            </w:pPr>
            <w:r>
              <w:rPr>
                <w:spacing w:val="-5"/>
                <w:sz w:val="20"/>
              </w:rPr>
              <w:t>88%</w:t>
            </w:r>
          </w:p>
        </w:tc>
        <w:tc>
          <w:tcPr>
            <w:tcW w:w="804" w:type="dxa"/>
          </w:tcPr>
          <w:p w:rsidR="00CA75EC" w:rsidRDefault="0004286D">
            <w:pPr>
              <w:pStyle w:val="TableParagraph"/>
              <w:spacing w:line="210" w:lineRule="exact"/>
              <w:ind w:left="11" w:right="3"/>
              <w:rPr>
                <w:sz w:val="20"/>
              </w:rPr>
            </w:pPr>
            <w:r>
              <w:rPr>
                <w:spacing w:val="-5"/>
                <w:sz w:val="20"/>
              </w:rPr>
              <w:t>88%</w:t>
            </w:r>
          </w:p>
        </w:tc>
        <w:tc>
          <w:tcPr>
            <w:tcW w:w="814" w:type="dxa"/>
          </w:tcPr>
          <w:p w:rsidR="00CA75EC" w:rsidRDefault="0004286D">
            <w:pPr>
              <w:pStyle w:val="TableParagraph"/>
              <w:spacing w:line="210" w:lineRule="exact"/>
              <w:ind w:left="8"/>
              <w:rPr>
                <w:sz w:val="20"/>
              </w:rPr>
            </w:pPr>
            <w:r>
              <w:rPr>
                <w:spacing w:val="-5"/>
                <w:sz w:val="20"/>
              </w:rPr>
              <w:t>88%</w:t>
            </w:r>
          </w:p>
        </w:tc>
      </w:tr>
      <w:tr w:rsidR="00CA75EC">
        <w:trPr>
          <w:trHeight w:val="209"/>
        </w:trPr>
        <w:tc>
          <w:tcPr>
            <w:tcW w:w="14562" w:type="dxa"/>
            <w:gridSpan w:val="16"/>
            <w:tcBorders>
              <w:bottom w:val="nil"/>
            </w:tcBorders>
          </w:tcPr>
          <w:p w:rsidR="00CA75EC" w:rsidRDefault="0004286D">
            <w:pPr>
              <w:pStyle w:val="TableParagraph"/>
              <w:spacing w:line="190" w:lineRule="exact"/>
              <w:ind w:left="3" w:right="1"/>
              <w:rPr>
                <w:b/>
                <w:i/>
                <w:sz w:val="20"/>
              </w:rPr>
            </w:pPr>
            <w:r>
              <w:rPr>
                <w:b/>
                <w:i/>
                <w:sz w:val="20"/>
              </w:rPr>
              <w:t>Котельная</w:t>
            </w:r>
            <w:r>
              <w:rPr>
                <w:spacing w:val="-9"/>
                <w:sz w:val="20"/>
              </w:rPr>
              <w:t xml:space="preserve"> </w:t>
            </w:r>
            <w:r>
              <w:rPr>
                <w:b/>
                <w:i/>
                <w:spacing w:val="-5"/>
                <w:sz w:val="20"/>
              </w:rPr>
              <w:t>№4</w:t>
            </w:r>
          </w:p>
        </w:tc>
      </w:tr>
      <w:tr w:rsidR="00CA75EC">
        <w:trPr>
          <w:trHeight w:val="209"/>
        </w:trPr>
        <w:tc>
          <w:tcPr>
            <w:tcW w:w="2496" w:type="dxa"/>
          </w:tcPr>
          <w:p w:rsidR="00CA75EC" w:rsidRDefault="0004286D">
            <w:pPr>
              <w:pStyle w:val="TableParagraph"/>
              <w:spacing w:line="190" w:lineRule="exact"/>
              <w:ind w:left="26"/>
              <w:jc w:val="left"/>
              <w:rPr>
                <w:sz w:val="20"/>
              </w:rPr>
            </w:pPr>
            <w:r>
              <w:rPr>
                <w:spacing w:val="-2"/>
                <w:sz w:val="20"/>
              </w:rPr>
              <w:t>Производительность</w:t>
            </w:r>
            <w:r>
              <w:rPr>
                <w:spacing w:val="13"/>
                <w:sz w:val="20"/>
              </w:rPr>
              <w:t xml:space="preserve"> </w:t>
            </w:r>
            <w:r>
              <w:rPr>
                <w:spacing w:val="-5"/>
                <w:sz w:val="20"/>
              </w:rPr>
              <w:t>ВПУ</w:t>
            </w:r>
          </w:p>
        </w:tc>
        <w:tc>
          <w:tcPr>
            <w:tcW w:w="802" w:type="dxa"/>
          </w:tcPr>
          <w:p w:rsidR="00CA75EC" w:rsidRDefault="0004286D">
            <w:pPr>
              <w:pStyle w:val="TableParagraph"/>
              <w:spacing w:line="190" w:lineRule="exact"/>
              <w:ind w:left="7" w:right="1"/>
              <w:rPr>
                <w:sz w:val="20"/>
              </w:rPr>
            </w:pPr>
            <w:r>
              <w:rPr>
                <w:spacing w:val="-5"/>
                <w:sz w:val="20"/>
              </w:rPr>
              <w:t>т/ч</w:t>
            </w:r>
          </w:p>
        </w:tc>
        <w:tc>
          <w:tcPr>
            <w:tcW w:w="804" w:type="dxa"/>
          </w:tcPr>
          <w:p w:rsidR="00CA75EC" w:rsidRDefault="0004286D">
            <w:pPr>
              <w:pStyle w:val="TableParagraph"/>
              <w:spacing w:line="190" w:lineRule="exact"/>
              <w:ind w:left="11" w:right="4"/>
              <w:rPr>
                <w:sz w:val="20"/>
              </w:rPr>
            </w:pPr>
            <w:r>
              <w:rPr>
                <w:spacing w:val="-5"/>
                <w:sz w:val="20"/>
              </w:rPr>
              <w:t>7,8</w:t>
            </w:r>
          </w:p>
        </w:tc>
        <w:tc>
          <w:tcPr>
            <w:tcW w:w="802" w:type="dxa"/>
          </w:tcPr>
          <w:p w:rsidR="00CA75EC" w:rsidRDefault="0004286D">
            <w:pPr>
              <w:pStyle w:val="TableParagraph"/>
              <w:spacing w:line="190" w:lineRule="exact"/>
              <w:ind w:left="7" w:right="3"/>
              <w:rPr>
                <w:sz w:val="20"/>
              </w:rPr>
            </w:pPr>
            <w:r>
              <w:rPr>
                <w:spacing w:val="-5"/>
                <w:sz w:val="20"/>
              </w:rPr>
              <w:t>7,8</w:t>
            </w:r>
          </w:p>
        </w:tc>
        <w:tc>
          <w:tcPr>
            <w:tcW w:w="804" w:type="dxa"/>
          </w:tcPr>
          <w:p w:rsidR="00CA75EC" w:rsidRDefault="0004286D">
            <w:pPr>
              <w:pStyle w:val="TableParagraph"/>
              <w:spacing w:line="190" w:lineRule="exact"/>
              <w:ind w:left="11"/>
              <w:rPr>
                <w:sz w:val="20"/>
              </w:rPr>
            </w:pPr>
            <w:r>
              <w:rPr>
                <w:spacing w:val="-5"/>
                <w:sz w:val="20"/>
              </w:rPr>
              <w:t>7,8</w:t>
            </w:r>
          </w:p>
        </w:tc>
        <w:tc>
          <w:tcPr>
            <w:tcW w:w="804" w:type="dxa"/>
          </w:tcPr>
          <w:p w:rsidR="00CA75EC" w:rsidRDefault="0004286D">
            <w:pPr>
              <w:pStyle w:val="TableParagraph"/>
              <w:spacing w:line="190" w:lineRule="exact"/>
              <w:ind w:left="11"/>
              <w:rPr>
                <w:sz w:val="20"/>
              </w:rPr>
            </w:pPr>
            <w:r>
              <w:rPr>
                <w:spacing w:val="-5"/>
                <w:sz w:val="20"/>
              </w:rPr>
              <w:t>7,8</w:t>
            </w:r>
          </w:p>
        </w:tc>
        <w:tc>
          <w:tcPr>
            <w:tcW w:w="804" w:type="dxa"/>
            <w:tcBorders>
              <w:top w:val="thickThinMediumGap" w:sz="4" w:space="0" w:color="000000"/>
            </w:tcBorders>
          </w:tcPr>
          <w:p w:rsidR="00CA75EC" w:rsidRDefault="0004286D">
            <w:pPr>
              <w:pStyle w:val="TableParagraph"/>
              <w:spacing w:line="190" w:lineRule="exact"/>
              <w:ind w:left="11"/>
              <w:rPr>
                <w:sz w:val="20"/>
              </w:rPr>
            </w:pPr>
            <w:r>
              <w:rPr>
                <w:spacing w:val="-5"/>
                <w:sz w:val="20"/>
              </w:rPr>
              <w:t>7,8</w:t>
            </w:r>
          </w:p>
        </w:tc>
        <w:tc>
          <w:tcPr>
            <w:tcW w:w="804" w:type="dxa"/>
            <w:tcBorders>
              <w:top w:val="thickThinMediumGap" w:sz="4" w:space="0" w:color="000000"/>
            </w:tcBorders>
          </w:tcPr>
          <w:p w:rsidR="00CA75EC" w:rsidRDefault="0004286D">
            <w:pPr>
              <w:pStyle w:val="TableParagraph"/>
              <w:spacing w:line="190" w:lineRule="exact"/>
              <w:ind w:left="11"/>
              <w:rPr>
                <w:sz w:val="20"/>
              </w:rPr>
            </w:pPr>
            <w:r>
              <w:rPr>
                <w:spacing w:val="-5"/>
                <w:sz w:val="20"/>
              </w:rPr>
              <w:t>7,8</w:t>
            </w:r>
          </w:p>
        </w:tc>
        <w:tc>
          <w:tcPr>
            <w:tcW w:w="804" w:type="dxa"/>
          </w:tcPr>
          <w:p w:rsidR="00CA75EC" w:rsidRDefault="0004286D">
            <w:pPr>
              <w:pStyle w:val="TableParagraph"/>
              <w:spacing w:line="190" w:lineRule="exact"/>
              <w:ind w:left="11"/>
              <w:rPr>
                <w:sz w:val="20"/>
              </w:rPr>
            </w:pPr>
            <w:r>
              <w:rPr>
                <w:spacing w:val="-5"/>
                <w:sz w:val="20"/>
              </w:rPr>
              <w:t>7,8</w:t>
            </w:r>
          </w:p>
        </w:tc>
        <w:tc>
          <w:tcPr>
            <w:tcW w:w="804" w:type="dxa"/>
          </w:tcPr>
          <w:p w:rsidR="00CA75EC" w:rsidRDefault="0004286D">
            <w:pPr>
              <w:pStyle w:val="TableParagraph"/>
              <w:spacing w:line="190" w:lineRule="exact"/>
              <w:ind w:left="11"/>
              <w:rPr>
                <w:sz w:val="20"/>
              </w:rPr>
            </w:pPr>
            <w:r>
              <w:rPr>
                <w:spacing w:val="-5"/>
                <w:sz w:val="20"/>
              </w:rPr>
              <w:t>7,8</w:t>
            </w:r>
          </w:p>
        </w:tc>
        <w:tc>
          <w:tcPr>
            <w:tcW w:w="804" w:type="dxa"/>
          </w:tcPr>
          <w:p w:rsidR="00CA75EC" w:rsidRDefault="0004286D">
            <w:pPr>
              <w:pStyle w:val="TableParagraph"/>
              <w:spacing w:line="190" w:lineRule="exact"/>
              <w:ind w:left="11"/>
              <w:rPr>
                <w:sz w:val="20"/>
              </w:rPr>
            </w:pPr>
            <w:r>
              <w:rPr>
                <w:spacing w:val="-5"/>
                <w:sz w:val="20"/>
              </w:rPr>
              <w:t>7,8</w:t>
            </w:r>
          </w:p>
        </w:tc>
        <w:tc>
          <w:tcPr>
            <w:tcW w:w="804" w:type="dxa"/>
          </w:tcPr>
          <w:p w:rsidR="00CA75EC" w:rsidRDefault="0004286D">
            <w:pPr>
              <w:pStyle w:val="TableParagraph"/>
              <w:spacing w:line="190" w:lineRule="exact"/>
              <w:ind w:left="11"/>
              <w:rPr>
                <w:sz w:val="20"/>
              </w:rPr>
            </w:pPr>
            <w:r>
              <w:rPr>
                <w:spacing w:val="-5"/>
                <w:sz w:val="20"/>
              </w:rPr>
              <w:t>7,8</w:t>
            </w:r>
          </w:p>
        </w:tc>
        <w:tc>
          <w:tcPr>
            <w:tcW w:w="804" w:type="dxa"/>
          </w:tcPr>
          <w:p w:rsidR="00CA75EC" w:rsidRDefault="0004286D">
            <w:pPr>
              <w:pStyle w:val="TableParagraph"/>
              <w:spacing w:line="190" w:lineRule="exact"/>
              <w:ind w:left="11"/>
              <w:rPr>
                <w:sz w:val="20"/>
              </w:rPr>
            </w:pPr>
            <w:r>
              <w:rPr>
                <w:spacing w:val="-5"/>
                <w:sz w:val="20"/>
              </w:rPr>
              <w:t>7,8</w:t>
            </w:r>
          </w:p>
        </w:tc>
        <w:tc>
          <w:tcPr>
            <w:tcW w:w="804" w:type="dxa"/>
          </w:tcPr>
          <w:p w:rsidR="00CA75EC" w:rsidRDefault="0004286D">
            <w:pPr>
              <w:pStyle w:val="TableParagraph"/>
              <w:spacing w:line="190" w:lineRule="exact"/>
              <w:ind w:left="11"/>
              <w:rPr>
                <w:sz w:val="20"/>
              </w:rPr>
            </w:pPr>
            <w:r>
              <w:rPr>
                <w:spacing w:val="-5"/>
                <w:sz w:val="20"/>
              </w:rPr>
              <w:t>7,8</w:t>
            </w:r>
          </w:p>
        </w:tc>
        <w:tc>
          <w:tcPr>
            <w:tcW w:w="804" w:type="dxa"/>
          </w:tcPr>
          <w:p w:rsidR="00CA75EC" w:rsidRDefault="0004286D">
            <w:pPr>
              <w:pStyle w:val="TableParagraph"/>
              <w:spacing w:line="190" w:lineRule="exact"/>
              <w:ind w:left="11"/>
              <w:rPr>
                <w:sz w:val="20"/>
              </w:rPr>
            </w:pPr>
            <w:r>
              <w:rPr>
                <w:spacing w:val="-5"/>
                <w:sz w:val="20"/>
              </w:rPr>
              <w:t>7,8</w:t>
            </w:r>
          </w:p>
        </w:tc>
        <w:tc>
          <w:tcPr>
            <w:tcW w:w="814" w:type="dxa"/>
          </w:tcPr>
          <w:p w:rsidR="00CA75EC" w:rsidRDefault="0004286D">
            <w:pPr>
              <w:pStyle w:val="TableParagraph"/>
              <w:spacing w:line="190" w:lineRule="exact"/>
              <w:ind w:left="8" w:right="2"/>
              <w:rPr>
                <w:sz w:val="20"/>
              </w:rPr>
            </w:pPr>
            <w:r>
              <w:rPr>
                <w:spacing w:val="-5"/>
                <w:sz w:val="20"/>
              </w:rPr>
              <w:t>7,8</w:t>
            </w:r>
          </w:p>
        </w:tc>
      </w:tr>
      <w:tr w:rsidR="00CA75EC">
        <w:trPr>
          <w:trHeight w:val="688"/>
        </w:trPr>
        <w:tc>
          <w:tcPr>
            <w:tcW w:w="2496" w:type="dxa"/>
          </w:tcPr>
          <w:p w:rsidR="00CA75EC" w:rsidRDefault="0004286D">
            <w:pPr>
              <w:pStyle w:val="TableParagraph"/>
              <w:ind w:left="26"/>
              <w:jc w:val="left"/>
              <w:rPr>
                <w:sz w:val="20"/>
              </w:rPr>
            </w:pPr>
            <w:r>
              <w:rPr>
                <w:sz w:val="20"/>
              </w:rPr>
              <w:t>Расчетный</w:t>
            </w:r>
            <w:r>
              <w:rPr>
                <w:spacing w:val="-13"/>
                <w:sz w:val="20"/>
              </w:rPr>
              <w:t xml:space="preserve"> </w:t>
            </w:r>
            <w:r>
              <w:rPr>
                <w:sz w:val="20"/>
              </w:rPr>
              <w:t>часовой</w:t>
            </w:r>
            <w:r>
              <w:rPr>
                <w:spacing w:val="-12"/>
                <w:sz w:val="20"/>
              </w:rPr>
              <w:t xml:space="preserve"> </w:t>
            </w:r>
            <w:r>
              <w:rPr>
                <w:sz w:val="20"/>
              </w:rPr>
              <w:t>расход для подпитки системы</w:t>
            </w:r>
          </w:p>
          <w:p w:rsidR="00CA75EC" w:rsidRDefault="0004286D">
            <w:pPr>
              <w:pStyle w:val="TableParagraph"/>
              <w:spacing w:line="208" w:lineRule="exact"/>
              <w:ind w:left="26"/>
              <w:jc w:val="left"/>
              <w:rPr>
                <w:sz w:val="20"/>
              </w:rPr>
            </w:pPr>
            <w:r>
              <w:rPr>
                <w:spacing w:val="-2"/>
                <w:sz w:val="20"/>
              </w:rPr>
              <w:t>теплоснабжения</w:t>
            </w:r>
          </w:p>
        </w:tc>
        <w:tc>
          <w:tcPr>
            <w:tcW w:w="802" w:type="dxa"/>
          </w:tcPr>
          <w:p w:rsidR="00CA75EC" w:rsidRDefault="0004286D">
            <w:pPr>
              <w:pStyle w:val="TableParagraph"/>
              <w:spacing w:before="228"/>
              <w:ind w:left="7" w:right="1"/>
              <w:rPr>
                <w:sz w:val="20"/>
              </w:rPr>
            </w:pPr>
            <w:r>
              <w:rPr>
                <w:spacing w:val="-5"/>
                <w:sz w:val="20"/>
              </w:rPr>
              <w:t>т/ч</w:t>
            </w:r>
          </w:p>
        </w:tc>
        <w:tc>
          <w:tcPr>
            <w:tcW w:w="804" w:type="dxa"/>
          </w:tcPr>
          <w:p w:rsidR="00CA75EC" w:rsidRDefault="0004286D">
            <w:pPr>
              <w:pStyle w:val="TableParagraph"/>
              <w:spacing w:before="228"/>
              <w:ind w:left="11" w:right="4"/>
              <w:rPr>
                <w:sz w:val="20"/>
              </w:rPr>
            </w:pPr>
            <w:r>
              <w:rPr>
                <w:spacing w:val="-2"/>
                <w:sz w:val="20"/>
              </w:rPr>
              <w:t>0,245</w:t>
            </w:r>
          </w:p>
        </w:tc>
        <w:tc>
          <w:tcPr>
            <w:tcW w:w="802" w:type="dxa"/>
          </w:tcPr>
          <w:p w:rsidR="00CA75EC" w:rsidRDefault="0004286D">
            <w:pPr>
              <w:pStyle w:val="TableParagraph"/>
              <w:spacing w:before="228"/>
              <w:ind w:left="7" w:right="3"/>
              <w:rPr>
                <w:sz w:val="20"/>
              </w:rPr>
            </w:pPr>
            <w:r>
              <w:rPr>
                <w:spacing w:val="-2"/>
                <w:sz w:val="20"/>
              </w:rPr>
              <w:t>0,245</w:t>
            </w:r>
          </w:p>
        </w:tc>
        <w:tc>
          <w:tcPr>
            <w:tcW w:w="804" w:type="dxa"/>
          </w:tcPr>
          <w:p w:rsidR="00CA75EC" w:rsidRDefault="0004286D">
            <w:pPr>
              <w:pStyle w:val="TableParagraph"/>
              <w:spacing w:before="228"/>
              <w:ind w:left="11"/>
              <w:rPr>
                <w:sz w:val="20"/>
              </w:rPr>
            </w:pPr>
            <w:r>
              <w:rPr>
                <w:spacing w:val="-2"/>
                <w:sz w:val="20"/>
              </w:rPr>
              <w:t>0,245</w:t>
            </w:r>
          </w:p>
        </w:tc>
        <w:tc>
          <w:tcPr>
            <w:tcW w:w="804" w:type="dxa"/>
          </w:tcPr>
          <w:p w:rsidR="00CA75EC" w:rsidRDefault="0004286D">
            <w:pPr>
              <w:pStyle w:val="TableParagraph"/>
              <w:spacing w:before="228"/>
              <w:ind w:left="11"/>
              <w:rPr>
                <w:sz w:val="20"/>
              </w:rPr>
            </w:pPr>
            <w:r>
              <w:rPr>
                <w:spacing w:val="-2"/>
                <w:sz w:val="20"/>
              </w:rPr>
              <w:t>0,245</w:t>
            </w:r>
          </w:p>
        </w:tc>
        <w:tc>
          <w:tcPr>
            <w:tcW w:w="804" w:type="dxa"/>
          </w:tcPr>
          <w:p w:rsidR="00CA75EC" w:rsidRDefault="0004286D">
            <w:pPr>
              <w:pStyle w:val="TableParagraph"/>
              <w:spacing w:before="228"/>
              <w:ind w:left="11"/>
              <w:rPr>
                <w:sz w:val="20"/>
              </w:rPr>
            </w:pPr>
            <w:r>
              <w:rPr>
                <w:spacing w:val="-2"/>
                <w:sz w:val="20"/>
              </w:rPr>
              <w:t>0,245</w:t>
            </w:r>
          </w:p>
        </w:tc>
        <w:tc>
          <w:tcPr>
            <w:tcW w:w="804" w:type="dxa"/>
          </w:tcPr>
          <w:p w:rsidR="00CA75EC" w:rsidRDefault="0004286D">
            <w:pPr>
              <w:pStyle w:val="TableParagraph"/>
              <w:spacing w:before="228"/>
              <w:ind w:left="11"/>
              <w:rPr>
                <w:sz w:val="20"/>
              </w:rPr>
            </w:pPr>
            <w:r>
              <w:rPr>
                <w:spacing w:val="-2"/>
                <w:sz w:val="20"/>
              </w:rPr>
              <w:t>0,245</w:t>
            </w:r>
          </w:p>
        </w:tc>
        <w:tc>
          <w:tcPr>
            <w:tcW w:w="804" w:type="dxa"/>
          </w:tcPr>
          <w:p w:rsidR="00CA75EC" w:rsidRDefault="0004286D">
            <w:pPr>
              <w:pStyle w:val="TableParagraph"/>
              <w:spacing w:before="228"/>
              <w:ind w:left="11"/>
              <w:rPr>
                <w:sz w:val="20"/>
              </w:rPr>
            </w:pPr>
            <w:r>
              <w:rPr>
                <w:spacing w:val="-2"/>
                <w:sz w:val="20"/>
              </w:rPr>
              <w:t>0,245</w:t>
            </w:r>
          </w:p>
        </w:tc>
        <w:tc>
          <w:tcPr>
            <w:tcW w:w="804" w:type="dxa"/>
          </w:tcPr>
          <w:p w:rsidR="00CA75EC" w:rsidRDefault="0004286D">
            <w:pPr>
              <w:pStyle w:val="TableParagraph"/>
              <w:spacing w:before="228"/>
              <w:ind w:left="11"/>
              <w:rPr>
                <w:sz w:val="20"/>
              </w:rPr>
            </w:pPr>
            <w:r>
              <w:rPr>
                <w:spacing w:val="-2"/>
                <w:sz w:val="20"/>
              </w:rPr>
              <w:t>0,245</w:t>
            </w:r>
          </w:p>
        </w:tc>
        <w:tc>
          <w:tcPr>
            <w:tcW w:w="804" w:type="dxa"/>
          </w:tcPr>
          <w:p w:rsidR="00CA75EC" w:rsidRDefault="0004286D">
            <w:pPr>
              <w:pStyle w:val="TableParagraph"/>
              <w:spacing w:before="228"/>
              <w:ind w:left="11"/>
              <w:rPr>
                <w:sz w:val="20"/>
              </w:rPr>
            </w:pPr>
            <w:r>
              <w:rPr>
                <w:spacing w:val="-2"/>
                <w:sz w:val="20"/>
              </w:rPr>
              <w:t>0,245</w:t>
            </w:r>
          </w:p>
        </w:tc>
        <w:tc>
          <w:tcPr>
            <w:tcW w:w="804" w:type="dxa"/>
          </w:tcPr>
          <w:p w:rsidR="00CA75EC" w:rsidRDefault="0004286D">
            <w:pPr>
              <w:pStyle w:val="TableParagraph"/>
              <w:spacing w:before="228"/>
              <w:ind w:left="11"/>
              <w:rPr>
                <w:sz w:val="20"/>
              </w:rPr>
            </w:pPr>
            <w:r>
              <w:rPr>
                <w:spacing w:val="-2"/>
                <w:sz w:val="20"/>
              </w:rPr>
              <w:t>0,245</w:t>
            </w:r>
          </w:p>
        </w:tc>
        <w:tc>
          <w:tcPr>
            <w:tcW w:w="804" w:type="dxa"/>
          </w:tcPr>
          <w:p w:rsidR="00CA75EC" w:rsidRDefault="0004286D">
            <w:pPr>
              <w:pStyle w:val="TableParagraph"/>
              <w:spacing w:before="228"/>
              <w:ind w:left="11"/>
              <w:rPr>
                <w:sz w:val="20"/>
              </w:rPr>
            </w:pPr>
            <w:r>
              <w:rPr>
                <w:spacing w:val="-2"/>
                <w:sz w:val="20"/>
              </w:rPr>
              <w:t>0,245</w:t>
            </w:r>
          </w:p>
        </w:tc>
        <w:tc>
          <w:tcPr>
            <w:tcW w:w="804" w:type="dxa"/>
          </w:tcPr>
          <w:p w:rsidR="00CA75EC" w:rsidRDefault="0004286D">
            <w:pPr>
              <w:pStyle w:val="TableParagraph"/>
              <w:spacing w:before="228"/>
              <w:ind w:left="11"/>
              <w:rPr>
                <w:sz w:val="20"/>
              </w:rPr>
            </w:pPr>
            <w:r>
              <w:rPr>
                <w:spacing w:val="-2"/>
                <w:sz w:val="20"/>
              </w:rPr>
              <w:t>0,245</w:t>
            </w:r>
          </w:p>
        </w:tc>
        <w:tc>
          <w:tcPr>
            <w:tcW w:w="804" w:type="dxa"/>
          </w:tcPr>
          <w:p w:rsidR="00CA75EC" w:rsidRDefault="0004286D">
            <w:pPr>
              <w:pStyle w:val="TableParagraph"/>
              <w:spacing w:before="228"/>
              <w:ind w:left="11"/>
              <w:rPr>
                <w:sz w:val="20"/>
              </w:rPr>
            </w:pPr>
            <w:r>
              <w:rPr>
                <w:spacing w:val="-2"/>
                <w:sz w:val="20"/>
              </w:rPr>
              <w:t>0,245</w:t>
            </w:r>
          </w:p>
        </w:tc>
        <w:tc>
          <w:tcPr>
            <w:tcW w:w="814" w:type="dxa"/>
          </w:tcPr>
          <w:p w:rsidR="00CA75EC" w:rsidRDefault="0004286D">
            <w:pPr>
              <w:pStyle w:val="TableParagraph"/>
              <w:spacing w:before="228"/>
              <w:ind w:left="8" w:right="2"/>
              <w:rPr>
                <w:sz w:val="20"/>
              </w:rPr>
            </w:pPr>
            <w:r>
              <w:rPr>
                <w:spacing w:val="-2"/>
                <w:sz w:val="20"/>
              </w:rPr>
              <w:t>0,245</w:t>
            </w:r>
          </w:p>
        </w:tc>
      </w:tr>
      <w:tr w:rsidR="00CA75EC">
        <w:trPr>
          <w:trHeight w:val="460"/>
        </w:trPr>
        <w:tc>
          <w:tcPr>
            <w:tcW w:w="2496" w:type="dxa"/>
          </w:tcPr>
          <w:p w:rsidR="00CA75EC" w:rsidRDefault="0004286D">
            <w:pPr>
              <w:pStyle w:val="TableParagraph"/>
              <w:spacing w:line="230" w:lineRule="atLeast"/>
              <w:ind w:left="26"/>
              <w:jc w:val="left"/>
              <w:rPr>
                <w:sz w:val="20"/>
              </w:rPr>
            </w:pPr>
            <w:r>
              <w:rPr>
                <w:sz w:val="20"/>
              </w:rPr>
              <w:t>Всего</w:t>
            </w:r>
            <w:r>
              <w:rPr>
                <w:spacing w:val="-13"/>
                <w:sz w:val="20"/>
              </w:rPr>
              <w:t xml:space="preserve"> </w:t>
            </w:r>
            <w:r>
              <w:rPr>
                <w:sz w:val="20"/>
              </w:rPr>
              <w:t>подпитка</w:t>
            </w:r>
            <w:r>
              <w:rPr>
                <w:spacing w:val="-12"/>
                <w:sz w:val="20"/>
              </w:rPr>
              <w:t xml:space="preserve"> </w:t>
            </w:r>
            <w:r>
              <w:rPr>
                <w:sz w:val="20"/>
              </w:rPr>
              <w:t>тепловой сети, в том числе:</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4"/>
              <w:rPr>
                <w:sz w:val="20"/>
              </w:rPr>
            </w:pPr>
            <w:r>
              <w:rPr>
                <w:spacing w:val="-2"/>
                <w:sz w:val="20"/>
              </w:rPr>
              <w:t>0,245</w:t>
            </w:r>
          </w:p>
        </w:tc>
        <w:tc>
          <w:tcPr>
            <w:tcW w:w="802" w:type="dxa"/>
          </w:tcPr>
          <w:p w:rsidR="00CA75EC" w:rsidRDefault="0004286D">
            <w:pPr>
              <w:pStyle w:val="TableParagraph"/>
              <w:spacing w:before="115"/>
              <w:ind w:left="7" w:right="3"/>
              <w:rPr>
                <w:sz w:val="20"/>
              </w:rPr>
            </w:pPr>
            <w:r>
              <w:rPr>
                <w:spacing w:val="-2"/>
                <w:sz w:val="20"/>
              </w:rPr>
              <w:t>0,245</w:t>
            </w:r>
          </w:p>
        </w:tc>
        <w:tc>
          <w:tcPr>
            <w:tcW w:w="804" w:type="dxa"/>
          </w:tcPr>
          <w:p w:rsidR="00CA75EC" w:rsidRDefault="0004286D">
            <w:pPr>
              <w:pStyle w:val="TableParagraph"/>
              <w:spacing w:before="115"/>
              <w:ind w:left="11"/>
              <w:rPr>
                <w:sz w:val="20"/>
              </w:rPr>
            </w:pPr>
            <w:r>
              <w:rPr>
                <w:spacing w:val="-2"/>
                <w:sz w:val="20"/>
              </w:rPr>
              <w:t>0,245</w:t>
            </w:r>
          </w:p>
        </w:tc>
        <w:tc>
          <w:tcPr>
            <w:tcW w:w="804" w:type="dxa"/>
          </w:tcPr>
          <w:p w:rsidR="00CA75EC" w:rsidRDefault="0004286D">
            <w:pPr>
              <w:pStyle w:val="TableParagraph"/>
              <w:spacing w:before="115"/>
              <w:ind w:left="11"/>
              <w:rPr>
                <w:sz w:val="20"/>
              </w:rPr>
            </w:pPr>
            <w:r>
              <w:rPr>
                <w:spacing w:val="-2"/>
                <w:sz w:val="20"/>
              </w:rPr>
              <w:t>0,245</w:t>
            </w:r>
          </w:p>
        </w:tc>
        <w:tc>
          <w:tcPr>
            <w:tcW w:w="804" w:type="dxa"/>
          </w:tcPr>
          <w:p w:rsidR="00CA75EC" w:rsidRDefault="0004286D">
            <w:pPr>
              <w:pStyle w:val="TableParagraph"/>
              <w:spacing w:before="115"/>
              <w:ind w:left="11"/>
              <w:rPr>
                <w:sz w:val="20"/>
              </w:rPr>
            </w:pPr>
            <w:r>
              <w:rPr>
                <w:spacing w:val="-2"/>
                <w:sz w:val="20"/>
              </w:rPr>
              <w:t>0,245</w:t>
            </w:r>
          </w:p>
        </w:tc>
        <w:tc>
          <w:tcPr>
            <w:tcW w:w="804" w:type="dxa"/>
          </w:tcPr>
          <w:p w:rsidR="00CA75EC" w:rsidRDefault="0004286D">
            <w:pPr>
              <w:pStyle w:val="TableParagraph"/>
              <w:spacing w:before="115"/>
              <w:ind w:left="11"/>
              <w:rPr>
                <w:sz w:val="20"/>
              </w:rPr>
            </w:pPr>
            <w:r>
              <w:rPr>
                <w:spacing w:val="-2"/>
                <w:sz w:val="20"/>
              </w:rPr>
              <w:t>0,245</w:t>
            </w:r>
          </w:p>
        </w:tc>
        <w:tc>
          <w:tcPr>
            <w:tcW w:w="804" w:type="dxa"/>
          </w:tcPr>
          <w:p w:rsidR="00CA75EC" w:rsidRDefault="0004286D">
            <w:pPr>
              <w:pStyle w:val="TableParagraph"/>
              <w:spacing w:before="115"/>
              <w:ind w:left="11"/>
              <w:rPr>
                <w:sz w:val="20"/>
              </w:rPr>
            </w:pPr>
            <w:r>
              <w:rPr>
                <w:spacing w:val="-2"/>
                <w:sz w:val="20"/>
              </w:rPr>
              <w:t>0,245</w:t>
            </w:r>
          </w:p>
        </w:tc>
        <w:tc>
          <w:tcPr>
            <w:tcW w:w="804" w:type="dxa"/>
          </w:tcPr>
          <w:p w:rsidR="00CA75EC" w:rsidRDefault="0004286D">
            <w:pPr>
              <w:pStyle w:val="TableParagraph"/>
              <w:spacing w:before="115"/>
              <w:ind w:left="11"/>
              <w:rPr>
                <w:sz w:val="20"/>
              </w:rPr>
            </w:pPr>
            <w:r>
              <w:rPr>
                <w:spacing w:val="-2"/>
                <w:sz w:val="20"/>
              </w:rPr>
              <w:t>0,245</w:t>
            </w:r>
          </w:p>
        </w:tc>
        <w:tc>
          <w:tcPr>
            <w:tcW w:w="804" w:type="dxa"/>
          </w:tcPr>
          <w:p w:rsidR="00CA75EC" w:rsidRDefault="0004286D">
            <w:pPr>
              <w:pStyle w:val="TableParagraph"/>
              <w:spacing w:before="115"/>
              <w:ind w:left="11"/>
              <w:rPr>
                <w:sz w:val="20"/>
              </w:rPr>
            </w:pPr>
            <w:r>
              <w:rPr>
                <w:spacing w:val="-2"/>
                <w:sz w:val="20"/>
              </w:rPr>
              <w:t>0,245</w:t>
            </w:r>
          </w:p>
        </w:tc>
        <w:tc>
          <w:tcPr>
            <w:tcW w:w="804" w:type="dxa"/>
          </w:tcPr>
          <w:p w:rsidR="00CA75EC" w:rsidRDefault="0004286D">
            <w:pPr>
              <w:pStyle w:val="TableParagraph"/>
              <w:spacing w:before="115"/>
              <w:ind w:left="11"/>
              <w:rPr>
                <w:sz w:val="20"/>
              </w:rPr>
            </w:pPr>
            <w:r>
              <w:rPr>
                <w:spacing w:val="-2"/>
                <w:sz w:val="20"/>
              </w:rPr>
              <w:t>0,245</w:t>
            </w:r>
          </w:p>
        </w:tc>
        <w:tc>
          <w:tcPr>
            <w:tcW w:w="804" w:type="dxa"/>
          </w:tcPr>
          <w:p w:rsidR="00CA75EC" w:rsidRDefault="0004286D">
            <w:pPr>
              <w:pStyle w:val="TableParagraph"/>
              <w:spacing w:before="115"/>
              <w:ind w:left="11"/>
              <w:rPr>
                <w:sz w:val="20"/>
              </w:rPr>
            </w:pPr>
            <w:r>
              <w:rPr>
                <w:spacing w:val="-2"/>
                <w:sz w:val="20"/>
              </w:rPr>
              <w:t>0,245</w:t>
            </w:r>
          </w:p>
        </w:tc>
        <w:tc>
          <w:tcPr>
            <w:tcW w:w="804" w:type="dxa"/>
          </w:tcPr>
          <w:p w:rsidR="00CA75EC" w:rsidRDefault="0004286D">
            <w:pPr>
              <w:pStyle w:val="TableParagraph"/>
              <w:spacing w:before="115"/>
              <w:ind w:left="11"/>
              <w:rPr>
                <w:sz w:val="20"/>
              </w:rPr>
            </w:pPr>
            <w:r>
              <w:rPr>
                <w:spacing w:val="-2"/>
                <w:sz w:val="20"/>
              </w:rPr>
              <w:t>0,245</w:t>
            </w:r>
          </w:p>
        </w:tc>
        <w:tc>
          <w:tcPr>
            <w:tcW w:w="804" w:type="dxa"/>
          </w:tcPr>
          <w:p w:rsidR="00CA75EC" w:rsidRDefault="0004286D">
            <w:pPr>
              <w:pStyle w:val="TableParagraph"/>
              <w:spacing w:before="115"/>
              <w:ind w:left="11"/>
              <w:rPr>
                <w:sz w:val="20"/>
              </w:rPr>
            </w:pPr>
            <w:r>
              <w:rPr>
                <w:spacing w:val="-2"/>
                <w:sz w:val="20"/>
              </w:rPr>
              <w:t>0,245</w:t>
            </w:r>
          </w:p>
        </w:tc>
        <w:tc>
          <w:tcPr>
            <w:tcW w:w="814" w:type="dxa"/>
          </w:tcPr>
          <w:p w:rsidR="00CA75EC" w:rsidRDefault="0004286D">
            <w:pPr>
              <w:pStyle w:val="TableParagraph"/>
              <w:spacing w:before="115"/>
              <w:ind w:left="8" w:right="2"/>
              <w:rPr>
                <w:sz w:val="20"/>
              </w:rPr>
            </w:pPr>
            <w:r>
              <w:rPr>
                <w:spacing w:val="-2"/>
                <w:sz w:val="20"/>
              </w:rPr>
              <w:t>0,245</w:t>
            </w:r>
          </w:p>
        </w:tc>
      </w:tr>
      <w:tr w:rsidR="00CA75EC">
        <w:trPr>
          <w:trHeight w:val="460"/>
        </w:trPr>
        <w:tc>
          <w:tcPr>
            <w:tcW w:w="2496" w:type="dxa"/>
          </w:tcPr>
          <w:p w:rsidR="00CA75EC" w:rsidRDefault="0004286D">
            <w:pPr>
              <w:pStyle w:val="TableParagraph"/>
              <w:spacing w:line="230" w:lineRule="atLeast"/>
              <w:ind w:left="26" w:right="680"/>
              <w:jc w:val="left"/>
              <w:rPr>
                <w:sz w:val="20"/>
              </w:rPr>
            </w:pPr>
            <w:r>
              <w:rPr>
                <w:sz w:val="20"/>
              </w:rPr>
              <w:t>нормативные</w:t>
            </w:r>
            <w:r>
              <w:rPr>
                <w:spacing w:val="-13"/>
                <w:sz w:val="20"/>
              </w:rPr>
              <w:t xml:space="preserve"> </w:t>
            </w:r>
            <w:r>
              <w:rPr>
                <w:sz w:val="20"/>
              </w:rPr>
              <w:t xml:space="preserve">утечки </w:t>
            </w:r>
            <w:r>
              <w:rPr>
                <w:spacing w:val="-2"/>
                <w:sz w:val="20"/>
              </w:rPr>
              <w:t>теплоносителя</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4"/>
              <w:rPr>
                <w:sz w:val="20"/>
              </w:rPr>
            </w:pPr>
            <w:r>
              <w:rPr>
                <w:spacing w:val="-2"/>
                <w:sz w:val="20"/>
              </w:rPr>
              <w:t>0,245</w:t>
            </w:r>
          </w:p>
        </w:tc>
        <w:tc>
          <w:tcPr>
            <w:tcW w:w="802" w:type="dxa"/>
          </w:tcPr>
          <w:p w:rsidR="00CA75EC" w:rsidRDefault="0004286D">
            <w:pPr>
              <w:pStyle w:val="TableParagraph"/>
              <w:spacing w:before="115"/>
              <w:ind w:left="7" w:right="3"/>
              <w:rPr>
                <w:sz w:val="20"/>
              </w:rPr>
            </w:pPr>
            <w:r>
              <w:rPr>
                <w:spacing w:val="-2"/>
                <w:sz w:val="20"/>
              </w:rPr>
              <w:t>0,245</w:t>
            </w:r>
          </w:p>
        </w:tc>
        <w:tc>
          <w:tcPr>
            <w:tcW w:w="804" w:type="dxa"/>
          </w:tcPr>
          <w:p w:rsidR="00CA75EC" w:rsidRDefault="0004286D">
            <w:pPr>
              <w:pStyle w:val="TableParagraph"/>
              <w:spacing w:before="115"/>
              <w:ind w:left="11"/>
              <w:rPr>
                <w:sz w:val="20"/>
              </w:rPr>
            </w:pPr>
            <w:r>
              <w:rPr>
                <w:spacing w:val="-2"/>
                <w:sz w:val="20"/>
              </w:rPr>
              <w:t>0,245</w:t>
            </w:r>
          </w:p>
        </w:tc>
        <w:tc>
          <w:tcPr>
            <w:tcW w:w="804" w:type="dxa"/>
          </w:tcPr>
          <w:p w:rsidR="00CA75EC" w:rsidRDefault="0004286D">
            <w:pPr>
              <w:pStyle w:val="TableParagraph"/>
              <w:spacing w:before="115"/>
              <w:ind w:left="11"/>
              <w:rPr>
                <w:sz w:val="20"/>
              </w:rPr>
            </w:pPr>
            <w:r>
              <w:rPr>
                <w:spacing w:val="-2"/>
                <w:sz w:val="20"/>
              </w:rPr>
              <w:t>0,245</w:t>
            </w:r>
          </w:p>
        </w:tc>
        <w:tc>
          <w:tcPr>
            <w:tcW w:w="804" w:type="dxa"/>
          </w:tcPr>
          <w:p w:rsidR="00CA75EC" w:rsidRDefault="0004286D">
            <w:pPr>
              <w:pStyle w:val="TableParagraph"/>
              <w:spacing w:before="115"/>
              <w:ind w:left="11"/>
              <w:rPr>
                <w:sz w:val="20"/>
              </w:rPr>
            </w:pPr>
            <w:r>
              <w:rPr>
                <w:spacing w:val="-2"/>
                <w:sz w:val="20"/>
              </w:rPr>
              <w:t>0,245</w:t>
            </w:r>
          </w:p>
        </w:tc>
        <w:tc>
          <w:tcPr>
            <w:tcW w:w="804" w:type="dxa"/>
          </w:tcPr>
          <w:p w:rsidR="00CA75EC" w:rsidRDefault="0004286D">
            <w:pPr>
              <w:pStyle w:val="TableParagraph"/>
              <w:spacing w:before="115"/>
              <w:ind w:left="11"/>
              <w:rPr>
                <w:sz w:val="20"/>
              </w:rPr>
            </w:pPr>
            <w:r>
              <w:rPr>
                <w:spacing w:val="-2"/>
                <w:sz w:val="20"/>
              </w:rPr>
              <w:t>0,245</w:t>
            </w:r>
          </w:p>
        </w:tc>
        <w:tc>
          <w:tcPr>
            <w:tcW w:w="804" w:type="dxa"/>
          </w:tcPr>
          <w:p w:rsidR="00CA75EC" w:rsidRDefault="0004286D">
            <w:pPr>
              <w:pStyle w:val="TableParagraph"/>
              <w:spacing w:before="115"/>
              <w:ind w:left="11"/>
              <w:rPr>
                <w:sz w:val="20"/>
              </w:rPr>
            </w:pPr>
            <w:r>
              <w:rPr>
                <w:spacing w:val="-2"/>
                <w:sz w:val="20"/>
              </w:rPr>
              <w:t>0,245</w:t>
            </w:r>
          </w:p>
        </w:tc>
        <w:tc>
          <w:tcPr>
            <w:tcW w:w="804" w:type="dxa"/>
          </w:tcPr>
          <w:p w:rsidR="00CA75EC" w:rsidRDefault="0004286D">
            <w:pPr>
              <w:pStyle w:val="TableParagraph"/>
              <w:spacing w:before="115"/>
              <w:ind w:left="11"/>
              <w:rPr>
                <w:sz w:val="20"/>
              </w:rPr>
            </w:pPr>
            <w:r>
              <w:rPr>
                <w:spacing w:val="-2"/>
                <w:sz w:val="20"/>
              </w:rPr>
              <w:t>0,245</w:t>
            </w:r>
          </w:p>
        </w:tc>
        <w:tc>
          <w:tcPr>
            <w:tcW w:w="804" w:type="dxa"/>
          </w:tcPr>
          <w:p w:rsidR="00CA75EC" w:rsidRDefault="0004286D">
            <w:pPr>
              <w:pStyle w:val="TableParagraph"/>
              <w:spacing w:before="115"/>
              <w:ind w:left="11"/>
              <w:rPr>
                <w:sz w:val="20"/>
              </w:rPr>
            </w:pPr>
            <w:r>
              <w:rPr>
                <w:spacing w:val="-2"/>
                <w:sz w:val="20"/>
              </w:rPr>
              <w:t>0,245</w:t>
            </w:r>
          </w:p>
        </w:tc>
        <w:tc>
          <w:tcPr>
            <w:tcW w:w="804" w:type="dxa"/>
          </w:tcPr>
          <w:p w:rsidR="00CA75EC" w:rsidRDefault="0004286D">
            <w:pPr>
              <w:pStyle w:val="TableParagraph"/>
              <w:spacing w:before="115"/>
              <w:ind w:left="11"/>
              <w:rPr>
                <w:sz w:val="20"/>
              </w:rPr>
            </w:pPr>
            <w:r>
              <w:rPr>
                <w:spacing w:val="-2"/>
                <w:sz w:val="20"/>
              </w:rPr>
              <w:t>0,245</w:t>
            </w:r>
          </w:p>
        </w:tc>
        <w:tc>
          <w:tcPr>
            <w:tcW w:w="804" w:type="dxa"/>
          </w:tcPr>
          <w:p w:rsidR="00CA75EC" w:rsidRDefault="0004286D">
            <w:pPr>
              <w:pStyle w:val="TableParagraph"/>
              <w:spacing w:before="115"/>
              <w:ind w:left="11"/>
              <w:rPr>
                <w:sz w:val="20"/>
              </w:rPr>
            </w:pPr>
            <w:r>
              <w:rPr>
                <w:spacing w:val="-2"/>
                <w:sz w:val="20"/>
              </w:rPr>
              <w:t>0,245</w:t>
            </w:r>
          </w:p>
        </w:tc>
        <w:tc>
          <w:tcPr>
            <w:tcW w:w="804" w:type="dxa"/>
          </w:tcPr>
          <w:p w:rsidR="00CA75EC" w:rsidRDefault="0004286D">
            <w:pPr>
              <w:pStyle w:val="TableParagraph"/>
              <w:spacing w:before="115"/>
              <w:ind w:left="11"/>
              <w:rPr>
                <w:sz w:val="20"/>
              </w:rPr>
            </w:pPr>
            <w:r>
              <w:rPr>
                <w:spacing w:val="-2"/>
                <w:sz w:val="20"/>
              </w:rPr>
              <w:t>0,245</w:t>
            </w:r>
          </w:p>
        </w:tc>
        <w:tc>
          <w:tcPr>
            <w:tcW w:w="804" w:type="dxa"/>
          </w:tcPr>
          <w:p w:rsidR="00CA75EC" w:rsidRDefault="0004286D">
            <w:pPr>
              <w:pStyle w:val="TableParagraph"/>
              <w:spacing w:before="115"/>
              <w:ind w:left="11"/>
              <w:rPr>
                <w:sz w:val="20"/>
              </w:rPr>
            </w:pPr>
            <w:r>
              <w:rPr>
                <w:spacing w:val="-2"/>
                <w:sz w:val="20"/>
              </w:rPr>
              <w:t>0,245</w:t>
            </w:r>
          </w:p>
        </w:tc>
        <w:tc>
          <w:tcPr>
            <w:tcW w:w="814" w:type="dxa"/>
          </w:tcPr>
          <w:p w:rsidR="00CA75EC" w:rsidRDefault="0004286D">
            <w:pPr>
              <w:pStyle w:val="TableParagraph"/>
              <w:spacing w:before="115"/>
              <w:ind w:left="8" w:right="2"/>
              <w:rPr>
                <w:sz w:val="20"/>
              </w:rPr>
            </w:pPr>
            <w:r>
              <w:rPr>
                <w:spacing w:val="-2"/>
                <w:sz w:val="20"/>
              </w:rPr>
              <w:t>0,245</w:t>
            </w:r>
          </w:p>
        </w:tc>
      </w:tr>
    </w:tbl>
    <w:p w:rsidR="00CA75EC" w:rsidRDefault="00CA75EC">
      <w:pPr>
        <w:pStyle w:val="TableParagraph"/>
        <w:rPr>
          <w:sz w:val="20"/>
        </w:rPr>
        <w:sectPr w:rsidR="00CA75EC">
          <w:type w:val="continuous"/>
          <w:pgSz w:w="16840" w:h="11900" w:orient="landscape"/>
          <w:pgMar w:top="1120" w:right="566" w:bottom="1389" w:left="1700" w:header="0" w:footer="771" w:gutter="0"/>
          <w:cols w:space="720"/>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6"/>
        <w:gridCol w:w="802"/>
        <w:gridCol w:w="804"/>
        <w:gridCol w:w="802"/>
        <w:gridCol w:w="804"/>
        <w:gridCol w:w="804"/>
        <w:gridCol w:w="804"/>
        <w:gridCol w:w="804"/>
        <w:gridCol w:w="804"/>
        <w:gridCol w:w="804"/>
        <w:gridCol w:w="804"/>
        <w:gridCol w:w="804"/>
        <w:gridCol w:w="804"/>
        <w:gridCol w:w="804"/>
        <w:gridCol w:w="804"/>
        <w:gridCol w:w="814"/>
      </w:tblGrid>
      <w:tr w:rsidR="00CA75EC">
        <w:trPr>
          <w:trHeight w:val="460"/>
        </w:trPr>
        <w:tc>
          <w:tcPr>
            <w:tcW w:w="2496" w:type="dxa"/>
          </w:tcPr>
          <w:p w:rsidR="00CA75EC" w:rsidRDefault="0004286D">
            <w:pPr>
              <w:pStyle w:val="TableParagraph"/>
              <w:spacing w:before="115"/>
              <w:ind w:left="40"/>
              <w:jc w:val="left"/>
              <w:rPr>
                <w:b/>
                <w:sz w:val="20"/>
              </w:rPr>
            </w:pPr>
            <w:r>
              <w:rPr>
                <w:b/>
                <w:sz w:val="20"/>
              </w:rPr>
              <w:lastRenderedPageBreak/>
              <w:t>Наименование</w:t>
            </w:r>
            <w:r>
              <w:rPr>
                <w:spacing w:val="-12"/>
                <w:sz w:val="20"/>
              </w:rPr>
              <w:t xml:space="preserve"> </w:t>
            </w:r>
            <w:r>
              <w:rPr>
                <w:b/>
                <w:spacing w:val="-2"/>
                <w:sz w:val="20"/>
              </w:rPr>
              <w:t>показателя</w:t>
            </w:r>
          </w:p>
        </w:tc>
        <w:tc>
          <w:tcPr>
            <w:tcW w:w="802" w:type="dxa"/>
          </w:tcPr>
          <w:p w:rsidR="00CA75EC" w:rsidRDefault="0004286D">
            <w:pPr>
              <w:pStyle w:val="TableParagraph"/>
              <w:spacing w:before="115"/>
              <w:ind w:left="7" w:right="4"/>
              <w:rPr>
                <w:b/>
                <w:sz w:val="20"/>
              </w:rPr>
            </w:pPr>
            <w:r>
              <w:rPr>
                <w:b/>
                <w:sz w:val="20"/>
              </w:rPr>
              <w:t>Ед.</w:t>
            </w:r>
            <w:r>
              <w:rPr>
                <w:spacing w:val="-5"/>
                <w:sz w:val="20"/>
              </w:rPr>
              <w:t xml:space="preserve"> </w:t>
            </w:r>
            <w:r>
              <w:rPr>
                <w:b/>
                <w:spacing w:val="-4"/>
                <w:sz w:val="20"/>
              </w:rPr>
              <w:t>изм.</w:t>
            </w:r>
          </w:p>
        </w:tc>
        <w:tc>
          <w:tcPr>
            <w:tcW w:w="804" w:type="dxa"/>
          </w:tcPr>
          <w:p w:rsidR="00CA75EC" w:rsidRDefault="0004286D">
            <w:pPr>
              <w:pStyle w:val="TableParagraph"/>
              <w:spacing w:before="115"/>
              <w:ind w:left="11" w:right="1"/>
              <w:rPr>
                <w:b/>
                <w:sz w:val="20"/>
              </w:rPr>
            </w:pPr>
            <w:r>
              <w:rPr>
                <w:b/>
                <w:spacing w:val="-4"/>
                <w:sz w:val="20"/>
              </w:rPr>
              <w:t>2023</w:t>
            </w:r>
          </w:p>
        </w:tc>
        <w:tc>
          <w:tcPr>
            <w:tcW w:w="802" w:type="dxa"/>
          </w:tcPr>
          <w:p w:rsidR="00CA75EC" w:rsidRDefault="0004286D">
            <w:pPr>
              <w:pStyle w:val="TableParagraph"/>
              <w:spacing w:before="115"/>
              <w:ind w:left="7"/>
              <w:rPr>
                <w:b/>
                <w:sz w:val="20"/>
              </w:rPr>
            </w:pPr>
            <w:r>
              <w:rPr>
                <w:b/>
                <w:spacing w:val="-4"/>
                <w:sz w:val="20"/>
              </w:rPr>
              <w:t>2024</w:t>
            </w:r>
          </w:p>
        </w:tc>
        <w:tc>
          <w:tcPr>
            <w:tcW w:w="804" w:type="dxa"/>
          </w:tcPr>
          <w:p w:rsidR="00CA75EC" w:rsidRDefault="0004286D">
            <w:pPr>
              <w:pStyle w:val="TableParagraph"/>
              <w:spacing w:before="115"/>
              <w:ind w:left="11" w:right="2"/>
              <w:rPr>
                <w:b/>
                <w:sz w:val="20"/>
              </w:rPr>
            </w:pPr>
            <w:r>
              <w:rPr>
                <w:b/>
                <w:spacing w:val="-4"/>
                <w:sz w:val="20"/>
              </w:rPr>
              <w:t>2025</w:t>
            </w:r>
          </w:p>
        </w:tc>
        <w:tc>
          <w:tcPr>
            <w:tcW w:w="804" w:type="dxa"/>
          </w:tcPr>
          <w:p w:rsidR="00CA75EC" w:rsidRDefault="0004286D">
            <w:pPr>
              <w:pStyle w:val="TableParagraph"/>
              <w:spacing w:before="115"/>
              <w:ind w:left="11" w:right="2"/>
              <w:rPr>
                <w:b/>
                <w:sz w:val="20"/>
              </w:rPr>
            </w:pPr>
            <w:r>
              <w:rPr>
                <w:b/>
                <w:spacing w:val="-4"/>
                <w:sz w:val="20"/>
              </w:rPr>
              <w:t>2026</w:t>
            </w:r>
          </w:p>
        </w:tc>
        <w:tc>
          <w:tcPr>
            <w:tcW w:w="804" w:type="dxa"/>
          </w:tcPr>
          <w:p w:rsidR="00CA75EC" w:rsidRDefault="0004286D">
            <w:pPr>
              <w:pStyle w:val="TableParagraph"/>
              <w:spacing w:before="115"/>
              <w:ind w:left="11" w:right="2"/>
              <w:rPr>
                <w:b/>
                <w:sz w:val="20"/>
              </w:rPr>
            </w:pPr>
            <w:r>
              <w:rPr>
                <w:b/>
                <w:spacing w:val="-4"/>
                <w:sz w:val="20"/>
              </w:rPr>
              <w:t>2027</w:t>
            </w:r>
          </w:p>
        </w:tc>
        <w:tc>
          <w:tcPr>
            <w:tcW w:w="804" w:type="dxa"/>
          </w:tcPr>
          <w:p w:rsidR="00CA75EC" w:rsidRDefault="0004286D">
            <w:pPr>
              <w:pStyle w:val="TableParagraph"/>
              <w:spacing w:before="115"/>
              <w:ind w:left="11" w:right="2"/>
              <w:rPr>
                <w:b/>
                <w:sz w:val="20"/>
              </w:rPr>
            </w:pPr>
            <w:r>
              <w:rPr>
                <w:b/>
                <w:spacing w:val="-4"/>
                <w:sz w:val="20"/>
              </w:rPr>
              <w:t>2028</w:t>
            </w:r>
          </w:p>
        </w:tc>
        <w:tc>
          <w:tcPr>
            <w:tcW w:w="804" w:type="dxa"/>
          </w:tcPr>
          <w:p w:rsidR="00CA75EC" w:rsidRDefault="0004286D">
            <w:pPr>
              <w:pStyle w:val="TableParagraph"/>
              <w:spacing w:before="115"/>
              <w:ind w:left="11" w:right="2"/>
              <w:rPr>
                <w:b/>
                <w:sz w:val="20"/>
              </w:rPr>
            </w:pPr>
            <w:r>
              <w:rPr>
                <w:b/>
                <w:spacing w:val="-4"/>
                <w:sz w:val="20"/>
              </w:rPr>
              <w:t>2029</w:t>
            </w:r>
          </w:p>
        </w:tc>
        <w:tc>
          <w:tcPr>
            <w:tcW w:w="804" w:type="dxa"/>
          </w:tcPr>
          <w:p w:rsidR="00CA75EC" w:rsidRDefault="0004286D">
            <w:pPr>
              <w:pStyle w:val="TableParagraph"/>
              <w:spacing w:before="115"/>
              <w:ind w:left="11" w:right="2"/>
              <w:rPr>
                <w:b/>
                <w:sz w:val="20"/>
              </w:rPr>
            </w:pPr>
            <w:r>
              <w:rPr>
                <w:b/>
                <w:spacing w:val="-4"/>
                <w:sz w:val="20"/>
              </w:rPr>
              <w:t>2030</w:t>
            </w:r>
          </w:p>
        </w:tc>
        <w:tc>
          <w:tcPr>
            <w:tcW w:w="804" w:type="dxa"/>
          </w:tcPr>
          <w:p w:rsidR="00CA75EC" w:rsidRDefault="0004286D">
            <w:pPr>
              <w:pStyle w:val="TableParagraph"/>
              <w:spacing w:before="115"/>
              <w:ind w:left="11" w:right="2"/>
              <w:rPr>
                <w:b/>
                <w:sz w:val="20"/>
              </w:rPr>
            </w:pPr>
            <w:r>
              <w:rPr>
                <w:b/>
                <w:spacing w:val="-4"/>
                <w:sz w:val="20"/>
              </w:rPr>
              <w:t>2031</w:t>
            </w:r>
          </w:p>
        </w:tc>
        <w:tc>
          <w:tcPr>
            <w:tcW w:w="804" w:type="dxa"/>
          </w:tcPr>
          <w:p w:rsidR="00CA75EC" w:rsidRDefault="0004286D">
            <w:pPr>
              <w:pStyle w:val="TableParagraph"/>
              <w:spacing w:before="115"/>
              <w:ind w:left="11" w:right="2"/>
              <w:rPr>
                <w:b/>
                <w:sz w:val="20"/>
              </w:rPr>
            </w:pPr>
            <w:r>
              <w:rPr>
                <w:b/>
                <w:spacing w:val="-4"/>
                <w:sz w:val="20"/>
              </w:rPr>
              <w:t>2032</w:t>
            </w:r>
          </w:p>
        </w:tc>
        <w:tc>
          <w:tcPr>
            <w:tcW w:w="804" w:type="dxa"/>
          </w:tcPr>
          <w:p w:rsidR="00CA75EC" w:rsidRDefault="0004286D">
            <w:pPr>
              <w:pStyle w:val="TableParagraph"/>
              <w:spacing w:before="115"/>
              <w:ind w:left="11" w:right="2"/>
              <w:rPr>
                <w:b/>
                <w:sz w:val="20"/>
              </w:rPr>
            </w:pPr>
            <w:r>
              <w:rPr>
                <w:b/>
                <w:spacing w:val="-4"/>
                <w:sz w:val="20"/>
              </w:rPr>
              <w:t>2033</w:t>
            </w:r>
          </w:p>
        </w:tc>
        <w:tc>
          <w:tcPr>
            <w:tcW w:w="804" w:type="dxa"/>
          </w:tcPr>
          <w:p w:rsidR="00CA75EC" w:rsidRDefault="0004286D">
            <w:pPr>
              <w:pStyle w:val="TableParagraph"/>
              <w:spacing w:before="115"/>
              <w:ind w:left="11" w:right="2"/>
              <w:rPr>
                <w:b/>
                <w:sz w:val="20"/>
              </w:rPr>
            </w:pPr>
            <w:r>
              <w:rPr>
                <w:b/>
                <w:spacing w:val="-4"/>
                <w:sz w:val="20"/>
              </w:rPr>
              <w:t>2034</w:t>
            </w:r>
          </w:p>
        </w:tc>
        <w:tc>
          <w:tcPr>
            <w:tcW w:w="804" w:type="dxa"/>
          </w:tcPr>
          <w:p w:rsidR="00CA75EC" w:rsidRDefault="0004286D">
            <w:pPr>
              <w:pStyle w:val="TableParagraph"/>
              <w:spacing w:before="115"/>
              <w:ind w:left="11" w:right="2"/>
              <w:rPr>
                <w:b/>
                <w:sz w:val="20"/>
              </w:rPr>
            </w:pPr>
            <w:r>
              <w:rPr>
                <w:b/>
                <w:spacing w:val="-4"/>
                <w:sz w:val="20"/>
              </w:rPr>
              <w:t>2035</w:t>
            </w:r>
          </w:p>
        </w:tc>
        <w:tc>
          <w:tcPr>
            <w:tcW w:w="814" w:type="dxa"/>
          </w:tcPr>
          <w:p w:rsidR="00CA75EC" w:rsidRDefault="0004286D">
            <w:pPr>
              <w:pStyle w:val="TableParagraph"/>
              <w:ind w:left="171"/>
              <w:jc w:val="left"/>
              <w:rPr>
                <w:b/>
                <w:sz w:val="20"/>
              </w:rPr>
            </w:pPr>
            <w:r>
              <w:rPr>
                <w:b/>
                <w:spacing w:val="-2"/>
                <w:sz w:val="20"/>
              </w:rPr>
              <w:t>2036-</w:t>
            </w:r>
          </w:p>
          <w:p w:rsidR="00CA75EC" w:rsidRDefault="0004286D">
            <w:pPr>
              <w:pStyle w:val="TableParagraph"/>
              <w:spacing w:line="210" w:lineRule="exact"/>
              <w:ind w:left="205"/>
              <w:jc w:val="left"/>
              <w:rPr>
                <w:b/>
                <w:sz w:val="20"/>
              </w:rPr>
            </w:pPr>
            <w:r>
              <w:rPr>
                <w:b/>
                <w:spacing w:val="-4"/>
                <w:sz w:val="20"/>
              </w:rPr>
              <w:t>2038</w:t>
            </w:r>
          </w:p>
        </w:tc>
      </w:tr>
      <w:tr w:rsidR="00CA75EC">
        <w:trPr>
          <w:trHeight w:val="460"/>
        </w:trPr>
        <w:tc>
          <w:tcPr>
            <w:tcW w:w="2496" w:type="dxa"/>
          </w:tcPr>
          <w:p w:rsidR="00CA75EC" w:rsidRDefault="0004286D">
            <w:pPr>
              <w:pStyle w:val="TableParagraph"/>
              <w:spacing w:line="230" w:lineRule="atLeast"/>
              <w:ind w:left="26" w:right="208"/>
              <w:jc w:val="left"/>
              <w:rPr>
                <w:sz w:val="20"/>
              </w:rPr>
            </w:pPr>
            <w:r>
              <w:rPr>
                <w:sz w:val="20"/>
              </w:rPr>
              <w:t>сверхнормативные</w:t>
            </w:r>
            <w:r>
              <w:rPr>
                <w:spacing w:val="-13"/>
                <w:sz w:val="20"/>
              </w:rPr>
              <w:t xml:space="preserve"> </w:t>
            </w:r>
            <w:r>
              <w:rPr>
                <w:sz w:val="20"/>
              </w:rPr>
              <w:t xml:space="preserve">утечки </w:t>
            </w:r>
            <w:r>
              <w:rPr>
                <w:spacing w:val="-2"/>
                <w:sz w:val="20"/>
              </w:rPr>
              <w:t>теплоносителя</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6"/>
              <w:rPr>
                <w:sz w:val="20"/>
              </w:rPr>
            </w:pPr>
            <w:r>
              <w:rPr>
                <w:spacing w:val="-10"/>
                <w:sz w:val="20"/>
              </w:rPr>
              <w:t>0</w:t>
            </w:r>
          </w:p>
        </w:tc>
        <w:tc>
          <w:tcPr>
            <w:tcW w:w="802" w:type="dxa"/>
          </w:tcPr>
          <w:p w:rsidR="00CA75EC" w:rsidRDefault="0004286D">
            <w:pPr>
              <w:pStyle w:val="TableParagraph"/>
              <w:spacing w:before="115"/>
              <w:ind w:left="7" w:right="5"/>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14" w:type="dxa"/>
          </w:tcPr>
          <w:p w:rsidR="00CA75EC" w:rsidRDefault="0004286D">
            <w:pPr>
              <w:pStyle w:val="TableParagraph"/>
              <w:spacing w:before="115"/>
              <w:ind w:left="8" w:right="4"/>
              <w:rPr>
                <w:sz w:val="20"/>
              </w:rPr>
            </w:pPr>
            <w:r>
              <w:rPr>
                <w:spacing w:val="-10"/>
                <w:sz w:val="20"/>
              </w:rPr>
              <w:t>0</w:t>
            </w:r>
          </w:p>
        </w:tc>
      </w:tr>
      <w:tr w:rsidR="00CA75EC">
        <w:trPr>
          <w:trHeight w:val="690"/>
        </w:trPr>
        <w:tc>
          <w:tcPr>
            <w:tcW w:w="2496" w:type="dxa"/>
          </w:tcPr>
          <w:p w:rsidR="00CA75EC" w:rsidRDefault="0004286D">
            <w:pPr>
              <w:pStyle w:val="TableParagraph"/>
              <w:spacing w:line="230" w:lineRule="atLeast"/>
              <w:ind w:left="26" w:right="208"/>
              <w:jc w:val="left"/>
              <w:rPr>
                <w:sz w:val="20"/>
              </w:rPr>
            </w:pPr>
            <w:r>
              <w:rPr>
                <w:sz w:val="20"/>
              </w:rPr>
              <w:t>Отпуск</w:t>
            </w:r>
            <w:r>
              <w:rPr>
                <w:spacing w:val="-13"/>
                <w:sz w:val="20"/>
              </w:rPr>
              <w:t xml:space="preserve"> </w:t>
            </w:r>
            <w:r>
              <w:rPr>
                <w:sz w:val="20"/>
              </w:rPr>
              <w:t>теплоносителя</w:t>
            </w:r>
            <w:r>
              <w:rPr>
                <w:spacing w:val="-12"/>
                <w:sz w:val="20"/>
              </w:rPr>
              <w:t xml:space="preserve"> </w:t>
            </w:r>
            <w:r>
              <w:rPr>
                <w:sz w:val="20"/>
              </w:rPr>
              <w:t xml:space="preserve">из тепловых сетей на цели </w:t>
            </w:r>
            <w:r>
              <w:rPr>
                <w:spacing w:val="-4"/>
                <w:sz w:val="20"/>
              </w:rPr>
              <w:t>ГВС</w:t>
            </w:r>
          </w:p>
        </w:tc>
        <w:tc>
          <w:tcPr>
            <w:tcW w:w="802" w:type="dxa"/>
          </w:tcPr>
          <w:p w:rsidR="00CA75EC" w:rsidRDefault="00CA75EC">
            <w:pPr>
              <w:pStyle w:val="TableParagraph"/>
              <w:jc w:val="left"/>
              <w:rPr>
                <w:b/>
                <w:sz w:val="20"/>
              </w:rPr>
            </w:pPr>
          </w:p>
          <w:p w:rsidR="00CA75EC" w:rsidRDefault="0004286D">
            <w:pPr>
              <w:pStyle w:val="TableParagraph"/>
              <w:ind w:left="7" w:right="1"/>
              <w:rPr>
                <w:sz w:val="20"/>
              </w:rPr>
            </w:pPr>
            <w:r>
              <w:rPr>
                <w:spacing w:val="-5"/>
                <w:sz w:val="20"/>
              </w:rPr>
              <w:t>т/ч</w:t>
            </w:r>
          </w:p>
        </w:tc>
        <w:tc>
          <w:tcPr>
            <w:tcW w:w="804" w:type="dxa"/>
          </w:tcPr>
          <w:p w:rsidR="00CA75EC" w:rsidRDefault="00CA75EC">
            <w:pPr>
              <w:pStyle w:val="TableParagraph"/>
              <w:jc w:val="left"/>
              <w:rPr>
                <w:b/>
                <w:sz w:val="20"/>
              </w:rPr>
            </w:pPr>
          </w:p>
          <w:p w:rsidR="00CA75EC" w:rsidRDefault="0004286D">
            <w:pPr>
              <w:pStyle w:val="TableParagraph"/>
              <w:ind w:left="11" w:right="6"/>
              <w:rPr>
                <w:sz w:val="20"/>
              </w:rPr>
            </w:pPr>
            <w:r>
              <w:rPr>
                <w:spacing w:val="-10"/>
                <w:sz w:val="20"/>
              </w:rPr>
              <w:t>0</w:t>
            </w:r>
          </w:p>
        </w:tc>
        <w:tc>
          <w:tcPr>
            <w:tcW w:w="802" w:type="dxa"/>
          </w:tcPr>
          <w:p w:rsidR="00CA75EC" w:rsidRDefault="00CA75EC">
            <w:pPr>
              <w:pStyle w:val="TableParagraph"/>
              <w:jc w:val="left"/>
              <w:rPr>
                <w:b/>
                <w:sz w:val="20"/>
              </w:rPr>
            </w:pPr>
          </w:p>
          <w:p w:rsidR="00CA75EC" w:rsidRDefault="0004286D">
            <w:pPr>
              <w:pStyle w:val="TableParagraph"/>
              <w:ind w:left="7" w:right="5"/>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14" w:type="dxa"/>
          </w:tcPr>
          <w:p w:rsidR="00CA75EC" w:rsidRDefault="00CA75EC">
            <w:pPr>
              <w:pStyle w:val="TableParagraph"/>
              <w:jc w:val="left"/>
              <w:rPr>
                <w:b/>
                <w:sz w:val="20"/>
              </w:rPr>
            </w:pPr>
          </w:p>
          <w:p w:rsidR="00CA75EC" w:rsidRDefault="0004286D">
            <w:pPr>
              <w:pStyle w:val="TableParagraph"/>
              <w:ind w:left="8" w:right="4"/>
              <w:rPr>
                <w:sz w:val="20"/>
              </w:rPr>
            </w:pPr>
            <w:r>
              <w:rPr>
                <w:spacing w:val="-10"/>
                <w:sz w:val="20"/>
              </w:rPr>
              <w:t>0</w:t>
            </w:r>
          </w:p>
        </w:tc>
      </w:tr>
      <w:tr w:rsidR="00CA75EC">
        <w:trPr>
          <w:trHeight w:val="918"/>
        </w:trPr>
        <w:tc>
          <w:tcPr>
            <w:tcW w:w="2496" w:type="dxa"/>
          </w:tcPr>
          <w:p w:rsidR="00CA75EC" w:rsidRDefault="0004286D">
            <w:pPr>
              <w:pStyle w:val="TableParagraph"/>
              <w:ind w:left="26" w:right="55"/>
              <w:jc w:val="left"/>
              <w:rPr>
                <w:sz w:val="20"/>
              </w:rPr>
            </w:pPr>
            <w:r>
              <w:rPr>
                <w:sz w:val="20"/>
              </w:rPr>
              <w:t>Объем</w:t>
            </w:r>
            <w:r>
              <w:rPr>
                <w:spacing w:val="-13"/>
                <w:sz w:val="20"/>
              </w:rPr>
              <w:t xml:space="preserve"> </w:t>
            </w:r>
            <w:r>
              <w:rPr>
                <w:sz w:val="20"/>
              </w:rPr>
              <w:t>аварийной</w:t>
            </w:r>
            <w:r>
              <w:rPr>
                <w:spacing w:val="-12"/>
                <w:sz w:val="20"/>
              </w:rPr>
              <w:t xml:space="preserve"> </w:t>
            </w:r>
            <w:r>
              <w:rPr>
                <w:sz w:val="20"/>
              </w:rPr>
              <w:t>подпитки (химически не обработанной и не</w:t>
            </w:r>
          </w:p>
          <w:p w:rsidR="00CA75EC" w:rsidRDefault="0004286D">
            <w:pPr>
              <w:pStyle w:val="TableParagraph"/>
              <w:spacing w:line="209" w:lineRule="exact"/>
              <w:ind w:left="26"/>
              <w:jc w:val="left"/>
              <w:rPr>
                <w:sz w:val="20"/>
              </w:rPr>
            </w:pPr>
            <w:proofErr w:type="spellStart"/>
            <w:r>
              <w:rPr>
                <w:spacing w:val="-2"/>
                <w:sz w:val="20"/>
              </w:rPr>
              <w:t>деаэрированной</w:t>
            </w:r>
            <w:proofErr w:type="spellEnd"/>
            <w:r>
              <w:rPr>
                <w:spacing w:val="11"/>
                <w:sz w:val="20"/>
              </w:rPr>
              <w:t xml:space="preserve"> </w:t>
            </w:r>
            <w:r>
              <w:rPr>
                <w:spacing w:val="-2"/>
                <w:sz w:val="20"/>
              </w:rPr>
              <w:t>водой)</w:t>
            </w:r>
          </w:p>
        </w:tc>
        <w:tc>
          <w:tcPr>
            <w:tcW w:w="802" w:type="dxa"/>
          </w:tcPr>
          <w:p w:rsidR="00CA75EC" w:rsidRDefault="00CA75EC">
            <w:pPr>
              <w:pStyle w:val="TableParagraph"/>
              <w:spacing w:before="115"/>
              <w:jc w:val="left"/>
              <w:rPr>
                <w:b/>
                <w:sz w:val="20"/>
              </w:rPr>
            </w:pPr>
          </w:p>
          <w:p w:rsidR="00CA75EC" w:rsidRDefault="0004286D">
            <w:pPr>
              <w:pStyle w:val="TableParagraph"/>
              <w:spacing w:before="1"/>
              <w:ind w:left="7" w:right="1"/>
              <w:rPr>
                <w:sz w:val="20"/>
              </w:rPr>
            </w:pPr>
            <w:r>
              <w:rPr>
                <w:spacing w:val="-5"/>
                <w:sz w:val="20"/>
              </w:rPr>
              <w:t>т/ч</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ight="4"/>
              <w:rPr>
                <w:sz w:val="20"/>
              </w:rPr>
            </w:pPr>
            <w:r>
              <w:rPr>
                <w:spacing w:val="-2"/>
                <w:sz w:val="20"/>
              </w:rPr>
              <w:t>0,979</w:t>
            </w:r>
          </w:p>
        </w:tc>
        <w:tc>
          <w:tcPr>
            <w:tcW w:w="802" w:type="dxa"/>
          </w:tcPr>
          <w:p w:rsidR="00CA75EC" w:rsidRDefault="00CA75EC">
            <w:pPr>
              <w:pStyle w:val="TableParagraph"/>
              <w:spacing w:before="115"/>
              <w:jc w:val="left"/>
              <w:rPr>
                <w:b/>
                <w:sz w:val="20"/>
              </w:rPr>
            </w:pPr>
          </w:p>
          <w:p w:rsidR="00CA75EC" w:rsidRDefault="0004286D">
            <w:pPr>
              <w:pStyle w:val="TableParagraph"/>
              <w:spacing w:before="1"/>
              <w:ind w:left="7" w:right="3"/>
              <w:rPr>
                <w:sz w:val="20"/>
              </w:rPr>
            </w:pPr>
            <w:r>
              <w:rPr>
                <w:spacing w:val="-2"/>
                <w:sz w:val="20"/>
              </w:rPr>
              <w:t>0,979</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0,979</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0,979</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0,979</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0,979</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0,979</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0,979</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0,979</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0,979</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0,979</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0,979</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0,979</w:t>
            </w:r>
          </w:p>
        </w:tc>
        <w:tc>
          <w:tcPr>
            <w:tcW w:w="814" w:type="dxa"/>
          </w:tcPr>
          <w:p w:rsidR="00CA75EC" w:rsidRDefault="00CA75EC">
            <w:pPr>
              <w:pStyle w:val="TableParagraph"/>
              <w:spacing w:before="115"/>
              <w:jc w:val="left"/>
              <w:rPr>
                <w:b/>
                <w:sz w:val="20"/>
              </w:rPr>
            </w:pPr>
          </w:p>
          <w:p w:rsidR="00CA75EC" w:rsidRDefault="0004286D">
            <w:pPr>
              <w:pStyle w:val="TableParagraph"/>
              <w:spacing w:before="1"/>
              <w:ind w:left="8" w:right="2"/>
              <w:rPr>
                <w:sz w:val="20"/>
              </w:rPr>
            </w:pPr>
            <w:r>
              <w:rPr>
                <w:spacing w:val="-2"/>
                <w:sz w:val="20"/>
              </w:rPr>
              <w:t>0,979</w:t>
            </w:r>
          </w:p>
        </w:tc>
      </w:tr>
      <w:tr w:rsidR="00CA75EC">
        <w:trPr>
          <w:trHeight w:val="460"/>
        </w:trPr>
        <w:tc>
          <w:tcPr>
            <w:tcW w:w="2496" w:type="dxa"/>
          </w:tcPr>
          <w:p w:rsidR="00CA75EC" w:rsidRDefault="0004286D">
            <w:pPr>
              <w:pStyle w:val="TableParagraph"/>
              <w:spacing w:line="230" w:lineRule="atLeast"/>
              <w:ind w:left="26" w:right="208"/>
              <w:jc w:val="left"/>
              <w:rPr>
                <w:sz w:val="20"/>
              </w:rPr>
            </w:pPr>
            <w:r>
              <w:rPr>
                <w:sz w:val="20"/>
              </w:rPr>
              <w:t>Резерв</w:t>
            </w:r>
            <w:r>
              <w:rPr>
                <w:spacing w:val="-11"/>
                <w:sz w:val="20"/>
              </w:rPr>
              <w:t xml:space="preserve"> </w:t>
            </w:r>
            <w:r>
              <w:rPr>
                <w:sz w:val="20"/>
              </w:rPr>
              <w:t>(+)</w:t>
            </w:r>
            <w:r>
              <w:rPr>
                <w:spacing w:val="-9"/>
                <w:sz w:val="20"/>
              </w:rPr>
              <w:t xml:space="preserve"> </w:t>
            </w:r>
            <w:r>
              <w:rPr>
                <w:sz w:val="20"/>
              </w:rPr>
              <w:t>/</w:t>
            </w:r>
            <w:r>
              <w:rPr>
                <w:spacing w:val="-10"/>
                <w:sz w:val="20"/>
              </w:rPr>
              <w:t xml:space="preserve"> </w:t>
            </w:r>
            <w:r>
              <w:rPr>
                <w:sz w:val="20"/>
              </w:rPr>
              <w:t>дефицит</w:t>
            </w:r>
            <w:r>
              <w:rPr>
                <w:spacing w:val="-11"/>
                <w:sz w:val="20"/>
              </w:rPr>
              <w:t xml:space="preserve"> </w:t>
            </w:r>
            <w:r>
              <w:rPr>
                <w:sz w:val="20"/>
              </w:rPr>
              <w:t xml:space="preserve">(-) </w:t>
            </w:r>
            <w:r>
              <w:rPr>
                <w:spacing w:val="-4"/>
                <w:sz w:val="20"/>
              </w:rPr>
              <w:t>ВПУ</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4"/>
              <w:rPr>
                <w:sz w:val="20"/>
              </w:rPr>
            </w:pPr>
            <w:r>
              <w:rPr>
                <w:spacing w:val="-2"/>
                <w:sz w:val="20"/>
              </w:rPr>
              <w:t>7,555</w:t>
            </w:r>
          </w:p>
        </w:tc>
        <w:tc>
          <w:tcPr>
            <w:tcW w:w="802" w:type="dxa"/>
          </w:tcPr>
          <w:p w:rsidR="00CA75EC" w:rsidRDefault="0004286D">
            <w:pPr>
              <w:pStyle w:val="TableParagraph"/>
              <w:spacing w:before="115"/>
              <w:ind w:left="7" w:right="3"/>
              <w:rPr>
                <w:sz w:val="20"/>
              </w:rPr>
            </w:pPr>
            <w:r>
              <w:rPr>
                <w:spacing w:val="-2"/>
                <w:sz w:val="20"/>
              </w:rPr>
              <w:t>7,555</w:t>
            </w:r>
          </w:p>
        </w:tc>
        <w:tc>
          <w:tcPr>
            <w:tcW w:w="804" w:type="dxa"/>
          </w:tcPr>
          <w:p w:rsidR="00CA75EC" w:rsidRDefault="0004286D">
            <w:pPr>
              <w:pStyle w:val="TableParagraph"/>
              <w:spacing w:before="115"/>
              <w:ind w:left="11"/>
              <w:rPr>
                <w:sz w:val="20"/>
              </w:rPr>
            </w:pPr>
            <w:r>
              <w:rPr>
                <w:spacing w:val="-2"/>
                <w:sz w:val="20"/>
              </w:rPr>
              <w:t>7,555</w:t>
            </w:r>
          </w:p>
        </w:tc>
        <w:tc>
          <w:tcPr>
            <w:tcW w:w="804" w:type="dxa"/>
          </w:tcPr>
          <w:p w:rsidR="00CA75EC" w:rsidRDefault="0004286D">
            <w:pPr>
              <w:pStyle w:val="TableParagraph"/>
              <w:spacing w:before="115"/>
              <w:ind w:left="11"/>
              <w:rPr>
                <w:sz w:val="20"/>
              </w:rPr>
            </w:pPr>
            <w:r>
              <w:rPr>
                <w:spacing w:val="-2"/>
                <w:sz w:val="20"/>
              </w:rPr>
              <w:t>7,555</w:t>
            </w:r>
          </w:p>
        </w:tc>
        <w:tc>
          <w:tcPr>
            <w:tcW w:w="804" w:type="dxa"/>
          </w:tcPr>
          <w:p w:rsidR="00CA75EC" w:rsidRDefault="0004286D">
            <w:pPr>
              <w:pStyle w:val="TableParagraph"/>
              <w:spacing w:before="115"/>
              <w:ind w:left="11"/>
              <w:rPr>
                <w:sz w:val="20"/>
              </w:rPr>
            </w:pPr>
            <w:r>
              <w:rPr>
                <w:spacing w:val="-2"/>
                <w:sz w:val="20"/>
              </w:rPr>
              <w:t>7,555</w:t>
            </w:r>
          </w:p>
        </w:tc>
        <w:tc>
          <w:tcPr>
            <w:tcW w:w="804" w:type="dxa"/>
          </w:tcPr>
          <w:p w:rsidR="00CA75EC" w:rsidRDefault="0004286D">
            <w:pPr>
              <w:pStyle w:val="TableParagraph"/>
              <w:spacing w:before="115"/>
              <w:ind w:left="11"/>
              <w:rPr>
                <w:sz w:val="20"/>
              </w:rPr>
            </w:pPr>
            <w:r>
              <w:rPr>
                <w:spacing w:val="-2"/>
                <w:sz w:val="20"/>
              </w:rPr>
              <w:t>7,555</w:t>
            </w:r>
          </w:p>
        </w:tc>
        <w:tc>
          <w:tcPr>
            <w:tcW w:w="804" w:type="dxa"/>
          </w:tcPr>
          <w:p w:rsidR="00CA75EC" w:rsidRDefault="0004286D">
            <w:pPr>
              <w:pStyle w:val="TableParagraph"/>
              <w:spacing w:before="115"/>
              <w:ind w:left="11"/>
              <w:rPr>
                <w:sz w:val="20"/>
              </w:rPr>
            </w:pPr>
            <w:r>
              <w:rPr>
                <w:spacing w:val="-2"/>
                <w:sz w:val="20"/>
              </w:rPr>
              <w:t>7,555</w:t>
            </w:r>
          </w:p>
        </w:tc>
        <w:tc>
          <w:tcPr>
            <w:tcW w:w="804" w:type="dxa"/>
          </w:tcPr>
          <w:p w:rsidR="00CA75EC" w:rsidRDefault="0004286D">
            <w:pPr>
              <w:pStyle w:val="TableParagraph"/>
              <w:spacing w:before="115"/>
              <w:ind w:left="11"/>
              <w:rPr>
                <w:sz w:val="20"/>
              </w:rPr>
            </w:pPr>
            <w:r>
              <w:rPr>
                <w:spacing w:val="-2"/>
                <w:sz w:val="20"/>
              </w:rPr>
              <w:t>7,555</w:t>
            </w:r>
          </w:p>
        </w:tc>
        <w:tc>
          <w:tcPr>
            <w:tcW w:w="804" w:type="dxa"/>
          </w:tcPr>
          <w:p w:rsidR="00CA75EC" w:rsidRDefault="0004286D">
            <w:pPr>
              <w:pStyle w:val="TableParagraph"/>
              <w:spacing w:before="115"/>
              <w:ind w:left="11"/>
              <w:rPr>
                <w:sz w:val="20"/>
              </w:rPr>
            </w:pPr>
            <w:r>
              <w:rPr>
                <w:spacing w:val="-2"/>
                <w:sz w:val="20"/>
              </w:rPr>
              <w:t>7,555</w:t>
            </w:r>
          </w:p>
        </w:tc>
        <w:tc>
          <w:tcPr>
            <w:tcW w:w="804" w:type="dxa"/>
          </w:tcPr>
          <w:p w:rsidR="00CA75EC" w:rsidRDefault="0004286D">
            <w:pPr>
              <w:pStyle w:val="TableParagraph"/>
              <w:spacing w:before="115"/>
              <w:ind w:left="11"/>
              <w:rPr>
                <w:sz w:val="20"/>
              </w:rPr>
            </w:pPr>
            <w:r>
              <w:rPr>
                <w:spacing w:val="-2"/>
                <w:sz w:val="20"/>
              </w:rPr>
              <w:t>7,555</w:t>
            </w:r>
          </w:p>
        </w:tc>
        <w:tc>
          <w:tcPr>
            <w:tcW w:w="804" w:type="dxa"/>
          </w:tcPr>
          <w:p w:rsidR="00CA75EC" w:rsidRDefault="0004286D">
            <w:pPr>
              <w:pStyle w:val="TableParagraph"/>
              <w:spacing w:before="115"/>
              <w:ind w:left="11"/>
              <w:rPr>
                <w:sz w:val="20"/>
              </w:rPr>
            </w:pPr>
            <w:r>
              <w:rPr>
                <w:spacing w:val="-2"/>
                <w:sz w:val="20"/>
              </w:rPr>
              <w:t>7,555</w:t>
            </w:r>
          </w:p>
        </w:tc>
        <w:tc>
          <w:tcPr>
            <w:tcW w:w="804" w:type="dxa"/>
          </w:tcPr>
          <w:p w:rsidR="00CA75EC" w:rsidRDefault="0004286D">
            <w:pPr>
              <w:pStyle w:val="TableParagraph"/>
              <w:spacing w:before="115"/>
              <w:ind w:left="11"/>
              <w:rPr>
                <w:sz w:val="20"/>
              </w:rPr>
            </w:pPr>
            <w:r>
              <w:rPr>
                <w:spacing w:val="-2"/>
                <w:sz w:val="20"/>
              </w:rPr>
              <w:t>7,555</w:t>
            </w:r>
          </w:p>
        </w:tc>
        <w:tc>
          <w:tcPr>
            <w:tcW w:w="804" w:type="dxa"/>
          </w:tcPr>
          <w:p w:rsidR="00CA75EC" w:rsidRDefault="0004286D">
            <w:pPr>
              <w:pStyle w:val="TableParagraph"/>
              <w:spacing w:before="115"/>
              <w:ind w:left="11"/>
              <w:rPr>
                <w:sz w:val="20"/>
              </w:rPr>
            </w:pPr>
            <w:r>
              <w:rPr>
                <w:spacing w:val="-2"/>
                <w:sz w:val="20"/>
              </w:rPr>
              <w:t>7,555</w:t>
            </w:r>
          </w:p>
        </w:tc>
        <w:tc>
          <w:tcPr>
            <w:tcW w:w="814" w:type="dxa"/>
          </w:tcPr>
          <w:p w:rsidR="00CA75EC" w:rsidRDefault="0004286D">
            <w:pPr>
              <w:pStyle w:val="TableParagraph"/>
              <w:spacing w:before="115"/>
              <w:ind w:left="8" w:right="2"/>
              <w:rPr>
                <w:sz w:val="20"/>
              </w:rPr>
            </w:pPr>
            <w:r>
              <w:rPr>
                <w:spacing w:val="-2"/>
                <w:sz w:val="20"/>
              </w:rPr>
              <w:t>7,555</w:t>
            </w:r>
          </w:p>
        </w:tc>
      </w:tr>
      <w:tr w:rsidR="00CA75EC">
        <w:trPr>
          <w:trHeight w:val="229"/>
        </w:trPr>
        <w:tc>
          <w:tcPr>
            <w:tcW w:w="2496" w:type="dxa"/>
          </w:tcPr>
          <w:p w:rsidR="00CA75EC" w:rsidRDefault="0004286D">
            <w:pPr>
              <w:pStyle w:val="TableParagraph"/>
              <w:spacing w:line="210" w:lineRule="exact"/>
              <w:ind w:left="26"/>
              <w:jc w:val="left"/>
              <w:rPr>
                <w:sz w:val="20"/>
              </w:rPr>
            </w:pPr>
            <w:r>
              <w:rPr>
                <w:sz w:val="20"/>
              </w:rPr>
              <w:t>Доля</w:t>
            </w:r>
            <w:r>
              <w:rPr>
                <w:spacing w:val="-7"/>
                <w:sz w:val="20"/>
              </w:rPr>
              <w:t xml:space="preserve"> </w:t>
            </w:r>
            <w:r>
              <w:rPr>
                <w:spacing w:val="-2"/>
                <w:sz w:val="20"/>
              </w:rPr>
              <w:t>резерва</w:t>
            </w:r>
          </w:p>
        </w:tc>
        <w:tc>
          <w:tcPr>
            <w:tcW w:w="802" w:type="dxa"/>
          </w:tcPr>
          <w:p w:rsidR="00CA75EC" w:rsidRDefault="0004286D">
            <w:pPr>
              <w:pStyle w:val="TableParagraph"/>
              <w:spacing w:line="210" w:lineRule="exact"/>
              <w:ind w:left="7"/>
              <w:rPr>
                <w:sz w:val="20"/>
              </w:rPr>
            </w:pPr>
            <w:r>
              <w:rPr>
                <w:spacing w:val="-10"/>
                <w:sz w:val="20"/>
              </w:rPr>
              <w:t>%</w:t>
            </w:r>
          </w:p>
        </w:tc>
        <w:tc>
          <w:tcPr>
            <w:tcW w:w="804" w:type="dxa"/>
          </w:tcPr>
          <w:p w:rsidR="00CA75EC" w:rsidRDefault="0004286D">
            <w:pPr>
              <w:pStyle w:val="TableParagraph"/>
              <w:spacing w:line="210" w:lineRule="exact"/>
              <w:ind w:left="11" w:right="2"/>
              <w:rPr>
                <w:sz w:val="20"/>
              </w:rPr>
            </w:pPr>
            <w:r>
              <w:rPr>
                <w:spacing w:val="-5"/>
                <w:sz w:val="20"/>
              </w:rPr>
              <w:t>97%</w:t>
            </w:r>
          </w:p>
        </w:tc>
        <w:tc>
          <w:tcPr>
            <w:tcW w:w="802" w:type="dxa"/>
          </w:tcPr>
          <w:p w:rsidR="00CA75EC" w:rsidRDefault="0004286D">
            <w:pPr>
              <w:pStyle w:val="TableParagraph"/>
              <w:spacing w:line="210" w:lineRule="exact"/>
              <w:ind w:left="7" w:right="1"/>
              <w:rPr>
                <w:sz w:val="20"/>
              </w:rPr>
            </w:pPr>
            <w:r>
              <w:rPr>
                <w:spacing w:val="-5"/>
                <w:sz w:val="20"/>
              </w:rPr>
              <w:t>97%</w:t>
            </w:r>
          </w:p>
        </w:tc>
        <w:tc>
          <w:tcPr>
            <w:tcW w:w="804" w:type="dxa"/>
          </w:tcPr>
          <w:p w:rsidR="00CA75EC" w:rsidRDefault="0004286D">
            <w:pPr>
              <w:pStyle w:val="TableParagraph"/>
              <w:spacing w:line="210" w:lineRule="exact"/>
              <w:ind w:left="11" w:right="3"/>
              <w:rPr>
                <w:sz w:val="20"/>
              </w:rPr>
            </w:pPr>
            <w:r>
              <w:rPr>
                <w:spacing w:val="-5"/>
                <w:sz w:val="20"/>
              </w:rPr>
              <w:t>97%</w:t>
            </w:r>
          </w:p>
        </w:tc>
        <w:tc>
          <w:tcPr>
            <w:tcW w:w="804" w:type="dxa"/>
          </w:tcPr>
          <w:p w:rsidR="00CA75EC" w:rsidRDefault="0004286D">
            <w:pPr>
              <w:pStyle w:val="TableParagraph"/>
              <w:spacing w:line="210" w:lineRule="exact"/>
              <w:ind w:left="11" w:right="3"/>
              <w:rPr>
                <w:sz w:val="20"/>
              </w:rPr>
            </w:pPr>
            <w:r>
              <w:rPr>
                <w:spacing w:val="-5"/>
                <w:sz w:val="20"/>
              </w:rPr>
              <w:t>97%</w:t>
            </w:r>
          </w:p>
        </w:tc>
        <w:tc>
          <w:tcPr>
            <w:tcW w:w="804" w:type="dxa"/>
          </w:tcPr>
          <w:p w:rsidR="00CA75EC" w:rsidRDefault="0004286D">
            <w:pPr>
              <w:pStyle w:val="TableParagraph"/>
              <w:spacing w:line="210" w:lineRule="exact"/>
              <w:ind w:left="11" w:right="3"/>
              <w:rPr>
                <w:sz w:val="20"/>
              </w:rPr>
            </w:pPr>
            <w:r>
              <w:rPr>
                <w:spacing w:val="-5"/>
                <w:sz w:val="20"/>
              </w:rPr>
              <w:t>97%</w:t>
            </w:r>
          </w:p>
        </w:tc>
        <w:tc>
          <w:tcPr>
            <w:tcW w:w="804" w:type="dxa"/>
          </w:tcPr>
          <w:p w:rsidR="00CA75EC" w:rsidRDefault="0004286D">
            <w:pPr>
              <w:pStyle w:val="TableParagraph"/>
              <w:spacing w:line="210" w:lineRule="exact"/>
              <w:ind w:left="11" w:right="3"/>
              <w:rPr>
                <w:sz w:val="20"/>
              </w:rPr>
            </w:pPr>
            <w:r>
              <w:rPr>
                <w:spacing w:val="-5"/>
                <w:sz w:val="20"/>
              </w:rPr>
              <w:t>97%</w:t>
            </w:r>
          </w:p>
        </w:tc>
        <w:tc>
          <w:tcPr>
            <w:tcW w:w="804" w:type="dxa"/>
          </w:tcPr>
          <w:p w:rsidR="00CA75EC" w:rsidRDefault="0004286D">
            <w:pPr>
              <w:pStyle w:val="TableParagraph"/>
              <w:spacing w:line="210" w:lineRule="exact"/>
              <w:ind w:left="11" w:right="3"/>
              <w:rPr>
                <w:sz w:val="20"/>
              </w:rPr>
            </w:pPr>
            <w:r>
              <w:rPr>
                <w:spacing w:val="-5"/>
                <w:sz w:val="20"/>
              </w:rPr>
              <w:t>97%</w:t>
            </w:r>
          </w:p>
        </w:tc>
        <w:tc>
          <w:tcPr>
            <w:tcW w:w="804" w:type="dxa"/>
          </w:tcPr>
          <w:p w:rsidR="00CA75EC" w:rsidRDefault="0004286D">
            <w:pPr>
              <w:pStyle w:val="TableParagraph"/>
              <w:spacing w:line="210" w:lineRule="exact"/>
              <w:ind w:left="11" w:right="3"/>
              <w:rPr>
                <w:sz w:val="20"/>
              </w:rPr>
            </w:pPr>
            <w:r>
              <w:rPr>
                <w:spacing w:val="-5"/>
                <w:sz w:val="20"/>
              </w:rPr>
              <w:t>97%</w:t>
            </w:r>
          </w:p>
        </w:tc>
        <w:tc>
          <w:tcPr>
            <w:tcW w:w="804" w:type="dxa"/>
          </w:tcPr>
          <w:p w:rsidR="00CA75EC" w:rsidRDefault="0004286D">
            <w:pPr>
              <w:pStyle w:val="TableParagraph"/>
              <w:spacing w:line="210" w:lineRule="exact"/>
              <w:ind w:left="11" w:right="3"/>
              <w:rPr>
                <w:sz w:val="20"/>
              </w:rPr>
            </w:pPr>
            <w:r>
              <w:rPr>
                <w:spacing w:val="-5"/>
                <w:sz w:val="20"/>
              </w:rPr>
              <w:t>97%</w:t>
            </w:r>
          </w:p>
        </w:tc>
        <w:tc>
          <w:tcPr>
            <w:tcW w:w="804" w:type="dxa"/>
          </w:tcPr>
          <w:p w:rsidR="00CA75EC" w:rsidRDefault="0004286D">
            <w:pPr>
              <w:pStyle w:val="TableParagraph"/>
              <w:spacing w:line="210" w:lineRule="exact"/>
              <w:ind w:left="11" w:right="3"/>
              <w:rPr>
                <w:sz w:val="20"/>
              </w:rPr>
            </w:pPr>
            <w:r>
              <w:rPr>
                <w:spacing w:val="-5"/>
                <w:sz w:val="20"/>
              </w:rPr>
              <w:t>97%</w:t>
            </w:r>
          </w:p>
        </w:tc>
        <w:tc>
          <w:tcPr>
            <w:tcW w:w="804" w:type="dxa"/>
          </w:tcPr>
          <w:p w:rsidR="00CA75EC" w:rsidRDefault="0004286D">
            <w:pPr>
              <w:pStyle w:val="TableParagraph"/>
              <w:spacing w:line="210" w:lineRule="exact"/>
              <w:ind w:left="11" w:right="3"/>
              <w:rPr>
                <w:sz w:val="20"/>
              </w:rPr>
            </w:pPr>
            <w:r>
              <w:rPr>
                <w:spacing w:val="-5"/>
                <w:sz w:val="20"/>
              </w:rPr>
              <w:t>97%</w:t>
            </w:r>
          </w:p>
        </w:tc>
        <w:tc>
          <w:tcPr>
            <w:tcW w:w="804" w:type="dxa"/>
          </w:tcPr>
          <w:p w:rsidR="00CA75EC" w:rsidRDefault="0004286D">
            <w:pPr>
              <w:pStyle w:val="TableParagraph"/>
              <w:spacing w:line="210" w:lineRule="exact"/>
              <w:ind w:left="11" w:right="3"/>
              <w:rPr>
                <w:sz w:val="20"/>
              </w:rPr>
            </w:pPr>
            <w:r>
              <w:rPr>
                <w:spacing w:val="-5"/>
                <w:sz w:val="20"/>
              </w:rPr>
              <w:t>97%</w:t>
            </w:r>
          </w:p>
        </w:tc>
        <w:tc>
          <w:tcPr>
            <w:tcW w:w="804" w:type="dxa"/>
          </w:tcPr>
          <w:p w:rsidR="00CA75EC" w:rsidRDefault="0004286D">
            <w:pPr>
              <w:pStyle w:val="TableParagraph"/>
              <w:spacing w:line="210" w:lineRule="exact"/>
              <w:ind w:left="11" w:right="3"/>
              <w:rPr>
                <w:sz w:val="20"/>
              </w:rPr>
            </w:pPr>
            <w:r>
              <w:rPr>
                <w:spacing w:val="-5"/>
                <w:sz w:val="20"/>
              </w:rPr>
              <w:t>97%</w:t>
            </w:r>
          </w:p>
        </w:tc>
        <w:tc>
          <w:tcPr>
            <w:tcW w:w="814" w:type="dxa"/>
          </w:tcPr>
          <w:p w:rsidR="00CA75EC" w:rsidRDefault="0004286D">
            <w:pPr>
              <w:pStyle w:val="TableParagraph"/>
              <w:spacing w:line="210" w:lineRule="exact"/>
              <w:ind w:left="8"/>
              <w:rPr>
                <w:sz w:val="20"/>
              </w:rPr>
            </w:pPr>
            <w:r>
              <w:rPr>
                <w:spacing w:val="-5"/>
                <w:sz w:val="20"/>
              </w:rPr>
              <w:t>97%</w:t>
            </w:r>
          </w:p>
        </w:tc>
      </w:tr>
      <w:tr w:rsidR="00CA75EC">
        <w:trPr>
          <w:trHeight w:val="209"/>
        </w:trPr>
        <w:tc>
          <w:tcPr>
            <w:tcW w:w="14562" w:type="dxa"/>
            <w:gridSpan w:val="16"/>
            <w:tcBorders>
              <w:bottom w:val="nil"/>
            </w:tcBorders>
          </w:tcPr>
          <w:p w:rsidR="00CA75EC" w:rsidRDefault="0004286D">
            <w:pPr>
              <w:pStyle w:val="TableParagraph"/>
              <w:spacing w:line="190" w:lineRule="exact"/>
              <w:ind w:left="3" w:right="1"/>
              <w:rPr>
                <w:b/>
                <w:i/>
                <w:sz w:val="20"/>
              </w:rPr>
            </w:pPr>
            <w:r>
              <w:rPr>
                <w:b/>
                <w:i/>
                <w:sz w:val="20"/>
              </w:rPr>
              <w:t>Котельная</w:t>
            </w:r>
            <w:r>
              <w:rPr>
                <w:spacing w:val="-9"/>
                <w:sz w:val="20"/>
              </w:rPr>
              <w:t xml:space="preserve"> </w:t>
            </w:r>
            <w:r>
              <w:rPr>
                <w:b/>
                <w:i/>
                <w:spacing w:val="-5"/>
                <w:sz w:val="20"/>
              </w:rPr>
              <w:t>ВМР</w:t>
            </w:r>
          </w:p>
        </w:tc>
      </w:tr>
      <w:tr w:rsidR="00CA75EC">
        <w:trPr>
          <w:trHeight w:val="209"/>
        </w:trPr>
        <w:tc>
          <w:tcPr>
            <w:tcW w:w="2496" w:type="dxa"/>
          </w:tcPr>
          <w:p w:rsidR="00CA75EC" w:rsidRDefault="0004286D">
            <w:pPr>
              <w:pStyle w:val="TableParagraph"/>
              <w:spacing w:line="190" w:lineRule="exact"/>
              <w:ind w:left="26"/>
              <w:jc w:val="left"/>
              <w:rPr>
                <w:sz w:val="20"/>
              </w:rPr>
            </w:pPr>
            <w:r>
              <w:rPr>
                <w:spacing w:val="-2"/>
                <w:sz w:val="20"/>
              </w:rPr>
              <w:t>Производительность</w:t>
            </w:r>
            <w:r>
              <w:rPr>
                <w:spacing w:val="13"/>
                <w:sz w:val="20"/>
              </w:rPr>
              <w:t xml:space="preserve"> </w:t>
            </w:r>
            <w:r>
              <w:rPr>
                <w:spacing w:val="-5"/>
                <w:sz w:val="20"/>
              </w:rPr>
              <w:t>ВПУ</w:t>
            </w:r>
          </w:p>
        </w:tc>
        <w:tc>
          <w:tcPr>
            <w:tcW w:w="802" w:type="dxa"/>
          </w:tcPr>
          <w:p w:rsidR="00CA75EC" w:rsidRDefault="0004286D">
            <w:pPr>
              <w:pStyle w:val="TableParagraph"/>
              <w:spacing w:line="190" w:lineRule="exact"/>
              <w:ind w:left="7" w:right="1"/>
              <w:rPr>
                <w:sz w:val="20"/>
              </w:rPr>
            </w:pPr>
            <w:r>
              <w:rPr>
                <w:spacing w:val="-5"/>
                <w:sz w:val="20"/>
              </w:rPr>
              <w:t>т/ч</w:t>
            </w:r>
          </w:p>
        </w:tc>
        <w:tc>
          <w:tcPr>
            <w:tcW w:w="804" w:type="dxa"/>
          </w:tcPr>
          <w:p w:rsidR="00CA75EC" w:rsidRDefault="0004286D">
            <w:pPr>
              <w:pStyle w:val="TableParagraph"/>
              <w:spacing w:line="190" w:lineRule="exact"/>
              <w:ind w:left="11" w:right="4"/>
              <w:rPr>
                <w:sz w:val="20"/>
              </w:rPr>
            </w:pPr>
            <w:r>
              <w:rPr>
                <w:spacing w:val="-4"/>
                <w:sz w:val="20"/>
              </w:rPr>
              <w:t>9,75</w:t>
            </w:r>
          </w:p>
        </w:tc>
        <w:tc>
          <w:tcPr>
            <w:tcW w:w="802" w:type="dxa"/>
          </w:tcPr>
          <w:p w:rsidR="00CA75EC" w:rsidRDefault="0004286D">
            <w:pPr>
              <w:pStyle w:val="TableParagraph"/>
              <w:spacing w:line="190" w:lineRule="exact"/>
              <w:ind w:left="7" w:right="3"/>
              <w:rPr>
                <w:sz w:val="20"/>
              </w:rPr>
            </w:pPr>
            <w:r>
              <w:rPr>
                <w:spacing w:val="-4"/>
                <w:sz w:val="20"/>
              </w:rPr>
              <w:t>9,75</w:t>
            </w:r>
          </w:p>
        </w:tc>
        <w:tc>
          <w:tcPr>
            <w:tcW w:w="804" w:type="dxa"/>
          </w:tcPr>
          <w:p w:rsidR="00CA75EC" w:rsidRDefault="0004286D">
            <w:pPr>
              <w:pStyle w:val="TableParagraph"/>
              <w:spacing w:line="190" w:lineRule="exact"/>
              <w:ind w:left="11"/>
              <w:rPr>
                <w:sz w:val="20"/>
              </w:rPr>
            </w:pPr>
            <w:r>
              <w:rPr>
                <w:spacing w:val="-4"/>
                <w:sz w:val="20"/>
              </w:rPr>
              <w:t>9,75</w:t>
            </w:r>
          </w:p>
        </w:tc>
        <w:tc>
          <w:tcPr>
            <w:tcW w:w="804" w:type="dxa"/>
          </w:tcPr>
          <w:p w:rsidR="00CA75EC" w:rsidRDefault="0004286D">
            <w:pPr>
              <w:pStyle w:val="TableParagraph"/>
              <w:spacing w:line="190" w:lineRule="exact"/>
              <w:ind w:left="11"/>
              <w:rPr>
                <w:sz w:val="20"/>
              </w:rPr>
            </w:pPr>
            <w:r>
              <w:rPr>
                <w:spacing w:val="-4"/>
                <w:sz w:val="20"/>
              </w:rPr>
              <w:t>9,75</w:t>
            </w:r>
          </w:p>
        </w:tc>
        <w:tc>
          <w:tcPr>
            <w:tcW w:w="804" w:type="dxa"/>
            <w:tcBorders>
              <w:top w:val="thickThinMediumGap" w:sz="4" w:space="0" w:color="000000"/>
            </w:tcBorders>
          </w:tcPr>
          <w:p w:rsidR="00CA75EC" w:rsidRDefault="0004286D">
            <w:pPr>
              <w:pStyle w:val="TableParagraph"/>
              <w:spacing w:line="190" w:lineRule="exact"/>
              <w:ind w:left="11"/>
              <w:rPr>
                <w:sz w:val="20"/>
              </w:rPr>
            </w:pPr>
            <w:r>
              <w:rPr>
                <w:spacing w:val="-4"/>
                <w:sz w:val="20"/>
              </w:rPr>
              <w:t>9,75</w:t>
            </w:r>
          </w:p>
        </w:tc>
        <w:tc>
          <w:tcPr>
            <w:tcW w:w="804" w:type="dxa"/>
            <w:tcBorders>
              <w:top w:val="thickThinMediumGap" w:sz="4" w:space="0" w:color="000000"/>
            </w:tcBorders>
          </w:tcPr>
          <w:p w:rsidR="00CA75EC" w:rsidRDefault="0004286D">
            <w:pPr>
              <w:pStyle w:val="TableParagraph"/>
              <w:spacing w:line="190" w:lineRule="exact"/>
              <w:ind w:left="11"/>
              <w:rPr>
                <w:sz w:val="20"/>
              </w:rPr>
            </w:pPr>
            <w:r>
              <w:rPr>
                <w:spacing w:val="-4"/>
                <w:sz w:val="20"/>
              </w:rPr>
              <w:t>9,75</w:t>
            </w:r>
          </w:p>
        </w:tc>
        <w:tc>
          <w:tcPr>
            <w:tcW w:w="804" w:type="dxa"/>
          </w:tcPr>
          <w:p w:rsidR="00CA75EC" w:rsidRDefault="0004286D">
            <w:pPr>
              <w:pStyle w:val="TableParagraph"/>
              <w:spacing w:line="190" w:lineRule="exact"/>
              <w:ind w:left="11"/>
              <w:rPr>
                <w:sz w:val="20"/>
              </w:rPr>
            </w:pPr>
            <w:r>
              <w:rPr>
                <w:spacing w:val="-4"/>
                <w:sz w:val="20"/>
              </w:rPr>
              <w:t>9,75</w:t>
            </w:r>
          </w:p>
        </w:tc>
        <w:tc>
          <w:tcPr>
            <w:tcW w:w="804" w:type="dxa"/>
          </w:tcPr>
          <w:p w:rsidR="00CA75EC" w:rsidRDefault="0004286D">
            <w:pPr>
              <w:pStyle w:val="TableParagraph"/>
              <w:spacing w:line="190" w:lineRule="exact"/>
              <w:ind w:left="11"/>
              <w:rPr>
                <w:sz w:val="20"/>
              </w:rPr>
            </w:pPr>
            <w:r>
              <w:rPr>
                <w:spacing w:val="-4"/>
                <w:sz w:val="20"/>
              </w:rPr>
              <w:t>9,75</w:t>
            </w:r>
          </w:p>
        </w:tc>
        <w:tc>
          <w:tcPr>
            <w:tcW w:w="804" w:type="dxa"/>
          </w:tcPr>
          <w:p w:rsidR="00CA75EC" w:rsidRDefault="0004286D">
            <w:pPr>
              <w:pStyle w:val="TableParagraph"/>
              <w:spacing w:line="190" w:lineRule="exact"/>
              <w:ind w:left="11"/>
              <w:rPr>
                <w:sz w:val="20"/>
              </w:rPr>
            </w:pPr>
            <w:r>
              <w:rPr>
                <w:spacing w:val="-4"/>
                <w:sz w:val="20"/>
              </w:rPr>
              <w:t>9,75</w:t>
            </w:r>
          </w:p>
        </w:tc>
        <w:tc>
          <w:tcPr>
            <w:tcW w:w="804" w:type="dxa"/>
          </w:tcPr>
          <w:p w:rsidR="00CA75EC" w:rsidRDefault="0004286D">
            <w:pPr>
              <w:pStyle w:val="TableParagraph"/>
              <w:spacing w:line="190" w:lineRule="exact"/>
              <w:ind w:left="11"/>
              <w:rPr>
                <w:sz w:val="20"/>
              </w:rPr>
            </w:pPr>
            <w:r>
              <w:rPr>
                <w:spacing w:val="-4"/>
                <w:sz w:val="20"/>
              </w:rPr>
              <w:t>9,75</w:t>
            </w:r>
          </w:p>
        </w:tc>
        <w:tc>
          <w:tcPr>
            <w:tcW w:w="804" w:type="dxa"/>
          </w:tcPr>
          <w:p w:rsidR="00CA75EC" w:rsidRDefault="0004286D">
            <w:pPr>
              <w:pStyle w:val="TableParagraph"/>
              <w:spacing w:line="190" w:lineRule="exact"/>
              <w:ind w:left="11"/>
              <w:rPr>
                <w:sz w:val="20"/>
              </w:rPr>
            </w:pPr>
            <w:r>
              <w:rPr>
                <w:spacing w:val="-4"/>
                <w:sz w:val="20"/>
              </w:rPr>
              <w:t>9,75</w:t>
            </w:r>
          </w:p>
        </w:tc>
        <w:tc>
          <w:tcPr>
            <w:tcW w:w="804" w:type="dxa"/>
          </w:tcPr>
          <w:p w:rsidR="00CA75EC" w:rsidRDefault="0004286D">
            <w:pPr>
              <w:pStyle w:val="TableParagraph"/>
              <w:spacing w:line="190" w:lineRule="exact"/>
              <w:ind w:left="11"/>
              <w:rPr>
                <w:sz w:val="20"/>
              </w:rPr>
            </w:pPr>
            <w:r>
              <w:rPr>
                <w:spacing w:val="-4"/>
                <w:sz w:val="20"/>
              </w:rPr>
              <w:t>9,75</w:t>
            </w:r>
          </w:p>
        </w:tc>
        <w:tc>
          <w:tcPr>
            <w:tcW w:w="804" w:type="dxa"/>
          </w:tcPr>
          <w:p w:rsidR="00CA75EC" w:rsidRDefault="0004286D">
            <w:pPr>
              <w:pStyle w:val="TableParagraph"/>
              <w:spacing w:line="190" w:lineRule="exact"/>
              <w:ind w:left="11"/>
              <w:rPr>
                <w:sz w:val="20"/>
              </w:rPr>
            </w:pPr>
            <w:r>
              <w:rPr>
                <w:spacing w:val="-4"/>
                <w:sz w:val="20"/>
              </w:rPr>
              <w:t>9,75</w:t>
            </w:r>
          </w:p>
        </w:tc>
        <w:tc>
          <w:tcPr>
            <w:tcW w:w="814" w:type="dxa"/>
          </w:tcPr>
          <w:p w:rsidR="00CA75EC" w:rsidRDefault="0004286D">
            <w:pPr>
              <w:pStyle w:val="TableParagraph"/>
              <w:spacing w:line="190" w:lineRule="exact"/>
              <w:ind w:left="8" w:right="2"/>
              <w:rPr>
                <w:sz w:val="20"/>
              </w:rPr>
            </w:pPr>
            <w:r>
              <w:rPr>
                <w:spacing w:val="-4"/>
                <w:sz w:val="20"/>
              </w:rPr>
              <w:t>9,75</w:t>
            </w:r>
          </w:p>
        </w:tc>
      </w:tr>
      <w:tr w:rsidR="00CA75EC">
        <w:trPr>
          <w:trHeight w:val="690"/>
        </w:trPr>
        <w:tc>
          <w:tcPr>
            <w:tcW w:w="2496" w:type="dxa"/>
          </w:tcPr>
          <w:p w:rsidR="00CA75EC" w:rsidRDefault="0004286D">
            <w:pPr>
              <w:pStyle w:val="TableParagraph"/>
              <w:spacing w:line="230" w:lineRule="atLeast"/>
              <w:ind w:left="26"/>
              <w:jc w:val="left"/>
              <w:rPr>
                <w:sz w:val="20"/>
              </w:rPr>
            </w:pPr>
            <w:r>
              <w:rPr>
                <w:sz w:val="20"/>
              </w:rPr>
              <w:t>Расчетный</w:t>
            </w:r>
            <w:r>
              <w:rPr>
                <w:spacing w:val="-13"/>
                <w:sz w:val="20"/>
              </w:rPr>
              <w:t xml:space="preserve"> </w:t>
            </w:r>
            <w:r>
              <w:rPr>
                <w:sz w:val="20"/>
              </w:rPr>
              <w:t>часовой</w:t>
            </w:r>
            <w:r>
              <w:rPr>
                <w:spacing w:val="-12"/>
                <w:sz w:val="20"/>
              </w:rPr>
              <w:t xml:space="preserve"> </w:t>
            </w:r>
            <w:r>
              <w:rPr>
                <w:sz w:val="20"/>
              </w:rPr>
              <w:t xml:space="preserve">расход для подпитки системы </w:t>
            </w:r>
            <w:r>
              <w:rPr>
                <w:spacing w:val="-2"/>
                <w:sz w:val="20"/>
              </w:rPr>
              <w:t>теплоснабжения</w:t>
            </w:r>
          </w:p>
        </w:tc>
        <w:tc>
          <w:tcPr>
            <w:tcW w:w="802" w:type="dxa"/>
          </w:tcPr>
          <w:p w:rsidR="00CA75EC" w:rsidRDefault="00CA75EC">
            <w:pPr>
              <w:pStyle w:val="TableParagraph"/>
              <w:jc w:val="left"/>
              <w:rPr>
                <w:b/>
                <w:sz w:val="20"/>
              </w:rPr>
            </w:pPr>
          </w:p>
          <w:p w:rsidR="00CA75EC" w:rsidRDefault="0004286D">
            <w:pPr>
              <w:pStyle w:val="TableParagraph"/>
              <w:ind w:left="7" w:right="1"/>
              <w:rPr>
                <w:sz w:val="20"/>
              </w:rPr>
            </w:pPr>
            <w:r>
              <w:rPr>
                <w:spacing w:val="-5"/>
                <w:sz w:val="20"/>
              </w:rPr>
              <w:t>т/ч</w:t>
            </w:r>
          </w:p>
        </w:tc>
        <w:tc>
          <w:tcPr>
            <w:tcW w:w="804" w:type="dxa"/>
          </w:tcPr>
          <w:p w:rsidR="00CA75EC" w:rsidRDefault="00CA75EC">
            <w:pPr>
              <w:pStyle w:val="TableParagraph"/>
              <w:jc w:val="left"/>
              <w:rPr>
                <w:b/>
                <w:sz w:val="20"/>
              </w:rPr>
            </w:pPr>
          </w:p>
          <w:p w:rsidR="00CA75EC" w:rsidRDefault="0004286D">
            <w:pPr>
              <w:pStyle w:val="TableParagraph"/>
              <w:ind w:left="11" w:right="4"/>
              <w:rPr>
                <w:sz w:val="20"/>
              </w:rPr>
            </w:pPr>
            <w:r>
              <w:rPr>
                <w:spacing w:val="-2"/>
                <w:sz w:val="20"/>
              </w:rPr>
              <w:t>0,217</w:t>
            </w:r>
          </w:p>
        </w:tc>
        <w:tc>
          <w:tcPr>
            <w:tcW w:w="802" w:type="dxa"/>
          </w:tcPr>
          <w:p w:rsidR="00CA75EC" w:rsidRDefault="00CA75EC">
            <w:pPr>
              <w:pStyle w:val="TableParagraph"/>
              <w:jc w:val="left"/>
              <w:rPr>
                <w:b/>
                <w:sz w:val="20"/>
              </w:rPr>
            </w:pPr>
          </w:p>
          <w:p w:rsidR="00CA75EC" w:rsidRDefault="0004286D">
            <w:pPr>
              <w:pStyle w:val="TableParagraph"/>
              <w:ind w:left="7" w:right="3"/>
              <w:rPr>
                <w:sz w:val="20"/>
              </w:rPr>
            </w:pPr>
            <w:r>
              <w:rPr>
                <w:spacing w:val="-2"/>
                <w:sz w:val="20"/>
              </w:rPr>
              <w:t>0,217</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0,217</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0,217</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0,217</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0,217</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0,217</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0,217</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0,217</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0,217</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0,217</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0,217</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0,217</w:t>
            </w:r>
          </w:p>
        </w:tc>
        <w:tc>
          <w:tcPr>
            <w:tcW w:w="814" w:type="dxa"/>
          </w:tcPr>
          <w:p w:rsidR="00CA75EC" w:rsidRDefault="00CA75EC">
            <w:pPr>
              <w:pStyle w:val="TableParagraph"/>
              <w:jc w:val="left"/>
              <w:rPr>
                <w:b/>
                <w:sz w:val="20"/>
              </w:rPr>
            </w:pPr>
          </w:p>
          <w:p w:rsidR="00CA75EC" w:rsidRDefault="0004286D">
            <w:pPr>
              <w:pStyle w:val="TableParagraph"/>
              <w:ind w:left="8" w:right="2"/>
              <w:rPr>
                <w:sz w:val="20"/>
              </w:rPr>
            </w:pPr>
            <w:r>
              <w:rPr>
                <w:spacing w:val="-2"/>
                <w:sz w:val="20"/>
              </w:rPr>
              <w:t>0,217</w:t>
            </w:r>
          </w:p>
        </w:tc>
      </w:tr>
      <w:tr w:rsidR="00CA75EC">
        <w:trPr>
          <w:trHeight w:val="457"/>
        </w:trPr>
        <w:tc>
          <w:tcPr>
            <w:tcW w:w="2496" w:type="dxa"/>
          </w:tcPr>
          <w:p w:rsidR="00CA75EC" w:rsidRDefault="0004286D">
            <w:pPr>
              <w:pStyle w:val="TableParagraph"/>
              <w:spacing w:line="228" w:lineRule="exact"/>
              <w:ind w:left="26"/>
              <w:jc w:val="left"/>
              <w:rPr>
                <w:sz w:val="20"/>
              </w:rPr>
            </w:pPr>
            <w:r>
              <w:rPr>
                <w:sz w:val="20"/>
              </w:rPr>
              <w:t>Всего</w:t>
            </w:r>
            <w:r>
              <w:rPr>
                <w:spacing w:val="-13"/>
                <w:sz w:val="20"/>
              </w:rPr>
              <w:t xml:space="preserve"> </w:t>
            </w:r>
            <w:r>
              <w:rPr>
                <w:sz w:val="20"/>
              </w:rPr>
              <w:t>подпитка</w:t>
            </w:r>
            <w:r>
              <w:rPr>
                <w:spacing w:val="-12"/>
                <w:sz w:val="20"/>
              </w:rPr>
              <w:t xml:space="preserve"> </w:t>
            </w:r>
            <w:r>
              <w:rPr>
                <w:sz w:val="20"/>
              </w:rPr>
              <w:t>тепловой сети, в том числе:</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4"/>
              <w:rPr>
                <w:sz w:val="20"/>
              </w:rPr>
            </w:pPr>
            <w:r>
              <w:rPr>
                <w:spacing w:val="-2"/>
                <w:sz w:val="20"/>
              </w:rPr>
              <w:t>0,217</w:t>
            </w:r>
          </w:p>
        </w:tc>
        <w:tc>
          <w:tcPr>
            <w:tcW w:w="802" w:type="dxa"/>
          </w:tcPr>
          <w:p w:rsidR="00CA75EC" w:rsidRDefault="0004286D">
            <w:pPr>
              <w:pStyle w:val="TableParagraph"/>
              <w:spacing w:before="115"/>
              <w:ind w:left="7" w:right="3"/>
              <w:rPr>
                <w:sz w:val="20"/>
              </w:rPr>
            </w:pPr>
            <w:r>
              <w:rPr>
                <w:spacing w:val="-2"/>
                <w:sz w:val="20"/>
              </w:rPr>
              <w:t>0,217</w:t>
            </w:r>
          </w:p>
        </w:tc>
        <w:tc>
          <w:tcPr>
            <w:tcW w:w="804" w:type="dxa"/>
          </w:tcPr>
          <w:p w:rsidR="00CA75EC" w:rsidRDefault="0004286D">
            <w:pPr>
              <w:pStyle w:val="TableParagraph"/>
              <w:spacing w:before="115"/>
              <w:ind w:left="11"/>
              <w:rPr>
                <w:sz w:val="20"/>
              </w:rPr>
            </w:pPr>
            <w:r>
              <w:rPr>
                <w:spacing w:val="-2"/>
                <w:sz w:val="20"/>
              </w:rPr>
              <w:t>0,217</w:t>
            </w:r>
          </w:p>
        </w:tc>
        <w:tc>
          <w:tcPr>
            <w:tcW w:w="804" w:type="dxa"/>
          </w:tcPr>
          <w:p w:rsidR="00CA75EC" w:rsidRDefault="0004286D">
            <w:pPr>
              <w:pStyle w:val="TableParagraph"/>
              <w:spacing w:before="115"/>
              <w:ind w:left="11"/>
              <w:rPr>
                <w:sz w:val="20"/>
              </w:rPr>
            </w:pPr>
            <w:r>
              <w:rPr>
                <w:spacing w:val="-2"/>
                <w:sz w:val="20"/>
              </w:rPr>
              <w:t>0,217</w:t>
            </w:r>
          </w:p>
        </w:tc>
        <w:tc>
          <w:tcPr>
            <w:tcW w:w="804" w:type="dxa"/>
          </w:tcPr>
          <w:p w:rsidR="00CA75EC" w:rsidRDefault="0004286D">
            <w:pPr>
              <w:pStyle w:val="TableParagraph"/>
              <w:spacing w:before="115"/>
              <w:ind w:left="11"/>
              <w:rPr>
                <w:sz w:val="20"/>
              </w:rPr>
            </w:pPr>
            <w:r>
              <w:rPr>
                <w:spacing w:val="-2"/>
                <w:sz w:val="20"/>
              </w:rPr>
              <w:t>0,217</w:t>
            </w:r>
          </w:p>
        </w:tc>
        <w:tc>
          <w:tcPr>
            <w:tcW w:w="804" w:type="dxa"/>
          </w:tcPr>
          <w:p w:rsidR="00CA75EC" w:rsidRDefault="0004286D">
            <w:pPr>
              <w:pStyle w:val="TableParagraph"/>
              <w:spacing w:before="115"/>
              <w:ind w:left="11"/>
              <w:rPr>
                <w:sz w:val="20"/>
              </w:rPr>
            </w:pPr>
            <w:r>
              <w:rPr>
                <w:spacing w:val="-2"/>
                <w:sz w:val="20"/>
              </w:rPr>
              <w:t>0,217</w:t>
            </w:r>
          </w:p>
        </w:tc>
        <w:tc>
          <w:tcPr>
            <w:tcW w:w="804" w:type="dxa"/>
          </w:tcPr>
          <w:p w:rsidR="00CA75EC" w:rsidRDefault="0004286D">
            <w:pPr>
              <w:pStyle w:val="TableParagraph"/>
              <w:spacing w:before="115"/>
              <w:ind w:left="11"/>
              <w:rPr>
                <w:sz w:val="20"/>
              </w:rPr>
            </w:pPr>
            <w:r>
              <w:rPr>
                <w:spacing w:val="-2"/>
                <w:sz w:val="20"/>
              </w:rPr>
              <w:t>0,217</w:t>
            </w:r>
          </w:p>
        </w:tc>
        <w:tc>
          <w:tcPr>
            <w:tcW w:w="804" w:type="dxa"/>
          </w:tcPr>
          <w:p w:rsidR="00CA75EC" w:rsidRDefault="0004286D">
            <w:pPr>
              <w:pStyle w:val="TableParagraph"/>
              <w:spacing w:before="115"/>
              <w:ind w:left="11"/>
              <w:rPr>
                <w:sz w:val="20"/>
              </w:rPr>
            </w:pPr>
            <w:r>
              <w:rPr>
                <w:spacing w:val="-2"/>
                <w:sz w:val="20"/>
              </w:rPr>
              <w:t>0,217</w:t>
            </w:r>
          </w:p>
        </w:tc>
        <w:tc>
          <w:tcPr>
            <w:tcW w:w="804" w:type="dxa"/>
          </w:tcPr>
          <w:p w:rsidR="00CA75EC" w:rsidRDefault="0004286D">
            <w:pPr>
              <w:pStyle w:val="TableParagraph"/>
              <w:spacing w:before="115"/>
              <w:ind w:left="11"/>
              <w:rPr>
                <w:sz w:val="20"/>
              </w:rPr>
            </w:pPr>
            <w:r>
              <w:rPr>
                <w:spacing w:val="-2"/>
                <w:sz w:val="20"/>
              </w:rPr>
              <w:t>0,217</w:t>
            </w:r>
          </w:p>
        </w:tc>
        <w:tc>
          <w:tcPr>
            <w:tcW w:w="804" w:type="dxa"/>
          </w:tcPr>
          <w:p w:rsidR="00CA75EC" w:rsidRDefault="0004286D">
            <w:pPr>
              <w:pStyle w:val="TableParagraph"/>
              <w:spacing w:before="115"/>
              <w:ind w:left="11"/>
              <w:rPr>
                <w:sz w:val="20"/>
              </w:rPr>
            </w:pPr>
            <w:r>
              <w:rPr>
                <w:spacing w:val="-2"/>
                <w:sz w:val="20"/>
              </w:rPr>
              <w:t>0,217</w:t>
            </w:r>
          </w:p>
        </w:tc>
        <w:tc>
          <w:tcPr>
            <w:tcW w:w="804" w:type="dxa"/>
          </w:tcPr>
          <w:p w:rsidR="00CA75EC" w:rsidRDefault="0004286D">
            <w:pPr>
              <w:pStyle w:val="TableParagraph"/>
              <w:spacing w:before="115"/>
              <w:ind w:left="11"/>
              <w:rPr>
                <w:sz w:val="20"/>
              </w:rPr>
            </w:pPr>
            <w:r>
              <w:rPr>
                <w:spacing w:val="-2"/>
                <w:sz w:val="20"/>
              </w:rPr>
              <w:t>0,217</w:t>
            </w:r>
          </w:p>
        </w:tc>
        <w:tc>
          <w:tcPr>
            <w:tcW w:w="804" w:type="dxa"/>
          </w:tcPr>
          <w:p w:rsidR="00CA75EC" w:rsidRDefault="0004286D">
            <w:pPr>
              <w:pStyle w:val="TableParagraph"/>
              <w:spacing w:before="115"/>
              <w:ind w:left="11"/>
              <w:rPr>
                <w:sz w:val="20"/>
              </w:rPr>
            </w:pPr>
            <w:r>
              <w:rPr>
                <w:spacing w:val="-2"/>
                <w:sz w:val="20"/>
              </w:rPr>
              <w:t>0,217</w:t>
            </w:r>
          </w:p>
        </w:tc>
        <w:tc>
          <w:tcPr>
            <w:tcW w:w="804" w:type="dxa"/>
          </w:tcPr>
          <w:p w:rsidR="00CA75EC" w:rsidRDefault="0004286D">
            <w:pPr>
              <w:pStyle w:val="TableParagraph"/>
              <w:spacing w:before="115"/>
              <w:ind w:left="11"/>
              <w:rPr>
                <w:sz w:val="20"/>
              </w:rPr>
            </w:pPr>
            <w:r>
              <w:rPr>
                <w:spacing w:val="-2"/>
                <w:sz w:val="20"/>
              </w:rPr>
              <w:t>0,217</w:t>
            </w:r>
          </w:p>
        </w:tc>
        <w:tc>
          <w:tcPr>
            <w:tcW w:w="814" w:type="dxa"/>
          </w:tcPr>
          <w:p w:rsidR="00CA75EC" w:rsidRDefault="0004286D">
            <w:pPr>
              <w:pStyle w:val="TableParagraph"/>
              <w:spacing w:before="115"/>
              <w:ind w:left="8" w:right="2"/>
              <w:rPr>
                <w:sz w:val="20"/>
              </w:rPr>
            </w:pPr>
            <w:r>
              <w:rPr>
                <w:spacing w:val="-2"/>
                <w:sz w:val="20"/>
              </w:rPr>
              <w:t>0,217</w:t>
            </w:r>
          </w:p>
        </w:tc>
      </w:tr>
      <w:tr w:rsidR="00CA75EC">
        <w:trPr>
          <w:trHeight w:val="460"/>
        </w:trPr>
        <w:tc>
          <w:tcPr>
            <w:tcW w:w="2496" w:type="dxa"/>
          </w:tcPr>
          <w:p w:rsidR="00CA75EC" w:rsidRDefault="0004286D">
            <w:pPr>
              <w:pStyle w:val="TableParagraph"/>
              <w:spacing w:line="230" w:lineRule="atLeast"/>
              <w:ind w:left="26" w:right="680"/>
              <w:jc w:val="left"/>
              <w:rPr>
                <w:sz w:val="20"/>
              </w:rPr>
            </w:pPr>
            <w:r>
              <w:rPr>
                <w:sz w:val="20"/>
              </w:rPr>
              <w:t>нормативные</w:t>
            </w:r>
            <w:r>
              <w:rPr>
                <w:spacing w:val="-13"/>
                <w:sz w:val="20"/>
              </w:rPr>
              <w:t xml:space="preserve"> </w:t>
            </w:r>
            <w:r>
              <w:rPr>
                <w:sz w:val="20"/>
              </w:rPr>
              <w:t xml:space="preserve">утечки </w:t>
            </w:r>
            <w:r>
              <w:rPr>
                <w:spacing w:val="-2"/>
                <w:sz w:val="20"/>
              </w:rPr>
              <w:t>теплоносителя</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4"/>
              <w:rPr>
                <w:sz w:val="20"/>
              </w:rPr>
            </w:pPr>
            <w:r>
              <w:rPr>
                <w:spacing w:val="-2"/>
                <w:sz w:val="20"/>
              </w:rPr>
              <w:t>0,217</w:t>
            </w:r>
          </w:p>
        </w:tc>
        <w:tc>
          <w:tcPr>
            <w:tcW w:w="802" w:type="dxa"/>
          </w:tcPr>
          <w:p w:rsidR="00CA75EC" w:rsidRDefault="0004286D">
            <w:pPr>
              <w:pStyle w:val="TableParagraph"/>
              <w:spacing w:before="115"/>
              <w:ind w:left="7" w:right="3"/>
              <w:rPr>
                <w:sz w:val="20"/>
              </w:rPr>
            </w:pPr>
            <w:r>
              <w:rPr>
                <w:spacing w:val="-2"/>
                <w:sz w:val="20"/>
              </w:rPr>
              <w:t>0,217</w:t>
            </w:r>
          </w:p>
        </w:tc>
        <w:tc>
          <w:tcPr>
            <w:tcW w:w="804" w:type="dxa"/>
          </w:tcPr>
          <w:p w:rsidR="00CA75EC" w:rsidRDefault="0004286D">
            <w:pPr>
              <w:pStyle w:val="TableParagraph"/>
              <w:spacing w:before="115"/>
              <w:ind w:left="11"/>
              <w:rPr>
                <w:sz w:val="20"/>
              </w:rPr>
            </w:pPr>
            <w:r>
              <w:rPr>
                <w:spacing w:val="-2"/>
                <w:sz w:val="20"/>
              </w:rPr>
              <w:t>0,217</w:t>
            </w:r>
          </w:p>
        </w:tc>
        <w:tc>
          <w:tcPr>
            <w:tcW w:w="804" w:type="dxa"/>
          </w:tcPr>
          <w:p w:rsidR="00CA75EC" w:rsidRDefault="0004286D">
            <w:pPr>
              <w:pStyle w:val="TableParagraph"/>
              <w:spacing w:before="115"/>
              <w:ind w:left="11"/>
              <w:rPr>
                <w:sz w:val="20"/>
              </w:rPr>
            </w:pPr>
            <w:r>
              <w:rPr>
                <w:spacing w:val="-2"/>
                <w:sz w:val="20"/>
              </w:rPr>
              <w:t>0,217</w:t>
            </w:r>
          </w:p>
        </w:tc>
        <w:tc>
          <w:tcPr>
            <w:tcW w:w="804" w:type="dxa"/>
          </w:tcPr>
          <w:p w:rsidR="00CA75EC" w:rsidRDefault="0004286D">
            <w:pPr>
              <w:pStyle w:val="TableParagraph"/>
              <w:spacing w:before="115"/>
              <w:ind w:left="11"/>
              <w:rPr>
                <w:sz w:val="20"/>
              </w:rPr>
            </w:pPr>
            <w:r>
              <w:rPr>
                <w:spacing w:val="-2"/>
                <w:sz w:val="20"/>
              </w:rPr>
              <w:t>0,217</w:t>
            </w:r>
          </w:p>
        </w:tc>
        <w:tc>
          <w:tcPr>
            <w:tcW w:w="804" w:type="dxa"/>
          </w:tcPr>
          <w:p w:rsidR="00CA75EC" w:rsidRDefault="0004286D">
            <w:pPr>
              <w:pStyle w:val="TableParagraph"/>
              <w:spacing w:before="115"/>
              <w:ind w:left="11"/>
              <w:rPr>
                <w:sz w:val="20"/>
              </w:rPr>
            </w:pPr>
            <w:r>
              <w:rPr>
                <w:spacing w:val="-2"/>
                <w:sz w:val="20"/>
              </w:rPr>
              <w:t>0,217</w:t>
            </w:r>
          </w:p>
        </w:tc>
        <w:tc>
          <w:tcPr>
            <w:tcW w:w="804" w:type="dxa"/>
          </w:tcPr>
          <w:p w:rsidR="00CA75EC" w:rsidRDefault="0004286D">
            <w:pPr>
              <w:pStyle w:val="TableParagraph"/>
              <w:spacing w:before="115"/>
              <w:ind w:left="11"/>
              <w:rPr>
                <w:sz w:val="20"/>
              </w:rPr>
            </w:pPr>
            <w:r>
              <w:rPr>
                <w:spacing w:val="-2"/>
                <w:sz w:val="20"/>
              </w:rPr>
              <w:t>0,217</w:t>
            </w:r>
          </w:p>
        </w:tc>
        <w:tc>
          <w:tcPr>
            <w:tcW w:w="804" w:type="dxa"/>
          </w:tcPr>
          <w:p w:rsidR="00CA75EC" w:rsidRDefault="0004286D">
            <w:pPr>
              <w:pStyle w:val="TableParagraph"/>
              <w:spacing w:before="115"/>
              <w:ind w:left="11"/>
              <w:rPr>
                <w:sz w:val="20"/>
              </w:rPr>
            </w:pPr>
            <w:r>
              <w:rPr>
                <w:spacing w:val="-2"/>
                <w:sz w:val="20"/>
              </w:rPr>
              <w:t>0,217</w:t>
            </w:r>
          </w:p>
        </w:tc>
        <w:tc>
          <w:tcPr>
            <w:tcW w:w="804" w:type="dxa"/>
          </w:tcPr>
          <w:p w:rsidR="00CA75EC" w:rsidRDefault="0004286D">
            <w:pPr>
              <w:pStyle w:val="TableParagraph"/>
              <w:spacing w:before="115"/>
              <w:ind w:left="11"/>
              <w:rPr>
                <w:sz w:val="20"/>
              </w:rPr>
            </w:pPr>
            <w:r>
              <w:rPr>
                <w:spacing w:val="-2"/>
                <w:sz w:val="20"/>
              </w:rPr>
              <w:t>0,217</w:t>
            </w:r>
          </w:p>
        </w:tc>
        <w:tc>
          <w:tcPr>
            <w:tcW w:w="804" w:type="dxa"/>
          </w:tcPr>
          <w:p w:rsidR="00CA75EC" w:rsidRDefault="0004286D">
            <w:pPr>
              <w:pStyle w:val="TableParagraph"/>
              <w:spacing w:before="115"/>
              <w:ind w:left="11"/>
              <w:rPr>
                <w:sz w:val="20"/>
              </w:rPr>
            </w:pPr>
            <w:r>
              <w:rPr>
                <w:spacing w:val="-2"/>
                <w:sz w:val="20"/>
              </w:rPr>
              <w:t>0,217</w:t>
            </w:r>
          </w:p>
        </w:tc>
        <w:tc>
          <w:tcPr>
            <w:tcW w:w="804" w:type="dxa"/>
          </w:tcPr>
          <w:p w:rsidR="00CA75EC" w:rsidRDefault="0004286D">
            <w:pPr>
              <w:pStyle w:val="TableParagraph"/>
              <w:spacing w:before="115"/>
              <w:ind w:left="11"/>
              <w:rPr>
                <w:sz w:val="20"/>
              </w:rPr>
            </w:pPr>
            <w:r>
              <w:rPr>
                <w:spacing w:val="-2"/>
                <w:sz w:val="20"/>
              </w:rPr>
              <w:t>0,217</w:t>
            </w:r>
          </w:p>
        </w:tc>
        <w:tc>
          <w:tcPr>
            <w:tcW w:w="804" w:type="dxa"/>
          </w:tcPr>
          <w:p w:rsidR="00CA75EC" w:rsidRDefault="0004286D">
            <w:pPr>
              <w:pStyle w:val="TableParagraph"/>
              <w:spacing w:before="115"/>
              <w:ind w:left="11"/>
              <w:rPr>
                <w:sz w:val="20"/>
              </w:rPr>
            </w:pPr>
            <w:r>
              <w:rPr>
                <w:spacing w:val="-2"/>
                <w:sz w:val="20"/>
              </w:rPr>
              <w:t>0,217</w:t>
            </w:r>
          </w:p>
        </w:tc>
        <w:tc>
          <w:tcPr>
            <w:tcW w:w="804" w:type="dxa"/>
          </w:tcPr>
          <w:p w:rsidR="00CA75EC" w:rsidRDefault="0004286D">
            <w:pPr>
              <w:pStyle w:val="TableParagraph"/>
              <w:spacing w:before="115"/>
              <w:ind w:left="11"/>
              <w:rPr>
                <w:sz w:val="20"/>
              </w:rPr>
            </w:pPr>
            <w:r>
              <w:rPr>
                <w:spacing w:val="-2"/>
                <w:sz w:val="20"/>
              </w:rPr>
              <w:t>0,217</w:t>
            </w:r>
          </w:p>
        </w:tc>
        <w:tc>
          <w:tcPr>
            <w:tcW w:w="814" w:type="dxa"/>
          </w:tcPr>
          <w:p w:rsidR="00CA75EC" w:rsidRDefault="0004286D">
            <w:pPr>
              <w:pStyle w:val="TableParagraph"/>
              <w:spacing w:before="115"/>
              <w:ind w:left="8" w:right="2"/>
              <w:rPr>
                <w:sz w:val="20"/>
              </w:rPr>
            </w:pPr>
            <w:r>
              <w:rPr>
                <w:spacing w:val="-2"/>
                <w:sz w:val="20"/>
              </w:rPr>
              <w:t>0,217</w:t>
            </w:r>
          </w:p>
        </w:tc>
      </w:tr>
      <w:tr w:rsidR="00CA75EC">
        <w:trPr>
          <w:trHeight w:val="460"/>
        </w:trPr>
        <w:tc>
          <w:tcPr>
            <w:tcW w:w="2496" w:type="dxa"/>
          </w:tcPr>
          <w:p w:rsidR="00CA75EC" w:rsidRDefault="0004286D">
            <w:pPr>
              <w:pStyle w:val="TableParagraph"/>
              <w:spacing w:line="230" w:lineRule="atLeast"/>
              <w:ind w:left="26" w:right="208"/>
              <w:jc w:val="left"/>
              <w:rPr>
                <w:sz w:val="20"/>
              </w:rPr>
            </w:pPr>
            <w:r>
              <w:rPr>
                <w:sz w:val="20"/>
              </w:rPr>
              <w:t>сверхнормативные</w:t>
            </w:r>
            <w:r>
              <w:rPr>
                <w:spacing w:val="-13"/>
                <w:sz w:val="20"/>
              </w:rPr>
              <w:t xml:space="preserve"> </w:t>
            </w:r>
            <w:r>
              <w:rPr>
                <w:sz w:val="20"/>
              </w:rPr>
              <w:t xml:space="preserve">утечки </w:t>
            </w:r>
            <w:r>
              <w:rPr>
                <w:spacing w:val="-2"/>
                <w:sz w:val="20"/>
              </w:rPr>
              <w:t>теплоносителя</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6"/>
              <w:rPr>
                <w:sz w:val="20"/>
              </w:rPr>
            </w:pPr>
            <w:r>
              <w:rPr>
                <w:spacing w:val="-10"/>
                <w:sz w:val="20"/>
              </w:rPr>
              <w:t>0</w:t>
            </w:r>
          </w:p>
        </w:tc>
        <w:tc>
          <w:tcPr>
            <w:tcW w:w="802" w:type="dxa"/>
          </w:tcPr>
          <w:p w:rsidR="00CA75EC" w:rsidRDefault="0004286D">
            <w:pPr>
              <w:pStyle w:val="TableParagraph"/>
              <w:spacing w:before="115"/>
              <w:ind w:left="7" w:right="5"/>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14" w:type="dxa"/>
          </w:tcPr>
          <w:p w:rsidR="00CA75EC" w:rsidRDefault="0004286D">
            <w:pPr>
              <w:pStyle w:val="TableParagraph"/>
              <w:spacing w:before="115"/>
              <w:ind w:left="8" w:right="4"/>
              <w:rPr>
                <w:sz w:val="20"/>
              </w:rPr>
            </w:pPr>
            <w:r>
              <w:rPr>
                <w:spacing w:val="-10"/>
                <w:sz w:val="20"/>
              </w:rPr>
              <w:t>0</w:t>
            </w:r>
          </w:p>
        </w:tc>
      </w:tr>
      <w:tr w:rsidR="00CA75EC">
        <w:trPr>
          <w:trHeight w:val="690"/>
        </w:trPr>
        <w:tc>
          <w:tcPr>
            <w:tcW w:w="2496" w:type="dxa"/>
          </w:tcPr>
          <w:p w:rsidR="00CA75EC" w:rsidRDefault="0004286D">
            <w:pPr>
              <w:pStyle w:val="TableParagraph"/>
              <w:spacing w:line="230" w:lineRule="atLeast"/>
              <w:ind w:left="26" w:right="208"/>
              <w:jc w:val="left"/>
              <w:rPr>
                <w:sz w:val="20"/>
              </w:rPr>
            </w:pPr>
            <w:r>
              <w:rPr>
                <w:sz w:val="20"/>
              </w:rPr>
              <w:t>Отпуск</w:t>
            </w:r>
            <w:r>
              <w:rPr>
                <w:spacing w:val="-13"/>
                <w:sz w:val="20"/>
              </w:rPr>
              <w:t xml:space="preserve"> </w:t>
            </w:r>
            <w:r>
              <w:rPr>
                <w:sz w:val="20"/>
              </w:rPr>
              <w:t>теплоносителя</w:t>
            </w:r>
            <w:r>
              <w:rPr>
                <w:spacing w:val="-12"/>
                <w:sz w:val="20"/>
              </w:rPr>
              <w:t xml:space="preserve"> </w:t>
            </w:r>
            <w:r>
              <w:rPr>
                <w:sz w:val="20"/>
              </w:rPr>
              <w:t xml:space="preserve">из тепловых сетей на цели </w:t>
            </w:r>
            <w:r>
              <w:rPr>
                <w:spacing w:val="-4"/>
                <w:sz w:val="20"/>
              </w:rPr>
              <w:t>ГВС</w:t>
            </w:r>
          </w:p>
        </w:tc>
        <w:tc>
          <w:tcPr>
            <w:tcW w:w="802" w:type="dxa"/>
          </w:tcPr>
          <w:p w:rsidR="00CA75EC" w:rsidRDefault="00CA75EC">
            <w:pPr>
              <w:pStyle w:val="TableParagraph"/>
              <w:jc w:val="left"/>
              <w:rPr>
                <w:b/>
                <w:sz w:val="20"/>
              </w:rPr>
            </w:pPr>
          </w:p>
          <w:p w:rsidR="00CA75EC" w:rsidRDefault="0004286D">
            <w:pPr>
              <w:pStyle w:val="TableParagraph"/>
              <w:ind w:left="7" w:right="1"/>
              <w:rPr>
                <w:sz w:val="20"/>
              </w:rPr>
            </w:pPr>
            <w:r>
              <w:rPr>
                <w:spacing w:val="-5"/>
                <w:sz w:val="20"/>
              </w:rPr>
              <w:t>т/ч</w:t>
            </w:r>
          </w:p>
        </w:tc>
        <w:tc>
          <w:tcPr>
            <w:tcW w:w="804" w:type="dxa"/>
          </w:tcPr>
          <w:p w:rsidR="00CA75EC" w:rsidRDefault="00CA75EC">
            <w:pPr>
              <w:pStyle w:val="TableParagraph"/>
              <w:jc w:val="left"/>
              <w:rPr>
                <w:b/>
                <w:sz w:val="20"/>
              </w:rPr>
            </w:pPr>
          </w:p>
          <w:p w:rsidR="00CA75EC" w:rsidRDefault="0004286D">
            <w:pPr>
              <w:pStyle w:val="TableParagraph"/>
              <w:ind w:left="11" w:right="6"/>
              <w:rPr>
                <w:sz w:val="20"/>
              </w:rPr>
            </w:pPr>
            <w:r>
              <w:rPr>
                <w:spacing w:val="-10"/>
                <w:sz w:val="20"/>
              </w:rPr>
              <w:t>0</w:t>
            </w:r>
          </w:p>
        </w:tc>
        <w:tc>
          <w:tcPr>
            <w:tcW w:w="802" w:type="dxa"/>
          </w:tcPr>
          <w:p w:rsidR="00CA75EC" w:rsidRDefault="00CA75EC">
            <w:pPr>
              <w:pStyle w:val="TableParagraph"/>
              <w:jc w:val="left"/>
              <w:rPr>
                <w:b/>
                <w:sz w:val="20"/>
              </w:rPr>
            </w:pPr>
          </w:p>
          <w:p w:rsidR="00CA75EC" w:rsidRDefault="0004286D">
            <w:pPr>
              <w:pStyle w:val="TableParagraph"/>
              <w:ind w:left="7" w:right="5"/>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14" w:type="dxa"/>
          </w:tcPr>
          <w:p w:rsidR="00CA75EC" w:rsidRDefault="00CA75EC">
            <w:pPr>
              <w:pStyle w:val="TableParagraph"/>
              <w:jc w:val="left"/>
              <w:rPr>
                <w:b/>
                <w:sz w:val="20"/>
              </w:rPr>
            </w:pPr>
          </w:p>
          <w:p w:rsidR="00CA75EC" w:rsidRDefault="0004286D">
            <w:pPr>
              <w:pStyle w:val="TableParagraph"/>
              <w:ind w:left="8" w:right="4"/>
              <w:rPr>
                <w:sz w:val="20"/>
              </w:rPr>
            </w:pPr>
            <w:r>
              <w:rPr>
                <w:spacing w:val="-10"/>
                <w:sz w:val="20"/>
              </w:rPr>
              <w:t>0</w:t>
            </w:r>
          </w:p>
        </w:tc>
      </w:tr>
      <w:tr w:rsidR="00CA75EC">
        <w:trPr>
          <w:trHeight w:val="918"/>
        </w:trPr>
        <w:tc>
          <w:tcPr>
            <w:tcW w:w="2496" w:type="dxa"/>
          </w:tcPr>
          <w:p w:rsidR="00CA75EC" w:rsidRDefault="0004286D">
            <w:pPr>
              <w:pStyle w:val="TableParagraph"/>
              <w:ind w:left="26"/>
              <w:jc w:val="left"/>
              <w:rPr>
                <w:sz w:val="20"/>
              </w:rPr>
            </w:pPr>
            <w:r>
              <w:rPr>
                <w:sz w:val="20"/>
              </w:rPr>
              <w:t>Объем</w:t>
            </w:r>
            <w:r>
              <w:rPr>
                <w:spacing w:val="-13"/>
                <w:sz w:val="20"/>
              </w:rPr>
              <w:t xml:space="preserve"> </w:t>
            </w:r>
            <w:r>
              <w:rPr>
                <w:sz w:val="20"/>
              </w:rPr>
              <w:t>аварийной</w:t>
            </w:r>
            <w:r>
              <w:rPr>
                <w:spacing w:val="-12"/>
                <w:sz w:val="20"/>
              </w:rPr>
              <w:t xml:space="preserve"> </w:t>
            </w:r>
            <w:r>
              <w:rPr>
                <w:sz w:val="20"/>
              </w:rPr>
              <w:t>подпитки (химически не</w:t>
            </w:r>
          </w:p>
          <w:p w:rsidR="00CA75EC" w:rsidRDefault="0004286D">
            <w:pPr>
              <w:pStyle w:val="TableParagraph"/>
              <w:spacing w:line="230" w:lineRule="exact"/>
              <w:ind w:left="26" w:right="456"/>
              <w:jc w:val="left"/>
              <w:rPr>
                <w:sz w:val="20"/>
              </w:rPr>
            </w:pPr>
            <w:r>
              <w:rPr>
                <w:sz w:val="20"/>
              </w:rPr>
              <w:t xml:space="preserve">обработанной и не </w:t>
            </w:r>
            <w:proofErr w:type="spellStart"/>
            <w:r>
              <w:rPr>
                <w:sz w:val="20"/>
              </w:rPr>
              <w:t>деаэрированной</w:t>
            </w:r>
            <w:proofErr w:type="spellEnd"/>
            <w:r>
              <w:rPr>
                <w:spacing w:val="-13"/>
                <w:sz w:val="20"/>
              </w:rPr>
              <w:t xml:space="preserve"> </w:t>
            </w:r>
            <w:r>
              <w:rPr>
                <w:sz w:val="20"/>
              </w:rPr>
              <w:t>водой)</w:t>
            </w:r>
          </w:p>
        </w:tc>
        <w:tc>
          <w:tcPr>
            <w:tcW w:w="802" w:type="dxa"/>
          </w:tcPr>
          <w:p w:rsidR="00CA75EC" w:rsidRDefault="00CA75EC">
            <w:pPr>
              <w:pStyle w:val="TableParagraph"/>
              <w:spacing w:before="115"/>
              <w:jc w:val="left"/>
              <w:rPr>
                <w:b/>
                <w:sz w:val="20"/>
              </w:rPr>
            </w:pPr>
          </w:p>
          <w:p w:rsidR="00CA75EC" w:rsidRDefault="0004286D">
            <w:pPr>
              <w:pStyle w:val="TableParagraph"/>
              <w:spacing w:before="1"/>
              <w:ind w:left="7" w:right="1"/>
              <w:rPr>
                <w:sz w:val="20"/>
              </w:rPr>
            </w:pPr>
            <w:r>
              <w:rPr>
                <w:spacing w:val="-5"/>
                <w:sz w:val="20"/>
              </w:rPr>
              <w:t>т/ч</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ight="4"/>
              <w:rPr>
                <w:sz w:val="20"/>
              </w:rPr>
            </w:pPr>
            <w:r>
              <w:rPr>
                <w:spacing w:val="-4"/>
                <w:sz w:val="20"/>
              </w:rPr>
              <w:t>0,87</w:t>
            </w:r>
          </w:p>
        </w:tc>
        <w:tc>
          <w:tcPr>
            <w:tcW w:w="802" w:type="dxa"/>
          </w:tcPr>
          <w:p w:rsidR="00CA75EC" w:rsidRDefault="00CA75EC">
            <w:pPr>
              <w:pStyle w:val="TableParagraph"/>
              <w:spacing w:before="115"/>
              <w:jc w:val="left"/>
              <w:rPr>
                <w:b/>
                <w:sz w:val="20"/>
              </w:rPr>
            </w:pPr>
          </w:p>
          <w:p w:rsidR="00CA75EC" w:rsidRDefault="0004286D">
            <w:pPr>
              <w:pStyle w:val="TableParagraph"/>
              <w:spacing w:before="1"/>
              <w:ind w:left="7" w:right="3"/>
              <w:rPr>
                <w:sz w:val="20"/>
              </w:rPr>
            </w:pPr>
            <w:r>
              <w:rPr>
                <w:spacing w:val="-4"/>
                <w:sz w:val="20"/>
              </w:rPr>
              <w:t>0,87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4"/>
                <w:sz w:val="20"/>
              </w:rPr>
              <w:t>0,87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4"/>
                <w:sz w:val="20"/>
              </w:rPr>
              <w:t>0,87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4"/>
                <w:sz w:val="20"/>
              </w:rPr>
              <w:t>0,87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4"/>
                <w:sz w:val="20"/>
              </w:rPr>
              <w:t>0,87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4"/>
                <w:sz w:val="20"/>
              </w:rPr>
              <w:t>0,87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4"/>
                <w:sz w:val="20"/>
              </w:rPr>
              <w:t>0,87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4"/>
                <w:sz w:val="20"/>
              </w:rPr>
              <w:t>0,87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4"/>
                <w:sz w:val="20"/>
              </w:rPr>
              <w:t>0,87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4"/>
                <w:sz w:val="20"/>
              </w:rPr>
              <w:t>0,87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4"/>
                <w:sz w:val="20"/>
              </w:rPr>
              <w:t>0,87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4"/>
                <w:sz w:val="20"/>
              </w:rPr>
              <w:t>0,87</w:t>
            </w:r>
          </w:p>
        </w:tc>
        <w:tc>
          <w:tcPr>
            <w:tcW w:w="814" w:type="dxa"/>
          </w:tcPr>
          <w:p w:rsidR="00CA75EC" w:rsidRDefault="00CA75EC">
            <w:pPr>
              <w:pStyle w:val="TableParagraph"/>
              <w:spacing w:before="115"/>
              <w:jc w:val="left"/>
              <w:rPr>
                <w:b/>
                <w:sz w:val="20"/>
              </w:rPr>
            </w:pPr>
          </w:p>
          <w:p w:rsidR="00CA75EC" w:rsidRDefault="0004286D">
            <w:pPr>
              <w:pStyle w:val="TableParagraph"/>
              <w:spacing w:before="1"/>
              <w:ind w:left="8" w:right="2"/>
              <w:rPr>
                <w:sz w:val="20"/>
              </w:rPr>
            </w:pPr>
            <w:r>
              <w:rPr>
                <w:spacing w:val="-4"/>
                <w:sz w:val="20"/>
              </w:rPr>
              <w:t>0,87</w:t>
            </w:r>
          </w:p>
        </w:tc>
      </w:tr>
      <w:tr w:rsidR="00CA75EC">
        <w:trPr>
          <w:trHeight w:val="459"/>
        </w:trPr>
        <w:tc>
          <w:tcPr>
            <w:tcW w:w="2496" w:type="dxa"/>
          </w:tcPr>
          <w:p w:rsidR="00CA75EC" w:rsidRDefault="0004286D">
            <w:pPr>
              <w:pStyle w:val="TableParagraph"/>
              <w:spacing w:line="230" w:lineRule="exact"/>
              <w:ind w:left="26" w:right="208"/>
              <w:jc w:val="left"/>
              <w:rPr>
                <w:sz w:val="20"/>
              </w:rPr>
            </w:pPr>
            <w:r>
              <w:rPr>
                <w:sz w:val="20"/>
              </w:rPr>
              <w:t>Резерв</w:t>
            </w:r>
            <w:r>
              <w:rPr>
                <w:spacing w:val="-11"/>
                <w:sz w:val="20"/>
              </w:rPr>
              <w:t xml:space="preserve"> </w:t>
            </w:r>
            <w:r>
              <w:rPr>
                <w:sz w:val="20"/>
              </w:rPr>
              <w:t>(+)</w:t>
            </w:r>
            <w:r>
              <w:rPr>
                <w:spacing w:val="-9"/>
                <w:sz w:val="20"/>
              </w:rPr>
              <w:t xml:space="preserve"> </w:t>
            </w:r>
            <w:r>
              <w:rPr>
                <w:sz w:val="20"/>
              </w:rPr>
              <w:t>/</w:t>
            </w:r>
            <w:r>
              <w:rPr>
                <w:spacing w:val="-10"/>
                <w:sz w:val="20"/>
              </w:rPr>
              <w:t xml:space="preserve"> </w:t>
            </w:r>
            <w:r>
              <w:rPr>
                <w:sz w:val="20"/>
              </w:rPr>
              <w:t>дефицит</w:t>
            </w:r>
            <w:r>
              <w:rPr>
                <w:spacing w:val="-11"/>
                <w:sz w:val="20"/>
              </w:rPr>
              <w:t xml:space="preserve"> </w:t>
            </w:r>
            <w:r>
              <w:rPr>
                <w:sz w:val="20"/>
              </w:rPr>
              <w:t xml:space="preserve">(-) </w:t>
            </w:r>
            <w:r>
              <w:rPr>
                <w:spacing w:val="-4"/>
                <w:sz w:val="20"/>
              </w:rPr>
              <w:t>ВПУ</w:t>
            </w:r>
          </w:p>
        </w:tc>
        <w:tc>
          <w:tcPr>
            <w:tcW w:w="802" w:type="dxa"/>
          </w:tcPr>
          <w:p w:rsidR="00CA75EC" w:rsidRDefault="0004286D">
            <w:pPr>
              <w:pStyle w:val="TableParagraph"/>
              <w:spacing w:before="114"/>
              <w:ind w:left="7" w:right="1"/>
              <w:rPr>
                <w:sz w:val="20"/>
              </w:rPr>
            </w:pPr>
            <w:r>
              <w:rPr>
                <w:spacing w:val="-5"/>
                <w:sz w:val="20"/>
              </w:rPr>
              <w:t>т/ч</w:t>
            </w:r>
          </w:p>
        </w:tc>
        <w:tc>
          <w:tcPr>
            <w:tcW w:w="804" w:type="dxa"/>
          </w:tcPr>
          <w:p w:rsidR="00CA75EC" w:rsidRDefault="0004286D">
            <w:pPr>
              <w:pStyle w:val="TableParagraph"/>
              <w:spacing w:before="114"/>
              <w:ind w:left="11" w:right="4"/>
              <w:rPr>
                <w:sz w:val="20"/>
              </w:rPr>
            </w:pPr>
            <w:r>
              <w:rPr>
                <w:spacing w:val="-2"/>
                <w:sz w:val="20"/>
              </w:rPr>
              <w:t>9,533</w:t>
            </w:r>
          </w:p>
        </w:tc>
        <w:tc>
          <w:tcPr>
            <w:tcW w:w="802" w:type="dxa"/>
          </w:tcPr>
          <w:p w:rsidR="00CA75EC" w:rsidRDefault="0004286D">
            <w:pPr>
              <w:pStyle w:val="TableParagraph"/>
              <w:spacing w:before="114"/>
              <w:ind w:left="7" w:right="3"/>
              <w:rPr>
                <w:sz w:val="20"/>
              </w:rPr>
            </w:pPr>
            <w:r>
              <w:rPr>
                <w:spacing w:val="-2"/>
                <w:sz w:val="20"/>
              </w:rPr>
              <w:t>9,533</w:t>
            </w:r>
          </w:p>
        </w:tc>
        <w:tc>
          <w:tcPr>
            <w:tcW w:w="804" w:type="dxa"/>
          </w:tcPr>
          <w:p w:rsidR="00CA75EC" w:rsidRDefault="0004286D">
            <w:pPr>
              <w:pStyle w:val="TableParagraph"/>
              <w:spacing w:before="114"/>
              <w:ind w:left="11"/>
              <w:rPr>
                <w:sz w:val="20"/>
              </w:rPr>
            </w:pPr>
            <w:r>
              <w:rPr>
                <w:spacing w:val="-2"/>
                <w:sz w:val="20"/>
              </w:rPr>
              <w:t>9,533</w:t>
            </w:r>
          </w:p>
        </w:tc>
        <w:tc>
          <w:tcPr>
            <w:tcW w:w="804" w:type="dxa"/>
          </w:tcPr>
          <w:p w:rsidR="00CA75EC" w:rsidRDefault="0004286D">
            <w:pPr>
              <w:pStyle w:val="TableParagraph"/>
              <w:spacing w:before="114"/>
              <w:ind w:left="11"/>
              <w:rPr>
                <w:sz w:val="20"/>
              </w:rPr>
            </w:pPr>
            <w:r>
              <w:rPr>
                <w:spacing w:val="-2"/>
                <w:sz w:val="20"/>
              </w:rPr>
              <w:t>9,533</w:t>
            </w:r>
          </w:p>
        </w:tc>
        <w:tc>
          <w:tcPr>
            <w:tcW w:w="804" w:type="dxa"/>
          </w:tcPr>
          <w:p w:rsidR="00CA75EC" w:rsidRDefault="0004286D">
            <w:pPr>
              <w:pStyle w:val="TableParagraph"/>
              <w:spacing w:before="114"/>
              <w:ind w:left="11"/>
              <w:rPr>
                <w:sz w:val="20"/>
              </w:rPr>
            </w:pPr>
            <w:r>
              <w:rPr>
                <w:spacing w:val="-2"/>
                <w:sz w:val="20"/>
              </w:rPr>
              <w:t>9,533</w:t>
            </w:r>
          </w:p>
        </w:tc>
        <w:tc>
          <w:tcPr>
            <w:tcW w:w="804" w:type="dxa"/>
          </w:tcPr>
          <w:p w:rsidR="00CA75EC" w:rsidRDefault="0004286D">
            <w:pPr>
              <w:pStyle w:val="TableParagraph"/>
              <w:spacing w:before="114"/>
              <w:ind w:left="11"/>
              <w:rPr>
                <w:sz w:val="20"/>
              </w:rPr>
            </w:pPr>
            <w:r>
              <w:rPr>
                <w:spacing w:val="-2"/>
                <w:sz w:val="20"/>
              </w:rPr>
              <w:t>9,533</w:t>
            </w:r>
          </w:p>
        </w:tc>
        <w:tc>
          <w:tcPr>
            <w:tcW w:w="804" w:type="dxa"/>
          </w:tcPr>
          <w:p w:rsidR="00CA75EC" w:rsidRDefault="0004286D">
            <w:pPr>
              <w:pStyle w:val="TableParagraph"/>
              <w:spacing w:before="114"/>
              <w:ind w:left="11"/>
              <w:rPr>
                <w:sz w:val="20"/>
              </w:rPr>
            </w:pPr>
            <w:r>
              <w:rPr>
                <w:spacing w:val="-2"/>
                <w:sz w:val="20"/>
              </w:rPr>
              <w:t>9,533</w:t>
            </w:r>
          </w:p>
        </w:tc>
        <w:tc>
          <w:tcPr>
            <w:tcW w:w="804" w:type="dxa"/>
          </w:tcPr>
          <w:p w:rsidR="00CA75EC" w:rsidRDefault="0004286D">
            <w:pPr>
              <w:pStyle w:val="TableParagraph"/>
              <w:spacing w:before="114"/>
              <w:ind w:left="11"/>
              <w:rPr>
                <w:sz w:val="20"/>
              </w:rPr>
            </w:pPr>
            <w:r>
              <w:rPr>
                <w:spacing w:val="-2"/>
                <w:sz w:val="20"/>
              </w:rPr>
              <w:t>9,533</w:t>
            </w:r>
          </w:p>
        </w:tc>
        <w:tc>
          <w:tcPr>
            <w:tcW w:w="804" w:type="dxa"/>
          </w:tcPr>
          <w:p w:rsidR="00CA75EC" w:rsidRDefault="0004286D">
            <w:pPr>
              <w:pStyle w:val="TableParagraph"/>
              <w:spacing w:before="114"/>
              <w:ind w:left="11"/>
              <w:rPr>
                <w:sz w:val="20"/>
              </w:rPr>
            </w:pPr>
            <w:r>
              <w:rPr>
                <w:spacing w:val="-2"/>
                <w:sz w:val="20"/>
              </w:rPr>
              <w:t>9,533</w:t>
            </w:r>
          </w:p>
        </w:tc>
        <w:tc>
          <w:tcPr>
            <w:tcW w:w="804" w:type="dxa"/>
          </w:tcPr>
          <w:p w:rsidR="00CA75EC" w:rsidRDefault="0004286D">
            <w:pPr>
              <w:pStyle w:val="TableParagraph"/>
              <w:spacing w:before="114"/>
              <w:ind w:left="11"/>
              <w:rPr>
                <w:sz w:val="20"/>
              </w:rPr>
            </w:pPr>
            <w:r>
              <w:rPr>
                <w:spacing w:val="-2"/>
                <w:sz w:val="20"/>
              </w:rPr>
              <w:t>9,533</w:t>
            </w:r>
          </w:p>
        </w:tc>
        <w:tc>
          <w:tcPr>
            <w:tcW w:w="804" w:type="dxa"/>
          </w:tcPr>
          <w:p w:rsidR="00CA75EC" w:rsidRDefault="0004286D">
            <w:pPr>
              <w:pStyle w:val="TableParagraph"/>
              <w:spacing w:before="114"/>
              <w:ind w:left="11"/>
              <w:rPr>
                <w:sz w:val="20"/>
              </w:rPr>
            </w:pPr>
            <w:r>
              <w:rPr>
                <w:spacing w:val="-2"/>
                <w:sz w:val="20"/>
              </w:rPr>
              <w:t>9,533</w:t>
            </w:r>
          </w:p>
        </w:tc>
        <w:tc>
          <w:tcPr>
            <w:tcW w:w="804" w:type="dxa"/>
          </w:tcPr>
          <w:p w:rsidR="00CA75EC" w:rsidRDefault="0004286D">
            <w:pPr>
              <w:pStyle w:val="TableParagraph"/>
              <w:spacing w:before="114"/>
              <w:ind w:left="11"/>
              <w:rPr>
                <w:sz w:val="20"/>
              </w:rPr>
            </w:pPr>
            <w:r>
              <w:rPr>
                <w:spacing w:val="-2"/>
                <w:sz w:val="20"/>
              </w:rPr>
              <w:t>9,533</w:t>
            </w:r>
          </w:p>
        </w:tc>
        <w:tc>
          <w:tcPr>
            <w:tcW w:w="804" w:type="dxa"/>
          </w:tcPr>
          <w:p w:rsidR="00CA75EC" w:rsidRDefault="0004286D">
            <w:pPr>
              <w:pStyle w:val="TableParagraph"/>
              <w:spacing w:before="114"/>
              <w:ind w:left="11"/>
              <w:rPr>
                <w:sz w:val="20"/>
              </w:rPr>
            </w:pPr>
            <w:r>
              <w:rPr>
                <w:spacing w:val="-2"/>
                <w:sz w:val="20"/>
              </w:rPr>
              <w:t>9,533</w:t>
            </w:r>
          </w:p>
        </w:tc>
        <w:tc>
          <w:tcPr>
            <w:tcW w:w="814" w:type="dxa"/>
          </w:tcPr>
          <w:p w:rsidR="00CA75EC" w:rsidRDefault="0004286D">
            <w:pPr>
              <w:pStyle w:val="TableParagraph"/>
              <w:spacing w:before="114"/>
              <w:ind w:left="8" w:right="2"/>
              <w:rPr>
                <w:sz w:val="20"/>
              </w:rPr>
            </w:pPr>
            <w:r>
              <w:rPr>
                <w:spacing w:val="-2"/>
                <w:sz w:val="20"/>
              </w:rPr>
              <w:t>9,533</w:t>
            </w:r>
          </w:p>
        </w:tc>
      </w:tr>
      <w:tr w:rsidR="00CA75EC">
        <w:trPr>
          <w:trHeight w:val="228"/>
        </w:trPr>
        <w:tc>
          <w:tcPr>
            <w:tcW w:w="2496" w:type="dxa"/>
          </w:tcPr>
          <w:p w:rsidR="00CA75EC" w:rsidRDefault="0004286D">
            <w:pPr>
              <w:pStyle w:val="TableParagraph"/>
              <w:spacing w:line="209" w:lineRule="exact"/>
              <w:ind w:left="26"/>
              <w:jc w:val="left"/>
              <w:rPr>
                <w:sz w:val="20"/>
              </w:rPr>
            </w:pPr>
            <w:r>
              <w:rPr>
                <w:sz w:val="20"/>
              </w:rPr>
              <w:t>Доля</w:t>
            </w:r>
            <w:r>
              <w:rPr>
                <w:spacing w:val="-7"/>
                <w:sz w:val="20"/>
              </w:rPr>
              <w:t xml:space="preserve"> </w:t>
            </w:r>
            <w:r>
              <w:rPr>
                <w:spacing w:val="-2"/>
                <w:sz w:val="20"/>
              </w:rPr>
              <w:t>резерва</w:t>
            </w:r>
          </w:p>
        </w:tc>
        <w:tc>
          <w:tcPr>
            <w:tcW w:w="802" w:type="dxa"/>
          </w:tcPr>
          <w:p w:rsidR="00CA75EC" w:rsidRDefault="0004286D">
            <w:pPr>
              <w:pStyle w:val="TableParagraph"/>
              <w:spacing w:line="209" w:lineRule="exact"/>
              <w:ind w:left="7"/>
              <w:rPr>
                <w:sz w:val="20"/>
              </w:rPr>
            </w:pPr>
            <w:r>
              <w:rPr>
                <w:spacing w:val="-10"/>
                <w:sz w:val="20"/>
              </w:rPr>
              <w:t>%</w:t>
            </w:r>
          </w:p>
        </w:tc>
        <w:tc>
          <w:tcPr>
            <w:tcW w:w="804" w:type="dxa"/>
          </w:tcPr>
          <w:p w:rsidR="00CA75EC" w:rsidRDefault="0004286D">
            <w:pPr>
              <w:pStyle w:val="TableParagraph"/>
              <w:spacing w:line="209" w:lineRule="exact"/>
              <w:ind w:left="11" w:right="2"/>
              <w:rPr>
                <w:sz w:val="20"/>
              </w:rPr>
            </w:pPr>
            <w:r>
              <w:rPr>
                <w:spacing w:val="-5"/>
                <w:sz w:val="20"/>
              </w:rPr>
              <w:t>98%</w:t>
            </w:r>
          </w:p>
        </w:tc>
        <w:tc>
          <w:tcPr>
            <w:tcW w:w="802" w:type="dxa"/>
          </w:tcPr>
          <w:p w:rsidR="00CA75EC" w:rsidRDefault="0004286D">
            <w:pPr>
              <w:pStyle w:val="TableParagraph"/>
              <w:spacing w:line="209" w:lineRule="exact"/>
              <w:ind w:left="7" w:right="1"/>
              <w:rPr>
                <w:sz w:val="20"/>
              </w:rPr>
            </w:pPr>
            <w:r>
              <w:rPr>
                <w:spacing w:val="-5"/>
                <w:sz w:val="20"/>
              </w:rPr>
              <w:t>98%</w:t>
            </w:r>
          </w:p>
        </w:tc>
        <w:tc>
          <w:tcPr>
            <w:tcW w:w="804" w:type="dxa"/>
          </w:tcPr>
          <w:p w:rsidR="00CA75EC" w:rsidRDefault="0004286D">
            <w:pPr>
              <w:pStyle w:val="TableParagraph"/>
              <w:spacing w:line="209" w:lineRule="exact"/>
              <w:ind w:left="11" w:right="3"/>
              <w:rPr>
                <w:sz w:val="20"/>
              </w:rPr>
            </w:pPr>
            <w:r>
              <w:rPr>
                <w:spacing w:val="-5"/>
                <w:sz w:val="20"/>
              </w:rPr>
              <w:t>98%</w:t>
            </w:r>
          </w:p>
        </w:tc>
        <w:tc>
          <w:tcPr>
            <w:tcW w:w="804" w:type="dxa"/>
          </w:tcPr>
          <w:p w:rsidR="00CA75EC" w:rsidRDefault="0004286D">
            <w:pPr>
              <w:pStyle w:val="TableParagraph"/>
              <w:spacing w:line="209" w:lineRule="exact"/>
              <w:ind w:left="11" w:right="3"/>
              <w:rPr>
                <w:sz w:val="20"/>
              </w:rPr>
            </w:pPr>
            <w:r>
              <w:rPr>
                <w:spacing w:val="-5"/>
                <w:sz w:val="20"/>
              </w:rPr>
              <w:t>98%</w:t>
            </w:r>
          </w:p>
        </w:tc>
        <w:tc>
          <w:tcPr>
            <w:tcW w:w="804" w:type="dxa"/>
          </w:tcPr>
          <w:p w:rsidR="00CA75EC" w:rsidRDefault="0004286D">
            <w:pPr>
              <w:pStyle w:val="TableParagraph"/>
              <w:spacing w:line="209" w:lineRule="exact"/>
              <w:ind w:left="11" w:right="3"/>
              <w:rPr>
                <w:sz w:val="20"/>
              </w:rPr>
            </w:pPr>
            <w:r>
              <w:rPr>
                <w:spacing w:val="-5"/>
                <w:sz w:val="20"/>
              </w:rPr>
              <w:t>98%</w:t>
            </w:r>
          </w:p>
        </w:tc>
        <w:tc>
          <w:tcPr>
            <w:tcW w:w="804" w:type="dxa"/>
          </w:tcPr>
          <w:p w:rsidR="00CA75EC" w:rsidRDefault="0004286D">
            <w:pPr>
              <w:pStyle w:val="TableParagraph"/>
              <w:spacing w:line="209" w:lineRule="exact"/>
              <w:ind w:left="11" w:right="3"/>
              <w:rPr>
                <w:sz w:val="20"/>
              </w:rPr>
            </w:pPr>
            <w:r>
              <w:rPr>
                <w:spacing w:val="-5"/>
                <w:sz w:val="20"/>
              </w:rPr>
              <w:t>98%</w:t>
            </w:r>
          </w:p>
        </w:tc>
        <w:tc>
          <w:tcPr>
            <w:tcW w:w="804" w:type="dxa"/>
          </w:tcPr>
          <w:p w:rsidR="00CA75EC" w:rsidRDefault="0004286D">
            <w:pPr>
              <w:pStyle w:val="TableParagraph"/>
              <w:spacing w:line="209" w:lineRule="exact"/>
              <w:ind w:left="11" w:right="3"/>
              <w:rPr>
                <w:sz w:val="20"/>
              </w:rPr>
            </w:pPr>
            <w:r>
              <w:rPr>
                <w:spacing w:val="-5"/>
                <w:sz w:val="20"/>
              </w:rPr>
              <w:t>98%</w:t>
            </w:r>
          </w:p>
        </w:tc>
        <w:tc>
          <w:tcPr>
            <w:tcW w:w="804" w:type="dxa"/>
          </w:tcPr>
          <w:p w:rsidR="00CA75EC" w:rsidRDefault="0004286D">
            <w:pPr>
              <w:pStyle w:val="TableParagraph"/>
              <w:spacing w:line="209" w:lineRule="exact"/>
              <w:ind w:left="11" w:right="3"/>
              <w:rPr>
                <w:sz w:val="20"/>
              </w:rPr>
            </w:pPr>
            <w:r>
              <w:rPr>
                <w:spacing w:val="-5"/>
                <w:sz w:val="20"/>
              </w:rPr>
              <w:t>98%</w:t>
            </w:r>
          </w:p>
        </w:tc>
        <w:tc>
          <w:tcPr>
            <w:tcW w:w="804" w:type="dxa"/>
          </w:tcPr>
          <w:p w:rsidR="00CA75EC" w:rsidRDefault="0004286D">
            <w:pPr>
              <w:pStyle w:val="TableParagraph"/>
              <w:spacing w:line="209" w:lineRule="exact"/>
              <w:ind w:left="11" w:right="3"/>
              <w:rPr>
                <w:sz w:val="20"/>
              </w:rPr>
            </w:pPr>
            <w:r>
              <w:rPr>
                <w:spacing w:val="-5"/>
                <w:sz w:val="20"/>
              </w:rPr>
              <w:t>98%</w:t>
            </w:r>
          </w:p>
        </w:tc>
        <w:tc>
          <w:tcPr>
            <w:tcW w:w="804" w:type="dxa"/>
          </w:tcPr>
          <w:p w:rsidR="00CA75EC" w:rsidRDefault="0004286D">
            <w:pPr>
              <w:pStyle w:val="TableParagraph"/>
              <w:spacing w:line="209" w:lineRule="exact"/>
              <w:ind w:left="11" w:right="3"/>
              <w:rPr>
                <w:sz w:val="20"/>
              </w:rPr>
            </w:pPr>
            <w:r>
              <w:rPr>
                <w:spacing w:val="-5"/>
                <w:sz w:val="20"/>
              </w:rPr>
              <w:t>98%</w:t>
            </w:r>
          </w:p>
        </w:tc>
        <w:tc>
          <w:tcPr>
            <w:tcW w:w="804" w:type="dxa"/>
          </w:tcPr>
          <w:p w:rsidR="00CA75EC" w:rsidRDefault="0004286D">
            <w:pPr>
              <w:pStyle w:val="TableParagraph"/>
              <w:spacing w:line="209" w:lineRule="exact"/>
              <w:ind w:left="11" w:right="3"/>
              <w:rPr>
                <w:sz w:val="20"/>
              </w:rPr>
            </w:pPr>
            <w:r>
              <w:rPr>
                <w:spacing w:val="-5"/>
                <w:sz w:val="20"/>
              </w:rPr>
              <w:t>98%</w:t>
            </w:r>
          </w:p>
        </w:tc>
        <w:tc>
          <w:tcPr>
            <w:tcW w:w="804" w:type="dxa"/>
          </w:tcPr>
          <w:p w:rsidR="00CA75EC" w:rsidRDefault="0004286D">
            <w:pPr>
              <w:pStyle w:val="TableParagraph"/>
              <w:spacing w:line="209" w:lineRule="exact"/>
              <w:ind w:left="11" w:right="3"/>
              <w:rPr>
                <w:sz w:val="20"/>
              </w:rPr>
            </w:pPr>
            <w:r>
              <w:rPr>
                <w:spacing w:val="-5"/>
                <w:sz w:val="20"/>
              </w:rPr>
              <w:t>98%</w:t>
            </w:r>
          </w:p>
        </w:tc>
        <w:tc>
          <w:tcPr>
            <w:tcW w:w="804" w:type="dxa"/>
          </w:tcPr>
          <w:p w:rsidR="00CA75EC" w:rsidRDefault="0004286D">
            <w:pPr>
              <w:pStyle w:val="TableParagraph"/>
              <w:spacing w:line="209" w:lineRule="exact"/>
              <w:ind w:left="11" w:right="3"/>
              <w:rPr>
                <w:sz w:val="20"/>
              </w:rPr>
            </w:pPr>
            <w:r>
              <w:rPr>
                <w:spacing w:val="-5"/>
                <w:sz w:val="20"/>
              </w:rPr>
              <w:t>98%</w:t>
            </w:r>
          </w:p>
        </w:tc>
        <w:tc>
          <w:tcPr>
            <w:tcW w:w="814" w:type="dxa"/>
          </w:tcPr>
          <w:p w:rsidR="00CA75EC" w:rsidRDefault="0004286D">
            <w:pPr>
              <w:pStyle w:val="TableParagraph"/>
              <w:spacing w:line="209" w:lineRule="exact"/>
              <w:ind w:left="8"/>
              <w:rPr>
                <w:sz w:val="20"/>
              </w:rPr>
            </w:pPr>
            <w:r>
              <w:rPr>
                <w:spacing w:val="-5"/>
                <w:sz w:val="20"/>
              </w:rPr>
              <w:t>98%</w:t>
            </w:r>
          </w:p>
        </w:tc>
      </w:tr>
      <w:tr w:rsidR="00CA75EC">
        <w:trPr>
          <w:trHeight w:val="209"/>
        </w:trPr>
        <w:tc>
          <w:tcPr>
            <w:tcW w:w="14562" w:type="dxa"/>
            <w:gridSpan w:val="16"/>
            <w:tcBorders>
              <w:bottom w:val="nil"/>
            </w:tcBorders>
          </w:tcPr>
          <w:p w:rsidR="00CA75EC" w:rsidRDefault="0004286D">
            <w:pPr>
              <w:pStyle w:val="TableParagraph"/>
              <w:spacing w:line="190" w:lineRule="exact"/>
              <w:ind w:left="3" w:right="1"/>
              <w:rPr>
                <w:b/>
                <w:i/>
                <w:sz w:val="20"/>
              </w:rPr>
            </w:pPr>
            <w:r>
              <w:rPr>
                <w:b/>
                <w:i/>
                <w:spacing w:val="-2"/>
                <w:sz w:val="20"/>
              </w:rPr>
              <w:t>Котельная</w:t>
            </w:r>
            <w:r>
              <w:rPr>
                <w:spacing w:val="11"/>
                <w:sz w:val="20"/>
              </w:rPr>
              <w:t xml:space="preserve"> </w:t>
            </w:r>
            <w:r>
              <w:rPr>
                <w:b/>
                <w:i/>
                <w:spacing w:val="-2"/>
                <w:sz w:val="20"/>
              </w:rPr>
              <w:t>БМК-</w:t>
            </w:r>
            <w:r>
              <w:rPr>
                <w:b/>
                <w:i/>
                <w:spacing w:val="-5"/>
                <w:sz w:val="20"/>
              </w:rPr>
              <w:t>4,0</w:t>
            </w:r>
          </w:p>
        </w:tc>
      </w:tr>
      <w:tr w:rsidR="00CA75EC">
        <w:trPr>
          <w:trHeight w:val="209"/>
        </w:trPr>
        <w:tc>
          <w:tcPr>
            <w:tcW w:w="2496" w:type="dxa"/>
          </w:tcPr>
          <w:p w:rsidR="00CA75EC" w:rsidRDefault="0004286D">
            <w:pPr>
              <w:pStyle w:val="TableParagraph"/>
              <w:spacing w:line="190" w:lineRule="exact"/>
              <w:ind w:left="26"/>
              <w:jc w:val="left"/>
              <w:rPr>
                <w:sz w:val="20"/>
              </w:rPr>
            </w:pPr>
            <w:r>
              <w:rPr>
                <w:spacing w:val="-2"/>
                <w:sz w:val="20"/>
              </w:rPr>
              <w:t>Производительность</w:t>
            </w:r>
            <w:r>
              <w:rPr>
                <w:spacing w:val="13"/>
                <w:sz w:val="20"/>
              </w:rPr>
              <w:t xml:space="preserve"> </w:t>
            </w:r>
            <w:r>
              <w:rPr>
                <w:spacing w:val="-5"/>
                <w:sz w:val="20"/>
              </w:rPr>
              <w:t>ВПУ</w:t>
            </w:r>
          </w:p>
        </w:tc>
        <w:tc>
          <w:tcPr>
            <w:tcW w:w="802" w:type="dxa"/>
          </w:tcPr>
          <w:p w:rsidR="00CA75EC" w:rsidRDefault="0004286D">
            <w:pPr>
              <w:pStyle w:val="TableParagraph"/>
              <w:spacing w:line="190" w:lineRule="exact"/>
              <w:ind w:left="7" w:right="1"/>
              <w:rPr>
                <w:sz w:val="20"/>
              </w:rPr>
            </w:pPr>
            <w:r>
              <w:rPr>
                <w:spacing w:val="-5"/>
                <w:sz w:val="20"/>
              </w:rPr>
              <w:t>т/ч</w:t>
            </w:r>
          </w:p>
        </w:tc>
        <w:tc>
          <w:tcPr>
            <w:tcW w:w="804" w:type="dxa"/>
          </w:tcPr>
          <w:p w:rsidR="00CA75EC" w:rsidRDefault="0004286D">
            <w:pPr>
              <w:pStyle w:val="TableParagraph"/>
              <w:spacing w:line="190" w:lineRule="exact"/>
              <w:ind w:left="11" w:right="4"/>
              <w:rPr>
                <w:sz w:val="20"/>
              </w:rPr>
            </w:pPr>
            <w:r>
              <w:rPr>
                <w:spacing w:val="-5"/>
                <w:sz w:val="20"/>
              </w:rPr>
              <w:t>1,8</w:t>
            </w:r>
          </w:p>
        </w:tc>
        <w:tc>
          <w:tcPr>
            <w:tcW w:w="802" w:type="dxa"/>
          </w:tcPr>
          <w:p w:rsidR="00CA75EC" w:rsidRDefault="0004286D">
            <w:pPr>
              <w:pStyle w:val="TableParagraph"/>
              <w:spacing w:line="190" w:lineRule="exact"/>
              <w:ind w:left="7" w:right="3"/>
              <w:rPr>
                <w:sz w:val="20"/>
              </w:rPr>
            </w:pPr>
            <w:r>
              <w:rPr>
                <w:spacing w:val="-5"/>
                <w:sz w:val="20"/>
              </w:rPr>
              <w:t>1,8</w:t>
            </w:r>
          </w:p>
        </w:tc>
        <w:tc>
          <w:tcPr>
            <w:tcW w:w="804" w:type="dxa"/>
          </w:tcPr>
          <w:p w:rsidR="00CA75EC" w:rsidRDefault="0004286D">
            <w:pPr>
              <w:pStyle w:val="TableParagraph"/>
              <w:spacing w:line="190" w:lineRule="exact"/>
              <w:ind w:left="11"/>
              <w:rPr>
                <w:sz w:val="20"/>
              </w:rPr>
            </w:pPr>
            <w:r>
              <w:rPr>
                <w:spacing w:val="-5"/>
                <w:sz w:val="20"/>
              </w:rPr>
              <w:t>1,8</w:t>
            </w:r>
          </w:p>
        </w:tc>
        <w:tc>
          <w:tcPr>
            <w:tcW w:w="804" w:type="dxa"/>
            <w:tcBorders>
              <w:top w:val="nil"/>
            </w:tcBorders>
          </w:tcPr>
          <w:p w:rsidR="00CA75EC" w:rsidRDefault="0004286D">
            <w:pPr>
              <w:pStyle w:val="TableParagraph"/>
              <w:spacing w:line="190" w:lineRule="exact"/>
              <w:ind w:left="11"/>
              <w:rPr>
                <w:sz w:val="20"/>
              </w:rPr>
            </w:pPr>
            <w:r>
              <w:rPr>
                <w:spacing w:val="-5"/>
                <w:sz w:val="20"/>
              </w:rPr>
              <w:t>1,8</w:t>
            </w:r>
          </w:p>
        </w:tc>
        <w:tc>
          <w:tcPr>
            <w:tcW w:w="804" w:type="dxa"/>
            <w:tcBorders>
              <w:top w:val="thickThinMediumGap" w:sz="4" w:space="0" w:color="000000"/>
            </w:tcBorders>
          </w:tcPr>
          <w:p w:rsidR="00CA75EC" w:rsidRDefault="0004286D">
            <w:pPr>
              <w:pStyle w:val="TableParagraph"/>
              <w:spacing w:line="190" w:lineRule="exact"/>
              <w:ind w:left="11"/>
              <w:rPr>
                <w:sz w:val="20"/>
              </w:rPr>
            </w:pPr>
            <w:r>
              <w:rPr>
                <w:spacing w:val="-5"/>
                <w:sz w:val="20"/>
              </w:rPr>
              <w:t>1,8</w:t>
            </w:r>
          </w:p>
        </w:tc>
        <w:tc>
          <w:tcPr>
            <w:tcW w:w="804" w:type="dxa"/>
            <w:tcBorders>
              <w:top w:val="thickThinMediumGap" w:sz="4" w:space="0" w:color="000000"/>
            </w:tcBorders>
          </w:tcPr>
          <w:p w:rsidR="00CA75EC" w:rsidRDefault="0004286D">
            <w:pPr>
              <w:pStyle w:val="TableParagraph"/>
              <w:spacing w:line="190" w:lineRule="exact"/>
              <w:ind w:left="11"/>
              <w:rPr>
                <w:sz w:val="20"/>
              </w:rPr>
            </w:pPr>
            <w:r>
              <w:rPr>
                <w:spacing w:val="-5"/>
                <w:sz w:val="20"/>
              </w:rPr>
              <w:t>1,8</w:t>
            </w:r>
          </w:p>
        </w:tc>
        <w:tc>
          <w:tcPr>
            <w:tcW w:w="804" w:type="dxa"/>
            <w:tcBorders>
              <w:top w:val="nil"/>
            </w:tcBorders>
          </w:tcPr>
          <w:p w:rsidR="00CA75EC" w:rsidRDefault="0004286D">
            <w:pPr>
              <w:pStyle w:val="TableParagraph"/>
              <w:spacing w:line="190" w:lineRule="exact"/>
              <w:ind w:left="11"/>
              <w:rPr>
                <w:sz w:val="20"/>
              </w:rPr>
            </w:pPr>
            <w:r>
              <w:rPr>
                <w:spacing w:val="-5"/>
                <w:sz w:val="20"/>
              </w:rPr>
              <w:t>1,8</w:t>
            </w:r>
          </w:p>
        </w:tc>
        <w:tc>
          <w:tcPr>
            <w:tcW w:w="804" w:type="dxa"/>
          </w:tcPr>
          <w:p w:rsidR="00CA75EC" w:rsidRDefault="0004286D">
            <w:pPr>
              <w:pStyle w:val="TableParagraph"/>
              <w:spacing w:line="190" w:lineRule="exact"/>
              <w:ind w:left="11"/>
              <w:rPr>
                <w:sz w:val="20"/>
              </w:rPr>
            </w:pPr>
            <w:r>
              <w:rPr>
                <w:spacing w:val="-5"/>
                <w:sz w:val="20"/>
              </w:rPr>
              <w:t>1,8</w:t>
            </w:r>
          </w:p>
        </w:tc>
        <w:tc>
          <w:tcPr>
            <w:tcW w:w="804" w:type="dxa"/>
          </w:tcPr>
          <w:p w:rsidR="00CA75EC" w:rsidRDefault="0004286D">
            <w:pPr>
              <w:pStyle w:val="TableParagraph"/>
              <w:spacing w:line="190" w:lineRule="exact"/>
              <w:ind w:left="11"/>
              <w:rPr>
                <w:sz w:val="20"/>
              </w:rPr>
            </w:pPr>
            <w:r>
              <w:rPr>
                <w:spacing w:val="-5"/>
                <w:sz w:val="20"/>
              </w:rPr>
              <w:t>1,8</w:t>
            </w:r>
          </w:p>
        </w:tc>
        <w:tc>
          <w:tcPr>
            <w:tcW w:w="804" w:type="dxa"/>
          </w:tcPr>
          <w:p w:rsidR="00CA75EC" w:rsidRDefault="0004286D">
            <w:pPr>
              <w:pStyle w:val="TableParagraph"/>
              <w:spacing w:line="190" w:lineRule="exact"/>
              <w:ind w:left="11"/>
              <w:rPr>
                <w:sz w:val="20"/>
              </w:rPr>
            </w:pPr>
            <w:r>
              <w:rPr>
                <w:spacing w:val="-5"/>
                <w:sz w:val="20"/>
              </w:rPr>
              <w:t>1,8</w:t>
            </w:r>
          </w:p>
        </w:tc>
        <w:tc>
          <w:tcPr>
            <w:tcW w:w="804" w:type="dxa"/>
          </w:tcPr>
          <w:p w:rsidR="00CA75EC" w:rsidRDefault="0004286D">
            <w:pPr>
              <w:pStyle w:val="TableParagraph"/>
              <w:spacing w:line="190" w:lineRule="exact"/>
              <w:ind w:left="11"/>
              <w:rPr>
                <w:sz w:val="20"/>
              </w:rPr>
            </w:pPr>
            <w:r>
              <w:rPr>
                <w:spacing w:val="-5"/>
                <w:sz w:val="20"/>
              </w:rPr>
              <w:t>1,8</w:t>
            </w:r>
          </w:p>
        </w:tc>
        <w:tc>
          <w:tcPr>
            <w:tcW w:w="804" w:type="dxa"/>
          </w:tcPr>
          <w:p w:rsidR="00CA75EC" w:rsidRDefault="0004286D">
            <w:pPr>
              <w:pStyle w:val="TableParagraph"/>
              <w:spacing w:line="190" w:lineRule="exact"/>
              <w:ind w:left="11"/>
              <w:rPr>
                <w:sz w:val="20"/>
              </w:rPr>
            </w:pPr>
            <w:r>
              <w:rPr>
                <w:spacing w:val="-5"/>
                <w:sz w:val="20"/>
              </w:rPr>
              <w:t>1,8</w:t>
            </w:r>
          </w:p>
        </w:tc>
        <w:tc>
          <w:tcPr>
            <w:tcW w:w="804" w:type="dxa"/>
          </w:tcPr>
          <w:p w:rsidR="00CA75EC" w:rsidRDefault="0004286D">
            <w:pPr>
              <w:pStyle w:val="TableParagraph"/>
              <w:spacing w:line="190" w:lineRule="exact"/>
              <w:ind w:left="11"/>
              <w:rPr>
                <w:sz w:val="20"/>
              </w:rPr>
            </w:pPr>
            <w:r>
              <w:rPr>
                <w:spacing w:val="-5"/>
                <w:sz w:val="20"/>
              </w:rPr>
              <w:t>1,8</w:t>
            </w:r>
          </w:p>
        </w:tc>
        <w:tc>
          <w:tcPr>
            <w:tcW w:w="814" w:type="dxa"/>
          </w:tcPr>
          <w:p w:rsidR="00CA75EC" w:rsidRDefault="0004286D">
            <w:pPr>
              <w:pStyle w:val="TableParagraph"/>
              <w:spacing w:line="190" w:lineRule="exact"/>
              <w:ind w:left="8" w:right="2"/>
              <w:rPr>
                <w:sz w:val="20"/>
              </w:rPr>
            </w:pPr>
            <w:r>
              <w:rPr>
                <w:spacing w:val="-5"/>
                <w:sz w:val="20"/>
              </w:rPr>
              <w:t>1,8</w:t>
            </w:r>
          </w:p>
        </w:tc>
      </w:tr>
      <w:tr w:rsidR="00CA75EC">
        <w:trPr>
          <w:trHeight w:val="690"/>
        </w:trPr>
        <w:tc>
          <w:tcPr>
            <w:tcW w:w="2496" w:type="dxa"/>
          </w:tcPr>
          <w:p w:rsidR="00CA75EC" w:rsidRDefault="0004286D">
            <w:pPr>
              <w:pStyle w:val="TableParagraph"/>
              <w:spacing w:line="230" w:lineRule="atLeast"/>
              <w:ind w:left="26"/>
              <w:jc w:val="left"/>
              <w:rPr>
                <w:sz w:val="20"/>
              </w:rPr>
            </w:pPr>
            <w:r>
              <w:rPr>
                <w:sz w:val="20"/>
              </w:rPr>
              <w:t>Расчетный</w:t>
            </w:r>
            <w:r>
              <w:rPr>
                <w:spacing w:val="-13"/>
                <w:sz w:val="20"/>
              </w:rPr>
              <w:t xml:space="preserve"> </w:t>
            </w:r>
            <w:r>
              <w:rPr>
                <w:sz w:val="20"/>
              </w:rPr>
              <w:t>часовой</w:t>
            </w:r>
            <w:r>
              <w:rPr>
                <w:spacing w:val="-12"/>
                <w:sz w:val="20"/>
              </w:rPr>
              <w:t xml:space="preserve"> </w:t>
            </w:r>
            <w:r>
              <w:rPr>
                <w:sz w:val="20"/>
              </w:rPr>
              <w:t xml:space="preserve">расход для подпитки системы </w:t>
            </w:r>
            <w:r>
              <w:rPr>
                <w:spacing w:val="-2"/>
                <w:sz w:val="20"/>
              </w:rPr>
              <w:t>теплоснабжения</w:t>
            </w:r>
          </w:p>
        </w:tc>
        <w:tc>
          <w:tcPr>
            <w:tcW w:w="802" w:type="dxa"/>
          </w:tcPr>
          <w:p w:rsidR="00CA75EC" w:rsidRDefault="00CA75EC">
            <w:pPr>
              <w:pStyle w:val="TableParagraph"/>
              <w:jc w:val="left"/>
              <w:rPr>
                <w:b/>
                <w:sz w:val="20"/>
              </w:rPr>
            </w:pPr>
          </w:p>
          <w:p w:rsidR="00CA75EC" w:rsidRDefault="0004286D">
            <w:pPr>
              <w:pStyle w:val="TableParagraph"/>
              <w:ind w:left="7" w:right="1"/>
              <w:rPr>
                <w:sz w:val="20"/>
              </w:rPr>
            </w:pPr>
            <w:r>
              <w:rPr>
                <w:spacing w:val="-5"/>
                <w:sz w:val="20"/>
              </w:rPr>
              <w:t>т/ч</w:t>
            </w:r>
          </w:p>
        </w:tc>
        <w:tc>
          <w:tcPr>
            <w:tcW w:w="804" w:type="dxa"/>
          </w:tcPr>
          <w:p w:rsidR="00CA75EC" w:rsidRDefault="00CA75EC">
            <w:pPr>
              <w:pStyle w:val="TableParagraph"/>
              <w:jc w:val="left"/>
              <w:rPr>
                <w:b/>
                <w:sz w:val="20"/>
              </w:rPr>
            </w:pPr>
          </w:p>
          <w:p w:rsidR="00CA75EC" w:rsidRDefault="0004286D">
            <w:pPr>
              <w:pStyle w:val="TableParagraph"/>
              <w:ind w:left="11" w:right="4"/>
              <w:rPr>
                <w:sz w:val="20"/>
              </w:rPr>
            </w:pPr>
            <w:r>
              <w:rPr>
                <w:spacing w:val="-2"/>
                <w:sz w:val="20"/>
              </w:rPr>
              <w:t>0,264</w:t>
            </w:r>
          </w:p>
        </w:tc>
        <w:tc>
          <w:tcPr>
            <w:tcW w:w="802" w:type="dxa"/>
          </w:tcPr>
          <w:p w:rsidR="00CA75EC" w:rsidRDefault="00CA75EC">
            <w:pPr>
              <w:pStyle w:val="TableParagraph"/>
              <w:jc w:val="left"/>
              <w:rPr>
                <w:b/>
                <w:sz w:val="20"/>
              </w:rPr>
            </w:pPr>
          </w:p>
          <w:p w:rsidR="00CA75EC" w:rsidRDefault="0004286D">
            <w:pPr>
              <w:pStyle w:val="TableParagraph"/>
              <w:ind w:left="7" w:right="3"/>
              <w:rPr>
                <w:sz w:val="20"/>
              </w:rPr>
            </w:pPr>
            <w:r>
              <w:rPr>
                <w:spacing w:val="-2"/>
                <w:sz w:val="20"/>
              </w:rPr>
              <w:t>0,264</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0,264</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0,264</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0,264</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0,264</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0,264</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0,264</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0,264</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0,264</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0,264</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0,264</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0,264</w:t>
            </w:r>
          </w:p>
        </w:tc>
        <w:tc>
          <w:tcPr>
            <w:tcW w:w="814" w:type="dxa"/>
          </w:tcPr>
          <w:p w:rsidR="00CA75EC" w:rsidRDefault="00CA75EC">
            <w:pPr>
              <w:pStyle w:val="TableParagraph"/>
              <w:jc w:val="left"/>
              <w:rPr>
                <w:b/>
                <w:sz w:val="20"/>
              </w:rPr>
            </w:pPr>
          </w:p>
          <w:p w:rsidR="00CA75EC" w:rsidRDefault="0004286D">
            <w:pPr>
              <w:pStyle w:val="TableParagraph"/>
              <w:ind w:left="8" w:right="2"/>
              <w:rPr>
                <w:sz w:val="20"/>
              </w:rPr>
            </w:pPr>
            <w:r>
              <w:rPr>
                <w:spacing w:val="-2"/>
                <w:sz w:val="20"/>
              </w:rPr>
              <w:t>0,264</w:t>
            </w:r>
          </w:p>
        </w:tc>
      </w:tr>
    </w:tbl>
    <w:p w:rsidR="00CA75EC" w:rsidRDefault="00CA75EC">
      <w:pPr>
        <w:pStyle w:val="TableParagraph"/>
        <w:rPr>
          <w:sz w:val="20"/>
        </w:rPr>
        <w:sectPr w:rsidR="00CA75EC">
          <w:type w:val="continuous"/>
          <w:pgSz w:w="16840" w:h="11900" w:orient="landscape"/>
          <w:pgMar w:top="1120" w:right="566" w:bottom="1162" w:left="1700" w:header="0" w:footer="771" w:gutter="0"/>
          <w:cols w:space="720"/>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6"/>
        <w:gridCol w:w="802"/>
        <w:gridCol w:w="804"/>
        <w:gridCol w:w="802"/>
        <w:gridCol w:w="804"/>
        <w:gridCol w:w="804"/>
        <w:gridCol w:w="804"/>
        <w:gridCol w:w="804"/>
        <w:gridCol w:w="804"/>
        <w:gridCol w:w="804"/>
        <w:gridCol w:w="804"/>
        <w:gridCol w:w="804"/>
        <w:gridCol w:w="804"/>
        <w:gridCol w:w="804"/>
        <w:gridCol w:w="804"/>
        <w:gridCol w:w="814"/>
      </w:tblGrid>
      <w:tr w:rsidR="00CA75EC">
        <w:trPr>
          <w:trHeight w:val="460"/>
        </w:trPr>
        <w:tc>
          <w:tcPr>
            <w:tcW w:w="2496" w:type="dxa"/>
          </w:tcPr>
          <w:p w:rsidR="00CA75EC" w:rsidRDefault="0004286D">
            <w:pPr>
              <w:pStyle w:val="TableParagraph"/>
              <w:spacing w:before="115"/>
              <w:ind w:left="40"/>
              <w:jc w:val="left"/>
              <w:rPr>
                <w:b/>
                <w:sz w:val="20"/>
              </w:rPr>
            </w:pPr>
            <w:r>
              <w:rPr>
                <w:b/>
                <w:sz w:val="20"/>
              </w:rPr>
              <w:lastRenderedPageBreak/>
              <w:t>Наименование</w:t>
            </w:r>
            <w:r>
              <w:rPr>
                <w:spacing w:val="-12"/>
                <w:sz w:val="20"/>
              </w:rPr>
              <w:t xml:space="preserve"> </w:t>
            </w:r>
            <w:r>
              <w:rPr>
                <w:b/>
                <w:spacing w:val="-2"/>
                <w:sz w:val="20"/>
              </w:rPr>
              <w:t>показателя</w:t>
            </w:r>
          </w:p>
        </w:tc>
        <w:tc>
          <w:tcPr>
            <w:tcW w:w="802" w:type="dxa"/>
          </w:tcPr>
          <w:p w:rsidR="00CA75EC" w:rsidRDefault="0004286D">
            <w:pPr>
              <w:pStyle w:val="TableParagraph"/>
              <w:spacing w:before="115"/>
              <w:ind w:left="7" w:right="4"/>
              <w:rPr>
                <w:b/>
                <w:sz w:val="20"/>
              </w:rPr>
            </w:pPr>
            <w:r>
              <w:rPr>
                <w:b/>
                <w:sz w:val="20"/>
              </w:rPr>
              <w:t>Ед.</w:t>
            </w:r>
            <w:r>
              <w:rPr>
                <w:spacing w:val="-5"/>
                <w:sz w:val="20"/>
              </w:rPr>
              <w:t xml:space="preserve"> </w:t>
            </w:r>
            <w:r>
              <w:rPr>
                <w:b/>
                <w:spacing w:val="-4"/>
                <w:sz w:val="20"/>
              </w:rPr>
              <w:t>изм.</w:t>
            </w:r>
          </w:p>
        </w:tc>
        <w:tc>
          <w:tcPr>
            <w:tcW w:w="804" w:type="dxa"/>
          </w:tcPr>
          <w:p w:rsidR="00CA75EC" w:rsidRDefault="0004286D">
            <w:pPr>
              <w:pStyle w:val="TableParagraph"/>
              <w:spacing w:before="115"/>
              <w:ind w:left="11" w:right="1"/>
              <w:rPr>
                <w:b/>
                <w:sz w:val="20"/>
              </w:rPr>
            </w:pPr>
            <w:r>
              <w:rPr>
                <w:b/>
                <w:spacing w:val="-4"/>
                <w:sz w:val="20"/>
              </w:rPr>
              <w:t>2023</w:t>
            </w:r>
          </w:p>
        </w:tc>
        <w:tc>
          <w:tcPr>
            <w:tcW w:w="802" w:type="dxa"/>
          </w:tcPr>
          <w:p w:rsidR="00CA75EC" w:rsidRDefault="0004286D">
            <w:pPr>
              <w:pStyle w:val="TableParagraph"/>
              <w:spacing w:before="115"/>
              <w:ind w:left="7"/>
              <w:rPr>
                <w:b/>
                <w:sz w:val="20"/>
              </w:rPr>
            </w:pPr>
            <w:r>
              <w:rPr>
                <w:b/>
                <w:spacing w:val="-4"/>
                <w:sz w:val="20"/>
              </w:rPr>
              <w:t>2024</w:t>
            </w:r>
          </w:p>
        </w:tc>
        <w:tc>
          <w:tcPr>
            <w:tcW w:w="804" w:type="dxa"/>
          </w:tcPr>
          <w:p w:rsidR="00CA75EC" w:rsidRDefault="0004286D">
            <w:pPr>
              <w:pStyle w:val="TableParagraph"/>
              <w:spacing w:before="115"/>
              <w:ind w:left="11" w:right="2"/>
              <w:rPr>
                <w:b/>
                <w:sz w:val="20"/>
              </w:rPr>
            </w:pPr>
            <w:r>
              <w:rPr>
                <w:b/>
                <w:spacing w:val="-4"/>
                <w:sz w:val="20"/>
              </w:rPr>
              <w:t>2025</w:t>
            </w:r>
          </w:p>
        </w:tc>
        <w:tc>
          <w:tcPr>
            <w:tcW w:w="804" w:type="dxa"/>
          </w:tcPr>
          <w:p w:rsidR="00CA75EC" w:rsidRDefault="0004286D">
            <w:pPr>
              <w:pStyle w:val="TableParagraph"/>
              <w:spacing w:before="115"/>
              <w:ind w:left="11" w:right="2"/>
              <w:rPr>
                <w:b/>
                <w:sz w:val="20"/>
              </w:rPr>
            </w:pPr>
            <w:r>
              <w:rPr>
                <w:b/>
                <w:spacing w:val="-4"/>
                <w:sz w:val="20"/>
              </w:rPr>
              <w:t>2026</w:t>
            </w:r>
          </w:p>
        </w:tc>
        <w:tc>
          <w:tcPr>
            <w:tcW w:w="804" w:type="dxa"/>
          </w:tcPr>
          <w:p w:rsidR="00CA75EC" w:rsidRDefault="0004286D">
            <w:pPr>
              <w:pStyle w:val="TableParagraph"/>
              <w:spacing w:before="115"/>
              <w:ind w:left="11" w:right="2"/>
              <w:rPr>
                <w:b/>
                <w:sz w:val="20"/>
              </w:rPr>
            </w:pPr>
            <w:r>
              <w:rPr>
                <w:b/>
                <w:spacing w:val="-4"/>
                <w:sz w:val="20"/>
              </w:rPr>
              <w:t>2027</w:t>
            </w:r>
          </w:p>
        </w:tc>
        <w:tc>
          <w:tcPr>
            <w:tcW w:w="804" w:type="dxa"/>
          </w:tcPr>
          <w:p w:rsidR="00CA75EC" w:rsidRDefault="0004286D">
            <w:pPr>
              <w:pStyle w:val="TableParagraph"/>
              <w:spacing w:before="115"/>
              <w:ind w:left="11" w:right="2"/>
              <w:rPr>
                <w:b/>
                <w:sz w:val="20"/>
              </w:rPr>
            </w:pPr>
            <w:r>
              <w:rPr>
                <w:b/>
                <w:spacing w:val="-4"/>
                <w:sz w:val="20"/>
              </w:rPr>
              <w:t>2028</w:t>
            </w:r>
          </w:p>
        </w:tc>
        <w:tc>
          <w:tcPr>
            <w:tcW w:w="804" w:type="dxa"/>
          </w:tcPr>
          <w:p w:rsidR="00CA75EC" w:rsidRDefault="0004286D">
            <w:pPr>
              <w:pStyle w:val="TableParagraph"/>
              <w:spacing w:before="115"/>
              <w:ind w:left="11" w:right="2"/>
              <w:rPr>
                <w:b/>
                <w:sz w:val="20"/>
              </w:rPr>
            </w:pPr>
            <w:r>
              <w:rPr>
                <w:b/>
                <w:spacing w:val="-4"/>
                <w:sz w:val="20"/>
              </w:rPr>
              <w:t>2029</w:t>
            </w:r>
          </w:p>
        </w:tc>
        <w:tc>
          <w:tcPr>
            <w:tcW w:w="804" w:type="dxa"/>
          </w:tcPr>
          <w:p w:rsidR="00CA75EC" w:rsidRDefault="0004286D">
            <w:pPr>
              <w:pStyle w:val="TableParagraph"/>
              <w:spacing w:before="115"/>
              <w:ind w:left="11" w:right="2"/>
              <w:rPr>
                <w:b/>
                <w:sz w:val="20"/>
              </w:rPr>
            </w:pPr>
            <w:r>
              <w:rPr>
                <w:b/>
                <w:spacing w:val="-4"/>
                <w:sz w:val="20"/>
              </w:rPr>
              <w:t>2030</w:t>
            </w:r>
          </w:p>
        </w:tc>
        <w:tc>
          <w:tcPr>
            <w:tcW w:w="804" w:type="dxa"/>
          </w:tcPr>
          <w:p w:rsidR="00CA75EC" w:rsidRDefault="0004286D">
            <w:pPr>
              <w:pStyle w:val="TableParagraph"/>
              <w:spacing w:before="115"/>
              <w:ind w:left="11" w:right="2"/>
              <w:rPr>
                <w:b/>
                <w:sz w:val="20"/>
              </w:rPr>
            </w:pPr>
            <w:r>
              <w:rPr>
                <w:b/>
                <w:spacing w:val="-4"/>
                <w:sz w:val="20"/>
              </w:rPr>
              <w:t>2031</w:t>
            </w:r>
          </w:p>
        </w:tc>
        <w:tc>
          <w:tcPr>
            <w:tcW w:w="804" w:type="dxa"/>
          </w:tcPr>
          <w:p w:rsidR="00CA75EC" w:rsidRDefault="0004286D">
            <w:pPr>
              <w:pStyle w:val="TableParagraph"/>
              <w:spacing w:before="115"/>
              <w:ind w:left="11" w:right="2"/>
              <w:rPr>
                <w:b/>
                <w:sz w:val="20"/>
              </w:rPr>
            </w:pPr>
            <w:r>
              <w:rPr>
                <w:b/>
                <w:spacing w:val="-4"/>
                <w:sz w:val="20"/>
              </w:rPr>
              <w:t>2032</w:t>
            </w:r>
          </w:p>
        </w:tc>
        <w:tc>
          <w:tcPr>
            <w:tcW w:w="804" w:type="dxa"/>
          </w:tcPr>
          <w:p w:rsidR="00CA75EC" w:rsidRDefault="0004286D">
            <w:pPr>
              <w:pStyle w:val="TableParagraph"/>
              <w:spacing w:before="115"/>
              <w:ind w:left="11" w:right="2"/>
              <w:rPr>
                <w:b/>
                <w:sz w:val="20"/>
              </w:rPr>
            </w:pPr>
            <w:r>
              <w:rPr>
                <w:b/>
                <w:spacing w:val="-4"/>
                <w:sz w:val="20"/>
              </w:rPr>
              <w:t>2033</w:t>
            </w:r>
          </w:p>
        </w:tc>
        <w:tc>
          <w:tcPr>
            <w:tcW w:w="804" w:type="dxa"/>
          </w:tcPr>
          <w:p w:rsidR="00CA75EC" w:rsidRDefault="0004286D">
            <w:pPr>
              <w:pStyle w:val="TableParagraph"/>
              <w:spacing w:before="115"/>
              <w:ind w:left="11" w:right="2"/>
              <w:rPr>
                <w:b/>
                <w:sz w:val="20"/>
              </w:rPr>
            </w:pPr>
            <w:r>
              <w:rPr>
                <w:b/>
                <w:spacing w:val="-4"/>
                <w:sz w:val="20"/>
              </w:rPr>
              <w:t>2034</w:t>
            </w:r>
          </w:p>
        </w:tc>
        <w:tc>
          <w:tcPr>
            <w:tcW w:w="804" w:type="dxa"/>
          </w:tcPr>
          <w:p w:rsidR="00CA75EC" w:rsidRDefault="0004286D">
            <w:pPr>
              <w:pStyle w:val="TableParagraph"/>
              <w:spacing w:before="115"/>
              <w:ind w:left="11" w:right="2"/>
              <w:rPr>
                <w:b/>
                <w:sz w:val="20"/>
              </w:rPr>
            </w:pPr>
            <w:r>
              <w:rPr>
                <w:b/>
                <w:spacing w:val="-4"/>
                <w:sz w:val="20"/>
              </w:rPr>
              <w:t>2035</w:t>
            </w:r>
          </w:p>
        </w:tc>
        <w:tc>
          <w:tcPr>
            <w:tcW w:w="814" w:type="dxa"/>
          </w:tcPr>
          <w:p w:rsidR="00CA75EC" w:rsidRDefault="0004286D">
            <w:pPr>
              <w:pStyle w:val="TableParagraph"/>
              <w:ind w:left="171"/>
              <w:jc w:val="left"/>
              <w:rPr>
                <w:b/>
                <w:sz w:val="20"/>
              </w:rPr>
            </w:pPr>
            <w:r>
              <w:rPr>
                <w:b/>
                <w:spacing w:val="-2"/>
                <w:sz w:val="20"/>
              </w:rPr>
              <w:t>2036-</w:t>
            </w:r>
          </w:p>
          <w:p w:rsidR="00CA75EC" w:rsidRDefault="0004286D">
            <w:pPr>
              <w:pStyle w:val="TableParagraph"/>
              <w:spacing w:line="210" w:lineRule="exact"/>
              <w:ind w:left="205"/>
              <w:jc w:val="left"/>
              <w:rPr>
                <w:b/>
                <w:sz w:val="20"/>
              </w:rPr>
            </w:pPr>
            <w:r>
              <w:rPr>
                <w:b/>
                <w:spacing w:val="-4"/>
                <w:sz w:val="20"/>
              </w:rPr>
              <w:t>2038</w:t>
            </w:r>
          </w:p>
        </w:tc>
      </w:tr>
      <w:tr w:rsidR="00CA75EC">
        <w:trPr>
          <w:trHeight w:val="460"/>
        </w:trPr>
        <w:tc>
          <w:tcPr>
            <w:tcW w:w="2496" w:type="dxa"/>
          </w:tcPr>
          <w:p w:rsidR="00CA75EC" w:rsidRDefault="0004286D">
            <w:pPr>
              <w:pStyle w:val="TableParagraph"/>
              <w:spacing w:line="230" w:lineRule="atLeast"/>
              <w:ind w:left="26"/>
              <w:jc w:val="left"/>
              <w:rPr>
                <w:sz w:val="20"/>
              </w:rPr>
            </w:pPr>
            <w:r>
              <w:rPr>
                <w:sz w:val="20"/>
              </w:rPr>
              <w:t>Всего</w:t>
            </w:r>
            <w:r>
              <w:rPr>
                <w:spacing w:val="-13"/>
                <w:sz w:val="20"/>
              </w:rPr>
              <w:t xml:space="preserve"> </w:t>
            </w:r>
            <w:r>
              <w:rPr>
                <w:sz w:val="20"/>
              </w:rPr>
              <w:t>подпитка</w:t>
            </w:r>
            <w:r>
              <w:rPr>
                <w:spacing w:val="-12"/>
                <w:sz w:val="20"/>
              </w:rPr>
              <w:t xml:space="preserve"> </w:t>
            </w:r>
            <w:r>
              <w:rPr>
                <w:sz w:val="20"/>
              </w:rPr>
              <w:t>тепловой сети, в том числе:</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4"/>
              <w:rPr>
                <w:sz w:val="20"/>
              </w:rPr>
            </w:pPr>
            <w:r>
              <w:rPr>
                <w:spacing w:val="-2"/>
                <w:sz w:val="20"/>
              </w:rPr>
              <w:t>0,264</w:t>
            </w:r>
          </w:p>
        </w:tc>
        <w:tc>
          <w:tcPr>
            <w:tcW w:w="802" w:type="dxa"/>
          </w:tcPr>
          <w:p w:rsidR="00CA75EC" w:rsidRDefault="0004286D">
            <w:pPr>
              <w:pStyle w:val="TableParagraph"/>
              <w:spacing w:before="115"/>
              <w:ind w:left="7" w:right="3"/>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14" w:type="dxa"/>
          </w:tcPr>
          <w:p w:rsidR="00CA75EC" w:rsidRDefault="0004286D">
            <w:pPr>
              <w:pStyle w:val="TableParagraph"/>
              <w:spacing w:before="115"/>
              <w:ind w:left="8" w:right="2"/>
              <w:rPr>
                <w:sz w:val="20"/>
              </w:rPr>
            </w:pPr>
            <w:r>
              <w:rPr>
                <w:spacing w:val="-2"/>
                <w:sz w:val="20"/>
              </w:rPr>
              <w:t>0,264</w:t>
            </w:r>
          </w:p>
        </w:tc>
      </w:tr>
      <w:tr w:rsidR="00CA75EC">
        <w:trPr>
          <w:trHeight w:val="460"/>
        </w:trPr>
        <w:tc>
          <w:tcPr>
            <w:tcW w:w="2496" w:type="dxa"/>
          </w:tcPr>
          <w:p w:rsidR="00CA75EC" w:rsidRDefault="0004286D">
            <w:pPr>
              <w:pStyle w:val="TableParagraph"/>
              <w:spacing w:line="230" w:lineRule="atLeast"/>
              <w:ind w:left="26" w:right="680"/>
              <w:jc w:val="left"/>
              <w:rPr>
                <w:sz w:val="20"/>
              </w:rPr>
            </w:pPr>
            <w:r>
              <w:rPr>
                <w:sz w:val="20"/>
              </w:rPr>
              <w:t>нормативные</w:t>
            </w:r>
            <w:r>
              <w:rPr>
                <w:spacing w:val="-13"/>
                <w:sz w:val="20"/>
              </w:rPr>
              <w:t xml:space="preserve"> </w:t>
            </w:r>
            <w:r>
              <w:rPr>
                <w:sz w:val="20"/>
              </w:rPr>
              <w:t xml:space="preserve">утечки </w:t>
            </w:r>
            <w:r>
              <w:rPr>
                <w:spacing w:val="-2"/>
                <w:sz w:val="20"/>
              </w:rPr>
              <w:t>теплоносителя</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4"/>
              <w:rPr>
                <w:sz w:val="20"/>
              </w:rPr>
            </w:pPr>
            <w:r>
              <w:rPr>
                <w:spacing w:val="-2"/>
                <w:sz w:val="20"/>
              </w:rPr>
              <w:t>0,264</w:t>
            </w:r>
          </w:p>
        </w:tc>
        <w:tc>
          <w:tcPr>
            <w:tcW w:w="802" w:type="dxa"/>
          </w:tcPr>
          <w:p w:rsidR="00CA75EC" w:rsidRDefault="0004286D">
            <w:pPr>
              <w:pStyle w:val="TableParagraph"/>
              <w:spacing w:before="115"/>
              <w:ind w:left="7" w:right="3"/>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04" w:type="dxa"/>
          </w:tcPr>
          <w:p w:rsidR="00CA75EC" w:rsidRDefault="0004286D">
            <w:pPr>
              <w:pStyle w:val="TableParagraph"/>
              <w:spacing w:before="115"/>
              <w:ind w:left="11"/>
              <w:rPr>
                <w:sz w:val="20"/>
              </w:rPr>
            </w:pPr>
            <w:r>
              <w:rPr>
                <w:spacing w:val="-2"/>
                <w:sz w:val="20"/>
              </w:rPr>
              <w:t>0,264</w:t>
            </w:r>
          </w:p>
        </w:tc>
        <w:tc>
          <w:tcPr>
            <w:tcW w:w="814" w:type="dxa"/>
          </w:tcPr>
          <w:p w:rsidR="00CA75EC" w:rsidRDefault="0004286D">
            <w:pPr>
              <w:pStyle w:val="TableParagraph"/>
              <w:spacing w:before="115"/>
              <w:ind w:left="8" w:right="2"/>
              <w:rPr>
                <w:sz w:val="20"/>
              </w:rPr>
            </w:pPr>
            <w:r>
              <w:rPr>
                <w:spacing w:val="-2"/>
                <w:sz w:val="20"/>
              </w:rPr>
              <w:t>0,264</w:t>
            </w:r>
          </w:p>
        </w:tc>
      </w:tr>
      <w:tr w:rsidR="00CA75EC">
        <w:trPr>
          <w:trHeight w:val="460"/>
        </w:trPr>
        <w:tc>
          <w:tcPr>
            <w:tcW w:w="2496" w:type="dxa"/>
          </w:tcPr>
          <w:p w:rsidR="00CA75EC" w:rsidRDefault="0004286D">
            <w:pPr>
              <w:pStyle w:val="TableParagraph"/>
              <w:spacing w:line="230" w:lineRule="atLeast"/>
              <w:ind w:left="26" w:right="208"/>
              <w:jc w:val="left"/>
              <w:rPr>
                <w:sz w:val="20"/>
              </w:rPr>
            </w:pPr>
            <w:r>
              <w:rPr>
                <w:sz w:val="20"/>
              </w:rPr>
              <w:t>сверхнормативные</w:t>
            </w:r>
            <w:r>
              <w:rPr>
                <w:spacing w:val="-13"/>
                <w:sz w:val="20"/>
              </w:rPr>
              <w:t xml:space="preserve"> </w:t>
            </w:r>
            <w:r>
              <w:rPr>
                <w:sz w:val="20"/>
              </w:rPr>
              <w:t xml:space="preserve">утечки </w:t>
            </w:r>
            <w:r>
              <w:rPr>
                <w:spacing w:val="-2"/>
                <w:sz w:val="20"/>
              </w:rPr>
              <w:t>теплоносителя</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6"/>
              <w:rPr>
                <w:sz w:val="20"/>
              </w:rPr>
            </w:pPr>
            <w:r>
              <w:rPr>
                <w:spacing w:val="-10"/>
                <w:sz w:val="20"/>
              </w:rPr>
              <w:t>0</w:t>
            </w:r>
          </w:p>
        </w:tc>
        <w:tc>
          <w:tcPr>
            <w:tcW w:w="802" w:type="dxa"/>
          </w:tcPr>
          <w:p w:rsidR="00CA75EC" w:rsidRDefault="0004286D">
            <w:pPr>
              <w:pStyle w:val="TableParagraph"/>
              <w:spacing w:before="115"/>
              <w:ind w:left="7" w:right="5"/>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14" w:type="dxa"/>
          </w:tcPr>
          <w:p w:rsidR="00CA75EC" w:rsidRDefault="0004286D">
            <w:pPr>
              <w:pStyle w:val="TableParagraph"/>
              <w:spacing w:before="115"/>
              <w:ind w:left="8" w:right="4"/>
              <w:rPr>
                <w:sz w:val="20"/>
              </w:rPr>
            </w:pPr>
            <w:r>
              <w:rPr>
                <w:spacing w:val="-10"/>
                <w:sz w:val="20"/>
              </w:rPr>
              <w:t>0</w:t>
            </w:r>
          </w:p>
        </w:tc>
      </w:tr>
      <w:tr w:rsidR="00CA75EC">
        <w:trPr>
          <w:trHeight w:val="688"/>
        </w:trPr>
        <w:tc>
          <w:tcPr>
            <w:tcW w:w="2496" w:type="dxa"/>
          </w:tcPr>
          <w:p w:rsidR="00CA75EC" w:rsidRDefault="0004286D">
            <w:pPr>
              <w:pStyle w:val="TableParagraph"/>
              <w:ind w:left="26"/>
              <w:jc w:val="left"/>
              <w:rPr>
                <w:sz w:val="20"/>
              </w:rPr>
            </w:pPr>
            <w:r>
              <w:rPr>
                <w:sz w:val="20"/>
              </w:rPr>
              <w:t>Отпуск</w:t>
            </w:r>
            <w:r>
              <w:rPr>
                <w:spacing w:val="-10"/>
                <w:sz w:val="20"/>
              </w:rPr>
              <w:t xml:space="preserve"> </w:t>
            </w:r>
            <w:r>
              <w:rPr>
                <w:sz w:val="20"/>
              </w:rPr>
              <w:t>теплоносителя</w:t>
            </w:r>
            <w:r>
              <w:rPr>
                <w:spacing w:val="-11"/>
                <w:sz w:val="20"/>
              </w:rPr>
              <w:t xml:space="preserve"> </w:t>
            </w:r>
            <w:r>
              <w:rPr>
                <w:spacing w:val="-5"/>
                <w:sz w:val="20"/>
              </w:rPr>
              <w:t>из</w:t>
            </w:r>
          </w:p>
          <w:p w:rsidR="00CA75EC" w:rsidRDefault="0004286D">
            <w:pPr>
              <w:pStyle w:val="TableParagraph"/>
              <w:spacing w:line="228" w:lineRule="exact"/>
              <w:ind w:left="26" w:right="208"/>
              <w:jc w:val="left"/>
              <w:rPr>
                <w:sz w:val="20"/>
              </w:rPr>
            </w:pPr>
            <w:r>
              <w:rPr>
                <w:sz w:val="20"/>
              </w:rPr>
              <w:t>тепловых</w:t>
            </w:r>
            <w:r>
              <w:rPr>
                <w:spacing w:val="-13"/>
                <w:sz w:val="20"/>
              </w:rPr>
              <w:t xml:space="preserve"> </w:t>
            </w:r>
            <w:r>
              <w:rPr>
                <w:sz w:val="20"/>
              </w:rPr>
              <w:t>сетей</w:t>
            </w:r>
            <w:r>
              <w:rPr>
                <w:spacing w:val="-12"/>
                <w:sz w:val="20"/>
              </w:rPr>
              <w:t xml:space="preserve"> </w:t>
            </w:r>
            <w:r>
              <w:rPr>
                <w:sz w:val="20"/>
              </w:rPr>
              <w:t>на</w:t>
            </w:r>
            <w:r>
              <w:rPr>
                <w:spacing w:val="-13"/>
                <w:sz w:val="20"/>
              </w:rPr>
              <w:t xml:space="preserve"> </w:t>
            </w:r>
            <w:r>
              <w:rPr>
                <w:sz w:val="20"/>
              </w:rPr>
              <w:t xml:space="preserve">цели </w:t>
            </w:r>
            <w:r>
              <w:rPr>
                <w:spacing w:val="-4"/>
                <w:sz w:val="20"/>
              </w:rPr>
              <w:t>ГВС</w:t>
            </w:r>
          </w:p>
        </w:tc>
        <w:tc>
          <w:tcPr>
            <w:tcW w:w="802" w:type="dxa"/>
          </w:tcPr>
          <w:p w:rsidR="00CA75EC" w:rsidRDefault="00CA75EC">
            <w:pPr>
              <w:pStyle w:val="TableParagraph"/>
              <w:jc w:val="left"/>
              <w:rPr>
                <w:b/>
                <w:sz w:val="20"/>
              </w:rPr>
            </w:pPr>
          </w:p>
          <w:p w:rsidR="00CA75EC" w:rsidRDefault="0004286D">
            <w:pPr>
              <w:pStyle w:val="TableParagraph"/>
              <w:ind w:left="7" w:right="1"/>
              <w:rPr>
                <w:sz w:val="20"/>
              </w:rPr>
            </w:pPr>
            <w:r>
              <w:rPr>
                <w:spacing w:val="-5"/>
                <w:sz w:val="20"/>
              </w:rPr>
              <w:t>т/ч</w:t>
            </w:r>
          </w:p>
        </w:tc>
        <w:tc>
          <w:tcPr>
            <w:tcW w:w="804" w:type="dxa"/>
          </w:tcPr>
          <w:p w:rsidR="00CA75EC" w:rsidRDefault="00CA75EC">
            <w:pPr>
              <w:pStyle w:val="TableParagraph"/>
              <w:jc w:val="left"/>
              <w:rPr>
                <w:b/>
                <w:sz w:val="20"/>
              </w:rPr>
            </w:pPr>
          </w:p>
          <w:p w:rsidR="00CA75EC" w:rsidRDefault="0004286D">
            <w:pPr>
              <w:pStyle w:val="TableParagraph"/>
              <w:ind w:left="11" w:right="6"/>
              <w:rPr>
                <w:sz w:val="20"/>
              </w:rPr>
            </w:pPr>
            <w:r>
              <w:rPr>
                <w:spacing w:val="-10"/>
                <w:sz w:val="20"/>
              </w:rPr>
              <w:t>0</w:t>
            </w:r>
          </w:p>
        </w:tc>
        <w:tc>
          <w:tcPr>
            <w:tcW w:w="802" w:type="dxa"/>
          </w:tcPr>
          <w:p w:rsidR="00CA75EC" w:rsidRDefault="00CA75EC">
            <w:pPr>
              <w:pStyle w:val="TableParagraph"/>
              <w:jc w:val="left"/>
              <w:rPr>
                <w:b/>
                <w:sz w:val="20"/>
              </w:rPr>
            </w:pPr>
          </w:p>
          <w:p w:rsidR="00CA75EC" w:rsidRDefault="0004286D">
            <w:pPr>
              <w:pStyle w:val="TableParagraph"/>
              <w:ind w:left="7" w:right="5"/>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14" w:type="dxa"/>
          </w:tcPr>
          <w:p w:rsidR="00CA75EC" w:rsidRDefault="00CA75EC">
            <w:pPr>
              <w:pStyle w:val="TableParagraph"/>
              <w:jc w:val="left"/>
              <w:rPr>
                <w:b/>
                <w:sz w:val="20"/>
              </w:rPr>
            </w:pPr>
          </w:p>
          <w:p w:rsidR="00CA75EC" w:rsidRDefault="0004286D">
            <w:pPr>
              <w:pStyle w:val="TableParagraph"/>
              <w:ind w:left="8" w:right="4"/>
              <w:rPr>
                <w:sz w:val="20"/>
              </w:rPr>
            </w:pPr>
            <w:r>
              <w:rPr>
                <w:spacing w:val="-10"/>
                <w:sz w:val="20"/>
              </w:rPr>
              <w:t>0</w:t>
            </w:r>
          </w:p>
        </w:tc>
      </w:tr>
      <w:tr w:rsidR="00CA75EC">
        <w:trPr>
          <w:trHeight w:val="921"/>
        </w:trPr>
        <w:tc>
          <w:tcPr>
            <w:tcW w:w="2496" w:type="dxa"/>
          </w:tcPr>
          <w:p w:rsidR="00CA75EC" w:rsidRDefault="0004286D">
            <w:pPr>
              <w:pStyle w:val="TableParagraph"/>
              <w:spacing w:line="230" w:lineRule="atLeast"/>
              <w:ind w:left="26" w:right="55"/>
              <w:jc w:val="left"/>
              <w:rPr>
                <w:sz w:val="20"/>
              </w:rPr>
            </w:pPr>
            <w:r>
              <w:rPr>
                <w:sz w:val="20"/>
              </w:rPr>
              <w:t>Объем</w:t>
            </w:r>
            <w:r>
              <w:rPr>
                <w:spacing w:val="-13"/>
                <w:sz w:val="20"/>
              </w:rPr>
              <w:t xml:space="preserve"> </w:t>
            </w:r>
            <w:r>
              <w:rPr>
                <w:sz w:val="20"/>
              </w:rPr>
              <w:t>аварийной</w:t>
            </w:r>
            <w:r>
              <w:rPr>
                <w:spacing w:val="-12"/>
                <w:sz w:val="20"/>
              </w:rPr>
              <w:t xml:space="preserve"> </w:t>
            </w:r>
            <w:r>
              <w:rPr>
                <w:sz w:val="20"/>
              </w:rPr>
              <w:t xml:space="preserve">подпитки (химически не обработанной и не </w:t>
            </w:r>
            <w:proofErr w:type="spellStart"/>
            <w:r>
              <w:rPr>
                <w:sz w:val="20"/>
              </w:rPr>
              <w:t>деаэрированной</w:t>
            </w:r>
            <w:proofErr w:type="spellEnd"/>
            <w:r>
              <w:rPr>
                <w:sz w:val="20"/>
              </w:rPr>
              <w:t xml:space="preserve"> водой)</w:t>
            </w:r>
          </w:p>
        </w:tc>
        <w:tc>
          <w:tcPr>
            <w:tcW w:w="802" w:type="dxa"/>
          </w:tcPr>
          <w:p w:rsidR="00CA75EC" w:rsidRDefault="00CA75EC">
            <w:pPr>
              <w:pStyle w:val="TableParagraph"/>
              <w:spacing w:before="115"/>
              <w:jc w:val="left"/>
              <w:rPr>
                <w:b/>
                <w:sz w:val="20"/>
              </w:rPr>
            </w:pPr>
          </w:p>
          <w:p w:rsidR="00CA75EC" w:rsidRDefault="0004286D">
            <w:pPr>
              <w:pStyle w:val="TableParagraph"/>
              <w:spacing w:before="1"/>
              <w:ind w:left="7" w:right="1"/>
              <w:rPr>
                <w:sz w:val="20"/>
              </w:rPr>
            </w:pPr>
            <w:r>
              <w:rPr>
                <w:spacing w:val="-5"/>
                <w:sz w:val="20"/>
              </w:rPr>
              <w:t>т/ч</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ight="4"/>
              <w:rPr>
                <w:sz w:val="20"/>
              </w:rPr>
            </w:pPr>
            <w:r>
              <w:rPr>
                <w:spacing w:val="-2"/>
                <w:sz w:val="20"/>
              </w:rPr>
              <w:t>1,057</w:t>
            </w:r>
          </w:p>
        </w:tc>
        <w:tc>
          <w:tcPr>
            <w:tcW w:w="802" w:type="dxa"/>
          </w:tcPr>
          <w:p w:rsidR="00CA75EC" w:rsidRDefault="00CA75EC">
            <w:pPr>
              <w:pStyle w:val="TableParagraph"/>
              <w:spacing w:before="115"/>
              <w:jc w:val="left"/>
              <w:rPr>
                <w:b/>
                <w:sz w:val="20"/>
              </w:rPr>
            </w:pPr>
          </w:p>
          <w:p w:rsidR="00CA75EC" w:rsidRDefault="0004286D">
            <w:pPr>
              <w:pStyle w:val="TableParagraph"/>
              <w:spacing w:before="1"/>
              <w:ind w:left="7" w:right="3"/>
              <w:rPr>
                <w:sz w:val="20"/>
              </w:rPr>
            </w:pPr>
            <w:r>
              <w:rPr>
                <w:spacing w:val="-2"/>
                <w:sz w:val="20"/>
              </w:rPr>
              <w:t>1,057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1,057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1,057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1,057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1,057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1,057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1,057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1,057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1,057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1,057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1,057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1,057</w:t>
            </w:r>
          </w:p>
        </w:tc>
        <w:tc>
          <w:tcPr>
            <w:tcW w:w="814" w:type="dxa"/>
          </w:tcPr>
          <w:p w:rsidR="00CA75EC" w:rsidRDefault="00CA75EC">
            <w:pPr>
              <w:pStyle w:val="TableParagraph"/>
              <w:spacing w:before="115"/>
              <w:jc w:val="left"/>
              <w:rPr>
                <w:b/>
                <w:sz w:val="20"/>
              </w:rPr>
            </w:pPr>
          </w:p>
          <w:p w:rsidR="00CA75EC" w:rsidRDefault="0004286D">
            <w:pPr>
              <w:pStyle w:val="TableParagraph"/>
              <w:spacing w:before="1"/>
              <w:ind w:left="8" w:right="2"/>
              <w:rPr>
                <w:sz w:val="20"/>
              </w:rPr>
            </w:pPr>
            <w:r>
              <w:rPr>
                <w:spacing w:val="-2"/>
                <w:sz w:val="20"/>
              </w:rPr>
              <w:t>1,057</w:t>
            </w:r>
          </w:p>
        </w:tc>
      </w:tr>
      <w:tr w:rsidR="00CA75EC">
        <w:trPr>
          <w:trHeight w:val="460"/>
        </w:trPr>
        <w:tc>
          <w:tcPr>
            <w:tcW w:w="2496" w:type="dxa"/>
          </w:tcPr>
          <w:p w:rsidR="00CA75EC" w:rsidRDefault="0004286D">
            <w:pPr>
              <w:pStyle w:val="TableParagraph"/>
              <w:spacing w:line="230" w:lineRule="atLeast"/>
              <w:ind w:left="26" w:right="208"/>
              <w:jc w:val="left"/>
              <w:rPr>
                <w:sz w:val="20"/>
              </w:rPr>
            </w:pPr>
            <w:r>
              <w:rPr>
                <w:sz w:val="20"/>
              </w:rPr>
              <w:t>Резерв</w:t>
            </w:r>
            <w:r>
              <w:rPr>
                <w:spacing w:val="-11"/>
                <w:sz w:val="20"/>
              </w:rPr>
              <w:t xml:space="preserve"> </w:t>
            </w:r>
            <w:r>
              <w:rPr>
                <w:sz w:val="20"/>
              </w:rPr>
              <w:t>(+)</w:t>
            </w:r>
            <w:r>
              <w:rPr>
                <w:spacing w:val="-9"/>
                <w:sz w:val="20"/>
              </w:rPr>
              <w:t xml:space="preserve"> </w:t>
            </w:r>
            <w:r>
              <w:rPr>
                <w:sz w:val="20"/>
              </w:rPr>
              <w:t>/</w:t>
            </w:r>
            <w:r>
              <w:rPr>
                <w:spacing w:val="-10"/>
                <w:sz w:val="20"/>
              </w:rPr>
              <w:t xml:space="preserve"> </w:t>
            </w:r>
            <w:r>
              <w:rPr>
                <w:sz w:val="20"/>
              </w:rPr>
              <w:t>дефицит</w:t>
            </w:r>
            <w:r>
              <w:rPr>
                <w:spacing w:val="-11"/>
                <w:sz w:val="20"/>
              </w:rPr>
              <w:t xml:space="preserve"> </w:t>
            </w:r>
            <w:r>
              <w:rPr>
                <w:sz w:val="20"/>
              </w:rPr>
              <w:t xml:space="preserve">(-) </w:t>
            </w:r>
            <w:r>
              <w:rPr>
                <w:spacing w:val="-4"/>
                <w:sz w:val="20"/>
              </w:rPr>
              <w:t>ВПУ</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4"/>
              <w:rPr>
                <w:sz w:val="20"/>
              </w:rPr>
            </w:pPr>
            <w:r>
              <w:rPr>
                <w:spacing w:val="-2"/>
                <w:sz w:val="20"/>
              </w:rPr>
              <w:t>1,536</w:t>
            </w:r>
          </w:p>
        </w:tc>
        <w:tc>
          <w:tcPr>
            <w:tcW w:w="802" w:type="dxa"/>
          </w:tcPr>
          <w:p w:rsidR="00CA75EC" w:rsidRDefault="0004286D">
            <w:pPr>
              <w:pStyle w:val="TableParagraph"/>
              <w:spacing w:before="115"/>
              <w:ind w:left="7" w:right="3"/>
              <w:rPr>
                <w:sz w:val="20"/>
              </w:rPr>
            </w:pPr>
            <w:r>
              <w:rPr>
                <w:spacing w:val="-2"/>
                <w:sz w:val="20"/>
              </w:rPr>
              <w:t>1,536</w:t>
            </w:r>
          </w:p>
        </w:tc>
        <w:tc>
          <w:tcPr>
            <w:tcW w:w="804" w:type="dxa"/>
          </w:tcPr>
          <w:p w:rsidR="00CA75EC" w:rsidRDefault="0004286D">
            <w:pPr>
              <w:pStyle w:val="TableParagraph"/>
              <w:spacing w:before="115"/>
              <w:ind w:left="11"/>
              <w:rPr>
                <w:sz w:val="20"/>
              </w:rPr>
            </w:pPr>
            <w:r>
              <w:rPr>
                <w:spacing w:val="-2"/>
                <w:sz w:val="20"/>
              </w:rPr>
              <w:t>1,536</w:t>
            </w:r>
          </w:p>
        </w:tc>
        <w:tc>
          <w:tcPr>
            <w:tcW w:w="804" w:type="dxa"/>
          </w:tcPr>
          <w:p w:rsidR="00CA75EC" w:rsidRDefault="0004286D">
            <w:pPr>
              <w:pStyle w:val="TableParagraph"/>
              <w:spacing w:before="115"/>
              <w:ind w:left="11"/>
              <w:rPr>
                <w:sz w:val="20"/>
              </w:rPr>
            </w:pPr>
            <w:r>
              <w:rPr>
                <w:spacing w:val="-2"/>
                <w:sz w:val="20"/>
              </w:rPr>
              <w:t>1,536</w:t>
            </w:r>
          </w:p>
        </w:tc>
        <w:tc>
          <w:tcPr>
            <w:tcW w:w="804" w:type="dxa"/>
          </w:tcPr>
          <w:p w:rsidR="00CA75EC" w:rsidRDefault="0004286D">
            <w:pPr>
              <w:pStyle w:val="TableParagraph"/>
              <w:spacing w:before="115"/>
              <w:ind w:left="11"/>
              <w:rPr>
                <w:sz w:val="20"/>
              </w:rPr>
            </w:pPr>
            <w:r>
              <w:rPr>
                <w:spacing w:val="-2"/>
                <w:sz w:val="20"/>
              </w:rPr>
              <w:t>1,536</w:t>
            </w:r>
          </w:p>
        </w:tc>
        <w:tc>
          <w:tcPr>
            <w:tcW w:w="804" w:type="dxa"/>
          </w:tcPr>
          <w:p w:rsidR="00CA75EC" w:rsidRDefault="0004286D">
            <w:pPr>
              <w:pStyle w:val="TableParagraph"/>
              <w:spacing w:before="115"/>
              <w:ind w:left="11"/>
              <w:rPr>
                <w:sz w:val="20"/>
              </w:rPr>
            </w:pPr>
            <w:r>
              <w:rPr>
                <w:spacing w:val="-2"/>
                <w:sz w:val="20"/>
              </w:rPr>
              <w:t>1,536</w:t>
            </w:r>
          </w:p>
        </w:tc>
        <w:tc>
          <w:tcPr>
            <w:tcW w:w="804" w:type="dxa"/>
          </w:tcPr>
          <w:p w:rsidR="00CA75EC" w:rsidRDefault="0004286D">
            <w:pPr>
              <w:pStyle w:val="TableParagraph"/>
              <w:spacing w:before="115"/>
              <w:ind w:left="11"/>
              <w:rPr>
                <w:sz w:val="20"/>
              </w:rPr>
            </w:pPr>
            <w:r>
              <w:rPr>
                <w:spacing w:val="-2"/>
                <w:sz w:val="20"/>
              </w:rPr>
              <w:t>1,536</w:t>
            </w:r>
          </w:p>
        </w:tc>
        <w:tc>
          <w:tcPr>
            <w:tcW w:w="804" w:type="dxa"/>
          </w:tcPr>
          <w:p w:rsidR="00CA75EC" w:rsidRDefault="0004286D">
            <w:pPr>
              <w:pStyle w:val="TableParagraph"/>
              <w:spacing w:before="115"/>
              <w:ind w:left="11"/>
              <w:rPr>
                <w:sz w:val="20"/>
              </w:rPr>
            </w:pPr>
            <w:r>
              <w:rPr>
                <w:spacing w:val="-2"/>
                <w:sz w:val="20"/>
              </w:rPr>
              <w:t>1,536</w:t>
            </w:r>
          </w:p>
        </w:tc>
        <w:tc>
          <w:tcPr>
            <w:tcW w:w="804" w:type="dxa"/>
          </w:tcPr>
          <w:p w:rsidR="00CA75EC" w:rsidRDefault="0004286D">
            <w:pPr>
              <w:pStyle w:val="TableParagraph"/>
              <w:spacing w:before="115"/>
              <w:ind w:left="11"/>
              <w:rPr>
                <w:sz w:val="20"/>
              </w:rPr>
            </w:pPr>
            <w:r>
              <w:rPr>
                <w:spacing w:val="-2"/>
                <w:sz w:val="20"/>
              </w:rPr>
              <w:t>1,536</w:t>
            </w:r>
          </w:p>
        </w:tc>
        <w:tc>
          <w:tcPr>
            <w:tcW w:w="804" w:type="dxa"/>
          </w:tcPr>
          <w:p w:rsidR="00CA75EC" w:rsidRDefault="0004286D">
            <w:pPr>
              <w:pStyle w:val="TableParagraph"/>
              <w:spacing w:before="115"/>
              <w:ind w:left="11"/>
              <w:rPr>
                <w:sz w:val="20"/>
              </w:rPr>
            </w:pPr>
            <w:r>
              <w:rPr>
                <w:spacing w:val="-2"/>
                <w:sz w:val="20"/>
              </w:rPr>
              <w:t>1,536</w:t>
            </w:r>
          </w:p>
        </w:tc>
        <w:tc>
          <w:tcPr>
            <w:tcW w:w="804" w:type="dxa"/>
          </w:tcPr>
          <w:p w:rsidR="00CA75EC" w:rsidRDefault="0004286D">
            <w:pPr>
              <w:pStyle w:val="TableParagraph"/>
              <w:spacing w:before="115"/>
              <w:ind w:left="11"/>
              <w:rPr>
                <w:sz w:val="20"/>
              </w:rPr>
            </w:pPr>
            <w:r>
              <w:rPr>
                <w:spacing w:val="-2"/>
                <w:sz w:val="20"/>
              </w:rPr>
              <w:t>1,536</w:t>
            </w:r>
          </w:p>
        </w:tc>
        <w:tc>
          <w:tcPr>
            <w:tcW w:w="804" w:type="dxa"/>
          </w:tcPr>
          <w:p w:rsidR="00CA75EC" w:rsidRDefault="0004286D">
            <w:pPr>
              <w:pStyle w:val="TableParagraph"/>
              <w:spacing w:before="115"/>
              <w:ind w:left="11"/>
              <w:rPr>
                <w:sz w:val="20"/>
              </w:rPr>
            </w:pPr>
            <w:r>
              <w:rPr>
                <w:spacing w:val="-2"/>
                <w:sz w:val="20"/>
              </w:rPr>
              <w:t>1,536</w:t>
            </w:r>
          </w:p>
        </w:tc>
        <w:tc>
          <w:tcPr>
            <w:tcW w:w="804" w:type="dxa"/>
          </w:tcPr>
          <w:p w:rsidR="00CA75EC" w:rsidRDefault="0004286D">
            <w:pPr>
              <w:pStyle w:val="TableParagraph"/>
              <w:spacing w:before="115"/>
              <w:ind w:left="11"/>
              <w:rPr>
                <w:sz w:val="20"/>
              </w:rPr>
            </w:pPr>
            <w:r>
              <w:rPr>
                <w:spacing w:val="-2"/>
                <w:sz w:val="20"/>
              </w:rPr>
              <w:t>1,536</w:t>
            </w:r>
          </w:p>
        </w:tc>
        <w:tc>
          <w:tcPr>
            <w:tcW w:w="814" w:type="dxa"/>
          </w:tcPr>
          <w:p w:rsidR="00CA75EC" w:rsidRDefault="0004286D">
            <w:pPr>
              <w:pStyle w:val="TableParagraph"/>
              <w:spacing w:before="115"/>
              <w:ind w:left="8" w:right="2"/>
              <w:rPr>
                <w:sz w:val="20"/>
              </w:rPr>
            </w:pPr>
            <w:r>
              <w:rPr>
                <w:spacing w:val="-2"/>
                <w:sz w:val="20"/>
              </w:rPr>
              <w:t>1,536</w:t>
            </w:r>
          </w:p>
        </w:tc>
      </w:tr>
      <w:tr w:rsidR="00CA75EC">
        <w:trPr>
          <w:trHeight w:val="229"/>
        </w:trPr>
        <w:tc>
          <w:tcPr>
            <w:tcW w:w="2496" w:type="dxa"/>
          </w:tcPr>
          <w:p w:rsidR="00CA75EC" w:rsidRDefault="0004286D">
            <w:pPr>
              <w:pStyle w:val="TableParagraph"/>
              <w:spacing w:line="210" w:lineRule="exact"/>
              <w:ind w:left="26"/>
              <w:jc w:val="left"/>
              <w:rPr>
                <w:sz w:val="20"/>
              </w:rPr>
            </w:pPr>
            <w:r>
              <w:rPr>
                <w:sz w:val="20"/>
              </w:rPr>
              <w:t>Доля</w:t>
            </w:r>
            <w:r>
              <w:rPr>
                <w:spacing w:val="-7"/>
                <w:sz w:val="20"/>
              </w:rPr>
              <w:t xml:space="preserve"> </w:t>
            </w:r>
            <w:r>
              <w:rPr>
                <w:spacing w:val="-2"/>
                <w:sz w:val="20"/>
              </w:rPr>
              <w:t>резерва</w:t>
            </w:r>
          </w:p>
        </w:tc>
        <w:tc>
          <w:tcPr>
            <w:tcW w:w="802" w:type="dxa"/>
          </w:tcPr>
          <w:p w:rsidR="00CA75EC" w:rsidRDefault="0004286D">
            <w:pPr>
              <w:pStyle w:val="TableParagraph"/>
              <w:spacing w:line="210" w:lineRule="exact"/>
              <w:ind w:left="7"/>
              <w:rPr>
                <w:sz w:val="20"/>
              </w:rPr>
            </w:pPr>
            <w:r>
              <w:rPr>
                <w:spacing w:val="-10"/>
                <w:sz w:val="20"/>
              </w:rPr>
              <w:t>%</w:t>
            </w:r>
          </w:p>
        </w:tc>
        <w:tc>
          <w:tcPr>
            <w:tcW w:w="804" w:type="dxa"/>
          </w:tcPr>
          <w:p w:rsidR="00CA75EC" w:rsidRDefault="0004286D">
            <w:pPr>
              <w:pStyle w:val="TableParagraph"/>
              <w:spacing w:line="210" w:lineRule="exact"/>
              <w:ind w:left="11" w:right="2"/>
              <w:rPr>
                <w:sz w:val="20"/>
              </w:rPr>
            </w:pPr>
            <w:r>
              <w:rPr>
                <w:spacing w:val="-5"/>
                <w:sz w:val="20"/>
              </w:rPr>
              <w:t>85%</w:t>
            </w:r>
          </w:p>
        </w:tc>
        <w:tc>
          <w:tcPr>
            <w:tcW w:w="802" w:type="dxa"/>
          </w:tcPr>
          <w:p w:rsidR="00CA75EC" w:rsidRDefault="0004286D">
            <w:pPr>
              <w:pStyle w:val="TableParagraph"/>
              <w:spacing w:line="210" w:lineRule="exact"/>
              <w:ind w:left="7" w:right="1"/>
              <w:rPr>
                <w:sz w:val="20"/>
              </w:rPr>
            </w:pPr>
            <w:r>
              <w:rPr>
                <w:spacing w:val="-5"/>
                <w:sz w:val="20"/>
              </w:rPr>
              <w:t>85%</w:t>
            </w:r>
          </w:p>
        </w:tc>
        <w:tc>
          <w:tcPr>
            <w:tcW w:w="804" w:type="dxa"/>
          </w:tcPr>
          <w:p w:rsidR="00CA75EC" w:rsidRDefault="0004286D">
            <w:pPr>
              <w:pStyle w:val="TableParagraph"/>
              <w:spacing w:line="210" w:lineRule="exact"/>
              <w:ind w:left="11" w:right="3"/>
              <w:rPr>
                <w:sz w:val="20"/>
              </w:rPr>
            </w:pPr>
            <w:r>
              <w:rPr>
                <w:spacing w:val="-5"/>
                <w:sz w:val="20"/>
              </w:rPr>
              <w:t>85%</w:t>
            </w:r>
          </w:p>
        </w:tc>
        <w:tc>
          <w:tcPr>
            <w:tcW w:w="804" w:type="dxa"/>
          </w:tcPr>
          <w:p w:rsidR="00CA75EC" w:rsidRDefault="0004286D">
            <w:pPr>
              <w:pStyle w:val="TableParagraph"/>
              <w:spacing w:line="210" w:lineRule="exact"/>
              <w:ind w:left="11" w:right="3"/>
              <w:rPr>
                <w:sz w:val="20"/>
              </w:rPr>
            </w:pPr>
            <w:r>
              <w:rPr>
                <w:spacing w:val="-5"/>
                <w:sz w:val="20"/>
              </w:rPr>
              <w:t>85%</w:t>
            </w:r>
          </w:p>
        </w:tc>
        <w:tc>
          <w:tcPr>
            <w:tcW w:w="804" w:type="dxa"/>
          </w:tcPr>
          <w:p w:rsidR="00CA75EC" w:rsidRDefault="0004286D">
            <w:pPr>
              <w:pStyle w:val="TableParagraph"/>
              <w:spacing w:line="210" w:lineRule="exact"/>
              <w:ind w:left="11" w:right="3"/>
              <w:rPr>
                <w:sz w:val="20"/>
              </w:rPr>
            </w:pPr>
            <w:r>
              <w:rPr>
                <w:spacing w:val="-5"/>
                <w:sz w:val="20"/>
              </w:rPr>
              <w:t>85%</w:t>
            </w:r>
          </w:p>
        </w:tc>
        <w:tc>
          <w:tcPr>
            <w:tcW w:w="804" w:type="dxa"/>
          </w:tcPr>
          <w:p w:rsidR="00CA75EC" w:rsidRDefault="0004286D">
            <w:pPr>
              <w:pStyle w:val="TableParagraph"/>
              <w:spacing w:line="210" w:lineRule="exact"/>
              <w:ind w:left="11" w:right="3"/>
              <w:rPr>
                <w:sz w:val="20"/>
              </w:rPr>
            </w:pPr>
            <w:r>
              <w:rPr>
                <w:spacing w:val="-5"/>
                <w:sz w:val="20"/>
              </w:rPr>
              <w:t>85%</w:t>
            </w:r>
          </w:p>
        </w:tc>
        <w:tc>
          <w:tcPr>
            <w:tcW w:w="804" w:type="dxa"/>
          </w:tcPr>
          <w:p w:rsidR="00CA75EC" w:rsidRDefault="0004286D">
            <w:pPr>
              <w:pStyle w:val="TableParagraph"/>
              <w:spacing w:line="210" w:lineRule="exact"/>
              <w:ind w:left="11" w:right="3"/>
              <w:rPr>
                <w:sz w:val="20"/>
              </w:rPr>
            </w:pPr>
            <w:r>
              <w:rPr>
                <w:spacing w:val="-5"/>
                <w:sz w:val="20"/>
              </w:rPr>
              <w:t>85%</w:t>
            </w:r>
          </w:p>
        </w:tc>
        <w:tc>
          <w:tcPr>
            <w:tcW w:w="804" w:type="dxa"/>
          </w:tcPr>
          <w:p w:rsidR="00CA75EC" w:rsidRDefault="0004286D">
            <w:pPr>
              <w:pStyle w:val="TableParagraph"/>
              <w:spacing w:line="210" w:lineRule="exact"/>
              <w:ind w:left="11" w:right="3"/>
              <w:rPr>
                <w:sz w:val="20"/>
              </w:rPr>
            </w:pPr>
            <w:r>
              <w:rPr>
                <w:spacing w:val="-5"/>
                <w:sz w:val="20"/>
              </w:rPr>
              <w:t>85%</w:t>
            </w:r>
          </w:p>
        </w:tc>
        <w:tc>
          <w:tcPr>
            <w:tcW w:w="804" w:type="dxa"/>
          </w:tcPr>
          <w:p w:rsidR="00CA75EC" w:rsidRDefault="0004286D">
            <w:pPr>
              <w:pStyle w:val="TableParagraph"/>
              <w:spacing w:line="210" w:lineRule="exact"/>
              <w:ind w:left="11" w:right="3"/>
              <w:rPr>
                <w:sz w:val="20"/>
              </w:rPr>
            </w:pPr>
            <w:r>
              <w:rPr>
                <w:spacing w:val="-5"/>
                <w:sz w:val="20"/>
              </w:rPr>
              <w:t>85%</w:t>
            </w:r>
          </w:p>
        </w:tc>
        <w:tc>
          <w:tcPr>
            <w:tcW w:w="804" w:type="dxa"/>
          </w:tcPr>
          <w:p w:rsidR="00CA75EC" w:rsidRDefault="0004286D">
            <w:pPr>
              <w:pStyle w:val="TableParagraph"/>
              <w:spacing w:line="210" w:lineRule="exact"/>
              <w:ind w:left="11" w:right="3"/>
              <w:rPr>
                <w:sz w:val="20"/>
              </w:rPr>
            </w:pPr>
            <w:r>
              <w:rPr>
                <w:spacing w:val="-5"/>
                <w:sz w:val="20"/>
              </w:rPr>
              <w:t>85%</w:t>
            </w:r>
          </w:p>
        </w:tc>
        <w:tc>
          <w:tcPr>
            <w:tcW w:w="804" w:type="dxa"/>
          </w:tcPr>
          <w:p w:rsidR="00CA75EC" w:rsidRDefault="0004286D">
            <w:pPr>
              <w:pStyle w:val="TableParagraph"/>
              <w:spacing w:line="210" w:lineRule="exact"/>
              <w:ind w:left="11" w:right="3"/>
              <w:rPr>
                <w:sz w:val="20"/>
              </w:rPr>
            </w:pPr>
            <w:r>
              <w:rPr>
                <w:spacing w:val="-5"/>
                <w:sz w:val="20"/>
              </w:rPr>
              <w:t>85%</w:t>
            </w:r>
          </w:p>
        </w:tc>
        <w:tc>
          <w:tcPr>
            <w:tcW w:w="804" w:type="dxa"/>
          </w:tcPr>
          <w:p w:rsidR="00CA75EC" w:rsidRDefault="0004286D">
            <w:pPr>
              <w:pStyle w:val="TableParagraph"/>
              <w:spacing w:line="210" w:lineRule="exact"/>
              <w:ind w:left="11" w:right="3"/>
              <w:rPr>
                <w:sz w:val="20"/>
              </w:rPr>
            </w:pPr>
            <w:r>
              <w:rPr>
                <w:spacing w:val="-5"/>
                <w:sz w:val="20"/>
              </w:rPr>
              <w:t>85%</w:t>
            </w:r>
          </w:p>
        </w:tc>
        <w:tc>
          <w:tcPr>
            <w:tcW w:w="804" w:type="dxa"/>
          </w:tcPr>
          <w:p w:rsidR="00CA75EC" w:rsidRDefault="0004286D">
            <w:pPr>
              <w:pStyle w:val="TableParagraph"/>
              <w:spacing w:line="210" w:lineRule="exact"/>
              <w:ind w:left="11" w:right="3"/>
              <w:rPr>
                <w:sz w:val="20"/>
              </w:rPr>
            </w:pPr>
            <w:r>
              <w:rPr>
                <w:spacing w:val="-5"/>
                <w:sz w:val="20"/>
              </w:rPr>
              <w:t>85%</w:t>
            </w:r>
          </w:p>
        </w:tc>
        <w:tc>
          <w:tcPr>
            <w:tcW w:w="814" w:type="dxa"/>
          </w:tcPr>
          <w:p w:rsidR="00CA75EC" w:rsidRDefault="0004286D">
            <w:pPr>
              <w:pStyle w:val="TableParagraph"/>
              <w:spacing w:line="210" w:lineRule="exact"/>
              <w:ind w:left="8"/>
              <w:rPr>
                <w:sz w:val="20"/>
              </w:rPr>
            </w:pPr>
            <w:r>
              <w:rPr>
                <w:spacing w:val="-5"/>
                <w:sz w:val="20"/>
              </w:rPr>
              <w:t>85%</w:t>
            </w:r>
          </w:p>
        </w:tc>
      </w:tr>
      <w:tr w:rsidR="00CA75EC">
        <w:trPr>
          <w:trHeight w:val="209"/>
        </w:trPr>
        <w:tc>
          <w:tcPr>
            <w:tcW w:w="14562" w:type="dxa"/>
            <w:gridSpan w:val="16"/>
            <w:tcBorders>
              <w:bottom w:val="nil"/>
            </w:tcBorders>
          </w:tcPr>
          <w:p w:rsidR="00CA75EC" w:rsidRDefault="0004286D">
            <w:pPr>
              <w:pStyle w:val="TableParagraph"/>
              <w:spacing w:line="190" w:lineRule="exact"/>
              <w:ind w:left="3" w:right="1"/>
              <w:rPr>
                <w:b/>
                <w:i/>
                <w:sz w:val="20"/>
              </w:rPr>
            </w:pPr>
            <w:r>
              <w:rPr>
                <w:b/>
                <w:i/>
                <w:sz w:val="20"/>
              </w:rPr>
              <w:t>Котельная</w:t>
            </w:r>
            <w:r>
              <w:rPr>
                <w:spacing w:val="-4"/>
                <w:sz w:val="20"/>
              </w:rPr>
              <w:t xml:space="preserve"> </w:t>
            </w:r>
            <w:r>
              <w:rPr>
                <w:b/>
                <w:i/>
                <w:sz w:val="20"/>
              </w:rPr>
              <w:t>44</w:t>
            </w:r>
            <w:r>
              <w:rPr>
                <w:spacing w:val="-4"/>
                <w:sz w:val="20"/>
              </w:rPr>
              <w:t xml:space="preserve"> </w:t>
            </w:r>
            <w:r>
              <w:rPr>
                <w:b/>
                <w:i/>
                <w:spacing w:val="-2"/>
                <w:sz w:val="20"/>
              </w:rPr>
              <w:t>квартала</w:t>
            </w:r>
          </w:p>
        </w:tc>
      </w:tr>
      <w:tr w:rsidR="00CA75EC">
        <w:trPr>
          <w:trHeight w:val="209"/>
        </w:trPr>
        <w:tc>
          <w:tcPr>
            <w:tcW w:w="2496" w:type="dxa"/>
          </w:tcPr>
          <w:p w:rsidR="00CA75EC" w:rsidRDefault="0004286D">
            <w:pPr>
              <w:pStyle w:val="TableParagraph"/>
              <w:spacing w:line="190" w:lineRule="exact"/>
              <w:ind w:left="26"/>
              <w:jc w:val="left"/>
              <w:rPr>
                <w:sz w:val="20"/>
              </w:rPr>
            </w:pPr>
            <w:r>
              <w:rPr>
                <w:spacing w:val="-2"/>
                <w:sz w:val="20"/>
              </w:rPr>
              <w:t>Производительность</w:t>
            </w:r>
            <w:r>
              <w:rPr>
                <w:spacing w:val="13"/>
                <w:sz w:val="20"/>
              </w:rPr>
              <w:t xml:space="preserve"> </w:t>
            </w:r>
            <w:r>
              <w:rPr>
                <w:spacing w:val="-5"/>
                <w:sz w:val="20"/>
              </w:rPr>
              <w:t>ВПУ</w:t>
            </w:r>
          </w:p>
        </w:tc>
        <w:tc>
          <w:tcPr>
            <w:tcW w:w="802" w:type="dxa"/>
          </w:tcPr>
          <w:p w:rsidR="00CA75EC" w:rsidRDefault="0004286D">
            <w:pPr>
              <w:pStyle w:val="TableParagraph"/>
              <w:spacing w:line="190" w:lineRule="exact"/>
              <w:ind w:left="7" w:right="1"/>
              <w:rPr>
                <w:sz w:val="20"/>
              </w:rPr>
            </w:pPr>
            <w:r>
              <w:rPr>
                <w:spacing w:val="-5"/>
                <w:sz w:val="20"/>
              </w:rPr>
              <w:t>т/ч</w:t>
            </w:r>
          </w:p>
        </w:tc>
        <w:tc>
          <w:tcPr>
            <w:tcW w:w="804" w:type="dxa"/>
          </w:tcPr>
          <w:p w:rsidR="00CA75EC" w:rsidRDefault="0004286D">
            <w:pPr>
              <w:pStyle w:val="TableParagraph"/>
              <w:spacing w:line="190" w:lineRule="exact"/>
              <w:ind w:left="11" w:right="1"/>
              <w:rPr>
                <w:sz w:val="20"/>
              </w:rPr>
            </w:pPr>
            <w:r>
              <w:rPr>
                <w:spacing w:val="-5"/>
                <w:sz w:val="20"/>
              </w:rPr>
              <w:t>43</w:t>
            </w:r>
          </w:p>
        </w:tc>
        <w:tc>
          <w:tcPr>
            <w:tcW w:w="802" w:type="dxa"/>
          </w:tcPr>
          <w:p w:rsidR="00CA75EC" w:rsidRDefault="0004286D">
            <w:pPr>
              <w:pStyle w:val="TableParagraph"/>
              <w:spacing w:line="190" w:lineRule="exact"/>
              <w:ind w:left="7"/>
              <w:rPr>
                <w:sz w:val="20"/>
              </w:rPr>
            </w:pPr>
            <w:r>
              <w:rPr>
                <w:spacing w:val="-5"/>
                <w:sz w:val="20"/>
              </w:rPr>
              <w:t>43</w:t>
            </w:r>
          </w:p>
        </w:tc>
        <w:tc>
          <w:tcPr>
            <w:tcW w:w="804" w:type="dxa"/>
          </w:tcPr>
          <w:p w:rsidR="00CA75EC" w:rsidRDefault="0004286D">
            <w:pPr>
              <w:pStyle w:val="TableParagraph"/>
              <w:spacing w:line="190" w:lineRule="exact"/>
              <w:ind w:left="11" w:right="2"/>
              <w:rPr>
                <w:sz w:val="20"/>
              </w:rPr>
            </w:pPr>
            <w:r>
              <w:rPr>
                <w:spacing w:val="-5"/>
                <w:sz w:val="20"/>
              </w:rPr>
              <w:t>43</w:t>
            </w:r>
          </w:p>
        </w:tc>
        <w:tc>
          <w:tcPr>
            <w:tcW w:w="804" w:type="dxa"/>
            <w:tcBorders>
              <w:top w:val="thickThinMediumGap" w:sz="4" w:space="0" w:color="000000"/>
            </w:tcBorders>
          </w:tcPr>
          <w:p w:rsidR="00CA75EC" w:rsidRDefault="0004286D">
            <w:pPr>
              <w:pStyle w:val="TableParagraph"/>
              <w:spacing w:line="190" w:lineRule="exact"/>
              <w:ind w:left="11" w:right="2"/>
              <w:rPr>
                <w:sz w:val="20"/>
              </w:rPr>
            </w:pPr>
            <w:r>
              <w:rPr>
                <w:spacing w:val="-5"/>
                <w:sz w:val="20"/>
              </w:rPr>
              <w:t>43</w:t>
            </w:r>
          </w:p>
        </w:tc>
        <w:tc>
          <w:tcPr>
            <w:tcW w:w="804" w:type="dxa"/>
            <w:tcBorders>
              <w:top w:val="thickThinMediumGap" w:sz="4" w:space="0" w:color="000000"/>
            </w:tcBorders>
          </w:tcPr>
          <w:p w:rsidR="00CA75EC" w:rsidRDefault="0004286D">
            <w:pPr>
              <w:pStyle w:val="TableParagraph"/>
              <w:spacing w:line="190" w:lineRule="exact"/>
              <w:ind w:left="11" w:right="2"/>
              <w:rPr>
                <w:sz w:val="20"/>
              </w:rPr>
            </w:pPr>
            <w:r>
              <w:rPr>
                <w:spacing w:val="-5"/>
                <w:sz w:val="20"/>
              </w:rPr>
              <w:t>43</w:t>
            </w:r>
          </w:p>
        </w:tc>
        <w:tc>
          <w:tcPr>
            <w:tcW w:w="804" w:type="dxa"/>
            <w:tcBorders>
              <w:top w:val="thickThinMediumGap" w:sz="4" w:space="0" w:color="000000"/>
            </w:tcBorders>
          </w:tcPr>
          <w:p w:rsidR="00CA75EC" w:rsidRDefault="0004286D">
            <w:pPr>
              <w:pStyle w:val="TableParagraph"/>
              <w:spacing w:line="190" w:lineRule="exact"/>
              <w:ind w:left="11" w:right="2"/>
              <w:rPr>
                <w:sz w:val="20"/>
              </w:rPr>
            </w:pPr>
            <w:r>
              <w:rPr>
                <w:spacing w:val="-5"/>
                <w:sz w:val="20"/>
              </w:rPr>
              <w:t>43</w:t>
            </w:r>
          </w:p>
        </w:tc>
        <w:tc>
          <w:tcPr>
            <w:tcW w:w="804" w:type="dxa"/>
            <w:tcBorders>
              <w:top w:val="thickThinMediumGap" w:sz="4" w:space="0" w:color="000000"/>
            </w:tcBorders>
          </w:tcPr>
          <w:p w:rsidR="00CA75EC" w:rsidRDefault="0004286D">
            <w:pPr>
              <w:pStyle w:val="TableParagraph"/>
              <w:spacing w:line="190" w:lineRule="exact"/>
              <w:ind w:left="11" w:right="2"/>
              <w:rPr>
                <w:sz w:val="20"/>
              </w:rPr>
            </w:pPr>
            <w:r>
              <w:rPr>
                <w:spacing w:val="-5"/>
                <w:sz w:val="20"/>
              </w:rPr>
              <w:t>43</w:t>
            </w:r>
          </w:p>
        </w:tc>
        <w:tc>
          <w:tcPr>
            <w:tcW w:w="804" w:type="dxa"/>
          </w:tcPr>
          <w:p w:rsidR="00CA75EC" w:rsidRDefault="0004286D">
            <w:pPr>
              <w:pStyle w:val="TableParagraph"/>
              <w:spacing w:line="190" w:lineRule="exact"/>
              <w:ind w:left="11" w:right="2"/>
              <w:rPr>
                <w:sz w:val="20"/>
              </w:rPr>
            </w:pPr>
            <w:r>
              <w:rPr>
                <w:spacing w:val="-5"/>
                <w:sz w:val="20"/>
              </w:rPr>
              <w:t>43</w:t>
            </w:r>
          </w:p>
        </w:tc>
        <w:tc>
          <w:tcPr>
            <w:tcW w:w="804" w:type="dxa"/>
          </w:tcPr>
          <w:p w:rsidR="00CA75EC" w:rsidRDefault="0004286D">
            <w:pPr>
              <w:pStyle w:val="TableParagraph"/>
              <w:spacing w:line="190" w:lineRule="exact"/>
              <w:ind w:left="11" w:right="2"/>
              <w:rPr>
                <w:sz w:val="20"/>
              </w:rPr>
            </w:pPr>
            <w:r>
              <w:rPr>
                <w:spacing w:val="-5"/>
                <w:sz w:val="20"/>
              </w:rPr>
              <w:t>43</w:t>
            </w:r>
          </w:p>
        </w:tc>
        <w:tc>
          <w:tcPr>
            <w:tcW w:w="804" w:type="dxa"/>
          </w:tcPr>
          <w:p w:rsidR="00CA75EC" w:rsidRDefault="0004286D">
            <w:pPr>
              <w:pStyle w:val="TableParagraph"/>
              <w:spacing w:line="190" w:lineRule="exact"/>
              <w:ind w:left="11" w:right="2"/>
              <w:rPr>
                <w:sz w:val="20"/>
              </w:rPr>
            </w:pPr>
            <w:r>
              <w:rPr>
                <w:spacing w:val="-5"/>
                <w:sz w:val="20"/>
              </w:rPr>
              <w:t>43</w:t>
            </w:r>
          </w:p>
        </w:tc>
        <w:tc>
          <w:tcPr>
            <w:tcW w:w="804" w:type="dxa"/>
          </w:tcPr>
          <w:p w:rsidR="00CA75EC" w:rsidRDefault="0004286D">
            <w:pPr>
              <w:pStyle w:val="TableParagraph"/>
              <w:spacing w:line="190" w:lineRule="exact"/>
              <w:ind w:left="11" w:right="2"/>
              <w:rPr>
                <w:sz w:val="20"/>
              </w:rPr>
            </w:pPr>
            <w:r>
              <w:rPr>
                <w:spacing w:val="-5"/>
                <w:sz w:val="20"/>
              </w:rPr>
              <w:t>43</w:t>
            </w:r>
          </w:p>
        </w:tc>
        <w:tc>
          <w:tcPr>
            <w:tcW w:w="804" w:type="dxa"/>
          </w:tcPr>
          <w:p w:rsidR="00CA75EC" w:rsidRDefault="0004286D">
            <w:pPr>
              <w:pStyle w:val="TableParagraph"/>
              <w:spacing w:line="190" w:lineRule="exact"/>
              <w:ind w:left="11" w:right="2"/>
              <w:rPr>
                <w:sz w:val="20"/>
              </w:rPr>
            </w:pPr>
            <w:r>
              <w:rPr>
                <w:spacing w:val="-5"/>
                <w:sz w:val="20"/>
              </w:rPr>
              <w:t>43</w:t>
            </w:r>
          </w:p>
        </w:tc>
        <w:tc>
          <w:tcPr>
            <w:tcW w:w="804" w:type="dxa"/>
          </w:tcPr>
          <w:p w:rsidR="00CA75EC" w:rsidRDefault="0004286D">
            <w:pPr>
              <w:pStyle w:val="TableParagraph"/>
              <w:spacing w:line="190" w:lineRule="exact"/>
              <w:ind w:left="11" w:right="2"/>
              <w:rPr>
                <w:sz w:val="20"/>
              </w:rPr>
            </w:pPr>
            <w:r>
              <w:rPr>
                <w:spacing w:val="-5"/>
                <w:sz w:val="20"/>
              </w:rPr>
              <w:t>43</w:t>
            </w:r>
          </w:p>
        </w:tc>
        <w:tc>
          <w:tcPr>
            <w:tcW w:w="814" w:type="dxa"/>
          </w:tcPr>
          <w:p w:rsidR="00CA75EC" w:rsidRDefault="0004286D">
            <w:pPr>
              <w:pStyle w:val="TableParagraph"/>
              <w:spacing w:line="190" w:lineRule="exact"/>
              <w:ind w:left="8"/>
              <w:rPr>
                <w:sz w:val="20"/>
              </w:rPr>
            </w:pPr>
            <w:r>
              <w:rPr>
                <w:spacing w:val="-5"/>
                <w:sz w:val="20"/>
              </w:rPr>
              <w:t>43</w:t>
            </w:r>
          </w:p>
        </w:tc>
      </w:tr>
      <w:tr w:rsidR="00CA75EC">
        <w:trPr>
          <w:trHeight w:val="688"/>
        </w:trPr>
        <w:tc>
          <w:tcPr>
            <w:tcW w:w="2496" w:type="dxa"/>
          </w:tcPr>
          <w:p w:rsidR="00CA75EC" w:rsidRDefault="0004286D">
            <w:pPr>
              <w:pStyle w:val="TableParagraph"/>
              <w:ind w:left="26"/>
              <w:jc w:val="left"/>
              <w:rPr>
                <w:sz w:val="20"/>
              </w:rPr>
            </w:pPr>
            <w:r>
              <w:rPr>
                <w:sz w:val="20"/>
              </w:rPr>
              <w:t>Расчетный</w:t>
            </w:r>
            <w:r>
              <w:rPr>
                <w:spacing w:val="-13"/>
                <w:sz w:val="20"/>
              </w:rPr>
              <w:t xml:space="preserve"> </w:t>
            </w:r>
            <w:r>
              <w:rPr>
                <w:sz w:val="20"/>
              </w:rPr>
              <w:t>часовой</w:t>
            </w:r>
            <w:r>
              <w:rPr>
                <w:spacing w:val="-12"/>
                <w:sz w:val="20"/>
              </w:rPr>
              <w:t xml:space="preserve"> </w:t>
            </w:r>
            <w:r>
              <w:rPr>
                <w:sz w:val="20"/>
              </w:rPr>
              <w:t>расход для подпитки системы</w:t>
            </w:r>
          </w:p>
          <w:p w:rsidR="00CA75EC" w:rsidRDefault="0004286D">
            <w:pPr>
              <w:pStyle w:val="TableParagraph"/>
              <w:spacing w:line="208" w:lineRule="exact"/>
              <w:ind w:left="26"/>
              <w:jc w:val="left"/>
              <w:rPr>
                <w:sz w:val="20"/>
              </w:rPr>
            </w:pPr>
            <w:r>
              <w:rPr>
                <w:spacing w:val="-2"/>
                <w:sz w:val="20"/>
              </w:rPr>
              <w:t>теплоснабжения</w:t>
            </w:r>
          </w:p>
        </w:tc>
        <w:tc>
          <w:tcPr>
            <w:tcW w:w="802" w:type="dxa"/>
          </w:tcPr>
          <w:p w:rsidR="00CA75EC" w:rsidRDefault="0004286D">
            <w:pPr>
              <w:pStyle w:val="TableParagraph"/>
              <w:spacing w:before="228"/>
              <w:ind w:left="7" w:right="1"/>
              <w:rPr>
                <w:sz w:val="20"/>
              </w:rPr>
            </w:pPr>
            <w:r>
              <w:rPr>
                <w:spacing w:val="-5"/>
                <w:sz w:val="20"/>
              </w:rPr>
              <w:t>т/ч</w:t>
            </w:r>
          </w:p>
        </w:tc>
        <w:tc>
          <w:tcPr>
            <w:tcW w:w="804" w:type="dxa"/>
          </w:tcPr>
          <w:p w:rsidR="00CA75EC" w:rsidRDefault="0004286D">
            <w:pPr>
              <w:pStyle w:val="TableParagraph"/>
              <w:spacing w:before="228"/>
              <w:ind w:left="11" w:right="4"/>
              <w:rPr>
                <w:sz w:val="20"/>
              </w:rPr>
            </w:pPr>
            <w:r>
              <w:rPr>
                <w:spacing w:val="-2"/>
                <w:sz w:val="20"/>
              </w:rPr>
              <w:t>1,189</w:t>
            </w:r>
          </w:p>
        </w:tc>
        <w:tc>
          <w:tcPr>
            <w:tcW w:w="802" w:type="dxa"/>
          </w:tcPr>
          <w:p w:rsidR="00CA75EC" w:rsidRDefault="0004286D">
            <w:pPr>
              <w:pStyle w:val="TableParagraph"/>
              <w:spacing w:before="228"/>
              <w:ind w:left="7" w:right="3"/>
              <w:rPr>
                <w:sz w:val="20"/>
              </w:rPr>
            </w:pPr>
            <w:r>
              <w:rPr>
                <w:spacing w:val="-2"/>
                <w:sz w:val="20"/>
              </w:rPr>
              <w:t>1,189</w:t>
            </w:r>
          </w:p>
        </w:tc>
        <w:tc>
          <w:tcPr>
            <w:tcW w:w="804" w:type="dxa"/>
          </w:tcPr>
          <w:p w:rsidR="00CA75EC" w:rsidRDefault="0004286D">
            <w:pPr>
              <w:pStyle w:val="TableParagraph"/>
              <w:spacing w:before="228"/>
              <w:ind w:left="11"/>
              <w:rPr>
                <w:sz w:val="20"/>
              </w:rPr>
            </w:pPr>
            <w:r>
              <w:rPr>
                <w:spacing w:val="-2"/>
                <w:sz w:val="20"/>
              </w:rPr>
              <w:t>1,189</w:t>
            </w:r>
          </w:p>
        </w:tc>
        <w:tc>
          <w:tcPr>
            <w:tcW w:w="804" w:type="dxa"/>
          </w:tcPr>
          <w:p w:rsidR="00CA75EC" w:rsidRDefault="0004286D">
            <w:pPr>
              <w:pStyle w:val="TableParagraph"/>
              <w:spacing w:before="228"/>
              <w:ind w:left="11"/>
              <w:rPr>
                <w:sz w:val="20"/>
              </w:rPr>
            </w:pPr>
            <w:r>
              <w:rPr>
                <w:spacing w:val="-2"/>
                <w:sz w:val="20"/>
              </w:rPr>
              <w:t>1,189</w:t>
            </w:r>
          </w:p>
        </w:tc>
        <w:tc>
          <w:tcPr>
            <w:tcW w:w="804" w:type="dxa"/>
          </w:tcPr>
          <w:p w:rsidR="00CA75EC" w:rsidRDefault="0004286D">
            <w:pPr>
              <w:pStyle w:val="TableParagraph"/>
              <w:spacing w:before="228"/>
              <w:ind w:left="11"/>
              <w:rPr>
                <w:sz w:val="20"/>
              </w:rPr>
            </w:pPr>
            <w:r>
              <w:rPr>
                <w:spacing w:val="-2"/>
                <w:sz w:val="20"/>
              </w:rPr>
              <w:t>1,189</w:t>
            </w:r>
          </w:p>
        </w:tc>
        <w:tc>
          <w:tcPr>
            <w:tcW w:w="804" w:type="dxa"/>
          </w:tcPr>
          <w:p w:rsidR="00CA75EC" w:rsidRDefault="0004286D">
            <w:pPr>
              <w:pStyle w:val="TableParagraph"/>
              <w:spacing w:before="228"/>
              <w:ind w:left="11"/>
              <w:rPr>
                <w:sz w:val="20"/>
              </w:rPr>
            </w:pPr>
            <w:r>
              <w:rPr>
                <w:spacing w:val="-2"/>
                <w:sz w:val="20"/>
              </w:rPr>
              <w:t>1,189</w:t>
            </w:r>
          </w:p>
        </w:tc>
        <w:tc>
          <w:tcPr>
            <w:tcW w:w="804" w:type="dxa"/>
          </w:tcPr>
          <w:p w:rsidR="00CA75EC" w:rsidRDefault="0004286D">
            <w:pPr>
              <w:pStyle w:val="TableParagraph"/>
              <w:spacing w:before="228"/>
              <w:ind w:left="11"/>
              <w:rPr>
                <w:sz w:val="20"/>
              </w:rPr>
            </w:pPr>
            <w:r>
              <w:rPr>
                <w:spacing w:val="-2"/>
                <w:sz w:val="20"/>
              </w:rPr>
              <w:t>1,189</w:t>
            </w:r>
          </w:p>
        </w:tc>
        <w:tc>
          <w:tcPr>
            <w:tcW w:w="804" w:type="dxa"/>
          </w:tcPr>
          <w:p w:rsidR="00CA75EC" w:rsidRDefault="0004286D">
            <w:pPr>
              <w:pStyle w:val="TableParagraph"/>
              <w:spacing w:before="228"/>
              <w:ind w:left="11"/>
              <w:rPr>
                <w:sz w:val="20"/>
              </w:rPr>
            </w:pPr>
            <w:r>
              <w:rPr>
                <w:spacing w:val="-2"/>
                <w:sz w:val="20"/>
              </w:rPr>
              <w:t>1,189</w:t>
            </w:r>
          </w:p>
        </w:tc>
        <w:tc>
          <w:tcPr>
            <w:tcW w:w="804" w:type="dxa"/>
          </w:tcPr>
          <w:p w:rsidR="00CA75EC" w:rsidRDefault="0004286D">
            <w:pPr>
              <w:pStyle w:val="TableParagraph"/>
              <w:spacing w:before="228"/>
              <w:ind w:left="11"/>
              <w:rPr>
                <w:sz w:val="20"/>
              </w:rPr>
            </w:pPr>
            <w:r>
              <w:rPr>
                <w:spacing w:val="-2"/>
                <w:sz w:val="20"/>
              </w:rPr>
              <w:t>1,189</w:t>
            </w:r>
          </w:p>
        </w:tc>
        <w:tc>
          <w:tcPr>
            <w:tcW w:w="804" w:type="dxa"/>
          </w:tcPr>
          <w:p w:rsidR="00CA75EC" w:rsidRDefault="0004286D">
            <w:pPr>
              <w:pStyle w:val="TableParagraph"/>
              <w:spacing w:before="228"/>
              <w:ind w:left="11"/>
              <w:rPr>
                <w:sz w:val="20"/>
              </w:rPr>
            </w:pPr>
            <w:r>
              <w:rPr>
                <w:spacing w:val="-2"/>
                <w:sz w:val="20"/>
              </w:rPr>
              <w:t>1,189</w:t>
            </w:r>
          </w:p>
        </w:tc>
        <w:tc>
          <w:tcPr>
            <w:tcW w:w="804" w:type="dxa"/>
          </w:tcPr>
          <w:p w:rsidR="00CA75EC" w:rsidRDefault="0004286D">
            <w:pPr>
              <w:pStyle w:val="TableParagraph"/>
              <w:spacing w:before="228"/>
              <w:ind w:left="11"/>
              <w:rPr>
                <w:sz w:val="20"/>
              </w:rPr>
            </w:pPr>
            <w:r>
              <w:rPr>
                <w:spacing w:val="-2"/>
                <w:sz w:val="20"/>
              </w:rPr>
              <w:t>1,189</w:t>
            </w:r>
          </w:p>
        </w:tc>
        <w:tc>
          <w:tcPr>
            <w:tcW w:w="804" w:type="dxa"/>
          </w:tcPr>
          <w:p w:rsidR="00CA75EC" w:rsidRDefault="0004286D">
            <w:pPr>
              <w:pStyle w:val="TableParagraph"/>
              <w:spacing w:before="228"/>
              <w:ind w:left="11"/>
              <w:rPr>
                <w:sz w:val="20"/>
              </w:rPr>
            </w:pPr>
            <w:r>
              <w:rPr>
                <w:spacing w:val="-2"/>
                <w:sz w:val="20"/>
              </w:rPr>
              <w:t>1,189</w:t>
            </w:r>
          </w:p>
        </w:tc>
        <w:tc>
          <w:tcPr>
            <w:tcW w:w="804" w:type="dxa"/>
          </w:tcPr>
          <w:p w:rsidR="00CA75EC" w:rsidRDefault="0004286D">
            <w:pPr>
              <w:pStyle w:val="TableParagraph"/>
              <w:spacing w:before="228"/>
              <w:ind w:left="11"/>
              <w:rPr>
                <w:sz w:val="20"/>
              </w:rPr>
            </w:pPr>
            <w:r>
              <w:rPr>
                <w:spacing w:val="-2"/>
                <w:sz w:val="20"/>
              </w:rPr>
              <w:t>1,189</w:t>
            </w:r>
          </w:p>
        </w:tc>
        <w:tc>
          <w:tcPr>
            <w:tcW w:w="814" w:type="dxa"/>
          </w:tcPr>
          <w:p w:rsidR="00CA75EC" w:rsidRDefault="0004286D">
            <w:pPr>
              <w:pStyle w:val="TableParagraph"/>
              <w:spacing w:before="228"/>
              <w:ind w:left="8" w:right="2"/>
              <w:rPr>
                <w:sz w:val="20"/>
              </w:rPr>
            </w:pPr>
            <w:r>
              <w:rPr>
                <w:spacing w:val="-2"/>
                <w:sz w:val="20"/>
              </w:rPr>
              <w:t>1,189</w:t>
            </w:r>
          </w:p>
        </w:tc>
      </w:tr>
      <w:tr w:rsidR="00CA75EC">
        <w:trPr>
          <w:trHeight w:val="460"/>
        </w:trPr>
        <w:tc>
          <w:tcPr>
            <w:tcW w:w="2496" w:type="dxa"/>
          </w:tcPr>
          <w:p w:rsidR="00CA75EC" w:rsidRDefault="0004286D">
            <w:pPr>
              <w:pStyle w:val="TableParagraph"/>
              <w:spacing w:line="230" w:lineRule="atLeast"/>
              <w:ind w:left="26"/>
              <w:jc w:val="left"/>
              <w:rPr>
                <w:sz w:val="20"/>
              </w:rPr>
            </w:pPr>
            <w:r>
              <w:rPr>
                <w:sz w:val="20"/>
              </w:rPr>
              <w:t>Всего</w:t>
            </w:r>
            <w:r>
              <w:rPr>
                <w:spacing w:val="-13"/>
                <w:sz w:val="20"/>
              </w:rPr>
              <w:t xml:space="preserve"> </w:t>
            </w:r>
            <w:r>
              <w:rPr>
                <w:sz w:val="20"/>
              </w:rPr>
              <w:t>подпитка</w:t>
            </w:r>
            <w:r>
              <w:rPr>
                <w:spacing w:val="-12"/>
                <w:sz w:val="20"/>
              </w:rPr>
              <w:t xml:space="preserve"> </w:t>
            </w:r>
            <w:r>
              <w:rPr>
                <w:sz w:val="20"/>
              </w:rPr>
              <w:t>тепловой сети, в том числе:</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4"/>
              <w:rPr>
                <w:sz w:val="20"/>
              </w:rPr>
            </w:pPr>
            <w:r>
              <w:rPr>
                <w:spacing w:val="-2"/>
                <w:sz w:val="20"/>
              </w:rPr>
              <w:t>1,189</w:t>
            </w:r>
          </w:p>
        </w:tc>
        <w:tc>
          <w:tcPr>
            <w:tcW w:w="802" w:type="dxa"/>
          </w:tcPr>
          <w:p w:rsidR="00CA75EC" w:rsidRDefault="0004286D">
            <w:pPr>
              <w:pStyle w:val="TableParagraph"/>
              <w:spacing w:before="115"/>
              <w:ind w:left="7" w:right="3"/>
              <w:rPr>
                <w:sz w:val="20"/>
              </w:rPr>
            </w:pPr>
            <w:r>
              <w:rPr>
                <w:spacing w:val="-2"/>
                <w:sz w:val="20"/>
              </w:rPr>
              <w:t>1,189</w:t>
            </w:r>
          </w:p>
        </w:tc>
        <w:tc>
          <w:tcPr>
            <w:tcW w:w="804" w:type="dxa"/>
          </w:tcPr>
          <w:p w:rsidR="00CA75EC" w:rsidRDefault="0004286D">
            <w:pPr>
              <w:pStyle w:val="TableParagraph"/>
              <w:spacing w:before="115"/>
              <w:ind w:left="11"/>
              <w:rPr>
                <w:sz w:val="20"/>
              </w:rPr>
            </w:pPr>
            <w:r>
              <w:rPr>
                <w:spacing w:val="-2"/>
                <w:sz w:val="20"/>
              </w:rPr>
              <w:t>1,189</w:t>
            </w:r>
          </w:p>
        </w:tc>
        <w:tc>
          <w:tcPr>
            <w:tcW w:w="804" w:type="dxa"/>
          </w:tcPr>
          <w:p w:rsidR="00CA75EC" w:rsidRDefault="0004286D">
            <w:pPr>
              <w:pStyle w:val="TableParagraph"/>
              <w:spacing w:before="115"/>
              <w:ind w:left="11"/>
              <w:rPr>
                <w:sz w:val="20"/>
              </w:rPr>
            </w:pPr>
            <w:r>
              <w:rPr>
                <w:spacing w:val="-2"/>
                <w:sz w:val="20"/>
              </w:rPr>
              <w:t>1,189</w:t>
            </w:r>
          </w:p>
        </w:tc>
        <w:tc>
          <w:tcPr>
            <w:tcW w:w="804" w:type="dxa"/>
          </w:tcPr>
          <w:p w:rsidR="00CA75EC" w:rsidRDefault="0004286D">
            <w:pPr>
              <w:pStyle w:val="TableParagraph"/>
              <w:spacing w:before="115"/>
              <w:ind w:left="11"/>
              <w:rPr>
                <w:sz w:val="20"/>
              </w:rPr>
            </w:pPr>
            <w:r>
              <w:rPr>
                <w:spacing w:val="-2"/>
                <w:sz w:val="20"/>
              </w:rPr>
              <w:t>1,189</w:t>
            </w:r>
          </w:p>
        </w:tc>
        <w:tc>
          <w:tcPr>
            <w:tcW w:w="804" w:type="dxa"/>
          </w:tcPr>
          <w:p w:rsidR="00CA75EC" w:rsidRDefault="0004286D">
            <w:pPr>
              <w:pStyle w:val="TableParagraph"/>
              <w:spacing w:before="115"/>
              <w:ind w:left="11"/>
              <w:rPr>
                <w:sz w:val="20"/>
              </w:rPr>
            </w:pPr>
            <w:r>
              <w:rPr>
                <w:spacing w:val="-2"/>
                <w:sz w:val="20"/>
              </w:rPr>
              <w:t>1,189</w:t>
            </w:r>
          </w:p>
        </w:tc>
        <w:tc>
          <w:tcPr>
            <w:tcW w:w="804" w:type="dxa"/>
          </w:tcPr>
          <w:p w:rsidR="00CA75EC" w:rsidRDefault="0004286D">
            <w:pPr>
              <w:pStyle w:val="TableParagraph"/>
              <w:spacing w:before="115"/>
              <w:ind w:left="11"/>
              <w:rPr>
                <w:sz w:val="20"/>
              </w:rPr>
            </w:pPr>
            <w:r>
              <w:rPr>
                <w:spacing w:val="-2"/>
                <w:sz w:val="20"/>
              </w:rPr>
              <w:t>1,189</w:t>
            </w:r>
          </w:p>
        </w:tc>
        <w:tc>
          <w:tcPr>
            <w:tcW w:w="804" w:type="dxa"/>
          </w:tcPr>
          <w:p w:rsidR="00CA75EC" w:rsidRDefault="0004286D">
            <w:pPr>
              <w:pStyle w:val="TableParagraph"/>
              <w:spacing w:before="115"/>
              <w:ind w:left="11"/>
              <w:rPr>
                <w:sz w:val="20"/>
              </w:rPr>
            </w:pPr>
            <w:r>
              <w:rPr>
                <w:spacing w:val="-2"/>
                <w:sz w:val="20"/>
              </w:rPr>
              <w:t>1,189</w:t>
            </w:r>
          </w:p>
        </w:tc>
        <w:tc>
          <w:tcPr>
            <w:tcW w:w="804" w:type="dxa"/>
          </w:tcPr>
          <w:p w:rsidR="00CA75EC" w:rsidRDefault="0004286D">
            <w:pPr>
              <w:pStyle w:val="TableParagraph"/>
              <w:spacing w:before="115"/>
              <w:ind w:left="11"/>
              <w:rPr>
                <w:sz w:val="20"/>
              </w:rPr>
            </w:pPr>
            <w:r>
              <w:rPr>
                <w:spacing w:val="-2"/>
                <w:sz w:val="20"/>
              </w:rPr>
              <w:t>1,189</w:t>
            </w:r>
          </w:p>
        </w:tc>
        <w:tc>
          <w:tcPr>
            <w:tcW w:w="804" w:type="dxa"/>
          </w:tcPr>
          <w:p w:rsidR="00CA75EC" w:rsidRDefault="0004286D">
            <w:pPr>
              <w:pStyle w:val="TableParagraph"/>
              <w:spacing w:before="115"/>
              <w:ind w:left="11"/>
              <w:rPr>
                <w:sz w:val="20"/>
              </w:rPr>
            </w:pPr>
            <w:r>
              <w:rPr>
                <w:spacing w:val="-2"/>
                <w:sz w:val="20"/>
              </w:rPr>
              <w:t>1,189</w:t>
            </w:r>
          </w:p>
        </w:tc>
        <w:tc>
          <w:tcPr>
            <w:tcW w:w="804" w:type="dxa"/>
          </w:tcPr>
          <w:p w:rsidR="00CA75EC" w:rsidRDefault="0004286D">
            <w:pPr>
              <w:pStyle w:val="TableParagraph"/>
              <w:spacing w:before="115"/>
              <w:ind w:left="11"/>
              <w:rPr>
                <w:sz w:val="20"/>
              </w:rPr>
            </w:pPr>
            <w:r>
              <w:rPr>
                <w:spacing w:val="-2"/>
                <w:sz w:val="20"/>
              </w:rPr>
              <w:t>1,189</w:t>
            </w:r>
          </w:p>
        </w:tc>
        <w:tc>
          <w:tcPr>
            <w:tcW w:w="804" w:type="dxa"/>
          </w:tcPr>
          <w:p w:rsidR="00CA75EC" w:rsidRDefault="0004286D">
            <w:pPr>
              <w:pStyle w:val="TableParagraph"/>
              <w:spacing w:before="115"/>
              <w:ind w:left="11"/>
              <w:rPr>
                <w:sz w:val="20"/>
              </w:rPr>
            </w:pPr>
            <w:r>
              <w:rPr>
                <w:spacing w:val="-2"/>
                <w:sz w:val="20"/>
              </w:rPr>
              <w:t>1,189</w:t>
            </w:r>
          </w:p>
        </w:tc>
        <w:tc>
          <w:tcPr>
            <w:tcW w:w="804" w:type="dxa"/>
          </w:tcPr>
          <w:p w:rsidR="00CA75EC" w:rsidRDefault="0004286D">
            <w:pPr>
              <w:pStyle w:val="TableParagraph"/>
              <w:spacing w:before="115"/>
              <w:ind w:left="11"/>
              <w:rPr>
                <w:sz w:val="20"/>
              </w:rPr>
            </w:pPr>
            <w:r>
              <w:rPr>
                <w:spacing w:val="-2"/>
                <w:sz w:val="20"/>
              </w:rPr>
              <w:t>1,189</w:t>
            </w:r>
          </w:p>
        </w:tc>
        <w:tc>
          <w:tcPr>
            <w:tcW w:w="814" w:type="dxa"/>
          </w:tcPr>
          <w:p w:rsidR="00CA75EC" w:rsidRDefault="0004286D">
            <w:pPr>
              <w:pStyle w:val="TableParagraph"/>
              <w:spacing w:before="115"/>
              <w:ind w:left="8" w:right="2"/>
              <w:rPr>
                <w:sz w:val="20"/>
              </w:rPr>
            </w:pPr>
            <w:r>
              <w:rPr>
                <w:spacing w:val="-2"/>
                <w:sz w:val="20"/>
              </w:rPr>
              <w:t>1,189</w:t>
            </w:r>
          </w:p>
        </w:tc>
      </w:tr>
      <w:tr w:rsidR="00CA75EC">
        <w:trPr>
          <w:trHeight w:val="460"/>
        </w:trPr>
        <w:tc>
          <w:tcPr>
            <w:tcW w:w="2496" w:type="dxa"/>
          </w:tcPr>
          <w:p w:rsidR="00CA75EC" w:rsidRDefault="0004286D">
            <w:pPr>
              <w:pStyle w:val="TableParagraph"/>
              <w:spacing w:line="230" w:lineRule="atLeast"/>
              <w:ind w:left="26" w:right="680"/>
              <w:jc w:val="left"/>
              <w:rPr>
                <w:sz w:val="20"/>
              </w:rPr>
            </w:pPr>
            <w:r>
              <w:rPr>
                <w:sz w:val="20"/>
              </w:rPr>
              <w:t>нормативные</w:t>
            </w:r>
            <w:r>
              <w:rPr>
                <w:spacing w:val="-13"/>
                <w:sz w:val="20"/>
              </w:rPr>
              <w:t xml:space="preserve"> </w:t>
            </w:r>
            <w:r>
              <w:rPr>
                <w:sz w:val="20"/>
              </w:rPr>
              <w:t xml:space="preserve">утечки </w:t>
            </w:r>
            <w:r>
              <w:rPr>
                <w:spacing w:val="-2"/>
                <w:sz w:val="20"/>
              </w:rPr>
              <w:t>теплоносителя</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4"/>
              <w:rPr>
                <w:sz w:val="20"/>
              </w:rPr>
            </w:pPr>
            <w:r>
              <w:rPr>
                <w:spacing w:val="-2"/>
                <w:sz w:val="20"/>
              </w:rPr>
              <w:t>1,189</w:t>
            </w:r>
          </w:p>
        </w:tc>
        <w:tc>
          <w:tcPr>
            <w:tcW w:w="802" w:type="dxa"/>
          </w:tcPr>
          <w:p w:rsidR="00CA75EC" w:rsidRDefault="0004286D">
            <w:pPr>
              <w:pStyle w:val="TableParagraph"/>
              <w:spacing w:before="115"/>
              <w:ind w:left="7" w:right="3"/>
              <w:rPr>
                <w:sz w:val="20"/>
              </w:rPr>
            </w:pPr>
            <w:r>
              <w:rPr>
                <w:spacing w:val="-2"/>
                <w:sz w:val="20"/>
              </w:rPr>
              <w:t>1,189</w:t>
            </w:r>
          </w:p>
        </w:tc>
        <w:tc>
          <w:tcPr>
            <w:tcW w:w="804" w:type="dxa"/>
          </w:tcPr>
          <w:p w:rsidR="00CA75EC" w:rsidRDefault="0004286D">
            <w:pPr>
              <w:pStyle w:val="TableParagraph"/>
              <w:spacing w:before="115"/>
              <w:ind w:left="11"/>
              <w:rPr>
                <w:sz w:val="20"/>
              </w:rPr>
            </w:pPr>
            <w:r>
              <w:rPr>
                <w:spacing w:val="-2"/>
                <w:sz w:val="20"/>
              </w:rPr>
              <w:t>1,189</w:t>
            </w:r>
          </w:p>
        </w:tc>
        <w:tc>
          <w:tcPr>
            <w:tcW w:w="804" w:type="dxa"/>
          </w:tcPr>
          <w:p w:rsidR="00CA75EC" w:rsidRDefault="0004286D">
            <w:pPr>
              <w:pStyle w:val="TableParagraph"/>
              <w:spacing w:before="115"/>
              <w:ind w:left="11"/>
              <w:rPr>
                <w:sz w:val="20"/>
              </w:rPr>
            </w:pPr>
            <w:r>
              <w:rPr>
                <w:spacing w:val="-2"/>
                <w:sz w:val="20"/>
              </w:rPr>
              <w:t>1,189</w:t>
            </w:r>
          </w:p>
        </w:tc>
        <w:tc>
          <w:tcPr>
            <w:tcW w:w="804" w:type="dxa"/>
          </w:tcPr>
          <w:p w:rsidR="00CA75EC" w:rsidRDefault="0004286D">
            <w:pPr>
              <w:pStyle w:val="TableParagraph"/>
              <w:spacing w:before="115"/>
              <w:ind w:left="11"/>
              <w:rPr>
                <w:sz w:val="20"/>
              </w:rPr>
            </w:pPr>
            <w:r>
              <w:rPr>
                <w:spacing w:val="-2"/>
                <w:sz w:val="20"/>
              </w:rPr>
              <w:t>1,189</w:t>
            </w:r>
          </w:p>
        </w:tc>
        <w:tc>
          <w:tcPr>
            <w:tcW w:w="804" w:type="dxa"/>
          </w:tcPr>
          <w:p w:rsidR="00CA75EC" w:rsidRDefault="0004286D">
            <w:pPr>
              <w:pStyle w:val="TableParagraph"/>
              <w:spacing w:before="115"/>
              <w:ind w:left="11"/>
              <w:rPr>
                <w:sz w:val="20"/>
              </w:rPr>
            </w:pPr>
            <w:r>
              <w:rPr>
                <w:spacing w:val="-2"/>
                <w:sz w:val="20"/>
              </w:rPr>
              <w:t>1,189</w:t>
            </w:r>
          </w:p>
        </w:tc>
        <w:tc>
          <w:tcPr>
            <w:tcW w:w="804" w:type="dxa"/>
          </w:tcPr>
          <w:p w:rsidR="00CA75EC" w:rsidRDefault="0004286D">
            <w:pPr>
              <w:pStyle w:val="TableParagraph"/>
              <w:spacing w:before="115"/>
              <w:ind w:left="11"/>
              <w:rPr>
                <w:sz w:val="20"/>
              </w:rPr>
            </w:pPr>
            <w:r>
              <w:rPr>
                <w:spacing w:val="-2"/>
                <w:sz w:val="20"/>
              </w:rPr>
              <w:t>1,189</w:t>
            </w:r>
          </w:p>
        </w:tc>
        <w:tc>
          <w:tcPr>
            <w:tcW w:w="804" w:type="dxa"/>
          </w:tcPr>
          <w:p w:rsidR="00CA75EC" w:rsidRDefault="0004286D">
            <w:pPr>
              <w:pStyle w:val="TableParagraph"/>
              <w:spacing w:before="115"/>
              <w:ind w:left="11"/>
              <w:rPr>
                <w:sz w:val="20"/>
              </w:rPr>
            </w:pPr>
            <w:r>
              <w:rPr>
                <w:spacing w:val="-2"/>
                <w:sz w:val="20"/>
              </w:rPr>
              <w:t>1,189</w:t>
            </w:r>
          </w:p>
        </w:tc>
        <w:tc>
          <w:tcPr>
            <w:tcW w:w="804" w:type="dxa"/>
          </w:tcPr>
          <w:p w:rsidR="00CA75EC" w:rsidRDefault="0004286D">
            <w:pPr>
              <w:pStyle w:val="TableParagraph"/>
              <w:spacing w:before="115"/>
              <w:ind w:left="11"/>
              <w:rPr>
                <w:sz w:val="20"/>
              </w:rPr>
            </w:pPr>
            <w:r>
              <w:rPr>
                <w:spacing w:val="-2"/>
                <w:sz w:val="20"/>
              </w:rPr>
              <w:t>1,189</w:t>
            </w:r>
          </w:p>
        </w:tc>
        <w:tc>
          <w:tcPr>
            <w:tcW w:w="804" w:type="dxa"/>
          </w:tcPr>
          <w:p w:rsidR="00CA75EC" w:rsidRDefault="0004286D">
            <w:pPr>
              <w:pStyle w:val="TableParagraph"/>
              <w:spacing w:before="115"/>
              <w:ind w:left="11"/>
              <w:rPr>
                <w:sz w:val="20"/>
              </w:rPr>
            </w:pPr>
            <w:r>
              <w:rPr>
                <w:spacing w:val="-2"/>
                <w:sz w:val="20"/>
              </w:rPr>
              <w:t>1,189</w:t>
            </w:r>
          </w:p>
        </w:tc>
        <w:tc>
          <w:tcPr>
            <w:tcW w:w="804" w:type="dxa"/>
          </w:tcPr>
          <w:p w:rsidR="00CA75EC" w:rsidRDefault="0004286D">
            <w:pPr>
              <w:pStyle w:val="TableParagraph"/>
              <w:spacing w:before="115"/>
              <w:ind w:left="11"/>
              <w:rPr>
                <w:sz w:val="20"/>
              </w:rPr>
            </w:pPr>
            <w:r>
              <w:rPr>
                <w:spacing w:val="-2"/>
                <w:sz w:val="20"/>
              </w:rPr>
              <w:t>1,189</w:t>
            </w:r>
          </w:p>
        </w:tc>
        <w:tc>
          <w:tcPr>
            <w:tcW w:w="804" w:type="dxa"/>
          </w:tcPr>
          <w:p w:rsidR="00CA75EC" w:rsidRDefault="0004286D">
            <w:pPr>
              <w:pStyle w:val="TableParagraph"/>
              <w:spacing w:before="115"/>
              <w:ind w:left="11"/>
              <w:rPr>
                <w:sz w:val="20"/>
              </w:rPr>
            </w:pPr>
            <w:r>
              <w:rPr>
                <w:spacing w:val="-2"/>
                <w:sz w:val="20"/>
              </w:rPr>
              <w:t>1,189</w:t>
            </w:r>
          </w:p>
        </w:tc>
        <w:tc>
          <w:tcPr>
            <w:tcW w:w="804" w:type="dxa"/>
          </w:tcPr>
          <w:p w:rsidR="00CA75EC" w:rsidRDefault="0004286D">
            <w:pPr>
              <w:pStyle w:val="TableParagraph"/>
              <w:spacing w:before="115"/>
              <w:ind w:left="11"/>
              <w:rPr>
                <w:sz w:val="20"/>
              </w:rPr>
            </w:pPr>
            <w:r>
              <w:rPr>
                <w:spacing w:val="-2"/>
                <w:sz w:val="20"/>
              </w:rPr>
              <w:t>1,189</w:t>
            </w:r>
          </w:p>
        </w:tc>
        <w:tc>
          <w:tcPr>
            <w:tcW w:w="814" w:type="dxa"/>
          </w:tcPr>
          <w:p w:rsidR="00CA75EC" w:rsidRDefault="0004286D">
            <w:pPr>
              <w:pStyle w:val="TableParagraph"/>
              <w:spacing w:before="115"/>
              <w:ind w:left="8" w:right="2"/>
              <w:rPr>
                <w:sz w:val="20"/>
              </w:rPr>
            </w:pPr>
            <w:r>
              <w:rPr>
                <w:spacing w:val="-2"/>
                <w:sz w:val="20"/>
              </w:rPr>
              <w:t>1,189</w:t>
            </w:r>
          </w:p>
        </w:tc>
      </w:tr>
      <w:tr w:rsidR="00CA75EC">
        <w:trPr>
          <w:trHeight w:val="460"/>
        </w:trPr>
        <w:tc>
          <w:tcPr>
            <w:tcW w:w="2496" w:type="dxa"/>
          </w:tcPr>
          <w:p w:rsidR="00CA75EC" w:rsidRDefault="0004286D">
            <w:pPr>
              <w:pStyle w:val="TableParagraph"/>
              <w:spacing w:line="230" w:lineRule="atLeast"/>
              <w:ind w:left="26" w:right="208"/>
              <w:jc w:val="left"/>
              <w:rPr>
                <w:sz w:val="20"/>
              </w:rPr>
            </w:pPr>
            <w:r>
              <w:rPr>
                <w:sz w:val="20"/>
              </w:rPr>
              <w:t>сверхнормативные</w:t>
            </w:r>
            <w:r>
              <w:rPr>
                <w:spacing w:val="-13"/>
                <w:sz w:val="20"/>
              </w:rPr>
              <w:t xml:space="preserve"> </w:t>
            </w:r>
            <w:r>
              <w:rPr>
                <w:sz w:val="20"/>
              </w:rPr>
              <w:t xml:space="preserve">утечки </w:t>
            </w:r>
            <w:r>
              <w:rPr>
                <w:spacing w:val="-2"/>
                <w:sz w:val="20"/>
              </w:rPr>
              <w:t>теплоносителя</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6"/>
              <w:rPr>
                <w:sz w:val="20"/>
              </w:rPr>
            </w:pPr>
            <w:r>
              <w:rPr>
                <w:spacing w:val="-10"/>
                <w:sz w:val="20"/>
              </w:rPr>
              <w:t>0</w:t>
            </w:r>
          </w:p>
        </w:tc>
        <w:tc>
          <w:tcPr>
            <w:tcW w:w="802" w:type="dxa"/>
          </w:tcPr>
          <w:p w:rsidR="00CA75EC" w:rsidRDefault="0004286D">
            <w:pPr>
              <w:pStyle w:val="TableParagraph"/>
              <w:spacing w:before="115"/>
              <w:ind w:left="7" w:right="5"/>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14" w:type="dxa"/>
          </w:tcPr>
          <w:p w:rsidR="00CA75EC" w:rsidRDefault="0004286D">
            <w:pPr>
              <w:pStyle w:val="TableParagraph"/>
              <w:spacing w:before="115"/>
              <w:ind w:left="8" w:right="4"/>
              <w:rPr>
                <w:sz w:val="20"/>
              </w:rPr>
            </w:pPr>
            <w:r>
              <w:rPr>
                <w:spacing w:val="-10"/>
                <w:sz w:val="20"/>
              </w:rPr>
              <w:t>0</w:t>
            </w:r>
          </w:p>
        </w:tc>
      </w:tr>
      <w:tr w:rsidR="00CA75EC">
        <w:trPr>
          <w:trHeight w:val="688"/>
        </w:trPr>
        <w:tc>
          <w:tcPr>
            <w:tcW w:w="2496" w:type="dxa"/>
          </w:tcPr>
          <w:p w:rsidR="00CA75EC" w:rsidRDefault="0004286D">
            <w:pPr>
              <w:pStyle w:val="TableParagraph"/>
              <w:ind w:left="26"/>
              <w:jc w:val="left"/>
              <w:rPr>
                <w:sz w:val="20"/>
              </w:rPr>
            </w:pPr>
            <w:r>
              <w:rPr>
                <w:sz w:val="20"/>
              </w:rPr>
              <w:t>Отпуск</w:t>
            </w:r>
            <w:r>
              <w:rPr>
                <w:spacing w:val="-10"/>
                <w:sz w:val="20"/>
              </w:rPr>
              <w:t xml:space="preserve"> </w:t>
            </w:r>
            <w:r>
              <w:rPr>
                <w:sz w:val="20"/>
              </w:rPr>
              <w:t>теплоносителя</w:t>
            </w:r>
            <w:r>
              <w:rPr>
                <w:spacing w:val="-11"/>
                <w:sz w:val="20"/>
              </w:rPr>
              <w:t xml:space="preserve"> </w:t>
            </w:r>
            <w:r>
              <w:rPr>
                <w:spacing w:val="-5"/>
                <w:sz w:val="20"/>
              </w:rPr>
              <w:t>из</w:t>
            </w:r>
          </w:p>
          <w:p w:rsidR="00CA75EC" w:rsidRDefault="0004286D">
            <w:pPr>
              <w:pStyle w:val="TableParagraph"/>
              <w:spacing w:line="228" w:lineRule="exact"/>
              <w:ind w:left="26" w:right="208"/>
              <w:jc w:val="left"/>
              <w:rPr>
                <w:sz w:val="20"/>
              </w:rPr>
            </w:pPr>
            <w:r>
              <w:rPr>
                <w:sz w:val="20"/>
              </w:rPr>
              <w:t>тепловых</w:t>
            </w:r>
            <w:r>
              <w:rPr>
                <w:spacing w:val="-13"/>
                <w:sz w:val="20"/>
              </w:rPr>
              <w:t xml:space="preserve"> </w:t>
            </w:r>
            <w:r>
              <w:rPr>
                <w:sz w:val="20"/>
              </w:rPr>
              <w:t>сетей</w:t>
            </w:r>
            <w:r>
              <w:rPr>
                <w:spacing w:val="-12"/>
                <w:sz w:val="20"/>
              </w:rPr>
              <w:t xml:space="preserve"> </w:t>
            </w:r>
            <w:r>
              <w:rPr>
                <w:sz w:val="20"/>
              </w:rPr>
              <w:t>на</w:t>
            </w:r>
            <w:r>
              <w:rPr>
                <w:spacing w:val="-13"/>
                <w:sz w:val="20"/>
              </w:rPr>
              <w:t xml:space="preserve"> </w:t>
            </w:r>
            <w:r>
              <w:rPr>
                <w:sz w:val="20"/>
              </w:rPr>
              <w:t xml:space="preserve">цели </w:t>
            </w:r>
            <w:r>
              <w:rPr>
                <w:spacing w:val="-4"/>
                <w:sz w:val="20"/>
              </w:rPr>
              <w:t>ГВС</w:t>
            </w:r>
          </w:p>
        </w:tc>
        <w:tc>
          <w:tcPr>
            <w:tcW w:w="802" w:type="dxa"/>
          </w:tcPr>
          <w:p w:rsidR="00CA75EC" w:rsidRDefault="00CA75EC">
            <w:pPr>
              <w:pStyle w:val="TableParagraph"/>
              <w:jc w:val="left"/>
              <w:rPr>
                <w:b/>
                <w:sz w:val="20"/>
              </w:rPr>
            </w:pPr>
          </w:p>
          <w:p w:rsidR="00CA75EC" w:rsidRDefault="0004286D">
            <w:pPr>
              <w:pStyle w:val="TableParagraph"/>
              <w:ind w:left="7" w:right="1"/>
              <w:rPr>
                <w:sz w:val="20"/>
              </w:rPr>
            </w:pPr>
            <w:r>
              <w:rPr>
                <w:spacing w:val="-5"/>
                <w:sz w:val="20"/>
              </w:rPr>
              <w:t>т/ч</w:t>
            </w:r>
          </w:p>
        </w:tc>
        <w:tc>
          <w:tcPr>
            <w:tcW w:w="804" w:type="dxa"/>
          </w:tcPr>
          <w:p w:rsidR="00CA75EC" w:rsidRDefault="00CA75EC">
            <w:pPr>
              <w:pStyle w:val="TableParagraph"/>
              <w:jc w:val="left"/>
              <w:rPr>
                <w:b/>
                <w:sz w:val="20"/>
              </w:rPr>
            </w:pPr>
          </w:p>
          <w:p w:rsidR="00CA75EC" w:rsidRDefault="0004286D">
            <w:pPr>
              <w:pStyle w:val="TableParagraph"/>
              <w:ind w:left="11" w:right="6"/>
              <w:rPr>
                <w:sz w:val="20"/>
              </w:rPr>
            </w:pPr>
            <w:r>
              <w:rPr>
                <w:spacing w:val="-10"/>
                <w:sz w:val="20"/>
              </w:rPr>
              <w:t>0</w:t>
            </w:r>
          </w:p>
        </w:tc>
        <w:tc>
          <w:tcPr>
            <w:tcW w:w="802" w:type="dxa"/>
          </w:tcPr>
          <w:p w:rsidR="00CA75EC" w:rsidRDefault="00CA75EC">
            <w:pPr>
              <w:pStyle w:val="TableParagraph"/>
              <w:jc w:val="left"/>
              <w:rPr>
                <w:b/>
                <w:sz w:val="20"/>
              </w:rPr>
            </w:pPr>
          </w:p>
          <w:p w:rsidR="00CA75EC" w:rsidRDefault="0004286D">
            <w:pPr>
              <w:pStyle w:val="TableParagraph"/>
              <w:ind w:left="7" w:right="5"/>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14" w:type="dxa"/>
          </w:tcPr>
          <w:p w:rsidR="00CA75EC" w:rsidRDefault="00CA75EC">
            <w:pPr>
              <w:pStyle w:val="TableParagraph"/>
              <w:jc w:val="left"/>
              <w:rPr>
                <w:b/>
                <w:sz w:val="20"/>
              </w:rPr>
            </w:pPr>
          </w:p>
          <w:p w:rsidR="00CA75EC" w:rsidRDefault="0004286D">
            <w:pPr>
              <w:pStyle w:val="TableParagraph"/>
              <w:ind w:left="8" w:right="4"/>
              <w:rPr>
                <w:sz w:val="20"/>
              </w:rPr>
            </w:pPr>
            <w:r>
              <w:rPr>
                <w:spacing w:val="-10"/>
                <w:sz w:val="20"/>
              </w:rPr>
              <w:t>0</w:t>
            </w:r>
          </w:p>
        </w:tc>
      </w:tr>
      <w:tr w:rsidR="00CA75EC">
        <w:trPr>
          <w:trHeight w:val="921"/>
        </w:trPr>
        <w:tc>
          <w:tcPr>
            <w:tcW w:w="2496" w:type="dxa"/>
          </w:tcPr>
          <w:p w:rsidR="00CA75EC" w:rsidRDefault="0004286D">
            <w:pPr>
              <w:pStyle w:val="TableParagraph"/>
              <w:spacing w:line="230" w:lineRule="atLeast"/>
              <w:ind w:left="26" w:right="55"/>
              <w:jc w:val="left"/>
              <w:rPr>
                <w:sz w:val="20"/>
              </w:rPr>
            </w:pPr>
            <w:r>
              <w:rPr>
                <w:sz w:val="20"/>
              </w:rPr>
              <w:t>Объем</w:t>
            </w:r>
            <w:r>
              <w:rPr>
                <w:spacing w:val="-13"/>
                <w:sz w:val="20"/>
              </w:rPr>
              <w:t xml:space="preserve"> </w:t>
            </w:r>
            <w:r>
              <w:rPr>
                <w:sz w:val="20"/>
              </w:rPr>
              <w:t>аварийной</w:t>
            </w:r>
            <w:r>
              <w:rPr>
                <w:spacing w:val="-12"/>
                <w:sz w:val="20"/>
              </w:rPr>
              <w:t xml:space="preserve"> </w:t>
            </w:r>
            <w:r>
              <w:rPr>
                <w:sz w:val="20"/>
              </w:rPr>
              <w:t xml:space="preserve">подпитки (химически не обработанной и не </w:t>
            </w:r>
            <w:proofErr w:type="spellStart"/>
            <w:r>
              <w:rPr>
                <w:sz w:val="20"/>
              </w:rPr>
              <w:t>деаэрированной</w:t>
            </w:r>
            <w:proofErr w:type="spellEnd"/>
            <w:r>
              <w:rPr>
                <w:sz w:val="20"/>
              </w:rPr>
              <w:t xml:space="preserve"> водой)</w:t>
            </w:r>
          </w:p>
        </w:tc>
        <w:tc>
          <w:tcPr>
            <w:tcW w:w="802" w:type="dxa"/>
          </w:tcPr>
          <w:p w:rsidR="00CA75EC" w:rsidRDefault="00CA75EC">
            <w:pPr>
              <w:pStyle w:val="TableParagraph"/>
              <w:spacing w:before="115"/>
              <w:jc w:val="left"/>
              <w:rPr>
                <w:b/>
                <w:sz w:val="20"/>
              </w:rPr>
            </w:pPr>
          </w:p>
          <w:p w:rsidR="00CA75EC" w:rsidRDefault="0004286D">
            <w:pPr>
              <w:pStyle w:val="TableParagraph"/>
              <w:spacing w:before="1"/>
              <w:ind w:left="7" w:right="1"/>
              <w:rPr>
                <w:sz w:val="20"/>
              </w:rPr>
            </w:pPr>
            <w:r>
              <w:rPr>
                <w:spacing w:val="-5"/>
                <w:sz w:val="20"/>
              </w:rPr>
              <w:t>т/ч</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ight="4"/>
              <w:rPr>
                <w:sz w:val="20"/>
              </w:rPr>
            </w:pPr>
            <w:r>
              <w:rPr>
                <w:spacing w:val="-2"/>
                <w:sz w:val="20"/>
              </w:rPr>
              <w:t>4,757</w:t>
            </w:r>
          </w:p>
        </w:tc>
        <w:tc>
          <w:tcPr>
            <w:tcW w:w="802" w:type="dxa"/>
          </w:tcPr>
          <w:p w:rsidR="00CA75EC" w:rsidRDefault="00CA75EC">
            <w:pPr>
              <w:pStyle w:val="TableParagraph"/>
              <w:spacing w:before="115"/>
              <w:jc w:val="left"/>
              <w:rPr>
                <w:b/>
                <w:sz w:val="20"/>
              </w:rPr>
            </w:pPr>
          </w:p>
          <w:p w:rsidR="00CA75EC" w:rsidRDefault="0004286D">
            <w:pPr>
              <w:pStyle w:val="TableParagraph"/>
              <w:spacing w:before="1"/>
              <w:ind w:left="7" w:right="3"/>
              <w:rPr>
                <w:sz w:val="20"/>
              </w:rPr>
            </w:pPr>
            <w:r>
              <w:rPr>
                <w:spacing w:val="-2"/>
                <w:sz w:val="20"/>
              </w:rPr>
              <w:t>4,757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4,757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4,757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4,757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4,757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4,757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4,757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4,757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4,757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4,757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4,757</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4,757</w:t>
            </w:r>
          </w:p>
        </w:tc>
        <w:tc>
          <w:tcPr>
            <w:tcW w:w="814" w:type="dxa"/>
          </w:tcPr>
          <w:p w:rsidR="00CA75EC" w:rsidRDefault="00CA75EC">
            <w:pPr>
              <w:pStyle w:val="TableParagraph"/>
              <w:spacing w:before="115"/>
              <w:jc w:val="left"/>
              <w:rPr>
                <w:b/>
                <w:sz w:val="20"/>
              </w:rPr>
            </w:pPr>
          </w:p>
          <w:p w:rsidR="00CA75EC" w:rsidRDefault="0004286D">
            <w:pPr>
              <w:pStyle w:val="TableParagraph"/>
              <w:spacing w:before="1"/>
              <w:ind w:left="8" w:right="2"/>
              <w:rPr>
                <w:sz w:val="20"/>
              </w:rPr>
            </w:pPr>
            <w:r>
              <w:rPr>
                <w:spacing w:val="-2"/>
                <w:sz w:val="20"/>
              </w:rPr>
              <w:t>4,757</w:t>
            </w:r>
          </w:p>
        </w:tc>
      </w:tr>
      <w:tr w:rsidR="00CA75EC">
        <w:trPr>
          <w:trHeight w:val="460"/>
        </w:trPr>
        <w:tc>
          <w:tcPr>
            <w:tcW w:w="2496" w:type="dxa"/>
          </w:tcPr>
          <w:p w:rsidR="00CA75EC" w:rsidRDefault="0004286D">
            <w:pPr>
              <w:pStyle w:val="TableParagraph"/>
              <w:spacing w:line="230" w:lineRule="atLeast"/>
              <w:ind w:left="26" w:right="208"/>
              <w:jc w:val="left"/>
              <w:rPr>
                <w:sz w:val="20"/>
              </w:rPr>
            </w:pPr>
            <w:r>
              <w:rPr>
                <w:sz w:val="20"/>
              </w:rPr>
              <w:t>Резерв</w:t>
            </w:r>
            <w:r>
              <w:rPr>
                <w:spacing w:val="-11"/>
                <w:sz w:val="20"/>
              </w:rPr>
              <w:t xml:space="preserve"> </w:t>
            </w:r>
            <w:r>
              <w:rPr>
                <w:sz w:val="20"/>
              </w:rPr>
              <w:t>(+)</w:t>
            </w:r>
            <w:r>
              <w:rPr>
                <w:spacing w:val="-9"/>
                <w:sz w:val="20"/>
              </w:rPr>
              <w:t xml:space="preserve"> </w:t>
            </w:r>
            <w:r>
              <w:rPr>
                <w:sz w:val="20"/>
              </w:rPr>
              <w:t>/</w:t>
            </w:r>
            <w:r>
              <w:rPr>
                <w:spacing w:val="-10"/>
                <w:sz w:val="20"/>
              </w:rPr>
              <w:t xml:space="preserve"> </w:t>
            </w:r>
            <w:r>
              <w:rPr>
                <w:sz w:val="20"/>
              </w:rPr>
              <w:t>дефицит</w:t>
            </w:r>
            <w:r>
              <w:rPr>
                <w:spacing w:val="-11"/>
                <w:sz w:val="20"/>
              </w:rPr>
              <w:t xml:space="preserve"> </w:t>
            </w:r>
            <w:r>
              <w:rPr>
                <w:sz w:val="20"/>
              </w:rPr>
              <w:t xml:space="preserve">(-) </w:t>
            </w:r>
            <w:r>
              <w:rPr>
                <w:spacing w:val="-4"/>
                <w:sz w:val="20"/>
              </w:rPr>
              <w:t>ВПУ</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1"/>
              <w:rPr>
                <w:sz w:val="20"/>
              </w:rPr>
            </w:pPr>
            <w:r>
              <w:rPr>
                <w:spacing w:val="-2"/>
                <w:sz w:val="20"/>
              </w:rPr>
              <w:t>41,811</w:t>
            </w:r>
          </w:p>
        </w:tc>
        <w:tc>
          <w:tcPr>
            <w:tcW w:w="802" w:type="dxa"/>
          </w:tcPr>
          <w:p w:rsidR="00CA75EC" w:rsidRDefault="0004286D">
            <w:pPr>
              <w:pStyle w:val="TableParagraph"/>
              <w:spacing w:before="115"/>
              <w:ind w:left="7"/>
              <w:rPr>
                <w:sz w:val="20"/>
              </w:rPr>
            </w:pPr>
            <w:r>
              <w:rPr>
                <w:spacing w:val="-2"/>
                <w:sz w:val="20"/>
              </w:rPr>
              <w:t>41,811</w:t>
            </w:r>
          </w:p>
        </w:tc>
        <w:tc>
          <w:tcPr>
            <w:tcW w:w="804" w:type="dxa"/>
          </w:tcPr>
          <w:p w:rsidR="00CA75EC" w:rsidRDefault="0004286D">
            <w:pPr>
              <w:pStyle w:val="TableParagraph"/>
              <w:spacing w:before="115"/>
              <w:ind w:left="11" w:right="2"/>
              <w:rPr>
                <w:sz w:val="20"/>
              </w:rPr>
            </w:pPr>
            <w:r>
              <w:rPr>
                <w:spacing w:val="-2"/>
                <w:sz w:val="20"/>
              </w:rPr>
              <w:t>41,811</w:t>
            </w:r>
          </w:p>
        </w:tc>
        <w:tc>
          <w:tcPr>
            <w:tcW w:w="804" w:type="dxa"/>
          </w:tcPr>
          <w:p w:rsidR="00CA75EC" w:rsidRDefault="0004286D">
            <w:pPr>
              <w:pStyle w:val="TableParagraph"/>
              <w:spacing w:before="115"/>
              <w:ind w:left="11" w:right="2"/>
              <w:rPr>
                <w:sz w:val="20"/>
              </w:rPr>
            </w:pPr>
            <w:r>
              <w:rPr>
                <w:spacing w:val="-2"/>
                <w:sz w:val="20"/>
              </w:rPr>
              <w:t>41,811</w:t>
            </w:r>
          </w:p>
        </w:tc>
        <w:tc>
          <w:tcPr>
            <w:tcW w:w="804" w:type="dxa"/>
          </w:tcPr>
          <w:p w:rsidR="00CA75EC" w:rsidRDefault="0004286D">
            <w:pPr>
              <w:pStyle w:val="TableParagraph"/>
              <w:spacing w:before="115"/>
              <w:ind w:left="11" w:right="2"/>
              <w:rPr>
                <w:sz w:val="20"/>
              </w:rPr>
            </w:pPr>
            <w:r>
              <w:rPr>
                <w:spacing w:val="-2"/>
                <w:sz w:val="20"/>
              </w:rPr>
              <w:t>41,811</w:t>
            </w:r>
          </w:p>
        </w:tc>
        <w:tc>
          <w:tcPr>
            <w:tcW w:w="804" w:type="dxa"/>
          </w:tcPr>
          <w:p w:rsidR="00CA75EC" w:rsidRDefault="0004286D">
            <w:pPr>
              <w:pStyle w:val="TableParagraph"/>
              <w:spacing w:before="115"/>
              <w:ind w:left="11" w:right="2"/>
              <w:rPr>
                <w:sz w:val="20"/>
              </w:rPr>
            </w:pPr>
            <w:r>
              <w:rPr>
                <w:spacing w:val="-2"/>
                <w:sz w:val="20"/>
              </w:rPr>
              <w:t>41,811</w:t>
            </w:r>
          </w:p>
        </w:tc>
        <w:tc>
          <w:tcPr>
            <w:tcW w:w="804" w:type="dxa"/>
          </w:tcPr>
          <w:p w:rsidR="00CA75EC" w:rsidRDefault="0004286D">
            <w:pPr>
              <w:pStyle w:val="TableParagraph"/>
              <w:spacing w:before="115"/>
              <w:ind w:left="11" w:right="2"/>
              <w:rPr>
                <w:sz w:val="20"/>
              </w:rPr>
            </w:pPr>
            <w:r>
              <w:rPr>
                <w:spacing w:val="-2"/>
                <w:sz w:val="20"/>
              </w:rPr>
              <w:t>41,811</w:t>
            </w:r>
          </w:p>
        </w:tc>
        <w:tc>
          <w:tcPr>
            <w:tcW w:w="804" w:type="dxa"/>
          </w:tcPr>
          <w:p w:rsidR="00CA75EC" w:rsidRDefault="0004286D">
            <w:pPr>
              <w:pStyle w:val="TableParagraph"/>
              <w:spacing w:before="115"/>
              <w:ind w:left="11" w:right="2"/>
              <w:rPr>
                <w:sz w:val="20"/>
              </w:rPr>
            </w:pPr>
            <w:r>
              <w:rPr>
                <w:spacing w:val="-2"/>
                <w:sz w:val="20"/>
              </w:rPr>
              <w:t>41,811</w:t>
            </w:r>
          </w:p>
        </w:tc>
        <w:tc>
          <w:tcPr>
            <w:tcW w:w="804" w:type="dxa"/>
          </w:tcPr>
          <w:p w:rsidR="00CA75EC" w:rsidRDefault="0004286D">
            <w:pPr>
              <w:pStyle w:val="TableParagraph"/>
              <w:spacing w:before="115"/>
              <w:ind w:left="11" w:right="2"/>
              <w:rPr>
                <w:sz w:val="20"/>
              </w:rPr>
            </w:pPr>
            <w:r>
              <w:rPr>
                <w:spacing w:val="-2"/>
                <w:sz w:val="20"/>
              </w:rPr>
              <w:t>41,811</w:t>
            </w:r>
          </w:p>
        </w:tc>
        <w:tc>
          <w:tcPr>
            <w:tcW w:w="804" w:type="dxa"/>
          </w:tcPr>
          <w:p w:rsidR="00CA75EC" w:rsidRDefault="0004286D">
            <w:pPr>
              <w:pStyle w:val="TableParagraph"/>
              <w:spacing w:before="115"/>
              <w:ind w:left="11" w:right="2"/>
              <w:rPr>
                <w:sz w:val="20"/>
              </w:rPr>
            </w:pPr>
            <w:r>
              <w:rPr>
                <w:spacing w:val="-2"/>
                <w:sz w:val="20"/>
              </w:rPr>
              <w:t>41,811</w:t>
            </w:r>
          </w:p>
        </w:tc>
        <w:tc>
          <w:tcPr>
            <w:tcW w:w="804" w:type="dxa"/>
          </w:tcPr>
          <w:p w:rsidR="00CA75EC" w:rsidRDefault="0004286D">
            <w:pPr>
              <w:pStyle w:val="TableParagraph"/>
              <w:spacing w:before="115"/>
              <w:ind w:left="11" w:right="2"/>
              <w:rPr>
                <w:sz w:val="20"/>
              </w:rPr>
            </w:pPr>
            <w:r>
              <w:rPr>
                <w:spacing w:val="-2"/>
                <w:sz w:val="20"/>
              </w:rPr>
              <w:t>41,811</w:t>
            </w:r>
          </w:p>
        </w:tc>
        <w:tc>
          <w:tcPr>
            <w:tcW w:w="804" w:type="dxa"/>
          </w:tcPr>
          <w:p w:rsidR="00CA75EC" w:rsidRDefault="0004286D">
            <w:pPr>
              <w:pStyle w:val="TableParagraph"/>
              <w:spacing w:before="115"/>
              <w:ind w:left="11" w:right="2"/>
              <w:rPr>
                <w:sz w:val="20"/>
              </w:rPr>
            </w:pPr>
            <w:r>
              <w:rPr>
                <w:spacing w:val="-2"/>
                <w:sz w:val="20"/>
              </w:rPr>
              <w:t>41,811</w:t>
            </w:r>
          </w:p>
        </w:tc>
        <w:tc>
          <w:tcPr>
            <w:tcW w:w="804" w:type="dxa"/>
          </w:tcPr>
          <w:p w:rsidR="00CA75EC" w:rsidRDefault="0004286D">
            <w:pPr>
              <w:pStyle w:val="TableParagraph"/>
              <w:spacing w:before="115"/>
              <w:ind w:left="11" w:right="2"/>
              <w:rPr>
                <w:sz w:val="20"/>
              </w:rPr>
            </w:pPr>
            <w:r>
              <w:rPr>
                <w:spacing w:val="-2"/>
                <w:sz w:val="20"/>
              </w:rPr>
              <w:t>41,811</w:t>
            </w:r>
          </w:p>
        </w:tc>
        <w:tc>
          <w:tcPr>
            <w:tcW w:w="814" w:type="dxa"/>
          </w:tcPr>
          <w:p w:rsidR="00CA75EC" w:rsidRDefault="0004286D">
            <w:pPr>
              <w:pStyle w:val="TableParagraph"/>
              <w:spacing w:before="115"/>
              <w:ind w:left="8"/>
              <w:rPr>
                <w:sz w:val="20"/>
              </w:rPr>
            </w:pPr>
            <w:r>
              <w:rPr>
                <w:spacing w:val="-2"/>
                <w:sz w:val="20"/>
              </w:rPr>
              <w:t>41,811</w:t>
            </w:r>
          </w:p>
        </w:tc>
      </w:tr>
      <w:tr w:rsidR="00CA75EC">
        <w:trPr>
          <w:trHeight w:val="229"/>
        </w:trPr>
        <w:tc>
          <w:tcPr>
            <w:tcW w:w="2496" w:type="dxa"/>
          </w:tcPr>
          <w:p w:rsidR="00CA75EC" w:rsidRDefault="0004286D">
            <w:pPr>
              <w:pStyle w:val="TableParagraph"/>
              <w:spacing w:line="210" w:lineRule="exact"/>
              <w:ind w:left="26"/>
              <w:jc w:val="left"/>
              <w:rPr>
                <w:sz w:val="20"/>
              </w:rPr>
            </w:pPr>
            <w:r>
              <w:rPr>
                <w:sz w:val="20"/>
              </w:rPr>
              <w:t>Доля</w:t>
            </w:r>
            <w:r>
              <w:rPr>
                <w:spacing w:val="-7"/>
                <w:sz w:val="20"/>
              </w:rPr>
              <w:t xml:space="preserve"> </w:t>
            </w:r>
            <w:r>
              <w:rPr>
                <w:spacing w:val="-2"/>
                <w:sz w:val="20"/>
              </w:rPr>
              <w:t>резерва</w:t>
            </w:r>
          </w:p>
        </w:tc>
        <w:tc>
          <w:tcPr>
            <w:tcW w:w="802" w:type="dxa"/>
          </w:tcPr>
          <w:p w:rsidR="00CA75EC" w:rsidRDefault="0004286D">
            <w:pPr>
              <w:pStyle w:val="TableParagraph"/>
              <w:spacing w:line="210" w:lineRule="exact"/>
              <w:ind w:left="7"/>
              <w:rPr>
                <w:sz w:val="20"/>
              </w:rPr>
            </w:pPr>
            <w:r>
              <w:rPr>
                <w:spacing w:val="-10"/>
                <w:sz w:val="20"/>
              </w:rPr>
              <w:t>%</w:t>
            </w:r>
          </w:p>
        </w:tc>
        <w:tc>
          <w:tcPr>
            <w:tcW w:w="804" w:type="dxa"/>
          </w:tcPr>
          <w:p w:rsidR="00CA75EC" w:rsidRDefault="0004286D">
            <w:pPr>
              <w:pStyle w:val="TableParagraph"/>
              <w:spacing w:line="210" w:lineRule="exact"/>
              <w:ind w:left="11" w:right="2"/>
              <w:rPr>
                <w:sz w:val="20"/>
              </w:rPr>
            </w:pPr>
            <w:r>
              <w:rPr>
                <w:spacing w:val="-5"/>
                <w:sz w:val="20"/>
              </w:rPr>
              <w:t>97%</w:t>
            </w:r>
          </w:p>
        </w:tc>
        <w:tc>
          <w:tcPr>
            <w:tcW w:w="802" w:type="dxa"/>
          </w:tcPr>
          <w:p w:rsidR="00CA75EC" w:rsidRDefault="0004286D">
            <w:pPr>
              <w:pStyle w:val="TableParagraph"/>
              <w:spacing w:line="210" w:lineRule="exact"/>
              <w:ind w:left="7" w:right="1"/>
              <w:rPr>
                <w:sz w:val="20"/>
              </w:rPr>
            </w:pPr>
            <w:r>
              <w:rPr>
                <w:spacing w:val="-5"/>
                <w:sz w:val="20"/>
              </w:rPr>
              <w:t>97%</w:t>
            </w:r>
          </w:p>
        </w:tc>
        <w:tc>
          <w:tcPr>
            <w:tcW w:w="804" w:type="dxa"/>
          </w:tcPr>
          <w:p w:rsidR="00CA75EC" w:rsidRDefault="0004286D">
            <w:pPr>
              <w:pStyle w:val="TableParagraph"/>
              <w:spacing w:line="210" w:lineRule="exact"/>
              <w:ind w:left="11" w:right="3"/>
              <w:rPr>
                <w:sz w:val="20"/>
              </w:rPr>
            </w:pPr>
            <w:r>
              <w:rPr>
                <w:spacing w:val="-5"/>
                <w:sz w:val="20"/>
              </w:rPr>
              <w:t>97%</w:t>
            </w:r>
          </w:p>
        </w:tc>
        <w:tc>
          <w:tcPr>
            <w:tcW w:w="804" w:type="dxa"/>
          </w:tcPr>
          <w:p w:rsidR="00CA75EC" w:rsidRDefault="0004286D">
            <w:pPr>
              <w:pStyle w:val="TableParagraph"/>
              <w:spacing w:line="210" w:lineRule="exact"/>
              <w:ind w:left="11" w:right="3"/>
              <w:rPr>
                <w:sz w:val="20"/>
              </w:rPr>
            </w:pPr>
            <w:r>
              <w:rPr>
                <w:spacing w:val="-5"/>
                <w:sz w:val="20"/>
              </w:rPr>
              <w:t>97%</w:t>
            </w:r>
          </w:p>
        </w:tc>
        <w:tc>
          <w:tcPr>
            <w:tcW w:w="804" w:type="dxa"/>
          </w:tcPr>
          <w:p w:rsidR="00CA75EC" w:rsidRDefault="0004286D">
            <w:pPr>
              <w:pStyle w:val="TableParagraph"/>
              <w:spacing w:line="210" w:lineRule="exact"/>
              <w:ind w:left="11" w:right="3"/>
              <w:rPr>
                <w:sz w:val="20"/>
              </w:rPr>
            </w:pPr>
            <w:r>
              <w:rPr>
                <w:spacing w:val="-5"/>
                <w:sz w:val="20"/>
              </w:rPr>
              <w:t>97%</w:t>
            </w:r>
          </w:p>
        </w:tc>
        <w:tc>
          <w:tcPr>
            <w:tcW w:w="804" w:type="dxa"/>
          </w:tcPr>
          <w:p w:rsidR="00CA75EC" w:rsidRDefault="0004286D">
            <w:pPr>
              <w:pStyle w:val="TableParagraph"/>
              <w:spacing w:line="210" w:lineRule="exact"/>
              <w:ind w:left="11" w:right="3"/>
              <w:rPr>
                <w:sz w:val="20"/>
              </w:rPr>
            </w:pPr>
            <w:r>
              <w:rPr>
                <w:spacing w:val="-5"/>
                <w:sz w:val="20"/>
              </w:rPr>
              <w:t>97%</w:t>
            </w:r>
          </w:p>
        </w:tc>
        <w:tc>
          <w:tcPr>
            <w:tcW w:w="804" w:type="dxa"/>
          </w:tcPr>
          <w:p w:rsidR="00CA75EC" w:rsidRDefault="0004286D">
            <w:pPr>
              <w:pStyle w:val="TableParagraph"/>
              <w:spacing w:line="210" w:lineRule="exact"/>
              <w:ind w:left="11" w:right="3"/>
              <w:rPr>
                <w:sz w:val="20"/>
              </w:rPr>
            </w:pPr>
            <w:r>
              <w:rPr>
                <w:spacing w:val="-5"/>
                <w:sz w:val="20"/>
              </w:rPr>
              <w:t>97%</w:t>
            </w:r>
          </w:p>
        </w:tc>
        <w:tc>
          <w:tcPr>
            <w:tcW w:w="804" w:type="dxa"/>
          </w:tcPr>
          <w:p w:rsidR="00CA75EC" w:rsidRDefault="0004286D">
            <w:pPr>
              <w:pStyle w:val="TableParagraph"/>
              <w:spacing w:line="210" w:lineRule="exact"/>
              <w:ind w:left="11" w:right="3"/>
              <w:rPr>
                <w:sz w:val="20"/>
              </w:rPr>
            </w:pPr>
            <w:r>
              <w:rPr>
                <w:spacing w:val="-5"/>
                <w:sz w:val="20"/>
              </w:rPr>
              <w:t>97%</w:t>
            </w:r>
          </w:p>
        </w:tc>
        <w:tc>
          <w:tcPr>
            <w:tcW w:w="804" w:type="dxa"/>
          </w:tcPr>
          <w:p w:rsidR="00CA75EC" w:rsidRDefault="0004286D">
            <w:pPr>
              <w:pStyle w:val="TableParagraph"/>
              <w:spacing w:line="210" w:lineRule="exact"/>
              <w:ind w:left="11" w:right="3"/>
              <w:rPr>
                <w:sz w:val="20"/>
              </w:rPr>
            </w:pPr>
            <w:r>
              <w:rPr>
                <w:spacing w:val="-5"/>
                <w:sz w:val="20"/>
              </w:rPr>
              <w:t>97%</w:t>
            </w:r>
          </w:p>
        </w:tc>
        <w:tc>
          <w:tcPr>
            <w:tcW w:w="804" w:type="dxa"/>
          </w:tcPr>
          <w:p w:rsidR="00CA75EC" w:rsidRDefault="0004286D">
            <w:pPr>
              <w:pStyle w:val="TableParagraph"/>
              <w:spacing w:line="210" w:lineRule="exact"/>
              <w:ind w:left="11" w:right="3"/>
              <w:rPr>
                <w:sz w:val="20"/>
              </w:rPr>
            </w:pPr>
            <w:r>
              <w:rPr>
                <w:spacing w:val="-5"/>
                <w:sz w:val="20"/>
              </w:rPr>
              <w:t>97%</w:t>
            </w:r>
          </w:p>
        </w:tc>
        <w:tc>
          <w:tcPr>
            <w:tcW w:w="804" w:type="dxa"/>
          </w:tcPr>
          <w:p w:rsidR="00CA75EC" w:rsidRDefault="0004286D">
            <w:pPr>
              <w:pStyle w:val="TableParagraph"/>
              <w:spacing w:line="210" w:lineRule="exact"/>
              <w:ind w:left="11" w:right="3"/>
              <w:rPr>
                <w:sz w:val="20"/>
              </w:rPr>
            </w:pPr>
            <w:r>
              <w:rPr>
                <w:spacing w:val="-5"/>
                <w:sz w:val="20"/>
              </w:rPr>
              <w:t>97%</w:t>
            </w:r>
          </w:p>
        </w:tc>
        <w:tc>
          <w:tcPr>
            <w:tcW w:w="804" w:type="dxa"/>
          </w:tcPr>
          <w:p w:rsidR="00CA75EC" w:rsidRDefault="0004286D">
            <w:pPr>
              <w:pStyle w:val="TableParagraph"/>
              <w:spacing w:line="210" w:lineRule="exact"/>
              <w:ind w:left="11" w:right="3"/>
              <w:rPr>
                <w:sz w:val="20"/>
              </w:rPr>
            </w:pPr>
            <w:r>
              <w:rPr>
                <w:spacing w:val="-5"/>
                <w:sz w:val="20"/>
              </w:rPr>
              <w:t>97%</w:t>
            </w:r>
          </w:p>
        </w:tc>
        <w:tc>
          <w:tcPr>
            <w:tcW w:w="804" w:type="dxa"/>
          </w:tcPr>
          <w:p w:rsidR="00CA75EC" w:rsidRDefault="0004286D">
            <w:pPr>
              <w:pStyle w:val="TableParagraph"/>
              <w:spacing w:line="210" w:lineRule="exact"/>
              <w:ind w:left="11" w:right="3"/>
              <w:rPr>
                <w:sz w:val="20"/>
              </w:rPr>
            </w:pPr>
            <w:r>
              <w:rPr>
                <w:spacing w:val="-5"/>
                <w:sz w:val="20"/>
              </w:rPr>
              <w:t>97%</w:t>
            </w:r>
          </w:p>
        </w:tc>
        <w:tc>
          <w:tcPr>
            <w:tcW w:w="814" w:type="dxa"/>
          </w:tcPr>
          <w:p w:rsidR="00CA75EC" w:rsidRDefault="0004286D">
            <w:pPr>
              <w:pStyle w:val="TableParagraph"/>
              <w:spacing w:line="210" w:lineRule="exact"/>
              <w:ind w:left="8"/>
              <w:rPr>
                <w:sz w:val="20"/>
              </w:rPr>
            </w:pPr>
            <w:r>
              <w:rPr>
                <w:spacing w:val="-5"/>
                <w:sz w:val="20"/>
              </w:rPr>
              <w:t>97%</w:t>
            </w:r>
          </w:p>
        </w:tc>
      </w:tr>
      <w:tr w:rsidR="00CA75EC">
        <w:trPr>
          <w:trHeight w:val="234"/>
        </w:trPr>
        <w:tc>
          <w:tcPr>
            <w:tcW w:w="14562" w:type="dxa"/>
            <w:gridSpan w:val="16"/>
            <w:tcBorders>
              <w:bottom w:val="nil"/>
            </w:tcBorders>
          </w:tcPr>
          <w:p w:rsidR="00CA75EC" w:rsidRDefault="0004286D">
            <w:pPr>
              <w:pStyle w:val="TableParagraph"/>
              <w:spacing w:line="215" w:lineRule="exact"/>
              <w:ind w:left="3" w:right="3"/>
              <w:rPr>
                <w:b/>
                <w:i/>
                <w:sz w:val="20"/>
              </w:rPr>
            </w:pPr>
            <w:r>
              <w:rPr>
                <w:b/>
                <w:i/>
                <w:sz w:val="20"/>
              </w:rPr>
              <w:t>Котельная</w:t>
            </w:r>
            <w:r>
              <w:rPr>
                <w:spacing w:val="-9"/>
                <w:sz w:val="20"/>
              </w:rPr>
              <w:t xml:space="preserve"> </w:t>
            </w:r>
            <w:r>
              <w:rPr>
                <w:b/>
                <w:i/>
                <w:spacing w:val="-5"/>
                <w:sz w:val="20"/>
              </w:rPr>
              <w:t>ЗМР</w:t>
            </w:r>
          </w:p>
        </w:tc>
      </w:tr>
    </w:tbl>
    <w:p w:rsidR="00CA75EC" w:rsidRDefault="00CA75EC">
      <w:pPr>
        <w:pStyle w:val="TableParagraph"/>
        <w:spacing w:line="215" w:lineRule="exact"/>
        <w:rPr>
          <w:b/>
          <w:i/>
          <w:sz w:val="20"/>
        </w:rPr>
        <w:sectPr w:rsidR="00CA75EC">
          <w:type w:val="continuous"/>
          <w:pgSz w:w="16840" w:h="11900" w:orient="landscape"/>
          <w:pgMar w:top="1120" w:right="566" w:bottom="1163" w:left="1700" w:header="0" w:footer="771" w:gutter="0"/>
          <w:cols w:space="720"/>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6"/>
        <w:gridCol w:w="802"/>
        <w:gridCol w:w="804"/>
        <w:gridCol w:w="802"/>
        <w:gridCol w:w="804"/>
        <w:gridCol w:w="804"/>
        <w:gridCol w:w="804"/>
        <w:gridCol w:w="804"/>
        <w:gridCol w:w="804"/>
        <w:gridCol w:w="804"/>
        <w:gridCol w:w="804"/>
        <w:gridCol w:w="804"/>
        <w:gridCol w:w="804"/>
        <w:gridCol w:w="804"/>
        <w:gridCol w:w="804"/>
        <w:gridCol w:w="814"/>
      </w:tblGrid>
      <w:tr w:rsidR="00CA75EC">
        <w:trPr>
          <w:trHeight w:val="460"/>
        </w:trPr>
        <w:tc>
          <w:tcPr>
            <w:tcW w:w="2496" w:type="dxa"/>
          </w:tcPr>
          <w:p w:rsidR="00CA75EC" w:rsidRDefault="0004286D">
            <w:pPr>
              <w:pStyle w:val="TableParagraph"/>
              <w:spacing w:before="115"/>
              <w:ind w:left="40"/>
              <w:jc w:val="left"/>
              <w:rPr>
                <w:b/>
                <w:sz w:val="20"/>
              </w:rPr>
            </w:pPr>
            <w:r>
              <w:rPr>
                <w:b/>
                <w:sz w:val="20"/>
              </w:rPr>
              <w:lastRenderedPageBreak/>
              <w:t>Наименование</w:t>
            </w:r>
            <w:r>
              <w:rPr>
                <w:spacing w:val="-12"/>
                <w:sz w:val="20"/>
              </w:rPr>
              <w:t xml:space="preserve"> </w:t>
            </w:r>
            <w:r>
              <w:rPr>
                <w:b/>
                <w:spacing w:val="-2"/>
                <w:sz w:val="20"/>
              </w:rPr>
              <w:t>показателя</w:t>
            </w:r>
          </w:p>
        </w:tc>
        <w:tc>
          <w:tcPr>
            <w:tcW w:w="802" w:type="dxa"/>
          </w:tcPr>
          <w:p w:rsidR="00CA75EC" w:rsidRDefault="0004286D">
            <w:pPr>
              <w:pStyle w:val="TableParagraph"/>
              <w:spacing w:before="115"/>
              <w:ind w:left="7" w:right="4"/>
              <w:rPr>
                <w:b/>
                <w:sz w:val="20"/>
              </w:rPr>
            </w:pPr>
            <w:r>
              <w:rPr>
                <w:b/>
                <w:sz w:val="20"/>
              </w:rPr>
              <w:t>Ед.</w:t>
            </w:r>
            <w:r>
              <w:rPr>
                <w:spacing w:val="-5"/>
                <w:sz w:val="20"/>
              </w:rPr>
              <w:t xml:space="preserve"> </w:t>
            </w:r>
            <w:r>
              <w:rPr>
                <w:b/>
                <w:spacing w:val="-4"/>
                <w:sz w:val="20"/>
              </w:rPr>
              <w:t>изм.</w:t>
            </w:r>
          </w:p>
        </w:tc>
        <w:tc>
          <w:tcPr>
            <w:tcW w:w="804" w:type="dxa"/>
          </w:tcPr>
          <w:p w:rsidR="00CA75EC" w:rsidRDefault="0004286D">
            <w:pPr>
              <w:pStyle w:val="TableParagraph"/>
              <w:spacing w:before="115"/>
              <w:ind w:left="11" w:right="1"/>
              <w:rPr>
                <w:b/>
                <w:sz w:val="20"/>
              </w:rPr>
            </w:pPr>
            <w:r>
              <w:rPr>
                <w:b/>
                <w:spacing w:val="-4"/>
                <w:sz w:val="20"/>
              </w:rPr>
              <w:t>2023</w:t>
            </w:r>
          </w:p>
        </w:tc>
        <w:tc>
          <w:tcPr>
            <w:tcW w:w="802" w:type="dxa"/>
          </w:tcPr>
          <w:p w:rsidR="00CA75EC" w:rsidRDefault="0004286D">
            <w:pPr>
              <w:pStyle w:val="TableParagraph"/>
              <w:spacing w:before="115"/>
              <w:ind w:left="7"/>
              <w:rPr>
                <w:b/>
                <w:sz w:val="20"/>
              </w:rPr>
            </w:pPr>
            <w:r>
              <w:rPr>
                <w:b/>
                <w:spacing w:val="-4"/>
                <w:sz w:val="20"/>
              </w:rPr>
              <w:t>2024</w:t>
            </w:r>
          </w:p>
        </w:tc>
        <w:tc>
          <w:tcPr>
            <w:tcW w:w="804" w:type="dxa"/>
          </w:tcPr>
          <w:p w:rsidR="00CA75EC" w:rsidRDefault="0004286D">
            <w:pPr>
              <w:pStyle w:val="TableParagraph"/>
              <w:spacing w:before="115"/>
              <w:ind w:left="11" w:right="2"/>
              <w:rPr>
                <w:b/>
                <w:sz w:val="20"/>
              </w:rPr>
            </w:pPr>
            <w:r>
              <w:rPr>
                <w:b/>
                <w:spacing w:val="-4"/>
                <w:sz w:val="20"/>
              </w:rPr>
              <w:t>2025</w:t>
            </w:r>
          </w:p>
        </w:tc>
        <w:tc>
          <w:tcPr>
            <w:tcW w:w="804" w:type="dxa"/>
          </w:tcPr>
          <w:p w:rsidR="00CA75EC" w:rsidRDefault="0004286D">
            <w:pPr>
              <w:pStyle w:val="TableParagraph"/>
              <w:spacing w:before="115"/>
              <w:ind w:left="11" w:right="2"/>
              <w:rPr>
                <w:b/>
                <w:sz w:val="20"/>
              </w:rPr>
            </w:pPr>
            <w:r>
              <w:rPr>
                <w:b/>
                <w:spacing w:val="-4"/>
                <w:sz w:val="20"/>
              </w:rPr>
              <w:t>2026</w:t>
            </w:r>
          </w:p>
        </w:tc>
        <w:tc>
          <w:tcPr>
            <w:tcW w:w="804" w:type="dxa"/>
          </w:tcPr>
          <w:p w:rsidR="00CA75EC" w:rsidRDefault="0004286D">
            <w:pPr>
              <w:pStyle w:val="TableParagraph"/>
              <w:spacing w:before="115"/>
              <w:ind w:left="11" w:right="2"/>
              <w:rPr>
                <w:b/>
                <w:sz w:val="20"/>
              </w:rPr>
            </w:pPr>
            <w:r>
              <w:rPr>
                <w:b/>
                <w:spacing w:val="-4"/>
                <w:sz w:val="20"/>
              </w:rPr>
              <w:t>2027</w:t>
            </w:r>
          </w:p>
        </w:tc>
        <w:tc>
          <w:tcPr>
            <w:tcW w:w="804" w:type="dxa"/>
          </w:tcPr>
          <w:p w:rsidR="00CA75EC" w:rsidRDefault="0004286D">
            <w:pPr>
              <w:pStyle w:val="TableParagraph"/>
              <w:spacing w:before="115"/>
              <w:ind w:left="11" w:right="2"/>
              <w:rPr>
                <w:b/>
                <w:sz w:val="20"/>
              </w:rPr>
            </w:pPr>
            <w:r>
              <w:rPr>
                <w:b/>
                <w:spacing w:val="-4"/>
                <w:sz w:val="20"/>
              </w:rPr>
              <w:t>2028</w:t>
            </w:r>
          </w:p>
        </w:tc>
        <w:tc>
          <w:tcPr>
            <w:tcW w:w="804" w:type="dxa"/>
          </w:tcPr>
          <w:p w:rsidR="00CA75EC" w:rsidRDefault="0004286D">
            <w:pPr>
              <w:pStyle w:val="TableParagraph"/>
              <w:spacing w:before="115"/>
              <w:ind w:left="11" w:right="2"/>
              <w:rPr>
                <w:b/>
                <w:sz w:val="20"/>
              </w:rPr>
            </w:pPr>
            <w:r>
              <w:rPr>
                <w:b/>
                <w:spacing w:val="-4"/>
                <w:sz w:val="20"/>
              </w:rPr>
              <w:t>2029</w:t>
            </w:r>
          </w:p>
        </w:tc>
        <w:tc>
          <w:tcPr>
            <w:tcW w:w="804" w:type="dxa"/>
          </w:tcPr>
          <w:p w:rsidR="00CA75EC" w:rsidRDefault="0004286D">
            <w:pPr>
              <w:pStyle w:val="TableParagraph"/>
              <w:spacing w:before="115"/>
              <w:ind w:left="11" w:right="2"/>
              <w:rPr>
                <w:b/>
                <w:sz w:val="20"/>
              </w:rPr>
            </w:pPr>
            <w:r>
              <w:rPr>
                <w:b/>
                <w:spacing w:val="-4"/>
                <w:sz w:val="20"/>
              </w:rPr>
              <w:t>2030</w:t>
            </w:r>
          </w:p>
        </w:tc>
        <w:tc>
          <w:tcPr>
            <w:tcW w:w="804" w:type="dxa"/>
          </w:tcPr>
          <w:p w:rsidR="00CA75EC" w:rsidRDefault="0004286D">
            <w:pPr>
              <w:pStyle w:val="TableParagraph"/>
              <w:spacing w:before="115"/>
              <w:ind w:left="11" w:right="2"/>
              <w:rPr>
                <w:b/>
                <w:sz w:val="20"/>
              </w:rPr>
            </w:pPr>
            <w:r>
              <w:rPr>
                <w:b/>
                <w:spacing w:val="-4"/>
                <w:sz w:val="20"/>
              </w:rPr>
              <w:t>2031</w:t>
            </w:r>
          </w:p>
        </w:tc>
        <w:tc>
          <w:tcPr>
            <w:tcW w:w="804" w:type="dxa"/>
          </w:tcPr>
          <w:p w:rsidR="00CA75EC" w:rsidRDefault="0004286D">
            <w:pPr>
              <w:pStyle w:val="TableParagraph"/>
              <w:spacing w:before="115"/>
              <w:ind w:left="11" w:right="2"/>
              <w:rPr>
                <w:b/>
                <w:sz w:val="20"/>
              </w:rPr>
            </w:pPr>
            <w:r>
              <w:rPr>
                <w:b/>
                <w:spacing w:val="-4"/>
                <w:sz w:val="20"/>
              </w:rPr>
              <w:t>2032</w:t>
            </w:r>
          </w:p>
        </w:tc>
        <w:tc>
          <w:tcPr>
            <w:tcW w:w="804" w:type="dxa"/>
          </w:tcPr>
          <w:p w:rsidR="00CA75EC" w:rsidRDefault="0004286D">
            <w:pPr>
              <w:pStyle w:val="TableParagraph"/>
              <w:spacing w:before="115"/>
              <w:ind w:left="11" w:right="2"/>
              <w:rPr>
                <w:b/>
                <w:sz w:val="20"/>
              </w:rPr>
            </w:pPr>
            <w:r>
              <w:rPr>
                <w:b/>
                <w:spacing w:val="-4"/>
                <w:sz w:val="20"/>
              </w:rPr>
              <w:t>2033</w:t>
            </w:r>
          </w:p>
        </w:tc>
        <w:tc>
          <w:tcPr>
            <w:tcW w:w="804" w:type="dxa"/>
          </w:tcPr>
          <w:p w:rsidR="00CA75EC" w:rsidRDefault="0004286D">
            <w:pPr>
              <w:pStyle w:val="TableParagraph"/>
              <w:spacing w:before="115"/>
              <w:ind w:left="11" w:right="2"/>
              <w:rPr>
                <w:b/>
                <w:sz w:val="20"/>
              </w:rPr>
            </w:pPr>
            <w:r>
              <w:rPr>
                <w:b/>
                <w:spacing w:val="-4"/>
                <w:sz w:val="20"/>
              </w:rPr>
              <w:t>2034</w:t>
            </w:r>
          </w:p>
        </w:tc>
        <w:tc>
          <w:tcPr>
            <w:tcW w:w="804" w:type="dxa"/>
          </w:tcPr>
          <w:p w:rsidR="00CA75EC" w:rsidRDefault="0004286D">
            <w:pPr>
              <w:pStyle w:val="TableParagraph"/>
              <w:spacing w:before="115"/>
              <w:ind w:left="11" w:right="2"/>
              <w:rPr>
                <w:b/>
                <w:sz w:val="20"/>
              </w:rPr>
            </w:pPr>
            <w:r>
              <w:rPr>
                <w:b/>
                <w:spacing w:val="-4"/>
                <w:sz w:val="20"/>
              </w:rPr>
              <w:t>2035</w:t>
            </w:r>
          </w:p>
        </w:tc>
        <w:tc>
          <w:tcPr>
            <w:tcW w:w="814" w:type="dxa"/>
          </w:tcPr>
          <w:p w:rsidR="00CA75EC" w:rsidRDefault="0004286D">
            <w:pPr>
              <w:pStyle w:val="TableParagraph"/>
              <w:ind w:left="171"/>
              <w:jc w:val="left"/>
              <w:rPr>
                <w:b/>
                <w:sz w:val="20"/>
              </w:rPr>
            </w:pPr>
            <w:r>
              <w:rPr>
                <w:b/>
                <w:spacing w:val="-2"/>
                <w:sz w:val="20"/>
              </w:rPr>
              <w:t>2036-</w:t>
            </w:r>
          </w:p>
          <w:p w:rsidR="00CA75EC" w:rsidRDefault="0004286D">
            <w:pPr>
              <w:pStyle w:val="TableParagraph"/>
              <w:spacing w:line="210" w:lineRule="exact"/>
              <w:ind w:left="205"/>
              <w:jc w:val="left"/>
              <w:rPr>
                <w:b/>
                <w:sz w:val="20"/>
              </w:rPr>
            </w:pPr>
            <w:r>
              <w:rPr>
                <w:b/>
                <w:spacing w:val="-4"/>
                <w:sz w:val="20"/>
              </w:rPr>
              <w:t>2038</w:t>
            </w:r>
          </w:p>
        </w:tc>
      </w:tr>
      <w:tr w:rsidR="00CA75EC">
        <w:trPr>
          <w:trHeight w:val="229"/>
        </w:trPr>
        <w:tc>
          <w:tcPr>
            <w:tcW w:w="2496" w:type="dxa"/>
          </w:tcPr>
          <w:p w:rsidR="00CA75EC" w:rsidRDefault="0004286D">
            <w:pPr>
              <w:pStyle w:val="TableParagraph"/>
              <w:spacing w:line="210" w:lineRule="exact"/>
              <w:ind w:left="26"/>
              <w:jc w:val="left"/>
              <w:rPr>
                <w:sz w:val="20"/>
              </w:rPr>
            </w:pPr>
            <w:r>
              <w:rPr>
                <w:spacing w:val="-2"/>
                <w:sz w:val="20"/>
              </w:rPr>
              <w:t>Производительность</w:t>
            </w:r>
            <w:r>
              <w:rPr>
                <w:spacing w:val="13"/>
                <w:sz w:val="20"/>
              </w:rPr>
              <w:t xml:space="preserve"> </w:t>
            </w:r>
            <w:r>
              <w:rPr>
                <w:spacing w:val="-5"/>
                <w:sz w:val="20"/>
              </w:rPr>
              <w:t>ВПУ</w:t>
            </w:r>
          </w:p>
        </w:tc>
        <w:tc>
          <w:tcPr>
            <w:tcW w:w="802" w:type="dxa"/>
          </w:tcPr>
          <w:p w:rsidR="00CA75EC" w:rsidRDefault="0004286D">
            <w:pPr>
              <w:pStyle w:val="TableParagraph"/>
              <w:spacing w:line="210" w:lineRule="exact"/>
              <w:ind w:left="7" w:right="1"/>
              <w:rPr>
                <w:sz w:val="20"/>
              </w:rPr>
            </w:pPr>
            <w:r>
              <w:rPr>
                <w:spacing w:val="-5"/>
                <w:sz w:val="20"/>
              </w:rPr>
              <w:t>т/ч</w:t>
            </w:r>
          </w:p>
        </w:tc>
        <w:tc>
          <w:tcPr>
            <w:tcW w:w="804" w:type="dxa"/>
          </w:tcPr>
          <w:p w:rsidR="00CA75EC" w:rsidRDefault="0004286D">
            <w:pPr>
              <w:pStyle w:val="TableParagraph"/>
              <w:spacing w:line="210" w:lineRule="exact"/>
              <w:ind w:left="11" w:right="1"/>
              <w:rPr>
                <w:sz w:val="20"/>
              </w:rPr>
            </w:pPr>
            <w:r>
              <w:rPr>
                <w:spacing w:val="-5"/>
                <w:sz w:val="20"/>
              </w:rPr>
              <w:t>88</w:t>
            </w:r>
          </w:p>
        </w:tc>
        <w:tc>
          <w:tcPr>
            <w:tcW w:w="802" w:type="dxa"/>
          </w:tcPr>
          <w:p w:rsidR="00CA75EC" w:rsidRDefault="0004286D">
            <w:pPr>
              <w:pStyle w:val="TableParagraph"/>
              <w:spacing w:line="210" w:lineRule="exact"/>
              <w:ind w:left="7"/>
              <w:rPr>
                <w:sz w:val="20"/>
              </w:rPr>
            </w:pPr>
            <w:r>
              <w:rPr>
                <w:spacing w:val="-5"/>
                <w:sz w:val="20"/>
              </w:rPr>
              <w:t>88</w:t>
            </w:r>
          </w:p>
        </w:tc>
        <w:tc>
          <w:tcPr>
            <w:tcW w:w="804" w:type="dxa"/>
          </w:tcPr>
          <w:p w:rsidR="00CA75EC" w:rsidRDefault="0004286D">
            <w:pPr>
              <w:pStyle w:val="TableParagraph"/>
              <w:spacing w:line="210" w:lineRule="exact"/>
              <w:ind w:left="11" w:right="2"/>
              <w:rPr>
                <w:sz w:val="20"/>
              </w:rPr>
            </w:pPr>
            <w:r>
              <w:rPr>
                <w:spacing w:val="-5"/>
                <w:sz w:val="20"/>
              </w:rPr>
              <w:t>88</w:t>
            </w:r>
          </w:p>
        </w:tc>
        <w:tc>
          <w:tcPr>
            <w:tcW w:w="804" w:type="dxa"/>
          </w:tcPr>
          <w:p w:rsidR="00CA75EC" w:rsidRDefault="0004286D">
            <w:pPr>
              <w:pStyle w:val="TableParagraph"/>
              <w:spacing w:line="210" w:lineRule="exact"/>
              <w:ind w:left="11" w:right="2"/>
              <w:rPr>
                <w:sz w:val="20"/>
              </w:rPr>
            </w:pPr>
            <w:r>
              <w:rPr>
                <w:spacing w:val="-5"/>
                <w:sz w:val="20"/>
              </w:rPr>
              <w:t>88</w:t>
            </w:r>
          </w:p>
        </w:tc>
        <w:tc>
          <w:tcPr>
            <w:tcW w:w="804" w:type="dxa"/>
          </w:tcPr>
          <w:p w:rsidR="00CA75EC" w:rsidRDefault="0004286D">
            <w:pPr>
              <w:pStyle w:val="TableParagraph"/>
              <w:spacing w:line="210" w:lineRule="exact"/>
              <w:ind w:left="11" w:right="2"/>
              <w:rPr>
                <w:sz w:val="20"/>
              </w:rPr>
            </w:pPr>
            <w:r>
              <w:rPr>
                <w:spacing w:val="-5"/>
                <w:sz w:val="20"/>
              </w:rPr>
              <w:t>88</w:t>
            </w:r>
          </w:p>
        </w:tc>
        <w:tc>
          <w:tcPr>
            <w:tcW w:w="804" w:type="dxa"/>
          </w:tcPr>
          <w:p w:rsidR="00CA75EC" w:rsidRDefault="0004286D">
            <w:pPr>
              <w:pStyle w:val="TableParagraph"/>
              <w:spacing w:line="210" w:lineRule="exact"/>
              <w:ind w:left="11" w:right="2"/>
              <w:rPr>
                <w:sz w:val="20"/>
              </w:rPr>
            </w:pPr>
            <w:r>
              <w:rPr>
                <w:spacing w:val="-5"/>
                <w:sz w:val="20"/>
              </w:rPr>
              <w:t>88</w:t>
            </w:r>
          </w:p>
        </w:tc>
        <w:tc>
          <w:tcPr>
            <w:tcW w:w="804" w:type="dxa"/>
          </w:tcPr>
          <w:p w:rsidR="00CA75EC" w:rsidRDefault="0004286D">
            <w:pPr>
              <w:pStyle w:val="TableParagraph"/>
              <w:spacing w:line="210" w:lineRule="exact"/>
              <w:ind w:left="11" w:right="2"/>
              <w:rPr>
                <w:sz w:val="20"/>
              </w:rPr>
            </w:pPr>
            <w:r>
              <w:rPr>
                <w:spacing w:val="-5"/>
                <w:sz w:val="20"/>
              </w:rPr>
              <w:t>88</w:t>
            </w:r>
          </w:p>
        </w:tc>
        <w:tc>
          <w:tcPr>
            <w:tcW w:w="804" w:type="dxa"/>
          </w:tcPr>
          <w:p w:rsidR="00CA75EC" w:rsidRDefault="0004286D">
            <w:pPr>
              <w:pStyle w:val="TableParagraph"/>
              <w:spacing w:line="210" w:lineRule="exact"/>
              <w:ind w:left="11" w:right="2"/>
              <w:rPr>
                <w:sz w:val="20"/>
              </w:rPr>
            </w:pPr>
            <w:r>
              <w:rPr>
                <w:spacing w:val="-5"/>
                <w:sz w:val="20"/>
              </w:rPr>
              <w:t>88</w:t>
            </w:r>
          </w:p>
        </w:tc>
        <w:tc>
          <w:tcPr>
            <w:tcW w:w="804" w:type="dxa"/>
          </w:tcPr>
          <w:p w:rsidR="00CA75EC" w:rsidRDefault="0004286D">
            <w:pPr>
              <w:pStyle w:val="TableParagraph"/>
              <w:spacing w:line="210" w:lineRule="exact"/>
              <w:ind w:left="11" w:right="2"/>
              <w:rPr>
                <w:sz w:val="20"/>
              </w:rPr>
            </w:pPr>
            <w:r>
              <w:rPr>
                <w:spacing w:val="-5"/>
                <w:sz w:val="20"/>
              </w:rPr>
              <w:t>88</w:t>
            </w:r>
          </w:p>
        </w:tc>
        <w:tc>
          <w:tcPr>
            <w:tcW w:w="804" w:type="dxa"/>
          </w:tcPr>
          <w:p w:rsidR="00CA75EC" w:rsidRDefault="0004286D">
            <w:pPr>
              <w:pStyle w:val="TableParagraph"/>
              <w:spacing w:line="210" w:lineRule="exact"/>
              <w:ind w:left="11" w:right="2"/>
              <w:rPr>
                <w:sz w:val="20"/>
              </w:rPr>
            </w:pPr>
            <w:r>
              <w:rPr>
                <w:spacing w:val="-5"/>
                <w:sz w:val="20"/>
              </w:rPr>
              <w:t>88</w:t>
            </w:r>
          </w:p>
        </w:tc>
        <w:tc>
          <w:tcPr>
            <w:tcW w:w="804" w:type="dxa"/>
          </w:tcPr>
          <w:p w:rsidR="00CA75EC" w:rsidRDefault="0004286D">
            <w:pPr>
              <w:pStyle w:val="TableParagraph"/>
              <w:spacing w:line="210" w:lineRule="exact"/>
              <w:ind w:left="11" w:right="2"/>
              <w:rPr>
                <w:sz w:val="20"/>
              </w:rPr>
            </w:pPr>
            <w:r>
              <w:rPr>
                <w:spacing w:val="-5"/>
                <w:sz w:val="20"/>
              </w:rPr>
              <w:t>88</w:t>
            </w:r>
          </w:p>
        </w:tc>
        <w:tc>
          <w:tcPr>
            <w:tcW w:w="804" w:type="dxa"/>
          </w:tcPr>
          <w:p w:rsidR="00CA75EC" w:rsidRDefault="0004286D">
            <w:pPr>
              <w:pStyle w:val="TableParagraph"/>
              <w:spacing w:line="210" w:lineRule="exact"/>
              <w:ind w:left="11" w:right="2"/>
              <w:rPr>
                <w:sz w:val="20"/>
              </w:rPr>
            </w:pPr>
            <w:r>
              <w:rPr>
                <w:spacing w:val="-5"/>
                <w:sz w:val="20"/>
              </w:rPr>
              <w:t>88</w:t>
            </w:r>
          </w:p>
        </w:tc>
        <w:tc>
          <w:tcPr>
            <w:tcW w:w="804" w:type="dxa"/>
          </w:tcPr>
          <w:p w:rsidR="00CA75EC" w:rsidRDefault="0004286D">
            <w:pPr>
              <w:pStyle w:val="TableParagraph"/>
              <w:spacing w:line="210" w:lineRule="exact"/>
              <w:ind w:left="11" w:right="2"/>
              <w:rPr>
                <w:sz w:val="20"/>
              </w:rPr>
            </w:pPr>
            <w:r>
              <w:rPr>
                <w:spacing w:val="-5"/>
                <w:sz w:val="20"/>
              </w:rPr>
              <w:t>88</w:t>
            </w:r>
          </w:p>
        </w:tc>
        <w:tc>
          <w:tcPr>
            <w:tcW w:w="814" w:type="dxa"/>
          </w:tcPr>
          <w:p w:rsidR="00CA75EC" w:rsidRDefault="0004286D">
            <w:pPr>
              <w:pStyle w:val="TableParagraph"/>
              <w:spacing w:line="210" w:lineRule="exact"/>
              <w:ind w:left="8"/>
              <w:rPr>
                <w:sz w:val="20"/>
              </w:rPr>
            </w:pPr>
            <w:r>
              <w:rPr>
                <w:spacing w:val="-5"/>
                <w:sz w:val="20"/>
              </w:rPr>
              <w:t>88</w:t>
            </w:r>
          </w:p>
        </w:tc>
      </w:tr>
      <w:tr w:rsidR="00CA75EC">
        <w:trPr>
          <w:trHeight w:val="690"/>
        </w:trPr>
        <w:tc>
          <w:tcPr>
            <w:tcW w:w="2496" w:type="dxa"/>
          </w:tcPr>
          <w:p w:rsidR="00CA75EC" w:rsidRDefault="0004286D">
            <w:pPr>
              <w:pStyle w:val="TableParagraph"/>
              <w:spacing w:line="230" w:lineRule="atLeast"/>
              <w:ind w:left="26"/>
              <w:jc w:val="left"/>
              <w:rPr>
                <w:sz w:val="20"/>
              </w:rPr>
            </w:pPr>
            <w:r>
              <w:rPr>
                <w:sz w:val="20"/>
              </w:rPr>
              <w:t>Расчетный</w:t>
            </w:r>
            <w:r>
              <w:rPr>
                <w:spacing w:val="-13"/>
                <w:sz w:val="20"/>
              </w:rPr>
              <w:t xml:space="preserve"> </w:t>
            </w:r>
            <w:r>
              <w:rPr>
                <w:sz w:val="20"/>
              </w:rPr>
              <w:t>часовой</w:t>
            </w:r>
            <w:r>
              <w:rPr>
                <w:spacing w:val="-12"/>
                <w:sz w:val="20"/>
              </w:rPr>
              <w:t xml:space="preserve"> </w:t>
            </w:r>
            <w:r>
              <w:rPr>
                <w:sz w:val="20"/>
              </w:rPr>
              <w:t xml:space="preserve">расход для подпитки системы </w:t>
            </w:r>
            <w:r>
              <w:rPr>
                <w:spacing w:val="-2"/>
                <w:sz w:val="20"/>
              </w:rPr>
              <w:t>теплоснабжения</w:t>
            </w:r>
          </w:p>
        </w:tc>
        <w:tc>
          <w:tcPr>
            <w:tcW w:w="802" w:type="dxa"/>
          </w:tcPr>
          <w:p w:rsidR="00CA75EC" w:rsidRDefault="00CA75EC">
            <w:pPr>
              <w:pStyle w:val="TableParagraph"/>
              <w:jc w:val="left"/>
              <w:rPr>
                <w:b/>
                <w:sz w:val="20"/>
              </w:rPr>
            </w:pPr>
          </w:p>
          <w:p w:rsidR="00CA75EC" w:rsidRDefault="0004286D">
            <w:pPr>
              <w:pStyle w:val="TableParagraph"/>
              <w:ind w:left="7" w:right="1"/>
              <w:rPr>
                <w:sz w:val="20"/>
              </w:rPr>
            </w:pPr>
            <w:r>
              <w:rPr>
                <w:spacing w:val="-5"/>
                <w:sz w:val="20"/>
              </w:rPr>
              <w:t>т/ч</w:t>
            </w:r>
          </w:p>
        </w:tc>
        <w:tc>
          <w:tcPr>
            <w:tcW w:w="804" w:type="dxa"/>
          </w:tcPr>
          <w:p w:rsidR="00CA75EC" w:rsidRDefault="00CA75EC">
            <w:pPr>
              <w:pStyle w:val="TableParagraph"/>
              <w:jc w:val="left"/>
              <w:rPr>
                <w:b/>
                <w:sz w:val="20"/>
              </w:rPr>
            </w:pPr>
          </w:p>
          <w:p w:rsidR="00CA75EC" w:rsidRDefault="0004286D">
            <w:pPr>
              <w:pStyle w:val="TableParagraph"/>
              <w:ind w:left="11" w:right="4"/>
              <w:rPr>
                <w:sz w:val="20"/>
              </w:rPr>
            </w:pPr>
            <w:r>
              <w:rPr>
                <w:spacing w:val="-2"/>
                <w:sz w:val="20"/>
              </w:rPr>
              <w:t>1,248</w:t>
            </w:r>
          </w:p>
        </w:tc>
        <w:tc>
          <w:tcPr>
            <w:tcW w:w="802" w:type="dxa"/>
          </w:tcPr>
          <w:p w:rsidR="00CA75EC" w:rsidRDefault="00CA75EC">
            <w:pPr>
              <w:pStyle w:val="TableParagraph"/>
              <w:jc w:val="left"/>
              <w:rPr>
                <w:b/>
                <w:sz w:val="20"/>
              </w:rPr>
            </w:pPr>
          </w:p>
          <w:p w:rsidR="00CA75EC" w:rsidRDefault="0004286D">
            <w:pPr>
              <w:pStyle w:val="TableParagraph"/>
              <w:ind w:left="7" w:right="3"/>
              <w:rPr>
                <w:sz w:val="20"/>
              </w:rPr>
            </w:pPr>
            <w:r>
              <w:rPr>
                <w:spacing w:val="-2"/>
                <w:sz w:val="20"/>
              </w:rPr>
              <w:t>1,248</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1,248</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1,248</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1,248</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1,248</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1,248</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1,248</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1,248</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1,248</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1,248</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1,248</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1,248</w:t>
            </w:r>
          </w:p>
        </w:tc>
        <w:tc>
          <w:tcPr>
            <w:tcW w:w="814" w:type="dxa"/>
          </w:tcPr>
          <w:p w:rsidR="00CA75EC" w:rsidRDefault="00CA75EC">
            <w:pPr>
              <w:pStyle w:val="TableParagraph"/>
              <w:jc w:val="left"/>
              <w:rPr>
                <w:b/>
                <w:sz w:val="20"/>
              </w:rPr>
            </w:pPr>
          </w:p>
          <w:p w:rsidR="00CA75EC" w:rsidRDefault="0004286D">
            <w:pPr>
              <w:pStyle w:val="TableParagraph"/>
              <w:ind w:left="8" w:right="2"/>
              <w:rPr>
                <w:sz w:val="20"/>
              </w:rPr>
            </w:pPr>
            <w:r>
              <w:rPr>
                <w:spacing w:val="-2"/>
                <w:sz w:val="20"/>
              </w:rPr>
              <w:t>1,248</w:t>
            </w:r>
          </w:p>
        </w:tc>
      </w:tr>
      <w:tr w:rsidR="00CA75EC">
        <w:trPr>
          <w:trHeight w:val="460"/>
        </w:trPr>
        <w:tc>
          <w:tcPr>
            <w:tcW w:w="2496" w:type="dxa"/>
          </w:tcPr>
          <w:p w:rsidR="00CA75EC" w:rsidRDefault="0004286D">
            <w:pPr>
              <w:pStyle w:val="TableParagraph"/>
              <w:spacing w:line="230" w:lineRule="atLeast"/>
              <w:ind w:left="26"/>
              <w:jc w:val="left"/>
              <w:rPr>
                <w:sz w:val="20"/>
              </w:rPr>
            </w:pPr>
            <w:r>
              <w:rPr>
                <w:sz w:val="20"/>
              </w:rPr>
              <w:t>Всего</w:t>
            </w:r>
            <w:r>
              <w:rPr>
                <w:spacing w:val="-13"/>
                <w:sz w:val="20"/>
              </w:rPr>
              <w:t xml:space="preserve"> </w:t>
            </w:r>
            <w:r>
              <w:rPr>
                <w:sz w:val="20"/>
              </w:rPr>
              <w:t>подпитка</w:t>
            </w:r>
            <w:r>
              <w:rPr>
                <w:spacing w:val="-12"/>
                <w:sz w:val="20"/>
              </w:rPr>
              <w:t xml:space="preserve"> </w:t>
            </w:r>
            <w:r>
              <w:rPr>
                <w:sz w:val="20"/>
              </w:rPr>
              <w:t>тепловой сети, в том числе:</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4"/>
              <w:rPr>
                <w:sz w:val="20"/>
              </w:rPr>
            </w:pPr>
            <w:r>
              <w:rPr>
                <w:spacing w:val="-2"/>
                <w:sz w:val="20"/>
              </w:rPr>
              <w:t>1,248</w:t>
            </w:r>
          </w:p>
        </w:tc>
        <w:tc>
          <w:tcPr>
            <w:tcW w:w="802" w:type="dxa"/>
          </w:tcPr>
          <w:p w:rsidR="00CA75EC" w:rsidRDefault="0004286D">
            <w:pPr>
              <w:pStyle w:val="TableParagraph"/>
              <w:spacing w:before="115"/>
              <w:ind w:left="7" w:right="3"/>
              <w:rPr>
                <w:sz w:val="20"/>
              </w:rPr>
            </w:pPr>
            <w:r>
              <w:rPr>
                <w:spacing w:val="-2"/>
                <w:sz w:val="20"/>
              </w:rPr>
              <w:t>1,248</w:t>
            </w:r>
          </w:p>
        </w:tc>
        <w:tc>
          <w:tcPr>
            <w:tcW w:w="804" w:type="dxa"/>
          </w:tcPr>
          <w:p w:rsidR="00CA75EC" w:rsidRDefault="0004286D">
            <w:pPr>
              <w:pStyle w:val="TableParagraph"/>
              <w:spacing w:before="115"/>
              <w:ind w:left="11"/>
              <w:rPr>
                <w:sz w:val="20"/>
              </w:rPr>
            </w:pPr>
            <w:r>
              <w:rPr>
                <w:spacing w:val="-2"/>
                <w:sz w:val="20"/>
              </w:rPr>
              <w:t>1,248</w:t>
            </w:r>
          </w:p>
        </w:tc>
        <w:tc>
          <w:tcPr>
            <w:tcW w:w="804" w:type="dxa"/>
          </w:tcPr>
          <w:p w:rsidR="00CA75EC" w:rsidRDefault="0004286D">
            <w:pPr>
              <w:pStyle w:val="TableParagraph"/>
              <w:spacing w:before="115"/>
              <w:ind w:left="11"/>
              <w:rPr>
                <w:sz w:val="20"/>
              </w:rPr>
            </w:pPr>
            <w:r>
              <w:rPr>
                <w:spacing w:val="-2"/>
                <w:sz w:val="20"/>
              </w:rPr>
              <w:t>1,248</w:t>
            </w:r>
          </w:p>
        </w:tc>
        <w:tc>
          <w:tcPr>
            <w:tcW w:w="804" w:type="dxa"/>
          </w:tcPr>
          <w:p w:rsidR="00CA75EC" w:rsidRDefault="0004286D">
            <w:pPr>
              <w:pStyle w:val="TableParagraph"/>
              <w:spacing w:before="115"/>
              <w:ind w:left="11"/>
              <w:rPr>
                <w:sz w:val="20"/>
              </w:rPr>
            </w:pPr>
            <w:r>
              <w:rPr>
                <w:spacing w:val="-2"/>
                <w:sz w:val="20"/>
              </w:rPr>
              <w:t>1,248</w:t>
            </w:r>
          </w:p>
        </w:tc>
        <w:tc>
          <w:tcPr>
            <w:tcW w:w="804" w:type="dxa"/>
          </w:tcPr>
          <w:p w:rsidR="00CA75EC" w:rsidRDefault="0004286D">
            <w:pPr>
              <w:pStyle w:val="TableParagraph"/>
              <w:spacing w:before="115"/>
              <w:ind w:left="11"/>
              <w:rPr>
                <w:sz w:val="20"/>
              </w:rPr>
            </w:pPr>
            <w:r>
              <w:rPr>
                <w:spacing w:val="-2"/>
                <w:sz w:val="20"/>
              </w:rPr>
              <w:t>1,248</w:t>
            </w:r>
          </w:p>
        </w:tc>
        <w:tc>
          <w:tcPr>
            <w:tcW w:w="804" w:type="dxa"/>
          </w:tcPr>
          <w:p w:rsidR="00CA75EC" w:rsidRDefault="0004286D">
            <w:pPr>
              <w:pStyle w:val="TableParagraph"/>
              <w:spacing w:before="115"/>
              <w:ind w:left="11"/>
              <w:rPr>
                <w:sz w:val="20"/>
              </w:rPr>
            </w:pPr>
            <w:r>
              <w:rPr>
                <w:spacing w:val="-2"/>
                <w:sz w:val="20"/>
              </w:rPr>
              <w:t>1,248</w:t>
            </w:r>
          </w:p>
        </w:tc>
        <w:tc>
          <w:tcPr>
            <w:tcW w:w="804" w:type="dxa"/>
          </w:tcPr>
          <w:p w:rsidR="00CA75EC" w:rsidRDefault="0004286D">
            <w:pPr>
              <w:pStyle w:val="TableParagraph"/>
              <w:spacing w:before="115"/>
              <w:ind w:left="11"/>
              <w:rPr>
                <w:sz w:val="20"/>
              </w:rPr>
            </w:pPr>
            <w:r>
              <w:rPr>
                <w:spacing w:val="-2"/>
                <w:sz w:val="20"/>
              </w:rPr>
              <w:t>1,248</w:t>
            </w:r>
          </w:p>
        </w:tc>
        <w:tc>
          <w:tcPr>
            <w:tcW w:w="804" w:type="dxa"/>
          </w:tcPr>
          <w:p w:rsidR="00CA75EC" w:rsidRDefault="0004286D">
            <w:pPr>
              <w:pStyle w:val="TableParagraph"/>
              <w:spacing w:before="115"/>
              <w:ind w:left="11"/>
              <w:rPr>
                <w:sz w:val="20"/>
              </w:rPr>
            </w:pPr>
            <w:r>
              <w:rPr>
                <w:spacing w:val="-2"/>
                <w:sz w:val="20"/>
              </w:rPr>
              <w:t>1,248</w:t>
            </w:r>
          </w:p>
        </w:tc>
        <w:tc>
          <w:tcPr>
            <w:tcW w:w="804" w:type="dxa"/>
          </w:tcPr>
          <w:p w:rsidR="00CA75EC" w:rsidRDefault="0004286D">
            <w:pPr>
              <w:pStyle w:val="TableParagraph"/>
              <w:spacing w:before="115"/>
              <w:ind w:left="11"/>
              <w:rPr>
                <w:sz w:val="20"/>
              </w:rPr>
            </w:pPr>
            <w:r>
              <w:rPr>
                <w:spacing w:val="-2"/>
                <w:sz w:val="20"/>
              </w:rPr>
              <w:t>1,248</w:t>
            </w:r>
          </w:p>
        </w:tc>
        <w:tc>
          <w:tcPr>
            <w:tcW w:w="804" w:type="dxa"/>
          </w:tcPr>
          <w:p w:rsidR="00CA75EC" w:rsidRDefault="0004286D">
            <w:pPr>
              <w:pStyle w:val="TableParagraph"/>
              <w:spacing w:before="115"/>
              <w:ind w:left="11"/>
              <w:rPr>
                <w:sz w:val="20"/>
              </w:rPr>
            </w:pPr>
            <w:r>
              <w:rPr>
                <w:spacing w:val="-2"/>
                <w:sz w:val="20"/>
              </w:rPr>
              <w:t>1,248</w:t>
            </w:r>
          </w:p>
        </w:tc>
        <w:tc>
          <w:tcPr>
            <w:tcW w:w="804" w:type="dxa"/>
          </w:tcPr>
          <w:p w:rsidR="00CA75EC" w:rsidRDefault="0004286D">
            <w:pPr>
              <w:pStyle w:val="TableParagraph"/>
              <w:spacing w:before="115"/>
              <w:ind w:left="11"/>
              <w:rPr>
                <w:sz w:val="20"/>
              </w:rPr>
            </w:pPr>
            <w:r>
              <w:rPr>
                <w:spacing w:val="-2"/>
                <w:sz w:val="20"/>
              </w:rPr>
              <w:t>1,248</w:t>
            </w:r>
          </w:p>
        </w:tc>
        <w:tc>
          <w:tcPr>
            <w:tcW w:w="804" w:type="dxa"/>
          </w:tcPr>
          <w:p w:rsidR="00CA75EC" w:rsidRDefault="0004286D">
            <w:pPr>
              <w:pStyle w:val="TableParagraph"/>
              <w:spacing w:before="115"/>
              <w:ind w:left="11"/>
              <w:rPr>
                <w:sz w:val="20"/>
              </w:rPr>
            </w:pPr>
            <w:r>
              <w:rPr>
                <w:spacing w:val="-2"/>
                <w:sz w:val="20"/>
              </w:rPr>
              <w:t>1,248</w:t>
            </w:r>
          </w:p>
        </w:tc>
        <w:tc>
          <w:tcPr>
            <w:tcW w:w="814" w:type="dxa"/>
          </w:tcPr>
          <w:p w:rsidR="00CA75EC" w:rsidRDefault="0004286D">
            <w:pPr>
              <w:pStyle w:val="TableParagraph"/>
              <w:spacing w:before="115"/>
              <w:ind w:left="8" w:right="2"/>
              <w:rPr>
                <w:sz w:val="20"/>
              </w:rPr>
            </w:pPr>
            <w:r>
              <w:rPr>
                <w:spacing w:val="-2"/>
                <w:sz w:val="20"/>
              </w:rPr>
              <w:t>1,248</w:t>
            </w:r>
          </w:p>
        </w:tc>
      </w:tr>
      <w:tr w:rsidR="00CA75EC">
        <w:trPr>
          <w:trHeight w:val="460"/>
        </w:trPr>
        <w:tc>
          <w:tcPr>
            <w:tcW w:w="2496" w:type="dxa"/>
          </w:tcPr>
          <w:p w:rsidR="00CA75EC" w:rsidRDefault="0004286D">
            <w:pPr>
              <w:pStyle w:val="TableParagraph"/>
              <w:spacing w:line="230" w:lineRule="atLeast"/>
              <w:ind w:left="26" w:right="680"/>
              <w:jc w:val="left"/>
              <w:rPr>
                <w:sz w:val="20"/>
              </w:rPr>
            </w:pPr>
            <w:r>
              <w:rPr>
                <w:sz w:val="20"/>
              </w:rPr>
              <w:t>нормативные</w:t>
            </w:r>
            <w:r>
              <w:rPr>
                <w:spacing w:val="-13"/>
                <w:sz w:val="20"/>
              </w:rPr>
              <w:t xml:space="preserve"> </w:t>
            </w:r>
            <w:r>
              <w:rPr>
                <w:sz w:val="20"/>
              </w:rPr>
              <w:t xml:space="preserve">утечки </w:t>
            </w:r>
            <w:r>
              <w:rPr>
                <w:spacing w:val="-2"/>
                <w:sz w:val="20"/>
              </w:rPr>
              <w:t>теплоносителя</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4"/>
              <w:rPr>
                <w:sz w:val="20"/>
              </w:rPr>
            </w:pPr>
            <w:r>
              <w:rPr>
                <w:spacing w:val="-2"/>
                <w:sz w:val="20"/>
              </w:rPr>
              <w:t>1,248</w:t>
            </w:r>
          </w:p>
        </w:tc>
        <w:tc>
          <w:tcPr>
            <w:tcW w:w="802" w:type="dxa"/>
          </w:tcPr>
          <w:p w:rsidR="00CA75EC" w:rsidRDefault="0004286D">
            <w:pPr>
              <w:pStyle w:val="TableParagraph"/>
              <w:spacing w:before="115"/>
              <w:ind w:left="7" w:right="3"/>
              <w:rPr>
                <w:sz w:val="20"/>
              </w:rPr>
            </w:pPr>
            <w:r>
              <w:rPr>
                <w:spacing w:val="-2"/>
                <w:sz w:val="20"/>
              </w:rPr>
              <w:t>1,248</w:t>
            </w:r>
          </w:p>
        </w:tc>
        <w:tc>
          <w:tcPr>
            <w:tcW w:w="804" w:type="dxa"/>
          </w:tcPr>
          <w:p w:rsidR="00CA75EC" w:rsidRDefault="0004286D">
            <w:pPr>
              <w:pStyle w:val="TableParagraph"/>
              <w:spacing w:before="115"/>
              <w:ind w:left="11"/>
              <w:rPr>
                <w:sz w:val="20"/>
              </w:rPr>
            </w:pPr>
            <w:r>
              <w:rPr>
                <w:spacing w:val="-2"/>
                <w:sz w:val="20"/>
              </w:rPr>
              <w:t>1,248</w:t>
            </w:r>
          </w:p>
        </w:tc>
        <w:tc>
          <w:tcPr>
            <w:tcW w:w="804" w:type="dxa"/>
          </w:tcPr>
          <w:p w:rsidR="00CA75EC" w:rsidRDefault="0004286D">
            <w:pPr>
              <w:pStyle w:val="TableParagraph"/>
              <w:spacing w:before="115"/>
              <w:ind w:left="11"/>
              <w:rPr>
                <w:sz w:val="20"/>
              </w:rPr>
            </w:pPr>
            <w:r>
              <w:rPr>
                <w:spacing w:val="-2"/>
                <w:sz w:val="20"/>
              </w:rPr>
              <w:t>1,248</w:t>
            </w:r>
          </w:p>
        </w:tc>
        <w:tc>
          <w:tcPr>
            <w:tcW w:w="804" w:type="dxa"/>
          </w:tcPr>
          <w:p w:rsidR="00CA75EC" w:rsidRDefault="0004286D">
            <w:pPr>
              <w:pStyle w:val="TableParagraph"/>
              <w:spacing w:before="115"/>
              <w:ind w:left="11"/>
              <w:rPr>
                <w:sz w:val="20"/>
              </w:rPr>
            </w:pPr>
            <w:r>
              <w:rPr>
                <w:spacing w:val="-2"/>
                <w:sz w:val="20"/>
              </w:rPr>
              <w:t>1,248</w:t>
            </w:r>
          </w:p>
        </w:tc>
        <w:tc>
          <w:tcPr>
            <w:tcW w:w="804" w:type="dxa"/>
          </w:tcPr>
          <w:p w:rsidR="00CA75EC" w:rsidRDefault="0004286D">
            <w:pPr>
              <w:pStyle w:val="TableParagraph"/>
              <w:spacing w:before="115"/>
              <w:ind w:left="11"/>
              <w:rPr>
                <w:sz w:val="20"/>
              </w:rPr>
            </w:pPr>
            <w:r>
              <w:rPr>
                <w:spacing w:val="-2"/>
                <w:sz w:val="20"/>
              </w:rPr>
              <w:t>1,248</w:t>
            </w:r>
          </w:p>
        </w:tc>
        <w:tc>
          <w:tcPr>
            <w:tcW w:w="804" w:type="dxa"/>
          </w:tcPr>
          <w:p w:rsidR="00CA75EC" w:rsidRDefault="0004286D">
            <w:pPr>
              <w:pStyle w:val="TableParagraph"/>
              <w:spacing w:before="115"/>
              <w:ind w:left="11"/>
              <w:rPr>
                <w:sz w:val="20"/>
              </w:rPr>
            </w:pPr>
            <w:r>
              <w:rPr>
                <w:spacing w:val="-2"/>
                <w:sz w:val="20"/>
              </w:rPr>
              <w:t>1,248</w:t>
            </w:r>
          </w:p>
        </w:tc>
        <w:tc>
          <w:tcPr>
            <w:tcW w:w="804" w:type="dxa"/>
          </w:tcPr>
          <w:p w:rsidR="00CA75EC" w:rsidRDefault="0004286D">
            <w:pPr>
              <w:pStyle w:val="TableParagraph"/>
              <w:spacing w:before="115"/>
              <w:ind w:left="11"/>
              <w:rPr>
                <w:sz w:val="20"/>
              </w:rPr>
            </w:pPr>
            <w:r>
              <w:rPr>
                <w:spacing w:val="-2"/>
                <w:sz w:val="20"/>
              </w:rPr>
              <w:t>1,248</w:t>
            </w:r>
          </w:p>
        </w:tc>
        <w:tc>
          <w:tcPr>
            <w:tcW w:w="804" w:type="dxa"/>
          </w:tcPr>
          <w:p w:rsidR="00CA75EC" w:rsidRDefault="0004286D">
            <w:pPr>
              <w:pStyle w:val="TableParagraph"/>
              <w:spacing w:before="115"/>
              <w:ind w:left="11"/>
              <w:rPr>
                <w:sz w:val="20"/>
              </w:rPr>
            </w:pPr>
            <w:r>
              <w:rPr>
                <w:spacing w:val="-2"/>
                <w:sz w:val="20"/>
              </w:rPr>
              <w:t>1,248</w:t>
            </w:r>
          </w:p>
        </w:tc>
        <w:tc>
          <w:tcPr>
            <w:tcW w:w="804" w:type="dxa"/>
          </w:tcPr>
          <w:p w:rsidR="00CA75EC" w:rsidRDefault="0004286D">
            <w:pPr>
              <w:pStyle w:val="TableParagraph"/>
              <w:spacing w:before="115"/>
              <w:ind w:left="11"/>
              <w:rPr>
                <w:sz w:val="20"/>
              </w:rPr>
            </w:pPr>
            <w:r>
              <w:rPr>
                <w:spacing w:val="-2"/>
                <w:sz w:val="20"/>
              </w:rPr>
              <w:t>1,248</w:t>
            </w:r>
          </w:p>
        </w:tc>
        <w:tc>
          <w:tcPr>
            <w:tcW w:w="804" w:type="dxa"/>
          </w:tcPr>
          <w:p w:rsidR="00CA75EC" w:rsidRDefault="0004286D">
            <w:pPr>
              <w:pStyle w:val="TableParagraph"/>
              <w:spacing w:before="115"/>
              <w:ind w:left="11"/>
              <w:rPr>
                <w:sz w:val="20"/>
              </w:rPr>
            </w:pPr>
            <w:r>
              <w:rPr>
                <w:spacing w:val="-2"/>
                <w:sz w:val="20"/>
              </w:rPr>
              <w:t>1,248</w:t>
            </w:r>
          </w:p>
        </w:tc>
        <w:tc>
          <w:tcPr>
            <w:tcW w:w="804" w:type="dxa"/>
          </w:tcPr>
          <w:p w:rsidR="00CA75EC" w:rsidRDefault="0004286D">
            <w:pPr>
              <w:pStyle w:val="TableParagraph"/>
              <w:spacing w:before="115"/>
              <w:ind w:left="11"/>
              <w:rPr>
                <w:sz w:val="20"/>
              </w:rPr>
            </w:pPr>
            <w:r>
              <w:rPr>
                <w:spacing w:val="-2"/>
                <w:sz w:val="20"/>
              </w:rPr>
              <w:t>1,248</w:t>
            </w:r>
          </w:p>
        </w:tc>
        <w:tc>
          <w:tcPr>
            <w:tcW w:w="804" w:type="dxa"/>
          </w:tcPr>
          <w:p w:rsidR="00CA75EC" w:rsidRDefault="0004286D">
            <w:pPr>
              <w:pStyle w:val="TableParagraph"/>
              <w:spacing w:before="115"/>
              <w:ind w:left="11"/>
              <w:rPr>
                <w:sz w:val="20"/>
              </w:rPr>
            </w:pPr>
            <w:r>
              <w:rPr>
                <w:spacing w:val="-2"/>
                <w:sz w:val="20"/>
              </w:rPr>
              <w:t>1,248</w:t>
            </w:r>
          </w:p>
        </w:tc>
        <w:tc>
          <w:tcPr>
            <w:tcW w:w="814" w:type="dxa"/>
          </w:tcPr>
          <w:p w:rsidR="00CA75EC" w:rsidRDefault="0004286D">
            <w:pPr>
              <w:pStyle w:val="TableParagraph"/>
              <w:spacing w:before="115"/>
              <w:ind w:left="8" w:right="2"/>
              <w:rPr>
                <w:sz w:val="20"/>
              </w:rPr>
            </w:pPr>
            <w:r>
              <w:rPr>
                <w:spacing w:val="-2"/>
                <w:sz w:val="20"/>
              </w:rPr>
              <w:t>1,248</w:t>
            </w:r>
          </w:p>
        </w:tc>
      </w:tr>
      <w:tr w:rsidR="00CA75EC">
        <w:trPr>
          <w:trHeight w:val="457"/>
        </w:trPr>
        <w:tc>
          <w:tcPr>
            <w:tcW w:w="2496" w:type="dxa"/>
          </w:tcPr>
          <w:p w:rsidR="00CA75EC" w:rsidRDefault="0004286D">
            <w:pPr>
              <w:pStyle w:val="TableParagraph"/>
              <w:spacing w:line="228" w:lineRule="exact"/>
              <w:ind w:left="26" w:right="208"/>
              <w:jc w:val="left"/>
              <w:rPr>
                <w:sz w:val="20"/>
              </w:rPr>
            </w:pPr>
            <w:r>
              <w:rPr>
                <w:sz w:val="20"/>
              </w:rPr>
              <w:t>сверхнормативные</w:t>
            </w:r>
            <w:r>
              <w:rPr>
                <w:spacing w:val="-13"/>
                <w:sz w:val="20"/>
              </w:rPr>
              <w:t xml:space="preserve"> </w:t>
            </w:r>
            <w:r>
              <w:rPr>
                <w:sz w:val="20"/>
              </w:rPr>
              <w:t xml:space="preserve">утечки </w:t>
            </w:r>
            <w:r>
              <w:rPr>
                <w:spacing w:val="-2"/>
                <w:sz w:val="20"/>
              </w:rPr>
              <w:t>теплоносителя</w:t>
            </w:r>
          </w:p>
        </w:tc>
        <w:tc>
          <w:tcPr>
            <w:tcW w:w="802" w:type="dxa"/>
          </w:tcPr>
          <w:p w:rsidR="00CA75EC" w:rsidRDefault="0004286D">
            <w:pPr>
              <w:pStyle w:val="TableParagraph"/>
              <w:spacing w:before="113"/>
              <w:ind w:left="7" w:right="1"/>
              <w:rPr>
                <w:sz w:val="20"/>
              </w:rPr>
            </w:pPr>
            <w:r>
              <w:rPr>
                <w:spacing w:val="-5"/>
                <w:sz w:val="20"/>
              </w:rPr>
              <w:t>т/ч</w:t>
            </w:r>
          </w:p>
        </w:tc>
        <w:tc>
          <w:tcPr>
            <w:tcW w:w="804" w:type="dxa"/>
          </w:tcPr>
          <w:p w:rsidR="00CA75EC" w:rsidRDefault="0004286D">
            <w:pPr>
              <w:pStyle w:val="TableParagraph"/>
              <w:spacing w:before="113"/>
              <w:ind w:left="11" w:right="6"/>
              <w:rPr>
                <w:sz w:val="20"/>
              </w:rPr>
            </w:pPr>
            <w:r>
              <w:rPr>
                <w:spacing w:val="-10"/>
                <w:sz w:val="20"/>
              </w:rPr>
              <w:t>0</w:t>
            </w:r>
          </w:p>
        </w:tc>
        <w:tc>
          <w:tcPr>
            <w:tcW w:w="802" w:type="dxa"/>
          </w:tcPr>
          <w:p w:rsidR="00CA75EC" w:rsidRDefault="0004286D">
            <w:pPr>
              <w:pStyle w:val="TableParagraph"/>
              <w:spacing w:before="113"/>
              <w:ind w:left="7" w:right="5"/>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14" w:type="dxa"/>
          </w:tcPr>
          <w:p w:rsidR="00CA75EC" w:rsidRDefault="0004286D">
            <w:pPr>
              <w:pStyle w:val="TableParagraph"/>
              <w:spacing w:before="113"/>
              <w:ind w:left="8" w:right="4"/>
              <w:rPr>
                <w:sz w:val="20"/>
              </w:rPr>
            </w:pPr>
            <w:r>
              <w:rPr>
                <w:spacing w:val="-10"/>
                <w:sz w:val="20"/>
              </w:rPr>
              <w:t>0</w:t>
            </w:r>
          </w:p>
        </w:tc>
      </w:tr>
      <w:tr w:rsidR="00CA75EC">
        <w:trPr>
          <w:trHeight w:val="690"/>
        </w:trPr>
        <w:tc>
          <w:tcPr>
            <w:tcW w:w="2496" w:type="dxa"/>
          </w:tcPr>
          <w:p w:rsidR="00CA75EC" w:rsidRDefault="0004286D">
            <w:pPr>
              <w:pStyle w:val="TableParagraph"/>
              <w:spacing w:line="230" w:lineRule="atLeast"/>
              <w:ind w:left="26" w:right="208"/>
              <w:jc w:val="left"/>
              <w:rPr>
                <w:sz w:val="20"/>
              </w:rPr>
            </w:pPr>
            <w:r>
              <w:rPr>
                <w:sz w:val="20"/>
              </w:rPr>
              <w:t>Отпуск</w:t>
            </w:r>
            <w:r>
              <w:rPr>
                <w:spacing w:val="-13"/>
                <w:sz w:val="20"/>
              </w:rPr>
              <w:t xml:space="preserve"> </w:t>
            </w:r>
            <w:r>
              <w:rPr>
                <w:sz w:val="20"/>
              </w:rPr>
              <w:t>теплоносителя</w:t>
            </w:r>
            <w:r>
              <w:rPr>
                <w:spacing w:val="-12"/>
                <w:sz w:val="20"/>
              </w:rPr>
              <w:t xml:space="preserve"> </w:t>
            </w:r>
            <w:r>
              <w:rPr>
                <w:sz w:val="20"/>
              </w:rPr>
              <w:t xml:space="preserve">из тепловых сетей на цели </w:t>
            </w:r>
            <w:r>
              <w:rPr>
                <w:spacing w:val="-4"/>
                <w:sz w:val="20"/>
              </w:rPr>
              <w:t>ГВС</w:t>
            </w:r>
          </w:p>
        </w:tc>
        <w:tc>
          <w:tcPr>
            <w:tcW w:w="802" w:type="dxa"/>
          </w:tcPr>
          <w:p w:rsidR="00CA75EC" w:rsidRDefault="00CA75EC">
            <w:pPr>
              <w:pStyle w:val="TableParagraph"/>
              <w:jc w:val="left"/>
              <w:rPr>
                <w:b/>
                <w:sz w:val="20"/>
              </w:rPr>
            </w:pPr>
          </w:p>
          <w:p w:rsidR="00CA75EC" w:rsidRDefault="0004286D">
            <w:pPr>
              <w:pStyle w:val="TableParagraph"/>
              <w:ind w:left="7" w:right="1"/>
              <w:rPr>
                <w:sz w:val="20"/>
              </w:rPr>
            </w:pPr>
            <w:r>
              <w:rPr>
                <w:spacing w:val="-5"/>
                <w:sz w:val="20"/>
              </w:rPr>
              <w:t>т/ч</w:t>
            </w:r>
          </w:p>
        </w:tc>
        <w:tc>
          <w:tcPr>
            <w:tcW w:w="804" w:type="dxa"/>
          </w:tcPr>
          <w:p w:rsidR="00CA75EC" w:rsidRDefault="00CA75EC">
            <w:pPr>
              <w:pStyle w:val="TableParagraph"/>
              <w:jc w:val="left"/>
              <w:rPr>
                <w:b/>
                <w:sz w:val="20"/>
              </w:rPr>
            </w:pPr>
          </w:p>
          <w:p w:rsidR="00CA75EC" w:rsidRDefault="0004286D">
            <w:pPr>
              <w:pStyle w:val="TableParagraph"/>
              <w:ind w:left="11" w:right="6"/>
              <w:rPr>
                <w:sz w:val="20"/>
              </w:rPr>
            </w:pPr>
            <w:r>
              <w:rPr>
                <w:spacing w:val="-10"/>
                <w:sz w:val="20"/>
              </w:rPr>
              <w:t>0</w:t>
            </w:r>
          </w:p>
        </w:tc>
        <w:tc>
          <w:tcPr>
            <w:tcW w:w="802" w:type="dxa"/>
          </w:tcPr>
          <w:p w:rsidR="00CA75EC" w:rsidRDefault="00CA75EC">
            <w:pPr>
              <w:pStyle w:val="TableParagraph"/>
              <w:jc w:val="left"/>
              <w:rPr>
                <w:b/>
                <w:sz w:val="20"/>
              </w:rPr>
            </w:pPr>
          </w:p>
          <w:p w:rsidR="00CA75EC" w:rsidRDefault="0004286D">
            <w:pPr>
              <w:pStyle w:val="TableParagraph"/>
              <w:ind w:left="7" w:right="5"/>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14" w:type="dxa"/>
          </w:tcPr>
          <w:p w:rsidR="00CA75EC" w:rsidRDefault="00CA75EC">
            <w:pPr>
              <w:pStyle w:val="TableParagraph"/>
              <w:jc w:val="left"/>
              <w:rPr>
                <w:b/>
                <w:sz w:val="20"/>
              </w:rPr>
            </w:pPr>
          </w:p>
          <w:p w:rsidR="00CA75EC" w:rsidRDefault="0004286D">
            <w:pPr>
              <w:pStyle w:val="TableParagraph"/>
              <w:ind w:left="8" w:right="4"/>
              <w:rPr>
                <w:sz w:val="20"/>
              </w:rPr>
            </w:pPr>
            <w:r>
              <w:rPr>
                <w:spacing w:val="-10"/>
                <w:sz w:val="20"/>
              </w:rPr>
              <w:t>0</w:t>
            </w:r>
          </w:p>
        </w:tc>
      </w:tr>
      <w:tr w:rsidR="00CA75EC">
        <w:trPr>
          <w:trHeight w:val="921"/>
        </w:trPr>
        <w:tc>
          <w:tcPr>
            <w:tcW w:w="2496" w:type="dxa"/>
          </w:tcPr>
          <w:p w:rsidR="00CA75EC" w:rsidRDefault="0004286D">
            <w:pPr>
              <w:pStyle w:val="TableParagraph"/>
              <w:spacing w:line="230" w:lineRule="atLeast"/>
              <w:ind w:left="26" w:right="55"/>
              <w:jc w:val="left"/>
              <w:rPr>
                <w:sz w:val="20"/>
              </w:rPr>
            </w:pPr>
            <w:r>
              <w:rPr>
                <w:sz w:val="20"/>
              </w:rPr>
              <w:t>Объем</w:t>
            </w:r>
            <w:r>
              <w:rPr>
                <w:spacing w:val="-13"/>
                <w:sz w:val="20"/>
              </w:rPr>
              <w:t xml:space="preserve"> </w:t>
            </w:r>
            <w:r>
              <w:rPr>
                <w:sz w:val="20"/>
              </w:rPr>
              <w:t>аварийной</w:t>
            </w:r>
            <w:r>
              <w:rPr>
                <w:spacing w:val="-12"/>
                <w:sz w:val="20"/>
              </w:rPr>
              <w:t xml:space="preserve"> </w:t>
            </w:r>
            <w:r>
              <w:rPr>
                <w:sz w:val="20"/>
              </w:rPr>
              <w:t xml:space="preserve">подпитки (химически не обработанной и не </w:t>
            </w:r>
            <w:proofErr w:type="spellStart"/>
            <w:r>
              <w:rPr>
                <w:sz w:val="20"/>
              </w:rPr>
              <w:t>деаэрированной</w:t>
            </w:r>
            <w:proofErr w:type="spellEnd"/>
            <w:r>
              <w:rPr>
                <w:sz w:val="20"/>
              </w:rPr>
              <w:t xml:space="preserve"> водой)</w:t>
            </w:r>
          </w:p>
        </w:tc>
        <w:tc>
          <w:tcPr>
            <w:tcW w:w="802" w:type="dxa"/>
          </w:tcPr>
          <w:p w:rsidR="00CA75EC" w:rsidRDefault="00CA75EC">
            <w:pPr>
              <w:pStyle w:val="TableParagraph"/>
              <w:spacing w:before="115"/>
              <w:jc w:val="left"/>
              <w:rPr>
                <w:b/>
                <w:sz w:val="20"/>
              </w:rPr>
            </w:pPr>
          </w:p>
          <w:p w:rsidR="00CA75EC" w:rsidRDefault="0004286D">
            <w:pPr>
              <w:pStyle w:val="TableParagraph"/>
              <w:spacing w:before="1"/>
              <w:ind w:left="7" w:right="1"/>
              <w:rPr>
                <w:sz w:val="20"/>
              </w:rPr>
            </w:pPr>
            <w:r>
              <w:rPr>
                <w:spacing w:val="-5"/>
                <w:sz w:val="20"/>
              </w:rPr>
              <w:t>т/ч</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ight="4"/>
              <w:rPr>
                <w:sz w:val="20"/>
              </w:rPr>
            </w:pPr>
            <w:r>
              <w:rPr>
                <w:spacing w:val="-2"/>
                <w:sz w:val="20"/>
              </w:rPr>
              <w:t>4,992</w:t>
            </w:r>
          </w:p>
        </w:tc>
        <w:tc>
          <w:tcPr>
            <w:tcW w:w="802" w:type="dxa"/>
          </w:tcPr>
          <w:p w:rsidR="00CA75EC" w:rsidRDefault="00CA75EC">
            <w:pPr>
              <w:pStyle w:val="TableParagraph"/>
              <w:spacing w:before="115"/>
              <w:jc w:val="left"/>
              <w:rPr>
                <w:b/>
                <w:sz w:val="20"/>
              </w:rPr>
            </w:pPr>
          </w:p>
          <w:p w:rsidR="00CA75EC" w:rsidRDefault="0004286D">
            <w:pPr>
              <w:pStyle w:val="TableParagraph"/>
              <w:spacing w:before="1"/>
              <w:ind w:left="7" w:right="3"/>
              <w:rPr>
                <w:sz w:val="20"/>
              </w:rPr>
            </w:pPr>
            <w:r>
              <w:rPr>
                <w:spacing w:val="-2"/>
                <w:sz w:val="20"/>
              </w:rPr>
              <w:t>4,992</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4,992</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4,992</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4,992</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4,992</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4,992</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4,992</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4,992</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4,992</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4,992</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4,992</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4,992</w:t>
            </w:r>
          </w:p>
        </w:tc>
        <w:tc>
          <w:tcPr>
            <w:tcW w:w="814" w:type="dxa"/>
          </w:tcPr>
          <w:p w:rsidR="00CA75EC" w:rsidRDefault="00CA75EC">
            <w:pPr>
              <w:pStyle w:val="TableParagraph"/>
              <w:spacing w:before="115"/>
              <w:jc w:val="left"/>
              <w:rPr>
                <w:b/>
                <w:sz w:val="20"/>
              </w:rPr>
            </w:pPr>
          </w:p>
          <w:p w:rsidR="00CA75EC" w:rsidRDefault="0004286D">
            <w:pPr>
              <w:pStyle w:val="TableParagraph"/>
              <w:spacing w:before="1"/>
              <w:ind w:left="8" w:right="2"/>
              <w:rPr>
                <w:sz w:val="20"/>
              </w:rPr>
            </w:pPr>
            <w:r>
              <w:rPr>
                <w:spacing w:val="-2"/>
                <w:sz w:val="20"/>
              </w:rPr>
              <w:t>4,992</w:t>
            </w:r>
          </w:p>
        </w:tc>
      </w:tr>
      <w:tr w:rsidR="00CA75EC">
        <w:trPr>
          <w:trHeight w:val="457"/>
        </w:trPr>
        <w:tc>
          <w:tcPr>
            <w:tcW w:w="2496" w:type="dxa"/>
          </w:tcPr>
          <w:p w:rsidR="00CA75EC" w:rsidRDefault="0004286D">
            <w:pPr>
              <w:pStyle w:val="TableParagraph"/>
              <w:spacing w:line="228" w:lineRule="exact"/>
              <w:ind w:left="26" w:right="208"/>
              <w:jc w:val="left"/>
              <w:rPr>
                <w:sz w:val="20"/>
              </w:rPr>
            </w:pPr>
            <w:r>
              <w:rPr>
                <w:sz w:val="20"/>
              </w:rPr>
              <w:t>Резерв</w:t>
            </w:r>
            <w:r>
              <w:rPr>
                <w:spacing w:val="-11"/>
                <w:sz w:val="20"/>
              </w:rPr>
              <w:t xml:space="preserve"> </w:t>
            </w:r>
            <w:r>
              <w:rPr>
                <w:sz w:val="20"/>
              </w:rPr>
              <w:t>(+)</w:t>
            </w:r>
            <w:r>
              <w:rPr>
                <w:spacing w:val="-9"/>
                <w:sz w:val="20"/>
              </w:rPr>
              <w:t xml:space="preserve"> </w:t>
            </w:r>
            <w:r>
              <w:rPr>
                <w:sz w:val="20"/>
              </w:rPr>
              <w:t>/</w:t>
            </w:r>
            <w:r>
              <w:rPr>
                <w:spacing w:val="-10"/>
                <w:sz w:val="20"/>
              </w:rPr>
              <w:t xml:space="preserve"> </w:t>
            </w:r>
            <w:r>
              <w:rPr>
                <w:sz w:val="20"/>
              </w:rPr>
              <w:t>дефицит</w:t>
            </w:r>
            <w:r>
              <w:rPr>
                <w:spacing w:val="-11"/>
                <w:sz w:val="20"/>
              </w:rPr>
              <w:t xml:space="preserve"> </w:t>
            </w:r>
            <w:r>
              <w:rPr>
                <w:sz w:val="20"/>
              </w:rPr>
              <w:t xml:space="preserve">(-) </w:t>
            </w:r>
            <w:r>
              <w:rPr>
                <w:spacing w:val="-4"/>
                <w:sz w:val="20"/>
              </w:rPr>
              <w:t>ВПУ</w:t>
            </w:r>
          </w:p>
        </w:tc>
        <w:tc>
          <w:tcPr>
            <w:tcW w:w="802" w:type="dxa"/>
          </w:tcPr>
          <w:p w:rsidR="00CA75EC" w:rsidRDefault="0004286D">
            <w:pPr>
              <w:pStyle w:val="TableParagraph"/>
              <w:spacing w:before="113"/>
              <w:ind w:left="7" w:right="1"/>
              <w:rPr>
                <w:sz w:val="20"/>
              </w:rPr>
            </w:pPr>
            <w:r>
              <w:rPr>
                <w:spacing w:val="-5"/>
                <w:sz w:val="20"/>
              </w:rPr>
              <w:t>т/ч</w:t>
            </w:r>
          </w:p>
        </w:tc>
        <w:tc>
          <w:tcPr>
            <w:tcW w:w="804" w:type="dxa"/>
          </w:tcPr>
          <w:p w:rsidR="00CA75EC" w:rsidRDefault="0004286D">
            <w:pPr>
              <w:pStyle w:val="TableParagraph"/>
              <w:spacing w:before="113"/>
              <w:ind w:left="11" w:right="1"/>
              <w:rPr>
                <w:sz w:val="20"/>
              </w:rPr>
            </w:pPr>
            <w:r>
              <w:rPr>
                <w:spacing w:val="-2"/>
                <w:sz w:val="20"/>
              </w:rPr>
              <w:t>86,752</w:t>
            </w:r>
          </w:p>
        </w:tc>
        <w:tc>
          <w:tcPr>
            <w:tcW w:w="802" w:type="dxa"/>
          </w:tcPr>
          <w:p w:rsidR="00CA75EC" w:rsidRDefault="0004286D">
            <w:pPr>
              <w:pStyle w:val="TableParagraph"/>
              <w:spacing w:before="113"/>
              <w:ind w:left="7"/>
              <w:rPr>
                <w:sz w:val="20"/>
              </w:rPr>
            </w:pPr>
            <w:r>
              <w:rPr>
                <w:spacing w:val="-2"/>
                <w:sz w:val="20"/>
              </w:rPr>
              <w:t>86,752</w:t>
            </w:r>
          </w:p>
        </w:tc>
        <w:tc>
          <w:tcPr>
            <w:tcW w:w="804" w:type="dxa"/>
          </w:tcPr>
          <w:p w:rsidR="00CA75EC" w:rsidRDefault="0004286D">
            <w:pPr>
              <w:pStyle w:val="TableParagraph"/>
              <w:spacing w:before="113"/>
              <w:ind w:left="11" w:right="2"/>
              <w:rPr>
                <w:sz w:val="20"/>
              </w:rPr>
            </w:pPr>
            <w:r>
              <w:rPr>
                <w:spacing w:val="-2"/>
                <w:sz w:val="20"/>
              </w:rPr>
              <w:t>86,752</w:t>
            </w:r>
          </w:p>
        </w:tc>
        <w:tc>
          <w:tcPr>
            <w:tcW w:w="804" w:type="dxa"/>
          </w:tcPr>
          <w:p w:rsidR="00CA75EC" w:rsidRDefault="0004286D">
            <w:pPr>
              <w:pStyle w:val="TableParagraph"/>
              <w:spacing w:before="113"/>
              <w:ind w:left="11" w:right="2"/>
              <w:rPr>
                <w:sz w:val="20"/>
              </w:rPr>
            </w:pPr>
            <w:r>
              <w:rPr>
                <w:spacing w:val="-2"/>
                <w:sz w:val="20"/>
              </w:rPr>
              <w:t>86,752</w:t>
            </w:r>
          </w:p>
        </w:tc>
        <w:tc>
          <w:tcPr>
            <w:tcW w:w="804" w:type="dxa"/>
          </w:tcPr>
          <w:p w:rsidR="00CA75EC" w:rsidRDefault="0004286D">
            <w:pPr>
              <w:pStyle w:val="TableParagraph"/>
              <w:spacing w:before="113"/>
              <w:ind w:left="11" w:right="2"/>
              <w:rPr>
                <w:sz w:val="20"/>
              </w:rPr>
            </w:pPr>
            <w:r>
              <w:rPr>
                <w:spacing w:val="-2"/>
                <w:sz w:val="20"/>
              </w:rPr>
              <w:t>86,752</w:t>
            </w:r>
          </w:p>
        </w:tc>
        <w:tc>
          <w:tcPr>
            <w:tcW w:w="804" w:type="dxa"/>
          </w:tcPr>
          <w:p w:rsidR="00CA75EC" w:rsidRDefault="0004286D">
            <w:pPr>
              <w:pStyle w:val="TableParagraph"/>
              <w:spacing w:before="113"/>
              <w:ind w:left="11" w:right="2"/>
              <w:rPr>
                <w:sz w:val="20"/>
              </w:rPr>
            </w:pPr>
            <w:r>
              <w:rPr>
                <w:spacing w:val="-2"/>
                <w:sz w:val="20"/>
              </w:rPr>
              <w:t>86,752</w:t>
            </w:r>
          </w:p>
        </w:tc>
        <w:tc>
          <w:tcPr>
            <w:tcW w:w="804" w:type="dxa"/>
          </w:tcPr>
          <w:p w:rsidR="00CA75EC" w:rsidRDefault="0004286D">
            <w:pPr>
              <w:pStyle w:val="TableParagraph"/>
              <w:spacing w:before="113"/>
              <w:ind w:left="11" w:right="2"/>
              <w:rPr>
                <w:sz w:val="20"/>
              </w:rPr>
            </w:pPr>
            <w:r>
              <w:rPr>
                <w:spacing w:val="-2"/>
                <w:sz w:val="20"/>
              </w:rPr>
              <w:t>86,752</w:t>
            </w:r>
          </w:p>
        </w:tc>
        <w:tc>
          <w:tcPr>
            <w:tcW w:w="804" w:type="dxa"/>
          </w:tcPr>
          <w:p w:rsidR="00CA75EC" w:rsidRDefault="0004286D">
            <w:pPr>
              <w:pStyle w:val="TableParagraph"/>
              <w:spacing w:before="113"/>
              <w:ind w:left="11" w:right="2"/>
              <w:rPr>
                <w:sz w:val="20"/>
              </w:rPr>
            </w:pPr>
            <w:r>
              <w:rPr>
                <w:spacing w:val="-2"/>
                <w:sz w:val="20"/>
              </w:rPr>
              <w:t>86,752</w:t>
            </w:r>
          </w:p>
        </w:tc>
        <w:tc>
          <w:tcPr>
            <w:tcW w:w="804" w:type="dxa"/>
          </w:tcPr>
          <w:p w:rsidR="00CA75EC" w:rsidRDefault="0004286D">
            <w:pPr>
              <w:pStyle w:val="TableParagraph"/>
              <w:spacing w:before="113"/>
              <w:ind w:left="11" w:right="2"/>
              <w:rPr>
                <w:sz w:val="20"/>
              </w:rPr>
            </w:pPr>
            <w:r>
              <w:rPr>
                <w:spacing w:val="-2"/>
                <w:sz w:val="20"/>
              </w:rPr>
              <w:t>86,752</w:t>
            </w:r>
          </w:p>
        </w:tc>
        <w:tc>
          <w:tcPr>
            <w:tcW w:w="804" w:type="dxa"/>
          </w:tcPr>
          <w:p w:rsidR="00CA75EC" w:rsidRDefault="0004286D">
            <w:pPr>
              <w:pStyle w:val="TableParagraph"/>
              <w:spacing w:before="113"/>
              <w:ind w:left="11" w:right="2"/>
              <w:rPr>
                <w:sz w:val="20"/>
              </w:rPr>
            </w:pPr>
            <w:r>
              <w:rPr>
                <w:spacing w:val="-2"/>
                <w:sz w:val="20"/>
              </w:rPr>
              <w:t>86,752</w:t>
            </w:r>
          </w:p>
        </w:tc>
        <w:tc>
          <w:tcPr>
            <w:tcW w:w="804" w:type="dxa"/>
          </w:tcPr>
          <w:p w:rsidR="00CA75EC" w:rsidRDefault="0004286D">
            <w:pPr>
              <w:pStyle w:val="TableParagraph"/>
              <w:spacing w:before="113"/>
              <w:ind w:left="11" w:right="2"/>
              <w:rPr>
                <w:sz w:val="20"/>
              </w:rPr>
            </w:pPr>
            <w:r>
              <w:rPr>
                <w:spacing w:val="-2"/>
                <w:sz w:val="20"/>
              </w:rPr>
              <w:t>86,752</w:t>
            </w:r>
          </w:p>
        </w:tc>
        <w:tc>
          <w:tcPr>
            <w:tcW w:w="804" w:type="dxa"/>
          </w:tcPr>
          <w:p w:rsidR="00CA75EC" w:rsidRDefault="0004286D">
            <w:pPr>
              <w:pStyle w:val="TableParagraph"/>
              <w:spacing w:before="113"/>
              <w:ind w:left="11" w:right="2"/>
              <w:rPr>
                <w:sz w:val="20"/>
              </w:rPr>
            </w:pPr>
            <w:r>
              <w:rPr>
                <w:spacing w:val="-2"/>
                <w:sz w:val="20"/>
              </w:rPr>
              <w:t>86,752</w:t>
            </w:r>
          </w:p>
        </w:tc>
        <w:tc>
          <w:tcPr>
            <w:tcW w:w="804" w:type="dxa"/>
          </w:tcPr>
          <w:p w:rsidR="00CA75EC" w:rsidRDefault="0004286D">
            <w:pPr>
              <w:pStyle w:val="TableParagraph"/>
              <w:spacing w:before="113"/>
              <w:ind w:left="11" w:right="2"/>
              <w:rPr>
                <w:sz w:val="20"/>
              </w:rPr>
            </w:pPr>
            <w:r>
              <w:rPr>
                <w:spacing w:val="-2"/>
                <w:sz w:val="20"/>
              </w:rPr>
              <w:t>86,752</w:t>
            </w:r>
          </w:p>
        </w:tc>
        <w:tc>
          <w:tcPr>
            <w:tcW w:w="814" w:type="dxa"/>
          </w:tcPr>
          <w:p w:rsidR="00CA75EC" w:rsidRDefault="0004286D">
            <w:pPr>
              <w:pStyle w:val="TableParagraph"/>
              <w:spacing w:before="113"/>
              <w:ind w:left="8"/>
              <w:rPr>
                <w:sz w:val="20"/>
              </w:rPr>
            </w:pPr>
            <w:r>
              <w:rPr>
                <w:spacing w:val="-2"/>
                <w:sz w:val="20"/>
              </w:rPr>
              <w:t>86,752</w:t>
            </w:r>
          </w:p>
        </w:tc>
      </w:tr>
      <w:tr w:rsidR="00CA75EC">
        <w:trPr>
          <w:trHeight w:val="229"/>
        </w:trPr>
        <w:tc>
          <w:tcPr>
            <w:tcW w:w="2496" w:type="dxa"/>
          </w:tcPr>
          <w:p w:rsidR="00CA75EC" w:rsidRDefault="0004286D">
            <w:pPr>
              <w:pStyle w:val="TableParagraph"/>
              <w:spacing w:line="210" w:lineRule="exact"/>
              <w:ind w:left="26"/>
              <w:jc w:val="left"/>
              <w:rPr>
                <w:sz w:val="20"/>
              </w:rPr>
            </w:pPr>
            <w:r>
              <w:rPr>
                <w:sz w:val="20"/>
              </w:rPr>
              <w:t>Доля</w:t>
            </w:r>
            <w:r>
              <w:rPr>
                <w:spacing w:val="-7"/>
                <w:sz w:val="20"/>
              </w:rPr>
              <w:t xml:space="preserve"> </w:t>
            </w:r>
            <w:r>
              <w:rPr>
                <w:spacing w:val="-2"/>
                <w:sz w:val="20"/>
              </w:rPr>
              <w:t>резерва</w:t>
            </w:r>
          </w:p>
        </w:tc>
        <w:tc>
          <w:tcPr>
            <w:tcW w:w="802" w:type="dxa"/>
          </w:tcPr>
          <w:p w:rsidR="00CA75EC" w:rsidRDefault="0004286D">
            <w:pPr>
              <w:pStyle w:val="TableParagraph"/>
              <w:spacing w:line="210" w:lineRule="exact"/>
              <w:ind w:left="7"/>
              <w:rPr>
                <w:sz w:val="20"/>
              </w:rPr>
            </w:pPr>
            <w:r>
              <w:rPr>
                <w:spacing w:val="-10"/>
                <w:sz w:val="20"/>
              </w:rPr>
              <w:t>%</w:t>
            </w:r>
          </w:p>
        </w:tc>
        <w:tc>
          <w:tcPr>
            <w:tcW w:w="804" w:type="dxa"/>
          </w:tcPr>
          <w:p w:rsidR="00CA75EC" w:rsidRDefault="0004286D">
            <w:pPr>
              <w:pStyle w:val="TableParagraph"/>
              <w:spacing w:line="210" w:lineRule="exact"/>
              <w:ind w:left="11" w:right="2"/>
              <w:rPr>
                <w:sz w:val="20"/>
              </w:rPr>
            </w:pPr>
            <w:r>
              <w:rPr>
                <w:spacing w:val="-5"/>
                <w:sz w:val="20"/>
              </w:rPr>
              <w:t>99%</w:t>
            </w:r>
          </w:p>
        </w:tc>
        <w:tc>
          <w:tcPr>
            <w:tcW w:w="802" w:type="dxa"/>
          </w:tcPr>
          <w:p w:rsidR="00CA75EC" w:rsidRDefault="0004286D">
            <w:pPr>
              <w:pStyle w:val="TableParagraph"/>
              <w:spacing w:line="210" w:lineRule="exact"/>
              <w:ind w:left="7" w:right="1"/>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14" w:type="dxa"/>
          </w:tcPr>
          <w:p w:rsidR="00CA75EC" w:rsidRDefault="0004286D">
            <w:pPr>
              <w:pStyle w:val="TableParagraph"/>
              <w:spacing w:line="210" w:lineRule="exact"/>
              <w:ind w:left="8"/>
              <w:rPr>
                <w:sz w:val="20"/>
              </w:rPr>
            </w:pPr>
            <w:r>
              <w:rPr>
                <w:spacing w:val="-5"/>
                <w:sz w:val="20"/>
              </w:rPr>
              <w:t>99%</w:t>
            </w:r>
          </w:p>
        </w:tc>
      </w:tr>
      <w:tr w:rsidR="00CA75EC">
        <w:trPr>
          <w:trHeight w:val="209"/>
        </w:trPr>
        <w:tc>
          <w:tcPr>
            <w:tcW w:w="14562" w:type="dxa"/>
            <w:gridSpan w:val="16"/>
            <w:tcBorders>
              <w:bottom w:val="nil"/>
            </w:tcBorders>
          </w:tcPr>
          <w:p w:rsidR="00CA75EC" w:rsidRDefault="0004286D">
            <w:pPr>
              <w:pStyle w:val="TableParagraph"/>
              <w:spacing w:line="190" w:lineRule="exact"/>
              <w:ind w:left="3" w:right="3"/>
              <w:rPr>
                <w:b/>
                <w:i/>
                <w:sz w:val="20"/>
              </w:rPr>
            </w:pPr>
            <w:r>
              <w:rPr>
                <w:b/>
                <w:i/>
                <w:sz w:val="20"/>
              </w:rPr>
              <w:t>Котельная</w:t>
            </w:r>
            <w:r>
              <w:rPr>
                <w:spacing w:val="-7"/>
                <w:sz w:val="20"/>
              </w:rPr>
              <w:t xml:space="preserve"> </w:t>
            </w:r>
            <w:r>
              <w:rPr>
                <w:b/>
                <w:i/>
                <w:sz w:val="20"/>
              </w:rPr>
              <w:t>30лет</w:t>
            </w:r>
            <w:r>
              <w:rPr>
                <w:spacing w:val="-6"/>
                <w:sz w:val="20"/>
              </w:rPr>
              <w:t xml:space="preserve"> </w:t>
            </w:r>
            <w:r>
              <w:rPr>
                <w:b/>
                <w:i/>
                <w:spacing w:val="-2"/>
                <w:sz w:val="20"/>
              </w:rPr>
              <w:t>Победы</w:t>
            </w:r>
          </w:p>
        </w:tc>
      </w:tr>
      <w:tr w:rsidR="00CA75EC">
        <w:trPr>
          <w:trHeight w:val="209"/>
        </w:trPr>
        <w:tc>
          <w:tcPr>
            <w:tcW w:w="2496" w:type="dxa"/>
          </w:tcPr>
          <w:p w:rsidR="00CA75EC" w:rsidRDefault="0004286D">
            <w:pPr>
              <w:pStyle w:val="TableParagraph"/>
              <w:spacing w:line="190" w:lineRule="exact"/>
              <w:ind w:left="26"/>
              <w:jc w:val="left"/>
              <w:rPr>
                <w:sz w:val="20"/>
              </w:rPr>
            </w:pPr>
            <w:r>
              <w:rPr>
                <w:spacing w:val="-2"/>
                <w:sz w:val="20"/>
              </w:rPr>
              <w:t>Производительность</w:t>
            </w:r>
            <w:r>
              <w:rPr>
                <w:spacing w:val="13"/>
                <w:sz w:val="20"/>
              </w:rPr>
              <w:t xml:space="preserve"> </w:t>
            </w:r>
            <w:r>
              <w:rPr>
                <w:spacing w:val="-5"/>
                <w:sz w:val="20"/>
              </w:rPr>
              <w:t>ВПУ</w:t>
            </w:r>
          </w:p>
        </w:tc>
        <w:tc>
          <w:tcPr>
            <w:tcW w:w="802" w:type="dxa"/>
          </w:tcPr>
          <w:p w:rsidR="00CA75EC" w:rsidRDefault="0004286D">
            <w:pPr>
              <w:pStyle w:val="TableParagraph"/>
              <w:spacing w:line="190" w:lineRule="exact"/>
              <w:ind w:left="7" w:right="1"/>
              <w:rPr>
                <w:sz w:val="20"/>
              </w:rPr>
            </w:pPr>
            <w:r>
              <w:rPr>
                <w:spacing w:val="-5"/>
                <w:sz w:val="20"/>
              </w:rPr>
              <w:t>т/ч</w:t>
            </w:r>
          </w:p>
        </w:tc>
        <w:tc>
          <w:tcPr>
            <w:tcW w:w="804" w:type="dxa"/>
          </w:tcPr>
          <w:p w:rsidR="00CA75EC" w:rsidRDefault="0004286D">
            <w:pPr>
              <w:pStyle w:val="TableParagraph"/>
              <w:spacing w:line="190" w:lineRule="exact"/>
              <w:ind w:left="11" w:right="1"/>
              <w:rPr>
                <w:sz w:val="20"/>
              </w:rPr>
            </w:pPr>
            <w:r>
              <w:rPr>
                <w:spacing w:val="-5"/>
                <w:sz w:val="20"/>
              </w:rPr>
              <w:t>86</w:t>
            </w:r>
          </w:p>
        </w:tc>
        <w:tc>
          <w:tcPr>
            <w:tcW w:w="802" w:type="dxa"/>
          </w:tcPr>
          <w:p w:rsidR="00CA75EC" w:rsidRDefault="0004286D">
            <w:pPr>
              <w:pStyle w:val="TableParagraph"/>
              <w:spacing w:line="190" w:lineRule="exact"/>
              <w:ind w:left="7"/>
              <w:rPr>
                <w:sz w:val="20"/>
              </w:rPr>
            </w:pPr>
            <w:r>
              <w:rPr>
                <w:spacing w:val="-5"/>
                <w:sz w:val="20"/>
              </w:rPr>
              <w:t>86</w:t>
            </w:r>
          </w:p>
        </w:tc>
        <w:tc>
          <w:tcPr>
            <w:tcW w:w="804" w:type="dxa"/>
          </w:tcPr>
          <w:p w:rsidR="00CA75EC" w:rsidRDefault="0004286D">
            <w:pPr>
              <w:pStyle w:val="TableParagraph"/>
              <w:spacing w:line="190" w:lineRule="exact"/>
              <w:ind w:left="11" w:right="2"/>
              <w:rPr>
                <w:sz w:val="20"/>
              </w:rPr>
            </w:pPr>
            <w:r>
              <w:rPr>
                <w:spacing w:val="-5"/>
                <w:sz w:val="20"/>
              </w:rPr>
              <w:t>86</w:t>
            </w:r>
          </w:p>
        </w:tc>
        <w:tc>
          <w:tcPr>
            <w:tcW w:w="804" w:type="dxa"/>
            <w:tcBorders>
              <w:top w:val="thickThinMediumGap" w:sz="4" w:space="0" w:color="000000"/>
            </w:tcBorders>
          </w:tcPr>
          <w:p w:rsidR="00CA75EC" w:rsidRDefault="0004286D">
            <w:pPr>
              <w:pStyle w:val="TableParagraph"/>
              <w:spacing w:line="190" w:lineRule="exact"/>
              <w:ind w:left="11" w:right="2"/>
              <w:rPr>
                <w:sz w:val="20"/>
              </w:rPr>
            </w:pPr>
            <w:r>
              <w:rPr>
                <w:spacing w:val="-5"/>
                <w:sz w:val="20"/>
              </w:rPr>
              <w:t>86</w:t>
            </w:r>
          </w:p>
        </w:tc>
        <w:tc>
          <w:tcPr>
            <w:tcW w:w="804" w:type="dxa"/>
            <w:tcBorders>
              <w:top w:val="thickThinMediumGap" w:sz="4" w:space="0" w:color="000000"/>
            </w:tcBorders>
          </w:tcPr>
          <w:p w:rsidR="00CA75EC" w:rsidRDefault="0004286D">
            <w:pPr>
              <w:pStyle w:val="TableParagraph"/>
              <w:spacing w:line="190" w:lineRule="exact"/>
              <w:ind w:left="11" w:right="2"/>
              <w:rPr>
                <w:sz w:val="20"/>
              </w:rPr>
            </w:pPr>
            <w:r>
              <w:rPr>
                <w:spacing w:val="-5"/>
                <w:sz w:val="20"/>
              </w:rPr>
              <w:t>86</w:t>
            </w:r>
          </w:p>
        </w:tc>
        <w:tc>
          <w:tcPr>
            <w:tcW w:w="804" w:type="dxa"/>
            <w:tcBorders>
              <w:top w:val="thickThinMediumGap" w:sz="4" w:space="0" w:color="000000"/>
            </w:tcBorders>
          </w:tcPr>
          <w:p w:rsidR="00CA75EC" w:rsidRDefault="0004286D">
            <w:pPr>
              <w:pStyle w:val="TableParagraph"/>
              <w:spacing w:line="190" w:lineRule="exact"/>
              <w:ind w:left="11" w:right="2"/>
              <w:rPr>
                <w:sz w:val="20"/>
              </w:rPr>
            </w:pPr>
            <w:r>
              <w:rPr>
                <w:spacing w:val="-5"/>
                <w:sz w:val="20"/>
              </w:rPr>
              <w:t>86</w:t>
            </w:r>
          </w:p>
        </w:tc>
        <w:tc>
          <w:tcPr>
            <w:tcW w:w="804" w:type="dxa"/>
            <w:tcBorders>
              <w:top w:val="thickThinMediumGap" w:sz="4" w:space="0" w:color="000000"/>
            </w:tcBorders>
          </w:tcPr>
          <w:p w:rsidR="00CA75EC" w:rsidRDefault="0004286D">
            <w:pPr>
              <w:pStyle w:val="TableParagraph"/>
              <w:spacing w:line="190" w:lineRule="exact"/>
              <w:ind w:left="11" w:right="2"/>
              <w:rPr>
                <w:sz w:val="20"/>
              </w:rPr>
            </w:pPr>
            <w:r>
              <w:rPr>
                <w:spacing w:val="-5"/>
                <w:sz w:val="20"/>
              </w:rPr>
              <w:t>86</w:t>
            </w:r>
          </w:p>
        </w:tc>
        <w:tc>
          <w:tcPr>
            <w:tcW w:w="804" w:type="dxa"/>
          </w:tcPr>
          <w:p w:rsidR="00CA75EC" w:rsidRDefault="0004286D">
            <w:pPr>
              <w:pStyle w:val="TableParagraph"/>
              <w:spacing w:line="190" w:lineRule="exact"/>
              <w:ind w:left="11" w:right="2"/>
              <w:rPr>
                <w:sz w:val="20"/>
              </w:rPr>
            </w:pPr>
            <w:r>
              <w:rPr>
                <w:spacing w:val="-5"/>
                <w:sz w:val="20"/>
              </w:rPr>
              <w:t>86</w:t>
            </w:r>
          </w:p>
        </w:tc>
        <w:tc>
          <w:tcPr>
            <w:tcW w:w="804" w:type="dxa"/>
          </w:tcPr>
          <w:p w:rsidR="00CA75EC" w:rsidRDefault="0004286D">
            <w:pPr>
              <w:pStyle w:val="TableParagraph"/>
              <w:spacing w:line="190" w:lineRule="exact"/>
              <w:ind w:left="11" w:right="2"/>
              <w:rPr>
                <w:sz w:val="20"/>
              </w:rPr>
            </w:pPr>
            <w:r>
              <w:rPr>
                <w:spacing w:val="-5"/>
                <w:sz w:val="20"/>
              </w:rPr>
              <w:t>86</w:t>
            </w:r>
          </w:p>
        </w:tc>
        <w:tc>
          <w:tcPr>
            <w:tcW w:w="804" w:type="dxa"/>
          </w:tcPr>
          <w:p w:rsidR="00CA75EC" w:rsidRDefault="0004286D">
            <w:pPr>
              <w:pStyle w:val="TableParagraph"/>
              <w:spacing w:line="190" w:lineRule="exact"/>
              <w:ind w:left="11" w:right="2"/>
              <w:rPr>
                <w:sz w:val="20"/>
              </w:rPr>
            </w:pPr>
            <w:r>
              <w:rPr>
                <w:spacing w:val="-5"/>
                <w:sz w:val="20"/>
              </w:rPr>
              <w:t>86</w:t>
            </w:r>
          </w:p>
        </w:tc>
        <w:tc>
          <w:tcPr>
            <w:tcW w:w="804" w:type="dxa"/>
          </w:tcPr>
          <w:p w:rsidR="00CA75EC" w:rsidRDefault="0004286D">
            <w:pPr>
              <w:pStyle w:val="TableParagraph"/>
              <w:spacing w:line="190" w:lineRule="exact"/>
              <w:ind w:left="11" w:right="2"/>
              <w:rPr>
                <w:sz w:val="20"/>
              </w:rPr>
            </w:pPr>
            <w:r>
              <w:rPr>
                <w:spacing w:val="-5"/>
                <w:sz w:val="20"/>
              </w:rPr>
              <w:t>86</w:t>
            </w:r>
          </w:p>
        </w:tc>
        <w:tc>
          <w:tcPr>
            <w:tcW w:w="804" w:type="dxa"/>
          </w:tcPr>
          <w:p w:rsidR="00CA75EC" w:rsidRDefault="0004286D">
            <w:pPr>
              <w:pStyle w:val="TableParagraph"/>
              <w:spacing w:line="190" w:lineRule="exact"/>
              <w:ind w:left="11" w:right="2"/>
              <w:rPr>
                <w:sz w:val="20"/>
              </w:rPr>
            </w:pPr>
            <w:r>
              <w:rPr>
                <w:spacing w:val="-5"/>
                <w:sz w:val="20"/>
              </w:rPr>
              <w:t>86</w:t>
            </w:r>
          </w:p>
        </w:tc>
        <w:tc>
          <w:tcPr>
            <w:tcW w:w="804" w:type="dxa"/>
          </w:tcPr>
          <w:p w:rsidR="00CA75EC" w:rsidRDefault="0004286D">
            <w:pPr>
              <w:pStyle w:val="TableParagraph"/>
              <w:spacing w:line="190" w:lineRule="exact"/>
              <w:ind w:left="11" w:right="2"/>
              <w:rPr>
                <w:sz w:val="20"/>
              </w:rPr>
            </w:pPr>
            <w:r>
              <w:rPr>
                <w:spacing w:val="-5"/>
                <w:sz w:val="20"/>
              </w:rPr>
              <w:t>86</w:t>
            </w:r>
          </w:p>
        </w:tc>
        <w:tc>
          <w:tcPr>
            <w:tcW w:w="814" w:type="dxa"/>
          </w:tcPr>
          <w:p w:rsidR="00CA75EC" w:rsidRDefault="0004286D">
            <w:pPr>
              <w:pStyle w:val="TableParagraph"/>
              <w:spacing w:line="190" w:lineRule="exact"/>
              <w:ind w:left="8"/>
              <w:rPr>
                <w:sz w:val="20"/>
              </w:rPr>
            </w:pPr>
            <w:r>
              <w:rPr>
                <w:spacing w:val="-5"/>
                <w:sz w:val="20"/>
              </w:rPr>
              <w:t>86</w:t>
            </w:r>
          </w:p>
        </w:tc>
      </w:tr>
      <w:tr w:rsidR="00CA75EC">
        <w:trPr>
          <w:trHeight w:val="690"/>
        </w:trPr>
        <w:tc>
          <w:tcPr>
            <w:tcW w:w="2496" w:type="dxa"/>
          </w:tcPr>
          <w:p w:rsidR="00CA75EC" w:rsidRDefault="0004286D">
            <w:pPr>
              <w:pStyle w:val="TableParagraph"/>
              <w:spacing w:line="230" w:lineRule="atLeast"/>
              <w:ind w:left="26"/>
              <w:jc w:val="left"/>
              <w:rPr>
                <w:sz w:val="20"/>
              </w:rPr>
            </w:pPr>
            <w:r>
              <w:rPr>
                <w:sz w:val="20"/>
              </w:rPr>
              <w:t>Расчетный</w:t>
            </w:r>
            <w:r>
              <w:rPr>
                <w:spacing w:val="-13"/>
                <w:sz w:val="20"/>
              </w:rPr>
              <w:t xml:space="preserve"> </w:t>
            </w:r>
            <w:r>
              <w:rPr>
                <w:sz w:val="20"/>
              </w:rPr>
              <w:t>часовой</w:t>
            </w:r>
            <w:r>
              <w:rPr>
                <w:spacing w:val="-12"/>
                <w:sz w:val="20"/>
              </w:rPr>
              <w:t xml:space="preserve"> </w:t>
            </w:r>
            <w:r>
              <w:rPr>
                <w:sz w:val="20"/>
              </w:rPr>
              <w:t xml:space="preserve">расход для подпитки системы </w:t>
            </w:r>
            <w:r>
              <w:rPr>
                <w:spacing w:val="-2"/>
                <w:sz w:val="20"/>
              </w:rPr>
              <w:t>теплоснабжения</w:t>
            </w:r>
          </w:p>
        </w:tc>
        <w:tc>
          <w:tcPr>
            <w:tcW w:w="802" w:type="dxa"/>
          </w:tcPr>
          <w:p w:rsidR="00CA75EC" w:rsidRDefault="00CA75EC">
            <w:pPr>
              <w:pStyle w:val="TableParagraph"/>
              <w:jc w:val="left"/>
              <w:rPr>
                <w:b/>
                <w:sz w:val="20"/>
              </w:rPr>
            </w:pPr>
          </w:p>
          <w:p w:rsidR="00CA75EC" w:rsidRDefault="0004286D">
            <w:pPr>
              <w:pStyle w:val="TableParagraph"/>
              <w:ind w:left="7" w:right="1"/>
              <w:rPr>
                <w:sz w:val="20"/>
              </w:rPr>
            </w:pPr>
            <w:r>
              <w:rPr>
                <w:spacing w:val="-5"/>
                <w:sz w:val="20"/>
              </w:rPr>
              <w:t>т/ч</w:t>
            </w:r>
          </w:p>
        </w:tc>
        <w:tc>
          <w:tcPr>
            <w:tcW w:w="804" w:type="dxa"/>
          </w:tcPr>
          <w:p w:rsidR="00CA75EC" w:rsidRDefault="00CA75EC">
            <w:pPr>
              <w:pStyle w:val="TableParagraph"/>
              <w:jc w:val="left"/>
              <w:rPr>
                <w:b/>
                <w:sz w:val="20"/>
              </w:rPr>
            </w:pPr>
          </w:p>
          <w:p w:rsidR="00CA75EC" w:rsidRDefault="0004286D">
            <w:pPr>
              <w:pStyle w:val="TableParagraph"/>
              <w:ind w:left="11" w:right="4"/>
              <w:rPr>
                <w:sz w:val="20"/>
              </w:rPr>
            </w:pPr>
            <w:r>
              <w:rPr>
                <w:spacing w:val="-2"/>
                <w:sz w:val="20"/>
              </w:rPr>
              <w:t>0,798</w:t>
            </w:r>
          </w:p>
        </w:tc>
        <w:tc>
          <w:tcPr>
            <w:tcW w:w="802" w:type="dxa"/>
          </w:tcPr>
          <w:p w:rsidR="00CA75EC" w:rsidRDefault="00CA75EC">
            <w:pPr>
              <w:pStyle w:val="TableParagraph"/>
              <w:jc w:val="left"/>
              <w:rPr>
                <w:b/>
                <w:sz w:val="20"/>
              </w:rPr>
            </w:pPr>
          </w:p>
          <w:p w:rsidR="00CA75EC" w:rsidRDefault="0004286D">
            <w:pPr>
              <w:pStyle w:val="TableParagraph"/>
              <w:ind w:left="7" w:right="3"/>
              <w:rPr>
                <w:sz w:val="20"/>
              </w:rPr>
            </w:pPr>
            <w:r>
              <w:rPr>
                <w:spacing w:val="-2"/>
                <w:sz w:val="20"/>
              </w:rPr>
              <w:t>0,798</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0,798</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0,798</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0,798</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0,798</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0,798</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0,798</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0,798</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0,798</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0,798</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0,798</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0,798</w:t>
            </w:r>
          </w:p>
        </w:tc>
        <w:tc>
          <w:tcPr>
            <w:tcW w:w="814" w:type="dxa"/>
          </w:tcPr>
          <w:p w:rsidR="00CA75EC" w:rsidRDefault="00CA75EC">
            <w:pPr>
              <w:pStyle w:val="TableParagraph"/>
              <w:jc w:val="left"/>
              <w:rPr>
                <w:b/>
                <w:sz w:val="20"/>
              </w:rPr>
            </w:pPr>
          </w:p>
          <w:p w:rsidR="00CA75EC" w:rsidRDefault="0004286D">
            <w:pPr>
              <w:pStyle w:val="TableParagraph"/>
              <w:ind w:left="8" w:right="2"/>
              <w:rPr>
                <w:sz w:val="20"/>
              </w:rPr>
            </w:pPr>
            <w:r>
              <w:rPr>
                <w:spacing w:val="-2"/>
                <w:sz w:val="20"/>
              </w:rPr>
              <w:t>0,798</w:t>
            </w:r>
          </w:p>
        </w:tc>
      </w:tr>
      <w:tr w:rsidR="00CA75EC">
        <w:trPr>
          <w:trHeight w:val="460"/>
        </w:trPr>
        <w:tc>
          <w:tcPr>
            <w:tcW w:w="2496" w:type="dxa"/>
          </w:tcPr>
          <w:p w:rsidR="00CA75EC" w:rsidRDefault="0004286D">
            <w:pPr>
              <w:pStyle w:val="TableParagraph"/>
              <w:spacing w:line="230" w:lineRule="atLeast"/>
              <w:ind w:left="26"/>
              <w:jc w:val="left"/>
              <w:rPr>
                <w:sz w:val="20"/>
              </w:rPr>
            </w:pPr>
            <w:r>
              <w:rPr>
                <w:sz w:val="20"/>
              </w:rPr>
              <w:t>Всего</w:t>
            </w:r>
            <w:r>
              <w:rPr>
                <w:spacing w:val="-13"/>
                <w:sz w:val="20"/>
              </w:rPr>
              <w:t xml:space="preserve"> </w:t>
            </w:r>
            <w:r>
              <w:rPr>
                <w:sz w:val="20"/>
              </w:rPr>
              <w:t>подпитка</w:t>
            </w:r>
            <w:r>
              <w:rPr>
                <w:spacing w:val="-12"/>
                <w:sz w:val="20"/>
              </w:rPr>
              <w:t xml:space="preserve"> </w:t>
            </w:r>
            <w:r>
              <w:rPr>
                <w:sz w:val="20"/>
              </w:rPr>
              <w:t>тепловой сети, в том числе:</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4"/>
              <w:rPr>
                <w:sz w:val="20"/>
              </w:rPr>
            </w:pPr>
            <w:r>
              <w:rPr>
                <w:spacing w:val="-2"/>
                <w:sz w:val="20"/>
              </w:rPr>
              <w:t>0,798</w:t>
            </w:r>
          </w:p>
        </w:tc>
        <w:tc>
          <w:tcPr>
            <w:tcW w:w="802" w:type="dxa"/>
          </w:tcPr>
          <w:p w:rsidR="00CA75EC" w:rsidRDefault="0004286D">
            <w:pPr>
              <w:pStyle w:val="TableParagraph"/>
              <w:spacing w:before="115"/>
              <w:ind w:left="7" w:right="3"/>
              <w:rPr>
                <w:sz w:val="20"/>
              </w:rPr>
            </w:pPr>
            <w:r>
              <w:rPr>
                <w:spacing w:val="-2"/>
                <w:sz w:val="20"/>
              </w:rPr>
              <w:t>0,798</w:t>
            </w:r>
          </w:p>
        </w:tc>
        <w:tc>
          <w:tcPr>
            <w:tcW w:w="804" w:type="dxa"/>
          </w:tcPr>
          <w:p w:rsidR="00CA75EC" w:rsidRDefault="0004286D">
            <w:pPr>
              <w:pStyle w:val="TableParagraph"/>
              <w:spacing w:before="115"/>
              <w:ind w:left="11"/>
              <w:rPr>
                <w:sz w:val="20"/>
              </w:rPr>
            </w:pPr>
            <w:r>
              <w:rPr>
                <w:spacing w:val="-2"/>
                <w:sz w:val="20"/>
              </w:rPr>
              <w:t>0,798</w:t>
            </w:r>
          </w:p>
        </w:tc>
        <w:tc>
          <w:tcPr>
            <w:tcW w:w="804" w:type="dxa"/>
          </w:tcPr>
          <w:p w:rsidR="00CA75EC" w:rsidRDefault="0004286D">
            <w:pPr>
              <w:pStyle w:val="TableParagraph"/>
              <w:spacing w:before="115"/>
              <w:ind w:left="11"/>
              <w:rPr>
                <w:sz w:val="20"/>
              </w:rPr>
            </w:pPr>
            <w:r>
              <w:rPr>
                <w:spacing w:val="-2"/>
                <w:sz w:val="20"/>
              </w:rPr>
              <w:t>0,798</w:t>
            </w:r>
          </w:p>
        </w:tc>
        <w:tc>
          <w:tcPr>
            <w:tcW w:w="804" w:type="dxa"/>
          </w:tcPr>
          <w:p w:rsidR="00CA75EC" w:rsidRDefault="0004286D">
            <w:pPr>
              <w:pStyle w:val="TableParagraph"/>
              <w:spacing w:before="115"/>
              <w:ind w:left="11"/>
              <w:rPr>
                <w:sz w:val="20"/>
              </w:rPr>
            </w:pPr>
            <w:r>
              <w:rPr>
                <w:spacing w:val="-2"/>
                <w:sz w:val="20"/>
              </w:rPr>
              <w:t>0,798</w:t>
            </w:r>
          </w:p>
        </w:tc>
        <w:tc>
          <w:tcPr>
            <w:tcW w:w="804" w:type="dxa"/>
          </w:tcPr>
          <w:p w:rsidR="00CA75EC" w:rsidRDefault="0004286D">
            <w:pPr>
              <w:pStyle w:val="TableParagraph"/>
              <w:spacing w:before="115"/>
              <w:ind w:left="11"/>
              <w:rPr>
                <w:sz w:val="20"/>
              </w:rPr>
            </w:pPr>
            <w:r>
              <w:rPr>
                <w:spacing w:val="-2"/>
                <w:sz w:val="20"/>
              </w:rPr>
              <w:t>0,798</w:t>
            </w:r>
          </w:p>
        </w:tc>
        <w:tc>
          <w:tcPr>
            <w:tcW w:w="804" w:type="dxa"/>
          </w:tcPr>
          <w:p w:rsidR="00CA75EC" w:rsidRDefault="0004286D">
            <w:pPr>
              <w:pStyle w:val="TableParagraph"/>
              <w:spacing w:before="115"/>
              <w:ind w:left="11"/>
              <w:rPr>
                <w:sz w:val="20"/>
              </w:rPr>
            </w:pPr>
            <w:r>
              <w:rPr>
                <w:spacing w:val="-2"/>
                <w:sz w:val="20"/>
              </w:rPr>
              <w:t>0,798</w:t>
            </w:r>
          </w:p>
        </w:tc>
        <w:tc>
          <w:tcPr>
            <w:tcW w:w="804" w:type="dxa"/>
          </w:tcPr>
          <w:p w:rsidR="00CA75EC" w:rsidRDefault="0004286D">
            <w:pPr>
              <w:pStyle w:val="TableParagraph"/>
              <w:spacing w:before="115"/>
              <w:ind w:left="11"/>
              <w:rPr>
                <w:sz w:val="20"/>
              </w:rPr>
            </w:pPr>
            <w:r>
              <w:rPr>
                <w:spacing w:val="-2"/>
                <w:sz w:val="20"/>
              </w:rPr>
              <w:t>0,798</w:t>
            </w:r>
          </w:p>
        </w:tc>
        <w:tc>
          <w:tcPr>
            <w:tcW w:w="804" w:type="dxa"/>
          </w:tcPr>
          <w:p w:rsidR="00CA75EC" w:rsidRDefault="0004286D">
            <w:pPr>
              <w:pStyle w:val="TableParagraph"/>
              <w:spacing w:before="115"/>
              <w:ind w:left="11"/>
              <w:rPr>
                <w:sz w:val="20"/>
              </w:rPr>
            </w:pPr>
            <w:r>
              <w:rPr>
                <w:spacing w:val="-2"/>
                <w:sz w:val="20"/>
              </w:rPr>
              <w:t>0,798</w:t>
            </w:r>
          </w:p>
        </w:tc>
        <w:tc>
          <w:tcPr>
            <w:tcW w:w="804" w:type="dxa"/>
          </w:tcPr>
          <w:p w:rsidR="00CA75EC" w:rsidRDefault="0004286D">
            <w:pPr>
              <w:pStyle w:val="TableParagraph"/>
              <w:spacing w:before="115"/>
              <w:ind w:left="11"/>
              <w:rPr>
                <w:sz w:val="20"/>
              </w:rPr>
            </w:pPr>
            <w:r>
              <w:rPr>
                <w:spacing w:val="-2"/>
                <w:sz w:val="20"/>
              </w:rPr>
              <w:t>0,798</w:t>
            </w:r>
          </w:p>
        </w:tc>
        <w:tc>
          <w:tcPr>
            <w:tcW w:w="804" w:type="dxa"/>
          </w:tcPr>
          <w:p w:rsidR="00CA75EC" w:rsidRDefault="0004286D">
            <w:pPr>
              <w:pStyle w:val="TableParagraph"/>
              <w:spacing w:before="115"/>
              <w:ind w:left="11"/>
              <w:rPr>
                <w:sz w:val="20"/>
              </w:rPr>
            </w:pPr>
            <w:r>
              <w:rPr>
                <w:spacing w:val="-2"/>
                <w:sz w:val="20"/>
              </w:rPr>
              <w:t>0,798</w:t>
            </w:r>
          </w:p>
        </w:tc>
        <w:tc>
          <w:tcPr>
            <w:tcW w:w="804" w:type="dxa"/>
          </w:tcPr>
          <w:p w:rsidR="00CA75EC" w:rsidRDefault="0004286D">
            <w:pPr>
              <w:pStyle w:val="TableParagraph"/>
              <w:spacing w:before="115"/>
              <w:ind w:left="11"/>
              <w:rPr>
                <w:sz w:val="20"/>
              </w:rPr>
            </w:pPr>
            <w:r>
              <w:rPr>
                <w:spacing w:val="-2"/>
                <w:sz w:val="20"/>
              </w:rPr>
              <w:t>0,798</w:t>
            </w:r>
          </w:p>
        </w:tc>
        <w:tc>
          <w:tcPr>
            <w:tcW w:w="804" w:type="dxa"/>
          </w:tcPr>
          <w:p w:rsidR="00CA75EC" w:rsidRDefault="0004286D">
            <w:pPr>
              <w:pStyle w:val="TableParagraph"/>
              <w:spacing w:before="115"/>
              <w:ind w:left="11"/>
              <w:rPr>
                <w:sz w:val="20"/>
              </w:rPr>
            </w:pPr>
            <w:r>
              <w:rPr>
                <w:spacing w:val="-2"/>
                <w:sz w:val="20"/>
              </w:rPr>
              <w:t>0,798</w:t>
            </w:r>
          </w:p>
        </w:tc>
        <w:tc>
          <w:tcPr>
            <w:tcW w:w="814" w:type="dxa"/>
          </w:tcPr>
          <w:p w:rsidR="00CA75EC" w:rsidRDefault="0004286D">
            <w:pPr>
              <w:pStyle w:val="TableParagraph"/>
              <w:spacing w:before="115"/>
              <w:ind w:left="8" w:right="2"/>
              <w:rPr>
                <w:sz w:val="20"/>
              </w:rPr>
            </w:pPr>
            <w:r>
              <w:rPr>
                <w:spacing w:val="-2"/>
                <w:sz w:val="20"/>
              </w:rPr>
              <w:t>0,798</w:t>
            </w:r>
          </w:p>
        </w:tc>
      </w:tr>
      <w:tr w:rsidR="00CA75EC">
        <w:trPr>
          <w:trHeight w:val="460"/>
        </w:trPr>
        <w:tc>
          <w:tcPr>
            <w:tcW w:w="2496" w:type="dxa"/>
          </w:tcPr>
          <w:p w:rsidR="00CA75EC" w:rsidRDefault="0004286D">
            <w:pPr>
              <w:pStyle w:val="TableParagraph"/>
              <w:spacing w:line="230" w:lineRule="atLeast"/>
              <w:ind w:left="26" w:right="680"/>
              <w:jc w:val="left"/>
              <w:rPr>
                <w:sz w:val="20"/>
              </w:rPr>
            </w:pPr>
            <w:r>
              <w:rPr>
                <w:sz w:val="20"/>
              </w:rPr>
              <w:t>нормативные</w:t>
            </w:r>
            <w:r>
              <w:rPr>
                <w:spacing w:val="-13"/>
                <w:sz w:val="20"/>
              </w:rPr>
              <w:t xml:space="preserve"> </w:t>
            </w:r>
            <w:r>
              <w:rPr>
                <w:sz w:val="20"/>
              </w:rPr>
              <w:t xml:space="preserve">утечки </w:t>
            </w:r>
            <w:r>
              <w:rPr>
                <w:spacing w:val="-2"/>
                <w:sz w:val="20"/>
              </w:rPr>
              <w:t>теплоносителя</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4"/>
              <w:rPr>
                <w:sz w:val="20"/>
              </w:rPr>
            </w:pPr>
            <w:r>
              <w:rPr>
                <w:spacing w:val="-2"/>
                <w:sz w:val="20"/>
              </w:rPr>
              <w:t>0,798</w:t>
            </w:r>
          </w:p>
        </w:tc>
        <w:tc>
          <w:tcPr>
            <w:tcW w:w="802" w:type="dxa"/>
          </w:tcPr>
          <w:p w:rsidR="00CA75EC" w:rsidRDefault="0004286D">
            <w:pPr>
              <w:pStyle w:val="TableParagraph"/>
              <w:spacing w:before="115"/>
              <w:ind w:left="7" w:right="3"/>
              <w:rPr>
                <w:sz w:val="20"/>
              </w:rPr>
            </w:pPr>
            <w:r>
              <w:rPr>
                <w:spacing w:val="-2"/>
                <w:sz w:val="20"/>
              </w:rPr>
              <w:t>0,798</w:t>
            </w:r>
          </w:p>
        </w:tc>
        <w:tc>
          <w:tcPr>
            <w:tcW w:w="804" w:type="dxa"/>
          </w:tcPr>
          <w:p w:rsidR="00CA75EC" w:rsidRDefault="0004286D">
            <w:pPr>
              <w:pStyle w:val="TableParagraph"/>
              <w:spacing w:before="115"/>
              <w:ind w:left="11"/>
              <w:rPr>
                <w:sz w:val="20"/>
              </w:rPr>
            </w:pPr>
            <w:r>
              <w:rPr>
                <w:spacing w:val="-2"/>
                <w:sz w:val="20"/>
              </w:rPr>
              <w:t>0,798</w:t>
            </w:r>
          </w:p>
        </w:tc>
        <w:tc>
          <w:tcPr>
            <w:tcW w:w="804" w:type="dxa"/>
          </w:tcPr>
          <w:p w:rsidR="00CA75EC" w:rsidRDefault="0004286D">
            <w:pPr>
              <w:pStyle w:val="TableParagraph"/>
              <w:spacing w:before="115"/>
              <w:ind w:left="11"/>
              <w:rPr>
                <w:sz w:val="20"/>
              </w:rPr>
            </w:pPr>
            <w:r>
              <w:rPr>
                <w:spacing w:val="-2"/>
                <w:sz w:val="20"/>
              </w:rPr>
              <w:t>0,798</w:t>
            </w:r>
          </w:p>
        </w:tc>
        <w:tc>
          <w:tcPr>
            <w:tcW w:w="804" w:type="dxa"/>
          </w:tcPr>
          <w:p w:rsidR="00CA75EC" w:rsidRDefault="0004286D">
            <w:pPr>
              <w:pStyle w:val="TableParagraph"/>
              <w:spacing w:before="115"/>
              <w:ind w:left="11"/>
              <w:rPr>
                <w:sz w:val="20"/>
              </w:rPr>
            </w:pPr>
            <w:r>
              <w:rPr>
                <w:spacing w:val="-2"/>
                <w:sz w:val="20"/>
              </w:rPr>
              <w:t>0,798</w:t>
            </w:r>
          </w:p>
        </w:tc>
        <w:tc>
          <w:tcPr>
            <w:tcW w:w="804" w:type="dxa"/>
          </w:tcPr>
          <w:p w:rsidR="00CA75EC" w:rsidRDefault="0004286D">
            <w:pPr>
              <w:pStyle w:val="TableParagraph"/>
              <w:spacing w:before="115"/>
              <w:ind w:left="11"/>
              <w:rPr>
                <w:sz w:val="20"/>
              </w:rPr>
            </w:pPr>
            <w:r>
              <w:rPr>
                <w:spacing w:val="-2"/>
                <w:sz w:val="20"/>
              </w:rPr>
              <w:t>0,798</w:t>
            </w:r>
          </w:p>
        </w:tc>
        <w:tc>
          <w:tcPr>
            <w:tcW w:w="804" w:type="dxa"/>
          </w:tcPr>
          <w:p w:rsidR="00CA75EC" w:rsidRDefault="0004286D">
            <w:pPr>
              <w:pStyle w:val="TableParagraph"/>
              <w:spacing w:before="115"/>
              <w:ind w:left="11"/>
              <w:rPr>
                <w:sz w:val="20"/>
              </w:rPr>
            </w:pPr>
            <w:r>
              <w:rPr>
                <w:spacing w:val="-2"/>
                <w:sz w:val="20"/>
              </w:rPr>
              <w:t>0,798</w:t>
            </w:r>
          </w:p>
        </w:tc>
        <w:tc>
          <w:tcPr>
            <w:tcW w:w="804" w:type="dxa"/>
          </w:tcPr>
          <w:p w:rsidR="00CA75EC" w:rsidRDefault="0004286D">
            <w:pPr>
              <w:pStyle w:val="TableParagraph"/>
              <w:spacing w:before="115"/>
              <w:ind w:left="11"/>
              <w:rPr>
                <w:sz w:val="20"/>
              </w:rPr>
            </w:pPr>
            <w:r>
              <w:rPr>
                <w:spacing w:val="-2"/>
                <w:sz w:val="20"/>
              </w:rPr>
              <w:t>0,798</w:t>
            </w:r>
          </w:p>
        </w:tc>
        <w:tc>
          <w:tcPr>
            <w:tcW w:w="804" w:type="dxa"/>
          </w:tcPr>
          <w:p w:rsidR="00CA75EC" w:rsidRDefault="0004286D">
            <w:pPr>
              <w:pStyle w:val="TableParagraph"/>
              <w:spacing w:before="115"/>
              <w:ind w:left="11"/>
              <w:rPr>
                <w:sz w:val="20"/>
              </w:rPr>
            </w:pPr>
            <w:r>
              <w:rPr>
                <w:spacing w:val="-2"/>
                <w:sz w:val="20"/>
              </w:rPr>
              <w:t>0,798</w:t>
            </w:r>
          </w:p>
        </w:tc>
        <w:tc>
          <w:tcPr>
            <w:tcW w:w="804" w:type="dxa"/>
          </w:tcPr>
          <w:p w:rsidR="00CA75EC" w:rsidRDefault="0004286D">
            <w:pPr>
              <w:pStyle w:val="TableParagraph"/>
              <w:spacing w:before="115"/>
              <w:ind w:left="11"/>
              <w:rPr>
                <w:sz w:val="20"/>
              </w:rPr>
            </w:pPr>
            <w:r>
              <w:rPr>
                <w:spacing w:val="-2"/>
                <w:sz w:val="20"/>
              </w:rPr>
              <w:t>0,798</w:t>
            </w:r>
          </w:p>
        </w:tc>
        <w:tc>
          <w:tcPr>
            <w:tcW w:w="804" w:type="dxa"/>
          </w:tcPr>
          <w:p w:rsidR="00CA75EC" w:rsidRDefault="0004286D">
            <w:pPr>
              <w:pStyle w:val="TableParagraph"/>
              <w:spacing w:before="115"/>
              <w:ind w:left="11"/>
              <w:rPr>
                <w:sz w:val="20"/>
              </w:rPr>
            </w:pPr>
            <w:r>
              <w:rPr>
                <w:spacing w:val="-2"/>
                <w:sz w:val="20"/>
              </w:rPr>
              <w:t>0,798</w:t>
            </w:r>
          </w:p>
        </w:tc>
        <w:tc>
          <w:tcPr>
            <w:tcW w:w="804" w:type="dxa"/>
          </w:tcPr>
          <w:p w:rsidR="00CA75EC" w:rsidRDefault="0004286D">
            <w:pPr>
              <w:pStyle w:val="TableParagraph"/>
              <w:spacing w:before="115"/>
              <w:ind w:left="11"/>
              <w:rPr>
                <w:sz w:val="20"/>
              </w:rPr>
            </w:pPr>
            <w:r>
              <w:rPr>
                <w:spacing w:val="-2"/>
                <w:sz w:val="20"/>
              </w:rPr>
              <w:t>0,798</w:t>
            </w:r>
          </w:p>
        </w:tc>
        <w:tc>
          <w:tcPr>
            <w:tcW w:w="804" w:type="dxa"/>
          </w:tcPr>
          <w:p w:rsidR="00CA75EC" w:rsidRDefault="0004286D">
            <w:pPr>
              <w:pStyle w:val="TableParagraph"/>
              <w:spacing w:before="115"/>
              <w:ind w:left="11"/>
              <w:rPr>
                <w:sz w:val="20"/>
              </w:rPr>
            </w:pPr>
            <w:r>
              <w:rPr>
                <w:spacing w:val="-2"/>
                <w:sz w:val="20"/>
              </w:rPr>
              <w:t>0,798</w:t>
            </w:r>
          </w:p>
        </w:tc>
        <w:tc>
          <w:tcPr>
            <w:tcW w:w="814" w:type="dxa"/>
          </w:tcPr>
          <w:p w:rsidR="00CA75EC" w:rsidRDefault="0004286D">
            <w:pPr>
              <w:pStyle w:val="TableParagraph"/>
              <w:spacing w:before="115"/>
              <w:ind w:left="8" w:right="2"/>
              <w:rPr>
                <w:sz w:val="20"/>
              </w:rPr>
            </w:pPr>
            <w:r>
              <w:rPr>
                <w:spacing w:val="-2"/>
                <w:sz w:val="20"/>
              </w:rPr>
              <w:t>0,798</w:t>
            </w:r>
          </w:p>
        </w:tc>
      </w:tr>
      <w:tr w:rsidR="00CA75EC">
        <w:trPr>
          <w:trHeight w:val="457"/>
        </w:trPr>
        <w:tc>
          <w:tcPr>
            <w:tcW w:w="2496" w:type="dxa"/>
          </w:tcPr>
          <w:p w:rsidR="00CA75EC" w:rsidRDefault="0004286D">
            <w:pPr>
              <w:pStyle w:val="TableParagraph"/>
              <w:spacing w:line="228" w:lineRule="exact"/>
              <w:ind w:left="26" w:right="208"/>
              <w:jc w:val="left"/>
              <w:rPr>
                <w:sz w:val="20"/>
              </w:rPr>
            </w:pPr>
            <w:r>
              <w:rPr>
                <w:sz w:val="20"/>
              </w:rPr>
              <w:t>сверхнормативные</w:t>
            </w:r>
            <w:r>
              <w:rPr>
                <w:spacing w:val="-13"/>
                <w:sz w:val="20"/>
              </w:rPr>
              <w:t xml:space="preserve"> </w:t>
            </w:r>
            <w:r>
              <w:rPr>
                <w:sz w:val="20"/>
              </w:rPr>
              <w:t xml:space="preserve">утечки </w:t>
            </w:r>
            <w:r>
              <w:rPr>
                <w:spacing w:val="-2"/>
                <w:sz w:val="20"/>
              </w:rPr>
              <w:t>теплоносителя</w:t>
            </w:r>
          </w:p>
        </w:tc>
        <w:tc>
          <w:tcPr>
            <w:tcW w:w="802" w:type="dxa"/>
          </w:tcPr>
          <w:p w:rsidR="00CA75EC" w:rsidRDefault="0004286D">
            <w:pPr>
              <w:pStyle w:val="TableParagraph"/>
              <w:spacing w:before="113"/>
              <w:ind w:left="7" w:right="1"/>
              <w:rPr>
                <w:sz w:val="20"/>
              </w:rPr>
            </w:pPr>
            <w:r>
              <w:rPr>
                <w:spacing w:val="-5"/>
                <w:sz w:val="20"/>
              </w:rPr>
              <w:t>т/ч</w:t>
            </w:r>
          </w:p>
        </w:tc>
        <w:tc>
          <w:tcPr>
            <w:tcW w:w="804" w:type="dxa"/>
          </w:tcPr>
          <w:p w:rsidR="00CA75EC" w:rsidRDefault="0004286D">
            <w:pPr>
              <w:pStyle w:val="TableParagraph"/>
              <w:spacing w:before="113"/>
              <w:ind w:left="11" w:right="6"/>
              <w:rPr>
                <w:sz w:val="20"/>
              </w:rPr>
            </w:pPr>
            <w:r>
              <w:rPr>
                <w:spacing w:val="-10"/>
                <w:sz w:val="20"/>
              </w:rPr>
              <w:t>0</w:t>
            </w:r>
          </w:p>
        </w:tc>
        <w:tc>
          <w:tcPr>
            <w:tcW w:w="802" w:type="dxa"/>
          </w:tcPr>
          <w:p w:rsidR="00CA75EC" w:rsidRDefault="0004286D">
            <w:pPr>
              <w:pStyle w:val="TableParagraph"/>
              <w:spacing w:before="113"/>
              <w:ind w:left="7" w:right="5"/>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04" w:type="dxa"/>
          </w:tcPr>
          <w:p w:rsidR="00CA75EC" w:rsidRDefault="0004286D">
            <w:pPr>
              <w:pStyle w:val="TableParagraph"/>
              <w:spacing w:before="113"/>
              <w:ind w:left="11" w:right="2"/>
              <w:rPr>
                <w:sz w:val="20"/>
              </w:rPr>
            </w:pPr>
            <w:r>
              <w:rPr>
                <w:spacing w:val="-10"/>
                <w:sz w:val="20"/>
              </w:rPr>
              <w:t>0</w:t>
            </w:r>
          </w:p>
        </w:tc>
        <w:tc>
          <w:tcPr>
            <w:tcW w:w="814" w:type="dxa"/>
          </w:tcPr>
          <w:p w:rsidR="00CA75EC" w:rsidRDefault="0004286D">
            <w:pPr>
              <w:pStyle w:val="TableParagraph"/>
              <w:spacing w:before="113"/>
              <w:ind w:left="8" w:right="4"/>
              <w:rPr>
                <w:sz w:val="20"/>
              </w:rPr>
            </w:pPr>
            <w:r>
              <w:rPr>
                <w:spacing w:val="-10"/>
                <w:sz w:val="20"/>
              </w:rPr>
              <w:t>0</w:t>
            </w:r>
          </w:p>
        </w:tc>
      </w:tr>
      <w:tr w:rsidR="00CA75EC">
        <w:trPr>
          <w:trHeight w:val="690"/>
        </w:trPr>
        <w:tc>
          <w:tcPr>
            <w:tcW w:w="2496" w:type="dxa"/>
          </w:tcPr>
          <w:p w:rsidR="00CA75EC" w:rsidRDefault="0004286D">
            <w:pPr>
              <w:pStyle w:val="TableParagraph"/>
              <w:spacing w:line="230" w:lineRule="atLeast"/>
              <w:ind w:left="26" w:right="208"/>
              <w:jc w:val="left"/>
              <w:rPr>
                <w:sz w:val="20"/>
              </w:rPr>
            </w:pPr>
            <w:r>
              <w:rPr>
                <w:sz w:val="20"/>
              </w:rPr>
              <w:t>Отпуск</w:t>
            </w:r>
            <w:r>
              <w:rPr>
                <w:spacing w:val="-13"/>
                <w:sz w:val="20"/>
              </w:rPr>
              <w:t xml:space="preserve"> </w:t>
            </w:r>
            <w:r>
              <w:rPr>
                <w:sz w:val="20"/>
              </w:rPr>
              <w:t>теплоносителя</w:t>
            </w:r>
            <w:r>
              <w:rPr>
                <w:spacing w:val="-12"/>
                <w:sz w:val="20"/>
              </w:rPr>
              <w:t xml:space="preserve"> </w:t>
            </w:r>
            <w:r>
              <w:rPr>
                <w:sz w:val="20"/>
              </w:rPr>
              <w:t xml:space="preserve">из тепловых сетей на цели </w:t>
            </w:r>
            <w:r>
              <w:rPr>
                <w:spacing w:val="-4"/>
                <w:sz w:val="20"/>
              </w:rPr>
              <w:t>ГВС</w:t>
            </w:r>
          </w:p>
        </w:tc>
        <w:tc>
          <w:tcPr>
            <w:tcW w:w="802" w:type="dxa"/>
          </w:tcPr>
          <w:p w:rsidR="00CA75EC" w:rsidRDefault="00CA75EC">
            <w:pPr>
              <w:pStyle w:val="TableParagraph"/>
              <w:jc w:val="left"/>
              <w:rPr>
                <w:b/>
                <w:sz w:val="20"/>
              </w:rPr>
            </w:pPr>
          </w:p>
          <w:p w:rsidR="00CA75EC" w:rsidRDefault="0004286D">
            <w:pPr>
              <w:pStyle w:val="TableParagraph"/>
              <w:ind w:left="7" w:right="1"/>
              <w:rPr>
                <w:sz w:val="20"/>
              </w:rPr>
            </w:pPr>
            <w:r>
              <w:rPr>
                <w:spacing w:val="-5"/>
                <w:sz w:val="20"/>
              </w:rPr>
              <w:t>т/ч</w:t>
            </w:r>
          </w:p>
        </w:tc>
        <w:tc>
          <w:tcPr>
            <w:tcW w:w="804" w:type="dxa"/>
          </w:tcPr>
          <w:p w:rsidR="00CA75EC" w:rsidRDefault="00CA75EC">
            <w:pPr>
              <w:pStyle w:val="TableParagraph"/>
              <w:jc w:val="left"/>
              <w:rPr>
                <w:b/>
                <w:sz w:val="20"/>
              </w:rPr>
            </w:pPr>
          </w:p>
          <w:p w:rsidR="00CA75EC" w:rsidRDefault="0004286D">
            <w:pPr>
              <w:pStyle w:val="TableParagraph"/>
              <w:ind w:left="11" w:right="6"/>
              <w:rPr>
                <w:sz w:val="20"/>
              </w:rPr>
            </w:pPr>
            <w:r>
              <w:rPr>
                <w:spacing w:val="-10"/>
                <w:sz w:val="20"/>
              </w:rPr>
              <w:t>0</w:t>
            </w:r>
          </w:p>
        </w:tc>
        <w:tc>
          <w:tcPr>
            <w:tcW w:w="802" w:type="dxa"/>
          </w:tcPr>
          <w:p w:rsidR="00CA75EC" w:rsidRDefault="00CA75EC">
            <w:pPr>
              <w:pStyle w:val="TableParagraph"/>
              <w:jc w:val="left"/>
              <w:rPr>
                <w:b/>
                <w:sz w:val="20"/>
              </w:rPr>
            </w:pPr>
          </w:p>
          <w:p w:rsidR="00CA75EC" w:rsidRDefault="0004286D">
            <w:pPr>
              <w:pStyle w:val="TableParagraph"/>
              <w:ind w:left="7" w:right="5"/>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14" w:type="dxa"/>
          </w:tcPr>
          <w:p w:rsidR="00CA75EC" w:rsidRDefault="00CA75EC">
            <w:pPr>
              <w:pStyle w:val="TableParagraph"/>
              <w:jc w:val="left"/>
              <w:rPr>
                <w:b/>
                <w:sz w:val="20"/>
              </w:rPr>
            </w:pPr>
          </w:p>
          <w:p w:rsidR="00CA75EC" w:rsidRDefault="0004286D">
            <w:pPr>
              <w:pStyle w:val="TableParagraph"/>
              <w:ind w:left="8" w:right="4"/>
              <w:rPr>
                <w:sz w:val="20"/>
              </w:rPr>
            </w:pPr>
            <w:r>
              <w:rPr>
                <w:spacing w:val="-10"/>
                <w:sz w:val="20"/>
              </w:rPr>
              <w:t>0</w:t>
            </w:r>
          </w:p>
        </w:tc>
      </w:tr>
      <w:tr w:rsidR="00CA75EC">
        <w:trPr>
          <w:trHeight w:val="921"/>
        </w:trPr>
        <w:tc>
          <w:tcPr>
            <w:tcW w:w="2496" w:type="dxa"/>
          </w:tcPr>
          <w:p w:rsidR="00CA75EC" w:rsidRDefault="0004286D">
            <w:pPr>
              <w:pStyle w:val="TableParagraph"/>
              <w:spacing w:line="230" w:lineRule="atLeast"/>
              <w:ind w:left="26" w:right="55"/>
              <w:jc w:val="left"/>
              <w:rPr>
                <w:sz w:val="20"/>
              </w:rPr>
            </w:pPr>
            <w:r>
              <w:rPr>
                <w:sz w:val="20"/>
              </w:rPr>
              <w:t>Объем</w:t>
            </w:r>
            <w:r>
              <w:rPr>
                <w:spacing w:val="-13"/>
                <w:sz w:val="20"/>
              </w:rPr>
              <w:t xml:space="preserve"> </w:t>
            </w:r>
            <w:r>
              <w:rPr>
                <w:sz w:val="20"/>
              </w:rPr>
              <w:t>аварийной</w:t>
            </w:r>
            <w:r>
              <w:rPr>
                <w:spacing w:val="-12"/>
                <w:sz w:val="20"/>
              </w:rPr>
              <w:t xml:space="preserve"> </w:t>
            </w:r>
            <w:r>
              <w:rPr>
                <w:sz w:val="20"/>
              </w:rPr>
              <w:t xml:space="preserve">подпитки (химически не обработанной и не </w:t>
            </w:r>
            <w:proofErr w:type="spellStart"/>
            <w:r>
              <w:rPr>
                <w:sz w:val="20"/>
              </w:rPr>
              <w:t>деаэрированной</w:t>
            </w:r>
            <w:proofErr w:type="spellEnd"/>
            <w:r>
              <w:rPr>
                <w:sz w:val="20"/>
              </w:rPr>
              <w:t xml:space="preserve"> водой)</w:t>
            </w:r>
          </w:p>
        </w:tc>
        <w:tc>
          <w:tcPr>
            <w:tcW w:w="802" w:type="dxa"/>
          </w:tcPr>
          <w:p w:rsidR="00CA75EC" w:rsidRDefault="00CA75EC">
            <w:pPr>
              <w:pStyle w:val="TableParagraph"/>
              <w:spacing w:before="115"/>
              <w:jc w:val="left"/>
              <w:rPr>
                <w:b/>
                <w:sz w:val="20"/>
              </w:rPr>
            </w:pPr>
          </w:p>
          <w:p w:rsidR="00CA75EC" w:rsidRDefault="0004286D">
            <w:pPr>
              <w:pStyle w:val="TableParagraph"/>
              <w:spacing w:before="1"/>
              <w:ind w:left="7" w:right="1"/>
              <w:rPr>
                <w:sz w:val="20"/>
              </w:rPr>
            </w:pPr>
            <w:r>
              <w:rPr>
                <w:spacing w:val="-5"/>
                <w:sz w:val="20"/>
              </w:rPr>
              <w:t>т/ч</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ight="4"/>
              <w:rPr>
                <w:sz w:val="20"/>
              </w:rPr>
            </w:pPr>
            <w:r>
              <w:rPr>
                <w:spacing w:val="-2"/>
                <w:sz w:val="20"/>
              </w:rPr>
              <w:t>3,194</w:t>
            </w:r>
          </w:p>
        </w:tc>
        <w:tc>
          <w:tcPr>
            <w:tcW w:w="802" w:type="dxa"/>
          </w:tcPr>
          <w:p w:rsidR="00CA75EC" w:rsidRDefault="00CA75EC">
            <w:pPr>
              <w:pStyle w:val="TableParagraph"/>
              <w:spacing w:before="115"/>
              <w:jc w:val="left"/>
              <w:rPr>
                <w:b/>
                <w:sz w:val="20"/>
              </w:rPr>
            </w:pPr>
          </w:p>
          <w:p w:rsidR="00CA75EC" w:rsidRDefault="0004286D">
            <w:pPr>
              <w:pStyle w:val="TableParagraph"/>
              <w:spacing w:before="1"/>
              <w:ind w:left="7" w:right="3"/>
              <w:rPr>
                <w:sz w:val="20"/>
              </w:rPr>
            </w:pPr>
            <w:r>
              <w:rPr>
                <w:spacing w:val="-2"/>
                <w:sz w:val="20"/>
              </w:rPr>
              <w:t>3,194</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3,194</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3,194</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3,194</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3,194</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3,194</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3,194</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3,194</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3,194</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3,194</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3,194</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3,194</w:t>
            </w:r>
          </w:p>
        </w:tc>
        <w:tc>
          <w:tcPr>
            <w:tcW w:w="814" w:type="dxa"/>
          </w:tcPr>
          <w:p w:rsidR="00CA75EC" w:rsidRDefault="00CA75EC">
            <w:pPr>
              <w:pStyle w:val="TableParagraph"/>
              <w:spacing w:before="115"/>
              <w:jc w:val="left"/>
              <w:rPr>
                <w:b/>
                <w:sz w:val="20"/>
              </w:rPr>
            </w:pPr>
          </w:p>
          <w:p w:rsidR="00CA75EC" w:rsidRDefault="0004286D">
            <w:pPr>
              <w:pStyle w:val="TableParagraph"/>
              <w:spacing w:before="1"/>
              <w:ind w:left="8" w:right="2"/>
              <w:rPr>
                <w:sz w:val="20"/>
              </w:rPr>
            </w:pPr>
            <w:r>
              <w:rPr>
                <w:spacing w:val="-2"/>
                <w:sz w:val="20"/>
              </w:rPr>
              <w:t>3,194</w:t>
            </w:r>
          </w:p>
        </w:tc>
      </w:tr>
    </w:tbl>
    <w:p w:rsidR="00CA75EC" w:rsidRDefault="00CA75EC">
      <w:pPr>
        <w:pStyle w:val="TableParagraph"/>
        <w:rPr>
          <w:sz w:val="20"/>
        </w:rPr>
        <w:sectPr w:rsidR="00CA75EC">
          <w:type w:val="continuous"/>
          <w:pgSz w:w="16840" w:h="11900" w:orient="landscape"/>
          <w:pgMar w:top="1120" w:right="566" w:bottom="1170" w:left="1700" w:header="0" w:footer="771" w:gutter="0"/>
          <w:cols w:space="720"/>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6"/>
        <w:gridCol w:w="802"/>
        <w:gridCol w:w="804"/>
        <w:gridCol w:w="802"/>
        <w:gridCol w:w="804"/>
        <w:gridCol w:w="804"/>
        <w:gridCol w:w="804"/>
        <w:gridCol w:w="804"/>
        <w:gridCol w:w="804"/>
        <w:gridCol w:w="804"/>
        <w:gridCol w:w="804"/>
        <w:gridCol w:w="804"/>
        <w:gridCol w:w="804"/>
        <w:gridCol w:w="804"/>
        <w:gridCol w:w="804"/>
        <w:gridCol w:w="814"/>
      </w:tblGrid>
      <w:tr w:rsidR="00CA75EC">
        <w:trPr>
          <w:trHeight w:val="460"/>
        </w:trPr>
        <w:tc>
          <w:tcPr>
            <w:tcW w:w="2496" w:type="dxa"/>
          </w:tcPr>
          <w:p w:rsidR="00CA75EC" w:rsidRDefault="0004286D">
            <w:pPr>
              <w:pStyle w:val="TableParagraph"/>
              <w:spacing w:before="115"/>
              <w:ind w:left="40"/>
              <w:jc w:val="left"/>
              <w:rPr>
                <w:b/>
                <w:sz w:val="20"/>
              </w:rPr>
            </w:pPr>
            <w:r>
              <w:rPr>
                <w:b/>
                <w:sz w:val="20"/>
              </w:rPr>
              <w:lastRenderedPageBreak/>
              <w:t>Наименование</w:t>
            </w:r>
            <w:r>
              <w:rPr>
                <w:spacing w:val="-12"/>
                <w:sz w:val="20"/>
              </w:rPr>
              <w:t xml:space="preserve"> </w:t>
            </w:r>
            <w:r>
              <w:rPr>
                <w:b/>
                <w:spacing w:val="-2"/>
                <w:sz w:val="20"/>
              </w:rPr>
              <w:t>показателя</w:t>
            </w:r>
          </w:p>
        </w:tc>
        <w:tc>
          <w:tcPr>
            <w:tcW w:w="802" w:type="dxa"/>
          </w:tcPr>
          <w:p w:rsidR="00CA75EC" w:rsidRDefault="0004286D">
            <w:pPr>
              <w:pStyle w:val="TableParagraph"/>
              <w:spacing w:before="115"/>
              <w:ind w:left="7" w:right="4"/>
              <w:rPr>
                <w:b/>
                <w:sz w:val="20"/>
              </w:rPr>
            </w:pPr>
            <w:r>
              <w:rPr>
                <w:b/>
                <w:sz w:val="20"/>
              </w:rPr>
              <w:t>Ед.</w:t>
            </w:r>
            <w:r>
              <w:rPr>
                <w:spacing w:val="-5"/>
                <w:sz w:val="20"/>
              </w:rPr>
              <w:t xml:space="preserve"> </w:t>
            </w:r>
            <w:r>
              <w:rPr>
                <w:b/>
                <w:spacing w:val="-4"/>
                <w:sz w:val="20"/>
              </w:rPr>
              <w:t>изм.</w:t>
            </w:r>
          </w:p>
        </w:tc>
        <w:tc>
          <w:tcPr>
            <w:tcW w:w="804" w:type="dxa"/>
          </w:tcPr>
          <w:p w:rsidR="00CA75EC" w:rsidRDefault="0004286D">
            <w:pPr>
              <w:pStyle w:val="TableParagraph"/>
              <w:spacing w:before="115"/>
              <w:ind w:left="11" w:right="1"/>
              <w:rPr>
                <w:b/>
                <w:sz w:val="20"/>
              </w:rPr>
            </w:pPr>
            <w:r>
              <w:rPr>
                <w:b/>
                <w:spacing w:val="-4"/>
                <w:sz w:val="20"/>
              </w:rPr>
              <w:t>2023</w:t>
            </w:r>
          </w:p>
        </w:tc>
        <w:tc>
          <w:tcPr>
            <w:tcW w:w="802" w:type="dxa"/>
          </w:tcPr>
          <w:p w:rsidR="00CA75EC" w:rsidRDefault="0004286D">
            <w:pPr>
              <w:pStyle w:val="TableParagraph"/>
              <w:spacing w:before="115"/>
              <w:ind w:left="7"/>
              <w:rPr>
                <w:b/>
                <w:sz w:val="20"/>
              </w:rPr>
            </w:pPr>
            <w:r>
              <w:rPr>
                <w:b/>
                <w:spacing w:val="-4"/>
                <w:sz w:val="20"/>
              </w:rPr>
              <w:t>2024</w:t>
            </w:r>
          </w:p>
        </w:tc>
        <w:tc>
          <w:tcPr>
            <w:tcW w:w="804" w:type="dxa"/>
          </w:tcPr>
          <w:p w:rsidR="00CA75EC" w:rsidRDefault="0004286D">
            <w:pPr>
              <w:pStyle w:val="TableParagraph"/>
              <w:spacing w:before="115"/>
              <w:ind w:left="11" w:right="2"/>
              <w:rPr>
                <w:b/>
                <w:sz w:val="20"/>
              </w:rPr>
            </w:pPr>
            <w:r>
              <w:rPr>
                <w:b/>
                <w:spacing w:val="-4"/>
                <w:sz w:val="20"/>
              </w:rPr>
              <w:t>2025</w:t>
            </w:r>
          </w:p>
        </w:tc>
        <w:tc>
          <w:tcPr>
            <w:tcW w:w="804" w:type="dxa"/>
          </w:tcPr>
          <w:p w:rsidR="00CA75EC" w:rsidRDefault="0004286D">
            <w:pPr>
              <w:pStyle w:val="TableParagraph"/>
              <w:spacing w:before="115"/>
              <w:ind w:left="11" w:right="2"/>
              <w:rPr>
                <w:b/>
                <w:sz w:val="20"/>
              </w:rPr>
            </w:pPr>
            <w:r>
              <w:rPr>
                <w:b/>
                <w:spacing w:val="-4"/>
                <w:sz w:val="20"/>
              </w:rPr>
              <w:t>2026</w:t>
            </w:r>
          </w:p>
        </w:tc>
        <w:tc>
          <w:tcPr>
            <w:tcW w:w="804" w:type="dxa"/>
          </w:tcPr>
          <w:p w:rsidR="00CA75EC" w:rsidRDefault="0004286D">
            <w:pPr>
              <w:pStyle w:val="TableParagraph"/>
              <w:spacing w:before="115"/>
              <w:ind w:left="11" w:right="2"/>
              <w:rPr>
                <w:b/>
                <w:sz w:val="20"/>
              </w:rPr>
            </w:pPr>
            <w:r>
              <w:rPr>
                <w:b/>
                <w:spacing w:val="-4"/>
                <w:sz w:val="20"/>
              </w:rPr>
              <w:t>2027</w:t>
            </w:r>
          </w:p>
        </w:tc>
        <w:tc>
          <w:tcPr>
            <w:tcW w:w="804" w:type="dxa"/>
          </w:tcPr>
          <w:p w:rsidR="00CA75EC" w:rsidRDefault="0004286D">
            <w:pPr>
              <w:pStyle w:val="TableParagraph"/>
              <w:spacing w:before="115"/>
              <w:ind w:left="11" w:right="2"/>
              <w:rPr>
                <w:b/>
                <w:sz w:val="20"/>
              </w:rPr>
            </w:pPr>
            <w:r>
              <w:rPr>
                <w:b/>
                <w:spacing w:val="-4"/>
                <w:sz w:val="20"/>
              </w:rPr>
              <w:t>2028</w:t>
            </w:r>
          </w:p>
        </w:tc>
        <w:tc>
          <w:tcPr>
            <w:tcW w:w="804" w:type="dxa"/>
          </w:tcPr>
          <w:p w:rsidR="00CA75EC" w:rsidRDefault="0004286D">
            <w:pPr>
              <w:pStyle w:val="TableParagraph"/>
              <w:spacing w:before="115"/>
              <w:ind w:left="11" w:right="2"/>
              <w:rPr>
                <w:b/>
                <w:sz w:val="20"/>
              </w:rPr>
            </w:pPr>
            <w:r>
              <w:rPr>
                <w:b/>
                <w:spacing w:val="-4"/>
                <w:sz w:val="20"/>
              </w:rPr>
              <w:t>2029</w:t>
            </w:r>
          </w:p>
        </w:tc>
        <w:tc>
          <w:tcPr>
            <w:tcW w:w="804" w:type="dxa"/>
          </w:tcPr>
          <w:p w:rsidR="00CA75EC" w:rsidRDefault="0004286D">
            <w:pPr>
              <w:pStyle w:val="TableParagraph"/>
              <w:spacing w:before="115"/>
              <w:ind w:left="11" w:right="2"/>
              <w:rPr>
                <w:b/>
                <w:sz w:val="20"/>
              </w:rPr>
            </w:pPr>
            <w:r>
              <w:rPr>
                <w:b/>
                <w:spacing w:val="-4"/>
                <w:sz w:val="20"/>
              </w:rPr>
              <w:t>2030</w:t>
            </w:r>
          </w:p>
        </w:tc>
        <w:tc>
          <w:tcPr>
            <w:tcW w:w="804" w:type="dxa"/>
          </w:tcPr>
          <w:p w:rsidR="00CA75EC" w:rsidRDefault="0004286D">
            <w:pPr>
              <w:pStyle w:val="TableParagraph"/>
              <w:spacing w:before="115"/>
              <w:ind w:left="11" w:right="2"/>
              <w:rPr>
                <w:b/>
                <w:sz w:val="20"/>
              </w:rPr>
            </w:pPr>
            <w:r>
              <w:rPr>
                <w:b/>
                <w:spacing w:val="-4"/>
                <w:sz w:val="20"/>
              </w:rPr>
              <w:t>2031</w:t>
            </w:r>
          </w:p>
        </w:tc>
        <w:tc>
          <w:tcPr>
            <w:tcW w:w="804" w:type="dxa"/>
          </w:tcPr>
          <w:p w:rsidR="00CA75EC" w:rsidRDefault="0004286D">
            <w:pPr>
              <w:pStyle w:val="TableParagraph"/>
              <w:spacing w:before="115"/>
              <w:ind w:left="11" w:right="2"/>
              <w:rPr>
                <w:b/>
                <w:sz w:val="20"/>
              </w:rPr>
            </w:pPr>
            <w:r>
              <w:rPr>
                <w:b/>
                <w:spacing w:val="-4"/>
                <w:sz w:val="20"/>
              </w:rPr>
              <w:t>2032</w:t>
            </w:r>
          </w:p>
        </w:tc>
        <w:tc>
          <w:tcPr>
            <w:tcW w:w="804" w:type="dxa"/>
          </w:tcPr>
          <w:p w:rsidR="00CA75EC" w:rsidRDefault="0004286D">
            <w:pPr>
              <w:pStyle w:val="TableParagraph"/>
              <w:spacing w:before="115"/>
              <w:ind w:left="11" w:right="2"/>
              <w:rPr>
                <w:b/>
                <w:sz w:val="20"/>
              </w:rPr>
            </w:pPr>
            <w:r>
              <w:rPr>
                <w:b/>
                <w:spacing w:val="-4"/>
                <w:sz w:val="20"/>
              </w:rPr>
              <w:t>2033</w:t>
            </w:r>
          </w:p>
        </w:tc>
        <w:tc>
          <w:tcPr>
            <w:tcW w:w="804" w:type="dxa"/>
          </w:tcPr>
          <w:p w:rsidR="00CA75EC" w:rsidRDefault="0004286D">
            <w:pPr>
              <w:pStyle w:val="TableParagraph"/>
              <w:spacing w:before="115"/>
              <w:ind w:left="11" w:right="2"/>
              <w:rPr>
                <w:b/>
                <w:sz w:val="20"/>
              </w:rPr>
            </w:pPr>
            <w:r>
              <w:rPr>
                <w:b/>
                <w:spacing w:val="-4"/>
                <w:sz w:val="20"/>
              </w:rPr>
              <w:t>2034</w:t>
            </w:r>
          </w:p>
        </w:tc>
        <w:tc>
          <w:tcPr>
            <w:tcW w:w="804" w:type="dxa"/>
          </w:tcPr>
          <w:p w:rsidR="00CA75EC" w:rsidRDefault="0004286D">
            <w:pPr>
              <w:pStyle w:val="TableParagraph"/>
              <w:spacing w:before="115"/>
              <w:ind w:left="11" w:right="2"/>
              <w:rPr>
                <w:b/>
                <w:sz w:val="20"/>
              </w:rPr>
            </w:pPr>
            <w:r>
              <w:rPr>
                <w:b/>
                <w:spacing w:val="-4"/>
                <w:sz w:val="20"/>
              </w:rPr>
              <w:t>2035</w:t>
            </w:r>
          </w:p>
        </w:tc>
        <w:tc>
          <w:tcPr>
            <w:tcW w:w="814" w:type="dxa"/>
          </w:tcPr>
          <w:p w:rsidR="00CA75EC" w:rsidRDefault="0004286D">
            <w:pPr>
              <w:pStyle w:val="TableParagraph"/>
              <w:ind w:left="171"/>
              <w:jc w:val="left"/>
              <w:rPr>
                <w:b/>
                <w:sz w:val="20"/>
              </w:rPr>
            </w:pPr>
            <w:r>
              <w:rPr>
                <w:b/>
                <w:spacing w:val="-2"/>
                <w:sz w:val="20"/>
              </w:rPr>
              <w:t>2036-</w:t>
            </w:r>
          </w:p>
          <w:p w:rsidR="00CA75EC" w:rsidRDefault="0004286D">
            <w:pPr>
              <w:pStyle w:val="TableParagraph"/>
              <w:spacing w:line="210" w:lineRule="exact"/>
              <w:ind w:left="205"/>
              <w:jc w:val="left"/>
              <w:rPr>
                <w:b/>
                <w:sz w:val="20"/>
              </w:rPr>
            </w:pPr>
            <w:r>
              <w:rPr>
                <w:b/>
                <w:spacing w:val="-4"/>
                <w:sz w:val="20"/>
              </w:rPr>
              <w:t>2038</w:t>
            </w:r>
          </w:p>
        </w:tc>
      </w:tr>
      <w:tr w:rsidR="00CA75EC">
        <w:trPr>
          <w:trHeight w:val="460"/>
        </w:trPr>
        <w:tc>
          <w:tcPr>
            <w:tcW w:w="2496" w:type="dxa"/>
          </w:tcPr>
          <w:p w:rsidR="00CA75EC" w:rsidRDefault="0004286D">
            <w:pPr>
              <w:pStyle w:val="TableParagraph"/>
              <w:spacing w:line="230" w:lineRule="atLeast"/>
              <w:ind w:left="26" w:right="208"/>
              <w:jc w:val="left"/>
              <w:rPr>
                <w:sz w:val="20"/>
              </w:rPr>
            </w:pPr>
            <w:r>
              <w:rPr>
                <w:sz w:val="20"/>
              </w:rPr>
              <w:t>Резерв</w:t>
            </w:r>
            <w:r>
              <w:rPr>
                <w:spacing w:val="-11"/>
                <w:sz w:val="20"/>
              </w:rPr>
              <w:t xml:space="preserve"> </w:t>
            </w:r>
            <w:r>
              <w:rPr>
                <w:sz w:val="20"/>
              </w:rPr>
              <w:t>(+)</w:t>
            </w:r>
            <w:r>
              <w:rPr>
                <w:spacing w:val="-9"/>
                <w:sz w:val="20"/>
              </w:rPr>
              <w:t xml:space="preserve"> </w:t>
            </w:r>
            <w:r>
              <w:rPr>
                <w:sz w:val="20"/>
              </w:rPr>
              <w:t>/</w:t>
            </w:r>
            <w:r>
              <w:rPr>
                <w:spacing w:val="-10"/>
                <w:sz w:val="20"/>
              </w:rPr>
              <w:t xml:space="preserve"> </w:t>
            </w:r>
            <w:r>
              <w:rPr>
                <w:sz w:val="20"/>
              </w:rPr>
              <w:t>дефицит</w:t>
            </w:r>
            <w:r>
              <w:rPr>
                <w:spacing w:val="-11"/>
                <w:sz w:val="20"/>
              </w:rPr>
              <w:t xml:space="preserve"> </w:t>
            </w:r>
            <w:r>
              <w:rPr>
                <w:sz w:val="20"/>
              </w:rPr>
              <w:t xml:space="preserve">(-) </w:t>
            </w:r>
            <w:r>
              <w:rPr>
                <w:spacing w:val="-4"/>
                <w:sz w:val="20"/>
              </w:rPr>
              <w:t>ВПУ</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1"/>
              <w:rPr>
                <w:sz w:val="20"/>
              </w:rPr>
            </w:pPr>
            <w:r>
              <w:rPr>
                <w:spacing w:val="-2"/>
                <w:sz w:val="20"/>
              </w:rPr>
              <w:t>85,202</w:t>
            </w:r>
          </w:p>
        </w:tc>
        <w:tc>
          <w:tcPr>
            <w:tcW w:w="802" w:type="dxa"/>
          </w:tcPr>
          <w:p w:rsidR="00CA75EC" w:rsidRDefault="0004286D">
            <w:pPr>
              <w:pStyle w:val="TableParagraph"/>
              <w:spacing w:before="115"/>
              <w:ind w:left="7"/>
              <w:rPr>
                <w:sz w:val="20"/>
              </w:rPr>
            </w:pPr>
            <w:r>
              <w:rPr>
                <w:spacing w:val="-2"/>
                <w:sz w:val="20"/>
              </w:rPr>
              <w:t>85,202</w:t>
            </w:r>
          </w:p>
        </w:tc>
        <w:tc>
          <w:tcPr>
            <w:tcW w:w="804" w:type="dxa"/>
          </w:tcPr>
          <w:p w:rsidR="00CA75EC" w:rsidRDefault="0004286D">
            <w:pPr>
              <w:pStyle w:val="TableParagraph"/>
              <w:spacing w:before="115"/>
              <w:ind w:left="11" w:right="2"/>
              <w:rPr>
                <w:sz w:val="20"/>
              </w:rPr>
            </w:pPr>
            <w:r>
              <w:rPr>
                <w:spacing w:val="-2"/>
                <w:sz w:val="20"/>
              </w:rPr>
              <w:t>85,202</w:t>
            </w:r>
          </w:p>
        </w:tc>
        <w:tc>
          <w:tcPr>
            <w:tcW w:w="804" w:type="dxa"/>
          </w:tcPr>
          <w:p w:rsidR="00CA75EC" w:rsidRDefault="0004286D">
            <w:pPr>
              <w:pStyle w:val="TableParagraph"/>
              <w:spacing w:before="115"/>
              <w:ind w:left="11" w:right="2"/>
              <w:rPr>
                <w:sz w:val="20"/>
              </w:rPr>
            </w:pPr>
            <w:r>
              <w:rPr>
                <w:spacing w:val="-2"/>
                <w:sz w:val="20"/>
              </w:rPr>
              <w:t>85,202</w:t>
            </w:r>
          </w:p>
        </w:tc>
        <w:tc>
          <w:tcPr>
            <w:tcW w:w="804" w:type="dxa"/>
          </w:tcPr>
          <w:p w:rsidR="00CA75EC" w:rsidRDefault="0004286D">
            <w:pPr>
              <w:pStyle w:val="TableParagraph"/>
              <w:spacing w:before="115"/>
              <w:ind w:left="11" w:right="2"/>
              <w:rPr>
                <w:sz w:val="20"/>
              </w:rPr>
            </w:pPr>
            <w:r>
              <w:rPr>
                <w:spacing w:val="-2"/>
                <w:sz w:val="20"/>
              </w:rPr>
              <w:t>85,202</w:t>
            </w:r>
          </w:p>
        </w:tc>
        <w:tc>
          <w:tcPr>
            <w:tcW w:w="804" w:type="dxa"/>
          </w:tcPr>
          <w:p w:rsidR="00CA75EC" w:rsidRDefault="0004286D">
            <w:pPr>
              <w:pStyle w:val="TableParagraph"/>
              <w:spacing w:before="115"/>
              <w:ind w:left="11" w:right="2"/>
              <w:rPr>
                <w:sz w:val="20"/>
              </w:rPr>
            </w:pPr>
            <w:r>
              <w:rPr>
                <w:spacing w:val="-2"/>
                <w:sz w:val="20"/>
              </w:rPr>
              <w:t>85,202</w:t>
            </w:r>
          </w:p>
        </w:tc>
        <w:tc>
          <w:tcPr>
            <w:tcW w:w="804" w:type="dxa"/>
          </w:tcPr>
          <w:p w:rsidR="00CA75EC" w:rsidRDefault="0004286D">
            <w:pPr>
              <w:pStyle w:val="TableParagraph"/>
              <w:spacing w:before="115"/>
              <w:ind w:left="11" w:right="2"/>
              <w:rPr>
                <w:sz w:val="20"/>
              </w:rPr>
            </w:pPr>
            <w:r>
              <w:rPr>
                <w:spacing w:val="-2"/>
                <w:sz w:val="20"/>
              </w:rPr>
              <w:t>85,202</w:t>
            </w:r>
          </w:p>
        </w:tc>
        <w:tc>
          <w:tcPr>
            <w:tcW w:w="804" w:type="dxa"/>
          </w:tcPr>
          <w:p w:rsidR="00CA75EC" w:rsidRDefault="0004286D">
            <w:pPr>
              <w:pStyle w:val="TableParagraph"/>
              <w:spacing w:before="115"/>
              <w:ind w:left="11" w:right="2"/>
              <w:rPr>
                <w:sz w:val="20"/>
              </w:rPr>
            </w:pPr>
            <w:r>
              <w:rPr>
                <w:spacing w:val="-2"/>
                <w:sz w:val="20"/>
              </w:rPr>
              <w:t>85,202</w:t>
            </w:r>
          </w:p>
        </w:tc>
        <w:tc>
          <w:tcPr>
            <w:tcW w:w="804" w:type="dxa"/>
          </w:tcPr>
          <w:p w:rsidR="00CA75EC" w:rsidRDefault="0004286D">
            <w:pPr>
              <w:pStyle w:val="TableParagraph"/>
              <w:spacing w:before="115"/>
              <w:ind w:left="11" w:right="2"/>
              <w:rPr>
                <w:sz w:val="20"/>
              </w:rPr>
            </w:pPr>
            <w:r>
              <w:rPr>
                <w:spacing w:val="-2"/>
                <w:sz w:val="20"/>
              </w:rPr>
              <w:t>85,202</w:t>
            </w:r>
          </w:p>
        </w:tc>
        <w:tc>
          <w:tcPr>
            <w:tcW w:w="804" w:type="dxa"/>
          </w:tcPr>
          <w:p w:rsidR="00CA75EC" w:rsidRDefault="0004286D">
            <w:pPr>
              <w:pStyle w:val="TableParagraph"/>
              <w:spacing w:before="115"/>
              <w:ind w:left="11" w:right="2"/>
              <w:rPr>
                <w:sz w:val="20"/>
              </w:rPr>
            </w:pPr>
            <w:r>
              <w:rPr>
                <w:spacing w:val="-2"/>
                <w:sz w:val="20"/>
              </w:rPr>
              <w:t>85,202</w:t>
            </w:r>
          </w:p>
        </w:tc>
        <w:tc>
          <w:tcPr>
            <w:tcW w:w="804" w:type="dxa"/>
          </w:tcPr>
          <w:p w:rsidR="00CA75EC" w:rsidRDefault="0004286D">
            <w:pPr>
              <w:pStyle w:val="TableParagraph"/>
              <w:spacing w:before="115"/>
              <w:ind w:left="11" w:right="2"/>
              <w:rPr>
                <w:sz w:val="20"/>
              </w:rPr>
            </w:pPr>
            <w:r>
              <w:rPr>
                <w:spacing w:val="-2"/>
                <w:sz w:val="20"/>
              </w:rPr>
              <w:t>85,202</w:t>
            </w:r>
          </w:p>
        </w:tc>
        <w:tc>
          <w:tcPr>
            <w:tcW w:w="804" w:type="dxa"/>
          </w:tcPr>
          <w:p w:rsidR="00CA75EC" w:rsidRDefault="0004286D">
            <w:pPr>
              <w:pStyle w:val="TableParagraph"/>
              <w:spacing w:before="115"/>
              <w:ind w:left="11" w:right="2"/>
              <w:rPr>
                <w:sz w:val="20"/>
              </w:rPr>
            </w:pPr>
            <w:r>
              <w:rPr>
                <w:spacing w:val="-2"/>
                <w:sz w:val="20"/>
              </w:rPr>
              <w:t>85,202</w:t>
            </w:r>
          </w:p>
        </w:tc>
        <w:tc>
          <w:tcPr>
            <w:tcW w:w="804" w:type="dxa"/>
          </w:tcPr>
          <w:p w:rsidR="00CA75EC" w:rsidRDefault="0004286D">
            <w:pPr>
              <w:pStyle w:val="TableParagraph"/>
              <w:spacing w:before="115"/>
              <w:ind w:left="11" w:right="2"/>
              <w:rPr>
                <w:sz w:val="20"/>
              </w:rPr>
            </w:pPr>
            <w:r>
              <w:rPr>
                <w:spacing w:val="-2"/>
                <w:sz w:val="20"/>
              </w:rPr>
              <w:t>85,202</w:t>
            </w:r>
          </w:p>
        </w:tc>
        <w:tc>
          <w:tcPr>
            <w:tcW w:w="814" w:type="dxa"/>
          </w:tcPr>
          <w:p w:rsidR="00CA75EC" w:rsidRDefault="0004286D">
            <w:pPr>
              <w:pStyle w:val="TableParagraph"/>
              <w:spacing w:before="115"/>
              <w:ind w:left="8"/>
              <w:rPr>
                <w:sz w:val="20"/>
              </w:rPr>
            </w:pPr>
            <w:r>
              <w:rPr>
                <w:spacing w:val="-2"/>
                <w:sz w:val="20"/>
              </w:rPr>
              <w:t>85,202</w:t>
            </w:r>
          </w:p>
        </w:tc>
      </w:tr>
      <w:tr w:rsidR="00CA75EC">
        <w:trPr>
          <w:trHeight w:val="229"/>
        </w:trPr>
        <w:tc>
          <w:tcPr>
            <w:tcW w:w="2496" w:type="dxa"/>
          </w:tcPr>
          <w:p w:rsidR="00CA75EC" w:rsidRDefault="0004286D">
            <w:pPr>
              <w:pStyle w:val="TableParagraph"/>
              <w:spacing w:line="210" w:lineRule="exact"/>
              <w:ind w:left="26"/>
              <w:jc w:val="left"/>
              <w:rPr>
                <w:sz w:val="20"/>
              </w:rPr>
            </w:pPr>
            <w:r>
              <w:rPr>
                <w:sz w:val="20"/>
              </w:rPr>
              <w:t>Доля</w:t>
            </w:r>
            <w:r>
              <w:rPr>
                <w:spacing w:val="-7"/>
                <w:sz w:val="20"/>
              </w:rPr>
              <w:t xml:space="preserve"> </w:t>
            </w:r>
            <w:r>
              <w:rPr>
                <w:spacing w:val="-2"/>
                <w:sz w:val="20"/>
              </w:rPr>
              <w:t>резерва</w:t>
            </w:r>
          </w:p>
        </w:tc>
        <w:tc>
          <w:tcPr>
            <w:tcW w:w="802" w:type="dxa"/>
          </w:tcPr>
          <w:p w:rsidR="00CA75EC" w:rsidRDefault="0004286D">
            <w:pPr>
              <w:pStyle w:val="TableParagraph"/>
              <w:spacing w:line="210" w:lineRule="exact"/>
              <w:ind w:left="7"/>
              <w:rPr>
                <w:sz w:val="20"/>
              </w:rPr>
            </w:pPr>
            <w:r>
              <w:rPr>
                <w:spacing w:val="-10"/>
                <w:sz w:val="20"/>
              </w:rPr>
              <w:t>%</w:t>
            </w:r>
          </w:p>
        </w:tc>
        <w:tc>
          <w:tcPr>
            <w:tcW w:w="804" w:type="dxa"/>
          </w:tcPr>
          <w:p w:rsidR="00CA75EC" w:rsidRDefault="0004286D">
            <w:pPr>
              <w:pStyle w:val="TableParagraph"/>
              <w:spacing w:line="210" w:lineRule="exact"/>
              <w:ind w:left="11" w:right="2"/>
              <w:rPr>
                <w:sz w:val="20"/>
              </w:rPr>
            </w:pPr>
            <w:r>
              <w:rPr>
                <w:spacing w:val="-5"/>
                <w:sz w:val="20"/>
              </w:rPr>
              <w:t>99%</w:t>
            </w:r>
          </w:p>
        </w:tc>
        <w:tc>
          <w:tcPr>
            <w:tcW w:w="802" w:type="dxa"/>
          </w:tcPr>
          <w:p w:rsidR="00CA75EC" w:rsidRDefault="0004286D">
            <w:pPr>
              <w:pStyle w:val="TableParagraph"/>
              <w:spacing w:line="210" w:lineRule="exact"/>
              <w:ind w:left="7" w:right="1"/>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04" w:type="dxa"/>
          </w:tcPr>
          <w:p w:rsidR="00CA75EC" w:rsidRDefault="0004286D">
            <w:pPr>
              <w:pStyle w:val="TableParagraph"/>
              <w:spacing w:line="210" w:lineRule="exact"/>
              <w:ind w:left="11" w:right="3"/>
              <w:rPr>
                <w:sz w:val="20"/>
              </w:rPr>
            </w:pPr>
            <w:r>
              <w:rPr>
                <w:spacing w:val="-5"/>
                <w:sz w:val="20"/>
              </w:rPr>
              <w:t>99%</w:t>
            </w:r>
          </w:p>
        </w:tc>
        <w:tc>
          <w:tcPr>
            <w:tcW w:w="814" w:type="dxa"/>
          </w:tcPr>
          <w:p w:rsidR="00CA75EC" w:rsidRDefault="0004286D">
            <w:pPr>
              <w:pStyle w:val="TableParagraph"/>
              <w:spacing w:line="210" w:lineRule="exact"/>
              <w:ind w:left="8"/>
              <w:rPr>
                <w:sz w:val="20"/>
              </w:rPr>
            </w:pPr>
            <w:r>
              <w:rPr>
                <w:spacing w:val="-5"/>
                <w:sz w:val="20"/>
              </w:rPr>
              <w:t>99%</w:t>
            </w:r>
          </w:p>
        </w:tc>
      </w:tr>
      <w:tr w:rsidR="00CA75EC">
        <w:trPr>
          <w:trHeight w:val="234"/>
        </w:trPr>
        <w:tc>
          <w:tcPr>
            <w:tcW w:w="14562" w:type="dxa"/>
            <w:gridSpan w:val="16"/>
            <w:tcBorders>
              <w:bottom w:val="nil"/>
            </w:tcBorders>
          </w:tcPr>
          <w:p w:rsidR="00CA75EC" w:rsidRDefault="0004286D">
            <w:pPr>
              <w:pStyle w:val="TableParagraph"/>
              <w:spacing w:line="215" w:lineRule="exact"/>
              <w:ind w:left="3" w:right="1"/>
              <w:rPr>
                <w:b/>
                <w:i/>
                <w:sz w:val="20"/>
              </w:rPr>
            </w:pPr>
            <w:r>
              <w:rPr>
                <w:b/>
                <w:i/>
                <w:sz w:val="20"/>
              </w:rPr>
              <w:t>Котельная</w:t>
            </w:r>
            <w:r>
              <w:rPr>
                <w:spacing w:val="-9"/>
                <w:sz w:val="20"/>
              </w:rPr>
              <w:t xml:space="preserve"> </w:t>
            </w:r>
            <w:r>
              <w:rPr>
                <w:b/>
                <w:i/>
                <w:spacing w:val="-5"/>
                <w:sz w:val="20"/>
              </w:rPr>
              <w:t>№1</w:t>
            </w:r>
          </w:p>
        </w:tc>
      </w:tr>
      <w:tr w:rsidR="00CA75EC">
        <w:trPr>
          <w:trHeight w:val="214"/>
        </w:trPr>
        <w:tc>
          <w:tcPr>
            <w:tcW w:w="14562" w:type="dxa"/>
            <w:gridSpan w:val="16"/>
            <w:tcBorders>
              <w:top w:val="nil"/>
              <w:bottom w:val="nil"/>
            </w:tcBorders>
          </w:tcPr>
          <w:p w:rsidR="00CA75EC" w:rsidRDefault="0004286D">
            <w:pPr>
              <w:pStyle w:val="TableParagraph"/>
              <w:spacing w:before="5" w:line="190" w:lineRule="exact"/>
              <w:ind w:left="3"/>
              <w:rPr>
                <w:b/>
                <w:i/>
                <w:sz w:val="20"/>
              </w:rPr>
            </w:pPr>
            <w:proofErr w:type="spellStart"/>
            <w:r>
              <w:rPr>
                <w:b/>
                <w:i/>
                <w:sz w:val="20"/>
              </w:rPr>
              <w:t>мкрн</w:t>
            </w:r>
            <w:proofErr w:type="spellEnd"/>
            <w:r>
              <w:rPr>
                <w:b/>
                <w:i/>
                <w:sz w:val="20"/>
              </w:rPr>
              <w:t>.</w:t>
            </w:r>
            <w:r>
              <w:rPr>
                <w:spacing w:val="-6"/>
                <w:sz w:val="20"/>
              </w:rPr>
              <w:t xml:space="preserve"> </w:t>
            </w:r>
            <w:proofErr w:type="spellStart"/>
            <w:r>
              <w:rPr>
                <w:b/>
                <w:i/>
                <w:spacing w:val="-2"/>
                <w:sz w:val="20"/>
              </w:rPr>
              <w:t>Жданковский</w:t>
            </w:r>
            <w:proofErr w:type="spellEnd"/>
          </w:p>
        </w:tc>
      </w:tr>
      <w:tr w:rsidR="00CA75EC">
        <w:trPr>
          <w:trHeight w:val="209"/>
        </w:trPr>
        <w:tc>
          <w:tcPr>
            <w:tcW w:w="2496" w:type="dxa"/>
          </w:tcPr>
          <w:p w:rsidR="00CA75EC" w:rsidRDefault="0004286D">
            <w:pPr>
              <w:pStyle w:val="TableParagraph"/>
              <w:spacing w:line="190" w:lineRule="exact"/>
              <w:ind w:left="26"/>
              <w:jc w:val="left"/>
              <w:rPr>
                <w:sz w:val="20"/>
              </w:rPr>
            </w:pPr>
            <w:r>
              <w:rPr>
                <w:spacing w:val="-2"/>
                <w:sz w:val="20"/>
              </w:rPr>
              <w:t>Производительность</w:t>
            </w:r>
            <w:r>
              <w:rPr>
                <w:spacing w:val="13"/>
                <w:sz w:val="20"/>
              </w:rPr>
              <w:t xml:space="preserve"> </w:t>
            </w:r>
            <w:r>
              <w:rPr>
                <w:spacing w:val="-5"/>
                <w:sz w:val="20"/>
              </w:rPr>
              <w:t>ВПУ</w:t>
            </w:r>
          </w:p>
        </w:tc>
        <w:tc>
          <w:tcPr>
            <w:tcW w:w="802" w:type="dxa"/>
          </w:tcPr>
          <w:p w:rsidR="00CA75EC" w:rsidRDefault="0004286D">
            <w:pPr>
              <w:pStyle w:val="TableParagraph"/>
              <w:spacing w:line="190" w:lineRule="exact"/>
              <w:ind w:left="7" w:right="1"/>
              <w:rPr>
                <w:sz w:val="20"/>
              </w:rPr>
            </w:pPr>
            <w:r>
              <w:rPr>
                <w:spacing w:val="-5"/>
                <w:sz w:val="20"/>
              </w:rPr>
              <w:t>т/ч</w:t>
            </w:r>
          </w:p>
        </w:tc>
        <w:tc>
          <w:tcPr>
            <w:tcW w:w="804" w:type="dxa"/>
          </w:tcPr>
          <w:p w:rsidR="00CA75EC" w:rsidRDefault="0004286D">
            <w:pPr>
              <w:pStyle w:val="TableParagraph"/>
              <w:spacing w:line="190" w:lineRule="exact"/>
              <w:ind w:left="11" w:right="6"/>
              <w:rPr>
                <w:sz w:val="20"/>
              </w:rPr>
            </w:pPr>
            <w:r>
              <w:rPr>
                <w:spacing w:val="-10"/>
                <w:sz w:val="20"/>
              </w:rPr>
              <w:t>3</w:t>
            </w:r>
          </w:p>
        </w:tc>
        <w:tc>
          <w:tcPr>
            <w:tcW w:w="802" w:type="dxa"/>
          </w:tcPr>
          <w:p w:rsidR="00CA75EC" w:rsidRDefault="0004286D">
            <w:pPr>
              <w:pStyle w:val="TableParagraph"/>
              <w:spacing w:line="190" w:lineRule="exact"/>
              <w:ind w:left="7" w:right="5"/>
              <w:rPr>
                <w:sz w:val="20"/>
              </w:rPr>
            </w:pPr>
            <w:r>
              <w:rPr>
                <w:spacing w:val="-10"/>
                <w:sz w:val="20"/>
              </w:rPr>
              <w:t>3</w:t>
            </w:r>
          </w:p>
        </w:tc>
        <w:tc>
          <w:tcPr>
            <w:tcW w:w="804" w:type="dxa"/>
          </w:tcPr>
          <w:p w:rsidR="00CA75EC" w:rsidRDefault="0004286D">
            <w:pPr>
              <w:pStyle w:val="TableParagraph"/>
              <w:spacing w:line="190" w:lineRule="exact"/>
              <w:ind w:left="11" w:right="2"/>
              <w:rPr>
                <w:sz w:val="20"/>
              </w:rPr>
            </w:pPr>
            <w:r>
              <w:rPr>
                <w:spacing w:val="-10"/>
                <w:sz w:val="20"/>
              </w:rPr>
              <w:t>3</w:t>
            </w:r>
          </w:p>
        </w:tc>
        <w:tc>
          <w:tcPr>
            <w:tcW w:w="804" w:type="dxa"/>
            <w:tcBorders>
              <w:top w:val="nil"/>
            </w:tcBorders>
          </w:tcPr>
          <w:p w:rsidR="00CA75EC" w:rsidRDefault="0004286D">
            <w:pPr>
              <w:pStyle w:val="TableParagraph"/>
              <w:spacing w:line="190" w:lineRule="exact"/>
              <w:ind w:left="11" w:right="2"/>
              <w:rPr>
                <w:sz w:val="20"/>
              </w:rPr>
            </w:pPr>
            <w:r>
              <w:rPr>
                <w:spacing w:val="-10"/>
                <w:sz w:val="20"/>
              </w:rPr>
              <w:t>3</w:t>
            </w:r>
          </w:p>
        </w:tc>
        <w:tc>
          <w:tcPr>
            <w:tcW w:w="804" w:type="dxa"/>
            <w:tcBorders>
              <w:top w:val="thickThinMediumGap" w:sz="4" w:space="0" w:color="000000"/>
            </w:tcBorders>
          </w:tcPr>
          <w:p w:rsidR="00CA75EC" w:rsidRDefault="0004286D">
            <w:pPr>
              <w:pStyle w:val="TableParagraph"/>
              <w:spacing w:line="190" w:lineRule="exact"/>
              <w:ind w:left="11" w:right="2"/>
              <w:rPr>
                <w:sz w:val="20"/>
              </w:rPr>
            </w:pPr>
            <w:r>
              <w:rPr>
                <w:spacing w:val="-10"/>
                <w:sz w:val="20"/>
              </w:rPr>
              <w:t>3</w:t>
            </w:r>
          </w:p>
        </w:tc>
        <w:tc>
          <w:tcPr>
            <w:tcW w:w="804" w:type="dxa"/>
            <w:tcBorders>
              <w:top w:val="thickThinMediumGap" w:sz="4" w:space="0" w:color="000000"/>
            </w:tcBorders>
          </w:tcPr>
          <w:p w:rsidR="00CA75EC" w:rsidRDefault="0004286D">
            <w:pPr>
              <w:pStyle w:val="TableParagraph"/>
              <w:spacing w:line="190" w:lineRule="exact"/>
              <w:ind w:left="11" w:right="2"/>
              <w:rPr>
                <w:sz w:val="20"/>
              </w:rPr>
            </w:pPr>
            <w:r>
              <w:rPr>
                <w:spacing w:val="-10"/>
                <w:sz w:val="20"/>
              </w:rPr>
              <w:t>3</w:t>
            </w:r>
          </w:p>
        </w:tc>
        <w:tc>
          <w:tcPr>
            <w:tcW w:w="804" w:type="dxa"/>
          </w:tcPr>
          <w:p w:rsidR="00CA75EC" w:rsidRDefault="0004286D">
            <w:pPr>
              <w:pStyle w:val="TableParagraph"/>
              <w:spacing w:line="190" w:lineRule="exact"/>
              <w:ind w:left="11" w:right="2"/>
              <w:rPr>
                <w:sz w:val="20"/>
              </w:rPr>
            </w:pPr>
            <w:r>
              <w:rPr>
                <w:spacing w:val="-10"/>
                <w:sz w:val="20"/>
              </w:rPr>
              <w:t>3</w:t>
            </w:r>
          </w:p>
        </w:tc>
        <w:tc>
          <w:tcPr>
            <w:tcW w:w="804" w:type="dxa"/>
          </w:tcPr>
          <w:p w:rsidR="00CA75EC" w:rsidRDefault="0004286D">
            <w:pPr>
              <w:pStyle w:val="TableParagraph"/>
              <w:spacing w:line="190" w:lineRule="exact"/>
              <w:ind w:left="11" w:right="2"/>
              <w:rPr>
                <w:sz w:val="20"/>
              </w:rPr>
            </w:pPr>
            <w:r>
              <w:rPr>
                <w:spacing w:val="-10"/>
                <w:sz w:val="20"/>
              </w:rPr>
              <w:t>3</w:t>
            </w:r>
          </w:p>
        </w:tc>
        <w:tc>
          <w:tcPr>
            <w:tcW w:w="804" w:type="dxa"/>
          </w:tcPr>
          <w:p w:rsidR="00CA75EC" w:rsidRDefault="0004286D">
            <w:pPr>
              <w:pStyle w:val="TableParagraph"/>
              <w:spacing w:line="190" w:lineRule="exact"/>
              <w:ind w:left="11" w:right="2"/>
              <w:rPr>
                <w:sz w:val="20"/>
              </w:rPr>
            </w:pPr>
            <w:r>
              <w:rPr>
                <w:spacing w:val="-10"/>
                <w:sz w:val="20"/>
              </w:rPr>
              <w:t>3</w:t>
            </w:r>
          </w:p>
        </w:tc>
        <w:tc>
          <w:tcPr>
            <w:tcW w:w="804" w:type="dxa"/>
          </w:tcPr>
          <w:p w:rsidR="00CA75EC" w:rsidRDefault="0004286D">
            <w:pPr>
              <w:pStyle w:val="TableParagraph"/>
              <w:spacing w:line="190" w:lineRule="exact"/>
              <w:ind w:left="11" w:right="2"/>
              <w:rPr>
                <w:sz w:val="20"/>
              </w:rPr>
            </w:pPr>
            <w:r>
              <w:rPr>
                <w:spacing w:val="-10"/>
                <w:sz w:val="20"/>
              </w:rPr>
              <w:t>3</w:t>
            </w:r>
          </w:p>
        </w:tc>
        <w:tc>
          <w:tcPr>
            <w:tcW w:w="804" w:type="dxa"/>
          </w:tcPr>
          <w:p w:rsidR="00CA75EC" w:rsidRDefault="0004286D">
            <w:pPr>
              <w:pStyle w:val="TableParagraph"/>
              <w:spacing w:line="190" w:lineRule="exact"/>
              <w:ind w:left="11" w:right="2"/>
              <w:rPr>
                <w:sz w:val="20"/>
              </w:rPr>
            </w:pPr>
            <w:r>
              <w:rPr>
                <w:spacing w:val="-10"/>
                <w:sz w:val="20"/>
              </w:rPr>
              <w:t>3</w:t>
            </w:r>
          </w:p>
        </w:tc>
        <w:tc>
          <w:tcPr>
            <w:tcW w:w="804" w:type="dxa"/>
          </w:tcPr>
          <w:p w:rsidR="00CA75EC" w:rsidRDefault="0004286D">
            <w:pPr>
              <w:pStyle w:val="TableParagraph"/>
              <w:spacing w:line="190" w:lineRule="exact"/>
              <w:ind w:left="11" w:right="2"/>
              <w:rPr>
                <w:sz w:val="20"/>
              </w:rPr>
            </w:pPr>
            <w:r>
              <w:rPr>
                <w:spacing w:val="-10"/>
                <w:sz w:val="20"/>
              </w:rPr>
              <w:t>3</w:t>
            </w:r>
          </w:p>
        </w:tc>
        <w:tc>
          <w:tcPr>
            <w:tcW w:w="804" w:type="dxa"/>
          </w:tcPr>
          <w:p w:rsidR="00CA75EC" w:rsidRDefault="0004286D">
            <w:pPr>
              <w:pStyle w:val="TableParagraph"/>
              <w:spacing w:line="190" w:lineRule="exact"/>
              <w:ind w:left="11" w:right="2"/>
              <w:rPr>
                <w:sz w:val="20"/>
              </w:rPr>
            </w:pPr>
            <w:r>
              <w:rPr>
                <w:spacing w:val="-10"/>
                <w:sz w:val="20"/>
              </w:rPr>
              <w:t>3</w:t>
            </w:r>
          </w:p>
        </w:tc>
        <w:tc>
          <w:tcPr>
            <w:tcW w:w="814" w:type="dxa"/>
          </w:tcPr>
          <w:p w:rsidR="00CA75EC" w:rsidRDefault="0004286D">
            <w:pPr>
              <w:pStyle w:val="TableParagraph"/>
              <w:spacing w:line="190" w:lineRule="exact"/>
              <w:ind w:left="8" w:right="4"/>
              <w:rPr>
                <w:sz w:val="20"/>
              </w:rPr>
            </w:pPr>
            <w:r>
              <w:rPr>
                <w:spacing w:val="-10"/>
                <w:sz w:val="20"/>
              </w:rPr>
              <w:t>3</w:t>
            </w:r>
          </w:p>
        </w:tc>
      </w:tr>
      <w:tr w:rsidR="00CA75EC">
        <w:trPr>
          <w:trHeight w:val="690"/>
        </w:trPr>
        <w:tc>
          <w:tcPr>
            <w:tcW w:w="2496" w:type="dxa"/>
          </w:tcPr>
          <w:p w:rsidR="00CA75EC" w:rsidRDefault="0004286D">
            <w:pPr>
              <w:pStyle w:val="TableParagraph"/>
              <w:spacing w:line="230" w:lineRule="atLeast"/>
              <w:ind w:left="26"/>
              <w:jc w:val="left"/>
              <w:rPr>
                <w:sz w:val="20"/>
              </w:rPr>
            </w:pPr>
            <w:r>
              <w:rPr>
                <w:sz w:val="20"/>
              </w:rPr>
              <w:t>Расчетный</w:t>
            </w:r>
            <w:r>
              <w:rPr>
                <w:spacing w:val="-13"/>
                <w:sz w:val="20"/>
              </w:rPr>
              <w:t xml:space="preserve"> </w:t>
            </w:r>
            <w:r>
              <w:rPr>
                <w:sz w:val="20"/>
              </w:rPr>
              <w:t>часовой</w:t>
            </w:r>
            <w:r>
              <w:rPr>
                <w:spacing w:val="-12"/>
                <w:sz w:val="20"/>
              </w:rPr>
              <w:t xml:space="preserve"> </w:t>
            </w:r>
            <w:r>
              <w:rPr>
                <w:sz w:val="20"/>
              </w:rPr>
              <w:t xml:space="preserve">расход для подпитки системы </w:t>
            </w:r>
            <w:r>
              <w:rPr>
                <w:spacing w:val="-2"/>
                <w:sz w:val="20"/>
              </w:rPr>
              <w:t>теплоснабжения</w:t>
            </w:r>
          </w:p>
        </w:tc>
        <w:tc>
          <w:tcPr>
            <w:tcW w:w="802" w:type="dxa"/>
          </w:tcPr>
          <w:p w:rsidR="00CA75EC" w:rsidRDefault="00CA75EC">
            <w:pPr>
              <w:pStyle w:val="TableParagraph"/>
              <w:jc w:val="left"/>
              <w:rPr>
                <w:b/>
                <w:sz w:val="20"/>
              </w:rPr>
            </w:pPr>
          </w:p>
          <w:p w:rsidR="00CA75EC" w:rsidRDefault="0004286D">
            <w:pPr>
              <w:pStyle w:val="TableParagraph"/>
              <w:ind w:left="7" w:right="1"/>
              <w:rPr>
                <w:sz w:val="20"/>
              </w:rPr>
            </w:pPr>
            <w:r>
              <w:rPr>
                <w:spacing w:val="-5"/>
                <w:sz w:val="20"/>
              </w:rPr>
              <w:t>т/ч</w:t>
            </w:r>
          </w:p>
        </w:tc>
        <w:tc>
          <w:tcPr>
            <w:tcW w:w="804" w:type="dxa"/>
          </w:tcPr>
          <w:p w:rsidR="00CA75EC" w:rsidRDefault="00CA75EC">
            <w:pPr>
              <w:pStyle w:val="TableParagraph"/>
              <w:jc w:val="left"/>
              <w:rPr>
                <w:b/>
                <w:sz w:val="20"/>
              </w:rPr>
            </w:pPr>
          </w:p>
          <w:p w:rsidR="00CA75EC" w:rsidRDefault="0004286D">
            <w:pPr>
              <w:pStyle w:val="TableParagraph"/>
              <w:ind w:left="11" w:right="4"/>
              <w:rPr>
                <w:sz w:val="20"/>
              </w:rPr>
            </w:pPr>
            <w:r>
              <w:rPr>
                <w:spacing w:val="-2"/>
                <w:sz w:val="20"/>
              </w:rPr>
              <w:t>0,146</w:t>
            </w:r>
          </w:p>
        </w:tc>
        <w:tc>
          <w:tcPr>
            <w:tcW w:w="802" w:type="dxa"/>
          </w:tcPr>
          <w:p w:rsidR="00CA75EC" w:rsidRDefault="00CA75EC">
            <w:pPr>
              <w:pStyle w:val="TableParagraph"/>
              <w:jc w:val="left"/>
              <w:rPr>
                <w:b/>
                <w:sz w:val="20"/>
              </w:rPr>
            </w:pPr>
          </w:p>
          <w:p w:rsidR="00CA75EC" w:rsidRDefault="0004286D">
            <w:pPr>
              <w:pStyle w:val="TableParagraph"/>
              <w:ind w:left="7" w:right="3"/>
              <w:rPr>
                <w:sz w:val="20"/>
              </w:rPr>
            </w:pPr>
            <w:r>
              <w:rPr>
                <w:spacing w:val="-2"/>
                <w:sz w:val="20"/>
              </w:rPr>
              <w:t>0,146</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0,146</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0,146</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0,146</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0,146</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0,146</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0,146</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0,146</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0,146</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0,146</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0,146</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2"/>
                <w:sz w:val="20"/>
              </w:rPr>
              <w:t>0,146</w:t>
            </w:r>
          </w:p>
        </w:tc>
        <w:tc>
          <w:tcPr>
            <w:tcW w:w="814" w:type="dxa"/>
          </w:tcPr>
          <w:p w:rsidR="00CA75EC" w:rsidRDefault="00CA75EC">
            <w:pPr>
              <w:pStyle w:val="TableParagraph"/>
              <w:jc w:val="left"/>
              <w:rPr>
                <w:b/>
                <w:sz w:val="20"/>
              </w:rPr>
            </w:pPr>
          </w:p>
          <w:p w:rsidR="00CA75EC" w:rsidRDefault="0004286D">
            <w:pPr>
              <w:pStyle w:val="TableParagraph"/>
              <w:ind w:left="8" w:right="2"/>
              <w:rPr>
                <w:sz w:val="20"/>
              </w:rPr>
            </w:pPr>
            <w:r>
              <w:rPr>
                <w:spacing w:val="-2"/>
                <w:sz w:val="20"/>
              </w:rPr>
              <w:t>0,146</w:t>
            </w:r>
          </w:p>
        </w:tc>
      </w:tr>
      <w:tr w:rsidR="00CA75EC">
        <w:trPr>
          <w:trHeight w:val="460"/>
        </w:trPr>
        <w:tc>
          <w:tcPr>
            <w:tcW w:w="2496" w:type="dxa"/>
          </w:tcPr>
          <w:p w:rsidR="00CA75EC" w:rsidRDefault="0004286D">
            <w:pPr>
              <w:pStyle w:val="TableParagraph"/>
              <w:spacing w:line="230" w:lineRule="atLeast"/>
              <w:ind w:left="26"/>
              <w:jc w:val="left"/>
              <w:rPr>
                <w:sz w:val="20"/>
              </w:rPr>
            </w:pPr>
            <w:r>
              <w:rPr>
                <w:sz w:val="20"/>
              </w:rPr>
              <w:t>Всего</w:t>
            </w:r>
            <w:r>
              <w:rPr>
                <w:spacing w:val="-13"/>
                <w:sz w:val="20"/>
              </w:rPr>
              <w:t xml:space="preserve"> </w:t>
            </w:r>
            <w:r>
              <w:rPr>
                <w:sz w:val="20"/>
              </w:rPr>
              <w:t>подпитка</w:t>
            </w:r>
            <w:r>
              <w:rPr>
                <w:spacing w:val="-12"/>
                <w:sz w:val="20"/>
              </w:rPr>
              <w:t xml:space="preserve"> </w:t>
            </w:r>
            <w:r>
              <w:rPr>
                <w:sz w:val="20"/>
              </w:rPr>
              <w:t>тепловой сети, в том числе:</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4"/>
              <w:rPr>
                <w:sz w:val="20"/>
              </w:rPr>
            </w:pPr>
            <w:r>
              <w:rPr>
                <w:spacing w:val="-2"/>
                <w:sz w:val="20"/>
              </w:rPr>
              <w:t>0,146</w:t>
            </w:r>
          </w:p>
        </w:tc>
        <w:tc>
          <w:tcPr>
            <w:tcW w:w="802" w:type="dxa"/>
          </w:tcPr>
          <w:p w:rsidR="00CA75EC" w:rsidRDefault="0004286D">
            <w:pPr>
              <w:pStyle w:val="TableParagraph"/>
              <w:spacing w:before="115"/>
              <w:ind w:left="7" w:right="3"/>
              <w:rPr>
                <w:sz w:val="20"/>
              </w:rPr>
            </w:pPr>
            <w:r>
              <w:rPr>
                <w:spacing w:val="-2"/>
                <w:sz w:val="20"/>
              </w:rPr>
              <w:t>0,146</w:t>
            </w:r>
          </w:p>
        </w:tc>
        <w:tc>
          <w:tcPr>
            <w:tcW w:w="804" w:type="dxa"/>
          </w:tcPr>
          <w:p w:rsidR="00CA75EC" w:rsidRDefault="0004286D">
            <w:pPr>
              <w:pStyle w:val="TableParagraph"/>
              <w:spacing w:before="115"/>
              <w:ind w:left="11"/>
              <w:rPr>
                <w:sz w:val="20"/>
              </w:rPr>
            </w:pPr>
            <w:r>
              <w:rPr>
                <w:spacing w:val="-2"/>
                <w:sz w:val="20"/>
              </w:rPr>
              <w:t>0,146</w:t>
            </w:r>
          </w:p>
        </w:tc>
        <w:tc>
          <w:tcPr>
            <w:tcW w:w="804" w:type="dxa"/>
          </w:tcPr>
          <w:p w:rsidR="00CA75EC" w:rsidRDefault="0004286D">
            <w:pPr>
              <w:pStyle w:val="TableParagraph"/>
              <w:spacing w:before="115"/>
              <w:ind w:left="11"/>
              <w:rPr>
                <w:sz w:val="20"/>
              </w:rPr>
            </w:pPr>
            <w:r>
              <w:rPr>
                <w:spacing w:val="-2"/>
                <w:sz w:val="20"/>
              </w:rPr>
              <w:t>0,146</w:t>
            </w:r>
          </w:p>
        </w:tc>
        <w:tc>
          <w:tcPr>
            <w:tcW w:w="804" w:type="dxa"/>
          </w:tcPr>
          <w:p w:rsidR="00CA75EC" w:rsidRDefault="0004286D">
            <w:pPr>
              <w:pStyle w:val="TableParagraph"/>
              <w:spacing w:before="115"/>
              <w:ind w:left="11"/>
              <w:rPr>
                <w:sz w:val="20"/>
              </w:rPr>
            </w:pPr>
            <w:r>
              <w:rPr>
                <w:spacing w:val="-2"/>
                <w:sz w:val="20"/>
              </w:rPr>
              <w:t>0,146</w:t>
            </w:r>
          </w:p>
        </w:tc>
        <w:tc>
          <w:tcPr>
            <w:tcW w:w="804" w:type="dxa"/>
          </w:tcPr>
          <w:p w:rsidR="00CA75EC" w:rsidRDefault="0004286D">
            <w:pPr>
              <w:pStyle w:val="TableParagraph"/>
              <w:spacing w:before="115"/>
              <w:ind w:left="11"/>
              <w:rPr>
                <w:sz w:val="20"/>
              </w:rPr>
            </w:pPr>
            <w:r>
              <w:rPr>
                <w:spacing w:val="-2"/>
                <w:sz w:val="20"/>
              </w:rPr>
              <w:t>0,146</w:t>
            </w:r>
          </w:p>
        </w:tc>
        <w:tc>
          <w:tcPr>
            <w:tcW w:w="804" w:type="dxa"/>
          </w:tcPr>
          <w:p w:rsidR="00CA75EC" w:rsidRDefault="0004286D">
            <w:pPr>
              <w:pStyle w:val="TableParagraph"/>
              <w:spacing w:before="115"/>
              <w:ind w:left="11"/>
              <w:rPr>
                <w:sz w:val="20"/>
              </w:rPr>
            </w:pPr>
            <w:r>
              <w:rPr>
                <w:spacing w:val="-2"/>
                <w:sz w:val="20"/>
              </w:rPr>
              <w:t>0,146</w:t>
            </w:r>
          </w:p>
        </w:tc>
        <w:tc>
          <w:tcPr>
            <w:tcW w:w="804" w:type="dxa"/>
          </w:tcPr>
          <w:p w:rsidR="00CA75EC" w:rsidRDefault="0004286D">
            <w:pPr>
              <w:pStyle w:val="TableParagraph"/>
              <w:spacing w:before="115"/>
              <w:ind w:left="11"/>
              <w:rPr>
                <w:sz w:val="20"/>
              </w:rPr>
            </w:pPr>
            <w:r>
              <w:rPr>
                <w:spacing w:val="-2"/>
                <w:sz w:val="20"/>
              </w:rPr>
              <w:t>0,146</w:t>
            </w:r>
          </w:p>
        </w:tc>
        <w:tc>
          <w:tcPr>
            <w:tcW w:w="804" w:type="dxa"/>
          </w:tcPr>
          <w:p w:rsidR="00CA75EC" w:rsidRDefault="0004286D">
            <w:pPr>
              <w:pStyle w:val="TableParagraph"/>
              <w:spacing w:before="115"/>
              <w:ind w:left="11"/>
              <w:rPr>
                <w:sz w:val="20"/>
              </w:rPr>
            </w:pPr>
            <w:r>
              <w:rPr>
                <w:spacing w:val="-2"/>
                <w:sz w:val="20"/>
              </w:rPr>
              <w:t>0,146</w:t>
            </w:r>
          </w:p>
        </w:tc>
        <w:tc>
          <w:tcPr>
            <w:tcW w:w="804" w:type="dxa"/>
          </w:tcPr>
          <w:p w:rsidR="00CA75EC" w:rsidRDefault="0004286D">
            <w:pPr>
              <w:pStyle w:val="TableParagraph"/>
              <w:spacing w:before="115"/>
              <w:ind w:left="11"/>
              <w:rPr>
                <w:sz w:val="20"/>
              </w:rPr>
            </w:pPr>
            <w:r>
              <w:rPr>
                <w:spacing w:val="-2"/>
                <w:sz w:val="20"/>
              </w:rPr>
              <w:t>0,146</w:t>
            </w:r>
          </w:p>
        </w:tc>
        <w:tc>
          <w:tcPr>
            <w:tcW w:w="804" w:type="dxa"/>
          </w:tcPr>
          <w:p w:rsidR="00CA75EC" w:rsidRDefault="0004286D">
            <w:pPr>
              <w:pStyle w:val="TableParagraph"/>
              <w:spacing w:before="115"/>
              <w:ind w:left="11"/>
              <w:rPr>
                <w:sz w:val="20"/>
              </w:rPr>
            </w:pPr>
            <w:r>
              <w:rPr>
                <w:spacing w:val="-2"/>
                <w:sz w:val="20"/>
              </w:rPr>
              <w:t>0,146</w:t>
            </w:r>
          </w:p>
        </w:tc>
        <w:tc>
          <w:tcPr>
            <w:tcW w:w="804" w:type="dxa"/>
          </w:tcPr>
          <w:p w:rsidR="00CA75EC" w:rsidRDefault="0004286D">
            <w:pPr>
              <w:pStyle w:val="TableParagraph"/>
              <w:spacing w:before="115"/>
              <w:ind w:left="11"/>
              <w:rPr>
                <w:sz w:val="20"/>
              </w:rPr>
            </w:pPr>
            <w:r>
              <w:rPr>
                <w:spacing w:val="-2"/>
                <w:sz w:val="20"/>
              </w:rPr>
              <w:t>0,146</w:t>
            </w:r>
          </w:p>
        </w:tc>
        <w:tc>
          <w:tcPr>
            <w:tcW w:w="804" w:type="dxa"/>
          </w:tcPr>
          <w:p w:rsidR="00CA75EC" w:rsidRDefault="0004286D">
            <w:pPr>
              <w:pStyle w:val="TableParagraph"/>
              <w:spacing w:before="115"/>
              <w:ind w:left="11"/>
              <w:rPr>
                <w:sz w:val="20"/>
              </w:rPr>
            </w:pPr>
            <w:r>
              <w:rPr>
                <w:spacing w:val="-2"/>
                <w:sz w:val="20"/>
              </w:rPr>
              <w:t>0,146</w:t>
            </w:r>
          </w:p>
        </w:tc>
        <w:tc>
          <w:tcPr>
            <w:tcW w:w="814" w:type="dxa"/>
          </w:tcPr>
          <w:p w:rsidR="00CA75EC" w:rsidRDefault="0004286D">
            <w:pPr>
              <w:pStyle w:val="TableParagraph"/>
              <w:spacing w:before="115"/>
              <w:ind w:left="8" w:right="2"/>
              <w:rPr>
                <w:sz w:val="20"/>
              </w:rPr>
            </w:pPr>
            <w:r>
              <w:rPr>
                <w:spacing w:val="-2"/>
                <w:sz w:val="20"/>
              </w:rPr>
              <w:t>0,146</w:t>
            </w:r>
          </w:p>
        </w:tc>
      </w:tr>
      <w:tr w:rsidR="00CA75EC">
        <w:trPr>
          <w:trHeight w:val="457"/>
        </w:trPr>
        <w:tc>
          <w:tcPr>
            <w:tcW w:w="2496" w:type="dxa"/>
          </w:tcPr>
          <w:p w:rsidR="00CA75EC" w:rsidRDefault="0004286D">
            <w:pPr>
              <w:pStyle w:val="TableParagraph"/>
              <w:spacing w:line="228" w:lineRule="exact"/>
              <w:ind w:left="26" w:right="680"/>
              <w:jc w:val="left"/>
              <w:rPr>
                <w:sz w:val="20"/>
              </w:rPr>
            </w:pPr>
            <w:r>
              <w:rPr>
                <w:sz w:val="20"/>
              </w:rPr>
              <w:t>нормативные</w:t>
            </w:r>
            <w:r>
              <w:rPr>
                <w:spacing w:val="-13"/>
                <w:sz w:val="20"/>
              </w:rPr>
              <w:t xml:space="preserve"> </w:t>
            </w:r>
            <w:r>
              <w:rPr>
                <w:sz w:val="20"/>
              </w:rPr>
              <w:t xml:space="preserve">утечки </w:t>
            </w:r>
            <w:r>
              <w:rPr>
                <w:spacing w:val="-2"/>
                <w:sz w:val="20"/>
              </w:rPr>
              <w:t>теплоносителя</w:t>
            </w:r>
          </w:p>
        </w:tc>
        <w:tc>
          <w:tcPr>
            <w:tcW w:w="802" w:type="dxa"/>
          </w:tcPr>
          <w:p w:rsidR="00CA75EC" w:rsidRDefault="0004286D">
            <w:pPr>
              <w:pStyle w:val="TableParagraph"/>
              <w:spacing w:before="113"/>
              <w:ind w:left="7" w:right="1"/>
              <w:rPr>
                <w:sz w:val="20"/>
              </w:rPr>
            </w:pPr>
            <w:r>
              <w:rPr>
                <w:spacing w:val="-5"/>
                <w:sz w:val="20"/>
              </w:rPr>
              <w:t>т/ч</w:t>
            </w:r>
          </w:p>
        </w:tc>
        <w:tc>
          <w:tcPr>
            <w:tcW w:w="804" w:type="dxa"/>
          </w:tcPr>
          <w:p w:rsidR="00CA75EC" w:rsidRDefault="0004286D">
            <w:pPr>
              <w:pStyle w:val="TableParagraph"/>
              <w:spacing w:before="113"/>
              <w:ind w:left="11" w:right="4"/>
              <w:rPr>
                <w:sz w:val="20"/>
              </w:rPr>
            </w:pPr>
            <w:r>
              <w:rPr>
                <w:spacing w:val="-2"/>
                <w:sz w:val="20"/>
              </w:rPr>
              <w:t>0,146</w:t>
            </w:r>
          </w:p>
        </w:tc>
        <w:tc>
          <w:tcPr>
            <w:tcW w:w="802" w:type="dxa"/>
          </w:tcPr>
          <w:p w:rsidR="00CA75EC" w:rsidRDefault="0004286D">
            <w:pPr>
              <w:pStyle w:val="TableParagraph"/>
              <w:spacing w:before="113"/>
              <w:ind w:left="7" w:right="3"/>
              <w:rPr>
                <w:sz w:val="20"/>
              </w:rPr>
            </w:pPr>
            <w:r>
              <w:rPr>
                <w:spacing w:val="-2"/>
                <w:sz w:val="20"/>
              </w:rPr>
              <w:t>0,146</w:t>
            </w:r>
          </w:p>
        </w:tc>
        <w:tc>
          <w:tcPr>
            <w:tcW w:w="804" w:type="dxa"/>
          </w:tcPr>
          <w:p w:rsidR="00CA75EC" w:rsidRDefault="0004286D">
            <w:pPr>
              <w:pStyle w:val="TableParagraph"/>
              <w:spacing w:before="113"/>
              <w:ind w:left="11"/>
              <w:rPr>
                <w:sz w:val="20"/>
              </w:rPr>
            </w:pPr>
            <w:r>
              <w:rPr>
                <w:spacing w:val="-2"/>
                <w:sz w:val="20"/>
              </w:rPr>
              <w:t>0,146</w:t>
            </w:r>
          </w:p>
        </w:tc>
        <w:tc>
          <w:tcPr>
            <w:tcW w:w="804" w:type="dxa"/>
          </w:tcPr>
          <w:p w:rsidR="00CA75EC" w:rsidRDefault="0004286D">
            <w:pPr>
              <w:pStyle w:val="TableParagraph"/>
              <w:spacing w:before="113"/>
              <w:ind w:left="11"/>
              <w:rPr>
                <w:sz w:val="20"/>
              </w:rPr>
            </w:pPr>
            <w:r>
              <w:rPr>
                <w:spacing w:val="-2"/>
                <w:sz w:val="20"/>
              </w:rPr>
              <w:t>0,146</w:t>
            </w:r>
          </w:p>
        </w:tc>
        <w:tc>
          <w:tcPr>
            <w:tcW w:w="804" w:type="dxa"/>
          </w:tcPr>
          <w:p w:rsidR="00CA75EC" w:rsidRDefault="0004286D">
            <w:pPr>
              <w:pStyle w:val="TableParagraph"/>
              <w:spacing w:before="113"/>
              <w:ind w:left="11"/>
              <w:rPr>
                <w:sz w:val="20"/>
              </w:rPr>
            </w:pPr>
            <w:r>
              <w:rPr>
                <w:spacing w:val="-2"/>
                <w:sz w:val="20"/>
              </w:rPr>
              <w:t>0,146</w:t>
            </w:r>
          </w:p>
        </w:tc>
        <w:tc>
          <w:tcPr>
            <w:tcW w:w="804" w:type="dxa"/>
          </w:tcPr>
          <w:p w:rsidR="00CA75EC" w:rsidRDefault="0004286D">
            <w:pPr>
              <w:pStyle w:val="TableParagraph"/>
              <w:spacing w:before="113"/>
              <w:ind w:left="11"/>
              <w:rPr>
                <w:sz w:val="20"/>
              </w:rPr>
            </w:pPr>
            <w:r>
              <w:rPr>
                <w:spacing w:val="-2"/>
                <w:sz w:val="20"/>
              </w:rPr>
              <w:t>0,146</w:t>
            </w:r>
          </w:p>
        </w:tc>
        <w:tc>
          <w:tcPr>
            <w:tcW w:w="804" w:type="dxa"/>
          </w:tcPr>
          <w:p w:rsidR="00CA75EC" w:rsidRDefault="0004286D">
            <w:pPr>
              <w:pStyle w:val="TableParagraph"/>
              <w:spacing w:before="113"/>
              <w:ind w:left="11"/>
              <w:rPr>
                <w:sz w:val="20"/>
              </w:rPr>
            </w:pPr>
            <w:r>
              <w:rPr>
                <w:spacing w:val="-2"/>
                <w:sz w:val="20"/>
              </w:rPr>
              <w:t>0,146</w:t>
            </w:r>
          </w:p>
        </w:tc>
        <w:tc>
          <w:tcPr>
            <w:tcW w:w="804" w:type="dxa"/>
          </w:tcPr>
          <w:p w:rsidR="00CA75EC" w:rsidRDefault="0004286D">
            <w:pPr>
              <w:pStyle w:val="TableParagraph"/>
              <w:spacing w:before="113"/>
              <w:ind w:left="11"/>
              <w:rPr>
                <w:sz w:val="20"/>
              </w:rPr>
            </w:pPr>
            <w:r>
              <w:rPr>
                <w:spacing w:val="-2"/>
                <w:sz w:val="20"/>
              </w:rPr>
              <w:t>0,146</w:t>
            </w:r>
          </w:p>
        </w:tc>
        <w:tc>
          <w:tcPr>
            <w:tcW w:w="804" w:type="dxa"/>
          </w:tcPr>
          <w:p w:rsidR="00CA75EC" w:rsidRDefault="0004286D">
            <w:pPr>
              <w:pStyle w:val="TableParagraph"/>
              <w:spacing w:before="113"/>
              <w:ind w:left="11"/>
              <w:rPr>
                <w:sz w:val="20"/>
              </w:rPr>
            </w:pPr>
            <w:r>
              <w:rPr>
                <w:spacing w:val="-2"/>
                <w:sz w:val="20"/>
              </w:rPr>
              <w:t>0,146</w:t>
            </w:r>
          </w:p>
        </w:tc>
        <w:tc>
          <w:tcPr>
            <w:tcW w:w="804" w:type="dxa"/>
          </w:tcPr>
          <w:p w:rsidR="00CA75EC" w:rsidRDefault="0004286D">
            <w:pPr>
              <w:pStyle w:val="TableParagraph"/>
              <w:spacing w:before="113"/>
              <w:ind w:left="11"/>
              <w:rPr>
                <w:sz w:val="20"/>
              </w:rPr>
            </w:pPr>
            <w:r>
              <w:rPr>
                <w:spacing w:val="-2"/>
                <w:sz w:val="20"/>
              </w:rPr>
              <w:t>0,146</w:t>
            </w:r>
          </w:p>
        </w:tc>
        <w:tc>
          <w:tcPr>
            <w:tcW w:w="804" w:type="dxa"/>
          </w:tcPr>
          <w:p w:rsidR="00CA75EC" w:rsidRDefault="0004286D">
            <w:pPr>
              <w:pStyle w:val="TableParagraph"/>
              <w:spacing w:before="113"/>
              <w:ind w:left="11"/>
              <w:rPr>
                <w:sz w:val="20"/>
              </w:rPr>
            </w:pPr>
            <w:r>
              <w:rPr>
                <w:spacing w:val="-2"/>
                <w:sz w:val="20"/>
              </w:rPr>
              <w:t>0,146</w:t>
            </w:r>
          </w:p>
        </w:tc>
        <w:tc>
          <w:tcPr>
            <w:tcW w:w="804" w:type="dxa"/>
          </w:tcPr>
          <w:p w:rsidR="00CA75EC" w:rsidRDefault="0004286D">
            <w:pPr>
              <w:pStyle w:val="TableParagraph"/>
              <w:spacing w:before="113"/>
              <w:ind w:left="11"/>
              <w:rPr>
                <w:sz w:val="20"/>
              </w:rPr>
            </w:pPr>
            <w:r>
              <w:rPr>
                <w:spacing w:val="-2"/>
                <w:sz w:val="20"/>
              </w:rPr>
              <w:t>0,146</w:t>
            </w:r>
          </w:p>
        </w:tc>
        <w:tc>
          <w:tcPr>
            <w:tcW w:w="804" w:type="dxa"/>
          </w:tcPr>
          <w:p w:rsidR="00CA75EC" w:rsidRDefault="0004286D">
            <w:pPr>
              <w:pStyle w:val="TableParagraph"/>
              <w:spacing w:before="113"/>
              <w:ind w:left="11"/>
              <w:rPr>
                <w:sz w:val="20"/>
              </w:rPr>
            </w:pPr>
            <w:r>
              <w:rPr>
                <w:spacing w:val="-2"/>
                <w:sz w:val="20"/>
              </w:rPr>
              <w:t>0,146</w:t>
            </w:r>
          </w:p>
        </w:tc>
        <w:tc>
          <w:tcPr>
            <w:tcW w:w="814" w:type="dxa"/>
          </w:tcPr>
          <w:p w:rsidR="00CA75EC" w:rsidRDefault="0004286D">
            <w:pPr>
              <w:pStyle w:val="TableParagraph"/>
              <w:spacing w:before="113"/>
              <w:ind w:left="8" w:right="2"/>
              <w:rPr>
                <w:sz w:val="20"/>
              </w:rPr>
            </w:pPr>
            <w:r>
              <w:rPr>
                <w:spacing w:val="-2"/>
                <w:sz w:val="20"/>
              </w:rPr>
              <w:t>0,146</w:t>
            </w:r>
          </w:p>
        </w:tc>
      </w:tr>
      <w:tr w:rsidR="00CA75EC">
        <w:trPr>
          <w:trHeight w:val="460"/>
        </w:trPr>
        <w:tc>
          <w:tcPr>
            <w:tcW w:w="2496" w:type="dxa"/>
          </w:tcPr>
          <w:p w:rsidR="00CA75EC" w:rsidRDefault="0004286D">
            <w:pPr>
              <w:pStyle w:val="TableParagraph"/>
              <w:spacing w:line="230" w:lineRule="atLeast"/>
              <w:ind w:left="26" w:right="208"/>
              <w:jc w:val="left"/>
              <w:rPr>
                <w:sz w:val="20"/>
              </w:rPr>
            </w:pPr>
            <w:r>
              <w:rPr>
                <w:sz w:val="20"/>
              </w:rPr>
              <w:t>сверхнормативные</w:t>
            </w:r>
            <w:r>
              <w:rPr>
                <w:spacing w:val="-13"/>
                <w:sz w:val="20"/>
              </w:rPr>
              <w:t xml:space="preserve"> </w:t>
            </w:r>
            <w:r>
              <w:rPr>
                <w:sz w:val="20"/>
              </w:rPr>
              <w:t xml:space="preserve">утечки </w:t>
            </w:r>
            <w:r>
              <w:rPr>
                <w:spacing w:val="-2"/>
                <w:sz w:val="20"/>
              </w:rPr>
              <w:t>теплоносителя</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6"/>
              <w:rPr>
                <w:sz w:val="20"/>
              </w:rPr>
            </w:pPr>
            <w:r>
              <w:rPr>
                <w:spacing w:val="-10"/>
                <w:sz w:val="20"/>
              </w:rPr>
              <w:t>0</w:t>
            </w:r>
          </w:p>
        </w:tc>
        <w:tc>
          <w:tcPr>
            <w:tcW w:w="802" w:type="dxa"/>
          </w:tcPr>
          <w:p w:rsidR="00CA75EC" w:rsidRDefault="0004286D">
            <w:pPr>
              <w:pStyle w:val="TableParagraph"/>
              <w:spacing w:before="115"/>
              <w:ind w:left="7" w:right="5"/>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14" w:type="dxa"/>
          </w:tcPr>
          <w:p w:rsidR="00CA75EC" w:rsidRDefault="0004286D">
            <w:pPr>
              <w:pStyle w:val="TableParagraph"/>
              <w:spacing w:before="115"/>
              <w:ind w:left="8" w:right="4"/>
              <w:rPr>
                <w:sz w:val="20"/>
              </w:rPr>
            </w:pPr>
            <w:r>
              <w:rPr>
                <w:spacing w:val="-10"/>
                <w:sz w:val="20"/>
              </w:rPr>
              <w:t>0</w:t>
            </w:r>
          </w:p>
        </w:tc>
      </w:tr>
      <w:tr w:rsidR="00CA75EC">
        <w:trPr>
          <w:trHeight w:val="690"/>
        </w:trPr>
        <w:tc>
          <w:tcPr>
            <w:tcW w:w="2496" w:type="dxa"/>
          </w:tcPr>
          <w:p w:rsidR="00CA75EC" w:rsidRDefault="0004286D">
            <w:pPr>
              <w:pStyle w:val="TableParagraph"/>
              <w:spacing w:line="230" w:lineRule="atLeast"/>
              <w:ind w:left="26" w:right="208"/>
              <w:jc w:val="left"/>
              <w:rPr>
                <w:sz w:val="20"/>
              </w:rPr>
            </w:pPr>
            <w:r>
              <w:rPr>
                <w:sz w:val="20"/>
              </w:rPr>
              <w:t>Отпуск</w:t>
            </w:r>
            <w:r>
              <w:rPr>
                <w:spacing w:val="-13"/>
                <w:sz w:val="20"/>
              </w:rPr>
              <w:t xml:space="preserve"> </w:t>
            </w:r>
            <w:r>
              <w:rPr>
                <w:sz w:val="20"/>
              </w:rPr>
              <w:t>теплоносителя</w:t>
            </w:r>
            <w:r>
              <w:rPr>
                <w:spacing w:val="-12"/>
                <w:sz w:val="20"/>
              </w:rPr>
              <w:t xml:space="preserve"> </w:t>
            </w:r>
            <w:r>
              <w:rPr>
                <w:sz w:val="20"/>
              </w:rPr>
              <w:t xml:space="preserve">из тепловых сетей на цели </w:t>
            </w:r>
            <w:r>
              <w:rPr>
                <w:spacing w:val="-4"/>
                <w:sz w:val="20"/>
              </w:rPr>
              <w:t>ГВС</w:t>
            </w:r>
          </w:p>
        </w:tc>
        <w:tc>
          <w:tcPr>
            <w:tcW w:w="802" w:type="dxa"/>
          </w:tcPr>
          <w:p w:rsidR="00CA75EC" w:rsidRDefault="00CA75EC">
            <w:pPr>
              <w:pStyle w:val="TableParagraph"/>
              <w:jc w:val="left"/>
              <w:rPr>
                <w:b/>
                <w:sz w:val="20"/>
              </w:rPr>
            </w:pPr>
          </w:p>
          <w:p w:rsidR="00CA75EC" w:rsidRDefault="0004286D">
            <w:pPr>
              <w:pStyle w:val="TableParagraph"/>
              <w:ind w:left="7" w:right="1"/>
              <w:rPr>
                <w:sz w:val="20"/>
              </w:rPr>
            </w:pPr>
            <w:r>
              <w:rPr>
                <w:spacing w:val="-5"/>
                <w:sz w:val="20"/>
              </w:rPr>
              <w:t>т/ч</w:t>
            </w:r>
          </w:p>
        </w:tc>
        <w:tc>
          <w:tcPr>
            <w:tcW w:w="804" w:type="dxa"/>
          </w:tcPr>
          <w:p w:rsidR="00CA75EC" w:rsidRDefault="00CA75EC">
            <w:pPr>
              <w:pStyle w:val="TableParagraph"/>
              <w:jc w:val="left"/>
              <w:rPr>
                <w:b/>
                <w:sz w:val="20"/>
              </w:rPr>
            </w:pPr>
          </w:p>
          <w:p w:rsidR="00CA75EC" w:rsidRDefault="0004286D">
            <w:pPr>
              <w:pStyle w:val="TableParagraph"/>
              <w:ind w:left="11" w:right="6"/>
              <w:rPr>
                <w:sz w:val="20"/>
              </w:rPr>
            </w:pPr>
            <w:r>
              <w:rPr>
                <w:spacing w:val="-10"/>
                <w:sz w:val="20"/>
              </w:rPr>
              <w:t>0</w:t>
            </w:r>
          </w:p>
        </w:tc>
        <w:tc>
          <w:tcPr>
            <w:tcW w:w="802" w:type="dxa"/>
          </w:tcPr>
          <w:p w:rsidR="00CA75EC" w:rsidRDefault="00CA75EC">
            <w:pPr>
              <w:pStyle w:val="TableParagraph"/>
              <w:jc w:val="left"/>
              <w:rPr>
                <w:b/>
                <w:sz w:val="20"/>
              </w:rPr>
            </w:pPr>
          </w:p>
          <w:p w:rsidR="00CA75EC" w:rsidRDefault="0004286D">
            <w:pPr>
              <w:pStyle w:val="TableParagraph"/>
              <w:ind w:left="7" w:right="5"/>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14" w:type="dxa"/>
          </w:tcPr>
          <w:p w:rsidR="00CA75EC" w:rsidRDefault="00CA75EC">
            <w:pPr>
              <w:pStyle w:val="TableParagraph"/>
              <w:jc w:val="left"/>
              <w:rPr>
                <w:b/>
                <w:sz w:val="20"/>
              </w:rPr>
            </w:pPr>
          </w:p>
          <w:p w:rsidR="00CA75EC" w:rsidRDefault="0004286D">
            <w:pPr>
              <w:pStyle w:val="TableParagraph"/>
              <w:ind w:left="8" w:right="4"/>
              <w:rPr>
                <w:sz w:val="20"/>
              </w:rPr>
            </w:pPr>
            <w:r>
              <w:rPr>
                <w:spacing w:val="-10"/>
                <w:sz w:val="20"/>
              </w:rPr>
              <w:t>0</w:t>
            </w:r>
          </w:p>
        </w:tc>
      </w:tr>
      <w:tr w:rsidR="00CA75EC">
        <w:trPr>
          <w:trHeight w:val="918"/>
        </w:trPr>
        <w:tc>
          <w:tcPr>
            <w:tcW w:w="2496" w:type="dxa"/>
          </w:tcPr>
          <w:p w:rsidR="00CA75EC" w:rsidRDefault="0004286D">
            <w:pPr>
              <w:pStyle w:val="TableParagraph"/>
              <w:ind w:left="26" w:right="55"/>
              <w:jc w:val="left"/>
              <w:rPr>
                <w:sz w:val="20"/>
              </w:rPr>
            </w:pPr>
            <w:r>
              <w:rPr>
                <w:sz w:val="20"/>
              </w:rPr>
              <w:t>Объем</w:t>
            </w:r>
            <w:r>
              <w:rPr>
                <w:spacing w:val="-13"/>
                <w:sz w:val="20"/>
              </w:rPr>
              <w:t xml:space="preserve"> </w:t>
            </w:r>
            <w:r>
              <w:rPr>
                <w:sz w:val="20"/>
              </w:rPr>
              <w:t>аварийной</w:t>
            </w:r>
            <w:r>
              <w:rPr>
                <w:spacing w:val="-12"/>
                <w:sz w:val="20"/>
              </w:rPr>
              <w:t xml:space="preserve"> </w:t>
            </w:r>
            <w:r>
              <w:rPr>
                <w:sz w:val="20"/>
              </w:rPr>
              <w:t>подпитки (химически не обработанной и не</w:t>
            </w:r>
          </w:p>
          <w:p w:rsidR="00CA75EC" w:rsidRDefault="0004286D">
            <w:pPr>
              <w:pStyle w:val="TableParagraph"/>
              <w:spacing w:line="209" w:lineRule="exact"/>
              <w:ind w:left="26"/>
              <w:jc w:val="left"/>
              <w:rPr>
                <w:sz w:val="20"/>
              </w:rPr>
            </w:pPr>
            <w:proofErr w:type="spellStart"/>
            <w:r>
              <w:rPr>
                <w:spacing w:val="-2"/>
                <w:sz w:val="20"/>
              </w:rPr>
              <w:t>деаэрированной</w:t>
            </w:r>
            <w:proofErr w:type="spellEnd"/>
            <w:r>
              <w:rPr>
                <w:spacing w:val="11"/>
                <w:sz w:val="20"/>
              </w:rPr>
              <w:t xml:space="preserve"> </w:t>
            </w:r>
            <w:r>
              <w:rPr>
                <w:spacing w:val="-2"/>
                <w:sz w:val="20"/>
              </w:rPr>
              <w:t>водой)</w:t>
            </w:r>
          </w:p>
        </w:tc>
        <w:tc>
          <w:tcPr>
            <w:tcW w:w="802" w:type="dxa"/>
          </w:tcPr>
          <w:p w:rsidR="00CA75EC" w:rsidRDefault="00CA75EC">
            <w:pPr>
              <w:pStyle w:val="TableParagraph"/>
              <w:spacing w:before="115"/>
              <w:jc w:val="left"/>
              <w:rPr>
                <w:b/>
                <w:sz w:val="20"/>
              </w:rPr>
            </w:pPr>
          </w:p>
          <w:p w:rsidR="00CA75EC" w:rsidRDefault="0004286D">
            <w:pPr>
              <w:pStyle w:val="TableParagraph"/>
              <w:spacing w:before="1"/>
              <w:ind w:left="7" w:right="1"/>
              <w:rPr>
                <w:sz w:val="20"/>
              </w:rPr>
            </w:pPr>
            <w:r>
              <w:rPr>
                <w:spacing w:val="-5"/>
                <w:sz w:val="20"/>
              </w:rPr>
              <w:t>т/ч</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ight="4"/>
              <w:rPr>
                <w:sz w:val="20"/>
              </w:rPr>
            </w:pPr>
            <w:r>
              <w:rPr>
                <w:spacing w:val="-2"/>
                <w:sz w:val="20"/>
              </w:rPr>
              <w:t>0,584</w:t>
            </w:r>
          </w:p>
        </w:tc>
        <w:tc>
          <w:tcPr>
            <w:tcW w:w="802" w:type="dxa"/>
          </w:tcPr>
          <w:p w:rsidR="00CA75EC" w:rsidRDefault="00CA75EC">
            <w:pPr>
              <w:pStyle w:val="TableParagraph"/>
              <w:spacing w:before="115"/>
              <w:jc w:val="left"/>
              <w:rPr>
                <w:b/>
                <w:sz w:val="20"/>
              </w:rPr>
            </w:pPr>
          </w:p>
          <w:p w:rsidR="00CA75EC" w:rsidRDefault="0004286D">
            <w:pPr>
              <w:pStyle w:val="TableParagraph"/>
              <w:spacing w:before="1"/>
              <w:ind w:left="7" w:right="3"/>
              <w:rPr>
                <w:sz w:val="20"/>
              </w:rPr>
            </w:pPr>
            <w:r>
              <w:rPr>
                <w:spacing w:val="-2"/>
                <w:sz w:val="20"/>
              </w:rPr>
              <w:t>0,584</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0,584</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0,584</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0,584</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0,584</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0,584</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0,584</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0,584</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0,584</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0,584</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0,584</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0,584</w:t>
            </w:r>
          </w:p>
        </w:tc>
        <w:tc>
          <w:tcPr>
            <w:tcW w:w="814" w:type="dxa"/>
          </w:tcPr>
          <w:p w:rsidR="00CA75EC" w:rsidRDefault="00CA75EC">
            <w:pPr>
              <w:pStyle w:val="TableParagraph"/>
              <w:spacing w:before="115"/>
              <w:jc w:val="left"/>
              <w:rPr>
                <w:b/>
                <w:sz w:val="20"/>
              </w:rPr>
            </w:pPr>
          </w:p>
          <w:p w:rsidR="00CA75EC" w:rsidRDefault="0004286D">
            <w:pPr>
              <w:pStyle w:val="TableParagraph"/>
              <w:spacing w:before="1"/>
              <w:ind w:left="8" w:right="2"/>
              <w:rPr>
                <w:sz w:val="20"/>
              </w:rPr>
            </w:pPr>
            <w:r>
              <w:rPr>
                <w:spacing w:val="-2"/>
                <w:sz w:val="20"/>
              </w:rPr>
              <w:t>0,584</w:t>
            </w:r>
          </w:p>
        </w:tc>
      </w:tr>
      <w:tr w:rsidR="00CA75EC">
        <w:trPr>
          <w:trHeight w:val="460"/>
        </w:trPr>
        <w:tc>
          <w:tcPr>
            <w:tcW w:w="2496" w:type="dxa"/>
          </w:tcPr>
          <w:p w:rsidR="00CA75EC" w:rsidRDefault="0004286D">
            <w:pPr>
              <w:pStyle w:val="TableParagraph"/>
              <w:spacing w:line="230" w:lineRule="atLeast"/>
              <w:ind w:left="26" w:right="208"/>
              <w:jc w:val="left"/>
              <w:rPr>
                <w:sz w:val="20"/>
              </w:rPr>
            </w:pPr>
            <w:r>
              <w:rPr>
                <w:sz w:val="20"/>
              </w:rPr>
              <w:t>Резерв</w:t>
            </w:r>
            <w:r>
              <w:rPr>
                <w:spacing w:val="-11"/>
                <w:sz w:val="20"/>
              </w:rPr>
              <w:t xml:space="preserve"> </w:t>
            </w:r>
            <w:r>
              <w:rPr>
                <w:sz w:val="20"/>
              </w:rPr>
              <w:t>(+)</w:t>
            </w:r>
            <w:r>
              <w:rPr>
                <w:spacing w:val="-9"/>
                <w:sz w:val="20"/>
              </w:rPr>
              <w:t xml:space="preserve"> </w:t>
            </w:r>
            <w:r>
              <w:rPr>
                <w:sz w:val="20"/>
              </w:rPr>
              <w:t>/</w:t>
            </w:r>
            <w:r>
              <w:rPr>
                <w:spacing w:val="-10"/>
                <w:sz w:val="20"/>
              </w:rPr>
              <w:t xml:space="preserve"> </w:t>
            </w:r>
            <w:r>
              <w:rPr>
                <w:sz w:val="20"/>
              </w:rPr>
              <w:t>дефицит</w:t>
            </w:r>
            <w:r>
              <w:rPr>
                <w:spacing w:val="-11"/>
                <w:sz w:val="20"/>
              </w:rPr>
              <w:t xml:space="preserve"> </w:t>
            </w:r>
            <w:r>
              <w:rPr>
                <w:sz w:val="20"/>
              </w:rPr>
              <w:t xml:space="preserve">(-) </w:t>
            </w:r>
            <w:r>
              <w:rPr>
                <w:spacing w:val="-4"/>
                <w:sz w:val="20"/>
              </w:rPr>
              <w:t>ВПУ</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4"/>
              <w:rPr>
                <w:sz w:val="20"/>
              </w:rPr>
            </w:pPr>
            <w:r>
              <w:rPr>
                <w:spacing w:val="-2"/>
                <w:sz w:val="20"/>
              </w:rPr>
              <w:t>2,854</w:t>
            </w:r>
          </w:p>
        </w:tc>
        <w:tc>
          <w:tcPr>
            <w:tcW w:w="802" w:type="dxa"/>
          </w:tcPr>
          <w:p w:rsidR="00CA75EC" w:rsidRDefault="0004286D">
            <w:pPr>
              <w:pStyle w:val="TableParagraph"/>
              <w:spacing w:before="115"/>
              <w:ind w:left="7" w:right="3"/>
              <w:rPr>
                <w:sz w:val="20"/>
              </w:rPr>
            </w:pPr>
            <w:r>
              <w:rPr>
                <w:spacing w:val="-2"/>
                <w:sz w:val="20"/>
              </w:rPr>
              <w:t>2,854</w:t>
            </w:r>
          </w:p>
        </w:tc>
        <w:tc>
          <w:tcPr>
            <w:tcW w:w="804" w:type="dxa"/>
          </w:tcPr>
          <w:p w:rsidR="00CA75EC" w:rsidRDefault="0004286D">
            <w:pPr>
              <w:pStyle w:val="TableParagraph"/>
              <w:spacing w:before="115"/>
              <w:ind w:left="11"/>
              <w:rPr>
                <w:sz w:val="20"/>
              </w:rPr>
            </w:pPr>
            <w:r>
              <w:rPr>
                <w:spacing w:val="-2"/>
                <w:sz w:val="20"/>
              </w:rPr>
              <w:t>2,854</w:t>
            </w:r>
          </w:p>
        </w:tc>
        <w:tc>
          <w:tcPr>
            <w:tcW w:w="804" w:type="dxa"/>
          </w:tcPr>
          <w:p w:rsidR="00CA75EC" w:rsidRDefault="0004286D">
            <w:pPr>
              <w:pStyle w:val="TableParagraph"/>
              <w:spacing w:before="115"/>
              <w:ind w:left="11"/>
              <w:rPr>
                <w:sz w:val="20"/>
              </w:rPr>
            </w:pPr>
            <w:r>
              <w:rPr>
                <w:spacing w:val="-2"/>
                <w:sz w:val="20"/>
              </w:rPr>
              <w:t>2,854</w:t>
            </w:r>
          </w:p>
        </w:tc>
        <w:tc>
          <w:tcPr>
            <w:tcW w:w="804" w:type="dxa"/>
          </w:tcPr>
          <w:p w:rsidR="00CA75EC" w:rsidRDefault="0004286D">
            <w:pPr>
              <w:pStyle w:val="TableParagraph"/>
              <w:spacing w:before="115"/>
              <w:ind w:left="11"/>
              <w:rPr>
                <w:sz w:val="20"/>
              </w:rPr>
            </w:pPr>
            <w:r>
              <w:rPr>
                <w:spacing w:val="-2"/>
                <w:sz w:val="20"/>
              </w:rPr>
              <w:t>2,854</w:t>
            </w:r>
          </w:p>
        </w:tc>
        <w:tc>
          <w:tcPr>
            <w:tcW w:w="804" w:type="dxa"/>
          </w:tcPr>
          <w:p w:rsidR="00CA75EC" w:rsidRDefault="0004286D">
            <w:pPr>
              <w:pStyle w:val="TableParagraph"/>
              <w:spacing w:before="115"/>
              <w:ind w:left="11"/>
              <w:rPr>
                <w:sz w:val="20"/>
              </w:rPr>
            </w:pPr>
            <w:r>
              <w:rPr>
                <w:spacing w:val="-2"/>
                <w:sz w:val="20"/>
              </w:rPr>
              <w:t>2,854</w:t>
            </w:r>
          </w:p>
        </w:tc>
        <w:tc>
          <w:tcPr>
            <w:tcW w:w="804" w:type="dxa"/>
          </w:tcPr>
          <w:p w:rsidR="00CA75EC" w:rsidRDefault="0004286D">
            <w:pPr>
              <w:pStyle w:val="TableParagraph"/>
              <w:spacing w:before="115"/>
              <w:ind w:left="11"/>
              <w:rPr>
                <w:sz w:val="20"/>
              </w:rPr>
            </w:pPr>
            <w:r>
              <w:rPr>
                <w:spacing w:val="-2"/>
                <w:sz w:val="20"/>
              </w:rPr>
              <w:t>2,854</w:t>
            </w:r>
          </w:p>
        </w:tc>
        <w:tc>
          <w:tcPr>
            <w:tcW w:w="804" w:type="dxa"/>
          </w:tcPr>
          <w:p w:rsidR="00CA75EC" w:rsidRDefault="0004286D">
            <w:pPr>
              <w:pStyle w:val="TableParagraph"/>
              <w:spacing w:before="115"/>
              <w:ind w:left="11"/>
              <w:rPr>
                <w:sz w:val="20"/>
              </w:rPr>
            </w:pPr>
            <w:r>
              <w:rPr>
                <w:spacing w:val="-2"/>
                <w:sz w:val="20"/>
              </w:rPr>
              <w:t>2,854</w:t>
            </w:r>
          </w:p>
        </w:tc>
        <w:tc>
          <w:tcPr>
            <w:tcW w:w="804" w:type="dxa"/>
          </w:tcPr>
          <w:p w:rsidR="00CA75EC" w:rsidRDefault="0004286D">
            <w:pPr>
              <w:pStyle w:val="TableParagraph"/>
              <w:spacing w:before="115"/>
              <w:ind w:left="11"/>
              <w:rPr>
                <w:sz w:val="20"/>
              </w:rPr>
            </w:pPr>
            <w:r>
              <w:rPr>
                <w:spacing w:val="-2"/>
                <w:sz w:val="20"/>
              </w:rPr>
              <w:t>2,854</w:t>
            </w:r>
          </w:p>
        </w:tc>
        <w:tc>
          <w:tcPr>
            <w:tcW w:w="804" w:type="dxa"/>
          </w:tcPr>
          <w:p w:rsidR="00CA75EC" w:rsidRDefault="0004286D">
            <w:pPr>
              <w:pStyle w:val="TableParagraph"/>
              <w:spacing w:before="115"/>
              <w:ind w:left="11"/>
              <w:rPr>
                <w:sz w:val="20"/>
              </w:rPr>
            </w:pPr>
            <w:r>
              <w:rPr>
                <w:spacing w:val="-2"/>
                <w:sz w:val="20"/>
              </w:rPr>
              <w:t>2,854</w:t>
            </w:r>
          </w:p>
        </w:tc>
        <w:tc>
          <w:tcPr>
            <w:tcW w:w="804" w:type="dxa"/>
          </w:tcPr>
          <w:p w:rsidR="00CA75EC" w:rsidRDefault="0004286D">
            <w:pPr>
              <w:pStyle w:val="TableParagraph"/>
              <w:spacing w:before="115"/>
              <w:ind w:left="11"/>
              <w:rPr>
                <w:sz w:val="20"/>
              </w:rPr>
            </w:pPr>
            <w:r>
              <w:rPr>
                <w:spacing w:val="-2"/>
                <w:sz w:val="20"/>
              </w:rPr>
              <w:t>2,854</w:t>
            </w:r>
          </w:p>
        </w:tc>
        <w:tc>
          <w:tcPr>
            <w:tcW w:w="804" w:type="dxa"/>
          </w:tcPr>
          <w:p w:rsidR="00CA75EC" w:rsidRDefault="0004286D">
            <w:pPr>
              <w:pStyle w:val="TableParagraph"/>
              <w:spacing w:before="115"/>
              <w:ind w:left="11"/>
              <w:rPr>
                <w:sz w:val="20"/>
              </w:rPr>
            </w:pPr>
            <w:r>
              <w:rPr>
                <w:spacing w:val="-2"/>
                <w:sz w:val="20"/>
              </w:rPr>
              <w:t>2,854</w:t>
            </w:r>
          </w:p>
        </w:tc>
        <w:tc>
          <w:tcPr>
            <w:tcW w:w="804" w:type="dxa"/>
          </w:tcPr>
          <w:p w:rsidR="00CA75EC" w:rsidRDefault="0004286D">
            <w:pPr>
              <w:pStyle w:val="TableParagraph"/>
              <w:spacing w:before="115"/>
              <w:ind w:left="11"/>
              <w:rPr>
                <w:sz w:val="20"/>
              </w:rPr>
            </w:pPr>
            <w:r>
              <w:rPr>
                <w:spacing w:val="-2"/>
                <w:sz w:val="20"/>
              </w:rPr>
              <w:t>2,854</w:t>
            </w:r>
          </w:p>
        </w:tc>
        <w:tc>
          <w:tcPr>
            <w:tcW w:w="814" w:type="dxa"/>
          </w:tcPr>
          <w:p w:rsidR="00CA75EC" w:rsidRDefault="0004286D">
            <w:pPr>
              <w:pStyle w:val="TableParagraph"/>
              <w:spacing w:before="115"/>
              <w:ind w:left="8" w:right="2"/>
              <w:rPr>
                <w:sz w:val="20"/>
              </w:rPr>
            </w:pPr>
            <w:r>
              <w:rPr>
                <w:spacing w:val="-2"/>
                <w:sz w:val="20"/>
              </w:rPr>
              <w:t>2,854</w:t>
            </w:r>
          </w:p>
        </w:tc>
      </w:tr>
      <w:tr w:rsidR="00CA75EC">
        <w:trPr>
          <w:trHeight w:val="229"/>
        </w:trPr>
        <w:tc>
          <w:tcPr>
            <w:tcW w:w="2496" w:type="dxa"/>
          </w:tcPr>
          <w:p w:rsidR="00CA75EC" w:rsidRDefault="0004286D">
            <w:pPr>
              <w:pStyle w:val="TableParagraph"/>
              <w:spacing w:line="210" w:lineRule="exact"/>
              <w:ind w:left="26"/>
              <w:jc w:val="left"/>
              <w:rPr>
                <w:sz w:val="20"/>
              </w:rPr>
            </w:pPr>
            <w:r>
              <w:rPr>
                <w:sz w:val="20"/>
              </w:rPr>
              <w:t>Доля</w:t>
            </w:r>
            <w:r>
              <w:rPr>
                <w:spacing w:val="-7"/>
                <w:sz w:val="20"/>
              </w:rPr>
              <w:t xml:space="preserve"> </w:t>
            </w:r>
            <w:r>
              <w:rPr>
                <w:spacing w:val="-2"/>
                <w:sz w:val="20"/>
              </w:rPr>
              <w:t>резерва</w:t>
            </w:r>
          </w:p>
        </w:tc>
        <w:tc>
          <w:tcPr>
            <w:tcW w:w="802" w:type="dxa"/>
          </w:tcPr>
          <w:p w:rsidR="00CA75EC" w:rsidRDefault="0004286D">
            <w:pPr>
              <w:pStyle w:val="TableParagraph"/>
              <w:spacing w:line="210" w:lineRule="exact"/>
              <w:ind w:left="7"/>
              <w:rPr>
                <w:sz w:val="20"/>
              </w:rPr>
            </w:pPr>
            <w:r>
              <w:rPr>
                <w:spacing w:val="-10"/>
                <w:sz w:val="20"/>
              </w:rPr>
              <w:t>%</w:t>
            </w:r>
          </w:p>
        </w:tc>
        <w:tc>
          <w:tcPr>
            <w:tcW w:w="804" w:type="dxa"/>
          </w:tcPr>
          <w:p w:rsidR="00CA75EC" w:rsidRDefault="0004286D">
            <w:pPr>
              <w:pStyle w:val="TableParagraph"/>
              <w:spacing w:line="210" w:lineRule="exact"/>
              <w:ind w:left="11" w:right="2"/>
              <w:rPr>
                <w:sz w:val="20"/>
              </w:rPr>
            </w:pPr>
            <w:r>
              <w:rPr>
                <w:spacing w:val="-5"/>
                <w:sz w:val="20"/>
              </w:rPr>
              <w:t>95%</w:t>
            </w:r>
          </w:p>
        </w:tc>
        <w:tc>
          <w:tcPr>
            <w:tcW w:w="802" w:type="dxa"/>
          </w:tcPr>
          <w:p w:rsidR="00CA75EC" w:rsidRDefault="0004286D">
            <w:pPr>
              <w:pStyle w:val="TableParagraph"/>
              <w:spacing w:line="210" w:lineRule="exact"/>
              <w:ind w:left="7" w:right="1"/>
              <w:rPr>
                <w:sz w:val="20"/>
              </w:rPr>
            </w:pPr>
            <w:r>
              <w:rPr>
                <w:spacing w:val="-5"/>
                <w:sz w:val="20"/>
              </w:rPr>
              <w:t>95%</w:t>
            </w:r>
          </w:p>
        </w:tc>
        <w:tc>
          <w:tcPr>
            <w:tcW w:w="804" w:type="dxa"/>
          </w:tcPr>
          <w:p w:rsidR="00CA75EC" w:rsidRDefault="0004286D">
            <w:pPr>
              <w:pStyle w:val="TableParagraph"/>
              <w:spacing w:line="210" w:lineRule="exact"/>
              <w:ind w:left="11" w:right="3"/>
              <w:rPr>
                <w:sz w:val="20"/>
              </w:rPr>
            </w:pPr>
            <w:r>
              <w:rPr>
                <w:spacing w:val="-5"/>
                <w:sz w:val="20"/>
              </w:rPr>
              <w:t>95%</w:t>
            </w:r>
          </w:p>
        </w:tc>
        <w:tc>
          <w:tcPr>
            <w:tcW w:w="804" w:type="dxa"/>
          </w:tcPr>
          <w:p w:rsidR="00CA75EC" w:rsidRDefault="0004286D">
            <w:pPr>
              <w:pStyle w:val="TableParagraph"/>
              <w:spacing w:line="210" w:lineRule="exact"/>
              <w:ind w:left="11" w:right="3"/>
              <w:rPr>
                <w:sz w:val="20"/>
              </w:rPr>
            </w:pPr>
            <w:r>
              <w:rPr>
                <w:spacing w:val="-5"/>
                <w:sz w:val="20"/>
              </w:rPr>
              <w:t>95%</w:t>
            </w:r>
          </w:p>
        </w:tc>
        <w:tc>
          <w:tcPr>
            <w:tcW w:w="804" w:type="dxa"/>
          </w:tcPr>
          <w:p w:rsidR="00CA75EC" w:rsidRDefault="0004286D">
            <w:pPr>
              <w:pStyle w:val="TableParagraph"/>
              <w:spacing w:line="210" w:lineRule="exact"/>
              <w:ind w:left="11" w:right="3"/>
              <w:rPr>
                <w:sz w:val="20"/>
              </w:rPr>
            </w:pPr>
            <w:r>
              <w:rPr>
                <w:spacing w:val="-5"/>
                <w:sz w:val="20"/>
              </w:rPr>
              <w:t>95%</w:t>
            </w:r>
          </w:p>
        </w:tc>
        <w:tc>
          <w:tcPr>
            <w:tcW w:w="804" w:type="dxa"/>
          </w:tcPr>
          <w:p w:rsidR="00CA75EC" w:rsidRDefault="0004286D">
            <w:pPr>
              <w:pStyle w:val="TableParagraph"/>
              <w:spacing w:line="210" w:lineRule="exact"/>
              <w:ind w:left="11" w:right="3"/>
              <w:rPr>
                <w:sz w:val="20"/>
              </w:rPr>
            </w:pPr>
            <w:r>
              <w:rPr>
                <w:spacing w:val="-5"/>
                <w:sz w:val="20"/>
              </w:rPr>
              <w:t>95%</w:t>
            </w:r>
          </w:p>
        </w:tc>
        <w:tc>
          <w:tcPr>
            <w:tcW w:w="804" w:type="dxa"/>
          </w:tcPr>
          <w:p w:rsidR="00CA75EC" w:rsidRDefault="0004286D">
            <w:pPr>
              <w:pStyle w:val="TableParagraph"/>
              <w:spacing w:line="210" w:lineRule="exact"/>
              <w:ind w:left="11" w:right="3"/>
              <w:rPr>
                <w:sz w:val="20"/>
              </w:rPr>
            </w:pPr>
            <w:r>
              <w:rPr>
                <w:spacing w:val="-5"/>
                <w:sz w:val="20"/>
              </w:rPr>
              <w:t>95%</w:t>
            </w:r>
          </w:p>
        </w:tc>
        <w:tc>
          <w:tcPr>
            <w:tcW w:w="804" w:type="dxa"/>
          </w:tcPr>
          <w:p w:rsidR="00CA75EC" w:rsidRDefault="0004286D">
            <w:pPr>
              <w:pStyle w:val="TableParagraph"/>
              <w:spacing w:line="210" w:lineRule="exact"/>
              <w:ind w:left="11" w:right="3"/>
              <w:rPr>
                <w:sz w:val="20"/>
              </w:rPr>
            </w:pPr>
            <w:r>
              <w:rPr>
                <w:spacing w:val="-5"/>
                <w:sz w:val="20"/>
              </w:rPr>
              <w:t>95%</w:t>
            </w:r>
          </w:p>
        </w:tc>
        <w:tc>
          <w:tcPr>
            <w:tcW w:w="804" w:type="dxa"/>
          </w:tcPr>
          <w:p w:rsidR="00CA75EC" w:rsidRDefault="0004286D">
            <w:pPr>
              <w:pStyle w:val="TableParagraph"/>
              <w:spacing w:line="210" w:lineRule="exact"/>
              <w:ind w:left="11" w:right="3"/>
              <w:rPr>
                <w:sz w:val="20"/>
              </w:rPr>
            </w:pPr>
            <w:r>
              <w:rPr>
                <w:spacing w:val="-5"/>
                <w:sz w:val="20"/>
              </w:rPr>
              <w:t>95%</w:t>
            </w:r>
          </w:p>
        </w:tc>
        <w:tc>
          <w:tcPr>
            <w:tcW w:w="804" w:type="dxa"/>
          </w:tcPr>
          <w:p w:rsidR="00CA75EC" w:rsidRDefault="0004286D">
            <w:pPr>
              <w:pStyle w:val="TableParagraph"/>
              <w:spacing w:line="210" w:lineRule="exact"/>
              <w:ind w:left="11" w:right="3"/>
              <w:rPr>
                <w:sz w:val="20"/>
              </w:rPr>
            </w:pPr>
            <w:r>
              <w:rPr>
                <w:spacing w:val="-5"/>
                <w:sz w:val="20"/>
              </w:rPr>
              <w:t>95%</w:t>
            </w:r>
          </w:p>
        </w:tc>
        <w:tc>
          <w:tcPr>
            <w:tcW w:w="804" w:type="dxa"/>
          </w:tcPr>
          <w:p w:rsidR="00CA75EC" w:rsidRDefault="0004286D">
            <w:pPr>
              <w:pStyle w:val="TableParagraph"/>
              <w:spacing w:line="210" w:lineRule="exact"/>
              <w:ind w:left="11" w:right="3"/>
              <w:rPr>
                <w:sz w:val="20"/>
              </w:rPr>
            </w:pPr>
            <w:r>
              <w:rPr>
                <w:spacing w:val="-5"/>
                <w:sz w:val="20"/>
              </w:rPr>
              <w:t>95%</w:t>
            </w:r>
          </w:p>
        </w:tc>
        <w:tc>
          <w:tcPr>
            <w:tcW w:w="804" w:type="dxa"/>
          </w:tcPr>
          <w:p w:rsidR="00CA75EC" w:rsidRDefault="0004286D">
            <w:pPr>
              <w:pStyle w:val="TableParagraph"/>
              <w:spacing w:line="210" w:lineRule="exact"/>
              <w:ind w:left="11" w:right="3"/>
              <w:rPr>
                <w:sz w:val="20"/>
              </w:rPr>
            </w:pPr>
            <w:r>
              <w:rPr>
                <w:spacing w:val="-5"/>
                <w:sz w:val="20"/>
              </w:rPr>
              <w:t>95%</w:t>
            </w:r>
          </w:p>
        </w:tc>
        <w:tc>
          <w:tcPr>
            <w:tcW w:w="804" w:type="dxa"/>
          </w:tcPr>
          <w:p w:rsidR="00CA75EC" w:rsidRDefault="0004286D">
            <w:pPr>
              <w:pStyle w:val="TableParagraph"/>
              <w:spacing w:line="210" w:lineRule="exact"/>
              <w:ind w:left="11" w:right="3"/>
              <w:rPr>
                <w:sz w:val="20"/>
              </w:rPr>
            </w:pPr>
            <w:r>
              <w:rPr>
                <w:spacing w:val="-5"/>
                <w:sz w:val="20"/>
              </w:rPr>
              <w:t>95%</w:t>
            </w:r>
          </w:p>
        </w:tc>
        <w:tc>
          <w:tcPr>
            <w:tcW w:w="814" w:type="dxa"/>
          </w:tcPr>
          <w:p w:rsidR="00CA75EC" w:rsidRDefault="0004286D">
            <w:pPr>
              <w:pStyle w:val="TableParagraph"/>
              <w:spacing w:line="210" w:lineRule="exact"/>
              <w:ind w:left="8"/>
              <w:rPr>
                <w:sz w:val="20"/>
              </w:rPr>
            </w:pPr>
            <w:r>
              <w:rPr>
                <w:spacing w:val="-5"/>
                <w:sz w:val="20"/>
              </w:rPr>
              <w:t>95%</w:t>
            </w:r>
          </w:p>
        </w:tc>
      </w:tr>
      <w:tr w:rsidR="00CA75EC">
        <w:trPr>
          <w:trHeight w:val="209"/>
        </w:trPr>
        <w:tc>
          <w:tcPr>
            <w:tcW w:w="14562" w:type="dxa"/>
            <w:gridSpan w:val="16"/>
            <w:tcBorders>
              <w:bottom w:val="nil"/>
            </w:tcBorders>
          </w:tcPr>
          <w:p w:rsidR="00CA75EC" w:rsidRDefault="0004286D">
            <w:pPr>
              <w:pStyle w:val="TableParagraph"/>
              <w:spacing w:line="190" w:lineRule="exact"/>
              <w:ind w:left="3" w:right="3"/>
              <w:rPr>
                <w:b/>
                <w:i/>
                <w:sz w:val="20"/>
              </w:rPr>
            </w:pPr>
            <w:r>
              <w:rPr>
                <w:b/>
                <w:i/>
                <w:spacing w:val="-2"/>
                <w:sz w:val="20"/>
              </w:rPr>
              <w:t>Котельная</w:t>
            </w:r>
            <w:r>
              <w:rPr>
                <w:spacing w:val="11"/>
                <w:sz w:val="20"/>
              </w:rPr>
              <w:t xml:space="preserve"> </w:t>
            </w:r>
            <w:r>
              <w:rPr>
                <w:b/>
                <w:i/>
                <w:spacing w:val="-2"/>
                <w:sz w:val="20"/>
              </w:rPr>
              <w:t>БМК-</w:t>
            </w:r>
            <w:r>
              <w:rPr>
                <w:b/>
                <w:i/>
                <w:spacing w:val="-10"/>
                <w:sz w:val="20"/>
              </w:rPr>
              <w:t>6</w:t>
            </w:r>
          </w:p>
        </w:tc>
      </w:tr>
      <w:tr w:rsidR="00CA75EC">
        <w:trPr>
          <w:trHeight w:val="209"/>
        </w:trPr>
        <w:tc>
          <w:tcPr>
            <w:tcW w:w="2496" w:type="dxa"/>
          </w:tcPr>
          <w:p w:rsidR="00CA75EC" w:rsidRDefault="0004286D">
            <w:pPr>
              <w:pStyle w:val="TableParagraph"/>
              <w:spacing w:line="190" w:lineRule="exact"/>
              <w:ind w:left="26"/>
              <w:jc w:val="left"/>
              <w:rPr>
                <w:sz w:val="20"/>
              </w:rPr>
            </w:pPr>
            <w:r>
              <w:rPr>
                <w:spacing w:val="-2"/>
                <w:sz w:val="20"/>
              </w:rPr>
              <w:t>Производительность</w:t>
            </w:r>
            <w:r>
              <w:rPr>
                <w:spacing w:val="13"/>
                <w:sz w:val="20"/>
              </w:rPr>
              <w:t xml:space="preserve"> </w:t>
            </w:r>
            <w:r>
              <w:rPr>
                <w:spacing w:val="-5"/>
                <w:sz w:val="20"/>
              </w:rPr>
              <w:t>ВПУ</w:t>
            </w:r>
          </w:p>
        </w:tc>
        <w:tc>
          <w:tcPr>
            <w:tcW w:w="802" w:type="dxa"/>
          </w:tcPr>
          <w:p w:rsidR="00CA75EC" w:rsidRDefault="0004286D">
            <w:pPr>
              <w:pStyle w:val="TableParagraph"/>
              <w:spacing w:line="190" w:lineRule="exact"/>
              <w:ind w:left="7" w:right="1"/>
              <w:rPr>
                <w:sz w:val="20"/>
              </w:rPr>
            </w:pPr>
            <w:r>
              <w:rPr>
                <w:spacing w:val="-5"/>
                <w:sz w:val="20"/>
              </w:rPr>
              <w:t>т/ч</w:t>
            </w:r>
          </w:p>
        </w:tc>
        <w:tc>
          <w:tcPr>
            <w:tcW w:w="804" w:type="dxa"/>
          </w:tcPr>
          <w:p w:rsidR="00CA75EC" w:rsidRDefault="0004286D">
            <w:pPr>
              <w:pStyle w:val="TableParagraph"/>
              <w:spacing w:line="190" w:lineRule="exact"/>
              <w:ind w:left="11" w:right="6"/>
              <w:rPr>
                <w:sz w:val="20"/>
              </w:rPr>
            </w:pPr>
            <w:r>
              <w:rPr>
                <w:spacing w:val="-10"/>
                <w:sz w:val="20"/>
              </w:rPr>
              <w:t>-</w:t>
            </w:r>
          </w:p>
        </w:tc>
        <w:tc>
          <w:tcPr>
            <w:tcW w:w="802" w:type="dxa"/>
          </w:tcPr>
          <w:p w:rsidR="00CA75EC" w:rsidRDefault="0004286D">
            <w:pPr>
              <w:pStyle w:val="TableParagraph"/>
              <w:spacing w:line="190" w:lineRule="exact"/>
              <w:ind w:left="7" w:right="5"/>
              <w:rPr>
                <w:sz w:val="20"/>
              </w:rPr>
            </w:pPr>
            <w:r>
              <w:rPr>
                <w:spacing w:val="-10"/>
                <w:sz w:val="20"/>
              </w:rPr>
              <w:t>-</w:t>
            </w:r>
          </w:p>
        </w:tc>
        <w:tc>
          <w:tcPr>
            <w:tcW w:w="804" w:type="dxa"/>
          </w:tcPr>
          <w:p w:rsidR="00CA75EC" w:rsidRDefault="0004286D">
            <w:pPr>
              <w:pStyle w:val="TableParagraph"/>
              <w:spacing w:line="190" w:lineRule="exact"/>
              <w:ind w:left="11" w:right="2"/>
              <w:rPr>
                <w:sz w:val="20"/>
              </w:rPr>
            </w:pPr>
            <w:r>
              <w:rPr>
                <w:spacing w:val="-10"/>
                <w:sz w:val="20"/>
              </w:rPr>
              <w:t>-</w:t>
            </w:r>
          </w:p>
        </w:tc>
        <w:tc>
          <w:tcPr>
            <w:tcW w:w="804" w:type="dxa"/>
            <w:tcBorders>
              <w:top w:val="nil"/>
            </w:tcBorders>
          </w:tcPr>
          <w:p w:rsidR="00CA75EC" w:rsidRDefault="0004286D">
            <w:pPr>
              <w:pStyle w:val="TableParagraph"/>
              <w:spacing w:line="190" w:lineRule="exact"/>
              <w:ind w:left="11" w:right="2"/>
              <w:rPr>
                <w:sz w:val="20"/>
              </w:rPr>
            </w:pPr>
            <w:r>
              <w:rPr>
                <w:spacing w:val="-10"/>
                <w:sz w:val="20"/>
              </w:rPr>
              <w:t>-</w:t>
            </w:r>
          </w:p>
        </w:tc>
        <w:tc>
          <w:tcPr>
            <w:tcW w:w="804" w:type="dxa"/>
            <w:tcBorders>
              <w:top w:val="thickThinMediumGap" w:sz="4" w:space="0" w:color="000000"/>
            </w:tcBorders>
          </w:tcPr>
          <w:p w:rsidR="00CA75EC" w:rsidRDefault="0004286D">
            <w:pPr>
              <w:pStyle w:val="TableParagraph"/>
              <w:spacing w:line="190" w:lineRule="exact"/>
              <w:ind w:left="11" w:right="2"/>
              <w:rPr>
                <w:sz w:val="20"/>
              </w:rPr>
            </w:pPr>
            <w:r>
              <w:rPr>
                <w:spacing w:val="-10"/>
                <w:sz w:val="20"/>
              </w:rPr>
              <w:t>-</w:t>
            </w:r>
          </w:p>
        </w:tc>
        <w:tc>
          <w:tcPr>
            <w:tcW w:w="804" w:type="dxa"/>
            <w:tcBorders>
              <w:top w:val="thickThinMediumGap" w:sz="4" w:space="0" w:color="000000"/>
            </w:tcBorders>
          </w:tcPr>
          <w:p w:rsidR="00CA75EC" w:rsidRDefault="0004286D">
            <w:pPr>
              <w:pStyle w:val="TableParagraph"/>
              <w:spacing w:line="190" w:lineRule="exact"/>
              <w:ind w:left="11" w:right="2"/>
              <w:rPr>
                <w:sz w:val="20"/>
              </w:rPr>
            </w:pPr>
            <w:r>
              <w:rPr>
                <w:spacing w:val="-10"/>
                <w:sz w:val="20"/>
              </w:rPr>
              <w:t>-</w:t>
            </w:r>
          </w:p>
        </w:tc>
        <w:tc>
          <w:tcPr>
            <w:tcW w:w="804" w:type="dxa"/>
          </w:tcPr>
          <w:p w:rsidR="00CA75EC" w:rsidRDefault="0004286D">
            <w:pPr>
              <w:pStyle w:val="TableParagraph"/>
              <w:spacing w:line="190" w:lineRule="exact"/>
              <w:ind w:left="11" w:right="2"/>
              <w:rPr>
                <w:sz w:val="20"/>
              </w:rPr>
            </w:pPr>
            <w:r>
              <w:rPr>
                <w:spacing w:val="-10"/>
                <w:sz w:val="20"/>
              </w:rPr>
              <w:t>-</w:t>
            </w:r>
          </w:p>
        </w:tc>
        <w:tc>
          <w:tcPr>
            <w:tcW w:w="804" w:type="dxa"/>
          </w:tcPr>
          <w:p w:rsidR="00CA75EC" w:rsidRDefault="0004286D">
            <w:pPr>
              <w:pStyle w:val="TableParagraph"/>
              <w:spacing w:line="190" w:lineRule="exact"/>
              <w:ind w:left="11" w:right="2"/>
              <w:rPr>
                <w:sz w:val="20"/>
              </w:rPr>
            </w:pPr>
            <w:r>
              <w:rPr>
                <w:spacing w:val="-10"/>
                <w:sz w:val="20"/>
              </w:rPr>
              <w:t>-</w:t>
            </w:r>
          </w:p>
        </w:tc>
        <w:tc>
          <w:tcPr>
            <w:tcW w:w="804" w:type="dxa"/>
          </w:tcPr>
          <w:p w:rsidR="00CA75EC" w:rsidRDefault="0004286D">
            <w:pPr>
              <w:pStyle w:val="TableParagraph"/>
              <w:spacing w:line="190" w:lineRule="exact"/>
              <w:ind w:left="11" w:right="2"/>
              <w:rPr>
                <w:sz w:val="20"/>
              </w:rPr>
            </w:pPr>
            <w:r>
              <w:rPr>
                <w:spacing w:val="-10"/>
                <w:sz w:val="20"/>
              </w:rPr>
              <w:t>-</w:t>
            </w:r>
          </w:p>
        </w:tc>
        <w:tc>
          <w:tcPr>
            <w:tcW w:w="804" w:type="dxa"/>
          </w:tcPr>
          <w:p w:rsidR="00CA75EC" w:rsidRDefault="0004286D">
            <w:pPr>
              <w:pStyle w:val="TableParagraph"/>
              <w:spacing w:line="190" w:lineRule="exact"/>
              <w:ind w:left="11" w:right="2"/>
              <w:rPr>
                <w:sz w:val="20"/>
              </w:rPr>
            </w:pPr>
            <w:r>
              <w:rPr>
                <w:spacing w:val="-10"/>
                <w:sz w:val="20"/>
              </w:rPr>
              <w:t>-</w:t>
            </w:r>
          </w:p>
        </w:tc>
        <w:tc>
          <w:tcPr>
            <w:tcW w:w="804" w:type="dxa"/>
          </w:tcPr>
          <w:p w:rsidR="00CA75EC" w:rsidRDefault="0004286D">
            <w:pPr>
              <w:pStyle w:val="TableParagraph"/>
              <w:spacing w:line="190" w:lineRule="exact"/>
              <w:ind w:left="11" w:right="2"/>
              <w:rPr>
                <w:sz w:val="20"/>
              </w:rPr>
            </w:pPr>
            <w:r>
              <w:rPr>
                <w:spacing w:val="-10"/>
                <w:sz w:val="20"/>
              </w:rPr>
              <w:t>-</w:t>
            </w:r>
          </w:p>
        </w:tc>
        <w:tc>
          <w:tcPr>
            <w:tcW w:w="804" w:type="dxa"/>
          </w:tcPr>
          <w:p w:rsidR="00CA75EC" w:rsidRDefault="0004286D">
            <w:pPr>
              <w:pStyle w:val="TableParagraph"/>
              <w:spacing w:line="190" w:lineRule="exact"/>
              <w:ind w:left="11" w:right="2"/>
              <w:rPr>
                <w:sz w:val="20"/>
              </w:rPr>
            </w:pPr>
            <w:r>
              <w:rPr>
                <w:spacing w:val="-10"/>
                <w:sz w:val="20"/>
              </w:rPr>
              <w:t>-</w:t>
            </w:r>
          </w:p>
        </w:tc>
        <w:tc>
          <w:tcPr>
            <w:tcW w:w="804" w:type="dxa"/>
          </w:tcPr>
          <w:p w:rsidR="00CA75EC" w:rsidRDefault="0004286D">
            <w:pPr>
              <w:pStyle w:val="TableParagraph"/>
              <w:spacing w:line="190" w:lineRule="exact"/>
              <w:ind w:left="11" w:right="2"/>
              <w:rPr>
                <w:sz w:val="20"/>
              </w:rPr>
            </w:pPr>
            <w:r>
              <w:rPr>
                <w:spacing w:val="-10"/>
                <w:sz w:val="20"/>
              </w:rPr>
              <w:t>-</w:t>
            </w:r>
          </w:p>
        </w:tc>
        <w:tc>
          <w:tcPr>
            <w:tcW w:w="814" w:type="dxa"/>
          </w:tcPr>
          <w:p w:rsidR="00CA75EC" w:rsidRDefault="0004286D">
            <w:pPr>
              <w:pStyle w:val="TableParagraph"/>
              <w:spacing w:line="190" w:lineRule="exact"/>
              <w:ind w:left="8" w:right="4"/>
              <w:rPr>
                <w:sz w:val="20"/>
              </w:rPr>
            </w:pPr>
            <w:r>
              <w:rPr>
                <w:spacing w:val="-10"/>
                <w:sz w:val="20"/>
              </w:rPr>
              <w:t>-</w:t>
            </w:r>
          </w:p>
        </w:tc>
      </w:tr>
      <w:tr w:rsidR="00CA75EC">
        <w:trPr>
          <w:trHeight w:val="690"/>
        </w:trPr>
        <w:tc>
          <w:tcPr>
            <w:tcW w:w="2496" w:type="dxa"/>
          </w:tcPr>
          <w:p w:rsidR="00CA75EC" w:rsidRDefault="0004286D">
            <w:pPr>
              <w:pStyle w:val="TableParagraph"/>
              <w:spacing w:line="230" w:lineRule="atLeast"/>
              <w:ind w:left="26"/>
              <w:jc w:val="left"/>
              <w:rPr>
                <w:sz w:val="20"/>
              </w:rPr>
            </w:pPr>
            <w:r>
              <w:rPr>
                <w:sz w:val="20"/>
              </w:rPr>
              <w:t>Расчетный</w:t>
            </w:r>
            <w:r>
              <w:rPr>
                <w:spacing w:val="-13"/>
                <w:sz w:val="20"/>
              </w:rPr>
              <w:t xml:space="preserve"> </w:t>
            </w:r>
            <w:r>
              <w:rPr>
                <w:sz w:val="20"/>
              </w:rPr>
              <w:t>часовой</w:t>
            </w:r>
            <w:r>
              <w:rPr>
                <w:spacing w:val="-12"/>
                <w:sz w:val="20"/>
              </w:rPr>
              <w:t xml:space="preserve"> </w:t>
            </w:r>
            <w:r>
              <w:rPr>
                <w:sz w:val="20"/>
              </w:rPr>
              <w:t xml:space="preserve">расход для подпитки системы </w:t>
            </w:r>
            <w:r>
              <w:rPr>
                <w:spacing w:val="-2"/>
                <w:sz w:val="20"/>
              </w:rPr>
              <w:t>теплоснабжения</w:t>
            </w:r>
          </w:p>
        </w:tc>
        <w:tc>
          <w:tcPr>
            <w:tcW w:w="802" w:type="dxa"/>
          </w:tcPr>
          <w:p w:rsidR="00CA75EC" w:rsidRDefault="00CA75EC">
            <w:pPr>
              <w:pStyle w:val="TableParagraph"/>
              <w:jc w:val="left"/>
              <w:rPr>
                <w:b/>
                <w:sz w:val="20"/>
              </w:rPr>
            </w:pPr>
          </w:p>
          <w:p w:rsidR="00CA75EC" w:rsidRDefault="0004286D">
            <w:pPr>
              <w:pStyle w:val="TableParagraph"/>
              <w:ind w:left="7" w:right="1"/>
              <w:rPr>
                <w:sz w:val="20"/>
              </w:rPr>
            </w:pPr>
            <w:r>
              <w:rPr>
                <w:spacing w:val="-5"/>
                <w:sz w:val="20"/>
              </w:rPr>
              <w:t>т/ч</w:t>
            </w:r>
          </w:p>
        </w:tc>
        <w:tc>
          <w:tcPr>
            <w:tcW w:w="804" w:type="dxa"/>
          </w:tcPr>
          <w:p w:rsidR="00CA75EC" w:rsidRDefault="00CA75EC">
            <w:pPr>
              <w:pStyle w:val="TableParagraph"/>
              <w:jc w:val="left"/>
              <w:rPr>
                <w:b/>
                <w:sz w:val="20"/>
              </w:rPr>
            </w:pPr>
          </w:p>
          <w:p w:rsidR="00CA75EC" w:rsidRDefault="0004286D">
            <w:pPr>
              <w:pStyle w:val="TableParagraph"/>
              <w:ind w:left="11" w:right="4"/>
              <w:rPr>
                <w:sz w:val="20"/>
              </w:rPr>
            </w:pPr>
            <w:r>
              <w:rPr>
                <w:spacing w:val="-4"/>
                <w:sz w:val="20"/>
              </w:rPr>
              <w:t>0,01</w:t>
            </w:r>
          </w:p>
        </w:tc>
        <w:tc>
          <w:tcPr>
            <w:tcW w:w="802" w:type="dxa"/>
          </w:tcPr>
          <w:p w:rsidR="00CA75EC" w:rsidRDefault="00CA75EC">
            <w:pPr>
              <w:pStyle w:val="TableParagraph"/>
              <w:jc w:val="left"/>
              <w:rPr>
                <w:b/>
                <w:sz w:val="20"/>
              </w:rPr>
            </w:pPr>
          </w:p>
          <w:p w:rsidR="00CA75EC" w:rsidRDefault="0004286D">
            <w:pPr>
              <w:pStyle w:val="TableParagraph"/>
              <w:ind w:left="7" w:right="3"/>
              <w:rPr>
                <w:sz w:val="20"/>
              </w:rPr>
            </w:pPr>
            <w:r>
              <w:rPr>
                <w:spacing w:val="-4"/>
                <w:sz w:val="20"/>
              </w:rPr>
              <w:t>0,01</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4"/>
                <w:sz w:val="20"/>
              </w:rPr>
              <w:t>0,01</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4"/>
                <w:sz w:val="20"/>
              </w:rPr>
              <w:t>0,01</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4"/>
                <w:sz w:val="20"/>
              </w:rPr>
              <w:t>0,01</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4"/>
                <w:sz w:val="20"/>
              </w:rPr>
              <w:t>0,01</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4"/>
                <w:sz w:val="20"/>
              </w:rPr>
              <w:t>0,01</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4"/>
                <w:sz w:val="20"/>
              </w:rPr>
              <w:t>0,01</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4"/>
                <w:sz w:val="20"/>
              </w:rPr>
              <w:t>0,01</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4"/>
                <w:sz w:val="20"/>
              </w:rPr>
              <w:t>0,01</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4"/>
                <w:sz w:val="20"/>
              </w:rPr>
              <w:t>0,01</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4"/>
                <w:sz w:val="20"/>
              </w:rPr>
              <w:t>0,01</w:t>
            </w:r>
          </w:p>
        </w:tc>
        <w:tc>
          <w:tcPr>
            <w:tcW w:w="804" w:type="dxa"/>
          </w:tcPr>
          <w:p w:rsidR="00CA75EC" w:rsidRDefault="00CA75EC">
            <w:pPr>
              <w:pStyle w:val="TableParagraph"/>
              <w:jc w:val="left"/>
              <w:rPr>
                <w:b/>
                <w:sz w:val="20"/>
              </w:rPr>
            </w:pPr>
          </w:p>
          <w:p w:rsidR="00CA75EC" w:rsidRDefault="0004286D">
            <w:pPr>
              <w:pStyle w:val="TableParagraph"/>
              <w:ind w:left="11"/>
              <w:rPr>
                <w:sz w:val="20"/>
              </w:rPr>
            </w:pPr>
            <w:r>
              <w:rPr>
                <w:spacing w:val="-4"/>
                <w:sz w:val="20"/>
              </w:rPr>
              <w:t>0,01</w:t>
            </w:r>
          </w:p>
        </w:tc>
        <w:tc>
          <w:tcPr>
            <w:tcW w:w="814" w:type="dxa"/>
          </w:tcPr>
          <w:p w:rsidR="00CA75EC" w:rsidRDefault="00CA75EC">
            <w:pPr>
              <w:pStyle w:val="TableParagraph"/>
              <w:jc w:val="left"/>
              <w:rPr>
                <w:b/>
                <w:sz w:val="20"/>
              </w:rPr>
            </w:pPr>
          </w:p>
          <w:p w:rsidR="00CA75EC" w:rsidRDefault="0004286D">
            <w:pPr>
              <w:pStyle w:val="TableParagraph"/>
              <w:ind w:left="8" w:right="2"/>
              <w:rPr>
                <w:sz w:val="20"/>
              </w:rPr>
            </w:pPr>
            <w:r>
              <w:rPr>
                <w:spacing w:val="-4"/>
                <w:sz w:val="20"/>
              </w:rPr>
              <w:t>0,01</w:t>
            </w:r>
          </w:p>
        </w:tc>
      </w:tr>
      <w:tr w:rsidR="00CA75EC">
        <w:trPr>
          <w:trHeight w:val="460"/>
        </w:trPr>
        <w:tc>
          <w:tcPr>
            <w:tcW w:w="2496" w:type="dxa"/>
          </w:tcPr>
          <w:p w:rsidR="00CA75EC" w:rsidRDefault="0004286D">
            <w:pPr>
              <w:pStyle w:val="TableParagraph"/>
              <w:spacing w:line="230" w:lineRule="atLeast"/>
              <w:ind w:left="26"/>
              <w:jc w:val="left"/>
              <w:rPr>
                <w:sz w:val="20"/>
              </w:rPr>
            </w:pPr>
            <w:r>
              <w:rPr>
                <w:sz w:val="20"/>
              </w:rPr>
              <w:t>Всего</w:t>
            </w:r>
            <w:r>
              <w:rPr>
                <w:spacing w:val="-13"/>
                <w:sz w:val="20"/>
              </w:rPr>
              <w:t xml:space="preserve"> </w:t>
            </w:r>
            <w:r>
              <w:rPr>
                <w:sz w:val="20"/>
              </w:rPr>
              <w:t>подпитка</w:t>
            </w:r>
            <w:r>
              <w:rPr>
                <w:spacing w:val="-12"/>
                <w:sz w:val="20"/>
              </w:rPr>
              <w:t xml:space="preserve"> </w:t>
            </w:r>
            <w:r>
              <w:rPr>
                <w:sz w:val="20"/>
              </w:rPr>
              <w:t>тепловой сети, в том числе:</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4"/>
              <w:rPr>
                <w:sz w:val="20"/>
              </w:rPr>
            </w:pPr>
            <w:r>
              <w:rPr>
                <w:spacing w:val="-4"/>
                <w:sz w:val="20"/>
              </w:rPr>
              <w:t>0,01</w:t>
            </w:r>
          </w:p>
        </w:tc>
        <w:tc>
          <w:tcPr>
            <w:tcW w:w="802" w:type="dxa"/>
          </w:tcPr>
          <w:p w:rsidR="00CA75EC" w:rsidRDefault="0004286D">
            <w:pPr>
              <w:pStyle w:val="TableParagraph"/>
              <w:spacing w:before="115"/>
              <w:ind w:left="7" w:right="3"/>
              <w:rPr>
                <w:sz w:val="20"/>
              </w:rPr>
            </w:pPr>
            <w:r>
              <w:rPr>
                <w:spacing w:val="-4"/>
                <w:sz w:val="20"/>
              </w:rPr>
              <w:t>0,01</w:t>
            </w:r>
          </w:p>
        </w:tc>
        <w:tc>
          <w:tcPr>
            <w:tcW w:w="804" w:type="dxa"/>
          </w:tcPr>
          <w:p w:rsidR="00CA75EC" w:rsidRDefault="0004286D">
            <w:pPr>
              <w:pStyle w:val="TableParagraph"/>
              <w:spacing w:before="115"/>
              <w:ind w:left="11"/>
              <w:rPr>
                <w:sz w:val="20"/>
              </w:rPr>
            </w:pPr>
            <w:r>
              <w:rPr>
                <w:spacing w:val="-4"/>
                <w:sz w:val="20"/>
              </w:rPr>
              <w:t>0,01</w:t>
            </w:r>
          </w:p>
        </w:tc>
        <w:tc>
          <w:tcPr>
            <w:tcW w:w="804" w:type="dxa"/>
          </w:tcPr>
          <w:p w:rsidR="00CA75EC" w:rsidRDefault="0004286D">
            <w:pPr>
              <w:pStyle w:val="TableParagraph"/>
              <w:spacing w:before="115"/>
              <w:ind w:left="11"/>
              <w:rPr>
                <w:sz w:val="20"/>
              </w:rPr>
            </w:pPr>
            <w:r>
              <w:rPr>
                <w:spacing w:val="-4"/>
                <w:sz w:val="20"/>
              </w:rPr>
              <w:t>0,01</w:t>
            </w:r>
          </w:p>
        </w:tc>
        <w:tc>
          <w:tcPr>
            <w:tcW w:w="804" w:type="dxa"/>
          </w:tcPr>
          <w:p w:rsidR="00CA75EC" w:rsidRDefault="0004286D">
            <w:pPr>
              <w:pStyle w:val="TableParagraph"/>
              <w:spacing w:before="115"/>
              <w:ind w:left="11"/>
              <w:rPr>
                <w:sz w:val="20"/>
              </w:rPr>
            </w:pPr>
            <w:r>
              <w:rPr>
                <w:spacing w:val="-4"/>
                <w:sz w:val="20"/>
              </w:rPr>
              <w:t>0,01</w:t>
            </w:r>
          </w:p>
        </w:tc>
        <w:tc>
          <w:tcPr>
            <w:tcW w:w="804" w:type="dxa"/>
          </w:tcPr>
          <w:p w:rsidR="00CA75EC" w:rsidRDefault="0004286D">
            <w:pPr>
              <w:pStyle w:val="TableParagraph"/>
              <w:spacing w:before="115"/>
              <w:ind w:left="11"/>
              <w:rPr>
                <w:sz w:val="20"/>
              </w:rPr>
            </w:pPr>
            <w:r>
              <w:rPr>
                <w:spacing w:val="-4"/>
                <w:sz w:val="20"/>
              </w:rPr>
              <w:t>0,01</w:t>
            </w:r>
          </w:p>
        </w:tc>
        <w:tc>
          <w:tcPr>
            <w:tcW w:w="804" w:type="dxa"/>
          </w:tcPr>
          <w:p w:rsidR="00CA75EC" w:rsidRDefault="0004286D">
            <w:pPr>
              <w:pStyle w:val="TableParagraph"/>
              <w:spacing w:before="115"/>
              <w:ind w:left="11"/>
              <w:rPr>
                <w:sz w:val="20"/>
              </w:rPr>
            </w:pPr>
            <w:r>
              <w:rPr>
                <w:spacing w:val="-4"/>
                <w:sz w:val="20"/>
              </w:rPr>
              <w:t>0,01</w:t>
            </w:r>
          </w:p>
        </w:tc>
        <w:tc>
          <w:tcPr>
            <w:tcW w:w="804" w:type="dxa"/>
          </w:tcPr>
          <w:p w:rsidR="00CA75EC" w:rsidRDefault="0004286D">
            <w:pPr>
              <w:pStyle w:val="TableParagraph"/>
              <w:spacing w:before="115"/>
              <w:ind w:left="11"/>
              <w:rPr>
                <w:sz w:val="20"/>
              </w:rPr>
            </w:pPr>
            <w:r>
              <w:rPr>
                <w:spacing w:val="-4"/>
                <w:sz w:val="20"/>
              </w:rPr>
              <w:t>0,01</w:t>
            </w:r>
          </w:p>
        </w:tc>
        <w:tc>
          <w:tcPr>
            <w:tcW w:w="804" w:type="dxa"/>
          </w:tcPr>
          <w:p w:rsidR="00CA75EC" w:rsidRDefault="0004286D">
            <w:pPr>
              <w:pStyle w:val="TableParagraph"/>
              <w:spacing w:before="115"/>
              <w:ind w:left="11"/>
              <w:rPr>
                <w:sz w:val="20"/>
              </w:rPr>
            </w:pPr>
            <w:r>
              <w:rPr>
                <w:spacing w:val="-4"/>
                <w:sz w:val="20"/>
              </w:rPr>
              <w:t>0,01</w:t>
            </w:r>
          </w:p>
        </w:tc>
        <w:tc>
          <w:tcPr>
            <w:tcW w:w="804" w:type="dxa"/>
          </w:tcPr>
          <w:p w:rsidR="00CA75EC" w:rsidRDefault="0004286D">
            <w:pPr>
              <w:pStyle w:val="TableParagraph"/>
              <w:spacing w:before="115"/>
              <w:ind w:left="11"/>
              <w:rPr>
                <w:sz w:val="20"/>
              </w:rPr>
            </w:pPr>
            <w:r>
              <w:rPr>
                <w:spacing w:val="-4"/>
                <w:sz w:val="20"/>
              </w:rPr>
              <w:t>0,01</w:t>
            </w:r>
          </w:p>
        </w:tc>
        <w:tc>
          <w:tcPr>
            <w:tcW w:w="804" w:type="dxa"/>
          </w:tcPr>
          <w:p w:rsidR="00CA75EC" w:rsidRDefault="0004286D">
            <w:pPr>
              <w:pStyle w:val="TableParagraph"/>
              <w:spacing w:before="115"/>
              <w:ind w:left="11"/>
              <w:rPr>
                <w:sz w:val="20"/>
              </w:rPr>
            </w:pPr>
            <w:r>
              <w:rPr>
                <w:spacing w:val="-4"/>
                <w:sz w:val="20"/>
              </w:rPr>
              <w:t>0,01</w:t>
            </w:r>
          </w:p>
        </w:tc>
        <w:tc>
          <w:tcPr>
            <w:tcW w:w="804" w:type="dxa"/>
          </w:tcPr>
          <w:p w:rsidR="00CA75EC" w:rsidRDefault="0004286D">
            <w:pPr>
              <w:pStyle w:val="TableParagraph"/>
              <w:spacing w:before="115"/>
              <w:ind w:left="11"/>
              <w:rPr>
                <w:sz w:val="20"/>
              </w:rPr>
            </w:pPr>
            <w:r>
              <w:rPr>
                <w:spacing w:val="-4"/>
                <w:sz w:val="20"/>
              </w:rPr>
              <w:t>0,01</w:t>
            </w:r>
          </w:p>
        </w:tc>
        <w:tc>
          <w:tcPr>
            <w:tcW w:w="804" w:type="dxa"/>
          </w:tcPr>
          <w:p w:rsidR="00CA75EC" w:rsidRDefault="0004286D">
            <w:pPr>
              <w:pStyle w:val="TableParagraph"/>
              <w:spacing w:before="115"/>
              <w:ind w:left="11"/>
              <w:rPr>
                <w:sz w:val="20"/>
              </w:rPr>
            </w:pPr>
            <w:r>
              <w:rPr>
                <w:spacing w:val="-4"/>
                <w:sz w:val="20"/>
              </w:rPr>
              <w:t>0,01</w:t>
            </w:r>
          </w:p>
        </w:tc>
        <w:tc>
          <w:tcPr>
            <w:tcW w:w="814" w:type="dxa"/>
          </w:tcPr>
          <w:p w:rsidR="00CA75EC" w:rsidRDefault="0004286D">
            <w:pPr>
              <w:pStyle w:val="TableParagraph"/>
              <w:spacing w:before="115"/>
              <w:ind w:left="8" w:right="2"/>
              <w:rPr>
                <w:sz w:val="20"/>
              </w:rPr>
            </w:pPr>
            <w:r>
              <w:rPr>
                <w:spacing w:val="-4"/>
                <w:sz w:val="20"/>
              </w:rPr>
              <w:t>0,01</w:t>
            </w:r>
          </w:p>
        </w:tc>
      </w:tr>
      <w:tr w:rsidR="00CA75EC">
        <w:trPr>
          <w:trHeight w:val="457"/>
        </w:trPr>
        <w:tc>
          <w:tcPr>
            <w:tcW w:w="2496" w:type="dxa"/>
          </w:tcPr>
          <w:p w:rsidR="00CA75EC" w:rsidRDefault="0004286D">
            <w:pPr>
              <w:pStyle w:val="TableParagraph"/>
              <w:spacing w:line="228" w:lineRule="exact"/>
              <w:ind w:left="26" w:right="680"/>
              <w:jc w:val="left"/>
              <w:rPr>
                <w:sz w:val="20"/>
              </w:rPr>
            </w:pPr>
            <w:r>
              <w:rPr>
                <w:sz w:val="20"/>
              </w:rPr>
              <w:t>нормативные</w:t>
            </w:r>
            <w:r>
              <w:rPr>
                <w:spacing w:val="-13"/>
                <w:sz w:val="20"/>
              </w:rPr>
              <w:t xml:space="preserve"> </w:t>
            </w:r>
            <w:r>
              <w:rPr>
                <w:sz w:val="20"/>
              </w:rPr>
              <w:t xml:space="preserve">утечки </w:t>
            </w:r>
            <w:r>
              <w:rPr>
                <w:spacing w:val="-2"/>
                <w:sz w:val="20"/>
              </w:rPr>
              <w:t>теплоносителя</w:t>
            </w:r>
          </w:p>
        </w:tc>
        <w:tc>
          <w:tcPr>
            <w:tcW w:w="802" w:type="dxa"/>
          </w:tcPr>
          <w:p w:rsidR="00CA75EC" w:rsidRDefault="0004286D">
            <w:pPr>
              <w:pStyle w:val="TableParagraph"/>
              <w:spacing w:before="113"/>
              <w:ind w:left="7" w:right="1"/>
              <w:rPr>
                <w:sz w:val="20"/>
              </w:rPr>
            </w:pPr>
            <w:r>
              <w:rPr>
                <w:spacing w:val="-5"/>
                <w:sz w:val="20"/>
              </w:rPr>
              <w:t>т/ч</w:t>
            </w:r>
          </w:p>
        </w:tc>
        <w:tc>
          <w:tcPr>
            <w:tcW w:w="804" w:type="dxa"/>
          </w:tcPr>
          <w:p w:rsidR="00CA75EC" w:rsidRDefault="0004286D">
            <w:pPr>
              <w:pStyle w:val="TableParagraph"/>
              <w:spacing w:before="113"/>
              <w:ind w:left="11" w:right="4"/>
              <w:rPr>
                <w:sz w:val="20"/>
              </w:rPr>
            </w:pPr>
            <w:r>
              <w:rPr>
                <w:spacing w:val="-4"/>
                <w:sz w:val="20"/>
              </w:rPr>
              <w:t>0,01</w:t>
            </w:r>
          </w:p>
        </w:tc>
        <w:tc>
          <w:tcPr>
            <w:tcW w:w="802" w:type="dxa"/>
          </w:tcPr>
          <w:p w:rsidR="00CA75EC" w:rsidRDefault="0004286D">
            <w:pPr>
              <w:pStyle w:val="TableParagraph"/>
              <w:spacing w:before="113"/>
              <w:ind w:left="7" w:right="3"/>
              <w:rPr>
                <w:sz w:val="20"/>
              </w:rPr>
            </w:pPr>
            <w:r>
              <w:rPr>
                <w:spacing w:val="-4"/>
                <w:sz w:val="20"/>
              </w:rPr>
              <w:t>0,01</w:t>
            </w:r>
          </w:p>
        </w:tc>
        <w:tc>
          <w:tcPr>
            <w:tcW w:w="804" w:type="dxa"/>
          </w:tcPr>
          <w:p w:rsidR="00CA75EC" w:rsidRDefault="0004286D">
            <w:pPr>
              <w:pStyle w:val="TableParagraph"/>
              <w:spacing w:before="113"/>
              <w:ind w:left="11"/>
              <w:rPr>
                <w:sz w:val="20"/>
              </w:rPr>
            </w:pPr>
            <w:r>
              <w:rPr>
                <w:spacing w:val="-4"/>
                <w:sz w:val="20"/>
              </w:rPr>
              <w:t>0,01</w:t>
            </w:r>
          </w:p>
        </w:tc>
        <w:tc>
          <w:tcPr>
            <w:tcW w:w="804" w:type="dxa"/>
          </w:tcPr>
          <w:p w:rsidR="00CA75EC" w:rsidRDefault="0004286D">
            <w:pPr>
              <w:pStyle w:val="TableParagraph"/>
              <w:spacing w:before="113"/>
              <w:ind w:left="11"/>
              <w:rPr>
                <w:sz w:val="20"/>
              </w:rPr>
            </w:pPr>
            <w:r>
              <w:rPr>
                <w:spacing w:val="-4"/>
                <w:sz w:val="20"/>
              </w:rPr>
              <w:t>0,01</w:t>
            </w:r>
          </w:p>
        </w:tc>
        <w:tc>
          <w:tcPr>
            <w:tcW w:w="804" w:type="dxa"/>
          </w:tcPr>
          <w:p w:rsidR="00CA75EC" w:rsidRDefault="0004286D">
            <w:pPr>
              <w:pStyle w:val="TableParagraph"/>
              <w:spacing w:before="113"/>
              <w:ind w:left="11"/>
              <w:rPr>
                <w:sz w:val="20"/>
              </w:rPr>
            </w:pPr>
            <w:r>
              <w:rPr>
                <w:spacing w:val="-4"/>
                <w:sz w:val="20"/>
              </w:rPr>
              <w:t>0,01</w:t>
            </w:r>
          </w:p>
        </w:tc>
        <w:tc>
          <w:tcPr>
            <w:tcW w:w="804" w:type="dxa"/>
          </w:tcPr>
          <w:p w:rsidR="00CA75EC" w:rsidRDefault="0004286D">
            <w:pPr>
              <w:pStyle w:val="TableParagraph"/>
              <w:spacing w:before="113"/>
              <w:ind w:left="11"/>
              <w:rPr>
                <w:sz w:val="20"/>
              </w:rPr>
            </w:pPr>
            <w:r>
              <w:rPr>
                <w:spacing w:val="-4"/>
                <w:sz w:val="20"/>
              </w:rPr>
              <w:t>0,01</w:t>
            </w:r>
          </w:p>
        </w:tc>
        <w:tc>
          <w:tcPr>
            <w:tcW w:w="804" w:type="dxa"/>
          </w:tcPr>
          <w:p w:rsidR="00CA75EC" w:rsidRDefault="0004286D">
            <w:pPr>
              <w:pStyle w:val="TableParagraph"/>
              <w:spacing w:before="113"/>
              <w:ind w:left="11"/>
              <w:rPr>
                <w:sz w:val="20"/>
              </w:rPr>
            </w:pPr>
            <w:r>
              <w:rPr>
                <w:spacing w:val="-4"/>
                <w:sz w:val="20"/>
              </w:rPr>
              <w:t>0,01</w:t>
            </w:r>
          </w:p>
        </w:tc>
        <w:tc>
          <w:tcPr>
            <w:tcW w:w="804" w:type="dxa"/>
          </w:tcPr>
          <w:p w:rsidR="00CA75EC" w:rsidRDefault="0004286D">
            <w:pPr>
              <w:pStyle w:val="TableParagraph"/>
              <w:spacing w:before="113"/>
              <w:ind w:left="11"/>
              <w:rPr>
                <w:sz w:val="20"/>
              </w:rPr>
            </w:pPr>
            <w:r>
              <w:rPr>
                <w:spacing w:val="-4"/>
                <w:sz w:val="20"/>
              </w:rPr>
              <w:t>0,01</w:t>
            </w:r>
          </w:p>
        </w:tc>
        <w:tc>
          <w:tcPr>
            <w:tcW w:w="804" w:type="dxa"/>
          </w:tcPr>
          <w:p w:rsidR="00CA75EC" w:rsidRDefault="0004286D">
            <w:pPr>
              <w:pStyle w:val="TableParagraph"/>
              <w:spacing w:before="113"/>
              <w:ind w:left="11"/>
              <w:rPr>
                <w:sz w:val="20"/>
              </w:rPr>
            </w:pPr>
            <w:r>
              <w:rPr>
                <w:spacing w:val="-4"/>
                <w:sz w:val="20"/>
              </w:rPr>
              <w:t>0,01</w:t>
            </w:r>
          </w:p>
        </w:tc>
        <w:tc>
          <w:tcPr>
            <w:tcW w:w="804" w:type="dxa"/>
          </w:tcPr>
          <w:p w:rsidR="00CA75EC" w:rsidRDefault="0004286D">
            <w:pPr>
              <w:pStyle w:val="TableParagraph"/>
              <w:spacing w:before="113"/>
              <w:ind w:left="11"/>
              <w:rPr>
                <w:sz w:val="20"/>
              </w:rPr>
            </w:pPr>
            <w:r>
              <w:rPr>
                <w:spacing w:val="-4"/>
                <w:sz w:val="20"/>
              </w:rPr>
              <w:t>0,01</w:t>
            </w:r>
          </w:p>
        </w:tc>
        <w:tc>
          <w:tcPr>
            <w:tcW w:w="804" w:type="dxa"/>
          </w:tcPr>
          <w:p w:rsidR="00CA75EC" w:rsidRDefault="0004286D">
            <w:pPr>
              <w:pStyle w:val="TableParagraph"/>
              <w:spacing w:before="113"/>
              <w:ind w:left="11"/>
              <w:rPr>
                <w:sz w:val="20"/>
              </w:rPr>
            </w:pPr>
            <w:r>
              <w:rPr>
                <w:spacing w:val="-4"/>
                <w:sz w:val="20"/>
              </w:rPr>
              <w:t>0,01</w:t>
            </w:r>
          </w:p>
        </w:tc>
        <w:tc>
          <w:tcPr>
            <w:tcW w:w="804" w:type="dxa"/>
          </w:tcPr>
          <w:p w:rsidR="00CA75EC" w:rsidRDefault="0004286D">
            <w:pPr>
              <w:pStyle w:val="TableParagraph"/>
              <w:spacing w:before="113"/>
              <w:ind w:left="11"/>
              <w:rPr>
                <w:sz w:val="20"/>
              </w:rPr>
            </w:pPr>
            <w:r>
              <w:rPr>
                <w:spacing w:val="-4"/>
                <w:sz w:val="20"/>
              </w:rPr>
              <w:t>0,01</w:t>
            </w:r>
          </w:p>
        </w:tc>
        <w:tc>
          <w:tcPr>
            <w:tcW w:w="804" w:type="dxa"/>
          </w:tcPr>
          <w:p w:rsidR="00CA75EC" w:rsidRDefault="0004286D">
            <w:pPr>
              <w:pStyle w:val="TableParagraph"/>
              <w:spacing w:before="113"/>
              <w:ind w:left="11"/>
              <w:rPr>
                <w:sz w:val="20"/>
              </w:rPr>
            </w:pPr>
            <w:r>
              <w:rPr>
                <w:spacing w:val="-4"/>
                <w:sz w:val="20"/>
              </w:rPr>
              <w:t>0,01</w:t>
            </w:r>
          </w:p>
        </w:tc>
        <w:tc>
          <w:tcPr>
            <w:tcW w:w="814" w:type="dxa"/>
          </w:tcPr>
          <w:p w:rsidR="00CA75EC" w:rsidRDefault="0004286D">
            <w:pPr>
              <w:pStyle w:val="TableParagraph"/>
              <w:spacing w:before="113"/>
              <w:ind w:left="8" w:right="2"/>
              <w:rPr>
                <w:sz w:val="20"/>
              </w:rPr>
            </w:pPr>
            <w:r>
              <w:rPr>
                <w:spacing w:val="-4"/>
                <w:sz w:val="20"/>
              </w:rPr>
              <w:t>0,01</w:t>
            </w:r>
          </w:p>
        </w:tc>
      </w:tr>
      <w:tr w:rsidR="00CA75EC">
        <w:trPr>
          <w:trHeight w:val="460"/>
        </w:trPr>
        <w:tc>
          <w:tcPr>
            <w:tcW w:w="2496" w:type="dxa"/>
          </w:tcPr>
          <w:p w:rsidR="00CA75EC" w:rsidRDefault="0004286D">
            <w:pPr>
              <w:pStyle w:val="TableParagraph"/>
              <w:spacing w:line="230" w:lineRule="atLeast"/>
              <w:ind w:left="26" w:right="208"/>
              <w:jc w:val="left"/>
              <w:rPr>
                <w:sz w:val="20"/>
              </w:rPr>
            </w:pPr>
            <w:r>
              <w:rPr>
                <w:sz w:val="20"/>
              </w:rPr>
              <w:t>сверхнормативные</w:t>
            </w:r>
            <w:r>
              <w:rPr>
                <w:spacing w:val="-13"/>
                <w:sz w:val="20"/>
              </w:rPr>
              <w:t xml:space="preserve"> </w:t>
            </w:r>
            <w:r>
              <w:rPr>
                <w:sz w:val="20"/>
              </w:rPr>
              <w:t xml:space="preserve">утечки </w:t>
            </w:r>
            <w:r>
              <w:rPr>
                <w:spacing w:val="-2"/>
                <w:sz w:val="20"/>
              </w:rPr>
              <w:t>теплоносителя</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6"/>
              <w:rPr>
                <w:sz w:val="20"/>
              </w:rPr>
            </w:pPr>
            <w:r>
              <w:rPr>
                <w:spacing w:val="-10"/>
                <w:sz w:val="20"/>
              </w:rPr>
              <w:t>0</w:t>
            </w:r>
          </w:p>
        </w:tc>
        <w:tc>
          <w:tcPr>
            <w:tcW w:w="802" w:type="dxa"/>
          </w:tcPr>
          <w:p w:rsidR="00CA75EC" w:rsidRDefault="0004286D">
            <w:pPr>
              <w:pStyle w:val="TableParagraph"/>
              <w:spacing w:before="115"/>
              <w:ind w:left="7" w:right="5"/>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04" w:type="dxa"/>
          </w:tcPr>
          <w:p w:rsidR="00CA75EC" w:rsidRDefault="0004286D">
            <w:pPr>
              <w:pStyle w:val="TableParagraph"/>
              <w:spacing w:before="115"/>
              <w:ind w:left="11" w:right="2"/>
              <w:rPr>
                <w:sz w:val="20"/>
              </w:rPr>
            </w:pPr>
            <w:r>
              <w:rPr>
                <w:spacing w:val="-10"/>
                <w:sz w:val="20"/>
              </w:rPr>
              <w:t>0</w:t>
            </w:r>
          </w:p>
        </w:tc>
        <w:tc>
          <w:tcPr>
            <w:tcW w:w="814" w:type="dxa"/>
          </w:tcPr>
          <w:p w:rsidR="00CA75EC" w:rsidRDefault="0004286D">
            <w:pPr>
              <w:pStyle w:val="TableParagraph"/>
              <w:spacing w:before="115"/>
              <w:ind w:left="8" w:right="4"/>
              <w:rPr>
                <w:sz w:val="20"/>
              </w:rPr>
            </w:pPr>
            <w:r>
              <w:rPr>
                <w:spacing w:val="-10"/>
                <w:sz w:val="20"/>
              </w:rPr>
              <w:t>0</w:t>
            </w:r>
          </w:p>
        </w:tc>
      </w:tr>
    </w:tbl>
    <w:p w:rsidR="00CA75EC" w:rsidRDefault="00CA75EC">
      <w:pPr>
        <w:pStyle w:val="TableParagraph"/>
        <w:rPr>
          <w:sz w:val="20"/>
        </w:rPr>
        <w:sectPr w:rsidR="00CA75EC">
          <w:type w:val="continuous"/>
          <w:pgSz w:w="16840" w:h="11900" w:orient="landscape"/>
          <w:pgMar w:top="1120" w:right="566" w:bottom="1614" w:left="1700" w:header="0" w:footer="771" w:gutter="0"/>
          <w:cols w:space="720"/>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6"/>
        <w:gridCol w:w="802"/>
        <w:gridCol w:w="804"/>
        <w:gridCol w:w="802"/>
        <w:gridCol w:w="804"/>
        <w:gridCol w:w="804"/>
        <w:gridCol w:w="804"/>
        <w:gridCol w:w="804"/>
        <w:gridCol w:w="804"/>
        <w:gridCol w:w="804"/>
        <w:gridCol w:w="804"/>
        <w:gridCol w:w="804"/>
        <w:gridCol w:w="804"/>
        <w:gridCol w:w="804"/>
        <w:gridCol w:w="804"/>
        <w:gridCol w:w="814"/>
      </w:tblGrid>
      <w:tr w:rsidR="00CA75EC">
        <w:trPr>
          <w:trHeight w:val="460"/>
        </w:trPr>
        <w:tc>
          <w:tcPr>
            <w:tcW w:w="2496" w:type="dxa"/>
          </w:tcPr>
          <w:p w:rsidR="00CA75EC" w:rsidRDefault="0004286D">
            <w:pPr>
              <w:pStyle w:val="TableParagraph"/>
              <w:spacing w:before="115"/>
              <w:ind w:left="40"/>
              <w:jc w:val="left"/>
              <w:rPr>
                <w:b/>
                <w:sz w:val="20"/>
              </w:rPr>
            </w:pPr>
            <w:r>
              <w:rPr>
                <w:b/>
                <w:sz w:val="20"/>
              </w:rPr>
              <w:lastRenderedPageBreak/>
              <w:t>Наименование</w:t>
            </w:r>
            <w:r>
              <w:rPr>
                <w:spacing w:val="-12"/>
                <w:sz w:val="20"/>
              </w:rPr>
              <w:t xml:space="preserve"> </w:t>
            </w:r>
            <w:r>
              <w:rPr>
                <w:b/>
                <w:spacing w:val="-2"/>
                <w:sz w:val="20"/>
              </w:rPr>
              <w:t>показателя</w:t>
            </w:r>
          </w:p>
        </w:tc>
        <w:tc>
          <w:tcPr>
            <w:tcW w:w="802" w:type="dxa"/>
          </w:tcPr>
          <w:p w:rsidR="00CA75EC" w:rsidRDefault="0004286D">
            <w:pPr>
              <w:pStyle w:val="TableParagraph"/>
              <w:spacing w:before="115"/>
              <w:ind w:left="7" w:right="4"/>
              <w:rPr>
                <w:b/>
                <w:sz w:val="20"/>
              </w:rPr>
            </w:pPr>
            <w:r>
              <w:rPr>
                <w:b/>
                <w:sz w:val="20"/>
              </w:rPr>
              <w:t>Ед.</w:t>
            </w:r>
            <w:r>
              <w:rPr>
                <w:spacing w:val="-5"/>
                <w:sz w:val="20"/>
              </w:rPr>
              <w:t xml:space="preserve"> </w:t>
            </w:r>
            <w:r>
              <w:rPr>
                <w:b/>
                <w:spacing w:val="-4"/>
                <w:sz w:val="20"/>
              </w:rPr>
              <w:t>изм.</w:t>
            </w:r>
          </w:p>
        </w:tc>
        <w:tc>
          <w:tcPr>
            <w:tcW w:w="804" w:type="dxa"/>
          </w:tcPr>
          <w:p w:rsidR="00CA75EC" w:rsidRDefault="0004286D">
            <w:pPr>
              <w:pStyle w:val="TableParagraph"/>
              <w:spacing w:before="115"/>
              <w:ind w:left="11" w:right="1"/>
              <w:rPr>
                <w:b/>
                <w:sz w:val="20"/>
              </w:rPr>
            </w:pPr>
            <w:r>
              <w:rPr>
                <w:b/>
                <w:spacing w:val="-4"/>
                <w:sz w:val="20"/>
              </w:rPr>
              <w:t>2023</w:t>
            </w:r>
          </w:p>
        </w:tc>
        <w:tc>
          <w:tcPr>
            <w:tcW w:w="802" w:type="dxa"/>
          </w:tcPr>
          <w:p w:rsidR="00CA75EC" w:rsidRDefault="0004286D">
            <w:pPr>
              <w:pStyle w:val="TableParagraph"/>
              <w:spacing w:before="115"/>
              <w:ind w:left="7"/>
              <w:rPr>
                <w:b/>
                <w:sz w:val="20"/>
              </w:rPr>
            </w:pPr>
            <w:r>
              <w:rPr>
                <w:b/>
                <w:spacing w:val="-4"/>
                <w:sz w:val="20"/>
              </w:rPr>
              <w:t>2024</w:t>
            </w:r>
          </w:p>
        </w:tc>
        <w:tc>
          <w:tcPr>
            <w:tcW w:w="804" w:type="dxa"/>
          </w:tcPr>
          <w:p w:rsidR="00CA75EC" w:rsidRDefault="0004286D">
            <w:pPr>
              <w:pStyle w:val="TableParagraph"/>
              <w:spacing w:before="115"/>
              <w:ind w:left="11" w:right="2"/>
              <w:rPr>
                <w:b/>
                <w:sz w:val="20"/>
              </w:rPr>
            </w:pPr>
            <w:r>
              <w:rPr>
                <w:b/>
                <w:spacing w:val="-4"/>
                <w:sz w:val="20"/>
              </w:rPr>
              <w:t>2025</w:t>
            </w:r>
          </w:p>
        </w:tc>
        <w:tc>
          <w:tcPr>
            <w:tcW w:w="804" w:type="dxa"/>
          </w:tcPr>
          <w:p w:rsidR="00CA75EC" w:rsidRDefault="0004286D">
            <w:pPr>
              <w:pStyle w:val="TableParagraph"/>
              <w:spacing w:before="115"/>
              <w:ind w:left="11" w:right="2"/>
              <w:rPr>
                <w:b/>
                <w:sz w:val="20"/>
              </w:rPr>
            </w:pPr>
            <w:r>
              <w:rPr>
                <w:b/>
                <w:spacing w:val="-4"/>
                <w:sz w:val="20"/>
              </w:rPr>
              <w:t>2026</w:t>
            </w:r>
          </w:p>
        </w:tc>
        <w:tc>
          <w:tcPr>
            <w:tcW w:w="804" w:type="dxa"/>
          </w:tcPr>
          <w:p w:rsidR="00CA75EC" w:rsidRDefault="0004286D">
            <w:pPr>
              <w:pStyle w:val="TableParagraph"/>
              <w:spacing w:before="115"/>
              <w:ind w:left="11" w:right="2"/>
              <w:rPr>
                <w:b/>
                <w:sz w:val="20"/>
              </w:rPr>
            </w:pPr>
            <w:r>
              <w:rPr>
                <w:b/>
                <w:spacing w:val="-4"/>
                <w:sz w:val="20"/>
              </w:rPr>
              <w:t>2027</w:t>
            </w:r>
          </w:p>
        </w:tc>
        <w:tc>
          <w:tcPr>
            <w:tcW w:w="804" w:type="dxa"/>
          </w:tcPr>
          <w:p w:rsidR="00CA75EC" w:rsidRDefault="0004286D">
            <w:pPr>
              <w:pStyle w:val="TableParagraph"/>
              <w:spacing w:before="115"/>
              <w:ind w:left="11" w:right="2"/>
              <w:rPr>
                <w:b/>
                <w:sz w:val="20"/>
              </w:rPr>
            </w:pPr>
            <w:r>
              <w:rPr>
                <w:b/>
                <w:spacing w:val="-4"/>
                <w:sz w:val="20"/>
              </w:rPr>
              <w:t>2028</w:t>
            </w:r>
          </w:p>
        </w:tc>
        <w:tc>
          <w:tcPr>
            <w:tcW w:w="804" w:type="dxa"/>
          </w:tcPr>
          <w:p w:rsidR="00CA75EC" w:rsidRDefault="0004286D">
            <w:pPr>
              <w:pStyle w:val="TableParagraph"/>
              <w:spacing w:before="115"/>
              <w:ind w:left="11" w:right="2"/>
              <w:rPr>
                <w:b/>
                <w:sz w:val="20"/>
              </w:rPr>
            </w:pPr>
            <w:r>
              <w:rPr>
                <w:b/>
                <w:spacing w:val="-4"/>
                <w:sz w:val="20"/>
              </w:rPr>
              <w:t>2029</w:t>
            </w:r>
          </w:p>
        </w:tc>
        <w:tc>
          <w:tcPr>
            <w:tcW w:w="804" w:type="dxa"/>
          </w:tcPr>
          <w:p w:rsidR="00CA75EC" w:rsidRDefault="0004286D">
            <w:pPr>
              <w:pStyle w:val="TableParagraph"/>
              <w:spacing w:before="115"/>
              <w:ind w:left="11" w:right="2"/>
              <w:rPr>
                <w:b/>
                <w:sz w:val="20"/>
              </w:rPr>
            </w:pPr>
            <w:r>
              <w:rPr>
                <w:b/>
                <w:spacing w:val="-4"/>
                <w:sz w:val="20"/>
              </w:rPr>
              <w:t>2030</w:t>
            </w:r>
          </w:p>
        </w:tc>
        <w:tc>
          <w:tcPr>
            <w:tcW w:w="804" w:type="dxa"/>
          </w:tcPr>
          <w:p w:rsidR="00CA75EC" w:rsidRDefault="0004286D">
            <w:pPr>
              <w:pStyle w:val="TableParagraph"/>
              <w:spacing w:before="115"/>
              <w:ind w:left="11" w:right="2"/>
              <w:rPr>
                <w:b/>
                <w:sz w:val="20"/>
              </w:rPr>
            </w:pPr>
            <w:r>
              <w:rPr>
                <w:b/>
                <w:spacing w:val="-4"/>
                <w:sz w:val="20"/>
              </w:rPr>
              <w:t>2031</w:t>
            </w:r>
          </w:p>
        </w:tc>
        <w:tc>
          <w:tcPr>
            <w:tcW w:w="804" w:type="dxa"/>
          </w:tcPr>
          <w:p w:rsidR="00CA75EC" w:rsidRDefault="0004286D">
            <w:pPr>
              <w:pStyle w:val="TableParagraph"/>
              <w:spacing w:before="115"/>
              <w:ind w:left="11" w:right="2"/>
              <w:rPr>
                <w:b/>
                <w:sz w:val="20"/>
              </w:rPr>
            </w:pPr>
            <w:r>
              <w:rPr>
                <w:b/>
                <w:spacing w:val="-4"/>
                <w:sz w:val="20"/>
              </w:rPr>
              <w:t>2032</w:t>
            </w:r>
          </w:p>
        </w:tc>
        <w:tc>
          <w:tcPr>
            <w:tcW w:w="804" w:type="dxa"/>
          </w:tcPr>
          <w:p w:rsidR="00CA75EC" w:rsidRDefault="0004286D">
            <w:pPr>
              <w:pStyle w:val="TableParagraph"/>
              <w:spacing w:before="115"/>
              <w:ind w:left="11" w:right="2"/>
              <w:rPr>
                <w:b/>
                <w:sz w:val="20"/>
              </w:rPr>
            </w:pPr>
            <w:r>
              <w:rPr>
                <w:b/>
                <w:spacing w:val="-4"/>
                <w:sz w:val="20"/>
              </w:rPr>
              <w:t>2033</w:t>
            </w:r>
          </w:p>
        </w:tc>
        <w:tc>
          <w:tcPr>
            <w:tcW w:w="804" w:type="dxa"/>
          </w:tcPr>
          <w:p w:rsidR="00CA75EC" w:rsidRDefault="0004286D">
            <w:pPr>
              <w:pStyle w:val="TableParagraph"/>
              <w:spacing w:before="115"/>
              <w:ind w:left="11" w:right="2"/>
              <w:rPr>
                <w:b/>
                <w:sz w:val="20"/>
              </w:rPr>
            </w:pPr>
            <w:r>
              <w:rPr>
                <w:b/>
                <w:spacing w:val="-4"/>
                <w:sz w:val="20"/>
              </w:rPr>
              <w:t>2034</w:t>
            </w:r>
          </w:p>
        </w:tc>
        <w:tc>
          <w:tcPr>
            <w:tcW w:w="804" w:type="dxa"/>
          </w:tcPr>
          <w:p w:rsidR="00CA75EC" w:rsidRDefault="0004286D">
            <w:pPr>
              <w:pStyle w:val="TableParagraph"/>
              <w:spacing w:before="115"/>
              <w:ind w:left="11" w:right="2"/>
              <w:rPr>
                <w:b/>
                <w:sz w:val="20"/>
              </w:rPr>
            </w:pPr>
            <w:r>
              <w:rPr>
                <w:b/>
                <w:spacing w:val="-4"/>
                <w:sz w:val="20"/>
              </w:rPr>
              <w:t>2035</w:t>
            </w:r>
          </w:p>
        </w:tc>
        <w:tc>
          <w:tcPr>
            <w:tcW w:w="814" w:type="dxa"/>
          </w:tcPr>
          <w:p w:rsidR="00CA75EC" w:rsidRDefault="0004286D">
            <w:pPr>
              <w:pStyle w:val="TableParagraph"/>
              <w:ind w:left="171"/>
              <w:jc w:val="left"/>
              <w:rPr>
                <w:b/>
                <w:sz w:val="20"/>
              </w:rPr>
            </w:pPr>
            <w:r>
              <w:rPr>
                <w:b/>
                <w:spacing w:val="-2"/>
                <w:sz w:val="20"/>
              </w:rPr>
              <w:t>2036-</w:t>
            </w:r>
          </w:p>
          <w:p w:rsidR="00CA75EC" w:rsidRDefault="0004286D">
            <w:pPr>
              <w:pStyle w:val="TableParagraph"/>
              <w:spacing w:line="210" w:lineRule="exact"/>
              <w:ind w:left="205"/>
              <w:jc w:val="left"/>
              <w:rPr>
                <w:b/>
                <w:sz w:val="20"/>
              </w:rPr>
            </w:pPr>
            <w:r>
              <w:rPr>
                <w:b/>
                <w:spacing w:val="-4"/>
                <w:sz w:val="20"/>
              </w:rPr>
              <w:t>2038</w:t>
            </w:r>
          </w:p>
        </w:tc>
      </w:tr>
      <w:tr w:rsidR="00CA75EC">
        <w:trPr>
          <w:trHeight w:val="690"/>
        </w:trPr>
        <w:tc>
          <w:tcPr>
            <w:tcW w:w="2496" w:type="dxa"/>
          </w:tcPr>
          <w:p w:rsidR="00CA75EC" w:rsidRDefault="0004286D">
            <w:pPr>
              <w:pStyle w:val="TableParagraph"/>
              <w:spacing w:line="230" w:lineRule="atLeast"/>
              <w:ind w:left="26" w:right="208"/>
              <w:jc w:val="left"/>
              <w:rPr>
                <w:sz w:val="20"/>
              </w:rPr>
            </w:pPr>
            <w:r>
              <w:rPr>
                <w:sz w:val="20"/>
              </w:rPr>
              <w:t>Отпуск</w:t>
            </w:r>
            <w:r>
              <w:rPr>
                <w:spacing w:val="-13"/>
                <w:sz w:val="20"/>
              </w:rPr>
              <w:t xml:space="preserve"> </w:t>
            </w:r>
            <w:r>
              <w:rPr>
                <w:sz w:val="20"/>
              </w:rPr>
              <w:t>теплоносителя</w:t>
            </w:r>
            <w:r>
              <w:rPr>
                <w:spacing w:val="-12"/>
                <w:sz w:val="20"/>
              </w:rPr>
              <w:t xml:space="preserve"> </w:t>
            </w:r>
            <w:r>
              <w:rPr>
                <w:sz w:val="20"/>
              </w:rPr>
              <w:t xml:space="preserve">из тепловых сетей на цели </w:t>
            </w:r>
            <w:r>
              <w:rPr>
                <w:spacing w:val="-4"/>
                <w:sz w:val="20"/>
              </w:rPr>
              <w:t>ГВС</w:t>
            </w:r>
          </w:p>
        </w:tc>
        <w:tc>
          <w:tcPr>
            <w:tcW w:w="802" w:type="dxa"/>
          </w:tcPr>
          <w:p w:rsidR="00CA75EC" w:rsidRDefault="00CA75EC">
            <w:pPr>
              <w:pStyle w:val="TableParagraph"/>
              <w:jc w:val="left"/>
              <w:rPr>
                <w:b/>
                <w:sz w:val="20"/>
              </w:rPr>
            </w:pPr>
          </w:p>
          <w:p w:rsidR="00CA75EC" w:rsidRDefault="0004286D">
            <w:pPr>
              <w:pStyle w:val="TableParagraph"/>
              <w:ind w:left="7" w:right="1"/>
              <w:rPr>
                <w:sz w:val="20"/>
              </w:rPr>
            </w:pPr>
            <w:r>
              <w:rPr>
                <w:spacing w:val="-5"/>
                <w:sz w:val="20"/>
              </w:rPr>
              <w:t>т/ч</w:t>
            </w:r>
          </w:p>
        </w:tc>
        <w:tc>
          <w:tcPr>
            <w:tcW w:w="804" w:type="dxa"/>
          </w:tcPr>
          <w:p w:rsidR="00CA75EC" w:rsidRDefault="00CA75EC">
            <w:pPr>
              <w:pStyle w:val="TableParagraph"/>
              <w:jc w:val="left"/>
              <w:rPr>
                <w:b/>
                <w:sz w:val="20"/>
              </w:rPr>
            </w:pPr>
          </w:p>
          <w:p w:rsidR="00CA75EC" w:rsidRDefault="0004286D">
            <w:pPr>
              <w:pStyle w:val="TableParagraph"/>
              <w:ind w:left="11" w:right="6"/>
              <w:rPr>
                <w:sz w:val="20"/>
              </w:rPr>
            </w:pPr>
            <w:r>
              <w:rPr>
                <w:spacing w:val="-10"/>
                <w:sz w:val="20"/>
              </w:rPr>
              <w:t>0</w:t>
            </w:r>
          </w:p>
        </w:tc>
        <w:tc>
          <w:tcPr>
            <w:tcW w:w="802" w:type="dxa"/>
          </w:tcPr>
          <w:p w:rsidR="00CA75EC" w:rsidRDefault="00CA75EC">
            <w:pPr>
              <w:pStyle w:val="TableParagraph"/>
              <w:jc w:val="left"/>
              <w:rPr>
                <w:b/>
                <w:sz w:val="20"/>
              </w:rPr>
            </w:pPr>
          </w:p>
          <w:p w:rsidR="00CA75EC" w:rsidRDefault="0004286D">
            <w:pPr>
              <w:pStyle w:val="TableParagraph"/>
              <w:ind w:left="7" w:right="5"/>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04" w:type="dxa"/>
          </w:tcPr>
          <w:p w:rsidR="00CA75EC" w:rsidRDefault="00CA75EC">
            <w:pPr>
              <w:pStyle w:val="TableParagraph"/>
              <w:jc w:val="left"/>
              <w:rPr>
                <w:b/>
                <w:sz w:val="20"/>
              </w:rPr>
            </w:pPr>
          </w:p>
          <w:p w:rsidR="00CA75EC" w:rsidRDefault="0004286D">
            <w:pPr>
              <w:pStyle w:val="TableParagraph"/>
              <w:ind w:left="11" w:right="2"/>
              <w:rPr>
                <w:sz w:val="20"/>
              </w:rPr>
            </w:pPr>
            <w:r>
              <w:rPr>
                <w:spacing w:val="-10"/>
                <w:sz w:val="20"/>
              </w:rPr>
              <w:t>0</w:t>
            </w:r>
          </w:p>
        </w:tc>
        <w:tc>
          <w:tcPr>
            <w:tcW w:w="814" w:type="dxa"/>
          </w:tcPr>
          <w:p w:rsidR="00CA75EC" w:rsidRDefault="00CA75EC">
            <w:pPr>
              <w:pStyle w:val="TableParagraph"/>
              <w:jc w:val="left"/>
              <w:rPr>
                <w:b/>
                <w:sz w:val="20"/>
              </w:rPr>
            </w:pPr>
          </w:p>
          <w:p w:rsidR="00CA75EC" w:rsidRDefault="0004286D">
            <w:pPr>
              <w:pStyle w:val="TableParagraph"/>
              <w:ind w:left="8" w:right="4"/>
              <w:rPr>
                <w:sz w:val="20"/>
              </w:rPr>
            </w:pPr>
            <w:r>
              <w:rPr>
                <w:spacing w:val="-10"/>
                <w:sz w:val="20"/>
              </w:rPr>
              <w:t>0</w:t>
            </w:r>
          </w:p>
        </w:tc>
      </w:tr>
      <w:tr w:rsidR="00CA75EC">
        <w:trPr>
          <w:trHeight w:val="918"/>
        </w:trPr>
        <w:tc>
          <w:tcPr>
            <w:tcW w:w="2496" w:type="dxa"/>
          </w:tcPr>
          <w:p w:rsidR="00CA75EC" w:rsidRDefault="0004286D">
            <w:pPr>
              <w:pStyle w:val="TableParagraph"/>
              <w:ind w:left="26"/>
              <w:jc w:val="left"/>
              <w:rPr>
                <w:sz w:val="20"/>
              </w:rPr>
            </w:pPr>
            <w:r>
              <w:rPr>
                <w:sz w:val="20"/>
              </w:rPr>
              <w:t>Объем</w:t>
            </w:r>
            <w:r>
              <w:rPr>
                <w:spacing w:val="-13"/>
                <w:sz w:val="20"/>
              </w:rPr>
              <w:t xml:space="preserve"> </w:t>
            </w:r>
            <w:r>
              <w:rPr>
                <w:sz w:val="20"/>
              </w:rPr>
              <w:t>аварийной</w:t>
            </w:r>
            <w:r>
              <w:rPr>
                <w:spacing w:val="-12"/>
                <w:sz w:val="20"/>
              </w:rPr>
              <w:t xml:space="preserve"> </w:t>
            </w:r>
            <w:r>
              <w:rPr>
                <w:sz w:val="20"/>
              </w:rPr>
              <w:t>подпитки (химически не</w:t>
            </w:r>
          </w:p>
          <w:p w:rsidR="00CA75EC" w:rsidRDefault="0004286D">
            <w:pPr>
              <w:pStyle w:val="TableParagraph"/>
              <w:spacing w:line="228" w:lineRule="exact"/>
              <w:ind w:left="26" w:right="456"/>
              <w:jc w:val="left"/>
              <w:rPr>
                <w:sz w:val="20"/>
              </w:rPr>
            </w:pPr>
            <w:r>
              <w:rPr>
                <w:sz w:val="20"/>
              </w:rPr>
              <w:t xml:space="preserve">обработанной и не </w:t>
            </w:r>
            <w:proofErr w:type="spellStart"/>
            <w:r>
              <w:rPr>
                <w:sz w:val="20"/>
              </w:rPr>
              <w:t>деаэрированной</w:t>
            </w:r>
            <w:proofErr w:type="spellEnd"/>
            <w:r>
              <w:rPr>
                <w:spacing w:val="-13"/>
                <w:sz w:val="20"/>
              </w:rPr>
              <w:t xml:space="preserve"> </w:t>
            </w:r>
            <w:r>
              <w:rPr>
                <w:sz w:val="20"/>
              </w:rPr>
              <w:t>водой)</w:t>
            </w:r>
          </w:p>
        </w:tc>
        <w:tc>
          <w:tcPr>
            <w:tcW w:w="802" w:type="dxa"/>
          </w:tcPr>
          <w:p w:rsidR="00CA75EC" w:rsidRDefault="00CA75EC">
            <w:pPr>
              <w:pStyle w:val="TableParagraph"/>
              <w:spacing w:before="115"/>
              <w:jc w:val="left"/>
              <w:rPr>
                <w:b/>
                <w:sz w:val="20"/>
              </w:rPr>
            </w:pPr>
          </w:p>
          <w:p w:rsidR="00CA75EC" w:rsidRDefault="0004286D">
            <w:pPr>
              <w:pStyle w:val="TableParagraph"/>
              <w:spacing w:before="1"/>
              <w:ind w:left="7" w:right="1"/>
              <w:rPr>
                <w:sz w:val="20"/>
              </w:rPr>
            </w:pPr>
            <w:r>
              <w:rPr>
                <w:spacing w:val="-5"/>
                <w:sz w:val="20"/>
              </w:rPr>
              <w:t>т/ч</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ight="4"/>
              <w:rPr>
                <w:sz w:val="20"/>
              </w:rPr>
            </w:pPr>
            <w:r>
              <w:rPr>
                <w:spacing w:val="-2"/>
                <w:sz w:val="20"/>
              </w:rPr>
              <w:t>0,042</w:t>
            </w:r>
          </w:p>
        </w:tc>
        <w:tc>
          <w:tcPr>
            <w:tcW w:w="802" w:type="dxa"/>
          </w:tcPr>
          <w:p w:rsidR="00CA75EC" w:rsidRDefault="00CA75EC">
            <w:pPr>
              <w:pStyle w:val="TableParagraph"/>
              <w:spacing w:before="115"/>
              <w:jc w:val="left"/>
              <w:rPr>
                <w:b/>
                <w:sz w:val="20"/>
              </w:rPr>
            </w:pPr>
          </w:p>
          <w:p w:rsidR="00CA75EC" w:rsidRDefault="0004286D">
            <w:pPr>
              <w:pStyle w:val="TableParagraph"/>
              <w:spacing w:before="1"/>
              <w:ind w:left="7" w:right="3"/>
              <w:rPr>
                <w:sz w:val="20"/>
              </w:rPr>
            </w:pPr>
            <w:r>
              <w:rPr>
                <w:spacing w:val="-2"/>
                <w:sz w:val="20"/>
              </w:rPr>
              <w:t>0,042</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0,042</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0,042</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0,042</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0,042</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0,042</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0,042</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0,042</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0,042</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0,042</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0,042</w:t>
            </w:r>
          </w:p>
        </w:tc>
        <w:tc>
          <w:tcPr>
            <w:tcW w:w="804" w:type="dxa"/>
          </w:tcPr>
          <w:p w:rsidR="00CA75EC" w:rsidRDefault="00CA75EC">
            <w:pPr>
              <w:pStyle w:val="TableParagraph"/>
              <w:spacing w:before="115"/>
              <w:jc w:val="left"/>
              <w:rPr>
                <w:b/>
                <w:sz w:val="20"/>
              </w:rPr>
            </w:pPr>
          </w:p>
          <w:p w:rsidR="00CA75EC" w:rsidRDefault="0004286D">
            <w:pPr>
              <w:pStyle w:val="TableParagraph"/>
              <w:spacing w:before="1"/>
              <w:ind w:left="11"/>
              <w:rPr>
                <w:sz w:val="20"/>
              </w:rPr>
            </w:pPr>
            <w:r>
              <w:rPr>
                <w:spacing w:val="-2"/>
                <w:sz w:val="20"/>
              </w:rPr>
              <w:t>0,042</w:t>
            </w:r>
          </w:p>
        </w:tc>
        <w:tc>
          <w:tcPr>
            <w:tcW w:w="814" w:type="dxa"/>
          </w:tcPr>
          <w:p w:rsidR="00CA75EC" w:rsidRDefault="00CA75EC">
            <w:pPr>
              <w:pStyle w:val="TableParagraph"/>
              <w:spacing w:before="115"/>
              <w:jc w:val="left"/>
              <w:rPr>
                <w:b/>
                <w:sz w:val="20"/>
              </w:rPr>
            </w:pPr>
          </w:p>
          <w:p w:rsidR="00CA75EC" w:rsidRDefault="0004286D">
            <w:pPr>
              <w:pStyle w:val="TableParagraph"/>
              <w:spacing w:before="1"/>
              <w:ind w:left="8" w:right="2"/>
              <w:rPr>
                <w:sz w:val="20"/>
              </w:rPr>
            </w:pPr>
            <w:r>
              <w:rPr>
                <w:spacing w:val="-2"/>
                <w:sz w:val="20"/>
              </w:rPr>
              <w:t>0,042</w:t>
            </w:r>
          </w:p>
        </w:tc>
      </w:tr>
      <w:tr w:rsidR="00CA75EC">
        <w:trPr>
          <w:trHeight w:val="460"/>
        </w:trPr>
        <w:tc>
          <w:tcPr>
            <w:tcW w:w="2496" w:type="dxa"/>
          </w:tcPr>
          <w:p w:rsidR="00CA75EC" w:rsidRDefault="0004286D">
            <w:pPr>
              <w:pStyle w:val="TableParagraph"/>
              <w:spacing w:line="230" w:lineRule="atLeast"/>
              <w:ind w:left="26" w:right="208"/>
              <w:jc w:val="left"/>
              <w:rPr>
                <w:sz w:val="20"/>
              </w:rPr>
            </w:pPr>
            <w:r>
              <w:rPr>
                <w:sz w:val="20"/>
              </w:rPr>
              <w:t>Резерв</w:t>
            </w:r>
            <w:r>
              <w:rPr>
                <w:spacing w:val="-11"/>
                <w:sz w:val="20"/>
              </w:rPr>
              <w:t xml:space="preserve"> </w:t>
            </w:r>
            <w:r>
              <w:rPr>
                <w:sz w:val="20"/>
              </w:rPr>
              <w:t>(+)</w:t>
            </w:r>
            <w:r>
              <w:rPr>
                <w:spacing w:val="-9"/>
                <w:sz w:val="20"/>
              </w:rPr>
              <w:t xml:space="preserve"> </w:t>
            </w:r>
            <w:r>
              <w:rPr>
                <w:sz w:val="20"/>
              </w:rPr>
              <w:t>/</w:t>
            </w:r>
            <w:r>
              <w:rPr>
                <w:spacing w:val="-10"/>
                <w:sz w:val="20"/>
              </w:rPr>
              <w:t xml:space="preserve"> </w:t>
            </w:r>
            <w:r>
              <w:rPr>
                <w:sz w:val="20"/>
              </w:rPr>
              <w:t>дефицит</w:t>
            </w:r>
            <w:r>
              <w:rPr>
                <w:spacing w:val="-11"/>
                <w:sz w:val="20"/>
              </w:rPr>
              <w:t xml:space="preserve"> </w:t>
            </w:r>
            <w:r>
              <w:rPr>
                <w:sz w:val="20"/>
              </w:rPr>
              <w:t xml:space="preserve">(-) </w:t>
            </w:r>
            <w:r>
              <w:rPr>
                <w:spacing w:val="-4"/>
                <w:sz w:val="20"/>
              </w:rPr>
              <w:t>ВПУ</w:t>
            </w:r>
          </w:p>
        </w:tc>
        <w:tc>
          <w:tcPr>
            <w:tcW w:w="802" w:type="dxa"/>
          </w:tcPr>
          <w:p w:rsidR="00CA75EC" w:rsidRDefault="0004286D">
            <w:pPr>
              <w:pStyle w:val="TableParagraph"/>
              <w:spacing w:before="115"/>
              <w:ind w:left="7" w:right="1"/>
              <w:rPr>
                <w:sz w:val="20"/>
              </w:rPr>
            </w:pPr>
            <w:r>
              <w:rPr>
                <w:spacing w:val="-5"/>
                <w:sz w:val="20"/>
              </w:rPr>
              <w:t>т/ч</w:t>
            </w:r>
          </w:p>
        </w:tc>
        <w:tc>
          <w:tcPr>
            <w:tcW w:w="804" w:type="dxa"/>
          </w:tcPr>
          <w:p w:rsidR="00CA75EC" w:rsidRDefault="0004286D">
            <w:pPr>
              <w:pStyle w:val="TableParagraph"/>
              <w:spacing w:before="115"/>
              <w:ind w:left="11" w:right="6"/>
              <w:rPr>
                <w:sz w:val="20"/>
              </w:rPr>
            </w:pPr>
            <w:r>
              <w:rPr>
                <w:spacing w:val="-10"/>
                <w:sz w:val="20"/>
              </w:rPr>
              <w:t>-</w:t>
            </w:r>
          </w:p>
        </w:tc>
        <w:tc>
          <w:tcPr>
            <w:tcW w:w="802" w:type="dxa"/>
          </w:tcPr>
          <w:p w:rsidR="00CA75EC" w:rsidRDefault="0004286D">
            <w:pPr>
              <w:pStyle w:val="TableParagraph"/>
              <w:spacing w:before="115"/>
              <w:ind w:left="7" w:right="5"/>
              <w:rPr>
                <w:sz w:val="20"/>
              </w:rPr>
            </w:pPr>
            <w:r>
              <w:rPr>
                <w:spacing w:val="-10"/>
                <w:sz w:val="20"/>
              </w:rPr>
              <w:t>-</w:t>
            </w:r>
          </w:p>
        </w:tc>
        <w:tc>
          <w:tcPr>
            <w:tcW w:w="804" w:type="dxa"/>
          </w:tcPr>
          <w:p w:rsidR="00CA75EC" w:rsidRDefault="0004286D">
            <w:pPr>
              <w:pStyle w:val="TableParagraph"/>
              <w:spacing w:before="115"/>
              <w:ind w:left="11" w:right="2"/>
              <w:rPr>
                <w:sz w:val="20"/>
              </w:rPr>
            </w:pPr>
            <w:r>
              <w:rPr>
                <w:spacing w:val="-10"/>
                <w:sz w:val="20"/>
              </w:rPr>
              <w:t>-</w:t>
            </w:r>
          </w:p>
        </w:tc>
        <w:tc>
          <w:tcPr>
            <w:tcW w:w="804" w:type="dxa"/>
          </w:tcPr>
          <w:p w:rsidR="00CA75EC" w:rsidRDefault="0004286D">
            <w:pPr>
              <w:pStyle w:val="TableParagraph"/>
              <w:spacing w:before="115"/>
              <w:ind w:left="11" w:right="2"/>
              <w:rPr>
                <w:sz w:val="20"/>
              </w:rPr>
            </w:pPr>
            <w:r>
              <w:rPr>
                <w:spacing w:val="-10"/>
                <w:sz w:val="20"/>
              </w:rPr>
              <w:t>-</w:t>
            </w:r>
          </w:p>
        </w:tc>
        <w:tc>
          <w:tcPr>
            <w:tcW w:w="804" w:type="dxa"/>
          </w:tcPr>
          <w:p w:rsidR="00CA75EC" w:rsidRDefault="0004286D">
            <w:pPr>
              <w:pStyle w:val="TableParagraph"/>
              <w:spacing w:before="115"/>
              <w:ind w:left="11" w:right="2"/>
              <w:rPr>
                <w:sz w:val="20"/>
              </w:rPr>
            </w:pPr>
            <w:r>
              <w:rPr>
                <w:spacing w:val="-10"/>
                <w:sz w:val="20"/>
              </w:rPr>
              <w:t>-</w:t>
            </w:r>
          </w:p>
        </w:tc>
        <w:tc>
          <w:tcPr>
            <w:tcW w:w="804" w:type="dxa"/>
          </w:tcPr>
          <w:p w:rsidR="00CA75EC" w:rsidRDefault="0004286D">
            <w:pPr>
              <w:pStyle w:val="TableParagraph"/>
              <w:spacing w:before="115"/>
              <w:ind w:left="11" w:right="2"/>
              <w:rPr>
                <w:sz w:val="20"/>
              </w:rPr>
            </w:pPr>
            <w:r>
              <w:rPr>
                <w:spacing w:val="-10"/>
                <w:sz w:val="20"/>
              </w:rPr>
              <w:t>-</w:t>
            </w:r>
          </w:p>
        </w:tc>
        <w:tc>
          <w:tcPr>
            <w:tcW w:w="804" w:type="dxa"/>
          </w:tcPr>
          <w:p w:rsidR="00CA75EC" w:rsidRDefault="0004286D">
            <w:pPr>
              <w:pStyle w:val="TableParagraph"/>
              <w:spacing w:before="115"/>
              <w:ind w:left="11" w:right="2"/>
              <w:rPr>
                <w:sz w:val="20"/>
              </w:rPr>
            </w:pPr>
            <w:r>
              <w:rPr>
                <w:spacing w:val="-10"/>
                <w:sz w:val="20"/>
              </w:rPr>
              <w:t>-</w:t>
            </w:r>
          </w:p>
        </w:tc>
        <w:tc>
          <w:tcPr>
            <w:tcW w:w="804" w:type="dxa"/>
          </w:tcPr>
          <w:p w:rsidR="00CA75EC" w:rsidRDefault="0004286D">
            <w:pPr>
              <w:pStyle w:val="TableParagraph"/>
              <w:spacing w:before="115"/>
              <w:ind w:left="11" w:right="2"/>
              <w:rPr>
                <w:sz w:val="20"/>
              </w:rPr>
            </w:pPr>
            <w:r>
              <w:rPr>
                <w:spacing w:val="-10"/>
                <w:sz w:val="20"/>
              </w:rPr>
              <w:t>-</w:t>
            </w:r>
          </w:p>
        </w:tc>
        <w:tc>
          <w:tcPr>
            <w:tcW w:w="804" w:type="dxa"/>
          </w:tcPr>
          <w:p w:rsidR="00CA75EC" w:rsidRDefault="0004286D">
            <w:pPr>
              <w:pStyle w:val="TableParagraph"/>
              <w:spacing w:before="115"/>
              <w:ind w:left="11" w:right="2"/>
              <w:rPr>
                <w:sz w:val="20"/>
              </w:rPr>
            </w:pPr>
            <w:r>
              <w:rPr>
                <w:spacing w:val="-10"/>
                <w:sz w:val="20"/>
              </w:rPr>
              <w:t>-</w:t>
            </w:r>
          </w:p>
        </w:tc>
        <w:tc>
          <w:tcPr>
            <w:tcW w:w="804" w:type="dxa"/>
          </w:tcPr>
          <w:p w:rsidR="00CA75EC" w:rsidRDefault="0004286D">
            <w:pPr>
              <w:pStyle w:val="TableParagraph"/>
              <w:spacing w:before="115"/>
              <w:ind w:left="11" w:right="2"/>
              <w:rPr>
                <w:sz w:val="20"/>
              </w:rPr>
            </w:pPr>
            <w:r>
              <w:rPr>
                <w:spacing w:val="-10"/>
                <w:sz w:val="20"/>
              </w:rPr>
              <w:t>-</w:t>
            </w:r>
          </w:p>
        </w:tc>
        <w:tc>
          <w:tcPr>
            <w:tcW w:w="804" w:type="dxa"/>
          </w:tcPr>
          <w:p w:rsidR="00CA75EC" w:rsidRDefault="0004286D">
            <w:pPr>
              <w:pStyle w:val="TableParagraph"/>
              <w:spacing w:before="115"/>
              <w:ind w:left="11" w:right="2"/>
              <w:rPr>
                <w:sz w:val="20"/>
              </w:rPr>
            </w:pPr>
            <w:r>
              <w:rPr>
                <w:spacing w:val="-10"/>
                <w:sz w:val="20"/>
              </w:rPr>
              <w:t>-</w:t>
            </w:r>
          </w:p>
        </w:tc>
        <w:tc>
          <w:tcPr>
            <w:tcW w:w="804" w:type="dxa"/>
          </w:tcPr>
          <w:p w:rsidR="00CA75EC" w:rsidRDefault="0004286D">
            <w:pPr>
              <w:pStyle w:val="TableParagraph"/>
              <w:spacing w:before="115"/>
              <w:ind w:left="11" w:right="2"/>
              <w:rPr>
                <w:sz w:val="20"/>
              </w:rPr>
            </w:pPr>
            <w:r>
              <w:rPr>
                <w:spacing w:val="-10"/>
                <w:sz w:val="20"/>
              </w:rPr>
              <w:t>-</w:t>
            </w:r>
          </w:p>
        </w:tc>
        <w:tc>
          <w:tcPr>
            <w:tcW w:w="804" w:type="dxa"/>
          </w:tcPr>
          <w:p w:rsidR="00CA75EC" w:rsidRDefault="0004286D">
            <w:pPr>
              <w:pStyle w:val="TableParagraph"/>
              <w:spacing w:before="115"/>
              <w:ind w:left="11" w:right="2"/>
              <w:rPr>
                <w:sz w:val="20"/>
              </w:rPr>
            </w:pPr>
            <w:r>
              <w:rPr>
                <w:spacing w:val="-10"/>
                <w:sz w:val="20"/>
              </w:rPr>
              <w:t>-</w:t>
            </w:r>
          </w:p>
        </w:tc>
        <w:tc>
          <w:tcPr>
            <w:tcW w:w="814" w:type="dxa"/>
          </w:tcPr>
          <w:p w:rsidR="00CA75EC" w:rsidRDefault="0004286D">
            <w:pPr>
              <w:pStyle w:val="TableParagraph"/>
              <w:spacing w:before="115"/>
              <w:ind w:left="8" w:right="4"/>
              <w:rPr>
                <w:sz w:val="20"/>
              </w:rPr>
            </w:pPr>
            <w:r>
              <w:rPr>
                <w:spacing w:val="-10"/>
                <w:sz w:val="20"/>
              </w:rPr>
              <w:t>-</w:t>
            </w:r>
          </w:p>
        </w:tc>
      </w:tr>
      <w:tr w:rsidR="00CA75EC">
        <w:trPr>
          <w:trHeight w:val="229"/>
        </w:trPr>
        <w:tc>
          <w:tcPr>
            <w:tcW w:w="2496" w:type="dxa"/>
          </w:tcPr>
          <w:p w:rsidR="00CA75EC" w:rsidRDefault="0004286D">
            <w:pPr>
              <w:pStyle w:val="TableParagraph"/>
              <w:spacing w:line="210" w:lineRule="exact"/>
              <w:ind w:left="26"/>
              <w:jc w:val="left"/>
              <w:rPr>
                <w:sz w:val="20"/>
              </w:rPr>
            </w:pPr>
            <w:r>
              <w:rPr>
                <w:sz w:val="20"/>
              </w:rPr>
              <w:t>Доля</w:t>
            </w:r>
            <w:r>
              <w:rPr>
                <w:spacing w:val="-7"/>
                <w:sz w:val="20"/>
              </w:rPr>
              <w:t xml:space="preserve"> </w:t>
            </w:r>
            <w:r>
              <w:rPr>
                <w:spacing w:val="-2"/>
                <w:sz w:val="20"/>
              </w:rPr>
              <w:t>резерва</w:t>
            </w:r>
          </w:p>
        </w:tc>
        <w:tc>
          <w:tcPr>
            <w:tcW w:w="802" w:type="dxa"/>
          </w:tcPr>
          <w:p w:rsidR="00CA75EC" w:rsidRDefault="0004286D">
            <w:pPr>
              <w:pStyle w:val="TableParagraph"/>
              <w:spacing w:line="210" w:lineRule="exact"/>
              <w:ind w:left="7"/>
              <w:rPr>
                <w:sz w:val="20"/>
              </w:rPr>
            </w:pPr>
            <w:r>
              <w:rPr>
                <w:spacing w:val="-10"/>
                <w:sz w:val="20"/>
              </w:rPr>
              <w:t>%</w:t>
            </w:r>
          </w:p>
        </w:tc>
        <w:tc>
          <w:tcPr>
            <w:tcW w:w="804" w:type="dxa"/>
          </w:tcPr>
          <w:p w:rsidR="00CA75EC" w:rsidRDefault="0004286D">
            <w:pPr>
              <w:pStyle w:val="TableParagraph"/>
              <w:spacing w:line="210" w:lineRule="exact"/>
              <w:ind w:left="11" w:right="6"/>
              <w:rPr>
                <w:sz w:val="20"/>
              </w:rPr>
            </w:pPr>
            <w:r>
              <w:rPr>
                <w:spacing w:val="-10"/>
                <w:sz w:val="20"/>
              </w:rPr>
              <w:t>-</w:t>
            </w:r>
          </w:p>
        </w:tc>
        <w:tc>
          <w:tcPr>
            <w:tcW w:w="802" w:type="dxa"/>
          </w:tcPr>
          <w:p w:rsidR="00CA75EC" w:rsidRDefault="0004286D">
            <w:pPr>
              <w:pStyle w:val="TableParagraph"/>
              <w:spacing w:line="210" w:lineRule="exact"/>
              <w:ind w:left="7" w:right="5"/>
              <w:rPr>
                <w:sz w:val="20"/>
              </w:rPr>
            </w:pPr>
            <w:r>
              <w:rPr>
                <w:spacing w:val="-10"/>
                <w:sz w:val="20"/>
              </w:rPr>
              <w:t>-</w:t>
            </w:r>
          </w:p>
        </w:tc>
        <w:tc>
          <w:tcPr>
            <w:tcW w:w="804" w:type="dxa"/>
          </w:tcPr>
          <w:p w:rsidR="00CA75EC" w:rsidRDefault="0004286D">
            <w:pPr>
              <w:pStyle w:val="TableParagraph"/>
              <w:spacing w:line="210" w:lineRule="exact"/>
              <w:ind w:left="11" w:right="2"/>
              <w:rPr>
                <w:sz w:val="20"/>
              </w:rPr>
            </w:pPr>
            <w:r>
              <w:rPr>
                <w:spacing w:val="-10"/>
                <w:sz w:val="20"/>
              </w:rPr>
              <w:t>-</w:t>
            </w:r>
          </w:p>
        </w:tc>
        <w:tc>
          <w:tcPr>
            <w:tcW w:w="804" w:type="dxa"/>
          </w:tcPr>
          <w:p w:rsidR="00CA75EC" w:rsidRDefault="0004286D">
            <w:pPr>
              <w:pStyle w:val="TableParagraph"/>
              <w:spacing w:line="210" w:lineRule="exact"/>
              <w:ind w:left="11" w:right="2"/>
              <w:rPr>
                <w:sz w:val="20"/>
              </w:rPr>
            </w:pPr>
            <w:r>
              <w:rPr>
                <w:spacing w:val="-10"/>
                <w:sz w:val="20"/>
              </w:rPr>
              <w:t>-</w:t>
            </w:r>
          </w:p>
        </w:tc>
        <w:tc>
          <w:tcPr>
            <w:tcW w:w="804" w:type="dxa"/>
          </w:tcPr>
          <w:p w:rsidR="00CA75EC" w:rsidRDefault="0004286D">
            <w:pPr>
              <w:pStyle w:val="TableParagraph"/>
              <w:spacing w:line="210" w:lineRule="exact"/>
              <w:ind w:left="11" w:right="2"/>
              <w:rPr>
                <w:sz w:val="20"/>
              </w:rPr>
            </w:pPr>
            <w:r>
              <w:rPr>
                <w:spacing w:val="-10"/>
                <w:sz w:val="20"/>
              </w:rPr>
              <w:t>-</w:t>
            </w:r>
          </w:p>
        </w:tc>
        <w:tc>
          <w:tcPr>
            <w:tcW w:w="804" w:type="dxa"/>
          </w:tcPr>
          <w:p w:rsidR="00CA75EC" w:rsidRDefault="0004286D">
            <w:pPr>
              <w:pStyle w:val="TableParagraph"/>
              <w:spacing w:line="210" w:lineRule="exact"/>
              <w:ind w:left="11" w:right="2"/>
              <w:rPr>
                <w:sz w:val="20"/>
              </w:rPr>
            </w:pPr>
            <w:r>
              <w:rPr>
                <w:spacing w:val="-10"/>
                <w:sz w:val="20"/>
              </w:rPr>
              <w:t>-</w:t>
            </w:r>
          </w:p>
        </w:tc>
        <w:tc>
          <w:tcPr>
            <w:tcW w:w="804" w:type="dxa"/>
          </w:tcPr>
          <w:p w:rsidR="00CA75EC" w:rsidRDefault="0004286D">
            <w:pPr>
              <w:pStyle w:val="TableParagraph"/>
              <w:spacing w:line="210" w:lineRule="exact"/>
              <w:ind w:left="11" w:right="2"/>
              <w:rPr>
                <w:sz w:val="20"/>
              </w:rPr>
            </w:pPr>
            <w:r>
              <w:rPr>
                <w:spacing w:val="-10"/>
                <w:sz w:val="20"/>
              </w:rPr>
              <w:t>-</w:t>
            </w:r>
          </w:p>
        </w:tc>
        <w:tc>
          <w:tcPr>
            <w:tcW w:w="804" w:type="dxa"/>
          </w:tcPr>
          <w:p w:rsidR="00CA75EC" w:rsidRDefault="0004286D">
            <w:pPr>
              <w:pStyle w:val="TableParagraph"/>
              <w:spacing w:line="210" w:lineRule="exact"/>
              <w:ind w:left="11" w:right="2"/>
              <w:rPr>
                <w:sz w:val="20"/>
              </w:rPr>
            </w:pPr>
            <w:r>
              <w:rPr>
                <w:spacing w:val="-10"/>
                <w:sz w:val="20"/>
              </w:rPr>
              <w:t>-</w:t>
            </w:r>
          </w:p>
        </w:tc>
        <w:tc>
          <w:tcPr>
            <w:tcW w:w="804" w:type="dxa"/>
          </w:tcPr>
          <w:p w:rsidR="00CA75EC" w:rsidRDefault="0004286D">
            <w:pPr>
              <w:pStyle w:val="TableParagraph"/>
              <w:spacing w:line="210" w:lineRule="exact"/>
              <w:ind w:left="11" w:right="2"/>
              <w:rPr>
                <w:sz w:val="20"/>
              </w:rPr>
            </w:pPr>
            <w:r>
              <w:rPr>
                <w:spacing w:val="-10"/>
                <w:sz w:val="20"/>
              </w:rPr>
              <w:t>-</w:t>
            </w:r>
          </w:p>
        </w:tc>
        <w:tc>
          <w:tcPr>
            <w:tcW w:w="804" w:type="dxa"/>
          </w:tcPr>
          <w:p w:rsidR="00CA75EC" w:rsidRDefault="0004286D">
            <w:pPr>
              <w:pStyle w:val="TableParagraph"/>
              <w:spacing w:line="210" w:lineRule="exact"/>
              <w:ind w:left="11" w:right="2"/>
              <w:rPr>
                <w:sz w:val="20"/>
              </w:rPr>
            </w:pPr>
            <w:r>
              <w:rPr>
                <w:spacing w:val="-10"/>
                <w:sz w:val="20"/>
              </w:rPr>
              <w:t>-</w:t>
            </w:r>
          </w:p>
        </w:tc>
        <w:tc>
          <w:tcPr>
            <w:tcW w:w="804" w:type="dxa"/>
          </w:tcPr>
          <w:p w:rsidR="00CA75EC" w:rsidRDefault="0004286D">
            <w:pPr>
              <w:pStyle w:val="TableParagraph"/>
              <w:spacing w:line="210" w:lineRule="exact"/>
              <w:ind w:left="11" w:right="2"/>
              <w:rPr>
                <w:sz w:val="20"/>
              </w:rPr>
            </w:pPr>
            <w:r>
              <w:rPr>
                <w:spacing w:val="-10"/>
                <w:sz w:val="20"/>
              </w:rPr>
              <w:t>-</w:t>
            </w:r>
          </w:p>
        </w:tc>
        <w:tc>
          <w:tcPr>
            <w:tcW w:w="804" w:type="dxa"/>
          </w:tcPr>
          <w:p w:rsidR="00CA75EC" w:rsidRDefault="0004286D">
            <w:pPr>
              <w:pStyle w:val="TableParagraph"/>
              <w:spacing w:line="210" w:lineRule="exact"/>
              <w:ind w:left="11" w:right="2"/>
              <w:rPr>
                <w:sz w:val="20"/>
              </w:rPr>
            </w:pPr>
            <w:r>
              <w:rPr>
                <w:spacing w:val="-10"/>
                <w:sz w:val="20"/>
              </w:rPr>
              <w:t>-</w:t>
            </w:r>
          </w:p>
        </w:tc>
        <w:tc>
          <w:tcPr>
            <w:tcW w:w="804" w:type="dxa"/>
          </w:tcPr>
          <w:p w:rsidR="00CA75EC" w:rsidRDefault="0004286D">
            <w:pPr>
              <w:pStyle w:val="TableParagraph"/>
              <w:spacing w:line="210" w:lineRule="exact"/>
              <w:ind w:left="11" w:right="2"/>
              <w:rPr>
                <w:sz w:val="20"/>
              </w:rPr>
            </w:pPr>
            <w:r>
              <w:rPr>
                <w:spacing w:val="-10"/>
                <w:sz w:val="20"/>
              </w:rPr>
              <w:t>-</w:t>
            </w:r>
          </w:p>
        </w:tc>
        <w:tc>
          <w:tcPr>
            <w:tcW w:w="814" w:type="dxa"/>
          </w:tcPr>
          <w:p w:rsidR="00CA75EC" w:rsidRDefault="0004286D">
            <w:pPr>
              <w:pStyle w:val="TableParagraph"/>
              <w:spacing w:line="210" w:lineRule="exact"/>
              <w:ind w:left="8" w:right="4"/>
              <w:rPr>
                <w:sz w:val="20"/>
              </w:rPr>
            </w:pPr>
            <w:r>
              <w:rPr>
                <w:spacing w:val="-10"/>
                <w:sz w:val="20"/>
              </w:rPr>
              <w:t>-</w:t>
            </w:r>
          </w:p>
        </w:tc>
      </w:tr>
    </w:tbl>
    <w:p w:rsidR="00CA75EC" w:rsidRDefault="00CA75EC">
      <w:pPr>
        <w:pStyle w:val="TableParagraph"/>
        <w:spacing w:line="210" w:lineRule="exact"/>
        <w:rPr>
          <w:sz w:val="20"/>
        </w:rPr>
        <w:sectPr w:rsidR="00CA75EC">
          <w:type w:val="continuous"/>
          <w:pgSz w:w="16840" w:h="11900" w:orient="landscape"/>
          <w:pgMar w:top="1120" w:right="566" w:bottom="960" w:left="1700" w:header="0" w:footer="771" w:gutter="0"/>
          <w:cols w:space="720"/>
        </w:sectPr>
      </w:pPr>
    </w:p>
    <w:p w:rsidR="00CA75EC" w:rsidRDefault="0004286D">
      <w:pPr>
        <w:pStyle w:val="2"/>
        <w:numPr>
          <w:ilvl w:val="1"/>
          <w:numId w:val="17"/>
        </w:numPr>
        <w:tabs>
          <w:tab w:val="left" w:pos="612"/>
        </w:tabs>
        <w:spacing w:line="360" w:lineRule="auto"/>
        <w:ind w:firstLine="0"/>
        <w:jc w:val="both"/>
      </w:pPr>
      <w:bookmarkStart w:id="37" w:name="_TOC_250093"/>
      <w:r>
        <w:lastRenderedPageBreak/>
        <w:t>Описание</w:t>
      </w:r>
      <w:r>
        <w:rPr>
          <w:b w:val="0"/>
        </w:rPr>
        <w:t xml:space="preserve"> </w:t>
      </w:r>
      <w:r>
        <w:t>изменений</w:t>
      </w:r>
      <w:r>
        <w:rPr>
          <w:b w:val="0"/>
        </w:rPr>
        <w:t xml:space="preserve"> </w:t>
      </w:r>
      <w:r>
        <w:t>в</w:t>
      </w:r>
      <w:r>
        <w:rPr>
          <w:b w:val="0"/>
        </w:rPr>
        <w:t xml:space="preserve"> </w:t>
      </w:r>
      <w:r>
        <w:t>существующих</w:t>
      </w:r>
      <w:r>
        <w:rPr>
          <w:b w:val="0"/>
        </w:rPr>
        <w:t xml:space="preserve"> </w:t>
      </w:r>
      <w:r>
        <w:t>и</w:t>
      </w:r>
      <w:r>
        <w:rPr>
          <w:b w:val="0"/>
        </w:rPr>
        <w:t xml:space="preserve"> </w:t>
      </w:r>
      <w:r>
        <w:t>перспективных</w:t>
      </w:r>
      <w:r>
        <w:rPr>
          <w:b w:val="0"/>
        </w:rPr>
        <w:t xml:space="preserve"> </w:t>
      </w:r>
      <w:r>
        <w:t>балансах</w:t>
      </w:r>
      <w:r>
        <w:rPr>
          <w:b w:val="0"/>
        </w:rPr>
        <w:t xml:space="preserve"> </w:t>
      </w:r>
      <w:r>
        <w:t>производительности</w:t>
      </w:r>
      <w:r>
        <w:rPr>
          <w:b w:val="0"/>
        </w:rPr>
        <w:t xml:space="preserve"> </w:t>
      </w:r>
      <w:r>
        <w:t>водоподготовительных</w:t>
      </w:r>
      <w:r>
        <w:rPr>
          <w:b w:val="0"/>
        </w:rPr>
        <w:t xml:space="preserve"> </w:t>
      </w:r>
      <w:r>
        <w:t>установок</w:t>
      </w:r>
      <w:r>
        <w:rPr>
          <w:b w:val="0"/>
        </w:rPr>
        <w:t xml:space="preserve"> </w:t>
      </w:r>
      <w:r>
        <w:t>и</w:t>
      </w:r>
      <w:r>
        <w:rPr>
          <w:b w:val="0"/>
        </w:rPr>
        <w:t xml:space="preserve"> </w:t>
      </w:r>
      <w:r>
        <w:t>максимального</w:t>
      </w:r>
      <w:r>
        <w:rPr>
          <w:b w:val="0"/>
        </w:rPr>
        <w:t xml:space="preserve"> </w:t>
      </w:r>
      <w:r>
        <w:t>потребления</w:t>
      </w:r>
      <w:r>
        <w:rPr>
          <w:b w:val="0"/>
          <w:spacing w:val="-9"/>
        </w:rPr>
        <w:t xml:space="preserve"> </w:t>
      </w:r>
      <w:r>
        <w:t>теплоносителя</w:t>
      </w:r>
      <w:r>
        <w:rPr>
          <w:b w:val="0"/>
          <w:spacing w:val="-7"/>
        </w:rPr>
        <w:t xml:space="preserve"> </w:t>
      </w:r>
      <w:proofErr w:type="spellStart"/>
      <w:r>
        <w:t>теплопотребляющими</w:t>
      </w:r>
      <w:proofErr w:type="spellEnd"/>
      <w:r>
        <w:rPr>
          <w:b w:val="0"/>
          <w:spacing w:val="-6"/>
        </w:rPr>
        <w:t xml:space="preserve"> </w:t>
      </w:r>
      <w:r>
        <w:t>установками</w:t>
      </w:r>
      <w:r>
        <w:rPr>
          <w:b w:val="0"/>
          <w:spacing w:val="-9"/>
        </w:rPr>
        <w:t xml:space="preserve"> </w:t>
      </w:r>
      <w:r>
        <w:t>потребителей,</w:t>
      </w:r>
      <w:r>
        <w:rPr>
          <w:b w:val="0"/>
        </w:rPr>
        <w:t xml:space="preserve"> </w:t>
      </w:r>
      <w:r>
        <w:t>в</w:t>
      </w:r>
      <w:r>
        <w:rPr>
          <w:b w:val="0"/>
        </w:rPr>
        <w:t xml:space="preserve"> </w:t>
      </w:r>
      <w:r>
        <w:t>том</w:t>
      </w:r>
      <w:r>
        <w:rPr>
          <w:b w:val="0"/>
        </w:rPr>
        <w:t xml:space="preserve"> </w:t>
      </w:r>
      <w:r>
        <w:t>числе</w:t>
      </w:r>
      <w:r>
        <w:rPr>
          <w:b w:val="0"/>
        </w:rPr>
        <w:t xml:space="preserve"> </w:t>
      </w:r>
      <w:r>
        <w:t>в</w:t>
      </w:r>
      <w:r>
        <w:rPr>
          <w:b w:val="0"/>
        </w:rPr>
        <w:t xml:space="preserve"> </w:t>
      </w:r>
      <w:r>
        <w:t>аварийных</w:t>
      </w:r>
      <w:r>
        <w:rPr>
          <w:b w:val="0"/>
        </w:rPr>
        <w:t xml:space="preserve"> </w:t>
      </w:r>
      <w:r>
        <w:t>режимах,</w:t>
      </w:r>
      <w:r>
        <w:rPr>
          <w:b w:val="0"/>
        </w:rPr>
        <w:t xml:space="preserve"> </w:t>
      </w:r>
      <w:r>
        <w:t>за</w:t>
      </w:r>
      <w:r>
        <w:rPr>
          <w:b w:val="0"/>
        </w:rPr>
        <w:t xml:space="preserve"> </w:t>
      </w:r>
      <w:r>
        <w:t>период,</w:t>
      </w:r>
      <w:r>
        <w:rPr>
          <w:b w:val="0"/>
        </w:rPr>
        <w:t xml:space="preserve"> </w:t>
      </w:r>
      <w:r>
        <w:t>предшествующий</w:t>
      </w:r>
      <w:r>
        <w:rPr>
          <w:b w:val="0"/>
        </w:rPr>
        <w:t xml:space="preserve"> </w:t>
      </w:r>
      <w:r>
        <w:t>актуализации</w:t>
      </w:r>
      <w:r>
        <w:rPr>
          <w:b w:val="0"/>
        </w:rPr>
        <w:t xml:space="preserve"> </w:t>
      </w:r>
      <w:r>
        <w:t>схемы</w:t>
      </w:r>
      <w:r>
        <w:rPr>
          <w:b w:val="0"/>
        </w:rPr>
        <w:t xml:space="preserve"> </w:t>
      </w:r>
      <w:bookmarkEnd w:id="37"/>
      <w:r>
        <w:t>теплоснабжения.</w:t>
      </w:r>
    </w:p>
    <w:p w:rsidR="00CA75EC" w:rsidRDefault="0004286D">
      <w:pPr>
        <w:pStyle w:val="a3"/>
        <w:spacing w:line="360" w:lineRule="auto"/>
        <w:ind w:left="1" w:right="130" w:firstLine="708"/>
      </w:pPr>
      <w:r>
        <w:t>За период с момента утверждения раннее разработанной Схемы теплоснабжения балансы водоподготовительных установок актуализированы по данным 2023 года.</w:t>
      </w:r>
    </w:p>
    <w:p w:rsidR="00CA75EC" w:rsidRDefault="0004286D">
      <w:pPr>
        <w:pStyle w:val="2"/>
        <w:numPr>
          <w:ilvl w:val="1"/>
          <w:numId w:val="17"/>
        </w:numPr>
        <w:tabs>
          <w:tab w:val="left" w:pos="492"/>
        </w:tabs>
        <w:spacing w:before="41" w:line="360" w:lineRule="auto"/>
        <w:ind w:firstLine="0"/>
        <w:jc w:val="both"/>
      </w:pPr>
      <w:bookmarkStart w:id="38" w:name="_TOC_250092"/>
      <w:r>
        <w:t>Сравнительный</w:t>
      </w:r>
      <w:r>
        <w:rPr>
          <w:b w:val="0"/>
        </w:rPr>
        <w:t xml:space="preserve"> </w:t>
      </w:r>
      <w:r>
        <w:t>анализ</w:t>
      </w:r>
      <w:r>
        <w:rPr>
          <w:b w:val="0"/>
        </w:rPr>
        <w:t xml:space="preserve"> </w:t>
      </w:r>
      <w:r>
        <w:t>расчетных</w:t>
      </w:r>
      <w:r>
        <w:rPr>
          <w:b w:val="0"/>
        </w:rPr>
        <w:t xml:space="preserve"> </w:t>
      </w:r>
      <w:r>
        <w:t>и</w:t>
      </w:r>
      <w:r>
        <w:rPr>
          <w:b w:val="0"/>
        </w:rPr>
        <w:t xml:space="preserve"> </w:t>
      </w:r>
      <w:r>
        <w:t>фактических</w:t>
      </w:r>
      <w:r>
        <w:rPr>
          <w:b w:val="0"/>
        </w:rPr>
        <w:t xml:space="preserve"> </w:t>
      </w:r>
      <w:r>
        <w:t>потерь</w:t>
      </w:r>
      <w:r>
        <w:rPr>
          <w:b w:val="0"/>
        </w:rPr>
        <w:t xml:space="preserve"> </w:t>
      </w:r>
      <w:r>
        <w:t>теплоносителя</w:t>
      </w:r>
      <w:r>
        <w:rPr>
          <w:b w:val="0"/>
        </w:rPr>
        <w:t xml:space="preserve"> </w:t>
      </w:r>
      <w:r>
        <w:t>для</w:t>
      </w:r>
      <w:r>
        <w:rPr>
          <w:b w:val="0"/>
        </w:rPr>
        <w:t xml:space="preserve"> </w:t>
      </w:r>
      <w:r>
        <w:t>всех</w:t>
      </w:r>
      <w:r>
        <w:rPr>
          <w:b w:val="0"/>
        </w:rPr>
        <w:t xml:space="preserve"> </w:t>
      </w:r>
      <w:r>
        <w:t>зон</w:t>
      </w:r>
      <w:r>
        <w:rPr>
          <w:b w:val="0"/>
        </w:rPr>
        <w:t xml:space="preserve"> </w:t>
      </w:r>
      <w:r>
        <w:t>действия</w:t>
      </w:r>
      <w:r>
        <w:rPr>
          <w:b w:val="0"/>
        </w:rPr>
        <w:t xml:space="preserve"> </w:t>
      </w:r>
      <w:r>
        <w:t>источников</w:t>
      </w:r>
      <w:r>
        <w:rPr>
          <w:b w:val="0"/>
        </w:rPr>
        <w:t xml:space="preserve"> </w:t>
      </w:r>
      <w:r>
        <w:t>тепловой</w:t>
      </w:r>
      <w:r>
        <w:rPr>
          <w:b w:val="0"/>
        </w:rPr>
        <w:t xml:space="preserve"> </w:t>
      </w:r>
      <w:r>
        <w:t>энергии</w:t>
      </w:r>
      <w:r>
        <w:rPr>
          <w:b w:val="0"/>
        </w:rPr>
        <w:t xml:space="preserve"> </w:t>
      </w:r>
      <w:r>
        <w:t>за</w:t>
      </w:r>
      <w:r>
        <w:rPr>
          <w:b w:val="0"/>
        </w:rPr>
        <w:t xml:space="preserve"> </w:t>
      </w:r>
      <w:r>
        <w:t>период,</w:t>
      </w:r>
      <w:r>
        <w:rPr>
          <w:b w:val="0"/>
        </w:rPr>
        <w:t xml:space="preserve"> </w:t>
      </w:r>
      <w:r>
        <w:t>предшествующий</w:t>
      </w:r>
      <w:r>
        <w:rPr>
          <w:b w:val="0"/>
        </w:rPr>
        <w:t xml:space="preserve"> </w:t>
      </w:r>
      <w:r>
        <w:t>актуализации</w:t>
      </w:r>
      <w:r>
        <w:rPr>
          <w:b w:val="0"/>
        </w:rPr>
        <w:t xml:space="preserve"> </w:t>
      </w:r>
      <w:r>
        <w:t>схемы</w:t>
      </w:r>
      <w:r>
        <w:rPr>
          <w:b w:val="0"/>
        </w:rPr>
        <w:t xml:space="preserve"> </w:t>
      </w:r>
      <w:bookmarkEnd w:id="38"/>
      <w:r>
        <w:t>теплоснабжения;</w:t>
      </w:r>
    </w:p>
    <w:p w:rsidR="00CA75EC" w:rsidRDefault="0004286D">
      <w:pPr>
        <w:pStyle w:val="a3"/>
        <w:spacing w:line="360" w:lineRule="auto"/>
        <w:ind w:left="1" w:right="132" w:firstLine="708"/>
      </w:pPr>
      <w:r>
        <w:t>Информация</w:t>
      </w:r>
      <w:r>
        <w:rPr>
          <w:spacing w:val="-2"/>
        </w:rPr>
        <w:t xml:space="preserve"> </w:t>
      </w:r>
      <w:r>
        <w:t>о</w:t>
      </w:r>
      <w:r>
        <w:rPr>
          <w:spacing w:val="-2"/>
        </w:rPr>
        <w:t xml:space="preserve"> </w:t>
      </w:r>
      <w:r>
        <w:t>фактических</w:t>
      </w:r>
      <w:r>
        <w:rPr>
          <w:spacing w:val="-2"/>
        </w:rPr>
        <w:t xml:space="preserve"> </w:t>
      </w:r>
      <w:r>
        <w:t>потерях</w:t>
      </w:r>
      <w:r>
        <w:rPr>
          <w:spacing w:val="-2"/>
        </w:rPr>
        <w:t xml:space="preserve"> </w:t>
      </w:r>
      <w:r>
        <w:t>теплоносителя</w:t>
      </w:r>
      <w:r>
        <w:rPr>
          <w:spacing w:val="-2"/>
        </w:rPr>
        <w:t xml:space="preserve"> </w:t>
      </w:r>
      <w:r>
        <w:t>отсутствует,</w:t>
      </w:r>
      <w:r>
        <w:rPr>
          <w:spacing w:val="-2"/>
        </w:rPr>
        <w:t xml:space="preserve"> </w:t>
      </w:r>
      <w:r>
        <w:t>т.к.</w:t>
      </w:r>
      <w:r>
        <w:rPr>
          <w:spacing w:val="-2"/>
        </w:rPr>
        <w:t xml:space="preserve"> </w:t>
      </w:r>
      <w:r>
        <w:t>приборы</w:t>
      </w:r>
      <w:r>
        <w:rPr>
          <w:spacing w:val="-2"/>
        </w:rPr>
        <w:t xml:space="preserve"> </w:t>
      </w:r>
      <w:r>
        <w:t>учета тепловой энергии на котельных не установлены.</w:t>
      </w:r>
    </w:p>
    <w:p w:rsidR="00CA75EC" w:rsidRDefault="00CA75EC">
      <w:pPr>
        <w:pStyle w:val="a3"/>
        <w:spacing w:line="360" w:lineRule="auto"/>
        <w:sectPr w:rsidR="00CA75EC">
          <w:footerReference w:type="default" r:id="rId18"/>
          <w:pgSz w:w="11900" w:h="16840"/>
          <w:pgMar w:top="1100" w:right="708" w:bottom="820" w:left="1700" w:header="0" w:footer="635" w:gutter="0"/>
          <w:cols w:space="720"/>
        </w:sectPr>
      </w:pPr>
    </w:p>
    <w:p w:rsidR="00CA75EC" w:rsidRDefault="0004286D">
      <w:pPr>
        <w:pStyle w:val="1"/>
        <w:spacing w:before="75" w:line="360" w:lineRule="auto"/>
        <w:ind w:left="160" w:right="213" w:hanging="80"/>
      </w:pPr>
      <w:bookmarkStart w:id="39" w:name="_TOC_250091"/>
      <w:r>
        <w:lastRenderedPageBreak/>
        <w:t>Глава</w:t>
      </w:r>
      <w:r>
        <w:rPr>
          <w:b w:val="0"/>
          <w:spacing w:val="-5"/>
        </w:rPr>
        <w:t xml:space="preserve"> </w:t>
      </w:r>
      <w:r>
        <w:t>7</w:t>
      </w:r>
      <w:r>
        <w:rPr>
          <w:b w:val="0"/>
          <w:spacing w:val="-7"/>
        </w:rPr>
        <w:t xml:space="preserve"> </w:t>
      </w:r>
      <w:r>
        <w:t>«Предложения</w:t>
      </w:r>
      <w:r>
        <w:rPr>
          <w:b w:val="0"/>
          <w:spacing w:val="-7"/>
        </w:rPr>
        <w:t xml:space="preserve"> </w:t>
      </w:r>
      <w:r>
        <w:t>по</w:t>
      </w:r>
      <w:r>
        <w:rPr>
          <w:b w:val="0"/>
          <w:spacing w:val="-5"/>
        </w:rPr>
        <w:t xml:space="preserve"> </w:t>
      </w:r>
      <w:r>
        <w:t>строительству,</w:t>
      </w:r>
      <w:r>
        <w:rPr>
          <w:b w:val="0"/>
          <w:spacing w:val="-6"/>
        </w:rPr>
        <w:t xml:space="preserve"> </w:t>
      </w:r>
      <w:r>
        <w:t>реконструкции,</w:t>
      </w:r>
      <w:r>
        <w:rPr>
          <w:b w:val="0"/>
          <w:spacing w:val="-6"/>
        </w:rPr>
        <w:t xml:space="preserve"> </w:t>
      </w:r>
      <w:r>
        <w:t>техническому</w:t>
      </w:r>
      <w:r>
        <w:rPr>
          <w:b w:val="0"/>
        </w:rPr>
        <w:t xml:space="preserve"> </w:t>
      </w:r>
      <w:r>
        <w:t>перевооружению</w:t>
      </w:r>
      <w:r>
        <w:rPr>
          <w:b w:val="0"/>
        </w:rPr>
        <w:t xml:space="preserve"> </w:t>
      </w:r>
      <w:r>
        <w:t>и</w:t>
      </w:r>
      <w:r>
        <w:rPr>
          <w:b w:val="0"/>
        </w:rPr>
        <w:t xml:space="preserve"> </w:t>
      </w:r>
      <w:r>
        <w:t>(или)</w:t>
      </w:r>
      <w:r>
        <w:rPr>
          <w:b w:val="0"/>
        </w:rPr>
        <w:t xml:space="preserve"> </w:t>
      </w:r>
      <w:r>
        <w:t>модернизации</w:t>
      </w:r>
      <w:r>
        <w:rPr>
          <w:b w:val="0"/>
        </w:rPr>
        <w:t xml:space="preserve"> </w:t>
      </w:r>
      <w:r>
        <w:t>источников</w:t>
      </w:r>
      <w:r>
        <w:rPr>
          <w:b w:val="0"/>
        </w:rPr>
        <w:t xml:space="preserve"> </w:t>
      </w:r>
      <w:r>
        <w:t>тепловой</w:t>
      </w:r>
      <w:r>
        <w:rPr>
          <w:b w:val="0"/>
        </w:rPr>
        <w:t xml:space="preserve"> </w:t>
      </w:r>
      <w:bookmarkEnd w:id="39"/>
      <w:r>
        <w:t>энергии»</w:t>
      </w:r>
    </w:p>
    <w:p w:rsidR="00CA75EC" w:rsidRDefault="0004286D">
      <w:pPr>
        <w:pStyle w:val="2"/>
        <w:numPr>
          <w:ilvl w:val="1"/>
          <w:numId w:val="16"/>
        </w:numPr>
        <w:tabs>
          <w:tab w:val="left" w:pos="595"/>
        </w:tabs>
        <w:spacing w:before="42" w:line="357" w:lineRule="auto"/>
        <w:ind w:firstLine="0"/>
        <w:jc w:val="both"/>
      </w:pPr>
      <w:bookmarkStart w:id="40" w:name="_TOC_250090"/>
      <w:r>
        <w:t>Описание</w:t>
      </w:r>
      <w:r>
        <w:rPr>
          <w:b w:val="0"/>
        </w:rPr>
        <w:t xml:space="preserve"> </w:t>
      </w:r>
      <w:r>
        <w:t>условий</w:t>
      </w:r>
      <w:r>
        <w:rPr>
          <w:b w:val="0"/>
        </w:rPr>
        <w:t xml:space="preserve"> </w:t>
      </w:r>
      <w:r>
        <w:t>организации</w:t>
      </w:r>
      <w:r>
        <w:rPr>
          <w:b w:val="0"/>
        </w:rPr>
        <w:t xml:space="preserve"> </w:t>
      </w:r>
      <w:r>
        <w:t>централизованного</w:t>
      </w:r>
      <w:r>
        <w:rPr>
          <w:b w:val="0"/>
        </w:rPr>
        <w:t xml:space="preserve"> </w:t>
      </w:r>
      <w:r>
        <w:t>теплоснабжения,</w:t>
      </w:r>
      <w:r>
        <w:rPr>
          <w:b w:val="0"/>
        </w:rPr>
        <w:t xml:space="preserve"> </w:t>
      </w:r>
      <w:r>
        <w:t>индивидуального</w:t>
      </w:r>
      <w:r>
        <w:rPr>
          <w:b w:val="0"/>
        </w:rPr>
        <w:t xml:space="preserve"> </w:t>
      </w:r>
      <w:r>
        <w:t>теплоснабжения,</w:t>
      </w:r>
      <w:r>
        <w:rPr>
          <w:b w:val="0"/>
        </w:rPr>
        <w:t xml:space="preserve"> </w:t>
      </w:r>
      <w:r>
        <w:t>а</w:t>
      </w:r>
      <w:r>
        <w:rPr>
          <w:b w:val="0"/>
        </w:rPr>
        <w:t xml:space="preserve"> </w:t>
      </w:r>
      <w:r>
        <w:t>также</w:t>
      </w:r>
      <w:r>
        <w:rPr>
          <w:b w:val="0"/>
        </w:rPr>
        <w:t xml:space="preserve"> </w:t>
      </w:r>
      <w:r>
        <w:t>поквартирного</w:t>
      </w:r>
      <w:r>
        <w:rPr>
          <w:b w:val="0"/>
        </w:rPr>
        <w:t xml:space="preserve"> </w:t>
      </w:r>
      <w:bookmarkEnd w:id="40"/>
      <w:r>
        <w:t>отопления</w:t>
      </w:r>
    </w:p>
    <w:p w:rsidR="00CA75EC" w:rsidRDefault="0004286D">
      <w:pPr>
        <w:pStyle w:val="a3"/>
        <w:spacing w:before="1" w:line="360" w:lineRule="auto"/>
        <w:ind w:left="1" w:right="110" w:firstLine="708"/>
      </w:pPr>
      <w: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w:t>
      </w:r>
    </w:p>
    <w:p w:rsidR="00CA75EC" w:rsidRDefault="0004286D">
      <w:pPr>
        <w:pStyle w:val="a3"/>
        <w:spacing w:line="360" w:lineRule="auto"/>
        <w:ind w:left="1" w:right="111" w:firstLine="708"/>
      </w:pPr>
      <w:r>
        <w:t>В основу проектных предложений по развитию теплоэнергетической системы муниципального образования заложена следующая концепция теплоснабжения:</w:t>
      </w:r>
    </w:p>
    <w:p w:rsidR="00CA75EC" w:rsidRDefault="0004286D">
      <w:pPr>
        <w:pStyle w:val="a4"/>
        <w:numPr>
          <w:ilvl w:val="2"/>
          <w:numId w:val="16"/>
        </w:numPr>
        <w:tabs>
          <w:tab w:val="left" w:pos="712"/>
          <w:tab w:val="left" w:pos="714"/>
        </w:tabs>
        <w:spacing w:before="2" w:line="357" w:lineRule="auto"/>
        <w:ind w:right="106"/>
        <w:rPr>
          <w:sz w:val="24"/>
        </w:rPr>
      </w:pPr>
      <w:r>
        <w:rPr>
          <w:sz w:val="24"/>
        </w:rPr>
        <w:t xml:space="preserve">многоквартирная жилая застройка и общественные здания обеспечиваются </w:t>
      </w:r>
      <w:proofErr w:type="spellStart"/>
      <w:r>
        <w:rPr>
          <w:sz w:val="24"/>
        </w:rPr>
        <w:t>теплоэнергией</w:t>
      </w:r>
      <w:proofErr w:type="spellEnd"/>
      <w:r>
        <w:rPr>
          <w:sz w:val="24"/>
        </w:rPr>
        <w:t xml:space="preserve"> от теплоисточников различных типов и мощности, в </w:t>
      </w:r>
      <w:proofErr w:type="spellStart"/>
      <w:r>
        <w:rPr>
          <w:sz w:val="24"/>
        </w:rPr>
        <w:t>т.ч</w:t>
      </w:r>
      <w:proofErr w:type="spellEnd"/>
      <w:r>
        <w:rPr>
          <w:sz w:val="24"/>
        </w:rPr>
        <w:t>. отдельно стоящих котельных, задействованных в системе централизованного теплоснабжения,</w:t>
      </w:r>
      <w:r>
        <w:rPr>
          <w:spacing w:val="-10"/>
          <w:sz w:val="24"/>
        </w:rPr>
        <w:t xml:space="preserve"> </w:t>
      </w:r>
      <w:r>
        <w:rPr>
          <w:sz w:val="24"/>
        </w:rPr>
        <w:t>автономных</w:t>
      </w:r>
      <w:r>
        <w:rPr>
          <w:spacing w:val="-10"/>
          <w:sz w:val="24"/>
        </w:rPr>
        <w:t xml:space="preserve"> </w:t>
      </w:r>
      <w:r>
        <w:rPr>
          <w:sz w:val="24"/>
        </w:rPr>
        <w:t>котельных,</w:t>
      </w:r>
      <w:r>
        <w:rPr>
          <w:spacing w:val="-10"/>
          <w:sz w:val="24"/>
        </w:rPr>
        <w:t xml:space="preserve"> </w:t>
      </w:r>
      <w:r>
        <w:rPr>
          <w:sz w:val="24"/>
        </w:rPr>
        <w:t>предназначенных</w:t>
      </w:r>
      <w:r>
        <w:rPr>
          <w:spacing w:val="-10"/>
          <w:sz w:val="24"/>
        </w:rPr>
        <w:t xml:space="preserve"> </w:t>
      </w:r>
      <w:r>
        <w:rPr>
          <w:sz w:val="24"/>
        </w:rPr>
        <w:t>для</w:t>
      </w:r>
      <w:r>
        <w:rPr>
          <w:spacing w:val="-10"/>
          <w:sz w:val="24"/>
        </w:rPr>
        <w:t xml:space="preserve"> </w:t>
      </w:r>
      <w:r>
        <w:rPr>
          <w:sz w:val="24"/>
        </w:rPr>
        <w:t>одиночных</w:t>
      </w:r>
      <w:r>
        <w:rPr>
          <w:spacing w:val="-10"/>
          <w:sz w:val="24"/>
        </w:rPr>
        <w:t xml:space="preserve"> </w:t>
      </w:r>
      <w:r>
        <w:rPr>
          <w:sz w:val="24"/>
        </w:rPr>
        <w:t>зданий</w:t>
      </w:r>
      <w:r>
        <w:rPr>
          <w:spacing w:val="-9"/>
          <w:sz w:val="24"/>
        </w:rPr>
        <w:t xml:space="preserve"> </w:t>
      </w:r>
      <w:r>
        <w:rPr>
          <w:sz w:val="24"/>
        </w:rPr>
        <w:t xml:space="preserve">в районах малоэтажной застройки в условиях отсутствия централизованных </w:t>
      </w:r>
      <w:r>
        <w:rPr>
          <w:spacing w:val="-2"/>
          <w:sz w:val="24"/>
        </w:rPr>
        <w:t>теплоисточников;</w:t>
      </w:r>
    </w:p>
    <w:p w:rsidR="00CA75EC" w:rsidRDefault="0004286D">
      <w:pPr>
        <w:pStyle w:val="a4"/>
        <w:numPr>
          <w:ilvl w:val="2"/>
          <w:numId w:val="16"/>
        </w:numPr>
        <w:tabs>
          <w:tab w:val="left" w:pos="712"/>
          <w:tab w:val="left" w:pos="714"/>
        </w:tabs>
        <w:spacing w:before="7" w:line="357" w:lineRule="auto"/>
        <w:ind w:right="108"/>
        <w:rPr>
          <w:sz w:val="24"/>
        </w:rPr>
      </w:pPr>
      <w:r>
        <w:rPr>
          <w:sz w:val="24"/>
        </w:rPr>
        <w:t xml:space="preserve">при строительстве теплоисточников централизованного теплоснабжения предусматривается </w:t>
      </w:r>
      <w:proofErr w:type="spellStart"/>
      <w:r>
        <w:rPr>
          <w:sz w:val="24"/>
        </w:rPr>
        <w:t>блочно</w:t>
      </w:r>
      <w:proofErr w:type="spellEnd"/>
      <w:r>
        <w:rPr>
          <w:sz w:val="24"/>
        </w:rPr>
        <w:t>-модульное исполнение и максимальное использование территории существующих котельных путем их реконструкции с увеличением тепловой мощности;</w:t>
      </w:r>
    </w:p>
    <w:p w:rsidR="00CA75EC" w:rsidRDefault="0004286D">
      <w:pPr>
        <w:pStyle w:val="a4"/>
        <w:numPr>
          <w:ilvl w:val="2"/>
          <w:numId w:val="16"/>
        </w:numPr>
        <w:tabs>
          <w:tab w:val="left" w:pos="712"/>
          <w:tab w:val="left" w:pos="714"/>
        </w:tabs>
        <w:spacing w:before="1" w:line="350" w:lineRule="auto"/>
        <w:ind w:right="110"/>
        <w:rPr>
          <w:sz w:val="24"/>
        </w:rPr>
      </w:pPr>
      <w:r>
        <w:rPr>
          <w:sz w:val="24"/>
        </w:rPr>
        <w:t>теплоснабжение индивидуальной жилой застройки осуществляется за счёт индивидуальных теплоисточников.</w:t>
      </w:r>
    </w:p>
    <w:p w:rsidR="00CA75EC" w:rsidRDefault="0004286D">
      <w:pPr>
        <w:pStyle w:val="2"/>
        <w:numPr>
          <w:ilvl w:val="1"/>
          <w:numId w:val="16"/>
        </w:numPr>
        <w:tabs>
          <w:tab w:val="left" w:pos="449"/>
        </w:tabs>
        <w:spacing w:before="57" w:line="360" w:lineRule="auto"/>
        <w:ind w:right="132" w:firstLine="0"/>
        <w:jc w:val="both"/>
      </w:pPr>
      <w:bookmarkStart w:id="41" w:name="_TOC_250089"/>
      <w:r>
        <w:t>Описание</w:t>
      </w:r>
      <w:r>
        <w:rPr>
          <w:b w:val="0"/>
          <w:spacing w:val="-8"/>
        </w:rPr>
        <w:t xml:space="preserve"> </w:t>
      </w:r>
      <w:r>
        <w:t>текущей</w:t>
      </w:r>
      <w:r>
        <w:rPr>
          <w:b w:val="0"/>
          <w:spacing w:val="-10"/>
        </w:rPr>
        <w:t xml:space="preserve"> </w:t>
      </w:r>
      <w:r>
        <w:t>ситуации,</w:t>
      </w:r>
      <w:r>
        <w:rPr>
          <w:b w:val="0"/>
          <w:spacing w:val="-8"/>
        </w:rPr>
        <w:t xml:space="preserve"> </w:t>
      </w:r>
      <w:r>
        <w:t>связанной</w:t>
      </w:r>
      <w:r>
        <w:rPr>
          <w:b w:val="0"/>
          <w:spacing w:val="-10"/>
        </w:rPr>
        <w:t xml:space="preserve"> </w:t>
      </w:r>
      <w:r>
        <w:t>с</w:t>
      </w:r>
      <w:r>
        <w:rPr>
          <w:b w:val="0"/>
          <w:spacing w:val="-8"/>
        </w:rPr>
        <w:t xml:space="preserve"> </w:t>
      </w:r>
      <w:r>
        <w:t>ранее</w:t>
      </w:r>
      <w:r>
        <w:rPr>
          <w:b w:val="0"/>
          <w:spacing w:val="-9"/>
        </w:rPr>
        <w:t xml:space="preserve"> </w:t>
      </w:r>
      <w:r>
        <w:t>принятыми</w:t>
      </w:r>
      <w:r>
        <w:rPr>
          <w:b w:val="0"/>
          <w:spacing w:val="-10"/>
        </w:rPr>
        <w:t xml:space="preserve"> </w:t>
      </w:r>
      <w:r>
        <w:t>в</w:t>
      </w:r>
      <w:r>
        <w:rPr>
          <w:b w:val="0"/>
          <w:spacing w:val="-10"/>
        </w:rPr>
        <w:t xml:space="preserve"> </w:t>
      </w:r>
      <w:r>
        <w:t>соответствии</w:t>
      </w:r>
      <w:r>
        <w:rPr>
          <w:b w:val="0"/>
        </w:rPr>
        <w:t xml:space="preserve"> </w:t>
      </w:r>
      <w:r>
        <w:t>с</w:t>
      </w:r>
      <w:r>
        <w:rPr>
          <w:b w:val="0"/>
        </w:rPr>
        <w:t xml:space="preserve"> </w:t>
      </w:r>
      <w:r>
        <w:t>законодательством</w:t>
      </w:r>
      <w:r>
        <w:rPr>
          <w:b w:val="0"/>
        </w:rPr>
        <w:t xml:space="preserve"> </w:t>
      </w:r>
      <w:r>
        <w:t>Российской</w:t>
      </w:r>
      <w:r>
        <w:rPr>
          <w:b w:val="0"/>
        </w:rPr>
        <w:t xml:space="preserve"> </w:t>
      </w:r>
      <w:r>
        <w:t>Федерации</w:t>
      </w:r>
      <w:r>
        <w:rPr>
          <w:b w:val="0"/>
        </w:rPr>
        <w:t xml:space="preserve"> </w:t>
      </w:r>
      <w:r>
        <w:t>об</w:t>
      </w:r>
      <w:r>
        <w:rPr>
          <w:b w:val="0"/>
        </w:rPr>
        <w:t xml:space="preserve"> </w:t>
      </w:r>
      <w:r>
        <w:t>электроэнергетике</w:t>
      </w:r>
      <w:r>
        <w:rPr>
          <w:b w:val="0"/>
        </w:rPr>
        <w:t xml:space="preserve"> </w:t>
      </w:r>
      <w:r>
        <w:t>решениями</w:t>
      </w:r>
      <w:r>
        <w:rPr>
          <w:b w:val="0"/>
        </w:rPr>
        <w:t xml:space="preserve"> </w:t>
      </w:r>
      <w:r>
        <w:t>об</w:t>
      </w:r>
      <w:r>
        <w:rPr>
          <w:b w:val="0"/>
        </w:rPr>
        <w:t xml:space="preserve"> </w:t>
      </w:r>
      <w:r>
        <w:t>отнесении</w:t>
      </w:r>
      <w:r>
        <w:rPr>
          <w:b w:val="0"/>
        </w:rPr>
        <w:t xml:space="preserve"> </w:t>
      </w:r>
      <w:r>
        <w:t>генерирующих</w:t>
      </w:r>
      <w:r>
        <w:rPr>
          <w:b w:val="0"/>
        </w:rPr>
        <w:t xml:space="preserve"> </w:t>
      </w:r>
      <w:r>
        <w:t>объектов</w:t>
      </w:r>
      <w:r>
        <w:rPr>
          <w:b w:val="0"/>
        </w:rPr>
        <w:t xml:space="preserve"> </w:t>
      </w:r>
      <w:r>
        <w:t>к</w:t>
      </w:r>
      <w:r>
        <w:rPr>
          <w:b w:val="0"/>
        </w:rPr>
        <w:t xml:space="preserve"> </w:t>
      </w:r>
      <w:r>
        <w:t>генерирующим</w:t>
      </w:r>
      <w:r>
        <w:rPr>
          <w:b w:val="0"/>
        </w:rPr>
        <w:t xml:space="preserve"> </w:t>
      </w:r>
      <w:r>
        <w:t>объектам,</w:t>
      </w:r>
      <w:r>
        <w:rPr>
          <w:b w:val="0"/>
        </w:rPr>
        <w:t xml:space="preserve"> </w:t>
      </w:r>
      <w:r>
        <w:t>мощность</w:t>
      </w:r>
      <w:r>
        <w:rPr>
          <w:b w:val="0"/>
        </w:rPr>
        <w:t xml:space="preserve"> </w:t>
      </w:r>
      <w:r>
        <w:t>которых</w:t>
      </w:r>
      <w:r>
        <w:rPr>
          <w:b w:val="0"/>
          <w:spacing w:val="-1"/>
        </w:rPr>
        <w:t xml:space="preserve"> </w:t>
      </w:r>
      <w:r>
        <w:t>поставляется</w:t>
      </w:r>
      <w:r>
        <w:rPr>
          <w:b w:val="0"/>
          <w:spacing w:val="-4"/>
        </w:rPr>
        <w:t xml:space="preserve"> </w:t>
      </w:r>
      <w:r>
        <w:t>в</w:t>
      </w:r>
      <w:r>
        <w:rPr>
          <w:b w:val="0"/>
          <w:spacing w:val="-2"/>
        </w:rPr>
        <w:t xml:space="preserve"> </w:t>
      </w:r>
      <w:r>
        <w:t>вынужденном</w:t>
      </w:r>
      <w:r>
        <w:rPr>
          <w:b w:val="0"/>
          <w:spacing w:val="-2"/>
        </w:rPr>
        <w:t xml:space="preserve"> </w:t>
      </w:r>
      <w:r>
        <w:t>режиме</w:t>
      </w:r>
      <w:r>
        <w:rPr>
          <w:b w:val="0"/>
          <w:spacing w:val="-1"/>
        </w:rPr>
        <w:t xml:space="preserve"> </w:t>
      </w:r>
      <w:r>
        <w:t>в</w:t>
      </w:r>
      <w:r>
        <w:rPr>
          <w:b w:val="0"/>
          <w:spacing w:val="-4"/>
        </w:rPr>
        <w:t xml:space="preserve"> </w:t>
      </w:r>
      <w:r>
        <w:t>целях</w:t>
      </w:r>
      <w:r>
        <w:rPr>
          <w:b w:val="0"/>
          <w:spacing w:val="-3"/>
        </w:rPr>
        <w:t xml:space="preserve"> </w:t>
      </w:r>
      <w:r>
        <w:t>обеспечения</w:t>
      </w:r>
      <w:r>
        <w:rPr>
          <w:b w:val="0"/>
          <w:spacing w:val="-4"/>
        </w:rPr>
        <w:t xml:space="preserve"> </w:t>
      </w:r>
      <w:r>
        <w:t>надежного</w:t>
      </w:r>
      <w:r>
        <w:rPr>
          <w:b w:val="0"/>
        </w:rPr>
        <w:t xml:space="preserve"> </w:t>
      </w:r>
      <w:r>
        <w:t>теплоснабжения</w:t>
      </w:r>
      <w:r>
        <w:rPr>
          <w:b w:val="0"/>
        </w:rPr>
        <w:t xml:space="preserve"> </w:t>
      </w:r>
      <w:bookmarkEnd w:id="41"/>
      <w:r>
        <w:t>потребителей</w:t>
      </w:r>
    </w:p>
    <w:p w:rsidR="00CA75EC" w:rsidRDefault="0004286D">
      <w:pPr>
        <w:pStyle w:val="a3"/>
        <w:spacing w:line="360" w:lineRule="auto"/>
        <w:ind w:left="1" w:right="130" w:firstLine="708"/>
      </w:pPr>
      <w:r>
        <w:t>В</w:t>
      </w:r>
      <w:r>
        <w:rPr>
          <w:spacing w:val="-5"/>
        </w:rPr>
        <w:t xml:space="preserve"> </w:t>
      </w:r>
      <w:r>
        <w:t>муниципальном</w:t>
      </w:r>
      <w:r>
        <w:rPr>
          <w:spacing w:val="-9"/>
        </w:rPr>
        <w:t xml:space="preserve"> </w:t>
      </w:r>
      <w:r>
        <w:t>образовании</w:t>
      </w:r>
      <w:r>
        <w:rPr>
          <w:spacing w:val="-7"/>
        </w:rPr>
        <w:t xml:space="preserve"> </w:t>
      </w:r>
      <w:r>
        <w:t>по</w:t>
      </w:r>
      <w:r>
        <w:rPr>
          <w:spacing w:val="-8"/>
        </w:rPr>
        <w:t xml:space="preserve"> </w:t>
      </w:r>
      <w:r>
        <w:t>состоянию</w:t>
      </w:r>
      <w:r>
        <w:rPr>
          <w:spacing w:val="-10"/>
        </w:rPr>
        <w:t xml:space="preserve"> </w:t>
      </w:r>
      <w:r>
        <w:t>на</w:t>
      </w:r>
      <w:r>
        <w:rPr>
          <w:spacing w:val="-7"/>
        </w:rPr>
        <w:t xml:space="preserve"> </w:t>
      </w:r>
      <w:r>
        <w:t>2024</w:t>
      </w:r>
      <w:r>
        <w:rPr>
          <w:spacing w:val="-6"/>
        </w:rPr>
        <w:t xml:space="preserve"> </w:t>
      </w:r>
      <w:r>
        <w:t>г.</w:t>
      </w:r>
      <w:r>
        <w:rPr>
          <w:spacing w:val="-6"/>
        </w:rPr>
        <w:t xml:space="preserve"> </w:t>
      </w:r>
      <w:r>
        <w:t>отсутствуют</w:t>
      </w:r>
      <w:r>
        <w:rPr>
          <w:spacing w:val="-8"/>
        </w:rPr>
        <w:t xml:space="preserve"> </w:t>
      </w:r>
      <w:r>
        <w:t>генерирующие объекты, мощность которых поставляется в вынужденном режиме в целях обеспечения надежного теплоснабжения потребителей.</w:t>
      </w:r>
    </w:p>
    <w:p w:rsidR="00CA75EC" w:rsidRDefault="00CA75EC">
      <w:pPr>
        <w:pStyle w:val="a3"/>
        <w:spacing w:line="360" w:lineRule="auto"/>
        <w:sectPr w:rsidR="00CA75EC">
          <w:pgSz w:w="11900" w:h="16840"/>
          <w:pgMar w:top="1060" w:right="708" w:bottom="820" w:left="1700" w:header="0" w:footer="635" w:gutter="0"/>
          <w:cols w:space="720"/>
        </w:sectPr>
      </w:pPr>
    </w:p>
    <w:p w:rsidR="00CA75EC" w:rsidRDefault="0004286D">
      <w:pPr>
        <w:pStyle w:val="2"/>
        <w:numPr>
          <w:ilvl w:val="1"/>
          <w:numId w:val="16"/>
        </w:numPr>
        <w:tabs>
          <w:tab w:val="left" w:pos="518"/>
        </w:tabs>
        <w:spacing w:line="360" w:lineRule="auto"/>
        <w:ind w:right="130" w:firstLine="0"/>
        <w:jc w:val="both"/>
      </w:pPr>
      <w:bookmarkStart w:id="42" w:name="_TOC_250088"/>
      <w:r>
        <w:lastRenderedPageBreak/>
        <w:t>Анализ</w:t>
      </w:r>
      <w:r>
        <w:rPr>
          <w:b w:val="0"/>
        </w:rPr>
        <w:t xml:space="preserve"> </w:t>
      </w:r>
      <w:r>
        <w:t>надежности</w:t>
      </w:r>
      <w:r>
        <w:rPr>
          <w:b w:val="0"/>
        </w:rPr>
        <w:t xml:space="preserve"> </w:t>
      </w:r>
      <w:r>
        <w:t>и</w:t>
      </w:r>
      <w:r>
        <w:rPr>
          <w:b w:val="0"/>
        </w:rPr>
        <w:t xml:space="preserve"> </w:t>
      </w:r>
      <w:r>
        <w:t>качества</w:t>
      </w:r>
      <w:r>
        <w:rPr>
          <w:b w:val="0"/>
        </w:rPr>
        <w:t xml:space="preserve"> </w:t>
      </w:r>
      <w:r>
        <w:t>теплоснабжения</w:t>
      </w:r>
      <w:r>
        <w:rPr>
          <w:b w:val="0"/>
        </w:rPr>
        <w:t xml:space="preserve"> </w:t>
      </w:r>
      <w:r>
        <w:t>для</w:t>
      </w:r>
      <w:r>
        <w:rPr>
          <w:b w:val="0"/>
        </w:rPr>
        <w:t xml:space="preserve"> </w:t>
      </w:r>
      <w:r>
        <w:t>случаев</w:t>
      </w:r>
      <w:r>
        <w:rPr>
          <w:b w:val="0"/>
        </w:rPr>
        <w:t xml:space="preserve"> </w:t>
      </w:r>
      <w:r>
        <w:t>отнесения</w:t>
      </w:r>
      <w:r>
        <w:rPr>
          <w:b w:val="0"/>
        </w:rPr>
        <w:t xml:space="preserve"> </w:t>
      </w:r>
      <w:r>
        <w:t>генерирующего</w:t>
      </w:r>
      <w:r>
        <w:rPr>
          <w:b w:val="0"/>
        </w:rPr>
        <w:t xml:space="preserve"> </w:t>
      </w:r>
      <w:r>
        <w:t>объекта</w:t>
      </w:r>
      <w:r>
        <w:rPr>
          <w:b w:val="0"/>
        </w:rPr>
        <w:t xml:space="preserve"> </w:t>
      </w:r>
      <w:r>
        <w:t>к</w:t>
      </w:r>
      <w:r>
        <w:rPr>
          <w:b w:val="0"/>
        </w:rPr>
        <w:t xml:space="preserve"> </w:t>
      </w:r>
      <w:r>
        <w:t>объектам,</w:t>
      </w:r>
      <w:r>
        <w:rPr>
          <w:b w:val="0"/>
        </w:rPr>
        <w:t xml:space="preserve"> </w:t>
      </w:r>
      <w:r>
        <w:t>вывод</w:t>
      </w:r>
      <w:r>
        <w:rPr>
          <w:b w:val="0"/>
        </w:rPr>
        <w:t xml:space="preserve"> </w:t>
      </w:r>
      <w:r>
        <w:t>которых</w:t>
      </w:r>
      <w:r>
        <w:rPr>
          <w:b w:val="0"/>
        </w:rPr>
        <w:t xml:space="preserve"> </w:t>
      </w:r>
      <w:r>
        <w:t>из</w:t>
      </w:r>
      <w:r>
        <w:rPr>
          <w:b w:val="0"/>
        </w:rPr>
        <w:t xml:space="preserve"> </w:t>
      </w:r>
      <w:r>
        <w:t>эксплуатации</w:t>
      </w:r>
      <w:r>
        <w:rPr>
          <w:b w:val="0"/>
        </w:rPr>
        <w:t xml:space="preserve"> </w:t>
      </w:r>
      <w:r>
        <w:t>может</w:t>
      </w:r>
      <w:r>
        <w:rPr>
          <w:b w:val="0"/>
        </w:rPr>
        <w:t xml:space="preserve"> </w:t>
      </w:r>
      <w:r>
        <w:t>привести</w:t>
      </w:r>
      <w:r>
        <w:rPr>
          <w:b w:val="0"/>
        </w:rPr>
        <w:t xml:space="preserve"> </w:t>
      </w:r>
      <w:r>
        <w:t>к</w:t>
      </w:r>
      <w:r>
        <w:rPr>
          <w:b w:val="0"/>
        </w:rPr>
        <w:t xml:space="preserve"> </w:t>
      </w:r>
      <w:r>
        <w:t>нарушению</w:t>
      </w:r>
      <w:r>
        <w:rPr>
          <w:b w:val="0"/>
        </w:rPr>
        <w:t xml:space="preserve"> </w:t>
      </w:r>
      <w:r>
        <w:t>надежности</w:t>
      </w:r>
      <w:r>
        <w:rPr>
          <w:b w:val="0"/>
        </w:rPr>
        <w:t xml:space="preserve"> </w:t>
      </w:r>
      <w:r>
        <w:t>теплоснабжения</w:t>
      </w:r>
      <w:r>
        <w:rPr>
          <w:b w:val="0"/>
        </w:rPr>
        <w:t xml:space="preserve"> </w:t>
      </w:r>
      <w:r>
        <w:t>(при</w:t>
      </w:r>
      <w:r>
        <w:rPr>
          <w:b w:val="0"/>
        </w:rPr>
        <w:t xml:space="preserve"> </w:t>
      </w:r>
      <w:r>
        <w:t>отнесении</w:t>
      </w:r>
      <w:r>
        <w:rPr>
          <w:b w:val="0"/>
        </w:rPr>
        <w:t xml:space="preserve"> </w:t>
      </w:r>
      <w:r>
        <w:t>такого</w:t>
      </w:r>
      <w:r>
        <w:rPr>
          <w:b w:val="0"/>
        </w:rPr>
        <w:t xml:space="preserve"> </w:t>
      </w:r>
      <w:r>
        <w:t>генерирующего</w:t>
      </w:r>
      <w:r>
        <w:rPr>
          <w:b w:val="0"/>
        </w:rPr>
        <w:t xml:space="preserve"> </w:t>
      </w:r>
      <w:r>
        <w:t>объекта</w:t>
      </w:r>
      <w:r>
        <w:rPr>
          <w:b w:val="0"/>
        </w:rPr>
        <w:t xml:space="preserve"> </w:t>
      </w:r>
      <w:r>
        <w:t>к</w:t>
      </w:r>
      <w:r>
        <w:rPr>
          <w:b w:val="0"/>
        </w:rPr>
        <w:t xml:space="preserve"> </w:t>
      </w:r>
      <w:r>
        <w:t>объектам,</w:t>
      </w:r>
      <w:r>
        <w:rPr>
          <w:b w:val="0"/>
        </w:rPr>
        <w:t xml:space="preserve"> </w:t>
      </w:r>
      <w:r>
        <w:t>электрическая</w:t>
      </w:r>
      <w:r>
        <w:rPr>
          <w:b w:val="0"/>
        </w:rPr>
        <w:t xml:space="preserve"> </w:t>
      </w:r>
      <w:r>
        <w:t>мощность</w:t>
      </w:r>
      <w:r>
        <w:rPr>
          <w:b w:val="0"/>
        </w:rPr>
        <w:t xml:space="preserve"> </w:t>
      </w:r>
      <w:r>
        <w:t>которых</w:t>
      </w:r>
      <w:r>
        <w:rPr>
          <w:b w:val="0"/>
        </w:rPr>
        <w:t xml:space="preserve"> </w:t>
      </w:r>
      <w:r>
        <w:t>поставляется</w:t>
      </w:r>
      <w:r>
        <w:rPr>
          <w:b w:val="0"/>
        </w:rPr>
        <w:t xml:space="preserve"> </w:t>
      </w:r>
      <w:r>
        <w:t>в</w:t>
      </w:r>
      <w:r>
        <w:rPr>
          <w:b w:val="0"/>
        </w:rPr>
        <w:t xml:space="preserve"> </w:t>
      </w:r>
      <w:r>
        <w:t>вынужденном</w:t>
      </w:r>
      <w:r>
        <w:rPr>
          <w:b w:val="0"/>
        </w:rPr>
        <w:t xml:space="preserve"> </w:t>
      </w:r>
      <w:r>
        <w:t>режиме</w:t>
      </w:r>
      <w:r>
        <w:rPr>
          <w:b w:val="0"/>
        </w:rPr>
        <w:t xml:space="preserve"> </w:t>
      </w:r>
      <w:r>
        <w:t>в</w:t>
      </w:r>
      <w:r>
        <w:rPr>
          <w:b w:val="0"/>
        </w:rPr>
        <w:t xml:space="preserve"> </w:t>
      </w:r>
      <w:r>
        <w:t>целях</w:t>
      </w:r>
      <w:r>
        <w:rPr>
          <w:b w:val="0"/>
        </w:rPr>
        <w:t xml:space="preserve"> </w:t>
      </w:r>
      <w:r>
        <w:t>обеспечения</w:t>
      </w:r>
      <w:r>
        <w:rPr>
          <w:b w:val="0"/>
        </w:rPr>
        <w:t xml:space="preserve"> </w:t>
      </w:r>
      <w:r>
        <w:t>надежного</w:t>
      </w:r>
      <w:r>
        <w:rPr>
          <w:b w:val="0"/>
        </w:rPr>
        <w:t xml:space="preserve"> </w:t>
      </w:r>
      <w:r>
        <w:t>теплоснабжения</w:t>
      </w:r>
      <w:r>
        <w:rPr>
          <w:b w:val="0"/>
        </w:rPr>
        <w:t xml:space="preserve"> </w:t>
      </w:r>
      <w:r>
        <w:t>потребителей,</w:t>
      </w:r>
      <w:r>
        <w:rPr>
          <w:b w:val="0"/>
        </w:rPr>
        <w:t xml:space="preserve"> </w:t>
      </w:r>
      <w:r>
        <w:t>в</w:t>
      </w:r>
      <w:r>
        <w:rPr>
          <w:b w:val="0"/>
        </w:rPr>
        <w:t xml:space="preserve"> </w:t>
      </w:r>
      <w:r>
        <w:t>соответствующем</w:t>
      </w:r>
      <w:r>
        <w:rPr>
          <w:b w:val="0"/>
        </w:rPr>
        <w:t xml:space="preserve"> </w:t>
      </w:r>
      <w:r>
        <w:t>году</w:t>
      </w:r>
      <w:r>
        <w:rPr>
          <w:b w:val="0"/>
        </w:rPr>
        <w:t xml:space="preserve"> </w:t>
      </w:r>
      <w:r>
        <w:t>долгосрочного</w:t>
      </w:r>
      <w:r>
        <w:rPr>
          <w:b w:val="0"/>
        </w:rPr>
        <w:t xml:space="preserve"> </w:t>
      </w:r>
      <w:r>
        <w:t>конкурентного</w:t>
      </w:r>
      <w:r>
        <w:rPr>
          <w:b w:val="0"/>
        </w:rPr>
        <w:t xml:space="preserve"> </w:t>
      </w:r>
      <w:r>
        <w:t>отбора</w:t>
      </w:r>
      <w:r>
        <w:rPr>
          <w:b w:val="0"/>
        </w:rPr>
        <w:t xml:space="preserve"> </w:t>
      </w:r>
      <w:r>
        <w:t>мощности</w:t>
      </w:r>
      <w:r>
        <w:rPr>
          <w:b w:val="0"/>
        </w:rPr>
        <w:t xml:space="preserve"> </w:t>
      </w:r>
      <w:r>
        <w:t>на</w:t>
      </w:r>
      <w:r>
        <w:rPr>
          <w:b w:val="0"/>
        </w:rPr>
        <w:t xml:space="preserve"> </w:t>
      </w:r>
      <w:r>
        <w:t>оптовом</w:t>
      </w:r>
      <w:r>
        <w:rPr>
          <w:b w:val="0"/>
        </w:rPr>
        <w:t xml:space="preserve"> </w:t>
      </w:r>
      <w:r>
        <w:t>рынке</w:t>
      </w:r>
      <w:r>
        <w:rPr>
          <w:b w:val="0"/>
        </w:rPr>
        <w:t xml:space="preserve"> </w:t>
      </w:r>
      <w:r>
        <w:t>электрической</w:t>
      </w:r>
      <w:r>
        <w:rPr>
          <w:b w:val="0"/>
        </w:rPr>
        <w:t xml:space="preserve"> </w:t>
      </w:r>
      <w:r>
        <w:t>энергии</w:t>
      </w:r>
      <w:r>
        <w:rPr>
          <w:b w:val="0"/>
        </w:rPr>
        <w:t xml:space="preserve"> </w:t>
      </w:r>
      <w:r>
        <w:t>(мощности)</w:t>
      </w:r>
      <w:r>
        <w:rPr>
          <w:b w:val="0"/>
        </w:rPr>
        <w:t xml:space="preserve"> </w:t>
      </w:r>
      <w:r>
        <w:t>на</w:t>
      </w:r>
      <w:r>
        <w:rPr>
          <w:b w:val="0"/>
        </w:rPr>
        <w:t xml:space="preserve"> </w:t>
      </w:r>
      <w:r>
        <w:t>соответствующий</w:t>
      </w:r>
      <w:r>
        <w:rPr>
          <w:b w:val="0"/>
        </w:rPr>
        <w:t xml:space="preserve"> </w:t>
      </w:r>
      <w:r>
        <w:t>период),</w:t>
      </w:r>
      <w:r>
        <w:rPr>
          <w:b w:val="0"/>
        </w:rPr>
        <w:t xml:space="preserve"> </w:t>
      </w:r>
      <w:r>
        <w:t>в</w:t>
      </w:r>
      <w:r>
        <w:rPr>
          <w:b w:val="0"/>
        </w:rPr>
        <w:t xml:space="preserve"> </w:t>
      </w:r>
      <w:r>
        <w:t>соответствии</w:t>
      </w:r>
      <w:r>
        <w:rPr>
          <w:b w:val="0"/>
        </w:rPr>
        <w:t xml:space="preserve"> </w:t>
      </w:r>
      <w:r>
        <w:t>с</w:t>
      </w:r>
      <w:r>
        <w:rPr>
          <w:b w:val="0"/>
        </w:rPr>
        <w:t xml:space="preserve"> </w:t>
      </w:r>
      <w:r>
        <w:t>методическими</w:t>
      </w:r>
      <w:r>
        <w:rPr>
          <w:b w:val="0"/>
        </w:rPr>
        <w:t xml:space="preserve"> </w:t>
      </w:r>
      <w:r>
        <w:t>указаниями</w:t>
      </w:r>
      <w:r>
        <w:rPr>
          <w:b w:val="0"/>
        </w:rPr>
        <w:t xml:space="preserve"> </w:t>
      </w:r>
      <w:r>
        <w:t>по</w:t>
      </w:r>
      <w:r>
        <w:rPr>
          <w:b w:val="0"/>
        </w:rPr>
        <w:t xml:space="preserve"> </w:t>
      </w:r>
      <w:r>
        <w:t>разработке</w:t>
      </w:r>
      <w:r>
        <w:rPr>
          <w:b w:val="0"/>
        </w:rPr>
        <w:t xml:space="preserve"> </w:t>
      </w:r>
      <w:r>
        <w:t>схем</w:t>
      </w:r>
      <w:r>
        <w:rPr>
          <w:b w:val="0"/>
        </w:rPr>
        <w:t xml:space="preserve"> </w:t>
      </w:r>
      <w:bookmarkEnd w:id="42"/>
      <w:r>
        <w:t>теплоснабжения</w:t>
      </w:r>
    </w:p>
    <w:p w:rsidR="00CA75EC" w:rsidRDefault="0004286D">
      <w:pPr>
        <w:pStyle w:val="a3"/>
        <w:spacing w:line="360" w:lineRule="auto"/>
        <w:ind w:left="1" w:right="109" w:firstLine="707"/>
      </w:pPr>
      <w:r>
        <w:t>В муниципальном образовании в рассматриваемом периоде отсутствуют генерирующие объекты,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w:t>
      </w:r>
    </w:p>
    <w:p w:rsidR="00CA75EC" w:rsidRDefault="0004286D">
      <w:pPr>
        <w:pStyle w:val="2"/>
        <w:numPr>
          <w:ilvl w:val="1"/>
          <w:numId w:val="16"/>
        </w:numPr>
        <w:tabs>
          <w:tab w:val="left" w:pos="576"/>
        </w:tabs>
        <w:spacing w:before="42" w:line="360" w:lineRule="auto"/>
        <w:ind w:right="132" w:firstLine="0"/>
        <w:jc w:val="both"/>
      </w:pPr>
      <w:r>
        <w:t>Обоснование</w:t>
      </w:r>
      <w:r>
        <w:rPr>
          <w:b w:val="0"/>
        </w:rPr>
        <w:t xml:space="preserve"> </w:t>
      </w:r>
      <w:r>
        <w:t>предлагаемых</w:t>
      </w:r>
      <w:r>
        <w:rPr>
          <w:b w:val="0"/>
        </w:rPr>
        <w:t xml:space="preserve"> </w:t>
      </w:r>
      <w:r>
        <w:t>для</w:t>
      </w:r>
      <w:r>
        <w:rPr>
          <w:b w:val="0"/>
        </w:rPr>
        <w:t xml:space="preserve"> </w:t>
      </w:r>
      <w:r>
        <w:t>строительства</w:t>
      </w:r>
      <w:r>
        <w:rPr>
          <w:b w:val="0"/>
        </w:rPr>
        <w:t xml:space="preserve"> </w:t>
      </w:r>
      <w:r>
        <w:t>источников</w:t>
      </w:r>
      <w:r>
        <w:rPr>
          <w:b w:val="0"/>
        </w:rPr>
        <w:t xml:space="preserve"> </w:t>
      </w:r>
      <w:r>
        <w:t>тепловой</w:t>
      </w:r>
      <w:r>
        <w:rPr>
          <w:b w:val="0"/>
        </w:rPr>
        <w:t xml:space="preserve"> </w:t>
      </w:r>
      <w:r>
        <w:t>энергии,</w:t>
      </w:r>
      <w:r>
        <w:rPr>
          <w:b w:val="0"/>
        </w:rPr>
        <w:t xml:space="preserve"> </w:t>
      </w:r>
      <w:r>
        <w:t>функционирующих</w:t>
      </w:r>
      <w:r>
        <w:rPr>
          <w:b w:val="0"/>
        </w:rPr>
        <w:t xml:space="preserve"> </w:t>
      </w:r>
      <w:r>
        <w:t>в</w:t>
      </w:r>
      <w:r>
        <w:rPr>
          <w:b w:val="0"/>
        </w:rPr>
        <w:t xml:space="preserve"> </w:t>
      </w:r>
      <w:r>
        <w:t>режиме</w:t>
      </w:r>
      <w:r>
        <w:rPr>
          <w:b w:val="0"/>
        </w:rPr>
        <w:t xml:space="preserve"> </w:t>
      </w:r>
      <w:r>
        <w:t>комбинированной</w:t>
      </w:r>
      <w:r>
        <w:rPr>
          <w:b w:val="0"/>
        </w:rPr>
        <w:t xml:space="preserve"> </w:t>
      </w:r>
      <w:r>
        <w:t>выработки</w:t>
      </w:r>
      <w:r>
        <w:rPr>
          <w:b w:val="0"/>
        </w:rPr>
        <w:t xml:space="preserve"> </w:t>
      </w:r>
      <w:r>
        <w:t>электрической</w:t>
      </w:r>
      <w:r>
        <w:rPr>
          <w:b w:val="0"/>
        </w:rPr>
        <w:t xml:space="preserve"> </w:t>
      </w:r>
      <w:r>
        <w:t>и</w:t>
      </w:r>
      <w:r>
        <w:rPr>
          <w:b w:val="0"/>
        </w:rPr>
        <w:t xml:space="preserve"> </w:t>
      </w:r>
      <w:r>
        <w:t>тепловой</w:t>
      </w:r>
      <w:r>
        <w:rPr>
          <w:b w:val="0"/>
        </w:rPr>
        <w:t xml:space="preserve"> </w:t>
      </w:r>
      <w:r>
        <w:t>энергии,</w:t>
      </w:r>
      <w:r>
        <w:rPr>
          <w:b w:val="0"/>
        </w:rPr>
        <w:t xml:space="preserve"> </w:t>
      </w:r>
      <w:r>
        <w:t>для</w:t>
      </w:r>
      <w:r>
        <w:rPr>
          <w:b w:val="0"/>
        </w:rPr>
        <w:t xml:space="preserve"> </w:t>
      </w:r>
      <w:r>
        <w:t>обеспечения</w:t>
      </w:r>
      <w:r>
        <w:rPr>
          <w:b w:val="0"/>
        </w:rPr>
        <w:t xml:space="preserve"> </w:t>
      </w:r>
      <w:r>
        <w:t>перспективных</w:t>
      </w:r>
      <w:r>
        <w:rPr>
          <w:b w:val="0"/>
        </w:rPr>
        <w:t xml:space="preserve"> </w:t>
      </w:r>
      <w:r>
        <w:t>тепловых</w:t>
      </w:r>
      <w:r>
        <w:rPr>
          <w:b w:val="0"/>
        </w:rPr>
        <w:t xml:space="preserve"> </w:t>
      </w:r>
      <w:r>
        <w:t>нагрузок,</w:t>
      </w:r>
      <w:r>
        <w:rPr>
          <w:b w:val="0"/>
        </w:rPr>
        <w:t xml:space="preserve"> </w:t>
      </w:r>
      <w:r>
        <w:t>выполненное</w:t>
      </w:r>
      <w:r>
        <w:rPr>
          <w:b w:val="0"/>
        </w:rPr>
        <w:t xml:space="preserve"> </w:t>
      </w:r>
      <w:r>
        <w:t>в</w:t>
      </w:r>
      <w:r>
        <w:rPr>
          <w:b w:val="0"/>
        </w:rPr>
        <w:t xml:space="preserve"> </w:t>
      </w:r>
      <w:r>
        <w:t>порядке,</w:t>
      </w:r>
      <w:r>
        <w:rPr>
          <w:b w:val="0"/>
        </w:rPr>
        <w:t xml:space="preserve"> </w:t>
      </w:r>
      <w:r>
        <w:t>установленном</w:t>
      </w:r>
      <w:r>
        <w:rPr>
          <w:b w:val="0"/>
        </w:rPr>
        <w:t xml:space="preserve"> </w:t>
      </w:r>
      <w:r>
        <w:t>методическими</w:t>
      </w:r>
      <w:r>
        <w:rPr>
          <w:b w:val="0"/>
        </w:rPr>
        <w:t xml:space="preserve"> </w:t>
      </w:r>
      <w:r>
        <w:t>указаниями</w:t>
      </w:r>
      <w:r>
        <w:rPr>
          <w:b w:val="0"/>
        </w:rPr>
        <w:t xml:space="preserve"> </w:t>
      </w:r>
      <w:r>
        <w:t>по</w:t>
      </w:r>
      <w:r>
        <w:rPr>
          <w:b w:val="0"/>
        </w:rPr>
        <w:t xml:space="preserve"> </w:t>
      </w:r>
      <w:r>
        <w:t>разработке</w:t>
      </w:r>
      <w:r>
        <w:rPr>
          <w:b w:val="0"/>
        </w:rPr>
        <w:t xml:space="preserve"> </w:t>
      </w:r>
      <w:r>
        <w:t>схем</w:t>
      </w:r>
      <w:r>
        <w:rPr>
          <w:b w:val="0"/>
        </w:rPr>
        <w:t xml:space="preserve"> </w:t>
      </w:r>
      <w:r>
        <w:t>теплоснабжения</w:t>
      </w:r>
    </w:p>
    <w:p w:rsidR="00CA75EC" w:rsidRDefault="0004286D">
      <w:pPr>
        <w:pStyle w:val="a3"/>
        <w:spacing w:line="360" w:lineRule="auto"/>
        <w:ind w:left="1" w:right="129" w:firstLine="708"/>
      </w:pPr>
      <w:r>
        <w:t>Строительство источников тепловой энергии, функционирующих в режиме комбинированной выработки электрической и тепловой энергии, требует значительных финансовых затрат. Окупаемость составляет более 10 лет. Поэтому настоящей схемой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CA75EC" w:rsidRDefault="00CA75EC">
      <w:pPr>
        <w:pStyle w:val="a3"/>
        <w:spacing w:line="360" w:lineRule="auto"/>
        <w:sectPr w:rsidR="00CA75EC">
          <w:pgSz w:w="11900" w:h="16840"/>
          <w:pgMar w:top="1060" w:right="708" w:bottom="820" w:left="1700" w:header="0" w:footer="635" w:gutter="0"/>
          <w:cols w:space="720"/>
        </w:sectPr>
      </w:pPr>
    </w:p>
    <w:p w:rsidR="00CA75EC" w:rsidRDefault="0004286D">
      <w:pPr>
        <w:pStyle w:val="2"/>
        <w:numPr>
          <w:ilvl w:val="1"/>
          <w:numId w:val="16"/>
        </w:numPr>
        <w:tabs>
          <w:tab w:val="left" w:pos="540"/>
        </w:tabs>
        <w:spacing w:line="360" w:lineRule="auto"/>
        <w:ind w:right="132" w:firstLine="0"/>
        <w:jc w:val="both"/>
      </w:pPr>
      <w:bookmarkStart w:id="43" w:name="_TOC_250087"/>
      <w:r>
        <w:lastRenderedPageBreak/>
        <w:t>Обоснование</w:t>
      </w:r>
      <w:r>
        <w:rPr>
          <w:b w:val="0"/>
        </w:rPr>
        <w:t xml:space="preserve"> </w:t>
      </w:r>
      <w:r>
        <w:t>предлагаемых</w:t>
      </w:r>
      <w:r>
        <w:rPr>
          <w:b w:val="0"/>
        </w:rPr>
        <w:t xml:space="preserve"> </w:t>
      </w:r>
      <w:r>
        <w:t>для</w:t>
      </w:r>
      <w:r>
        <w:rPr>
          <w:b w:val="0"/>
        </w:rPr>
        <w:t xml:space="preserve"> </w:t>
      </w:r>
      <w:r>
        <w:t>реконструкции</w:t>
      </w:r>
      <w:r>
        <w:rPr>
          <w:b w:val="0"/>
        </w:rPr>
        <w:t xml:space="preserve"> </w:t>
      </w:r>
      <w:r>
        <w:t>и</w:t>
      </w:r>
      <w:r>
        <w:rPr>
          <w:b w:val="0"/>
        </w:rPr>
        <w:t xml:space="preserve"> </w:t>
      </w:r>
      <w:r>
        <w:t>(или)</w:t>
      </w:r>
      <w:r>
        <w:rPr>
          <w:b w:val="0"/>
        </w:rPr>
        <w:t xml:space="preserve"> </w:t>
      </w:r>
      <w:r>
        <w:t>модернизации</w:t>
      </w:r>
      <w:r>
        <w:rPr>
          <w:b w:val="0"/>
        </w:rPr>
        <w:t xml:space="preserve"> </w:t>
      </w:r>
      <w:r>
        <w:t>действующих</w:t>
      </w:r>
      <w:r>
        <w:rPr>
          <w:b w:val="0"/>
        </w:rPr>
        <w:t xml:space="preserve"> </w:t>
      </w:r>
      <w:r>
        <w:t>источников</w:t>
      </w:r>
      <w:r>
        <w:rPr>
          <w:b w:val="0"/>
        </w:rPr>
        <w:t xml:space="preserve"> </w:t>
      </w:r>
      <w:r>
        <w:t>тепловой</w:t>
      </w:r>
      <w:r>
        <w:rPr>
          <w:b w:val="0"/>
        </w:rPr>
        <w:t xml:space="preserve"> </w:t>
      </w:r>
      <w:r>
        <w:t>энергии,</w:t>
      </w:r>
      <w:r>
        <w:rPr>
          <w:b w:val="0"/>
        </w:rPr>
        <w:t xml:space="preserve"> </w:t>
      </w:r>
      <w:r>
        <w:t>функционирующих</w:t>
      </w:r>
      <w:r>
        <w:rPr>
          <w:b w:val="0"/>
        </w:rPr>
        <w:t xml:space="preserve"> </w:t>
      </w:r>
      <w:r>
        <w:t>в</w:t>
      </w:r>
      <w:r>
        <w:rPr>
          <w:b w:val="0"/>
        </w:rPr>
        <w:t xml:space="preserve"> </w:t>
      </w:r>
      <w:r>
        <w:t>режиме</w:t>
      </w:r>
      <w:r>
        <w:rPr>
          <w:b w:val="0"/>
        </w:rPr>
        <w:t xml:space="preserve"> </w:t>
      </w:r>
      <w:r>
        <w:t>комбинированной</w:t>
      </w:r>
      <w:r>
        <w:rPr>
          <w:b w:val="0"/>
        </w:rPr>
        <w:t xml:space="preserve"> </w:t>
      </w:r>
      <w:r>
        <w:t>выработки</w:t>
      </w:r>
      <w:r>
        <w:rPr>
          <w:b w:val="0"/>
        </w:rPr>
        <w:t xml:space="preserve"> </w:t>
      </w:r>
      <w:r>
        <w:t>электрической</w:t>
      </w:r>
      <w:r>
        <w:rPr>
          <w:b w:val="0"/>
        </w:rPr>
        <w:t xml:space="preserve"> </w:t>
      </w:r>
      <w:r>
        <w:t>и</w:t>
      </w:r>
      <w:r>
        <w:rPr>
          <w:b w:val="0"/>
        </w:rPr>
        <w:t xml:space="preserve"> </w:t>
      </w:r>
      <w:r>
        <w:t>тепловой</w:t>
      </w:r>
      <w:r>
        <w:rPr>
          <w:b w:val="0"/>
        </w:rPr>
        <w:t xml:space="preserve"> </w:t>
      </w:r>
      <w:r>
        <w:t>энергии,</w:t>
      </w:r>
      <w:r>
        <w:rPr>
          <w:b w:val="0"/>
        </w:rPr>
        <w:t xml:space="preserve"> </w:t>
      </w:r>
      <w:r>
        <w:t>для</w:t>
      </w:r>
      <w:r>
        <w:rPr>
          <w:b w:val="0"/>
        </w:rPr>
        <w:t xml:space="preserve"> </w:t>
      </w:r>
      <w:r>
        <w:t>обеспечения</w:t>
      </w:r>
      <w:r>
        <w:rPr>
          <w:b w:val="0"/>
        </w:rPr>
        <w:t xml:space="preserve"> </w:t>
      </w:r>
      <w:r>
        <w:t>перспективных</w:t>
      </w:r>
      <w:r>
        <w:rPr>
          <w:b w:val="0"/>
        </w:rPr>
        <w:t xml:space="preserve"> </w:t>
      </w:r>
      <w:r>
        <w:t>приростов</w:t>
      </w:r>
      <w:r>
        <w:rPr>
          <w:b w:val="0"/>
        </w:rPr>
        <w:t xml:space="preserve"> </w:t>
      </w:r>
      <w:r>
        <w:t>тепловых</w:t>
      </w:r>
      <w:r>
        <w:rPr>
          <w:b w:val="0"/>
        </w:rPr>
        <w:t xml:space="preserve"> </w:t>
      </w:r>
      <w:r>
        <w:t>нагрузок,</w:t>
      </w:r>
      <w:r>
        <w:rPr>
          <w:b w:val="0"/>
        </w:rPr>
        <w:t xml:space="preserve"> </w:t>
      </w:r>
      <w:r>
        <w:t>выполненное</w:t>
      </w:r>
      <w:r>
        <w:rPr>
          <w:b w:val="0"/>
        </w:rPr>
        <w:t xml:space="preserve"> </w:t>
      </w:r>
      <w:r>
        <w:t>в</w:t>
      </w:r>
      <w:r>
        <w:rPr>
          <w:b w:val="0"/>
        </w:rPr>
        <w:t xml:space="preserve"> </w:t>
      </w:r>
      <w:r>
        <w:t>порядке,</w:t>
      </w:r>
      <w:r>
        <w:rPr>
          <w:b w:val="0"/>
        </w:rPr>
        <w:t xml:space="preserve"> </w:t>
      </w:r>
      <w:r>
        <w:t>установленном</w:t>
      </w:r>
      <w:r>
        <w:rPr>
          <w:b w:val="0"/>
        </w:rPr>
        <w:t xml:space="preserve"> </w:t>
      </w:r>
      <w:r>
        <w:t>методическими</w:t>
      </w:r>
      <w:r>
        <w:rPr>
          <w:b w:val="0"/>
        </w:rPr>
        <w:t xml:space="preserve"> </w:t>
      </w:r>
      <w:r>
        <w:t>указаниями</w:t>
      </w:r>
      <w:r>
        <w:rPr>
          <w:b w:val="0"/>
        </w:rPr>
        <w:t xml:space="preserve"> </w:t>
      </w:r>
      <w:r>
        <w:t>по</w:t>
      </w:r>
      <w:r>
        <w:rPr>
          <w:b w:val="0"/>
        </w:rPr>
        <w:t xml:space="preserve"> </w:t>
      </w:r>
      <w:r>
        <w:t>разработке</w:t>
      </w:r>
      <w:r>
        <w:rPr>
          <w:b w:val="0"/>
        </w:rPr>
        <w:t xml:space="preserve"> </w:t>
      </w:r>
      <w:r>
        <w:t>схем</w:t>
      </w:r>
      <w:r>
        <w:rPr>
          <w:b w:val="0"/>
        </w:rPr>
        <w:t xml:space="preserve"> </w:t>
      </w:r>
      <w:bookmarkEnd w:id="43"/>
      <w:r>
        <w:rPr>
          <w:spacing w:val="-2"/>
        </w:rPr>
        <w:t>теплоснабжения.</w:t>
      </w:r>
    </w:p>
    <w:p w:rsidR="00CA75EC" w:rsidRDefault="0004286D">
      <w:pPr>
        <w:pStyle w:val="a3"/>
        <w:spacing w:line="360" w:lineRule="auto"/>
        <w:ind w:left="1" w:right="131" w:firstLine="708"/>
      </w:pPr>
      <w:r>
        <w:t>Настоящей схемой реконструкция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CA75EC" w:rsidRDefault="0004286D">
      <w:pPr>
        <w:pStyle w:val="a4"/>
        <w:numPr>
          <w:ilvl w:val="1"/>
          <w:numId w:val="16"/>
        </w:numPr>
        <w:tabs>
          <w:tab w:val="left" w:pos="482"/>
          <w:tab w:val="left" w:pos="1991"/>
          <w:tab w:val="left" w:pos="2379"/>
          <w:tab w:val="left" w:pos="3704"/>
          <w:tab w:val="left" w:pos="4950"/>
          <w:tab w:val="left" w:pos="5303"/>
          <w:tab w:val="left" w:pos="6973"/>
          <w:tab w:val="left" w:pos="9078"/>
        </w:tabs>
        <w:spacing w:before="121" w:line="360" w:lineRule="auto"/>
        <w:ind w:right="132" w:firstLine="0"/>
        <w:jc w:val="right"/>
        <w:rPr>
          <w:sz w:val="24"/>
        </w:rPr>
      </w:pPr>
      <w:r>
        <w:rPr>
          <w:b/>
          <w:sz w:val="26"/>
        </w:rPr>
        <w:t>Обоснование</w:t>
      </w:r>
      <w:r>
        <w:rPr>
          <w:sz w:val="26"/>
        </w:rPr>
        <w:t xml:space="preserve"> </w:t>
      </w:r>
      <w:r>
        <w:rPr>
          <w:b/>
          <w:sz w:val="26"/>
        </w:rPr>
        <w:t>предложений</w:t>
      </w:r>
      <w:r>
        <w:rPr>
          <w:sz w:val="26"/>
        </w:rPr>
        <w:t xml:space="preserve"> </w:t>
      </w:r>
      <w:r>
        <w:rPr>
          <w:b/>
          <w:sz w:val="26"/>
        </w:rPr>
        <w:t>по</w:t>
      </w:r>
      <w:r>
        <w:rPr>
          <w:sz w:val="26"/>
        </w:rPr>
        <w:t xml:space="preserve"> </w:t>
      </w:r>
      <w:r>
        <w:rPr>
          <w:b/>
          <w:sz w:val="26"/>
        </w:rPr>
        <w:t>переоборудованию</w:t>
      </w:r>
      <w:r>
        <w:rPr>
          <w:sz w:val="26"/>
        </w:rPr>
        <w:t xml:space="preserve"> </w:t>
      </w:r>
      <w:r>
        <w:rPr>
          <w:b/>
          <w:sz w:val="26"/>
        </w:rPr>
        <w:t>котельных</w:t>
      </w:r>
      <w:r>
        <w:rPr>
          <w:sz w:val="26"/>
        </w:rPr>
        <w:t xml:space="preserve"> </w:t>
      </w:r>
      <w:r>
        <w:rPr>
          <w:b/>
          <w:sz w:val="26"/>
        </w:rPr>
        <w:t>в</w:t>
      </w:r>
      <w:r>
        <w:rPr>
          <w:sz w:val="26"/>
        </w:rPr>
        <w:t xml:space="preserve"> </w:t>
      </w:r>
      <w:r>
        <w:rPr>
          <w:b/>
          <w:sz w:val="26"/>
        </w:rPr>
        <w:t>источники</w:t>
      </w:r>
      <w:r>
        <w:rPr>
          <w:sz w:val="26"/>
        </w:rPr>
        <w:t xml:space="preserve"> </w:t>
      </w:r>
      <w:r>
        <w:rPr>
          <w:b/>
          <w:sz w:val="26"/>
        </w:rPr>
        <w:t>тепловой</w:t>
      </w:r>
      <w:r>
        <w:rPr>
          <w:sz w:val="26"/>
        </w:rPr>
        <w:t xml:space="preserve"> </w:t>
      </w:r>
      <w:r>
        <w:rPr>
          <w:b/>
          <w:sz w:val="26"/>
        </w:rPr>
        <w:t>энергии,</w:t>
      </w:r>
      <w:r>
        <w:rPr>
          <w:sz w:val="26"/>
        </w:rPr>
        <w:t xml:space="preserve"> </w:t>
      </w:r>
      <w:r>
        <w:rPr>
          <w:b/>
          <w:sz w:val="26"/>
        </w:rPr>
        <w:t>функционирующие</w:t>
      </w:r>
      <w:r>
        <w:rPr>
          <w:sz w:val="26"/>
        </w:rPr>
        <w:t xml:space="preserve"> </w:t>
      </w:r>
      <w:r>
        <w:rPr>
          <w:b/>
          <w:sz w:val="26"/>
        </w:rPr>
        <w:t>в</w:t>
      </w:r>
      <w:r>
        <w:rPr>
          <w:sz w:val="26"/>
        </w:rPr>
        <w:t xml:space="preserve"> </w:t>
      </w:r>
      <w:r>
        <w:rPr>
          <w:b/>
          <w:sz w:val="26"/>
        </w:rPr>
        <w:t>режиме</w:t>
      </w:r>
      <w:r>
        <w:rPr>
          <w:sz w:val="26"/>
        </w:rPr>
        <w:t xml:space="preserve"> </w:t>
      </w:r>
      <w:r>
        <w:rPr>
          <w:b/>
          <w:sz w:val="26"/>
        </w:rPr>
        <w:t>комбинированной</w:t>
      </w:r>
      <w:r>
        <w:rPr>
          <w:sz w:val="26"/>
        </w:rPr>
        <w:t xml:space="preserve"> </w:t>
      </w:r>
      <w:r>
        <w:rPr>
          <w:b/>
          <w:sz w:val="26"/>
        </w:rPr>
        <w:t>выработки</w:t>
      </w:r>
      <w:r>
        <w:rPr>
          <w:sz w:val="26"/>
        </w:rPr>
        <w:t xml:space="preserve"> </w:t>
      </w:r>
      <w:r>
        <w:rPr>
          <w:b/>
          <w:spacing w:val="-2"/>
          <w:sz w:val="26"/>
        </w:rPr>
        <w:t>электрической</w:t>
      </w:r>
      <w:r>
        <w:rPr>
          <w:sz w:val="26"/>
        </w:rPr>
        <w:tab/>
      </w:r>
      <w:r>
        <w:rPr>
          <w:b/>
          <w:spacing w:val="-10"/>
          <w:sz w:val="26"/>
        </w:rPr>
        <w:t>и</w:t>
      </w:r>
      <w:r>
        <w:rPr>
          <w:sz w:val="26"/>
        </w:rPr>
        <w:tab/>
      </w:r>
      <w:r>
        <w:rPr>
          <w:b/>
          <w:spacing w:val="-2"/>
          <w:sz w:val="26"/>
        </w:rPr>
        <w:t>тепловой</w:t>
      </w:r>
      <w:r>
        <w:rPr>
          <w:sz w:val="26"/>
        </w:rPr>
        <w:tab/>
      </w:r>
      <w:r>
        <w:rPr>
          <w:b/>
          <w:spacing w:val="-2"/>
          <w:sz w:val="26"/>
        </w:rPr>
        <w:t>энергии,</w:t>
      </w:r>
      <w:r>
        <w:rPr>
          <w:sz w:val="26"/>
        </w:rPr>
        <w:tab/>
      </w:r>
      <w:r>
        <w:rPr>
          <w:b/>
          <w:spacing w:val="-10"/>
          <w:sz w:val="26"/>
        </w:rPr>
        <w:t>с</w:t>
      </w:r>
      <w:r>
        <w:rPr>
          <w:sz w:val="26"/>
        </w:rPr>
        <w:tab/>
      </w:r>
      <w:r>
        <w:rPr>
          <w:b/>
          <w:spacing w:val="-2"/>
          <w:sz w:val="26"/>
        </w:rPr>
        <w:t>выработкой</w:t>
      </w:r>
      <w:r>
        <w:rPr>
          <w:sz w:val="26"/>
        </w:rPr>
        <w:tab/>
      </w:r>
      <w:r>
        <w:rPr>
          <w:b/>
          <w:spacing w:val="-2"/>
          <w:sz w:val="26"/>
        </w:rPr>
        <w:t>электроэнергии</w:t>
      </w:r>
      <w:r>
        <w:rPr>
          <w:sz w:val="26"/>
        </w:rPr>
        <w:tab/>
      </w:r>
      <w:r>
        <w:rPr>
          <w:b/>
          <w:spacing w:val="-6"/>
          <w:sz w:val="26"/>
        </w:rPr>
        <w:t>на</w:t>
      </w:r>
      <w:r>
        <w:rPr>
          <w:spacing w:val="-6"/>
          <w:sz w:val="26"/>
        </w:rPr>
        <w:t xml:space="preserve"> </w:t>
      </w:r>
      <w:r>
        <w:rPr>
          <w:b/>
          <w:sz w:val="26"/>
        </w:rPr>
        <w:t>собственные</w:t>
      </w:r>
      <w:r>
        <w:rPr>
          <w:spacing w:val="36"/>
          <w:sz w:val="26"/>
        </w:rPr>
        <w:t xml:space="preserve"> </w:t>
      </w:r>
      <w:r>
        <w:rPr>
          <w:b/>
          <w:sz w:val="26"/>
        </w:rPr>
        <w:t>нужды</w:t>
      </w:r>
      <w:r>
        <w:rPr>
          <w:spacing w:val="37"/>
          <w:sz w:val="26"/>
        </w:rPr>
        <w:t xml:space="preserve"> </w:t>
      </w:r>
      <w:r>
        <w:rPr>
          <w:b/>
          <w:sz w:val="26"/>
        </w:rPr>
        <w:t>теплоснабжающей</w:t>
      </w:r>
      <w:r>
        <w:rPr>
          <w:spacing w:val="37"/>
          <w:sz w:val="26"/>
        </w:rPr>
        <w:t xml:space="preserve"> </w:t>
      </w:r>
      <w:r>
        <w:rPr>
          <w:b/>
          <w:sz w:val="26"/>
        </w:rPr>
        <w:t>организации</w:t>
      </w:r>
      <w:r>
        <w:rPr>
          <w:spacing w:val="35"/>
          <w:sz w:val="26"/>
        </w:rPr>
        <w:t xml:space="preserve"> </w:t>
      </w:r>
      <w:r>
        <w:rPr>
          <w:b/>
          <w:sz w:val="26"/>
        </w:rPr>
        <w:t>в</w:t>
      </w:r>
      <w:r>
        <w:rPr>
          <w:spacing w:val="35"/>
          <w:sz w:val="26"/>
        </w:rPr>
        <w:t xml:space="preserve"> </w:t>
      </w:r>
      <w:r>
        <w:rPr>
          <w:b/>
          <w:sz w:val="26"/>
        </w:rPr>
        <w:t>отношении</w:t>
      </w:r>
      <w:r>
        <w:rPr>
          <w:spacing w:val="35"/>
          <w:sz w:val="26"/>
        </w:rPr>
        <w:t xml:space="preserve"> </w:t>
      </w:r>
      <w:r>
        <w:rPr>
          <w:b/>
          <w:sz w:val="26"/>
        </w:rPr>
        <w:t>источника</w:t>
      </w:r>
      <w:r>
        <w:rPr>
          <w:sz w:val="26"/>
        </w:rPr>
        <w:t xml:space="preserve"> </w:t>
      </w:r>
      <w:r>
        <w:rPr>
          <w:b/>
          <w:sz w:val="26"/>
        </w:rPr>
        <w:t>тепловой</w:t>
      </w:r>
      <w:r>
        <w:rPr>
          <w:spacing w:val="-5"/>
          <w:sz w:val="26"/>
        </w:rPr>
        <w:t xml:space="preserve"> </w:t>
      </w:r>
      <w:r>
        <w:rPr>
          <w:b/>
          <w:sz w:val="26"/>
        </w:rPr>
        <w:t>энергии,</w:t>
      </w:r>
      <w:r>
        <w:rPr>
          <w:spacing w:val="-5"/>
          <w:sz w:val="26"/>
        </w:rPr>
        <w:t xml:space="preserve"> </w:t>
      </w:r>
      <w:r>
        <w:rPr>
          <w:b/>
          <w:sz w:val="26"/>
        </w:rPr>
        <w:t>на</w:t>
      </w:r>
      <w:r>
        <w:rPr>
          <w:spacing w:val="-5"/>
          <w:sz w:val="26"/>
        </w:rPr>
        <w:t xml:space="preserve"> </w:t>
      </w:r>
      <w:r>
        <w:rPr>
          <w:b/>
          <w:sz w:val="26"/>
        </w:rPr>
        <w:t>базе</w:t>
      </w:r>
      <w:r>
        <w:rPr>
          <w:spacing w:val="-4"/>
          <w:sz w:val="26"/>
        </w:rPr>
        <w:t xml:space="preserve"> </w:t>
      </w:r>
      <w:r>
        <w:rPr>
          <w:b/>
          <w:sz w:val="26"/>
        </w:rPr>
        <w:t>существующих</w:t>
      </w:r>
      <w:r>
        <w:rPr>
          <w:spacing w:val="-5"/>
          <w:sz w:val="26"/>
        </w:rPr>
        <w:t xml:space="preserve"> </w:t>
      </w:r>
      <w:r>
        <w:rPr>
          <w:b/>
          <w:sz w:val="26"/>
        </w:rPr>
        <w:t>и</w:t>
      </w:r>
      <w:r>
        <w:rPr>
          <w:spacing w:val="-5"/>
          <w:sz w:val="26"/>
        </w:rPr>
        <w:t xml:space="preserve"> </w:t>
      </w:r>
      <w:r>
        <w:rPr>
          <w:b/>
          <w:sz w:val="26"/>
        </w:rPr>
        <w:t>перспективных</w:t>
      </w:r>
      <w:r>
        <w:rPr>
          <w:spacing w:val="-5"/>
          <w:sz w:val="26"/>
        </w:rPr>
        <w:t xml:space="preserve"> </w:t>
      </w:r>
      <w:r>
        <w:rPr>
          <w:b/>
          <w:sz w:val="26"/>
        </w:rPr>
        <w:t>тепловых</w:t>
      </w:r>
      <w:r>
        <w:rPr>
          <w:spacing w:val="-5"/>
          <w:sz w:val="26"/>
        </w:rPr>
        <w:t xml:space="preserve"> </w:t>
      </w:r>
      <w:r>
        <w:rPr>
          <w:b/>
          <w:sz w:val="26"/>
        </w:rPr>
        <w:t>нагрузок</w:t>
      </w:r>
      <w:r>
        <w:rPr>
          <w:sz w:val="26"/>
        </w:rPr>
        <w:t xml:space="preserve"> </w:t>
      </w:r>
      <w:r>
        <w:rPr>
          <w:sz w:val="24"/>
        </w:rPr>
        <w:t>Проведение</w:t>
      </w:r>
      <w:r>
        <w:rPr>
          <w:spacing w:val="40"/>
          <w:sz w:val="24"/>
        </w:rPr>
        <w:t xml:space="preserve"> </w:t>
      </w:r>
      <w:r>
        <w:rPr>
          <w:sz w:val="24"/>
        </w:rPr>
        <w:t>реконструкции</w:t>
      </w:r>
      <w:r>
        <w:rPr>
          <w:spacing w:val="40"/>
          <w:sz w:val="24"/>
        </w:rPr>
        <w:t xml:space="preserve"> </w:t>
      </w:r>
      <w:r>
        <w:rPr>
          <w:sz w:val="24"/>
        </w:rPr>
        <w:t>для</w:t>
      </w:r>
      <w:r>
        <w:rPr>
          <w:spacing w:val="40"/>
          <w:sz w:val="24"/>
        </w:rPr>
        <w:t xml:space="preserve"> </w:t>
      </w:r>
      <w:r>
        <w:rPr>
          <w:sz w:val="24"/>
        </w:rPr>
        <w:t>перевода</w:t>
      </w:r>
      <w:r>
        <w:rPr>
          <w:spacing w:val="40"/>
          <w:sz w:val="24"/>
        </w:rPr>
        <w:t xml:space="preserve"> </w:t>
      </w:r>
      <w:r>
        <w:rPr>
          <w:sz w:val="24"/>
        </w:rPr>
        <w:t>котельной</w:t>
      </w:r>
      <w:r>
        <w:rPr>
          <w:spacing w:val="40"/>
          <w:sz w:val="24"/>
        </w:rPr>
        <w:t xml:space="preserve"> </w:t>
      </w:r>
      <w:r>
        <w:rPr>
          <w:sz w:val="24"/>
        </w:rPr>
        <w:t>в</w:t>
      </w:r>
      <w:r>
        <w:rPr>
          <w:spacing w:val="40"/>
          <w:sz w:val="24"/>
        </w:rPr>
        <w:t xml:space="preserve"> </w:t>
      </w:r>
      <w:r>
        <w:rPr>
          <w:sz w:val="24"/>
        </w:rPr>
        <w:t>комбинированный</w:t>
      </w:r>
      <w:r>
        <w:rPr>
          <w:spacing w:val="40"/>
          <w:sz w:val="24"/>
        </w:rPr>
        <w:t xml:space="preserve"> </w:t>
      </w:r>
      <w:r>
        <w:rPr>
          <w:sz w:val="24"/>
        </w:rPr>
        <w:t>режим выработки</w:t>
      </w:r>
      <w:r>
        <w:rPr>
          <w:spacing w:val="40"/>
          <w:sz w:val="24"/>
        </w:rPr>
        <w:t xml:space="preserve"> </w:t>
      </w:r>
      <w:r>
        <w:rPr>
          <w:sz w:val="24"/>
        </w:rPr>
        <w:t>требует</w:t>
      </w:r>
      <w:r>
        <w:rPr>
          <w:spacing w:val="40"/>
          <w:sz w:val="24"/>
        </w:rPr>
        <w:t xml:space="preserve"> </w:t>
      </w:r>
      <w:r>
        <w:rPr>
          <w:sz w:val="24"/>
        </w:rPr>
        <w:t>высоких</w:t>
      </w:r>
      <w:r>
        <w:rPr>
          <w:spacing w:val="40"/>
          <w:sz w:val="24"/>
        </w:rPr>
        <w:t xml:space="preserve"> </w:t>
      </w:r>
      <w:r>
        <w:rPr>
          <w:sz w:val="24"/>
        </w:rPr>
        <w:t>капиталовложений.</w:t>
      </w:r>
      <w:r>
        <w:rPr>
          <w:spacing w:val="40"/>
          <w:sz w:val="24"/>
        </w:rPr>
        <w:t xml:space="preserve"> </w:t>
      </w:r>
      <w:r>
        <w:rPr>
          <w:sz w:val="24"/>
        </w:rPr>
        <w:t>Настоящей</w:t>
      </w:r>
      <w:r>
        <w:rPr>
          <w:spacing w:val="40"/>
          <w:sz w:val="24"/>
        </w:rPr>
        <w:t xml:space="preserve"> </w:t>
      </w:r>
      <w:r>
        <w:rPr>
          <w:sz w:val="24"/>
        </w:rPr>
        <w:t>схемой</w:t>
      </w:r>
      <w:r>
        <w:rPr>
          <w:spacing w:val="40"/>
          <w:sz w:val="24"/>
        </w:rPr>
        <w:t xml:space="preserve"> </w:t>
      </w:r>
      <w:r>
        <w:rPr>
          <w:sz w:val="24"/>
        </w:rPr>
        <w:t>не</w:t>
      </w:r>
      <w:r>
        <w:rPr>
          <w:spacing w:val="40"/>
          <w:sz w:val="24"/>
        </w:rPr>
        <w:t xml:space="preserve"> </w:t>
      </w:r>
      <w:r>
        <w:rPr>
          <w:sz w:val="24"/>
        </w:rPr>
        <w:t>предусмотрен</w:t>
      </w:r>
      <w:r>
        <w:rPr>
          <w:spacing w:val="80"/>
          <w:sz w:val="24"/>
        </w:rPr>
        <w:t xml:space="preserve"> </w:t>
      </w:r>
      <w:r>
        <w:rPr>
          <w:sz w:val="24"/>
        </w:rPr>
        <w:t>перевод</w:t>
      </w:r>
      <w:r>
        <w:rPr>
          <w:spacing w:val="78"/>
          <w:sz w:val="24"/>
        </w:rPr>
        <w:t xml:space="preserve"> </w:t>
      </w:r>
      <w:r>
        <w:rPr>
          <w:sz w:val="24"/>
        </w:rPr>
        <w:t>котельных</w:t>
      </w:r>
      <w:r>
        <w:rPr>
          <w:spacing w:val="77"/>
          <w:sz w:val="24"/>
        </w:rPr>
        <w:t xml:space="preserve"> </w:t>
      </w:r>
      <w:r>
        <w:rPr>
          <w:sz w:val="24"/>
        </w:rPr>
        <w:t>в</w:t>
      </w:r>
      <w:r>
        <w:rPr>
          <w:spacing w:val="77"/>
          <w:sz w:val="24"/>
        </w:rPr>
        <w:t xml:space="preserve"> </w:t>
      </w:r>
      <w:r>
        <w:rPr>
          <w:sz w:val="24"/>
        </w:rPr>
        <w:t>режим</w:t>
      </w:r>
      <w:r>
        <w:rPr>
          <w:spacing w:val="77"/>
          <w:sz w:val="24"/>
        </w:rPr>
        <w:t xml:space="preserve"> </w:t>
      </w:r>
      <w:r>
        <w:rPr>
          <w:sz w:val="24"/>
        </w:rPr>
        <w:t>комбинированной</w:t>
      </w:r>
      <w:r>
        <w:rPr>
          <w:spacing w:val="79"/>
          <w:sz w:val="24"/>
        </w:rPr>
        <w:t xml:space="preserve"> </w:t>
      </w:r>
      <w:r>
        <w:rPr>
          <w:sz w:val="24"/>
        </w:rPr>
        <w:t>выработки</w:t>
      </w:r>
      <w:r>
        <w:rPr>
          <w:spacing w:val="79"/>
          <w:sz w:val="24"/>
        </w:rPr>
        <w:t xml:space="preserve"> </w:t>
      </w:r>
      <w:r>
        <w:rPr>
          <w:sz w:val="24"/>
        </w:rPr>
        <w:t>тепловой</w:t>
      </w:r>
      <w:r>
        <w:rPr>
          <w:spacing w:val="79"/>
          <w:sz w:val="24"/>
        </w:rPr>
        <w:t xml:space="preserve"> </w:t>
      </w:r>
      <w:r>
        <w:rPr>
          <w:sz w:val="24"/>
        </w:rPr>
        <w:t>и</w:t>
      </w:r>
      <w:r>
        <w:rPr>
          <w:spacing w:val="79"/>
          <w:sz w:val="24"/>
        </w:rPr>
        <w:t xml:space="preserve"> </w:t>
      </w:r>
      <w:r>
        <w:rPr>
          <w:sz w:val="24"/>
        </w:rPr>
        <w:t>электрической</w:t>
      </w:r>
    </w:p>
    <w:p w:rsidR="00CA75EC" w:rsidRDefault="0004286D">
      <w:pPr>
        <w:pStyle w:val="a3"/>
        <w:spacing w:line="274" w:lineRule="exact"/>
        <w:ind w:left="1"/>
        <w:jc w:val="left"/>
      </w:pPr>
      <w:r>
        <w:rPr>
          <w:spacing w:val="-2"/>
        </w:rPr>
        <w:t>энергии.</w:t>
      </w:r>
    </w:p>
    <w:p w:rsidR="00CA75EC" w:rsidRDefault="0004286D">
      <w:pPr>
        <w:pStyle w:val="2"/>
        <w:numPr>
          <w:ilvl w:val="1"/>
          <w:numId w:val="16"/>
        </w:numPr>
        <w:tabs>
          <w:tab w:val="left" w:pos="540"/>
        </w:tabs>
        <w:spacing w:before="259" w:line="360" w:lineRule="auto"/>
        <w:ind w:right="132" w:firstLine="0"/>
        <w:jc w:val="both"/>
      </w:pPr>
      <w:bookmarkStart w:id="44" w:name="_TOC_250086"/>
      <w:r>
        <w:t>Обоснование</w:t>
      </w:r>
      <w:r>
        <w:rPr>
          <w:b w:val="0"/>
        </w:rPr>
        <w:t xml:space="preserve"> </w:t>
      </w:r>
      <w:r>
        <w:t>предлагаемых</w:t>
      </w:r>
      <w:r>
        <w:rPr>
          <w:b w:val="0"/>
        </w:rPr>
        <w:t xml:space="preserve"> </w:t>
      </w:r>
      <w:r>
        <w:t>для</w:t>
      </w:r>
      <w:r>
        <w:rPr>
          <w:b w:val="0"/>
        </w:rPr>
        <w:t xml:space="preserve"> </w:t>
      </w:r>
      <w:r>
        <w:t>реконструкции</w:t>
      </w:r>
      <w:r>
        <w:rPr>
          <w:b w:val="0"/>
        </w:rPr>
        <w:t xml:space="preserve"> </w:t>
      </w:r>
      <w:r>
        <w:t>и</w:t>
      </w:r>
      <w:r>
        <w:rPr>
          <w:b w:val="0"/>
        </w:rPr>
        <w:t xml:space="preserve"> </w:t>
      </w:r>
      <w:r>
        <w:t>(или)</w:t>
      </w:r>
      <w:r>
        <w:rPr>
          <w:b w:val="0"/>
        </w:rPr>
        <w:t xml:space="preserve"> </w:t>
      </w:r>
      <w:r>
        <w:t>модернизации</w:t>
      </w:r>
      <w:r>
        <w:rPr>
          <w:b w:val="0"/>
        </w:rPr>
        <w:t xml:space="preserve"> </w:t>
      </w:r>
      <w:r>
        <w:t>котельных</w:t>
      </w:r>
      <w:r>
        <w:rPr>
          <w:b w:val="0"/>
        </w:rPr>
        <w:t xml:space="preserve"> </w:t>
      </w:r>
      <w:r>
        <w:t>с</w:t>
      </w:r>
      <w:r>
        <w:rPr>
          <w:b w:val="0"/>
        </w:rPr>
        <w:t xml:space="preserve"> </w:t>
      </w:r>
      <w:r>
        <w:t>увеличением</w:t>
      </w:r>
      <w:r>
        <w:rPr>
          <w:b w:val="0"/>
        </w:rPr>
        <w:t xml:space="preserve"> </w:t>
      </w:r>
      <w:r>
        <w:t>зоны</w:t>
      </w:r>
      <w:r>
        <w:rPr>
          <w:b w:val="0"/>
        </w:rPr>
        <w:t xml:space="preserve"> </w:t>
      </w:r>
      <w:r>
        <w:t>их</w:t>
      </w:r>
      <w:r>
        <w:rPr>
          <w:b w:val="0"/>
        </w:rPr>
        <w:t xml:space="preserve"> </w:t>
      </w:r>
      <w:r>
        <w:t>действия</w:t>
      </w:r>
      <w:r>
        <w:rPr>
          <w:b w:val="0"/>
        </w:rPr>
        <w:t xml:space="preserve"> </w:t>
      </w:r>
      <w:r>
        <w:t>путем</w:t>
      </w:r>
      <w:r>
        <w:rPr>
          <w:b w:val="0"/>
        </w:rPr>
        <w:t xml:space="preserve"> </w:t>
      </w:r>
      <w:r>
        <w:t>включения</w:t>
      </w:r>
      <w:r>
        <w:rPr>
          <w:b w:val="0"/>
        </w:rPr>
        <w:t xml:space="preserve"> </w:t>
      </w:r>
      <w:r>
        <w:t>в</w:t>
      </w:r>
      <w:r>
        <w:rPr>
          <w:b w:val="0"/>
        </w:rPr>
        <w:t xml:space="preserve"> </w:t>
      </w:r>
      <w:r>
        <w:t>нее</w:t>
      </w:r>
      <w:r>
        <w:rPr>
          <w:b w:val="0"/>
        </w:rPr>
        <w:t xml:space="preserve"> </w:t>
      </w:r>
      <w:r>
        <w:t>зон</w:t>
      </w:r>
      <w:r>
        <w:rPr>
          <w:b w:val="0"/>
        </w:rPr>
        <w:t xml:space="preserve"> </w:t>
      </w:r>
      <w:r>
        <w:t>действия</w:t>
      </w:r>
      <w:r>
        <w:rPr>
          <w:b w:val="0"/>
        </w:rPr>
        <w:t xml:space="preserve"> </w:t>
      </w:r>
      <w:r>
        <w:t>существующих</w:t>
      </w:r>
      <w:r>
        <w:rPr>
          <w:b w:val="0"/>
        </w:rPr>
        <w:t xml:space="preserve"> </w:t>
      </w:r>
      <w:r>
        <w:t>источников</w:t>
      </w:r>
      <w:r>
        <w:rPr>
          <w:b w:val="0"/>
        </w:rPr>
        <w:t xml:space="preserve"> </w:t>
      </w:r>
      <w:r>
        <w:t>тепловой</w:t>
      </w:r>
      <w:r>
        <w:rPr>
          <w:b w:val="0"/>
        </w:rPr>
        <w:t xml:space="preserve"> </w:t>
      </w:r>
      <w:bookmarkEnd w:id="44"/>
      <w:r>
        <w:t>энергии</w:t>
      </w:r>
    </w:p>
    <w:p w:rsidR="00CA75EC" w:rsidRDefault="0004286D">
      <w:pPr>
        <w:pStyle w:val="a3"/>
        <w:spacing w:line="360" w:lineRule="auto"/>
        <w:ind w:left="1" w:right="129" w:firstLine="708"/>
      </w:pPr>
      <w:r>
        <w:t>Настоящей</w:t>
      </w:r>
      <w:r>
        <w:rPr>
          <w:spacing w:val="-15"/>
        </w:rPr>
        <w:t xml:space="preserve"> </w:t>
      </w:r>
      <w:r>
        <w:t>схемой</w:t>
      </w:r>
      <w:r>
        <w:rPr>
          <w:spacing w:val="-15"/>
        </w:rPr>
        <w:t xml:space="preserve"> </w:t>
      </w:r>
      <w:r>
        <w:t>реконструкция</w:t>
      </w:r>
      <w:r>
        <w:rPr>
          <w:spacing w:val="-15"/>
        </w:rPr>
        <w:t xml:space="preserve"> </w:t>
      </w:r>
      <w:r>
        <w:t>котельных</w:t>
      </w:r>
      <w:r>
        <w:rPr>
          <w:spacing w:val="-15"/>
        </w:rPr>
        <w:t xml:space="preserve"> </w:t>
      </w:r>
      <w:r>
        <w:t>с</w:t>
      </w:r>
      <w:r>
        <w:rPr>
          <w:spacing w:val="-15"/>
        </w:rPr>
        <w:t xml:space="preserve"> </w:t>
      </w:r>
      <w:r>
        <w:t>увеличением</w:t>
      </w:r>
      <w:r>
        <w:rPr>
          <w:spacing w:val="-15"/>
        </w:rPr>
        <w:t xml:space="preserve"> </w:t>
      </w:r>
      <w:r>
        <w:t>зоны</w:t>
      </w:r>
      <w:r>
        <w:rPr>
          <w:spacing w:val="-15"/>
        </w:rPr>
        <w:t xml:space="preserve"> </w:t>
      </w:r>
      <w:r>
        <w:t>их</w:t>
      </w:r>
      <w:r>
        <w:rPr>
          <w:spacing w:val="-15"/>
        </w:rPr>
        <w:t xml:space="preserve"> </w:t>
      </w:r>
      <w:r>
        <w:t>действия</w:t>
      </w:r>
      <w:r>
        <w:rPr>
          <w:spacing w:val="-15"/>
        </w:rPr>
        <w:t xml:space="preserve"> </w:t>
      </w:r>
      <w:r>
        <w:t xml:space="preserve">путем включения в нее зон действия существующих источников тепловой энергии не </w:t>
      </w:r>
      <w:r>
        <w:rPr>
          <w:spacing w:val="-2"/>
        </w:rPr>
        <w:t>предусматривается.</w:t>
      </w:r>
    </w:p>
    <w:p w:rsidR="00CA75EC" w:rsidRDefault="0004286D">
      <w:pPr>
        <w:pStyle w:val="2"/>
        <w:numPr>
          <w:ilvl w:val="1"/>
          <w:numId w:val="16"/>
        </w:numPr>
        <w:tabs>
          <w:tab w:val="left" w:pos="564"/>
        </w:tabs>
        <w:spacing w:before="120" w:line="360" w:lineRule="auto"/>
        <w:ind w:right="132" w:firstLine="0"/>
        <w:jc w:val="both"/>
      </w:pPr>
      <w:bookmarkStart w:id="45" w:name="_TOC_250085"/>
      <w:r>
        <w:t>Обоснование</w:t>
      </w:r>
      <w:r>
        <w:rPr>
          <w:b w:val="0"/>
        </w:rPr>
        <w:t xml:space="preserve"> </w:t>
      </w:r>
      <w:r>
        <w:t>предлагаемых</w:t>
      </w:r>
      <w:r>
        <w:rPr>
          <w:b w:val="0"/>
        </w:rPr>
        <w:t xml:space="preserve"> </w:t>
      </w:r>
      <w:r>
        <w:t>для</w:t>
      </w:r>
      <w:r>
        <w:rPr>
          <w:b w:val="0"/>
        </w:rPr>
        <w:t xml:space="preserve"> </w:t>
      </w:r>
      <w:r>
        <w:t>перевода</w:t>
      </w:r>
      <w:r>
        <w:rPr>
          <w:b w:val="0"/>
        </w:rPr>
        <w:t xml:space="preserve"> </w:t>
      </w:r>
      <w:r>
        <w:t>в</w:t>
      </w:r>
      <w:r>
        <w:rPr>
          <w:b w:val="0"/>
        </w:rPr>
        <w:t xml:space="preserve"> </w:t>
      </w:r>
      <w:r>
        <w:t>пиковый</w:t>
      </w:r>
      <w:r>
        <w:rPr>
          <w:b w:val="0"/>
        </w:rPr>
        <w:t xml:space="preserve"> </w:t>
      </w:r>
      <w:r>
        <w:t>режим</w:t>
      </w:r>
      <w:r>
        <w:rPr>
          <w:b w:val="0"/>
        </w:rPr>
        <w:t xml:space="preserve"> </w:t>
      </w:r>
      <w:r>
        <w:t>работы</w:t>
      </w:r>
      <w:r>
        <w:rPr>
          <w:b w:val="0"/>
        </w:rPr>
        <w:t xml:space="preserve"> </w:t>
      </w:r>
      <w:r>
        <w:t>котельных</w:t>
      </w:r>
      <w:r>
        <w:rPr>
          <w:b w:val="0"/>
          <w:spacing w:val="-15"/>
        </w:rPr>
        <w:t xml:space="preserve"> </w:t>
      </w:r>
      <w:r>
        <w:t>по</w:t>
      </w:r>
      <w:r>
        <w:rPr>
          <w:b w:val="0"/>
          <w:spacing w:val="-16"/>
        </w:rPr>
        <w:t xml:space="preserve"> </w:t>
      </w:r>
      <w:r>
        <w:t>отношению</w:t>
      </w:r>
      <w:r>
        <w:rPr>
          <w:b w:val="0"/>
          <w:spacing w:val="-15"/>
        </w:rPr>
        <w:t xml:space="preserve"> </w:t>
      </w:r>
      <w:r>
        <w:t>к</w:t>
      </w:r>
      <w:r>
        <w:rPr>
          <w:b w:val="0"/>
          <w:spacing w:val="-14"/>
        </w:rPr>
        <w:t xml:space="preserve"> </w:t>
      </w:r>
      <w:r>
        <w:t>источникам</w:t>
      </w:r>
      <w:r>
        <w:rPr>
          <w:b w:val="0"/>
          <w:spacing w:val="-14"/>
        </w:rPr>
        <w:t xml:space="preserve"> </w:t>
      </w:r>
      <w:r>
        <w:t>тепловой</w:t>
      </w:r>
      <w:r>
        <w:rPr>
          <w:b w:val="0"/>
          <w:spacing w:val="-17"/>
        </w:rPr>
        <w:t xml:space="preserve"> </w:t>
      </w:r>
      <w:r>
        <w:t>энергии,</w:t>
      </w:r>
      <w:r>
        <w:rPr>
          <w:b w:val="0"/>
          <w:spacing w:val="-15"/>
        </w:rPr>
        <w:t xml:space="preserve"> </w:t>
      </w:r>
      <w:r>
        <w:t>функционирующим</w:t>
      </w:r>
      <w:r>
        <w:rPr>
          <w:b w:val="0"/>
        </w:rPr>
        <w:t xml:space="preserve"> </w:t>
      </w:r>
      <w:r>
        <w:t>в</w:t>
      </w:r>
      <w:r>
        <w:rPr>
          <w:b w:val="0"/>
        </w:rPr>
        <w:t xml:space="preserve"> </w:t>
      </w:r>
      <w:r>
        <w:t>режиме</w:t>
      </w:r>
      <w:r>
        <w:rPr>
          <w:b w:val="0"/>
        </w:rPr>
        <w:t xml:space="preserve"> </w:t>
      </w:r>
      <w:r>
        <w:t>комбинированной</w:t>
      </w:r>
      <w:r>
        <w:rPr>
          <w:b w:val="0"/>
        </w:rPr>
        <w:t xml:space="preserve"> </w:t>
      </w:r>
      <w:r>
        <w:t>выработки</w:t>
      </w:r>
      <w:r>
        <w:rPr>
          <w:b w:val="0"/>
        </w:rPr>
        <w:t xml:space="preserve"> </w:t>
      </w:r>
      <w:r>
        <w:t>электрической</w:t>
      </w:r>
      <w:r>
        <w:rPr>
          <w:b w:val="0"/>
        </w:rPr>
        <w:t xml:space="preserve"> </w:t>
      </w:r>
      <w:r>
        <w:t>и</w:t>
      </w:r>
      <w:r>
        <w:rPr>
          <w:b w:val="0"/>
        </w:rPr>
        <w:t xml:space="preserve"> </w:t>
      </w:r>
      <w:r>
        <w:t>тепловой</w:t>
      </w:r>
      <w:r>
        <w:rPr>
          <w:b w:val="0"/>
        </w:rPr>
        <w:t xml:space="preserve"> </w:t>
      </w:r>
      <w:bookmarkEnd w:id="45"/>
      <w:r>
        <w:t>энергии</w:t>
      </w:r>
    </w:p>
    <w:p w:rsidR="00CA75EC" w:rsidRDefault="0004286D">
      <w:pPr>
        <w:pStyle w:val="a3"/>
        <w:spacing w:line="360" w:lineRule="auto"/>
        <w:ind w:left="1" w:right="135" w:firstLine="708"/>
      </w:pPr>
      <w:r>
        <w:t>Настоящей схемой перевод источника тепловой энергии в пиковый режим работы не предусматривается.</w:t>
      </w:r>
    </w:p>
    <w:p w:rsidR="00CA75EC" w:rsidRDefault="00CA75EC">
      <w:pPr>
        <w:pStyle w:val="a3"/>
        <w:spacing w:line="360" w:lineRule="auto"/>
        <w:sectPr w:rsidR="00CA75EC">
          <w:pgSz w:w="11900" w:h="16840"/>
          <w:pgMar w:top="1060" w:right="708" w:bottom="820" w:left="1700" w:header="0" w:footer="635" w:gutter="0"/>
          <w:cols w:space="720"/>
        </w:sectPr>
      </w:pPr>
    </w:p>
    <w:p w:rsidR="00CA75EC" w:rsidRDefault="0004286D">
      <w:pPr>
        <w:pStyle w:val="2"/>
        <w:numPr>
          <w:ilvl w:val="1"/>
          <w:numId w:val="16"/>
        </w:numPr>
        <w:tabs>
          <w:tab w:val="left" w:pos="530"/>
        </w:tabs>
        <w:spacing w:line="360" w:lineRule="auto"/>
        <w:ind w:firstLine="0"/>
        <w:jc w:val="both"/>
      </w:pPr>
      <w:bookmarkStart w:id="46" w:name="_TOC_250084"/>
      <w:r>
        <w:lastRenderedPageBreak/>
        <w:t>Обоснование</w:t>
      </w:r>
      <w:r>
        <w:rPr>
          <w:b w:val="0"/>
        </w:rPr>
        <w:t xml:space="preserve"> </w:t>
      </w:r>
      <w:r>
        <w:t>предложений</w:t>
      </w:r>
      <w:r>
        <w:rPr>
          <w:b w:val="0"/>
        </w:rPr>
        <w:t xml:space="preserve"> </w:t>
      </w:r>
      <w:r>
        <w:t>по</w:t>
      </w:r>
      <w:r>
        <w:rPr>
          <w:b w:val="0"/>
        </w:rPr>
        <w:t xml:space="preserve"> </w:t>
      </w:r>
      <w:r>
        <w:t>расширению</w:t>
      </w:r>
      <w:r>
        <w:rPr>
          <w:b w:val="0"/>
        </w:rPr>
        <w:t xml:space="preserve"> </w:t>
      </w:r>
      <w:r>
        <w:t>зон</w:t>
      </w:r>
      <w:r>
        <w:rPr>
          <w:b w:val="0"/>
        </w:rPr>
        <w:t xml:space="preserve"> </w:t>
      </w:r>
      <w:r>
        <w:t>действия</w:t>
      </w:r>
      <w:r>
        <w:rPr>
          <w:b w:val="0"/>
        </w:rPr>
        <w:t xml:space="preserve"> </w:t>
      </w:r>
      <w:r>
        <w:t>действующих</w:t>
      </w:r>
      <w:r>
        <w:rPr>
          <w:b w:val="0"/>
        </w:rPr>
        <w:t xml:space="preserve"> </w:t>
      </w:r>
      <w:r>
        <w:t>источников</w:t>
      </w:r>
      <w:r>
        <w:rPr>
          <w:b w:val="0"/>
          <w:spacing w:val="-11"/>
        </w:rPr>
        <w:t xml:space="preserve"> </w:t>
      </w:r>
      <w:r>
        <w:t>тепловой</w:t>
      </w:r>
      <w:r>
        <w:rPr>
          <w:b w:val="0"/>
          <w:spacing w:val="-11"/>
        </w:rPr>
        <w:t xml:space="preserve"> </w:t>
      </w:r>
      <w:r>
        <w:t>энергии,</w:t>
      </w:r>
      <w:r>
        <w:rPr>
          <w:b w:val="0"/>
          <w:spacing w:val="-10"/>
        </w:rPr>
        <w:t xml:space="preserve"> </w:t>
      </w:r>
      <w:r>
        <w:t>функционирующих</w:t>
      </w:r>
      <w:r>
        <w:rPr>
          <w:b w:val="0"/>
          <w:spacing w:val="-10"/>
        </w:rPr>
        <w:t xml:space="preserve"> </w:t>
      </w:r>
      <w:r>
        <w:t>в</w:t>
      </w:r>
      <w:r>
        <w:rPr>
          <w:b w:val="0"/>
          <w:spacing w:val="-11"/>
        </w:rPr>
        <w:t xml:space="preserve"> </w:t>
      </w:r>
      <w:r>
        <w:t>режиме</w:t>
      </w:r>
      <w:r>
        <w:rPr>
          <w:b w:val="0"/>
          <w:spacing w:val="-8"/>
        </w:rPr>
        <w:t xml:space="preserve"> </w:t>
      </w:r>
      <w:r>
        <w:t>комбинированной</w:t>
      </w:r>
      <w:r>
        <w:rPr>
          <w:b w:val="0"/>
        </w:rPr>
        <w:t xml:space="preserve"> </w:t>
      </w:r>
      <w:r>
        <w:t>выработки</w:t>
      </w:r>
      <w:r>
        <w:rPr>
          <w:b w:val="0"/>
        </w:rPr>
        <w:t xml:space="preserve"> </w:t>
      </w:r>
      <w:r>
        <w:t>электрической</w:t>
      </w:r>
      <w:r>
        <w:rPr>
          <w:b w:val="0"/>
        </w:rPr>
        <w:t xml:space="preserve"> </w:t>
      </w:r>
      <w:r>
        <w:t>и</w:t>
      </w:r>
      <w:r>
        <w:rPr>
          <w:b w:val="0"/>
        </w:rPr>
        <w:t xml:space="preserve"> </w:t>
      </w:r>
      <w:r>
        <w:t>тепловой</w:t>
      </w:r>
      <w:r>
        <w:rPr>
          <w:b w:val="0"/>
        </w:rPr>
        <w:t xml:space="preserve"> </w:t>
      </w:r>
      <w:bookmarkEnd w:id="46"/>
      <w:r>
        <w:t>энергии</w:t>
      </w:r>
    </w:p>
    <w:p w:rsidR="00CA75EC" w:rsidRDefault="0004286D">
      <w:pPr>
        <w:pStyle w:val="a3"/>
        <w:spacing w:line="360" w:lineRule="auto"/>
        <w:ind w:left="1" w:right="129" w:firstLine="708"/>
      </w:pPr>
      <w:r>
        <w:t xml:space="preserve">Настоящей схемой расширение зон действия действующих источников не </w:t>
      </w:r>
      <w:r>
        <w:rPr>
          <w:spacing w:val="-2"/>
        </w:rPr>
        <w:t>предусматривается.</w:t>
      </w:r>
    </w:p>
    <w:p w:rsidR="00CA75EC" w:rsidRDefault="0004286D">
      <w:pPr>
        <w:pStyle w:val="2"/>
        <w:numPr>
          <w:ilvl w:val="1"/>
          <w:numId w:val="16"/>
        </w:numPr>
        <w:tabs>
          <w:tab w:val="left" w:pos="679"/>
        </w:tabs>
        <w:spacing w:before="1" w:line="360" w:lineRule="auto"/>
        <w:ind w:right="132" w:firstLine="0"/>
        <w:jc w:val="both"/>
      </w:pPr>
      <w:r>
        <w:t>Обоснование</w:t>
      </w:r>
      <w:r>
        <w:rPr>
          <w:b w:val="0"/>
        </w:rPr>
        <w:t xml:space="preserve"> </w:t>
      </w:r>
      <w:r>
        <w:t>предлагаемых</w:t>
      </w:r>
      <w:r>
        <w:rPr>
          <w:b w:val="0"/>
        </w:rPr>
        <w:t xml:space="preserve"> </w:t>
      </w:r>
      <w:r>
        <w:t>для</w:t>
      </w:r>
      <w:r>
        <w:rPr>
          <w:b w:val="0"/>
        </w:rPr>
        <w:t xml:space="preserve"> </w:t>
      </w:r>
      <w:r>
        <w:t>вывода</w:t>
      </w:r>
      <w:r>
        <w:rPr>
          <w:b w:val="0"/>
        </w:rPr>
        <w:t xml:space="preserve"> </w:t>
      </w:r>
      <w:r>
        <w:t>в</w:t>
      </w:r>
      <w:r>
        <w:rPr>
          <w:b w:val="0"/>
        </w:rPr>
        <w:t xml:space="preserve"> </w:t>
      </w:r>
      <w:r>
        <w:t>резерв</w:t>
      </w:r>
      <w:r>
        <w:rPr>
          <w:b w:val="0"/>
        </w:rPr>
        <w:t xml:space="preserve"> </w:t>
      </w:r>
      <w:r>
        <w:t>и</w:t>
      </w:r>
      <w:r>
        <w:rPr>
          <w:b w:val="0"/>
          <w:spacing w:val="-1"/>
        </w:rPr>
        <w:t xml:space="preserve"> </w:t>
      </w:r>
      <w:r>
        <w:t>(или)</w:t>
      </w:r>
      <w:r>
        <w:rPr>
          <w:b w:val="0"/>
        </w:rPr>
        <w:t xml:space="preserve"> </w:t>
      </w:r>
      <w:r>
        <w:t>вывода</w:t>
      </w:r>
      <w:r>
        <w:rPr>
          <w:b w:val="0"/>
        </w:rPr>
        <w:t xml:space="preserve"> </w:t>
      </w:r>
      <w:r>
        <w:t>из</w:t>
      </w:r>
      <w:r>
        <w:rPr>
          <w:b w:val="0"/>
        </w:rPr>
        <w:t xml:space="preserve"> </w:t>
      </w:r>
      <w:r>
        <w:rPr>
          <w:spacing w:val="-2"/>
        </w:rPr>
        <w:t>эксплуатации</w:t>
      </w:r>
      <w:r>
        <w:rPr>
          <w:b w:val="0"/>
          <w:spacing w:val="-6"/>
        </w:rPr>
        <w:t xml:space="preserve"> </w:t>
      </w:r>
      <w:r>
        <w:rPr>
          <w:spacing w:val="-2"/>
        </w:rPr>
        <w:t>котельных</w:t>
      </w:r>
      <w:r>
        <w:rPr>
          <w:b w:val="0"/>
          <w:spacing w:val="-2"/>
        </w:rPr>
        <w:t xml:space="preserve"> </w:t>
      </w:r>
      <w:r>
        <w:rPr>
          <w:spacing w:val="-2"/>
        </w:rPr>
        <w:t>при</w:t>
      </w:r>
      <w:r>
        <w:rPr>
          <w:b w:val="0"/>
          <w:spacing w:val="-6"/>
        </w:rPr>
        <w:t xml:space="preserve"> </w:t>
      </w:r>
      <w:r>
        <w:rPr>
          <w:spacing w:val="-2"/>
        </w:rPr>
        <w:t>передаче</w:t>
      </w:r>
      <w:r>
        <w:rPr>
          <w:b w:val="0"/>
          <w:spacing w:val="-4"/>
        </w:rPr>
        <w:t xml:space="preserve"> </w:t>
      </w:r>
      <w:r>
        <w:rPr>
          <w:spacing w:val="-2"/>
        </w:rPr>
        <w:t>тепловых</w:t>
      </w:r>
      <w:r>
        <w:rPr>
          <w:b w:val="0"/>
          <w:spacing w:val="-4"/>
        </w:rPr>
        <w:t xml:space="preserve"> </w:t>
      </w:r>
      <w:r>
        <w:rPr>
          <w:spacing w:val="-2"/>
        </w:rPr>
        <w:t>нагрузок</w:t>
      </w:r>
      <w:r>
        <w:rPr>
          <w:b w:val="0"/>
          <w:spacing w:val="-6"/>
        </w:rPr>
        <w:t xml:space="preserve"> </w:t>
      </w:r>
      <w:r>
        <w:rPr>
          <w:spacing w:val="-2"/>
        </w:rPr>
        <w:t>на</w:t>
      </w:r>
      <w:r>
        <w:rPr>
          <w:b w:val="0"/>
          <w:spacing w:val="-2"/>
        </w:rPr>
        <w:t xml:space="preserve"> </w:t>
      </w:r>
      <w:r>
        <w:rPr>
          <w:spacing w:val="-2"/>
        </w:rPr>
        <w:t>другие</w:t>
      </w:r>
      <w:r>
        <w:rPr>
          <w:b w:val="0"/>
          <w:spacing w:val="-4"/>
        </w:rPr>
        <w:t xml:space="preserve"> </w:t>
      </w:r>
      <w:r>
        <w:rPr>
          <w:spacing w:val="-2"/>
        </w:rPr>
        <w:t>источники</w:t>
      </w:r>
      <w:r>
        <w:rPr>
          <w:b w:val="0"/>
          <w:spacing w:val="-2"/>
        </w:rPr>
        <w:t xml:space="preserve"> </w:t>
      </w:r>
      <w:r>
        <w:t>тепловой</w:t>
      </w:r>
      <w:r>
        <w:rPr>
          <w:b w:val="0"/>
        </w:rPr>
        <w:t xml:space="preserve"> </w:t>
      </w:r>
      <w:r>
        <w:t>энергии</w:t>
      </w:r>
    </w:p>
    <w:p w:rsidR="00CA75EC" w:rsidRDefault="0004286D">
      <w:pPr>
        <w:pStyle w:val="a3"/>
        <w:spacing w:line="274" w:lineRule="exact"/>
        <w:ind w:left="709"/>
      </w:pPr>
      <w:r>
        <w:t>Вывод</w:t>
      </w:r>
      <w:r>
        <w:rPr>
          <w:spacing w:val="-7"/>
        </w:rPr>
        <w:t xml:space="preserve"> </w:t>
      </w:r>
      <w:r>
        <w:t>в</w:t>
      </w:r>
      <w:r>
        <w:rPr>
          <w:spacing w:val="-7"/>
        </w:rPr>
        <w:t xml:space="preserve"> </w:t>
      </w:r>
      <w:r>
        <w:t>резерв</w:t>
      </w:r>
      <w:r>
        <w:rPr>
          <w:spacing w:val="-7"/>
        </w:rPr>
        <w:t xml:space="preserve"> </w:t>
      </w:r>
      <w:r>
        <w:t>и</w:t>
      </w:r>
      <w:r>
        <w:rPr>
          <w:spacing w:val="-5"/>
        </w:rPr>
        <w:t xml:space="preserve"> </w:t>
      </w:r>
      <w:r>
        <w:t>(или)</w:t>
      </w:r>
      <w:r>
        <w:rPr>
          <w:spacing w:val="-7"/>
        </w:rPr>
        <w:t xml:space="preserve"> </w:t>
      </w:r>
      <w:r>
        <w:t>вывод</w:t>
      </w:r>
      <w:r>
        <w:rPr>
          <w:spacing w:val="-6"/>
        </w:rPr>
        <w:t xml:space="preserve"> </w:t>
      </w:r>
      <w:r>
        <w:t>из</w:t>
      </w:r>
      <w:r>
        <w:rPr>
          <w:spacing w:val="-6"/>
        </w:rPr>
        <w:t xml:space="preserve"> </w:t>
      </w:r>
      <w:r>
        <w:t>эксплуатации</w:t>
      </w:r>
      <w:r>
        <w:rPr>
          <w:spacing w:val="-7"/>
        </w:rPr>
        <w:t xml:space="preserve"> </w:t>
      </w:r>
      <w:r>
        <w:t>котельных</w:t>
      </w:r>
      <w:r>
        <w:rPr>
          <w:spacing w:val="-9"/>
        </w:rPr>
        <w:t xml:space="preserve"> </w:t>
      </w:r>
      <w:r>
        <w:t>не</w:t>
      </w:r>
      <w:r>
        <w:rPr>
          <w:spacing w:val="-7"/>
        </w:rPr>
        <w:t xml:space="preserve"> </w:t>
      </w:r>
      <w:r>
        <w:rPr>
          <w:spacing w:val="-2"/>
        </w:rPr>
        <w:t>предусмотрен.</w:t>
      </w:r>
    </w:p>
    <w:p w:rsidR="00CA75EC" w:rsidRDefault="0004286D">
      <w:pPr>
        <w:pStyle w:val="2"/>
        <w:numPr>
          <w:ilvl w:val="1"/>
          <w:numId w:val="16"/>
        </w:numPr>
        <w:tabs>
          <w:tab w:val="left" w:pos="684"/>
        </w:tabs>
        <w:spacing w:before="180" w:line="360" w:lineRule="auto"/>
        <w:ind w:firstLine="0"/>
        <w:jc w:val="both"/>
      </w:pPr>
      <w:bookmarkStart w:id="47" w:name="_TOC_250083"/>
      <w:r>
        <w:t>Обоснование</w:t>
      </w:r>
      <w:r>
        <w:rPr>
          <w:b w:val="0"/>
        </w:rPr>
        <w:t xml:space="preserve"> </w:t>
      </w:r>
      <w:r>
        <w:t>организации</w:t>
      </w:r>
      <w:r>
        <w:rPr>
          <w:b w:val="0"/>
        </w:rPr>
        <w:t xml:space="preserve"> </w:t>
      </w:r>
      <w:r>
        <w:t>индивидуального</w:t>
      </w:r>
      <w:r>
        <w:rPr>
          <w:b w:val="0"/>
        </w:rPr>
        <w:t xml:space="preserve"> </w:t>
      </w:r>
      <w:r>
        <w:t>теплоснабжения</w:t>
      </w:r>
      <w:r>
        <w:rPr>
          <w:b w:val="0"/>
        </w:rPr>
        <w:t xml:space="preserve"> </w:t>
      </w:r>
      <w:r>
        <w:t>в</w:t>
      </w:r>
      <w:r>
        <w:rPr>
          <w:b w:val="0"/>
        </w:rPr>
        <w:t xml:space="preserve"> </w:t>
      </w:r>
      <w:r>
        <w:t>зонах</w:t>
      </w:r>
      <w:r>
        <w:rPr>
          <w:b w:val="0"/>
        </w:rPr>
        <w:t xml:space="preserve"> </w:t>
      </w:r>
      <w:r>
        <w:t>застройки</w:t>
      </w:r>
      <w:r>
        <w:rPr>
          <w:b w:val="0"/>
        </w:rPr>
        <w:t xml:space="preserve"> </w:t>
      </w:r>
      <w:bookmarkEnd w:id="47"/>
      <w:r>
        <w:t>поселения</w:t>
      </w:r>
    </w:p>
    <w:p w:rsidR="00CA75EC" w:rsidRDefault="0004286D">
      <w:pPr>
        <w:pStyle w:val="a3"/>
        <w:spacing w:line="360" w:lineRule="auto"/>
        <w:ind w:left="1" w:right="131" w:firstLine="708"/>
      </w:pPr>
      <w:r>
        <w:t>Предложения по организации индивидуального теплоснабжения рекомендуется разрабатывать</w:t>
      </w:r>
      <w:r>
        <w:rPr>
          <w:spacing w:val="-8"/>
        </w:rPr>
        <w:t xml:space="preserve"> </w:t>
      </w:r>
      <w:r>
        <w:t>в</w:t>
      </w:r>
      <w:r>
        <w:rPr>
          <w:spacing w:val="-10"/>
        </w:rPr>
        <w:t xml:space="preserve"> </w:t>
      </w:r>
      <w:r>
        <w:t>зонах</w:t>
      </w:r>
      <w:r>
        <w:rPr>
          <w:spacing w:val="-9"/>
        </w:rPr>
        <w:t xml:space="preserve"> </w:t>
      </w:r>
      <w:r>
        <w:t>застройки</w:t>
      </w:r>
      <w:r>
        <w:rPr>
          <w:spacing w:val="-8"/>
        </w:rPr>
        <w:t xml:space="preserve"> </w:t>
      </w:r>
      <w:r>
        <w:t>малоэтажными</w:t>
      </w:r>
      <w:r>
        <w:rPr>
          <w:spacing w:val="-8"/>
        </w:rPr>
        <w:t xml:space="preserve"> </w:t>
      </w:r>
      <w:r>
        <w:t>жилыми</w:t>
      </w:r>
      <w:r>
        <w:rPr>
          <w:spacing w:val="-8"/>
        </w:rPr>
        <w:t xml:space="preserve"> </w:t>
      </w:r>
      <w:r>
        <w:t>зданиями</w:t>
      </w:r>
      <w:r>
        <w:rPr>
          <w:spacing w:val="-8"/>
        </w:rPr>
        <w:t xml:space="preserve"> </w:t>
      </w:r>
      <w:r>
        <w:t>и</w:t>
      </w:r>
      <w:r>
        <w:rPr>
          <w:spacing w:val="-8"/>
        </w:rPr>
        <w:t xml:space="preserve"> </w:t>
      </w:r>
      <w:r>
        <w:t>плотностью</w:t>
      </w:r>
      <w:r>
        <w:rPr>
          <w:spacing w:val="-8"/>
        </w:rPr>
        <w:t xml:space="preserve"> </w:t>
      </w:r>
      <w:r>
        <w:t>тепловой нагрузки меньше 0,01 Гкал/га.</w:t>
      </w:r>
    </w:p>
    <w:p w:rsidR="00CA75EC" w:rsidRDefault="0004286D">
      <w:pPr>
        <w:pStyle w:val="a3"/>
        <w:spacing w:line="360" w:lineRule="auto"/>
        <w:ind w:left="1" w:right="129" w:firstLine="707"/>
      </w:pPr>
      <w:r>
        <w:t>При</w:t>
      </w:r>
      <w:r>
        <w:rPr>
          <w:spacing w:val="-6"/>
        </w:rPr>
        <w:t xml:space="preserve"> </w:t>
      </w:r>
      <w:r>
        <w:t>разработке</w:t>
      </w:r>
      <w:r>
        <w:rPr>
          <w:spacing w:val="-8"/>
        </w:rPr>
        <w:t xml:space="preserve"> </w:t>
      </w:r>
      <w:r>
        <w:t>проектов</w:t>
      </w:r>
      <w:r>
        <w:rPr>
          <w:spacing w:val="-7"/>
        </w:rPr>
        <w:t xml:space="preserve"> </w:t>
      </w:r>
      <w:r>
        <w:t>планировки</w:t>
      </w:r>
      <w:r>
        <w:rPr>
          <w:spacing w:val="-8"/>
        </w:rPr>
        <w:t xml:space="preserve"> </w:t>
      </w:r>
      <w:r>
        <w:t>и</w:t>
      </w:r>
      <w:r>
        <w:rPr>
          <w:spacing w:val="-6"/>
        </w:rPr>
        <w:t xml:space="preserve"> </w:t>
      </w:r>
      <w:r>
        <w:t>проектов</w:t>
      </w:r>
      <w:r>
        <w:rPr>
          <w:spacing w:val="-7"/>
        </w:rPr>
        <w:t xml:space="preserve"> </w:t>
      </w:r>
      <w:r>
        <w:t>застройки</w:t>
      </w:r>
      <w:r>
        <w:rPr>
          <w:spacing w:val="-8"/>
        </w:rPr>
        <w:t xml:space="preserve"> </w:t>
      </w:r>
      <w:r>
        <w:t>для</w:t>
      </w:r>
      <w:r>
        <w:rPr>
          <w:spacing w:val="-7"/>
        </w:rPr>
        <w:t xml:space="preserve"> </w:t>
      </w:r>
      <w:r>
        <w:t>малоэтажной</w:t>
      </w:r>
      <w:r>
        <w:rPr>
          <w:spacing w:val="-6"/>
        </w:rPr>
        <w:t xml:space="preserve"> </w:t>
      </w:r>
      <w:r>
        <w:t>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w:t>
      </w:r>
      <w:r>
        <w:rPr>
          <w:spacing w:val="-2"/>
        </w:rPr>
        <w:t xml:space="preserve"> </w:t>
      </w:r>
      <w:r>
        <w:t>малоэтажной застройки и</w:t>
      </w:r>
      <w:r>
        <w:rPr>
          <w:spacing w:val="-2"/>
        </w:rPr>
        <w:t xml:space="preserve"> </w:t>
      </w:r>
      <w:r>
        <w:t>индивидуальной застройки</w:t>
      </w:r>
      <w:r>
        <w:rPr>
          <w:spacing w:val="-2"/>
        </w:rPr>
        <w:t xml:space="preserve"> </w:t>
      </w:r>
      <w:r>
        <w:t>нецелесообразно</w:t>
      </w:r>
      <w:r>
        <w:rPr>
          <w:spacing w:val="-1"/>
        </w:rPr>
        <w:t xml:space="preserve"> </w:t>
      </w:r>
      <w:r>
        <w:t>по причине</w:t>
      </w:r>
      <w:r>
        <w:rPr>
          <w:spacing w:val="-13"/>
        </w:rPr>
        <w:t xml:space="preserve"> </w:t>
      </w:r>
      <w:r>
        <w:t>малых</w:t>
      </w:r>
      <w:r>
        <w:rPr>
          <w:spacing w:val="-12"/>
        </w:rPr>
        <w:t xml:space="preserve"> </w:t>
      </w:r>
      <w:r>
        <w:t>нагрузок</w:t>
      </w:r>
      <w:r>
        <w:rPr>
          <w:spacing w:val="-11"/>
        </w:rPr>
        <w:t xml:space="preserve"> </w:t>
      </w:r>
      <w:r>
        <w:t>и</w:t>
      </w:r>
      <w:r>
        <w:rPr>
          <w:spacing w:val="-13"/>
        </w:rPr>
        <w:t xml:space="preserve"> </w:t>
      </w:r>
      <w:r>
        <w:t>малой</w:t>
      </w:r>
      <w:r>
        <w:rPr>
          <w:spacing w:val="-10"/>
        </w:rPr>
        <w:t xml:space="preserve"> </w:t>
      </w:r>
      <w:r>
        <w:t>плотности</w:t>
      </w:r>
      <w:r>
        <w:rPr>
          <w:spacing w:val="-13"/>
        </w:rPr>
        <w:t xml:space="preserve"> </w:t>
      </w:r>
      <w:r>
        <w:t>застройки,</w:t>
      </w:r>
      <w:r>
        <w:rPr>
          <w:spacing w:val="-12"/>
        </w:rPr>
        <w:t xml:space="preserve"> </w:t>
      </w:r>
      <w:r>
        <w:t>ввиду</w:t>
      </w:r>
      <w:r>
        <w:rPr>
          <w:spacing w:val="-14"/>
        </w:rPr>
        <w:t xml:space="preserve"> </w:t>
      </w:r>
      <w:r>
        <w:t>чего</w:t>
      </w:r>
      <w:r>
        <w:rPr>
          <w:spacing w:val="-12"/>
        </w:rPr>
        <w:t xml:space="preserve"> </w:t>
      </w:r>
      <w:r>
        <w:t>требуется</w:t>
      </w:r>
      <w:r>
        <w:rPr>
          <w:spacing w:val="-11"/>
        </w:rPr>
        <w:t xml:space="preserve"> </w:t>
      </w:r>
      <w:r>
        <w:t>строительство тепловых сетей малых диаметров, но большой протяженности</w:t>
      </w:r>
    </w:p>
    <w:p w:rsidR="00CA75EC" w:rsidRDefault="0004286D">
      <w:pPr>
        <w:pStyle w:val="2"/>
        <w:numPr>
          <w:ilvl w:val="1"/>
          <w:numId w:val="16"/>
        </w:numPr>
        <w:tabs>
          <w:tab w:val="left" w:pos="708"/>
        </w:tabs>
        <w:spacing w:before="120" w:line="360" w:lineRule="auto"/>
        <w:ind w:right="132" w:firstLine="0"/>
        <w:jc w:val="both"/>
      </w:pPr>
      <w:bookmarkStart w:id="48" w:name="_TOC_250082"/>
      <w:r>
        <w:t>Обоснование</w:t>
      </w:r>
      <w:r>
        <w:rPr>
          <w:b w:val="0"/>
        </w:rPr>
        <w:t xml:space="preserve"> </w:t>
      </w:r>
      <w:r>
        <w:t>перспективных</w:t>
      </w:r>
      <w:r>
        <w:rPr>
          <w:b w:val="0"/>
        </w:rPr>
        <w:t xml:space="preserve"> </w:t>
      </w:r>
      <w:r>
        <w:t>балансов</w:t>
      </w:r>
      <w:r>
        <w:rPr>
          <w:b w:val="0"/>
        </w:rPr>
        <w:t xml:space="preserve"> </w:t>
      </w:r>
      <w:r>
        <w:t>производства</w:t>
      </w:r>
      <w:r>
        <w:rPr>
          <w:b w:val="0"/>
        </w:rPr>
        <w:t xml:space="preserve"> </w:t>
      </w:r>
      <w:r>
        <w:t>и</w:t>
      </w:r>
      <w:r>
        <w:rPr>
          <w:b w:val="0"/>
        </w:rPr>
        <w:t xml:space="preserve"> </w:t>
      </w:r>
      <w:r>
        <w:t>потребления</w:t>
      </w:r>
      <w:r>
        <w:rPr>
          <w:b w:val="0"/>
        </w:rPr>
        <w:t xml:space="preserve"> </w:t>
      </w:r>
      <w:r>
        <w:t>тепловой</w:t>
      </w:r>
      <w:r>
        <w:rPr>
          <w:b w:val="0"/>
        </w:rPr>
        <w:t xml:space="preserve"> </w:t>
      </w:r>
      <w:r>
        <w:t>мощности</w:t>
      </w:r>
      <w:r>
        <w:rPr>
          <w:b w:val="0"/>
        </w:rPr>
        <w:t xml:space="preserve"> </w:t>
      </w:r>
      <w:r>
        <w:t>источников</w:t>
      </w:r>
      <w:r>
        <w:rPr>
          <w:b w:val="0"/>
        </w:rPr>
        <w:t xml:space="preserve"> </w:t>
      </w:r>
      <w:r>
        <w:t>тепловой</w:t>
      </w:r>
      <w:r>
        <w:rPr>
          <w:b w:val="0"/>
        </w:rPr>
        <w:t xml:space="preserve"> </w:t>
      </w:r>
      <w:r>
        <w:t>энергии</w:t>
      </w:r>
      <w:r>
        <w:rPr>
          <w:b w:val="0"/>
        </w:rPr>
        <w:t xml:space="preserve"> </w:t>
      </w:r>
      <w:r>
        <w:t>и</w:t>
      </w:r>
      <w:r>
        <w:rPr>
          <w:b w:val="0"/>
        </w:rPr>
        <w:t xml:space="preserve"> </w:t>
      </w:r>
      <w:r>
        <w:t>теплоносителя</w:t>
      </w:r>
      <w:r>
        <w:rPr>
          <w:b w:val="0"/>
        </w:rPr>
        <w:t xml:space="preserve"> </w:t>
      </w:r>
      <w:r>
        <w:t>и</w:t>
      </w:r>
      <w:r>
        <w:rPr>
          <w:b w:val="0"/>
        </w:rPr>
        <w:t xml:space="preserve"> </w:t>
      </w:r>
      <w:r>
        <w:t>присоединенной</w:t>
      </w:r>
      <w:r>
        <w:rPr>
          <w:b w:val="0"/>
        </w:rPr>
        <w:t xml:space="preserve"> </w:t>
      </w:r>
      <w:r>
        <w:t>тепловой</w:t>
      </w:r>
      <w:r>
        <w:rPr>
          <w:b w:val="0"/>
        </w:rPr>
        <w:t xml:space="preserve"> </w:t>
      </w:r>
      <w:r>
        <w:t>нагрузки</w:t>
      </w:r>
      <w:r>
        <w:rPr>
          <w:b w:val="0"/>
        </w:rPr>
        <w:t xml:space="preserve"> </w:t>
      </w:r>
      <w:r>
        <w:t>в</w:t>
      </w:r>
      <w:r>
        <w:rPr>
          <w:b w:val="0"/>
        </w:rPr>
        <w:t xml:space="preserve"> </w:t>
      </w:r>
      <w:r>
        <w:t>каждой</w:t>
      </w:r>
      <w:r>
        <w:rPr>
          <w:b w:val="0"/>
        </w:rPr>
        <w:t xml:space="preserve"> </w:t>
      </w:r>
      <w:r>
        <w:t>из</w:t>
      </w:r>
      <w:r>
        <w:rPr>
          <w:b w:val="0"/>
        </w:rPr>
        <w:t xml:space="preserve"> </w:t>
      </w:r>
      <w:r>
        <w:t>систем</w:t>
      </w:r>
      <w:r>
        <w:rPr>
          <w:b w:val="0"/>
        </w:rPr>
        <w:t xml:space="preserve"> </w:t>
      </w:r>
      <w:r>
        <w:t>теплоснабжения</w:t>
      </w:r>
      <w:r>
        <w:rPr>
          <w:b w:val="0"/>
        </w:rPr>
        <w:t xml:space="preserve"> </w:t>
      </w:r>
      <w:r>
        <w:t>поселения,</w:t>
      </w:r>
      <w:r>
        <w:rPr>
          <w:b w:val="0"/>
        </w:rPr>
        <w:t xml:space="preserve"> </w:t>
      </w:r>
      <w:r>
        <w:t>городского</w:t>
      </w:r>
      <w:r>
        <w:rPr>
          <w:b w:val="0"/>
        </w:rPr>
        <w:t xml:space="preserve"> </w:t>
      </w:r>
      <w:r>
        <w:t>округа,</w:t>
      </w:r>
      <w:r>
        <w:rPr>
          <w:b w:val="0"/>
        </w:rPr>
        <w:t xml:space="preserve"> </w:t>
      </w:r>
      <w:r>
        <w:t>города</w:t>
      </w:r>
      <w:r>
        <w:rPr>
          <w:b w:val="0"/>
        </w:rPr>
        <w:t xml:space="preserve"> </w:t>
      </w:r>
      <w:r>
        <w:t>федерального</w:t>
      </w:r>
      <w:r>
        <w:rPr>
          <w:b w:val="0"/>
        </w:rPr>
        <w:t xml:space="preserve"> </w:t>
      </w:r>
      <w:bookmarkEnd w:id="48"/>
      <w:r>
        <w:t>значения</w:t>
      </w:r>
    </w:p>
    <w:p w:rsidR="00CA75EC" w:rsidRDefault="0004286D">
      <w:pPr>
        <w:pStyle w:val="a3"/>
        <w:spacing w:line="360" w:lineRule="auto"/>
        <w:ind w:left="1" w:firstLine="708"/>
        <w:jc w:val="left"/>
      </w:pPr>
      <w:r>
        <w:t>При</w:t>
      </w:r>
      <w:r>
        <w:rPr>
          <w:spacing w:val="-6"/>
        </w:rPr>
        <w:t xml:space="preserve"> </w:t>
      </w:r>
      <w:r>
        <w:t>составлении</w:t>
      </w:r>
      <w:r>
        <w:rPr>
          <w:spacing w:val="-6"/>
        </w:rPr>
        <w:t xml:space="preserve"> </w:t>
      </w:r>
      <w:r>
        <w:t>перспективных</w:t>
      </w:r>
      <w:r>
        <w:rPr>
          <w:spacing w:val="-7"/>
        </w:rPr>
        <w:t xml:space="preserve"> </w:t>
      </w:r>
      <w:r>
        <w:t>тепловых</w:t>
      </w:r>
      <w:r>
        <w:rPr>
          <w:spacing w:val="-7"/>
        </w:rPr>
        <w:t xml:space="preserve"> </w:t>
      </w:r>
      <w:r>
        <w:t>балансов</w:t>
      </w:r>
      <w:r>
        <w:rPr>
          <w:spacing w:val="-8"/>
        </w:rPr>
        <w:t xml:space="preserve"> </w:t>
      </w:r>
      <w:r>
        <w:t>теплоснабжения</w:t>
      </w:r>
      <w:r>
        <w:rPr>
          <w:spacing w:val="-7"/>
        </w:rPr>
        <w:t xml:space="preserve"> </w:t>
      </w:r>
      <w:r>
        <w:t>учитываются мероприятия, сведения о которых представлены в таблице ниже.</w:t>
      </w:r>
    </w:p>
    <w:p w:rsidR="00CA75EC" w:rsidRDefault="0004286D">
      <w:pPr>
        <w:pStyle w:val="a3"/>
        <w:spacing w:before="116" w:line="360" w:lineRule="auto"/>
        <w:ind w:left="1" w:firstLine="708"/>
        <w:jc w:val="left"/>
      </w:pPr>
      <w:r>
        <w:t>Перспективные балансы тепловой мощности источников тепловой энергии и теплоносителя</w:t>
      </w:r>
      <w:r>
        <w:rPr>
          <w:spacing w:val="-7"/>
        </w:rPr>
        <w:t xml:space="preserve"> </w:t>
      </w:r>
      <w:r>
        <w:t>и</w:t>
      </w:r>
      <w:r>
        <w:rPr>
          <w:spacing w:val="-3"/>
        </w:rPr>
        <w:t xml:space="preserve"> </w:t>
      </w:r>
      <w:r>
        <w:t>присоединенной</w:t>
      </w:r>
      <w:r>
        <w:rPr>
          <w:spacing w:val="-3"/>
        </w:rPr>
        <w:t xml:space="preserve"> </w:t>
      </w:r>
      <w:r>
        <w:t>тепловой</w:t>
      </w:r>
      <w:r>
        <w:rPr>
          <w:spacing w:val="-6"/>
        </w:rPr>
        <w:t xml:space="preserve"> </w:t>
      </w:r>
      <w:r>
        <w:t>нагрузки</w:t>
      </w:r>
      <w:r>
        <w:rPr>
          <w:spacing w:val="-3"/>
        </w:rPr>
        <w:t xml:space="preserve"> </w:t>
      </w:r>
      <w:r>
        <w:t>в</w:t>
      </w:r>
      <w:r>
        <w:rPr>
          <w:spacing w:val="-7"/>
        </w:rPr>
        <w:t xml:space="preserve"> </w:t>
      </w:r>
      <w:r>
        <w:t>каждой</w:t>
      </w:r>
      <w:r>
        <w:rPr>
          <w:spacing w:val="-3"/>
        </w:rPr>
        <w:t xml:space="preserve"> </w:t>
      </w:r>
      <w:r>
        <w:t>из</w:t>
      </w:r>
      <w:r>
        <w:rPr>
          <w:spacing w:val="-3"/>
        </w:rPr>
        <w:t xml:space="preserve"> </w:t>
      </w:r>
      <w:r>
        <w:t>систем</w:t>
      </w:r>
      <w:r>
        <w:rPr>
          <w:spacing w:val="-5"/>
        </w:rPr>
        <w:t xml:space="preserve"> </w:t>
      </w:r>
      <w:r>
        <w:t>теплоснабжения поселения представлены в Главах 4 и 6 настоящей схемы.</w:t>
      </w:r>
    </w:p>
    <w:p w:rsidR="00CA75EC" w:rsidRDefault="0004286D">
      <w:pPr>
        <w:pStyle w:val="2"/>
        <w:numPr>
          <w:ilvl w:val="1"/>
          <w:numId w:val="16"/>
        </w:numPr>
        <w:tabs>
          <w:tab w:val="left" w:pos="735"/>
        </w:tabs>
        <w:spacing w:before="124" w:line="360" w:lineRule="auto"/>
        <w:ind w:right="134" w:firstLine="0"/>
        <w:jc w:val="both"/>
      </w:pPr>
      <w:bookmarkStart w:id="49" w:name="_TOC_250081"/>
      <w:r>
        <w:t>Анализ</w:t>
      </w:r>
      <w:r>
        <w:rPr>
          <w:b w:val="0"/>
        </w:rPr>
        <w:t xml:space="preserve"> </w:t>
      </w:r>
      <w:r>
        <w:t>целесообразности</w:t>
      </w:r>
      <w:r>
        <w:rPr>
          <w:b w:val="0"/>
        </w:rPr>
        <w:t xml:space="preserve"> </w:t>
      </w:r>
      <w:r>
        <w:t>ввода</w:t>
      </w:r>
      <w:r>
        <w:rPr>
          <w:b w:val="0"/>
        </w:rPr>
        <w:t xml:space="preserve"> </w:t>
      </w:r>
      <w:r>
        <w:t>новых</w:t>
      </w:r>
      <w:r>
        <w:rPr>
          <w:b w:val="0"/>
        </w:rPr>
        <w:t xml:space="preserve"> </w:t>
      </w:r>
      <w:r>
        <w:t>и</w:t>
      </w:r>
      <w:r>
        <w:rPr>
          <w:b w:val="0"/>
        </w:rPr>
        <w:t xml:space="preserve"> </w:t>
      </w:r>
      <w:r>
        <w:t>реконструкции</w:t>
      </w:r>
      <w:r>
        <w:rPr>
          <w:b w:val="0"/>
        </w:rPr>
        <w:t xml:space="preserve"> </w:t>
      </w:r>
      <w:r>
        <w:t>и</w:t>
      </w:r>
      <w:r>
        <w:rPr>
          <w:b w:val="0"/>
        </w:rPr>
        <w:t xml:space="preserve"> </w:t>
      </w:r>
      <w:r>
        <w:t>(или)</w:t>
      </w:r>
      <w:r>
        <w:rPr>
          <w:b w:val="0"/>
        </w:rPr>
        <w:t xml:space="preserve"> </w:t>
      </w:r>
      <w:r>
        <w:t>модернизации</w:t>
      </w:r>
      <w:r>
        <w:rPr>
          <w:b w:val="0"/>
          <w:spacing w:val="-2"/>
        </w:rPr>
        <w:t xml:space="preserve"> </w:t>
      </w:r>
      <w:r>
        <w:t>существующих</w:t>
      </w:r>
      <w:r>
        <w:rPr>
          <w:b w:val="0"/>
        </w:rPr>
        <w:t xml:space="preserve"> </w:t>
      </w:r>
      <w:r>
        <w:t>источников</w:t>
      </w:r>
      <w:r>
        <w:rPr>
          <w:b w:val="0"/>
          <w:spacing w:val="-3"/>
        </w:rPr>
        <w:t xml:space="preserve"> </w:t>
      </w:r>
      <w:r>
        <w:t>тепловой</w:t>
      </w:r>
      <w:r>
        <w:rPr>
          <w:b w:val="0"/>
          <w:spacing w:val="-2"/>
        </w:rPr>
        <w:t xml:space="preserve"> </w:t>
      </w:r>
      <w:r>
        <w:t>энергии</w:t>
      </w:r>
      <w:r>
        <w:rPr>
          <w:b w:val="0"/>
        </w:rPr>
        <w:t xml:space="preserve"> </w:t>
      </w:r>
      <w:r>
        <w:t>с</w:t>
      </w:r>
      <w:r>
        <w:rPr>
          <w:b w:val="0"/>
          <w:spacing w:val="-2"/>
        </w:rPr>
        <w:t xml:space="preserve"> </w:t>
      </w:r>
      <w:r>
        <w:t>использованием</w:t>
      </w:r>
      <w:r>
        <w:rPr>
          <w:b w:val="0"/>
        </w:rPr>
        <w:t xml:space="preserve"> </w:t>
      </w:r>
      <w:r>
        <w:t>возобновляемых</w:t>
      </w:r>
      <w:r>
        <w:rPr>
          <w:b w:val="0"/>
        </w:rPr>
        <w:t xml:space="preserve"> </w:t>
      </w:r>
      <w:r>
        <w:t>источников</w:t>
      </w:r>
      <w:r>
        <w:rPr>
          <w:b w:val="0"/>
        </w:rPr>
        <w:t xml:space="preserve"> </w:t>
      </w:r>
      <w:r>
        <w:t>энергии,</w:t>
      </w:r>
      <w:r>
        <w:rPr>
          <w:b w:val="0"/>
        </w:rPr>
        <w:t xml:space="preserve"> </w:t>
      </w:r>
      <w:r>
        <w:t>а</w:t>
      </w:r>
      <w:r>
        <w:rPr>
          <w:b w:val="0"/>
        </w:rPr>
        <w:t xml:space="preserve"> </w:t>
      </w:r>
      <w:r>
        <w:t>также</w:t>
      </w:r>
      <w:r>
        <w:rPr>
          <w:b w:val="0"/>
        </w:rPr>
        <w:t xml:space="preserve"> </w:t>
      </w:r>
      <w:r>
        <w:t>местных</w:t>
      </w:r>
      <w:r>
        <w:rPr>
          <w:b w:val="0"/>
        </w:rPr>
        <w:t xml:space="preserve"> </w:t>
      </w:r>
      <w:r>
        <w:t>видов</w:t>
      </w:r>
      <w:r>
        <w:rPr>
          <w:b w:val="0"/>
        </w:rPr>
        <w:t xml:space="preserve"> </w:t>
      </w:r>
      <w:bookmarkEnd w:id="49"/>
      <w:r>
        <w:t>топлива</w:t>
      </w:r>
    </w:p>
    <w:p w:rsidR="00CA75EC" w:rsidRDefault="0004286D">
      <w:pPr>
        <w:pStyle w:val="a3"/>
        <w:spacing w:line="272" w:lineRule="exact"/>
        <w:ind w:left="709"/>
      </w:pPr>
      <w:r>
        <w:t>Указанные</w:t>
      </w:r>
      <w:r>
        <w:rPr>
          <w:spacing w:val="-12"/>
        </w:rPr>
        <w:t xml:space="preserve"> </w:t>
      </w:r>
      <w:r>
        <w:t>сведения</w:t>
      </w:r>
      <w:r>
        <w:rPr>
          <w:spacing w:val="-10"/>
        </w:rPr>
        <w:t xml:space="preserve"> </w:t>
      </w:r>
      <w:r>
        <w:t>представлены</w:t>
      </w:r>
      <w:r>
        <w:rPr>
          <w:spacing w:val="-12"/>
        </w:rPr>
        <w:t xml:space="preserve"> </w:t>
      </w:r>
      <w:r>
        <w:t>в</w:t>
      </w:r>
      <w:r>
        <w:rPr>
          <w:spacing w:val="-11"/>
        </w:rPr>
        <w:t xml:space="preserve"> </w:t>
      </w:r>
      <w:r>
        <w:t>таблицах</w:t>
      </w:r>
      <w:r>
        <w:rPr>
          <w:spacing w:val="-9"/>
        </w:rPr>
        <w:t xml:space="preserve"> </w:t>
      </w:r>
      <w:r>
        <w:rPr>
          <w:spacing w:val="-4"/>
        </w:rPr>
        <w:t>ниже.</w:t>
      </w:r>
    </w:p>
    <w:p w:rsidR="00CA75EC" w:rsidRDefault="00CA75EC">
      <w:pPr>
        <w:pStyle w:val="a3"/>
        <w:spacing w:line="272" w:lineRule="exact"/>
        <w:sectPr w:rsidR="00CA75EC">
          <w:pgSz w:w="11900" w:h="16840"/>
          <w:pgMar w:top="1060" w:right="708" w:bottom="820" w:left="1700" w:header="0" w:footer="635" w:gutter="0"/>
          <w:cols w:space="720"/>
        </w:sectPr>
      </w:pPr>
    </w:p>
    <w:p w:rsidR="00CA75EC" w:rsidRDefault="0004286D">
      <w:pPr>
        <w:pStyle w:val="2"/>
        <w:numPr>
          <w:ilvl w:val="1"/>
          <w:numId w:val="16"/>
        </w:numPr>
        <w:tabs>
          <w:tab w:val="left" w:pos="600"/>
        </w:tabs>
        <w:spacing w:line="360" w:lineRule="auto"/>
        <w:ind w:firstLine="0"/>
        <w:jc w:val="both"/>
      </w:pPr>
      <w:bookmarkStart w:id="50" w:name="_TOC_250080"/>
      <w:r>
        <w:lastRenderedPageBreak/>
        <w:t>Обоснование</w:t>
      </w:r>
      <w:r>
        <w:rPr>
          <w:b w:val="0"/>
        </w:rPr>
        <w:t xml:space="preserve"> </w:t>
      </w:r>
      <w:r>
        <w:t>организации</w:t>
      </w:r>
      <w:r>
        <w:rPr>
          <w:b w:val="0"/>
        </w:rPr>
        <w:t xml:space="preserve"> </w:t>
      </w:r>
      <w:r>
        <w:t>теплоснабжения</w:t>
      </w:r>
      <w:r>
        <w:rPr>
          <w:b w:val="0"/>
        </w:rPr>
        <w:t xml:space="preserve"> </w:t>
      </w:r>
      <w:r>
        <w:t>в</w:t>
      </w:r>
      <w:r>
        <w:rPr>
          <w:b w:val="0"/>
        </w:rPr>
        <w:t xml:space="preserve"> </w:t>
      </w:r>
      <w:r>
        <w:t>производственных</w:t>
      </w:r>
      <w:r>
        <w:rPr>
          <w:b w:val="0"/>
        </w:rPr>
        <w:t xml:space="preserve"> </w:t>
      </w:r>
      <w:r>
        <w:t>зонах</w:t>
      </w:r>
      <w:r>
        <w:rPr>
          <w:b w:val="0"/>
        </w:rPr>
        <w:t xml:space="preserve"> </w:t>
      </w:r>
      <w:r>
        <w:t>на</w:t>
      </w:r>
      <w:r>
        <w:rPr>
          <w:b w:val="0"/>
        </w:rPr>
        <w:t xml:space="preserve"> </w:t>
      </w:r>
      <w:r>
        <w:t>территории</w:t>
      </w:r>
      <w:r>
        <w:rPr>
          <w:b w:val="0"/>
        </w:rPr>
        <w:t xml:space="preserve"> </w:t>
      </w:r>
      <w:r>
        <w:t>поселения,</w:t>
      </w:r>
      <w:r>
        <w:rPr>
          <w:b w:val="0"/>
        </w:rPr>
        <w:t xml:space="preserve"> </w:t>
      </w:r>
      <w:r>
        <w:t>городского</w:t>
      </w:r>
      <w:r>
        <w:rPr>
          <w:b w:val="0"/>
        </w:rPr>
        <w:t xml:space="preserve"> </w:t>
      </w:r>
      <w:r>
        <w:t>округа,</w:t>
      </w:r>
      <w:r>
        <w:rPr>
          <w:b w:val="0"/>
        </w:rPr>
        <w:t xml:space="preserve"> </w:t>
      </w:r>
      <w:r>
        <w:t>города</w:t>
      </w:r>
      <w:r>
        <w:rPr>
          <w:b w:val="0"/>
        </w:rPr>
        <w:t xml:space="preserve"> </w:t>
      </w:r>
      <w:r>
        <w:t>федерального</w:t>
      </w:r>
      <w:r>
        <w:rPr>
          <w:b w:val="0"/>
        </w:rPr>
        <w:t xml:space="preserve"> </w:t>
      </w:r>
      <w:bookmarkEnd w:id="50"/>
      <w:r>
        <w:t>значения</w:t>
      </w:r>
    </w:p>
    <w:p w:rsidR="00CA75EC" w:rsidRDefault="0004286D">
      <w:pPr>
        <w:pStyle w:val="a3"/>
        <w:spacing w:line="360" w:lineRule="auto"/>
        <w:ind w:left="1" w:right="130" w:firstLine="708"/>
      </w:pPr>
      <w:r>
        <w:t>Указанные мероприятия не планируются из-за отсутствия источников теплоснабжения в производственных зонах.</w:t>
      </w:r>
    </w:p>
    <w:p w:rsidR="00CA75EC" w:rsidRDefault="0004286D">
      <w:pPr>
        <w:pStyle w:val="2"/>
        <w:numPr>
          <w:ilvl w:val="1"/>
          <w:numId w:val="16"/>
        </w:numPr>
        <w:tabs>
          <w:tab w:val="left" w:pos="583"/>
        </w:tabs>
        <w:spacing w:before="120"/>
        <w:ind w:left="583" w:right="0" w:hanging="582"/>
        <w:jc w:val="both"/>
      </w:pPr>
      <w:bookmarkStart w:id="51" w:name="_TOC_250079"/>
      <w:r>
        <w:t>Результаты</w:t>
      </w:r>
      <w:r>
        <w:rPr>
          <w:b w:val="0"/>
          <w:spacing w:val="-12"/>
        </w:rPr>
        <w:t xml:space="preserve"> </w:t>
      </w:r>
      <w:r>
        <w:t>расчетов</w:t>
      </w:r>
      <w:r>
        <w:rPr>
          <w:b w:val="0"/>
          <w:spacing w:val="-11"/>
        </w:rPr>
        <w:t xml:space="preserve"> </w:t>
      </w:r>
      <w:r>
        <w:t>радиуса</w:t>
      </w:r>
      <w:r>
        <w:rPr>
          <w:b w:val="0"/>
          <w:spacing w:val="-12"/>
        </w:rPr>
        <w:t xml:space="preserve"> </w:t>
      </w:r>
      <w:r>
        <w:t>эффективного</w:t>
      </w:r>
      <w:r>
        <w:rPr>
          <w:b w:val="0"/>
          <w:spacing w:val="-11"/>
        </w:rPr>
        <w:t xml:space="preserve"> </w:t>
      </w:r>
      <w:bookmarkEnd w:id="51"/>
      <w:r>
        <w:rPr>
          <w:spacing w:val="-2"/>
        </w:rPr>
        <w:t>теплоснабжения</w:t>
      </w:r>
    </w:p>
    <w:p w:rsidR="00CA75EC" w:rsidRDefault="0004286D">
      <w:pPr>
        <w:pStyle w:val="a3"/>
        <w:spacing w:before="147" w:line="360" w:lineRule="auto"/>
        <w:ind w:left="1" w:right="130" w:firstLine="708"/>
      </w:pPr>
      <w:r>
        <w:t xml:space="preserve">Согласно статьи 2 Федерального закона №190-ФЗ «О теплоснабжении «, радиус эффективного теплоснабжения - это максимальное расстояние от </w:t>
      </w:r>
      <w:proofErr w:type="spellStart"/>
      <w:r>
        <w:t>теплопотребляющей</w:t>
      </w:r>
      <w:proofErr w:type="spellEnd"/>
      <w: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t>теплопотребляющей</w:t>
      </w:r>
      <w:proofErr w:type="spellEnd"/>
      <w:r>
        <w:t xml:space="preserve"> установки к данной системе теплоснабжения не-целесообразно по причине увеличения совокупных расходов в системе тепло-снабжения.</w:t>
      </w:r>
    </w:p>
    <w:p w:rsidR="00CA75EC" w:rsidRDefault="0004286D">
      <w:pPr>
        <w:pStyle w:val="a3"/>
        <w:spacing w:line="360" w:lineRule="auto"/>
        <w:ind w:left="1" w:right="130" w:firstLine="708"/>
      </w:pPr>
      <w:r>
        <w:t xml:space="preserve">Согласно п. 6 2. Требований к схемам теплоснабжения, утвержденных постановлением Правительства РФ №154 от 22.02.2012 г., радиус эффективного тепло- снабжения позволяет определить условия, при которых подключение новых или увеличивающих тепловую нагрузку </w:t>
      </w:r>
      <w:proofErr w:type="spellStart"/>
      <w:r>
        <w:t>теплопотребляющих</w:t>
      </w:r>
      <w:proofErr w:type="spellEnd"/>
      <w: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CA75EC" w:rsidRDefault="0004286D">
      <w:pPr>
        <w:pStyle w:val="a3"/>
        <w:spacing w:line="360" w:lineRule="auto"/>
        <w:ind w:left="1" w:right="130" w:firstLine="708"/>
      </w:pPr>
      <w: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CA75EC" w:rsidRDefault="0004286D">
      <w:pPr>
        <w:pStyle w:val="a3"/>
        <w:spacing w:before="1" w:line="360" w:lineRule="auto"/>
        <w:ind w:left="1" w:right="130" w:firstLine="708"/>
      </w:pPr>
      <w:r>
        <w:t xml:space="preserve">Вывод о попадании объекта возможного перспективного присоединения в радиус эффективного теплоснабжения принимается исходя из следующего условия: отношение совокупных затрат на строительство и эксплуатацию теплосети к выручке от передачи тепловой энергии должно быть менее или равно 100%.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w:t>
      </w:r>
      <w:r>
        <w:rPr>
          <w:spacing w:val="-2"/>
        </w:rPr>
        <w:t>нецелесообразным.</w:t>
      </w:r>
    </w:p>
    <w:p w:rsidR="00CA75EC" w:rsidRDefault="00CA75EC">
      <w:pPr>
        <w:pStyle w:val="a3"/>
        <w:spacing w:line="360" w:lineRule="auto"/>
        <w:sectPr w:rsidR="00CA75EC">
          <w:pgSz w:w="11900" w:h="16840"/>
          <w:pgMar w:top="1060" w:right="708" w:bottom="820" w:left="1700" w:header="0" w:footer="635" w:gutter="0"/>
          <w:cols w:space="720"/>
        </w:sectPr>
      </w:pPr>
    </w:p>
    <w:p w:rsidR="00CA75EC" w:rsidRDefault="0004286D">
      <w:pPr>
        <w:pStyle w:val="a3"/>
        <w:spacing w:before="72" w:line="360" w:lineRule="auto"/>
        <w:ind w:left="1" w:right="129" w:firstLine="708"/>
      </w:pPr>
      <w:r>
        <w:lastRenderedPageBreak/>
        <w:t>Т.е. объект присоединения попадает в радиус эффективного теплоснабжения если выручка от передачи тепловой энергии присоединяемому объекту будет не меньше совокупных затрат на строительство и эксплуатацию теплотрассы к объекту.</w:t>
      </w:r>
    </w:p>
    <w:p w:rsidR="00CA75EC" w:rsidRDefault="0004286D">
      <w:pPr>
        <w:pStyle w:val="a3"/>
        <w:spacing w:before="1" w:line="360" w:lineRule="auto"/>
        <w:ind w:left="1" w:right="130" w:firstLine="708"/>
      </w:pPr>
      <w:r>
        <w:t>В существующем варианте развития не выделены отдельные перспективные объекты подключения, в связи с чем определить целесообразность подключения объектов централизованного теплоснабжения к существующим источниками и/или перспективным источникам не представляется возможным.</w:t>
      </w:r>
    </w:p>
    <w:p w:rsidR="00CA75EC" w:rsidRDefault="0004286D">
      <w:pPr>
        <w:pStyle w:val="2"/>
        <w:numPr>
          <w:ilvl w:val="1"/>
          <w:numId w:val="16"/>
        </w:numPr>
        <w:tabs>
          <w:tab w:val="left" w:pos="591"/>
        </w:tabs>
        <w:spacing w:before="123" w:line="360" w:lineRule="auto"/>
        <w:ind w:right="132" w:firstLine="0"/>
        <w:jc w:val="both"/>
      </w:pPr>
      <w:bookmarkStart w:id="52" w:name="_TOC_250078"/>
      <w:r>
        <w:t>Описание</w:t>
      </w:r>
      <w:r>
        <w:rPr>
          <w:b w:val="0"/>
        </w:rPr>
        <w:t xml:space="preserve"> </w:t>
      </w:r>
      <w:r>
        <w:t>изменений</w:t>
      </w:r>
      <w:r>
        <w:rPr>
          <w:b w:val="0"/>
        </w:rPr>
        <w:t xml:space="preserve"> </w:t>
      </w:r>
      <w:r>
        <w:t>в</w:t>
      </w:r>
      <w:r>
        <w:rPr>
          <w:b w:val="0"/>
        </w:rPr>
        <w:t xml:space="preserve"> </w:t>
      </w:r>
      <w:r>
        <w:t>предложениях</w:t>
      </w:r>
      <w:r>
        <w:rPr>
          <w:b w:val="0"/>
        </w:rPr>
        <w:t xml:space="preserve"> </w:t>
      </w:r>
      <w:r>
        <w:t>по</w:t>
      </w:r>
      <w:r>
        <w:rPr>
          <w:b w:val="0"/>
        </w:rPr>
        <w:t xml:space="preserve"> </w:t>
      </w:r>
      <w:r>
        <w:t>строительству,</w:t>
      </w:r>
      <w:r>
        <w:rPr>
          <w:b w:val="0"/>
        </w:rPr>
        <w:t xml:space="preserve"> </w:t>
      </w:r>
      <w:r>
        <w:t>реконструкции</w:t>
      </w:r>
      <w:r>
        <w:rPr>
          <w:b w:val="0"/>
        </w:rPr>
        <w:t xml:space="preserve"> </w:t>
      </w:r>
      <w:r>
        <w:t>и</w:t>
      </w:r>
      <w:r>
        <w:rPr>
          <w:b w:val="0"/>
        </w:rPr>
        <w:t xml:space="preserve"> </w:t>
      </w:r>
      <w:r>
        <w:t>техническому</w:t>
      </w:r>
      <w:r>
        <w:rPr>
          <w:b w:val="0"/>
        </w:rPr>
        <w:t xml:space="preserve"> </w:t>
      </w:r>
      <w:r>
        <w:t>перевооружению</w:t>
      </w:r>
      <w:r>
        <w:rPr>
          <w:b w:val="0"/>
        </w:rPr>
        <w:t xml:space="preserve"> </w:t>
      </w:r>
      <w:r>
        <w:t>и</w:t>
      </w:r>
      <w:r>
        <w:rPr>
          <w:b w:val="0"/>
        </w:rPr>
        <w:t xml:space="preserve"> </w:t>
      </w:r>
      <w:r>
        <w:t>(или)</w:t>
      </w:r>
      <w:r>
        <w:rPr>
          <w:b w:val="0"/>
        </w:rPr>
        <w:t xml:space="preserve"> </w:t>
      </w:r>
      <w:r>
        <w:t>модернизации</w:t>
      </w:r>
      <w:r>
        <w:rPr>
          <w:b w:val="0"/>
        </w:rPr>
        <w:t xml:space="preserve"> </w:t>
      </w:r>
      <w:r>
        <w:t>источников</w:t>
      </w:r>
      <w:r>
        <w:rPr>
          <w:b w:val="0"/>
        </w:rPr>
        <w:t xml:space="preserve"> </w:t>
      </w:r>
      <w:r>
        <w:t>тепловой</w:t>
      </w:r>
      <w:r>
        <w:rPr>
          <w:b w:val="0"/>
        </w:rPr>
        <w:t xml:space="preserve"> </w:t>
      </w:r>
      <w:r>
        <w:t>энергии</w:t>
      </w:r>
      <w:r>
        <w:rPr>
          <w:b w:val="0"/>
        </w:rPr>
        <w:t xml:space="preserve"> </w:t>
      </w:r>
      <w:r>
        <w:t>за</w:t>
      </w:r>
      <w:r>
        <w:rPr>
          <w:b w:val="0"/>
        </w:rPr>
        <w:t xml:space="preserve"> </w:t>
      </w:r>
      <w:r>
        <w:t>период,</w:t>
      </w:r>
      <w:r>
        <w:rPr>
          <w:b w:val="0"/>
        </w:rPr>
        <w:t xml:space="preserve"> </w:t>
      </w:r>
      <w:r>
        <w:t>предшествующий</w:t>
      </w:r>
      <w:r>
        <w:rPr>
          <w:b w:val="0"/>
        </w:rPr>
        <w:t xml:space="preserve"> </w:t>
      </w:r>
      <w:r>
        <w:t>актуализации</w:t>
      </w:r>
      <w:r>
        <w:rPr>
          <w:b w:val="0"/>
        </w:rPr>
        <w:t xml:space="preserve"> </w:t>
      </w:r>
      <w:r>
        <w:t>схемы</w:t>
      </w:r>
      <w:r>
        <w:rPr>
          <w:b w:val="0"/>
        </w:rPr>
        <w:t xml:space="preserve"> </w:t>
      </w:r>
      <w:r>
        <w:t>теплоснабжения,</w:t>
      </w:r>
      <w:r>
        <w:rPr>
          <w:b w:val="0"/>
        </w:rPr>
        <w:t xml:space="preserve"> </w:t>
      </w:r>
      <w:r>
        <w:t>в</w:t>
      </w:r>
      <w:r>
        <w:rPr>
          <w:b w:val="0"/>
        </w:rPr>
        <w:t xml:space="preserve"> </w:t>
      </w:r>
      <w:r>
        <w:t>том</w:t>
      </w:r>
      <w:r>
        <w:rPr>
          <w:b w:val="0"/>
        </w:rPr>
        <w:t xml:space="preserve"> </w:t>
      </w:r>
      <w:r>
        <w:t>числе</w:t>
      </w:r>
      <w:r>
        <w:rPr>
          <w:b w:val="0"/>
        </w:rPr>
        <w:t xml:space="preserve"> </w:t>
      </w:r>
      <w:r>
        <w:t>с</w:t>
      </w:r>
      <w:r>
        <w:rPr>
          <w:b w:val="0"/>
        </w:rPr>
        <w:t xml:space="preserve"> </w:t>
      </w:r>
      <w:r>
        <w:t>учетом</w:t>
      </w:r>
      <w:r>
        <w:rPr>
          <w:b w:val="0"/>
        </w:rPr>
        <w:t xml:space="preserve"> </w:t>
      </w:r>
      <w:r>
        <w:t>введенных</w:t>
      </w:r>
      <w:r>
        <w:rPr>
          <w:b w:val="0"/>
        </w:rPr>
        <w:t xml:space="preserve"> </w:t>
      </w:r>
      <w:r>
        <w:t>в</w:t>
      </w:r>
      <w:r>
        <w:rPr>
          <w:b w:val="0"/>
        </w:rPr>
        <w:t xml:space="preserve"> </w:t>
      </w:r>
      <w:r>
        <w:t>эксплуатацию</w:t>
      </w:r>
      <w:r>
        <w:rPr>
          <w:b w:val="0"/>
        </w:rPr>
        <w:t xml:space="preserve"> </w:t>
      </w:r>
      <w:r>
        <w:t>новых,</w:t>
      </w:r>
      <w:r>
        <w:rPr>
          <w:b w:val="0"/>
        </w:rPr>
        <w:t xml:space="preserve"> </w:t>
      </w:r>
      <w:r>
        <w:t>реконструированных</w:t>
      </w:r>
      <w:r>
        <w:rPr>
          <w:b w:val="0"/>
        </w:rPr>
        <w:t xml:space="preserve"> </w:t>
      </w:r>
      <w:r>
        <w:t>и</w:t>
      </w:r>
      <w:r>
        <w:rPr>
          <w:b w:val="0"/>
        </w:rPr>
        <w:t xml:space="preserve"> </w:t>
      </w:r>
      <w:r>
        <w:t>прошедших</w:t>
      </w:r>
      <w:r>
        <w:rPr>
          <w:b w:val="0"/>
        </w:rPr>
        <w:t xml:space="preserve"> </w:t>
      </w:r>
      <w:r>
        <w:t>техническое</w:t>
      </w:r>
      <w:r>
        <w:rPr>
          <w:b w:val="0"/>
        </w:rPr>
        <w:t xml:space="preserve"> </w:t>
      </w:r>
      <w:r>
        <w:t>перевооружение</w:t>
      </w:r>
      <w:r>
        <w:rPr>
          <w:b w:val="0"/>
        </w:rPr>
        <w:t xml:space="preserve"> </w:t>
      </w:r>
      <w:r>
        <w:t>и</w:t>
      </w:r>
      <w:r>
        <w:rPr>
          <w:b w:val="0"/>
        </w:rPr>
        <w:t xml:space="preserve"> </w:t>
      </w:r>
      <w:r>
        <w:t>(или)</w:t>
      </w:r>
      <w:r>
        <w:rPr>
          <w:b w:val="0"/>
        </w:rPr>
        <w:t xml:space="preserve"> </w:t>
      </w:r>
      <w:r>
        <w:t>модернизацию</w:t>
      </w:r>
      <w:r>
        <w:rPr>
          <w:b w:val="0"/>
        </w:rPr>
        <w:t xml:space="preserve"> </w:t>
      </w:r>
      <w:r>
        <w:t>источников</w:t>
      </w:r>
      <w:r>
        <w:rPr>
          <w:b w:val="0"/>
        </w:rPr>
        <w:t xml:space="preserve"> </w:t>
      </w:r>
      <w:r>
        <w:t>тепловой</w:t>
      </w:r>
      <w:r>
        <w:rPr>
          <w:b w:val="0"/>
        </w:rPr>
        <w:t xml:space="preserve"> </w:t>
      </w:r>
      <w:bookmarkEnd w:id="52"/>
      <w:r>
        <w:t>энергии</w:t>
      </w:r>
    </w:p>
    <w:p w:rsidR="00CA75EC" w:rsidRDefault="0004286D">
      <w:pPr>
        <w:pStyle w:val="a3"/>
        <w:spacing w:line="360" w:lineRule="auto"/>
        <w:ind w:left="1" w:right="130" w:firstLine="708"/>
      </w:pPr>
      <w:r>
        <w:t>В настоящей схеме теплоснабжения актуализированы сведения о существующем состоянии источников тепловой энергии. В соответствии с проведенным анализом текущего состояния источников тепловой энергии, сформирован перечень необходимых мероприятий по строительству, реконструкции и техническому перевооружению и (или) модернизации источников тепловой представленный в таблице.</w:t>
      </w:r>
    </w:p>
    <w:p w:rsidR="00CA75EC" w:rsidRDefault="0004286D">
      <w:pPr>
        <w:pStyle w:val="2"/>
        <w:spacing w:before="119" w:line="360" w:lineRule="auto"/>
        <w:ind w:right="135"/>
      </w:pPr>
      <w:bookmarkStart w:id="53" w:name="_TOC_250077"/>
      <w:r>
        <w:rPr>
          <w:spacing w:val="-2"/>
        </w:rPr>
        <w:t>Мероприятия</w:t>
      </w:r>
      <w:r>
        <w:rPr>
          <w:b w:val="0"/>
          <w:spacing w:val="-7"/>
        </w:rPr>
        <w:t xml:space="preserve"> </w:t>
      </w:r>
      <w:r>
        <w:rPr>
          <w:spacing w:val="-2"/>
        </w:rPr>
        <w:t>по</w:t>
      </w:r>
      <w:r>
        <w:rPr>
          <w:b w:val="0"/>
          <w:spacing w:val="-6"/>
        </w:rPr>
        <w:t xml:space="preserve"> </w:t>
      </w:r>
      <w:r>
        <w:rPr>
          <w:spacing w:val="-2"/>
        </w:rPr>
        <w:t>предотвращению</w:t>
      </w:r>
      <w:r>
        <w:rPr>
          <w:b w:val="0"/>
          <w:spacing w:val="-5"/>
        </w:rPr>
        <w:t xml:space="preserve"> </w:t>
      </w:r>
      <w:r>
        <w:rPr>
          <w:spacing w:val="-2"/>
        </w:rPr>
        <w:t>аварийных</w:t>
      </w:r>
      <w:r>
        <w:rPr>
          <w:b w:val="0"/>
          <w:spacing w:val="-6"/>
        </w:rPr>
        <w:t xml:space="preserve"> </w:t>
      </w:r>
      <w:r>
        <w:rPr>
          <w:spacing w:val="-2"/>
        </w:rPr>
        <w:t>ситуаций,</w:t>
      </w:r>
      <w:r>
        <w:rPr>
          <w:b w:val="0"/>
          <w:spacing w:val="-6"/>
        </w:rPr>
        <w:t xml:space="preserve"> </w:t>
      </w:r>
      <w:r>
        <w:rPr>
          <w:spacing w:val="-2"/>
        </w:rPr>
        <w:t>в</w:t>
      </w:r>
      <w:r>
        <w:rPr>
          <w:b w:val="0"/>
          <w:spacing w:val="-7"/>
        </w:rPr>
        <w:t xml:space="preserve"> </w:t>
      </w:r>
      <w:r>
        <w:rPr>
          <w:spacing w:val="-2"/>
        </w:rPr>
        <w:t>том</w:t>
      </w:r>
      <w:r>
        <w:rPr>
          <w:b w:val="0"/>
          <w:spacing w:val="-5"/>
        </w:rPr>
        <w:t xml:space="preserve"> </w:t>
      </w:r>
      <w:r>
        <w:rPr>
          <w:spacing w:val="-2"/>
        </w:rPr>
        <w:t>числе</w:t>
      </w:r>
      <w:r>
        <w:rPr>
          <w:b w:val="0"/>
          <w:spacing w:val="-6"/>
        </w:rPr>
        <w:t xml:space="preserve"> </w:t>
      </w:r>
      <w:r>
        <w:rPr>
          <w:spacing w:val="-2"/>
        </w:rPr>
        <w:t>при</w:t>
      </w:r>
      <w:r>
        <w:rPr>
          <w:b w:val="0"/>
          <w:spacing w:val="-7"/>
        </w:rPr>
        <w:t xml:space="preserve"> </w:t>
      </w:r>
      <w:r>
        <w:rPr>
          <w:spacing w:val="-2"/>
        </w:rPr>
        <w:t>отказе</w:t>
      </w:r>
      <w:r>
        <w:rPr>
          <w:b w:val="0"/>
          <w:spacing w:val="-2"/>
        </w:rPr>
        <w:t xml:space="preserve"> </w:t>
      </w:r>
      <w:r>
        <w:t>оборудования</w:t>
      </w:r>
      <w:r>
        <w:rPr>
          <w:b w:val="0"/>
        </w:rPr>
        <w:t xml:space="preserve"> </w:t>
      </w:r>
      <w:bookmarkEnd w:id="53"/>
      <w:r>
        <w:t>котельных</w:t>
      </w:r>
    </w:p>
    <w:p w:rsidR="00CA75EC" w:rsidRDefault="0004286D">
      <w:pPr>
        <w:pStyle w:val="a3"/>
        <w:spacing w:line="360" w:lineRule="auto"/>
        <w:ind w:left="1" w:right="130" w:firstLine="708"/>
      </w:pPr>
      <w:r>
        <w:t xml:space="preserve">В настоящей схеме предложены мероприятия по повышению надежности теплоснабжения. Представлены в Главе 12. Реализация предлагаемых мероприятий позволит предотвратить возможность возникновения аварийных ситуаций как на сетях теплоснабжения, так и на источнике тепла. Схема взаимодействия служб (в том числе </w:t>
      </w:r>
      <w:proofErr w:type="spellStart"/>
      <w:r>
        <w:t>ресурсоснабжающих</w:t>
      </w:r>
      <w:proofErr w:type="spellEnd"/>
      <w:r>
        <w:t xml:space="preserve"> организаций) по предотвращению аварийных ситуаций, регламентируется нормативными актами Администрации Богородицкого района.</w:t>
      </w:r>
    </w:p>
    <w:p w:rsidR="00CA75EC" w:rsidRDefault="00CA75EC">
      <w:pPr>
        <w:pStyle w:val="a3"/>
        <w:spacing w:line="360" w:lineRule="auto"/>
        <w:sectPr w:rsidR="00CA75EC">
          <w:pgSz w:w="11900" w:h="16840"/>
          <w:pgMar w:top="1060" w:right="708" w:bottom="820" w:left="1700" w:header="0" w:footer="635" w:gutter="0"/>
          <w:cols w:space="720"/>
        </w:sectPr>
      </w:pPr>
    </w:p>
    <w:p w:rsidR="00CA75EC" w:rsidRDefault="0004286D">
      <w:pPr>
        <w:pStyle w:val="3"/>
        <w:spacing w:before="72"/>
        <w:ind w:left="2" w:right="136"/>
        <w:jc w:val="center"/>
      </w:pPr>
      <w:r>
        <w:lastRenderedPageBreak/>
        <w:t>Таблица</w:t>
      </w:r>
      <w:r>
        <w:rPr>
          <w:b w:val="0"/>
          <w:spacing w:val="-6"/>
        </w:rPr>
        <w:t xml:space="preserve"> </w:t>
      </w:r>
      <w:r>
        <w:t>33</w:t>
      </w:r>
      <w:r>
        <w:rPr>
          <w:b w:val="0"/>
          <w:spacing w:val="-6"/>
        </w:rPr>
        <w:t xml:space="preserve"> </w:t>
      </w:r>
      <w:r>
        <w:t>-</w:t>
      </w:r>
      <w:r>
        <w:rPr>
          <w:b w:val="0"/>
          <w:spacing w:val="-7"/>
        </w:rPr>
        <w:t xml:space="preserve"> </w:t>
      </w:r>
      <w:r>
        <w:t>Предложения</w:t>
      </w:r>
      <w:r>
        <w:rPr>
          <w:b w:val="0"/>
          <w:spacing w:val="-7"/>
        </w:rPr>
        <w:t xml:space="preserve"> </w:t>
      </w:r>
      <w:r>
        <w:t>по</w:t>
      </w:r>
      <w:r>
        <w:rPr>
          <w:b w:val="0"/>
          <w:spacing w:val="-6"/>
        </w:rPr>
        <w:t xml:space="preserve"> </w:t>
      </w:r>
      <w:r>
        <w:t>строительству,</w:t>
      </w:r>
      <w:r>
        <w:rPr>
          <w:b w:val="0"/>
          <w:spacing w:val="-6"/>
        </w:rPr>
        <w:t xml:space="preserve"> </w:t>
      </w:r>
      <w:r>
        <w:t>реконструкции,</w:t>
      </w:r>
      <w:r>
        <w:rPr>
          <w:b w:val="0"/>
          <w:spacing w:val="-6"/>
        </w:rPr>
        <w:t xml:space="preserve"> </w:t>
      </w:r>
      <w:r>
        <w:t>техническому</w:t>
      </w:r>
      <w:r>
        <w:rPr>
          <w:b w:val="0"/>
        </w:rPr>
        <w:t xml:space="preserve"> </w:t>
      </w:r>
      <w:r>
        <w:t>перевооружению</w:t>
      </w:r>
      <w:r>
        <w:rPr>
          <w:b w:val="0"/>
        </w:rPr>
        <w:t xml:space="preserve"> </w:t>
      </w:r>
      <w:r>
        <w:t>и</w:t>
      </w:r>
      <w:r>
        <w:rPr>
          <w:b w:val="0"/>
        </w:rPr>
        <w:t xml:space="preserve"> </w:t>
      </w:r>
      <w:r>
        <w:t>(или)</w:t>
      </w:r>
      <w:r>
        <w:rPr>
          <w:b w:val="0"/>
        </w:rPr>
        <w:t xml:space="preserve"> </w:t>
      </w:r>
      <w:r>
        <w:t>модернизации</w:t>
      </w:r>
      <w:r>
        <w:rPr>
          <w:b w:val="0"/>
        </w:rPr>
        <w:t xml:space="preserve"> </w:t>
      </w:r>
      <w:r>
        <w:t>источников</w:t>
      </w:r>
      <w:r>
        <w:rPr>
          <w:b w:val="0"/>
        </w:rPr>
        <w:t xml:space="preserve"> </w:t>
      </w:r>
      <w:r>
        <w:t>тепловой</w:t>
      </w:r>
      <w:r>
        <w:rPr>
          <w:b w:val="0"/>
        </w:rPr>
        <w:t xml:space="preserve"> </w:t>
      </w:r>
      <w:r>
        <w:t>энергии</w:t>
      </w: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2681"/>
        <w:gridCol w:w="3965"/>
        <w:gridCol w:w="1635"/>
      </w:tblGrid>
      <w:tr w:rsidR="00CA75EC">
        <w:trPr>
          <w:trHeight w:val="925"/>
        </w:trPr>
        <w:tc>
          <w:tcPr>
            <w:tcW w:w="811" w:type="dxa"/>
          </w:tcPr>
          <w:p w:rsidR="00CA75EC" w:rsidRDefault="00CA75EC">
            <w:pPr>
              <w:pStyle w:val="TableParagraph"/>
              <w:spacing w:before="118"/>
              <w:jc w:val="left"/>
              <w:rPr>
                <w:b/>
                <w:sz w:val="20"/>
              </w:rPr>
            </w:pPr>
          </w:p>
          <w:p w:rsidR="00CA75EC" w:rsidRDefault="0004286D">
            <w:pPr>
              <w:pStyle w:val="TableParagraph"/>
              <w:ind w:left="13" w:right="6"/>
              <w:rPr>
                <w:b/>
                <w:sz w:val="20"/>
              </w:rPr>
            </w:pPr>
            <w:r>
              <w:rPr>
                <w:b/>
                <w:spacing w:val="-10"/>
                <w:sz w:val="20"/>
              </w:rPr>
              <w:t>№</w:t>
            </w:r>
          </w:p>
        </w:tc>
        <w:tc>
          <w:tcPr>
            <w:tcW w:w="2681" w:type="dxa"/>
          </w:tcPr>
          <w:p w:rsidR="00CA75EC" w:rsidRDefault="00CA75EC">
            <w:pPr>
              <w:pStyle w:val="TableParagraph"/>
              <w:spacing w:before="118"/>
              <w:jc w:val="left"/>
              <w:rPr>
                <w:b/>
                <w:sz w:val="20"/>
              </w:rPr>
            </w:pPr>
          </w:p>
          <w:p w:rsidR="00CA75EC" w:rsidRDefault="0004286D">
            <w:pPr>
              <w:pStyle w:val="TableParagraph"/>
              <w:ind w:left="119"/>
              <w:jc w:val="left"/>
              <w:rPr>
                <w:b/>
                <w:sz w:val="20"/>
              </w:rPr>
            </w:pPr>
            <w:r>
              <w:rPr>
                <w:b/>
                <w:sz w:val="20"/>
              </w:rPr>
              <w:t>Адрес</w:t>
            </w:r>
            <w:r>
              <w:rPr>
                <w:spacing w:val="-7"/>
                <w:sz w:val="20"/>
              </w:rPr>
              <w:t xml:space="preserve"> </w:t>
            </w:r>
            <w:r>
              <w:rPr>
                <w:b/>
                <w:sz w:val="20"/>
              </w:rPr>
              <w:t>объекта</w:t>
            </w:r>
            <w:r>
              <w:rPr>
                <w:spacing w:val="-5"/>
                <w:sz w:val="20"/>
              </w:rPr>
              <w:t xml:space="preserve"> </w:t>
            </w:r>
            <w:r>
              <w:rPr>
                <w:b/>
                <w:spacing w:val="-2"/>
                <w:sz w:val="20"/>
              </w:rPr>
              <w:t>(котельной)</w:t>
            </w:r>
          </w:p>
        </w:tc>
        <w:tc>
          <w:tcPr>
            <w:tcW w:w="3965" w:type="dxa"/>
          </w:tcPr>
          <w:p w:rsidR="00CA75EC" w:rsidRDefault="00CA75EC">
            <w:pPr>
              <w:pStyle w:val="TableParagraph"/>
              <w:spacing w:before="118"/>
              <w:jc w:val="left"/>
              <w:rPr>
                <w:b/>
                <w:sz w:val="20"/>
              </w:rPr>
            </w:pPr>
          </w:p>
          <w:p w:rsidR="00CA75EC" w:rsidRDefault="0004286D">
            <w:pPr>
              <w:pStyle w:val="TableParagraph"/>
              <w:ind w:left="6"/>
              <w:rPr>
                <w:b/>
                <w:sz w:val="20"/>
              </w:rPr>
            </w:pPr>
            <w:r>
              <w:rPr>
                <w:b/>
                <w:sz w:val="20"/>
              </w:rPr>
              <w:t>Вид</w:t>
            </w:r>
            <w:r>
              <w:rPr>
                <w:spacing w:val="-5"/>
                <w:sz w:val="20"/>
              </w:rPr>
              <w:t xml:space="preserve"> </w:t>
            </w:r>
            <w:r>
              <w:rPr>
                <w:b/>
                <w:spacing w:val="-2"/>
                <w:sz w:val="20"/>
              </w:rPr>
              <w:t>работ</w:t>
            </w:r>
          </w:p>
        </w:tc>
        <w:tc>
          <w:tcPr>
            <w:tcW w:w="1635" w:type="dxa"/>
          </w:tcPr>
          <w:p w:rsidR="00CA75EC" w:rsidRDefault="00CA75EC">
            <w:pPr>
              <w:pStyle w:val="TableParagraph"/>
              <w:spacing w:before="118"/>
              <w:jc w:val="left"/>
              <w:rPr>
                <w:b/>
                <w:sz w:val="20"/>
              </w:rPr>
            </w:pPr>
          </w:p>
          <w:p w:rsidR="00CA75EC" w:rsidRDefault="0004286D">
            <w:pPr>
              <w:pStyle w:val="TableParagraph"/>
              <w:ind w:left="4" w:right="1"/>
              <w:rPr>
                <w:b/>
                <w:sz w:val="20"/>
              </w:rPr>
            </w:pPr>
            <w:r>
              <w:rPr>
                <w:b/>
                <w:sz w:val="20"/>
              </w:rPr>
              <w:t>Год</w:t>
            </w:r>
            <w:r>
              <w:rPr>
                <w:spacing w:val="-3"/>
                <w:sz w:val="20"/>
              </w:rPr>
              <w:t xml:space="preserve"> </w:t>
            </w:r>
            <w:r>
              <w:rPr>
                <w:b/>
                <w:spacing w:val="-2"/>
                <w:sz w:val="20"/>
              </w:rPr>
              <w:t>реализации</w:t>
            </w:r>
          </w:p>
        </w:tc>
      </w:tr>
      <w:tr w:rsidR="00CA75EC">
        <w:trPr>
          <w:trHeight w:val="690"/>
        </w:trPr>
        <w:tc>
          <w:tcPr>
            <w:tcW w:w="811" w:type="dxa"/>
          </w:tcPr>
          <w:p w:rsidR="00CA75EC" w:rsidRDefault="00CA75EC">
            <w:pPr>
              <w:pStyle w:val="TableParagraph"/>
              <w:jc w:val="left"/>
              <w:rPr>
                <w:b/>
                <w:sz w:val="20"/>
              </w:rPr>
            </w:pPr>
          </w:p>
          <w:p w:rsidR="00CA75EC" w:rsidRDefault="0004286D">
            <w:pPr>
              <w:pStyle w:val="TableParagraph"/>
              <w:ind w:left="13" w:right="5"/>
              <w:rPr>
                <w:sz w:val="20"/>
              </w:rPr>
            </w:pPr>
            <w:r>
              <w:rPr>
                <w:spacing w:val="-10"/>
                <w:sz w:val="20"/>
              </w:rPr>
              <w:t>1</w:t>
            </w:r>
          </w:p>
        </w:tc>
        <w:tc>
          <w:tcPr>
            <w:tcW w:w="2681" w:type="dxa"/>
          </w:tcPr>
          <w:p w:rsidR="00CA75EC" w:rsidRDefault="00CA75EC">
            <w:pPr>
              <w:pStyle w:val="TableParagraph"/>
              <w:jc w:val="left"/>
              <w:rPr>
                <w:b/>
                <w:sz w:val="20"/>
              </w:rPr>
            </w:pPr>
          </w:p>
          <w:p w:rsidR="00CA75EC" w:rsidRDefault="0004286D">
            <w:pPr>
              <w:pStyle w:val="TableParagraph"/>
              <w:ind w:left="28"/>
              <w:jc w:val="left"/>
              <w:rPr>
                <w:sz w:val="20"/>
              </w:rPr>
            </w:pPr>
            <w:r>
              <w:rPr>
                <w:sz w:val="20"/>
              </w:rPr>
              <w:t>Котельная</w:t>
            </w:r>
            <w:r>
              <w:rPr>
                <w:spacing w:val="-8"/>
                <w:sz w:val="20"/>
              </w:rPr>
              <w:t xml:space="preserve"> </w:t>
            </w:r>
            <w:r>
              <w:rPr>
                <w:spacing w:val="-5"/>
                <w:sz w:val="20"/>
              </w:rPr>
              <w:t>№1</w:t>
            </w:r>
          </w:p>
        </w:tc>
        <w:tc>
          <w:tcPr>
            <w:tcW w:w="3965" w:type="dxa"/>
          </w:tcPr>
          <w:p w:rsidR="00CA75EC" w:rsidRDefault="0004286D">
            <w:pPr>
              <w:pStyle w:val="TableParagraph"/>
              <w:spacing w:line="230" w:lineRule="atLeast"/>
              <w:ind w:left="26"/>
              <w:jc w:val="left"/>
              <w:rPr>
                <w:sz w:val="20"/>
              </w:rPr>
            </w:pPr>
            <w:r>
              <w:rPr>
                <w:sz w:val="20"/>
              </w:rPr>
              <w:t>техническое</w:t>
            </w:r>
            <w:r>
              <w:rPr>
                <w:spacing w:val="-13"/>
                <w:sz w:val="20"/>
              </w:rPr>
              <w:t xml:space="preserve"> </w:t>
            </w:r>
            <w:r>
              <w:rPr>
                <w:sz w:val="20"/>
              </w:rPr>
              <w:t>перевооружение</w:t>
            </w:r>
            <w:r>
              <w:rPr>
                <w:spacing w:val="-12"/>
                <w:sz w:val="20"/>
              </w:rPr>
              <w:t xml:space="preserve"> </w:t>
            </w:r>
            <w:r>
              <w:rPr>
                <w:sz w:val="20"/>
              </w:rPr>
              <w:t>котельной</w:t>
            </w:r>
            <w:r>
              <w:rPr>
                <w:spacing w:val="-13"/>
                <w:sz w:val="20"/>
              </w:rPr>
              <w:t xml:space="preserve"> </w:t>
            </w:r>
            <w:r>
              <w:rPr>
                <w:sz w:val="20"/>
              </w:rPr>
              <w:t xml:space="preserve">при достижении нормативного срока службы </w:t>
            </w:r>
            <w:r>
              <w:rPr>
                <w:spacing w:val="-2"/>
                <w:sz w:val="20"/>
              </w:rPr>
              <w:t>оборудования</w:t>
            </w:r>
          </w:p>
        </w:tc>
        <w:tc>
          <w:tcPr>
            <w:tcW w:w="1635" w:type="dxa"/>
          </w:tcPr>
          <w:p w:rsidR="00CA75EC" w:rsidRDefault="00CA75EC">
            <w:pPr>
              <w:pStyle w:val="TableParagraph"/>
              <w:jc w:val="left"/>
              <w:rPr>
                <w:b/>
                <w:sz w:val="20"/>
              </w:rPr>
            </w:pPr>
          </w:p>
          <w:p w:rsidR="00CA75EC" w:rsidRDefault="0004286D">
            <w:pPr>
              <w:pStyle w:val="TableParagraph"/>
              <w:ind w:left="4"/>
              <w:rPr>
                <w:sz w:val="20"/>
              </w:rPr>
            </w:pPr>
            <w:r>
              <w:rPr>
                <w:spacing w:val="-4"/>
                <w:sz w:val="20"/>
              </w:rPr>
              <w:t>2026</w:t>
            </w:r>
          </w:p>
        </w:tc>
      </w:tr>
      <w:tr w:rsidR="00CA75EC">
        <w:trPr>
          <w:trHeight w:val="690"/>
        </w:trPr>
        <w:tc>
          <w:tcPr>
            <w:tcW w:w="811" w:type="dxa"/>
          </w:tcPr>
          <w:p w:rsidR="00CA75EC" w:rsidRDefault="00CA75EC">
            <w:pPr>
              <w:pStyle w:val="TableParagraph"/>
              <w:jc w:val="left"/>
              <w:rPr>
                <w:b/>
                <w:sz w:val="20"/>
              </w:rPr>
            </w:pPr>
          </w:p>
          <w:p w:rsidR="00CA75EC" w:rsidRDefault="0004286D">
            <w:pPr>
              <w:pStyle w:val="TableParagraph"/>
              <w:ind w:left="13" w:right="5"/>
              <w:rPr>
                <w:sz w:val="20"/>
              </w:rPr>
            </w:pPr>
            <w:r>
              <w:rPr>
                <w:spacing w:val="-10"/>
                <w:sz w:val="20"/>
              </w:rPr>
              <w:t>2</w:t>
            </w:r>
          </w:p>
        </w:tc>
        <w:tc>
          <w:tcPr>
            <w:tcW w:w="2681" w:type="dxa"/>
          </w:tcPr>
          <w:p w:rsidR="00CA75EC" w:rsidRDefault="00CA75EC">
            <w:pPr>
              <w:pStyle w:val="TableParagraph"/>
              <w:jc w:val="left"/>
              <w:rPr>
                <w:b/>
                <w:sz w:val="20"/>
              </w:rPr>
            </w:pPr>
          </w:p>
          <w:p w:rsidR="00CA75EC" w:rsidRDefault="0004286D">
            <w:pPr>
              <w:pStyle w:val="TableParagraph"/>
              <w:ind w:left="28"/>
              <w:jc w:val="left"/>
              <w:rPr>
                <w:sz w:val="20"/>
              </w:rPr>
            </w:pPr>
            <w:r>
              <w:rPr>
                <w:sz w:val="20"/>
              </w:rPr>
              <w:t>Котельная</w:t>
            </w:r>
            <w:r>
              <w:rPr>
                <w:spacing w:val="-8"/>
                <w:sz w:val="20"/>
              </w:rPr>
              <w:t xml:space="preserve"> </w:t>
            </w:r>
            <w:r>
              <w:rPr>
                <w:spacing w:val="-5"/>
                <w:sz w:val="20"/>
              </w:rPr>
              <w:t>№2</w:t>
            </w:r>
          </w:p>
        </w:tc>
        <w:tc>
          <w:tcPr>
            <w:tcW w:w="3965" w:type="dxa"/>
          </w:tcPr>
          <w:p w:rsidR="00CA75EC" w:rsidRDefault="0004286D">
            <w:pPr>
              <w:pStyle w:val="TableParagraph"/>
              <w:spacing w:line="230" w:lineRule="atLeast"/>
              <w:ind w:left="26"/>
              <w:jc w:val="left"/>
              <w:rPr>
                <w:sz w:val="20"/>
              </w:rPr>
            </w:pPr>
            <w:r>
              <w:rPr>
                <w:sz w:val="20"/>
              </w:rPr>
              <w:t>техническое</w:t>
            </w:r>
            <w:r>
              <w:rPr>
                <w:spacing w:val="-13"/>
                <w:sz w:val="20"/>
              </w:rPr>
              <w:t xml:space="preserve"> </w:t>
            </w:r>
            <w:r>
              <w:rPr>
                <w:sz w:val="20"/>
              </w:rPr>
              <w:t>перевооружение</w:t>
            </w:r>
            <w:r>
              <w:rPr>
                <w:spacing w:val="-12"/>
                <w:sz w:val="20"/>
              </w:rPr>
              <w:t xml:space="preserve"> </w:t>
            </w:r>
            <w:r>
              <w:rPr>
                <w:sz w:val="20"/>
              </w:rPr>
              <w:t>котельной</w:t>
            </w:r>
            <w:r>
              <w:rPr>
                <w:spacing w:val="-13"/>
                <w:sz w:val="20"/>
              </w:rPr>
              <w:t xml:space="preserve"> </w:t>
            </w:r>
            <w:r>
              <w:rPr>
                <w:sz w:val="20"/>
              </w:rPr>
              <w:t xml:space="preserve">при достижении нормативного срока службы </w:t>
            </w:r>
            <w:r>
              <w:rPr>
                <w:spacing w:val="-2"/>
                <w:sz w:val="20"/>
              </w:rPr>
              <w:t>оборудования</w:t>
            </w:r>
          </w:p>
        </w:tc>
        <w:tc>
          <w:tcPr>
            <w:tcW w:w="1635" w:type="dxa"/>
          </w:tcPr>
          <w:p w:rsidR="00CA75EC" w:rsidRDefault="00CA75EC">
            <w:pPr>
              <w:pStyle w:val="TableParagraph"/>
              <w:jc w:val="left"/>
              <w:rPr>
                <w:b/>
                <w:sz w:val="20"/>
              </w:rPr>
            </w:pPr>
          </w:p>
          <w:p w:rsidR="00CA75EC" w:rsidRDefault="0004286D">
            <w:pPr>
              <w:pStyle w:val="TableParagraph"/>
              <w:ind w:left="4"/>
              <w:rPr>
                <w:sz w:val="20"/>
              </w:rPr>
            </w:pPr>
            <w:r>
              <w:rPr>
                <w:spacing w:val="-4"/>
                <w:sz w:val="20"/>
              </w:rPr>
              <w:t>2026</w:t>
            </w:r>
          </w:p>
        </w:tc>
      </w:tr>
      <w:tr w:rsidR="00CA75EC">
        <w:trPr>
          <w:trHeight w:val="918"/>
        </w:trPr>
        <w:tc>
          <w:tcPr>
            <w:tcW w:w="811" w:type="dxa"/>
          </w:tcPr>
          <w:p w:rsidR="00CA75EC" w:rsidRDefault="00CA75EC">
            <w:pPr>
              <w:pStyle w:val="TableParagraph"/>
              <w:spacing w:before="113"/>
              <w:jc w:val="left"/>
              <w:rPr>
                <w:b/>
                <w:sz w:val="20"/>
              </w:rPr>
            </w:pPr>
          </w:p>
          <w:p w:rsidR="00CA75EC" w:rsidRDefault="0004286D">
            <w:pPr>
              <w:pStyle w:val="TableParagraph"/>
              <w:ind w:left="13" w:right="5"/>
              <w:rPr>
                <w:sz w:val="20"/>
              </w:rPr>
            </w:pPr>
            <w:r>
              <w:rPr>
                <w:spacing w:val="-10"/>
                <w:sz w:val="20"/>
              </w:rPr>
              <w:t>3</w:t>
            </w:r>
          </w:p>
        </w:tc>
        <w:tc>
          <w:tcPr>
            <w:tcW w:w="2681" w:type="dxa"/>
          </w:tcPr>
          <w:p w:rsidR="00CA75EC" w:rsidRDefault="00CA75EC">
            <w:pPr>
              <w:pStyle w:val="TableParagraph"/>
              <w:spacing w:before="113"/>
              <w:jc w:val="left"/>
              <w:rPr>
                <w:b/>
                <w:sz w:val="20"/>
              </w:rPr>
            </w:pPr>
          </w:p>
          <w:p w:rsidR="00CA75EC" w:rsidRDefault="0004286D">
            <w:pPr>
              <w:pStyle w:val="TableParagraph"/>
              <w:ind w:left="28"/>
              <w:jc w:val="left"/>
              <w:rPr>
                <w:sz w:val="20"/>
              </w:rPr>
            </w:pPr>
            <w:r>
              <w:rPr>
                <w:sz w:val="20"/>
              </w:rPr>
              <w:t>Котельная</w:t>
            </w:r>
            <w:r>
              <w:rPr>
                <w:spacing w:val="-8"/>
                <w:sz w:val="20"/>
              </w:rPr>
              <w:t xml:space="preserve"> </w:t>
            </w:r>
            <w:r>
              <w:rPr>
                <w:spacing w:val="-5"/>
                <w:sz w:val="20"/>
              </w:rPr>
              <w:t>№3</w:t>
            </w:r>
          </w:p>
        </w:tc>
        <w:tc>
          <w:tcPr>
            <w:tcW w:w="3965" w:type="dxa"/>
          </w:tcPr>
          <w:p w:rsidR="00CA75EC" w:rsidRDefault="0004286D">
            <w:pPr>
              <w:pStyle w:val="TableParagraph"/>
              <w:ind w:left="26"/>
              <w:jc w:val="left"/>
              <w:rPr>
                <w:sz w:val="20"/>
              </w:rPr>
            </w:pPr>
            <w:r>
              <w:rPr>
                <w:sz w:val="20"/>
              </w:rPr>
              <w:t>На котельной установлено современное котельное оборудование, техническое перевооружение</w:t>
            </w:r>
            <w:r>
              <w:rPr>
                <w:spacing w:val="-13"/>
                <w:sz w:val="20"/>
              </w:rPr>
              <w:t xml:space="preserve"> </w:t>
            </w:r>
            <w:r>
              <w:rPr>
                <w:sz w:val="20"/>
              </w:rPr>
              <w:t>котельной</w:t>
            </w:r>
            <w:r>
              <w:rPr>
                <w:spacing w:val="-12"/>
                <w:sz w:val="20"/>
              </w:rPr>
              <w:t xml:space="preserve"> </w:t>
            </w:r>
            <w:r>
              <w:rPr>
                <w:sz w:val="20"/>
              </w:rPr>
              <w:t>предусмотрено</w:t>
            </w:r>
          </w:p>
          <w:p w:rsidR="00CA75EC" w:rsidRDefault="0004286D">
            <w:pPr>
              <w:pStyle w:val="TableParagraph"/>
              <w:spacing w:line="209" w:lineRule="exact"/>
              <w:ind w:left="26"/>
              <w:jc w:val="left"/>
              <w:rPr>
                <w:sz w:val="20"/>
              </w:rPr>
            </w:pPr>
            <w:r>
              <w:rPr>
                <w:sz w:val="20"/>
              </w:rPr>
              <w:t>после</w:t>
            </w:r>
            <w:r>
              <w:rPr>
                <w:spacing w:val="-6"/>
                <w:sz w:val="20"/>
              </w:rPr>
              <w:t xml:space="preserve"> </w:t>
            </w:r>
            <w:r>
              <w:rPr>
                <w:sz w:val="20"/>
              </w:rPr>
              <w:t>срока</w:t>
            </w:r>
            <w:r>
              <w:rPr>
                <w:spacing w:val="-5"/>
                <w:sz w:val="20"/>
              </w:rPr>
              <w:t xml:space="preserve"> </w:t>
            </w:r>
            <w:r>
              <w:rPr>
                <w:sz w:val="20"/>
              </w:rPr>
              <w:t>действия</w:t>
            </w:r>
            <w:r>
              <w:rPr>
                <w:spacing w:val="-6"/>
                <w:sz w:val="20"/>
              </w:rPr>
              <w:t xml:space="preserve"> </w:t>
            </w:r>
            <w:r>
              <w:rPr>
                <w:sz w:val="20"/>
              </w:rPr>
              <w:t>схемы</w:t>
            </w:r>
            <w:r>
              <w:rPr>
                <w:spacing w:val="-4"/>
                <w:sz w:val="20"/>
              </w:rPr>
              <w:t xml:space="preserve"> </w:t>
            </w:r>
            <w:r>
              <w:rPr>
                <w:spacing w:val="-2"/>
                <w:sz w:val="20"/>
              </w:rPr>
              <w:t>теплоснабжения</w:t>
            </w:r>
          </w:p>
        </w:tc>
        <w:tc>
          <w:tcPr>
            <w:tcW w:w="1635" w:type="dxa"/>
          </w:tcPr>
          <w:p w:rsidR="00CA75EC" w:rsidRDefault="00CA75EC">
            <w:pPr>
              <w:pStyle w:val="TableParagraph"/>
              <w:spacing w:before="113"/>
              <w:jc w:val="left"/>
              <w:rPr>
                <w:b/>
                <w:sz w:val="20"/>
              </w:rPr>
            </w:pPr>
          </w:p>
          <w:p w:rsidR="00CA75EC" w:rsidRDefault="0004286D">
            <w:pPr>
              <w:pStyle w:val="TableParagraph"/>
              <w:ind w:left="4"/>
              <w:rPr>
                <w:sz w:val="20"/>
              </w:rPr>
            </w:pPr>
            <w:r>
              <w:rPr>
                <w:spacing w:val="-4"/>
                <w:sz w:val="20"/>
              </w:rPr>
              <w:t>2026</w:t>
            </w:r>
          </w:p>
        </w:tc>
      </w:tr>
      <w:tr w:rsidR="00CA75EC">
        <w:trPr>
          <w:trHeight w:val="690"/>
        </w:trPr>
        <w:tc>
          <w:tcPr>
            <w:tcW w:w="811" w:type="dxa"/>
          </w:tcPr>
          <w:p w:rsidR="00CA75EC" w:rsidRDefault="00CA75EC">
            <w:pPr>
              <w:pStyle w:val="TableParagraph"/>
              <w:jc w:val="left"/>
              <w:rPr>
                <w:b/>
                <w:sz w:val="20"/>
              </w:rPr>
            </w:pPr>
          </w:p>
          <w:p w:rsidR="00CA75EC" w:rsidRDefault="0004286D">
            <w:pPr>
              <w:pStyle w:val="TableParagraph"/>
              <w:ind w:left="13" w:right="5"/>
              <w:rPr>
                <w:sz w:val="20"/>
              </w:rPr>
            </w:pPr>
            <w:r>
              <w:rPr>
                <w:spacing w:val="-10"/>
                <w:sz w:val="20"/>
              </w:rPr>
              <w:t>4</w:t>
            </w:r>
          </w:p>
        </w:tc>
        <w:tc>
          <w:tcPr>
            <w:tcW w:w="2681" w:type="dxa"/>
          </w:tcPr>
          <w:p w:rsidR="00CA75EC" w:rsidRDefault="00CA75EC">
            <w:pPr>
              <w:pStyle w:val="TableParagraph"/>
              <w:jc w:val="left"/>
              <w:rPr>
                <w:b/>
                <w:sz w:val="20"/>
              </w:rPr>
            </w:pPr>
          </w:p>
          <w:p w:rsidR="00CA75EC" w:rsidRDefault="0004286D">
            <w:pPr>
              <w:pStyle w:val="TableParagraph"/>
              <w:ind w:left="28"/>
              <w:jc w:val="left"/>
              <w:rPr>
                <w:sz w:val="20"/>
              </w:rPr>
            </w:pPr>
            <w:r>
              <w:rPr>
                <w:sz w:val="20"/>
              </w:rPr>
              <w:t>Котельная</w:t>
            </w:r>
            <w:r>
              <w:rPr>
                <w:spacing w:val="-8"/>
                <w:sz w:val="20"/>
              </w:rPr>
              <w:t xml:space="preserve"> </w:t>
            </w:r>
            <w:r>
              <w:rPr>
                <w:spacing w:val="-5"/>
                <w:sz w:val="20"/>
              </w:rPr>
              <w:t>№4</w:t>
            </w:r>
          </w:p>
        </w:tc>
        <w:tc>
          <w:tcPr>
            <w:tcW w:w="3965" w:type="dxa"/>
          </w:tcPr>
          <w:p w:rsidR="00CA75EC" w:rsidRDefault="0004286D">
            <w:pPr>
              <w:pStyle w:val="TableParagraph"/>
              <w:spacing w:line="230" w:lineRule="atLeast"/>
              <w:ind w:left="26"/>
              <w:jc w:val="left"/>
              <w:rPr>
                <w:sz w:val="20"/>
              </w:rPr>
            </w:pPr>
            <w:r>
              <w:rPr>
                <w:sz w:val="20"/>
              </w:rPr>
              <w:t>техническое</w:t>
            </w:r>
            <w:r>
              <w:rPr>
                <w:spacing w:val="-13"/>
                <w:sz w:val="20"/>
              </w:rPr>
              <w:t xml:space="preserve"> </w:t>
            </w:r>
            <w:r>
              <w:rPr>
                <w:sz w:val="20"/>
              </w:rPr>
              <w:t>перевооружение</w:t>
            </w:r>
            <w:r>
              <w:rPr>
                <w:spacing w:val="-12"/>
                <w:sz w:val="20"/>
              </w:rPr>
              <w:t xml:space="preserve"> </w:t>
            </w:r>
            <w:r>
              <w:rPr>
                <w:sz w:val="20"/>
              </w:rPr>
              <w:t>котельной</w:t>
            </w:r>
            <w:r>
              <w:rPr>
                <w:spacing w:val="-13"/>
                <w:sz w:val="20"/>
              </w:rPr>
              <w:t xml:space="preserve"> </w:t>
            </w:r>
            <w:r>
              <w:rPr>
                <w:sz w:val="20"/>
              </w:rPr>
              <w:t xml:space="preserve">при достижении нормативного срока службы </w:t>
            </w:r>
            <w:r>
              <w:rPr>
                <w:spacing w:val="-2"/>
                <w:sz w:val="20"/>
              </w:rPr>
              <w:t>оборудования</w:t>
            </w:r>
          </w:p>
        </w:tc>
        <w:tc>
          <w:tcPr>
            <w:tcW w:w="1635" w:type="dxa"/>
          </w:tcPr>
          <w:p w:rsidR="00CA75EC" w:rsidRDefault="00CA75EC">
            <w:pPr>
              <w:pStyle w:val="TableParagraph"/>
              <w:jc w:val="left"/>
              <w:rPr>
                <w:b/>
                <w:sz w:val="20"/>
              </w:rPr>
            </w:pPr>
          </w:p>
          <w:p w:rsidR="00CA75EC" w:rsidRDefault="0004286D">
            <w:pPr>
              <w:pStyle w:val="TableParagraph"/>
              <w:ind w:left="4"/>
              <w:rPr>
                <w:sz w:val="20"/>
              </w:rPr>
            </w:pPr>
            <w:r>
              <w:rPr>
                <w:spacing w:val="-4"/>
                <w:sz w:val="20"/>
              </w:rPr>
              <w:t>2026</w:t>
            </w:r>
          </w:p>
        </w:tc>
      </w:tr>
      <w:tr w:rsidR="00CA75EC">
        <w:trPr>
          <w:trHeight w:val="690"/>
        </w:trPr>
        <w:tc>
          <w:tcPr>
            <w:tcW w:w="811" w:type="dxa"/>
          </w:tcPr>
          <w:p w:rsidR="00CA75EC" w:rsidRDefault="00CA75EC">
            <w:pPr>
              <w:pStyle w:val="TableParagraph"/>
              <w:jc w:val="left"/>
              <w:rPr>
                <w:b/>
                <w:sz w:val="20"/>
              </w:rPr>
            </w:pPr>
          </w:p>
          <w:p w:rsidR="00CA75EC" w:rsidRDefault="0004286D">
            <w:pPr>
              <w:pStyle w:val="TableParagraph"/>
              <w:ind w:left="13" w:right="5"/>
              <w:rPr>
                <w:sz w:val="20"/>
              </w:rPr>
            </w:pPr>
            <w:r>
              <w:rPr>
                <w:spacing w:val="-10"/>
                <w:sz w:val="20"/>
              </w:rPr>
              <w:t>5</w:t>
            </w:r>
          </w:p>
        </w:tc>
        <w:tc>
          <w:tcPr>
            <w:tcW w:w="2681" w:type="dxa"/>
          </w:tcPr>
          <w:p w:rsidR="00CA75EC" w:rsidRDefault="00CA75EC">
            <w:pPr>
              <w:pStyle w:val="TableParagraph"/>
              <w:jc w:val="left"/>
              <w:rPr>
                <w:b/>
                <w:sz w:val="20"/>
              </w:rPr>
            </w:pPr>
          </w:p>
          <w:p w:rsidR="00CA75EC" w:rsidRDefault="0004286D">
            <w:pPr>
              <w:pStyle w:val="TableParagraph"/>
              <w:ind w:left="28"/>
              <w:jc w:val="left"/>
              <w:rPr>
                <w:sz w:val="20"/>
              </w:rPr>
            </w:pPr>
            <w:r>
              <w:rPr>
                <w:sz w:val="20"/>
              </w:rPr>
              <w:t>Котельная</w:t>
            </w:r>
            <w:r>
              <w:rPr>
                <w:spacing w:val="-8"/>
                <w:sz w:val="20"/>
              </w:rPr>
              <w:t xml:space="preserve"> </w:t>
            </w:r>
            <w:r>
              <w:rPr>
                <w:spacing w:val="-5"/>
                <w:sz w:val="20"/>
              </w:rPr>
              <w:t>ВМР</w:t>
            </w:r>
          </w:p>
        </w:tc>
        <w:tc>
          <w:tcPr>
            <w:tcW w:w="3965" w:type="dxa"/>
          </w:tcPr>
          <w:p w:rsidR="00CA75EC" w:rsidRDefault="0004286D">
            <w:pPr>
              <w:pStyle w:val="TableParagraph"/>
              <w:spacing w:line="230" w:lineRule="atLeast"/>
              <w:ind w:left="26"/>
              <w:jc w:val="left"/>
              <w:rPr>
                <w:sz w:val="20"/>
              </w:rPr>
            </w:pPr>
            <w:r>
              <w:rPr>
                <w:sz w:val="20"/>
              </w:rPr>
              <w:t>техническое</w:t>
            </w:r>
            <w:r>
              <w:rPr>
                <w:spacing w:val="-13"/>
                <w:sz w:val="20"/>
              </w:rPr>
              <w:t xml:space="preserve"> </w:t>
            </w:r>
            <w:r>
              <w:rPr>
                <w:sz w:val="20"/>
              </w:rPr>
              <w:t>перевооружение</w:t>
            </w:r>
            <w:r>
              <w:rPr>
                <w:spacing w:val="-12"/>
                <w:sz w:val="20"/>
              </w:rPr>
              <w:t xml:space="preserve"> </w:t>
            </w:r>
            <w:r>
              <w:rPr>
                <w:sz w:val="20"/>
              </w:rPr>
              <w:t>котельной</w:t>
            </w:r>
            <w:r>
              <w:rPr>
                <w:spacing w:val="-13"/>
                <w:sz w:val="20"/>
              </w:rPr>
              <w:t xml:space="preserve"> </w:t>
            </w:r>
            <w:r>
              <w:rPr>
                <w:sz w:val="20"/>
              </w:rPr>
              <w:t xml:space="preserve">при достижении нормативного срока службы </w:t>
            </w:r>
            <w:r>
              <w:rPr>
                <w:spacing w:val="-2"/>
                <w:sz w:val="20"/>
              </w:rPr>
              <w:t>оборудования</w:t>
            </w:r>
          </w:p>
        </w:tc>
        <w:tc>
          <w:tcPr>
            <w:tcW w:w="1635" w:type="dxa"/>
          </w:tcPr>
          <w:p w:rsidR="00CA75EC" w:rsidRDefault="00CA75EC">
            <w:pPr>
              <w:pStyle w:val="TableParagraph"/>
              <w:jc w:val="left"/>
              <w:rPr>
                <w:b/>
                <w:sz w:val="20"/>
              </w:rPr>
            </w:pPr>
          </w:p>
          <w:p w:rsidR="00CA75EC" w:rsidRDefault="0004286D">
            <w:pPr>
              <w:pStyle w:val="TableParagraph"/>
              <w:ind w:left="4"/>
              <w:rPr>
                <w:sz w:val="20"/>
              </w:rPr>
            </w:pPr>
            <w:r>
              <w:rPr>
                <w:spacing w:val="-4"/>
                <w:sz w:val="20"/>
              </w:rPr>
              <w:t>2026</w:t>
            </w:r>
          </w:p>
        </w:tc>
      </w:tr>
      <w:tr w:rsidR="00CA75EC">
        <w:trPr>
          <w:trHeight w:val="688"/>
        </w:trPr>
        <w:tc>
          <w:tcPr>
            <w:tcW w:w="811" w:type="dxa"/>
          </w:tcPr>
          <w:p w:rsidR="00CA75EC" w:rsidRDefault="0004286D">
            <w:pPr>
              <w:pStyle w:val="TableParagraph"/>
              <w:spacing w:before="228"/>
              <w:ind w:left="13" w:right="5"/>
              <w:rPr>
                <w:sz w:val="20"/>
              </w:rPr>
            </w:pPr>
            <w:r>
              <w:rPr>
                <w:spacing w:val="-10"/>
                <w:sz w:val="20"/>
              </w:rPr>
              <w:t>6</w:t>
            </w:r>
          </w:p>
        </w:tc>
        <w:tc>
          <w:tcPr>
            <w:tcW w:w="2681" w:type="dxa"/>
          </w:tcPr>
          <w:p w:rsidR="00CA75EC" w:rsidRDefault="0004286D">
            <w:pPr>
              <w:pStyle w:val="TableParagraph"/>
              <w:spacing w:before="228"/>
              <w:ind w:left="28"/>
              <w:jc w:val="left"/>
              <w:rPr>
                <w:sz w:val="20"/>
              </w:rPr>
            </w:pPr>
            <w:r>
              <w:rPr>
                <w:spacing w:val="-2"/>
                <w:sz w:val="20"/>
              </w:rPr>
              <w:t>Котельная</w:t>
            </w:r>
            <w:r>
              <w:rPr>
                <w:spacing w:val="12"/>
                <w:sz w:val="20"/>
              </w:rPr>
              <w:t xml:space="preserve"> </w:t>
            </w:r>
            <w:r>
              <w:rPr>
                <w:spacing w:val="-2"/>
                <w:sz w:val="20"/>
              </w:rPr>
              <w:t>БМК-</w:t>
            </w:r>
            <w:r>
              <w:rPr>
                <w:spacing w:val="-5"/>
                <w:sz w:val="20"/>
              </w:rPr>
              <w:t>4,0</w:t>
            </w:r>
          </w:p>
        </w:tc>
        <w:tc>
          <w:tcPr>
            <w:tcW w:w="3965" w:type="dxa"/>
          </w:tcPr>
          <w:p w:rsidR="00CA75EC" w:rsidRDefault="0004286D">
            <w:pPr>
              <w:pStyle w:val="TableParagraph"/>
              <w:ind w:left="26"/>
              <w:jc w:val="left"/>
              <w:rPr>
                <w:sz w:val="20"/>
              </w:rPr>
            </w:pPr>
            <w:r>
              <w:rPr>
                <w:sz w:val="20"/>
              </w:rPr>
              <w:t>техническое</w:t>
            </w:r>
            <w:r>
              <w:rPr>
                <w:spacing w:val="-13"/>
                <w:sz w:val="20"/>
              </w:rPr>
              <w:t xml:space="preserve"> </w:t>
            </w:r>
            <w:r>
              <w:rPr>
                <w:sz w:val="20"/>
              </w:rPr>
              <w:t>перевооружение</w:t>
            </w:r>
            <w:r>
              <w:rPr>
                <w:spacing w:val="-12"/>
                <w:sz w:val="20"/>
              </w:rPr>
              <w:t xml:space="preserve"> </w:t>
            </w:r>
            <w:r>
              <w:rPr>
                <w:sz w:val="20"/>
              </w:rPr>
              <w:t>котельной</w:t>
            </w:r>
            <w:r>
              <w:rPr>
                <w:spacing w:val="-13"/>
                <w:sz w:val="20"/>
              </w:rPr>
              <w:t xml:space="preserve"> </w:t>
            </w:r>
            <w:r>
              <w:rPr>
                <w:sz w:val="20"/>
              </w:rPr>
              <w:t>при достижении нормативного срока службы</w:t>
            </w:r>
          </w:p>
          <w:p w:rsidR="00CA75EC" w:rsidRDefault="0004286D">
            <w:pPr>
              <w:pStyle w:val="TableParagraph"/>
              <w:spacing w:line="208" w:lineRule="exact"/>
              <w:ind w:left="26"/>
              <w:jc w:val="left"/>
              <w:rPr>
                <w:sz w:val="20"/>
              </w:rPr>
            </w:pPr>
            <w:r>
              <w:rPr>
                <w:spacing w:val="-2"/>
                <w:sz w:val="20"/>
              </w:rPr>
              <w:t>оборудования</w:t>
            </w:r>
          </w:p>
        </w:tc>
        <w:tc>
          <w:tcPr>
            <w:tcW w:w="1635" w:type="dxa"/>
          </w:tcPr>
          <w:p w:rsidR="00CA75EC" w:rsidRDefault="0004286D">
            <w:pPr>
              <w:pStyle w:val="TableParagraph"/>
              <w:spacing w:before="228"/>
              <w:ind w:left="4"/>
              <w:rPr>
                <w:sz w:val="20"/>
              </w:rPr>
            </w:pPr>
            <w:r>
              <w:rPr>
                <w:spacing w:val="-4"/>
                <w:sz w:val="20"/>
              </w:rPr>
              <w:t>2038</w:t>
            </w:r>
          </w:p>
        </w:tc>
      </w:tr>
      <w:tr w:rsidR="00CA75EC">
        <w:trPr>
          <w:trHeight w:val="690"/>
        </w:trPr>
        <w:tc>
          <w:tcPr>
            <w:tcW w:w="811" w:type="dxa"/>
          </w:tcPr>
          <w:p w:rsidR="00CA75EC" w:rsidRDefault="00CA75EC">
            <w:pPr>
              <w:pStyle w:val="TableParagraph"/>
              <w:jc w:val="left"/>
              <w:rPr>
                <w:b/>
                <w:sz w:val="20"/>
              </w:rPr>
            </w:pPr>
          </w:p>
          <w:p w:rsidR="00CA75EC" w:rsidRDefault="0004286D">
            <w:pPr>
              <w:pStyle w:val="TableParagraph"/>
              <w:ind w:left="13" w:right="5"/>
              <w:rPr>
                <w:sz w:val="20"/>
              </w:rPr>
            </w:pPr>
            <w:r>
              <w:rPr>
                <w:spacing w:val="-10"/>
                <w:sz w:val="20"/>
              </w:rPr>
              <w:t>7</w:t>
            </w:r>
          </w:p>
        </w:tc>
        <w:tc>
          <w:tcPr>
            <w:tcW w:w="2681" w:type="dxa"/>
          </w:tcPr>
          <w:p w:rsidR="00CA75EC" w:rsidRDefault="00CA75EC">
            <w:pPr>
              <w:pStyle w:val="TableParagraph"/>
              <w:jc w:val="left"/>
              <w:rPr>
                <w:b/>
                <w:sz w:val="20"/>
              </w:rPr>
            </w:pPr>
          </w:p>
          <w:p w:rsidR="00CA75EC" w:rsidRDefault="0004286D">
            <w:pPr>
              <w:pStyle w:val="TableParagraph"/>
              <w:ind w:left="28"/>
              <w:jc w:val="left"/>
              <w:rPr>
                <w:sz w:val="20"/>
              </w:rPr>
            </w:pPr>
            <w:r>
              <w:rPr>
                <w:sz w:val="20"/>
              </w:rPr>
              <w:t>Котельная</w:t>
            </w:r>
            <w:r>
              <w:rPr>
                <w:spacing w:val="-6"/>
                <w:sz w:val="20"/>
              </w:rPr>
              <w:t xml:space="preserve"> </w:t>
            </w:r>
            <w:r>
              <w:rPr>
                <w:sz w:val="20"/>
              </w:rPr>
              <w:t>44</w:t>
            </w:r>
            <w:r>
              <w:rPr>
                <w:spacing w:val="-4"/>
                <w:sz w:val="20"/>
              </w:rPr>
              <w:t xml:space="preserve"> </w:t>
            </w:r>
            <w:r>
              <w:rPr>
                <w:spacing w:val="-2"/>
                <w:sz w:val="20"/>
              </w:rPr>
              <w:t>квартала</w:t>
            </w:r>
          </w:p>
        </w:tc>
        <w:tc>
          <w:tcPr>
            <w:tcW w:w="3965" w:type="dxa"/>
          </w:tcPr>
          <w:p w:rsidR="00CA75EC" w:rsidRDefault="0004286D">
            <w:pPr>
              <w:pStyle w:val="TableParagraph"/>
              <w:spacing w:line="230" w:lineRule="atLeast"/>
              <w:ind w:left="26"/>
              <w:jc w:val="left"/>
              <w:rPr>
                <w:sz w:val="20"/>
              </w:rPr>
            </w:pPr>
            <w:r>
              <w:rPr>
                <w:sz w:val="20"/>
              </w:rPr>
              <w:t>техническое</w:t>
            </w:r>
            <w:r>
              <w:rPr>
                <w:spacing w:val="-13"/>
                <w:sz w:val="20"/>
              </w:rPr>
              <w:t xml:space="preserve"> </w:t>
            </w:r>
            <w:r>
              <w:rPr>
                <w:sz w:val="20"/>
              </w:rPr>
              <w:t>перевооружение</w:t>
            </w:r>
            <w:r>
              <w:rPr>
                <w:spacing w:val="-12"/>
                <w:sz w:val="20"/>
              </w:rPr>
              <w:t xml:space="preserve"> </w:t>
            </w:r>
            <w:r>
              <w:rPr>
                <w:sz w:val="20"/>
              </w:rPr>
              <w:t>котельной</w:t>
            </w:r>
            <w:r>
              <w:rPr>
                <w:spacing w:val="-13"/>
                <w:sz w:val="20"/>
              </w:rPr>
              <w:t xml:space="preserve"> </w:t>
            </w:r>
            <w:r>
              <w:rPr>
                <w:sz w:val="20"/>
              </w:rPr>
              <w:t xml:space="preserve">при достижении нормативного срока службы </w:t>
            </w:r>
            <w:r>
              <w:rPr>
                <w:spacing w:val="-2"/>
                <w:sz w:val="20"/>
              </w:rPr>
              <w:t>оборудования</w:t>
            </w:r>
          </w:p>
        </w:tc>
        <w:tc>
          <w:tcPr>
            <w:tcW w:w="1635" w:type="dxa"/>
          </w:tcPr>
          <w:p w:rsidR="00CA75EC" w:rsidRDefault="00CA75EC">
            <w:pPr>
              <w:pStyle w:val="TableParagraph"/>
              <w:jc w:val="left"/>
              <w:rPr>
                <w:b/>
                <w:sz w:val="20"/>
              </w:rPr>
            </w:pPr>
          </w:p>
          <w:p w:rsidR="00CA75EC" w:rsidRDefault="0004286D">
            <w:pPr>
              <w:pStyle w:val="TableParagraph"/>
              <w:ind w:left="4"/>
              <w:rPr>
                <w:sz w:val="20"/>
              </w:rPr>
            </w:pPr>
            <w:r>
              <w:rPr>
                <w:spacing w:val="-4"/>
                <w:sz w:val="20"/>
              </w:rPr>
              <w:t>2026</w:t>
            </w:r>
          </w:p>
        </w:tc>
      </w:tr>
      <w:tr w:rsidR="00CA75EC">
        <w:trPr>
          <w:trHeight w:val="688"/>
        </w:trPr>
        <w:tc>
          <w:tcPr>
            <w:tcW w:w="811" w:type="dxa"/>
          </w:tcPr>
          <w:p w:rsidR="00CA75EC" w:rsidRDefault="00CA75EC">
            <w:pPr>
              <w:pStyle w:val="TableParagraph"/>
              <w:jc w:val="left"/>
              <w:rPr>
                <w:b/>
                <w:sz w:val="20"/>
              </w:rPr>
            </w:pPr>
          </w:p>
          <w:p w:rsidR="00CA75EC" w:rsidRDefault="0004286D">
            <w:pPr>
              <w:pStyle w:val="TableParagraph"/>
              <w:ind w:left="13" w:right="5"/>
              <w:rPr>
                <w:sz w:val="20"/>
              </w:rPr>
            </w:pPr>
            <w:r>
              <w:rPr>
                <w:spacing w:val="-10"/>
                <w:sz w:val="20"/>
              </w:rPr>
              <w:t>8</w:t>
            </w:r>
          </w:p>
        </w:tc>
        <w:tc>
          <w:tcPr>
            <w:tcW w:w="2681" w:type="dxa"/>
          </w:tcPr>
          <w:p w:rsidR="00CA75EC" w:rsidRDefault="00CA75EC">
            <w:pPr>
              <w:pStyle w:val="TableParagraph"/>
              <w:jc w:val="left"/>
              <w:rPr>
                <w:b/>
                <w:sz w:val="20"/>
              </w:rPr>
            </w:pPr>
          </w:p>
          <w:p w:rsidR="00CA75EC" w:rsidRDefault="0004286D">
            <w:pPr>
              <w:pStyle w:val="TableParagraph"/>
              <w:ind w:left="28"/>
              <w:jc w:val="left"/>
              <w:rPr>
                <w:sz w:val="20"/>
              </w:rPr>
            </w:pPr>
            <w:r>
              <w:rPr>
                <w:sz w:val="20"/>
              </w:rPr>
              <w:t>Котельная</w:t>
            </w:r>
            <w:r>
              <w:rPr>
                <w:spacing w:val="-10"/>
                <w:sz w:val="20"/>
              </w:rPr>
              <w:t xml:space="preserve"> </w:t>
            </w:r>
            <w:r>
              <w:rPr>
                <w:spacing w:val="-5"/>
                <w:sz w:val="20"/>
              </w:rPr>
              <w:t>ЗМР</w:t>
            </w:r>
          </w:p>
        </w:tc>
        <w:tc>
          <w:tcPr>
            <w:tcW w:w="3965" w:type="dxa"/>
          </w:tcPr>
          <w:p w:rsidR="00CA75EC" w:rsidRDefault="0004286D">
            <w:pPr>
              <w:pStyle w:val="TableParagraph"/>
              <w:ind w:left="26"/>
              <w:jc w:val="left"/>
              <w:rPr>
                <w:sz w:val="20"/>
              </w:rPr>
            </w:pPr>
            <w:r>
              <w:rPr>
                <w:sz w:val="20"/>
              </w:rPr>
              <w:t>техническое</w:t>
            </w:r>
            <w:r>
              <w:rPr>
                <w:spacing w:val="-11"/>
                <w:sz w:val="20"/>
              </w:rPr>
              <w:t xml:space="preserve"> </w:t>
            </w:r>
            <w:r>
              <w:rPr>
                <w:sz w:val="20"/>
              </w:rPr>
              <w:t>перевооружение</w:t>
            </w:r>
            <w:r>
              <w:rPr>
                <w:spacing w:val="-11"/>
                <w:sz w:val="20"/>
              </w:rPr>
              <w:t xml:space="preserve"> </w:t>
            </w:r>
            <w:r>
              <w:rPr>
                <w:sz w:val="20"/>
              </w:rPr>
              <w:t>котельной</w:t>
            </w:r>
            <w:r>
              <w:rPr>
                <w:spacing w:val="-11"/>
                <w:sz w:val="20"/>
              </w:rPr>
              <w:t xml:space="preserve"> </w:t>
            </w:r>
            <w:r>
              <w:rPr>
                <w:spacing w:val="-5"/>
                <w:sz w:val="20"/>
              </w:rPr>
              <w:t>при</w:t>
            </w:r>
          </w:p>
          <w:p w:rsidR="00CA75EC" w:rsidRDefault="0004286D">
            <w:pPr>
              <w:pStyle w:val="TableParagraph"/>
              <w:spacing w:line="228" w:lineRule="exact"/>
              <w:ind w:left="26"/>
              <w:jc w:val="left"/>
              <w:rPr>
                <w:sz w:val="20"/>
              </w:rPr>
            </w:pPr>
            <w:r>
              <w:rPr>
                <w:sz w:val="20"/>
              </w:rPr>
              <w:t>достижении</w:t>
            </w:r>
            <w:r>
              <w:rPr>
                <w:spacing w:val="-13"/>
                <w:sz w:val="20"/>
              </w:rPr>
              <w:t xml:space="preserve"> </w:t>
            </w:r>
            <w:r>
              <w:rPr>
                <w:sz w:val="20"/>
              </w:rPr>
              <w:t>нормативного</w:t>
            </w:r>
            <w:r>
              <w:rPr>
                <w:spacing w:val="-12"/>
                <w:sz w:val="20"/>
              </w:rPr>
              <w:t xml:space="preserve"> </w:t>
            </w:r>
            <w:r>
              <w:rPr>
                <w:sz w:val="20"/>
              </w:rPr>
              <w:t>срока</w:t>
            </w:r>
            <w:r>
              <w:rPr>
                <w:spacing w:val="-13"/>
                <w:sz w:val="20"/>
              </w:rPr>
              <w:t xml:space="preserve"> </w:t>
            </w:r>
            <w:r>
              <w:rPr>
                <w:sz w:val="20"/>
              </w:rPr>
              <w:t xml:space="preserve">службы </w:t>
            </w:r>
            <w:r>
              <w:rPr>
                <w:spacing w:val="-2"/>
                <w:sz w:val="20"/>
              </w:rPr>
              <w:t>оборудования</w:t>
            </w:r>
          </w:p>
        </w:tc>
        <w:tc>
          <w:tcPr>
            <w:tcW w:w="1635" w:type="dxa"/>
          </w:tcPr>
          <w:p w:rsidR="00CA75EC" w:rsidRDefault="00CA75EC">
            <w:pPr>
              <w:pStyle w:val="TableParagraph"/>
              <w:jc w:val="left"/>
              <w:rPr>
                <w:b/>
                <w:sz w:val="20"/>
              </w:rPr>
            </w:pPr>
          </w:p>
          <w:p w:rsidR="00CA75EC" w:rsidRDefault="0004286D">
            <w:pPr>
              <w:pStyle w:val="TableParagraph"/>
              <w:ind w:left="4"/>
              <w:rPr>
                <w:sz w:val="20"/>
              </w:rPr>
            </w:pPr>
            <w:r>
              <w:rPr>
                <w:spacing w:val="-4"/>
                <w:sz w:val="20"/>
              </w:rPr>
              <w:t>2026</w:t>
            </w:r>
          </w:p>
        </w:tc>
      </w:tr>
      <w:tr w:rsidR="00CA75EC">
        <w:trPr>
          <w:trHeight w:val="690"/>
        </w:trPr>
        <w:tc>
          <w:tcPr>
            <w:tcW w:w="811" w:type="dxa"/>
          </w:tcPr>
          <w:p w:rsidR="00CA75EC" w:rsidRDefault="00CA75EC">
            <w:pPr>
              <w:pStyle w:val="TableParagraph"/>
              <w:jc w:val="left"/>
              <w:rPr>
                <w:b/>
                <w:sz w:val="20"/>
              </w:rPr>
            </w:pPr>
          </w:p>
          <w:p w:rsidR="00CA75EC" w:rsidRDefault="0004286D">
            <w:pPr>
              <w:pStyle w:val="TableParagraph"/>
              <w:ind w:left="13" w:right="5"/>
              <w:rPr>
                <w:sz w:val="20"/>
              </w:rPr>
            </w:pPr>
            <w:r>
              <w:rPr>
                <w:spacing w:val="-10"/>
                <w:sz w:val="20"/>
              </w:rPr>
              <w:t>9</w:t>
            </w:r>
          </w:p>
        </w:tc>
        <w:tc>
          <w:tcPr>
            <w:tcW w:w="2681" w:type="dxa"/>
          </w:tcPr>
          <w:p w:rsidR="00CA75EC" w:rsidRDefault="00CA75EC">
            <w:pPr>
              <w:pStyle w:val="TableParagraph"/>
              <w:jc w:val="left"/>
              <w:rPr>
                <w:b/>
                <w:sz w:val="20"/>
              </w:rPr>
            </w:pPr>
          </w:p>
          <w:p w:rsidR="00CA75EC" w:rsidRDefault="0004286D">
            <w:pPr>
              <w:pStyle w:val="TableParagraph"/>
              <w:ind w:left="28"/>
              <w:jc w:val="left"/>
              <w:rPr>
                <w:sz w:val="20"/>
              </w:rPr>
            </w:pPr>
            <w:r>
              <w:rPr>
                <w:sz w:val="20"/>
              </w:rPr>
              <w:t>Котельная</w:t>
            </w:r>
            <w:r>
              <w:rPr>
                <w:spacing w:val="-7"/>
                <w:sz w:val="20"/>
              </w:rPr>
              <w:t xml:space="preserve"> </w:t>
            </w:r>
            <w:r>
              <w:rPr>
                <w:sz w:val="20"/>
              </w:rPr>
              <w:t>30лет</w:t>
            </w:r>
            <w:r>
              <w:rPr>
                <w:spacing w:val="-8"/>
                <w:sz w:val="20"/>
              </w:rPr>
              <w:t xml:space="preserve"> </w:t>
            </w:r>
            <w:r>
              <w:rPr>
                <w:spacing w:val="-2"/>
                <w:sz w:val="20"/>
              </w:rPr>
              <w:t>Победы</w:t>
            </w:r>
          </w:p>
        </w:tc>
        <w:tc>
          <w:tcPr>
            <w:tcW w:w="3965" w:type="dxa"/>
          </w:tcPr>
          <w:p w:rsidR="00CA75EC" w:rsidRDefault="0004286D">
            <w:pPr>
              <w:pStyle w:val="TableParagraph"/>
              <w:spacing w:line="230" w:lineRule="atLeast"/>
              <w:ind w:left="26"/>
              <w:jc w:val="left"/>
              <w:rPr>
                <w:sz w:val="20"/>
              </w:rPr>
            </w:pPr>
            <w:r>
              <w:rPr>
                <w:sz w:val="20"/>
              </w:rPr>
              <w:t>техническое</w:t>
            </w:r>
            <w:r>
              <w:rPr>
                <w:spacing w:val="-13"/>
                <w:sz w:val="20"/>
              </w:rPr>
              <w:t xml:space="preserve"> </w:t>
            </w:r>
            <w:r>
              <w:rPr>
                <w:sz w:val="20"/>
              </w:rPr>
              <w:t>перевооружение</w:t>
            </w:r>
            <w:r>
              <w:rPr>
                <w:spacing w:val="-12"/>
                <w:sz w:val="20"/>
              </w:rPr>
              <w:t xml:space="preserve"> </w:t>
            </w:r>
            <w:r>
              <w:rPr>
                <w:sz w:val="20"/>
              </w:rPr>
              <w:t>котельной</w:t>
            </w:r>
            <w:r>
              <w:rPr>
                <w:spacing w:val="-13"/>
                <w:sz w:val="20"/>
              </w:rPr>
              <w:t xml:space="preserve"> </w:t>
            </w:r>
            <w:r>
              <w:rPr>
                <w:sz w:val="20"/>
              </w:rPr>
              <w:t xml:space="preserve">при достижении нормативного срока службы </w:t>
            </w:r>
            <w:r>
              <w:rPr>
                <w:spacing w:val="-2"/>
                <w:sz w:val="20"/>
              </w:rPr>
              <w:t>оборудования</w:t>
            </w:r>
          </w:p>
        </w:tc>
        <w:tc>
          <w:tcPr>
            <w:tcW w:w="1635" w:type="dxa"/>
          </w:tcPr>
          <w:p w:rsidR="00CA75EC" w:rsidRDefault="00CA75EC">
            <w:pPr>
              <w:pStyle w:val="TableParagraph"/>
              <w:jc w:val="left"/>
              <w:rPr>
                <w:b/>
                <w:sz w:val="20"/>
              </w:rPr>
            </w:pPr>
          </w:p>
          <w:p w:rsidR="00CA75EC" w:rsidRDefault="0004286D">
            <w:pPr>
              <w:pStyle w:val="TableParagraph"/>
              <w:ind w:left="4"/>
              <w:rPr>
                <w:sz w:val="20"/>
              </w:rPr>
            </w:pPr>
            <w:r>
              <w:rPr>
                <w:spacing w:val="-4"/>
                <w:sz w:val="20"/>
              </w:rPr>
              <w:t>2026</w:t>
            </w:r>
          </w:p>
        </w:tc>
      </w:tr>
      <w:tr w:rsidR="00CA75EC">
        <w:trPr>
          <w:trHeight w:val="690"/>
        </w:trPr>
        <w:tc>
          <w:tcPr>
            <w:tcW w:w="811" w:type="dxa"/>
          </w:tcPr>
          <w:p w:rsidR="00CA75EC" w:rsidRDefault="00CA75EC">
            <w:pPr>
              <w:pStyle w:val="TableParagraph"/>
              <w:jc w:val="left"/>
              <w:rPr>
                <w:b/>
                <w:sz w:val="20"/>
              </w:rPr>
            </w:pPr>
          </w:p>
          <w:p w:rsidR="00CA75EC" w:rsidRDefault="0004286D">
            <w:pPr>
              <w:pStyle w:val="TableParagraph"/>
              <w:ind w:left="13"/>
              <w:rPr>
                <w:sz w:val="20"/>
              </w:rPr>
            </w:pPr>
            <w:r>
              <w:rPr>
                <w:spacing w:val="-5"/>
                <w:sz w:val="20"/>
              </w:rPr>
              <w:t>10</w:t>
            </w:r>
          </w:p>
        </w:tc>
        <w:tc>
          <w:tcPr>
            <w:tcW w:w="2681" w:type="dxa"/>
          </w:tcPr>
          <w:p w:rsidR="00CA75EC" w:rsidRDefault="00CA75EC">
            <w:pPr>
              <w:pStyle w:val="TableParagraph"/>
              <w:jc w:val="left"/>
              <w:rPr>
                <w:b/>
                <w:sz w:val="20"/>
              </w:rPr>
            </w:pPr>
          </w:p>
          <w:p w:rsidR="00CA75EC" w:rsidRDefault="0004286D">
            <w:pPr>
              <w:pStyle w:val="TableParagraph"/>
              <w:ind w:left="28"/>
              <w:jc w:val="left"/>
              <w:rPr>
                <w:sz w:val="20"/>
              </w:rPr>
            </w:pPr>
            <w:r>
              <w:rPr>
                <w:sz w:val="20"/>
              </w:rPr>
              <w:t>Котельная</w:t>
            </w:r>
            <w:r>
              <w:rPr>
                <w:spacing w:val="-8"/>
                <w:sz w:val="20"/>
              </w:rPr>
              <w:t xml:space="preserve"> </w:t>
            </w:r>
            <w:r>
              <w:rPr>
                <w:spacing w:val="-5"/>
                <w:sz w:val="20"/>
              </w:rPr>
              <w:t>№1</w:t>
            </w:r>
          </w:p>
        </w:tc>
        <w:tc>
          <w:tcPr>
            <w:tcW w:w="3965" w:type="dxa"/>
          </w:tcPr>
          <w:p w:rsidR="00CA75EC" w:rsidRDefault="0004286D">
            <w:pPr>
              <w:pStyle w:val="TableParagraph"/>
              <w:spacing w:line="230" w:lineRule="atLeast"/>
              <w:ind w:left="26"/>
              <w:jc w:val="left"/>
              <w:rPr>
                <w:sz w:val="20"/>
              </w:rPr>
            </w:pPr>
            <w:r>
              <w:rPr>
                <w:sz w:val="20"/>
              </w:rPr>
              <w:t>техническое</w:t>
            </w:r>
            <w:r>
              <w:rPr>
                <w:spacing w:val="-13"/>
                <w:sz w:val="20"/>
              </w:rPr>
              <w:t xml:space="preserve"> </w:t>
            </w:r>
            <w:r>
              <w:rPr>
                <w:sz w:val="20"/>
              </w:rPr>
              <w:t>перевооружение</w:t>
            </w:r>
            <w:r>
              <w:rPr>
                <w:spacing w:val="-12"/>
                <w:sz w:val="20"/>
              </w:rPr>
              <w:t xml:space="preserve"> </w:t>
            </w:r>
            <w:r>
              <w:rPr>
                <w:sz w:val="20"/>
              </w:rPr>
              <w:t>котельной</w:t>
            </w:r>
            <w:r>
              <w:rPr>
                <w:spacing w:val="-13"/>
                <w:sz w:val="20"/>
              </w:rPr>
              <w:t xml:space="preserve"> </w:t>
            </w:r>
            <w:r>
              <w:rPr>
                <w:sz w:val="20"/>
              </w:rPr>
              <w:t xml:space="preserve">при достижении нормативного срока службы </w:t>
            </w:r>
            <w:r>
              <w:rPr>
                <w:spacing w:val="-2"/>
                <w:sz w:val="20"/>
              </w:rPr>
              <w:t>оборудования</w:t>
            </w:r>
          </w:p>
        </w:tc>
        <w:tc>
          <w:tcPr>
            <w:tcW w:w="1635" w:type="dxa"/>
          </w:tcPr>
          <w:p w:rsidR="00CA75EC" w:rsidRDefault="00CA75EC">
            <w:pPr>
              <w:pStyle w:val="TableParagraph"/>
              <w:jc w:val="left"/>
              <w:rPr>
                <w:b/>
                <w:sz w:val="20"/>
              </w:rPr>
            </w:pPr>
          </w:p>
          <w:p w:rsidR="00CA75EC" w:rsidRDefault="0004286D">
            <w:pPr>
              <w:pStyle w:val="TableParagraph"/>
              <w:ind w:left="4"/>
              <w:rPr>
                <w:sz w:val="20"/>
              </w:rPr>
            </w:pPr>
            <w:r>
              <w:rPr>
                <w:spacing w:val="-4"/>
                <w:sz w:val="20"/>
              </w:rPr>
              <w:t>2026</w:t>
            </w:r>
          </w:p>
        </w:tc>
      </w:tr>
    </w:tbl>
    <w:p w:rsidR="00CA75EC" w:rsidRDefault="00CA75EC">
      <w:pPr>
        <w:pStyle w:val="a3"/>
        <w:spacing w:before="143"/>
        <w:jc w:val="left"/>
        <w:rPr>
          <w:b/>
        </w:rPr>
      </w:pPr>
    </w:p>
    <w:p w:rsidR="00CA75EC" w:rsidRDefault="0004286D">
      <w:pPr>
        <w:ind w:left="1" w:right="136"/>
        <w:jc w:val="center"/>
        <w:rPr>
          <w:b/>
          <w:sz w:val="24"/>
        </w:rPr>
      </w:pPr>
      <w:r>
        <w:rPr>
          <w:b/>
          <w:sz w:val="24"/>
        </w:rPr>
        <w:t>Таблица</w:t>
      </w:r>
      <w:r>
        <w:rPr>
          <w:spacing w:val="-10"/>
          <w:sz w:val="24"/>
        </w:rPr>
        <w:t xml:space="preserve"> </w:t>
      </w:r>
      <w:r>
        <w:rPr>
          <w:b/>
          <w:sz w:val="24"/>
        </w:rPr>
        <w:t>34</w:t>
      </w:r>
      <w:r>
        <w:rPr>
          <w:spacing w:val="-9"/>
          <w:sz w:val="24"/>
        </w:rPr>
        <w:t xml:space="preserve"> </w:t>
      </w:r>
      <w:r>
        <w:rPr>
          <w:b/>
          <w:sz w:val="24"/>
        </w:rPr>
        <w:t>-</w:t>
      </w:r>
      <w:r>
        <w:rPr>
          <w:spacing w:val="-11"/>
          <w:sz w:val="24"/>
        </w:rPr>
        <w:t xml:space="preserve"> </w:t>
      </w:r>
      <w:r>
        <w:rPr>
          <w:b/>
          <w:sz w:val="24"/>
        </w:rPr>
        <w:t>Предложения</w:t>
      </w:r>
      <w:r>
        <w:rPr>
          <w:spacing w:val="-10"/>
          <w:sz w:val="24"/>
        </w:rPr>
        <w:t xml:space="preserve"> </w:t>
      </w:r>
      <w:r>
        <w:rPr>
          <w:b/>
          <w:sz w:val="24"/>
        </w:rPr>
        <w:t>по</w:t>
      </w:r>
      <w:r>
        <w:rPr>
          <w:spacing w:val="-10"/>
          <w:sz w:val="24"/>
        </w:rPr>
        <w:t xml:space="preserve"> </w:t>
      </w:r>
      <w:r>
        <w:rPr>
          <w:b/>
          <w:sz w:val="24"/>
        </w:rPr>
        <w:t>капитальному</w:t>
      </w:r>
      <w:r>
        <w:rPr>
          <w:spacing w:val="-9"/>
          <w:sz w:val="24"/>
        </w:rPr>
        <w:t xml:space="preserve"> </w:t>
      </w:r>
      <w:r>
        <w:rPr>
          <w:b/>
          <w:sz w:val="24"/>
        </w:rPr>
        <w:t>ремонту</w:t>
      </w:r>
      <w:r>
        <w:rPr>
          <w:spacing w:val="-9"/>
          <w:sz w:val="24"/>
        </w:rPr>
        <w:t xml:space="preserve"> </w:t>
      </w:r>
      <w:r>
        <w:rPr>
          <w:b/>
          <w:sz w:val="24"/>
        </w:rPr>
        <w:t>источников</w:t>
      </w:r>
      <w:r>
        <w:rPr>
          <w:spacing w:val="-12"/>
          <w:sz w:val="24"/>
        </w:rPr>
        <w:t xml:space="preserve"> </w:t>
      </w:r>
      <w:r>
        <w:rPr>
          <w:b/>
          <w:sz w:val="24"/>
        </w:rPr>
        <w:t>тепловой</w:t>
      </w:r>
      <w:r>
        <w:rPr>
          <w:spacing w:val="-9"/>
          <w:sz w:val="24"/>
        </w:rPr>
        <w:t xml:space="preserve"> </w:t>
      </w:r>
      <w:r>
        <w:rPr>
          <w:b/>
          <w:spacing w:val="-2"/>
          <w:sz w:val="24"/>
        </w:rPr>
        <w:t>энергии</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4911"/>
        <w:gridCol w:w="1637"/>
        <w:gridCol w:w="1810"/>
      </w:tblGrid>
      <w:tr w:rsidR="00CA75EC">
        <w:trPr>
          <w:trHeight w:val="760"/>
        </w:trPr>
        <w:tc>
          <w:tcPr>
            <w:tcW w:w="989" w:type="dxa"/>
          </w:tcPr>
          <w:p w:rsidR="00CA75EC" w:rsidRDefault="0004286D">
            <w:pPr>
              <w:pStyle w:val="TableParagraph"/>
              <w:spacing w:before="253"/>
              <w:ind w:left="6"/>
              <w:rPr>
                <w:b/>
              </w:rPr>
            </w:pPr>
            <w:r>
              <w:rPr>
                <w:b/>
              </w:rPr>
              <w:t>№</w:t>
            </w:r>
            <w:r>
              <w:rPr>
                <w:spacing w:val="-1"/>
              </w:rPr>
              <w:t xml:space="preserve"> </w:t>
            </w:r>
            <w:r>
              <w:rPr>
                <w:b/>
                <w:spacing w:val="-5"/>
              </w:rPr>
              <w:t>п/п</w:t>
            </w:r>
          </w:p>
        </w:tc>
        <w:tc>
          <w:tcPr>
            <w:tcW w:w="4911" w:type="dxa"/>
          </w:tcPr>
          <w:p w:rsidR="00CA75EC" w:rsidRDefault="0004286D">
            <w:pPr>
              <w:pStyle w:val="TableParagraph"/>
              <w:spacing w:before="253"/>
              <w:ind w:left="1026"/>
              <w:jc w:val="left"/>
              <w:rPr>
                <w:b/>
              </w:rPr>
            </w:pPr>
            <w:r>
              <w:rPr>
                <w:b/>
              </w:rPr>
              <w:t>Наименование</w:t>
            </w:r>
            <w:r>
              <w:rPr>
                <w:spacing w:val="-8"/>
              </w:rPr>
              <w:t xml:space="preserve"> </w:t>
            </w:r>
            <w:r>
              <w:rPr>
                <w:b/>
                <w:spacing w:val="-2"/>
              </w:rPr>
              <w:t>мероприятия</w:t>
            </w:r>
          </w:p>
        </w:tc>
        <w:tc>
          <w:tcPr>
            <w:tcW w:w="1637" w:type="dxa"/>
          </w:tcPr>
          <w:p w:rsidR="00CA75EC" w:rsidRDefault="0004286D">
            <w:pPr>
              <w:pStyle w:val="TableParagraph"/>
              <w:spacing w:line="252" w:lineRule="exact"/>
              <w:ind w:left="150" w:right="143" w:firstLine="103"/>
              <w:jc w:val="both"/>
              <w:rPr>
                <w:b/>
              </w:rPr>
            </w:pPr>
            <w:r>
              <w:rPr>
                <w:b/>
              </w:rPr>
              <w:t>Год</w:t>
            </w:r>
            <w:r>
              <w:t xml:space="preserve"> </w:t>
            </w:r>
            <w:r>
              <w:rPr>
                <w:b/>
              </w:rPr>
              <w:t>начала</w:t>
            </w:r>
            <w:r>
              <w:t xml:space="preserve"> </w:t>
            </w:r>
            <w:r>
              <w:rPr>
                <w:b/>
                <w:spacing w:val="-2"/>
              </w:rPr>
              <w:t>реализации</w:t>
            </w:r>
            <w:r>
              <w:rPr>
                <w:spacing w:val="-2"/>
              </w:rPr>
              <w:t xml:space="preserve"> </w:t>
            </w:r>
            <w:r>
              <w:rPr>
                <w:b/>
                <w:spacing w:val="-2"/>
              </w:rPr>
              <w:t>мероприятия</w:t>
            </w:r>
          </w:p>
        </w:tc>
        <w:tc>
          <w:tcPr>
            <w:tcW w:w="1810" w:type="dxa"/>
          </w:tcPr>
          <w:p w:rsidR="00CA75EC" w:rsidRDefault="0004286D">
            <w:pPr>
              <w:pStyle w:val="TableParagraph"/>
              <w:spacing w:line="252" w:lineRule="exact"/>
              <w:ind w:left="6"/>
              <w:rPr>
                <w:b/>
              </w:rPr>
            </w:pPr>
            <w:r>
              <w:rPr>
                <w:b/>
              </w:rPr>
              <w:t>Год</w:t>
            </w:r>
            <w:r>
              <w:rPr>
                <w:spacing w:val="-14"/>
              </w:rPr>
              <w:t xml:space="preserve"> </w:t>
            </w:r>
            <w:r>
              <w:rPr>
                <w:b/>
              </w:rPr>
              <w:t>окончания</w:t>
            </w:r>
            <w:r>
              <w:t xml:space="preserve"> </w:t>
            </w:r>
            <w:r>
              <w:rPr>
                <w:b/>
                <w:spacing w:val="-2"/>
              </w:rPr>
              <w:t>реализации</w:t>
            </w:r>
            <w:r>
              <w:rPr>
                <w:spacing w:val="-2"/>
              </w:rPr>
              <w:t xml:space="preserve"> </w:t>
            </w:r>
            <w:r>
              <w:rPr>
                <w:b/>
                <w:spacing w:val="-2"/>
              </w:rPr>
              <w:t>мероприятия</w:t>
            </w:r>
          </w:p>
        </w:tc>
      </w:tr>
      <w:tr w:rsidR="00CA75EC">
        <w:trPr>
          <w:trHeight w:val="460"/>
        </w:trPr>
        <w:tc>
          <w:tcPr>
            <w:tcW w:w="989" w:type="dxa"/>
          </w:tcPr>
          <w:p w:rsidR="00CA75EC" w:rsidRDefault="0004286D">
            <w:pPr>
              <w:pStyle w:val="TableParagraph"/>
              <w:spacing w:before="101"/>
              <w:ind w:left="6" w:right="2"/>
            </w:pPr>
            <w:r>
              <w:rPr>
                <w:spacing w:val="-10"/>
              </w:rPr>
              <w:t>1</w:t>
            </w:r>
          </w:p>
        </w:tc>
        <w:tc>
          <w:tcPr>
            <w:tcW w:w="4911" w:type="dxa"/>
          </w:tcPr>
          <w:p w:rsidR="00CA75EC" w:rsidRDefault="0004286D">
            <w:pPr>
              <w:pStyle w:val="TableParagraph"/>
              <w:spacing w:line="230" w:lineRule="atLeast"/>
              <w:ind w:left="28"/>
              <w:jc w:val="left"/>
              <w:rPr>
                <w:sz w:val="20"/>
              </w:rPr>
            </w:pPr>
            <w:r>
              <w:rPr>
                <w:sz w:val="20"/>
              </w:rPr>
              <w:t>приобретение</w:t>
            </w:r>
            <w:r>
              <w:rPr>
                <w:spacing w:val="-9"/>
                <w:sz w:val="20"/>
              </w:rPr>
              <w:t xml:space="preserve"> </w:t>
            </w:r>
            <w:r>
              <w:rPr>
                <w:sz w:val="20"/>
              </w:rPr>
              <w:t>водогрейного</w:t>
            </w:r>
            <w:r>
              <w:rPr>
                <w:spacing w:val="-5"/>
                <w:sz w:val="20"/>
              </w:rPr>
              <w:t xml:space="preserve"> </w:t>
            </w:r>
            <w:r>
              <w:rPr>
                <w:sz w:val="20"/>
              </w:rPr>
              <w:t>котла</w:t>
            </w:r>
            <w:r>
              <w:rPr>
                <w:spacing w:val="-9"/>
                <w:sz w:val="20"/>
              </w:rPr>
              <w:t xml:space="preserve"> </w:t>
            </w:r>
            <w:r>
              <w:rPr>
                <w:sz w:val="20"/>
              </w:rPr>
              <w:t>с</w:t>
            </w:r>
            <w:r>
              <w:rPr>
                <w:spacing w:val="-9"/>
                <w:sz w:val="20"/>
              </w:rPr>
              <w:t xml:space="preserve"> </w:t>
            </w:r>
            <w:r>
              <w:rPr>
                <w:sz w:val="20"/>
              </w:rPr>
              <w:t>монтажом</w:t>
            </w:r>
            <w:r>
              <w:rPr>
                <w:spacing w:val="-8"/>
                <w:sz w:val="20"/>
              </w:rPr>
              <w:t xml:space="preserve"> </w:t>
            </w:r>
            <w:r>
              <w:rPr>
                <w:sz w:val="20"/>
              </w:rPr>
              <w:t>в котельную ЗМР г. Богородицк</w:t>
            </w:r>
          </w:p>
        </w:tc>
        <w:tc>
          <w:tcPr>
            <w:tcW w:w="1637" w:type="dxa"/>
          </w:tcPr>
          <w:p w:rsidR="00CA75EC" w:rsidRDefault="0004286D">
            <w:pPr>
              <w:pStyle w:val="TableParagraph"/>
              <w:spacing w:before="115"/>
              <w:ind w:left="14" w:right="13"/>
              <w:rPr>
                <w:sz w:val="20"/>
              </w:rPr>
            </w:pPr>
            <w:r>
              <w:rPr>
                <w:spacing w:val="-4"/>
                <w:sz w:val="20"/>
              </w:rPr>
              <w:t>2024</w:t>
            </w:r>
          </w:p>
        </w:tc>
        <w:tc>
          <w:tcPr>
            <w:tcW w:w="1810" w:type="dxa"/>
          </w:tcPr>
          <w:p w:rsidR="00CA75EC" w:rsidRDefault="0004286D">
            <w:pPr>
              <w:pStyle w:val="TableParagraph"/>
              <w:spacing w:before="115"/>
              <w:ind w:left="6" w:right="1"/>
              <w:rPr>
                <w:sz w:val="20"/>
              </w:rPr>
            </w:pPr>
            <w:r>
              <w:rPr>
                <w:spacing w:val="-4"/>
                <w:sz w:val="20"/>
              </w:rPr>
              <w:t>2024</w:t>
            </w:r>
          </w:p>
        </w:tc>
      </w:tr>
      <w:tr w:rsidR="00CA75EC">
        <w:trPr>
          <w:trHeight w:val="460"/>
        </w:trPr>
        <w:tc>
          <w:tcPr>
            <w:tcW w:w="989" w:type="dxa"/>
          </w:tcPr>
          <w:p w:rsidR="00CA75EC" w:rsidRDefault="0004286D">
            <w:pPr>
              <w:pStyle w:val="TableParagraph"/>
              <w:spacing w:before="101"/>
              <w:ind w:left="6" w:right="2"/>
            </w:pPr>
            <w:r>
              <w:rPr>
                <w:spacing w:val="-10"/>
              </w:rPr>
              <w:t>2</w:t>
            </w:r>
          </w:p>
        </w:tc>
        <w:tc>
          <w:tcPr>
            <w:tcW w:w="4911" w:type="dxa"/>
          </w:tcPr>
          <w:p w:rsidR="00CA75EC" w:rsidRDefault="0004286D">
            <w:pPr>
              <w:pStyle w:val="TableParagraph"/>
              <w:spacing w:line="228" w:lineRule="exact"/>
              <w:ind w:left="28" w:right="58"/>
              <w:jc w:val="left"/>
              <w:rPr>
                <w:sz w:val="20"/>
              </w:rPr>
            </w:pPr>
            <w:r>
              <w:rPr>
                <w:sz w:val="20"/>
              </w:rPr>
              <w:t>капитальный</w:t>
            </w:r>
            <w:r>
              <w:rPr>
                <w:spacing w:val="-10"/>
                <w:sz w:val="20"/>
              </w:rPr>
              <w:t xml:space="preserve"> </w:t>
            </w:r>
            <w:r>
              <w:rPr>
                <w:sz w:val="20"/>
              </w:rPr>
              <w:t>ремонт</w:t>
            </w:r>
            <w:r>
              <w:rPr>
                <w:spacing w:val="-10"/>
                <w:sz w:val="20"/>
              </w:rPr>
              <w:t xml:space="preserve"> </w:t>
            </w:r>
            <w:r>
              <w:rPr>
                <w:sz w:val="20"/>
              </w:rPr>
              <w:t>водогрейного</w:t>
            </w:r>
            <w:r>
              <w:rPr>
                <w:spacing w:val="-8"/>
                <w:sz w:val="20"/>
              </w:rPr>
              <w:t xml:space="preserve"> </w:t>
            </w:r>
            <w:r>
              <w:rPr>
                <w:sz w:val="20"/>
              </w:rPr>
              <w:t>котла</w:t>
            </w:r>
            <w:r>
              <w:rPr>
                <w:spacing w:val="-9"/>
                <w:sz w:val="20"/>
              </w:rPr>
              <w:t xml:space="preserve"> </w:t>
            </w:r>
            <w:r>
              <w:rPr>
                <w:sz w:val="20"/>
              </w:rPr>
              <w:t>КВ-ГМ-1,0- 115 №1 котельной БМК-4</w:t>
            </w:r>
          </w:p>
        </w:tc>
        <w:tc>
          <w:tcPr>
            <w:tcW w:w="1637" w:type="dxa"/>
          </w:tcPr>
          <w:p w:rsidR="00CA75EC" w:rsidRDefault="0004286D">
            <w:pPr>
              <w:pStyle w:val="TableParagraph"/>
              <w:spacing w:before="113"/>
              <w:ind w:left="14" w:right="13"/>
              <w:rPr>
                <w:sz w:val="20"/>
              </w:rPr>
            </w:pPr>
            <w:r>
              <w:rPr>
                <w:spacing w:val="-4"/>
                <w:sz w:val="20"/>
              </w:rPr>
              <w:t>2024</w:t>
            </w:r>
          </w:p>
        </w:tc>
        <w:tc>
          <w:tcPr>
            <w:tcW w:w="1810" w:type="dxa"/>
          </w:tcPr>
          <w:p w:rsidR="00CA75EC" w:rsidRDefault="0004286D">
            <w:pPr>
              <w:pStyle w:val="TableParagraph"/>
              <w:spacing w:before="113"/>
              <w:ind w:left="6" w:right="1"/>
              <w:rPr>
                <w:sz w:val="20"/>
              </w:rPr>
            </w:pPr>
            <w:r>
              <w:rPr>
                <w:spacing w:val="-4"/>
                <w:sz w:val="20"/>
              </w:rPr>
              <w:t>2024</w:t>
            </w:r>
          </w:p>
        </w:tc>
      </w:tr>
    </w:tbl>
    <w:p w:rsidR="00CA75EC" w:rsidRDefault="00CA75EC">
      <w:pPr>
        <w:pStyle w:val="a3"/>
        <w:spacing w:before="136"/>
        <w:jc w:val="left"/>
        <w:rPr>
          <w:b/>
        </w:rPr>
      </w:pPr>
    </w:p>
    <w:p w:rsidR="00CA75EC" w:rsidRDefault="0004286D">
      <w:pPr>
        <w:pStyle w:val="a3"/>
        <w:spacing w:line="360" w:lineRule="auto"/>
        <w:ind w:left="1" w:right="164" w:firstLine="708"/>
      </w:pPr>
      <w:r>
        <w:t>Техническое</w:t>
      </w:r>
      <w:r>
        <w:rPr>
          <w:spacing w:val="-8"/>
        </w:rPr>
        <w:t xml:space="preserve"> </w:t>
      </w:r>
      <w:r>
        <w:t>перевооружение</w:t>
      </w:r>
      <w:r>
        <w:rPr>
          <w:spacing w:val="-8"/>
        </w:rPr>
        <w:t xml:space="preserve"> </w:t>
      </w:r>
      <w:r>
        <w:t>котельной,</w:t>
      </w:r>
      <w:r>
        <w:rPr>
          <w:spacing w:val="-10"/>
        </w:rPr>
        <w:t xml:space="preserve"> </w:t>
      </w:r>
      <w:r>
        <w:t>предусматривает</w:t>
      </w:r>
      <w:r>
        <w:rPr>
          <w:spacing w:val="-7"/>
        </w:rPr>
        <w:t xml:space="preserve"> </w:t>
      </w:r>
      <w:r>
        <w:t>установку</w:t>
      </w:r>
      <w:r>
        <w:rPr>
          <w:spacing w:val="-5"/>
        </w:rPr>
        <w:t xml:space="preserve"> </w:t>
      </w:r>
      <w:r>
        <w:t xml:space="preserve">современного энергосберегающего оборудования, которое позволит повысить энергетическую эффективность работы котельной. В результате сократиться потребление электроэнергии основным и вспомогательным оборудованием, увеличится КПД работы котельных агрегатов, за счет использования современных высокоэффективных котлов и горелочных </w:t>
      </w:r>
      <w:r>
        <w:rPr>
          <w:spacing w:val="-2"/>
        </w:rPr>
        <w:t>устройств.</w:t>
      </w:r>
    </w:p>
    <w:p w:rsidR="00CA75EC" w:rsidRDefault="00CA75EC">
      <w:pPr>
        <w:pStyle w:val="a3"/>
        <w:spacing w:line="360" w:lineRule="auto"/>
        <w:sectPr w:rsidR="00CA75EC">
          <w:pgSz w:w="11900" w:h="16840"/>
          <w:pgMar w:top="1060" w:right="708" w:bottom="820" w:left="1700" w:header="0" w:footer="635" w:gutter="0"/>
          <w:cols w:space="720"/>
        </w:sectPr>
      </w:pPr>
    </w:p>
    <w:p w:rsidR="00CA75EC" w:rsidRDefault="0004286D">
      <w:pPr>
        <w:pStyle w:val="1"/>
        <w:spacing w:line="362" w:lineRule="auto"/>
        <w:ind w:left="2682" w:right="683" w:hanging="2132"/>
      </w:pPr>
      <w:bookmarkStart w:id="54" w:name="_TOC_250076"/>
      <w:r>
        <w:lastRenderedPageBreak/>
        <w:t>Глава</w:t>
      </w:r>
      <w:r>
        <w:rPr>
          <w:b w:val="0"/>
          <w:spacing w:val="-5"/>
        </w:rPr>
        <w:t xml:space="preserve"> </w:t>
      </w:r>
      <w:r>
        <w:t>8</w:t>
      </w:r>
      <w:r>
        <w:rPr>
          <w:b w:val="0"/>
          <w:spacing w:val="-7"/>
        </w:rPr>
        <w:t xml:space="preserve"> </w:t>
      </w:r>
      <w:r>
        <w:t>«Предложения</w:t>
      </w:r>
      <w:r>
        <w:rPr>
          <w:b w:val="0"/>
          <w:spacing w:val="-7"/>
        </w:rPr>
        <w:t xml:space="preserve"> </w:t>
      </w:r>
      <w:r>
        <w:t>по</w:t>
      </w:r>
      <w:r>
        <w:rPr>
          <w:b w:val="0"/>
          <w:spacing w:val="-5"/>
        </w:rPr>
        <w:t xml:space="preserve"> </w:t>
      </w:r>
      <w:r>
        <w:t>строительству,</w:t>
      </w:r>
      <w:r>
        <w:rPr>
          <w:b w:val="0"/>
          <w:spacing w:val="-6"/>
        </w:rPr>
        <w:t xml:space="preserve"> </w:t>
      </w:r>
      <w:r>
        <w:t>реконструкции</w:t>
      </w:r>
      <w:r>
        <w:rPr>
          <w:b w:val="0"/>
          <w:spacing w:val="-7"/>
        </w:rPr>
        <w:t xml:space="preserve"> </w:t>
      </w:r>
      <w:r>
        <w:t>и</w:t>
      </w:r>
      <w:r>
        <w:rPr>
          <w:b w:val="0"/>
          <w:spacing w:val="-7"/>
        </w:rPr>
        <w:t xml:space="preserve"> </w:t>
      </w:r>
      <w:r>
        <w:t>(или)</w:t>
      </w:r>
      <w:r>
        <w:rPr>
          <w:b w:val="0"/>
        </w:rPr>
        <w:t xml:space="preserve"> </w:t>
      </w:r>
      <w:r>
        <w:t>модернизации</w:t>
      </w:r>
      <w:r>
        <w:rPr>
          <w:b w:val="0"/>
        </w:rPr>
        <w:t xml:space="preserve"> </w:t>
      </w:r>
      <w:r>
        <w:t>тепловых</w:t>
      </w:r>
      <w:r>
        <w:rPr>
          <w:b w:val="0"/>
        </w:rPr>
        <w:t xml:space="preserve"> </w:t>
      </w:r>
      <w:bookmarkEnd w:id="54"/>
      <w:r>
        <w:t>сетей»</w:t>
      </w:r>
    </w:p>
    <w:p w:rsidR="00CA75EC" w:rsidRDefault="0004286D">
      <w:pPr>
        <w:pStyle w:val="2"/>
        <w:numPr>
          <w:ilvl w:val="1"/>
          <w:numId w:val="15"/>
        </w:numPr>
        <w:tabs>
          <w:tab w:val="left" w:pos="614"/>
        </w:tabs>
        <w:spacing w:before="37" w:line="360" w:lineRule="auto"/>
        <w:ind w:right="131" w:firstLine="0"/>
        <w:jc w:val="both"/>
      </w:pPr>
      <w:bookmarkStart w:id="55" w:name="_TOC_250075"/>
      <w:r>
        <w:t>Предложения</w:t>
      </w:r>
      <w:r>
        <w:rPr>
          <w:b w:val="0"/>
        </w:rPr>
        <w:t xml:space="preserve"> </w:t>
      </w:r>
      <w:r>
        <w:t>по</w:t>
      </w:r>
      <w:r>
        <w:rPr>
          <w:b w:val="0"/>
        </w:rPr>
        <w:t xml:space="preserve"> </w:t>
      </w:r>
      <w:r>
        <w:t>реконструкции</w:t>
      </w:r>
      <w:r>
        <w:rPr>
          <w:b w:val="0"/>
        </w:rPr>
        <w:t xml:space="preserve"> </w:t>
      </w:r>
      <w:r>
        <w:t>и</w:t>
      </w:r>
      <w:r>
        <w:rPr>
          <w:b w:val="0"/>
        </w:rPr>
        <w:t xml:space="preserve"> </w:t>
      </w:r>
      <w:r>
        <w:t>строительству</w:t>
      </w:r>
      <w:r>
        <w:rPr>
          <w:b w:val="0"/>
        </w:rPr>
        <w:t xml:space="preserve"> </w:t>
      </w:r>
      <w:r>
        <w:t>тепловых</w:t>
      </w:r>
      <w:r>
        <w:rPr>
          <w:b w:val="0"/>
        </w:rPr>
        <w:t xml:space="preserve"> </w:t>
      </w:r>
      <w:r>
        <w:t>сетей,</w:t>
      </w:r>
      <w:r>
        <w:rPr>
          <w:b w:val="0"/>
        </w:rPr>
        <w:t xml:space="preserve"> </w:t>
      </w:r>
      <w:r>
        <w:t>обеспечивающих</w:t>
      </w:r>
      <w:r>
        <w:rPr>
          <w:b w:val="0"/>
        </w:rPr>
        <w:t xml:space="preserve"> </w:t>
      </w:r>
      <w:r>
        <w:t>перераспределение</w:t>
      </w:r>
      <w:r>
        <w:rPr>
          <w:b w:val="0"/>
        </w:rPr>
        <w:t xml:space="preserve"> </w:t>
      </w:r>
      <w:r>
        <w:t>тепловой</w:t>
      </w:r>
      <w:r>
        <w:rPr>
          <w:b w:val="0"/>
        </w:rPr>
        <w:t xml:space="preserve"> </w:t>
      </w:r>
      <w:r>
        <w:t>нагрузки</w:t>
      </w:r>
      <w:r>
        <w:rPr>
          <w:b w:val="0"/>
        </w:rPr>
        <w:t xml:space="preserve"> </w:t>
      </w:r>
      <w:r>
        <w:t>из</w:t>
      </w:r>
      <w:r>
        <w:rPr>
          <w:b w:val="0"/>
        </w:rPr>
        <w:t xml:space="preserve"> </w:t>
      </w:r>
      <w:r>
        <w:t>зон</w:t>
      </w:r>
      <w:r>
        <w:rPr>
          <w:b w:val="0"/>
        </w:rPr>
        <w:t xml:space="preserve"> </w:t>
      </w:r>
      <w:r>
        <w:t>с</w:t>
      </w:r>
      <w:r>
        <w:rPr>
          <w:b w:val="0"/>
        </w:rPr>
        <w:t xml:space="preserve"> </w:t>
      </w:r>
      <w:r>
        <w:t>дефицитом</w:t>
      </w:r>
      <w:r>
        <w:rPr>
          <w:b w:val="0"/>
        </w:rPr>
        <w:t xml:space="preserve"> </w:t>
      </w:r>
      <w:r>
        <w:t>тепловой</w:t>
      </w:r>
      <w:r>
        <w:rPr>
          <w:b w:val="0"/>
        </w:rPr>
        <w:t xml:space="preserve"> </w:t>
      </w:r>
      <w:r>
        <w:t>мощности</w:t>
      </w:r>
      <w:r>
        <w:rPr>
          <w:b w:val="0"/>
        </w:rPr>
        <w:t xml:space="preserve"> </w:t>
      </w:r>
      <w:r>
        <w:t>в</w:t>
      </w:r>
      <w:r>
        <w:rPr>
          <w:b w:val="0"/>
        </w:rPr>
        <w:t xml:space="preserve"> </w:t>
      </w:r>
      <w:r>
        <w:t>зоны</w:t>
      </w:r>
      <w:r>
        <w:rPr>
          <w:b w:val="0"/>
        </w:rPr>
        <w:t xml:space="preserve"> </w:t>
      </w:r>
      <w:r>
        <w:t>с</w:t>
      </w:r>
      <w:r>
        <w:rPr>
          <w:b w:val="0"/>
        </w:rPr>
        <w:t xml:space="preserve"> </w:t>
      </w:r>
      <w:r>
        <w:t>избытком</w:t>
      </w:r>
      <w:r>
        <w:rPr>
          <w:b w:val="0"/>
        </w:rPr>
        <w:t xml:space="preserve"> </w:t>
      </w:r>
      <w:r>
        <w:t>тепловой</w:t>
      </w:r>
      <w:r>
        <w:rPr>
          <w:b w:val="0"/>
        </w:rPr>
        <w:t xml:space="preserve"> </w:t>
      </w:r>
      <w:r>
        <w:t>мощности</w:t>
      </w:r>
      <w:r>
        <w:rPr>
          <w:b w:val="0"/>
        </w:rPr>
        <w:t xml:space="preserve"> </w:t>
      </w:r>
      <w:r>
        <w:t>(использование</w:t>
      </w:r>
      <w:r>
        <w:rPr>
          <w:b w:val="0"/>
        </w:rPr>
        <w:t xml:space="preserve"> </w:t>
      </w:r>
      <w:r>
        <w:t>существующих</w:t>
      </w:r>
      <w:r>
        <w:rPr>
          <w:b w:val="0"/>
        </w:rPr>
        <w:t xml:space="preserve"> </w:t>
      </w:r>
      <w:bookmarkEnd w:id="55"/>
      <w:r>
        <w:t>резервов)</w:t>
      </w:r>
    </w:p>
    <w:p w:rsidR="00CA75EC" w:rsidRDefault="0004286D">
      <w:pPr>
        <w:pStyle w:val="a3"/>
        <w:spacing w:line="272" w:lineRule="exact"/>
        <w:ind w:left="709"/>
      </w:pPr>
      <w:r>
        <w:t>Мероприятия</w:t>
      </w:r>
      <w:r>
        <w:rPr>
          <w:spacing w:val="-10"/>
        </w:rPr>
        <w:t xml:space="preserve"> </w:t>
      </w:r>
      <w:r>
        <w:t>по</w:t>
      </w:r>
      <w:r>
        <w:rPr>
          <w:spacing w:val="-7"/>
        </w:rPr>
        <w:t xml:space="preserve"> </w:t>
      </w:r>
      <w:r>
        <w:t>данному</w:t>
      </w:r>
      <w:r>
        <w:rPr>
          <w:spacing w:val="-7"/>
        </w:rPr>
        <w:t xml:space="preserve"> </w:t>
      </w:r>
      <w:r>
        <w:t>пункту</w:t>
      </w:r>
      <w:r>
        <w:rPr>
          <w:spacing w:val="-9"/>
        </w:rPr>
        <w:t xml:space="preserve"> </w:t>
      </w:r>
      <w:r>
        <w:t>не</w:t>
      </w:r>
      <w:r>
        <w:rPr>
          <w:spacing w:val="-8"/>
        </w:rPr>
        <w:t xml:space="preserve"> </w:t>
      </w:r>
      <w:r>
        <w:rPr>
          <w:spacing w:val="-2"/>
        </w:rPr>
        <w:t>запланированы.</w:t>
      </w:r>
    </w:p>
    <w:p w:rsidR="00CA75EC" w:rsidRDefault="0004286D">
      <w:pPr>
        <w:pStyle w:val="2"/>
        <w:numPr>
          <w:ilvl w:val="1"/>
          <w:numId w:val="15"/>
        </w:numPr>
        <w:tabs>
          <w:tab w:val="left" w:pos="633"/>
        </w:tabs>
        <w:spacing w:before="262" w:line="360" w:lineRule="auto"/>
        <w:ind w:right="132" w:firstLine="0"/>
        <w:jc w:val="both"/>
      </w:pPr>
      <w:bookmarkStart w:id="56" w:name="_TOC_250074"/>
      <w:r>
        <w:t>Предложения</w:t>
      </w:r>
      <w:r>
        <w:rPr>
          <w:b w:val="0"/>
        </w:rPr>
        <w:t xml:space="preserve"> </w:t>
      </w:r>
      <w:r>
        <w:t>по</w:t>
      </w:r>
      <w:r>
        <w:rPr>
          <w:b w:val="0"/>
        </w:rPr>
        <w:t xml:space="preserve"> </w:t>
      </w:r>
      <w:r>
        <w:t>строительству</w:t>
      </w:r>
      <w:r>
        <w:rPr>
          <w:b w:val="0"/>
        </w:rPr>
        <w:t xml:space="preserve"> </w:t>
      </w:r>
      <w:r>
        <w:t>тепловых</w:t>
      </w:r>
      <w:r>
        <w:rPr>
          <w:b w:val="0"/>
        </w:rPr>
        <w:t xml:space="preserve"> </w:t>
      </w:r>
      <w:r>
        <w:t>сетей</w:t>
      </w:r>
      <w:r>
        <w:rPr>
          <w:b w:val="0"/>
        </w:rPr>
        <w:t xml:space="preserve"> </w:t>
      </w:r>
      <w:r>
        <w:t>для</w:t>
      </w:r>
      <w:r>
        <w:rPr>
          <w:b w:val="0"/>
        </w:rPr>
        <w:t xml:space="preserve"> </w:t>
      </w:r>
      <w:r>
        <w:t>обеспечения</w:t>
      </w:r>
      <w:r>
        <w:rPr>
          <w:b w:val="0"/>
        </w:rPr>
        <w:t xml:space="preserve"> </w:t>
      </w:r>
      <w:r>
        <w:t>перспективных</w:t>
      </w:r>
      <w:r>
        <w:rPr>
          <w:b w:val="0"/>
        </w:rPr>
        <w:t xml:space="preserve"> </w:t>
      </w:r>
      <w:r>
        <w:t>приростов</w:t>
      </w:r>
      <w:r>
        <w:rPr>
          <w:b w:val="0"/>
        </w:rPr>
        <w:t xml:space="preserve"> </w:t>
      </w:r>
      <w:r>
        <w:t>тепловой</w:t>
      </w:r>
      <w:r>
        <w:rPr>
          <w:b w:val="0"/>
        </w:rPr>
        <w:t xml:space="preserve"> </w:t>
      </w:r>
      <w:r>
        <w:t>нагрузки</w:t>
      </w:r>
      <w:r>
        <w:rPr>
          <w:b w:val="0"/>
        </w:rPr>
        <w:t xml:space="preserve"> </w:t>
      </w:r>
      <w:r>
        <w:t>под</w:t>
      </w:r>
      <w:r>
        <w:rPr>
          <w:b w:val="0"/>
        </w:rPr>
        <w:t xml:space="preserve"> </w:t>
      </w:r>
      <w:r>
        <w:t>жилищную,</w:t>
      </w:r>
      <w:r>
        <w:rPr>
          <w:b w:val="0"/>
        </w:rPr>
        <w:t xml:space="preserve"> </w:t>
      </w:r>
      <w:r>
        <w:t>комплексную</w:t>
      </w:r>
      <w:r>
        <w:rPr>
          <w:b w:val="0"/>
        </w:rPr>
        <w:t xml:space="preserve"> </w:t>
      </w:r>
      <w:r>
        <w:t>или</w:t>
      </w:r>
      <w:r>
        <w:rPr>
          <w:b w:val="0"/>
        </w:rPr>
        <w:t xml:space="preserve"> </w:t>
      </w:r>
      <w:r>
        <w:t>производственную</w:t>
      </w:r>
      <w:r>
        <w:rPr>
          <w:b w:val="0"/>
        </w:rPr>
        <w:t xml:space="preserve"> </w:t>
      </w:r>
      <w:r>
        <w:t>застройку</w:t>
      </w:r>
      <w:r>
        <w:rPr>
          <w:b w:val="0"/>
        </w:rPr>
        <w:t xml:space="preserve"> </w:t>
      </w:r>
      <w:r>
        <w:t>во</w:t>
      </w:r>
      <w:r>
        <w:rPr>
          <w:b w:val="0"/>
        </w:rPr>
        <w:t xml:space="preserve"> </w:t>
      </w:r>
      <w:r>
        <w:t>вновь</w:t>
      </w:r>
      <w:r>
        <w:rPr>
          <w:b w:val="0"/>
        </w:rPr>
        <w:t xml:space="preserve"> </w:t>
      </w:r>
      <w:r>
        <w:t>осваиваемых</w:t>
      </w:r>
      <w:r>
        <w:rPr>
          <w:b w:val="0"/>
        </w:rPr>
        <w:t xml:space="preserve"> </w:t>
      </w:r>
      <w:r>
        <w:t>районах</w:t>
      </w:r>
      <w:r>
        <w:rPr>
          <w:b w:val="0"/>
        </w:rPr>
        <w:t xml:space="preserve"> </w:t>
      </w:r>
      <w:bookmarkEnd w:id="56"/>
      <w:r>
        <w:t>поселения</w:t>
      </w:r>
    </w:p>
    <w:p w:rsidR="00CA75EC" w:rsidRDefault="0004286D">
      <w:pPr>
        <w:pStyle w:val="a3"/>
        <w:spacing w:line="272" w:lineRule="exact"/>
        <w:ind w:left="709"/>
      </w:pPr>
      <w:r>
        <w:t>Мероприятия</w:t>
      </w:r>
      <w:r>
        <w:rPr>
          <w:spacing w:val="-10"/>
        </w:rPr>
        <w:t xml:space="preserve"> </w:t>
      </w:r>
      <w:r>
        <w:t>по</w:t>
      </w:r>
      <w:r>
        <w:rPr>
          <w:spacing w:val="-7"/>
        </w:rPr>
        <w:t xml:space="preserve"> </w:t>
      </w:r>
      <w:r>
        <w:t>данному</w:t>
      </w:r>
      <w:r>
        <w:rPr>
          <w:spacing w:val="-7"/>
        </w:rPr>
        <w:t xml:space="preserve"> </w:t>
      </w:r>
      <w:r>
        <w:t>пункту</w:t>
      </w:r>
      <w:r>
        <w:rPr>
          <w:spacing w:val="-9"/>
        </w:rPr>
        <w:t xml:space="preserve"> </w:t>
      </w:r>
      <w:r>
        <w:t>не</w:t>
      </w:r>
      <w:r>
        <w:rPr>
          <w:spacing w:val="-8"/>
        </w:rPr>
        <w:t xml:space="preserve"> </w:t>
      </w:r>
      <w:r>
        <w:rPr>
          <w:spacing w:val="-2"/>
        </w:rPr>
        <w:t>запланированы.</w:t>
      </w:r>
    </w:p>
    <w:p w:rsidR="00CA75EC" w:rsidRDefault="0004286D">
      <w:pPr>
        <w:pStyle w:val="2"/>
        <w:numPr>
          <w:ilvl w:val="1"/>
          <w:numId w:val="15"/>
        </w:numPr>
        <w:tabs>
          <w:tab w:val="left" w:pos="458"/>
        </w:tabs>
        <w:spacing w:before="263" w:line="360" w:lineRule="auto"/>
        <w:ind w:right="132" w:firstLine="0"/>
        <w:jc w:val="both"/>
      </w:pPr>
      <w:bookmarkStart w:id="57" w:name="_TOC_250073"/>
      <w:r>
        <w:t>Предложения</w:t>
      </w:r>
      <w:r>
        <w:rPr>
          <w:b w:val="0"/>
          <w:spacing w:val="-3"/>
        </w:rPr>
        <w:t xml:space="preserve"> </w:t>
      </w:r>
      <w:r>
        <w:t>по</w:t>
      </w:r>
      <w:r>
        <w:rPr>
          <w:b w:val="0"/>
        </w:rPr>
        <w:t xml:space="preserve"> </w:t>
      </w:r>
      <w:r>
        <w:t>строительству</w:t>
      </w:r>
      <w:r>
        <w:rPr>
          <w:b w:val="0"/>
        </w:rPr>
        <w:t xml:space="preserve"> </w:t>
      </w:r>
      <w:r>
        <w:t>тепловых</w:t>
      </w:r>
      <w:r>
        <w:rPr>
          <w:b w:val="0"/>
        </w:rPr>
        <w:t xml:space="preserve"> </w:t>
      </w:r>
      <w:r>
        <w:t>сетей,</w:t>
      </w:r>
      <w:r>
        <w:rPr>
          <w:b w:val="0"/>
        </w:rPr>
        <w:t xml:space="preserve"> </w:t>
      </w:r>
      <w:r>
        <w:t>обеспечивающих</w:t>
      </w:r>
      <w:r>
        <w:rPr>
          <w:b w:val="0"/>
        </w:rPr>
        <w:t xml:space="preserve"> </w:t>
      </w:r>
      <w:r>
        <w:t>условия,</w:t>
      </w:r>
      <w:r>
        <w:rPr>
          <w:b w:val="0"/>
        </w:rPr>
        <w:t xml:space="preserve"> </w:t>
      </w:r>
      <w:r>
        <w:t>при</w:t>
      </w:r>
      <w:r>
        <w:rPr>
          <w:b w:val="0"/>
        </w:rPr>
        <w:t xml:space="preserve"> </w:t>
      </w:r>
      <w:r>
        <w:t>наличии</w:t>
      </w:r>
      <w:r>
        <w:rPr>
          <w:b w:val="0"/>
        </w:rPr>
        <w:t xml:space="preserve"> </w:t>
      </w:r>
      <w:r>
        <w:t>которых</w:t>
      </w:r>
      <w:r>
        <w:rPr>
          <w:b w:val="0"/>
        </w:rPr>
        <w:t xml:space="preserve"> </w:t>
      </w:r>
      <w:r>
        <w:t>существует</w:t>
      </w:r>
      <w:r>
        <w:rPr>
          <w:b w:val="0"/>
        </w:rPr>
        <w:t xml:space="preserve"> </w:t>
      </w:r>
      <w:r>
        <w:t>возможность</w:t>
      </w:r>
      <w:r>
        <w:rPr>
          <w:b w:val="0"/>
        </w:rPr>
        <w:t xml:space="preserve"> </w:t>
      </w:r>
      <w:r>
        <w:t>поставок</w:t>
      </w:r>
      <w:r>
        <w:rPr>
          <w:b w:val="0"/>
        </w:rPr>
        <w:t xml:space="preserve"> </w:t>
      </w:r>
      <w:r>
        <w:t>тепловой</w:t>
      </w:r>
      <w:r>
        <w:rPr>
          <w:b w:val="0"/>
        </w:rPr>
        <w:t xml:space="preserve"> </w:t>
      </w:r>
      <w:r>
        <w:t>энергии</w:t>
      </w:r>
      <w:r>
        <w:rPr>
          <w:b w:val="0"/>
        </w:rPr>
        <w:t xml:space="preserve"> </w:t>
      </w:r>
      <w:r>
        <w:t>потребителям</w:t>
      </w:r>
      <w:r>
        <w:rPr>
          <w:b w:val="0"/>
        </w:rPr>
        <w:t xml:space="preserve"> </w:t>
      </w:r>
      <w:r>
        <w:t>от</w:t>
      </w:r>
      <w:r>
        <w:rPr>
          <w:b w:val="0"/>
        </w:rPr>
        <w:t xml:space="preserve"> </w:t>
      </w:r>
      <w:r>
        <w:t>различных</w:t>
      </w:r>
      <w:r>
        <w:rPr>
          <w:b w:val="0"/>
        </w:rPr>
        <w:t xml:space="preserve"> </w:t>
      </w:r>
      <w:r>
        <w:t>источников</w:t>
      </w:r>
      <w:r>
        <w:rPr>
          <w:b w:val="0"/>
        </w:rPr>
        <w:t xml:space="preserve"> </w:t>
      </w:r>
      <w:r>
        <w:t>тепловой</w:t>
      </w:r>
      <w:r>
        <w:rPr>
          <w:b w:val="0"/>
        </w:rPr>
        <w:t xml:space="preserve"> </w:t>
      </w:r>
      <w:r>
        <w:t>энергии</w:t>
      </w:r>
      <w:r>
        <w:rPr>
          <w:b w:val="0"/>
        </w:rPr>
        <w:t xml:space="preserve"> </w:t>
      </w:r>
      <w:r>
        <w:t>при</w:t>
      </w:r>
      <w:r>
        <w:rPr>
          <w:b w:val="0"/>
        </w:rPr>
        <w:t xml:space="preserve"> </w:t>
      </w:r>
      <w:r>
        <w:t>сохранении</w:t>
      </w:r>
      <w:r>
        <w:rPr>
          <w:b w:val="0"/>
        </w:rPr>
        <w:t xml:space="preserve"> </w:t>
      </w:r>
      <w:r>
        <w:t>надежности</w:t>
      </w:r>
      <w:r>
        <w:rPr>
          <w:b w:val="0"/>
        </w:rPr>
        <w:t xml:space="preserve"> </w:t>
      </w:r>
      <w:bookmarkEnd w:id="57"/>
      <w:r>
        <w:t>теплоснабжения</w:t>
      </w:r>
    </w:p>
    <w:p w:rsidR="00CA75EC" w:rsidRDefault="0004286D">
      <w:pPr>
        <w:pStyle w:val="a3"/>
        <w:spacing w:line="360" w:lineRule="auto"/>
        <w:ind w:left="1" w:right="132" w:firstLine="707"/>
      </w:pPr>
      <w:r>
        <w:t>Возможность поставки тепловой энергии потребителям от различных источников тепловой энергии при сохранении надежности теплоснабжения за счет строительства тепловых сетей настоящей схемой не предусматриваются.</w:t>
      </w:r>
    </w:p>
    <w:p w:rsidR="00CA75EC" w:rsidRDefault="0004286D">
      <w:pPr>
        <w:pStyle w:val="2"/>
        <w:numPr>
          <w:ilvl w:val="1"/>
          <w:numId w:val="15"/>
        </w:numPr>
        <w:tabs>
          <w:tab w:val="left" w:pos="470"/>
        </w:tabs>
        <w:spacing w:before="120" w:line="360" w:lineRule="auto"/>
        <w:ind w:right="130" w:firstLine="0"/>
        <w:jc w:val="both"/>
      </w:pPr>
      <w:bookmarkStart w:id="58" w:name="_TOC_250072"/>
      <w:r>
        <w:t>Предложения</w:t>
      </w:r>
      <w:r>
        <w:rPr>
          <w:b w:val="0"/>
        </w:rPr>
        <w:t xml:space="preserve"> </w:t>
      </w:r>
      <w:r>
        <w:t>по</w:t>
      </w:r>
      <w:r>
        <w:rPr>
          <w:b w:val="0"/>
        </w:rPr>
        <w:t xml:space="preserve"> </w:t>
      </w:r>
      <w:r>
        <w:t>строительству</w:t>
      </w:r>
      <w:r>
        <w:rPr>
          <w:b w:val="0"/>
        </w:rPr>
        <w:t xml:space="preserve"> </w:t>
      </w:r>
      <w:r>
        <w:t>или</w:t>
      </w:r>
      <w:r>
        <w:rPr>
          <w:b w:val="0"/>
        </w:rPr>
        <w:t xml:space="preserve"> </w:t>
      </w:r>
      <w:r>
        <w:t>реконструкции</w:t>
      </w:r>
      <w:r>
        <w:rPr>
          <w:b w:val="0"/>
        </w:rPr>
        <w:t xml:space="preserve"> </w:t>
      </w:r>
      <w:r>
        <w:t>и</w:t>
      </w:r>
      <w:r>
        <w:rPr>
          <w:b w:val="0"/>
        </w:rPr>
        <w:t xml:space="preserve"> </w:t>
      </w:r>
      <w:r>
        <w:t>(или)</w:t>
      </w:r>
      <w:r>
        <w:rPr>
          <w:b w:val="0"/>
        </w:rPr>
        <w:t xml:space="preserve"> </w:t>
      </w:r>
      <w:r>
        <w:t>модернизации</w:t>
      </w:r>
      <w:r>
        <w:rPr>
          <w:b w:val="0"/>
        </w:rPr>
        <w:t xml:space="preserve"> </w:t>
      </w:r>
      <w:r>
        <w:t>тепловых</w:t>
      </w:r>
      <w:r>
        <w:rPr>
          <w:b w:val="0"/>
        </w:rPr>
        <w:t xml:space="preserve"> </w:t>
      </w:r>
      <w:r>
        <w:t>сетей</w:t>
      </w:r>
      <w:r>
        <w:rPr>
          <w:b w:val="0"/>
        </w:rPr>
        <w:t xml:space="preserve"> </w:t>
      </w:r>
      <w:r>
        <w:t>для</w:t>
      </w:r>
      <w:r>
        <w:rPr>
          <w:b w:val="0"/>
        </w:rPr>
        <w:t xml:space="preserve"> </w:t>
      </w:r>
      <w:r>
        <w:t>повышения</w:t>
      </w:r>
      <w:r>
        <w:rPr>
          <w:b w:val="0"/>
        </w:rPr>
        <w:t xml:space="preserve"> </w:t>
      </w:r>
      <w:r>
        <w:t>эффективности</w:t>
      </w:r>
      <w:r>
        <w:rPr>
          <w:b w:val="0"/>
        </w:rPr>
        <w:t xml:space="preserve"> </w:t>
      </w:r>
      <w:r>
        <w:t>функционирования</w:t>
      </w:r>
      <w:r>
        <w:rPr>
          <w:b w:val="0"/>
        </w:rPr>
        <w:t xml:space="preserve"> </w:t>
      </w:r>
      <w:r>
        <w:t>системы</w:t>
      </w:r>
      <w:r>
        <w:rPr>
          <w:b w:val="0"/>
        </w:rPr>
        <w:t xml:space="preserve"> </w:t>
      </w:r>
      <w:r>
        <w:t>теплоснабжения,</w:t>
      </w:r>
      <w:r>
        <w:rPr>
          <w:b w:val="0"/>
        </w:rPr>
        <w:t xml:space="preserve"> </w:t>
      </w:r>
      <w:r>
        <w:t>в</w:t>
      </w:r>
      <w:r>
        <w:rPr>
          <w:b w:val="0"/>
        </w:rPr>
        <w:t xml:space="preserve"> </w:t>
      </w:r>
      <w:r>
        <w:t>том</w:t>
      </w:r>
      <w:r>
        <w:rPr>
          <w:b w:val="0"/>
        </w:rPr>
        <w:t xml:space="preserve"> </w:t>
      </w:r>
      <w:r>
        <w:t>числе</w:t>
      </w:r>
      <w:r>
        <w:rPr>
          <w:b w:val="0"/>
        </w:rPr>
        <w:t xml:space="preserve"> </w:t>
      </w:r>
      <w:r>
        <w:t>за</w:t>
      </w:r>
      <w:r>
        <w:rPr>
          <w:b w:val="0"/>
        </w:rPr>
        <w:t xml:space="preserve"> </w:t>
      </w:r>
      <w:r>
        <w:t>счет</w:t>
      </w:r>
      <w:r>
        <w:rPr>
          <w:b w:val="0"/>
        </w:rPr>
        <w:t xml:space="preserve"> </w:t>
      </w:r>
      <w:r>
        <w:t>перевода</w:t>
      </w:r>
      <w:r>
        <w:rPr>
          <w:b w:val="0"/>
        </w:rPr>
        <w:t xml:space="preserve"> </w:t>
      </w:r>
      <w:r>
        <w:t>котельных</w:t>
      </w:r>
      <w:r>
        <w:rPr>
          <w:b w:val="0"/>
        </w:rPr>
        <w:t xml:space="preserve"> </w:t>
      </w:r>
      <w:r>
        <w:t>в</w:t>
      </w:r>
      <w:r>
        <w:rPr>
          <w:b w:val="0"/>
        </w:rPr>
        <w:t xml:space="preserve"> </w:t>
      </w:r>
      <w:r>
        <w:t>пиковый</w:t>
      </w:r>
      <w:r>
        <w:rPr>
          <w:b w:val="0"/>
        </w:rPr>
        <w:t xml:space="preserve"> </w:t>
      </w:r>
      <w:r>
        <w:t>режим</w:t>
      </w:r>
      <w:r>
        <w:rPr>
          <w:b w:val="0"/>
        </w:rPr>
        <w:t xml:space="preserve"> </w:t>
      </w:r>
      <w:r>
        <w:t>работы</w:t>
      </w:r>
      <w:r>
        <w:rPr>
          <w:b w:val="0"/>
        </w:rPr>
        <w:t xml:space="preserve"> </w:t>
      </w:r>
      <w:r>
        <w:t>или</w:t>
      </w:r>
      <w:r>
        <w:rPr>
          <w:b w:val="0"/>
        </w:rPr>
        <w:t xml:space="preserve"> </w:t>
      </w:r>
      <w:r>
        <w:t>ликвидации</w:t>
      </w:r>
      <w:r>
        <w:rPr>
          <w:b w:val="0"/>
        </w:rPr>
        <w:t xml:space="preserve"> </w:t>
      </w:r>
      <w:bookmarkEnd w:id="58"/>
      <w:r>
        <w:t>котельных</w:t>
      </w:r>
    </w:p>
    <w:p w:rsidR="00CA75EC" w:rsidRDefault="0004286D">
      <w:pPr>
        <w:pStyle w:val="a3"/>
        <w:spacing w:line="272" w:lineRule="exact"/>
        <w:ind w:left="709"/>
      </w:pPr>
      <w:r>
        <w:t>Мероприятия</w:t>
      </w:r>
      <w:r>
        <w:rPr>
          <w:spacing w:val="-10"/>
        </w:rPr>
        <w:t xml:space="preserve"> </w:t>
      </w:r>
      <w:r>
        <w:t>по</w:t>
      </w:r>
      <w:r>
        <w:rPr>
          <w:spacing w:val="-7"/>
        </w:rPr>
        <w:t xml:space="preserve"> </w:t>
      </w:r>
      <w:r>
        <w:t>данному</w:t>
      </w:r>
      <w:r>
        <w:rPr>
          <w:spacing w:val="-7"/>
        </w:rPr>
        <w:t xml:space="preserve"> </w:t>
      </w:r>
      <w:r>
        <w:t>пункту</w:t>
      </w:r>
      <w:r>
        <w:rPr>
          <w:spacing w:val="-9"/>
        </w:rPr>
        <w:t xml:space="preserve"> </w:t>
      </w:r>
      <w:r>
        <w:t>не</w:t>
      </w:r>
      <w:r>
        <w:rPr>
          <w:spacing w:val="-8"/>
        </w:rPr>
        <w:t xml:space="preserve"> </w:t>
      </w:r>
      <w:r>
        <w:rPr>
          <w:spacing w:val="-2"/>
        </w:rPr>
        <w:t>запланированы.</w:t>
      </w:r>
    </w:p>
    <w:p w:rsidR="00CA75EC" w:rsidRDefault="0004286D">
      <w:pPr>
        <w:pStyle w:val="2"/>
        <w:numPr>
          <w:ilvl w:val="1"/>
          <w:numId w:val="15"/>
        </w:numPr>
        <w:tabs>
          <w:tab w:val="left" w:pos="633"/>
        </w:tabs>
        <w:spacing w:before="260" w:line="360" w:lineRule="auto"/>
        <w:ind w:right="132" w:firstLine="0"/>
        <w:jc w:val="both"/>
      </w:pPr>
      <w:bookmarkStart w:id="59" w:name="_TOC_250071"/>
      <w:r>
        <w:t>Предложения</w:t>
      </w:r>
      <w:r>
        <w:rPr>
          <w:b w:val="0"/>
        </w:rPr>
        <w:t xml:space="preserve"> </w:t>
      </w:r>
      <w:r>
        <w:t>по</w:t>
      </w:r>
      <w:r>
        <w:rPr>
          <w:b w:val="0"/>
        </w:rPr>
        <w:t xml:space="preserve"> </w:t>
      </w:r>
      <w:r>
        <w:t>строительству</w:t>
      </w:r>
      <w:r>
        <w:rPr>
          <w:b w:val="0"/>
        </w:rPr>
        <w:t xml:space="preserve"> </w:t>
      </w:r>
      <w:r>
        <w:t>тепловых</w:t>
      </w:r>
      <w:r>
        <w:rPr>
          <w:b w:val="0"/>
        </w:rPr>
        <w:t xml:space="preserve"> </w:t>
      </w:r>
      <w:r>
        <w:t>сетей</w:t>
      </w:r>
      <w:r>
        <w:rPr>
          <w:b w:val="0"/>
        </w:rPr>
        <w:t xml:space="preserve"> </w:t>
      </w:r>
      <w:r>
        <w:t>для</w:t>
      </w:r>
      <w:r>
        <w:rPr>
          <w:b w:val="0"/>
        </w:rPr>
        <w:t xml:space="preserve"> </w:t>
      </w:r>
      <w:r>
        <w:t>обеспечения</w:t>
      </w:r>
      <w:r>
        <w:rPr>
          <w:b w:val="0"/>
        </w:rPr>
        <w:t xml:space="preserve"> </w:t>
      </w:r>
      <w:r>
        <w:t>нормативной</w:t>
      </w:r>
      <w:r>
        <w:rPr>
          <w:b w:val="0"/>
        </w:rPr>
        <w:t xml:space="preserve"> </w:t>
      </w:r>
      <w:r>
        <w:t>надежности</w:t>
      </w:r>
      <w:r>
        <w:rPr>
          <w:b w:val="0"/>
        </w:rPr>
        <w:t xml:space="preserve"> </w:t>
      </w:r>
      <w:bookmarkEnd w:id="59"/>
      <w:r>
        <w:t>теплоснабжения</w:t>
      </w:r>
    </w:p>
    <w:p w:rsidR="00CA75EC" w:rsidRDefault="0004286D">
      <w:pPr>
        <w:pStyle w:val="a3"/>
        <w:spacing w:line="360" w:lineRule="auto"/>
        <w:ind w:left="1" w:right="131" w:firstLine="708"/>
      </w:pPr>
      <w:r>
        <w:t>Строительство новых тепловых сетей для обеспечение нормативной надежности теплоснабжения не запланировано.</w:t>
      </w:r>
    </w:p>
    <w:p w:rsidR="00CA75EC" w:rsidRDefault="00CA75EC">
      <w:pPr>
        <w:pStyle w:val="a3"/>
        <w:spacing w:line="360" w:lineRule="auto"/>
        <w:sectPr w:rsidR="00CA75EC">
          <w:pgSz w:w="11900" w:h="16840"/>
          <w:pgMar w:top="1180" w:right="708" w:bottom="820" w:left="1700" w:header="0" w:footer="635" w:gutter="0"/>
          <w:cols w:space="720"/>
        </w:sectPr>
      </w:pPr>
    </w:p>
    <w:p w:rsidR="00CA75EC" w:rsidRDefault="0004286D">
      <w:pPr>
        <w:pStyle w:val="2"/>
        <w:numPr>
          <w:ilvl w:val="1"/>
          <w:numId w:val="15"/>
        </w:numPr>
        <w:tabs>
          <w:tab w:val="left" w:pos="492"/>
        </w:tabs>
        <w:spacing w:before="77" w:line="360" w:lineRule="auto"/>
        <w:ind w:firstLine="0"/>
        <w:jc w:val="both"/>
      </w:pPr>
      <w:bookmarkStart w:id="60" w:name="_TOC_250070"/>
      <w:r>
        <w:lastRenderedPageBreak/>
        <w:t>Предложений</w:t>
      </w:r>
      <w:r>
        <w:rPr>
          <w:b w:val="0"/>
        </w:rPr>
        <w:t xml:space="preserve"> </w:t>
      </w:r>
      <w:r>
        <w:t>по</w:t>
      </w:r>
      <w:r>
        <w:rPr>
          <w:b w:val="0"/>
        </w:rPr>
        <w:t xml:space="preserve"> </w:t>
      </w:r>
      <w:r>
        <w:t>реконструкции</w:t>
      </w:r>
      <w:r>
        <w:rPr>
          <w:b w:val="0"/>
        </w:rPr>
        <w:t xml:space="preserve"> </w:t>
      </w:r>
      <w:r>
        <w:t>и</w:t>
      </w:r>
      <w:r>
        <w:rPr>
          <w:b w:val="0"/>
        </w:rPr>
        <w:t xml:space="preserve"> </w:t>
      </w:r>
      <w:r>
        <w:t>(или)</w:t>
      </w:r>
      <w:r>
        <w:rPr>
          <w:b w:val="0"/>
        </w:rPr>
        <w:t xml:space="preserve"> </w:t>
      </w:r>
      <w:r>
        <w:t>модернизации</w:t>
      </w:r>
      <w:r>
        <w:rPr>
          <w:b w:val="0"/>
        </w:rPr>
        <w:t xml:space="preserve"> </w:t>
      </w:r>
      <w:r>
        <w:t>тепловых</w:t>
      </w:r>
      <w:r>
        <w:rPr>
          <w:b w:val="0"/>
        </w:rPr>
        <w:t xml:space="preserve"> </w:t>
      </w:r>
      <w:r>
        <w:t>сетей</w:t>
      </w:r>
      <w:r>
        <w:rPr>
          <w:b w:val="0"/>
        </w:rPr>
        <w:t xml:space="preserve"> </w:t>
      </w:r>
      <w:r>
        <w:t>с</w:t>
      </w:r>
      <w:r>
        <w:rPr>
          <w:b w:val="0"/>
        </w:rPr>
        <w:t xml:space="preserve"> </w:t>
      </w:r>
      <w:r>
        <w:t>увеличением</w:t>
      </w:r>
      <w:r>
        <w:rPr>
          <w:b w:val="0"/>
        </w:rPr>
        <w:t xml:space="preserve"> </w:t>
      </w:r>
      <w:r>
        <w:t>диаметра</w:t>
      </w:r>
      <w:r>
        <w:rPr>
          <w:b w:val="0"/>
        </w:rPr>
        <w:t xml:space="preserve"> </w:t>
      </w:r>
      <w:r>
        <w:t>трубопроводов</w:t>
      </w:r>
      <w:r>
        <w:rPr>
          <w:b w:val="0"/>
        </w:rPr>
        <w:t xml:space="preserve"> </w:t>
      </w:r>
      <w:r>
        <w:t>для</w:t>
      </w:r>
      <w:r>
        <w:rPr>
          <w:b w:val="0"/>
        </w:rPr>
        <w:t xml:space="preserve"> </w:t>
      </w:r>
      <w:r>
        <w:t>обеспечения</w:t>
      </w:r>
      <w:r>
        <w:rPr>
          <w:b w:val="0"/>
        </w:rPr>
        <w:t xml:space="preserve"> </w:t>
      </w:r>
      <w:r>
        <w:t>перспективных</w:t>
      </w:r>
      <w:r>
        <w:rPr>
          <w:b w:val="0"/>
        </w:rPr>
        <w:t xml:space="preserve"> </w:t>
      </w:r>
      <w:r>
        <w:t>приростов</w:t>
      </w:r>
      <w:r>
        <w:rPr>
          <w:b w:val="0"/>
        </w:rPr>
        <w:t xml:space="preserve"> </w:t>
      </w:r>
      <w:r>
        <w:t>тепловой</w:t>
      </w:r>
      <w:r>
        <w:rPr>
          <w:b w:val="0"/>
        </w:rPr>
        <w:t xml:space="preserve"> </w:t>
      </w:r>
      <w:bookmarkEnd w:id="60"/>
      <w:r>
        <w:t>нагрузки</w:t>
      </w:r>
    </w:p>
    <w:p w:rsidR="00CA75EC" w:rsidRDefault="0004286D">
      <w:pPr>
        <w:pStyle w:val="a3"/>
        <w:spacing w:line="360" w:lineRule="auto"/>
        <w:ind w:left="1" w:right="130" w:firstLine="708"/>
      </w:pPr>
      <w:r>
        <w:t>Реконструкция тепловых сетей с увеличением диаметров трубопроводов для обеспечения перспективных приростов тепловых нагрузок не требуется.</w:t>
      </w:r>
    </w:p>
    <w:p w:rsidR="00CA75EC" w:rsidRDefault="0004286D">
      <w:pPr>
        <w:pStyle w:val="2"/>
        <w:numPr>
          <w:ilvl w:val="1"/>
          <w:numId w:val="15"/>
        </w:numPr>
        <w:tabs>
          <w:tab w:val="left" w:pos="511"/>
        </w:tabs>
        <w:spacing w:before="39" w:line="360" w:lineRule="auto"/>
        <w:ind w:right="135" w:firstLine="0"/>
        <w:jc w:val="both"/>
      </w:pPr>
      <w:bookmarkStart w:id="61" w:name="_TOC_250069"/>
      <w:r>
        <w:t>Предложения</w:t>
      </w:r>
      <w:r>
        <w:rPr>
          <w:b w:val="0"/>
        </w:rPr>
        <w:t xml:space="preserve"> </w:t>
      </w:r>
      <w:r>
        <w:t>по</w:t>
      </w:r>
      <w:r>
        <w:rPr>
          <w:b w:val="0"/>
        </w:rPr>
        <w:t xml:space="preserve"> </w:t>
      </w:r>
      <w:r>
        <w:t>реконструкции</w:t>
      </w:r>
      <w:r>
        <w:rPr>
          <w:b w:val="0"/>
        </w:rPr>
        <w:t xml:space="preserve"> </w:t>
      </w:r>
      <w:r>
        <w:t>и</w:t>
      </w:r>
      <w:r>
        <w:rPr>
          <w:b w:val="0"/>
        </w:rPr>
        <w:t xml:space="preserve"> </w:t>
      </w:r>
      <w:r>
        <w:t>(или)</w:t>
      </w:r>
      <w:r>
        <w:rPr>
          <w:b w:val="0"/>
        </w:rPr>
        <w:t xml:space="preserve"> </w:t>
      </w:r>
      <w:r>
        <w:t>модернизации</w:t>
      </w:r>
      <w:r>
        <w:rPr>
          <w:b w:val="0"/>
        </w:rPr>
        <w:t xml:space="preserve"> </w:t>
      </w:r>
      <w:r>
        <w:t>тепловых</w:t>
      </w:r>
      <w:r>
        <w:rPr>
          <w:b w:val="0"/>
        </w:rPr>
        <w:t xml:space="preserve"> </w:t>
      </w:r>
      <w:r>
        <w:t>сетей,</w:t>
      </w:r>
      <w:r>
        <w:rPr>
          <w:b w:val="0"/>
        </w:rPr>
        <w:t xml:space="preserve"> </w:t>
      </w:r>
      <w:r>
        <w:t>подлежащих</w:t>
      </w:r>
      <w:r>
        <w:rPr>
          <w:b w:val="0"/>
        </w:rPr>
        <w:t xml:space="preserve"> </w:t>
      </w:r>
      <w:r>
        <w:t>замене</w:t>
      </w:r>
      <w:r>
        <w:rPr>
          <w:b w:val="0"/>
        </w:rPr>
        <w:t xml:space="preserve"> </w:t>
      </w:r>
      <w:r>
        <w:t>в</w:t>
      </w:r>
      <w:r>
        <w:rPr>
          <w:b w:val="0"/>
        </w:rPr>
        <w:t xml:space="preserve"> </w:t>
      </w:r>
      <w:r>
        <w:t>связи</w:t>
      </w:r>
      <w:r>
        <w:rPr>
          <w:b w:val="0"/>
        </w:rPr>
        <w:t xml:space="preserve"> </w:t>
      </w:r>
      <w:r>
        <w:t>с</w:t>
      </w:r>
      <w:r>
        <w:rPr>
          <w:b w:val="0"/>
        </w:rPr>
        <w:t xml:space="preserve"> </w:t>
      </w:r>
      <w:r>
        <w:t>исчерпанием</w:t>
      </w:r>
      <w:r>
        <w:rPr>
          <w:b w:val="0"/>
        </w:rPr>
        <w:t xml:space="preserve"> </w:t>
      </w:r>
      <w:r>
        <w:t>эксплуатационного</w:t>
      </w:r>
      <w:r>
        <w:rPr>
          <w:b w:val="0"/>
        </w:rPr>
        <w:t xml:space="preserve"> </w:t>
      </w:r>
      <w:bookmarkEnd w:id="61"/>
      <w:r>
        <w:t>ресурса</w:t>
      </w:r>
    </w:p>
    <w:p w:rsidR="00CA75EC" w:rsidRDefault="0004286D">
      <w:pPr>
        <w:pStyle w:val="a3"/>
        <w:spacing w:line="360" w:lineRule="auto"/>
        <w:ind w:left="1" w:right="130" w:firstLine="566"/>
      </w:pPr>
      <w:r>
        <w:t>Настоящей схемой предусматриваются мероприятия по реконструкции и (или) модернизации тепловых сетей, подлежащих замене в связи с исчерпанием эксплуатационного ресурса, сведения о которых представлены в таблицах ниже.</w:t>
      </w:r>
    </w:p>
    <w:p w:rsidR="00CA75EC" w:rsidRDefault="0004286D">
      <w:pPr>
        <w:ind w:left="462" w:right="174" w:firstLine="287"/>
        <w:jc w:val="both"/>
        <w:rPr>
          <w:b/>
          <w:sz w:val="24"/>
        </w:rPr>
      </w:pPr>
      <w:r>
        <w:rPr>
          <w:b/>
          <w:sz w:val="24"/>
        </w:rPr>
        <w:t>Таблица</w:t>
      </w:r>
      <w:r>
        <w:rPr>
          <w:spacing w:val="-4"/>
          <w:sz w:val="24"/>
        </w:rPr>
        <w:t xml:space="preserve"> </w:t>
      </w:r>
      <w:r>
        <w:rPr>
          <w:b/>
          <w:sz w:val="24"/>
        </w:rPr>
        <w:t>35</w:t>
      </w:r>
      <w:r>
        <w:rPr>
          <w:spacing w:val="-4"/>
          <w:sz w:val="24"/>
        </w:rPr>
        <w:t xml:space="preserve"> </w:t>
      </w:r>
      <w:r>
        <w:rPr>
          <w:b/>
          <w:sz w:val="24"/>
        </w:rPr>
        <w:t>–</w:t>
      </w:r>
      <w:r>
        <w:rPr>
          <w:spacing w:val="-4"/>
          <w:sz w:val="24"/>
        </w:rPr>
        <w:t xml:space="preserve"> </w:t>
      </w:r>
      <w:r>
        <w:rPr>
          <w:b/>
          <w:sz w:val="24"/>
        </w:rPr>
        <w:t>Предложения</w:t>
      </w:r>
      <w:r>
        <w:rPr>
          <w:spacing w:val="-5"/>
          <w:sz w:val="24"/>
        </w:rPr>
        <w:t xml:space="preserve"> </w:t>
      </w:r>
      <w:r>
        <w:rPr>
          <w:b/>
          <w:sz w:val="24"/>
        </w:rPr>
        <w:t>по</w:t>
      </w:r>
      <w:r>
        <w:rPr>
          <w:spacing w:val="-4"/>
          <w:sz w:val="24"/>
        </w:rPr>
        <w:t xml:space="preserve"> </w:t>
      </w:r>
      <w:r>
        <w:rPr>
          <w:b/>
          <w:sz w:val="24"/>
        </w:rPr>
        <w:t>реконструкции</w:t>
      </w:r>
      <w:r>
        <w:rPr>
          <w:spacing w:val="-3"/>
          <w:sz w:val="24"/>
        </w:rPr>
        <w:t xml:space="preserve"> </w:t>
      </w:r>
      <w:r>
        <w:rPr>
          <w:b/>
          <w:sz w:val="24"/>
        </w:rPr>
        <w:t>и</w:t>
      </w:r>
      <w:r>
        <w:rPr>
          <w:spacing w:val="-3"/>
          <w:sz w:val="24"/>
        </w:rPr>
        <w:t xml:space="preserve"> </w:t>
      </w:r>
      <w:r>
        <w:rPr>
          <w:b/>
          <w:sz w:val="24"/>
        </w:rPr>
        <w:t>(или)</w:t>
      </w:r>
      <w:r>
        <w:rPr>
          <w:spacing w:val="-5"/>
          <w:sz w:val="24"/>
        </w:rPr>
        <w:t xml:space="preserve"> </w:t>
      </w:r>
      <w:r>
        <w:rPr>
          <w:b/>
          <w:sz w:val="24"/>
        </w:rPr>
        <w:t>модернизации</w:t>
      </w:r>
      <w:r>
        <w:rPr>
          <w:spacing w:val="-3"/>
          <w:sz w:val="24"/>
        </w:rPr>
        <w:t xml:space="preserve"> </w:t>
      </w:r>
      <w:r>
        <w:rPr>
          <w:b/>
          <w:sz w:val="24"/>
        </w:rPr>
        <w:t>тепловых</w:t>
      </w:r>
      <w:r>
        <w:rPr>
          <w:sz w:val="24"/>
        </w:rPr>
        <w:t xml:space="preserve"> </w:t>
      </w:r>
      <w:r>
        <w:rPr>
          <w:b/>
          <w:sz w:val="24"/>
        </w:rPr>
        <w:t>сетей,</w:t>
      </w:r>
      <w:r>
        <w:rPr>
          <w:sz w:val="24"/>
        </w:rPr>
        <w:t xml:space="preserve"> </w:t>
      </w:r>
      <w:r>
        <w:rPr>
          <w:b/>
          <w:sz w:val="24"/>
        </w:rPr>
        <w:t>подлежащих</w:t>
      </w:r>
      <w:r>
        <w:rPr>
          <w:sz w:val="24"/>
        </w:rPr>
        <w:t xml:space="preserve"> </w:t>
      </w:r>
      <w:r>
        <w:rPr>
          <w:b/>
          <w:sz w:val="24"/>
        </w:rPr>
        <w:t>замене</w:t>
      </w:r>
      <w:r>
        <w:rPr>
          <w:sz w:val="24"/>
        </w:rPr>
        <w:t xml:space="preserve"> </w:t>
      </w:r>
      <w:r>
        <w:rPr>
          <w:b/>
          <w:sz w:val="24"/>
        </w:rPr>
        <w:t>в</w:t>
      </w:r>
      <w:r>
        <w:rPr>
          <w:sz w:val="24"/>
        </w:rPr>
        <w:t xml:space="preserve"> </w:t>
      </w:r>
      <w:r>
        <w:rPr>
          <w:b/>
          <w:sz w:val="24"/>
        </w:rPr>
        <w:t>связи</w:t>
      </w:r>
      <w:r>
        <w:rPr>
          <w:sz w:val="24"/>
        </w:rPr>
        <w:t xml:space="preserve"> </w:t>
      </w:r>
      <w:r>
        <w:rPr>
          <w:b/>
          <w:sz w:val="24"/>
        </w:rPr>
        <w:t>с</w:t>
      </w:r>
      <w:r>
        <w:rPr>
          <w:sz w:val="24"/>
        </w:rPr>
        <w:t xml:space="preserve"> </w:t>
      </w:r>
      <w:r>
        <w:rPr>
          <w:b/>
          <w:sz w:val="24"/>
        </w:rPr>
        <w:t>исчерпанием</w:t>
      </w:r>
      <w:r>
        <w:rPr>
          <w:sz w:val="24"/>
        </w:rPr>
        <w:t xml:space="preserve"> </w:t>
      </w:r>
      <w:r>
        <w:rPr>
          <w:b/>
          <w:sz w:val="24"/>
        </w:rPr>
        <w:t>эксплуатационного</w:t>
      </w:r>
      <w:r>
        <w:rPr>
          <w:sz w:val="24"/>
        </w:rPr>
        <w:t xml:space="preserve"> </w:t>
      </w:r>
      <w:r>
        <w:rPr>
          <w:b/>
          <w:sz w:val="24"/>
        </w:rPr>
        <w:t>ресурса</w:t>
      </w: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769"/>
        <w:gridCol w:w="5374"/>
        <w:gridCol w:w="1270"/>
      </w:tblGrid>
      <w:tr w:rsidR="00CA75EC">
        <w:trPr>
          <w:trHeight w:val="925"/>
        </w:trPr>
        <w:tc>
          <w:tcPr>
            <w:tcW w:w="624" w:type="dxa"/>
          </w:tcPr>
          <w:p w:rsidR="00CA75EC" w:rsidRDefault="00CA75EC">
            <w:pPr>
              <w:pStyle w:val="TableParagraph"/>
              <w:spacing w:before="118"/>
              <w:jc w:val="left"/>
              <w:rPr>
                <w:b/>
                <w:sz w:val="20"/>
              </w:rPr>
            </w:pPr>
          </w:p>
          <w:p w:rsidR="00CA75EC" w:rsidRDefault="0004286D">
            <w:pPr>
              <w:pStyle w:val="TableParagraph"/>
              <w:ind w:left="10" w:right="3"/>
              <w:rPr>
                <w:b/>
                <w:sz w:val="20"/>
              </w:rPr>
            </w:pPr>
            <w:r>
              <w:rPr>
                <w:b/>
                <w:spacing w:val="-10"/>
                <w:sz w:val="20"/>
              </w:rPr>
              <w:t>№</w:t>
            </w:r>
          </w:p>
        </w:tc>
        <w:tc>
          <w:tcPr>
            <w:tcW w:w="1769" w:type="dxa"/>
          </w:tcPr>
          <w:p w:rsidR="00CA75EC" w:rsidRDefault="00CA75EC">
            <w:pPr>
              <w:pStyle w:val="TableParagraph"/>
              <w:spacing w:before="3"/>
              <w:jc w:val="left"/>
              <w:rPr>
                <w:b/>
                <w:sz w:val="20"/>
              </w:rPr>
            </w:pPr>
          </w:p>
          <w:p w:rsidR="00CA75EC" w:rsidRDefault="0004286D">
            <w:pPr>
              <w:pStyle w:val="TableParagraph"/>
              <w:ind w:left="342" w:right="217" w:hanging="111"/>
              <w:jc w:val="left"/>
              <w:rPr>
                <w:b/>
                <w:sz w:val="20"/>
              </w:rPr>
            </w:pPr>
            <w:r>
              <w:rPr>
                <w:b/>
                <w:sz w:val="20"/>
              </w:rPr>
              <w:t>Адрес</w:t>
            </w:r>
            <w:r>
              <w:rPr>
                <w:spacing w:val="-13"/>
                <w:sz w:val="20"/>
              </w:rPr>
              <w:t xml:space="preserve"> </w:t>
            </w:r>
            <w:r>
              <w:rPr>
                <w:b/>
                <w:sz w:val="20"/>
              </w:rPr>
              <w:t>объекта</w:t>
            </w:r>
            <w:r>
              <w:rPr>
                <w:sz w:val="20"/>
              </w:rPr>
              <w:t xml:space="preserve"> </w:t>
            </w:r>
            <w:r>
              <w:rPr>
                <w:b/>
                <w:spacing w:val="-2"/>
                <w:sz w:val="20"/>
              </w:rPr>
              <w:t>(котельной)</w:t>
            </w:r>
          </w:p>
        </w:tc>
        <w:tc>
          <w:tcPr>
            <w:tcW w:w="5374" w:type="dxa"/>
          </w:tcPr>
          <w:p w:rsidR="00CA75EC" w:rsidRDefault="00CA75EC">
            <w:pPr>
              <w:pStyle w:val="TableParagraph"/>
              <w:spacing w:before="118"/>
              <w:jc w:val="left"/>
              <w:rPr>
                <w:b/>
                <w:sz w:val="20"/>
              </w:rPr>
            </w:pPr>
          </w:p>
          <w:p w:rsidR="00CA75EC" w:rsidRDefault="0004286D">
            <w:pPr>
              <w:pStyle w:val="TableParagraph"/>
              <w:ind w:left="8"/>
              <w:rPr>
                <w:b/>
                <w:sz w:val="20"/>
              </w:rPr>
            </w:pPr>
            <w:r>
              <w:rPr>
                <w:b/>
                <w:sz w:val="20"/>
              </w:rPr>
              <w:t>Вид</w:t>
            </w:r>
            <w:r>
              <w:rPr>
                <w:spacing w:val="-5"/>
                <w:sz w:val="20"/>
              </w:rPr>
              <w:t xml:space="preserve"> </w:t>
            </w:r>
            <w:r>
              <w:rPr>
                <w:b/>
                <w:spacing w:val="-2"/>
                <w:sz w:val="20"/>
              </w:rPr>
              <w:t>работ</w:t>
            </w:r>
          </w:p>
        </w:tc>
        <w:tc>
          <w:tcPr>
            <w:tcW w:w="1270" w:type="dxa"/>
          </w:tcPr>
          <w:p w:rsidR="00CA75EC" w:rsidRDefault="00CA75EC">
            <w:pPr>
              <w:pStyle w:val="TableParagraph"/>
              <w:spacing w:before="3"/>
              <w:jc w:val="left"/>
              <w:rPr>
                <w:b/>
                <w:sz w:val="20"/>
              </w:rPr>
            </w:pPr>
          </w:p>
          <w:p w:rsidR="00CA75EC" w:rsidRDefault="0004286D">
            <w:pPr>
              <w:pStyle w:val="TableParagraph"/>
              <w:ind w:left="107" w:firstLine="362"/>
              <w:jc w:val="left"/>
              <w:rPr>
                <w:b/>
                <w:sz w:val="20"/>
              </w:rPr>
            </w:pPr>
            <w:r>
              <w:rPr>
                <w:b/>
                <w:spacing w:val="-4"/>
                <w:sz w:val="20"/>
              </w:rPr>
              <w:t>Год</w:t>
            </w:r>
            <w:r>
              <w:rPr>
                <w:spacing w:val="-4"/>
                <w:sz w:val="20"/>
              </w:rPr>
              <w:t xml:space="preserve"> </w:t>
            </w:r>
            <w:r>
              <w:rPr>
                <w:b/>
                <w:spacing w:val="-2"/>
                <w:sz w:val="20"/>
              </w:rPr>
              <w:t>реализации</w:t>
            </w:r>
          </w:p>
        </w:tc>
      </w:tr>
      <w:tr w:rsidR="00CA75EC">
        <w:trPr>
          <w:trHeight w:val="460"/>
        </w:trPr>
        <w:tc>
          <w:tcPr>
            <w:tcW w:w="624" w:type="dxa"/>
            <w:tcBorders>
              <w:bottom w:val="single" w:sz="8" w:space="0" w:color="000000"/>
            </w:tcBorders>
          </w:tcPr>
          <w:p w:rsidR="00CA75EC" w:rsidRDefault="0004286D">
            <w:pPr>
              <w:pStyle w:val="TableParagraph"/>
              <w:spacing w:before="115"/>
              <w:ind w:left="10"/>
              <w:rPr>
                <w:sz w:val="20"/>
              </w:rPr>
            </w:pPr>
            <w:r>
              <w:rPr>
                <w:spacing w:val="-5"/>
                <w:sz w:val="20"/>
              </w:rPr>
              <w:t>2.1</w:t>
            </w:r>
          </w:p>
        </w:tc>
        <w:tc>
          <w:tcPr>
            <w:tcW w:w="1769" w:type="dxa"/>
            <w:tcBorders>
              <w:bottom w:val="single" w:sz="8" w:space="0" w:color="000000"/>
            </w:tcBorders>
          </w:tcPr>
          <w:p w:rsidR="00CA75EC" w:rsidRDefault="0004286D">
            <w:pPr>
              <w:pStyle w:val="TableParagraph"/>
              <w:spacing w:before="115"/>
              <w:ind w:left="28"/>
              <w:jc w:val="left"/>
              <w:rPr>
                <w:sz w:val="20"/>
              </w:rPr>
            </w:pPr>
            <w:r>
              <w:rPr>
                <w:sz w:val="20"/>
              </w:rPr>
              <w:t>Котельная</w:t>
            </w:r>
            <w:r>
              <w:rPr>
                <w:spacing w:val="-8"/>
                <w:sz w:val="20"/>
              </w:rPr>
              <w:t xml:space="preserve"> </w:t>
            </w:r>
            <w:r>
              <w:rPr>
                <w:spacing w:val="-5"/>
                <w:sz w:val="20"/>
              </w:rPr>
              <w:t>№1</w:t>
            </w:r>
          </w:p>
        </w:tc>
        <w:tc>
          <w:tcPr>
            <w:tcW w:w="5374" w:type="dxa"/>
            <w:tcBorders>
              <w:bottom w:val="single" w:sz="8" w:space="0" w:color="000000"/>
            </w:tcBorders>
          </w:tcPr>
          <w:p w:rsidR="00CA75EC" w:rsidRDefault="0004286D">
            <w:pPr>
              <w:pStyle w:val="TableParagraph"/>
              <w:spacing w:line="230" w:lineRule="atLeast"/>
              <w:ind w:left="28" w:hanging="1"/>
              <w:jc w:val="left"/>
              <w:rPr>
                <w:sz w:val="20"/>
              </w:rPr>
            </w:pPr>
            <w:r>
              <w:rPr>
                <w:sz w:val="20"/>
              </w:rPr>
              <w:t>реконструкция</w:t>
            </w:r>
            <w:r>
              <w:rPr>
                <w:spacing w:val="-10"/>
                <w:sz w:val="20"/>
              </w:rPr>
              <w:t xml:space="preserve"> </w:t>
            </w:r>
            <w:r>
              <w:rPr>
                <w:sz w:val="20"/>
              </w:rPr>
              <w:t>тепловых</w:t>
            </w:r>
            <w:r>
              <w:rPr>
                <w:spacing w:val="-9"/>
                <w:sz w:val="20"/>
              </w:rPr>
              <w:t xml:space="preserve"> </w:t>
            </w:r>
            <w:r>
              <w:rPr>
                <w:sz w:val="20"/>
              </w:rPr>
              <w:t>сетей</w:t>
            </w:r>
            <w:r>
              <w:rPr>
                <w:spacing w:val="-11"/>
                <w:sz w:val="20"/>
              </w:rPr>
              <w:t xml:space="preserve"> </w:t>
            </w:r>
            <w:r>
              <w:rPr>
                <w:sz w:val="20"/>
              </w:rPr>
              <w:t>(ежегодная,</w:t>
            </w:r>
            <w:r>
              <w:rPr>
                <w:spacing w:val="-9"/>
                <w:sz w:val="20"/>
              </w:rPr>
              <w:t xml:space="preserve"> </w:t>
            </w:r>
            <w:r>
              <w:rPr>
                <w:sz w:val="20"/>
              </w:rPr>
              <w:t>частичная перекладка тепловых сетей в зависимости от износа)</w:t>
            </w:r>
          </w:p>
        </w:tc>
        <w:tc>
          <w:tcPr>
            <w:tcW w:w="1270" w:type="dxa"/>
            <w:tcBorders>
              <w:bottom w:val="single" w:sz="8" w:space="0" w:color="000000"/>
            </w:tcBorders>
          </w:tcPr>
          <w:p w:rsidR="00CA75EC" w:rsidRDefault="0004286D">
            <w:pPr>
              <w:pStyle w:val="TableParagraph"/>
              <w:spacing w:before="115"/>
              <w:ind w:left="9"/>
              <w:rPr>
                <w:sz w:val="20"/>
              </w:rPr>
            </w:pPr>
            <w:r>
              <w:rPr>
                <w:spacing w:val="-2"/>
                <w:sz w:val="20"/>
              </w:rPr>
              <w:t>2025-</w:t>
            </w:r>
            <w:r>
              <w:rPr>
                <w:spacing w:val="-4"/>
                <w:sz w:val="20"/>
              </w:rPr>
              <w:t>2038</w:t>
            </w:r>
          </w:p>
        </w:tc>
      </w:tr>
      <w:tr w:rsidR="00CA75EC">
        <w:trPr>
          <w:trHeight w:val="460"/>
        </w:trPr>
        <w:tc>
          <w:tcPr>
            <w:tcW w:w="624" w:type="dxa"/>
            <w:tcBorders>
              <w:top w:val="single" w:sz="8" w:space="0" w:color="000000"/>
            </w:tcBorders>
          </w:tcPr>
          <w:p w:rsidR="00CA75EC" w:rsidRDefault="0004286D">
            <w:pPr>
              <w:pStyle w:val="TableParagraph"/>
              <w:spacing w:before="115"/>
              <w:ind w:left="10"/>
              <w:rPr>
                <w:b/>
                <w:sz w:val="20"/>
              </w:rPr>
            </w:pPr>
            <w:r>
              <w:rPr>
                <w:b/>
                <w:spacing w:val="-5"/>
                <w:sz w:val="20"/>
              </w:rPr>
              <w:t>2.2</w:t>
            </w:r>
          </w:p>
        </w:tc>
        <w:tc>
          <w:tcPr>
            <w:tcW w:w="1769" w:type="dxa"/>
            <w:tcBorders>
              <w:top w:val="single" w:sz="8" w:space="0" w:color="000000"/>
            </w:tcBorders>
          </w:tcPr>
          <w:p w:rsidR="00CA75EC" w:rsidRDefault="0004286D">
            <w:pPr>
              <w:pStyle w:val="TableParagraph"/>
              <w:spacing w:before="115"/>
              <w:ind w:left="222"/>
              <w:jc w:val="left"/>
              <w:rPr>
                <w:b/>
                <w:sz w:val="20"/>
              </w:rPr>
            </w:pPr>
            <w:r>
              <w:rPr>
                <w:b/>
                <w:sz w:val="20"/>
              </w:rPr>
              <w:t>Котельная</w:t>
            </w:r>
            <w:r>
              <w:rPr>
                <w:spacing w:val="-8"/>
                <w:sz w:val="20"/>
              </w:rPr>
              <w:t xml:space="preserve"> </w:t>
            </w:r>
            <w:r>
              <w:rPr>
                <w:b/>
                <w:spacing w:val="-5"/>
                <w:sz w:val="20"/>
              </w:rPr>
              <w:t>№2</w:t>
            </w:r>
          </w:p>
        </w:tc>
        <w:tc>
          <w:tcPr>
            <w:tcW w:w="5374" w:type="dxa"/>
            <w:tcBorders>
              <w:top w:val="single" w:sz="8" w:space="0" w:color="000000"/>
            </w:tcBorders>
          </w:tcPr>
          <w:p w:rsidR="00CA75EC" w:rsidRDefault="0004286D">
            <w:pPr>
              <w:pStyle w:val="TableParagraph"/>
              <w:spacing w:line="230" w:lineRule="exact"/>
              <w:ind w:left="275" w:hanging="63"/>
              <w:jc w:val="left"/>
              <w:rPr>
                <w:b/>
                <w:sz w:val="20"/>
              </w:rPr>
            </w:pPr>
            <w:r>
              <w:rPr>
                <w:b/>
                <w:sz w:val="20"/>
              </w:rPr>
              <w:t>реконструкция</w:t>
            </w:r>
            <w:r>
              <w:rPr>
                <w:spacing w:val="-10"/>
                <w:sz w:val="20"/>
              </w:rPr>
              <w:t xml:space="preserve"> </w:t>
            </w:r>
            <w:r>
              <w:rPr>
                <w:b/>
                <w:sz w:val="20"/>
              </w:rPr>
              <w:t>тепловых</w:t>
            </w:r>
            <w:r>
              <w:rPr>
                <w:spacing w:val="-9"/>
                <w:sz w:val="20"/>
              </w:rPr>
              <w:t xml:space="preserve"> </w:t>
            </w:r>
            <w:r>
              <w:rPr>
                <w:b/>
                <w:sz w:val="20"/>
              </w:rPr>
              <w:t>сетей</w:t>
            </w:r>
            <w:r>
              <w:rPr>
                <w:spacing w:val="-10"/>
                <w:sz w:val="20"/>
              </w:rPr>
              <w:t xml:space="preserve"> </w:t>
            </w:r>
            <w:r>
              <w:rPr>
                <w:b/>
                <w:sz w:val="20"/>
              </w:rPr>
              <w:t>(ежегодная,</w:t>
            </w:r>
            <w:r>
              <w:rPr>
                <w:spacing w:val="-9"/>
                <w:sz w:val="20"/>
              </w:rPr>
              <w:t xml:space="preserve"> </w:t>
            </w:r>
            <w:r>
              <w:rPr>
                <w:b/>
                <w:sz w:val="20"/>
              </w:rPr>
              <w:t>частичная</w:t>
            </w:r>
            <w:r>
              <w:rPr>
                <w:sz w:val="20"/>
              </w:rPr>
              <w:t xml:space="preserve"> </w:t>
            </w:r>
            <w:r>
              <w:rPr>
                <w:b/>
                <w:sz w:val="20"/>
              </w:rPr>
              <w:t>перекладка</w:t>
            </w:r>
            <w:r>
              <w:rPr>
                <w:sz w:val="20"/>
              </w:rPr>
              <w:t xml:space="preserve"> </w:t>
            </w:r>
            <w:r>
              <w:rPr>
                <w:b/>
                <w:sz w:val="20"/>
              </w:rPr>
              <w:t>тепловых</w:t>
            </w:r>
            <w:r>
              <w:rPr>
                <w:sz w:val="20"/>
              </w:rPr>
              <w:t xml:space="preserve"> </w:t>
            </w:r>
            <w:r>
              <w:rPr>
                <w:b/>
                <w:sz w:val="20"/>
              </w:rPr>
              <w:t>сетей</w:t>
            </w:r>
            <w:r>
              <w:rPr>
                <w:sz w:val="20"/>
              </w:rPr>
              <w:t xml:space="preserve"> </w:t>
            </w:r>
            <w:r>
              <w:rPr>
                <w:b/>
                <w:sz w:val="20"/>
              </w:rPr>
              <w:t>в</w:t>
            </w:r>
            <w:r>
              <w:rPr>
                <w:sz w:val="20"/>
              </w:rPr>
              <w:t xml:space="preserve"> </w:t>
            </w:r>
            <w:r>
              <w:rPr>
                <w:b/>
                <w:sz w:val="20"/>
              </w:rPr>
              <w:t>зависимости</w:t>
            </w:r>
            <w:r>
              <w:rPr>
                <w:sz w:val="20"/>
              </w:rPr>
              <w:t xml:space="preserve"> </w:t>
            </w:r>
            <w:r>
              <w:rPr>
                <w:b/>
                <w:sz w:val="20"/>
              </w:rPr>
              <w:t>от</w:t>
            </w:r>
            <w:r>
              <w:rPr>
                <w:sz w:val="20"/>
              </w:rPr>
              <w:t xml:space="preserve"> </w:t>
            </w:r>
            <w:r>
              <w:rPr>
                <w:b/>
                <w:sz w:val="20"/>
              </w:rPr>
              <w:t>износа)</w:t>
            </w:r>
          </w:p>
        </w:tc>
        <w:tc>
          <w:tcPr>
            <w:tcW w:w="1270" w:type="dxa"/>
            <w:tcBorders>
              <w:top w:val="single" w:sz="8" w:space="0" w:color="000000"/>
            </w:tcBorders>
          </w:tcPr>
          <w:p w:rsidR="00CA75EC" w:rsidRDefault="0004286D">
            <w:pPr>
              <w:pStyle w:val="TableParagraph"/>
              <w:spacing w:before="115"/>
              <w:ind w:left="9"/>
              <w:rPr>
                <w:b/>
                <w:sz w:val="20"/>
              </w:rPr>
            </w:pPr>
            <w:r>
              <w:rPr>
                <w:b/>
                <w:spacing w:val="-2"/>
                <w:sz w:val="20"/>
              </w:rPr>
              <w:t>2025-</w:t>
            </w:r>
            <w:r>
              <w:rPr>
                <w:b/>
                <w:spacing w:val="-4"/>
                <w:sz w:val="20"/>
              </w:rPr>
              <w:t>2038</w:t>
            </w:r>
          </w:p>
        </w:tc>
      </w:tr>
      <w:tr w:rsidR="00CA75EC">
        <w:trPr>
          <w:trHeight w:val="457"/>
        </w:trPr>
        <w:tc>
          <w:tcPr>
            <w:tcW w:w="624" w:type="dxa"/>
          </w:tcPr>
          <w:p w:rsidR="00CA75EC" w:rsidRDefault="0004286D">
            <w:pPr>
              <w:pStyle w:val="TableParagraph"/>
              <w:spacing w:before="115"/>
              <w:ind w:left="10"/>
              <w:rPr>
                <w:sz w:val="20"/>
              </w:rPr>
            </w:pPr>
            <w:r>
              <w:rPr>
                <w:spacing w:val="-5"/>
                <w:sz w:val="20"/>
              </w:rPr>
              <w:t>2.3</w:t>
            </w:r>
          </w:p>
        </w:tc>
        <w:tc>
          <w:tcPr>
            <w:tcW w:w="1769" w:type="dxa"/>
          </w:tcPr>
          <w:p w:rsidR="00CA75EC" w:rsidRDefault="0004286D">
            <w:pPr>
              <w:pStyle w:val="TableParagraph"/>
              <w:spacing w:before="115"/>
              <w:ind w:left="28"/>
              <w:jc w:val="left"/>
              <w:rPr>
                <w:sz w:val="20"/>
              </w:rPr>
            </w:pPr>
            <w:r>
              <w:rPr>
                <w:sz w:val="20"/>
              </w:rPr>
              <w:t>Котельная</w:t>
            </w:r>
            <w:r>
              <w:rPr>
                <w:spacing w:val="-8"/>
                <w:sz w:val="20"/>
              </w:rPr>
              <w:t xml:space="preserve"> </w:t>
            </w:r>
            <w:r>
              <w:rPr>
                <w:spacing w:val="-5"/>
                <w:sz w:val="20"/>
              </w:rPr>
              <w:t>№3</w:t>
            </w:r>
          </w:p>
        </w:tc>
        <w:tc>
          <w:tcPr>
            <w:tcW w:w="5374" w:type="dxa"/>
          </w:tcPr>
          <w:p w:rsidR="00CA75EC" w:rsidRDefault="0004286D">
            <w:pPr>
              <w:pStyle w:val="TableParagraph"/>
              <w:spacing w:line="228" w:lineRule="exact"/>
              <w:ind w:left="28" w:hanging="1"/>
              <w:jc w:val="left"/>
              <w:rPr>
                <w:sz w:val="20"/>
              </w:rPr>
            </w:pPr>
            <w:r>
              <w:rPr>
                <w:sz w:val="20"/>
              </w:rPr>
              <w:t>реконструкция</w:t>
            </w:r>
            <w:r>
              <w:rPr>
                <w:spacing w:val="-10"/>
                <w:sz w:val="20"/>
              </w:rPr>
              <w:t xml:space="preserve"> </w:t>
            </w:r>
            <w:r>
              <w:rPr>
                <w:sz w:val="20"/>
              </w:rPr>
              <w:t>тепловых</w:t>
            </w:r>
            <w:r>
              <w:rPr>
                <w:spacing w:val="-9"/>
                <w:sz w:val="20"/>
              </w:rPr>
              <w:t xml:space="preserve"> </w:t>
            </w:r>
            <w:r>
              <w:rPr>
                <w:sz w:val="20"/>
              </w:rPr>
              <w:t>сетей</w:t>
            </w:r>
            <w:r>
              <w:rPr>
                <w:spacing w:val="-11"/>
                <w:sz w:val="20"/>
              </w:rPr>
              <w:t xml:space="preserve"> </w:t>
            </w:r>
            <w:r>
              <w:rPr>
                <w:sz w:val="20"/>
              </w:rPr>
              <w:t>(ежегодная,</w:t>
            </w:r>
            <w:r>
              <w:rPr>
                <w:spacing w:val="-9"/>
                <w:sz w:val="20"/>
              </w:rPr>
              <w:t xml:space="preserve"> </w:t>
            </w:r>
            <w:r>
              <w:rPr>
                <w:sz w:val="20"/>
              </w:rPr>
              <w:t>частичная перекладка тепловых сетей в зависимости от износа)</w:t>
            </w:r>
          </w:p>
        </w:tc>
        <w:tc>
          <w:tcPr>
            <w:tcW w:w="1270" w:type="dxa"/>
          </w:tcPr>
          <w:p w:rsidR="00CA75EC" w:rsidRDefault="0004286D">
            <w:pPr>
              <w:pStyle w:val="TableParagraph"/>
              <w:spacing w:before="115"/>
              <w:ind w:left="9"/>
              <w:rPr>
                <w:sz w:val="20"/>
              </w:rPr>
            </w:pPr>
            <w:r>
              <w:rPr>
                <w:spacing w:val="-2"/>
                <w:sz w:val="20"/>
              </w:rPr>
              <w:t>2025-</w:t>
            </w:r>
            <w:r>
              <w:rPr>
                <w:spacing w:val="-4"/>
                <w:sz w:val="20"/>
              </w:rPr>
              <w:t>2038</w:t>
            </w:r>
          </w:p>
        </w:tc>
      </w:tr>
      <w:tr w:rsidR="00CA75EC">
        <w:trPr>
          <w:trHeight w:val="460"/>
        </w:trPr>
        <w:tc>
          <w:tcPr>
            <w:tcW w:w="624" w:type="dxa"/>
          </w:tcPr>
          <w:p w:rsidR="00CA75EC" w:rsidRDefault="0004286D">
            <w:pPr>
              <w:pStyle w:val="TableParagraph"/>
              <w:spacing w:before="115"/>
              <w:ind w:left="10"/>
              <w:rPr>
                <w:sz w:val="20"/>
              </w:rPr>
            </w:pPr>
            <w:r>
              <w:rPr>
                <w:spacing w:val="-5"/>
                <w:sz w:val="20"/>
              </w:rPr>
              <w:t>2.4</w:t>
            </w:r>
          </w:p>
        </w:tc>
        <w:tc>
          <w:tcPr>
            <w:tcW w:w="1769" w:type="dxa"/>
          </w:tcPr>
          <w:p w:rsidR="00CA75EC" w:rsidRDefault="0004286D">
            <w:pPr>
              <w:pStyle w:val="TableParagraph"/>
              <w:spacing w:before="115"/>
              <w:ind w:left="28"/>
              <w:jc w:val="left"/>
              <w:rPr>
                <w:sz w:val="20"/>
              </w:rPr>
            </w:pPr>
            <w:r>
              <w:rPr>
                <w:sz w:val="20"/>
              </w:rPr>
              <w:t>Котельная</w:t>
            </w:r>
            <w:r>
              <w:rPr>
                <w:spacing w:val="-8"/>
                <w:sz w:val="20"/>
              </w:rPr>
              <w:t xml:space="preserve"> </w:t>
            </w:r>
            <w:r>
              <w:rPr>
                <w:spacing w:val="-5"/>
                <w:sz w:val="20"/>
              </w:rPr>
              <w:t>№4</w:t>
            </w:r>
          </w:p>
        </w:tc>
        <w:tc>
          <w:tcPr>
            <w:tcW w:w="5374" w:type="dxa"/>
          </w:tcPr>
          <w:p w:rsidR="00CA75EC" w:rsidRDefault="0004286D">
            <w:pPr>
              <w:pStyle w:val="TableParagraph"/>
              <w:spacing w:line="230" w:lineRule="atLeast"/>
              <w:ind w:left="28" w:hanging="1"/>
              <w:jc w:val="left"/>
              <w:rPr>
                <w:sz w:val="20"/>
              </w:rPr>
            </w:pPr>
            <w:r>
              <w:rPr>
                <w:sz w:val="20"/>
              </w:rPr>
              <w:t>реконструкция</w:t>
            </w:r>
            <w:r>
              <w:rPr>
                <w:spacing w:val="-10"/>
                <w:sz w:val="20"/>
              </w:rPr>
              <w:t xml:space="preserve"> </w:t>
            </w:r>
            <w:r>
              <w:rPr>
                <w:sz w:val="20"/>
              </w:rPr>
              <w:t>тепловых</w:t>
            </w:r>
            <w:r>
              <w:rPr>
                <w:spacing w:val="-9"/>
                <w:sz w:val="20"/>
              </w:rPr>
              <w:t xml:space="preserve"> </w:t>
            </w:r>
            <w:r>
              <w:rPr>
                <w:sz w:val="20"/>
              </w:rPr>
              <w:t>сетей</w:t>
            </w:r>
            <w:r>
              <w:rPr>
                <w:spacing w:val="-11"/>
                <w:sz w:val="20"/>
              </w:rPr>
              <w:t xml:space="preserve"> </w:t>
            </w:r>
            <w:r>
              <w:rPr>
                <w:sz w:val="20"/>
              </w:rPr>
              <w:t>(ежегодная,</w:t>
            </w:r>
            <w:r>
              <w:rPr>
                <w:spacing w:val="-9"/>
                <w:sz w:val="20"/>
              </w:rPr>
              <w:t xml:space="preserve"> </w:t>
            </w:r>
            <w:r>
              <w:rPr>
                <w:sz w:val="20"/>
              </w:rPr>
              <w:t>частичная перекладка тепловых сетей в зависимости от износа)</w:t>
            </w:r>
          </w:p>
        </w:tc>
        <w:tc>
          <w:tcPr>
            <w:tcW w:w="1270" w:type="dxa"/>
          </w:tcPr>
          <w:p w:rsidR="00CA75EC" w:rsidRDefault="0004286D">
            <w:pPr>
              <w:pStyle w:val="TableParagraph"/>
              <w:spacing w:before="115"/>
              <w:ind w:left="9"/>
              <w:rPr>
                <w:sz w:val="20"/>
              </w:rPr>
            </w:pPr>
            <w:r>
              <w:rPr>
                <w:spacing w:val="-2"/>
                <w:sz w:val="20"/>
              </w:rPr>
              <w:t>2025-</w:t>
            </w:r>
            <w:r>
              <w:rPr>
                <w:spacing w:val="-4"/>
                <w:sz w:val="20"/>
              </w:rPr>
              <w:t>2038</w:t>
            </w:r>
          </w:p>
        </w:tc>
      </w:tr>
      <w:tr w:rsidR="00CA75EC">
        <w:trPr>
          <w:trHeight w:val="460"/>
        </w:trPr>
        <w:tc>
          <w:tcPr>
            <w:tcW w:w="624" w:type="dxa"/>
          </w:tcPr>
          <w:p w:rsidR="00CA75EC" w:rsidRDefault="0004286D">
            <w:pPr>
              <w:pStyle w:val="TableParagraph"/>
              <w:spacing w:before="115"/>
              <w:ind w:left="10"/>
              <w:rPr>
                <w:sz w:val="20"/>
              </w:rPr>
            </w:pPr>
            <w:r>
              <w:rPr>
                <w:spacing w:val="-5"/>
                <w:sz w:val="20"/>
              </w:rPr>
              <w:t>2.5</w:t>
            </w:r>
          </w:p>
        </w:tc>
        <w:tc>
          <w:tcPr>
            <w:tcW w:w="1769" w:type="dxa"/>
          </w:tcPr>
          <w:p w:rsidR="00CA75EC" w:rsidRDefault="0004286D">
            <w:pPr>
              <w:pStyle w:val="TableParagraph"/>
              <w:spacing w:before="115"/>
              <w:ind w:left="28"/>
              <w:jc w:val="left"/>
              <w:rPr>
                <w:sz w:val="20"/>
              </w:rPr>
            </w:pPr>
            <w:r>
              <w:rPr>
                <w:sz w:val="20"/>
              </w:rPr>
              <w:t>Котельная</w:t>
            </w:r>
            <w:r>
              <w:rPr>
                <w:spacing w:val="-8"/>
                <w:sz w:val="20"/>
              </w:rPr>
              <w:t xml:space="preserve"> </w:t>
            </w:r>
            <w:r>
              <w:rPr>
                <w:spacing w:val="-5"/>
                <w:sz w:val="20"/>
              </w:rPr>
              <w:t>ВМР</w:t>
            </w:r>
          </w:p>
        </w:tc>
        <w:tc>
          <w:tcPr>
            <w:tcW w:w="5374" w:type="dxa"/>
          </w:tcPr>
          <w:p w:rsidR="00CA75EC" w:rsidRDefault="0004286D">
            <w:pPr>
              <w:pStyle w:val="TableParagraph"/>
              <w:spacing w:line="230" w:lineRule="atLeast"/>
              <w:ind w:left="28" w:hanging="1"/>
              <w:jc w:val="left"/>
              <w:rPr>
                <w:sz w:val="20"/>
              </w:rPr>
            </w:pPr>
            <w:r>
              <w:rPr>
                <w:sz w:val="20"/>
              </w:rPr>
              <w:t>реконструкция</w:t>
            </w:r>
            <w:r>
              <w:rPr>
                <w:spacing w:val="-10"/>
                <w:sz w:val="20"/>
              </w:rPr>
              <w:t xml:space="preserve"> </w:t>
            </w:r>
            <w:r>
              <w:rPr>
                <w:sz w:val="20"/>
              </w:rPr>
              <w:t>тепловых</w:t>
            </w:r>
            <w:r>
              <w:rPr>
                <w:spacing w:val="-9"/>
                <w:sz w:val="20"/>
              </w:rPr>
              <w:t xml:space="preserve"> </w:t>
            </w:r>
            <w:r>
              <w:rPr>
                <w:sz w:val="20"/>
              </w:rPr>
              <w:t>сетей</w:t>
            </w:r>
            <w:r>
              <w:rPr>
                <w:spacing w:val="-11"/>
                <w:sz w:val="20"/>
              </w:rPr>
              <w:t xml:space="preserve"> </w:t>
            </w:r>
            <w:r>
              <w:rPr>
                <w:sz w:val="20"/>
              </w:rPr>
              <w:t>(ежегодная,</w:t>
            </w:r>
            <w:r>
              <w:rPr>
                <w:spacing w:val="-9"/>
                <w:sz w:val="20"/>
              </w:rPr>
              <w:t xml:space="preserve"> </w:t>
            </w:r>
            <w:r>
              <w:rPr>
                <w:sz w:val="20"/>
              </w:rPr>
              <w:t>частичная перекладка тепловых сетей в зависимости от износа)</w:t>
            </w:r>
          </w:p>
        </w:tc>
        <w:tc>
          <w:tcPr>
            <w:tcW w:w="1270" w:type="dxa"/>
          </w:tcPr>
          <w:p w:rsidR="00CA75EC" w:rsidRDefault="0004286D">
            <w:pPr>
              <w:pStyle w:val="TableParagraph"/>
              <w:spacing w:before="115"/>
              <w:ind w:left="9"/>
              <w:rPr>
                <w:sz w:val="20"/>
              </w:rPr>
            </w:pPr>
            <w:r>
              <w:rPr>
                <w:spacing w:val="-2"/>
                <w:sz w:val="20"/>
              </w:rPr>
              <w:t>2025-</w:t>
            </w:r>
            <w:r>
              <w:rPr>
                <w:spacing w:val="-4"/>
                <w:sz w:val="20"/>
              </w:rPr>
              <w:t>2038</w:t>
            </w:r>
          </w:p>
        </w:tc>
      </w:tr>
      <w:tr w:rsidR="00CA75EC">
        <w:trPr>
          <w:trHeight w:val="460"/>
        </w:trPr>
        <w:tc>
          <w:tcPr>
            <w:tcW w:w="624" w:type="dxa"/>
          </w:tcPr>
          <w:p w:rsidR="00CA75EC" w:rsidRDefault="0004286D">
            <w:pPr>
              <w:pStyle w:val="TableParagraph"/>
              <w:spacing w:before="115"/>
              <w:ind w:left="10"/>
              <w:rPr>
                <w:sz w:val="20"/>
              </w:rPr>
            </w:pPr>
            <w:r>
              <w:rPr>
                <w:spacing w:val="-5"/>
                <w:sz w:val="20"/>
              </w:rPr>
              <w:t>2.6</w:t>
            </w:r>
          </w:p>
        </w:tc>
        <w:tc>
          <w:tcPr>
            <w:tcW w:w="1769" w:type="dxa"/>
          </w:tcPr>
          <w:p w:rsidR="00CA75EC" w:rsidRDefault="0004286D">
            <w:pPr>
              <w:pStyle w:val="TableParagraph"/>
              <w:spacing w:before="115"/>
              <w:ind w:left="28"/>
              <w:jc w:val="left"/>
              <w:rPr>
                <w:sz w:val="20"/>
              </w:rPr>
            </w:pPr>
            <w:r>
              <w:rPr>
                <w:spacing w:val="-2"/>
                <w:sz w:val="20"/>
              </w:rPr>
              <w:t>Котельная</w:t>
            </w:r>
            <w:r>
              <w:rPr>
                <w:spacing w:val="12"/>
                <w:sz w:val="20"/>
              </w:rPr>
              <w:t xml:space="preserve"> </w:t>
            </w:r>
            <w:r>
              <w:rPr>
                <w:spacing w:val="-2"/>
                <w:sz w:val="20"/>
              </w:rPr>
              <w:t>БМК-</w:t>
            </w:r>
            <w:r>
              <w:rPr>
                <w:spacing w:val="-5"/>
                <w:sz w:val="20"/>
              </w:rPr>
              <w:t>4,0</w:t>
            </w:r>
          </w:p>
        </w:tc>
        <w:tc>
          <w:tcPr>
            <w:tcW w:w="5374" w:type="dxa"/>
          </w:tcPr>
          <w:p w:rsidR="00CA75EC" w:rsidRDefault="0004286D">
            <w:pPr>
              <w:pStyle w:val="TableParagraph"/>
              <w:spacing w:line="230" w:lineRule="atLeast"/>
              <w:ind w:left="28" w:hanging="1"/>
              <w:jc w:val="left"/>
              <w:rPr>
                <w:sz w:val="20"/>
              </w:rPr>
            </w:pPr>
            <w:r>
              <w:rPr>
                <w:sz w:val="20"/>
              </w:rPr>
              <w:t>реконструкция</w:t>
            </w:r>
            <w:r>
              <w:rPr>
                <w:spacing w:val="-10"/>
                <w:sz w:val="20"/>
              </w:rPr>
              <w:t xml:space="preserve"> </w:t>
            </w:r>
            <w:r>
              <w:rPr>
                <w:sz w:val="20"/>
              </w:rPr>
              <w:t>тепловых</w:t>
            </w:r>
            <w:r>
              <w:rPr>
                <w:spacing w:val="-9"/>
                <w:sz w:val="20"/>
              </w:rPr>
              <w:t xml:space="preserve"> </w:t>
            </w:r>
            <w:r>
              <w:rPr>
                <w:sz w:val="20"/>
              </w:rPr>
              <w:t>сетей</w:t>
            </w:r>
            <w:r>
              <w:rPr>
                <w:spacing w:val="-11"/>
                <w:sz w:val="20"/>
              </w:rPr>
              <w:t xml:space="preserve"> </w:t>
            </w:r>
            <w:r>
              <w:rPr>
                <w:sz w:val="20"/>
              </w:rPr>
              <w:t>(ежегодная,</w:t>
            </w:r>
            <w:r>
              <w:rPr>
                <w:spacing w:val="-9"/>
                <w:sz w:val="20"/>
              </w:rPr>
              <w:t xml:space="preserve"> </w:t>
            </w:r>
            <w:r>
              <w:rPr>
                <w:sz w:val="20"/>
              </w:rPr>
              <w:t>частичная перекладка тепловых сетей в зависимости от износа)</w:t>
            </w:r>
          </w:p>
        </w:tc>
        <w:tc>
          <w:tcPr>
            <w:tcW w:w="1270" w:type="dxa"/>
          </w:tcPr>
          <w:p w:rsidR="00CA75EC" w:rsidRDefault="0004286D">
            <w:pPr>
              <w:pStyle w:val="TableParagraph"/>
              <w:spacing w:before="115"/>
              <w:ind w:left="9"/>
              <w:rPr>
                <w:sz w:val="20"/>
              </w:rPr>
            </w:pPr>
            <w:r>
              <w:rPr>
                <w:spacing w:val="-2"/>
                <w:sz w:val="20"/>
              </w:rPr>
              <w:t>2025-</w:t>
            </w:r>
            <w:r>
              <w:rPr>
                <w:spacing w:val="-4"/>
                <w:sz w:val="20"/>
              </w:rPr>
              <w:t>2038</w:t>
            </w:r>
          </w:p>
        </w:tc>
      </w:tr>
      <w:tr w:rsidR="00CA75EC">
        <w:trPr>
          <w:trHeight w:val="460"/>
        </w:trPr>
        <w:tc>
          <w:tcPr>
            <w:tcW w:w="624" w:type="dxa"/>
          </w:tcPr>
          <w:p w:rsidR="00CA75EC" w:rsidRDefault="0004286D">
            <w:pPr>
              <w:pStyle w:val="TableParagraph"/>
              <w:spacing w:before="115"/>
              <w:ind w:left="10"/>
              <w:rPr>
                <w:sz w:val="20"/>
              </w:rPr>
            </w:pPr>
            <w:r>
              <w:rPr>
                <w:spacing w:val="-5"/>
                <w:sz w:val="20"/>
              </w:rPr>
              <w:t>2.7</w:t>
            </w:r>
          </w:p>
        </w:tc>
        <w:tc>
          <w:tcPr>
            <w:tcW w:w="1769" w:type="dxa"/>
          </w:tcPr>
          <w:p w:rsidR="00CA75EC" w:rsidRDefault="0004286D">
            <w:pPr>
              <w:pStyle w:val="TableParagraph"/>
              <w:spacing w:line="230" w:lineRule="atLeast"/>
              <w:ind w:left="28" w:right="585"/>
              <w:jc w:val="left"/>
              <w:rPr>
                <w:sz w:val="20"/>
              </w:rPr>
            </w:pPr>
            <w:r>
              <w:rPr>
                <w:sz w:val="20"/>
              </w:rPr>
              <w:t>Котельная</w:t>
            </w:r>
            <w:r>
              <w:rPr>
                <w:spacing w:val="-13"/>
                <w:sz w:val="20"/>
              </w:rPr>
              <w:t xml:space="preserve"> </w:t>
            </w:r>
            <w:r>
              <w:rPr>
                <w:sz w:val="20"/>
              </w:rPr>
              <w:t xml:space="preserve">44 </w:t>
            </w:r>
            <w:r>
              <w:rPr>
                <w:spacing w:val="-2"/>
                <w:sz w:val="20"/>
              </w:rPr>
              <w:t>квартала</w:t>
            </w:r>
          </w:p>
        </w:tc>
        <w:tc>
          <w:tcPr>
            <w:tcW w:w="5374" w:type="dxa"/>
          </w:tcPr>
          <w:p w:rsidR="00CA75EC" w:rsidRDefault="0004286D">
            <w:pPr>
              <w:pStyle w:val="TableParagraph"/>
              <w:spacing w:line="230" w:lineRule="atLeast"/>
              <w:ind w:left="28" w:hanging="1"/>
              <w:jc w:val="left"/>
              <w:rPr>
                <w:sz w:val="20"/>
              </w:rPr>
            </w:pPr>
            <w:r>
              <w:rPr>
                <w:sz w:val="20"/>
              </w:rPr>
              <w:t>реконструкция</w:t>
            </w:r>
            <w:r>
              <w:rPr>
                <w:spacing w:val="-10"/>
                <w:sz w:val="20"/>
              </w:rPr>
              <w:t xml:space="preserve"> </w:t>
            </w:r>
            <w:r>
              <w:rPr>
                <w:sz w:val="20"/>
              </w:rPr>
              <w:t>тепловых</w:t>
            </w:r>
            <w:r>
              <w:rPr>
                <w:spacing w:val="-9"/>
                <w:sz w:val="20"/>
              </w:rPr>
              <w:t xml:space="preserve"> </w:t>
            </w:r>
            <w:r>
              <w:rPr>
                <w:sz w:val="20"/>
              </w:rPr>
              <w:t>сетей</w:t>
            </w:r>
            <w:r>
              <w:rPr>
                <w:spacing w:val="-11"/>
                <w:sz w:val="20"/>
              </w:rPr>
              <w:t xml:space="preserve"> </w:t>
            </w:r>
            <w:r>
              <w:rPr>
                <w:sz w:val="20"/>
              </w:rPr>
              <w:t>(ежегодная,</w:t>
            </w:r>
            <w:r>
              <w:rPr>
                <w:spacing w:val="-9"/>
                <w:sz w:val="20"/>
              </w:rPr>
              <w:t xml:space="preserve"> </w:t>
            </w:r>
            <w:r>
              <w:rPr>
                <w:sz w:val="20"/>
              </w:rPr>
              <w:t>частичная перекладка тепловых сетей в зависимости от износа)</w:t>
            </w:r>
          </w:p>
        </w:tc>
        <w:tc>
          <w:tcPr>
            <w:tcW w:w="1270" w:type="dxa"/>
          </w:tcPr>
          <w:p w:rsidR="00CA75EC" w:rsidRDefault="0004286D">
            <w:pPr>
              <w:pStyle w:val="TableParagraph"/>
              <w:spacing w:before="115"/>
              <w:ind w:left="9"/>
              <w:rPr>
                <w:sz w:val="20"/>
              </w:rPr>
            </w:pPr>
            <w:r>
              <w:rPr>
                <w:spacing w:val="-2"/>
                <w:sz w:val="20"/>
              </w:rPr>
              <w:t>2025-</w:t>
            </w:r>
            <w:r>
              <w:rPr>
                <w:spacing w:val="-4"/>
                <w:sz w:val="20"/>
              </w:rPr>
              <w:t>2038</w:t>
            </w:r>
          </w:p>
        </w:tc>
      </w:tr>
      <w:tr w:rsidR="00CA75EC">
        <w:trPr>
          <w:trHeight w:val="460"/>
        </w:trPr>
        <w:tc>
          <w:tcPr>
            <w:tcW w:w="624" w:type="dxa"/>
          </w:tcPr>
          <w:p w:rsidR="00CA75EC" w:rsidRDefault="0004286D">
            <w:pPr>
              <w:pStyle w:val="TableParagraph"/>
              <w:spacing w:before="115"/>
              <w:ind w:left="10"/>
              <w:rPr>
                <w:sz w:val="20"/>
              </w:rPr>
            </w:pPr>
            <w:r>
              <w:rPr>
                <w:spacing w:val="-5"/>
                <w:sz w:val="20"/>
              </w:rPr>
              <w:t>2.8</w:t>
            </w:r>
          </w:p>
        </w:tc>
        <w:tc>
          <w:tcPr>
            <w:tcW w:w="1769" w:type="dxa"/>
          </w:tcPr>
          <w:p w:rsidR="00CA75EC" w:rsidRDefault="0004286D">
            <w:pPr>
              <w:pStyle w:val="TableParagraph"/>
              <w:spacing w:before="115"/>
              <w:ind w:left="28"/>
              <w:jc w:val="left"/>
              <w:rPr>
                <w:sz w:val="20"/>
              </w:rPr>
            </w:pPr>
            <w:r>
              <w:rPr>
                <w:sz w:val="20"/>
              </w:rPr>
              <w:t>Котельная</w:t>
            </w:r>
            <w:r>
              <w:rPr>
                <w:spacing w:val="-10"/>
                <w:sz w:val="20"/>
              </w:rPr>
              <w:t xml:space="preserve"> </w:t>
            </w:r>
            <w:r>
              <w:rPr>
                <w:spacing w:val="-5"/>
                <w:sz w:val="20"/>
              </w:rPr>
              <w:t>ЗМР</w:t>
            </w:r>
          </w:p>
        </w:tc>
        <w:tc>
          <w:tcPr>
            <w:tcW w:w="5374" w:type="dxa"/>
          </w:tcPr>
          <w:p w:rsidR="00CA75EC" w:rsidRDefault="0004286D">
            <w:pPr>
              <w:pStyle w:val="TableParagraph"/>
              <w:spacing w:line="230" w:lineRule="atLeast"/>
              <w:ind w:left="28" w:hanging="1"/>
              <w:jc w:val="left"/>
              <w:rPr>
                <w:sz w:val="20"/>
              </w:rPr>
            </w:pPr>
            <w:r>
              <w:rPr>
                <w:sz w:val="20"/>
              </w:rPr>
              <w:t>реконструкция</w:t>
            </w:r>
            <w:r>
              <w:rPr>
                <w:spacing w:val="-10"/>
                <w:sz w:val="20"/>
              </w:rPr>
              <w:t xml:space="preserve"> </w:t>
            </w:r>
            <w:r>
              <w:rPr>
                <w:sz w:val="20"/>
              </w:rPr>
              <w:t>тепловых</w:t>
            </w:r>
            <w:r>
              <w:rPr>
                <w:spacing w:val="-9"/>
                <w:sz w:val="20"/>
              </w:rPr>
              <w:t xml:space="preserve"> </w:t>
            </w:r>
            <w:r>
              <w:rPr>
                <w:sz w:val="20"/>
              </w:rPr>
              <w:t>сетей</w:t>
            </w:r>
            <w:r>
              <w:rPr>
                <w:spacing w:val="-11"/>
                <w:sz w:val="20"/>
              </w:rPr>
              <w:t xml:space="preserve"> </w:t>
            </w:r>
            <w:r>
              <w:rPr>
                <w:sz w:val="20"/>
              </w:rPr>
              <w:t>(ежегодная,</w:t>
            </w:r>
            <w:r>
              <w:rPr>
                <w:spacing w:val="-9"/>
                <w:sz w:val="20"/>
              </w:rPr>
              <w:t xml:space="preserve"> </w:t>
            </w:r>
            <w:r>
              <w:rPr>
                <w:sz w:val="20"/>
              </w:rPr>
              <w:t>частичная перекладка тепловых сетей в зависимости от износа)</w:t>
            </w:r>
          </w:p>
        </w:tc>
        <w:tc>
          <w:tcPr>
            <w:tcW w:w="1270" w:type="dxa"/>
          </w:tcPr>
          <w:p w:rsidR="00CA75EC" w:rsidRDefault="0004286D">
            <w:pPr>
              <w:pStyle w:val="TableParagraph"/>
              <w:spacing w:before="115"/>
              <w:ind w:left="9"/>
              <w:rPr>
                <w:sz w:val="20"/>
              </w:rPr>
            </w:pPr>
            <w:r>
              <w:rPr>
                <w:spacing w:val="-2"/>
                <w:sz w:val="20"/>
              </w:rPr>
              <w:t>2025-</w:t>
            </w:r>
            <w:r>
              <w:rPr>
                <w:spacing w:val="-4"/>
                <w:sz w:val="20"/>
              </w:rPr>
              <w:t>2038</w:t>
            </w:r>
          </w:p>
        </w:tc>
      </w:tr>
      <w:tr w:rsidR="00CA75EC">
        <w:trPr>
          <w:trHeight w:val="457"/>
        </w:trPr>
        <w:tc>
          <w:tcPr>
            <w:tcW w:w="624" w:type="dxa"/>
          </w:tcPr>
          <w:p w:rsidR="00CA75EC" w:rsidRDefault="0004286D">
            <w:pPr>
              <w:pStyle w:val="TableParagraph"/>
              <w:spacing w:before="113"/>
              <w:ind w:left="10"/>
              <w:rPr>
                <w:sz w:val="20"/>
              </w:rPr>
            </w:pPr>
            <w:r>
              <w:rPr>
                <w:spacing w:val="-5"/>
                <w:sz w:val="20"/>
              </w:rPr>
              <w:t>2.9</w:t>
            </w:r>
          </w:p>
        </w:tc>
        <w:tc>
          <w:tcPr>
            <w:tcW w:w="1769" w:type="dxa"/>
          </w:tcPr>
          <w:p w:rsidR="00CA75EC" w:rsidRDefault="0004286D">
            <w:pPr>
              <w:pStyle w:val="TableParagraph"/>
              <w:spacing w:line="228" w:lineRule="exact"/>
              <w:ind w:left="28" w:right="309"/>
              <w:jc w:val="left"/>
              <w:rPr>
                <w:sz w:val="20"/>
              </w:rPr>
            </w:pPr>
            <w:r>
              <w:rPr>
                <w:sz w:val="20"/>
              </w:rPr>
              <w:t>Котельная</w:t>
            </w:r>
            <w:r>
              <w:rPr>
                <w:spacing w:val="-13"/>
                <w:sz w:val="20"/>
              </w:rPr>
              <w:t xml:space="preserve"> </w:t>
            </w:r>
            <w:r>
              <w:rPr>
                <w:sz w:val="20"/>
              </w:rPr>
              <w:t xml:space="preserve">30лет </w:t>
            </w:r>
            <w:r>
              <w:rPr>
                <w:spacing w:val="-2"/>
                <w:sz w:val="20"/>
              </w:rPr>
              <w:t>Победы</w:t>
            </w:r>
          </w:p>
        </w:tc>
        <w:tc>
          <w:tcPr>
            <w:tcW w:w="5374" w:type="dxa"/>
          </w:tcPr>
          <w:p w:rsidR="00CA75EC" w:rsidRDefault="0004286D">
            <w:pPr>
              <w:pStyle w:val="TableParagraph"/>
              <w:spacing w:line="228" w:lineRule="exact"/>
              <w:ind w:left="28" w:hanging="1"/>
              <w:jc w:val="left"/>
              <w:rPr>
                <w:sz w:val="20"/>
              </w:rPr>
            </w:pPr>
            <w:r>
              <w:rPr>
                <w:sz w:val="20"/>
              </w:rPr>
              <w:t>реконструкция</w:t>
            </w:r>
            <w:r>
              <w:rPr>
                <w:spacing w:val="-10"/>
                <w:sz w:val="20"/>
              </w:rPr>
              <w:t xml:space="preserve"> </w:t>
            </w:r>
            <w:r>
              <w:rPr>
                <w:sz w:val="20"/>
              </w:rPr>
              <w:t>тепловых</w:t>
            </w:r>
            <w:r>
              <w:rPr>
                <w:spacing w:val="-9"/>
                <w:sz w:val="20"/>
              </w:rPr>
              <w:t xml:space="preserve"> </w:t>
            </w:r>
            <w:r>
              <w:rPr>
                <w:sz w:val="20"/>
              </w:rPr>
              <w:t>сетей</w:t>
            </w:r>
            <w:r>
              <w:rPr>
                <w:spacing w:val="-11"/>
                <w:sz w:val="20"/>
              </w:rPr>
              <w:t xml:space="preserve"> </w:t>
            </w:r>
            <w:r>
              <w:rPr>
                <w:sz w:val="20"/>
              </w:rPr>
              <w:t>(ежегодная,</w:t>
            </w:r>
            <w:r>
              <w:rPr>
                <w:spacing w:val="-9"/>
                <w:sz w:val="20"/>
              </w:rPr>
              <w:t xml:space="preserve"> </w:t>
            </w:r>
            <w:r>
              <w:rPr>
                <w:sz w:val="20"/>
              </w:rPr>
              <w:t>частичная перекладка тепловых сетей в зависимости от износа)</w:t>
            </w:r>
          </w:p>
        </w:tc>
        <w:tc>
          <w:tcPr>
            <w:tcW w:w="1270" w:type="dxa"/>
          </w:tcPr>
          <w:p w:rsidR="00CA75EC" w:rsidRDefault="0004286D">
            <w:pPr>
              <w:pStyle w:val="TableParagraph"/>
              <w:spacing w:before="113"/>
              <w:ind w:left="9"/>
              <w:rPr>
                <w:sz w:val="20"/>
              </w:rPr>
            </w:pPr>
            <w:r>
              <w:rPr>
                <w:spacing w:val="-2"/>
                <w:sz w:val="20"/>
              </w:rPr>
              <w:t>2025-</w:t>
            </w:r>
            <w:r>
              <w:rPr>
                <w:spacing w:val="-4"/>
                <w:sz w:val="20"/>
              </w:rPr>
              <w:t>2038</w:t>
            </w:r>
          </w:p>
        </w:tc>
      </w:tr>
      <w:tr w:rsidR="00CA75EC">
        <w:trPr>
          <w:trHeight w:val="460"/>
        </w:trPr>
        <w:tc>
          <w:tcPr>
            <w:tcW w:w="624" w:type="dxa"/>
          </w:tcPr>
          <w:p w:rsidR="00CA75EC" w:rsidRDefault="0004286D">
            <w:pPr>
              <w:pStyle w:val="TableParagraph"/>
              <w:spacing w:before="115"/>
              <w:ind w:left="10"/>
              <w:rPr>
                <w:sz w:val="20"/>
              </w:rPr>
            </w:pPr>
            <w:r>
              <w:rPr>
                <w:spacing w:val="-4"/>
                <w:sz w:val="20"/>
              </w:rPr>
              <w:t>2.10</w:t>
            </w:r>
          </w:p>
        </w:tc>
        <w:tc>
          <w:tcPr>
            <w:tcW w:w="1769" w:type="dxa"/>
          </w:tcPr>
          <w:p w:rsidR="00CA75EC" w:rsidRDefault="0004286D">
            <w:pPr>
              <w:pStyle w:val="TableParagraph"/>
              <w:spacing w:line="230" w:lineRule="atLeast"/>
              <w:ind w:left="28" w:right="24"/>
              <w:jc w:val="left"/>
              <w:rPr>
                <w:sz w:val="20"/>
              </w:rPr>
            </w:pPr>
            <w:r>
              <w:rPr>
                <w:sz w:val="20"/>
              </w:rPr>
              <w:t xml:space="preserve">Котельная №1 </w:t>
            </w:r>
            <w:proofErr w:type="spellStart"/>
            <w:r>
              <w:rPr>
                <w:sz w:val="20"/>
              </w:rPr>
              <w:t>мкрн</w:t>
            </w:r>
            <w:proofErr w:type="spellEnd"/>
            <w:r>
              <w:rPr>
                <w:sz w:val="20"/>
              </w:rPr>
              <w:t>.</w:t>
            </w:r>
            <w:r>
              <w:rPr>
                <w:spacing w:val="-13"/>
                <w:sz w:val="20"/>
              </w:rPr>
              <w:t xml:space="preserve"> </w:t>
            </w:r>
            <w:proofErr w:type="spellStart"/>
            <w:r>
              <w:rPr>
                <w:sz w:val="20"/>
              </w:rPr>
              <w:t>Жданковский</w:t>
            </w:r>
            <w:proofErr w:type="spellEnd"/>
          </w:p>
        </w:tc>
        <w:tc>
          <w:tcPr>
            <w:tcW w:w="5374" w:type="dxa"/>
          </w:tcPr>
          <w:p w:rsidR="00CA75EC" w:rsidRDefault="0004286D">
            <w:pPr>
              <w:pStyle w:val="TableParagraph"/>
              <w:spacing w:line="230" w:lineRule="atLeast"/>
              <w:ind w:left="28" w:hanging="1"/>
              <w:jc w:val="left"/>
              <w:rPr>
                <w:sz w:val="20"/>
              </w:rPr>
            </w:pPr>
            <w:r>
              <w:rPr>
                <w:sz w:val="20"/>
              </w:rPr>
              <w:t>реконструкция</w:t>
            </w:r>
            <w:r>
              <w:rPr>
                <w:spacing w:val="-10"/>
                <w:sz w:val="20"/>
              </w:rPr>
              <w:t xml:space="preserve"> </w:t>
            </w:r>
            <w:r>
              <w:rPr>
                <w:sz w:val="20"/>
              </w:rPr>
              <w:t>тепловых</w:t>
            </w:r>
            <w:r>
              <w:rPr>
                <w:spacing w:val="-9"/>
                <w:sz w:val="20"/>
              </w:rPr>
              <w:t xml:space="preserve"> </w:t>
            </w:r>
            <w:r>
              <w:rPr>
                <w:sz w:val="20"/>
              </w:rPr>
              <w:t>сетей</w:t>
            </w:r>
            <w:r>
              <w:rPr>
                <w:spacing w:val="-11"/>
                <w:sz w:val="20"/>
              </w:rPr>
              <w:t xml:space="preserve"> </w:t>
            </w:r>
            <w:r>
              <w:rPr>
                <w:sz w:val="20"/>
              </w:rPr>
              <w:t>(ежегодная,</w:t>
            </w:r>
            <w:r>
              <w:rPr>
                <w:spacing w:val="-9"/>
                <w:sz w:val="20"/>
              </w:rPr>
              <w:t xml:space="preserve"> </w:t>
            </w:r>
            <w:r>
              <w:rPr>
                <w:sz w:val="20"/>
              </w:rPr>
              <w:t>частичная перекладка тепловых сетей в зависимости от износа)</w:t>
            </w:r>
          </w:p>
        </w:tc>
        <w:tc>
          <w:tcPr>
            <w:tcW w:w="1270" w:type="dxa"/>
          </w:tcPr>
          <w:p w:rsidR="00CA75EC" w:rsidRDefault="0004286D">
            <w:pPr>
              <w:pStyle w:val="TableParagraph"/>
              <w:spacing w:before="115"/>
              <w:ind w:left="9"/>
              <w:rPr>
                <w:sz w:val="20"/>
              </w:rPr>
            </w:pPr>
            <w:r>
              <w:rPr>
                <w:spacing w:val="-2"/>
                <w:sz w:val="20"/>
              </w:rPr>
              <w:t>2025-</w:t>
            </w:r>
            <w:r>
              <w:rPr>
                <w:spacing w:val="-4"/>
                <w:sz w:val="20"/>
              </w:rPr>
              <w:t>2038</w:t>
            </w:r>
          </w:p>
        </w:tc>
      </w:tr>
      <w:tr w:rsidR="00CA75EC">
        <w:trPr>
          <w:trHeight w:val="460"/>
        </w:trPr>
        <w:tc>
          <w:tcPr>
            <w:tcW w:w="624" w:type="dxa"/>
          </w:tcPr>
          <w:p w:rsidR="00CA75EC" w:rsidRDefault="0004286D">
            <w:pPr>
              <w:pStyle w:val="TableParagraph"/>
              <w:spacing w:before="115"/>
              <w:ind w:left="10"/>
              <w:rPr>
                <w:sz w:val="20"/>
              </w:rPr>
            </w:pPr>
            <w:r>
              <w:rPr>
                <w:spacing w:val="-4"/>
                <w:sz w:val="20"/>
              </w:rPr>
              <w:t>2.11</w:t>
            </w:r>
          </w:p>
        </w:tc>
        <w:tc>
          <w:tcPr>
            <w:tcW w:w="1769" w:type="dxa"/>
          </w:tcPr>
          <w:p w:rsidR="00CA75EC" w:rsidRDefault="0004286D">
            <w:pPr>
              <w:pStyle w:val="TableParagraph"/>
              <w:spacing w:before="115"/>
              <w:ind w:left="28"/>
              <w:jc w:val="left"/>
              <w:rPr>
                <w:sz w:val="20"/>
              </w:rPr>
            </w:pPr>
            <w:r>
              <w:rPr>
                <w:spacing w:val="-2"/>
                <w:sz w:val="20"/>
              </w:rPr>
              <w:t>Котельная</w:t>
            </w:r>
            <w:r>
              <w:rPr>
                <w:spacing w:val="12"/>
                <w:sz w:val="20"/>
              </w:rPr>
              <w:t xml:space="preserve"> </w:t>
            </w:r>
            <w:r>
              <w:rPr>
                <w:spacing w:val="-2"/>
                <w:sz w:val="20"/>
              </w:rPr>
              <w:t>БМК-</w:t>
            </w:r>
            <w:r>
              <w:rPr>
                <w:spacing w:val="-10"/>
                <w:sz w:val="20"/>
              </w:rPr>
              <w:t>6</w:t>
            </w:r>
          </w:p>
        </w:tc>
        <w:tc>
          <w:tcPr>
            <w:tcW w:w="5374" w:type="dxa"/>
          </w:tcPr>
          <w:p w:rsidR="00CA75EC" w:rsidRDefault="0004286D">
            <w:pPr>
              <w:pStyle w:val="TableParagraph"/>
              <w:spacing w:line="230" w:lineRule="atLeast"/>
              <w:ind w:left="28" w:hanging="1"/>
              <w:jc w:val="left"/>
              <w:rPr>
                <w:sz w:val="20"/>
              </w:rPr>
            </w:pPr>
            <w:r>
              <w:rPr>
                <w:sz w:val="20"/>
              </w:rPr>
              <w:t>реконструкция</w:t>
            </w:r>
            <w:r>
              <w:rPr>
                <w:spacing w:val="-10"/>
                <w:sz w:val="20"/>
              </w:rPr>
              <w:t xml:space="preserve"> </w:t>
            </w:r>
            <w:r>
              <w:rPr>
                <w:sz w:val="20"/>
              </w:rPr>
              <w:t>тепловых</w:t>
            </w:r>
            <w:r>
              <w:rPr>
                <w:spacing w:val="-9"/>
                <w:sz w:val="20"/>
              </w:rPr>
              <w:t xml:space="preserve"> </w:t>
            </w:r>
            <w:r>
              <w:rPr>
                <w:sz w:val="20"/>
              </w:rPr>
              <w:t>сетей</w:t>
            </w:r>
            <w:r>
              <w:rPr>
                <w:spacing w:val="-11"/>
                <w:sz w:val="20"/>
              </w:rPr>
              <w:t xml:space="preserve"> </w:t>
            </w:r>
            <w:r>
              <w:rPr>
                <w:sz w:val="20"/>
              </w:rPr>
              <w:t>(ежегодная,</w:t>
            </w:r>
            <w:r>
              <w:rPr>
                <w:spacing w:val="-9"/>
                <w:sz w:val="20"/>
              </w:rPr>
              <w:t xml:space="preserve"> </w:t>
            </w:r>
            <w:r>
              <w:rPr>
                <w:sz w:val="20"/>
              </w:rPr>
              <w:t>частичная перекладка тепловых сетей в зависимости от износа)</w:t>
            </w:r>
          </w:p>
        </w:tc>
        <w:tc>
          <w:tcPr>
            <w:tcW w:w="1270" w:type="dxa"/>
          </w:tcPr>
          <w:p w:rsidR="00CA75EC" w:rsidRDefault="0004286D">
            <w:pPr>
              <w:pStyle w:val="TableParagraph"/>
              <w:spacing w:before="115"/>
              <w:ind w:left="9"/>
              <w:rPr>
                <w:sz w:val="20"/>
              </w:rPr>
            </w:pPr>
            <w:r>
              <w:rPr>
                <w:spacing w:val="-2"/>
                <w:sz w:val="20"/>
              </w:rPr>
              <w:t>2025-</w:t>
            </w:r>
            <w:r>
              <w:rPr>
                <w:spacing w:val="-4"/>
                <w:sz w:val="20"/>
              </w:rPr>
              <w:t>2038</w:t>
            </w:r>
          </w:p>
        </w:tc>
      </w:tr>
      <w:tr w:rsidR="00CA75EC">
        <w:trPr>
          <w:trHeight w:val="460"/>
        </w:trPr>
        <w:tc>
          <w:tcPr>
            <w:tcW w:w="624" w:type="dxa"/>
          </w:tcPr>
          <w:p w:rsidR="00CA75EC" w:rsidRDefault="0004286D">
            <w:pPr>
              <w:pStyle w:val="TableParagraph"/>
              <w:spacing w:before="115"/>
              <w:ind w:left="10"/>
              <w:rPr>
                <w:sz w:val="20"/>
              </w:rPr>
            </w:pPr>
            <w:r>
              <w:rPr>
                <w:spacing w:val="-5"/>
                <w:sz w:val="20"/>
              </w:rPr>
              <w:t>2.1</w:t>
            </w:r>
          </w:p>
        </w:tc>
        <w:tc>
          <w:tcPr>
            <w:tcW w:w="1769" w:type="dxa"/>
          </w:tcPr>
          <w:p w:rsidR="00CA75EC" w:rsidRDefault="0004286D">
            <w:pPr>
              <w:pStyle w:val="TableParagraph"/>
              <w:spacing w:before="115"/>
              <w:ind w:left="28"/>
              <w:jc w:val="left"/>
              <w:rPr>
                <w:sz w:val="20"/>
              </w:rPr>
            </w:pPr>
            <w:r>
              <w:rPr>
                <w:sz w:val="20"/>
              </w:rPr>
              <w:t>Котельная</w:t>
            </w:r>
            <w:r>
              <w:rPr>
                <w:spacing w:val="-8"/>
                <w:sz w:val="20"/>
              </w:rPr>
              <w:t xml:space="preserve"> </w:t>
            </w:r>
            <w:r>
              <w:rPr>
                <w:spacing w:val="-5"/>
                <w:sz w:val="20"/>
              </w:rPr>
              <w:t>№1</w:t>
            </w:r>
          </w:p>
        </w:tc>
        <w:tc>
          <w:tcPr>
            <w:tcW w:w="5374" w:type="dxa"/>
          </w:tcPr>
          <w:p w:rsidR="00CA75EC" w:rsidRDefault="0004286D">
            <w:pPr>
              <w:pStyle w:val="TableParagraph"/>
              <w:spacing w:line="230" w:lineRule="atLeast"/>
              <w:ind w:left="28" w:hanging="1"/>
              <w:jc w:val="left"/>
              <w:rPr>
                <w:sz w:val="20"/>
              </w:rPr>
            </w:pPr>
            <w:r>
              <w:rPr>
                <w:sz w:val="20"/>
              </w:rPr>
              <w:t>реконструкция</w:t>
            </w:r>
            <w:r>
              <w:rPr>
                <w:spacing w:val="-10"/>
                <w:sz w:val="20"/>
              </w:rPr>
              <w:t xml:space="preserve"> </w:t>
            </w:r>
            <w:r>
              <w:rPr>
                <w:sz w:val="20"/>
              </w:rPr>
              <w:t>тепловых</w:t>
            </w:r>
            <w:r>
              <w:rPr>
                <w:spacing w:val="-9"/>
                <w:sz w:val="20"/>
              </w:rPr>
              <w:t xml:space="preserve"> </w:t>
            </w:r>
            <w:r>
              <w:rPr>
                <w:sz w:val="20"/>
              </w:rPr>
              <w:t>сетей</w:t>
            </w:r>
            <w:r>
              <w:rPr>
                <w:spacing w:val="-11"/>
                <w:sz w:val="20"/>
              </w:rPr>
              <w:t xml:space="preserve"> </w:t>
            </w:r>
            <w:r>
              <w:rPr>
                <w:sz w:val="20"/>
              </w:rPr>
              <w:t>(ежегодная,</w:t>
            </w:r>
            <w:r>
              <w:rPr>
                <w:spacing w:val="-9"/>
                <w:sz w:val="20"/>
              </w:rPr>
              <w:t xml:space="preserve"> </w:t>
            </w:r>
            <w:r>
              <w:rPr>
                <w:sz w:val="20"/>
              </w:rPr>
              <w:t>частичная перекладка тепловых сетей в зависимости от износа)</w:t>
            </w:r>
          </w:p>
        </w:tc>
        <w:tc>
          <w:tcPr>
            <w:tcW w:w="1270" w:type="dxa"/>
          </w:tcPr>
          <w:p w:rsidR="00CA75EC" w:rsidRDefault="0004286D">
            <w:pPr>
              <w:pStyle w:val="TableParagraph"/>
              <w:spacing w:before="115"/>
              <w:ind w:left="9"/>
              <w:rPr>
                <w:sz w:val="20"/>
              </w:rPr>
            </w:pPr>
            <w:r>
              <w:rPr>
                <w:spacing w:val="-2"/>
                <w:sz w:val="20"/>
              </w:rPr>
              <w:t>2025-</w:t>
            </w:r>
            <w:r>
              <w:rPr>
                <w:spacing w:val="-4"/>
                <w:sz w:val="20"/>
              </w:rPr>
              <w:t>2038</w:t>
            </w:r>
          </w:p>
        </w:tc>
      </w:tr>
      <w:tr w:rsidR="00CA75EC">
        <w:trPr>
          <w:trHeight w:val="460"/>
        </w:trPr>
        <w:tc>
          <w:tcPr>
            <w:tcW w:w="624" w:type="dxa"/>
          </w:tcPr>
          <w:p w:rsidR="00CA75EC" w:rsidRDefault="0004286D">
            <w:pPr>
              <w:pStyle w:val="TableParagraph"/>
              <w:spacing w:before="115"/>
              <w:ind w:left="10"/>
              <w:rPr>
                <w:sz w:val="20"/>
              </w:rPr>
            </w:pPr>
            <w:r>
              <w:rPr>
                <w:spacing w:val="-5"/>
                <w:sz w:val="20"/>
              </w:rPr>
              <w:t>2.2</w:t>
            </w:r>
          </w:p>
        </w:tc>
        <w:tc>
          <w:tcPr>
            <w:tcW w:w="1769" w:type="dxa"/>
          </w:tcPr>
          <w:p w:rsidR="00CA75EC" w:rsidRDefault="0004286D">
            <w:pPr>
              <w:pStyle w:val="TableParagraph"/>
              <w:spacing w:before="115"/>
              <w:ind w:left="28"/>
              <w:jc w:val="left"/>
              <w:rPr>
                <w:sz w:val="20"/>
              </w:rPr>
            </w:pPr>
            <w:r>
              <w:rPr>
                <w:sz w:val="20"/>
              </w:rPr>
              <w:t>Котельная</w:t>
            </w:r>
            <w:r>
              <w:rPr>
                <w:spacing w:val="-8"/>
                <w:sz w:val="20"/>
              </w:rPr>
              <w:t xml:space="preserve"> </w:t>
            </w:r>
            <w:r>
              <w:rPr>
                <w:spacing w:val="-5"/>
                <w:sz w:val="20"/>
              </w:rPr>
              <w:t>№2</w:t>
            </w:r>
          </w:p>
        </w:tc>
        <w:tc>
          <w:tcPr>
            <w:tcW w:w="5374" w:type="dxa"/>
          </w:tcPr>
          <w:p w:rsidR="00CA75EC" w:rsidRDefault="0004286D">
            <w:pPr>
              <w:pStyle w:val="TableParagraph"/>
              <w:spacing w:line="230" w:lineRule="atLeast"/>
              <w:ind w:left="28" w:hanging="1"/>
              <w:jc w:val="left"/>
              <w:rPr>
                <w:sz w:val="20"/>
              </w:rPr>
            </w:pPr>
            <w:r>
              <w:rPr>
                <w:sz w:val="20"/>
              </w:rPr>
              <w:t>реконструкция</w:t>
            </w:r>
            <w:r>
              <w:rPr>
                <w:spacing w:val="-10"/>
                <w:sz w:val="20"/>
              </w:rPr>
              <w:t xml:space="preserve"> </w:t>
            </w:r>
            <w:r>
              <w:rPr>
                <w:sz w:val="20"/>
              </w:rPr>
              <w:t>тепловых</w:t>
            </w:r>
            <w:r>
              <w:rPr>
                <w:spacing w:val="-9"/>
                <w:sz w:val="20"/>
              </w:rPr>
              <w:t xml:space="preserve"> </w:t>
            </w:r>
            <w:r>
              <w:rPr>
                <w:sz w:val="20"/>
              </w:rPr>
              <w:t>сетей</w:t>
            </w:r>
            <w:r>
              <w:rPr>
                <w:spacing w:val="-11"/>
                <w:sz w:val="20"/>
              </w:rPr>
              <w:t xml:space="preserve"> </w:t>
            </w:r>
            <w:r>
              <w:rPr>
                <w:sz w:val="20"/>
              </w:rPr>
              <w:t>(ежегодная,</w:t>
            </w:r>
            <w:r>
              <w:rPr>
                <w:spacing w:val="-9"/>
                <w:sz w:val="20"/>
              </w:rPr>
              <w:t xml:space="preserve"> </w:t>
            </w:r>
            <w:r>
              <w:rPr>
                <w:sz w:val="20"/>
              </w:rPr>
              <w:t>частичная перекладка тепловых сетей в зависимости от износа)</w:t>
            </w:r>
          </w:p>
        </w:tc>
        <w:tc>
          <w:tcPr>
            <w:tcW w:w="1270" w:type="dxa"/>
          </w:tcPr>
          <w:p w:rsidR="00CA75EC" w:rsidRDefault="0004286D">
            <w:pPr>
              <w:pStyle w:val="TableParagraph"/>
              <w:spacing w:before="115"/>
              <w:ind w:left="9"/>
              <w:rPr>
                <w:sz w:val="20"/>
              </w:rPr>
            </w:pPr>
            <w:r>
              <w:rPr>
                <w:spacing w:val="-2"/>
                <w:sz w:val="20"/>
              </w:rPr>
              <w:t>2025-</w:t>
            </w:r>
            <w:r>
              <w:rPr>
                <w:spacing w:val="-4"/>
                <w:sz w:val="20"/>
              </w:rPr>
              <w:t>2038</w:t>
            </w:r>
          </w:p>
        </w:tc>
      </w:tr>
      <w:tr w:rsidR="00CA75EC">
        <w:trPr>
          <w:trHeight w:val="457"/>
        </w:trPr>
        <w:tc>
          <w:tcPr>
            <w:tcW w:w="624" w:type="dxa"/>
          </w:tcPr>
          <w:p w:rsidR="00CA75EC" w:rsidRDefault="0004286D">
            <w:pPr>
              <w:pStyle w:val="TableParagraph"/>
              <w:spacing w:before="115"/>
              <w:ind w:left="10"/>
              <w:rPr>
                <w:sz w:val="20"/>
              </w:rPr>
            </w:pPr>
            <w:r>
              <w:rPr>
                <w:spacing w:val="-5"/>
                <w:sz w:val="20"/>
              </w:rPr>
              <w:t>2.3</w:t>
            </w:r>
          </w:p>
        </w:tc>
        <w:tc>
          <w:tcPr>
            <w:tcW w:w="1769" w:type="dxa"/>
          </w:tcPr>
          <w:p w:rsidR="00CA75EC" w:rsidRDefault="0004286D">
            <w:pPr>
              <w:pStyle w:val="TableParagraph"/>
              <w:spacing w:before="115"/>
              <w:ind w:left="28"/>
              <w:jc w:val="left"/>
              <w:rPr>
                <w:sz w:val="20"/>
              </w:rPr>
            </w:pPr>
            <w:r>
              <w:rPr>
                <w:sz w:val="20"/>
              </w:rPr>
              <w:t>Котельная</w:t>
            </w:r>
            <w:r>
              <w:rPr>
                <w:spacing w:val="-8"/>
                <w:sz w:val="20"/>
              </w:rPr>
              <w:t xml:space="preserve"> </w:t>
            </w:r>
            <w:r>
              <w:rPr>
                <w:spacing w:val="-5"/>
                <w:sz w:val="20"/>
              </w:rPr>
              <w:t>№3</w:t>
            </w:r>
          </w:p>
        </w:tc>
        <w:tc>
          <w:tcPr>
            <w:tcW w:w="5374" w:type="dxa"/>
          </w:tcPr>
          <w:p w:rsidR="00CA75EC" w:rsidRDefault="0004286D">
            <w:pPr>
              <w:pStyle w:val="TableParagraph"/>
              <w:spacing w:line="228" w:lineRule="exact"/>
              <w:ind w:left="28" w:hanging="1"/>
              <w:jc w:val="left"/>
              <w:rPr>
                <w:sz w:val="20"/>
              </w:rPr>
            </w:pPr>
            <w:r>
              <w:rPr>
                <w:sz w:val="20"/>
              </w:rPr>
              <w:t>реконструкция</w:t>
            </w:r>
            <w:r>
              <w:rPr>
                <w:spacing w:val="-10"/>
                <w:sz w:val="20"/>
              </w:rPr>
              <w:t xml:space="preserve"> </w:t>
            </w:r>
            <w:r>
              <w:rPr>
                <w:sz w:val="20"/>
              </w:rPr>
              <w:t>тепловых</w:t>
            </w:r>
            <w:r>
              <w:rPr>
                <w:spacing w:val="-9"/>
                <w:sz w:val="20"/>
              </w:rPr>
              <w:t xml:space="preserve"> </w:t>
            </w:r>
            <w:r>
              <w:rPr>
                <w:sz w:val="20"/>
              </w:rPr>
              <w:t>сетей</w:t>
            </w:r>
            <w:r>
              <w:rPr>
                <w:spacing w:val="-11"/>
                <w:sz w:val="20"/>
              </w:rPr>
              <w:t xml:space="preserve"> </w:t>
            </w:r>
            <w:r>
              <w:rPr>
                <w:sz w:val="20"/>
              </w:rPr>
              <w:t>(ежегодная,</w:t>
            </w:r>
            <w:r>
              <w:rPr>
                <w:spacing w:val="-9"/>
                <w:sz w:val="20"/>
              </w:rPr>
              <w:t xml:space="preserve"> </w:t>
            </w:r>
            <w:r>
              <w:rPr>
                <w:sz w:val="20"/>
              </w:rPr>
              <w:t>частичная перекладка тепловых сетей в зависимости от износа)</w:t>
            </w:r>
          </w:p>
        </w:tc>
        <w:tc>
          <w:tcPr>
            <w:tcW w:w="1270" w:type="dxa"/>
          </w:tcPr>
          <w:p w:rsidR="00CA75EC" w:rsidRDefault="0004286D">
            <w:pPr>
              <w:pStyle w:val="TableParagraph"/>
              <w:spacing w:before="115"/>
              <w:ind w:left="9"/>
              <w:rPr>
                <w:sz w:val="20"/>
              </w:rPr>
            </w:pPr>
            <w:r>
              <w:rPr>
                <w:spacing w:val="-2"/>
                <w:sz w:val="20"/>
              </w:rPr>
              <w:t>2025-</w:t>
            </w:r>
            <w:r>
              <w:rPr>
                <w:spacing w:val="-4"/>
                <w:sz w:val="20"/>
              </w:rPr>
              <w:t>2038</w:t>
            </w:r>
          </w:p>
        </w:tc>
      </w:tr>
      <w:tr w:rsidR="00CA75EC">
        <w:trPr>
          <w:trHeight w:val="460"/>
        </w:trPr>
        <w:tc>
          <w:tcPr>
            <w:tcW w:w="624" w:type="dxa"/>
          </w:tcPr>
          <w:p w:rsidR="00CA75EC" w:rsidRDefault="0004286D">
            <w:pPr>
              <w:pStyle w:val="TableParagraph"/>
              <w:spacing w:before="115"/>
              <w:ind w:left="10"/>
              <w:rPr>
                <w:sz w:val="20"/>
              </w:rPr>
            </w:pPr>
            <w:r>
              <w:rPr>
                <w:spacing w:val="-5"/>
                <w:sz w:val="20"/>
              </w:rPr>
              <w:t>2.4</w:t>
            </w:r>
          </w:p>
        </w:tc>
        <w:tc>
          <w:tcPr>
            <w:tcW w:w="1769" w:type="dxa"/>
          </w:tcPr>
          <w:p w:rsidR="00CA75EC" w:rsidRDefault="0004286D">
            <w:pPr>
              <w:pStyle w:val="TableParagraph"/>
              <w:spacing w:before="115"/>
              <w:ind w:left="28"/>
              <w:jc w:val="left"/>
              <w:rPr>
                <w:sz w:val="20"/>
              </w:rPr>
            </w:pPr>
            <w:r>
              <w:rPr>
                <w:sz w:val="20"/>
              </w:rPr>
              <w:t>Котельная</w:t>
            </w:r>
            <w:r>
              <w:rPr>
                <w:spacing w:val="-8"/>
                <w:sz w:val="20"/>
              </w:rPr>
              <w:t xml:space="preserve"> </w:t>
            </w:r>
            <w:r>
              <w:rPr>
                <w:spacing w:val="-5"/>
                <w:sz w:val="20"/>
              </w:rPr>
              <w:t>№4</w:t>
            </w:r>
          </w:p>
        </w:tc>
        <w:tc>
          <w:tcPr>
            <w:tcW w:w="5374" w:type="dxa"/>
          </w:tcPr>
          <w:p w:rsidR="00CA75EC" w:rsidRDefault="0004286D">
            <w:pPr>
              <w:pStyle w:val="TableParagraph"/>
              <w:spacing w:line="230" w:lineRule="atLeast"/>
              <w:ind w:left="28" w:hanging="1"/>
              <w:jc w:val="left"/>
              <w:rPr>
                <w:sz w:val="20"/>
              </w:rPr>
            </w:pPr>
            <w:r>
              <w:rPr>
                <w:sz w:val="20"/>
              </w:rPr>
              <w:t>реконструкция</w:t>
            </w:r>
            <w:r>
              <w:rPr>
                <w:spacing w:val="-10"/>
                <w:sz w:val="20"/>
              </w:rPr>
              <w:t xml:space="preserve"> </w:t>
            </w:r>
            <w:r>
              <w:rPr>
                <w:sz w:val="20"/>
              </w:rPr>
              <w:t>тепловых</w:t>
            </w:r>
            <w:r>
              <w:rPr>
                <w:spacing w:val="-9"/>
                <w:sz w:val="20"/>
              </w:rPr>
              <w:t xml:space="preserve"> </w:t>
            </w:r>
            <w:r>
              <w:rPr>
                <w:sz w:val="20"/>
              </w:rPr>
              <w:t>сетей</w:t>
            </w:r>
            <w:r>
              <w:rPr>
                <w:spacing w:val="-11"/>
                <w:sz w:val="20"/>
              </w:rPr>
              <w:t xml:space="preserve"> </w:t>
            </w:r>
            <w:r>
              <w:rPr>
                <w:sz w:val="20"/>
              </w:rPr>
              <w:t>(ежегодная,</w:t>
            </w:r>
            <w:r>
              <w:rPr>
                <w:spacing w:val="-9"/>
                <w:sz w:val="20"/>
              </w:rPr>
              <w:t xml:space="preserve"> </w:t>
            </w:r>
            <w:r>
              <w:rPr>
                <w:sz w:val="20"/>
              </w:rPr>
              <w:t>частичная перекладка тепловых сетей в зависимости от износа)</w:t>
            </w:r>
          </w:p>
        </w:tc>
        <w:tc>
          <w:tcPr>
            <w:tcW w:w="1270" w:type="dxa"/>
          </w:tcPr>
          <w:p w:rsidR="00CA75EC" w:rsidRDefault="0004286D">
            <w:pPr>
              <w:pStyle w:val="TableParagraph"/>
              <w:spacing w:before="115"/>
              <w:ind w:left="9"/>
              <w:rPr>
                <w:sz w:val="20"/>
              </w:rPr>
            </w:pPr>
            <w:r>
              <w:rPr>
                <w:spacing w:val="-2"/>
                <w:sz w:val="20"/>
              </w:rPr>
              <w:t>2025-</w:t>
            </w:r>
            <w:r>
              <w:rPr>
                <w:spacing w:val="-4"/>
                <w:sz w:val="20"/>
              </w:rPr>
              <w:t>2038</w:t>
            </w:r>
          </w:p>
        </w:tc>
      </w:tr>
      <w:tr w:rsidR="00CA75EC">
        <w:trPr>
          <w:trHeight w:val="460"/>
        </w:trPr>
        <w:tc>
          <w:tcPr>
            <w:tcW w:w="624" w:type="dxa"/>
          </w:tcPr>
          <w:p w:rsidR="00CA75EC" w:rsidRDefault="0004286D">
            <w:pPr>
              <w:pStyle w:val="TableParagraph"/>
              <w:spacing w:before="115"/>
              <w:ind w:left="10"/>
              <w:rPr>
                <w:sz w:val="20"/>
              </w:rPr>
            </w:pPr>
            <w:r>
              <w:rPr>
                <w:spacing w:val="-5"/>
                <w:sz w:val="20"/>
              </w:rPr>
              <w:t>2.5</w:t>
            </w:r>
          </w:p>
        </w:tc>
        <w:tc>
          <w:tcPr>
            <w:tcW w:w="1769" w:type="dxa"/>
          </w:tcPr>
          <w:p w:rsidR="00CA75EC" w:rsidRDefault="0004286D">
            <w:pPr>
              <w:pStyle w:val="TableParagraph"/>
              <w:spacing w:before="115"/>
              <w:ind w:left="28"/>
              <w:jc w:val="left"/>
              <w:rPr>
                <w:sz w:val="20"/>
              </w:rPr>
            </w:pPr>
            <w:r>
              <w:rPr>
                <w:sz w:val="20"/>
              </w:rPr>
              <w:t>Котельная</w:t>
            </w:r>
            <w:r>
              <w:rPr>
                <w:spacing w:val="-8"/>
                <w:sz w:val="20"/>
              </w:rPr>
              <w:t xml:space="preserve"> </w:t>
            </w:r>
            <w:r>
              <w:rPr>
                <w:spacing w:val="-5"/>
                <w:sz w:val="20"/>
              </w:rPr>
              <w:t>ВМР</w:t>
            </w:r>
          </w:p>
        </w:tc>
        <w:tc>
          <w:tcPr>
            <w:tcW w:w="5374" w:type="dxa"/>
          </w:tcPr>
          <w:p w:rsidR="00CA75EC" w:rsidRDefault="0004286D">
            <w:pPr>
              <w:pStyle w:val="TableParagraph"/>
              <w:spacing w:line="230" w:lineRule="atLeast"/>
              <w:ind w:left="28" w:hanging="1"/>
              <w:jc w:val="left"/>
              <w:rPr>
                <w:sz w:val="20"/>
              </w:rPr>
            </w:pPr>
            <w:r>
              <w:rPr>
                <w:sz w:val="20"/>
              </w:rPr>
              <w:t>реконструкция</w:t>
            </w:r>
            <w:r>
              <w:rPr>
                <w:spacing w:val="-10"/>
                <w:sz w:val="20"/>
              </w:rPr>
              <w:t xml:space="preserve"> </w:t>
            </w:r>
            <w:r>
              <w:rPr>
                <w:sz w:val="20"/>
              </w:rPr>
              <w:t>тепловых</w:t>
            </w:r>
            <w:r>
              <w:rPr>
                <w:spacing w:val="-9"/>
                <w:sz w:val="20"/>
              </w:rPr>
              <w:t xml:space="preserve"> </w:t>
            </w:r>
            <w:r>
              <w:rPr>
                <w:sz w:val="20"/>
              </w:rPr>
              <w:t>сетей</w:t>
            </w:r>
            <w:r>
              <w:rPr>
                <w:spacing w:val="-11"/>
                <w:sz w:val="20"/>
              </w:rPr>
              <w:t xml:space="preserve"> </w:t>
            </w:r>
            <w:r>
              <w:rPr>
                <w:sz w:val="20"/>
              </w:rPr>
              <w:t>(ежегодная,</w:t>
            </w:r>
            <w:r>
              <w:rPr>
                <w:spacing w:val="-9"/>
                <w:sz w:val="20"/>
              </w:rPr>
              <w:t xml:space="preserve"> </w:t>
            </w:r>
            <w:r>
              <w:rPr>
                <w:sz w:val="20"/>
              </w:rPr>
              <w:t>частичная перекладка тепловых сетей в зависимости от износа)</w:t>
            </w:r>
          </w:p>
        </w:tc>
        <w:tc>
          <w:tcPr>
            <w:tcW w:w="1270" w:type="dxa"/>
          </w:tcPr>
          <w:p w:rsidR="00CA75EC" w:rsidRDefault="0004286D">
            <w:pPr>
              <w:pStyle w:val="TableParagraph"/>
              <w:spacing w:before="115"/>
              <w:ind w:left="9"/>
              <w:rPr>
                <w:sz w:val="20"/>
              </w:rPr>
            </w:pPr>
            <w:r>
              <w:rPr>
                <w:spacing w:val="-2"/>
                <w:sz w:val="20"/>
              </w:rPr>
              <w:t>2025-</w:t>
            </w:r>
            <w:r>
              <w:rPr>
                <w:spacing w:val="-4"/>
                <w:sz w:val="20"/>
              </w:rPr>
              <w:t>2038</w:t>
            </w:r>
          </w:p>
        </w:tc>
      </w:tr>
      <w:tr w:rsidR="00CA75EC">
        <w:trPr>
          <w:trHeight w:val="460"/>
        </w:trPr>
        <w:tc>
          <w:tcPr>
            <w:tcW w:w="624" w:type="dxa"/>
          </w:tcPr>
          <w:p w:rsidR="00CA75EC" w:rsidRDefault="0004286D">
            <w:pPr>
              <w:pStyle w:val="TableParagraph"/>
              <w:spacing w:before="115"/>
              <w:ind w:left="10"/>
              <w:rPr>
                <w:sz w:val="20"/>
              </w:rPr>
            </w:pPr>
            <w:r>
              <w:rPr>
                <w:spacing w:val="-5"/>
                <w:sz w:val="20"/>
              </w:rPr>
              <w:t>2.6</w:t>
            </w:r>
          </w:p>
        </w:tc>
        <w:tc>
          <w:tcPr>
            <w:tcW w:w="1769" w:type="dxa"/>
          </w:tcPr>
          <w:p w:rsidR="00CA75EC" w:rsidRDefault="0004286D">
            <w:pPr>
              <w:pStyle w:val="TableParagraph"/>
              <w:spacing w:before="115"/>
              <w:ind w:left="28"/>
              <w:jc w:val="left"/>
              <w:rPr>
                <w:sz w:val="20"/>
              </w:rPr>
            </w:pPr>
            <w:r>
              <w:rPr>
                <w:spacing w:val="-2"/>
                <w:sz w:val="20"/>
              </w:rPr>
              <w:t>Котельная</w:t>
            </w:r>
            <w:r>
              <w:rPr>
                <w:spacing w:val="12"/>
                <w:sz w:val="20"/>
              </w:rPr>
              <w:t xml:space="preserve"> </w:t>
            </w:r>
            <w:r>
              <w:rPr>
                <w:spacing w:val="-2"/>
                <w:sz w:val="20"/>
              </w:rPr>
              <w:t>БМК-</w:t>
            </w:r>
            <w:r>
              <w:rPr>
                <w:spacing w:val="-5"/>
                <w:sz w:val="20"/>
              </w:rPr>
              <w:t>4,0</w:t>
            </w:r>
          </w:p>
        </w:tc>
        <w:tc>
          <w:tcPr>
            <w:tcW w:w="5374" w:type="dxa"/>
          </w:tcPr>
          <w:p w:rsidR="00CA75EC" w:rsidRDefault="0004286D">
            <w:pPr>
              <w:pStyle w:val="TableParagraph"/>
              <w:spacing w:line="230" w:lineRule="atLeast"/>
              <w:ind w:left="28" w:hanging="1"/>
              <w:jc w:val="left"/>
              <w:rPr>
                <w:sz w:val="20"/>
              </w:rPr>
            </w:pPr>
            <w:r>
              <w:rPr>
                <w:sz w:val="20"/>
              </w:rPr>
              <w:t>реконструкция</w:t>
            </w:r>
            <w:r>
              <w:rPr>
                <w:spacing w:val="-10"/>
                <w:sz w:val="20"/>
              </w:rPr>
              <w:t xml:space="preserve"> </w:t>
            </w:r>
            <w:r>
              <w:rPr>
                <w:sz w:val="20"/>
              </w:rPr>
              <w:t>тепловых</w:t>
            </w:r>
            <w:r>
              <w:rPr>
                <w:spacing w:val="-9"/>
                <w:sz w:val="20"/>
              </w:rPr>
              <w:t xml:space="preserve"> </w:t>
            </w:r>
            <w:r>
              <w:rPr>
                <w:sz w:val="20"/>
              </w:rPr>
              <w:t>сетей</w:t>
            </w:r>
            <w:r>
              <w:rPr>
                <w:spacing w:val="-11"/>
                <w:sz w:val="20"/>
              </w:rPr>
              <w:t xml:space="preserve"> </w:t>
            </w:r>
            <w:r>
              <w:rPr>
                <w:sz w:val="20"/>
              </w:rPr>
              <w:t>(ежегодная,</w:t>
            </w:r>
            <w:r>
              <w:rPr>
                <w:spacing w:val="-9"/>
                <w:sz w:val="20"/>
              </w:rPr>
              <w:t xml:space="preserve"> </w:t>
            </w:r>
            <w:r>
              <w:rPr>
                <w:sz w:val="20"/>
              </w:rPr>
              <w:t>частичная перекладка тепловых сетей в зависимости от износа)</w:t>
            </w:r>
          </w:p>
        </w:tc>
        <w:tc>
          <w:tcPr>
            <w:tcW w:w="1270" w:type="dxa"/>
          </w:tcPr>
          <w:p w:rsidR="00CA75EC" w:rsidRDefault="0004286D">
            <w:pPr>
              <w:pStyle w:val="TableParagraph"/>
              <w:spacing w:before="115"/>
              <w:ind w:left="9"/>
              <w:rPr>
                <w:sz w:val="20"/>
              </w:rPr>
            </w:pPr>
            <w:r>
              <w:rPr>
                <w:spacing w:val="-2"/>
                <w:sz w:val="20"/>
              </w:rPr>
              <w:t>2025-</w:t>
            </w:r>
            <w:r>
              <w:rPr>
                <w:spacing w:val="-4"/>
                <w:sz w:val="20"/>
              </w:rPr>
              <w:t>2038</w:t>
            </w:r>
          </w:p>
        </w:tc>
      </w:tr>
      <w:tr w:rsidR="00CA75EC">
        <w:trPr>
          <w:trHeight w:val="460"/>
        </w:trPr>
        <w:tc>
          <w:tcPr>
            <w:tcW w:w="624" w:type="dxa"/>
          </w:tcPr>
          <w:p w:rsidR="00CA75EC" w:rsidRDefault="0004286D">
            <w:pPr>
              <w:pStyle w:val="TableParagraph"/>
              <w:spacing w:before="115"/>
              <w:ind w:left="10"/>
              <w:rPr>
                <w:sz w:val="20"/>
              </w:rPr>
            </w:pPr>
            <w:r>
              <w:rPr>
                <w:spacing w:val="-5"/>
                <w:sz w:val="20"/>
              </w:rPr>
              <w:t>2.7</w:t>
            </w:r>
          </w:p>
        </w:tc>
        <w:tc>
          <w:tcPr>
            <w:tcW w:w="1769" w:type="dxa"/>
          </w:tcPr>
          <w:p w:rsidR="00CA75EC" w:rsidRDefault="0004286D">
            <w:pPr>
              <w:pStyle w:val="TableParagraph"/>
              <w:spacing w:line="230" w:lineRule="atLeast"/>
              <w:ind w:left="28" w:right="585"/>
              <w:jc w:val="left"/>
              <w:rPr>
                <w:sz w:val="20"/>
              </w:rPr>
            </w:pPr>
            <w:r>
              <w:rPr>
                <w:sz w:val="20"/>
              </w:rPr>
              <w:t>Котельная</w:t>
            </w:r>
            <w:r>
              <w:rPr>
                <w:spacing w:val="-13"/>
                <w:sz w:val="20"/>
              </w:rPr>
              <w:t xml:space="preserve"> </w:t>
            </w:r>
            <w:r>
              <w:rPr>
                <w:sz w:val="20"/>
              </w:rPr>
              <w:t xml:space="preserve">44 </w:t>
            </w:r>
            <w:r>
              <w:rPr>
                <w:spacing w:val="-2"/>
                <w:sz w:val="20"/>
              </w:rPr>
              <w:t>квартала</w:t>
            </w:r>
          </w:p>
        </w:tc>
        <w:tc>
          <w:tcPr>
            <w:tcW w:w="5374" w:type="dxa"/>
          </w:tcPr>
          <w:p w:rsidR="00CA75EC" w:rsidRDefault="0004286D">
            <w:pPr>
              <w:pStyle w:val="TableParagraph"/>
              <w:spacing w:line="230" w:lineRule="atLeast"/>
              <w:ind w:left="28" w:hanging="1"/>
              <w:jc w:val="left"/>
              <w:rPr>
                <w:sz w:val="20"/>
              </w:rPr>
            </w:pPr>
            <w:r>
              <w:rPr>
                <w:sz w:val="20"/>
              </w:rPr>
              <w:t>реконструкция</w:t>
            </w:r>
            <w:r>
              <w:rPr>
                <w:spacing w:val="-10"/>
                <w:sz w:val="20"/>
              </w:rPr>
              <w:t xml:space="preserve"> </w:t>
            </w:r>
            <w:r>
              <w:rPr>
                <w:sz w:val="20"/>
              </w:rPr>
              <w:t>тепловых</w:t>
            </w:r>
            <w:r>
              <w:rPr>
                <w:spacing w:val="-9"/>
                <w:sz w:val="20"/>
              </w:rPr>
              <w:t xml:space="preserve"> </w:t>
            </w:r>
            <w:r>
              <w:rPr>
                <w:sz w:val="20"/>
              </w:rPr>
              <w:t>сетей</w:t>
            </w:r>
            <w:r>
              <w:rPr>
                <w:spacing w:val="-11"/>
                <w:sz w:val="20"/>
              </w:rPr>
              <w:t xml:space="preserve"> </w:t>
            </w:r>
            <w:r>
              <w:rPr>
                <w:sz w:val="20"/>
              </w:rPr>
              <w:t>(ежегодная,</w:t>
            </w:r>
            <w:r>
              <w:rPr>
                <w:spacing w:val="-9"/>
                <w:sz w:val="20"/>
              </w:rPr>
              <w:t xml:space="preserve"> </w:t>
            </w:r>
            <w:r>
              <w:rPr>
                <w:sz w:val="20"/>
              </w:rPr>
              <w:t>частичная перекладка тепловых сетей в зависимости от износа)</w:t>
            </w:r>
          </w:p>
        </w:tc>
        <w:tc>
          <w:tcPr>
            <w:tcW w:w="1270" w:type="dxa"/>
          </w:tcPr>
          <w:p w:rsidR="00CA75EC" w:rsidRDefault="0004286D">
            <w:pPr>
              <w:pStyle w:val="TableParagraph"/>
              <w:spacing w:before="115"/>
              <w:ind w:left="9"/>
              <w:rPr>
                <w:sz w:val="20"/>
              </w:rPr>
            </w:pPr>
            <w:r>
              <w:rPr>
                <w:spacing w:val="-2"/>
                <w:sz w:val="20"/>
              </w:rPr>
              <w:t>2025-</w:t>
            </w:r>
            <w:r>
              <w:rPr>
                <w:spacing w:val="-4"/>
                <w:sz w:val="20"/>
              </w:rPr>
              <w:t>2038</w:t>
            </w:r>
          </w:p>
        </w:tc>
      </w:tr>
    </w:tbl>
    <w:p w:rsidR="00CA75EC" w:rsidRDefault="00CA75EC">
      <w:pPr>
        <w:pStyle w:val="TableParagraph"/>
        <w:rPr>
          <w:sz w:val="20"/>
        </w:rPr>
        <w:sectPr w:rsidR="00CA75EC">
          <w:pgSz w:w="11900" w:h="16840"/>
          <w:pgMar w:top="1060" w:right="708" w:bottom="1163" w:left="1700" w:header="0" w:footer="635"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769"/>
        <w:gridCol w:w="5374"/>
        <w:gridCol w:w="1270"/>
      </w:tblGrid>
      <w:tr w:rsidR="00CA75EC">
        <w:trPr>
          <w:trHeight w:val="460"/>
        </w:trPr>
        <w:tc>
          <w:tcPr>
            <w:tcW w:w="624" w:type="dxa"/>
          </w:tcPr>
          <w:p w:rsidR="00CA75EC" w:rsidRDefault="0004286D">
            <w:pPr>
              <w:pStyle w:val="TableParagraph"/>
              <w:spacing w:before="115"/>
              <w:ind w:left="10"/>
              <w:rPr>
                <w:b/>
                <w:sz w:val="20"/>
              </w:rPr>
            </w:pPr>
            <w:r>
              <w:rPr>
                <w:b/>
                <w:spacing w:val="-5"/>
                <w:sz w:val="20"/>
              </w:rPr>
              <w:lastRenderedPageBreak/>
              <w:t>2.2</w:t>
            </w:r>
          </w:p>
        </w:tc>
        <w:tc>
          <w:tcPr>
            <w:tcW w:w="1769" w:type="dxa"/>
          </w:tcPr>
          <w:p w:rsidR="00CA75EC" w:rsidRDefault="0004286D">
            <w:pPr>
              <w:pStyle w:val="TableParagraph"/>
              <w:spacing w:before="115"/>
              <w:ind w:left="222"/>
              <w:jc w:val="left"/>
              <w:rPr>
                <w:b/>
                <w:sz w:val="20"/>
              </w:rPr>
            </w:pPr>
            <w:r>
              <w:rPr>
                <w:b/>
                <w:sz w:val="20"/>
              </w:rPr>
              <w:t>Котельная</w:t>
            </w:r>
            <w:r>
              <w:rPr>
                <w:spacing w:val="-8"/>
                <w:sz w:val="20"/>
              </w:rPr>
              <w:t xml:space="preserve"> </w:t>
            </w:r>
            <w:r>
              <w:rPr>
                <w:b/>
                <w:spacing w:val="-5"/>
                <w:sz w:val="20"/>
              </w:rPr>
              <w:t>№2</w:t>
            </w:r>
          </w:p>
        </w:tc>
        <w:tc>
          <w:tcPr>
            <w:tcW w:w="5374" w:type="dxa"/>
          </w:tcPr>
          <w:p w:rsidR="00CA75EC" w:rsidRDefault="0004286D">
            <w:pPr>
              <w:pStyle w:val="TableParagraph"/>
              <w:spacing w:line="230" w:lineRule="atLeast"/>
              <w:ind w:left="275" w:hanging="63"/>
              <w:jc w:val="left"/>
              <w:rPr>
                <w:b/>
                <w:sz w:val="20"/>
              </w:rPr>
            </w:pPr>
            <w:r>
              <w:rPr>
                <w:b/>
                <w:sz w:val="20"/>
              </w:rPr>
              <w:t>реконструкция</w:t>
            </w:r>
            <w:r>
              <w:rPr>
                <w:spacing w:val="-10"/>
                <w:sz w:val="20"/>
              </w:rPr>
              <w:t xml:space="preserve"> </w:t>
            </w:r>
            <w:r>
              <w:rPr>
                <w:b/>
                <w:sz w:val="20"/>
              </w:rPr>
              <w:t>тепловых</w:t>
            </w:r>
            <w:r>
              <w:rPr>
                <w:spacing w:val="-9"/>
                <w:sz w:val="20"/>
              </w:rPr>
              <w:t xml:space="preserve"> </w:t>
            </w:r>
            <w:r>
              <w:rPr>
                <w:b/>
                <w:sz w:val="20"/>
              </w:rPr>
              <w:t>сетей</w:t>
            </w:r>
            <w:r>
              <w:rPr>
                <w:spacing w:val="-10"/>
                <w:sz w:val="20"/>
              </w:rPr>
              <w:t xml:space="preserve"> </w:t>
            </w:r>
            <w:r>
              <w:rPr>
                <w:b/>
                <w:sz w:val="20"/>
              </w:rPr>
              <w:t>(ежегодная,</w:t>
            </w:r>
            <w:r>
              <w:rPr>
                <w:spacing w:val="-9"/>
                <w:sz w:val="20"/>
              </w:rPr>
              <w:t xml:space="preserve"> </w:t>
            </w:r>
            <w:r>
              <w:rPr>
                <w:b/>
                <w:sz w:val="20"/>
              </w:rPr>
              <w:t>частичная</w:t>
            </w:r>
            <w:r>
              <w:rPr>
                <w:sz w:val="20"/>
              </w:rPr>
              <w:t xml:space="preserve"> </w:t>
            </w:r>
            <w:r>
              <w:rPr>
                <w:b/>
                <w:sz w:val="20"/>
              </w:rPr>
              <w:t>перекладка</w:t>
            </w:r>
            <w:r>
              <w:rPr>
                <w:sz w:val="20"/>
              </w:rPr>
              <w:t xml:space="preserve"> </w:t>
            </w:r>
            <w:r>
              <w:rPr>
                <w:b/>
                <w:sz w:val="20"/>
              </w:rPr>
              <w:t>тепловых</w:t>
            </w:r>
            <w:r>
              <w:rPr>
                <w:sz w:val="20"/>
              </w:rPr>
              <w:t xml:space="preserve"> </w:t>
            </w:r>
            <w:r>
              <w:rPr>
                <w:b/>
                <w:sz w:val="20"/>
              </w:rPr>
              <w:t>сетей</w:t>
            </w:r>
            <w:r>
              <w:rPr>
                <w:sz w:val="20"/>
              </w:rPr>
              <w:t xml:space="preserve"> </w:t>
            </w:r>
            <w:r>
              <w:rPr>
                <w:b/>
                <w:sz w:val="20"/>
              </w:rPr>
              <w:t>в</w:t>
            </w:r>
            <w:r>
              <w:rPr>
                <w:sz w:val="20"/>
              </w:rPr>
              <w:t xml:space="preserve"> </w:t>
            </w:r>
            <w:r>
              <w:rPr>
                <w:b/>
                <w:sz w:val="20"/>
              </w:rPr>
              <w:t>зависимости</w:t>
            </w:r>
            <w:r>
              <w:rPr>
                <w:sz w:val="20"/>
              </w:rPr>
              <w:t xml:space="preserve"> </w:t>
            </w:r>
            <w:r>
              <w:rPr>
                <w:b/>
                <w:sz w:val="20"/>
              </w:rPr>
              <w:t>от</w:t>
            </w:r>
            <w:r>
              <w:rPr>
                <w:sz w:val="20"/>
              </w:rPr>
              <w:t xml:space="preserve"> </w:t>
            </w:r>
            <w:r>
              <w:rPr>
                <w:b/>
                <w:sz w:val="20"/>
              </w:rPr>
              <w:t>износа)</w:t>
            </w:r>
          </w:p>
        </w:tc>
        <w:tc>
          <w:tcPr>
            <w:tcW w:w="1270" w:type="dxa"/>
          </w:tcPr>
          <w:p w:rsidR="00CA75EC" w:rsidRDefault="0004286D">
            <w:pPr>
              <w:pStyle w:val="TableParagraph"/>
              <w:spacing w:before="115"/>
              <w:ind w:left="9"/>
              <w:rPr>
                <w:b/>
                <w:sz w:val="20"/>
              </w:rPr>
            </w:pPr>
            <w:r>
              <w:rPr>
                <w:b/>
                <w:spacing w:val="-2"/>
                <w:sz w:val="20"/>
              </w:rPr>
              <w:t>2025-</w:t>
            </w:r>
            <w:r>
              <w:rPr>
                <w:b/>
                <w:spacing w:val="-4"/>
                <w:sz w:val="20"/>
              </w:rPr>
              <w:t>2038</w:t>
            </w:r>
          </w:p>
        </w:tc>
      </w:tr>
      <w:tr w:rsidR="00CA75EC">
        <w:trPr>
          <w:trHeight w:val="460"/>
        </w:trPr>
        <w:tc>
          <w:tcPr>
            <w:tcW w:w="624" w:type="dxa"/>
          </w:tcPr>
          <w:p w:rsidR="00CA75EC" w:rsidRDefault="0004286D">
            <w:pPr>
              <w:pStyle w:val="TableParagraph"/>
              <w:spacing w:before="115"/>
              <w:ind w:left="10"/>
              <w:rPr>
                <w:sz w:val="20"/>
              </w:rPr>
            </w:pPr>
            <w:r>
              <w:rPr>
                <w:spacing w:val="-5"/>
                <w:sz w:val="20"/>
              </w:rPr>
              <w:t>2.8</w:t>
            </w:r>
          </w:p>
        </w:tc>
        <w:tc>
          <w:tcPr>
            <w:tcW w:w="1769" w:type="dxa"/>
          </w:tcPr>
          <w:p w:rsidR="00CA75EC" w:rsidRDefault="0004286D">
            <w:pPr>
              <w:pStyle w:val="TableParagraph"/>
              <w:spacing w:before="115"/>
              <w:ind w:left="28"/>
              <w:jc w:val="left"/>
              <w:rPr>
                <w:sz w:val="20"/>
              </w:rPr>
            </w:pPr>
            <w:r>
              <w:rPr>
                <w:sz w:val="20"/>
              </w:rPr>
              <w:t>Котельная</w:t>
            </w:r>
            <w:r>
              <w:rPr>
                <w:spacing w:val="-10"/>
                <w:sz w:val="20"/>
              </w:rPr>
              <w:t xml:space="preserve"> </w:t>
            </w:r>
            <w:r>
              <w:rPr>
                <w:spacing w:val="-5"/>
                <w:sz w:val="20"/>
              </w:rPr>
              <w:t>ЗМР</w:t>
            </w:r>
          </w:p>
        </w:tc>
        <w:tc>
          <w:tcPr>
            <w:tcW w:w="5374" w:type="dxa"/>
          </w:tcPr>
          <w:p w:rsidR="00CA75EC" w:rsidRDefault="0004286D">
            <w:pPr>
              <w:pStyle w:val="TableParagraph"/>
              <w:spacing w:line="230" w:lineRule="atLeast"/>
              <w:ind w:left="28" w:hanging="1"/>
              <w:jc w:val="left"/>
              <w:rPr>
                <w:sz w:val="20"/>
              </w:rPr>
            </w:pPr>
            <w:r>
              <w:rPr>
                <w:sz w:val="20"/>
              </w:rPr>
              <w:t>реконструкция</w:t>
            </w:r>
            <w:r>
              <w:rPr>
                <w:spacing w:val="-10"/>
                <w:sz w:val="20"/>
              </w:rPr>
              <w:t xml:space="preserve"> </w:t>
            </w:r>
            <w:r>
              <w:rPr>
                <w:sz w:val="20"/>
              </w:rPr>
              <w:t>тепловых</w:t>
            </w:r>
            <w:r>
              <w:rPr>
                <w:spacing w:val="-9"/>
                <w:sz w:val="20"/>
              </w:rPr>
              <w:t xml:space="preserve"> </w:t>
            </w:r>
            <w:r>
              <w:rPr>
                <w:sz w:val="20"/>
              </w:rPr>
              <w:t>сетей</w:t>
            </w:r>
            <w:r>
              <w:rPr>
                <w:spacing w:val="-11"/>
                <w:sz w:val="20"/>
              </w:rPr>
              <w:t xml:space="preserve"> </w:t>
            </w:r>
            <w:r>
              <w:rPr>
                <w:sz w:val="20"/>
              </w:rPr>
              <w:t>(ежегодная,</w:t>
            </w:r>
            <w:r>
              <w:rPr>
                <w:spacing w:val="-9"/>
                <w:sz w:val="20"/>
              </w:rPr>
              <w:t xml:space="preserve"> </w:t>
            </w:r>
            <w:r>
              <w:rPr>
                <w:sz w:val="20"/>
              </w:rPr>
              <w:t>частичная перекладка тепловых сетей в зависимости от износа)</w:t>
            </w:r>
          </w:p>
        </w:tc>
        <w:tc>
          <w:tcPr>
            <w:tcW w:w="1270" w:type="dxa"/>
          </w:tcPr>
          <w:p w:rsidR="00CA75EC" w:rsidRDefault="0004286D">
            <w:pPr>
              <w:pStyle w:val="TableParagraph"/>
              <w:spacing w:before="115"/>
              <w:ind w:left="9"/>
              <w:rPr>
                <w:sz w:val="20"/>
              </w:rPr>
            </w:pPr>
            <w:r>
              <w:rPr>
                <w:spacing w:val="-2"/>
                <w:sz w:val="20"/>
              </w:rPr>
              <w:t>2025-</w:t>
            </w:r>
            <w:r>
              <w:rPr>
                <w:spacing w:val="-4"/>
                <w:sz w:val="20"/>
              </w:rPr>
              <w:t>2038</w:t>
            </w:r>
          </w:p>
        </w:tc>
      </w:tr>
      <w:tr w:rsidR="00CA75EC">
        <w:trPr>
          <w:trHeight w:val="460"/>
        </w:trPr>
        <w:tc>
          <w:tcPr>
            <w:tcW w:w="624" w:type="dxa"/>
          </w:tcPr>
          <w:p w:rsidR="00CA75EC" w:rsidRDefault="0004286D">
            <w:pPr>
              <w:pStyle w:val="TableParagraph"/>
              <w:spacing w:before="115"/>
              <w:ind w:left="10"/>
              <w:rPr>
                <w:sz w:val="20"/>
              </w:rPr>
            </w:pPr>
            <w:r>
              <w:rPr>
                <w:spacing w:val="-5"/>
                <w:sz w:val="20"/>
              </w:rPr>
              <w:t>2.9</w:t>
            </w:r>
          </w:p>
        </w:tc>
        <w:tc>
          <w:tcPr>
            <w:tcW w:w="1769" w:type="dxa"/>
          </w:tcPr>
          <w:p w:rsidR="00CA75EC" w:rsidRDefault="0004286D">
            <w:pPr>
              <w:pStyle w:val="TableParagraph"/>
              <w:spacing w:line="230" w:lineRule="atLeast"/>
              <w:ind w:left="28" w:right="309"/>
              <w:jc w:val="left"/>
              <w:rPr>
                <w:sz w:val="20"/>
              </w:rPr>
            </w:pPr>
            <w:r>
              <w:rPr>
                <w:sz w:val="20"/>
              </w:rPr>
              <w:t>Котельная</w:t>
            </w:r>
            <w:r>
              <w:rPr>
                <w:spacing w:val="-13"/>
                <w:sz w:val="20"/>
              </w:rPr>
              <w:t xml:space="preserve"> </w:t>
            </w:r>
            <w:r>
              <w:rPr>
                <w:sz w:val="20"/>
              </w:rPr>
              <w:t xml:space="preserve">30лет </w:t>
            </w:r>
            <w:r>
              <w:rPr>
                <w:spacing w:val="-2"/>
                <w:sz w:val="20"/>
              </w:rPr>
              <w:t>Победы</w:t>
            </w:r>
          </w:p>
        </w:tc>
        <w:tc>
          <w:tcPr>
            <w:tcW w:w="5374" w:type="dxa"/>
          </w:tcPr>
          <w:p w:rsidR="00CA75EC" w:rsidRDefault="0004286D">
            <w:pPr>
              <w:pStyle w:val="TableParagraph"/>
              <w:spacing w:line="230" w:lineRule="atLeast"/>
              <w:ind w:left="28" w:hanging="1"/>
              <w:jc w:val="left"/>
              <w:rPr>
                <w:sz w:val="20"/>
              </w:rPr>
            </w:pPr>
            <w:r>
              <w:rPr>
                <w:sz w:val="20"/>
              </w:rPr>
              <w:t>реконструкция</w:t>
            </w:r>
            <w:r>
              <w:rPr>
                <w:spacing w:val="-10"/>
                <w:sz w:val="20"/>
              </w:rPr>
              <w:t xml:space="preserve"> </w:t>
            </w:r>
            <w:r>
              <w:rPr>
                <w:sz w:val="20"/>
              </w:rPr>
              <w:t>тепловых</w:t>
            </w:r>
            <w:r>
              <w:rPr>
                <w:spacing w:val="-9"/>
                <w:sz w:val="20"/>
              </w:rPr>
              <w:t xml:space="preserve"> </w:t>
            </w:r>
            <w:r>
              <w:rPr>
                <w:sz w:val="20"/>
              </w:rPr>
              <w:t>сетей</w:t>
            </w:r>
            <w:r>
              <w:rPr>
                <w:spacing w:val="-11"/>
                <w:sz w:val="20"/>
              </w:rPr>
              <w:t xml:space="preserve"> </w:t>
            </w:r>
            <w:r>
              <w:rPr>
                <w:sz w:val="20"/>
              </w:rPr>
              <w:t>(ежегодная,</w:t>
            </w:r>
            <w:r>
              <w:rPr>
                <w:spacing w:val="-9"/>
                <w:sz w:val="20"/>
              </w:rPr>
              <w:t xml:space="preserve"> </w:t>
            </w:r>
            <w:r>
              <w:rPr>
                <w:sz w:val="20"/>
              </w:rPr>
              <w:t>частичная перекладка тепловых сетей в зависимости от износа)</w:t>
            </w:r>
          </w:p>
        </w:tc>
        <w:tc>
          <w:tcPr>
            <w:tcW w:w="1270" w:type="dxa"/>
          </w:tcPr>
          <w:p w:rsidR="00CA75EC" w:rsidRDefault="0004286D">
            <w:pPr>
              <w:pStyle w:val="TableParagraph"/>
              <w:spacing w:before="115"/>
              <w:ind w:left="9"/>
              <w:rPr>
                <w:sz w:val="20"/>
              </w:rPr>
            </w:pPr>
            <w:r>
              <w:rPr>
                <w:spacing w:val="-2"/>
                <w:sz w:val="20"/>
              </w:rPr>
              <w:t>2025-</w:t>
            </w:r>
            <w:r>
              <w:rPr>
                <w:spacing w:val="-4"/>
                <w:sz w:val="20"/>
              </w:rPr>
              <w:t>2038</w:t>
            </w:r>
          </w:p>
        </w:tc>
      </w:tr>
      <w:tr w:rsidR="00CA75EC">
        <w:trPr>
          <w:trHeight w:val="460"/>
        </w:trPr>
        <w:tc>
          <w:tcPr>
            <w:tcW w:w="624" w:type="dxa"/>
          </w:tcPr>
          <w:p w:rsidR="00CA75EC" w:rsidRDefault="0004286D">
            <w:pPr>
              <w:pStyle w:val="TableParagraph"/>
              <w:spacing w:before="115"/>
              <w:ind w:left="10"/>
              <w:rPr>
                <w:sz w:val="20"/>
              </w:rPr>
            </w:pPr>
            <w:r>
              <w:rPr>
                <w:spacing w:val="-4"/>
                <w:sz w:val="20"/>
              </w:rPr>
              <w:t>2.10</w:t>
            </w:r>
          </w:p>
        </w:tc>
        <w:tc>
          <w:tcPr>
            <w:tcW w:w="1769" w:type="dxa"/>
          </w:tcPr>
          <w:p w:rsidR="00CA75EC" w:rsidRDefault="0004286D">
            <w:pPr>
              <w:pStyle w:val="TableParagraph"/>
              <w:spacing w:line="230" w:lineRule="atLeast"/>
              <w:ind w:left="28" w:right="24"/>
              <w:jc w:val="left"/>
              <w:rPr>
                <w:sz w:val="20"/>
              </w:rPr>
            </w:pPr>
            <w:r>
              <w:rPr>
                <w:sz w:val="20"/>
              </w:rPr>
              <w:t xml:space="preserve">Котельная №1 </w:t>
            </w:r>
            <w:proofErr w:type="spellStart"/>
            <w:r>
              <w:rPr>
                <w:sz w:val="20"/>
              </w:rPr>
              <w:t>мкрн</w:t>
            </w:r>
            <w:proofErr w:type="spellEnd"/>
            <w:r>
              <w:rPr>
                <w:sz w:val="20"/>
              </w:rPr>
              <w:t>.</w:t>
            </w:r>
            <w:r>
              <w:rPr>
                <w:spacing w:val="-13"/>
                <w:sz w:val="20"/>
              </w:rPr>
              <w:t xml:space="preserve"> </w:t>
            </w:r>
            <w:proofErr w:type="spellStart"/>
            <w:r>
              <w:rPr>
                <w:sz w:val="20"/>
              </w:rPr>
              <w:t>Жданковский</w:t>
            </w:r>
            <w:proofErr w:type="spellEnd"/>
          </w:p>
        </w:tc>
        <w:tc>
          <w:tcPr>
            <w:tcW w:w="5374" w:type="dxa"/>
          </w:tcPr>
          <w:p w:rsidR="00CA75EC" w:rsidRDefault="0004286D">
            <w:pPr>
              <w:pStyle w:val="TableParagraph"/>
              <w:spacing w:line="230" w:lineRule="atLeast"/>
              <w:ind w:left="28" w:hanging="1"/>
              <w:jc w:val="left"/>
              <w:rPr>
                <w:sz w:val="20"/>
              </w:rPr>
            </w:pPr>
            <w:r>
              <w:rPr>
                <w:sz w:val="20"/>
              </w:rPr>
              <w:t>реконструкция</w:t>
            </w:r>
            <w:r>
              <w:rPr>
                <w:spacing w:val="-10"/>
                <w:sz w:val="20"/>
              </w:rPr>
              <w:t xml:space="preserve"> </w:t>
            </w:r>
            <w:r>
              <w:rPr>
                <w:sz w:val="20"/>
              </w:rPr>
              <w:t>тепловых</w:t>
            </w:r>
            <w:r>
              <w:rPr>
                <w:spacing w:val="-9"/>
                <w:sz w:val="20"/>
              </w:rPr>
              <w:t xml:space="preserve"> </w:t>
            </w:r>
            <w:r>
              <w:rPr>
                <w:sz w:val="20"/>
              </w:rPr>
              <w:t>сетей</w:t>
            </w:r>
            <w:r>
              <w:rPr>
                <w:spacing w:val="-11"/>
                <w:sz w:val="20"/>
              </w:rPr>
              <w:t xml:space="preserve"> </w:t>
            </w:r>
            <w:r>
              <w:rPr>
                <w:sz w:val="20"/>
              </w:rPr>
              <w:t>(ежегодная,</w:t>
            </w:r>
            <w:r>
              <w:rPr>
                <w:spacing w:val="-9"/>
                <w:sz w:val="20"/>
              </w:rPr>
              <w:t xml:space="preserve"> </w:t>
            </w:r>
            <w:r>
              <w:rPr>
                <w:sz w:val="20"/>
              </w:rPr>
              <w:t>частичная перекладка тепловых сетей в зависимости от износа)</w:t>
            </w:r>
          </w:p>
        </w:tc>
        <w:tc>
          <w:tcPr>
            <w:tcW w:w="1270" w:type="dxa"/>
          </w:tcPr>
          <w:p w:rsidR="00CA75EC" w:rsidRDefault="0004286D">
            <w:pPr>
              <w:pStyle w:val="TableParagraph"/>
              <w:spacing w:before="115"/>
              <w:ind w:left="9"/>
              <w:rPr>
                <w:sz w:val="20"/>
              </w:rPr>
            </w:pPr>
            <w:r>
              <w:rPr>
                <w:spacing w:val="-2"/>
                <w:sz w:val="20"/>
              </w:rPr>
              <w:t>2025-</w:t>
            </w:r>
            <w:r>
              <w:rPr>
                <w:spacing w:val="-4"/>
                <w:sz w:val="20"/>
              </w:rPr>
              <w:t>2038</w:t>
            </w:r>
          </w:p>
        </w:tc>
      </w:tr>
      <w:tr w:rsidR="00CA75EC">
        <w:trPr>
          <w:trHeight w:val="460"/>
        </w:trPr>
        <w:tc>
          <w:tcPr>
            <w:tcW w:w="624" w:type="dxa"/>
          </w:tcPr>
          <w:p w:rsidR="00CA75EC" w:rsidRDefault="0004286D">
            <w:pPr>
              <w:pStyle w:val="TableParagraph"/>
              <w:spacing w:before="115"/>
              <w:ind w:left="10"/>
              <w:rPr>
                <w:sz w:val="20"/>
              </w:rPr>
            </w:pPr>
            <w:r>
              <w:rPr>
                <w:spacing w:val="-4"/>
                <w:sz w:val="20"/>
              </w:rPr>
              <w:t>2.11</w:t>
            </w:r>
          </w:p>
        </w:tc>
        <w:tc>
          <w:tcPr>
            <w:tcW w:w="1769" w:type="dxa"/>
          </w:tcPr>
          <w:p w:rsidR="00CA75EC" w:rsidRDefault="0004286D">
            <w:pPr>
              <w:pStyle w:val="TableParagraph"/>
              <w:spacing w:before="115"/>
              <w:ind w:left="28"/>
              <w:jc w:val="left"/>
              <w:rPr>
                <w:sz w:val="20"/>
              </w:rPr>
            </w:pPr>
            <w:r>
              <w:rPr>
                <w:spacing w:val="-2"/>
                <w:sz w:val="20"/>
              </w:rPr>
              <w:t>Котельная</w:t>
            </w:r>
            <w:r>
              <w:rPr>
                <w:spacing w:val="12"/>
                <w:sz w:val="20"/>
              </w:rPr>
              <w:t xml:space="preserve"> </w:t>
            </w:r>
            <w:r>
              <w:rPr>
                <w:spacing w:val="-2"/>
                <w:sz w:val="20"/>
              </w:rPr>
              <w:t>БМК-</w:t>
            </w:r>
            <w:r>
              <w:rPr>
                <w:spacing w:val="-10"/>
                <w:sz w:val="20"/>
              </w:rPr>
              <w:t>6</w:t>
            </w:r>
          </w:p>
        </w:tc>
        <w:tc>
          <w:tcPr>
            <w:tcW w:w="5374" w:type="dxa"/>
          </w:tcPr>
          <w:p w:rsidR="00CA75EC" w:rsidRDefault="0004286D">
            <w:pPr>
              <w:pStyle w:val="TableParagraph"/>
              <w:spacing w:line="230" w:lineRule="atLeast"/>
              <w:ind w:left="28" w:hanging="1"/>
              <w:jc w:val="left"/>
              <w:rPr>
                <w:sz w:val="20"/>
              </w:rPr>
            </w:pPr>
            <w:r>
              <w:rPr>
                <w:sz w:val="20"/>
              </w:rPr>
              <w:t>реконструкция</w:t>
            </w:r>
            <w:r>
              <w:rPr>
                <w:spacing w:val="-10"/>
                <w:sz w:val="20"/>
              </w:rPr>
              <w:t xml:space="preserve"> </w:t>
            </w:r>
            <w:r>
              <w:rPr>
                <w:sz w:val="20"/>
              </w:rPr>
              <w:t>тепловых</w:t>
            </w:r>
            <w:r>
              <w:rPr>
                <w:spacing w:val="-9"/>
                <w:sz w:val="20"/>
              </w:rPr>
              <w:t xml:space="preserve"> </w:t>
            </w:r>
            <w:r>
              <w:rPr>
                <w:sz w:val="20"/>
              </w:rPr>
              <w:t>сетей</w:t>
            </w:r>
            <w:r>
              <w:rPr>
                <w:spacing w:val="-11"/>
                <w:sz w:val="20"/>
              </w:rPr>
              <w:t xml:space="preserve"> </w:t>
            </w:r>
            <w:r>
              <w:rPr>
                <w:sz w:val="20"/>
              </w:rPr>
              <w:t>(ежегодная,</w:t>
            </w:r>
            <w:r>
              <w:rPr>
                <w:spacing w:val="-9"/>
                <w:sz w:val="20"/>
              </w:rPr>
              <w:t xml:space="preserve"> </w:t>
            </w:r>
            <w:r>
              <w:rPr>
                <w:sz w:val="20"/>
              </w:rPr>
              <w:t>частичная перекладка тепловых сетей в зависимости от износа)</w:t>
            </w:r>
          </w:p>
        </w:tc>
        <w:tc>
          <w:tcPr>
            <w:tcW w:w="1270" w:type="dxa"/>
          </w:tcPr>
          <w:p w:rsidR="00CA75EC" w:rsidRDefault="0004286D">
            <w:pPr>
              <w:pStyle w:val="TableParagraph"/>
              <w:spacing w:before="115"/>
              <w:ind w:left="9"/>
              <w:rPr>
                <w:sz w:val="20"/>
              </w:rPr>
            </w:pPr>
            <w:r>
              <w:rPr>
                <w:spacing w:val="-2"/>
                <w:sz w:val="20"/>
              </w:rPr>
              <w:t>2025-</w:t>
            </w:r>
            <w:r>
              <w:rPr>
                <w:spacing w:val="-4"/>
                <w:sz w:val="20"/>
              </w:rPr>
              <w:t>2038</w:t>
            </w:r>
          </w:p>
        </w:tc>
      </w:tr>
    </w:tbl>
    <w:p w:rsidR="00CA75EC" w:rsidRDefault="00CA75EC">
      <w:pPr>
        <w:pStyle w:val="a3"/>
        <w:spacing w:before="150"/>
        <w:jc w:val="left"/>
        <w:rPr>
          <w:b/>
        </w:rPr>
      </w:pPr>
    </w:p>
    <w:p w:rsidR="00CA75EC" w:rsidRDefault="0004286D">
      <w:pPr>
        <w:ind w:left="865"/>
        <w:rPr>
          <w:b/>
          <w:sz w:val="24"/>
        </w:rPr>
      </w:pPr>
      <w:r>
        <w:rPr>
          <w:b/>
          <w:sz w:val="24"/>
        </w:rPr>
        <w:t>Таблица</w:t>
      </w:r>
      <w:r>
        <w:rPr>
          <w:spacing w:val="-10"/>
          <w:sz w:val="24"/>
        </w:rPr>
        <w:t xml:space="preserve"> </w:t>
      </w:r>
      <w:r>
        <w:rPr>
          <w:b/>
          <w:sz w:val="24"/>
        </w:rPr>
        <w:t>36</w:t>
      </w:r>
      <w:r>
        <w:rPr>
          <w:spacing w:val="-9"/>
          <w:sz w:val="24"/>
        </w:rPr>
        <w:t xml:space="preserve"> </w:t>
      </w:r>
      <w:r>
        <w:rPr>
          <w:b/>
          <w:sz w:val="24"/>
        </w:rPr>
        <w:t>–</w:t>
      </w:r>
      <w:r>
        <w:rPr>
          <w:spacing w:val="-10"/>
          <w:sz w:val="24"/>
        </w:rPr>
        <w:t xml:space="preserve"> </w:t>
      </w:r>
      <w:r>
        <w:rPr>
          <w:b/>
          <w:sz w:val="24"/>
        </w:rPr>
        <w:t>Предложения</w:t>
      </w:r>
      <w:r>
        <w:rPr>
          <w:spacing w:val="-10"/>
          <w:sz w:val="24"/>
        </w:rPr>
        <w:t xml:space="preserve"> </w:t>
      </w:r>
      <w:r>
        <w:rPr>
          <w:b/>
          <w:sz w:val="24"/>
        </w:rPr>
        <w:t>по</w:t>
      </w:r>
      <w:r>
        <w:rPr>
          <w:spacing w:val="-9"/>
          <w:sz w:val="24"/>
        </w:rPr>
        <w:t xml:space="preserve"> </w:t>
      </w:r>
      <w:r>
        <w:rPr>
          <w:b/>
          <w:sz w:val="24"/>
        </w:rPr>
        <w:t>капитальному</w:t>
      </w:r>
      <w:r>
        <w:rPr>
          <w:spacing w:val="-9"/>
          <w:sz w:val="24"/>
        </w:rPr>
        <w:t xml:space="preserve"> </w:t>
      </w:r>
      <w:r>
        <w:rPr>
          <w:b/>
          <w:sz w:val="24"/>
        </w:rPr>
        <w:t>ремонту</w:t>
      </w:r>
      <w:r>
        <w:rPr>
          <w:spacing w:val="-10"/>
          <w:sz w:val="24"/>
        </w:rPr>
        <w:t xml:space="preserve"> </w:t>
      </w:r>
      <w:r>
        <w:rPr>
          <w:b/>
          <w:sz w:val="24"/>
        </w:rPr>
        <w:t>тепловых</w:t>
      </w:r>
      <w:r>
        <w:rPr>
          <w:spacing w:val="-9"/>
          <w:sz w:val="24"/>
        </w:rPr>
        <w:t xml:space="preserve"> </w:t>
      </w:r>
      <w:r>
        <w:rPr>
          <w:b/>
          <w:spacing w:val="-2"/>
          <w:sz w:val="24"/>
        </w:rPr>
        <w:t>сетей</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4911"/>
        <w:gridCol w:w="1637"/>
        <w:gridCol w:w="1810"/>
      </w:tblGrid>
      <w:tr w:rsidR="00CA75EC">
        <w:trPr>
          <w:trHeight w:val="760"/>
        </w:trPr>
        <w:tc>
          <w:tcPr>
            <w:tcW w:w="989" w:type="dxa"/>
          </w:tcPr>
          <w:p w:rsidR="00CA75EC" w:rsidRDefault="0004286D">
            <w:pPr>
              <w:pStyle w:val="TableParagraph"/>
              <w:spacing w:before="253"/>
              <w:ind w:left="6"/>
              <w:rPr>
                <w:b/>
              </w:rPr>
            </w:pPr>
            <w:r>
              <w:rPr>
                <w:b/>
              </w:rPr>
              <w:t>№</w:t>
            </w:r>
            <w:r>
              <w:rPr>
                <w:spacing w:val="-1"/>
              </w:rPr>
              <w:t xml:space="preserve"> </w:t>
            </w:r>
            <w:r>
              <w:rPr>
                <w:b/>
                <w:spacing w:val="-5"/>
              </w:rPr>
              <w:t>п/п</w:t>
            </w:r>
          </w:p>
        </w:tc>
        <w:tc>
          <w:tcPr>
            <w:tcW w:w="4911" w:type="dxa"/>
          </w:tcPr>
          <w:p w:rsidR="00CA75EC" w:rsidRDefault="0004286D">
            <w:pPr>
              <w:pStyle w:val="TableParagraph"/>
              <w:spacing w:before="253"/>
              <w:ind w:left="1026"/>
              <w:jc w:val="left"/>
              <w:rPr>
                <w:b/>
              </w:rPr>
            </w:pPr>
            <w:r>
              <w:rPr>
                <w:b/>
              </w:rPr>
              <w:t>Наименование</w:t>
            </w:r>
            <w:r>
              <w:rPr>
                <w:spacing w:val="-8"/>
              </w:rPr>
              <w:t xml:space="preserve"> </w:t>
            </w:r>
            <w:r>
              <w:rPr>
                <w:b/>
                <w:spacing w:val="-2"/>
              </w:rPr>
              <w:t>мероприятия</w:t>
            </w:r>
          </w:p>
        </w:tc>
        <w:tc>
          <w:tcPr>
            <w:tcW w:w="1637" w:type="dxa"/>
          </w:tcPr>
          <w:p w:rsidR="00CA75EC" w:rsidRDefault="0004286D">
            <w:pPr>
              <w:pStyle w:val="TableParagraph"/>
              <w:spacing w:line="251" w:lineRule="exact"/>
              <w:ind w:left="234" w:firstLine="19"/>
              <w:jc w:val="left"/>
              <w:rPr>
                <w:b/>
              </w:rPr>
            </w:pPr>
            <w:r>
              <w:rPr>
                <w:b/>
              </w:rPr>
              <w:t>Год</w:t>
            </w:r>
            <w:r>
              <w:rPr>
                <w:spacing w:val="-1"/>
              </w:rPr>
              <w:t xml:space="preserve"> </w:t>
            </w:r>
            <w:r>
              <w:rPr>
                <w:b/>
                <w:spacing w:val="-2"/>
              </w:rPr>
              <w:t>начала</w:t>
            </w:r>
          </w:p>
          <w:p w:rsidR="00CA75EC" w:rsidRDefault="0004286D">
            <w:pPr>
              <w:pStyle w:val="TableParagraph"/>
              <w:spacing w:line="252" w:lineRule="exact"/>
              <w:ind w:left="150" w:firstLine="84"/>
              <w:jc w:val="left"/>
              <w:rPr>
                <w:b/>
              </w:rPr>
            </w:pPr>
            <w:r>
              <w:rPr>
                <w:b/>
                <w:spacing w:val="-2"/>
              </w:rPr>
              <w:t>реализации</w:t>
            </w:r>
            <w:r>
              <w:rPr>
                <w:spacing w:val="-2"/>
              </w:rPr>
              <w:t xml:space="preserve"> </w:t>
            </w:r>
            <w:r>
              <w:rPr>
                <w:b/>
                <w:spacing w:val="-2"/>
              </w:rPr>
              <w:t>мероприятия</w:t>
            </w:r>
          </w:p>
        </w:tc>
        <w:tc>
          <w:tcPr>
            <w:tcW w:w="1810" w:type="dxa"/>
          </w:tcPr>
          <w:p w:rsidR="00CA75EC" w:rsidRDefault="0004286D">
            <w:pPr>
              <w:pStyle w:val="TableParagraph"/>
              <w:spacing w:line="251" w:lineRule="exact"/>
              <w:ind w:left="320" w:hanging="168"/>
              <w:jc w:val="left"/>
              <w:rPr>
                <w:b/>
              </w:rPr>
            </w:pPr>
            <w:r>
              <w:rPr>
                <w:b/>
              </w:rPr>
              <w:t>Год</w:t>
            </w:r>
            <w:r>
              <w:rPr>
                <w:spacing w:val="-1"/>
              </w:rPr>
              <w:t xml:space="preserve"> </w:t>
            </w:r>
            <w:r>
              <w:rPr>
                <w:b/>
                <w:spacing w:val="-2"/>
              </w:rPr>
              <w:t>окончания</w:t>
            </w:r>
          </w:p>
          <w:p w:rsidR="00CA75EC" w:rsidRDefault="0004286D">
            <w:pPr>
              <w:pStyle w:val="TableParagraph"/>
              <w:spacing w:line="252" w:lineRule="exact"/>
              <w:ind w:left="236" w:right="145" w:firstLine="84"/>
              <w:jc w:val="left"/>
              <w:rPr>
                <w:b/>
              </w:rPr>
            </w:pPr>
            <w:r>
              <w:rPr>
                <w:b/>
                <w:spacing w:val="-2"/>
              </w:rPr>
              <w:t>реализации</w:t>
            </w:r>
            <w:r>
              <w:rPr>
                <w:spacing w:val="-2"/>
              </w:rPr>
              <w:t xml:space="preserve"> </w:t>
            </w:r>
            <w:r>
              <w:rPr>
                <w:b/>
                <w:spacing w:val="-2"/>
              </w:rPr>
              <w:t>мероприятия</w:t>
            </w:r>
          </w:p>
        </w:tc>
      </w:tr>
      <w:tr w:rsidR="00CA75EC">
        <w:trPr>
          <w:trHeight w:val="1149"/>
        </w:trPr>
        <w:tc>
          <w:tcPr>
            <w:tcW w:w="989" w:type="dxa"/>
          </w:tcPr>
          <w:p w:rsidR="00CA75EC" w:rsidRDefault="00CA75EC">
            <w:pPr>
              <w:pStyle w:val="TableParagraph"/>
              <w:spacing w:before="194"/>
              <w:jc w:val="left"/>
              <w:rPr>
                <w:b/>
              </w:rPr>
            </w:pPr>
          </w:p>
          <w:p w:rsidR="00CA75EC" w:rsidRDefault="0004286D">
            <w:pPr>
              <w:pStyle w:val="TableParagraph"/>
              <w:ind w:left="6" w:right="2"/>
            </w:pPr>
            <w:r>
              <w:rPr>
                <w:spacing w:val="-10"/>
              </w:rPr>
              <w:t>1</w:t>
            </w:r>
          </w:p>
        </w:tc>
        <w:tc>
          <w:tcPr>
            <w:tcW w:w="4911" w:type="dxa"/>
          </w:tcPr>
          <w:p w:rsidR="00CA75EC" w:rsidRDefault="0004286D">
            <w:pPr>
              <w:pStyle w:val="TableParagraph"/>
              <w:ind w:left="28"/>
              <w:jc w:val="left"/>
              <w:rPr>
                <w:sz w:val="20"/>
              </w:rPr>
            </w:pPr>
            <w:r>
              <w:rPr>
                <w:sz w:val="20"/>
              </w:rPr>
              <w:t>Капитальный ремонт систем теплоснабжения населенных</w:t>
            </w:r>
            <w:r>
              <w:rPr>
                <w:spacing w:val="-10"/>
                <w:sz w:val="20"/>
              </w:rPr>
              <w:t xml:space="preserve"> </w:t>
            </w:r>
            <w:r>
              <w:rPr>
                <w:sz w:val="20"/>
              </w:rPr>
              <w:t>пунктов</w:t>
            </w:r>
            <w:r>
              <w:rPr>
                <w:spacing w:val="-10"/>
                <w:sz w:val="20"/>
              </w:rPr>
              <w:t xml:space="preserve"> </w:t>
            </w:r>
            <w:r>
              <w:rPr>
                <w:sz w:val="20"/>
              </w:rPr>
              <w:t>МО</w:t>
            </w:r>
            <w:r>
              <w:rPr>
                <w:spacing w:val="-10"/>
                <w:sz w:val="20"/>
              </w:rPr>
              <w:t xml:space="preserve"> </w:t>
            </w:r>
            <w:r>
              <w:rPr>
                <w:sz w:val="20"/>
              </w:rPr>
              <w:t>Богородицкий</w:t>
            </w:r>
            <w:r>
              <w:rPr>
                <w:spacing w:val="-11"/>
                <w:sz w:val="20"/>
              </w:rPr>
              <w:t xml:space="preserve"> </w:t>
            </w:r>
            <w:r>
              <w:rPr>
                <w:sz w:val="20"/>
              </w:rPr>
              <w:t>район(г, Богородицк)( 44 квартал от ТК4 до ТК7по ул.</w:t>
            </w:r>
          </w:p>
          <w:p w:rsidR="00CA75EC" w:rsidRDefault="0004286D">
            <w:pPr>
              <w:pStyle w:val="TableParagraph"/>
              <w:spacing w:line="230" w:lineRule="exact"/>
              <w:ind w:left="28"/>
              <w:jc w:val="left"/>
              <w:rPr>
                <w:sz w:val="20"/>
              </w:rPr>
            </w:pPr>
            <w:r>
              <w:rPr>
                <w:sz w:val="20"/>
              </w:rPr>
              <w:t>Комсомольская,</w:t>
            </w:r>
            <w:r>
              <w:rPr>
                <w:spacing w:val="-8"/>
                <w:sz w:val="20"/>
              </w:rPr>
              <w:t xml:space="preserve"> </w:t>
            </w:r>
            <w:r>
              <w:rPr>
                <w:sz w:val="20"/>
              </w:rPr>
              <w:t>-пересечение</w:t>
            </w:r>
            <w:r>
              <w:rPr>
                <w:spacing w:val="-9"/>
                <w:sz w:val="20"/>
              </w:rPr>
              <w:t xml:space="preserve"> </w:t>
            </w:r>
            <w:proofErr w:type="spellStart"/>
            <w:r>
              <w:rPr>
                <w:sz w:val="20"/>
              </w:rPr>
              <w:t>ул.Победы</w:t>
            </w:r>
            <w:proofErr w:type="spellEnd"/>
            <w:r>
              <w:rPr>
                <w:spacing w:val="-8"/>
                <w:sz w:val="20"/>
              </w:rPr>
              <w:t xml:space="preserve"> </w:t>
            </w:r>
            <w:r>
              <w:rPr>
                <w:sz w:val="20"/>
              </w:rPr>
              <w:t>с</w:t>
            </w:r>
            <w:r>
              <w:rPr>
                <w:spacing w:val="34"/>
                <w:sz w:val="20"/>
              </w:rPr>
              <w:t xml:space="preserve"> </w:t>
            </w:r>
            <w:r>
              <w:rPr>
                <w:sz w:val="20"/>
              </w:rPr>
              <w:t>улицы Луначарского ТК№59 до ТК№68),</w:t>
            </w:r>
          </w:p>
        </w:tc>
        <w:tc>
          <w:tcPr>
            <w:tcW w:w="1637" w:type="dxa"/>
          </w:tcPr>
          <w:p w:rsidR="00CA75EC" w:rsidRDefault="00CA75EC">
            <w:pPr>
              <w:pStyle w:val="TableParagraph"/>
              <w:spacing w:before="228"/>
              <w:jc w:val="left"/>
              <w:rPr>
                <w:b/>
                <w:sz w:val="20"/>
              </w:rPr>
            </w:pPr>
          </w:p>
          <w:p w:rsidR="00CA75EC" w:rsidRDefault="0004286D">
            <w:pPr>
              <w:pStyle w:val="TableParagraph"/>
              <w:ind w:left="14" w:right="13"/>
              <w:rPr>
                <w:sz w:val="20"/>
              </w:rPr>
            </w:pPr>
            <w:r>
              <w:rPr>
                <w:spacing w:val="-4"/>
                <w:sz w:val="20"/>
              </w:rPr>
              <w:t>2024</w:t>
            </w:r>
          </w:p>
        </w:tc>
        <w:tc>
          <w:tcPr>
            <w:tcW w:w="1810" w:type="dxa"/>
          </w:tcPr>
          <w:p w:rsidR="00CA75EC" w:rsidRDefault="00CA75EC">
            <w:pPr>
              <w:pStyle w:val="TableParagraph"/>
              <w:spacing w:before="228"/>
              <w:jc w:val="left"/>
              <w:rPr>
                <w:b/>
                <w:sz w:val="20"/>
              </w:rPr>
            </w:pPr>
          </w:p>
          <w:p w:rsidR="00CA75EC" w:rsidRDefault="0004286D">
            <w:pPr>
              <w:pStyle w:val="TableParagraph"/>
              <w:ind w:left="6" w:right="1"/>
              <w:rPr>
                <w:sz w:val="20"/>
              </w:rPr>
            </w:pPr>
            <w:r>
              <w:rPr>
                <w:spacing w:val="-4"/>
                <w:sz w:val="20"/>
              </w:rPr>
              <w:t>2024</w:t>
            </w:r>
          </w:p>
        </w:tc>
      </w:tr>
      <w:tr w:rsidR="00CA75EC">
        <w:trPr>
          <w:trHeight w:val="459"/>
        </w:trPr>
        <w:tc>
          <w:tcPr>
            <w:tcW w:w="989" w:type="dxa"/>
          </w:tcPr>
          <w:p w:rsidR="00CA75EC" w:rsidRDefault="0004286D">
            <w:pPr>
              <w:pStyle w:val="TableParagraph"/>
              <w:spacing w:before="101"/>
              <w:ind w:left="6" w:right="2"/>
            </w:pPr>
            <w:r>
              <w:rPr>
                <w:spacing w:val="-10"/>
              </w:rPr>
              <w:t>2</w:t>
            </w:r>
          </w:p>
        </w:tc>
        <w:tc>
          <w:tcPr>
            <w:tcW w:w="4911" w:type="dxa"/>
          </w:tcPr>
          <w:p w:rsidR="00CA75EC" w:rsidRDefault="0004286D">
            <w:pPr>
              <w:pStyle w:val="TableParagraph"/>
              <w:spacing w:line="230" w:lineRule="exact"/>
              <w:ind w:left="28"/>
              <w:jc w:val="left"/>
              <w:rPr>
                <w:sz w:val="20"/>
              </w:rPr>
            </w:pPr>
            <w:r>
              <w:rPr>
                <w:sz w:val="20"/>
              </w:rPr>
              <w:t>Замена</w:t>
            </w:r>
            <w:r>
              <w:rPr>
                <w:spacing w:val="-5"/>
                <w:sz w:val="20"/>
              </w:rPr>
              <w:t xml:space="preserve"> </w:t>
            </w:r>
            <w:r>
              <w:rPr>
                <w:sz w:val="20"/>
              </w:rPr>
              <w:t>участка</w:t>
            </w:r>
            <w:r>
              <w:rPr>
                <w:spacing w:val="-5"/>
                <w:sz w:val="20"/>
              </w:rPr>
              <w:t xml:space="preserve"> </w:t>
            </w:r>
            <w:r>
              <w:rPr>
                <w:sz w:val="20"/>
              </w:rPr>
              <w:t>тепловой</w:t>
            </w:r>
            <w:r>
              <w:rPr>
                <w:spacing w:val="-6"/>
                <w:sz w:val="20"/>
              </w:rPr>
              <w:t xml:space="preserve"> </w:t>
            </w:r>
            <w:r>
              <w:rPr>
                <w:sz w:val="20"/>
              </w:rPr>
              <w:t>сети</w:t>
            </w:r>
            <w:r>
              <w:rPr>
                <w:spacing w:val="-6"/>
                <w:sz w:val="20"/>
              </w:rPr>
              <w:t xml:space="preserve"> </w:t>
            </w:r>
            <w:r>
              <w:rPr>
                <w:sz w:val="20"/>
              </w:rPr>
              <w:t>и</w:t>
            </w:r>
            <w:r>
              <w:rPr>
                <w:spacing w:val="-6"/>
                <w:sz w:val="20"/>
              </w:rPr>
              <w:t xml:space="preserve"> </w:t>
            </w:r>
            <w:r>
              <w:rPr>
                <w:sz w:val="20"/>
              </w:rPr>
              <w:t>ГВС</w:t>
            </w:r>
            <w:r>
              <w:rPr>
                <w:spacing w:val="-3"/>
                <w:sz w:val="20"/>
              </w:rPr>
              <w:t xml:space="preserve"> </w:t>
            </w:r>
            <w:r>
              <w:rPr>
                <w:sz w:val="20"/>
              </w:rPr>
              <w:t>котельной</w:t>
            </w:r>
            <w:r>
              <w:rPr>
                <w:spacing w:val="-6"/>
                <w:sz w:val="20"/>
              </w:rPr>
              <w:t xml:space="preserve"> </w:t>
            </w:r>
            <w:r>
              <w:rPr>
                <w:sz w:val="20"/>
              </w:rPr>
              <w:t>ЗМР</w:t>
            </w:r>
            <w:r>
              <w:rPr>
                <w:spacing w:val="-5"/>
                <w:sz w:val="20"/>
              </w:rPr>
              <w:t xml:space="preserve"> </w:t>
            </w:r>
            <w:r>
              <w:rPr>
                <w:sz w:val="20"/>
              </w:rPr>
              <w:t xml:space="preserve">от д.22 до дома №23 в Западном </w:t>
            </w:r>
            <w:proofErr w:type="spellStart"/>
            <w:r>
              <w:rPr>
                <w:sz w:val="20"/>
              </w:rPr>
              <w:t>мкр</w:t>
            </w:r>
            <w:proofErr w:type="spellEnd"/>
            <w:r>
              <w:rPr>
                <w:sz w:val="20"/>
              </w:rPr>
              <w:t>.</w:t>
            </w:r>
          </w:p>
        </w:tc>
        <w:tc>
          <w:tcPr>
            <w:tcW w:w="1637" w:type="dxa"/>
          </w:tcPr>
          <w:p w:rsidR="00CA75EC" w:rsidRDefault="0004286D">
            <w:pPr>
              <w:pStyle w:val="TableParagraph"/>
              <w:spacing w:before="114"/>
              <w:ind w:left="14" w:right="13"/>
              <w:rPr>
                <w:sz w:val="20"/>
              </w:rPr>
            </w:pPr>
            <w:r>
              <w:rPr>
                <w:spacing w:val="-4"/>
                <w:sz w:val="20"/>
              </w:rPr>
              <w:t>2024</w:t>
            </w:r>
          </w:p>
        </w:tc>
        <w:tc>
          <w:tcPr>
            <w:tcW w:w="1810" w:type="dxa"/>
          </w:tcPr>
          <w:p w:rsidR="00CA75EC" w:rsidRDefault="0004286D">
            <w:pPr>
              <w:pStyle w:val="TableParagraph"/>
              <w:spacing w:before="114"/>
              <w:ind w:left="6" w:right="1"/>
              <w:rPr>
                <w:sz w:val="20"/>
              </w:rPr>
            </w:pPr>
            <w:r>
              <w:rPr>
                <w:spacing w:val="-4"/>
                <w:sz w:val="20"/>
              </w:rPr>
              <w:t>2024</w:t>
            </w:r>
          </w:p>
        </w:tc>
      </w:tr>
      <w:tr w:rsidR="00CA75EC">
        <w:trPr>
          <w:trHeight w:val="460"/>
        </w:trPr>
        <w:tc>
          <w:tcPr>
            <w:tcW w:w="989" w:type="dxa"/>
          </w:tcPr>
          <w:p w:rsidR="00CA75EC" w:rsidRDefault="0004286D">
            <w:pPr>
              <w:pStyle w:val="TableParagraph"/>
              <w:spacing w:before="101"/>
              <w:ind w:left="6" w:right="2"/>
            </w:pPr>
            <w:r>
              <w:rPr>
                <w:spacing w:val="-10"/>
              </w:rPr>
              <w:t>3</w:t>
            </w:r>
          </w:p>
        </w:tc>
        <w:tc>
          <w:tcPr>
            <w:tcW w:w="4911" w:type="dxa"/>
          </w:tcPr>
          <w:p w:rsidR="00CA75EC" w:rsidRDefault="0004286D">
            <w:pPr>
              <w:pStyle w:val="TableParagraph"/>
              <w:spacing w:line="230" w:lineRule="exact"/>
              <w:ind w:left="28"/>
              <w:jc w:val="left"/>
              <w:rPr>
                <w:sz w:val="20"/>
              </w:rPr>
            </w:pPr>
            <w:r>
              <w:rPr>
                <w:sz w:val="20"/>
              </w:rPr>
              <w:t>Замена</w:t>
            </w:r>
            <w:r>
              <w:rPr>
                <w:spacing w:val="-5"/>
                <w:sz w:val="20"/>
              </w:rPr>
              <w:t xml:space="preserve"> </w:t>
            </w:r>
            <w:r>
              <w:rPr>
                <w:sz w:val="20"/>
              </w:rPr>
              <w:t>участка</w:t>
            </w:r>
            <w:r>
              <w:rPr>
                <w:spacing w:val="-5"/>
                <w:sz w:val="20"/>
              </w:rPr>
              <w:t xml:space="preserve"> </w:t>
            </w:r>
            <w:r>
              <w:rPr>
                <w:sz w:val="20"/>
              </w:rPr>
              <w:t>тепловой</w:t>
            </w:r>
            <w:r>
              <w:rPr>
                <w:spacing w:val="-6"/>
                <w:sz w:val="20"/>
              </w:rPr>
              <w:t xml:space="preserve"> </w:t>
            </w:r>
            <w:r>
              <w:rPr>
                <w:sz w:val="20"/>
              </w:rPr>
              <w:t>сети</w:t>
            </w:r>
            <w:r>
              <w:rPr>
                <w:spacing w:val="40"/>
                <w:sz w:val="20"/>
              </w:rPr>
              <w:t xml:space="preserve"> </w:t>
            </w:r>
            <w:r>
              <w:rPr>
                <w:sz w:val="20"/>
              </w:rPr>
              <w:t>котельной</w:t>
            </w:r>
            <w:r>
              <w:rPr>
                <w:spacing w:val="-6"/>
                <w:sz w:val="20"/>
              </w:rPr>
              <w:t xml:space="preserve"> </w:t>
            </w:r>
            <w:r>
              <w:rPr>
                <w:sz w:val="20"/>
              </w:rPr>
              <w:t>ЗМР</w:t>
            </w:r>
            <w:r>
              <w:rPr>
                <w:spacing w:val="-5"/>
                <w:sz w:val="20"/>
              </w:rPr>
              <w:t xml:space="preserve"> </w:t>
            </w:r>
            <w:r>
              <w:rPr>
                <w:sz w:val="20"/>
              </w:rPr>
              <w:t>от</w:t>
            </w:r>
            <w:r>
              <w:rPr>
                <w:spacing w:val="-3"/>
                <w:sz w:val="20"/>
              </w:rPr>
              <w:t xml:space="preserve"> </w:t>
            </w:r>
            <w:r>
              <w:rPr>
                <w:sz w:val="20"/>
              </w:rPr>
              <w:t>д7</w:t>
            </w:r>
            <w:r>
              <w:rPr>
                <w:spacing w:val="-4"/>
                <w:sz w:val="20"/>
              </w:rPr>
              <w:t xml:space="preserve"> </w:t>
            </w:r>
            <w:r>
              <w:rPr>
                <w:sz w:val="20"/>
              </w:rPr>
              <w:t xml:space="preserve">до дома №11 в Западном </w:t>
            </w:r>
            <w:proofErr w:type="spellStart"/>
            <w:r>
              <w:rPr>
                <w:sz w:val="20"/>
              </w:rPr>
              <w:t>мкр</w:t>
            </w:r>
            <w:proofErr w:type="spellEnd"/>
            <w:r>
              <w:rPr>
                <w:sz w:val="20"/>
              </w:rPr>
              <w:t>.</w:t>
            </w:r>
          </w:p>
        </w:tc>
        <w:tc>
          <w:tcPr>
            <w:tcW w:w="1637" w:type="dxa"/>
          </w:tcPr>
          <w:p w:rsidR="00CA75EC" w:rsidRDefault="0004286D">
            <w:pPr>
              <w:pStyle w:val="TableParagraph"/>
              <w:spacing w:before="115"/>
              <w:ind w:left="14" w:right="13"/>
              <w:rPr>
                <w:sz w:val="20"/>
              </w:rPr>
            </w:pPr>
            <w:r>
              <w:rPr>
                <w:spacing w:val="-4"/>
                <w:sz w:val="20"/>
              </w:rPr>
              <w:t>2024</w:t>
            </w:r>
          </w:p>
        </w:tc>
        <w:tc>
          <w:tcPr>
            <w:tcW w:w="1810" w:type="dxa"/>
          </w:tcPr>
          <w:p w:rsidR="00CA75EC" w:rsidRDefault="0004286D">
            <w:pPr>
              <w:pStyle w:val="TableParagraph"/>
              <w:spacing w:before="115"/>
              <w:ind w:left="6" w:right="1"/>
              <w:rPr>
                <w:sz w:val="20"/>
              </w:rPr>
            </w:pPr>
            <w:r>
              <w:rPr>
                <w:spacing w:val="-4"/>
                <w:sz w:val="20"/>
              </w:rPr>
              <w:t>2024</w:t>
            </w:r>
          </w:p>
        </w:tc>
      </w:tr>
      <w:tr w:rsidR="00CA75EC">
        <w:trPr>
          <w:trHeight w:val="460"/>
        </w:trPr>
        <w:tc>
          <w:tcPr>
            <w:tcW w:w="989" w:type="dxa"/>
          </w:tcPr>
          <w:p w:rsidR="00CA75EC" w:rsidRDefault="0004286D">
            <w:pPr>
              <w:pStyle w:val="TableParagraph"/>
              <w:spacing w:before="101"/>
              <w:ind w:left="6" w:right="2"/>
            </w:pPr>
            <w:r>
              <w:rPr>
                <w:spacing w:val="-10"/>
              </w:rPr>
              <w:t>4</w:t>
            </w:r>
          </w:p>
        </w:tc>
        <w:tc>
          <w:tcPr>
            <w:tcW w:w="4911" w:type="dxa"/>
          </w:tcPr>
          <w:p w:rsidR="00CA75EC" w:rsidRDefault="0004286D">
            <w:pPr>
              <w:pStyle w:val="TableParagraph"/>
              <w:spacing w:line="228" w:lineRule="exact"/>
              <w:ind w:left="28"/>
              <w:jc w:val="left"/>
              <w:rPr>
                <w:sz w:val="20"/>
              </w:rPr>
            </w:pPr>
            <w:r>
              <w:rPr>
                <w:sz w:val="20"/>
              </w:rPr>
              <w:t>Замена</w:t>
            </w:r>
            <w:r>
              <w:rPr>
                <w:spacing w:val="-5"/>
                <w:sz w:val="20"/>
              </w:rPr>
              <w:t xml:space="preserve"> </w:t>
            </w:r>
            <w:r>
              <w:rPr>
                <w:sz w:val="20"/>
              </w:rPr>
              <w:t>участка</w:t>
            </w:r>
            <w:r>
              <w:rPr>
                <w:spacing w:val="-5"/>
                <w:sz w:val="20"/>
              </w:rPr>
              <w:t xml:space="preserve"> </w:t>
            </w:r>
            <w:r>
              <w:rPr>
                <w:sz w:val="20"/>
              </w:rPr>
              <w:t>тепловой</w:t>
            </w:r>
            <w:r>
              <w:rPr>
                <w:spacing w:val="-6"/>
                <w:sz w:val="20"/>
              </w:rPr>
              <w:t xml:space="preserve"> </w:t>
            </w:r>
            <w:r>
              <w:rPr>
                <w:sz w:val="20"/>
              </w:rPr>
              <w:t>сети</w:t>
            </w:r>
            <w:r>
              <w:rPr>
                <w:spacing w:val="39"/>
                <w:sz w:val="20"/>
              </w:rPr>
              <w:t xml:space="preserve"> </w:t>
            </w:r>
            <w:r>
              <w:rPr>
                <w:sz w:val="20"/>
              </w:rPr>
              <w:t>котельной</w:t>
            </w:r>
            <w:r>
              <w:rPr>
                <w:spacing w:val="-4"/>
                <w:sz w:val="20"/>
              </w:rPr>
              <w:t xml:space="preserve"> </w:t>
            </w:r>
            <w:r>
              <w:rPr>
                <w:sz w:val="20"/>
              </w:rPr>
              <w:t>ВМР</w:t>
            </w:r>
            <w:r>
              <w:rPr>
                <w:spacing w:val="-5"/>
                <w:sz w:val="20"/>
              </w:rPr>
              <w:t xml:space="preserve"> </w:t>
            </w:r>
            <w:r>
              <w:rPr>
                <w:sz w:val="20"/>
              </w:rPr>
              <w:t>от</w:t>
            </w:r>
            <w:r>
              <w:rPr>
                <w:spacing w:val="-6"/>
                <w:sz w:val="20"/>
              </w:rPr>
              <w:t xml:space="preserve"> </w:t>
            </w:r>
            <w:r>
              <w:rPr>
                <w:sz w:val="20"/>
              </w:rPr>
              <w:t>ТК12 до фундамента дома №27 по ул. Спортивная</w:t>
            </w:r>
          </w:p>
        </w:tc>
        <w:tc>
          <w:tcPr>
            <w:tcW w:w="1637" w:type="dxa"/>
          </w:tcPr>
          <w:p w:rsidR="00CA75EC" w:rsidRDefault="0004286D">
            <w:pPr>
              <w:pStyle w:val="TableParagraph"/>
              <w:spacing w:before="113"/>
              <w:ind w:left="14" w:right="13"/>
              <w:rPr>
                <w:sz w:val="20"/>
              </w:rPr>
            </w:pPr>
            <w:r>
              <w:rPr>
                <w:spacing w:val="-4"/>
                <w:sz w:val="20"/>
              </w:rPr>
              <w:t>2024</w:t>
            </w:r>
          </w:p>
        </w:tc>
        <w:tc>
          <w:tcPr>
            <w:tcW w:w="1810" w:type="dxa"/>
          </w:tcPr>
          <w:p w:rsidR="00CA75EC" w:rsidRDefault="0004286D">
            <w:pPr>
              <w:pStyle w:val="TableParagraph"/>
              <w:spacing w:before="113"/>
              <w:ind w:left="6" w:right="1"/>
              <w:rPr>
                <w:sz w:val="20"/>
              </w:rPr>
            </w:pPr>
            <w:r>
              <w:rPr>
                <w:spacing w:val="-4"/>
                <w:sz w:val="20"/>
              </w:rPr>
              <w:t>2024</w:t>
            </w:r>
          </w:p>
        </w:tc>
      </w:tr>
      <w:tr w:rsidR="00F42B04">
        <w:trPr>
          <w:trHeight w:val="460"/>
        </w:trPr>
        <w:tc>
          <w:tcPr>
            <w:tcW w:w="989" w:type="dxa"/>
          </w:tcPr>
          <w:p w:rsidR="00F42B04" w:rsidRDefault="00F42B04">
            <w:pPr>
              <w:pStyle w:val="TableParagraph"/>
              <w:spacing w:before="101"/>
              <w:ind w:left="6" w:right="2"/>
              <w:rPr>
                <w:spacing w:val="-10"/>
              </w:rPr>
            </w:pPr>
            <w:r>
              <w:rPr>
                <w:spacing w:val="-10"/>
              </w:rPr>
              <w:t>5</w:t>
            </w:r>
          </w:p>
        </w:tc>
        <w:tc>
          <w:tcPr>
            <w:tcW w:w="4911" w:type="dxa"/>
          </w:tcPr>
          <w:p w:rsidR="00F42B04" w:rsidRDefault="00F42B04">
            <w:pPr>
              <w:pStyle w:val="TableParagraph"/>
              <w:spacing w:line="228" w:lineRule="exact"/>
              <w:ind w:left="28"/>
              <w:jc w:val="left"/>
              <w:rPr>
                <w:sz w:val="20"/>
              </w:rPr>
            </w:pPr>
            <w:r>
              <w:rPr>
                <w:sz w:val="20"/>
              </w:rPr>
              <w:t>Ремонт сетей теплоснабжения  от тк18 по ул. Победа до тк21 по ул. Пушкинская в г. Богородицк Тульской области</w:t>
            </w:r>
          </w:p>
        </w:tc>
        <w:tc>
          <w:tcPr>
            <w:tcW w:w="1637" w:type="dxa"/>
          </w:tcPr>
          <w:p w:rsidR="00F42B04" w:rsidRDefault="00F42B04">
            <w:pPr>
              <w:pStyle w:val="TableParagraph"/>
              <w:spacing w:before="113"/>
              <w:ind w:left="14" w:right="13"/>
              <w:rPr>
                <w:spacing w:val="-4"/>
                <w:sz w:val="20"/>
              </w:rPr>
            </w:pPr>
            <w:r>
              <w:rPr>
                <w:spacing w:val="-4"/>
                <w:sz w:val="20"/>
              </w:rPr>
              <w:t>2025</w:t>
            </w:r>
          </w:p>
        </w:tc>
        <w:tc>
          <w:tcPr>
            <w:tcW w:w="1810" w:type="dxa"/>
          </w:tcPr>
          <w:p w:rsidR="00F42B04" w:rsidRDefault="00F42B04">
            <w:pPr>
              <w:pStyle w:val="TableParagraph"/>
              <w:spacing w:before="113"/>
              <w:ind w:left="6" w:right="1"/>
              <w:rPr>
                <w:spacing w:val="-4"/>
                <w:sz w:val="20"/>
              </w:rPr>
            </w:pPr>
            <w:r>
              <w:rPr>
                <w:spacing w:val="-4"/>
                <w:sz w:val="20"/>
              </w:rPr>
              <w:t>2025</w:t>
            </w:r>
          </w:p>
        </w:tc>
      </w:tr>
      <w:tr w:rsidR="00F42B04">
        <w:trPr>
          <w:trHeight w:val="460"/>
        </w:trPr>
        <w:tc>
          <w:tcPr>
            <w:tcW w:w="989" w:type="dxa"/>
          </w:tcPr>
          <w:p w:rsidR="00F42B04" w:rsidRDefault="00F42B04">
            <w:pPr>
              <w:pStyle w:val="TableParagraph"/>
              <w:spacing w:before="101"/>
              <w:ind w:left="6" w:right="2"/>
              <w:rPr>
                <w:spacing w:val="-10"/>
              </w:rPr>
            </w:pPr>
            <w:r>
              <w:rPr>
                <w:spacing w:val="-10"/>
              </w:rPr>
              <w:t>6</w:t>
            </w:r>
          </w:p>
        </w:tc>
        <w:tc>
          <w:tcPr>
            <w:tcW w:w="4911" w:type="dxa"/>
          </w:tcPr>
          <w:p w:rsidR="00F42B04" w:rsidRDefault="00F42B04">
            <w:pPr>
              <w:pStyle w:val="TableParagraph"/>
              <w:spacing w:line="228" w:lineRule="exact"/>
              <w:ind w:left="28"/>
              <w:jc w:val="left"/>
              <w:rPr>
                <w:sz w:val="20"/>
              </w:rPr>
            </w:pPr>
            <w:r>
              <w:rPr>
                <w:sz w:val="20"/>
              </w:rPr>
              <w:t>Ремонт сетей теплоснабжения  в г. Богородицк, участок котельной №3 от тк6 до тк14 по ул. Свободы</w:t>
            </w:r>
          </w:p>
        </w:tc>
        <w:tc>
          <w:tcPr>
            <w:tcW w:w="1637" w:type="dxa"/>
          </w:tcPr>
          <w:p w:rsidR="00F42B04" w:rsidRDefault="00F42B04">
            <w:pPr>
              <w:pStyle w:val="TableParagraph"/>
              <w:spacing w:before="113"/>
              <w:ind w:left="14" w:right="13"/>
              <w:rPr>
                <w:spacing w:val="-4"/>
                <w:sz w:val="20"/>
              </w:rPr>
            </w:pPr>
            <w:r>
              <w:rPr>
                <w:spacing w:val="-4"/>
                <w:sz w:val="20"/>
              </w:rPr>
              <w:t>2025</w:t>
            </w:r>
          </w:p>
        </w:tc>
        <w:tc>
          <w:tcPr>
            <w:tcW w:w="1810" w:type="dxa"/>
          </w:tcPr>
          <w:p w:rsidR="00F42B04" w:rsidRDefault="00F42B04">
            <w:pPr>
              <w:pStyle w:val="TableParagraph"/>
              <w:spacing w:before="113"/>
              <w:ind w:left="6" w:right="1"/>
              <w:rPr>
                <w:spacing w:val="-4"/>
                <w:sz w:val="20"/>
              </w:rPr>
            </w:pPr>
            <w:r>
              <w:rPr>
                <w:spacing w:val="-4"/>
                <w:sz w:val="20"/>
              </w:rPr>
              <w:t>2025</w:t>
            </w:r>
          </w:p>
        </w:tc>
      </w:tr>
    </w:tbl>
    <w:p w:rsidR="00CA75EC" w:rsidRDefault="00CA75EC">
      <w:pPr>
        <w:pStyle w:val="a3"/>
        <w:spacing w:before="181"/>
        <w:jc w:val="left"/>
        <w:rPr>
          <w:b/>
        </w:rPr>
      </w:pPr>
    </w:p>
    <w:p w:rsidR="00CA75EC" w:rsidRDefault="0004286D">
      <w:pPr>
        <w:pStyle w:val="2"/>
        <w:numPr>
          <w:ilvl w:val="1"/>
          <w:numId w:val="15"/>
        </w:numPr>
        <w:tabs>
          <w:tab w:val="left" w:pos="509"/>
        </w:tabs>
        <w:spacing w:before="0" w:line="360" w:lineRule="auto"/>
        <w:ind w:right="132" w:firstLine="0"/>
        <w:jc w:val="both"/>
      </w:pPr>
      <w:bookmarkStart w:id="62" w:name="_TOC_250068"/>
      <w:r>
        <w:t>Предложения</w:t>
      </w:r>
      <w:r>
        <w:rPr>
          <w:b w:val="0"/>
        </w:rPr>
        <w:t xml:space="preserve"> </w:t>
      </w:r>
      <w:r>
        <w:t>по</w:t>
      </w:r>
      <w:r>
        <w:rPr>
          <w:b w:val="0"/>
        </w:rPr>
        <w:t xml:space="preserve"> </w:t>
      </w:r>
      <w:r>
        <w:t>строительству</w:t>
      </w:r>
      <w:r>
        <w:rPr>
          <w:b w:val="0"/>
        </w:rPr>
        <w:t xml:space="preserve"> </w:t>
      </w:r>
      <w:r>
        <w:t>и</w:t>
      </w:r>
      <w:r>
        <w:rPr>
          <w:b w:val="0"/>
        </w:rPr>
        <w:t xml:space="preserve"> </w:t>
      </w:r>
      <w:r>
        <w:t>реконструкции</w:t>
      </w:r>
      <w:r>
        <w:rPr>
          <w:b w:val="0"/>
        </w:rPr>
        <w:t xml:space="preserve"> </w:t>
      </w:r>
      <w:r>
        <w:t>и</w:t>
      </w:r>
      <w:r>
        <w:rPr>
          <w:b w:val="0"/>
        </w:rPr>
        <w:t xml:space="preserve"> </w:t>
      </w:r>
      <w:r>
        <w:t>(или)</w:t>
      </w:r>
      <w:r>
        <w:rPr>
          <w:b w:val="0"/>
        </w:rPr>
        <w:t xml:space="preserve"> </w:t>
      </w:r>
      <w:r>
        <w:t>модернизации</w:t>
      </w:r>
      <w:r>
        <w:rPr>
          <w:b w:val="0"/>
        </w:rPr>
        <w:t xml:space="preserve"> </w:t>
      </w:r>
      <w:r>
        <w:t>насосных</w:t>
      </w:r>
      <w:r>
        <w:rPr>
          <w:b w:val="0"/>
        </w:rPr>
        <w:t xml:space="preserve"> </w:t>
      </w:r>
      <w:bookmarkEnd w:id="62"/>
      <w:r>
        <w:t>станций</w:t>
      </w:r>
    </w:p>
    <w:p w:rsidR="00CA75EC" w:rsidRDefault="0004286D">
      <w:pPr>
        <w:pStyle w:val="a3"/>
        <w:spacing w:line="271" w:lineRule="exact"/>
        <w:ind w:left="709"/>
        <w:jc w:val="left"/>
      </w:pPr>
      <w:r>
        <w:rPr>
          <w:spacing w:val="-2"/>
        </w:rPr>
        <w:t>Мероприятия</w:t>
      </w:r>
      <w:r>
        <w:rPr>
          <w:spacing w:val="-5"/>
        </w:rPr>
        <w:t xml:space="preserve"> </w:t>
      </w:r>
      <w:r>
        <w:rPr>
          <w:spacing w:val="-2"/>
        </w:rPr>
        <w:t>по</w:t>
      </w:r>
      <w:r>
        <w:rPr>
          <w:spacing w:val="-5"/>
        </w:rPr>
        <w:t xml:space="preserve"> </w:t>
      </w:r>
      <w:r>
        <w:rPr>
          <w:spacing w:val="-2"/>
        </w:rPr>
        <w:t>строительству</w:t>
      </w:r>
      <w:r>
        <w:rPr>
          <w:spacing w:val="-5"/>
        </w:rPr>
        <w:t xml:space="preserve"> </w:t>
      </w:r>
      <w:r>
        <w:rPr>
          <w:spacing w:val="-2"/>
        </w:rPr>
        <w:t>и</w:t>
      </w:r>
      <w:r>
        <w:rPr>
          <w:spacing w:val="-4"/>
        </w:rPr>
        <w:t xml:space="preserve"> </w:t>
      </w:r>
      <w:r>
        <w:rPr>
          <w:spacing w:val="-2"/>
        </w:rPr>
        <w:t>реконструкции</w:t>
      </w:r>
      <w:r>
        <w:rPr>
          <w:spacing w:val="-3"/>
        </w:rPr>
        <w:t xml:space="preserve"> </w:t>
      </w:r>
      <w:r>
        <w:rPr>
          <w:spacing w:val="-2"/>
        </w:rPr>
        <w:t>насосных</w:t>
      </w:r>
      <w:r>
        <w:rPr>
          <w:spacing w:val="-5"/>
        </w:rPr>
        <w:t xml:space="preserve"> </w:t>
      </w:r>
      <w:r>
        <w:rPr>
          <w:spacing w:val="-2"/>
        </w:rPr>
        <w:t>станций</w:t>
      </w:r>
      <w:r>
        <w:rPr>
          <w:spacing w:val="-4"/>
        </w:rPr>
        <w:t xml:space="preserve"> </w:t>
      </w:r>
      <w:r>
        <w:rPr>
          <w:spacing w:val="-2"/>
        </w:rPr>
        <w:t>не</w:t>
      </w:r>
      <w:r>
        <w:rPr>
          <w:spacing w:val="-6"/>
        </w:rPr>
        <w:t xml:space="preserve"> </w:t>
      </w:r>
      <w:r>
        <w:rPr>
          <w:spacing w:val="-2"/>
        </w:rPr>
        <w:t>планируются.</w:t>
      </w:r>
    </w:p>
    <w:p w:rsidR="00CA75EC" w:rsidRDefault="0004286D">
      <w:pPr>
        <w:pStyle w:val="2"/>
        <w:numPr>
          <w:ilvl w:val="1"/>
          <w:numId w:val="15"/>
        </w:numPr>
        <w:tabs>
          <w:tab w:val="left" w:pos="475"/>
        </w:tabs>
        <w:spacing w:before="262" w:line="360" w:lineRule="auto"/>
        <w:ind w:right="132" w:firstLine="0"/>
        <w:jc w:val="both"/>
      </w:pPr>
      <w:bookmarkStart w:id="63" w:name="_TOC_250067"/>
      <w:r>
        <w:t>Описание</w:t>
      </w:r>
      <w:r>
        <w:rPr>
          <w:b w:val="0"/>
        </w:rPr>
        <w:t xml:space="preserve"> </w:t>
      </w:r>
      <w:r>
        <w:t>изменений</w:t>
      </w:r>
      <w:r>
        <w:rPr>
          <w:b w:val="0"/>
        </w:rPr>
        <w:t xml:space="preserve"> </w:t>
      </w:r>
      <w:r>
        <w:t>в</w:t>
      </w:r>
      <w:r>
        <w:rPr>
          <w:b w:val="0"/>
        </w:rPr>
        <w:t xml:space="preserve"> </w:t>
      </w:r>
      <w:r>
        <w:t>предложениях</w:t>
      </w:r>
      <w:r>
        <w:rPr>
          <w:b w:val="0"/>
        </w:rPr>
        <w:t xml:space="preserve"> </w:t>
      </w:r>
      <w:r>
        <w:t>по</w:t>
      </w:r>
      <w:r>
        <w:rPr>
          <w:b w:val="0"/>
        </w:rPr>
        <w:t xml:space="preserve"> </w:t>
      </w:r>
      <w:r>
        <w:t>строительству,</w:t>
      </w:r>
      <w:r>
        <w:rPr>
          <w:b w:val="0"/>
        </w:rPr>
        <w:t xml:space="preserve"> </w:t>
      </w:r>
      <w:r>
        <w:t>реконструкции</w:t>
      </w:r>
      <w:r>
        <w:rPr>
          <w:b w:val="0"/>
        </w:rPr>
        <w:t xml:space="preserve"> </w:t>
      </w:r>
      <w:r>
        <w:t>и</w:t>
      </w:r>
      <w:r>
        <w:rPr>
          <w:b w:val="0"/>
        </w:rPr>
        <w:t xml:space="preserve"> </w:t>
      </w:r>
      <w:r>
        <w:t>(или)</w:t>
      </w:r>
      <w:r>
        <w:rPr>
          <w:b w:val="0"/>
          <w:spacing w:val="-12"/>
        </w:rPr>
        <w:t xml:space="preserve"> </w:t>
      </w:r>
      <w:r>
        <w:t>модернизации</w:t>
      </w:r>
      <w:r>
        <w:rPr>
          <w:b w:val="0"/>
          <w:spacing w:val="-11"/>
        </w:rPr>
        <w:t xml:space="preserve"> </w:t>
      </w:r>
      <w:r>
        <w:t>тепловых</w:t>
      </w:r>
      <w:r>
        <w:rPr>
          <w:b w:val="0"/>
          <w:spacing w:val="-12"/>
        </w:rPr>
        <w:t xml:space="preserve"> </w:t>
      </w:r>
      <w:r>
        <w:t>сетей</w:t>
      </w:r>
      <w:r>
        <w:rPr>
          <w:b w:val="0"/>
          <w:spacing w:val="-12"/>
        </w:rPr>
        <w:t xml:space="preserve"> </w:t>
      </w:r>
      <w:r>
        <w:t>за</w:t>
      </w:r>
      <w:r>
        <w:rPr>
          <w:b w:val="0"/>
          <w:spacing w:val="-12"/>
        </w:rPr>
        <w:t xml:space="preserve"> </w:t>
      </w:r>
      <w:r>
        <w:t>период,</w:t>
      </w:r>
      <w:r>
        <w:rPr>
          <w:b w:val="0"/>
          <w:spacing w:val="-12"/>
        </w:rPr>
        <w:t xml:space="preserve"> </w:t>
      </w:r>
      <w:r>
        <w:t>предшествующий</w:t>
      </w:r>
      <w:r>
        <w:rPr>
          <w:b w:val="0"/>
          <w:spacing w:val="-12"/>
        </w:rPr>
        <w:t xml:space="preserve"> </w:t>
      </w:r>
      <w:r>
        <w:t>актуализации</w:t>
      </w:r>
      <w:r>
        <w:rPr>
          <w:b w:val="0"/>
        </w:rPr>
        <w:t xml:space="preserve"> </w:t>
      </w:r>
      <w:r>
        <w:t>схемы</w:t>
      </w:r>
      <w:r>
        <w:rPr>
          <w:b w:val="0"/>
          <w:spacing w:val="-15"/>
        </w:rPr>
        <w:t xml:space="preserve"> </w:t>
      </w:r>
      <w:r>
        <w:t>теплоснабжения,</w:t>
      </w:r>
      <w:r>
        <w:rPr>
          <w:b w:val="0"/>
          <w:spacing w:val="-12"/>
        </w:rPr>
        <w:t xml:space="preserve"> </w:t>
      </w:r>
      <w:r>
        <w:t>в</w:t>
      </w:r>
      <w:r>
        <w:rPr>
          <w:b w:val="0"/>
          <w:spacing w:val="-13"/>
        </w:rPr>
        <w:t xml:space="preserve"> </w:t>
      </w:r>
      <w:r>
        <w:t>том</w:t>
      </w:r>
      <w:r>
        <w:rPr>
          <w:b w:val="0"/>
          <w:spacing w:val="-13"/>
        </w:rPr>
        <w:t xml:space="preserve"> </w:t>
      </w:r>
      <w:r>
        <w:t>числе</w:t>
      </w:r>
      <w:r>
        <w:rPr>
          <w:b w:val="0"/>
          <w:spacing w:val="-14"/>
        </w:rPr>
        <w:t xml:space="preserve"> </w:t>
      </w:r>
      <w:r>
        <w:t>с</w:t>
      </w:r>
      <w:r>
        <w:rPr>
          <w:b w:val="0"/>
          <w:spacing w:val="-12"/>
        </w:rPr>
        <w:t xml:space="preserve"> </w:t>
      </w:r>
      <w:r>
        <w:t>учетом</w:t>
      </w:r>
      <w:r>
        <w:rPr>
          <w:b w:val="0"/>
          <w:spacing w:val="-13"/>
        </w:rPr>
        <w:t xml:space="preserve"> </w:t>
      </w:r>
      <w:r>
        <w:t>введенных</w:t>
      </w:r>
      <w:r>
        <w:rPr>
          <w:b w:val="0"/>
          <w:spacing w:val="-12"/>
        </w:rPr>
        <w:t xml:space="preserve"> </w:t>
      </w:r>
      <w:r>
        <w:t>в</w:t>
      </w:r>
      <w:r>
        <w:rPr>
          <w:b w:val="0"/>
          <w:spacing w:val="-13"/>
        </w:rPr>
        <w:t xml:space="preserve"> </w:t>
      </w:r>
      <w:r>
        <w:t>эксплуатацию</w:t>
      </w:r>
      <w:r>
        <w:rPr>
          <w:b w:val="0"/>
          <w:spacing w:val="-13"/>
        </w:rPr>
        <w:t xml:space="preserve"> </w:t>
      </w:r>
      <w:r>
        <w:t>новых</w:t>
      </w:r>
      <w:r>
        <w:rPr>
          <w:b w:val="0"/>
        </w:rPr>
        <w:t xml:space="preserve"> </w:t>
      </w:r>
      <w:r>
        <w:t>и</w:t>
      </w:r>
      <w:r>
        <w:rPr>
          <w:b w:val="0"/>
        </w:rPr>
        <w:t xml:space="preserve"> </w:t>
      </w:r>
      <w:r>
        <w:t>реконструированных</w:t>
      </w:r>
      <w:r>
        <w:rPr>
          <w:b w:val="0"/>
        </w:rPr>
        <w:t xml:space="preserve"> </w:t>
      </w:r>
      <w:r>
        <w:t>тепловых</w:t>
      </w:r>
      <w:r>
        <w:rPr>
          <w:b w:val="0"/>
        </w:rPr>
        <w:t xml:space="preserve"> </w:t>
      </w:r>
      <w:r>
        <w:t>сетей</w:t>
      </w:r>
      <w:r>
        <w:rPr>
          <w:b w:val="0"/>
        </w:rPr>
        <w:t xml:space="preserve"> </w:t>
      </w:r>
      <w:r>
        <w:t>и</w:t>
      </w:r>
      <w:r>
        <w:rPr>
          <w:b w:val="0"/>
        </w:rPr>
        <w:t xml:space="preserve"> </w:t>
      </w:r>
      <w:r>
        <w:t>сооружений</w:t>
      </w:r>
      <w:r>
        <w:rPr>
          <w:b w:val="0"/>
        </w:rPr>
        <w:t xml:space="preserve"> </w:t>
      </w:r>
      <w:r>
        <w:t>на</w:t>
      </w:r>
      <w:r>
        <w:rPr>
          <w:b w:val="0"/>
        </w:rPr>
        <w:t xml:space="preserve"> </w:t>
      </w:r>
      <w:bookmarkEnd w:id="63"/>
      <w:r>
        <w:t>них</w:t>
      </w:r>
    </w:p>
    <w:p w:rsidR="00CA75EC" w:rsidRDefault="0004286D">
      <w:pPr>
        <w:pStyle w:val="a3"/>
        <w:spacing w:line="360" w:lineRule="auto"/>
        <w:ind w:left="1" w:right="130" w:firstLine="708"/>
      </w:pPr>
      <w:r>
        <w:t xml:space="preserve">В настоящей схеме теплоснабжения актуализированы сведения о текущем состоянии тепловых сетей. В соответствии с проведенным анализом текущего состояния источников тепловых сетей, сформирован перечень необходимых мероприятий по строительству, реконструкции и техническому перевооружению и (или) модернизации источников тепловой тепловых сетей в таблицах 35 - </w:t>
      </w:r>
      <w:r>
        <w:rPr>
          <w:b/>
        </w:rPr>
        <w:t>36</w:t>
      </w:r>
      <w:r>
        <w:t>.</w:t>
      </w:r>
    </w:p>
    <w:p w:rsidR="00CA75EC" w:rsidRDefault="0004286D">
      <w:pPr>
        <w:pStyle w:val="2"/>
        <w:spacing w:before="41" w:line="357" w:lineRule="auto"/>
        <w:ind w:right="135"/>
      </w:pPr>
      <w:bookmarkStart w:id="64" w:name="_TOC_250066"/>
      <w:r>
        <w:rPr>
          <w:spacing w:val="-2"/>
        </w:rPr>
        <w:t>Мероприятия</w:t>
      </w:r>
      <w:r>
        <w:rPr>
          <w:b w:val="0"/>
          <w:spacing w:val="-7"/>
        </w:rPr>
        <w:t xml:space="preserve"> </w:t>
      </w:r>
      <w:r>
        <w:rPr>
          <w:spacing w:val="-2"/>
        </w:rPr>
        <w:t>по</w:t>
      </w:r>
      <w:r>
        <w:rPr>
          <w:b w:val="0"/>
          <w:spacing w:val="-6"/>
        </w:rPr>
        <w:t xml:space="preserve"> </w:t>
      </w:r>
      <w:r>
        <w:rPr>
          <w:spacing w:val="-2"/>
        </w:rPr>
        <w:t>предотвращению</w:t>
      </w:r>
      <w:r>
        <w:rPr>
          <w:b w:val="0"/>
          <w:spacing w:val="-5"/>
        </w:rPr>
        <w:t xml:space="preserve"> </w:t>
      </w:r>
      <w:r>
        <w:rPr>
          <w:spacing w:val="-2"/>
        </w:rPr>
        <w:t>аварийных</w:t>
      </w:r>
      <w:r>
        <w:rPr>
          <w:b w:val="0"/>
          <w:spacing w:val="-6"/>
        </w:rPr>
        <w:t xml:space="preserve"> </w:t>
      </w:r>
      <w:r>
        <w:rPr>
          <w:spacing w:val="-2"/>
        </w:rPr>
        <w:t>ситуаций,</w:t>
      </w:r>
      <w:r>
        <w:rPr>
          <w:b w:val="0"/>
          <w:spacing w:val="-6"/>
        </w:rPr>
        <w:t xml:space="preserve"> </w:t>
      </w:r>
      <w:r>
        <w:rPr>
          <w:spacing w:val="-2"/>
        </w:rPr>
        <w:t>в</w:t>
      </w:r>
      <w:r>
        <w:rPr>
          <w:b w:val="0"/>
          <w:spacing w:val="-7"/>
        </w:rPr>
        <w:t xml:space="preserve"> </w:t>
      </w:r>
      <w:r>
        <w:rPr>
          <w:spacing w:val="-2"/>
        </w:rPr>
        <w:t>том</w:t>
      </w:r>
      <w:r>
        <w:rPr>
          <w:b w:val="0"/>
          <w:spacing w:val="-5"/>
        </w:rPr>
        <w:t xml:space="preserve"> </w:t>
      </w:r>
      <w:r>
        <w:rPr>
          <w:spacing w:val="-2"/>
        </w:rPr>
        <w:t>числе</w:t>
      </w:r>
      <w:r>
        <w:rPr>
          <w:b w:val="0"/>
          <w:spacing w:val="-6"/>
        </w:rPr>
        <w:t xml:space="preserve"> </w:t>
      </w:r>
      <w:r>
        <w:rPr>
          <w:spacing w:val="-2"/>
        </w:rPr>
        <w:t>при</w:t>
      </w:r>
      <w:r>
        <w:rPr>
          <w:b w:val="0"/>
          <w:spacing w:val="-7"/>
        </w:rPr>
        <w:t xml:space="preserve"> </w:t>
      </w:r>
      <w:r>
        <w:rPr>
          <w:spacing w:val="-2"/>
        </w:rPr>
        <w:t>отказе</w:t>
      </w:r>
      <w:r>
        <w:rPr>
          <w:b w:val="0"/>
          <w:spacing w:val="-2"/>
        </w:rPr>
        <w:t xml:space="preserve"> </w:t>
      </w:r>
      <w:r>
        <w:t>элементов</w:t>
      </w:r>
      <w:r>
        <w:rPr>
          <w:b w:val="0"/>
        </w:rPr>
        <w:t xml:space="preserve"> </w:t>
      </w:r>
      <w:r>
        <w:t>тепловых</w:t>
      </w:r>
      <w:r>
        <w:rPr>
          <w:b w:val="0"/>
        </w:rPr>
        <w:t xml:space="preserve"> </w:t>
      </w:r>
      <w:bookmarkEnd w:id="64"/>
      <w:r>
        <w:t>сетей</w:t>
      </w:r>
    </w:p>
    <w:p w:rsidR="00CA75EC" w:rsidRDefault="0004286D">
      <w:pPr>
        <w:pStyle w:val="a3"/>
        <w:spacing w:before="1" w:line="360" w:lineRule="auto"/>
        <w:ind w:left="1" w:right="130" w:firstLine="708"/>
      </w:pPr>
      <w:r>
        <w:t xml:space="preserve">В настоящей схеме предложены мероприятия по повышению надежности </w:t>
      </w:r>
      <w:r>
        <w:lastRenderedPageBreak/>
        <w:t>теплоснабжения. Представлены в Главе 12. Реализация предлагаемых мероприятий позволит</w:t>
      </w:r>
      <w:r>
        <w:rPr>
          <w:spacing w:val="39"/>
        </w:rPr>
        <w:t xml:space="preserve"> </w:t>
      </w:r>
      <w:r>
        <w:t>предотвратить</w:t>
      </w:r>
      <w:r>
        <w:rPr>
          <w:spacing w:val="39"/>
        </w:rPr>
        <w:t xml:space="preserve"> </w:t>
      </w:r>
      <w:r>
        <w:t>возможность</w:t>
      </w:r>
      <w:r>
        <w:rPr>
          <w:spacing w:val="37"/>
        </w:rPr>
        <w:t xml:space="preserve"> </w:t>
      </w:r>
      <w:r>
        <w:t>возникновения</w:t>
      </w:r>
      <w:r>
        <w:rPr>
          <w:spacing w:val="38"/>
        </w:rPr>
        <w:t xml:space="preserve"> </w:t>
      </w:r>
      <w:r>
        <w:t>аварийных</w:t>
      </w:r>
      <w:r>
        <w:rPr>
          <w:spacing w:val="38"/>
        </w:rPr>
        <w:t xml:space="preserve"> </w:t>
      </w:r>
      <w:r>
        <w:t>ситуаций</w:t>
      </w:r>
      <w:r>
        <w:rPr>
          <w:spacing w:val="38"/>
        </w:rPr>
        <w:t xml:space="preserve"> </w:t>
      </w:r>
      <w:r>
        <w:t>как</w:t>
      </w:r>
      <w:r>
        <w:rPr>
          <w:spacing w:val="37"/>
        </w:rPr>
        <w:t xml:space="preserve"> </w:t>
      </w:r>
      <w:r>
        <w:t>на</w:t>
      </w:r>
      <w:r>
        <w:rPr>
          <w:spacing w:val="37"/>
        </w:rPr>
        <w:t xml:space="preserve"> </w:t>
      </w:r>
      <w:r>
        <w:rPr>
          <w:spacing w:val="-2"/>
        </w:rPr>
        <w:t>сетях</w:t>
      </w:r>
    </w:p>
    <w:p w:rsidR="00CA75EC" w:rsidRDefault="00CA75EC">
      <w:pPr>
        <w:pStyle w:val="a3"/>
        <w:spacing w:line="360" w:lineRule="auto"/>
        <w:sectPr w:rsidR="00CA75EC">
          <w:type w:val="continuous"/>
          <w:pgSz w:w="11900" w:h="16840"/>
          <w:pgMar w:top="1120" w:right="708" w:bottom="820" w:left="1700" w:header="0" w:footer="635" w:gutter="0"/>
          <w:cols w:space="720"/>
        </w:sectPr>
      </w:pPr>
    </w:p>
    <w:p w:rsidR="00CA75EC" w:rsidRDefault="0004286D">
      <w:pPr>
        <w:pStyle w:val="a3"/>
        <w:spacing w:before="72" w:line="360" w:lineRule="auto"/>
        <w:ind w:left="1" w:right="130"/>
      </w:pPr>
      <w:r>
        <w:lastRenderedPageBreak/>
        <w:t xml:space="preserve">теплоснабжения, так и на источнике тепла. Схема взаимодействия служб (в том числе </w:t>
      </w:r>
      <w:proofErr w:type="spellStart"/>
      <w:r>
        <w:t>ресурсоснабжающих</w:t>
      </w:r>
      <w:proofErr w:type="spellEnd"/>
      <w:r>
        <w:t xml:space="preserve"> организаций) по предотвращению аварийных ситуаций, регламентируется нормативными актами Администрации Богородицкого района.</w:t>
      </w:r>
    </w:p>
    <w:p w:rsidR="00CA75EC" w:rsidRDefault="00CA75EC">
      <w:pPr>
        <w:pStyle w:val="a3"/>
        <w:spacing w:line="360" w:lineRule="auto"/>
        <w:sectPr w:rsidR="00CA75EC">
          <w:pgSz w:w="11900" w:h="16840"/>
          <w:pgMar w:top="1060" w:right="708" w:bottom="820" w:left="1700" w:header="0" w:footer="635" w:gutter="0"/>
          <w:cols w:space="720"/>
        </w:sectPr>
      </w:pPr>
    </w:p>
    <w:p w:rsidR="00CA75EC" w:rsidRDefault="0004286D">
      <w:pPr>
        <w:pStyle w:val="1"/>
        <w:spacing w:line="360" w:lineRule="auto"/>
        <w:ind w:left="5" w:right="136"/>
        <w:jc w:val="center"/>
      </w:pPr>
      <w:bookmarkStart w:id="65" w:name="_TOC_250065"/>
      <w:r>
        <w:lastRenderedPageBreak/>
        <w:t>Глава</w:t>
      </w:r>
      <w:r>
        <w:rPr>
          <w:b w:val="0"/>
          <w:spacing w:val="-5"/>
        </w:rPr>
        <w:t xml:space="preserve"> </w:t>
      </w:r>
      <w:r>
        <w:t>9</w:t>
      </w:r>
      <w:r>
        <w:rPr>
          <w:b w:val="0"/>
          <w:spacing w:val="-6"/>
        </w:rPr>
        <w:t xml:space="preserve"> </w:t>
      </w:r>
      <w:r>
        <w:t>«Предложения</w:t>
      </w:r>
      <w:r>
        <w:rPr>
          <w:b w:val="0"/>
          <w:spacing w:val="-6"/>
        </w:rPr>
        <w:t xml:space="preserve"> </w:t>
      </w:r>
      <w:r>
        <w:t>по</w:t>
      </w:r>
      <w:r>
        <w:rPr>
          <w:b w:val="0"/>
          <w:spacing w:val="-5"/>
        </w:rPr>
        <w:t xml:space="preserve"> </w:t>
      </w:r>
      <w:r>
        <w:t>переводу</w:t>
      </w:r>
      <w:r>
        <w:rPr>
          <w:b w:val="0"/>
          <w:spacing w:val="-6"/>
        </w:rPr>
        <w:t xml:space="preserve"> </w:t>
      </w:r>
      <w:r>
        <w:t>открытых</w:t>
      </w:r>
      <w:r>
        <w:rPr>
          <w:b w:val="0"/>
          <w:spacing w:val="-5"/>
        </w:rPr>
        <w:t xml:space="preserve"> </w:t>
      </w:r>
      <w:r>
        <w:t>систем</w:t>
      </w:r>
      <w:r>
        <w:rPr>
          <w:b w:val="0"/>
          <w:spacing w:val="-5"/>
        </w:rPr>
        <w:t xml:space="preserve"> </w:t>
      </w:r>
      <w:r>
        <w:t>теплоснабжения</w:t>
      </w:r>
      <w:r>
        <w:rPr>
          <w:b w:val="0"/>
        </w:rPr>
        <w:t xml:space="preserve"> </w:t>
      </w:r>
      <w:r>
        <w:t>(горячего</w:t>
      </w:r>
      <w:r>
        <w:rPr>
          <w:b w:val="0"/>
        </w:rPr>
        <w:t xml:space="preserve"> </w:t>
      </w:r>
      <w:r>
        <w:t>водоснабжения),</w:t>
      </w:r>
      <w:r>
        <w:rPr>
          <w:b w:val="0"/>
        </w:rPr>
        <w:t xml:space="preserve"> </w:t>
      </w:r>
      <w:r>
        <w:t>отдельных</w:t>
      </w:r>
      <w:r>
        <w:rPr>
          <w:b w:val="0"/>
        </w:rPr>
        <w:t xml:space="preserve"> </w:t>
      </w:r>
      <w:r>
        <w:t>участков</w:t>
      </w:r>
      <w:r>
        <w:rPr>
          <w:b w:val="0"/>
        </w:rPr>
        <w:t xml:space="preserve"> </w:t>
      </w:r>
      <w:r>
        <w:t>таких</w:t>
      </w:r>
      <w:r>
        <w:rPr>
          <w:b w:val="0"/>
        </w:rPr>
        <w:t xml:space="preserve"> </w:t>
      </w:r>
      <w:r>
        <w:t>систем</w:t>
      </w:r>
      <w:r>
        <w:rPr>
          <w:b w:val="0"/>
        </w:rPr>
        <w:t xml:space="preserve"> </w:t>
      </w:r>
      <w:r>
        <w:t>на</w:t>
      </w:r>
      <w:r>
        <w:rPr>
          <w:b w:val="0"/>
        </w:rPr>
        <w:t xml:space="preserve"> </w:t>
      </w:r>
      <w:r>
        <w:t>закрытые</w:t>
      </w:r>
      <w:r>
        <w:rPr>
          <w:b w:val="0"/>
        </w:rPr>
        <w:t xml:space="preserve"> </w:t>
      </w:r>
      <w:r>
        <w:t>системы</w:t>
      </w:r>
      <w:r>
        <w:rPr>
          <w:b w:val="0"/>
        </w:rPr>
        <w:t xml:space="preserve"> </w:t>
      </w:r>
      <w:r>
        <w:t>горячего</w:t>
      </w:r>
      <w:r>
        <w:rPr>
          <w:b w:val="0"/>
        </w:rPr>
        <w:t xml:space="preserve"> </w:t>
      </w:r>
      <w:bookmarkEnd w:id="65"/>
      <w:r>
        <w:t>водоснабжения»</w:t>
      </w:r>
    </w:p>
    <w:p w:rsidR="00CA75EC" w:rsidRDefault="0004286D">
      <w:pPr>
        <w:pStyle w:val="2"/>
        <w:numPr>
          <w:ilvl w:val="1"/>
          <w:numId w:val="14"/>
        </w:numPr>
        <w:tabs>
          <w:tab w:val="left" w:pos="799"/>
        </w:tabs>
        <w:spacing w:before="43" w:line="360" w:lineRule="auto"/>
        <w:ind w:right="132" w:firstLine="0"/>
        <w:jc w:val="both"/>
      </w:pPr>
      <w:bookmarkStart w:id="66" w:name="_TOC_250064"/>
      <w:r>
        <w:t>Технико-экономическое</w:t>
      </w:r>
      <w:r>
        <w:rPr>
          <w:b w:val="0"/>
        </w:rPr>
        <w:t xml:space="preserve"> </w:t>
      </w:r>
      <w:r>
        <w:t>обоснование</w:t>
      </w:r>
      <w:r>
        <w:rPr>
          <w:b w:val="0"/>
        </w:rPr>
        <w:t xml:space="preserve"> </w:t>
      </w:r>
      <w:r>
        <w:t>предложений</w:t>
      </w:r>
      <w:r>
        <w:rPr>
          <w:b w:val="0"/>
        </w:rPr>
        <w:t xml:space="preserve"> </w:t>
      </w:r>
      <w:r>
        <w:t>по</w:t>
      </w:r>
      <w:r>
        <w:rPr>
          <w:b w:val="0"/>
        </w:rPr>
        <w:t xml:space="preserve"> </w:t>
      </w:r>
      <w:r>
        <w:t>типам</w:t>
      </w:r>
      <w:r>
        <w:rPr>
          <w:b w:val="0"/>
        </w:rPr>
        <w:t xml:space="preserve"> </w:t>
      </w:r>
      <w:r>
        <w:t>присоединений</w:t>
      </w:r>
      <w:r>
        <w:rPr>
          <w:b w:val="0"/>
        </w:rPr>
        <w:t xml:space="preserve"> </w:t>
      </w:r>
      <w:proofErr w:type="spellStart"/>
      <w:r>
        <w:t>теплопотребляющих</w:t>
      </w:r>
      <w:proofErr w:type="spellEnd"/>
      <w:r>
        <w:rPr>
          <w:b w:val="0"/>
        </w:rPr>
        <w:t xml:space="preserve"> </w:t>
      </w:r>
      <w:r>
        <w:t>установок</w:t>
      </w:r>
      <w:r>
        <w:rPr>
          <w:b w:val="0"/>
        </w:rPr>
        <w:t xml:space="preserve"> </w:t>
      </w:r>
      <w:r>
        <w:t>потребителей</w:t>
      </w:r>
      <w:r>
        <w:rPr>
          <w:b w:val="0"/>
        </w:rPr>
        <w:t xml:space="preserve"> </w:t>
      </w:r>
      <w:r>
        <w:t>(или</w:t>
      </w:r>
      <w:r>
        <w:rPr>
          <w:b w:val="0"/>
        </w:rPr>
        <w:t xml:space="preserve"> </w:t>
      </w:r>
      <w:r>
        <w:t>присоединений</w:t>
      </w:r>
      <w:r>
        <w:rPr>
          <w:b w:val="0"/>
        </w:rPr>
        <w:t xml:space="preserve"> </w:t>
      </w:r>
      <w:r>
        <w:t>абонентских</w:t>
      </w:r>
      <w:r>
        <w:rPr>
          <w:b w:val="0"/>
        </w:rPr>
        <w:t xml:space="preserve"> </w:t>
      </w:r>
      <w:r>
        <w:t>вводов)</w:t>
      </w:r>
      <w:r>
        <w:rPr>
          <w:b w:val="0"/>
        </w:rPr>
        <w:t xml:space="preserve"> </w:t>
      </w:r>
      <w:r>
        <w:t>к</w:t>
      </w:r>
      <w:r>
        <w:rPr>
          <w:b w:val="0"/>
        </w:rPr>
        <w:t xml:space="preserve"> </w:t>
      </w:r>
      <w:r>
        <w:t>тепловым</w:t>
      </w:r>
      <w:r>
        <w:rPr>
          <w:b w:val="0"/>
        </w:rPr>
        <w:t xml:space="preserve"> </w:t>
      </w:r>
      <w:r>
        <w:t>сетям,</w:t>
      </w:r>
      <w:r>
        <w:rPr>
          <w:b w:val="0"/>
        </w:rPr>
        <w:t xml:space="preserve"> </w:t>
      </w:r>
      <w:r>
        <w:t>обеспечивающим</w:t>
      </w:r>
      <w:r>
        <w:rPr>
          <w:b w:val="0"/>
        </w:rPr>
        <w:t xml:space="preserve"> </w:t>
      </w:r>
      <w:r>
        <w:t>перевод</w:t>
      </w:r>
      <w:r>
        <w:rPr>
          <w:b w:val="0"/>
        </w:rPr>
        <w:t xml:space="preserve"> </w:t>
      </w:r>
      <w:r>
        <w:t>потребителей,</w:t>
      </w:r>
      <w:r>
        <w:rPr>
          <w:b w:val="0"/>
        </w:rPr>
        <w:t xml:space="preserve"> </w:t>
      </w:r>
      <w:r>
        <w:t>подключенных</w:t>
      </w:r>
      <w:r>
        <w:rPr>
          <w:b w:val="0"/>
        </w:rPr>
        <w:t xml:space="preserve"> </w:t>
      </w:r>
      <w:r>
        <w:t>к</w:t>
      </w:r>
      <w:r>
        <w:rPr>
          <w:b w:val="0"/>
        </w:rPr>
        <w:t xml:space="preserve"> </w:t>
      </w:r>
      <w:r>
        <w:t>открытой</w:t>
      </w:r>
      <w:r>
        <w:rPr>
          <w:b w:val="0"/>
        </w:rPr>
        <w:t xml:space="preserve"> </w:t>
      </w:r>
      <w:r>
        <w:t>системе</w:t>
      </w:r>
      <w:r>
        <w:rPr>
          <w:b w:val="0"/>
        </w:rPr>
        <w:t xml:space="preserve"> </w:t>
      </w:r>
      <w:r>
        <w:t>теплоснабжения</w:t>
      </w:r>
      <w:r>
        <w:rPr>
          <w:b w:val="0"/>
        </w:rPr>
        <w:t xml:space="preserve"> </w:t>
      </w:r>
      <w:r>
        <w:t>(горячего</w:t>
      </w:r>
      <w:r>
        <w:rPr>
          <w:b w:val="0"/>
        </w:rPr>
        <w:t xml:space="preserve"> </w:t>
      </w:r>
      <w:r>
        <w:t>водоснабжения),</w:t>
      </w:r>
      <w:r>
        <w:rPr>
          <w:b w:val="0"/>
        </w:rPr>
        <w:t xml:space="preserve"> </w:t>
      </w:r>
      <w:r>
        <w:t>отдельным</w:t>
      </w:r>
      <w:r>
        <w:rPr>
          <w:b w:val="0"/>
        </w:rPr>
        <w:t xml:space="preserve"> </w:t>
      </w:r>
      <w:r>
        <w:t>участкам</w:t>
      </w:r>
      <w:r>
        <w:rPr>
          <w:b w:val="0"/>
        </w:rPr>
        <w:t xml:space="preserve"> </w:t>
      </w:r>
      <w:r>
        <w:t>такой</w:t>
      </w:r>
      <w:r>
        <w:rPr>
          <w:b w:val="0"/>
        </w:rPr>
        <w:t xml:space="preserve"> </w:t>
      </w:r>
      <w:r>
        <w:t>системы,</w:t>
      </w:r>
      <w:r>
        <w:rPr>
          <w:b w:val="0"/>
        </w:rPr>
        <w:t xml:space="preserve"> </w:t>
      </w:r>
      <w:r>
        <w:t>на</w:t>
      </w:r>
      <w:r>
        <w:rPr>
          <w:b w:val="0"/>
        </w:rPr>
        <w:t xml:space="preserve"> </w:t>
      </w:r>
      <w:r>
        <w:t>закрытую</w:t>
      </w:r>
      <w:r>
        <w:rPr>
          <w:b w:val="0"/>
        </w:rPr>
        <w:t xml:space="preserve"> </w:t>
      </w:r>
      <w:r>
        <w:t>систему</w:t>
      </w:r>
      <w:r>
        <w:rPr>
          <w:b w:val="0"/>
        </w:rPr>
        <w:t xml:space="preserve"> </w:t>
      </w:r>
      <w:r>
        <w:t>горячего</w:t>
      </w:r>
      <w:r>
        <w:rPr>
          <w:b w:val="0"/>
        </w:rPr>
        <w:t xml:space="preserve"> </w:t>
      </w:r>
      <w:bookmarkEnd w:id="66"/>
      <w:r>
        <w:t>водоснабжения</w:t>
      </w:r>
    </w:p>
    <w:p w:rsidR="00CA75EC" w:rsidRDefault="0004286D">
      <w:pPr>
        <w:pStyle w:val="a3"/>
        <w:spacing w:line="360" w:lineRule="auto"/>
        <w:ind w:left="1" w:right="129" w:firstLine="708"/>
      </w:pPr>
      <w:r>
        <w:t>На территории поселения потребители, подключенные к открытой системе теплоснабжения (горячего водоснабжения), отсутствуют.</w:t>
      </w:r>
    </w:p>
    <w:p w:rsidR="00CA75EC" w:rsidRDefault="0004286D">
      <w:pPr>
        <w:pStyle w:val="2"/>
        <w:numPr>
          <w:ilvl w:val="1"/>
          <w:numId w:val="14"/>
        </w:numPr>
        <w:tabs>
          <w:tab w:val="left" w:pos="446"/>
        </w:tabs>
        <w:spacing w:before="120" w:line="360" w:lineRule="auto"/>
        <w:ind w:firstLine="0"/>
        <w:jc w:val="both"/>
      </w:pPr>
      <w:bookmarkStart w:id="67" w:name="_TOC_250063"/>
      <w:r>
        <w:t>Обоснование</w:t>
      </w:r>
      <w:r>
        <w:rPr>
          <w:b w:val="0"/>
          <w:spacing w:val="-12"/>
        </w:rPr>
        <w:t xml:space="preserve"> </w:t>
      </w:r>
      <w:r>
        <w:t>и</w:t>
      </w:r>
      <w:r>
        <w:rPr>
          <w:b w:val="0"/>
          <w:spacing w:val="-11"/>
        </w:rPr>
        <w:t xml:space="preserve"> </w:t>
      </w:r>
      <w:r>
        <w:t>пересмотр</w:t>
      </w:r>
      <w:r>
        <w:rPr>
          <w:b w:val="0"/>
          <w:spacing w:val="-12"/>
        </w:rPr>
        <w:t xml:space="preserve"> </w:t>
      </w:r>
      <w:r>
        <w:t>графика</w:t>
      </w:r>
      <w:r>
        <w:rPr>
          <w:b w:val="0"/>
          <w:spacing w:val="-12"/>
        </w:rPr>
        <w:t xml:space="preserve"> </w:t>
      </w:r>
      <w:r>
        <w:t>температур</w:t>
      </w:r>
      <w:r>
        <w:rPr>
          <w:b w:val="0"/>
          <w:spacing w:val="-11"/>
        </w:rPr>
        <w:t xml:space="preserve"> </w:t>
      </w:r>
      <w:r>
        <w:t>теплоносителя</w:t>
      </w:r>
      <w:r>
        <w:rPr>
          <w:b w:val="0"/>
          <w:spacing w:val="-13"/>
        </w:rPr>
        <w:t xml:space="preserve"> </w:t>
      </w:r>
      <w:r>
        <w:t>и</w:t>
      </w:r>
      <w:r>
        <w:rPr>
          <w:b w:val="0"/>
          <w:spacing w:val="-12"/>
        </w:rPr>
        <w:t xml:space="preserve"> </w:t>
      </w:r>
      <w:r>
        <w:t>его</w:t>
      </w:r>
      <w:r>
        <w:rPr>
          <w:b w:val="0"/>
          <w:spacing w:val="-12"/>
        </w:rPr>
        <w:t xml:space="preserve"> </w:t>
      </w:r>
      <w:r>
        <w:t>расхода</w:t>
      </w:r>
      <w:r>
        <w:rPr>
          <w:b w:val="0"/>
        </w:rPr>
        <w:t xml:space="preserve"> </w:t>
      </w:r>
      <w:r>
        <w:t>в</w:t>
      </w:r>
      <w:r>
        <w:rPr>
          <w:b w:val="0"/>
        </w:rPr>
        <w:t xml:space="preserve"> </w:t>
      </w:r>
      <w:r>
        <w:t>открытой</w:t>
      </w:r>
      <w:r>
        <w:rPr>
          <w:b w:val="0"/>
        </w:rPr>
        <w:t xml:space="preserve"> </w:t>
      </w:r>
      <w:r>
        <w:t>системе</w:t>
      </w:r>
      <w:r>
        <w:rPr>
          <w:b w:val="0"/>
        </w:rPr>
        <w:t xml:space="preserve"> </w:t>
      </w:r>
      <w:r>
        <w:t>теплоснабжения</w:t>
      </w:r>
      <w:r>
        <w:rPr>
          <w:b w:val="0"/>
        </w:rPr>
        <w:t xml:space="preserve"> </w:t>
      </w:r>
      <w:r>
        <w:t>(горячего</w:t>
      </w:r>
      <w:r>
        <w:rPr>
          <w:b w:val="0"/>
        </w:rPr>
        <w:t xml:space="preserve"> </w:t>
      </w:r>
      <w:bookmarkEnd w:id="67"/>
      <w:r>
        <w:t>водоснабжения)</w:t>
      </w:r>
    </w:p>
    <w:p w:rsidR="00CA75EC" w:rsidRDefault="0004286D">
      <w:pPr>
        <w:pStyle w:val="a3"/>
        <w:spacing w:line="360" w:lineRule="auto"/>
        <w:ind w:left="1" w:right="129" w:firstLine="708"/>
      </w:pPr>
      <w:r>
        <w:t>На территории поселения потребители, подключенные к открытой системе теплоснабжения (горячего водоснабжения), отсутствуют.</w:t>
      </w:r>
    </w:p>
    <w:p w:rsidR="00CA75EC" w:rsidRDefault="0004286D">
      <w:pPr>
        <w:pStyle w:val="2"/>
        <w:numPr>
          <w:ilvl w:val="1"/>
          <w:numId w:val="14"/>
        </w:numPr>
        <w:tabs>
          <w:tab w:val="left" w:pos="523"/>
        </w:tabs>
        <w:spacing w:before="121" w:line="360" w:lineRule="auto"/>
        <w:ind w:firstLine="0"/>
        <w:jc w:val="both"/>
      </w:pPr>
      <w:bookmarkStart w:id="68" w:name="_TOC_250062"/>
      <w:r>
        <w:t>Предложения</w:t>
      </w:r>
      <w:r>
        <w:rPr>
          <w:b w:val="0"/>
        </w:rPr>
        <w:t xml:space="preserve"> </w:t>
      </w:r>
      <w:r>
        <w:t>по</w:t>
      </w:r>
      <w:r>
        <w:rPr>
          <w:b w:val="0"/>
        </w:rPr>
        <w:t xml:space="preserve"> </w:t>
      </w:r>
      <w:r>
        <w:t>реконструкции</w:t>
      </w:r>
      <w:r>
        <w:rPr>
          <w:b w:val="0"/>
        </w:rPr>
        <w:t xml:space="preserve"> </w:t>
      </w:r>
      <w:r>
        <w:t>тепловых</w:t>
      </w:r>
      <w:r>
        <w:rPr>
          <w:b w:val="0"/>
        </w:rPr>
        <w:t xml:space="preserve"> </w:t>
      </w:r>
      <w:r>
        <w:t>сетей</w:t>
      </w:r>
      <w:r>
        <w:rPr>
          <w:b w:val="0"/>
        </w:rPr>
        <w:t xml:space="preserve"> </w:t>
      </w:r>
      <w:r>
        <w:t>в</w:t>
      </w:r>
      <w:r>
        <w:rPr>
          <w:b w:val="0"/>
        </w:rPr>
        <w:t xml:space="preserve"> </w:t>
      </w:r>
      <w:r>
        <w:t>открытых</w:t>
      </w:r>
      <w:r>
        <w:rPr>
          <w:b w:val="0"/>
        </w:rPr>
        <w:t xml:space="preserve"> </w:t>
      </w:r>
      <w:r>
        <w:t>системах</w:t>
      </w:r>
      <w:r>
        <w:rPr>
          <w:b w:val="0"/>
        </w:rPr>
        <w:t xml:space="preserve"> </w:t>
      </w:r>
      <w:r>
        <w:t>теплоснабжения</w:t>
      </w:r>
      <w:r>
        <w:rPr>
          <w:b w:val="0"/>
        </w:rPr>
        <w:t xml:space="preserve"> </w:t>
      </w:r>
      <w:r>
        <w:t>(горячего</w:t>
      </w:r>
      <w:r>
        <w:rPr>
          <w:b w:val="0"/>
        </w:rPr>
        <w:t xml:space="preserve"> </w:t>
      </w:r>
      <w:r>
        <w:t>водоснабжения),</w:t>
      </w:r>
      <w:r>
        <w:rPr>
          <w:b w:val="0"/>
        </w:rPr>
        <w:t xml:space="preserve"> </w:t>
      </w:r>
      <w:r>
        <w:t>на</w:t>
      </w:r>
      <w:r>
        <w:rPr>
          <w:b w:val="0"/>
        </w:rPr>
        <w:t xml:space="preserve"> </w:t>
      </w:r>
      <w:r>
        <w:t>отдельных</w:t>
      </w:r>
      <w:r>
        <w:rPr>
          <w:b w:val="0"/>
        </w:rPr>
        <w:t xml:space="preserve"> </w:t>
      </w:r>
      <w:r>
        <w:t>участках</w:t>
      </w:r>
      <w:r>
        <w:rPr>
          <w:b w:val="0"/>
        </w:rPr>
        <w:t xml:space="preserve"> </w:t>
      </w:r>
      <w:r>
        <w:t>таких</w:t>
      </w:r>
      <w:r>
        <w:rPr>
          <w:b w:val="0"/>
        </w:rPr>
        <w:t xml:space="preserve"> </w:t>
      </w:r>
      <w:r>
        <w:t>систем,</w:t>
      </w:r>
      <w:r>
        <w:rPr>
          <w:b w:val="0"/>
        </w:rPr>
        <w:t xml:space="preserve"> </w:t>
      </w:r>
      <w:r>
        <w:t>обеспечивающих</w:t>
      </w:r>
      <w:r>
        <w:rPr>
          <w:b w:val="0"/>
        </w:rPr>
        <w:t xml:space="preserve"> </w:t>
      </w:r>
      <w:r>
        <w:t>передачу</w:t>
      </w:r>
      <w:r>
        <w:rPr>
          <w:b w:val="0"/>
        </w:rPr>
        <w:t xml:space="preserve"> </w:t>
      </w:r>
      <w:r>
        <w:t>тепловой</w:t>
      </w:r>
      <w:r>
        <w:rPr>
          <w:b w:val="0"/>
        </w:rPr>
        <w:t xml:space="preserve"> </w:t>
      </w:r>
      <w:r>
        <w:t>энергии</w:t>
      </w:r>
      <w:r>
        <w:rPr>
          <w:b w:val="0"/>
        </w:rPr>
        <w:t xml:space="preserve"> </w:t>
      </w:r>
      <w:r>
        <w:t>к</w:t>
      </w:r>
      <w:r>
        <w:rPr>
          <w:b w:val="0"/>
        </w:rPr>
        <w:t xml:space="preserve"> </w:t>
      </w:r>
      <w:bookmarkEnd w:id="68"/>
      <w:r>
        <w:t>потребителям</w:t>
      </w:r>
    </w:p>
    <w:p w:rsidR="00CA75EC" w:rsidRDefault="0004286D">
      <w:pPr>
        <w:pStyle w:val="a3"/>
        <w:spacing w:line="360" w:lineRule="auto"/>
        <w:ind w:left="1" w:right="130" w:firstLine="708"/>
      </w:pPr>
      <w:r>
        <w:t>На территории поселения отсутствует нагрузки горячего водоснабжения по открытой схеме.</w:t>
      </w:r>
    </w:p>
    <w:p w:rsidR="00CA75EC" w:rsidRDefault="0004286D">
      <w:pPr>
        <w:pStyle w:val="2"/>
        <w:numPr>
          <w:ilvl w:val="1"/>
          <w:numId w:val="14"/>
        </w:numPr>
        <w:tabs>
          <w:tab w:val="left" w:pos="648"/>
        </w:tabs>
        <w:spacing w:before="118" w:line="360" w:lineRule="auto"/>
        <w:ind w:right="134" w:firstLine="0"/>
        <w:jc w:val="both"/>
      </w:pPr>
      <w:bookmarkStart w:id="69" w:name="_TOC_250061"/>
      <w:r>
        <w:t>Расчет</w:t>
      </w:r>
      <w:r>
        <w:rPr>
          <w:b w:val="0"/>
        </w:rPr>
        <w:t xml:space="preserve"> </w:t>
      </w:r>
      <w:r>
        <w:t>потребности</w:t>
      </w:r>
      <w:r>
        <w:rPr>
          <w:b w:val="0"/>
        </w:rPr>
        <w:t xml:space="preserve"> </w:t>
      </w:r>
      <w:r>
        <w:t>инвестиций</w:t>
      </w:r>
      <w:r>
        <w:rPr>
          <w:b w:val="0"/>
        </w:rPr>
        <w:t xml:space="preserve"> </w:t>
      </w:r>
      <w:r>
        <w:t>для</w:t>
      </w:r>
      <w:r>
        <w:rPr>
          <w:b w:val="0"/>
        </w:rPr>
        <w:t xml:space="preserve"> </w:t>
      </w:r>
      <w:r>
        <w:t>перевода</w:t>
      </w:r>
      <w:r>
        <w:rPr>
          <w:b w:val="0"/>
        </w:rPr>
        <w:t xml:space="preserve"> </w:t>
      </w:r>
      <w:r>
        <w:t>открытых</w:t>
      </w:r>
      <w:r>
        <w:rPr>
          <w:b w:val="0"/>
        </w:rPr>
        <w:t xml:space="preserve"> </w:t>
      </w:r>
      <w:r>
        <w:t>систем</w:t>
      </w:r>
      <w:r>
        <w:rPr>
          <w:b w:val="0"/>
        </w:rPr>
        <w:t xml:space="preserve"> </w:t>
      </w:r>
      <w:r>
        <w:t>теплоснабжения</w:t>
      </w:r>
      <w:r>
        <w:rPr>
          <w:b w:val="0"/>
        </w:rPr>
        <w:t xml:space="preserve"> </w:t>
      </w:r>
      <w:r>
        <w:t>(горячего</w:t>
      </w:r>
      <w:r>
        <w:rPr>
          <w:b w:val="0"/>
        </w:rPr>
        <w:t xml:space="preserve"> </w:t>
      </w:r>
      <w:r>
        <w:t>водоснабжения),</w:t>
      </w:r>
      <w:r>
        <w:rPr>
          <w:b w:val="0"/>
        </w:rPr>
        <w:t xml:space="preserve"> </w:t>
      </w:r>
      <w:r>
        <w:t>отдельных</w:t>
      </w:r>
      <w:r>
        <w:rPr>
          <w:b w:val="0"/>
        </w:rPr>
        <w:t xml:space="preserve"> </w:t>
      </w:r>
      <w:r>
        <w:t>участков</w:t>
      </w:r>
      <w:r>
        <w:rPr>
          <w:b w:val="0"/>
        </w:rPr>
        <w:t xml:space="preserve"> </w:t>
      </w:r>
      <w:r>
        <w:t>таких</w:t>
      </w:r>
      <w:r>
        <w:rPr>
          <w:b w:val="0"/>
        </w:rPr>
        <w:t xml:space="preserve"> </w:t>
      </w:r>
      <w:r>
        <w:t>систем</w:t>
      </w:r>
      <w:r>
        <w:rPr>
          <w:b w:val="0"/>
        </w:rPr>
        <w:t xml:space="preserve"> </w:t>
      </w:r>
      <w:r>
        <w:t>на</w:t>
      </w:r>
      <w:r>
        <w:rPr>
          <w:b w:val="0"/>
        </w:rPr>
        <w:t xml:space="preserve"> </w:t>
      </w:r>
      <w:r>
        <w:t>закрытые</w:t>
      </w:r>
      <w:r>
        <w:rPr>
          <w:b w:val="0"/>
        </w:rPr>
        <w:t xml:space="preserve"> </w:t>
      </w:r>
      <w:r>
        <w:t>системы</w:t>
      </w:r>
      <w:r>
        <w:rPr>
          <w:b w:val="0"/>
        </w:rPr>
        <w:t xml:space="preserve"> </w:t>
      </w:r>
      <w:r>
        <w:t>горячего</w:t>
      </w:r>
      <w:r>
        <w:rPr>
          <w:b w:val="0"/>
        </w:rPr>
        <w:t xml:space="preserve"> </w:t>
      </w:r>
      <w:bookmarkEnd w:id="69"/>
      <w:r>
        <w:t>водоснабжения</w:t>
      </w:r>
    </w:p>
    <w:p w:rsidR="00CA75EC" w:rsidRDefault="0004286D">
      <w:pPr>
        <w:pStyle w:val="a3"/>
        <w:spacing w:line="360" w:lineRule="auto"/>
        <w:ind w:left="1" w:right="130" w:firstLine="708"/>
      </w:pPr>
      <w:r>
        <w:t>На территории поселения отсутствует нагрузки горячего водоснабжения по открытой схеме.</w:t>
      </w:r>
    </w:p>
    <w:p w:rsidR="00CA75EC" w:rsidRDefault="0004286D">
      <w:pPr>
        <w:pStyle w:val="2"/>
        <w:numPr>
          <w:ilvl w:val="1"/>
          <w:numId w:val="14"/>
        </w:numPr>
        <w:tabs>
          <w:tab w:val="left" w:pos="641"/>
        </w:tabs>
        <w:spacing w:before="121" w:line="360" w:lineRule="auto"/>
        <w:ind w:firstLine="0"/>
        <w:jc w:val="both"/>
      </w:pPr>
      <w:bookmarkStart w:id="70" w:name="_TOC_250060"/>
      <w:r>
        <w:t>Оценка</w:t>
      </w:r>
      <w:r>
        <w:rPr>
          <w:b w:val="0"/>
        </w:rPr>
        <w:t xml:space="preserve"> </w:t>
      </w:r>
      <w:r>
        <w:t>экономической</w:t>
      </w:r>
      <w:r>
        <w:rPr>
          <w:b w:val="0"/>
        </w:rPr>
        <w:t xml:space="preserve"> </w:t>
      </w:r>
      <w:r>
        <w:t>эффективности</w:t>
      </w:r>
      <w:r>
        <w:rPr>
          <w:b w:val="0"/>
        </w:rPr>
        <w:t xml:space="preserve"> </w:t>
      </w:r>
      <w:r>
        <w:t>мероприятий</w:t>
      </w:r>
      <w:r>
        <w:rPr>
          <w:b w:val="0"/>
        </w:rPr>
        <w:t xml:space="preserve"> </w:t>
      </w:r>
      <w:r>
        <w:t>по</w:t>
      </w:r>
      <w:r>
        <w:rPr>
          <w:b w:val="0"/>
        </w:rPr>
        <w:t xml:space="preserve"> </w:t>
      </w:r>
      <w:r>
        <w:t>переводу</w:t>
      </w:r>
      <w:r>
        <w:rPr>
          <w:b w:val="0"/>
        </w:rPr>
        <w:t xml:space="preserve"> </w:t>
      </w:r>
      <w:r>
        <w:t>открытых</w:t>
      </w:r>
      <w:r>
        <w:rPr>
          <w:b w:val="0"/>
        </w:rPr>
        <w:t xml:space="preserve"> </w:t>
      </w:r>
      <w:r>
        <w:t>систем</w:t>
      </w:r>
      <w:r>
        <w:rPr>
          <w:b w:val="0"/>
        </w:rPr>
        <w:t xml:space="preserve"> </w:t>
      </w:r>
      <w:r>
        <w:t>теплоснабжения</w:t>
      </w:r>
      <w:r>
        <w:rPr>
          <w:b w:val="0"/>
        </w:rPr>
        <w:t xml:space="preserve"> </w:t>
      </w:r>
      <w:r>
        <w:t>(горячего</w:t>
      </w:r>
      <w:r>
        <w:rPr>
          <w:b w:val="0"/>
        </w:rPr>
        <w:t xml:space="preserve"> </w:t>
      </w:r>
      <w:r>
        <w:t>водоснабжения),</w:t>
      </w:r>
      <w:r>
        <w:rPr>
          <w:b w:val="0"/>
        </w:rPr>
        <w:t xml:space="preserve"> </w:t>
      </w:r>
      <w:r>
        <w:t>отдельных</w:t>
      </w:r>
      <w:r>
        <w:rPr>
          <w:b w:val="0"/>
        </w:rPr>
        <w:t xml:space="preserve"> </w:t>
      </w:r>
      <w:r>
        <w:t>участков</w:t>
      </w:r>
      <w:r>
        <w:rPr>
          <w:b w:val="0"/>
        </w:rPr>
        <w:t xml:space="preserve"> </w:t>
      </w:r>
      <w:r>
        <w:t>таких</w:t>
      </w:r>
      <w:r>
        <w:rPr>
          <w:b w:val="0"/>
        </w:rPr>
        <w:t xml:space="preserve"> </w:t>
      </w:r>
      <w:r>
        <w:t>систем</w:t>
      </w:r>
      <w:r>
        <w:rPr>
          <w:b w:val="0"/>
        </w:rPr>
        <w:t xml:space="preserve"> </w:t>
      </w:r>
      <w:r>
        <w:t>на</w:t>
      </w:r>
      <w:r>
        <w:rPr>
          <w:b w:val="0"/>
        </w:rPr>
        <w:t xml:space="preserve"> </w:t>
      </w:r>
      <w:r>
        <w:t>закрытые</w:t>
      </w:r>
      <w:r>
        <w:rPr>
          <w:b w:val="0"/>
        </w:rPr>
        <w:t xml:space="preserve"> </w:t>
      </w:r>
      <w:r>
        <w:t>системы</w:t>
      </w:r>
      <w:r>
        <w:rPr>
          <w:b w:val="0"/>
        </w:rPr>
        <w:t xml:space="preserve"> </w:t>
      </w:r>
      <w:r>
        <w:t>горячего</w:t>
      </w:r>
      <w:r>
        <w:rPr>
          <w:b w:val="0"/>
        </w:rPr>
        <w:t xml:space="preserve"> </w:t>
      </w:r>
      <w:bookmarkEnd w:id="70"/>
      <w:r>
        <w:t>водоснабжения</w:t>
      </w:r>
    </w:p>
    <w:p w:rsidR="00CA75EC" w:rsidRDefault="0004286D">
      <w:pPr>
        <w:pStyle w:val="a3"/>
        <w:spacing w:line="360" w:lineRule="auto"/>
        <w:ind w:left="1" w:right="130" w:firstLine="708"/>
      </w:pPr>
      <w:r>
        <w:t>На территории поселения отсутствует нагрузки горячего водоснабжения по открытой схеме.</w:t>
      </w:r>
    </w:p>
    <w:p w:rsidR="00CA75EC" w:rsidRDefault="00CA75EC">
      <w:pPr>
        <w:pStyle w:val="a3"/>
        <w:spacing w:line="360" w:lineRule="auto"/>
        <w:sectPr w:rsidR="00CA75EC">
          <w:pgSz w:w="11900" w:h="16840"/>
          <w:pgMar w:top="1060" w:right="708" w:bottom="820" w:left="1700" w:header="0" w:footer="635" w:gutter="0"/>
          <w:cols w:space="720"/>
        </w:sectPr>
      </w:pPr>
    </w:p>
    <w:p w:rsidR="00CA75EC" w:rsidRDefault="0004286D">
      <w:pPr>
        <w:pStyle w:val="2"/>
        <w:numPr>
          <w:ilvl w:val="1"/>
          <w:numId w:val="14"/>
        </w:numPr>
        <w:tabs>
          <w:tab w:val="left" w:pos="557"/>
        </w:tabs>
        <w:spacing w:line="360" w:lineRule="auto"/>
        <w:ind w:firstLine="0"/>
        <w:jc w:val="both"/>
      </w:pPr>
      <w:r>
        <w:lastRenderedPageBreak/>
        <w:t>Расчет</w:t>
      </w:r>
      <w:r>
        <w:rPr>
          <w:b w:val="0"/>
        </w:rPr>
        <w:t xml:space="preserve"> </w:t>
      </w:r>
      <w:r>
        <w:t>ценовых</w:t>
      </w:r>
      <w:r>
        <w:rPr>
          <w:b w:val="0"/>
        </w:rPr>
        <w:t xml:space="preserve"> </w:t>
      </w:r>
      <w:r>
        <w:t>(тарифных)</w:t>
      </w:r>
      <w:r>
        <w:rPr>
          <w:b w:val="0"/>
        </w:rPr>
        <w:t xml:space="preserve"> </w:t>
      </w:r>
      <w:r>
        <w:t>последствий</w:t>
      </w:r>
      <w:r>
        <w:rPr>
          <w:b w:val="0"/>
        </w:rPr>
        <w:t xml:space="preserve"> </w:t>
      </w:r>
      <w:r>
        <w:t>для</w:t>
      </w:r>
      <w:r>
        <w:rPr>
          <w:b w:val="0"/>
        </w:rPr>
        <w:t xml:space="preserve"> </w:t>
      </w:r>
      <w:r>
        <w:t>потребителей</w:t>
      </w:r>
      <w:r>
        <w:rPr>
          <w:b w:val="0"/>
        </w:rPr>
        <w:t xml:space="preserve"> </w:t>
      </w:r>
      <w:r>
        <w:t>в</w:t>
      </w:r>
      <w:r>
        <w:rPr>
          <w:b w:val="0"/>
        </w:rPr>
        <w:t xml:space="preserve"> </w:t>
      </w:r>
      <w:r>
        <w:t>случае</w:t>
      </w:r>
      <w:r>
        <w:rPr>
          <w:b w:val="0"/>
        </w:rPr>
        <w:t xml:space="preserve"> </w:t>
      </w:r>
      <w:r>
        <w:t>реализации</w:t>
      </w:r>
      <w:r>
        <w:rPr>
          <w:b w:val="0"/>
        </w:rPr>
        <w:t xml:space="preserve"> </w:t>
      </w:r>
      <w:r>
        <w:t>мероприятий</w:t>
      </w:r>
      <w:r>
        <w:rPr>
          <w:b w:val="0"/>
        </w:rPr>
        <w:t xml:space="preserve"> </w:t>
      </w:r>
      <w:r>
        <w:t>по</w:t>
      </w:r>
      <w:r>
        <w:rPr>
          <w:b w:val="0"/>
        </w:rPr>
        <w:t xml:space="preserve"> </w:t>
      </w:r>
      <w:r>
        <w:t>переводу</w:t>
      </w:r>
      <w:r>
        <w:rPr>
          <w:b w:val="0"/>
        </w:rPr>
        <w:t xml:space="preserve"> </w:t>
      </w:r>
      <w:r>
        <w:t>открытых</w:t>
      </w:r>
      <w:r>
        <w:rPr>
          <w:b w:val="0"/>
        </w:rPr>
        <w:t xml:space="preserve"> </w:t>
      </w:r>
      <w:r>
        <w:t>систем</w:t>
      </w:r>
      <w:r>
        <w:rPr>
          <w:b w:val="0"/>
        </w:rPr>
        <w:t xml:space="preserve"> </w:t>
      </w:r>
      <w:r>
        <w:t>теплоснабжения</w:t>
      </w:r>
      <w:r>
        <w:rPr>
          <w:b w:val="0"/>
        </w:rPr>
        <w:t xml:space="preserve"> </w:t>
      </w:r>
      <w:r>
        <w:t>(горячего</w:t>
      </w:r>
      <w:r>
        <w:rPr>
          <w:b w:val="0"/>
        </w:rPr>
        <w:t xml:space="preserve"> </w:t>
      </w:r>
      <w:r>
        <w:t>водоснабжения),</w:t>
      </w:r>
      <w:r>
        <w:rPr>
          <w:b w:val="0"/>
        </w:rPr>
        <w:t xml:space="preserve"> </w:t>
      </w:r>
      <w:r>
        <w:t>отдельных</w:t>
      </w:r>
      <w:r>
        <w:rPr>
          <w:b w:val="0"/>
        </w:rPr>
        <w:t xml:space="preserve"> </w:t>
      </w:r>
      <w:r>
        <w:t>участков</w:t>
      </w:r>
      <w:r>
        <w:rPr>
          <w:b w:val="0"/>
        </w:rPr>
        <w:t xml:space="preserve"> </w:t>
      </w:r>
      <w:r>
        <w:t>таких</w:t>
      </w:r>
      <w:r>
        <w:rPr>
          <w:b w:val="0"/>
        </w:rPr>
        <w:t xml:space="preserve"> </w:t>
      </w:r>
      <w:r>
        <w:t>систем</w:t>
      </w:r>
      <w:r>
        <w:rPr>
          <w:b w:val="0"/>
        </w:rPr>
        <w:t xml:space="preserve"> </w:t>
      </w:r>
      <w:r>
        <w:t>на</w:t>
      </w:r>
      <w:r>
        <w:rPr>
          <w:b w:val="0"/>
        </w:rPr>
        <w:t xml:space="preserve"> </w:t>
      </w:r>
      <w:r>
        <w:t>закрытые</w:t>
      </w:r>
      <w:r>
        <w:rPr>
          <w:b w:val="0"/>
        </w:rPr>
        <w:t xml:space="preserve"> </w:t>
      </w:r>
      <w:r>
        <w:t>системы</w:t>
      </w:r>
      <w:r>
        <w:rPr>
          <w:b w:val="0"/>
        </w:rPr>
        <w:t xml:space="preserve"> </w:t>
      </w:r>
      <w:r>
        <w:t>горячего</w:t>
      </w:r>
      <w:r>
        <w:rPr>
          <w:b w:val="0"/>
        </w:rPr>
        <w:t xml:space="preserve"> </w:t>
      </w:r>
      <w:r>
        <w:t>водоснабжения</w:t>
      </w:r>
    </w:p>
    <w:p w:rsidR="00CA75EC" w:rsidRDefault="0004286D">
      <w:pPr>
        <w:pStyle w:val="a3"/>
        <w:spacing w:line="360" w:lineRule="auto"/>
        <w:ind w:left="1" w:right="130" w:firstLine="708"/>
      </w:pPr>
      <w:r>
        <w:t>На территории поселения отсутствует нагрузки горячего водоснабжения по открытой схеме.</w:t>
      </w:r>
    </w:p>
    <w:p w:rsidR="00CA75EC" w:rsidRDefault="00CA75EC">
      <w:pPr>
        <w:pStyle w:val="a3"/>
        <w:spacing w:line="360" w:lineRule="auto"/>
        <w:sectPr w:rsidR="00CA75EC">
          <w:pgSz w:w="11900" w:h="16840"/>
          <w:pgMar w:top="1060" w:right="708" w:bottom="820" w:left="1700" w:header="0" w:footer="635" w:gutter="0"/>
          <w:cols w:space="720"/>
        </w:sectPr>
      </w:pPr>
    </w:p>
    <w:p w:rsidR="00CA75EC" w:rsidRDefault="0004286D">
      <w:pPr>
        <w:pStyle w:val="1"/>
        <w:ind w:left="1616"/>
      </w:pPr>
      <w:bookmarkStart w:id="71" w:name="_TOC_250059"/>
      <w:r>
        <w:lastRenderedPageBreak/>
        <w:t>Глава</w:t>
      </w:r>
      <w:r>
        <w:rPr>
          <w:b w:val="0"/>
          <w:spacing w:val="-8"/>
        </w:rPr>
        <w:t xml:space="preserve"> </w:t>
      </w:r>
      <w:r>
        <w:t>10</w:t>
      </w:r>
      <w:r>
        <w:rPr>
          <w:b w:val="0"/>
          <w:spacing w:val="-6"/>
        </w:rPr>
        <w:t xml:space="preserve"> </w:t>
      </w:r>
      <w:r>
        <w:t>«Перспективные</w:t>
      </w:r>
      <w:r>
        <w:rPr>
          <w:b w:val="0"/>
          <w:spacing w:val="-6"/>
        </w:rPr>
        <w:t xml:space="preserve"> </w:t>
      </w:r>
      <w:r>
        <w:t>топливные</w:t>
      </w:r>
      <w:r>
        <w:rPr>
          <w:b w:val="0"/>
          <w:spacing w:val="-6"/>
        </w:rPr>
        <w:t xml:space="preserve"> </w:t>
      </w:r>
      <w:bookmarkEnd w:id="71"/>
      <w:r>
        <w:rPr>
          <w:spacing w:val="-2"/>
        </w:rPr>
        <w:t>балансы»</w:t>
      </w:r>
    </w:p>
    <w:p w:rsidR="00CA75EC" w:rsidRDefault="0004286D">
      <w:pPr>
        <w:pStyle w:val="2"/>
        <w:numPr>
          <w:ilvl w:val="1"/>
          <w:numId w:val="13"/>
        </w:numPr>
        <w:tabs>
          <w:tab w:val="left" w:pos="718"/>
        </w:tabs>
        <w:spacing w:before="205" w:line="360" w:lineRule="auto"/>
        <w:ind w:firstLine="0"/>
        <w:jc w:val="both"/>
      </w:pPr>
      <w:bookmarkStart w:id="72" w:name="_TOC_250058"/>
      <w:r>
        <w:t>Расчеты</w:t>
      </w:r>
      <w:r>
        <w:rPr>
          <w:b w:val="0"/>
        </w:rPr>
        <w:t xml:space="preserve"> </w:t>
      </w:r>
      <w:r>
        <w:t>по</w:t>
      </w:r>
      <w:r>
        <w:rPr>
          <w:b w:val="0"/>
        </w:rPr>
        <w:t xml:space="preserve"> </w:t>
      </w:r>
      <w:r>
        <w:t>каждому</w:t>
      </w:r>
      <w:r>
        <w:rPr>
          <w:b w:val="0"/>
        </w:rPr>
        <w:t xml:space="preserve"> </w:t>
      </w:r>
      <w:r>
        <w:t>источнику</w:t>
      </w:r>
      <w:r>
        <w:rPr>
          <w:b w:val="0"/>
        </w:rPr>
        <w:t xml:space="preserve"> </w:t>
      </w:r>
      <w:r>
        <w:t>тепловой</w:t>
      </w:r>
      <w:r>
        <w:rPr>
          <w:b w:val="0"/>
        </w:rPr>
        <w:t xml:space="preserve"> </w:t>
      </w:r>
      <w:r>
        <w:t>энергии</w:t>
      </w:r>
      <w:r>
        <w:rPr>
          <w:b w:val="0"/>
        </w:rPr>
        <w:t xml:space="preserve"> </w:t>
      </w:r>
      <w:r>
        <w:t>перспективных</w:t>
      </w:r>
      <w:r>
        <w:rPr>
          <w:b w:val="0"/>
        </w:rPr>
        <w:t xml:space="preserve"> </w:t>
      </w:r>
      <w:r>
        <w:t>максимальных</w:t>
      </w:r>
      <w:r>
        <w:rPr>
          <w:b w:val="0"/>
        </w:rPr>
        <w:t xml:space="preserve"> </w:t>
      </w:r>
      <w:r>
        <w:t>часовых</w:t>
      </w:r>
      <w:r>
        <w:rPr>
          <w:b w:val="0"/>
        </w:rPr>
        <w:t xml:space="preserve"> </w:t>
      </w:r>
      <w:r>
        <w:t>и</w:t>
      </w:r>
      <w:r>
        <w:rPr>
          <w:b w:val="0"/>
        </w:rPr>
        <w:t xml:space="preserve"> </w:t>
      </w:r>
      <w:r>
        <w:t>годовых</w:t>
      </w:r>
      <w:r>
        <w:rPr>
          <w:b w:val="0"/>
        </w:rPr>
        <w:t xml:space="preserve"> </w:t>
      </w:r>
      <w:r>
        <w:t>расходов</w:t>
      </w:r>
      <w:r>
        <w:rPr>
          <w:b w:val="0"/>
        </w:rPr>
        <w:t xml:space="preserve"> </w:t>
      </w:r>
      <w:r>
        <w:t>основного</w:t>
      </w:r>
      <w:r>
        <w:rPr>
          <w:b w:val="0"/>
        </w:rPr>
        <w:t xml:space="preserve"> </w:t>
      </w:r>
      <w:r>
        <w:t>вида</w:t>
      </w:r>
      <w:r>
        <w:rPr>
          <w:b w:val="0"/>
        </w:rPr>
        <w:t xml:space="preserve"> </w:t>
      </w:r>
      <w:r>
        <w:t>топлива</w:t>
      </w:r>
      <w:r>
        <w:rPr>
          <w:b w:val="0"/>
        </w:rPr>
        <w:t xml:space="preserve"> </w:t>
      </w:r>
      <w:r>
        <w:t>для</w:t>
      </w:r>
      <w:r>
        <w:rPr>
          <w:b w:val="0"/>
        </w:rPr>
        <w:t xml:space="preserve"> </w:t>
      </w:r>
      <w:r>
        <w:t>зимнего</w:t>
      </w:r>
      <w:r>
        <w:rPr>
          <w:b w:val="0"/>
        </w:rPr>
        <w:t xml:space="preserve"> </w:t>
      </w:r>
      <w:r>
        <w:t>и</w:t>
      </w:r>
      <w:r>
        <w:rPr>
          <w:b w:val="0"/>
        </w:rPr>
        <w:t xml:space="preserve"> </w:t>
      </w:r>
      <w:r>
        <w:t>летнего</w:t>
      </w:r>
      <w:r>
        <w:rPr>
          <w:b w:val="0"/>
        </w:rPr>
        <w:t xml:space="preserve"> </w:t>
      </w:r>
      <w:r>
        <w:t>периодов,</w:t>
      </w:r>
      <w:r>
        <w:rPr>
          <w:b w:val="0"/>
        </w:rPr>
        <w:t xml:space="preserve"> </w:t>
      </w:r>
      <w:r>
        <w:t>необходимого</w:t>
      </w:r>
      <w:r>
        <w:rPr>
          <w:b w:val="0"/>
        </w:rPr>
        <w:t xml:space="preserve"> </w:t>
      </w:r>
      <w:r>
        <w:t>для</w:t>
      </w:r>
      <w:r>
        <w:rPr>
          <w:b w:val="0"/>
        </w:rPr>
        <w:t xml:space="preserve"> </w:t>
      </w:r>
      <w:r>
        <w:t>обеспечения</w:t>
      </w:r>
      <w:r>
        <w:rPr>
          <w:b w:val="0"/>
        </w:rPr>
        <w:t xml:space="preserve"> </w:t>
      </w:r>
      <w:r>
        <w:t>нормативного</w:t>
      </w:r>
      <w:r>
        <w:rPr>
          <w:b w:val="0"/>
        </w:rPr>
        <w:t xml:space="preserve"> </w:t>
      </w:r>
      <w:r>
        <w:t>функционирования</w:t>
      </w:r>
      <w:r>
        <w:rPr>
          <w:b w:val="0"/>
        </w:rPr>
        <w:t xml:space="preserve"> </w:t>
      </w:r>
      <w:r>
        <w:t>источников</w:t>
      </w:r>
      <w:r>
        <w:rPr>
          <w:b w:val="0"/>
        </w:rPr>
        <w:t xml:space="preserve"> </w:t>
      </w:r>
      <w:r>
        <w:t>тепловой</w:t>
      </w:r>
      <w:r>
        <w:rPr>
          <w:b w:val="0"/>
        </w:rPr>
        <w:t xml:space="preserve"> </w:t>
      </w:r>
      <w:r>
        <w:t>энергии</w:t>
      </w:r>
      <w:r>
        <w:rPr>
          <w:b w:val="0"/>
        </w:rPr>
        <w:t xml:space="preserve"> </w:t>
      </w:r>
      <w:r>
        <w:t>на</w:t>
      </w:r>
      <w:r>
        <w:rPr>
          <w:b w:val="0"/>
        </w:rPr>
        <w:t xml:space="preserve"> </w:t>
      </w:r>
      <w:r>
        <w:t>территории</w:t>
      </w:r>
      <w:r>
        <w:rPr>
          <w:b w:val="0"/>
        </w:rPr>
        <w:t xml:space="preserve"> </w:t>
      </w:r>
      <w:bookmarkEnd w:id="72"/>
      <w:r>
        <w:t>поселения</w:t>
      </w:r>
    </w:p>
    <w:p w:rsidR="00CA75EC" w:rsidRDefault="0004286D">
      <w:pPr>
        <w:pStyle w:val="a3"/>
        <w:spacing w:line="360" w:lineRule="auto"/>
        <w:ind w:left="1" w:right="130" w:firstLine="566"/>
      </w:pPr>
      <w: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представлены в таблице Таблица 37.</w:t>
      </w:r>
    </w:p>
    <w:p w:rsidR="00CA75EC" w:rsidRDefault="00CA75EC">
      <w:pPr>
        <w:pStyle w:val="a3"/>
        <w:spacing w:line="360" w:lineRule="auto"/>
        <w:sectPr w:rsidR="00CA75EC">
          <w:pgSz w:w="11900" w:h="16840"/>
          <w:pgMar w:top="1060" w:right="708" w:bottom="820" w:left="1700" w:header="0" w:footer="635" w:gutter="0"/>
          <w:cols w:space="720"/>
        </w:sectPr>
      </w:pPr>
    </w:p>
    <w:p w:rsidR="00CA75EC" w:rsidRDefault="00CA75EC">
      <w:pPr>
        <w:pStyle w:val="a3"/>
        <w:spacing w:before="84"/>
        <w:jc w:val="left"/>
      </w:pPr>
    </w:p>
    <w:p w:rsidR="00CA75EC" w:rsidRDefault="0004286D">
      <w:pPr>
        <w:ind w:left="1218"/>
        <w:rPr>
          <w:b/>
          <w:sz w:val="24"/>
        </w:rPr>
      </w:pPr>
      <w:r>
        <w:rPr>
          <w:b/>
          <w:sz w:val="24"/>
        </w:rPr>
        <w:t>Таблица</w:t>
      </w:r>
      <w:r>
        <w:rPr>
          <w:spacing w:val="-8"/>
          <w:sz w:val="24"/>
        </w:rPr>
        <w:t xml:space="preserve"> </w:t>
      </w:r>
      <w:r>
        <w:rPr>
          <w:b/>
          <w:sz w:val="24"/>
        </w:rPr>
        <w:t>37</w:t>
      </w:r>
      <w:r>
        <w:rPr>
          <w:spacing w:val="-5"/>
          <w:sz w:val="24"/>
        </w:rPr>
        <w:t xml:space="preserve"> </w:t>
      </w:r>
      <w:r>
        <w:rPr>
          <w:b/>
          <w:sz w:val="24"/>
        </w:rPr>
        <w:t>–</w:t>
      </w:r>
      <w:r>
        <w:rPr>
          <w:spacing w:val="-6"/>
          <w:sz w:val="24"/>
        </w:rPr>
        <w:t xml:space="preserve"> </w:t>
      </w:r>
      <w:r>
        <w:rPr>
          <w:b/>
          <w:sz w:val="24"/>
        </w:rPr>
        <w:t>Расчеты</w:t>
      </w:r>
      <w:r>
        <w:rPr>
          <w:spacing w:val="-2"/>
          <w:sz w:val="24"/>
        </w:rPr>
        <w:t xml:space="preserve"> </w:t>
      </w:r>
      <w:r>
        <w:rPr>
          <w:b/>
          <w:sz w:val="24"/>
        </w:rPr>
        <w:t>по</w:t>
      </w:r>
      <w:r>
        <w:rPr>
          <w:spacing w:val="-5"/>
          <w:sz w:val="24"/>
        </w:rPr>
        <w:t xml:space="preserve"> </w:t>
      </w:r>
      <w:r>
        <w:rPr>
          <w:b/>
          <w:sz w:val="24"/>
        </w:rPr>
        <w:t>каждому</w:t>
      </w:r>
      <w:r>
        <w:rPr>
          <w:spacing w:val="-6"/>
          <w:sz w:val="24"/>
        </w:rPr>
        <w:t xml:space="preserve"> </w:t>
      </w:r>
      <w:r>
        <w:rPr>
          <w:b/>
          <w:sz w:val="24"/>
        </w:rPr>
        <w:t>источнику</w:t>
      </w:r>
      <w:r>
        <w:rPr>
          <w:spacing w:val="-5"/>
          <w:sz w:val="24"/>
        </w:rPr>
        <w:t xml:space="preserve"> </w:t>
      </w:r>
      <w:r>
        <w:rPr>
          <w:b/>
          <w:sz w:val="24"/>
        </w:rPr>
        <w:t>тепловой</w:t>
      </w:r>
      <w:r>
        <w:rPr>
          <w:spacing w:val="-5"/>
          <w:sz w:val="24"/>
        </w:rPr>
        <w:t xml:space="preserve"> </w:t>
      </w:r>
      <w:r>
        <w:rPr>
          <w:b/>
          <w:sz w:val="24"/>
        </w:rPr>
        <w:t>энергии</w:t>
      </w:r>
      <w:r>
        <w:rPr>
          <w:spacing w:val="-4"/>
          <w:sz w:val="24"/>
        </w:rPr>
        <w:t xml:space="preserve"> </w:t>
      </w:r>
      <w:r>
        <w:rPr>
          <w:b/>
          <w:sz w:val="24"/>
        </w:rPr>
        <w:t>перспективных</w:t>
      </w:r>
      <w:r>
        <w:rPr>
          <w:spacing w:val="-5"/>
          <w:sz w:val="24"/>
        </w:rPr>
        <w:t xml:space="preserve"> </w:t>
      </w:r>
      <w:r>
        <w:rPr>
          <w:b/>
          <w:sz w:val="24"/>
        </w:rPr>
        <w:t>расходов</w:t>
      </w:r>
      <w:r>
        <w:rPr>
          <w:spacing w:val="-6"/>
          <w:sz w:val="24"/>
        </w:rPr>
        <w:t xml:space="preserve"> </w:t>
      </w:r>
      <w:r>
        <w:rPr>
          <w:b/>
          <w:sz w:val="24"/>
        </w:rPr>
        <w:t>основного</w:t>
      </w:r>
      <w:r>
        <w:rPr>
          <w:spacing w:val="-5"/>
          <w:sz w:val="24"/>
        </w:rPr>
        <w:t xml:space="preserve"> </w:t>
      </w:r>
      <w:r>
        <w:rPr>
          <w:b/>
          <w:sz w:val="24"/>
        </w:rPr>
        <w:t>вида</w:t>
      </w:r>
      <w:r>
        <w:rPr>
          <w:spacing w:val="-5"/>
          <w:sz w:val="24"/>
        </w:rPr>
        <w:t xml:space="preserve"> </w:t>
      </w:r>
      <w:r>
        <w:rPr>
          <w:b/>
          <w:spacing w:val="-2"/>
          <w:sz w:val="24"/>
        </w:rPr>
        <w:t>топлива</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4"/>
        <w:gridCol w:w="1315"/>
        <w:gridCol w:w="1017"/>
        <w:gridCol w:w="1029"/>
        <w:gridCol w:w="758"/>
        <w:gridCol w:w="760"/>
        <w:gridCol w:w="760"/>
        <w:gridCol w:w="758"/>
        <w:gridCol w:w="760"/>
        <w:gridCol w:w="760"/>
        <w:gridCol w:w="758"/>
        <w:gridCol w:w="760"/>
        <w:gridCol w:w="760"/>
        <w:gridCol w:w="758"/>
        <w:gridCol w:w="760"/>
        <w:gridCol w:w="760"/>
        <w:gridCol w:w="746"/>
      </w:tblGrid>
      <w:tr w:rsidR="00CA75EC">
        <w:trPr>
          <w:trHeight w:val="205"/>
        </w:trPr>
        <w:tc>
          <w:tcPr>
            <w:tcW w:w="1334" w:type="dxa"/>
            <w:vMerge w:val="restart"/>
          </w:tcPr>
          <w:p w:rsidR="00CA75EC" w:rsidRDefault="0004286D">
            <w:pPr>
              <w:pStyle w:val="TableParagraph"/>
              <w:spacing w:before="107"/>
              <w:ind w:left="239" w:hanging="176"/>
              <w:jc w:val="left"/>
              <w:rPr>
                <w:b/>
                <w:sz w:val="18"/>
              </w:rPr>
            </w:pPr>
            <w:r>
              <w:rPr>
                <w:b/>
                <w:spacing w:val="-2"/>
                <w:sz w:val="18"/>
              </w:rPr>
              <w:t>Наименование</w:t>
            </w:r>
            <w:r>
              <w:rPr>
                <w:spacing w:val="-2"/>
                <w:sz w:val="18"/>
              </w:rPr>
              <w:t xml:space="preserve"> </w:t>
            </w:r>
            <w:r>
              <w:rPr>
                <w:b/>
                <w:spacing w:val="-2"/>
                <w:sz w:val="18"/>
              </w:rPr>
              <w:t>котельной</w:t>
            </w:r>
          </w:p>
        </w:tc>
        <w:tc>
          <w:tcPr>
            <w:tcW w:w="1315" w:type="dxa"/>
            <w:vMerge w:val="restart"/>
          </w:tcPr>
          <w:p w:rsidR="00CA75EC" w:rsidRDefault="0004286D">
            <w:pPr>
              <w:pStyle w:val="TableParagraph"/>
              <w:spacing w:before="107"/>
              <w:ind w:left="199" w:firstLine="300"/>
              <w:jc w:val="left"/>
              <w:rPr>
                <w:b/>
                <w:sz w:val="18"/>
              </w:rPr>
            </w:pPr>
            <w:r>
              <w:rPr>
                <w:b/>
                <w:spacing w:val="-4"/>
                <w:sz w:val="18"/>
              </w:rPr>
              <w:t>Вид</w:t>
            </w:r>
            <w:r>
              <w:rPr>
                <w:spacing w:val="-4"/>
                <w:sz w:val="18"/>
              </w:rPr>
              <w:t xml:space="preserve"> </w:t>
            </w:r>
            <w:r>
              <w:rPr>
                <w:b/>
                <w:spacing w:val="-2"/>
                <w:sz w:val="18"/>
              </w:rPr>
              <w:t>показателя</w:t>
            </w:r>
          </w:p>
        </w:tc>
        <w:tc>
          <w:tcPr>
            <w:tcW w:w="1017" w:type="dxa"/>
            <w:vMerge w:val="restart"/>
          </w:tcPr>
          <w:p w:rsidR="00CA75EC" w:rsidRDefault="0004286D">
            <w:pPr>
              <w:pStyle w:val="TableParagraph"/>
              <w:spacing w:line="206" w:lineRule="exact"/>
              <w:ind w:left="43" w:right="27"/>
              <w:rPr>
                <w:b/>
                <w:sz w:val="18"/>
              </w:rPr>
            </w:pPr>
            <w:r>
              <w:rPr>
                <w:b/>
                <w:spacing w:val="-4"/>
                <w:sz w:val="18"/>
              </w:rPr>
              <w:t>Вид</w:t>
            </w:r>
            <w:r>
              <w:rPr>
                <w:spacing w:val="-4"/>
                <w:sz w:val="18"/>
              </w:rPr>
              <w:t xml:space="preserve"> </w:t>
            </w:r>
            <w:r>
              <w:rPr>
                <w:b/>
                <w:sz w:val="18"/>
              </w:rPr>
              <w:t>топлива</w:t>
            </w:r>
            <w:r>
              <w:rPr>
                <w:spacing w:val="-12"/>
                <w:sz w:val="18"/>
              </w:rPr>
              <w:t xml:space="preserve"> </w:t>
            </w:r>
            <w:r>
              <w:rPr>
                <w:b/>
                <w:sz w:val="18"/>
              </w:rPr>
              <w:t>/</w:t>
            </w:r>
            <w:r>
              <w:rPr>
                <w:sz w:val="18"/>
              </w:rPr>
              <w:t xml:space="preserve"> </w:t>
            </w:r>
            <w:r>
              <w:rPr>
                <w:b/>
                <w:spacing w:val="-2"/>
                <w:sz w:val="18"/>
              </w:rPr>
              <w:t>Период</w:t>
            </w:r>
          </w:p>
        </w:tc>
        <w:tc>
          <w:tcPr>
            <w:tcW w:w="1029" w:type="dxa"/>
            <w:vMerge w:val="restart"/>
          </w:tcPr>
          <w:p w:rsidR="00CA75EC" w:rsidRDefault="00CA75EC">
            <w:pPr>
              <w:pStyle w:val="TableParagraph"/>
              <w:spacing w:before="3"/>
              <w:jc w:val="left"/>
              <w:rPr>
                <w:b/>
                <w:sz w:val="18"/>
              </w:rPr>
            </w:pPr>
          </w:p>
          <w:p w:rsidR="00CA75EC" w:rsidRDefault="0004286D">
            <w:pPr>
              <w:pStyle w:val="TableParagraph"/>
              <w:spacing w:before="1"/>
              <w:ind w:left="195"/>
              <w:jc w:val="left"/>
              <w:rPr>
                <w:b/>
                <w:sz w:val="18"/>
              </w:rPr>
            </w:pPr>
            <w:r>
              <w:rPr>
                <w:b/>
                <w:sz w:val="18"/>
              </w:rPr>
              <w:t>Ед.</w:t>
            </w:r>
            <w:r>
              <w:rPr>
                <w:sz w:val="18"/>
              </w:rPr>
              <w:t xml:space="preserve"> </w:t>
            </w:r>
            <w:r>
              <w:rPr>
                <w:b/>
                <w:spacing w:val="-4"/>
                <w:sz w:val="18"/>
              </w:rPr>
              <w:t>изм.</w:t>
            </w:r>
          </w:p>
        </w:tc>
        <w:tc>
          <w:tcPr>
            <w:tcW w:w="9858" w:type="dxa"/>
            <w:gridSpan w:val="13"/>
          </w:tcPr>
          <w:p w:rsidR="00CA75EC" w:rsidRDefault="00CA75EC">
            <w:pPr>
              <w:pStyle w:val="TableParagraph"/>
              <w:jc w:val="left"/>
              <w:rPr>
                <w:sz w:val="14"/>
              </w:rPr>
            </w:pPr>
          </w:p>
        </w:tc>
      </w:tr>
      <w:tr w:rsidR="00CA75EC">
        <w:trPr>
          <w:trHeight w:val="414"/>
        </w:trPr>
        <w:tc>
          <w:tcPr>
            <w:tcW w:w="1334" w:type="dxa"/>
            <w:vMerge/>
            <w:tcBorders>
              <w:top w:val="nil"/>
            </w:tcBorders>
          </w:tcPr>
          <w:p w:rsidR="00CA75EC" w:rsidRDefault="00CA75EC">
            <w:pPr>
              <w:rPr>
                <w:sz w:val="2"/>
                <w:szCs w:val="2"/>
              </w:rPr>
            </w:pPr>
          </w:p>
        </w:tc>
        <w:tc>
          <w:tcPr>
            <w:tcW w:w="1315" w:type="dxa"/>
            <w:vMerge/>
            <w:tcBorders>
              <w:top w:val="nil"/>
            </w:tcBorders>
          </w:tcPr>
          <w:p w:rsidR="00CA75EC" w:rsidRDefault="00CA75EC">
            <w:pPr>
              <w:rPr>
                <w:sz w:val="2"/>
                <w:szCs w:val="2"/>
              </w:rPr>
            </w:pPr>
          </w:p>
        </w:tc>
        <w:tc>
          <w:tcPr>
            <w:tcW w:w="1017" w:type="dxa"/>
            <w:vMerge/>
            <w:tcBorders>
              <w:top w:val="nil"/>
            </w:tcBorders>
          </w:tcPr>
          <w:p w:rsidR="00CA75EC" w:rsidRDefault="00CA75EC">
            <w:pPr>
              <w:rPr>
                <w:sz w:val="2"/>
                <w:szCs w:val="2"/>
              </w:rPr>
            </w:pPr>
          </w:p>
        </w:tc>
        <w:tc>
          <w:tcPr>
            <w:tcW w:w="1029" w:type="dxa"/>
            <w:vMerge/>
            <w:tcBorders>
              <w:top w:val="nil"/>
            </w:tcBorders>
          </w:tcPr>
          <w:p w:rsidR="00CA75EC" w:rsidRDefault="00CA75EC">
            <w:pPr>
              <w:rPr>
                <w:sz w:val="2"/>
                <w:szCs w:val="2"/>
              </w:rPr>
            </w:pPr>
          </w:p>
        </w:tc>
        <w:tc>
          <w:tcPr>
            <w:tcW w:w="758" w:type="dxa"/>
          </w:tcPr>
          <w:p w:rsidR="00CA75EC" w:rsidRDefault="0004286D">
            <w:pPr>
              <w:pStyle w:val="TableParagraph"/>
              <w:spacing w:before="103"/>
              <w:ind w:left="29" w:right="15"/>
              <w:rPr>
                <w:b/>
                <w:sz w:val="18"/>
              </w:rPr>
            </w:pPr>
            <w:r>
              <w:rPr>
                <w:b/>
                <w:spacing w:val="-4"/>
                <w:sz w:val="18"/>
              </w:rPr>
              <w:t>2023</w:t>
            </w:r>
          </w:p>
        </w:tc>
        <w:tc>
          <w:tcPr>
            <w:tcW w:w="760" w:type="dxa"/>
          </w:tcPr>
          <w:p w:rsidR="00CA75EC" w:rsidRDefault="0004286D">
            <w:pPr>
              <w:pStyle w:val="TableParagraph"/>
              <w:spacing w:before="103"/>
              <w:ind w:left="32" w:right="14"/>
              <w:rPr>
                <w:b/>
                <w:sz w:val="18"/>
              </w:rPr>
            </w:pPr>
            <w:r>
              <w:rPr>
                <w:b/>
                <w:spacing w:val="-4"/>
                <w:sz w:val="18"/>
              </w:rPr>
              <w:t>2024</w:t>
            </w:r>
          </w:p>
        </w:tc>
        <w:tc>
          <w:tcPr>
            <w:tcW w:w="760" w:type="dxa"/>
          </w:tcPr>
          <w:p w:rsidR="00CA75EC" w:rsidRDefault="0004286D">
            <w:pPr>
              <w:pStyle w:val="TableParagraph"/>
              <w:spacing w:before="103"/>
              <w:ind w:left="32" w:right="17"/>
              <w:rPr>
                <w:b/>
                <w:sz w:val="18"/>
              </w:rPr>
            </w:pPr>
            <w:r>
              <w:rPr>
                <w:b/>
                <w:spacing w:val="-4"/>
                <w:sz w:val="18"/>
              </w:rPr>
              <w:t>2025</w:t>
            </w:r>
          </w:p>
        </w:tc>
        <w:tc>
          <w:tcPr>
            <w:tcW w:w="758" w:type="dxa"/>
          </w:tcPr>
          <w:p w:rsidR="00CA75EC" w:rsidRDefault="0004286D">
            <w:pPr>
              <w:pStyle w:val="TableParagraph"/>
              <w:spacing w:before="103"/>
              <w:ind w:left="29" w:right="11"/>
              <w:rPr>
                <w:b/>
                <w:sz w:val="18"/>
              </w:rPr>
            </w:pPr>
            <w:r>
              <w:rPr>
                <w:b/>
                <w:spacing w:val="-4"/>
                <w:sz w:val="18"/>
              </w:rPr>
              <w:t>2026</w:t>
            </w:r>
          </w:p>
        </w:tc>
        <w:tc>
          <w:tcPr>
            <w:tcW w:w="760" w:type="dxa"/>
          </w:tcPr>
          <w:p w:rsidR="00CA75EC" w:rsidRDefault="0004286D">
            <w:pPr>
              <w:pStyle w:val="TableParagraph"/>
              <w:spacing w:before="103"/>
              <w:ind w:left="32" w:right="10"/>
              <w:rPr>
                <w:b/>
                <w:sz w:val="18"/>
              </w:rPr>
            </w:pPr>
            <w:r>
              <w:rPr>
                <w:b/>
                <w:spacing w:val="-4"/>
                <w:sz w:val="18"/>
              </w:rPr>
              <w:t>2027</w:t>
            </w:r>
          </w:p>
        </w:tc>
        <w:tc>
          <w:tcPr>
            <w:tcW w:w="760" w:type="dxa"/>
          </w:tcPr>
          <w:p w:rsidR="00CA75EC" w:rsidRDefault="0004286D">
            <w:pPr>
              <w:pStyle w:val="TableParagraph"/>
              <w:spacing w:before="103"/>
              <w:ind w:left="32" w:right="13"/>
              <w:rPr>
                <w:b/>
                <w:sz w:val="18"/>
              </w:rPr>
            </w:pPr>
            <w:r>
              <w:rPr>
                <w:b/>
                <w:spacing w:val="-4"/>
                <w:sz w:val="18"/>
              </w:rPr>
              <w:t>2028</w:t>
            </w:r>
          </w:p>
        </w:tc>
        <w:tc>
          <w:tcPr>
            <w:tcW w:w="758" w:type="dxa"/>
          </w:tcPr>
          <w:p w:rsidR="00CA75EC" w:rsidRDefault="0004286D">
            <w:pPr>
              <w:pStyle w:val="TableParagraph"/>
              <w:spacing w:before="103"/>
              <w:ind w:left="29" w:right="7"/>
              <w:rPr>
                <w:b/>
                <w:sz w:val="18"/>
              </w:rPr>
            </w:pPr>
            <w:r>
              <w:rPr>
                <w:b/>
                <w:spacing w:val="-4"/>
                <w:sz w:val="18"/>
              </w:rPr>
              <w:t>2029</w:t>
            </w:r>
          </w:p>
        </w:tc>
        <w:tc>
          <w:tcPr>
            <w:tcW w:w="760" w:type="dxa"/>
          </w:tcPr>
          <w:p w:rsidR="00CA75EC" w:rsidRDefault="0004286D">
            <w:pPr>
              <w:pStyle w:val="TableParagraph"/>
              <w:spacing w:before="103"/>
              <w:ind w:left="32" w:right="6"/>
              <w:rPr>
                <w:b/>
                <w:sz w:val="18"/>
              </w:rPr>
            </w:pPr>
            <w:r>
              <w:rPr>
                <w:b/>
                <w:spacing w:val="-4"/>
                <w:sz w:val="18"/>
              </w:rPr>
              <w:t>2030</w:t>
            </w:r>
          </w:p>
        </w:tc>
        <w:tc>
          <w:tcPr>
            <w:tcW w:w="760" w:type="dxa"/>
          </w:tcPr>
          <w:p w:rsidR="00CA75EC" w:rsidRDefault="0004286D">
            <w:pPr>
              <w:pStyle w:val="TableParagraph"/>
              <w:spacing w:before="103"/>
              <w:ind w:left="32" w:right="9"/>
              <w:rPr>
                <w:b/>
                <w:sz w:val="18"/>
              </w:rPr>
            </w:pPr>
            <w:r>
              <w:rPr>
                <w:b/>
                <w:spacing w:val="-4"/>
                <w:sz w:val="18"/>
              </w:rPr>
              <w:t>2031</w:t>
            </w:r>
          </w:p>
        </w:tc>
        <w:tc>
          <w:tcPr>
            <w:tcW w:w="758" w:type="dxa"/>
          </w:tcPr>
          <w:p w:rsidR="00CA75EC" w:rsidRDefault="0004286D">
            <w:pPr>
              <w:pStyle w:val="TableParagraph"/>
              <w:spacing w:before="103"/>
              <w:ind w:left="29" w:right="3"/>
              <w:rPr>
                <w:b/>
                <w:sz w:val="18"/>
              </w:rPr>
            </w:pPr>
            <w:r>
              <w:rPr>
                <w:b/>
                <w:spacing w:val="-4"/>
                <w:sz w:val="18"/>
              </w:rPr>
              <w:t>2032</w:t>
            </w:r>
          </w:p>
        </w:tc>
        <w:tc>
          <w:tcPr>
            <w:tcW w:w="760" w:type="dxa"/>
          </w:tcPr>
          <w:p w:rsidR="00CA75EC" w:rsidRDefault="0004286D">
            <w:pPr>
              <w:pStyle w:val="TableParagraph"/>
              <w:spacing w:before="103"/>
              <w:ind w:left="32" w:right="2"/>
              <w:rPr>
                <w:b/>
                <w:sz w:val="18"/>
              </w:rPr>
            </w:pPr>
            <w:r>
              <w:rPr>
                <w:b/>
                <w:spacing w:val="-4"/>
                <w:sz w:val="18"/>
              </w:rPr>
              <w:t>2033</w:t>
            </w:r>
          </w:p>
        </w:tc>
        <w:tc>
          <w:tcPr>
            <w:tcW w:w="760" w:type="dxa"/>
          </w:tcPr>
          <w:p w:rsidR="00CA75EC" w:rsidRDefault="0004286D">
            <w:pPr>
              <w:pStyle w:val="TableParagraph"/>
              <w:spacing w:before="103"/>
              <w:ind w:left="32" w:right="5"/>
              <w:rPr>
                <w:b/>
                <w:sz w:val="18"/>
              </w:rPr>
            </w:pPr>
            <w:r>
              <w:rPr>
                <w:b/>
                <w:spacing w:val="-4"/>
                <w:sz w:val="18"/>
              </w:rPr>
              <w:t>2034</w:t>
            </w:r>
          </w:p>
        </w:tc>
        <w:tc>
          <w:tcPr>
            <w:tcW w:w="746" w:type="dxa"/>
          </w:tcPr>
          <w:p w:rsidR="00CA75EC" w:rsidRDefault="0004286D">
            <w:pPr>
              <w:pStyle w:val="TableParagraph"/>
              <w:spacing w:line="207" w:lineRule="exact"/>
              <w:ind w:left="172"/>
              <w:jc w:val="left"/>
              <w:rPr>
                <w:b/>
                <w:sz w:val="18"/>
              </w:rPr>
            </w:pPr>
            <w:r>
              <w:rPr>
                <w:b/>
                <w:spacing w:val="-2"/>
                <w:sz w:val="18"/>
              </w:rPr>
              <w:t>2036-</w:t>
            </w:r>
          </w:p>
          <w:p w:rsidR="00CA75EC" w:rsidRDefault="0004286D">
            <w:pPr>
              <w:pStyle w:val="TableParagraph"/>
              <w:spacing w:before="2" w:line="186" w:lineRule="exact"/>
              <w:ind w:left="203"/>
              <w:jc w:val="left"/>
              <w:rPr>
                <w:b/>
                <w:sz w:val="18"/>
              </w:rPr>
            </w:pPr>
            <w:r>
              <w:rPr>
                <w:b/>
                <w:spacing w:val="-4"/>
                <w:sz w:val="18"/>
              </w:rPr>
              <w:t>2038</w:t>
            </w:r>
          </w:p>
        </w:tc>
      </w:tr>
      <w:tr w:rsidR="00CA75EC">
        <w:trPr>
          <w:trHeight w:val="621"/>
        </w:trPr>
        <w:tc>
          <w:tcPr>
            <w:tcW w:w="1334" w:type="dxa"/>
            <w:vMerge w:val="restart"/>
          </w:tcPr>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spacing w:before="19"/>
              <w:jc w:val="left"/>
              <w:rPr>
                <w:b/>
                <w:sz w:val="18"/>
              </w:rPr>
            </w:pPr>
          </w:p>
          <w:p w:rsidR="00CA75EC" w:rsidRDefault="0004286D">
            <w:pPr>
              <w:pStyle w:val="TableParagraph"/>
              <w:ind w:left="28"/>
              <w:jc w:val="left"/>
              <w:rPr>
                <w:sz w:val="18"/>
              </w:rPr>
            </w:pPr>
            <w:r>
              <w:rPr>
                <w:sz w:val="18"/>
              </w:rPr>
              <w:t>Котельная</w:t>
            </w:r>
            <w:r>
              <w:rPr>
                <w:spacing w:val="-5"/>
                <w:sz w:val="18"/>
              </w:rPr>
              <w:t xml:space="preserve"> №1</w:t>
            </w:r>
          </w:p>
        </w:tc>
        <w:tc>
          <w:tcPr>
            <w:tcW w:w="1315" w:type="dxa"/>
          </w:tcPr>
          <w:p w:rsidR="00CA75EC" w:rsidRDefault="0004286D">
            <w:pPr>
              <w:pStyle w:val="TableParagraph"/>
              <w:spacing w:line="206" w:lineRule="exact"/>
              <w:ind w:left="28" w:right="20"/>
              <w:jc w:val="left"/>
              <w:rPr>
                <w:sz w:val="18"/>
              </w:rPr>
            </w:pPr>
            <w:r>
              <w:rPr>
                <w:spacing w:val="-2"/>
                <w:sz w:val="18"/>
              </w:rPr>
              <w:t>Выработка тепловой энергии</w:t>
            </w:r>
          </w:p>
        </w:tc>
        <w:tc>
          <w:tcPr>
            <w:tcW w:w="1017" w:type="dxa"/>
          </w:tcPr>
          <w:p w:rsidR="00CA75EC" w:rsidRDefault="0004286D">
            <w:pPr>
              <w:pStyle w:val="TableParagraph"/>
              <w:spacing w:before="206"/>
              <w:ind w:left="29"/>
              <w:jc w:val="left"/>
              <w:rPr>
                <w:sz w:val="18"/>
              </w:rPr>
            </w:pPr>
            <w:r>
              <w:rPr>
                <w:spacing w:val="-5"/>
                <w:sz w:val="18"/>
              </w:rPr>
              <w:t>газ</w:t>
            </w:r>
          </w:p>
        </w:tc>
        <w:tc>
          <w:tcPr>
            <w:tcW w:w="1029" w:type="dxa"/>
          </w:tcPr>
          <w:p w:rsidR="00CA75EC" w:rsidRDefault="0004286D">
            <w:pPr>
              <w:pStyle w:val="TableParagraph"/>
              <w:spacing w:before="206"/>
              <w:ind w:left="32"/>
              <w:jc w:val="left"/>
              <w:rPr>
                <w:sz w:val="18"/>
              </w:rPr>
            </w:pPr>
            <w:r>
              <w:rPr>
                <w:sz w:val="18"/>
              </w:rPr>
              <w:t>Гкал</w:t>
            </w:r>
            <w:r>
              <w:rPr>
                <w:spacing w:val="-2"/>
                <w:sz w:val="18"/>
              </w:rPr>
              <w:t xml:space="preserve"> </w:t>
            </w:r>
            <w:r>
              <w:rPr>
                <w:sz w:val="18"/>
              </w:rPr>
              <w:t>в</w:t>
            </w:r>
            <w:r>
              <w:rPr>
                <w:spacing w:val="-2"/>
                <w:sz w:val="18"/>
              </w:rPr>
              <w:t xml:space="preserve"> </w:t>
            </w:r>
            <w:r>
              <w:rPr>
                <w:spacing w:val="-5"/>
                <w:sz w:val="18"/>
              </w:rPr>
              <w:t>год</w:t>
            </w:r>
          </w:p>
        </w:tc>
        <w:tc>
          <w:tcPr>
            <w:tcW w:w="758" w:type="dxa"/>
          </w:tcPr>
          <w:p w:rsidR="00CA75EC" w:rsidRDefault="0004286D">
            <w:pPr>
              <w:pStyle w:val="TableParagraph"/>
              <w:spacing w:before="206"/>
              <w:ind w:left="29" w:right="15"/>
              <w:rPr>
                <w:sz w:val="18"/>
              </w:rPr>
            </w:pPr>
            <w:r>
              <w:rPr>
                <w:spacing w:val="-4"/>
                <w:sz w:val="18"/>
              </w:rPr>
              <w:t>5458</w:t>
            </w:r>
          </w:p>
        </w:tc>
        <w:tc>
          <w:tcPr>
            <w:tcW w:w="760" w:type="dxa"/>
          </w:tcPr>
          <w:p w:rsidR="00CA75EC" w:rsidRDefault="0004286D">
            <w:pPr>
              <w:pStyle w:val="TableParagraph"/>
              <w:spacing w:before="206"/>
              <w:ind w:left="32" w:right="14"/>
              <w:rPr>
                <w:sz w:val="18"/>
              </w:rPr>
            </w:pPr>
            <w:r>
              <w:rPr>
                <w:spacing w:val="-4"/>
                <w:sz w:val="18"/>
              </w:rPr>
              <w:t>5458</w:t>
            </w:r>
          </w:p>
        </w:tc>
        <w:tc>
          <w:tcPr>
            <w:tcW w:w="760" w:type="dxa"/>
          </w:tcPr>
          <w:p w:rsidR="00CA75EC" w:rsidRDefault="0004286D">
            <w:pPr>
              <w:pStyle w:val="TableParagraph"/>
              <w:spacing w:before="206"/>
              <w:ind w:left="32" w:right="17"/>
              <w:rPr>
                <w:sz w:val="18"/>
              </w:rPr>
            </w:pPr>
            <w:r>
              <w:rPr>
                <w:spacing w:val="-4"/>
                <w:sz w:val="18"/>
              </w:rPr>
              <w:t>5458</w:t>
            </w:r>
          </w:p>
        </w:tc>
        <w:tc>
          <w:tcPr>
            <w:tcW w:w="758" w:type="dxa"/>
          </w:tcPr>
          <w:p w:rsidR="00CA75EC" w:rsidRDefault="0004286D">
            <w:pPr>
              <w:pStyle w:val="TableParagraph"/>
              <w:spacing w:before="206"/>
              <w:ind w:left="29" w:right="11"/>
              <w:rPr>
                <w:sz w:val="18"/>
              </w:rPr>
            </w:pPr>
            <w:r>
              <w:rPr>
                <w:spacing w:val="-4"/>
                <w:sz w:val="18"/>
              </w:rPr>
              <w:t>5458</w:t>
            </w:r>
          </w:p>
        </w:tc>
        <w:tc>
          <w:tcPr>
            <w:tcW w:w="760" w:type="dxa"/>
          </w:tcPr>
          <w:p w:rsidR="00CA75EC" w:rsidRDefault="0004286D">
            <w:pPr>
              <w:pStyle w:val="TableParagraph"/>
              <w:spacing w:before="206"/>
              <w:ind w:left="32" w:right="10"/>
              <w:rPr>
                <w:sz w:val="18"/>
              </w:rPr>
            </w:pPr>
            <w:r>
              <w:rPr>
                <w:spacing w:val="-4"/>
                <w:sz w:val="18"/>
              </w:rPr>
              <w:t>5458</w:t>
            </w:r>
          </w:p>
        </w:tc>
        <w:tc>
          <w:tcPr>
            <w:tcW w:w="760" w:type="dxa"/>
          </w:tcPr>
          <w:p w:rsidR="00CA75EC" w:rsidRDefault="0004286D">
            <w:pPr>
              <w:pStyle w:val="TableParagraph"/>
              <w:spacing w:before="206"/>
              <w:ind w:left="32" w:right="13"/>
              <w:rPr>
                <w:sz w:val="18"/>
              </w:rPr>
            </w:pPr>
            <w:r>
              <w:rPr>
                <w:spacing w:val="-4"/>
                <w:sz w:val="18"/>
              </w:rPr>
              <w:t>5458</w:t>
            </w:r>
          </w:p>
        </w:tc>
        <w:tc>
          <w:tcPr>
            <w:tcW w:w="758" w:type="dxa"/>
          </w:tcPr>
          <w:p w:rsidR="00CA75EC" w:rsidRDefault="0004286D">
            <w:pPr>
              <w:pStyle w:val="TableParagraph"/>
              <w:spacing w:before="206"/>
              <w:ind w:left="29" w:right="7"/>
              <w:rPr>
                <w:sz w:val="18"/>
              </w:rPr>
            </w:pPr>
            <w:r>
              <w:rPr>
                <w:spacing w:val="-4"/>
                <w:sz w:val="18"/>
              </w:rPr>
              <w:t>5458</w:t>
            </w:r>
          </w:p>
        </w:tc>
        <w:tc>
          <w:tcPr>
            <w:tcW w:w="760" w:type="dxa"/>
          </w:tcPr>
          <w:p w:rsidR="00CA75EC" w:rsidRDefault="0004286D">
            <w:pPr>
              <w:pStyle w:val="TableParagraph"/>
              <w:spacing w:before="206"/>
              <w:ind w:left="32" w:right="6"/>
              <w:rPr>
                <w:sz w:val="18"/>
              </w:rPr>
            </w:pPr>
            <w:r>
              <w:rPr>
                <w:spacing w:val="-4"/>
                <w:sz w:val="18"/>
              </w:rPr>
              <w:t>5458</w:t>
            </w:r>
          </w:p>
        </w:tc>
        <w:tc>
          <w:tcPr>
            <w:tcW w:w="760" w:type="dxa"/>
          </w:tcPr>
          <w:p w:rsidR="00CA75EC" w:rsidRDefault="0004286D">
            <w:pPr>
              <w:pStyle w:val="TableParagraph"/>
              <w:spacing w:before="206"/>
              <w:ind w:left="32" w:right="9"/>
              <w:rPr>
                <w:sz w:val="18"/>
              </w:rPr>
            </w:pPr>
            <w:r>
              <w:rPr>
                <w:spacing w:val="-4"/>
                <w:sz w:val="18"/>
              </w:rPr>
              <w:t>5458</w:t>
            </w:r>
          </w:p>
        </w:tc>
        <w:tc>
          <w:tcPr>
            <w:tcW w:w="758" w:type="dxa"/>
          </w:tcPr>
          <w:p w:rsidR="00CA75EC" w:rsidRDefault="0004286D">
            <w:pPr>
              <w:pStyle w:val="TableParagraph"/>
              <w:spacing w:before="206"/>
              <w:ind w:left="29" w:right="3"/>
              <w:rPr>
                <w:sz w:val="18"/>
              </w:rPr>
            </w:pPr>
            <w:r>
              <w:rPr>
                <w:spacing w:val="-4"/>
                <w:sz w:val="18"/>
              </w:rPr>
              <w:t>5458</w:t>
            </w:r>
          </w:p>
        </w:tc>
        <w:tc>
          <w:tcPr>
            <w:tcW w:w="760" w:type="dxa"/>
          </w:tcPr>
          <w:p w:rsidR="00CA75EC" w:rsidRDefault="0004286D">
            <w:pPr>
              <w:pStyle w:val="TableParagraph"/>
              <w:spacing w:before="206"/>
              <w:ind w:left="32" w:right="2"/>
              <w:rPr>
                <w:sz w:val="18"/>
              </w:rPr>
            </w:pPr>
            <w:r>
              <w:rPr>
                <w:spacing w:val="-4"/>
                <w:sz w:val="18"/>
              </w:rPr>
              <w:t>5458</w:t>
            </w:r>
          </w:p>
        </w:tc>
        <w:tc>
          <w:tcPr>
            <w:tcW w:w="760" w:type="dxa"/>
          </w:tcPr>
          <w:p w:rsidR="00CA75EC" w:rsidRDefault="0004286D">
            <w:pPr>
              <w:pStyle w:val="TableParagraph"/>
              <w:spacing w:before="206"/>
              <w:ind w:left="32" w:right="5"/>
              <w:rPr>
                <w:sz w:val="18"/>
              </w:rPr>
            </w:pPr>
            <w:r>
              <w:rPr>
                <w:spacing w:val="-4"/>
                <w:sz w:val="18"/>
              </w:rPr>
              <w:t>5458</w:t>
            </w:r>
          </w:p>
        </w:tc>
        <w:tc>
          <w:tcPr>
            <w:tcW w:w="746" w:type="dxa"/>
          </w:tcPr>
          <w:p w:rsidR="00CA75EC" w:rsidRDefault="0004286D">
            <w:pPr>
              <w:pStyle w:val="TableParagraph"/>
              <w:spacing w:before="206"/>
              <w:ind w:left="33"/>
              <w:rPr>
                <w:sz w:val="18"/>
              </w:rPr>
            </w:pPr>
            <w:r>
              <w:rPr>
                <w:spacing w:val="-4"/>
                <w:sz w:val="18"/>
              </w:rPr>
              <w:t>5458</w:t>
            </w:r>
          </w:p>
        </w:tc>
      </w:tr>
      <w:tr w:rsidR="00CA75EC">
        <w:trPr>
          <w:trHeight w:val="827"/>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ind w:left="28" w:right="20"/>
              <w:jc w:val="left"/>
              <w:rPr>
                <w:sz w:val="18"/>
              </w:rPr>
            </w:pPr>
            <w:r>
              <w:rPr>
                <w:spacing w:val="-2"/>
                <w:sz w:val="18"/>
              </w:rPr>
              <w:t>Удельный расход условного</w:t>
            </w:r>
          </w:p>
          <w:p w:rsidR="00CA75EC" w:rsidRDefault="0004286D">
            <w:pPr>
              <w:pStyle w:val="TableParagraph"/>
              <w:spacing w:line="186" w:lineRule="exact"/>
              <w:ind w:left="29"/>
              <w:jc w:val="left"/>
              <w:rPr>
                <w:sz w:val="18"/>
              </w:rPr>
            </w:pPr>
            <w:r>
              <w:rPr>
                <w:spacing w:val="-2"/>
                <w:sz w:val="18"/>
              </w:rPr>
              <w:t>топлива</w:t>
            </w:r>
          </w:p>
        </w:tc>
        <w:tc>
          <w:tcPr>
            <w:tcW w:w="1017" w:type="dxa"/>
            <w:vMerge w:val="restart"/>
          </w:tcPr>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spacing w:before="9"/>
              <w:jc w:val="left"/>
              <w:rPr>
                <w:b/>
                <w:sz w:val="18"/>
              </w:rPr>
            </w:pPr>
          </w:p>
          <w:p w:rsidR="00CA75EC" w:rsidRDefault="0004286D">
            <w:pPr>
              <w:pStyle w:val="TableParagraph"/>
              <w:ind w:left="29"/>
              <w:jc w:val="left"/>
              <w:rPr>
                <w:sz w:val="18"/>
              </w:rPr>
            </w:pPr>
            <w:r>
              <w:rPr>
                <w:spacing w:val="-2"/>
                <w:sz w:val="18"/>
              </w:rPr>
              <w:t xml:space="preserve">природный </w:t>
            </w:r>
            <w:r>
              <w:rPr>
                <w:spacing w:val="-4"/>
                <w:sz w:val="18"/>
              </w:rPr>
              <w:t>газ</w:t>
            </w:r>
          </w:p>
        </w:tc>
        <w:tc>
          <w:tcPr>
            <w:tcW w:w="1029" w:type="dxa"/>
          </w:tcPr>
          <w:p w:rsidR="00CA75EC" w:rsidRDefault="00CA75EC">
            <w:pPr>
              <w:pStyle w:val="TableParagraph"/>
              <w:spacing w:before="102"/>
              <w:jc w:val="left"/>
              <w:rPr>
                <w:b/>
                <w:sz w:val="18"/>
              </w:rPr>
            </w:pPr>
          </w:p>
          <w:p w:rsidR="00CA75EC" w:rsidRDefault="0004286D">
            <w:pPr>
              <w:pStyle w:val="TableParagraph"/>
              <w:ind w:left="32"/>
              <w:jc w:val="left"/>
              <w:rPr>
                <w:sz w:val="18"/>
              </w:rPr>
            </w:pPr>
            <w:proofErr w:type="spellStart"/>
            <w:r>
              <w:rPr>
                <w:spacing w:val="-2"/>
                <w:sz w:val="18"/>
              </w:rPr>
              <w:t>кг.у.т</w:t>
            </w:r>
            <w:proofErr w:type="spellEnd"/>
            <w:r>
              <w:rPr>
                <w:spacing w:val="-2"/>
                <w:sz w:val="18"/>
              </w:rPr>
              <w:t>./Гкал</w:t>
            </w:r>
          </w:p>
        </w:tc>
        <w:tc>
          <w:tcPr>
            <w:tcW w:w="758" w:type="dxa"/>
          </w:tcPr>
          <w:p w:rsidR="00CA75EC" w:rsidRDefault="00CA75EC">
            <w:pPr>
              <w:pStyle w:val="TableParagraph"/>
              <w:spacing w:before="102"/>
              <w:jc w:val="left"/>
              <w:rPr>
                <w:b/>
                <w:sz w:val="18"/>
              </w:rPr>
            </w:pPr>
          </w:p>
          <w:p w:rsidR="00CA75EC" w:rsidRDefault="0004286D">
            <w:pPr>
              <w:pStyle w:val="TableParagraph"/>
              <w:ind w:left="29" w:right="12"/>
              <w:rPr>
                <w:sz w:val="18"/>
              </w:rPr>
            </w:pPr>
            <w:r>
              <w:rPr>
                <w:spacing w:val="-5"/>
                <w:sz w:val="18"/>
              </w:rPr>
              <w:t>198</w:t>
            </w:r>
          </w:p>
        </w:tc>
        <w:tc>
          <w:tcPr>
            <w:tcW w:w="760" w:type="dxa"/>
          </w:tcPr>
          <w:p w:rsidR="00CA75EC" w:rsidRDefault="00CA75EC">
            <w:pPr>
              <w:pStyle w:val="TableParagraph"/>
              <w:spacing w:before="102"/>
              <w:jc w:val="left"/>
              <w:rPr>
                <w:b/>
                <w:sz w:val="18"/>
              </w:rPr>
            </w:pPr>
          </w:p>
          <w:p w:rsidR="00CA75EC" w:rsidRDefault="0004286D">
            <w:pPr>
              <w:pStyle w:val="TableParagraph"/>
              <w:ind w:left="32" w:right="12"/>
              <w:rPr>
                <w:sz w:val="18"/>
              </w:rPr>
            </w:pPr>
            <w:r>
              <w:rPr>
                <w:spacing w:val="-5"/>
                <w:sz w:val="18"/>
              </w:rPr>
              <w:t>192</w:t>
            </w:r>
          </w:p>
        </w:tc>
        <w:tc>
          <w:tcPr>
            <w:tcW w:w="760" w:type="dxa"/>
          </w:tcPr>
          <w:p w:rsidR="00CA75EC" w:rsidRDefault="00CA75EC">
            <w:pPr>
              <w:pStyle w:val="TableParagraph"/>
              <w:spacing w:before="102"/>
              <w:jc w:val="left"/>
              <w:rPr>
                <w:b/>
                <w:sz w:val="18"/>
              </w:rPr>
            </w:pPr>
          </w:p>
          <w:p w:rsidR="00CA75EC" w:rsidRDefault="0004286D">
            <w:pPr>
              <w:pStyle w:val="TableParagraph"/>
              <w:ind w:left="32" w:right="15"/>
              <w:rPr>
                <w:sz w:val="18"/>
              </w:rPr>
            </w:pPr>
            <w:r>
              <w:rPr>
                <w:spacing w:val="-5"/>
                <w:sz w:val="18"/>
              </w:rPr>
              <w:t>192</w:t>
            </w:r>
          </w:p>
        </w:tc>
        <w:tc>
          <w:tcPr>
            <w:tcW w:w="758" w:type="dxa"/>
          </w:tcPr>
          <w:p w:rsidR="00CA75EC" w:rsidRDefault="00CA75EC">
            <w:pPr>
              <w:pStyle w:val="TableParagraph"/>
              <w:spacing w:before="102"/>
              <w:jc w:val="left"/>
              <w:rPr>
                <w:b/>
                <w:sz w:val="18"/>
              </w:rPr>
            </w:pPr>
          </w:p>
          <w:p w:rsidR="00CA75EC" w:rsidRDefault="0004286D">
            <w:pPr>
              <w:pStyle w:val="TableParagraph"/>
              <w:ind w:left="29" w:right="8"/>
              <w:rPr>
                <w:sz w:val="18"/>
              </w:rPr>
            </w:pPr>
            <w:r>
              <w:rPr>
                <w:spacing w:val="-5"/>
                <w:sz w:val="18"/>
              </w:rPr>
              <w:t>192</w:t>
            </w:r>
          </w:p>
        </w:tc>
        <w:tc>
          <w:tcPr>
            <w:tcW w:w="760" w:type="dxa"/>
          </w:tcPr>
          <w:p w:rsidR="00CA75EC" w:rsidRDefault="00CA75EC">
            <w:pPr>
              <w:pStyle w:val="TableParagraph"/>
              <w:spacing w:before="102"/>
              <w:jc w:val="left"/>
              <w:rPr>
                <w:b/>
                <w:sz w:val="18"/>
              </w:rPr>
            </w:pPr>
          </w:p>
          <w:p w:rsidR="00CA75EC" w:rsidRDefault="0004286D">
            <w:pPr>
              <w:pStyle w:val="TableParagraph"/>
              <w:ind w:left="32" w:right="8"/>
              <w:rPr>
                <w:sz w:val="18"/>
              </w:rPr>
            </w:pPr>
            <w:r>
              <w:rPr>
                <w:spacing w:val="-5"/>
                <w:sz w:val="18"/>
              </w:rPr>
              <w:t>192</w:t>
            </w:r>
          </w:p>
        </w:tc>
        <w:tc>
          <w:tcPr>
            <w:tcW w:w="760" w:type="dxa"/>
          </w:tcPr>
          <w:p w:rsidR="00CA75EC" w:rsidRDefault="00CA75EC">
            <w:pPr>
              <w:pStyle w:val="TableParagraph"/>
              <w:spacing w:before="102"/>
              <w:jc w:val="left"/>
              <w:rPr>
                <w:b/>
                <w:sz w:val="18"/>
              </w:rPr>
            </w:pPr>
          </w:p>
          <w:p w:rsidR="00CA75EC" w:rsidRDefault="0004286D">
            <w:pPr>
              <w:pStyle w:val="TableParagraph"/>
              <w:ind w:left="32" w:right="11"/>
              <w:rPr>
                <w:sz w:val="18"/>
              </w:rPr>
            </w:pPr>
            <w:r>
              <w:rPr>
                <w:spacing w:val="-5"/>
                <w:sz w:val="18"/>
              </w:rPr>
              <w:t>192</w:t>
            </w:r>
          </w:p>
        </w:tc>
        <w:tc>
          <w:tcPr>
            <w:tcW w:w="758" w:type="dxa"/>
          </w:tcPr>
          <w:p w:rsidR="00CA75EC" w:rsidRDefault="00CA75EC">
            <w:pPr>
              <w:pStyle w:val="TableParagraph"/>
              <w:spacing w:before="102"/>
              <w:jc w:val="left"/>
              <w:rPr>
                <w:b/>
                <w:sz w:val="18"/>
              </w:rPr>
            </w:pPr>
          </w:p>
          <w:p w:rsidR="00CA75EC" w:rsidRDefault="0004286D">
            <w:pPr>
              <w:pStyle w:val="TableParagraph"/>
              <w:ind w:left="29" w:right="4"/>
              <w:rPr>
                <w:sz w:val="18"/>
              </w:rPr>
            </w:pPr>
            <w:r>
              <w:rPr>
                <w:spacing w:val="-5"/>
                <w:sz w:val="18"/>
              </w:rPr>
              <w:t>192</w:t>
            </w:r>
          </w:p>
        </w:tc>
        <w:tc>
          <w:tcPr>
            <w:tcW w:w="760" w:type="dxa"/>
          </w:tcPr>
          <w:p w:rsidR="00CA75EC" w:rsidRDefault="00CA75EC">
            <w:pPr>
              <w:pStyle w:val="TableParagraph"/>
              <w:spacing w:before="102"/>
              <w:jc w:val="left"/>
              <w:rPr>
                <w:b/>
                <w:sz w:val="18"/>
              </w:rPr>
            </w:pPr>
          </w:p>
          <w:p w:rsidR="00CA75EC" w:rsidRDefault="0004286D">
            <w:pPr>
              <w:pStyle w:val="TableParagraph"/>
              <w:ind w:left="32" w:right="4"/>
              <w:rPr>
                <w:sz w:val="18"/>
              </w:rPr>
            </w:pPr>
            <w:r>
              <w:rPr>
                <w:spacing w:val="-5"/>
                <w:sz w:val="18"/>
              </w:rPr>
              <w:t>192</w:t>
            </w:r>
          </w:p>
        </w:tc>
        <w:tc>
          <w:tcPr>
            <w:tcW w:w="760" w:type="dxa"/>
          </w:tcPr>
          <w:p w:rsidR="00CA75EC" w:rsidRDefault="00CA75EC">
            <w:pPr>
              <w:pStyle w:val="TableParagraph"/>
              <w:spacing w:before="102"/>
              <w:jc w:val="left"/>
              <w:rPr>
                <w:b/>
                <w:sz w:val="18"/>
              </w:rPr>
            </w:pPr>
          </w:p>
          <w:p w:rsidR="00CA75EC" w:rsidRDefault="0004286D">
            <w:pPr>
              <w:pStyle w:val="TableParagraph"/>
              <w:ind w:left="32" w:right="7"/>
              <w:rPr>
                <w:sz w:val="18"/>
              </w:rPr>
            </w:pPr>
            <w:r>
              <w:rPr>
                <w:spacing w:val="-5"/>
                <w:sz w:val="18"/>
              </w:rPr>
              <w:t>192</w:t>
            </w:r>
          </w:p>
        </w:tc>
        <w:tc>
          <w:tcPr>
            <w:tcW w:w="758" w:type="dxa"/>
          </w:tcPr>
          <w:p w:rsidR="00CA75EC" w:rsidRDefault="00CA75EC">
            <w:pPr>
              <w:pStyle w:val="TableParagraph"/>
              <w:spacing w:before="102"/>
              <w:jc w:val="left"/>
              <w:rPr>
                <w:b/>
                <w:sz w:val="18"/>
              </w:rPr>
            </w:pPr>
          </w:p>
          <w:p w:rsidR="00CA75EC" w:rsidRDefault="0004286D">
            <w:pPr>
              <w:pStyle w:val="TableParagraph"/>
              <w:ind w:left="29"/>
              <w:rPr>
                <w:sz w:val="18"/>
              </w:rPr>
            </w:pPr>
            <w:r>
              <w:rPr>
                <w:spacing w:val="-5"/>
                <w:sz w:val="18"/>
              </w:rPr>
              <w:t>192</w:t>
            </w:r>
          </w:p>
        </w:tc>
        <w:tc>
          <w:tcPr>
            <w:tcW w:w="760" w:type="dxa"/>
          </w:tcPr>
          <w:p w:rsidR="00CA75EC" w:rsidRDefault="00CA75EC">
            <w:pPr>
              <w:pStyle w:val="TableParagraph"/>
              <w:spacing w:before="102"/>
              <w:jc w:val="left"/>
              <w:rPr>
                <w:b/>
                <w:sz w:val="18"/>
              </w:rPr>
            </w:pPr>
          </w:p>
          <w:p w:rsidR="00CA75EC" w:rsidRDefault="0004286D">
            <w:pPr>
              <w:pStyle w:val="TableParagraph"/>
              <w:ind w:left="32"/>
              <w:rPr>
                <w:sz w:val="18"/>
              </w:rPr>
            </w:pPr>
            <w:r>
              <w:rPr>
                <w:spacing w:val="-5"/>
                <w:sz w:val="18"/>
              </w:rPr>
              <w:t>192</w:t>
            </w:r>
          </w:p>
        </w:tc>
        <w:tc>
          <w:tcPr>
            <w:tcW w:w="760" w:type="dxa"/>
          </w:tcPr>
          <w:p w:rsidR="00CA75EC" w:rsidRDefault="00CA75EC">
            <w:pPr>
              <w:pStyle w:val="TableParagraph"/>
              <w:spacing w:before="102"/>
              <w:jc w:val="left"/>
              <w:rPr>
                <w:b/>
                <w:sz w:val="18"/>
              </w:rPr>
            </w:pPr>
          </w:p>
          <w:p w:rsidR="00CA75EC" w:rsidRDefault="0004286D">
            <w:pPr>
              <w:pStyle w:val="TableParagraph"/>
              <w:ind w:left="32" w:right="3"/>
              <w:rPr>
                <w:sz w:val="18"/>
              </w:rPr>
            </w:pPr>
            <w:r>
              <w:rPr>
                <w:spacing w:val="-5"/>
                <w:sz w:val="18"/>
              </w:rPr>
              <w:t>192</w:t>
            </w:r>
          </w:p>
        </w:tc>
        <w:tc>
          <w:tcPr>
            <w:tcW w:w="746" w:type="dxa"/>
          </w:tcPr>
          <w:p w:rsidR="00CA75EC" w:rsidRDefault="00CA75EC">
            <w:pPr>
              <w:pStyle w:val="TableParagraph"/>
              <w:spacing w:before="102"/>
              <w:jc w:val="left"/>
              <w:rPr>
                <w:b/>
                <w:sz w:val="18"/>
              </w:rPr>
            </w:pPr>
          </w:p>
          <w:p w:rsidR="00CA75EC" w:rsidRDefault="0004286D">
            <w:pPr>
              <w:pStyle w:val="TableParagraph"/>
              <w:ind w:left="33" w:right="3"/>
              <w:rPr>
                <w:sz w:val="18"/>
              </w:rPr>
            </w:pPr>
            <w:r>
              <w:rPr>
                <w:spacing w:val="-5"/>
                <w:sz w:val="18"/>
              </w:rPr>
              <w:t>192</w:t>
            </w:r>
          </w:p>
        </w:tc>
      </w:tr>
      <w:tr w:rsidR="00CA75EC">
        <w:trPr>
          <w:trHeight w:val="621"/>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spacing w:line="206" w:lineRule="exact"/>
              <w:ind w:left="29" w:right="20"/>
              <w:jc w:val="left"/>
              <w:rPr>
                <w:sz w:val="18"/>
              </w:rPr>
            </w:pPr>
            <w:r>
              <w:rPr>
                <w:spacing w:val="-2"/>
                <w:sz w:val="18"/>
              </w:rPr>
              <w:t>Расход условного топлива</w:t>
            </w:r>
          </w:p>
        </w:tc>
        <w:tc>
          <w:tcPr>
            <w:tcW w:w="1017" w:type="dxa"/>
            <w:vMerge/>
            <w:tcBorders>
              <w:top w:val="nil"/>
            </w:tcBorders>
          </w:tcPr>
          <w:p w:rsidR="00CA75EC" w:rsidRDefault="00CA75EC">
            <w:pPr>
              <w:rPr>
                <w:sz w:val="2"/>
                <w:szCs w:val="2"/>
              </w:rPr>
            </w:pPr>
          </w:p>
        </w:tc>
        <w:tc>
          <w:tcPr>
            <w:tcW w:w="1029" w:type="dxa"/>
          </w:tcPr>
          <w:p w:rsidR="00CA75EC" w:rsidRDefault="0004286D">
            <w:pPr>
              <w:pStyle w:val="TableParagraph"/>
              <w:spacing w:before="206"/>
              <w:ind w:left="32"/>
              <w:jc w:val="left"/>
              <w:rPr>
                <w:sz w:val="18"/>
              </w:rPr>
            </w:pPr>
            <w:proofErr w:type="spellStart"/>
            <w:r>
              <w:rPr>
                <w:sz w:val="18"/>
              </w:rPr>
              <w:t>т.у.т</w:t>
            </w:r>
            <w:proofErr w:type="spellEnd"/>
            <w:r>
              <w:rPr>
                <w:sz w:val="18"/>
              </w:rPr>
              <w:t>. в</w:t>
            </w:r>
            <w:r>
              <w:rPr>
                <w:spacing w:val="-1"/>
                <w:sz w:val="18"/>
              </w:rPr>
              <w:t xml:space="preserve"> </w:t>
            </w:r>
            <w:r>
              <w:rPr>
                <w:spacing w:val="-5"/>
                <w:sz w:val="18"/>
              </w:rPr>
              <w:t>год</w:t>
            </w:r>
          </w:p>
        </w:tc>
        <w:tc>
          <w:tcPr>
            <w:tcW w:w="758" w:type="dxa"/>
          </w:tcPr>
          <w:p w:rsidR="00CA75EC" w:rsidRDefault="0004286D">
            <w:pPr>
              <w:pStyle w:val="TableParagraph"/>
              <w:spacing w:before="206"/>
              <w:ind w:left="29" w:right="15"/>
              <w:rPr>
                <w:sz w:val="18"/>
              </w:rPr>
            </w:pPr>
            <w:r>
              <w:rPr>
                <w:spacing w:val="-4"/>
                <w:sz w:val="18"/>
              </w:rPr>
              <w:t>1082</w:t>
            </w:r>
          </w:p>
        </w:tc>
        <w:tc>
          <w:tcPr>
            <w:tcW w:w="760" w:type="dxa"/>
          </w:tcPr>
          <w:p w:rsidR="00CA75EC" w:rsidRDefault="0004286D">
            <w:pPr>
              <w:pStyle w:val="TableParagraph"/>
              <w:spacing w:before="206"/>
              <w:ind w:left="32" w:right="14"/>
              <w:rPr>
                <w:sz w:val="18"/>
              </w:rPr>
            </w:pPr>
            <w:r>
              <w:rPr>
                <w:spacing w:val="-4"/>
                <w:sz w:val="18"/>
              </w:rPr>
              <w:t>1049</w:t>
            </w:r>
          </w:p>
        </w:tc>
        <w:tc>
          <w:tcPr>
            <w:tcW w:w="760" w:type="dxa"/>
          </w:tcPr>
          <w:p w:rsidR="00CA75EC" w:rsidRDefault="0004286D">
            <w:pPr>
              <w:pStyle w:val="TableParagraph"/>
              <w:spacing w:before="206"/>
              <w:ind w:left="32" w:right="17"/>
              <w:rPr>
                <w:sz w:val="18"/>
              </w:rPr>
            </w:pPr>
            <w:r>
              <w:rPr>
                <w:spacing w:val="-4"/>
                <w:sz w:val="18"/>
              </w:rPr>
              <w:t>1049</w:t>
            </w:r>
          </w:p>
        </w:tc>
        <w:tc>
          <w:tcPr>
            <w:tcW w:w="758" w:type="dxa"/>
          </w:tcPr>
          <w:p w:rsidR="00CA75EC" w:rsidRDefault="0004286D">
            <w:pPr>
              <w:pStyle w:val="TableParagraph"/>
              <w:spacing w:before="206"/>
              <w:ind w:left="29" w:right="11"/>
              <w:rPr>
                <w:sz w:val="18"/>
              </w:rPr>
            </w:pPr>
            <w:r>
              <w:rPr>
                <w:spacing w:val="-4"/>
                <w:sz w:val="18"/>
              </w:rPr>
              <w:t>1049</w:t>
            </w:r>
          </w:p>
        </w:tc>
        <w:tc>
          <w:tcPr>
            <w:tcW w:w="760" w:type="dxa"/>
          </w:tcPr>
          <w:p w:rsidR="00CA75EC" w:rsidRDefault="0004286D">
            <w:pPr>
              <w:pStyle w:val="TableParagraph"/>
              <w:spacing w:before="206"/>
              <w:ind w:left="32" w:right="10"/>
              <w:rPr>
                <w:sz w:val="18"/>
              </w:rPr>
            </w:pPr>
            <w:r>
              <w:rPr>
                <w:spacing w:val="-4"/>
                <w:sz w:val="18"/>
              </w:rPr>
              <w:t>1049</w:t>
            </w:r>
          </w:p>
        </w:tc>
        <w:tc>
          <w:tcPr>
            <w:tcW w:w="760" w:type="dxa"/>
          </w:tcPr>
          <w:p w:rsidR="00CA75EC" w:rsidRDefault="0004286D">
            <w:pPr>
              <w:pStyle w:val="TableParagraph"/>
              <w:spacing w:before="206"/>
              <w:ind w:left="32" w:right="13"/>
              <w:rPr>
                <w:sz w:val="18"/>
              </w:rPr>
            </w:pPr>
            <w:r>
              <w:rPr>
                <w:spacing w:val="-4"/>
                <w:sz w:val="18"/>
              </w:rPr>
              <w:t>1049</w:t>
            </w:r>
          </w:p>
        </w:tc>
        <w:tc>
          <w:tcPr>
            <w:tcW w:w="758" w:type="dxa"/>
          </w:tcPr>
          <w:p w:rsidR="00CA75EC" w:rsidRDefault="0004286D">
            <w:pPr>
              <w:pStyle w:val="TableParagraph"/>
              <w:spacing w:before="206"/>
              <w:ind w:left="29" w:right="7"/>
              <w:rPr>
                <w:sz w:val="18"/>
              </w:rPr>
            </w:pPr>
            <w:r>
              <w:rPr>
                <w:spacing w:val="-4"/>
                <w:sz w:val="18"/>
              </w:rPr>
              <w:t>1049</w:t>
            </w:r>
          </w:p>
        </w:tc>
        <w:tc>
          <w:tcPr>
            <w:tcW w:w="760" w:type="dxa"/>
          </w:tcPr>
          <w:p w:rsidR="00CA75EC" w:rsidRDefault="0004286D">
            <w:pPr>
              <w:pStyle w:val="TableParagraph"/>
              <w:spacing w:before="206"/>
              <w:ind w:left="32" w:right="6"/>
              <w:rPr>
                <w:sz w:val="18"/>
              </w:rPr>
            </w:pPr>
            <w:r>
              <w:rPr>
                <w:spacing w:val="-4"/>
                <w:sz w:val="18"/>
              </w:rPr>
              <w:t>1049</w:t>
            </w:r>
          </w:p>
        </w:tc>
        <w:tc>
          <w:tcPr>
            <w:tcW w:w="760" w:type="dxa"/>
          </w:tcPr>
          <w:p w:rsidR="00CA75EC" w:rsidRDefault="0004286D">
            <w:pPr>
              <w:pStyle w:val="TableParagraph"/>
              <w:spacing w:before="206"/>
              <w:ind w:left="32" w:right="9"/>
              <w:rPr>
                <w:sz w:val="18"/>
              </w:rPr>
            </w:pPr>
            <w:r>
              <w:rPr>
                <w:spacing w:val="-4"/>
                <w:sz w:val="18"/>
              </w:rPr>
              <w:t>1049</w:t>
            </w:r>
          </w:p>
        </w:tc>
        <w:tc>
          <w:tcPr>
            <w:tcW w:w="758" w:type="dxa"/>
          </w:tcPr>
          <w:p w:rsidR="00CA75EC" w:rsidRDefault="0004286D">
            <w:pPr>
              <w:pStyle w:val="TableParagraph"/>
              <w:spacing w:before="206"/>
              <w:ind w:left="29" w:right="3"/>
              <w:rPr>
                <w:sz w:val="18"/>
              </w:rPr>
            </w:pPr>
            <w:r>
              <w:rPr>
                <w:spacing w:val="-4"/>
                <w:sz w:val="18"/>
              </w:rPr>
              <w:t>1049</w:t>
            </w:r>
          </w:p>
        </w:tc>
        <w:tc>
          <w:tcPr>
            <w:tcW w:w="760" w:type="dxa"/>
          </w:tcPr>
          <w:p w:rsidR="00CA75EC" w:rsidRDefault="0004286D">
            <w:pPr>
              <w:pStyle w:val="TableParagraph"/>
              <w:spacing w:before="206"/>
              <w:ind w:left="32" w:right="2"/>
              <w:rPr>
                <w:sz w:val="18"/>
              </w:rPr>
            </w:pPr>
            <w:r>
              <w:rPr>
                <w:spacing w:val="-4"/>
                <w:sz w:val="18"/>
              </w:rPr>
              <w:t>1049</w:t>
            </w:r>
          </w:p>
        </w:tc>
        <w:tc>
          <w:tcPr>
            <w:tcW w:w="760" w:type="dxa"/>
          </w:tcPr>
          <w:p w:rsidR="00CA75EC" w:rsidRDefault="0004286D">
            <w:pPr>
              <w:pStyle w:val="TableParagraph"/>
              <w:spacing w:before="206"/>
              <w:ind w:left="32" w:right="5"/>
              <w:rPr>
                <w:sz w:val="18"/>
              </w:rPr>
            </w:pPr>
            <w:r>
              <w:rPr>
                <w:spacing w:val="-4"/>
                <w:sz w:val="18"/>
              </w:rPr>
              <w:t>1049</w:t>
            </w:r>
          </w:p>
        </w:tc>
        <w:tc>
          <w:tcPr>
            <w:tcW w:w="746" w:type="dxa"/>
          </w:tcPr>
          <w:p w:rsidR="00CA75EC" w:rsidRDefault="0004286D">
            <w:pPr>
              <w:pStyle w:val="TableParagraph"/>
              <w:spacing w:before="206"/>
              <w:ind w:left="33"/>
              <w:rPr>
                <w:sz w:val="18"/>
              </w:rPr>
            </w:pPr>
            <w:r>
              <w:rPr>
                <w:spacing w:val="-4"/>
                <w:sz w:val="18"/>
              </w:rPr>
              <w:t>1049</w:t>
            </w:r>
          </w:p>
        </w:tc>
      </w:tr>
      <w:tr w:rsidR="00CA75EC">
        <w:trPr>
          <w:trHeight w:val="621"/>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spacing w:line="206" w:lineRule="exact"/>
              <w:ind w:left="29" w:right="20"/>
              <w:jc w:val="left"/>
              <w:rPr>
                <w:sz w:val="18"/>
              </w:rPr>
            </w:pPr>
            <w:r>
              <w:rPr>
                <w:spacing w:val="-2"/>
                <w:sz w:val="18"/>
              </w:rPr>
              <w:t>Расход натурального топлива</w:t>
            </w:r>
          </w:p>
        </w:tc>
        <w:tc>
          <w:tcPr>
            <w:tcW w:w="1017" w:type="dxa"/>
            <w:vMerge/>
            <w:tcBorders>
              <w:top w:val="nil"/>
            </w:tcBorders>
          </w:tcPr>
          <w:p w:rsidR="00CA75EC" w:rsidRDefault="00CA75EC">
            <w:pPr>
              <w:rPr>
                <w:sz w:val="2"/>
                <w:szCs w:val="2"/>
              </w:rPr>
            </w:pPr>
          </w:p>
        </w:tc>
        <w:tc>
          <w:tcPr>
            <w:tcW w:w="1029" w:type="dxa"/>
          </w:tcPr>
          <w:p w:rsidR="00CA75EC" w:rsidRDefault="0004286D">
            <w:pPr>
              <w:pStyle w:val="TableParagraph"/>
              <w:spacing w:before="206"/>
              <w:ind w:left="32"/>
              <w:jc w:val="left"/>
              <w:rPr>
                <w:sz w:val="18"/>
              </w:rPr>
            </w:pPr>
            <w:r>
              <w:rPr>
                <w:sz w:val="18"/>
              </w:rPr>
              <w:t>тыс. м³</w:t>
            </w:r>
            <w:r>
              <w:rPr>
                <w:spacing w:val="1"/>
                <w:sz w:val="18"/>
              </w:rPr>
              <w:t xml:space="preserve"> </w:t>
            </w:r>
            <w:r>
              <w:rPr>
                <w:sz w:val="18"/>
              </w:rPr>
              <w:t>в</w:t>
            </w:r>
            <w:r>
              <w:rPr>
                <w:spacing w:val="-1"/>
                <w:sz w:val="18"/>
              </w:rPr>
              <w:t xml:space="preserve"> </w:t>
            </w:r>
            <w:r>
              <w:rPr>
                <w:spacing w:val="-5"/>
                <w:sz w:val="18"/>
              </w:rPr>
              <w:t>год</w:t>
            </w:r>
          </w:p>
        </w:tc>
        <w:tc>
          <w:tcPr>
            <w:tcW w:w="758" w:type="dxa"/>
          </w:tcPr>
          <w:p w:rsidR="00CA75EC" w:rsidRDefault="0004286D">
            <w:pPr>
              <w:pStyle w:val="TableParagraph"/>
              <w:spacing w:before="206"/>
              <w:ind w:left="29" w:right="12"/>
              <w:rPr>
                <w:sz w:val="18"/>
              </w:rPr>
            </w:pPr>
            <w:r>
              <w:rPr>
                <w:spacing w:val="-5"/>
                <w:sz w:val="18"/>
              </w:rPr>
              <w:t>959</w:t>
            </w:r>
          </w:p>
        </w:tc>
        <w:tc>
          <w:tcPr>
            <w:tcW w:w="760" w:type="dxa"/>
          </w:tcPr>
          <w:p w:rsidR="00CA75EC" w:rsidRDefault="0004286D">
            <w:pPr>
              <w:pStyle w:val="TableParagraph"/>
              <w:spacing w:before="206"/>
              <w:ind w:left="32" w:right="12"/>
              <w:rPr>
                <w:sz w:val="18"/>
              </w:rPr>
            </w:pPr>
            <w:r>
              <w:rPr>
                <w:spacing w:val="-5"/>
                <w:sz w:val="18"/>
              </w:rPr>
              <w:t>929</w:t>
            </w:r>
          </w:p>
        </w:tc>
        <w:tc>
          <w:tcPr>
            <w:tcW w:w="760" w:type="dxa"/>
          </w:tcPr>
          <w:p w:rsidR="00CA75EC" w:rsidRDefault="0004286D">
            <w:pPr>
              <w:pStyle w:val="TableParagraph"/>
              <w:spacing w:before="206"/>
              <w:ind w:left="32" w:right="15"/>
              <w:rPr>
                <w:sz w:val="18"/>
              </w:rPr>
            </w:pPr>
            <w:r>
              <w:rPr>
                <w:spacing w:val="-5"/>
                <w:sz w:val="18"/>
              </w:rPr>
              <w:t>929</w:t>
            </w:r>
          </w:p>
        </w:tc>
        <w:tc>
          <w:tcPr>
            <w:tcW w:w="758" w:type="dxa"/>
          </w:tcPr>
          <w:p w:rsidR="00CA75EC" w:rsidRDefault="0004286D">
            <w:pPr>
              <w:pStyle w:val="TableParagraph"/>
              <w:spacing w:before="206"/>
              <w:ind w:left="29" w:right="8"/>
              <w:rPr>
                <w:sz w:val="18"/>
              </w:rPr>
            </w:pPr>
            <w:r>
              <w:rPr>
                <w:spacing w:val="-5"/>
                <w:sz w:val="18"/>
              </w:rPr>
              <w:t>929</w:t>
            </w:r>
          </w:p>
        </w:tc>
        <w:tc>
          <w:tcPr>
            <w:tcW w:w="760" w:type="dxa"/>
          </w:tcPr>
          <w:p w:rsidR="00CA75EC" w:rsidRDefault="0004286D">
            <w:pPr>
              <w:pStyle w:val="TableParagraph"/>
              <w:spacing w:before="206"/>
              <w:ind w:left="32" w:right="8"/>
              <w:rPr>
                <w:sz w:val="18"/>
              </w:rPr>
            </w:pPr>
            <w:r>
              <w:rPr>
                <w:spacing w:val="-5"/>
                <w:sz w:val="18"/>
              </w:rPr>
              <w:t>929</w:t>
            </w:r>
          </w:p>
        </w:tc>
        <w:tc>
          <w:tcPr>
            <w:tcW w:w="760" w:type="dxa"/>
          </w:tcPr>
          <w:p w:rsidR="00CA75EC" w:rsidRDefault="0004286D">
            <w:pPr>
              <w:pStyle w:val="TableParagraph"/>
              <w:spacing w:before="206"/>
              <w:ind w:left="32" w:right="11"/>
              <w:rPr>
                <w:sz w:val="18"/>
              </w:rPr>
            </w:pPr>
            <w:r>
              <w:rPr>
                <w:spacing w:val="-5"/>
                <w:sz w:val="18"/>
              </w:rPr>
              <w:t>929</w:t>
            </w:r>
          </w:p>
        </w:tc>
        <w:tc>
          <w:tcPr>
            <w:tcW w:w="758" w:type="dxa"/>
          </w:tcPr>
          <w:p w:rsidR="00CA75EC" w:rsidRDefault="0004286D">
            <w:pPr>
              <w:pStyle w:val="TableParagraph"/>
              <w:spacing w:before="206"/>
              <w:ind w:left="29" w:right="4"/>
              <w:rPr>
                <w:sz w:val="18"/>
              </w:rPr>
            </w:pPr>
            <w:r>
              <w:rPr>
                <w:spacing w:val="-5"/>
                <w:sz w:val="18"/>
              </w:rPr>
              <w:t>929</w:t>
            </w:r>
          </w:p>
        </w:tc>
        <w:tc>
          <w:tcPr>
            <w:tcW w:w="760" w:type="dxa"/>
          </w:tcPr>
          <w:p w:rsidR="00CA75EC" w:rsidRDefault="0004286D">
            <w:pPr>
              <w:pStyle w:val="TableParagraph"/>
              <w:spacing w:before="206"/>
              <w:ind w:left="32" w:right="4"/>
              <w:rPr>
                <w:sz w:val="18"/>
              </w:rPr>
            </w:pPr>
            <w:r>
              <w:rPr>
                <w:spacing w:val="-5"/>
                <w:sz w:val="18"/>
              </w:rPr>
              <w:t>929</w:t>
            </w:r>
          </w:p>
        </w:tc>
        <w:tc>
          <w:tcPr>
            <w:tcW w:w="760" w:type="dxa"/>
          </w:tcPr>
          <w:p w:rsidR="00CA75EC" w:rsidRDefault="0004286D">
            <w:pPr>
              <w:pStyle w:val="TableParagraph"/>
              <w:spacing w:before="206"/>
              <w:ind w:left="32" w:right="7"/>
              <w:rPr>
                <w:sz w:val="18"/>
              </w:rPr>
            </w:pPr>
            <w:r>
              <w:rPr>
                <w:spacing w:val="-5"/>
                <w:sz w:val="18"/>
              </w:rPr>
              <w:t>929</w:t>
            </w:r>
          </w:p>
        </w:tc>
        <w:tc>
          <w:tcPr>
            <w:tcW w:w="758" w:type="dxa"/>
          </w:tcPr>
          <w:p w:rsidR="00CA75EC" w:rsidRDefault="0004286D">
            <w:pPr>
              <w:pStyle w:val="TableParagraph"/>
              <w:spacing w:before="206"/>
              <w:ind w:left="29"/>
              <w:rPr>
                <w:sz w:val="18"/>
              </w:rPr>
            </w:pPr>
            <w:r>
              <w:rPr>
                <w:spacing w:val="-5"/>
                <w:sz w:val="18"/>
              </w:rPr>
              <w:t>929</w:t>
            </w:r>
          </w:p>
        </w:tc>
        <w:tc>
          <w:tcPr>
            <w:tcW w:w="760" w:type="dxa"/>
          </w:tcPr>
          <w:p w:rsidR="00CA75EC" w:rsidRDefault="0004286D">
            <w:pPr>
              <w:pStyle w:val="TableParagraph"/>
              <w:spacing w:before="206"/>
              <w:ind w:left="32"/>
              <w:rPr>
                <w:sz w:val="18"/>
              </w:rPr>
            </w:pPr>
            <w:r>
              <w:rPr>
                <w:spacing w:val="-5"/>
                <w:sz w:val="18"/>
              </w:rPr>
              <w:t>929</w:t>
            </w:r>
          </w:p>
        </w:tc>
        <w:tc>
          <w:tcPr>
            <w:tcW w:w="760" w:type="dxa"/>
          </w:tcPr>
          <w:p w:rsidR="00CA75EC" w:rsidRDefault="0004286D">
            <w:pPr>
              <w:pStyle w:val="TableParagraph"/>
              <w:spacing w:before="206"/>
              <w:ind w:left="32" w:right="3"/>
              <w:rPr>
                <w:sz w:val="18"/>
              </w:rPr>
            </w:pPr>
            <w:r>
              <w:rPr>
                <w:spacing w:val="-5"/>
                <w:sz w:val="18"/>
              </w:rPr>
              <w:t>929</w:t>
            </w:r>
          </w:p>
        </w:tc>
        <w:tc>
          <w:tcPr>
            <w:tcW w:w="746" w:type="dxa"/>
          </w:tcPr>
          <w:p w:rsidR="00CA75EC" w:rsidRDefault="0004286D">
            <w:pPr>
              <w:pStyle w:val="TableParagraph"/>
              <w:spacing w:before="206"/>
              <w:ind w:left="33" w:right="3"/>
              <w:rPr>
                <w:sz w:val="18"/>
              </w:rPr>
            </w:pPr>
            <w:r>
              <w:rPr>
                <w:spacing w:val="-5"/>
                <w:sz w:val="18"/>
              </w:rPr>
              <w:t>929</w:t>
            </w:r>
          </w:p>
        </w:tc>
      </w:tr>
      <w:tr w:rsidR="00CA75EC">
        <w:trPr>
          <w:trHeight w:val="205"/>
        </w:trPr>
        <w:tc>
          <w:tcPr>
            <w:tcW w:w="1334" w:type="dxa"/>
            <w:vMerge/>
            <w:tcBorders>
              <w:top w:val="nil"/>
            </w:tcBorders>
          </w:tcPr>
          <w:p w:rsidR="00CA75EC" w:rsidRDefault="00CA75EC">
            <w:pPr>
              <w:rPr>
                <w:sz w:val="2"/>
                <w:szCs w:val="2"/>
              </w:rPr>
            </w:pPr>
          </w:p>
        </w:tc>
        <w:tc>
          <w:tcPr>
            <w:tcW w:w="1315" w:type="dxa"/>
            <w:vMerge w:val="restart"/>
          </w:tcPr>
          <w:p w:rsidR="00CA75EC" w:rsidRDefault="0004286D">
            <w:pPr>
              <w:pStyle w:val="TableParagraph"/>
              <w:ind w:left="29" w:right="92"/>
              <w:jc w:val="both"/>
              <w:rPr>
                <w:sz w:val="18"/>
              </w:rPr>
            </w:pPr>
            <w:r>
              <w:rPr>
                <w:spacing w:val="-2"/>
                <w:sz w:val="18"/>
              </w:rPr>
              <w:t xml:space="preserve">Максимальный </w:t>
            </w:r>
            <w:r>
              <w:rPr>
                <w:sz w:val="18"/>
              </w:rPr>
              <w:t>часовой</w:t>
            </w:r>
            <w:r>
              <w:rPr>
                <w:spacing w:val="-12"/>
                <w:sz w:val="18"/>
              </w:rPr>
              <w:t xml:space="preserve"> </w:t>
            </w:r>
            <w:r>
              <w:rPr>
                <w:sz w:val="18"/>
              </w:rPr>
              <w:t xml:space="preserve">расход </w:t>
            </w:r>
            <w:r>
              <w:rPr>
                <w:spacing w:val="-2"/>
                <w:sz w:val="18"/>
              </w:rPr>
              <w:t>натурального</w:t>
            </w:r>
          </w:p>
          <w:p w:rsidR="00CA75EC" w:rsidRDefault="0004286D">
            <w:pPr>
              <w:pStyle w:val="TableParagraph"/>
              <w:spacing w:line="186" w:lineRule="exact"/>
              <w:ind w:left="29"/>
              <w:jc w:val="left"/>
              <w:rPr>
                <w:sz w:val="18"/>
              </w:rPr>
            </w:pPr>
            <w:r>
              <w:rPr>
                <w:spacing w:val="-2"/>
                <w:sz w:val="18"/>
              </w:rPr>
              <w:t>топлива</w:t>
            </w:r>
          </w:p>
        </w:tc>
        <w:tc>
          <w:tcPr>
            <w:tcW w:w="1017" w:type="dxa"/>
          </w:tcPr>
          <w:p w:rsidR="00CA75EC" w:rsidRDefault="0004286D">
            <w:pPr>
              <w:pStyle w:val="TableParagraph"/>
              <w:spacing w:line="186" w:lineRule="exact"/>
              <w:ind w:left="29"/>
              <w:jc w:val="left"/>
              <w:rPr>
                <w:sz w:val="18"/>
              </w:rPr>
            </w:pPr>
            <w:r>
              <w:rPr>
                <w:spacing w:val="-2"/>
                <w:sz w:val="18"/>
              </w:rPr>
              <w:t>зимний</w:t>
            </w:r>
          </w:p>
        </w:tc>
        <w:tc>
          <w:tcPr>
            <w:tcW w:w="1029" w:type="dxa"/>
            <w:vMerge w:val="restart"/>
          </w:tcPr>
          <w:p w:rsidR="00CA75EC" w:rsidRDefault="00CA75EC">
            <w:pPr>
              <w:pStyle w:val="TableParagraph"/>
              <w:spacing w:before="102"/>
              <w:jc w:val="left"/>
              <w:rPr>
                <w:b/>
                <w:sz w:val="18"/>
              </w:rPr>
            </w:pPr>
          </w:p>
          <w:p w:rsidR="00CA75EC" w:rsidRDefault="0004286D">
            <w:pPr>
              <w:pStyle w:val="TableParagraph"/>
              <w:ind w:left="32"/>
              <w:jc w:val="left"/>
              <w:rPr>
                <w:sz w:val="18"/>
              </w:rPr>
            </w:pPr>
            <w:r>
              <w:rPr>
                <w:sz w:val="18"/>
              </w:rPr>
              <w:t>м³</w:t>
            </w:r>
            <w:r>
              <w:rPr>
                <w:spacing w:val="1"/>
                <w:sz w:val="18"/>
              </w:rPr>
              <w:t xml:space="preserve"> </w:t>
            </w:r>
            <w:r>
              <w:rPr>
                <w:sz w:val="18"/>
              </w:rPr>
              <w:t xml:space="preserve">в </w:t>
            </w:r>
            <w:r>
              <w:rPr>
                <w:spacing w:val="-5"/>
                <w:sz w:val="18"/>
              </w:rPr>
              <w:t>час</w:t>
            </w:r>
          </w:p>
        </w:tc>
        <w:tc>
          <w:tcPr>
            <w:tcW w:w="758" w:type="dxa"/>
          </w:tcPr>
          <w:p w:rsidR="00CA75EC" w:rsidRDefault="0004286D">
            <w:pPr>
              <w:pStyle w:val="TableParagraph"/>
              <w:spacing w:line="186" w:lineRule="exact"/>
              <w:ind w:left="29" w:right="15"/>
              <w:rPr>
                <w:sz w:val="18"/>
              </w:rPr>
            </w:pPr>
            <w:r>
              <w:rPr>
                <w:spacing w:val="-2"/>
                <w:sz w:val="18"/>
              </w:rPr>
              <w:t>408,16</w:t>
            </w:r>
          </w:p>
        </w:tc>
        <w:tc>
          <w:tcPr>
            <w:tcW w:w="760" w:type="dxa"/>
          </w:tcPr>
          <w:p w:rsidR="00CA75EC" w:rsidRDefault="0004286D">
            <w:pPr>
              <w:pStyle w:val="TableParagraph"/>
              <w:spacing w:line="186" w:lineRule="exact"/>
              <w:ind w:left="32" w:right="14"/>
              <w:rPr>
                <w:sz w:val="18"/>
              </w:rPr>
            </w:pPr>
            <w:r>
              <w:rPr>
                <w:spacing w:val="-2"/>
                <w:sz w:val="18"/>
              </w:rPr>
              <w:t>395,62</w:t>
            </w:r>
          </w:p>
        </w:tc>
        <w:tc>
          <w:tcPr>
            <w:tcW w:w="760" w:type="dxa"/>
          </w:tcPr>
          <w:p w:rsidR="00CA75EC" w:rsidRDefault="0004286D">
            <w:pPr>
              <w:pStyle w:val="TableParagraph"/>
              <w:spacing w:line="186" w:lineRule="exact"/>
              <w:ind w:left="32" w:right="17"/>
              <w:rPr>
                <w:sz w:val="18"/>
              </w:rPr>
            </w:pPr>
            <w:r>
              <w:rPr>
                <w:spacing w:val="-2"/>
                <w:sz w:val="18"/>
              </w:rPr>
              <w:t>395,62</w:t>
            </w:r>
          </w:p>
        </w:tc>
        <w:tc>
          <w:tcPr>
            <w:tcW w:w="758" w:type="dxa"/>
          </w:tcPr>
          <w:p w:rsidR="00CA75EC" w:rsidRDefault="0004286D">
            <w:pPr>
              <w:pStyle w:val="TableParagraph"/>
              <w:spacing w:line="186" w:lineRule="exact"/>
              <w:ind w:left="29" w:right="11"/>
              <w:rPr>
                <w:sz w:val="18"/>
              </w:rPr>
            </w:pPr>
            <w:r>
              <w:rPr>
                <w:spacing w:val="-2"/>
                <w:sz w:val="18"/>
              </w:rPr>
              <w:t>395,62</w:t>
            </w:r>
          </w:p>
        </w:tc>
        <w:tc>
          <w:tcPr>
            <w:tcW w:w="760" w:type="dxa"/>
          </w:tcPr>
          <w:p w:rsidR="00CA75EC" w:rsidRDefault="0004286D">
            <w:pPr>
              <w:pStyle w:val="TableParagraph"/>
              <w:spacing w:line="186" w:lineRule="exact"/>
              <w:ind w:left="32" w:right="10"/>
              <w:rPr>
                <w:sz w:val="18"/>
              </w:rPr>
            </w:pPr>
            <w:r>
              <w:rPr>
                <w:spacing w:val="-2"/>
                <w:sz w:val="18"/>
              </w:rPr>
              <w:t>395,62</w:t>
            </w:r>
          </w:p>
        </w:tc>
        <w:tc>
          <w:tcPr>
            <w:tcW w:w="760" w:type="dxa"/>
          </w:tcPr>
          <w:p w:rsidR="00CA75EC" w:rsidRDefault="0004286D">
            <w:pPr>
              <w:pStyle w:val="TableParagraph"/>
              <w:spacing w:line="186" w:lineRule="exact"/>
              <w:ind w:left="32" w:right="13"/>
              <w:rPr>
                <w:sz w:val="18"/>
              </w:rPr>
            </w:pPr>
            <w:r>
              <w:rPr>
                <w:spacing w:val="-2"/>
                <w:sz w:val="18"/>
              </w:rPr>
              <w:t>395,62</w:t>
            </w:r>
          </w:p>
        </w:tc>
        <w:tc>
          <w:tcPr>
            <w:tcW w:w="758" w:type="dxa"/>
          </w:tcPr>
          <w:p w:rsidR="00CA75EC" w:rsidRDefault="0004286D">
            <w:pPr>
              <w:pStyle w:val="TableParagraph"/>
              <w:spacing w:line="186" w:lineRule="exact"/>
              <w:ind w:left="29" w:right="7"/>
              <w:rPr>
                <w:sz w:val="18"/>
              </w:rPr>
            </w:pPr>
            <w:r>
              <w:rPr>
                <w:spacing w:val="-2"/>
                <w:sz w:val="18"/>
              </w:rPr>
              <w:t>395,62</w:t>
            </w:r>
          </w:p>
        </w:tc>
        <w:tc>
          <w:tcPr>
            <w:tcW w:w="760" w:type="dxa"/>
          </w:tcPr>
          <w:p w:rsidR="00CA75EC" w:rsidRDefault="0004286D">
            <w:pPr>
              <w:pStyle w:val="TableParagraph"/>
              <w:spacing w:line="186" w:lineRule="exact"/>
              <w:ind w:left="32" w:right="6"/>
              <w:rPr>
                <w:sz w:val="18"/>
              </w:rPr>
            </w:pPr>
            <w:r>
              <w:rPr>
                <w:spacing w:val="-2"/>
                <w:sz w:val="18"/>
              </w:rPr>
              <w:t>395,62</w:t>
            </w:r>
          </w:p>
        </w:tc>
        <w:tc>
          <w:tcPr>
            <w:tcW w:w="760" w:type="dxa"/>
          </w:tcPr>
          <w:p w:rsidR="00CA75EC" w:rsidRDefault="0004286D">
            <w:pPr>
              <w:pStyle w:val="TableParagraph"/>
              <w:spacing w:line="186" w:lineRule="exact"/>
              <w:ind w:left="32" w:right="9"/>
              <w:rPr>
                <w:sz w:val="18"/>
              </w:rPr>
            </w:pPr>
            <w:r>
              <w:rPr>
                <w:spacing w:val="-2"/>
                <w:sz w:val="18"/>
              </w:rPr>
              <w:t>395,62</w:t>
            </w:r>
          </w:p>
        </w:tc>
        <w:tc>
          <w:tcPr>
            <w:tcW w:w="758" w:type="dxa"/>
          </w:tcPr>
          <w:p w:rsidR="00CA75EC" w:rsidRDefault="0004286D">
            <w:pPr>
              <w:pStyle w:val="TableParagraph"/>
              <w:spacing w:line="186" w:lineRule="exact"/>
              <w:ind w:left="29" w:right="3"/>
              <w:rPr>
                <w:sz w:val="18"/>
              </w:rPr>
            </w:pPr>
            <w:r>
              <w:rPr>
                <w:spacing w:val="-2"/>
                <w:sz w:val="18"/>
              </w:rPr>
              <w:t>395,62</w:t>
            </w:r>
          </w:p>
        </w:tc>
        <w:tc>
          <w:tcPr>
            <w:tcW w:w="760" w:type="dxa"/>
          </w:tcPr>
          <w:p w:rsidR="00CA75EC" w:rsidRDefault="0004286D">
            <w:pPr>
              <w:pStyle w:val="TableParagraph"/>
              <w:spacing w:line="186" w:lineRule="exact"/>
              <w:ind w:left="32" w:right="2"/>
              <w:rPr>
                <w:sz w:val="18"/>
              </w:rPr>
            </w:pPr>
            <w:r>
              <w:rPr>
                <w:spacing w:val="-2"/>
                <w:sz w:val="18"/>
              </w:rPr>
              <w:t>395,62</w:t>
            </w:r>
          </w:p>
        </w:tc>
        <w:tc>
          <w:tcPr>
            <w:tcW w:w="760" w:type="dxa"/>
          </w:tcPr>
          <w:p w:rsidR="00CA75EC" w:rsidRDefault="0004286D">
            <w:pPr>
              <w:pStyle w:val="TableParagraph"/>
              <w:spacing w:line="186" w:lineRule="exact"/>
              <w:ind w:left="32" w:right="5"/>
              <w:rPr>
                <w:sz w:val="18"/>
              </w:rPr>
            </w:pPr>
            <w:r>
              <w:rPr>
                <w:spacing w:val="-2"/>
                <w:sz w:val="18"/>
              </w:rPr>
              <w:t>395,62</w:t>
            </w:r>
          </w:p>
        </w:tc>
        <w:tc>
          <w:tcPr>
            <w:tcW w:w="746" w:type="dxa"/>
          </w:tcPr>
          <w:p w:rsidR="00CA75EC" w:rsidRDefault="0004286D">
            <w:pPr>
              <w:pStyle w:val="TableParagraph"/>
              <w:spacing w:line="186" w:lineRule="exact"/>
              <w:ind w:left="33"/>
              <w:rPr>
                <w:sz w:val="18"/>
              </w:rPr>
            </w:pPr>
            <w:r>
              <w:rPr>
                <w:spacing w:val="-2"/>
                <w:sz w:val="18"/>
              </w:rPr>
              <w:t>395,62</w:t>
            </w:r>
          </w:p>
        </w:tc>
      </w:tr>
      <w:tr w:rsidR="00CA75EC">
        <w:trPr>
          <w:trHeight w:val="611"/>
        </w:trPr>
        <w:tc>
          <w:tcPr>
            <w:tcW w:w="1334" w:type="dxa"/>
            <w:vMerge/>
            <w:tcBorders>
              <w:top w:val="nil"/>
            </w:tcBorders>
          </w:tcPr>
          <w:p w:rsidR="00CA75EC" w:rsidRDefault="00CA75EC">
            <w:pPr>
              <w:rPr>
                <w:sz w:val="2"/>
                <w:szCs w:val="2"/>
              </w:rPr>
            </w:pPr>
          </w:p>
        </w:tc>
        <w:tc>
          <w:tcPr>
            <w:tcW w:w="1315" w:type="dxa"/>
            <w:vMerge/>
            <w:tcBorders>
              <w:top w:val="nil"/>
            </w:tcBorders>
          </w:tcPr>
          <w:p w:rsidR="00CA75EC" w:rsidRDefault="00CA75EC">
            <w:pPr>
              <w:rPr>
                <w:sz w:val="2"/>
                <w:szCs w:val="2"/>
              </w:rPr>
            </w:pPr>
          </w:p>
        </w:tc>
        <w:tc>
          <w:tcPr>
            <w:tcW w:w="1017" w:type="dxa"/>
          </w:tcPr>
          <w:p w:rsidR="00CA75EC" w:rsidRDefault="0004286D">
            <w:pPr>
              <w:pStyle w:val="TableParagraph"/>
              <w:spacing w:before="201"/>
              <w:ind w:left="29"/>
              <w:jc w:val="left"/>
              <w:rPr>
                <w:sz w:val="18"/>
              </w:rPr>
            </w:pPr>
            <w:r>
              <w:rPr>
                <w:spacing w:val="-2"/>
                <w:sz w:val="18"/>
              </w:rPr>
              <w:t>летний</w:t>
            </w:r>
          </w:p>
        </w:tc>
        <w:tc>
          <w:tcPr>
            <w:tcW w:w="1029" w:type="dxa"/>
            <w:vMerge/>
            <w:tcBorders>
              <w:top w:val="nil"/>
            </w:tcBorders>
          </w:tcPr>
          <w:p w:rsidR="00CA75EC" w:rsidRDefault="00CA75EC">
            <w:pPr>
              <w:rPr>
                <w:sz w:val="2"/>
                <w:szCs w:val="2"/>
              </w:rPr>
            </w:pPr>
          </w:p>
        </w:tc>
        <w:tc>
          <w:tcPr>
            <w:tcW w:w="758" w:type="dxa"/>
          </w:tcPr>
          <w:p w:rsidR="00CA75EC" w:rsidRDefault="0004286D">
            <w:pPr>
              <w:pStyle w:val="TableParagraph"/>
              <w:spacing w:before="201"/>
              <w:ind w:left="29" w:right="17"/>
              <w:rPr>
                <w:sz w:val="18"/>
              </w:rPr>
            </w:pPr>
            <w:r>
              <w:rPr>
                <w:spacing w:val="-10"/>
                <w:sz w:val="18"/>
              </w:rPr>
              <w:t>0</w:t>
            </w:r>
          </w:p>
        </w:tc>
        <w:tc>
          <w:tcPr>
            <w:tcW w:w="760" w:type="dxa"/>
          </w:tcPr>
          <w:p w:rsidR="00CA75EC" w:rsidRDefault="0004286D">
            <w:pPr>
              <w:pStyle w:val="TableParagraph"/>
              <w:spacing w:before="201"/>
              <w:ind w:left="32" w:right="16"/>
              <w:rPr>
                <w:sz w:val="18"/>
              </w:rPr>
            </w:pPr>
            <w:r>
              <w:rPr>
                <w:spacing w:val="-10"/>
                <w:sz w:val="18"/>
              </w:rPr>
              <w:t>0</w:t>
            </w:r>
          </w:p>
        </w:tc>
        <w:tc>
          <w:tcPr>
            <w:tcW w:w="760" w:type="dxa"/>
          </w:tcPr>
          <w:p w:rsidR="00CA75EC" w:rsidRDefault="0004286D">
            <w:pPr>
              <w:pStyle w:val="TableParagraph"/>
              <w:spacing w:before="201"/>
              <w:ind w:left="32" w:right="20"/>
              <w:rPr>
                <w:sz w:val="18"/>
              </w:rPr>
            </w:pPr>
            <w:r>
              <w:rPr>
                <w:spacing w:val="-10"/>
                <w:sz w:val="18"/>
              </w:rPr>
              <w:t>0</w:t>
            </w:r>
          </w:p>
        </w:tc>
        <w:tc>
          <w:tcPr>
            <w:tcW w:w="758" w:type="dxa"/>
          </w:tcPr>
          <w:p w:rsidR="00CA75EC" w:rsidRDefault="0004286D">
            <w:pPr>
              <w:pStyle w:val="TableParagraph"/>
              <w:spacing w:before="201"/>
              <w:ind w:left="29" w:right="13"/>
              <w:rPr>
                <w:sz w:val="18"/>
              </w:rPr>
            </w:pPr>
            <w:r>
              <w:rPr>
                <w:spacing w:val="-10"/>
                <w:sz w:val="18"/>
              </w:rPr>
              <w:t>0</w:t>
            </w:r>
          </w:p>
        </w:tc>
        <w:tc>
          <w:tcPr>
            <w:tcW w:w="760" w:type="dxa"/>
          </w:tcPr>
          <w:p w:rsidR="00CA75EC" w:rsidRDefault="0004286D">
            <w:pPr>
              <w:pStyle w:val="TableParagraph"/>
              <w:spacing w:before="201"/>
              <w:ind w:left="32" w:right="12"/>
              <w:rPr>
                <w:sz w:val="18"/>
              </w:rPr>
            </w:pPr>
            <w:r>
              <w:rPr>
                <w:spacing w:val="-10"/>
                <w:sz w:val="18"/>
              </w:rPr>
              <w:t>0</w:t>
            </w:r>
          </w:p>
        </w:tc>
        <w:tc>
          <w:tcPr>
            <w:tcW w:w="760" w:type="dxa"/>
          </w:tcPr>
          <w:p w:rsidR="00CA75EC" w:rsidRDefault="0004286D">
            <w:pPr>
              <w:pStyle w:val="TableParagraph"/>
              <w:spacing w:before="201"/>
              <w:ind w:left="32" w:right="16"/>
              <w:rPr>
                <w:sz w:val="18"/>
              </w:rPr>
            </w:pPr>
            <w:r>
              <w:rPr>
                <w:spacing w:val="-10"/>
                <w:sz w:val="18"/>
              </w:rPr>
              <w:t>0</w:t>
            </w:r>
          </w:p>
        </w:tc>
        <w:tc>
          <w:tcPr>
            <w:tcW w:w="758" w:type="dxa"/>
          </w:tcPr>
          <w:p w:rsidR="00CA75EC" w:rsidRDefault="0004286D">
            <w:pPr>
              <w:pStyle w:val="TableParagraph"/>
              <w:spacing w:before="201"/>
              <w:ind w:left="29" w:right="9"/>
              <w:rPr>
                <w:sz w:val="18"/>
              </w:rPr>
            </w:pPr>
            <w:r>
              <w:rPr>
                <w:spacing w:val="-10"/>
                <w:sz w:val="18"/>
              </w:rPr>
              <w:t>0</w:t>
            </w:r>
          </w:p>
        </w:tc>
        <w:tc>
          <w:tcPr>
            <w:tcW w:w="760" w:type="dxa"/>
          </w:tcPr>
          <w:p w:rsidR="00CA75EC" w:rsidRDefault="0004286D">
            <w:pPr>
              <w:pStyle w:val="TableParagraph"/>
              <w:spacing w:before="201"/>
              <w:ind w:left="32" w:right="8"/>
              <w:rPr>
                <w:sz w:val="18"/>
              </w:rPr>
            </w:pPr>
            <w:r>
              <w:rPr>
                <w:spacing w:val="-10"/>
                <w:sz w:val="18"/>
              </w:rPr>
              <w:t>0</w:t>
            </w:r>
          </w:p>
        </w:tc>
        <w:tc>
          <w:tcPr>
            <w:tcW w:w="760" w:type="dxa"/>
          </w:tcPr>
          <w:p w:rsidR="00CA75EC" w:rsidRDefault="0004286D">
            <w:pPr>
              <w:pStyle w:val="TableParagraph"/>
              <w:spacing w:before="201"/>
              <w:ind w:left="32" w:right="12"/>
              <w:rPr>
                <w:sz w:val="18"/>
              </w:rPr>
            </w:pPr>
            <w:r>
              <w:rPr>
                <w:spacing w:val="-10"/>
                <w:sz w:val="18"/>
              </w:rPr>
              <w:t>0</w:t>
            </w:r>
          </w:p>
        </w:tc>
        <w:tc>
          <w:tcPr>
            <w:tcW w:w="758" w:type="dxa"/>
          </w:tcPr>
          <w:p w:rsidR="00CA75EC" w:rsidRDefault="0004286D">
            <w:pPr>
              <w:pStyle w:val="TableParagraph"/>
              <w:spacing w:before="201"/>
              <w:ind w:left="29" w:right="5"/>
              <w:rPr>
                <w:sz w:val="18"/>
              </w:rPr>
            </w:pPr>
            <w:r>
              <w:rPr>
                <w:spacing w:val="-10"/>
                <w:sz w:val="18"/>
              </w:rPr>
              <w:t>0</w:t>
            </w:r>
          </w:p>
        </w:tc>
        <w:tc>
          <w:tcPr>
            <w:tcW w:w="760" w:type="dxa"/>
          </w:tcPr>
          <w:p w:rsidR="00CA75EC" w:rsidRDefault="0004286D">
            <w:pPr>
              <w:pStyle w:val="TableParagraph"/>
              <w:spacing w:before="201"/>
              <w:ind w:left="32" w:right="4"/>
              <w:rPr>
                <w:sz w:val="18"/>
              </w:rPr>
            </w:pPr>
            <w:r>
              <w:rPr>
                <w:spacing w:val="-10"/>
                <w:sz w:val="18"/>
              </w:rPr>
              <w:t>0</w:t>
            </w:r>
          </w:p>
        </w:tc>
        <w:tc>
          <w:tcPr>
            <w:tcW w:w="760" w:type="dxa"/>
          </w:tcPr>
          <w:p w:rsidR="00CA75EC" w:rsidRDefault="0004286D">
            <w:pPr>
              <w:pStyle w:val="TableParagraph"/>
              <w:spacing w:before="201"/>
              <w:ind w:left="32" w:right="8"/>
              <w:rPr>
                <w:sz w:val="18"/>
              </w:rPr>
            </w:pPr>
            <w:r>
              <w:rPr>
                <w:spacing w:val="-10"/>
                <w:sz w:val="18"/>
              </w:rPr>
              <w:t>0</w:t>
            </w:r>
          </w:p>
        </w:tc>
        <w:tc>
          <w:tcPr>
            <w:tcW w:w="746" w:type="dxa"/>
          </w:tcPr>
          <w:p w:rsidR="00CA75EC" w:rsidRDefault="0004286D">
            <w:pPr>
              <w:pStyle w:val="TableParagraph"/>
              <w:spacing w:before="201"/>
              <w:ind w:left="33" w:right="3"/>
              <w:rPr>
                <w:sz w:val="18"/>
              </w:rPr>
            </w:pPr>
            <w:r>
              <w:rPr>
                <w:spacing w:val="-10"/>
                <w:sz w:val="18"/>
              </w:rPr>
              <w:t>0</w:t>
            </w:r>
          </w:p>
        </w:tc>
      </w:tr>
      <w:tr w:rsidR="00CA75EC">
        <w:trPr>
          <w:trHeight w:val="621"/>
        </w:trPr>
        <w:tc>
          <w:tcPr>
            <w:tcW w:w="1334" w:type="dxa"/>
            <w:vMerge w:val="restart"/>
          </w:tcPr>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spacing w:before="19"/>
              <w:jc w:val="left"/>
              <w:rPr>
                <w:b/>
                <w:sz w:val="18"/>
              </w:rPr>
            </w:pPr>
          </w:p>
          <w:p w:rsidR="00CA75EC" w:rsidRDefault="0004286D">
            <w:pPr>
              <w:pStyle w:val="TableParagraph"/>
              <w:ind w:left="28"/>
              <w:jc w:val="left"/>
              <w:rPr>
                <w:sz w:val="18"/>
              </w:rPr>
            </w:pPr>
            <w:r>
              <w:rPr>
                <w:sz w:val="18"/>
              </w:rPr>
              <w:t>Котельная</w:t>
            </w:r>
            <w:r>
              <w:rPr>
                <w:spacing w:val="-5"/>
                <w:sz w:val="18"/>
              </w:rPr>
              <w:t xml:space="preserve"> №2</w:t>
            </w:r>
          </w:p>
        </w:tc>
        <w:tc>
          <w:tcPr>
            <w:tcW w:w="1315" w:type="dxa"/>
          </w:tcPr>
          <w:p w:rsidR="00CA75EC" w:rsidRDefault="0004286D">
            <w:pPr>
              <w:pStyle w:val="TableParagraph"/>
              <w:spacing w:line="206" w:lineRule="exact"/>
              <w:ind w:left="28" w:right="20"/>
              <w:jc w:val="left"/>
              <w:rPr>
                <w:sz w:val="18"/>
              </w:rPr>
            </w:pPr>
            <w:r>
              <w:rPr>
                <w:spacing w:val="-2"/>
                <w:sz w:val="18"/>
              </w:rPr>
              <w:t>Выработка тепловой энергии</w:t>
            </w:r>
          </w:p>
        </w:tc>
        <w:tc>
          <w:tcPr>
            <w:tcW w:w="1017" w:type="dxa"/>
          </w:tcPr>
          <w:p w:rsidR="00CA75EC" w:rsidRDefault="0004286D">
            <w:pPr>
              <w:pStyle w:val="TableParagraph"/>
              <w:spacing w:before="206"/>
              <w:ind w:left="29"/>
              <w:jc w:val="left"/>
              <w:rPr>
                <w:sz w:val="18"/>
              </w:rPr>
            </w:pPr>
            <w:r>
              <w:rPr>
                <w:spacing w:val="-5"/>
                <w:sz w:val="18"/>
              </w:rPr>
              <w:t>газ</w:t>
            </w:r>
          </w:p>
        </w:tc>
        <w:tc>
          <w:tcPr>
            <w:tcW w:w="1029" w:type="dxa"/>
          </w:tcPr>
          <w:p w:rsidR="00CA75EC" w:rsidRDefault="0004286D">
            <w:pPr>
              <w:pStyle w:val="TableParagraph"/>
              <w:spacing w:before="206"/>
              <w:ind w:left="32"/>
              <w:jc w:val="left"/>
              <w:rPr>
                <w:sz w:val="18"/>
              </w:rPr>
            </w:pPr>
            <w:r>
              <w:rPr>
                <w:sz w:val="18"/>
              </w:rPr>
              <w:t>Гкал</w:t>
            </w:r>
            <w:r>
              <w:rPr>
                <w:spacing w:val="-2"/>
                <w:sz w:val="18"/>
              </w:rPr>
              <w:t xml:space="preserve"> </w:t>
            </w:r>
            <w:r>
              <w:rPr>
                <w:sz w:val="18"/>
              </w:rPr>
              <w:t>в</w:t>
            </w:r>
            <w:r>
              <w:rPr>
                <w:spacing w:val="-2"/>
                <w:sz w:val="18"/>
              </w:rPr>
              <w:t xml:space="preserve"> </w:t>
            </w:r>
            <w:r>
              <w:rPr>
                <w:spacing w:val="-5"/>
                <w:sz w:val="18"/>
              </w:rPr>
              <w:t>год</w:t>
            </w:r>
          </w:p>
        </w:tc>
        <w:tc>
          <w:tcPr>
            <w:tcW w:w="758" w:type="dxa"/>
          </w:tcPr>
          <w:p w:rsidR="00CA75EC" w:rsidRDefault="0004286D">
            <w:pPr>
              <w:pStyle w:val="TableParagraph"/>
              <w:spacing w:before="206"/>
              <w:ind w:left="29" w:right="15"/>
              <w:rPr>
                <w:sz w:val="18"/>
              </w:rPr>
            </w:pPr>
            <w:r>
              <w:rPr>
                <w:spacing w:val="-4"/>
                <w:sz w:val="18"/>
              </w:rPr>
              <w:t>4779</w:t>
            </w:r>
          </w:p>
        </w:tc>
        <w:tc>
          <w:tcPr>
            <w:tcW w:w="760" w:type="dxa"/>
          </w:tcPr>
          <w:p w:rsidR="00CA75EC" w:rsidRDefault="0004286D">
            <w:pPr>
              <w:pStyle w:val="TableParagraph"/>
              <w:spacing w:before="206"/>
              <w:ind w:left="32" w:right="14"/>
              <w:rPr>
                <w:sz w:val="18"/>
              </w:rPr>
            </w:pPr>
            <w:r>
              <w:rPr>
                <w:spacing w:val="-4"/>
                <w:sz w:val="18"/>
              </w:rPr>
              <w:t>4779</w:t>
            </w:r>
          </w:p>
        </w:tc>
        <w:tc>
          <w:tcPr>
            <w:tcW w:w="760" w:type="dxa"/>
          </w:tcPr>
          <w:p w:rsidR="00CA75EC" w:rsidRDefault="0004286D">
            <w:pPr>
              <w:pStyle w:val="TableParagraph"/>
              <w:spacing w:before="206"/>
              <w:ind w:left="32" w:right="17"/>
              <w:rPr>
                <w:sz w:val="18"/>
              </w:rPr>
            </w:pPr>
            <w:r>
              <w:rPr>
                <w:spacing w:val="-4"/>
                <w:sz w:val="18"/>
              </w:rPr>
              <w:t>4779</w:t>
            </w:r>
          </w:p>
        </w:tc>
        <w:tc>
          <w:tcPr>
            <w:tcW w:w="758" w:type="dxa"/>
          </w:tcPr>
          <w:p w:rsidR="00CA75EC" w:rsidRDefault="0004286D">
            <w:pPr>
              <w:pStyle w:val="TableParagraph"/>
              <w:spacing w:before="206"/>
              <w:ind w:left="29" w:right="11"/>
              <w:rPr>
                <w:sz w:val="18"/>
              </w:rPr>
            </w:pPr>
            <w:r>
              <w:rPr>
                <w:spacing w:val="-4"/>
                <w:sz w:val="18"/>
              </w:rPr>
              <w:t>4779</w:t>
            </w:r>
          </w:p>
        </w:tc>
        <w:tc>
          <w:tcPr>
            <w:tcW w:w="760" w:type="dxa"/>
          </w:tcPr>
          <w:p w:rsidR="00CA75EC" w:rsidRDefault="0004286D">
            <w:pPr>
              <w:pStyle w:val="TableParagraph"/>
              <w:spacing w:before="206"/>
              <w:ind w:left="32" w:right="10"/>
              <w:rPr>
                <w:sz w:val="18"/>
              </w:rPr>
            </w:pPr>
            <w:r>
              <w:rPr>
                <w:spacing w:val="-4"/>
                <w:sz w:val="18"/>
              </w:rPr>
              <w:t>4779</w:t>
            </w:r>
          </w:p>
        </w:tc>
        <w:tc>
          <w:tcPr>
            <w:tcW w:w="760" w:type="dxa"/>
          </w:tcPr>
          <w:p w:rsidR="00CA75EC" w:rsidRDefault="0004286D">
            <w:pPr>
              <w:pStyle w:val="TableParagraph"/>
              <w:spacing w:before="206"/>
              <w:ind w:left="32" w:right="13"/>
              <w:rPr>
                <w:sz w:val="18"/>
              </w:rPr>
            </w:pPr>
            <w:r>
              <w:rPr>
                <w:spacing w:val="-4"/>
                <w:sz w:val="18"/>
              </w:rPr>
              <w:t>4779</w:t>
            </w:r>
          </w:p>
        </w:tc>
        <w:tc>
          <w:tcPr>
            <w:tcW w:w="758" w:type="dxa"/>
          </w:tcPr>
          <w:p w:rsidR="00CA75EC" w:rsidRDefault="0004286D">
            <w:pPr>
              <w:pStyle w:val="TableParagraph"/>
              <w:spacing w:before="206"/>
              <w:ind w:left="29" w:right="7"/>
              <w:rPr>
                <w:sz w:val="18"/>
              </w:rPr>
            </w:pPr>
            <w:r>
              <w:rPr>
                <w:spacing w:val="-4"/>
                <w:sz w:val="18"/>
              </w:rPr>
              <w:t>4779</w:t>
            </w:r>
          </w:p>
        </w:tc>
        <w:tc>
          <w:tcPr>
            <w:tcW w:w="760" w:type="dxa"/>
          </w:tcPr>
          <w:p w:rsidR="00CA75EC" w:rsidRDefault="0004286D">
            <w:pPr>
              <w:pStyle w:val="TableParagraph"/>
              <w:spacing w:before="206"/>
              <w:ind w:left="32" w:right="6"/>
              <w:rPr>
                <w:sz w:val="18"/>
              </w:rPr>
            </w:pPr>
            <w:r>
              <w:rPr>
                <w:spacing w:val="-4"/>
                <w:sz w:val="18"/>
              </w:rPr>
              <w:t>4779</w:t>
            </w:r>
          </w:p>
        </w:tc>
        <w:tc>
          <w:tcPr>
            <w:tcW w:w="760" w:type="dxa"/>
          </w:tcPr>
          <w:p w:rsidR="00CA75EC" w:rsidRDefault="0004286D">
            <w:pPr>
              <w:pStyle w:val="TableParagraph"/>
              <w:spacing w:before="206"/>
              <w:ind w:left="32" w:right="9"/>
              <w:rPr>
                <w:sz w:val="18"/>
              </w:rPr>
            </w:pPr>
            <w:r>
              <w:rPr>
                <w:spacing w:val="-4"/>
                <w:sz w:val="18"/>
              </w:rPr>
              <w:t>4779</w:t>
            </w:r>
          </w:p>
        </w:tc>
        <w:tc>
          <w:tcPr>
            <w:tcW w:w="758" w:type="dxa"/>
          </w:tcPr>
          <w:p w:rsidR="00CA75EC" w:rsidRDefault="0004286D">
            <w:pPr>
              <w:pStyle w:val="TableParagraph"/>
              <w:spacing w:before="206"/>
              <w:ind w:left="29" w:right="3"/>
              <w:rPr>
                <w:sz w:val="18"/>
              </w:rPr>
            </w:pPr>
            <w:r>
              <w:rPr>
                <w:spacing w:val="-4"/>
                <w:sz w:val="18"/>
              </w:rPr>
              <w:t>4779</w:t>
            </w:r>
          </w:p>
        </w:tc>
        <w:tc>
          <w:tcPr>
            <w:tcW w:w="760" w:type="dxa"/>
          </w:tcPr>
          <w:p w:rsidR="00CA75EC" w:rsidRDefault="0004286D">
            <w:pPr>
              <w:pStyle w:val="TableParagraph"/>
              <w:spacing w:before="206"/>
              <w:ind w:left="32" w:right="2"/>
              <w:rPr>
                <w:sz w:val="18"/>
              </w:rPr>
            </w:pPr>
            <w:r>
              <w:rPr>
                <w:spacing w:val="-4"/>
                <w:sz w:val="18"/>
              </w:rPr>
              <w:t>4779</w:t>
            </w:r>
          </w:p>
        </w:tc>
        <w:tc>
          <w:tcPr>
            <w:tcW w:w="760" w:type="dxa"/>
          </w:tcPr>
          <w:p w:rsidR="00CA75EC" w:rsidRDefault="0004286D">
            <w:pPr>
              <w:pStyle w:val="TableParagraph"/>
              <w:spacing w:before="206"/>
              <w:ind w:left="32" w:right="5"/>
              <w:rPr>
                <w:sz w:val="18"/>
              </w:rPr>
            </w:pPr>
            <w:r>
              <w:rPr>
                <w:spacing w:val="-4"/>
                <w:sz w:val="18"/>
              </w:rPr>
              <w:t>4779</w:t>
            </w:r>
          </w:p>
        </w:tc>
        <w:tc>
          <w:tcPr>
            <w:tcW w:w="746" w:type="dxa"/>
          </w:tcPr>
          <w:p w:rsidR="00CA75EC" w:rsidRDefault="0004286D">
            <w:pPr>
              <w:pStyle w:val="TableParagraph"/>
              <w:spacing w:before="206"/>
              <w:ind w:left="33"/>
              <w:rPr>
                <w:sz w:val="18"/>
              </w:rPr>
            </w:pPr>
            <w:r>
              <w:rPr>
                <w:spacing w:val="-4"/>
                <w:sz w:val="18"/>
              </w:rPr>
              <w:t>4779</w:t>
            </w:r>
          </w:p>
        </w:tc>
      </w:tr>
      <w:tr w:rsidR="00CA75EC">
        <w:trPr>
          <w:trHeight w:val="827"/>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ind w:left="28" w:right="20"/>
              <w:jc w:val="left"/>
              <w:rPr>
                <w:sz w:val="18"/>
              </w:rPr>
            </w:pPr>
            <w:r>
              <w:rPr>
                <w:spacing w:val="-2"/>
                <w:sz w:val="18"/>
              </w:rPr>
              <w:t>Удельный расход условного</w:t>
            </w:r>
          </w:p>
          <w:p w:rsidR="00CA75EC" w:rsidRDefault="0004286D">
            <w:pPr>
              <w:pStyle w:val="TableParagraph"/>
              <w:spacing w:line="186" w:lineRule="exact"/>
              <w:ind w:left="29"/>
              <w:jc w:val="left"/>
              <w:rPr>
                <w:sz w:val="18"/>
              </w:rPr>
            </w:pPr>
            <w:r>
              <w:rPr>
                <w:spacing w:val="-2"/>
                <w:sz w:val="18"/>
              </w:rPr>
              <w:t>топлива</w:t>
            </w:r>
          </w:p>
        </w:tc>
        <w:tc>
          <w:tcPr>
            <w:tcW w:w="1017" w:type="dxa"/>
            <w:vMerge w:val="restart"/>
          </w:tcPr>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spacing w:before="9"/>
              <w:jc w:val="left"/>
              <w:rPr>
                <w:b/>
                <w:sz w:val="18"/>
              </w:rPr>
            </w:pPr>
          </w:p>
          <w:p w:rsidR="00CA75EC" w:rsidRDefault="0004286D">
            <w:pPr>
              <w:pStyle w:val="TableParagraph"/>
              <w:ind w:left="29"/>
              <w:jc w:val="left"/>
              <w:rPr>
                <w:sz w:val="18"/>
              </w:rPr>
            </w:pPr>
            <w:r>
              <w:rPr>
                <w:spacing w:val="-2"/>
                <w:sz w:val="18"/>
              </w:rPr>
              <w:t xml:space="preserve">природный </w:t>
            </w:r>
            <w:r>
              <w:rPr>
                <w:spacing w:val="-4"/>
                <w:sz w:val="18"/>
              </w:rPr>
              <w:t>газ</w:t>
            </w:r>
          </w:p>
        </w:tc>
        <w:tc>
          <w:tcPr>
            <w:tcW w:w="1029" w:type="dxa"/>
          </w:tcPr>
          <w:p w:rsidR="00CA75EC" w:rsidRDefault="00CA75EC">
            <w:pPr>
              <w:pStyle w:val="TableParagraph"/>
              <w:spacing w:before="102"/>
              <w:jc w:val="left"/>
              <w:rPr>
                <w:b/>
                <w:sz w:val="18"/>
              </w:rPr>
            </w:pPr>
          </w:p>
          <w:p w:rsidR="00CA75EC" w:rsidRDefault="0004286D">
            <w:pPr>
              <w:pStyle w:val="TableParagraph"/>
              <w:ind w:left="32"/>
              <w:jc w:val="left"/>
              <w:rPr>
                <w:sz w:val="18"/>
              </w:rPr>
            </w:pPr>
            <w:proofErr w:type="spellStart"/>
            <w:r>
              <w:rPr>
                <w:spacing w:val="-2"/>
                <w:sz w:val="18"/>
              </w:rPr>
              <w:t>кг.у.т</w:t>
            </w:r>
            <w:proofErr w:type="spellEnd"/>
            <w:r>
              <w:rPr>
                <w:spacing w:val="-2"/>
                <w:sz w:val="18"/>
              </w:rPr>
              <w:t>./Гкал</w:t>
            </w:r>
          </w:p>
        </w:tc>
        <w:tc>
          <w:tcPr>
            <w:tcW w:w="758" w:type="dxa"/>
          </w:tcPr>
          <w:p w:rsidR="00CA75EC" w:rsidRDefault="00CA75EC">
            <w:pPr>
              <w:pStyle w:val="TableParagraph"/>
              <w:spacing w:before="102"/>
              <w:jc w:val="left"/>
              <w:rPr>
                <w:b/>
                <w:sz w:val="18"/>
              </w:rPr>
            </w:pPr>
          </w:p>
          <w:p w:rsidR="00CA75EC" w:rsidRDefault="0004286D">
            <w:pPr>
              <w:pStyle w:val="TableParagraph"/>
              <w:ind w:left="29" w:right="12"/>
              <w:rPr>
                <w:sz w:val="18"/>
              </w:rPr>
            </w:pPr>
            <w:r>
              <w:rPr>
                <w:spacing w:val="-5"/>
                <w:sz w:val="18"/>
              </w:rPr>
              <w:t>196</w:t>
            </w:r>
          </w:p>
        </w:tc>
        <w:tc>
          <w:tcPr>
            <w:tcW w:w="760" w:type="dxa"/>
          </w:tcPr>
          <w:p w:rsidR="00CA75EC" w:rsidRDefault="00CA75EC">
            <w:pPr>
              <w:pStyle w:val="TableParagraph"/>
              <w:spacing w:before="102"/>
              <w:jc w:val="left"/>
              <w:rPr>
                <w:b/>
                <w:sz w:val="18"/>
              </w:rPr>
            </w:pPr>
          </w:p>
          <w:p w:rsidR="00CA75EC" w:rsidRDefault="0004286D">
            <w:pPr>
              <w:pStyle w:val="TableParagraph"/>
              <w:ind w:left="32" w:right="12"/>
              <w:rPr>
                <w:sz w:val="18"/>
              </w:rPr>
            </w:pPr>
            <w:r>
              <w:rPr>
                <w:spacing w:val="-5"/>
                <w:sz w:val="18"/>
              </w:rPr>
              <w:t>195</w:t>
            </w:r>
          </w:p>
        </w:tc>
        <w:tc>
          <w:tcPr>
            <w:tcW w:w="760" w:type="dxa"/>
          </w:tcPr>
          <w:p w:rsidR="00CA75EC" w:rsidRDefault="00CA75EC">
            <w:pPr>
              <w:pStyle w:val="TableParagraph"/>
              <w:spacing w:before="102"/>
              <w:jc w:val="left"/>
              <w:rPr>
                <w:b/>
                <w:sz w:val="18"/>
              </w:rPr>
            </w:pPr>
          </w:p>
          <w:p w:rsidR="00CA75EC" w:rsidRDefault="0004286D">
            <w:pPr>
              <w:pStyle w:val="TableParagraph"/>
              <w:ind w:left="32" w:right="15"/>
              <w:rPr>
                <w:sz w:val="18"/>
              </w:rPr>
            </w:pPr>
            <w:r>
              <w:rPr>
                <w:spacing w:val="-5"/>
                <w:sz w:val="18"/>
              </w:rPr>
              <w:t>195</w:t>
            </w:r>
          </w:p>
        </w:tc>
        <w:tc>
          <w:tcPr>
            <w:tcW w:w="758" w:type="dxa"/>
          </w:tcPr>
          <w:p w:rsidR="00CA75EC" w:rsidRDefault="00CA75EC">
            <w:pPr>
              <w:pStyle w:val="TableParagraph"/>
              <w:spacing w:before="102"/>
              <w:jc w:val="left"/>
              <w:rPr>
                <w:b/>
                <w:sz w:val="18"/>
              </w:rPr>
            </w:pPr>
          </w:p>
          <w:p w:rsidR="00CA75EC" w:rsidRDefault="0004286D">
            <w:pPr>
              <w:pStyle w:val="TableParagraph"/>
              <w:ind w:left="29" w:right="8"/>
              <w:rPr>
                <w:sz w:val="18"/>
              </w:rPr>
            </w:pPr>
            <w:r>
              <w:rPr>
                <w:spacing w:val="-5"/>
                <w:sz w:val="18"/>
              </w:rPr>
              <w:t>195</w:t>
            </w:r>
          </w:p>
        </w:tc>
        <w:tc>
          <w:tcPr>
            <w:tcW w:w="760" w:type="dxa"/>
          </w:tcPr>
          <w:p w:rsidR="00CA75EC" w:rsidRDefault="00CA75EC">
            <w:pPr>
              <w:pStyle w:val="TableParagraph"/>
              <w:spacing w:before="102"/>
              <w:jc w:val="left"/>
              <w:rPr>
                <w:b/>
                <w:sz w:val="18"/>
              </w:rPr>
            </w:pPr>
          </w:p>
          <w:p w:rsidR="00CA75EC" w:rsidRDefault="0004286D">
            <w:pPr>
              <w:pStyle w:val="TableParagraph"/>
              <w:ind w:left="32" w:right="8"/>
              <w:rPr>
                <w:sz w:val="18"/>
              </w:rPr>
            </w:pPr>
            <w:r>
              <w:rPr>
                <w:spacing w:val="-5"/>
                <w:sz w:val="18"/>
              </w:rPr>
              <w:t>195</w:t>
            </w:r>
          </w:p>
        </w:tc>
        <w:tc>
          <w:tcPr>
            <w:tcW w:w="760" w:type="dxa"/>
          </w:tcPr>
          <w:p w:rsidR="00CA75EC" w:rsidRDefault="00CA75EC">
            <w:pPr>
              <w:pStyle w:val="TableParagraph"/>
              <w:spacing w:before="102"/>
              <w:jc w:val="left"/>
              <w:rPr>
                <w:b/>
                <w:sz w:val="18"/>
              </w:rPr>
            </w:pPr>
          </w:p>
          <w:p w:rsidR="00CA75EC" w:rsidRDefault="0004286D">
            <w:pPr>
              <w:pStyle w:val="TableParagraph"/>
              <w:ind w:left="32" w:right="11"/>
              <w:rPr>
                <w:sz w:val="18"/>
              </w:rPr>
            </w:pPr>
            <w:r>
              <w:rPr>
                <w:spacing w:val="-5"/>
                <w:sz w:val="18"/>
              </w:rPr>
              <w:t>195</w:t>
            </w:r>
          </w:p>
        </w:tc>
        <w:tc>
          <w:tcPr>
            <w:tcW w:w="758" w:type="dxa"/>
          </w:tcPr>
          <w:p w:rsidR="00CA75EC" w:rsidRDefault="00CA75EC">
            <w:pPr>
              <w:pStyle w:val="TableParagraph"/>
              <w:spacing w:before="102"/>
              <w:jc w:val="left"/>
              <w:rPr>
                <w:b/>
                <w:sz w:val="18"/>
              </w:rPr>
            </w:pPr>
          </w:p>
          <w:p w:rsidR="00CA75EC" w:rsidRDefault="0004286D">
            <w:pPr>
              <w:pStyle w:val="TableParagraph"/>
              <w:ind w:left="29" w:right="4"/>
              <w:rPr>
                <w:sz w:val="18"/>
              </w:rPr>
            </w:pPr>
            <w:r>
              <w:rPr>
                <w:spacing w:val="-5"/>
                <w:sz w:val="18"/>
              </w:rPr>
              <w:t>195</w:t>
            </w:r>
          </w:p>
        </w:tc>
        <w:tc>
          <w:tcPr>
            <w:tcW w:w="760" w:type="dxa"/>
          </w:tcPr>
          <w:p w:rsidR="00CA75EC" w:rsidRDefault="00CA75EC">
            <w:pPr>
              <w:pStyle w:val="TableParagraph"/>
              <w:spacing w:before="102"/>
              <w:jc w:val="left"/>
              <w:rPr>
                <w:b/>
                <w:sz w:val="18"/>
              </w:rPr>
            </w:pPr>
          </w:p>
          <w:p w:rsidR="00CA75EC" w:rsidRDefault="0004286D">
            <w:pPr>
              <w:pStyle w:val="TableParagraph"/>
              <w:ind w:left="32" w:right="4"/>
              <w:rPr>
                <w:sz w:val="18"/>
              </w:rPr>
            </w:pPr>
            <w:r>
              <w:rPr>
                <w:spacing w:val="-5"/>
                <w:sz w:val="18"/>
              </w:rPr>
              <w:t>195</w:t>
            </w:r>
          </w:p>
        </w:tc>
        <w:tc>
          <w:tcPr>
            <w:tcW w:w="760" w:type="dxa"/>
          </w:tcPr>
          <w:p w:rsidR="00CA75EC" w:rsidRDefault="00CA75EC">
            <w:pPr>
              <w:pStyle w:val="TableParagraph"/>
              <w:spacing w:before="102"/>
              <w:jc w:val="left"/>
              <w:rPr>
                <w:b/>
                <w:sz w:val="18"/>
              </w:rPr>
            </w:pPr>
          </w:p>
          <w:p w:rsidR="00CA75EC" w:rsidRDefault="0004286D">
            <w:pPr>
              <w:pStyle w:val="TableParagraph"/>
              <w:ind w:left="32" w:right="7"/>
              <w:rPr>
                <w:sz w:val="18"/>
              </w:rPr>
            </w:pPr>
            <w:r>
              <w:rPr>
                <w:spacing w:val="-5"/>
                <w:sz w:val="18"/>
              </w:rPr>
              <w:t>195</w:t>
            </w:r>
          </w:p>
        </w:tc>
        <w:tc>
          <w:tcPr>
            <w:tcW w:w="758" w:type="dxa"/>
          </w:tcPr>
          <w:p w:rsidR="00CA75EC" w:rsidRDefault="00CA75EC">
            <w:pPr>
              <w:pStyle w:val="TableParagraph"/>
              <w:spacing w:before="102"/>
              <w:jc w:val="left"/>
              <w:rPr>
                <w:b/>
                <w:sz w:val="18"/>
              </w:rPr>
            </w:pPr>
          </w:p>
          <w:p w:rsidR="00CA75EC" w:rsidRDefault="0004286D">
            <w:pPr>
              <w:pStyle w:val="TableParagraph"/>
              <w:ind w:left="29"/>
              <w:rPr>
                <w:sz w:val="18"/>
              </w:rPr>
            </w:pPr>
            <w:r>
              <w:rPr>
                <w:spacing w:val="-5"/>
                <w:sz w:val="18"/>
              </w:rPr>
              <w:t>195</w:t>
            </w:r>
          </w:p>
        </w:tc>
        <w:tc>
          <w:tcPr>
            <w:tcW w:w="760" w:type="dxa"/>
          </w:tcPr>
          <w:p w:rsidR="00CA75EC" w:rsidRDefault="00CA75EC">
            <w:pPr>
              <w:pStyle w:val="TableParagraph"/>
              <w:spacing w:before="102"/>
              <w:jc w:val="left"/>
              <w:rPr>
                <w:b/>
                <w:sz w:val="18"/>
              </w:rPr>
            </w:pPr>
          </w:p>
          <w:p w:rsidR="00CA75EC" w:rsidRDefault="0004286D">
            <w:pPr>
              <w:pStyle w:val="TableParagraph"/>
              <w:ind w:left="32"/>
              <w:rPr>
                <w:sz w:val="18"/>
              </w:rPr>
            </w:pPr>
            <w:r>
              <w:rPr>
                <w:spacing w:val="-5"/>
                <w:sz w:val="18"/>
              </w:rPr>
              <w:t>195</w:t>
            </w:r>
          </w:p>
        </w:tc>
        <w:tc>
          <w:tcPr>
            <w:tcW w:w="760" w:type="dxa"/>
          </w:tcPr>
          <w:p w:rsidR="00CA75EC" w:rsidRDefault="00CA75EC">
            <w:pPr>
              <w:pStyle w:val="TableParagraph"/>
              <w:spacing w:before="102"/>
              <w:jc w:val="left"/>
              <w:rPr>
                <w:b/>
                <w:sz w:val="18"/>
              </w:rPr>
            </w:pPr>
          </w:p>
          <w:p w:rsidR="00CA75EC" w:rsidRDefault="0004286D">
            <w:pPr>
              <w:pStyle w:val="TableParagraph"/>
              <w:ind w:left="32" w:right="3"/>
              <w:rPr>
                <w:sz w:val="18"/>
              </w:rPr>
            </w:pPr>
            <w:r>
              <w:rPr>
                <w:spacing w:val="-5"/>
                <w:sz w:val="18"/>
              </w:rPr>
              <w:t>195</w:t>
            </w:r>
          </w:p>
        </w:tc>
        <w:tc>
          <w:tcPr>
            <w:tcW w:w="746" w:type="dxa"/>
          </w:tcPr>
          <w:p w:rsidR="00CA75EC" w:rsidRDefault="00CA75EC">
            <w:pPr>
              <w:pStyle w:val="TableParagraph"/>
              <w:spacing w:before="102"/>
              <w:jc w:val="left"/>
              <w:rPr>
                <w:b/>
                <w:sz w:val="18"/>
              </w:rPr>
            </w:pPr>
          </w:p>
          <w:p w:rsidR="00CA75EC" w:rsidRDefault="0004286D">
            <w:pPr>
              <w:pStyle w:val="TableParagraph"/>
              <w:ind w:left="33" w:right="3"/>
              <w:rPr>
                <w:sz w:val="18"/>
              </w:rPr>
            </w:pPr>
            <w:r>
              <w:rPr>
                <w:spacing w:val="-5"/>
                <w:sz w:val="18"/>
              </w:rPr>
              <w:t>195</w:t>
            </w:r>
          </w:p>
        </w:tc>
      </w:tr>
      <w:tr w:rsidR="00CA75EC">
        <w:trPr>
          <w:trHeight w:val="621"/>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spacing w:line="206" w:lineRule="exact"/>
              <w:ind w:left="29" w:right="20"/>
              <w:jc w:val="left"/>
              <w:rPr>
                <w:sz w:val="18"/>
              </w:rPr>
            </w:pPr>
            <w:r>
              <w:rPr>
                <w:spacing w:val="-2"/>
                <w:sz w:val="18"/>
              </w:rPr>
              <w:t>Расход условного топлива</w:t>
            </w:r>
          </w:p>
        </w:tc>
        <w:tc>
          <w:tcPr>
            <w:tcW w:w="1017" w:type="dxa"/>
            <w:vMerge/>
            <w:tcBorders>
              <w:top w:val="nil"/>
            </w:tcBorders>
          </w:tcPr>
          <w:p w:rsidR="00CA75EC" w:rsidRDefault="00CA75EC">
            <w:pPr>
              <w:rPr>
                <w:sz w:val="2"/>
                <w:szCs w:val="2"/>
              </w:rPr>
            </w:pPr>
          </w:p>
        </w:tc>
        <w:tc>
          <w:tcPr>
            <w:tcW w:w="1029" w:type="dxa"/>
          </w:tcPr>
          <w:p w:rsidR="00CA75EC" w:rsidRDefault="0004286D">
            <w:pPr>
              <w:pStyle w:val="TableParagraph"/>
              <w:spacing w:before="206"/>
              <w:ind w:left="32"/>
              <w:jc w:val="left"/>
              <w:rPr>
                <w:sz w:val="18"/>
              </w:rPr>
            </w:pPr>
            <w:proofErr w:type="spellStart"/>
            <w:r>
              <w:rPr>
                <w:sz w:val="18"/>
              </w:rPr>
              <w:t>т.у.т</w:t>
            </w:r>
            <w:proofErr w:type="spellEnd"/>
            <w:r>
              <w:rPr>
                <w:sz w:val="18"/>
              </w:rPr>
              <w:t>. в</w:t>
            </w:r>
            <w:r>
              <w:rPr>
                <w:spacing w:val="-1"/>
                <w:sz w:val="18"/>
              </w:rPr>
              <w:t xml:space="preserve"> </w:t>
            </w:r>
            <w:r>
              <w:rPr>
                <w:spacing w:val="-5"/>
                <w:sz w:val="18"/>
              </w:rPr>
              <w:t>год</w:t>
            </w:r>
          </w:p>
        </w:tc>
        <w:tc>
          <w:tcPr>
            <w:tcW w:w="758" w:type="dxa"/>
          </w:tcPr>
          <w:p w:rsidR="00CA75EC" w:rsidRDefault="0004286D">
            <w:pPr>
              <w:pStyle w:val="TableParagraph"/>
              <w:spacing w:before="206"/>
              <w:ind w:left="29" w:right="12"/>
              <w:rPr>
                <w:sz w:val="18"/>
              </w:rPr>
            </w:pPr>
            <w:r>
              <w:rPr>
                <w:spacing w:val="-5"/>
                <w:sz w:val="18"/>
              </w:rPr>
              <w:t>937</w:t>
            </w:r>
          </w:p>
        </w:tc>
        <w:tc>
          <w:tcPr>
            <w:tcW w:w="760" w:type="dxa"/>
          </w:tcPr>
          <w:p w:rsidR="00CA75EC" w:rsidRDefault="0004286D">
            <w:pPr>
              <w:pStyle w:val="TableParagraph"/>
              <w:spacing w:before="206"/>
              <w:ind w:left="32" w:right="12"/>
              <w:rPr>
                <w:sz w:val="18"/>
              </w:rPr>
            </w:pPr>
            <w:r>
              <w:rPr>
                <w:spacing w:val="-5"/>
                <w:sz w:val="18"/>
              </w:rPr>
              <w:t>933</w:t>
            </w:r>
          </w:p>
        </w:tc>
        <w:tc>
          <w:tcPr>
            <w:tcW w:w="760" w:type="dxa"/>
          </w:tcPr>
          <w:p w:rsidR="00CA75EC" w:rsidRDefault="0004286D">
            <w:pPr>
              <w:pStyle w:val="TableParagraph"/>
              <w:spacing w:before="206"/>
              <w:ind w:left="32" w:right="15"/>
              <w:rPr>
                <w:sz w:val="18"/>
              </w:rPr>
            </w:pPr>
            <w:r>
              <w:rPr>
                <w:spacing w:val="-5"/>
                <w:sz w:val="18"/>
              </w:rPr>
              <w:t>933</w:t>
            </w:r>
          </w:p>
        </w:tc>
        <w:tc>
          <w:tcPr>
            <w:tcW w:w="758" w:type="dxa"/>
          </w:tcPr>
          <w:p w:rsidR="00CA75EC" w:rsidRDefault="0004286D">
            <w:pPr>
              <w:pStyle w:val="TableParagraph"/>
              <w:spacing w:before="206"/>
              <w:ind w:left="29" w:right="8"/>
              <w:rPr>
                <w:sz w:val="18"/>
              </w:rPr>
            </w:pPr>
            <w:r>
              <w:rPr>
                <w:spacing w:val="-5"/>
                <w:sz w:val="18"/>
              </w:rPr>
              <w:t>933</w:t>
            </w:r>
          </w:p>
        </w:tc>
        <w:tc>
          <w:tcPr>
            <w:tcW w:w="760" w:type="dxa"/>
          </w:tcPr>
          <w:p w:rsidR="00CA75EC" w:rsidRDefault="0004286D">
            <w:pPr>
              <w:pStyle w:val="TableParagraph"/>
              <w:spacing w:before="206"/>
              <w:ind w:left="32" w:right="8"/>
              <w:rPr>
                <w:sz w:val="18"/>
              </w:rPr>
            </w:pPr>
            <w:r>
              <w:rPr>
                <w:spacing w:val="-5"/>
                <w:sz w:val="18"/>
              </w:rPr>
              <w:t>933</w:t>
            </w:r>
          </w:p>
        </w:tc>
        <w:tc>
          <w:tcPr>
            <w:tcW w:w="760" w:type="dxa"/>
          </w:tcPr>
          <w:p w:rsidR="00CA75EC" w:rsidRDefault="0004286D">
            <w:pPr>
              <w:pStyle w:val="TableParagraph"/>
              <w:spacing w:before="206"/>
              <w:ind w:left="32" w:right="11"/>
              <w:rPr>
                <w:sz w:val="18"/>
              </w:rPr>
            </w:pPr>
            <w:r>
              <w:rPr>
                <w:spacing w:val="-5"/>
                <w:sz w:val="18"/>
              </w:rPr>
              <w:t>933</w:t>
            </w:r>
          </w:p>
        </w:tc>
        <w:tc>
          <w:tcPr>
            <w:tcW w:w="758" w:type="dxa"/>
          </w:tcPr>
          <w:p w:rsidR="00CA75EC" w:rsidRDefault="0004286D">
            <w:pPr>
              <w:pStyle w:val="TableParagraph"/>
              <w:spacing w:before="206"/>
              <w:ind w:left="29" w:right="4"/>
              <w:rPr>
                <w:sz w:val="18"/>
              </w:rPr>
            </w:pPr>
            <w:r>
              <w:rPr>
                <w:spacing w:val="-5"/>
                <w:sz w:val="18"/>
              </w:rPr>
              <w:t>933</w:t>
            </w:r>
          </w:p>
        </w:tc>
        <w:tc>
          <w:tcPr>
            <w:tcW w:w="760" w:type="dxa"/>
          </w:tcPr>
          <w:p w:rsidR="00CA75EC" w:rsidRDefault="0004286D">
            <w:pPr>
              <w:pStyle w:val="TableParagraph"/>
              <w:spacing w:before="206"/>
              <w:ind w:left="32" w:right="4"/>
              <w:rPr>
                <w:sz w:val="18"/>
              </w:rPr>
            </w:pPr>
            <w:r>
              <w:rPr>
                <w:spacing w:val="-5"/>
                <w:sz w:val="18"/>
              </w:rPr>
              <w:t>933</w:t>
            </w:r>
          </w:p>
        </w:tc>
        <w:tc>
          <w:tcPr>
            <w:tcW w:w="760" w:type="dxa"/>
          </w:tcPr>
          <w:p w:rsidR="00CA75EC" w:rsidRDefault="0004286D">
            <w:pPr>
              <w:pStyle w:val="TableParagraph"/>
              <w:spacing w:before="206"/>
              <w:ind w:left="32" w:right="7"/>
              <w:rPr>
                <w:sz w:val="18"/>
              </w:rPr>
            </w:pPr>
            <w:r>
              <w:rPr>
                <w:spacing w:val="-5"/>
                <w:sz w:val="18"/>
              </w:rPr>
              <w:t>933</w:t>
            </w:r>
          </w:p>
        </w:tc>
        <w:tc>
          <w:tcPr>
            <w:tcW w:w="758" w:type="dxa"/>
          </w:tcPr>
          <w:p w:rsidR="00CA75EC" w:rsidRDefault="0004286D">
            <w:pPr>
              <w:pStyle w:val="TableParagraph"/>
              <w:spacing w:before="206"/>
              <w:ind w:left="29"/>
              <w:rPr>
                <w:sz w:val="18"/>
              </w:rPr>
            </w:pPr>
            <w:r>
              <w:rPr>
                <w:spacing w:val="-5"/>
                <w:sz w:val="18"/>
              </w:rPr>
              <w:t>933</w:t>
            </w:r>
          </w:p>
        </w:tc>
        <w:tc>
          <w:tcPr>
            <w:tcW w:w="760" w:type="dxa"/>
          </w:tcPr>
          <w:p w:rsidR="00CA75EC" w:rsidRDefault="0004286D">
            <w:pPr>
              <w:pStyle w:val="TableParagraph"/>
              <w:spacing w:before="206"/>
              <w:ind w:left="32"/>
              <w:rPr>
                <w:sz w:val="18"/>
              </w:rPr>
            </w:pPr>
            <w:r>
              <w:rPr>
                <w:spacing w:val="-5"/>
                <w:sz w:val="18"/>
              </w:rPr>
              <w:t>933</w:t>
            </w:r>
          </w:p>
        </w:tc>
        <w:tc>
          <w:tcPr>
            <w:tcW w:w="760" w:type="dxa"/>
          </w:tcPr>
          <w:p w:rsidR="00CA75EC" w:rsidRDefault="0004286D">
            <w:pPr>
              <w:pStyle w:val="TableParagraph"/>
              <w:spacing w:before="206"/>
              <w:ind w:left="32" w:right="3"/>
              <w:rPr>
                <w:sz w:val="18"/>
              </w:rPr>
            </w:pPr>
            <w:r>
              <w:rPr>
                <w:spacing w:val="-5"/>
                <w:sz w:val="18"/>
              </w:rPr>
              <w:t>933</w:t>
            </w:r>
          </w:p>
        </w:tc>
        <w:tc>
          <w:tcPr>
            <w:tcW w:w="746" w:type="dxa"/>
          </w:tcPr>
          <w:p w:rsidR="00CA75EC" w:rsidRDefault="0004286D">
            <w:pPr>
              <w:pStyle w:val="TableParagraph"/>
              <w:spacing w:before="206"/>
              <w:ind w:left="33" w:right="3"/>
              <w:rPr>
                <w:sz w:val="18"/>
              </w:rPr>
            </w:pPr>
            <w:r>
              <w:rPr>
                <w:spacing w:val="-5"/>
                <w:sz w:val="18"/>
              </w:rPr>
              <w:t>933</w:t>
            </w:r>
          </w:p>
        </w:tc>
      </w:tr>
      <w:tr w:rsidR="00CA75EC">
        <w:trPr>
          <w:trHeight w:val="621"/>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spacing w:line="206" w:lineRule="exact"/>
              <w:ind w:left="29" w:right="20"/>
              <w:jc w:val="left"/>
              <w:rPr>
                <w:sz w:val="18"/>
              </w:rPr>
            </w:pPr>
            <w:r>
              <w:rPr>
                <w:spacing w:val="-2"/>
                <w:sz w:val="18"/>
              </w:rPr>
              <w:t>Расход натурального топлива</w:t>
            </w:r>
          </w:p>
        </w:tc>
        <w:tc>
          <w:tcPr>
            <w:tcW w:w="1017" w:type="dxa"/>
            <w:vMerge/>
            <w:tcBorders>
              <w:top w:val="nil"/>
            </w:tcBorders>
          </w:tcPr>
          <w:p w:rsidR="00CA75EC" w:rsidRDefault="00CA75EC">
            <w:pPr>
              <w:rPr>
                <w:sz w:val="2"/>
                <w:szCs w:val="2"/>
              </w:rPr>
            </w:pPr>
          </w:p>
        </w:tc>
        <w:tc>
          <w:tcPr>
            <w:tcW w:w="1029" w:type="dxa"/>
          </w:tcPr>
          <w:p w:rsidR="00CA75EC" w:rsidRDefault="0004286D">
            <w:pPr>
              <w:pStyle w:val="TableParagraph"/>
              <w:spacing w:before="206"/>
              <w:ind w:left="32"/>
              <w:jc w:val="left"/>
              <w:rPr>
                <w:sz w:val="18"/>
              </w:rPr>
            </w:pPr>
            <w:r>
              <w:rPr>
                <w:sz w:val="18"/>
              </w:rPr>
              <w:t>тыс. м³</w:t>
            </w:r>
            <w:r>
              <w:rPr>
                <w:spacing w:val="1"/>
                <w:sz w:val="18"/>
              </w:rPr>
              <w:t xml:space="preserve"> </w:t>
            </w:r>
            <w:r>
              <w:rPr>
                <w:sz w:val="18"/>
              </w:rPr>
              <w:t>в</w:t>
            </w:r>
            <w:r>
              <w:rPr>
                <w:spacing w:val="-1"/>
                <w:sz w:val="18"/>
              </w:rPr>
              <w:t xml:space="preserve"> </w:t>
            </w:r>
            <w:r>
              <w:rPr>
                <w:spacing w:val="-5"/>
                <w:sz w:val="18"/>
              </w:rPr>
              <w:t>год</w:t>
            </w:r>
          </w:p>
        </w:tc>
        <w:tc>
          <w:tcPr>
            <w:tcW w:w="758" w:type="dxa"/>
          </w:tcPr>
          <w:p w:rsidR="00CA75EC" w:rsidRDefault="0004286D">
            <w:pPr>
              <w:pStyle w:val="TableParagraph"/>
              <w:spacing w:before="206"/>
              <w:ind w:left="29" w:right="12"/>
              <w:rPr>
                <w:sz w:val="18"/>
              </w:rPr>
            </w:pPr>
            <w:r>
              <w:rPr>
                <w:spacing w:val="-5"/>
                <w:sz w:val="18"/>
              </w:rPr>
              <w:t>830</w:t>
            </w:r>
          </w:p>
        </w:tc>
        <w:tc>
          <w:tcPr>
            <w:tcW w:w="760" w:type="dxa"/>
          </w:tcPr>
          <w:p w:rsidR="00CA75EC" w:rsidRDefault="0004286D">
            <w:pPr>
              <w:pStyle w:val="TableParagraph"/>
              <w:spacing w:before="206"/>
              <w:ind w:left="32" w:right="12"/>
              <w:rPr>
                <w:sz w:val="18"/>
              </w:rPr>
            </w:pPr>
            <w:r>
              <w:rPr>
                <w:spacing w:val="-5"/>
                <w:sz w:val="18"/>
              </w:rPr>
              <w:t>826</w:t>
            </w:r>
          </w:p>
        </w:tc>
        <w:tc>
          <w:tcPr>
            <w:tcW w:w="760" w:type="dxa"/>
          </w:tcPr>
          <w:p w:rsidR="00CA75EC" w:rsidRDefault="0004286D">
            <w:pPr>
              <w:pStyle w:val="TableParagraph"/>
              <w:spacing w:before="206"/>
              <w:ind w:left="32" w:right="15"/>
              <w:rPr>
                <w:sz w:val="18"/>
              </w:rPr>
            </w:pPr>
            <w:r>
              <w:rPr>
                <w:spacing w:val="-5"/>
                <w:sz w:val="18"/>
              </w:rPr>
              <w:t>826</w:t>
            </w:r>
          </w:p>
        </w:tc>
        <w:tc>
          <w:tcPr>
            <w:tcW w:w="758" w:type="dxa"/>
          </w:tcPr>
          <w:p w:rsidR="00CA75EC" w:rsidRDefault="0004286D">
            <w:pPr>
              <w:pStyle w:val="TableParagraph"/>
              <w:spacing w:before="206"/>
              <w:ind w:left="29" w:right="8"/>
              <w:rPr>
                <w:sz w:val="18"/>
              </w:rPr>
            </w:pPr>
            <w:r>
              <w:rPr>
                <w:spacing w:val="-5"/>
                <w:sz w:val="18"/>
              </w:rPr>
              <w:t>826</w:t>
            </w:r>
          </w:p>
        </w:tc>
        <w:tc>
          <w:tcPr>
            <w:tcW w:w="760" w:type="dxa"/>
          </w:tcPr>
          <w:p w:rsidR="00CA75EC" w:rsidRDefault="0004286D">
            <w:pPr>
              <w:pStyle w:val="TableParagraph"/>
              <w:spacing w:before="206"/>
              <w:ind w:left="32" w:right="8"/>
              <w:rPr>
                <w:sz w:val="18"/>
              </w:rPr>
            </w:pPr>
            <w:r>
              <w:rPr>
                <w:spacing w:val="-5"/>
                <w:sz w:val="18"/>
              </w:rPr>
              <w:t>826</w:t>
            </w:r>
          </w:p>
        </w:tc>
        <w:tc>
          <w:tcPr>
            <w:tcW w:w="760" w:type="dxa"/>
          </w:tcPr>
          <w:p w:rsidR="00CA75EC" w:rsidRDefault="0004286D">
            <w:pPr>
              <w:pStyle w:val="TableParagraph"/>
              <w:spacing w:before="206"/>
              <w:ind w:left="32" w:right="11"/>
              <w:rPr>
                <w:sz w:val="18"/>
              </w:rPr>
            </w:pPr>
            <w:r>
              <w:rPr>
                <w:spacing w:val="-5"/>
                <w:sz w:val="18"/>
              </w:rPr>
              <w:t>826</w:t>
            </w:r>
          </w:p>
        </w:tc>
        <w:tc>
          <w:tcPr>
            <w:tcW w:w="758" w:type="dxa"/>
          </w:tcPr>
          <w:p w:rsidR="00CA75EC" w:rsidRDefault="0004286D">
            <w:pPr>
              <w:pStyle w:val="TableParagraph"/>
              <w:spacing w:before="206"/>
              <w:ind w:left="29" w:right="4"/>
              <w:rPr>
                <w:sz w:val="18"/>
              </w:rPr>
            </w:pPr>
            <w:r>
              <w:rPr>
                <w:spacing w:val="-5"/>
                <w:sz w:val="18"/>
              </w:rPr>
              <w:t>826</w:t>
            </w:r>
          </w:p>
        </w:tc>
        <w:tc>
          <w:tcPr>
            <w:tcW w:w="760" w:type="dxa"/>
          </w:tcPr>
          <w:p w:rsidR="00CA75EC" w:rsidRDefault="0004286D">
            <w:pPr>
              <w:pStyle w:val="TableParagraph"/>
              <w:spacing w:before="206"/>
              <w:ind w:left="32" w:right="4"/>
              <w:rPr>
                <w:sz w:val="18"/>
              </w:rPr>
            </w:pPr>
            <w:r>
              <w:rPr>
                <w:spacing w:val="-5"/>
                <w:sz w:val="18"/>
              </w:rPr>
              <w:t>826</w:t>
            </w:r>
          </w:p>
        </w:tc>
        <w:tc>
          <w:tcPr>
            <w:tcW w:w="760" w:type="dxa"/>
          </w:tcPr>
          <w:p w:rsidR="00CA75EC" w:rsidRDefault="0004286D">
            <w:pPr>
              <w:pStyle w:val="TableParagraph"/>
              <w:spacing w:before="206"/>
              <w:ind w:left="32" w:right="7"/>
              <w:rPr>
                <w:sz w:val="18"/>
              </w:rPr>
            </w:pPr>
            <w:r>
              <w:rPr>
                <w:spacing w:val="-5"/>
                <w:sz w:val="18"/>
              </w:rPr>
              <w:t>826</w:t>
            </w:r>
          </w:p>
        </w:tc>
        <w:tc>
          <w:tcPr>
            <w:tcW w:w="758" w:type="dxa"/>
          </w:tcPr>
          <w:p w:rsidR="00CA75EC" w:rsidRDefault="0004286D">
            <w:pPr>
              <w:pStyle w:val="TableParagraph"/>
              <w:spacing w:before="206"/>
              <w:ind w:left="29"/>
              <w:rPr>
                <w:sz w:val="18"/>
              </w:rPr>
            </w:pPr>
            <w:r>
              <w:rPr>
                <w:spacing w:val="-5"/>
                <w:sz w:val="18"/>
              </w:rPr>
              <w:t>826</w:t>
            </w:r>
          </w:p>
        </w:tc>
        <w:tc>
          <w:tcPr>
            <w:tcW w:w="760" w:type="dxa"/>
          </w:tcPr>
          <w:p w:rsidR="00CA75EC" w:rsidRDefault="0004286D">
            <w:pPr>
              <w:pStyle w:val="TableParagraph"/>
              <w:spacing w:before="206"/>
              <w:ind w:left="32"/>
              <w:rPr>
                <w:sz w:val="18"/>
              </w:rPr>
            </w:pPr>
            <w:r>
              <w:rPr>
                <w:spacing w:val="-5"/>
                <w:sz w:val="18"/>
              </w:rPr>
              <w:t>826</w:t>
            </w:r>
          </w:p>
        </w:tc>
        <w:tc>
          <w:tcPr>
            <w:tcW w:w="760" w:type="dxa"/>
          </w:tcPr>
          <w:p w:rsidR="00CA75EC" w:rsidRDefault="0004286D">
            <w:pPr>
              <w:pStyle w:val="TableParagraph"/>
              <w:spacing w:before="206"/>
              <w:ind w:left="32" w:right="3"/>
              <w:rPr>
                <w:sz w:val="18"/>
              </w:rPr>
            </w:pPr>
            <w:r>
              <w:rPr>
                <w:spacing w:val="-5"/>
                <w:sz w:val="18"/>
              </w:rPr>
              <w:t>826</w:t>
            </w:r>
          </w:p>
        </w:tc>
        <w:tc>
          <w:tcPr>
            <w:tcW w:w="746" w:type="dxa"/>
          </w:tcPr>
          <w:p w:rsidR="00CA75EC" w:rsidRDefault="0004286D">
            <w:pPr>
              <w:pStyle w:val="TableParagraph"/>
              <w:spacing w:before="206"/>
              <w:ind w:left="33" w:right="3"/>
              <w:rPr>
                <w:sz w:val="18"/>
              </w:rPr>
            </w:pPr>
            <w:r>
              <w:rPr>
                <w:spacing w:val="-5"/>
                <w:sz w:val="18"/>
              </w:rPr>
              <w:t>826</w:t>
            </w:r>
          </w:p>
        </w:tc>
      </w:tr>
      <w:tr w:rsidR="00CA75EC">
        <w:trPr>
          <w:trHeight w:val="205"/>
        </w:trPr>
        <w:tc>
          <w:tcPr>
            <w:tcW w:w="1334" w:type="dxa"/>
            <w:vMerge/>
            <w:tcBorders>
              <w:top w:val="nil"/>
            </w:tcBorders>
          </w:tcPr>
          <w:p w:rsidR="00CA75EC" w:rsidRDefault="00CA75EC">
            <w:pPr>
              <w:rPr>
                <w:sz w:val="2"/>
                <w:szCs w:val="2"/>
              </w:rPr>
            </w:pPr>
          </w:p>
        </w:tc>
        <w:tc>
          <w:tcPr>
            <w:tcW w:w="1315" w:type="dxa"/>
            <w:vMerge w:val="restart"/>
          </w:tcPr>
          <w:p w:rsidR="00CA75EC" w:rsidRDefault="0004286D">
            <w:pPr>
              <w:pStyle w:val="TableParagraph"/>
              <w:spacing w:line="206" w:lineRule="exact"/>
              <w:ind w:left="29" w:right="90"/>
              <w:jc w:val="left"/>
              <w:rPr>
                <w:sz w:val="18"/>
              </w:rPr>
            </w:pPr>
            <w:r>
              <w:rPr>
                <w:spacing w:val="-2"/>
                <w:sz w:val="18"/>
              </w:rPr>
              <w:t xml:space="preserve">Максимальный </w:t>
            </w:r>
            <w:r>
              <w:rPr>
                <w:sz w:val="18"/>
              </w:rPr>
              <w:t>часовой</w:t>
            </w:r>
            <w:r>
              <w:rPr>
                <w:spacing w:val="-12"/>
                <w:sz w:val="18"/>
              </w:rPr>
              <w:t xml:space="preserve"> </w:t>
            </w:r>
            <w:r>
              <w:rPr>
                <w:sz w:val="18"/>
              </w:rPr>
              <w:t xml:space="preserve">расход </w:t>
            </w:r>
            <w:r>
              <w:rPr>
                <w:spacing w:val="-2"/>
                <w:sz w:val="18"/>
              </w:rPr>
              <w:t>натурального топлива</w:t>
            </w:r>
          </w:p>
        </w:tc>
        <w:tc>
          <w:tcPr>
            <w:tcW w:w="1017" w:type="dxa"/>
          </w:tcPr>
          <w:p w:rsidR="00CA75EC" w:rsidRDefault="0004286D">
            <w:pPr>
              <w:pStyle w:val="TableParagraph"/>
              <w:spacing w:line="186" w:lineRule="exact"/>
              <w:ind w:left="29"/>
              <w:jc w:val="left"/>
              <w:rPr>
                <w:sz w:val="18"/>
              </w:rPr>
            </w:pPr>
            <w:r>
              <w:rPr>
                <w:spacing w:val="-2"/>
                <w:sz w:val="18"/>
              </w:rPr>
              <w:t>зимний</w:t>
            </w:r>
          </w:p>
        </w:tc>
        <w:tc>
          <w:tcPr>
            <w:tcW w:w="1029" w:type="dxa"/>
            <w:vMerge w:val="restart"/>
          </w:tcPr>
          <w:p w:rsidR="00CA75EC" w:rsidRDefault="00CA75EC">
            <w:pPr>
              <w:pStyle w:val="TableParagraph"/>
              <w:spacing w:before="102"/>
              <w:jc w:val="left"/>
              <w:rPr>
                <w:b/>
                <w:sz w:val="18"/>
              </w:rPr>
            </w:pPr>
          </w:p>
          <w:p w:rsidR="00CA75EC" w:rsidRDefault="0004286D">
            <w:pPr>
              <w:pStyle w:val="TableParagraph"/>
              <w:ind w:left="32"/>
              <w:jc w:val="left"/>
              <w:rPr>
                <w:sz w:val="18"/>
              </w:rPr>
            </w:pPr>
            <w:r>
              <w:rPr>
                <w:sz w:val="18"/>
              </w:rPr>
              <w:t>м³</w:t>
            </w:r>
            <w:r>
              <w:rPr>
                <w:spacing w:val="1"/>
                <w:sz w:val="18"/>
              </w:rPr>
              <w:t xml:space="preserve"> </w:t>
            </w:r>
            <w:r>
              <w:rPr>
                <w:sz w:val="18"/>
              </w:rPr>
              <w:t xml:space="preserve">в </w:t>
            </w:r>
            <w:r>
              <w:rPr>
                <w:spacing w:val="-5"/>
                <w:sz w:val="18"/>
              </w:rPr>
              <w:t>час</w:t>
            </w:r>
          </w:p>
        </w:tc>
        <w:tc>
          <w:tcPr>
            <w:tcW w:w="758" w:type="dxa"/>
          </w:tcPr>
          <w:p w:rsidR="00CA75EC" w:rsidRDefault="0004286D">
            <w:pPr>
              <w:pStyle w:val="TableParagraph"/>
              <w:spacing w:line="186" w:lineRule="exact"/>
              <w:ind w:left="29" w:right="15"/>
              <w:rPr>
                <w:sz w:val="18"/>
              </w:rPr>
            </w:pPr>
            <w:r>
              <w:rPr>
                <w:spacing w:val="-2"/>
                <w:sz w:val="18"/>
              </w:rPr>
              <w:t>328,14</w:t>
            </w:r>
          </w:p>
        </w:tc>
        <w:tc>
          <w:tcPr>
            <w:tcW w:w="760" w:type="dxa"/>
          </w:tcPr>
          <w:p w:rsidR="00CA75EC" w:rsidRDefault="0004286D">
            <w:pPr>
              <w:pStyle w:val="TableParagraph"/>
              <w:spacing w:line="186" w:lineRule="exact"/>
              <w:ind w:left="32" w:right="14"/>
              <w:rPr>
                <w:sz w:val="18"/>
              </w:rPr>
            </w:pPr>
            <w:r>
              <w:rPr>
                <w:spacing w:val="-2"/>
                <w:sz w:val="18"/>
              </w:rPr>
              <w:t>326,57</w:t>
            </w:r>
          </w:p>
        </w:tc>
        <w:tc>
          <w:tcPr>
            <w:tcW w:w="760" w:type="dxa"/>
          </w:tcPr>
          <w:p w:rsidR="00CA75EC" w:rsidRDefault="0004286D">
            <w:pPr>
              <w:pStyle w:val="TableParagraph"/>
              <w:spacing w:line="186" w:lineRule="exact"/>
              <w:ind w:left="32" w:right="17"/>
              <w:rPr>
                <w:sz w:val="18"/>
              </w:rPr>
            </w:pPr>
            <w:r>
              <w:rPr>
                <w:spacing w:val="-2"/>
                <w:sz w:val="18"/>
              </w:rPr>
              <w:t>326,57</w:t>
            </w:r>
          </w:p>
        </w:tc>
        <w:tc>
          <w:tcPr>
            <w:tcW w:w="758" w:type="dxa"/>
          </w:tcPr>
          <w:p w:rsidR="00CA75EC" w:rsidRDefault="0004286D">
            <w:pPr>
              <w:pStyle w:val="TableParagraph"/>
              <w:spacing w:line="186" w:lineRule="exact"/>
              <w:ind w:left="29" w:right="11"/>
              <w:rPr>
                <w:sz w:val="18"/>
              </w:rPr>
            </w:pPr>
            <w:r>
              <w:rPr>
                <w:spacing w:val="-2"/>
                <w:sz w:val="18"/>
              </w:rPr>
              <w:t>326,57</w:t>
            </w:r>
          </w:p>
        </w:tc>
        <w:tc>
          <w:tcPr>
            <w:tcW w:w="760" w:type="dxa"/>
          </w:tcPr>
          <w:p w:rsidR="00CA75EC" w:rsidRDefault="0004286D">
            <w:pPr>
              <w:pStyle w:val="TableParagraph"/>
              <w:spacing w:line="186" w:lineRule="exact"/>
              <w:ind w:left="32" w:right="10"/>
              <w:rPr>
                <w:sz w:val="18"/>
              </w:rPr>
            </w:pPr>
            <w:r>
              <w:rPr>
                <w:spacing w:val="-2"/>
                <w:sz w:val="18"/>
              </w:rPr>
              <w:t>326,57</w:t>
            </w:r>
          </w:p>
        </w:tc>
        <w:tc>
          <w:tcPr>
            <w:tcW w:w="760" w:type="dxa"/>
          </w:tcPr>
          <w:p w:rsidR="00CA75EC" w:rsidRDefault="0004286D">
            <w:pPr>
              <w:pStyle w:val="TableParagraph"/>
              <w:spacing w:line="186" w:lineRule="exact"/>
              <w:ind w:left="32" w:right="13"/>
              <w:rPr>
                <w:sz w:val="18"/>
              </w:rPr>
            </w:pPr>
            <w:r>
              <w:rPr>
                <w:spacing w:val="-2"/>
                <w:sz w:val="18"/>
              </w:rPr>
              <w:t>326,57</w:t>
            </w:r>
          </w:p>
        </w:tc>
        <w:tc>
          <w:tcPr>
            <w:tcW w:w="758" w:type="dxa"/>
          </w:tcPr>
          <w:p w:rsidR="00CA75EC" w:rsidRDefault="0004286D">
            <w:pPr>
              <w:pStyle w:val="TableParagraph"/>
              <w:spacing w:line="186" w:lineRule="exact"/>
              <w:ind w:left="29" w:right="7"/>
              <w:rPr>
                <w:sz w:val="18"/>
              </w:rPr>
            </w:pPr>
            <w:r>
              <w:rPr>
                <w:spacing w:val="-2"/>
                <w:sz w:val="18"/>
              </w:rPr>
              <w:t>326,57</w:t>
            </w:r>
          </w:p>
        </w:tc>
        <w:tc>
          <w:tcPr>
            <w:tcW w:w="760" w:type="dxa"/>
          </w:tcPr>
          <w:p w:rsidR="00CA75EC" w:rsidRDefault="0004286D">
            <w:pPr>
              <w:pStyle w:val="TableParagraph"/>
              <w:spacing w:line="186" w:lineRule="exact"/>
              <w:ind w:left="32" w:right="6"/>
              <w:rPr>
                <w:sz w:val="18"/>
              </w:rPr>
            </w:pPr>
            <w:r>
              <w:rPr>
                <w:spacing w:val="-2"/>
                <w:sz w:val="18"/>
              </w:rPr>
              <w:t>326,57</w:t>
            </w:r>
          </w:p>
        </w:tc>
        <w:tc>
          <w:tcPr>
            <w:tcW w:w="760" w:type="dxa"/>
          </w:tcPr>
          <w:p w:rsidR="00CA75EC" w:rsidRDefault="0004286D">
            <w:pPr>
              <w:pStyle w:val="TableParagraph"/>
              <w:spacing w:line="186" w:lineRule="exact"/>
              <w:ind w:left="32" w:right="9"/>
              <w:rPr>
                <w:sz w:val="18"/>
              </w:rPr>
            </w:pPr>
            <w:r>
              <w:rPr>
                <w:spacing w:val="-2"/>
                <w:sz w:val="18"/>
              </w:rPr>
              <w:t>326,57</w:t>
            </w:r>
          </w:p>
        </w:tc>
        <w:tc>
          <w:tcPr>
            <w:tcW w:w="758" w:type="dxa"/>
          </w:tcPr>
          <w:p w:rsidR="00CA75EC" w:rsidRDefault="0004286D">
            <w:pPr>
              <w:pStyle w:val="TableParagraph"/>
              <w:spacing w:line="186" w:lineRule="exact"/>
              <w:ind w:left="29" w:right="3"/>
              <w:rPr>
                <w:sz w:val="18"/>
              </w:rPr>
            </w:pPr>
            <w:r>
              <w:rPr>
                <w:spacing w:val="-2"/>
                <w:sz w:val="18"/>
              </w:rPr>
              <w:t>326,57</w:t>
            </w:r>
          </w:p>
        </w:tc>
        <w:tc>
          <w:tcPr>
            <w:tcW w:w="760" w:type="dxa"/>
          </w:tcPr>
          <w:p w:rsidR="00CA75EC" w:rsidRDefault="0004286D">
            <w:pPr>
              <w:pStyle w:val="TableParagraph"/>
              <w:spacing w:line="186" w:lineRule="exact"/>
              <w:ind w:left="32" w:right="2"/>
              <w:rPr>
                <w:sz w:val="18"/>
              </w:rPr>
            </w:pPr>
            <w:r>
              <w:rPr>
                <w:spacing w:val="-2"/>
                <w:sz w:val="18"/>
              </w:rPr>
              <w:t>326,57</w:t>
            </w:r>
          </w:p>
        </w:tc>
        <w:tc>
          <w:tcPr>
            <w:tcW w:w="760" w:type="dxa"/>
          </w:tcPr>
          <w:p w:rsidR="00CA75EC" w:rsidRDefault="0004286D">
            <w:pPr>
              <w:pStyle w:val="TableParagraph"/>
              <w:spacing w:line="186" w:lineRule="exact"/>
              <w:ind w:left="32" w:right="5"/>
              <w:rPr>
                <w:sz w:val="18"/>
              </w:rPr>
            </w:pPr>
            <w:r>
              <w:rPr>
                <w:spacing w:val="-2"/>
                <w:sz w:val="18"/>
              </w:rPr>
              <w:t>326,57</w:t>
            </w:r>
          </w:p>
        </w:tc>
        <w:tc>
          <w:tcPr>
            <w:tcW w:w="746" w:type="dxa"/>
          </w:tcPr>
          <w:p w:rsidR="00CA75EC" w:rsidRDefault="0004286D">
            <w:pPr>
              <w:pStyle w:val="TableParagraph"/>
              <w:spacing w:line="186" w:lineRule="exact"/>
              <w:ind w:left="33"/>
              <w:rPr>
                <w:sz w:val="18"/>
              </w:rPr>
            </w:pPr>
            <w:r>
              <w:rPr>
                <w:spacing w:val="-2"/>
                <w:sz w:val="18"/>
              </w:rPr>
              <w:t>326,57</w:t>
            </w:r>
          </w:p>
        </w:tc>
      </w:tr>
      <w:tr w:rsidR="00CA75EC">
        <w:trPr>
          <w:trHeight w:val="611"/>
        </w:trPr>
        <w:tc>
          <w:tcPr>
            <w:tcW w:w="1334" w:type="dxa"/>
            <w:vMerge/>
            <w:tcBorders>
              <w:top w:val="nil"/>
            </w:tcBorders>
          </w:tcPr>
          <w:p w:rsidR="00CA75EC" w:rsidRDefault="00CA75EC">
            <w:pPr>
              <w:rPr>
                <w:sz w:val="2"/>
                <w:szCs w:val="2"/>
              </w:rPr>
            </w:pPr>
          </w:p>
        </w:tc>
        <w:tc>
          <w:tcPr>
            <w:tcW w:w="1315" w:type="dxa"/>
            <w:vMerge/>
            <w:tcBorders>
              <w:top w:val="nil"/>
            </w:tcBorders>
          </w:tcPr>
          <w:p w:rsidR="00CA75EC" w:rsidRDefault="00CA75EC">
            <w:pPr>
              <w:rPr>
                <w:sz w:val="2"/>
                <w:szCs w:val="2"/>
              </w:rPr>
            </w:pPr>
          </w:p>
        </w:tc>
        <w:tc>
          <w:tcPr>
            <w:tcW w:w="1017" w:type="dxa"/>
          </w:tcPr>
          <w:p w:rsidR="00CA75EC" w:rsidRDefault="0004286D">
            <w:pPr>
              <w:pStyle w:val="TableParagraph"/>
              <w:spacing w:before="201"/>
              <w:ind w:left="29"/>
              <w:jc w:val="left"/>
              <w:rPr>
                <w:sz w:val="18"/>
              </w:rPr>
            </w:pPr>
            <w:r>
              <w:rPr>
                <w:spacing w:val="-2"/>
                <w:sz w:val="18"/>
              </w:rPr>
              <w:t>летний</w:t>
            </w:r>
          </w:p>
        </w:tc>
        <w:tc>
          <w:tcPr>
            <w:tcW w:w="1029" w:type="dxa"/>
            <w:vMerge/>
            <w:tcBorders>
              <w:top w:val="nil"/>
            </w:tcBorders>
          </w:tcPr>
          <w:p w:rsidR="00CA75EC" w:rsidRDefault="00CA75EC">
            <w:pPr>
              <w:rPr>
                <w:sz w:val="2"/>
                <w:szCs w:val="2"/>
              </w:rPr>
            </w:pPr>
          </w:p>
        </w:tc>
        <w:tc>
          <w:tcPr>
            <w:tcW w:w="758" w:type="dxa"/>
          </w:tcPr>
          <w:p w:rsidR="00CA75EC" w:rsidRDefault="0004286D">
            <w:pPr>
              <w:pStyle w:val="TableParagraph"/>
              <w:spacing w:before="201"/>
              <w:ind w:left="29" w:right="17"/>
              <w:rPr>
                <w:sz w:val="18"/>
              </w:rPr>
            </w:pPr>
            <w:r>
              <w:rPr>
                <w:spacing w:val="-10"/>
                <w:sz w:val="18"/>
              </w:rPr>
              <w:t>0</w:t>
            </w:r>
          </w:p>
        </w:tc>
        <w:tc>
          <w:tcPr>
            <w:tcW w:w="760" w:type="dxa"/>
          </w:tcPr>
          <w:p w:rsidR="00CA75EC" w:rsidRDefault="0004286D">
            <w:pPr>
              <w:pStyle w:val="TableParagraph"/>
              <w:spacing w:before="201"/>
              <w:ind w:left="32" w:right="16"/>
              <w:rPr>
                <w:sz w:val="18"/>
              </w:rPr>
            </w:pPr>
            <w:r>
              <w:rPr>
                <w:spacing w:val="-10"/>
                <w:sz w:val="18"/>
              </w:rPr>
              <w:t>0</w:t>
            </w:r>
          </w:p>
        </w:tc>
        <w:tc>
          <w:tcPr>
            <w:tcW w:w="760" w:type="dxa"/>
          </w:tcPr>
          <w:p w:rsidR="00CA75EC" w:rsidRDefault="0004286D">
            <w:pPr>
              <w:pStyle w:val="TableParagraph"/>
              <w:spacing w:before="201"/>
              <w:ind w:left="32" w:right="20"/>
              <w:rPr>
                <w:sz w:val="18"/>
              </w:rPr>
            </w:pPr>
            <w:r>
              <w:rPr>
                <w:spacing w:val="-10"/>
                <w:sz w:val="18"/>
              </w:rPr>
              <w:t>0</w:t>
            </w:r>
          </w:p>
        </w:tc>
        <w:tc>
          <w:tcPr>
            <w:tcW w:w="758" w:type="dxa"/>
          </w:tcPr>
          <w:p w:rsidR="00CA75EC" w:rsidRDefault="0004286D">
            <w:pPr>
              <w:pStyle w:val="TableParagraph"/>
              <w:spacing w:before="201"/>
              <w:ind w:left="29" w:right="13"/>
              <w:rPr>
                <w:sz w:val="18"/>
              </w:rPr>
            </w:pPr>
            <w:r>
              <w:rPr>
                <w:spacing w:val="-10"/>
                <w:sz w:val="18"/>
              </w:rPr>
              <w:t>0</w:t>
            </w:r>
          </w:p>
        </w:tc>
        <w:tc>
          <w:tcPr>
            <w:tcW w:w="760" w:type="dxa"/>
          </w:tcPr>
          <w:p w:rsidR="00CA75EC" w:rsidRDefault="0004286D">
            <w:pPr>
              <w:pStyle w:val="TableParagraph"/>
              <w:spacing w:before="201"/>
              <w:ind w:left="32" w:right="12"/>
              <w:rPr>
                <w:sz w:val="18"/>
              </w:rPr>
            </w:pPr>
            <w:r>
              <w:rPr>
                <w:spacing w:val="-10"/>
                <w:sz w:val="18"/>
              </w:rPr>
              <w:t>0</w:t>
            </w:r>
          </w:p>
        </w:tc>
        <w:tc>
          <w:tcPr>
            <w:tcW w:w="760" w:type="dxa"/>
          </w:tcPr>
          <w:p w:rsidR="00CA75EC" w:rsidRDefault="0004286D">
            <w:pPr>
              <w:pStyle w:val="TableParagraph"/>
              <w:spacing w:before="201"/>
              <w:ind w:left="32" w:right="16"/>
              <w:rPr>
                <w:sz w:val="18"/>
              </w:rPr>
            </w:pPr>
            <w:r>
              <w:rPr>
                <w:spacing w:val="-10"/>
                <w:sz w:val="18"/>
              </w:rPr>
              <w:t>0</w:t>
            </w:r>
          </w:p>
        </w:tc>
        <w:tc>
          <w:tcPr>
            <w:tcW w:w="758" w:type="dxa"/>
          </w:tcPr>
          <w:p w:rsidR="00CA75EC" w:rsidRDefault="0004286D">
            <w:pPr>
              <w:pStyle w:val="TableParagraph"/>
              <w:spacing w:before="201"/>
              <w:ind w:left="29" w:right="9"/>
              <w:rPr>
                <w:sz w:val="18"/>
              </w:rPr>
            </w:pPr>
            <w:r>
              <w:rPr>
                <w:spacing w:val="-10"/>
                <w:sz w:val="18"/>
              </w:rPr>
              <w:t>0</w:t>
            </w:r>
          </w:p>
        </w:tc>
        <w:tc>
          <w:tcPr>
            <w:tcW w:w="760" w:type="dxa"/>
          </w:tcPr>
          <w:p w:rsidR="00CA75EC" w:rsidRDefault="0004286D">
            <w:pPr>
              <w:pStyle w:val="TableParagraph"/>
              <w:spacing w:before="201"/>
              <w:ind w:left="32" w:right="8"/>
              <w:rPr>
                <w:sz w:val="18"/>
              </w:rPr>
            </w:pPr>
            <w:r>
              <w:rPr>
                <w:spacing w:val="-10"/>
                <w:sz w:val="18"/>
              </w:rPr>
              <w:t>0</w:t>
            </w:r>
          </w:p>
        </w:tc>
        <w:tc>
          <w:tcPr>
            <w:tcW w:w="760" w:type="dxa"/>
          </w:tcPr>
          <w:p w:rsidR="00CA75EC" w:rsidRDefault="0004286D">
            <w:pPr>
              <w:pStyle w:val="TableParagraph"/>
              <w:spacing w:before="201"/>
              <w:ind w:left="32" w:right="12"/>
              <w:rPr>
                <w:sz w:val="18"/>
              </w:rPr>
            </w:pPr>
            <w:r>
              <w:rPr>
                <w:spacing w:val="-10"/>
                <w:sz w:val="18"/>
              </w:rPr>
              <w:t>0</w:t>
            </w:r>
          </w:p>
        </w:tc>
        <w:tc>
          <w:tcPr>
            <w:tcW w:w="758" w:type="dxa"/>
          </w:tcPr>
          <w:p w:rsidR="00CA75EC" w:rsidRDefault="0004286D">
            <w:pPr>
              <w:pStyle w:val="TableParagraph"/>
              <w:spacing w:before="201"/>
              <w:ind w:left="29" w:right="5"/>
              <w:rPr>
                <w:sz w:val="18"/>
              </w:rPr>
            </w:pPr>
            <w:r>
              <w:rPr>
                <w:spacing w:val="-10"/>
                <w:sz w:val="18"/>
              </w:rPr>
              <w:t>0</w:t>
            </w:r>
          </w:p>
        </w:tc>
        <w:tc>
          <w:tcPr>
            <w:tcW w:w="760" w:type="dxa"/>
          </w:tcPr>
          <w:p w:rsidR="00CA75EC" w:rsidRDefault="0004286D">
            <w:pPr>
              <w:pStyle w:val="TableParagraph"/>
              <w:spacing w:before="201"/>
              <w:ind w:left="32" w:right="4"/>
              <w:rPr>
                <w:sz w:val="18"/>
              </w:rPr>
            </w:pPr>
            <w:r>
              <w:rPr>
                <w:spacing w:val="-10"/>
                <w:sz w:val="18"/>
              </w:rPr>
              <w:t>0</w:t>
            </w:r>
          </w:p>
        </w:tc>
        <w:tc>
          <w:tcPr>
            <w:tcW w:w="760" w:type="dxa"/>
          </w:tcPr>
          <w:p w:rsidR="00CA75EC" w:rsidRDefault="0004286D">
            <w:pPr>
              <w:pStyle w:val="TableParagraph"/>
              <w:spacing w:before="201"/>
              <w:ind w:left="32" w:right="8"/>
              <w:rPr>
                <w:sz w:val="18"/>
              </w:rPr>
            </w:pPr>
            <w:r>
              <w:rPr>
                <w:spacing w:val="-10"/>
                <w:sz w:val="18"/>
              </w:rPr>
              <w:t>0</w:t>
            </w:r>
          </w:p>
        </w:tc>
        <w:tc>
          <w:tcPr>
            <w:tcW w:w="746" w:type="dxa"/>
          </w:tcPr>
          <w:p w:rsidR="00CA75EC" w:rsidRDefault="0004286D">
            <w:pPr>
              <w:pStyle w:val="TableParagraph"/>
              <w:spacing w:before="201"/>
              <w:ind w:left="33" w:right="3"/>
              <w:rPr>
                <w:sz w:val="18"/>
              </w:rPr>
            </w:pPr>
            <w:r>
              <w:rPr>
                <w:spacing w:val="-10"/>
                <w:sz w:val="18"/>
              </w:rPr>
              <w:t>0</w:t>
            </w:r>
          </w:p>
        </w:tc>
      </w:tr>
      <w:tr w:rsidR="00CA75EC">
        <w:trPr>
          <w:trHeight w:val="621"/>
        </w:trPr>
        <w:tc>
          <w:tcPr>
            <w:tcW w:w="1334" w:type="dxa"/>
            <w:vMerge w:val="restart"/>
          </w:tcPr>
          <w:p w:rsidR="00CA75EC" w:rsidRDefault="00CA75EC">
            <w:pPr>
              <w:pStyle w:val="TableParagraph"/>
              <w:jc w:val="left"/>
              <w:rPr>
                <w:b/>
                <w:sz w:val="18"/>
              </w:rPr>
            </w:pPr>
          </w:p>
          <w:p w:rsidR="00CA75EC" w:rsidRDefault="00CA75EC">
            <w:pPr>
              <w:pStyle w:val="TableParagraph"/>
              <w:spacing w:before="3"/>
              <w:jc w:val="left"/>
              <w:rPr>
                <w:b/>
                <w:sz w:val="18"/>
              </w:rPr>
            </w:pPr>
          </w:p>
          <w:p w:rsidR="00CA75EC" w:rsidRDefault="0004286D">
            <w:pPr>
              <w:pStyle w:val="TableParagraph"/>
              <w:ind w:left="28"/>
              <w:jc w:val="left"/>
              <w:rPr>
                <w:sz w:val="18"/>
              </w:rPr>
            </w:pPr>
            <w:r>
              <w:rPr>
                <w:sz w:val="18"/>
              </w:rPr>
              <w:t>Котельная</w:t>
            </w:r>
            <w:r>
              <w:rPr>
                <w:spacing w:val="-5"/>
                <w:sz w:val="18"/>
              </w:rPr>
              <w:t xml:space="preserve"> №3</w:t>
            </w:r>
          </w:p>
        </w:tc>
        <w:tc>
          <w:tcPr>
            <w:tcW w:w="1315" w:type="dxa"/>
          </w:tcPr>
          <w:p w:rsidR="00CA75EC" w:rsidRDefault="0004286D">
            <w:pPr>
              <w:pStyle w:val="TableParagraph"/>
              <w:spacing w:line="206" w:lineRule="exact"/>
              <w:ind w:left="28" w:right="20"/>
              <w:jc w:val="left"/>
              <w:rPr>
                <w:sz w:val="18"/>
              </w:rPr>
            </w:pPr>
            <w:r>
              <w:rPr>
                <w:spacing w:val="-2"/>
                <w:sz w:val="18"/>
              </w:rPr>
              <w:t>Выработка тепловой энергии</w:t>
            </w:r>
          </w:p>
        </w:tc>
        <w:tc>
          <w:tcPr>
            <w:tcW w:w="1017" w:type="dxa"/>
          </w:tcPr>
          <w:p w:rsidR="00CA75EC" w:rsidRDefault="0004286D">
            <w:pPr>
              <w:pStyle w:val="TableParagraph"/>
              <w:spacing w:before="206"/>
              <w:ind w:left="29"/>
              <w:jc w:val="left"/>
              <w:rPr>
                <w:sz w:val="18"/>
              </w:rPr>
            </w:pPr>
            <w:r>
              <w:rPr>
                <w:spacing w:val="-5"/>
                <w:sz w:val="18"/>
              </w:rPr>
              <w:t>газ</w:t>
            </w:r>
          </w:p>
        </w:tc>
        <w:tc>
          <w:tcPr>
            <w:tcW w:w="1029" w:type="dxa"/>
          </w:tcPr>
          <w:p w:rsidR="00CA75EC" w:rsidRDefault="0004286D">
            <w:pPr>
              <w:pStyle w:val="TableParagraph"/>
              <w:spacing w:before="206"/>
              <w:ind w:left="32"/>
              <w:jc w:val="left"/>
              <w:rPr>
                <w:sz w:val="18"/>
              </w:rPr>
            </w:pPr>
            <w:r>
              <w:rPr>
                <w:sz w:val="18"/>
              </w:rPr>
              <w:t>Гкал</w:t>
            </w:r>
            <w:r>
              <w:rPr>
                <w:spacing w:val="-2"/>
                <w:sz w:val="18"/>
              </w:rPr>
              <w:t xml:space="preserve"> </w:t>
            </w:r>
            <w:r>
              <w:rPr>
                <w:sz w:val="18"/>
              </w:rPr>
              <w:t>в</w:t>
            </w:r>
            <w:r>
              <w:rPr>
                <w:spacing w:val="-2"/>
                <w:sz w:val="18"/>
              </w:rPr>
              <w:t xml:space="preserve"> </w:t>
            </w:r>
            <w:r>
              <w:rPr>
                <w:spacing w:val="-5"/>
                <w:sz w:val="18"/>
              </w:rPr>
              <w:t>год</w:t>
            </w:r>
          </w:p>
        </w:tc>
        <w:tc>
          <w:tcPr>
            <w:tcW w:w="758" w:type="dxa"/>
          </w:tcPr>
          <w:p w:rsidR="00CA75EC" w:rsidRDefault="0004286D">
            <w:pPr>
              <w:pStyle w:val="TableParagraph"/>
              <w:spacing w:before="206"/>
              <w:ind w:left="29" w:right="15"/>
              <w:rPr>
                <w:sz w:val="18"/>
              </w:rPr>
            </w:pPr>
            <w:r>
              <w:rPr>
                <w:spacing w:val="-4"/>
                <w:sz w:val="18"/>
              </w:rPr>
              <w:t>5032</w:t>
            </w:r>
          </w:p>
        </w:tc>
        <w:tc>
          <w:tcPr>
            <w:tcW w:w="760" w:type="dxa"/>
          </w:tcPr>
          <w:p w:rsidR="00CA75EC" w:rsidRDefault="0004286D">
            <w:pPr>
              <w:pStyle w:val="TableParagraph"/>
              <w:spacing w:before="206"/>
              <w:ind w:left="32" w:right="14"/>
              <w:rPr>
                <w:sz w:val="18"/>
              </w:rPr>
            </w:pPr>
            <w:r>
              <w:rPr>
                <w:spacing w:val="-4"/>
                <w:sz w:val="18"/>
              </w:rPr>
              <w:t>5032</w:t>
            </w:r>
          </w:p>
        </w:tc>
        <w:tc>
          <w:tcPr>
            <w:tcW w:w="760" w:type="dxa"/>
          </w:tcPr>
          <w:p w:rsidR="00CA75EC" w:rsidRDefault="0004286D">
            <w:pPr>
              <w:pStyle w:val="TableParagraph"/>
              <w:spacing w:before="206"/>
              <w:ind w:left="32" w:right="17"/>
              <w:rPr>
                <w:sz w:val="18"/>
              </w:rPr>
            </w:pPr>
            <w:r>
              <w:rPr>
                <w:spacing w:val="-4"/>
                <w:sz w:val="18"/>
              </w:rPr>
              <w:t>5032</w:t>
            </w:r>
          </w:p>
        </w:tc>
        <w:tc>
          <w:tcPr>
            <w:tcW w:w="758" w:type="dxa"/>
          </w:tcPr>
          <w:p w:rsidR="00CA75EC" w:rsidRDefault="0004286D">
            <w:pPr>
              <w:pStyle w:val="TableParagraph"/>
              <w:spacing w:before="206"/>
              <w:ind w:left="29" w:right="11"/>
              <w:rPr>
                <w:sz w:val="18"/>
              </w:rPr>
            </w:pPr>
            <w:r>
              <w:rPr>
                <w:spacing w:val="-4"/>
                <w:sz w:val="18"/>
              </w:rPr>
              <w:t>5032</w:t>
            </w:r>
          </w:p>
        </w:tc>
        <w:tc>
          <w:tcPr>
            <w:tcW w:w="760" w:type="dxa"/>
          </w:tcPr>
          <w:p w:rsidR="00CA75EC" w:rsidRDefault="0004286D">
            <w:pPr>
              <w:pStyle w:val="TableParagraph"/>
              <w:spacing w:before="206"/>
              <w:ind w:left="32" w:right="10"/>
              <w:rPr>
                <w:sz w:val="18"/>
              </w:rPr>
            </w:pPr>
            <w:r>
              <w:rPr>
                <w:spacing w:val="-4"/>
                <w:sz w:val="18"/>
              </w:rPr>
              <w:t>5032</w:t>
            </w:r>
          </w:p>
        </w:tc>
        <w:tc>
          <w:tcPr>
            <w:tcW w:w="760" w:type="dxa"/>
          </w:tcPr>
          <w:p w:rsidR="00CA75EC" w:rsidRDefault="0004286D">
            <w:pPr>
              <w:pStyle w:val="TableParagraph"/>
              <w:spacing w:before="206"/>
              <w:ind w:left="32" w:right="13"/>
              <w:rPr>
                <w:sz w:val="18"/>
              </w:rPr>
            </w:pPr>
            <w:r>
              <w:rPr>
                <w:spacing w:val="-4"/>
                <w:sz w:val="18"/>
              </w:rPr>
              <w:t>5032</w:t>
            </w:r>
          </w:p>
        </w:tc>
        <w:tc>
          <w:tcPr>
            <w:tcW w:w="758" w:type="dxa"/>
          </w:tcPr>
          <w:p w:rsidR="00CA75EC" w:rsidRDefault="0004286D">
            <w:pPr>
              <w:pStyle w:val="TableParagraph"/>
              <w:spacing w:before="206"/>
              <w:ind w:left="29" w:right="7"/>
              <w:rPr>
                <w:sz w:val="18"/>
              </w:rPr>
            </w:pPr>
            <w:r>
              <w:rPr>
                <w:spacing w:val="-4"/>
                <w:sz w:val="18"/>
              </w:rPr>
              <w:t>5032</w:t>
            </w:r>
          </w:p>
        </w:tc>
        <w:tc>
          <w:tcPr>
            <w:tcW w:w="760" w:type="dxa"/>
          </w:tcPr>
          <w:p w:rsidR="00CA75EC" w:rsidRDefault="0004286D">
            <w:pPr>
              <w:pStyle w:val="TableParagraph"/>
              <w:spacing w:before="206"/>
              <w:ind w:left="32" w:right="6"/>
              <w:rPr>
                <w:sz w:val="18"/>
              </w:rPr>
            </w:pPr>
            <w:r>
              <w:rPr>
                <w:spacing w:val="-4"/>
                <w:sz w:val="18"/>
              </w:rPr>
              <w:t>5032</w:t>
            </w:r>
          </w:p>
        </w:tc>
        <w:tc>
          <w:tcPr>
            <w:tcW w:w="760" w:type="dxa"/>
          </w:tcPr>
          <w:p w:rsidR="00CA75EC" w:rsidRDefault="0004286D">
            <w:pPr>
              <w:pStyle w:val="TableParagraph"/>
              <w:spacing w:before="206"/>
              <w:ind w:left="32" w:right="9"/>
              <w:rPr>
                <w:sz w:val="18"/>
              </w:rPr>
            </w:pPr>
            <w:r>
              <w:rPr>
                <w:spacing w:val="-4"/>
                <w:sz w:val="18"/>
              </w:rPr>
              <w:t>5032</w:t>
            </w:r>
          </w:p>
        </w:tc>
        <w:tc>
          <w:tcPr>
            <w:tcW w:w="758" w:type="dxa"/>
          </w:tcPr>
          <w:p w:rsidR="00CA75EC" w:rsidRDefault="0004286D">
            <w:pPr>
              <w:pStyle w:val="TableParagraph"/>
              <w:spacing w:before="206"/>
              <w:ind w:left="29" w:right="3"/>
              <w:rPr>
                <w:sz w:val="18"/>
              </w:rPr>
            </w:pPr>
            <w:r>
              <w:rPr>
                <w:spacing w:val="-4"/>
                <w:sz w:val="18"/>
              </w:rPr>
              <w:t>5032</w:t>
            </w:r>
          </w:p>
        </w:tc>
        <w:tc>
          <w:tcPr>
            <w:tcW w:w="760" w:type="dxa"/>
          </w:tcPr>
          <w:p w:rsidR="00CA75EC" w:rsidRDefault="0004286D">
            <w:pPr>
              <w:pStyle w:val="TableParagraph"/>
              <w:spacing w:before="206"/>
              <w:ind w:left="32" w:right="2"/>
              <w:rPr>
                <w:sz w:val="18"/>
              </w:rPr>
            </w:pPr>
            <w:r>
              <w:rPr>
                <w:spacing w:val="-4"/>
                <w:sz w:val="18"/>
              </w:rPr>
              <w:t>5032</w:t>
            </w:r>
          </w:p>
        </w:tc>
        <w:tc>
          <w:tcPr>
            <w:tcW w:w="760" w:type="dxa"/>
          </w:tcPr>
          <w:p w:rsidR="00CA75EC" w:rsidRDefault="0004286D">
            <w:pPr>
              <w:pStyle w:val="TableParagraph"/>
              <w:spacing w:before="206"/>
              <w:ind w:left="32" w:right="5"/>
              <w:rPr>
                <w:sz w:val="18"/>
              </w:rPr>
            </w:pPr>
            <w:r>
              <w:rPr>
                <w:spacing w:val="-4"/>
                <w:sz w:val="18"/>
              </w:rPr>
              <w:t>5032</w:t>
            </w:r>
          </w:p>
        </w:tc>
        <w:tc>
          <w:tcPr>
            <w:tcW w:w="746" w:type="dxa"/>
          </w:tcPr>
          <w:p w:rsidR="00CA75EC" w:rsidRDefault="0004286D">
            <w:pPr>
              <w:pStyle w:val="TableParagraph"/>
              <w:spacing w:before="206"/>
              <w:ind w:left="33"/>
              <w:rPr>
                <w:sz w:val="18"/>
              </w:rPr>
            </w:pPr>
            <w:r>
              <w:rPr>
                <w:spacing w:val="-4"/>
                <w:sz w:val="18"/>
              </w:rPr>
              <w:t>5032</w:t>
            </w:r>
          </w:p>
        </w:tc>
      </w:tr>
      <w:tr w:rsidR="00CA75EC">
        <w:trPr>
          <w:trHeight w:val="412"/>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spacing w:line="206" w:lineRule="exact"/>
              <w:ind w:left="28" w:right="488"/>
              <w:jc w:val="left"/>
              <w:rPr>
                <w:sz w:val="18"/>
              </w:rPr>
            </w:pPr>
            <w:r>
              <w:rPr>
                <w:spacing w:val="-2"/>
                <w:sz w:val="18"/>
              </w:rPr>
              <w:t>Удельный расход</w:t>
            </w:r>
          </w:p>
        </w:tc>
        <w:tc>
          <w:tcPr>
            <w:tcW w:w="1017" w:type="dxa"/>
          </w:tcPr>
          <w:p w:rsidR="00CA75EC" w:rsidRDefault="0004286D">
            <w:pPr>
              <w:pStyle w:val="TableParagraph"/>
              <w:spacing w:line="206" w:lineRule="exact"/>
              <w:ind w:left="29"/>
              <w:jc w:val="left"/>
              <w:rPr>
                <w:sz w:val="18"/>
              </w:rPr>
            </w:pPr>
            <w:r>
              <w:rPr>
                <w:spacing w:val="-2"/>
                <w:sz w:val="18"/>
              </w:rPr>
              <w:t xml:space="preserve">природный </w:t>
            </w:r>
            <w:r>
              <w:rPr>
                <w:spacing w:val="-4"/>
                <w:sz w:val="18"/>
              </w:rPr>
              <w:t>газ</w:t>
            </w:r>
          </w:p>
        </w:tc>
        <w:tc>
          <w:tcPr>
            <w:tcW w:w="1029" w:type="dxa"/>
          </w:tcPr>
          <w:p w:rsidR="00CA75EC" w:rsidRDefault="0004286D">
            <w:pPr>
              <w:pStyle w:val="TableParagraph"/>
              <w:spacing w:before="103"/>
              <w:ind w:left="32"/>
              <w:jc w:val="left"/>
              <w:rPr>
                <w:sz w:val="18"/>
              </w:rPr>
            </w:pPr>
            <w:proofErr w:type="spellStart"/>
            <w:r>
              <w:rPr>
                <w:spacing w:val="-2"/>
                <w:sz w:val="18"/>
              </w:rPr>
              <w:t>кг.у.т</w:t>
            </w:r>
            <w:proofErr w:type="spellEnd"/>
            <w:r>
              <w:rPr>
                <w:spacing w:val="-2"/>
                <w:sz w:val="18"/>
              </w:rPr>
              <w:t>./Гкал</w:t>
            </w:r>
          </w:p>
        </w:tc>
        <w:tc>
          <w:tcPr>
            <w:tcW w:w="758" w:type="dxa"/>
          </w:tcPr>
          <w:p w:rsidR="00CA75EC" w:rsidRDefault="0004286D">
            <w:pPr>
              <w:pStyle w:val="TableParagraph"/>
              <w:spacing w:before="103"/>
              <w:ind w:left="29" w:right="12"/>
              <w:rPr>
                <w:sz w:val="18"/>
              </w:rPr>
            </w:pPr>
            <w:r>
              <w:rPr>
                <w:spacing w:val="-5"/>
                <w:sz w:val="18"/>
              </w:rPr>
              <w:t>150</w:t>
            </w:r>
          </w:p>
        </w:tc>
        <w:tc>
          <w:tcPr>
            <w:tcW w:w="760" w:type="dxa"/>
          </w:tcPr>
          <w:p w:rsidR="00CA75EC" w:rsidRDefault="0004286D">
            <w:pPr>
              <w:pStyle w:val="TableParagraph"/>
              <w:spacing w:before="103"/>
              <w:ind w:left="32" w:right="12"/>
              <w:rPr>
                <w:sz w:val="18"/>
              </w:rPr>
            </w:pPr>
            <w:r>
              <w:rPr>
                <w:spacing w:val="-5"/>
                <w:sz w:val="18"/>
              </w:rPr>
              <w:t>157</w:t>
            </w:r>
          </w:p>
        </w:tc>
        <w:tc>
          <w:tcPr>
            <w:tcW w:w="760" w:type="dxa"/>
          </w:tcPr>
          <w:p w:rsidR="00CA75EC" w:rsidRDefault="0004286D">
            <w:pPr>
              <w:pStyle w:val="TableParagraph"/>
              <w:spacing w:before="103"/>
              <w:ind w:left="32" w:right="15"/>
              <w:rPr>
                <w:sz w:val="18"/>
              </w:rPr>
            </w:pPr>
            <w:r>
              <w:rPr>
                <w:spacing w:val="-5"/>
                <w:sz w:val="18"/>
              </w:rPr>
              <w:t>157</w:t>
            </w:r>
          </w:p>
        </w:tc>
        <w:tc>
          <w:tcPr>
            <w:tcW w:w="758" w:type="dxa"/>
          </w:tcPr>
          <w:p w:rsidR="00CA75EC" w:rsidRDefault="0004286D">
            <w:pPr>
              <w:pStyle w:val="TableParagraph"/>
              <w:spacing w:before="103"/>
              <w:ind w:left="29" w:right="8"/>
              <w:rPr>
                <w:sz w:val="18"/>
              </w:rPr>
            </w:pPr>
            <w:r>
              <w:rPr>
                <w:spacing w:val="-5"/>
                <w:sz w:val="18"/>
              </w:rPr>
              <w:t>157</w:t>
            </w:r>
          </w:p>
        </w:tc>
        <w:tc>
          <w:tcPr>
            <w:tcW w:w="760" w:type="dxa"/>
          </w:tcPr>
          <w:p w:rsidR="00CA75EC" w:rsidRDefault="0004286D">
            <w:pPr>
              <w:pStyle w:val="TableParagraph"/>
              <w:spacing w:before="103"/>
              <w:ind w:left="32" w:right="8"/>
              <w:rPr>
                <w:sz w:val="18"/>
              </w:rPr>
            </w:pPr>
            <w:r>
              <w:rPr>
                <w:spacing w:val="-5"/>
                <w:sz w:val="18"/>
              </w:rPr>
              <w:t>157</w:t>
            </w:r>
          </w:p>
        </w:tc>
        <w:tc>
          <w:tcPr>
            <w:tcW w:w="760" w:type="dxa"/>
          </w:tcPr>
          <w:p w:rsidR="00CA75EC" w:rsidRDefault="0004286D">
            <w:pPr>
              <w:pStyle w:val="TableParagraph"/>
              <w:spacing w:before="103"/>
              <w:ind w:left="32" w:right="11"/>
              <w:rPr>
                <w:sz w:val="18"/>
              </w:rPr>
            </w:pPr>
            <w:r>
              <w:rPr>
                <w:spacing w:val="-5"/>
                <w:sz w:val="18"/>
              </w:rPr>
              <w:t>157</w:t>
            </w:r>
          </w:p>
        </w:tc>
        <w:tc>
          <w:tcPr>
            <w:tcW w:w="758" w:type="dxa"/>
          </w:tcPr>
          <w:p w:rsidR="00CA75EC" w:rsidRDefault="0004286D">
            <w:pPr>
              <w:pStyle w:val="TableParagraph"/>
              <w:spacing w:before="103"/>
              <w:ind w:left="29" w:right="4"/>
              <w:rPr>
                <w:sz w:val="18"/>
              </w:rPr>
            </w:pPr>
            <w:r>
              <w:rPr>
                <w:spacing w:val="-5"/>
                <w:sz w:val="18"/>
              </w:rPr>
              <w:t>157</w:t>
            </w:r>
          </w:p>
        </w:tc>
        <w:tc>
          <w:tcPr>
            <w:tcW w:w="760" w:type="dxa"/>
          </w:tcPr>
          <w:p w:rsidR="00CA75EC" w:rsidRDefault="0004286D">
            <w:pPr>
              <w:pStyle w:val="TableParagraph"/>
              <w:spacing w:before="103"/>
              <w:ind w:left="32" w:right="4"/>
              <w:rPr>
                <w:sz w:val="18"/>
              </w:rPr>
            </w:pPr>
            <w:r>
              <w:rPr>
                <w:spacing w:val="-5"/>
                <w:sz w:val="18"/>
              </w:rPr>
              <w:t>157</w:t>
            </w:r>
          </w:p>
        </w:tc>
        <w:tc>
          <w:tcPr>
            <w:tcW w:w="760" w:type="dxa"/>
          </w:tcPr>
          <w:p w:rsidR="00CA75EC" w:rsidRDefault="0004286D">
            <w:pPr>
              <w:pStyle w:val="TableParagraph"/>
              <w:spacing w:before="103"/>
              <w:ind w:left="32" w:right="7"/>
              <w:rPr>
                <w:sz w:val="18"/>
              </w:rPr>
            </w:pPr>
            <w:r>
              <w:rPr>
                <w:spacing w:val="-5"/>
                <w:sz w:val="18"/>
              </w:rPr>
              <w:t>157</w:t>
            </w:r>
          </w:p>
        </w:tc>
        <w:tc>
          <w:tcPr>
            <w:tcW w:w="758" w:type="dxa"/>
          </w:tcPr>
          <w:p w:rsidR="00CA75EC" w:rsidRDefault="0004286D">
            <w:pPr>
              <w:pStyle w:val="TableParagraph"/>
              <w:spacing w:before="103"/>
              <w:ind w:left="29"/>
              <w:rPr>
                <w:sz w:val="18"/>
              </w:rPr>
            </w:pPr>
            <w:r>
              <w:rPr>
                <w:spacing w:val="-5"/>
                <w:sz w:val="18"/>
              </w:rPr>
              <w:t>157</w:t>
            </w:r>
          </w:p>
        </w:tc>
        <w:tc>
          <w:tcPr>
            <w:tcW w:w="760" w:type="dxa"/>
          </w:tcPr>
          <w:p w:rsidR="00CA75EC" w:rsidRDefault="0004286D">
            <w:pPr>
              <w:pStyle w:val="TableParagraph"/>
              <w:spacing w:before="103"/>
              <w:ind w:left="32"/>
              <w:rPr>
                <w:sz w:val="18"/>
              </w:rPr>
            </w:pPr>
            <w:r>
              <w:rPr>
                <w:spacing w:val="-5"/>
                <w:sz w:val="18"/>
              </w:rPr>
              <w:t>157</w:t>
            </w:r>
          </w:p>
        </w:tc>
        <w:tc>
          <w:tcPr>
            <w:tcW w:w="760" w:type="dxa"/>
          </w:tcPr>
          <w:p w:rsidR="00CA75EC" w:rsidRDefault="0004286D">
            <w:pPr>
              <w:pStyle w:val="TableParagraph"/>
              <w:spacing w:before="103"/>
              <w:ind w:left="32" w:right="3"/>
              <w:rPr>
                <w:sz w:val="18"/>
              </w:rPr>
            </w:pPr>
            <w:r>
              <w:rPr>
                <w:spacing w:val="-5"/>
                <w:sz w:val="18"/>
              </w:rPr>
              <w:t>157</w:t>
            </w:r>
          </w:p>
        </w:tc>
        <w:tc>
          <w:tcPr>
            <w:tcW w:w="746" w:type="dxa"/>
          </w:tcPr>
          <w:p w:rsidR="00CA75EC" w:rsidRDefault="0004286D">
            <w:pPr>
              <w:pStyle w:val="TableParagraph"/>
              <w:spacing w:before="103"/>
              <w:ind w:left="33" w:right="3"/>
              <w:rPr>
                <w:sz w:val="18"/>
              </w:rPr>
            </w:pPr>
            <w:r>
              <w:rPr>
                <w:spacing w:val="-5"/>
                <w:sz w:val="18"/>
              </w:rPr>
              <w:t>157</w:t>
            </w:r>
          </w:p>
        </w:tc>
      </w:tr>
    </w:tbl>
    <w:p w:rsidR="00CA75EC" w:rsidRDefault="00CA75EC">
      <w:pPr>
        <w:pStyle w:val="TableParagraph"/>
        <w:rPr>
          <w:sz w:val="18"/>
        </w:rPr>
        <w:sectPr w:rsidR="00CA75EC">
          <w:footerReference w:type="default" r:id="rId19"/>
          <w:pgSz w:w="16840" w:h="11900" w:orient="landscape"/>
          <w:pgMar w:top="1340" w:right="1133" w:bottom="820" w:left="992" w:header="0" w:footer="627" w:gutter="0"/>
          <w:cols w:space="720"/>
        </w:sectPr>
      </w:pPr>
    </w:p>
    <w:p w:rsidR="00CA75EC" w:rsidRDefault="00CA75EC">
      <w:pPr>
        <w:pStyle w:val="a3"/>
        <w:spacing w:before="131"/>
        <w:jc w:val="left"/>
        <w:rPr>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4"/>
        <w:gridCol w:w="1315"/>
        <w:gridCol w:w="1017"/>
        <w:gridCol w:w="1029"/>
        <w:gridCol w:w="758"/>
        <w:gridCol w:w="760"/>
        <w:gridCol w:w="760"/>
        <w:gridCol w:w="758"/>
        <w:gridCol w:w="760"/>
        <w:gridCol w:w="760"/>
        <w:gridCol w:w="758"/>
        <w:gridCol w:w="760"/>
        <w:gridCol w:w="760"/>
        <w:gridCol w:w="758"/>
        <w:gridCol w:w="760"/>
        <w:gridCol w:w="760"/>
        <w:gridCol w:w="746"/>
      </w:tblGrid>
      <w:tr w:rsidR="00CA75EC">
        <w:trPr>
          <w:trHeight w:val="205"/>
        </w:trPr>
        <w:tc>
          <w:tcPr>
            <w:tcW w:w="1334" w:type="dxa"/>
            <w:vMerge w:val="restart"/>
          </w:tcPr>
          <w:p w:rsidR="00CA75EC" w:rsidRDefault="0004286D">
            <w:pPr>
              <w:pStyle w:val="TableParagraph"/>
              <w:spacing w:before="107"/>
              <w:ind w:left="239" w:hanging="176"/>
              <w:jc w:val="left"/>
              <w:rPr>
                <w:b/>
                <w:sz w:val="18"/>
              </w:rPr>
            </w:pPr>
            <w:r>
              <w:rPr>
                <w:b/>
                <w:spacing w:val="-2"/>
                <w:sz w:val="18"/>
              </w:rPr>
              <w:t>Наименование</w:t>
            </w:r>
            <w:r>
              <w:rPr>
                <w:spacing w:val="-2"/>
                <w:sz w:val="18"/>
              </w:rPr>
              <w:t xml:space="preserve"> </w:t>
            </w:r>
            <w:r>
              <w:rPr>
                <w:b/>
                <w:spacing w:val="-2"/>
                <w:sz w:val="18"/>
              </w:rPr>
              <w:t>котельной</w:t>
            </w:r>
          </w:p>
        </w:tc>
        <w:tc>
          <w:tcPr>
            <w:tcW w:w="1315" w:type="dxa"/>
            <w:vMerge w:val="restart"/>
          </w:tcPr>
          <w:p w:rsidR="00CA75EC" w:rsidRDefault="0004286D">
            <w:pPr>
              <w:pStyle w:val="TableParagraph"/>
              <w:spacing w:before="107"/>
              <w:ind w:left="199" w:firstLine="300"/>
              <w:jc w:val="left"/>
              <w:rPr>
                <w:b/>
                <w:sz w:val="18"/>
              </w:rPr>
            </w:pPr>
            <w:r>
              <w:rPr>
                <w:b/>
                <w:spacing w:val="-4"/>
                <w:sz w:val="18"/>
              </w:rPr>
              <w:t>Вид</w:t>
            </w:r>
            <w:r>
              <w:rPr>
                <w:spacing w:val="-4"/>
                <w:sz w:val="18"/>
              </w:rPr>
              <w:t xml:space="preserve"> </w:t>
            </w:r>
            <w:r>
              <w:rPr>
                <w:b/>
                <w:spacing w:val="-2"/>
                <w:sz w:val="18"/>
              </w:rPr>
              <w:t>показателя</w:t>
            </w:r>
          </w:p>
        </w:tc>
        <w:tc>
          <w:tcPr>
            <w:tcW w:w="1017" w:type="dxa"/>
            <w:vMerge w:val="restart"/>
          </w:tcPr>
          <w:p w:rsidR="00CA75EC" w:rsidRDefault="0004286D">
            <w:pPr>
              <w:pStyle w:val="TableParagraph"/>
              <w:spacing w:line="206" w:lineRule="exact"/>
              <w:ind w:left="43" w:right="27"/>
              <w:rPr>
                <w:b/>
                <w:sz w:val="18"/>
              </w:rPr>
            </w:pPr>
            <w:r>
              <w:rPr>
                <w:b/>
                <w:spacing w:val="-4"/>
                <w:sz w:val="18"/>
              </w:rPr>
              <w:t>Вид</w:t>
            </w:r>
            <w:r>
              <w:rPr>
                <w:spacing w:val="-4"/>
                <w:sz w:val="18"/>
              </w:rPr>
              <w:t xml:space="preserve"> </w:t>
            </w:r>
            <w:r>
              <w:rPr>
                <w:b/>
                <w:sz w:val="18"/>
              </w:rPr>
              <w:t>топлива</w:t>
            </w:r>
            <w:r>
              <w:rPr>
                <w:spacing w:val="-12"/>
                <w:sz w:val="18"/>
              </w:rPr>
              <w:t xml:space="preserve"> </w:t>
            </w:r>
            <w:r>
              <w:rPr>
                <w:b/>
                <w:sz w:val="18"/>
              </w:rPr>
              <w:t>/</w:t>
            </w:r>
            <w:r>
              <w:rPr>
                <w:sz w:val="18"/>
              </w:rPr>
              <w:t xml:space="preserve"> </w:t>
            </w:r>
            <w:r>
              <w:rPr>
                <w:b/>
                <w:spacing w:val="-2"/>
                <w:sz w:val="18"/>
              </w:rPr>
              <w:t>Период</w:t>
            </w:r>
          </w:p>
        </w:tc>
        <w:tc>
          <w:tcPr>
            <w:tcW w:w="1029" w:type="dxa"/>
            <w:vMerge w:val="restart"/>
          </w:tcPr>
          <w:p w:rsidR="00CA75EC" w:rsidRDefault="00CA75EC">
            <w:pPr>
              <w:pStyle w:val="TableParagraph"/>
              <w:spacing w:before="3"/>
              <w:jc w:val="left"/>
              <w:rPr>
                <w:b/>
                <w:sz w:val="18"/>
              </w:rPr>
            </w:pPr>
          </w:p>
          <w:p w:rsidR="00CA75EC" w:rsidRDefault="0004286D">
            <w:pPr>
              <w:pStyle w:val="TableParagraph"/>
              <w:spacing w:before="1"/>
              <w:ind w:left="195"/>
              <w:jc w:val="left"/>
              <w:rPr>
                <w:b/>
                <w:sz w:val="18"/>
              </w:rPr>
            </w:pPr>
            <w:r>
              <w:rPr>
                <w:b/>
                <w:sz w:val="18"/>
              </w:rPr>
              <w:t>Ед.</w:t>
            </w:r>
            <w:r>
              <w:rPr>
                <w:sz w:val="18"/>
              </w:rPr>
              <w:t xml:space="preserve"> </w:t>
            </w:r>
            <w:r>
              <w:rPr>
                <w:b/>
                <w:spacing w:val="-4"/>
                <w:sz w:val="18"/>
              </w:rPr>
              <w:t>изм.</w:t>
            </w:r>
          </w:p>
        </w:tc>
        <w:tc>
          <w:tcPr>
            <w:tcW w:w="9858" w:type="dxa"/>
            <w:gridSpan w:val="13"/>
          </w:tcPr>
          <w:p w:rsidR="00CA75EC" w:rsidRDefault="00CA75EC">
            <w:pPr>
              <w:pStyle w:val="TableParagraph"/>
              <w:jc w:val="left"/>
              <w:rPr>
                <w:sz w:val="14"/>
              </w:rPr>
            </w:pPr>
          </w:p>
        </w:tc>
      </w:tr>
      <w:tr w:rsidR="00CA75EC">
        <w:trPr>
          <w:trHeight w:val="414"/>
        </w:trPr>
        <w:tc>
          <w:tcPr>
            <w:tcW w:w="1334" w:type="dxa"/>
            <w:vMerge/>
            <w:tcBorders>
              <w:top w:val="nil"/>
            </w:tcBorders>
          </w:tcPr>
          <w:p w:rsidR="00CA75EC" w:rsidRDefault="00CA75EC">
            <w:pPr>
              <w:rPr>
                <w:sz w:val="2"/>
                <w:szCs w:val="2"/>
              </w:rPr>
            </w:pPr>
          </w:p>
        </w:tc>
        <w:tc>
          <w:tcPr>
            <w:tcW w:w="1315" w:type="dxa"/>
            <w:vMerge/>
            <w:tcBorders>
              <w:top w:val="nil"/>
            </w:tcBorders>
          </w:tcPr>
          <w:p w:rsidR="00CA75EC" w:rsidRDefault="00CA75EC">
            <w:pPr>
              <w:rPr>
                <w:sz w:val="2"/>
                <w:szCs w:val="2"/>
              </w:rPr>
            </w:pPr>
          </w:p>
        </w:tc>
        <w:tc>
          <w:tcPr>
            <w:tcW w:w="1017" w:type="dxa"/>
            <w:vMerge/>
            <w:tcBorders>
              <w:top w:val="nil"/>
            </w:tcBorders>
          </w:tcPr>
          <w:p w:rsidR="00CA75EC" w:rsidRDefault="00CA75EC">
            <w:pPr>
              <w:rPr>
                <w:sz w:val="2"/>
                <w:szCs w:val="2"/>
              </w:rPr>
            </w:pPr>
          </w:p>
        </w:tc>
        <w:tc>
          <w:tcPr>
            <w:tcW w:w="1029" w:type="dxa"/>
            <w:vMerge/>
            <w:tcBorders>
              <w:top w:val="nil"/>
            </w:tcBorders>
          </w:tcPr>
          <w:p w:rsidR="00CA75EC" w:rsidRDefault="00CA75EC">
            <w:pPr>
              <w:rPr>
                <w:sz w:val="2"/>
                <w:szCs w:val="2"/>
              </w:rPr>
            </w:pPr>
          </w:p>
        </w:tc>
        <w:tc>
          <w:tcPr>
            <w:tcW w:w="758" w:type="dxa"/>
          </w:tcPr>
          <w:p w:rsidR="00CA75EC" w:rsidRDefault="0004286D">
            <w:pPr>
              <w:pStyle w:val="TableParagraph"/>
              <w:spacing w:before="103"/>
              <w:ind w:left="29" w:right="15"/>
              <w:rPr>
                <w:b/>
                <w:sz w:val="18"/>
              </w:rPr>
            </w:pPr>
            <w:r>
              <w:rPr>
                <w:b/>
                <w:spacing w:val="-4"/>
                <w:sz w:val="18"/>
              </w:rPr>
              <w:t>2023</w:t>
            </w:r>
          </w:p>
        </w:tc>
        <w:tc>
          <w:tcPr>
            <w:tcW w:w="760" w:type="dxa"/>
          </w:tcPr>
          <w:p w:rsidR="00CA75EC" w:rsidRDefault="0004286D">
            <w:pPr>
              <w:pStyle w:val="TableParagraph"/>
              <w:spacing w:before="103"/>
              <w:ind w:left="32" w:right="14"/>
              <w:rPr>
                <w:b/>
                <w:sz w:val="18"/>
              </w:rPr>
            </w:pPr>
            <w:r>
              <w:rPr>
                <w:b/>
                <w:spacing w:val="-4"/>
                <w:sz w:val="18"/>
              </w:rPr>
              <w:t>2024</w:t>
            </w:r>
          </w:p>
        </w:tc>
        <w:tc>
          <w:tcPr>
            <w:tcW w:w="760" w:type="dxa"/>
          </w:tcPr>
          <w:p w:rsidR="00CA75EC" w:rsidRDefault="0004286D">
            <w:pPr>
              <w:pStyle w:val="TableParagraph"/>
              <w:spacing w:before="103"/>
              <w:ind w:left="32" w:right="17"/>
              <w:rPr>
                <w:b/>
                <w:sz w:val="18"/>
              </w:rPr>
            </w:pPr>
            <w:r>
              <w:rPr>
                <w:b/>
                <w:spacing w:val="-4"/>
                <w:sz w:val="18"/>
              </w:rPr>
              <w:t>2025</w:t>
            </w:r>
          </w:p>
        </w:tc>
        <w:tc>
          <w:tcPr>
            <w:tcW w:w="758" w:type="dxa"/>
          </w:tcPr>
          <w:p w:rsidR="00CA75EC" w:rsidRDefault="0004286D">
            <w:pPr>
              <w:pStyle w:val="TableParagraph"/>
              <w:spacing w:before="103"/>
              <w:ind w:left="29" w:right="11"/>
              <w:rPr>
                <w:b/>
                <w:sz w:val="18"/>
              </w:rPr>
            </w:pPr>
            <w:r>
              <w:rPr>
                <w:b/>
                <w:spacing w:val="-4"/>
                <w:sz w:val="18"/>
              </w:rPr>
              <w:t>2026</w:t>
            </w:r>
          </w:p>
        </w:tc>
        <w:tc>
          <w:tcPr>
            <w:tcW w:w="760" w:type="dxa"/>
          </w:tcPr>
          <w:p w:rsidR="00CA75EC" w:rsidRDefault="0004286D">
            <w:pPr>
              <w:pStyle w:val="TableParagraph"/>
              <w:spacing w:before="103"/>
              <w:ind w:left="32" w:right="10"/>
              <w:rPr>
                <w:b/>
                <w:sz w:val="18"/>
              </w:rPr>
            </w:pPr>
            <w:r>
              <w:rPr>
                <w:b/>
                <w:spacing w:val="-4"/>
                <w:sz w:val="18"/>
              </w:rPr>
              <w:t>2027</w:t>
            </w:r>
          </w:p>
        </w:tc>
        <w:tc>
          <w:tcPr>
            <w:tcW w:w="760" w:type="dxa"/>
          </w:tcPr>
          <w:p w:rsidR="00CA75EC" w:rsidRDefault="0004286D">
            <w:pPr>
              <w:pStyle w:val="TableParagraph"/>
              <w:spacing w:before="103"/>
              <w:ind w:left="32" w:right="13"/>
              <w:rPr>
                <w:b/>
                <w:sz w:val="18"/>
              </w:rPr>
            </w:pPr>
            <w:r>
              <w:rPr>
                <w:b/>
                <w:spacing w:val="-4"/>
                <w:sz w:val="18"/>
              </w:rPr>
              <w:t>2028</w:t>
            </w:r>
          </w:p>
        </w:tc>
        <w:tc>
          <w:tcPr>
            <w:tcW w:w="758" w:type="dxa"/>
          </w:tcPr>
          <w:p w:rsidR="00CA75EC" w:rsidRDefault="0004286D">
            <w:pPr>
              <w:pStyle w:val="TableParagraph"/>
              <w:spacing w:before="103"/>
              <w:ind w:left="29" w:right="7"/>
              <w:rPr>
                <w:b/>
                <w:sz w:val="18"/>
              </w:rPr>
            </w:pPr>
            <w:r>
              <w:rPr>
                <w:b/>
                <w:spacing w:val="-4"/>
                <w:sz w:val="18"/>
              </w:rPr>
              <w:t>2029</w:t>
            </w:r>
          </w:p>
        </w:tc>
        <w:tc>
          <w:tcPr>
            <w:tcW w:w="760" w:type="dxa"/>
          </w:tcPr>
          <w:p w:rsidR="00CA75EC" w:rsidRDefault="0004286D">
            <w:pPr>
              <w:pStyle w:val="TableParagraph"/>
              <w:spacing w:before="103"/>
              <w:ind w:left="32" w:right="6"/>
              <w:rPr>
                <w:b/>
                <w:sz w:val="18"/>
              </w:rPr>
            </w:pPr>
            <w:r>
              <w:rPr>
                <w:b/>
                <w:spacing w:val="-4"/>
                <w:sz w:val="18"/>
              </w:rPr>
              <w:t>2030</w:t>
            </w:r>
          </w:p>
        </w:tc>
        <w:tc>
          <w:tcPr>
            <w:tcW w:w="760" w:type="dxa"/>
          </w:tcPr>
          <w:p w:rsidR="00CA75EC" w:rsidRDefault="0004286D">
            <w:pPr>
              <w:pStyle w:val="TableParagraph"/>
              <w:spacing w:before="103"/>
              <w:ind w:left="32" w:right="9"/>
              <w:rPr>
                <w:b/>
                <w:sz w:val="18"/>
              </w:rPr>
            </w:pPr>
            <w:r>
              <w:rPr>
                <w:b/>
                <w:spacing w:val="-4"/>
                <w:sz w:val="18"/>
              </w:rPr>
              <w:t>2031</w:t>
            </w:r>
          </w:p>
        </w:tc>
        <w:tc>
          <w:tcPr>
            <w:tcW w:w="758" w:type="dxa"/>
          </w:tcPr>
          <w:p w:rsidR="00CA75EC" w:rsidRDefault="0004286D">
            <w:pPr>
              <w:pStyle w:val="TableParagraph"/>
              <w:spacing w:before="103"/>
              <w:ind w:left="29" w:right="3"/>
              <w:rPr>
                <w:b/>
                <w:sz w:val="18"/>
              </w:rPr>
            </w:pPr>
            <w:r>
              <w:rPr>
                <w:b/>
                <w:spacing w:val="-4"/>
                <w:sz w:val="18"/>
              </w:rPr>
              <w:t>2032</w:t>
            </w:r>
          </w:p>
        </w:tc>
        <w:tc>
          <w:tcPr>
            <w:tcW w:w="760" w:type="dxa"/>
          </w:tcPr>
          <w:p w:rsidR="00CA75EC" w:rsidRDefault="0004286D">
            <w:pPr>
              <w:pStyle w:val="TableParagraph"/>
              <w:spacing w:before="103"/>
              <w:ind w:left="32" w:right="2"/>
              <w:rPr>
                <w:b/>
                <w:sz w:val="18"/>
              </w:rPr>
            </w:pPr>
            <w:r>
              <w:rPr>
                <w:b/>
                <w:spacing w:val="-4"/>
                <w:sz w:val="18"/>
              </w:rPr>
              <w:t>2033</w:t>
            </w:r>
          </w:p>
        </w:tc>
        <w:tc>
          <w:tcPr>
            <w:tcW w:w="760" w:type="dxa"/>
          </w:tcPr>
          <w:p w:rsidR="00CA75EC" w:rsidRDefault="0004286D">
            <w:pPr>
              <w:pStyle w:val="TableParagraph"/>
              <w:spacing w:before="103"/>
              <w:ind w:left="32" w:right="5"/>
              <w:rPr>
                <w:b/>
                <w:sz w:val="18"/>
              </w:rPr>
            </w:pPr>
            <w:r>
              <w:rPr>
                <w:b/>
                <w:spacing w:val="-4"/>
                <w:sz w:val="18"/>
              </w:rPr>
              <w:t>2034</w:t>
            </w:r>
          </w:p>
        </w:tc>
        <w:tc>
          <w:tcPr>
            <w:tcW w:w="746" w:type="dxa"/>
          </w:tcPr>
          <w:p w:rsidR="00CA75EC" w:rsidRDefault="0004286D">
            <w:pPr>
              <w:pStyle w:val="TableParagraph"/>
              <w:spacing w:line="207" w:lineRule="exact"/>
              <w:ind w:left="172"/>
              <w:jc w:val="left"/>
              <w:rPr>
                <w:b/>
                <w:sz w:val="18"/>
              </w:rPr>
            </w:pPr>
            <w:r>
              <w:rPr>
                <w:b/>
                <w:spacing w:val="-2"/>
                <w:sz w:val="18"/>
              </w:rPr>
              <w:t>2036-</w:t>
            </w:r>
          </w:p>
          <w:p w:rsidR="00CA75EC" w:rsidRDefault="0004286D">
            <w:pPr>
              <w:pStyle w:val="TableParagraph"/>
              <w:spacing w:before="2" w:line="186" w:lineRule="exact"/>
              <w:ind w:left="203"/>
              <w:jc w:val="left"/>
              <w:rPr>
                <w:b/>
                <w:sz w:val="18"/>
              </w:rPr>
            </w:pPr>
            <w:r>
              <w:rPr>
                <w:b/>
                <w:spacing w:val="-4"/>
                <w:sz w:val="18"/>
              </w:rPr>
              <w:t>2038</w:t>
            </w:r>
          </w:p>
        </w:tc>
      </w:tr>
      <w:tr w:rsidR="00CA75EC">
        <w:trPr>
          <w:trHeight w:val="402"/>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spacing w:line="197" w:lineRule="exact"/>
              <w:ind w:left="29"/>
              <w:jc w:val="left"/>
              <w:rPr>
                <w:sz w:val="18"/>
              </w:rPr>
            </w:pPr>
            <w:r>
              <w:rPr>
                <w:spacing w:val="-2"/>
                <w:sz w:val="18"/>
              </w:rPr>
              <w:t>условного</w:t>
            </w:r>
          </w:p>
          <w:p w:rsidR="00CA75EC" w:rsidRDefault="0004286D">
            <w:pPr>
              <w:pStyle w:val="TableParagraph"/>
              <w:spacing w:line="186" w:lineRule="exact"/>
              <w:ind w:left="29"/>
              <w:jc w:val="left"/>
              <w:rPr>
                <w:sz w:val="18"/>
              </w:rPr>
            </w:pPr>
            <w:r>
              <w:rPr>
                <w:spacing w:val="-2"/>
                <w:sz w:val="18"/>
              </w:rPr>
              <w:t>топлива</w:t>
            </w:r>
          </w:p>
        </w:tc>
        <w:tc>
          <w:tcPr>
            <w:tcW w:w="1017" w:type="dxa"/>
            <w:vMerge w:val="restart"/>
          </w:tcPr>
          <w:p w:rsidR="00CA75EC" w:rsidRDefault="00CA75EC">
            <w:pPr>
              <w:pStyle w:val="TableParagraph"/>
              <w:jc w:val="left"/>
              <w:rPr>
                <w:sz w:val="18"/>
              </w:rPr>
            </w:pPr>
          </w:p>
        </w:tc>
        <w:tc>
          <w:tcPr>
            <w:tcW w:w="1029" w:type="dxa"/>
          </w:tcPr>
          <w:p w:rsidR="00CA75EC" w:rsidRDefault="00CA75EC">
            <w:pPr>
              <w:pStyle w:val="TableParagraph"/>
              <w:jc w:val="left"/>
              <w:rPr>
                <w:sz w:val="18"/>
              </w:rPr>
            </w:pPr>
          </w:p>
        </w:tc>
        <w:tc>
          <w:tcPr>
            <w:tcW w:w="758" w:type="dxa"/>
          </w:tcPr>
          <w:p w:rsidR="00CA75EC" w:rsidRDefault="00CA75EC">
            <w:pPr>
              <w:pStyle w:val="TableParagraph"/>
              <w:jc w:val="left"/>
              <w:rPr>
                <w:sz w:val="18"/>
              </w:rPr>
            </w:pPr>
          </w:p>
        </w:tc>
        <w:tc>
          <w:tcPr>
            <w:tcW w:w="760" w:type="dxa"/>
          </w:tcPr>
          <w:p w:rsidR="00CA75EC" w:rsidRDefault="00CA75EC">
            <w:pPr>
              <w:pStyle w:val="TableParagraph"/>
              <w:jc w:val="left"/>
              <w:rPr>
                <w:sz w:val="18"/>
              </w:rPr>
            </w:pPr>
          </w:p>
        </w:tc>
        <w:tc>
          <w:tcPr>
            <w:tcW w:w="760" w:type="dxa"/>
          </w:tcPr>
          <w:p w:rsidR="00CA75EC" w:rsidRDefault="00CA75EC">
            <w:pPr>
              <w:pStyle w:val="TableParagraph"/>
              <w:jc w:val="left"/>
              <w:rPr>
                <w:sz w:val="18"/>
              </w:rPr>
            </w:pPr>
          </w:p>
        </w:tc>
        <w:tc>
          <w:tcPr>
            <w:tcW w:w="758" w:type="dxa"/>
          </w:tcPr>
          <w:p w:rsidR="00CA75EC" w:rsidRDefault="00CA75EC">
            <w:pPr>
              <w:pStyle w:val="TableParagraph"/>
              <w:jc w:val="left"/>
              <w:rPr>
                <w:sz w:val="18"/>
              </w:rPr>
            </w:pPr>
          </w:p>
        </w:tc>
        <w:tc>
          <w:tcPr>
            <w:tcW w:w="760" w:type="dxa"/>
          </w:tcPr>
          <w:p w:rsidR="00CA75EC" w:rsidRDefault="00CA75EC">
            <w:pPr>
              <w:pStyle w:val="TableParagraph"/>
              <w:jc w:val="left"/>
              <w:rPr>
                <w:sz w:val="18"/>
              </w:rPr>
            </w:pPr>
          </w:p>
        </w:tc>
        <w:tc>
          <w:tcPr>
            <w:tcW w:w="760" w:type="dxa"/>
          </w:tcPr>
          <w:p w:rsidR="00CA75EC" w:rsidRDefault="00CA75EC">
            <w:pPr>
              <w:pStyle w:val="TableParagraph"/>
              <w:jc w:val="left"/>
              <w:rPr>
                <w:sz w:val="18"/>
              </w:rPr>
            </w:pPr>
          </w:p>
        </w:tc>
        <w:tc>
          <w:tcPr>
            <w:tcW w:w="758" w:type="dxa"/>
          </w:tcPr>
          <w:p w:rsidR="00CA75EC" w:rsidRDefault="00CA75EC">
            <w:pPr>
              <w:pStyle w:val="TableParagraph"/>
              <w:jc w:val="left"/>
              <w:rPr>
                <w:sz w:val="18"/>
              </w:rPr>
            </w:pPr>
          </w:p>
        </w:tc>
        <w:tc>
          <w:tcPr>
            <w:tcW w:w="760" w:type="dxa"/>
          </w:tcPr>
          <w:p w:rsidR="00CA75EC" w:rsidRDefault="00CA75EC">
            <w:pPr>
              <w:pStyle w:val="TableParagraph"/>
              <w:jc w:val="left"/>
              <w:rPr>
                <w:sz w:val="18"/>
              </w:rPr>
            </w:pPr>
          </w:p>
        </w:tc>
        <w:tc>
          <w:tcPr>
            <w:tcW w:w="760" w:type="dxa"/>
          </w:tcPr>
          <w:p w:rsidR="00CA75EC" w:rsidRDefault="00CA75EC">
            <w:pPr>
              <w:pStyle w:val="TableParagraph"/>
              <w:jc w:val="left"/>
              <w:rPr>
                <w:sz w:val="18"/>
              </w:rPr>
            </w:pPr>
          </w:p>
        </w:tc>
        <w:tc>
          <w:tcPr>
            <w:tcW w:w="758" w:type="dxa"/>
          </w:tcPr>
          <w:p w:rsidR="00CA75EC" w:rsidRDefault="00CA75EC">
            <w:pPr>
              <w:pStyle w:val="TableParagraph"/>
              <w:jc w:val="left"/>
              <w:rPr>
                <w:sz w:val="18"/>
              </w:rPr>
            </w:pPr>
          </w:p>
        </w:tc>
        <w:tc>
          <w:tcPr>
            <w:tcW w:w="760" w:type="dxa"/>
          </w:tcPr>
          <w:p w:rsidR="00CA75EC" w:rsidRDefault="00CA75EC">
            <w:pPr>
              <w:pStyle w:val="TableParagraph"/>
              <w:jc w:val="left"/>
              <w:rPr>
                <w:sz w:val="18"/>
              </w:rPr>
            </w:pPr>
          </w:p>
        </w:tc>
        <w:tc>
          <w:tcPr>
            <w:tcW w:w="760" w:type="dxa"/>
          </w:tcPr>
          <w:p w:rsidR="00CA75EC" w:rsidRDefault="00CA75EC">
            <w:pPr>
              <w:pStyle w:val="TableParagraph"/>
              <w:jc w:val="left"/>
              <w:rPr>
                <w:sz w:val="18"/>
              </w:rPr>
            </w:pPr>
          </w:p>
        </w:tc>
        <w:tc>
          <w:tcPr>
            <w:tcW w:w="746" w:type="dxa"/>
          </w:tcPr>
          <w:p w:rsidR="00CA75EC" w:rsidRDefault="00CA75EC">
            <w:pPr>
              <w:pStyle w:val="TableParagraph"/>
              <w:jc w:val="left"/>
              <w:rPr>
                <w:sz w:val="18"/>
              </w:rPr>
            </w:pPr>
          </w:p>
        </w:tc>
      </w:tr>
      <w:tr w:rsidR="00CA75EC">
        <w:trPr>
          <w:trHeight w:val="621"/>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spacing w:line="207" w:lineRule="exact"/>
              <w:ind w:left="29"/>
              <w:jc w:val="left"/>
              <w:rPr>
                <w:sz w:val="18"/>
              </w:rPr>
            </w:pPr>
            <w:r>
              <w:rPr>
                <w:spacing w:val="-2"/>
                <w:sz w:val="18"/>
              </w:rPr>
              <w:t>Расход</w:t>
            </w:r>
          </w:p>
          <w:p w:rsidR="00CA75EC" w:rsidRDefault="0004286D">
            <w:pPr>
              <w:pStyle w:val="TableParagraph"/>
              <w:spacing w:line="206" w:lineRule="exact"/>
              <w:ind w:left="29" w:right="20"/>
              <w:jc w:val="left"/>
              <w:rPr>
                <w:sz w:val="18"/>
              </w:rPr>
            </w:pPr>
            <w:r>
              <w:rPr>
                <w:spacing w:val="-2"/>
                <w:sz w:val="18"/>
              </w:rPr>
              <w:t>условного топлива</w:t>
            </w:r>
          </w:p>
        </w:tc>
        <w:tc>
          <w:tcPr>
            <w:tcW w:w="1017" w:type="dxa"/>
            <w:vMerge/>
            <w:tcBorders>
              <w:top w:val="nil"/>
            </w:tcBorders>
          </w:tcPr>
          <w:p w:rsidR="00CA75EC" w:rsidRDefault="00CA75EC">
            <w:pPr>
              <w:rPr>
                <w:sz w:val="2"/>
                <w:szCs w:val="2"/>
              </w:rPr>
            </w:pPr>
          </w:p>
        </w:tc>
        <w:tc>
          <w:tcPr>
            <w:tcW w:w="1029" w:type="dxa"/>
          </w:tcPr>
          <w:p w:rsidR="00CA75EC" w:rsidRDefault="00CA75EC">
            <w:pPr>
              <w:pStyle w:val="TableParagraph"/>
              <w:spacing w:before="1"/>
              <w:jc w:val="left"/>
              <w:rPr>
                <w:b/>
                <w:sz w:val="18"/>
              </w:rPr>
            </w:pPr>
          </w:p>
          <w:p w:rsidR="00CA75EC" w:rsidRDefault="0004286D">
            <w:pPr>
              <w:pStyle w:val="TableParagraph"/>
              <w:ind w:left="32"/>
              <w:jc w:val="left"/>
              <w:rPr>
                <w:sz w:val="18"/>
              </w:rPr>
            </w:pPr>
            <w:proofErr w:type="spellStart"/>
            <w:r>
              <w:rPr>
                <w:sz w:val="18"/>
              </w:rPr>
              <w:t>т.у.т</w:t>
            </w:r>
            <w:proofErr w:type="spellEnd"/>
            <w:r>
              <w:rPr>
                <w:sz w:val="18"/>
              </w:rPr>
              <w:t>. в</w:t>
            </w:r>
            <w:r>
              <w:rPr>
                <w:spacing w:val="-1"/>
                <w:sz w:val="18"/>
              </w:rPr>
              <w:t xml:space="preserve"> </w:t>
            </w:r>
            <w:r>
              <w:rPr>
                <w:spacing w:val="-5"/>
                <w:sz w:val="18"/>
              </w:rPr>
              <w:t>год</w:t>
            </w:r>
          </w:p>
        </w:tc>
        <w:tc>
          <w:tcPr>
            <w:tcW w:w="758" w:type="dxa"/>
          </w:tcPr>
          <w:p w:rsidR="00CA75EC" w:rsidRDefault="00CA75EC">
            <w:pPr>
              <w:pStyle w:val="TableParagraph"/>
              <w:spacing w:before="1"/>
              <w:jc w:val="left"/>
              <w:rPr>
                <w:b/>
                <w:sz w:val="18"/>
              </w:rPr>
            </w:pPr>
          </w:p>
          <w:p w:rsidR="00CA75EC" w:rsidRDefault="0004286D">
            <w:pPr>
              <w:pStyle w:val="TableParagraph"/>
              <w:ind w:left="29" w:right="12"/>
              <w:rPr>
                <w:sz w:val="18"/>
              </w:rPr>
            </w:pPr>
            <w:r>
              <w:rPr>
                <w:spacing w:val="-5"/>
                <w:sz w:val="18"/>
              </w:rPr>
              <w:t>756</w:t>
            </w:r>
          </w:p>
        </w:tc>
        <w:tc>
          <w:tcPr>
            <w:tcW w:w="760" w:type="dxa"/>
          </w:tcPr>
          <w:p w:rsidR="00CA75EC" w:rsidRDefault="00CA75EC">
            <w:pPr>
              <w:pStyle w:val="TableParagraph"/>
              <w:spacing w:before="1"/>
              <w:jc w:val="left"/>
              <w:rPr>
                <w:b/>
                <w:sz w:val="18"/>
              </w:rPr>
            </w:pPr>
          </w:p>
          <w:p w:rsidR="00CA75EC" w:rsidRDefault="0004286D">
            <w:pPr>
              <w:pStyle w:val="TableParagraph"/>
              <w:ind w:left="32" w:right="12"/>
              <w:rPr>
                <w:sz w:val="18"/>
              </w:rPr>
            </w:pPr>
            <w:r>
              <w:rPr>
                <w:spacing w:val="-5"/>
                <w:sz w:val="18"/>
              </w:rPr>
              <w:t>792</w:t>
            </w:r>
          </w:p>
        </w:tc>
        <w:tc>
          <w:tcPr>
            <w:tcW w:w="760" w:type="dxa"/>
          </w:tcPr>
          <w:p w:rsidR="00CA75EC" w:rsidRDefault="00CA75EC">
            <w:pPr>
              <w:pStyle w:val="TableParagraph"/>
              <w:spacing w:before="1"/>
              <w:jc w:val="left"/>
              <w:rPr>
                <w:b/>
                <w:sz w:val="18"/>
              </w:rPr>
            </w:pPr>
          </w:p>
          <w:p w:rsidR="00CA75EC" w:rsidRDefault="0004286D">
            <w:pPr>
              <w:pStyle w:val="TableParagraph"/>
              <w:ind w:left="32" w:right="15"/>
              <w:rPr>
                <w:sz w:val="18"/>
              </w:rPr>
            </w:pPr>
            <w:r>
              <w:rPr>
                <w:spacing w:val="-5"/>
                <w:sz w:val="18"/>
              </w:rPr>
              <w:t>792</w:t>
            </w:r>
          </w:p>
        </w:tc>
        <w:tc>
          <w:tcPr>
            <w:tcW w:w="758" w:type="dxa"/>
          </w:tcPr>
          <w:p w:rsidR="00CA75EC" w:rsidRDefault="00CA75EC">
            <w:pPr>
              <w:pStyle w:val="TableParagraph"/>
              <w:spacing w:before="1"/>
              <w:jc w:val="left"/>
              <w:rPr>
                <w:b/>
                <w:sz w:val="18"/>
              </w:rPr>
            </w:pPr>
          </w:p>
          <w:p w:rsidR="00CA75EC" w:rsidRDefault="0004286D">
            <w:pPr>
              <w:pStyle w:val="TableParagraph"/>
              <w:ind w:left="29" w:right="8"/>
              <w:rPr>
                <w:sz w:val="18"/>
              </w:rPr>
            </w:pPr>
            <w:r>
              <w:rPr>
                <w:spacing w:val="-5"/>
                <w:sz w:val="18"/>
              </w:rPr>
              <w:t>792</w:t>
            </w:r>
          </w:p>
        </w:tc>
        <w:tc>
          <w:tcPr>
            <w:tcW w:w="760" w:type="dxa"/>
          </w:tcPr>
          <w:p w:rsidR="00CA75EC" w:rsidRDefault="00CA75EC">
            <w:pPr>
              <w:pStyle w:val="TableParagraph"/>
              <w:spacing w:before="1"/>
              <w:jc w:val="left"/>
              <w:rPr>
                <w:b/>
                <w:sz w:val="18"/>
              </w:rPr>
            </w:pPr>
          </w:p>
          <w:p w:rsidR="00CA75EC" w:rsidRDefault="0004286D">
            <w:pPr>
              <w:pStyle w:val="TableParagraph"/>
              <w:ind w:left="32" w:right="8"/>
              <w:rPr>
                <w:sz w:val="18"/>
              </w:rPr>
            </w:pPr>
            <w:r>
              <w:rPr>
                <w:spacing w:val="-5"/>
                <w:sz w:val="18"/>
              </w:rPr>
              <w:t>792</w:t>
            </w:r>
          </w:p>
        </w:tc>
        <w:tc>
          <w:tcPr>
            <w:tcW w:w="760" w:type="dxa"/>
          </w:tcPr>
          <w:p w:rsidR="00CA75EC" w:rsidRDefault="00CA75EC">
            <w:pPr>
              <w:pStyle w:val="TableParagraph"/>
              <w:spacing w:before="1"/>
              <w:jc w:val="left"/>
              <w:rPr>
                <w:b/>
                <w:sz w:val="18"/>
              </w:rPr>
            </w:pPr>
          </w:p>
          <w:p w:rsidR="00CA75EC" w:rsidRDefault="0004286D">
            <w:pPr>
              <w:pStyle w:val="TableParagraph"/>
              <w:ind w:left="32" w:right="11"/>
              <w:rPr>
                <w:sz w:val="18"/>
              </w:rPr>
            </w:pPr>
            <w:r>
              <w:rPr>
                <w:spacing w:val="-5"/>
                <w:sz w:val="18"/>
              </w:rPr>
              <w:t>792</w:t>
            </w:r>
          </w:p>
        </w:tc>
        <w:tc>
          <w:tcPr>
            <w:tcW w:w="758" w:type="dxa"/>
          </w:tcPr>
          <w:p w:rsidR="00CA75EC" w:rsidRDefault="00CA75EC">
            <w:pPr>
              <w:pStyle w:val="TableParagraph"/>
              <w:spacing w:before="1"/>
              <w:jc w:val="left"/>
              <w:rPr>
                <w:b/>
                <w:sz w:val="18"/>
              </w:rPr>
            </w:pPr>
          </w:p>
          <w:p w:rsidR="00CA75EC" w:rsidRDefault="0004286D">
            <w:pPr>
              <w:pStyle w:val="TableParagraph"/>
              <w:ind w:left="29" w:right="4"/>
              <w:rPr>
                <w:sz w:val="18"/>
              </w:rPr>
            </w:pPr>
            <w:r>
              <w:rPr>
                <w:spacing w:val="-5"/>
                <w:sz w:val="18"/>
              </w:rPr>
              <w:t>792</w:t>
            </w:r>
          </w:p>
        </w:tc>
        <w:tc>
          <w:tcPr>
            <w:tcW w:w="760" w:type="dxa"/>
          </w:tcPr>
          <w:p w:rsidR="00CA75EC" w:rsidRDefault="00CA75EC">
            <w:pPr>
              <w:pStyle w:val="TableParagraph"/>
              <w:spacing w:before="1"/>
              <w:jc w:val="left"/>
              <w:rPr>
                <w:b/>
                <w:sz w:val="18"/>
              </w:rPr>
            </w:pPr>
          </w:p>
          <w:p w:rsidR="00CA75EC" w:rsidRDefault="0004286D">
            <w:pPr>
              <w:pStyle w:val="TableParagraph"/>
              <w:ind w:left="32" w:right="4"/>
              <w:rPr>
                <w:sz w:val="18"/>
              </w:rPr>
            </w:pPr>
            <w:r>
              <w:rPr>
                <w:spacing w:val="-5"/>
                <w:sz w:val="18"/>
              </w:rPr>
              <w:t>792</w:t>
            </w:r>
          </w:p>
        </w:tc>
        <w:tc>
          <w:tcPr>
            <w:tcW w:w="760" w:type="dxa"/>
          </w:tcPr>
          <w:p w:rsidR="00CA75EC" w:rsidRDefault="00CA75EC">
            <w:pPr>
              <w:pStyle w:val="TableParagraph"/>
              <w:spacing w:before="1"/>
              <w:jc w:val="left"/>
              <w:rPr>
                <w:b/>
                <w:sz w:val="18"/>
              </w:rPr>
            </w:pPr>
          </w:p>
          <w:p w:rsidR="00CA75EC" w:rsidRDefault="0004286D">
            <w:pPr>
              <w:pStyle w:val="TableParagraph"/>
              <w:ind w:left="32" w:right="7"/>
              <w:rPr>
                <w:sz w:val="18"/>
              </w:rPr>
            </w:pPr>
            <w:r>
              <w:rPr>
                <w:spacing w:val="-5"/>
                <w:sz w:val="18"/>
              </w:rPr>
              <w:t>792</w:t>
            </w:r>
          </w:p>
        </w:tc>
        <w:tc>
          <w:tcPr>
            <w:tcW w:w="758" w:type="dxa"/>
          </w:tcPr>
          <w:p w:rsidR="00CA75EC" w:rsidRDefault="00CA75EC">
            <w:pPr>
              <w:pStyle w:val="TableParagraph"/>
              <w:spacing w:before="1"/>
              <w:jc w:val="left"/>
              <w:rPr>
                <w:b/>
                <w:sz w:val="18"/>
              </w:rPr>
            </w:pPr>
          </w:p>
          <w:p w:rsidR="00CA75EC" w:rsidRDefault="0004286D">
            <w:pPr>
              <w:pStyle w:val="TableParagraph"/>
              <w:ind w:left="29"/>
              <w:rPr>
                <w:sz w:val="18"/>
              </w:rPr>
            </w:pPr>
            <w:r>
              <w:rPr>
                <w:spacing w:val="-5"/>
                <w:sz w:val="18"/>
              </w:rPr>
              <w:t>792</w:t>
            </w:r>
          </w:p>
        </w:tc>
        <w:tc>
          <w:tcPr>
            <w:tcW w:w="760" w:type="dxa"/>
          </w:tcPr>
          <w:p w:rsidR="00CA75EC" w:rsidRDefault="00CA75EC">
            <w:pPr>
              <w:pStyle w:val="TableParagraph"/>
              <w:spacing w:before="1"/>
              <w:jc w:val="left"/>
              <w:rPr>
                <w:b/>
                <w:sz w:val="18"/>
              </w:rPr>
            </w:pPr>
          </w:p>
          <w:p w:rsidR="00CA75EC" w:rsidRDefault="0004286D">
            <w:pPr>
              <w:pStyle w:val="TableParagraph"/>
              <w:ind w:left="32"/>
              <w:rPr>
                <w:sz w:val="18"/>
              </w:rPr>
            </w:pPr>
            <w:r>
              <w:rPr>
                <w:spacing w:val="-5"/>
                <w:sz w:val="18"/>
              </w:rPr>
              <w:t>792</w:t>
            </w:r>
          </w:p>
        </w:tc>
        <w:tc>
          <w:tcPr>
            <w:tcW w:w="760" w:type="dxa"/>
          </w:tcPr>
          <w:p w:rsidR="00CA75EC" w:rsidRDefault="00CA75EC">
            <w:pPr>
              <w:pStyle w:val="TableParagraph"/>
              <w:spacing w:before="1"/>
              <w:jc w:val="left"/>
              <w:rPr>
                <w:b/>
                <w:sz w:val="18"/>
              </w:rPr>
            </w:pPr>
          </w:p>
          <w:p w:rsidR="00CA75EC" w:rsidRDefault="0004286D">
            <w:pPr>
              <w:pStyle w:val="TableParagraph"/>
              <w:ind w:left="32" w:right="3"/>
              <w:rPr>
                <w:sz w:val="18"/>
              </w:rPr>
            </w:pPr>
            <w:r>
              <w:rPr>
                <w:spacing w:val="-5"/>
                <w:sz w:val="18"/>
              </w:rPr>
              <w:t>792</w:t>
            </w:r>
          </w:p>
        </w:tc>
        <w:tc>
          <w:tcPr>
            <w:tcW w:w="746" w:type="dxa"/>
          </w:tcPr>
          <w:p w:rsidR="00CA75EC" w:rsidRDefault="00CA75EC">
            <w:pPr>
              <w:pStyle w:val="TableParagraph"/>
              <w:spacing w:before="1"/>
              <w:jc w:val="left"/>
              <w:rPr>
                <w:b/>
                <w:sz w:val="18"/>
              </w:rPr>
            </w:pPr>
          </w:p>
          <w:p w:rsidR="00CA75EC" w:rsidRDefault="0004286D">
            <w:pPr>
              <w:pStyle w:val="TableParagraph"/>
              <w:ind w:left="33" w:right="3"/>
              <w:rPr>
                <w:sz w:val="18"/>
              </w:rPr>
            </w:pPr>
            <w:r>
              <w:rPr>
                <w:spacing w:val="-5"/>
                <w:sz w:val="18"/>
              </w:rPr>
              <w:t>792</w:t>
            </w:r>
          </w:p>
        </w:tc>
      </w:tr>
      <w:tr w:rsidR="00CA75EC">
        <w:trPr>
          <w:trHeight w:val="621"/>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spacing w:line="207" w:lineRule="exact"/>
              <w:ind w:left="29"/>
              <w:jc w:val="left"/>
              <w:rPr>
                <w:sz w:val="18"/>
              </w:rPr>
            </w:pPr>
            <w:r>
              <w:rPr>
                <w:spacing w:val="-2"/>
                <w:sz w:val="18"/>
              </w:rPr>
              <w:t>Расход</w:t>
            </w:r>
          </w:p>
          <w:p w:rsidR="00CA75EC" w:rsidRDefault="0004286D">
            <w:pPr>
              <w:pStyle w:val="TableParagraph"/>
              <w:spacing w:line="206" w:lineRule="exact"/>
              <w:ind w:left="29" w:right="20"/>
              <w:jc w:val="left"/>
              <w:rPr>
                <w:sz w:val="18"/>
              </w:rPr>
            </w:pPr>
            <w:r>
              <w:rPr>
                <w:spacing w:val="-2"/>
                <w:sz w:val="18"/>
              </w:rPr>
              <w:t>натурального топлива</w:t>
            </w:r>
          </w:p>
        </w:tc>
        <w:tc>
          <w:tcPr>
            <w:tcW w:w="1017" w:type="dxa"/>
            <w:vMerge/>
            <w:tcBorders>
              <w:top w:val="nil"/>
            </w:tcBorders>
          </w:tcPr>
          <w:p w:rsidR="00CA75EC" w:rsidRDefault="00CA75EC">
            <w:pPr>
              <w:rPr>
                <w:sz w:val="2"/>
                <w:szCs w:val="2"/>
              </w:rPr>
            </w:pPr>
          </w:p>
        </w:tc>
        <w:tc>
          <w:tcPr>
            <w:tcW w:w="1029" w:type="dxa"/>
          </w:tcPr>
          <w:p w:rsidR="00CA75EC" w:rsidRDefault="00CA75EC">
            <w:pPr>
              <w:pStyle w:val="TableParagraph"/>
              <w:spacing w:before="1"/>
              <w:jc w:val="left"/>
              <w:rPr>
                <w:b/>
                <w:sz w:val="18"/>
              </w:rPr>
            </w:pPr>
          </w:p>
          <w:p w:rsidR="00CA75EC" w:rsidRDefault="0004286D">
            <w:pPr>
              <w:pStyle w:val="TableParagraph"/>
              <w:ind w:left="32"/>
              <w:jc w:val="left"/>
              <w:rPr>
                <w:sz w:val="18"/>
              </w:rPr>
            </w:pPr>
            <w:r>
              <w:rPr>
                <w:sz w:val="18"/>
              </w:rPr>
              <w:t>тыс. м³</w:t>
            </w:r>
            <w:r>
              <w:rPr>
                <w:spacing w:val="1"/>
                <w:sz w:val="18"/>
              </w:rPr>
              <w:t xml:space="preserve"> </w:t>
            </w:r>
            <w:r>
              <w:rPr>
                <w:sz w:val="18"/>
              </w:rPr>
              <w:t>в</w:t>
            </w:r>
            <w:r>
              <w:rPr>
                <w:spacing w:val="-1"/>
                <w:sz w:val="18"/>
              </w:rPr>
              <w:t xml:space="preserve"> </w:t>
            </w:r>
            <w:r>
              <w:rPr>
                <w:spacing w:val="-5"/>
                <w:sz w:val="18"/>
              </w:rPr>
              <w:t>год</w:t>
            </w:r>
          </w:p>
        </w:tc>
        <w:tc>
          <w:tcPr>
            <w:tcW w:w="758" w:type="dxa"/>
          </w:tcPr>
          <w:p w:rsidR="00CA75EC" w:rsidRDefault="00CA75EC">
            <w:pPr>
              <w:pStyle w:val="TableParagraph"/>
              <w:spacing w:before="1"/>
              <w:jc w:val="left"/>
              <w:rPr>
                <w:b/>
                <w:sz w:val="18"/>
              </w:rPr>
            </w:pPr>
          </w:p>
          <w:p w:rsidR="00CA75EC" w:rsidRDefault="0004286D">
            <w:pPr>
              <w:pStyle w:val="TableParagraph"/>
              <w:ind w:left="29" w:right="12"/>
              <w:rPr>
                <w:sz w:val="18"/>
              </w:rPr>
            </w:pPr>
            <w:r>
              <w:rPr>
                <w:spacing w:val="-5"/>
                <w:sz w:val="18"/>
              </w:rPr>
              <w:t>670</w:t>
            </w:r>
          </w:p>
        </w:tc>
        <w:tc>
          <w:tcPr>
            <w:tcW w:w="760" w:type="dxa"/>
          </w:tcPr>
          <w:p w:rsidR="00CA75EC" w:rsidRDefault="00CA75EC">
            <w:pPr>
              <w:pStyle w:val="TableParagraph"/>
              <w:spacing w:before="1"/>
              <w:jc w:val="left"/>
              <w:rPr>
                <w:b/>
                <w:sz w:val="18"/>
              </w:rPr>
            </w:pPr>
          </w:p>
          <w:p w:rsidR="00CA75EC" w:rsidRDefault="0004286D">
            <w:pPr>
              <w:pStyle w:val="TableParagraph"/>
              <w:ind w:left="32" w:right="12"/>
              <w:rPr>
                <w:sz w:val="18"/>
              </w:rPr>
            </w:pPr>
            <w:r>
              <w:rPr>
                <w:spacing w:val="-5"/>
                <w:sz w:val="18"/>
              </w:rPr>
              <w:t>701</w:t>
            </w:r>
          </w:p>
        </w:tc>
        <w:tc>
          <w:tcPr>
            <w:tcW w:w="760" w:type="dxa"/>
          </w:tcPr>
          <w:p w:rsidR="00CA75EC" w:rsidRDefault="00CA75EC">
            <w:pPr>
              <w:pStyle w:val="TableParagraph"/>
              <w:spacing w:before="1"/>
              <w:jc w:val="left"/>
              <w:rPr>
                <w:b/>
                <w:sz w:val="18"/>
              </w:rPr>
            </w:pPr>
          </w:p>
          <w:p w:rsidR="00CA75EC" w:rsidRDefault="0004286D">
            <w:pPr>
              <w:pStyle w:val="TableParagraph"/>
              <w:ind w:left="32" w:right="15"/>
              <w:rPr>
                <w:sz w:val="18"/>
              </w:rPr>
            </w:pPr>
            <w:r>
              <w:rPr>
                <w:spacing w:val="-5"/>
                <w:sz w:val="18"/>
              </w:rPr>
              <w:t>701</w:t>
            </w:r>
          </w:p>
        </w:tc>
        <w:tc>
          <w:tcPr>
            <w:tcW w:w="758" w:type="dxa"/>
          </w:tcPr>
          <w:p w:rsidR="00CA75EC" w:rsidRDefault="00CA75EC">
            <w:pPr>
              <w:pStyle w:val="TableParagraph"/>
              <w:spacing w:before="1"/>
              <w:jc w:val="left"/>
              <w:rPr>
                <w:b/>
                <w:sz w:val="18"/>
              </w:rPr>
            </w:pPr>
          </w:p>
          <w:p w:rsidR="00CA75EC" w:rsidRDefault="0004286D">
            <w:pPr>
              <w:pStyle w:val="TableParagraph"/>
              <w:ind w:left="29" w:right="8"/>
              <w:rPr>
                <w:sz w:val="18"/>
              </w:rPr>
            </w:pPr>
            <w:r>
              <w:rPr>
                <w:spacing w:val="-5"/>
                <w:sz w:val="18"/>
              </w:rPr>
              <w:t>701</w:t>
            </w:r>
          </w:p>
        </w:tc>
        <w:tc>
          <w:tcPr>
            <w:tcW w:w="760" w:type="dxa"/>
          </w:tcPr>
          <w:p w:rsidR="00CA75EC" w:rsidRDefault="00CA75EC">
            <w:pPr>
              <w:pStyle w:val="TableParagraph"/>
              <w:spacing w:before="1"/>
              <w:jc w:val="left"/>
              <w:rPr>
                <w:b/>
                <w:sz w:val="18"/>
              </w:rPr>
            </w:pPr>
          </w:p>
          <w:p w:rsidR="00CA75EC" w:rsidRDefault="0004286D">
            <w:pPr>
              <w:pStyle w:val="TableParagraph"/>
              <w:ind w:left="32" w:right="8"/>
              <w:rPr>
                <w:sz w:val="18"/>
              </w:rPr>
            </w:pPr>
            <w:r>
              <w:rPr>
                <w:spacing w:val="-5"/>
                <w:sz w:val="18"/>
              </w:rPr>
              <w:t>701</w:t>
            </w:r>
          </w:p>
        </w:tc>
        <w:tc>
          <w:tcPr>
            <w:tcW w:w="760" w:type="dxa"/>
          </w:tcPr>
          <w:p w:rsidR="00CA75EC" w:rsidRDefault="00CA75EC">
            <w:pPr>
              <w:pStyle w:val="TableParagraph"/>
              <w:spacing w:before="1"/>
              <w:jc w:val="left"/>
              <w:rPr>
                <w:b/>
                <w:sz w:val="18"/>
              </w:rPr>
            </w:pPr>
          </w:p>
          <w:p w:rsidR="00CA75EC" w:rsidRDefault="0004286D">
            <w:pPr>
              <w:pStyle w:val="TableParagraph"/>
              <w:ind w:left="32" w:right="11"/>
              <w:rPr>
                <w:sz w:val="18"/>
              </w:rPr>
            </w:pPr>
            <w:r>
              <w:rPr>
                <w:spacing w:val="-5"/>
                <w:sz w:val="18"/>
              </w:rPr>
              <w:t>701</w:t>
            </w:r>
          </w:p>
        </w:tc>
        <w:tc>
          <w:tcPr>
            <w:tcW w:w="758" w:type="dxa"/>
          </w:tcPr>
          <w:p w:rsidR="00CA75EC" w:rsidRDefault="00CA75EC">
            <w:pPr>
              <w:pStyle w:val="TableParagraph"/>
              <w:spacing w:before="1"/>
              <w:jc w:val="left"/>
              <w:rPr>
                <w:b/>
                <w:sz w:val="18"/>
              </w:rPr>
            </w:pPr>
          </w:p>
          <w:p w:rsidR="00CA75EC" w:rsidRDefault="0004286D">
            <w:pPr>
              <w:pStyle w:val="TableParagraph"/>
              <w:ind w:left="29" w:right="4"/>
              <w:rPr>
                <w:sz w:val="18"/>
              </w:rPr>
            </w:pPr>
            <w:r>
              <w:rPr>
                <w:spacing w:val="-5"/>
                <w:sz w:val="18"/>
              </w:rPr>
              <w:t>701</w:t>
            </w:r>
          </w:p>
        </w:tc>
        <w:tc>
          <w:tcPr>
            <w:tcW w:w="760" w:type="dxa"/>
          </w:tcPr>
          <w:p w:rsidR="00CA75EC" w:rsidRDefault="00CA75EC">
            <w:pPr>
              <w:pStyle w:val="TableParagraph"/>
              <w:spacing w:before="1"/>
              <w:jc w:val="left"/>
              <w:rPr>
                <w:b/>
                <w:sz w:val="18"/>
              </w:rPr>
            </w:pPr>
          </w:p>
          <w:p w:rsidR="00CA75EC" w:rsidRDefault="0004286D">
            <w:pPr>
              <w:pStyle w:val="TableParagraph"/>
              <w:ind w:left="32" w:right="4"/>
              <w:rPr>
                <w:sz w:val="18"/>
              </w:rPr>
            </w:pPr>
            <w:r>
              <w:rPr>
                <w:spacing w:val="-5"/>
                <w:sz w:val="18"/>
              </w:rPr>
              <w:t>701</w:t>
            </w:r>
          </w:p>
        </w:tc>
        <w:tc>
          <w:tcPr>
            <w:tcW w:w="760" w:type="dxa"/>
          </w:tcPr>
          <w:p w:rsidR="00CA75EC" w:rsidRDefault="00CA75EC">
            <w:pPr>
              <w:pStyle w:val="TableParagraph"/>
              <w:spacing w:before="1"/>
              <w:jc w:val="left"/>
              <w:rPr>
                <w:b/>
                <w:sz w:val="18"/>
              </w:rPr>
            </w:pPr>
          </w:p>
          <w:p w:rsidR="00CA75EC" w:rsidRDefault="0004286D">
            <w:pPr>
              <w:pStyle w:val="TableParagraph"/>
              <w:ind w:left="32" w:right="7"/>
              <w:rPr>
                <w:sz w:val="18"/>
              </w:rPr>
            </w:pPr>
            <w:r>
              <w:rPr>
                <w:spacing w:val="-5"/>
                <w:sz w:val="18"/>
              </w:rPr>
              <w:t>701</w:t>
            </w:r>
          </w:p>
        </w:tc>
        <w:tc>
          <w:tcPr>
            <w:tcW w:w="758" w:type="dxa"/>
          </w:tcPr>
          <w:p w:rsidR="00CA75EC" w:rsidRDefault="00CA75EC">
            <w:pPr>
              <w:pStyle w:val="TableParagraph"/>
              <w:spacing w:before="1"/>
              <w:jc w:val="left"/>
              <w:rPr>
                <w:b/>
                <w:sz w:val="18"/>
              </w:rPr>
            </w:pPr>
          </w:p>
          <w:p w:rsidR="00CA75EC" w:rsidRDefault="0004286D">
            <w:pPr>
              <w:pStyle w:val="TableParagraph"/>
              <w:ind w:left="29"/>
              <w:rPr>
                <w:sz w:val="18"/>
              </w:rPr>
            </w:pPr>
            <w:r>
              <w:rPr>
                <w:spacing w:val="-5"/>
                <w:sz w:val="18"/>
              </w:rPr>
              <w:t>701</w:t>
            </w:r>
          </w:p>
        </w:tc>
        <w:tc>
          <w:tcPr>
            <w:tcW w:w="760" w:type="dxa"/>
          </w:tcPr>
          <w:p w:rsidR="00CA75EC" w:rsidRDefault="00CA75EC">
            <w:pPr>
              <w:pStyle w:val="TableParagraph"/>
              <w:spacing w:before="1"/>
              <w:jc w:val="left"/>
              <w:rPr>
                <w:b/>
                <w:sz w:val="18"/>
              </w:rPr>
            </w:pPr>
          </w:p>
          <w:p w:rsidR="00CA75EC" w:rsidRDefault="0004286D">
            <w:pPr>
              <w:pStyle w:val="TableParagraph"/>
              <w:ind w:left="32"/>
              <w:rPr>
                <w:sz w:val="18"/>
              </w:rPr>
            </w:pPr>
            <w:r>
              <w:rPr>
                <w:spacing w:val="-5"/>
                <w:sz w:val="18"/>
              </w:rPr>
              <w:t>701</w:t>
            </w:r>
          </w:p>
        </w:tc>
        <w:tc>
          <w:tcPr>
            <w:tcW w:w="760" w:type="dxa"/>
          </w:tcPr>
          <w:p w:rsidR="00CA75EC" w:rsidRDefault="00CA75EC">
            <w:pPr>
              <w:pStyle w:val="TableParagraph"/>
              <w:spacing w:before="1"/>
              <w:jc w:val="left"/>
              <w:rPr>
                <w:b/>
                <w:sz w:val="18"/>
              </w:rPr>
            </w:pPr>
          </w:p>
          <w:p w:rsidR="00CA75EC" w:rsidRDefault="0004286D">
            <w:pPr>
              <w:pStyle w:val="TableParagraph"/>
              <w:ind w:left="32" w:right="3"/>
              <w:rPr>
                <w:sz w:val="18"/>
              </w:rPr>
            </w:pPr>
            <w:r>
              <w:rPr>
                <w:spacing w:val="-5"/>
                <w:sz w:val="18"/>
              </w:rPr>
              <w:t>701</w:t>
            </w:r>
          </w:p>
        </w:tc>
        <w:tc>
          <w:tcPr>
            <w:tcW w:w="746" w:type="dxa"/>
          </w:tcPr>
          <w:p w:rsidR="00CA75EC" w:rsidRDefault="00CA75EC">
            <w:pPr>
              <w:pStyle w:val="TableParagraph"/>
              <w:spacing w:before="1"/>
              <w:jc w:val="left"/>
              <w:rPr>
                <w:b/>
                <w:sz w:val="18"/>
              </w:rPr>
            </w:pPr>
          </w:p>
          <w:p w:rsidR="00CA75EC" w:rsidRDefault="0004286D">
            <w:pPr>
              <w:pStyle w:val="TableParagraph"/>
              <w:ind w:left="33" w:right="3"/>
              <w:rPr>
                <w:sz w:val="18"/>
              </w:rPr>
            </w:pPr>
            <w:r>
              <w:rPr>
                <w:spacing w:val="-5"/>
                <w:sz w:val="18"/>
              </w:rPr>
              <w:t>701</w:t>
            </w:r>
          </w:p>
        </w:tc>
      </w:tr>
      <w:tr w:rsidR="00CA75EC">
        <w:trPr>
          <w:trHeight w:val="205"/>
        </w:trPr>
        <w:tc>
          <w:tcPr>
            <w:tcW w:w="1334" w:type="dxa"/>
            <w:vMerge/>
            <w:tcBorders>
              <w:top w:val="nil"/>
            </w:tcBorders>
          </w:tcPr>
          <w:p w:rsidR="00CA75EC" w:rsidRDefault="00CA75EC">
            <w:pPr>
              <w:rPr>
                <w:sz w:val="2"/>
                <w:szCs w:val="2"/>
              </w:rPr>
            </w:pPr>
          </w:p>
        </w:tc>
        <w:tc>
          <w:tcPr>
            <w:tcW w:w="1315" w:type="dxa"/>
            <w:vMerge w:val="restart"/>
          </w:tcPr>
          <w:p w:rsidR="00CA75EC" w:rsidRDefault="0004286D">
            <w:pPr>
              <w:pStyle w:val="TableParagraph"/>
              <w:ind w:left="29" w:right="92"/>
              <w:jc w:val="both"/>
              <w:rPr>
                <w:sz w:val="18"/>
              </w:rPr>
            </w:pPr>
            <w:r>
              <w:rPr>
                <w:spacing w:val="-2"/>
                <w:sz w:val="18"/>
              </w:rPr>
              <w:t xml:space="preserve">Максимальный </w:t>
            </w:r>
            <w:r>
              <w:rPr>
                <w:sz w:val="18"/>
              </w:rPr>
              <w:t>часовой</w:t>
            </w:r>
            <w:r>
              <w:rPr>
                <w:spacing w:val="-12"/>
                <w:sz w:val="18"/>
              </w:rPr>
              <w:t xml:space="preserve"> </w:t>
            </w:r>
            <w:r>
              <w:rPr>
                <w:sz w:val="18"/>
              </w:rPr>
              <w:t xml:space="preserve">расход </w:t>
            </w:r>
            <w:r>
              <w:rPr>
                <w:spacing w:val="-2"/>
                <w:sz w:val="18"/>
              </w:rPr>
              <w:t>натурального</w:t>
            </w:r>
          </w:p>
          <w:p w:rsidR="00CA75EC" w:rsidRDefault="0004286D">
            <w:pPr>
              <w:pStyle w:val="TableParagraph"/>
              <w:spacing w:line="186" w:lineRule="exact"/>
              <w:ind w:left="29"/>
              <w:jc w:val="left"/>
              <w:rPr>
                <w:sz w:val="18"/>
              </w:rPr>
            </w:pPr>
            <w:r>
              <w:rPr>
                <w:spacing w:val="-2"/>
                <w:sz w:val="18"/>
              </w:rPr>
              <w:t>топлива</w:t>
            </w:r>
          </w:p>
        </w:tc>
        <w:tc>
          <w:tcPr>
            <w:tcW w:w="1017" w:type="dxa"/>
          </w:tcPr>
          <w:p w:rsidR="00CA75EC" w:rsidRDefault="0004286D">
            <w:pPr>
              <w:pStyle w:val="TableParagraph"/>
              <w:spacing w:line="186" w:lineRule="exact"/>
              <w:ind w:left="29"/>
              <w:jc w:val="left"/>
              <w:rPr>
                <w:sz w:val="18"/>
              </w:rPr>
            </w:pPr>
            <w:r>
              <w:rPr>
                <w:spacing w:val="-2"/>
                <w:sz w:val="18"/>
              </w:rPr>
              <w:t>зимний</w:t>
            </w:r>
          </w:p>
        </w:tc>
        <w:tc>
          <w:tcPr>
            <w:tcW w:w="1029" w:type="dxa"/>
            <w:vMerge w:val="restart"/>
          </w:tcPr>
          <w:p w:rsidR="00CA75EC" w:rsidRDefault="00CA75EC">
            <w:pPr>
              <w:pStyle w:val="TableParagraph"/>
              <w:spacing w:before="104"/>
              <w:jc w:val="left"/>
              <w:rPr>
                <w:b/>
                <w:sz w:val="18"/>
              </w:rPr>
            </w:pPr>
          </w:p>
          <w:p w:rsidR="00CA75EC" w:rsidRDefault="0004286D">
            <w:pPr>
              <w:pStyle w:val="TableParagraph"/>
              <w:ind w:left="32"/>
              <w:jc w:val="left"/>
              <w:rPr>
                <w:sz w:val="18"/>
              </w:rPr>
            </w:pPr>
            <w:r>
              <w:rPr>
                <w:sz w:val="18"/>
              </w:rPr>
              <w:t>м³</w:t>
            </w:r>
            <w:r>
              <w:rPr>
                <w:spacing w:val="1"/>
                <w:sz w:val="18"/>
              </w:rPr>
              <w:t xml:space="preserve"> </w:t>
            </w:r>
            <w:r>
              <w:rPr>
                <w:sz w:val="18"/>
              </w:rPr>
              <w:t xml:space="preserve">в </w:t>
            </w:r>
            <w:r>
              <w:rPr>
                <w:spacing w:val="-5"/>
                <w:sz w:val="18"/>
              </w:rPr>
              <w:t>час</w:t>
            </w:r>
          </w:p>
        </w:tc>
        <w:tc>
          <w:tcPr>
            <w:tcW w:w="758" w:type="dxa"/>
          </w:tcPr>
          <w:p w:rsidR="00CA75EC" w:rsidRDefault="0004286D">
            <w:pPr>
              <w:pStyle w:val="TableParagraph"/>
              <w:spacing w:line="186" w:lineRule="exact"/>
              <w:ind w:left="29" w:right="15"/>
              <w:rPr>
                <w:sz w:val="18"/>
              </w:rPr>
            </w:pPr>
            <w:r>
              <w:rPr>
                <w:spacing w:val="-2"/>
                <w:sz w:val="18"/>
              </w:rPr>
              <w:t>282,24</w:t>
            </w:r>
          </w:p>
        </w:tc>
        <w:tc>
          <w:tcPr>
            <w:tcW w:w="760" w:type="dxa"/>
          </w:tcPr>
          <w:p w:rsidR="00CA75EC" w:rsidRDefault="0004286D">
            <w:pPr>
              <w:pStyle w:val="TableParagraph"/>
              <w:spacing w:line="186" w:lineRule="exact"/>
              <w:ind w:left="32" w:right="14"/>
              <w:rPr>
                <w:sz w:val="18"/>
              </w:rPr>
            </w:pPr>
            <w:r>
              <w:rPr>
                <w:spacing w:val="-2"/>
                <w:sz w:val="18"/>
              </w:rPr>
              <w:t>295,35</w:t>
            </w:r>
          </w:p>
        </w:tc>
        <w:tc>
          <w:tcPr>
            <w:tcW w:w="760" w:type="dxa"/>
          </w:tcPr>
          <w:p w:rsidR="00CA75EC" w:rsidRDefault="0004286D">
            <w:pPr>
              <w:pStyle w:val="TableParagraph"/>
              <w:spacing w:line="186" w:lineRule="exact"/>
              <w:ind w:left="32" w:right="17"/>
              <w:rPr>
                <w:sz w:val="18"/>
              </w:rPr>
            </w:pPr>
            <w:r>
              <w:rPr>
                <w:spacing w:val="-2"/>
                <w:sz w:val="18"/>
              </w:rPr>
              <w:t>295,35</w:t>
            </w:r>
          </w:p>
        </w:tc>
        <w:tc>
          <w:tcPr>
            <w:tcW w:w="758" w:type="dxa"/>
          </w:tcPr>
          <w:p w:rsidR="00CA75EC" w:rsidRDefault="0004286D">
            <w:pPr>
              <w:pStyle w:val="TableParagraph"/>
              <w:spacing w:line="186" w:lineRule="exact"/>
              <w:ind w:left="29" w:right="11"/>
              <w:rPr>
                <w:sz w:val="18"/>
              </w:rPr>
            </w:pPr>
            <w:r>
              <w:rPr>
                <w:spacing w:val="-2"/>
                <w:sz w:val="18"/>
              </w:rPr>
              <w:t>295,35</w:t>
            </w:r>
          </w:p>
        </w:tc>
        <w:tc>
          <w:tcPr>
            <w:tcW w:w="760" w:type="dxa"/>
          </w:tcPr>
          <w:p w:rsidR="00CA75EC" w:rsidRDefault="0004286D">
            <w:pPr>
              <w:pStyle w:val="TableParagraph"/>
              <w:spacing w:line="186" w:lineRule="exact"/>
              <w:ind w:left="32" w:right="10"/>
              <w:rPr>
                <w:sz w:val="18"/>
              </w:rPr>
            </w:pPr>
            <w:r>
              <w:rPr>
                <w:spacing w:val="-2"/>
                <w:sz w:val="18"/>
              </w:rPr>
              <w:t>295,35</w:t>
            </w:r>
          </w:p>
        </w:tc>
        <w:tc>
          <w:tcPr>
            <w:tcW w:w="760" w:type="dxa"/>
          </w:tcPr>
          <w:p w:rsidR="00CA75EC" w:rsidRDefault="0004286D">
            <w:pPr>
              <w:pStyle w:val="TableParagraph"/>
              <w:spacing w:line="186" w:lineRule="exact"/>
              <w:ind w:left="32" w:right="13"/>
              <w:rPr>
                <w:sz w:val="18"/>
              </w:rPr>
            </w:pPr>
            <w:r>
              <w:rPr>
                <w:spacing w:val="-2"/>
                <w:sz w:val="18"/>
              </w:rPr>
              <w:t>295,35</w:t>
            </w:r>
          </w:p>
        </w:tc>
        <w:tc>
          <w:tcPr>
            <w:tcW w:w="758" w:type="dxa"/>
          </w:tcPr>
          <w:p w:rsidR="00CA75EC" w:rsidRDefault="0004286D">
            <w:pPr>
              <w:pStyle w:val="TableParagraph"/>
              <w:spacing w:line="186" w:lineRule="exact"/>
              <w:ind w:left="29" w:right="7"/>
              <w:rPr>
                <w:sz w:val="18"/>
              </w:rPr>
            </w:pPr>
            <w:r>
              <w:rPr>
                <w:spacing w:val="-2"/>
                <w:sz w:val="18"/>
              </w:rPr>
              <w:t>295,35</w:t>
            </w:r>
          </w:p>
        </w:tc>
        <w:tc>
          <w:tcPr>
            <w:tcW w:w="760" w:type="dxa"/>
          </w:tcPr>
          <w:p w:rsidR="00CA75EC" w:rsidRDefault="0004286D">
            <w:pPr>
              <w:pStyle w:val="TableParagraph"/>
              <w:spacing w:line="186" w:lineRule="exact"/>
              <w:ind w:left="32" w:right="6"/>
              <w:rPr>
                <w:sz w:val="18"/>
              </w:rPr>
            </w:pPr>
            <w:r>
              <w:rPr>
                <w:spacing w:val="-2"/>
                <w:sz w:val="18"/>
              </w:rPr>
              <w:t>295,35</w:t>
            </w:r>
          </w:p>
        </w:tc>
        <w:tc>
          <w:tcPr>
            <w:tcW w:w="760" w:type="dxa"/>
          </w:tcPr>
          <w:p w:rsidR="00CA75EC" w:rsidRDefault="0004286D">
            <w:pPr>
              <w:pStyle w:val="TableParagraph"/>
              <w:spacing w:line="186" w:lineRule="exact"/>
              <w:ind w:left="32" w:right="9"/>
              <w:rPr>
                <w:sz w:val="18"/>
              </w:rPr>
            </w:pPr>
            <w:r>
              <w:rPr>
                <w:spacing w:val="-2"/>
                <w:sz w:val="18"/>
              </w:rPr>
              <w:t>295,35</w:t>
            </w:r>
          </w:p>
        </w:tc>
        <w:tc>
          <w:tcPr>
            <w:tcW w:w="758" w:type="dxa"/>
          </w:tcPr>
          <w:p w:rsidR="00CA75EC" w:rsidRDefault="0004286D">
            <w:pPr>
              <w:pStyle w:val="TableParagraph"/>
              <w:spacing w:line="186" w:lineRule="exact"/>
              <w:ind w:left="29" w:right="3"/>
              <w:rPr>
                <w:sz w:val="18"/>
              </w:rPr>
            </w:pPr>
            <w:r>
              <w:rPr>
                <w:spacing w:val="-2"/>
                <w:sz w:val="18"/>
              </w:rPr>
              <w:t>295,35</w:t>
            </w:r>
          </w:p>
        </w:tc>
        <w:tc>
          <w:tcPr>
            <w:tcW w:w="760" w:type="dxa"/>
          </w:tcPr>
          <w:p w:rsidR="00CA75EC" w:rsidRDefault="0004286D">
            <w:pPr>
              <w:pStyle w:val="TableParagraph"/>
              <w:spacing w:line="186" w:lineRule="exact"/>
              <w:ind w:left="32" w:right="2"/>
              <w:rPr>
                <w:sz w:val="18"/>
              </w:rPr>
            </w:pPr>
            <w:r>
              <w:rPr>
                <w:spacing w:val="-2"/>
                <w:sz w:val="18"/>
              </w:rPr>
              <w:t>295,35</w:t>
            </w:r>
          </w:p>
        </w:tc>
        <w:tc>
          <w:tcPr>
            <w:tcW w:w="760" w:type="dxa"/>
          </w:tcPr>
          <w:p w:rsidR="00CA75EC" w:rsidRDefault="0004286D">
            <w:pPr>
              <w:pStyle w:val="TableParagraph"/>
              <w:spacing w:line="186" w:lineRule="exact"/>
              <w:ind w:left="32" w:right="5"/>
              <w:rPr>
                <w:sz w:val="18"/>
              </w:rPr>
            </w:pPr>
            <w:r>
              <w:rPr>
                <w:spacing w:val="-2"/>
                <w:sz w:val="18"/>
              </w:rPr>
              <w:t>295,35</w:t>
            </w:r>
          </w:p>
        </w:tc>
        <w:tc>
          <w:tcPr>
            <w:tcW w:w="746" w:type="dxa"/>
          </w:tcPr>
          <w:p w:rsidR="00CA75EC" w:rsidRDefault="0004286D">
            <w:pPr>
              <w:pStyle w:val="TableParagraph"/>
              <w:spacing w:line="186" w:lineRule="exact"/>
              <w:ind w:left="33"/>
              <w:rPr>
                <w:sz w:val="18"/>
              </w:rPr>
            </w:pPr>
            <w:r>
              <w:rPr>
                <w:spacing w:val="-2"/>
                <w:sz w:val="18"/>
              </w:rPr>
              <w:t>295,35</w:t>
            </w:r>
          </w:p>
        </w:tc>
      </w:tr>
      <w:tr w:rsidR="00CA75EC">
        <w:trPr>
          <w:trHeight w:val="611"/>
        </w:trPr>
        <w:tc>
          <w:tcPr>
            <w:tcW w:w="1334" w:type="dxa"/>
            <w:vMerge/>
            <w:tcBorders>
              <w:top w:val="nil"/>
            </w:tcBorders>
          </w:tcPr>
          <w:p w:rsidR="00CA75EC" w:rsidRDefault="00CA75EC">
            <w:pPr>
              <w:rPr>
                <w:sz w:val="2"/>
                <w:szCs w:val="2"/>
              </w:rPr>
            </w:pPr>
          </w:p>
        </w:tc>
        <w:tc>
          <w:tcPr>
            <w:tcW w:w="1315" w:type="dxa"/>
            <w:vMerge/>
            <w:tcBorders>
              <w:top w:val="nil"/>
            </w:tcBorders>
          </w:tcPr>
          <w:p w:rsidR="00CA75EC" w:rsidRDefault="00CA75EC">
            <w:pPr>
              <w:rPr>
                <w:sz w:val="2"/>
                <w:szCs w:val="2"/>
              </w:rPr>
            </w:pPr>
          </w:p>
        </w:tc>
        <w:tc>
          <w:tcPr>
            <w:tcW w:w="1017" w:type="dxa"/>
          </w:tcPr>
          <w:p w:rsidR="00CA75EC" w:rsidRDefault="0004286D">
            <w:pPr>
              <w:pStyle w:val="TableParagraph"/>
              <w:spacing w:before="203"/>
              <w:ind w:left="29"/>
              <w:jc w:val="left"/>
              <w:rPr>
                <w:sz w:val="18"/>
              </w:rPr>
            </w:pPr>
            <w:r>
              <w:rPr>
                <w:spacing w:val="-2"/>
                <w:sz w:val="18"/>
              </w:rPr>
              <w:t>летний</w:t>
            </w:r>
          </w:p>
        </w:tc>
        <w:tc>
          <w:tcPr>
            <w:tcW w:w="1029" w:type="dxa"/>
            <w:vMerge/>
            <w:tcBorders>
              <w:top w:val="nil"/>
            </w:tcBorders>
          </w:tcPr>
          <w:p w:rsidR="00CA75EC" w:rsidRDefault="00CA75EC">
            <w:pPr>
              <w:rPr>
                <w:sz w:val="2"/>
                <w:szCs w:val="2"/>
              </w:rPr>
            </w:pPr>
          </w:p>
        </w:tc>
        <w:tc>
          <w:tcPr>
            <w:tcW w:w="758" w:type="dxa"/>
          </w:tcPr>
          <w:p w:rsidR="00CA75EC" w:rsidRDefault="0004286D">
            <w:pPr>
              <w:pStyle w:val="TableParagraph"/>
              <w:spacing w:before="203"/>
              <w:ind w:left="29" w:right="17"/>
              <w:rPr>
                <w:sz w:val="18"/>
              </w:rPr>
            </w:pPr>
            <w:r>
              <w:rPr>
                <w:spacing w:val="-10"/>
                <w:sz w:val="18"/>
              </w:rPr>
              <w:t>0</w:t>
            </w:r>
          </w:p>
        </w:tc>
        <w:tc>
          <w:tcPr>
            <w:tcW w:w="760" w:type="dxa"/>
          </w:tcPr>
          <w:p w:rsidR="00CA75EC" w:rsidRDefault="0004286D">
            <w:pPr>
              <w:pStyle w:val="TableParagraph"/>
              <w:spacing w:before="203"/>
              <w:ind w:left="32" w:right="16"/>
              <w:rPr>
                <w:sz w:val="18"/>
              </w:rPr>
            </w:pPr>
            <w:r>
              <w:rPr>
                <w:spacing w:val="-10"/>
                <w:sz w:val="18"/>
              </w:rPr>
              <w:t>0</w:t>
            </w:r>
          </w:p>
        </w:tc>
        <w:tc>
          <w:tcPr>
            <w:tcW w:w="760" w:type="dxa"/>
          </w:tcPr>
          <w:p w:rsidR="00CA75EC" w:rsidRDefault="0004286D">
            <w:pPr>
              <w:pStyle w:val="TableParagraph"/>
              <w:spacing w:before="203"/>
              <w:ind w:left="32" w:right="20"/>
              <w:rPr>
                <w:sz w:val="18"/>
              </w:rPr>
            </w:pPr>
            <w:r>
              <w:rPr>
                <w:spacing w:val="-10"/>
                <w:sz w:val="18"/>
              </w:rPr>
              <w:t>0</w:t>
            </w:r>
          </w:p>
        </w:tc>
        <w:tc>
          <w:tcPr>
            <w:tcW w:w="758" w:type="dxa"/>
          </w:tcPr>
          <w:p w:rsidR="00CA75EC" w:rsidRDefault="0004286D">
            <w:pPr>
              <w:pStyle w:val="TableParagraph"/>
              <w:spacing w:before="203"/>
              <w:ind w:left="29" w:right="13"/>
              <w:rPr>
                <w:sz w:val="18"/>
              </w:rPr>
            </w:pPr>
            <w:r>
              <w:rPr>
                <w:spacing w:val="-10"/>
                <w:sz w:val="18"/>
              </w:rPr>
              <w:t>0</w:t>
            </w:r>
          </w:p>
        </w:tc>
        <w:tc>
          <w:tcPr>
            <w:tcW w:w="760" w:type="dxa"/>
          </w:tcPr>
          <w:p w:rsidR="00CA75EC" w:rsidRDefault="0004286D">
            <w:pPr>
              <w:pStyle w:val="TableParagraph"/>
              <w:spacing w:before="203"/>
              <w:ind w:left="32" w:right="12"/>
              <w:rPr>
                <w:sz w:val="18"/>
              </w:rPr>
            </w:pPr>
            <w:r>
              <w:rPr>
                <w:spacing w:val="-10"/>
                <w:sz w:val="18"/>
              </w:rPr>
              <w:t>0</w:t>
            </w:r>
          </w:p>
        </w:tc>
        <w:tc>
          <w:tcPr>
            <w:tcW w:w="760" w:type="dxa"/>
          </w:tcPr>
          <w:p w:rsidR="00CA75EC" w:rsidRDefault="0004286D">
            <w:pPr>
              <w:pStyle w:val="TableParagraph"/>
              <w:spacing w:before="203"/>
              <w:ind w:left="32" w:right="16"/>
              <w:rPr>
                <w:sz w:val="18"/>
              </w:rPr>
            </w:pPr>
            <w:r>
              <w:rPr>
                <w:spacing w:val="-10"/>
                <w:sz w:val="18"/>
              </w:rPr>
              <w:t>0</w:t>
            </w:r>
          </w:p>
        </w:tc>
        <w:tc>
          <w:tcPr>
            <w:tcW w:w="758" w:type="dxa"/>
          </w:tcPr>
          <w:p w:rsidR="00CA75EC" w:rsidRDefault="0004286D">
            <w:pPr>
              <w:pStyle w:val="TableParagraph"/>
              <w:spacing w:before="203"/>
              <w:ind w:left="29" w:right="9"/>
              <w:rPr>
                <w:sz w:val="18"/>
              </w:rPr>
            </w:pPr>
            <w:r>
              <w:rPr>
                <w:spacing w:val="-10"/>
                <w:sz w:val="18"/>
              </w:rPr>
              <w:t>0</w:t>
            </w:r>
          </w:p>
        </w:tc>
        <w:tc>
          <w:tcPr>
            <w:tcW w:w="760" w:type="dxa"/>
          </w:tcPr>
          <w:p w:rsidR="00CA75EC" w:rsidRDefault="0004286D">
            <w:pPr>
              <w:pStyle w:val="TableParagraph"/>
              <w:spacing w:before="203"/>
              <w:ind w:left="32" w:right="8"/>
              <w:rPr>
                <w:sz w:val="18"/>
              </w:rPr>
            </w:pPr>
            <w:r>
              <w:rPr>
                <w:spacing w:val="-10"/>
                <w:sz w:val="18"/>
              </w:rPr>
              <w:t>0</w:t>
            </w:r>
          </w:p>
        </w:tc>
        <w:tc>
          <w:tcPr>
            <w:tcW w:w="760" w:type="dxa"/>
          </w:tcPr>
          <w:p w:rsidR="00CA75EC" w:rsidRDefault="0004286D">
            <w:pPr>
              <w:pStyle w:val="TableParagraph"/>
              <w:spacing w:before="203"/>
              <w:ind w:left="32" w:right="12"/>
              <w:rPr>
                <w:sz w:val="18"/>
              </w:rPr>
            </w:pPr>
            <w:r>
              <w:rPr>
                <w:spacing w:val="-10"/>
                <w:sz w:val="18"/>
              </w:rPr>
              <w:t>0</w:t>
            </w:r>
          </w:p>
        </w:tc>
        <w:tc>
          <w:tcPr>
            <w:tcW w:w="758" w:type="dxa"/>
          </w:tcPr>
          <w:p w:rsidR="00CA75EC" w:rsidRDefault="0004286D">
            <w:pPr>
              <w:pStyle w:val="TableParagraph"/>
              <w:spacing w:before="203"/>
              <w:ind w:left="29" w:right="5"/>
              <w:rPr>
                <w:sz w:val="18"/>
              </w:rPr>
            </w:pPr>
            <w:r>
              <w:rPr>
                <w:spacing w:val="-10"/>
                <w:sz w:val="18"/>
              </w:rPr>
              <w:t>0</w:t>
            </w:r>
          </w:p>
        </w:tc>
        <w:tc>
          <w:tcPr>
            <w:tcW w:w="760" w:type="dxa"/>
          </w:tcPr>
          <w:p w:rsidR="00CA75EC" w:rsidRDefault="0004286D">
            <w:pPr>
              <w:pStyle w:val="TableParagraph"/>
              <w:spacing w:before="203"/>
              <w:ind w:left="32" w:right="4"/>
              <w:rPr>
                <w:sz w:val="18"/>
              </w:rPr>
            </w:pPr>
            <w:r>
              <w:rPr>
                <w:spacing w:val="-10"/>
                <w:sz w:val="18"/>
              </w:rPr>
              <w:t>0</w:t>
            </w:r>
          </w:p>
        </w:tc>
        <w:tc>
          <w:tcPr>
            <w:tcW w:w="760" w:type="dxa"/>
          </w:tcPr>
          <w:p w:rsidR="00CA75EC" w:rsidRDefault="0004286D">
            <w:pPr>
              <w:pStyle w:val="TableParagraph"/>
              <w:spacing w:before="203"/>
              <w:ind w:left="32" w:right="8"/>
              <w:rPr>
                <w:sz w:val="18"/>
              </w:rPr>
            </w:pPr>
            <w:r>
              <w:rPr>
                <w:spacing w:val="-10"/>
                <w:sz w:val="18"/>
              </w:rPr>
              <w:t>0</w:t>
            </w:r>
          </w:p>
        </w:tc>
        <w:tc>
          <w:tcPr>
            <w:tcW w:w="746" w:type="dxa"/>
          </w:tcPr>
          <w:p w:rsidR="00CA75EC" w:rsidRDefault="0004286D">
            <w:pPr>
              <w:pStyle w:val="TableParagraph"/>
              <w:spacing w:before="203"/>
              <w:ind w:left="33" w:right="3"/>
              <w:rPr>
                <w:sz w:val="18"/>
              </w:rPr>
            </w:pPr>
            <w:r>
              <w:rPr>
                <w:spacing w:val="-10"/>
                <w:sz w:val="18"/>
              </w:rPr>
              <w:t>0</w:t>
            </w:r>
          </w:p>
        </w:tc>
      </w:tr>
      <w:tr w:rsidR="00CA75EC">
        <w:trPr>
          <w:trHeight w:val="621"/>
        </w:trPr>
        <w:tc>
          <w:tcPr>
            <w:tcW w:w="1334" w:type="dxa"/>
            <w:vMerge w:val="restart"/>
          </w:tcPr>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spacing w:before="21"/>
              <w:jc w:val="left"/>
              <w:rPr>
                <w:b/>
                <w:sz w:val="18"/>
              </w:rPr>
            </w:pPr>
          </w:p>
          <w:p w:rsidR="00CA75EC" w:rsidRDefault="0004286D">
            <w:pPr>
              <w:pStyle w:val="TableParagraph"/>
              <w:ind w:left="28"/>
              <w:jc w:val="left"/>
              <w:rPr>
                <w:sz w:val="18"/>
              </w:rPr>
            </w:pPr>
            <w:r>
              <w:rPr>
                <w:sz w:val="18"/>
              </w:rPr>
              <w:t>Котельная</w:t>
            </w:r>
            <w:r>
              <w:rPr>
                <w:spacing w:val="-5"/>
                <w:sz w:val="18"/>
              </w:rPr>
              <w:t xml:space="preserve"> №4</w:t>
            </w:r>
          </w:p>
        </w:tc>
        <w:tc>
          <w:tcPr>
            <w:tcW w:w="1315" w:type="dxa"/>
          </w:tcPr>
          <w:p w:rsidR="00CA75EC" w:rsidRDefault="0004286D">
            <w:pPr>
              <w:pStyle w:val="TableParagraph"/>
              <w:spacing w:line="207" w:lineRule="exact"/>
              <w:ind w:left="28"/>
              <w:jc w:val="left"/>
              <w:rPr>
                <w:sz w:val="18"/>
              </w:rPr>
            </w:pPr>
            <w:r>
              <w:rPr>
                <w:spacing w:val="-2"/>
                <w:sz w:val="18"/>
              </w:rPr>
              <w:t>Выработка</w:t>
            </w:r>
          </w:p>
          <w:p w:rsidR="00CA75EC" w:rsidRDefault="0004286D">
            <w:pPr>
              <w:pStyle w:val="TableParagraph"/>
              <w:spacing w:line="206" w:lineRule="exact"/>
              <w:ind w:left="29" w:right="565"/>
              <w:jc w:val="left"/>
              <w:rPr>
                <w:sz w:val="18"/>
              </w:rPr>
            </w:pPr>
            <w:r>
              <w:rPr>
                <w:spacing w:val="-2"/>
                <w:sz w:val="18"/>
              </w:rPr>
              <w:t>тепловой энергии</w:t>
            </w:r>
          </w:p>
        </w:tc>
        <w:tc>
          <w:tcPr>
            <w:tcW w:w="1017" w:type="dxa"/>
          </w:tcPr>
          <w:p w:rsidR="00CA75EC" w:rsidRDefault="00CA75EC">
            <w:pPr>
              <w:pStyle w:val="TableParagraph"/>
              <w:spacing w:before="1"/>
              <w:jc w:val="left"/>
              <w:rPr>
                <w:b/>
                <w:sz w:val="18"/>
              </w:rPr>
            </w:pPr>
          </w:p>
          <w:p w:rsidR="00CA75EC" w:rsidRDefault="0004286D">
            <w:pPr>
              <w:pStyle w:val="TableParagraph"/>
              <w:ind w:left="29"/>
              <w:jc w:val="left"/>
              <w:rPr>
                <w:sz w:val="18"/>
              </w:rPr>
            </w:pPr>
            <w:r>
              <w:rPr>
                <w:spacing w:val="-5"/>
                <w:sz w:val="18"/>
              </w:rPr>
              <w:t>газ</w:t>
            </w:r>
          </w:p>
        </w:tc>
        <w:tc>
          <w:tcPr>
            <w:tcW w:w="1029" w:type="dxa"/>
          </w:tcPr>
          <w:p w:rsidR="00CA75EC" w:rsidRDefault="00CA75EC">
            <w:pPr>
              <w:pStyle w:val="TableParagraph"/>
              <w:spacing w:before="1"/>
              <w:jc w:val="left"/>
              <w:rPr>
                <w:b/>
                <w:sz w:val="18"/>
              </w:rPr>
            </w:pPr>
          </w:p>
          <w:p w:rsidR="00CA75EC" w:rsidRDefault="0004286D">
            <w:pPr>
              <w:pStyle w:val="TableParagraph"/>
              <w:ind w:left="32"/>
              <w:jc w:val="left"/>
              <w:rPr>
                <w:sz w:val="18"/>
              </w:rPr>
            </w:pPr>
            <w:r>
              <w:rPr>
                <w:sz w:val="18"/>
              </w:rPr>
              <w:t>Гкал</w:t>
            </w:r>
            <w:r>
              <w:rPr>
                <w:spacing w:val="-2"/>
                <w:sz w:val="18"/>
              </w:rPr>
              <w:t xml:space="preserve"> </w:t>
            </w:r>
            <w:r>
              <w:rPr>
                <w:sz w:val="18"/>
              </w:rPr>
              <w:t>в</w:t>
            </w:r>
            <w:r>
              <w:rPr>
                <w:spacing w:val="-2"/>
                <w:sz w:val="18"/>
              </w:rPr>
              <w:t xml:space="preserve"> </w:t>
            </w:r>
            <w:r>
              <w:rPr>
                <w:spacing w:val="-5"/>
                <w:sz w:val="18"/>
              </w:rPr>
              <w:t>год</w:t>
            </w:r>
          </w:p>
        </w:tc>
        <w:tc>
          <w:tcPr>
            <w:tcW w:w="758" w:type="dxa"/>
          </w:tcPr>
          <w:p w:rsidR="00CA75EC" w:rsidRDefault="00CA75EC">
            <w:pPr>
              <w:pStyle w:val="TableParagraph"/>
              <w:spacing w:before="1"/>
              <w:jc w:val="left"/>
              <w:rPr>
                <w:b/>
                <w:sz w:val="18"/>
              </w:rPr>
            </w:pPr>
          </w:p>
          <w:p w:rsidR="00CA75EC" w:rsidRDefault="0004286D">
            <w:pPr>
              <w:pStyle w:val="TableParagraph"/>
              <w:ind w:left="29" w:right="15"/>
              <w:rPr>
                <w:sz w:val="18"/>
              </w:rPr>
            </w:pPr>
            <w:r>
              <w:rPr>
                <w:spacing w:val="-4"/>
                <w:sz w:val="18"/>
              </w:rPr>
              <w:t>4045</w:t>
            </w:r>
          </w:p>
        </w:tc>
        <w:tc>
          <w:tcPr>
            <w:tcW w:w="760" w:type="dxa"/>
          </w:tcPr>
          <w:p w:rsidR="00CA75EC" w:rsidRDefault="00CA75EC">
            <w:pPr>
              <w:pStyle w:val="TableParagraph"/>
              <w:spacing w:before="1"/>
              <w:jc w:val="left"/>
              <w:rPr>
                <w:b/>
                <w:sz w:val="18"/>
              </w:rPr>
            </w:pPr>
          </w:p>
          <w:p w:rsidR="00CA75EC" w:rsidRDefault="0004286D">
            <w:pPr>
              <w:pStyle w:val="TableParagraph"/>
              <w:ind w:left="32" w:right="14"/>
              <w:rPr>
                <w:sz w:val="18"/>
              </w:rPr>
            </w:pPr>
            <w:r>
              <w:rPr>
                <w:spacing w:val="-4"/>
                <w:sz w:val="18"/>
              </w:rPr>
              <w:t>4045</w:t>
            </w:r>
          </w:p>
        </w:tc>
        <w:tc>
          <w:tcPr>
            <w:tcW w:w="760" w:type="dxa"/>
          </w:tcPr>
          <w:p w:rsidR="00CA75EC" w:rsidRDefault="00CA75EC">
            <w:pPr>
              <w:pStyle w:val="TableParagraph"/>
              <w:spacing w:before="1"/>
              <w:jc w:val="left"/>
              <w:rPr>
                <w:b/>
                <w:sz w:val="18"/>
              </w:rPr>
            </w:pPr>
          </w:p>
          <w:p w:rsidR="00CA75EC" w:rsidRDefault="0004286D">
            <w:pPr>
              <w:pStyle w:val="TableParagraph"/>
              <w:ind w:left="32" w:right="17"/>
              <w:rPr>
                <w:sz w:val="18"/>
              </w:rPr>
            </w:pPr>
            <w:r>
              <w:rPr>
                <w:spacing w:val="-4"/>
                <w:sz w:val="18"/>
              </w:rPr>
              <w:t>4045</w:t>
            </w:r>
          </w:p>
        </w:tc>
        <w:tc>
          <w:tcPr>
            <w:tcW w:w="758" w:type="dxa"/>
          </w:tcPr>
          <w:p w:rsidR="00CA75EC" w:rsidRDefault="00CA75EC">
            <w:pPr>
              <w:pStyle w:val="TableParagraph"/>
              <w:spacing w:before="1"/>
              <w:jc w:val="left"/>
              <w:rPr>
                <w:b/>
                <w:sz w:val="18"/>
              </w:rPr>
            </w:pPr>
          </w:p>
          <w:p w:rsidR="00CA75EC" w:rsidRDefault="0004286D">
            <w:pPr>
              <w:pStyle w:val="TableParagraph"/>
              <w:ind w:left="29" w:right="11"/>
              <w:rPr>
                <w:sz w:val="18"/>
              </w:rPr>
            </w:pPr>
            <w:r>
              <w:rPr>
                <w:spacing w:val="-4"/>
                <w:sz w:val="18"/>
              </w:rPr>
              <w:t>4045</w:t>
            </w:r>
          </w:p>
        </w:tc>
        <w:tc>
          <w:tcPr>
            <w:tcW w:w="760" w:type="dxa"/>
          </w:tcPr>
          <w:p w:rsidR="00CA75EC" w:rsidRDefault="00CA75EC">
            <w:pPr>
              <w:pStyle w:val="TableParagraph"/>
              <w:spacing w:before="1"/>
              <w:jc w:val="left"/>
              <w:rPr>
                <w:b/>
                <w:sz w:val="18"/>
              </w:rPr>
            </w:pPr>
          </w:p>
          <w:p w:rsidR="00CA75EC" w:rsidRDefault="0004286D">
            <w:pPr>
              <w:pStyle w:val="TableParagraph"/>
              <w:ind w:left="32" w:right="10"/>
              <w:rPr>
                <w:sz w:val="18"/>
              </w:rPr>
            </w:pPr>
            <w:r>
              <w:rPr>
                <w:spacing w:val="-4"/>
                <w:sz w:val="18"/>
              </w:rPr>
              <w:t>4045</w:t>
            </w:r>
          </w:p>
        </w:tc>
        <w:tc>
          <w:tcPr>
            <w:tcW w:w="760" w:type="dxa"/>
          </w:tcPr>
          <w:p w:rsidR="00CA75EC" w:rsidRDefault="00CA75EC">
            <w:pPr>
              <w:pStyle w:val="TableParagraph"/>
              <w:spacing w:before="1"/>
              <w:jc w:val="left"/>
              <w:rPr>
                <w:b/>
                <w:sz w:val="18"/>
              </w:rPr>
            </w:pPr>
          </w:p>
          <w:p w:rsidR="00CA75EC" w:rsidRDefault="0004286D">
            <w:pPr>
              <w:pStyle w:val="TableParagraph"/>
              <w:ind w:left="32" w:right="13"/>
              <w:rPr>
                <w:sz w:val="18"/>
              </w:rPr>
            </w:pPr>
            <w:r>
              <w:rPr>
                <w:spacing w:val="-4"/>
                <w:sz w:val="18"/>
              </w:rPr>
              <w:t>4045</w:t>
            </w:r>
          </w:p>
        </w:tc>
        <w:tc>
          <w:tcPr>
            <w:tcW w:w="758" w:type="dxa"/>
          </w:tcPr>
          <w:p w:rsidR="00CA75EC" w:rsidRDefault="00CA75EC">
            <w:pPr>
              <w:pStyle w:val="TableParagraph"/>
              <w:spacing w:before="1"/>
              <w:jc w:val="left"/>
              <w:rPr>
                <w:b/>
                <w:sz w:val="18"/>
              </w:rPr>
            </w:pPr>
          </w:p>
          <w:p w:rsidR="00CA75EC" w:rsidRDefault="0004286D">
            <w:pPr>
              <w:pStyle w:val="TableParagraph"/>
              <w:ind w:left="29" w:right="7"/>
              <w:rPr>
                <w:sz w:val="18"/>
              </w:rPr>
            </w:pPr>
            <w:r>
              <w:rPr>
                <w:spacing w:val="-4"/>
                <w:sz w:val="18"/>
              </w:rPr>
              <w:t>4045</w:t>
            </w:r>
          </w:p>
        </w:tc>
        <w:tc>
          <w:tcPr>
            <w:tcW w:w="760" w:type="dxa"/>
          </w:tcPr>
          <w:p w:rsidR="00CA75EC" w:rsidRDefault="00CA75EC">
            <w:pPr>
              <w:pStyle w:val="TableParagraph"/>
              <w:spacing w:before="1"/>
              <w:jc w:val="left"/>
              <w:rPr>
                <w:b/>
                <w:sz w:val="18"/>
              </w:rPr>
            </w:pPr>
          </w:p>
          <w:p w:rsidR="00CA75EC" w:rsidRDefault="0004286D">
            <w:pPr>
              <w:pStyle w:val="TableParagraph"/>
              <w:ind w:left="32" w:right="6"/>
              <w:rPr>
                <w:sz w:val="18"/>
              </w:rPr>
            </w:pPr>
            <w:r>
              <w:rPr>
                <w:spacing w:val="-4"/>
                <w:sz w:val="18"/>
              </w:rPr>
              <w:t>4045</w:t>
            </w:r>
          </w:p>
        </w:tc>
        <w:tc>
          <w:tcPr>
            <w:tcW w:w="760" w:type="dxa"/>
          </w:tcPr>
          <w:p w:rsidR="00CA75EC" w:rsidRDefault="00CA75EC">
            <w:pPr>
              <w:pStyle w:val="TableParagraph"/>
              <w:spacing w:before="1"/>
              <w:jc w:val="left"/>
              <w:rPr>
                <w:b/>
                <w:sz w:val="18"/>
              </w:rPr>
            </w:pPr>
          </w:p>
          <w:p w:rsidR="00CA75EC" w:rsidRDefault="0004286D">
            <w:pPr>
              <w:pStyle w:val="TableParagraph"/>
              <w:ind w:left="32" w:right="9"/>
              <w:rPr>
                <w:sz w:val="18"/>
              </w:rPr>
            </w:pPr>
            <w:r>
              <w:rPr>
                <w:spacing w:val="-4"/>
                <w:sz w:val="18"/>
              </w:rPr>
              <w:t>4045</w:t>
            </w:r>
          </w:p>
        </w:tc>
        <w:tc>
          <w:tcPr>
            <w:tcW w:w="758" w:type="dxa"/>
          </w:tcPr>
          <w:p w:rsidR="00CA75EC" w:rsidRDefault="00CA75EC">
            <w:pPr>
              <w:pStyle w:val="TableParagraph"/>
              <w:spacing w:before="1"/>
              <w:jc w:val="left"/>
              <w:rPr>
                <w:b/>
                <w:sz w:val="18"/>
              </w:rPr>
            </w:pPr>
          </w:p>
          <w:p w:rsidR="00CA75EC" w:rsidRDefault="0004286D">
            <w:pPr>
              <w:pStyle w:val="TableParagraph"/>
              <w:ind w:left="29" w:right="3"/>
              <w:rPr>
                <w:sz w:val="18"/>
              </w:rPr>
            </w:pPr>
            <w:r>
              <w:rPr>
                <w:spacing w:val="-4"/>
                <w:sz w:val="18"/>
              </w:rPr>
              <w:t>4045</w:t>
            </w:r>
          </w:p>
        </w:tc>
        <w:tc>
          <w:tcPr>
            <w:tcW w:w="760" w:type="dxa"/>
          </w:tcPr>
          <w:p w:rsidR="00CA75EC" w:rsidRDefault="00CA75EC">
            <w:pPr>
              <w:pStyle w:val="TableParagraph"/>
              <w:spacing w:before="1"/>
              <w:jc w:val="left"/>
              <w:rPr>
                <w:b/>
                <w:sz w:val="18"/>
              </w:rPr>
            </w:pPr>
          </w:p>
          <w:p w:rsidR="00CA75EC" w:rsidRDefault="0004286D">
            <w:pPr>
              <w:pStyle w:val="TableParagraph"/>
              <w:ind w:left="32" w:right="2"/>
              <w:rPr>
                <w:sz w:val="18"/>
              </w:rPr>
            </w:pPr>
            <w:r>
              <w:rPr>
                <w:spacing w:val="-4"/>
                <w:sz w:val="18"/>
              </w:rPr>
              <w:t>4045</w:t>
            </w:r>
          </w:p>
        </w:tc>
        <w:tc>
          <w:tcPr>
            <w:tcW w:w="760" w:type="dxa"/>
          </w:tcPr>
          <w:p w:rsidR="00CA75EC" w:rsidRDefault="00CA75EC">
            <w:pPr>
              <w:pStyle w:val="TableParagraph"/>
              <w:spacing w:before="1"/>
              <w:jc w:val="left"/>
              <w:rPr>
                <w:b/>
                <w:sz w:val="18"/>
              </w:rPr>
            </w:pPr>
          </w:p>
          <w:p w:rsidR="00CA75EC" w:rsidRDefault="0004286D">
            <w:pPr>
              <w:pStyle w:val="TableParagraph"/>
              <w:ind w:left="32" w:right="5"/>
              <w:rPr>
                <w:sz w:val="18"/>
              </w:rPr>
            </w:pPr>
            <w:r>
              <w:rPr>
                <w:spacing w:val="-4"/>
                <w:sz w:val="18"/>
              </w:rPr>
              <w:t>4045</w:t>
            </w:r>
          </w:p>
        </w:tc>
        <w:tc>
          <w:tcPr>
            <w:tcW w:w="746" w:type="dxa"/>
          </w:tcPr>
          <w:p w:rsidR="00CA75EC" w:rsidRDefault="00CA75EC">
            <w:pPr>
              <w:pStyle w:val="TableParagraph"/>
              <w:spacing w:before="1"/>
              <w:jc w:val="left"/>
              <w:rPr>
                <w:b/>
                <w:sz w:val="18"/>
              </w:rPr>
            </w:pPr>
          </w:p>
          <w:p w:rsidR="00CA75EC" w:rsidRDefault="0004286D">
            <w:pPr>
              <w:pStyle w:val="TableParagraph"/>
              <w:ind w:left="33"/>
              <w:rPr>
                <w:sz w:val="18"/>
              </w:rPr>
            </w:pPr>
            <w:r>
              <w:rPr>
                <w:spacing w:val="-4"/>
                <w:sz w:val="18"/>
              </w:rPr>
              <w:t>4045</w:t>
            </w:r>
          </w:p>
        </w:tc>
      </w:tr>
      <w:tr w:rsidR="00CA75EC">
        <w:trPr>
          <w:trHeight w:val="827"/>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ind w:left="28" w:right="20"/>
              <w:jc w:val="left"/>
              <w:rPr>
                <w:sz w:val="18"/>
              </w:rPr>
            </w:pPr>
            <w:r>
              <w:rPr>
                <w:spacing w:val="-2"/>
                <w:sz w:val="18"/>
              </w:rPr>
              <w:t>Удельный расход</w:t>
            </w:r>
          </w:p>
          <w:p w:rsidR="00CA75EC" w:rsidRDefault="0004286D">
            <w:pPr>
              <w:pStyle w:val="TableParagraph"/>
              <w:spacing w:line="206" w:lineRule="exact"/>
              <w:ind w:left="29" w:right="20"/>
              <w:jc w:val="left"/>
              <w:rPr>
                <w:sz w:val="18"/>
              </w:rPr>
            </w:pPr>
            <w:r>
              <w:rPr>
                <w:spacing w:val="-2"/>
                <w:sz w:val="18"/>
              </w:rPr>
              <w:t>условного топлива</w:t>
            </w:r>
          </w:p>
        </w:tc>
        <w:tc>
          <w:tcPr>
            <w:tcW w:w="1017" w:type="dxa"/>
            <w:vMerge w:val="restart"/>
          </w:tcPr>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spacing w:before="9"/>
              <w:jc w:val="left"/>
              <w:rPr>
                <w:b/>
                <w:sz w:val="18"/>
              </w:rPr>
            </w:pPr>
          </w:p>
          <w:p w:rsidR="00CA75EC" w:rsidRDefault="0004286D">
            <w:pPr>
              <w:pStyle w:val="TableParagraph"/>
              <w:ind w:left="29"/>
              <w:jc w:val="left"/>
              <w:rPr>
                <w:sz w:val="18"/>
              </w:rPr>
            </w:pPr>
            <w:r>
              <w:rPr>
                <w:spacing w:val="-2"/>
                <w:sz w:val="18"/>
              </w:rPr>
              <w:t xml:space="preserve">природный </w:t>
            </w:r>
            <w:r>
              <w:rPr>
                <w:spacing w:val="-4"/>
                <w:sz w:val="18"/>
              </w:rPr>
              <w:t>газ</w:t>
            </w:r>
          </w:p>
        </w:tc>
        <w:tc>
          <w:tcPr>
            <w:tcW w:w="1029" w:type="dxa"/>
          </w:tcPr>
          <w:p w:rsidR="00CA75EC" w:rsidRDefault="00CA75EC">
            <w:pPr>
              <w:pStyle w:val="TableParagraph"/>
              <w:spacing w:before="104"/>
              <w:jc w:val="left"/>
              <w:rPr>
                <w:b/>
                <w:sz w:val="18"/>
              </w:rPr>
            </w:pPr>
          </w:p>
          <w:p w:rsidR="00CA75EC" w:rsidRDefault="0004286D">
            <w:pPr>
              <w:pStyle w:val="TableParagraph"/>
              <w:ind w:left="32"/>
              <w:jc w:val="left"/>
              <w:rPr>
                <w:sz w:val="18"/>
              </w:rPr>
            </w:pPr>
            <w:proofErr w:type="spellStart"/>
            <w:r>
              <w:rPr>
                <w:spacing w:val="-2"/>
                <w:sz w:val="18"/>
              </w:rPr>
              <w:t>кг.у.т</w:t>
            </w:r>
            <w:proofErr w:type="spellEnd"/>
            <w:r>
              <w:rPr>
                <w:spacing w:val="-2"/>
                <w:sz w:val="18"/>
              </w:rPr>
              <w:t>./Гкал</w:t>
            </w:r>
          </w:p>
        </w:tc>
        <w:tc>
          <w:tcPr>
            <w:tcW w:w="758" w:type="dxa"/>
          </w:tcPr>
          <w:p w:rsidR="00CA75EC" w:rsidRDefault="00CA75EC">
            <w:pPr>
              <w:pStyle w:val="TableParagraph"/>
              <w:spacing w:before="104"/>
              <w:jc w:val="left"/>
              <w:rPr>
                <w:b/>
                <w:sz w:val="18"/>
              </w:rPr>
            </w:pPr>
          </w:p>
          <w:p w:rsidR="00CA75EC" w:rsidRDefault="0004286D">
            <w:pPr>
              <w:pStyle w:val="TableParagraph"/>
              <w:ind w:left="29" w:right="12"/>
              <w:rPr>
                <w:sz w:val="18"/>
              </w:rPr>
            </w:pPr>
            <w:r>
              <w:rPr>
                <w:spacing w:val="-5"/>
                <w:sz w:val="18"/>
              </w:rPr>
              <w:t>187</w:t>
            </w:r>
          </w:p>
        </w:tc>
        <w:tc>
          <w:tcPr>
            <w:tcW w:w="760" w:type="dxa"/>
          </w:tcPr>
          <w:p w:rsidR="00CA75EC" w:rsidRDefault="00CA75EC">
            <w:pPr>
              <w:pStyle w:val="TableParagraph"/>
              <w:spacing w:before="104"/>
              <w:jc w:val="left"/>
              <w:rPr>
                <w:b/>
                <w:sz w:val="18"/>
              </w:rPr>
            </w:pPr>
          </w:p>
          <w:p w:rsidR="00CA75EC" w:rsidRDefault="0004286D">
            <w:pPr>
              <w:pStyle w:val="TableParagraph"/>
              <w:ind w:left="32" w:right="12"/>
              <w:rPr>
                <w:sz w:val="18"/>
              </w:rPr>
            </w:pPr>
            <w:r>
              <w:rPr>
                <w:spacing w:val="-5"/>
                <w:sz w:val="18"/>
              </w:rPr>
              <w:t>205</w:t>
            </w:r>
          </w:p>
        </w:tc>
        <w:tc>
          <w:tcPr>
            <w:tcW w:w="760" w:type="dxa"/>
          </w:tcPr>
          <w:p w:rsidR="00CA75EC" w:rsidRDefault="00CA75EC">
            <w:pPr>
              <w:pStyle w:val="TableParagraph"/>
              <w:spacing w:before="104"/>
              <w:jc w:val="left"/>
              <w:rPr>
                <w:b/>
                <w:sz w:val="18"/>
              </w:rPr>
            </w:pPr>
          </w:p>
          <w:p w:rsidR="00CA75EC" w:rsidRDefault="0004286D">
            <w:pPr>
              <w:pStyle w:val="TableParagraph"/>
              <w:ind w:left="32" w:right="15"/>
              <w:rPr>
                <w:sz w:val="18"/>
              </w:rPr>
            </w:pPr>
            <w:r>
              <w:rPr>
                <w:spacing w:val="-5"/>
                <w:sz w:val="18"/>
              </w:rPr>
              <w:t>205</w:t>
            </w:r>
          </w:p>
        </w:tc>
        <w:tc>
          <w:tcPr>
            <w:tcW w:w="758" w:type="dxa"/>
          </w:tcPr>
          <w:p w:rsidR="00CA75EC" w:rsidRDefault="00CA75EC">
            <w:pPr>
              <w:pStyle w:val="TableParagraph"/>
              <w:spacing w:before="104"/>
              <w:jc w:val="left"/>
              <w:rPr>
                <w:b/>
                <w:sz w:val="18"/>
              </w:rPr>
            </w:pPr>
          </w:p>
          <w:p w:rsidR="00CA75EC" w:rsidRDefault="0004286D">
            <w:pPr>
              <w:pStyle w:val="TableParagraph"/>
              <w:ind w:left="29" w:right="8"/>
              <w:rPr>
                <w:sz w:val="18"/>
              </w:rPr>
            </w:pPr>
            <w:r>
              <w:rPr>
                <w:spacing w:val="-5"/>
                <w:sz w:val="18"/>
              </w:rPr>
              <w:t>205</w:t>
            </w:r>
          </w:p>
        </w:tc>
        <w:tc>
          <w:tcPr>
            <w:tcW w:w="760" w:type="dxa"/>
          </w:tcPr>
          <w:p w:rsidR="00CA75EC" w:rsidRDefault="00CA75EC">
            <w:pPr>
              <w:pStyle w:val="TableParagraph"/>
              <w:spacing w:before="104"/>
              <w:jc w:val="left"/>
              <w:rPr>
                <w:b/>
                <w:sz w:val="18"/>
              </w:rPr>
            </w:pPr>
          </w:p>
          <w:p w:rsidR="00CA75EC" w:rsidRDefault="0004286D">
            <w:pPr>
              <w:pStyle w:val="TableParagraph"/>
              <w:ind w:left="32" w:right="8"/>
              <w:rPr>
                <w:sz w:val="18"/>
              </w:rPr>
            </w:pPr>
            <w:r>
              <w:rPr>
                <w:spacing w:val="-5"/>
                <w:sz w:val="18"/>
              </w:rPr>
              <w:t>205</w:t>
            </w:r>
          </w:p>
        </w:tc>
        <w:tc>
          <w:tcPr>
            <w:tcW w:w="760" w:type="dxa"/>
          </w:tcPr>
          <w:p w:rsidR="00CA75EC" w:rsidRDefault="00CA75EC">
            <w:pPr>
              <w:pStyle w:val="TableParagraph"/>
              <w:spacing w:before="104"/>
              <w:jc w:val="left"/>
              <w:rPr>
                <w:b/>
                <w:sz w:val="18"/>
              </w:rPr>
            </w:pPr>
          </w:p>
          <w:p w:rsidR="00CA75EC" w:rsidRDefault="0004286D">
            <w:pPr>
              <w:pStyle w:val="TableParagraph"/>
              <w:ind w:left="32" w:right="11"/>
              <w:rPr>
                <w:sz w:val="18"/>
              </w:rPr>
            </w:pPr>
            <w:r>
              <w:rPr>
                <w:spacing w:val="-5"/>
                <w:sz w:val="18"/>
              </w:rPr>
              <w:t>205</w:t>
            </w:r>
          </w:p>
        </w:tc>
        <w:tc>
          <w:tcPr>
            <w:tcW w:w="758" w:type="dxa"/>
          </w:tcPr>
          <w:p w:rsidR="00CA75EC" w:rsidRDefault="00CA75EC">
            <w:pPr>
              <w:pStyle w:val="TableParagraph"/>
              <w:spacing w:before="104"/>
              <w:jc w:val="left"/>
              <w:rPr>
                <w:b/>
                <w:sz w:val="18"/>
              </w:rPr>
            </w:pPr>
          </w:p>
          <w:p w:rsidR="00CA75EC" w:rsidRDefault="0004286D">
            <w:pPr>
              <w:pStyle w:val="TableParagraph"/>
              <w:ind w:left="29" w:right="4"/>
              <w:rPr>
                <w:sz w:val="18"/>
              </w:rPr>
            </w:pPr>
            <w:r>
              <w:rPr>
                <w:spacing w:val="-5"/>
                <w:sz w:val="18"/>
              </w:rPr>
              <w:t>205</w:t>
            </w:r>
          </w:p>
        </w:tc>
        <w:tc>
          <w:tcPr>
            <w:tcW w:w="760" w:type="dxa"/>
          </w:tcPr>
          <w:p w:rsidR="00CA75EC" w:rsidRDefault="00CA75EC">
            <w:pPr>
              <w:pStyle w:val="TableParagraph"/>
              <w:spacing w:before="104"/>
              <w:jc w:val="left"/>
              <w:rPr>
                <w:b/>
                <w:sz w:val="18"/>
              </w:rPr>
            </w:pPr>
          </w:p>
          <w:p w:rsidR="00CA75EC" w:rsidRDefault="0004286D">
            <w:pPr>
              <w:pStyle w:val="TableParagraph"/>
              <w:ind w:left="32" w:right="4"/>
              <w:rPr>
                <w:sz w:val="18"/>
              </w:rPr>
            </w:pPr>
            <w:r>
              <w:rPr>
                <w:spacing w:val="-5"/>
                <w:sz w:val="18"/>
              </w:rPr>
              <w:t>205</w:t>
            </w:r>
          </w:p>
        </w:tc>
        <w:tc>
          <w:tcPr>
            <w:tcW w:w="760" w:type="dxa"/>
          </w:tcPr>
          <w:p w:rsidR="00CA75EC" w:rsidRDefault="00CA75EC">
            <w:pPr>
              <w:pStyle w:val="TableParagraph"/>
              <w:spacing w:before="104"/>
              <w:jc w:val="left"/>
              <w:rPr>
                <w:b/>
                <w:sz w:val="18"/>
              </w:rPr>
            </w:pPr>
          </w:p>
          <w:p w:rsidR="00CA75EC" w:rsidRDefault="0004286D">
            <w:pPr>
              <w:pStyle w:val="TableParagraph"/>
              <w:ind w:left="32" w:right="7"/>
              <w:rPr>
                <w:sz w:val="18"/>
              </w:rPr>
            </w:pPr>
            <w:r>
              <w:rPr>
                <w:spacing w:val="-5"/>
                <w:sz w:val="18"/>
              </w:rPr>
              <w:t>205</w:t>
            </w:r>
          </w:p>
        </w:tc>
        <w:tc>
          <w:tcPr>
            <w:tcW w:w="758" w:type="dxa"/>
          </w:tcPr>
          <w:p w:rsidR="00CA75EC" w:rsidRDefault="00CA75EC">
            <w:pPr>
              <w:pStyle w:val="TableParagraph"/>
              <w:spacing w:before="104"/>
              <w:jc w:val="left"/>
              <w:rPr>
                <w:b/>
                <w:sz w:val="18"/>
              </w:rPr>
            </w:pPr>
          </w:p>
          <w:p w:rsidR="00CA75EC" w:rsidRDefault="0004286D">
            <w:pPr>
              <w:pStyle w:val="TableParagraph"/>
              <w:ind w:left="29"/>
              <w:rPr>
                <w:sz w:val="18"/>
              </w:rPr>
            </w:pPr>
            <w:r>
              <w:rPr>
                <w:spacing w:val="-5"/>
                <w:sz w:val="18"/>
              </w:rPr>
              <w:t>205</w:t>
            </w:r>
          </w:p>
        </w:tc>
        <w:tc>
          <w:tcPr>
            <w:tcW w:w="760" w:type="dxa"/>
          </w:tcPr>
          <w:p w:rsidR="00CA75EC" w:rsidRDefault="00CA75EC">
            <w:pPr>
              <w:pStyle w:val="TableParagraph"/>
              <w:spacing w:before="104"/>
              <w:jc w:val="left"/>
              <w:rPr>
                <w:b/>
                <w:sz w:val="18"/>
              </w:rPr>
            </w:pPr>
          </w:p>
          <w:p w:rsidR="00CA75EC" w:rsidRDefault="0004286D">
            <w:pPr>
              <w:pStyle w:val="TableParagraph"/>
              <w:ind w:left="32"/>
              <w:rPr>
                <w:sz w:val="18"/>
              </w:rPr>
            </w:pPr>
            <w:r>
              <w:rPr>
                <w:spacing w:val="-5"/>
                <w:sz w:val="18"/>
              </w:rPr>
              <w:t>205</w:t>
            </w:r>
          </w:p>
        </w:tc>
        <w:tc>
          <w:tcPr>
            <w:tcW w:w="760" w:type="dxa"/>
          </w:tcPr>
          <w:p w:rsidR="00CA75EC" w:rsidRDefault="00CA75EC">
            <w:pPr>
              <w:pStyle w:val="TableParagraph"/>
              <w:spacing w:before="104"/>
              <w:jc w:val="left"/>
              <w:rPr>
                <w:b/>
                <w:sz w:val="18"/>
              </w:rPr>
            </w:pPr>
          </w:p>
          <w:p w:rsidR="00CA75EC" w:rsidRDefault="0004286D">
            <w:pPr>
              <w:pStyle w:val="TableParagraph"/>
              <w:ind w:left="32" w:right="3"/>
              <w:rPr>
                <w:sz w:val="18"/>
              </w:rPr>
            </w:pPr>
            <w:r>
              <w:rPr>
                <w:spacing w:val="-5"/>
                <w:sz w:val="18"/>
              </w:rPr>
              <w:t>205</w:t>
            </w:r>
          </w:p>
        </w:tc>
        <w:tc>
          <w:tcPr>
            <w:tcW w:w="746" w:type="dxa"/>
          </w:tcPr>
          <w:p w:rsidR="00CA75EC" w:rsidRDefault="00CA75EC">
            <w:pPr>
              <w:pStyle w:val="TableParagraph"/>
              <w:spacing w:before="104"/>
              <w:jc w:val="left"/>
              <w:rPr>
                <w:b/>
                <w:sz w:val="18"/>
              </w:rPr>
            </w:pPr>
          </w:p>
          <w:p w:rsidR="00CA75EC" w:rsidRDefault="0004286D">
            <w:pPr>
              <w:pStyle w:val="TableParagraph"/>
              <w:ind w:left="33" w:right="3"/>
              <w:rPr>
                <w:sz w:val="18"/>
              </w:rPr>
            </w:pPr>
            <w:r>
              <w:rPr>
                <w:spacing w:val="-5"/>
                <w:sz w:val="18"/>
              </w:rPr>
              <w:t>205</w:t>
            </w:r>
          </w:p>
        </w:tc>
      </w:tr>
      <w:tr w:rsidR="00CA75EC">
        <w:trPr>
          <w:trHeight w:val="621"/>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spacing w:line="207" w:lineRule="exact"/>
              <w:ind w:left="29"/>
              <w:jc w:val="left"/>
              <w:rPr>
                <w:sz w:val="18"/>
              </w:rPr>
            </w:pPr>
            <w:r>
              <w:rPr>
                <w:spacing w:val="-2"/>
                <w:sz w:val="18"/>
              </w:rPr>
              <w:t>Расход</w:t>
            </w:r>
          </w:p>
          <w:p w:rsidR="00CA75EC" w:rsidRDefault="0004286D">
            <w:pPr>
              <w:pStyle w:val="TableParagraph"/>
              <w:spacing w:line="206" w:lineRule="exact"/>
              <w:ind w:left="29" w:right="20"/>
              <w:jc w:val="left"/>
              <w:rPr>
                <w:sz w:val="18"/>
              </w:rPr>
            </w:pPr>
            <w:r>
              <w:rPr>
                <w:spacing w:val="-2"/>
                <w:sz w:val="18"/>
              </w:rPr>
              <w:t>условного топлива</w:t>
            </w:r>
          </w:p>
        </w:tc>
        <w:tc>
          <w:tcPr>
            <w:tcW w:w="1017" w:type="dxa"/>
            <w:vMerge/>
            <w:tcBorders>
              <w:top w:val="nil"/>
            </w:tcBorders>
          </w:tcPr>
          <w:p w:rsidR="00CA75EC" w:rsidRDefault="00CA75EC">
            <w:pPr>
              <w:rPr>
                <w:sz w:val="2"/>
                <w:szCs w:val="2"/>
              </w:rPr>
            </w:pPr>
          </w:p>
        </w:tc>
        <w:tc>
          <w:tcPr>
            <w:tcW w:w="1029" w:type="dxa"/>
          </w:tcPr>
          <w:p w:rsidR="00CA75EC" w:rsidRDefault="00CA75EC">
            <w:pPr>
              <w:pStyle w:val="TableParagraph"/>
              <w:spacing w:before="1"/>
              <w:jc w:val="left"/>
              <w:rPr>
                <w:b/>
                <w:sz w:val="18"/>
              </w:rPr>
            </w:pPr>
          </w:p>
          <w:p w:rsidR="00CA75EC" w:rsidRDefault="0004286D">
            <w:pPr>
              <w:pStyle w:val="TableParagraph"/>
              <w:ind w:left="32"/>
              <w:jc w:val="left"/>
              <w:rPr>
                <w:sz w:val="18"/>
              </w:rPr>
            </w:pPr>
            <w:proofErr w:type="spellStart"/>
            <w:r>
              <w:rPr>
                <w:sz w:val="18"/>
              </w:rPr>
              <w:t>т.у.т</w:t>
            </w:r>
            <w:proofErr w:type="spellEnd"/>
            <w:r>
              <w:rPr>
                <w:sz w:val="18"/>
              </w:rPr>
              <w:t>. в</w:t>
            </w:r>
            <w:r>
              <w:rPr>
                <w:spacing w:val="-1"/>
                <w:sz w:val="18"/>
              </w:rPr>
              <w:t xml:space="preserve"> </w:t>
            </w:r>
            <w:r>
              <w:rPr>
                <w:spacing w:val="-5"/>
                <w:sz w:val="18"/>
              </w:rPr>
              <w:t>год</w:t>
            </w:r>
          </w:p>
        </w:tc>
        <w:tc>
          <w:tcPr>
            <w:tcW w:w="758" w:type="dxa"/>
          </w:tcPr>
          <w:p w:rsidR="00CA75EC" w:rsidRDefault="00CA75EC">
            <w:pPr>
              <w:pStyle w:val="TableParagraph"/>
              <w:spacing w:before="1"/>
              <w:jc w:val="left"/>
              <w:rPr>
                <w:b/>
                <w:sz w:val="18"/>
              </w:rPr>
            </w:pPr>
          </w:p>
          <w:p w:rsidR="00CA75EC" w:rsidRDefault="0004286D">
            <w:pPr>
              <w:pStyle w:val="TableParagraph"/>
              <w:ind w:left="29" w:right="12"/>
              <w:rPr>
                <w:sz w:val="18"/>
              </w:rPr>
            </w:pPr>
            <w:r>
              <w:rPr>
                <w:spacing w:val="-5"/>
                <w:sz w:val="18"/>
              </w:rPr>
              <w:t>756</w:t>
            </w:r>
          </w:p>
        </w:tc>
        <w:tc>
          <w:tcPr>
            <w:tcW w:w="760" w:type="dxa"/>
          </w:tcPr>
          <w:p w:rsidR="00CA75EC" w:rsidRDefault="00CA75EC">
            <w:pPr>
              <w:pStyle w:val="TableParagraph"/>
              <w:spacing w:before="1"/>
              <w:jc w:val="left"/>
              <w:rPr>
                <w:b/>
                <w:sz w:val="18"/>
              </w:rPr>
            </w:pPr>
          </w:p>
          <w:p w:rsidR="00CA75EC" w:rsidRDefault="0004286D">
            <w:pPr>
              <w:pStyle w:val="TableParagraph"/>
              <w:ind w:left="32" w:right="12"/>
              <w:rPr>
                <w:sz w:val="18"/>
              </w:rPr>
            </w:pPr>
            <w:r>
              <w:rPr>
                <w:spacing w:val="-5"/>
                <w:sz w:val="18"/>
              </w:rPr>
              <w:t>829</w:t>
            </w:r>
          </w:p>
        </w:tc>
        <w:tc>
          <w:tcPr>
            <w:tcW w:w="760" w:type="dxa"/>
          </w:tcPr>
          <w:p w:rsidR="00CA75EC" w:rsidRDefault="00CA75EC">
            <w:pPr>
              <w:pStyle w:val="TableParagraph"/>
              <w:spacing w:before="1"/>
              <w:jc w:val="left"/>
              <w:rPr>
                <w:b/>
                <w:sz w:val="18"/>
              </w:rPr>
            </w:pPr>
          </w:p>
          <w:p w:rsidR="00CA75EC" w:rsidRDefault="0004286D">
            <w:pPr>
              <w:pStyle w:val="TableParagraph"/>
              <w:ind w:left="32" w:right="15"/>
              <w:rPr>
                <w:sz w:val="18"/>
              </w:rPr>
            </w:pPr>
            <w:r>
              <w:rPr>
                <w:spacing w:val="-5"/>
                <w:sz w:val="18"/>
              </w:rPr>
              <w:t>829</w:t>
            </w:r>
          </w:p>
        </w:tc>
        <w:tc>
          <w:tcPr>
            <w:tcW w:w="758" w:type="dxa"/>
          </w:tcPr>
          <w:p w:rsidR="00CA75EC" w:rsidRDefault="00CA75EC">
            <w:pPr>
              <w:pStyle w:val="TableParagraph"/>
              <w:spacing w:before="1"/>
              <w:jc w:val="left"/>
              <w:rPr>
                <w:b/>
                <w:sz w:val="18"/>
              </w:rPr>
            </w:pPr>
          </w:p>
          <w:p w:rsidR="00CA75EC" w:rsidRDefault="0004286D">
            <w:pPr>
              <w:pStyle w:val="TableParagraph"/>
              <w:ind w:left="29" w:right="8"/>
              <w:rPr>
                <w:sz w:val="18"/>
              </w:rPr>
            </w:pPr>
            <w:r>
              <w:rPr>
                <w:spacing w:val="-5"/>
                <w:sz w:val="18"/>
              </w:rPr>
              <w:t>829</w:t>
            </w:r>
          </w:p>
        </w:tc>
        <w:tc>
          <w:tcPr>
            <w:tcW w:w="760" w:type="dxa"/>
          </w:tcPr>
          <w:p w:rsidR="00CA75EC" w:rsidRDefault="00CA75EC">
            <w:pPr>
              <w:pStyle w:val="TableParagraph"/>
              <w:spacing w:before="1"/>
              <w:jc w:val="left"/>
              <w:rPr>
                <w:b/>
                <w:sz w:val="18"/>
              </w:rPr>
            </w:pPr>
          </w:p>
          <w:p w:rsidR="00CA75EC" w:rsidRDefault="0004286D">
            <w:pPr>
              <w:pStyle w:val="TableParagraph"/>
              <w:ind w:left="32" w:right="8"/>
              <w:rPr>
                <w:sz w:val="18"/>
              </w:rPr>
            </w:pPr>
            <w:r>
              <w:rPr>
                <w:spacing w:val="-5"/>
                <w:sz w:val="18"/>
              </w:rPr>
              <w:t>829</w:t>
            </w:r>
          </w:p>
        </w:tc>
        <w:tc>
          <w:tcPr>
            <w:tcW w:w="760" w:type="dxa"/>
          </w:tcPr>
          <w:p w:rsidR="00CA75EC" w:rsidRDefault="00CA75EC">
            <w:pPr>
              <w:pStyle w:val="TableParagraph"/>
              <w:spacing w:before="1"/>
              <w:jc w:val="left"/>
              <w:rPr>
                <w:b/>
                <w:sz w:val="18"/>
              </w:rPr>
            </w:pPr>
          </w:p>
          <w:p w:rsidR="00CA75EC" w:rsidRDefault="0004286D">
            <w:pPr>
              <w:pStyle w:val="TableParagraph"/>
              <w:ind w:left="32" w:right="11"/>
              <w:rPr>
                <w:sz w:val="18"/>
              </w:rPr>
            </w:pPr>
            <w:r>
              <w:rPr>
                <w:spacing w:val="-5"/>
                <w:sz w:val="18"/>
              </w:rPr>
              <w:t>829</w:t>
            </w:r>
          </w:p>
        </w:tc>
        <w:tc>
          <w:tcPr>
            <w:tcW w:w="758" w:type="dxa"/>
          </w:tcPr>
          <w:p w:rsidR="00CA75EC" w:rsidRDefault="00CA75EC">
            <w:pPr>
              <w:pStyle w:val="TableParagraph"/>
              <w:spacing w:before="1"/>
              <w:jc w:val="left"/>
              <w:rPr>
                <w:b/>
                <w:sz w:val="18"/>
              </w:rPr>
            </w:pPr>
          </w:p>
          <w:p w:rsidR="00CA75EC" w:rsidRDefault="0004286D">
            <w:pPr>
              <w:pStyle w:val="TableParagraph"/>
              <w:ind w:left="29" w:right="4"/>
              <w:rPr>
                <w:sz w:val="18"/>
              </w:rPr>
            </w:pPr>
            <w:r>
              <w:rPr>
                <w:spacing w:val="-5"/>
                <w:sz w:val="18"/>
              </w:rPr>
              <w:t>829</w:t>
            </w:r>
          </w:p>
        </w:tc>
        <w:tc>
          <w:tcPr>
            <w:tcW w:w="760" w:type="dxa"/>
          </w:tcPr>
          <w:p w:rsidR="00CA75EC" w:rsidRDefault="00CA75EC">
            <w:pPr>
              <w:pStyle w:val="TableParagraph"/>
              <w:spacing w:before="1"/>
              <w:jc w:val="left"/>
              <w:rPr>
                <w:b/>
                <w:sz w:val="18"/>
              </w:rPr>
            </w:pPr>
          </w:p>
          <w:p w:rsidR="00CA75EC" w:rsidRDefault="0004286D">
            <w:pPr>
              <w:pStyle w:val="TableParagraph"/>
              <w:ind w:left="32" w:right="4"/>
              <w:rPr>
                <w:sz w:val="18"/>
              </w:rPr>
            </w:pPr>
            <w:r>
              <w:rPr>
                <w:spacing w:val="-5"/>
                <w:sz w:val="18"/>
              </w:rPr>
              <w:t>829</w:t>
            </w:r>
          </w:p>
        </w:tc>
        <w:tc>
          <w:tcPr>
            <w:tcW w:w="760" w:type="dxa"/>
          </w:tcPr>
          <w:p w:rsidR="00CA75EC" w:rsidRDefault="00CA75EC">
            <w:pPr>
              <w:pStyle w:val="TableParagraph"/>
              <w:spacing w:before="1"/>
              <w:jc w:val="left"/>
              <w:rPr>
                <w:b/>
                <w:sz w:val="18"/>
              </w:rPr>
            </w:pPr>
          </w:p>
          <w:p w:rsidR="00CA75EC" w:rsidRDefault="0004286D">
            <w:pPr>
              <w:pStyle w:val="TableParagraph"/>
              <w:ind w:left="32" w:right="7"/>
              <w:rPr>
                <w:sz w:val="18"/>
              </w:rPr>
            </w:pPr>
            <w:r>
              <w:rPr>
                <w:spacing w:val="-5"/>
                <w:sz w:val="18"/>
              </w:rPr>
              <w:t>829</w:t>
            </w:r>
          </w:p>
        </w:tc>
        <w:tc>
          <w:tcPr>
            <w:tcW w:w="758" w:type="dxa"/>
          </w:tcPr>
          <w:p w:rsidR="00CA75EC" w:rsidRDefault="00CA75EC">
            <w:pPr>
              <w:pStyle w:val="TableParagraph"/>
              <w:spacing w:before="1"/>
              <w:jc w:val="left"/>
              <w:rPr>
                <w:b/>
                <w:sz w:val="18"/>
              </w:rPr>
            </w:pPr>
          </w:p>
          <w:p w:rsidR="00CA75EC" w:rsidRDefault="0004286D">
            <w:pPr>
              <w:pStyle w:val="TableParagraph"/>
              <w:ind w:left="29"/>
              <w:rPr>
                <w:sz w:val="18"/>
              </w:rPr>
            </w:pPr>
            <w:r>
              <w:rPr>
                <w:spacing w:val="-5"/>
                <w:sz w:val="18"/>
              </w:rPr>
              <w:t>829</w:t>
            </w:r>
          </w:p>
        </w:tc>
        <w:tc>
          <w:tcPr>
            <w:tcW w:w="760" w:type="dxa"/>
          </w:tcPr>
          <w:p w:rsidR="00CA75EC" w:rsidRDefault="00CA75EC">
            <w:pPr>
              <w:pStyle w:val="TableParagraph"/>
              <w:spacing w:before="1"/>
              <w:jc w:val="left"/>
              <w:rPr>
                <w:b/>
                <w:sz w:val="18"/>
              </w:rPr>
            </w:pPr>
          </w:p>
          <w:p w:rsidR="00CA75EC" w:rsidRDefault="0004286D">
            <w:pPr>
              <w:pStyle w:val="TableParagraph"/>
              <w:ind w:left="32"/>
              <w:rPr>
                <w:sz w:val="18"/>
              </w:rPr>
            </w:pPr>
            <w:r>
              <w:rPr>
                <w:spacing w:val="-5"/>
                <w:sz w:val="18"/>
              </w:rPr>
              <w:t>829</w:t>
            </w:r>
          </w:p>
        </w:tc>
        <w:tc>
          <w:tcPr>
            <w:tcW w:w="760" w:type="dxa"/>
          </w:tcPr>
          <w:p w:rsidR="00CA75EC" w:rsidRDefault="00CA75EC">
            <w:pPr>
              <w:pStyle w:val="TableParagraph"/>
              <w:spacing w:before="1"/>
              <w:jc w:val="left"/>
              <w:rPr>
                <w:b/>
                <w:sz w:val="18"/>
              </w:rPr>
            </w:pPr>
          </w:p>
          <w:p w:rsidR="00CA75EC" w:rsidRDefault="0004286D">
            <w:pPr>
              <w:pStyle w:val="TableParagraph"/>
              <w:ind w:left="32" w:right="3"/>
              <w:rPr>
                <w:sz w:val="18"/>
              </w:rPr>
            </w:pPr>
            <w:r>
              <w:rPr>
                <w:spacing w:val="-5"/>
                <w:sz w:val="18"/>
              </w:rPr>
              <w:t>829</w:t>
            </w:r>
          </w:p>
        </w:tc>
        <w:tc>
          <w:tcPr>
            <w:tcW w:w="746" w:type="dxa"/>
          </w:tcPr>
          <w:p w:rsidR="00CA75EC" w:rsidRDefault="00CA75EC">
            <w:pPr>
              <w:pStyle w:val="TableParagraph"/>
              <w:spacing w:before="1"/>
              <w:jc w:val="left"/>
              <w:rPr>
                <w:b/>
                <w:sz w:val="18"/>
              </w:rPr>
            </w:pPr>
          </w:p>
          <w:p w:rsidR="00CA75EC" w:rsidRDefault="0004286D">
            <w:pPr>
              <w:pStyle w:val="TableParagraph"/>
              <w:ind w:left="33" w:right="3"/>
              <w:rPr>
                <w:sz w:val="18"/>
              </w:rPr>
            </w:pPr>
            <w:r>
              <w:rPr>
                <w:spacing w:val="-5"/>
                <w:sz w:val="18"/>
              </w:rPr>
              <w:t>829</w:t>
            </w:r>
          </w:p>
        </w:tc>
      </w:tr>
      <w:tr w:rsidR="00CA75EC">
        <w:trPr>
          <w:trHeight w:val="621"/>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spacing w:line="207" w:lineRule="exact"/>
              <w:ind w:left="29"/>
              <w:jc w:val="left"/>
              <w:rPr>
                <w:sz w:val="18"/>
              </w:rPr>
            </w:pPr>
            <w:r>
              <w:rPr>
                <w:spacing w:val="-2"/>
                <w:sz w:val="18"/>
              </w:rPr>
              <w:t>Расход</w:t>
            </w:r>
          </w:p>
          <w:p w:rsidR="00CA75EC" w:rsidRDefault="0004286D">
            <w:pPr>
              <w:pStyle w:val="TableParagraph"/>
              <w:spacing w:line="206" w:lineRule="exact"/>
              <w:ind w:left="29" w:right="20"/>
              <w:jc w:val="left"/>
              <w:rPr>
                <w:sz w:val="18"/>
              </w:rPr>
            </w:pPr>
            <w:r>
              <w:rPr>
                <w:spacing w:val="-2"/>
                <w:sz w:val="18"/>
              </w:rPr>
              <w:t>натурального топлива</w:t>
            </w:r>
          </w:p>
        </w:tc>
        <w:tc>
          <w:tcPr>
            <w:tcW w:w="1017" w:type="dxa"/>
            <w:vMerge/>
            <w:tcBorders>
              <w:top w:val="nil"/>
            </w:tcBorders>
          </w:tcPr>
          <w:p w:rsidR="00CA75EC" w:rsidRDefault="00CA75EC">
            <w:pPr>
              <w:rPr>
                <w:sz w:val="2"/>
                <w:szCs w:val="2"/>
              </w:rPr>
            </w:pPr>
          </w:p>
        </w:tc>
        <w:tc>
          <w:tcPr>
            <w:tcW w:w="1029" w:type="dxa"/>
          </w:tcPr>
          <w:p w:rsidR="00CA75EC" w:rsidRDefault="00CA75EC">
            <w:pPr>
              <w:pStyle w:val="TableParagraph"/>
              <w:spacing w:before="1"/>
              <w:jc w:val="left"/>
              <w:rPr>
                <w:b/>
                <w:sz w:val="18"/>
              </w:rPr>
            </w:pPr>
          </w:p>
          <w:p w:rsidR="00CA75EC" w:rsidRDefault="0004286D">
            <w:pPr>
              <w:pStyle w:val="TableParagraph"/>
              <w:ind w:left="32"/>
              <w:jc w:val="left"/>
              <w:rPr>
                <w:sz w:val="18"/>
              </w:rPr>
            </w:pPr>
            <w:r>
              <w:rPr>
                <w:sz w:val="18"/>
              </w:rPr>
              <w:t>тыс. м³</w:t>
            </w:r>
            <w:r>
              <w:rPr>
                <w:spacing w:val="1"/>
                <w:sz w:val="18"/>
              </w:rPr>
              <w:t xml:space="preserve"> </w:t>
            </w:r>
            <w:r>
              <w:rPr>
                <w:sz w:val="18"/>
              </w:rPr>
              <w:t>в</w:t>
            </w:r>
            <w:r>
              <w:rPr>
                <w:spacing w:val="-1"/>
                <w:sz w:val="18"/>
              </w:rPr>
              <w:t xml:space="preserve"> </w:t>
            </w:r>
            <w:r>
              <w:rPr>
                <w:spacing w:val="-5"/>
                <w:sz w:val="18"/>
              </w:rPr>
              <w:t>год</w:t>
            </w:r>
          </w:p>
        </w:tc>
        <w:tc>
          <w:tcPr>
            <w:tcW w:w="758" w:type="dxa"/>
          </w:tcPr>
          <w:p w:rsidR="00CA75EC" w:rsidRDefault="00CA75EC">
            <w:pPr>
              <w:pStyle w:val="TableParagraph"/>
              <w:spacing w:before="1"/>
              <w:jc w:val="left"/>
              <w:rPr>
                <w:b/>
                <w:sz w:val="18"/>
              </w:rPr>
            </w:pPr>
          </w:p>
          <w:p w:rsidR="00CA75EC" w:rsidRDefault="0004286D">
            <w:pPr>
              <w:pStyle w:val="TableParagraph"/>
              <w:ind w:left="29" w:right="12"/>
              <w:rPr>
                <w:sz w:val="18"/>
              </w:rPr>
            </w:pPr>
            <w:r>
              <w:rPr>
                <w:spacing w:val="-5"/>
                <w:sz w:val="18"/>
              </w:rPr>
              <w:t>670</w:t>
            </w:r>
          </w:p>
        </w:tc>
        <w:tc>
          <w:tcPr>
            <w:tcW w:w="760" w:type="dxa"/>
          </w:tcPr>
          <w:p w:rsidR="00CA75EC" w:rsidRDefault="00CA75EC">
            <w:pPr>
              <w:pStyle w:val="TableParagraph"/>
              <w:spacing w:before="1"/>
              <w:jc w:val="left"/>
              <w:rPr>
                <w:b/>
                <w:sz w:val="18"/>
              </w:rPr>
            </w:pPr>
          </w:p>
          <w:p w:rsidR="00CA75EC" w:rsidRDefault="0004286D">
            <w:pPr>
              <w:pStyle w:val="TableParagraph"/>
              <w:ind w:left="32" w:right="12"/>
              <w:rPr>
                <w:sz w:val="18"/>
              </w:rPr>
            </w:pPr>
            <w:r>
              <w:rPr>
                <w:spacing w:val="-5"/>
                <w:sz w:val="18"/>
              </w:rPr>
              <w:t>734</w:t>
            </w:r>
          </w:p>
        </w:tc>
        <w:tc>
          <w:tcPr>
            <w:tcW w:w="760" w:type="dxa"/>
          </w:tcPr>
          <w:p w:rsidR="00CA75EC" w:rsidRDefault="00CA75EC">
            <w:pPr>
              <w:pStyle w:val="TableParagraph"/>
              <w:spacing w:before="1"/>
              <w:jc w:val="left"/>
              <w:rPr>
                <w:b/>
                <w:sz w:val="18"/>
              </w:rPr>
            </w:pPr>
          </w:p>
          <w:p w:rsidR="00CA75EC" w:rsidRDefault="0004286D">
            <w:pPr>
              <w:pStyle w:val="TableParagraph"/>
              <w:ind w:left="32" w:right="15"/>
              <w:rPr>
                <w:sz w:val="18"/>
              </w:rPr>
            </w:pPr>
            <w:r>
              <w:rPr>
                <w:spacing w:val="-5"/>
                <w:sz w:val="18"/>
              </w:rPr>
              <w:t>734</w:t>
            </w:r>
          </w:p>
        </w:tc>
        <w:tc>
          <w:tcPr>
            <w:tcW w:w="758" w:type="dxa"/>
          </w:tcPr>
          <w:p w:rsidR="00CA75EC" w:rsidRDefault="00CA75EC">
            <w:pPr>
              <w:pStyle w:val="TableParagraph"/>
              <w:spacing w:before="1"/>
              <w:jc w:val="left"/>
              <w:rPr>
                <w:b/>
                <w:sz w:val="18"/>
              </w:rPr>
            </w:pPr>
          </w:p>
          <w:p w:rsidR="00CA75EC" w:rsidRDefault="0004286D">
            <w:pPr>
              <w:pStyle w:val="TableParagraph"/>
              <w:ind w:left="29" w:right="8"/>
              <w:rPr>
                <w:sz w:val="18"/>
              </w:rPr>
            </w:pPr>
            <w:r>
              <w:rPr>
                <w:spacing w:val="-5"/>
                <w:sz w:val="18"/>
              </w:rPr>
              <w:t>734</w:t>
            </w:r>
          </w:p>
        </w:tc>
        <w:tc>
          <w:tcPr>
            <w:tcW w:w="760" w:type="dxa"/>
          </w:tcPr>
          <w:p w:rsidR="00CA75EC" w:rsidRDefault="00CA75EC">
            <w:pPr>
              <w:pStyle w:val="TableParagraph"/>
              <w:spacing w:before="1"/>
              <w:jc w:val="left"/>
              <w:rPr>
                <w:b/>
                <w:sz w:val="18"/>
              </w:rPr>
            </w:pPr>
          </w:p>
          <w:p w:rsidR="00CA75EC" w:rsidRDefault="0004286D">
            <w:pPr>
              <w:pStyle w:val="TableParagraph"/>
              <w:ind w:left="32" w:right="8"/>
              <w:rPr>
                <w:sz w:val="18"/>
              </w:rPr>
            </w:pPr>
            <w:r>
              <w:rPr>
                <w:spacing w:val="-5"/>
                <w:sz w:val="18"/>
              </w:rPr>
              <w:t>734</w:t>
            </w:r>
          </w:p>
        </w:tc>
        <w:tc>
          <w:tcPr>
            <w:tcW w:w="760" w:type="dxa"/>
          </w:tcPr>
          <w:p w:rsidR="00CA75EC" w:rsidRDefault="00CA75EC">
            <w:pPr>
              <w:pStyle w:val="TableParagraph"/>
              <w:spacing w:before="1"/>
              <w:jc w:val="left"/>
              <w:rPr>
                <w:b/>
                <w:sz w:val="18"/>
              </w:rPr>
            </w:pPr>
          </w:p>
          <w:p w:rsidR="00CA75EC" w:rsidRDefault="0004286D">
            <w:pPr>
              <w:pStyle w:val="TableParagraph"/>
              <w:ind w:left="32" w:right="11"/>
              <w:rPr>
                <w:sz w:val="18"/>
              </w:rPr>
            </w:pPr>
            <w:r>
              <w:rPr>
                <w:spacing w:val="-5"/>
                <w:sz w:val="18"/>
              </w:rPr>
              <w:t>734</w:t>
            </w:r>
          </w:p>
        </w:tc>
        <w:tc>
          <w:tcPr>
            <w:tcW w:w="758" w:type="dxa"/>
          </w:tcPr>
          <w:p w:rsidR="00CA75EC" w:rsidRDefault="00CA75EC">
            <w:pPr>
              <w:pStyle w:val="TableParagraph"/>
              <w:spacing w:before="1"/>
              <w:jc w:val="left"/>
              <w:rPr>
                <w:b/>
                <w:sz w:val="18"/>
              </w:rPr>
            </w:pPr>
          </w:p>
          <w:p w:rsidR="00CA75EC" w:rsidRDefault="0004286D">
            <w:pPr>
              <w:pStyle w:val="TableParagraph"/>
              <w:ind w:left="29" w:right="4"/>
              <w:rPr>
                <w:sz w:val="18"/>
              </w:rPr>
            </w:pPr>
            <w:r>
              <w:rPr>
                <w:spacing w:val="-5"/>
                <w:sz w:val="18"/>
              </w:rPr>
              <w:t>734</w:t>
            </w:r>
          </w:p>
        </w:tc>
        <w:tc>
          <w:tcPr>
            <w:tcW w:w="760" w:type="dxa"/>
          </w:tcPr>
          <w:p w:rsidR="00CA75EC" w:rsidRDefault="00CA75EC">
            <w:pPr>
              <w:pStyle w:val="TableParagraph"/>
              <w:spacing w:before="1"/>
              <w:jc w:val="left"/>
              <w:rPr>
                <w:b/>
                <w:sz w:val="18"/>
              </w:rPr>
            </w:pPr>
          </w:p>
          <w:p w:rsidR="00CA75EC" w:rsidRDefault="0004286D">
            <w:pPr>
              <w:pStyle w:val="TableParagraph"/>
              <w:ind w:left="32" w:right="4"/>
              <w:rPr>
                <w:sz w:val="18"/>
              </w:rPr>
            </w:pPr>
            <w:r>
              <w:rPr>
                <w:spacing w:val="-5"/>
                <w:sz w:val="18"/>
              </w:rPr>
              <w:t>734</w:t>
            </w:r>
          </w:p>
        </w:tc>
        <w:tc>
          <w:tcPr>
            <w:tcW w:w="760" w:type="dxa"/>
          </w:tcPr>
          <w:p w:rsidR="00CA75EC" w:rsidRDefault="00CA75EC">
            <w:pPr>
              <w:pStyle w:val="TableParagraph"/>
              <w:spacing w:before="1"/>
              <w:jc w:val="left"/>
              <w:rPr>
                <w:b/>
                <w:sz w:val="18"/>
              </w:rPr>
            </w:pPr>
          </w:p>
          <w:p w:rsidR="00CA75EC" w:rsidRDefault="0004286D">
            <w:pPr>
              <w:pStyle w:val="TableParagraph"/>
              <w:ind w:left="32" w:right="7"/>
              <w:rPr>
                <w:sz w:val="18"/>
              </w:rPr>
            </w:pPr>
            <w:r>
              <w:rPr>
                <w:spacing w:val="-5"/>
                <w:sz w:val="18"/>
              </w:rPr>
              <w:t>734</w:t>
            </w:r>
          </w:p>
        </w:tc>
        <w:tc>
          <w:tcPr>
            <w:tcW w:w="758" w:type="dxa"/>
          </w:tcPr>
          <w:p w:rsidR="00CA75EC" w:rsidRDefault="00CA75EC">
            <w:pPr>
              <w:pStyle w:val="TableParagraph"/>
              <w:spacing w:before="1"/>
              <w:jc w:val="left"/>
              <w:rPr>
                <w:b/>
                <w:sz w:val="18"/>
              </w:rPr>
            </w:pPr>
          </w:p>
          <w:p w:rsidR="00CA75EC" w:rsidRDefault="0004286D">
            <w:pPr>
              <w:pStyle w:val="TableParagraph"/>
              <w:ind w:left="29"/>
              <w:rPr>
                <w:sz w:val="18"/>
              </w:rPr>
            </w:pPr>
            <w:r>
              <w:rPr>
                <w:spacing w:val="-5"/>
                <w:sz w:val="18"/>
              </w:rPr>
              <w:t>734</w:t>
            </w:r>
          </w:p>
        </w:tc>
        <w:tc>
          <w:tcPr>
            <w:tcW w:w="760" w:type="dxa"/>
          </w:tcPr>
          <w:p w:rsidR="00CA75EC" w:rsidRDefault="00CA75EC">
            <w:pPr>
              <w:pStyle w:val="TableParagraph"/>
              <w:spacing w:before="1"/>
              <w:jc w:val="left"/>
              <w:rPr>
                <w:b/>
                <w:sz w:val="18"/>
              </w:rPr>
            </w:pPr>
          </w:p>
          <w:p w:rsidR="00CA75EC" w:rsidRDefault="0004286D">
            <w:pPr>
              <w:pStyle w:val="TableParagraph"/>
              <w:ind w:left="32"/>
              <w:rPr>
                <w:sz w:val="18"/>
              </w:rPr>
            </w:pPr>
            <w:r>
              <w:rPr>
                <w:spacing w:val="-5"/>
                <w:sz w:val="18"/>
              </w:rPr>
              <w:t>734</w:t>
            </w:r>
          </w:p>
        </w:tc>
        <w:tc>
          <w:tcPr>
            <w:tcW w:w="760" w:type="dxa"/>
          </w:tcPr>
          <w:p w:rsidR="00CA75EC" w:rsidRDefault="00CA75EC">
            <w:pPr>
              <w:pStyle w:val="TableParagraph"/>
              <w:spacing w:before="1"/>
              <w:jc w:val="left"/>
              <w:rPr>
                <w:b/>
                <w:sz w:val="18"/>
              </w:rPr>
            </w:pPr>
          </w:p>
          <w:p w:rsidR="00CA75EC" w:rsidRDefault="0004286D">
            <w:pPr>
              <w:pStyle w:val="TableParagraph"/>
              <w:ind w:left="32" w:right="3"/>
              <w:rPr>
                <w:sz w:val="18"/>
              </w:rPr>
            </w:pPr>
            <w:r>
              <w:rPr>
                <w:spacing w:val="-5"/>
                <w:sz w:val="18"/>
              </w:rPr>
              <w:t>734</w:t>
            </w:r>
          </w:p>
        </w:tc>
        <w:tc>
          <w:tcPr>
            <w:tcW w:w="746" w:type="dxa"/>
          </w:tcPr>
          <w:p w:rsidR="00CA75EC" w:rsidRDefault="00CA75EC">
            <w:pPr>
              <w:pStyle w:val="TableParagraph"/>
              <w:spacing w:before="1"/>
              <w:jc w:val="left"/>
              <w:rPr>
                <w:b/>
                <w:sz w:val="18"/>
              </w:rPr>
            </w:pPr>
          </w:p>
          <w:p w:rsidR="00CA75EC" w:rsidRDefault="0004286D">
            <w:pPr>
              <w:pStyle w:val="TableParagraph"/>
              <w:ind w:left="33" w:right="3"/>
              <w:rPr>
                <w:sz w:val="18"/>
              </w:rPr>
            </w:pPr>
            <w:r>
              <w:rPr>
                <w:spacing w:val="-5"/>
                <w:sz w:val="18"/>
              </w:rPr>
              <w:t>734</w:t>
            </w:r>
          </w:p>
        </w:tc>
      </w:tr>
      <w:tr w:rsidR="00CA75EC">
        <w:trPr>
          <w:trHeight w:val="205"/>
        </w:trPr>
        <w:tc>
          <w:tcPr>
            <w:tcW w:w="1334" w:type="dxa"/>
            <w:vMerge/>
            <w:tcBorders>
              <w:top w:val="nil"/>
            </w:tcBorders>
          </w:tcPr>
          <w:p w:rsidR="00CA75EC" w:rsidRDefault="00CA75EC">
            <w:pPr>
              <w:rPr>
                <w:sz w:val="2"/>
                <w:szCs w:val="2"/>
              </w:rPr>
            </w:pPr>
          </w:p>
        </w:tc>
        <w:tc>
          <w:tcPr>
            <w:tcW w:w="1315" w:type="dxa"/>
            <w:vMerge w:val="restart"/>
          </w:tcPr>
          <w:p w:rsidR="00CA75EC" w:rsidRDefault="0004286D">
            <w:pPr>
              <w:pStyle w:val="TableParagraph"/>
              <w:ind w:left="29" w:right="92"/>
              <w:jc w:val="both"/>
              <w:rPr>
                <w:sz w:val="18"/>
              </w:rPr>
            </w:pPr>
            <w:r>
              <w:rPr>
                <w:spacing w:val="-2"/>
                <w:sz w:val="18"/>
              </w:rPr>
              <w:t xml:space="preserve">Максимальный </w:t>
            </w:r>
            <w:r>
              <w:rPr>
                <w:sz w:val="18"/>
              </w:rPr>
              <w:t>часовой</w:t>
            </w:r>
            <w:r>
              <w:rPr>
                <w:spacing w:val="-12"/>
                <w:sz w:val="18"/>
              </w:rPr>
              <w:t xml:space="preserve"> </w:t>
            </w:r>
            <w:r>
              <w:rPr>
                <w:sz w:val="18"/>
              </w:rPr>
              <w:t xml:space="preserve">расход </w:t>
            </w:r>
            <w:r>
              <w:rPr>
                <w:spacing w:val="-2"/>
                <w:sz w:val="18"/>
              </w:rPr>
              <w:t>натурального</w:t>
            </w:r>
          </w:p>
          <w:p w:rsidR="00CA75EC" w:rsidRDefault="0004286D">
            <w:pPr>
              <w:pStyle w:val="TableParagraph"/>
              <w:spacing w:line="186" w:lineRule="exact"/>
              <w:ind w:left="29"/>
              <w:jc w:val="left"/>
              <w:rPr>
                <w:sz w:val="18"/>
              </w:rPr>
            </w:pPr>
            <w:r>
              <w:rPr>
                <w:spacing w:val="-2"/>
                <w:sz w:val="18"/>
              </w:rPr>
              <w:t>топлива</w:t>
            </w:r>
          </w:p>
        </w:tc>
        <w:tc>
          <w:tcPr>
            <w:tcW w:w="1017" w:type="dxa"/>
          </w:tcPr>
          <w:p w:rsidR="00CA75EC" w:rsidRDefault="0004286D">
            <w:pPr>
              <w:pStyle w:val="TableParagraph"/>
              <w:spacing w:line="186" w:lineRule="exact"/>
              <w:ind w:left="29"/>
              <w:jc w:val="left"/>
              <w:rPr>
                <w:sz w:val="18"/>
              </w:rPr>
            </w:pPr>
            <w:r>
              <w:rPr>
                <w:spacing w:val="-2"/>
                <w:sz w:val="18"/>
              </w:rPr>
              <w:t>зимний</w:t>
            </w:r>
          </w:p>
        </w:tc>
        <w:tc>
          <w:tcPr>
            <w:tcW w:w="1029" w:type="dxa"/>
            <w:vMerge w:val="restart"/>
          </w:tcPr>
          <w:p w:rsidR="00CA75EC" w:rsidRDefault="00CA75EC">
            <w:pPr>
              <w:pStyle w:val="TableParagraph"/>
              <w:spacing w:before="104"/>
              <w:jc w:val="left"/>
              <w:rPr>
                <w:b/>
                <w:sz w:val="18"/>
              </w:rPr>
            </w:pPr>
          </w:p>
          <w:p w:rsidR="00CA75EC" w:rsidRDefault="0004286D">
            <w:pPr>
              <w:pStyle w:val="TableParagraph"/>
              <w:ind w:left="32"/>
              <w:jc w:val="left"/>
              <w:rPr>
                <w:sz w:val="18"/>
              </w:rPr>
            </w:pPr>
            <w:r>
              <w:rPr>
                <w:sz w:val="18"/>
              </w:rPr>
              <w:t>м³</w:t>
            </w:r>
            <w:r>
              <w:rPr>
                <w:spacing w:val="1"/>
                <w:sz w:val="18"/>
              </w:rPr>
              <w:t xml:space="preserve"> </w:t>
            </w:r>
            <w:r>
              <w:rPr>
                <w:sz w:val="18"/>
              </w:rPr>
              <w:t xml:space="preserve">в </w:t>
            </w:r>
            <w:r>
              <w:rPr>
                <w:spacing w:val="-5"/>
                <w:sz w:val="18"/>
              </w:rPr>
              <w:t>час</w:t>
            </w:r>
          </w:p>
        </w:tc>
        <w:tc>
          <w:tcPr>
            <w:tcW w:w="758" w:type="dxa"/>
          </w:tcPr>
          <w:p w:rsidR="00CA75EC" w:rsidRDefault="0004286D">
            <w:pPr>
              <w:pStyle w:val="TableParagraph"/>
              <w:spacing w:line="186" w:lineRule="exact"/>
              <w:ind w:left="29" w:right="15"/>
              <w:rPr>
                <w:sz w:val="18"/>
              </w:rPr>
            </w:pPr>
            <w:r>
              <w:rPr>
                <w:spacing w:val="-2"/>
                <w:sz w:val="18"/>
              </w:rPr>
              <w:t>290,23</w:t>
            </w:r>
          </w:p>
        </w:tc>
        <w:tc>
          <w:tcPr>
            <w:tcW w:w="760" w:type="dxa"/>
          </w:tcPr>
          <w:p w:rsidR="00CA75EC" w:rsidRDefault="0004286D">
            <w:pPr>
              <w:pStyle w:val="TableParagraph"/>
              <w:spacing w:line="186" w:lineRule="exact"/>
              <w:ind w:left="32" w:right="14"/>
              <w:rPr>
                <w:sz w:val="18"/>
              </w:rPr>
            </w:pPr>
            <w:r>
              <w:rPr>
                <w:spacing w:val="-2"/>
                <w:sz w:val="18"/>
              </w:rPr>
              <w:t>318,14</w:t>
            </w:r>
          </w:p>
        </w:tc>
        <w:tc>
          <w:tcPr>
            <w:tcW w:w="760" w:type="dxa"/>
          </w:tcPr>
          <w:p w:rsidR="00CA75EC" w:rsidRDefault="0004286D">
            <w:pPr>
              <w:pStyle w:val="TableParagraph"/>
              <w:spacing w:line="186" w:lineRule="exact"/>
              <w:ind w:left="32" w:right="17"/>
              <w:rPr>
                <w:sz w:val="18"/>
              </w:rPr>
            </w:pPr>
            <w:r>
              <w:rPr>
                <w:spacing w:val="-2"/>
                <w:sz w:val="18"/>
              </w:rPr>
              <w:t>318,14</w:t>
            </w:r>
          </w:p>
        </w:tc>
        <w:tc>
          <w:tcPr>
            <w:tcW w:w="758" w:type="dxa"/>
          </w:tcPr>
          <w:p w:rsidR="00CA75EC" w:rsidRDefault="0004286D">
            <w:pPr>
              <w:pStyle w:val="TableParagraph"/>
              <w:spacing w:line="186" w:lineRule="exact"/>
              <w:ind w:left="29" w:right="11"/>
              <w:rPr>
                <w:sz w:val="18"/>
              </w:rPr>
            </w:pPr>
            <w:r>
              <w:rPr>
                <w:spacing w:val="-2"/>
                <w:sz w:val="18"/>
              </w:rPr>
              <w:t>318,14</w:t>
            </w:r>
          </w:p>
        </w:tc>
        <w:tc>
          <w:tcPr>
            <w:tcW w:w="760" w:type="dxa"/>
          </w:tcPr>
          <w:p w:rsidR="00CA75EC" w:rsidRDefault="0004286D">
            <w:pPr>
              <w:pStyle w:val="TableParagraph"/>
              <w:spacing w:line="186" w:lineRule="exact"/>
              <w:ind w:left="32" w:right="10"/>
              <w:rPr>
                <w:sz w:val="18"/>
              </w:rPr>
            </w:pPr>
            <w:r>
              <w:rPr>
                <w:spacing w:val="-2"/>
                <w:sz w:val="18"/>
              </w:rPr>
              <w:t>318,14</w:t>
            </w:r>
          </w:p>
        </w:tc>
        <w:tc>
          <w:tcPr>
            <w:tcW w:w="760" w:type="dxa"/>
          </w:tcPr>
          <w:p w:rsidR="00CA75EC" w:rsidRDefault="0004286D">
            <w:pPr>
              <w:pStyle w:val="TableParagraph"/>
              <w:spacing w:line="186" w:lineRule="exact"/>
              <w:ind w:left="32" w:right="13"/>
              <w:rPr>
                <w:sz w:val="18"/>
              </w:rPr>
            </w:pPr>
            <w:r>
              <w:rPr>
                <w:spacing w:val="-2"/>
                <w:sz w:val="18"/>
              </w:rPr>
              <w:t>318,14</w:t>
            </w:r>
          </w:p>
        </w:tc>
        <w:tc>
          <w:tcPr>
            <w:tcW w:w="758" w:type="dxa"/>
          </w:tcPr>
          <w:p w:rsidR="00CA75EC" w:rsidRDefault="0004286D">
            <w:pPr>
              <w:pStyle w:val="TableParagraph"/>
              <w:spacing w:line="186" w:lineRule="exact"/>
              <w:ind w:left="29" w:right="7"/>
              <w:rPr>
                <w:sz w:val="18"/>
              </w:rPr>
            </w:pPr>
            <w:r>
              <w:rPr>
                <w:spacing w:val="-2"/>
                <w:sz w:val="18"/>
              </w:rPr>
              <w:t>318,14</w:t>
            </w:r>
          </w:p>
        </w:tc>
        <w:tc>
          <w:tcPr>
            <w:tcW w:w="760" w:type="dxa"/>
          </w:tcPr>
          <w:p w:rsidR="00CA75EC" w:rsidRDefault="0004286D">
            <w:pPr>
              <w:pStyle w:val="TableParagraph"/>
              <w:spacing w:line="186" w:lineRule="exact"/>
              <w:ind w:left="32" w:right="6"/>
              <w:rPr>
                <w:sz w:val="18"/>
              </w:rPr>
            </w:pPr>
            <w:r>
              <w:rPr>
                <w:spacing w:val="-2"/>
                <w:sz w:val="18"/>
              </w:rPr>
              <w:t>318,14</w:t>
            </w:r>
          </w:p>
        </w:tc>
        <w:tc>
          <w:tcPr>
            <w:tcW w:w="760" w:type="dxa"/>
          </w:tcPr>
          <w:p w:rsidR="00CA75EC" w:rsidRDefault="0004286D">
            <w:pPr>
              <w:pStyle w:val="TableParagraph"/>
              <w:spacing w:line="186" w:lineRule="exact"/>
              <w:ind w:left="32" w:right="9"/>
              <w:rPr>
                <w:sz w:val="18"/>
              </w:rPr>
            </w:pPr>
            <w:r>
              <w:rPr>
                <w:spacing w:val="-2"/>
                <w:sz w:val="18"/>
              </w:rPr>
              <w:t>318,14</w:t>
            </w:r>
          </w:p>
        </w:tc>
        <w:tc>
          <w:tcPr>
            <w:tcW w:w="758" w:type="dxa"/>
          </w:tcPr>
          <w:p w:rsidR="00CA75EC" w:rsidRDefault="0004286D">
            <w:pPr>
              <w:pStyle w:val="TableParagraph"/>
              <w:spacing w:line="186" w:lineRule="exact"/>
              <w:ind w:left="29" w:right="3"/>
              <w:rPr>
                <w:sz w:val="18"/>
              </w:rPr>
            </w:pPr>
            <w:r>
              <w:rPr>
                <w:spacing w:val="-2"/>
                <w:sz w:val="18"/>
              </w:rPr>
              <w:t>318,14</w:t>
            </w:r>
          </w:p>
        </w:tc>
        <w:tc>
          <w:tcPr>
            <w:tcW w:w="760" w:type="dxa"/>
          </w:tcPr>
          <w:p w:rsidR="00CA75EC" w:rsidRDefault="0004286D">
            <w:pPr>
              <w:pStyle w:val="TableParagraph"/>
              <w:spacing w:line="186" w:lineRule="exact"/>
              <w:ind w:left="32" w:right="2"/>
              <w:rPr>
                <w:sz w:val="18"/>
              </w:rPr>
            </w:pPr>
            <w:r>
              <w:rPr>
                <w:spacing w:val="-2"/>
                <w:sz w:val="18"/>
              </w:rPr>
              <w:t>318,14</w:t>
            </w:r>
          </w:p>
        </w:tc>
        <w:tc>
          <w:tcPr>
            <w:tcW w:w="760" w:type="dxa"/>
          </w:tcPr>
          <w:p w:rsidR="00CA75EC" w:rsidRDefault="0004286D">
            <w:pPr>
              <w:pStyle w:val="TableParagraph"/>
              <w:spacing w:line="186" w:lineRule="exact"/>
              <w:ind w:left="32" w:right="5"/>
              <w:rPr>
                <w:sz w:val="18"/>
              </w:rPr>
            </w:pPr>
            <w:r>
              <w:rPr>
                <w:spacing w:val="-2"/>
                <w:sz w:val="18"/>
              </w:rPr>
              <w:t>318,14</w:t>
            </w:r>
          </w:p>
        </w:tc>
        <w:tc>
          <w:tcPr>
            <w:tcW w:w="746" w:type="dxa"/>
          </w:tcPr>
          <w:p w:rsidR="00CA75EC" w:rsidRDefault="0004286D">
            <w:pPr>
              <w:pStyle w:val="TableParagraph"/>
              <w:spacing w:line="186" w:lineRule="exact"/>
              <w:ind w:left="33"/>
              <w:rPr>
                <w:sz w:val="18"/>
              </w:rPr>
            </w:pPr>
            <w:r>
              <w:rPr>
                <w:spacing w:val="-2"/>
                <w:sz w:val="18"/>
              </w:rPr>
              <w:t>318,14</w:t>
            </w:r>
          </w:p>
        </w:tc>
      </w:tr>
      <w:tr w:rsidR="00CA75EC">
        <w:trPr>
          <w:trHeight w:val="611"/>
        </w:trPr>
        <w:tc>
          <w:tcPr>
            <w:tcW w:w="1334" w:type="dxa"/>
            <w:vMerge/>
            <w:tcBorders>
              <w:top w:val="nil"/>
            </w:tcBorders>
          </w:tcPr>
          <w:p w:rsidR="00CA75EC" w:rsidRDefault="00CA75EC">
            <w:pPr>
              <w:rPr>
                <w:sz w:val="2"/>
                <w:szCs w:val="2"/>
              </w:rPr>
            </w:pPr>
          </w:p>
        </w:tc>
        <w:tc>
          <w:tcPr>
            <w:tcW w:w="1315" w:type="dxa"/>
            <w:vMerge/>
            <w:tcBorders>
              <w:top w:val="nil"/>
            </w:tcBorders>
          </w:tcPr>
          <w:p w:rsidR="00CA75EC" w:rsidRDefault="00CA75EC">
            <w:pPr>
              <w:rPr>
                <w:sz w:val="2"/>
                <w:szCs w:val="2"/>
              </w:rPr>
            </w:pPr>
          </w:p>
        </w:tc>
        <w:tc>
          <w:tcPr>
            <w:tcW w:w="1017" w:type="dxa"/>
          </w:tcPr>
          <w:p w:rsidR="00CA75EC" w:rsidRDefault="0004286D">
            <w:pPr>
              <w:pStyle w:val="TableParagraph"/>
              <w:spacing w:before="203"/>
              <w:ind w:left="29"/>
              <w:jc w:val="left"/>
              <w:rPr>
                <w:sz w:val="18"/>
              </w:rPr>
            </w:pPr>
            <w:r>
              <w:rPr>
                <w:spacing w:val="-2"/>
                <w:sz w:val="18"/>
              </w:rPr>
              <w:t>летний</w:t>
            </w:r>
          </w:p>
        </w:tc>
        <w:tc>
          <w:tcPr>
            <w:tcW w:w="1029" w:type="dxa"/>
            <w:vMerge/>
            <w:tcBorders>
              <w:top w:val="nil"/>
            </w:tcBorders>
          </w:tcPr>
          <w:p w:rsidR="00CA75EC" w:rsidRDefault="00CA75EC">
            <w:pPr>
              <w:rPr>
                <w:sz w:val="2"/>
                <w:szCs w:val="2"/>
              </w:rPr>
            </w:pPr>
          </w:p>
        </w:tc>
        <w:tc>
          <w:tcPr>
            <w:tcW w:w="758" w:type="dxa"/>
          </w:tcPr>
          <w:p w:rsidR="00CA75EC" w:rsidRDefault="0004286D">
            <w:pPr>
              <w:pStyle w:val="TableParagraph"/>
              <w:spacing w:before="203"/>
              <w:ind w:left="29" w:right="17"/>
              <w:rPr>
                <w:sz w:val="18"/>
              </w:rPr>
            </w:pPr>
            <w:r>
              <w:rPr>
                <w:spacing w:val="-10"/>
                <w:sz w:val="18"/>
              </w:rPr>
              <w:t>0</w:t>
            </w:r>
          </w:p>
        </w:tc>
        <w:tc>
          <w:tcPr>
            <w:tcW w:w="760" w:type="dxa"/>
          </w:tcPr>
          <w:p w:rsidR="00CA75EC" w:rsidRDefault="0004286D">
            <w:pPr>
              <w:pStyle w:val="TableParagraph"/>
              <w:spacing w:before="203"/>
              <w:ind w:left="32" w:right="16"/>
              <w:rPr>
                <w:sz w:val="18"/>
              </w:rPr>
            </w:pPr>
            <w:r>
              <w:rPr>
                <w:spacing w:val="-10"/>
                <w:sz w:val="18"/>
              </w:rPr>
              <w:t>0</w:t>
            </w:r>
          </w:p>
        </w:tc>
        <w:tc>
          <w:tcPr>
            <w:tcW w:w="760" w:type="dxa"/>
          </w:tcPr>
          <w:p w:rsidR="00CA75EC" w:rsidRDefault="0004286D">
            <w:pPr>
              <w:pStyle w:val="TableParagraph"/>
              <w:spacing w:before="203"/>
              <w:ind w:left="32" w:right="20"/>
              <w:rPr>
                <w:sz w:val="18"/>
              </w:rPr>
            </w:pPr>
            <w:r>
              <w:rPr>
                <w:spacing w:val="-10"/>
                <w:sz w:val="18"/>
              </w:rPr>
              <w:t>0</w:t>
            </w:r>
          </w:p>
        </w:tc>
        <w:tc>
          <w:tcPr>
            <w:tcW w:w="758" w:type="dxa"/>
          </w:tcPr>
          <w:p w:rsidR="00CA75EC" w:rsidRDefault="0004286D">
            <w:pPr>
              <w:pStyle w:val="TableParagraph"/>
              <w:spacing w:before="203"/>
              <w:ind w:left="29" w:right="13"/>
              <w:rPr>
                <w:sz w:val="18"/>
              </w:rPr>
            </w:pPr>
            <w:r>
              <w:rPr>
                <w:spacing w:val="-10"/>
                <w:sz w:val="18"/>
              </w:rPr>
              <w:t>0</w:t>
            </w:r>
          </w:p>
        </w:tc>
        <w:tc>
          <w:tcPr>
            <w:tcW w:w="760" w:type="dxa"/>
          </w:tcPr>
          <w:p w:rsidR="00CA75EC" w:rsidRDefault="0004286D">
            <w:pPr>
              <w:pStyle w:val="TableParagraph"/>
              <w:spacing w:before="203"/>
              <w:ind w:left="32" w:right="12"/>
              <w:rPr>
                <w:sz w:val="18"/>
              </w:rPr>
            </w:pPr>
            <w:r>
              <w:rPr>
                <w:spacing w:val="-10"/>
                <w:sz w:val="18"/>
              </w:rPr>
              <w:t>0</w:t>
            </w:r>
          </w:p>
        </w:tc>
        <w:tc>
          <w:tcPr>
            <w:tcW w:w="760" w:type="dxa"/>
          </w:tcPr>
          <w:p w:rsidR="00CA75EC" w:rsidRDefault="0004286D">
            <w:pPr>
              <w:pStyle w:val="TableParagraph"/>
              <w:spacing w:before="203"/>
              <w:ind w:left="32" w:right="16"/>
              <w:rPr>
                <w:sz w:val="18"/>
              </w:rPr>
            </w:pPr>
            <w:r>
              <w:rPr>
                <w:spacing w:val="-10"/>
                <w:sz w:val="18"/>
              </w:rPr>
              <w:t>0</w:t>
            </w:r>
          </w:p>
        </w:tc>
        <w:tc>
          <w:tcPr>
            <w:tcW w:w="758" w:type="dxa"/>
          </w:tcPr>
          <w:p w:rsidR="00CA75EC" w:rsidRDefault="0004286D">
            <w:pPr>
              <w:pStyle w:val="TableParagraph"/>
              <w:spacing w:before="203"/>
              <w:ind w:left="29" w:right="9"/>
              <w:rPr>
                <w:sz w:val="18"/>
              </w:rPr>
            </w:pPr>
            <w:r>
              <w:rPr>
                <w:spacing w:val="-10"/>
                <w:sz w:val="18"/>
              </w:rPr>
              <w:t>0</w:t>
            </w:r>
          </w:p>
        </w:tc>
        <w:tc>
          <w:tcPr>
            <w:tcW w:w="760" w:type="dxa"/>
          </w:tcPr>
          <w:p w:rsidR="00CA75EC" w:rsidRDefault="0004286D">
            <w:pPr>
              <w:pStyle w:val="TableParagraph"/>
              <w:spacing w:before="203"/>
              <w:ind w:left="32" w:right="8"/>
              <w:rPr>
                <w:sz w:val="18"/>
              </w:rPr>
            </w:pPr>
            <w:r>
              <w:rPr>
                <w:spacing w:val="-10"/>
                <w:sz w:val="18"/>
              </w:rPr>
              <w:t>0</w:t>
            </w:r>
          </w:p>
        </w:tc>
        <w:tc>
          <w:tcPr>
            <w:tcW w:w="760" w:type="dxa"/>
          </w:tcPr>
          <w:p w:rsidR="00CA75EC" w:rsidRDefault="0004286D">
            <w:pPr>
              <w:pStyle w:val="TableParagraph"/>
              <w:spacing w:before="203"/>
              <w:ind w:left="32" w:right="12"/>
              <w:rPr>
                <w:sz w:val="18"/>
              </w:rPr>
            </w:pPr>
            <w:r>
              <w:rPr>
                <w:spacing w:val="-10"/>
                <w:sz w:val="18"/>
              </w:rPr>
              <w:t>0</w:t>
            </w:r>
          </w:p>
        </w:tc>
        <w:tc>
          <w:tcPr>
            <w:tcW w:w="758" w:type="dxa"/>
          </w:tcPr>
          <w:p w:rsidR="00CA75EC" w:rsidRDefault="0004286D">
            <w:pPr>
              <w:pStyle w:val="TableParagraph"/>
              <w:spacing w:before="203"/>
              <w:ind w:left="29" w:right="5"/>
              <w:rPr>
                <w:sz w:val="18"/>
              </w:rPr>
            </w:pPr>
            <w:r>
              <w:rPr>
                <w:spacing w:val="-10"/>
                <w:sz w:val="18"/>
              </w:rPr>
              <w:t>0</w:t>
            </w:r>
          </w:p>
        </w:tc>
        <w:tc>
          <w:tcPr>
            <w:tcW w:w="760" w:type="dxa"/>
          </w:tcPr>
          <w:p w:rsidR="00CA75EC" w:rsidRDefault="0004286D">
            <w:pPr>
              <w:pStyle w:val="TableParagraph"/>
              <w:spacing w:before="203"/>
              <w:ind w:left="32" w:right="4"/>
              <w:rPr>
                <w:sz w:val="18"/>
              </w:rPr>
            </w:pPr>
            <w:r>
              <w:rPr>
                <w:spacing w:val="-10"/>
                <w:sz w:val="18"/>
              </w:rPr>
              <w:t>0</w:t>
            </w:r>
          </w:p>
        </w:tc>
        <w:tc>
          <w:tcPr>
            <w:tcW w:w="760" w:type="dxa"/>
          </w:tcPr>
          <w:p w:rsidR="00CA75EC" w:rsidRDefault="0004286D">
            <w:pPr>
              <w:pStyle w:val="TableParagraph"/>
              <w:spacing w:before="203"/>
              <w:ind w:left="32" w:right="8"/>
              <w:rPr>
                <w:sz w:val="18"/>
              </w:rPr>
            </w:pPr>
            <w:r>
              <w:rPr>
                <w:spacing w:val="-10"/>
                <w:sz w:val="18"/>
              </w:rPr>
              <w:t>0</w:t>
            </w:r>
          </w:p>
        </w:tc>
        <w:tc>
          <w:tcPr>
            <w:tcW w:w="746" w:type="dxa"/>
          </w:tcPr>
          <w:p w:rsidR="00CA75EC" w:rsidRDefault="0004286D">
            <w:pPr>
              <w:pStyle w:val="TableParagraph"/>
              <w:spacing w:before="203"/>
              <w:ind w:left="33" w:right="3"/>
              <w:rPr>
                <w:sz w:val="18"/>
              </w:rPr>
            </w:pPr>
            <w:r>
              <w:rPr>
                <w:spacing w:val="-10"/>
                <w:sz w:val="18"/>
              </w:rPr>
              <w:t>0</w:t>
            </w:r>
          </w:p>
        </w:tc>
      </w:tr>
      <w:tr w:rsidR="00CA75EC">
        <w:trPr>
          <w:trHeight w:val="621"/>
        </w:trPr>
        <w:tc>
          <w:tcPr>
            <w:tcW w:w="1334" w:type="dxa"/>
            <w:vMerge w:val="restart"/>
          </w:tcPr>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spacing w:before="115"/>
              <w:jc w:val="left"/>
              <w:rPr>
                <w:b/>
                <w:sz w:val="18"/>
              </w:rPr>
            </w:pPr>
          </w:p>
          <w:p w:rsidR="00CA75EC" w:rsidRDefault="0004286D">
            <w:pPr>
              <w:pStyle w:val="TableParagraph"/>
              <w:ind w:left="28"/>
              <w:jc w:val="left"/>
              <w:rPr>
                <w:sz w:val="18"/>
              </w:rPr>
            </w:pPr>
            <w:r>
              <w:rPr>
                <w:sz w:val="18"/>
              </w:rPr>
              <w:t>Котельная</w:t>
            </w:r>
            <w:r>
              <w:rPr>
                <w:spacing w:val="-5"/>
                <w:sz w:val="18"/>
              </w:rPr>
              <w:t xml:space="preserve"> ВМР</w:t>
            </w:r>
          </w:p>
        </w:tc>
        <w:tc>
          <w:tcPr>
            <w:tcW w:w="1315" w:type="dxa"/>
          </w:tcPr>
          <w:p w:rsidR="00CA75EC" w:rsidRDefault="0004286D">
            <w:pPr>
              <w:pStyle w:val="TableParagraph"/>
              <w:spacing w:line="207" w:lineRule="exact"/>
              <w:ind w:left="29"/>
              <w:jc w:val="left"/>
              <w:rPr>
                <w:sz w:val="18"/>
              </w:rPr>
            </w:pPr>
            <w:r>
              <w:rPr>
                <w:spacing w:val="-2"/>
                <w:sz w:val="18"/>
              </w:rPr>
              <w:t>Выработка</w:t>
            </w:r>
          </w:p>
          <w:p w:rsidR="00CA75EC" w:rsidRDefault="0004286D">
            <w:pPr>
              <w:pStyle w:val="TableParagraph"/>
              <w:spacing w:line="206" w:lineRule="exact"/>
              <w:ind w:left="29" w:right="565"/>
              <w:jc w:val="left"/>
              <w:rPr>
                <w:sz w:val="18"/>
              </w:rPr>
            </w:pPr>
            <w:r>
              <w:rPr>
                <w:spacing w:val="-2"/>
                <w:sz w:val="18"/>
              </w:rPr>
              <w:t>тепловой энергии</w:t>
            </w:r>
          </w:p>
        </w:tc>
        <w:tc>
          <w:tcPr>
            <w:tcW w:w="1017" w:type="dxa"/>
          </w:tcPr>
          <w:p w:rsidR="00CA75EC" w:rsidRDefault="00CA75EC">
            <w:pPr>
              <w:pStyle w:val="TableParagraph"/>
              <w:spacing w:before="1"/>
              <w:jc w:val="left"/>
              <w:rPr>
                <w:b/>
                <w:sz w:val="18"/>
              </w:rPr>
            </w:pPr>
          </w:p>
          <w:p w:rsidR="00CA75EC" w:rsidRDefault="0004286D">
            <w:pPr>
              <w:pStyle w:val="TableParagraph"/>
              <w:ind w:left="29"/>
              <w:jc w:val="left"/>
              <w:rPr>
                <w:sz w:val="18"/>
              </w:rPr>
            </w:pPr>
            <w:r>
              <w:rPr>
                <w:spacing w:val="-5"/>
                <w:sz w:val="18"/>
              </w:rPr>
              <w:t>газ</w:t>
            </w:r>
          </w:p>
        </w:tc>
        <w:tc>
          <w:tcPr>
            <w:tcW w:w="1029" w:type="dxa"/>
          </w:tcPr>
          <w:p w:rsidR="00CA75EC" w:rsidRDefault="00CA75EC">
            <w:pPr>
              <w:pStyle w:val="TableParagraph"/>
              <w:spacing w:before="1"/>
              <w:jc w:val="left"/>
              <w:rPr>
                <w:b/>
                <w:sz w:val="18"/>
              </w:rPr>
            </w:pPr>
          </w:p>
          <w:p w:rsidR="00CA75EC" w:rsidRDefault="0004286D">
            <w:pPr>
              <w:pStyle w:val="TableParagraph"/>
              <w:ind w:left="32"/>
              <w:jc w:val="left"/>
              <w:rPr>
                <w:sz w:val="18"/>
              </w:rPr>
            </w:pPr>
            <w:r>
              <w:rPr>
                <w:sz w:val="18"/>
              </w:rPr>
              <w:t>Гкал</w:t>
            </w:r>
            <w:r>
              <w:rPr>
                <w:spacing w:val="-2"/>
                <w:sz w:val="18"/>
              </w:rPr>
              <w:t xml:space="preserve"> </w:t>
            </w:r>
            <w:r>
              <w:rPr>
                <w:sz w:val="18"/>
              </w:rPr>
              <w:t>в</w:t>
            </w:r>
            <w:r>
              <w:rPr>
                <w:spacing w:val="-2"/>
                <w:sz w:val="18"/>
              </w:rPr>
              <w:t xml:space="preserve"> </w:t>
            </w:r>
            <w:r>
              <w:rPr>
                <w:spacing w:val="-5"/>
                <w:sz w:val="18"/>
              </w:rPr>
              <w:t>год</w:t>
            </w:r>
          </w:p>
        </w:tc>
        <w:tc>
          <w:tcPr>
            <w:tcW w:w="758" w:type="dxa"/>
          </w:tcPr>
          <w:p w:rsidR="00CA75EC" w:rsidRDefault="00CA75EC">
            <w:pPr>
              <w:pStyle w:val="TableParagraph"/>
              <w:spacing w:before="1"/>
              <w:jc w:val="left"/>
              <w:rPr>
                <w:b/>
                <w:sz w:val="18"/>
              </w:rPr>
            </w:pPr>
          </w:p>
          <w:p w:rsidR="00CA75EC" w:rsidRDefault="0004286D">
            <w:pPr>
              <w:pStyle w:val="TableParagraph"/>
              <w:ind w:left="29" w:right="15"/>
              <w:rPr>
                <w:sz w:val="18"/>
              </w:rPr>
            </w:pPr>
            <w:r>
              <w:rPr>
                <w:spacing w:val="-4"/>
                <w:sz w:val="18"/>
              </w:rPr>
              <w:t>3696</w:t>
            </w:r>
          </w:p>
        </w:tc>
        <w:tc>
          <w:tcPr>
            <w:tcW w:w="760" w:type="dxa"/>
          </w:tcPr>
          <w:p w:rsidR="00CA75EC" w:rsidRDefault="00CA75EC">
            <w:pPr>
              <w:pStyle w:val="TableParagraph"/>
              <w:spacing w:before="1"/>
              <w:jc w:val="left"/>
              <w:rPr>
                <w:b/>
                <w:sz w:val="18"/>
              </w:rPr>
            </w:pPr>
          </w:p>
          <w:p w:rsidR="00CA75EC" w:rsidRDefault="0004286D">
            <w:pPr>
              <w:pStyle w:val="TableParagraph"/>
              <w:ind w:left="32" w:right="14"/>
              <w:rPr>
                <w:sz w:val="18"/>
              </w:rPr>
            </w:pPr>
            <w:r>
              <w:rPr>
                <w:spacing w:val="-4"/>
                <w:sz w:val="18"/>
              </w:rPr>
              <w:t>3696</w:t>
            </w:r>
          </w:p>
        </w:tc>
        <w:tc>
          <w:tcPr>
            <w:tcW w:w="760" w:type="dxa"/>
          </w:tcPr>
          <w:p w:rsidR="00CA75EC" w:rsidRDefault="00CA75EC">
            <w:pPr>
              <w:pStyle w:val="TableParagraph"/>
              <w:spacing w:before="1"/>
              <w:jc w:val="left"/>
              <w:rPr>
                <w:b/>
                <w:sz w:val="18"/>
              </w:rPr>
            </w:pPr>
          </w:p>
          <w:p w:rsidR="00CA75EC" w:rsidRDefault="0004286D">
            <w:pPr>
              <w:pStyle w:val="TableParagraph"/>
              <w:ind w:left="32" w:right="17"/>
              <w:rPr>
                <w:sz w:val="18"/>
              </w:rPr>
            </w:pPr>
            <w:r>
              <w:rPr>
                <w:spacing w:val="-4"/>
                <w:sz w:val="18"/>
              </w:rPr>
              <w:t>3696</w:t>
            </w:r>
          </w:p>
        </w:tc>
        <w:tc>
          <w:tcPr>
            <w:tcW w:w="758" w:type="dxa"/>
          </w:tcPr>
          <w:p w:rsidR="00CA75EC" w:rsidRDefault="00CA75EC">
            <w:pPr>
              <w:pStyle w:val="TableParagraph"/>
              <w:spacing w:before="1"/>
              <w:jc w:val="left"/>
              <w:rPr>
                <w:b/>
                <w:sz w:val="18"/>
              </w:rPr>
            </w:pPr>
          </w:p>
          <w:p w:rsidR="00CA75EC" w:rsidRDefault="0004286D">
            <w:pPr>
              <w:pStyle w:val="TableParagraph"/>
              <w:ind w:left="29" w:right="11"/>
              <w:rPr>
                <w:sz w:val="18"/>
              </w:rPr>
            </w:pPr>
            <w:r>
              <w:rPr>
                <w:spacing w:val="-4"/>
                <w:sz w:val="18"/>
              </w:rPr>
              <w:t>3696</w:t>
            </w:r>
          </w:p>
        </w:tc>
        <w:tc>
          <w:tcPr>
            <w:tcW w:w="760" w:type="dxa"/>
          </w:tcPr>
          <w:p w:rsidR="00CA75EC" w:rsidRDefault="00CA75EC">
            <w:pPr>
              <w:pStyle w:val="TableParagraph"/>
              <w:spacing w:before="1"/>
              <w:jc w:val="left"/>
              <w:rPr>
                <w:b/>
                <w:sz w:val="18"/>
              </w:rPr>
            </w:pPr>
          </w:p>
          <w:p w:rsidR="00CA75EC" w:rsidRDefault="0004286D">
            <w:pPr>
              <w:pStyle w:val="TableParagraph"/>
              <w:ind w:left="32" w:right="10"/>
              <w:rPr>
                <w:sz w:val="18"/>
              </w:rPr>
            </w:pPr>
            <w:r>
              <w:rPr>
                <w:spacing w:val="-4"/>
                <w:sz w:val="18"/>
              </w:rPr>
              <w:t>3696</w:t>
            </w:r>
          </w:p>
        </w:tc>
        <w:tc>
          <w:tcPr>
            <w:tcW w:w="760" w:type="dxa"/>
          </w:tcPr>
          <w:p w:rsidR="00CA75EC" w:rsidRDefault="00CA75EC">
            <w:pPr>
              <w:pStyle w:val="TableParagraph"/>
              <w:spacing w:before="1"/>
              <w:jc w:val="left"/>
              <w:rPr>
                <w:b/>
                <w:sz w:val="18"/>
              </w:rPr>
            </w:pPr>
          </w:p>
          <w:p w:rsidR="00CA75EC" w:rsidRDefault="0004286D">
            <w:pPr>
              <w:pStyle w:val="TableParagraph"/>
              <w:ind w:left="32" w:right="13"/>
              <w:rPr>
                <w:sz w:val="18"/>
              </w:rPr>
            </w:pPr>
            <w:r>
              <w:rPr>
                <w:spacing w:val="-4"/>
                <w:sz w:val="18"/>
              </w:rPr>
              <w:t>3696</w:t>
            </w:r>
          </w:p>
        </w:tc>
        <w:tc>
          <w:tcPr>
            <w:tcW w:w="758" w:type="dxa"/>
          </w:tcPr>
          <w:p w:rsidR="00CA75EC" w:rsidRDefault="00CA75EC">
            <w:pPr>
              <w:pStyle w:val="TableParagraph"/>
              <w:spacing w:before="1"/>
              <w:jc w:val="left"/>
              <w:rPr>
                <w:b/>
                <w:sz w:val="18"/>
              </w:rPr>
            </w:pPr>
          </w:p>
          <w:p w:rsidR="00CA75EC" w:rsidRDefault="0004286D">
            <w:pPr>
              <w:pStyle w:val="TableParagraph"/>
              <w:ind w:left="29" w:right="7"/>
              <w:rPr>
                <w:sz w:val="18"/>
              </w:rPr>
            </w:pPr>
            <w:r>
              <w:rPr>
                <w:spacing w:val="-4"/>
                <w:sz w:val="18"/>
              </w:rPr>
              <w:t>3696</w:t>
            </w:r>
          </w:p>
        </w:tc>
        <w:tc>
          <w:tcPr>
            <w:tcW w:w="760" w:type="dxa"/>
          </w:tcPr>
          <w:p w:rsidR="00CA75EC" w:rsidRDefault="00CA75EC">
            <w:pPr>
              <w:pStyle w:val="TableParagraph"/>
              <w:spacing w:before="1"/>
              <w:jc w:val="left"/>
              <w:rPr>
                <w:b/>
                <w:sz w:val="18"/>
              </w:rPr>
            </w:pPr>
          </w:p>
          <w:p w:rsidR="00CA75EC" w:rsidRDefault="0004286D">
            <w:pPr>
              <w:pStyle w:val="TableParagraph"/>
              <w:ind w:left="32" w:right="6"/>
              <w:rPr>
                <w:sz w:val="18"/>
              </w:rPr>
            </w:pPr>
            <w:r>
              <w:rPr>
                <w:spacing w:val="-4"/>
                <w:sz w:val="18"/>
              </w:rPr>
              <w:t>3696</w:t>
            </w:r>
          </w:p>
        </w:tc>
        <w:tc>
          <w:tcPr>
            <w:tcW w:w="760" w:type="dxa"/>
          </w:tcPr>
          <w:p w:rsidR="00CA75EC" w:rsidRDefault="00CA75EC">
            <w:pPr>
              <w:pStyle w:val="TableParagraph"/>
              <w:spacing w:before="1"/>
              <w:jc w:val="left"/>
              <w:rPr>
                <w:b/>
                <w:sz w:val="18"/>
              </w:rPr>
            </w:pPr>
          </w:p>
          <w:p w:rsidR="00CA75EC" w:rsidRDefault="0004286D">
            <w:pPr>
              <w:pStyle w:val="TableParagraph"/>
              <w:ind w:left="32" w:right="9"/>
              <w:rPr>
                <w:sz w:val="18"/>
              </w:rPr>
            </w:pPr>
            <w:r>
              <w:rPr>
                <w:spacing w:val="-4"/>
                <w:sz w:val="18"/>
              </w:rPr>
              <w:t>3696</w:t>
            </w:r>
          </w:p>
        </w:tc>
        <w:tc>
          <w:tcPr>
            <w:tcW w:w="758" w:type="dxa"/>
          </w:tcPr>
          <w:p w:rsidR="00CA75EC" w:rsidRDefault="00CA75EC">
            <w:pPr>
              <w:pStyle w:val="TableParagraph"/>
              <w:spacing w:before="1"/>
              <w:jc w:val="left"/>
              <w:rPr>
                <w:b/>
                <w:sz w:val="18"/>
              </w:rPr>
            </w:pPr>
          </w:p>
          <w:p w:rsidR="00CA75EC" w:rsidRDefault="0004286D">
            <w:pPr>
              <w:pStyle w:val="TableParagraph"/>
              <w:ind w:left="29" w:right="3"/>
              <w:rPr>
                <w:sz w:val="18"/>
              </w:rPr>
            </w:pPr>
            <w:r>
              <w:rPr>
                <w:spacing w:val="-4"/>
                <w:sz w:val="18"/>
              </w:rPr>
              <w:t>3696</w:t>
            </w:r>
          </w:p>
        </w:tc>
        <w:tc>
          <w:tcPr>
            <w:tcW w:w="760" w:type="dxa"/>
          </w:tcPr>
          <w:p w:rsidR="00CA75EC" w:rsidRDefault="00CA75EC">
            <w:pPr>
              <w:pStyle w:val="TableParagraph"/>
              <w:spacing w:before="1"/>
              <w:jc w:val="left"/>
              <w:rPr>
                <w:b/>
                <w:sz w:val="18"/>
              </w:rPr>
            </w:pPr>
          </w:p>
          <w:p w:rsidR="00CA75EC" w:rsidRDefault="0004286D">
            <w:pPr>
              <w:pStyle w:val="TableParagraph"/>
              <w:ind w:left="32" w:right="2"/>
              <w:rPr>
                <w:sz w:val="18"/>
              </w:rPr>
            </w:pPr>
            <w:r>
              <w:rPr>
                <w:spacing w:val="-4"/>
                <w:sz w:val="18"/>
              </w:rPr>
              <w:t>3696</w:t>
            </w:r>
          </w:p>
        </w:tc>
        <w:tc>
          <w:tcPr>
            <w:tcW w:w="760" w:type="dxa"/>
          </w:tcPr>
          <w:p w:rsidR="00CA75EC" w:rsidRDefault="00CA75EC">
            <w:pPr>
              <w:pStyle w:val="TableParagraph"/>
              <w:spacing w:before="1"/>
              <w:jc w:val="left"/>
              <w:rPr>
                <w:b/>
                <w:sz w:val="18"/>
              </w:rPr>
            </w:pPr>
          </w:p>
          <w:p w:rsidR="00CA75EC" w:rsidRDefault="0004286D">
            <w:pPr>
              <w:pStyle w:val="TableParagraph"/>
              <w:ind w:left="32" w:right="5"/>
              <w:rPr>
                <w:sz w:val="18"/>
              </w:rPr>
            </w:pPr>
            <w:r>
              <w:rPr>
                <w:spacing w:val="-4"/>
                <w:sz w:val="18"/>
              </w:rPr>
              <w:t>3696</w:t>
            </w:r>
          </w:p>
        </w:tc>
        <w:tc>
          <w:tcPr>
            <w:tcW w:w="746" w:type="dxa"/>
          </w:tcPr>
          <w:p w:rsidR="00CA75EC" w:rsidRDefault="00CA75EC">
            <w:pPr>
              <w:pStyle w:val="TableParagraph"/>
              <w:spacing w:before="1"/>
              <w:jc w:val="left"/>
              <w:rPr>
                <w:b/>
                <w:sz w:val="18"/>
              </w:rPr>
            </w:pPr>
          </w:p>
          <w:p w:rsidR="00CA75EC" w:rsidRDefault="0004286D">
            <w:pPr>
              <w:pStyle w:val="TableParagraph"/>
              <w:ind w:left="33"/>
              <w:rPr>
                <w:sz w:val="18"/>
              </w:rPr>
            </w:pPr>
            <w:r>
              <w:rPr>
                <w:spacing w:val="-4"/>
                <w:sz w:val="18"/>
              </w:rPr>
              <w:t>3696</w:t>
            </w:r>
          </w:p>
        </w:tc>
      </w:tr>
      <w:tr w:rsidR="00CA75EC">
        <w:trPr>
          <w:trHeight w:val="827"/>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ind w:left="28" w:right="20"/>
              <w:jc w:val="left"/>
              <w:rPr>
                <w:sz w:val="18"/>
              </w:rPr>
            </w:pPr>
            <w:r>
              <w:rPr>
                <w:spacing w:val="-2"/>
                <w:sz w:val="18"/>
              </w:rPr>
              <w:t>Удельный расход условного</w:t>
            </w:r>
          </w:p>
          <w:p w:rsidR="00CA75EC" w:rsidRDefault="0004286D">
            <w:pPr>
              <w:pStyle w:val="TableParagraph"/>
              <w:spacing w:line="186" w:lineRule="exact"/>
              <w:ind w:left="29"/>
              <w:jc w:val="left"/>
              <w:rPr>
                <w:sz w:val="18"/>
              </w:rPr>
            </w:pPr>
            <w:r>
              <w:rPr>
                <w:spacing w:val="-2"/>
                <w:sz w:val="18"/>
              </w:rPr>
              <w:t>топлива</w:t>
            </w:r>
          </w:p>
        </w:tc>
        <w:tc>
          <w:tcPr>
            <w:tcW w:w="1017" w:type="dxa"/>
            <w:vMerge w:val="restart"/>
          </w:tcPr>
          <w:p w:rsidR="00CA75EC" w:rsidRDefault="00CA75EC">
            <w:pPr>
              <w:pStyle w:val="TableParagraph"/>
              <w:jc w:val="left"/>
              <w:rPr>
                <w:b/>
                <w:sz w:val="18"/>
              </w:rPr>
            </w:pPr>
          </w:p>
          <w:p w:rsidR="00CA75EC" w:rsidRDefault="00CA75EC">
            <w:pPr>
              <w:pStyle w:val="TableParagraph"/>
              <w:spacing w:before="108"/>
              <w:jc w:val="left"/>
              <w:rPr>
                <w:b/>
                <w:sz w:val="18"/>
              </w:rPr>
            </w:pPr>
          </w:p>
          <w:p w:rsidR="00CA75EC" w:rsidRDefault="0004286D">
            <w:pPr>
              <w:pStyle w:val="TableParagraph"/>
              <w:spacing w:before="1"/>
              <w:ind w:left="29"/>
              <w:jc w:val="left"/>
              <w:rPr>
                <w:sz w:val="18"/>
              </w:rPr>
            </w:pPr>
            <w:r>
              <w:rPr>
                <w:spacing w:val="-2"/>
                <w:sz w:val="18"/>
              </w:rPr>
              <w:t xml:space="preserve">природный </w:t>
            </w:r>
            <w:r>
              <w:rPr>
                <w:spacing w:val="-4"/>
                <w:sz w:val="18"/>
              </w:rPr>
              <w:t>газ</w:t>
            </w:r>
          </w:p>
        </w:tc>
        <w:tc>
          <w:tcPr>
            <w:tcW w:w="1029" w:type="dxa"/>
          </w:tcPr>
          <w:p w:rsidR="00CA75EC" w:rsidRDefault="00CA75EC">
            <w:pPr>
              <w:pStyle w:val="TableParagraph"/>
              <w:spacing w:before="104"/>
              <w:jc w:val="left"/>
              <w:rPr>
                <w:b/>
                <w:sz w:val="18"/>
              </w:rPr>
            </w:pPr>
          </w:p>
          <w:p w:rsidR="00CA75EC" w:rsidRDefault="0004286D">
            <w:pPr>
              <w:pStyle w:val="TableParagraph"/>
              <w:ind w:left="32"/>
              <w:jc w:val="left"/>
              <w:rPr>
                <w:sz w:val="18"/>
              </w:rPr>
            </w:pPr>
            <w:proofErr w:type="spellStart"/>
            <w:r>
              <w:rPr>
                <w:spacing w:val="-2"/>
                <w:sz w:val="18"/>
              </w:rPr>
              <w:t>кг.у.т</w:t>
            </w:r>
            <w:proofErr w:type="spellEnd"/>
            <w:r>
              <w:rPr>
                <w:spacing w:val="-2"/>
                <w:sz w:val="18"/>
              </w:rPr>
              <w:t>./Гкал</w:t>
            </w:r>
          </w:p>
        </w:tc>
        <w:tc>
          <w:tcPr>
            <w:tcW w:w="758" w:type="dxa"/>
          </w:tcPr>
          <w:p w:rsidR="00CA75EC" w:rsidRDefault="00CA75EC">
            <w:pPr>
              <w:pStyle w:val="TableParagraph"/>
              <w:spacing w:before="104"/>
              <w:jc w:val="left"/>
              <w:rPr>
                <w:b/>
                <w:sz w:val="18"/>
              </w:rPr>
            </w:pPr>
          </w:p>
          <w:p w:rsidR="00CA75EC" w:rsidRDefault="0004286D">
            <w:pPr>
              <w:pStyle w:val="TableParagraph"/>
              <w:ind w:left="29" w:right="12"/>
              <w:rPr>
                <w:sz w:val="18"/>
              </w:rPr>
            </w:pPr>
            <w:r>
              <w:rPr>
                <w:spacing w:val="-5"/>
                <w:sz w:val="18"/>
              </w:rPr>
              <w:t>146</w:t>
            </w:r>
          </w:p>
        </w:tc>
        <w:tc>
          <w:tcPr>
            <w:tcW w:w="760" w:type="dxa"/>
          </w:tcPr>
          <w:p w:rsidR="00CA75EC" w:rsidRDefault="00CA75EC">
            <w:pPr>
              <w:pStyle w:val="TableParagraph"/>
              <w:spacing w:before="104"/>
              <w:jc w:val="left"/>
              <w:rPr>
                <w:b/>
                <w:sz w:val="18"/>
              </w:rPr>
            </w:pPr>
          </w:p>
          <w:p w:rsidR="00CA75EC" w:rsidRDefault="0004286D">
            <w:pPr>
              <w:pStyle w:val="TableParagraph"/>
              <w:ind w:left="32" w:right="12"/>
              <w:rPr>
                <w:sz w:val="18"/>
              </w:rPr>
            </w:pPr>
            <w:r>
              <w:rPr>
                <w:spacing w:val="-5"/>
                <w:sz w:val="18"/>
              </w:rPr>
              <w:t>180</w:t>
            </w:r>
          </w:p>
        </w:tc>
        <w:tc>
          <w:tcPr>
            <w:tcW w:w="760" w:type="dxa"/>
          </w:tcPr>
          <w:p w:rsidR="00CA75EC" w:rsidRDefault="00CA75EC">
            <w:pPr>
              <w:pStyle w:val="TableParagraph"/>
              <w:spacing w:before="104"/>
              <w:jc w:val="left"/>
              <w:rPr>
                <w:b/>
                <w:sz w:val="18"/>
              </w:rPr>
            </w:pPr>
          </w:p>
          <w:p w:rsidR="00CA75EC" w:rsidRDefault="0004286D">
            <w:pPr>
              <w:pStyle w:val="TableParagraph"/>
              <w:ind w:left="32" w:right="15"/>
              <w:rPr>
                <w:sz w:val="18"/>
              </w:rPr>
            </w:pPr>
            <w:r>
              <w:rPr>
                <w:spacing w:val="-5"/>
                <w:sz w:val="18"/>
              </w:rPr>
              <w:t>180</w:t>
            </w:r>
          </w:p>
        </w:tc>
        <w:tc>
          <w:tcPr>
            <w:tcW w:w="758" w:type="dxa"/>
          </w:tcPr>
          <w:p w:rsidR="00CA75EC" w:rsidRDefault="00CA75EC">
            <w:pPr>
              <w:pStyle w:val="TableParagraph"/>
              <w:spacing w:before="104"/>
              <w:jc w:val="left"/>
              <w:rPr>
                <w:b/>
                <w:sz w:val="18"/>
              </w:rPr>
            </w:pPr>
          </w:p>
          <w:p w:rsidR="00CA75EC" w:rsidRDefault="0004286D">
            <w:pPr>
              <w:pStyle w:val="TableParagraph"/>
              <w:ind w:left="29" w:right="8"/>
              <w:rPr>
                <w:sz w:val="18"/>
              </w:rPr>
            </w:pPr>
            <w:r>
              <w:rPr>
                <w:spacing w:val="-5"/>
                <w:sz w:val="18"/>
              </w:rPr>
              <w:t>180</w:t>
            </w:r>
          </w:p>
        </w:tc>
        <w:tc>
          <w:tcPr>
            <w:tcW w:w="760" w:type="dxa"/>
          </w:tcPr>
          <w:p w:rsidR="00CA75EC" w:rsidRDefault="00CA75EC">
            <w:pPr>
              <w:pStyle w:val="TableParagraph"/>
              <w:spacing w:before="104"/>
              <w:jc w:val="left"/>
              <w:rPr>
                <w:b/>
                <w:sz w:val="18"/>
              </w:rPr>
            </w:pPr>
          </w:p>
          <w:p w:rsidR="00CA75EC" w:rsidRDefault="0004286D">
            <w:pPr>
              <w:pStyle w:val="TableParagraph"/>
              <w:ind w:left="32" w:right="8"/>
              <w:rPr>
                <w:sz w:val="18"/>
              </w:rPr>
            </w:pPr>
            <w:r>
              <w:rPr>
                <w:spacing w:val="-5"/>
                <w:sz w:val="18"/>
              </w:rPr>
              <w:t>180</w:t>
            </w:r>
          </w:p>
        </w:tc>
        <w:tc>
          <w:tcPr>
            <w:tcW w:w="760" w:type="dxa"/>
          </w:tcPr>
          <w:p w:rsidR="00CA75EC" w:rsidRDefault="00CA75EC">
            <w:pPr>
              <w:pStyle w:val="TableParagraph"/>
              <w:spacing w:before="104"/>
              <w:jc w:val="left"/>
              <w:rPr>
                <w:b/>
                <w:sz w:val="18"/>
              </w:rPr>
            </w:pPr>
          </w:p>
          <w:p w:rsidR="00CA75EC" w:rsidRDefault="0004286D">
            <w:pPr>
              <w:pStyle w:val="TableParagraph"/>
              <w:ind w:left="32" w:right="11"/>
              <w:rPr>
                <w:sz w:val="18"/>
              </w:rPr>
            </w:pPr>
            <w:r>
              <w:rPr>
                <w:spacing w:val="-5"/>
                <w:sz w:val="18"/>
              </w:rPr>
              <w:t>180</w:t>
            </w:r>
          </w:p>
        </w:tc>
        <w:tc>
          <w:tcPr>
            <w:tcW w:w="758" w:type="dxa"/>
          </w:tcPr>
          <w:p w:rsidR="00CA75EC" w:rsidRDefault="00CA75EC">
            <w:pPr>
              <w:pStyle w:val="TableParagraph"/>
              <w:spacing w:before="104"/>
              <w:jc w:val="left"/>
              <w:rPr>
                <w:b/>
                <w:sz w:val="18"/>
              </w:rPr>
            </w:pPr>
          </w:p>
          <w:p w:rsidR="00CA75EC" w:rsidRDefault="0004286D">
            <w:pPr>
              <w:pStyle w:val="TableParagraph"/>
              <w:ind w:left="29" w:right="4"/>
              <w:rPr>
                <w:sz w:val="18"/>
              </w:rPr>
            </w:pPr>
            <w:r>
              <w:rPr>
                <w:spacing w:val="-5"/>
                <w:sz w:val="18"/>
              </w:rPr>
              <w:t>180</w:t>
            </w:r>
          </w:p>
        </w:tc>
        <w:tc>
          <w:tcPr>
            <w:tcW w:w="760" w:type="dxa"/>
          </w:tcPr>
          <w:p w:rsidR="00CA75EC" w:rsidRDefault="00CA75EC">
            <w:pPr>
              <w:pStyle w:val="TableParagraph"/>
              <w:spacing w:before="104"/>
              <w:jc w:val="left"/>
              <w:rPr>
                <w:b/>
                <w:sz w:val="18"/>
              </w:rPr>
            </w:pPr>
          </w:p>
          <w:p w:rsidR="00CA75EC" w:rsidRDefault="0004286D">
            <w:pPr>
              <w:pStyle w:val="TableParagraph"/>
              <w:ind w:left="32" w:right="4"/>
              <w:rPr>
                <w:sz w:val="18"/>
              </w:rPr>
            </w:pPr>
            <w:r>
              <w:rPr>
                <w:spacing w:val="-5"/>
                <w:sz w:val="18"/>
              </w:rPr>
              <w:t>180</w:t>
            </w:r>
          </w:p>
        </w:tc>
        <w:tc>
          <w:tcPr>
            <w:tcW w:w="760" w:type="dxa"/>
          </w:tcPr>
          <w:p w:rsidR="00CA75EC" w:rsidRDefault="00CA75EC">
            <w:pPr>
              <w:pStyle w:val="TableParagraph"/>
              <w:spacing w:before="104"/>
              <w:jc w:val="left"/>
              <w:rPr>
                <w:b/>
                <w:sz w:val="18"/>
              </w:rPr>
            </w:pPr>
          </w:p>
          <w:p w:rsidR="00CA75EC" w:rsidRDefault="0004286D">
            <w:pPr>
              <w:pStyle w:val="TableParagraph"/>
              <w:ind w:left="32" w:right="7"/>
              <w:rPr>
                <w:sz w:val="18"/>
              </w:rPr>
            </w:pPr>
            <w:r>
              <w:rPr>
                <w:spacing w:val="-5"/>
                <w:sz w:val="18"/>
              </w:rPr>
              <w:t>180</w:t>
            </w:r>
          </w:p>
        </w:tc>
        <w:tc>
          <w:tcPr>
            <w:tcW w:w="758" w:type="dxa"/>
          </w:tcPr>
          <w:p w:rsidR="00CA75EC" w:rsidRDefault="00CA75EC">
            <w:pPr>
              <w:pStyle w:val="TableParagraph"/>
              <w:spacing w:before="104"/>
              <w:jc w:val="left"/>
              <w:rPr>
                <w:b/>
                <w:sz w:val="18"/>
              </w:rPr>
            </w:pPr>
          </w:p>
          <w:p w:rsidR="00CA75EC" w:rsidRDefault="0004286D">
            <w:pPr>
              <w:pStyle w:val="TableParagraph"/>
              <w:ind w:left="29"/>
              <w:rPr>
                <w:sz w:val="18"/>
              </w:rPr>
            </w:pPr>
            <w:r>
              <w:rPr>
                <w:spacing w:val="-5"/>
                <w:sz w:val="18"/>
              </w:rPr>
              <w:t>180</w:t>
            </w:r>
          </w:p>
        </w:tc>
        <w:tc>
          <w:tcPr>
            <w:tcW w:w="760" w:type="dxa"/>
          </w:tcPr>
          <w:p w:rsidR="00CA75EC" w:rsidRDefault="00CA75EC">
            <w:pPr>
              <w:pStyle w:val="TableParagraph"/>
              <w:spacing w:before="104"/>
              <w:jc w:val="left"/>
              <w:rPr>
                <w:b/>
                <w:sz w:val="18"/>
              </w:rPr>
            </w:pPr>
          </w:p>
          <w:p w:rsidR="00CA75EC" w:rsidRDefault="0004286D">
            <w:pPr>
              <w:pStyle w:val="TableParagraph"/>
              <w:ind w:left="32"/>
              <w:rPr>
                <w:sz w:val="18"/>
              </w:rPr>
            </w:pPr>
            <w:r>
              <w:rPr>
                <w:spacing w:val="-5"/>
                <w:sz w:val="18"/>
              </w:rPr>
              <w:t>180</w:t>
            </w:r>
          </w:p>
        </w:tc>
        <w:tc>
          <w:tcPr>
            <w:tcW w:w="760" w:type="dxa"/>
          </w:tcPr>
          <w:p w:rsidR="00CA75EC" w:rsidRDefault="00CA75EC">
            <w:pPr>
              <w:pStyle w:val="TableParagraph"/>
              <w:spacing w:before="104"/>
              <w:jc w:val="left"/>
              <w:rPr>
                <w:b/>
                <w:sz w:val="18"/>
              </w:rPr>
            </w:pPr>
          </w:p>
          <w:p w:rsidR="00CA75EC" w:rsidRDefault="0004286D">
            <w:pPr>
              <w:pStyle w:val="TableParagraph"/>
              <w:ind w:left="32" w:right="3"/>
              <w:rPr>
                <w:sz w:val="18"/>
              </w:rPr>
            </w:pPr>
            <w:r>
              <w:rPr>
                <w:spacing w:val="-5"/>
                <w:sz w:val="18"/>
              </w:rPr>
              <w:t>180</w:t>
            </w:r>
          </w:p>
        </w:tc>
        <w:tc>
          <w:tcPr>
            <w:tcW w:w="746" w:type="dxa"/>
          </w:tcPr>
          <w:p w:rsidR="00CA75EC" w:rsidRDefault="00CA75EC">
            <w:pPr>
              <w:pStyle w:val="TableParagraph"/>
              <w:spacing w:before="104"/>
              <w:jc w:val="left"/>
              <w:rPr>
                <w:b/>
                <w:sz w:val="18"/>
              </w:rPr>
            </w:pPr>
          </w:p>
          <w:p w:rsidR="00CA75EC" w:rsidRDefault="0004286D">
            <w:pPr>
              <w:pStyle w:val="TableParagraph"/>
              <w:ind w:left="33" w:right="3"/>
              <w:rPr>
                <w:sz w:val="18"/>
              </w:rPr>
            </w:pPr>
            <w:r>
              <w:rPr>
                <w:spacing w:val="-5"/>
                <w:sz w:val="18"/>
              </w:rPr>
              <w:t>180</w:t>
            </w:r>
          </w:p>
        </w:tc>
      </w:tr>
      <w:tr w:rsidR="00CA75EC">
        <w:trPr>
          <w:trHeight w:val="621"/>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spacing w:line="207" w:lineRule="exact"/>
              <w:ind w:left="29"/>
              <w:jc w:val="left"/>
              <w:rPr>
                <w:sz w:val="18"/>
              </w:rPr>
            </w:pPr>
            <w:r>
              <w:rPr>
                <w:spacing w:val="-2"/>
                <w:sz w:val="18"/>
              </w:rPr>
              <w:t>Расход</w:t>
            </w:r>
          </w:p>
          <w:p w:rsidR="00CA75EC" w:rsidRDefault="0004286D">
            <w:pPr>
              <w:pStyle w:val="TableParagraph"/>
              <w:spacing w:line="206" w:lineRule="exact"/>
              <w:ind w:left="29" w:right="20"/>
              <w:jc w:val="left"/>
              <w:rPr>
                <w:sz w:val="18"/>
              </w:rPr>
            </w:pPr>
            <w:r>
              <w:rPr>
                <w:spacing w:val="-2"/>
                <w:sz w:val="18"/>
              </w:rPr>
              <w:t>условного топлива</w:t>
            </w:r>
          </w:p>
        </w:tc>
        <w:tc>
          <w:tcPr>
            <w:tcW w:w="1017" w:type="dxa"/>
            <w:vMerge/>
            <w:tcBorders>
              <w:top w:val="nil"/>
            </w:tcBorders>
          </w:tcPr>
          <w:p w:rsidR="00CA75EC" w:rsidRDefault="00CA75EC">
            <w:pPr>
              <w:rPr>
                <w:sz w:val="2"/>
                <w:szCs w:val="2"/>
              </w:rPr>
            </w:pPr>
          </w:p>
        </w:tc>
        <w:tc>
          <w:tcPr>
            <w:tcW w:w="1029" w:type="dxa"/>
          </w:tcPr>
          <w:p w:rsidR="00CA75EC" w:rsidRDefault="00CA75EC">
            <w:pPr>
              <w:pStyle w:val="TableParagraph"/>
              <w:spacing w:before="1"/>
              <w:jc w:val="left"/>
              <w:rPr>
                <w:b/>
                <w:sz w:val="18"/>
              </w:rPr>
            </w:pPr>
          </w:p>
          <w:p w:rsidR="00CA75EC" w:rsidRDefault="0004286D">
            <w:pPr>
              <w:pStyle w:val="TableParagraph"/>
              <w:ind w:left="32"/>
              <w:jc w:val="left"/>
              <w:rPr>
                <w:sz w:val="18"/>
              </w:rPr>
            </w:pPr>
            <w:proofErr w:type="spellStart"/>
            <w:r>
              <w:rPr>
                <w:sz w:val="18"/>
              </w:rPr>
              <w:t>т.у.т</w:t>
            </w:r>
            <w:proofErr w:type="spellEnd"/>
            <w:r>
              <w:rPr>
                <w:sz w:val="18"/>
              </w:rPr>
              <w:t>. в</w:t>
            </w:r>
            <w:r>
              <w:rPr>
                <w:spacing w:val="-1"/>
                <w:sz w:val="18"/>
              </w:rPr>
              <w:t xml:space="preserve"> </w:t>
            </w:r>
            <w:r>
              <w:rPr>
                <w:spacing w:val="-5"/>
                <w:sz w:val="18"/>
              </w:rPr>
              <w:t>год</w:t>
            </w:r>
          </w:p>
        </w:tc>
        <w:tc>
          <w:tcPr>
            <w:tcW w:w="758" w:type="dxa"/>
          </w:tcPr>
          <w:p w:rsidR="00CA75EC" w:rsidRDefault="00CA75EC">
            <w:pPr>
              <w:pStyle w:val="TableParagraph"/>
              <w:spacing w:before="1"/>
              <w:jc w:val="left"/>
              <w:rPr>
                <w:b/>
                <w:sz w:val="18"/>
              </w:rPr>
            </w:pPr>
          </w:p>
          <w:p w:rsidR="00CA75EC" w:rsidRDefault="0004286D">
            <w:pPr>
              <w:pStyle w:val="TableParagraph"/>
              <w:ind w:left="29" w:right="12"/>
              <w:rPr>
                <w:sz w:val="18"/>
              </w:rPr>
            </w:pPr>
            <w:r>
              <w:rPr>
                <w:spacing w:val="-5"/>
                <w:sz w:val="18"/>
              </w:rPr>
              <w:t>540</w:t>
            </w:r>
          </w:p>
        </w:tc>
        <w:tc>
          <w:tcPr>
            <w:tcW w:w="760" w:type="dxa"/>
          </w:tcPr>
          <w:p w:rsidR="00CA75EC" w:rsidRDefault="00CA75EC">
            <w:pPr>
              <w:pStyle w:val="TableParagraph"/>
              <w:spacing w:before="1"/>
              <w:jc w:val="left"/>
              <w:rPr>
                <w:b/>
                <w:sz w:val="18"/>
              </w:rPr>
            </w:pPr>
          </w:p>
          <w:p w:rsidR="00CA75EC" w:rsidRDefault="0004286D">
            <w:pPr>
              <w:pStyle w:val="TableParagraph"/>
              <w:ind w:left="32" w:right="12"/>
              <w:rPr>
                <w:sz w:val="18"/>
              </w:rPr>
            </w:pPr>
            <w:r>
              <w:rPr>
                <w:spacing w:val="-5"/>
                <w:sz w:val="18"/>
              </w:rPr>
              <w:t>665</w:t>
            </w:r>
          </w:p>
        </w:tc>
        <w:tc>
          <w:tcPr>
            <w:tcW w:w="760" w:type="dxa"/>
          </w:tcPr>
          <w:p w:rsidR="00CA75EC" w:rsidRDefault="00CA75EC">
            <w:pPr>
              <w:pStyle w:val="TableParagraph"/>
              <w:spacing w:before="1"/>
              <w:jc w:val="left"/>
              <w:rPr>
                <w:b/>
                <w:sz w:val="18"/>
              </w:rPr>
            </w:pPr>
          </w:p>
          <w:p w:rsidR="00CA75EC" w:rsidRDefault="0004286D">
            <w:pPr>
              <w:pStyle w:val="TableParagraph"/>
              <w:ind w:left="32" w:right="15"/>
              <w:rPr>
                <w:sz w:val="18"/>
              </w:rPr>
            </w:pPr>
            <w:r>
              <w:rPr>
                <w:spacing w:val="-5"/>
                <w:sz w:val="18"/>
              </w:rPr>
              <w:t>665</w:t>
            </w:r>
          </w:p>
        </w:tc>
        <w:tc>
          <w:tcPr>
            <w:tcW w:w="758" w:type="dxa"/>
          </w:tcPr>
          <w:p w:rsidR="00CA75EC" w:rsidRDefault="00CA75EC">
            <w:pPr>
              <w:pStyle w:val="TableParagraph"/>
              <w:spacing w:before="1"/>
              <w:jc w:val="left"/>
              <w:rPr>
                <w:b/>
                <w:sz w:val="18"/>
              </w:rPr>
            </w:pPr>
          </w:p>
          <w:p w:rsidR="00CA75EC" w:rsidRDefault="0004286D">
            <w:pPr>
              <w:pStyle w:val="TableParagraph"/>
              <w:ind w:left="29" w:right="8"/>
              <w:rPr>
                <w:sz w:val="18"/>
              </w:rPr>
            </w:pPr>
            <w:r>
              <w:rPr>
                <w:spacing w:val="-5"/>
                <w:sz w:val="18"/>
              </w:rPr>
              <w:t>665</w:t>
            </w:r>
          </w:p>
        </w:tc>
        <w:tc>
          <w:tcPr>
            <w:tcW w:w="760" w:type="dxa"/>
          </w:tcPr>
          <w:p w:rsidR="00CA75EC" w:rsidRDefault="00CA75EC">
            <w:pPr>
              <w:pStyle w:val="TableParagraph"/>
              <w:spacing w:before="1"/>
              <w:jc w:val="left"/>
              <w:rPr>
                <w:b/>
                <w:sz w:val="18"/>
              </w:rPr>
            </w:pPr>
          </w:p>
          <w:p w:rsidR="00CA75EC" w:rsidRDefault="0004286D">
            <w:pPr>
              <w:pStyle w:val="TableParagraph"/>
              <w:ind w:left="32" w:right="8"/>
              <w:rPr>
                <w:sz w:val="18"/>
              </w:rPr>
            </w:pPr>
            <w:r>
              <w:rPr>
                <w:spacing w:val="-5"/>
                <w:sz w:val="18"/>
              </w:rPr>
              <w:t>665</w:t>
            </w:r>
          </w:p>
        </w:tc>
        <w:tc>
          <w:tcPr>
            <w:tcW w:w="760" w:type="dxa"/>
          </w:tcPr>
          <w:p w:rsidR="00CA75EC" w:rsidRDefault="00CA75EC">
            <w:pPr>
              <w:pStyle w:val="TableParagraph"/>
              <w:spacing w:before="1"/>
              <w:jc w:val="left"/>
              <w:rPr>
                <w:b/>
                <w:sz w:val="18"/>
              </w:rPr>
            </w:pPr>
          </w:p>
          <w:p w:rsidR="00CA75EC" w:rsidRDefault="0004286D">
            <w:pPr>
              <w:pStyle w:val="TableParagraph"/>
              <w:ind w:left="32" w:right="11"/>
              <w:rPr>
                <w:sz w:val="18"/>
              </w:rPr>
            </w:pPr>
            <w:r>
              <w:rPr>
                <w:spacing w:val="-5"/>
                <w:sz w:val="18"/>
              </w:rPr>
              <w:t>665</w:t>
            </w:r>
          </w:p>
        </w:tc>
        <w:tc>
          <w:tcPr>
            <w:tcW w:w="758" w:type="dxa"/>
          </w:tcPr>
          <w:p w:rsidR="00CA75EC" w:rsidRDefault="00CA75EC">
            <w:pPr>
              <w:pStyle w:val="TableParagraph"/>
              <w:spacing w:before="1"/>
              <w:jc w:val="left"/>
              <w:rPr>
                <w:b/>
                <w:sz w:val="18"/>
              </w:rPr>
            </w:pPr>
          </w:p>
          <w:p w:rsidR="00CA75EC" w:rsidRDefault="0004286D">
            <w:pPr>
              <w:pStyle w:val="TableParagraph"/>
              <w:ind w:left="29" w:right="4"/>
              <w:rPr>
                <w:sz w:val="18"/>
              </w:rPr>
            </w:pPr>
            <w:r>
              <w:rPr>
                <w:spacing w:val="-5"/>
                <w:sz w:val="18"/>
              </w:rPr>
              <w:t>665</w:t>
            </w:r>
          </w:p>
        </w:tc>
        <w:tc>
          <w:tcPr>
            <w:tcW w:w="760" w:type="dxa"/>
          </w:tcPr>
          <w:p w:rsidR="00CA75EC" w:rsidRDefault="00CA75EC">
            <w:pPr>
              <w:pStyle w:val="TableParagraph"/>
              <w:spacing w:before="1"/>
              <w:jc w:val="left"/>
              <w:rPr>
                <w:b/>
                <w:sz w:val="18"/>
              </w:rPr>
            </w:pPr>
          </w:p>
          <w:p w:rsidR="00CA75EC" w:rsidRDefault="0004286D">
            <w:pPr>
              <w:pStyle w:val="TableParagraph"/>
              <w:ind w:left="32" w:right="4"/>
              <w:rPr>
                <w:sz w:val="18"/>
              </w:rPr>
            </w:pPr>
            <w:r>
              <w:rPr>
                <w:spacing w:val="-5"/>
                <w:sz w:val="18"/>
              </w:rPr>
              <w:t>665</w:t>
            </w:r>
          </w:p>
        </w:tc>
        <w:tc>
          <w:tcPr>
            <w:tcW w:w="760" w:type="dxa"/>
          </w:tcPr>
          <w:p w:rsidR="00CA75EC" w:rsidRDefault="00CA75EC">
            <w:pPr>
              <w:pStyle w:val="TableParagraph"/>
              <w:spacing w:before="1"/>
              <w:jc w:val="left"/>
              <w:rPr>
                <w:b/>
                <w:sz w:val="18"/>
              </w:rPr>
            </w:pPr>
          </w:p>
          <w:p w:rsidR="00CA75EC" w:rsidRDefault="0004286D">
            <w:pPr>
              <w:pStyle w:val="TableParagraph"/>
              <w:ind w:left="32" w:right="7"/>
              <w:rPr>
                <w:sz w:val="18"/>
              </w:rPr>
            </w:pPr>
            <w:r>
              <w:rPr>
                <w:spacing w:val="-5"/>
                <w:sz w:val="18"/>
              </w:rPr>
              <w:t>665</w:t>
            </w:r>
          </w:p>
        </w:tc>
        <w:tc>
          <w:tcPr>
            <w:tcW w:w="758" w:type="dxa"/>
          </w:tcPr>
          <w:p w:rsidR="00CA75EC" w:rsidRDefault="00CA75EC">
            <w:pPr>
              <w:pStyle w:val="TableParagraph"/>
              <w:spacing w:before="1"/>
              <w:jc w:val="left"/>
              <w:rPr>
                <w:b/>
                <w:sz w:val="18"/>
              </w:rPr>
            </w:pPr>
          </w:p>
          <w:p w:rsidR="00CA75EC" w:rsidRDefault="0004286D">
            <w:pPr>
              <w:pStyle w:val="TableParagraph"/>
              <w:ind w:left="29"/>
              <w:rPr>
                <w:sz w:val="18"/>
              </w:rPr>
            </w:pPr>
            <w:r>
              <w:rPr>
                <w:spacing w:val="-5"/>
                <w:sz w:val="18"/>
              </w:rPr>
              <w:t>665</w:t>
            </w:r>
          </w:p>
        </w:tc>
        <w:tc>
          <w:tcPr>
            <w:tcW w:w="760" w:type="dxa"/>
          </w:tcPr>
          <w:p w:rsidR="00CA75EC" w:rsidRDefault="00CA75EC">
            <w:pPr>
              <w:pStyle w:val="TableParagraph"/>
              <w:spacing w:before="1"/>
              <w:jc w:val="left"/>
              <w:rPr>
                <w:b/>
                <w:sz w:val="18"/>
              </w:rPr>
            </w:pPr>
          </w:p>
          <w:p w:rsidR="00CA75EC" w:rsidRDefault="0004286D">
            <w:pPr>
              <w:pStyle w:val="TableParagraph"/>
              <w:ind w:left="32"/>
              <w:rPr>
                <w:sz w:val="18"/>
              </w:rPr>
            </w:pPr>
            <w:r>
              <w:rPr>
                <w:spacing w:val="-5"/>
                <w:sz w:val="18"/>
              </w:rPr>
              <w:t>665</w:t>
            </w:r>
          </w:p>
        </w:tc>
        <w:tc>
          <w:tcPr>
            <w:tcW w:w="760" w:type="dxa"/>
          </w:tcPr>
          <w:p w:rsidR="00CA75EC" w:rsidRDefault="00CA75EC">
            <w:pPr>
              <w:pStyle w:val="TableParagraph"/>
              <w:spacing w:before="1"/>
              <w:jc w:val="left"/>
              <w:rPr>
                <w:b/>
                <w:sz w:val="18"/>
              </w:rPr>
            </w:pPr>
          </w:p>
          <w:p w:rsidR="00CA75EC" w:rsidRDefault="0004286D">
            <w:pPr>
              <w:pStyle w:val="TableParagraph"/>
              <w:ind w:left="32" w:right="3"/>
              <w:rPr>
                <w:sz w:val="18"/>
              </w:rPr>
            </w:pPr>
            <w:r>
              <w:rPr>
                <w:spacing w:val="-5"/>
                <w:sz w:val="18"/>
              </w:rPr>
              <w:t>665</w:t>
            </w:r>
          </w:p>
        </w:tc>
        <w:tc>
          <w:tcPr>
            <w:tcW w:w="746" w:type="dxa"/>
          </w:tcPr>
          <w:p w:rsidR="00CA75EC" w:rsidRDefault="00CA75EC">
            <w:pPr>
              <w:pStyle w:val="TableParagraph"/>
              <w:spacing w:before="1"/>
              <w:jc w:val="left"/>
              <w:rPr>
                <w:b/>
                <w:sz w:val="18"/>
              </w:rPr>
            </w:pPr>
          </w:p>
          <w:p w:rsidR="00CA75EC" w:rsidRDefault="0004286D">
            <w:pPr>
              <w:pStyle w:val="TableParagraph"/>
              <w:ind w:left="33" w:right="3"/>
              <w:rPr>
                <w:sz w:val="18"/>
              </w:rPr>
            </w:pPr>
            <w:r>
              <w:rPr>
                <w:spacing w:val="-5"/>
                <w:sz w:val="18"/>
              </w:rPr>
              <w:t>665</w:t>
            </w:r>
          </w:p>
        </w:tc>
      </w:tr>
    </w:tbl>
    <w:p w:rsidR="00CA75EC" w:rsidRDefault="00CA75EC">
      <w:pPr>
        <w:pStyle w:val="TableParagraph"/>
        <w:rPr>
          <w:sz w:val="18"/>
        </w:rPr>
        <w:sectPr w:rsidR="00CA75EC">
          <w:pgSz w:w="16840" w:h="11900" w:orient="landscape"/>
          <w:pgMar w:top="1340" w:right="1133" w:bottom="820" w:left="992" w:header="0" w:footer="627" w:gutter="0"/>
          <w:cols w:space="720"/>
        </w:sectPr>
      </w:pPr>
    </w:p>
    <w:p w:rsidR="00CA75EC" w:rsidRDefault="00CA75EC">
      <w:pPr>
        <w:pStyle w:val="a3"/>
        <w:spacing w:before="131"/>
        <w:jc w:val="left"/>
        <w:rPr>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4"/>
        <w:gridCol w:w="1315"/>
        <w:gridCol w:w="1017"/>
        <w:gridCol w:w="1029"/>
        <w:gridCol w:w="758"/>
        <w:gridCol w:w="760"/>
        <w:gridCol w:w="760"/>
        <w:gridCol w:w="758"/>
        <w:gridCol w:w="760"/>
        <w:gridCol w:w="760"/>
        <w:gridCol w:w="758"/>
        <w:gridCol w:w="760"/>
        <w:gridCol w:w="760"/>
        <w:gridCol w:w="758"/>
        <w:gridCol w:w="760"/>
        <w:gridCol w:w="760"/>
        <w:gridCol w:w="746"/>
      </w:tblGrid>
      <w:tr w:rsidR="00CA75EC">
        <w:trPr>
          <w:trHeight w:val="205"/>
        </w:trPr>
        <w:tc>
          <w:tcPr>
            <w:tcW w:w="1334" w:type="dxa"/>
            <w:vMerge w:val="restart"/>
          </w:tcPr>
          <w:p w:rsidR="00CA75EC" w:rsidRDefault="0004286D">
            <w:pPr>
              <w:pStyle w:val="TableParagraph"/>
              <w:spacing w:before="107"/>
              <w:ind w:left="239" w:hanging="176"/>
              <w:jc w:val="left"/>
              <w:rPr>
                <w:b/>
                <w:sz w:val="18"/>
              </w:rPr>
            </w:pPr>
            <w:r>
              <w:rPr>
                <w:b/>
                <w:spacing w:val="-2"/>
                <w:sz w:val="18"/>
              </w:rPr>
              <w:t>Наименование</w:t>
            </w:r>
            <w:r>
              <w:rPr>
                <w:spacing w:val="-2"/>
                <w:sz w:val="18"/>
              </w:rPr>
              <w:t xml:space="preserve"> </w:t>
            </w:r>
            <w:r>
              <w:rPr>
                <w:b/>
                <w:spacing w:val="-2"/>
                <w:sz w:val="18"/>
              </w:rPr>
              <w:t>котельной</w:t>
            </w:r>
          </w:p>
        </w:tc>
        <w:tc>
          <w:tcPr>
            <w:tcW w:w="1315" w:type="dxa"/>
            <w:vMerge w:val="restart"/>
          </w:tcPr>
          <w:p w:rsidR="00CA75EC" w:rsidRDefault="0004286D">
            <w:pPr>
              <w:pStyle w:val="TableParagraph"/>
              <w:spacing w:before="107"/>
              <w:ind w:left="199" w:firstLine="300"/>
              <w:jc w:val="left"/>
              <w:rPr>
                <w:b/>
                <w:sz w:val="18"/>
              </w:rPr>
            </w:pPr>
            <w:r>
              <w:rPr>
                <w:b/>
                <w:spacing w:val="-4"/>
                <w:sz w:val="18"/>
              </w:rPr>
              <w:t>Вид</w:t>
            </w:r>
            <w:r>
              <w:rPr>
                <w:spacing w:val="-4"/>
                <w:sz w:val="18"/>
              </w:rPr>
              <w:t xml:space="preserve"> </w:t>
            </w:r>
            <w:r>
              <w:rPr>
                <w:b/>
                <w:spacing w:val="-2"/>
                <w:sz w:val="18"/>
              </w:rPr>
              <w:t>показателя</w:t>
            </w:r>
          </w:p>
        </w:tc>
        <w:tc>
          <w:tcPr>
            <w:tcW w:w="1017" w:type="dxa"/>
            <w:vMerge w:val="restart"/>
          </w:tcPr>
          <w:p w:rsidR="00CA75EC" w:rsidRDefault="0004286D">
            <w:pPr>
              <w:pStyle w:val="TableParagraph"/>
              <w:spacing w:before="4"/>
              <w:ind w:left="43" w:right="27"/>
              <w:rPr>
                <w:b/>
                <w:sz w:val="18"/>
              </w:rPr>
            </w:pPr>
            <w:r>
              <w:rPr>
                <w:b/>
                <w:spacing w:val="-4"/>
                <w:sz w:val="18"/>
              </w:rPr>
              <w:t>Вид</w:t>
            </w:r>
            <w:r>
              <w:rPr>
                <w:spacing w:val="-4"/>
                <w:sz w:val="18"/>
              </w:rPr>
              <w:t xml:space="preserve"> </w:t>
            </w:r>
            <w:r>
              <w:rPr>
                <w:b/>
                <w:sz w:val="18"/>
              </w:rPr>
              <w:t>топлива</w:t>
            </w:r>
            <w:r>
              <w:rPr>
                <w:spacing w:val="-12"/>
                <w:sz w:val="18"/>
              </w:rPr>
              <w:t xml:space="preserve"> </w:t>
            </w:r>
            <w:r>
              <w:rPr>
                <w:b/>
                <w:sz w:val="18"/>
              </w:rPr>
              <w:t>/</w:t>
            </w:r>
            <w:r>
              <w:rPr>
                <w:sz w:val="18"/>
              </w:rPr>
              <w:t xml:space="preserve"> </w:t>
            </w:r>
            <w:r>
              <w:rPr>
                <w:b/>
                <w:spacing w:val="-2"/>
                <w:sz w:val="18"/>
              </w:rPr>
              <w:t>Период</w:t>
            </w:r>
          </w:p>
        </w:tc>
        <w:tc>
          <w:tcPr>
            <w:tcW w:w="1029" w:type="dxa"/>
            <w:vMerge w:val="restart"/>
          </w:tcPr>
          <w:p w:rsidR="00CA75EC" w:rsidRDefault="00CA75EC">
            <w:pPr>
              <w:pStyle w:val="TableParagraph"/>
              <w:spacing w:before="3"/>
              <w:jc w:val="left"/>
              <w:rPr>
                <w:b/>
                <w:sz w:val="18"/>
              </w:rPr>
            </w:pPr>
          </w:p>
          <w:p w:rsidR="00CA75EC" w:rsidRDefault="0004286D">
            <w:pPr>
              <w:pStyle w:val="TableParagraph"/>
              <w:spacing w:before="1"/>
              <w:ind w:left="195"/>
              <w:jc w:val="left"/>
              <w:rPr>
                <w:b/>
                <w:sz w:val="18"/>
              </w:rPr>
            </w:pPr>
            <w:r>
              <w:rPr>
                <w:b/>
                <w:sz w:val="18"/>
              </w:rPr>
              <w:t>Ед.</w:t>
            </w:r>
            <w:r>
              <w:rPr>
                <w:sz w:val="18"/>
              </w:rPr>
              <w:t xml:space="preserve"> </w:t>
            </w:r>
            <w:r>
              <w:rPr>
                <w:b/>
                <w:spacing w:val="-4"/>
                <w:sz w:val="18"/>
              </w:rPr>
              <w:t>изм.</w:t>
            </w:r>
          </w:p>
        </w:tc>
        <w:tc>
          <w:tcPr>
            <w:tcW w:w="9858" w:type="dxa"/>
            <w:gridSpan w:val="13"/>
          </w:tcPr>
          <w:p w:rsidR="00CA75EC" w:rsidRDefault="00CA75EC">
            <w:pPr>
              <w:pStyle w:val="TableParagraph"/>
              <w:jc w:val="left"/>
              <w:rPr>
                <w:sz w:val="14"/>
              </w:rPr>
            </w:pPr>
          </w:p>
        </w:tc>
      </w:tr>
      <w:tr w:rsidR="00CA75EC">
        <w:trPr>
          <w:trHeight w:val="414"/>
        </w:trPr>
        <w:tc>
          <w:tcPr>
            <w:tcW w:w="1334" w:type="dxa"/>
            <w:vMerge/>
            <w:tcBorders>
              <w:top w:val="nil"/>
            </w:tcBorders>
          </w:tcPr>
          <w:p w:rsidR="00CA75EC" w:rsidRDefault="00CA75EC">
            <w:pPr>
              <w:rPr>
                <w:sz w:val="2"/>
                <w:szCs w:val="2"/>
              </w:rPr>
            </w:pPr>
          </w:p>
        </w:tc>
        <w:tc>
          <w:tcPr>
            <w:tcW w:w="1315" w:type="dxa"/>
            <w:vMerge/>
            <w:tcBorders>
              <w:top w:val="nil"/>
            </w:tcBorders>
          </w:tcPr>
          <w:p w:rsidR="00CA75EC" w:rsidRDefault="00CA75EC">
            <w:pPr>
              <w:rPr>
                <w:sz w:val="2"/>
                <w:szCs w:val="2"/>
              </w:rPr>
            </w:pPr>
          </w:p>
        </w:tc>
        <w:tc>
          <w:tcPr>
            <w:tcW w:w="1017" w:type="dxa"/>
            <w:vMerge/>
            <w:tcBorders>
              <w:top w:val="nil"/>
            </w:tcBorders>
          </w:tcPr>
          <w:p w:rsidR="00CA75EC" w:rsidRDefault="00CA75EC">
            <w:pPr>
              <w:rPr>
                <w:sz w:val="2"/>
                <w:szCs w:val="2"/>
              </w:rPr>
            </w:pPr>
          </w:p>
        </w:tc>
        <w:tc>
          <w:tcPr>
            <w:tcW w:w="1029" w:type="dxa"/>
            <w:vMerge/>
            <w:tcBorders>
              <w:top w:val="nil"/>
            </w:tcBorders>
          </w:tcPr>
          <w:p w:rsidR="00CA75EC" w:rsidRDefault="00CA75EC">
            <w:pPr>
              <w:rPr>
                <w:sz w:val="2"/>
                <w:szCs w:val="2"/>
              </w:rPr>
            </w:pPr>
          </w:p>
        </w:tc>
        <w:tc>
          <w:tcPr>
            <w:tcW w:w="758" w:type="dxa"/>
          </w:tcPr>
          <w:p w:rsidR="00CA75EC" w:rsidRDefault="0004286D">
            <w:pPr>
              <w:pStyle w:val="TableParagraph"/>
              <w:spacing w:before="103"/>
              <w:ind w:left="29" w:right="15"/>
              <w:rPr>
                <w:b/>
                <w:sz w:val="18"/>
              </w:rPr>
            </w:pPr>
            <w:r>
              <w:rPr>
                <w:b/>
                <w:spacing w:val="-4"/>
                <w:sz w:val="18"/>
              </w:rPr>
              <w:t>2023</w:t>
            </w:r>
          </w:p>
        </w:tc>
        <w:tc>
          <w:tcPr>
            <w:tcW w:w="760" w:type="dxa"/>
          </w:tcPr>
          <w:p w:rsidR="00CA75EC" w:rsidRDefault="0004286D">
            <w:pPr>
              <w:pStyle w:val="TableParagraph"/>
              <w:spacing w:before="103"/>
              <w:ind w:left="32" w:right="14"/>
              <w:rPr>
                <w:b/>
                <w:sz w:val="18"/>
              </w:rPr>
            </w:pPr>
            <w:r>
              <w:rPr>
                <w:b/>
                <w:spacing w:val="-4"/>
                <w:sz w:val="18"/>
              </w:rPr>
              <w:t>2024</w:t>
            </w:r>
          </w:p>
        </w:tc>
        <w:tc>
          <w:tcPr>
            <w:tcW w:w="760" w:type="dxa"/>
          </w:tcPr>
          <w:p w:rsidR="00CA75EC" w:rsidRDefault="0004286D">
            <w:pPr>
              <w:pStyle w:val="TableParagraph"/>
              <w:spacing w:before="103"/>
              <w:ind w:left="32" w:right="17"/>
              <w:rPr>
                <w:b/>
                <w:sz w:val="18"/>
              </w:rPr>
            </w:pPr>
            <w:r>
              <w:rPr>
                <w:b/>
                <w:spacing w:val="-4"/>
                <w:sz w:val="18"/>
              </w:rPr>
              <w:t>2025</w:t>
            </w:r>
          </w:p>
        </w:tc>
        <w:tc>
          <w:tcPr>
            <w:tcW w:w="758" w:type="dxa"/>
          </w:tcPr>
          <w:p w:rsidR="00CA75EC" w:rsidRDefault="0004286D">
            <w:pPr>
              <w:pStyle w:val="TableParagraph"/>
              <w:spacing w:before="103"/>
              <w:ind w:left="29" w:right="11"/>
              <w:rPr>
                <w:b/>
                <w:sz w:val="18"/>
              </w:rPr>
            </w:pPr>
            <w:r>
              <w:rPr>
                <w:b/>
                <w:spacing w:val="-4"/>
                <w:sz w:val="18"/>
              </w:rPr>
              <w:t>2026</w:t>
            </w:r>
          </w:p>
        </w:tc>
        <w:tc>
          <w:tcPr>
            <w:tcW w:w="760" w:type="dxa"/>
          </w:tcPr>
          <w:p w:rsidR="00CA75EC" w:rsidRDefault="0004286D">
            <w:pPr>
              <w:pStyle w:val="TableParagraph"/>
              <w:spacing w:before="103"/>
              <w:ind w:left="32" w:right="10"/>
              <w:rPr>
                <w:b/>
                <w:sz w:val="18"/>
              </w:rPr>
            </w:pPr>
            <w:r>
              <w:rPr>
                <w:b/>
                <w:spacing w:val="-4"/>
                <w:sz w:val="18"/>
              </w:rPr>
              <w:t>2027</w:t>
            </w:r>
          </w:p>
        </w:tc>
        <w:tc>
          <w:tcPr>
            <w:tcW w:w="760" w:type="dxa"/>
          </w:tcPr>
          <w:p w:rsidR="00CA75EC" w:rsidRDefault="0004286D">
            <w:pPr>
              <w:pStyle w:val="TableParagraph"/>
              <w:spacing w:before="103"/>
              <w:ind w:left="32" w:right="13"/>
              <w:rPr>
                <w:b/>
                <w:sz w:val="18"/>
              </w:rPr>
            </w:pPr>
            <w:r>
              <w:rPr>
                <w:b/>
                <w:spacing w:val="-4"/>
                <w:sz w:val="18"/>
              </w:rPr>
              <w:t>2028</w:t>
            </w:r>
          </w:p>
        </w:tc>
        <w:tc>
          <w:tcPr>
            <w:tcW w:w="758" w:type="dxa"/>
          </w:tcPr>
          <w:p w:rsidR="00CA75EC" w:rsidRDefault="0004286D">
            <w:pPr>
              <w:pStyle w:val="TableParagraph"/>
              <w:spacing w:before="103"/>
              <w:ind w:left="29" w:right="7"/>
              <w:rPr>
                <w:b/>
                <w:sz w:val="18"/>
              </w:rPr>
            </w:pPr>
            <w:r>
              <w:rPr>
                <w:b/>
                <w:spacing w:val="-4"/>
                <w:sz w:val="18"/>
              </w:rPr>
              <w:t>2029</w:t>
            </w:r>
          </w:p>
        </w:tc>
        <w:tc>
          <w:tcPr>
            <w:tcW w:w="760" w:type="dxa"/>
          </w:tcPr>
          <w:p w:rsidR="00CA75EC" w:rsidRDefault="0004286D">
            <w:pPr>
              <w:pStyle w:val="TableParagraph"/>
              <w:spacing w:before="103"/>
              <w:ind w:left="32" w:right="6"/>
              <w:rPr>
                <w:b/>
                <w:sz w:val="18"/>
              </w:rPr>
            </w:pPr>
            <w:r>
              <w:rPr>
                <w:b/>
                <w:spacing w:val="-4"/>
                <w:sz w:val="18"/>
              </w:rPr>
              <w:t>2030</w:t>
            </w:r>
          </w:p>
        </w:tc>
        <w:tc>
          <w:tcPr>
            <w:tcW w:w="760" w:type="dxa"/>
          </w:tcPr>
          <w:p w:rsidR="00CA75EC" w:rsidRDefault="0004286D">
            <w:pPr>
              <w:pStyle w:val="TableParagraph"/>
              <w:spacing w:before="103"/>
              <w:ind w:left="32" w:right="9"/>
              <w:rPr>
                <w:b/>
                <w:sz w:val="18"/>
              </w:rPr>
            </w:pPr>
            <w:r>
              <w:rPr>
                <w:b/>
                <w:spacing w:val="-4"/>
                <w:sz w:val="18"/>
              </w:rPr>
              <w:t>2031</w:t>
            </w:r>
          </w:p>
        </w:tc>
        <w:tc>
          <w:tcPr>
            <w:tcW w:w="758" w:type="dxa"/>
          </w:tcPr>
          <w:p w:rsidR="00CA75EC" w:rsidRDefault="0004286D">
            <w:pPr>
              <w:pStyle w:val="TableParagraph"/>
              <w:spacing w:before="103"/>
              <w:ind w:left="29" w:right="3"/>
              <w:rPr>
                <w:b/>
                <w:sz w:val="18"/>
              </w:rPr>
            </w:pPr>
            <w:r>
              <w:rPr>
                <w:b/>
                <w:spacing w:val="-4"/>
                <w:sz w:val="18"/>
              </w:rPr>
              <w:t>2032</w:t>
            </w:r>
          </w:p>
        </w:tc>
        <w:tc>
          <w:tcPr>
            <w:tcW w:w="760" w:type="dxa"/>
          </w:tcPr>
          <w:p w:rsidR="00CA75EC" w:rsidRDefault="0004286D">
            <w:pPr>
              <w:pStyle w:val="TableParagraph"/>
              <w:spacing w:before="103"/>
              <w:ind w:left="32" w:right="2"/>
              <w:rPr>
                <w:b/>
                <w:sz w:val="18"/>
              </w:rPr>
            </w:pPr>
            <w:r>
              <w:rPr>
                <w:b/>
                <w:spacing w:val="-4"/>
                <w:sz w:val="18"/>
              </w:rPr>
              <w:t>2033</w:t>
            </w:r>
          </w:p>
        </w:tc>
        <w:tc>
          <w:tcPr>
            <w:tcW w:w="760" w:type="dxa"/>
          </w:tcPr>
          <w:p w:rsidR="00CA75EC" w:rsidRDefault="0004286D">
            <w:pPr>
              <w:pStyle w:val="TableParagraph"/>
              <w:spacing w:before="103"/>
              <w:ind w:left="32" w:right="5"/>
              <w:rPr>
                <w:b/>
                <w:sz w:val="18"/>
              </w:rPr>
            </w:pPr>
            <w:r>
              <w:rPr>
                <w:b/>
                <w:spacing w:val="-4"/>
                <w:sz w:val="18"/>
              </w:rPr>
              <w:t>2034</w:t>
            </w:r>
          </w:p>
        </w:tc>
        <w:tc>
          <w:tcPr>
            <w:tcW w:w="746" w:type="dxa"/>
          </w:tcPr>
          <w:p w:rsidR="00CA75EC" w:rsidRDefault="0004286D">
            <w:pPr>
              <w:pStyle w:val="TableParagraph"/>
              <w:spacing w:line="207" w:lineRule="exact"/>
              <w:ind w:left="172"/>
              <w:jc w:val="left"/>
              <w:rPr>
                <w:b/>
                <w:sz w:val="18"/>
              </w:rPr>
            </w:pPr>
            <w:r>
              <w:rPr>
                <w:b/>
                <w:spacing w:val="-2"/>
                <w:sz w:val="18"/>
              </w:rPr>
              <w:t>2036-</w:t>
            </w:r>
          </w:p>
          <w:p w:rsidR="00CA75EC" w:rsidRDefault="0004286D">
            <w:pPr>
              <w:pStyle w:val="TableParagraph"/>
              <w:spacing w:before="2" w:line="186" w:lineRule="exact"/>
              <w:ind w:left="203"/>
              <w:jc w:val="left"/>
              <w:rPr>
                <w:b/>
                <w:sz w:val="18"/>
              </w:rPr>
            </w:pPr>
            <w:r>
              <w:rPr>
                <w:b/>
                <w:spacing w:val="-4"/>
                <w:sz w:val="18"/>
              </w:rPr>
              <w:t>2038</w:t>
            </w:r>
          </w:p>
        </w:tc>
      </w:tr>
      <w:tr w:rsidR="00CA75EC">
        <w:trPr>
          <w:trHeight w:val="621"/>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spacing w:line="206" w:lineRule="exact"/>
              <w:ind w:left="29" w:right="20"/>
              <w:jc w:val="left"/>
              <w:rPr>
                <w:sz w:val="18"/>
              </w:rPr>
            </w:pPr>
            <w:r>
              <w:rPr>
                <w:spacing w:val="-2"/>
                <w:sz w:val="18"/>
              </w:rPr>
              <w:t>Расход натурального топлива</w:t>
            </w:r>
          </w:p>
        </w:tc>
        <w:tc>
          <w:tcPr>
            <w:tcW w:w="1017" w:type="dxa"/>
            <w:vMerge/>
            <w:tcBorders>
              <w:top w:val="nil"/>
            </w:tcBorders>
          </w:tcPr>
          <w:p w:rsidR="00CA75EC" w:rsidRDefault="00CA75EC">
            <w:pPr>
              <w:rPr>
                <w:sz w:val="2"/>
                <w:szCs w:val="2"/>
              </w:rPr>
            </w:pPr>
          </w:p>
        </w:tc>
        <w:tc>
          <w:tcPr>
            <w:tcW w:w="1029" w:type="dxa"/>
          </w:tcPr>
          <w:p w:rsidR="00CA75EC" w:rsidRDefault="0004286D">
            <w:pPr>
              <w:pStyle w:val="TableParagraph"/>
              <w:spacing w:before="206"/>
              <w:ind w:left="32"/>
              <w:jc w:val="left"/>
              <w:rPr>
                <w:sz w:val="18"/>
              </w:rPr>
            </w:pPr>
            <w:r>
              <w:rPr>
                <w:sz w:val="18"/>
              </w:rPr>
              <w:t>тыс. м³</w:t>
            </w:r>
            <w:r>
              <w:rPr>
                <w:spacing w:val="1"/>
                <w:sz w:val="18"/>
              </w:rPr>
              <w:t xml:space="preserve"> </w:t>
            </w:r>
            <w:r>
              <w:rPr>
                <w:sz w:val="18"/>
              </w:rPr>
              <w:t>в</w:t>
            </w:r>
            <w:r>
              <w:rPr>
                <w:spacing w:val="-1"/>
                <w:sz w:val="18"/>
              </w:rPr>
              <w:t xml:space="preserve"> </w:t>
            </w:r>
            <w:r>
              <w:rPr>
                <w:spacing w:val="-5"/>
                <w:sz w:val="18"/>
              </w:rPr>
              <w:t>год</w:t>
            </w:r>
          </w:p>
        </w:tc>
        <w:tc>
          <w:tcPr>
            <w:tcW w:w="758" w:type="dxa"/>
          </w:tcPr>
          <w:p w:rsidR="00CA75EC" w:rsidRDefault="0004286D">
            <w:pPr>
              <w:pStyle w:val="TableParagraph"/>
              <w:spacing w:before="206"/>
              <w:ind w:left="29" w:right="12"/>
              <w:rPr>
                <w:sz w:val="18"/>
              </w:rPr>
            </w:pPr>
            <w:r>
              <w:rPr>
                <w:spacing w:val="-5"/>
                <w:sz w:val="18"/>
              </w:rPr>
              <w:t>479</w:t>
            </w:r>
          </w:p>
        </w:tc>
        <w:tc>
          <w:tcPr>
            <w:tcW w:w="760" w:type="dxa"/>
          </w:tcPr>
          <w:p w:rsidR="00CA75EC" w:rsidRDefault="0004286D">
            <w:pPr>
              <w:pStyle w:val="TableParagraph"/>
              <w:spacing w:before="206"/>
              <w:ind w:left="32" w:right="12"/>
              <w:rPr>
                <w:sz w:val="18"/>
              </w:rPr>
            </w:pPr>
            <w:r>
              <w:rPr>
                <w:spacing w:val="-5"/>
                <w:sz w:val="18"/>
              </w:rPr>
              <w:t>589</w:t>
            </w:r>
          </w:p>
        </w:tc>
        <w:tc>
          <w:tcPr>
            <w:tcW w:w="760" w:type="dxa"/>
          </w:tcPr>
          <w:p w:rsidR="00CA75EC" w:rsidRDefault="0004286D">
            <w:pPr>
              <w:pStyle w:val="TableParagraph"/>
              <w:spacing w:before="206"/>
              <w:ind w:left="32" w:right="15"/>
              <w:rPr>
                <w:sz w:val="18"/>
              </w:rPr>
            </w:pPr>
            <w:r>
              <w:rPr>
                <w:spacing w:val="-5"/>
                <w:sz w:val="18"/>
              </w:rPr>
              <w:t>589</w:t>
            </w:r>
          </w:p>
        </w:tc>
        <w:tc>
          <w:tcPr>
            <w:tcW w:w="758" w:type="dxa"/>
          </w:tcPr>
          <w:p w:rsidR="00CA75EC" w:rsidRDefault="0004286D">
            <w:pPr>
              <w:pStyle w:val="TableParagraph"/>
              <w:spacing w:before="206"/>
              <w:ind w:left="29" w:right="8"/>
              <w:rPr>
                <w:sz w:val="18"/>
              </w:rPr>
            </w:pPr>
            <w:r>
              <w:rPr>
                <w:spacing w:val="-5"/>
                <w:sz w:val="18"/>
              </w:rPr>
              <w:t>589</w:t>
            </w:r>
          </w:p>
        </w:tc>
        <w:tc>
          <w:tcPr>
            <w:tcW w:w="760" w:type="dxa"/>
          </w:tcPr>
          <w:p w:rsidR="00CA75EC" w:rsidRDefault="0004286D">
            <w:pPr>
              <w:pStyle w:val="TableParagraph"/>
              <w:spacing w:before="206"/>
              <w:ind w:left="32" w:right="8"/>
              <w:rPr>
                <w:sz w:val="18"/>
              </w:rPr>
            </w:pPr>
            <w:r>
              <w:rPr>
                <w:spacing w:val="-5"/>
                <w:sz w:val="18"/>
              </w:rPr>
              <w:t>589</w:t>
            </w:r>
          </w:p>
        </w:tc>
        <w:tc>
          <w:tcPr>
            <w:tcW w:w="760" w:type="dxa"/>
          </w:tcPr>
          <w:p w:rsidR="00CA75EC" w:rsidRDefault="0004286D">
            <w:pPr>
              <w:pStyle w:val="TableParagraph"/>
              <w:spacing w:before="206"/>
              <w:ind w:left="32" w:right="11"/>
              <w:rPr>
                <w:sz w:val="18"/>
              </w:rPr>
            </w:pPr>
            <w:r>
              <w:rPr>
                <w:spacing w:val="-5"/>
                <w:sz w:val="18"/>
              </w:rPr>
              <w:t>589</w:t>
            </w:r>
          </w:p>
        </w:tc>
        <w:tc>
          <w:tcPr>
            <w:tcW w:w="758" w:type="dxa"/>
          </w:tcPr>
          <w:p w:rsidR="00CA75EC" w:rsidRDefault="0004286D">
            <w:pPr>
              <w:pStyle w:val="TableParagraph"/>
              <w:spacing w:before="206"/>
              <w:ind w:left="29" w:right="4"/>
              <w:rPr>
                <w:sz w:val="18"/>
              </w:rPr>
            </w:pPr>
            <w:r>
              <w:rPr>
                <w:spacing w:val="-5"/>
                <w:sz w:val="18"/>
              </w:rPr>
              <w:t>589</w:t>
            </w:r>
          </w:p>
        </w:tc>
        <w:tc>
          <w:tcPr>
            <w:tcW w:w="760" w:type="dxa"/>
          </w:tcPr>
          <w:p w:rsidR="00CA75EC" w:rsidRDefault="0004286D">
            <w:pPr>
              <w:pStyle w:val="TableParagraph"/>
              <w:spacing w:before="206"/>
              <w:ind w:left="32" w:right="4"/>
              <w:rPr>
                <w:sz w:val="18"/>
              </w:rPr>
            </w:pPr>
            <w:r>
              <w:rPr>
                <w:spacing w:val="-5"/>
                <w:sz w:val="18"/>
              </w:rPr>
              <w:t>589</w:t>
            </w:r>
          </w:p>
        </w:tc>
        <w:tc>
          <w:tcPr>
            <w:tcW w:w="760" w:type="dxa"/>
          </w:tcPr>
          <w:p w:rsidR="00CA75EC" w:rsidRDefault="0004286D">
            <w:pPr>
              <w:pStyle w:val="TableParagraph"/>
              <w:spacing w:before="206"/>
              <w:ind w:left="32" w:right="7"/>
              <w:rPr>
                <w:sz w:val="18"/>
              </w:rPr>
            </w:pPr>
            <w:r>
              <w:rPr>
                <w:spacing w:val="-5"/>
                <w:sz w:val="18"/>
              </w:rPr>
              <w:t>589</w:t>
            </w:r>
          </w:p>
        </w:tc>
        <w:tc>
          <w:tcPr>
            <w:tcW w:w="758" w:type="dxa"/>
          </w:tcPr>
          <w:p w:rsidR="00CA75EC" w:rsidRDefault="0004286D">
            <w:pPr>
              <w:pStyle w:val="TableParagraph"/>
              <w:spacing w:before="206"/>
              <w:ind w:left="29"/>
              <w:rPr>
                <w:sz w:val="18"/>
              </w:rPr>
            </w:pPr>
            <w:r>
              <w:rPr>
                <w:spacing w:val="-5"/>
                <w:sz w:val="18"/>
              </w:rPr>
              <w:t>589</w:t>
            </w:r>
          </w:p>
        </w:tc>
        <w:tc>
          <w:tcPr>
            <w:tcW w:w="760" w:type="dxa"/>
          </w:tcPr>
          <w:p w:rsidR="00CA75EC" w:rsidRDefault="0004286D">
            <w:pPr>
              <w:pStyle w:val="TableParagraph"/>
              <w:spacing w:before="206"/>
              <w:ind w:left="32"/>
              <w:rPr>
                <w:sz w:val="18"/>
              </w:rPr>
            </w:pPr>
            <w:r>
              <w:rPr>
                <w:spacing w:val="-5"/>
                <w:sz w:val="18"/>
              </w:rPr>
              <w:t>589</w:t>
            </w:r>
          </w:p>
        </w:tc>
        <w:tc>
          <w:tcPr>
            <w:tcW w:w="760" w:type="dxa"/>
          </w:tcPr>
          <w:p w:rsidR="00CA75EC" w:rsidRDefault="0004286D">
            <w:pPr>
              <w:pStyle w:val="TableParagraph"/>
              <w:spacing w:before="206"/>
              <w:ind w:left="32" w:right="3"/>
              <w:rPr>
                <w:sz w:val="18"/>
              </w:rPr>
            </w:pPr>
            <w:r>
              <w:rPr>
                <w:spacing w:val="-5"/>
                <w:sz w:val="18"/>
              </w:rPr>
              <w:t>589</w:t>
            </w:r>
          </w:p>
        </w:tc>
        <w:tc>
          <w:tcPr>
            <w:tcW w:w="746" w:type="dxa"/>
          </w:tcPr>
          <w:p w:rsidR="00CA75EC" w:rsidRDefault="0004286D">
            <w:pPr>
              <w:pStyle w:val="TableParagraph"/>
              <w:spacing w:before="206"/>
              <w:ind w:left="33" w:right="3"/>
              <w:rPr>
                <w:sz w:val="18"/>
              </w:rPr>
            </w:pPr>
            <w:r>
              <w:rPr>
                <w:spacing w:val="-5"/>
                <w:sz w:val="18"/>
              </w:rPr>
              <w:t>589</w:t>
            </w:r>
          </w:p>
        </w:tc>
      </w:tr>
      <w:tr w:rsidR="00CA75EC">
        <w:trPr>
          <w:trHeight w:val="205"/>
        </w:trPr>
        <w:tc>
          <w:tcPr>
            <w:tcW w:w="1334" w:type="dxa"/>
            <w:vMerge/>
            <w:tcBorders>
              <w:top w:val="nil"/>
            </w:tcBorders>
          </w:tcPr>
          <w:p w:rsidR="00CA75EC" w:rsidRDefault="00CA75EC">
            <w:pPr>
              <w:rPr>
                <w:sz w:val="2"/>
                <w:szCs w:val="2"/>
              </w:rPr>
            </w:pPr>
          </w:p>
        </w:tc>
        <w:tc>
          <w:tcPr>
            <w:tcW w:w="1315" w:type="dxa"/>
            <w:vMerge w:val="restart"/>
          </w:tcPr>
          <w:p w:rsidR="00CA75EC" w:rsidRDefault="0004286D">
            <w:pPr>
              <w:pStyle w:val="TableParagraph"/>
              <w:ind w:left="29" w:right="92"/>
              <w:jc w:val="both"/>
              <w:rPr>
                <w:sz w:val="18"/>
              </w:rPr>
            </w:pPr>
            <w:r>
              <w:rPr>
                <w:spacing w:val="-2"/>
                <w:sz w:val="18"/>
              </w:rPr>
              <w:t xml:space="preserve">Максимальный </w:t>
            </w:r>
            <w:r>
              <w:rPr>
                <w:sz w:val="18"/>
              </w:rPr>
              <w:t>часовой</w:t>
            </w:r>
            <w:r>
              <w:rPr>
                <w:spacing w:val="-12"/>
                <w:sz w:val="18"/>
              </w:rPr>
              <w:t xml:space="preserve"> </w:t>
            </w:r>
            <w:r>
              <w:rPr>
                <w:sz w:val="18"/>
              </w:rPr>
              <w:t xml:space="preserve">расход </w:t>
            </w:r>
            <w:r>
              <w:rPr>
                <w:spacing w:val="-2"/>
                <w:sz w:val="18"/>
              </w:rPr>
              <w:t>натурального</w:t>
            </w:r>
          </w:p>
          <w:p w:rsidR="00CA75EC" w:rsidRDefault="0004286D">
            <w:pPr>
              <w:pStyle w:val="TableParagraph"/>
              <w:spacing w:line="186" w:lineRule="exact"/>
              <w:ind w:left="29"/>
              <w:jc w:val="left"/>
              <w:rPr>
                <w:sz w:val="18"/>
              </w:rPr>
            </w:pPr>
            <w:r>
              <w:rPr>
                <w:spacing w:val="-2"/>
                <w:sz w:val="18"/>
              </w:rPr>
              <w:t>топлива</w:t>
            </w:r>
          </w:p>
        </w:tc>
        <w:tc>
          <w:tcPr>
            <w:tcW w:w="1017" w:type="dxa"/>
          </w:tcPr>
          <w:p w:rsidR="00CA75EC" w:rsidRDefault="0004286D">
            <w:pPr>
              <w:pStyle w:val="TableParagraph"/>
              <w:spacing w:line="186" w:lineRule="exact"/>
              <w:ind w:left="29"/>
              <w:jc w:val="left"/>
              <w:rPr>
                <w:sz w:val="18"/>
              </w:rPr>
            </w:pPr>
            <w:r>
              <w:rPr>
                <w:spacing w:val="-2"/>
                <w:sz w:val="18"/>
              </w:rPr>
              <w:t>зимний</w:t>
            </w:r>
          </w:p>
        </w:tc>
        <w:tc>
          <w:tcPr>
            <w:tcW w:w="1029" w:type="dxa"/>
            <w:vMerge w:val="restart"/>
          </w:tcPr>
          <w:p w:rsidR="00CA75EC" w:rsidRDefault="00CA75EC">
            <w:pPr>
              <w:pStyle w:val="TableParagraph"/>
              <w:spacing w:before="102"/>
              <w:jc w:val="left"/>
              <w:rPr>
                <w:b/>
                <w:sz w:val="18"/>
              </w:rPr>
            </w:pPr>
          </w:p>
          <w:p w:rsidR="00CA75EC" w:rsidRDefault="0004286D">
            <w:pPr>
              <w:pStyle w:val="TableParagraph"/>
              <w:ind w:left="32"/>
              <w:jc w:val="left"/>
              <w:rPr>
                <w:sz w:val="18"/>
              </w:rPr>
            </w:pPr>
            <w:r>
              <w:rPr>
                <w:sz w:val="18"/>
              </w:rPr>
              <w:t>м³</w:t>
            </w:r>
            <w:r>
              <w:rPr>
                <w:spacing w:val="1"/>
                <w:sz w:val="18"/>
              </w:rPr>
              <w:t xml:space="preserve"> </w:t>
            </w:r>
            <w:r>
              <w:rPr>
                <w:sz w:val="18"/>
              </w:rPr>
              <w:t xml:space="preserve">в </w:t>
            </w:r>
            <w:r>
              <w:rPr>
                <w:spacing w:val="-5"/>
                <w:sz w:val="18"/>
              </w:rPr>
              <w:t>час</w:t>
            </w:r>
          </w:p>
        </w:tc>
        <w:tc>
          <w:tcPr>
            <w:tcW w:w="758" w:type="dxa"/>
          </w:tcPr>
          <w:p w:rsidR="00CA75EC" w:rsidRDefault="0004286D">
            <w:pPr>
              <w:pStyle w:val="TableParagraph"/>
              <w:spacing w:line="186" w:lineRule="exact"/>
              <w:ind w:left="29" w:right="15"/>
              <w:rPr>
                <w:sz w:val="18"/>
              </w:rPr>
            </w:pPr>
            <w:r>
              <w:rPr>
                <w:spacing w:val="-2"/>
                <w:sz w:val="18"/>
              </w:rPr>
              <w:t>201,56</w:t>
            </w:r>
          </w:p>
        </w:tc>
        <w:tc>
          <w:tcPr>
            <w:tcW w:w="760" w:type="dxa"/>
          </w:tcPr>
          <w:p w:rsidR="00CA75EC" w:rsidRDefault="0004286D">
            <w:pPr>
              <w:pStyle w:val="TableParagraph"/>
              <w:spacing w:line="186" w:lineRule="exact"/>
              <w:ind w:left="32" w:right="14"/>
              <w:rPr>
                <w:sz w:val="18"/>
              </w:rPr>
            </w:pPr>
            <w:r>
              <w:rPr>
                <w:spacing w:val="-2"/>
                <w:sz w:val="18"/>
              </w:rPr>
              <w:t>247,95</w:t>
            </w:r>
          </w:p>
        </w:tc>
        <w:tc>
          <w:tcPr>
            <w:tcW w:w="760" w:type="dxa"/>
          </w:tcPr>
          <w:p w:rsidR="00CA75EC" w:rsidRDefault="0004286D">
            <w:pPr>
              <w:pStyle w:val="TableParagraph"/>
              <w:spacing w:line="186" w:lineRule="exact"/>
              <w:ind w:left="32" w:right="17"/>
              <w:rPr>
                <w:sz w:val="18"/>
              </w:rPr>
            </w:pPr>
            <w:r>
              <w:rPr>
                <w:spacing w:val="-2"/>
                <w:sz w:val="18"/>
              </w:rPr>
              <w:t>247,95</w:t>
            </w:r>
          </w:p>
        </w:tc>
        <w:tc>
          <w:tcPr>
            <w:tcW w:w="758" w:type="dxa"/>
          </w:tcPr>
          <w:p w:rsidR="00CA75EC" w:rsidRDefault="0004286D">
            <w:pPr>
              <w:pStyle w:val="TableParagraph"/>
              <w:spacing w:line="186" w:lineRule="exact"/>
              <w:ind w:left="29" w:right="11"/>
              <w:rPr>
                <w:sz w:val="18"/>
              </w:rPr>
            </w:pPr>
            <w:r>
              <w:rPr>
                <w:spacing w:val="-2"/>
                <w:sz w:val="18"/>
              </w:rPr>
              <w:t>247,95</w:t>
            </w:r>
          </w:p>
        </w:tc>
        <w:tc>
          <w:tcPr>
            <w:tcW w:w="760" w:type="dxa"/>
          </w:tcPr>
          <w:p w:rsidR="00CA75EC" w:rsidRDefault="0004286D">
            <w:pPr>
              <w:pStyle w:val="TableParagraph"/>
              <w:spacing w:line="186" w:lineRule="exact"/>
              <w:ind w:left="32" w:right="10"/>
              <w:rPr>
                <w:sz w:val="18"/>
              </w:rPr>
            </w:pPr>
            <w:r>
              <w:rPr>
                <w:spacing w:val="-2"/>
                <w:sz w:val="18"/>
              </w:rPr>
              <w:t>247,95</w:t>
            </w:r>
          </w:p>
        </w:tc>
        <w:tc>
          <w:tcPr>
            <w:tcW w:w="760" w:type="dxa"/>
          </w:tcPr>
          <w:p w:rsidR="00CA75EC" w:rsidRDefault="0004286D">
            <w:pPr>
              <w:pStyle w:val="TableParagraph"/>
              <w:spacing w:line="186" w:lineRule="exact"/>
              <w:ind w:left="32" w:right="13"/>
              <w:rPr>
                <w:sz w:val="18"/>
              </w:rPr>
            </w:pPr>
            <w:r>
              <w:rPr>
                <w:spacing w:val="-2"/>
                <w:sz w:val="18"/>
              </w:rPr>
              <w:t>247,95</w:t>
            </w:r>
          </w:p>
        </w:tc>
        <w:tc>
          <w:tcPr>
            <w:tcW w:w="758" w:type="dxa"/>
          </w:tcPr>
          <w:p w:rsidR="00CA75EC" w:rsidRDefault="0004286D">
            <w:pPr>
              <w:pStyle w:val="TableParagraph"/>
              <w:spacing w:line="186" w:lineRule="exact"/>
              <w:ind w:left="29" w:right="7"/>
              <w:rPr>
                <w:sz w:val="18"/>
              </w:rPr>
            </w:pPr>
            <w:r>
              <w:rPr>
                <w:spacing w:val="-2"/>
                <w:sz w:val="18"/>
              </w:rPr>
              <w:t>247,95</w:t>
            </w:r>
          </w:p>
        </w:tc>
        <w:tc>
          <w:tcPr>
            <w:tcW w:w="760" w:type="dxa"/>
          </w:tcPr>
          <w:p w:rsidR="00CA75EC" w:rsidRDefault="0004286D">
            <w:pPr>
              <w:pStyle w:val="TableParagraph"/>
              <w:spacing w:line="186" w:lineRule="exact"/>
              <w:ind w:left="32" w:right="6"/>
              <w:rPr>
                <w:sz w:val="18"/>
              </w:rPr>
            </w:pPr>
            <w:r>
              <w:rPr>
                <w:spacing w:val="-2"/>
                <w:sz w:val="18"/>
              </w:rPr>
              <w:t>247,95</w:t>
            </w:r>
          </w:p>
        </w:tc>
        <w:tc>
          <w:tcPr>
            <w:tcW w:w="760" w:type="dxa"/>
          </w:tcPr>
          <w:p w:rsidR="00CA75EC" w:rsidRDefault="0004286D">
            <w:pPr>
              <w:pStyle w:val="TableParagraph"/>
              <w:spacing w:line="186" w:lineRule="exact"/>
              <w:ind w:left="32" w:right="9"/>
              <w:rPr>
                <w:sz w:val="18"/>
              </w:rPr>
            </w:pPr>
            <w:r>
              <w:rPr>
                <w:spacing w:val="-2"/>
                <w:sz w:val="18"/>
              </w:rPr>
              <w:t>247,95</w:t>
            </w:r>
          </w:p>
        </w:tc>
        <w:tc>
          <w:tcPr>
            <w:tcW w:w="758" w:type="dxa"/>
          </w:tcPr>
          <w:p w:rsidR="00CA75EC" w:rsidRDefault="0004286D">
            <w:pPr>
              <w:pStyle w:val="TableParagraph"/>
              <w:spacing w:line="186" w:lineRule="exact"/>
              <w:ind w:left="29" w:right="3"/>
              <w:rPr>
                <w:sz w:val="18"/>
              </w:rPr>
            </w:pPr>
            <w:r>
              <w:rPr>
                <w:spacing w:val="-2"/>
                <w:sz w:val="18"/>
              </w:rPr>
              <w:t>247,95</w:t>
            </w:r>
          </w:p>
        </w:tc>
        <w:tc>
          <w:tcPr>
            <w:tcW w:w="760" w:type="dxa"/>
          </w:tcPr>
          <w:p w:rsidR="00CA75EC" w:rsidRDefault="0004286D">
            <w:pPr>
              <w:pStyle w:val="TableParagraph"/>
              <w:spacing w:line="186" w:lineRule="exact"/>
              <w:ind w:left="32" w:right="2"/>
              <w:rPr>
                <w:sz w:val="18"/>
              </w:rPr>
            </w:pPr>
            <w:r>
              <w:rPr>
                <w:spacing w:val="-2"/>
                <w:sz w:val="18"/>
              </w:rPr>
              <w:t>247,95</w:t>
            </w:r>
          </w:p>
        </w:tc>
        <w:tc>
          <w:tcPr>
            <w:tcW w:w="760" w:type="dxa"/>
          </w:tcPr>
          <w:p w:rsidR="00CA75EC" w:rsidRDefault="0004286D">
            <w:pPr>
              <w:pStyle w:val="TableParagraph"/>
              <w:spacing w:line="186" w:lineRule="exact"/>
              <w:ind w:left="32" w:right="5"/>
              <w:rPr>
                <w:sz w:val="18"/>
              </w:rPr>
            </w:pPr>
            <w:r>
              <w:rPr>
                <w:spacing w:val="-2"/>
                <w:sz w:val="18"/>
              </w:rPr>
              <w:t>247,95</w:t>
            </w:r>
          </w:p>
        </w:tc>
        <w:tc>
          <w:tcPr>
            <w:tcW w:w="746" w:type="dxa"/>
          </w:tcPr>
          <w:p w:rsidR="00CA75EC" w:rsidRDefault="0004286D">
            <w:pPr>
              <w:pStyle w:val="TableParagraph"/>
              <w:spacing w:line="186" w:lineRule="exact"/>
              <w:ind w:left="33"/>
              <w:rPr>
                <w:sz w:val="18"/>
              </w:rPr>
            </w:pPr>
            <w:r>
              <w:rPr>
                <w:spacing w:val="-2"/>
                <w:sz w:val="18"/>
              </w:rPr>
              <w:t>247,95</w:t>
            </w:r>
          </w:p>
        </w:tc>
      </w:tr>
      <w:tr w:rsidR="00CA75EC">
        <w:trPr>
          <w:trHeight w:val="611"/>
        </w:trPr>
        <w:tc>
          <w:tcPr>
            <w:tcW w:w="1334" w:type="dxa"/>
            <w:vMerge/>
            <w:tcBorders>
              <w:top w:val="nil"/>
            </w:tcBorders>
          </w:tcPr>
          <w:p w:rsidR="00CA75EC" w:rsidRDefault="00CA75EC">
            <w:pPr>
              <w:rPr>
                <w:sz w:val="2"/>
                <w:szCs w:val="2"/>
              </w:rPr>
            </w:pPr>
          </w:p>
        </w:tc>
        <w:tc>
          <w:tcPr>
            <w:tcW w:w="1315" w:type="dxa"/>
            <w:vMerge/>
            <w:tcBorders>
              <w:top w:val="nil"/>
            </w:tcBorders>
          </w:tcPr>
          <w:p w:rsidR="00CA75EC" w:rsidRDefault="00CA75EC">
            <w:pPr>
              <w:rPr>
                <w:sz w:val="2"/>
                <w:szCs w:val="2"/>
              </w:rPr>
            </w:pPr>
          </w:p>
        </w:tc>
        <w:tc>
          <w:tcPr>
            <w:tcW w:w="1017" w:type="dxa"/>
          </w:tcPr>
          <w:p w:rsidR="00CA75EC" w:rsidRDefault="0004286D">
            <w:pPr>
              <w:pStyle w:val="TableParagraph"/>
              <w:spacing w:before="201"/>
              <w:ind w:left="29"/>
              <w:jc w:val="left"/>
              <w:rPr>
                <w:sz w:val="18"/>
              </w:rPr>
            </w:pPr>
            <w:r>
              <w:rPr>
                <w:spacing w:val="-2"/>
                <w:sz w:val="18"/>
              </w:rPr>
              <w:t>летний</w:t>
            </w:r>
          </w:p>
        </w:tc>
        <w:tc>
          <w:tcPr>
            <w:tcW w:w="1029" w:type="dxa"/>
            <w:vMerge/>
            <w:tcBorders>
              <w:top w:val="nil"/>
            </w:tcBorders>
          </w:tcPr>
          <w:p w:rsidR="00CA75EC" w:rsidRDefault="00CA75EC">
            <w:pPr>
              <w:rPr>
                <w:sz w:val="2"/>
                <w:szCs w:val="2"/>
              </w:rPr>
            </w:pPr>
          </w:p>
        </w:tc>
        <w:tc>
          <w:tcPr>
            <w:tcW w:w="758" w:type="dxa"/>
          </w:tcPr>
          <w:p w:rsidR="00CA75EC" w:rsidRDefault="0004286D">
            <w:pPr>
              <w:pStyle w:val="TableParagraph"/>
              <w:spacing w:before="201"/>
              <w:ind w:left="29" w:right="17"/>
              <w:rPr>
                <w:sz w:val="18"/>
              </w:rPr>
            </w:pPr>
            <w:r>
              <w:rPr>
                <w:spacing w:val="-10"/>
                <w:sz w:val="18"/>
              </w:rPr>
              <w:t>0</w:t>
            </w:r>
          </w:p>
        </w:tc>
        <w:tc>
          <w:tcPr>
            <w:tcW w:w="760" w:type="dxa"/>
          </w:tcPr>
          <w:p w:rsidR="00CA75EC" w:rsidRDefault="0004286D">
            <w:pPr>
              <w:pStyle w:val="TableParagraph"/>
              <w:spacing w:before="201"/>
              <w:ind w:left="32" w:right="16"/>
              <w:rPr>
                <w:sz w:val="18"/>
              </w:rPr>
            </w:pPr>
            <w:r>
              <w:rPr>
                <w:spacing w:val="-10"/>
                <w:sz w:val="18"/>
              </w:rPr>
              <w:t>0</w:t>
            </w:r>
          </w:p>
        </w:tc>
        <w:tc>
          <w:tcPr>
            <w:tcW w:w="760" w:type="dxa"/>
          </w:tcPr>
          <w:p w:rsidR="00CA75EC" w:rsidRDefault="0004286D">
            <w:pPr>
              <w:pStyle w:val="TableParagraph"/>
              <w:spacing w:before="201"/>
              <w:ind w:left="32" w:right="20"/>
              <w:rPr>
                <w:sz w:val="18"/>
              </w:rPr>
            </w:pPr>
            <w:r>
              <w:rPr>
                <w:spacing w:val="-10"/>
                <w:sz w:val="18"/>
              </w:rPr>
              <w:t>0</w:t>
            </w:r>
          </w:p>
        </w:tc>
        <w:tc>
          <w:tcPr>
            <w:tcW w:w="758" w:type="dxa"/>
          </w:tcPr>
          <w:p w:rsidR="00CA75EC" w:rsidRDefault="0004286D">
            <w:pPr>
              <w:pStyle w:val="TableParagraph"/>
              <w:spacing w:before="201"/>
              <w:ind w:left="29" w:right="13"/>
              <w:rPr>
                <w:sz w:val="18"/>
              </w:rPr>
            </w:pPr>
            <w:r>
              <w:rPr>
                <w:spacing w:val="-10"/>
                <w:sz w:val="18"/>
              </w:rPr>
              <w:t>0</w:t>
            </w:r>
          </w:p>
        </w:tc>
        <w:tc>
          <w:tcPr>
            <w:tcW w:w="760" w:type="dxa"/>
          </w:tcPr>
          <w:p w:rsidR="00CA75EC" w:rsidRDefault="0004286D">
            <w:pPr>
              <w:pStyle w:val="TableParagraph"/>
              <w:spacing w:before="201"/>
              <w:ind w:left="32" w:right="12"/>
              <w:rPr>
                <w:sz w:val="18"/>
              </w:rPr>
            </w:pPr>
            <w:r>
              <w:rPr>
                <w:spacing w:val="-10"/>
                <w:sz w:val="18"/>
              </w:rPr>
              <w:t>0</w:t>
            </w:r>
          </w:p>
        </w:tc>
        <w:tc>
          <w:tcPr>
            <w:tcW w:w="760" w:type="dxa"/>
          </w:tcPr>
          <w:p w:rsidR="00CA75EC" w:rsidRDefault="0004286D">
            <w:pPr>
              <w:pStyle w:val="TableParagraph"/>
              <w:spacing w:before="201"/>
              <w:ind w:left="32" w:right="16"/>
              <w:rPr>
                <w:sz w:val="18"/>
              </w:rPr>
            </w:pPr>
            <w:r>
              <w:rPr>
                <w:spacing w:val="-10"/>
                <w:sz w:val="18"/>
              </w:rPr>
              <w:t>0</w:t>
            </w:r>
          </w:p>
        </w:tc>
        <w:tc>
          <w:tcPr>
            <w:tcW w:w="758" w:type="dxa"/>
          </w:tcPr>
          <w:p w:rsidR="00CA75EC" w:rsidRDefault="0004286D">
            <w:pPr>
              <w:pStyle w:val="TableParagraph"/>
              <w:spacing w:before="201"/>
              <w:ind w:left="29" w:right="9"/>
              <w:rPr>
                <w:sz w:val="18"/>
              </w:rPr>
            </w:pPr>
            <w:r>
              <w:rPr>
                <w:spacing w:val="-10"/>
                <w:sz w:val="18"/>
              </w:rPr>
              <w:t>0</w:t>
            </w:r>
          </w:p>
        </w:tc>
        <w:tc>
          <w:tcPr>
            <w:tcW w:w="760" w:type="dxa"/>
          </w:tcPr>
          <w:p w:rsidR="00CA75EC" w:rsidRDefault="0004286D">
            <w:pPr>
              <w:pStyle w:val="TableParagraph"/>
              <w:spacing w:before="201"/>
              <w:ind w:left="32" w:right="8"/>
              <w:rPr>
                <w:sz w:val="18"/>
              </w:rPr>
            </w:pPr>
            <w:r>
              <w:rPr>
                <w:spacing w:val="-10"/>
                <w:sz w:val="18"/>
              </w:rPr>
              <w:t>0</w:t>
            </w:r>
          </w:p>
        </w:tc>
        <w:tc>
          <w:tcPr>
            <w:tcW w:w="760" w:type="dxa"/>
          </w:tcPr>
          <w:p w:rsidR="00CA75EC" w:rsidRDefault="0004286D">
            <w:pPr>
              <w:pStyle w:val="TableParagraph"/>
              <w:spacing w:before="201"/>
              <w:ind w:left="32" w:right="12"/>
              <w:rPr>
                <w:sz w:val="18"/>
              </w:rPr>
            </w:pPr>
            <w:r>
              <w:rPr>
                <w:spacing w:val="-10"/>
                <w:sz w:val="18"/>
              </w:rPr>
              <w:t>0</w:t>
            </w:r>
          </w:p>
        </w:tc>
        <w:tc>
          <w:tcPr>
            <w:tcW w:w="758" w:type="dxa"/>
          </w:tcPr>
          <w:p w:rsidR="00CA75EC" w:rsidRDefault="0004286D">
            <w:pPr>
              <w:pStyle w:val="TableParagraph"/>
              <w:spacing w:before="201"/>
              <w:ind w:left="29" w:right="5"/>
              <w:rPr>
                <w:sz w:val="18"/>
              </w:rPr>
            </w:pPr>
            <w:r>
              <w:rPr>
                <w:spacing w:val="-10"/>
                <w:sz w:val="18"/>
              </w:rPr>
              <w:t>0</w:t>
            </w:r>
          </w:p>
        </w:tc>
        <w:tc>
          <w:tcPr>
            <w:tcW w:w="760" w:type="dxa"/>
          </w:tcPr>
          <w:p w:rsidR="00CA75EC" w:rsidRDefault="0004286D">
            <w:pPr>
              <w:pStyle w:val="TableParagraph"/>
              <w:spacing w:before="201"/>
              <w:ind w:left="32" w:right="4"/>
              <w:rPr>
                <w:sz w:val="18"/>
              </w:rPr>
            </w:pPr>
            <w:r>
              <w:rPr>
                <w:spacing w:val="-10"/>
                <w:sz w:val="18"/>
              </w:rPr>
              <w:t>0</w:t>
            </w:r>
          </w:p>
        </w:tc>
        <w:tc>
          <w:tcPr>
            <w:tcW w:w="760" w:type="dxa"/>
          </w:tcPr>
          <w:p w:rsidR="00CA75EC" w:rsidRDefault="0004286D">
            <w:pPr>
              <w:pStyle w:val="TableParagraph"/>
              <w:spacing w:before="201"/>
              <w:ind w:left="32" w:right="8"/>
              <w:rPr>
                <w:sz w:val="18"/>
              </w:rPr>
            </w:pPr>
            <w:r>
              <w:rPr>
                <w:spacing w:val="-10"/>
                <w:sz w:val="18"/>
              </w:rPr>
              <w:t>0</w:t>
            </w:r>
          </w:p>
        </w:tc>
        <w:tc>
          <w:tcPr>
            <w:tcW w:w="746" w:type="dxa"/>
          </w:tcPr>
          <w:p w:rsidR="00CA75EC" w:rsidRDefault="0004286D">
            <w:pPr>
              <w:pStyle w:val="TableParagraph"/>
              <w:spacing w:before="201"/>
              <w:ind w:left="33" w:right="3"/>
              <w:rPr>
                <w:sz w:val="18"/>
              </w:rPr>
            </w:pPr>
            <w:r>
              <w:rPr>
                <w:spacing w:val="-10"/>
                <w:sz w:val="18"/>
              </w:rPr>
              <w:t>0</w:t>
            </w:r>
          </w:p>
        </w:tc>
      </w:tr>
      <w:tr w:rsidR="00CA75EC">
        <w:trPr>
          <w:trHeight w:val="621"/>
        </w:trPr>
        <w:tc>
          <w:tcPr>
            <w:tcW w:w="1334" w:type="dxa"/>
            <w:vMerge w:val="restart"/>
          </w:tcPr>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spacing w:before="122"/>
              <w:jc w:val="left"/>
              <w:rPr>
                <w:b/>
                <w:sz w:val="18"/>
              </w:rPr>
            </w:pPr>
          </w:p>
          <w:p w:rsidR="00CA75EC" w:rsidRDefault="0004286D">
            <w:pPr>
              <w:pStyle w:val="TableParagraph"/>
              <w:spacing w:before="1"/>
              <w:ind w:left="28" w:right="495"/>
              <w:jc w:val="left"/>
              <w:rPr>
                <w:sz w:val="18"/>
              </w:rPr>
            </w:pPr>
            <w:r>
              <w:rPr>
                <w:spacing w:val="-2"/>
                <w:sz w:val="18"/>
              </w:rPr>
              <w:t>Котельная БМК-4,0</w:t>
            </w:r>
          </w:p>
        </w:tc>
        <w:tc>
          <w:tcPr>
            <w:tcW w:w="1315" w:type="dxa"/>
          </w:tcPr>
          <w:p w:rsidR="00CA75EC" w:rsidRDefault="0004286D">
            <w:pPr>
              <w:pStyle w:val="TableParagraph"/>
              <w:spacing w:line="206" w:lineRule="exact"/>
              <w:ind w:left="28" w:right="20"/>
              <w:jc w:val="left"/>
              <w:rPr>
                <w:sz w:val="18"/>
              </w:rPr>
            </w:pPr>
            <w:r>
              <w:rPr>
                <w:spacing w:val="-2"/>
                <w:sz w:val="18"/>
              </w:rPr>
              <w:t>Выработка тепловой энергии</w:t>
            </w:r>
          </w:p>
        </w:tc>
        <w:tc>
          <w:tcPr>
            <w:tcW w:w="1017" w:type="dxa"/>
          </w:tcPr>
          <w:p w:rsidR="00CA75EC" w:rsidRDefault="0004286D">
            <w:pPr>
              <w:pStyle w:val="TableParagraph"/>
              <w:spacing w:before="206"/>
              <w:ind w:left="29"/>
              <w:jc w:val="left"/>
              <w:rPr>
                <w:sz w:val="18"/>
              </w:rPr>
            </w:pPr>
            <w:r>
              <w:rPr>
                <w:spacing w:val="-5"/>
                <w:sz w:val="18"/>
              </w:rPr>
              <w:t>газ</w:t>
            </w:r>
          </w:p>
        </w:tc>
        <w:tc>
          <w:tcPr>
            <w:tcW w:w="1029" w:type="dxa"/>
          </w:tcPr>
          <w:p w:rsidR="00CA75EC" w:rsidRDefault="0004286D">
            <w:pPr>
              <w:pStyle w:val="TableParagraph"/>
              <w:spacing w:before="206"/>
              <w:ind w:left="32"/>
              <w:jc w:val="left"/>
              <w:rPr>
                <w:sz w:val="18"/>
              </w:rPr>
            </w:pPr>
            <w:r>
              <w:rPr>
                <w:sz w:val="18"/>
              </w:rPr>
              <w:t>Гкал</w:t>
            </w:r>
            <w:r>
              <w:rPr>
                <w:spacing w:val="-2"/>
                <w:sz w:val="18"/>
              </w:rPr>
              <w:t xml:space="preserve"> </w:t>
            </w:r>
            <w:r>
              <w:rPr>
                <w:sz w:val="18"/>
              </w:rPr>
              <w:t>в</w:t>
            </w:r>
            <w:r>
              <w:rPr>
                <w:spacing w:val="-2"/>
                <w:sz w:val="18"/>
              </w:rPr>
              <w:t xml:space="preserve"> </w:t>
            </w:r>
            <w:r>
              <w:rPr>
                <w:spacing w:val="-5"/>
                <w:sz w:val="18"/>
              </w:rPr>
              <w:t>год</w:t>
            </w:r>
          </w:p>
        </w:tc>
        <w:tc>
          <w:tcPr>
            <w:tcW w:w="758" w:type="dxa"/>
          </w:tcPr>
          <w:p w:rsidR="00CA75EC" w:rsidRDefault="0004286D">
            <w:pPr>
              <w:pStyle w:val="TableParagraph"/>
              <w:spacing w:before="206"/>
              <w:ind w:left="29" w:right="15"/>
              <w:rPr>
                <w:sz w:val="18"/>
              </w:rPr>
            </w:pPr>
            <w:r>
              <w:rPr>
                <w:spacing w:val="-4"/>
                <w:sz w:val="18"/>
              </w:rPr>
              <w:t>5068</w:t>
            </w:r>
          </w:p>
        </w:tc>
        <w:tc>
          <w:tcPr>
            <w:tcW w:w="760" w:type="dxa"/>
          </w:tcPr>
          <w:p w:rsidR="00CA75EC" w:rsidRDefault="0004286D">
            <w:pPr>
              <w:pStyle w:val="TableParagraph"/>
              <w:spacing w:before="206"/>
              <w:ind w:left="32" w:right="14"/>
              <w:rPr>
                <w:sz w:val="18"/>
              </w:rPr>
            </w:pPr>
            <w:r>
              <w:rPr>
                <w:spacing w:val="-4"/>
                <w:sz w:val="18"/>
              </w:rPr>
              <w:t>5068</w:t>
            </w:r>
          </w:p>
        </w:tc>
        <w:tc>
          <w:tcPr>
            <w:tcW w:w="760" w:type="dxa"/>
          </w:tcPr>
          <w:p w:rsidR="00CA75EC" w:rsidRDefault="0004286D">
            <w:pPr>
              <w:pStyle w:val="TableParagraph"/>
              <w:spacing w:before="206"/>
              <w:ind w:left="32" w:right="17"/>
              <w:rPr>
                <w:sz w:val="18"/>
              </w:rPr>
            </w:pPr>
            <w:r>
              <w:rPr>
                <w:spacing w:val="-4"/>
                <w:sz w:val="18"/>
              </w:rPr>
              <w:t>5068</w:t>
            </w:r>
          </w:p>
        </w:tc>
        <w:tc>
          <w:tcPr>
            <w:tcW w:w="758" w:type="dxa"/>
          </w:tcPr>
          <w:p w:rsidR="00CA75EC" w:rsidRDefault="0004286D">
            <w:pPr>
              <w:pStyle w:val="TableParagraph"/>
              <w:spacing w:before="206"/>
              <w:ind w:left="29" w:right="11"/>
              <w:rPr>
                <w:sz w:val="18"/>
              </w:rPr>
            </w:pPr>
            <w:r>
              <w:rPr>
                <w:spacing w:val="-4"/>
                <w:sz w:val="18"/>
              </w:rPr>
              <w:t>5068</w:t>
            </w:r>
          </w:p>
        </w:tc>
        <w:tc>
          <w:tcPr>
            <w:tcW w:w="760" w:type="dxa"/>
          </w:tcPr>
          <w:p w:rsidR="00CA75EC" w:rsidRDefault="0004286D">
            <w:pPr>
              <w:pStyle w:val="TableParagraph"/>
              <w:spacing w:before="206"/>
              <w:ind w:left="32" w:right="10"/>
              <w:rPr>
                <w:sz w:val="18"/>
              </w:rPr>
            </w:pPr>
            <w:r>
              <w:rPr>
                <w:spacing w:val="-4"/>
                <w:sz w:val="18"/>
              </w:rPr>
              <w:t>5068</w:t>
            </w:r>
          </w:p>
        </w:tc>
        <w:tc>
          <w:tcPr>
            <w:tcW w:w="760" w:type="dxa"/>
          </w:tcPr>
          <w:p w:rsidR="00CA75EC" w:rsidRDefault="0004286D">
            <w:pPr>
              <w:pStyle w:val="TableParagraph"/>
              <w:spacing w:before="206"/>
              <w:ind w:left="32" w:right="13"/>
              <w:rPr>
                <w:sz w:val="18"/>
              </w:rPr>
            </w:pPr>
            <w:r>
              <w:rPr>
                <w:spacing w:val="-4"/>
                <w:sz w:val="18"/>
              </w:rPr>
              <w:t>5068</w:t>
            </w:r>
          </w:p>
        </w:tc>
        <w:tc>
          <w:tcPr>
            <w:tcW w:w="758" w:type="dxa"/>
          </w:tcPr>
          <w:p w:rsidR="00CA75EC" w:rsidRDefault="0004286D">
            <w:pPr>
              <w:pStyle w:val="TableParagraph"/>
              <w:spacing w:before="206"/>
              <w:ind w:left="29" w:right="7"/>
              <w:rPr>
                <w:sz w:val="18"/>
              </w:rPr>
            </w:pPr>
            <w:r>
              <w:rPr>
                <w:spacing w:val="-4"/>
                <w:sz w:val="18"/>
              </w:rPr>
              <w:t>5068</w:t>
            </w:r>
          </w:p>
        </w:tc>
        <w:tc>
          <w:tcPr>
            <w:tcW w:w="760" w:type="dxa"/>
          </w:tcPr>
          <w:p w:rsidR="00CA75EC" w:rsidRDefault="0004286D">
            <w:pPr>
              <w:pStyle w:val="TableParagraph"/>
              <w:spacing w:before="206"/>
              <w:ind w:left="32" w:right="6"/>
              <w:rPr>
                <w:sz w:val="18"/>
              </w:rPr>
            </w:pPr>
            <w:r>
              <w:rPr>
                <w:spacing w:val="-4"/>
                <w:sz w:val="18"/>
              </w:rPr>
              <w:t>5068</w:t>
            </w:r>
          </w:p>
        </w:tc>
        <w:tc>
          <w:tcPr>
            <w:tcW w:w="760" w:type="dxa"/>
          </w:tcPr>
          <w:p w:rsidR="00CA75EC" w:rsidRDefault="0004286D">
            <w:pPr>
              <w:pStyle w:val="TableParagraph"/>
              <w:spacing w:before="206"/>
              <w:ind w:left="32" w:right="9"/>
              <w:rPr>
                <w:sz w:val="18"/>
              </w:rPr>
            </w:pPr>
            <w:r>
              <w:rPr>
                <w:spacing w:val="-4"/>
                <w:sz w:val="18"/>
              </w:rPr>
              <w:t>5068</w:t>
            </w:r>
          </w:p>
        </w:tc>
        <w:tc>
          <w:tcPr>
            <w:tcW w:w="758" w:type="dxa"/>
          </w:tcPr>
          <w:p w:rsidR="00CA75EC" w:rsidRDefault="0004286D">
            <w:pPr>
              <w:pStyle w:val="TableParagraph"/>
              <w:spacing w:before="206"/>
              <w:ind w:left="29" w:right="3"/>
              <w:rPr>
                <w:sz w:val="18"/>
              </w:rPr>
            </w:pPr>
            <w:r>
              <w:rPr>
                <w:spacing w:val="-4"/>
                <w:sz w:val="18"/>
              </w:rPr>
              <w:t>5068</w:t>
            </w:r>
          </w:p>
        </w:tc>
        <w:tc>
          <w:tcPr>
            <w:tcW w:w="760" w:type="dxa"/>
          </w:tcPr>
          <w:p w:rsidR="00CA75EC" w:rsidRDefault="0004286D">
            <w:pPr>
              <w:pStyle w:val="TableParagraph"/>
              <w:spacing w:before="206"/>
              <w:ind w:left="32" w:right="2"/>
              <w:rPr>
                <w:sz w:val="18"/>
              </w:rPr>
            </w:pPr>
            <w:r>
              <w:rPr>
                <w:spacing w:val="-4"/>
                <w:sz w:val="18"/>
              </w:rPr>
              <w:t>5068</w:t>
            </w:r>
          </w:p>
        </w:tc>
        <w:tc>
          <w:tcPr>
            <w:tcW w:w="760" w:type="dxa"/>
          </w:tcPr>
          <w:p w:rsidR="00CA75EC" w:rsidRDefault="0004286D">
            <w:pPr>
              <w:pStyle w:val="TableParagraph"/>
              <w:spacing w:before="206"/>
              <w:ind w:left="32" w:right="5"/>
              <w:rPr>
                <w:sz w:val="18"/>
              </w:rPr>
            </w:pPr>
            <w:r>
              <w:rPr>
                <w:spacing w:val="-4"/>
                <w:sz w:val="18"/>
              </w:rPr>
              <w:t>5068</w:t>
            </w:r>
          </w:p>
        </w:tc>
        <w:tc>
          <w:tcPr>
            <w:tcW w:w="746" w:type="dxa"/>
          </w:tcPr>
          <w:p w:rsidR="00CA75EC" w:rsidRDefault="0004286D">
            <w:pPr>
              <w:pStyle w:val="TableParagraph"/>
              <w:spacing w:before="206"/>
              <w:ind w:left="33"/>
              <w:rPr>
                <w:sz w:val="18"/>
              </w:rPr>
            </w:pPr>
            <w:r>
              <w:rPr>
                <w:spacing w:val="-4"/>
                <w:sz w:val="18"/>
              </w:rPr>
              <w:t>5068</w:t>
            </w:r>
          </w:p>
        </w:tc>
      </w:tr>
      <w:tr w:rsidR="00CA75EC">
        <w:trPr>
          <w:trHeight w:val="827"/>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ind w:left="28" w:right="20"/>
              <w:jc w:val="left"/>
              <w:rPr>
                <w:sz w:val="18"/>
              </w:rPr>
            </w:pPr>
            <w:r>
              <w:rPr>
                <w:spacing w:val="-2"/>
                <w:sz w:val="18"/>
              </w:rPr>
              <w:t>Удельный расход условного</w:t>
            </w:r>
          </w:p>
          <w:p w:rsidR="00CA75EC" w:rsidRDefault="0004286D">
            <w:pPr>
              <w:pStyle w:val="TableParagraph"/>
              <w:spacing w:line="186" w:lineRule="exact"/>
              <w:ind w:left="29"/>
              <w:jc w:val="left"/>
              <w:rPr>
                <w:sz w:val="18"/>
              </w:rPr>
            </w:pPr>
            <w:r>
              <w:rPr>
                <w:spacing w:val="-2"/>
                <w:sz w:val="18"/>
              </w:rPr>
              <w:t>топлива</w:t>
            </w:r>
          </w:p>
        </w:tc>
        <w:tc>
          <w:tcPr>
            <w:tcW w:w="1017" w:type="dxa"/>
            <w:vMerge w:val="restart"/>
          </w:tcPr>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spacing w:before="9"/>
              <w:jc w:val="left"/>
              <w:rPr>
                <w:b/>
                <w:sz w:val="18"/>
              </w:rPr>
            </w:pPr>
          </w:p>
          <w:p w:rsidR="00CA75EC" w:rsidRDefault="0004286D">
            <w:pPr>
              <w:pStyle w:val="TableParagraph"/>
              <w:ind w:left="29"/>
              <w:jc w:val="left"/>
              <w:rPr>
                <w:sz w:val="18"/>
              </w:rPr>
            </w:pPr>
            <w:r>
              <w:rPr>
                <w:spacing w:val="-2"/>
                <w:sz w:val="18"/>
              </w:rPr>
              <w:t xml:space="preserve">природный </w:t>
            </w:r>
            <w:r>
              <w:rPr>
                <w:spacing w:val="-4"/>
                <w:sz w:val="18"/>
              </w:rPr>
              <w:t>газ</w:t>
            </w:r>
          </w:p>
        </w:tc>
        <w:tc>
          <w:tcPr>
            <w:tcW w:w="1029" w:type="dxa"/>
          </w:tcPr>
          <w:p w:rsidR="00CA75EC" w:rsidRDefault="00CA75EC">
            <w:pPr>
              <w:pStyle w:val="TableParagraph"/>
              <w:spacing w:before="102"/>
              <w:jc w:val="left"/>
              <w:rPr>
                <w:b/>
                <w:sz w:val="18"/>
              </w:rPr>
            </w:pPr>
          </w:p>
          <w:p w:rsidR="00CA75EC" w:rsidRDefault="0004286D">
            <w:pPr>
              <w:pStyle w:val="TableParagraph"/>
              <w:ind w:left="32"/>
              <w:jc w:val="left"/>
              <w:rPr>
                <w:sz w:val="18"/>
              </w:rPr>
            </w:pPr>
            <w:proofErr w:type="spellStart"/>
            <w:r>
              <w:rPr>
                <w:spacing w:val="-2"/>
                <w:sz w:val="18"/>
              </w:rPr>
              <w:t>кг.у.т</w:t>
            </w:r>
            <w:proofErr w:type="spellEnd"/>
            <w:r>
              <w:rPr>
                <w:spacing w:val="-2"/>
                <w:sz w:val="18"/>
              </w:rPr>
              <w:t>./Гкал</w:t>
            </w:r>
          </w:p>
        </w:tc>
        <w:tc>
          <w:tcPr>
            <w:tcW w:w="758" w:type="dxa"/>
          </w:tcPr>
          <w:p w:rsidR="00CA75EC" w:rsidRDefault="00CA75EC">
            <w:pPr>
              <w:pStyle w:val="TableParagraph"/>
              <w:spacing w:before="102"/>
              <w:jc w:val="left"/>
              <w:rPr>
                <w:b/>
                <w:sz w:val="18"/>
              </w:rPr>
            </w:pPr>
          </w:p>
          <w:p w:rsidR="00CA75EC" w:rsidRDefault="0004286D">
            <w:pPr>
              <w:pStyle w:val="TableParagraph"/>
              <w:ind w:left="29" w:right="12"/>
              <w:rPr>
                <w:sz w:val="18"/>
              </w:rPr>
            </w:pPr>
            <w:r>
              <w:rPr>
                <w:spacing w:val="-5"/>
                <w:sz w:val="18"/>
              </w:rPr>
              <w:t>154</w:t>
            </w:r>
          </w:p>
        </w:tc>
        <w:tc>
          <w:tcPr>
            <w:tcW w:w="760" w:type="dxa"/>
          </w:tcPr>
          <w:p w:rsidR="00CA75EC" w:rsidRDefault="00CA75EC">
            <w:pPr>
              <w:pStyle w:val="TableParagraph"/>
              <w:spacing w:before="102"/>
              <w:jc w:val="left"/>
              <w:rPr>
                <w:b/>
                <w:sz w:val="18"/>
              </w:rPr>
            </w:pPr>
          </w:p>
          <w:p w:rsidR="00CA75EC" w:rsidRDefault="0004286D">
            <w:pPr>
              <w:pStyle w:val="TableParagraph"/>
              <w:ind w:left="32" w:right="12"/>
              <w:rPr>
                <w:sz w:val="18"/>
              </w:rPr>
            </w:pPr>
            <w:r>
              <w:rPr>
                <w:spacing w:val="-5"/>
                <w:sz w:val="18"/>
              </w:rPr>
              <w:t>159</w:t>
            </w:r>
          </w:p>
        </w:tc>
        <w:tc>
          <w:tcPr>
            <w:tcW w:w="760" w:type="dxa"/>
          </w:tcPr>
          <w:p w:rsidR="00CA75EC" w:rsidRDefault="00CA75EC">
            <w:pPr>
              <w:pStyle w:val="TableParagraph"/>
              <w:spacing w:before="102"/>
              <w:jc w:val="left"/>
              <w:rPr>
                <w:b/>
                <w:sz w:val="18"/>
              </w:rPr>
            </w:pPr>
          </w:p>
          <w:p w:rsidR="00CA75EC" w:rsidRDefault="0004286D">
            <w:pPr>
              <w:pStyle w:val="TableParagraph"/>
              <w:ind w:left="32" w:right="15"/>
              <w:rPr>
                <w:sz w:val="18"/>
              </w:rPr>
            </w:pPr>
            <w:r>
              <w:rPr>
                <w:spacing w:val="-5"/>
                <w:sz w:val="18"/>
              </w:rPr>
              <w:t>159</w:t>
            </w:r>
          </w:p>
        </w:tc>
        <w:tc>
          <w:tcPr>
            <w:tcW w:w="758" w:type="dxa"/>
          </w:tcPr>
          <w:p w:rsidR="00CA75EC" w:rsidRDefault="00CA75EC">
            <w:pPr>
              <w:pStyle w:val="TableParagraph"/>
              <w:spacing w:before="102"/>
              <w:jc w:val="left"/>
              <w:rPr>
                <w:b/>
                <w:sz w:val="18"/>
              </w:rPr>
            </w:pPr>
          </w:p>
          <w:p w:rsidR="00CA75EC" w:rsidRDefault="0004286D">
            <w:pPr>
              <w:pStyle w:val="TableParagraph"/>
              <w:ind w:left="29" w:right="8"/>
              <w:rPr>
                <w:sz w:val="18"/>
              </w:rPr>
            </w:pPr>
            <w:r>
              <w:rPr>
                <w:spacing w:val="-5"/>
                <w:sz w:val="18"/>
              </w:rPr>
              <w:t>159</w:t>
            </w:r>
          </w:p>
        </w:tc>
        <w:tc>
          <w:tcPr>
            <w:tcW w:w="760" w:type="dxa"/>
          </w:tcPr>
          <w:p w:rsidR="00CA75EC" w:rsidRDefault="00CA75EC">
            <w:pPr>
              <w:pStyle w:val="TableParagraph"/>
              <w:spacing w:before="102"/>
              <w:jc w:val="left"/>
              <w:rPr>
                <w:b/>
                <w:sz w:val="18"/>
              </w:rPr>
            </w:pPr>
          </w:p>
          <w:p w:rsidR="00CA75EC" w:rsidRDefault="0004286D">
            <w:pPr>
              <w:pStyle w:val="TableParagraph"/>
              <w:ind w:left="32" w:right="8"/>
              <w:rPr>
                <w:sz w:val="18"/>
              </w:rPr>
            </w:pPr>
            <w:r>
              <w:rPr>
                <w:spacing w:val="-5"/>
                <w:sz w:val="18"/>
              </w:rPr>
              <w:t>159</w:t>
            </w:r>
          </w:p>
        </w:tc>
        <w:tc>
          <w:tcPr>
            <w:tcW w:w="760" w:type="dxa"/>
          </w:tcPr>
          <w:p w:rsidR="00CA75EC" w:rsidRDefault="00CA75EC">
            <w:pPr>
              <w:pStyle w:val="TableParagraph"/>
              <w:spacing w:before="102"/>
              <w:jc w:val="left"/>
              <w:rPr>
                <w:b/>
                <w:sz w:val="18"/>
              </w:rPr>
            </w:pPr>
          </w:p>
          <w:p w:rsidR="00CA75EC" w:rsidRDefault="0004286D">
            <w:pPr>
              <w:pStyle w:val="TableParagraph"/>
              <w:ind w:left="32" w:right="11"/>
              <w:rPr>
                <w:sz w:val="18"/>
              </w:rPr>
            </w:pPr>
            <w:r>
              <w:rPr>
                <w:spacing w:val="-5"/>
                <w:sz w:val="18"/>
              </w:rPr>
              <w:t>159</w:t>
            </w:r>
          </w:p>
        </w:tc>
        <w:tc>
          <w:tcPr>
            <w:tcW w:w="758" w:type="dxa"/>
          </w:tcPr>
          <w:p w:rsidR="00CA75EC" w:rsidRDefault="00CA75EC">
            <w:pPr>
              <w:pStyle w:val="TableParagraph"/>
              <w:spacing w:before="102"/>
              <w:jc w:val="left"/>
              <w:rPr>
                <w:b/>
                <w:sz w:val="18"/>
              </w:rPr>
            </w:pPr>
          </w:p>
          <w:p w:rsidR="00CA75EC" w:rsidRDefault="0004286D">
            <w:pPr>
              <w:pStyle w:val="TableParagraph"/>
              <w:ind w:left="29" w:right="4"/>
              <w:rPr>
                <w:sz w:val="18"/>
              </w:rPr>
            </w:pPr>
            <w:r>
              <w:rPr>
                <w:spacing w:val="-5"/>
                <w:sz w:val="18"/>
              </w:rPr>
              <w:t>159</w:t>
            </w:r>
          </w:p>
        </w:tc>
        <w:tc>
          <w:tcPr>
            <w:tcW w:w="760" w:type="dxa"/>
          </w:tcPr>
          <w:p w:rsidR="00CA75EC" w:rsidRDefault="00CA75EC">
            <w:pPr>
              <w:pStyle w:val="TableParagraph"/>
              <w:spacing w:before="102"/>
              <w:jc w:val="left"/>
              <w:rPr>
                <w:b/>
                <w:sz w:val="18"/>
              </w:rPr>
            </w:pPr>
          </w:p>
          <w:p w:rsidR="00CA75EC" w:rsidRDefault="0004286D">
            <w:pPr>
              <w:pStyle w:val="TableParagraph"/>
              <w:ind w:left="32" w:right="4"/>
              <w:rPr>
                <w:sz w:val="18"/>
              </w:rPr>
            </w:pPr>
            <w:r>
              <w:rPr>
                <w:spacing w:val="-5"/>
                <w:sz w:val="18"/>
              </w:rPr>
              <w:t>159</w:t>
            </w:r>
          </w:p>
        </w:tc>
        <w:tc>
          <w:tcPr>
            <w:tcW w:w="760" w:type="dxa"/>
          </w:tcPr>
          <w:p w:rsidR="00CA75EC" w:rsidRDefault="00CA75EC">
            <w:pPr>
              <w:pStyle w:val="TableParagraph"/>
              <w:spacing w:before="102"/>
              <w:jc w:val="left"/>
              <w:rPr>
                <w:b/>
                <w:sz w:val="18"/>
              </w:rPr>
            </w:pPr>
          </w:p>
          <w:p w:rsidR="00CA75EC" w:rsidRDefault="0004286D">
            <w:pPr>
              <w:pStyle w:val="TableParagraph"/>
              <w:ind w:left="32" w:right="7"/>
              <w:rPr>
                <w:sz w:val="18"/>
              </w:rPr>
            </w:pPr>
            <w:r>
              <w:rPr>
                <w:spacing w:val="-5"/>
                <w:sz w:val="18"/>
              </w:rPr>
              <w:t>159</w:t>
            </w:r>
          </w:p>
        </w:tc>
        <w:tc>
          <w:tcPr>
            <w:tcW w:w="758" w:type="dxa"/>
          </w:tcPr>
          <w:p w:rsidR="00CA75EC" w:rsidRDefault="00CA75EC">
            <w:pPr>
              <w:pStyle w:val="TableParagraph"/>
              <w:spacing w:before="102"/>
              <w:jc w:val="left"/>
              <w:rPr>
                <w:b/>
                <w:sz w:val="18"/>
              </w:rPr>
            </w:pPr>
          </w:p>
          <w:p w:rsidR="00CA75EC" w:rsidRDefault="0004286D">
            <w:pPr>
              <w:pStyle w:val="TableParagraph"/>
              <w:ind w:left="29"/>
              <w:rPr>
                <w:sz w:val="18"/>
              </w:rPr>
            </w:pPr>
            <w:r>
              <w:rPr>
                <w:spacing w:val="-5"/>
                <w:sz w:val="18"/>
              </w:rPr>
              <w:t>159</w:t>
            </w:r>
          </w:p>
        </w:tc>
        <w:tc>
          <w:tcPr>
            <w:tcW w:w="760" w:type="dxa"/>
          </w:tcPr>
          <w:p w:rsidR="00CA75EC" w:rsidRDefault="00CA75EC">
            <w:pPr>
              <w:pStyle w:val="TableParagraph"/>
              <w:spacing w:before="102"/>
              <w:jc w:val="left"/>
              <w:rPr>
                <w:b/>
                <w:sz w:val="18"/>
              </w:rPr>
            </w:pPr>
          </w:p>
          <w:p w:rsidR="00CA75EC" w:rsidRDefault="0004286D">
            <w:pPr>
              <w:pStyle w:val="TableParagraph"/>
              <w:ind w:left="32"/>
              <w:rPr>
                <w:sz w:val="18"/>
              </w:rPr>
            </w:pPr>
            <w:r>
              <w:rPr>
                <w:spacing w:val="-5"/>
                <w:sz w:val="18"/>
              </w:rPr>
              <w:t>159</w:t>
            </w:r>
          </w:p>
        </w:tc>
        <w:tc>
          <w:tcPr>
            <w:tcW w:w="760" w:type="dxa"/>
          </w:tcPr>
          <w:p w:rsidR="00CA75EC" w:rsidRDefault="00CA75EC">
            <w:pPr>
              <w:pStyle w:val="TableParagraph"/>
              <w:spacing w:before="102"/>
              <w:jc w:val="left"/>
              <w:rPr>
                <w:b/>
                <w:sz w:val="18"/>
              </w:rPr>
            </w:pPr>
          </w:p>
          <w:p w:rsidR="00CA75EC" w:rsidRDefault="0004286D">
            <w:pPr>
              <w:pStyle w:val="TableParagraph"/>
              <w:ind w:left="32" w:right="3"/>
              <w:rPr>
                <w:sz w:val="18"/>
              </w:rPr>
            </w:pPr>
            <w:r>
              <w:rPr>
                <w:spacing w:val="-5"/>
                <w:sz w:val="18"/>
              </w:rPr>
              <w:t>159</w:t>
            </w:r>
          </w:p>
        </w:tc>
        <w:tc>
          <w:tcPr>
            <w:tcW w:w="746" w:type="dxa"/>
          </w:tcPr>
          <w:p w:rsidR="00CA75EC" w:rsidRDefault="00CA75EC">
            <w:pPr>
              <w:pStyle w:val="TableParagraph"/>
              <w:spacing w:before="102"/>
              <w:jc w:val="left"/>
              <w:rPr>
                <w:b/>
                <w:sz w:val="18"/>
              </w:rPr>
            </w:pPr>
          </w:p>
          <w:p w:rsidR="00CA75EC" w:rsidRDefault="0004286D">
            <w:pPr>
              <w:pStyle w:val="TableParagraph"/>
              <w:ind w:left="33" w:right="3"/>
              <w:rPr>
                <w:sz w:val="18"/>
              </w:rPr>
            </w:pPr>
            <w:r>
              <w:rPr>
                <w:spacing w:val="-5"/>
                <w:sz w:val="18"/>
              </w:rPr>
              <w:t>159</w:t>
            </w:r>
          </w:p>
        </w:tc>
      </w:tr>
      <w:tr w:rsidR="00CA75EC">
        <w:trPr>
          <w:trHeight w:val="621"/>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ind w:left="29" w:right="20"/>
              <w:jc w:val="left"/>
              <w:rPr>
                <w:sz w:val="18"/>
              </w:rPr>
            </w:pPr>
            <w:r>
              <w:rPr>
                <w:spacing w:val="-2"/>
                <w:sz w:val="18"/>
              </w:rPr>
              <w:t>Расход условного</w:t>
            </w:r>
          </w:p>
          <w:p w:rsidR="00CA75EC" w:rsidRDefault="0004286D">
            <w:pPr>
              <w:pStyle w:val="TableParagraph"/>
              <w:spacing w:before="1" w:line="186" w:lineRule="exact"/>
              <w:ind w:left="29"/>
              <w:jc w:val="left"/>
              <w:rPr>
                <w:sz w:val="18"/>
              </w:rPr>
            </w:pPr>
            <w:r>
              <w:rPr>
                <w:spacing w:val="-2"/>
                <w:sz w:val="18"/>
              </w:rPr>
              <w:t>топлива</w:t>
            </w:r>
          </w:p>
        </w:tc>
        <w:tc>
          <w:tcPr>
            <w:tcW w:w="1017" w:type="dxa"/>
            <w:vMerge/>
            <w:tcBorders>
              <w:top w:val="nil"/>
            </w:tcBorders>
          </w:tcPr>
          <w:p w:rsidR="00CA75EC" w:rsidRDefault="00CA75EC">
            <w:pPr>
              <w:rPr>
                <w:sz w:val="2"/>
                <w:szCs w:val="2"/>
              </w:rPr>
            </w:pPr>
          </w:p>
        </w:tc>
        <w:tc>
          <w:tcPr>
            <w:tcW w:w="1029" w:type="dxa"/>
          </w:tcPr>
          <w:p w:rsidR="00CA75EC" w:rsidRDefault="0004286D">
            <w:pPr>
              <w:pStyle w:val="TableParagraph"/>
              <w:spacing w:before="206"/>
              <w:ind w:left="32"/>
              <w:jc w:val="left"/>
              <w:rPr>
                <w:sz w:val="18"/>
              </w:rPr>
            </w:pPr>
            <w:proofErr w:type="spellStart"/>
            <w:r>
              <w:rPr>
                <w:sz w:val="18"/>
              </w:rPr>
              <w:t>т.у.т</w:t>
            </w:r>
            <w:proofErr w:type="spellEnd"/>
            <w:r>
              <w:rPr>
                <w:sz w:val="18"/>
              </w:rPr>
              <w:t>. в</w:t>
            </w:r>
            <w:r>
              <w:rPr>
                <w:spacing w:val="-1"/>
                <w:sz w:val="18"/>
              </w:rPr>
              <w:t xml:space="preserve"> </w:t>
            </w:r>
            <w:r>
              <w:rPr>
                <w:spacing w:val="-5"/>
                <w:sz w:val="18"/>
              </w:rPr>
              <w:t>год</w:t>
            </w:r>
          </w:p>
        </w:tc>
        <w:tc>
          <w:tcPr>
            <w:tcW w:w="758" w:type="dxa"/>
          </w:tcPr>
          <w:p w:rsidR="00CA75EC" w:rsidRDefault="0004286D">
            <w:pPr>
              <w:pStyle w:val="TableParagraph"/>
              <w:spacing w:before="206"/>
              <w:ind w:left="29" w:right="12"/>
              <w:rPr>
                <w:sz w:val="18"/>
              </w:rPr>
            </w:pPr>
            <w:r>
              <w:rPr>
                <w:spacing w:val="-5"/>
                <w:sz w:val="18"/>
              </w:rPr>
              <w:t>783</w:t>
            </w:r>
          </w:p>
        </w:tc>
        <w:tc>
          <w:tcPr>
            <w:tcW w:w="760" w:type="dxa"/>
          </w:tcPr>
          <w:p w:rsidR="00CA75EC" w:rsidRDefault="0004286D">
            <w:pPr>
              <w:pStyle w:val="TableParagraph"/>
              <w:spacing w:before="206"/>
              <w:ind w:left="32" w:right="12"/>
              <w:rPr>
                <w:sz w:val="18"/>
              </w:rPr>
            </w:pPr>
            <w:r>
              <w:rPr>
                <w:spacing w:val="-5"/>
                <w:sz w:val="18"/>
              </w:rPr>
              <w:t>806</w:t>
            </w:r>
          </w:p>
        </w:tc>
        <w:tc>
          <w:tcPr>
            <w:tcW w:w="760" w:type="dxa"/>
          </w:tcPr>
          <w:p w:rsidR="00CA75EC" w:rsidRDefault="0004286D">
            <w:pPr>
              <w:pStyle w:val="TableParagraph"/>
              <w:spacing w:before="206"/>
              <w:ind w:left="32" w:right="15"/>
              <w:rPr>
                <w:sz w:val="18"/>
              </w:rPr>
            </w:pPr>
            <w:r>
              <w:rPr>
                <w:spacing w:val="-5"/>
                <w:sz w:val="18"/>
              </w:rPr>
              <w:t>806</w:t>
            </w:r>
          </w:p>
        </w:tc>
        <w:tc>
          <w:tcPr>
            <w:tcW w:w="758" w:type="dxa"/>
          </w:tcPr>
          <w:p w:rsidR="00CA75EC" w:rsidRDefault="0004286D">
            <w:pPr>
              <w:pStyle w:val="TableParagraph"/>
              <w:spacing w:before="206"/>
              <w:ind w:left="29" w:right="8"/>
              <w:rPr>
                <w:sz w:val="18"/>
              </w:rPr>
            </w:pPr>
            <w:r>
              <w:rPr>
                <w:spacing w:val="-5"/>
                <w:sz w:val="18"/>
              </w:rPr>
              <w:t>806</w:t>
            </w:r>
          </w:p>
        </w:tc>
        <w:tc>
          <w:tcPr>
            <w:tcW w:w="760" w:type="dxa"/>
          </w:tcPr>
          <w:p w:rsidR="00CA75EC" w:rsidRDefault="0004286D">
            <w:pPr>
              <w:pStyle w:val="TableParagraph"/>
              <w:spacing w:before="206"/>
              <w:ind w:left="32" w:right="8"/>
              <w:rPr>
                <w:sz w:val="18"/>
              </w:rPr>
            </w:pPr>
            <w:r>
              <w:rPr>
                <w:spacing w:val="-5"/>
                <w:sz w:val="18"/>
              </w:rPr>
              <w:t>806</w:t>
            </w:r>
          </w:p>
        </w:tc>
        <w:tc>
          <w:tcPr>
            <w:tcW w:w="760" w:type="dxa"/>
          </w:tcPr>
          <w:p w:rsidR="00CA75EC" w:rsidRDefault="0004286D">
            <w:pPr>
              <w:pStyle w:val="TableParagraph"/>
              <w:spacing w:before="206"/>
              <w:ind w:left="32" w:right="11"/>
              <w:rPr>
                <w:sz w:val="18"/>
              </w:rPr>
            </w:pPr>
            <w:r>
              <w:rPr>
                <w:spacing w:val="-5"/>
                <w:sz w:val="18"/>
              </w:rPr>
              <w:t>806</w:t>
            </w:r>
          </w:p>
        </w:tc>
        <w:tc>
          <w:tcPr>
            <w:tcW w:w="758" w:type="dxa"/>
          </w:tcPr>
          <w:p w:rsidR="00CA75EC" w:rsidRDefault="0004286D">
            <w:pPr>
              <w:pStyle w:val="TableParagraph"/>
              <w:spacing w:before="206"/>
              <w:ind w:left="29" w:right="4"/>
              <w:rPr>
                <w:sz w:val="18"/>
              </w:rPr>
            </w:pPr>
            <w:r>
              <w:rPr>
                <w:spacing w:val="-5"/>
                <w:sz w:val="18"/>
              </w:rPr>
              <w:t>806</w:t>
            </w:r>
          </w:p>
        </w:tc>
        <w:tc>
          <w:tcPr>
            <w:tcW w:w="760" w:type="dxa"/>
          </w:tcPr>
          <w:p w:rsidR="00CA75EC" w:rsidRDefault="0004286D">
            <w:pPr>
              <w:pStyle w:val="TableParagraph"/>
              <w:spacing w:before="206"/>
              <w:ind w:left="32" w:right="4"/>
              <w:rPr>
                <w:sz w:val="18"/>
              </w:rPr>
            </w:pPr>
            <w:r>
              <w:rPr>
                <w:spacing w:val="-5"/>
                <w:sz w:val="18"/>
              </w:rPr>
              <w:t>806</w:t>
            </w:r>
          </w:p>
        </w:tc>
        <w:tc>
          <w:tcPr>
            <w:tcW w:w="760" w:type="dxa"/>
          </w:tcPr>
          <w:p w:rsidR="00CA75EC" w:rsidRDefault="0004286D">
            <w:pPr>
              <w:pStyle w:val="TableParagraph"/>
              <w:spacing w:before="206"/>
              <w:ind w:left="32" w:right="7"/>
              <w:rPr>
                <w:sz w:val="18"/>
              </w:rPr>
            </w:pPr>
            <w:r>
              <w:rPr>
                <w:spacing w:val="-5"/>
                <w:sz w:val="18"/>
              </w:rPr>
              <w:t>806</w:t>
            </w:r>
          </w:p>
        </w:tc>
        <w:tc>
          <w:tcPr>
            <w:tcW w:w="758" w:type="dxa"/>
          </w:tcPr>
          <w:p w:rsidR="00CA75EC" w:rsidRDefault="0004286D">
            <w:pPr>
              <w:pStyle w:val="TableParagraph"/>
              <w:spacing w:before="206"/>
              <w:ind w:left="29"/>
              <w:rPr>
                <w:sz w:val="18"/>
              </w:rPr>
            </w:pPr>
            <w:r>
              <w:rPr>
                <w:spacing w:val="-5"/>
                <w:sz w:val="18"/>
              </w:rPr>
              <w:t>806</w:t>
            </w:r>
          </w:p>
        </w:tc>
        <w:tc>
          <w:tcPr>
            <w:tcW w:w="760" w:type="dxa"/>
          </w:tcPr>
          <w:p w:rsidR="00CA75EC" w:rsidRDefault="0004286D">
            <w:pPr>
              <w:pStyle w:val="TableParagraph"/>
              <w:spacing w:before="206"/>
              <w:ind w:left="32"/>
              <w:rPr>
                <w:sz w:val="18"/>
              </w:rPr>
            </w:pPr>
            <w:r>
              <w:rPr>
                <w:spacing w:val="-5"/>
                <w:sz w:val="18"/>
              </w:rPr>
              <w:t>806</w:t>
            </w:r>
          </w:p>
        </w:tc>
        <w:tc>
          <w:tcPr>
            <w:tcW w:w="760" w:type="dxa"/>
          </w:tcPr>
          <w:p w:rsidR="00CA75EC" w:rsidRDefault="0004286D">
            <w:pPr>
              <w:pStyle w:val="TableParagraph"/>
              <w:spacing w:before="206"/>
              <w:ind w:left="32" w:right="3"/>
              <w:rPr>
                <w:sz w:val="18"/>
              </w:rPr>
            </w:pPr>
            <w:r>
              <w:rPr>
                <w:spacing w:val="-5"/>
                <w:sz w:val="18"/>
              </w:rPr>
              <w:t>806</w:t>
            </w:r>
          </w:p>
        </w:tc>
        <w:tc>
          <w:tcPr>
            <w:tcW w:w="746" w:type="dxa"/>
          </w:tcPr>
          <w:p w:rsidR="00CA75EC" w:rsidRDefault="0004286D">
            <w:pPr>
              <w:pStyle w:val="TableParagraph"/>
              <w:spacing w:before="206"/>
              <w:ind w:left="33" w:right="3"/>
              <w:rPr>
                <w:sz w:val="18"/>
              </w:rPr>
            </w:pPr>
            <w:r>
              <w:rPr>
                <w:spacing w:val="-5"/>
                <w:sz w:val="18"/>
              </w:rPr>
              <w:t>806</w:t>
            </w:r>
          </w:p>
        </w:tc>
      </w:tr>
      <w:tr w:rsidR="00CA75EC">
        <w:trPr>
          <w:trHeight w:val="621"/>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spacing w:line="206" w:lineRule="exact"/>
              <w:ind w:left="29" w:right="20"/>
              <w:jc w:val="left"/>
              <w:rPr>
                <w:sz w:val="18"/>
              </w:rPr>
            </w:pPr>
            <w:r>
              <w:rPr>
                <w:spacing w:val="-2"/>
                <w:sz w:val="18"/>
              </w:rPr>
              <w:t>Расход натурального топлива</w:t>
            </w:r>
          </w:p>
        </w:tc>
        <w:tc>
          <w:tcPr>
            <w:tcW w:w="1017" w:type="dxa"/>
            <w:vMerge/>
            <w:tcBorders>
              <w:top w:val="nil"/>
            </w:tcBorders>
          </w:tcPr>
          <w:p w:rsidR="00CA75EC" w:rsidRDefault="00CA75EC">
            <w:pPr>
              <w:rPr>
                <w:sz w:val="2"/>
                <w:szCs w:val="2"/>
              </w:rPr>
            </w:pPr>
          </w:p>
        </w:tc>
        <w:tc>
          <w:tcPr>
            <w:tcW w:w="1029" w:type="dxa"/>
          </w:tcPr>
          <w:p w:rsidR="00CA75EC" w:rsidRDefault="0004286D">
            <w:pPr>
              <w:pStyle w:val="TableParagraph"/>
              <w:spacing w:before="206"/>
              <w:ind w:left="32"/>
              <w:jc w:val="left"/>
              <w:rPr>
                <w:sz w:val="18"/>
              </w:rPr>
            </w:pPr>
            <w:r>
              <w:rPr>
                <w:sz w:val="18"/>
              </w:rPr>
              <w:t>тыс. м³</w:t>
            </w:r>
            <w:r>
              <w:rPr>
                <w:spacing w:val="1"/>
                <w:sz w:val="18"/>
              </w:rPr>
              <w:t xml:space="preserve"> </w:t>
            </w:r>
            <w:r>
              <w:rPr>
                <w:sz w:val="18"/>
              </w:rPr>
              <w:t>в</w:t>
            </w:r>
            <w:r>
              <w:rPr>
                <w:spacing w:val="-1"/>
                <w:sz w:val="18"/>
              </w:rPr>
              <w:t xml:space="preserve"> </w:t>
            </w:r>
            <w:r>
              <w:rPr>
                <w:spacing w:val="-5"/>
                <w:sz w:val="18"/>
              </w:rPr>
              <w:t>год</w:t>
            </w:r>
          </w:p>
        </w:tc>
        <w:tc>
          <w:tcPr>
            <w:tcW w:w="758" w:type="dxa"/>
          </w:tcPr>
          <w:p w:rsidR="00CA75EC" w:rsidRDefault="0004286D">
            <w:pPr>
              <w:pStyle w:val="TableParagraph"/>
              <w:spacing w:before="206"/>
              <w:ind w:left="29" w:right="12"/>
              <w:rPr>
                <w:sz w:val="18"/>
              </w:rPr>
            </w:pPr>
            <w:r>
              <w:rPr>
                <w:spacing w:val="-5"/>
                <w:sz w:val="18"/>
              </w:rPr>
              <w:t>694</w:t>
            </w:r>
          </w:p>
        </w:tc>
        <w:tc>
          <w:tcPr>
            <w:tcW w:w="760" w:type="dxa"/>
          </w:tcPr>
          <w:p w:rsidR="00CA75EC" w:rsidRDefault="0004286D">
            <w:pPr>
              <w:pStyle w:val="TableParagraph"/>
              <w:spacing w:before="206"/>
              <w:ind w:left="32" w:right="12"/>
              <w:rPr>
                <w:sz w:val="18"/>
              </w:rPr>
            </w:pPr>
            <w:r>
              <w:rPr>
                <w:spacing w:val="-5"/>
                <w:sz w:val="18"/>
              </w:rPr>
              <w:t>714</w:t>
            </w:r>
          </w:p>
        </w:tc>
        <w:tc>
          <w:tcPr>
            <w:tcW w:w="760" w:type="dxa"/>
          </w:tcPr>
          <w:p w:rsidR="00CA75EC" w:rsidRDefault="0004286D">
            <w:pPr>
              <w:pStyle w:val="TableParagraph"/>
              <w:spacing w:before="206"/>
              <w:ind w:left="32" w:right="15"/>
              <w:rPr>
                <w:sz w:val="18"/>
              </w:rPr>
            </w:pPr>
            <w:r>
              <w:rPr>
                <w:spacing w:val="-5"/>
                <w:sz w:val="18"/>
              </w:rPr>
              <w:t>714</w:t>
            </w:r>
          </w:p>
        </w:tc>
        <w:tc>
          <w:tcPr>
            <w:tcW w:w="758" w:type="dxa"/>
          </w:tcPr>
          <w:p w:rsidR="00CA75EC" w:rsidRDefault="0004286D">
            <w:pPr>
              <w:pStyle w:val="TableParagraph"/>
              <w:spacing w:before="206"/>
              <w:ind w:left="29" w:right="8"/>
              <w:rPr>
                <w:sz w:val="18"/>
              </w:rPr>
            </w:pPr>
            <w:r>
              <w:rPr>
                <w:spacing w:val="-5"/>
                <w:sz w:val="18"/>
              </w:rPr>
              <w:t>714</w:t>
            </w:r>
          </w:p>
        </w:tc>
        <w:tc>
          <w:tcPr>
            <w:tcW w:w="760" w:type="dxa"/>
          </w:tcPr>
          <w:p w:rsidR="00CA75EC" w:rsidRDefault="0004286D">
            <w:pPr>
              <w:pStyle w:val="TableParagraph"/>
              <w:spacing w:before="206"/>
              <w:ind w:left="32" w:right="8"/>
              <w:rPr>
                <w:sz w:val="18"/>
              </w:rPr>
            </w:pPr>
            <w:r>
              <w:rPr>
                <w:spacing w:val="-5"/>
                <w:sz w:val="18"/>
              </w:rPr>
              <w:t>714</w:t>
            </w:r>
          </w:p>
        </w:tc>
        <w:tc>
          <w:tcPr>
            <w:tcW w:w="760" w:type="dxa"/>
          </w:tcPr>
          <w:p w:rsidR="00CA75EC" w:rsidRDefault="0004286D">
            <w:pPr>
              <w:pStyle w:val="TableParagraph"/>
              <w:spacing w:before="206"/>
              <w:ind w:left="32" w:right="11"/>
              <w:rPr>
                <w:sz w:val="18"/>
              </w:rPr>
            </w:pPr>
            <w:r>
              <w:rPr>
                <w:spacing w:val="-5"/>
                <w:sz w:val="18"/>
              </w:rPr>
              <w:t>714</w:t>
            </w:r>
          </w:p>
        </w:tc>
        <w:tc>
          <w:tcPr>
            <w:tcW w:w="758" w:type="dxa"/>
          </w:tcPr>
          <w:p w:rsidR="00CA75EC" w:rsidRDefault="0004286D">
            <w:pPr>
              <w:pStyle w:val="TableParagraph"/>
              <w:spacing w:before="206"/>
              <w:ind w:left="29" w:right="4"/>
              <w:rPr>
                <w:sz w:val="18"/>
              </w:rPr>
            </w:pPr>
            <w:r>
              <w:rPr>
                <w:spacing w:val="-5"/>
                <w:sz w:val="18"/>
              </w:rPr>
              <w:t>714</w:t>
            </w:r>
          </w:p>
        </w:tc>
        <w:tc>
          <w:tcPr>
            <w:tcW w:w="760" w:type="dxa"/>
          </w:tcPr>
          <w:p w:rsidR="00CA75EC" w:rsidRDefault="0004286D">
            <w:pPr>
              <w:pStyle w:val="TableParagraph"/>
              <w:spacing w:before="206"/>
              <w:ind w:left="32" w:right="4"/>
              <w:rPr>
                <w:sz w:val="18"/>
              </w:rPr>
            </w:pPr>
            <w:r>
              <w:rPr>
                <w:spacing w:val="-5"/>
                <w:sz w:val="18"/>
              </w:rPr>
              <w:t>714</w:t>
            </w:r>
          </w:p>
        </w:tc>
        <w:tc>
          <w:tcPr>
            <w:tcW w:w="760" w:type="dxa"/>
          </w:tcPr>
          <w:p w:rsidR="00CA75EC" w:rsidRDefault="0004286D">
            <w:pPr>
              <w:pStyle w:val="TableParagraph"/>
              <w:spacing w:before="206"/>
              <w:ind w:left="32" w:right="7"/>
              <w:rPr>
                <w:sz w:val="18"/>
              </w:rPr>
            </w:pPr>
            <w:r>
              <w:rPr>
                <w:spacing w:val="-5"/>
                <w:sz w:val="18"/>
              </w:rPr>
              <w:t>714</w:t>
            </w:r>
          </w:p>
        </w:tc>
        <w:tc>
          <w:tcPr>
            <w:tcW w:w="758" w:type="dxa"/>
          </w:tcPr>
          <w:p w:rsidR="00CA75EC" w:rsidRDefault="0004286D">
            <w:pPr>
              <w:pStyle w:val="TableParagraph"/>
              <w:spacing w:before="206"/>
              <w:ind w:left="29"/>
              <w:rPr>
                <w:sz w:val="18"/>
              </w:rPr>
            </w:pPr>
            <w:r>
              <w:rPr>
                <w:spacing w:val="-5"/>
                <w:sz w:val="18"/>
              </w:rPr>
              <w:t>714</w:t>
            </w:r>
          </w:p>
        </w:tc>
        <w:tc>
          <w:tcPr>
            <w:tcW w:w="760" w:type="dxa"/>
          </w:tcPr>
          <w:p w:rsidR="00CA75EC" w:rsidRDefault="0004286D">
            <w:pPr>
              <w:pStyle w:val="TableParagraph"/>
              <w:spacing w:before="206"/>
              <w:ind w:left="32"/>
              <w:rPr>
                <w:sz w:val="18"/>
              </w:rPr>
            </w:pPr>
            <w:r>
              <w:rPr>
                <w:spacing w:val="-5"/>
                <w:sz w:val="18"/>
              </w:rPr>
              <w:t>714</w:t>
            </w:r>
          </w:p>
        </w:tc>
        <w:tc>
          <w:tcPr>
            <w:tcW w:w="760" w:type="dxa"/>
          </w:tcPr>
          <w:p w:rsidR="00CA75EC" w:rsidRDefault="0004286D">
            <w:pPr>
              <w:pStyle w:val="TableParagraph"/>
              <w:spacing w:before="206"/>
              <w:ind w:left="32" w:right="3"/>
              <w:rPr>
                <w:sz w:val="18"/>
              </w:rPr>
            </w:pPr>
            <w:r>
              <w:rPr>
                <w:spacing w:val="-5"/>
                <w:sz w:val="18"/>
              </w:rPr>
              <w:t>714</w:t>
            </w:r>
          </w:p>
        </w:tc>
        <w:tc>
          <w:tcPr>
            <w:tcW w:w="746" w:type="dxa"/>
          </w:tcPr>
          <w:p w:rsidR="00CA75EC" w:rsidRDefault="0004286D">
            <w:pPr>
              <w:pStyle w:val="TableParagraph"/>
              <w:spacing w:before="206"/>
              <w:ind w:left="33" w:right="3"/>
              <w:rPr>
                <w:sz w:val="18"/>
              </w:rPr>
            </w:pPr>
            <w:r>
              <w:rPr>
                <w:spacing w:val="-5"/>
                <w:sz w:val="18"/>
              </w:rPr>
              <w:t>714</w:t>
            </w:r>
          </w:p>
        </w:tc>
      </w:tr>
      <w:tr w:rsidR="00CA75EC">
        <w:trPr>
          <w:trHeight w:val="205"/>
        </w:trPr>
        <w:tc>
          <w:tcPr>
            <w:tcW w:w="1334" w:type="dxa"/>
            <w:vMerge/>
            <w:tcBorders>
              <w:top w:val="nil"/>
            </w:tcBorders>
          </w:tcPr>
          <w:p w:rsidR="00CA75EC" w:rsidRDefault="00CA75EC">
            <w:pPr>
              <w:rPr>
                <w:sz w:val="2"/>
                <w:szCs w:val="2"/>
              </w:rPr>
            </w:pPr>
          </w:p>
        </w:tc>
        <w:tc>
          <w:tcPr>
            <w:tcW w:w="1315" w:type="dxa"/>
            <w:vMerge w:val="restart"/>
          </w:tcPr>
          <w:p w:rsidR="00CA75EC" w:rsidRDefault="0004286D">
            <w:pPr>
              <w:pStyle w:val="TableParagraph"/>
              <w:ind w:left="29" w:right="92"/>
              <w:jc w:val="both"/>
              <w:rPr>
                <w:sz w:val="18"/>
              </w:rPr>
            </w:pPr>
            <w:r>
              <w:rPr>
                <w:spacing w:val="-2"/>
                <w:sz w:val="18"/>
              </w:rPr>
              <w:t xml:space="preserve">Максимальный </w:t>
            </w:r>
            <w:r>
              <w:rPr>
                <w:sz w:val="18"/>
              </w:rPr>
              <w:t>часовой</w:t>
            </w:r>
            <w:r>
              <w:rPr>
                <w:spacing w:val="-12"/>
                <w:sz w:val="18"/>
              </w:rPr>
              <w:t xml:space="preserve"> </w:t>
            </w:r>
            <w:r>
              <w:rPr>
                <w:sz w:val="18"/>
              </w:rPr>
              <w:t xml:space="preserve">расход </w:t>
            </w:r>
            <w:r>
              <w:rPr>
                <w:spacing w:val="-2"/>
                <w:sz w:val="18"/>
              </w:rPr>
              <w:t>натурального</w:t>
            </w:r>
          </w:p>
          <w:p w:rsidR="00CA75EC" w:rsidRDefault="0004286D">
            <w:pPr>
              <w:pStyle w:val="TableParagraph"/>
              <w:spacing w:line="186" w:lineRule="exact"/>
              <w:ind w:left="29"/>
              <w:jc w:val="left"/>
              <w:rPr>
                <w:sz w:val="18"/>
              </w:rPr>
            </w:pPr>
            <w:r>
              <w:rPr>
                <w:spacing w:val="-2"/>
                <w:sz w:val="18"/>
              </w:rPr>
              <w:t>топлива</w:t>
            </w:r>
          </w:p>
        </w:tc>
        <w:tc>
          <w:tcPr>
            <w:tcW w:w="1017" w:type="dxa"/>
          </w:tcPr>
          <w:p w:rsidR="00CA75EC" w:rsidRDefault="0004286D">
            <w:pPr>
              <w:pStyle w:val="TableParagraph"/>
              <w:spacing w:line="186" w:lineRule="exact"/>
              <w:ind w:left="29"/>
              <w:jc w:val="left"/>
              <w:rPr>
                <w:sz w:val="18"/>
              </w:rPr>
            </w:pPr>
            <w:r>
              <w:rPr>
                <w:spacing w:val="-2"/>
                <w:sz w:val="18"/>
              </w:rPr>
              <w:t>зимний</w:t>
            </w:r>
          </w:p>
        </w:tc>
        <w:tc>
          <w:tcPr>
            <w:tcW w:w="1029" w:type="dxa"/>
            <w:vMerge w:val="restart"/>
          </w:tcPr>
          <w:p w:rsidR="00CA75EC" w:rsidRDefault="00CA75EC">
            <w:pPr>
              <w:pStyle w:val="TableParagraph"/>
              <w:spacing w:before="102"/>
              <w:jc w:val="left"/>
              <w:rPr>
                <w:b/>
                <w:sz w:val="18"/>
              </w:rPr>
            </w:pPr>
          </w:p>
          <w:p w:rsidR="00CA75EC" w:rsidRDefault="0004286D">
            <w:pPr>
              <w:pStyle w:val="TableParagraph"/>
              <w:ind w:left="32"/>
              <w:jc w:val="left"/>
              <w:rPr>
                <w:sz w:val="18"/>
              </w:rPr>
            </w:pPr>
            <w:r>
              <w:rPr>
                <w:sz w:val="18"/>
              </w:rPr>
              <w:t>м³</w:t>
            </w:r>
            <w:r>
              <w:rPr>
                <w:spacing w:val="1"/>
                <w:sz w:val="18"/>
              </w:rPr>
              <w:t xml:space="preserve"> </w:t>
            </w:r>
            <w:r>
              <w:rPr>
                <w:sz w:val="18"/>
              </w:rPr>
              <w:t xml:space="preserve">в </w:t>
            </w:r>
            <w:r>
              <w:rPr>
                <w:spacing w:val="-5"/>
                <w:sz w:val="18"/>
              </w:rPr>
              <w:t>час</w:t>
            </w:r>
          </w:p>
        </w:tc>
        <w:tc>
          <w:tcPr>
            <w:tcW w:w="758" w:type="dxa"/>
          </w:tcPr>
          <w:p w:rsidR="00CA75EC" w:rsidRDefault="0004286D">
            <w:pPr>
              <w:pStyle w:val="TableParagraph"/>
              <w:spacing w:line="186" w:lineRule="exact"/>
              <w:ind w:left="29" w:right="15"/>
              <w:rPr>
                <w:sz w:val="18"/>
              </w:rPr>
            </w:pPr>
            <w:r>
              <w:rPr>
                <w:spacing w:val="-2"/>
                <w:sz w:val="18"/>
              </w:rPr>
              <w:t>227,08</w:t>
            </w:r>
          </w:p>
        </w:tc>
        <w:tc>
          <w:tcPr>
            <w:tcW w:w="760" w:type="dxa"/>
          </w:tcPr>
          <w:p w:rsidR="00CA75EC" w:rsidRDefault="0004286D">
            <w:pPr>
              <w:pStyle w:val="TableParagraph"/>
              <w:spacing w:line="186" w:lineRule="exact"/>
              <w:ind w:left="32" w:right="14"/>
              <w:rPr>
                <w:sz w:val="18"/>
              </w:rPr>
            </w:pPr>
            <w:r>
              <w:rPr>
                <w:spacing w:val="-2"/>
                <w:sz w:val="18"/>
              </w:rPr>
              <w:t>233,86</w:t>
            </w:r>
          </w:p>
        </w:tc>
        <w:tc>
          <w:tcPr>
            <w:tcW w:w="760" w:type="dxa"/>
          </w:tcPr>
          <w:p w:rsidR="00CA75EC" w:rsidRDefault="0004286D">
            <w:pPr>
              <w:pStyle w:val="TableParagraph"/>
              <w:spacing w:line="186" w:lineRule="exact"/>
              <w:ind w:left="32" w:right="17"/>
              <w:rPr>
                <w:sz w:val="18"/>
              </w:rPr>
            </w:pPr>
            <w:r>
              <w:rPr>
                <w:spacing w:val="-2"/>
                <w:sz w:val="18"/>
              </w:rPr>
              <w:t>233,86</w:t>
            </w:r>
          </w:p>
        </w:tc>
        <w:tc>
          <w:tcPr>
            <w:tcW w:w="758" w:type="dxa"/>
          </w:tcPr>
          <w:p w:rsidR="00CA75EC" w:rsidRDefault="0004286D">
            <w:pPr>
              <w:pStyle w:val="TableParagraph"/>
              <w:spacing w:line="186" w:lineRule="exact"/>
              <w:ind w:left="29" w:right="11"/>
              <w:rPr>
                <w:sz w:val="18"/>
              </w:rPr>
            </w:pPr>
            <w:r>
              <w:rPr>
                <w:spacing w:val="-2"/>
                <w:sz w:val="18"/>
              </w:rPr>
              <w:t>233,86</w:t>
            </w:r>
          </w:p>
        </w:tc>
        <w:tc>
          <w:tcPr>
            <w:tcW w:w="760" w:type="dxa"/>
          </w:tcPr>
          <w:p w:rsidR="00CA75EC" w:rsidRDefault="0004286D">
            <w:pPr>
              <w:pStyle w:val="TableParagraph"/>
              <w:spacing w:line="186" w:lineRule="exact"/>
              <w:ind w:left="32" w:right="10"/>
              <w:rPr>
                <w:sz w:val="18"/>
              </w:rPr>
            </w:pPr>
            <w:r>
              <w:rPr>
                <w:spacing w:val="-2"/>
                <w:sz w:val="18"/>
              </w:rPr>
              <w:t>233,86</w:t>
            </w:r>
          </w:p>
        </w:tc>
        <w:tc>
          <w:tcPr>
            <w:tcW w:w="760" w:type="dxa"/>
          </w:tcPr>
          <w:p w:rsidR="00CA75EC" w:rsidRDefault="0004286D">
            <w:pPr>
              <w:pStyle w:val="TableParagraph"/>
              <w:spacing w:line="186" w:lineRule="exact"/>
              <w:ind w:left="32" w:right="13"/>
              <w:rPr>
                <w:sz w:val="18"/>
              </w:rPr>
            </w:pPr>
            <w:r>
              <w:rPr>
                <w:spacing w:val="-2"/>
                <w:sz w:val="18"/>
              </w:rPr>
              <w:t>233,86</w:t>
            </w:r>
          </w:p>
        </w:tc>
        <w:tc>
          <w:tcPr>
            <w:tcW w:w="758" w:type="dxa"/>
          </w:tcPr>
          <w:p w:rsidR="00CA75EC" w:rsidRDefault="0004286D">
            <w:pPr>
              <w:pStyle w:val="TableParagraph"/>
              <w:spacing w:line="186" w:lineRule="exact"/>
              <w:ind w:left="29" w:right="7"/>
              <w:rPr>
                <w:sz w:val="18"/>
              </w:rPr>
            </w:pPr>
            <w:r>
              <w:rPr>
                <w:spacing w:val="-2"/>
                <w:sz w:val="18"/>
              </w:rPr>
              <w:t>233,86</w:t>
            </w:r>
          </w:p>
        </w:tc>
        <w:tc>
          <w:tcPr>
            <w:tcW w:w="760" w:type="dxa"/>
          </w:tcPr>
          <w:p w:rsidR="00CA75EC" w:rsidRDefault="0004286D">
            <w:pPr>
              <w:pStyle w:val="TableParagraph"/>
              <w:spacing w:line="186" w:lineRule="exact"/>
              <w:ind w:left="32" w:right="6"/>
              <w:rPr>
                <w:sz w:val="18"/>
              </w:rPr>
            </w:pPr>
            <w:r>
              <w:rPr>
                <w:spacing w:val="-2"/>
                <w:sz w:val="18"/>
              </w:rPr>
              <w:t>233,86</w:t>
            </w:r>
          </w:p>
        </w:tc>
        <w:tc>
          <w:tcPr>
            <w:tcW w:w="760" w:type="dxa"/>
          </w:tcPr>
          <w:p w:rsidR="00CA75EC" w:rsidRDefault="0004286D">
            <w:pPr>
              <w:pStyle w:val="TableParagraph"/>
              <w:spacing w:line="186" w:lineRule="exact"/>
              <w:ind w:left="32" w:right="9"/>
              <w:rPr>
                <w:sz w:val="18"/>
              </w:rPr>
            </w:pPr>
            <w:r>
              <w:rPr>
                <w:spacing w:val="-2"/>
                <w:sz w:val="18"/>
              </w:rPr>
              <w:t>233,86</w:t>
            </w:r>
          </w:p>
        </w:tc>
        <w:tc>
          <w:tcPr>
            <w:tcW w:w="758" w:type="dxa"/>
          </w:tcPr>
          <w:p w:rsidR="00CA75EC" w:rsidRDefault="0004286D">
            <w:pPr>
              <w:pStyle w:val="TableParagraph"/>
              <w:spacing w:line="186" w:lineRule="exact"/>
              <w:ind w:left="29" w:right="3"/>
              <w:rPr>
                <w:sz w:val="18"/>
              </w:rPr>
            </w:pPr>
            <w:r>
              <w:rPr>
                <w:spacing w:val="-2"/>
                <w:sz w:val="18"/>
              </w:rPr>
              <w:t>233,86</w:t>
            </w:r>
          </w:p>
        </w:tc>
        <w:tc>
          <w:tcPr>
            <w:tcW w:w="760" w:type="dxa"/>
          </w:tcPr>
          <w:p w:rsidR="00CA75EC" w:rsidRDefault="0004286D">
            <w:pPr>
              <w:pStyle w:val="TableParagraph"/>
              <w:spacing w:line="186" w:lineRule="exact"/>
              <w:ind w:left="32" w:right="2"/>
              <w:rPr>
                <w:sz w:val="18"/>
              </w:rPr>
            </w:pPr>
            <w:r>
              <w:rPr>
                <w:spacing w:val="-2"/>
                <w:sz w:val="18"/>
              </w:rPr>
              <w:t>233,86</w:t>
            </w:r>
          </w:p>
        </w:tc>
        <w:tc>
          <w:tcPr>
            <w:tcW w:w="760" w:type="dxa"/>
          </w:tcPr>
          <w:p w:rsidR="00CA75EC" w:rsidRDefault="0004286D">
            <w:pPr>
              <w:pStyle w:val="TableParagraph"/>
              <w:spacing w:line="186" w:lineRule="exact"/>
              <w:ind w:left="32" w:right="5"/>
              <w:rPr>
                <w:sz w:val="18"/>
              </w:rPr>
            </w:pPr>
            <w:r>
              <w:rPr>
                <w:spacing w:val="-2"/>
                <w:sz w:val="18"/>
              </w:rPr>
              <w:t>233,86</w:t>
            </w:r>
          </w:p>
        </w:tc>
        <w:tc>
          <w:tcPr>
            <w:tcW w:w="746" w:type="dxa"/>
          </w:tcPr>
          <w:p w:rsidR="00CA75EC" w:rsidRDefault="0004286D">
            <w:pPr>
              <w:pStyle w:val="TableParagraph"/>
              <w:spacing w:line="186" w:lineRule="exact"/>
              <w:ind w:left="33"/>
              <w:rPr>
                <w:sz w:val="18"/>
              </w:rPr>
            </w:pPr>
            <w:r>
              <w:rPr>
                <w:spacing w:val="-2"/>
                <w:sz w:val="18"/>
              </w:rPr>
              <w:t>233,86</w:t>
            </w:r>
          </w:p>
        </w:tc>
      </w:tr>
      <w:tr w:rsidR="00CA75EC">
        <w:trPr>
          <w:trHeight w:val="611"/>
        </w:trPr>
        <w:tc>
          <w:tcPr>
            <w:tcW w:w="1334" w:type="dxa"/>
            <w:vMerge/>
            <w:tcBorders>
              <w:top w:val="nil"/>
            </w:tcBorders>
          </w:tcPr>
          <w:p w:rsidR="00CA75EC" w:rsidRDefault="00CA75EC">
            <w:pPr>
              <w:rPr>
                <w:sz w:val="2"/>
                <w:szCs w:val="2"/>
              </w:rPr>
            </w:pPr>
          </w:p>
        </w:tc>
        <w:tc>
          <w:tcPr>
            <w:tcW w:w="1315" w:type="dxa"/>
            <w:vMerge/>
            <w:tcBorders>
              <w:top w:val="nil"/>
            </w:tcBorders>
          </w:tcPr>
          <w:p w:rsidR="00CA75EC" w:rsidRDefault="00CA75EC">
            <w:pPr>
              <w:rPr>
                <w:sz w:val="2"/>
                <w:szCs w:val="2"/>
              </w:rPr>
            </w:pPr>
          </w:p>
        </w:tc>
        <w:tc>
          <w:tcPr>
            <w:tcW w:w="1017" w:type="dxa"/>
          </w:tcPr>
          <w:p w:rsidR="00CA75EC" w:rsidRDefault="0004286D">
            <w:pPr>
              <w:pStyle w:val="TableParagraph"/>
              <w:spacing w:before="201"/>
              <w:ind w:left="29"/>
              <w:jc w:val="left"/>
              <w:rPr>
                <w:sz w:val="18"/>
              </w:rPr>
            </w:pPr>
            <w:r>
              <w:rPr>
                <w:spacing w:val="-2"/>
                <w:sz w:val="18"/>
              </w:rPr>
              <w:t>летний</w:t>
            </w:r>
          </w:p>
        </w:tc>
        <w:tc>
          <w:tcPr>
            <w:tcW w:w="1029" w:type="dxa"/>
            <w:vMerge/>
            <w:tcBorders>
              <w:top w:val="nil"/>
            </w:tcBorders>
          </w:tcPr>
          <w:p w:rsidR="00CA75EC" w:rsidRDefault="00CA75EC">
            <w:pPr>
              <w:rPr>
                <w:sz w:val="2"/>
                <w:szCs w:val="2"/>
              </w:rPr>
            </w:pPr>
          </w:p>
        </w:tc>
        <w:tc>
          <w:tcPr>
            <w:tcW w:w="758" w:type="dxa"/>
          </w:tcPr>
          <w:p w:rsidR="00CA75EC" w:rsidRDefault="0004286D">
            <w:pPr>
              <w:pStyle w:val="TableParagraph"/>
              <w:spacing w:before="201"/>
              <w:ind w:left="29" w:right="12"/>
              <w:rPr>
                <w:sz w:val="18"/>
              </w:rPr>
            </w:pPr>
            <w:r>
              <w:rPr>
                <w:spacing w:val="-2"/>
                <w:sz w:val="18"/>
              </w:rPr>
              <w:t>31,75</w:t>
            </w:r>
          </w:p>
        </w:tc>
        <w:tc>
          <w:tcPr>
            <w:tcW w:w="760" w:type="dxa"/>
          </w:tcPr>
          <w:p w:rsidR="00CA75EC" w:rsidRDefault="0004286D">
            <w:pPr>
              <w:pStyle w:val="TableParagraph"/>
              <w:spacing w:before="201"/>
              <w:ind w:left="32" w:right="12"/>
              <w:rPr>
                <w:sz w:val="18"/>
              </w:rPr>
            </w:pPr>
            <w:r>
              <w:rPr>
                <w:spacing w:val="-2"/>
                <w:sz w:val="18"/>
              </w:rPr>
              <w:t>32,70</w:t>
            </w:r>
          </w:p>
        </w:tc>
        <w:tc>
          <w:tcPr>
            <w:tcW w:w="760" w:type="dxa"/>
          </w:tcPr>
          <w:p w:rsidR="00CA75EC" w:rsidRDefault="0004286D">
            <w:pPr>
              <w:pStyle w:val="TableParagraph"/>
              <w:spacing w:before="201"/>
              <w:ind w:left="32" w:right="15"/>
              <w:rPr>
                <w:sz w:val="18"/>
              </w:rPr>
            </w:pPr>
            <w:r>
              <w:rPr>
                <w:spacing w:val="-2"/>
                <w:sz w:val="18"/>
              </w:rPr>
              <w:t>32,70</w:t>
            </w:r>
          </w:p>
        </w:tc>
        <w:tc>
          <w:tcPr>
            <w:tcW w:w="758" w:type="dxa"/>
          </w:tcPr>
          <w:p w:rsidR="00CA75EC" w:rsidRDefault="0004286D">
            <w:pPr>
              <w:pStyle w:val="TableParagraph"/>
              <w:spacing w:before="201"/>
              <w:ind w:left="29" w:right="8"/>
              <w:rPr>
                <w:sz w:val="18"/>
              </w:rPr>
            </w:pPr>
            <w:r>
              <w:rPr>
                <w:spacing w:val="-2"/>
                <w:sz w:val="18"/>
              </w:rPr>
              <w:t>32,70</w:t>
            </w:r>
          </w:p>
        </w:tc>
        <w:tc>
          <w:tcPr>
            <w:tcW w:w="760" w:type="dxa"/>
          </w:tcPr>
          <w:p w:rsidR="00CA75EC" w:rsidRDefault="0004286D">
            <w:pPr>
              <w:pStyle w:val="TableParagraph"/>
              <w:spacing w:before="201"/>
              <w:ind w:left="32" w:right="8"/>
              <w:rPr>
                <w:sz w:val="18"/>
              </w:rPr>
            </w:pPr>
            <w:r>
              <w:rPr>
                <w:spacing w:val="-2"/>
                <w:sz w:val="18"/>
              </w:rPr>
              <w:t>32,70</w:t>
            </w:r>
          </w:p>
        </w:tc>
        <w:tc>
          <w:tcPr>
            <w:tcW w:w="760" w:type="dxa"/>
          </w:tcPr>
          <w:p w:rsidR="00CA75EC" w:rsidRDefault="0004286D">
            <w:pPr>
              <w:pStyle w:val="TableParagraph"/>
              <w:spacing w:before="201"/>
              <w:ind w:left="32" w:right="11"/>
              <w:rPr>
                <w:sz w:val="18"/>
              </w:rPr>
            </w:pPr>
            <w:r>
              <w:rPr>
                <w:spacing w:val="-2"/>
                <w:sz w:val="18"/>
              </w:rPr>
              <w:t>32,70</w:t>
            </w:r>
          </w:p>
        </w:tc>
        <w:tc>
          <w:tcPr>
            <w:tcW w:w="758" w:type="dxa"/>
          </w:tcPr>
          <w:p w:rsidR="00CA75EC" w:rsidRDefault="0004286D">
            <w:pPr>
              <w:pStyle w:val="TableParagraph"/>
              <w:spacing w:before="201"/>
              <w:ind w:left="29" w:right="4"/>
              <w:rPr>
                <w:sz w:val="18"/>
              </w:rPr>
            </w:pPr>
            <w:r>
              <w:rPr>
                <w:spacing w:val="-2"/>
                <w:sz w:val="18"/>
              </w:rPr>
              <w:t>32,70</w:t>
            </w:r>
          </w:p>
        </w:tc>
        <w:tc>
          <w:tcPr>
            <w:tcW w:w="760" w:type="dxa"/>
          </w:tcPr>
          <w:p w:rsidR="00CA75EC" w:rsidRDefault="0004286D">
            <w:pPr>
              <w:pStyle w:val="TableParagraph"/>
              <w:spacing w:before="201"/>
              <w:ind w:left="32" w:right="4"/>
              <w:rPr>
                <w:sz w:val="18"/>
              </w:rPr>
            </w:pPr>
            <w:r>
              <w:rPr>
                <w:spacing w:val="-2"/>
                <w:sz w:val="18"/>
              </w:rPr>
              <w:t>32,70</w:t>
            </w:r>
          </w:p>
        </w:tc>
        <w:tc>
          <w:tcPr>
            <w:tcW w:w="760" w:type="dxa"/>
          </w:tcPr>
          <w:p w:rsidR="00CA75EC" w:rsidRDefault="0004286D">
            <w:pPr>
              <w:pStyle w:val="TableParagraph"/>
              <w:spacing w:before="201"/>
              <w:ind w:left="32" w:right="7"/>
              <w:rPr>
                <w:sz w:val="18"/>
              </w:rPr>
            </w:pPr>
            <w:r>
              <w:rPr>
                <w:spacing w:val="-2"/>
                <w:sz w:val="18"/>
              </w:rPr>
              <w:t>32,70</w:t>
            </w:r>
          </w:p>
        </w:tc>
        <w:tc>
          <w:tcPr>
            <w:tcW w:w="758" w:type="dxa"/>
          </w:tcPr>
          <w:p w:rsidR="00CA75EC" w:rsidRDefault="0004286D">
            <w:pPr>
              <w:pStyle w:val="TableParagraph"/>
              <w:spacing w:before="201"/>
              <w:ind w:left="29"/>
              <w:rPr>
                <w:sz w:val="18"/>
              </w:rPr>
            </w:pPr>
            <w:r>
              <w:rPr>
                <w:spacing w:val="-2"/>
                <w:sz w:val="18"/>
              </w:rPr>
              <w:t>32,70</w:t>
            </w:r>
          </w:p>
        </w:tc>
        <w:tc>
          <w:tcPr>
            <w:tcW w:w="760" w:type="dxa"/>
          </w:tcPr>
          <w:p w:rsidR="00CA75EC" w:rsidRDefault="0004286D">
            <w:pPr>
              <w:pStyle w:val="TableParagraph"/>
              <w:spacing w:before="201"/>
              <w:ind w:left="32"/>
              <w:rPr>
                <w:sz w:val="18"/>
              </w:rPr>
            </w:pPr>
            <w:r>
              <w:rPr>
                <w:spacing w:val="-2"/>
                <w:sz w:val="18"/>
              </w:rPr>
              <w:t>32,70</w:t>
            </w:r>
          </w:p>
        </w:tc>
        <w:tc>
          <w:tcPr>
            <w:tcW w:w="760" w:type="dxa"/>
          </w:tcPr>
          <w:p w:rsidR="00CA75EC" w:rsidRDefault="0004286D">
            <w:pPr>
              <w:pStyle w:val="TableParagraph"/>
              <w:spacing w:before="201"/>
              <w:ind w:left="32" w:right="3"/>
              <w:rPr>
                <w:sz w:val="18"/>
              </w:rPr>
            </w:pPr>
            <w:r>
              <w:rPr>
                <w:spacing w:val="-2"/>
                <w:sz w:val="18"/>
              </w:rPr>
              <w:t>32,70</w:t>
            </w:r>
          </w:p>
        </w:tc>
        <w:tc>
          <w:tcPr>
            <w:tcW w:w="746" w:type="dxa"/>
          </w:tcPr>
          <w:p w:rsidR="00CA75EC" w:rsidRDefault="0004286D">
            <w:pPr>
              <w:pStyle w:val="TableParagraph"/>
              <w:spacing w:before="201"/>
              <w:ind w:left="33" w:right="3"/>
              <w:rPr>
                <w:sz w:val="18"/>
              </w:rPr>
            </w:pPr>
            <w:r>
              <w:rPr>
                <w:spacing w:val="-2"/>
                <w:sz w:val="18"/>
              </w:rPr>
              <w:t>32,70</w:t>
            </w:r>
          </w:p>
        </w:tc>
      </w:tr>
      <w:tr w:rsidR="00CA75EC">
        <w:trPr>
          <w:trHeight w:val="621"/>
        </w:trPr>
        <w:tc>
          <w:tcPr>
            <w:tcW w:w="1334" w:type="dxa"/>
            <w:vMerge w:val="restart"/>
          </w:tcPr>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spacing w:before="122"/>
              <w:jc w:val="left"/>
              <w:rPr>
                <w:b/>
                <w:sz w:val="18"/>
              </w:rPr>
            </w:pPr>
          </w:p>
          <w:p w:rsidR="00CA75EC" w:rsidRDefault="0004286D">
            <w:pPr>
              <w:pStyle w:val="TableParagraph"/>
              <w:spacing w:before="1"/>
              <w:ind w:left="28" w:right="263"/>
              <w:jc w:val="left"/>
              <w:rPr>
                <w:sz w:val="18"/>
              </w:rPr>
            </w:pPr>
            <w:r>
              <w:rPr>
                <w:sz w:val="18"/>
              </w:rPr>
              <w:t>Котельная</w:t>
            </w:r>
            <w:r>
              <w:rPr>
                <w:spacing w:val="-12"/>
                <w:sz w:val="18"/>
              </w:rPr>
              <w:t xml:space="preserve"> </w:t>
            </w:r>
            <w:r>
              <w:rPr>
                <w:sz w:val="18"/>
              </w:rPr>
              <w:t xml:space="preserve">44 </w:t>
            </w:r>
            <w:r>
              <w:rPr>
                <w:spacing w:val="-2"/>
                <w:sz w:val="18"/>
              </w:rPr>
              <w:t>квартала</w:t>
            </w:r>
          </w:p>
        </w:tc>
        <w:tc>
          <w:tcPr>
            <w:tcW w:w="1315" w:type="dxa"/>
          </w:tcPr>
          <w:p w:rsidR="00CA75EC" w:rsidRDefault="0004286D">
            <w:pPr>
              <w:pStyle w:val="TableParagraph"/>
              <w:spacing w:line="206" w:lineRule="exact"/>
              <w:ind w:left="28" w:right="20"/>
              <w:jc w:val="left"/>
              <w:rPr>
                <w:sz w:val="18"/>
              </w:rPr>
            </w:pPr>
            <w:r>
              <w:rPr>
                <w:spacing w:val="-2"/>
                <w:sz w:val="18"/>
              </w:rPr>
              <w:t>Выработка тепловой энергии</w:t>
            </w:r>
          </w:p>
        </w:tc>
        <w:tc>
          <w:tcPr>
            <w:tcW w:w="1017" w:type="dxa"/>
          </w:tcPr>
          <w:p w:rsidR="00CA75EC" w:rsidRDefault="0004286D">
            <w:pPr>
              <w:pStyle w:val="TableParagraph"/>
              <w:spacing w:before="206"/>
              <w:ind w:left="29"/>
              <w:jc w:val="left"/>
              <w:rPr>
                <w:sz w:val="18"/>
              </w:rPr>
            </w:pPr>
            <w:r>
              <w:rPr>
                <w:spacing w:val="-5"/>
                <w:sz w:val="18"/>
              </w:rPr>
              <w:t>газ</w:t>
            </w:r>
          </w:p>
        </w:tc>
        <w:tc>
          <w:tcPr>
            <w:tcW w:w="1029" w:type="dxa"/>
          </w:tcPr>
          <w:p w:rsidR="00CA75EC" w:rsidRDefault="0004286D">
            <w:pPr>
              <w:pStyle w:val="TableParagraph"/>
              <w:spacing w:before="206"/>
              <w:ind w:left="32"/>
              <w:jc w:val="left"/>
              <w:rPr>
                <w:sz w:val="18"/>
              </w:rPr>
            </w:pPr>
            <w:r>
              <w:rPr>
                <w:sz w:val="18"/>
              </w:rPr>
              <w:t>Гкал</w:t>
            </w:r>
            <w:r>
              <w:rPr>
                <w:spacing w:val="-2"/>
                <w:sz w:val="18"/>
              </w:rPr>
              <w:t xml:space="preserve"> </w:t>
            </w:r>
            <w:r>
              <w:rPr>
                <w:sz w:val="18"/>
              </w:rPr>
              <w:t>в</w:t>
            </w:r>
            <w:r>
              <w:rPr>
                <w:spacing w:val="-2"/>
                <w:sz w:val="18"/>
              </w:rPr>
              <w:t xml:space="preserve"> </w:t>
            </w:r>
            <w:r>
              <w:rPr>
                <w:spacing w:val="-5"/>
                <w:sz w:val="18"/>
              </w:rPr>
              <w:t>год</w:t>
            </w:r>
          </w:p>
        </w:tc>
        <w:tc>
          <w:tcPr>
            <w:tcW w:w="758" w:type="dxa"/>
          </w:tcPr>
          <w:p w:rsidR="00CA75EC" w:rsidRDefault="0004286D">
            <w:pPr>
              <w:pStyle w:val="TableParagraph"/>
              <w:spacing w:before="206"/>
              <w:ind w:left="29" w:right="15"/>
              <w:rPr>
                <w:sz w:val="18"/>
              </w:rPr>
            </w:pPr>
            <w:r>
              <w:rPr>
                <w:spacing w:val="-2"/>
                <w:sz w:val="18"/>
              </w:rPr>
              <w:t>21644</w:t>
            </w:r>
          </w:p>
        </w:tc>
        <w:tc>
          <w:tcPr>
            <w:tcW w:w="760" w:type="dxa"/>
          </w:tcPr>
          <w:p w:rsidR="00CA75EC" w:rsidRDefault="0004286D">
            <w:pPr>
              <w:pStyle w:val="TableParagraph"/>
              <w:spacing w:before="206"/>
              <w:ind w:left="32" w:right="14"/>
              <w:rPr>
                <w:sz w:val="18"/>
              </w:rPr>
            </w:pPr>
            <w:r>
              <w:rPr>
                <w:spacing w:val="-2"/>
                <w:sz w:val="18"/>
              </w:rPr>
              <w:t>21644</w:t>
            </w:r>
          </w:p>
        </w:tc>
        <w:tc>
          <w:tcPr>
            <w:tcW w:w="760" w:type="dxa"/>
          </w:tcPr>
          <w:p w:rsidR="00CA75EC" w:rsidRDefault="0004286D">
            <w:pPr>
              <w:pStyle w:val="TableParagraph"/>
              <w:spacing w:before="206"/>
              <w:ind w:left="32" w:right="17"/>
              <w:rPr>
                <w:sz w:val="18"/>
              </w:rPr>
            </w:pPr>
            <w:r>
              <w:rPr>
                <w:spacing w:val="-2"/>
                <w:sz w:val="18"/>
              </w:rPr>
              <w:t>21644</w:t>
            </w:r>
          </w:p>
        </w:tc>
        <w:tc>
          <w:tcPr>
            <w:tcW w:w="758" w:type="dxa"/>
          </w:tcPr>
          <w:p w:rsidR="00CA75EC" w:rsidRDefault="0004286D">
            <w:pPr>
              <w:pStyle w:val="TableParagraph"/>
              <w:spacing w:before="206"/>
              <w:ind w:left="29" w:right="11"/>
              <w:rPr>
                <w:sz w:val="18"/>
              </w:rPr>
            </w:pPr>
            <w:r>
              <w:rPr>
                <w:spacing w:val="-2"/>
                <w:sz w:val="18"/>
              </w:rPr>
              <w:t>21644</w:t>
            </w:r>
          </w:p>
        </w:tc>
        <w:tc>
          <w:tcPr>
            <w:tcW w:w="760" w:type="dxa"/>
          </w:tcPr>
          <w:p w:rsidR="00CA75EC" w:rsidRDefault="0004286D">
            <w:pPr>
              <w:pStyle w:val="TableParagraph"/>
              <w:spacing w:before="206"/>
              <w:ind w:left="32" w:right="10"/>
              <w:rPr>
                <w:sz w:val="18"/>
              </w:rPr>
            </w:pPr>
            <w:r>
              <w:rPr>
                <w:spacing w:val="-2"/>
                <w:sz w:val="18"/>
              </w:rPr>
              <w:t>21644</w:t>
            </w:r>
          </w:p>
        </w:tc>
        <w:tc>
          <w:tcPr>
            <w:tcW w:w="760" w:type="dxa"/>
          </w:tcPr>
          <w:p w:rsidR="00CA75EC" w:rsidRDefault="0004286D">
            <w:pPr>
              <w:pStyle w:val="TableParagraph"/>
              <w:spacing w:before="206"/>
              <w:ind w:left="32" w:right="13"/>
              <w:rPr>
                <w:sz w:val="18"/>
              </w:rPr>
            </w:pPr>
            <w:r>
              <w:rPr>
                <w:spacing w:val="-2"/>
                <w:sz w:val="18"/>
              </w:rPr>
              <w:t>21644</w:t>
            </w:r>
          </w:p>
        </w:tc>
        <w:tc>
          <w:tcPr>
            <w:tcW w:w="758" w:type="dxa"/>
          </w:tcPr>
          <w:p w:rsidR="00CA75EC" w:rsidRDefault="0004286D">
            <w:pPr>
              <w:pStyle w:val="TableParagraph"/>
              <w:spacing w:before="206"/>
              <w:ind w:left="29" w:right="7"/>
              <w:rPr>
                <w:sz w:val="18"/>
              </w:rPr>
            </w:pPr>
            <w:r>
              <w:rPr>
                <w:spacing w:val="-2"/>
                <w:sz w:val="18"/>
              </w:rPr>
              <w:t>21644</w:t>
            </w:r>
          </w:p>
        </w:tc>
        <w:tc>
          <w:tcPr>
            <w:tcW w:w="760" w:type="dxa"/>
          </w:tcPr>
          <w:p w:rsidR="00CA75EC" w:rsidRDefault="0004286D">
            <w:pPr>
              <w:pStyle w:val="TableParagraph"/>
              <w:spacing w:before="206"/>
              <w:ind w:left="32" w:right="6"/>
              <w:rPr>
                <w:sz w:val="18"/>
              </w:rPr>
            </w:pPr>
            <w:r>
              <w:rPr>
                <w:spacing w:val="-2"/>
                <w:sz w:val="18"/>
              </w:rPr>
              <w:t>21644</w:t>
            </w:r>
          </w:p>
        </w:tc>
        <w:tc>
          <w:tcPr>
            <w:tcW w:w="760" w:type="dxa"/>
          </w:tcPr>
          <w:p w:rsidR="00CA75EC" w:rsidRDefault="0004286D">
            <w:pPr>
              <w:pStyle w:val="TableParagraph"/>
              <w:spacing w:before="206"/>
              <w:ind w:left="32" w:right="9"/>
              <w:rPr>
                <w:sz w:val="18"/>
              </w:rPr>
            </w:pPr>
            <w:r>
              <w:rPr>
                <w:spacing w:val="-2"/>
                <w:sz w:val="18"/>
              </w:rPr>
              <w:t>21644</w:t>
            </w:r>
          </w:p>
        </w:tc>
        <w:tc>
          <w:tcPr>
            <w:tcW w:w="758" w:type="dxa"/>
          </w:tcPr>
          <w:p w:rsidR="00CA75EC" w:rsidRDefault="0004286D">
            <w:pPr>
              <w:pStyle w:val="TableParagraph"/>
              <w:spacing w:before="206"/>
              <w:ind w:left="29" w:right="3"/>
              <w:rPr>
                <w:sz w:val="18"/>
              </w:rPr>
            </w:pPr>
            <w:r>
              <w:rPr>
                <w:spacing w:val="-2"/>
                <w:sz w:val="18"/>
              </w:rPr>
              <w:t>21644</w:t>
            </w:r>
          </w:p>
        </w:tc>
        <w:tc>
          <w:tcPr>
            <w:tcW w:w="760" w:type="dxa"/>
          </w:tcPr>
          <w:p w:rsidR="00CA75EC" w:rsidRDefault="0004286D">
            <w:pPr>
              <w:pStyle w:val="TableParagraph"/>
              <w:spacing w:before="206"/>
              <w:ind w:left="32" w:right="2"/>
              <w:rPr>
                <w:sz w:val="18"/>
              </w:rPr>
            </w:pPr>
            <w:r>
              <w:rPr>
                <w:spacing w:val="-2"/>
                <w:sz w:val="18"/>
              </w:rPr>
              <w:t>21644</w:t>
            </w:r>
          </w:p>
        </w:tc>
        <w:tc>
          <w:tcPr>
            <w:tcW w:w="760" w:type="dxa"/>
          </w:tcPr>
          <w:p w:rsidR="00CA75EC" w:rsidRDefault="0004286D">
            <w:pPr>
              <w:pStyle w:val="TableParagraph"/>
              <w:spacing w:before="206"/>
              <w:ind w:left="32" w:right="5"/>
              <w:rPr>
                <w:sz w:val="18"/>
              </w:rPr>
            </w:pPr>
            <w:r>
              <w:rPr>
                <w:spacing w:val="-2"/>
                <w:sz w:val="18"/>
              </w:rPr>
              <w:t>21644</w:t>
            </w:r>
          </w:p>
        </w:tc>
        <w:tc>
          <w:tcPr>
            <w:tcW w:w="746" w:type="dxa"/>
          </w:tcPr>
          <w:p w:rsidR="00CA75EC" w:rsidRDefault="0004286D">
            <w:pPr>
              <w:pStyle w:val="TableParagraph"/>
              <w:spacing w:before="206"/>
              <w:ind w:left="33"/>
              <w:rPr>
                <w:sz w:val="18"/>
              </w:rPr>
            </w:pPr>
            <w:r>
              <w:rPr>
                <w:spacing w:val="-2"/>
                <w:sz w:val="18"/>
              </w:rPr>
              <w:t>21644</w:t>
            </w:r>
          </w:p>
        </w:tc>
      </w:tr>
      <w:tr w:rsidR="00CA75EC">
        <w:trPr>
          <w:trHeight w:val="827"/>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ind w:left="28" w:right="20"/>
              <w:jc w:val="left"/>
              <w:rPr>
                <w:sz w:val="18"/>
              </w:rPr>
            </w:pPr>
            <w:r>
              <w:rPr>
                <w:spacing w:val="-2"/>
                <w:sz w:val="18"/>
              </w:rPr>
              <w:t>Удельный расход условного</w:t>
            </w:r>
          </w:p>
          <w:p w:rsidR="00CA75EC" w:rsidRDefault="0004286D">
            <w:pPr>
              <w:pStyle w:val="TableParagraph"/>
              <w:spacing w:line="186" w:lineRule="exact"/>
              <w:ind w:left="29"/>
              <w:jc w:val="left"/>
              <w:rPr>
                <w:sz w:val="18"/>
              </w:rPr>
            </w:pPr>
            <w:r>
              <w:rPr>
                <w:spacing w:val="-2"/>
                <w:sz w:val="18"/>
              </w:rPr>
              <w:t>топлива</w:t>
            </w:r>
          </w:p>
        </w:tc>
        <w:tc>
          <w:tcPr>
            <w:tcW w:w="1017" w:type="dxa"/>
            <w:vMerge w:val="restart"/>
          </w:tcPr>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spacing w:before="9"/>
              <w:jc w:val="left"/>
              <w:rPr>
                <w:b/>
                <w:sz w:val="18"/>
              </w:rPr>
            </w:pPr>
          </w:p>
          <w:p w:rsidR="00CA75EC" w:rsidRDefault="0004286D">
            <w:pPr>
              <w:pStyle w:val="TableParagraph"/>
              <w:ind w:left="29"/>
              <w:jc w:val="left"/>
              <w:rPr>
                <w:sz w:val="18"/>
              </w:rPr>
            </w:pPr>
            <w:r>
              <w:rPr>
                <w:spacing w:val="-2"/>
                <w:sz w:val="18"/>
              </w:rPr>
              <w:t xml:space="preserve">природный </w:t>
            </w:r>
            <w:r>
              <w:rPr>
                <w:spacing w:val="-4"/>
                <w:sz w:val="18"/>
              </w:rPr>
              <w:t>газ</w:t>
            </w:r>
          </w:p>
        </w:tc>
        <w:tc>
          <w:tcPr>
            <w:tcW w:w="1029" w:type="dxa"/>
          </w:tcPr>
          <w:p w:rsidR="00CA75EC" w:rsidRDefault="00CA75EC">
            <w:pPr>
              <w:pStyle w:val="TableParagraph"/>
              <w:spacing w:before="102"/>
              <w:jc w:val="left"/>
              <w:rPr>
                <w:b/>
                <w:sz w:val="18"/>
              </w:rPr>
            </w:pPr>
          </w:p>
          <w:p w:rsidR="00CA75EC" w:rsidRDefault="0004286D">
            <w:pPr>
              <w:pStyle w:val="TableParagraph"/>
              <w:ind w:left="32"/>
              <w:jc w:val="left"/>
              <w:rPr>
                <w:sz w:val="18"/>
              </w:rPr>
            </w:pPr>
            <w:proofErr w:type="spellStart"/>
            <w:r>
              <w:rPr>
                <w:spacing w:val="-2"/>
                <w:sz w:val="18"/>
              </w:rPr>
              <w:t>кг.у.т</w:t>
            </w:r>
            <w:proofErr w:type="spellEnd"/>
            <w:r>
              <w:rPr>
                <w:spacing w:val="-2"/>
                <w:sz w:val="18"/>
              </w:rPr>
              <w:t>./Гкал</w:t>
            </w:r>
          </w:p>
        </w:tc>
        <w:tc>
          <w:tcPr>
            <w:tcW w:w="758" w:type="dxa"/>
          </w:tcPr>
          <w:p w:rsidR="00CA75EC" w:rsidRDefault="00CA75EC">
            <w:pPr>
              <w:pStyle w:val="TableParagraph"/>
              <w:spacing w:before="102"/>
              <w:jc w:val="left"/>
              <w:rPr>
                <w:b/>
                <w:sz w:val="18"/>
              </w:rPr>
            </w:pPr>
          </w:p>
          <w:p w:rsidR="00CA75EC" w:rsidRDefault="0004286D">
            <w:pPr>
              <w:pStyle w:val="TableParagraph"/>
              <w:ind w:left="29" w:right="12"/>
              <w:rPr>
                <w:sz w:val="18"/>
              </w:rPr>
            </w:pPr>
            <w:r>
              <w:rPr>
                <w:spacing w:val="-5"/>
                <w:sz w:val="18"/>
              </w:rPr>
              <w:t>144</w:t>
            </w:r>
          </w:p>
        </w:tc>
        <w:tc>
          <w:tcPr>
            <w:tcW w:w="760" w:type="dxa"/>
          </w:tcPr>
          <w:p w:rsidR="00CA75EC" w:rsidRDefault="00CA75EC">
            <w:pPr>
              <w:pStyle w:val="TableParagraph"/>
              <w:spacing w:before="102"/>
              <w:jc w:val="left"/>
              <w:rPr>
                <w:b/>
                <w:sz w:val="18"/>
              </w:rPr>
            </w:pPr>
          </w:p>
          <w:p w:rsidR="00CA75EC" w:rsidRDefault="0004286D">
            <w:pPr>
              <w:pStyle w:val="TableParagraph"/>
              <w:ind w:left="32" w:right="12"/>
              <w:rPr>
                <w:sz w:val="18"/>
              </w:rPr>
            </w:pPr>
            <w:r>
              <w:rPr>
                <w:spacing w:val="-5"/>
                <w:sz w:val="18"/>
              </w:rPr>
              <w:t>165</w:t>
            </w:r>
          </w:p>
        </w:tc>
        <w:tc>
          <w:tcPr>
            <w:tcW w:w="760" w:type="dxa"/>
          </w:tcPr>
          <w:p w:rsidR="00CA75EC" w:rsidRDefault="00CA75EC">
            <w:pPr>
              <w:pStyle w:val="TableParagraph"/>
              <w:spacing w:before="102"/>
              <w:jc w:val="left"/>
              <w:rPr>
                <w:b/>
                <w:sz w:val="18"/>
              </w:rPr>
            </w:pPr>
          </w:p>
          <w:p w:rsidR="00CA75EC" w:rsidRDefault="0004286D">
            <w:pPr>
              <w:pStyle w:val="TableParagraph"/>
              <w:ind w:left="32" w:right="15"/>
              <w:rPr>
                <w:sz w:val="18"/>
              </w:rPr>
            </w:pPr>
            <w:r>
              <w:rPr>
                <w:spacing w:val="-5"/>
                <w:sz w:val="18"/>
              </w:rPr>
              <w:t>165</w:t>
            </w:r>
          </w:p>
        </w:tc>
        <w:tc>
          <w:tcPr>
            <w:tcW w:w="758" w:type="dxa"/>
          </w:tcPr>
          <w:p w:rsidR="00CA75EC" w:rsidRDefault="00CA75EC">
            <w:pPr>
              <w:pStyle w:val="TableParagraph"/>
              <w:spacing w:before="102"/>
              <w:jc w:val="left"/>
              <w:rPr>
                <w:b/>
                <w:sz w:val="18"/>
              </w:rPr>
            </w:pPr>
          </w:p>
          <w:p w:rsidR="00CA75EC" w:rsidRDefault="0004286D">
            <w:pPr>
              <w:pStyle w:val="TableParagraph"/>
              <w:ind w:left="29" w:right="8"/>
              <w:rPr>
                <w:sz w:val="18"/>
              </w:rPr>
            </w:pPr>
            <w:r>
              <w:rPr>
                <w:spacing w:val="-5"/>
                <w:sz w:val="18"/>
              </w:rPr>
              <w:t>165</w:t>
            </w:r>
          </w:p>
        </w:tc>
        <w:tc>
          <w:tcPr>
            <w:tcW w:w="760" w:type="dxa"/>
          </w:tcPr>
          <w:p w:rsidR="00CA75EC" w:rsidRDefault="00CA75EC">
            <w:pPr>
              <w:pStyle w:val="TableParagraph"/>
              <w:spacing w:before="102"/>
              <w:jc w:val="left"/>
              <w:rPr>
                <w:b/>
                <w:sz w:val="18"/>
              </w:rPr>
            </w:pPr>
          </w:p>
          <w:p w:rsidR="00CA75EC" w:rsidRDefault="0004286D">
            <w:pPr>
              <w:pStyle w:val="TableParagraph"/>
              <w:ind w:left="32" w:right="8"/>
              <w:rPr>
                <w:sz w:val="18"/>
              </w:rPr>
            </w:pPr>
            <w:r>
              <w:rPr>
                <w:spacing w:val="-5"/>
                <w:sz w:val="18"/>
              </w:rPr>
              <w:t>165</w:t>
            </w:r>
          </w:p>
        </w:tc>
        <w:tc>
          <w:tcPr>
            <w:tcW w:w="760" w:type="dxa"/>
          </w:tcPr>
          <w:p w:rsidR="00CA75EC" w:rsidRDefault="00CA75EC">
            <w:pPr>
              <w:pStyle w:val="TableParagraph"/>
              <w:spacing w:before="102"/>
              <w:jc w:val="left"/>
              <w:rPr>
                <w:b/>
                <w:sz w:val="18"/>
              </w:rPr>
            </w:pPr>
          </w:p>
          <w:p w:rsidR="00CA75EC" w:rsidRDefault="0004286D">
            <w:pPr>
              <w:pStyle w:val="TableParagraph"/>
              <w:ind w:left="32" w:right="11"/>
              <w:rPr>
                <w:sz w:val="18"/>
              </w:rPr>
            </w:pPr>
            <w:r>
              <w:rPr>
                <w:spacing w:val="-5"/>
                <w:sz w:val="18"/>
              </w:rPr>
              <w:t>165</w:t>
            </w:r>
          </w:p>
        </w:tc>
        <w:tc>
          <w:tcPr>
            <w:tcW w:w="758" w:type="dxa"/>
          </w:tcPr>
          <w:p w:rsidR="00CA75EC" w:rsidRDefault="00CA75EC">
            <w:pPr>
              <w:pStyle w:val="TableParagraph"/>
              <w:spacing w:before="102"/>
              <w:jc w:val="left"/>
              <w:rPr>
                <w:b/>
                <w:sz w:val="18"/>
              </w:rPr>
            </w:pPr>
          </w:p>
          <w:p w:rsidR="00CA75EC" w:rsidRDefault="0004286D">
            <w:pPr>
              <w:pStyle w:val="TableParagraph"/>
              <w:ind w:left="29" w:right="4"/>
              <w:rPr>
                <w:sz w:val="18"/>
              </w:rPr>
            </w:pPr>
            <w:r>
              <w:rPr>
                <w:spacing w:val="-5"/>
                <w:sz w:val="18"/>
              </w:rPr>
              <w:t>165</w:t>
            </w:r>
          </w:p>
        </w:tc>
        <w:tc>
          <w:tcPr>
            <w:tcW w:w="760" w:type="dxa"/>
          </w:tcPr>
          <w:p w:rsidR="00CA75EC" w:rsidRDefault="00CA75EC">
            <w:pPr>
              <w:pStyle w:val="TableParagraph"/>
              <w:spacing w:before="102"/>
              <w:jc w:val="left"/>
              <w:rPr>
                <w:b/>
                <w:sz w:val="18"/>
              </w:rPr>
            </w:pPr>
          </w:p>
          <w:p w:rsidR="00CA75EC" w:rsidRDefault="0004286D">
            <w:pPr>
              <w:pStyle w:val="TableParagraph"/>
              <w:ind w:left="32" w:right="4"/>
              <w:rPr>
                <w:sz w:val="18"/>
              </w:rPr>
            </w:pPr>
            <w:r>
              <w:rPr>
                <w:spacing w:val="-5"/>
                <w:sz w:val="18"/>
              </w:rPr>
              <w:t>165</w:t>
            </w:r>
          </w:p>
        </w:tc>
        <w:tc>
          <w:tcPr>
            <w:tcW w:w="760" w:type="dxa"/>
          </w:tcPr>
          <w:p w:rsidR="00CA75EC" w:rsidRDefault="00CA75EC">
            <w:pPr>
              <w:pStyle w:val="TableParagraph"/>
              <w:spacing w:before="102"/>
              <w:jc w:val="left"/>
              <w:rPr>
                <w:b/>
                <w:sz w:val="18"/>
              </w:rPr>
            </w:pPr>
          </w:p>
          <w:p w:rsidR="00CA75EC" w:rsidRDefault="0004286D">
            <w:pPr>
              <w:pStyle w:val="TableParagraph"/>
              <w:ind w:left="32" w:right="7"/>
              <w:rPr>
                <w:sz w:val="18"/>
              </w:rPr>
            </w:pPr>
            <w:r>
              <w:rPr>
                <w:spacing w:val="-5"/>
                <w:sz w:val="18"/>
              </w:rPr>
              <w:t>165</w:t>
            </w:r>
          </w:p>
        </w:tc>
        <w:tc>
          <w:tcPr>
            <w:tcW w:w="758" w:type="dxa"/>
          </w:tcPr>
          <w:p w:rsidR="00CA75EC" w:rsidRDefault="00CA75EC">
            <w:pPr>
              <w:pStyle w:val="TableParagraph"/>
              <w:spacing w:before="102"/>
              <w:jc w:val="left"/>
              <w:rPr>
                <w:b/>
                <w:sz w:val="18"/>
              </w:rPr>
            </w:pPr>
          </w:p>
          <w:p w:rsidR="00CA75EC" w:rsidRDefault="0004286D">
            <w:pPr>
              <w:pStyle w:val="TableParagraph"/>
              <w:ind w:left="29"/>
              <w:rPr>
                <w:sz w:val="18"/>
              </w:rPr>
            </w:pPr>
            <w:r>
              <w:rPr>
                <w:spacing w:val="-5"/>
                <w:sz w:val="18"/>
              </w:rPr>
              <w:t>165</w:t>
            </w:r>
          </w:p>
        </w:tc>
        <w:tc>
          <w:tcPr>
            <w:tcW w:w="760" w:type="dxa"/>
          </w:tcPr>
          <w:p w:rsidR="00CA75EC" w:rsidRDefault="00CA75EC">
            <w:pPr>
              <w:pStyle w:val="TableParagraph"/>
              <w:spacing w:before="102"/>
              <w:jc w:val="left"/>
              <w:rPr>
                <w:b/>
                <w:sz w:val="18"/>
              </w:rPr>
            </w:pPr>
          </w:p>
          <w:p w:rsidR="00CA75EC" w:rsidRDefault="0004286D">
            <w:pPr>
              <w:pStyle w:val="TableParagraph"/>
              <w:ind w:left="32"/>
              <w:rPr>
                <w:sz w:val="18"/>
              </w:rPr>
            </w:pPr>
            <w:r>
              <w:rPr>
                <w:spacing w:val="-5"/>
                <w:sz w:val="18"/>
              </w:rPr>
              <w:t>165</w:t>
            </w:r>
          </w:p>
        </w:tc>
        <w:tc>
          <w:tcPr>
            <w:tcW w:w="760" w:type="dxa"/>
          </w:tcPr>
          <w:p w:rsidR="00CA75EC" w:rsidRDefault="00CA75EC">
            <w:pPr>
              <w:pStyle w:val="TableParagraph"/>
              <w:spacing w:before="102"/>
              <w:jc w:val="left"/>
              <w:rPr>
                <w:b/>
                <w:sz w:val="18"/>
              </w:rPr>
            </w:pPr>
          </w:p>
          <w:p w:rsidR="00CA75EC" w:rsidRDefault="0004286D">
            <w:pPr>
              <w:pStyle w:val="TableParagraph"/>
              <w:ind w:left="32" w:right="3"/>
              <w:rPr>
                <w:sz w:val="18"/>
              </w:rPr>
            </w:pPr>
            <w:r>
              <w:rPr>
                <w:spacing w:val="-5"/>
                <w:sz w:val="18"/>
              </w:rPr>
              <w:t>165</w:t>
            </w:r>
          </w:p>
        </w:tc>
        <w:tc>
          <w:tcPr>
            <w:tcW w:w="746" w:type="dxa"/>
          </w:tcPr>
          <w:p w:rsidR="00CA75EC" w:rsidRDefault="00CA75EC">
            <w:pPr>
              <w:pStyle w:val="TableParagraph"/>
              <w:spacing w:before="102"/>
              <w:jc w:val="left"/>
              <w:rPr>
                <w:b/>
                <w:sz w:val="18"/>
              </w:rPr>
            </w:pPr>
          </w:p>
          <w:p w:rsidR="00CA75EC" w:rsidRDefault="0004286D">
            <w:pPr>
              <w:pStyle w:val="TableParagraph"/>
              <w:ind w:left="33" w:right="3"/>
              <w:rPr>
                <w:sz w:val="18"/>
              </w:rPr>
            </w:pPr>
            <w:r>
              <w:rPr>
                <w:spacing w:val="-5"/>
                <w:sz w:val="18"/>
              </w:rPr>
              <w:t>165</w:t>
            </w:r>
          </w:p>
        </w:tc>
      </w:tr>
      <w:tr w:rsidR="00CA75EC">
        <w:trPr>
          <w:trHeight w:val="621"/>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spacing w:line="206" w:lineRule="exact"/>
              <w:ind w:left="29" w:right="20"/>
              <w:jc w:val="left"/>
              <w:rPr>
                <w:sz w:val="18"/>
              </w:rPr>
            </w:pPr>
            <w:r>
              <w:rPr>
                <w:spacing w:val="-2"/>
                <w:sz w:val="18"/>
              </w:rPr>
              <w:t>Расход условного топлива</w:t>
            </w:r>
          </w:p>
        </w:tc>
        <w:tc>
          <w:tcPr>
            <w:tcW w:w="1017" w:type="dxa"/>
            <w:vMerge/>
            <w:tcBorders>
              <w:top w:val="nil"/>
            </w:tcBorders>
          </w:tcPr>
          <w:p w:rsidR="00CA75EC" w:rsidRDefault="00CA75EC">
            <w:pPr>
              <w:rPr>
                <w:sz w:val="2"/>
                <w:szCs w:val="2"/>
              </w:rPr>
            </w:pPr>
          </w:p>
        </w:tc>
        <w:tc>
          <w:tcPr>
            <w:tcW w:w="1029" w:type="dxa"/>
          </w:tcPr>
          <w:p w:rsidR="00CA75EC" w:rsidRDefault="0004286D">
            <w:pPr>
              <w:pStyle w:val="TableParagraph"/>
              <w:spacing w:before="206"/>
              <w:ind w:left="32"/>
              <w:jc w:val="left"/>
              <w:rPr>
                <w:sz w:val="18"/>
              </w:rPr>
            </w:pPr>
            <w:proofErr w:type="spellStart"/>
            <w:r>
              <w:rPr>
                <w:sz w:val="18"/>
              </w:rPr>
              <w:t>т.у.т</w:t>
            </w:r>
            <w:proofErr w:type="spellEnd"/>
            <w:r>
              <w:rPr>
                <w:sz w:val="18"/>
              </w:rPr>
              <w:t>. в</w:t>
            </w:r>
            <w:r>
              <w:rPr>
                <w:spacing w:val="-1"/>
                <w:sz w:val="18"/>
              </w:rPr>
              <w:t xml:space="preserve"> </w:t>
            </w:r>
            <w:r>
              <w:rPr>
                <w:spacing w:val="-5"/>
                <w:sz w:val="18"/>
              </w:rPr>
              <w:t>год</w:t>
            </w:r>
          </w:p>
        </w:tc>
        <w:tc>
          <w:tcPr>
            <w:tcW w:w="758" w:type="dxa"/>
          </w:tcPr>
          <w:p w:rsidR="00CA75EC" w:rsidRDefault="0004286D">
            <w:pPr>
              <w:pStyle w:val="TableParagraph"/>
              <w:spacing w:before="206"/>
              <w:ind w:left="29" w:right="15"/>
              <w:rPr>
                <w:sz w:val="18"/>
              </w:rPr>
            </w:pPr>
            <w:r>
              <w:rPr>
                <w:spacing w:val="-4"/>
                <w:sz w:val="18"/>
              </w:rPr>
              <w:t>3119</w:t>
            </w:r>
          </w:p>
        </w:tc>
        <w:tc>
          <w:tcPr>
            <w:tcW w:w="760" w:type="dxa"/>
          </w:tcPr>
          <w:p w:rsidR="00CA75EC" w:rsidRDefault="0004286D">
            <w:pPr>
              <w:pStyle w:val="TableParagraph"/>
              <w:spacing w:before="206"/>
              <w:ind w:left="32" w:right="14"/>
              <w:rPr>
                <w:sz w:val="18"/>
              </w:rPr>
            </w:pPr>
            <w:r>
              <w:rPr>
                <w:spacing w:val="-4"/>
                <w:sz w:val="18"/>
              </w:rPr>
              <w:t>3567</w:t>
            </w:r>
          </w:p>
        </w:tc>
        <w:tc>
          <w:tcPr>
            <w:tcW w:w="760" w:type="dxa"/>
          </w:tcPr>
          <w:p w:rsidR="00CA75EC" w:rsidRDefault="0004286D">
            <w:pPr>
              <w:pStyle w:val="TableParagraph"/>
              <w:spacing w:before="206"/>
              <w:ind w:left="32" w:right="17"/>
              <w:rPr>
                <w:sz w:val="18"/>
              </w:rPr>
            </w:pPr>
            <w:r>
              <w:rPr>
                <w:spacing w:val="-4"/>
                <w:sz w:val="18"/>
              </w:rPr>
              <w:t>3567</w:t>
            </w:r>
          </w:p>
        </w:tc>
        <w:tc>
          <w:tcPr>
            <w:tcW w:w="758" w:type="dxa"/>
          </w:tcPr>
          <w:p w:rsidR="00CA75EC" w:rsidRDefault="0004286D">
            <w:pPr>
              <w:pStyle w:val="TableParagraph"/>
              <w:spacing w:before="206"/>
              <w:ind w:left="29" w:right="11"/>
              <w:rPr>
                <w:sz w:val="18"/>
              </w:rPr>
            </w:pPr>
            <w:r>
              <w:rPr>
                <w:spacing w:val="-4"/>
                <w:sz w:val="18"/>
              </w:rPr>
              <w:t>3567</w:t>
            </w:r>
          </w:p>
        </w:tc>
        <w:tc>
          <w:tcPr>
            <w:tcW w:w="760" w:type="dxa"/>
          </w:tcPr>
          <w:p w:rsidR="00CA75EC" w:rsidRDefault="0004286D">
            <w:pPr>
              <w:pStyle w:val="TableParagraph"/>
              <w:spacing w:before="206"/>
              <w:ind w:left="32" w:right="10"/>
              <w:rPr>
                <w:sz w:val="18"/>
              </w:rPr>
            </w:pPr>
            <w:r>
              <w:rPr>
                <w:spacing w:val="-4"/>
                <w:sz w:val="18"/>
              </w:rPr>
              <w:t>3567</w:t>
            </w:r>
          </w:p>
        </w:tc>
        <w:tc>
          <w:tcPr>
            <w:tcW w:w="760" w:type="dxa"/>
          </w:tcPr>
          <w:p w:rsidR="00CA75EC" w:rsidRDefault="0004286D">
            <w:pPr>
              <w:pStyle w:val="TableParagraph"/>
              <w:spacing w:before="206"/>
              <w:ind w:left="32" w:right="13"/>
              <w:rPr>
                <w:sz w:val="18"/>
              </w:rPr>
            </w:pPr>
            <w:r>
              <w:rPr>
                <w:spacing w:val="-4"/>
                <w:sz w:val="18"/>
              </w:rPr>
              <w:t>3567</w:t>
            </w:r>
          </w:p>
        </w:tc>
        <w:tc>
          <w:tcPr>
            <w:tcW w:w="758" w:type="dxa"/>
          </w:tcPr>
          <w:p w:rsidR="00CA75EC" w:rsidRDefault="0004286D">
            <w:pPr>
              <w:pStyle w:val="TableParagraph"/>
              <w:spacing w:before="206"/>
              <w:ind w:left="29" w:right="7"/>
              <w:rPr>
                <w:sz w:val="18"/>
              </w:rPr>
            </w:pPr>
            <w:r>
              <w:rPr>
                <w:spacing w:val="-4"/>
                <w:sz w:val="18"/>
              </w:rPr>
              <w:t>3567</w:t>
            </w:r>
          </w:p>
        </w:tc>
        <w:tc>
          <w:tcPr>
            <w:tcW w:w="760" w:type="dxa"/>
          </w:tcPr>
          <w:p w:rsidR="00CA75EC" w:rsidRDefault="0004286D">
            <w:pPr>
              <w:pStyle w:val="TableParagraph"/>
              <w:spacing w:before="206"/>
              <w:ind w:left="32" w:right="6"/>
              <w:rPr>
                <w:sz w:val="18"/>
              </w:rPr>
            </w:pPr>
            <w:r>
              <w:rPr>
                <w:spacing w:val="-4"/>
                <w:sz w:val="18"/>
              </w:rPr>
              <w:t>3567</w:t>
            </w:r>
          </w:p>
        </w:tc>
        <w:tc>
          <w:tcPr>
            <w:tcW w:w="760" w:type="dxa"/>
          </w:tcPr>
          <w:p w:rsidR="00CA75EC" w:rsidRDefault="0004286D">
            <w:pPr>
              <w:pStyle w:val="TableParagraph"/>
              <w:spacing w:before="206"/>
              <w:ind w:left="32" w:right="9"/>
              <w:rPr>
                <w:sz w:val="18"/>
              </w:rPr>
            </w:pPr>
            <w:r>
              <w:rPr>
                <w:spacing w:val="-4"/>
                <w:sz w:val="18"/>
              </w:rPr>
              <w:t>3567</w:t>
            </w:r>
          </w:p>
        </w:tc>
        <w:tc>
          <w:tcPr>
            <w:tcW w:w="758" w:type="dxa"/>
          </w:tcPr>
          <w:p w:rsidR="00CA75EC" w:rsidRDefault="0004286D">
            <w:pPr>
              <w:pStyle w:val="TableParagraph"/>
              <w:spacing w:before="206"/>
              <w:ind w:left="29" w:right="3"/>
              <w:rPr>
                <w:sz w:val="18"/>
              </w:rPr>
            </w:pPr>
            <w:r>
              <w:rPr>
                <w:spacing w:val="-4"/>
                <w:sz w:val="18"/>
              </w:rPr>
              <w:t>3567</w:t>
            </w:r>
          </w:p>
        </w:tc>
        <w:tc>
          <w:tcPr>
            <w:tcW w:w="760" w:type="dxa"/>
          </w:tcPr>
          <w:p w:rsidR="00CA75EC" w:rsidRDefault="0004286D">
            <w:pPr>
              <w:pStyle w:val="TableParagraph"/>
              <w:spacing w:before="206"/>
              <w:ind w:left="32" w:right="2"/>
              <w:rPr>
                <w:sz w:val="18"/>
              </w:rPr>
            </w:pPr>
            <w:r>
              <w:rPr>
                <w:spacing w:val="-4"/>
                <w:sz w:val="18"/>
              </w:rPr>
              <w:t>3567</w:t>
            </w:r>
          </w:p>
        </w:tc>
        <w:tc>
          <w:tcPr>
            <w:tcW w:w="760" w:type="dxa"/>
          </w:tcPr>
          <w:p w:rsidR="00CA75EC" w:rsidRDefault="0004286D">
            <w:pPr>
              <w:pStyle w:val="TableParagraph"/>
              <w:spacing w:before="206"/>
              <w:ind w:left="32" w:right="5"/>
              <w:rPr>
                <w:sz w:val="18"/>
              </w:rPr>
            </w:pPr>
            <w:r>
              <w:rPr>
                <w:spacing w:val="-4"/>
                <w:sz w:val="18"/>
              </w:rPr>
              <w:t>3567</w:t>
            </w:r>
          </w:p>
        </w:tc>
        <w:tc>
          <w:tcPr>
            <w:tcW w:w="746" w:type="dxa"/>
          </w:tcPr>
          <w:p w:rsidR="00CA75EC" w:rsidRDefault="0004286D">
            <w:pPr>
              <w:pStyle w:val="TableParagraph"/>
              <w:spacing w:before="206"/>
              <w:ind w:left="33"/>
              <w:rPr>
                <w:sz w:val="18"/>
              </w:rPr>
            </w:pPr>
            <w:r>
              <w:rPr>
                <w:spacing w:val="-4"/>
                <w:sz w:val="18"/>
              </w:rPr>
              <w:t>3567</w:t>
            </w:r>
          </w:p>
        </w:tc>
      </w:tr>
      <w:tr w:rsidR="00CA75EC">
        <w:trPr>
          <w:trHeight w:val="621"/>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spacing w:line="206" w:lineRule="exact"/>
              <w:ind w:left="29" w:right="20"/>
              <w:jc w:val="left"/>
              <w:rPr>
                <w:sz w:val="18"/>
              </w:rPr>
            </w:pPr>
            <w:r>
              <w:rPr>
                <w:spacing w:val="-2"/>
                <w:sz w:val="18"/>
              </w:rPr>
              <w:t>Расход натурального топлива</w:t>
            </w:r>
          </w:p>
        </w:tc>
        <w:tc>
          <w:tcPr>
            <w:tcW w:w="1017" w:type="dxa"/>
            <w:vMerge/>
            <w:tcBorders>
              <w:top w:val="nil"/>
            </w:tcBorders>
          </w:tcPr>
          <w:p w:rsidR="00CA75EC" w:rsidRDefault="00CA75EC">
            <w:pPr>
              <w:rPr>
                <w:sz w:val="2"/>
                <w:szCs w:val="2"/>
              </w:rPr>
            </w:pPr>
          </w:p>
        </w:tc>
        <w:tc>
          <w:tcPr>
            <w:tcW w:w="1029" w:type="dxa"/>
          </w:tcPr>
          <w:p w:rsidR="00CA75EC" w:rsidRDefault="0004286D">
            <w:pPr>
              <w:pStyle w:val="TableParagraph"/>
              <w:spacing w:before="206"/>
              <w:ind w:left="32"/>
              <w:jc w:val="left"/>
              <w:rPr>
                <w:sz w:val="18"/>
              </w:rPr>
            </w:pPr>
            <w:r>
              <w:rPr>
                <w:sz w:val="18"/>
              </w:rPr>
              <w:t>тыс. м³</w:t>
            </w:r>
            <w:r>
              <w:rPr>
                <w:spacing w:val="1"/>
                <w:sz w:val="18"/>
              </w:rPr>
              <w:t xml:space="preserve"> </w:t>
            </w:r>
            <w:r>
              <w:rPr>
                <w:sz w:val="18"/>
              </w:rPr>
              <w:t>в</w:t>
            </w:r>
            <w:r>
              <w:rPr>
                <w:spacing w:val="-1"/>
                <w:sz w:val="18"/>
              </w:rPr>
              <w:t xml:space="preserve"> </w:t>
            </w:r>
            <w:r>
              <w:rPr>
                <w:spacing w:val="-5"/>
                <w:sz w:val="18"/>
              </w:rPr>
              <w:t>год</w:t>
            </w:r>
          </w:p>
        </w:tc>
        <w:tc>
          <w:tcPr>
            <w:tcW w:w="758" w:type="dxa"/>
          </w:tcPr>
          <w:p w:rsidR="00CA75EC" w:rsidRDefault="0004286D">
            <w:pPr>
              <w:pStyle w:val="TableParagraph"/>
              <w:spacing w:before="206"/>
              <w:ind w:left="29" w:right="15"/>
              <w:rPr>
                <w:sz w:val="18"/>
              </w:rPr>
            </w:pPr>
            <w:r>
              <w:rPr>
                <w:spacing w:val="-4"/>
                <w:sz w:val="18"/>
              </w:rPr>
              <w:t>2764</w:t>
            </w:r>
          </w:p>
        </w:tc>
        <w:tc>
          <w:tcPr>
            <w:tcW w:w="760" w:type="dxa"/>
          </w:tcPr>
          <w:p w:rsidR="00CA75EC" w:rsidRDefault="0004286D">
            <w:pPr>
              <w:pStyle w:val="TableParagraph"/>
              <w:spacing w:before="206"/>
              <w:ind w:left="32" w:right="14"/>
              <w:rPr>
                <w:sz w:val="18"/>
              </w:rPr>
            </w:pPr>
            <w:r>
              <w:rPr>
                <w:spacing w:val="-4"/>
                <w:sz w:val="18"/>
              </w:rPr>
              <w:t>3161</w:t>
            </w:r>
          </w:p>
        </w:tc>
        <w:tc>
          <w:tcPr>
            <w:tcW w:w="760" w:type="dxa"/>
          </w:tcPr>
          <w:p w:rsidR="00CA75EC" w:rsidRDefault="0004286D">
            <w:pPr>
              <w:pStyle w:val="TableParagraph"/>
              <w:spacing w:before="206"/>
              <w:ind w:left="32" w:right="17"/>
              <w:rPr>
                <w:sz w:val="18"/>
              </w:rPr>
            </w:pPr>
            <w:r>
              <w:rPr>
                <w:spacing w:val="-4"/>
                <w:sz w:val="18"/>
              </w:rPr>
              <w:t>3161</w:t>
            </w:r>
          </w:p>
        </w:tc>
        <w:tc>
          <w:tcPr>
            <w:tcW w:w="758" w:type="dxa"/>
          </w:tcPr>
          <w:p w:rsidR="00CA75EC" w:rsidRDefault="0004286D">
            <w:pPr>
              <w:pStyle w:val="TableParagraph"/>
              <w:spacing w:before="206"/>
              <w:ind w:left="29" w:right="11"/>
              <w:rPr>
                <w:sz w:val="18"/>
              </w:rPr>
            </w:pPr>
            <w:r>
              <w:rPr>
                <w:spacing w:val="-4"/>
                <w:sz w:val="18"/>
              </w:rPr>
              <w:t>3161</w:t>
            </w:r>
          </w:p>
        </w:tc>
        <w:tc>
          <w:tcPr>
            <w:tcW w:w="760" w:type="dxa"/>
          </w:tcPr>
          <w:p w:rsidR="00CA75EC" w:rsidRDefault="0004286D">
            <w:pPr>
              <w:pStyle w:val="TableParagraph"/>
              <w:spacing w:before="206"/>
              <w:ind w:left="32" w:right="10"/>
              <w:rPr>
                <w:sz w:val="18"/>
              </w:rPr>
            </w:pPr>
            <w:r>
              <w:rPr>
                <w:spacing w:val="-4"/>
                <w:sz w:val="18"/>
              </w:rPr>
              <w:t>3161</w:t>
            </w:r>
          </w:p>
        </w:tc>
        <w:tc>
          <w:tcPr>
            <w:tcW w:w="760" w:type="dxa"/>
          </w:tcPr>
          <w:p w:rsidR="00CA75EC" w:rsidRDefault="0004286D">
            <w:pPr>
              <w:pStyle w:val="TableParagraph"/>
              <w:spacing w:before="206"/>
              <w:ind w:left="32" w:right="13"/>
              <w:rPr>
                <w:sz w:val="18"/>
              </w:rPr>
            </w:pPr>
            <w:r>
              <w:rPr>
                <w:spacing w:val="-4"/>
                <w:sz w:val="18"/>
              </w:rPr>
              <w:t>3161</w:t>
            </w:r>
          </w:p>
        </w:tc>
        <w:tc>
          <w:tcPr>
            <w:tcW w:w="758" w:type="dxa"/>
          </w:tcPr>
          <w:p w:rsidR="00CA75EC" w:rsidRDefault="0004286D">
            <w:pPr>
              <w:pStyle w:val="TableParagraph"/>
              <w:spacing w:before="206"/>
              <w:ind w:left="29" w:right="7"/>
              <w:rPr>
                <w:sz w:val="18"/>
              </w:rPr>
            </w:pPr>
            <w:r>
              <w:rPr>
                <w:spacing w:val="-4"/>
                <w:sz w:val="18"/>
              </w:rPr>
              <w:t>3161</w:t>
            </w:r>
          </w:p>
        </w:tc>
        <w:tc>
          <w:tcPr>
            <w:tcW w:w="760" w:type="dxa"/>
          </w:tcPr>
          <w:p w:rsidR="00CA75EC" w:rsidRDefault="0004286D">
            <w:pPr>
              <w:pStyle w:val="TableParagraph"/>
              <w:spacing w:before="206"/>
              <w:ind w:left="32" w:right="6"/>
              <w:rPr>
                <w:sz w:val="18"/>
              </w:rPr>
            </w:pPr>
            <w:r>
              <w:rPr>
                <w:spacing w:val="-4"/>
                <w:sz w:val="18"/>
              </w:rPr>
              <w:t>3161</w:t>
            </w:r>
          </w:p>
        </w:tc>
        <w:tc>
          <w:tcPr>
            <w:tcW w:w="760" w:type="dxa"/>
          </w:tcPr>
          <w:p w:rsidR="00CA75EC" w:rsidRDefault="0004286D">
            <w:pPr>
              <w:pStyle w:val="TableParagraph"/>
              <w:spacing w:before="206"/>
              <w:ind w:left="32" w:right="9"/>
              <w:rPr>
                <w:sz w:val="18"/>
              </w:rPr>
            </w:pPr>
            <w:r>
              <w:rPr>
                <w:spacing w:val="-4"/>
                <w:sz w:val="18"/>
              </w:rPr>
              <w:t>3161</w:t>
            </w:r>
          </w:p>
        </w:tc>
        <w:tc>
          <w:tcPr>
            <w:tcW w:w="758" w:type="dxa"/>
          </w:tcPr>
          <w:p w:rsidR="00CA75EC" w:rsidRDefault="0004286D">
            <w:pPr>
              <w:pStyle w:val="TableParagraph"/>
              <w:spacing w:before="206"/>
              <w:ind w:left="29" w:right="3"/>
              <w:rPr>
                <w:sz w:val="18"/>
              </w:rPr>
            </w:pPr>
            <w:r>
              <w:rPr>
                <w:spacing w:val="-4"/>
                <w:sz w:val="18"/>
              </w:rPr>
              <w:t>3161</w:t>
            </w:r>
          </w:p>
        </w:tc>
        <w:tc>
          <w:tcPr>
            <w:tcW w:w="760" w:type="dxa"/>
          </w:tcPr>
          <w:p w:rsidR="00CA75EC" w:rsidRDefault="0004286D">
            <w:pPr>
              <w:pStyle w:val="TableParagraph"/>
              <w:spacing w:before="206"/>
              <w:ind w:left="32" w:right="2"/>
              <w:rPr>
                <w:sz w:val="18"/>
              </w:rPr>
            </w:pPr>
            <w:r>
              <w:rPr>
                <w:spacing w:val="-4"/>
                <w:sz w:val="18"/>
              </w:rPr>
              <w:t>3161</w:t>
            </w:r>
          </w:p>
        </w:tc>
        <w:tc>
          <w:tcPr>
            <w:tcW w:w="760" w:type="dxa"/>
          </w:tcPr>
          <w:p w:rsidR="00CA75EC" w:rsidRDefault="0004286D">
            <w:pPr>
              <w:pStyle w:val="TableParagraph"/>
              <w:spacing w:before="206"/>
              <w:ind w:left="32" w:right="5"/>
              <w:rPr>
                <w:sz w:val="18"/>
              </w:rPr>
            </w:pPr>
            <w:r>
              <w:rPr>
                <w:spacing w:val="-4"/>
                <w:sz w:val="18"/>
              </w:rPr>
              <w:t>3161</w:t>
            </w:r>
          </w:p>
        </w:tc>
        <w:tc>
          <w:tcPr>
            <w:tcW w:w="746" w:type="dxa"/>
          </w:tcPr>
          <w:p w:rsidR="00CA75EC" w:rsidRDefault="0004286D">
            <w:pPr>
              <w:pStyle w:val="TableParagraph"/>
              <w:spacing w:before="206"/>
              <w:ind w:left="33"/>
              <w:rPr>
                <w:sz w:val="18"/>
              </w:rPr>
            </w:pPr>
            <w:r>
              <w:rPr>
                <w:spacing w:val="-4"/>
                <w:sz w:val="18"/>
              </w:rPr>
              <w:t>3161</w:t>
            </w:r>
          </w:p>
        </w:tc>
      </w:tr>
      <w:tr w:rsidR="00CA75EC">
        <w:trPr>
          <w:trHeight w:val="205"/>
        </w:trPr>
        <w:tc>
          <w:tcPr>
            <w:tcW w:w="1334" w:type="dxa"/>
            <w:vMerge/>
            <w:tcBorders>
              <w:top w:val="nil"/>
            </w:tcBorders>
          </w:tcPr>
          <w:p w:rsidR="00CA75EC" w:rsidRDefault="00CA75EC">
            <w:pPr>
              <w:rPr>
                <w:sz w:val="2"/>
                <w:szCs w:val="2"/>
              </w:rPr>
            </w:pPr>
          </w:p>
        </w:tc>
        <w:tc>
          <w:tcPr>
            <w:tcW w:w="1315" w:type="dxa"/>
            <w:vMerge w:val="restart"/>
          </w:tcPr>
          <w:p w:rsidR="00CA75EC" w:rsidRDefault="0004286D">
            <w:pPr>
              <w:pStyle w:val="TableParagraph"/>
              <w:ind w:left="29" w:right="92"/>
              <w:jc w:val="both"/>
              <w:rPr>
                <w:sz w:val="18"/>
              </w:rPr>
            </w:pPr>
            <w:r>
              <w:rPr>
                <w:spacing w:val="-2"/>
                <w:sz w:val="18"/>
              </w:rPr>
              <w:t xml:space="preserve">Максимальный </w:t>
            </w:r>
            <w:r>
              <w:rPr>
                <w:sz w:val="18"/>
              </w:rPr>
              <w:t>часовой</w:t>
            </w:r>
            <w:r>
              <w:rPr>
                <w:spacing w:val="-12"/>
                <w:sz w:val="18"/>
              </w:rPr>
              <w:t xml:space="preserve"> </w:t>
            </w:r>
            <w:r>
              <w:rPr>
                <w:sz w:val="18"/>
              </w:rPr>
              <w:t xml:space="preserve">расход </w:t>
            </w:r>
            <w:r>
              <w:rPr>
                <w:spacing w:val="-2"/>
                <w:sz w:val="18"/>
              </w:rPr>
              <w:t>натурального</w:t>
            </w:r>
          </w:p>
          <w:p w:rsidR="00CA75EC" w:rsidRDefault="0004286D">
            <w:pPr>
              <w:pStyle w:val="TableParagraph"/>
              <w:spacing w:line="186" w:lineRule="exact"/>
              <w:ind w:left="29"/>
              <w:jc w:val="left"/>
              <w:rPr>
                <w:sz w:val="18"/>
              </w:rPr>
            </w:pPr>
            <w:r>
              <w:rPr>
                <w:spacing w:val="-2"/>
                <w:sz w:val="18"/>
              </w:rPr>
              <w:t>топлива</w:t>
            </w:r>
          </w:p>
        </w:tc>
        <w:tc>
          <w:tcPr>
            <w:tcW w:w="1017" w:type="dxa"/>
          </w:tcPr>
          <w:p w:rsidR="00CA75EC" w:rsidRDefault="0004286D">
            <w:pPr>
              <w:pStyle w:val="TableParagraph"/>
              <w:spacing w:line="186" w:lineRule="exact"/>
              <w:ind w:left="29"/>
              <w:jc w:val="left"/>
              <w:rPr>
                <w:sz w:val="18"/>
              </w:rPr>
            </w:pPr>
            <w:r>
              <w:rPr>
                <w:spacing w:val="-2"/>
                <w:sz w:val="18"/>
              </w:rPr>
              <w:t>зимний</w:t>
            </w:r>
          </w:p>
        </w:tc>
        <w:tc>
          <w:tcPr>
            <w:tcW w:w="1029" w:type="dxa"/>
            <w:vMerge w:val="restart"/>
          </w:tcPr>
          <w:p w:rsidR="00CA75EC" w:rsidRDefault="00CA75EC">
            <w:pPr>
              <w:pStyle w:val="TableParagraph"/>
              <w:spacing w:before="102"/>
              <w:jc w:val="left"/>
              <w:rPr>
                <w:b/>
                <w:sz w:val="18"/>
              </w:rPr>
            </w:pPr>
          </w:p>
          <w:p w:rsidR="00CA75EC" w:rsidRDefault="0004286D">
            <w:pPr>
              <w:pStyle w:val="TableParagraph"/>
              <w:ind w:left="32"/>
              <w:jc w:val="left"/>
              <w:rPr>
                <w:sz w:val="18"/>
              </w:rPr>
            </w:pPr>
            <w:r>
              <w:rPr>
                <w:sz w:val="18"/>
              </w:rPr>
              <w:t>м³</w:t>
            </w:r>
            <w:r>
              <w:rPr>
                <w:spacing w:val="1"/>
                <w:sz w:val="18"/>
              </w:rPr>
              <w:t xml:space="preserve"> </w:t>
            </w:r>
            <w:r>
              <w:rPr>
                <w:sz w:val="18"/>
              </w:rPr>
              <w:t xml:space="preserve">в </w:t>
            </w:r>
            <w:r>
              <w:rPr>
                <w:spacing w:val="-5"/>
                <w:sz w:val="18"/>
              </w:rPr>
              <w:t>час</w:t>
            </w:r>
          </w:p>
        </w:tc>
        <w:tc>
          <w:tcPr>
            <w:tcW w:w="758" w:type="dxa"/>
          </w:tcPr>
          <w:p w:rsidR="00CA75EC" w:rsidRDefault="0004286D">
            <w:pPr>
              <w:pStyle w:val="TableParagraph"/>
              <w:spacing w:line="186" w:lineRule="exact"/>
              <w:ind w:left="29" w:right="15"/>
              <w:rPr>
                <w:sz w:val="18"/>
              </w:rPr>
            </w:pPr>
            <w:r>
              <w:rPr>
                <w:spacing w:val="-2"/>
                <w:sz w:val="18"/>
              </w:rPr>
              <w:t>1031,46</w:t>
            </w:r>
          </w:p>
        </w:tc>
        <w:tc>
          <w:tcPr>
            <w:tcW w:w="760" w:type="dxa"/>
          </w:tcPr>
          <w:p w:rsidR="00CA75EC" w:rsidRDefault="0004286D">
            <w:pPr>
              <w:pStyle w:val="TableParagraph"/>
              <w:spacing w:line="186" w:lineRule="exact"/>
              <w:ind w:left="32" w:right="14"/>
              <w:rPr>
                <w:sz w:val="18"/>
              </w:rPr>
            </w:pPr>
            <w:r>
              <w:rPr>
                <w:spacing w:val="-2"/>
                <w:sz w:val="18"/>
              </w:rPr>
              <w:t>1179,66</w:t>
            </w:r>
          </w:p>
        </w:tc>
        <w:tc>
          <w:tcPr>
            <w:tcW w:w="760" w:type="dxa"/>
          </w:tcPr>
          <w:p w:rsidR="00CA75EC" w:rsidRDefault="0004286D">
            <w:pPr>
              <w:pStyle w:val="TableParagraph"/>
              <w:spacing w:line="186" w:lineRule="exact"/>
              <w:ind w:left="32" w:right="17"/>
              <w:rPr>
                <w:sz w:val="18"/>
              </w:rPr>
            </w:pPr>
            <w:r>
              <w:rPr>
                <w:spacing w:val="-2"/>
                <w:sz w:val="18"/>
              </w:rPr>
              <w:t>1179,66</w:t>
            </w:r>
          </w:p>
        </w:tc>
        <w:tc>
          <w:tcPr>
            <w:tcW w:w="758" w:type="dxa"/>
          </w:tcPr>
          <w:p w:rsidR="00CA75EC" w:rsidRDefault="0004286D">
            <w:pPr>
              <w:pStyle w:val="TableParagraph"/>
              <w:spacing w:line="186" w:lineRule="exact"/>
              <w:ind w:left="29" w:right="11"/>
              <w:rPr>
                <w:sz w:val="18"/>
              </w:rPr>
            </w:pPr>
            <w:r>
              <w:rPr>
                <w:spacing w:val="-2"/>
                <w:sz w:val="18"/>
              </w:rPr>
              <w:t>1179,66</w:t>
            </w:r>
          </w:p>
        </w:tc>
        <w:tc>
          <w:tcPr>
            <w:tcW w:w="760" w:type="dxa"/>
          </w:tcPr>
          <w:p w:rsidR="00CA75EC" w:rsidRDefault="0004286D">
            <w:pPr>
              <w:pStyle w:val="TableParagraph"/>
              <w:spacing w:line="186" w:lineRule="exact"/>
              <w:ind w:left="32" w:right="10"/>
              <w:rPr>
                <w:sz w:val="18"/>
              </w:rPr>
            </w:pPr>
            <w:r>
              <w:rPr>
                <w:spacing w:val="-2"/>
                <w:sz w:val="18"/>
              </w:rPr>
              <w:t>1179,66</w:t>
            </w:r>
          </w:p>
        </w:tc>
        <w:tc>
          <w:tcPr>
            <w:tcW w:w="760" w:type="dxa"/>
          </w:tcPr>
          <w:p w:rsidR="00CA75EC" w:rsidRDefault="0004286D">
            <w:pPr>
              <w:pStyle w:val="TableParagraph"/>
              <w:spacing w:line="186" w:lineRule="exact"/>
              <w:ind w:left="32" w:right="13"/>
              <w:rPr>
                <w:sz w:val="18"/>
              </w:rPr>
            </w:pPr>
            <w:r>
              <w:rPr>
                <w:spacing w:val="-2"/>
                <w:sz w:val="18"/>
              </w:rPr>
              <w:t>1179,66</w:t>
            </w:r>
          </w:p>
        </w:tc>
        <w:tc>
          <w:tcPr>
            <w:tcW w:w="758" w:type="dxa"/>
          </w:tcPr>
          <w:p w:rsidR="00CA75EC" w:rsidRDefault="0004286D">
            <w:pPr>
              <w:pStyle w:val="TableParagraph"/>
              <w:spacing w:line="186" w:lineRule="exact"/>
              <w:ind w:left="29" w:right="7"/>
              <w:rPr>
                <w:sz w:val="18"/>
              </w:rPr>
            </w:pPr>
            <w:r>
              <w:rPr>
                <w:spacing w:val="-2"/>
                <w:sz w:val="18"/>
              </w:rPr>
              <w:t>1179,66</w:t>
            </w:r>
          </w:p>
        </w:tc>
        <w:tc>
          <w:tcPr>
            <w:tcW w:w="760" w:type="dxa"/>
          </w:tcPr>
          <w:p w:rsidR="00CA75EC" w:rsidRDefault="0004286D">
            <w:pPr>
              <w:pStyle w:val="TableParagraph"/>
              <w:spacing w:line="186" w:lineRule="exact"/>
              <w:ind w:left="32" w:right="6"/>
              <w:rPr>
                <w:sz w:val="18"/>
              </w:rPr>
            </w:pPr>
            <w:r>
              <w:rPr>
                <w:spacing w:val="-2"/>
                <w:sz w:val="18"/>
              </w:rPr>
              <w:t>1179,66</w:t>
            </w:r>
          </w:p>
        </w:tc>
        <w:tc>
          <w:tcPr>
            <w:tcW w:w="760" w:type="dxa"/>
          </w:tcPr>
          <w:p w:rsidR="00CA75EC" w:rsidRDefault="0004286D">
            <w:pPr>
              <w:pStyle w:val="TableParagraph"/>
              <w:spacing w:line="186" w:lineRule="exact"/>
              <w:ind w:left="32" w:right="9"/>
              <w:rPr>
                <w:sz w:val="18"/>
              </w:rPr>
            </w:pPr>
            <w:r>
              <w:rPr>
                <w:spacing w:val="-2"/>
                <w:sz w:val="18"/>
              </w:rPr>
              <w:t>1179,66</w:t>
            </w:r>
          </w:p>
        </w:tc>
        <w:tc>
          <w:tcPr>
            <w:tcW w:w="758" w:type="dxa"/>
          </w:tcPr>
          <w:p w:rsidR="00CA75EC" w:rsidRDefault="0004286D">
            <w:pPr>
              <w:pStyle w:val="TableParagraph"/>
              <w:spacing w:line="186" w:lineRule="exact"/>
              <w:ind w:left="29" w:right="3"/>
              <w:rPr>
                <w:sz w:val="18"/>
              </w:rPr>
            </w:pPr>
            <w:r>
              <w:rPr>
                <w:spacing w:val="-2"/>
                <w:sz w:val="18"/>
              </w:rPr>
              <w:t>1179,66</w:t>
            </w:r>
          </w:p>
        </w:tc>
        <w:tc>
          <w:tcPr>
            <w:tcW w:w="760" w:type="dxa"/>
          </w:tcPr>
          <w:p w:rsidR="00CA75EC" w:rsidRDefault="0004286D">
            <w:pPr>
              <w:pStyle w:val="TableParagraph"/>
              <w:spacing w:line="186" w:lineRule="exact"/>
              <w:ind w:left="32" w:right="2"/>
              <w:rPr>
                <w:sz w:val="18"/>
              </w:rPr>
            </w:pPr>
            <w:r>
              <w:rPr>
                <w:spacing w:val="-2"/>
                <w:sz w:val="18"/>
              </w:rPr>
              <w:t>1179,66</w:t>
            </w:r>
          </w:p>
        </w:tc>
        <w:tc>
          <w:tcPr>
            <w:tcW w:w="760" w:type="dxa"/>
          </w:tcPr>
          <w:p w:rsidR="00CA75EC" w:rsidRDefault="0004286D">
            <w:pPr>
              <w:pStyle w:val="TableParagraph"/>
              <w:spacing w:line="186" w:lineRule="exact"/>
              <w:ind w:left="32" w:right="5"/>
              <w:rPr>
                <w:sz w:val="18"/>
              </w:rPr>
            </w:pPr>
            <w:r>
              <w:rPr>
                <w:spacing w:val="-2"/>
                <w:sz w:val="18"/>
              </w:rPr>
              <w:t>1179,66</w:t>
            </w:r>
          </w:p>
        </w:tc>
        <w:tc>
          <w:tcPr>
            <w:tcW w:w="746" w:type="dxa"/>
          </w:tcPr>
          <w:p w:rsidR="00CA75EC" w:rsidRDefault="0004286D">
            <w:pPr>
              <w:pStyle w:val="TableParagraph"/>
              <w:spacing w:line="186" w:lineRule="exact"/>
              <w:ind w:left="33"/>
              <w:rPr>
                <w:sz w:val="18"/>
              </w:rPr>
            </w:pPr>
            <w:r>
              <w:rPr>
                <w:spacing w:val="-2"/>
                <w:sz w:val="18"/>
              </w:rPr>
              <w:t>1179,66</w:t>
            </w:r>
          </w:p>
        </w:tc>
      </w:tr>
      <w:tr w:rsidR="00CA75EC">
        <w:trPr>
          <w:trHeight w:val="611"/>
        </w:trPr>
        <w:tc>
          <w:tcPr>
            <w:tcW w:w="1334" w:type="dxa"/>
            <w:vMerge/>
            <w:tcBorders>
              <w:top w:val="nil"/>
            </w:tcBorders>
          </w:tcPr>
          <w:p w:rsidR="00CA75EC" w:rsidRDefault="00CA75EC">
            <w:pPr>
              <w:rPr>
                <w:sz w:val="2"/>
                <w:szCs w:val="2"/>
              </w:rPr>
            </w:pPr>
          </w:p>
        </w:tc>
        <w:tc>
          <w:tcPr>
            <w:tcW w:w="1315" w:type="dxa"/>
            <w:vMerge/>
            <w:tcBorders>
              <w:top w:val="nil"/>
            </w:tcBorders>
          </w:tcPr>
          <w:p w:rsidR="00CA75EC" w:rsidRDefault="00CA75EC">
            <w:pPr>
              <w:rPr>
                <w:sz w:val="2"/>
                <w:szCs w:val="2"/>
              </w:rPr>
            </w:pPr>
          </w:p>
        </w:tc>
        <w:tc>
          <w:tcPr>
            <w:tcW w:w="1017" w:type="dxa"/>
          </w:tcPr>
          <w:p w:rsidR="00CA75EC" w:rsidRDefault="0004286D">
            <w:pPr>
              <w:pStyle w:val="TableParagraph"/>
              <w:spacing w:before="201"/>
              <w:ind w:left="29"/>
              <w:jc w:val="left"/>
              <w:rPr>
                <w:sz w:val="18"/>
              </w:rPr>
            </w:pPr>
            <w:r>
              <w:rPr>
                <w:spacing w:val="-2"/>
                <w:sz w:val="18"/>
              </w:rPr>
              <w:t>летний</w:t>
            </w:r>
          </w:p>
        </w:tc>
        <w:tc>
          <w:tcPr>
            <w:tcW w:w="1029" w:type="dxa"/>
            <w:vMerge/>
            <w:tcBorders>
              <w:top w:val="nil"/>
            </w:tcBorders>
          </w:tcPr>
          <w:p w:rsidR="00CA75EC" w:rsidRDefault="00CA75EC">
            <w:pPr>
              <w:rPr>
                <w:sz w:val="2"/>
                <w:szCs w:val="2"/>
              </w:rPr>
            </w:pPr>
          </w:p>
        </w:tc>
        <w:tc>
          <w:tcPr>
            <w:tcW w:w="758" w:type="dxa"/>
          </w:tcPr>
          <w:p w:rsidR="00CA75EC" w:rsidRDefault="0004286D">
            <w:pPr>
              <w:pStyle w:val="TableParagraph"/>
              <w:spacing w:before="201"/>
              <w:ind w:left="29" w:right="12"/>
              <w:rPr>
                <w:sz w:val="18"/>
              </w:rPr>
            </w:pPr>
            <w:r>
              <w:rPr>
                <w:spacing w:val="-2"/>
                <w:sz w:val="18"/>
              </w:rPr>
              <w:t>55,16</w:t>
            </w:r>
          </w:p>
        </w:tc>
        <w:tc>
          <w:tcPr>
            <w:tcW w:w="760" w:type="dxa"/>
          </w:tcPr>
          <w:p w:rsidR="00CA75EC" w:rsidRDefault="0004286D">
            <w:pPr>
              <w:pStyle w:val="TableParagraph"/>
              <w:spacing w:before="201"/>
              <w:ind w:left="32" w:right="12"/>
              <w:rPr>
                <w:sz w:val="18"/>
              </w:rPr>
            </w:pPr>
            <w:r>
              <w:rPr>
                <w:spacing w:val="-2"/>
                <w:sz w:val="18"/>
              </w:rPr>
              <w:t>63,09</w:t>
            </w:r>
          </w:p>
        </w:tc>
        <w:tc>
          <w:tcPr>
            <w:tcW w:w="760" w:type="dxa"/>
          </w:tcPr>
          <w:p w:rsidR="00CA75EC" w:rsidRDefault="0004286D">
            <w:pPr>
              <w:pStyle w:val="TableParagraph"/>
              <w:spacing w:before="201"/>
              <w:ind w:left="32" w:right="15"/>
              <w:rPr>
                <w:sz w:val="18"/>
              </w:rPr>
            </w:pPr>
            <w:r>
              <w:rPr>
                <w:spacing w:val="-2"/>
                <w:sz w:val="18"/>
              </w:rPr>
              <w:t>63,09</w:t>
            </w:r>
          </w:p>
        </w:tc>
        <w:tc>
          <w:tcPr>
            <w:tcW w:w="758" w:type="dxa"/>
          </w:tcPr>
          <w:p w:rsidR="00CA75EC" w:rsidRDefault="0004286D">
            <w:pPr>
              <w:pStyle w:val="TableParagraph"/>
              <w:spacing w:before="201"/>
              <w:ind w:left="29" w:right="8"/>
              <w:rPr>
                <w:sz w:val="18"/>
              </w:rPr>
            </w:pPr>
            <w:r>
              <w:rPr>
                <w:spacing w:val="-2"/>
                <w:sz w:val="18"/>
              </w:rPr>
              <w:t>63,09</w:t>
            </w:r>
          </w:p>
        </w:tc>
        <w:tc>
          <w:tcPr>
            <w:tcW w:w="760" w:type="dxa"/>
          </w:tcPr>
          <w:p w:rsidR="00CA75EC" w:rsidRDefault="0004286D">
            <w:pPr>
              <w:pStyle w:val="TableParagraph"/>
              <w:spacing w:before="201"/>
              <w:ind w:left="32" w:right="8"/>
              <w:rPr>
                <w:sz w:val="18"/>
              </w:rPr>
            </w:pPr>
            <w:r>
              <w:rPr>
                <w:spacing w:val="-2"/>
                <w:sz w:val="18"/>
              </w:rPr>
              <w:t>63,09</w:t>
            </w:r>
          </w:p>
        </w:tc>
        <w:tc>
          <w:tcPr>
            <w:tcW w:w="760" w:type="dxa"/>
          </w:tcPr>
          <w:p w:rsidR="00CA75EC" w:rsidRDefault="0004286D">
            <w:pPr>
              <w:pStyle w:val="TableParagraph"/>
              <w:spacing w:before="201"/>
              <w:ind w:left="32" w:right="11"/>
              <w:rPr>
                <w:sz w:val="18"/>
              </w:rPr>
            </w:pPr>
            <w:r>
              <w:rPr>
                <w:spacing w:val="-2"/>
                <w:sz w:val="18"/>
              </w:rPr>
              <w:t>63,09</w:t>
            </w:r>
          </w:p>
        </w:tc>
        <w:tc>
          <w:tcPr>
            <w:tcW w:w="758" w:type="dxa"/>
          </w:tcPr>
          <w:p w:rsidR="00CA75EC" w:rsidRDefault="0004286D">
            <w:pPr>
              <w:pStyle w:val="TableParagraph"/>
              <w:spacing w:before="201"/>
              <w:ind w:left="29" w:right="4"/>
              <w:rPr>
                <w:sz w:val="18"/>
              </w:rPr>
            </w:pPr>
            <w:r>
              <w:rPr>
                <w:spacing w:val="-2"/>
                <w:sz w:val="18"/>
              </w:rPr>
              <w:t>63,09</w:t>
            </w:r>
          </w:p>
        </w:tc>
        <w:tc>
          <w:tcPr>
            <w:tcW w:w="760" w:type="dxa"/>
          </w:tcPr>
          <w:p w:rsidR="00CA75EC" w:rsidRDefault="0004286D">
            <w:pPr>
              <w:pStyle w:val="TableParagraph"/>
              <w:spacing w:before="201"/>
              <w:ind w:left="32" w:right="4"/>
              <w:rPr>
                <w:sz w:val="18"/>
              </w:rPr>
            </w:pPr>
            <w:r>
              <w:rPr>
                <w:spacing w:val="-2"/>
                <w:sz w:val="18"/>
              </w:rPr>
              <w:t>63,09</w:t>
            </w:r>
          </w:p>
        </w:tc>
        <w:tc>
          <w:tcPr>
            <w:tcW w:w="760" w:type="dxa"/>
          </w:tcPr>
          <w:p w:rsidR="00CA75EC" w:rsidRDefault="0004286D">
            <w:pPr>
              <w:pStyle w:val="TableParagraph"/>
              <w:spacing w:before="201"/>
              <w:ind w:left="32" w:right="7"/>
              <w:rPr>
                <w:sz w:val="18"/>
              </w:rPr>
            </w:pPr>
            <w:r>
              <w:rPr>
                <w:spacing w:val="-2"/>
                <w:sz w:val="18"/>
              </w:rPr>
              <w:t>63,09</w:t>
            </w:r>
          </w:p>
        </w:tc>
        <w:tc>
          <w:tcPr>
            <w:tcW w:w="758" w:type="dxa"/>
          </w:tcPr>
          <w:p w:rsidR="00CA75EC" w:rsidRDefault="0004286D">
            <w:pPr>
              <w:pStyle w:val="TableParagraph"/>
              <w:spacing w:before="201"/>
              <w:ind w:left="29"/>
              <w:rPr>
                <w:sz w:val="18"/>
              </w:rPr>
            </w:pPr>
            <w:r>
              <w:rPr>
                <w:spacing w:val="-2"/>
                <w:sz w:val="18"/>
              </w:rPr>
              <w:t>63,09</w:t>
            </w:r>
          </w:p>
        </w:tc>
        <w:tc>
          <w:tcPr>
            <w:tcW w:w="760" w:type="dxa"/>
          </w:tcPr>
          <w:p w:rsidR="00CA75EC" w:rsidRDefault="0004286D">
            <w:pPr>
              <w:pStyle w:val="TableParagraph"/>
              <w:spacing w:before="201"/>
              <w:ind w:left="32"/>
              <w:rPr>
                <w:sz w:val="18"/>
              </w:rPr>
            </w:pPr>
            <w:r>
              <w:rPr>
                <w:spacing w:val="-2"/>
                <w:sz w:val="18"/>
              </w:rPr>
              <w:t>63,09</w:t>
            </w:r>
          </w:p>
        </w:tc>
        <w:tc>
          <w:tcPr>
            <w:tcW w:w="760" w:type="dxa"/>
          </w:tcPr>
          <w:p w:rsidR="00CA75EC" w:rsidRDefault="0004286D">
            <w:pPr>
              <w:pStyle w:val="TableParagraph"/>
              <w:spacing w:before="201"/>
              <w:ind w:left="32" w:right="3"/>
              <w:rPr>
                <w:sz w:val="18"/>
              </w:rPr>
            </w:pPr>
            <w:r>
              <w:rPr>
                <w:spacing w:val="-2"/>
                <w:sz w:val="18"/>
              </w:rPr>
              <w:t>63,09</w:t>
            </w:r>
          </w:p>
        </w:tc>
        <w:tc>
          <w:tcPr>
            <w:tcW w:w="746" w:type="dxa"/>
          </w:tcPr>
          <w:p w:rsidR="00CA75EC" w:rsidRDefault="0004286D">
            <w:pPr>
              <w:pStyle w:val="TableParagraph"/>
              <w:spacing w:before="201"/>
              <w:ind w:left="33" w:right="3"/>
              <w:rPr>
                <w:sz w:val="18"/>
              </w:rPr>
            </w:pPr>
            <w:r>
              <w:rPr>
                <w:spacing w:val="-2"/>
                <w:sz w:val="18"/>
              </w:rPr>
              <w:t>63,09</w:t>
            </w:r>
          </w:p>
        </w:tc>
      </w:tr>
    </w:tbl>
    <w:p w:rsidR="00CA75EC" w:rsidRDefault="00CA75EC">
      <w:pPr>
        <w:pStyle w:val="TableParagraph"/>
        <w:rPr>
          <w:sz w:val="18"/>
        </w:rPr>
        <w:sectPr w:rsidR="00CA75EC">
          <w:pgSz w:w="16840" w:h="11900" w:orient="landscape"/>
          <w:pgMar w:top="1340" w:right="1133" w:bottom="820" w:left="992" w:header="0" w:footer="627" w:gutter="0"/>
          <w:cols w:space="720"/>
        </w:sectPr>
      </w:pPr>
    </w:p>
    <w:p w:rsidR="00CA75EC" w:rsidRDefault="00CA75EC">
      <w:pPr>
        <w:pStyle w:val="a3"/>
        <w:spacing w:before="131"/>
        <w:jc w:val="left"/>
        <w:rPr>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4"/>
        <w:gridCol w:w="1315"/>
        <w:gridCol w:w="1017"/>
        <w:gridCol w:w="1029"/>
        <w:gridCol w:w="758"/>
        <w:gridCol w:w="760"/>
        <w:gridCol w:w="760"/>
        <w:gridCol w:w="758"/>
        <w:gridCol w:w="760"/>
        <w:gridCol w:w="760"/>
        <w:gridCol w:w="758"/>
        <w:gridCol w:w="760"/>
        <w:gridCol w:w="760"/>
        <w:gridCol w:w="758"/>
        <w:gridCol w:w="760"/>
        <w:gridCol w:w="760"/>
        <w:gridCol w:w="746"/>
      </w:tblGrid>
      <w:tr w:rsidR="00CA75EC">
        <w:trPr>
          <w:trHeight w:val="205"/>
        </w:trPr>
        <w:tc>
          <w:tcPr>
            <w:tcW w:w="1334" w:type="dxa"/>
            <w:vMerge w:val="restart"/>
          </w:tcPr>
          <w:p w:rsidR="00CA75EC" w:rsidRDefault="0004286D">
            <w:pPr>
              <w:pStyle w:val="TableParagraph"/>
              <w:spacing w:before="107"/>
              <w:ind w:left="239" w:hanging="176"/>
              <w:jc w:val="left"/>
              <w:rPr>
                <w:b/>
                <w:sz w:val="18"/>
              </w:rPr>
            </w:pPr>
            <w:r>
              <w:rPr>
                <w:b/>
                <w:spacing w:val="-2"/>
                <w:sz w:val="18"/>
              </w:rPr>
              <w:t>Наименование</w:t>
            </w:r>
            <w:r>
              <w:rPr>
                <w:spacing w:val="-2"/>
                <w:sz w:val="18"/>
              </w:rPr>
              <w:t xml:space="preserve"> </w:t>
            </w:r>
            <w:r>
              <w:rPr>
                <w:b/>
                <w:spacing w:val="-2"/>
                <w:sz w:val="18"/>
              </w:rPr>
              <w:t>котельной</w:t>
            </w:r>
          </w:p>
        </w:tc>
        <w:tc>
          <w:tcPr>
            <w:tcW w:w="1315" w:type="dxa"/>
            <w:vMerge w:val="restart"/>
          </w:tcPr>
          <w:p w:rsidR="00CA75EC" w:rsidRDefault="0004286D">
            <w:pPr>
              <w:pStyle w:val="TableParagraph"/>
              <w:spacing w:before="107"/>
              <w:ind w:left="199" w:firstLine="300"/>
              <w:jc w:val="left"/>
              <w:rPr>
                <w:b/>
                <w:sz w:val="18"/>
              </w:rPr>
            </w:pPr>
            <w:r>
              <w:rPr>
                <w:b/>
                <w:spacing w:val="-4"/>
                <w:sz w:val="18"/>
              </w:rPr>
              <w:t>Вид</w:t>
            </w:r>
            <w:r>
              <w:rPr>
                <w:spacing w:val="-4"/>
                <w:sz w:val="18"/>
              </w:rPr>
              <w:t xml:space="preserve"> </w:t>
            </w:r>
            <w:r>
              <w:rPr>
                <w:b/>
                <w:spacing w:val="-2"/>
                <w:sz w:val="18"/>
              </w:rPr>
              <w:t>показателя</w:t>
            </w:r>
          </w:p>
        </w:tc>
        <w:tc>
          <w:tcPr>
            <w:tcW w:w="1017" w:type="dxa"/>
            <w:vMerge w:val="restart"/>
          </w:tcPr>
          <w:p w:rsidR="00CA75EC" w:rsidRDefault="0004286D">
            <w:pPr>
              <w:pStyle w:val="TableParagraph"/>
              <w:spacing w:line="206" w:lineRule="exact"/>
              <w:ind w:left="43" w:right="27"/>
              <w:rPr>
                <w:b/>
                <w:sz w:val="18"/>
              </w:rPr>
            </w:pPr>
            <w:r>
              <w:rPr>
                <w:b/>
                <w:spacing w:val="-4"/>
                <w:sz w:val="18"/>
              </w:rPr>
              <w:t>Вид</w:t>
            </w:r>
            <w:r>
              <w:rPr>
                <w:spacing w:val="-4"/>
                <w:sz w:val="18"/>
              </w:rPr>
              <w:t xml:space="preserve"> </w:t>
            </w:r>
            <w:r>
              <w:rPr>
                <w:b/>
                <w:sz w:val="18"/>
              </w:rPr>
              <w:t>топлива</w:t>
            </w:r>
            <w:r>
              <w:rPr>
                <w:spacing w:val="-12"/>
                <w:sz w:val="18"/>
              </w:rPr>
              <w:t xml:space="preserve"> </w:t>
            </w:r>
            <w:r>
              <w:rPr>
                <w:b/>
                <w:sz w:val="18"/>
              </w:rPr>
              <w:t>/</w:t>
            </w:r>
            <w:r>
              <w:rPr>
                <w:sz w:val="18"/>
              </w:rPr>
              <w:t xml:space="preserve"> </w:t>
            </w:r>
            <w:r>
              <w:rPr>
                <w:b/>
                <w:spacing w:val="-2"/>
                <w:sz w:val="18"/>
              </w:rPr>
              <w:t>Период</w:t>
            </w:r>
          </w:p>
        </w:tc>
        <w:tc>
          <w:tcPr>
            <w:tcW w:w="1029" w:type="dxa"/>
            <w:vMerge w:val="restart"/>
          </w:tcPr>
          <w:p w:rsidR="00CA75EC" w:rsidRDefault="00CA75EC">
            <w:pPr>
              <w:pStyle w:val="TableParagraph"/>
              <w:spacing w:before="3"/>
              <w:jc w:val="left"/>
              <w:rPr>
                <w:b/>
                <w:sz w:val="18"/>
              </w:rPr>
            </w:pPr>
          </w:p>
          <w:p w:rsidR="00CA75EC" w:rsidRDefault="0004286D">
            <w:pPr>
              <w:pStyle w:val="TableParagraph"/>
              <w:spacing w:before="1"/>
              <w:ind w:left="195"/>
              <w:jc w:val="left"/>
              <w:rPr>
                <w:b/>
                <w:sz w:val="18"/>
              </w:rPr>
            </w:pPr>
            <w:r>
              <w:rPr>
                <w:b/>
                <w:sz w:val="18"/>
              </w:rPr>
              <w:t>Ед.</w:t>
            </w:r>
            <w:r>
              <w:rPr>
                <w:sz w:val="18"/>
              </w:rPr>
              <w:t xml:space="preserve"> </w:t>
            </w:r>
            <w:r>
              <w:rPr>
                <w:b/>
                <w:spacing w:val="-4"/>
                <w:sz w:val="18"/>
              </w:rPr>
              <w:t>изм.</w:t>
            </w:r>
          </w:p>
        </w:tc>
        <w:tc>
          <w:tcPr>
            <w:tcW w:w="9858" w:type="dxa"/>
            <w:gridSpan w:val="13"/>
          </w:tcPr>
          <w:p w:rsidR="00CA75EC" w:rsidRDefault="00CA75EC">
            <w:pPr>
              <w:pStyle w:val="TableParagraph"/>
              <w:jc w:val="left"/>
              <w:rPr>
                <w:sz w:val="14"/>
              </w:rPr>
            </w:pPr>
          </w:p>
        </w:tc>
      </w:tr>
      <w:tr w:rsidR="00CA75EC">
        <w:trPr>
          <w:trHeight w:val="414"/>
        </w:trPr>
        <w:tc>
          <w:tcPr>
            <w:tcW w:w="1334" w:type="dxa"/>
            <w:vMerge/>
            <w:tcBorders>
              <w:top w:val="nil"/>
            </w:tcBorders>
          </w:tcPr>
          <w:p w:rsidR="00CA75EC" w:rsidRDefault="00CA75EC">
            <w:pPr>
              <w:rPr>
                <w:sz w:val="2"/>
                <w:szCs w:val="2"/>
              </w:rPr>
            </w:pPr>
          </w:p>
        </w:tc>
        <w:tc>
          <w:tcPr>
            <w:tcW w:w="1315" w:type="dxa"/>
            <w:vMerge/>
            <w:tcBorders>
              <w:top w:val="nil"/>
            </w:tcBorders>
          </w:tcPr>
          <w:p w:rsidR="00CA75EC" w:rsidRDefault="00CA75EC">
            <w:pPr>
              <w:rPr>
                <w:sz w:val="2"/>
                <w:szCs w:val="2"/>
              </w:rPr>
            </w:pPr>
          </w:p>
        </w:tc>
        <w:tc>
          <w:tcPr>
            <w:tcW w:w="1017" w:type="dxa"/>
            <w:vMerge/>
            <w:tcBorders>
              <w:top w:val="nil"/>
            </w:tcBorders>
          </w:tcPr>
          <w:p w:rsidR="00CA75EC" w:rsidRDefault="00CA75EC">
            <w:pPr>
              <w:rPr>
                <w:sz w:val="2"/>
                <w:szCs w:val="2"/>
              </w:rPr>
            </w:pPr>
          </w:p>
        </w:tc>
        <w:tc>
          <w:tcPr>
            <w:tcW w:w="1029" w:type="dxa"/>
            <w:vMerge/>
            <w:tcBorders>
              <w:top w:val="nil"/>
            </w:tcBorders>
          </w:tcPr>
          <w:p w:rsidR="00CA75EC" w:rsidRDefault="00CA75EC">
            <w:pPr>
              <w:rPr>
                <w:sz w:val="2"/>
                <w:szCs w:val="2"/>
              </w:rPr>
            </w:pPr>
          </w:p>
        </w:tc>
        <w:tc>
          <w:tcPr>
            <w:tcW w:w="758" w:type="dxa"/>
          </w:tcPr>
          <w:p w:rsidR="00CA75EC" w:rsidRDefault="0004286D">
            <w:pPr>
              <w:pStyle w:val="TableParagraph"/>
              <w:spacing w:before="103"/>
              <w:ind w:left="29" w:right="15"/>
              <w:rPr>
                <w:b/>
                <w:sz w:val="18"/>
              </w:rPr>
            </w:pPr>
            <w:r>
              <w:rPr>
                <w:b/>
                <w:spacing w:val="-4"/>
                <w:sz w:val="18"/>
              </w:rPr>
              <w:t>2023</w:t>
            </w:r>
          </w:p>
        </w:tc>
        <w:tc>
          <w:tcPr>
            <w:tcW w:w="760" w:type="dxa"/>
          </w:tcPr>
          <w:p w:rsidR="00CA75EC" w:rsidRDefault="0004286D">
            <w:pPr>
              <w:pStyle w:val="TableParagraph"/>
              <w:spacing w:before="103"/>
              <w:ind w:left="32" w:right="14"/>
              <w:rPr>
                <w:b/>
                <w:sz w:val="18"/>
              </w:rPr>
            </w:pPr>
            <w:r>
              <w:rPr>
                <w:b/>
                <w:spacing w:val="-4"/>
                <w:sz w:val="18"/>
              </w:rPr>
              <w:t>2024</w:t>
            </w:r>
          </w:p>
        </w:tc>
        <w:tc>
          <w:tcPr>
            <w:tcW w:w="760" w:type="dxa"/>
          </w:tcPr>
          <w:p w:rsidR="00CA75EC" w:rsidRDefault="0004286D">
            <w:pPr>
              <w:pStyle w:val="TableParagraph"/>
              <w:spacing w:before="103"/>
              <w:ind w:left="32" w:right="17"/>
              <w:rPr>
                <w:b/>
                <w:sz w:val="18"/>
              </w:rPr>
            </w:pPr>
            <w:r>
              <w:rPr>
                <w:b/>
                <w:spacing w:val="-4"/>
                <w:sz w:val="18"/>
              </w:rPr>
              <w:t>2025</w:t>
            </w:r>
          </w:p>
        </w:tc>
        <w:tc>
          <w:tcPr>
            <w:tcW w:w="758" w:type="dxa"/>
          </w:tcPr>
          <w:p w:rsidR="00CA75EC" w:rsidRDefault="0004286D">
            <w:pPr>
              <w:pStyle w:val="TableParagraph"/>
              <w:spacing w:before="103"/>
              <w:ind w:left="29" w:right="11"/>
              <w:rPr>
                <w:b/>
                <w:sz w:val="18"/>
              </w:rPr>
            </w:pPr>
            <w:r>
              <w:rPr>
                <w:b/>
                <w:spacing w:val="-4"/>
                <w:sz w:val="18"/>
              </w:rPr>
              <w:t>2026</w:t>
            </w:r>
          </w:p>
        </w:tc>
        <w:tc>
          <w:tcPr>
            <w:tcW w:w="760" w:type="dxa"/>
          </w:tcPr>
          <w:p w:rsidR="00CA75EC" w:rsidRDefault="0004286D">
            <w:pPr>
              <w:pStyle w:val="TableParagraph"/>
              <w:spacing w:before="103"/>
              <w:ind w:left="32" w:right="10"/>
              <w:rPr>
                <w:b/>
                <w:sz w:val="18"/>
              </w:rPr>
            </w:pPr>
            <w:r>
              <w:rPr>
                <w:b/>
                <w:spacing w:val="-4"/>
                <w:sz w:val="18"/>
              </w:rPr>
              <w:t>2027</w:t>
            </w:r>
          </w:p>
        </w:tc>
        <w:tc>
          <w:tcPr>
            <w:tcW w:w="760" w:type="dxa"/>
          </w:tcPr>
          <w:p w:rsidR="00CA75EC" w:rsidRDefault="0004286D">
            <w:pPr>
              <w:pStyle w:val="TableParagraph"/>
              <w:spacing w:before="103"/>
              <w:ind w:left="32" w:right="13"/>
              <w:rPr>
                <w:b/>
                <w:sz w:val="18"/>
              </w:rPr>
            </w:pPr>
            <w:r>
              <w:rPr>
                <w:b/>
                <w:spacing w:val="-4"/>
                <w:sz w:val="18"/>
              </w:rPr>
              <w:t>2028</w:t>
            </w:r>
          </w:p>
        </w:tc>
        <w:tc>
          <w:tcPr>
            <w:tcW w:w="758" w:type="dxa"/>
          </w:tcPr>
          <w:p w:rsidR="00CA75EC" w:rsidRDefault="0004286D">
            <w:pPr>
              <w:pStyle w:val="TableParagraph"/>
              <w:spacing w:before="103"/>
              <w:ind w:left="29" w:right="7"/>
              <w:rPr>
                <w:b/>
                <w:sz w:val="18"/>
              </w:rPr>
            </w:pPr>
            <w:r>
              <w:rPr>
                <w:b/>
                <w:spacing w:val="-4"/>
                <w:sz w:val="18"/>
              </w:rPr>
              <w:t>2029</w:t>
            </w:r>
          </w:p>
        </w:tc>
        <w:tc>
          <w:tcPr>
            <w:tcW w:w="760" w:type="dxa"/>
          </w:tcPr>
          <w:p w:rsidR="00CA75EC" w:rsidRDefault="0004286D">
            <w:pPr>
              <w:pStyle w:val="TableParagraph"/>
              <w:spacing w:before="103"/>
              <w:ind w:left="32" w:right="6"/>
              <w:rPr>
                <w:b/>
                <w:sz w:val="18"/>
              </w:rPr>
            </w:pPr>
            <w:r>
              <w:rPr>
                <w:b/>
                <w:spacing w:val="-4"/>
                <w:sz w:val="18"/>
              </w:rPr>
              <w:t>2030</w:t>
            </w:r>
          </w:p>
        </w:tc>
        <w:tc>
          <w:tcPr>
            <w:tcW w:w="760" w:type="dxa"/>
          </w:tcPr>
          <w:p w:rsidR="00CA75EC" w:rsidRDefault="0004286D">
            <w:pPr>
              <w:pStyle w:val="TableParagraph"/>
              <w:spacing w:before="103"/>
              <w:ind w:left="32" w:right="9"/>
              <w:rPr>
                <w:b/>
                <w:sz w:val="18"/>
              </w:rPr>
            </w:pPr>
            <w:r>
              <w:rPr>
                <w:b/>
                <w:spacing w:val="-4"/>
                <w:sz w:val="18"/>
              </w:rPr>
              <w:t>2031</w:t>
            </w:r>
          </w:p>
        </w:tc>
        <w:tc>
          <w:tcPr>
            <w:tcW w:w="758" w:type="dxa"/>
          </w:tcPr>
          <w:p w:rsidR="00CA75EC" w:rsidRDefault="0004286D">
            <w:pPr>
              <w:pStyle w:val="TableParagraph"/>
              <w:spacing w:before="103"/>
              <w:ind w:left="29" w:right="3"/>
              <w:rPr>
                <w:b/>
                <w:sz w:val="18"/>
              </w:rPr>
            </w:pPr>
            <w:r>
              <w:rPr>
                <w:b/>
                <w:spacing w:val="-4"/>
                <w:sz w:val="18"/>
              </w:rPr>
              <w:t>2032</w:t>
            </w:r>
          </w:p>
        </w:tc>
        <w:tc>
          <w:tcPr>
            <w:tcW w:w="760" w:type="dxa"/>
          </w:tcPr>
          <w:p w:rsidR="00CA75EC" w:rsidRDefault="0004286D">
            <w:pPr>
              <w:pStyle w:val="TableParagraph"/>
              <w:spacing w:before="103"/>
              <w:ind w:left="32" w:right="2"/>
              <w:rPr>
                <w:b/>
                <w:sz w:val="18"/>
              </w:rPr>
            </w:pPr>
            <w:r>
              <w:rPr>
                <w:b/>
                <w:spacing w:val="-4"/>
                <w:sz w:val="18"/>
              </w:rPr>
              <w:t>2033</w:t>
            </w:r>
          </w:p>
        </w:tc>
        <w:tc>
          <w:tcPr>
            <w:tcW w:w="760" w:type="dxa"/>
          </w:tcPr>
          <w:p w:rsidR="00CA75EC" w:rsidRDefault="0004286D">
            <w:pPr>
              <w:pStyle w:val="TableParagraph"/>
              <w:spacing w:before="103"/>
              <w:ind w:left="32" w:right="5"/>
              <w:rPr>
                <w:b/>
                <w:sz w:val="18"/>
              </w:rPr>
            </w:pPr>
            <w:r>
              <w:rPr>
                <w:b/>
                <w:spacing w:val="-4"/>
                <w:sz w:val="18"/>
              </w:rPr>
              <w:t>2034</w:t>
            </w:r>
          </w:p>
        </w:tc>
        <w:tc>
          <w:tcPr>
            <w:tcW w:w="746" w:type="dxa"/>
          </w:tcPr>
          <w:p w:rsidR="00CA75EC" w:rsidRDefault="0004286D">
            <w:pPr>
              <w:pStyle w:val="TableParagraph"/>
              <w:spacing w:line="207" w:lineRule="exact"/>
              <w:ind w:left="172"/>
              <w:jc w:val="left"/>
              <w:rPr>
                <w:b/>
                <w:sz w:val="18"/>
              </w:rPr>
            </w:pPr>
            <w:r>
              <w:rPr>
                <w:b/>
                <w:spacing w:val="-2"/>
                <w:sz w:val="18"/>
              </w:rPr>
              <w:t>2036-</w:t>
            </w:r>
          </w:p>
          <w:p w:rsidR="00CA75EC" w:rsidRDefault="0004286D">
            <w:pPr>
              <w:pStyle w:val="TableParagraph"/>
              <w:spacing w:before="2" w:line="186" w:lineRule="exact"/>
              <w:ind w:left="203"/>
              <w:jc w:val="left"/>
              <w:rPr>
                <w:b/>
                <w:sz w:val="18"/>
              </w:rPr>
            </w:pPr>
            <w:r>
              <w:rPr>
                <w:b/>
                <w:spacing w:val="-4"/>
                <w:sz w:val="18"/>
              </w:rPr>
              <w:t>2038</w:t>
            </w:r>
          </w:p>
        </w:tc>
      </w:tr>
      <w:tr w:rsidR="00CA75EC">
        <w:trPr>
          <w:trHeight w:val="621"/>
        </w:trPr>
        <w:tc>
          <w:tcPr>
            <w:tcW w:w="1334" w:type="dxa"/>
            <w:vMerge w:val="restart"/>
          </w:tcPr>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spacing w:before="19"/>
              <w:jc w:val="left"/>
              <w:rPr>
                <w:b/>
                <w:sz w:val="18"/>
              </w:rPr>
            </w:pPr>
          </w:p>
          <w:p w:rsidR="00CA75EC" w:rsidRDefault="0004286D">
            <w:pPr>
              <w:pStyle w:val="TableParagraph"/>
              <w:ind w:left="28"/>
              <w:jc w:val="left"/>
              <w:rPr>
                <w:sz w:val="18"/>
              </w:rPr>
            </w:pPr>
            <w:r>
              <w:rPr>
                <w:sz w:val="18"/>
              </w:rPr>
              <w:t>Котельная</w:t>
            </w:r>
            <w:r>
              <w:rPr>
                <w:spacing w:val="-5"/>
                <w:sz w:val="18"/>
              </w:rPr>
              <w:t xml:space="preserve"> ЗМР</w:t>
            </w:r>
          </w:p>
        </w:tc>
        <w:tc>
          <w:tcPr>
            <w:tcW w:w="1315" w:type="dxa"/>
          </w:tcPr>
          <w:p w:rsidR="00CA75EC" w:rsidRDefault="0004286D">
            <w:pPr>
              <w:pStyle w:val="TableParagraph"/>
              <w:spacing w:line="206" w:lineRule="exact"/>
              <w:ind w:left="28" w:right="20"/>
              <w:jc w:val="left"/>
              <w:rPr>
                <w:sz w:val="18"/>
              </w:rPr>
            </w:pPr>
            <w:r>
              <w:rPr>
                <w:spacing w:val="-2"/>
                <w:sz w:val="18"/>
              </w:rPr>
              <w:t>Выработка тепловой энергии</w:t>
            </w:r>
          </w:p>
        </w:tc>
        <w:tc>
          <w:tcPr>
            <w:tcW w:w="1017" w:type="dxa"/>
          </w:tcPr>
          <w:p w:rsidR="00CA75EC" w:rsidRDefault="0004286D">
            <w:pPr>
              <w:pStyle w:val="TableParagraph"/>
              <w:spacing w:before="206"/>
              <w:ind w:left="29"/>
              <w:jc w:val="left"/>
              <w:rPr>
                <w:sz w:val="18"/>
              </w:rPr>
            </w:pPr>
            <w:r>
              <w:rPr>
                <w:spacing w:val="-5"/>
                <w:sz w:val="18"/>
              </w:rPr>
              <w:t>газ</w:t>
            </w:r>
          </w:p>
        </w:tc>
        <w:tc>
          <w:tcPr>
            <w:tcW w:w="1029" w:type="dxa"/>
          </w:tcPr>
          <w:p w:rsidR="00CA75EC" w:rsidRDefault="0004286D">
            <w:pPr>
              <w:pStyle w:val="TableParagraph"/>
              <w:spacing w:before="206"/>
              <w:ind w:left="32"/>
              <w:jc w:val="left"/>
              <w:rPr>
                <w:sz w:val="18"/>
              </w:rPr>
            </w:pPr>
            <w:r>
              <w:rPr>
                <w:sz w:val="18"/>
              </w:rPr>
              <w:t>Гкал</w:t>
            </w:r>
            <w:r>
              <w:rPr>
                <w:spacing w:val="-2"/>
                <w:sz w:val="18"/>
              </w:rPr>
              <w:t xml:space="preserve"> </w:t>
            </w:r>
            <w:r>
              <w:rPr>
                <w:sz w:val="18"/>
              </w:rPr>
              <w:t>в</w:t>
            </w:r>
            <w:r>
              <w:rPr>
                <w:spacing w:val="-2"/>
                <w:sz w:val="18"/>
              </w:rPr>
              <w:t xml:space="preserve"> </w:t>
            </w:r>
            <w:r>
              <w:rPr>
                <w:spacing w:val="-5"/>
                <w:sz w:val="18"/>
              </w:rPr>
              <w:t>год</w:t>
            </w:r>
          </w:p>
        </w:tc>
        <w:tc>
          <w:tcPr>
            <w:tcW w:w="758" w:type="dxa"/>
          </w:tcPr>
          <w:p w:rsidR="00CA75EC" w:rsidRDefault="0004286D">
            <w:pPr>
              <w:pStyle w:val="TableParagraph"/>
              <w:spacing w:before="206"/>
              <w:ind w:left="29" w:right="15"/>
              <w:rPr>
                <w:sz w:val="18"/>
              </w:rPr>
            </w:pPr>
            <w:r>
              <w:rPr>
                <w:spacing w:val="-2"/>
                <w:sz w:val="18"/>
              </w:rPr>
              <w:t>23548</w:t>
            </w:r>
          </w:p>
        </w:tc>
        <w:tc>
          <w:tcPr>
            <w:tcW w:w="760" w:type="dxa"/>
          </w:tcPr>
          <w:p w:rsidR="00CA75EC" w:rsidRDefault="0004286D">
            <w:pPr>
              <w:pStyle w:val="TableParagraph"/>
              <w:spacing w:before="206"/>
              <w:ind w:left="32" w:right="14"/>
              <w:rPr>
                <w:sz w:val="18"/>
              </w:rPr>
            </w:pPr>
            <w:r>
              <w:rPr>
                <w:spacing w:val="-2"/>
                <w:sz w:val="18"/>
              </w:rPr>
              <w:t>23548</w:t>
            </w:r>
          </w:p>
        </w:tc>
        <w:tc>
          <w:tcPr>
            <w:tcW w:w="760" w:type="dxa"/>
          </w:tcPr>
          <w:p w:rsidR="00CA75EC" w:rsidRDefault="0004286D">
            <w:pPr>
              <w:pStyle w:val="TableParagraph"/>
              <w:spacing w:before="206"/>
              <w:ind w:left="32" w:right="17"/>
              <w:rPr>
                <w:sz w:val="18"/>
              </w:rPr>
            </w:pPr>
            <w:r>
              <w:rPr>
                <w:spacing w:val="-2"/>
                <w:sz w:val="18"/>
              </w:rPr>
              <w:t>23548</w:t>
            </w:r>
          </w:p>
        </w:tc>
        <w:tc>
          <w:tcPr>
            <w:tcW w:w="758" w:type="dxa"/>
          </w:tcPr>
          <w:p w:rsidR="00CA75EC" w:rsidRDefault="0004286D">
            <w:pPr>
              <w:pStyle w:val="TableParagraph"/>
              <w:spacing w:before="206"/>
              <w:ind w:left="29" w:right="11"/>
              <w:rPr>
                <w:sz w:val="18"/>
              </w:rPr>
            </w:pPr>
            <w:r>
              <w:rPr>
                <w:spacing w:val="-2"/>
                <w:sz w:val="18"/>
              </w:rPr>
              <w:t>23548</w:t>
            </w:r>
          </w:p>
        </w:tc>
        <w:tc>
          <w:tcPr>
            <w:tcW w:w="760" w:type="dxa"/>
          </w:tcPr>
          <w:p w:rsidR="00CA75EC" w:rsidRDefault="0004286D">
            <w:pPr>
              <w:pStyle w:val="TableParagraph"/>
              <w:spacing w:before="206"/>
              <w:ind w:left="32" w:right="10"/>
              <w:rPr>
                <w:sz w:val="18"/>
              </w:rPr>
            </w:pPr>
            <w:r>
              <w:rPr>
                <w:spacing w:val="-2"/>
                <w:sz w:val="18"/>
              </w:rPr>
              <w:t>23548</w:t>
            </w:r>
          </w:p>
        </w:tc>
        <w:tc>
          <w:tcPr>
            <w:tcW w:w="760" w:type="dxa"/>
          </w:tcPr>
          <w:p w:rsidR="00CA75EC" w:rsidRDefault="0004286D">
            <w:pPr>
              <w:pStyle w:val="TableParagraph"/>
              <w:spacing w:before="206"/>
              <w:ind w:left="32" w:right="13"/>
              <w:rPr>
                <w:sz w:val="18"/>
              </w:rPr>
            </w:pPr>
            <w:r>
              <w:rPr>
                <w:spacing w:val="-2"/>
                <w:sz w:val="18"/>
              </w:rPr>
              <w:t>23548</w:t>
            </w:r>
          </w:p>
        </w:tc>
        <w:tc>
          <w:tcPr>
            <w:tcW w:w="758" w:type="dxa"/>
          </w:tcPr>
          <w:p w:rsidR="00CA75EC" w:rsidRDefault="0004286D">
            <w:pPr>
              <w:pStyle w:val="TableParagraph"/>
              <w:spacing w:before="206"/>
              <w:ind w:left="29" w:right="7"/>
              <w:rPr>
                <w:sz w:val="18"/>
              </w:rPr>
            </w:pPr>
            <w:r>
              <w:rPr>
                <w:spacing w:val="-2"/>
                <w:sz w:val="18"/>
              </w:rPr>
              <w:t>23548</w:t>
            </w:r>
          </w:p>
        </w:tc>
        <w:tc>
          <w:tcPr>
            <w:tcW w:w="760" w:type="dxa"/>
          </w:tcPr>
          <w:p w:rsidR="00CA75EC" w:rsidRDefault="0004286D">
            <w:pPr>
              <w:pStyle w:val="TableParagraph"/>
              <w:spacing w:before="206"/>
              <w:ind w:left="32" w:right="6"/>
              <w:rPr>
                <w:sz w:val="18"/>
              </w:rPr>
            </w:pPr>
            <w:r>
              <w:rPr>
                <w:spacing w:val="-2"/>
                <w:sz w:val="18"/>
              </w:rPr>
              <w:t>23548</w:t>
            </w:r>
          </w:p>
        </w:tc>
        <w:tc>
          <w:tcPr>
            <w:tcW w:w="760" w:type="dxa"/>
          </w:tcPr>
          <w:p w:rsidR="00CA75EC" w:rsidRDefault="0004286D">
            <w:pPr>
              <w:pStyle w:val="TableParagraph"/>
              <w:spacing w:before="206"/>
              <w:ind w:left="32" w:right="9"/>
              <w:rPr>
                <w:sz w:val="18"/>
              </w:rPr>
            </w:pPr>
            <w:r>
              <w:rPr>
                <w:spacing w:val="-2"/>
                <w:sz w:val="18"/>
              </w:rPr>
              <w:t>23548</w:t>
            </w:r>
          </w:p>
        </w:tc>
        <w:tc>
          <w:tcPr>
            <w:tcW w:w="758" w:type="dxa"/>
          </w:tcPr>
          <w:p w:rsidR="00CA75EC" w:rsidRDefault="0004286D">
            <w:pPr>
              <w:pStyle w:val="TableParagraph"/>
              <w:spacing w:before="206"/>
              <w:ind w:left="29" w:right="3"/>
              <w:rPr>
                <w:sz w:val="18"/>
              </w:rPr>
            </w:pPr>
            <w:r>
              <w:rPr>
                <w:spacing w:val="-2"/>
                <w:sz w:val="18"/>
              </w:rPr>
              <w:t>23548</w:t>
            </w:r>
          </w:p>
        </w:tc>
        <w:tc>
          <w:tcPr>
            <w:tcW w:w="760" w:type="dxa"/>
          </w:tcPr>
          <w:p w:rsidR="00CA75EC" w:rsidRDefault="0004286D">
            <w:pPr>
              <w:pStyle w:val="TableParagraph"/>
              <w:spacing w:before="206"/>
              <w:ind w:left="32" w:right="2"/>
              <w:rPr>
                <w:sz w:val="18"/>
              </w:rPr>
            </w:pPr>
            <w:r>
              <w:rPr>
                <w:spacing w:val="-2"/>
                <w:sz w:val="18"/>
              </w:rPr>
              <w:t>23548</w:t>
            </w:r>
          </w:p>
        </w:tc>
        <w:tc>
          <w:tcPr>
            <w:tcW w:w="760" w:type="dxa"/>
          </w:tcPr>
          <w:p w:rsidR="00CA75EC" w:rsidRDefault="0004286D">
            <w:pPr>
              <w:pStyle w:val="TableParagraph"/>
              <w:spacing w:before="206"/>
              <w:ind w:left="32" w:right="5"/>
              <w:rPr>
                <w:sz w:val="18"/>
              </w:rPr>
            </w:pPr>
            <w:r>
              <w:rPr>
                <w:spacing w:val="-2"/>
                <w:sz w:val="18"/>
              </w:rPr>
              <w:t>23548</w:t>
            </w:r>
          </w:p>
        </w:tc>
        <w:tc>
          <w:tcPr>
            <w:tcW w:w="746" w:type="dxa"/>
          </w:tcPr>
          <w:p w:rsidR="00CA75EC" w:rsidRDefault="0004286D">
            <w:pPr>
              <w:pStyle w:val="TableParagraph"/>
              <w:spacing w:before="206"/>
              <w:ind w:left="33"/>
              <w:rPr>
                <w:sz w:val="18"/>
              </w:rPr>
            </w:pPr>
            <w:r>
              <w:rPr>
                <w:spacing w:val="-2"/>
                <w:sz w:val="18"/>
              </w:rPr>
              <w:t>23548</w:t>
            </w:r>
          </w:p>
        </w:tc>
      </w:tr>
      <w:tr w:rsidR="00CA75EC">
        <w:trPr>
          <w:trHeight w:val="827"/>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ind w:left="28" w:right="20"/>
              <w:jc w:val="left"/>
              <w:rPr>
                <w:sz w:val="18"/>
              </w:rPr>
            </w:pPr>
            <w:r>
              <w:rPr>
                <w:spacing w:val="-2"/>
                <w:sz w:val="18"/>
              </w:rPr>
              <w:t>Удельный расход условного</w:t>
            </w:r>
          </w:p>
          <w:p w:rsidR="00CA75EC" w:rsidRDefault="0004286D">
            <w:pPr>
              <w:pStyle w:val="TableParagraph"/>
              <w:spacing w:line="186" w:lineRule="exact"/>
              <w:ind w:left="29"/>
              <w:jc w:val="left"/>
              <w:rPr>
                <w:sz w:val="18"/>
              </w:rPr>
            </w:pPr>
            <w:r>
              <w:rPr>
                <w:spacing w:val="-2"/>
                <w:sz w:val="18"/>
              </w:rPr>
              <w:t>топлива</w:t>
            </w:r>
          </w:p>
        </w:tc>
        <w:tc>
          <w:tcPr>
            <w:tcW w:w="1017" w:type="dxa"/>
            <w:vMerge w:val="restart"/>
          </w:tcPr>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spacing w:before="9"/>
              <w:jc w:val="left"/>
              <w:rPr>
                <w:b/>
                <w:sz w:val="18"/>
              </w:rPr>
            </w:pPr>
          </w:p>
          <w:p w:rsidR="00CA75EC" w:rsidRDefault="0004286D">
            <w:pPr>
              <w:pStyle w:val="TableParagraph"/>
              <w:ind w:left="29"/>
              <w:jc w:val="left"/>
              <w:rPr>
                <w:sz w:val="18"/>
              </w:rPr>
            </w:pPr>
            <w:r>
              <w:rPr>
                <w:spacing w:val="-2"/>
                <w:sz w:val="18"/>
              </w:rPr>
              <w:t xml:space="preserve">природный </w:t>
            </w:r>
            <w:r>
              <w:rPr>
                <w:spacing w:val="-4"/>
                <w:sz w:val="18"/>
              </w:rPr>
              <w:t>газ</w:t>
            </w:r>
          </w:p>
        </w:tc>
        <w:tc>
          <w:tcPr>
            <w:tcW w:w="1029" w:type="dxa"/>
          </w:tcPr>
          <w:p w:rsidR="00CA75EC" w:rsidRDefault="00CA75EC">
            <w:pPr>
              <w:pStyle w:val="TableParagraph"/>
              <w:spacing w:before="102"/>
              <w:jc w:val="left"/>
              <w:rPr>
                <w:b/>
                <w:sz w:val="18"/>
              </w:rPr>
            </w:pPr>
          </w:p>
          <w:p w:rsidR="00CA75EC" w:rsidRDefault="0004286D">
            <w:pPr>
              <w:pStyle w:val="TableParagraph"/>
              <w:ind w:left="32"/>
              <w:jc w:val="left"/>
              <w:rPr>
                <w:sz w:val="18"/>
              </w:rPr>
            </w:pPr>
            <w:proofErr w:type="spellStart"/>
            <w:r>
              <w:rPr>
                <w:spacing w:val="-2"/>
                <w:sz w:val="18"/>
              </w:rPr>
              <w:t>кг.у.т</w:t>
            </w:r>
            <w:proofErr w:type="spellEnd"/>
            <w:r>
              <w:rPr>
                <w:spacing w:val="-2"/>
                <w:sz w:val="18"/>
              </w:rPr>
              <w:t>./Гкал</w:t>
            </w:r>
          </w:p>
        </w:tc>
        <w:tc>
          <w:tcPr>
            <w:tcW w:w="758" w:type="dxa"/>
          </w:tcPr>
          <w:p w:rsidR="00CA75EC" w:rsidRDefault="00CA75EC">
            <w:pPr>
              <w:pStyle w:val="TableParagraph"/>
              <w:spacing w:before="102"/>
              <w:jc w:val="left"/>
              <w:rPr>
                <w:b/>
                <w:sz w:val="18"/>
              </w:rPr>
            </w:pPr>
          </w:p>
          <w:p w:rsidR="00CA75EC" w:rsidRDefault="0004286D">
            <w:pPr>
              <w:pStyle w:val="TableParagraph"/>
              <w:ind w:left="29" w:right="12"/>
              <w:rPr>
                <w:sz w:val="18"/>
              </w:rPr>
            </w:pPr>
            <w:r>
              <w:rPr>
                <w:spacing w:val="-5"/>
                <w:sz w:val="18"/>
              </w:rPr>
              <w:t>155</w:t>
            </w:r>
          </w:p>
        </w:tc>
        <w:tc>
          <w:tcPr>
            <w:tcW w:w="760" w:type="dxa"/>
          </w:tcPr>
          <w:p w:rsidR="00CA75EC" w:rsidRDefault="00CA75EC">
            <w:pPr>
              <w:pStyle w:val="TableParagraph"/>
              <w:spacing w:before="102"/>
              <w:jc w:val="left"/>
              <w:rPr>
                <w:b/>
                <w:sz w:val="18"/>
              </w:rPr>
            </w:pPr>
          </w:p>
          <w:p w:rsidR="00CA75EC" w:rsidRDefault="0004286D">
            <w:pPr>
              <w:pStyle w:val="TableParagraph"/>
              <w:ind w:left="32" w:right="12"/>
              <w:rPr>
                <w:sz w:val="18"/>
              </w:rPr>
            </w:pPr>
            <w:r>
              <w:rPr>
                <w:spacing w:val="-5"/>
                <w:sz w:val="18"/>
              </w:rPr>
              <w:t>168</w:t>
            </w:r>
          </w:p>
        </w:tc>
        <w:tc>
          <w:tcPr>
            <w:tcW w:w="760" w:type="dxa"/>
          </w:tcPr>
          <w:p w:rsidR="00CA75EC" w:rsidRDefault="00CA75EC">
            <w:pPr>
              <w:pStyle w:val="TableParagraph"/>
              <w:spacing w:before="102"/>
              <w:jc w:val="left"/>
              <w:rPr>
                <w:b/>
                <w:sz w:val="18"/>
              </w:rPr>
            </w:pPr>
          </w:p>
          <w:p w:rsidR="00CA75EC" w:rsidRDefault="0004286D">
            <w:pPr>
              <w:pStyle w:val="TableParagraph"/>
              <w:ind w:left="32" w:right="15"/>
              <w:rPr>
                <w:sz w:val="18"/>
              </w:rPr>
            </w:pPr>
            <w:r>
              <w:rPr>
                <w:spacing w:val="-5"/>
                <w:sz w:val="18"/>
              </w:rPr>
              <w:t>168</w:t>
            </w:r>
          </w:p>
        </w:tc>
        <w:tc>
          <w:tcPr>
            <w:tcW w:w="758" w:type="dxa"/>
          </w:tcPr>
          <w:p w:rsidR="00CA75EC" w:rsidRDefault="00CA75EC">
            <w:pPr>
              <w:pStyle w:val="TableParagraph"/>
              <w:spacing w:before="102"/>
              <w:jc w:val="left"/>
              <w:rPr>
                <w:b/>
                <w:sz w:val="18"/>
              </w:rPr>
            </w:pPr>
          </w:p>
          <w:p w:rsidR="00CA75EC" w:rsidRDefault="0004286D">
            <w:pPr>
              <w:pStyle w:val="TableParagraph"/>
              <w:ind w:left="29" w:right="8"/>
              <w:rPr>
                <w:sz w:val="18"/>
              </w:rPr>
            </w:pPr>
            <w:r>
              <w:rPr>
                <w:spacing w:val="-5"/>
                <w:sz w:val="18"/>
              </w:rPr>
              <w:t>168</w:t>
            </w:r>
          </w:p>
        </w:tc>
        <w:tc>
          <w:tcPr>
            <w:tcW w:w="760" w:type="dxa"/>
          </w:tcPr>
          <w:p w:rsidR="00CA75EC" w:rsidRDefault="00CA75EC">
            <w:pPr>
              <w:pStyle w:val="TableParagraph"/>
              <w:spacing w:before="102"/>
              <w:jc w:val="left"/>
              <w:rPr>
                <w:b/>
                <w:sz w:val="18"/>
              </w:rPr>
            </w:pPr>
          </w:p>
          <w:p w:rsidR="00CA75EC" w:rsidRDefault="0004286D">
            <w:pPr>
              <w:pStyle w:val="TableParagraph"/>
              <w:ind w:left="32" w:right="8"/>
              <w:rPr>
                <w:sz w:val="18"/>
              </w:rPr>
            </w:pPr>
            <w:r>
              <w:rPr>
                <w:spacing w:val="-5"/>
                <w:sz w:val="18"/>
              </w:rPr>
              <w:t>168</w:t>
            </w:r>
          </w:p>
        </w:tc>
        <w:tc>
          <w:tcPr>
            <w:tcW w:w="760" w:type="dxa"/>
          </w:tcPr>
          <w:p w:rsidR="00CA75EC" w:rsidRDefault="00CA75EC">
            <w:pPr>
              <w:pStyle w:val="TableParagraph"/>
              <w:spacing w:before="102"/>
              <w:jc w:val="left"/>
              <w:rPr>
                <w:b/>
                <w:sz w:val="18"/>
              </w:rPr>
            </w:pPr>
          </w:p>
          <w:p w:rsidR="00CA75EC" w:rsidRDefault="0004286D">
            <w:pPr>
              <w:pStyle w:val="TableParagraph"/>
              <w:ind w:left="32" w:right="11"/>
              <w:rPr>
                <w:sz w:val="18"/>
              </w:rPr>
            </w:pPr>
            <w:r>
              <w:rPr>
                <w:spacing w:val="-5"/>
                <w:sz w:val="18"/>
              </w:rPr>
              <w:t>168</w:t>
            </w:r>
          </w:p>
        </w:tc>
        <w:tc>
          <w:tcPr>
            <w:tcW w:w="758" w:type="dxa"/>
          </w:tcPr>
          <w:p w:rsidR="00CA75EC" w:rsidRDefault="00CA75EC">
            <w:pPr>
              <w:pStyle w:val="TableParagraph"/>
              <w:spacing w:before="102"/>
              <w:jc w:val="left"/>
              <w:rPr>
                <w:b/>
                <w:sz w:val="18"/>
              </w:rPr>
            </w:pPr>
          </w:p>
          <w:p w:rsidR="00CA75EC" w:rsidRDefault="0004286D">
            <w:pPr>
              <w:pStyle w:val="TableParagraph"/>
              <w:ind w:left="29" w:right="4"/>
              <w:rPr>
                <w:sz w:val="18"/>
              </w:rPr>
            </w:pPr>
            <w:r>
              <w:rPr>
                <w:spacing w:val="-5"/>
                <w:sz w:val="18"/>
              </w:rPr>
              <w:t>168</w:t>
            </w:r>
          </w:p>
        </w:tc>
        <w:tc>
          <w:tcPr>
            <w:tcW w:w="760" w:type="dxa"/>
          </w:tcPr>
          <w:p w:rsidR="00CA75EC" w:rsidRDefault="00CA75EC">
            <w:pPr>
              <w:pStyle w:val="TableParagraph"/>
              <w:spacing w:before="102"/>
              <w:jc w:val="left"/>
              <w:rPr>
                <w:b/>
                <w:sz w:val="18"/>
              </w:rPr>
            </w:pPr>
          </w:p>
          <w:p w:rsidR="00CA75EC" w:rsidRDefault="0004286D">
            <w:pPr>
              <w:pStyle w:val="TableParagraph"/>
              <w:ind w:left="32" w:right="4"/>
              <w:rPr>
                <w:sz w:val="18"/>
              </w:rPr>
            </w:pPr>
            <w:r>
              <w:rPr>
                <w:spacing w:val="-5"/>
                <w:sz w:val="18"/>
              </w:rPr>
              <w:t>168</w:t>
            </w:r>
          </w:p>
        </w:tc>
        <w:tc>
          <w:tcPr>
            <w:tcW w:w="760" w:type="dxa"/>
          </w:tcPr>
          <w:p w:rsidR="00CA75EC" w:rsidRDefault="00CA75EC">
            <w:pPr>
              <w:pStyle w:val="TableParagraph"/>
              <w:spacing w:before="102"/>
              <w:jc w:val="left"/>
              <w:rPr>
                <w:b/>
                <w:sz w:val="18"/>
              </w:rPr>
            </w:pPr>
          </w:p>
          <w:p w:rsidR="00CA75EC" w:rsidRDefault="0004286D">
            <w:pPr>
              <w:pStyle w:val="TableParagraph"/>
              <w:ind w:left="32" w:right="7"/>
              <w:rPr>
                <w:sz w:val="18"/>
              </w:rPr>
            </w:pPr>
            <w:r>
              <w:rPr>
                <w:spacing w:val="-5"/>
                <w:sz w:val="18"/>
              </w:rPr>
              <w:t>168</w:t>
            </w:r>
          </w:p>
        </w:tc>
        <w:tc>
          <w:tcPr>
            <w:tcW w:w="758" w:type="dxa"/>
          </w:tcPr>
          <w:p w:rsidR="00CA75EC" w:rsidRDefault="00CA75EC">
            <w:pPr>
              <w:pStyle w:val="TableParagraph"/>
              <w:spacing w:before="102"/>
              <w:jc w:val="left"/>
              <w:rPr>
                <w:b/>
                <w:sz w:val="18"/>
              </w:rPr>
            </w:pPr>
          </w:p>
          <w:p w:rsidR="00CA75EC" w:rsidRDefault="0004286D">
            <w:pPr>
              <w:pStyle w:val="TableParagraph"/>
              <w:ind w:left="29"/>
              <w:rPr>
                <w:sz w:val="18"/>
              </w:rPr>
            </w:pPr>
            <w:r>
              <w:rPr>
                <w:spacing w:val="-5"/>
                <w:sz w:val="18"/>
              </w:rPr>
              <w:t>168</w:t>
            </w:r>
          </w:p>
        </w:tc>
        <w:tc>
          <w:tcPr>
            <w:tcW w:w="760" w:type="dxa"/>
          </w:tcPr>
          <w:p w:rsidR="00CA75EC" w:rsidRDefault="00CA75EC">
            <w:pPr>
              <w:pStyle w:val="TableParagraph"/>
              <w:spacing w:before="102"/>
              <w:jc w:val="left"/>
              <w:rPr>
                <w:b/>
                <w:sz w:val="18"/>
              </w:rPr>
            </w:pPr>
          </w:p>
          <w:p w:rsidR="00CA75EC" w:rsidRDefault="0004286D">
            <w:pPr>
              <w:pStyle w:val="TableParagraph"/>
              <w:ind w:left="32"/>
              <w:rPr>
                <w:sz w:val="18"/>
              </w:rPr>
            </w:pPr>
            <w:r>
              <w:rPr>
                <w:spacing w:val="-5"/>
                <w:sz w:val="18"/>
              </w:rPr>
              <w:t>168</w:t>
            </w:r>
          </w:p>
        </w:tc>
        <w:tc>
          <w:tcPr>
            <w:tcW w:w="760" w:type="dxa"/>
          </w:tcPr>
          <w:p w:rsidR="00CA75EC" w:rsidRDefault="00CA75EC">
            <w:pPr>
              <w:pStyle w:val="TableParagraph"/>
              <w:spacing w:before="102"/>
              <w:jc w:val="left"/>
              <w:rPr>
                <w:b/>
                <w:sz w:val="18"/>
              </w:rPr>
            </w:pPr>
          </w:p>
          <w:p w:rsidR="00CA75EC" w:rsidRDefault="0004286D">
            <w:pPr>
              <w:pStyle w:val="TableParagraph"/>
              <w:ind w:left="32" w:right="3"/>
              <w:rPr>
                <w:sz w:val="18"/>
              </w:rPr>
            </w:pPr>
            <w:r>
              <w:rPr>
                <w:spacing w:val="-5"/>
                <w:sz w:val="18"/>
              </w:rPr>
              <w:t>168</w:t>
            </w:r>
          </w:p>
        </w:tc>
        <w:tc>
          <w:tcPr>
            <w:tcW w:w="746" w:type="dxa"/>
          </w:tcPr>
          <w:p w:rsidR="00CA75EC" w:rsidRDefault="00CA75EC">
            <w:pPr>
              <w:pStyle w:val="TableParagraph"/>
              <w:spacing w:before="102"/>
              <w:jc w:val="left"/>
              <w:rPr>
                <w:b/>
                <w:sz w:val="18"/>
              </w:rPr>
            </w:pPr>
          </w:p>
          <w:p w:rsidR="00CA75EC" w:rsidRDefault="0004286D">
            <w:pPr>
              <w:pStyle w:val="TableParagraph"/>
              <w:ind w:left="33" w:right="3"/>
              <w:rPr>
                <w:sz w:val="18"/>
              </w:rPr>
            </w:pPr>
            <w:r>
              <w:rPr>
                <w:spacing w:val="-5"/>
                <w:sz w:val="18"/>
              </w:rPr>
              <w:t>168</w:t>
            </w:r>
          </w:p>
        </w:tc>
      </w:tr>
      <w:tr w:rsidR="00CA75EC">
        <w:trPr>
          <w:trHeight w:val="621"/>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spacing w:line="206" w:lineRule="exact"/>
              <w:ind w:left="29" w:right="20"/>
              <w:jc w:val="left"/>
              <w:rPr>
                <w:sz w:val="18"/>
              </w:rPr>
            </w:pPr>
            <w:r>
              <w:rPr>
                <w:spacing w:val="-2"/>
                <w:sz w:val="18"/>
              </w:rPr>
              <w:t>Расход условного топлива</w:t>
            </w:r>
          </w:p>
        </w:tc>
        <w:tc>
          <w:tcPr>
            <w:tcW w:w="1017" w:type="dxa"/>
            <w:vMerge/>
            <w:tcBorders>
              <w:top w:val="nil"/>
            </w:tcBorders>
          </w:tcPr>
          <w:p w:rsidR="00CA75EC" w:rsidRDefault="00CA75EC">
            <w:pPr>
              <w:rPr>
                <w:sz w:val="2"/>
                <w:szCs w:val="2"/>
              </w:rPr>
            </w:pPr>
          </w:p>
        </w:tc>
        <w:tc>
          <w:tcPr>
            <w:tcW w:w="1029" w:type="dxa"/>
          </w:tcPr>
          <w:p w:rsidR="00CA75EC" w:rsidRDefault="0004286D">
            <w:pPr>
              <w:pStyle w:val="TableParagraph"/>
              <w:spacing w:before="206"/>
              <w:ind w:left="32"/>
              <w:jc w:val="left"/>
              <w:rPr>
                <w:sz w:val="18"/>
              </w:rPr>
            </w:pPr>
            <w:proofErr w:type="spellStart"/>
            <w:r>
              <w:rPr>
                <w:sz w:val="18"/>
              </w:rPr>
              <w:t>т.у.т</w:t>
            </w:r>
            <w:proofErr w:type="spellEnd"/>
            <w:r>
              <w:rPr>
                <w:sz w:val="18"/>
              </w:rPr>
              <w:t>. в</w:t>
            </w:r>
            <w:r>
              <w:rPr>
                <w:spacing w:val="-1"/>
                <w:sz w:val="18"/>
              </w:rPr>
              <w:t xml:space="preserve"> </w:t>
            </w:r>
            <w:r>
              <w:rPr>
                <w:spacing w:val="-5"/>
                <w:sz w:val="18"/>
              </w:rPr>
              <w:t>год</w:t>
            </w:r>
          </w:p>
        </w:tc>
        <w:tc>
          <w:tcPr>
            <w:tcW w:w="758" w:type="dxa"/>
          </w:tcPr>
          <w:p w:rsidR="00CA75EC" w:rsidRDefault="0004286D">
            <w:pPr>
              <w:pStyle w:val="TableParagraph"/>
              <w:spacing w:before="206"/>
              <w:ind w:left="29" w:right="15"/>
              <w:rPr>
                <w:sz w:val="18"/>
              </w:rPr>
            </w:pPr>
            <w:r>
              <w:rPr>
                <w:spacing w:val="-4"/>
                <w:sz w:val="18"/>
              </w:rPr>
              <w:t>3647</w:t>
            </w:r>
          </w:p>
        </w:tc>
        <w:tc>
          <w:tcPr>
            <w:tcW w:w="760" w:type="dxa"/>
          </w:tcPr>
          <w:p w:rsidR="00CA75EC" w:rsidRDefault="0004286D">
            <w:pPr>
              <w:pStyle w:val="TableParagraph"/>
              <w:spacing w:before="206"/>
              <w:ind w:left="32" w:right="14"/>
              <w:rPr>
                <w:sz w:val="18"/>
              </w:rPr>
            </w:pPr>
            <w:r>
              <w:rPr>
                <w:spacing w:val="-4"/>
                <w:sz w:val="18"/>
              </w:rPr>
              <w:t>3956</w:t>
            </w:r>
          </w:p>
        </w:tc>
        <w:tc>
          <w:tcPr>
            <w:tcW w:w="760" w:type="dxa"/>
          </w:tcPr>
          <w:p w:rsidR="00CA75EC" w:rsidRDefault="0004286D">
            <w:pPr>
              <w:pStyle w:val="TableParagraph"/>
              <w:spacing w:before="206"/>
              <w:ind w:left="32" w:right="17"/>
              <w:rPr>
                <w:sz w:val="18"/>
              </w:rPr>
            </w:pPr>
            <w:r>
              <w:rPr>
                <w:spacing w:val="-4"/>
                <w:sz w:val="18"/>
              </w:rPr>
              <w:t>3956</w:t>
            </w:r>
          </w:p>
        </w:tc>
        <w:tc>
          <w:tcPr>
            <w:tcW w:w="758" w:type="dxa"/>
          </w:tcPr>
          <w:p w:rsidR="00CA75EC" w:rsidRDefault="0004286D">
            <w:pPr>
              <w:pStyle w:val="TableParagraph"/>
              <w:spacing w:before="206"/>
              <w:ind w:left="29" w:right="11"/>
              <w:rPr>
                <w:sz w:val="18"/>
              </w:rPr>
            </w:pPr>
            <w:r>
              <w:rPr>
                <w:spacing w:val="-4"/>
                <w:sz w:val="18"/>
              </w:rPr>
              <w:t>3956</w:t>
            </w:r>
          </w:p>
        </w:tc>
        <w:tc>
          <w:tcPr>
            <w:tcW w:w="760" w:type="dxa"/>
          </w:tcPr>
          <w:p w:rsidR="00CA75EC" w:rsidRDefault="0004286D">
            <w:pPr>
              <w:pStyle w:val="TableParagraph"/>
              <w:spacing w:before="206"/>
              <w:ind w:left="32" w:right="10"/>
              <w:rPr>
                <w:sz w:val="18"/>
              </w:rPr>
            </w:pPr>
            <w:r>
              <w:rPr>
                <w:spacing w:val="-4"/>
                <w:sz w:val="18"/>
              </w:rPr>
              <w:t>3956</w:t>
            </w:r>
          </w:p>
        </w:tc>
        <w:tc>
          <w:tcPr>
            <w:tcW w:w="760" w:type="dxa"/>
          </w:tcPr>
          <w:p w:rsidR="00CA75EC" w:rsidRDefault="0004286D">
            <w:pPr>
              <w:pStyle w:val="TableParagraph"/>
              <w:spacing w:before="206"/>
              <w:ind w:left="32" w:right="13"/>
              <w:rPr>
                <w:sz w:val="18"/>
              </w:rPr>
            </w:pPr>
            <w:r>
              <w:rPr>
                <w:spacing w:val="-4"/>
                <w:sz w:val="18"/>
              </w:rPr>
              <w:t>3956</w:t>
            </w:r>
          </w:p>
        </w:tc>
        <w:tc>
          <w:tcPr>
            <w:tcW w:w="758" w:type="dxa"/>
          </w:tcPr>
          <w:p w:rsidR="00CA75EC" w:rsidRDefault="0004286D">
            <w:pPr>
              <w:pStyle w:val="TableParagraph"/>
              <w:spacing w:before="206"/>
              <w:ind w:left="29" w:right="7"/>
              <w:rPr>
                <w:sz w:val="18"/>
              </w:rPr>
            </w:pPr>
            <w:r>
              <w:rPr>
                <w:spacing w:val="-4"/>
                <w:sz w:val="18"/>
              </w:rPr>
              <w:t>3956</w:t>
            </w:r>
          </w:p>
        </w:tc>
        <w:tc>
          <w:tcPr>
            <w:tcW w:w="760" w:type="dxa"/>
          </w:tcPr>
          <w:p w:rsidR="00CA75EC" w:rsidRDefault="0004286D">
            <w:pPr>
              <w:pStyle w:val="TableParagraph"/>
              <w:spacing w:before="206"/>
              <w:ind w:left="32" w:right="6"/>
              <w:rPr>
                <w:sz w:val="18"/>
              </w:rPr>
            </w:pPr>
            <w:r>
              <w:rPr>
                <w:spacing w:val="-4"/>
                <w:sz w:val="18"/>
              </w:rPr>
              <w:t>3956</w:t>
            </w:r>
          </w:p>
        </w:tc>
        <w:tc>
          <w:tcPr>
            <w:tcW w:w="760" w:type="dxa"/>
          </w:tcPr>
          <w:p w:rsidR="00CA75EC" w:rsidRDefault="0004286D">
            <w:pPr>
              <w:pStyle w:val="TableParagraph"/>
              <w:spacing w:before="206"/>
              <w:ind w:left="32" w:right="9"/>
              <w:rPr>
                <w:sz w:val="18"/>
              </w:rPr>
            </w:pPr>
            <w:r>
              <w:rPr>
                <w:spacing w:val="-4"/>
                <w:sz w:val="18"/>
              </w:rPr>
              <w:t>3956</w:t>
            </w:r>
          </w:p>
        </w:tc>
        <w:tc>
          <w:tcPr>
            <w:tcW w:w="758" w:type="dxa"/>
          </w:tcPr>
          <w:p w:rsidR="00CA75EC" w:rsidRDefault="0004286D">
            <w:pPr>
              <w:pStyle w:val="TableParagraph"/>
              <w:spacing w:before="206"/>
              <w:ind w:left="29" w:right="3"/>
              <w:rPr>
                <w:sz w:val="18"/>
              </w:rPr>
            </w:pPr>
            <w:r>
              <w:rPr>
                <w:spacing w:val="-4"/>
                <w:sz w:val="18"/>
              </w:rPr>
              <w:t>3956</w:t>
            </w:r>
          </w:p>
        </w:tc>
        <w:tc>
          <w:tcPr>
            <w:tcW w:w="760" w:type="dxa"/>
          </w:tcPr>
          <w:p w:rsidR="00CA75EC" w:rsidRDefault="0004286D">
            <w:pPr>
              <w:pStyle w:val="TableParagraph"/>
              <w:spacing w:before="206"/>
              <w:ind w:left="32" w:right="2"/>
              <w:rPr>
                <w:sz w:val="18"/>
              </w:rPr>
            </w:pPr>
            <w:r>
              <w:rPr>
                <w:spacing w:val="-4"/>
                <w:sz w:val="18"/>
              </w:rPr>
              <w:t>3956</w:t>
            </w:r>
          </w:p>
        </w:tc>
        <w:tc>
          <w:tcPr>
            <w:tcW w:w="760" w:type="dxa"/>
          </w:tcPr>
          <w:p w:rsidR="00CA75EC" w:rsidRDefault="0004286D">
            <w:pPr>
              <w:pStyle w:val="TableParagraph"/>
              <w:spacing w:before="206"/>
              <w:ind w:left="32" w:right="5"/>
              <w:rPr>
                <w:sz w:val="18"/>
              </w:rPr>
            </w:pPr>
            <w:r>
              <w:rPr>
                <w:spacing w:val="-4"/>
                <w:sz w:val="18"/>
              </w:rPr>
              <w:t>3956</w:t>
            </w:r>
          </w:p>
        </w:tc>
        <w:tc>
          <w:tcPr>
            <w:tcW w:w="746" w:type="dxa"/>
          </w:tcPr>
          <w:p w:rsidR="00CA75EC" w:rsidRDefault="0004286D">
            <w:pPr>
              <w:pStyle w:val="TableParagraph"/>
              <w:spacing w:before="206"/>
              <w:ind w:left="33"/>
              <w:rPr>
                <w:sz w:val="18"/>
              </w:rPr>
            </w:pPr>
            <w:r>
              <w:rPr>
                <w:spacing w:val="-4"/>
                <w:sz w:val="18"/>
              </w:rPr>
              <w:t>3956</w:t>
            </w:r>
          </w:p>
        </w:tc>
      </w:tr>
      <w:tr w:rsidR="00CA75EC">
        <w:trPr>
          <w:trHeight w:val="621"/>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spacing w:line="206" w:lineRule="exact"/>
              <w:ind w:left="29" w:right="20"/>
              <w:jc w:val="left"/>
              <w:rPr>
                <w:sz w:val="18"/>
              </w:rPr>
            </w:pPr>
            <w:r>
              <w:rPr>
                <w:spacing w:val="-2"/>
                <w:sz w:val="18"/>
              </w:rPr>
              <w:t>Расход натурального топлива</w:t>
            </w:r>
          </w:p>
        </w:tc>
        <w:tc>
          <w:tcPr>
            <w:tcW w:w="1017" w:type="dxa"/>
            <w:vMerge/>
            <w:tcBorders>
              <w:top w:val="nil"/>
            </w:tcBorders>
          </w:tcPr>
          <w:p w:rsidR="00CA75EC" w:rsidRDefault="00CA75EC">
            <w:pPr>
              <w:rPr>
                <w:sz w:val="2"/>
                <w:szCs w:val="2"/>
              </w:rPr>
            </w:pPr>
          </w:p>
        </w:tc>
        <w:tc>
          <w:tcPr>
            <w:tcW w:w="1029" w:type="dxa"/>
          </w:tcPr>
          <w:p w:rsidR="00CA75EC" w:rsidRDefault="0004286D">
            <w:pPr>
              <w:pStyle w:val="TableParagraph"/>
              <w:spacing w:before="206"/>
              <w:ind w:left="32"/>
              <w:jc w:val="left"/>
              <w:rPr>
                <w:sz w:val="18"/>
              </w:rPr>
            </w:pPr>
            <w:r>
              <w:rPr>
                <w:sz w:val="18"/>
              </w:rPr>
              <w:t>тыс. м³</w:t>
            </w:r>
            <w:r>
              <w:rPr>
                <w:spacing w:val="1"/>
                <w:sz w:val="18"/>
              </w:rPr>
              <w:t xml:space="preserve"> </w:t>
            </w:r>
            <w:r>
              <w:rPr>
                <w:sz w:val="18"/>
              </w:rPr>
              <w:t>в</w:t>
            </w:r>
            <w:r>
              <w:rPr>
                <w:spacing w:val="-1"/>
                <w:sz w:val="18"/>
              </w:rPr>
              <w:t xml:space="preserve"> </w:t>
            </w:r>
            <w:r>
              <w:rPr>
                <w:spacing w:val="-5"/>
                <w:sz w:val="18"/>
              </w:rPr>
              <w:t>год</w:t>
            </w:r>
          </w:p>
        </w:tc>
        <w:tc>
          <w:tcPr>
            <w:tcW w:w="758" w:type="dxa"/>
          </w:tcPr>
          <w:p w:rsidR="00CA75EC" w:rsidRDefault="0004286D">
            <w:pPr>
              <w:pStyle w:val="TableParagraph"/>
              <w:spacing w:before="206"/>
              <w:ind w:left="29" w:right="15"/>
              <w:rPr>
                <w:sz w:val="18"/>
              </w:rPr>
            </w:pPr>
            <w:r>
              <w:rPr>
                <w:spacing w:val="-4"/>
                <w:sz w:val="18"/>
              </w:rPr>
              <w:t>3231</w:t>
            </w:r>
          </w:p>
        </w:tc>
        <w:tc>
          <w:tcPr>
            <w:tcW w:w="760" w:type="dxa"/>
          </w:tcPr>
          <w:p w:rsidR="00CA75EC" w:rsidRDefault="0004286D">
            <w:pPr>
              <w:pStyle w:val="TableParagraph"/>
              <w:spacing w:before="206"/>
              <w:ind w:left="32" w:right="14"/>
              <w:rPr>
                <w:sz w:val="18"/>
              </w:rPr>
            </w:pPr>
            <w:r>
              <w:rPr>
                <w:spacing w:val="-4"/>
                <w:sz w:val="18"/>
              </w:rPr>
              <w:t>3506</w:t>
            </w:r>
          </w:p>
        </w:tc>
        <w:tc>
          <w:tcPr>
            <w:tcW w:w="760" w:type="dxa"/>
          </w:tcPr>
          <w:p w:rsidR="00CA75EC" w:rsidRDefault="0004286D">
            <w:pPr>
              <w:pStyle w:val="TableParagraph"/>
              <w:spacing w:before="206"/>
              <w:ind w:left="32" w:right="17"/>
              <w:rPr>
                <w:sz w:val="18"/>
              </w:rPr>
            </w:pPr>
            <w:r>
              <w:rPr>
                <w:spacing w:val="-4"/>
                <w:sz w:val="18"/>
              </w:rPr>
              <w:t>3506</w:t>
            </w:r>
          </w:p>
        </w:tc>
        <w:tc>
          <w:tcPr>
            <w:tcW w:w="758" w:type="dxa"/>
          </w:tcPr>
          <w:p w:rsidR="00CA75EC" w:rsidRDefault="0004286D">
            <w:pPr>
              <w:pStyle w:val="TableParagraph"/>
              <w:spacing w:before="206"/>
              <w:ind w:left="29" w:right="11"/>
              <w:rPr>
                <w:sz w:val="18"/>
              </w:rPr>
            </w:pPr>
            <w:r>
              <w:rPr>
                <w:spacing w:val="-4"/>
                <w:sz w:val="18"/>
              </w:rPr>
              <w:t>3506</w:t>
            </w:r>
          </w:p>
        </w:tc>
        <w:tc>
          <w:tcPr>
            <w:tcW w:w="760" w:type="dxa"/>
          </w:tcPr>
          <w:p w:rsidR="00CA75EC" w:rsidRDefault="0004286D">
            <w:pPr>
              <w:pStyle w:val="TableParagraph"/>
              <w:spacing w:before="206"/>
              <w:ind w:left="32" w:right="10"/>
              <w:rPr>
                <w:sz w:val="18"/>
              </w:rPr>
            </w:pPr>
            <w:r>
              <w:rPr>
                <w:spacing w:val="-4"/>
                <w:sz w:val="18"/>
              </w:rPr>
              <w:t>3506</w:t>
            </w:r>
          </w:p>
        </w:tc>
        <w:tc>
          <w:tcPr>
            <w:tcW w:w="760" w:type="dxa"/>
          </w:tcPr>
          <w:p w:rsidR="00CA75EC" w:rsidRDefault="0004286D">
            <w:pPr>
              <w:pStyle w:val="TableParagraph"/>
              <w:spacing w:before="206"/>
              <w:ind w:left="32" w:right="13"/>
              <w:rPr>
                <w:sz w:val="18"/>
              </w:rPr>
            </w:pPr>
            <w:r>
              <w:rPr>
                <w:spacing w:val="-4"/>
                <w:sz w:val="18"/>
              </w:rPr>
              <w:t>3506</w:t>
            </w:r>
          </w:p>
        </w:tc>
        <w:tc>
          <w:tcPr>
            <w:tcW w:w="758" w:type="dxa"/>
          </w:tcPr>
          <w:p w:rsidR="00CA75EC" w:rsidRDefault="0004286D">
            <w:pPr>
              <w:pStyle w:val="TableParagraph"/>
              <w:spacing w:before="206"/>
              <w:ind w:left="29" w:right="7"/>
              <w:rPr>
                <w:sz w:val="18"/>
              </w:rPr>
            </w:pPr>
            <w:r>
              <w:rPr>
                <w:spacing w:val="-4"/>
                <w:sz w:val="18"/>
              </w:rPr>
              <w:t>3506</w:t>
            </w:r>
          </w:p>
        </w:tc>
        <w:tc>
          <w:tcPr>
            <w:tcW w:w="760" w:type="dxa"/>
          </w:tcPr>
          <w:p w:rsidR="00CA75EC" w:rsidRDefault="0004286D">
            <w:pPr>
              <w:pStyle w:val="TableParagraph"/>
              <w:spacing w:before="206"/>
              <w:ind w:left="32" w:right="6"/>
              <w:rPr>
                <w:sz w:val="18"/>
              </w:rPr>
            </w:pPr>
            <w:r>
              <w:rPr>
                <w:spacing w:val="-4"/>
                <w:sz w:val="18"/>
              </w:rPr>
              <w:t>3506</w:t>
            </w:r>
          </w:p>
        </w:tc>
        <w:tc>
          <w:tcPr>
            <w:tcW w:w="760" w:type="dxa"/>
          </w:tcPr>
          <w:p w:rsidR="00CA75EC" w:rsidRDefault="0004286D">
            <w:pPr>
              <w:pStyle w:val="TableParagraph"/>
              <w:spacing w:before="206"/>
              <w:ind w:left="32" w:right="9"/>
              <w:rPr>
                <w:sz w:val="18"/>
              </w:rPr>
            </w:pPr>
            <w:r>
              <w:rPr>
                <w:spacing w:val="-4"/>
                <w:sz w:val="18"/>
              </w:rPr>
              <w:t>3506</w:t>
            </w:r>
          </w:p>
        </w:tc>
        <w:tc>
          <w:tcPr>
            <w:tcW w:w="758" w:type="dxa"/>
          </w:tcPr>
          <w:p w:rsidR="00CA75EC" w:rsidRDefault="0004286D">
            <w:pPr>
              <w:pStyle w:val="TableParagraph"/>
              <w:spacing w:before="206"/>
              <w:ind w:left="29" w:right="3"/>
              <w:rPr>
                <w:sz w:val="18"/>
              </w:rPr>
            </w:pPr>
            <w:r>
              <w:rPr>
                <w:spacing w:val="-4"/>
                <w:sz w:val="18"/>
              </w:rPr>
              <w:t>3506</w:t>
            </w:r>
          </w:p>
        </w:tc>
        <w:tc>
          <w:tcPr>
            <w:tcW w:w="760" w:type="dxa"/>
          </w:tcPr>
          <w:p w:rsidR="00CA75EC" w:rsidRDefault="0004286D">
            <w:pPr>
              <w:pStyle w:val="TableParagraph"/>
              <w:spacing w:before="206"/>
              <w:ind w:left="32" w:right="2"/>
              <w:rPr>
                <w:sz w:val="18"/>
              </w:rPr>
            </w:pPr>
            <w:r>
              <w:rPr>
                <w:spacing w:val="-4"/>
                <w:sz w:val="18"/>
              </w:rPr>
              <w:t>3506</w:t>
            </w:r>
          </w:p>
        </w:tc>
        <w:tc>
          <w:tcPr>
            <w:tcW w:w="760" w:type="dxa"/>
          </w:tcPr>
          <w:p w:rsidR="00CA75EC" w:rsidRDefault="0004286D">
            <w:pPr>
              <w:pStyle w:val="TableParagraph"/>
              <w:spacing w:before="206"/>
              <w:ind w:left="32" w:right="5"/>
              <w:rPr>
                <w:sz w:val="18"/>
              </w:rPr>
            </w:pPr>
            <w:r>
              <w:rPr>
                <w:spacing w:val="-4"/>
                <w:sz w:val="18"/>
              </w:rPr>
              <w:t>3506</w:t>
            </w:r>
          </w:p>
        </w:tc>
        <w:tc>
          <w:tcPr>
            <w:tcW w:w="746" w:type="dxa"/>
          </w:tcPr>
          <w:p w:rsidR="00CA75EC" w:rsidRDefault="0004286D">
            <w:pPr>
              <w:pStyle w:val="TableParagraph"/>
              <w:spacing w:before="206"/>
              <w:ind w:left="33"/>
              <w:rPr>
                <w:sz w:val="18"/>
              </w:rPr>
            </w:pPr>
            <w:r>
              <w:rPr>
                <w:spacing w:val="-4"/>
                <w:sz w:val="18"/>
              </w:rPr>
              <w:t>3506</w:t>
            </w:r>
          </w:p>
        </w:tc>
      </w:tr>
      <w:tr w:rsidR="00CA75EC">
        <w:trPr>
          <w:trHeight w:val="205"/>
        </w:trPr>
        <w:tc>
          <w:tcPr>
            <w:tcW w:w="1334" w:type="dxa"/>
            <w:vMerge/>
            <w:tcBorders>
              <w:top w:val="nil"/>
            </w:tcBorders>
          </w:tcPr>
          <w:p w:rsidR="00CA75EC" w:rsidRDefault="00CA75EC">
            <w:pPr>
              <w:rPr>
                <w:sz w:val="2"/>
                <w:szCs w:val="2"/>
              </w:rPr>
            </w:pPr>
          </w:p>
        </w:tc>
        <w:tc>
          <w:tcPr>
            <w:tcW w:w="1315" w:type="dxa"/>
            <w:vMerge w:val="restart"/>
          </w:tcPr>
          <w:p w:rsidR="00CA75EC" w:rsidRDefault="0004286D">
            <w:pPr>
              <w:pStyle w:val="TableParagraph"/>
              <w:ind w:left="29" w:right="92"/>
              <w:jc w:val="both"/>
              <w:rPr>
                <w:sz w:val="18"/>
              </w:rPr>
            </w:pPr>
            <w:r>
              <w:rPr>
                <w:spacing w:val="-2"/>
                <w:sz w:val="18"/>
              </w:rPr>
              <w:t xml:space="preserve">Максимальный </w:t>
            </w:r>
            <w:r>
              <w:rPr>
                <w:sz w:val="18"/>
              </w:rPr>
              <w:t>часовой</w:t>
            </w:r>
            <w:r>
              <w:rPr>
                <w:spacing w:val="-12"/>
                <w:sz w:val="18"/>
              </w:rPr>
              <w:t xml:space="preserve"> </w:t>
            </w:r>
            <w:r>
              <w:rPr>
                <w:sz w:val="18"/>
              </w:rPr>
              <w:t xml:space="preserve">расход </w:t>
            </w:r>
            <w:r>
              <w:rPr>
                <w:spacing w:val="-2"/>
                <w:sz w:val="18"/>
              </w:rPr>
              <w:t>натурального</w:t>
            </w:r>
          </w:p>
          <w:p w:rsidR="00CA75EC" w:rsidRDefault="0004286D">
            <w:pPr>
              <w:pStyle w:val="TableParagraph"/>
              <w:spacing w:line="186" w:lineRule="exact"/>
              <w:ind w:left="29"/>
              <w:jc w:val="left"/>
              <w:rPr>
                <w:sz w:val="18"/>
              </w:rPr>
            </w:pPr>
            <w:r>
              <w:rPr>
                <w:spacing w:val="-2"/>
                <w:sz w:val="18"/>
              </w:rPr>
              <w:t>топлива</w:t>
            </w:r>
          </w:p>
        </w:tc>
        <w:tc>
          <w:tcPr>
            <w:tcW w:w="1017" w:type="dxa"/>
          </w:tcPr>
          <w:p w:rsidR="00CA75EC" w:rsidRDefault="0004286D">
            <w:pPr>
              <w:pStyle w:val="TableParagraph"/>
              <w:spacing w:line="186" w:lineRule="exact"/>
              <w:ind w:left="29"/>
              <w:jc w:val="left"/>
              <w:rPr>
                <w:sz w:val="18"/>
              </w:rPr>
            </w:pPr>
            <w:r>
              <w:rPr>
                <w:spacing w:val="-2"/>
                <w:sz w:val="18"/>
              </w:rPr>
              <w:t>зимний</w:t>
            </w:r>
          </w:p>
        </w:tc>
        <w:tc>
          <w:tcPr>
            <w:tcW w:w="1029" w:type="dxa"/>
            <w:vMerge w:val="restart"/>
          </w:tcPr>
          <w:p w:rsidR="00CA75EC" w:rsidRDefault="00CA75EC">
            <w:pPr>
              <w:pStyle w:val="TableParagraph"/>
              <w:spacing w:before="102"/>
              <w:jc w:val="left"/>
              <w:rPr>
                <w:b/>
                <w:sz w:val="18"/>
              </w:rPr>
            </w:pPr>
          </w:p>
          <w:p w:rsidR="00CA75EC" w:rsidRDefault="0004286D">
            <w:pPr>
              <w:pStyle w:val="TableParagraph"/>
              <w:ind w:left="32"/>
              <w:jc w:val="left"/>
              <w:rPr>
                <w:sz w:val="18"/>
              </w:rPr>
            </w:pPr>
            <w:r>
              <w:rPr>
                <w:sz w:val="18"/>
              </w:rPr>
              <w:t>м³</w:t>
            </w:r>
            <w:r>
              <w:rPr>
                <w:spacing w:val="1"/>
                <w:sz w:val="18"/>
              </w:rPr>
              <w:t xml:space="preserve"> </w:t>
            </w:r>
            <w:r>
              <w:rPr>
                <w:sz w:val="18"/>
              </w:rPr>
              <w:t xml:space="preserve">в </w:t>
            </w:r>
            <w:r>
              <w:rPr>
                <w:spacing w:val="-5"/>
                <w:sz w:val="18"/>
              </w:rPr>
              <w:t>час</w:t>
            </w:r>
          </w:p>
        </w:tc>
        <w:tc>
          <w:tcPr>
            <w:tcW w:w="758" w:type="dxa"/>
          </w:tcPr>
          <w:p w:rsidR="00CA75EC" w:rsidRDefault="0004286D">
            <w:pPr>
              <w:pStyle w:val="TableParagraph"/>
              <w:spacing w:line="186" w:lineRule="exact"/>
              <w:ind w:left="29" w:right="15"/>
              <w:rPr>
                <w:sz w:val="18"/>
              </w:rPr>
            </w:pPr>
            <w:r>
              <w:rPr>
                <w:spacing w:val="-2"/>
                <w:sz w:val="18"/>
              </w:rPr>
              <w:t>1087,27</w:t>
            </w:r>
          </w:p>
        </w:tc>
        <w:tc>
          <w:tcPr>
            <w:tcW w:w="760" w:type="dxa"/>
          </w:tcPr>
          <w:p w:rsidR="00CA75EC" w:rsidRDefault="0004286D">
            <w:pPr>
              <w:pStyle w:val="TableParagraph"/>
              <w:spacing w:line="186" w:lineRule="exact"/>
              <w:ind w:left="32" w:right="14"/>
              <w:rPr>
                <w:sz w:val="18"/>
              </w:rPr>
            </w:pPr>
            <w:r>
              <w:rPr>
                <w:spacing w:val="-2"/>
                <w:sz w:val="18"/>
              </w:rPr>
              <w:t>1179,64</w:t>
            </w:r>
          </w:p>
        </w:tc>
        <w:tc>
          <w:tcPr>
            <w:tcW w:w="760" w:type="dxa"/>
          </w:tcPr>
          <w:p w:rsidR="00CA75EC" w:rsidRDefault="0004286D">
            <w:pPr>
              <w:pStyle w:val="TableParagraph"/>
              <w:spacing w:line="186" w:lineRule="exact"/>
              <w:ind w:left="32" w:right="17"/>
              <w:rPr>
                <w:sz w:val="18"/>
              </w:rPr>
            </w:pPr>
            <w:r>
              <w:rPr>
                <w:spacing w:val="-2"/>
                <w:sz w:val="18"/>
              </w:rPr>
              <w:t>1179,64</w:t>
            </w:r>
          </w:p>
        </w:tc>
        <w:tc>
          <w:tcPr>
            <w:tcW w:w="758" w:type="dxa"/>
          </w:tcPr>
          <w:p w:rsidR="00CA75EC" w:rsidRDefault="0004286D">
            <w:pPr>
              <w:pStyle w:val="TableParagraph"/>
              <w:spacing w:line="186" w:lineRule="exact"/>
              <w:ind w:left="29" w:right="11"/>
              <w:rPr>
                <w:sz w:val="18"/>
              </w:rPr>
            </w:pPr>
            <w:r>
              <w:rPr>
                <w:spacing w:val="-2"/>
                <w:sz w:val="18"/>
              </w:rPr>
              <w:t>1179,64</w:t>
            </w:r>
          </w:p>
        </w:tc>
        <w:tc>
          <w:tcPr>
            <w:tcW w:w="760" w:type="dxa"/>
          </w:tcPr>
          <w:p w:rsidR="00CA75EC" w:rsidRDefault="0004286D">
            <w:pPr>
              <w:pStyle w:val="TableParagraph"/>
              <w:spacing w:line="186" w:lineRule="exact"/>
              <w:ind w:left="32" w:right="10"/>
              <w:rPr>
                <w:sz w:val="18"/>
              </w:rPr>
            </w:pPr>
            <w:r>
              <w:rPr>
                <w:spacing w:val="-2"/>
                <w:sz w:val="18"/>
              </w:rPr>
              <w:t>1179,64</w:t>
            </w:r>
          </w:p>
        </w:tc>
        <w:tc>
          <w:tcPr>
            <w:tcW w:w="760" w:type="dxa"/>
          </w:tcPr>
          <w:p w:rsidR="00CA75EC" w:rsidRDefault="0004286D">
            <w:pPr>
              <w:pStyle w:val="TableParagraph"/>
              <w:spacing w:line="186" w:lineRule="exact"/>
              <w:ind w:left="32" w:right="13"/>
              <w:rPr>
                <w:sz w:val="18"/>
              </w:rPr>
            </w:pPr>
            <w:r>
              <w:rPr>
                <w:spacing w:val="-2"/>
                <w:sz w:val="18"/>
              </w:rPr>
              <w:t>1179,64</w:t>
            </w:r>
          </w:p>
        </w:tc>
        <w:tc>
          <w:tcPr>
            <w:tcW w:w="758" w:type="dxa"/>
          </w:tcPr>
          <w:p w:rsidR="00CA75EC" w:rsidRDefault="0004286D">
            <w:pPr>
              <w:pStyle w:val="TableParagraph"/>
              <w:spacing w:line="186" w:lineRule="exact"/>
              <w:ind w:left="29" w:right="7"/>
              <w:rPr>
                <w:sz w:val="18"/>
              </w:rPr>
            </w:pPr>
            <w:r>
              <w:rPr>
                <w:spacing w:val="-2"/>
                <w:sz w:val="18"/>
              </w:rPr>
              <w:t>1179,64</w:t>
            </w:r>
          </w:p>
        </w:tc>
        <w:tc>
          <w:tcPr>
            <w:tcW w:w="760" w:type="dxa"/>
          </w:tcPr>
          <w:p w:rsidR="00CA75EC" w:rsidRDefault="0004286D">
            <w:pPr>
              <w:pStyle w:val="TableParagraph"/>
              <w:spacing w:line="186" w:lineRule="exact"/>
              <w:ind w:left="32" w:right="6"/>
              <w:rPr>
                <w:sz w:val="18"/>
              </w:rPr>
            </w:pPr>
            <w:r>
              <w:rPr>
                <w:spacing w:val="-2"/>
                <w:sz w:val="18"/>
              </w:rPr>
              <w:t>1179,64</w:t>
            </w:r>
          </w:p>
        </w:tc>
        <w:tc>
          <w:tcPr>
            <w:tcW w:w="760" w:type="dxa"/>
          </w:tcPr>
          <w:p w:rsidR="00CA75EC" w:rsidRDefault="0004286D">
            <w:pPr>
              <w:pStyle w:val="TableParagraph"/>
              <w:spacing w:line="186" w:lineRule="exact"/>
              <w:ind w:left="32" w:right="9"/>
              <w:rPr>
                <w:sz w:val="18"/>
              </w:rPr>
            </w:pPr>
            <w:r>
              <w:rPr>
                <w:spacing w:val="-2"/>
                <w:sz w:val="18"/>
              </w:rPr>
              <w:t>1179,64</w:t>
            </w:r>
          </w:p>
        </w:tc>
        <w:tc>
          <w:tcPr>
            <w:tcW w:w="758" w:type="dxa"/>
          </w:tcPr>
          <w:p w:rsidR="00CA75EC" w:rsidRDefault="0004286D">
            <w:pPr>
              <w:pStyle w:val="TableParagraph"/>
              <w:spacing w:line="186" w:lineRule="exact"/>
              <w:ind w:left="29" w:right="3"/>
              <w:rPr>
                <w:sz w:val="18"/>
              </w:rPr>
            </w:pPr>
            <w:r>
              <w:rPr>
                <w:spacing w:val="-2"/>
                <w:sz w:val="18"/>
              </w:rPr>
              <w:t>1179,64</w:t>
            </w:r>
          </w:p>
        </w:tc>
        <w:tc>
          <w:tcPr>
            <w:tcW w:w="760" w:type="dxa"/>
          </w:tcPr>
          <w:p w:rsidR="00CA75EC" w:rsidRDefault="0004286D">
            <w:pPr>
              <w:pStyle w:val="TableParagraph"/>
              <w:spacing w:line="186" w:lineRule="exact"/>
              <w:ind w:left="32" w:right="2"/>
              <w:rPr>
                <w:sz w:val="18"/>
              </w:rPr>
            </w:pPr>
            <w:r>
              <w:rPr>
                <w:spacing w:val="-2"/>
                <w:sz w:val="18"/>
              </w:rPr>
              <w:t>1179,64</w:t>
            </w:r>
          </w:p>
        </w:tc>
        <w:tc>
          <w:tcPr>
            <w:tcW w:w="760" w:type="dxa"/>
          </w:tcPr>
          <w:p w:rsidR="00CA75EC" w:rsidRDefault="0004286D">
            <w:pPr>
              <w:pStyle w:val="TableParagraph"/>
              <w:spacing w:line="186" w:lineRule="exact"/>
              <w:ind w:left="32" w:right="5"/>
              <w:rPr>
                <w:sz w:val="18"/>
              </w:rPr>
            </w:pPr>
            <w:r>
              <w:rPr>
                <w:spacing w:val="-2"/>
                <w:sz w:val="18"/>
              </w:rPr>
              <w:t>1179,64</w:t>
            </w:r>
          </w:p>
        </w:tc>
        <w:tc>
          <w:tcPr>
            <w:tcW w:w="746" w:type="dxa"/>
          </w:tcPr>
          <w:p w:rsidR="00CA75EC" w:rsidRDefault="0004286D">
            <w:pPr>
              <w:pStyle w:val="TableParagraph"/>
              <w:spacing w:line="186" w:lineRule="exact"/>
              <w:ind w:left="33"/>
              <w:rPr>
                <w:sz w:val="18"/>
              </w:rPr>
            </w:pPr>
            <w:r>
              <w:rPr>
                <w:spacing w:val="-2"/>
                <w:sz w:val="18"/>
              </w:rPr>
              <w:t>1179,64</w:t>
            </w:r>
          </w:p>
        </w:tc>
      </w:tr>
      <w:tr w:rsidR="00CA75EC">
        <w:trPr>
          <w:trHeight w:val="611"/>
        </w:trPr>
        <w:tc>
          <w:tcPr>
            <w:tcW w:w="1334" w:type="dxa"/>
            <w:vMerge/>
            <w:tcBorders>
              <w:top w:val="nil"/>
            </w:tcBorders>
          </w:tcPr>
          <w:p w:rsidR="00CA75EC" w:rsidRDefault="00CA75EC">
            <w:pPr>
              <w:rPr>
                <w:sz w:val="2"/>
                <w:szCs w:val="2"/>
              </w:rPr>
            </w:pPr>
          </w:p>
        </w:tc>
        <w:tc>
          <w:tcPr>
            <w:tcW w:w="1315" w:type="dxa"/>
            <w:vMerge/>
            <w:tcBorders>
              <w:top w:val="nil"/>
            </w:tcBorders>
          </w:tcPr>
          <w:p w:rsidR="00CA75EC" w:rsidRDefault="00CA75EC">
            <w:pPr>
              <w:rPr>
                <w:sz w:val="2"/>
                <w:szCs w:val="2"/>
              </w:rPr>
            </w:pPr>
          </w:p>
        </w:tc>
        <w:tc>
          <w:tcPr>
            <w:tcW w:w="1017" w:type="dxa"/>
          </w:tcPr>
          <w:p w:rsidR="00CA75EC" w:rsidRDefault="0004286D">
            <w:pPr>
              <w:pStyle w:val="TableParagraph"/>
              <w:spacing w:before="201"/>
              <w:ind w:left="29"/>
              <w:jc w:val="left"/>
              <w:rPr>
                <w:sz w:val="18"/>
              </w:rPr>
            </w:pPr>
            <w:r>
              <w:rPr>
                <w:spacing w:val="-2"/>
                <w:sz w:val="18"/>
              </w:rPr>
              <w:t>летний</w:t>
            </w:r>
          </w:p>
        </w:tc>
        <w:tc>
          <w:tcPr>
            <w:tcW w:w="1029" w:type="dxa"/>
            <w:vMerge/>
            <w:tcBorders>
              <w:top w:val="nil"/>
            </w:tcBorders>
          </w:tcPr>
          <w:p w:rsidR="00CA75EC" w:rsidRDefault="00CA75EC">
            <w:pPr>
              <w:rPr>
                <w:sz w:val="2"/>
                <w:szCs w:val="2"/>
              </w:rPr>
            </w:pPr>
          </w:p>
        </w:tc>
        <w:tc>
          <w:tcPr>
            <w:tcW w:w="758" w:type="dxa"/>
          </w:tcPr>
          <w:p w:rsidR="00CA75EC" w:rsidRDefault="0004286D">
            <w:pPr>
              <w:pStyle w:val="TableParagraph"/>
              <w:spacing w:before="201"/>
              <w:ind w:left="29" w:right="15"/>
              <w:rPr>
                <w:sz w:val="18"/>
              </w:rPr>
            </w:pPr>
            <w:r>
              <w:rPr>
                <w:spacing w:val="-2"/>
                <w:sz w:val="18"/>
              </w:rPr>
              <w:t>138,17</w:t>
            </w:r>
          </w:p>
        </w:tc>
        <w:tc>
          <w:tcPr>
            <w:tcW w:w="760" w:type="dxa"/>
          </w:tcPr>
          <w:p w:rsidR="00CA75EC" w:rsidRDefault="0004286D">
            <w:pPr>
              <w:pStyle w:val="TableParagraph"/>
              <w:spacing w:before="201"/>
              <w:ind w:left="32" w:right="14"/>
              <w:rPr>
                <w:sz w:val="18"/>
              </w:rPr>
            </w:pPr>
            <w:r>
              <w:rPr>
                <w:spacing w:val="-2"/>
                <w:sz w:val="18"/>
              </w:rPr>
              <w:t>149,91</w:t>
            </w:r>
          </w:p>
        </w:tc>
        <w:tc>
          <w:tcPr>
            <w:tcW w:w="760" w:type="dxa"/>
          </w:tcPr>
          <w:p w:rsidR="00CA75EC" w:rsidRDefault="0004286D">
            <w:pPr>
              <w:pStyle w:val="TableParagraph"/>
              <w:spacing w:before="201"/>
              <w:ind w:left="32" w:right="17"/>
              <w:rPr>
                <w:sz w:val="18"/>
              </w:rPr>
            </w:pPr>
            <w:r>
              <w:rPr>
                <w:spacing w:val="-2"/>
                <w:sz w:val="18"/>
              </w:rPr>
              <w:t>149,91</w:t>
            </w:r>
          </w:p>
        </w:tc>
        <w:tc>
          <w:tcPr>
            <w:tcW w:w="758" w:type="dxa"/>
          </w:tcPr>
          <w:p w:rsidR="00CA75EC" w:rsidRDefault="0004286D">
            <w:pPr>
              <w:pStyle w:val="TableParagraph"/>
              <w:spacing w:before="201"/>
              <w:ind w:left="29" w:right="11"/>
              <w:rPr>
                <w:sz w:val="18"/>
              </w:rPr>
            </w:pPr>
            <w:r>
              <w:rPr>
                <w:spacing w:val="-2"/>
                <w:sz w:val="18"/>
              </w:rPr>
              <w:t>149,91</w:t>
            </w:r>
          </w:p>
        </w:tc>
        <w:tc>
          <w:tcPr>
            <w:tcW w:w="760" w:type="dxa"/>
          </w:tcPr>
          <w:p w:rsidR="00CA75EC" w:rsidRDefault="0004286D">
            <w:pPr>
              <w:pStyle w:val="TableParagraph"/>
              <w:spacing w:before="201"/>
              <w:ind w:left="32" w:right="10"/>
              <w:rPr>
                <w:sz w:val="18"/>
              </w:rPr>
            </w:pPr>
            <w:r>
              <w:rPr>
                <w:spacing w:val="-2"/>
                <w:sz w:val="18"/>
              </w:rPr>
              <w:t>149,91</w:t>
            </w:r>
          </w:p>
        </w:tc>
        <w:tc>
          <w:tcPr>
            <w:tcW w:w="760" w:type="dxa"/>
          </w:tcPr>
          <w:p w:rsidR="00CA75EC" w:rsidRDefault="0004286D">
            <w:pPr>
              <w:pStyle w:val="TableParagraph"/>
              <w:spacing w:before="201"/>
              <w:ind w:left="32" w:right="13"/>
              <w:rPr>
                <w:sz w:val="18"/>
              </w:rPr>
            </w:pPr>
            <w:r>
              <w:rPr>
                <w:spacing w:val="-2"/>
                <w:sz w:val="18"/>
              </w:rPr>
              <w:t>149,91</w:t>
            </w:r>
          </w:p>
        </w:tc>
        <w:tc>
          <w:tcPr>
            <w:tcW w:w="758" w:type="dxa"/>
          </w:tcPr>
          <w:p w:rsidR="00CA75EC" w:rsidRDefault="0004286D">
            <w:pPr>
              <w:pStyle w:val="TableParagraph"/>
              <w:spacing w:before="201"/>
              <w:ind w:left="29" w:right="7"/>
              <w:rPr>
                <w:sz w:val="18"/>
              </w:rPr>
            </w:pPr>
            <w:r>
              <w:rPr>
                <w:spacing w:val="-2"/>
                <w:sz w:val="18"/>
              </w:rPr>
              <w:t>149,91</w:t>
            </w:r>
          </w:p>
        </w:tc>
        <w:tc>
          <w:tcPr>
            <w:tcW w:w="760" w:type="dxa"/>
          </w:tcPr>
          <w:p w:rsidR="00CA75EC" w:rsidRDefault="0004286D">
            <w:pPr>
              <w:pStyle w:val="TableParagraph"/>
              <w:spacing w:before="201"/>
              <w:ind w:left="32" w:right="6"/>
              <w:rPr>
                <w:sz w:val="18"/>
              </w:rPr>
            </w:pPr>
            <w:r>
              <w:rPr>
                <w:spacing w:val="-2"/>
                <w:sz w:val="18"/>
              </w:rPr>
              <w:t>149,91</w:t>
            </w:r>
          </w:p>
        </w:tc>
        <w:tc>
          <w:tcPr>
            <w:tcW w:w="760" w:type="dxa"/>
          </w:tcPr>
          <w:p w:rsidR="00CA75EC" w:rsidRDefault="0004286D">
            <w:pPr>
              <w:pStyle w:val="TableParagraph"/>
              <w:spacing w:before="201"/>
              <w:ind w:left="32" w:right="9"/>
              <w:rPr>
                <w:sz w:val="18"/>
              </w:rPr>
            </w:pPr>
            <w:r>
              <w:rPr>
                <w:spacing w:val="-2"/>
                <w:sz w:val="18"/>
              </w:rPr>
              <w:t>149,91</w:t>
            </w:r>
          </w:p>
        </w:tc>
        <w:tc>
          <w:tcPr>
            <w:tcW w:w="758" w:type="dxa"/>
          </w:tcPr>
          <w:p w:rsidR="00CA75EC" w:rsidRDefault="0004286D">
            <w:pPr>
              <w:pStyle w:val="TableParagraph"/>
              <w:spacing w:before="201"/>
              <w:ind w:left="29" w:right="3"/>
              <w:rPr>
                <w:sz w:val="18"/>
              </w:rPr>
            </w:pPr>
            <w:r>
              <w:rPr>
                <w:spacing w:val="-2"/>
                <w:sz w:val="18"/>
              </w:rPr>
              <w:t>149,91</w:t>
            </w:r>
          </w:p>
        </w:tc>
        <w:tc>
          <w:tcPr>
            <w:tcW w:w="760" w:type="dxa"/>
          </w:tcPr>
          <w:p w:rsidR="00CA75EC" w:rsidRDefault="0004286D">
            <w:pPr>
              <w:pStyle w:val="TableParagraph"/>
              <w:spacing w:before="201"/>
              <w:ind w:left="32" w:right="2"/>
              <w:rPr>
                <w:sz w:val="18"/>
              </w:rPr>
            </w:pPr>
            <w:r>
              <w:rPr>
                <w:spacing w:val="-2"/>
                <w:sz w:val="18"/>
              </w:rPr>
              <w:t>149,91</w:t>
            </w:r>
          </w:p>
        </w:tc>
        <w:tc>
          <w:tcPr>
            <w:tcW w:w="760" w:type="dxa"/>
          </w:tcPr>
          <w:p w:rsidR="00CA75EC" w:rsidRDefault="0004286D">
            <w:pPr>
              <w:pStyle w:val="TableParagraph"/>
              <w:spacing w:before="201"/>
              <w:ind w:left="32" w:right="5"/>
              <w:rPr>
                <w:sz w:val="18"/>
              </w:rPr>
            </w:pPr>
            <w:r>
              <w:rPr>
                <w:spacing w:val="-2"/>
                <w:sz w:val="18"/>
              </w:rPr>
              <w:t>149,91</w:t>
            </w:r>
          </w:p>
        </w:tc>
        <w:tc>
          <w:tcPr>
            <w:tcW w:w="746" w:type="dxa"/>
          </w:tcPr>
          <w:p w:rsidR="00CA75EC" w:rsidRDefault="0004286D">
            <w:pPr>
              <w:pStyle w:val="TableParagraph"/>
              <w:spacing w:before="201"/>
              <w:ind w:left="33"/>
              <w:rPr>
                <w:sz w:val="18"/>
              </w:rPr>
            </w:pPr>
            <w:r>
              <w:rPr>
                <w:spacing w:val="-2"/>
                <w:sz w:val="18"/>
              </w:rPr>
              <w:t>149,91</w:t>
            </w:r>
          </w:p>
        </w:tc>
      </w:tr>
      <w:tr w:rsidR="00CA75EC">
        <w:trPr>
          <w:trHeight w:val="621"/>
        </w:trPr>
        <w:tc>
          <w:tcPr>
            <w:tcW w:w="1334" w:type="dxa"/>
            <w:vMerge w:val="restart"/>
          </w:tcPr>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spacing w:before="122"/>
              <w:jc w:val="left"/>
              <w:rPr>
                <w:b/>
                <w:sz w:val="18"/>
              </w:rPr>
            </w:pPr>
          </w:p>
          <w:p w:rsidR="00CA75EC" w:rsidRDefault="0004286D">
            <w:pPr>
              <w:pStyle w:val="TableParagraph"/>
              <w:spacing w:before="1"/>
              <w:ind w:left="28" w:right="15"/>
              <w:jc w:val="left"/>
              <w:rPr>
                <w:sz w:val="18"/>
              </w:rPr>
            </w:pPr>
            <w:r>
              <w:rPr>
                <w:sz w:val="18"/>
              </w:rPr>
              <w:t>Котельная</w:t>
            </w:r>
            <w:r>
              <w:rPr>
                <w:spacing w:val="-12"/>
                <w:sz w:val="18"/>
              </w:rPr>
              <w:t xml:space="preserve"> </w:t>
            </w:r>
            <w:r>
              <w:rPr>
                <w:sz w:val="18"/>
              </w:rPr>
              <w:t xml:space="preserve">30лет </w:t>
            </w:r>
            <w:r>
              <w:rPr>
                <w:spacing w:val="-2"/>
                <w:sz w:val="18"/>
              </w:rPr>
              <w:t>Победы</w:t>
            </w:r>
          </w:p>
        </w:tc>
        <w:tc>
          <w:tcPr>
            <w:tcW w:w="1315" w:type="dxa"/>
          </w:tcPr>
          <w:p w:rsidR="00CA75EC" w:rsidRDefault="0004286D">
            <w:pPr>
              <w:pStyle w:val="TableParagraph"/>
              <w:spacing w:line="206" w:lineRule="exact"/>
              <w:ind w:left="28" w:right="20"/>
              <w:jc w:val="left"/>
              <w:rPr>
                <w:sz w:val="18"/>
              </w:rPr>
            </w:pPr>
            <w:r>
              <w:rPr>
                <w:spacing w:val="-2"/>
                <w:sz w:val="18"/>
              </w:rPr>
              <w:t>Выработка тепловой энергии</w:t>
            </w:r>
          </w:p>
        </w:tc>
        <w:tc>
          <w:tcPr>
            <w:tcW w:w="1017" w:type="dxa"/>
          </w:tcPr>
          <w:p w:rsidR="00CA75EC" w:rsidRDefault="0004286D">
            <w:pPr>
              <w:pStyle w:val="TableParagraph"/>
              <w:spacing w:before="206"/>
              <w:ind w:left="29"/>
              <w:jc w:val="left"/>
              <w:rPr>
                <w:sz w:val="18"/>
              </w:rPr>
            </w:pPr>
            <w:r>
              <w:rPr>
                <w:spacing w:val="-5"/>
                <w:sz w:val="18"/>
              </w:rPr>
              <w:t>газ</w:t>
            </w:r>
          </w:p>
        </w:tc>
        <w:tc>
          <w:tcPr>
            <w:tcW w:w="1029" w:type="dxa"/>
          </w:tcPr>
          <w:p w:rsidR="00CA75EC" w:rsidRDefault="0004286D">
            <w:pPr>
              <w:pStyle w:val="TableParagraph"/>
              <w:spacing w:before="206"/>
              <w:ind w:left="32"/>
              <w:jc w:val="left"/>
              <w:rPr>
                <w:sz w:val="18"/>
              </w:rPr>
            </w:pPr>
            <w:r>
              <w:rPr>
                <w:sz w:val="18"/>
              </w:rPr>
              <w:t>Гкал</w:t>
            </w:r>
            <w:r>
              <w:rPr>
                <w:spacing w:val="-2"/>
                <w:sz w:val="18"/>
              </w:rPr>
              <w:t xml:space="preserve"> </w:t>
            </w:r>
            <w:r>
              <w:rPr>
                <w:sz w:val="18"/>
              </w:rPr>
              <w:t>в</w:t>
            </w:r>
            <w:r>
              <w:rPr>
                <w:spacing w:val="-2"/>
                <w:sz w:val="18"/>
              </w:rPr>
              <w:t xml:space="preserve"> </w:t>
            </w:r>
            <w:r>
              <w:rPr>
                <w:spacing w:val="-5"/>
                <w:sz w:val="18"/>
              </w:rPr>
              <w:t>год</w:t>
            </w:r>
          </w:p>
        </w:tc>
        <w:tc>
          <w:tcPr>
            <w:tcW w:w="758" w:type="dxa"/>
          </w:tcPr>
          <w:p w:rsidR="00CA75EC" w:rsidRDefault="0004286D">
            <w:pPr>
              <w:pStyle w:val="TableParagraph"/>
              <w:spacing w:before="206"/>
              <w:ind w:left="29" w:right="15"/>
              <w:rPr>
                <w:sz w:val="18"/>
              </w:rPr>
            </w:pPr>
            <w:r>
              <w:rPr>
                <w:spacing w:val="-2"/>
                <w:sz w:val="18"/>
              </w:rPr>
              <w:t>14382</w:t>
            </w:r>
          </w:p>
        </w:tc>
        <w:tc>
          <w:tcPr>
            <w:tcW w:w="760" w:type="dxa"/>
          </w:tcPr>
          <w:p w:rsidR="00CA75EC" w:rsidRDefault="0004286D">
            <w:pPr>
              <w:pStyle w:val="TableParagraph"/>
              <w:spacing w:before="206"/>
              <w:ind w:left="32" w:right="14"/>
              <w:rPr>
                <w:sz w:val="18"/>
              </w:rPr>
            </w:pPr>
            <w:r>
              <w:rPr>
                <w:spacing w:val="-2"/>
                <w:sz w:val="18"/>
              </w:rPr>
              <w:t>14382</w:t>
            </w:r>
          </w:p>
        </w:tc>
        <w:tc>
          <w:tcPr>
            <w:tcW w:w="760" w:type="dxa"/>
          </w:tcPr>
          <w:p w:rsidR="00CA75EC" w:rsidRDefault="0004286D">
            <w:pPr>
              <w:pStyle w:val="TableParagraph"/>
              <w:spacing w:before="206"/>
              <w:ind w:left="32" w:right="17"/>
              <w:rPr>
                <w:sz w:val="18"/>
              </w:rPr>
            </w:pPr>
            <w:r>
              <w:rPr>
                <w:spacing w:val="-2"/>
                <w:sz w:val="18"/>
              </w:rPr>
              <w:t>14382</w:t>
            </w:r>
          </w:p>
        </w:tc>
        <w:tc>
          <w:tcPr>
            <w:tcW w:w="758" w:type="dxa"/>
          </w:tcPr>
          <w:p w:rsidR="00CA75EC" w:rsidRDefault="0004286D">
            <w:pPr>
              <w:pStyle w:val="TableParagraph"/>
              <w:spacing w:before="206"/>
              <w:ind w:left="29" w:right="11"/>
              <w:rPr>
                <w:sz w:val="18"/>
              </w:rPr>
            </w:pPr>
            <w:r>
              <w:rPr>
                <w:spacing w:val="-2"/>
                <w:sz w:val="18"/>
              </w:rPr>
              <w:t>14382</w:t>
            </w:r>
          </w:p>
        </w:tc>
        <w:tc>
          <w:tcPr>
            <w:tcW w:w="760" w:type="dxa"/>
          </w:tcPr>
          <w:p w:rsidR="00CA75EC" w:rsidRDefault="0004286D">
            <w:pPr>
              <w:pStyle w:val="TableParagraph"/>
              <w:spacing w:before="206"/>
              <w:ind w:left="32" w:right="10"/>
              <w:rPr>
                <w:sz w:val="18"/>
              </w:rPr>
            </w:pPr>
            <w:r>
              <w:rPr>
                <w:spacing w:val="-2"/>
                <w:sz w:val="18"/>
              </w:rPr>
              <w:t>14382</w:t>
            </w:r>
          </w:p>
        </w:tc>
        <w:tc>
          <w:tcPr>
            <w:tcW w:w="760" w:type="dxa"/>
          </w:tcPr>
          <w:p w:rsidR="00CA75EC" w:rsidRDefault="0004286D">
            <w:pPr>
              <w:pStyle w:val="TableParagraph"/>
              <w:spacing w:before="206"/>
              <w:ind w:left="32" w:right="13"/>
              <w:rPr>
                <w:sz w:val="18"/>
              </w:rPr>
            </w:pPr>
            <w:r>
              <w:rPr>
                <w:spacing w:val="-2"/>
                <w:sz w:val="18"/>
              </w:rPr>
              <w:t>14382</w:t>
            </w:r>
          </w:p>
        </w:tc>
        <w:tc>
          <w:tcPr>
            <w:tcW w:w="758" w:type="dxa"/>
          </w:tcPr>
          <w:p w:rsidR="00CA75EC" w:rsidRDefault="0004286D">
            <w:pPr>
              <w:pStyle w:val="TableParagraph"/>
              <w:spacing w:before="206"/>
              <w:ind w:left="29" w:right="7"/>
              <w:rPr>
                <w:sz w:val="18"/>
              </w:rPr>
            </w:pPr>
            <w:r>
              <w:rPr>
                <w:spacing w:val="-2"/>
                <w:sz w:val="18"/>
              </w:rPr>
              <w:t>14382</w:t>
            </w:r>
          </w:p>
        </w:tc>
        <w:tc>
          <w:tcPr>
            <w:tcW w:w="760" w:type="dxa"/>
          </w:tcPr>
          <w:p w:rsidR="00CA75EC" w:rsidRDefault="0004286D">
            <w:pPr>
              <w:pStyle w:val="TableParagraph"/>
              <w:spacing w:before="206"/>
              <w:ind w:left="32" w:right="6"/>
              <w:rPr>
                <w:sz w:val="18"/>
              </w:rPr>
            </w:pPr>
            <w:r>
              <w:rPr>
                <w:spacing w:val="-2"/>
                <w:sz w:val="18"/>
              </w:rPr>
              <w:t>14382</w:t>
            </w:r>
          </w:p>
        </w:tc>
        <w:tc>
          <w:tcPr>
            <w:tcW w:w="760" w:type="dxa"/>
          </w:tcPr>
          <w:p w:rsidR="00CA75EC" w:rsidRDefault="0004286D">
            <w:pPr>
              <w:pStyle w:val="TableParagraph"/>
              <w:spacing w:before="206"/>
              <w:ind w:left="32" w:right="9"/>
              <w:rPr>
                <w:sz w:val="18"/>
              </w:rPr>
            </w:pPr>
            <w:r>
              <w:rPr>
                <w:spacing w:val="-2"/>
                <w:sz w:val="18"/>
              </w:rPr>
              <w:t>14382</w:t>
            </w:r>
          </w:p>
        </w:tc>
        <w:tc>
          <w:tcPr>
            <w:tcW w:w="758" w:type="dxa"/>
          </w:tcPr>
          <w:p w:rsidR="00CA75EC" w:rsidRDefault="0004286D">
            <w:pPr>
              <w:pStyle w:val="TableParagraph"/>
              <w:spacing w:before="206"/>
              <w:ind w:left="29" w:right="3"/>
              <w:rPr>
                <w:sz w:val="18"/>
              </w:rPr>
            </w:pPr>
            <w:r>
              <w:rPr>
                <w:spacing w:val="-2"/>
                <w:sz w:val="18"/>
              </w:rPr>
              <w:t>14382</w:t>
            </w:r>
          </w:p>
        </w:tc>
        <w:tc>
          <w:tcPr>
            <w:tcW w:w="760" w:type="dxa"/>
          </w:tcPr>
          <w:p w:rsidR="00CA75EC" w:rsidRDefault="0004286D">
            <w:pPr>
              <w:pStyle w:val="TableParagraph"/>
              <w:spacing w:before="206"/>
              <w:ind w:left="32" w:right="2"/>
              <w:rPr>
                <w:sz w:val="18"/>
              </w:rPr>
            </w:pPr>
            <w:r>
              <w:rPr>
                <w:spacing w:val="-2"/>
                <w:sz w:val="18"/>
              </w:rPr>
              <w:t>14382</w:t>
            </w:r>
          </w:p>
        </w:tc>
        <w:tc>
          <w:tcPr>
            <w:tcW w:w="760" w:type="dxa"/>
          </w:tcPr>
          <w:p w:rsidR="00CA75EC" w:rsidRDefault="0004286D">
            <w:pPr>
              <w:pStyle w:val="TableParagraph"/>
              <w:spacing w:before="206"/>
              <w:ind w:left="32" w:right="5"/>
              <w:rPr>
                <w:sz w:val="18"/>
              </w:rPr>
            </w:pPr>
            <w:r>
              <w:rPr>
                <w:spacing w:val="-2"/>
                <w:sz w:val="18"/>
              </w:rPr>
              <w:t>14382</w:t>
            </w:r>
          </w:p>
        </w:tc>
        <w:tc>
          <w:tcPr>
            <w:tcW w:w="746" w:type="dxa"/>
          </w:tcPr>
          <w:p w:rsidR="00CA75EC" w:rsidRDefault="0004286D">
            <w:pPr>
              <w:pStyle w:val="TableParagraph"/>
              <w:spacing w:before="206"/>
              <w:ind w:left="33"/>
              <w:rPr>
                <w:sz w:val="18"/>
              </w:rPr>
            </w:pPr>
            <w:r>
              <w:rPr>
                <w:spacing w:val="-2"/>
                <w:sz w:val="18"/>
              </w:rPr>
              <w:t>14382</w:t>
            </w:r>
          </w:p>
        </w:tc>
      </w:tr>
      <w:tr w:rsidR="00CA75EC">
        <w:trPr>
          <w:trHeight w:val="827"/>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ind w:left="28" w:right="20"/>
              <w:jc w:val="left"/>
              <w:rPr>
                <w:sz w:val="18"/>
              </w:rPr>
            </w:pPr>
            <w:r>
              <w:rPr>
                <w:spacing w:val="-2"/>
                <w:sz w:val="18"/>
              </w:rPr>
              <w:t>Удельный расход условного</w:t>
            </w:r>
          </w:p>
          <w:p w:rsidR="00CA75EC" w:rsidRDefault="0004286D">
            <w:pPr>
              <w:pStyle w:val="TableParagraph"/>
              <w:spacing w:line="186" w:lineRule="exact"/>
              <w:ind w:left="29"/>
              <w:jc w:val="left"/>
              <w:rPr>
                <w:sz w:val="18"/>
              </w:rPr>
            </w:pPr>
            <w:r>
              <w:rPr>
                <w:spacing w:val="-2"/>
                <w:sz w:val="18"/>
              </w:rPr>
              <w:t>топлива</w:t>
            </w:r>
          </w:p>
        </w:tc>
        <w:tc>
          <w:tcPr>
            <w:tcW w:w="1017" w:type="dxa"/>
            <w:vMerge w:val="restart"/>
          </w:tcPr>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spacing w:before="9"/>
              <w:jc w:val="left"/>
              <w:rPr>
                <w:b/>
                <w:sz w:val="18"/>
              </w:rPr>
            </w:pPr>
          </w:p>
          <w:p w:rsidR="00CA75EC" w:rsidRDefault="0004286D">
            <w:pPr>
              <w:pStyle w:val="TableParagraph"/>
              <w:ind w:left="29"/>
              <w:jc w:val="left"/>
              <w:rPr>
                <w:sz w:val="18"/>
              </w:rPr>
            </w:pPr>
            <w:r>
              <w:rPr>
                <w:spacing w:val="-2"/>
                <w:sz w:val="18"/>
              </w:rPr>
              <w:t xml:space="preserve">природный </w:t>
            </w:r>
            <w:r>
              <w:rPr>
                <w:spacing w:val="-4"/>
                <w:sz w:val="18"/>
              </w:rPr>
              <w:t>газ</w:t>
            </w:r>
          </w:p>
        </w:tc>
        <w:tc>
          <w:tcPr>
            <w:tcW w:w="1029" w:type="dxa"/>
          </w:tcPr>
          <w:p w:rsidR="00CA75EC" w:rsidRDefault="00CA75EC">
            <w:pPr>
              <w:pStyle w:val="TableParagraph"/>
              <w:spacing w:before="102"/>
              <w:jc w:val="left"/>
              <w:rPr>
                <w:b/>
                <w:sz w:val="18"/>
              </w:rPr>
            </w:pPr>
          </w:p>
          <w:p w:rsidR="00CA75EC" w:rsidRDefault="0004286D">
            <w:pPr>
              <w:pStyle w:val="TableParagraph"/>
              <w:ind w:left="32"/>
              <w:jc w:val="left"/>
              <w:rPr>
                <w:sz w:val="18"/>
              </w:rPr>
            </w:pPr>
            <w:proofErr w:type="spellStart"/>
            <w:r>
              <w:rPr>
                <w:spacing w:val="-2"/>
                <w:sz w:val="18"/>
              </w:rPr>
              <w:t>кг.у.т</w:t>
            </w:r>
            <w:proofErr w:type="spellEnd"/>
            <w:r>
              <w:rPr>
                <w:spacing w:val="-2"/>
                <w:sz w:val="18"/>
              </w:rPr>
              <w:t>./Гкал</w:t>
            </w:r>
          </w:p>
        </w:tc>
        <w:tc>
          <w:tcPr>
            <w:tcW w:w="758" w:type="dxa"/>
          </w:tcPr>
          <w:p w:rsidR="00CA75EC" w:rsidRDefault="00CA75EC">
            <w:pPr>
              <w:pStyle w:val="TableParagraph"/>
              <w:spacing w:before="102"/>
              <w:jc w:val="left"/>
              <w:rPr>
                <w:b/>
                <w:sz w:val="18"/>
              </w:rPr>
            </w:pPr>
          </w:p>
          <w:p w:rsidR="00CA75EC" w:rsidRDefault="0004286D">
            <w:pPr>
              <w:pStyle w:val="TableParagraph"/>
              <w:ind w:left="29" w:right="12"/>
              <w:rPr>
                <w:sz w:val="18"/>
              </w:rPr>
            </w:pPr>
            <w:r>
              <w:rPr>
                <w:spacing w:val="-5"/>
                <w:sz w:val="18"/>
              </w:rPr>
              <w:t>154</w:t>
            </w:r>
          </w:p>
        </w:tc>
        <w:tc>
          <w:tcPr>
            <w:tcW w:w="760" w:type="dxa"/>
          </w:tcPr>
          <w:p w:rsidR="00CA75EC" w:rsidRDefault="00CA75EC">
            <w:pPr>
              <w:pStyle w:val="TableParagraph"/>
              <w:spacing w:before="102"/>
              <w:jc w:val="left"/>
              <w:rPr>
                <w:b/>
                <w:sz w:val="18"/>
              </w:rPr>
            </w:pPr>
          </w:p>
          <w:p w:rsidR="00CA75EC" w:rsidRDefault="0004286D">
            <w:pPr>
              <w:pStyle w:val="TableParagraph"/>
              <w:ind w:left="32" w:right="12"/>
              <w:rPr>
                <w:sz w:val="18"/>
              </w:rPr>
            </w:pPr>
            <w:r>
              <w:rPr>
                <w:spacing w:val="-5"/>
                <w:sz w:val="18"/>
              </w:rPr>
              <w:t>186</w:t>
            </w:r>
          </w:p>
        </w:tc>
        <w:tc>
          <w:tcPr>
            <w:tcW w:w="760" w:type="dxa"/>
          </w:tcPr>
          <w:p w:rsidR="00CA75EC" w:rsidRDefault="00CA75EC">
            <w:pPr>
              <w:pStyle w:val="TableParagraph"/>
              <w:spacing w:before="102"/>
              <w:jc w:val="left"/>
              <w:rPr>
                <w:b/>
                <w:sz w:val="18"/>
              </w:rPr>
            </w:pPr>
          </w:p>
          <w:p w:rsidR="00CA75EC" w:rsidRDefault="0004286D">
            <w:pPr>
              <w:pStyle w:val="TableParagraph"/>
              <w:ind w:left="32" w:right="15"/>
              <w:rPr>
                <w:sz w:val="18"/>
              </w:rPr>
            </w:pPr>
            <w:r>
              <w:rPr>
                <w:spacing w:val="-5"/>
                <w:sz w:val="18"/>
              </w:rPr>
              <w:t>186</w:t>
            </w:r>
          </w:p>
        </w:tc>
        <w:tc>
          <w:tcPr>
            <w:tcW w:w="758" w:type="dxa"/>
          </w:tcPr>
          <w:p w:rsidR="00CA75EC" w:rsidRDefault="00CA75EC">
            <w:pPr>
              <w:pStyle w:val="TableParagraph"/>
              <w:spacing w:before="102"/>
              <w:jc w:val="left"/>
              <w:rPr>
                <w:b/>
                <w:sz w:val="18"/>
              </w:rPr>
            </w:pPr>
          </w:p>
          <w:p w:rsidR="00CA75EC" w:rsidRDefault="0004286D">
            <w:pPr>
              <w:pStyle w:val="TableParagraph"/>
              <w:ind w:left="29" w:right="8"/>
              <w:rPr>
                <w:sz w:val="18"/>
              </w:rPr>
            </w:pPr>
            <w:r>
              <w:rPr>
                <w:spacing w:val="-5"/>
                <w:sz w:val="18"/>
              </w:rPr>
              <w:t>186</w:t>
            </w:r>
          </w:p>
        </w:tc>
        <w:tc>
          <w:tcPr>
            <w:tcW w:w="760" w:type="dxa"/>
          </w:tcPr>
          <w:p w:rsidR="00CA75EC" w:rsidRDefault="00CA75EC">
            <w:pPr>
              <w:pStyle w:val="TableParagraph"/>
              <w:spacing w:before="102"/>
              <w:jc w:val="left"/>
              <w:rPr>
                <w:b/>
                <w:sz w:val="18"/>
              </w:rPr>
            </w:pPr>
          </w:p>
          <w:p w:rsidR="00CA75EC" w:rsidRDefault="0004286D">
            <w:pPr>
              <w:pStyle w:val="TableParagraph"/>
              <w:ind w:left="32" w:right="8"/>
              <w:rPr>
                <w:sz w:val="18"/>
              </w:rPr>
            </w:pPr>
            <w:r>
              <w:rPr>
                <w:spacing w:val="-5"/>
                <w:sz w:val="18"/>
              </w:rPr>
              <w:t>186</w:t>
            </w:r>
          </w:p>
        </w:tc>
        <w:tc>
          <w:tcPr>
            <w:tcW w:w="760" w:type="dxa"/>
          </w:tcPr>
          <w:p w:rsidR="00CA75EC" w:rsidRDefault="00CA75EC">
            <w:pPr>
              <w:pStyle w:val="TableParagraph"/>
              <w:spacing w:before="102"/>
              <w:jc w:val="left"/>
              <w:rPr>
                <w:b/>
                <w:sz w:val="18"/>
              </w:rPr>
            </w:pPr>
          </w:p>
          <w:p w:rsidR="00CA75EC" w:rsidRDefault="0004286D">
            <w:pPr>
              <w:pStyle w:val="TableParagraph"/>
              <w:ind w:left="32" w:right="11"/>
              <w:rPr>
                <w:sz w:val="18"/>
              </w:rPr>
            </w:pPr>
            <w:r>
              <w:rPr>
                <w:spacing w:val="-5"/>
                <w:sz w:val="18"/>
              </w:rPr>
              <w:t>186</w:t>
            </w:r>
          </w:p>
        </w:tc>
        <w:tc>
          <w:tcPr>
            <w:tcW w:w="758" w:type="dxa"/>
          </w:tcPr>
          <w:p w:rsidR="00CA75EC" w:rsidRDefault="00CA75EC">
            <w:pPr>
              <w:pStyle w:val="TableParagraph"/>
              <w:spacing w:before="102"/>
              <w:jc w:val="left"/>
              <w:rPr>
                <w:b/>
                <w:sz w:val="18"/>
              </w:rPr>
            </w:pPr>
          </w:p>
          <w:p w:rsidR="00CA75EC" w:rsidRDefault="0004286D">
            <w:pPr>
              <w:pStyle w:val="TableParagraph"/>
              <w:ind w:left="29" w:right="4"/>
              <w:rPr>
                <w:sz w:val="18"/>
              </w:rPr>
            </w:pPr>
            <w:r>
              <w:rPr>
                <w:spacing w:val="-5"/>
                <w:sz w:val="18"/>
              </w:rPr>
              <w:t>186</w:t>
            </w:r>
          </w:p>
        </w:tc>
        <w:tc>
          <w:tcPr>
            <w:tcW w:w="760" w:type="dxa"/>
          </w:tcPr>
          <w:p w:rsidR="00CA75EC" w:rsidRDefault="00CA75EC">
            <w:pPr>
              <w:pStyle w:val="TableParagraph"/>
              <w:spacing w:before="102"/>
              <w:jc w:val="left"/>
              <w:rPr>
                <w:b/>
                <w:sz w:val="18"/>
              </w:rPr>
            </w:pPr>
          </w:p>
          <w:p w:rsidR="00CA75EC" w:rsidRDefault="0004286D">
            <w:pPr>
              <w:pStyle w:val="TableParagraph"/>
              <w:ind w:left="32" w:right="4"/>
              <w:rPr>
                <w:sz w:val="18"/>
              </w:rPr>
            </w:pPr>
            <w:r>
              <w:rPr>
                <w:spacing w:val="-5"/>
                <w:sz w:val="18"/>
              </w:rPr>
              <w:t>186</w:t>
            </w:r>
          </w:p>
        </w:tc>
        <w:tc>
          <w:tcPr>
            <w:tcW w:w="760" w:type="dxa"/>
          </w:tcPr>
          <w:p w:rsidR="00CA75EC" w:rsidRDefault="00CA75EC">
            <w:pPr>
              <w:pStyle w:val="TableParagraph"/>
              <w:spacing w:before="102"/>
              <w:jc w:val="left"/>
              <w:rPr>
                <w:b/>
                <w:sz w:val="18"/>
              </w:rPr>
            </w:pPr>
          </w:p>
          <w:p w:rsidR="00CA75EC" w:rsidRDefault="0004286D">
            <w:pPr>
              <w:pStyle w:val="TableParagraph"/>
              <w:ind w:left="32" w:right="7"/>
              <w:rPr>
                <w:sz w:val="18"/>
              </w:rPr>
            </w:pPr>
            <w:r>
              <w:rPr>
                <w:spacing w:val="-5"/>
                <w:sz w:val="18"/>
              </w:rPr>
              <w:t>186</w:t>
            </w:r>
          </w:p>
        </w:tc>
        <w:tc>
          <w:tcPr>
            <w:tcW w:w="758" w:type="dxa"/>
          </w:tcPr>
          <w:p w:rsidR="00CA75EC" w:rsidRDefault="00CA75EC">
            <w:pPr>
              <w:pStyle w:val="TableParagraph"/>
              <w:spacing w:before="102"/>
              <w:jc w:val="left"/>
              <w:rPr>
                <w:b/>
                <w:sz w:val="18"/>
              </w:rPr>
            </w:pPr>
          </w:p>
          <w:p w:rsidR="00CA75EC" w:rsidRDefault="0004286D">
            <w:pPr>
              <w:pStyle w:val="TableParagraph"/>
              <w:ind w:left="29"/>
              <w:rPr>
                <w:sz w:val="18"/>
              </w:rPr>
            </w:pPr>
            <w:r>
              <w:rPr>
                <w:spacing w:val="-5"/>
                <w:sz w:val="18"/>
              </w:rPr>
              <w:t>186</w:t>
            </w:r>
          </w:p>
        </w:tc>
        <w:tc>
          <w:tcPr>
            <w:tcW w:w="760" w:type="dxa"/>
          </w:tcPr>
          <w:p w:rsidR="00CA75EC" w:rsidRDefault="00CA75EC">
            <w:pPr>
              <w:pStyle w:val="TableParagraph"/>
              <w:spacing w:before="102"/>
              <w:jc w:val="left"/>
              <w:rPr>
                <w:b/>
                <w:sz w:val="18"/>
              </w:rPr>
            </w:pPr>
          </w:p>
          <w:p w:rsidR="00CA75EC" w:rsidRDefault="0004286D">
            <w:pPr>
              <w:pStyle w:val="TableParagraph"/>
              <w:ind w:left="32"/>
              <w:rPr>
                <w:sz w:val="18"/>
              </w:rPr>
            </w:pPr>
            <w:r>
              <w:rPr>
                <w:spacing w:val="-5"/>
                <w:sz w:val="18"/>
              </w:rPr>
              <w:t>186</w:t>
            </w:r>
          </w:p>
        </w:tc>
        <w:tc>
          <w:tcPr>
            <w:tcW w:w="760" w:type="dxa"/>
          </w:tcPr>
          <w:p w:rsidR="00CA75EC" w:rsidRDefault="00CA75EC">
            <w:pPr>
              <w:pStyle w:val="TableParagraph"/>
              <w:spacing w:before="102"/>
              <w:jc w:val="left"/>
              <w:rPr>
                <w:b/>
                <w:sz w:val="18"/>
              </w:rPr>
            </w:pPr>
          </w:p>
          <w:p w:rsidR="00CA75EC" w:rsidRDefault="0004286D">
            <w:pPr>
              <w:pStyle w:val="TableParagraph"/>
              <w:ind w:left="32" w:right="3"/>
              <w:rPr>
                <w:sz w:val="18"/>
              </w:rPr>
            </w:pPr>
            <w:r>
              <w:rPr>
                <w:spacing w:val="-5"/>
                <w:sz w:val="18"/>
              </w:rPr>
              <w:t>186</w:t>
            </w:r>
          </w:p>
        </w:tc>
        <w:tc>
          <w:tcPr>
            <w:tcW w:w="746" w:type="dxa"/>
          </w:tcPr>
          <w:p w:rsidR="00CA75EC" w:rsidRDefault="00CA75EC">
            <w:pPr>
              <w:pStyle w:val="TableParagraph"/>
              <w:spacing w:before="102"/>
              <w:jc w:val="left"/>
              <w:rPr>
                <w:b/>
                <w:sz w:val="18"/>
              </w:rPr>
            </w:pPr>
          </w:p>
          <w:p w:rsidR="00CA75EC" w:rsidRDefault="0004286D">
            <w:pPr>
              <w:pStyle w:val="TableParagraph"/>
              <w:ind w:left="33" w:right="3"/>
              <w:rPr>
                <w:sz w:val="18"/>
              </w:rPr>
            </w:pPr>
            <w:r>
              <w:rPr>
                <w:spacing w:val="-5"/>
                <w:sz w:val="18"/>
              </w:rPr>
              <w:t>186</w:t>
            </w:r>
          </w:p>
        </w:tc>
      </w:tr>
      <w:tr w:rsidR="00CA75EC">
        <w:trPr>
          <w:trHeight w:val="621"/>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spacing w:line="206" w:lineRule="exact"/>
              <w:ind w:left="29" w:right="20"/>
              <w:jc w:val="left"/>
              <w:rPr>
                <w:sz w:val="18"/>
              </w:rPr>
            </w:pPr>
            <w:r>
              <w:rPr>
                <w:spacing w:val="-2"/>
                <w:sz w:val="18"/>
              </w:rPr>
              <w:t>Расход условного топлива</w:t>
            </w:r>
          </w:p>
        </w:tc>
        <w:tc>
          <w:tcPr>
            <w:tcW w:w="1017" w:type="dxa"/>
            <w:vMerge/>
            <w:tcBorders>
              <w:top w:val="nil"/>
            </w:tcBorders>
          </w:tcPr>
          <w:p w:rsidR="00CA75EC" w:rsidRDefault="00CA75EC">
            <w:pPr>
              <w:rPr>
                <w:sz w:val="2"/>
                <w:szCs w:val="2"/>
              </w:rPr>
            </w:pPr>
          </w:p>
        </w:tc>
        <w:tc>
          <w:tcPr>
            <w:tcW w:w="1029" w:type="dxa"/>
          </w:tcPr>
          <w:p w:rsidR="00CA75EC" w:rsidRDefault="0004286D">
            <w:pPr>
              <w:pStyle w:val="TableParagraph"/>
              <w:spacing w:before="206"/>
              <w:ind w:left="32"/>
              <w:jc w:val="left"/>
              <w:rPr>
                <w:sz w:val="18"/>
              </w:rPr>
            </w:pPr>
            <w:proofErr w:type="spellStart"/>
            <w:r>
              <w:rPr>
                <w:sz w:val="18"/>
              </w:rPr>
              <w:t>т.у.т</w:t>
            </w:r>
            <w:proofErr w:type="spellEnd"/>
            <w:r>
              <w:rPr>
                <w:sz w:val="18"/>
              </w:rPr>
              <w:t>. в</w:t>
            </w:r>
            <w:r>
              <w:rPr>
                <w:spacing w:val="-1"/>
                <w:sz w:val="18"/>
              </w:rPr>
              <w:t xml:space="preserve"> </w:t>
            </w:r>
            <w:r>
              <w:rPr>
                <w:spacing w:val="-5"/>
                <w:sz w:val="18"/>
              </w:rPr>
              <w:t>год</w:t>
            </w:r>
          </w:p>
        </w:tc>
        <w:tc>
          <w:tcPr>
            <w:tcW w:w="758" w:type="dxa"/>
          </w:tcPr>
          <w:p w:rsidR="00CA75EC" w:rsidRDefault="0004286D">
            <w:pPr>
              <w:pStyle w:val="TableParagraph"/>
              <w:spacing w:before="206"/>
              <w:ind w:left="29" w:right="15"/>
              <w:rPr>
                <w:sz w:val="18"/>
              </w:rPr>
            </w:pPr>
            <w:r>
              <w:rPr>
                <w:spacing w:val="-4"/>
                <w:sz w:val="18"/>
              </w:rPr>
              <w:t>2214</w:t>
            </w:r>
          </w:p>
        </w:tc>
        <w:tc>
          <w:tcPr>
            <w:tcW w:w="760" w:type="dxa"/>
          </w:tcPr>
          <w:p w:rsidR="00CA75EC" w:rsidRDefault="0004286D">
            <w:pPr>
              <w:pStyle w:val="TableParagraph"/>
              <w:spacing w:before="206"/>
              <w:ind w:left="32" w:right="14"/>
              <w:rPr>
                <w:sz w:val="18"/>
              </w:rPr>
            </w:pPr>
            <w:r>
              <w:rPr>
                <w:spacing w:val="-4"/>
                <w:sz w:val="18"/>
              </w:rPr>
              <w:t>2680</w:t>
            </w:r>
          </w:p>
        </w:tc>
        <w:tc>
          <w:tcPr>
            <w:tcW w:w="760" w:type="dxa"/>
          </w:tcPr>
          <w:p w:rsidR="00CA75EC" w:rsidRDefault="0004286D">
            <w:pPr>
              <w:pStyle w:val="TableParagraph"/>
              <w:spacing w:before="206"/>
              <w:ind w:left="32" w:right="17"/>
              <w:rPr>
                <w:sz w:val="18"/>
              </w:rPr>
            </w:pPr>
            <w:r>
              <w:rPr>
                <w:spacing w:val="-4"/>
                <w:sz w:val="18"/>
              </w:rPr>
              <w:t>2680</w:t>
            </w:r>
          </w:p>
        </w:tc>
        <w:tc>
          <w:tcPr>
            <w:tcW w:w="758" w:type="dxa"/>
          </w:tcPr>
          <w:p w:rsidR="00CA75EC" w:rsidRDefault="0004286D">
            <w:pPr>
              <w:pStyle w:val="TableParagraph"/>
              <w:spacing w:before="206"/>
              <w:ind w:left="29" w:right="11"/>
              <w:rPr>
                <w:sz w:val="18"/>
              </w:rPr>
            </w:pPr>
            <w:r>
              <w:rPr>
                <w:spacing w:val="-4"/>
                <w:sz w:val="18"/>
              </w:rPr>
              <w:t>2680</w:t>
            </w:r>
          </w:p>
        </w:tc>
        <w:tc>
          <w:tcPr>
            <w:tcW w:w="760" w:type="dxa"/>
          </w:tcPr>
          <w:p w:rsidR="00CA75EC" w:rsidRDefault="0004286D">
            <w:pPr>
              <w:pStyle w:val="TableParagraph"/>
              <w:spacing w:before="206"/>
              <w:ind w:left="32" w:right="10"/>
              <w:rPr>
                <w:sz w:val="18"/>
              </w:rPr>
            </w:pPr>
            <w:r>
              <w:rPr>
                <w:spacing w:val="-4"/>
                <w:sz w:val="18"/>
              </w:rPr>
              <w:t>2680</w:t>
            </w:r>
          </w:p>
        </w:tc>
        <w:tc>
          <w:tcPr>
            <w:tcW w:w="760" w:type="dxa"/>
          </w:tcPr>
          <w:p w:rsidR="00CA75EC" w:rsidRDefault="0004286D">
            <w:pPr>
              <w:pStyle w:val="TableParagraph"/>
              <w:spacing w:before="206"/>
              <w:ind w:left="32" w:right="13"/>
              <w:rPr>
                <w:sz w:val="18"/>
              </w:rPr>
            </w:pPr>
            <w:r>
              <w:rPr>
                <w:spacing w:val="-4"/>
                <w:sz w:val="18"/>
              </w:rPr>
              <w:t>2680</w:t>
            </w:r>
          </w:p>
        </w:tc>
        <w:tc>
          <w:tcPr>
            <w:tcW w:w="758" w:type="dxa"/>
          </w:tcPr>
          <w:p w:rsidR="00CA75EC" w:rsidRDefault="0004286D">
            <w:pPr>
              <w:pStyle w:val="TableParagraph"/>
              <w:spacing w:before="206"/>
              <w:ind w:left="29" w:right="7"/>
              <w:rPr>
                <w:sz w:val="18"/>
              </w:rPr>
            </w:pPr>
            <w:r>
              <w:rPr>
                <w:spacing w:val="-4"/>
                <w:sz w:val="18"/>
              </w:rPr>
              <w:t>2680</w:t>
            </w:r>
          </w:p>
        </w:tc>
        <w:tc>
          <w:tcPr>
            <w:tcW w:w="760" w:type="dxa"/>
          </w:tcPr>
          <w:p w:rsidR="00CA75EC" w:rsidRDefault="0004286D">
            <w:pPr>
              <w:pStyle w:val="TableParagraph"/>
              <w:spacing w:before="206"/>
              <w:ind w:left="32" w:right="6"/>
              <w:rPr>
                <w:sz w:val="18"/>
              </w:rPr>
            </w:pPr>
            <w:r>
              <w:rPr>
                <w:spacing w:val="-4"/>
                <w:sz w:val="18"/>
              </w:rPr>
              <w:t>2680</w:t>
            </w:r>
          </w:p>
        </w:tc>
        <w:tc>
          <w:tcPr>
            <w:tcW w:w="760" w:type="dxa"/>
          </w:tcPr>
          <w:p w:rsidR="00CA75EC" w:rsidRDefault="0004286D">
            <w:pPr>
              <w:pStyle w:val="TableParagraph"/>
              <w:spacing w:before="206"/>
              <w:ind w:left="32" w:right="9"/>
              <w:rPr>
                <w:sz w:val="18"/>
              </w:rPr>
            </w:pPr>
            <w:r>
              <w:rPr>
                <w:spacing w:val="-4"/>
                <w:sz w:val="18"/>
              </w:rPr>
              <w:t>2680</w:t>
            </w:r>
          </w:p>
        </w:tc>
        <w:tc>
          <w:tcPr>
            <w:tcW w:w="758" w:type="dxa"/>
          </w:tcPr>
          <w:p w:rsidR="00CA75EC" w:rsidRDefault="0004286D">
            <w:pPr>
              <w:pStyle w:val="TableParagraph"/>
              <w:spacing w:before="206"/>
              <w:ind w:left="29" w:right="3"/>
              <w:rPr>
                <w:sz w:val="18"/>
              </w:rPr>
            </w:pPr>
            <w:r>
              <w:rPr>
                <w:spacing w:val="-4"/>
                <w:sz w:val="18"/>
              </w:rPr>
              <w:t>2680</w:t>
            </w:r>
          </w:p>
        </w:tc>
        <w:tc>
          <w:tcPr>
            <w:tcW w:w="760" w:type="dxa"/>
          </w:tcPr>
          <w:p w:rsidR="00CA75EC" w:rsidRDefault="0004286D">
            <w:pPr>
              <w:pStyle w:val="TableParagraph"/>
              <w:spacing w:before="206"/>
              <w:ind w:left="32" w:right="2"/>
              <w:rPr>
                <w:sz w:val="18"/>
              </w:rPr>
            </w:pPr>
            <w:r>
              <w:rPr>
                <w:spacing w:val="-4"/>
                <w:sz w:val="18"/>
              </w:rPr>
              <w:t>2680</w:t>
            </w:r>
          </w:p>
        </w:tc>
        <w:tc>
          <w:tcPr>
            <w:tcW w:w="760" w:type="dxa"/>
          </w:tcPr>
          <w:p w:rsidR="00CA75EC" w:rsidRDefault="0004286D">
            <w:pPr>
              <w:pStyle w:val="TableParagraph"/>
              <w:spacing w:before="206"/>
              <w:ind w:left="32" w:right="5"/>
              <w:rPr>
                <w:sz w:val="18"/>
              </w:rPr>
            </w:pPr>
            <w:r>
              <w:rPr>
                <w:spacing w:val="-4"/>
                <w:sz w:val="18"/>
              </w:rPr>
              <w:t>2680</w:t>
            </w:r>
          </w:p>
        </w:tc>
        <w:tc>
          <w:tcPr>
            <w:tcW w:w="746" w:type="dxa"/>
          </w:tcPr>
          <w:p w:rsidR="00CA75EC" w:rsidRDefault="0004286D">
            <w:pPr>
              <w:pStyle w:val="TableParagraph"/>
              <w:spacing w:before="206"/>
              <w:ind w:left="33"/>
              <w:rPr>
                <w:sz w:val="18"/>
              </w:rPr>
            </w:pPr>
            <w:r>
              <w:rPr>
                <w:spacing w:val="-4"/>
                <w:sz w:val="18"/>
              </w:rPr>
              <w:t>2680</w:t>
            </w:r>
          </w:p>
        </w:tc>
      </w:tr>
      <w:tr w:rsidR="00CA75EC">
        <w:trPr>
          <w:trHeight w:val="621"/>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spacing w:line="206" w:lineRule="exact"/>
              <w:ind w:left="29" w:right="20"/>
              <w:jc w:val="left"/>
              <w:rPr>
                <w:sz w:val="18"/>
              </w:rPr>
            </w:pPr>
            <w:r>
              <w:rPr>
                <w:spacing w:val="-2"/>
                <w:sz w:val="18"/>
              </w:rPr>
              <w:t>Расход натурального топлива</w:t>
            </w:r>
          </w:p>
        </w:tc>
        <w:tc>
          <w:tcPr>
            <w:tcW w:w="1017" w:type="dxa"/>
            <w:vMerge/>
            <w:tcBorders>
              <w:top w:val="nil"/>
            </w:tcBorders>
          </w:tcPr>
          <w:p w:rsidR="00CA75EC" w:rsidRDefault="00CA75EC">
            <w:pPr>
              <w:rPr>
                <w:sz w:val="2"/>
                <w:szCs w:val="2"/>
              </w:rPr>
            </w:pPr>
          </w:p>
        </w:tc>
        <w:tc>
          <w:tcPr>
            <w:tcW w:w="1029" w:type="dxa"/>
          </w:tcPr>
          <w:p w:rsidR="00CA75EC" w:rsidRDefault="0004286D">
            <w:pPr>
              <w:pStyle w:val="TableParagraph"/>
              <w:spacing w:before="206"/>
              <w:ind w:left="32"/>
              <w:jc w:val="left"/>
              <w:rPr>
                <w:sz w:val="18"/>
              </w:rPr>
            </w:pPr>
            <w:r>
              <w:rPr>
                <w:sz w:val="18"/>
              </w:rPr>
              <w:t>тыс. м³</w:t>
            </w:r>
            <w:r>
              <w:rPr>
                <w:spacing w:val="1"/>
                <w:sz w:val="18"/>
              </w:rPr>
              <w:t xml:space="preserve"> </w:t>
            </w:r>
            <w:r>
              <w:rPr>
                <w:sz w:val="18"/>
              </w:rPr>
              <w:t>в</w:t>
            </w:r>
            <w:r>
              <w:rPr>
                <w:spacing w:val="-1"/>
                <w:sz w:val="18"/>
              </w:rPr>
              <w:t xml:space="preserve"> </w:t>
            </w:r>
            <w:r>
              <w:rPr>
                <w:spacing w:val="-5"/>
                <w:sz w:val="18"/>
              </w:rPr>
              <w:t>год</w:t>
            </w:r>
          </w:p>
        </w:tc>
        <w:tc>
          <w:tcPr>
            <w:tcW w:w="758" w:type="dxa"/>
          </w:tcPr>
          <w:p w:rsidR="00CA75EC" w:rsidRDefault="0004286D">
            <w:pPr>
              <w:pStyle w:val="TableParagraph"/>
              <w:spacing w:before="206"/>
              <w:ind w:left="29" w:right="15"/>
              <w:rPr>
                <w:sz w:val="18"/>
              </w:rPr>
            </w:pPr>
            <w:r>
              <w:rPr>
                <w:spacing w:val="-4"/>
                <w:sz w:val="18"/>
              </w:rPr>
              <w:t>1962</w:t>
            </w:r>
          </w:p>
        </w:tc>
        <w:tc>
          <w:tcPr>
            <w:tcW w:w="760" w:type="dxa"/>
          </w:tcPr>
          <w:p w:rsidR="00CA75EC" w:rsidRDefault="0004286D">
            <w:pPr>
              <w:pStyle w:val="TableParagraph"/>
              <w:spacing w:before="206"/>
              <w:ind w:left="32" w:right="14"/>
              <w:rPr>
                <w:sz w:val="18"/>
              </w:rPr>
            </w:pPr>
            <w:r>
              <w:rPr>
                <w:spacing w:val="-4"/>
                <w:sz w:val="18"/>
              </w:rPr>
              <w:t>2374</w:t>
            </w:r>
          </w:p>
        </w:tc>
        <w:tc>
          <w:tcPr>
            <w:tcW w:w="760" w:type="dxa"/>
          </w:tcPr>
          <w:p w:rsidR="00CA75EC" w:rsidRDefault="0004286D">
            <w:pPr>
              <w:pStyle w:val="TableParagraph"/>
              <w:spacing w:before="206"/>
              <w:ind w:left="32" w:right="17"/>
              <w:rPr>
                <w:sz w:val="18"/>
              </w:rPr>
            </w:pPr>
            <w:r>
              <w:rPr>
                <w:spacing w:val="-4"/>
                <w:sz w:val="18"/>
              </w:rPr>
              <w:t>2374</w:t>
            </w:r>
          </w:p>
        </w:tc>
        <w:tc>
          <w:tcPr>
            <w:tcW w:w="758" w:type="dxa"/>
          </w:tcPr>
          <w:p w:rsidR="00CA75EC" w:rsidRDefault="0004286D">
            <w:pPr>
              <w:pStyle w:val="TableParagraph"/>
              <w:spacing w:before="206"/>
              <w:ind w:left="29" w:right="11"/>
              <w:rPr>
                <w:sz w:val="18"/>
              </w:rPr>
            </w:pPr>
            <w:r>
              <w:rPr>
                <w:spacing w:val="-4"/>
                <w:sz w:val="18"/>
              </w:rPr>
              <w:t>2374</w:t>
            </w:r>
          </w:p>
        </w:tc>
        <w:tc>
          <w:tcPr>
            <w:tcW w:w="760" w:type="dxa"/>
          </w:tcPr>
          <w:p w:rsidR="00CA75EC" w:rsidRDefault="0004286D">
            <w:pPr>
              <w:pStyle w:val="TableParagraph"/>
              <w:spacing w:before="206"/>
              <w:ind w:left="32" w:right="10"/>
              <w:rPr>
                <w:sz w:val="18"/>
              </w:rPr>
            </w:pPr>
            <w:r>
              <w:rPr>
                <w:spacing w:val="-4"/>
                <w:sz w:val="18"/>
              </w:rPr>
              <w:t>2374</w:t>
            </w:r>
          </w:p>
        </w:tc>
        <w:tc>
          <w:tcPr>
            <w:tcW w:w="760" w:type="dxa"/>
          </w:tcPr>
          <w:p w:rsidR="00CA75EC" w:rsidRDefault="0004286D">
            <w:pPr>
              <w:pStyle w:val="TableParagraph"/>
              <w:spacing w:before="206"/>
              <w:ind w:left="32" w:right="13"/>
              <w:rPr>
                <w:sz w:val="18"/>
              </w:rPr>
            </w:pPr>
            <w:r>
              <w:rPr>
                <w:spacing w:val="-4"/>
                <w:sz w:val="18"/>
              </w:rPr>
              <w:t>2374</w:t>
            </w:r>
          </w:p>
        </w:tc>
        <w:tc>
          <w:tcPr>
            <w:tcW w:w="758" w:type="dxa"/>
          </w:tcPr>
          <w:p w:rsidR="00CA75EC" w:rsidRDefault="0004286D">
            <w:pPr>
              <w:pStyle w:val="TableParagraph"/>
              <w:spacing w:before="206"/>
              <w:ind w:left="29" w:right="7"/>
              <w:rPr>
                <w:sz w:val="18"/>
              </w:rPr>
            </w:pPr>
            <w:r>
              <w:rPr>
                <w:spacing w:val="-4"/>
                <w:sz w:val="18"/>
              </w:rPr>
              <w:t>2374</w:t>
            </w:r>
          </w:p>
        </w:tc>
        <w:tc>
          <w:tcPr>
            <w:tcW w:w="760" w:type="dxa"/>
          </w:tcPr>
          <w:p w:rsidR="00CA75EC" w:rsidRDefault="0004286D">
            <w:pPr>
              <w:pStyle w:val="TableParagraph"/>
              <w:spacing w:before="206"/>
              <w:ind w:left="32" w:right="6"/>
              <w:rPr>
                <w:sz w:val="18"/>
              </w:rPr>
            </w:pPr>
            <w:r>
              <w:rPr>
                <w:spacing w:val="-4"/>
                <w:sz w:val="18"/>
              </w:rPr>
              <w:t>2374</w:t>
            </w:r>
          </w:p>
        </w:tc>
        <w:tc>
          <w:tcPr>
            <w:tcW w:w="760" w:type="dxa"/>
          </w:tcPr>
          <w:p w:rsidR="00CA75EC" w:rsidRDefault="0004286D">
            <w:pPr>
              <w:pStyle w:val="TableParagraph"/>
              <w:spacing w:before="206"/>
              <w:ind w:left="32" w:right="9"/>
              <w:rPr>
                <w:sz w:val="18"/>
              </w:rPr>
            </w:pPr>
            <w:r>
              <w:rPr>
                <w:spacing w:val="-4"/>
                <w:sz w:val="18"/>
              </w:rPr>
              <w:t>2374</w:t>
            </w:r>
          </w:p>
        </w:tc>
        <w:tc>
          <w:tcPr>
            <w:tcW w:w="758" w:type="dxa"/>
          </w:tcPr>
          <w:p w:rsidR="00CA75EC" w:rsidRDefault="0004286D">
            <w:pPr>
              <w:pStyle w:val="TableParagraph"/>
              <w:spacing w:before="206"/>
              <w:ind w:left="29" w:right="3"/>
              <w:rPr>
                <w:sz w:val="18"/>
              </w:rPr>
            </w:pPr>
            <w:r>
              <w:rPr>
                <w:spacing w:val="-4"/>
                <w:sz w:val="18"/>
              </w:rPr>
              <w:t>2374</w:t>
            </w:r>
          </w:p>
        </w:tc>
        <w:tc>
          <w:tcPr>
            <w:tcW w:w="760" w:type="dxa"/>
          </w:tcPr>
          <w:p w:rsidR="00CA75EC" w:rsidRDefault="0004286D">
            <w:pPr>
              <w:pStyle w:val="TableParagraph"/>
              <w:spacing w:before="206"/>
              <w:ind w:left="32" w:right="2"/>
              <w:rPr>
                <w:sz w:val="18"/>
              </w:rPr>
            </w:pPr>
            <w:r>
              <w:rPr>
                <w:spacing w:val="-4"/>
                <w:sz w:val="18"/>
              </w:rPr>
              <w:t>2374</w:t>
            </w:r>
          </w:p>
        </w:tc>
        <w:tc>
          <w:tcPr>
            <w:tcW w:w="760" w:type="dxa"/>
          </w:tcPr>
          <w:p w:rsidR="00CA75EC" w:rsidRDefault="0004286D">
            <w:pPr>
              <w:pStyle w:val="TableParagraph"/>
              <w:spacing w:before="206"/>
              <w:ind w:left="32" w:right="5"/>
              <w:rPr>
                <w:sz w:val="18"/>
              </w:rPr>
            </w:pPr>
            <w:r>
              <w:rPr>
                <w:spacing w:val="-4"/>
                <w:sz w:val="18"/>
              </w:rPr>
              <w:t>2374</w:t>
            </w:r>
          </w:p>
        </w:tc>
        <w:tc>
          <w:tcPr>
            <w:tcW w:w="746" w:type="dxa"/>
          </w:tcPr>
          <w:p w:rsidR="00CA75EC" w:rsidRDefault="0004286D">
            <w:pPr>
              <w:pStyle w:val="TableParagraph"/>
              <w:spacing w:before="206"/>
              <w:ind w:left="33"/>
              <w:rPr>
                <w:sz w:val="18"/>
              </w:rPr>
            </w:pPr>
            <w:r>
              <w:rPr>
                <w:spacing w:val="-4"/>
                <w:sz w:val="18"/>
              </w:rPr>
              <w:t>2374</w:t>
            </w:r>
          </w:p>
        </w:tc>
      </w:tr>
      <w:tr w:rsidR="00CA75EC">
        <w:trPr>
          <w:trHeight w:val="205"/>
        </w:trPr>
        <w:tc>
          <w:tcPr>
            <w:tcW w:w="1334" w:type="dxa"/>
            <w:vMerge/>
            <w:tcBorders>
              <w:top w:val="nil"/>
            </w:tcBorders>
          </w:tcPr>
          <w:p w:rsidR="00CA75EC" w:rsidRDefault="00CA75EC">
            <w:pPr>
              <w:rPr>
                <w:sz w:val="2"/>
                <w:szCs w:val="2"/>
              </w:rPr>
            </w:pPr>
          </w:p>
        </w:tc>
        <w:tc>
          <w:tcPr>
            <w:tcW w:w="1315" w:type="dxa"/>
            <w:vMerge w:val="restart"/>
          </w:tcPr>
          <w:p w:rsidR="00CA75EC" w:rsidRDefault="0004286D">
            <w:pPr>
              <w:pStyle w:val="TableParagraph"/>
              <w:spacing w:line="206" w:lineRule="exact"/>
              <w:ind w:left="29" w:right="90"/>
              <w:jc w:val="left"/>
              <w:rPr>
                <w:sz w:val="18"/>
              </w:rPr>
            </w:pPr>
            <w:r>
              <w:rPr>
                <w:spacing w:val="-2"/>
                <w:sz w:val="18"/>
              </w:rPr>
              <w:t xml:space="preserve">Максимальный </w:t>
            </w:r>
            <w:r>
              <w:rPr>
                <w:sz w:val="18"/>
              </w:rPr>
              <w:t>часовой</w:t>
            </w:r>
            <w:r>
              <w:rPr>
                <w:spacing w:val="-12"/>
                <w:sz w:val="18"/>
              </w:rPr>
              <w:t xml:space="preserve"> </w:t>
            </w:r>
            <w:r>
              <w:rPr>
                <w:sz w:val="18"/>
              </w:rPr>
              <w:t xml:space="preserve">расход </w:t>
            </w:r>
            <w:r>
              <w:rPr>
                <w:spacing w:val="-2"/>
                <w:sz w:val="18"/>
              </w:rPr>
              <w:t>натурального топлива</w:t>
            </w:r>
          </w:p>
        </w:tc>
        <w:tc>
          <w:tcPr>
            <w:tcW w:w="1017" w:type="dxa"/>
          </w:tcPr>
          <w:p w:rsidR="00CA75EC" w:rsidRDefault="0004286D">
            <w:pPr>
              <w:pStyle w:val="TableParagraph"/>
              <w:spacing w:line="186" w:lineRule="exact"/>
              <w:ind w:left="29"/>
              <w:jc w:val="left"/>
              <w:rPr>
                <w:sz w:val="18"/>
              </w:rPr>
            </w:pPr>
            <w:r>
              <w:rPr>
                <w:spacing w:val="-2"/>
                <w:sz w:val="18"/>
              </w:rPr>
              <w:t>зимний</w:t>
            </w:r>
          </w:p>
        </w:tc>
        <w:tc>
          <w:tcPr>
            <w:tcW w:w="1029" w:type="dxa"/>
            <w:vMerge w:val="restart"/>
          </w:tcPr>
          <w:p w:rsidR="00CA75EC" w:rsidRDefault="00CA75EC">
            <w:pPr>
              <w:pStyle w:val="TableParagraph"/>
              <w:spacing w:before="102"/>
              <w:jc w:val="left"/>
              <w:rPr>
                <w:b/>
                <w:sz w:val="18"/>
              </w:rPr>
            </w:pPr>
          </w:p>
          <w:p w:rsidR="00CA75EC" w:rsidRDefault="0004286D">
            <w:pPr>
              <w:pStyle w:val="TableParagraph"/>
              <w:ind w:left="32"/>
              <w:jc w:val="left"/>
              <w:rPr>
                <w:sz w:val="18"/>
              </w:rPr>
            </w:pPr>
            <w:r>
              <w:rPr>
                <w:sz w:val="18"/>
              </w:rPr>
              <w:t>м³</w:t>
            </w:r>
            <w:r>
              <w:rPr>
                <w:spacing w:val="1"/>
                <w:sz w:val="18"/>
              </w:rPr>
              <w:t xml:space="preserve"> </w:t>
            </w:r>
            <w:r>
              <w:rPr>
                <w:sz w:val="18"/>
              </w:rPr>
              <w:t xml:space="preserve">в </w:t>
            </w:r>
            <w:r>
              <w:rPr>
                <w:spacing w:val="-5"/>
                <w:sz w:val="18"/>
              </w:rPr>
              <w:t>час</w:t>
            </w:r>
          </w:p>
        </w:tc>
        <w:tc>
          <w:tcPr>
            <w:tcW w:w="758" w:type="dxa"/>
          </w:tcPr>
          <w:p w:rsidR="00CA75EC" w:rsidRDefault="0004286D">
            <w:pPr>
              <w:pStyle w:val="TableParagraph"/>
              <w:spacing w:line="186" w:lineRule="exact"/>
              <w:ind w:left="29" w:right="15"/>
              <w:rPr>
                <w:sz w:val="18"/>
              </w:rPr>
            </w:pPr>
            <w:r>
              <w:rPr>
                <w:spacing w:val="-2"/>
                <w:sz w:val="18"/>
              </w:rPr>
              <w:t>711,43</w:t>
            </w:r>
          </w:p>
        </w:tc>
        <w:tc>
          <w:tcPr>
            <w:tcW w:w="760" w:type="dxa"/>
          </w:tcPr>
          <w:p w:rsidR="00CA75EC" w:rsidRDefault="0004286D">
            <w:pPr>
              <w:pStyle w:val="TableParagraph"/>
              <w:spacing w:line="186" w:lineRule="exact"/>
              <w:ind w:left="32" w:right="14"/>
              <w:rPr>
                <w:sz w:val="18"/>
              </w:rPr>
            </w:pPr>
            <w:r>
              <w:rPr>
                <w:spacing w:val="-2"/>
                <w:sz w:val="18"/>
              </w:rPr>
              <w:t>861,14</w:t>
            </w:r>
          </w:p>
        </w:tc>
        <w:tc>
          <w:tcPr>
            <w:tcW w:w="760" w:type="dxa"/>
          </w:tcPr>
          <w:p w:rsidR="00CA75EC" w:rsidRDefault="0004286D">
            <w:pPr>
              <w:pStyle w:val="TableParagraph"/>
              <w:spacing w:line="186" w:lineRule="exact"/>
              <w:ind w:left="32" w:right="17"/>
              <w:rPr>
                <w:sz w:val="18"/>
              </w:rPr>
            </w:pPr>
            <w:r>
              <w:rPr>
                <w:spacing w:val="-2"/>
                <w:sz w:val="18"/>
              </w:rPr>
              <w:t>861,14</w:t>
            </w:r>
          </w:p>
        </w:tc>
        <w:tc>
          <w:tcPr>
            <w:tcW w:w="758" w:type="dxa"/>
          </w:tcPr>
          <w:p w:rsidR="00CA75EC" w:rsidRDefault="0004286D">
            <w:pPr>
              <w:pStyle w:val="TableParagraph"/>
              <w:spacing w:line="186" w:lineRule="exact"/>
              <w:ind w:left="29" w:right="11"/>
              <w:rPr>
                <w:sz w:val="18"/>
              </w:rPr>
            </w:pPr>
            <w:r>
              <w:rPr>
                <w:spacing w:val="-2"/>
                <w:sz w:val="18"/>
              </w:rPr>
              <w:t>861,14</w:t>
            </w:r>
          </w:p>
        </w:tc>
        <w:tc>
          <w:tcPr>
            <w:tcW w:w="760" w:type="dxa"/>
          </w:tcPr>
          <w:p w:rsidR="00CA75EC" w:rsidRDefault="0004286D">
            <w:pPr>
              <w:pStyle w:val="TableParagraph"/>
              <w:spacing w:line="186" w:lineRule="exact"/>
              <w:ind w:left="32" w:right="10"/>
              <w:rPr>
                <w:sz w:val="18"/>
              </w:rPr>
            </w:pPr>
            <w:r>
              <w:rPr>
                <w:spacing w:val="-2"/>
                <w:sz w:val="18"/>
              </w:rPr>
              <w:t>861,14</w:t>
            </w:r>
          </w:p>
        </w:tc>
        <w:tc>
          <w:tcPr>
            <w:tcW w:w="760" w:type="dxa"/>
          </w:tcPr>
          <w:p w:rsidR="00CA75EC" w:rsidRDefault="0004286D">
            <w:pPr>
              <w:pStyle w:val="TableParagraph"/>
              <w:spacing w:line="186" w:lineRule="exact"/>
              <w:ind w:left="32" w:right="13"/>
              <w:rPr>
                <w:sz w:val="18"/>
              </w:rPr>
            </w:pPr>
            <w:r>
              <w:rPr>
                <w:spacing w:val="-2"/>
                <w:sz w:val="18"/>
              </w:rPr>
              <w:t>861,14</w:t>
            </w:r>
          </w:p>
        </w:tc>
        <w:tc>
          <w:tcPr>
            <w:tcW w:w="758" w:type="dxa"/>
          </w:tcPr>
          <w:p w:rsidR="00CA75EC" w:rsidRDefault="0004286D">
            <w:pPr>
              <w:pStyle w:val="TableParagraph"/>
              <w:spacing w:line="186" w:lineRule="exact"/>
              <w:ind w:left="29" w:right="7"/>
              <w:rPr>
                <w:sz w:val="18"/>
              </w:rPr>
            </w:pPr>
            <w:r>
              <w:rPr>
                <w:spacing w:val="-2"/>
                <w:sz w:val="18"/>
              </w:rPr>
              <w:t>861,14</w:t>
            </w:r>
          </w:p>
        </w:tc>
        <w:tc>
          <w:tcPr>
            <w:tcW w:w="760" w:type="dxa"/>
          </w:tcPr>
          <w:p w:rsidR="00CA75EC" w:rsidRDefault="0004286D">
            <w:pPr>
              <w:pStyle w:val="TableParagraph"/>
              <w:spacing w:line="186" w:lineRule="exact"/>
              <w:ind w:left="32" w:right="6"/>
              <w:rPr>
                <w:sz w:val="18"/>
              </w:rPr>
            </w:pPr>
            <w:r>
              <w:rPr>
                <w:spacing w:val="-2"/>
                <w:sz w:val="18"/>
              </w:rPr>
              <w:t>861,14</w:t>
            </w:r>
          </w:p>
        </w:tc>
        <w:tc>
          <w:tcPr>
            <w:tcW w:w="760" w:type="dxa"/>
          </w:tcPr>
          <w:p w:rsidR="00CA75EC" w:rsidRDefault="0004286D">
            <w:pPr>
              <w:pStyle w:val="TableParagraph"/>
              <w:spacing w:line="186" w:lineRule="exact"/>
              <w:ind w:left="32" w:right="9"/>
              <w:rPr>
                <w:sz w:val="18"/>
              </w:rPr>
            </w:pPr>
            <w:r>
              <w:rPr>
                <w:spacing w:val="-2"/>
                <w:sz w:val="18"/>
              </w:rPr>
              <w:t>861,14</w:t>
            </w:r>
          </w:p>
        </w:tc>
        <w:tc>
          <w:tcPr>
            <w:tcW w:w="758" w:type="dxa"/>
          </w:tcPr>
          <w:p w:rsidR="00CA75EC" w:rsidRDefault="0004286D">
            <w:pPr>
              <w:pStyle w:val="TableParagraph"/>
              <w:spacing w:line="186" w:lineRule="exact"/>
              <w:ind w:left="29" w:right="3"/>
              <w:rPr>
                <w:sz w:val="18"/>
              </w:rPr>
            </w:pPr>
            <w:r>
              <w:rPr>
                <w:spacing w:val="-2"/>
                <w:sz w:val="18"/>
              </w:rPr>
              <w:t>861,14</w:t>
            </w:r>
          </w:p>
        </w:tc>
        <w:tc>
          <w:tcPr>
            <w:tcW w:w="760" w:type="dxa"/>
          </w:tcPr>
          <w:p w:rsidR="00CA75EC" w:rsidRDefault="0004286D">
            <w:pPr>
              <w:pStyle w:val="TableParagraph"/>
              <w:spacing w:line="186" w:lineRule="exact"/>
              <w:ind w:left="32" w:right="2"/>
              <w:rPr>
                <w:sz w:val="18"/>
              </w:rPr>
            </w:pPr>
            <w:r>
              <w:rPr>
                <w:spacing w:val="-2"/>
                <w:sz w:val="18"/>
              </w:rPr>
              <w:t>861,14</w:t>
            </w:r>
          </w:p>
        </w:tc>
        <w:tc>
          <w:tcPr>
            <w:tcW w:w="760" w:type="dxa"/>
          </w:tcPr>
          <w:p w:rsidR="00CA75EC" w:rsidRDefault="0004286D">
            <w:pPr>
              <w:pStyle w:val="TableParagraph"/>
              <w:spacing w:line="186" w:lineRule="exact"/>
              <w:ind w:left="32" w:right="5"/>
              <w:rPr>
                <w:sz w:val="18"/>
              </w:rPr>
            </w:pPr>
            <w:r>
              <w:rPr>
                <w:spacing w:val="-2"/>
                <w:sz w:val="18"/>
              </w:rPr>
              <w:t>861,14</w:t>
            </w:r>
          </w:p>
        </w:tc>
        <w:tc>
          <w:tcPr>
            <w:tcW w:w="746" w:type="dxa"/>
          </w:tcPr>
          <w:p w:rsidR="00CA75EC" w:rsidRDefault="0004286D">
            <w:pPr>
              <w:pStyle w:val="TableParagraph"/>
              <w:spacing w:line="186" w:lineRule="exact"/>
              <w:ind w:left="33"/>
              <w:rPr>
                <w:sz w:val="18"/>
              </w:rPr>
            </w:pPr>
            <w:r>
              <w:rPr>
                <w:spacing w:val="-2"/>
                <w:sz w:val="18"/>
              </w:rPr>
              <w:t>861,14</w:t>
            </w:r>
          </w:p>
        </w:tc>
      </w:tr>
      <w:tr w:rsidR="00CA75EC">
        <w:trPr>
          <w:trHeight w:val="611"/>
        </w:trPr>
        <w:tc>
          <w:tcPr>
            <w:tcW w:w="1334" w:type="dxa"/>
            <w:vMerge/>
            <w:tcBorders>
              <w:top w:val="nil"/>
            </w:tcBorders>
          </w:tcPr>
          <w:p w:rsidR="00CA75EC" w:rsidRDefault="00CA75EC">
            <w:pPr>
              <w:rPr>
                <w:sz w:val="2"/>
                <w:szCs w:val="2"/>
              </w:rPr>
            </w:pPr>
          </w:p>
        </w:tc>
        <w:tc>
          <w:tcPr>
            <w:tcW w:w="1315" w:type="dxa"/>
            <w:vMerge/>
            <w:tcBorders>
              <w:top w:val="nil"/>
            </w:tcBorders>
          </w:tcPr>
          <w:p w:rsidR="00CA75EC" w:rsidRDefault="00CA75EC">
            <w:pPr>
              <w:rPr>
                <w:sz w:val="2"/>
                <w:szCs w:val="2"/>
              </w:rPr>
            </w:pPr>
          </w:p>
        </w:tc>
        <w:tc>
          <w:tcPr>
            <w:tcW w:w="1017" w:type="dxa"/>
          </w:tcPr>
          <w:p w:rsidR="00CA75EC" w:rsidRDefault="0004286D">
            <w:pPr>
              <w:pStyle w:val="TableParagraph"/>
              <w:spacing w:before="201"/>
              <w:ind w:left="29"/>
              <w:jc w:val="left"/>
              <w:rPr>
                <w:sz w:val="18"/>
              </w:rPr>
            </w:pPr>
            <w:r>
              <w:rPr>
                <w:spacing w:val="-2"/>
                <w:sz w:val="18"/>
              </w:rPr>
              <w:t>летний</w:t>
            </w:r>
          </w:p>
        </w:tc>
        <w:tc>
          <w:tcPr>
            <w:tcW w:w="1029" w:type="dxa"/>
            <w:vMerge/>
            <w:tcBorders>
              <w:top w:val="nil"/>
            </w:tcBorders>
          </w:tcPr>
          <w:p w:rsidR="00CA75EC" w:rsidRDefault="00CA75EC">
            <w:pPr>
              <w:rPr>
                <w:sz w:val="2"/>
                <w:szCs w:val="2"/>
              </w:rPr>
            </w:pPr>
          </w:p>
        </w:tc>
        <w:tc>
          <w:tcPr>
            <w:tcW w:w="758" w:type="dxa"/>
          </w:tcPr>
          <w:p w:rsidR="00CA75EC" w:rsidRDefault="0004286D">
            <w:pPr>
              <w:pStyle w:val="TableParagraph"/>
              <w:spacing w:before="201"/>
              <w:ind w:left="29" w:right="12"/>
              <w:rPr>
                <w:sz w:val="18"/>
              </w:rPr>
            </w:pPr>
            <w:r>
              <w:rPr>
                <w:spacing w:val="-2"/>
                <w:sz w:val="18"/>
              </w:rPr>
              <w:t>66,97</w:t>
            </w:r>
          </w:p>
        </w:tc>
        <w:tc>
          <w:tcPr>
            <w:tcW w:w="760" w:type="dxa"/>
          </w:tcPr>
          <w:p w:rsidR="00CA75EC" w:rsidRDefault="0004286D">
            <w:pPr>
              <w:pStyle w:val="TableParagraph"/>
              <w:spacing w:before="201"/>
              <w:ind w:left="32" w:right="12"/>
              <w:rPr>
                <w:sz w:val="18"/>
              </w:rPr>
            </w:pPr>
            <w:r>
              <w:rPr>
                <w:spacing w:val="-2"/>
                <w:sz w:val="18"/>
              </w:rPr>
              <w:t>81,06</w:t>
            </w:r>
          </w:p>
        </w:tc>
        <w:tc>
          <w:tcPr>
            <w:tcW w:w="760" w:type="dxa"/>
          </w:tcPr>
          <w:p w:rsidR="00CA75EC" w:rsidRDefault="0004286D">
            <w:pPr>
              <w:pStyle w:val="TableParagraph"/>
              <w:spacing w:before="201"/>
              <w:ind w:left="32" w:right="15"/>
              <w:rPr>
                <w:sz w:val="18"/>
              </w:rPr>
            </w:pPr>
            <w:r>
              <w:rPr>
                <w:spacing w:val="-2"/>
                <w:sz w:val="18"/>
              </w:rPr>
              <w:t>81,06</w:t>
            </w:r>
          </w:p>
        </w:tc>
        <w:tc>
          <w:tcPr>
            <w:tcW w:w="758" w:type="dxa"/>
          </w:tcPr>
          <w:p w:rsidR="00CA75EC" w:rsidRDefault="0004286D">
            <w:pPr>
              <w:pStyle w:val="TableParagraph"/>
              <w:spacing w:before="201"/>
              <w:ind w:left="29" w:right="8"/>
              <w:rPr>
                <w:sz w:val="18"/>
              </w:rPr>
            </w:pPr>
            <w:r>
              <w:rPr>
                <w:spacing w:val="-2"/>
                <w:sz w:val="18"/>
              </w:rPr>
              <w:t>81,06</w:t>
            </w:r>
          </w:p>
        </w:tc>
        <w:tc>
          <w:tcPr>
            <w:tcW w:w="760" w:type="dxa"/>
          </w:tcPr>
          <w:p w:rsidR="00CA75EC" w:rsidRDefault="0004286D">
            <w:pPr>
              <w:pStyle w:val="TableParagraph"/>
              <w:spacing w:before="201"/>
              <w:ind w:left="32" w:right="8"/>
              <w:rPr>
                <w:sz w:val="18"/>
              </w:rPr>
            </w:pPr>
            <w:r>
              <w:rPr>
                <w:spacing w:val="-2"/>
                <w:sz w:val="18"/>
              </w:rPr>
              <w:t>81,06</w:t>
            </w:r>
          </w:p>
        </w:tc>
        <w:tc>
          <w:tcPr>
            <w:tcW w:w="760" w:type="dxa"/>
          </w:tcPr>
          <w:p w:rsidR="00CA75EC" w:rsidRDefault="0004286D">
            <w:pPr>
              <w:pStyle w:val="TableParagraph"/>
              <w:spacing w:before="201"/>
              <w:ind w:left="32" w:right="11"/>
              <w:rPr>
                <w:sz w:val="18"/>
              </w:rPr>
            </w:pPr>
            <w:r>
              <w:rPr>
                <w:spacing w:val="-2"/>
                <w:sz w:val="18"/>
              </w:rPr>
              <w:t>81,06</w:t>
            </w:r>
          </w:p>
        </w:tc>
        <w:tc>
          <w:tcPr>
            <w:tcW w:w="758" w:type="dxa"/>
          </w:tcPr>
          <w:p w:rsidR="00CA75EC" w:rsidRDefault="0004286D">
            <w:pPr>
              <w:pStyle w:val="TableParagraph"/>
              <w:spacing w:before="201"/>
              <w:ind w:left="29" w:right="4"/>
              <w:rPr>
                <w:sz w:val="18"/>
              </w:rPr>
            </w:pPr>
            <w:r>
              <w:rPr>
                <w:spacing w:val="-2"/>
                <w:sz w:val="18"/>
              </w:rPr>
              <w:t>81,06</w:t>
            </w:r>
          </w:p>
        </w:tc>
        <w:tc>
          <w:tcPr>
            <w:tcW w:w="760" w:type="dxa"/>
          </w:tcPr>
          <w:p w:rsidR="00CA75EC" w:rsidRDefault="0004286D">
            <w:pPr>
              <w:pStyle w:val="TableParagraph"/>
              <w:spacing w:before="201"/>
              <w:ind w:left="32" w:right="4"/>
              <w:rPr>
                <w:sz w:val="18"/>
              </w:rPr>
            </w:pPr>
            <w:r>
              <w:rPr>
                <w:spacing w:val="-2"/>
                <w:sz w:val="18"/>
              </w:rPr>
              <w:t>81,06</w:t>
            </w:r>
          </w:p>
        </w:tc>
        <w:tc>
          <w:tcPr>
            <w:tcW w:w="760" w:type="dxa"/>
          </w:tcPr>
          <w:p w:rsidR="00CA75EC" w:rsidRDefault="0004286D">
            <w:pPr>
              <w:pStyle w:val="TableParagraph"/>
              <w:spacing w:before="201"/>
              <w:ind w:left="32" w:right="7"/>
              <w:rPr>
                <w:sz w:val="18"/>
              </w:rPr>
            </w:pPr>
            <w:r>
              <w:rPr>
                <w:spacing w:val="-2"/>
                <w:sz w:val="18"/>
              </w:rPr>
              <w:t>81,06</w:t>
            </w:r>
          </w:p>
        </w:tc>
        <w:tc>
          <w:tcPr>
            <w:tcW w:w="758" w:type="dxa"/>
          </w:tcPr>
          <w:p w:rsidR="00CA75EC" w:rsidRDefault="0004286D">
            <w:pPr>
              <w:pStyle w:val="TableParagraph"/>
              <w:spacing w:before="201"/>
              <w:ind w:left="29"/>
              <w:rPr>
                <w:sz w:val="18"/>
              </w:rPr>
            </w:pPr>
            <w:r>
              <w:rPr>
                <w:spacing w:val="-2"/>
                <w:sz w:val="18"/>
              </w:rPr>
              <w:t>81,06</w:t>
            </w:r>
          </w:p>
        </w:tc>
        <w:tc>
          <w:tcPr>
            <w:tcW w:w="760" w:type="dxa"/>
          </w:tcPr>
          <w:p w:rsidR="00CA75EC" w:rsidRDefault="0004286D">
            <w:pPr>
              <w:pStyle w:val="TableParagraph"/>
              <w:spacing w:before="201"/>
              <w:ind w:left="32"/>
              <w:rPr>
                <w:sz w:val="18"/>
              </w:rPr>
            </w:pPr>
            <w:r>
              <w:rPr>
                <w:spacing w:val="-2"/>
                <w:sz w:val="18"/>
              </w:rPr>
              <w:t>81,06</w:t>
            </w:r>
          </w:p>
        </w:tc>
        <w:tc>
          <w:tcPr>
            <w:tcW w:w="760" w:type="dxa"/>
          </w:tcPr>
          <w:p w:rsidR="00CA75EC" w:rsidRDefault="0004286D">
            <w:pPr>
              <w:pStyle w:val="TableParagraph"/>
              <w:spacing w:before="201"/>
              <w:ind w:left="32" w:right="3"/>
              <w:rPr>
                <w:sz w:val="18"/>
              </w:rPr>
            </w:pPr>
            <w:r>
              <w:rPr>
                <w:spacing w:val="-2"/>
                <w:sz w:val="18"/>
              </w:rPr>
              <w:t>81,06</w:t>
            </w:r>
          </w:p>
        </w:tc>
        <w:tc>
          <w:tcPr>
            <w:tcW w:w="746" w:type="dxa"/>
          </w:tcPr>
          <w:p w:rsidR="00CA75EC" w:rsidRDefault="0004286D">
            <w:pPr>
              <w:pStyle w:val="TableParagraph"/>
              <w:spacing w:before="201"/>
              <w:ind w:left="33" w:right="3"/>
              <w:rPr>
                <w:sz w:val="18"/>
              </w:rPr>
            </w:pPr>
            <w:r>
              <w:rPr>
                <w:spacing w:val="-2"/>
                <w:sz w:val="18"/>
              </w:rPr>
              <w:t>81,06</w:t>
            </w:r>
          </w:p>
        </w:tc>
      </w:tr>
      <w:tr w:rsidR="00CA75EC">
        <w:trPr>
          <w:trHeight w:val="621"/>
        </w:trPr>
        <w:tc>
          <w:tcPr>
            <w:tcW w:w="1334" w:type="dxa"/>
            <w:vMerge w:val="restart"/>
          </w:tcPr>
          <w:p w:rsidR="00CA75EC" w:rsidRDefault="00CA75EC">
            <w:pPr>
              <w:pStyle w:val="TableParagraph"/>
              <w:jc w:val="left"/>
              <w:rPr>
                <w:b/>
                <w:sz w:val="18"/>
              </w:rPr>
            </w:pPr>
          </w:p>
          <w:p w:rsidR="00CA75EC" w:rsidRDefault="00CA75EC">
            <w:pPr>
              <w:pStyle w:val="TableParagraph"/>
              <w:spacing w:before="3"/>
              <w:jc w:val="left"/>
              <w:rPr>
                <w:b/>
                <w:sz w:val="18"/>
              </w:rPr>
            </w:pPr>
          </w:p>
          <w:p w:rsidR="00CA75EC" w:rsidRDefault="0004286D">
            <w:pPr>
              <w:pStyle w:val="TableParagraph"/>
              <w:ind w:left="450" w:right="98" w:hanging="339"/>
              <w:jc w:val="left"/>
              <w:rPr>
                <w:sz w:val="18"/>
              </w:rPr>
            </w:pPr>
            <w:r>
              <w:rPr>
                <w:sz w:val="18"/>
              </w:rPr>
              <w:t>Котельная</w:t>
            </w:r>
            <w:r>
              <w:rPr>
                <w:spacing w:val="-12"/>
                <w:sz w:val="18"/>
              </w:rPr>
              <w:t xml:space="preserve"> </w:t>
            </w:r>
            <w:r>
              <w:rPr>
                <w:sz w:val="18"/>
              </w:rPr>
              <w:t xml:space="preserve">№1 </w:t>
            </w:r>
            <w:proofErr w:type="spellStart"/>
            <w:r>
              <w:rPr>
                <w:spacing w:val="-2"/>
                <w:sz w:val="18"/>
              </w:rPr>
              <w:t>мкрн</w:t>
            </w:r>
            <w:proofErr w:type="spellEnd"/>
            <w:r>
              <w:rPr>
                <w:spacing w:val="-2"/>
                <w:sz w:val="18"/>
              </w:rPr>
              <w:t>.</w:t>
            </w:r>
          </w:p>
          <w:p w:rsidR="00CA75EC" w:rsidRDefault="0004286D">
            <w:pPr>
              <w:pStyle w:val="TableParagraph"/>
              <w:spacing w:before="1"/>
              <w:ind w:left="143"/>
              <w:jc w:val="left"/>
              <w:rPr>
                <w:sz w:val="18"/>
              </w:rPr>
            </w:pPr>
            <w:proofErr w:type="spellStart"/>
            <w:r>
              <w:rPr>
                <w:spacing w:val="-2"/>
                <w:sz w:val="18"/>
              </w:rPr>
              <w:t>Жданковский</w:t>
            </w:r>
            <w:proofErr w:type="spellEnd"/>
          </w:p>
        </w:tc>
        <w:tc>
          <w:tcPr>
            <w:tcW w:w="1315" w:type="dxa"/>
          </w:tcPr>
          <w:p w:rsidR="00CA75EC" w:rsidRDefault="0004286D">
            <w:pPr>
              <w:pStyle w:val="TableParagraph"/>
              <w:spacing w:line="206" w:lineRule="exact"/>
              <w:ind w:left="28" w:right="20"/>
              <w:jc w:val="left"/>
              <w:rPr>
                <w:sz w:val="18"/>
              </w:rPr>
            </w:pPr>
            <w:r>
              <w:rPr>
                <w:spacing w:val="-2"/>
                <w:sz w:val="18"/>
              </w:rPr>
              <w:t>Выработка тепловой энергии</w:t>
            </w:r>
          </w:p>
        </w:tc>
        <w:tc>
          <w:tcPr>
            <w:tcW w:w="1017" w:type="dxa"/>
          </w:tcPr>
          <w:p w:rsidR="00CA75EC" w:rsidRDefault="0004286D">
            <w:pPr>
              <w:pStyle w:val="TableParagraph"/>
              <w:spacing w:before="206"/>
              <w:ind w:left="29"/>
              <w:jc w:val="left"/>
              <w:rPr>
                <w:sz w:val="18"/>
              </w:rPr>
            </w:pPr>
            <w:r>
              <w:rPr>
                <w:spacing w:val="-5"/>
                <w:sz w:val="18"/>
              </w:rPr>
              <w:t>газ</w:t>
            </w:r>
          </w:p>
        </w:tc>
        <w:tc>
          <w:tcPr>
            <w:tcW w:w="1029" w:type="dxa"/>
          </w:tcPr>
          <w:p w:rsidR="00CA75EC" w:rsidRDefault="0004286D">
            <w:pPr>
              <w:pStyle w:val="TableParagraph"/>
              <w:spacing w:before="206"/>
              <w:ind w:left="32"/>
              <w:jc w:val="left"/>
              <w:rPr>
                <w:sz w:val="18"/>
              </w:rPr>
            </w:pPr>
            <w:r>
              <w:rPr>
                <w:sz w:val="18"/>
              </w:rPr>
              <w:t>Гкал</w:t>
            </w:r>
            <w:r>
              <w:rPr>
                <w:spacing w:val="-2"/>
                <w:sz w:val="18"/>
              </w:rPr>
              <w:t xml:space="preserve"> </w:t>
            </w:r>
            <w:r>
              <w:rPr>
                <w:sz w:val="18"/>
              </w:rPr>
              <w:t>в</w:t>
            </w:r>
            <w:r>
              <w:rPr>
                <w:spacing w:val="-2"/>
                <w:sz w:val="18"/>
              </w:rPr>
              <w:t xml:space="preserve"> </w:t>
            </w:r>
            <w:r>
              <w:rPr>
                <w:spacing w:val="-5"/>
                <w:sz w:val="18"/>
              </w:rPr>
              <w:t>год</w:t>
            </w:r>
          </w:p>
        </w:tc>
        <w:tc>
          <w:tcPr>
            <w:tcW w:w="758" w:type="dxa"/>
          </w:tcPr>
          <w:p w:rsidR="00CA75EC" w:rsidRDefault="0004286D">
            <w:pPr>
              <w:pStyle w:val="TableParagraph"/>
              <w:spacing w:before="206"/>
              <w:ind w:left="29" w:right="15"/>
              <w:rPr>
                <w:sz w:val="18"/>
              </w:rPr>
            </w:pPr>
            <w:r>
              <w:rPr>
                <w:spacing w:val="-4"/>
                <w:sz w:val="18"/>
              </w:rPr>
              <w:t>2855</w:t>
            </w:r>
          </w:p>
        </w:tc>
        <w:tc>
          <w:tcPr>
            <w:tcW w:w="760" w:type="dxa"/>
          </w:tcPr>
          <w:p w:rsidR="00CA75EC" w:rsidRDefault="0004286D">
            <w:pPr>
              <w:pStyle w:val="TableParagraph"/>
              <w:spacing w:before="206"/>
              <w:ind w:left="32" w:right="14"/>
              <w:rPr>
                <w:sz w:val="18"/>
              </w:rPr>
            </w:pPr>
            <w:r>
              <w:rPr>
                <w:spacing w:val="-4"/>
                <w:sz w:val="18"/>
              </w:rPr>
              <w:t>2855</w:t>
            </w:r>
          </w:p>
        </w:tc>
        <w:tc>
          <w:tcPr>
            <w:tcW w:w="760" w:type="dxa"/>
          </w:tcPr>
          <w:p w:rsidR="00CA75EC" w:rsidRDefault="0004286D">
            <w:pPr>
              <w:pStyle w:val="TableParagraph"/>
              <w:spacing w:before="206"/>
              <w:ind w:left="32" w:right="17"/>
              <w:rPr>
                <w:sz w:val="18"/>
              </w:rPr>
            </w:pPr>
            <w:r>
              <w:rPr>
                <w:spacing w:val="-4"/>
                <w:sz w:val="18"/>
              </w:rPr>
              <w:t>2855</w:t>
            </w:r>
          </w:p>
        </w:tc>
        <w:tc>
          <w:tcPr>
            <w:tcW w:w="758" w:type="dxa"/>
          </w:tcPr>
          <w:p w:rsidR="00CA75EC" w:rsidRDefault="0004286D">
            <w:pPr>
              <w:pStyle w:val="TableParagraph"/>
              <w:spacing w:before="206"/>
              <w:ind w:left="29" w:right="11"/>
              <w:rPr>
                <w:sz w:val="18"/>
              </w:rPr>
            </w:pPr>
            <w:r>
              <w:rPr>
                <w:spacing w:val="-4"/>
                <w:sz w:val="18"/>
              </w:rPr>
              <w:t>2855</w:t>
            </w:r>
          </w:p>
        </w:tc>
        <w:tc>
          <w:tcPr>
            <w:tcW w:w="760" w:type="dxa"/>
          </w:tcPr>
          <w:p w:rsidR="00CA75EC" w:rsidRDefault="0004286D">
            <w:pPr>
              <w:pStyle w:val="TableParagraph"/>
              <w:spacing w:before="206"/>
              <w:ind w:left="32" w:right="10"/>
              <w:rPr>
                <w:sz w:val="18"/>
              </w:rPr>
            </w:pPr>
            <w:r>
              <w:rPr>
                <w:spacing w:val="-4"/>
                <w:sz w:val="18"/>
              </w:rPr>
              <w:t>2855</w:t>
            </w:r>
          </w:p>
        </w:tc>
        <w:tc>
          <w:tcPr>
            <w:tcW w:w="760" w:type="dxa"/>
          </w:tcPr>
          <w:p w:rsidR="00CA75EC" w:rsidRDefault="0004286D">
            <w:pPr>
              <w:pStyle w:val="TableParagraph"/>
              <w:spacing w:before="206"/>
              <w:ind w:left="32" w:right="13"/>
              <w:rPr>
                <w:sz w:val="18"/>
              </w:rPr>
            </w:pPr>
            <w:r>
              <w:rPr>
                <w:spacing w:val="-4"/>
                <w:sz w:val="18"/>
              </w:rPr>
              <w:t>2855</w:t>
            </w:r>
          </w:p>
        </w:tc>
        <w:tc>
          <w:tcPr>
            <w:tcW w:w="758" w:type="dxa"/>
          </w:tcPr>
          <w:p w:rsidR="00CA75EC" w:rsidRDefault="0004286D">
            <w:pPr>
              <w:pStyle w:val="TableParagraph"/>
              <w:spacing w:before="206"/>
              <w:ind w:left="29" w:right="7"/>
              <w:rPr>
                <w:sz w:val="18"/>
              </w:rPr>
            </w:pPr>
            <w:r>
              <w:rPr>
                <w:spacing w:val="-4"/>
                <w:sz w:val="18"/>
              </w:rPr>
              <w:t>2855</w:t>
            </w:r>
          </w:p>
        </w:tc>
        <w:tc>
          <w:tcPr>
            <w:tcW w:w="760" w:type="dxa"/>
          </w:tcPr>
          <w:p w:rsidR="00CA75EC" w:rsidRDefault="0004286D">
            <w:pPr>
              <w:pStyle w:val="TableParagraph"/>
              <w:spacing w:before="206"/>
              <w:ind w:left="32" w:right="6"/>
              <w:rPr>
                <w:sz w:val="18"/>
              </w:rPr>
            </w:pPr>
            <w:r>
              <w:rPr>
                <w:spacing w:val="-4"/>
                <w:sz w:val="18"/>
              </w:rPr>
              <w:t>2855</w:t>
            </w:r>
          </w:p>
        </w:tc>
        <w:tc>
          <w:tcPr>
            <w:tcW w:w="760" w:type="dxa"/>
          </w:tcPr>
          <w:p w:rsidR="00CA75EC" w:rsidRDefault="0004286D">
            <w:pPr>
              <w:pStyle w:val="TableParagraph"/>
              <w:spacing w:before="206"/>
              <w:ind w:left="32" w:right="9"/>
              <w:rPr>
                <w:sz w:val="18"/>
              </w:rPr>
            </w:pPr>
            <w:r>
              <w:rPr>
                <w:spacing w:val="-4"/>
                <w:sz w:val="18"/>
              </w:rPr>
              <w:t>2855</w:t>
            </w:r>
          </w:p>
        </w:tc>
        <w:tc>
          <w:tcPr>
            <w:tcW w:w="758" w:type="dxa"/>
          </w:tcPr>
          <w:p w:rsidR="00CA75EC" w:rsidRDefault="0004286D">
            <w:pPr>
              <w:pStyle w:val="TableParagraph"/>
              <w:spacing w:before="206"/>
              <w:ind w:left="29" w:right="3"/>
              <w:rPr>
                <w:sz w:val="18"/>
              </w:rPr>
            </w:pPr>
            <w:r>
              <w:rPr>
                <w:spacing w:val="-4"/>
                <w:sz w:val="18"/>
              </w:rPr>
              <w:t>2855</w:t>
            </w:r>
          </w:p>
        </w:tc>
        <w:tc>
          <w:tcPr>
            <w:tcW w:w="760" w:type="dxa"/>
          </w:tcPr>
          <w:p w:rsidR="00CA75EC" w:rsidRDefault="0004286D">
            <w:pPr>
              <w:pStyle w:val="TableParagraph"/>
              <w:spacing w:before="206"/>
              <w:ind w:left="32" w:right="2"/>
              <w:rPr>
                <w:sz w:val="18"/>
              </w:rPr>
            </w:pPr>
            <w:r>
              <w:rPr>
                <w:spacing w:val="-4"/>
                <w:sz w:val="18"/>
              </w:rPr>
              <w:t>2855</w:t>
            </w:r>
          </w:p>
        </w:tc>
        <w:tc>
          <w:tcPr>
            <w:tcW w:w="760" w:type="dxa"/>
          </w:tcPr>
          <w:p w:rsidR="00CA75EC" w:rsidRDefault="0004286D">
            <w:pPr>
              <w:pStyle w:val="TableParagraph"/>
              <w:spacing w:before="206"/>
              <w:ind w:left="32" w:right="5"/>
              <w:rPr>
                <w:sz w:val="18"/>
              </w:rPr>
            </w:pPr>
            <w:r>
              <w:rPr>
                <w:spacing w:val="-4"/>
                <w:sz w:val="18"/>
              </w:rPr>
              <w:t>2855</w:t>
            </w:r>
          </w:p>
        </w:tc>
        <w:tc>
          <w:tcPr>
            <w:tcW w:w="746" w:type="dxa"/>
          </w:tcPr>
          <w:p w:rsidR="00CA75EC" w:rsidRDefault="0004286D">
            <w:pPr>
              <w:pStyle w:val="TableParagraph"/>
              <w:spacing w:before="206"/>
              <w:ind w:left="33"/>
              <w:rPr>
                <w:sz w:val="18"/>
              </w:rPr>
            </w:pPr>
            <w:r>
              <w:rPr>
                <w:spacing w:val="-4"/>
                <w:sz w:val="18"/>
              </w:rPr>
              <w:t>2855</w:t>
            </w:r>
          </w:p>
        </w:tc>
      </w:tr>
      <w:tr w:rsidR="00CA75EC">
        <w:trPr>
          <w:trHeight w:val="827"/>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ind w:left="28" w:right="20"/>
              <w:jc w:val="left"/>
              <w:rPr>
                <w:sz w:val="18"/>
              </w:rPr>
            </w:pPr>
            <w:r>
              <w:rPr>
                <w:spacing w:val="-2"/>
                <w:sz w:val="18"/>
              </w:rPr>
              <w:t>Удельный расход условного</w:t>
            </w:r>
          </w:p>
          <w:p w:rsidR="00CA75EC" w:rsidRDefault="0004286D">
            <w:pPr>
              <w:pStyle w:val="TableParagraph"/>
              <w:spacing w:line="186" w:lineRule="exact"/>
              <w:ind w:left="29"/>
              <w:jc w:val="left"/>
              <w:rPr>
                <w:sz w:val="18"/>
              </w:rPr>
            </w:pPr>
            <w:r>
              <w:rPr>
                <w:spacing w:val="-2"/>
                <w:sz w:val="18"/>
              </w:rPr>
              <w:t>топлива</w:t>
            </w:r>
          </w:p>
        </w:tc>
        <w:tc>
          <w:tcPr>
            <w:tcW w:w="1017" w:type="dxa"/>
          </w:tcPr>
          <w:p w:rsidR="00CA75EC" w:rsidRDefault="0004286D">
            <w:pPr>
              <w:pStyle w:val="TableParagraph"/>
              <w:spacing w:before="206"/>
              <w:ind w:left="29"/>
              <w:jc w:val="left"/>
              <w:rPr>
                <w:sz w:val="18"/>
              </w:rPr>
            </w:pPr>
            <w:r>
              <w:rPr>
                <w:spacing w:val="-2"/>
                <w:sz w:val="18"/>
              </w:rPr>
              <w:t xml:space="preserve">природный </w:t>
            </w:r>
            <w:r>
              <w:rPr>
                <w:spacing w:val="-4"/>
                <w:sz w:val="18"/>
              </w:rPr>
              <w:t>газ</w:t>
            </w:r>
          </w:p>
        </w:tc>
        <w:tc>
          <w:tcPr>
            <w:tcW w:w="1029" w:type="dxa"/>
          </w:tcPr>
          <w:p w:rsidR="00CA75EC" w:rsidRDefault="00CA75EC">
            <w:pPr>
              <w:pStyle w:val="TableParagraph"/>
              <w:spacing w:before="102"/>
              <w:jc w:val="left"/>
              <w:rPr>
                <w:b/>
                <w:sz w:val="18"/>
              </w:rPr>
            </w:pPr>
          </w:p>
          <w:p w:rsidR="00CA75EC" w:rsidRDefault="0004286D">
            <w:pPr>
              <w:pStyle w:val="TableParagraph"/>
              <w:ind w:left="32"/>
              <w:jc w:val="left"/>
              <w:rPr>
                <w:sz w:val="18"/>
              </w:rPr>
            </w:pPr>
            <w:proofErr w:type="spellStart"/>
            <w:r>
              <w:rPr>
                <w:spacing w:val="-2"/>
                <w:sz w:val="18"/>
              </w:rPr>
              <w:t>кг.у.т</w:t>
            </w:r>
            <w:proofErr w:type="spellEnd"/>
            <w:r>
              <w:rPr>
                <w:spacing w:val="-2"/>
                <w:sz w:val="18"/>
              </w:rPr>
              <w:t>./Гкал</w:t>
            </w:r>
          </w:p>
        </w:tc>
        <w:tc>
          <w:tcPr>
            <w:tcW w:w="758" w:type="dxa"/>
          </w:tcPr>
          <w:p w:rsidR="00CA75EC" w:rsidRDefault="00CA75EC">
            <w:pPr>
              <w:pStyle w:val="TableParagraph"/>
              <w:spacing w:before="102"/>
              <w:jc w:val="left"/>
              <w:rPr>
                <w:b/>
                <w:sz w:val="18"/>
              </w:rPr>
            </w:pPr>
          </w:p>
          <w:p w:rsidR="00CA75EC" w:rsidRDefault="0004286D">
            <w:pPr>
              <w:pStyle w:val="TableParagraph"/>
              <w:ind w:left="29" w:right="12"/>
              <w:rPr>
                <w:sz w:val="18"/>
              </w:rPr>
            </w:pPr>
            <w:r>
              <w:rPr>
                <w:spacing w:val="-5"/>
                <w:sz w:val="18"/>
              </w:rPr>
              <w:t>163</w:t>
            </w:r>
          </w:p>
        </w:tc>
        <w:tc>
          <w:tcPr>
            <w:tcW w:w="760" w:type="dxa"/>
          </w:tcPr>
          <w:p w:rsidR="00CA75EC" w:rsidRDefault="00CA75EC">
            <w:pPr>
              <w:pStyle w:val="TableParagraph"/>
              <w:spacing w:before="102"/>
              <w:jc w:val="left"/>
              <w:rPr>
                <w:b/>
                <w:sz w:val="18"/>
              </w:rPr>
            </w:pPr>
          </w:p>
          <w:p w:rsidR="00CA75EC" w:rsidRDefault="0004286D">
            <w:pPr>
              <w:pStyle w:val="TableParagraph"/>
              <w:ind w:left="32" w:right="12"/>
              <w:rPr>
                <w:sz w:val="18"/>
              </w:rPr>
            </w:pPr>
            <w:r>
              <w:rPr>
                <w:spacing w:val="-5"/>
                <w:sz w:val="18"/>
              </w:rPr>
              <w:t>165</w:t>
            </w:r>
          </w:p>
        </w:tc>
        <w:tc>
          <w:tcPr>
            <w:tcW w:w="760" w:type="dxa"/>
          </w:tcPr>
          <w:p w:rsidR="00CA75EC" w:rsidRDefault="00CA75EC">
            <w:pPr>
              <w:pStyle w:val="TableParagraph"/>
              <w:spacing w:before="102"/>
              <w:jc w:val="left"/>
              <w:rPr>
                <w:b/>
                <w:sz w:val="18"/>
              </w:rPr>
            </w:pPr>
          </w:p>
          <w:p w:rsidR="00CA75EC" w:rsidRDefault="0004286D">
            <w:pPr>
              <w:pStyle w:val="TableParagraph"/>
              <w:ind w:left="32" w:right="15"/>
              <w:rPr>
                <w:sz w:val="18"/>
              </w:rPr>
            </w:pPr>
            <w:r>
              <w:rPr>
                <w:spacing w:val="-5"/>
                <w:sz w:val="18"/>
              </w:rPr>
              <w:t>165</w:t>
            </w:r>
          </w:p>
        </w:tc>
        <w:tc>
          <w:tcPr>
            <w:tcW w:w="758" w:type="dxa"/>
          </w:tcPr>
          <w:p w:rsidR="00CA75EC" w:rsidRDefault="00CA75EC">
            <w:pPr>
              <w:pStyle w:val="TableParagraph"/>
              <w:spacing w:before="102"/>
              <w:jc w:val="left"/>
              <w:rPr>
                <w:b/>
                <w:sz w:val="18"/>
              </w:rPr>
            </w:pPr>
          </w:p>
          <w:p w:rsidR="00CA75EC" w:rsidRDefault="0004286D">
            <w:pPr>
              <w:pStyle w:val="TableParagraph"/>
              <w:ind w:left="29" w:right="8"/>
              <w:rPr>
                <w:sz w:val="18"/>
              </w:rPr>
            </w:pPr>
            <w:r>
              <w:rPr>
                <w:spacing w:val="-5"/>
                <w:sz w:val="18"/>
              </w:rPr>
              <w:t>165</w:t>
            </w:r>
          </w:p>
        </w:tc>
        <w:tc>
          <w:tcPr>
            <w:tcW w:w="760" w:type="dxa"/>
          </w:tcPr>
          <w:p w:rsidR="00CA75EC" w:rsidRDefault="00CA75EC">
            <w:pPr>
              <w:pStyle w:val="TableParagraph"/>
              <w:spacing w:before="102"/>
              <w:jc w:val="left"/>
              <w:rPr>
                <w:b/>
                <w:sz w:val="18"/>
              </w:rPr>
            </w:pPr>
          </w:p>
          <w:p w:rsidR="00CA75EC" w:rsidRDefault="0004286D">
            <w:pPr>
              <w:pStyle w:val="TableParagraph"/>
              <w:ind w:left="32" w:right="8"/>
              <w:rPr>
                <w:sz w:val="18"/>
              </w:rPr>
            </w:pPr>
            <w:r>
              <w:rPr>
                <w:spacing w:val="-5"/>
                <w:sz w:val="18"/>
              </w:rPr>
              <w:t>165</w:t>
            </w:r>
          </w:p>
        </w:tc>
        <w:tc>
          <w:tcPr>
            <w:tcW w:w="760" w:type="dxa"/>
          </w:tcPr>
          <w:p w:rsidR="00CA75EC" w:rsidRDefault="00CA75EC">
            <w:pPr>
              <w:pStyle w:val="TableParagraph"/>
              <w:spacing w:before="102"/>
              <w:jc w:val="left"/>
              <w:rPr>
                <w:b/>
                <w:sz w:val="18"/>
              </w:rPr>
            </w:pPr>
          </w:p>
          <w:p w:rsidR="00CA75EC" w:rsidRDefault="0004286D">
            <w:pPr>
              <w:pStyle w:val="TableParagraph"/>
              <w:ind w:left="32" w:right="11"/>
              <w:rPr>
                <w:sz w:val="18"/>
              </w:rPr>
            </w:pPr>
            <w:r>
              <w:rPr>
                <w:spacing w:val="-5"/>
                <w:sz w:val="18"/>
              </w:rPr>
              <w:t>165</w:t>
            </w:r>
          </w:p>
        </w:tc>
        <w:tc>
          <w:tcPr>
            <w:tcW w:w="758" w:type="dxa"/>
          </w:tcPr>
          <w:p w:rsidR="00CA75EC" w:rsidRDefault="00CA75EC">
            <w:pPr>
              <w:pStyle w:val="TableParagraph"/>
              <w:spacing w:before="102"/>
              <w:jc w:val="left"/>
              <w:rPr>
                <w:b/>
                <w:sz w:val="18"/>
              </w:rPr>
            </w:pPr>
          </w:p>
          <w:p w:rsidR="00CA75EC" w:rsidRDefault="0004286D">
            <w:pPr>
              <w:pStyle w:val="TableParagraph"/>
              <w:ind w:left="29" w:right="4"/>
              <w:rPr>
                <w:sz w:val="18"/>
              </w:rPr>
            </w:pPr>
            <w:r>
              <w:rPr>
                <w:spacing w:val="-5"/>
                <w:sz w:val="18"/>
              </w:rPr>
              <w:t>165</w:t>
            </w:r>
          </w:p>
        </w:tc>
        <w:tc>
          <w:tcPr>
            <w:tcW w:w="760" w:type="dxa"/>
          </w:tcPr>
          <w:p w:rsidR="00CA75EC" w:rsidRDefault="00CA75EC">
            <w:pPr>
              <w:pStyle w:val="TableParagraph"/>
              <w:spacing w:before="102"/>
              <w:jc w:val="left"/>
              <w:rPr>
                <w:b/>
                <w:sz w:val="18"/>
              </w:rPr>
            </w:pPr>
          </w:p>
          <w:p w:rsidR="00CA75EC" w:rsidRDefault="0004286D">
            <w:pPr>
              <w:pStyle w:val="TableParagraph"/>
              <w:ind w:left="32" w:right="4"/>
              <w:rPr>
                <w:sz w:val="18"/>
              </w:rPr>
            </w:pPr>
            <w:r>
              <w:rPr>
                <w:spacing w:val="-5"/>
                <w:sz w:val="18"/>
              </w:rPr>
              <w:t>165</w:t>
            </w:r>
          </w:p>
        </w:tc>
        <w:tc>
          <w:tcPr>
            <w:tcW w:w="760" w:type="dxa"/>
          </w:tcPr>
          <w:p w:rsidR="00CA75EC" w:rsidRDefault="00CA75EC">
            <w:pPr>
              <w:pStyle w:val="TableParagraph"/>
              <w:spacing w:before="102"/>
              <w:jc w:val="left"/>
              <w:rPr>
                <w:b/>
                <w:sz w:val="18"/>
              </w:rPr>
            </w:pPr>
          </w:p>
          <w:p w:rsidR="00CA75EC" w:rsidRDefault="0004286D">
            <w:pPr>
              <w:pStyle w:val="TableParagraph"/>
              <w:ind w:left="32" w:right="7"/>
              <w:rPr>
                <w:sz w:val="18"/>
              </w:rPr>
            </w:pPr>
            <w:r>
              <w:rPr>
                <w:spacing w:val="-5"/>
                <w:sz w:val="18"/>
              </w:rPr>
              <w:t>165</w:t>
            </w:r>
          </w:p>
        </w:tc>
        <w:tc>
          <w:tcPr>
            <w:tcW w:w="758" w:type="dxa"/>
          </w:tcPr>
          <w:p w:rsidR="00CA75EC" w:rsidRDefault="00CA75EC">
            <w:pPr>
              <w:pStyle w:val="TableParagraph"/>
              <w:spacing w:before="102"/>
              <w:jc w:val="left"/>
              <w:rPr>
                <w:b/>
                <w:sz w:val="18"/>
              </w:rPr>
            </w:pPr>
          </w:p>
          <w:p w:rsidR="00CA75EC" w:rsidRDefault="0004286D">
            <w:pPr>
              <w:pStyle w:val="TableParagraph"/>
              <w:ind w:left="29"/>
              <w:rPr>
                <w:sz w:val="18"/>
              </w:rPr>
            </w:pPr>
            <w:r>
              <w:rPr>
                <w:spacing w:val="-5"/>
                <w:sz w:val="18"/>
              </w:rPr>
              <w:t>165</w:t>
            </w:r>
          </w:p>
        </w:tc>
        <w:tc>
          <w:tcPr>
            <w:tcW w:w="760" w:type="dxa"/>
          </w:tcPr>
          <w:p w:rsidR="00CA75EC" w:rsidRDefault="00CA75EC">
            <w:pPr>
              <w:pStyle w:val="TableParagraph"/>
              <w:spacing w:before="102"/>
              <w:jc w:val="left"/>
              <w:rPr>
                <w:b/>
                <w:sz w:val="18"/>
              </w:rPr>
            </w:pPr>
          </w:p>
          <w:p w:rsidR="00CA75EC" w:rsidRDefault="0004286D">
            <w:pPr>
              <w:pStyle w:val="TableParagraph"/>
              <w:ind w:left="32"/>
              <w:rPr>
                <w:sz w:val="18"/>
              </w:rPr>
            </w:pPr>
            <w:r>
              <w:rPr>
                <w:spacing w:val="-5"/>
                <w:sz w:val="18"/>
              </w:rPr>
              <w:t>165</w:t>
            </w:r>
          </w:p>
        </w:tc>
        <w:tc>
          <w:tcPr>
            <w:tcW w:w="760" w:type="dxa"/>
          </w:tcPr>
          <w:p w:rsidR="00CA75EC" w:rsidRDefault="00CA75EC">
            <w:pPr>
              <w:pStyle w:val="TableParagraph"/>
              <w:spacing w:before="102"/>
              <w:jc w:val="left"/>
              <w:rPr>
                <w:b/>
                <w:sz w:val="18"/>
              </w:rPr>
            </w:pPr>
          </w:p>
          <w:p w:rsidR="00CA75EC" w:rsidRDefault="0004286D">
            <w:pPr>
              <w:pStyle w:val="TableParagraph"/>
              <w:ind w:left="32" w:right="3"/>
              <w:rPr>
                <w:sz w:val="18"/>
              </w:rPr>
            </w:pPr>
            <w:r>
              <w:rPr>
                <w:spacing w:val="-5"/>
                <w:sz w:val="18"/>
              </w:rPr>
              <w:t>165</w:t>
            </w:r>
          </w:p>
        </w:tc>
        <w:tc>
          <w:tcPr>
            <w:tcW w:w="746" w:type="dxa"/>
          </w:tcPr>
          <w:p w:rsidR="00CA75EC" w:rsidRDefault="00CA75EC">
            <w:pPr>
              <w:pStyle w:val="TableParagraph"/>
              <w:spacing w:before="102"/>
              <w:jc w:val="left"/>
              <w:rPr>
                <w:b/>
                <w:sz w:val="18"/>
              </w:rPr>
            </w:pPr>
          </w:p>
          <w:p w:rsidR="00CA75EC" w:rsidRDefault="0004286D">
            <w:pPr>
              <w:pStyle w:val="TableParagraph"/>
              <w:ind w:left="33" w:right="3"/>
              <w:rPr>
                <w:sz w:val="18"/>
              </w:rPr>
            </w:pPr>
            <w:r>
              <w:rPr>
                <w:spacing w:val="-5"/>
                <w:sz w:val="18"/>
              </w:rPr>
              <w:t>165</w:t>
            </w:r>
          </w:p>
        </w:tc>
      </w:tr>
    </w:tbl>
    <w:p w:rsidR="00CA75EC" w:rsidRDefault="00CA75EC">
      <w:pPr>
        <w:pStyle w:val="TableParagraph"/>
        <w:rPr>
          <w:sz w:val="18"/>
        </w:rPr>
        <w:sectPr w:rsidR="00CA75EC">
          <w:pgSz w:w="16840" w:h="11900" w:orient="landscape"/>
          <w:pgMar w:top="1340" w:right="1133" w:bottom="820" w:left="992" w:header="0" w:footer="627" w:gutter="0"/>
          <w:cols w:space="720"/>
        </w:sectPr>
      </w:pPr>
    </w:p>
    <w:p w:rsidR="00CA75EC" w:rsidRDefault="00CA75EC">
      <w:pPr>
        <w:pStyle w:val="a3"/>
        <w:spacing w:before="131"/>
        <w:jc w:val="left"/>
        <w:rPr>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4"/>
        <w:gridCol w:w="1315"/>
        <w:gridCol w:w="1017"/>
        <w:gridCol w:w="1029"/>
        <w:gridCol w:w="758"/>
        <w:gridCol w:w="760"/>
        <w:gridCol w:w="760"/>
        <w:gridCol w:w="758"/>
        <w:gridCol w:w="760"/>
        <w:gridCol w:w="760"/>
        <w:gridCol w:w="758"/>
        <w:gridCol w:w="760"/>
        <w:gridCol w:w="760"/>
        <w:gridCol w:w="758"/>
        <w:gridCol w:w="760"/>
        <w:gridCol w:w="760"/>
        <w:gridCol w:w="746"/>
      </w:tblGrid>
      <w:tr w:rsidR="00CA75EC">
        <w:trPr>
          <w:trHeight w:val="205"/>
        </w:trPr>
        <w:tc>
          <w:tcPr>
            <w:tcW w:w="1334" w:type="dxa"/>
            <w:vMerge w:val="restart"/>
          </w:tcPr>
          <w:p w:rsidR="00CA75EC" w:rsidRDefault="0004286D">
            <w:pPr>
              <w:pStyle w:val="TableParagraph"/>
              <w:spacing w:before="107"/>
              <w:ind w:left="239" w:hanging="176"/>
              <w:jc w:val="left"/>
              <w:rPr>
                <w:b/>
                <w:sz w:val="18"/>
              </w:rPr>
            </w:pPr>
            <w:r>
              <w:rPr>
                <w:b/>
                <w:spacing w:val="-2"/>
                <w:sz w:val="18"/>
              </w:rPr>
              <w:t>Наименование</w:t>
            </w:r>
            <w:r>
              <w:rPr>
                <w:spacing w:val="-2"/>
                <w:sz w:val="18"/>
              </w:rPr>
              <w:t xml:space="preserve"> </w:t>
            </w:r>
            <w:r>
              <w:rPr>
                <w:b/>
                <w:spacing w:val="-2"/>
                <w:sz w:val="18"/>
              </w:rPr>
              <w:t>котельной</w:t>
            </w:r>
          </w:p>
        </w:tc>
        <w:tc>
          <w:tcPr>
            <w:tcW w:w="1315" w:type="dxa"/>
            <w:vMerge w:val="restart"/>
          </w:tcPr>
          <w:p w:rsidR="00CA75EC" w:rsidRDefault="0004286D">
            <w:pPr>
              <w:pStyle w:val="TableParagraph"/>
              <w:spacing w:before="107"/>
              <w:ind w:left="199" w:firstLine="300"/>
              <w:jc w:val="left"/>
              <w:rPr>
                <w:b/>
                <w:sz w:val="18"/>
              </w:rPr>
            </w:pPr>
            <w:r>
              <w:rPr>
                <w:b/>
                <w:spacing w:val="-4"/>
                <w:sz w:val="18"/>
              </w:rPr>
              <w:t>Вид</w:t>
            </w:r>
            <w:r>
              <w:rPr>
                <w:spacing w:val="-4"/>
                <w:sz w:val="18"/>
              </w:rPr>
              <w:t xml:space="preserve"> </w:t>
            </w:r>
            <w:r>
              <w:rPr>
                <w:b/>
                <w:spacing w:val="-2"/>
                <w:sz w:val="18"/>
              </w:rPr>
              <w:t>показателя</w:t>
            </w:r>
          </w:p>
        </w:tc>
        <w:tc>
          <w:tcPr>
            <w:tcW w:w="1017" w:type="dxa"/>
            <w:vMerge w:val="restart"/>
          </w:tcPr>
          <w:p w:rsidR="00CA75EC" w:rsidRDefault="0004286D">
            <w:pPr>
              <w:pStyle w:val="TableParagraph"/>
              <w:spacing w:before="4"/>
              <w:ind w:left="43" w:right="27"/>
              <w:rPr>
                <w:b/>
                <w:sz w:val="18"/>
              </w:rPr>
            </w:pPr>
            <w:r>
              <w:rPr>
                <w:b/>
                <w:spacing w:val="-4"/>
                <w:sz w:val="18"/>
              </w:rPr>
              <w:t>Вид</w:t>
            </w:r>
            <w:r>
              <w:rPr>
                <w:spacing w:val="-4"/>
                <w:sz w:val="18"/>
              </w:rPr>
              <w:t xml:space="preserve"> </w:t>
            </w:r>
            <w:r>
              <w:rPr>
                <w:b/>
                <w:sz w:val="18"/>
              </w:rPr>
              <w:t>топлива</w:t>
            </w:r>
            <w:r>
              <w:rPr>
                <w:spacing w:val="-12"/>
                <w:sz w:val="18"/>
              </w:rPr>
              <w:t xml:space="preserve"> </w:t>
            </w:r>
            <w:r>
              <w:rPr>
                <w:b/>
                <w:sz w:val="18"/>
              </w:rPr>
              <w:t>/</w:t>
            </w:r>
            <w:r>
              <w:rPr>
                <w:sz w:val="18"/>
              </w:rPr>
              <w:t xml:space="preserve"> </w:t>
            </w:r>
            <w:r>
              <w:rPr>
                <w:b/>
                <w:spacing w:val="-2"/>
                <w:sz w:val="18"/>
              </w:rPr>
              <w:t>Период</w:t>
            </w:r>
          </w:p>
        </w:tc>
        <w:tc>
          <w:tcPr>
            <w:tcW w:w="1029" w:type="dxa"/>
            <w:vMerge w:val="restart"/>
          </w:tcPr>
          <w:p w:rsidR="00CA75EC" w:rsidRDefault="00CA75EC">
            <w:pPr>
              <w:pStyle w:val="TableParagraph"/>
              <w:spacing w:before="3"/>
              <w:jc w:val="left"/>
              <w:rPr>
                <w:b/>
                <w:sz w:val="18"/>
              </w:rPr>
            </w:pPr>
          </w:p>
          <w:p w:rsidR="00CA75EC" w:rsidRDefault="0004286D">
            <w:pPr>
              <w:pStyle w:val="TableParagraph"/>
              <w:spacing w:before="1"/>
              <w:ind w:left="195"/>
              <w:jc w:val="left"/>
              <w:rPr>
                <w:b/>
                <w:sz w:val="18"/>
              </w:rPr>
            </w:pPr>
            <w:r>
              <w:rPr>
                <w:b/>
                <w:sz w:val="18"/>
              </w:rPr>
              <w:t>Ед.</w:t>
            </w:r>
            <w:r>
              <w:rPr>
                <w:sz w:val="18"/>
              </w:rPr>
              <w:t xml:space="preserve"> </w:t>
            </w:r>
            <w:r>
              <w:rPr>
                <w:b/>
                <w:spacing w:val="-4"/>
                <w:sz w:val="18"/>
              </w:rPr>
              <w:t>изм.</w:t>
            </w:r>
          </w:p>
        </w:tc>
        <w:tc>
          <w:tcPr>
            <w:tcW w:w="9858" w:type="dxa"/>
            <w:gridSpan w:val="13"/>
          </w:tcPr>
          <w:p w:rsidR="00CA75EC" w:rsidRDefault="00CA75EC">
            <w:pPr>
              <w:pStyle w:val="TableParagraph"/>
              <w:jc w:val="left"/>
              <w:rPr>
                <w:sz w:val="14"/>
              </w:rPr>
            </w:pPr>
          </w:p>
        </w:tc>
      </w:tr>
      <w:tr w:rsidR="00CA75EC">
        <w:trPr>
          <w:trHeight w:val="414"/>
        </w:trPr>
        <w:tc>
          <w:tcPr>
            <w:tcW w:w="1334" w:type="dxa"/>
            <w:vMerge/>
            <w:tcBorders>
              <w:top w:val="nil"/>
            </w:tcBorders>
          </w:tcPr>
          <w:p w:rsidR="00CA75EC" w:rsidRDefault="00CA75EC">
            <w:pPr>
              <w:rPr>
                <w:sz w:val="2"/>
                <w:szCs w:val="2"/>
              </w:rPr>
            </w:pPr>
          </w:p>
        </w:tc>
        <w:tc>
          <w:tcPr>
            <w:tcW w:w="1315" w:type="dxa"/>
            <w:vMerge/>
            <w:tcBorders>
              <w:top w:val="nil"/>
            </w:tcBorders>
          </w:tcPr>
          <w:p w:rsidR="00CA75EC" w:rsidRDefault="00CA75EC">
            <w:pPr>
              <w:rPr>
                <w:sz w:val="2"/>
                <w:szCs w:val="2"/>
              </w:rPr>
            </w:pPr>
          </w:p>
        </w:tc>
        <w:tc>
          <w:tcPr>
            <w:tcW w:w="1017" w:type="dxa"/>
            <w:vMerge/>
            <w:tcBorders>
              <w:top w:val="nil"/>
            </w:tcBorders>
          </w:tcPr>
          <w:p w:rsidR="00CA75EC" w:rsidRDefault="00CA75EC">
            <w:pPr>
              <w:rPr>
                <w:sz w:val="2"/>
                <w:szCs w:val="2"/>
              </w:rPr>
            </w:pPr>
          </w:p>
        </w:tc>
        <w:tc>
          <w:tcPr>
            <w:tcW w:w="1029" w:type="dxa"/>
            <w:vMerge/>
            <w:tcBorders>
              <w:top w:val="nil"/>
            </w:tcBorders>
          </w:tcPr>
          <w:p w:rsidR="00CA75EC" w:rsidRDefault="00CA75EC">
            <w:pPr>
              <w:rPr>
                <w:sz w:val="2"/>
                <w:szCs w:val="2"/>
              </w:rPr>
            </w:pPr>
          </w:p>
        </w:tc>
        <w:tc>
          <w:tcPr>
            <w:tcW w:w="758" w:type="dxa"/>
          </w:tcPr>
          <w:p w:rsidR="00CA75EC" w:rsidRDefault="0004286D">
            <w:pPr>
              <w:pStyle w:val="TableParagraph"/>
              <w:spacing w:before="103"/>
              <w:ind w:left="29" w:right="15"/>
              <w:rPr>
                <w:b/>
                <w:sz w:val="18"/>
              </w:rPr>
            </w:pPr>
            <w:r>
              <w:rPr>
                <w:b/>
                <w:spacing w:val="-4"/>
                <w:sz w:val="18"/>
              </w:rPr>
              <w:t>2023</w:t>
            </w:r>
          </w:p>
        </w:tc>
        <w:tc>
          <w:tcPr>
            <w:tcW w:w="760" w:type="dxa"/>
          </w:tcPr>
          <w:p w:rsidR="00CA75EC" w:rsidRDefault="0004286D">
            <w:pPr>
              <w:pStyle w:val="TableParagraph"/>
              <w:spacing w:before="103"/>
              <w:ind w:left="32" w:right="14"/>
              <w:rPr>
                <w:b/>
                <w:sz w:val="18"/>
              </w:rPr>
            </w:pPr>
            <w:r>
              <w:rPr>
                <w:b/>
                <w:spacing w:val="-4"/>
                <w:sz w:val="18"/>
              </w:rPr>
              <w:t>2024</w:t>
            </w:r>
          </w:p>
        </w:tc>
        <w:tc>
          <w:tcPr>
            <w:tcW w:w="760" w:type="dxa"/>
          </w:tcPr>
          <w:p w:rsidR="00CA75EC" w:rsidRDefault="0004286D">
            <w:pPr>
              <w:pStyle w:val="TableParagraph"/>
              <w:spacing w:before="103"/>
              <w:ind w:left="32" w:right="17"/>
              <w:rPr>
                <w:b/>
                <w:sz w:val="18"/>
              </w:rPr>
            </w:pPr>
            <w:r>
              <w:rPr>
                <w:b/>
                <w:spacing w:val="-4"/>
                <w:sz w:val="18"/>
              </w:rPr>
              <w:t>2025</w:t>
            </w:r>
          </w:p>
        </w:tc>
        <w:tc>
          <w:tcPr>
            <w:tcW w:w="758" w:type="dxa"/>
          </w:tcPr>
          <w:p w:rsidR="00CA75EC" w:rsidRDefault="0004286D">
            <w:pPr>
              <w:pStyle w:val="TableParagraph"/>
              <w:spacing w:before="103"/>
              <w:ind w:left="29" w:right="11"/>
              <w:rPr>
                <w:b/>
                <w:sz w:val="18"/>
              </w:rPr>
            </w:pPr>
            <w:r>
              <w:rPr>
                <w:b/>
                <w:spacing w:val="-4"/>
                <w:sz w:val="18"/>
              </w:rPr>
              <w:t>2026</w:t>
            </w:r>
          </w:p>
        </w:tc>
        <w:tc>
          <w:tcPr>
            <w:tcW w:w="760" w:type="dxa"/>
          </w:tcPr>
          <w:p w:rsidR="00CA75EC" w:rsidRDefault="0004286D">
            <w:pPr>
              <w:pStyle w:val="TableParagraph"/>
              <w:spacing w:before="103"/>
              <w:ind w:left="32" w:right="10"/>
              <w:rPr>
                <w:b/>
                <w:sz w:val="18"/>
              </w:rPr>
            </w:pPr>
            <w:r>
              <w:rPr>
                <w:b/>
                <w:spacing w:val="-4"/>
                <w:sz w:val="18"/>
              </w:rPr>
              <w:t>2027</w:t>
            </w:r>
          </w:p>
        </w:tc>
        <w:tc>
          <w:tcPr>
            <w:tcW w:w="760" w:type="dxa"/>
          </w:tcPr>
          <w:p w:rsidR="00CA75EC" w:rsidRDefault="0004286D">
            <w:pPr>
              <w:pStyle w:val="TableParagraph"/>
              <w:spacing w:before="103"/>
              <w:ind w:left="32" w:right="13"/>
              <w:rPr>
                <w:b/>
                <w:sz w:val="18"/>
              </w:rPr>
            </w:pPr>
            <w:r>
              <w:rPr>
                <w:b/>
                <w:spacing w:val="-4"/>
                <w:sz w:val="18"/>
              </w:rPr>
              <w:t>2028</w:t>
            </w:r>
          </w:p>
        </w:tc>
        <w:tc>
          <w:tcPr>
            <w:tcW w:w="758" w:type="dxa"/>
          </w:tcPr>
          <w:p w:rsidR="00CA75EC" w:rsidRDefault="0004286D">
            <w:pPr>
              <w:pStyle w:val="TableParagraph"/>
              <w:spacing w:before="103"/>
              <w:ind w:left="29" w:right="7"/>
              <w:rPr>
                <w:b/>
                <w:sz w:val="18"/>
              </w:rPr>
            </w:pPr>
            <w:r>
              <w:rPr>
                <w:b/>
                <w:spacing w:val="-4"/>
                <w:sz w:val="18"/>
              </w:rPr>
              <w:t>2029</w:t>
            </w:r>
          </w:p>
        </w:tc>
        <w:tc>
          <w:tcPr>
            <w:tcW w:w="760" w:type="dxa"/>
          </w:tcPr>
          <w:p w:rsidR="00CA75EC" w:rsidRDefault="0004286D">
            <w:pPr>
              <w:pStyle w:val="TableParagraph"/>
              <w:spacing w:before="103"/>
              <w:ind w:left="32" w:right="6"/>
              <w:rPr>
                <w:b/>
                <w:sz w:val="18"/>
              </w:rPr>
            </w:pPr>
            <w:r>
              <w:rPr>
                <w:b/>
                <w:spacing w:val="-4"/>
                <w:sz w:val="18"/>
              </w:rPr>
              <w:t>2030</w:t>
            </w:r>
          </w:p>
        </w:tc>
        <w:tc>
          <w:tcPr>
            <w:tcW w:w="760" w:type="dxa"/>
          </w:tcPr>
          <w:p w:rsidR="00CA75EC" w:rsidRDefault="0004286D">
            <w:pPr>
              <w:pStyle w:val="TableParagraph"/>
              <w:spacing w:before="103"/>
              <w:ind w:left="32" w:right="9"/>
              <w:rPr>
                <w:b/>
                <w:sz w:val="18"/>
              </w:rPr>
            </w:pPr>
            <w:r>
              <w:rPr>
                <w:b/>
                <w:spacing w:val="-4"/>
                <w:sz w:val="18"/>
              </w:rPr>
              <w:t>2031</w:t>
            </w:r>
          </w:p>
        </w:tc>
        <w:tc>
          <w:tcPr>
            <w:tcW w:w="758" w:type="dxa"/>
          </w:tcPr>
          <w:p w:rsidR="00CA75EC" w:rsidRDefault="0004286D">
            <w:pPr>
              <w:pStyle w:val="TableParagraph"/>
              <w:spacing w:before="103"/>
              <w:ind w:left="29" w:right="3"/>
              <w:rPr>
                <w:b/>
                <w:sz w:val="18"/>
              </w:rPr>
            </w:pPr>
            <w:r>
              <w:rPr>
                <w:b/>
                <w:spacing w:val="-4"/>
                <w:sz w:val="18"/>
              </w:rPr>
              <w:t>2032</w:t>
            </w:r>
          </w:p>
        </w:tc>
        <w:tc>
          <w:tcPr>
            <w:tcW w:w="760" w:type="dxa"/>
          </w:tcPr>
          <w:p w:rsidR="00CA75EC" w:rsidRDefault="0004286D">
            <w:pPr>
              <w:pStyle w:val="TableParagraph"/>
              <w:spacing w:before="103"/>
              <w:ind w:left="32" w:right="2"/>
              <w:rPr>
                <w:b/>
                <w:sz w:val="18"/>
              </w:rPr>
            </w:pPr>
            <w:r>
              <w:rPr>
                <w:b/>
                <w:spacing w:val="-4"/>
                <w:sz w:val="18"/>
              </w:rPr>
              <w:t>2033</w:t>
            </w:r>
          </w:p>
        </w:tc>
        <w:tc>
          <w:tcPr>
            <w:tcW w:w="760" w:type="dxa"/>
          </w:tcPr>
          <w:p w:rsidR="00CA75EC" w:rsidRDefault="0004286D">
            <w:pPr>
              <w:pStyle w:val="TableParagraph"/>
              <w:spacing w:before="103"/>
              <w:ind w:left="32" w:right="5"/>
              <w:rPr>
                <w:b/>
                <w:sz w:val="18"/>
              </w:rPr>
            </w:pPr>
            <w:r>
              <w:rPr>
                <w:b/>
                <w:spacing w:val="-4"/>
                <w:sz w:val="18"/>
              </w:rPr>
              <w:t>2034</w:t>
            </w:r>
          </w:p>
        </w:tc>
        <w:tc>
          <w:tcPr>
            <w:tcW w:w="746" w:type="dxa"/>
          </w:tcPr>
          <w:p w:rsidR="00CA75EC" w:rsidRDefault="0004286D">
            <w:pPr>
              <w:pStyle w:val="TableParagraph"/>
              <w:spacing w:line="207" w:lineRule="exact"/>
              <w:ind w:left="172"/>
              <w:jc w:val="left"/>
              <w:rPr>
                <w:b/>
                <w:sz w:val="18"/>
              </w:rPr>
            </w:pPr>
            <w:r>
              <w:rPr>
                <w:b/>
                <w:spacing w:val="-2"/>
                <w:sz w:val="18"/>
              </w:rPr>
              <w:t>2036-</w:t>
            </w:r>
          </w:p>
          <w:p w:rsidR="00CA75EC" w:rsidRDefault="0004286D">
            <w:pPr>
              <w:pStyle w:val="TableParagraph"/>
              <w:spacing w:before="2" w:line="186" w:lineRule="exact"/>
              <w:ind w:left="203"/>
              <w:jc w:val="left"/>
              <w:rPr>
                <w:b/>
                <w:sz w:val="18"/>
              </w:rPr>
            </w:pPr>
            <w:r>
              <w:rPr>
                <w:b/>
                <w:spacing w:val="-4"/>
                <w:sz w:val="18"/>
              </w:rPr>
              <w:t>2038</w:t>
            </w:r>
          </w:p>
        </w:tc>
      </w:tr>
      <w:tr w:rsidR="00CA75EC">
        <w:trPr>
          <w:trHeight w:val="621"/>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spacing w:line="206" w:lineRule="exact"/>
              <w:ind w:left="29" w:right="20"/>
              <w:jc w:val="left"/>
              <w:rPr>
                <w:sz w:val="18"/>
              </w:rPr>
            </w:pPr>
            <w:r>
              <w:rPr>
                <w:spacing w:val="-2"/>
                <w:sz w:val="18"/>
              </w:rPr>
              <w:t>Расход условного топлива</w:t>
            </w:r>
          </w:p>
        </w:tc>
        <w:tc>
          <w:tcPr>
            <w:tcW w:w="1017" w:type="dxa"/>
            <w:vMerge/>
            <w:tcBorders>
              <w:top w:val="nil"/>
            </w:tcBorders>
          </w:tcPr>
          <w:p w:rsidR="00CA75EC" w:rsidRDefault="00CA75EC">
            <w:pPr>
              <w:rPr>
                <w:sz w:val="2"/>
                <w:szCs w:val="2"/>
              </w:rPr>
            </w:pPr>
          </w:p>
        </w:tc>
        <w:tc>
          <w:tcPr>
            <w:tcW w:w="1029" w:type="dxa"/>
          </w:tcPr>
          <w:p w:rsidR="00CA75EC" w:rsidRDefault="0004286D">
            <w:pPr>
              <w:pStyle w:val="TableParagraph"/>
              <w:spacing w:before="206"/>
              <w:ind w:left="32"/>
              <w:jc w:val="left"/>
              <w:rPr>
                <w:sz w:val="18"/>
              </w:rPr>
            </w:pPr>
            <w:proofErr w:type="spellStart"/>
            <w:r>
              <w:rPr>
                <w:sz w:val="18"/>
              </w:rPr>
              <w:t>т.у.т</w:t>
            </w:r>
            <w:proofErr w:type="spellEnd"/>
            <w:r>
              <w:rPr>
                <w:sz w:val="18"/>
              </w:rPr>
              <w:t>. в</w:t>
            </w:r>
            <w:r>
              <w:rPr>
                <w:spacing w:val="-1"/>
                <w:sz w:val="18"/>
              </w:rPr>
              <w:t xml:space="preserve"> </w:t>
            </w:r>
            <w:r>
              <w:rPr>
                <w:spacing w:val="-5"/>
                <w:sz w:val="18"/>
              </w:rPr>
              <w:t>год</w:t>
            </w:r>
          </w:p>
        </w:tc>
        <w:tc>
          <w:tcPr>
            <w:tcW w:w="758" w:type="dxa"/>
          </w:tcPr>
          <w:p w:rsidR="00CA75EC" w:rsidRDefault="0004286D">
            <w:pPr>
              <w:pStyle w:val="TableParagraph"/>
              <w:spacing w:before="206"/>
              <w:ind w:left="29" w:right="12"/>
              <w:rPr>
                <w:sz w:val="18"/>
              </w:rPr>
            </w:pPr>
            <w:r>
              <w:rPr>
                <w:spacing w:val="-5"/>
                <w:sz w:val="18"/>
              </w:rPr>
              <w:t>466</w:t>
            </w:r>
          </w:p>
        </w:tc>
        <w:tc>
          <w:tcPr>
            <w:tcW w:w="760" w:type="dxa"/>
          </w:tcPr>
          <w:p w:rsidR="00CA75EC" w:rsidRDefault="0004286D">
            <w:pPr>
              <w:pStyle w:val="TableParagraph"/>
              <w:spacing w:before="206"/>
              <w:ind w:left="32" w:right="12"/>
              <w:rPr>
                <w:sz w:val="18"/>
              </w:rPr>
            </w:pPr>
            <w:r>
              <w:rPr>
                <w:spacing w:val="-5"/>
                <w:sz w:val="18"/>
              </w:rPr>
              <w:t>470</w:t>
            </w:r>
          </w:p>
        </w:tc>
        <w:tc>
          <w:tcPr>
            <w:tcW w:w="760" w:type="dxa"/>
          </w:tcPr>
          <w:p w:rsidR="00CA75EC" w:rsidRDefault="0004286D">
            <w:pPr>
              <w:pStyle w:val="TableParagraph"/>
              <w:spacing w:before="206"/>
              <w:ind w:left="32" w:right="15"/>
              <w:rPr>
                <w:sz w:val="18"/>
              </w:rPr>
            </w:pPr>
            <w:r>
              <w:rPr>
                <w:spacing w:val="-5"/>
                <w:sz w:val="18"/>
              </w:rPr>
              <w:t>470</w:t>
            </w:r>
          </w:p>
        </w:tc>
        <w:tc>
          <w:tcPr>
            <w:tcW w:w="758" w:type="dxa"/>
          </w:tcPr>
          <w:p w:rsidR="00CA75EC" w:rsidRDefault="0004286D">
            <w:pPr>
              <w:pStyle w:val="TableParagraph"/>
              <w:spacing w:before="206"/>
              <w:ind w:left="29" w:right="8"/>
              <w:rPr>
                <w:sz w:val="18"/>
              </w:rPr>
            </w:pPr>
            <w:r>
              <w:rPr>
                <w:spacing w:val="-5"/>
                <w:sz w:val="18"/>
              </w:rPr>
              <w:t>470</w:t>
            </w:r>
          </w:p>
        </w:tc>
        <w:tc>
          <w:tcPr>
            <w:tcW w:w="760" w:type="dxa"/>
          </w:tcPr>
          <w:p w:rsidR="00CA75EC" w:rsidRDefault="0004286D">
            <w:pPr>
              <w:pStyle w:val="TableParagraph"/>
              <w:spacing w:before="206"/>
              <w:ind w:left="32" w:right="8"/>
              <w:rPr>
                <w:sz w:val="18"/>
              </w:rPr>
            </w:pPr>
            <w:r>
              <w:rPr>
                <w:spacing w:val="-5"/>
                <w:sz w:val="18"/>
              </w:rPr>
              <w:t>470</w:t>
            </w:r>
          </w:p>
        </w:tc>
        <w:tc>
          <w:tcPr>
            <w:tcW w:w="760" w:type="dxa"/>
          </w:tcPr>
          <w:p w:rsidR="00CA75EC" w:rsidRDefault="0004286D">
            <w:pPr>
              <w:pStyle w:val="TableParagraph"/>
              <w:spacing w:before="206"/>
              <w:ind w:left="32" w:right="11"/>
              <w:rPr>
                <w:sz w:val="18"/>
              </w:rPr>
            </w:pPr>
            <w:r>
              <w:rPr>
                <w:spacing w:val="-5"/>
                <w:sz w:val="18"/>
              </w:rPr>
              <w:t>470</w:t>
            </w:r>
          </w:p>
        </w:tc>
        <w:tc>
          <w:tcPr>
            <w:tcW w:w="758" w:type="dxa"/>
          </w:tcPr>
          <w:p w:rsidR="00CA75EC" w:rsidRDefault="0004286D">
            <w:pPr>
              <w:pStyle w:val="TableParagraph"/>
              <w:spacing w:before="206"/>
              <w:ind w:left="29" w:right="4"/>
              <w:rPr>
                <w:sz w:val="18"/>
              </w:rPr>
            </w:pPr>
            <w:r>
              <w:rPr>
                <w:spacing w:val="-5"/>
                <w:sz w:val="18"/>
              </w:rPr>
              <w:t>470</w:t>
            </w:r>
          </w:p>
        </w:tc>
        <w:tc>
          <w:tcPr>
            <w:tcW w:w="760" w:type="dxa"/>
          </w:tcPr>
          <w:p w:rsidR="00CA75EC" w:rsidRDefault="0004286D">
            <w:pPr>
              <w:pStyle w:val="TableParagraph"/>
              <w:spacing w:before="206"/>
              <w:ind w:left="32" w:right="4"/>
              <w:rPr>
                <w:sz w:val="18"/>
              </w:rPr>
            </w:pPr>
            <w:r>
              <w:rPr>
                <w:spacing w:val="-5"/>
                <w:sz w:val="18"/>
              </w:rPr>
              <w:t>470</w:t>
            </w:r>
          </w:p>
        </w:tc>
        <w:tc>
          <w:tcPr>
            <w:tcW w:w="760" w:type="dxa"/>
          </w:tcPr>
          <w:p w:rsidR="00CA75EC" w:rsidRDefault="0004286D">
            <w:pPr>
              <w:pStyle w:val="TableParagraph"/>
              <w:spacing w:before="206"/>
              <w:ind w:left="32" w:right="7"/>
              <w:rPr>
                <w:sz w:val="18"/>
              </w:rPr>
            </w:pPr>
            <w:r>
              <w:rPr>
                <w:spacing w:val="-5"/>
                <w:sz w:val="18"/>
              </w:rPr>
              <w:t>470</w:t>
            </w:r>
          </w:p>
        </w:tc>
        <w:tc>
          <w:tcPr>
            <w:tcW w:w="758" w:type="dxa"/>
          </w:tcPr>
          <w:p w:rsidR="00CA75EC" w:rsidRDefault="0004286D">
            <w:pPr>
              <w:pStyle w:val="TableParagraph"/>
              <w:spacing w:before="206"/>
              <w:ind w:left="29"/>
              <w:rPr>
                <w:sz w:val="18"/>
              </w:rPr>
            </w:pPr>
            <w:r>
              <w:rPr>
                <w:spacing w:val="-5"/>
                <w:sz w:val="18"/>
              </w:rPr>
              <w:t>470</w:t>
            </w:r>
          </w:p>
        </w:tc>
        <w:tc>
          <w:tcPr>
            <w:tcW w:w="760" w:type="dxa"/>
          </w:tcPr>
          <w:p w:rsidR="00CA75EC" w:rsidRDefault="0004286D">
            <w:pPr>
              <w:pStyle w:val="TableParagraph"/>
              <w:spacing w:before="206"/>
              <w:ind w:left="32"/>
              <w:rPr>
                <w:sz w:val="18"/>
              </w:rPr>
            </w:pPr>
            <w:r>
              <w:rPr>
                <w:spacing w:val="-5"/>
                <w:sz w:val="18"/>
              </w:rPr>
              <w:t>470</w:t>
            </w:r>
          </w:p>
        </w:tc>
        <w:tc>
          <w:tcPr>
            <w:tcW w:w="760" w:type="dxa"/>
          </w:tcPr>
          <w:p w:rsidR="00CA75EC" w:rsidRDefault="0004286D">
            <w:pPr>
              <w:pStyle w:val="TableParagraph"/>
              <w:spacing w:before="206"/>
              <w:ind w:left="32" w:right="3"/>
              <w:rPr>
                <w:sz w:val="18"/>
              </w:rPr>
            </w:pPr>
            <w:r>
              <w:rPr>
                <w:spacing w:val="-5"/>
                <w:sz w:val="18"/>
              </w:rPr>
              <w:t>470</w:t>
            </w:r>
          </w:p>
        </w:tc>
        <w:tc>
          <w:tcPr>
            <w:tcW w:w="746" w:type="dxa"/>
          </w:tcPr>
          <w:p w:rsidR="00CA75EC" w:rsidRDefault="0004286D">
            <w:pPr>
              <w:pStyle w:val="TableParagraph"/>
              <w:spacing w:before="206"/>
              <w:ind w:left="33" w:right="3"/>
              <w:rPr>
                <w:sz w:val="18"/>
              </w:rPr>
            </w:pPr>
            <w:r>
              <w:rPr>
                <w:spacing w:val="-5"/>
                <w:sz w:val="18"/>
              </w:rPr>
              <w:t>470</w:t>
            </w:r>
          </w:p>
        </w:tc>
      </w:tr>
      <w:tr w:rsidR="00CA75EC">
        <w:trPr>
          <w:trHeight w:val="621"/>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spacing w:line="206" w:lineRule="exact"/>
              <w:ind w:left="29" w:right="20"/>
              <w:jc w:val="left"/>
              <w:rPr>
                <w:sz w:val="18"/>
              </w:rPr>
            </w:pPr>
            <w:r>
              <w:rPr>
                <w:spacing w:val="-2"/>
                <w:sz w:val="18"/>
              </w:rPr>
              <w:t>Расход натурального топлива</w:t>
            </w:r>
          </w:p>
        </w:tc>
        <w:tc>
          <w:tcPr>
            <w:tcW w:w="1017" w:type="dxa"/>
            <w:vMerge/>
            <w:tcBorders>
              <w:top w:val="nil"/>
            </w:tcBorders>
          </w:tcPr>
          <w:p w:rsidR="00CA75EC" w:rsidRDefault="00CA75EC">
            <w:pPr>
              <w:rPr>
                <w:sz w:val="2"/>
                <w:szCs w:val="2"/>
              </w:rPr>
            </w:pPr>
          </w:p>
        </w:tc>
        <w:tc>
          <w:tcPr>
            <w:tcW w:w="1029" w:type="dxa"/>
          </w:tcPr>
          <w:p w:rsidR="00CA75EC" w:rsidRDefault="0004286D">
            <w:pPr>
              <w:pStyle w:val="TableParagraph"/>
              <w:spacing w:before="206"/>
              <w:ind w:left="32"/>
              <w:jc w:val="left"/>
              <w:rPr>
                <w:sz w:val="18"/>
              </w:rPr>
            </w:pPr>
            <w:r>
              <w:rPr>
                <w:sz w:val="18"/>
              </w:rPr>
              <w:t>тыс. м³</w:t>
            </w:r>
            <w:r>
              <w:rPr>
                <w:spacing w:val="1"/>
                <w:sz w:val="18"/>
              </w:rPr>
              <w:t xml:space="preserve"> </w:t>
            </w:r>
            <w:r>
              <w:rPr>
                <w:sz w:val="18"/>
              </w:rPr>
              <w:t>в</w:t>
            </w:r>
            <w:r>
              <w:rPr>
                <w:spacing w:val="-1"/>
                <w:sz w:val="18"/>
              </w:rPr>
              <w:t xml:space="preserve"> </w:t>
            </w:r>
            <w:r>
              <w:rPr>
                <w:spacing w:val="-5"/>
                <w:sz w:val="18"/>
              </w:rPr>
              <w:t>год</w:t>
            </w:r>
          </w:p>
        </w:tc>
        <w:tc>
          <w:tcPr>
            <w:tcW w:w="758" w:type="dxa"/>
          </w:tcPr>
          <w:p w:rsidR="00CA75EC" w:rsidRDefault="0004286D">
            <w:pPr>
              <w:pStyle w:val="TableParagraph"/>
              <w:spacing w:before="206"/>
              <w:ind w:left="29" w:right="12"/>
              <w:rPr>
                <w:sz w:val="18"/>
              </w:rPr>
            </w:pPr>
            <w:r>
              <w:rPr>
                <w:spacing w:val="-5"/>
                <w:sz w:val="18"/>
              </w:rPr>
              <w:t>413</w:t>
            </w:r>
          </w:p>
        </w:tc>
        <w:tc>
          <w:tcPr>
            <w:tcW w:w="760" w:type="dxa"/>
          </w:tcPr>
          <w:p w:rsidR="00CA75EC" w:rsidRDefault="0004286D">
            <w:pPr>
              <w:pStyle w:val="TableParagraph"/>
              <w:spacing w:before="206"/>
              <w:ind w:left="32" w:right="12"/>
              <w:rPr>
                <w:sz w:val="18"/>
              </w:rPr>
            </w:pPr>
            <w:r>
              <w:rPr>
                <w:spacing w:val="-5"/>
                <w:sz w:val="18"/>
              </w:rPr>
              <w:t>417</w:t>
            </w:r>
          </w:p>
        </w:tc>
        <w:tc>
          <w:tcPr>
            <w:tcW w:w="760" w:type="dxa"/>
          </w:tcPr>
          <w:p w:rsidR="00CA75EC" w:rsidRDefault="0004286D">
            <w:pPr>
              <w:pStyle w:val="TableParagraph"/>
              <w:spacing w:before="206"/>
              <w:ind w:left="32" w:right="15"/>
              <w:rPr>
                <w:sz w:val="18"/>
              </w:rPr>
            </w:pPr>
            <w:r>
              <w:rPr>
                <w:spacing w:val="-5"/>
                <w:sz w:val="18"/>
              </w:rPr>
              <w:t>417</w:t>
            </w:r>
          </w:p>
        </w:tc>
        <w:tc>
          <w:tcPr>
            <w:tcW w:w="758" w:type="dxa"/>
          </w:tcPr>
          <w:p w:rsidR="00CA75EC" w:rsidRDefault="0004286D">
            <w:pPr>
              <w:pStyle w:val="TableParagraph"/>
              <w:spacing w:before="206"/>
              <w:ind w:left="29" w:right="8"/>
              <w:rPr>
                <w:sz w:val="18"/>
              </w:rPr>
            </w:pPr>
            <w:r>
              <w:rPr>
                <w:spacing w:val="-5"/>
                <w:sz w:val="18"/>
              </w:rPr>
              <w:t>417</w:t>
            </w:r>
          </w:p>
        </w:tc>
        <w:tc>
          <w:tcPr>
            <w:tcW w:w="760" w:type="dxa"/>
          </w:tcPr>
          <w:p w:rsidR="00CA75EC" w:rsidRDefault="0004286D">
            <w:pPr>
              <w:pStyle w:val="TableParagraph"/>
              <w:spacing w:before="206"/>
              <w:ind w:left="32" w:right="8"/>
              <w:rPr>
                <w:sz w:val="18"/>
              </w:rPr>
            </w:pPr>
            <w:r>
              <w:rPr>
                <w:spacing w:val="-5"/>
                <w:sz w:val="18"/>
              </w:rPr>
              <w:t>417</w:t>
            </w:r>
          </w:p>
        </w:tc>
        <w:tc>
          <w:tcPr>
            <w:tcW w:w="760" w:type="dxa"/>
          </w:tcPr>
          <w:p w:rsidR="00CA75EC" w:rsidRDefault="0004286D">
            <w:pPr>
              <w:pStyle w:val="TableParagraph"/>
              <w:spacing w:before="206"/>
              <w:ind w:left="32" w:right="11"/>
              <w:rPr>
                <w:sz w:val="18"/>
              </w:rPr>
            </w:pPr>
            <w:r>
              <w:rPr>
                <w:spacing w:val="-5"/>
                <w:sz w:val="18"/>
              </w:rPr>
              <w:t>417</w:t>
            </w:r>
          </w:p>
        </w:tc>
        <w:tc>
          <w:tcPr>
            <w:tcW w:w="758" w:type="dxa"/>
          </w:tcPr>
          <w:p w:rsidR="00CA75EC" w:rsidRDefault="0004286D">
            <w:pPr>
              <w:pStyle w:val="TableParagraph"/>
              <w:spacing w:before="206"/>
              <w:ind w:left="29" w:right="4"/>
              <w:rPr>
                <w:sz w:val="18"/>
              </w:rPr>
            </w:pPr>
            <w:r>
              <w:rPr>
                <w:spacing w:val="-5"/>
                <w:sz w:val="18"/>
              </w:rPr>
              <w:t>417</w:t>
            </w:r>
          </w:p>
        </w:tc>
        <w:tc>
          <w:tcPr>
            <w:tcW w:w="760" w:type="dxa"/>
          </w:tcPr>
          <w:p w:rsidR="00CA75EC" w:rsidRDefault="0004286D">
            <w:pPr>
              <w:pStyle w:val="TableParagraph"/>
              <w:spacing w:before="206"/>
              <w:ind w:left="32" w:right="4"/>
              <w:rPr>
                <w:sz w:val="18"/>
              </w:rPr>
            </w:pPr>
            <w:r>
              <w:rPr>
                <w:spacing w:val="-5"/>
                <w:sz w:val="18"/>
              </w:rPr>
              <w:t>417</w:t>
            </w:r>
          </w:p>
        </w:tc>
        <w:tc>
          <w:tcPr>
            <w:tcW w:w="760" w:type="dxa"/>
          </w:tcPr>
          <w:p w:rsidR="00CA75EC" w:rsidRDefault="0004286D">
            <w:pPr>
              <w:pStyle w:val="TableParagraph"/>
              <w:spacing w:before="206"/>
              <w:ind w:left="32" w:right="7"/>
              <w:rPr>
                <w:sz w:val="18"/>
              </w:rPr>
            </w:pPr>
            <w:r>
              <w:rPr>
                <w:spacing w:val="-5"/>
                <w:sz w:val="18"/>
              </w:rPr>
              <w:t>417</w:t>
            </w:r>
          </w:p>
        </w:tc>
        <w:tc>
          <w:tcPr>
            <w:tcW w:w="758" w:type="dxa"/>
          </w:tcPr>
          <w:p w:rsidR="00CA75EC" w:rsidRDefault="0004286D">
            <w:pPr>
              <w:pStyle w:val="TableParagraph"/>
              <w:spacing w:before="206"/>
              <w:ind w:left="29"/>
              <w:rPr>
                <w:sz w:val="18"/>
              </w:rPr>
            </w:pPr>
            <w:r>
              <w:rPr>
                <w:spacing w:val="-5"/>
                <w:sz w:val="18"/>
              </w:rPr>
              <w:t>417</w:t>
            </w:r>
          </w:p>
        </w:tc>
        <w:tc>
          <w:tcPr>
            <w:tcW w:w="760" w:type="dxa"/>
          </w:tcPr>
          <w:p w:rsidR="00CA75EC" w:rsidRDefault="0004286D">
            <w:pPr>
              <w:pStyle w:val="TableParagraph"/>
              <w:spacing w:before="206"/>
              <w:ind w:left="32"/>
              <w:rPr>
                <w:sz w:val="18"/>
              </w:rPr>
            </w:pPr>
            <w:r>
              <w:rPr>
                <w:spacing w:val="-5"/>
                <w:sz w:val="18"/>
              </w:rPr>
              <w:t>417</w:t>
            </w:r>
          </w:p>
        </w:tc>
        <w:tc>
          <w:tcPr>
            <w:tcW w:w="760" w:type="dxa"/>
          </w:tcPr>
          <w:p w:rsidR="00CA75EC" w:rsidRDefault="0004286D">
            <w:pPr>
              <w:pStyle w:val="TableParagraph"/>
              <w:spacing w:before="206"/>
              <w:ind w:left="32" w:right="3"/>
              <w:rPr>
                <w:sz w:val="18"/>
              </w:rPr>
            </w:pPr>
            <w:r>
              <w:rPr>
                <w:spacing w:val="-5"/>
                <w:sz w:val="18"/>
              </w:rPr>
              <w:t>417</w:t>
            </w:r>
          </w:p>
        </w:tc>
        <w:tc>
          <w:tcPr>
            <w:tcW w:w="746" w:type="dxa"/>
          </w:tcPr>
          <w:p w:rsidR="00CA75EC" w:rsidRDefault="0004286D">
            <w:pPr>
              <w:pStyle w:val="TableParagraph"/>
              <w:spacing w:before="206"/>
              <w:ind w:left="33" w:right="3"/>
              <w:rPr>
                <w:sz w:val="18"/>
              </w:rPr>
            </w:pPr>
            <w:r>
              <w:rPr>
                <w:spacing w:val="-5"/>
                <w:sz w:val="18"/>
              </w:rPr>
              <w:t>417</w:t>
            </w:r>
          </w:p>
        </w:tc>
      </w:tr>
      <w:tr w:rsidR="00CA75EC">
        <w:trPr>
          <w:trHeight w:val="205"/>
        </w:trPr>
        <w:tc>
          <w:tcPr>
            <w:tcW w:w="1334" w:type="dxa"/>
            <w:vMerge/>
            <w:tcBorders>
              <w:top w:val="nil"/>
            </w:tcBorders>
          </w:tcPr>
          <w:p w:rsidR="00CA75EC" w:rsidRDefault="00CA75EC">
            <w:pPr>
              <w:rPr>
                <w:sz w:val="2"/>
                <w:szCs w:val="2"/>
              </w:rPr>
            </w:pPr>
          </w:p>
        </w:tc>
        <w:tc>
          <w:tcPr>
            <w:tcW w:w="1315" w:type="dxa"/>
            <w:vMerge w:val="restart"/>
          </w:tcPr>
          <w:p w:rsidR="00CA75EC" w:rsidRDefault="0004286D">
            <w:pPr>
              <w:pStyle w:val="TableParagraph"/>
              <w:spacing w:line="206" w:lineRule="exact"/>
              <w:ind w:left="29" w:right="90"/>
              <w:jc w:val="left"/>
              <w:rPr>
                <w:sz w:val="18"/>
              </w:rPr>
            </w:pPr>
            <w:r>
              <w:rPr>
                <w:spacing w:val="-2"/>
                <w:sz w:val="18"/>
              </w:rPr>
              <w:t xml:space="preserve">Максимальный </w:t>
            </w:r>
            <w:r>
              <w:rPr>
                <w:sz w:val="18"/>
              </w:rPr>
              <w:t>часовой</w:t>
            </w:r>
            <w:r>
              <w:rPr>
                <w:spacing w:val="-12"/>
                <w:sz w:val="18"/>
              </w:rPr>
              <w:t xml:space="preserve"> </w:t>
            </w:r>
            <w:r>
              <w:rPr>
                <w:sz w:val="18"/>
              </w:rPr>
              <w:t xml:space="preserve">расход </w:t>
            </w:r>
            <w:r>
              <w:rPr>
                <w:spacing w:val="-2"/>
                <w:sz w:val="18"/>
              </w:rPr>
              <w:t>натурального топлива</w:t>
            </w:r>
          </w:p>
        </w:tc>
        <w:tc>
          <w:tcPr>
            <w:tcW w:w="1017" w:type="dxa"/>
          </w:tcPr>
          <w:p w:rsidR="00CA75EC" w:rsidRDefault="0004286D">
            <w:pPr>
              <w:pStyle w:val="TableParagraph"/>
              <w:spacing w:line="186" w:lineRule="exact"/>
              <w:ind w:left="29"/>
              <w:jc w:val="left"/>
              <w:rPr>
                <w:sz w:val="18"/>
              </w:rPr>
            </w:pPr>
            <w:r>
              <w:rPr>
                <w:spacing w:val="-2"/>
                <w:sz w:val="18"/>
              </w:rPr>
              <w:t>зимний</w:t>
            </w:r>
          </w:p>
        </w:tc>
        <w:tc>
          <w:tcPr>
            <w:tcW w:w="1029" w:type="dxa"/>
            <w:vMerge w:val="restart"/>
          </w:tcPr>
          <w:p w:rsidR="00CA75EC" w:rsidRDefault="00CA75EC">
            <w:pPr>
              <w:pStyle w:val="TableParagraph"/>
              <w:spacing w:before="102"/>
              <w:jc w:val="left"/>
              <w:rPr>
                <w:b/>
                <w:sz w:val="18"/>
              </w:rPr>
            </w:pPr>
          </w:p>
          <w:p w:rsidR="00CA75EC" w:rsidRDefault="0004286D">
            <w:pPr>
              <w:pStyle w:val="TableParagraph"/>
              <w:ind w:left="32"/>
              <w:jc w:val="left"/>
              <w:rPr>
                <w:sz w:val="18"/>
              </w:rPr>
            </w:pPr>
            <w:r>
              <w:rPr>
                <w:sz w:val="18"/>
              </w:rPr>
              <w:t>м³</w:t>
            </w:r>
            <w:r>
              <w:rPr>
                <w:spacing w:val="1"/>
                <w:sz w:val="18"/>
              </w:rPr>
              <w:t xml:space="preserve"> </w:t>
            </w:r>
            <w:r>
              <w:rPr>
                <w:sz w:val="18"/>
              </w:rPr>
              <w:t xml:space="preserve">в </w:t>
            </w:r>
            <w:r>
              <w:rPr>
                <w:spacing w:val="-5"/>
                <w:sz w:val="18"/>
              </w:rPr>
              <w:t>час</w:t>
            </w:r>
          </w:p>
        </w:tc>
        <w:tc>
          <w:tcPr>
            <w:tcW w:w="758" w:type="dxa"/>
          </w:tcPr>
          <w:p w:rsidR="00CA75EC" w:rsidRDefault="0004286D">
            <w:pPr>
              <w:pStyle w:val="TableParagraph"/>
              <w:spacing w:line="186" w:lineRule="exact"/>
              <w:ind w:left="29" w:right="15"/>
              <w:rPr>
                <w:sz w:val="18"/>
              </w:rPr>
            </w:pPr>
            <w:r>
              <w:rPr>
                <w:spacing w:val="-2"/>
                <w:sz w:val="18"/>
              </w:rPr>
              <w:t>150,94</w:t>
            </w:r>
          </w:p>
        </w:tc>
        <w:tc>
          <w:tcPr>
            <w:tcW w:w="760" w:type="dxa"/>
          </w:tcPr>
          <w:p w:rsidR="00CA75EC" w:rsidRDefault="0004286D">
            <w:pPr>
              <w:pStyle w:val="TableParagraph"/>
              <w:spacing w:line="186" w:lineRule="exact"/>
              <w:ind w:left="32" w:right="14"/>
              <w:rPr>
                <w:sz w:val="18"/>
              </w:rPr>
            </w:pPr>
            <w:r>
              <w:rPr>
                <w:spacing w:val="-2"/>
                <w:sz w:val="18"/>
              </w:rPr>
              <w:t>152,35</w:t>
            </w:r>
          </w:p>
        </w:tc>
        <w:tc>
          <w:tcPr>
            <w:tcW w:w="760" w:type="dxa"/>
          </w:tcPr>
          <w:p w:rsidR="00CA75EC" w:rsidRDefault="0004286D">
            <w:pPr>
              <w:pStyle w:val="TableParagraph"/>
              <w:spacing w:line="186" w:lineRule="exact"/>
              <w:ind w:left="32" w:right="17"/>
              <w:rPr>
                <w:sz w:val="18"/>
              </w:rPr>
            </w:pPr>
            <w:r>
              <w:rPr>
                <w:spacing w:val="-2"/>
                <w:sz w:val="18"/>
              </w:rPr>
              <w:t>152,35</w:t>
            </w:r>
          </w:p>
        </w:tc>
        <w:tc>
          <w:tcPr>
            <w:tcW w:w="758" w:type="dxa"/>
          </w:tcPr>
          <w:p w:rsidR="00CA75EC" w:rsidRDefault="0004286D">
            <w:pPr>
              <w:pStyle w:val="TableParagraph"/>
              <w:spacing w:line="186" w:lineRule="exact"/>
              <w:ind w:left="29" w:right="11"/>
              <w:rPr>
                <w:sz w:val="18"/>
              </w:rPr>
            </w:pPr>
            <w:r>
              <w:rPr>
                <w:spacing w:val="-2"/>
                <w:sz w:val="18"/>
              </w:rPr>
              <w:t>152,35</w:t>
            </w:r>
          </w:p>
        </w:tc>
        <w:tc>
          <w:tcPr>
            <w:tcW w:w="760" w:type="dxa"/>
          </w:tcPr>
          <w:p w:rsidR="00CA75EC" w:rsidRDefault="0004286D">
            <w:pPr>
              <w:pStyle w:val="TableParagraph"/>
              <w:spacing w:line="186" w:lineRule="exact"/>
              <w:ind w:left="32" w:right="10"/>
              <w:rPr>
                <w:sz w:val="18"/>
              </w:rPr>
            </w:pPr>
            <w:r>
              <w:rPr>
                <w:spacing w:val="-2"/>
                <w:sz w:val="18"/>
              </w:rPr>
              <w:t>152,35</w:t>
            </w:r>
          </w:p>
        </w:tc>
        <w:tc>
          <w:tcPr>
            <w:tcW w:w="760" w:type="dxa"/>
          </w:tcPr>
          <w:p w:rsidR="00CA75EC" w:rsidRDefault="0004286D">
            <w:pPr>
              <w:pStyle w:val="TableParagraph"/>
              <w:spacing w:line="186" w:lineRule="exact"/>
              <w:ind w:left="32" w:right="13"/>
              <w:rPr>
                <w:sz w:val="18"/>
              </w:rPr>
            </w:pPr>
            <w:r>
              <w:rPr>
                <w:spacing w:val="-2"/>
                <w:sz w:val="18"/>
              </w:rPr>
              <w:t>152,35</w:t>
            </w:r>
          </w:p>
        </w:tc>
        <w:tc>
          <w:tcPr>
            <w:tcW w:w="758" w:type="dxa"/>
          </w:tcPr>
          <w:p w:rsidR="00CA75EC" w:rsidRDefault="0004286D">
            <w:pPr>
              <w:pStyle w:val="TableParagraph"/>
              <w:spacing w:line="186" w:lineRule="exact"/>
              <w:ind w:left="29" w:right="7"/>
              <w:rPr>
                <w:sz w:val="18"/>
              </w:rPr>
            </w:pPr>
            <w:r>
              <w:rPr>
                <w:spacing w:val="-2"/>
                <w:sz w:val="18"/>
              </w:rPr>
              <w:t>152,35</w:t>
            </w:r>
          </w:p>
        </w:tc>
        <w:tc>
          <w:tcPr>
            <w:tcW w:w="760" w:type="dxa"/>
          </w:tcPr>
          <w:p w:rsidR="00CA75EC" w:rsidRDefault="0004286D">
            <w:pPr>
              <w:pStyle w:val="TableParagraph"/>
              <w:spacing w:line="186" w:lineRule="exact"/>
              <w:ind w:left="32" w:right="6"/>
              <w:rPr>
                <w:sz w:val="18"/>
              </w:rPr>
            </w:pPr>
            <w:r>
              <w:rPr>
                <w:spacing w:val="-2"/>
                <w:sz w:val="18"/>
              </w:rPr>
              <w:t>152,35</w:t>
            </w:r>
          </w:p>
        </w:tc>
        <w:tc>
          <w:tcPr>
            <w:tcW w:w="760" w:type="dxa"/>
          </w:tcPr>
          <w:p w:rsidR="00CA75EC" w:rsidRDefault="0004286D">
            <w:pPr>
              <w:pStyle w:val="TableParagraph"/>
              <w:spacing w:line="186" w:lineRule="exact"/>
              <w:ind w:left="32" w:right="9"/>
              <w:rPr>
                <w:sz w:val="18"/>
              </w:rPr>
            </w:pPr>
            <w:r>
              <w:rPr>
                <w:spacing w:val="-2"/>
                <w:sz w:val="18"/>
              </w:rPr>
              <w:t>152,35</w:t>
            </w:r>
          </w:p>
        </w:tc>
        <w:tc>
          <w:tcPr>
            <w:tcW w:w="758" w:type="dxa"/>
          </w:tcPr>
          <w:p w:rsidR="00CA75EC" w:rsidRDefault="0004286D">
            <w:pPr>
              <w:pStyle w:val="TableParagraph"/>
              <w:spacing w:line="186" w:lineRule="exact"/>
              <w:ind w:left="29" w:right="3"/>
              <w:rPr>
                <w:sz w:val="18"/>
              </w:rPr>
            </w:pPr>
            <w:r>
              <w:rPr>
                <w:spacing w:val="-2"/>
                <w:sz w:val="18"/>
              </w:rPr>
              <w:t>152,35</w:t>
            </w:r>
          </w:p>
        </w:tc>
        <w:tc>
          <w:tcPr>
            <w:tcW w:w="760" w:type="dxa"/>
          </w:tcPr>
          <w:p w:rsidR="00CA75EC" w:rsidRDefault="0004286D">
            <w:pPr>
              <w:pStyle w:val="TableParagraph"/>
              <w:spacing w:line="186" w:lineRule="exact"/>
              <w:ind w:left="32" w:right="2"/>
              <w:rPr>
                <w:sz w:val="18"/>
              </w:rPr>
            </w:pPr>
            <w:r>
              <w:rPr>
                <w:spacing w:val="-2"/>
                <w:sz w:val="18"/>
              </w:rPr>
              <w:t>152,35</w:t>
            </w:r>
          </w:p>
        </w:tc>
        <w:tc>
          <w:tcPr>
            <w:tcW w:w="760" w:type="dxa"/>
          </w:tcPr>
          <w:p w:rsidR="00CA75EC" w:rsidRDefault="0004286D">
            <w:pPr>
              <w:pStyle w:val="TableParagraph"/>
              <w:spacing w:line="186" w:lineRule="exact"/>
              <w:ind w:left="32" w:right="5"/>
              <w:rPr>
                <w:sz w:val="18"/>
              </w:rPr>
            </w:pPr>
            <w:r>
              <w:rPr>
                <w:spacing w:val="-2"/>
                <w:sz w:val="18"/>
              </w:rPr>
              <w:t>152,35</w:t>
            </w:r>
          </w:p>
        </w:tc>
        <w:tc>
          <w:tcPr>
            <w:tcW w:w="746" w:type="dxa"/>
          </w:tcPr>
          <w:p w:rsidR="00CA75EC" w:rsidRDefault="0004286D">
            <w:pPr>
              <w:pStyle w:val="TableParagraph"/>
              <w:spacing w:line="186" w:lineRule="exact"/>
              <w:ind w:left="33"/>
              <w:rPr>
                <w:sz w:val="18"/>
              </w:rPr>
            </w:pPr>
            <w:r>
              <w:rPr>
                <w:spacing w:val="-2"/>
                <w:sz w:val="18"/>
              </w:rPr>
              <w:t>152,35</w:t>
            </w:r>
          </w:p>
        </w:tc>
      </w:tr>
      <w:tr w:rsidR="00CA75EC">
        <w:trPr>
          <w:trHeight w:val="611"/>
        </w:trPr>
        <w:tc>
          <w:tcPr>
            <w:tcW w:w="1334" w:type="dxa"/>
            <w:vMerge/>
            <w:tcBorders>
              <w:top w:val="nil"/>
            </w:tcBorders>
          </w:tcPr>
          <w:p w:rsidR="00CA75EC" w:rsidRDefault="00CA75EC">
            <w:pPr>
              <w:rPr>
                <w:sz w:val="2"/>
                <w:szCs w:val="2"/>
              </w:rPr>
            </w:pPr>
          </w:p>
        </w:tc>
        <w:tc>
          <w:tcPr>
            <w:tcW w:w="1315" w:type="dxa"/>
            <w:vMerge/>
            <w:tcBorders>
              <w:top w:val="nil"/>
            </w:tcBorders>
          </w:tcPr>
          <w:p w:rsidR="00CA75EC" w:rsidRDefault="00CA75EC">
            <w:pPr>
              <w:rPr>
                <w:sz w:val="2"/>
                <w:szCs w:val="2"/>
              </w:rPr>
            </w:pPr>
          </w:p>
        </w:tc>
        <w:tc>
          <w:tcPr>
            <w:tcW w:w="1017" w:type="dxa"/>
          </w:tcPr>
          <w:p w:rsidR="00CA75EC" w:rsidRDefault="0004286D">
            <w:pPr>
              <w:pStyle w:val="TableParagraph"/>
              <w:spacing w:before="201"/>
              <w:ind w:left="29"/>
              <w:jc w:val="left"/>
              <w:rPr>
                <w:sz w:val="18"/>
              </w:rPr>
            </w:pPr>
            <w:r>
              <w:rPr>
                <w:spacing w:val="-2"/>
                <w:sz w:val="18"/>
              </w:rPr>
              <w:t>летний</w:t>
            </w:r>
          </w:p>
        </w:tc>
        <w:tc>
          <w:tcPr>
            <w:tcW w:w="1029" w:type="dxa"/>
            <w:vMerge/>
            <w:tcBorders>
              <w:top w:val="nil"/>
            </w:tcBorders>
          </w:tcPr>
          <w:p w:rsidR="00CA75EC" w:rsidRDefault="00CA75EC">
            <w:pPr>
              <w:rPr>
                <w:sz w:val="2"/>
                <w:szCs w:val="2"/>
              </w:rPr>
            </w:pPr>
          </w:p>
        </w:tc>
        <w:tc>
          <w:tcPr>
            <w:tcW w:w="758" w:type="dxa"/>
          </w:tcPr>
          <w:p w:rsidR="00CA75EC" w:rsidRDefault="0004286D">
            <w:pPr>
              <w:pStyle w:val="TableParagraph"/>
              <w:spacing w:before="201"/>
              <w:ind w:left="29" w:right="17"/>
              <w:rPr>
                <w:sz w:val="18"/>
              </w:rPr>
            </w:pPr>
            <w:r>
              <w:rPr>
                <w:spacing w:val="-10"/>
                <w:sz w:val="18"/>
              </w:rPr>
              <w:t>0</w:t>
            </w:r>
          </w:p>
        </w:tc>
        <w:tc>
          <w:tcPr>
            <w:tcW w:w="760" w:type="dxa"/>
          </w:tcPr>
          <w:p w:rsidR="00CA75EC" w:rsidRDefault="0004286D">
            <w:pPr>
              <w:pStyle w:val="TableParagraph"/>
              <w:spacing w:before="201"/>
              <w:ind w:left="32" w:right="16"/>
              <w:rPr>
                <w:sz w:val="18"/>
              </w:rPr>
            </w:pPr>
            <w:r>
              <w:rPr>
                <w:spacing w:val="-10"/>
                <w:sz w:val="18"/>
              </w:rPr>
              <w:t>0</w:t>
            </w:r>
          </w:p>
        </w:tc>
        <w:tc>
          <w:tcPr>
            <w:tcW w:w="760" w:type="dxa"/>
          </w:tcPr>
          <w:p w:rsidR="00CA75EC" w:rsidRDefault="0004286D">
            <w:pPr>
              <w:pStyle w:val="TableParagraph"/>
              <w:spacing w:before="201"/>
              <w:ind w:left="32" w:right="20"/>
              <w:rPr>
                <w:sz w:val="18"/>
              </w:rPr>
            </w:pPr>
            <w:r>
              <w:rPr>
                <w:spacing w:val="-10"/>
                <w:sz w:val="18"/>
              </w:rPr>
              <w:t>0</w:t>
            </w:r>
          </w:p>
        </w:tc>
        <w:tc>
          <w:tcPr>
            <w:tcW w:w="758" w:type="dxa"/>
          </w:tcPr>
          <w:p w:rsidR="00CA75EC" w:rsidRDefault="0004286D">
            <w:pPr>
              <w:pStyle w:val="TableParagraph"/>
              <w:spacing w:before="201"/>
              <w:ind w:left="29" w:right="13"/>
              <w:rPr>
                <w:sz w:val="18"/>
              </w:rPr>
            </w:pPr>
            <w:r>
              <w:rPr>
                <w:spacing w:val="-10"/>
                <w:sz w:val="18"/>
              </w:rPr>
              <w:t>0</w:t>
            </w:r>
          </w:p>
        </w:tc>
        <w:tc>
          <w:tcPr>
            <w:tcW w:w="760" w:type="dxa"/>
          </w:tcPr>
          <w:p w:rsidR="00CA75EC" w:rsidRDefault="0004286D">
            <w:pPr>
              <w:pStyle w:val="TableParagraph"/>
              <w:spacing w:before="201"/>
              <w:ind w:left="32" w:right="12"/>
              <w:rPr>
                <w:sz w:val="18"/>
              </w:rPr>
            </w:pPr>
            <w:r>
              <w:rPr>
                <w:spacing w:val="-10"/>
                <w:sz w:val="18"/>
              </w:rPr>
              <w:t>0</w:t>
            </w:r>
          </w:p>
        </w:tc>
        <w:tc>
          <w:tcPr>
            <w:tcW w:w="760" w:type="dxa"/>
          </w:tcPr>
          <w:p w:rsidR="00CA75EC" w:rsidRDefault="0004286D">
            <w:pPr>
              <w:pStyle w:val="TableParagraph"/>
              <w:spacing w:before="201"/>
              <w:ind w:left="32" w:right="16"/>
              <w:rPr>
                <w:sz w:val="18"/>
              </w:rPr>
            </w:pPr>
            <w:r>
              <w:rPr>
                <w:spacing w:val="-10"/>
                <w:sz w:val="18"/>
              </w:rPr>
              <w:t>0</w:t>
            </w:r>
          </w:p>
        </w:tc>
        <w:tc>
          <w:tcPr>
            <w:tcW w:w="758" w:type="dxa"/>
          </w:tcPr>
          <w:p w:rsidR="00CA75EC" w:rsidRDefault="0004286D">
            <w:pPr>
              <w:pStyle w:val="TableParagraph"/>
              <w:spacing w:before="201"/>
              <w:ind w:left="29" w:right="9"/>
              <w:rPr>
                <w:sz w:val="18"/>
              </w:rPr>
            </w:pPr>
            <w:r>
              <w:rPr>
                <w:spacing w:val="-10"/>
                <w:sz w:val="18"/>
              </w:rPr>
              <w:t>0</w:t>
            </w:r>
          </w:p>
        </w:tc>
        <w:tc>
          <w:tcPr>
            <w:tcW w:w="760" w:type="dxa"/>
          </w:tcPr>
          <w:p w:rsidR="00CA75EC" w:rsidRDefault="0004286D">
            <w:pPr>
              <w:pStyle w:val="TableParagraph"/>
              <w:spacing w:before="201"/>
              <w:ind w:left="32" w:right="8"/>
              <w:rPr>
                <w:sz w:val="18"/>
              </w:rPr>
            </w:pPr>
            <w:r>
              <w:rPr>
                <w:spacing w:val="-10"/>
                <w:sz w:val="18"/>
              </w:rPr>
              <w:t>0</w:t>
            </w:r>
          </w:p>
        </w:tc>
        <w:tc>
          <w:tcPr>
            <w:tcW w:w="760" w:type="dxa"/>
          </w:tcPr>
          <w:p w:rsidR="00CA75EC" w:rsidRDefault="0004286D">
            <w:pPr>
              <w:pStyle w:val="TableParagraph"/>
              <w:spacing w:before="201"/>
              <w:ind w:left="32" w:right="12"/>
              <w:rPr>
                <w:sz w:val="18"/>
              </w:rPr>
            </w:pPr>
            <w:r>
              <w:rPr>
                <w:spacing w:val="-10"/>
                <w:sz w:val="18"/>
              </w:rPr>
              <w:t>0</w:t>
            </w:r>
          </w:p>
        </w:tc>
        <w:tc>
          <w:tcPr>
            <w:tcW w:w="758" w:type="dxa"/>
          </w:tcPr>
          <w:p w:rsidR="00CA75EC" w:rsidRDefault="0004286D">
            <w:pPr>
              <w:pStyle w:val="TableParagraph"/>
              <w:spacing w:before="201"/>
              <w:ind w:left="29" w:right="5"/>
              <w:rPr>
                <w:sz w:val="18"/>
              </w:rPr>
            </w:pPr>
            <w:r>
              <w:rPr>
                <w:spacing w:val="-10"/>
                <w:sz w:val="18"/>
              </w:rPr>
              <w:t>0</w:t>
            </w:r>
          </w:p>
        </w:tc>
        <w:tc>
          <w:tcPr>
            <w:tcW w:w="760" w:type="dxa"/>
          </w:tcPr>
          <w:p w:rsidR="00CA75EC" w:rsidRDefault="0004286D">
            <w:pPr>
              <w:pStyle w:val="TableParagraph"/>
              <w:spacing w:before="201"/>
              <w:ind w:left="32" w:right="4"/>
              <w:rPr>
                <w:sz w:val="18"/>
              </w:rPr>
            </w:pPr>
            <w:r>
              <w:rPr>
                <w:spacing w:val="-10"/>
                <w:sz w:val="18"/>
              </w:rPr>
              <w:t>0</w:t>
            </w:r>
          </w:p>
        </w:tc>
        <w:tc>
          <w:tcPr>
            <w:tcW w:w="760" w:type="dxa"/>
          </w:tcPr>
          <w:p w:rsidR="00CA75EC" w:rsidRDefault="0004286D">
            <w:pPr>
              <w:pStyle w:val="TableParagraph"/>
              <w:spacing w:before="201"/>
              <w:ind w:left="32" w:right="8"/>
              <w:rPr>
                <w:sz w:val="18"/>
              </w:rPr>
            </w:pPr>
            <w:r>
              <w:rPr>
                <w:spacing w:val="-10"/>
                <w:sz w:val="18"/>
              </w:rPr>
              <w:t>0</w:t>
            </w:r>
          </w:p>
        </w:tc>
        <w:tc>
          <w:tcPr>
            <w:tcW w:w="746" w:type="dxa"/>
          </w:tcPr>
          <w:p w:rsidR="00CA75EC" w:rsidRDefault="0004286D">
            <w:pPr>
              <w:pStyle w:val="TableParagraph"/>
              <w:spacing w:before="201"/>
              <w:ind w:left="33" w:right="3"/>
              <w:rPr>
                <w:sz w:val="18"/>
              </w:rPr>
            </w:pPr>
            <w:r>
              <w:rPr>
                <w:spacing w:val="-10"/>
                <w:sz w:val="18"/>
              </w:rPr>
              <w:t>0</w:t>
            </w:r>
          </w:p>
        </w:tc>
      </w:tr>
      <w:tr w:rsidR="00CA75EC">
        <w:trPr>
          <w:trHeight w:val="621"/>
        </w:trPr>
        <w:tc>
          <w:tcPr>
            <w:tcW w:w="1334" w:type="dxa"/>
            <w:vMerge w:val="restart"/>
          </w:tcPr>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spacing w:before="122"/>
              <w:jc w:val="left"/>
              <w:rPr>
                <w:b/>
                <w:sz w:val="18"/>
              </w:rPr>
            </w:pPr>
          </w:p>
          <w:p w:rsidR="00CA75EC" w:rsidRDefault="0004286D">
            <w:pPr>
              <w:pStyle w:val="TableParagraph"/>
              <w:spacing w:before="1"/>
              <w:ind w:left="28" w:right="495"/>
              <w:jc w:val="left"/>
              <w:rPr>
                <w:sz w:val="18"/>
              </w:rPr>
            </w:pPr>
            <w:r>
              <w:rPr>
                <w:spacing w:val="-2"/>
                <w:sz w:val="18"/>
              </w:rPr>
              <w:t>Котельная БМК-6</w:t>
            </w:r>
          </w:p>
        </w:tc>
        <w:tc>
          <w:tcPr>
            <w:tcW w:w="1315" w:type="dxa"/>
          </w:tcPr>
          <w:p w:rsidR="00CA75EC" w:rsidRDefault="0004286D">
            <w:pPr>
              <w:pStyle w:val="TableParagraph"/>
              <w:spacing w:line="206" w:lineRule="exact"/>
              <w:ind w:left="28" w:right="20"/>
              <w:jc w:val="left"/>
              <w:rPr>
                <w:sz w:val="18"/>
              </w:rPr>
            </w:pPr>
            <w:r>
              <w:rPr>
                <w:spacing w:val="-2"/>
                <w:sz w:val="18"/>
              </w:rPr>
              <w:t>Выработка тепловой энергии</w:t>
            </w:r>
          </w:p>
        </w:tc>
        <w:tc>
          <w:tcPr>
            <w:tcW w:w="1017" w:type="dxa"/>
          </w:tcPr>
          <w:p w:rsidR="00CA75EC" w:rsidRDefault="0004286D">
            <w:pPr>
              <w:pStyle w:val="TableParagraph"/>
              <w:spacing w:before="206"/>
              <w:ind w:left="29"/>
              <w:jc w:val="left"/>
              <w:rPr>
                <w:sz w:val="18"/>
              </w:rPr>
            </w:pPr>
            <w:r>
              <w:rPr>
                <w:spacing w:val="-5"/>
                <w:sz w:val="18"/>
              </w:rPr>
              <w:t>газ</w:t>
            </w:r>
          </w:p>
        </w:tc>
        <w:tc>
          <w:tcPr>
            <w:tcW w:w="1029" w:type="dxa"/>
          </w:tcPr>
          <w:p w:rsidR="00CA75EC" w:rsidRDefault="0004286D">
            <w:pPr>
              <w:pStyle w:val="TableParagraph"/>
              <w:spacing w:before="206"/>
              <w:ind w:left="32"/>
              <w:jc w:val="left"/>
              <w:rPr>
                <w:sz w:val="18"/>
              </w:rPr>
            </w:pPr>
            <w:r>
              <w:rPr>
                <w:sz w:val="18"/>
              </w:rPr>
              <w:t>Гкал</w:t>
            </w:r>
            <w:r>
              <w:rPr>
                <w:spacing w:val="-2"/>
                <w:sz w:val="18"/>
              </w:rPr>
              <w:t xml:space="preserve"> </w:t>
            </w:r>
            <w:r>
              <w:rPr>
                <w:sz w:val="18"/>
              </w:rPr>
              <w:t>в</w:t>
            </w:r>
            <w:r>
              <w:rPr>
                <w:spacing w:val="-2"/>
                <w:sz w:val="18"/>
              </w:rPr>
              <w:t xml:space="preserve"> </w:t>
            </w:r>
            <w:r>
              <w:rPr>
                <w:spacing w:val="-5"/>
                <w:sz w:val="18"/>
              </w:rPr>
              <w:t>год</w:t>
            </w:r>
          </w:p>
        </w:tc>
        <w:tc>
          <w:tcPr>
            <w:tcW w:w="758" w:type="dxa"/>
          </w:tcPr>
          <w:p w:rsidR="00CA75EC" w:rsidRDefault="0004286D">
            <w:pPr>
              <w:pStyle w:val="TableParagraph"/>
              <w:spacing w:before="206"/>
              <w:ind w:left="29" w:right="12"/>
              <w:rPr>
                <w:sz w:val="18"/>
              </w:rPr>
            </w:pPr>
            <w:r>
              <w:rPr>
                <w:spacing w:val="-5"/>
                <w:sz w:val="18"/>
              </w:rPr>
              <w:t>232</w:t>
            </w:r>
          </w:p>
        </w:tc>
        <w:tc>
          <w:tcPr>
            <w:tcW w:w="760" w:type="dxa"/>
          </w:tcPr>
          <w:p w:rsidR="00CA75EC" w:rsidRDefault="0004286D">
            <w:pPr>
              <w:pStyle w:val="TableParagraph"/>
              <w:spacing w:before="206"/>
              <w:ind w:left="32" w:right="12"/>
              <w:rPr>
                <w:sz w:val="18"/>
              </w:rPr>
            </w:pPr>
            <w:r>
              <w:rPr>
                <w:spacing w:val="-5"/>
                <w:sz w:val="18"/>
              </w:rPr>
              <w:t>232</w:t>
            </w:r>
          </w:p>
        </w:tc>
        <w:tc>
          <w:tcPr>
            <w:tcW w:w="760" w:type="dxa"/>
          </w:tcPr>
          <w:p w:rsidR="00CA75EC" w:rsidRDefault="0004286D">
            <w:pPr>
              <w:pStyle w:val="TableParagraph"/>
              <w:spacing w:before="206"/>
              <w:ind w:left="32" w:right="15"/>
              <w:rPr>
                <w:sz w:val="18"/>
              </w:rPr>
            </w:pPr>
            <w:r>
              <w:rPr>
                <w:spacing w:val="-5"/>
                <w:sz w:val="18"/>
              </w:rPr>
              <w:t>232</w:t>
            </w:r>
          </w:p>
        </w:tc>
        <w:tc>
          <w:tcPr>
            <w:tcW w:w="758" w:type="dxa"/>
          </w:tcPr>
          <w:p w:rsidR="00CA75EC" w:rsidRDefault="0004286D">
            <w:pPr>
              <w:pStyle w:val="TableParagraph"/>
              <w:spacing w:before="206"/>
              <w:ind w:left="29" w:right="8"/>
              <w:rPr>
                <w:sz w:val="18"/>
              </w:rPr>
            </w:pPr>
            <w:r>
              <w:rPr>
                <w:spacing w:val="-5"/>
                <w:sz w:val="18"/>
              </w:rPr>
              <w:t>232</w:t>
            </w:r>
          </w:p>
        </w:tc>
        <w:tc>
          <w:tcPr>
            <w:tcW w:w="760" w:type="dxa"/>
          </w:tcPr>
          <w:p w:rsidR="00CA75EC" w:rsidRDefault="0004286D">
            <w:pPr>
              <w:pStyle w:val="TableParagraph"/>
              <w:spacing w:before="206"/>
              <w:ind w:left="32" w:right="8"/>
              <w:rPr>
                <w:sz w:val="18"/>
              </w:rPr>
            </w:pPr>
            <w:r>
              <w:rPr>
                <w:spacing w:val="-5"/>
                <w:sz w:val="18"/>
              </w:rPr>
              <w:t>232</w:t>
            </w:r>
          </w:p>
        </w:tc>
        <w:tc>
          <w:tcPr>
            <w:tcW w:w="760" w:type="dxa"/>
          </w:tcPr>
          <w:p w:rsidR="00CA75EC" w:rsidRDefault="0004286D">
            <w:pPr>
              <w:pStyle w:val="TableParagraph"/>
              <w:spacing w:before="206"/>
              <w:ind w:left="32" w:right="11"/>
              <w:rPr>
                <w:sz w:val="18"/>
              </w:rPr>
            </w:pPr>
            <w:r>
              <w:rPr>
                <w:spacing w:val="-5"/>
                <w:sz w:val="18"/>
              </w:rPr>
              <w:t>232</w:t>
            </w:r>
          </w:p>
        </w:tc>
        <w:tc>
          <w:tcPr>
            <w:tcW w:w="758" w:type="dxa"/>
          </w:tcPr>
          <w:p w:rsidR="00CA75EC" w:rsidRDefault="0004286D">
            <w:pPr>
              <w:pStyle w:val="TableParagraph"/>
              <w:spacing w:before="206"/>
              <w:ind w:left="29" w:right="4"/>
              <w:rPr>
                <w:sz w:val="18"/>
              </w:rPr>
            </w:pPr>
            <w:r>
              <w:rPr>
                <w:spacing w:val="-5"/>
                <w:sz w:val="18"/>
              </w:rPr>
              <w:t>232</w:t>
            </w:r>
          </w:p>
        </w:tc>
        <w:tc>
          <w:tcPr>
            <w:tcW w:w="760" w:type="dxa"/>
          </w:tcPr>
          <w:p w:rsidR="00CA75EC" w:rsidRDefault="0004286D">
            <w:pPr>
              <w:pStyle w:val="TableParagraph"/>
              <w:spacing w:before="206"/>
              <w:ind w:left="32" w:right="4"/>
              <w:rPr>
                <w:sz w:val="18"/>
              </w:rPr>
            </w:pPr>
            <w:r>
              <w:rPr>
                <w:spacing w:val="-5"/>
                <w:sz w:val="18"/>
              </w:rPr>
              <w:t>232</w:t>
            </w:r>
          </w:p>
        </w:tc>
        <w:tc>
          <w:tcPr>
            <w:tcW w:w="760" w:type="dxa"/>
          </w:tcPr>
          <w:p w:rsidR="00CA75EC" w:rsidRDefault="0004286D">
            <w:pPr>
              <w:pStyle w:val="TableParagraph"/>
              <w:spacing w:before="206"/>
              <w:ind w:left="32" w:right="7"/>
              <w:rPr>
                <w:sz w:val="18"/>
              </w:rPr>
            </w:pPr>
            <w:r>
              <w:rPr>
                <w:spacing w:val="-5"/>
                <w:sz w:val="18"/>
              </w:rPr>
              <w:t>232</w:t>
            </w:r>
          </w:p>
        </w:tc>
        <w:tc>
          <w:tcPr>
            <w:tcW w:w="758" w:type="dxa"/>
          </w:tcPr>
          <w:p w:rsidR="00CA75EC" w:rsidRDefault="0004286D">
            <w:pPr>
              <w:pStyle w:val="TableParagraph"/>
              <w:spacing w:before="206"/>
              <w:ind w:left="29"/>
              <w:rPr>
                <w:sz w:val="18"/>
              </w:rPr>
            </w:pPr>
            <w:r>
              <w:rPr>
                <w:spacing w:val="-5"/>
                <w:sz w:val="18"/>
              </w:rPr>
              <w:t>232</w:t>
            </w:r>
          </w:p>
        </w:tc>
        <w:tc>
          <w:tcPr>
            <w:tcW w:w="760" w:type="dxa"/>
          </w:tcPr>
          <w:p w:rsidR="00CA75EC" w:rsidRDefault="0004286D">
            <w:pPr>
              <w:pStyle w:val="TableParagraph"/>
              <w:spacing w:before="206"/>
              <w:ind w:left="32"/>
              <w:rPr>
                <w:sz w:val="18"/>
              </w:rPr>
            </w:pPr>
            <w:r>
              <w:rPr>
                <w:spacing w:val="-5"/>
                <w:sz w:val="18"/>
              </w:rPr>
              <w:t>232</w:t>
            </w:r>
          </w:p>
        </w:tc>
        <w:tc>
          <w:tcPr>
            <w:tcW w:w="760" w:type="dxa"/>
          </w:tcPr>
          <w:p w:rsidR="00CA75EC" w:rsidRDefault="0004286D">
            <w:pPr>
              <w:pStyle w:val="TableParagraph"/>
              <w:spacing w:before="206"/>
              <w:ind w:left="32" w:right="3"/>
              <w:rPr>
                <w:sz w:val="18"/>
              </w:rPr>
            </w:pPr>
            <w:r>
              <w:rPr>
                <w:spacing w:val="-5"/>
                <w:sz w:val="18"/>
              </w:rPr>
              <w:t>232</w:t>
            </w:r>
          </w:p>
        </w:tc>
        <w:tc>
          <w:tcPr>
            <w:tcW w:w="746" w:type="dxa"/>
          </w:tcPr>
          <w:p w:rsidR="00CA75EC" w:rsidRDefault="0004286D">
            <w:pPr>
              <w:pStyle w:val="TableParagraph"/>
              <w:spacing w:before="206"/>
              <w:ind w:left="33" w:right="3"/>
              <w:rPr>
                <w:sz w:val="18"/>
              </w:rPr>
            </w:pPr>
            <w:r>
              <w:rPr>
                <w:spacing w:val="-5"/>
                <w:sz w:val="18"/>
              </w:rPr>
              <w:t>232</w:t>
            </w:r>
          </w:p>
        </w:tc>
      </w:tr>
      <w:tr w:rsidR="00CA75EC">
        <w:trPr>
          <w:trHeight w:val="827"/>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ind w:left="28" w:right="20"/>
              <w:jc w:val="left"/>
              <w:rPr>
                <w:sz w:val="18"/>
              </w:rPr>
            </w:pPr>
            <w:r>
              <w:rPr>
                <w:spacing w:val="-2"/>
                <w:sz w:val="18"/>
              </w:rPr>
              <w:t>Удельный расход условного</w:t>
            </w:r>
          </w:p>
          <w:p w:rsidR="00CA75EC" w:rsidRDefault="0004286D">
            <w:pPr>
              <w:pStyle w:val="TableParagraph"/>
              <w:spacing w:line="186" w:lineRule="exact"/>
              <w:ind w:left="29"/>
              <w:jc w:val="left"/>
              <w:rPr>
                <w:sz w:val="18"/>
              </w:rPr>
            </w:pPr>
            <w:r>
              <w:rPr>
                <w:spacing w:val="-2"/>
                <w:sz w:val="18"/>
              </w:rPr>
              <w:t>топлива</w:t>
            </w:r>
          </w:p>
        </w:tc>
        <w:tc>
          <w:tcPr>
            <w:tcW w:w="1017" w:type="dxa"/>
            <w:vMerge w:val="restart"/>
          </w:tcPr>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jc w:val="left"/>
              <w:rPr>
                <w:b/>
                <w:sz w:val="18"/>
              </w:rPr>
            </w:pPr>
          </w:p>
          <w:p w:rsidR="00CA75EC" w:rsidRDefault="00CA75EC">
            <w:pPr>
              <w:pStyle w:val="TableParagraph"/>
              <w:spacing w:before="112"/>
              <w:jc w:val="left"/>
              <w:rPr>
                <w:b/>
                <w:sz w:val="18"/>
              </w:rPr>
            </w:pPr>
          </w:p>
          <w:p w:rsidR="00CA75EC" w:rsidRDefault="0004286D">
            <w:pPr>
              <w:pStyle w:val="TableParagraph"/>
              <w:ind w:left="29"/>
              <w:jc w:val="left"/>
              <w:rPr>
                <w:sz w:val="18"/>
              </w:rPr>
            </w:pPr>
            <w:r>
              <w:rPr>
                <w:spacing w:val="-5"/>
                <w:sz w:val="18"/>
              </w:rPr>
              <w:t>газ</w:t>
            </w:r>
          </w:p>
        </w:tc>
        <w:tc>
          <w:tcPr>
            <w:tcW w:w="1029" w:type="dxa"/>
          </w:tcPr>
          <w:p w:rsidR="00CA75EC" w:rsidRDefault="00CA75EC">
            <w:pPr>
              <w:pStyle w:val="TableParagraph"/>
              <w:spacing w:before="102"/>
              <w:jc w:val="left"/>
              <w:rPr>
                <w:b/>
                <w:sz w:val="18"/>
              </w:rPr>
            </w:pPr>
          </w:p>
          <w:p w:rsidR="00CA75EC" w:rsidRDefault="0004286D">
            <w:pPr>
              <w:pStyle w:val="TableParagraph"/>
              <w:ind w:left="32"/>
              <w:jc w:val="left"/>
              <w:rPr>
                <w:sz w:val="18"/>
              </w:rPr>
            </w:pPr>
            <w:proofErr w:type="spellStart"/>
            <w:r>
              <w:rPr>
                <w:spacing w:val="-2"/>
                <w:sz w:val="18"/>
              </w:rPr>
              <w:t>кг.у.т</w:t>
            </w:r>
            <w:proofErr w:type="spellEnd"/>
            <w:r>
              <w:rPr>
                <w:spacing w:val="-2"/>
                <w:sz w:val="18"/>
              </w:rPr>
              <w:t>./Гкал</w:t>
            </w:r>
          </w:p>
        </w:tc>
        <w:tc>
          <w:tcPr>
            <w:tcW w:w="758" w:type="dxa"/>
          </w:tcPr>
          <w:p w:rsidR="00CA75EC" w:rsidRDefault="00CA75EC">
            <w:pPr>
              <w:pStyle w:val="TableParagraph"/>
              <w:spacing w:before="102"/>
              <w:jc w:val="left"/>
              <w:rPr>
                <w:b/>
                <w:sz w:val="18"/>
              </w:rPr>
            </w:pPr>
          </w:p>
          <w:p w:rsidR="00CA75EC" w:rsidRDefault="0004286D">
            <w:pPr>
              <w:pStyle w:val="TableParagraph"/>
              <w:ind w:left="29" w:right="12"/>
              <w:rPr>
                <w:sz w:val="18"/>
              </w:rPr>
            </w:pPr>
            <w:r>
              <w:rPr>
                <w:spacing w:val="-5"/>
                <w:sz w:val="18"/>
              </w:rPr>
              <w:t>186</w:t>
            </w:r>
          </w:p>
        </w:tc>
        <w:tc>
          <w:tcPr>
            <w:tcW w:w="760" w:type="dxa"/>
          </w:tcPr>
          <w:p w:rsidR="00CA75EC" w:rsidRDefault="00CA75EC">
            <w:pPr>
              <w:pStyle w:val="TableParagraph"/>
              <w:spacing w:before="102"/>
              <w:jc w:val="left"/>
              <w:rPr>
                <w:b/>
                <w:sz w:val="18"/>
              </w:rPr>
            </w:pPr>
          </w:p>
          <w:p w:rsidR="00CA75EC" w:rsidRDefault="0004286D">
            <w:pPr>
              <w:pStyle w:val="TableParagraph"/>
              <w:ind w:left="32" w:right="12"/>
              <w:rPr>
                <w:sz w:val="18"/>
              </w:rPr>
            </w:pPr>
            <w:r>
              <w:rPr>
                <w:spacing w:val="-5"/>
                <w:sz w:val="18"/>
              </w:rPr>
              <w:t>159</w:t>
            </w:r>
          </w:p>
        </w:tc>
        <w:tc>
          <w:tcPr>
            <w:tcW w:w="760" w:type="dxa"/>
          </w:tcPr>
          <w:p w:rsidR="00CA75EC" w:rsidRDefault="00CA75EC">
            <w:pPr>
              <w:pStyle w:val="TableParagraph"/>
              <w:spacing w:before="102"/>
              <w:jc w:val="left"/>
              <w:rPr>
                <w:b/>
                <w:sz w:val="18"/>
              </w:rPr>
            </w:pPr>
          </w:p>
          <w:p w:rsidR="00CA75EC" w:rsidRDefault="0004286D">
            <w:pPr>
              <w:pStyle w:val="TableParagraph"/>
              <w:ind w:left="32" w:right="15"/>
              <w:rPr>
                <w:sz w:val="18"/>
              </w:rPr>
            </w:pPr>
            <w:r>
              <w:rPr>
                <w:spacing w:val="-5"/>
                <w:sz w:val="18"/>
              </w:rPr>
              <w:t>159</w:t>
            </w:r>
          </w:p>
        </w:tc>
        <w:tc>
          <w:tcPr>
            <w:tcW w:w="758" w:type="dxa"/>
          </w:tcPr>
          <w:p w:rsidR="00CA75EC" w:rsidRDefault="00CA75EC">
            <w:pPr>
              <w:pStyle w:val="TableParagraph"/>
              <w:spacing w:before="102"/>
              <w:jc w:val="left"/>
              <w:rPr>
                <w:b/>
                <w:sz w:val="18"/>
              </w:rPr>
            </w:pPr>
          </w:p>
          <w:p w:rsidR="00CA75EC" w:rsidRDefault="0004286D">
            <w:pPr>
              <w:pStyle w:val="TableParagraph"/>
              <w:ind w:left="29" w:right="8"/>
              <w:rPr>
                <w:sz w:val="18"/>
              </w:rPr>
            </w:pPr>
            <w:r>
              <w:rPr>
                <w:spacing w:val="-5"/>
                <w:sz w:val="18"/>
              </w:rPr>
              <w:t>159</w:t>
            </w:r>
          </w:p>
        </w:tc>
        <w:tc>
          <w:tcPr>
            <w:tcW w:w="760" w:type="dxa"/>
          </w:tcPr>
          <w:p w:rsidR="00CA75EC" w:rsidRDefault="00CA75EC">
            <w:pPr>
              <w:pStyle w:val="TableParagraph"/>
              <w:spacing w:before="102"/>
              <w:jc w:val="left"/>
              <w:rPr>
                <w:b/>
                <w:sz w:val="18"/>
              </w:rPr>
            </w:pPr>
          </w:p>
          <w:p w:rsidR="00CA75EC" w:rsidRDefault="0004286D">
            <w:pPr>
              <w:pStyle w:val="TableParagraph"/>
              <w:ind w:left="32" w:right="8"/>
              <w:rPr>
                <w:sz w:val="18"/>
              </w:rPr>
            </w:pPr>
            <w:r>
              <w:rPr>
                <w:spacing w:val="-5"/>
                <w:sz w:val="18"/>
              </w:rPr>
              <w:t>159</w:t>
            </w:r>
          </w:p>
        </w:tc>
        <w:tc>
          <w:tcPr>
            <w:tcW w:w="760" w:type="dxa"/>
          </w:tcPr>
          <w:p w:rsidR="00CA75EC" w:rsidRDefault="00CA75EC">
            <w:pPr>
              <w:pStyle w:val="TableParagraph"/>
              <w:spacing w:before="102"/>
              <w:jc w:val="left"/>
              <w:rPr>
                <w:b/>
                <w:sz w:val="18"/>
              </w:rPr>
            </w:pPr>
          </w:p>
          <w:p w:rsidR="00CA75EC" w:rsidRDefault="0004286D">
            <w:pPr>
              <w:pStyle w:val="TableParagraph"/>
              <w:ind w:left="32" w:right="11"/>
              <w:rPr>
                <w:sz w:val="18"/>
              </w:rPr>
            </w:pPr>
            <w:r>
              <w:rPr>
                <w:spacing w:val="-5"/>
                <w:sz w:val="18"/>
              </w:rPr>
              <w:t>159</w:t>
            </w:r>
          </w:p>
        </w:tc>
        <w:tc>
          <w:tcPr>
            <w:tcW w:w="758" w:type="dxa"/>
          </w:tcPr>
          <w:p w:rsidR="00CA75EC" w:rsidRDefault="00CA75EC">
            <w:pPr>
              <w:pStyle w:val="TableParagraph"/>
              <w:spacing w:before="102"/>
              <w:jc w:val="left"/>
              <w:rPr>
                <w:b/>
                <w:sz w:val="18"/>
              </w:rPr>
            </w:pPr>
          </w:p>
          <w:p w:rsidR="00CA75EC" w:rsidRDefault="0004286D">
            <w:pPr>
              <w:pStyle w:val="TableParagraph"/>
              <w:ind w:left="29" w:right="4"/>
              <w:rPr>
                <w:sz w:val="18"/>
              </w:rPr>
            </w:pPr>
            <w:r>
              <w:rPr>
                <w:spacing w:val="-5"/>
                <w:sz w:val="18"/>
              </w:rPr>
              <w:t>159</w:t>
            </w:r>
          </w:p>
        </w:tc>
        <w:tc>
          <w:tcPr>
            <w:tcW w:w="760" w:type="dxa"/>
          </w:tcPr>
          <w:p w:rsidR="00CA75EC" w:rsidRDefault="00CA75EC">
            <w:pPr>
              <w:pStyle w:val="TableParagraph"/>
              <w:spacing w:before="102"/>
              <w:jc w:val="left"/>
              <w:rPr>
                <w:b/>
                <w:sz w:val="18"/>
              </w:rPr>
            </w:pPr>
          </w:p>
          <w:p w:rsidR="00CA75EC" w:rsidRDefault="0004286D">
            <w:pPr>
              <w:pStyle w:val="TableParagraph"/>
              <w:ind w:left="32" w:right="4"/>
              <w:rPr>
                <w:sz w:val="18"/>
              </w:rPr>
            </w:pPr>
            <w:r>
              <w:rPr>
                <w:spacing w:val="-5"/>
                <w:sz w:val="18"/>
              </w:rPr>
              <w:t>159</w:t>
            </w:r>
          </w:p>
        </w:tc>
        <w:tc>
          <w:tcPr>
            <w:tcW w:w="760" w:type="dxa"/>
          </w:tcPr>
          <w:p w:rsidR="00CA75EC" w:rsidRDefault="00CA75EC">
            <w:pPr>
              <w:pStyle w:val="TableParagraph"/>
              <w:spacing w:before="102"/>
              <w:jc w:val="left"/>
              <w:rPr>
                <w:b/>
                <w:sz w:val="18"/>
              </w:rPr>
            </w:pPr>
          </w:p>
          <w:p w:rsidR="00CA75EC" w:rsidRDefault="0004286D">
            <w:pPr>
              <w:pStyle w:val="TableParagraph"/>
              <w:ind w:left="32" w:right="7"/>
              <w:rPr>
                <w:sz w:val="18"/>
              </w:rPr>
            </w:pPr>
            <w:r>
              <w:rPr>
                <w:spacing w:val="-5"/>
                <w:sz w:val="18"/>
              </w:rPr>
              <w:t>159</w:t>
            </w:r>
          </w:p>
        </w:tc>
        <w:tc>
          <w:tcPr>
            <w:tcW w:w="758" w:type="dxa"/>
          </w:tcPr>
          <w:p w:rsidR="00CA75EC" w:rsidRDefault="00CA75EC">
            <w:pPr>
              <w:pStyle w:val="TableParagraph"/>
              <w:spacing w:before="102"/>
              <w:jc w:val="left"/>
              <w:rPr>
                <w:b/>
                <w:sz w:val="18"/>
              </w:rPr>
            </w:pPr>
          </w:p>
          <w:p w:rsidR="00CA75EC" w:rsidRDefault="0004286D">
            <w:pPr>
              <w:pStyle w:val="TableParagraph"/>
              <w:ind w:left="29"/>
              <w:rPr>
                <w:sz w:val="18"/>
              </w:rPr>
            </w:pPr>
            <w:r>
              <w:rPr>
                <w:spacing w:val="-5"/>
                <w:sz w:val="18"/>
              </w:rPr>
              <w:t>159</w:t>
            </w:r>
          </w:p>
        </w:tc>
        <w:tc>
          <w:tcPr>
            <w:tcW w:w="760" w:type="dxa"/>
          </w:tcPr>
          <w:p w:rsidR="00CA75EC" w:rsidRDefault="00CA75EC">
            <w:pPr>
              <w:pStyle w:val="TableParagraph"/>
              <w:spacing w:before="102"/>
              <w:jc w:val="left"/>
              <w:rPr>
                <w:b/>
                <w:sz w:val="18"/>
              </w:rPr>
            </w:pPr>
          </w:p>
          <w:p w:rsidR="00CA75EC" w:rsidRDefault="0004286D">
            <w:pPr>
              <w:pStyle w:val="TableParagraph"/>
              <w:ind w:left="32"/>
              <w:rPr>
                <w:sz w:val="18"/>
              </w:rPr>
            </w:pPr>
            <w:r>
              <w:rPr>
                <w:spacing w:val="-5"/>
                <w:sz w:val="18"/>
              </w:rPr>
              <w:t>159</w:t>
            </w:r>
          </w:p>
        </w:tc>
        <w:tc>
          <w:tcPr>
            <w:tcW w:w="760" w:type="dxa"/>
          </w:tcPr>
          <w:p w:rsidR="00CA75EC" w:rsidRDefault="00CA75EC">
            <w:pPr>
              <w:pStyle w:val="TableParagraph"/>
              <w:spacing w:before="102"/>
              <w:jc w:val="left"/>
              <w:rPr>
                <w:b/>
                <w:sz w:val="18"/>
              </w:rPr>
            </w:pPr>
          </w:p>
          <w:p w:rsidR="00CA75EC" w:rsidRDefault="0004286D">
            <w:pPr>
              <w:pStyle w:val="TableParagraph"/>
              <w:ind w:left="32" w:right="3"/>
              <w:rPr>
                <w:sz w:val="18"/>
              </w:rPr>
            </w:pPr>
            <w:r>
              <w:rPr>
                <w:spacing w:val="-5"/>
                <w:sz w:val="18"/>
              </w:rPr>
              <w:t>159</w:t>
            </w:r>
          </w:p>
        </w:tc>
        <w:tc>
          <w:tcPr>
            <w:tcW w:w="746" w:type="dxa"/>
          </w:tcPr>
          <w:p w:rsidR="00CA75EC" w:rsidRDefault="00CA75EC">
            <w:pPr>
              <w:pStyle w:val="TableParagraph"/>
              <w:spacing w:before="102"/>
              <w:jc w:val="left"/>
              <w:rPr>
                <w:b/>
                <w:sz w:val="18"/>
              </w:rPr>
            </w:pPr>
          </w:p>
          <w:p w:rsidR="00CA75EC" w:rsidRDefault="0004286D">
            <w:pPr>
              <w:pStyle w:val="TableParagraph"/>
              <w:ind w:left="33" w:right="3"/>
              <w:rPr>
                <w:sz w:val="18"/>
              </w:rPr>
            </w:pPr>
            <w:r>
              <w:rPr>
                <w:spacing w:val="-5"/>
                <w:sz w:val="18"/>
              </w:rPr>
              <w:t>159</w:t>
            </w:r>
          </w:p>
        </w:tc>
      </w:tr>
      <w:tr w:rsidR="00CA75EC">
        <w:trPr>
          <w:trHeight w:val="621"/>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spacing w:line="206" w:lineRule="exact"/>
              <w:ind w:left="29" w:right="20"/>
              <w:jc w:val="left"/>
              <w:rPr>
                <w:sz w:val="18"/>
              </w:rPr>
            </w:pPr>
            <w:r>
              <w:rPr>
                <w:spacing w:val="-2"/>
                <w:sz w:val="18"/>
              </w:rPr>
              <w:t>Расход условного топлива</w:t>
            </w:r>
          </w:p>
        </w:tc>
        <w:tc>
          <w:tcPr>
            <w:tcW w:w="1017" w:type="dxa"/>
            <w:vMerge/>
            <w:tcBorders>
              <w:top w:val="nil"/>
            </w:tcBorders>
          </w:tcPr>
          <w:p w:rsidR="00CA75EC" w:rsidRDefault="00CA75EC">
            <w:pPr>
              <w:rPr>
                <w:sz w:val="2"/>
                <w:szCs w:val="2"/>
              </w:rPr>
            </w:pPr>
          </w:p>
        </w:tc>
        <w:tc>
          <w:tcPr>
            <w:tcW w:w="1029" w:type="dxa"/>
          </w:tcPr>
          <w:p w:rsidR="00CA75EC" w:rsidRDefault="0004286D">
            <w:pPr>
              <w:pStyle w:val="TableParagraph"/>
              <w:spacing w:before="206"/>
              <w:ind w:left="32"/>
              <w:jc w:val="left"/>
              <w:rPr>
                <w:sz w:val="18"/>
              </w:rPr>
            </w:pPr>
            <w:proofErr w:type="spellStart"/>
            <w:r>
              <w:rPr>
                <w:sz w:val="18"/>
              </w:rPr>
              <w:t>т.у.т</w:t>
            </w:r>
            <w:proofErr w:type="spellEnd"/>
            <w:r>
              <w:rPr>
                <w:sz w:val="18"/>
              </w:rPr>
              <w:t>. в</w:t>
            </w:r>
            <w:r>
              <w:rPr>
                <w:spacing w:val="-1"/>
                <w:sz w:val="18"/>
              </w:rPr>
              <w:t xml:space="preserve"> </w:t>
            </w:r>
            <w:r>
              <w:rPr>
                <w:spacing w:val="-5"/>
                <w:sz w:val="18"/>
              </w:rPr>
              <w:t>год</w:t>
            </w:r>
          </w:p>
        </w:tc>
        <w:tc>
          <w:tcPr>
            <w:tcW w:w="758" w:type="dxa"/>
          </w:tcPr>
          <w:p w:rsidR="00CA75EC" w:rsidRDefault="0004286D">
            <w:pPr>
              <w:pStyle w:val="TableParagraph"/>
              <w:spacing w:before="206"/>
              <w:ind w:left="29" w:right="12"/>
              <w:rPr>
                <w:sz w:val="18"/>
              </w:rPr>
            </w:pPr>
            <w:r>
              <w:rPr>
                <w:spacing w:val="-5"/>
                <w:sz w:val="18"/>
              </w:rPr>
              <w:t>43</w:t>
            </w:r>
          </w:p>
        </w:tc>
        <w:tc>
          <w:tcPr>
            <w:tcW w:w="760" w:type="dxa"/>
          </w:tcPr>
          <w:p w:rsidR="00CA75EC" w:rsidRDefault="0004286D">
            <w:pPr>
              <w:pStyle w:val="TableParagraph"/>
              <w:spacing w:before="206"/>
              <w:ind w:left="32" w:right="12"/>
              <w:rPr>
                <w:sz w:val="18"/>
              </w:rPr>
            </w:pPr>
            <w:r>
              <w:rPr>
                <w:spacing w:val="-5"/>
                <w:sz w:val="18"/>
              </w:rPr>
              <w:t>37</w:t>
            </w:r>
          </w:p>
        </w:tc>
        <w:tc>
          <w:tcPr>
            <w:tcW w:w="760" w:type="dxa"/>
          </w:tcPr>
          <w:p w:rsidR="00CA75EC" w:rsidRDefault="0004286D">
            <w:pPr>
              <w:pStyle w:val="TableParagraph"/>
              <w:spacing w:before="206"/>
              <w:ind w:left="32" w:right="15"/>
              <w:rPr>
                <w:sz w:val="18"/>
              </w:rPr>
            </w:pPr>
            <w:r>
              <w:rPr>
                <w:spacing w:val="-5"/>
                <w:sz w:val="18"/>
              </w:rPr>
              <w:t>37</w:t>
            </w:r>
          </w:p>
        </w:tc>
        <w:tc>
          <w:tcPr>
            <w:tcW w:w="758" w:type="dxa"/>
          </w:tcPr>
          <w:p w:rsidR="00CA75EC" w:rsidRDefault="0004286D">
            <w:pPr>
              <w:pStyle w:val="TableParagraph"/>
              <w:spacing w:before="206"/>
              <w:ind w:left="29" w:right="8"/>
              <w:rPr>
                <w:sz w:val="18"/>
              </w:rPr>
            </w:pPr>
            <w:r>
              <w:rPr>
                <w:spacing w:val="-5"/>
                <w:sz w:val="18"/>
              </w:rPr>
              <w:t>37</w:t>
            </w:r>
          </w:p>
        </w:tc>
        <w:tc>
          <w:tcPr>
            <w:tcW w:w="760" w:type="dxa"/>
          </w:tcPr>
          <w:p w:rsidR="00CA75EC" w:rsidRDefault="0004286D">
            <w:pPr>
              <w:pStyle w:val="TableParagraph"/>
              <w:spacing w:before="206"/>
              <w:ind w:left="32" w:right="8"/>
              <w:rPr>
                <w:sz w:val="18"/>
              </w:rPr>
            </w:pPr>
            <w:r>
              <w:rPr>
                <w:spacing w:val="-5"/>
                <w:sz w:val="18"/>
              </w:rPr>
              <w:t>37</w:t>
            </w:r>
          </w:p>
        </w:tc>
        <w:tc>
          <w:tcPr>
            <w:tcW w:w="760" w:type="dxa"/>
          </w:tcPr>
          <w:p w:rsidR="00CA75EC" w:rsidRDefault="0004286D">
            <w:pPr>
              <w:pStyle w:val="TableParagraph"/>
              <w:spacing w:before="206"/>
              <w:ind w:left="32" w:right="11"/>
              <w:rPr>
                <w:sz w:val="18"/>
              </w:rPr>
            </w:pPr>
            <w:r>
              <w:rPr>
                <w:spacing w:val="-5"/>
                <w:sz w:val="18"/>
              </w:rPr>
              <w:t>37</w:t>
            </w:r>
          </w:p>
        </w:tc>
        <w:tc>
          <w:tcPr>
            <w:tcW w:w="758" w:type="dxa"/>
          </w:tcPr>
          <w:p w:rsidR="00CA75EC" w:rsidRDefault="0004286D">
            <w:pPr>
              <w:pStyle w:val="TableParagraph"/>
              <w:spacing w:before="206"/>
              <w:ind w:left="29" w:right="4"/>
              <w:rPr>
                <w:sz w:val="18"/>
              </w:rPr>
            </w:pPr>
            <w:r>
              <w:rPr>
                <w:spacing w:val="-5"/>
                <w:sz w:val="18"/>
              </w:rPr>
              <w:t>37</w:t>
            </w:r>
          </w:p>
        </w:tc>
        <w:tc>
          <w:tcPr>
            <w:tcW w:w="760" w:type="dxa"/>
          </w:tcPr>
          <w:p w:rsidR="00CA75EC" w:rsidRDefault="0004286D">
            <w:pPr>
              <w:pStyle w:val="TableParagraph"/>
              <w:spacing w:before="206"/>
              <w:ind w:left="32" w:right="4"/>
              <w:rPr>
                <w:sz w:val="18"/>
              </w:rPr>
            </w:pPr>
            <w:r>
              <w:rPr>
                <w:spacing w:val="-5"/>
                <w:sz w:val="18"/>
              </w:rPr>
              <w:t>37</w:t>
            </w:r>
          </w:p>
        </w:tc>
        <w:tc>
          <w:tcPr>
            <w:tcW w:w="760" w:type="dxa"/>
          </w:tcPr>
          <w:p w:rsidR="00CA75EC" w:rsidRDefault="0004286D">
            <w:pPr>
              <w:pStyle w:val="TableParagraph"/>
              <w:spacing w:before="206"/>
              <w:ind w:left="32" w:right="7"/>
              <w:rPr>
                <w:sz w:val="18"/>
              </w:rPr>
            </w:pPr>
            <w:r>
              <w:rPr>
                <w:spacing w:val="-5"/>
                <w:sz w:val="18"/>
              </w:rPr>
              <w:t>37</w:t>
            </w:r>
          </w:p>
        </w:tc>
        <w:tc>
          <w:tcPr>
            <w:tcW w:w="758" w:type="dxa"/>
          </w:tcPr>
          <w:p w:rsidR="00CA75EC" w:rsidRDefault="0004286D">
            <w:pPr>
              <w:pStyle w:val="TableParagraph"/>
              <w:spacing w:before="206"/>
              <w:ind w:left="29"/>
              <w:rPr>
                <w:sz w:val="18"/>
              </w:rPr>
            </w:pPr>
            <w:r>
              <w:rPr>
                <w:spacing w:val="-5"/>
                <w:sz w:val="18"/>
              </w:rPr>
              <w:t>37</w:t>
            </w:r>
          </w:p>
        </w:tc>
        <w:tc>
          <w:tcPr>
            <w:tcW w:w="760" w:type="dxa"/>
          </w:tcPr>
          <w:p w:rsidR="00CA75EC" w:rsidRDefault="0004286D">
            <w:pPr>
              <w:pStyle w:val="TableParagraph"/>
              <w:spacing w:before="206"/>
              <w:ind w:left="32"/>
              <w:rPr>
                <w:sz w:val="18"/>
              </w:rPr>
            </w:pPr>
            <w:r>
              <w:rPr>
                <w:spacing w:val="-5"/>
                <w:sz w:val="18"/>
              </w:rPr>
              <w:t>37</w:t>
            </w:r>
          </w:p>
        </w:tc>
        <w:tc>
          <w:tcPr>
            <w:tcW w:w="760" w:type="dxa"/>
          </w:tcPr>
          <w:p w:rsidR="00CA75EC" w:rsidRDefault="0004286D">
            <w:pPr>
              <w:pStyle w:val="TableParagraph"/>
              <w:spacing w:before="206"/>
              <w:ind w:left="32" w:right="3"/>
              <w:rPr>
                <w:sz w:val="18"/>
              </w:rPr>
            </w:pPr>
            <w:r>
              <w:rPr>
                <w:spacing w:val="-5"/>
                <w:sz w:val="18"/>
              </w:rPr>
              <w:t>37</w:t>
            </w:r>
          </w:p>
        </w:tc>
        <w:tc>
          <w:tcPr>
            <w:tcW w:w="746" w:type="dxa"/>
          </w:tcPr>
          <w:p w:rsidR="00CA75EC" w:rsidRDefault="0004286D">
            <w:pPr>
              <w:pStyle w:val="TableParagraph"/>
              <w:spacing w:before="206"/>
              <w:ind w:left="33" w:right="3"/>
              <w:rPr>
                <w:sz w:val="18"/>
              </w:rPr>
            </w:pPr>
            <w:r>
              <w:rPr>
                <w:spacing w:val="-5"/>
                <w:sz w:val="18"/>
              </w:rPr>
              <w:t>37</w:t>
            </w:r>
          </w:p>
        </w:tc>
      </w:tr>
      <w:tr w:rsidR="00CA75EC">
        <w:trPr>
          <w:trHeight w:val="621"/>
        </w:trPr>
        <w:tc>
          <w:tcPr>
            <w:tcW w:w="1334" w:type="dxa"/>
            <w:vMerge/>
            <w:tcBorders>
              <w:top w:val="nil"/>
            </w:tcBorders>
          </w:tcPr>
          <w:p w:rsidR="00CA75EC" w:rsidRDefault="00CA75EC">
            <w:pPr>
              <w:rPr>
                <w:sz w:val="2"/>
                <w:szCs w:val="2"/>
              </w:rPr>
            </w:pPr>
          </w:p>
        </w:tc>
        <w:tc>
          <w:tcPr>
            <w:tcW w:w="1315" w:type="dxa"/>
          </w:tcPr>
          <w:p w:rsidR="00CA75EC" w:rsidRDefault="0004286D">
            <w:pPr>
              <w:pStyle w:val="TableParagraph"/>
              <w:spacing w:line="206" w:lineRule="exact"/>
              <w:ind w:left="29" w:right="20"/>
              <w:jc w:val="left"/>
              <w:rPr>
                <w:sz w:val="18"/>
              </w:rPr>
            </w:pPr>
            <w:r>
              <w:rPr>
                <w:spacing w:val="-2"/>
                <w:sz w:val="18"/>
              </w:rPr>
              <w:t>Расход натурального топлива</w:t>
            </w:r>
          </w:p>
        </w:tc>
        <w:tc>
          <w:tcPr>
            <w:tcW w:w="1017" w:type="dxa"/>
            <w:vMerge/>
            <w:tcBorders>
              <w:top w:val="nil"/>
            </w:tcBorders>
          </w:tcPr>
          <w:p w:rsidR="00CA75EC" w:rsidRDefault="00CA75EC">
            <w:pPr>
              <w:rPr>
                <w:sz w:val="2"/>
                <w:szCs w:val="2"/>
              </w:rPr>
            </w:pPr>
          </w:p>
        </w:tc>
        <w:tc>
          <w:tcPr>
            <w:tcW w:w="1029" w:type="dxa"/>
          </w:tcPr>
          <w:p w:rsidR="00CA75EC" w:rsidRDefault="0004286D">
            <w:pPr>
              <w:pStyle w:val="TableParagraph"/>
              <w:spacing w:before="206"/>
              <w:ind w:left="32"/>
              <w:jc w:val="left"/>
              <w:rPr>
                <w:sz w:val="18"/>
              </w:rPr>
            </w:pPr>
            <w:r>
              <w:rPr>
                <w:sz w:val="18"/>
              </w:rPr>
              <w:t>тыс. м³</w:t>
            </w:r>
            <w:r>
              <w:rPr>
                <w:spacing w:val="1"/>
                <w:sz w:val="18"/>
              </w:rPr>
              <w:t xml:space="preserve"> </w:t>
            </w:r>
            <w:r>
              <w:rPr>
                <w:sz w:val="18"/>
              </w:rPr>
              <w:t>в</w:t>
            </w:r>
            <w:r>
              <w:rPr>
                <w:spacing w:val="-1"/>
                <w:sz w:val="18"/>
              </w:rPr>
              <w:t xml:space="preserve"> </w:t>
            </w:r>
            <w:r>
              <w:rPr>
                <w:spacing w:val="-5"/>
                <w:sz w:val="18"/>
              </w:rPr>
              <w:t>год</w:t>
            </w:r>
          </w:p>
        </w:tc>
        <w:tc>
          <w:tcPr>
            <w:tcW w:w="758" w:type="dxa"/>
          </w:tcPr>
          <w:p w:rsidR="00CA75EC" w:rsidRDefault="0004286D">
            <w:pPr>
              <w:pStyle w:val="TableParagraph"/>
              <w:spacing w:before="206"/>
              <w:ind w:left="29" w:right="12"/>
              <w:rPr>
                <w:sz w:val="18"/>
              </w:rPr>
            </w:pPr>
            <w:r>
              <w:rPr>
                <w:spacing w:val="-5"/>
                <w:sz w:val="18"/>
              </w:rPr>
              <w:t>38</w:t>
            </w:r>
          </w:p>
        </w:tc>
        <w:tc>
          <w:tcPr>
            <w:tcW w:w="760" w:type="dxa"/>
          </w:tcPr>
          <w:p w:rsidR="00CA75EC" w:rsidRDefault="0004286D">
            <w:pPr>
              <w:pStyle w:val="TableParagraph"/>
              <w:spacing w:before="206"/>
              <w:ind w:left="32" w:right="12"/>
              <w:rPr>
                <w:sz w:val="18"/>
              </w:rPr>
            </w:pPr>
            <w:r>
              <w:rPr>
                <w:spacing w:val="-5"/>
                <w:sz w:val="18"/>
              </w:rPr>
              <w:t>33</w:t>
            </w:r>
          </w:p>
        </w:tc>
        <w:tc>
          <w:tcPr>
            <w:tcW w:w="760" w:type="dxa"/>
          </w:tcPr>
          <w:p w:rsidR="00CA75EC" w:rsidRDefault="0004286D">
            <w:pPr>
              <w:pStyle w:val="TableParagraph"/>
              <w:spacing w:before="206"/>
              <w:ind w:left="32" w:right="15"/>
              <w:rPr>
                <w:sz w:val="18"/>
              </w:rPr>
            </w:pPr>
            <w:r>
              <w:rPr>
                <w:spacing w:val="-5"/>
                <w:sz w:val="18"/>
              </w:rPr>
              <w:t>33</w:t>
            </w:r>
          </w:p>
        </w:tc>
        <w:tc>
          <w:tcPr>
            <w:tcW w:w="758" w:type="dxa"/>
          </w:tcPr>
          <w:p w:rsidR="00CA75EC" w:rsidRDefault="0004286D">
            <w:pPr>
              <w:pStyle w:val="TableParagraph"/>
              <w:spacing w:before="206"/>
              <w:ind w:left="29" w:right="8"/>
              <w:rPr>
                <w:sz w:val="18"/>
              </w:rPr>
            </w:pPr>
            <w:r>
              <w:rPr>
                <w:spacing w:val="-5"/>
                <w:sz w:val="18"/>
              </w:rPr>
              <w:t>33</w:t>
            </w:r>
          </w:p>
        </w:tc>
        <w:tc>
          <w:tcPr>
            <w:tcW w:w="760" w:type="dxa"/>
          </w:tcPr>
          <w:p w:rsidR="00CA75EC" w:rsidRDefault="0004286D">
            <w:pPr>
              <w:pStyle w:val="TableParagraph"/>
              <w:spacing w:before="206"/>
              <w:ind w:left="32" w:right="8"/>
              <w:rPr>
                <w:sz w:val="18"/>
              </w:rPr>
            </w:pPr>
            <w:r>
              <w:rPr>
                <w:spacing w:val="-5"/>
                <w:sz w:val="18"/>
              </w:rPr>
              <w:t>33</w:t>
            </w:r>
          </w:p>
        </w:tc>
        <w:tc>
          <w:tcPr>
            <w:tcW w:w="760" w:type="dxa"/>
          </w:tcPr>
          <w:p w:rsidR="00CA75EC" w:rsidRDefault="0004286D">
            <w:pPr>
              <w:pStyle w:val="TableParagraph"/>
              <w:spacing w:before="206"/>
              <w:ind w:left="32" w:right="11"/>
              <w:rPr>
                <w:sz w:val="18"/>
              </w:rPr>
            </w:pPr>
            <w:r>
              <w:rPr>
                <w:spacing w:val="-5"/>
                <w:sz w:val="18"/>
              </w:rPr>
              <w:t>33</w:t>
            </w:r>
          </w:p>
        </w:tc>
        <w:tc>
          <w:tcPr>
            <w:tcW w:w="758" w:type="dxa"/>
          </w:tcPr>
          <w:p w:rsidR="00CA75EC" w:rsidRDefault="0004286D">
            <w:pPr>
              <w:pStyle w:val="TableParagraph"/>
              <w:spacing w:before="206"/>
              <w:ind w:left="29" w:right="4"/>
              <w:rPr>
                <w:sz w:val="18"/>
              </w:rPr>
            </w:pPr>
            <w:r>
              <w:rPr>
                <w:spacing w:val="-5"/>
                <w:sz w:val="18"/>
              </w:rPr>
              <w:t>33</w:t>
            </w:r>
          </w:p>
        </w:tc>
        <w:tc>
          <w:tcPr>
            <w:tcW w:w="760" w:type="dxa"/>
          </w:tcPr>
          <w:p w:rsidR="00CA75EC" w:rsidRDefault="0004286D">
            <w:pPr>
              <w:pStyle w:val="TableParagraph"/>
              <w:spacing w:before="206"/>
              <w:ind w:left="32" w:right="4"/>
              <w:rPr>
                <w:sz w:val="18"/>
              </w:rPr>
            </w:pPr>
            <w:r>
              <w:rPr>
                <w:spacing w:val="-5"/>
                <w:sz w:val="18"/>
              </w:rPr>
              <w:t>33</w:t>
            </w:r>
          </w:p>
        </w:tc>
        <w:tc>
          <w:tcPr>
            <w:tcW w:w="760" w:type="dxa"/>
          </w:tcPr>
          <w:p w:rsidR="00CA75EC" w:rsidRDefault="0004286D">
            <w:pPr>
              <w:pStyle w:val="TableParagraph"/>
              <w:spacing w:before="206"/>
              <w:ind w:left="32" w:right="7"/>
              <w:rPr>
                <w:sz w:val="18"/>
              </w:rPr>
            </w:pPr>
            <w:r>
              <w:rPr>
                <w:spacing w:val="-5"/>
                <w:sz w:val="18"/>
              </w:rPr>
              <w:t>33</w:t>
            </w:r>
          </w:p>
        </w:tc>
        <w:tc>
          <w:tcPr>
            <w:tcW w:w="758" w:type="dxa"/>
          </w:tcPr>
          <w:p w:rsidR="00CA75EC" w:rsidRDefault="0004286D">
            <w:pPr>
              <w:pStyle w:val="TableParagraph"/>
              <w:spacing w:before="206"/>
              <w:ind w:left="29"/>
              <w:rPr>
                <w:sz w:val="18"/>
              </w:rPr>
            </w:pPr>
            <w:r>
              <w:rPr>
                <w:spacing w:val="-5"/>
                <w:sz w:val="18"/>
              </w:rPr>
              <w:t>33</w:t>
            </w:r>
          </w:p>
        </w:tc>
        <w:tc>
          <w:tcPr>
            <w:tcW w:w="760" w:type="dxa"/>
          </w:tcPr>
          <w:p w:rsidR="00CA75EC" w:rsidRDefault="0004286D">
            <w:pPr>
              <w:pStyle w:val="TableParagraph"/>
              <w:spacing w:before="206"/>
              <w:ind w:left="32"/>
              <w:rPr>
                <w:sz w:val="18"/>
              </w:rPr>
            </w:pPr>
            <w:r>
              <w:rPr>
                <w:spacing w:val="-5"/>
                <w:sz w:val="18"/>
              </w:rPr>
              <w:t>33</w:t>
            </w:r>
          </w:p>
        </w:tc>
        <w:tc>
          <w:tcPr>
            <w:tcW w:w="760" w:type="dxa"/>
          </w:tcPr>
          <w:p w:rsidR="00CA75EC" w:rsidRDefault="0004286D">
            <w:pPr>
              <w:pStyle w:val="TableParagraph"/>
              <w:spacing w:before="206"/>
              <w:ind w:left="32" w:right="3"/>
              <w:rPr>
                <w:sz w:val="18"/>
              </w:rPr>
            </w:pPr>
            <w:r>
              <w:rPr>
                <w:spacing w:val="-5"/>
                <w:sz w:val="18"/>
              </w:rPr>
              <w:t>33</w:t>
            </w:r>
          </w:p>
        </w:tc>
        <w:tc>
          <w:tcPr>
            <w:tcW w:w="746" w:type="dxa"/>
          </w:tcPr>
          <w:p w:rsidR="00CA75EC" w:rsidRDefault="0004286D">
            <w:pPr>
              <w:pStyle w:val="TableParagraph"/>
              <w:spacing w:before="206"/>
              <w:ind w:left="33" w:right="3"/>
              <w:rPr>
                <w:sz w:val="18"/>
              </w:rPr>
            </w:pPr>
            <w:r>
              <w:rPr>
                <w:spacing w:val="-5"/>
                <w:sz w:val="18"/>
              </w:rPr>
              <w:t>33</w:t>
            </w:r>
          </w:p>
        </w:tc>
      </w:tr>
      <w:tr w:rsidR="00CA75EC">
        <w:trPr>
          <w:trHeight w:val="205"/>
        </w:trPr>
        <w:tc>
          <w:tcPr>
            <w:tcW w:w="1334" w:type="dxa"/>
            <w:vMerge/>
            <w:tcBorders>
              <w:top w:val="nil"/>
            </w:tcBorders>
          </w:tcPr>
          <w:p w:rsidR="00CA75EC" w:rsidRDefault="00CA75EC">
            <w:pPr>
              <w:rPr>
                <w:sz w:val="2"/>
                <w:szCs w:val="2"/>
              </w:rPr>
            </w:pPr>
          </w:p>
        </w:tc>
        <w:tc>
          <w:tcPr>
            <w:tcW w:w="1315" w:type="dxa"/>
            <w:vMerge w:val="restart"/>
          </w:tcPr>
          <w:p w:rsidR="00CA75EC" w:rsidRDefault="0004286D">
            <w:pPr>
              <w:pStyle w:val="TableParagraph"/>
              <w:spacing w:line="206" w:lineRule="exact"/>
              <w:ind w:left="29" w:right="90"/>
              <w:jc w:val="left"/>
              <w:rPr>
                <w:sz w:val="18"/>
              </w:rPr>
            </w:pPr>
            <w:r>
              <w:rPr>
                <w:spacing w:val="-2"/>
                <w:sz w:val="18"/>
              </w:rPr>
              <w:t xml:space="preserve">Максимальный </w:t>
            </w:r>
            <w:r>
              <w:rPr>
                <w:sz w:val="18"/>
              </w:rPr>
              <w:t>часовой</w:t>
            </w:r>
            <w:r>
              <w:rPr>
                <w:spacing w:val="-12"/>
                <w:sz w:val="18"/>
              </w:rPr>
              <w:t xml:space="preserve"> </w:t>
            </w:r>
            <w:r>
              <w:rPr>
                <w:sz w:val="18"/>
              </w:rPr>
              <w:t xml:space="preserve">расход </w:t>
            </w:r>
            <w:r>
              <w:rPr>
                <w:spacing w:val="-2"/>
                <w:sz w:val="18"/>
              </w:rPr>
              <w:t>натурального топлива</w:t>
            </w:r>
          </w:p>
        </w:tc>
        <w:tc>
          <w:tcPr>
            <w:tcW w:w="1017" w:type="dxa"/>
          </w:tcPr>
          <w:p w:rsidR="00CA75EC" w:rsidRDefault="0004286D">
            <w:pPr>
              <w:pStyle w:val="TableParagraph"/>
              <w:spacing w:line="186" w:lineRule="exact"/>
              <w:ind w:left="29"/>
              <w:jc w:val="left"/>
              <w:rPr>
                <w:sz w:val="18"/>
              </w:rPr>
            </w:pPr>
            <w:r>
              <w:rPr>
                <w:spacing w:val="-2"/>
                <w:sz w:val="18"/>
              </w:rPr>
              <w:t>зимний</w:t>
            </w:r>
          </w:p>
        </w:tc>
        <w:tc>
          <w:tcPr>
            <w:tcW w:w="1029" w:type="dxa"/>
            <w:vMerge w:val="restart"/>
          </w:tcPr>
          <w:p w:rsidR="00CA75EC" w:rsidRDefault="00CA75EC">
            <w:pPr>
              <w:pStyle w:val="TableParagraph"/>
              <w:spacing w:before="102"/>
              <w:jc w:val="left"/>
              <w:rPr>
                <w:b/>
                <w:sz w:val="18"/>
              </w:rPr>
            </w:pPr>
          </w:p>
          <w:p w:rsidR="00CA75EC" w:rsidRDefault="0004286D">
            <w:pPr>
              <w:pStyle w:val="TableParagraph"/>
              <w:ind w:left="32"/>
              <w:jc w:val="left"/>
              <w:rPr>
                <w:sz w:val="18"/>
              </w:rPr>
            </w:pPr>
            <w:r>
              <w:rPr>
                <w:sz w:val="18"/>
              </w:rPr>
              <w:t>м³</w:t>
            </w:r>
            <w:r>
              <w:rPr>
                <w:spacing w:val="1"/>
                <w:sz w:val="18"/>
              </w:rPr>
              <w:t xml:space="preserve"> </w:t>
            </w:r>
            <w:r>
              <w:rPr>
                <w:sz w:val="18"/>
              </w:rPr>
              <w:t xml:space="preserve">в </w:t>
            </w:r>
            <w:r>
              <w:rPr>
                <w:spacing w:val="-5"/>
                <w:sz w:val="18"/>
              </w:rPr>
              <w:t>час</w:t>
            </w:r>
          </w:p>
        </w:tc>
        <w:tc>
          <w:tcPr>
            <w:tcW w:w="758" w:type="dxa"/>
          </w:tcPr>
          <w:p w:rsidR="00CA75EC" w:rsidRDefault="0004286D">
            <w:pPr>
              <w:pStyle w:val="TableParagraph"/>
              <w:spacing w:line="186" w:lineRule="exact"/>
              <w:ind w:left="29" w:right="12"/>
              <w:rPr>
                <w:sz w:val="18"/>
              </w:rPr>
            </w:pPr>
            <w:r>
              <w:rPr>
                <w:spacing w:val="-2"/>
                <w:sz w:val="18"/>
              </w:rPr>
              <w:t>12,35</w:t>
            </w:r>
          </w:p>
        </w:tc>
        <w:tc>
          <w:tcPr>
            <w:tcW w:w="760" w:type="dxa"/>
          </w:tcPr>
          <w:p w:rsidR="00CA75EC" w:rsidRDefault="0004286D">
            <w:pPr>
              <w:pStyle w:val="TableParagraph"/>
              <w:spacing w:line="186" w:lineRule="exact"/>
              <w:ind w:left="32" w:right="12"/>
              <w:rPr>
                <w:sz w:val="18"/>
              </w:rPr>
            </w:pPr>
            <w:r>
              <w:rPr>
                <w:spacing w:val="-2"/>
                <w:sz w:val="18"/>
              </w:rPr>
              <w:t>10,58</w:t>
            </w:r>
          </w:p>
        </w:tc>
        <w:tc>
          <w:tcPr>
            <w:tcW w:w="760" w:type="dxa"/>
          </w:tcPr>
          <w:p w:rsidR="00CA75EC" w:rsidRDefault="0004286D">
            <w:pPr>
              <w:pStyle w:val="TableParagraph"/>
              <w:spacing w:line="186" w:lineRule="exact"/>
              <w:ind w:left="32" w:right="15"/>
              <w:rPr>
                <w:sz w:val="18"/>
              </w:rPr>
            </w:pPr>
            <w:r>
              <w:rPr>
                <w:spacing w:val="-2"/>
                <w:sz w:val="18"/>
              </w:rPr>
              <w:t>10,58</w:t>
            </w:r>
          </w:p>
        </w:tc>
        <w:tc>
          <w:tcPr>
            <w:tcW w:w="758" w:type="dxa"/>
          </w:tcPr>
          <w:p w:rsidR="00CA75EC" w:rsidRDefault="0004286D">
            <w:pPr>
              <w:pStyle w:val="TableParagraph"/>
              <w:spacing w:line="186" w:lineRule="exact"/>
              <w:ind w:left="29" w:right="8"/>
              <w:rPr>
                <w:sz w:val="18"/>
              </w:rPr>
            </w:pPr>
            <w:r>
              <w:rPr>
                <w:spacing w:val="-2"/>
                <w:sz w:val="18"/>
              </w:rPr>
              <w:t>10,58</w:t>
            </w:r>
          </w:p>
        </w:tc>
        <w:tc>
          <w:tcPr>
            <w:tcW w:w="760" w:type="dxa"/>
          </w:tcPr>
          <w:p w:rsidR="00CA75EC" w:rsidRDefault="0004286D">
            <w:pPr>
              <w:pStyle w:val="TableParagraph"/>
              <w:spacing w:line="186" w:lineRule="exact"/>
              <w:ind w:left="32" w:right="8"/>
              <w:rPr>
                <w:sz w:val="18"/>
              </w:rPr>
            </w:pPr>
            <w:r>
              <w:rPr>
                <w:spacing w:val="-2"/>
                <w:sz w:val="18"/>
              </w:rPr>
              <w:t>10,58</w:t>
            </w:r>
          </w:p>
        </w:tc>
        <w:tc>
          <w:tcPr>
            <w:tcW w:w="760" w:type="dxa"/>
          </w:tcPr>
          <w:p w:rsidR="00CA75EC" w:rsidRDefault="0004286D">
            <w:pPr>
              <w:pStyle w:val="TableParagraph"/>
              <w:spacing w:line="186" w:lineRule="exact"/>
              <w:ind w:left="32" w:right="11"/>
              <w:rPr>
                <w:sz w:val="18"/>
              </w:rPr>
            </w:pPr>
            <w:r>
              <w:rPr>
                <w:spacing w:val="-2"/>
                <w:sz w:val="18"/>
              </w:rPr>
              <w:t>10,58</w:t>
            </w:r>
          </w:p>
        </w:tc>
        <w:tc>
          <w:tcPr>
            <w:tcW w:w="758" w:type="dxa"/>
          </w:tcPr>
          <w:p w:rsidR="00CA75EC" w:rsidRDefault="0004286D">
            <w:pPr>
              <w:pStyle w:val="TableParagraph"/>
              <w:spacing w:line="186" w:lineRule="exact"/>
              <w:ind w:left="29" w:right="4"/>
              <w:rPr>
                <w:sz w:val="18"/>
              </w:rPr>
            </w:pPr>
            <w:r>
              <w:rPr>
                <w:spacing w:val="-2"/>
                <w:sz w:val="18"/>
              </w:rPr>
              <w:t>10,58</w:t>
            </w:r>
          </w:p>
        </w:tc>
        <w:tc>
          <w:tcPr>
            <w:tcW w:w="760" w:type="dxa"/>
          </w:tcPr>
          <w:p w:rsidR="00CA75EC" w:rsidRDefault="0004286D">
            <w:pPr>
              <w:pStyle w:val="TableParagraph"/>
              <w:spacing w:line="186" w:lineRule="exact"/>
              <w:ind w:left="32" w:right="4"/>
              <w:rPr>
                <w:sz w:val="18"/>
              </w:rPr>
            </w:pPr>
            <w:r>
              <w:rPr>
                <w:spacing w:val="-2"/>
                <w:sz w:val="18"/>
              </w:rPr>
              <w:t>10,58</w:t>
            </w:r>
          </w:p>
        </w:tc>
        <w:tc>
          <w:tcPr>
            <w:tcW w:w="760" w:type="dxa"/>
          </w:tcPr>
          <w:p w:rsidR="00CA75EC" w:rsidRDefault="0004286D">
            <w:pPr>
              <w:pStyle w:val="TableParagraph"/>
              <w:spacing w:line="186" w:lineRule="exact"/>
              <w:ind w:left="32" w:right="7"/>
              <w:rPr>
                <w:sz w:val="18"/>
              </w:rPr>
            </w:pPr>
            <w:r>
              <w:rPr>
                <w:spacing w:val="-2"/>
                <w:sz w:val="18"/>
              </w:rPr>
              <w:t>10,58</w:t>
            </w:r>
          </w:p>
        </w:tc>
        <w:tc>
          <w:tcPr>
            <w:tcW w:w="758" w:type="dxa"/>
          </w:tcPr>
          <w:p w:rsidR="00CA75EC" w:rsidRDefault="0004286D">
            <w:pPr>
              <w:pStyle w:val="TableParagraph"/>
              <w:spacing w:line="186" w:lineRule="exact"/>
              <w:ind w:left="29"/>
              <w:rPr>
                <w:sz w:val="18"/>
              </w:rPr>
            </w:pPr>
            <w:r>
              <w:rPr>
                <w:spacing w:val="-2"/>
                <w:sz w:val="18"/>
              </w:rPr>
              <w:t>10,58</w:t>
            </w:r>
          </w:p>
        </w:tc>
        <w:tc>
          <w:tcPr>
            <w:tcW w:w="760" w:type="dxa"/>
          </w:tcPr>
          <w:p w:rsidR="00CA75EC" w:rsidRDefault="0004286D">
            <w:pPr>
              <w:pStyle w:val="TableParagraph"/>
              <w:spacing w:line="186" w:lineRule="exact"/>
              <w:ind w:left="32"/>
              <w:rPr>
                <w:sz w:val="18"/>
              </w:rPr>
            </w:pPr>
            <w:r>
              <w:rPr>
                <w:spacing w:val="-2"/>
                <w:sz w:val="18"/>
              </w:rPr>
              <w:t>10,58</w:t>
            </w:r>
          </w:p>
        </w:tc>
        <w:tc>
          <w:tcPr>
            <w:tcW w:w="760" w:type="dxa"/>
          </w:tcPr>
          <w:p w:rsidR="00CA75EC" w:rsidRDefault="0004286D">
            <w:pPr>
              <w:pStyle w:val="TableParagraph"/>
              <w:spacing w:line="186" w:lineRule="exact"/>
              <w:ind w:left="32" w:right="3"/>
              <w:rPr>
                <w:sz w:val="18"/>
              </w:rPr>
            </w:pPr>
            <w:r>
              <w:rPr>
                <w:spacing w:val="-2"/>
                <w:sz w:val="18"/>
              </w:rPr>
              <w:t>10,58</w:t>
            </w:r>
          </w:p>
        </w:tc>
        <w:tc>
          <w:tcPr>
            <w:tcW w:w="746" w:type="dxa"/>
          </w:tcPr>
          <w:p w:rsidR="00CA75EC" w:rsidRDefault="0004286D">
            <w:pPr>
              <w:pStyle w:val="TableParagraph"/>
              <w:spacing w:line="186" w:lineRule="exact"/>
              <w:ind w:left="33" w:right="3"/>
              <w:rPr>
                <w:sz w:val="18"/>
              </w:rPr>
            </w:pPr>
            <w:r>
              <w:rPr>
                <w:spacing w:val="-2"/>
                <w:sz w:val="18"/>
              </w:rPr>
              <w:t>10,58</w:t>
            </w:r>
          </w:p>
        </w:tc>
      </w:tr>
      <w:tr w:rsidR="00CA75EC">
        <w:trPr>
          <w:trHeight w:val="611"/>
        </w:trPr>
        <w:tc>
          <w:tcPr>
            <w:tcW w:w="1334" w:type="dxa"/>
            <w:vMerge/>
            <w:tcBorders>
              <w:top w:val="nil"/>
            </w:tcBorders>
          </w:tcPr>
          <w:p w:rsidR="00CA75EC" w:rsidRDefault="00CA75EC">
            <w:pPr>
              <w:rPr>
                <w:sz w:val="2"/>
                <w:szCs w:val="2"/>
              </w:rPr>
            </w:pPr>
          </w:p>
        </w:tc>
        <w:tc>
          <w:tcPr>
            <w:tcW w:w="1315" w:type="dxa"/>
            <w:vMerge/>
            <w:tcBorders>
              <w:top w:val="nil"/>
            </w:tcBorders>
          </w:tcPr>
          <w:p w:rsidR="00CA75EC" w:rsidRDefault="00CA75EC">
            <w:pPr>
              <w:rPr>
                <w:sz w:val="2"/>
                <w:szCs w:val="2"/>
              </w:rPr>
            </w:pPr>
          </w:p>
        </w:tc>
        <w:tc>
          <w:tcPr>
            <w:tcW w:w="1017" w:type="dxa"/>
          </w:tcPr>
          <w:p w:rsidR="00CA75EC" w:rsidRDefault="0004286D">
            <w:pPr>
              <w:pStyle w:val="TableParagraph"/>
              <w:spacing w:before="201"/>
              <w:ind w:left="29"/>
              <w:jc w:val="left"/>
              <w:rPr>
                <w:sz w:val="18"/>
              </w:rPr>
            </w:pPr>
            <w:r>
              <w:rPr>
                <w:spacing w:val="-2"/>
                <w:sz w:val="18"/>
              </w:rPr>
              <w:t>летний</w:t>
            </w:r>
          </w:p>
        </w:tc>
        <w:tc>
          <w:tcPr>
            <w:tcW w:w="1029" w:type="dxa"/>
            <w:vMerge/>
            <w:tcBorders>
              <w:top w:val="nil"/>
            </w:tcBorders>
          </w:tcPr>
          <w:p w:rsidR="00CA75EC" w:rsidRDefault="00CA75EC">
            <w:pPr>
              <w:rPr>
                <w:sz w:val="2"/>
                <w:szCs w:val="2"/>
              </w:rPr>
            </w:pPr>
          </w:p>
        </w:tc>
        <w:tc>
          <w:tcPr>
            <w:tcW w:w="758" w:type="dxa"/>
          </w:tcPr>
          <w:p w:rsidR="00CA75EC" w:rsidRDefault="0004286D">
            <w:pPr>
              <w:pStyle w:val="TableParagraph"/>
              <w:spacing w:before="201"/>
              <w:ind w:left="29" w:right="17"/>
              <w:rPr>
                <w:sz w:val="18"/>
              </w:rPr>
            </w:pPr>
            <w:r>
              <w:rPr>
                <w:spacing w:val="-10"/>
                <w:sz w:val="18"/>
              </w:rPr>
              <w:t>0</w:t>
            </w:r>
          </w:p>
        </w:tc>
        <w:tc>
          <w:tcPr>
            <w:tcW w:w="760" w:type="dxa"/>
          </w:tcPr>
          <w:p w:rsidR="00CA75EC" w:rsidRDefault="0004286D">
            <w:pPr>
              <w:pStyle w:val="TableParagraph"/>
              <w:spacing w:before="201"/>
              <w:ind w:left="32" w:right="16"/>
              <w:rPr>
                <w:sz w:val="18"/>
              </w:rPr>
            </w:pPr>
            <w:r>
              <w:rPr>
                <w:spacing w:val="-10"/>
                <w:sz w:val="18"/>
              </w:rPr>
              <w:t>0</w:t>
            </w:r>
          </w:p>
        </w:tc>
        <w:tc>
          <w:tcPr>
            <w:tcW w:w="760" w:type="dxa"/>
          </w:tcPr>
          <w:p w:rsidR="00CA75EC" w:rsidRDefault="0004286D">
            <w:pPr>
              <w:pStyle w:val="TableParagraph"/>
              <w:spacing w:before="201"/>
              <w:ind w:left="32" w:right="20"/>
              <w:rPr>
                <w:sz w:val="18"/>
              </w:rPr>
            </w:pPr>
            <w:r>
              <w:rPr>
                <w:spacing w:val="-10"/>
                <w:sz w:val="18"/>
              </w:rPr>
              <w:t>0</w:t>
            </w:r>
          </w:p>
        </w:tc>
        <w:tc>
          <w:tcPr>
            <w:tcW w:w="758" w:type="dxa"/>
          </w:tcPr>
          <w:p w:rsidR="00CA75EC" w:rsidRDefault="0004286D">
            <w:pPr>
              <w:pStyle w:val="TableParagraph"/>
              <w:spacing w:before="201"/>
              <w:ind w:left="29" w:right="13"/>
              <w:rPr>
                <w:sz w:val="18"/>
              </w:rPr>
            </w:pPr>
            <w:r>
              <w:rPr>
                <w:spacing w:val="-10"/>
                <w:sz w:val="18"/>
              </w:rPr>
              <w:t>0</w:t>
            </w:r>
          </w:p>
        </w:tc>
        <w:tc>
          <w:tcPr>
            <w:tcW w:w="760" w:type="dxa"/>
          </w:tcPr>
          <w:p w:rsidR="00CA75EC" w:rsidRDefault="0004286D">
            <w:pPr>
              <w:pStyle w:val="TableParagraph"/>
              <w:spacing w:before="201"/>
              <w:ind w:left="32" w:right="12"/>
              <w:rPr>
                <w:sz w:val="18"/>
              </w:rPr>
            </w:pPr>
            <w:r>
              <w:rPr>
                <w:spacing w:val="-10"/>
                <w:sz w:val="18"/>
              </w:rPr>
              <w:t>0</w:t>
            </w:r>
          </w:p>
        </w:tc>
        <w:tc>
          <w:tcPr>
            <w:tcW w:w="760" w:type="dxa"/>
          </w:tcPr>
          <w:p w:rsidR="00CA75EC" w:rsidRDefault="0004286D">
            <w:pPr>
              <w:pStyle w:val="TableParagraph"/>
              <w:spacing w:before="201"/>
              <w:ind w:left="32" w:right="16"/>
              <w:rPr>
                <w:sz w:val="18"/>
              </w:rPr>
            </w:pPr>
            <w:r>
              <w:rPr>
                <w:spacing w:val="-10"/>
                <w:sz w:val="18"/>
              </w:rPr>
              <w:t>0</w:t>
            </w:r>
          </w:p>
        </w:tc>
        <w:tc>
          <w:tcPr>
            <w:tcW w:w="758" w:type="dxa"/>
          </w:tcPr>
          <w:p w:rsidR="00CA75EC" w:rsidRDefault="0004286D">
            <w:pPr>
              <w:pStyle w:val="TableParagraph"/>
              <w:spacing w:before="201"/>
              <w:ind w:left="29" w:right="9"/>
              <w:rPr>
                <w:sz w:val="18"/>
              </w:rPr>
            </w:pPr>
            <w:r>
              <w:rPr>
                <w:spacing w:val="-10"/>
                <w:sz w:val="18"/>
              </w:rPr>
              <w:t>0</w:t>
            </w:r>
          </w:p>
        </w:tc>
        <w:tc>
          <w:tcPr>
            <w:tcW w:w="760" w:type="dxa"/>
          </w:tcPr>
          <w:p w:rsidR="00CA75EC" w:rsidRDefault="0004286D">
            <w:pPr>
              <w:pStyle w:val="TableParagraph"/>
              <w:spacing w:before="201"/>
              <w:ind w:left="32" w:right="8"/>
              <w:rPr>
                <w:sz w:val="18"/>
              </w:rPr>
            </w:pPr>
            <w:r>
              <w:rPr>
                <w:spacing w:val="-10"/>
                <w:sz w:val="18"/>
              </w:rPr>
              <w:t>0</w:t>
            </w:r>
          </w:p>
        </w:tc>
        <w:tc>
          <w:tcPr>
            <w:tcW w:w="760" w:type="dxa"/>
          </w:tcPr>
          <w:p w:rsidR="00CA75EC" w:rsidRDefault="0004286D">
            <w:pPr>
              <w:pStyle w:val="TableParagraph"/>
              <w:spacing w:before="201"/>
              <w:ind w:left="32" w:right="12"/>
              <w:rPr>
                <w:sz w:val="18"/>
              </w:rPr>
            </w:pPr>
            <w:r>
              <w:rPr>
                <w:spacing w:val="-10"/>
                <w:sz w:val="18"/>
              </w:rPr>
              <w:t>0</w:t>
            </w:r>
          </w:p>
        </w:tc>
        <w:tc>
          <w:tcPr>
            <w:tcW w:w="758" w:type="dxa"/>
          </w:tcPr>
          <w:p w:rsidR="00CA75EC" w:rsidRDefault="0004286D">
            <w:pPr>
              <w:pStyle w:val="TableParagraph"/>
              <w:spacing w:before="201"/>
              <w:ind w:left="29" w:right="5"/>
              <w:rPr>
                <w:sz w:val="18"/>
              </w:rPr>
            </w:pPr>
            <w:r>
              <w:rPr>
                <w:spacing w:val="-10"/>
                <w:sz w:val="18"/>
              </w:rPr>
              <w:t>0</w:t>
            </w:r>
          </w:p>
        </w:tc>
        <w:tc>
          <w:tcPr>
            <w:tcW w:w="760" w:type="dxa"/>
          </w:tcPr>
          <w:p w:rsidR="00CA75EC" w:rsidRDefault="0004286D">
            <w:pPr>
              <w:pStyle w:val="TableParagraph"/>
              <w:spacing w:before="201"/>
              <w:ind w:left="32" w:right="4"/>
              <w:rPr>
                <w:sz w:val="18"/>
              </w:rPr>
            </w:pPr>
            <w:r>
              <w:rPr>
                <w:spacing w:val="-10"/>
                <w:sz w:val="18"/>
              </w:rPr>
              <w:t>0</w:t>
            </w:r>
          </w:p>
        </w:tc>
        <w:tc>
          <w:tcPr>
            <w:tcW w:w="760" w:type="dxa"/>
          </w:tcPr>
          <w:p w:rsidR="00CA75EC" w:rsidRDefault="0004286D">
            <w:pPr>
              <w:pStyle w:val="TableParagraph"/>
              <w:spacing w:before="201"/>
              <w:ind w:left="32" w:right="8"/>
              <w:rPr>
                <w:sz w:val="18"/>
              </w:rPr>
            </w:pPr>
            <w:r>
              <w:rPr>
                <w:spacing w:val="-10"/>
                <w:sz w:val="18"/>
              </w:rPr>
              <w:t>0</w:t>
            </w:r>
          </w:p>
        </w:tc>
        <w:tc>
          <w:tcPr>
            <w:tcW w:w="746" w:type="dxa"/>
          </w:tcPr>
          <w:p w:rsidR="00CA75EC" w:rsidRDefault="0004286D">
            <w:pPr>
              <w:pStyle w:val="TableParagraph"/>
              <w:spacing w:before="201"/>
              <w:ind w:left="33" w:right="3"/>
              <w:rPr>
                <w:sz w:val="18"/>
              </w:rPr>
            </w:pPr>
            <w:r>
              <w:rPr>
                <w:spacing w:val="-10"/>
                <w:sz w:val="18"/>
              </w:rPr>
              <w:t>0</w:t>
            </w:r>
          </w:p>
        </w:tc>
      </w:tr>
    </w:tbl>
    <w:p w:rsidR="00CA75EC" w:rsidRDefault="00CA75EC">
      <w:pPr>
        <w:pStyle w:val="TableParagraph"/>
        <w:rPr>
          <w:sz w:val="18"/>
        </w:rPr>
        <w:sectPr w:rsidR="00CA75EC">
          <w:pgSz w:w="16840" w:h="11900" w:orient="landscape"/>
          <w:pgMar w:top="1340" w:right="1133" w:bottom="820" w:left="992" w:header="0" w:footer="627" w:gutter="0"/>
          <w:cols w:space="720"/>
        </w:sectPr>
      </w:pPr>
    </w:p>
    <w:p w:rsidR="00CA75EC" w:rsidRDefault="0004286D">
      <w:pPr>
        <w:pStyle w:val="2"/>
        <w:numPr>
          <w:ilvl w:val="1"/>
          <w:numId w:val="13"/>
        </w:numPr>
        <w:tabs>
          <w:tab w:val="left" w:pos="919"/>
        </w:tabs>
        <w:spacing w:line="360" w:lineRule="auto"/>
        <w:ind w:left="142" w:right="135" w:firstLine="0"/>
        <w:jc w:val="both"/>
      </w:pPr>
      <w:bookmarkStart w:id="73" w:name="_TOC_250057"/>
      <w:r>
        <w:lastRenderedPageBreak/>
        <w:t>Результаты</w:t>
      </w:r>
      <w:r>
        <w:rPr>
          <w:b w:val="0"/>
        </w:rPr>
        <w:t xml:space="preserve"> </w:t>
      </w:r>
      <w:r>
        <w:t>расчетов</w:t>
      </w:r>
      <w:r>
        <w:rPr>
          <w:b w:val="0"/>
        </w:rPr>
        <w:t xml:space="preserve"> </w:t>
      </w:r>
      <w:r>
        <w:t>по</w:t>
      </w:r>
      <w:r>
        <w:rPr>
          <w:b w:val="0"/>
        </w:rPr>
        <w:t xml:space="preserve"> </w:t>
      </w:r>
      <w:r>
        <w:t>каждому</w:t>
      </w:r>
      <w:r>
        <w:rPr>
          <w:b w:val="0"/>
        </w:rPr>
        <w:t xml:space="preserve"> </w:t>
      </w:r>
      <w:r>
        <w:t>источнику</w:t>
      </w:r>
      <w:r>
        <w:rPr>
          <w:b w:val="0"/>
        </w:rPr>
        <w:t xml:space="preserve"> </w:t>
      </w:r>
      <w:r>
        <w:t>тепловой</w:t>
      </w:r>
      <w:r>
        <w:rPr>
          <w:b w:val="0"/>
        </w:rPr>
        <w:t xml:space="preserve"> </w:t>
      </w:r>
      <w:r>
        <w:t>энергии</w:t>
      </w:r>
      <w:r>
        <w:rPr>
          <w:b w:val="0"/>
        </w:rPr>
        <w:t xml:space="preserve"> </w:t>
      </w:r>
      <w:r>
        <w:t>нормативных</w:t>
      </w:r>
      <w:r>
        <w:rPr>
          <w:b w:val="0"/>
        </w:rPr>
        <w:t xml:space="preserve"> </w:t>
      </w:r>
      <w:r>
        <w:t>запасов</w:t>
      </w:r>
      <w:r>
        <w:rPr>
          <w:b w:val="0"/>
        </w:rPr>
        <w:t xml:space="preserve"> </w:t>
      </w:r>
      <w:bookmarkEnd w:id="73"/>
      <w:r>
        <w:t>топлива</w:t>
      </w:r>
    </w:p>
    <w:p w:rsidR="00CA75EC" w:rsidRDefault="0004286D">
      <w:pPr>
        <w:pStyle w:val="a3"/>
        <w:spacing w:line="274" w:lineRule="exact"/>
        <w:ind w:left="850"/>
      </w:pPr>
      <w:r>
        <w:rPr>
          <w:spacing w:val="-2"/>
        </w:rPr>
        <w:t>Расчеты</w:t>
      </w:r>
      <w:r>
        <w:rPr>
          <w:spacing w:val="-4"/>
        </w:rPr>
        <w:t xml:space="preserve"> </w:t>
      </w:r>
      <w:r>
        <w:rPr>
          <w:spacing w:val="-2"/>
        </w:rPr>
        <w:t>нормативных</w:t>
      </w:r>
      <w:r>
        <w:rPr>
          <w:spacing w:val="-4"/>
        </w:rPr>
        <w:t xml:space="preserve"> </w:t>
      </w:r>
      <w:r>
        <w:rPr>
          <w:spacing w:val="-2"/>
        </w:rPr>
        <w:t>запасов</w:t>
      </w:r>
      <w:r>
        <w:rPr>
          <w:spacing w:val="-3"/>
        </w:rPr>
        <w:t xml:space="preserve"> </w:t>
      </w:r>
      <w:r>
        <w:rPr>
          <w:spacing w:val="-2"/>
        </w:rPr>
        <w:t>топлива</w:t>
      </w:r>
      <w:r>
        <w:rPr>
          <w:spacing w:val="-5"/>
        </w:rPr>
        <w:t xml:space="preserve"> </w:t>
      </w:r>
      <w:r>
        <w:rPr>
          <w:spacing w:val="-2"/>
        </w:rPr>
        <w:t>выполняются в</w:t>
      </w:r>
      <w:r>
        <w:rPr>
          <w:spacing w:val="-4"/>
        </w:rPr>
        <w:t xml:space="preserve"> </w:t>
      </w:r>
      <w:r>
        <w:rPr>
          <w:spacing w:val="-2"/>
        </w:rPr>
        <w:t>соответствии</w:t>
      </w:r>
      <w:r>
        <w:rPr>
          <w:spacing w:val="-1"/>
        </w:rPr>
        <w:t xml:space="preserve"> </w:t>
      </w:r>
      <w:r>
        <w:rPr>
          <w:spacing w:val="-2"/>
        </w:rPr>
        <w:t>с</w:t>
      </w:r>
      <w:r>
        <w:rPr>
          <w:spacing w:val="-1"/>
        </w:rPr>
        <w:t xml:space="preserve"> </w:t>
      </w:r>
      <w:r>
        <w:rPr>
          <w:spacing w:val="-2"/>
        </w:rPr>
        <w:t>требованиями</w:t>
      </w:r>
    </w:p>
    <w:p w:rsidR="00CA75EC" w:rsidRDefault="0004286D">
      <w:pPr>
        <w:pStyle w:val="a3"/>
        <w:spacing w:before="139" w:line="360" w:lineRule="auto"/>
        <w:ind w:left="142" w:right="130"/>
      </w:pPr>
      <w:r>
        <w:t>«Порядка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РФ от 10.08.2012 №377.</w:t>
      </w:r>
    </w:p>
    <w:p w:rsidR="00CA75EC" w:rsidRDefault="0004286D">
      <w:pPr>
        <w:pStyle w:val="a3"/>
        <w:spacing w:before="120"/>
        <w:ind w:left="850"/>
      </w:pPr>
      <w:r>
        <w:t>Общий</w:t>
      </w:r>
      <w:r>
        <w:rPr>
          <w:spacing w:val="-10"/>
        </w:rPr>
        <w:t xml:space="preserve"> </w:t>
      </w:r>
      <w:r>
        <w:t>нормативный</w:t>
      </w:r>
      <w:r>
        <w:rPr>
          <w:spacing w:val="-9"/>
        </w:rPr>
        <w:t xml:space="preserve"> </w:t>
      </w:r>
      <w:r>
        <w:t>запаса</w:t>
      </w:r>
      <w:r>
        <w:rPr>
          <w:spacing w:val="-11"/>
        </w:rPr>
        <w:t xml:space="preserve"> </w:t>
      </w:r>
      <w:r>
        <w:t>топлива</w:t>
      </w:r>
      <w:r>
        <w:rPr>
          <w:spacing w:val="-11"/>
        </w:rPr>
        <w:t xml:space="preserve"> </w:t>
      </w:r>
      <w:r>
        <w:t>определяется</w:t>
      </w:r>
      <w:r>
        <w:rPr>
          <w:spacing w:val="-10"/>
        </w:rPr>
        <w:t xml:space="preserve"> </w:t>
      </w:r>
      <w:r>
        <w:t>по</w:t>
      </w:r>
      <w:r>
        <w:rPr>
          <w:spacing w:val="-11"/>
        </w:rPr>
        <w:t xml:space="preserve"> </w:t>
      </w:r>
      <w:r>
        <w:rPr>
          <w:spacing w:val="-2"/>
        </w:rPr>
        <w:t>формуле:</w:t>
      </w:r>
    </w:p>
    <w:p w:rsidR="00CA75EC" w:rsidRDefault="0004286D">
      <w:pPr>
        <w:spacing w:before="237" w:line="432" w:lineRule="auto"/>
        <w:ind w:left="850" w:right="2842" w:firstLine="2738"/>
        <w:rPr>
          <w:sz w:val="24"/>
        </w:rPr>
      </w:pPr>
      <w:r>
        <w:rPr>
          <w:i/>
          <w:position w:val="1"/>
          <w:sz w:val="28"/>
        </w:rPr>
        <w:t>ОНЗТ</w:t>
      </w:r>
      <w:r>
        <w:rPr>
          <w:rFonts w:ascii="Symbol" w:hAnsi="Symbol"/>
          <w:position w:val="1"/>
          <w:sz w:val="28"/>
        </w:rPr>
        <w:t></w:t>
      </w:r>
      <w:r>
        <w:rPr>
          <w:spacing w:val="-22"/>
          <w:position w:val="1"/>
          <w:sz w:val="28"/>
        </w:rPr>
        <w:t xml:space="preserve"> </w:t>
      </w:r>
      <w:r>
        <w:rPr>
          <w:i/>
          <w:position w:val="1"/>
          <w:sz w:val="28"/>
        </w:rPr>
        <w:t>ННЗТ</w:t>
      </w:r>
      <w:r>
        <w:rPr>
          <w:rFonts w:ascii="Symbol" w:hAnsi="Symbol"/>
          <w:position w:val="1"/>
          <w:sz w:val="28"/>
        </w:rPr>
        <w:t></w:t>
      </w:r>
      <w:r>
        <w:rPr>
          <w:spacing w:val="-34"/>
          <w:position w:val="1"/>
          <w:sz w:val="28"/>
        </w:rPr>
        <w:t xml:space="preserve"> </w:t>
      </w:r>
      <w:r>
        <w:rPr>
          <w:i/>
          <w:position w:val="1"/>
          <w:sz w:val="28"/>
        </w:rPr>
        <w:t>НЭЗТ</w:t>
      </w:r>
      <w:r>
        <w:rPr>
          <w:spacing w:val="-44"/>
          <w:position w:val="1"/>
          <w:sz w:val="28"/>
        </w:rPr>
        <w:t xml:space="preserve"> </w:t>
      </w:r>
      <w:r>
        <w:rPr>
          <w:sz w:val="24"/>
        </w:rPr>
        <w:t>,</w:t>
      </w:r>
      <w:r>
        <w:rPr>
          <w:spacing w:val="-15"/>
          <w:sz w:val="24"/>
        </w:rPr>
        <w:t xml:space="preserve"> </w:t>
      </w:r>
      <w:r>
        <w:rPr>
          <w:sz w:val="24"/>
        </w:rPr>
        <w:t>тыс.</w:t>
      </w:r>
      <w:r>
        <w:rPr>
          <w:spacing w:val="-15"/>
          <w:sz w:val="24"/>
        </w:rPr>
        <w:t xml:space="preserve"> </w:t>
      </w:r>
      <w:r>
        <w:rPr>
          <w:sz w:val="24"/>
        </w:rPr>
        <w:t>т В состав ОНЗТ включаются:</w:t>
      </w:r>
    </w:p>
    <w:p w:rsidR="00CA75EC" w:rsidRDefault="0004286D">
      <w:pPr>
        <w:pStyle w:val="a3"/>
        <w:spacing w:before="38"/>
        <w:ind w:left="850"/>
      </w:pPr>
      <w:r>
        <w:t>ННЗТ,</w:t>
      </w:r>
      <w:r>
        <w:rPr>
          <w:spacing w:val="-12"/>
        </w:rPr>
        <w:t xml:space="preserve"> </w:t>
      </w:r>
      <w:r>
        <w:t>рассчитываемый</w:t>
      </w:r>
      <w:r>
        <w:rPr>
          <w:spacing w:val="-9"/>
        </w:rPr>
        <w:t xml:space="preserve"> </w:t>
      </w:r>
      <w:r>
        <w:t>по</w:t>
      </w:r>
      <w:r>
        <w:rPr>
          <w:spacing w:val="-11"/>
        </w:rPr>
        <w:t xml:space="preserve"> </w:t>
      </w:r>
      <w:r>
        <w:t>общей</w:t>
      </w:r>
      <w:r>
        <w:rPr>
          <w:spacing w:val="-12"/>
        </w:rPr>
        <w:t xml:space="preserve"> </w:t>
      </w:r>
      <w:r>
        <w:t>присоединенной</w:t>
      </w:r>
      <w:r>
        <w:rPr>
          <w:spacing w:val="-12"/>
        </w:rPr>
        <w:t xml:space="preserve"> </w:t>
      </w:r>
      <w:r>
        <w:t>к</w:t>
      </w:r>
      <w:r>
        <w:rPr>
          <w:spacing w:val="-9"/>
        </w:rPr>
        <w:t xml:space="preserve"> </w:t>
      </w:r>
      <w:r>
        <w:t>источнику</w:t>
      </w:r>
      <w:r>
        <w:rPr>
          <w:spacing w:val="-13"/>
        </w:rPr>
        <w:t xml:space="preserve"> </w:t>
      </w:r>
      <w:r>
        <w:t>тепловой</w:t>
      </w:r>
      <w:r>
        <w:rPr>
          <w:spacing w:val="-10"/>
        </w:rPr>
        <w:t xml:space="preserve"> </w:t>
      </w:r>
      <w:r>
        <w:rPr>
          <w:spacing w:val="-2"/>
        </w:rPr>
        <w:t>нагрузке;</w:t>
      </w:r>
    </w:p>
    <w:p w:rsidR="00CA75EC" w:rsidRDefault="0004286D">
      <w:pPr>
        <w:pStyle w:val="a3"/>
        <w:spacing w:before="259" w:line="360" w:lineRule="auto"/>
        <w:ind w:left="142" w:right="132" w:firstLine="708"/>
      </w:pPr>
      <w:r>
        <w:t>НЭЗТ,</w:t>
      </w:r>
      <w:r>
        <w:rPr>
          <w:spacing w:val="-5"/>
        </w:rPr>
        <w:t xml:space="preserve"> </w:t>
      </w:r>
      <w:r>
        <w:t>определяемый</w:t>
      </w:r>
      <w:r>
        <w:rPr>
          <w:spacing w:val="-4"/>
        </w:rPr>
        <w:t xml:space="preserve"> </w:t>
      </w:r>
      <w:r>
        <w:t>по</w:t>
      </w:r>
      <w:r>
        <w:rPr>
          <w:spacing w:val="-5"/>
        </w:rPr>
        <w:t xml:space="preserve"> </w:t>
      </w:r>
      <w:r>
        <w:t>присоединенной</w:t>
      </w:r>
      <w:r>
        <w:rPr>
          <w:spacing w:val="-7"/>
        </w:rPr>
        <w:t xml:space="preserve"> </w:t>
      </w:r>
      <w:r>
        <w:t>тепловой</w:t>
      </w:r>
      <w:r>
        <w:rPr>
          <w:spacing w:val="-4"/>
        </w:rPr>
        <w:t xml:space="preserve"> </w:t>
      </w:r>
      <w:r>
        <w:t>нагрузке</w:t>
      </w:r>
      <w:r>
        <w:rPr>
          <w:spacing w:val="-6"/>
        </w:rPr>
        <w:t xml:space="preserve"> </w:t>
      </w:r>
      <w:r>
        <w:t>внешних</w:t>
      </w:r>
      <w:r>
        <w:rPr>
          <w:spacing w:val="-8"/>
        </w:rPr>
        <w:t xml:space="preserve"> </w:t>
      </w:r>
      <w:r>
        <w:t>потребителей тепловой энергии.</w:t>
      </w:r>
    </w:p>
    <w:p w:rsidR="00CA75EC" w:rsidRDefault="0004286D">
      <w:pPr>
        <w:pStyle w:val="a3"/>
        <w:spacing w:line="360" w:lineRule="auto"/>
        <w:ind w:left="142" w:right="136" w:firstLine="707"/>
      </w:pPr>
      <w:r>
        <w:t>НЭЗТ необходим для надежной и стабильной работы котельной и обеспечивает плановую выработку тепловой энергии в случае введения ограничений поставок топлива.</w:t>
      </w:r>
    </w:p>
    <w:p w:rsidR="00CA75EC" w:rsidRDefault="0004286D">
      <w:pPr>
        <w:pStyle w:val="a3"/>
        <w:spacing w:line="360" w:lineRule="auto"/>
        <w:ind w:left="142" w:right="130" w:firstLine="708"/>
      </w:pPr>
      <w:r>
        <w:t>В соответствии с п.22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т тепловой энергии)», утвержденного Приказом Минэнерго РФ от 10.08.2012 №377, для организаций, эксплуатирующих отопительные котельные на газовом топливе с резервным топливом, в НЭЗТ включается количество резервного топлива, необходимого для замещения газового топлива в периоды сокращения его подачи газоснабжающими организациями.</w:t>
      </w:r>
    </w:p>
    <w:p w:rsidR="00CA75EC" w:rsidRDefault="0004286D">
      <w:pPr>
        <w:pStyle w:val="a3"/>
        <w:spacing w:line="360" w:lineRule="auto"/>
        <w:ind w:left="142" w:right="130" w:firstLine="708"/>
      </w:pPr>
      <w:r>
        <w:t>Для</w:t>
      </w:r>
      <w:r>
        <w:rPr>
          <w:spacing w:val="-6"/>
        </w:rPr>
        <w:t xml:space="preserve"> </w:t>
      </w:r>
      <w:r>
        <w:t>котельных,</w:t>
      </w:r>
      <w:r>
        <w:rPr>
          <w:spacing w:val="-6"/>
        </w:rPr>
        <w:t xml:space="preserve"> </w:t>
      </w:r>
      <w:r>
        <w:t>работающих</w:t>
      </w:r>
      <w:r>
        <w:rPr>
          <w:spacing w:val="-6"/>
        </w:rPr>
        <w:t xml:space="preserve"> </w:t>
      </w:r>
      <w:r>
        <w:t>на</w:t>
      </w:r>
      <w:r>
        <w:rPr>
          <w:spacing w:val="-7"/>
        </w:rPr>
        <w:t xml:space="preserve"> </w:t>
      </w:r>
      <w:r>
        <w:t>газе</w:t>
      </w:r>
      <w:r>
        <w:rPr>
          <w:spacing w:val="-7"/>
        </w:rPr>
        <w:t xml:space="preserve"> </w:t>
      </w:r>
      <w:r>
        <w:t>расчет</w:t>
      </w:r>
      <w:r>
        <w:rPr>
          <w:spacing w:val="-5"/>
        </w:rPr>
        <w:t xml:space="preserve"> </w:t>
      </w:r>
      <w:r>
        <w:t>НЭЗТ</w:t>
      </w:r>
      <w:r>
        <w:rPr>
          <w:spacing w:val="-6"/>
        </w:rPr>
        <w:t xml:space="preserve"> </w:t>
      </w:r>
      <w:r>
        <w:t>не</w:t>
      </w:r>
      <w:r>
        <w:rPr>
          <w:spacing w:val="-7"/>
        </w:rPr>
        <w:t xml:space="preserve"> </w:t>
      </w:r>
      <w:r>
        <w:t>производится,</w:t>
      </w:r>
      <w:r>
        <w:rPr>
          <w:spacing w:val="-6"/>
        </w:rPr>
        <w:t xml:space="preserve"> </w:t>
      </w:r>
      <w:r>
        <w:t>т.к.</w:t>
      </w:r>
      <w:r>
        <w:rPr>
          <w:spacing w:val="-6"/>
        </w:rPr>
        <w:t xml:space="preserve"> </w:t>
      </w:r>
      <w:r>
        <w:t>ограничения при подаче газа не планируется.</w:t>
      </w:r>
    </w:p>
    <w:p w:rsidR="00CA75EC" w:rsidRDefault="0004286D">
      <w:pPr>
        <w:pStyle w:val="2"/>
        <w:numPr>
          <w:ilvl w:val="1"/>
          <w:numId w:val="13"/>
        </w:numPr>
        <w:tabs>
          <w:tab w:val="left" w:pos="732"/>
        </w:tabs>
        <w:spacing w:before="43" w:line="360" w:lineRule="auto"/>
        <w:ind w:left="142" w:right="135" w:firstLine="0"/>
        <w:jc w:val="both"/>
      </w:pPr>
      <w:r>
        <w:t>Вид</w:t>
      </w:r>
      <w:r>
        <w:rPr>
          <w:b w:val="0"/>
        </w:rPr>
        <w:t xml:space="preserve"> </w:t>
      </w:r>
      <w:r>
        <w:t>топлива,</w:t>
      </w:r>
      <w:r>
        <w:rPr>
          <w:b w:val="0"/>
        </w:rPr>
        <w:t xml:space="preserve"> </w:t>
      </w:r>
      <w:r>
        <w:t>потребляемый</w:t>
      </w:r>
      <w:r>
        <w:rPr>
          <w:b w:val="0"/>
        </w:rPr>
        <w:t xml:space="preserve"> </w:t>
      </w:r>
      <w:r>
        <w:t>источником</w:t>
      </w:r>
      <w:r>
        <w:rPr>
          <w:b w:val="0"/>
        </w:rPr>
        <w:t xml:space="preserve"> </w:t>
      </w:r>
      <w:r>
        <w:t>тепловой</w:t>
      </w:r>
      <w:r>
        <w:rPr>
          <w:b w:val="0"/>
        </w:rPr>
        <w:t xml:space="preserve"> </w:t>
      </w:r>
      <w:r>
        <w:t>энергии,</w:t>
      </w:r>
      <w:r>
        <w:rPr>
          <w:b w:val="0"/>
        </w:rPr>
        <w:t xml:space="preserve"> </w:t>
      </w:r>
      <w:r>
        <w:t>в</w:t>
      </w:r>
      <w:r>
        <w:rPr>
          <w:b w:val="0"/>
        </w:rPr>
        <w:t xml:space="preserve"> </w:t>
      </w:r>
      <w:r>
        <w:t>том</w:t>
      </w:r>
      <w:r>
        <w:rPr>
          <w:b w:val="0"/>
        </w:rPr>
        <w:t xml:space="preserve"> </w:t>
      </w:r>
      <w:r>
        <w:t>числе</w:t>
      </w:r>
      <w:r>
        <w:rPr>
          <w:b w:val="0"/>
        </w:rPr>
        <w:t xml:space="preserve"> </w:t>
      </w:r>
      <w:r>
        <w:t>с</w:t>
      </w:r>
      <w:r>
        <w:rPr>
          <w:b w:val="0"/>
        </w:rPr>
        <w:t xml:space="preserve"> </w:t>
      </w:r>
      <w:r>
        <w:t>использованием</w:t>
      </w:r>
      <w:r>
        <w:rPr>
          <w:b w:val="0"/>
        </w:rPr>
        <w:t xml:space="preserve"> </w:t>
      </w:r>
      <w:r>
        <w:t>возобновляемых</w:t>
      </w:r>
      <w:r>
        <w:rPr>
          <w:b w:val="0"/>
        </w:rPr>
        <w:t xml:space="preserve"> </w:t>
      </w:r>
      <w:r>
        <w:t>источников</w:t>
      </w:r>
      <w:r>
        <w:rPr>
          <w:b w:val="0"/>
        </w:rPr>
        <w:t xml:space="preserve"> </w:t>
      </w:r>
      <w:r>
        <w:t>энергии</w:t>
      </w:r>
      <w:r>
        <w:rPr>
          <w:b w:val="0"/>
        </w:rPr>
        <w:t xml:space="preserve"> </w:t>
      </w:r>
      <w:r>
        <w:t>и</w:t>
      </w:r>
      <w:r>
        <w:rPr>
          <w:b w:val="0"/>
        </w:rPr>
        <w:t xml:space="preserve"> </w:t>
      </w:r>
      <w:r>
        <w:t>местных</w:t>
      </w:r>
      <w:r>
        <w:rPr>
          <w:b w:val="0"/>
        </w:rPr>
        <w:t xml:space="preserve"> </w:t>
      </w:r>
      <w:r>
        <w:t>видов</w:t>
      </w:r>
      <w:r>
        <w:rPr>
          <w:b w:val="0"/>
        </w:rPr>
        <w:t xml:space="preserve"> </w:t>
      </w:r>
      <w:r>
        <w:rPr>
          <w:spacing w:val="-2"/>
        </w:rPr>
        <w:t>топлива</w:t>
      </w:r>
    </w:p>
    <w:p w:rsidR="00CA75EC" w:rsidRDefault="0004286D">
      <w:pPr>
        <w:pStyle w:val="a3"/>
        <w:spacing w:line="272" w:lineRule="exact"/>
        <w:ind w:left="850"/>
      </w:pPr>
      <w:r>
        <w:t>В</w:t>
      </w:r>
      <w:r>
        <w:rPr>
          <w:spacing w:val="-9"/>
        </w:rPr>
        <w:t xml:space="preserve"> </w:t>
      </w:r>
      <w:r>
        <w:t>качестве</w:t>
      </w:r>
      <w:r>
        <w:rPr>
          <w:spacing w:val="-10"/>
        </w:rPr>
        <w:t xml:space="preserve"> </w:t>
      </w:r>
      <w:r>
        <w:t>основного</w:t>
      </w:r>
      <w:r>
        <w:rPr>
          <w:spacing w:val="-9"/>
        </w:rPr>
        <w:t xml:space="preserve"> </w:t>
      </w:r>
      <w:r>
        <w:t>вида</w:t>
      </w:r>
      <w:r>
        <w:rPr>
          <w:spacing w:val="-10"/>
        </w:rPr>
        <w:t xml:space="preserve"> </w:t>
      </w:r>
      <w:r>
        <w:t>топлива</w:t>
      </w:r>
      <w:r>
        <w:rPr>
          <w:spacing w:val="-10"/>
        </w:rPr>
        <w:t xml:space="preserve"> </w:t>
      </w:r>
      <w:r>
        <w:t>используется</w:t>
      </w:r>
      <w:r>
        <w:rPr>
          <w:spacing w:val="-8"/>
        </w:rPr>
        <w:t xml:space="preserve"> </w:t>
      </w:r>
      <w:r>
        <w:t>природный</w:t>
      </w:r>
      <w:r>
        <w:rPr>
          <w:spacing w:val="-9"/>
        </w:rPr>
        <w:t xml:space="preserve"> </w:t>
      </w:r>
      <w:r>
        <w:rPr>
          <w:spacing w:val="-4"/>
        </w:rPr>
        <w:t>газ.</w:t>
      </w:r>
    </w:p>
    <w:p w:rsidR="00CA75EC" w:rsidRDefault="00CA75EC">
      <w:pPr>
        <w:pStyle w:val="a3"/>
        <w:spacing w:line="272" w:lineRule="exact"/>
        <w:sectPr w:rsidR="00CA75EC">
          <w:footerReference w:type="default" r:id="rId20"/>
          <w:pgSz w:w="11900" w:h="16840"/>
          <w:pgMar w:top="1060" w:right="708" w:bottom="960" w:left="1559" w:header="0" w:footer="776" w:gutter="0"/>
          <w:cols w:space="720"/>
        </w:sectPr>
      </w:pPr>
    </w:p>
    <w:p w:rsidR="00CA75EC" w:rsidRDefault="0004286D">
      <w:pPr>
        <w:pStyle w:val="2"/>
        <w:numPr>
          <w:ilvl w:val="1"/>
          <w:numId w:val="13"/>
        </w:numPr>
        <w:tabs>
          <w:tab w:val="left" w:pos="720"/>
        </w:tabs>
        <w:spacing w:line="360" w:lineRule="auto"/>
        <w:ind w:left="142" w:firstLine="0"/>
        <w:jc w:val="both"/>
      </w:pPr>
      <w:bookmarkStart w:id="74" w:name="_TOC_250056"/>
      <w:r>
        <w:lastRenderedPageBreak/>
        <w:t>Виды</w:t>
      </w:r>
      <w:r>
        <w:rPr>
          <w:b w:val="0"/>
          <w:spacing w:val="-10"/>
        </w:rPr>
        <w:t xml:space="preserve"> </w:t>
      </w:r>
      <w:r>
        <w:t>топлива</w:t>
      </w:r>
      <w:r>
        <w:rPr>
          <w:b w:val="0"/>
          <w:spacing w:val="-9"/>
        </w:rPr>
        <w:t xml:space="preserve"> </w:t>
      </w:r>
      <w:r>
        <w:t>(в</w:t>
      </w:r>
      <w:r>
        <w:rPr>
          <w:b w:val="0"/>
          <w:spacing w:val="-10"/>
        </w:rPr>
        <w:t xml:space="preserve"> </w:t>
      </w:r>
      <w:r>
        <w:t>случае,</w:t>
      </w:r>
      <w:r>
        <w:rPr>
          <w:b w:val="0"/>
          <w:spacing w:val="-9"/>
        </w:rPr>
        <w:t xml:space="preserve"> </w:t>
      </w:r>
      <w:r>
        <w:t>если</w:t>
      </w:r>
      <w:r>
        <w:rPr>
          <w:b w:val="0"/>
          <w:spacing w:val="-10"/>
        </w:rPr>
        <w:t xml:space="preserve"> </w:t>
      </w:r>
      <w:r>
        <w:t>топливом</w:t>
      </w:r>
      <w:r>
        <w:rPr>
          <w:b w:val="0"/>
          <w:spacing w:val="-9"/>
        </w:rPr>
        <w:t xml:space="preserve"> </w:t>
      </w:r>
      <w:r>
        <w:t>является</w:t>
      </w:r>
      <w:r>
        <w:rPr>
          <w:b w:val="0"/>
          <w:spacing w:val="-10"/>
        </w:rPr>
        <w:t xml:space="preserve"> </w:t>
      </w:r>
      <w:r>
        <w:t>уголь,</w:t>
      </w:r>
      <w:r>
        <w:rPr>
          <w:b w:val="0"/>
          <w:spacing w:val="-8"/>
        </w:rPr>
        <w:t xml:space="preserve"> </w:t>
      </w:r>
      <w:r>
        <w:t>-</w:t>
      </w:r>
      <w:r>
        <w:rPr>
          <w:b w:val="0"/>
          <w:spacing w:val="-9"/>
        </w:rPr>
        <w:t xml:space="preserve"> </w:t>
      </w:r>
      <w:r>
        <w:t>вид</w:t>
      </w:r>
      <w:r>
        <w:rPr>
          <w:b w:val="0"/>
          <w:spacing w:val="-9"/>
        </w:rPr>
        <w:t xml:space="preserve"> </w:t>
      </w:r>
      <w:r>
        <w:t>ископаемого</w:t>
      </w:r>
      <w:r>
        <w:rPr>
          <w:b w:val="0"/>
        </w:rPr>
        <w:t xml:space="preserve"> </w:t>
      </w:r>
      <w:r>
        <w:t>угля</w:t>
      </w:r>
      <w:r>
        <w:rPr>
          <w:b w:val="0"/>
        </w:rPr>
        <w:t xml:space="preserve"> </w:t>
      </w:r>
      <w:r>
        <w:t>в</w:t>
      </w:r>
      <w:r>
        <w:rPr>
          <w:b w:val="0"/>
        </w:rPr>
        <w:t xml:space="preserve"> </w:t>
      </w:r>
      <w:r>
        <w:t>соответствии</w:t>
      </w:r>
      <w:r>
        <w:rPr>
          <w:b w:val="0"/>
        </w:rPr>
        <w:t xml:space="preserve"> </w:t>
      </w:r>
      <w:r>
        <w:t>с</w:t>
      </w:r>
      <w:r>
        <w:rPr>
          <w:b w:val="0"/>
        </w:rPr>
        <w:t xml:space="preserve"> </w:t>
      </w:r>
      <w:r>
        <w:t>Межгосударственным</w:t>
      </w:r>
      <w:r>
        <w:rPr>
          <w:b w:val="0"/>
        </w:rPr>
        <w:t xml:space="preserve"> </w:t>
      </w:r>
      <w:r>
        <w:t>стандартом</w:t>
      </w:r>
      <w:r>
        <w:rPr>
          <w:b w:val="0"/>
        </w:rPr>
        <w:t xml:space="preserve"> </w:t>
      </w:r>
      <w:r>
        <w:t>ГОСТ</w:t>
      </w:r>
      <w:r>
        <w:rPr>
          <w:b w:val="0"/>
        </w:rPr>
        <w:t xml:space="preserve"> </w:t>
      </w:r>
      <w:r>
        <w:t>25543-2013</w:t>
      </w:r>
      <w:r>
        <w:rPr>
          <w:b w:val="0"/>
        </w:rPr>
        <w:t xml:space="preserve"> </w:t>
      </w:r>
      <w:r>
        <w:t>"Угли</w:t>
      </w:r>
      <w:r>
        <w:rPr>
          <w:b w:val="0"/>
        </w:rPr>
        <w:t xml:space="preserve"> </w:t>
      </w:r>
      <w:r>
        <w:t>бурые,</w:t>
      </w:r>
      <w:r>
        <w:rPr>
          <w:b w:val="0"/>
        </w:rPr>
        <w:t xml:space="preserve"> </w:t>
      </w:r>
      <w:r>
        <w:t>каменные</w:t>
      </w:r>
      <w:r>
        <w:rPr>
          <w:b w:val="0"/>
        </w:rPr>
        <w:t xml:space="preserve"> </w:t>
      </w:r>
      <w:r>
        <w:t>и</w:t>
      </w:r>
      <w:r>
        <w:rPr>
          <w:b w:val="0"/>
        </w:rPr>
        <w:t xml:space="preserve"> </w:t>
      </w:r>
      <w:r>
        <w:t>антрациты.</w:t>
      </w:r>
      <w:r>
        <w:rPr>
          <w:b w:val="0"/>
        </w:rPr>
        <w:t xml:space="preserve"> </w:t>
      </w:r>
      <w:r>
        <w:t>Классификация</w:t>
      </w:r>
      <w:r>
        <w:rPr>
          <w:b w:val="0"/>
        </w:rPr>
        <w:t xml:space="preserve"> </w:t>
      </w:r>
      <w:r>
        <w:t>по</w:t>
      </w:r>
      <w:r>
        <w:rPr>
          <w:b w:val="0"/>
        </w:rPr>
        <w:t xml:space="preserve"> </w:t>
      </w:r>
      <w:r>
        <w:t>генетическим</w:t>
      </w:r>
      <w:r>
        <w:rPr>
          <w:b w:val="0"/>
        </w:rPr>
        <w:t xml:space="preserve"> </w:t>
      </w:r>
      <w:r>
        <w:t>и</w:t>
      </w:r>
      <w:r>
        <w:rPr>
          <w:b w:val="0"/>
        </w:rPr>
        <w:t xml:space="preserve"> </w:t>
      </w:r>
      <w:r>
        <w:t>технологическим</w:t>
      </w:r>
      <w:r>
        <w:rPr>
          <w:b w:val="0"/>
          <w:spacing w:val="-5"/>
        </w:rPr>
        <w:t xml:space="preserve"> </w:t>
      </w:r>
      <w:r>
        <w:t>параметрам"),</w:t>
      </w:r>
      <w:r>
        <w:rPr>
          <w:b w:val="0"/>
          <w:spacing w:val="-6"/>
        </w:rPr>
        <w:t xml:space="preserve"> </w:t>
      </w:r>
      <w:r>
        <w:t>их</w:t>
      </w:r>
      <w:r>
        <w:rPr>
          <w:b w:val="0"/>
          <w:spacing w:val="-6"/>
        </w:rPr>
        <w:t xml:space="preserve"> </w:t>
      </w:r>
      <w:r>
        <w:t>долю</w:t>
      </w:r>
      <w:r>
        <w:rPr>
          <w:b w:val="0"/>
          <w:spacing w:val="-4"/>
        </w:rPr>
        <w:t xml:space="preserve"> </w:t>
      </w:r>
      <w:r>
        <w:t>и</w:t>
      </w:r>
      <w:r>
        <w:rPr>
          <w:b w:val="0"/>
          <w:spacing w:val="-6"/>
        </w:rPr>
        <w:t xml:space="preserve"> </w:t>
      </w:r>
      <w:r>
        <w:t>значение</w:t>
      </w:r>
      <w:r>
        <w:rPr>
          <w:b w:val="0"/>
          <w:spacing w:val="-3"/>
        </w:rPr>
        <w:t xml:space="preserve"> </w:t>
      </w:r>
      <w:r>
        <w:t>низшей</w:t>
      </w:r>
      <w:r>
        <w:rPr>
          <w:b w:val="0"/>
          <w:spacing w:val="-6"/>
        </w:rPr>
        <w:t xml:space="preserve"> </w:t>
      </w:r>
      <w:r>
        <w:t>теплоты</w:t>
      </w:r>
      <w:r>
        <w:rPr>
          <w:b w:val="0"/>
          <w:spacing w:val="-6"/>
        </w:rPr>
        <w:t xml:space="preserve"> </w:t>
      </w:r>
      <w:r>
        <w:t>сгорания</w:t>
      </w:r>
      <w:r>
        <w:rPr>
          <w:b w:val="0"/>
        </w:rPr>
        <w:t xml:space="preserve"> </w:t>
      </w:r>
      <w:r>
        <w:t>топлива,</w:t>
      </w:r>
      <w:r>
        <w:rPr>
          <w:b w:val="0"/>
          <w:spacing w:val="-3"/>
        </w:rPr>
        <w:t xml:space="preserve"> </w:t>
      </w:r>
      <w:r>
        <w:t>используемые</w:t>
      </w:r>
      <w:r>
        <w:rPr>
          <w:b w:val="0"/>
          <w:spacing w:val="-5"/>
        </w:rPr>
        <w:t xml:space="preserve"> </w:t>
      </w:r>
      <w:r>
        <w:t>для</w:t>
      </w:r>
      <w:r>
        <w:rPr>
          <w:b w:val="0"/>
          <w:spacing w:val="-4"/>
        </w:rPr>
        <w:t xml:space="preserve"> </w:t>
      </w:r>
      <w:r>
        <w:t>производства</w:t>
      </w:r>
      <w:r>
        <w:rPr>
          <w:b w:val="0"/>
          <w:spacing w:val="-6"/>
        </w:rPr>
        <w:t xml:space="preserve"> </w:t>
      </w:r>
      <w:r>
        <w:t>тепловой</w:t>
      </w:r>
      <w:r>
        <w:rPr>
          <w:b w:val="0"/>
          <w:spacing w:val="-6"/>
        </w:rPr>
        <w:t xml:space="preserve"> </w:t>
      </w:r>
      <w:r>
        <w:t>энергии</w:t>
      </w:r>
      <w:r>
        <w:rPr>
          <w:b w:val="0"/>
          <w:spacing w:val="-4"/>
        </w:rPr>
        <w:t xml:space="preserve"> </w:t>
      </w:r>
      <w:r>
        <w:t>по</w:t>
      </w:r>
      <w:r>
        <w:rPr>
          <w:b w:val="0"/>
          <w:spacing w:val="-3"/>
        </w:rPr>
        <w:t xml:space="preserve"> </w:t>
      </w:r>
      <w:r>
        <w:t>каждой</w:t>
      </w:r>
      <w:r>
        <w:rPr>
          <w:b w:val="0"/>
          <w:spacing w:val="-6"/>
        </w:rPr>
        <w:t xml:space="preserve"> </w:t>
      </w:r>
      <w:r>
        <w:t>системе</w:t>
      </w:r>
      <w:r>
        <w:rPr>
          <w:b w:val="0"/>
        </w:rPr>
        <w:t xml:space="preserve"> </w:t>
      </w:r>
      <w:bookmarkEnd w:id="74"/>
      <w:r>
        <w:rPr>
          <w:spacing w:val="-2"/>
        </w:rPr>
        <w:t>теплоснабжения</w:t>
      </w:r>
    </w:p>
    <w:p w:rsidR="00CA75EC" w:rsidRDefault="0004286D">
      <w:pPr>
        <w:pStyle w:val="a3"/>
        <w:spacing w:line="360" w:lineRule="auto"/>
        <w:ind w:left="142" w:right="181" w:firstLine="686"/>
      </w:pPr>
      <w:r>
        <w:t>Топливом для всех котельных является природный газ. Плотность газа 0,706 кг/м³ при температуре 0 °С и давлении 0,10132</w:t>
      </w:r>
      <w:r>
        <w:rPr>
          <w:spacing w:val="-1"/>
        </w:rPr>
        <w:t xml:space="preserve"> </w:t>
      </w:r>
      <w:r>
        <w:t>МПа. Низшая теплота сгорания 7,900</w:t>
      </w:r>
      <w:r>
        <w:rPr>
          <w:spacing w:val="-1"/>
        </w:rPr>
        <w:t xml:space="preserve"> </w:t>
      </w:r>
      <w:r>
        <w:t>Гкал/</w:t>
      </w:r>
      <w:r>
        <w:rPr>
          <w:spacing w:val="-1"/>
        </w:rPr>
        <w:t xml:space="preserve"> </w:t>
      </w:r>
      <w:r>
        <w:t>тыс. м³, нормативная теплота сгорания 8,120 Гкал/тыс. м³.</w:t>
      </w:r>
    </w:p>
    <w:p w:rsidR="00CA75EC" w:rsidRDefault="0004286D">
      <w:pPr>
        <w:pStyle w:val="2"/>
        <w:numPr>
          <w:ilvl w:val="1"/>
          <w:numId w:val="13"/>
        </w:numPr>
        <w:tabs>
          <w:tab w:val="left" w:pos="938"/>
        </w:tabs>
        <w:spacing w:before="41" w:line="360" w:lineRule="auto"/>
        <w:ind w:left="142" w:firstLine="0"/>
        <w:jc w:val="both"/>
      </w:pPr>
      <w:bookmarkStart w:id="75" w:name="_TOC_250055"/>
      <w:r>
        <w:t>Преобладающий</w:t>
      </w:r>
      <w:r>
        <w:rPr>
          <w:b w:val="0"/>
        </w:rPr>
        <w:t xml:space="preserve"> </w:t>
      </w:r>
      <w:r>
        <w:t>в</w:t>
      </w:r>
      <w:r>
        <w:rPr>
          <w:b w:val="0"/>
        </w:rPr>
        <w:t xml:space="preserve"> </w:t>
      </w:r>
      <w:r>
        <w:t>поселении,</w:t>
      </w:r>
      <w:r>
        <w:rPr>
          <w:b w:val="0"/>
        </w:rPr>
        <w:t xml:space="preserve"> </w:t>
      </w:r>
      <w:r>
        <w:t>городском</w:t>
      </w:r>
      <w:r>
        <w:rPr>
          <w:b w:val="0"/>
        </w:rPr>
        <w:t xml:space="preserve"> </w:t>
      </w:r>
      <w:r>
        <w:t>округе</w:t>
      </w:r>
      <w:r>
        <w:rPr>
          <w:b w:val="0"/>
        </w:rPr>
        <w:t xml:space="preserve"> </w:t>
      </w:r>
      <w:r>
        <w:t>вид</w:t>
      </w:r>
      <w:r>
        <w:rPr>
          <w:b w:val="0"/>
        </w:rPr>
        <w:t xml:space="preserve"> </w:t>
      </w:r>
      <w:r>
        <w:t>топлива,</w:t>
      </w:r>
      <w:r>
        <w:rPr>
          <w:b w:val="0"/>
        </w:rPr>
        <w:t xml:space="preserve"> </w:t>
      </w:r>
      <w:r>
        <w:t>определяемый</w:t>
      </w:r>
      <w:r>
        <w:rPr>
          <w:b w:val="0"/>
        </w:rPr>
        <w:t xml:space="preserve"> </w:t>
      </w:r>
      <w:r>
        <w:t>по</w:t>
      </w:r>
      <w:r>
        <w:rPr>
          <w:b w:val="0"/>
        </w:rPr>
        <w:t xml:space="preserve"> </w:t>
      </w:r>
      <w:r>
        <w:t>совокупности</w:t>
      </w:r>
      <w:r>
        <w:rPr>
          <w:b w:val="0"/>
        </w:rPr>
        <w:t xml:space="preserve"> </w:t>
      </w:r>
      <w:r>
        <w:t>всех</w:t>
      </w:r>
      <w:r>
        <w:rPr>
          <w:b w:val="0"/>
        </w:rPr>
        <w:t xml:space="preserve"> </w:t>
      </w:r>
      <w:r>
        <w:t>систем</w:t>
      </w:r>
      <w:r>
        <w:rPr>
          <w:b w:val="0"/>
        </w:rPr>
        <w:t xml:space="preserve"> </w:t>
      </w:r>
      <w:r>
        <w:t>теплоснабжения,</w:t>
      </w:r>
      <w:r>
        <w:rPr>
          <w:b w:val="0"/>
        </w:rPr>
        <w:t xml:space="preserve"> </w:t>
      </w:r>
      <w:r>
        <w:t>находящихся</w:t>
      </w:r>
      <w:r>
        <w:rPr>
          <w:b w:val="0"/>
        </w:rPr>
        <w:t xml:space="preserve"> </w:t>
      </w:r>
      <w:r>
        <w:t>в</w:t>
      </w:r>
      <w:r>
        <w:rPr>
          <w:b w:val="0"/>
        </w:rPr>
        <w:t xml:space="preserve"> </w:t>
      </w:r>
      <w:r>
        <w:t>соответствующем</w:t>
      </w:r>
      <w:r>
        <w:rPr>
          <w:b w:val="0"/>
        </w:rPr>
        <w:t xml:space="preserve"> </w:t>
      </w:r>
      <w:r>
        <w:t>поселении,</w:t>
      </w:r>
      <w:r>
        <w:rPr>
          <w:b w:val="0"/>
        </w:rPr>
        <w:t xml:space="preserve"> </w:t>
      </w:r>
      <w:r>
        <w:t>городском</w:t>
      </w:r>
      <w:r>
        <w:rPr>
          <w:b w:val="0"/>
        </w:rPr>
        <w:t xml:space="preserve"> </w:t>
      </w:r>
      <w:bookmarkEnd w:id="75"/>
      <w:r>
        <w:t>округе</w:t>
      </w:r>
    </w:p>
    <w:p w:rsidR="00CA75EC" w:rsidRDefault="0004286D">
      <w:pPr>
        <w:pStyle w:val="a3"/>
        <w:spacing w:line="272" w:lineRule="exact"/>
        <w:ind w:left="850"/>
      </w:pPr>
      <w:r>
        <w:t>В</w:t>
      </w:r>
      <w:r>
        <w:rPr>
          <w:spacing w:val="-9"/>
        </w:rPr>
        <w:t xml:space="preserve"> </w:t>
      </w:r>
      <w:r>
        <w:t>качестве</w:t>
      </w:r>
      <w:r>
        <w:rPr>
          <w:spacing w:val="-10"/>
        </w:rPr>
        <w:t xml:space="preserve"> </w:t>
      </w:r>
      <w:r>
        <w:t>основного</w:t>
      </w:r>
      <w:r>
        <w:rPr>
          <w:spacing w:val="-9"/>
        </w:rPr>
        <w:t xml:space="preserve"> </w:t>
      </w:r>
      <w:r>
        <w:t>вида</w:t>
      </w:r>
      <w:r>
        <w:rPr>
          <w:spacing w:val="-10"/>
        </w:rPr>
        <w:t xml:space="preserve"> </w:t>
      </w:r>
      <w:r>
        <w:t>топлива</w:t>
      </w:r>
      <w:r>
        <w:rPr>
          <w:spacing w:val="-10"/>
        </w:rPr>
        <w:t xml:space="preserve"> </w:t>
      </w:r>
      <w:r>
        <w:t>используется</w:t>
      </w:r>
      <w:r>
        <w:rPr>
          <w:spacing w:val="-8"/>
        </w:rPr>
        <w:t xml:space="preserve"> </w:t>
      </w:r>
      <w:r>
        <w:t>природный</w:t>
      </w:r>
      <w:r>
        <w:rPr>
          <w:spacing w:val="-9"/>
        </w:rPr>
        <w:t xml:space="preserve"> </w:t>
      </w:r>
      <w:r>
        <w:rPr>
          <w:spacing w:val="-4"/>
        </w:rPr>
        <w:t>газ.</w:t>
      </w:r>
    </w:p>
    <w:p w:rsidR="00CA75EC" w:rsidRDefault="0004286D">
      <w:pPr>
        <w:pStyle w:val="2"/>
        <w:numPr>
          <w:ilvl w:val="1"/>
          <w:numId w:val="13"/>
        </w:numPr>
        <w:tabs>
          <w:tab w:val="left" w:pos="820"/>
        </w:tabs>
        <w:spacing w:before="262" w:line="360" w:lineRule="auto"/>
        <w:ind w:left="142" w:firstLine="0"/>
        <w:jc w:val="both"/>
      </w:pPr>
      <w:bookmarkStart w:id="76" w:name="_TOC_250054"/>
      <w:r>
        <w:t>Приоритетное</w:t>
      </w:r>
      <w:r>
        <w:rPr>
          <w:b w:val="0"/>
        </w:rPr>
        <w:t xml:space="preserve"> </w:t>
      </w:r>
      <w:r>
        <w:t>направление</w:t>
      </w:r>
      <w:r>
        <w:rPr>
          <w:b w:val="0"/>
        </w:rPr>
        <w:t xml:space="preserve"> </w:t>
      </w:r>
      <w:r>
        <w:t>развития</w:t>
      </w:r>
      <w:r>
        <w:rPr>
          <w:b w:val="0"/>
        </w:rPr>
        <w:t xml:space="preserve"> </w:t>
      </w:r>
      <w:r>
        <w:t>топливного</w:t>
      </w:r>
      <w:r>
        <w:rPr>
          <w:b w:val="0"/>
        </w:rPr>
        <w:t xml:space="preserve"> </w:t>
      </w:r>
      <w:r>
        <w:t>баланса</w:t>
      </w:r>
      <w:r>
        <w:rPr>
          <w:b w:val="0"/>
        </w:rPr>
        <w:t xml:space="preserve"> </w:t>
      </w:r>
      <w:r>
        <w:t>поселения,</w:t>
      </w:r>
      <w:r>
        <w:rPr>
          <w:b w:val="0"/>
        </w:rPr>
        <w:t xml:space="preserve"> </w:t>
      </w:r>
      <w:r>
        <w:t>городского</w:t>
      </w:r>
      <w:r>
        <w:rPr>
          <w:b w:val="0"/>
        </w:rPr>
        <w:t xml:space="preserve"> </w:t>
      </w:r>
      <w:bookmarkEnd w:id="76"/>
      <w:r>
        <w:t>округа</w:t>
      </w:r>
    </w:p>
    <w:p w:rsidR="00CA75EC" w:rsidRDefault="0004286D">
      <w:pPr>
        <w:pStyle w:val="a3"/>
        <w:spacing w:line="274" w:lineRule="exact"/>
        <w:ind w:left="850"/>
      </w:pPr>
      <w:r>
        <w:t>В</w:t>
      </w:r>
      <w:r>
        <w:rPr>
          <w:spacing w:val="-9"/>
        </w:rPr>
        <w:t xml:space="preserve"> </w:t>
      </w:r>
      <w:r>
        <w:t>качестве</w:t>
      </w:r>
      <w:r>
        <w:rPr>
          <w:spacing w:val="-10"/>
        </w:rPr>
        <w:t xml:space="preserve"> </w:t>
      </w:r>
      <w:r>
        <w:t>основного</w:t>
      </w:r>
      <w:r>
        <w:rPr>
          <w:spacing w:val="-9"/>
        </w:rPr>
        <w:t xml:space="preserve"> </w:t>
      </w:r>
      <w:r>
        <w:t>вида</w:t>
      </w:r>
      <w:r>
        <w:rPr>
          <w:spacing w:val="-10"/>
        </w:rPr>
        <w:t xml:space="preserve"> </w:t>
      </w:r>
      <w:r>
        <w:t>топлива</w:t>
      </w:r>
      <w:r>
        <w:rPr>
          <w:spacing w:val="-10"/>
        </w:rPr>
        <w:t xml:space="preserve"> </w:t>
      </w:r>
      <w:r>
        <w:t>используется</w:t>
      </w:r>
      <w:r>
        <w:rPr>
          <w:spacing w:val="-8"/>
        </w:rPr>
        <w:t xml:space="preserve"> </w:t>
      </w:r>
      <w:r>
        <w:t>природный</w:t>
      </w:r>
      <w:r>
        <w:rPr>
          <w:spacing w:val="-9"/>
        </w:rPr>
        <w:t xml:space="preserve"> </w:t>
      </w:r>
      <w:r>
        <w:rPr>
          <w:spacing w:val="-4"/>
        </w:rPr>
        <w:t>газ.</w:t>
      </w:r>
    </w:p>
    <w:p w:rsidR="00CA75EC" w:rsidRDefault="0004286D">
      <w:pPr>
        <w:pStyle w:val="2"/>
        <w:numPr>
          <w:ilvl w:val="1"/>
          <w:numId w:val="13"/>
        </w:numPr>
        <w:tabs>
          <w:tab w:val="left" w:pos="775"/>
        </w:tabs>
        <w:spacing w:before="260" w:line="360" w:lineRule="auto"/>
        <w:ind w:left="142" w:firstLine="0"/>
        <w:jc w:val="both"/>
      </w:pPr>
      <w:r>
        <w:t>Описание</w:t>
      </w:r>
      <w:r>
        <w:rPr>
          <w:b w:val="0"/>
        </w:rPr>
        <w:t xml:space="preserve"> </w:t>
      </w:r>
      <w:r>
        <w:t>изменений</w:t>
      </w:r>
      <w:r>
        <w:rPr>
          <w:b w:val="0"/>
        </w:rPr>
        <w:t xml:space="preserve"> </w:t>
      </w:r>
      <w:r>
        <w:t>в</w:t>
      </w:r>
      <w:r>
        <w:rPr>
          <w:b w:val="0"/>
        </w:rPr>
        <w:t xml:space="preserve"> </w:t>
      </w:r>
      <w:r>
        <w:t>перспективных</w:t>
      </w:r>
      <w:r>
        <w:rPr>
          <w:b w:val="0"/>
        </w:rPr>
        <w:t xml:space="preserve"> </w:t>
      </w:r>
      <w:r>
        <w:t>топливных</w:t>
      </w:r>
      <w:r>
        <w:rPr>
          <w:b w:val="0"/>
        </w:rPr>
        <w:t xml:space="preserve"> </w:t>
      </w:r>
      <w:r>
        <w:t>балансах</w:t>
      </w:r>
      <w:r>
        <w:rPr>
          <w:b w:val="0"/>
        </w:rPr>
        <w:t xml:space="preserve"> </w:t>
      </w:r>
      <w:r>
        <w:t>за</w:t>
      </w:r>
      <w:r>
        <w:rPr>
          <w:b w:val="0"/>
        </w:rPr>
        <w:t xml:space="preserve"> </w:t>
      </w:r>
      <w:r>
        <w:t>период,</w:t>
      </w:r>
      <w:r>
        <w:rPr>
          <w:b w:val="0"/>
        </w:rPr>
        <w:t xml:space="preserve"> </w:t>
      </w:r>
      <w:r>
        <w:t>предшествующий</w:t>
      </w:r>
      <w:r>
        <w:rPr>
          <w:b w:val="0"/>
        </w:rPr>
        <w:t xml:space="preserve"> </w:t>
      </w:r>
      <w:r>
        <w:t>актуализации</w:t>
      </w:r>
      <w:r>
        <w:rPr>
          <w:b w:val="0"/>
        </w:rPr>
        <w:t xml:space="preserve"> </w:t>
      </w:r>
      <w:r>
        <w:t>схемы</w:t>
      </w:r>
      <w:r>
        <w:rPr>
          <w:b w:val="0"/>
        </w:rPr>
        <w:t xml:space="preserve"> </w:t>
      </w:r>
      <w:r>
        <w:t>теплоснабжения,</w:t>
      </w:r>
      <w:r>
        <w:rPr>
          <w:b w:val="0"/>
        </w:rPr>
        <w:t xml:space="preserve"> </w:t>
      </w:r>
      <w:r>
        <w:t>в</w:t>
      </w:r>
      <w:r>
        <w:rPr>
          <w:b w:val="0"/>
        </w:rPr>
        <w:t xml:space="preserve"> </w:t>
      </w:r>
      <w:r>
        <w:t>том</w:t>
      </w:r>
      <w:r>
        <w:rPr>
          <w:b w:val="0"/>
        </w:rPr>
        <w:t xml:space="preserve"> </w:t>
      </w:r>
      <w:r>
        <w:t>числе</w:t>
      </w:r>
      <w:r>
        <w:rPr>
          <w:b w:val="0"/>
        </w:rPr>
        <w:t xml:space="preserve"> </w:t>
      </w:r>
      <w:r>
        <w:t>с</w:t>
      </w:r>
      <w:r>
        <w:rPr>
          <w:b w:val="0"/>
        </w:rPr>
        <w:t xml:space="preserve"> </w:t>
      </w:r>
      <w:r>
        <w:t>учетом</w:t>
      </w:r>
      <w:r>
        <w:rPr>
          <w:b w:val="0"/>
        </w:rPr>
        <w:t xml:space="preserve"> </w:t>
      </w:r>
      <w:r>
        <w:t>введенных</w:t>
      </w:r>
      <w:r>
        <w:rPr>
          <w:b w:val="0"/>
        </w:rPr>
        <w:t xml:space="preserve"> </w:t>
      </w:r>
      <w:r>
        <w:t>в</w:t>
      </w:r>
      <w:r>
        <w:rPr>
          <w:b w:val="0"/>
        </w:rPr>
        <w:t xml:space="preserve"> </w:t>
      </w:r>
      <w:r>
        <w:t>эксплуатацию</w:t>
      </w:r>
      <w:r>
        <w:rPr>
          <w:b w:val="0"/>
        </w:rPr>
        <w:t xml:space="preserve"> </w:t>
      </w:r>
      <w:r>
        <w:t>построенных</w:t>
      </w:r>
      <w:r>
        <w:rPr>
          <w:b w:val="0"/>
        </w:rPr>
        <w:t xml:space="preserve"> </w:t>
      </w:r>
      <w:r>
        <w:t>и</w:t>
      </w:r>
      <w:r>
        <w:rPr>
          <w:b w:val="0"/>
        </w:rPr>
        <w:t xml:space="preserve"> </w:t>
      </w:r>
      <w:r>
        <w:t>реконструированных</w:t>
      </w:r>
      <w:r>
        <w:rPr>
          <w:b w:val="0"/>
        </w:rPr>
        <w:t xml:space="preserve"> </w:t>
      </w:r>
      <w:r>
        <w:t>источников</w:t>
      </w:r>
      <w:r>
        <w:rPr>
          <w:b w:val="0"/>
        </w:rPr>
        <w:t xml:space="preserve"> </w:t>
      </w:r>
      <w:r>
        <w:t>тепловой</w:t>
      </w:r>
      <w:r>
        <w:rPr>
          <w:b w:val="0"/>
        </w:rPr>
        <w:t xml:space="preserve"> </w:t>
      </w:r>
      <w:r>
        <w:t>энергии</w:t>
      </w:r>
    </w:p>
    <w:p w:rsidR="00CA75EC" w:rsidRDefault="0004286D">
      <w:pPr>
        <w:pStyle w:val="a3"/>
        <w:spacing w:line="272" w:lineRule="exact"/>
        <w:ind w:left="850"/>
      </w:pPr>
      <w:r>
        <w:t>Актуализированы</w:t>
      </w:r>
      <w:r>
        <w:rPr>
          <w:spacing w:val="-8"/>
        </w:rPr>
        <w:t xml:space="preserve"> </w:t>
      </w:r>
      <w:r>
        <w:t>объемы</w:t>
      </w:r>
      <w:r>
        <w:rPr>
          <w:spacing w:val="-8"/>
        </w:rPr>
        <w:t xml:space="preserve"> </w:t>
      </w:r>
      <w:r>
        <w:t>топлива</w:t>
      </w:r>
      <w:r>
        <w:rPr>
          <w:spacing w:val="-8"/>
        </w:rPr>
        <w:t xml:space="preserve"> </w:t>
      </w:r>
      <w:r>
        <w:t>по</w:t>
      </w:r>
      <w:r>
        <w:rPr>
          <w:spacing w:val="-7"/>
        </w:rPr>
        <w:t xml:space="preserve"> </w:t>
      </w:r>
      <w:r>
        <w:t>итогам</w:t>
      </w:r>
      <w:r>
        <w:rPr>
          <w:spacing w:val="-7"/>
        </w:rPr>
        <w:t xml:space="preserve"> </w:t>
      </w:r>
      <w:r>
        <w:t>2023</w:t>
      </w:r>
      <w:r>
        <w:rPr>
          <w:spacing w:val="-7"/>
        </w:rPr>
        <w:t xml:space="preserve"> </w:t>
      </w:r>
      <w:r>
        <w:t>года</w:t>
      </w:r>
      <w:r>
        <w:rPr>
          <w:spacing w:val="-8"/>
        </w:rPr>
        <w:t xml:space="preserve"> </w:t>
      </w:r>
      <w:r>
        <w:t>и</w:t>
      </w:r>
      <w:r>
        <w:rPr>
          <w:spacing w:val="-6"/>
        </w:rPr>
        <w:t xml:space="preserve"> </w:t>
      </w:r>
      <w:r>
        <w:t>на</w:t>
      </w:r>
      <w:r>
        <w:rPr>
          <w:spacing w:val="-7"/>
        </w:rPr>
        <w:t xml:space="preserve"> </w:t>
      </w:r>
      <w:r>
        <w:rPr>
          <w:spacing w:val="-2"/>
        </w:rPr>
        <w:t>перспективу.</w:t>
      </w:r>
    </w:p>
    <w:p w:rsidR="00CA75EC" w:rsidRDefault="00CA75EC">
      <w:pPr>
        <w:pStyle w:val="a3"/>
        <w:spacing w:line="272" w:lineRule="exact"/>
        <w:sectPr w:rsidR="00CA75EC">
          <w:pgSz w:w="11900" w:h="16840"/>
          <w:pgMar w:top="1060" w:right="708" w:bottom="960" w:left="1559" w:header="0" w:footer="776" w:gutter="0"/>
          <w:cols w:space="720"/>
        </w:sectPr>
      </w:pPr>
    </w:p>
    <w:p w:rsidR="00CA75EC" w:rsidRDefault="0004286D">
      <w:pPr>
        <w:pStyle w:val="1"/>
        <w:ind w:left="1743"/>
      </w:pPr>
      <w:bookmarkStart w:id="77" w:name="_TOC_250053"/>
      <w:r>
        <w:lastRenderedPageBreak/>
        <w:t>Глава</w:t>
      </w:r>
      <w:r>
        <w:rPr>
          <w:b w:val="0"/>
          <w:spacing w:val="-6"/>
        </w:rPr>
        <w:t xml:space="preserve"> </w:t>
      </w:r>
      <w:r>
        <w:t>11</w:t>
      </w:r>
      <w:r>
        <w:rPr>
          <w:b w:val="0"/>
          <w:spacing w:val="-3"/>
        </w:rPr>
        <w:t xml:space="preserve"> </w:t>
      </w:r>
      <w:r>
        <w:t>«Оценка</w:t>
      </w:r>
      <w:r>
        <w:rPr>
          <w:b w:val="0"/>
          <w:spacing w:val="-5"/>
        </w:rPr>
        <w:t xml:space="preserve"> </w:t>
      </w:r>
      <w:r>
        <w:t>надежности</w:t>
      </w:r>
      <w:r>
        <w:rPr>
          <w:b w:val="0"/>
          <w:spacing w:val="-7"/>
        </w:rPr>
        <w:t xml:space="preserve"> </w:t>
      </w:r>
      <w:bookmarkEnd w:id="77"/>
      <w:r>
        <w:rPr>
          <w:spacing w:val="-2"/>
        </w:rPr>
        <w:t>теплоснабжения»</w:t>
      </w:r>
    </w:p>
    <w:p w:rsidR="00CA75EC" w:rsidRDefault="0004286D">
      <w:pPr>
        <w:pStyle w:val="3"/>
        <w:numPr>
          <w:ilvl w:val="1"/>
          <w:numId w:val="12"/>
        </w:numPr>
        <w:tabs>
          <w:tab w:val="left" w:pos="709"/>
        </w:tabs>
        <w:spacing w:before="161" w:line="360" w:lineRule="auto"/>
        <w:ind w:right="133" w:firstLine="0"/>
        <w:jc w:val="both"/>
      </w:pPr>
      <w:bookmarkStart w:id="78" w:name="_TOC_250052"/>
      <w:r>
        <w:t>Методы</w:t>
      </w:r>
      <w:r>
        <w:rPr>
          <w:b w:val="0"/>
        </w:rPr>
        <w:t xml:space="preserve"> </w:t>
      </w:r>
      <w:r>
        <w:t>и</w:t>
      </w:r>
      <w:r>
        <w:rPr>
          <w:b w:val="0"/>
        </w:rPr>
        <w:t xml:space="preserve"> </w:t>
      </w:r>
      <w:r>
        <w:t>результаты</w:t>
      </w:r>
      <w:r>
        <w:rPr>
          <w:b w:val="0"/>
        </w:rPr>
        <w:t xml:space="preserve"> </w:t>
      </w:r>
      <w:r>
        <w:t>обработки</w:t>
      </w:r>
      <w:r>
        <w:rPr>
          <w:b w:val="0"/>
        </w:rPr>
        <w:t xml:space="preserve"> </w:t>
      </w:r>
      <w:r>
        <w:t>данных</w:t>
      </w:r>
      <w:r>
        <w:rPr>
          <w:b w:val="0"/>
        </w:rPr>
        <w:t xml:space="preserve"> </w:t>
      </w:r>
      <w:r>
        <w:t>по</w:t>
      </w:r>
      <w:r>
        <w:rPr>
          <w:b w:val="0"/>
        </w:rPr>
        <w:t xml:space="preserve"> </w:t>
      </w:r>
      <w:r>
        <w:t>отказам</w:t>
      </w:r>
      <w:r>
        <w:rPr>
          <w:b w:val="0"/>
        </w:rPr>
        <w:t xml:space="preserve"> </w:t>
      </w:r>
      <w:r>
        <w:t>участков</w:t>
      </w:r>
      <w:r>
        <w:rPr>
          <w:b w:val="0"/>
        </w:rPr>
        <w:t xml:space="preserve"> </w:t>
      </w:r>
      <w:r>
        <w:t>тепловых</w:t>
      </w:r>
      <w:r>
        <w:rPr>
          <w:b w:val="0"/>
        </w:rPr>
        <w:t xml:space="preserve"> </w:t>
      </w:r>
      <w:r>
        <w:t>сетей</w:t>
      </w:r>
      <w:r>
        <w:rPr>
          <w:b w:val="0"/>
        </w:rPr>
        <w:t xml:space="preserve"> </w:t>
      </w:r>
      <w:r>
        <w:t>(аварийным</w:t>
      </w:r>
      <w:r>
        <w:rPr>
          <w:b w:val="0"/>
        </w:rPr>
        <w:t xml:space="preserve"> </w:t>
      </w:r>
      <w:r>
        <w:t>ситуациям),</w:t>
      </w:r>
      <w:r>
        <w:rPr>
          <w:b w:val="0"/>
        </w:rPr>
        <w:t xml:space="preserve"> </w:t>
      </w:r>
      <w:r>
        <w:t>средней</w:t>
      </w:r>
      <w:r>
        <w:rPr>
          <w:b w:val="0"/>
        </w:rPr>
        <w:t xml:space="preserve"> </w:t>
      </w:r>
      <w:r>
        <w:t>частоты</w:t>
      </w:r>
      <w:r>
        <w:rPr>
          <w:b w:val="0"/>
        </w:rPr>
        <w:t xml:space="preserve"> </w:t>
      </w:r>
      <w:r>
        <w:t>отказов</w:t>
      </w:r>
      <w:r>
        <w:rPr>
          <w:b w:val="0"/>
        </w:rPr>
        <w:t xml:space="preserve"> </w:t>
      </w:r>
      <w:r>
        <w:t>участков</w:t>
      </w:r>
      <w:r>
        <w:rPr>
          <w:b w:val="0"/>
        </w:rPr>
        <w:t xml:space="preserve"> </w:t>
      </w:r>
      <w:r>
        <w:t>тепловых</w:t>
      </w:r>
      <w:r>
        <w:rPr>
          <w:b w:val="0"/>
        </w:rPr>
        <w:t xml:space="preserve"> </w:t>
      </w:r>
      <w:r>
        <w:t>сетей</w:t>
      </w:r>
      <w:r>
        <w:rPr>
          <w:b w:val="0"/>
        </w:rPr>
        <w:t xml:space="preserve"> </w:t>
      </w:r>
      <w:r>
        <w:t>в</w:t>
      </w:r>
      <w:r>
        <w:rPr>
          <w:b w:val="0"/>
        </w:rPr>
        <w:t xml:space="preserve"> </w:t>
      </w:r>
      <w:r>
        <w:t>аварийных</w:t>
      </w:r>
      <w:r>
        <w:rPr>
          <w:b w:val="0"/>
        </w:rPr>
        <w:t xml:space="preserve"> </w:t>
      </w:r>
      <w:r>
        <w:t>ситуаций)</w:t>
      </w:r>
      <w:r>
        <w:rPr>
          <w:b w:val="0"/>
        </w:rPr>
        <w:t xml:space="preserve"> </w:t>
      </w:r>
      <w:r>
        <w:t>в</w:t>
      </w:r>
      <w:r>
        <w:rPr>
          <w:b w:val="0"/>
        </w:rPr>
        <w:t xml:space="preserve"> </w:t>
      </w:r>
      <w:r>
        <w:t>каждой</w:t>
      </w:r>
      <w:r>
        <w:rPr>
          <w:b w:val="0"/>
        </w:rPr>
        <w:t xml:space="preserve"> </w:t>
      </w:r>
      <w:r>
        <w:t>системе</w:t>
      </w:r>
      <w:r>
        <w:rPr>
          <w:b w:val="0"/>
        </w:rPr>
        <w:t xml:space="preserve"> </w:t>
      </w:r>
      <w:bookmarkEnd w:id="78"/>
      <w:r>
        <w:t>теплоснабжения</w:t>
      </w:r>
    </w:p>
    <w:p w:rsidR="00CA75EC" w:rsidRDefault="0004286D">
      <w:pPr>
        <w:pStyle w:val="a3"/>
        <w:spacing w:before="119" w:line="360" w:lineRule="auto"/>
        <w:ind w:left="142" w:right="131" w:firstLine="708"/>
      </w:pPr>
      <w:r>
        <w:t>В соответствии с СП 124.13330.2012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CA75EC" w:rsidRDefault="0004286D">
      <w:pPr>
        <w:pStyle w:val="a4"/>
        <w:numPr>
          <w:ilvl w:val="0"/>
          <w:numId w:val="7"/>
        </w:numPr>
        <w:tabs>
          <w:tab w:val="left" w:pos="2265"/>
        </w:tabs>
        <w:spacing w:before="121"/>
        <w:ind w:left="2265" w:hanging="695"/>
        <w:rPr>
          <w:sz w:val="24"/>
        </w:rPr>
      </w:pPr>
      <w:r>
        <w:rPr>
          <w:sz w:val="24"/>
        </w:rPr>
        <w:t>источника</w:t>
      </w:r>
      <w:r>
        <w:rPr>
          <w:spacing w:val="-8"/>
          <w:sz w:val="24"/>
        </w:rPr>
        <w:t xml:space="preserve"> </w:t>
      </w:r>
      <w:r>
        <w:rPr>
          <w:sz w:val="24"/>
        </w:rPr>
        <w:t>теплоты</w:t>
      </w:r>
      <w:r>
        <w:rPr>
          <w:spacing w:val="-8"/>
          <w:sz w:val="24"/>
        </w:rPr>
        <w:t xml:space="preserve"> </w:t>
      </w:r>
      <w:r>
        <w:rPr>
          <w:sz w:val="24"/>
        </w:rPr>
        <w:t>Рит</w:t>
      </w:r>
      <w:r>
        <w:rPr>
          <w:spacing w:val="-8"/>
          <w:sz w:val="24"/>
        </w:rPr>
        <w:t xml:space="preserve"> </w:t>
      </w:r>
      <w:r>
        <w:rPr>
          <w:sz w:val="24"/>
        </w:rPr>
        <w:t>=</w:t>
      </w:r>
      <w:r>
        <w:rPr>
          <w:spacing w:val="-8"/>
          <w:sz w:val="24"/>
        </w:rPr>
        <w:t xml:space="preserve"> </w:t>
      </w:r>
      <w:r>
        <w:rPr>
          <w:spacing w:val="-2"/>
          <w:sz w:val="24"/>
        </w:rPr>
        <w:t>0,97;</w:t>
      </w:r>
    </w:p>
    <w:p w:rsidR="00CA75EC" w:rsidRDefault="0004286D">
      <w:pPr>
        <w:pStyle w:val="a4"/>
        <w:numPr>
          <w:ilvl w:val="0"/>
          <w:numId w:val="7"/>
        </w:numPr>
        <w:tabs>
          <w:tab w:val="left" w:pos="2265"/>
        </w:tabs>
        <w:spacing w:before="256"/>
        <w:ind w:left="2265" w:hanging="695"/>
        <w:rPr>
          <w:sz w:val="24"/>
        </w:rPr>
      </w:pPr>
      <w:r>
        <w:rPr>
          <w:sz w:val="24"/>
        </w:rPr>
        <w:t>тепловых</w:t>
      </w:r>
      <w:r>
        <w:rPr>
          <w:spacing w:val="-7"/>
          <w:sz w:val="24"/>
        </w:rPr>
        <w:t xml:space="preserve"> </w:t>
      </w:r>
      <w:r>
        <w:rPr>
          <w:sz w:val="24"/>
        </w:rPr>
        <w:t>сетей</w:t>
      </w:r>
      <w:r>
        <w:rPr>
          <w:spacing w:val="-5"/>
          <w:sz w:val="24"/>
        </w:rPr>
        <w:t xml:space="preserve"> </w:t>
      </w:r>
      <w:proofErr w:type="spellStart"/>
      <w:r>
        <w:rPr>
          <w:sz w:val="24"/>
        </w:rPr>
        <w:t>Ртс</w:t>
      </w:r>
      <w:proofErr w:type="spellEnd"/>
      <w:r>
        <w:rPr>
          <w:spacing w:val="-7"/>
          <w:sz w:val="24"/>
        </w:rPr>
        <w:t xml:space="preserve"> </w:t>
      </w:r>
      <w:r>
        <w:rPr>
          <w:sz w:val="24"/>
        </w:rPr>
        <w:t>=</w:t>
      </w:r>
      <w:r>
        <w:rPr>
          <w:spacing w:val="-7"/>
          <w:sz w:val="24"/>
        </w:rPr>
        <w:t xml:space="preserve"> </w:t>
      </w:r>
      <w:r>
        <w:rPr>
          <w:spacing w:val="-4"/>
          <w:sz w:val="24"/>
        </w:rPr>
        <w:t>0,9;</w:t>
      </w:r>
    </w:p>
    <w:p w:rsidR="00CA75EC" w:rsidRDefault="0004286D">
      <w:pPr>
        <w:pStyle w:val="a4"/>
        <w:numPr>
          <w:ilvl w:val="0"/>
          <w:numId w:val="7"/>
        </w:numPr>
        <w:tabs>
          <w:tab w:val="left" w:pos="2266"/>
        </w:tabs>
        <w:spacing w:before="258"/>
        <w:jc w:val="left"/>
        <w:rPr>
          <w:sz w:val="24"/>
        </w:rPr>
      </w:pPr>
      <w:r>
        <w:rPr>
          <w:sz w:val="24"/>
        </w:rPr>
        <w:t>потребителя</w:t>
      </w:r>
      <w:r>
        <w:rPr>
          <w:spacing w:val="-8"/>
          <w:sz w:val="24"/>
        </w:rPr>
        <w:t xml:space="preserve"> </w:t>
      </w:r>
      <w:r>
        <w:rPr>
          <w:sz w:val="24"/>
        </w:rPr>
        <w:t>теплоты</w:t>
      </w:r>
      <w:r>
        <w:rPr>
          <w:spacing w:val="-9"/>
          <w:sz w:val="24"/>
        </w:rPr>
        <w:t xml:space="preserve"> </w:t>
      </w:r>
      <w:proofErr w:type="spellStart"/>
      <w:r>
        <w:rPr>
          <w:sz w:val="24"/>
        </w:rPr>
        <w:t>Рпт</w:t>
      </w:r>
      <w:proofErr w:type="spellEnd"/>
      <w:r>
        <w:rPr>
          <w:spacing w:val="-7"/>
          <w:sz w:val="24"/>
        </w:rPr>
        <w:t xml:space="preserve"> </w:t>
      </w:r>
      <w:r>
        <w:rPr>
          <w:sz w:val="24"/>
        </w:rPr>
        <w:t>=</w:t>
      </w:r>
      <w:r>
        <w:rPr>
          <w:spacing w:val="-9"/>
          <w:sz w:val="24"/>
        </w:rPr>
        <w:t xml:space="preserve"> </w:t>
      </w:r>
      <w:r>
        <w:rPr>
          <w:spacing w:val="-2"/>
          <w:sz w:val="24"/>
        </w:rPr>
        <w:t>0,99;</w:t>
      </w:r>
    </w:p>
    <w:p w:rsidR="00CA75EC" w:rsidRDefault="0004286D">
      <w:pPr>
        <w:pStyle w:val="a4"/>
        <w:numPr>
          <w:ilvl w:val="0"/>
          <w:numId w:val="7"/>
        </w:numPr>
        <w:tabs>
          <w:tab w:val="left" w:pos="2266"/>
        </w:tabs>
        <w:spacing w:before="255"/>
        <w:jc w:val="left"/>
        <w:rPr>
          <w:sz w:val="24"/>
        </w:rPr>
      </w:pPr>
      <w:r>
        <w:rPr>
          <w:sz w:val="24"/>
        </w:rPr>
        <w:t>системы</w:t>
      </w:r>
      <w:r>
        <w:rPr>
          <w:spacing w:val="-7"/>
          <w:sz w:val="24"/>
        </w:rPr>
        <w:t xml:space="preserve"> </w:t>
      </w:r>
      <w:r>
        <w:rPr>
          <w:sz w:val="24"/>
        </w:rPr>
        <w:t>СЦТ</w:t>
      </w:r>
      <w:r>
        <w:rPr>
          <w:spacing w:val="-7"/>
          <w:sz w:val="24"/>
        </w:rPr>
        <w:t xml:space="preserve"> </w:t>
      </w:r>
      <w:r>
        <w:rPr>
          <w:sz w:val="24"/>
        </w:rPr>
        <w:t>в</w:t>
      </w:r>
      <w:r>
        <w:rPr>
          <w:spacing w:val="-7"/>
          <w:sz w:val="24"/>
        </w:rPr>
        <w:t xml:space="preserve"> </w:t>
      </w:r>
      <w:r>
        <w:rPr>
          <w:sz w:val="24"/>
        </w:rPr>
        <w:t>целом</w:t>
      </w:r>
      <w:r>
        <w:rPr>
          <w:spacing w:val="-5"/>
          <w:sz w:val="24"/>
        </w:rPr>
        <w:t xml:space="preserve"> </w:t>
      </w:r>
      <w:proofErr w:type="spellStart"/>
      <w:r>
        <w:rPr>
          <w:sz w:val="24"/>
        </w:rPr>
        <w:t>Рсцт</w:t>
      </w:r>
      <w:proofErr w:type="spellEnd"/>
      <w:r>
        <w:rPr>
          <w:spacing w:val="-5"/>
          <w:sz w:val="24"/>
        </w:rPr>
        <w:t xml:space="preserve"> </w:t>
      </w:r>
      <w:r>
        <w:rPr>
          <w:sz w:val="24"/>
        </w:rPr>
        <w:t>=</w:t>
      </w:r>
      <w:r>
        <w:rPr>
          <w:spacing w:val="-7"/>
          <w:sz w:val="24"/>
        </w:rPr>
        <w:t xml:space="preserve"> </w:t>
      </w:r>
      <w:r>
        <w:rPr>
          <w:sz w:val="24"/>
        </w:rPr>
        <w:t>0,9</w:t>
      </w:r>
      <w:r>
        <w:rPr>
          <w:rFonts w:ascii="Cambria Math" w:hAnsi="Cambria Math"/>
          <w:sz w:val="24"/>
        </w:rPr>
        <w:t>⋅</w:t>
      </w:r>
      <w:r>
        <w:rPr>
          <w:sz w:val="24"/>
        </w:rPr>
        <w:t>0,97</w:t>
      </w:r>
      <w:r>
        <w:rPr>
          <w:rFonts w:ascii="Cambria Math" w:hAnsi="Cambria Math"/>
          <w:sz w:val="24"/>
        </w:rPr>
        <w:t>⋅</w:t>
      </w:r>
      <w:r>
        <w:rPr>
          <w:sz w:val="24"/>
        </w:rPr>
        <w:t>0,99</w:t>
      </w:r>
      <w:r>
        <w:rPr>
          <w:spacing w:val="-6"/>
          <w:sz w:val="24"/>
        </w:rPr>
        <w:t xml:space="preserve"> </w:t>
      </w:r>
      <w:r>
        <w:rPr>
          <w:sz w:val="24"/>
        </w:rPr>
        <w:t>=</w:t>
      </w:r>
      <w:r>
        <w:rPr>
          <w:spacing w:val="-7"/>
          <w:sz w:val="24"/>
        </w:rPr>
        <w:t xml:space="preserve"> </w:t>
      </w:r>
      <w:r>
        <w:rPr>
          <w:spacing w:val="-2"/>
          <w:sz w:val="24"/>
        </w:rPr>
        <w:t>0,86.</w:t>
      </w:r>
    </w:p>
    <w:p w:rsidR="00CA75EC" w:rsidRDefault="0004286D">
      <w:pPr>
        <w:pStyle w:val="a3"/>
        <w:spacing w:before="258" w:line="360" w:lineRule="auto"/>
        <w:ind w:left="142" w:right="135" w:firstLine="708"/>
      </w:pPr>
      <w:r>
        <w:t>Расчет вероятность безотказной работы тепловой сети по отношению к каждому потребителю осуществляется по следующему алгоритму:</w:t>
      </w:r>
    </w:p>
    <w:p w:rsidR="00CA75EC" w:rsidRDefault="0004286D">
      <w:pPr>
        <w:pStyle w:val="a3"/>
        <w:spacing w:line="360" w:lineRule="auto"/>
        <w:ind w:left="142" w:right="131" w:firstLine="708"/>
      </w:pPr>
      <w:r>
        <w:t xml:space="preserve">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w:t>
      </w:r>
      <w:r>
        <w:rPr>
          <w:spacing w:val="-2"/>
        </w:rPr>
        <w:t>сети.</w:t>
      </w:r>
    </w:p>
    <w:p w:rsidR="00CA75EC" w:rsidRDefault="0004286D">
      <w:pPr>
        <w:pStyle w:val="a3"/>
        <w:spacing w:line="360" w:lineRule="auto"/>
        <w:ind w:left="142" w:right="133" w:firstLine="708"/>
      </w:pPr>
      <w:r>
        <w:t>На первом этапе расчета устанавливается перечень участков теплопроводов, составляющих этот путь.</w:t>
      </w:r>
    </w:p>
    <w:p w:rsidR="00CA75EC" w:rsidRDefault="0004286D">
      <w:pPr>
        <w:pStyle w:val="a3"/>
        <w:spacing w:line="360" w:lineRule="auto"/>
        <w:ind w:left="142" w:right="130" w:firstLine="708"/>
      </w:pPr>
      <w:r>
        <w:t>Для</w:t>
      </w:r>
      <w:r>
        <w:rPr>
          <w:spacing w:val="-9"/>
        </w:rPr>
        <w:t xml:space="preserve"> </w:t>
      </w:r>
      <w:r>
        <w:t>каждого</w:t>
      </w:r>
      <w:r>
        <w:rPr>
          <w:spacing w:val="-9"/>
        </w:rPr>
        <w:t xml:space="preserve"> </w:t>
      </w:r>
      <w:r>
        <w:t>участка</w:t>
      </w:r>
      <w:r>
        <w:rPr>
          <w:spacing w:val="-10"/>
        </w:rPr>
        <w:t xml:space="preserve"> </w:t>
      </w:r>
      <w:r>
        <w:t>тепловой</w:t>
      </w:r>
      <w:r>
        <w:rPr>
          <w:spacing w:val="-8"/>
        </w:rPr>
        <w:t xml:space="preserve"> </w:t>
      </w:r>
      <w:r>
        <w:t>сети</w:t>
      </w:r>
      <w:r>
        <w:rPr>
          <w:spacing w:val="-8"/>
        </w:rPr>
        <w:t xml:space="preserve"> </w:t>
      </w:r>
      <w:r>
        <w:t>устанавливаются:</w:t>
      </w:r>
      <w:r>
        <w:rPr>
          <w:spacing w:val="-9"/>
        </w:rPr>
        <w:t xml:space="preserve"> </w:t>
      </w:r>
      <w:r>
        <w:t>год</w:t>
      </w:r>
      <w:r>
        <w:rPr>
          <w:spacing w:val="-9"/>
        </w:rPr>
        <w:t xml:space="preserve"> </w:t>
      </w:r>
      <w:r>
        <w:t>его</w:t>
      </w:r>
      <w:r>
        <w:rPr>
          <w:spacing w:val="-9"/>
        </w:rPr>
        <w:t xml:space="preserve"> </w:t>
      </w:r>
      <w:r>
        <w:t>ввода</w:t>
      </w:r>
      <w:r>
        <w:rPr>
          <w:spacing w:val="-10"/>
        </w:rPr>
        <w:t xml:space="preserve"> </w:t>
      </w:r>
      <w:r>
        <w:t>в</w:t>
      </w:r>
      <w:r>
        <w:rPr>
          <w:spacing w:val="-10"/>
        </w:rPr>
        <w:t xml:space="preserve"> </w:t>
      </w:r>
      <w:r>
        <w:t>эксплуатацию, диаметр и протяженность.</w:t>
      </w:r>
    </w:p>
    <w:p w:rsidR="00CA75EC" w:rsidRDefault="0004286D">
      <w:pPr>
        <w:pStyle w:val="a3"/>
        <w:spacing w:line="360" w:lineRule="auto"/>
        <w:ind w:left="142" w:right="130" w:firstLine="708"/>
      </w:pPr>
      <w: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CA75EC" w:rsidRDefault="0004286D">
      <w:pPr>
        <w:pStyle w:val="a4"/>
        <w:numPr>
          <w:ilvl w:val="0"/>
          <w:numId w:val="11"/>
        </w:numPr>
        <w:tabs>
          <w:tab w:val="left" w:pos="2265"/>
        </w:tabs>
        <w:spacing w:before="103"/>
        <w:ind w:left="2265" w:hanging="335"/>
        <w:rPr>
          <w:sz w:val="24"/>
        </w:rPr>
      </w:pPr>
      <w:r>
        <w:rPr>
          <w:sz w:val="24"/>
        </w:rPr>
        <w:t>λ</w:t>
      </w:r>
      <w:r>
        <w:rPr>
          <w:spacing w:val="-10"/>
          <w:sz w:val="24"/>
        </w:rPr>
        <w:t xml:space="preserve"> </w:t>
      </w:r>
      <w:r>
        <w:rPr>
          <w:sz w:val="24"/>
        </w:rPr>
        <w:t>-</w:t>
      </w:r>
      <w:r>
        <w:rPr>
          <w:spacing w:val="-12"/>
          <w:sz w:val="24"/>
        </w:rPr>
        <w:t xml:space="preserve"> </w:t>
      </w:r>
      <w:r>
        <w:rPr>
          <w:sz w:val="24"/>
        </w:rPr>
        <w:t>средневзвешенная</w:t>
      </w:r>
      <w:r>
        <w:rPr>
          <w:spacing w:val="-11"/>
          <w:sz w:val="24"/>
        </w:rPr>
        <w:t xml:space="preserve"> </w:t>
      </w:r>
      <w:r>
        <w:rPr>
          <w:sz w:val="24"/>
        </w:rPr>
        <w:t>частота</w:t>
      </w:r>
      <w:r>
        <w:rPr>
          <w:spacing w:val="-11"/>
          <w:sz w:val="24"/>
        </w:rPr>
        <w:t xml:space="preserve"> </w:t>
      </w:r>
      <w:r>
        <w:rPr>
          <w:sz w:val="24"/>
        </w:rPr>
        <w:t>(интенсивность)</w:t>
      </w:r>
      <w:r>
        <w:rPr>
          <w:spacing w:val="-14"/>
          <w:sz w:val="24"/>
        </w:rPr>
        <w:t xml:space="preserve"> </w:t>
      </w:r>
      <w:r>
        <w:rPr>
          <w:sz w:val="24"/>
        </w:rPr>
        <w:t>устойчивых</w:t>
      </w:r>
      <w:r>
        <w:rPr>
          <w:spacing w:val="-11"/>
          <w:sz w:val="24"/>
        </w:rPr>
        <w:t xml:space="preserve"> </w:t>
      </w:r>
      <w:r>
        <w:rPr>
          <w:spacing w:val="-2"/>
          <w:sz w:val="24"/>
        </w:rPr>
        <w:t>отказов</w:t>
      </w:r>
    </w:p>
    <w:p w:rsidR="00CA75EC" w:rsidRDefault="0004286D">
      <w:pPr>
        <w:pStyle w:val="a3"/>
        <w:tabs>
          <w:tab w:val="left" w:pos="2009"/>
          <w:tab w:val="left" w:pos="2374"/>
          <w:tab w:val="left" w:pos="3819"/>
          <w:tab w:val="left" w:pos="4880"/>
          <w:tab w:val="left" w:pos="6816"/>
          <w:tab w:val="left" w:pos="7445"/>
        </w:tabs>
        <w:spacing w:before="254" w:line="360" w:lineRule="auto"/>
        <w:ind w:left="142" w:right="134" w:firstLine="708"/>
        <w:jc w:val="left"/>
      </w:pPr>
      <w:r>
        <w:rPr>
          <w:spacing w:val="-2"/>
        </w:rPr>
        <w:t>участков</w:t>
      </w:r>
      <w:r>
        <w:tab/>
      </w:r>
      <w:r>
        <w:rPr>
          <w:spacing w:val="-10"/>
        </w:rPr>
        <w:t>в</w:t>
      </w:r>
      <w:r>
        <w:tab/>
      </w:r>
      <w:r>
        <w:rPr>
          <w:spacing w:val="-2"/>
        </w:rPr>
        <w:t>конкретной</w:t>
      </w:r>
      <w:r>
        <w:tab/>
      </w:r>
      <w:r>
        <w:rPr>
          <w:spacing w:val="-2"/>
        </w:rPr>
        <w:t>системе</w:t>
      </w:r>
      <w:r>
        <w:tab/>
      </w:r>
      <w:r>
        <w:rPr>
          <w:spacing w:val="-2"/>
        </w:rPr>
        <w:t>теплоснабжения</w:t>
      </w:r>
      <w:r>
        <w:tab/>
      </w:r>
      <w:r>
        <w:rPr>
          <w:spacing w:val="-4"/>
        </w:rPr>
        <w:t>при</w:t>
      </w:r>
      <w:r>
        <w:tab/>
      </w:r>
      <w:r>
        <w:rPr>
          <w:spacing w:val="-2"/>
        </w:rPr>
        <w:t xml:space="preserve">продолжительности </w:t>
      </w:r>
      <w:r>
        <w:t>эксплуатации участков от 3 до 17 лет (1/км/год);</w:t>
      </w:r>
    </w:p>
    <w:p w:rsidR="00CA75EC" w:rsidRDefault="0004286D">
      <w:pPr>
        <w:pStyle w:val="a4"/>
        <w:numPr>
          <w:ilvl w:val="0"/>
          <w:numId w:val="11"/>
        </w:numPr>
        <w:tabs>
          <w:tab w:val="left" w:pos="2266"/>
        </w:tabs>
        <w:spacing w:before="120" w:line="350" w:lineRule="auto"/>
        <w:ind w:right="130" w:firstLine="708"/>
        <w:jc w:val="left"/>
        <w:rPr>
          <w:sz w:val="24"/>
        </w:rPr>
      </w:pPr>
      <w:r>
        <w:rPr>
          <w:sz w:val="24"/>
        </w:rPr>
        <w:t>Средневзвешенная</w:t>
      </w:r>
      <w:r>
        <w:rPr>
          <w:spacing w:val="80"/>
          <w:sz w:val="24"/>
        </w:rPr>
        <w:t xml:space="preserve"> </w:t>
      </w:r>
      <w:r>
        <w:rPr>
          <w:sz w:val="24"/>
        </w:rPr>
        <w:t>частота</w:t>
      </w:r>
      <w:r>
        <w:rPr>
          <w:spacing w:val="80"/>
          <w:sz w:val="24"/>
        </w:rPr>
        <w:t xml:space="preserve"> </w:t>
      </w:r>
      <w:r>
        <w:rPr>
          <w:sz w:val="24"/>
        </w:rPr>
        <w:t>(интенсивность)</w:t>
      </w:r>
      <w:r>
        <w:rPr>
          <w:spacing w:val="80"/>
          <w:sz w:val="24"/>
        </w:rPr>
        <w:t xml:space="preserve"> </w:t>
      </w:r>
      <w:r>
        <w:rPr>
          <w:sz w:val="24"/>
        </w:rPr>
        <w:t>отказов</w:t>
      </w:r>
      <w:r>
        <w:rPr>
          <w:spacing w:val="80"/>
          <w:sz w:val="24"/>
        </w:rPr>
        <w:t xml:space="preserve"> </w:t>
      </w:r>
      <w:r>
        <w:rPr>
          <w:sz w:val="24"/>
        </w:rPr>
        <w:t>для</w:t>
      </w:r>
      <w:r>
        <w:rPr>
          <w:spacing w:val="80"/>
          <w:sz w:val="24"/>
        </w:rPr>
        <w:t xml:space="preserve"> </w:t>
      </w:r>
      <w:r>
        <w:rPr>
          <w:sz w:val="24"/>
        </w:rPr>
        <w:t>участков тепловой сети с продолжительностью эксплуатации от 1 до 3 лет;</w:t>
      </w:r>
    </w:p>
    <w:p w:rsidR="00CA75EC" w:rsidRDefault="0004286D">
      <w:pPr>
        <w:pStyle w:val="a4"/>
        <w:numPr>
          <w:ilvl w:val="0"/>
          <w:numId w:val="11"/>
        </w:numPr>
        <w:tabs>
          <w:tab w:val="left" w:pos="2266"/>
        </w:tabs>
        <w:spacing w:before="132" w:line="350" w:lineRule="auto"/>
        <w:ind w:right="130" w:firstLine="708"/>
        <w:jc w:val="left"/>
        <w:rPr>
          <w:sz w:val="24"/>
        </w:rPr>
      </w:pPr>
      <w:r>
        <w:rPr>
          <w:sz w:val="24"/>
        </w:rPr>
        <w:t>Средневзвешенная</w:t>
      </w:r>
      <w:r>
        <w:rPr>
          <w:spacing w:val="80"/>
          <w:sz w:val="24"/>
        </w:rPr>
        <w:t xml:space="preserve"> </w:t>
      </w:r>
      <w:r>
        <w:rPr>
          <w:sz w:val="24"/>
        </w:rPr>
        <w:t>частота</w:t>
      </w:r>
      <w:r>
        <w:rPr>
          <w:spacing w:val="80"/>
          <w:sz w:val="24"/>
        </w:rPr>
        <w:t xml:space="preserve"> </w:t>
      </w:r>
      <w:r>
        <w:rPr>
          <w:sz w:val="24"/>
        </w:rPr>
        <w:t>(интенсивность)</w:t>
      </w:r>
      <w:r>
        <w:rPr>
          <w:spacing w:val="80"/>
          <w:sz w:val="24"/>
        </w:rPr>
        <w:t xml:space="preserve"> </w:t>
      </w:r>
      <w:r>
        <w:rPr>
          <w:sz w:val="24"/>
        </w:rPr>
        <w:t>отказов</w:t>
      </w:r>
      <w:r>
        <w:rPr>
          <w:spacing w:val="80"/>
          <w:sz w:val="24"/>
        </w:rPr>
        <w:t xml:space="preserve"> </w:t>
      </w:r>
      <w:r>
        <w:rPr>
          <w:sz w:val="24"/>
        </w:rPr>
        <w:t>для</w:t>
      </w:r>
      <w:r>
        <w:rPr>
          <w:spacing w:val="80"/>
          <w:sz w:val="24"/>
        </w:rPr>
        <w:t xml:space="preserve"> </w:t>
      </w:r>
      <w:r>
        <w:rPr>
          <w:sz w:val="24"/>
        </w:rPr>
        <w:t>участков тепловой сети с продолжительностью эксплуатации от 17 и более лет;</w:t>
      </w:r>
    </w:p>
    <w:p w:rsidR="00CA75EC" w:rsidRDefault="0004286D">
      <w:pPr>
        <w:pStyle w:val="a4"/>
        <w:numPr>
          <w:ilvl w:val="0"/>
          <w:numId w:val="11"/>
        </w:numPr>
        <w:tabs>
          <w:tab w:val="left" w:pos="2266"/>
          <w:tab w:val="left" w:pos="4419"/>
          <w:tab w:val="left" w:pos="6672"/>
          <w:tab w:val="left" w:pos="7726"/>
        </w:tabs>
        <w:spacing w:before="133"/>
        <w:ind w:left="2266"/>
        <w:jc w:val="left"/>
        <w:rPr>
          <w:sz w:val="24"/>
        </w:rPr>
      </w:pPr>
      <w:r>
        <w:rPr>
          <w:spacing w:val="-2"/>
          <w:sz w:val="24"/>
        </w:rPr>
        <w:t>Средневзвешенная</w:t>
      </w:r>
      <w:r>
        <w:rPr>
          <w:sz w:val="24"/>
        </w:rPr>
        <w:tab/>
      </w:r>
      <w:r>
        <w:rPr>
          <w:spacing w:val="-2"/>
          <w:sz w:val="24"/>
        </w:rPr>
        <w:t>продолжительность</w:t>
      </w:r>
      <w:r>
        <w:rPr>
          <w:sz w:val="24"/>
        </w:rPr>
        <w:tab/>
      </w:r>
      <w:r>
        <w:rPr>
          <w:spacing w:val="-2"/>
          <w:sz w:val="24"/>
        </w:rPr>
        <w:t>ремонта</w:t>
      </w:r>
      <w:r>
        <w:rPr>
          <w:sz w:val="24"/>
        </w:rPr>
        <w:tab/>
      </w:r>
      <w:r>
        <w:rPr>
          <w:spacing w:val="-2"/>
          <w:sz w:val="24"/>
        </w:rPr>
        <w:t>(восстановления)</w:t>
      </w:r>
    </w:p>
    <w:p w:rsidR="00CA75EC" w:rsidRDefault="00CA75EC">
      <w:pPr>
        <w:pStyle w:val="a4"/>
        <w:jc w:val="left"/>
        <w:rPr>
          <w:sz w:val="24"/>
        </w:rPr>
        <w:sectPr w:rsidR="00CA75EC">
          <w:pgSz w:w="11900" w:h="16840"/>
          <w:pgMar w:top="1060" w:right="708" w:bottom="960" w:left="1559" w:header="0" w:footer="776" w:gutter="0"/>
          <w:cols w:space="720"/>
        </w:sectPr>
      </w:pPr>
    </w:p>
    <w:p w:rsidR="00CA75EC" w:rsidRDefault="0004286D">
      <w:pPr>
        <w:pStyle w:val="a3"/>
        <w:spacing w:before="72"/>
        <w:ind w:left="1222"/>
        <w:jc w:val="left"/>
      </w:pPr>
      <w:r>
        <w:lastRenderedPageBreak/>
        <w:t>участков</w:t>
      </w:r>
      <w:r>
        <w:rPr>
          <w:spacing w:val="-12"/>
        </w:rPr>
        <w:t xml:space="preserve"> </w:t>
      </w:r>
      <w:r>
        <w:t>тепловой</w:t>
      </w:r>
      <w:r>
        <w:rPr>
          <w:spacing w:val="-10"/>
        </w:rPr>
        <w:t xml:space="preserve"> </w:t>
      </w:r>
      <w:r>
        <w:rPr>
          <w:spacing w:val="-4"/>
        </w:rPr>
        <w:t>сети;</w:t>
      </w:r>
    </w:p>
    <w:p w:rsidR="00CA75EC" w:rsidRDefault="0004286D">
      <w:pPr>
        <w:pStyle w:val="a4"/>
        <w:numPr>
          <w:ilvl w:val="0"/>
          <w:numId w:val="11"/>
        </w:numPr>
        <w:tabs>
          <w:tab w:val="left" w:pos="2264"/>
        </w:tabs>
        <w:spacing w:before="261" w:line="348" w:lineRule="auto"/>
        <w:ind w:right="132" w:firstLine="707"/>
        <w:rPr>
          <w:sz w:val="24"/>
        </w:rPr>
      </w:pPr>
      <w:r>
        <w:rPr>
          <w:sz w:val="24"/>
        </w:rPr>
        <w:t>Средневзвешенная продолжительность ремонта (восстановления) участков тепловой сети в зависимости от диаметра участка.</w:t>
      </w:r>
    </w:p>
    <w:p w:rsidR="00CA75EC" w:rsidRDefault="0004286D">
      <w:pPr>
        <w:pStyle w:val="a3"/>
        <w:spacing w:before="134" w:line="360" w:lineRule="auto"/>
        <w:ind w:left="142" w:right="131" w:firstLine="708"/>
      </w:pPr>
      <w:r>
        <w:t xml:space="preserve">Частота (интенсивность) отказов (в соответствии с ГОСТ 27.002-15 «Надежность в технике») каждого участка тепловой сети измеряется с помощью показателя </w:t>
      </w:r>
      <w:proofErr w:type="spellStart"/>
      <w:r>
        <w:t>λi</w:t>
      </w:r>
      <w:proofErr w:type="spellEnd"/>
      <w:r>
        <w:t xml:space="preserve"> ,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w:t>
      </w:r>
      <w:r>
        <w:rPr>
          <w:spacing w:val="-2"/>
        </w:rPr>
        <w:t xml:space="preserve">безотказной работы системы, состоящей из последовательно соединенных элементов, будет </w:t>
      </w:r>
      <w:r>
        <w:t>равна произведению вероятностей безотказной работы:</w:t>
      </w:r>
    </w:p>
    <w:p w:rsidR="00CA75EC" w:rsidRDefault="0004286D">
      <w:pPr>
        <w:pStyle w:val="a3"/>
        <w:spacing w:before="10"/>
        <w:jc w:val="left"/>
        <w:rPr>
          <w:sz w:val="15"/>
        </w:rPr>
      </w:pPr>
      <w:r>
        <w:rPr>
          <w:noProof/>
          <w:sz w:val="15"/>
          <w:lang w:eastAsia="ru-RU"/>
        </w:rPr>
        <w:drawing>
          <wp:anchor distT="0" distB="0" distL="0" distR="0" simplePos="0" relativeHeight="487587840" behindDoc="1" locked="0" layoutInCell="1" allowOverlap="1">
            <wp:simplePos x="0" y="0"/>
            <wp:positionH relativeFrom="page">
              <wp:posOffset>1684020</wp:posOffset>
            </wp:positionH>
            <wp:positionV relativeFrom="paragraph">
              <wp:posOffset>131443</wp:posOffset>
            </wp:positionV>
            <wp:extent cx="4953000" cy="62865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1" cstate="print"/>
                    <a:stretch>
                      <a:fillRect/>
                    </a:stretch>
                  </pic:blipFill>
                  <pic:spPr>
                    <a:xfrm>
                      <a:off x="0" y="0"/>
                      <a:ext cx="4953000" cy="628650"/>
                    </a:xfrm>
                    <a:prstGeom prst="rect">
                      <a:avLst/>
                    </a:prstGeom>
                  </pic:spPr>
                </pic:pic>
              </a:graphicData>
            </a:graphic>
          </wp:anchor>
        </w:drawing>
      </w:r>
    </w:p>
    <w:p w:rsidR="00CA75EC" w:rsidRDefault="00CA75EC">
      <w:pPr>
        <w:pStyle w:val="a3"/>
        <w:spacing w:before="84"/>
        <w:jc w:val="left"/>
      </w:pPr>
    </w:p>
    <w:p w:rsidR="00CA75EC" w:rsidRDefault="0004286D">
      <w:pPr>
        <w:pStyle w:val="a3"/>
        <w:spacing w:before="1"/>
        <w:ind w:left="142" w:firstLine="708"/>
      </w:pPr>
      <w:r>
        <w:t>Интенсивность</w:t>
      </w:r>
      <w:r>
        <w:rPr>
          <w:spacing w:val="52"/>
        </w:rPr>
        <w:t xml:space="preserve">  </w:t>
      </w:r>
      <w:r>
        <w:t>отказов</w:t>
      </w:r>
      <w:r>
        <w:rPr>
          <w:spacing w:val="51"/>
        </w:rPr>
        <w:t xml:space="preserve">  </w:t>
      </w:r>
      <w:r>
        <w:t>всего</w:t>
      </w:r>
      <w:r>
        <w:rPr>
          <w:spacing w:val="52"/>
        </w:rPr>
        <w:t xml:space="preserve">  </w:t>
      </w:r>
      <w:r>
        <w:t>последовательного</w:t>
      </w:r>
      <w:r>
        <w:rPr>
          <w:spacing w:val="52"/>
        </w:rPr>
        <w:t xml:space="preserve">  </w:t>
      </w:r>
      <w:r>
        <w:t>соединения</w:t>
      </w:r>
      <w:r>
        <w:rPr>
          <w:spacing w:val="50"/>
        </w:rPr>
        <w:t xml:space="preserve">  </w:t>
      </w:r>
      <w:r>
        <w:t>равна</w:t>
      </w:r>
      <w:r>
        <w:rPr>
          <w:spacing w:val="52"/>
        </w:rPr>
        <w:t xml:space="preserve">  </w:t>
      </w:r>
      <w:r>
        <w:rPr>
          <w:spacing w:val="-2"/>
        </w:rPr>
        <w:t>сумме</w:t>
      </w:r>
    </w:p>
    <w:p w:rsidR="00CA75EC" w:rsidRDefault="00CA75EC">
      <w:pPr>
        <w:pStyle w:val="a3"/>
        <w:spacing w:before="88"/>
        <w:jc w:val="left"/>
      </w:pPr>
    </w:p>
    <w:p w:rsidR="00CA75EC" w:rsidRDefault="0004286D">
      <w:pPr>
        <w:pStyle w:val="a3"/>
        <w:tabs>
          <w:tab w:val="left" w:pos="7472"/>
        </w:tabs>
        <w:spacing w:before="1" w:line="360" w:lineRule="auto"/>
        <w:ind w:left="142" w:right="130"/>
      </w:pPr>
      <w:r>
        <w:rPr>
          <w:noProof/>
          <w:lang w:eastAsia="ru-RU"/>
        </w:rPr>
        <w:drawing>
          <wp:anchor distT="0" distB="0" distL="0" distR="0" simplePos="0" relativeHeight="467531776" behindDoc="1" locked="0" layoutInCell="1" allowOverlap="1">
            <wp:simplePos x="0" y="0"/>
            <wp:positionH relativeFrom="page">
              <wp:posOffset>4328171</wp:posOffset>
            </wp:positionH>
            <wp:positionV relativeFrom="paragraph">
              <wp:posOffset>-98948</wp:posOffset>
            </wp:positionV>
            <wp:extent cx="1383499" cy="145958"/>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2" cstate="print"/>
                    <a:stretch>
                      <a:fillRect/>
                    </a:stretch>
                  </pic:blipFill>
                  <pic:spPr>
                    <a:xfrm>
                      <a:off x="0" y="0"/>
                      <a:ext cx="1383499" cy="145958"/>
                    </a:xfrm>
                    <a:prstGeom prst="rect">
                      <a:avLst/>
                    </a:prstGeom>
                  </pic:spPr>
                </pic:pic>
              </a:graphicData>
            </a:graphic>
          </wp:anchor>
        </w:drawing>
      </w:r>
      <w:r>
        <w:t>интенсивностей</w:t>
      </w:r>
      <w:r>
        <w:rPr>
          <w:spacing w:val="80"/>
        </w:rPr>
        <w:t xml:space="preserve"> </w:t>
      </w:r>
      <w:r>
        <w:t>отказов</w:t>
      </w:r>
      <w:r>
        <w:rPr>
          <w:spacing w:val="80"/>
        </w:rPr>
        <w:t xml:space="preserve"> </w:t>
      </w:r>
      <w:r>
        <w:t>на</w:t>
      </w:r>
      <w:r>
        <w:rPr>
          <w:spacing w:val="80"/>
        </w:rPr>
        <w:t xml:space="preserve"> </w:t>
      </w:r>
      <w:r>
        <w:t>каждом</w:t>
      </w:r>
      <w:r>
        <w:rPr>
          <w:spacing w:val="80"/>
        </w:rPr>
        <w:t xml:space="preserve"> </w:t>
      </w:r>
      <w:r>
        <w:t>участке</w:t>
      </w:r>
      <w:r>
        <w:tab/>
        <w:t xml:space="preserve">,[1/час], где </w:t>
      </w:r>
      <w:proofErr w:type="spellStart"/>
      <w:r>
        <w:t>Li</w:t>
      </w:r>
      <w:proofErr w:type="spellEnd"/>
      <w:r>
        <w:t xml:space="preserve"> - протяженность</w:t>
      </w:r>
      <w:r>
        <w:rPr>
          <w:spacing w:val="-15"/>
        </w:rPr>
        <w:t xml:space="preserve"> </w:t>
      </w:r>
      <w:r>
        <w:t>каждого</w:t>
      </w:r>
      <w:r>
        <w:rPr>
          <w:spacing w:val="-15"/>
        </w:rPr>
        <w:t xml:space="preserve"> </w:t>
      </w:r>
      <w:r>
        <w:t>участка,</w:t>
      </w:r>
      <w:r>
        <w:rPr>
          <w:spacing w:val="-15"/>
        </w:rPr>
        <w:t xml:space="preserve"> </w:t>
      </w:r>
      <w:r>
        <w:t>[км].</w:t>
      </w:r>
      <w:r>
        <w:rPr>
          <w:spacing w:val="-15"/>
        </w:rPr>
        <w:t xml:space="preserve"> </w:t>
      </w:r>
      <w:r>
        <w:t>И,</w:t>
      </w:r>
      <w:r>
        <w:rPr>
          <w:spacing w:val="-15"/>
        </w:rPr>
        <w:t xml:space="preserve"> </w:t>
      </w:r>
      <w:r>
        <w:t>таким</w:t>
      </w:r>
      <w:r>
        <w:rPr>
          <w:spacing w:val="-15"/>
        </w:rPr>
        <w:t xml:space="preserve"> </w:t>
      </w:r>
      <w:r>
        <w:t>образом,</w:t>
      </w:r>
      <w:r>
        <w:rPr>
          <w:spacing w:val="-15"/>
        </w:rPr>
        <w:t xml:space="preserve"> </w:t>
      </w:r>
      <w:r>
        <w:t>чем</w:t>
      </w:r>
      <w:r>
        <w:rPr>
          <w:spacing w:val="-15"/>
        </w:rPr>
        <w:t xml:space="preserve"> </w:t>
      </w:r>
      <w:r>
        <w:t>выше</w:t>
      </w:r>
      <w:r>
        <w:rPr>
          <w:spacing w:val="-14"/>
        </w:rPr>
        <w:t xml:space="preserve"> </w:t>
      </w:r>
      <w:r>
        <w:t>значение</w:t>
      </w:r>
      <w:r>
        <w:rPr>
          <w:spacing w:val="-15"/>
        </w:rPr>
        <w:t xml:space="preserve"> </w:t>
      </w:r>
      <w:r>
        <w:t>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p>
    <w:p w:rsidR="00CA75EC" w:rsidRDefault="0004286D">
      <w:pPr>
        <w:pStyle w:val="a3"/>
        <w:spacing w:before="117" w:line="360" w:lineRule="auto"/>
        <w:ind w:left="142" w:right="131" w:firstLine="708"/>
      </w:pPr>
      <w:r>
        <w:t>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w:t>
      </w:r>
      <w:r>
        <w:rPr>
          <w:spacing w:val="-3"/>
        </w:rPr>
        <w:t xml:space="preserve"> </w:t>
      </w:r>
      <w:r>
        <w:t>периода,</w:t>
      </w:r>
      <w:r>
        <w:rPr>
          <w:spacing w:val="-3"/>
        </w:rPr>
        <w:t xml:space="preserve"> </w:t>
      </w:r>
      <w:r>
        <w:t>а</w:t>
      </w:r>
      <w:r>
        <w:rPr>
          <w:spacing w:val="-2"/>
        </w:rPr>
        <w:t xml:space="preserve"> </w:t>
      </w:r>
      <w:r>
        <w:t>времени</w:t>
      </w:r>
      <w:r>
        <w:rPr>
          <w:spacing w:val="-2"/>
        </w:rPr>
        <w:t xml:space="preserve"> </w:t>
      </w:r>
      <w:r>
        <w:t>от</w:t>
      </w:r>
      <w:r>
        <w:rPr>
          <w:spacing w:val="-3"/>
        </w:rPr>
        <w:t xml:space="preserve"> </w:t>
      </w:r>
      <w:r>
        <w:t>начала</w:t>
      </w:r>
      <w:r>
        <w:rPr>
          <w:spacing w:val="-2"/>
        </w:rPr>
        <w:t xml:space="preserve"> </w:t>
      </w:r>
      <w:r>
        <w:t>его</w:t>
      </w:r>
      <w:r>
        <w:rPr>
          <w:spacing w:val="-3"/>
        </w:rPr>
        <w:t xml:space="preserve"> </w:t>
      </w:r>
      <w:r>
        <w:t>ввода</w:t>
      </w:r>
      <w:r>
        <w:rPr>
          <w:spacing w:val="-2"/>
        </w:rPr>
        <w:t xml:space="preserve"> </w:t>
      </w:r>
      <w:r>
        <w:t>в</w:t>
      </w:r>
      <w:r>
        <w:rPr>
          <w:spacing w:val="-4"/>
        </w:rPr>
        <w:t xml:space="preserve"> </w:t>
      </w:r>
      <w:r>
        <w:t>эксплуатацию).</w:t>
      </w:r>
      <w:r>
        <w:rPr>
          <w:spacing w:val="-3"/>
        </w:rPr>
        <w:t xml:space="preserve"> </w:t>
      </w:r>
      <w:r>
        <w:t>В</w:t>
      </w:r>
      <w:r>
        <w:rPr>
          <w:spacing w:val="-3"/>
        </w:rPr>
        <w:t xml:space="preserve"> </w:t>
      </w:r>
      <w:r>
        <w:t>нашей</w:t>
      </w:r>
      <w:r>
        <w:rPr>
          <w:spacing w:val="-2"/>
        </w:rPr>
        <w:t xml:space="preserve"> </w:t>
      </w:r>
      <w:r>
        <w:t xml:space="preserve">практике для описания параметрической зависимости интенсивности отказов мы применяется зависимость от срока эксплуатации, следующего вида, близкая по характеру к распределению </w:t>
      </w:r>
      <w:proofErr w:type="spellStart"/>
      <w:r>
        <w:t>Вейбулла</w:t>
      </w:r>
      <w:proofErr w:type="spellEnd"/>
      <w:r>
        <w:t>:</w:t>
      </w:r>
    </w:p>
    <w:p w:rsidR="00CA75EC" w:rsidRDefault="0004286D">
      <w:pPr>
        <w:pStyle w:val="a3"/>
        <w:spacing w:before="2"/>
        <w:jc w:val="left"/>
        <w:rPr>
          <w:sz w:val="19"/>
        </w:rPr>
      </w:pPr>
      <w:r>
        <w:rPr>
          <w:noProof/>
          <w:sz w:val="19"/>
          <w:lang w:eastAsia="ru-RU"/>
        </w:rPr>
        <w:drawing>
          <wp:anchor distT="0" distB="0" distL="0" distR="0" simplePos="0" relativeHeight="487588352" behindDoc="1" locked="0" layoutInCell="1" allowOverlap="1">
            <wp:simplePos x="0" y="0"/>
            <wp:positionH relativeFrom="page">
              <wp:posOffset>3545656</wp:posOffset>
            </wp:positionH>
            <wp:positionV relativeFrom="paragraph">
              <wp:posOffset>155550</wp:posOffset>
            </wp:positionV>
            <wp:extent cx="1489530" cy="34671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3" cstate="print"/>
                    <a:stretch>
                      <a:fillRect/>
                    </a:stretch>
                  </pic:blipFill>
                  <pic:spPr>
                    <a:xfrm>
                      <a:off x="0" y="0"/>
                      <a:ext cx="1489530" cy="346710"/>
                    </a:xfrm>
                    <a:prstGeom prst="rect">
                      <a:avLst/>
                    </a:prstGeom>
                  </pic:spPr>
                </pic:pic>
              </a:graphicData>
            </a:graphic>
          </wp:anchor>
        </w:drawing>
      </w:r>
    </w:p>
    <w:p w:rsidR="00CA75EC" w:rsidRDefault="00CA75EC">
      <w:pPr>
        <w:pStyle w:val="a3"/>
        <w:spacing w:before="105"/>
        <w:jc w:val="left"/>
      </w:pPr>
    </w:p>
    <w:p w:rsidR="00CA75EC" w:rsidRDefault="0004286D">
      <w:pPr>
        <w:pStyle w:val="a3"/>
        <w:ind w:left="850"/>
        <w:jc w:val="left"/>
      </w:pPr>
      <w:r>
        <w:t>где</w:t>
      </w:r>
      <w:r>
        <w:rPr>
          <w:spacing w:val="-7"/>
        </w:rPr>
        <w:t xml:space="preserve"> </w:t>
      </w:r>
      <w:r>
        <w:t>τ</w:t>
      </w:r>
      <w:r>
        <w:rPr>
          <w:spacing w:val="-7"/>
        </w:rPr>
        <w:t xml:space="preserve"> </w:t>
      </w:r>
      <w:r>
        <w:t>-</w:t>
      </w:r>
      <w:r>
        <w:rPr>
          <w:spacing w:val="-6"/>
        </w:rPr>
        <w:t xml:space="preserve"> </w:t>
      </w:r>
      <w:r>
        <w:t>срок</w:t>
      </w:r>
      <w:r>
        <w:rPr>
          <w:spacing w:val="-5"/>
        </w:rPr>
        <w:t xml:space="preserve"> </w:t>
      </w:r>
      <w:r>
        <w:t>эксплуатации</w:t>
      </w:r>
      <w:r>
        <w:rPr>
          <w:spacing w:val="-4"/>
        </w:rPr>
        <w:t xml:space="preserve"> </w:t>
      </w:r>
      <w:r>
        <w:t>участка</w:t>
      </w:r>
      <w:r>
        <w:rPr>
          <w:spacing w:val="-7"/>
        </w:rPr>
        <w:t xml:space="preserve"> </w:t>
      </w:r>
      <w:r>
        <w:rPr>
          <w:spacing w:val="-2"/>
        </w:rPr>
        <w:t>[лет].</w:t>
      </w:r>
    </w:p>
    <w:p w:rsidR="00CA75EC" w:rsidRDefault="0004286D">
      <w:pPr>
        <w:pStyle w:val="a3"/>
        <w:spacing w:before="257" w:line="360" w:lineRule="auto"/>
        <w:ind w:left="142" w:right="131" w:firstLine="708"/>
      </w:pPr>
      <w:r>
        <w:t>Характер изменения интенсивности отказов зависит от параметра α : при α &lt;1, она монотонно</w:t>
      </w:r>
      <w:r>
        <w:rPr>
          <w:spacing w:val="28"/>
        </w:rPr>
        <w:t xml:space="preserve">  </w:t>
      </w:r>
      <w:r>
        <w:t>убывает,</w:t>
      </w:r>
      <w:r>
        <w:rPr>
          <w:spacing w:val="30"/>
        </w:rPr>
        <w:t xml:space="preserve">  </w:t>
      </w:r>
      <w:r>
        <w:t>при</w:t>
      </w:r>
      <w:r>
        <w:rPr>
          <w:spacing w:val="31"/>
        </w:rPr>
        <w:t xml:space="preserve">  </w:t>
      </w:r>
      <w:r>
        <w:t>α</w:t>
      </w:r>
      <w:r>
        <w:rPr>
          <w:spacing w:val="29"/>
        </w:rPr>
        <w:t xml:space="preserve">  </w:t>
      </w:r>
      <w:r>
        <w:t>&gt;1</w:t>
      </w:r>
      <w:r>
        <w:rPr>
          <w:spacing w:val="30"/>
        </w:rPr>
        <w:t xml:space="preserve">  </w:t>
      </w:r>
      <w:r>
        <w:t>-</w:t>
      </w:r>
      <w:r>
        <w:rPr>
          <w:spacing w:val="30"/>
        </w:rPr>
        <w:t xml:space="preserve">  </w:t>
      </w:r>
      <w:r>
        <w:t>возрастает;</w:t>
      </w:r>
      <w:r>
        <w:rPr>
          <w:spacing w:val="30"/>
        </w:rPr>
        <w:t xml:space="preserve">  </w:t>
      </w:r>
      <w:r>
        <w:t>при</w:t>
      </w:r>
      <w:r>
        <w:rPr>
          <w:spacing w:val="29"/>
        </w:rPr>
        <w:t xml:space="preserve">  </w:t>
      </w:r>
      <w:r>
        <w:t>α</w:t>
      </w:r>
      <w:r>
        <w:rPr>
          <w:spacing w:val="30"/>
        </w:rPr>
        <w:t xml:space="preserve">  </w:t>
      </w:r>
      <w:r>
        <w:t>=1</w:t>
      </w:r>
      <w:r>
        <w:rPr>
          <w:spacing w:val="30"/>
        </w:rPr>
        <w:t xml:space="preserve">  </w:t>
      </w:r>
      <w:r>
        <w:t>функция</w:t>
      </w:r>
      <w:r>
        <w:rPr>
          <w:spacing w:val="30"/>
        </w:rPr>
        <w:t xml:space="preserve">  </w:t>
      </w:r>
      <w:r>
        <w:t>принимает</w:t>
      </w:r>
      <w:r>
        <w:rPr>
          <w:spacing w:val="30"/>
        </w:rPr>
        <w:t xml:space="preserve">  </w:t>
      </w:r>
      <w:r>
        <w:rPr>
          <w:spacing w:val="-5"/>
        </w:rPr>
        <w:t>вид</w:t>
      </w:r>
    </w:p>
    <w:p w:rsidR="00CA75EC" w:rsidRDefault="00CA75EC">
      <w:pPr>
        <w:pStyle w:val="a3"/>
        <w:spacing w:line="360" w:lineRule="auto"/>
        <w:sectPr w:rsidR="00CA75EC">
          <w:pgSz w:w="11900" w:h="16840"/>
          <w:pgMar w:top="1060" w:right="708" w:bottom="960" w:left="1559" w:header="0" w:footer="776" w:gutter="0"/>
          <w:cols w:space="720"/>
        </w:sectPr>
      </w:pPr>
    </w:p>
    <w:p w:rsidR="00CA75EC" w:rsidRDefault="0004286D">
      <w:pPr>
        <w:pStyle w:val="a3"/>
        <w:spacing w:before="159" w:line="360" w:lineRule="auto"/>
        <w:ind w:left="142" w:right="132" w:firstLine="2023"/>
      </w:pPr>
      <w:r>
        <w:rPr>
          <w:noProof/>
          <w:lang w:eastAsia="ru-RU"/>
        </w:rPr>
        <w:lastRenderedPageBreak/>
        <w:drawing>
          <wp:anchor distT="0" distB="0" distL="0" distR="0" simplePos="0" relativeHeight="15731200" behindDoc="0" locked="0" layoutInCell="1" allowOverlap="1">
            <wp:simplePos x="0" y="0"/>
            <wp:positionH relativeFrom="page">
              <wp:posOffset>1180245</wp:posOffset>
            </wp:positionH>
            <wp:positionV relativeFrom="paragraph">
              <wp:posOffset>5240</wp:posOffset>
            </wp:positionV>
            <wp:extent cx="1077082" cy="192201"/>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4" cstate="print"/>
                    <a:stretch>
                      <a:fillRect/>
                    </a:stretch>
                  </pic:blipFill>
                  <pic:spPr>
                    <a:xfrm>
                      <a:off x="0" y="0"/>
                      <a:ext cx="1077082" cy="192201"/>
                    </a:xfrm>
                    <a:prstGeom prst="rect">
                      <a:avLst/>
                    </a:prstGeom>
                  </pic:spPr>
                </pic:pic>
              </a:graphicData>
            </a:graphic>
          </wp:anchor>
        </w:drawing>
      </w:r>
      <w:r>
        <w:rPr>
          <w:position w:val="2"/>
        </w:rPr>
        <w:t>А λ</w:t>
      </w:r>
      <w:r>
        <w:rPr>
          <w:sz w:val="16"/>
        </w:rPr>
        <w:t>0</w:t>
      </w:r>
      <w:r>
        <w:rPr>
          <w:spacing w:val="40"/>
          <w:sz w:val="16"/>
        </w:rPr>
        <w:t xml:space="preserve"> </w:t>
      </w:r>
      <w:r>
        <w:rPr>
          <w:position w:val="2"/>
        </w:rPr>
        <w:t xml:space="preserve">— это средневзвешенная частота (интенсивность) устойчивых </w:t>
      </w:r>
      <w:r>
        <w:t>отказов в конкретной системе теплоснабжения. Обработка значительного количества данных</w:t>
      </w:r>
      <w:r>
        <w:rPr>
          <w:spacing w:val="-12"/>
        </w:rPr>
        <w:t xml:space="preserve"> </w:t>
      </w:r>
      <w:r>
        <w:t>по</w:t>
      </w:r>
      <w:r>
        <w:rPr>
          <w:spacing w:val="-12"/>
        </w:rPr>
        <w:t xml:space="preserve"> </w:t>
      </w:r>
      <w:r>
        <w:t>отказам,</w:t>
      </w:r>
      <w:r>
        <w:rPr>
          <w:spacing w:val="-12"/>
        </w:rPr>
        <w:t xml:space="preserve"> </w:t>
      </w:r>
      <w:r>
        <w:t>позволяет</w:t>
      </w:r>
      <w:r>
        <w:rPr>
          <w:spacing w:val="-11"/>
        </w:rPr>
        <w:t xml:space="preserve"> </w:t>
      </w:r>
      <w:r>
        <w:t>использовать</w:t>
      </w:r>
      <w:r>
        <w:rPr>
          <w:spacing w:val="-11"/>
        </w:rPr>
        <w:t xml:space="preserve"> </w:t>
      </w:r>
      <w:r>
        <w:t>следующую</w:t>
      </w:r>
      <w:r>
        <w:rPr>
          <w:spacing w:val="-11"/>
        </w:rPr>
        <w:t xml:space="preserve"> </w:t>
      </w:r>
      <w:r>
        <w:t>зависимость</w:t>
      </w:r>
      <w:r>
        <w:rPr>
          <w:spacing w:val="-13"/>
        </w:rPr>
        <w:t xml:space="preserve"> </w:t>
      </w:r>
      <w:r>
        <w:t>для</w:t>
      </w:r>
      <w:r>
        <w:rPr>
          <w:spacing w:val="-11"/>
        </w:rPr>
        <w:t xml:space="preserve"> </w:t>
      </w:r>
      <w:r>
        <w:t>параметра</w:t>
      </w:r>
      <w:r>
        <w:rPr>
          <w:spacing w:val="-13"/>
        </w:rPr>
        <w:t xml:space="preserve"> </w:t>
      </w:r>
      <w:r>
        <w:t>формы интенсивности отказов:</w:t>
      </w:r>
    </w:p>
    <w:p w:rsidR="00CA75EC" w:rsidRDefault="0004286D">
      <w:pPr>
        <w:pStyle w:val="a3"/>
        <w:spacing w:before="8"/>
        <w:jc w:val="left"/>
        <w:rPr>
          <w:sz w:val="13"/>
        </w:rPr>
      </w:pPr>
      <w:r>
        <w:rPr>
          <w:noProof/>
          <w:sz w:val="13"/>
          <w:lang w:eastAsia="ru-RU"/>
        </w:rPr>
        <w:drawing>
          <wp:anchor distT="0" distB="0" distL="0" distR="0" simplePos="0" relativeHeight="487589376" behindDoc="1" locked="0" layoutInCell="1" allowOverlap="1">
            <wp:simplePos x="0" y="0"/>
            <wp:positionH relativeFrom="page">
              <wp:posOffset>3237397</wp:posOffset>
            </wp:positionH>
            <wp:positionV relativeFrom="paragraph">
              <wp:posOffset>115728</wp:posOffset>
            </wp:positionV>
            <wp:extent cx="1766851" cy="880109"/>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5" cstate="print"/>
                    <a:stretch>
                      <a:fillRect/>
                    </a:stretch>
                  </pic:blipFill>
                  <pic:spPr>
                    <a:xfrm>
                      <a:off x="0" y="0"/>
                      <a:ext cx="1766851" cy="880109"/>
                    </a:xfrm>
                    <a:prstGeom prst="rect">
                      <a:avLst/>
                    </a:prstGeom>
                  </pic:spPr>
                </pic:pic>
              </a:graphicData>
            </a:graphic>
          </wp:anchor>
        </w:drawing>
      </w:r>
    </w:p>
    <w:p w:rsidR="00CA75EC" w:rsidRDefault="00CA75EC">
      <w:pPr>
        <w:pStyle w:val="a3"/>
        <w:jc w:val="left"/>
        <w:rPr>
          <w:sz w:val="20"/>
        </w:rPr>
      </w:pPr>
    </w:p>
    <w:p w:rsidR="00CA75EC" w:rsidRDefault="0004286D">
      <w:pPr>
        <w:pStyle w:val="a3"/>
        <w:spacing w:before="100"/>
        <w:jc w:val="left"/>
        <w:rPr>
          <w:sz w:val="20"/>
        </w:rPr>
      </w:pPr>
      <w:r>
        <w:rPr>
          <w:noProof/>
          <w:sz w:val="20"/>
          <w:lang w:eastAsia="ru-RU"/>
        </w:rPr>
        <w:drawing>
          <wp:anchor distT="0" distB="0" distL="0" distR="0" simplePos="0" relativeHeight="487589888" behindDoc="1" locked="0" layoutInCell="1" allowOverlap="1">
            <wp:simplePos x="0" y="0"/>
            <wp:positionH relativeFrom="page">
              <wp:posOffset>1475232</wp:posOffset>
            </wp:positionH>
            <wp:positionV relativeFrom="paragraph">
              <wp:posOffset>225159</wp:posOffset>
            </wp:positionV>
            <wp:extent cx="5157697" cy="2835402"/>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6" cstate="print"/>
                    <a:stretch>
                      <a:fillRect/>
                    </a:stretch>
                  </pic:blipFill>
                  <pic:spPr>
                    <a:xfrm>
                      <a:off x="0" y="0"/>
                      <a:ext cx="5157697" cy="2835402"/>
                    </a:xfrm>
                    <a:prstGeom prst="rect">
                      <a:avLst/>
                    </a:prstGeom>
                  </pic:spPr>
                </pic:pic>
              </a:graphicData>
            </a:graphic>
          </wp:anchor>
        </w:drawing>
      </w:r>
    </w:p>
    <w:p w:rsidR="00CA75EC" w:rsidRDefault="0004286D">
      <w:pPr>
        <w:pStyle w:val="3"/>
        <w:spacing w:before="251"/>
        <w:ind w:left="869"/>
        <w:jc w:val="left"/>
      </w:pPr>
      <w:r>
        <w:t>Рисунок</w:t>
      </w:r>
      <w:r>
        <w:rPr>
          <w:b w:val="0"/>
          <w:spacing w:val="-8"/>
        </w:rPr>
        <w:t xml:space="preserve"> </w:t>
      </w:r>
      <w:r>
        <w:t>11.1.</w:t>
      </w:r>
      <w:r>
        <w:rPr>
          <w:b w:val="0"/>
          <w:spacing w:val="-9"/>
        </w:rPr>
        <w:t xml:space="preserve"> </w:t>
      </w:r>
      <w:r>
        <w:t>Интенсивность</w:t>
      </w:r>
      <w:r>
        <w:rPr>
          <w:b w:val="0"/>
          <w:spacing w:val="-9"/>
        </w:rPr>
        <w:t xml:space="preserve"> </w:t>
      </w:r>
      <w:r>
        <w:t>отказов</w:t>
      </w:r>
      <w:r>
        <w:rPr>
          <w:b w:val="0"/>
          <w:spacing w:val="-8"/>
        </w:rPr>
        <w:t xml:space="preserve"> </w:t>
      </w:r>
      <w:r>
        <w:t>в</w:t>
      </w:r>
      <w:r>
        <w:rPr>
          <w:b w:val="0"/>
          <w:spacing w:val="-9"/>
        </w:rPr>
        <w:t xml:space="preserve"> </w:t>
      </w:r>
      <w:r>
        <w:t>зависимости</w:t>
      </w:r>
      <w:r>
        <w:rPr>
          <w:b w:val="0"/>
          <w:spacing w:val="-8"/>
        </w:rPr>
        <w:t xml:space="preserve"> </w:t>
      </w:r>
      <w:r>
        <w:t>от</w:t>
      </w:r>
      <w:r>
        <w:rPr>
          <w:b w:val="0"/>
          <w:spacing w:val="-9"/>
        </w:rPr>
        <w:t xml:space="preserve"> </w:t>
      </w:r>
      <w:r>
        <w:t>срока</w:t>
      </w:r>
      <w:r>
        <w:rPr>
          <w:b w:val="0"/>
          <w:spacing w:val="-9"/>
        </w:rPr>
        <w:t xml:space="preserve"> </w:t>
      </w:r>
      <w:r>
        <w:rPr>
          <w:spacing w:val="-2"/>
        </w:rPr>
        <w:t>эксплуатации</w:t>
      </w:r>
    </w:p>
    <w:p w:rsidR="00CA75EC" w:rsidRDefault="0004286D">
      <w:pPr>
        <w:spacing w:before="139"/>
        <w:ind w:left="31" w:right="27"/>
        <w:jc w:val="center"/>
        <w:rPr>
          <w:b/>
          <w:sz w:val="24"/>
        </w:rPr>
      </w:pPr>
      <w:r>
        <w:rPr>
          <w:b/>
          <w:sz w:val="24"/>
        </w:rPr>
        <w:t>участка</w:t>
      </w:r>
      <w:r>
        <w:rPr>
          <w:spacing w:val="-12"/>
          <w:sz w:val="24"/>
        </w:rPr>
        <w:t xml:space="preserve"> </w:t>
      </w:r>
      <w:r>
        <w:rPr>
          <w:b/>
          <w:sz w:val="24"/>
        </w:rPr>
        <w:t>тепловой</w:t>
      </w:r>
      <w:r>
        <w:rPr>
          <w:spacing w:val="-10"/>
          <w:sz w:val="24"/>
        </w:rPr>
        <w:t xml:space="preserve"> </w:t>
      </w:r>
      <w:r>
        <w:rPr>
          <w:b/>
          <w:spacing w:val="-4"/>
          <w:sz w:val="24"/>
        </w:rPr>
        <w:t>сети</w:t>
      </w:r>
    </w:p>
    <w:p w:rsidR="00CA75EC" w:rsidRDefault="0004286D">
      <w:pPr>
        <w:pStyle w:val="a3"/>
        <w:spacing w:before="257" w:line="360" w:lineRule="auto"/>
        <w:ind w:left="142" w:right="130" w:firstLine="708"/>
      </w:pPr>
      <w:r>
        <w:t>По</w:t>
      </w:r>
      <w:r>
        <w:rPr>
          <w:spacing w:val="-15"/>
        </w:rPr>
        <w:t xml:space="preserve"> </w:t>
      </w:r>
      <w:r>
        <w:t>данным</w:t>
      </w:r>
      <w:r>
        <w:rPr>
          <w:spacing w:val="-15"/>
        </w:rPr>
        <w:t xml:space="preserve"> </w:t>
      </w:r>
      <w:r>
        <w:t>региональных</w:t>
      </w:r>
      <w:r>
        <w:rPr>
          <w:spacing w:val="-14"/>
        </w:rPr>
        <w:t xml:space="preserve"> </w:t>
      </w:r>
      <w:r>
        <w:t>справочников</w:t>
      </w:r>
      <w:r>
        <w:rPr>
          <w:spacing w:val="-15"/>
        </w:rPr>
        <w:t xml:space="preserve"> </w:t>
      </w:r>
      <w:r>
        <w:t>по</w:t>
      </w:r>
      <w:r>
        <w:rPr>
          <w:spacing w:val="-15"/>
        </w:rPr>
        <w:t xml:space="preserve"> </w:t>
      </w:r>
      <w:r>
        <w:t>климату</w:t>
      </w:r>
      <w:r>
        <w:rPr>
          <w:spacing w:val="-14"/>
        </w:rPr>
        <w:t xml:space="preserve"> </w:t>
      </w:r>
      <w:r>
        <w:t>о</w:t>
      </w:r>
      <w:r>
        <w:rPr>
          <w:spacing w:val="-14"/>
        </w:rPr>
        <w:t xml:space="preserve"> </w:t>
      </w:r>
      <w:r>
        <w:t>среднесуточных</w:t>
      </w:r>
      <w:r>
        <w:rPr>
          <w:spacing w:val="-14"/>
        </w:rPr>
        <w:t xml:space="preserve"> </w:t>
      </w:r>
      <w:r>
        <w:t>температурах наружного</w:t>
      </w:r>
      <w:r>
        <w:rPr>
          <w:spacing w:val="-4"/>
        </w:rPr>
        <w:t xml:space="preserve"> </w:t>
      </w:r>
      <w:r>
        <w:t>воздуха</w:t>
      </w:r>
      <w:r>
        <w:rPr>
          <w:spacing w:val="-5"/>
        </w:rPr>
        <w:t xml:space="preserve"> </w:t>
      </w:r>
      <w:r>
        <w:t>за</w:t>
      </w:r>
      <w:r>
        <w:rPr>
          <w:spacing w:val="-5"/>
        </w:rPr>
        <w:t xml:space="preserve"> </w:t>
      </w:r>
      <w:r>
        <w:t>последние</w:t>
      </w:r>
      <w:r>
        <w:rPr>
          <w:spacing w:val="-5"/>
        </w:rPr>
        <w:t xml:space="preserve"> </w:t>
      </w:r>
      <w:r>
        <w:t>десять</w:t>
      </w:r>
      <w:r>
        <w:rPr>
          <w:spacing w:val="-3"/>
        </w:rPr>
        <w:t xml:space="preserve"> </w:t>
      </w:r>
      <w:r>
        <w:t>лет</w:t>
      </w:r>
      <w:r>
        <w:rPr>
          <w:spacing w:val="-1"/>
        </w:rPr>
        <w:t xml:space="preserve"> </w:t>
      </w:r>
      <w:r>
        <w:t>строят</w:t>
      </w:r>
      <w:r>
        <w:rPr>
          <w:spacing w:val="-4"/>
        </w:rPr>
        <w:t xml:space="preserve"> </w:t>
      </w:r>
      <w:r>
        <w:t>зависимость</w:t>
      </w:r>
      <w:r>
        <w:rPr>
          <w:spacing w:val="-3"/>
        </w:rPr>
        <w:t xml:space="preserve"> </w:t>
      </w:r>
      <w:r>
        <w:t>повторяемости</w:t>
      </w:r>
      <w:r>
        <w:rPr>
          <w:spacing w:val="-3"/>
        </w:rPr>
        <w:t xml:space="preserve"> </w:t>
      </w:r>
      <w:r>
        <w:t>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w:t>
      </w:r>
      <w:r>
        <w:rPr>
          <w:spacing w:val="-8"/>
        </w:rPr>
        <w:t xml:space="preserve"> </w:t>
      </w:r>
      <w:r>
        <w:t>тепловых</w:t>
      </w:r>
      <w:r>
        <w:rPr>
          <w:spacing w:val="-8"/>
        </w:rPr>
        <w:t xml:space="preserve"> </w:t>
      </w:r>
      <w:r>
        <w:t>сетей</w:t>
      </w:r>
      <w:r>
        <w:rPr>
          <w:spacing w:val="-7"/>
        </w:rPr>
        <w:t xml:space="preserve"> </w:t>
      </w:r>
      <w:r>
        <w:t>принимают</w:t>
      </w:r>
      <w:r>
        <w:rPr>
          <w:spacing w:val="-10"/>
        </w:rPr>
        <w:t xml:space="preserve"> </w:t>
      </w:r>
      <w:r>
        <w:t>по</w:t>
      </w:r>
      <w:r>
        <w:rPr>
          <w:spacing w:val="-8"/>
        </w:rPr>
        <w:t xml:space="preserve"> </w:t>
      </w:r>
      <w:r>
        <w:t>данным</w:t>
      </w:r>
      <w:r>
        <w:rPr>
          <w:spacing w:val="-8"/>
        </w:rPr>
        <w:t xml:space="preserve"> </w:t>
      </w:r>
      <w:r>
        <w:t>СП</w:t>
      </w:r>
      <w:r>
        <w:rPr>
          <w:spacing w:val="-8"/>
        </w:rPr>
        <w:t xml:space="preserve"> </w:t>
      </w:r>
      <w:r>
        <w:t>131.13330.2020</w:t>
      </w:r>
      <w:r>
        <w:rPr>
          <w:spacing w:val="-8"/>
        </w:rPr>
        <w:t xml:space="preserve"> </w:t>
      </w:r>
      <w:r>
        <w:t xml:space="preserve">«Строительная </w:t>
      </w:r>
      <w:r>
        <w:rPr>
          <w:spacing w:val="-2"/>
        </w:rPr>
        <w:t>климатология».</w:t>
      </w:r>
    </w:p>
    <w:p w:rsidR="00CA75EC" w:rsidRDefault="0004286D">
      <w:pPr>
        <w:pStyle w:val="a3"/>
        <w:spacing w:before="1" w:line="360" w:lineRule="auto"/>
        <w:ind w:left="142" w:right="130" w:firstLine="707"/>
      </w:pPr>
      <w:r>
        <w:t>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w:t>
      </w:r>
      <w:r>
        <w:rPr>
          <w:spacing w:val="-3"/>
        </w:rPr>
        <w:t xml:space="preserve"> </w:t>
      </w:r>
      <w:r>
        <w:t>помещениях</w:t>
      </w:r>
      <w:r>
        <w:rPr>
          <w:spacing w:val="-3"/>
        </w:rPr>
        <w:t xml:space="preserve"> </w:t>
      </w:r>
      <w:r>
        <w:t>жилых</w:t>
      </w:r>
      <w:r>
        <w:rPr>
          <w:spacing w:val="-3"/>
        </w:rPr>
        <w:t xml:space="preserve"> </w:t>
      </w:r>
      <w:r>
        <w:t>и</w:t>
      </w:r>
      <w:r>
        <w:rPr>
          <w:spacing w:val="-2"/>
        </w:rPr>
        <w:t xml:space="preserve"> </w:t>
      </w:r>
      <w:r>
        <w:t>общественных</w:t>
      </w:r>
      <w:r>
        <w:rPr>
          <w:spacing w:val="-3"/>
        </w:rPr>
        <w:t xml:space="preserve"> </w:t>
      </w:r>
      <w:r>
        <w:t>зданий</w:t>
      </w:r>
      <w:r>
        <w:rPr>
          <w:spacing w:val="-5"/>
        </w:rPr>
        <w:t xml:space="preserve"> </w:t>
      </w:r>
      <w:r>
        <w:t>ниже</w:t>
      </w:r>
      <w:r>
        <w:rPr>
          <w:spacing w:val="-4"/>
        </w:rPr>
        <w:t xml:space="preserve"> </w:t>
      </w:r>
      <w:r>
        <w:t>+12</w:t>
      </w:r>
      <w:r>
        <w:rPr>
          <w:spacing w:val="-3"/>
        </w:rPr>
        <w:t xml:space="preserve"> </w:t>
      </w:r>
      <w:r>
        <w:t>°С,</w:t>
      </w:r>
      <w:r>
        <w:rPr>
          <w:spacing w:val="-3"/>
        </w:rPr>
        <w:t xml:space="preserve"> </w:t>
      </w:r>
      <w:r>
        <w:t>в</w:t>
      </w:r>
      <w:r>
        <w:rPr>
          <w:spacing w:val="-4"/>
        </w:rPr>
        <w:t xml:space="preserve"> </w:t>
      </w:r>
      <w:r>
        <w:t>промышленных зданиях</w:t>
      </w:r>
      <w:r>
        <w:rPr>
          <w:spacing w:val="61"/>
        </w:rPr>
        <w:t xml:space="preserve"> </w:t>
      </w:r>
      <w:r>
        <w:t>ниже</w:t>
      </w:r>
      <w:r>
        <w:rPr>
          <w:spacing w:val="63"/>
        </w:rPr>
        <w:t xml:space="preserve"> </w:t>
      </w:r>
      <w:r>
        <w:t>+8</w:t>
      </w:r>
      <w:r>
        <w:rPr>
          <w:spacing w:val="64"/>
        </w:rPr>
        <w:t xml:space="preserve"> </w:t>
      </w:r>
      <w:r>
        <w:t>°С</w:t>
      </w:r>
      <w:r>
        <w:rPr>
          <w:spacing w:val="62"/>
        </w:rPr>
        <w:t xml:space="preserve"> </w:t>
      </w:r>
      <w:r>
        <w:t>(СП</w:t>
      </w:r>
      <w:r>
        <w:rPr>
          <w:spacing w:val="63"/>
        </w:rPr>
        <w:t xml:space="preserve"> </w:t>
      </w:r>
      <w:r>
        <w:t>124.13330.2012).</w:t>
      </w:r>
      <w:r>
        <w:rPr>
          <w:spacing w:val="64"/>
        </w:rPr>
        <w:t xml:space="preserve"> </w:t>
      </w:r>
      <w:r>
        <w:t>Например,</w:t>
      </w:r>
      <w:r>
        <w:rPr>
          <w:spacing w:val="64"/>
        </w:rPr>
        <w:t xml:space="preserve"> </w:t>
      </w:r>
      <w:r>
        <w:t>для</w:t>
      </w:r>
      <w:r>
        <w:rPr>
          <w:spacing w:val="64"/>
        </w:rPr>
        <w:t xml:space="preserve"> </w:t>
      </w:r>
      <w:r>
        <w:t>расчета</w:t>
      </w:r>
      <w:r>
        <w:rPr>
          <w:spacing w:val="63"/>
        </w:rPr>
        <w:t xml:space="preserve"> </w:t>
      </w:r>
      <w:r>
        <w:t>времени</w:t>
      </w:r>
      <w:r>
        <w:rPr>
          <w:spacing w:val="65"/>
        </w:rPr>
        <w:t xml:space="preserve"> </w:t>
      </w:r>
      <w:r>
        <w:rPr>
          <w:spacing w:val="-2"/>
        </w:rPr>
        <w:t>снижения</w:t>
      </w:r>
    </w:p>
    <w:p w:rsidR="00CA75EC" w:rsidRDefault="00CA75EC">
      <w:pPr>
        <w:pStyle w:val="a3"/>
        <w:spacing w:line="360" w:lineRule="auto"/>
        <w:sectPr w:rsidR="00CA75EC">
          <w:pgSz w:w="11900" w:h="16840"/>
          <w:pgMar w:top="1200" w:right="708" w:bottom="960" w:left="1559" w:header="0" w:footer="776" w:gutter="0"/>
          <w:cols w:space="720"/>
        </w:sectPr>
      </w:pPr>
    </w:p>
    <w:p w:rsidR="00CA75EC" w:rsidRDefault="0004286D">
      <w:pPr>
        <w:pStyle w:val="a3"/>
        <w:spacing w:before="72"/>
        <w:ind w:left="142"/>
        <w:jc w:val="left"/>
      </w:pPr>
      <w:r>
        <w:lastRenderedPageBreak/>
        <w:t>температуры</w:t>
      </w:r>
      <w:r>
        <w:rPr>
          <w:spacing w:val="-10"/>
        </w:rPr>
        <w:t xml:space="preserve"> </w:t>
      </w:r>
      <w:r>
        <w:t>в</w:t>
      </w:r>
      <w:r>
        <w:rPr>
          <w:spacing w:val="-9"/>
        </w:rPr>
        <w:t xml:space="preserve"> </w:t>
      </w:r>
      <w:r>
        <w:t>жилом</w:t>
      </w:r>
      <w:r>
        <w:rPr>
          <w:spacing w:val="-10"/>
        </w:rPr>
        <w:t xml:space="preserve"> </w:t>
      </w:r>
      <w:r>
        <w:t>здании</w:t>
      </w:r>
      <w:r>
        <w:rPr>
          <w:spacing w:val="-10"/>
        </w:rPr>
        <w:t xml:space="preserve"> </w:t>
      </w:r>
      <w:r>
        <w:t>используют</w:t>
      </w:r>
      <w:r>
        <w:rPr>
          <w:spacing w:val="-9"/>
        </w:rPr>
        <w:t xml:space="preserve"> </w:t>
      </w:r>
      <w:r>
        <w:rPr>
          <w:spacing w:val="-2"/>
        </w:rPr>
        <w:t>формулу:</w:t>
      </w:r>
    </w:p>
    <w:p w:rsidR="00CA75EC" w:rsidRDefault="0004286D">
      <w:pPr>
        <w:pStyle w:val="a3"/>
        <w:spacing w:before="48"/>
        <w:jc w:val="left"/>
        <w:rPr>
          <w:sz w:val="20"/>
        </w:rPr>
      </w:pPr>
      <w:r>
        <w:rPr>
          <w:noProof/>
          <w:sz w:val="20"/>
          <w:lang w:eastAsia="ru-RU"/>
        </w:rPr>
        <w:drawing>
          <wp:anchor distT="0" distB="0" distL="0" distR="0" simplePos="0" relativeHeight="487590912" behindDoc="1" locked="0" layoutInCell="1" allowOverlap="1">
            <wp:simplePos x="0" y="0"/>
            <wp:positionH relativeFrom="page">
              <wp:posOffset>3277310</wp:posOffset>
            </wp:positionH>
            <wp:positionV relativeFrom="paragraph">
              <wp:posOffset>191932</wp:posOffset>
            </wp:positionV>
            <wp:extent cx="2131204" cy="796671"/>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7" cstate="print"/>
                    <a:stretch>
                      <a:fillRect/>
                    </a:stretch>
                  </pic:blipFill>
                  <pic:spPr>
                    <a:xfrm>
                      <a:off x="0" y="0"/>
                      <a:ext cx="2131204" cy="796671"/>
                    </a:xfrm>
                    <a:prstGeom prst="rect">
                      <a:avLst/>
                    </a:prstGeom>
                  </pic:spPr>
                </pic:pic>
              </a:graphicData>
            </a:graphic>
          </wp:anchor>
        </w:drawing>
      </w:r>
    </w:p>
    <w:p w:rsidR="00CA75EC" w:rsidRDefault="00CA75EC">
      <w:pPr>
        <w:pStyle w:val="a3"/>
        <w:spacing w:before="197"/>
        <w:jc w:val="left"/>
      </w:pPr>
    </w:p>
    <w:p w:rsidR="00CA75EC" w:rsidRDefault="0004286D">
      <w:pPr>
        <w:pStyle w:val="a3"/>
        <w:spacing w:line="463" w:lineRule="auto"/>
        <w:ind w:left="850" w:right="870"/>
        <w:jc w:val="left"/>
      </w:pPr>
      <w:proofErr w:type="spellStart"/>
      <w:r>
        <w:t>tв</w:t>
      </w:r>
      <w:proofErr w:type="spellEnd"/>
      <w:r>
        <w:rPr>
          <w:spacing w:val="-6"/>
        </w:rPr>
        <w:t xml:space="preserve"> </w:t>
      </w:r>
      <w:r>
        <w:t>-</w:t>
      </w:r>
      <w:r>
        <w:rPr>
          <w:spacing w:val="-6"/>
        </w:rPr>
        <w:t xml:space="preserve"> </w:t>
      </w:r>
      <w:r>
        <w:t>внутренняя</w:t>
      </w:r>
      <w:r>
        <w:rPr>
          <w:spacing w:val="-5"/>
        </w:rPr>
        <w:t xml:space="preserve"> </w:t>
      </w:r>
      <w:r>
        <w:t>температура,</w:t>
      </w:r>
      <w:r>
        <w:rPr>
          <w:spacing w:val="-5"/>
        </w:rPr>
        <w:t xml:space="preserve"> </w:t>
      </w:r>
      <w:r>
        <w:t>которая</w:t>
      </w:r>
      <w:r>
        <w:rPr>
          <w:spacing w:val="-5"/>
        </w:rPr>
        <w:t xml:space="preserve"> </w:t>
      </w:r>
      <w:r>
        <w:t>устанавливается</w:t>
      </w:r>
      <w:r>
        <w:rPr>
          <w:spacing w:val="-5"/>
        </w:rPr>
        <w:t xml:space="preserve"> </w:t>
      </w:r>
      <w:r>
        <w:t>в</w:t>
      </w:r>
      <w:r>
        <w:rPr>
          <w:spacing w:val="-6"/>
        </w:rPr>
        <w:t xml:space="preserve"> </w:t>
      </w:r>
      <w:r>
        <w:t>помещении</w:t>
      </w:r>
      <w:r>
        <w:rPr>
          <w:spacing w:val="-4"/>
        </w:rPr>
        <w:t xml:space="preserve"> </w:t>
      </w:r>
      <w:r>
        <w:t>через время z в часах, после наступления исходного события, °С;</w:t>
      </w:r>
    </w:p>
    <w:p w:rsidR="00CA75EC" w:rsidRDefault="0004286D">
      <w:pPr>
        <w:pStyle w:val="a3"/>
        <w:spacing w:before="1"/>
        <w:ind w:left="850"/>
        <w:jc w:val="left"/>
      </w:pPr>
      <w:r>
        <w:t>z</w:t>
      </w:r>
      <w:r>
        <w:rPr>
          <w:spacing w:val="-9"/>
        </w:rPr>
        <w:t xml:space="preserve"> </w:t>
      </w:r>
      <w:r>
        <w:t>-</w:t>
      </w:r>
      <w:r>
        <w:rPr>
          <w:spacing w:val="-8"/>
        </w:rPr>
        <w:t xml:space="preserve"> </w:t>
      </w:r>
      <w:r>
        <w:t>время,</w:t>
      </w:r>
      <w:r>
        <w:rPr>
          <w:spacing w:val="-8"/>
        </w:rPr>
        <w:t xml:space="preserve"> </w:t>
      </w:r>
      <w:r>
        <w:t>отсчитываемое</w:t>
      </w:r>
      <w:r>
        <w:rPr>
          <w:spacing w:val="-8"/>
        </w:rPr>
        <w:t xml:space="preserve"> </w:t>
      </w:r>
      <w:r>
        <w:t>после</w:t>
      </w:r>
      <w:r>
        <w:rPr>
          <w:spacing w:val="-9"/>
        </w:rPr>
        <w:t xml:space="preserve"> </w:t>
      </w:r>
      <w:r>
        <w:t>начала</w:t>
      </w:r>
      <w:r>
        <w:rPr>
          <w:spacing w:val="-8"/>
        </w:rPr>
        <w:t xml:space="preserve"> </w:t>
      </w:r>
      <w:r>
        <w:t>исходного</w:t>
      </w:r>
      <w:r>
        <w:rPr>
          <w:spacing w:val="-7"/>
        </w:rPr>
        <w:t xml:space="preserve"> </w:t>
      </w:r>
      <w:r>
        <w:t>события,</w:t>
      </w:r>
      <w:r>
        <w:rPr>
          <w:spacing w:val="-8"/>
        </w:rPr>
        <w:t xml:space="preserve"> </w:t>
      </w:r>
      <w:r>
        <w:rPr>
          <w:spacing w:val="-5"/>
        </w:rPr>
        <w:t>ч;</w:t>
      </w:r>
    </w:p>
    <w:p w:rsidR="00CA75EC" w:rsidRDefault="0004286D">
      <w:pPr>
        <w:pStyle w:val="a3"/>
        <w:spacing w:before="259" w:line="360" w:lineRule="auto"/>
        <w:ind w:left="142" w:firstLine="708"/>
        <w:jc w:val="left"/>
      </w:pPr>
      <w:proofErr w:type="spellStart"/>
      <w:r>
        <w:t>t′в</w:t>
      </w:r>
      <w:proofErr w:type="spellEnd"/>
      <w:r>
        <w:rPr>
          <w:spacing w:val="73"/>
        </w:rPr>
        <w:t xml:space="preserve"> </w:t>
      </w:r>
      <w:r>
        <w:t>-</w:t>
      </w:r>
      <w:r>
        <w:rPr>
          <w:spacing w:val="73"/>
        </w:rPr>
        <w:t xml:space="preserve"> </w:t>
      </w:r>
      <w:r>
        <w:t>температура</w:t>
      </w:r>
      <w:r>
        <w:rPr>
          <w:spacing w:val="72"/>
        </w:rPr>
        <w:t xml:space="preserve"> </w:t>
      </w:r>
      <w:r>
        <w:t>в</w:t>
      </w:r>
      <w:r>
        <w:rPr>
          <w:spacing w:val="73"/>
        </w:rPr>
        <w:t xml:space="preserve"> </w:t>
      </w:r>
      <w:r>
        <w:t>отапливаемом</w:t>
      </w:r>
      <w:r>
        <w:rPr>
          <w:spacing w:val="73"/>
        </w:rPr>
        <w:t xml:space="preserve"> </w:t>
      </w:r>
      <w:r>
        <w:t>помещении,</w:t>
      </w:r>
      <w:r>
        <w:rPr>
          <w:spacing w:val="73"/>
        </w:rPr>
        <w:t xml:space="preserve"> </w:t>
      </w:r>
      <w:r>
        <w:t>которая</w:t>
      </w:r>
      <w:r>
        <w:rPr>
          <w:spacing w:val="73"/>
        </w:rPr>
        <w:t xml:space="preserve"> </w:t>
      </w:r>
      <w:r>
        <w:t>была</w:t>
      </w:r>
      <w:r>
        <w:rPr>
          <w:spacing w:val="72"/>
        </w:rPr>
        <w:t xml:space="preserve"> </w:t>
      </w:r>
      <w:r>
        <w:t>в</w:t>
      </w:r>
      <w:r>
        <w:rPr>
          <w:spacing w:val="73"/>
        </w:rPr>
        <w:t xml:space="preserve"> </w:t>
      </w:r>
      <w:r>
        <w:t>момент</w:t>
      </w:r>
      <w:r>
        <w:rPr>
          <w:spacing w:val="74"/>
        </w:rPr>
        <w:t xml:space="preserve"> </w:t>
      </w:r>
      <w:r>
        <w:t>начала исходного события, °С;</w:t>
      </w:r>
    </w:p>
    <w:p w:rsidR="00CA75EC" w:rsidRDefault="0004286D">
      <w:pPr>
        <w:pStyle w:val="a3"/>
        <w:spacing w:before="117" w:line="463" w:lineRule="auto"/>
        <w:ind w:left="850" w:right="870"/>
        <w:jc w:val="left"/>
      </w:pPr>
      <w:proofErr w:type="spellStart"/>
      <w:r>
        <w:t>tн</w:t>
      </w:r>
      <w:proofErr w:type="spellEnd"/>
      <w:r>
        <w:rPr>
          <w:spacing w:val="-3"/>
        </w:rPr>
        <w:t xml:space="preserve"> </w:t>
      </w:r>
      <w:r>
        <w:t>-</w:t>
      </w:r>
      <w:r>
        <w:rPr>
          <w:spacing w:val="-5"/>
        </w:rPr>
        <w:t xml:space="preserve"> </w:t>
      </w:r>
      <w:r>
        <w:t>температура</w:t>
      </w:r>
      <w:r>
        <w:rPr>
          <w:spacing w:val="-5"/>
        </w:rPr>
        <w:t xml:space="preserve"> </w:t>
      </w:r>
      <w:r>
        <w:t>наружного</w:t>
      </w:r>
      <w:r>
        <w:rPr>
          <w:spacing w:val="-4"/>
        </w:rPr>
        <w:t xml:space="preserve"> </w:t>
      </w:r>
      <w:r>
        <w:t>воздуха,</w:t>
      </w:r>
      <w:r>
        <w:rPr>
          <w:spacing w:val="-4"/>
        </w:rPr>
        <w:t xml:space="preserve"> </w:t>
      </w:r>
      <w:r>
        <w:t>усредненная</w:t>
      </w:r>
      <w:r>
        <w:rPr>
          <w:spacing w:val="-4"/>
        </w:rPr>
        <w:t xml:space="preserve"> </w:t>
      </w:r>
      <w:r>
        <w:t>на</w:t>
      </w:r>
      <w:r>
        <w:rPr>
          <w:spacing w:val="-5"/>
        </w:rPr>
        <w:t xml:space="preserve"> </w:t>
      </w:r>
      <w:r>
        <w:t>периоде</w:t>
      </w:r>
      <w:r>
        <w:rPr>
          <w:spacing w:val="-5"/>
        </w:rPr>
        <w:t xml:space="preserve"> </w:t>
      </w:r>
      <w:r>
        <w:t>времени</w:t>
      </w:r>
      <w:r>
        <w:rPr>
          <w:spacing w:val="-3"/>
        </w:rPr>
        <w:t xml:space="preserve"> </w:t>
      </w:r>
      <w:r>
        <w:t>z</w:t>
      </w:r>
      <w:r>
        <w:rPr>
          <w:spacing w:val="-5"/>
        </w:rPr>
        <w:t xml:space="preserve"> </w:t>
      </w:r>
      <w:r>
        <w:t>,</w:t>
      </w:r>
      <w:r>
        <w:rPr>
          <w:spacing w:val="-4"/>
        </w:rPr>
        <w:t xml:space="preserve"> </w:t>
      </w:r>
      <w:r>
        <w:t xml:space="preserve">°С; </w:t>
      </w:r>
      <w:proofErr w:type="spellStart"/>
      <w:r>
        <w:t>Qо</w:t>
      </w:r>
      <w:proofErr w:type="spellEnd"/>
      <w:r>
        <w:t xml:space="preserve"> - подача теплоты в помещение, Дж/ч;</w:t>
      </w:r>
    </w:p>
    <w:p w:rsidR="00CA75EC" w:rsidRDefault="0004286D">
      <w:pPr>
        <w:pStyle w:val="a3"/>
        <w:spacing w:before="1" w:line="463" w:lineRule="auto"/>
        <w:ind w:left="850" w:right="2274"/>
        <w:jc w:val="left"/>
      </w:pPr>
      <w:proofErr w:type="spellStart"/>
      <w:r>
        <w:t>qоV</w:t>
      </w:r>
      <w:proofErr w:type="spellEnd"/>
      <w:r>
        <w:rPr>
          <w:spacing w:val="-6"/>
        </w:rPr>
        <w:t xml:space="preserve"> </w:t>
      </w:r>
      <w:r>
        <w:t>-</w:t>
      </w:r>
      <w:r>
        <w:rPr>
          <w:spacing w:val="-6"/>
        </w:rPr>
        <w:t xml:space="preserve"> </w:t>
      </w:r>
      <w:r>
        <w:t>удельные</w:t>
      </w:r>
      <w:r>
        <w:rPr>
          <w:spacing w:val="-6"/>
        </w:rPr>
        <w:t xml:space="preserve"> </w:t>
      </w:r>
      <w:r>
        <w:t>расчетные</w:t>
      </w:r>
      <w:r>
        <w:rPr>
          <w:spacing w:val="-6"/>
        </w:rPr>
        <w:t xml:space="preserve"> </w:t>
      </w:r>
      <w:r>
        <w:t>тепловые</w:t>
      </w:r>
      <w:r>
        <w:rPr>
          <w:spacing w:val="-6"/>
        </w:rPr>
        <w:t xml:space="preserve"> </w:t>
      </w:r>
      <w:r>
        <w:t>потери</w:t>
      </w:r>
      <w:r>
        <w:rPr>
          <w:spacing w:val="-5"/>
        </w:rPr>
        <w:t xml:space="preserve"> </w:t>
      </w:r>
      <w:r>
        <w:t>здания,</w:t>
      </w:r>
      <w:r>
        <w:rPr>
          <w:spacing w:val="-6"/>
        </w:rPr>
        <w:t xml:space="preserve"> </w:t>
      </w:r>
      <w:r>
        <w:t>Дж/(ч·°С); β - коэффициент аккумуляции помещения (здания), ч.</w:t>
      </w:r>
    </w:p>
    <w:p w:rsidR="00CA75EC" w:rsidRDefault="0004286D">
      <w:pPr>
        <w:pStyle w:val="a3"/>
        <w:spacing w:line="410" w:lineRule="auto"/>
        <w:ind w:left="142" w:firstLine="708"/>
        <w:jc w:val="left"/>
      </w:pPr>
      <w:r>
        <w:rPr>
          <w:noProof/>
          <w:lang w:eastAsia="ru-RU"/>
        </w:rPr>
        <w:drawing>
          <wp:anchor distT="0" distB="0" distL="0" distR="0" simplePos="0" relativeHeight="487591424" behindDoc="1" locked="0" layoutInCell="1" allowOverlap="1">
            <wp:simplePos x="0" y="0"/>
            <wp:positionH relativeFrom="page">
              <wp:posOffset>3526623</wp:posOffset>
            </wp:positionH>
            <wp:positionV relativeFrom="paragraph">
              <wp:posOffset>833281</wp:posOffset>
            </wp:positionV>
            <wp:extent cx="1485831" cy="545496"/>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8" cstate="print"/>
                    <a:stretch>
                      <a:fillRect/>
                    </a:stretch>
                  </pic:blipFill>
                  <pic:spPr>
                    <a:xfrm>
                      <a:off x="0" y="0"/>
                      <a:ext cx="1485831" cy="545496"/>
                    </a:xfrm>
                    <a:prstGeom prst="rect">
                      <a:avLst/>
                    </a:prstGeom>
                  </pic:spPr>
                </pic:pic>
              </a:graphicData>
            </a:graphic>
          </wp:anchor>
        </w:drawing>
      </w:r>
      <w:r>
        <w:t>Для</w:t>
      </w:r>
      <w:r>
        <w:rPr>
          <w:spacing w:val="40"/>
        </w:rPr>
        <w:t xml:space="preserve"> </w:t>
      </w:r>
      <w:r>
        <w:t>расчета</w:t>
      </w:r>
      <w:r>
        <w:rPr>
          <w:spacing w:val="40"/>
        </w:rPr>
        <w:t xml:space="preserve"> </w:t>
      </w:r>
      <w:r>
        <w:t>времени</w:t>
      </w:r>
      <w:r>
        <w:rPr>
          <w:spacing w:val="40"/>
        </w:rPr>
        <w:t xml:space="preserve"> </w:t>
      </w:r>
      <w:r>
        <w:t>снижения</w:t>
      </w:r>
      <w:r>
        <w:rPr>
          <w:spacing w:val="40"/>
        </w:rPr>
        <w:t xml:space="preserve"> </w:t>
      </w:r>
      <w:r>
        <w:t>температуры</w:t>
      </w:r>
      <w:r>
        <w:rPr>
          <w:spacing w:val="40"/>
        </w:rPr>
        <w:t xml:space="preserve"> </w:t>
      </w:r>
      <w:r>
        <w:t>в</w:t>
      </w:r>
      <w:r>
        <w:rPr>
          <w:spacing w:val="40"/>
        </w:rPr>
        <w:t xml:space="preserve"> </w:t>
      </w:r>
      <w:r>
        <w:t>жилом</w:t>
      </w:r>
      <w:r>
        <w:rPr>
          <w:spacing w:val="40"/>
        </w:rPr>
        <w:t xml:space="preserve"> </w:t>
      </w:r>
      <w:r>
        <w:t>задании</w:t>
      </w:r>
      <w:r>
        <w:rPr>
          <w:spacing w:val="40"/>
        </w:rPr>
        <w:t xml:space="preserve"> </w:t>
      </w:r>
      <w:r>
        <w:t>до</w:t>
      </w:r>
      <w:r>
        <w:rPr>
          <w:spacing w:val="40"/>
        </w:rPr>
        <w:t xml:space="preserve"> </w:t>
      </w:r>
      <w:r>
        <w:t>+12</w:t>
      </w:r>
      <w:r>
        <w:rPr>
          <w:spacing w:val="40"/>
        </w:rPr>
        <w:t xml:space="preserve"> </w:t>
      </w:r>
      <w:r>
        <w:t>°С</w:t>
      </w:r>
      <w:r>
        <w:rPr>
          <w:spacing w:val="40"/>
        </w:rPr>
        <w:t xml:space="preserve"> </w:t>
      </w:r>
      <w:r>
        <w:t>при</w:t>
      </w:r>
      <w:r>
        <w:rPr>
          <w:spacing w:val="80"/>
          <w:w w:val="150"/>
        </w:rPr>
        <w:t xml:space="preserve"> </w:t>
      </w:r>
      <w:r>
        <w:t>внезапном прекращении теплоснабжения эта формула при</w:t>
      </w:r>
      <w:r>
        <w:rPr>
          <w:spacing w:val="40"/>
        </w:rPr>
        <w:t xml:space="preserve"> </w:t>
      </w:r>
      <w:r>
        <w:rPr>
          <w:noProof/>
          <w:spacing w:val="-6"/>
          <w:position w:val="2"/>
          <w:lang w:eastAsia="ru-RU"/>
        </w:rPr>
        <w:drawing>
          <wp:inline distT="0" distB="0" distL="0" distR="0">
            <wp:extent cx="466210" cy="277656"/>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9" cstate="print"/>
                    <a:stretch>
                      <a:fillRect/>
                    </a:stretch>
                  </pic:blipFill>
                  <pic:spPr>
                    <a:xfrm>
                      <a:off x="0" y="0"/>
                      <a:ext cx="466210" cy="277656"/>
                    </a:xfrm>
                    <a:prstGeom prst="rect">
                      <a:avLst/>
                    </a:prstGeom>
                  </pic:spPr>
                </pic:pic>
              </a:graphicData>
            </a:graphic>
          </wp:inline>
        </w:drawing>
      </w:r>
      <w:r>
        <w:rPr>
          <w:spacing w:val="-6"/>
        </w:rPr>
        <w:t xml:space="preserve"> </w:t>
      </w:r>
      <w:r>
        <w:t>имеет следующий вид:</w:t>
      </w:r>
    </w:p>
    <w:p w:rsidR="00CA75EC" w:rsidRDefault="00CA75EC">
      <w:pPr>
        <w:pStyle w:val="a3"/>
        <w:spacing w:before="70"/>
        <w:jc w:val="left"/>
      </w:pPr>
    </w:p>
    <w:p w:rsidR="00CA75EC" w:rsidRDefault="0004286D">
      <w:pPr>
        <w:pStyle w:val="a3"/>
        <w:spacing w:line="463" w:lineRule="auto"/>
        <w:ind w:left="850" w:right="1536"/>
      </w:pPr>
      <w:r>
        <w:t>где</w:t>
      </w:r>
      <w:r>
        <w:rPr>
          <w:spacing w:val="-6"/>
        </w:rPr>
        <w:t xml:space="preserve"> </w:t>
      </w:r>
      <w:proofErr w:type="spellStart"/>
      <w:r>
        <w:t>tв,а</w:t>
      </w:r>
      <w:proofErr w:type="spellEnd"/>
      <w:r>
        <w:rPr>
          <w:spacing w:val="-6"/>
        </w:rPr>
        <w:t xml:space="preserve"> </w:t>
      </w:r>
      <w:r>
        <w:t>-</w:t>
      </w:r>
      <w:r>
        <w:rPr>
          <w:spacing w:val="-6"/>
        </w:rPr>
        <w:t xml:space="preserve"> </w:t>
      </w:r>
      <w:r>
        <w:t>внутренняя</w:t>
      </w:r>
      <w:r>
        <w:rPr>
          <w:spacing w:val="-6"/>
        </w:rPr>
        <w:t xml:space="preserve"> </w:t>
      </w:r>
      <w:r>
        <w:t>температура,</w:t>
      </w:r>
      <w:r>
        <w:rPr>
          <w:spacing w:val="-6"/>
        </w:rPr>
        <w:t xml:space="preserve"> </w:t>
      </w:r>
      <w:r>
        <w:t>которая</w:t>
      </w:r>
      <w:r>
        <w:rPr>
          <w:spacing w:val="-6"/>
        </w:rPr>
        <w:t xml:space="preserve"> </w:t>
      </w:r>
      <w:r>
        <w:t>устанавливается</w:t>
      </w:r>
      <w:r>
        <w:rPr>
          <w:spacing w:val="-6"/>
        </w:rPr>
        <w:t xml:space="preserve"> </w:t>
      </w:r>
      <w:r>
        <w:t>критерием отказа теплоснабжения (+12 °С для жилых зданий);</w:t>
      </w:r>
    </w:p>
    <w:p w:rsidR="00CA75EC" w:rsidRDefault="0004286D">
      <w:pPr>
        <w:pStyle w:val="a3"/>
        <w:spacing w:before="1" w:line="360" w:lineRule="auto"/>
        <w:ind w:left="142" w:right="133" w:firstLine="708"/>
      </w:pPr>
      <w:r>
        <w:t>Расчет проводится для каждой градации повторяемости температуры наружного воздуха при коэффициенте аккумуляции жилого здания β = 40 часов.</w:t>
      </w:r>
    </w:p>
    <w:p w:rsidR="00CA75EC" w:rsidRDefault="0004286D">
      <w:pPr>
        <w:pStyle w:val="a3"/>
        <w:spacing w:line="360" w:lineRule="auto"/>
        <w:ind w:left="142" w:right="129" w:firstLine="708"/>
      </w:pPr>
      <w:r>
        <w:t>На</w:t>
      </w:r>
      <w:r>
        <w:rPr>
          <w:spacing w:val="-15"/>
        </w:rPr>
        <w:t xml:space="preserve"> </w:t>
      </w:r>
      <w:r>
        <w:t>основе</w:t>
      </w:r>
      <w:r>
        <w:rPr>
          <w:spacing w:val="-15"/>
        </w:rPr>
        <w:t xml:space="preserve"> </w:t>
      </w:r>
      <w:r>
        <w:t>данных</w:t>
      </w:r>
      <w:r>
        <w:rPr>
          <w:spacing w:val="-14"/>
        </w:rPr>
        <w:t xml:space="preserve"> </w:t>
      </w:r>
      <w:r>
        <w:t>о</w:t>
      </w:r>
      <w:r>
        <w:rPr>
          <w:spacing w:val="-12"/>
        </w:rPr>
        <w:t xml:space="preserve"> </w:t>
      </w:r>
      <w:r>
        <w:t>частоте</w:t>
      </w:r>
      <w:r>
        <w:rPr>
          <w:spacing w:val="-15"/>
        </w:rPr>
        <w:t xml:space="preserve"> </w:t>
      </w:r>
      <w:r>
        <w:t>(потоке)</w:t>
      </w:r>
      <w:r>
        <w:rPr>
          <w:spacing w:val="-15"/>
        </w:rPr>
        <w:t xml:space="preserve"> </w:t>
      </w:r>
      <w:r>
        <w:t>отказов</w:t>
      </w:r>
      <w:r>
        <w:rPr>
          <w:spacing w:val="-15"/>
        </w:rPr>
        <w:t xml:space="preserve"> </w:t>
      </w:r>
      <w:r>
        <w:t>участков</w:t>
      </w:r>
      <w:r>
        <w:rPr>
          <w:spacing w:val="-15"/>
        </w:rPr>
        <w:t xml:space="preserve"> </w:t>
      </w:r>
      <w:r>
        <w:t>тепловой</w:t>
      </w:r>
      <w:r>
        <w:rPr>
          <w:spacing w:val="-13"/>
        </w:rPr>
        <w:t xml:space="preserve"> </w:t>
      </w:r>
      <w:r>
        <w:t>сети,</w:t>
      </w:r>
      <w:r>
        <w:rPr>
          <w:spacing w:val="-14"/>
        </w:rPr>
        <w:t xml:space="preserve"> </w:t>
      </w:r>
      <w:r>
        <w:t>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w:t>
      </w:r>
      <w:r>
        <w:rPr>
          <w:spacing w:val="-13"/>
        </w:rPr>
        <w:t xml:space="preserve"> </w:t>
      </w:r>
      <w:r>
        <w:t>теплоснабжения</w:t>
      </w:r>
      <w:r>
        <w:rPr>
          <w:spacing w:val="-13"/>
        </w:rPr>
        <w:t xml:space="preserve"> </w:t>
      </w:r>
      <w:r>
        <w:t>потребителей</w:t>
      </w:r>
      <w:r>
        <w:rPr>
          <w:spacing w:val="-15"/>
        </w:rPr>
        <w:t xml:space="preserve"> </w:t>
      </w:r>
      <w:r>
        <w:t>используют</w:t>
      </w:r>
      <w:r>
        <w:rPr>
          <w:spacing w:val="-13"/>
        </w:rPr>
        <w:t xml:space="preserve"> </w:t>
      </w:r>
      <w:r>
        <w:t>эмпирическую</w:t>
      </w:r>
      <w:r>
        <w:rPr>
          <w:spacing w:val="-13"/>
        </w:rPr>
        <w:t xml:space="preserve"> </w:t>
      </w:r>
      <w:r>
        <w:t>зависимость</w:t>
      </w:r>
      <w:r>
        <w:rPr>
          <w:spacing w:val="-13"/>
        </w:rPr>
        <w:t xml:space="preserve"> </w:t>
      </w:r>
      <w:r>
        <w:t>для времени, необходимого для ликвидации повреждения, предложенную Е.Я. Соколовым:</w:t>
      </w:r>
    </w:p>
    <w:p w:rsidR="00CA75EC" w:rsidRDefault="00CA75EC">
      <w:pPr>
        <w:pStyle w:val="a3"/>
        <w:spacing w:line="360" w:lineRule="auto"/>
        <w:sectPr w:rsidR="00CA75EC">
          <w:pgSz w:w="11900" w:h="16840"/>
          <w:pgMar w:top="1060" w:right="708" w:bottom="960" w:left="1559" w:header="0" w:footer="776" w:gutter="0"/>
          <w:cols w:space="720"/>
        </w:sectPr>
      </w:pPr>
    </w:p>
    <w:p w:rsidR="00CA75EC" w:rsidRDefault="0004286D">
      <w:pPr>
        <w:pStyle w:val="a3"/>
        <w:ind w:left="3314"/>
        <w:jc w:val="left"/>
        <w:rPr>
          <w:sz w:val="20"/>
        </w:rPr>
      </w:pPr>
      <w:r>
        <w:rPr>
          <w:noProof/>
          <w:sz w:val="20"/>
          <w:lang w:eastAsia="ru-RU"/>
        </w:rPr>
        <w:lastRenderedPageBreak/>
        <w:drawing>
          <wp:inline distT="0" distB="0" distL="0" distR="0">
            <wp:extent cx="2293222" cy="31432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0" cstate="print"/>
                    <a:stretch>
                      <a:fillRect/>
                    </a:stretch>
                  </pic:blipFill>
                  <pic:spPr>
                    <a:xfrm>
                      <a:off x="0" y="0"/>
                      <a:ext cx="2293222" cy="314325"/>
                    </a:xfrm>
                    <a:prstGeom prst="rect">
                      <a:avLst/>
                    </a:prstGeom>
                  </pic:spPr>
                </pic:pic>
              </a:graphicData>
            </a:graphic>
          </wp:inline>
        </w:drawing>
      </w:r>
    </w:p>
    <w:p w:rsidR="00CA75EC" w:rsidRDefault="00CA75EC">
      <w:pPr>
        <w:pStyle w:val="a3"/>
        <w:spacing w:before="120"/>
        <w:jc w:val="left"/>
      </w:pPr>
    </w:p>
    <w:p w:rsidR="00CA75EC" w:rsidRDefault="0004286D">
      <w:pPr>
        <w:pStyle w:val="a3"/>
        <w:ind w:left="850"/>
        <w:jc w:val="left"/>
      </w:pPr>
      <w:r>
        <w:rPr>
          <w:spacing w:val="-5"/>
        </w:rPr>
        <w:t>где</w:t>
      </w:r>
    </w:p>
    <w:p w:rsidR="00CA75EC" w:rsidRDefault="0004286D">
      <w:pPr>
        <w:pStyle w:val="a3"/>
        <w:spacing w:before="257" w:line="360" w:lineRule="auto"/>
        <w:ind w:left="142" w:right="132" w:firstLine="707"/>
      </w:pPr>
      <w:r>
        <w:t>a, b, c-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CA75EC" w:rsidRDefault="0004286D">
      <w:pPr>
        <w:pStyle w:val="a3"/>
        <w:spacing w:before="119" w:line="463" w:lineRule="auto"/>
        <w:ind w:left="850" w:right="2718"/>
      </w:pPr>
      <w:proofErr w:type="spellStart"/>
      <w:r>
        <w:t>lc.з</w:t>
      </w:r>
      <w:proofErr w:type="spellEnd"/>
      <w:r>
        <w:rPr>
          <w:spacing w:val="-6"/>
        </w:rPr>
        <w:t xml:space="preserve"> </w:t>
      </w:r>
      <w:r>
        <w:t>-</w:t>
      </w:r>
      <w:r>
        <w:rPr>
          <w:spacing w:val="-7"/>
        </w:rPr>
        <w:t xml:space="preserve"> </w:t>
      </w:r>
      <w:r>
        <w:t>расстояние</w:t>
      </w:r>
      <w:r>
        <w:rPr>
          <w:spacing w:val="-7"/>
        </w:rPr>
        <w:t xml:space="preserve"> </w:t>
      </w:r>
      <w:r>
        <w:t>между</w:t>
      </w:r>
      <w:r>
        <w:rPr>
          <w:spacing w:val="-5"/>
        </w:rPr>
        <w:t xml:space="preserve"> </w:t>
      </w:r>
      <w:r>
        <w:t>секционирующими</w:t>
      </w:r>
      <w:r>
        <w:rPr>
          <w:spacing w:val="-8"/>
        </w:rPr>
        <w:t xml:space="preserve"> </w:t>
      </w:r>
      <w:r>
        <w:t>задвижками,</w:t>
      </w:r>
      <w:r>
        <w:rPr>
          <w:spacing w:val="-6"/>
        </w:rPr>
        <w:t xml:space="preserve"> </w:t>
      </w:r>
      <w:r>
        <w:t>м; D - условный диаметр трубопровода, м.</w:t>
      </w:r>
    </w:p>
    <w:p w:rsidR="00CA75EC" w:rsidRDefault="0004286D">
      <w:pPr>
        <w:pStyle w:val="a3"/>
        <w:spacing w:line="360" w:lineRule="auto"/>
        <w:ind w:left="142" w:right="133" w:firstLine="708"/>
      </w:pPr>
      <w:r>
        <w:t>Расчет выполняется для каждого участка и/или элемента, входящего в путь от источника до абонента:</w:t>
      </w:r>
    </w:p>
    <w:p w:rsidR="00CA75EC" w:rsidRDefault="0004286D">
      <w:pPr>
        <w:pStyle w:val="a4"/>
        <w:numPr>
          <w:ilvl w:val="0"/>
          <w:numId w:val="10"/>
        </w:numPr>
        <w:tabs>
          <w:tab w:val="left" w:pos="2265"/>
        </w:tabs>
        <w:spacing w:before="120" w:line="350" w:lineRule="auto"/>
        <w:ind w:right="128" w:firstLine="708"/>
        <w:rPr>
          <w:sz w:val="24"/>
        </w:rPr>
      </w:pPr>
      <w:r>
        <w:rPr>
          <w:sz w:val="24"/>
        </w:rPr>
        <w:t>по уравнению 3.5 вычисляется время ликвидации повреждения на i – том участке;</w:t>
      </w:r>
    </w:p>
    <w:p w:rsidR="00CA75EC" w:rsidRDefault="0004286D">
      <w:pPr>
        <w:pStyle w:val="a4"/>
        <w:numPr>
          <w:ilvl w:val="0"/>
          <w:numId w:val="10"/>
        </w:numPr>
        <w:tabs>
          <w:tab w:val="left" w:pos="2265"/>
        </w:tabs>
        <w:spacing w:before="132" w:line="350" w:lineRule="auto"/>
        <w:ind w:right="132" w:firstLine="708"/>
        <w:rPr>
          <w:sz w:val="24"/>
        </w:rPr>
      </w:pPr>
      <w:r>
        <w:rPr>
          <w:sz w:val="24"/>
        </w:rPr>
        <w:t>по каждой градации повторяемости температур с использованием уравнения 3.4 вычисляется допустимое время проведения ремонта;</w:t>
      </w:r>
    </w:p>
    <w:p w:rsidR="00CA75EC" w:rsidRDefault="0004286D">
      <w:pPr>
        <w:pStyle w:val="a4"/>
        <w:numPr>
          <w:ilvl w:val="0"/>
          <w:numId w:val="10"/>
        </w:numPr>
        <w:tabs>
          <w:tab w:val="left" w:pos="2265"/>
        </w:tabs>
        <w:spacing w:before="133" w:line="355" w:lineRule="auto"/>
        <w:ind w:right="132" w:firstLine="708"/>
        <w:rPr>
          <w:sz w:val="24"/>
        </w:rPr>
      </w:pPr>
      <w:r>
        <w:rPr>
          <w:sz w:val="24"/>
        </w:rPr>
        <w:t>вычисляется относительная и накопленная частота событий, при которых время снижения температуры до критических значение меньше, чем время ремонта повреждения;</w:t>
      </w:r>
    </w:p>
    <w:p w:rsidR="00CA75EC" w:rsidRDefault="0004286D">
      <w:pPr>
        <w:pStyle w:val="a4"/>
        <w:numPr>
          <w:ilvl w:val="0"/>
          <w:numId w:val="10"/>
        </w:numPr>
        <w:tabs>
          <w:tab w:val="left" w:pos="2265"/>
        </w:tabs>
        <w:spacing w:before="125" w:line="355" w:lineRule="auto"/>
        <w:ind w:right="132" w:firstLine="708"/>
        <w:rPr>
          <w:sz w:val="24"/>
        </w:rPr>
      </w:pPr>
      <w:r>
        <w:rPr>
          <w:sz w:val="24"/>
        </w:rPr>
        <w:t>вычисляются относительные доли и поток отказов участка тепловой сети,</w:t>
      </w:r>
      <w:r>
        <w:rPr>
          <w:spacing w:val="-10"/>
          <w:sz w:val="24"/>
        </w:rPr>
        <w:t xml:space="preserve"> </w:t>
      </w:r>
      <w:r>
        <w:rPr>
          <w:sz w:val="24"/>
        </w:rPr>
        <w:t>способный</w:t>
      </w:r>
      <w:r>
        <w:rPr>
          <w:spacing w:val="-11"/>
          <w:sz w:val="24"/>
        </w:rPr>
        <w:t xml:space="preserve"> </w:t>
      </w:r>
      <w:r>
        <w:rPr>
          <w:sz w:val="24"/>
        </w:rPr>
        <w:t>привести</w:t>
      </w:r>
      <w:r>
        <w:rPr>
          <w:spacing w:val="-9"/>
          <w:sz w:val="24"/>
        </w:rPr>
        <w:t xml:space="preserve"> </w:t>
      </w:r>
      <w:r>
        <w:rPr>
          <w:sz w:val="24"/>
        </w:rPr>
        <w:t>к</w:t>
      </w:r>
      <w:r>
        <w:rPr>
          <w:spacing w:val="-12"/>
          <w:sz w:val="24"/>
        </w:rPr>
        <w:t xml:space="preserve"> </w:t>
      </w:r>
      <w:r>
        <w:rPr>
          <w:sz w:val="24"/>
        </w:rPr>
        <w:t>снижению</w:t>
      </w:r>
      <w:r>
        <w:rPr>
          <w:spacing w:val="-12"/>
          <w:sz w:val="24"/>
        </w:rPr>
        <w:t xml:space="preserve"> </w:t>
      </w:r>
      <w:r>
        <w:rPr>
          <w:sz w:val="24"/>
        </w:rPr>
        <w:t>температуры</w:t>
      </w:r>
      <w:r>
        <w:rPr>
          <w:spacing w:val="-11"/>
          <w:sz w:val="24"/>
        </w:rPr>
        <w:t xml:space="preserve"> </w:t>
      </w:r>
      <w:r>
        <w:rPr>
          <w:sz w:val="24"/>
        </w:rPr>
        <w:t>в</w:t>
      </w:r>
      <w:r>
        <w:rPr>
          <w:spacing w:val="-11"/>
          <w:sz w:val="24"/>
        </w:rPr>
        <w:t xml:space="preserve"> </w:t>
      </w:r>
      <w:r>
        <w:rPr>
          <w:sz w:val="24"/>
        </w:rPr>
        <w:t>отапливаемом</w:t>
      </w:r>
      <w:r>
        <w:rPr>
          <w:spacing w:val="-11"/>
          <w:sz w:val="24"/>
        </w:rPr>
        <w:t xml:space="preserve"> </w:t>
      </w:r>
      <w:r>
        <w:rPr>
          <w:sz w:val="24"/>
        </w:rPr>
        <w:t>помещении до температуры в +12 °С</w:t>
      </w:r>
    </w:p>
    <w:p w:rsidR="00CA75EC" w:rsidRDefault="0004286D">
      <w:pPr>
        <w:pStyle w:val="a3"/>
        <w:spacing w:before="7"/>
        <w:jc w:val="left"/>
        <w:rPr>
          <w:sz w:val="10"/>
        </w:rPr>
      </w:pPr>
      <w:r>
        <w:rPr>
          <w:noProof/>
          <w:sz w:val="10"/>
          <w:lang w:eastAsia="ru-RU"/>
        </w:rPr>
        <w:drawing>
          <wp:anchor distT="0" distB="0" distL="0" distR="0" simplePos="0" relativeHeight="487591936" behindDoc="1" locked="0" layoutInCell="1" allowOverlap="1">
            <wp:simplePos x="0" y="0"/>
            <wp:positionH relativeFrom="page">
              <wp:posOffset>2558193</wp:posOffset>
            </wp:positionH>
            <wp:positionV relativeFrom="paragraph">
              <wp:posOffset>93297</wp:posOffset>
            </wp:positionV>
            <wp:extent cx="3345494" cy="1040130"/>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1" cstate="print"/>
                    <a:stretch>
                      <a:fillRect/>
                    </a:stretch>
                  </pic:blipFill>
                  <pic:spPr>
                    <a:xfrm>
                      <a:off x="0" y="0"/>
                      <a:ext cx="3345494" cy="1040130"/>
                    </a:xfrm>
                    <a:prstGeom prst="rect">
                      <a:avLst/>
                    </a:prstGeom>
                  </pic:spPr>
                </pic:pic>
              </a:graphicData>
            </a:graphic>
          </wp:anchor>
        </w:drawing>
      </w:r>
    </w:p>
    <w:p w:rsidR="00CA75EC" w:rsidRDefault="00CA75EC">
      <w:pPr>
        <w:pStyle w:val="a3"/>
        <w:spacing w:before="45"/>
        <w:jc w:val="left"/>
      </w:pPr>
    </w:p>
    <w:p w:rsidR="00CA75EC" w:rsidRDefault="0004286D">
      <w:pPr>
        <w:pStyle w:val="a3"/>
        <w:spacing w:line="360" w:lineRule="auto"/>
        <w:ind w:left="142" w:right="130" w:firstLine="707"/>
      </w:pPr>
      <w:r>
        <w:t xml:space="preserve">Вычисляется вероятность безотказной работы участка тепловой сети относительно </w:t>
      </w:r>
      <w:r>
        <w:rPr>
          <w:spacing w:val="-2"/>
        </w:rPr>
        <w:t>абонента</w:t>
      </w:r>
    </w:p>
    <w:p w:rsidR="00CA75EC" w:rsidRDefault="0004286D">
      <w:pPr>
        <w:pStyle w:val="a3"/>
        <w:spacing w:before="8"/>
        <w:jc w:val="left"/>
        <w:rPr>
          <w:sz w:val="15"/>
        </w:rPr>
      </w:pPr>
      <w:r>
        <w:rPr>
          <w:noProof/>
          <w:sz w:val="15"/>
          <w:lang w:eastAsia="ru-RU"/>
        </w:rPr>
        <w:drawing>
          <wp:anchor distT="0" distB="0" distL="0" distR="0" simplePos="0" relativeHeight="487592448" behindDoc="1" locked="0" layoutInCell="1" allowOverlap="1">
            <wp:simplePos x="0" y="0"/>
            <wp:positionH relativeFrom="page">
              <wp:posOffset>2581160</wp:posOffset>
            </wp:positionH>
            <wp:positionV relativeFrom="paragraph">
              <wp:posOffset>130005</wp:posOffset>
            </wp:positionV>
            <wp:extent cx="3345685" cy="229743"/>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2" cstate="print"/>
                    <a:stretch>
                      <a:fillRect/>
                    </a:stretch>
                  </pic:blipFill>
                  <pic:spPr>
                    <a:xfrm>
                      <a:off x="0" y="0"/>
                      <a:ext cx="3345685" cy="229743"/>
                    </a:xfrm>
                    <a:prstGeom prst="rect">
                      <a:avLst/>
                    </a:prstGeom>
                  </pic:spPr>
                </pic:pic>
              </a:graphicData>
            </a:graphic>
          </wp:anchor>
        </w:drawing>
      </w:r>
    </w:p>
    <w:p w:rsidR="00CA75EC" w:rsidRDefault="0004286D">
      <w:pPr>
        <w:pStyle w:val="3"/>
        <w:numPr>
          <w:ilvl w:val="1"/>
          <w:numId w:val="12"/>
        </w:numPr>
        <w:tabs>
          <w:tab w:val="left" w:pos="769"/>
        </w:tabs>
        <w:spacing w:before="238" w:line="360" w:lineRule="auto"/>
        <w:ind w:right="130" w:firstLine="0"/>
        <w:jc w:val="both"/>
      </w:pPr>
      <w:r>
        <w:t>Методы</w:t>
      </w:r>
      <w:r>
        <w:rPr>
          <w:b w:val="0"/>
        </w:rPr>
        <w:t xml:space="preserve"> </w:t>
      </w:r>
      <w:r>
        <w:t>и</w:t>
      </w:r>
      <w:r>
        <w:rPr>
          <w:b w:val="0"/>
        </w:rPr>
        <w:t xml:space="preserve"> </w:t>
      </w:r>
      <w:r>
        <w:t>результаты</w:t>
      </w:r>
      <w:r>
        <w:rPr>
          <w:b w:val="0"/>
        </w:rPr>
        <w:t xml:space="preserve"> </w:t>
      </w:r>
      <w:r>
        <w:t>обработки</w:t>
      </w:r>
      <w:r>
        <w:rPr>
          <w:b w:val="0"/>
        </w:rPr>
        <w:t xml:space="preserve"> </w:t>
      </w:r>
      <w:r>
        <w:t>данных</w:t>
      </w:r>
      <w:r>
        <w:rPr>
          <w:b w:val="0"/>
        </w:rPr>
        <w:t xml:space="preserve"> </w:t>
      </w:r>
      <w:r>
        <w:t>по</w:t>
      </w:r>
      <w:r>
        <w:rPr>
          <w:b w:val="0"/>
        </w:rPr>
        <w:t xml:space="preserve"> </w:t>
      </w:r>
      <w:r>
        <w:t>восстановлениям</w:t>
      </w:r>
      <w:r>
        <w:rPr>
          <w:b w:val="0"/>
        </w:rPr>
        <w:t xml:space="preserve"> </w:t>
      </w:r>
      <w:r>
        <w:t>отказавших</w:t>
      </w:r>
      <w:r>
        <w:rPr>
          <w:b w:val="0"/>
        </w:rPr>
        <w:t xml:space="preserve"> </w:t>
      </w:r>
      <w:r>
        <w:t>участков</w:t>
      </w:r>
      <w:r>
        <w:rPr>
          <w:b w:val="0"/>
        </w:rPr>
        <w:t xml:space="preserve"> </w:t>
      </w:r>
      <w:r>
        <w:t>тепловых</w:t>
      </w:r>
      <w:r>
        <w:rPr>
          <w:b w:val="0"/>
        </w:rPr>
        <w:t xml:space="preserve"> </w:t>
      </w:r>
      <w:r>
        <w:t>сетей</w:t>
      </w:r>
      <w:r>
        <w:rPr>
          <w:b w:val="0"/>
        </w:rPr>
        <w:t xml:space="preserve"> </w:t>
      </w:r>
      <w:r>
        <w:t>(участков</w:t>
      </w:r>
      <w:r>
        <w:rPr>
          <w:b w:val="0"/>
        </w:rPr>
        <w:t xml:space="preserve"> </w:t>
      </w:r>
      <w:r>
        <w:t>тепловых</w:t>
      </w:r>
      <w:r>
        <w:rPr>
          <w:b w:val="0"/>
        </w:rPr>
        <w:t xml:space="preserve"> </w:t>
      </w:r>
      <w:r>
        <w:t>сетей,</w:t>
      </w:r>
      <w:r>
        <w:rPr>
          <w:b w:val="0"/>
        </w:rPr>
        <w:t xml:space="preserve"> </w:t>
      </w:r>
      <w:r>
        <w:t>на</w:t>
      </w:r>
      <w:r>
        <w:rPr>
          <w:b w:val="0"/>
        </w:rPr>
        <w:t xml:space="preserve"> </w:t>
      </w:r>
      <w:r>
        <w:t>которых</w:t>
      </w:r>
      <w:r>
        <w:rPr>
          <w:b w:val="0"/>
        </w:rPr>
        <w:t xml:space="preserve"> </w:t>
      </w:r>
      <w:r>
        <w:t>произошли</w:t>
      </w:r>
      <w:r>
        <w:rPr>
          <w:b w:val="0"/>
        </w:rPr>
        <w:t xml:space="preserve"> </w:t>
      </w:r>
      <w:r>
        <w:t>аварийные</w:t>
      </w:r>
      <w:r>
        <w:rPr>
          <w:b w:val="0"/>
          <w:spacing w:val="78"/>
          <w:w w:val="150"/>
        </w:rPr>
        <w:t xml:space="preserve"> </w:t>
      </w:r>
      <w:r>
        <w:t>ситуации),</w:t>
      </w:r>
      <w:r>
        <w:rPr>
          <w:b w:val="0"/>
          <w:spacing w:val="79"/>
          <w:w w:val="150"/>
        </w:rPr>
        <w:t xml:space="preserve"> </w:t>
      </w:r>
      <w:r>
        <w:t>среднего</w:t>
      </w:r>
      <w:r>
        <w:rPr>
          <w:b w:val="0"/>
          <w:spacing w:val="25"/>
        </w:rPr>
        <w:t xml:space="preserve">  </w:t>
      </w:r>
      <w:r>
        <w:t>времени</w:t>
      </w:r>
      <w:r>
        <w:rPr>
          <w:b w:val="0"/>
          <w:spacing w:val="25"/>
        </w:rPr>
        <w:t xml:space="preserve">  </w:t>
      </w:r>
      <w:r>
        <w:t>восстановления</w:t>
      </w:r>
      <w:r>
        <w:rPr>
          <w:b w:val="0"/>
          <w:spacing w:val="25"/>
        </w:rPr>
        <w:t xml:space="preserve">  </w:t>
      </w:r>
      <w:r>
        <w:t>отказавших</w:t>
      </w:r>
      <w:r>
        <w:rPr>
          <w:b w:val="0"/>
          <w:spacing w:val="25"/>
        </w:rPr>
        <w:t xml:space="preserve">  </w:t>
      </w:r>
      <w:r>
        <w:rPr>
          <w:spacing w:val="-2"/>
        </w:rPr>
        <w:t>участков</w:t>
      </w:r>
    </w:p>
    <w:p w:rsidR="00CA75EC" w:rsidRDefault="00CA75EC">
      <w:pPr>
        <w:pStyle w:val="3"/>
        <w:spacing w:line="360" w:lineRule="auto"/>
        <w:sectPr w:rsidR="00CA75EC">
          <w:pgSz w:w="11900" w:h="16840"/>
          <w:pgMar w:top="1220" w:right="708" w:bottom="960" w:left="1559" w:header="0" w:footer="776" w:gutter="0"/>
          <w:cols w:space="720"/>
        </w:sectPr>
      </w:pPr>
    </w:p>
    <w:p w:rsidR="00CA75EC" w:rsidRDefault="0004286D">
      <w:pPr>
        <w:spacing w:before="72"/>
        <w:ind w:left="142"/>
        <w:jc w:val="both"/>
        <w:rPr>
          <w:b/>
          <w:sz w:val="24"/>
        </w:rPr>
      </w:pPr>
      <w:r>
        <w:rPr>
          <w:b/>
          <w:sz w:val="24"/>
        </w:rPr>
        <w:lastRenderedPageBreak/>
        <w:t>тепловых</w:t>
      </w:r>
      <w:r>
        <w:rPr>
          <w:spacing w:val="-9"/>
          <w:sz w:val="24"/>
        </w:rPr>
        <w:t xml:space="preserve"> </w:t>
      </w:r>
      <w:r>
        <w:rPr>
          <w:b/>
          <w:sz w:val="24"/>
        </w:rPr>
        <w:t>сетей</w:t>
      </w:r>
      <w:r>
        <w:rPr>
          <w:spacing w:val="-7"/>
          <w:sz w:val="24"/>
        </w:rPr>
        <w:t xml:space="preserve"> </w:t>
      </w:r>
      <w:r>
        <w:rPr>
          <w:b/>
          <w:sz w:val="24"/>
        </w:rPr>
        <w:t>в</w:t>
      </w:r>
      <w:r>
        <w:rPr>
          <w:spacing w:val="-9"/>
          <w:sz w:val="24"/>
        </w:rPr>
        <w:t xml:space="preserve"> </w:t>
      </w:r>
      <w:r>
        <w:rPr>
          <w:b/>
          <w:sz w:val="24"/>
        </w:rPr>
        <w:t>каждой</w:t>
      </w:r>
      <w:r>
        <w:rPr>
          <w:spacing w:val="-7"/>
          <w:sz w:val="24"/>
        </w:rPr>
        <w:t xml:space="preserve"> </w:t>
      </w:r>
      <w:r>
        <w:rPr>
          <w:b/>
          <w:sz w:val="24"/>
        </w:rPr>
        <w:t>системе</w:t>
      </w:r>
      <w:r>
        <w:rPr>
          <w:spacing w:val="-10"/>
          <w:sz w:val="24"/>
        </w:rPr>
        <w:t xml:space="preserve"> </w:t>
      </w:r>
      <w:r>
        <w:rPr>
          <w:b/>
          <w:spacing w:val="-2"/>
          <w:sz w:val="24"/>
        </w:rPr>
        <w:t>теплоснабжения</w:t>
      </w:r>
    </w:p>
    <w:p w:rsidR="00CA75EC" w:rsidRDefault="0004286D">
      <w:pPr>
        <w:pStyle w:val="a3"/>
        <w:spacing w:before="139" w:line="360" w:lineRule="auto"/>
        <w:ind w:left="142" w:right="130" w:firstLine="708"/>
      </w:pPr>
      <w:r>
        <w:t>Классификация повреждений в системах теплоснабжения на аварии, отказы даны в МДК 4-01.2001 «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w:t>
      </w:r>
    </w:p>
    <w:p w:rsidR="00CA75EC" w:rsidRDefault="0004286D">
      <w:pPr>
        <w:pStyle w:val="a3"/>
        <w:spacing w:before="120" w:line="360" w:lineRule="auto"/>
        <w:ind w:left="142" w:right="135" w:firstLine="708"/>
      </w:pPr>
      <w:r>
        <w:t>Предприятия объединенных котельных и тепловых сетей должны быть оснащены необходимыми машинами и механизмами для проведения восстановительных работ.</w:t>
      </w:r>
    </w:p>
    <w:p w:rsidR="00CA75EC" w:rsidRDefault="0004286D">
      <w:pPr>
        <w:pStyle w:val="a3"/>
        <w:spacing w:before="120" w:line="360" w:lineRule="auto"/>
        <w:ind w:left="142" w:right="130" w:firstLine="708"/>
      </w:pPr>
      <w:r>
        <w:t>Время,</w:t>
      </w:r>
      <w:r>
        <w:rPr>
          <w:spacing w:val="-2"/>
        </w:rPr>
        <w:t xml:space="preserve"> </w:t>
      </w:r>
      <w:r>
        <w:t>необходимое</w:t>
      </w:r>
      <w:r>
        <w:rPr>
          <w:spacing w:val="-3"/>
        </w:rPr>
        <w:t xml:space="preserve"> </w:t>
      </w:r>
      <w:r>
        <w:t>для</w:t>
      </w:r>
      <w:r>
        <w:rPr>
          <w:spacing w:val="-2"/>
        </w:rPr>
        <w:t xml:space="preserve"> </w:t>
      </w:r>
      <w:r>
        <w:t>восстановления</w:t>
      </w:r>
      <w:r>
        <w:rPr>
          <w:spacing w:val="-2"/>
        </w:rPr>
        <w:t xml:space="preserve"> </w:t>
      </w:r>
      <w:r>
        <w:t>тепловой</w:t>
      </w:r>
      <w:r>
        <w:rPr>
          <w:spacing w:val="-1"/>
        </w:rPr>
        <w:t xml:space="preserve"> </w:t>
      </w:r>
      <w:r>
        <w:t>сети,</w:t>
      </w:r>
      <w:r>
        <w:rPr>
          <w:spacing w:val="-2"/>
        </w:rPr>
        <w:t xml:space="preserve"> </w:t>
      </w:r>
      <w:r>
        <w:t>при</w:t>
      </w:r>
      <w:r>
        <w:rPr>
          <w:spacing w:val="-1"/>
        </w:rPr>
        <w:t xml:space="preserve"> </w:t>
      </w:r>
      <w:r>
        <w:t>разрыве</w:t>
      </w:r>
      <w:r>
        <w:rPr>
          <w:spacing w:val="-3"/>
        </w:rPr>
        <w:t xml:space="preserve"> </w:t>
      </w:r>
      <w:r>
        <w:t>трубопровода, полученное на основе обработки статистических данных при канальной прокладке, приведены в таблице 38.</w:t>
      </w:r>
    </w:p>
    <w:p w:rsidR="00CA75EC" w:rsidRDefault="0004286D">
      <w:pPr>
        <w:pStyle w:val="3"/>
        <w:spacing w:line="275" w:lineRule="exact"/>
        <w:ind w:left="2062"/>
      </w:pPr>
      <w:r>
        <w:t>Таблица</w:t>
      </w:r>
      <w:r>
        <w:rPr>
          <w:b w:val="0"/>
          <w:spacing w:val="-9"/>
        </w:rPr>
        <w:t xml:space="preserve"> </w:t>
      </w:r>
      <w:r>
        <w:t>38</w:t>
      </w:r>
      <w:r>
        <w:rPr>
          <w:b w:val="0"/>
          <w:spacing w:val="-9"/>
        </w:rPr>
        <w:t xml:space="preserve"> </w:t>
      </w:r>
      <w:r>
        <w:t>-</w:t>
      </w:r>
      <w:r>
        <w:rPr>
          <w:b w:val="0"/>
          <w:spacing w:val="-9"/>
        </w:rPr>
        <w:t xml:space="preserve"> </w:t>
      </w:r>
      <w:r>
        <w:t>Время</w:t>
      </w:r>
      <w:r>
        <w:rPr>
          <w:b w:val="0"/>
          <w:spacing w:val="-10"/>
        </w:rPr>
        <w:t xml:space="preserve"> </w:t>
      </w:r>
      <w:r>
        <w:t>восстановления</w:t>
      </w:r>
      <w:r>
        <w:rPr>
          <w:b w:val="0"/>
          <w:spacing w:val="-10"/>
        </w:rPr>
        <w:t xml:space="preserve"> </w:t>
      </w:r>
      <w:r>
        <w:t>тепловой</w:t>
      </w:r>
      <w:r>
        <w:rPr>
          <w:b w:val="0"/>
          <w:spacing w:val="-7"/>
        </w:rPr>
        <w:t xml:space="preserve"> </w:t>
      </w:r>
      <w:r>
        <w:rPr>
          <w:spacing w:val="-4"/>
        </w:rPr>
        <w:t>сети</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6"/>
        <w:gridCol w:w="4704"/>
      </w:tblGrid>
      <w:tr w:rsidR="00CA75EC">
        <w:trPr>
          <w:trHeight w:val="277"/>
        </w:trPr>
        <w:tc>
          <w:tcPr>
            <w:tcW w:w="4706" w:type="dxa"/>
          </w:tcPr>
          <w:p w:rsidR="00CA75EC" w:rsidRDefault="0004286D">
            <w:pPr>
              <w:pStyle w:val="TableParagraph"/>
              <w:spacing w:before="1" w:line="257" w:lineRule="exact"/>
              <w:ind w:left="9" w:right="2"/>
              <w:rPr>
                <w:b/>
                <w:sz w:val="24"/>
              </w:rPr>
            </w:pPr>
            <w:r>
              <w:rPr>
                <w:b/>
                <w:sz w:val="24"/>
              </w:rPr>
              <w:t>Диаметр,</w:t>
            </w:r>
            <w:r>
              <w:rPr>
                <w:spacing w:val="-12"/>
                <w:sz w:val="24"/>
              </w:rPr>
              <w:t xml:space="preserve"> </w:t>
            </w:r>
            <w:r>
              <w:rPr>
                <w:b/>
                <w:spacing w:val="-5"/>
                <w:sz w:val="24"/>
              </w:rPr>
              <w:t>мм</w:t>
            </w:r>
          </w:p>
        </w:tc>
        <w:tc>
          <w:tcPr>
            <w:tcW w:w="4704" w:type="dxa"/>
          </w:tcPr>
          <w:p w:rsidR="00CA75EC" w:rsidRDefault="0004286D">
            <w:pPr>
              <w:pStyle w:val="TableParagraph"/>
              <w:spacing w:before="1" w:line="257" w:lineRule="exact"/>
              <w:ind w:left="12"/>
              <w:rPr>
                <w:b/>
                <w:sz w:val="24"/>
              </w:rPr>
            </w:pPr>
            <w:r>
              <w:rPr>
                <w:b/>
                <w:sz w:val="24"/>
              </w:rPr>
              <w:t>Среднее</w:t>
            </w:r>
            <w:r>
              <w:rPr>
                <w:spacing w:val="-10"/>
                <w:sz w:val="24"/>
              </w:rPr>
              <w:t xml:space="preserve"> </w:t>
            </w:r>
            <w:r>
              <w:rPr>
                <w:b/>
                <w:sz w:val="24"/>
              </w:rPr>
              <w:t>время</w:t>
            </w:r>
            <w:r>
              <w:rPr>
                <w:spacing w:val="-9"/>
                <w:sz w:val="24"/>
              </w:rPr>
              <w:t xml:space="preserve"> </w:t>
            </w:r>
            <w:r>
              <w:rPr>
                <w:b/>
                <w:spacing w:val="-2"/>
                <w:sz w:val="24"/>
              </w:rPr>
              <w:t>восстановления</w:t>
            </w:r>
          </w:p>
        </w:tc>
      </w:tr>
      <w:tr w:rsidR="00CA75EC">
        <w:trPr>
          <w:trHeight w:val="275"/>
        </w:trPr>
        <w:tc>
          <w:tcPr>
            <w:tcW w:w="4706" w:type="dxa"/>
          </w:tcPr>
          <w:p w:rsidR="00CA75EC" w:rsidRDefault="0004286D">
            <w:pPr>
              <w:pStyle w:val="TableParagraph"/>
              <w:spacing w:line="256" w:lineRule="exact"/>
              <w:ind w:left="9" w:right="2"/>
              <w:rPr>
                <w:sz w:val="24"/>
              </w:rPr>
            </w:pPr>
            <w:r>
              <w:rPr>
                <w:spacing w:val="-5"/>
                <w:sz w:val="24"/>
              </w:rPr>
              <w:t>100</w:t>
            </w:r>
          </w:p>
        </w:tc>
        <w:tc>
          <w:tcPr>
            <w:tcW w:w="4704" w:type="dxa"/>
          </w:tcPr>
          <w:p w:rsidR="00CA75EC" w:rsidRDefault="0004286D">
            <w:pPr>
              <w:pStyle w:val="TableParagraph"/>
              <w:spacing w:line="256" w:lineRule="exact"/>
              <w:ind w:left="12" w:right="5"/>
              <w:rPr>
                <w:sz w:val="24"/>
              </w:rPr>
            </w:pPr>
            <w:r>
              <w:rPr>
                <w:spacing w:val="-4"/>
                <w:sz w:val="24"/>
              </w:rPr>
              <w:t>12,5</w:t>
            </w:r>
          </w:p>
        </w:tc>
      </w:tr>
      <w:tr w:rsidR="00CA75EC">
        <w:trPr>
          <w:trHeight w:val="275"/>
        </w:trPr>
        <w:tc>
          <w:tcPr>
            <w:tcW w:w="4706" w:type="dxa"/>
          </w:tcPr>
          <w:p w:rsidR="00CA75EC" w:rsidRDefault="0004286D">
            <w:pPr>
              <w:pStyle w:val="TableParagraph"/>
              <w:spacing w:line="256" w:lineRule="exact"/>
              <w:ind w:left="9"/>
              <w:rPr>
                <w:sz w:val="24"/>
              </w:rPr>
            </w:pPr>
            <w:r>
              <w:rPr>
                <w:spacing w:val="-2"/>
                <w:sz w:val="24"/>
              </w:rPr>
              <w:t>125-</w:t>
            </w:r>
            <w:r>
              <w:rPr>
                <w:spacing w:val="-5"/>
                <w:sz w:val="24"/>
              </w:rPr>
              <w:t>300</w:t>
            </w:r>
          </w:p>
        </w:tc>
        <w:tc>
          <w:tcPr>
            <w:tcW w:w="4704" w:type="dxa"/>
          </w:tcPr>
          <w:p w:rsidR="00CA75EC" w:rsidRDefault="0004286D">
            <w:pPr>
              <w:pStyle w:val="TableParagraph"/>
              <w:spacing w:line="256" w:lineRule="exact"/>
              <w:ind w:left="12" w:right="5"/>
              <w:rPr>
                <w:sz w:val="24"/>
              </w:rPr>
            </w:pPr>
            <w:r>
              <w:rPr>
                <w:spacing w:val="-4"/>
                <w:sz w:val="24"/>
              </w:rPr>
              <w:t>17,5</w:t>
            </w:r>
          </w:p>
        </w:tc>
      </w:tr>
      <w:tr w:rsidR="00CA75EC">
        <w:trPr>
          <w:trHeight w:val="275"/>
        </w:trPr>
        <w:tc>
          <w:tcPr>
            <w:tcW w:w="4706" w:type="dxa"/>
          </w:tcPr>
          <w:p w:rsidR="00CA75EC" w:rsidRDefault="0004286D">
            <w:pPr>
              <w:pStyle w:val="TableParagraph"/>
              <w:spacing w:line="256" w:lineRule="exact"/>
              <w:ind w:left="9"/>
              <w:rPr>
                <w:sz w:val="24"/>
              </w:rPr>
            </w:pPr>
            <w:r>
              <w:rPr>
                <w:spacing w:val="-2"/>
                <w:sz w:val="24"/>
              </w:rPr>
              <w:t>350-</w:t>
            </w:r>
            <w:r>
              <w:rPr>
                <w:spacing w:val="-5"/>
                <w:sz w:val="24"/>
              </w:rPr>
              <w:t>500</w:t>
            </w:r>
          </w:p>
        </w:tc>
        <w:tc>
          <w:tcPr>
            <w:tcW w:w="4704" w:type="dxa"/>
          </w:tcPr>
          <w:p w:rsidR="00CA75EC" w:rsidRDefault="0004286D">
            <w:pPr>
              <w:pStyle w:val="TableParagraph"/>
              <w:spacing w:line="256" w:lineRule="exact"/>
              <w:ind w:left="12" w:right="5"/>
              <w:rPr>
                <w:sz w:val="24"/>
              </w:rPr>
            </w:pPr>
            <w:r>
              <w:rPr>
                <w:spacing w:val="-4"/>
                <w:sz w:val="24"/>
              </w:rPr>
              <w:t>17,5</w:t>
            </w:r>
          </w:p>
        </w:tc>
      </w:tr>
      <w:tr w:rsidR="00CA75EC">
        <w:trPr>
          <w:trHeight w:val="275"/>
        </w:trPr>
        <w:tc>
          <w:tcPr>
            <w:tcW w:w="4706" w:type="dxa"/>
          </w:tcPr>
          <w:p w:rsidR="00CA75EC" w:rsidRDefault="0004286D">
            <w:pPr>
              <w:pStyle w:val="TableParagraph"/>
              <w:spacing w:line="256" w:lineRule="exact"/>
              <w:ind w:left="9"/>
              <w:rPr>
                <w:sz w:val="24"/>
              </w:rPr>
            </w:pPr>
            <w:r>
              <w:rPr>
                <w:spacing w:val="-2"/>
                <w:sz w:val="24"/>
              </w:rPr>
              <w:t>600-</w:t>
            </w:r>
            <w:r>
              <w:rPr>
                <w:spacing w:val="-5"/>
                <w:sz w:val="24"/>
              </w:rPr>
              <w:t>700</w:t>
            </w:r>
          </w:p>
        </w:tc>
        <w:tc>
          <w:tcPr>
            <w:tcW w:w="4704" w:type="dxa"/>
          </w:tcPr>
          <w:p w:rsidR="00CA75EC" w:rsidRDefault="0004286D">
            <w:pPr>
              <w:pStyle w:val="TableParagraph"/>
              <w:spacing w:line="256" w:lineRule="exact"/>
              <w:ind w:left="12" w:right="2"/>
              <w:rPr>
                <w:sz w:val="24"/>
              </w:rPr>
            </w:pPr>
            <w:r>
              <w:rPr>
                <w:spacing w:val="-5"/>
                <w:sz w:val="24"/>
              </w:rPr>
              <w:t>19</w:t>
            </w:r>
          </w:p>
        </w:tc>
      </w:tr>
      <w:tr w:rsidR="00CA75EC">
        <w:trPr>
          <w:trHeight w:val="275"/>
        </w:trPr>
        <w:tc>
          <w:tcPr>
            <w:tcW w:w="4706" w:type="dxa"/>
          </w:tcPr>
          <w:p w:rsidR="00CA75EC" w:rsidRDefault="0004286D">
            <w:pPr>
              <w:pStyle w:val="TableParagraph"/>
              <w:spacing w:line="256" w:lineRule="exact"/>
              <w:ind w:left="9"/>
              <w:rPr>
                <w:sz w:val="24"/>
              </w:rPr>
            </w:pPr>
            <w:r>
              <w:rPr>
                <w:spacing w:val="-2"/>
                <w:sz w:val="24"/>
              </w:rPr>
              <w:t>800-</w:t>
            </w:r>
            <w:r>
              <w:rPr>
                <w:spacing w:val="-5"/>
                <w:sz w:val="24"/>
              </w:rPr>
              <w:t>900</w:t>
            </w:r>
          </w:p>
        </w:tc>
        <w:tc>
          <w:tcPr>
            <w:tcW w:w="4704" w:type="dxa"/>
          </w:tcPr>
          <w:p w:rsidR="00CA75EC" w:rsidRDefault="0004286D">
            <w:pPr>
              <w:pStyle w:val="TableParagraph"/>
              <w:spacing w:line="256" w:lineRule="exact"/>
              <w:ind w:left="12" w:right="5"/>
              <w:rPr>
                <w:sz w:val="24"/>
              </w:rPr>
            </w:pPr>
            <w:r>
              <w:rPr>
                <w:spacing w:val="-4"/>
                <w:sz w:val="24"/>
              </w:rPr>
              <w:t>27,2</w:t>
            </w:r>
          </w:p>
        </w:tc>
      </w:tr>
    </w:tbl>
    <w:p w:rsidR="00CA75EC" w:rsidRDefault="00CA75EC">
      <w:pPr>
        <w:pStyle w:val="a3"/>
        <w:spacing w:before="261"/>
        <w:jc w:val="left"/>
        <w:rPr>
          <w:b/>
        </w:rPr>
      </w:pPr>
    </w:p>
    <w:p w:rsidR="00CA75EC" w:rsidRDefault="0004286D">
      <w:pPr>
        <w:pStyle w:val="a4"/>
        <w:numPr>
          <w:ilvl w:val="1"/>
          <w:numId w:val="12"/>
        </w:numPr>
        <w:tabs>
          <w:tab w:val="left" w:pos="724"/>
        </w:tabs>
        <w:spacing w:before="1" w:line="360" w:lineRule="auto"/>
        <w:ind w:right="130" w:firstLine="0"/>
        <w:jc w:val="both"/>
        <w:rPr>
          <w:b/>
          <w:sz w:val="24"/>
        </w:rPr>
      </w:pPr>
      <w:r>
        <w:rPr>
          <w:b/>
          <w:sz w:val="24"/>
        </w:rPr>
        <w:t>Результаты</w:t>
      </w:r>
      <w:r>
        <w:rPr>
          <w:sz w:val="24"/>
        </w:rPr>
        <w:t xml:space="preserve"> </w:t>
      </w:r>
      <w:r>
        <w:rPr>
          <w:b/>
          <w:sz w:val="24"/>
        </w:rPr>
        <w:t>оценки</w:t>
      </w:r>
      <w:r>
        <w:rPr>
          <w:sz w:val="24"/>
        </w:rPr>
        <w:t xml:space="preserve"> </w:t>
      </w:r>
      <w:r>
        <w:rPr>
          <w:b/>
          <w:sz w:val="24"/>
        </w:rPr>
        <w:t>вероятности</w:t>
      </w:r>
      <w:r>
        <w:rPr>
          <w:sz w:val="24"/>
        </w:rPr>
        <w:t xml:space="preserve"> </w:t>
      </w:r>
      <w:r>
        <w:rPr>
          <w:b/>
          <w:sz w:val="24"/>
        </w:rPr>
        <w:t>отказов</w:t>
      </w:r>
      <w:r>
        <w:rPr>
          <w:sz w:val="24"/>
        </w:rPr>
        <w:t xml:space="preserve"> </w:t>
      </w:r>
      <w:r>
        <w:rPr>
          <w:b/>
          <w:sz w:val="24"/>
        </w:rPr>
        <w:t>(аварийной</w:t>
      </w:r>
      <w:r>
        <w:rPr>
          <w:sz w:val="24"/>
        </w:rPr>
        <w:t xml:space="preserve"> </w:t>
      </w:r>
      <w:r>
        <w:rPr>
          <w:b/>
          <w:sz w:val="24"/>
        </w:rPr>
        <w:t>ситуации)</w:t>
      </w:r>
      <w:r>
        <w:rPr>
          <w:sz w:val="24"/>
        </w:rPr>
        <w:t xml:space="preserve"> </w:t>
      </w:r>
      <w:r>
        <w:rPr>
          <w:b/>
          <w:sz w:val="24"/>
        </w:rPr>
        <w:t>и</w:t>
      </w:r>
      <w:r>
        <w:rPr>
          <w:sz w:val="24"/>
        </w:rPr>
        <w:t xml:space="preserve"> </w:t>
      </w:r>
      <w:r>
        <w:rPr>
          <w:b/>
          <w:sz w:val="24"/>
        </w:rPr>
        <w:t>безотказной</w:t>
      </w:r>
      <w:r>
        <w:rPr>
          <w:sz w:val="24"/>
        </w:rPr>
        <w:t xml:space="preserve"> </w:t>
      </w:r>
      <w:r>
        <w:rPr>
          <w:b/>
          <w:sz w:val="24"/>
        </w:rPr>
        <w:t>(безаварийной)</w:t>
      </w:r>
      <w:r>
        <w:rPr>
          <w:sz w:val="24"/>
        </w:rPr>
        <w:t xml:space="preserve"> </w:t>
      </w:r>
      <w:r>
        <w:rPr>
          <w:b/>
          <w:sz w:val="24"/>
        </w:rPr>
        <w:t>работы</w:t>
      </w:r>
      <w:r>
        <w:rPr>
          <w:sz w:val="24"/>
        </w:rPr>
        <w:t xml:space="preserve"> </w:t>
      </w:r>
      <w:r>
        <w:rPr>
          <w:b/>
          <w:sz w:val="24"/>
        </w:rPr>
        <w:t>системы</w:t>
      </w:r>
      <w:r>
        <w:rPr>
          <w:sz w:val="24"/>
        </w:rPr>
        <w:t xml:space="preserve"> </w:t>
      </w:r>
      <w:r>
        <w:rPr>
          <w:b/>
          <w:sz w:val="24"/>
        </w:rPr>
        <w:t>теплоснабжения</w:t>
      </w:r>
      <w:r>
        <w:rPr>
          <w:sz w:val="24"/>
        </w:rPr>
        <w:t xml:space="preserve"> </w:t>
      </w:r>
      <w:r>
        <w:rPr>
          <w:b/>
          <w:sz w:val="24"/>
        </w:rPr>
        <w:t>по</w:t>
      </w:r>
      <w:r>
        <w:rPr>
          <w:sz w:val="24"/>
        </w:rPr>
        <w:t xml:space="preserve"> </w:t>
      </w:r>
      <w:r>
        <w:rPr>
          <w:b/>
          <w:sz w:val="24"/>
        </w:rPr>
        <w:t>отношению</w:t>
      </w:r>
      <w:r>
        <w:rPr>
          <w:sz w:val="24"/>
        </w:rPr>
        <w:t xml:space="preserve"> </w:t>
      </w:r>
      <w:r>
        <w:rPr>
          <w:b/>
          <w:sz w:val="24"/>
        </w:rPr>
        <w:t>к</w:t>
      </w:r>
      <w:r>
        <w:rPr>
          <w:sz w:val="24"/>
        </w:rPr>
        <w:t xml:space="preserve"> </w:t>
      </w:r>
      <w:r>
        <w:rPr>
          <w:b/>
          <w:sz w:val="24"/>
        </w:rPr>
        <w:t>потребителям,</w:t>
      </w:r>
      <w:r>
        <w:rPr>
          <w:sz w:val="24"/>
        </w:rPr>
        <w:t xml:space="preserve"> </w:t>
      </w:r>
      <w:r>
        <w:rPr>
          <w:b/>
          <w:sz w:val="24"/>
        </w:rPr>
        <w:t>присоединенным</w:t>
      </w:r>
      <w:r>
        <w:rPr>
          <w:sz w:val="24"/>
        </w:rPr>
        <w:t xml:space="preserve"> </w:t>
      </w:r>
      <w:r>
        <w:rPr>
          <w:b/>
          <w:sz w:val="24"/>
        </w:rPr>
        <w:t>к</w:t>
      </w:r>
      <w:r>
        <w:rPr>
          <w:sz w:val="24"/>
        </w:rPr>
        <w:t xml:space="preserve"> </w:t>
      </w:r>
      <w:r>
        <w:rPr>
          <w:b/>
          <w:sz w:val="24"/>
        </w:rPr>
        <w:t>магистральным</w:t>
      </w:r>
      <w:r>
        <w:rPr>
          <w:sz w:val="24"/>
        </w:rPr>
        <w:t xml:space="preserve"> </w:t>
      </w:r>
      <w:r>
        <w:rPr>
          <w:b/>
          <w:sz w:val="24"/>
        </w:rPr>
        <w:t>и</w:t>
      </w:r>
      <w:r>
        <w:rPr>
          <w:sz w:val="24"/>
        </w:rPr>
        <w:t xml:space="preserve"> </w:t>
      </w:r>
      <w:r>
        <w:rPr>
          <w:b/>
          <w:sz w:val="24"/>
        </w:rPr>
        <w:t>распределительным</w:t>
      </w:r>
      <w:r>
        <w:rPr>
          <w:sz w:val="24"/>
        </w:rPr>
        <w:t xml:space="preserve"> </w:t>
      </w:r>
      <w:r>
        <w:rPr>
          <w:b/>
          <w:sz w:val="24"/>
        </w:rPr>
        <w:t>теплопроводам</w:t>
      </w:r>
    </w:p>
    <w:p w:rsidR="00CA75EC" w:rsidRDefault="0004286D">
      <w:pPr>
        <w:pStyle w:val="a3"/>
        <w:spacing w:before="119" w:line="360" w:lineRule="auto"/>
        <w:ind w:left="142" w:right="129" w:firstLine="708"/>
      </w:pPr>
      <w:r>
        <w:t>Согласно СП 124.13330.2012"СНиП 41-02-2003. Тепловые сети", 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[Р], коэффициенту готовности, живучести [Ж].</w:t>
      </w:r>
    </w:p>
    <w:p w:rsidR="00CA75EC" w:rsidRDefault="0004286D">
      <w:pPr>
        <w:pStyle w:val="a4"/>
        <w:numPr>
          <w:ilvl w:val="0"/>
          <w:numId w:val="9"/>
        </w:numPr>
        <w:tabs>
          <w:tab w:val="left" w:pos="2266"/>
        </w:tabs>
        <w:spacing w:before="3"/>
        <w:ind w:left="2266"/>
        <w:jc w:val="left"/>
        <w:rPr>
          <w:sz w:val="24"/>
        </w:rPr>
      </w:pPr>
      <w:r>
        <w:rPr>
          <w:sz w:val="24"/>
        </w:rPr>
        <w:t>Источника</w:t>
      </w:r>
      <w:r>
        <w:rPr>
          <w:spacing w:val="-11"/>
          <w:sz w:val="24"/>
        </w:rPr>
        <w:t xml:space="preserve"> </w:t>
      </w:r>
      <w:r>
        <w:rPr>
          <w:sz w:val="24"/>
        </w:rPr>
        <w:t>теплоты</w:t>
      </w:r>
      <w:r>
        <w:rPr>
          <w:spacing w:val="-11"/>
          <w:sz w:val="24"/>
        </w:rPr>
        <w:t xml:space="preserve"> </w:t>
      </w:r>
      <w:r>
        <w:rPr>
          <w:spacing w:val="-2"/>
          <w:sz w:val="24"/>
        </w:rPr>
        <w:t>Рит=0,97;</w:t>
      </w:r>
    </w:p>
    <w:p w:rsidR="00CA75EC" w:rsidRDefault="0004286D">
      <w:pPr>
        <w:pStyle w:val="a4"/>
        <w:numPr>
          <w:ilvl w:val="0"/>
          <w:numId w:val="9"/>
        </w:numPr>
        <w:tabs>
          <w:tab w:val="left" w:pos="2266"/>
        </w:tabs>
        <w:spacing w:before="136"/>
        <w:ind w:left="2266"/>
        <w:jc w:val="left"/>
        <w:rPr>
          <w:sz w:val="24"/>
        </w:rPr>
      </w:pPr>
      <w:r>
        <w:rPr>
          <w:sz w:val="24"/>
        </w:rPr>
        <w:t>Тепловых</w:t>
      </w:r>
      <w:r>
        <w:rPr>
          <w:spacing w:val="-11"/>
          <w:sz w:val="24"/>
        </w:rPr>
        <w:t xml:space="preserve"> </w:t>
      </w:r>
      <w:r>
        <w:rPr>
          <w:sz w:val="24"/>
        </w:rPr>
        <w:t>сетей</w:t>
      </w:r>
      <w:r>
        <w:rPr>
          <w:spacing w:val="-10"/>
          <w:sz w:val="24"/>
        </w:rPr>
        <w:t xml:space="preserve"> </w:t>
      </w:r>
      <w:proofErr w:type="spellStart"/>
      <w:r>
        <w:rPr>
          <w:spacing w:val="-2"/>
          <w:sz w:val="24"/>
        </w:rPr>
        <w:t>Ртс</w:t>
      </w:r>
      <w:proofErr w:type="spellEnd"/>
      <w:r>
        <w:rPr>
          <w:spacing w:val="-2"/>
          <w:sz w:val="24"/>
        </w:rPr>
        <w:t>=0,9;</w:t>
      </w:r>
    </w:p>
    <w:p w:rsidR="00CA75EC" w:rsidRDefault="0004286D">
      <w:pPr>
        <w:pStyle w:val="a4"/>
        <w:numPr>
          <w:ilvl w:val="0"/>
          <w:numId w:val="9"/>
        </w:numPr>
        <w:tabs>
          <w:tab w:val="left" w:pos="2266"/>
        </w:tabs>
        <w:spacing w:before="138"/>
        <w:ind w:left="2266"/>
        <w:jc w:val="left"/>
        <w:rPr>
          <w:sz w:val="24"/>
        </w:rPr>
      </w:pPr>
      <w:r>
        <w:rPr>
          <w:sz w:val="24"/>
        </w:rPr>
        <w:t>Потребителя</w:t>
      </w:r>
      <w:r>
        <w:rPr>
          <w:spacing w:val="-12"/>
          <w:sz w:val="24"/>
        </w:rPr>
        <w:t xml:space="preserve"> </w:t>
      </w:r>
      <w:r>
        <w:rPr>
          <w:sz w:val="24"/>
        </w:rPr>
        <w:t>теплоты</w:t>
      </w:r>
      <w:r>
        <w:rPr>
          <w:spacing w:val="-13"/>
          <w:sz w:val="24"/>
        </w:rPr>
        <w:t xml:space="preserve"> </w:t>
      </w:r>
      <w:proofErr w:type="spellStart"/>
      <w:r>
        <w:rPr>
          <w:spacing w:val="-2"/>
          <w:sz w:val="24"/>
        </w:rPr>
        <w:t>Рпт</w:t>
      </w:r>
      <w:proofErr w:type="spellEnd"/>
      <w:r>
        <w:rPr>
          <w:spacing w:val="-2"/>
          <w:sz w:val="24"/>
        </w:rPr>
        <w:t>=0,99.</w:t>
      </w:r>
    </w:p>
    <w:p w:rsidR="00CA75EC" w:rsidRDefault="0004286D">
      <w:pPr>
        <w:pStyle w:val="a3"/>
        <w:spacing w:before="136"/>
        <w:ind w:left="850"/>
        <w:jc w:val="left"/>
      </w:pPr>
      <w:r>
        <w:t>Для</w:t>
      </w:r>
      <w:r>
        <w:rPr>
          <w:spacing w:val="-10"/>
        </w:rPr>
        <w:t xml:space="preserve"> </w:t>
      </w:r>
      <w:r>
        <w:t>системы</w:t>
      </w:r>
      <w:r>
        <w:rPr>
          <w:spacing w:val="-10"/>
        </w:rPr>
        <w:t xml:space="preserve"> </w:t>
      </w:r>
      <w:r>
        <w:t>центрального</w:t>
      </w:r>
      <w:r>
        <w:rPr>
          <w:spacing w:val="-10"/>
        </w:rPr>
        <w:t xml:space="preserve"> </w:t>
      </w:r>
      <w:r>
        <w:t>теплоснабжения</w:t>
      </w:r>
      <w:r>
        <w:rPr>
          <w:spacing w:val="-10"/>
        </w:rPr>
        <w:t xml:space="preserve"> </w:t>
      </w:r>
      <w:r>
        <w:t>в</w:t>
      </w:r>
      <w:r>
        <w:rPr>
          <w:spacing w:val="-10"/>
        </w:rPr>
        <w:t xml:space="preserve"> </w:t>
      </w:r>
      <w:r>
        <w:rPr>
          <w:spacing w:val="-2"/>
        </w:rPr>
        <w:t>целом:</w:t>
      </w:r>
    </w:p>
    <w:p w:rsidR="00CA75EC" w:rsidRDefault="0004286D">
      <w:pPr>
        <w:pStyle w:val="a3"/>
        <w:spacing w:before="9"/>
        <w:jc w:val="left"/>
        <w:rPr>
          <w:sz w:val="12"/>
        </w:rPr>
      </w:pPr>
      <w:r>
        <w:rPr>
          <w:noProof/>
          <w:sz w:val="12"/>
          <w:lang w:eastAsia="ru-RU"/>
        </w:rPr>
        <w:drawing>
          <wp:anchor distT="0" distB="0" distL="0" distR="0" simplePos="0" relativeHeight="487592960" behindDoc="1" locked="0" layoutInCell="1" allowOverlap="1">
            <wp:simplePos x="0" y="0"/>
            <wp:positionH relativeFrom="page">
              <wp:posOffset>3300984</wp:posOffset>
            </wp:positionH>
            <wp:positionV relativeFrom="paragraph">
              <wp:posOffset>108666</wp:posOffset>
            </wp:positionV>
            <wp:extent cx="1901952" cy="195072"/>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3" cstate="print"/>
                    <a:stretch>
                      <a:fillRect/>
                    </a:stretch>
                  </pic:blipFill>
                  <pic:spPr>
                    <a:xfrm>
                      <a:off x="0" y="0"/>
                      <a:ext cx="1901952" cy="195072"/>
                    </a:xfrm>
                    <a:prstGeom prst="rect">
                      <a:avLst/>
                    </a:prstGeom>
                  </pic:spPr>
                </pic:pic>
              </a:graphicData>
            </a:graphic>
          </wp:anchor>
        </w:drawing>
      </w:r>
    </w:p>
    <w:p w:rsidR="00CA75EC" w:rsidRDefault="0004286D">
      <w:pPr>
        <w:pStyle w:val="a3"/>
        <w:spacing w:before="186"/>
        <w:ind w:left="850"/>
        <w:jc w:val="left"/>
      </w:pPr>
      <w:r>
        <w:t>Для</w:t>
      </w:r>
      <w:r>
        <w:rPr>
          <w:spacing w:val="-11"/>
        </w:rPr>
        <w:t xml:space="preserve"> </w:t>
      </w:r>
      <w:r>
        <w:t>обеспечения</w:t>
      </w:r>
      <w:r>
        <w:rPr>
          <w:spacing w:val="-11"/>
        </w:rPr>
        <w:t xml:space="preserve"> </w:t>
      </w:r>
      <w:r>
        <w:t>безотказности</w:t>
      </w:r>
      <w:r>
        <w:rPr>
          <w:spacing w:val="-12"/>
        </w:rPr>
        <w:t xml:space="preserve"> </w:t>
      </w:r>
      <w:r>
        <w:t>тепловых</w:t>
      </w:r>
      <w:r>
        <w:rPr>
          <w:spacing w:val="-11"/>
        </w:rPr>
        <w:t xml:space="preserve"> </w:t>
      </w:r>
      <w:r>
        <w:t>сетей</w:t>
      </w:r>
      <w:r>
        <w:rPr>
          <w:spacing w:val="-10"/>
        </w:rPr>
        <w:t xml:space="preserve"> </w:t>
      </w:r>
      <w:r>
        <w:t>следует</w:t>
      </w:r>
      <w:r>
        <w:rPr>
          <w:spacing w:val="-11"/>
        </w:rPr>
        <w:t xml:space="preserve"> </w:t>
      </w:r>
      <w:r>
        <w:rPr>
          <w:spacing w:val="-2"/>
        </w:rPr>
        <w:t>определять:</w:t>
      </w:r>
    </w:p>
    <w:p w:rsidR="00CA75EC" w:rsidRDefault="0004286D">
      <w:pPr>
        <w:pStyle w:val="a4"/>
        <w:numPr>
          <w:ilvl w:val="0"/>
          <w:numId w:val="9"/>
        </w:numPr>
        <w:tabs>
          <w:tab w:val="left" w:pos="2266"/>
          <w:tab w:val="left" w:pos="3663"/>
          <w:tab w:val="left" w:pos="5278"/>
          <w:tab w:val="left" w:pos="6233"/>
          <w:tab w:val="left" w:pos="8590"/>
        </w:tabs>
        <w:spacing w:before="141" w:line="348" w:lineRule="auto"/>
        <w:ind w:right="132" w:firstLine="708"/>
        <w:jc w:val="left"/>
        <w:rPr>
          <w:sz w:val="24"/>
        </w:rPr>
      </w:pPr>
      <w:r>
        <w:rPr>
          <w:spacing w:val="-2"/>
          <w:sz w:val="24"/>
        </w:rPr>
        <w:t>предельно</w:t>
      </w:r>
      <w:r>
        <w:rPr>
          <w:sz w:val="24"/>
        </w:rPr>
        <w:tab/>
      </w:r>
      <w:r>
        <w:rPr>
          <w:spacing w:val="-2"/>
          <w:sz w:val="24"/>
        </w:rPr>
        <w:t>допустимую</w:t>
      </w:r>
      <w:r>
        <w:rPr>
          <w:sz w:val="24"/>
        </w:rPr>
        <w:tab/>
      </w:r>
      <w:r>
        <w:rPr>
          <w:spacing w:val="-4"/>
          <w:sz w:val="24"/>
        </w:rPr>
        <w:t>длину</w:t>
      </w:r>
      <w:r>
        <w:rPr>
          <w:sz w:val="24"/>
        </w:rPr>
        <w:tab/>
      </w:r>
      <w:r>
        <w:rPr>
          <w:spacing w:val="-2"/>
          <w:sz w:val="24"/>
        </w:rPr>
        <w:t>нерезервированных</w:t>
      </w:r>
      <w:r>
        <w:rPr>
          <w:sz w:val="24"/>
        </w:rPr>
        <w:tab/>
      </w:r>
      <w:r>
        <w:rPr>
          <w:spacing w:val="-2"/>
          <w:sz w:val="24"/>
        </w:rPr>
        <w:t xml:space="preserve">участков </w:t>
      </w:r>
      <w:r>
        <w:rPr>
          <w:sz w:val="24"/>
        </w:rPr>
        <w:t>теплопроводов</w:t>
      </w:r>
      <w:r>
        <w:rPr>
          <w:spacing w:val="4"/>
          <w:sz w:val="24"/>
        </w:rPr>
        <w:t xml:space="preserve"> </w:t>
      </w:r>
      <w:r>
        <w:rPr>
          <w:sz w:val="24"/>
        </w:rPr>
        <w:t>(тупиковых,</w:t>
      </w:r>
      <w:r>
        <w:rPr>
          <w:spacing w:val="4"/>
          <w:sz w:val="24"/>
        </w:rPr>
        <w:t xml:space="preserve"> </w:t>
      </w:r>
      <w:r>
        <w:rPr>
          <w:sz w:val="24"/>
        </w:rPr>
        <w:t>радиальных,</w:t>
      </w:r>
      <w:r>
        <w:rPr>
          <w:spacing w:val="4"/>
          <w:sz w:val="24"/>
        </w:rPr>
        <w:t xml:space="preserve"> </w:t>
      </w:r>
      <w:r>
        <w:rPr>
          <w:sz w:val="24"/>
        </w:rPr>
        <w:t>транзитных)</w:t>
      </w:r>
      <w:r>
        <w:rPr>
          <w:spacing w:val="5"/>
          <w:sz w:val="24"/>
        </w:rPr>
        <w:t xml:space="preserve"> </w:t>
      </w:r>
      <w:r>
        <w:rPr>
          <w:sz w:val="24"/>
        </w:rPr>
        <w:t>до</w:t>
      </w:r>
      <w:r>
        <w:rPr>
          <w:spacing w:val="4"/>
          <w:sz w:val="24"/>
        </w:rPr>
        <w:t xml:space="preserve"> </w:t>
      </w:r>
      <w:r>
        <w:rPr>
          <w:sz w:val="24"/>
        </w:rPr>
        <w:t>каждого</w:t>
      </w:r>
      <w:r>
        <w:rPr>
          <w:spacing w:val="4"/>
          <w:sz w:val="24"/>
        </w:rPr>
        <w:t xml:space="preserve"> </w:t>
      </w:r>
      <w:r>
        <w:rPr>
          <w:sz w:val="24"/>
        </w:rPr>
        <w:t>потребителя</w:t>
      </w:r>
      <w:r>
        <w:rPr>
          <w:spacing w:val="5"/>
          <w:sz w:val="24"/>
        </w:rPr>
        <w:t xml:space="preserve"> </w:t>
      </w:r>
      <w:r>
        <w:rPr>
          <w:spacing w:val="-5"/>
          <w:sz w:val="24"/>
        </w:rPr>
        <w:t>или</w:t>
      </w:r>
    </w:p>
    <w:p w:rsidR="00CA75EC" w:rsidRDefault="00CA75EC">
      <w:pPr>
        <w:pStyle w:val="a4"/>
        <w:spacing w:line="348" w:lineRule="auto"/>
        <w:jc w:val="left"/>
        <w:rPr>
          <w:sz w:val="24"/>
        </w:rPr>
        <w:sectPr w:rsidR="00CA75EC">
          <w:pgSz w:w="11900" w:h="16840"/>
          <w:pgMar w:top="1060" w:right="708" w:bottom="960" w:left="1559" w:header="0" w:footer="776" w:gutter="0"/>
          <w:cols w:space="720"/>
        </w:sectPr>
      </w:pPr>
    </w:p>
    <w:p w:rsidR="00CA75EC" w:rsidRDefault="0004286D">
      <w:pPr>
        <w:pStyle w:val="a3"/>
        <w:spacing w:before="72"/>
        <w:ind w:left="862"/>
      </w:pPr>
      <w:r>
        <w:lastRenderedPageBreak/>
        <w:t>теплового</w:t>
      </w:r>
      <w:r>
        <w:rPr>
          <w:spacing w:val="-12"/>
        </w:rPr>
        <w:t xml:space="preserve"> </w:t>
      </w:r>
      <w:r>
        <w:rPr>
          <w:spacing w:val="-2"/>
        </w:rPr>
        <w:t>пункта;</w:t>
      </w:r>
    </w:p>
    <w:p w:rsidR="00CA75EC" w:rsidRDefault="0004286D">
      <w:pPr>
        <w:pStyle w:val="a4"/>
        <w:numPr>
          <w:ilvl w:val="0"/>
          <w:numId w:val="9"/>
        </w:numPr>
        <w:tabs>
          <w:tab w:val="left" w:pos="2265"/>
        </w:tabs>
        <w:spacing w:before="141" w:line="350" w:lineRule="auto"/>
        <w:ind w:right="133" w:firstLine="708"/>
        <w:rPr>
          <w:sz w:val="24"/>
        </w:rPr>
      </w:pPr>
      <w:r>
        <w:rPr>
          <w:sz w:val="24"/>
        </w:rPr>
        <w:t>места размещения резервных трубопроводных связей между радиальными теплопроводами;</w:t>
      </w:r>
    </w:p>
    <w:p w:rsidR="00CA75EC" w:rsidRDefault="0004286D">
      <w:pPr>
        <w:pStyle w:val="a4"/>
        <w:numPr>
          <w:ilvl w:val="0"/>
          <w:numId w:val="9"/>
        </w:numPr>
        <w:tabs>
          <w:tab w:val="left" w:pos="2265"/>
        </w:tabs>
        <w:spacing w:before="12" w:line="355" w:lineRule="auto"/>
        <w:ind w:right="130" w:firstLine="708"/>
        <w:rPr>
          <w:sz w:val="24"/>
        </w:rPr>
      </w:pPr>
      <w:r>
        <w:rPr>
          <w:sz w:val="24"/>
        </w:rPr>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CA75EC" w:rsidRDefault="0004286D">
      <w:pPr>
        <w:pStyle w:val="a4"/>
        <w:numPr>
          <w:ilvl w:val="0"/>
          <w:numId w:val="9"/>
        </w:numPr>
        <w:tabs>
          <w:tab w:val="left" w:pos="2265"/>
        </w:tabs>
        <w:spacing w:before="8" w:line="355" w:lineRule="auto"/>
        <w:ind w:right="131" w:firstLine="708"/>
        <w:rPr>
          <w:sz w:val="24"/>
        </w:rPr>
      </w:pPr>
      <w:r>
        <w:rPr>
          <w:sz w:val="24"/>
        </w:rPr>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rsidR="00CA75EC" w:rsidRDefault="0004286D">
      <w:pPr>
        <w:pStyle w:val="a4"/>
        <w:numPr>
          <w:ilvl w:val="0"/>
          <w:numId w:val="9"/>
        </w:numPr>
        <w:tabs>
          <w:tab w:val="left" w:pos="2265"/>
        </w:tabs>
        <w:spacing w:before="6" w:line="350" w:lineRule="auto"/>
        <w:ind w:right="132" w:firstLine="708"/>
        <w:rPr>
          <w:sz w:val="24"/>
        </w:rPr>
      </w:pPr>
      <w:r>
        <w:rPr>
          <w:sz w:val="24"/>
        </w:rPr>
        <w:t>очередность ремонтов и замен теплопроводов, частично или полностью утративших свой ресурс;</w:t>
      </w:r>
    </w:p>
    <w:p w:rsidR="00CA75EC" w:rsidRDefault="0004286D">
      <w:pPr>
        <w:pStyle w:val="a4"/>
        <w:numPr>
          <w:ilvl w:val="0"/>
          <w:numId w:val="9"/>
        </w:numPr>
        <w:tabs>
          <w:tab w:val="left" w:pos="2265"/>
        </w:tabs>
        <w:spacing w:before="15" w:line="348" w:lineRule="auto"/>
        <w:ind w:right="131" w:firstLine="708"/>
        <w:rPr>
          <w:sz w:val="24"/>
        </w:rPr>
      </w:pPr>
      <w:r>
        <w:rPr>
          <w:sz w:val="24"/>
        </w:rPr>
        <w:t xml:space="preserve">необходимость проведения работ по дополнительному утеплению </w:t>
      </w:r>
      <w:r>
        <w:rPr>
          <w:spacing w:val="-2"/>
          <w:sz w:val="24"/>
        </w:rPr>
        <w:t>зданий.</w:t>
      </w:r>
    </w:p>
    <w:p w:rsidR="00CA75EC" w:rsidRDefault="0004286D">
      <w:pPr>
        <w:pStyle w:val="a3"/>
        <w:spacing w:before="19"/>
        <w:ind w:left="850"/>
      </w:pPr>
      <w:r>
        <w:t>Результаты</w:t>
      </w:r>
      <w:r>
        <w:rPr>
          <w:spacing w:val="-11"/>
        </w:rPr>
        <w:t xml:space="preserve"> </w:t>
      </w:r>
      <w:r>
        <w:t>показателей</w:t>
      </w:r>
      <w:r>
        <w:rPr>
          <w:spacing w:val="-8"/>
        </w:rPr>
        <w:t xml:space="preserve"> </w:t>
      </w:r>
      <w:r>
        <w:t>представлены</w:t>
      </w:r>
      <w:r>
        <w:rPr>
          <w:spacing w:val="-10"/>
        </w:rPr>
        <w:t xml:space="preserve"> </w:t>
      </w:r>
      <w:r>
        <w:t>в</w:t>
      </w:r>
      <w:r>
        <w:rPr>
          <w:spacing w:val="-10"/>
        </w:rPr>
        <w:t xml:space="preserve"> </w:t>
      </w:r>
      <w:r>
        <w:t>п.</w:t>
      </w:r>
      <w:r>
        <w:rPr>
          <w:spacing w:val="-10"/>
        </w:rPr>
        <w:t xml:space="preserve"> </w:t>
      </w:r>
      <w:r>
        <w:rPr>
          <w:spacing w:val="-2"/>
        </w:rPr>
        <w:t>11.7.</w:t>
      </w:r>
    </w:p>
    <w:p w:rsidR="00CA75EC" w:rsidRDefault="0004286D">
      <w:pPr>
        <w:pStyle w:val="3"/>
        <w:numPr>
          <w:ilvl w:val="1"/>
          <w:numId w:val="12"/>
        </w:numPr>
        <w:tabs>
          <w:tab w:val="left" w:pos="791"/>
        </w:tabs>
        <w:spacing w:before="136" w:line="360" w:lineRule="auto"/>
        <w:ind w:right="132" w:firstLine="0"/>
        <w:jc w:val="both"/>
      </w:pPr>
      <w:bookmarkStart w:id="79" w:name="_TOC_250051"/>
      <w:r>
        <w:t>Результаты</w:t>
      </w:r>
      <w:r>
        <w:rPr>
          <w:b w:val="0"/>
        </w:rPr>
        <w:t xml:space="preserve"> </w:t>
      </w:r>
      <w:r>
        <w:t>оценки</w:t>
      </w:r>
      <w:r>
        <w:rPr>
          <w:b w:val="0"/>
        </w:rPr>
        <w:t xml:space="preserve"> </w:t>
      </w:r>
      <w:r>
        <w:t>коэффициентов</w:t>
      </w:r>
      <w:r>
        <w:rPr>
          <w:b w:val="0"/>
        </w:rPr>
        <w:t xml:space="preserve"> </w:t>
      </w:r>
      <w:r>
        <w:t>готовности</w:t>
      </w:r>
      <w:r>
        <w:rPr>
          <w:b w:val="0"/>
        </w:rPr>
        <w:t xml:space="preserve"> </w:t>
      </w:r>
      <w:r>
        <w:t>теплопроводов</w:t>
      </w:r>
      <w:r>
        <w:rPr>
          <w:b w:val="0"/>
        </w:rPr>
        <w:t xml:space="preserve"> </w:t>
      </w:r>
      <w:r>
        <w:t>к</w:t>
      </w:r>
      <w:r>
        <w:rPr>
          <w:b w:val="0"/>
        </w:rPr>
        <w:t xml:space="preserve"> </w:t>
      </w:r>
      <w:r>
        <w:t>несению</w:t>
      </w:r>
      <w:r>
        <w:rPr>
          <w:b w:val="0"/>
        </w:rPr>
        <w:t xml:space="preserve"> </w:t>
      </w:r>
      <w:r>
        <w:t>тепловой</w:t>
      </w:r>
      <w:r>
        <w:rPr>
          <w:b w:val="0"/>
        </w:rPr>
        <w:t xml:space="preserve"> </w:t>
      </w:r>
      <w:bookmarkEnd w:id="79"/>
      <w:r>
        <w:t>нагрузки</w:t>
      </w:r>
    </w:p>
    <w:p w:rsidR="00CA75EC" w:rsidRDefault="0004286D">
      <w:pPr>
        <w:pStyle w:val="a3"/>
        <w:spacing w:before="121" w:line="360" w:lineRule="auto"/>
        <w:ind w:left="142" w:right="131" w:firstLine="708"/>
      </w:pPr>
      <w:r>
        <w:t>Согласно СП 124.13330.2012"СНиП 41-02-2003. Тепловые сети", готовность системы к исправной работе следует определять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rsidR="00CA75EC" w:rsidRDefault="0004286D">
      <w:pPr>
        <w:pStyle w:val="a3"/>
        <w:spacing w:before="101" w:line="360" w:lineRule="auto"/>
        <w:ind w:left="142" w:right="132" w:firstLine="708"/>
      </w:pPr>
      <w:r>
        <w:t>Минимально допустимый показатель готовности СЦТ к исправной работе принимается 0,97.</w:t>
      </w:r>
    </w:p>
    <w:p w:rsidR="00CA75EC" w:rsidRDefault="0004286D">
      <w:pPr>
        <w:pStyle w:val="a3"/>
        <w:spacing w:before="117"/>
        <w:ind w:left="850"/>
      </w:pPr>
      <w:r>
        <w:t>Для</w:t>
      </w:r>
      <w:r>
        <w:rPr>
          <w:spacing w:val="-11"/>
        </w:rPr>
        <w:t xml:space="preserve"> </w:t>
      </w:r>
      <w:r>
        <w:t>расчета</w:t>
      </w:r>
      <w:r>
        <w:rPr>
          <w:spacing w:val="-12"/>
        </w:rPr>
        <w:t xml:space="preserve"> </w:t>
      </w:r>
      <w:r>
        <w:t>показателя</w:t>
      </w:r>
      <w:r>
        <w:rPr>
          <w:spacing w:val="-11"/>
        </w:rPr>
        <w:t xml:space="preserve"> </w:t>
      </w:r>
      <w:r>
        <w:t>готовности</w:t>
      </w:r>
      <w:r>
        <w:rPr>
          <w:spacing w:val="-9"/>
        </w:rPr>
        <w:t xml:space="preserve"> </w:t>
      </w:r>
      <w:r>
        <w:t>следует</w:t>
      </w:r>
      <w:r>
        <w:rPr>
          <w:spacing w:val="-11"/>
        </w:rPr>
        <w:t xml:space="preserve"> </w:t>
      </w:r>
      <w:r>
        <w:t>определять</w:t>
      </w:r>
      <w:r>
        <w:rPr>
          <w:spacing w:val="-10"/>
        </w:rPr>
        <w:t xml:space="preserve"> </w:t>
      </w:r>
      <w:r>
        <w:rPr>
          <w:spacing w:val="-2"/>
        </w:rPr>
        <w:t>(учитывать):</w:t>
      </w:r>
    </w:p>
    <w:p w:rsidR="00CA75EC" w:rsidRDefault="0004286D">
      <w:pPr>
        <w:pStyle w:val="a4"/>
        <w:numPr>
          <w:ilvl w:val="0"/>
          <w:numId w:val="8"/>
        </w:numPr>
        <w:tabs>
          <w:tab w:val="left" w:pos="2265"/>
        </w:tabs>
        <w:spacing w:before="139"/>
        <w:ind w:left="2265" w:hanging="695"/>
        <w:rPr>
          <w:sz w:val="24"/>
        </w:rPr>
      </w:pPr>
      <w:r>
        <w:rPr>
          <w:sz w:val="24"/>
        </w:rPr>
        <w:t>готовность</w:t>
      </w:r>
      <w:r>
        <w:rPr>
          <w:spacing w:val="-9"/>
          <w:sz w:val="24"/>
        </w:rPr>
        <w:t xml:space="preserve"> </w:t>
      </w:r>
      <w:r>
        <w:rPr>
          <w:sz w:val="24"/>
        </w:rPr>
        <w:t>СЦТ</w:t>
      </w:r>
      <w:r>
        <w:rPr>
          <w:spacing w:val="-11"/>
          <w:sz w:val="24"/>
        </w:rPr>
        <w:t xml:space="preserve"> </w:t>
      </w:r>
      <w:r>
        <w:rPr>
          <w:sz w:val="24"/>
        </w:rPr>
        <w:t>к</w:t>
      </w:r>
      <w:r>
        <w:rPr>
          <w:spacing w:val="-9"/>
          <w:sz w:val="24"/>
        </w:rPr>
        <w:t xml:space="preserve"> </w:t>
      </w:r>
      <w:r>
        <w:rPr>
          <w:sz w:val="24"/>
        </w:rPr>
        <w:t>отопительному</w:t>
      </w:r>
      <w:r>
        <w:rPr>
          <w:spacing w:val="-9"/>
          <w:sz w:val="24"/>
        </w:rPr>
        <w:t xml:space="preserve"> </w:t>
      </w:r>
      <w:r>
        <w:rPr>
          <w:spacing w:val="-2"/>
          <w:sz w:val="24"/>
        </w:rPr>
        <w:t>сезону;</w:t>
      </w:r>
    </w:p>
    <w:p w:rsidR="00CA75EC" w:rsidRDefault="0004286D">
      <w:pPr>
        <w:pStyle w:val="a4"/>
        <w:numPr>
          <w:ilvl w:val="0"/>
          <w:numId w:val="8"/>
        </w:numPr>
        <w:tabs>
          <w:tab w:val="left" w:pos="2265"/>
        </w:tabs>
        <w:spacing w:before="138" w:line="355" w:lineRule="auto"/>
        <w:ind w:right="132" w:firstLine="708"/>
        <w:rPr>
          <w:sz w:val="24"/>
        </w:rPr>
      </w:pPr>
      <w:r>
        <w:rPr>
          <w:sz w:val="24"/>
        </w:rPr>
        <w:t>достаточность установленной</w:t>
      </w:r>
      <w:r>
        <w:rPr>
          <w:spacing w:val="-2"/>
          <w:sz w:val="24"/>
        </w:rPr>
        <w:t xml:space="preserve"> </w:t>
      </w:r>
      <w:r>
        <w:rPr>
          <w:sz w:val="24"/>
        </w:rPr>
        <w:t>тепловой</w:t>
      </w:r>
      <w:r>
        <w:rPr>
          <w:spacing w:val="-2"/>
          <w:sz w:val="24"/>
        </w:rPr>
        <w:t xml:space="preserve"> </w:t>
      </w:r>
      <w:r>
        <w:rPr>
          <w:sz w:val="24"/>
        </w:rPr>
        <w:t>мощности источника</w:t>
      </w:r>
      <w:r>
        <w:rPr>
          <w:spacing w:val="-2"/>
          <w:sz w:val="24"/>
        </w:rPr>
        <w:t xml:space="preserve"> </w:t>
      </w:r>
      <w:r>
        <w:rPr>
          <w:sz w:val="24"/>
        </w:rPr>
        <w:t xml:space="preserve">теплоты для обеспечения исправного функционирования СЦТ при нерасчетных </w:t>
      </w:r>
      <w:r>
        <w:rPr>
          <w:spacing w:val="-2"/>
          <w:sz w:val="24"/>
        </w:rPr>
        <w:t>похолоданиях;</w:t>
      </w:r>
    </w:p>
    <w:p w:rsidR="00CA75EC" w:rsidRDefault="0004286D">
      <w:pPr>
        <w:pStyle w:val="a4"/>
        <w:numPr>
          <w:ilvl w:val="0"/>
          <w:numId w:val="8"/>
        </w:numPr>
        <w:tabs>
          <w:tab w:val="left" w:pos="2265"/>
        </w:tabs>
        <w:spacing w:before="8" w:line="348" w:lineRule="auto"/>
        <w:ind w:right="129" w:firstLine="708"/>
        <w:rPr>
          <w:sz w:val="24"/>
        </w:rPr>
      </w:pPr>
      <w:r>
        <w:rPr>
          <w:sz w:val="24"/>
        </w:rPr>
        <w:t>способность</w:t>
      </w:r>
      <w:r>
        <w:rPr>
          <w:spacing w:val="-15"/>
          <w:sz w:val="24"/>
        </w:rPr>
        <w:t xml:space="preserve"> </w:t>
      </w:r>
      <w:r>
        <w:rPr>
          <w:sz w:val="24"/>
        </w:rPr>
        <w:t>тепловых</w:t>
      </w:r>
      <w:r>
        <w:rPr>
          <w:spacing w:val="-15"/>
          <w:sz w:val="24"/>
        </w:rPr>
        <w:t xml:space="preserve"> </w:t>
      </w:r>
      <w:r>
        <w:rPr>
          <w:sz w:val="24"/>
        </w:rPr>
        <w:t>сетей</w:t>
      </w:r>
      <w:r>
        <w:rPr>
          <w:spacing w:val="-15"/>
          <w:sz w:val="24"/>
        </w:rPr>
        <w:t xml:space="preserve"> </w:t>
      </w:r>
      <w:r>
        <w:rPr>
          <w:sz w:val="24"/>
        </w:rPr>
        <w:t>обеспечить</w:t>
      </w:r>
      <w:r>
        <w:rPr>
          <w:spacing w:val="-15"/>
          <w:sz w:val="24"/>
        </w:rPr>
        <w:t xml:space="preserve"> </w:t>
      </w:r>
      <w:r>
        <w:rPr>
          <w:sz w:val="24"/>
        </w:rPr>
        <w:t>исправное</w:t>
      </w:r>
      <w:r>
        <w:rPr>
          <w:spacing w:val="-15"/>
          <w:sz w:val="24"/>
        </w:rPr>
        <w:t xml:space="preserve"> </w:t>
      </w:r>
      <w:r>
        <w:rPr>
          <w:sz w:val="24"/>
        </w:rPr>
        <w:t>функционирование СЦТ при нерасчетных похолоданиях;</w:t>
      </w:r>
    </w:p>
    <w:p w:rsidR="00CA75EC" w:rsidRDefault="0004286D">
      <w:pPr>
        <w:pStyle w:val="a4"/>
        <w:numPr>
          <w:ilvl w:val="0"/>
          <w:numId w:val="8"/>
        </w:numPr>
        <w:tabs>
          <w:tab w:val="left" w:pos="2265"/>
        </w:tabs>
        <w:spacing w:before="18" w:line="348" w:lineRule="auto"/>
        <w:ind w:right="133" w:firstLine="708"/>
        <w:rPr>
          <w:sz w:val="24"/>
        </w:rPr>
      </w:pPr>
      <w:r>
        <w:rPr>
          <w:sz w:val="24"/>
        </w:rPr>
        <w:t>организационные и технические меры, необходимые для обеспечения исправного функционирования СЦТ на уровне заданной готовности;</w:t>
      </w:r>
    </w:p>
    <w:p w:rsidR="00CA75EC" w:rsidRDefault="0004286D">
      <w:pPr>
        <w:pStyle w:val="a4"/>
        <w:numPr>
          <w:ilvl w:val="0"/>
          <w:numId w:val="8"/>
        </w:numPr>
        <w:tabs>
          <w:tab w:val="left" w:pos="2265"/>
        </w:tabs>
        <w:spacing w:before="19" w:line="348" w:lineRule="auto"/>
        <w:ind w:right="134" w:firstLine="708"/>
        <w:rPr>
          <w:sz w:val="24"/>
        </w:rPr>
      </w:pPr>
      <w:r>
        <w:rPr>
          <w:sz w:val="24"/>
        </w:rPr>
        <w:t xml:space="preserve">максимально допустимое число часов готовности для источника </w:t>
      </w:r>
      <w:r>
        <w:rPr>
          <w:spacing w:val="-2"/>
          <w:sz w:val="24"/>
        </w:rPr>
        <w:t>теплоты;</w:t>
      </w:r>
    </w:p>
    <w:p w:rsidR="00CA75EC" w:rsidRDefault="0004286D">
      <w:pPr>
        <w:pStyle w:val="a4"/>
        <w:numPr>
          <w:ilvl w:val="0"/>
          <w:numId w:val="8"/>
        </w:numPr>
        <w:tabs>
          <w:tab w:val="left" w:pos="2265"/>
        </w:tabs>
        <w:spacing w:before="18"/>
        <w:ind w:left="2265" w:hanging="695"/>
        <w:rPr>
          <w:sz w:val="24"/>
        </w:rPr>
      </w:pPr>
      <w:r>
        <w:rPr>
          <w:spacing w:val="-2"/>
          <w:sz w:val="24"/>
        </w:rPr>
        <w:t>температуру</w:t>
      </w:r>
      <w:r>
        <w:rPr>
          <w:spacing w:val="-10"/>
          <w:sz w:val="24"/>
        </w:rPr>
        <w:t xml:space="preserve"> </w:t>
      </w:r>
      <w:r>
        <w:rPr>
          <w:spacing w:val="-2"/>
          <w:sz w:val="24"/>
        </w:rPr>
        <w:t>наружного</w:t>
      </w:r>
      <w:r>
        <w:rPr>
          <w:spacing w:val="-11"/>
          <w:sz w:val="24"/>
        </w:rPr>
        <w:t xml:space="preserve"> </w:t>
      </w:r>
      <w:r>
        <w:rPr>
          <w:spacing w:val="-2"/>
          <w:sz w:val="24"/>
        </w:rPr>
        <w:t>воздуха,</w:t>
      </w:r>
      <w:r>
        <w:rPr>
          <w:spacing w:val="-10"/>
          <w:sz w:val="24"/>
        </w:rPr>
        <w:t xml:space="preserve"> </w:t>
      </w:r>
      <w:r>
        <w:rPr>
          <w:spacing w:val="-2"/>
          <w:sz w:val="24"/>
        </w:rPr>
        <w:t>при</w:t>
      </w:r>
      <w:r>
        <w:rPr>
          <w:spacing w:val="-8"/>
          <w:sz w:val="24"/>
        </w:rPr>
        <w:t xml:space="preserve"> </w:t>
      </w:r>
      <w:r>
        <w:rPr>
          <w:spacing w:val="-2"/>
          <w:sz w:val="24"/>
        </w:rPr>
        <w:t>которой</w:t>
      </w:r>
      <w:r>
        <w:rPr>
          <w:spacing w:val="-9"/>
          <w:sz w:val="24"/>
        </w:rPr>
        <w:t xml:space="preserve"> </w:t>
      </w:r>
      <w:r>
        <w:rPr>
          <w:spacing w:val="-2"/>
          <w:sz w:val="24"/>
        </w:rPr>
        <w:t>обеспечивается</w:t>
      </w:r>
      <w:r>
        <w:rPr>
          <w:spacing w:val="-7"/>
          <w:sz w:val="24"/>
        </w:rPr>
        <w:t xml:space="preserve"> </w:t>
      </w:r>
      <w:r>
        <w:rPr>
          <w:spacing w:val="-2"/>
          <w:sz w:val="24"/>
        </w:rPr>
        <w:t>заданная</w:t>
      </w:r>
    </w:p>
    <w:p w:rsidR="00CA75EC" w:rsidRDefault="00CA75EC">
      <w:pPr>
        <w:pStyle w:val="a4"/>
        <w:rPr>
          <w:sz w:val="24"/>
        </w:rPr>
        <w:sectPr w:rsidR="00CA75EC">
          <w:pgSz w:w="11900" w:h="16840"/>
          <w:pgMar w:top="1060" w:right="708" w:bottom="960" w:left="1559" w:header="0" w:footer="776" w:gutter="0"/>
          <w:cols w:space="720"/>
        </w:sectPr>
      </w:pPr>
    </w:p>
    <w:p w:rsidR="00CA75EC" w:rsidRDefault="0004286D">
      <w:pPr>
        <w:pStyle w:val="a3"/>
        <w:spacing w:before="72"/>
        <w:ind w:left="862"/>
        <w:jc w:val="left"/>
      </w:pPr>
      <w:r>
        <w:rPr>
          <w:spacing w:val="-2"/>
        </w:rPr>
        <w:lastRenderedPageBreak/>
        <w:t>внутренняя</w:t>
      </w:r>
      <w:r>
        <w:rPr>
          <w:spacing w:val="5"/>
        </w:rPr>
        <w:t xml:space="preserve"> </w:t>
      </w:r>
      <w:r>
        <w:rPr>
          <w:spacing w:val="-2"/>
        </w:rPr>
        <w:t>температура</w:t>
      </w:r>
      <w:r>
        <w:rPr>
          <w:spacing w:val="5"/>
        </w:rPr>
        <w:t xml:space="preserve"> </w:t>
      </w:r>
      <w:r>
        <w:rPr>
          <w:spacing w:val="-2"/>
        </w:rPr>
        <w:t>воздуха.</w:t>
      </w:r>
    </w:p>
    <w:p w:rsidR="00CA75EC" w:rsidRDefault="0004286D">
      <w:pPr>
        <w:pStyle w:val="a3"/>
        <w:spacing w:before="259"/>
        <w:ind w:left="850"/>
        <w:jc w:val="left"/>
      </w:pPr>
      <w:r>
        <w:t>Результаты</w:t>
      </w:r>
      <w:r>
        <w:rPr>
          <w:spacing w:val="-11"/>
        </w:rPr>
        <w:t xml:space="preserve"> </w:t>
      </w:r>
      <w:r>
        <w:t>показателей</w:t>
      </w:r>
      <w:r>
        <w:rPr>
          <w:spacing w:val="-8"/>
        </w:rPr>
        <w:t xml:space="preserve"> </w:t>
      </w:r>
      <w:r>
        <w:t>представлены</w:t>
      </w:r>
      <w:r>
        <w:rPr>
          <w:spacing w:val="-10"/>
        </w:rPr>
        <w:t xml:space="preserve"> </w:t>
      </w:r>
      <w:r>
        <w:t>в</w:t>
      </w:r>
      <w:r>
        <w:rPr>
          <w:spacing w:val="-10"/>
        </w:rPr>
        <w:t xml:space="preserve"> </w:t>
      </w:r>
      <w:r>
        <w:t>п.</w:t>
      </w:r>
      <w:r>
        <w:rPr>
          <w:spacing w:val="-10"/>
        </w:rPr>
        <w:t xml:space="preserve"> </w:t>
      </w:r>
      <w:r>
        <w:rPr>
          <w:spacing w:val="-2"/>
        </w:rPr>
        <w:t>11.7.</w:t>
      </w:r>
    </w:p>
    <w:p w:rsidR="00CA75EC" w:rsidRDefault="0004286D">
      <w:pPr>
        <w:pStyle w:val="3"/>
        <w:numPr>
          <w:ilvl w:val="1"/>
          <w:numId w:val="12"/>
        </w:numPr>
        <w:tabs>
          <w:tab w:val="left" w:pos="817"/>
        </w:tabs>
        <w:spacing w:before="257" w:line="360" w:lineRule="auto"/>
        <w:ind w:right="130" w:firstLine="0"/>
      </w:pPr>
      <w:bookmarkStart w:id="80" w:name="_TOC_250050"/>
      <w:r>
        <w:t>Результаты</w:t>
      </w:r>
      <w:r>
        <w:rPr>
          <w:b w:val="0"/>
          <w:spacing w:val="80"/>
          <w:w w:val="150"/>
        </w:rPr>
        <w:t xml:space="preserve"> </w:t>
      </w:r>
      <w:r>
        <w:t>оценки</w:t>
      </w:r>
      <w:r>
        <w:rPr>
          <w:b w:val="0"/>
          <w:spacing w:val="80"/>
          <w:w w:val="150"/>
        </w:rPr>
        <w:t xml:space="preserve"> </w:t>
      </w:r>
      <w:proofErr w:type="spellStart"/>
      <w:r>
        <w:t>недоотпуска</w:t>
      </w:r>
      <w:proofErr w:type="spellEnd"/>
      <w:r>
        <w:rPr>
          <w:b w:val="0"/>
          <w:spacing w:val="80"/>
          <w:w w:val="150"/>
        </w:rPr>
        <w:t xml:space="preserve"> </w:t>
      </w:r>
      <w:r>
        <w:t>тепловой</w:t>
      </w:r>
      <w:r>
        <w:rPr>
          <w:b w:val="0"/>
          <w:spacing w:val="80"/>
          <w:w w:val="150"/>
        </w:rPr>
        <w:t xml:space="preserve"> </w:t>
      </w:r>
      <w:r>
        <w:t>энергии</w:t>
      </w:r>
      <w:r>
        <w:rPr>
          <w:b w:val="0"/>
          <w:spacing w:val="80"/>
          <w:w w:val="150"/>
        </w:rPr>
        <w:t xml:space="preserve"> </w:t>
      </w:r>
      <w:r>
        <w:t>по</w:t>
      </w:r>
      <w:r>
        <w:rPr>
          <w:b w:val="0"/>
          <w:spacing w:val="80"/>
          <w:w w:val="150"/>
        </w:rPr>
        <w:t xml:space="preserve"> </w:t>
      </w:r>
      <w:r>
        <w:t>причине</w:t>
      </w:r>
      <w:r>
        <w:rPr>
          <w:b w:val="0"/>
          <w:spacing w:val="80"/>
          <w:w w:val="150"/>
        </w:rPr>
        <w:t xml:space="preserve"> </w:t>
      </w:r>
      <w:r>
        <w:t>отказов</w:t>
      </w:r>
      <w:r>
        <w:rPr>
          <w:b w:val="0"/>
        </w:rPr>
        <w:t xml:space="preserve"> </w:t>
      </w:r>
      <w:r>
        <w:t>(аварийных</w:t>
      </w:r>
      <w:r>
        <w:rPr>
          <w:b w:val="0"/>
        </w:rPr>
        <w:t xml:space="preserve"> </w:t>
      </w:r>
      <w:r>
        <w:t>ситуаций)</w:t>
      </w:r>
      <w:r>
        <w:rPr>
          <w:b w:val="0"/>
        </w:rPr>
        <w:t xml:space="preserve"> </w:t>
      </w:r>
      <w:r>
        <w:t>и</w:t>
      </w:r>
      <w:r>
        <w:rPr>
          <w:b w:val="0"/>
        </w:rPr>
        <w:t xml:space="preserve"> </w:t>
      </w:r>
      <w:r>
        <w:t>простоев</w:t>
      </w:r>
      <w:r>
        <w:rPr>
          <w:b w:val="0"/>
        </w:rPr>
        <w:t xml:space="preserve"> </w:t>
      </w:r>
      <w:r>
        <w:t>тепловых</w:t>
      </w:r>
      <w:r>
        <w:rPr>
          <w:b w:val="0"/>
        </w:rPr>
        <w:t xml:space="preserve"> </w:t>
      </w:r>
      <w:r>
        <w:t>сетей</w:t>
      </w:r>
      <w:r>
        <w:rPr>
          <w:b w:val="0"/>
        </w:rPr>
        <w:t xml:space="preserve"> </w:t>
      </w:r>
      <w:r>
        <w:t>и</w:t>
      </w:r>
      <w:r>
        <w:rPr>
          <w:b w:val="0"/>
        </w:rPr>
        <w:t xml:space="preserve"> </w:t>
      </w:r>
      <w:r>
        <w:t>источников</w:t>
      </w:r>
      <w:r>
        <w:rPr>
          <w:b w:val="0"/>
        </w:rPr>
        <w:t xml:space="preserve"> </w:t>
      </w:r>
      <w:r>
        <w:t>тепловой</w:t>
      </w:r>
      <w:r>
        <w:rPr>
          <w:b w:val="0"/>
        </w:rPr>
        <w:t xml:space="preserve"> </w:t>
      </w:r>
      <w:bookmarkEnd w:id="80"/>
      <w:r>
        <w:t>энергии</w:t>
      </w:r>
    </w:p>
    <w:p w:rsidR="00CA75EC" w:rsidRDefault="0004286D">
      <w:pPr>
        <w:pStyle w:val="a3"/>
        <w:spacing w:before="120" w:line="360" w:lineRule="auto"/>
        <w:ind w:left="142" w:firstLine="566"/>
        <w:jc w:val="left"/>
      </w:pPr>
      <w:r>
        <w:t>Результаты</w:t>
      </w:r>
      <w:r>
        <w:rPr>
          <w:spacing w:val="33"/>
        </w:rPr>
        <w:t xml:space="preserve"> </w:t>
      </w:r>
      <w:r>
        <w:t>оценки</w:t>
      </w:r>
      <w:r>
        <w:rPr>
          <w:spacing w:val="34"/>
        </w:rPr>
        <w:t xml:space="preserve"> </w:t>
      </w:r>
      <w:proofErr w:type="spellStart"/>
      <w:r>
        <w:t>недоотпуска</w:t>
      </w:r>
      <w:proofErr w:type="spellEnd"/>
      <w:r>
        <w:rPr>
          <w:spacing w:val="32"/>
        </w:rPr>
        <w:t xml:space="preserve"> </w:t>
      </w:r>
      <w:r>
        <w:t>тепловой</w:t>
      </w:r>
      <w:r>
        <w:rPr>
          <w:spacing w:val="34"/>
        </w:rPr>
        <w:t xml:space="preserve"> </w:t>
      </w:r>
      <w:r>
        <w:t>энергии</w:t>
      </w:r>
      <w:r>
        <w:rPr>
          <w:spacing w:val="32"/>
        </w:rPr>
        <w:t xml:space="preserve"> </w:t>
      </w:r>
      <w:r>
        <w:t>по</w:t>
      </w:r>
      <w:r>
        <w:rPr>
          <w:spacing w:val="33"/>
        </w:rPr>
        <w:t xml:space="preserve"> </w:t>
      </w:r>
      <w:r>
        <w:t>причине</w:t>
      </w:r>
      <w:r>
        <w:rPr>
          <w:spacing w:val="32"/>
        </w:rPr>
        <w:t xml:space="preserve"> </w:t>
      </w:r>
      <w:r>
        <w:t>отказов</w:t>
      </w:r>
      <w:r>
        <w:rPr>
          <w:spacing w:val="32"/>
        </w:rPr>
        <w:t xml:space="preserve"> </w:t>
      </w:r>
      <w:r>
        <w:t>(аварийных ситуаций) и простоев тепловых сетей и котельных приведены в таблице 41.</w:t>
      </w:r>
    </w:p>
    <w:p w:rsidR="00CA75EC" w:rsidRDefault="0004286D">
      <w:pPr>
        <w:ind w:left="3471" w:hanging="3097"/>
        <w:rPr>
          <w:b/>
          <w:sz w:val="24"/>
        </w:rPr>
      </w:pPr>
      <w:r>
        <w:rPr>
          <w:b/>
          <w:sz w:val="24"/>
        </w:rPr>
        <w:t>Таблица</w:t>
      </w:r>
      <w:r>
        <w:rPr>
          <w:spacing w:val="-4"/>
          <w:sz w:val="24"/>
        </w:rPr>
        <w:t xml:space="preserve"> </w:t>
      </w:r>
      <w:r>
        <w:rPr>
          <w:b/>
          <w:sz w:val="24"/>
        </w:rPr>
        <w:t>39</w:t>
      </w:r>
      <w:r>
        <w:rPr>
          <w:spacing w:val="-4"/>
          <w:sz w:val="24"/>
        </w:rPr>
        <w:t xml:space="preserve"> </w:t>
      </w:r>
      <w:r>
        <w:rPr>
          <w:b/>
          <w:sz w:val="24"/>
        </w:rPr>
        <w:t>-</w:t>
      </w:r>
      <w:r>
        <w:rPr>
          <w:spacing w:val="-5"/>
          <w:sz w:val="24"/>
        </w:rPr>
        <w:t xml:space="preserve"> </w:t>
      </w:r>
      <w:r>
        <w:rPr>
          <w:b/>
          <w:sz w:val="24"/>
        </w:rPr>
        <w:t>Средний</w:t>
      </w:r>
      <w:r>
        <w:rPr>
          <w:spacing w:val="-6"/>
          <w:sz w:val="24"/>
        </w:rPr>
        <w:t xml:space="preserve"> </w:t>
      </w:r>
      <w:proofErr w:type="spellStart"/>
      <w:r>
        <w:rPr>
          <w:b/>
          <w:sz w:val="24"/>
        </w:rPr>
        <w:t>недоотпуск</w:t>
      </w:r>
      <w:proofErr w:type="spellEnd"/>
      <w:r>
        <w:rPr>
          <w:spacing w:val="-3"/>
          <w:sz w:val="24"/>
        </w:rPr>
        <w:t xml:space="preserve"> </w:t>
      </w:r>
      <w:r>
        <w:rPr>
          <w:b/>
          <w:sz w:val="24"/>
        </w:rPr>
        <w:t>тепловой</w:t>
      </w:r>
      <w:r>
        <w:rPr>
          <w:spacing w:val="-3"/>
          <w:sz w:val="24"/>
        </w:rPr>
        <w:t xml:space="preserve"> </w:t>
      </w:r>
      <w:r>
        <w:rPr>
          <w:b/>
          <w:sz w:val="24"/>
        </w:rPr>
        <w:t>энергии</w:t>
      </w:r>
      <w:r>
        <w:rPr>
          <w:spacing w:val="-3"/>
          <w:sz w:val="24"/>
        </w:rPr>
        <w:t xml:space="preserve"> </w:t>
      </w:r>
      <w:r>
        <w:rPr>
          <w:b/>
          <w:sz w:val="24"/>
        </w:rPr>
        <w:t>на</w:t>
      </w:r>
      <w:r>
        <w:rPr>
          <w:spacing w:val="-4"/>
          <w:sz w:val="24"/>
        </w:rPr>
        <w:t xml:space="preserve"> </w:t>
      </w:r>
      <w:r>
        <w:rPr>
          <w:b/>
          <w:sz w:val="24"/>
        </w:rPr>
        <w:t>отопление</w:t>
      </w:r>
      <w:r>
        <w:rPr>
          <w:spacing w:val="-5"/>
          <w:sz w:val="24"/>
        </w:rPr>
        <w:t xml:space="preserve"> </w:t>
      </w:r>
      <w:r>
        <w:rPr>
          <w:b/>
          <w:sz w:val="24"/>
        </w:rPr>
        <w:t>потребителей</w:t>
      </w:r>
      <w:r>
        <w:rPr>
          <w:spacing w:val="-3"/>
          <w:sz w:val="24"/>
        </w:rPr>
        <w:t xml:space="preserve"> </w:t>
      </w:r>
      <w:r>
        <w:rPr>
          <w:b/>
          <w:sz w:val="24"/>
        </w:rPr>
        <w:t>в</w:t>
      </w:r>
      <w:r>
        <w:rPr>
          <w:sz w:val="24"/>
        </w:rPr>
        <w:t xml:space="preserve"> </w:t>
      </w:r>
      <w:r>
        <w:rPr>
          <w:b/>
          <w:sz w:val="24"/>
        </w:rPr>
        <w:t>системе</w:t>
      </w:r>
      <w:r>
        <w:rPr>
          <w:sz w:val="24"/>
        </w:rPr>
        <w:t xml:space="preserve"> </w:t>
      </w:r>
      <w:r>
        <w:rPr>
          <w:b/>
          <w:sz w:val="24"/>
        </w:rPr>
        <w:t>теплоснабжения</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5"/>
        <w:gridCol w:w="994"/>
        <w:gridCol w:w="1008"/>
        <w:gridCol w:w="1003"/>
        <w:gridCol w:w="1003"/>
        <w:gridCol w:w="1137"/>
      </w:tblGrid>
      <w:tr w:rsidR="00CA75EC">
        <w:trPr>
          <w:trHeight w:val="277"/>
        </w:trPr>
        <w:tc>
          <w:tcPr>
            <w:tcW w:w="4265" w:type="dxa"/>
          </w:tcPr>
          <w:p w:rsidR="00CA75EC" w:rsidRDefault="0004286D">
            <w:pPr>
              <w:pStyle w:val="TableParagraph"/>
              <w:spacing w:before="1" w:line="257" w:lineRule="exact"/>
              <w:ind w:left="688"/>
              <w:jc w:val="left"/>
              <w:rPr>
                <w:b/>
                <w:sz w:val="24"/>
              </w:rPr>
            </w:pPr>
            <w:r>
              <w:rPr>
                <w:b/>
                <w:spacing w:val="-2"/>
                <w:sz w:val="24"/>
              </w:rPr>
              <w:t>Наименование</w:t>
            </w:r>
            <w:r>
              <w:rPr>
                <w:spacing w:val="8"/>
                <w:sz w:val="24"/>
              </w:rPr>
              <w:t xml:space="preserve"> </w:t>
            </w:r>
            <w:r>
              <w:rPr>
                <w:b/>
                <w:spacing w:val="-2"/>
                <w:sz w:val="24"/>
              </w:rPr>
              <w:t>показателя</w:t>
            </w:r>
          </w:p>
        </w:tc>
        <w:tc>
          <w:tcPr>
            <w:tcW w:w="994" w:type="dxa"/>
          </w:tcPr>
          <w:p w:rsidR="00CA75EC" w:rsidRDefault="0004286D">
            <w:pPr>
              <w:pStyle w:val="TableParagraph"/>
              <w:spacing w:before="1" w:line="257" w:lineRule="exact"/>
              <w:ind w:left="8"/>
              <w:rPr>
                <w:b/>
                <w:sz w:val="24"/>
              </w:rPr>
            </w:pPr>
            <w:r>
              <w:rPr>
                <w:b/>
                <w:spacing w:val="-4"/>
                <w:sz w:val="24"/>
              </w:rPr>
              <w:t>2018</w:t>
            </w:r>
          </w:p>
        </w:tc>
        <w:tc>
          <w:tcPr>
            <w:tcW w:w="1008" w:type="dxa"/>
          </w:tcPr>
          <w:p w:rsidR="00CA75EC" w:rsidRDefault="0004286D">
            <w:pPr>
              <w:pStyle w:val="TableParagraph"/>
              <w:spacing w:before="1" w:line="257" w:lineRule="exact"/>
              <w:ind w:left="8"/>
              <w:rPr>
                <w:b/>
                <w:sz w:val="24"/>
              </w:rPr>
            </w:pPr>
            <w:r>
              <w:rPr>
                <w:b/>
                <w:spacing w:val="-4"/>
                <w:sz w:val="24"/>
              </w:rPr>
              <w:t>2019</w:t>
            </w:r>
          </w:p>
        </w:tc>
        <w:tc>
          <w:tcPr>
            <w:tcW w:w="1003" w:type="dxa"/>
          </w:tcPr>
          <w:p w:rsidR="00CA75EC" w:rsidRDefault="0004286D">
            <w:pPr>
              <w:pStyle w:val="TableParagraph"/>
              <w:spacing w:before="1" w:line="257" w:lineRule="exact"/>
              <w:ind w:left="8"/>
              <w:rPr>
                <w:b/>
                <w:sz w:val="24"/>
              </w:rPr>
            </w:pPr>
            <w:r>
              <w:rPr>
                <w:b/>
                <w:spacing w:val="-4"/>
                <w:sz w:val="24"/>
              </w:rPr>
              <w:t>2020</w:t>
            </w:r>
          </w:p>
        </w:tc>
        <w:tc>
          <w:tcPr>
            <w:tcW w:w="1003" w:type="dxa"/>
          </w:tcPr>
          <w:p w:rsidR="00CA75EC" w:rsidRDefault="0004286D">
            <w:pPr>
              <w:pStyle w:val="TableParagraph"/>
              <w:spacing w:before="1" w:line="257" w:lineRule="exact"/>
              <w:ind w:left="8"/>
              <w:rPr>
                <w:b/>
                <w:sz w:val="24"/>
              </w:rPr>
            </w:pPr>
            <w:r>
              <w:rPr>
                <w:b/>
                <w:spacing w:val="-4"/>
                <w:sz w:val="24"/>
              </w:rPr>
              <w:t>2021</w:t>
            </w:r>
          </w:p>
        </w:tc>
        <w:tc>
          <w:tcPr>
            <w:tcW w:w="1137" w:type="dxa"/>
          </w:tcPr>
          <w:p w:rsidR="00CA75EC" w:rsidRDefault="0004286D">
            <w:pPr>
              <w:pStyle w:val="TableParagraph"/>
              <w:spacing w:before="1" w:line="257" w:lineRule="exact"/>
              <w:ind w:left="4"/>
              <w:rPr>
                <w:b/>
                <w:sz w:val="24"/>
              </w:rPr>
            </w:pPr>
            <w:r>
              <w:rPr>
                <w:b/>
                <w:spacing w:val="-4"/>
                <w:sz w:val="24"/>
              </w:rPr>
              <w:t>2022</w:t>
            </w:r>
          </w:p>
        </w:tc>
      </w:tr>
      <w:tr w:rsidR="00CA75EC">
        <w:trPr>
          <w:trHeight w:val="551"/>
        </w:trPr>
        <w:tc>
          <w:tcPr>
            <w:tcW w:w="4265" w:type="dxa"/>
          </w:tcPr>
          <w:p w:rsidR="00CA75EC" w:rsidRDefault="0004286D">
            <w:pPr>
              <w:pStyle w:val="TableParagraph"/>
              <w:spacing w:line="276" w:lineRule="exact"/>
              <w:ind w:left="59" w:firstLine="69"/>
              <w:jc w:val="left"/>
              <w:rPr>
                <w:sz w:val="24"/>
              </w:rPr>
            </w:pPr>
            <w:r>
              <w:rPr>
                <w:sz w:val="24"/>
              </w:rPr>
              <w:t xml:space="preserve">Средний </w:t>
            </w:r>
            <w:proofErr w:type="spellStart"/>
            <w:r>
              <w:rPr>
                <w:sz w:val="24"/>
              </w:rPr>
              <w:t>недоотпуск</w:t>
            </w:r>
            <w:proofErr w:type="spellEnd"/>
            <w:r>
              <w:rPr>
                <w:sz w:val="24"/>
              </w:rPr>
              <w:t xml:space="preserve"> тепловой энергии на</w:t>
            </w:r>
            <w:r>
              <w:rPr>
                <w:spacing w:val="-10"/>
                <w:sz w:val="24"/>
              </w:rPr>
              <w:t xml:space="preserve"> </w:t>
            </w:r>
            <w:r>
              <w:rPr>
                <w:sz w:val="24"/>
              </w:rPr>
              <w:t>отопление</w:t>
            </w:r>
            <w:r>
              <w:rPr>
                <w:spacing w:val="-10"/>
                <w:sz w:val="24"/>
              </w:rPr>
              <w:t xml:space="preserve"> </w:t>
            </w:r>
            <w:r>
              <w:rPr>
                <w:sz w:val="24"/>
              </w:rPr>
              <w:t>в</w:t>
            </w:r>
            <w:r>
              <w:rPr>
                <w:spacing w:val="-10"/>
                <w:sz w:val="24"/>
              </w:rPr>
              <w:t xml:space="preserve"> </w:t>
            </w:r>
            <w:r>
              <w:rPr>
                <w:sz w:val="24"/>
              </w:rPr>
              <w:t>системе</w:t>
            </w:r>
            <w:r>
              <w:rPr>
                <w:spacing w:val="-8"/>
                <w:sz w:val="24"/>
              </w:rPr>
              <w:t xml:space="preserve"> </w:t>
            </w:r>
            <w:r>
              <w:rPr>
                <w:sz w:val="24"/>
              </w:rPr>
              <w:t>теплоснабжения</w:t>
            </w:r>
          </w:p>
        </w:tc>
        <w:tc>
          <w:tcPr>
            <w:tcW w:w="994" w:type="dxa"/>
          </w:tcPr>
          <w:p w:rsidR="00CA75EC" w:rsidRDefault="0004286D">
            <w:pPr>
              <w:pStyle w:val="TableParagraph"/>
              <w:spacing w:before="135"/>
              <w:ind w:left="8"/>
              <w:rPr>
                <w:sz w:val="24"/>
              </w:rPr>
            </w:pPr>
            <w:r>
              <w:rPr>
                <w:spacing w:val="-10"/>
                <w:sz w:val="24"/>
              </w:rPr>
              <w:t>0</w:t>
            </w:r>
          </w:p>
        </w:tc>
        <w:tc>
          <w:tcPr>
            <w:tcW w:w="1008" w:type="dxa"/>
          </w:tcPr>
          <w:p w:rsidR="00CA75EC" w:rsidRDefault="0004286D">
            <w:pPr>
              <w:pStyle w:val="TableParagraph"/>
              <w:spacing w:before="135"/>
              <w:ind w:left="8"/>
              <w:rPr>
                <w:sz w:val="24"/>
              </w:rPr>
            </w:pPr>
            <w:r>
              <w:rPr>
                <w:spacing w:val="-10"/>
                <w:sz w:val="24"/>
              </w:rPr>
              <w:t>0</w:t>
            </w:r>
          </w:p>
        </w:tc>
        <w:tc>
          <w:tcPr>
            <w:tcW w:w="1003" w:type="dxa"/>
          </w:tcPr>
          <w:p w:rsidR="00CA75EC" w:rsidRDefault="0004286D">
            <w:pPr>
              <w:pStyle w:val="TableParagraph"/>
              <w:spacing w:before="135"/>
              <w:ind w:left="8"/>
              <w:rPr>
                <w:sz w:val="24"/>
              </w:rPr>
            </w:pPr>
            <w:r>
              <w:rPr>
                <w:spacing w:val="-10"/>
                <w:sz w:val="24"/>
              </w:rPr>
              <w:t>0</w:t>
            </w:r>
          </w:p>
        </w:tc>
        <w:tc>
          <w:tcPr>
            <w:tcW w:w="1003" w:type="dxa"/>
          </w:tcPr>
          <w:p w:rsidR="00CA75EC" w:rsidRDefault="0004286D">
            <w:pPr>
              <w:pStyle w:val="TableParagraph"/>
              <w:spacing w:before="135"/>
              <w:ind w:left="8"/>
              <w:rPr>
                <w:sz w:val="24"/>
              </w:rPr>
            </w:pPr>
            <w:r>
              <w:rPr>
                <w:spacing w:val="-10"/>
                <w:sz w:val="24"/>
              </w:rPr>
              <w:t>0</w:t>
            </w:r>
          </w:p>
        </w:tc>
        <w:tc>
          <w:tcPr>
            <w:tcW w:w="1137" w:type="dxa"/>
          </w:tcPr>
          <w:p w:rsidR="00CA75EC" w:rsidRDefault="0004286D">
            <w:pPr>
              <w:pStyle w:val="TableParagraph"/>
              <w:spacing w:before="135"/>
              <w:ind w:left="4"/>
              <w:rPr>
                <w:sz w:val="24"/>
              </w:rPr>
            </w:pPr>
            <w:r>
              <w:rPr>
                <w:spacing w:val="-10"/>
                <w:sz w:val="24"/>
              </w:rPr>
              <w:t>0</w:t>
            </w:r>
          </w:p>
        </w:tc>
      </w:tr>
    </w:tbl>
    <w:p w:rsidR="00CA75EC" w:rsidRDefault="0004286D">
      <w:pPr>
        <w:pStyle w:val="3"/>
        <w:numPr>
          <w:ilvl w:val="1"/>
          <w:numId w:val="12"/>
        </w:numPr>
        <w:tabs>
          <w:tab w:val="left" w:pos="681"/>
        </w:tabs>
        <w:spacing w:before="120"/>
        <w:ind w:left="681" w:hanging="539"/>
        <w:jc w:val="both"/>
      </w:pPr>
      <w:bookmarkStart w:id="81" w:name="_TOC_250049"/>
      <w:r>
        <w:rPr>
          <w:spacing w:val="-2"/>
        </w:rPr>
        <w:t>Предложения,</w:t>
      </w:r>
      <w:r>
        <w:rPr>
          <w:b w:val="0"/>
          <w:spacing w:val="6"/>
        </w:rPr>
        <w:t xml:space="preserve"> </w:t>
      </w:r>
      <w:r>
        <w:rPr>
          <w:spacing w:val="-2"/>
        </w:rPr>
        <w:t>обеспечивающие</w:t>
      </w:r>
      <w:r>
        <w:rPr>
          <w:b w:val="0"/>
          <w:spacing w:val="5"/>
        </w:rPr>
        <w:t xml:space="preserve"> </w:t>
      </w:r>
      <w:r>
        <w:rPr>
          <w:spacing w:val="-2"/>
        </w:rPr>
        <w:t>надежность</w:t>
      </w:r>
      <w:r>
        <w:rPr>
          <w:b w:val="0"/>
          <w:spacing w:val="6"/>
        </w:rPr>
        <w:t xml:space="preserve"> </w:t>
      </w:r>
      <w:r>
        <w:rPr>
          <w:spacing w:val="-2"/>
        </w:rPr>
        <w:t>систем</w:t>
      </w:r>
      <w:r>
        <w:rPr>
          <w:b w:val="0"/>
          <w:spacing w:val="5"/>
        </w:rPr>
        <w:t xml:space="preserve"> </w:t>
      </w:r>
      <w:bookmarkEnd w:id="81"/>
      <w:r>
        <w:rPr>
          <w:spacing w:val="-2"/>
        </w:rPr>
        <w:t>теплоснабжения</w:t>
      </w:r>
    </w:p>
    <w:p w:rsidR="00CA75EC" w:rsidRDefault="0004286D">
      <w:pPr>
        <w:pStyle w:val="3"/>
        <w:numPr>
          <w:ilvl w:val="2"/>
          <w:numId w:val="12"/>
        </w:numPr>
        <w:tabs>
          <w:tab w:val="left" w:pos="875"/>
        </w:tabs>
        <w:spacing w:before="257" w:line="360" w:lineRule="auto"/>
        <w:ind w:right="129" w:firstLine="0"/>
        <w:jc w:val="both"/>
      </w:pPr>
      <w:bookmarkStart w:id="82" w:name="_TOC_250048"/>
      <w:r>
        <w:t>Применение</w:t>
      </w:r>
      <w:r>
        <w:rPr>
          <w:b w:val="0"/>
        </w:rPr>
        <w:t xml:space="preserve"> </w:t>
      </w:r>
      <w:r>
        <w:t>на</w:t>
      </w:r>
      <w:r>
        <w:rPr>
          <w:b w:val="0"/>
        </w:rPr>
        <w:t xml:space="preserve"> </w:t>
      </w:r>
      <w:r>
        <w:t>источниках</w:t>
      </w:r>
      <w:r>
        <w:rPr>
          <w:b w:val="0"/>
        </w:rPr>
        <w:t xml:space="preserve"> </w:t>
      </w:r>
      <w:r>
        <w:t>тепловой</w:t>
      </w:r>
      <w:r>
        <w:rPr>
          <w:b w:val="0"/>
        </w:rPr>
        <w:t xml:space="preserve"> </w:t>
      </w:r>
      <w:r>
        <w:t>энергии</w:t>
      </w:r>
      <w:r>
        <w:rPr>
          <w:b w:val="0"/>
        </w:rPr>
        <w:t xml:space="preserve"> </w:t>
      </w:r>
      <w:r>
        <w:t>рациональных</w:t>
      </w:r>
      <w:r>
        <w:rPr>
          <w:b w:val="0"/>
        </w:rPr>
        <w:t xml:space="preserve"> </w:t>
      </w:r>
      <w:r>
        <w:t>тепловых</w:t>
      </w:r>
      <w:r>
        <w:rPr>
          <w:b w:val="0"/>
        </w:rPr>
        <w:t xml:space="preserve"> </w:t>
      </w:r>
      <w:r>
        <w:t>схем</w:t>
      </w:r>
      <w:r>
        <w:rPr>
          <w:b w:val="0"/>
        </w:rPr>
        <w:t xml:space="preserve"> </w:t>
      </w:r>
      <w:r>
        <w:t>с</w:t>
      </w:r>
      <w:r>
        <w:rPr>
          <w:b w:val="0"/>
        </w:rPr>
        <w:t xml:space="preserve"> </w:t>
      </w:r>
      <w:r>
        <w:t>дублированными</w:t>
      </w:r>
      <w:r>
        <w:rPr>
          <w:b w:val="0"/>
        </w:rPr>
        <w:t xml:space="preserve"> </w:t>
      </w:r>
      <w:r>
        <w:t>связями</w:t>
      </w:r>
      <w:r>
        <w:rPr>
          <w:b w:val="0"/>
        </w:rPr>
        <w:t xml:space="preserve"> </w:t>
      </w:r>
      <w:r>
        <w:t>и</w:t>
      </w:r>
      <w:r>
        <w:rPr>
          <w:b w:val="0"/>
        </w:rPr>
        <w:t xml:space="preserve"> </w:t>
      </w:r>
      <w:r>
        <w:t>новых</w:t>
      </w:r>
      <w:r>
        <w:rPr>
          <w:b w:val="0"/>
        </w:rPr>
        <w:t xml:space="preserve"> </w:t>
      </w:r>
      <w:r>
        <w:t>технологий,</w:t>
      </w:r>
      <w:r>
        <w:rPr>
          <w:b w:val="0"/>
        </w:rPr>
        <w:t xml:space="preserve"> </w:t>
      </w:r>
      <w:r>
        <w:t>обеспечивающих</w:t>
      </w:r>
      <w:r>
        <w:rPr>
          <w:b w:val="0"/>
        </w:rPr>
        <w:t xml:space="preserve"> </w:t>
      </w:r>
      <w:r>
        <w:t>нормативную</w:t>
      </w:r>
      <w:r>
        <w:rPr>
          <w:b w:val="0"/>
        </w:rPr>
        <w:t xml:space="preserve"> </w:t>
      </w:r>
      <w:r>
        <w:t>готовность</w:t>
      </w:r>
      <w:r>
        <w:rPr>
          <w:b w:val="0"/>
        </w:rPr>
        <w:t xml:space="preserve"> </w:t>
      </w:r>
      <w:r>
        <w:t>энергетического</w:t>
      </w:r>
      <w:r>
        <w:rPr>
          <w:b w:val="0"/>
        </w:rPr>
        <w:t xml:space="preserve"> </w:t>
      </w:r>
      <w:bookmarkEnd w:id="82"/>
      <w:r>
        <w:t>оборудования</w:t>
      </w:r>
    </w:p>
    <w:p w:rsidR="00CA75EC" w:rsidRDefault="0004286D">
      <w:pPr>
        <w:pStyle w:val="a3"/>
        <w:spacing w:before="121" w:line="360" w:lineRule="auto"/>
        <w:ind w:left="142" w:right="130" w:firstLine="708"/>
      </w:pPr>
      <w:r>
        <w:t>Предложения по применению на источнике тепловой энергии рациональных тепловых схем с дублированными связями и новых технологий, обеспечивающих готовность энергетического оборудования, представлены в Главе 7.</w:t>
      </w:r>
    </w:p>
    <w:p w:rsidR="00CA75EC" w:rsidRDefault="0004286D">
      <w:pPr>
        <w:pStyle w:val="3"/>
        <w:numPr>
          <w:ilvl w:val="2"/>
          <w:numId w:val="12"/>
        </w:numPr>
        <w:tabs>
          <w:tab w:val="left" w:pos="861"/>
        </w:tabs>
        <w:spacing w:before="119"/>
        <w:ind w:left="861" w:hanging="719"/>
        <w:jc w:val="both"/>
      </w:pPr>
      <w:bookmarkStart w:id="83" w:name="_TOC_250047"/>
      <w:r>
        <w:t>Установка</w:t>
      </w:r>
      <w:r>
        <w:rPr>
          <w:b w:val="0"/>
          <w:spacing w:val="-12"/>
        </w:rPr>
        <w:t xml:space="preserve"> </w:t>
      </w:r>
      <w:r>
        <w:t>резервного</w:t>
      </w:r>
      <w:r>
        <w:rPr>
          <w:b w:val="0"/>
          <w:spacing w:val="-12"/>
        </w:rPr>
        <w:t xml:space="preserve"> </w:t>
      </w:r>
      <w:bookmarkEnd w:id="83"/>
      <w:r>
        <w:rPr>
          <w:spacing w:val="-2"/>
        </w:rPr>
        <w:t>оборудования</w:t>
      </w:r>
    </w:p>
    <w:p w:rsidR="00CA75EC" w:rsidRDefault="0004286D">
      <w:pPr>
        <w:pStyle w:val="a3"/>
        <w:spacing w:before="259" w:line="360" w:lineRule="auto"/>
        <w:ind w:left="142" w:right="129" w:firstLine="708"/>
      </w:pPr>
      <w:r>
        <w:t>Предложения по применению на источнике тепловой энергии рациональных тепловых схем с дублированными связями и новых технологий, обеспечивающих готовность энергетического оборудования, представлены в Главе 7. Исходя из экономической целесообразности это мероприятие не включено, хотя корректно почти на всех котельных обустраивать резервное оборудование. Однако эти работы могут финансироваться</w:t>
      </w:r>
      <w:r>
        <w:rPr>
          <w:spacing w:val="-12"/>
        </w:rPr>
        <w:t xml:space="preserve"> </w:t>
      </w:r>
      <w:r>
        <w:t>только</w:t>
      </w:r>
      <w:r>
        <w:rPr>
          <w:spacing w:val="-10"/>
        </w:rPr>
        <w:t xml:space="preserve"> </w:t>
      </w:r>
      <w:r>
        <w:t>самими</w:t>
      </w:r>
      <w:r>
        <w:rPr>
          <w:spacing w:val="-9"/>
        </w:rPr>
        <w:t xml:space="preserve"> </w:t>
      </w:r>
      <w:r>
        <w:t>предприятиями,</w:t>
      </w:r>
      <w:r>
        <w:rPr>
          <w:spacing w:val="-10"/>
        </w:rPr>
        <w:t xml:space="preserve"> </w:t>
      </w:r>
      <w:r>
        <w:t>кредитные</w:t>
      </w:r>
      <w:r>
        <w:rPr>
          <w:spacing w:val="-11"/>
        </w:rPr>
        <w:t xml:space="preserve"> </w:t>
      </w:r>
      <w:r>
        <w:t>средства</w:t>
      </w:r>
      <w:r>
        <w:rPr>
          <w:spacing w:val="-9"/>
        </w:rPr>
        <w:t xml:space="preserve"> </w:t>
      </w:r>
      <w:r>
        <w:t>для</w:t>
      </w:r>
      <w:r>
        <w:rPr>
          <w:spacing w:val="-10"/>
        </w:rPr>
        <w:t xml:space="preserve"> </w:t>
      </w:r>
      <w:r>
        <w:t>этого</w:t>
      </w:r>
      <w:r>
        <w:rPr>
          <w:spacing w:val="-13"/>
        </w:rPr>
        <w:t xml:space="preserve"> </w:t>
      </w:r>
      <w:r>
        <w:t>привлекать вряд ли получится, а собственных будет явно недостаточно.</w:t>
      </w:r>
    </w:p>
    <w:p w:rsidR="00CA75EC" w:rsidRDefault="0004286D">
      <w:pPr>
        <w:pStyle w:val="3"/>
        <w:numPr>
          <w:ilvl w:val="2"/>
          <w:numId w:val="12"/>
        </w:numPr>
        <w:tabs>
          <w:tab w:val="left" w:pos="865"/>
        </w:tabs>
        <w:spacing w:before="119" w:line="360" w:lineRule="auto"/>
        <w:ind w:right="130" w:firstLine="0"/>
        <w:jc w:val="both"/>
      </w:pPr>
      <w:bookmarkStart w:id="84" w:name="_TOC_250046"/>
      <w:r>
        <w:t>Организация</w:t>
      </w:r>
      <w:r>
        <w:rPr>
          <w:b w:val="0"/>
          <w:spacing w:val="-1"/>
        </w:rPr>
        <w:t xml:space="preserve"> </w:t>
      </w:r>
      <w:r>
        <w:t>совместной</w:t>
      </w:r>
      <w:r>
        <w:rPr>
          <w:b w:val="0"/>
        </w:rPr>
        <w:t xml:space="preserve"> </w:t>
      </w:r>
      <w:r>
        <w:t>работы</w:t>
      </w:r>
      <w:r>
        <w:rPr>
          <w:b w:val="0"/>
          <w:spacing w:val="-1"/>
        </w:rPr>
        <w:t xml:space="preserve"> </w:t>
      </w:r>
      <w:r>
        <w:t>нескольких</w:t>
      </w:r>
      <w:r>
        <w:rPr>
          <w:b w:val="0"/>
          <w:spacing w:val="-1"/>
        </w:rPr>
        <w:t xml:space="preserve"> </w:t>
      </w:r>
      <w:r>
        <w:t>источников</w:t>
      </w:r>
      <w:r>
        <w:rPr>
          <w:b w:val="0"/>
          <w:spacing w:val="-1"/>
        </w:rPr>
        <w:t xml:space="preserve"> </w:t>
      </w:r>
      <w:r>
        <w:t>тепловой</w:t>
      </w:r>
      <w:r>
        <w:rPr>
          <w:b w:val="0"/>
        </w:rPr>
        <w:t xml:space="preserve"> </w:t>
      </w:r>
      <w:r>
        <w:t>энергии</w:t>
      </w:r>
      <w:r>
        <w:rPr>
          <w:b w:val="0"/>
        </w:rPr>
        <w:t xml:space="preserve"> </w:t>
      </w:r>
      <w:r>
        <w:t>на</w:t>
      </w:r>
      <w:r>
        <w:rPr>
          <w:b w:val="0"/>
        </w:rPr>
        <w:t xml:space="preserve"> </w:t>
      </w:r>
      <w:r>
        <w:t>единую</w:t>
      </w:r>
      <w:r>
        <w:rPr>
          <w:b w:val="0"/>
        </w:rPr>
        <w:t xml:space="preserve"> </w:t>
      </w:r>
      <w:r>
        <w:t>тепловую</w:t>
      </w:r>
      <w:r>
        <w:rPr>
          <w:b w:val="0"/>
        </w:rPr>
        <w:t xml:space="preserve"> </w:t>
      </w:r>
      <w:bookmarkEnd w:id="84"/>
      <w:r>
        <w:t>сеть</w:t>
      </w:r>
    </w:p>
    <w:p w:rsidR="00CA75EC" w:rsidRDefault="0004286D">
      <w:pPr>
        <w:pStyle w:val="a3"/>
        <w:spacing w:before="120" w:line="360" w:lineRule="auto"/>
        <w:ind w:left="142" w:right="129" w:firstLine="708"/>
      </w:pPr>
      <w:r>
        <w:t xml:space="preserve">В муниципальном образовании функционирует схема тепловых сетей двухтрубная, от двух локальных источников. Резервирование источников тепловой энергии не </w:t>
      </w:r>
      <w:r>
        <w:rPr>
          <w:spacing w:val="-2"/>
        </w:rPr>
        <w:t>предусмотрено.</w:t>
      </w:r>
    </w:p>
    <w:p w:rsidR="00CA75EC" w:rsidRDefault="00CA75EC">
      <w:pPr>
        <w:pStyle w:val="a3"/>
        <w:spacing w:line="360" w:lineRule="auto"/>
        <w:sectPr w:rsidR="00CA75EC">
          <w:pgSz w:w="11900" w:h="16840"/>
          <w:pgMar w:top="1060" w:right="708" w:bottom="960" w:left="1559" w:header="0" w:footer="776" w:gutter="0"/>
          <w:cols w:space="720"/>
        </w:sectPr>
      </w:pPr>
    </w:p>
    <w:p w:rsidR="00CA75EC" w:rsidRDefault="0004286D">
      <w:pPr>
        <w:pStyle w:val="3"/>
        <w:numPr>
          <w:ilvl w:val="2"/>
          <w:numId w:val="12"/>
        </w:numPr>
        <w:tabs>
          <w:tab w:val="left" w:pos="949"/>
        </w:tabs>
        <w:spacing w:before="72" w:line="360" w:lineRule="auto"/>
        <w:ind w:right="133" w:firstLine="0"/>
        <w:jc w:val="both"/>
      </w:pPr>
      <w:bookmarkStart w:id="85" w:name="_TOC_250045"/>
      <w:r>
        <w:lastRenderedPageBreak/>
        <w:t>Резервирование</w:t>
      </w:r>
      <w:r>
        <w:rPr>
          <w:b w:val="0"/>
        </w:rPr>
        <w:t xml:space="preserve"> </w:t>
      </w:r>
      <w:r>
        <w:t>тепловых</w:t>
      </w:r>
      <w:r>
        <w:rPr>
          <w:b w:val="0"/>
        </w:rPr>
        <w:t xml:space="preserve"> </w:t>
      </w:r>
      <w:r>
        <w:t>сетей</w:t>
      </w:r>
      <w:r>
        <w:rPr>
          <w:b w:val="0"/>
        </w:rPr>
        <w:t xml:space="preserve"> </w:t>
      </w:r>
      <w:r>
        <w:t>смежных</w:t>
      </w:r>
      <w:r>
        <w:rPr>
          <w:b w:val="0"/>
        </w:rPr>
        <w:t xml:space="preserve"> </w:t>
      </w:r>
      <w:r>
        <w:t>районов</w:t>
      </w:r>
      <w:r>
        <w:rPr>
          <w:b w:val="0"/>
        </w:rPr>
        <w:t xml:space="preserve"> </w:t>
      </w:r>
      <w:r>
        <w:t>поселения,</w:t>
      </w:r>
      <w:r>
        <w:rPr>
          <w:b w:val="0"/>
        </w:rPr>
        <w:t xml:space="preserve"> </w:t>
      </w:r>
      <w:r>
        <w:t>городского</w:t>
      </w:r>
      <w:r>
        <w:rPr>
          <w:b w:val="0"/>
        </w:rPr>
        <w:t xml:space="preserve"> </w:t>
      </w:r>
      <w:bookmarkEnd w:id="85"/>
      <w:r>
        <w:rPr>
          <w:spacing w:val="-2"/>
        </w:rPr>
        <w:t>округа</w:t>
      </w:r>
    </w:p>
    <w:p w:rsidR="00CA75EC" w:rsidRDefault="0004286D">
      <w:pPr>
        <w:pStyle w:val="a3"/>
        <w:spacing w:before="120" w:line="360" w:lineRule="auto"/>
        <w:ind w:left="142" w:right="129" w:firstLine="708"/>
      </w:pPr>
      <w:r>
        <w:t xml:space="preserve">Потребность во взаимном резервировании тепловых сетей смежных районов на территории муниципальном образовании, исходя из экономической целесообразности, не </w:t>
      </w:r>
      <w:r>
        <w:rPr>
          <w:spacing w:val="-2"/>
        </w:rPr>
        <w:t>предусмотрена.</w:t>
      </w:r>
    </w:p>
    <w:p w:rsidR="00CA75EC" w:rsidRDefault="0004286D">
      <w:pPr>
        <w:pStyle w:val="3"/>
        <w:numPr>
          <w:ilvl w:val="2"/>
          <w:numId w:val="12"/>
        </w:numPr>
        <w:tabs>
          <w:tab w:val="left" w:pos="861"/>
        </w:tabs>
        <w:spacing w:before="121"/>
        <w:ind w:left="861" w:hanging="719"/>
        <w:jc w:val="both"/>
      </w:pPr>
      <w:bookmarkStart w:id="86" w:name="_TOC_250044"/>
      <w:r>
        <w:t>Устройство</w:t>
      </w:r>
      <w:r>
        <w:rPr>
          <w:b w:val="0"/>
          <w:spacing w:val="-13"/>
        </w:rPr>
        <w:t xml:space="preserve"> </w:t>
      </w:r>
      <w:r>
        <w:t>резервных</w:t>
      </w:r>
      <w:r>
        <w:rPr>
          <w:b w:val="0"/>
          <w:spacing w:val="-12"/>
        </w:rPr>
        <w:t xml:space="preserve"> </w:t>
      </w:r>
      <w:r>
        <w:t>насосных</w:t>
      </w:r>
      <w:r>
        <w:rPr>
          <w:b w:val="0"/>
          <w:spacing w:val="-12"/>
        </w:rPr>
        <w:t xml:space="preserve"> </w:t>
      </w:r>
      <w:bookmarkEnd w:id="86"/>
      <w:r>
        <w:rPr>
          <w:spacing w:val="-2"/>
        </w:rPr>
        <w:t>станций</w:t>
      </w:r>
    </w:p>
    <w:p w:rsidR="00CA75EC" w:rsidRDefault="0004286D">
      <w:pPr>
        <w:pStyle w:val="a3"/>
        <w:spacing w:before="257" w:line="360" w:lineRule="auto"/>
        <w:ind w:left="142" w:right="132" w:firstLine="708"/>
      </w:pPr>
      <w:r>
        <w:t>Предложения</w:t>
      </w:r>
      <w:r>
        <w:rPr>
          <w:spacing w:val="-13"/>
        </w:rPr>
        <w:t xml:space="preserve"> </w:t>
      </w:r>
      <w:r>
        <w:t>по</w:t>
      </w:r>
      <w:r>
        <w:rPr>
          <w:spacing w:val="-13"/>
        </w:rPr>
        <w:t xml:space="preserve"> </w:t>
      </w:r>
      <w:r>
        <w:t>устройству</w:t>
      </w:r>
      <w:r>
        <w:rPr>
          <w:spacing w:val="-13"/>
        </w:rPr>
        <w:t xml:space="preserve"> </w:t>
      </w:r>
      <w:r>
        <w:t>резервных</w:t>
      </w:r>
      <w:r>
        <w:rPr>
          <w:spacing w:val="-13"/>
        </w:rPr>
        <w:t xml:space="preserve"> </w:t>
      </w:r>
      <w:r>
        <w:t>насосных</w:t>
      </w:r>
      <w:r>
        <w:rPr>
          <w:spacing w:val="-13"/>
        </w:rPr>
        <w:t xml:space="preserve"> </w:t>
      </w:r>
      <w:r>
        <w:t>станций,</w:t>
      </w:r>
      <w:r>
        <w:rPr>
          <w:spacing w:val="-15"/>
        </w:rPr>
        <w:t xml:space="preserve"> </w:t>
      </w:r>
      <w:r>
        <w:t>исходя</w:t>
      </w:r>
      <w:r>
        <w:rPr>
          <w:spacing w:val="-13"/>
        </w:rPr>
        <w:t xml:space="preserve"> </w:t>
      </w:r>
      <w:r>
        <w:t>из</w:t>
      </w:r>
      <w:r>
        <w:rPr>
          <w:spacing w:val="-12"/>
        </w:rPr>
        <w:t xml:space="preserve"> </w:t>
      </w:r>
      <w:r>
        <w:t>экономической целесообразности, не предусмотрены.</w:t>
      </w:r>
    </w:p>
    <w:p w:rsidR="00CA75EC" w:rsidRDefault="0004286D">
      <w:pPr>
        <w:pStyle w:val="3"/>
        <w:numPr>
          <w:ilvl w:val="2"/>
          <w:numId w:val="12"/>
        </w:numPr>
        <w:tabs>
          <w:tab w:val="left" w:pos="861"/>
        </w:tabs>
        <w:spacing w:before="120"/>
        <w:ind w:left="861" w:hanging="719"/>
        <w:jc w:val="both"/>
      </w:pPr>
      <w:bookmarkStart w:id="87" w:name="_TOC_250043"/>
      <w:r>
        <w:rPr>
          <w:spacing w:val="-2"/>
        </w:rPr>
        <w:t>Установка</w:t>
      </w:r>
      <w:r>
        <w:rPr>
          <w:b w:val="0"/>
          <w:spacing w:val="10"/>
        </w:rPr>
        <w:t xml:space="preserve"> </w:t>
      </w:r>
      <w:bookmarkEnd w:id="87"/>
      <w:r>
        <w:rPr>
          <w:spacing w:val="-2"/>
        </w:rPr>
        <w:t>баков-аккумуляторов</w:t>
      </w:r>
    </w:p>
    <w:p w:rsidR="00CA75EC" w:rsidRDefault="0004286D">
      <w:pPr>
        <w:pStyle w:val="a3"/>
        <w:spacing w:before="259"/>
        <w:ind w:left="850"/>
        <w:jc w:val="left"/>
      </w:pPr>
      <w:r>
        <w:t>Установка</w:t>
      </w:r>
      <w:r>
        <w:rPr>
          <w:spacing w:val="-14"/>
        </w:rPr>
        <w:t xml:space="preserve"> </w:t>
      </w:r>
      <w:r>
        <w:t>баков-аккумуляторов</w:t>
      </w:r>
      <w:r>
        <w:rPr>
          <w:spacing w:val="-14"/>
        </w:rPr>
        <w:t xml:space="preserve"> </w:t>
      </w:r>
      <w:r>
        <w:t>не</w:t>
      </w:r>
      <w:r>
        <w:rPr>
          <w:spacing w:val="-14"/>
        </w:rPr>
        <w:t xml:space="preserve"> </w:t>
      </w:r>
      <w:r>
        <w:rPr>
          <w:spacing w:val="-2"/>
        </w:rPr>
        <w:t>предусмотрена.</w:t>
      </w:r>
    </w:p>
    <w:p w:rsidR="00CA75EC" w:rsidRDefault="0004286D">
      <w:pPr>
        <w:pStyle w:val="3"/>
        <w:numPr>
          <w:ilvl w:val="1"/>
          <w:numId w:val="12"/>
        </w:numPr>
        <w:tabs>
          <w:tab w:val="left" w:pos="753"/>
        </w:tabs>
        <w:spacing w:before="257" w:line="360" w:lineRule="auto"/>
        <w:ind w:right="130" w:firstLine="0"/>
        <w:jc w:val="both"/>
      </w:pPr>
      <w:bookmarkStart w:id="88" w:name="_TOC_250042"/>
      <w:r>
        <w:t>Описание</w:t>
      </w:r>
      <w:r>
        <w:rPr>
          <w:b w:val="0"/>
        </w:rPr>
        <w:t xml:space="preserve"> </w:t>
      </w:r>
      <w:r>
        <w:t>изменений</w:t>
      </w:r>
      <w:r>
        <w:rPr>
          <w:b w:val="0"/>
        </w:rPr>
        <w:t xml:space="preserve"> </w:t>
      </w:r>
      <w:r>
        <w:t>в</w:t>
      </w:r>
      <w:r>
        <w:rPr>
          <w:b w:val="0"/>
        </w:rPr>
        <w:t xml:space="preserve"> </w:t>
      </w:r>
      <w:r>
        <w:t>показателях</w:t>
      </w:r>
      <w:r>
        <w:rPr>
          <w:b w:val="0"/>
        </w:rPr>
        <w:t xml:space="preserve"> </w:t>
      </w:r>
      <w:r>
        <w:t>надежности</w:t>
      </w:r>
      <w:r>
        <w:rPr>
          <w:b w:val="0"/>
        </w:rPr>
        <w:t xml:space="preserve"> </w:t>
      </w:r>
      <w:r>
        <w:t>теплоснабжения</w:t>
      </w:r>
      <w:r>
        <w:rPr>
          <w:b w:val="0"/>
        </w:rPr>
        <w:t xml:space="preserve"> </w:t>
      </w:r>
      <w:r>
        <w:t>за</w:t>
      </w:r>
      <w:r>
        <w:rPr>
          <w:b w:val="0"/>
        </w:rPr>
        <w:t xml:space="preserve"> </w:t>
      </w:r>
      <w:r>
        <w:t>период,</w:t>
      </w:r>
      <w:r>
        <w:rPr>
          <w:b w:val="0"/>
        </w:rPr>
        <w:t xml:space="preserve"> </w:t>
      </w:r>
      <w:r>
        <w:t>предшествующий</w:t>
      </w:r>
      <w:r>
        <w:rPr>
          <w:b w:val="0"/>
        </w:rPr>
        <w:t xml:space="preserve"> </w:t>
      </w:r>
      <w:r>
        <w:t>актуализации</w:t>
      </w:r>
      <w:r>
        <w:rPr>
          <w:b w:val="0"/>
        </w:rPr>
        <w:t xml:space="preserve"> </w:t>
      </w:r>
      <w:r>
        <w:t>схемы</w:t>
      </w:r>
      <w:r>
        <w:rPr>
          <w:b w:val="0"/>
        </w:rPr>
        <w:t xml:space="preserve"> </w:t>
      </w:r>
      <w:r>
        <w:t>теплоснабжения,</w:t>
      </w:r>
      <w:r>
        <w:rPr>
          <w:b w:val="0"/>
        </w:rPr>
        <w:t xml:space="preserve"> </w:t>
      </w:r>
      <w:r>
        <w:t>с</w:t>
      </w:r>
      <w:r>
        <w:rPr>
          <w:b w:val="0"/>
        </w:rPr>
        <w:t xml:space="preserve"> </w:t>
      </w:r>
      <w:r>
        <w:t>учетом</w:t>
      </w:r>
      <w:r>
        <w:rPr>
          <w:b w:val="0"/>
        </w:rPr>
        <w:t xml:space="preserve"> </w:t>
      </w:r>
      <w:r>
        <w:t>введенных</w:t>
      </w:r>
      <w:r>
        <w:rPr>
          <w:b w:val="0"/>
        </w:rPr>
        <w:t xml:space="preserve"> </w:t>
      </w:r>
      <w:r>
        <w:t>в</w:t>
      </w:r>
      <w:r>
        <w:rPr>
          <w:b w:val="0"/>
        </w:rPr>
        <w:t xml:space="preserve"> </w:t>
      </w:r>
      <w:r>
        <w:t>эксплуатацию</w:t>
      </w:r>
      <w:r>
        <w:rPr>
          <w:b w:val="0"/>
        </w:rPr>
        <w:t xml:space="preserve"> </w:t>
      </w:r>
      <w:r>
        <w:t>новых</w:t>
      </w:r>
      <w:r>
        <w:rPr>
          <w:b w:val="0"/>
        </w:rPr>
        <w:t xml:space="preserve"> </w:t>
      </w:r>
      <w:r>
        <w:t>и</w:t>
      </w:r>
      <w:r>
        <w:rPr>
          <w:b w:val="0"/>
        </w:rPr>
        <w:t xml:space="preserve"> </w:t>
      </w:r>
      <w:r>
        <w:t>реконструированных</w:t>
      </w:r>
      <w:r>
        <w:rPr>
          <w:b w:val="0"/>
        </w:rPr>
        <w:t xml:space="preserve"> </w:t>
      </w:r>
      <w:r>
        <w:t>тепловых</w:t>
      </w:r>
      <w:r>
        <w:rPr>
          <w:b w:val="0"/>
        </w:rPr>
        <w:t xml:space="preserve"> </w:t>
      </w:r>
      <w:r>
        <w:t>сетей</w:t>
      </w:r>
      <w:r>
        <w:rPr>
          <w:b w:val="0"/>
        </w:rPr>
        <w:t xml:space="preserve"> </w:t>
      </w:r>
      <w:r>
        <w:t>и</w:t>
      </w:r>
      <w:r>
        <w:rPr>
          <w:b w:val="0"/>
        </w:rPr>
        <w:t xml:space="preserve"> </w:t>
      </w:r>
      <w:r>
        <w:t>сооружений</w:t>
      </w:r>
      <w:r>
        <w:rPr>
          <w:b w:val="0"/>
        </w:rPr>
        <w:t xml:space="preserve"> </w:t>
      </w:r>
      <w:r>
        <w:t>на</w:t>
      </w:r>
      <w:r>
        <w:rPr>
          <w:b w:val="0"/>
        </w:rPr>
        <w:t xml:space="preserve"> </w:t>
      </w:r>
      <w:bookmarkEnd w:id="88"/>
      <w:r>
        <w:t>них</w:t>
      </w:r>
    </w:p>
    <w:p w:rsidR="00CA75EC" w:rsidRDefault="0004286D">
      <w:pPr>
        <w:pStyle w:val="a3"/>
        <w:spacing w:before="121" w:line="360" w:lineRule="auto"/>
        <w:ind w:left="142" w:right="132" w:firstLine="708"/>
      </w:pPr>
      <w:r>
        <w:t>Изменения в</w:t>
      </w:r>
      <w:r>
        <w:rPr>
          <w:spacing w:val="-4"/>
        </w:rPr>
        <w:t xml:space="preserve"> </w:t>
      </w:r>
      <w:r>
        <w:t>показателях</w:t>
      </w:r>
      <w:r>
        <w:rPr>
          <w:spacing w:val="-1"/>
        </w:rPr>
        <w:t xml:space="preserve"> </w:t>
      </w:r>
      <w:r>
        <w:t>надежности</w:t>
      </w:r>
      <w:r>
        <w:rPr>
          <w:spacing w:val="-2"/>
        </w:rPr>
        <w:t xml:space="preserve"> </w:t>
      </w:r>
      <w:r>
        <w:t>теплоснабжения за</w:t>
      </w:r>
      <w:r>
        <w:rPr>
          <w:spacing w:val="-2"/>
        </w:rPr>
        <w:t xml:space="preserve"> </w:t>
      </w:r>
      <w:r>
        <w:t>период,</w:t>
      </w:r>
      <w:r>
        <w:rPr>
          <w:spacing w:val="-1"/>
        </w:rPr>
        <w:t xml:space="preserve"> </w:t>
      </w:r>
      <w:r>
        <w:t>предшествующий актуализации схемы теплоснабжения, с учетом введенных в эксплуатацию новых и реконструированных тепловых сетей и сооружений на них отсутствуют.</w:t>
      </w:r>
    </w:p>
    <w:p w:rsidR="00CA75EC" w:rsidRDefault="00CA75EC">
      <w:pPr>
        <w:pStyle w:val="a3"/>
        <w:spacing w:line="360" w:lineRule="auto"/>
        <w:sectPr w:rsidR="00CA75EC">
          <w:pgSz w:w="11900" w:h="16840"/>
          <w:pgMar w:top="1060" w:right="708" w:bottom="960" w:left="1559" w:header="0" w:footer="776" w:gutter="0"/>
          <w:cols w:space="720"/>
        </w:sectPr>
      </w:pPr>
    </w:p>
    <w:p w:rsidR="00CA75EC" w:rsidRDefault="00CA75EC">
      <w:pPr>
        <w:pStyle w:val="a3"/>
        <w:spacing w:before="84"/>
        <w:jc w:val="left"/>
      </w:pPr>
    </w:p>
    <w:p w:rsidR="00CA75EC" w:rsidRDefault="0004286D">
      <w:pPr>
        <w:ind w:right="6"/>
        <w:jc w:val="center"/>
        <w:rPr>
          <w:b/>
          <w:sz w:val="24"/>
        </w:rPr>
      </w:pPr>
      <w:r>
        <w:rPr>
          <w:b/>
          <w:sz w:val="24"/>
        </w:rPr>
        <w:t>Таблица</w:t>
      </w:r>
      <w:r>
        <w:rPr>
          <w:spacing w:val="-7"/>
          <w:sz w:val="24"/>
        </w:rPr>
        <w:t xml:space="preserve"> </w:t>
      </w:r>
      <w:r>
        <w:rPr>
          <w:b/>
          <w:sz w:val="24"/>
        </w:rPr>
        <w:t>40</w:t>
      </w:r>
      <w:r>
        <w:rPr>
          <w:spacing w:val="-5"/>
          <w:sz w:val="24"/>
        </w:rPr>
        <w:t xml:space="preserve"> </w:t>
      </w:r>
      <w:r>
        <w:rPr>
          <w:b/>
          <w:sz w:val="24"/>
        </w:rPr>
        <w:t>–</w:t>
      </w:r>
      <w:r>
        <w:rPr>
          <w:spacing w:val="-5"/>
          <w:sz w:val="24"/>
        </w:rPr>
        <w:t xml:space="preserve"> </w:t>
      </w:r>
      <w:r>
        <w:rPr>
          <w:b/>
          <w:sz w:val="24"/>
        </w:rPr>
        <w:t>Результаты</w:t>
      </w:r>
      <w:r>
        <w:rPr>
          <w:spacing w:val="-5"/>
          <w:sz w:val="24"/>
        </w:rPr>
        <w:t xml:space="preserve"> </w:t>
      </w:r>
      <w:r>
        <w:rPr>
          <w:b/>
          <w:sz w:val="24"/>
        </w:rPr>
        <w:t>расчета</w:t>
      </w:r>
      <w:r>
        <w:rPr>
          <w:spacing w:val="-5"/>
          <w:sz w:val="24"/>
        </w:rPr>
        <w:t xml:space="preserve"> </w:t>
      </w:r>
      <w:r>
        <w:rPr>
          <w:b/>
          <w:sz w:val="24"/>
        </w:rPr>
        <w:t>надёжности</w:t>
      </w:r>
      <w:r>
        <w:rPr>
          <w:spacing w:val="-4"/>
          <w:sz w:val="24"/>
        </w:rPr>
        <w:t xml:space="preserve"> </w:t>
      </w:r>
      <w:r>
        <w:rPr>
          <w:b/>
          <w:sz w:val="24"/>
        </w:rPr>
        <w:t>тепловых</w:t>
      </w:r>
      <w:r>
        <w:rPr>
          <w:spacing w:val="-5"/>
          <w:sz w:val="24"/>
        </w:rPr>
        <w:t xml:space="preserve"> </w:t>
      </w:r>
      <w:r>
        <w:rPr>
          <w:b/>
          <w:spacing w:val="-2"/>
          <w:sz w:val="24"/>
        </w:rPr>
        <w:t>сетей</w:t>
      </w: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1"/>
        <w:gridCol w:w="1551"/>
        <w:gridCol w:w="1765"/>
        <w:gridCol w:w="1489"/>
        <w:gridCol w:w="2185"/>
        <w:gridCol w:w="1520"/>
        <w:gridCol w:w="1578"/>
        <w:gridCol w:w="1576"/>
        <w:gridCol w:w="1350"/>
      </w:tblGrid>
      <w:tr w:rsidR="00CA75EC">
        <w:trPr>
          <w:trHeight w:val="1103"/>
        </w:trPr>
        <w:tc>
          <w:tcPr>
            <w:tcW w:w="1781" w:type="dxa"/>
          </w:tcPr>
          <w:p w:rsidR="00CA75EC" w:rsidRDefault="00CA75EC">
            <w:pPr>
              <w:pStyle w:val="TableParagraph"/>
              <w:jc w:val="left"/>
              <w:rPr>
                <w:b/>
                <w:sz w:val="16"/>
              </w:rPr>
            </w:pPr>
          </w:p>
          <w:p w:rsidR="00CA75EC" w:rsidRDefault="00CA75EC">
            <w:pPr>
              <w:pStyle w:val="TableParagraph"/>
              <w:jc w:val="left"/>
              <w:rPr>
                <w:b/>
                <w:sz w:val="16"/>
              </w:rPr>
            </w:pPr>
          </w:p>
          <w:p w:rsidR="00CA75EC" w:rsidRDefault="0004286D">
            <w:pPr>
              <w:pStyle w:val="TableParagraph"/>
              <w:spacing w:before="1"/>
              <w:ind w:left="505" w:right="342" w:hanging="152"/>
              <w:jc w:val="left"/>
              <w:rPr>
                <w:b/>
                <w:sz w:val="16"/>
              </w:rPr>
            </w:pPr>
            <w:r>
              <w:rPr>
                <w:b/>
                <w:spacing w:val="-2"/>
                <w:sz w:val="16"/>
              </w:rPr>
              <w:t>Наименование</w:t>
            </w:r>
            <w:r>
              <w:rPr>
                <w:spacing w:val="40"/>
                <w:sz w:val="16"/>
              </w:rPr>
              <w:t xml:space="preserve"> </w:t>
            </w:r>
            <w:r>
              <w:rPr>
                <w:b/>
                <w:spacing w:val="-2"/>
                <w:sz w:val="16"/>
              </w:rPr>
              <w:t>источника</w:t>
            </w:r>
          </w:p>
        </w:tc>
        <w:tc>
          <w:tcPr>
            <w:tcW w:w="1551" w:type="dxa"/>
          </w:tcPr>
          <w:p w:rsidR="00CA75EC" w:rsidRDefault="00CA75EC">
            <w:pPr>
              <w:pStyle w:val="TableParagraph"/>
              <w:jc w:val="left"/>
              <w:rPr>
                <w:b/>
                <w:sz w:val="16"/>
              </w:rPr>
            </w:pPr>
          </w:p>
          <w:p w:rsidR="00CA75EC" w:rsidRDefault="00CA75EC">
            <w:pPr>
              <w:pStyle w:val="TableParagraph"/>
              <w:spacing w:before="92"/>
              <w:jc w:val="left"/>
              <w:rPr>
                <w:b/>
                <w:sz w:val="16"/>
              </w:rPr>
            </w:pPr>
          </w:p>
          <w:p w:rsidR="00CA75EC" w:rsidRDefault="0004286D">
            <w:pPr>
              <w:pStyle w:val="TableParagraph"/>
              <w:ind w:left="12"/>
              <w:rPr>
                <w:b/>
                <w:sz w:val="16"/>
              </w:rPr>
            </w:pPr>
            <w:r>
              <w:rPr>
                <w:b/>
                <w:sz w:val="16"/>
              </w:rPr>
              <w:t>Длина</w:t>
            </w:r>
            <w:r>
              <w:rPr>
                <w:spacing w:val="-8"/>
                <w:sz w:val="16"/>
              </w:rPr>
              <w:t xml:space="preserve"> </w:t>
            </w:r>
            <w:r>
              <w:rPr>
                <w:b/>
                <w:sz w:val="16"/>
              </w:rPr>
              <w:t>участка,</w:t>
            </w:r>
            <w:r>
              <w:rPr>
                <w:spacing w:val="-6"/>
                <w:sz w:val="16"/>
              </w:rPr>
              <w:t xml:space="preserve"> </w:t>
            </w:r>
            <w:r>
              <w:rPr>
                <w:b/>
                <w:spacing w:val="-12"/>
                <w:sz w:val="16"/>
              </w:rPr>
              <w:t>м</w:t>
            </w:r>
          </w:p>
        </w:tc>
        <w:tc>
          <w:tcPr>
            <w:tcW w:w="1765" w:type="dxa"/>
          </w:tcPr>
          <w:p w:rsidR="00CA75EC" w:rsidRDefault="00CA75EC">
            <w:pPr>
              <w:pStyle w:val="TableParagraph"/>
              <w:jc w:val="left"/>
              <w:rPr>
                <w:b/>
                <w:sz w:val="16"/>
              </w:rPr>
            </w:pPr>
          </w:p>
          <w:p w:rsidR="00CA75EC" w:rsidRDefault="00CA75EC">
            <w:pPr>
              <w:pStyle w:val="TableParagraph"/>
              <w:jc w:val="left"/>
              <w:rPr>
                <w:b/>
                <w:sz w:val="16"/>
              </w:rPr>
            </w:pPr>
          </w:p>
          <w:p w:rsidR="00CA75EC" w:rsidRDefault="0004286D">
            <w:pPr>
              <w:pStyle w:val="TableParagraph"/>
              <w:spacing w:before="1"/>
              <w:ind w:left="236" w:right="214" w:firstLine="331"/>
              <w:jc w:val="left"/>
              <w:rPr>
                <w:b/>
                <w:sz w:val="16"/>
              </w:rPr>
            </w:pPr>
            <w:proofErr w:type="spellStart"/>
            <w:r>
              <w:rPr>
                <w:b/>
                <w:spacing w:val="-2"/>
                <w:sz w:val="16"/>
              </w:rPr>
              <w:t>Диаметp</w:t>
            </w:r>
            <w:proofErr w:type="spellEnd"/>
            <w:r>
              <w:rPr>
                <w:spacing w:val="40"/>
                <w:sz w:val="16"/>
              </w:rPr>
              <w:t xml:space="preserve"> </w:t>
            </w:r>
            <w:proofErr w:type="spellStart"/>
            <w:r>
              <w:rPr>
                <w:b/>
                <w:sz w:val="16"/>
              </w:rPr>
              <w:t>тpубопpовода</w:t>
            </w:r>
            <w:proofErr w:type="spellEnd"/>
            <w:r>
              <w:rPr>
                <w:b/>
                <w:sz w:val="16"/>
              </w:rPr>
              <w:t>,</w:t>
            </w:r>
            <w:r>
              <w:rPr>
                <w:spacing w:val="-10"/>
                <w:sz w:val="16"/>
              </w:rPr>
              <w:t xml:space="preserve"> </w:t>
            </w:r>
            <w:r>
              <w:rPr>
                <w:b/>
                <w:sz w:val="16"/>
              </w:rPr>
              <w:t>мм</w:t>
            </w:r>
          </w:p>
        </w:tc>
        <w:tc>
          <w:tcPr>
            <w:tcW w:w="1489" w:type="dxa"/>
          </w:tcPr>
          <w:p w:rsidR="00CA75EC" w:rsidRDefault="00CA75EC">
            <w:pPr>
              <w:pStyle w:val="TableParagraph"/>
              <w:jc w:val="left"/>
              <w:rPr>
                <w:b/>
                <w:sz w:val="16"/>
              </w:rPr>
            </w:pPr>
          </w:p>
          <w:p w:rsidR="00CA75EC" w:rsidRDefault="00CA75EC">
            <w:pPr>
              <w:pStyle w:val="TableParagraph"/>
              <w:jc w:val="left"/>
              <w:rPr>
                <w:b/>
                <w:sz w:val="16"/>
              </w:rPr>
            </w:pPr>
          </w:p>
          <w:p w:rsidR="00CA75EC" w:rsidRDefault="0004286D">
            <w:pPr>
              <w:pStyle w:val="TableParagraph"/>
              <w:spacing w:before="1"/>
              <w:ind w:left="77" w:right="63" w:firstLine="396"/>
              <w:jc w:val="left"/>
              <w:rPr>
                <w:b/>
                <w:sz w:val="16"/>
              </w:rPr>
            </w:pPr>
            <w:r>
              <w:rPr>
                <w:b/>
                <w:spacing w:val="-2"/>
                <w:sz w:val="16"/>
              </w:rPr>
              <w:t>Период</w:t>
            </w:r>
            <w:r>
              <w:rPr>
                <w:spacing w:val="40"/>
                <w:sz w:val="16"/>
              </w:rPr>
              <w:t xml:space="preserve"> </w:t>
            </w:r>
            <w:r>
              <w:rPr>
                <w:b/>
                <w:sz w:val="16"/>
              </w:rPr>
              <w:t>эксплуатации,</w:t>
            </w:r>
            <w:r>
              <w:rPr>
                <w:spacing w:val="-10"/>
                <w:sz w:val="16"/>
              </w:rPr>
              <w:t xml:space="preserve"> </w:t>
            </w:r>
            <w:r>
              <w:rPr>
                <w:b/>
                <w:sz w:val="16"/>
              </w:rPr>
              <w:t>лет</w:t>
            </w:r>
          </w:p>
        </w:tc>
        <w:tc>
          <w:tcPr>
            <w:tcW w:w="2185" w:type="dxa"/>
          </w:tcPr>
          <w:p w:rsidR="00CA75EC" w:rsidRDefault="00CA75EC">
            <w:pPr>
              <w:pStyle w:val="TableParagraph"/>
              <w:jc w:val="left"/>
              <w:rPr>
                <w:b/>
                <w:sz w:val="16"/>
              </w:rPr>
            </w:pPr>
          </w:p>
          <w:p w:rsidR="00CA75EC" w:rsidRDefault="00CA75EC">
            <w:pPr>
              <w:pStyle w:val="TableParagraph"/>
              <w:jc w:val="left"/>
              <w:rPr>
                <w:b/>
                <w:sz w:val="16"/>
              </w:rPr>
            </w:pPr>
          </w:p>
          <w:p w:rsidR="00CA75EC" w:rsidRDefault="0004286D">
            <w:pPr>
              <w:pStyle w:val="TableParagraph"/>
              <w:spacing w:before="1"/>
              <w:ind w:left="321" w:right="171" w:hanging="142"/>
              <w:jc w:val="left"/>
              <w:rPr>
                <w:b/>
                <w:sz w:val="16"/>
              </w:rPr>
            </w:pPr>
            <w:r>
              <w:rPr>
                <w:b/>
                <w:sz w:val="16"/>
              </w:rPr>
              <w:t>Частота</w:t>
            </w:r>
            <w:r>
              <w:rPr>
                <w:spacing w:val="-10"/>
                <w:sz w:val="16"/>
              </w:rPr>
              <w:t xml:space="preserve"> </w:t>
            </w:r>
            <w:r>
              <w:rPr>
                <w:b/>
                <w:sz w:val="16"/>
              </w:rPr>
              <w:t>(интенсивность)</w:t>
            </w:r>
            <w:r>
              <w:rPr>
                <w:spacing w:val="40"/>
                <w:sz w:val="16"/>
              </w:rPr>
              <w:t xml:space="preserve"> </w:t>
            </w:r>
            <w:r>
              <w:rPr>
                <w:b/>
                <w:sz w:val="16"/>
              </w:rPr>
              <w:t>отказа</w:t>
            </w:r>
            <w:r>
              <w:rPr>
                <w:sz w:val="16"/>
              </w:rPr>
              <w:t xml:space="preserve"> </w:t>
            </w:r>
            <w:r>
              <w:rPr>
                <w:b/>
                <w:sz w:val="16"/>
              </w:rPr>
              <w:t>участка,</w:t>
            </w:r>
            <w:r>
              <w:rPr>
                <w:sz w:val="16"/>
              </w:rPr>
              <w:t xml:space="preserve"> </w:t>
            </w:r>
            <w:r>
              <w:rPr>
                <w:b/>
                <w:sz w:val="16"/>
              </w:rPr>
              <w:t>1/час</w:t>
            </w:r>
          </w:p>
        </w:tc>
        <w:tc>
          <w:tcPr>
            <w:tcW w:w="1520" w:type="dxa"/>
          </w:tcPr>
          <w:p w:rsidR="00CA75EC" w:rsidRDefault="00CA75EC">
            <w:pPr>
              <w:pStyle w:val="TableParagraph"/>
              <w:spacing w:before="93"/>
              <w:jc w:val="left"/>
              <w:rPr>
                <w:b/>
                <w:sz w:val="16"/>
              </w:rPr>
            </w:pPr>
          </w:p>
          <w:p w:rsidR="00CA75EC" w:rsidRDefault="0004286D">
            <w:pPr>
              <w:pStyle w:val="TableParagraph"/>
              <w:ind w:left="176" w:right="172" w:firstLine="2"/>
              <w:rPr>
                <w:b/>
                <w:sz w:val="16"/>
              </w:rPr>
            </w:pPr>
            <w:r>
              <w:rPr>
                <w:b/>
                <w:sz w:val="16"/>
              </w:rPr>
              <w:t>Среднее</w:t>
            </w:r>
            <w:r>
              <w:rPr>
                <w:sz w:val="16"/>
              </w:rPr>
              <w:t xml:space="preserve"> </w:t>
            </w:r>
            <w:r>
              <w:rPr>
                <w:b/>
                <w:sz w:val="16"/>
              </w:rPr>
              <w:t>время</w:t>
            </w:r>
            <w:r>
              <w:rPr>
                <w:spacing w:val="40"/>
                <w:sz w:val="16"/>
              </w:rPr>
              <w:t xml:space="preserve"> </w:t>
            </w:r>
            <w:r>
              <w:rPr>
                <w:b/>
                <w:spacing w:val="-2"/>
                <w:sz w:val="16"/>
              </w:rPr>
              <w:t>восстановления</w:t>
            </w:r>
            <w:r>
              <w:rPr>
                <w:spacing w:val="40"/>
                <w:sz w:val="16"/>
              </w:rPr>
              <w:t xml:space="preserve"> </w:t>
            </w:r>
            <w:r>
              <w:rPr>
                <w:b/>
                <w:sz w:val="16"/>
              </w:rPr>
              <w:t>участка,</w:t>
            </w:r>
            <w:r>
              <w:rPr>
                <w:spacing w:val="-5"/>
                <w:sz w:val="16"/>
              </w:rPr>
              <w:t xml:space="preserve"> </w:t>
            </w:r>
            <w:r>
              <w:rPr>
                <w:b/>
                <w:sz w:val="16"/>
              </w:rPr>
              <w:t>час</w:t>
            </w:r>
          </w:p>
        </w:tc>
        <w:tc>
          <w:tcPr>
            <w:tcW w:w="1578" w:type="dxa"/>
          </w:tcPr>
          <w:p w:rsidR="00CA75EC" w:rsidRDefault="00CA75EC">
            <w:pPr>
              <w:pStyle w:val="TableParagraph"/>
              <w:jc w:val="left"/>
              <w:rPr>
                <w:b/>
                <w:sz w:val="16"/>
              </w:rPr>
            </w:pPr>
          </w:p>
          <w:p w:rsidR="00CA75EC" w:rsidRDefault="0004286D">
            <w:pPr>
              <w:pStyle w:val="TableParagraph"/>
              <w:ind w:left="24" w:right="23" w:firstLine="1"/>
              <w:rPr>
                <w:b/>
                <w:sz w:val="16"/>
              </w:rPr>
            </w:pPr>
            <w:r>
              <w:rPr>
                <w:b/>
                <w:sz w:val="16"/>
              </w:rPr>
              <w:t>Параметр</w:t>
            </w:r>
            <w:r>
              <w:rPr>
                <w:spacing w:val="-1"/>
                <w:sz w:val="16"/>
              </w:rPr>
              <w:t xml:space="preserve"> </w:t>
            </w:r>
            <w:r>
              <w:rPr>
                <w:b/>
                <w:sz w:val="16"/>
              </w:rPr>
              <w:t>потока</w:t>
            </w:r>
            <w:r>
              <w:rPr>
                <w:spacing w:val="40"/>
                <w:sz w:val="16"/>
              </w:rPr>
              <w:t xml:space="preserve"> </w:t>
            </w:r>
            <w:r>
              <w:rPr>
                <w:b/>
                <w:spacing w:val="-2"/>
                <w:sz w:val="16"/>
              </w:rPr>
              <w:t>отказов</w:t>
            </w:r>
            <w:r>
              <w:rPr>
                <w:spacing w:val="40"/>
                <w:sz w:val="16"/>
              </w:rPr>
              <w:t xml:space="preserve"> </w:t>
            </w:r>
            <w:r>
              <w:rPr>
                <w:b/>
                <w:sz w:val="16"/>
              </w:rPr>
              <w:t>теплоснабжения</w:t>
            </w:r>
            <w:r>
              <w:rPr>
                <w:spacing w:val="-10"/>
                <w:sz w:val="16"/>
              </w:rPr>
              <w:t xml:space="preserve"> </w:t>
            </w:r>
            <w:r>
              <w:rPr>
                <w:b/>
                <w:sz w:val="16"/>
              </w:rPr>
              <w:t>при</w:t>
            </w:r>
            <w:r>
              <w:rPr>
                <w:spacing w:val="40"/>
                <w:sz w:val="16"/>
              </w:rPr>
              <w:t xml:space="preserve"> </w:t>
            </w:r>
            <w:r>
              <w:rPr>
                <w:b/>
                <w:sz w:val="16"/>
              </w:rPr>
              <w:t>отказе</w:t>
            </w:r>
            <w:r>
              <w:rPr>
                <w:spacing w:val="-7"/>
                <w:sz w:val="16"/>
              </w:rPr>
              <w:t xml:space="preserve"> </w:t>
            </w:r>
            <w:r>
              <w:rPr>
                <w:b/>
                <w:sz w:val="16"/>
              </w:rPr>
              <w:t>участка,</w:t>
            </w:r>
            <w:r>
              <w:rPr>
                <w:spacing w:val="-5"/>
                <w:sz w:val="16"/>
              </w:rPr>
              <w:t xml:space="preserve"> </w:t>
            </w:r>
            <w:r>
              <w:rPr>
                <w:b/>
                <w:spacing w:val="-4"/>
                <w:sz w:val="16"/>
              </w:rPr>
              <w:t>1/год</w:t>
            </w:r>
          </w:p>
        </w:tc>
        <w:tc>
          <w:tcPr>
            <w:tcW w:w="1576" w:type="dxa"/>
          </w:tcPr>
          <w:p w:rsidR="00CA75EC" w:rsidRDefault="0004286D">
            <w:pPr>
              <w:pStyle w:val="TableParagraph"/>
              <w:spacing w:before="93"/>
              <w:ind w:left="31" w:right="28"/>
              <w:rPr>
                <w:b/>
                <w:sz w:val="16"/>
              </w:rPr>
            </w:pPr>
            <w:r>
              <w:rPr>
                <w:b/>
                <w:sz w:val="16"/>
              </w:rPr>
              <w:t>Параметр</w:t>
            </w:r>
            <w:r>
              <w:rPr>
                <w:spacing w:val="-10"/>
                <w:sz w:val="16"/>
              </w:rPr>
              <w:t xml:space="preserve"> </w:t>
            </w:r>
            <w:r>
              <w:rPr>
                <w:b/>
                <w:sz w:val="16"/>
              </w:rPr>
              <w:t>потока</w:t>
            </w:r>
            <w:r>
              <w:rPr>
                <w:spacing w:val="40"/>
                <w:sz w:val="16"/>
              </w:rPr>
              <w:t xml:space="preserve"> </w:t>
            </w:r>
            <w:r>
              <w:rPr>
                <w:b/>
                <w:spacing w:val="-2"/>
                <w:sz w:val="16"/>
              </w:rPr>
              <w:t>отказов</w:t>
            </w:r>
            <w:r>
              <w:rPr>
                <w:spacing w:val="40"/>
                <w:sz w:val="16"/>
              </w:rPr>
              <w:t xml:space="preserve"> </w:t>
            </w:r>
            <w:r>
              <w:rPr>
                <w:b/>
                <w:spacing w:val="-2"/>
                <w:sz w:val="16"/>
              </w:rPr>
              <w:t>теплоснабжения</w:t>
            </w:r>
            <w:r>
              <w:rPr>
                <w:spacing w:val="40"/>
                <w:sz w:val="16"/>
              </w:rPr>
              <w:t xml:space="preserve"> </w:t>
            </w:r>
            <w:r>
              <w:rPr>
                <w:b/>
                <w:spacing w:val="-2"/>
                <w:sz w:val="16"/>
              </w:rPr>
              <w:t>накопленным</w:t>
            </w:r>
            <w:r>
              <w:rPr>
                <w:spacing w:val="40"/>
                <w:sz w:val="16"/>
              </w:rPr>
              <w:t xml:space="preserve"> </w:t>
            </w:r>
            <w:r>
              <w:rPr>
                <w:b/>
                <w:sz w:val="16"/>
              </w:rPr>
              <w:t>итогом,</w:t>
            </w:r>
            <w:r>
              <w:rPr>
                <w:spacing w:val="-5"/>
                <w:sz w:val="16"/>
              </w:rPr>
              <w:t xml:space="preserve"> </w:t>
            </w:r>
            <w:r>
              <w:rPr>
                <w:b/>
                <w:sz w:val="16"/>
              </w:rPr>
              <w:t>1/час</w:t>
            </w:r>
          </w:p>
        </w:tc>
        <w:tc>
          <w:tcPr>
            <w:tcW w:w="1350" w:type="dxa"/>
          </w:tcPr>
          <w:p w:rsidR="00CA75EC" w:rsidRDefault="0004286D">
            <w:pPr>
              <w:pStyle w:val="TableParagraph"/>
              <w:spacing w:before="1"/>
              <w:ind w:left="169" w:right="175" w:hanging="1"/>
              <w:rPr>
                <w:b/>
                <w:sz w:val="16"/>
              </w:rPr>
            </w:pPr>
            <w:r>
              <w:rPr>
                <w:b/>
                <w:spacing w:val="-2"/>
                <w:sz w:val="16"/>
              </w:rPr>
              <w:t>Вероятность</w:t>
            </w:r>
            <w:r>
              <w:rPr>
                <w:spacing w:val="40"/>
                <w:sz w:val="16"/>
              </w:rPr>
              <w:t xml:space="preserve"> </w:t>
            </w:r>
            <w:r>
              <w:rPr>
                <w:b/>
                <w:spacing w:val="-2"/>
                <w:sz w:val="16"/>
              </w:rPr>
              <w:t>безотказной</w:t>
            </w:r>
            <w:r>
              <w:rPr>
                <w:spacing w:val="40"/>
                <w:sz w:val="16"/>
              </w:rPr>
              <w:t xml:space="preserve"> </w:t>
            </w:r>
            <w:r>
              <w:rPr>
                <w:b/>
                <w:sz w:val="16"/>
              </w:rPr>
              <w:t>работы</w:t>
            </w:r>
            <w:r>
              <w:rPr>
                <w:spacing w:val="-7"/>
                <w:sz w:val="16"/>
              </w:rPr>
              <w:t xml:space="preserve"> </w:t>
            </w:r>
            <w:r>
              <w:rPr>
                <w:b/>
                <w:sz w:val="16"/>
              </w:rPr>
              <w:t>пути</w:t>
            </w:r>
            <w:r>
              <w:rPr>
                <w:spacing w:val="40"/>
                <w:sz w:val="16"/>
              </w:rPr>
              <w:t xml:space="preserve"> </w:t>
            </w:r>
            <w:r>
              <w:rPr>
                <w:b/>
                <w:spacing w:val="-2"/>
                <w:sz w:val="16"/>
              </w:rPr>
              <w:t>относительно</w:t>
            </w:r>
            <w:r>
              <w:rPr>
                <w:spacing w:val="40"/>
                <w:sz w:val="16"/>
              </w:rPr>
              <w:t xml:space="preserve"> </w:t>
            </w:r>
            <w:r>
              <w:rPr>
                <w:b/>
                <w:spacing w:val="-2"/>
                <w:sz w:val="16"/>
              </w:rPr>
              <w:t>конечного</w:t>
            </w:r>
          </w:p>
          <w:p w:rsidR="00CA75EC" w:rsidRDefault="0004286D">
            <w:pPr>
              <w:pStyle w:val="TableParagraph"/>
              <w:spacing w:line="162" w:lineRule="exact"/>
              <w:ind w:left="2" w:right="5"/>
              <w:rPr>
                <w:b/>
                <w:sz w:val="16"/>
              </w:rPr>
            </w:pPr>
            <w:r>
              <w:rPr>
                <w:b/>
                <w:spacing w:val="-2"/>
                <w:sz w:val="16"/>
              </w:rPr>
              <w:t>потребителя</w:t>
            </w:r>
          </w:p>
        </w:tc>
      </w:tr>
      <w:tr w:rsidR="00CA75EC">
        <w:trPr>
          <w:trHeight w:val="184"/>
        </w:trPr>
        <w:tc>
          <w:tcPr>
            <w:tcW w:w="1781" w:type="dxa"/>
          </w:tcPr>
          <w:p w:rsidR="00CA75EC" w:rsidRDefault="0004286D">
            <w:pPr>
              <w:pStyle w:val="TableParagraph"/>
              <w:spacing w:before="1" w:line="163" w:lineRule="exact"/>
              <w:ind w:left="14" w:right="4"/>
              <w:rPr>
                <w:sz w:val="16"/>
              </w:rPr>
            </w:pPr>
            <w:r>
              <w:rPr>
                <w:sz w:val="16"/>
              </w:rPr>
              <w:t>Котельная</w:t>
            </w:r>
            <w:r>
              <w:rPr>
                <w:spacing w:val="-8"/>
                <w:sz w:val="16"/>
              </w:rPr>
              <w:t xml:space="preserve"> </w:t>
            </w:r>
            <w:r>
              <w:rPr>
                <w:spacing w:val="-5"/>
                <w:sz w:val="16"/>
              </w:rPr>
              <w:t>№1</w:t>
            </w:r>
          </w:p>
        </w:tc>
        <w:tc>
          <w:tcPr>
            <w:tcW w:w="1551" w:type="dxa"/>
          </w:tcPr>
          <w:p w:rsidR="00CA75EC" w:rsidRDefault="0004286D">
            <w:pPr>
              <w:pStyle w:val="TableParagraph"/>
              <w:spacing w:before="1" w:line="163" w:lineRule="exact"/>
              <w:ind w:left="12"/>
              <w:rPr>
                <w:sz w:val="16"/>
              </w:rPr>
            </w:pPr>
            <w:r>
              <w:rPr>
                <w:spacing w:val="-4"/>
                <w:sz w:val="16"/>
              </w:rPr>
              <w:t>14,6</w:t>
            </w:r>
          </w:p>
        </w:tc>
        <w:tc>
          <w:tcPr>
            <w:tcW w:w="1765" w:type="dxa"/>
          </w:tcPr>
          <w:p w:rsidR="00CA75EC" w:rsidRDefault="0004286D">
            <w:pPr>
              <w:pStyle w:val="TableParagraph"/>
              <w:spacing w:before="1" w:line="163" w:lineRule="exact"/>
              <w:ind w:left="13"/>
              <w:rPr>
                <w:sz w:val="16"/>
              </w:rPr>
            </w:pPr>
            <w:r>
              <w:rPr>
                <w:spacing w:val="-5"/>
                <w:sz w:val="16"/>
              </w:rPr>
              <w:t>25</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1,800679393</w:t>
            </w:r>
          </w:p>
        </w:tc>
        <w:tc>
          <w:tcPr>
            <w:tcW w:w="1520" w:type="dxa"/>
          </w:tcPr>
          <w:p w:rsidR="00CA75EC" w:rsidRDefault="0004286D">
            <w:pPr>
              <w:pStyle w:val="TableParagraph"/>
              <w:spacing w:before="1" w:line="163" w:lineRule="exact"/>
              <w:ind w:left="2"/>
              <w:rPr>
                <w:sz w:val="16"/>
              </w:rPr>
            </w:pPr>
            <w:r>
              <w:rPr>
                <w:spacing w:val="-5"/>
                <w:sz w:val="16"/>
              </w:rPr>
              <w:t>6,2</w:t>
            </w:r>
          </w:p>
        </w:tc>
        <w:tc>
          <w:tcPr>
            <w:tcW w:w="1578" w:type="dxa"/>
          </w:tcPr>
          <w:p w:rsidR="00CA75EC" w:rsidRDefault="0004286D">
            <w:pPr>
              <w:pStyle w:val="TableParagraph"/>
              <w:spacing w:before="1" w:line="163" w:lineRule="exact"/>
              <w:ind w:right="1"/>
              <w:rPr>
                <w:sz w:val="16"/>
              </w:rPr>
            </w:pPr>
            <w:r>
              <w:rPr>
                <w:spacing w:val="-2"/>
                <w:sz w:val="16"/>
              </w:rPr>
              <w:t>2,89277E-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2,89277E-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0,99997107</w:t>
            </w:r>
          </w:p>
        </w:tc>
      </w:tr>
      <w:tr w:rsidR="00CA75EC">
        <w:trPr>
          <w:trHeight w:val="184"/>
        </w:trPr>
        <w:tc>
          <w:tcPr>
            <w:tcW w:w="1781" w:type="dxa"/>
          </w:tcPr>
          <w:p w:rsidR="00CA75EC" w:rsidRDefault="0004286D">
            <w:pPr>
              <w:pStyle w:val="TableParagraph"/>
              <w:spacing w:before="1" w:line="163" w:lineRule="exact"/>
              <w:ind w:left="14" w:right="4"/>
              <w:rPr>
                <w:sz w:val="16"/>
              </w:rPr>
            </w:pPr>
            <w:r>
              <w:rPr>
                <w:sz w:val="16"/>
              </w:rPr>
              <w:t>Котельная</w:t>
            </w:r>
            <w:r>
              <w:rPr>
                <w:spacing w:val="-8"/>
                <w:sz w:val="16"/>
              </w:rPr>
              <w:t xml:space="preserve"> </w:t>
            </w:r>
            <w:r>
              <w:rPr>
                <w:spacing w:val="-5"/>
                <w:sz w:val="16"/>
              </w:rPr>
              <w:t>№1</w:t>
            </w:r>
          </w:p>
        </w:tc>
        <w:tc>
          <w:tcPr>
            <w:tcW w:w="1551" w:type="dxa"/>
          </w:tcPr>
          <w:p w:rsidR="00CA75EC" w:rsidRDefault="0004286D">
            <w:pPr>
              <w:pStyle w:val="TableParagraph"/>
              <w:spacing w:before="1" w:line="163" w:lineRule="exact"/>
              <w:ind w:left="12"/>
              <w:rPr>
                <w:sz w:val="16"/>
              </w:rPr>
            </w:pPr>
            <w:r>
              <w:rPr>
                <w:spacing w:val="-4"/>
                <w:sz w:val="16"/>
              </w:rPr>
              <w:t>46,8</w:t>
            </w:r>
          </w:p>
        </w:tc>
        <w:tc>
          <w:tcPr>
            <w:tcW w:w="1765" w:type="dxa"/>
          </w:tcPr>
          <w:p w:rsidR="00CA75EC" w:rsidRDefault="0004286D">
            <w:pPr>
              <w:pStyle w:val="TableParagraph"/>
              <w:spacing w:before="1" w:line="163" w:lineRule="exact"/>
              <w:ind w:left="13"/>
              <w:rPr>
                <w:sz w:val="16"/>
              </w:rPr>
            </w:pPr>
            <w:r>
              <w:rPr>
                <w:spacing w:val="-5"/>
                <w:sz w:val="16"/>
              </w:rPr>
              <w:t>40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1,726617055</w:t>
            </w:r>
          </w:p>
        </w:tc>
        <w:tc>
          <w:tcPr>
            <w:tcW w:w="1520" w:type="dxa"/>
          </w:tcPr>
          <w:p w:rsidR="00CA75EC" w:rsidRDefault="0004286D">
            <w:pPr>
              <w:pStyle w:val="TableParagraph"/>
              <w:spacing w:before="1" w:line="163" w:lineRule="exact"/>
              <w:ind w:left="2"/>
              <w:rPr>
                <w:sz w:val="16"/>
              </w:rPr>
            </w:pPr>
            <w:r>
              <w:rPr>
                <w:spacing w:val="-5"/>
                <w:sz w:val="16"/>
              </w:rPr>
              <w:t>6,3</w:t>
            </w:r>
          </w:p>
        </w:tc>
        <w:tc>
          <w:tcPr>
            <w:tcW w:w="1578" w:type="dxa"/>
          </w:tcPr>
          <w:p w:rsidR="00CA75EC" w:rsidRDefault="0004286D">
            <w:pPr>
              <w:pStyle w:val="TableParagraph"/>
              <w:spacing w:before="1" w:line="163" w:lineRule="exact"/>
              <w:ind w:right="1"/>
              <w:rPr>
                <w:sz w:val="16"/>
              </w:rPr>
            </w:pPr>
            <w:r>
              <w:rPr>
                <w:spacing w:val="-2"/>
                <w:sz w:val="16"/>
              </w:rPr>
              <w:t>3,18985E-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3,18985E-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0,99996810</w:t>
            </w:r>
          </w:p>
        </w:tc>
      </w:tr>
      <w:tr w:rsidR="00CA75EC">
        <w:trPr>
          <w:trHeight w:val="181"/>
        </w:trPr>
        <w:tc>
          <w:tcPr>
            <w:tcW w:w="1781" w:type="dxa"/>
          </w:tcPr>
          <w:p w:rsidR="00CA75EC" w:rsidRDefault="0004286D">
            <w:pPr>
              <w:pStyle w:val="TableParagraph"/>
              <w:spacing w:line="162" w:lineRule="exact"/>
              <w:ind w:left="14" w:right="4"/>
              <w:rPr>
                <w:sz w:val="16"/>
              </w:rPr>
            </w:pPr>
            <w:r>
              <w:rPr>
                <w:sz w:val="16"/>
              </w:rPr>
              <w:t>Котельная</w:t>
            </w:r>
            <w:r>
              <w:rPr>
                <w:spacing w:val="-8"/>
                <w:sz w:val="16"/>
              </w:rPr>
              <w:t xml:space="preserve"> </w:t>
            </w:r>
            <w:r>
              <w:rPr>
                <w:spacing w:val="-5"/>
                <w:sz w:val="16"/>
              </w:rPr>
              <w:t>№1</w:t>
            </w:r>
          </w:p>
        </w:tc>
        <w:tc>
          <w:tcPr>
            <w:tcW w:w="1551" w:type="dxa"/>
          </w:tcPr>
          <w:p w:rsidR="00CA75EC" w:rsidRDefault="0004286D">
            <w:pPr>
              <w:pStyle w:val="TableParagraph"/>
              <w:spacing w:line="162" w:lineRule="exact"/>
              <w:ind w:left="12" w:right="3"/>
              <w:rPr>
                <w:sz w:val="16"/>
              </w:rPr>
            </w:pPr>
            <w:r>
              <w:rPr>
                <w:spacing w:val="-2"/>
                <w:sz w:val="16"/>
              </w:rPr>
              <w:t>443,6</w:t>
            </w:r>
          </w:p>
        </w:tc>
        <w:tc>
          <w:tcPr>
            <w:tcW w:w="1765" w:type="dxa"/>
          </w:tcPr>
          <w:p w:rsidR="00CA75EC" w:rsidRDefault="0004286D">
            <w:pPr>
              <w:pStyle w:val="TableParagraph"/>
              <w:spacing w:line="162" w:lineRule="exact"/>
              <w:ind w:left="13"/>
              <w:rPr>
                <w:sz w:val="16"/>
              </w:rPr>
            </w:pPr>
            <w:r>
              <w:rPr>
                <w:spacing w:val="-5"/>
                <w:sz w:val="16"/>
              </w:rPr>
              <w:t>50</w:t>
            </w:r>
          </w:p>
        </w:tc>
        <w:tc>
          <w:tcPr>
            <w:tcW w:w="1489" w:type="dxa"/>
          </w:tcPr>
          <w:p w:rsidR="00CA75EC" w:rsidRDefault="0004286D">
            <w:pPr>
              <w:pStyle w:val="TableParagraph"/>
              <w:spacing w:line="162" w:lineRule="exact"/>
              <w:ind w:left="8"/>
              <w:rPr>
                <w:sz w:val="16"/>
              </w:rPr>
            </w:pPr>
            <w:r>
              <w:rPr>
                <w:spacing w:val="-5"/>
                <w:sz w:val="16"/>
              </w:rPr>
              <w:t>34</w:t>
            </w:r>
          </w:p>
        </w:tc>
        <w:tc>
          <w:tcPr>
            <w:tcW w:w="2185" w:type="dxa"/>
          </w:tcPr>
          <w:p w:rsidR="00CA75EC" w:rsidRDefault="0004286D">
            <w:pPr>
              <w:pStyle w:val="TableParagraph"/>
              <w:spacing w:line="162" w:lineRule="exact"/>
              <w:ind w:left="4"/>
              <w:rPr>
                <w:sz w:val="16"/>
              </w:rPr>
            </w:pPr>
            <w:r>
              <w:rPr>
                <w:spacing w:val="-2"/>
                <w:sz w:val="16"/>
              </w:rPr>
              <w:t>1,678942338</w:t>
            </w:r>
          </w:p>
        </w:tc>
        <w:tc>
          <w:tcPr>
            <w:tcW w:w="1520" w:type="dxa"/>
          </w:tcPr>
          <w:p w:rsidR="00CA75EC" w:rsidRDefault="0004286D">
            <w:pPr>
              <w:pStyle w:val="TableParagraph"/>
              <w:spacing w:line="162" w:lineRule="exact"/>
              <w:ind w:left="2"/>
              <w:rPr>
                <w:sz w:val="16"/>
              </w:rPr>
            </w:pPr>
            <w:r>
              <w:rPr>
                <w:spacing w:val="-5"/>
                <w:sz w:val="16"/>
              </w:rPr>
              <w:t>6,5</w:t>
            </w:r>
          </w:p>
        </w:tc>
        <w:tc>
          <w:tcPr>
            <w:tcW w:w="1578" w:type="dxa"/>
          </w:tcPr>
          <w:p w:rsidR="00CA75EC" w:rsidRDefault="0004286D">
            <w:pPr>
              <w:pStyle w:val="TableParagraph"/>
              <w:spacing w:line="162" w:lineRule="exact"/>
              <w:ind w:left="1" w:right="1"/>
              <w:rPr>
                <w:sz w:val="16"/>
              </w:rPr>
            </w:pPr>
            <w:r>
              <w:rPr>
                <w:spacing w:val="-2"/>
                <w:sz w:val="16"/>
              </w:rPr>
              <w:t>3,3414E-</w:t>
            </w:r>
            <w:r>
              <w:rPr>
                <w:spacing w:val="-5"/>
                <w:sz w:val="16"/>
              </w:rPr>
              <w:t>05</w:t>
            </w:r>
          </w:p>
        </w:tc>
        <w:tc>
          <w:tcPr>
            <w:tcW w:w="1576" w:type="dxa"/>
          </w:tcPr>
          <w:p w:rsidR="00CA75EC" w:rsidRDefault="0004286D">
            <w:pPr>
              <w:pStyle w:val="TableParagraph"/>
              <w:spacing w:line="162" w:lineRule="exact"/>
              <w:ind w:left="31" w:right="31"/>
              <w:rPr>
                <w:sz w:val="16"/>
              </w:rPr>
            </w:pPr>
            <w:r>
              <w:rPr>
                <w:spacing w:val="-2"/>
                <w:sz w:val="16"/>
              </w:rPr>
              <w:t>3,3414E-</w:t>
            </w:r>
            <w:r>
              <w:rPr>
                <w:spacing w:val="-5"/>
                <w:sz w:val="16"/>
              </w:rPr>
              <w:t>05</w:t>
            </w:r>
          </w:p>
        </w:tc>
        <w:tc>
          <w:tcPr>
            <w:tcW w:w="1350" w:type="dxa"/>
          </w:tcPr>
          <w:p w:rsidR="00CA75EC" w:rsidRDefault="0004286D">
            <w:pPr>
              <w:pStyle w:val="TableParagraph"/>
              <w:spacing w:line="162" w:lineRule="exact"/>
              <w:ind w:right="5"/>
              <w:rPr>
                <w:sz w:val="16"/>
              </w:rPr>
            </w:pPr>
            <w:r>
              <w:rPr>
                <w:spacing w:val="-2"/>
                <w:sz w:val="16"/>
              </w:rPr>
              <w:t>0,99996659</w:t>
            </w:r>
          </w:p>
        </w:tc>
      </w:tr>
      <w:tr w:rsidR="00CA75EC">
        <w:trPr>
          <w:trHeight w:val="184"/>
        </w:trPr>
        <w:tc>
          <w:tcPr>
            <w:tcW w:w="1781" w:type="dxa"/>
          </w:tcPr>
          <w:p w:rsidR="00CA75EC" w:rsidRDefault="0004286D">
            <w:pPr>
              <w:pStyle w:val="TableParagraph"/>
              <w:spacing w:before="1" w:line="163" w:lineRule="exact"/>
              <w:ind w:left="14" w:right="4"/>
              <w:rPr>
                <w:sz w:val="16"/>
              </w:rPr>
            </w:pPr>
            <w:r>
              <w:rPr>
                <w:sz w:val="16"/>
              </w:rPr>
              <w:t>Котельная</w:t>
            </w:r>
            <w:r>
              <w:rPr>
                <w:spacing w:val="-8"/>
                <w:sz w:val="16"/>
              </w:rPr>
              <w:t xml:space="preserve"> </w:t>
            </w:r>
            <w:r>
              <w:rPr>
                <w:spacing w:val="-5"/>
                <w:sz w:val="16"/>
              </w:rPr>
              <w:t>№1</w:t>
            </w:r>
          </w:p>
        </w:tc>
        <w:tc>
          <w:tcPr>
            <w:tcW w:w="1551" w:type="dxa"/>
          </w:tcPr>
          <w:p w:rsidR="00CA75EC" w:rsidRDefault="0004286D">
            <w:pPr>
              <w:pStyle w:val="TableParagraph"/>
              <w:spacing w:before="1" w:line="163" w:lineRule="exact"/>
              <w:ind w:left="12"/>
              <w:rPr>
                <w:sz w:val="16"/>
              </w:rPr>
            </w:pPr>
            <w:r>
              <w:rPr>
                <w:spacing w:val="-4"/>
                <w:sz w:val="16"/>
              </w:rPr>
              <w:t>44,2</w:t>
            </w:r>
          </w:p>
        </w:tc>
        <w:tc>
          <w:tcPr>
            <w:tcW w:w="1765" w:type="dxa"/>
          </w:tcPr>
          <w:p w:rsidR="00CA75EC" w:rsidRDefault="0004286D">
            <w:pPr>
              <w:pStyle w:val="TableParagraph"/>
              <w:spacing w:before="1" w:line="163" w:lineRule="exact"/>
              <w:ind w:left="13"/>
              <w:rPr>
                <w:sz w:val="16"/>
              </w:rPr>
            </w:pPr>
            <w:r>
              <w:rPr>
                <w:spacing w:val="-5"/>
                <w:sz w:val="16"/>
              </w:rPr>
              <w:t>70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1,587505688</w:t>
            </w:r>
          </w:p>
        </w:tc>
        <w:tc>
          <w:tcPr>
            <w:tcW w:w="1520" w:type="dxa"/>
          </w:tcPr>
          <w:p w:rsidR="00CA75EC" w:rsidRDefault="0004286D">
            <w:pPr>
              <w:pStyle w:val="TableParagraph"/>
              <w:spacing w:before="1" w:line="163" w:lineRule="exact"/>
              <w:ind w:left="2"/>
              <w:rPr>
                <w:sz w:val="16"/>
              </w:rPr>
            </w:pPr>
            <w:r>
              <w:rPr>
                <w:spacing w:val="-5"/>
                <w:sz w:val="16"/>
              </w:rPr>
              <w:t>6,7</w:t>
            </w:r>
          </w:p>
        </w:tc>
        <w:tc>
          <w:tcPr>
            <w:tcW w:w="1578" w:type="dxa"/>
          </w:tcPr>
          <w:p w:rsidR="00CA75EC" w:rsidRDefault="0004286D">
            <w:pPr>
              <w:pStyle w:val="TableParagraph"/>
              <w:spacing w:before="1" w:line="163" w:lineRule="exact"/>
              <w:ind w:right="1"/>
              <w:rPr>
                <w:sz w:val="16"/>
              </w:rPr>
            </w:pPr>
            <w:r>
              <w:rPr>
                <w:spacing w:val="-2"/>
                <w:sz w:val="16"/>
              </w:rPr>
              <w:t>3,58363E-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3,58363E-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0,99996416</w:t>
            </w:r>
          </w:p>
        </w:tc>
      </w:tr>
      <w:tr w:rsidR="00CA75EC">
        <w:trPr>
          <w:trHeight w:val="184"/>
        </w:trPr>
        <w:tc>
          <w:tcPr>
            <w:tcW w:w="1781" w:type="dxa"/>
          </w:tcPr>
          <w:p w:rsidR="00CA75EC" w:rsidRDefault="0004286D">
            <w:pPr>
              <w:pStyle w:val="TableParagraph"/>
              <w:spacing w:before="1" w:line="163" w:lineRule="exact"/>
              <w:ind w:left="14" w:right="4"/>
              <w:rPr>
                <w:sz w:val="16"/>
              </w:rPr>
            </w:pPr>
            <w:r>
              <w:rPr>
                <w:sz w:val="16"/>
              </w:rPr>
              <w:t>Котельная</w:t>
            </w:r>
            <w:r>
              <w:rPr>
                <w:spacing w:val="-8"/>
                <w:sz w:val="16"/>
              </w:rPr>
              <w:t xml:space="preserve"> </w:t>
            </w:r>
            <w:r>
              <w:rPr>
                <w:spacing w:val="-5"/>
                <w:sz w:val="16"/>
              </w:rPr>
              <w:t>№1</w:t>
            </w:r>
          </w:p>
        </w:tc>
        <w:tc>
          <w:tcPr>
            <w:tcW w:w="1551" w:type="dxa"/>
          </w:tcPr>
          <w:p w:rsidR="00CA75EC" w:rsidRDefault="0004286D">
            <w:pPr>
              <w:pStyle w:val="TableParagraph"/>
              <w:spacing w:before="1" w:line="163" w:lineRule="exact"/>
              <w:ind w:left="12" w:right="3"/>
              <w:rPr>
                <w:sz w:val="16"/>
              </w:rPr>
            </w:pPr>
            <w:r>
              <w:rPr>
                <w:spacing w:val="-2"/>
                <w:sz w:val="16"/>
              </w:rPr>
              <w:t>357,9</w:t>
            </w:r>
          </w:p>
        </w:tc>
        <w:tc>
          <w:tcPr>
            <w:tcW w:w="1765" w:type="dxa"/>
          </w:tcPr>
          <w:p w:rsidR="00CA75EC" w:rsidRDefault="0004286D">
            <w:pPr>
              <w:pStyle w:val="TableParagraph"/>
              <w:spacing w:before="1" w:line="163" w:lineRule="exact"/>
              <w:ind w:left="13"/>
              <w:rPr>
                <w:sz w:val="16"/>
              </w:rPr>
            </w:pPr>
            <w:r>
              <w:rPr>
                <w:spacing w:val="-5"/>
                <w:sz w:val="16"/>
              </w:rPr>
              <w:t>80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1,543672063</w:t>
            </w:r>
          </w:p>
        </w:tc>
        <w:tc>
          <w:tcPr>
            <w:tcW w:w="1520" w:type="dxa"/>
          </w:tcPr>
          <w:p w:rsidR="00CA75EC" w:rsidRDefault="0004286D">
            <w:pPr>
              <w:pStyle w:val="TableParagraph"/>
              <w:spacing w:before="1" w:line="163" w:lineRule="exact"/>
              <w:ind w:left="2"/>
              <w:rPr>
                <w:sz w:val="16"/>
              </w:rPr>
            </w:pPr>
            <w:r>
              <w:rPr>
                <w:spacing w:val="-5"/>
                <w:sz w:val="16"/>
              </w:rPr>
              <w:t>6,8</w:t>
            </w:r>
          </w:p>
        </w:tc>
        <w:tc>
          <w:tcPr>
            <w:tcW w:w="1578" w:type="dxa"/>
          </w:tcPr>
          <w:p w:rsidR="00CA75EC" w:rsidRDefault="0004286D">
            <w:pPr>
              <w:pStyle w:val="TableParagraph"/>
              <w:spacing w:before="1" w:line="163" w:lineRule="exact"/>
              <w:ind w:right="1"/>
              <w:rPr>
                <w:sz w:val="16"/>
              </w:rPr>
            </w:pPr>
            <w:r>
              <w:rPr>
                <w:spacing w:val="-2"/>
                <w:sz w:val="16"/>
              </w:rPr>
              <w:t>3,68456E-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3,68456E-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0,99996316</w:t>
            </w:r>
          </w:p>
        </w:tc>
      </w:tr>
      <w:tr w:rsidR="00CA75EC">
        <w:trPr>
          <w:trHeight w:val="184"/>
        </w:trPr>
        <w:tc>
          <w:tcPr>
            <w:tcW w:w="1781" w:type="dxa"/>
          </w:tcPr>
          <w:p w:rsidR="00CA75EC" w:rsidRDefault="0004286D">
            <w:pPr>
              <w:pStyle w:val="TableParagraph"/>
              <w:spacing w:before="1" w:line="163" w:lineRule="exact"/>
              <w:ind w:left="14" w:right="4"/>
              <w:rPr>
                <w:sz w:val="16"/>
              </w:rPr>
            </w:pPr>
            <w:r>
              <w:rPr>
                <w:sz w:val="16"/>
              </w:rPr>
              <w:t>Котельная</w:t>
            </w:r>
            <w:r>
              <w:rPr>
                <w:spacing w:val="-8"/>
                <w:sz w:val="16"/>
              </w:rPr>
              <w:t xml:space="preserve"> </w:t>
            </w:r>
            <w:r>
              <w:rPr>
                <w:spacing w:val="-5"/>
                <w:sz w:val="16"/>
              </w:rPr>
              <w:t>№1</w:t>
            </w:r>
          </w:p>
        </w:tc>
        <w:tc>
          <w:tcPr>
            <w:tcW w:w="1551" w:type="dxa"/>
          </w:tcPr>
          <w:p w:rsidR="00CA75EC" w:rsidRDefault="0004286D">
            <w:pPr>
              <w:pStyle w:val="TableParagraph"/>
              <w:spacing w:before="1" w:line="163" w:lineRule="exact"/>
              <w:ind w:left="12" w:right="3"/>
              <w:rPr>
                <w:sz w:val="16"/>
              </w:rPr>
            </w:pPr>
            <w:r>
              <w:rPr>
                <w:spacing w:val="-2"/>
                <w:sz w:val="16"/>
              </w:rPr>
              <w:t>748,8</w:t>
            </w:r>
          </w:p>
        </w:tc>
        <w:tc>
          <w:tcPr>
            <w:tcW w:w="1765" w:type="dxa"/>
          </w:tcPr>
          <w:p w:rsidR="00CA75EC" w:rsidRDefault="0004286D">
            <w:pPr>
              <w:pStyle w:val="TableParagraph"/>
              <w:spacing w:before="1" w:line="163" w:lineRule="exact"/>
              <w:ind w:left="13" w:right="3"/>
              <w:rPr>
                <w:sz w:val="16"/>
              </w:rPr>
            </w:pPr>
            <w:r>
              <w:rPr>
                <w:spacing w:val="-5"/>
                <w:sz w:val="16"/>
              </w:rPr>
              <w:t>100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1,459602348</w:t>
            </w:r>
          </w:p>
        </w:tc>
        <w:tc>
          <w:tcPr>
            <w:tcW w:w="1520" w:type="dxa"/>
          </w:tcPr>
          <w:p w:rsidR="00CA75EC" w:rsidRDefault="0004286D">
            <w:pPr>
              <w:pStyle w:val="TableParagraph"/>
              <w:spacing w:before="1" w:line="163" w:lineRule="exact"/>
              <w:ind w:left="2"/>
              <w:rPr>
                <w:sz w:val="16"/>
              </w:rPr>
            </w:pPr>
            <w:r>
              <w:rPr>
                <w:spacing w:val="-5"/>
                <w:sz w:val="16"/>
              </w:rPr>
              <w:t>7,0</w:t>
            </w:r>
          </w:p>
        </w:tc>
        <w:tc>
          <w:tcPr>
            <w:tcW w:w="1578" w:type="dxa"/>
          </w:tcPr>
          <w:p w:rsidR="00CA75EC" w:rsidRDefault="0004286D">
            <w:pPr>
              <w:pStyle w:val="TableParagraph"/>
              <w:spacing w:before="1" w:line="163" w:lineRule="exact"/>
              <w:ind w:left="1" w:right="1"/>
              <w:rPr>
                <w:sz w:val="16"/>
              </w:rPr>
            </w:pPr>
            <w:r>
              <w:rPr>
                <w:spacing w:val="-2"/>
                <w:sz w:val="16"/>
              </w:rPr>
              <w:t>3,8596E-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3,8596E-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0,99996140</w:t>
            </w:r>
          </w:p>
        </w:tc>
      </w:tr>
      <w:tr w:rsidR="00CA75EC">
        <w:trPr>
          <w:trHeight w:val="184"/>
        </w:trPr>
        <w:tc>
          <w:tcPr>
            <w:tcW w:w="1781" w:type="dxa"/>
          </w:tcPr>
          <w:p w:rsidR="00CA75EC" w:rsidRDefault="0004286D">
            <w:pPr>
              <w:pStyle w:val="TableParagraph"/>
              <w:spacing w:before="1" w:line="163" w:lineRule="exact"/>
              <w:ind w:left="14" w:right="4"/>
              <w:rPr>
                <w:sz w:val="16"/>
              </w:rPr>
            </w:pPr>
            <w:r>
              <w:rPr>
                <w:sz w:val="16"/>
              </w:rPr>
              <w:t>Котельная</w:t>
            </w:r>
            <w:r>
              <w:rPr>
                <w:spacing w:val="-8"/>
                <w:sz w:val="16"/>
              </w:rPr>
              <w:t xml:space="preserve"> </w:t>
            </w:r>
            <w:r>
              <w:rPr>
                <w:spacing w:val="-5"/>
                <w:sz w:val="16"/>
              </w:rPr>
              <w:t>№1</w:t>
            </w:r>
          </w:p>
        </w:tc>
        <w:tc>
          <w:tcPr>
            <w:tcW w:w="1551" w:type="dxa"/>
          </w:tcPr>
          <w:p w:rsidR="00CA75EC" w:rsidRDefault="0004286D">
            <w:pPr>
              <w:pStyle w:val="TableParagraph"/>
              <w:spacing w:before="1" w:line="163" w:lineRule="exact"/>
              <w:ind w:left="12" w:right="3"/>
              <w:rPr>
                <w:sz w:val="16"/>
              </w:rPr>
            </w:pPr>
            <w:r>
              <w:rPr>
                <w:spacing w:val="-2"/>
                <w:sz w:val="16"/>
              </w:rPr>
              <w:t>119,1</w:t>
            </w:r>
          </w:p>
        </w:tc>
        <w:tc>
          <w:tcPr>
            <w:tcW w:w="1765" w:type="dxa"/>
          </w:tcPr>
          <w:p w:rsidR="00CA75EC" w:rsidRDefault="0004286D">
            <w:pPr>
              <w:pStyle w:val="TableParagraph"/>
              <w:spacing w:before="1" w:line="163" w:lineRule="exact"/>
              <w:ind w:left="13" w:right="3"/>
              <w:rPr>
                <w:sz w:val="16"/>
              </w:rPr>
            </w:pPr>
            <w:r>
              <w:rPr>
                <w:spacing w:val="-5"/>
                <w:sz w:val="16"/>
              </w:rPr>
              <w:t>125</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1,360924209</w:t>
            </w:r>
          </w:p>
        </w:tc>
        <w:tc>
          <w:tcPr>
            <w:tcW w:w="1520" w:type="dxa"/>
          </w:tcPr>
          <w:p w:rsidR="00CA75EC" w:rsidRDefault="0004286D">
            <w:pPr>
              <w:pStyle w:val="TableParagraph"/>
              <w:spacing w:before="1" w:line="163" w:lineRule="exact"/>
              <w:ind w:left="2"/>
              <w:rPr>
                <w:sz w:val="16"/>
              </w:rPr>
            </w:pPr>
            <w:r>
              <w:rPr>
                <w:spacing w:val="-5"/>
                <w:sz w:val="16"/>
              </w:rPr>
              <w:t>7,4</w:t>
            </w:r>
          </w:p>
        </w:tc>
        <w:tc>
          <w:tcPr>
            <w:tcW w:w="1578" w:type="dxa"/>
          </w:tcPr>
          <w:p w:rsidR="00CA75EC" w:rsidRDefault="0004286D">
            <w:pPr>
              <w:pStyle w:val="TableParagraph"/>
              <w:spacing w:before="1" w:line="163" w:lineRule="exact"/>
              <w:ind w:right="1"/>
              <w:rPr>
                <w:sz w:val="16"/>
              </w:rPr>
            </w:pPr>
            <w:r>
              <w:rPr>
                <w:spacing w:val="-2"/>
                <w:sz w:val="16"/>
              </w:rPr>
              <w:t>4,04296E-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4,04296E-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0,99995957</w:t>
            </w:r>
          </w:p>
        </w:tc>
      </w:tr>
      <w:tr w:rsidR="00CA75EC">
        <w:trPr>
          <w:trHeight w:val="181"/>
        </w:trPr>
        <w:tc>
          <w:tcPr>
            <w:tcW w:w="1781" w:type="dxa"/>
          </w:tcPr>
          <w:p w:rsidR="00CA75EC" w:rsidRDefault="0004286D">
            <w:pPr>
              <w:pStyle w:val="TableParagraph"/>
              <w:spacing w:line="162" w:lineRule="exact"/>
              <w:ind w:left="14" w:right="4"/>
              <w:rPr>
                <w:sz w:val="16"/>
              </w:rPr>
            </w:pPr>
            <w:r>
              <w:rPr>
                <w:sz w:val="16"/>
              </w:rPr>
              <w:t>Котельная</w:t>
            </w:r>
            <w:r>
              <w:rPr>
                <w:spacing w:val="-8"/>
                <w:sz w:val="16"/>
              </w:rPr>
              <w:t xml:space="preserve"> </w:t>
            </w:r>
            <w:r>
              <w:rPr>
                <w:spacing w:val="-5"/>
                <w:sz w:val="16"/>
              </w:rPr>
              <w:t>№1</w:t>
            </w:r>
          </w:p>
        </w:tc>
        <w:tc>
          <w:tcPr>
            <w:tcW w:w="1551" w:type="dxa"/>
          </w:tcPr>
          <w:p w:rsidR="00CA75EC" w:rsidRDefault="0004286D">
            <w:pPr>
              <w:pStyle w:val="TableParagraph"/>
              <w:spacing w:line="162" w:lineRule="exact"/>
              <w:ind w:left="12" w:right="3"/>
              <w:rPr>
                <w:sz w:val="16"/>
              </w:rPr>
            </w:pPr>
            <w:r>
              <w:rPr>
                <w:spacing w:val="-2"/>
                <w:sz w:val="16"/>
              </w:rPr>
              <w:t>200,2</w:t>
            </w:r>
          </w:p>
        </w:tc>
        <w:tc>
          <w:tcPr>
            <w:tcW w:w="1765" w:type="dxa"/>
          </w:tcPr>
          <w:p w:rsidR="00CA75EC" w:rsidRDefault="0004286D">
            <w:pPr>
              <w:pStyle w:val="TableParagraph"/>
              <w:spacing w:line="162" w:lineRule="exact"/>
              <w:ind w:left="13" w:right="3"/>
              <w:rPr>
                <w:sz w:val="16"/>
              </w:rPr>
            </w:pPr>
            <w:r>
              <w:rPr>
                <w:spacing w:val="-5"/>
                <w:sz w:val="16"/>
              </w:rPr>
              <w:t>150</w:t>
            </w:r>
          </w:p>
        </w:tc>
        <w:tc>
          <w:tcPr>
            <w:tcW w:w="1489" w:type="dxa"/>
          </w:tcPr>
          <w:p w:rsidR="00CA75EC" w:rsidRDefault="0004286D">
            <w:pPr>
              <w:pStyle w:val="TableParagraph"/>
              <w:spacing w:line="162" w:lineRule="exact"/>
              <w:ind w:left="8"/>
              <w:rPr>
                <w:sz w:val="16"/>
              </w:rPr>
            </w:pPr>
            <w:r>
              <w:rPr>
                <w:spacing w:val="-5"/>
                <w:sz w:val="16"/>
              </w:rPr>
              <w:t>34</w:t>
            </w:r>
          </w:p>
        </w:tc>
        <w:tc>
          <w:tcPr>
            <w:tcW w:w="2185" w:type="dxa"/>
          </w:tcPr>
          <w:p w:rsidR="00CA75EC" w:rsidRDefault="0004286D">
            <w:pPr>
              <w:pStyle w:val="TableParagraph"/>
              <w:spacing w:line="162" w:lineRule="exact"/>
              <w:ind w:left="4"/>
              <w:rPr>
                <w:sz w:val="16"/>
              </w:rPr>
            </w:pPr>
            <w:r>
              <w:rPr>
                <w:spacing w:val="-2"/>
                <w:sz w:val="16"/>
              </w:rPr>
              <w:t>1,268917322</w:t>
            </w:r>
          </w:p>
        </w:tc>
        <w:tc>
          <w:tcPr>
            <w:tcW w:w="1520" w:type="dxa"/>
          </w:tcPr>
          <w:p w:rsidR="00CA75EC" w:rsidRDefault="0004286D">
            <w:pPr>
              <w:pStyle w:val="TableParagraph"/>
              <w:spacing w:line="162" w:lineRule="exact"/>
              <w:ind w:left="2"/>
              <w:rPr>
                <w:sz w:val="16"/>
              </w:rPr>
            </w:pPr>
            <w:r>
              <w:rPr>
                <w:spacing w:val="-5"/>
                <w:sz w:val="16"/>
              </w:rPr>
              <w:t>7,7</w:t>
            </w:r>
          </w:p>
        </w:tc>
        <w:tc>
          <w:tcPr>
            <w:tcW w:w="1578" w:type="dxa"/>
          </w:tcPr>
          <w:p w:rsidR="00CA75EC" w:rsidRDefault="0004286D">
            <w:pPr>
              <w:pStyle w:val="TableParagraph"/>
              <w:spacing w:line="162" w:lineRule="exact"/>
              <w:ind w:right="1"/>
              <w:rPr>
                <w:sz w:val="16"/>
              </w:rPr>
            </w:pPr>
            <w:r>
              <w:rPr>
                <w:spacing w:val="-2"/>
                <w:sz w:val="16"/>
              </w:rPr>
              <w:t>4,19923E-</w:t>
            </w:r>
            <w:r>
              <w:rPr>
                <w:spacing w:val="-5"/>
                <w:sz w:val="16"/>
              </w:rPr>
              <w:t>05</w:t>
            </w:r>
          </w:p>
        </w:tc>
        <w:tc>
          <w:tcPr>
            <w:tcW w:w="1576" w:type="dxa"/>
          </w:tcPr>
          <w:p w:rsidR="00CA75EC" w:rsidRDefault="0004286D">
            <w:pPr>
              <w:pStyle w:val="TableParagraph"/>
              <w:spacing w:line="162" w:lineRule="exact"/>
              <w:ind w:left="31" w:right="31"/>
              <w:rPr>
                <w:sz w:val="16"/>
              </w:rPr>
            </w:pPr>
            <w:r>
              <w:rPr>
                <w:spacing w:val="-2"/>
                <w:sz w:val="16"/>
              </w:rPr>
              <w:t>4,19923E-</w:t>
            </w:r>
            <w:r>
              <w:rPr>
                <w:spacing w:val="-5"/>
                <w:sz w:val="16"/>
              </w:rPr>
              <w:t>05</w:t>
            </w:r>
          </w:p>
        </w:tc>
        <w:tc>
          <w:tcPr>
            <w:tcW w:w="1350" w:type="dxa"/>
          </w:tcPr>
          <w:p w:rsidR="00CA75EC" w:rsidRDefault="0004286D">
            <w:pPr>
              <w:pStyle w:val="TableParagraph"/>
              <w:spacing w:line="162" w:lineRule="exact"/>
              <w:ind w:right="5"/>
              <w:rPr>
                <w:sz w:val="16"/>
              </w:rPr>
            </w:pPr>
            <w:r>
              <w:rPr>
                <w:spacing w:val="-2"/>
                <w:sz w:val="16"/>
              </w:rPr>
              <w:t>0,99995801</w:t>
            </w:r>
          </w:p>
        </w:tc>
      </w:tr>
      <w:tr w:rsidR="00CA75EC">
        <w:trPr>
          <w:trHeight w:val="184"/>
        </w:trPr>
        <w:tc>
          <w:tcPr>
            <w:tcW w:w="1781" w:type="dxa"/>
          </w:tcPr>
          <w:p w:rsidR="00CA75EC" w:rsidRDefault="0004286D">
            <w:pPr>
              <w:pStyle w:val="TableParagraph"/>
              <w:spacing w:before="1" w:line="163" w:lineRule="exact"/>
              <w:ind w:left="14" w:right="4"/>
              <w:rPr>
                <w:sz w:val="16"/>
              </w:rPr>
            </w:pPr>
            <w:r>
              <w:rPr>
                <w:sz w:val="16"/>
              </w:rPr>
              <w:t>Котельная</w:t>
            </w:r>
            <w:r>
              <w:rPr>
                <w:spacing w:val="-8"/>
                <w:sz w:val="16"/>
              </w:rPr>
              <w:t xml:space="preserve"> </w:t>
            </w:r>
            <w:r>
              <w:rPr>
                <w:spacing w:val="-5"/>
                <w:sz w:val="16"/>
              </w:rPr>
              <w:t>№1</w:t>
            </w:r>
          </w:p>
        </w:tc>
        <w:tc>
          <w:tcPr>
            <w:tcW w:w="1551" w:type="dxa"/>
          </w:tcPr>
          <w:p w:rsidR="00CA75EC" w:rsidRDefault="0004286D">
            <w:pPr>
              <w:pStyle w:val="TableParagraph"/>
              <w:spacing w:before="1" w:line="163" w:lineRule="exact"/>
              <w:ind w:left="12"/>
              <w:rPr>
                <w:sz w:val="16"/>
              </w:rPr>
            </w:pPr>
            <w:r>
              <w:rPr>
                <w:spacing w:val="-5"/>
                <w:sz w:val="16"/>
              </w:rPr>
              <w:t>4,4</w:t>
            </w:r>
          </w:p>
        </w:tc>
        <w:tc>
          <w:tcPr>
            <w:tcW w:w="1765" w:type="dxa"/>
          </w:tcPr>
          <w:p w:rsidR="00CA75EC" w:rsidRDefault="0004286D">
            <w:pPr>
              <w:pStyle w:val="TableParagraph"/>
              <w:spacing w:before="1" w:line="163" w:lineRule="exact"/>
              <w:ind w:left="13" w:right="3"/>
              <w:rPr>
                <w:sz w:val="16"/>
              </w:rPr>
            </w:pPr>
            <w:r>
              <w:rPr>
                <w:spacing w:val="-5"/>
                <w:sz w:val="16"/>
              </w:rPr>
              <w:t>100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1,459602348</w:t>
            </w:r>
          </w:p>
        </w:tc>
        <w:tc>
          <w:tcPr>
            <w:tcW w:w="1520" w:type="dxa"/>
          </w:tcPr>
          <w:p w:rsidR="00CA75EC" w:rsidRDefault="0004286D">
            <w:pPr>
              <w:pStyle w:val="TableParagraph"/>
              <w:spacing w:before="1" w:line="163" w:lineRule="exact"/>
              <w:ind w:left="2"/>
              <w:rPr>
                <w:sz w:val="16"/>
              </w:rPr>
            </w:pPr>
            <w:r>
              <w:rPr>
                <w:spacing w:val="-5"/>
                <w:sz w:val="16"/>
              </w:rPr>
              <w:t>7,0</w:t>
            </w:r>
          </w:p>
        </w:tc>
        <w:tc>
          <w:tcPr>
            <w:tcW w:w="1578" w:type="dxa"/>
          </w:tcPr>
          <w:p w:rsidR="00CA75EC" w:rsidRDefault="0004286D">
            <w:pPr>
              <w:pStyle w:val="TableParagraph"/>
              <w:spacing w:before="1" w:line="163" w:lineRule="exact"/>
              <w:ind w:left="1" w:right="1"/>
              <w:rPr>
                <w:sz w:val="16"/>
              </w:rPr>
            </w:pPr>
            <w:r>
              <w:rPr>
                <w:spacing w:val="-2"/>
                <w:sz w:val="16"/>
              </w:rPr>
              <w:t>3,8596E-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3,8596E-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0,99996140</w:t>
            </w:r>
          </w:p>
        </w:tc>
      </w:tr>
      <w:tr w:rsidR="00CA75EC">
        <w:trPr>
          <w:trHeight w:val="184"/>
        </w:trPr>
        <w:tc>
          <w:tcPr>
            <w:tcW w:w="1781" w:type="dxa"/>
          </w:tcPr>
          <w:p w:rsidR="00CA75EC" w:rsidRDefault="0004286D">
            <w:pPr>
              <w:pStyle w:val="TableParagraph"/>
              <w:spacing w:before="1" w:line="163" w:lineRule="exact"/>
              <w:ind w:left="14" w:right="4"/>
              <w:rPr>
                <w:sz w:val="16"/>
              </w:rPr>
            </w:pPr>
            <w:r>
              <w:rPr>
                <w:sz w:val="16"/>
              </w:rPr>
              <w:t>Котельная</w:t>
            </w:r>
            <w:r>
              <w:rPr>
                <w:spacing w:val="-8"/>
                <w:sz w:val="16"/>
              </w:rPr>
              <w:t xml:space="preserve"> </w:t>
            </w:r>
            <w:r>
              <w:rPr>
                <w:spacing w:val="-5"/>
                <w:sz w:val="16"/>
              </w:rPr>
              <w:t>№2</w:t>
            </w:r>
          </w:p>
        </w:tc>
        <w:tc>
          <w:tcPr>
            <w:tcW w:w="1551" w:type="dxa"/>
          </w:tcPr>
          <w:p w:rsidR="00CA75EC" w:rsidRDefault="0004286D">
            <w:pPr>
              <w:pStyle w:val="TableParagraph"/>
              <w:spacing w:before="1" w:line="163" w:lineRule="exact"/>
              <w:ind w:left="12" w:right="3"/>
              <w:rPr>
                <w:sz w:val="16"/>
              </w:rPr>
            </w:pPr>
            <w:r>
              <w:rPr>
                <w:spacing w:val="-2"/>
                <w:sz w:val="16"/>
              </w:rPr>
              <w:t>148,2</w:t>
            </w:r>
          </w:p>
        </w:tc>
        <w:tc>
          <w:tcPr>
            <w:tcW w:w="1765" w:type="dxa"/>
          </w:tcPr>
          <w:p w:rsidR="00CA75EC" w:rsidRDefault="0004286D">
            <w:pPr>
              <w:pStyle w:val="TableParagraph"/>
              <w:spacing w:before="1" w:line="163" w:lineRule="exact"/>
              <w:ind w:left="13"/>
              <w:rPr>
                <w:sz w:val="16"/>
              </w:rPr>
            </w:pPr>
            <w:r>
              <w:rPr>
                <w:spacing w:val="-5"/>
                <w:sz w:val="16"/>
              </w:rPr>
              <w:t>25</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1,800679393</w:t>
            </w:r>
          </w:p>
        </w:tc>
        <w:tc>
          <w:tcPr>
            <w:tcW w:w="1520" w:type="dxa"/>
          </w:tcPr>
          <w:p w:rsidR="00CA75EC" w:rsidRDefault="0004286D">
            <w:pPr>
              <w:pStyle w:val="TableParagraph"/>
              <w:spacing w:before="1" w:line="163" w:lineRule="exact"/>
              <w:ind w:left="2"/>
              <w:rPr>
                <w:sz w:val="16"/>
              </w:rPr>
            </w:pPr>
            <w:r>
              <w:rPr>
                <w:spacing w:val="-5"/>
                <w:sz w:val="16"/>
              </w:rPr>
              <w:t>6,2</w:t>
            </w:r>
          </w:p>
        </w:tc>
        <w:tc>
          <w:tcPr>
            <w:tcW w:w="1578" w:type="dxa"/>
          </w:tcPr>
          <w:p w:rsidR="00CA75EC" w:rsidRDefault="0004286D">
            <w:pPr>
              <w:pStyle w:val="TableParagraph"/>
              <w:spacing w:before="1" w:line="163" w:lineRule="exact"/>
              <w:ind w:right="1"/>
              <w:rPr>
                <w:sz w:val="16"/>
              </w:rPr>
            </w:pPr>
            <w:r>
              <w:rPr>
                <w:spacing w:val="-2"/>
                <w:sz w:val="16"/>
              </w:rPr>
              <w:t>2,89277E-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2,89277E-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0,99997107</w:t>
            </w:r>
          </w:p>
        </w:tc>
      </w:tr>
      <w:tr w:rsidR="00CA75EC">
        <w:trPr>
          <w:trHeight w:val="184"/>
        </w:trPr>
        <w:tc>
          <w:tcPr>
            <w:tcW w:w="1781" w:type="dxa"/>
          </w:tcPr>
          <w:p w:rsidR="00CA75EC" w:rsidRDefault="0004286D">
            <w:pPr>
              <w:pStyle w:val="TableParagraph"/>
              <w:spacing w:before="1" w:line="163" w:lineRule="exact"/>
              <w:ind w:left="14" w:right="4"/>
              <w:rPr>
                <w:sz w:val="16"/>
              </w:rPr>
            </w:pPr>
            <w:r>
              <w:rPr>
                <w:sz w:val="16"/>
              </w:rPr>
              <w:t>Котельная</w:t>
            </w:r>
            <w:r>
              <w:rPr>
                <w:spacing w:val="-8"/>
                <w:sz w:val="16"/>
              </w:rPr>
              <w:t xml:space="preserve"> </w:t>
            </w:r>
            <w:r>
              <w:rPr>
                <w:spacing w:val="-5"/>
                <w:sz w:val="16"/>
              </w:rPr>
              <w:t>№2</w:t>
            </w:r>
          </w:p>
        </w:tc>
        <w:tc>
          <w:tcPr>
            <w:tcW w:w="1551" w:type="dxa"/>
          </w:tcPr>
          <w:p w:rsidR="00CA75EC" w:rsidRDefault="0004286D">
            <w:pPr>
              <w:pStyle w:val="TableParagraph"/>
              <w:spacing w:before="1" w:line="163" w:lineRule="exact"/>
              <w:ind w:left="12" w:right="3"/>
              <w:rPr>
                <w:sz w:val="16"/>
              </w:rPr>
            </w:pPr>
            <w:r>
              <w:rPr>
                <w:spacing w:val="-2"/>
                <w:sz w:val="16"/>
              </w:rPr>
              <w:t>145,2</w:t>
            </w:r>
          </w:p>
        </w:tc>
        <w:tc>
          <w:tcPr>
            <w:tcW w:w="1765" w:type="dxa"/>
          </w:tcPr>
          <w:p w:rsidR="00CA75EC" w:rsidRDefault="0004286D">
            <w:pPr>
              <w:pStyle w:val="TableParagraph"/>
              <w:spacing w:before="1" w:line="163" w:lineRule="exact"/>
              <w:ind w:left="13"/>
              <w:rPr>
                <w:sz w:val="16"/>
              </w:rPr>
            </w:pPr>
            <w:r>
              <w:rPr>
                <w:spacing w:val="-5"/>
                <w:sz w:val="16"/>
              </w:rPr>
              <w:t>40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1,726617055</w:t>
            </w:r>
          </w:p>
        </w:tc>
        <w:tc>
          <w:tcPr>
            <w:tcW w:w="1520" w:type="dxa"/>
          </w:tcPr>
          <w:p w:rsidR="00CA75EC" w:rsidRDefault="0004286D">
            <w:pPr>
              <w:pStyle w:val="TableParagraph"/>
              <w:spacing w:before="1" w:line="163" w:lineRule="exact"/>
              <w:ind w:left="2"/>
              <w:rPr>
                <w:sz w:val="16"/>
              </w:rPr>
            </w:pPr>
            <w:r>
              <w:rPr>
                <w:spacing w:val="-5"/>
                <w:sz w:val="16"/>
              </w:rPr>
              <w:t>6,3</w:t>
            </w:r>
          </w:p>
        </w:tc>
        <w:tc>
          <w:tcPr>
            <w:tcW w:w="1578" w:type="dxa"/>
          </w:tcPr>
          <w:p w:rsidR="00CA75EC" w:rsidRDefault="0004286D">
            <w:pPr>
              <w:pStyle w:val="TableParagraph"/>
              <w:spacing w:before="1" w:line="163" w:lineRule="exact"/>
              <w:ind w:right="1"/>
              <w:rPr>
                <w:sz w:val="16"/>
              </w:rPr>
            </w:pPr>
            <w:r>
              <w:rPr>
                <w:spacing w:val="-2"/>
                <w:sz w:val="16"/>
              </w:rPr>
              <w:t>3,18985E-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3,18985E-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0,99996810</w:t>
            </w:r>
          </w:p>
        </w:tc>
      </w:tr>
      <w:tr w:rsidR="00CA75EC">
        <w:trPr>
          <w:trHeight w:val="184"/>
        </w:trPr>
        <w:tc>
          <w:tcPr>
            <w:tcW w:w="1781" w:type="dxa"/>
          </w:tcPr>
          <w:p w:rsidR="00CA75EC" w:rsidRDefault="0004286D">
            <w:pPr>
              <w:pStyle w:val="TableParagraph"/>
              <w:spacing w:before="1" w:line="163" w:lineRule="exact"/>
              <w:ind w:left="14" w:right="4"/>
              <w:rPr>
                <w:sz w:val="16"/>
              </w:rPr>
            </w:pPr>
            <w:r>
              <w:rPr>
                <w:sz w:val="16"/>
              </w:rPr>
              <w:t>Котельная</w:t>
            </w:r>
            <w:r>
              <w:rPr>
                <w:spacing w:val="-8"/>
                <w:sz w:val="16"/>
              </w:rPr>
              <w:t xml:space="preserve"> </w:t>
            </w:r>
            <w:r>
              <w:rPr>
                <w:spacing w:val="-5"/>
                <w:sz w:val="16"/>
              </w:rPr>
              <w:t>№2</w:t>
            </w:r>
          </w:p>
        </w:tc>
        <w:tc>
          <w:tcPr>
            <w:tcW w:w="1551" w:type="dxa"/>
          </w:tcPr>
          <w:p w:rsidR="00CA75EC" w:rsidRDefault="0004286D">
            <w:pPr>
              <w:pStyle w:val="TableParagraph"/>
              <w:spacing w:before="1" w:line="163" w:lineRule="exact"/>
              <w:ind w:left="12" w:right="3"/>
              <w:rPr>
                <w:sz w:val="16"/>
              </w:rPr>
            </w:pPr>
            <w:r>
              <w:rPr>
                <w:spacing w:val="-2"/>
                <w:sz w:val="16"/>
              </w:rPr>
              <w:t>410,7</w:t>
            </w:r>
          </w:p>
        </w:tc>
        <w:tc>
          <w:tcPr>
            <w:tcW w:w="1765" w:type="dxa"/>
          </w:tcPr>
          <w:p w:rsidR="00CA75EC" w:rsidRDefault="0004286D">
            <w:pPr>
              <w:pStyle w:val="TableParagraph"/>
              <w:spacing w:before="1" w:line="163" w:lineRule="exact"/>
              <w:ind w:left="13"/>
              <w:rPr>
                <w:sz w:val="16"/>
              </w:rPr>
            </w:pPr>
            <w:r>
              <w:rPr>
                <w:spacing w:val="-5"/>
                <w:sz w:val="16"/>
              </w:rPr>
              <w:t>50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1,678942338</w:t>
            </w:r>
          </w:p>
        </w:tc>
        <w:tc>
          <w:tcPr>
            <w:tcW w:w="1520" w:type="dxa"/>
          </w:tcPr>
          <w:p w:rsidR="00CA75EC" w:rsidRDefault="0004286D">
            <w:pPr>
              <w:pStyle w:val="TableParagraph"/>
              <w:spacing w:before="1" w:line="163" w:lineRule="exact"/>
              <w:ind w:left="2"/>
              <w:rPr>
                <w:sz w:val="16"/>
              </w:rPr>
            </w:pPr>
            <w:r>
              <w:rPr>
                <w:spacing w:val="-5"/>
                <w:sz w:val="16"/>
              </w:rPr>
              <w:t>6,5</w:t>
            </w:r>
          </w:p>
        </w:tc>
        <w:tc>
          <w:tcPr>
            <w:tcW w:w="1578" w:type="dxa"/>
          </w:tcPr>
          <w:p w:rsidR="00CA75EC" w:rsidRDefault="0004286D">
            <w:pPr>
              <w:pStyle w:val="TableParagraph"/>
              <w:spacing w:before="1" w:line="163" w:lineRule="exact"/>
              <w:ind w:left="1" w:right="1"/>
              <w:rPr>
                <w:sz w:val="16"/>
              </w:rPr>
            </w:pPr>
            <w:r>
              <w:rPr>
                <w:spacing w:val="-2"/>
                <w:sz w:val="16"/>
              </w:rPr>
              <w:t>3,3414E-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3,3414E-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0,99996659</w:t>
            </w:r>
          </w:p>
        </w:tc>
      </w:tr>
      <w:tr w:rsidR="00CA75EC">
        <w:trPr>
          <w:trHeight w:val="184"/>
        </w:trPr>
        <w:tc>
          <w:tcPr>
            <w:tcW w:w="1781" w:type="dxa"/>
          </w:tcPr>
          <w:p w:rsidR="00CA75EC" w:rsidRDefault="0004286D">
            <w:pPr>
              <w:pStyle w:val="TableParagraph"/>
              <w:spacing w:before="1" w:line="163" w:lineRule="exact"/>
              <w:ind w:left="14" w:right="4"/>
              <w:rPr>
                <w:sz w:val="16"/>
              </w:rPr>
            </w:pPr>
            <w:r>
              <w:rPr>
                <w:sz w:val="16"/>
              </w:rPr>
              <w:t>Котельная</w:t>
            </w:r>
            <w:r>
              <w:rPr>
                <w:spacing w:val="-8"/>
                <w:sz w:val="16"/>
              </w:rPr>
              <w:t xml:space="preserve"> </w:t>
            </w:r>
            <w:r>
              <w:rPr>
                <w:spacing w:val="-5"/>
                <w:sz w:val="16"/>
              </w:rPr>
              <w:t>№2</w:t>
            </w:r>
          </w:p>
        </w:tc>
        <w:tc>
          <w:tcPr>
            <w:tcW w:w="1551" w:type="dxa"/>
          </w:tcPr>
          <w:p w:rsidR="00CA75EC" w:rsidRDefault="0004286D">
            <w:pPr>
              <w:pStyle w:val="TableParagraph"/>
              <w:spacing w:before="1" w:line="163" w:lineRule="exact"/>
              <w:ind w:left="12" w:right="3"/>
              <w:rPr>
                <w:sz w:val="16"/>
              </w:rPr>
            </w:pPr>
            <w:r>
              <w:rPr>
                <w:spacing w:val="-2"/>
                <w:sz w:val="16"/>
              </w:rPr>
              <w:t>106,7</w:t>
            </w:r>
          </w:p>
        </w:tc>
        <w:tc>
          <w:tcPr>
            <w:tcW w:w="1765" w:type="dxa"/>
          </w:tcPr>
          <w:p w:rsidR="00CA75EC" w:rsidRDefault="0004286D">
            <w:pPr>
              <w:pStyle w:val="TableParagraph"/>
              <w:spacing w:before="1" w:line="163" w:lineRule="exact"/>
              <w:ind w:left="13"/>
              <w:rPr>
                <w:sz w:val="16"/>
              </w:rPr>
            </w:pPr>
            <w:r>
              <w:rPr>
                <w:spacing w:val="-5"/>
                <w:sz w:val="16"/>
              </w:rPr>
              <w:t>70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1,587505688</w:t>
            </w:r>
          </w:p>
        </w:tc>
        <w:tc>
          <w:tcPr>
            <w:tcW w:w="1520" w:type="dxa"/>
          </w:tcPr>
          <w:p w:rsidR="00CA75EC" w:rsidRDefault="0004286D">
            <w:pPr>
              <w:pStyle w:val="TableParagraph"/>
              <w:spacing w:before="1" w:line="163" w:lineRule="exact"/>
              <w:ind w:left="2"/>
              <w:rPr>
                <w:sz w:val="16"/>
              </w:rPr>
            </w:pPr>
            <w:r>
              <w:rPr>
                <w:spacing w:val="-5"/>
                <w:sz w:val="16"/>
              </w:rPr>
              <w:t>6,7</w:t>
            </w:r>
          </w:p>
        </w:tc>
        <w:tc>
          <w:tcPr>
            <w:tcW w:w="1578" w:type="dxa"/>
          </w:tcPr>
          <w:p w:rsidR="00CA75EC" w:rsidRDefault="0004286D">
            <w:pPr>
              <w:pStyle w:val="TableParagraph"/>
              <w:spacing w:before="1" w:line="163" w:lineRule="exact"/>
              <w:ind w:right="1"/>
              <w:rPr>
                <w:sz w:val="16"/>
              </w:rPr>
            </w:pPr>
            <w:r>
              <w:rPr>
                <w:spacing w:val="-2"/>
                <w:sz w:val="16"/>
              </w:rPr>
              <w:t>3,58363E-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3,58363E-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0,99996416</w:t>
            </w:r>
          </w:p>
        </w:tc>
      </w:tr>
      <w:tr w:rsidR="00CA75EC">
        <w:trPr>
          <w:trHeight w:val="181"/>
        </w:trPr>
        <w:tc>
          <w:tcPr>
            <w:tcW w:w="1781" w:type="dxa"/>
          </w:tcPr>
          <w:p w:rsidR="00CA75EC" w:rsidRDefault="0004286D">
            <w:pPr>
              <w:pStyle w:val="TableParagraph"/>
              <w:spacing w:line="162" w:lineRule="exact"/>
              <w:ind w:left="14" w:right="4"/>
              <w:rPr>
                <w:sz w:val="16"/>
              </w:rPr>
            </w:pPr>
            <w:r>
              <w:rPr>
                <w:sz w:val="16"/>
              </w:rPr>
              <w:t>Котельная</w:t>
            </w:r>
            <w:r>
              <w:rPr>
                <w:spacing w:val="-8"/>
                <w:sz w:val="16"/>
              </w:rPr>
              <w:t xml:space="preserve"> </w:t>
            </w:r>
            <w:r>
              <w:rPr>
                <w:spacing w:val="-5"/>
                <w:sz w:val="16"/>
              </w:rPr>
              <w:t>№2</w:t>
            </w:r>
          </w:p>
        </w:tc>
        <w:tc>
          <w:tcPr>
            <w:tcW w:w="1551" w:type="dxa"/>
          </w:tcPr>
          <w:p w:rsidR="00CA75EC" w:rsidRDefault="0004286D">
            <w:pPr>
              <w:pStyle w:val="TableParagraph"/>
              <w:spacing w:line="162" w:lineRule="exact"/>
              <w:ind w:left="12" w:right="3"/>
              <w:rPr>
                <w:sz w:val="16"/>
              </w:rPr>
            </w:pPr>
            <w:r>
              <w:rPr>
                <w:spacing w:val="-2"/>
                <w:sz w:val="16"/>
              </w:rPr>
              <w:t>280,4</w:t>
            </w:r>
          </w:p>
        </w:tc>
        <w:tc>
          <w:tcPr>
            <w:tcW w:w="1765" w:type="dxa"/>
          </w:tcPr>
          <w:p w:rsidR="00CA75EC" w:rsidRDefault="0004286D">
            <w:pPr>
              <w:pStyle w:val="TableParagraph"/>
              <w:spacing w:line="162" w:lineRule="exact"/>
              <w:ind w:left="13"/>
              <w:rPr>
                <w:sz w:val="16"/>
              </w:rPr>
            </w:pPr>
            <w:r>
              <w:rPr>
                <w:spacing w:val="-5"/>
                <w:sz w:val="16"/>
              </w:rPr>
              <w:t>80</w:t>
            </w:r>
          </w:p>
        </w:tc>
        <w:tc>
          <w:tcPr>
            <w:tcW w:w="1489" w:type="dxa"/>
          </w:tcPr>
          <w:p w:rsidR="00CA75EC" w:rsidRDefault="0004286D">
            <w:pPr>
              <w:pStyle w:val="TableParagraph"/>
              <w:spacing w:line="162" w:lineRule="exact"/>
              <w:ind w:left="8"/>
              <w:rPr>
                <w:sz w:val="16"/>
              </w:rPr>
            </w:pPr>
            <w:r>
              <w:rPr>
                <w:spacing w:val="-5"/>
                <w:sz w:val="16"/>
              </w:rPr>
              <w:t>34</w:t>
            </w:r>
          </w:p>
        </w:tc>
        <w:tc>
          <w:tcPr>
            <w:tcW w:w="2185" w:type="dxa"/>
          </w:tcPr>
          <w:p w:rsidR="00CA75EC" w:rsidRDefault="0004286D">
            <w:pPr>
              <w:pStyle w:val="TableParagraph"/>
              <w:spacing w:line="162" w:lineRule="exact"/>
              <w:ind w:left="4"/>
              <w:rPr>
                <w:sz w:val="16"/>
              </w:rPr>
            </w:pPr>
            <w:r>
              <w:rPr>
                <w:spacing w:val="-2"/>
                <w:sz w:val="16"/>
              </w:rPr>
              <w:t>1,543672063</w:t>
            </w:r>
          </w:p>
        </w:tc>
        <w:tc>
          <w:tcPr>
            <w:tcW w:w="1520" w:type="dxa"/>
          </w:tcPr>
          <w:p w:rsidR="00CA75EC" w:rsidRDefault="0004286D">
            <w:pPr>
              <w:pStyle w:val="TableParagraph"/>
              <w:spacing w:line="162" w:lineRule="exact"/>
              <w:ind w:left="2"/>
              <w:rPr>
                <w:sz w:val="16"/>
              </w:rPr>
            </w:pPr>
            <w:r>
              <w:rPr>
                <w:spacing w:val="-5"/>
                <w:sz w:val="16"/>
              </w:rPr>
              <w:t>6,8</w:t>
            </w:r>
          </w:p>
        </w:tc>
        <w:tc>
          <w:tcPr>
            <w:tcW w:w="1578" w:type="dxa"/>
          </w:tcPr>
          <w:p w:rsidR="00CA75EC" w:rsidRDefault="0004286D">
            <w:pPr>
              <w:pStyle w:val="TableParagraph"/>
              <w:spacing w:line="162" w:lineRule="exact"/>
              <w:ind w:right="1"/>
              <w:rPr>
                <w:sz w:val="16"/>
              </w:rPr>
            </w:pPr>
            <w:r>
              <w:rPr>
                <w:spacing w:val="-2"/>
                <w:sz w:val="16"/>
              </w:rPr>
              <w:t>3,68456E-</w:t>
            </w:r>
            <w:r>
              <w:rPr>
                <w:spacing w:val="-5"/>
                <w:sz w:val="16"/>
              </w:rPr>
              <w:t>05</w:t>
            </w:r>
          </w:p>
        </w:tc>
        <w:tc>
          <w:tcPr>
            <w:tcW w:w="1576" w:type="dxa"/>
          </w:tcPr>
          <w:p w:rsidR="00CA75EC" w:rsidRDefault="0004286D">
            <w:pPr>
              <w:pStyle w:val="TableParagraph"/>
              <w:spacing w:line="162" w:lineRule="exact"/>
              <w:ind w:left="31" w:right="31"/>
              <w:rPr>
                <w:sz w:val="16"/>
              </w:rPr>
            </w:pPr>
            <w:r>
              <w:rPr>
                <w:spacing w:val="-2"/>
                <w:sz w:val="16"/>
              </w:rPr>
              <w:t>3,68456E-</w:t>
            </w:r>
            <w:r>
              <w:rPr>
                <w:spacing w:val="-5"/>
                <w:sz w:val="16"/>
              </w:rPr>
              <w:t>05</w:t>
            </w:r>
          </w:p>
        </w:tc>
        <w:tc>
          <w:tcPr>
            <w:tcW w:w="1350" w:type="dxa"/>
          </w:tcPr>
          <w:p w:rsidR="00CA75EC" w:rsidRDefault="0004286D">
            <w:pPr>
              <w:pStyle w:val="TableParagraph"/>
              <w:spacing w:line="162" w:lineRule="exact"/>
              <w:ind w:right="5"/>
              <w:rPr>
                <w:sz w:val="16"/>
              </w:rPr>
            </w:pPr>
            <w:r>
              <w:rPr>
                <w:spacing w:val="-2"/>
                <w:sz w:val="16"/>
              </w:rPr>
              <w:t>0,99996316</w:t>
            </w:r>
          </w:p>
        </w:tc>
      </w:tr>
      <w:tr w:rsidR="00CA75EC">
        <w:trPr>
          <w:trHeight w:val="184"/>
        </w:trPr>
        <w:tc>
          <w:tcPr>
            <w:tcW w:w="1781" w:type="dxa"/>
          </w:tcPr>
          <w:p w:rsidR="00CA75EC" w:rsidRDefault="0004286D">
            <w:pPr>
              <w:pStyle w:val="TableParagraph"/>
              <w:spacing w:before="1" w:line="163" w:lineRule="exact"/>
              <w:ind w:left="14" w:right="4"/>
              <w:rPr>
                <w:sz w:val="16"/>
              </w:rPr>
            </w:pPr>
            <w:r>
              <w:rPr>
                <w:sz w:val="16"/>
              </w:rPr>
              <w:t>Котельная</w:t>
            </w:r>
            <w:r>
              <w:rPr>
                <w:spacing w:val="-8"/>
                <w:sz w:val="16"/>
              </w:rPr>
              <w:t xml:space="preserve"> </w:t>
            </w:r>
            <w:r>
              <w:rPr>
                <w:spacing w:val="-5"/>
                <w:sz w:val="16"/>
              </w:rPr>
              <w:t>№2</w:t>
            </w:r>
          </w:p>
        </w:tc>
        <w:tc>
          <w:tcPr>
            <w:tcW w:w="1551" w:type="dxa"/>
          </w:tcPr>
          <w:p w:rsidR="00CA75EC" w:rsidRDefault="0004286D">
            <w:pPr>
              <w:pStyle w:val="TableParagraph"/>
              <w:spacing w:before="1" w:line="163" w:lineRule="exact"/>
              <w:ind w:left="12" w:right="3"/>
              <w:rPr>
                <w:sz w:val="16"/>
              </w:rPr>
            </w:pPr>
            <w:r>
              <w:rPr>
                <w:spacing w:val="-2"/>
                <w:sz w:val="16"/>
              </w:rPr>
              <w:t>741,2</w:t>
            </w:r>
          </w:p>
        </w:tc>
        <w:tc>
          <w:tcPr>
            <w:tcW w:w="1765" w:type="dxa"/>
          </w:tcPr>
          <w:p w:rsidR="00CA75EC" w:rsidRDefault="0004286D">
            <w:pPr>
              <w:pStyle w:val="TableParagraph"/>
              <w:spacing w:before="1" w:line="163" w:lineRule="exact"/>
              <w:ind w:left="13" w:right="3"/>
              <w:rPr>
                <w:sz w:val="16"/>
              </w:rPr>
            </w:pPr>
            <w:r>
              <w:rPr>
                <w:spacing w:val="-5"/>
                <w:sz w:val="16"/>
              </w:rPr>
              <w:t>100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1,459602348</w:t>
            </w:r>
          </w:p>
        </w:tc>
        <w:tc>
          <w:tcPr>
            <w:tcW w:w="1520" w:type="dxa"/>
          </w:tcPr>
          <w:p w:rsidR="00CA75EC" w:rsidRDefault="0004286D">
            <w:pPr>
              <w:pStyle w:val="TableParagraph"/>
              <w:spacing w:before="1" w:line="163" w:lineRule="exact"/>
              <w:ind w:left="2"/>
              <w:rPr>
                <w:sz w:val="16"/>
              </w:rPr>
            </w:pPr>
            <w:r>
              <w:rPr>
                <w:spacing w:val="-5"/>
                <w:sz w:val="16"/>
              </w:rPr>
              <w:t>7,0</w:t>
            </w:r>
          </w:p>
        </w:tc>
        <w:tc>
          <w:tcPr>
            <w:tcW w:w="1578" w:type="dxa"/>
          </w:tcPr>
          <w:p w:rsidR="00CA75EC" w:rsidRDefault="0004286D">
            <w:pPr>
              <w:pStyle w:val="TableParagraph"/>
              <w:spacing w:before="1" w:line="163" w:lineRule="exact"/>
              <w:ind w:left="1" w:right="1"/>
              <w:rPr>
                <w:sz w:val="16"/>
              </w:rPr>
            </w:pPr>
            <w:r>
              <w:rPr>
                <w:spacing w:val="-2"/>
                <w:sz w:val="16"/>
              </w:rPr>
              <w:t>3,8596E-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3,8596E-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0,99996140</w:t>
            </w:r>
          </w:p>
        </w:tc>
      </w:tr>
      <w:tr w:rsidR="00CA75EC">
        <w:trPr>
          <w:trHeight w:val="184"/>
        </w:trPr>
        <w:tc>
          <w:tcPr>
            <w:tcW w:w="1781" w:type="dxa"/>
          </w:tcPr>
          <w:p w:rsidR="00CA75EC" w:rsidRDefault="0004286D">
            <w:pPr>
              <w:pStyle w:val="TableParagraph"/>
              <w:spacing w:before="1" w:line="163" w:lineRule="exact"/>
              <w:ind w:left="14" w:right="4"/>
              <w:rPr>
                <w:sz w:val="16"/>
              </w:rPr>
            </w:pPr>
            <w:r>
              <w:rPr>
                <w:sz w:val="16"/>
              </w:rPr>
              <w:t>Котельная</w:t>
            </w:r>
            <w:r>
              <w:rPr>
                <w:spacing w:val="-8"/>
                <w:sz w:val="16"/>
              </w:rPr>
              <w:t xml:space="preserve"> </w:t>
            </w:r>
            <w:r>
              <w:rPr>
                <w:spacing w:val="-5"/>
                <w:sz w:val="16"/>
              </w:rPr>
              <w:t>№2</w:t>
            </w:r>
          </w:p>
        </w:tc>
        <w:tc>
          <w:tcPr>
            <w:tcW w:w="1551" w:type="dxa"/>
          </w:tcPr>
          <w:p w:rsidR="00CA75EC" w:rsidRDefault="0004286D">
            <w:pPr>
              <w:pStyle w:val="TableParagraph"/>
              <w:spacing w:before="1" w:line="163" w:lineRule="exact"/>
              <w:ind w:left="12" w:right="3"/>
              <w:rPr>
                <w:sz w:val="16"/>
              </w:rPr>
            </w:pPr>
            <w:r>
              <w:rPr>
                <w:spacing w:val="-2"/>
                <w:sz w:val="16"/>
              </w:rPr>
              <w:t>356,6</w:t>
            </w:r>
          </w:p>
        </w:tc>
        <w:tc>
          <w:tcPr>
            <w:tcW w:w="1765" w:type="dxa"/>
          </w:tcPr>
          <w:p w:rsidR="00CA75EC" w:rsidRDefault="0004286D">
            <w:pPr>
              <w:pStyle w:val="TableParagraph"/>
              <w:spacing w:before="1" w:line="163" w:lineRule="exact"/>
              <w:ind w:left="13" w:right="3"/>
              <w:rPr>
                <w:sz w:val="16"/>
              </w:rPr>
            </w:pPr>
            <w:r>
              <w:rPr>
                <w:spacing w:val="-5"/>
                <w:sz w:val="16"/>
              </w:rPr>
              <w:t>150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1,268917322</w:t>
            </w:r>
          </w:p>
        </w:tc>
        <w:tc>
          <w:tcPr>
            <w:tcW w:w="1520" w:type="dxa"/>
          </w:tcPr>
          <w:p w:rsidR="00CA75EC" w:rsidRDefault="0004286D">
            <w:pPr>
              <w:pStyle w:val="TableParagraph"/>
              <w:spacing w:before="1" w:line="163" w:lineRule="exact"/>
              <w:ind w:left="2"/>
              <w:rPr>
                <w:sz w:val="16"/>
              </w:rPr>
            </w:pPr>
            <w:r>
              <w:rPr>
                <w:spacing w:val="-5"/>
                <w:sz w:val="16"/>
              </w:rPr>
              <w:t>7,7</w:t>
            </w:r>
          </w:p>
        </w:tc>
        <w:tc>
          <w:tcPr>
            <w:tcW w:w="1578" w:type="dxa"/>
          </w:tcPr>
          <w:p w:rsidR="00CA75EC" w:rsidRDefault="0004286D">
            <w:pPr>
              <w:pStyle w:val="TableParagraph"/>
              <w:spacing w:before="1" w:line="163" w:lineRule="exact"/>
              <w:ind w:right="1"/>
              <w:rPr>
                <w:sz w:val="16"/>
              </w:rPr>
            </w:pPr>
            <w:r>
              <w:rPr>
                <w:spacing w:val="-2"/>
                <w:sz w:val="16"/>
              </w:rPr>
              <w:t>4,19923E-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4,19923E-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0,99995801</w:t>
            </w:r>
          </w:p>
        </w:tc>
      </w:tr>
      <w:tr w:rsidR="00CA75EC">
        <w:trPr>
          <w:trHeight w:val="184"/>
        </w:trPr>
        <w:tc>
          <w:tcPr>
            <w:tcW w:w="1781" w:type="dxa"/>
          </w:tcPr>
          <w:p w:rsidR="00CA75EC" w:rsidRDefault="0004286D">
            <w:pPr>
              <w:pStyle w:val="TableParagraph"/>
              <w:spacing w:before="1" w:line="163" w:lineRule="exact"/>
              <w:ind w:left="14" w:right="4"/>
              <w:rPr>
                <w:sz w:val="16"/>
              </w:rPr>
            </w:pPr>
            <w:r>
              <w:rPr>
                <w:sz w:val="16"/>
              </w:rPr>
              <w:t>Котельная</w:t>
            </w:r>
            <w:r>
              <w:rPr>
                <w:spacing w:val="-8"/>
                <w:sz w:val="16"/>
              </w:rPr>
              <w:t xml:space="preserve"> </w:t>
            </w:r>
            <w:r>
              <w:rPr>
                <w:spacing w:val="-5"/>
                <w:sz w:val="16"/>
              </w:rPr>
              <w:t>№2</w:t>
            </w:r>
          </w:p>
        </w:tc>
        <w:tc>
          <w:tcPr>
            <w:tcW w:w="1551" w:type="dxa"/>
          </w:tcPr>
          <w:p w:rsidR="00CA75EC" w:rsidRDefault="0004286D">
            <w:pPr>
              <w:pStyle w:val="TableParagraph"/>
              <w:spacing w:before="1" w:line="163" w:lineRule="exact"/>
              <w:ind w:left="12"/>
              <w:rPr>
                <w:sz w:val="16"/>
              </w:rPr>
            </w:pPr>
            <w:r>
              <w:rPr>
                <w:spacing w:val="-4"/>
                <w:sz w:val="16"/>
              </w:rPr>
              <w:t>77,3</w:t>
            </w:r>
          </w:p>
        </w:tc>
        <w:tc>
          <w:tcPr>
            <w:tcW w:w="1765" w:type="dxa"/>
          </w:tcPr>
          <w:p w:rsidR="00CA75EC" w:rsidRDefault="0004286D">
            <w:pPr>
              <w:pStyle w:val="TableParagraph"/>
              <w:spacing w:before="1" w:line="163" w:lineRule="exact"/>
              <w:ind w:left="13" w:right="3"/>
              <w:rPr>
                <w:sz w:val="16"/>
              </w:rPr>
            </w:pPr>
            <w:r>
              <w:rPr>
                <w:spacing w:val="-5"/>
                <w:sz w:val="16"/>
              </w:rPr>
              <w:t>200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1,103143724</w:t>
            </w:r>
          </w:p>
        </w:tc>
        <w:tc>
          <w:tcPr>
            <w:tcW w:w="1520" w:type="dxa"/>
          </w:tcPr>
          <w:p w:rsidR="00CA75EC" w:rsidRDefault="0004286D">
            <w:pPr>
              <w:pStyle w:val="TableParagraph"/>
              <w:spacing w:before="1" w:line="163" w:lineRule="exact"/>
              <w:ind w:left="2"/>
              <w:rPr>
                <w:sz w:val="16"/>
              </w:rPr>
            </w:pPr>
            <w:r>
              <w:rPr>
                <w:spacing w:val="-5"/>
                <w:sz w:val="16"/>
              </w:rPr>
              <w:t>8,4</w:t>
            </w:r>
          </w:p>
        </w:tc>
        <w:tc>
          <w:tcPr>
            <w:tcW w:w="1578" w:type="dxa"/>
          </w:tcPr>
          <w:p w:rsidR="00CA75EC" w:rsidRDefault="0004286D">
            <w:pPr>
              <w:pStyle w:val="TableParagraph"/>
              <w:spacing w:before="1" w:line="163" w:lineRule="exact"/>
              <w:ind w:right="1"/>
              <w:rPr>
                <w:sz w:val="16"/>
              </w:rPr>
            </w:pPr>
            <w:r>
              <w:rPr>
                <w:spacing w:val="-2"/>
                <w:sz w:val="16"/>
              </w:rPr>
              <w:t>4,45817E-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4,45817E-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0,99995542</w:t>
            </w:r>
          </w:p>
        </w:tc>
      </w:tr>
      <w:tr w:rsidR="00CA75EC">
        <w:trPr>
          <w:trHeight w:val="184"/>
        </w:trPr>
        <w:tc>
          <w:tcPr>
            <w:tcW w:w="1781" w:type="dxa"/>
          </w:tcPr>
          <w:p w:rsidR="00CA75EC" w:rsidRDefault="0004286D">
            <w:pPr>
              <w:pStyle w:val="TableParagraph"/>
              <w:spacing w:before="1" w:line="163" w:lineRule="exact"/>
              <w:ind w:left="14" w:right="4"/>
              <w:rPr>
                <w:sz w:val="16"/>
              </w:rPr>
            </w:pPr>
            <w:r>
              <w:rPr>
                <w:sz w:val="16"/>
              </w:rPr>
              <w:t>Котельная</w:t>
            </w:r>
            <w:r>
              <w:rPr>
                <w:spacing w:val="-8"/>
                <w:sz w:val="16"/>
              </w:rPr>
              <w:t xml:space="preserve"> </w:t>
            </w:r>
            <w:r>
              <w:rPr>
                <w:spacing w:val="-5"/>
                <w:sz w:val="16"/>
              </w:rPr>
              <w:t>№3</w:t>
            </w:r>
          </w:p>
        </w:tc>
        <w:tc>
          <w:tcPr>
            <w:tcW w:w="1551" w:type="dxa"/>
          </w:tcPr>
          <w:p w:rsidR="00CA75EC" w:rsidRDefault="0004286D">
            <w:pPr>
              <w:pStyle w:val="TableParagraph"/>
              <w:spacing w:before="1" w:line="163" w:lineRule="exact"/>
              <w:ind w:left="12" w:right="3"/>
              <w:rPr>
                <w:sz w:val="16"/>
              </w:rPr>
            </w:pPr>
            <w:r>
              <w:rPr>
                <w:spacing w:val="-2"/>
                <w:sz w:val="16"/>
              </w:rPr>
              <w:t>107,9</w:t>
            </w:r>
          </w:p>
        </w:tc>
        <w:tc>
          <w:tcPr>
            <w:tcW w:w="1765" w:type="dxa"/>
          </w:tcPr>
          <w:p w:rsidR="00CA75EC" w:rsidRDefault="0004286D">
            <w:pPr>
              <w:pStyle w:val="TableParagraph"/>
              <w:spacing w:before="1" w:line="163" w:lineRule="exact"/>
              <w:ind w:left="13"/>
              <w:rPr>
                <w:sz w:val="16"/>
              </w:rPr>
            </w:pPr>
            <w:r>
              <w:rPr>
                <w:spacing w:val="-5"/>
                <w:sz w:val="16"/>
              </w:rPr>
              <w:t>25</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1,800679393</w:t>
            </w:r>
          </w:p>
        </w:tc>
        <w:tc>
          <w:tcPr>
            <w:tcW w:w="1520" w:type="dxa"/>
          </w:tcPr>
          <w:p w:rsidR="00CA75EC" w:rsidRDefault="0004286D">
            <w:pPr>
              <w:pStyle w:val="TableParagraph"/>
              <w:spacing w:before="1" w:line="163" w:lineRule="exact"/>
              <w:ind w:left="2"/>
              <w:rPr>
                <w:sz w:val="16"/>
              </w:rPr>
            </w:pPr>
            <w:r>
              <w:rPr>
                <w:spacing w:val="-5"/>
                <w:sz w:val="16"/>
              </w:rPr>
              <w:t>6,2</w:t>
            </w:r>
          </w:p>
        </w:tc>
        <w:tc>
          <w:tcPr>
            <w:tcW w:w="1578" w:type="dxa"/>
          </w:tcPr>
          <w:p w:rsidR="00CA75EC" w:rsidRDefault="0004286D">
            <w:pPr>
              <w:pStyle w:val="TableParagraph"/>
              <w:spacing w:before="1" w:line="163" w:lineRule="exact"/>
              <w:ind w:right="1"/>
              <w:rPr>
                <w:sz w:val="16"/>
              </w:rPr>
            </w:pPr>
            <w:r>
              <w:rPr>
                <w:spacing w:val="-2"/>
                <w:sz w:val="16"/>
              </w:rPr>
              <w:t>2,89277E-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2,89277E-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0,99997107</w:t>
            </w:r>
          </w:p>
        </w:tc>
      </w:tr>
      <w:tr w:rsidR="00CA75EC">
        <w:trPr>
          <w:trHeight w:val="184"/>
        </w:trPr>
        <w:tc>
          <w:tcPr>
            <w:tcW w:w="1781" w:type="dxa"/>
          </w:tcPr>
          <w:p w:rsidR="00CA75EC" w:rsidRDefault="0004286D">
            <w:pPr>
              <w:pStyle w:val="TableParagraph"/>
              <w:spacing w:before="1" w:line="163" w:lineRule="exact"/>
              <w:ind w:left="14" w:right="4"/>
              <w:rPr>
                <w:sz w:val="16"/>
              </w:rPr>
            </w:pPr>
            <w:r>
              <w:rPr>
                <w:sz w:val="16"/>
              </w:rPr>
              <w:t>Котельная</w:t>
            </w:r>
            <w:r>
              <w:rPr>
                <w:spacing w:val="-8"/>
                <w:sz w:val="16"/>
              </w:rPr>
              <w:t xml:space="preserve"> </w:t>
            </w:r>
            <w:r>
              <w:rPr>
                <w:spacing w:val="-5"/>
                <w:sz w:val="16"/>
              </w:rPr>
              <w:t>№3</w:t>
            </w:r>
          </w:p>
        </w:tc>
        <w:tc>
          <w:tcPr>
            <w:tcW w:w="1551" w:type="dxa"/>
          </w:tcPr>
          <w:p w:rsidR="00CA75EC" w:rsidRDefault="0004286D">
            <w:pPr>
              <w:pStyle w:val="TableParagraph"/>
              <w:spacing w:before="1" w:line="163" w:lineRule="exact"/>
              <w:ind w:left="12"/>
              <w:rPr>
                <w:sz w:val="16"/>
              </w:rPr>
            </w:pPr>
            <w:r>
              <w:rPr>
                <w:spacing w:val="-4"/>
                <w:sz w:val="16"/>
              </w:rPr>
              <w:t>62,5</w:t>
            </w:r>
          </w:p>
        </w:tc>
        <w:tc>
          <w:tcPr>
            <w:tcW w:w="1765" w:type="dxa"/>
          </w:tcPr>
          <w:p w:rsidR="00CA75EC" w:rsidRDefault="0004286D">
            <w:pPr>
              <w:pStyle w:val="TableParagraph"/>
              <w:spacing w:before="1" w:line="163" w:lineRule="exact"/>
              <w:ind w:left="13"/>
              <w:rPr>
                <w:sz w:val="16"/>
              </w:rPr>
            </w:pPr>
            <w:r>
              <w:rPr>
                <w:spacing w:val="-5"/>
                <w:sz w:val="16"/>
              </w:rPr>
              <w:t>40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1,726617055</w:t>
            </w:r>
          </w:p>
        </w:tc>
        <w:tc>
          <w:tcPr>
            <w:tcW w:w="1520" w:type="dxa"/>
          </w:tcPr>
          <w:p w:rsidR="00CA75EC" w:rsidRDefault="0004286D">
            <w:pPr>
              <w:pStyle w:val="TableParagraph"/>
              <w:spacing w:before="1" w:line="163" w:lineRule="exact"/>
              <w:ind w:left="2"/>
              <w:rPr>
                <w:sz w:val="16"/>
              </w:rPr>
            </w:pPr>
            <w:r>
              <w:rPr>
                <w:spacing w:val="-5"/>
                <w:sz w:val="16"/>
              </w:rPr>
              <w:t>6,3</w:t>
            </w:r>
          </w:p>
        </w:tc>
        <w:tc>
          <w:tcPr>
            <w:tcW w:w="1578" w:type="dxa"/>
          </w:tcPr>
          <w:p w:rsidR="00CA75EC" w:rsidRDefault="0004286D">
            <w:pPr>
              <w:pStyle w:val="TableParagraph"/>
              <w:spacing w:before="1" w:line="163" w:lineRule="exact"/>
              <w:ind w:right="1"/>
              <w:rPr>
                <w:sz w:val="16"/>
              </w:rPr>
            </w:pPr>
            <w:r>
              <w:rPr>
                <w:spacing w:val="-2"/>
                <w:sz w:val="16"/>
              </w:rPr>
              <w:t>3,18985E-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3,18985E-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0,99996810</w:t>
            </w:r>
          </w:p>
        </w:tc>
      </w:tr>
      <w:tr w:rsidR="00CA75EC">
        <w:trPr>
          <w:trHeight w:val="181"/>
        </w:trPr>
        <w:tc>
          <w:tcPr>
            <w:tcW w:w="1781" w:type="dxa"/>
          </w:tcPr>
          <w:p w:rsidR="00CA75EC" w:rsidRDefault="0004286D">
            <w:pPr>
              <w:pStyle w:val="TableParagraph"/>
              <w:spacing w:line="162" w:lineRule="exact"/>
              <w:ind w:left="14" w:right="4"/>
              <w:rPr>
                <w:sz w:val="16"/>
              </w:rPr>
            </w:pPr>
            <w:r>
              <w:rPr>
                <w:sz w:val="16"/>
              </w:rPr>
              <w:t>Котельная</w:t>
            </w:r>
            <w:r>
              <w:rPr>
                <w:spacing w:val="-8"/>
                <w:sz w:val="16"/>
              </w:rPr>
              <w:t xml:space="preserve"> </w:t>
            </w:r>
            <w:r>
              <w:rPr>
                <w:spacing w:val="-5"/>
                <w:sz w:val="16"/>
              </w:rPr>
              <w:t>№3</w:t>
            </w:r>
          </w:p>
        </w:tc>
        <w:tc>
          <w:tcPr>
            <w:tcW w:w="1551" w:type="dxa"/>
          </w:tcPr>
          <w:p w:rsidR="00CA75EC" w:rsidRDefault="0004286D">
            <w:pPr>
              <w:pStyle w:val="TableParagraph"/>
              <w:spacing w:line="162" w:lineRule="exact"/>
              <w:ind w:left="12" w:right="3"/>
              <w:rPr>
                <w:sz w:val="16"/>
              </w:rPr>
            </w:pPr>
            <w:r>
              <w:rPr>
                <w:spacing w:val="-2"/>
                <w:sz w:val="16"/>
              </w:rPr>
              <w:t>568,0</w:t>
            </w:r>
          </w:p>
        </w:tc>
        <w:tc>
          <w:tcPr>
            <w:tcW w:w="1765" w:type="dxa"/>
          </w:tcPr>
          <w:p w:rsidR="00CA75EC" w:rsidRDefault="0004286D">
            <w:pPr>
              <w:pStyle w:val="TableParagraph"/>
              <w:spacing w:line="162" w:lineRule="exact"/>
              <w:ind w:left="13"/>
              <w:rPr>
                <w:sz w:val="16"/>
              </w:rPr>
            </w:pPr>
            <w:r>
              <w:rPr>
                <w:spacing w:val="-5"/>
                <w:sz w:val="16"/>
              </w:rPr>
              <w:t>50</w:t>
            </w:r>
          </w:p>
        </w:tc>
        <w:tc>
          <w:tcPr>
            <w:tcW w:w="1489" w:type="dxa"/>
          </w:tcPr>
          <w:p w:rsidR="00CA75EC" w:rsidRDefault="0004286D">
            <w:pPr>
              <w:pStyle w:val="TableParagraph"/>
              <w:spacing w:line="162" w:lineRule="exact"/>
              <w:ind w:left="8"/>
              <w:rPr>
                <w:sz w:val="16"/>
              </w:rPr>
            </w:pPr>
            <w:r>
              <w:rPr>
                <w:spacing w:val="-5"/>
                <w:sz w:val="16"/>
              </w:rPr>
              <w:t>34</w:t>
            </w:r>
          </w:p>
        </w:tc>
        <w:tc>
          <w:tcPr>
            <w:tcW w:w="2185" w:type="dxa"/>
          </w:tcPr>
          <w:p w:rsidR="00CA75EC" w:rsidRDefault="0004286D">
            <w:pPr>
              <w:pStyle w:val="TableParagraph"/>
              <w:spacing w:line="162" w:lineRule="exact"/>
              <w:ind w:left="4"/>
              <w:rPr>
                <w:sz w:val="16"/>
              </w:rPr>
            </w:pPr>
            <w:r>
              <w:rPr>
                <w:spacing w:val="-2"/>
                <w:sz w:val="16"/>
              </w:rPr>
              <w:t>1,678942338</w:t>
            </w:r>
          </w:p>
        </w:tc>
        <w:tc>
          <w:tcPr>
            <w:tcW w:w="1520" w:type="dxa"/>
          </w:tcPr>
          <w:p w:rsidR="00CA75EC" w:rsidRDefault="0004286D">
            <w:pPr>
              <w:pStyle w:val="TableParagraph"/>
              <w:spacing w:line="162" w:lineRule="exact"/>
              <w:ind w:left="2"/>
              <w:rPr>
                <w:sz w:val="16"/>
              </w:rPr>
            </w:pPr>
            <w:r>
              <w:rPr>
                <w:spacing w:val="-5"/>
                <w:sz w:val="16"/>
              </w:rPr>
              <w:t>6,5</w:t>
            </w:r>
          </w:p>
        </w:tc>
        <w:tc>
          <w:tcPr>
            <w:tcW w:w="1578" w:type="dxa"/>
          </w:tcPr>
          <w:p w:rsidR="00CA75EC" w:rsidRDefault="0004286D">
            <w:pPr>
              <w:pStyle w:val="TableParagraph"/>
              <w:spacing w:line="162" w:lineRule="exact"/>
              <w:ind w:left="1" w:right="1"/>
              <w:rPr>
                <w:sz w:val="16"/>
              </w:rPr>
            </w:pPr>
            <w:r>
              <w:rPr>
                <w:spacing w:val="-2"/>
                <w:sz w:val="16"/>
              </w:rPr>
              <w:t>3,3414E-</w:t>
            </w:r>
            <w:r>
              <w:rPr>
                <w:spacing w:val="-5"/>
                <w:sz w:val="16"/>
              </w:rPr>
              <w:t>05</w:t>
            </w:r>
          </w:p>
        </w:tc>
        <w:tc>
          <w:tcPr>
            <w:tcW w:w="1576" w:type="dxa"/>
          </w:tcPr>
          <w:p w:rsidR="00CA75EC" w:rsidRDefault="0004286D">
            <w:pPr>
              <w:pStyle w:val="TableParagraph"/>
              <w:spacing w:line="162" w:lineRule="exact"/>
              <w:ind w:left="31" w:right="31"/>
              <w:rPr>
                <w:sz w:val="16"/>
              </w:rPr>
            </w:pPr>
            <w:r>
              <w:rPr>
                <w:spacing w:val="-2"/>
                <w:sz w:val="16"/>
              </w:rPr>
              <w:t>3,3414E-</w:t>
            </w:r>
            <w:r>
              <w:rPr>
                <w:spacing w:val="-5"/>
                <w:sz w:val="16"/>
              </w:rPr>
              <w:t>05</w:t>
            </w:r>
          </w:p>
        </w:tc>
        <w:tc>
          <w:tcPr>
            <w:tcW w:w="1350" w:type="dxa"/>
          </w:tcPr>
          <w:p w:rsidR="00CA75EC" w:rsidRDefault="0004286D">
            <w:pPr>
              <w:pStyle w:val="TableParagraph"/>
              <w:spacing w:line="162" w:lineRule="exact"/>
              <w:ind w:right="5"/>
              <w:rPr>
                <w:sz w:val="16"/>
              </w:rPr>
            </w:pPr>
            <w:r>
              <w:rPr>
                <w:spacing w:val="-2"/>
                <w:sz w:val="16"/>
              </w:rPr>
              <w:t>0,99996659</w:t>
            </w:r>
          </w:p>
        </w:tc>
      </w:tr>
      <w:tr w:rsidR="00CA75EC">
        <w:trPr>
          <w:trHeight w:val="184"/>
        </w:trPr>
        <w:tc>
          <w:tcPr>
            <w:tcW w:w="1781" w:type="dxa"/>
          </w:tcPr>
          <w:p w:rsidR="00CA75EC" w:rsidRDefault="0004286D">
            <w:pPr>
              <w:pStyle w:val="TableParagraph"/>
              <w:spacing w:before="1" w:line="163" w:lineRule="exact"/>
              <w:ind w:left="14" w:right="4"/>
              <w:rPr>
                <w:sz w:val="16"/>
              </w:rPr>
            </w:pPr>
            <w:r>
              <w:rPr>
                <w:sz w:val="16"/>
              </w:rPr>
              <w:t>Котельная</w:t>
            </w:r>
            <w:r>
              <w:rPr>
                <w:spacing w:val="-8"/>
                <w:sz w:val="16"/>
              </w:rPr>
              <w:t xml:space="preserve"> </w:t>
            </w:r>
            <w:r>
              <w:rPr>
                <w:spacing w:val="-5"/>
                <w:sz w:val="16"/>
              </w:rPr>
              <w:t>№3</w:t>
            </w:r>
          </w:p>
        </w:tc>
        <w:tc>
          <w:tcPr>
            <w:tcW w:w="1551" w:type="dxa"/>
          </w:tcPr>
          <w:p w:rsidR="00CA75EC" w:rsidRDefault="0004286D">
            <w:pPr>
              <w:pStyle w:val="TableParagraph"/>
              <w:spacing w:before="1" w:line="163" w:lineRule="exact"/>
              <w:ind w:left="12" w:right="3"/>
              <w:rPr>
                <w:sz w:val="16"/>
              </w:rPr>
            </w:pPr>
            <w:r>
              <w:rPr>
                <w:spacing w:val="-2"/>
                <w:sz w:val="16"/>
              </w:rPr>
              <w:t>249,6</w:t>
            </w:r>
          </w:p>
        </w:tc>
        <w:tc>
          <w:tcPr>
            <w:tcW w:w="1765" w:type="dxa"/>
          </w:tcPr>
          <w:p w:rsidR="00CA75EC" w:rsidRDefault="0004286D">
            <w:pPr>
              <w:pStyle w:val="TableParagraph"/>
              <w:spacing w:before="1" w:line="163" w:lineRule="exact"/>
              <w:ind w:left="13"/>
              <w:rPr>
                <w:sz w:val="16"/>
              </w:rPr>
            </w:pPr>
            <w:r>
              <w:rPr>
                <w:spacing w:val="-5"/>
                <w:sz w:val="16"/>
              </w:rPr>
              <w:t>70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1,587505688</w:t>
            </w:r>
          </w:p>
        </w:tc>
        <w:tc>
          <w:tcPr>
            <w:tcW w:w="1520" w:type="dxa"/>
          </w:tcPr>
          <w:p w:rsidR="00CA75EC" w:rsidRDefault="0004286D">
            <w:pPr>
              <w:pStyle w:val="TableParagraph"/>
              <w:spacing w:before="1" w:line="163" w:lineRule="exact"/>
              <w:ind w:left="2"/>
              <w:rPr>
                <w:sz w:val="16"/>
              </w:rPr>
            </w:pPr>
            <w:r>
              <w:rPr>
                <w:spacing w:val="-5"/>
                <w:sz w:val="16"/>
              </w:rPr>
              <w:t>6,7</w:t>
            </w:r>
          </w:p>
        </w:tc>
        <w:tc>
          <w:tcPr>
            <w:tcW w:w="1578" w:type="dxa"/>
          </w:tcPr>
          <w:p w:rsidR="00CA75EC" w:rsidRDefault="0004286D">
            <w:pPr>
              <w:pStyle w:val="TableParagraph"/>
              <w:spacing w:before="1" w:line="163" w:lineRule="exact"/>
              <w:ind w:right="1"/>
              <w:rPr>
                <w:sz w:val="16"/>
              </w:rPr>
            </w:pPr>
            <w:r>
              <w:rPr>
                <w:spacing w:val="-2"/>
                <w:sz w:val="16"/>
              </w:rPr>
              <w:t>3,58363E-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3,58363E-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0,99996416</w:t>
            </w:r>
          </w:p>
        </w:tc>
      </w:tr>
      <w:tr w:rsidR="00CA75EC">
        <w:trPr>
          <w:trHeight w:val="184"/>
        </w:trPr>
        <w:tc>
          <w:tcPr>
            <w:tcW w:w="1781" w:type="dxa"/>
          </w:tcPr>
          <w:p w:rsidR="00CA75EC" w:rsidRDefault="0004286D">
            <w:pPr>
              <w:pStyle w:val="TableParagraph"/>
              <w:spacing w:before="1" w:line="163" w:lineRule="exact"/>
              <w:ind w:left="14" w:right="4"/>
              <w:rPr>
                <w:sz w:val="16"/>
              </w:rPr>
            </w:pPr>
            <w:r>
              <w:rPr>
                <w:sz w:val="16"/>
              </w:rPr>
              <w:t>Котельная</w:t>
            </w:r>
            <w:r>
              <w:rPr>
                <w:spacing w:val="-8"/>
                <w:sz w:val="16"/>
              </w:rPr>
              <w:t xml:space="preserve"> </w:t>
            </w:r>
            <w:r>
              <w:rPr>
                <w:spacing w:val="-5"/>
                <w:sz w:val="16"/>
              </w:rPr>
              <w:t>№3</w:t>
            </w:r>
          </w:p>
        </w:tc>
        <w:tc>
          <w:tcPr>
            <w:tcW w:w="1551" w:type="dxa"/>
          </w:tcPr>
          <w:p w:rsidR="00CA75EC" w:rsidRDefault="0004286D">
            <w:pPr>
              <w:pStyle w:val="TableParagraph"/>
              <w:spacing w:before="1" w:line="163" w:lineRule="exact"/>
              <w:ind w:left="12" w:right="3"/>
              <w:rPr>
                <w:sz w:val="16"/>
              </w:rPr>
            </w:pPr>
            <w:r>
              <w:rPr>
                <w:spacing w:val="-2"/>
                <w:sz w:val="16"/>
              </w:rPr>
              <w:t>253,8</w:t>
            </w:r>
          </w:p>
        </w:tc>
        <w:tc>
          <w:tcPr>
            <w:tcW w:w="1765" w:type="dxa"/>
          </w:tcPr>
          <w:p w:rsidR="00CA75EC" w:rsidRDefault="0004286D">
            <w:pPr>
              <w:pStyle w:val="TableParagraph"/>
              <w:spacing w:before="1" w:line="163" w:lineRule="exact"/>
              <w:ind w:left="13"/>
              <w:rPr>
                <w:sz w:val="16"/>
              </w:rPr>
            </w:pPr>
            <w:r>
              <w:rPr>
                <w:spacing w:val="-5"/>
                <w:sz w:val="16"/>
              </w:rPr>
              <w:t>80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1,543672063</w:t>
            </w:r>
          </w:p>
        </w:tc>
        <w:tc>
          <w:tcPr>
            <w:tcW w:w="1520" w:type="dxa"/>
          </w:tcPr>
          <w:p w:rsidR="00CA75EC" w:rsidRDefault="0004286D">
            <w:pPr>
              <w:pStyle w:val="TableParagraph"/>
              <w:spacing w:before="1" w:line="163" w:lineRule="exact"/>
              <w:ind w:left="2"/>
              <w:rPr>
                <w:sz w:val="16"/>
              </w:rPr>
            </w:pPr>
            <w:r>
              <w:rPr>
                <w:spacing w:val="-5"/>
                <w:sz w:val="16"/>
              </w:rPr>
              <w:t>6,8</w:t>
            </w:r>
          </w:p>
        </w:tc>
        <w:tc>
          <w:tcPr>
            <w:tcW w:w="1578" w:type="dxa"/>
          </w:tcPr>
          <w:p w:rsidR="00CA75EC" w:rsidRDefault="0004286D">
            <w:pPr>
              <w:pStyle w:val="TableParagraph"/>
              <w:spacing w:before="1" w:line="163" w:lineRule="exact"/>
              <w:ind w:right="1"/>
              <w:rPr>
                <w:sz w:val="16"/>
              </w:rPr>
            </w:pPr>
            <w:r>
              <w:rPr>
                <w:spacing w:val="-2"/>
                <w:sz w:val="16"/>
              </w:rPr>
              <w:t>3,68456E-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3,68456E-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0,99996316</w:t>
            </w:r>
          </w:p>
        </w:tc>
      </w:tr>
      <w:tr w:rsidR="00CA75EC">
        <w:trPr>
          <w:trHeight w:val="184"/>
        </w:trPr>
        <w:tc>
          <w:tcPr>
            <w:tcW w:w="1781" w:type="dxa"/>
          </w:tcPr>
          <w:p w:rsidR="00CA75EC" w:rsidRDefault="0004286D">
            <w:pPr>
              <w:pStyle w:val="TableParagraph"/>
              <w:spacing w:before="1" w:line="163" w:lineRule="exact"/>
              <w:ind w:left="14" w:right="4"/>
              <w:rPr>
                <w:sz w:val="16"/>
              </w:rPr>
            </w:pPr>
            <w:r>
              <w:rPr>
                <w:sz w:val="16"/>
              </w:rPr>
              <w:t>Котельная</w:t>
            </w:r>
            <w:r>
              <w:rPr>
                <w:spacing w:val="-8"/>
                <w:sz w:val="16"/>
              </w:rPr>
              <w:t xml:space="preserve"> </w:t>
            </w:r>
            <w:r>
              <w:rPr>
                <w:spacing w:val="-5"/>
                <w:sz w:val="16"/>
              </w:rPr>
              <w:t>№3</w:t>
            </w:r>
          </w:p>
        </w:tc>
        <w:tc>
          <w:tcPr>
            <w:tcW w:w="1551" w:type="dxa"/>
          </w:tcPr>
          <w:p w:rsidR="00CA75EC" w:rsidRDefault="0004286D">
            <w:pPr>
              <w:pStyle w:val="TableParagraph"/>
              <w:spacing w:before="1" w:line="163" w:lineRule="exact"/>
              <w:ind w:left="12" w:right="3"/>
              <w:rPr>
                <w:sz w:val="16"/>
              </w:rPr>
            </w:pPr>
            <w:r>
              <w:rPr>
                <w:spacing w:val="-2"/>
                <w:sz w:val="16"/>
              </w:rPr>
              <w:t>144,4</w:t>
            </w:r>
          </w:p>
        </w:tc>
        <w:tc>
          <w:tcPr>
            <w:tcW w:w="1765" w:type="dxa"/>
          </w:tcPr>
          <w:p w:rsidR="00CA75EC" w:rsidRDefault="0004286D">
            <w:pPr>
              <w:pStyle w:val="TableParagraph"/>
              <w:spacing w:before="1" w:line="163" w:lineRule="exact"/>
              <w:ind w:left="13" w:right="3"/>
              <w:rPr>
                <w:sz w:val="16"/>
              </w:rPr>
            </w:pPr>
            <w:r>
              <w:rPr>
                <w:spacing w:val="-5"/>
                <w:sz w:val="16"/>
              </w:rPr>
              <w:t>100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1,459602348</w:t>
            </w:r>
          </w:p>
        </w:tc>
        <w:tc>
          <w:tcPr>
            <w:tcW w:w="1520" w:type="dxa"/>
          </w:tcPr>
          <w:p w:rsidR="00CA75EC" w:rsidRDefault="0004286D">
            <w:pPr>
              <w:pStyle w:val="TableParagraph"/>
              <w:spacing w:before="1" w:line="163" w:lineRule="exact"/>
              <w:ind w:left="2"/>
              <w:rPr>
                <w:sz w:val="16"/>
              </w:rPr>
            </w:pPr>
            <w:r>
              <w:rPr>
                <w:spacing w:val="-5"/>
                <w:sz w:val="16"/>
              </w:rPr>
              <w:t>7,0</w:t>
            </w:r>
          </w:p>
        </w:tc>
        <w:tc>
          <w:tcPr>
            <w:tcW w:w="1578" w:type="dxa"/>
          </w:tcPr>
          <w:p w:rsidR="00CA75EC" w:rsidRDefault="0004286D">
            <w:pPr>
              <w:pStyle w:val="TableParagraph"/>
              <w:spacing w:before="1" w:line="163" w:lineRule="exact"/>
              <w:ind w:left="1" w:right="1"/>
              <w:rPr>
                <w:sz w:val="16"/>
              </w:rPr>
            </w:pPr>
            <w:r>
              <w:rPr>
                <w:spacing w:val="-2"/>
                <w:sz w:val="16"/>
              </w:rPr>
              <w:t>3,8596E-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3,8596E-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0,99996140</w:t>
            </w:r>
          </w:p>
        </w:tc>
      </w:tr>
      <w:tr w:rsidR="00CA75EC">
        <w:trPr>
          <w:trHeight w:val="184"/>
        </w:trPr>
        <w:tc>
          <w:tcPr>
            <w:tcW w:w="1781" w:type="dxa"/>
          </w:tcPr>
          <w:p w:rsidR="00CA75EC" w:rsidRDefault="0004286D">
            <w:pPr>
              <w:pStyle w:val="TableParagraph"/>
              <w:spacing w:before="1" w:line="163" w:lineRule="exact"/>
              <w:ind w:left="14" w:right="4"/>
              <w:rPr>
                <w:sz w:val="16"/>
              </w:rPr>
            </w:pPr>
            <w:r>
              <w:rPr>
                <w:sz w:val="16"/>
              </w:rPr>
              <w:t>Котельная</w:t>
            </w:r>
            <w:r>
              <w:rPr>
                <w:spacing w:val="-8"/>
                <w:sz w:val="16"/>
              </w:rPr>
              <w:t xml:space="preserve"> </w:t>
            </w:r>
            <w:r>
              <w:rPr>
                <w:spacing w:val="-5"/>
                <w:sz w:val="16"/>
              </w:rPr>
              <w:t>№3</w:t>
            </w:r>
          </w:p>
        </w:tc>
        <w:tc>
          <w:tcPr>
            <w:tcW w:w="1551" w:type="dxa"/>
          </w:tcPr>
          <w:p w:rsidR="00CA75EC" w:rsidRDefault="0004286D">
            <w:pPr>
              <w:pStyle w:val="TableParagraph"/>
              <w:spacing w:before="1" w:line="163" w:lineRule="exact"/>
              <w:ind w:left="12" w:right="3"/>
              <w:rPr>
                <w:sz w:val="16"/>
              </w:rPr>
            </w:pPr>
            <w:r>
              <w:rPr>
                <w:spacing w:val="-2"/>
                <w:sz w:val="16"/>
              </w:rPr>
              <w:t>281,8</w:t>
            </w:r>
          </w:p>
        </w:tc>
        <w:tc>
          <w:tcPr>
            <w:tcW w:w="1765" w:type="dxa"/>
          </w:tcPr>
          <w:p w:rsidR="00CA75EC" w:rsidRDefault="0004286D">
            <w:pPr>
              <w:pStyle w:val="TableParagraph"/>
              <w:spacing w:before="1" w:line="163" w:lineRule="exact"/>
              <w:ind w:left="13" w:right="3"/>
              <w:rPr>
                <w:sz w:val="16"/>
              </w:rPr>
            </w:pPr>
            <w:r>
              <w:rPr>
                <w:spacing w:val="-5"/>
                <w:sz w:val="16"/>
              </w:rPr>
              <w:t>125</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1,360924209</w:t>
            </w:r>
          </w:p>
        </w:tc>
        <w:tc>
          <w:tcPr>
            <w:tcW w:w="1520" w:type="dxa"/>
          </w:tcPr>
          <w:p w:rsidR="00CA75EC" w:rsidRDefault="0004286D">
            <w:pPr>
              <w:pStyle w:val="TableParagraph"/>
              <w:spacing w:before="1" w:line="163" w:lineRule="exact"/>
              <w:ind w:left="2"/>
              <w:rPr>
                <w:sz w:val="16"/>
              </w:rPr>
            </w:pPr>
            <w:r>
              <w:rPr>
                <w:spacing w:val="-5"/>
                <w:sz w:val="16"/>
              </w:rPr>
              <w:t>7,4</w:t>
            </w:r>
          </w:p>
        </w:tc>
        <w:tc>
          <w:tcPr>
            <w:tcW w:w="1578" w:type="dxa"/>
          </w:tcPr>
          <w:p w:rsidR="00CA75EC" w:rsidRDefault="0004286D">
            <w:pPr>
              <w:pStyle w:val="TableParagraph"/>
              <w:spacing w:before="1" w:line="163" w:lineRule="exact"/>
              <w:ind w:right="1"/>
              <w:rPr>
                <w:sz w:val="16"/>
              </w:rPr>
            </w:pPr>
            <w:r>
              <w:rPr>
                <w:spacing w:val="-2"/>
                <w:sz w:val="16"/>
              </w:rPr>
              <w:t>4,04296E-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4,04296E-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0,99995957</w:t>
            </w:r>
          </w:p>
        </w:tc>
      </w:tr>
      <w:tr w:rsidR="00CA75EC">
        <w:trPr>
          <w:trHeight w:val="184"/>
        </w:trPr>
        <w:tc>
          <w:tcPr>
            <w:tcW w:w="1781" w:type="dxa"/>
          </w:tcPr>
          <w:p w:rsidR="00CA75EC" w:rsidRDefault="0004286D">
            <w:pPr>
              <w:pStyle w:val="TableParagraph"/>
              <w:spacing w:before="1" w:line="163" w:lineRule="exact"/>
              <w:ind w:left="14" w:right="4"/>
              <w:rPr>
                <w:sz w:val="16"/>
              </w:rPr>
            </w:pPr>
            <w:r>
              <w:rPr>
                <w:sz w:val="16"/>
              </w:rPr>
              <w:t>Котельная</w:t>
            </w:r>
            <w:r>
              <w:rPr>
                <w:spacing w:val="-8"/>
                <w:sz w:val="16"/>
              </w:rPr>
              <w:t xml:space="preserve"> </w:t>
            </w:r>
            <w:r>
              <w:rPr>
                <w:spacing w:val="-5"/>
                <w:sz w:val="16"/>
              </w:rPr>
              <w:t>№3</w:t>
            </w:r>
          </w:p>
        </w:tc>
        <w:tc>
          <w:tcPr>
            <w:tcW w:w="1551" w:type="dxa"/>
          </w:tcPr>
          <w:p w:rsidR="00CA75EC" w:rsidRDefault="0004286D">
            <w:pPr>
              <w:pStyle w:val="TableParagraph"/>
              <w:spacing w:before="1" w:line="163" w:lineRule="exact"/>
              <w:ind w:left="12" w:right="3"/>
              <w:rPr>
                <w:sz w:val="16"/>
              </w:rPr>
            </w:pPr>
            <w:r>
              <w:rPr>
                <w:spacing w:val="-2"/>
                <w:sz w:val="16"/>
              </w:rPr>
              <w:t>444,9</w:t>
            </w:r>
          </w:p>
        </w:tc>
        <w:tc>
          <w:tcPr>
            <w:tcW w:w="1765" w:type="dxa"/>
          </w:tcPr>
          <w:p w:rsidR="00CA75EC" w:rsidRDefault="0004286D">
            <w:pPr>
              <w:pStyle w:val="TableParagraph"/>
              <w:spacing w:before="1" w:line="163" w:lineRule="exact"/>
              <w:ind w:left="13" w:right="3"/>
              <w:rPr>
                <w:sz w:val="16"/>
              </w:rPr>
            </w:pPr>
            <w:r>
              <w:rPr>
                <w:spacing w:val="-5"/>
                <w:sz w:val="16"/>
              </w:rPr>
              <w:t>150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1,268917322</w:t>
            </w:r>
          </w:p>
        </w:tc>
        <w:tc>
          <w:tcPr>
            <w:tcW w:w="1520" w:type="dxa"/>
          </w:tcPr>
          <w:p w:rsidR="00CA75EC" w:rsidRDefault="0004286D">
            <w:pPr>
              <w:pStyle w:val="TableParagraph"/>
              <w:spacing w:before="1" w:line="163" w:lineRule="exact"/>
              <w:ind w:left="2"/>
              <w:rPr>
                <w:sz w:val="16"/>
              </w:rPr>
            </w:pPr>
            <w:r>
              <w:rPr>
                <w:spacing w:val="-5"/>
                <w:sz w:val="16"/>
              </w:rPr>
              <w:t>7,7</w:t>
            </w:r>
          </w:p>
        </w:tc>
        <w:tc>
          <w:tcPr>
            <w:tcW w:w="1578" w:type="dxa"/>
          </w:tcPr>
          <w:p w:rsidR="00CA75EC" w:rsidRDefault="0004286D">
            <w:pPr>
              <w:pStyle w:val="TableParagraph"/>
              <w:spacing w:before="1" w:line="163" w:lineRule="exact"/>
              <w:ind w:right="1"/>
              <w:rPr>
                <w:sz w:val="16"/>
              </w:rPr>
            </w:pPr>
            <w:r>
              <w:rPr>
                <w:spacing w:val="-2"/>
                <w:sz w:val="16"/>
              </w:rPr>
              <w:t>4,19923E-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4,19923E-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0,99995801</w:t>
            </w:r>
          </w:p>
        </w:tc>
      </w:tr>
      <w:tr w:rsidR="00CA75EC">
        <w:trPr>
          <w:trHeight w:val="181"/>
        </w:trPr>
        <w:tc>
          <w:tcPr>
            <w:tcW w:w="1781" w:type="dxa"/>
          </w:tcPr>
          <w:p w:rsidR="00CA75EC" w:rsidRDefault="0004286D">
            <w:pPr>
              <w:pStyle w:val="TableParagraph"/>
              <w:spacing w:line="162" w:lineRule="exact"/>
              <w:ind w:left="14" w:right="4"/>
              <w:rPr>
                <w:sz w:val="16"/>
              </w:rPr>
            </w:pPr>
            <w:r>
              <w:rPr>
                <w:sz w:val="16"/>
              </w:rPr>
              <w:t>Котельная</w:t>
            </w:r>
            <w:r>
              <w:rPr>
                <w:spacing w:val="-8"/>
                <w:sz w:val="16"/>
              </w:rPr>
              <w:t xml:space="preserve"> </w:t>
            </w:r>
            <w:r>
              <w:rPr>
                <w:spacing w:val="-5"/>
                <w:sz w:val="16"/>
              </w:rPr>
              <w:t>№3</w:t>
            </w:r>
          </w:p>
        </w:tc>
        <w:tc>
          <w:tcPr>
            <w:tcW w:w="1551" w:type="dxa"/>
          </w:tcPr>
          <w:p w:rsidR="00CA75EC" w:rsidRDefault="0004286D">
            <w:pPr>
              <w:pStyle w:val="TableParagraph"/>
              <w:spacing w:line="162" w:lineRule="exact"/>
              <w:ind w:left="12" w:right="3"/>
              <w:rPr>
                <w:sz w:val="16"/>
              </w:rPr>
            </w:pPr>
            <w:r>
              <w:rPr>
                <w:spacing w:val="-2"/>
                <w:sz w:val="16"/>
              </w:rPr>
              <w:t>239,8</w:t>
            </w:r>
          </w:p>
        </w:tc>
        <w:tc>
          <w:tcPr>
            <w:tcW w:w="1765" w:type="dxa"/>
          </w:tcPr>
          <w:p w:rsidR="00CA75EC" w:rsidRDefault="0004286D">
            <w:pPr>
              <w:pStyle w:val="TableParagraph"/>
              <w:spacing w:line="162" w:lineRule="exact"/>
              <w:ind w:left="13" w:right="3"/>
              <w:rPr>
                <w:sz w:val="16"/>
              </w:rPr>
            </w:pPr>
            <w:r>
              <w:rPr>
                <w:spacing w:val="-5"/>
                <w:sz w:val="16"/>
              </w:rPr>
              <w:t>200</w:t>
            </w:r>
          </w:p>
        </w:tc>
        <w:tc>
          <w:tcPr>
            <w:tcW w:w="1489" w:type="dxa"/>
          </w:tcPr>
          <w:p w:rsidR="00CA75EC" w:rsidRDefault="0004286D">
            <w:pPr>
              <w:pStyle w:val="TableParagraph"/>
              <w:spacing w:line="162" w:lineRule="exact"/>
              <w:ind w:left="8"/>
              <w:rPr>
                <w:sz w:val="16"/>
              </w:rPr>
            </w:pPr>
            <w:r>
              <w:rPr>
                <w:spacing w:val="-5"/>
                <w:sz w:val="16"/>
              </w:rPr>
              <w:t>34</w:t>
            </w:r>
          </w:p>
        </w:tc>
        <w:tc>
          <w:tcPr>
            <w:tcW w:w="2185" w:type="dxa"/>
          </w:tcPr>
          <w:p w:rsidR="00CA75EC" w:rsidRDefault="0004286D">
            <w:pPr>
              <w:pStyle w:val="TableParagraph"/>
              <w:spacing w:line="162" w:lineRule="exact"/>
              <w:ind w:left="4"/>
              <w:rPr>
                <w:sz w:val="16"/>
              </w:rPr>
            </w:pPr>
            <w:r>
              <w:rPr>
                <w:spacing w:val="-2"/>
                <w:sz w:val="16"/>
              </w:rPr>
              <w:t>1,103143724</w:t>
            </w:r>
          </w:p>
        </w:tc>
        <w:tc>
          <w:tcPr>
            <w:tcW w:w="1520" w:type="dxa"/>
          </w:tcPr>
          <w:p w:rsidR="00CA75EC" w:rsidRDefault="0004286D">
            <w:pPr>
              <w:pStyle w:val="TableParagraph"/>
              <w:spacing w:line="162" w:lineRule="exact"/>
              <w:ind w:left="2"/>
              <w:rPr>
                <w:sz w:val="16"/>
              </w:rPr>
            </w:pPr>
            <w:r>
              <w:rPr>
                <w:spacing w:val="-5"/>
                <w:sz w:val="16"/>
              </w:rPr>
              <w:t>8,4</w:t>
            </w:r>
          </w:p>
        </w:tc>
        <w:tc>
          <w:tcPr>
            <w:tcW w:w="1578" w:type="dxa"/>
          </w:tcPr>
          <w:p w:rsidR="00CA75EC" w:rsidRDefault="0004286D">
            <w:pPr>
              <w:pStyle w:val="TableParagraph"/>
              <w:spacing w:line="162" w:lineRule="exact"/>
              <w:ind w:right="1"/>
              <w:rPr>
                <w:sz w:val="16"/>
              </w:rPr>
            </w:pPr>
            <w:r>
              <w:rPr>
                <w:spacing w:val="-2"/>
                <w:sz w:val="16"/>
              </w:rPr>
              <w:t>4,45817E-</w:t>
            </w:r>
            <w:r>
              <w:rPr>
                <w:spacing w:val="-5"/>
                <w:sz w:val="16"/>
              </w:rPr>
              <w:t>05</w:t>
            </w:r>
          </w:p>
        </w:tc>
        <w:tc>
          <w:tcPr>
            <w:tcW w:w="1576" w:type="dxa"/>
          </w:tcPr>
          <w:p w:rsidR="00CA75EC" w:rsidRDefault="0004286D">
            <w:pPr>
              <w:pStyle w:val="TableParagraph"/>
              <w:spacing w:line="162" w:lineRule="exact"/>
              <w:ind w:left="31" w:right="31"/>
              <w:rPr>
                <w:sz w:val="16"/>
              </w:rPr>
            </w:pPr>
            <w:r>
              <w:rPr>
                <w:spacing w:val="-2"/>
                <w:sz w:val="16"/>
              </w:rPr>
              <w:t>4,45817E-</w:t>
            </w:r>
            <w:r>
              <w:rPr>
                <w:spacing w:val="-5"/>
                <w:sz w:val="16"/>
              </w:rPr>
              <w:t>05</w:t>
            </w:r>
          </w:p>
        </w:tc>
        <w:tc>
          <w:tcPr>
            <w:tcW w:w="1350" w:type="dxa"/>
          </w:tcPr>
          <w:p w:rsidR="00CA75EC" w:rsidRDefault="0004286D">
            <w:pPr>
              <w:pStyle w:val="TableParagraph"/>
              <w:spacing w:line="162" w:lineRule="exact"/>
              <w:ind w:right="5"/>
              <w:rPr>
                <w:sz w:val="16"/>
              </w:rPr>
            </w:pPr>
            <w:r>
              <w:rPr>
                <w:spacing w:val="-2"/>
                <w:sz w:val="16"/>
              </w:rPr>
              <w:t>0,99995542</w:t>
            </w:r>
          </w:p>
        </w:tc>
      </w:tr>
      <w:tr w:rsidR="00CA75EC">
        <w:trPr>
          <w:trHeight w:val="184"/>
        </w:trPr>
        <w:tc>
          <w:tcPr>
            <w:tcW w:w="1781" w:type="dxa"/>
          </w:tcPr>
          <w:p w:rsidR="00CA75EC" w:rsidRDefault="0004286D">
            <w:pPr>
              <w:pStyle w:val="TableParagraph"/>
              <w:spacing w:before="1" w:line="163" w:lineRule="exact"/>
              <w:ind w:left="14" w:right="4"/>
              <w:rPr>
                <w:sz w:val="16"/>
              </w:rPr>
            </w:pPr>
            <w:r>
              <w:rPr>
                <w:sz w:val="16"/>
              </w:rPr>
              <w:t>Котельная</w:t>
            </w:r>
            <w:r>
              <w:rPr>
                <w:spacing w:val="-8"/>
                <w:sz w:val="16"/>
              </w:rPr>
              <w:t xml:space="preserve"> </w:t>
            </w:r>
            <w:r>
              <w:rPr>
                <w:spacing w:val="-5"/>
                <w:sz w:val="16"/>
              </w:rPr>
              <w:t>№3</w:t>
            </w:r>
          </w:p>
        </w:tc>
        <w:tc>
          <w:tcPr>
            <w:tcW w:w="1551" w:type="dxa"/>
          </w:tcPr>
          <w:p w:rsidR="00CA75EC" w:rsidRDefault="0004286D">
            <w:pPr>
              <w:pStyle w:val="TableParagraph"/>
              <w:spacing w:before="1" w:line="163" w:lineRule="exact"/>
              <w:ind w:left="12"/>
              <w:rPr>
                <w:sz w:val="16"/>
              </w:rPr>
            </w:pPr>
            <w:r>
              <w:rPr>
                <w:spacing w:val="-5"/>
                <w:sz w:val="16"/>
              </w:rPr>
              <w:t>7,0</w:t>
            </w:r>
          </w:p>
        </w:tc>
        <w:tc>
          <w:tcPr>
            <w:tcW w:w="1765" w:type="dxa"/>
          </w:tcPr>
          <w:p w:rsidR="00CA75EC" w:rsidRDefault="0004286D">
            <w:pPr>
              <w:pStyle w:val="TableParagraph"/>
              <w:spacing w:before="1" w:line="163" w:lineRule="exact"/>
              <w:ind w:left="13"/>
              <w:rPr>
                <w:sz w:val="16"/>
              </w:rPr>
            </w:pPr>
            <w:r>
              <w:rPr>
                <w:spacing w:val="-5"/>
                <w:sz w:val="16"/>
              </w:rPr>
              <w:t>25</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1,800679393</w:t>
            </w:r>
          </w:p>
        </w:tc>
        <w:tc>
          <w:tcPr>
            <w:tcW w:w="1520" w:type="dxa"/>
          </w:tcPr>
          <w:p w:rsidR="00CA75EC" w:rsidRDefault="0004286D">
            <w:pPr>
              <w:pStyle w:val="TableParagraph"/>
              <w:spacing w:before="1" w:line="163" w:lineRule="exact"/>
              <w:ind w:left="2"/>
              <w:rPr>
                <w:sz w:val="16"/>
              </w:rPr>
            </w:pPr>
            <w:r>
              <w:rPr>
                <w:spacing w:val="-5"/>
                <w:sz w:val="16"/>
              </w:rPr>
              <w:t>6,2</w:t>
            </w:r>
          </w:p>
        </w:tc>
        <w:tc>
          <w:tcPr>
            <w:tcW w:w="1578" w:type="dxa"/>
          </w:tcPr>
          <w:p w:rsidR="00CA75EC" w:rsidRDefault="0004286D">
            <w:pPr>
              <w:pStyle w:val="TableParagraph"/>
              <w:spacing w:before="1" w:line="163" w:lineRule="exact"/>
              <w:ind w:right="1"/>
              <w:rPr>
                <w:sz w:val="16"/>
              </w:rPr>
            </w:pPr>
            <w:r>
              <w:rPr>
                <w:spacing w:val="-2"/>
                <w:sz w:val="16"/>
              </w:rPr>
              <w:t>2,89277E-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2,89277E-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0,99997107</w:t>
            </w:r>
          </w:p>
        </w:tc>
      </w:tr>
      <w:tr w:rsidR="00CA75EC">
        <w:trPr>
          <w:trHeight w:val="184"/>
        </w:trPr>
        <w:tc>
          <w:tcPr>
            <w:tcW w:w="1781" w:type="dxa"/>
          </w:tcPr>
          <w:p w:rsidR="00CA75EC" w:rsidRDefault="0004286D">
            <w:pPr>
              <w:pStyle w:val="TableParagraph"/>
              <w:spacing w:before="1" w:line="163" w:lineRule="exact"/>
              <w:ind w:left="14" w:right="4"/>
              <w:rPr>
                <w:sz w:val="16"/>
              </w:rPr>
            </w:pPr>
            <w:r>
              <w:rPr>
                <w:sz w:val="16"/>
              </w:rPr>
              <w:t>Котельная</w:t>
            </w:r>
            <w:r>
              <w:rPr>
                <w:spacing w:val="-8"/>
                <w:sz w:val="16"/>
              </w:rPr>
              <w:t xml:space="preserve"> </w:t>
            </w:r>
            <w:r>
              <w:rPr>
                <w:spacing w:val="-5"/>
                <w:sz w:val="16"/>
              </w:rPr>
              <w:t>№3</w:t>
            </w:r>
          </w:p>
        </w:tc>
        <w:tc>
          <w:tcPr>
            <w:tcW w:w="1551" w:type="dxa"/>
          </w:tcPr>
          <w:p w:rsidR="00CA75EC" w:rsidRDefault="0004286D">
            <w:pPr>
              <w:pStyle w:val="TableParagraph"/>
              <w:spacing w:before="1" w:line="163" w:lineRule="exact"/>
              <w:ind w:left="12"/>
              <w:rPr>
                <w:sz w:val="16"/>
              </w:rPr>
            </w:pPr>
            <w:r>
              <w:rPr>
                <w:spacing w:val="-4"/>
                <w:sz w:val="16"/>
              </w:rPr>
              <w:t>40,4</w:t>
            </w:r>
          </w:p>
        </w:tc>
        <w:tc>
          <w:tcPr>
            <w:tcW w:w="1765" w:type="dxa"/>
          </w:tcPr>
          <w:p w:rsidR="00CA75EC" w:rsidRDefault="0004286D">
            <w:pPr>
              <w:pStyle w:val="TableParagraph"/>
              <w:spacing w:before="1" w:line="163" w:lineRule="exact"/>
              <w:ind w:left="13"/>
              <w:rPr>
                <w:sz w:val="16"/>
              </w:rPr>
            </w:pPr>
            <w:r>
              <w:rPr>
                <w:spacing w:val="-5"/>
                <w:sz w:val="16"/>
              </w:rPr>
              <w:t>50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1,678942338</w:t>
            </w:r>
          </w:p>
        </w:tc>
        <w:tc>
          <w:tcPr>
            <w:tcW w:w="1520" w:type="dxa"/>
          </w:tcPr>
          <w:p w:rsidR="00CA75EC" w:rsidRDefault="0004286D">
            <w:pPr>
              <w:pStyle w:val="TableParagraph"/>
              <w:spacing w:before="1" w:line="163" w:lineRule="exact"/>
              <w:ind w:left="2"/>
              <w:rPr>
                <w:sz w:val="16"/>
              </w:rPr>
            </w:pPr>
            <w:r>
              <w:rPr>
                <w:spacing w:val="-5"/>
                <w:sz w:val="16"/>
              </w:rPr>
              <w:t>6,5</w:t>
            </w:r>
          </w:p>
        </w:tc>
        <w:tc>
          <w:tcPr>
            <w:tcW w:w="1578" w:type="dxa"/>
          </w:tcPr>
          <w:p w:rsidR="00CA75EC" w:rsidRDefault="0004286D">
            <w:pPr>
              <w:pStyle w:val="TableParagraph"/>
              <w:spacing w:before="1" w:line="163" w:lineRule="exact"/>
              <w:ind w:left="1" w:right="1"/>
              <w:rPr>
                <w:sz w:val="16"/>
              </w:rPr>
            </w:pPr>
            <w:r>
              <w:rPr>
                <w:spacing w:val="-2"/>
                <w:sz w:val="16"/>
              </w:rPr>
              <w:t>3,3414E-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3,3414E-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0,99996659</w:t>
            </w:r>
          </w:p>
        </w:tc>
      </w:tr>
      <w:tr w:rsidR="00CA75EC">
        <w:trPr>
          <w:trHeight w:val="184"/>
        </w:trPr>
        <w:tc>
          <w:tcPr>
            <w:tcW w:w="1781" w:type="dxa"/>
          </w:tcPr>
          <w:p w:rsidR="00CA75EC" w:rsidRDefault="0004286D">
            <w:pPr>
              <w:pStyle w:val="TableParagraph"/>
              <w:spacing w:before="1" w:line="163" w:lineRule="exact"/>
              <w:ind w:left="14" w:right="4"/>
              <w:rPr>
                <w:sz w:val="16"/>
              </w:rPr>
            </w:pPr>
            <w:r>
              <w:rPr>
                <w:sz w:val="16"/>
              </w:rPr>
              <w:t>Котельная</w:t>
            </w:r>
            <w:r>
              <w:rPr>
                <w:spacing w:val="-8"/>
                <w:sz w:val="16"/>
              </w:rPr>
              <w:t xml:space="preserve"> </w:t>
            </w:r>
            <w:r>
              <w:rPr>
                <w:spacing w:val="-5"/>
                <w:sz w:val="16"/>
              </w:rPr>
              <w:t>№3</w:t>
            </w:r>
          </w:p>
        </w:tc>
        <w:tc>
          <w:tcPr>
            <w:tcW w:w="1551" w:type="dxa"/>
          </w:tcPr>
          <w:p w:rsidR="00CA75EC" w:rsidRDefault="0004286D">
            <w:pPr>
              <w:pStyle w:val="TableParagraph"/>
              <w:spacing w:before="1" w:line="163" w:lineRule="exact"/>
              <w:ind w:left="12"/>
              <w:rPr>
                <w:sz w:val="16"/>
              </w:rPr>
            </w:pPr>
            <w:r>
              <w:rPr>
                <w:spacing w:val="-4"/>
                <w:sz w:val="16"/>
              </w:rPr>
              <w:t>43,7</w:t>
            </w:r>
          </w:p>
        </w:tc>
        <w:tc>
          <w:tcPr>
            <w:tcW w:w="1765" w:type="dxa"/>
          </w:tcPr>
          <w:p w:rsidR="00CA75EC" w:rsidRDefault="0004286D">
            <w:pPr>
              <w:pStyle w:val="TableParagraph"/>
              <w:spacing w:before="1" w:line="163" w:lineRule="exact"/>
              <w:ind w:left="13"/>
              <w:rPr>
                <w:sz w:val="16"/>
              </w:rPr>
            </w:pPr>
            <w:r>
              <w:rPr>
                <w:spacing w:val="-5"/>
                <w:sz w:val="16"/>
              </w:rPr>
              <w:t>70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1,587505688</w:t>
            </w:r>
          </w:p>
        </w:tc>
        <w:tc>
          <w:tcPr>
            <w:tcW w:w="1520" w:type="dxa"/>
          </w:tcPr>
          <w:p w:rsidR="00CA75EC" w:rsidRDefault="0004286D">
            <w:pPr>
              <w:pStyle w:val="TableParagraph"/>
              <w:spacing w:before="1" w:line="163" w:lineRule="exact"/>
              <w:ind w:left="2"/>
              <w:rPr>
                <w:sz w:val="16"/>
              </w:rPr>
            </w:pPr>
            <w:r>
              <w:rPr>
                <w:spacing w:val="-5"/>
                <w:sz w:val="16"/>
              </w:rPr>
              <w:t>6,7</w:t>
            </w:r>
          </w:p>
        </w:tc>
        <w:tc>
          <w:tcPr>
            <w:tcW w:w="1578" w:type="dxa"/>
          </w:tcPr>
          <w:p w:rsidR="00CA75EC" w:rsidRDefault="0004286D">
            <w:pPr>
              <w:pStyle w:val="TableParagraph"/>
              <w:spacing w:before="1" w:line="163" w:lineRule="exact"/>
              <w:ind w:right="1"/>
              <w:rPr>
                <w:sz w:val="16"/>
              </w:rPr>
            </w:pPr>
            <w:r>
              <w:rPr>
                <w:spacing w:val="-2"/>
                <w:sz w:val="16"/>
              </w:rPr>
              <w:t>3,58363E-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3,58363E-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0,99996416</w:t>
            </w:r>
          </w:p>
        </w:tc>
      </w:tr>
      <w:tr w:rsidR="00CA75EC">
        <w:trPr>
          <w:trHeight w:val="184"/>
        </w:trPr>
        <w:tc>
          <w:tcPr>
            <w:tcW w:w="1781" w:type="dxa"/>
          </w:tcPr>
          <w:p w:rsidR="00CA75EC" w:rsidRDefault="0004286D">
            <w:pPr>
              <w:pStyle w:val="TableParagraph"/>
              <w:spacing w:before="1" w:line="163" w:lineRule="exact"/>
              <w:ind w:left="14" w:right="4"/>
              <w:rPr>
                <w:sz w:val="16"/>
              </w:rPr>
            </w:pPr>
            <w:r>
              <w:rPr>
                <w:sz w:val="16"/>
              </w:rPr>
              <w:t>Котельная</w:t>
            </w:r>
            <w:r>
              <w:rPr>
                <w:spacing w:val="-8"/>
                <w:sz w:val="16"/>
              </w:rPr>
              <w:t xml:space="preserve"> </w:t>
            </w:r>
            <w:r>
              <w:rPr>
                <w:spacing w:val="-5"/>
                <w:sz w:val="16"/>
              </w:rPr>
              <w:t>№3</w:t>
            </w:r>
          </w:p>
        </w:tc>
        <w:tc>
          <w:tcPr>
            <w:tcW w:w="1551" w:type="dxa"/>
          </w:tcPr>
          <w:p w:rsidR="00CA75EC" w:rsidRDefault="0004286D">
            <w:pPr>
              <w:pStyle w:val="TableParagraph"/>
              <w:spacing w:before="1" w:line="163" w:lineRule="exact"/>
              <w:ind w:left="12" w:right="3"/>
              <w:rPr>
                <w:sz w:val="16"/>
              </w:rPr>
            </w:pPr>
            <w:r>
              <w:rPr>
                <w:spacing w:val="-2"/>
                <w:sz w:val="16"/>
              </w:rPr>
              <w:t>103,4</w:t>
            </w:r>
          </w:p>
        </w:tc>
        <w:tc>
          <w:tcPr>
            <w:tcW w:w="1765" w:type="dxa"/>
          </w:tcPr>
          <w:p w:rsidR="00CA75EC" w:rsidRDefault="0004286D">
            <w:pPr>
              <w:pStyle w:val="TableParagraph"/>
              <w:spacing w:before="1" w:line="163" w:lineRule="exact"/>
              <w:ind w:left="13" w:right="3"/>
              <w:rPr>
                <w:sz w:val="16"/>
              </w:rPr>
            </w:pPr>
            <w:r>
              <w:rPr>
                <w:spacing w:val="-5"/>
                <w:sz w:val="16"/>
              </w:rPr>
              <w:t>100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1,459602348</w:t>
            </w:r>
          </w:p>
        </w:tc>
        <w:tc>
          <w:tcPr>
            <w:tcW w:w="1520" w:type="dxa"/>
          </w:tcPr>
          <w:p w:rsidR="00CA75EC" w:rsidRDefault="0004286D">
            <w:pPr>
              <w:pStyle w:val="TableParagraph"/>
              <w:spacing w:before="1" w:line="163" w:lineRule="exact"/>
              <w:ind w:left="2"/>
              <w:rPr>
                <w:sz w:val="16"/>
              </w:rPr>
            </w:pPr>
            <w:r>
              <w:rPr>
                <w:spacing w:val="-5"/>
                <w:sz w:val="16"/>
              </w:rPr>
              <w:t>7,0</w:t>
            </w:r>
          </w:p>
        </w:tc>
        <w:tc>
          <w:tcPr>
            <w:tcW w:w="1578" w:type="dxa"/>
          </w:tcPr>
          <w:p w:rsidR="00CA75EC" w:rsidRDefault="0004286D">
            <w:pPr>
              <w:pStyle w:val="TableParagraph"/>
              <w:spacing w:before="1" w:line="163" w:lineRule="exact"/>
              <w:ind w:left="1" w:right="1"/>
              <w:rPr>
                <w:sz w:val="16"/>
              </w:rPr>
            </w:pPr>
            <w:r>
              <w:rPr>
                <w:spacing w:val="-2"/>
                <w:sz w:val="16"/>
              </w:rPr>
              <w:t>3,8596E-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3,8596E-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0,99996140</w:t>
            </w:r>
          </w:p>
        </w:tc>
      </w:tr>
      <w:tr w:rsidR="00CA75EC">
        <w:trPr>
          <w:trHeight w:val="181"/>
        </w:trPr>
        <w:tc>
          <w:tcPr>
            <w:tcW w:w="1781" w:type="dxa"/>
          </w:tcPr>
          <w:p w:rsidR="00CA75EC" w:rsidRDefault="0004286D">
            <w:pPr>
              <w:pStyle w:val="TableParagraph"/>
              <w:spacing w:line="162" w:lineRule="exact"/>
              <w:ind w:left="14" w:right="4"/>
              <w:rPr>
                <w:sz w:val="16"/>
              </w:rPr>
            </w:pPr>
            <w:r>
              <w:rPr>
                <w:sz w:val="16"/>
              </w:rPr>
              <w:t>Котельная</w:t>
            </w:r>
            <w:r>
              <w:rPr>
                <w:spacing w:val="-8"/>
                <w:sz w:val="16"/>
              </w:rPr>
              <w:t xml:space="preserve"> </w:t>
            </w:r>
            <w:r>
              <w:rPr>
                <w:spacing w:val="-5"/>
                <w:sz w:val="16"/>
              </w:rPr>
              <w:t>№4</w:t>
            </w:r>
          </w:p>
        </w:tc>
        <w:tc>
          <w:tcPr>
            <w:tcW w:w="1551" w:type="dxa"/>
          </w:tcPr>
          <w:p w:rsidR="00CA75EC" w:rsidRDefault="0004286D">
            <w:pPr>
              <w:pStyle w:val="TableParagraph"/>
              <w:spacing w:line="162" w:lineRule="exact"/>
              <w:ind w:left="12"/>
              <w:rPr>
                <w:sz w:val="16"/>
              </w:rPr>
            </w:pPr>
            <w:r>
              <w:rPr>
                <w:spacing w:val="-4"/>
                <w:sz w:val="16"/>
              </w:rPr>
              <w:t>10,0</w:t>
            </w:r>
          </w:p>
        </w:tc>
        <w:tc>
          <w:tcPr>
            <w:tcW w:w="1765" w:type="dxa"/>
          </w:tcPr>
          <w:p w:rsidR="00CA75EC" w:rsidRDefault="0004286D">
            <w:pPr>
              <w:pStyle w:val="TableParagraph"/>
              <w:spacing w:line="162" w:lineRule="exact"/>
              <w:ind w:left="13"/>
              <w:rPr>
                <w:sz w:val="16"/>
              </w:rPr>
            </w:pPr>
            <w:r>
              <w:rPr>
                <w:spacing w:val="-5"/>
                <w:sz w:val="16"/>
              </w:rPr>
              <w:t>25</w:t>
            </w:r>
          </w:p>
        </w:tc>
        <w:tc>
          <w:tcPr>
            <w:tcW w:w="1489" w:type="dxa"/>
          </w:tcPr>
          <w:p w:rsidR="00CA75EC" w:rsidRDefault="0004286D">
            <w:pPr>
              <w:pStyle w:val="TableParagraph"/>
              <w:spacing w:line="162" w:lineRule="exact"/>
              <w:ind w:left="8"/>
              <w:rPr>
                <w:sz w:val="16"/>
              </w:rPr>
            </w:pPr>
            <w:r>
              <w:rPr>
                <w:spacing w:val="-5"/>
                <w:sz w:val="16"/>
              </w:rPr>
              <w:t>34</w:t>
            </w:r>
          </w:p>
        </w:tc>
        <w:tc>
          <w:tcPr>
            <w:tcW w:w="2185" w:type="dxa"/>
          </w:tcPr>
          <w:p w:rsidR="00CA75EC" w:rsidRDefault="0004286D">
            <w:pPr>
              <w:pStyle w:val="TableParagraph"/>
              <w:spacing w:line="162" w:lineRule="exact"/>
              <w:ind w:left="4"/>
              <w:rPr>
                <w:sz w:val="16"/>
              </w:rPr>
            </w:pPr>
            <w:r>
              <w:rPr>
                <w:spacing w:val="-2"/>
                <w:sz w:val="16"/>
              </w:rPr>
              <w:t>1,800679393</w:t>
            </w:r>
          </w:p>
        </w:tc>
        <w:tc>
          <w:tcPr>
            <w:tcW w:w="1520" w:type="dxa"/>
          </w:tcPr>
          <w:p w:rsidR="00CA75EC" w:rsidRDefault="0004286D">
            <w:pPr>
              <w:pStyle w:val="TableParagraph"/>
              <w:spacing w:line="162" w:lineRule="exact"/>
              <w:ind w:left="2"/>
              <w:rPr>
                <w:sz w:val="16"/>
              </w:rPr>
            </w:pPr>
            <w:r>
              <w:rPr>
                <w:spacing w:val="-5"/>
                <w:sz w:val="16"/>
              </w:rPr>
              <w:t>6,2</w:t>
            </w:r>
          </w:p>
        </w:tc>
        <w:tc>
          <w:tcPr>
            <w:tcW w:w="1578" w:type="dxa"/>
          </w:tcPr>
          <w:p w:rsidR="00CA75EC" w:rsidRDefault="0004286D">
            <w:pPr>
              <w:pStyle w:val="TableParagraph"/>
              <w:spacing w:line="162" w:lineRule="exact"/>
              <w:ind w:right="1"/>
              <w:rPr>
                <w:sz w:val="16"/>
              </w:rPr>
            </w:pPr>
            <w:r>
              <w:rPr>
                <w:spacing w:val="-2"/>
                <w:sz w:val="16"/>
              </w:rPr>
              <w:t>2,89277E-</w:t>
            </w:r>
            <w:r>
              <w:rPr>
                <w:spacing w:val="-5"/>
                <w:sz w:val="16"/>
              </w:rPr>
              <w:t>05</w:t>
            </w:r>
          </w:p>
        </w:tc>
        <w:tc>
          <w:tcPr>
            <w:tcW w:w="1576" w:type="dxa"/>
          </w:tcPr>
          <w:p w:rsidR="00CA75EC" w:rsidRDefault="0004286D">
            <w:pPr>
              <w:pStyle w:val="TableParagraph"/>
              <w:spacing w:line="162" w:lineRule="exact"/>
              <w:ind w:left="31" w:right="31"/>
              <w:rPr>
                <w:sz w:val="16"/>
              </w:rPr>
            </w:pPr>
            <w:r>
              <w:rPr>
                <w:spacing w:val="-2"/>
                <w:sz w:val="16"/>
              </w:rPr>
              <w:t>2,89277E-</w:t>
            </w:r>
            <w:r>
              <w:rPr>
                <w:spacing w:val="-5"/>
                <w:sz w:val="16"/>
              </w:rPr>
              <w:t>05</w:t>
            </w:r>
          </w:p>
        </w:tc>
        <w:tc>
          <w:tcPr>
            <w:tcW w:w="1350" w:type="dxa"/>
          </w:tcPr>
          <w:p w:rsidR="00CA75EC" w:rsidRDefault="0004286D">
            <w:pPr>
              <w:pStyle w:val="TableParagraph"/>
              <w:spacing w:line="162" w:lineRule="exact"/>
              <w:ind w:right="5"/>
              <w:rPr>
                <w:sz w:val="16"/>
              </w:rPr>
            </w:pPr>
            <w:r>
              <w:rPr>
                <w:spacing w:val="-2"/>
                <w:sz w:val="16"/>
              </w:rPr>
              <w:t>0,99997107</w:t>
            </w:r>
          </w:p>
        </w:tc>
      </w:tr>
      <w:tr w:rsidR="00CA75EC">
        <w:trPr>
          <w:trHeight w:val="184"/>
        </w:trPr>
        <w:tc>
          <w:tcPr>
            <w:tcW w:w="1781" w:type="dxa"/>
          </w:tcPr>
          <w:p w:rsidR="00CA75EC" w:rsidRDefault="0004286D">
            <w:pPr>
              <w:pStyle w:val="TableParagraph"/>
              <w:spacing w:before="1" w:line="163" w:lineRule="exact"/>
              <w:ind w:left="14" w:right="4"/>
              <w:rPr>
                <w:sz w:val="16"/>
              </w:rPr>
            </w:pPr>
            <w:r>
              <w:rPr>
                <w:sz w:val="16"/>
              </w:rPr>
              <w:t>Котельная</w:t>
            </w:r>
            <w:r>
              <w:rPr>
                <w:spacing w:val="-8"/>
                <w:sz w:val="16"/>
              </w:rPr>
              <w:t xml:space="preserve"> </w:t>
            </w:r>
            <w:r>
              <w:rPr>
                <w:spacing w:val="-5"/>
                <w:sz w:val="16"/>
              </w:rPr>
              <w:t>№4</w:t>
            </w:r>
          </w:p>
        </w:tc>
        <w:tc>
          <w:tcPr>
            <w:tcW w:w="1551" w:type="dxa"/>
          </w:tcPr>
          <w:p w:rsidR="00CA75EC" w:rsidRDefault="0004286D">
            <w:pPr>
              <w:pStyle w:val="TableParagraph"/>
              <w:spacing w:before="1" w:line="163" w:lineRule="exact"/>
              <w:ind w:left="12"/>
              <w:rPr>
                <w:sz w:val="16"/>
              </w:rPr>
            </w:pPr>
            <w:r>
              <w:rPr>
                <w:spacing w:val="-4"/>
                <w:sz w:val="16"/>
              </w:rPr>
              <w:t>23,4</w:t>
            </w:r>
          </w:p>
        </w:tc>
        <w:tc>
          <w:tcPr>
            <w:tcW w:w="1765" w:type="dxa"/>
          </w:tcPr>
          <w:p w:rsidR="00CA75EC" w:rsidRDefault="0004286D">
            <w:pPr>
              <w:pStyle w:val="TableParagraph"/>
              <w:spacing w:before="1" w:line="163" w:lineRule="exact"/>
              <w:ind w:left="13"/>
              <w:rPr>
                <w:sz w:val="16"/>
              </w:rPr>
            </w:pPr>
            <w:r>
              <w:rPr>
                <w:spacing w:val="-5"/>
                <w:sz w:val="16"/>
              </w:rPr>
              <w:t>40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1,726617055</w:t>
            </w:r>
          </w:p>
        </w:tc>
        <w:tc>
          <w:tcPr>
            <w:tcW w:w="1520" w:type="dxa"/>
          </w:tcPr>
          <w:p w:rsidR="00CA75EC" w:rsidRDefault="0004286D">
            <w:pPr>
              <w:pStyle w:val="TableParagraph"/>
              <w:spacing w:before="1" w:line="163" w:lineRule="exact"/>
              <w:ind w:left="2"/>
              <w:rPr>
                <w:sz w:val="16"/>
              </w:rPr>
            </w:pPr>
            <w:r>
              <w:rPr>
                <w:spacing w:val="-5"/>
                <w:sz w:val="16"/>
              </w:rPr>
              <w:t>6,3</w:t>
            </w:r>
          </w:p>
        </w:tc>
        <w:tc>
          <w:tcPr>
            <w:tcW w:w="1578" w:type="dxa"/>
          </w:tcPr>
          <w:p w:rsidR="00CA75EC" w:rsidRDefault="0004286D">
            <w:pPr>
              <w:pStyle w:val="TableParagraph"/>
              <w:spacing w:before="1" w:line="163" w:lineRule="exact"/>
              <w:ind w:right="1"/>
              <w:rPr>
                <w:sz w:val="16"/>
              </w:rPr>
            </w:pPr>
            <w:r>
              <w:rPr>
                <w:spacing w:val="-2"/>
                <w:sz w:val="16"/>
              </w:rPr>
              <w:t>3,18985E-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3,18985E-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0,99996810</w:t>
            </w:r>
          </w:p>
        </w:tc>
      </w:tr>
      <w:tr w:rsidR="00CA75EC">
        <w:trPr>
          <w:trHeight w:val="184"/>
        </w:trPr>
        <w:tc>
          <w:tcPr>
            <w:tcW w:w="1781" w:type="dxa"/>
          </w:tcPr>
          <w:p w:rsidR="00CA75EC" w:rsidRDefault="0004286D">
            <w:pPr>
              <w:pStyle w:val="TableParagraph"/>
              <w:spacing w:before="1" w:line="163" w:lineRule="exact"/>
              <w:ind w:left="14" w:right="4"/>
              <w:rPr>
                <w:sz w:val="16"/>
              </w:rPr>
            </w:pPr>
            <w:r>
              <w:rPr>
                <w:sz w:val="16"/>
              </w:rPr>
              <w:t>Котельная</w:t>
            </w:r>
            <w:r>
              <w:rPr>
                <w:spacing w:val="-8"/>
                <w:sz w:val="16"/>
              </w:rPr>
              <w:t xml:space="preserve"> </w:t>
            </w:r>
            <w:r>
              <w:rPr>
                <w:spacing w:val="-5"/>
                <w:sz w:val="16"/>
              </w:rPr>
              <w:t>№4</w:t>
            </w:r>
          </w:p>
        </w:tc>
        <w:tc>
          <w:tcPr>
            <w:tcW w:w="1551" w:type="dxa"/>
          </w:tcPr>
          <w:p w:rsidR="00CA75EC" w:rsidRDefault="0004286D">
            <w:pPr>
              <w:pStyle w:val="TableParagraph"/>
              <w:spacing w:before="1" w:line="163" w:lineRule="exact"/>
              <w:ind w:left="12" w:right="3"/>
              <w:rPr>
                <w:sz w:val="16"/>
              </w:rPr>
            </w:pPr>
            <w:r>
              <w:rPr>
                <w:spacing w:val="-2"/>
                <w:sz w:val="16"/>
              </w:rPr>
              <w:t>260,7</w:t>
            </w:r>
          </w:p>
        </w:tc>
        <w:tc>
          <w:tcPr>
            <w:tcW w:w="1765" w:type="dxa"/>
          </w:tcPr>
          <w:p w:rsidR="00CA75EC" w:rsidRDefault="0004286D">
            <w:pPr>
              <w:pStyle w:val="TableParagraph"/>
              <w:spacing w:before="1" w:line="163" w:lineRule="exact"/>
              <w:ind w:left="13"/>
              <w:rPr>
                <w:sz w:val="16"/>
              </w:rPr>
            </w:pPr>
            <w:r>
              <w:rPr>
                <w:spacing w:val="-5"/>
                <w:sz w:val="16"/>
              </w:rPr>
              <w:t>50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1,678942338</w:t>
            </w:r>
          </w:p>
        </w:tc>
        <w:tc>
          <w:tcPr>
            <w:tcW w:w="1520" w:type="dxa"/>
          </w:tcPr>
          <w:p w:rsidR="00CA75EC" w:rsidRDefault="0004286D">
            <w:pPr>
              <w:pStyle w:val="TableParagraph"/>
              <w:spacing w:before="1" w:line="163" w:lineRule="exact"/>
              <w:ind w:left="2"/>
              <w:rPr>
                <w:sz w:val="16"/>
              </w:rPr>
            </w:pPr>
            <w:r>
              <w:rPr>
                <w:spacing w:val="-5"/>
                <w:sz w:val="16"/>
              </w:rPr>
              <w:t>6,5</w:t>
            </w:r>
          </w:p>
        </w:tc>
        <w:tc>
          <w:tcPr>
            <w:tcW w:w="1578" w:type="dxa"/>
          </w:tcPr>
          <w:p w:rsidR="00CA75EC" w:rsidRDefault="0004286D">
            <w:pPr>
              <w:pStyle w:val="TableParagraph"/>
              <w:spacing w:before="1" w:line="163" w:lineRule="exact"/>
              <w:ind w:left="1" w:right="1"/>
              <w:rPr>
                <w:sz w:val="16"/>
              </w:rPr>
            </w:pPr>
            <w:r>
              <w:rPr>
                <w:spacing w:val="-2"/>
                <w:sz w:val="16"/>
              </w:rPr>
              <w:t>3,3414E-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3,3414E-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0,99996659</w:t>
            </w:r>
          </w:p>
        </w:tc>
      </w:tr>
      <w:tr w:rsidR="00CA75EC">
        <w:trPr>
          <w:trHeight w:val="184"/>
        </w:trPr>
        <w:tc>
          <w:tcPr>
            <w:tcW w:w="1781" w:type="dxa"/>
          </w:tcPr>
          <w:p w:rsidR="00CA75EC" w:rsidRDefault="0004286D">
            <w:pPr>
              <w:pStyle w:val="TableParagraph"/>
              <w:spacing w:before="1" w:line="163" w:lineRule="exact"/>
              <w:ind w:left="14" w:right="4"/>
              <w:rPr>
                <w:sz w:val="16"/>
              </w:rPr>
            </w:pPr>
            <w:r>
              <w:rPr>
                <w:sz w:val="16"/>
              </w:rPr>
              <w:t>Котельная</w:t>
            </w:r>
            <w:r>
              <w:rPr>
                <w:spacing w:val="-8"/>
                <w:sz w:val="16"/>
              </w:rPr>
              <w:t xml:space="preserve"> </w:t>
            </w:r>
            <w:r>
              <w:rPr>
                <w:spacing w:val="-5"/>
                <w:sz w:val="16"/>
              </w:rPr>
              <w:t>№4</w:t>
            </w:r>
          </w:p>
        </w:tc>
        <w:tc>
          <w:tcPr>
            <w:tcW w:w="1551" w:type="dxa"/>
          </w:tcPr>
          <w:p w:rsidR="00CA75EC" w:rsidRDefault="0004286D">
            <w:pPr>
              <w:pStyle w:val="TableParagraph"/>
              <w:spacing w:before="1" w:line="163" w:lineRule="exact"/>
              <w:ind w:left="12"/>
              <w:rPr>
                <w:sz w:val="16"/>
              </w:rPr>
            </w:pPr>
            <w:r>
              <w:rPr>
                <w:spacing w:val="-4"/>
                <w:sz w:val="16"/>
              </w:rPr>
              <w:t>56,5</w:t>
            </w:r>
          </w:p>
        </w:tc>
        <w:tc>
          <w:tcPr>
            <w:tcW w:w="1765" w:type="dxa"/>
          </w:tcPr>
          <w:p w:rsidR="00CA75EC" w:rsidRDefault="0004286D">
            <w:pPr>
              <w:pStyle w:val="TableParagraph"/>
              <w:spacing w:before="1" w:line="163" w:lineRule="exact"/>
              <w:ind w:left="13"/>
              <w:rPr>
                <w:sz w:val="16"/>
              </w:rPr>
            </w:pPr>
            <w:r>
              <w:rPr>
                <w:spacing w:val="-5"/>
                <w:sz w:val="16"/>
              </w:rPr>
              <w:t>70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1,587505688</w:t>
            </w:r>
          </w:p>
        </w:tc>
        <w:tc>
          <w:tcPr>
            <w:tcW w:w="1520" w:type="dxa"/>
          </w:tcPr>
          <w:p w:rsidR="00CA75EC" w:rsidRDefault="0004286D">
            <w:pPr>
              <w:pStyle w:val="TableParagraph"/>
              <w:spacing w:before="1" w:line="163" w:lineRule="exact"/>
              <w:ind w:left="2"/>
              <w:rPr>
                <w:sz w:val="16"/>
              </w:rPr>
            </w:pPr>
            <w:r>
              <w:rPr>
                <w:spacing w:val="-5"/>
                <w:sz w:val="16"/>
              </w:rPr>
              <w:t>6,7</w:t>
            </w:r>
          </w:p>
        </w:tc>
        <w:tc>
          <w:tcPr>
            <w:tcW w:w="1578" w:type="dxa"/>
          </w:tcPr>
          <w:p w:rsidR="00CA75EC" w:rsidRDefault="0004286D">
            <w:pPr>
              <w:pStyle w:val="TableParagraph"/>
              <w:spacing w:before="1" w:line="163" w:lineRule="exact"/>
              <w:ind w:right="1"/>
              <w:rPr>
                <w:sz w:val="16"/>
              </w:rPr>
            </w:pPr>
            <w:r>
              <w:rPr>
                <w:spacing w:val="-2"/>
                <w:sz w:val="16"/>
              </w:rPr>
              <w:t>3,58363E-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3,58363E-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0,99996416</w:t>
            </w:r>
          </w:p>
        </w:tc>
      </w:tr>
      <w:tr w:rsidR="00CA75EC">
        <w:trPr>
          <w:trHeight w:val="184"/>
        </w:trPr>
        <w:tc>
          <w:tcPr>
            <w:tcW w:w="1781" w:type="dxa"/>
          </w:tcPr>
          <w:p w:rsidR="00CA75EC" w:rsidRDefault="0004286D">
            <w:pPr>
              <w:pStyle w:val="TableParagraph"/>
              <w:spacing w:before="1" w:line="163" w:lineRule="exact"/>
              <w:ind w:left="14" w:right="4"/>
              <w:rPr>
                <w:sz w:val="16"/>
              </w:rPr>
            </w:pPr>
            <w:r>
              <w:rPr>
                <w:sz w:val="16"/>
              </w:rPr>
              <w:t>Котельная</w:t>
            </w:r>
            <w:r>
              <w:rPr>
                <w:spacing w:val="-8"/>
                <w:sz w:val="16"/>
              </w:rPr>
              <w:t xml:space="preserve"> </w:t>
            </w:r>
            <w:r>
              <w:rPr>
                <w:spacing w:val="-5"/>
                <w:sz w:val="16"/>
              </w:rPr>
              <w:t>№4</w:t>
            </w:r>
          </w:p>
        </w:tc>
        <w:tc>
          <w:tcPr>
            <w:tcW w:w="1551" w:type="dxa"/>
          </w:tcPr>
          <w:p w:rsidR="00CA75EC" w:rsidRDefault="0004286D">
            <w:pPr>
              <w:pStyle w:val="TableParagraph"/>
              <w:spacing w:before="1" w:line="163" w:lineRule="exact"/>
              <w:ind w:left="12" w:right="3"/>
              <w:rPr>
                <w:sz w:val="16"/>
              </w:rPr>
            </w:pPr>
            <w:r>
              <w:rPr>
                <w:spacing w:val="-2"/>
                <w:sz w:val="16"/>
              </w:rPr>
              <w:t>312,7</w:t>
            </w:r>
          </w:p>
        </w:tc>
        <w:tc>
          <w:tcPr>
            <w:tcW w:w="1765" w:type="dxa"/>
          </w:tcPr>
          <w:p w:rsidR="00CA75EC" w:rsidRDefault="0004286D">
            <w:pPr>
              <w:pStyle w:val="TableParagraph"/>
              <w:spacing w:before="1" w:line="163" w:lineRule="exact"/>
              <w:ind w:left="13"/>
              <w:rPr>
                <w:sz w:val="16"/>
              </w:rPr>
            </w:pPr>
            <w:r>
              <w:rPr>
                <w:spacing w:val="-5"/>
                <w:sz w:val="16"/>
              </w:rPr>
              <w:t>80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1,543672063</w:t>
            </w:r>
          </w:p>
        </w:tc>
        <w:tc>
          <w:tcPr>
            <w:tcW w:w="1520" w:type="dxa"/>
          </w:tcPr>
          <w:p w:rsidR="00CA75EC" w:rsidRDefault="0004286D">
            <w:pPr>
              <w:pStyle w:val="TableParagraph"/>
              <w:spacing w:before="1" w:line="163" w:lineRule="exact"/>
              <w:ind w:left="2"/>
              <w:rPr>
                <w:sz w:val="16"/>
              </w:rPr>
            </w:pPr>
            <w:r>
              <w:rPr>
                <w:spacing w:val="-5"/>
                <w:sz w:val="16"/>
              </w:rPr>
              <w:t>6,8</w:t>
            </w:r>
          </w:p>
        </w:tc>
        <w:tc>
          <w:tcPr>
            <w:tcW w:w="1578" w:type="dxa"/>
          </w:tcPr>
          <w:p w:rsidR="00CA75EC" w:rsidRDefault="0004286D">
            <w:pPr>
              <w:pStyle w:val="TableParagraph"/>
              <w:spacing w:before="1" w:line="163" w:lineRule="exact"/>
              <w:ind w:right="1"/>
              <w:rPr>
                <w:sz w:val="16"/>
              </w:rPr>
            </w:pPr>
            <w:r>
              <w:rPr>
                <w:spacing w:val="-2"/>
                <w:sz w:val="16"/>
              </w:rPr>
              <w:t>3,68456E-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3,68456E-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0,99996316</w:t>
            </w:r>
          </w:p>
        </w:tc>
      </w:tr>
      <w:tr w:rsidR="00CA75EC">
        <w:trPr>
          <w:trHeight w:val="184"/>
        </w:trPr>
        <w:tc>
          <w:tcPr>
            <w:tcW w:w="1781" w:type="dxa"/>
          </w:tcPr>
          <w:p w:rsidR="00CA75EC" w:rsidRDefault="0004286D">
            <w:pPr>
              <w:pStyle w:val="TableParagraph"/>
              <w:spacing w:before="1" w:line="163" w:lineRule="exact"/>
              <w:ind w:left="14" w:right="4"/>
              <w:rPr>
                <w:sz w:val="16"/>
              </w:rPr>
            </w:pPr>
            <w:r>
              <w:rPr>
                <w:sz w:val="16"/>
              </w:rPr>
              <w:t>Котельная</w:t>
            </w:r>
            <w:r>
              <w:rPr>
                <w:spacing w:val="-8"/>
                <w:sz w:val="16"/>
              </w:rPr>
              <w:t xml:space="preserve"> </w:t>
            </w:r>
            <w:r>
              <w:rPr>
                <w:spacing w:val="-5"/>
                <w:sz w:val="16"/>
              </w:rPr>
              <w:t>№4</w:t>
            </w:r>
          </w:p>
        </w:tc>
        <w:tc>
          <w:tcPr>
            <w:tcW w:w="1551" w:type="dxa"/>
          </w:tcPr>
          <w:p w:rsidR="00CA75EC" w:rsidRDefault="0004286D">
            <w:pPr>
              <w:pStyle w:val="TableParagraph"/>
              <w:spacing w:before="1" w:line="163" w:lineRule="exact"/>
              <w:ind w:left="12" w:right="3"/>
              <w:rPr>
                <w:sz w:val="16"/>
              </w:rPr>
            </w:pPr>
            <w:r>
              <w:rPr>
                <w:spacing w:val="-2"/>
                <w:sz w:val="16"/>
              </w:rPr>
              <w:t>481,8</w:t>
            </w:r>
          </w:p>
        </w:tc>
        <w:tc>
          <w:tcPr>
            <w:tcW w:w="1765" w:type="dxa"/>
          </w:tcPr>
          <w:p w:rsidR="00CA75EC" w:rsidRDefault="0004286D">
            <w:pPr>
              <w:pStyle w:val="TableParagraph"/>
              <w:spacing w:before="1" w:line="163" w:lineRule="exact"/>
              <w:ind w:left="13" w:right="3"/>
              <w:rPr>
                <w:sz w:val="16"/>
              </w:rPr>
            </w:pPr>
            <w:r>
              <w:rPr>
                <w:spacing w:val="-5"/>
                <w:sz w:val="16"/>
              </w:rPr>
              <w:t>100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1,459602348</w:t>
            </w:r>
          </w:p>
        </w:tc>
        <w:tc>
          <w:tcPr>
            <w:tcW w:w="1520" w:type="dxa"/>
          </w:tcPr>
          <w:p w:rsidR="00CA75EC" w:rsidRDefault="0004286D">
            <w:pPr>
              <w:pStyle w:val="TableParagraph"/>
              <w:spacing w:before="1" w:line="163" w:lineRule="exact"/>
              <w:ind w:left="2"/>
              <w:rPr>
                <w:sz w:val="16"/>
              </w:rPr>
            </w:pPr>
            <w:r>
              <w:rPr>
                <w:spacing w:val="-5"/>
                <w:sz w:val="16"/>
              </w:rPr>
              <w:t>7,0</w:t>
            </w:r>
          </w:p>
        </w:tc>
        <w:tc>
          <w:tcPr>
            <w:tcW w:w="1578" w:type="dxa"/>
          </w:tcPr>
          <w:p w:rsidR="00CA75EC" w:rsidRDefault="0004286D">
            <w:pPr>
              <w:pStyle w:val="TableParagraph"/>
              <w:spacing w:before="1" w:line="163" w:lineRule="exact"/>
              <w:ind w:left="1" w:right="1"/>
              <w:rPr>
                <w:sz w:val="16"/>
              </w:rPr>
            </w:pPr>
            <w:r>
              <w:rPr>
                <w:spacing w:val="-2"/>
                <w:sz w:val="16"/>
              </w:rPr>
              <w:t>3,8596E-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3,8596E-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0,99996140</w:t>
            </w:r>
          </w:p>
        </w:tc>
      </w:tr>
      <w:tr w:rsidR="00CA75EC">
        <w:trPr>
          <w:trHeight w:val="181"/>
        </w:trPr>
        <w:tc>
          <w:tcPr>
            <w:tcW w:w="1781" w:type="dxa"/>
          </w:tcPr>
          <w:p w:rsidR="00CA75EC" w:rsidRDefault="0004286D">
            <w:pPr>
              <w:pStyle w:val="TableParagraph"/>
              <w:spacing w:line="162" w:lineRule="exact"/>
              <w:ind w:left="14" w:right="4"/>
              <w:rPr>
                <w:sz w:val="16"/>
              </w:rPr>
            </w:pPr>
            <w:r>
              <w:rPr>
                <w:sz w:val="16"/>
              </w:rPr>
              <w:t>Котельная</w:t>
            </w:r>
            <w:r>
              <w:rPr>
                <w:spacing w:val="-8"/>
                <w:sz w:val="16"/>
              </w:rPr>
              <w:t xml:space="preserve"> </w:t>
            </w:r>
            <w:r>
              <w:rPr>
                <w:spacing w:val="-5"/>
                <w:sz w:val="16"/>
              </w:rPr>
              <w:t>№4</w:t>
            </w:r>
          </w:p>
        </w:tc>
        <w:tc>
          <w:tcPr>
            <w:tcW w:w="1551" w:type="dxa"/>
          </w:tcPr>
          <w:p w:rsidR="00CA75EC" w:rsidRDefault="0004286D">
            <w:pPr>
              <w:pStyle w:val="TableParagraph"/>
              <w:spacing w:line="162" w:lineRule="exact"/>
              <w:ind w:left="12"/>
              <w:rPr>
                <w:sz w:val="16"/>
              </w:rPr>
            </w:pPr>
            <w:r>
              <w:rPr>
                <w:spacing w:val="-4"/>
                <w:sz w:val="16"/>
              </w:rPr>
              <w:t>70,0</w:t>
            </w:r>
          </w:p>
        </w:tc>
        <w:tc>
          <w:tcPr>
            <w:tcW w:w="1765" w:type="dxa"/>
          </w:tcPr>
          <w:p w:rsidR="00CA75EC" w:rsidRDefault="0004286D">
            <w:pPr>
              <w:pStyle w:val="TableParagraph"/>
              <w:spacing w:line="162" w:lineRule="exact"/>
              <w:ind w:left="13" w:right="3"/>
              <w:rPr>
                <w:sz w:val="16"/>
              </w:rPr>
            </w:pPr>
            <w:r>
              <w:rPr>
                <w:spacing w:val="-5"/>
                <w:sz w:val="16"/>
              </w:rPr>
              <w:t>125</w:t>
            </w:r>
          </w:p>
        </w:tc>
        <w:tc>
          <w:tcPr>
            <w:tcW w:w="1489" w:type="dxa"/>
          </w:tcPr>
          <w:p w:rsidR="00CA75EC" w:rsidRDefault="0004286D">
            <w:pPr>
              <w:pStyle w:val="TableParagraph"/>
              <w:spacing w:line="162" w:lineRule="exact"/>
              <w:ind w:left="8"/>
              <w:rPr>
                <w:sz w:val="16"/>
              </w:rPr>
            </w:pPr>
            <w:r>
              <w:rPr>
                <w:spacing w:val="-5"/>
                <w:sz w:val="16"/>
              </w:rPr>
              <w:t>34</w:t>
            </w:r>
          </w:p>
        </w:tc>
        <w:tc>
          <w:tcPr>
            <w:tcW w:w="2185" w:type="dxa"/>
          </w:tcPr>
          <w:p w:rsidR="00CA75EC" w:rsidRDefault="0004286D">
            <w:pPr>
              <w:pStyle w:val="TableParagraph"/>
              <w:spacing w:line="162" w:lineRule="exact"/>
              <w:ind w:left="4"/>
              <w:rPr>
                <w:sz w:val="16"/>
              </w:rPr>
            </w:pPr>
            <w:r>
              <w:rPr>
                <w:spacing w:val="-2"/>
                <w:sz w:val="16"/>
              </w:rPr>
              <w:t>1,360924209</w:t>
            </w:r>
          </w:p>
        </w:tc>
        <w:tc>
          <w:tcPr>
            <w:tcW w:w="1520" w:type="dxa"/>
          </w:tcPr>
          <w:p w:rsidR="00CA75EC" w:rsidRDefault="0004286D">
            <w:pPr>
              <w:pStyle w:val="TableParagraph"/>
              <w:spacing w:line="162" w:lineRule="exact"/>
              <w:ind w:left="2"/>
              <w:rPr>
                <w:sz w:val="16"/>
              </w:rPr>
            </w:pPr>
            <w:r>
              <w:rPr>
                <w:spacing w:val="-5"/>
                <w:sz w:val="16"/>
              </w:rPr>
              <w:t>7,4</w:t>
            </w:r>
          </w:p>
        </w:tc>
        <w:tc>
          <w:tcPr>
            <w:tcW w:w="1578" w:type="dxa"/>
          </w:tcPr>
          <w:p w:rsidR="00CA75EC" w:rsidRDefault="0004286D">
            <w:pPr>
              <w:pStyle w:val="TableParagraph"/>
              <w:spacing w:line="162" w:lineRule="exact"/>
              <w:ind w:right="1"/>
              <w:rPr>
                <w:sz w:val="16"/>
              </w:rPr>
            </w:pPr>
            <w:r>
              <w:rPr>
                <w:spacing w:val="-2"/>
                <w:sz w:val="16"/>
              </w:rPr>
              <w:t>4,04296E-</w:t>
            </w:r>
            <w:r>
              <w:rPr>
                <w:spacing w:val="-5"/>
                <w:sz w:val="16"/>
              </w:rPr>
              <w:t>05</w:t>
            </w:r>
          </w:p>
        </w:tc>
        <w:tc>
          <w:tcPr>
            <w:tcW w:w="1576" w:type="dxa"/>
          </w:tcPr>
          <w:p w:rsidR="00CA75EC" w:rsidRDefault="0004286D">
            <w:pPr>
              <w:pStyle w:val="TableParagraph"/>
              <w:spacing w:line="162" w:lineRule="exact"/>
              <w:ind w:left="31" w:right="31"/>
              <w:rPr>
                <w:sz w:val="16"/>
              </w:rPr>
            </w:pPr>
            <w:r>
              <w:rPr>
                <w:spacing w:val="-2"/>
                <w:sz w:val="16"/>
              </w:rPr>
              <w:t>4,04296E-</w:t>
            </w:r>
            <w:r>
              <w:rPr>
                <w:spacing w:val="-5"/>
                <w:sz w:val="16"/>
              </w:rPr>
              <w:t>05</w:t>
            </w:r>
          </w:p>
        </w:tc>
        <w:tc>
          <w:tcPr>
            <w:tcW w:w="1350" w:type="dxa"/>
          </w:tcPr>
          <w:p w:rsidR="00CA75EC" w:rsidRDefault="0004286D">
            <w:pPr>
              <w:pStyle w:val="TableParagraph"/>
              <w:spacing w:line="162" w:lineRule="exact"/>
              <w:ind w:right="5"/>
              <w:rPr>
                <w:sz w:val="16"/>
              </w:rPr>
            </w:pPr>
            <w:r>
              <w:rPr>
                <w:spacing w:val="-2"/>
                <w:sz w:val="16"/>
              </w:rPr>
              <w:t>0,99995957</w:t>
            </w:r>
          </w:p>
        </w:tc>
      </w:tr>
      <w:tr w:rsidR="00CA75EC">
        <w:trPr>
          <w:trHeight w:val="184"/>
        </w:trPr>
        <w:tc>
          <w:tcPr>
            <w:tcW w:w="1781" w:type="dxa"/>
          </w:tcPr>
          <w:p w:rsidR="00CA75EC" w:rsidRDefault="0004286D">
            <w:pPr>
              <w:pStyle w:val="TableParagraph"/>
              <w:spacing w:before="1" w:line="163" w:lineRule="exact"/>
              <w:ind w:left="14" w:right="4"/>
              <w:rPr>
                <w:sz w:val="16"/>
              </w:rPr>
            </w:pPr>
            <w:r>
              <w:rPr>
                <w:sz w:val="16"/>
              </w:rPr>
              <w:t>Котельная</w:t>
            </w:r>
            <w:r>
              <w:rPr>
                <w:spacing w:val="-8"/>
                <w:sz w:val="16"/>
              </w:rPr>
              <w:t xml:space="preserve"> </w:t>
            </w:r>
            <w:r>
              <w:rPr>
                <w:spacing w:val="-5"/>
                <w:sz w:val="16"/>
              </w:rPr>
              <w:t>№4</w:t>
            </w:r>
          </w:p>
        </w:tc>
        <w:tc>
          <w:tcPr>
            <w:tcW w:w="1551" w:type="dxa"/>
          </w:tcPr>
          <w:p w:rsidR="00CA75EC" w:rsidRDefault="0004286D">
            <w:pPr>
              <w:pStyle w:val="TableParagraph"/>
              <w:spacing w:before="1" w:line="163" w:lineRule="exact"/>
              <w:ind w:left="12"/>
              <w:rPr>
                <w:sz w:val="16"/>
              </w:rPr>
            </w:pPr>
            <w:r>
              <w:rPr>
                <w:spacing w:val="-4"/>
                <w:sz w:val="16"/>
              </w:rPr>
              <w:t>50,2</w:t>
            </w:r>
          </w:p>
        </w:tc>
        <w:tc>
          <w:tcPr>
            <w:tcW w:w="1765" w:type="dxa"/>
          </w:tcPr>
          <w:p w:rsidR="00CA75EC" w:rsidRDefault="0004286D">
            <w:pPr>
              <w:pStyle w:val="TableParagraph"/>
              <w:spacing w:before="1" w:line="163" w:lineRule="exact"/>
              <w:ind w:left="13" w:right="3"/>
              <w:rPr>
                <w:sz w:val="16"/>
              </w:rPr>
            </w:pPr>
            <w:r>
              <w:rPr>
                <w:spacing w:val="-5"/>
                <w:sz w:val="16"/>
              </w:rPr>
              <w:t>150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1,268917322</w:t>
            </w:r>
          </w:p>
        </w:tc>
        <w:tc>
          <w:tcPr>
            <w:tcW w:w="1520" w:type="dxa"/>
          </w:tcPr>
          <w:p w:rsidR="00CA75EC" w:rsidRDefault="0004286D">
            <w:pPr>
              <w:pStyle w:val="TableParagraph"/>
              <w:spacing w:before="1" w:line="163" w:lineRule="exact"/>
              <w:ind w:left="2"/>
              <w:rPr>
                <w:sz w:val="16"/>
              </w:rPr>
            </w:pPr>
            <w:r>
              <w:rPr>
                <w:spacing w:val="-5"/>
                <w:sz w:val="16"/>
              </w:rPr>
              <w:t>7,7</w:t>
            </w:r>
          </w:p>
        </w:tc>
        <w:tc>
          <w:tcPr>
            <w:tcW w:w="1578" w:type="dxa"/>
          </w:tcPr>
          <w:p w:rsidR="00CA75EC" w:rsidRDefault="0004286D">
            <w:pPr>
              <w:pStyle w:val="TableParagraph"/>
              <w:spacing w:before="1" w:line="163" w:lineRule="exact"/>
              <w:ind w:right="1"/>
              <w:rPr>
                <w:sz w:val="16"/>
              </w:rPr>
            </w:pPr>
            <w:r>
              <w:rPr>
                <w:spacing w:val="-2"/>
                <w:sz w:val="16"/>
              </w:rPr>
              <w:t>4,19923E-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4,19923E-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0,99995801</w:t>
            </w:r>
          </w:p>
        </w:tc>
      </w:tr>
      <w:tr w:rsidR="00CA75EC">
        <w:trPr>
          <w:trHeight w:val="184"/>
        </w:trPr>
        <w:tc>
          <w:tcPr>
            <w:tcW w:w="1781" w:type="dxa"/>
          </w:tcPr>
          <w:p w:rsidR="00CA75EC" w:rsidRDefault="0004286D">
            <w:pPr>
              <w:pStyle w:val="TableParagraph"/>
              <w:spacing w:before="1" w:line="163" w:lineRule="exact"/>
              <w:ind w:left="14" w:right="4"/>
              <w:rPr>
                <w:sz w:val="16"/>
              </w:rPr>
            </w:pPr>
            <w:r>
              <w:rPr>
                <w:sz w:val="16"/>
              </w:rPr>
              <w:t>Котельная</w:t>
            </w:r>
            <w:r>
              <w:rPr>
                <w:spacing w:val="-8"/>
                <w:sz w:val="16"/>
              </w:rPr>
              <w:t xml:space="preserve"> </w:t>
            </w:r>
            <w:r>
              <w:rPr>
                <w:spacing w:val="-5"/>
                <w:sz w:val="16"/>
              </w:rPr>
              <w:t>№4</w:t>
            </w:r>
          </w:p>
        </w:tc>
        <w:tc>
          <w:tcPr>
            <w:tcW w:w="1551" w:type="dxa"/>
          </w:tcPr>
          <w:p w:rsidR="00CA75EC" w:rsidRDefault="0004286D">
            <w:pPr>
              <w:pStyle w:val="TableParagraph"/>
              <w:spacing w:before="1" w:line="163" w:lineRule="exact"/>
              <w:ind w:left="12"/>
              <w:rPr>
                <w:sz w:val="16"/>
              </w:rPr>
            </w:pPr>
            <w:r>
              <w:rPr>
                <w:spacing w:val="-4"/>
                <w:sz w:val="16"/>
              </w:rPr>
              <w:t>64,0</w:t>
            </w:r>
          </w:p>
        </w:tc>
        <w:tc>
          <w:tcPr>
            <w:tcW w:w="1765" w:type="dxa"/>
          </w:tcPr>
          <w:p w:rsidR="00CA75EC" w:rsidRDefault="0004286D">
            <w:pPr>
              <w:pStyle w:val="TableParagraph"/>
              <w:spacing w:before="1" w:line="163" w:lineRule="exact"/>
              <w:ind w:left="13" w:right="3"/>
              <w:rPr>
                <w:sz w:val="16"/>
              </w:rPr>
            </w:pPr>
            <w:r>
              <w:rPr>
                <w:spacing w:val="-5"/>
                <w:sz w:val="16"/>
              </w:rPr>
              <w:t>100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1,459602348</w:t>
            </w:r>
          </w:p>
        </w:tc>
        <w:tc>
          <w:tcPr>
            <w:tcW w:w="1520" w:type="dxa"/>
          </w:tcPr>
          <w:p w:rsidR="00CA75EC" w:rsidRDefault="0004286D">
            <w:pPr>
              <w:pStyle w:val="TableParagraph"/>
              <w:spacing w:before="1" w:line="163" w:lineRule="exact"/>
              <w:ind w:left="2"/>
              <w:rPr>
                <w:sz w:val="16"/>
              </w:rPr>
            </w:pPr>
            <w:r>
              <w:rPr>
                <w:spacing w:val="-5"/>
                <w:sz w:val="16"/>
              </w:rPr>
              <w:t>7,0</w:t>
            </w:r>
          </w:p>
        </w:tc>
        <w:tc>
          <w:tcPr>
            <w:tcW w:w="1578" w:type="dxa"/>
          </w:tcPr>
          <w:p w:rsidR="00CA75EC" w:rsidRDefault="0004286D">
            <w:pPr>
              <w:pStyle w:val="TableParagraph"/>
              <w:spacing w:before="1" w:line="163" w:lineRule="exact"/>
              <w:ind w:left="1" w:right="1"/>
              <w:rPr>
                <w:sz w:val="16"/>
              </w:rPr>
            </w:pPr>
            <w:r>
              <w:rPr>
                <w:spacing w:val="-2"/>
                <w:sz w:val="16"/>
              </w:rPr>
              <w:t>3,8596E-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3,8596E-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0,99996140</w:t>
            </w:r>
          </w:p>
        </w:tc>
      </w:tr>
      <w:tr w:rsidR="00CA75EC">
        <w:trPr>
          <w:trHeight w:val="184"/>
        </w:trPr>
        <w:tc>
          <w:tcPr>
            <w:tcW w:w="1781" w:type="dxa"/>
          </w:tcPr>
          <w:p w:rsidR="00CA75EC" w:rsidRDefault="0004286D">
            <w:pPr>
              <w:pStyle w:val="TableParagraph"/>
              <w:spacing w:before="1" w:line="163" w:lineRule="exact"/>
              <w:ind w:left="14" w:right="2"/>
              <w:rPr>
                <w:sz w:val="16"/>
              </w:rPr>
            </w:pPr>
            <w:r>
              <w:rPr>
                <w:sz w:val="16"/>
              </w:rPr>
              <w:t>Котельная</w:t>
            </w:r>
            <w:r>
              <w:rPr>
                <w:spacing w:val="-8"/>
                <w:sz w:val="16"/>
              </w:rPr>
              <w:t xml:space="preserve"> </w:t>
            </w:r>
            <w:r>
              <w:rPr>
                <w:spacing w:val="-5"/>
                <w:sz w:val="16"/>
              </w:rPr>
              <w:t>ВМР</w:t>
            </w:r>
          </w:p>
        </w:tc>
        <w:tc>
          <w:tcPr>
            <w:tcW w:w="1551" w:type="dxa"/>
          </w:tcPr>
          <w:p w:rsidR="00CA75EC" w:rsidRDefault="0004286D">
            <w:pPr>
              <w:pStyle w:val="TableParagraph"/>
              <w:spacing w:before="1" w:line="163" w:lineRule="exact"/>
              <w:ind w:left="12"/>
              <w:rPr>
                <w:sz w:val="16"/>
              </w:rPr>
            </w:pPr>
            <w:r>
              <w:rPr>
                <w:spacing w:val="-5"/>
                <w:sz w:val="16"/>
              </w:rPr>
              <w:t>6,0</w:t>
            </w:r>
          </w:p>
        </w:tc>
        <w:tc>
          <w:tcPr>
            <w:tcW w:w="1765" w:type="dxa"/>
          </w:tcPr>
          <w:p w:rsidR="00CA75EC" w:rsidRDefault="0004286D">
            <w:pPr>
              <w:pStyle w:val="TableParagraph"/>
              <w:spacing w:before="1" w:line="163" w:lineRule="exact"/>
              <w:ind w:left="13"/>
              <w:rPr>
                <w:sz w:val="16"/>
              </w:rPr>
            </w:pPr>
            <w:r>
              <w:rPr>
                <w:spacing w:val="-5"/>
                <w:sz w:val="16"/>
              </w:rPr>
              <w:t>25</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1,800679393</w:t>
            </w:r>
          </w:p>
        </w:tc>
        <w:tc>
          <w:tcPr>
            <w:tcW w:w="1520" w:type="dxa"/>
          </w:tcPr>
          <w:p w:rsidR="00CA75EC" w:rsidRDefault="0004286D">
            <w:pPr>
              <w:pStyle w:val="TableParagraph"/>
              <w:spacing w:before="1" w:line="163" w:lineRule="exact"/>
              <w:ind w:left="2"/>
              <w:rPr>
                <w:sz w:val="16"/>
              </w:rPr>
            </w:pPr>
            <w:r>
              <w:rPr>
                <w:spacing w:val="-5"/>
                <w:sz w:val="16"/>
              </w:rPr>
              <w:t>6,2</w:t>
            </w:r>
          </w:p>
        </w:tc>
        <w:tc>
          <w:tcPr>
            <w:tcW w:w="1578" w:type="dxa"/>
          </w:tcPr>
          <w:p w:rsidR="00CA75EC" w:rsidRDefault="0004286D">
            <w:pPr>
              <w:pStyle w:val="TableParagraph"/>
              <w:spacing w:before="1" w:line="163" w:lineRule="exact"/>
              <w:ind w:right="1"/>
              <w:rPr>
                <w:sz w:val="16"/>
              </w:rPr>
            </w:pPr>
            <w:r>
              <w:rPr>
                <w:spacing w:val="-2"/>
                <w:sz w:val="16"/>
              </w:rPr>
              <w:t>2,89277E-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2,89277E-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0,99997107</w:t>
            </w:r>
          </w:p>
        </w:tc>
      </w:tr>
    </w:tbl>
    <w:p w:rsidR="00CA75EC" w:rsidRDefault="00CA75EC">
      <w:pPr>
        <w:pStyle w:val="TableParagraph"/>
        <w:spacing w:line="163" w:lineRule="exact"/>
        <w:rPr>
          <w:sz w:val="16"/>
        </w:rPr>
        <w:sectPr w:rsidR="00CA75EC">
          <w:footerReference w:type="default" r:id="rId34"/>
          <w:pgSz w:w="16840" w:h="11900" w:orient="landscape"/>
          <w:pgMar w:top="1340" w:right="992" w:bottom="960" w:left="992" w:header="0" w:footer="765" w:gutter="0"/>
          <w:cols w:space="720"/>
        </w:sectPr>
      </w:pPr>
    </w:p>
    <w:p w:rsidR="00CA75EC" w:rsidRDefault="00CA75EC">
      <w:pPr>
        <w:pStyle w:val="a3"/>
        <w:spacing w:before="131"/>
        <w:jc w:val="left"/>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1"/>
        <w:gridCol w:w="1551"/>
        <w:gridCol w:w="1765"/>
        <w:gridCol w:w="1489"/>
        <w:gridCol w:w="2185"/>
        <w:gridCol w:w="1520"/>
        <w:gridCol w:w="1578"/>
        <w:gridCol w:w="1576"/>
        <w:gridCol w:w="1350"/>
      </w:tblGrid>
      <w:tr w:rsidR="00CA75EC">
        <w:trPr>
          <w:trHeight w:val="1103"/>
        </w:trPr>
        <w:tc>
          <w:tcPr>
            <w:tcW w:w="1781" w:type="dxa"/>
          </w:tcPr>
          <w:p w:rsidR="00CA75EC" w:rsidRDefault="00CA75EC">
            <w:pPr>
              <w:pStyle w:val="TableParagraph"/>
              <w:jc w:val="left"/>
              <w:rPr>
                <w:b/>
                <w:sz w:val="16"/>
              </w:rPr>
            </w:pPr>
          </w:p>
          <w:p w:rsidR="00CA75EC" w:rsidRDefault="00CA75EC">
            <w:pPr>
              <w:pStyle w:val="TableParagraph"/>
              <w:jc w:val="left"/>
              <w:rPr>
                <w:b/>
                <w:sz w:val="16"/>
              </w:rPr>
            </w:pPr>
          </w:p>
          <w:p w:rsidR="00CA75EC" w:rsidRDefault="0004286D">
            <w:pPr>
              <w:pStyle w:val="TableParagraph"/>
              <w:spacing w:before="1"/>
              <w:ind w:left="506" w:right="191" w:hanging="152"/>
              <w:jc w:val="left"/>
              <w:rPr>
                <w:b/>
                <w:sz w:val="16"/>
              </w:rPr>
            </w:pPr>
            <w:r>
              <w:rPr>
                <w:b/>
                <w:spacing w:val="-2"/>
                <w:sz w:val="16"/>
              </w:rPr>
              <w:t>Наименование</w:t>
            </w:r>
            <w:r>
              <w:rPr>
                <w:spacing w:val="40"/>
                <w:sz w:val="16"/>
              </w:rPr>
              <w:t xml:space="preserve"> </w:t>
            </w:r>
            <w:r>
              <w:rPr>
                <w:b/>
                <w:spacing w:val="-2"/>
                <w:sz w:val="16"/>
              </w:rPr>
              <w:t>источника</w:t>
            </w:r>
          </w:p>
        </w:tc>
        <w:tc>
          <w:tcPr>
            <w:tcW w:w="1551" w:type="dxa"/>
          </w:tcPr>
          <w:p w:rsidR="00CA75EC" w:rsidRDefault="00CA75EC">
            <w:pPr>
              <w:pStyle w:val="TableParagraph"/>
              <w:jc w:val="left"/>
              <w:rPr>
                <w:b/>
                <w:sz w:val="16"/>
              </w:rPr>
            </w:pPr>
          </w:p>
          <w:p w:rsidR="00CA75EC" w:rsidRDefault="00CA75EC">
            <w:pPr>
              <w:pStyle w:val="TableParagraph"/>
              <w:spacing w:before="92"/>
              <w:jc w:val="left"/>
              <w:rPr>
                <w:b/>
                <w:sz w:val="16"/>
              </w:rPr>
            </w:pPr>
          </w:p>
          <w:p w:rsidR="00CA75EC" w:rsidRDefault="0004286D">
            <w:pPr>
              <w:pStyle w:val="TableParagraph"/>
              <w:ind w:left="12"/>
              <w:rPr>
                <w:b/>
                <w:sz w:val="16"/>
              </w:rPr>
            </w:pPr>
            <w:r>
              <w:rPr>
                <w:b/>
                <w:sz w:val="16"/>
              </w:rPr>
              <w:t>Длина</w:t>
            </w:r>
            <w:r>
              <w:rPr>
                <w:spacing w:val="-8"/>
                <w:sz w:val="16"/>
              </w:rPr>
              <w:t xml:space="preserve"> </w:t>
            </w:r>
            <w:r>
              <w:rPr>
                <w:b/>
                <w:sz w:val="16"/>
              </w:rPr>
              <w:t>участка,</w:t>
            </w:r>
            <w:r>
              <w:rPr>
                <w:spacing w:val="-6"/>
                <w:sz w:val="16"/>
              </w:rPr>
              <w:t xml:space="preserve"> </w:t>
            </w:r>
            <w:r>
              <w:rPr>
                <w:b/>
                <w:spacing w:val="-12"/>
                <w:sz w:val="16"/>
              </w:rPr>
              <w:t>м</w:t>
            </w:r>
          </w:p>
        </w:tc>
        <w:tc>
          <w:tcPr>
            <w:tcW w:w="1765" w:type="dxa"/>
          </w:tcPr>
          <w:p w:rsidR="00CA75EC" w:rsidRDefault="00CA75EC">
            <w:pPr>
              <w:pStyle w:val="TableParagraph"/>
              <w:jc w:val="left"/>
              <w:rPr>
                <w:b/>
                <w:sz w:val="16"/>
              </w:rPr>
            </w:pPr>
          </w:p>
          <w:p w:rsidR="00CA75EC" w:rsidRDefault="00CA75EC">
            <w:pPr>
              <w:pStyle w:val="TableParagraph"/>
              <w:jc w:val="left"/>
              <w:rPr>
                <w:b/>
                <w:sz w:val="16"/>
              </w:rPr>
            </w:pPr>
          </w:p>
          <w:p w:rsidR="00CA75EC" w:rsidRDefault="0004286D">
            <w:pPr>
              <w:pStyle w:val="TableParagraph"/>
              <w:spacing w:before="1"/>
              <w:ind w:left="236" w:right="214" w:firstLine="331"/>
              <w:jc w:val="left"/>
              <w:rPr>
                <w:b/>
                <w:sz w:val="16"/>
              </w:rPr>
            </w:pPr>
            <w:proofErr w:type="spellStart"/>
            <w:r>
              <w:rPr>
                <w:b/>
                <w:spacing w:val="-2"/>
                <w:sz w:val="16"/>
              </w:rPr>
              <w:t>Диаметp</w:t>
            </w:r>
            <w:proofErr w:type="spellEnd"/>
            <w:r>
              <w:rPr>
                <w:spacing w:val="40"/>
                <w:sz w:val="16"/>
              </w:rPr>
              <w:t xml:space="preserve"> </w:t>
            </w:r>
            <w:proofErr w:type="spellStart"/>
            <w:r>
              <w:rPr>
                <w:b/>
                <w:sz w:val="16"/>
              </w:rPr>
              <w:t>тpубопpовода</w:t>
            </w:r>
            <w:proofErr w:type="spellEnd"/>
            <w:r>
              <w:rPr>
                <w:b/>
                <w:sz w:val="16"/>
              </w:rPr>
              <w:t>,</w:t>
            </w:r>
            <w:r>
              <w:rPr>
                <w:spacing w:val="-10"/>
                <w:sz w:val="16"/>
              </w:rPr>
              <w:t xml:space="preserve"> </w:t>
            </w:r>
            <w:r>
              <w:rPr>
                <w:b/>
                <w:sz w:val="16"/>
              </w:rPr>
              <w:t>мм</w:t>
            </w:r>
          </w:p>
        </w:tc>
        <w:tc>
          <w:tcPr>
            <w:tcW w:w="1489" w:type="dxa"/>
          </w:tcPr>
          <w:p w:rsidR="00CA75EC" w:rsidRDefault="00CA75EC">
            <w:pPr>
              <w:pStyle w:val="TableParagraph"/>
              <w:jc w:val="left"/>
              <w:rPr>
                <w:b/>
                <w:sz w:val="16"/>
              </w:rPr>
            </w:pPr>
          </w:p>
          <w:p w:rsidR="00CA75EC" w:rsidRDefault="00CA75EC">
            <w:pPr>
              <w:pStyle w:val="TableParagraph"/>
              <w:jc w:val="left"/>
              <w:rPr>
                <w:b/>
                <w:sz w:val="16"/>
              </w:rPr>
            </w:pPr>
          </w:p>
          <w:p w:rsidR="00CA75EC" w:rsidRDefault="0004286D">
            <w:pPr>
              <w:pStyle w:val="TableParagraph"/>
              <w:spacing w:before="1"/>
              <w:ind w:left="77" w:right="63" w:firstLine="396"/>
              <w:jc w:val="left"/>
              <w:rPr>
                <w:b/>
                <w:sz w:val="16"/>
              </w:rPr>
            </w:pPr>
            <w:r>
              <w:rPr>
                <w:b/>
                <w:spacing w:val="-2"/>
                <w:sz w:val="16"/>
              </w:rPr>
              <w:t>Период</w:t>
            </w:r>
            <w:r>
              <w:rPr>
                <w:spacing w:val="40"/>
                <w:sz w:val="16"/>
              </w:rPr>
              <w:t xml:space="preserve"> </w:t>
            </w:r>
            <w:r>
              <w:rPr>
                <w:b/>
                <w:sz w:val="16"/>
              </w:rPr>
              <w:t>эксплуатации,</w:t>
            </w:r>
            <w:r>
              <w:rPr>
                <w:spacing w:val="-10"/>
                <w:sz w:val="16"/>
              </w:rPr>
              <w:t xml:space="preserve"> </w:t>
            </w:r>
            <w:r>
              <w:rPr>
                <w:b/>
                <w:sz w:val="16"/>
              </w:rPr>
              <w:t>лет</w:t>
            </w:r>
          </w:p>
        </w:tc>
        <w:tc>
          <w:tcPr>
            <w:tcW w:w="2185" w:type="dxa"/>
          </w:tcPr>
          <w:p w:rsidR="00CA75EC" w:rsidRDefault="00CA75EC">
            <w:pPr>
              <w:pStyle w:val="TableParagraph"/>
              <w:jc w:val="left"/>
              <w:rPr>
                <w:b/>
                <w:sz w:val="16"/>
              </w:rPr>
            </w:pPr>
          </w:p>
          <w:p w:rsidR="00CA75EC" w:rsidRDefault="00CA75EC">
            <w:pPr>
              <w:pStyle w:val="TableParagraph"/>
              <w:jc w:val="left"/>
              <w:rPr>
                <w:b/>
                <w:sz w:val="16"/>
              </w:rPr>
            </w:pPr>
          </w:p>
          <w:p w:rsidR="00CA75EC" w:rsidRDefault="0004286D">
            <w:pPr>
              <w:pStyle w:val="TableParagraph"/>
              <w:spacing w:before="1"/>
              <w:ind w:left="321" w:right="171" w:hanging="142"/>
              <w:jc w:val="left"/>
              <w:rPr>
                <w:b/>
                <w:sz w:val="16"/>
              </w:rPr>
            </w:pPr>
            <w:r>
              <w:rPr>
                <w:b/>
                <w:sz w:val="16"/>
              </w:rPr>
              <w:t>Частота</w:t>
            </w:r>
            <w:r>
              <w:rPr>
                <w:spacing w:val="-10"/>
                <w:sz w:val="16"/>
              </w:rPr>
              <w:t xml:space="preserve"> </w:t>
            </w:r>
            <w:r>
              <w:rPr>
                <w:b/>
                <w:sz w:val="16"/>
              </w:rPr>
              <w:t>(интенсивность)</w:t>
            </w:r>
            <w:r>
              <w:rPr>
                <w:spacing w:val="40"/>
                <w:sz w:val="16"/>
              </w:rPr>
              <w:t xml:space="preserve"> </w:t>
            </w:r>
            <w:r>
              <w:rPr>
                <w:b/>
                <w:sz w:val="16"/>
              </w:rPr>
              <w:t>отказа</w:t>
            </w:r>
            <w:r>
              <w:rPr>
                <w:sz w:val="16"/>
              </w:rPr>
              <w:t xml:space="preserve"> </w:t>
            </w:r>
            <w:r>
              <w:rPr>
                <w:b/>
                <w:sz w:val="16"/>
              </w:rPr>
              <w:t>участка,</w:t>
            </w:r>
            <w:r>
              <w:rPr>
                <w:sz w:val="16"/>
              </w:rPr>
              <w:t xml:space="preserve"> </w:t>
            </w:r>
            <w:r>
              <w:rPr>
                <w:b/>
                <w:sz w:val="16"/>
              </w:rPr>
              <w:t>1/час</w:t>
            </w:r>
          </w:p>
        </w:tc>
        <w:tc>
          <w:tcPr>
            <w:tcW w:w="1520" w:type="dxa"/>
          </w:tcPr>
          <w:p w:rsidR="00CA75EC" w:rsidRDefault="00CA75EC">
            <w:pPr>
              <w:pStyle w:val="TableParagraph"/>
              <w:spacing w:before="93"/>
              <w:jc w:val="left"/>
              <w:rPr>
                <w:b/>
                <w:sz w:val="16"/>
              </w:rPr>
            </w:pPr>
          </w:p>
          <w:p w:rsidR="00CA75EC" w:rsidRDefault="0004286D">
            <w:pPr>
              <w:pStyle w:val="TableParagraph"/>
              <w:ind w:left="176" w:right="172" w:firstLine="2"/>
              <w:rPr>
                <w:b/>
                <w:sz w:val="16"/>
              </w:rPr>
            </w:pPr>
            <w:r>
              <w:rPr>
                <w:b/>
                <w:sz w:val="16"/>
              </w:rPr>
              <w:t>Среднее</w:t>
            </w:r>
            <w:r>
              <w:rPr>
                <w:sz w:val="16"/>
              </w:rPr>
              <w:t xml:space="preserve"> </w:t>
            </w:r>
            <w:r>
              <w:rPr>
                <w:b/>
                <w:sz w:val="16"/>
              </w:rPr>
              <w:t>время</w:t>
            </w:r>
            <w:r>
              <w:rPr>
                <w:spacing w:val="40"/>
                <w:sz w:val="16"/>
              </w:rPr>
              <w:t xml:space="preserve"> </w:t>
            </w:r>
            <w:r>
              <w:rPr>
                <w:b/>
                <w:spacing w:val="-2"/>
                <w:sz w:val="16"/>
              </w:rPr>
              <w:t>восстановления</w:t>
            </w:r>
            <w:r>
              <w:rPr>
                <w:spacing w:val="40"/>
                <w:sz w:val="16"/>
              </w:rPr>
              <w:t xml:space="preserve"> </w:t>
            </w:r>
            <w:r>
              <w:rPr>
                <w:b/>
                <w:sz w:val="16"/>
              </w:rPr>
              <w:t>участка,</w:t>
            </w:r>
            <w:r>
              <w:rPr>
                <w:spacing w:val="-5"/>
                <w:sz w:val="16"/>
              </w:rPr>
              <w:t xml:space="preserve"> </w:t>
            </w:r>
            <w:r>
              <w:rPr>
                <w:b/>
                <w:sz w:val="16"/>
              </w:rPr>
              <w:t>час</w:t>
            </w:r>
          </w:p>
        </w:tc>
        <w:tc>
          <w:tcPr>
            <w:tcW w:w="1578" w:type="dxa"/>
          </w:tcPr>
          <w:p w:rsidR="00CA75EC" w:rsidRDefault="00CA75EC">
            <w:pPr>
              <w:pStyle w:val="TableParagraph"/>
              <w:jc w:val="left"/>
              <w:rPr>
                <w:b/>
                <w:sz w:val="16"/>
              </w:rPr>
            </w:pPr>
          </w:p>
          <w:p w:rsidR="00CA75EC" w:rsidRDefault="0004286D">
            <w:pPr>
              <w:pStyle w:val="TableParagraph"/>
              <w:ind w:left="24" w:right="23" w:firstLine="1"/>
              <w:rPr>
                <w:b/>
                <w:sz w:val="16"/>
              </w:rPr>
            </w:pPr>
            <w:r>
              <w:rPr>
                <w:b/>
                <w:sz w:val="16"/>
              </w:rPr>
              <w:t>Параметр</w:t>
            </w:r>
            <w:r>
              <w:rPr>
                <w:spacing w:val="-1"/>
                <w:sz w:val="16"/>
              </w:rPr>
              <w:t xml:space="preserve"> </w:t>
            </w:r>
            <w:r>
              <w:rPr>
                <w:b/>
                <w:sz w:val="16"/>
              </w:rPr>
              <w:t>потока</w:t>
            </w:r>
            <w:r>
              <w:rPr>
                <w:spacing w:val="40"/>
                <w:sz w:val="16"/>
              </w:rPr>
              <w:t xml:space="preserve"> </w:t>
            </w:r>
            <w:r>
              <w:rPr>
                <w:b/>
                <w:spacing w:val="-2"/>
                <w:sz w:val="16"/>
              </w:rPr>
              <w:t>отказов</w:t>
            </w:r>
            <w:r>
              <w:rPr>
                <w:spacing w:val="40"/>
                <w:sz w:val="16"/>
              </w:rPr>
              <w:t xml:space="preserve"> </w:t>
            </w:r>
            <w:r>
              <w:rPr>
                <w:b/>
                <w:sz w:val="16"/>
              </w:rPr>
              <w:t>теплоснабжения</w:t>
            </w:r>
            <w:r>
              <w:rPr>
                <w:spacing w:val="-10"/>
                <w:sz w:val="16"/>
              </w:rPr>
              <w:t xml:space="preserve"> </w:t>
            </w:r>
            <w:r>
              <w:rPr>
                <w:b/>
                <w:sz w:val="16"/>
              </w:rPr>
              <w:t>при</w:t>
            </w:r>
            <w:r>
              <w:rPr>
                <w:spacing w:val="40"/>
                <w:sz w:val="16"/>
              </w:rPr>
              <w:t xml:space="preserve"> </w:t>
            </w:r>
            <w:r>
              <w:rPr>
                <w:b/>
                <w:sz w:val="16"/>
              </w:rPr>
              <w:t>отказе</w:t>
            </w:r>
            <w:r>
              <w:rPr>
                <w:spacing w:val="-7"/>
                <w:sz w:val="16"/>
              </w:rPr>
              <w:t xml:space="preserve"> </w:t>
            </w:r>
            <w:r>
              <w:rPr>
                <w:b/>
                <w:sz w:val="16"/>
              </w:rPr>
              <w:t>участка,</w:t>
            </w:r>
            <w:r>
              <w:rPr>
                <w:spacing w:val="-5"/>
                <w:sz w:val="16"/>
              </w:rPr>
              <w:t xml:space="preserve"> </w:t>
            </w:r>
            <w:r>
              <w:rPr>
                <w:b/>
                <w:spacing w:val="-4"/>
                <w:sz w:val="16"/>
              </w:rPr>
              <w:t>1/год</w:t>
            </w:r>
          </w:p>
        </w:tc>
        <w:tc>
          <w:tcPr>
            <w:tcW w:w="1576" w:type="dxa"/>
          </w:tcPr>
          <w:p w:rsidR="00CA75EC" w:rsidRDefault="0004286D">
            <w:pPr>
              <w:pStyle w:val="TableParagraph"/>
              <w:spacing w:before="93"/>
              <w:ind w:left="31" w:right="28"/>
              <w:rPr>
                <w:b/>
                <w:sz w:val="16"/>
              </w:rPr>
            </w:pPr>
            <w:r>
              <w:rPr>
                <w:b/>
                <w:sz w:val="16"/>
              </w:rPr>
              <w:t>Параметр</w:t>
            </w:r>
            <w:r>
              <w:rPr>
                <w:spacing w:val="-10"/>
                <w:sz w:val="16"/>
              </w:rPr>
              <w:t xml:space="preserve"> </w:t>
            </w:r>
            <w:r>
              <w:rPr>
                <w:b/>
                <w:sz w:val="16"/>
              </w:rPr>
              <w:t>потока</w:t>
            </w:r>
            <w:r>
              <w:rPr>
                <w:spacing w:val="40"/>
                <w:sz w:val="16"/>
              </w:rPr>
              <w:t xml:space="preserve"> </w:t>
            </w:r>
            <w:r>
              <w:rPr>
                <w:b/>
                <w:spacing w:val="-2"/>
                <w:sz w:val="16"/>
              </w:rPr>
              <w:t>отказов</w:t>
            </w:r>
            <w:r>
              <w:rPr>
                <w:spacing w:val="40"/>
                <w:sz w:val="16"/>
              </w:rPr>
              <w:t xml:space="preserve"> </w:t>
            </w:r>
            <w:r>
              <w:rPr>
                <w:b/>
                <w:spacing w:val="-2"/>
                <w:sz w:val="16"/>
              </w:rPr>
              <w:t>теплоснабжения</w:t>
            </w:r>
            <w:r>
              <w:rPr>
                <w:spacing w:val="40"/>
                <w:sz w:val="16"/>
              </w:rPr>
              <w:t xml:space="preserve"> </w:t>
            </w:r>
            <w:r>
              <w:rPr>
                <w:b/>
                <w:spacing w:val="-2"/>
                <w:sz w:val="16"/>
              </w:rPr>
              <w:t>накопленным</w:t>
            </w:r>
            <w:r>
              <w:rPr>
                <w:spacing w:val="40"/>
                <w:sz w:val="16"/>
              </w:rPr>
              <w:t xml:space="preserve"> </w:t>
            </w:r>
            <w:r>
              <w:rPr>
                <w:b/>
                <w:sz w:val="16"/>
              </w:rPr>
              <w:t>итогом,</w:t>
            </w:r>
            <w:r>
              <w:rPr>
                <w:spacing w:val="-5"/>
                <w:sz w:val="16"/>
              </w:rPr>
              <w:t xml:space="preserve"> </w:t>
            </w:r>
            <w:r>
              <w:rPr>
                <w:b/>
                <w:sz w:val="16"/>
              </w:rPr>
              <w:t>1/час</w:t>
            </w:r>
          </w:p>
        </w:tc>
        <w:tc>
          <w:tcPr>
            <w:tcW w:w="1350" w:type="dxa"/>
          </w:tcPr>
          <w:p w:rsidR="00CA75EC" w:rsidRDefault="0004286D">
            <w:pPr>
              <w:pStyle w:val="TableParagraph"/>
              <w:spacing w:before="1"/>
              <w:ind w:left="169" w:right="175" w:hanging="1"/>
              <w:rPr>
                <w:b/>
                <w:sz w:val="16"/>
              </w:rPr>
            </w:pPr>
            <w:r>
              <w:rPr>
                <w:b/>
                <w:spacing w:val="-2"/>
                <w:sz w:val="16"/>
              </w:rPr>
              <w:t>Вероятность</w:t>
            </w:r>
            <w:r>
              <w:rPr>
                <w:spacing w:val="40"/>
                <w:sz w:val="16"/>
              </w:rPr>
              <w:t xml:space="preserve"> </w:t>
            </w:r>
            <w:r>
              <w:rPr>
                <w:b/>
                <w:spacing w:val="-2"/>
                <w:sz w:val="16"/>
              </w:rPr>
              <w:t>безотказной</w:t>
            </w:r>
            <w:r>
              <w:rPr>
                <w:spacing w:val="40"/>
                <w:sz w:val="16"/>
              </w:rPr>
              <w:t xml:space="preserve"> </w:t>
            </w:r>
            <w:r>
              <w:rPr>
                <w:b/>
                <w:sz w:val="16"/>
              </w:rPr>
              <w:t>работы</w:t>
            </w:r>
            <w:r>
              <w:rPr>
                <w:spacing w:val="-7"/>
                <w:sz w:val="16"/>
              </w:rPr>
              <w:t xml:space="preserve"> </w:t>
            </w:r>
            <w:r>
              <w:rPr>
                <w:b/>
                <w:sz w:val="16"/>
              </w:rPr>
              <w:t>пути</w:t>
            </w:r>
            <w:r>
              <w:rPr>
                <w:spacing w:val="40"/>
                <w:sz w:val="16"/>
              </w:rPr>
              <w:t xml:space="preserve"> </w:t>
            </w:r>
            <w:r>
              <w:rPr>
                <w:b/>
                <w:spacing w:val="-2"/>
                <w:sz w:val="16"/>
              </w:rPr>
              <w:t>относительно</w:t>
            </w:r>
            <w:r>
              <w:rPr>
                <w:spacing w:val="40"/>
                <w:sz w:val="16"/>
              </w:rPr>
              <w:t xml:space="preserve"> </w:t>
            </w:r>
            <w:r>
              <w:rPr>
                <w:b/>
                <w:spacing w:val="-2"/>
                <w:sz w:val="16"/>
              </w:rPr>
              <w:t>конечного</w:t>
            </w:r>
          </w:p>
          <w:p w:rsidR="00CA75EC" w:rsidRDefault="0004286D">
            <w:pPr>
              <w:pStyle w:val="TableParagraph"/>
              <w:spacing w:line="162" w:lineRule="exact"/>
              <w:ind w:left="2" w:right="5"/>
              <w:rPr>
                <w:b/>
                <w:sz w:val="16"/>
              </w:rPr>
            </w:pPr>
            <w:r>
              <w:rPr>
                <w:b/>
                <w:spacing w:val="-2"/>
                <w:sz w:val="16"/>
              </w:rPr>
              <w:t>потребителя</w:t>
            </w:r>
          </w:p>
        </w:tc>
      </w:tr>
      <w:tr w:rsidR="00CA75EC">
        <w:trPr>
          <w:trHeight w:val="184"/>
        </w:trPr>
        <w:tc>
          <w:tcPr>
            <w:tcW w:w="1781" w:type="dxa"/>
          </w:tcPr>
          <w:p w:rsidR="00CA75EC" w:rsidRDefault="0004286D">
            <w:pPr>
              <w:pStyle w:val="TableParagraph"/>
              <w:spacing w:before="1" w:line="163" w:lineRule="exact"/>
              <w:ind w:left="14" w:right="2"/>
              <w:rPr>
                <w:sz w:val="16"/>
              </w:rPr>
            </w:pPr>
            <w:r>
              <w:rPr>
                <w:sz w:val="16"/>
              </w:rPr>
              <w:t>Котельная</w:t>
            </w:r>
            <w:r>
              <w:rPr>
                <w:spacing w:val="-8"/>
                <w:sz w:val="16"/>
              </w:rPr>
              <w:t xml:space="preserve"> </w:t>
            </w:r>
            <w:r>
              <w:rPr>
                <w:spacing w:val="-5"/>
                <w:sz w:val="16"/>
              </w:rPr>
              <w:t>ВМР</w:t>
            </w:r>
          </w:p>
        </w:tc>
        <w:tc>
          <w:tcPr>
            <w:tcW w:w="1551" w:type="dxa"/>
          </w:tcPr>
          <w:p w:rsidR="00CA75EC" w:rsidRDefault="0004286D">
            <w:pPr>
              <w:pStyle w:val="TableParagraph"/>
              <w:spacing w:before="1" w:line="163" w:lineRule="exact"/>
              <w:ind w:left="12" w:right="3"/>
              <w:rPr>
                <w:sz w:val="16"/>
              </w:rPr>
            </w:pPr>
            <w:r>
              <w:rPr>
                <w:spacing w:val="-2"/>
                <w:sz w:val="16"/>
              </w:rPr>
              <w:t>155,3</w:t>
            </w:r>
          </w:p>
        </w:tc>
        <w:tc>
          <w:tcPr>
            <w:tcW w:w="1765" w:type="dxa"/>
          </w:tcPr>
          <w:p w:rsidR="00CA75EC" w:rsidRDefault="0004286D">
            <w:pPr>
              <w:pStyle w:val="TableParagraph"/>
              <w:spacing w:before="1" w:line="163" w:lineRule="exact"/>
              <w:ind w:left="13"/>
              <w:rPr>
                <w:sz w:val="16"/>
              </w:rPr>
            </w:pPr>
            <w:r>
              <w:rPr>
                <w:spacing w:val="-5"/>
                <w:sz w:val="16"/>
              </w:rPr>
              <w:t>50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1,678942338</w:t>
            </w:r>
          </w:p>
        </w:tc>
        <w:tc>
          <w:tcPr>
            <w:tcW w:w="1520" w:type="dxa"/>
          </w:tcPr>
          <w:p w:rsidR="00CA75EC" w:rsidRDefault="0004286D">
            <w:pPr>
              <w:pStyle w:val="TableParagraph"/>
              <w:spacing w:before="1" w:line="163" w:lineRule="exact"/>
              <w:ind w:left="2"/>
              <w:rPr>
                <w:sz w:val="16"/>
              </w:rPr>
            </w:pPr>
            <w:r>
              <w:rPr>
                <w:spacing w:val="-5"/>
                <w:sz w:val="16"/>
              </w:rPr>
              <w:t>6,5</w:t>
            </w:r>
          </w:p>
        </w:tc>
        <w:tc>
          <w:tcPr>
            <w:tcW w:w="1578" w:type="dxa"/>
          </w:tcPr>
          <w:p w:rsidR="00CA75EC" w:rsidRDefault="0004286D">
            <w:pPr>
              <w:pStyle w:val="TableParagraph"/>
              <w:spacing w:before="1" w:line="163" w:lineRule="exact"/>
              <w:ind w:left="1" w:right="1"/>
              <w:rPr>
                <w:sz w:val="16"/>
              </w:rPr>
            </w:pPr>
            <w:r>
              <w:rPr>
                <w:spacing w:val="-2"/>
                <w:sz w:val="16"/>
              </w:rPr>
              <w:t>3,3414E-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3,3414E-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0,99996659</w:t>
            </w:r>
          </w:p>
        </w:tc>
      </w:tr>
      <w:tr w:rsidR="00CA75EC">
        <w:trPr>
          <w:trHeight w:val="184"/>
        </w:trPr>
        <w:tc>
          <w:tcPr>
            <w:tcW w:w="1781" w:type="dxa"/>
          </w:tcPr>
          <w:p w:rsidR="00CA75EC" w:rsidRDefault="0004286D">
            <w:pPr>
              <w:pStyle w:val="TableParagraph"/>
              <w:spacing w:before="1" w:line="163" w:lineRule="exact"/>
              <w:ind w:left="14" w:right="2"/>
              <w:rPr>
                <w:sz w:val="16"/>
              </w:rPr>
            </w:pPr>
            <w:r>
              <w:rPr>
                <w:sz w:val="16"/>
              </w:rPr>
              <w:t>Котельная</w:t>
            </w:r>
            <w:r>
              <w:rPr>
                <w:spacing w:val="-8"/>
                <w:sz w:val="16"/>
              </w:rPr>
              <w:t xml:space="preserve"> </w:t>
            </w:r>
            <w:r>
              <w:rPr>
                <w:spacing w:val="-5"/>
                <w:sz w:val="16"/>
              </w:rPr>
              <w:t>ВМР</w:t>
            </w:r>
          </w:p>
        </w:tc>
        <w:tc>
          <w:tcPr>
            <w:tcW w:w="1551" w:type="dxa"/>
          </w:tcPr>
          <w:p w:rsidR="00CA75EC" w:rsidRDefault="0004286D">
            <w:pPr>
              <w:pStyle w:val="TableParagraph"/>
              <w:spacing w:before="1" w:line="163" w:lineRule="exact"/>
              <w:ind w:left="12" w:right="3"/>
              <w:rPr>
                <w:sz w:val="16"/>
              </w:rPr>
            </w:pPr>
            <w:r>
              <w:rPr>
                <w:spacing w:val="-2"/>
                <w:sz w:val="16"/>
              </w:rPr>
              <w:t>107,9</w:t>
            </w:r>
          </w:p>
        </w:tc>
        <w:tc>
          <w:tcPr>
            <w:tcW w:w="1765" w:type="dxa"/>
          </w:tcPr>
          <w:p w:rsidR="00CA75EC" w:rsidRDefault="0004286D">
            <w:pPr>
              <w:pStyle w:val="TableParagraph"/>
              <w:spacing w:before="1" w:line="163" w:lineRule="exact"/>
              <w:ind w:left="13"/>
              <w:rPr>
                <w:sz w:val="16"/>
              </w:rPr>
            </w:pPr>
            <w:r>
              <w:rPr>
                <w:spacing w:val="-5"/>
                <w:sz w:val="16"/>
              </w:rPr>
              <w:t>80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1,543672063</w:t>
            </w:r>
          </w:p>
        </w:tc>
        <w:tc>
          <w:tcPr>
            <w:tcW w:w="1520" w:type="dxa"/>
          </w:tcPr>
          <w:p w:rsidR="00CA75EC" w:rsidRDefault="0004286D">
            <w:pPr>
              <w:pStyle w:val="TableParagraph"/>
              <w:spacing w:before="1" w:line="163" w:lineRule="exact"/>
              <w:ind w:left="2"/>
              <w:rPr>
                <w:sz w:val="16"/>
              </w:rPr>
            </w:pPr>
            <w:r>
              <w:rPr>
                <w:spacing w:val="-5"/>
                <w:sz w:val="16"/>
              </w:rPr>
              <w:t>6,8</w:t>
            </w:r>
          </w:p>
        </w:tc>
        <w:tc>
          <w:tcPr>
            <w:tcW w:w="1578" w:type="dxa"/>
          </w:tcPr>
          <w:p w:rsidR="00CA75EC" w:rsidRDefault="0004286D">
            <w:pPr>
              <w:pStyle w:val="TableParagraph"/>
              <w:spacing w:before="1" w:line="163" w:lineRule="exact"/>
              <w:ind w:right="1"/>
              <w:rPr>
                <w:sz w:val="16"/>
              </w:rPr>
            </w:pPr>
            <w:r>
              <w:rPr>
                <w:spacing w:val="-2"/>
                <w:sz w:val="16"/>
              </w:rPr>
              <w:t>3,68456E-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3,68456E-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0,99996316</w:t>
            </w:r>
          </w:p>
        </w:tc>
      </w:tr>
      <w:tr w:rsidR="00CA75EC">
        <w:trPr>
          <w:trHeight w:val="181"/>
        </w:trPr>
        <w:tc>
          <w:tcPr>
            <w:tcW w:w="1781" w:type="dxa"/>
          </w:tcPr>
          <w:p w:rsidR="00CA75EC" w:rsidRDefault="0004286D">
            <w:pPr>
              <w:pStyle w:val="TableParagraph"/>
              <w:spacing w:line="162" w:lineRule="exact"/>
              <w:ind w:left="14" w:right="2"/>
              <w:rPr>
                <w:sz w:val="16"/>
              </w:rPr>
            </w:pPr>
            <w:r>
              <w:rPr>
                <w:sz w:val="16"/>
              </w:rPr>
              <w:t>Котельная</w:t>
            </w:r>
            <w:r>
              <w:rPr>
                <w:spacing w:val="-8"/>
                <w:sz w:val="16"/>
              </w:rPr>
              <w:t xml:space="preserve"> </w:t>
            </w:r>
            <w:r>
              <w:rPr>
                <w:spacing w:val="-5"/>
                <w:sz w:val="16"/>
              </w:rPr>
              <w:t>ВМР</w:t>
            </w:r>
          </w:p>
        </w:tc>
        <w:tc>
          <w:tcPr>
            <w:tcW w:w="1551" w:type="dxa"/>
          </w:tcPr>
          <w:p w:rsidR="00CA75EC" w:rsidRDefault="0004286D">
            <w:pPr>
              <w:pStyle w:val="TableParagraph"/>
              <w:spacing w:line="162" w:lineRule="exact"/>
              <w:ind w:left="12" w:right="3"/>
              <w:rPr>
                <w:sz w:val="16"/>
              </w:rPr>
            </w:pPr>
            <w:r>
              <w:rPr>
                <w:spacing w:val="-2"/>
                <w:sz w:val="16"/>
              </w:rPr>
              <w:t>114,8</w:t>
            </w:r>
          </w:p>
        </w:tc>
        <w:tc>
          <w:tcPr>
            <w:tcW w:w="1765" w:type="dxa"/>
          </w:tcPr>
          <w:p w:rsidR="00CA75EC" w:rsidRDefault="0004286D">
            <w:pPr>
              <w:pStyle w:val="TableParagraph"/>
              <w:spacing w:line="162" w:lineRule="exact"/>
              <w:ind w:left="13" w:right="3"/>
              <w:rPr>
                <w:sz w:val="16"/>
              </w:rPr>
            </w:pPr>
            <w:r>
              <w:rPr>
                <w:spacing w:val="-5"/>
                <w:sz w:val="16"/>
              </w:rPr>
              <w:t>100</w:t>
            </w:r>
          </w:p>
        </w:tc>
        <w:tc>
          <w:tcPr>
            <w:tcW w:w="1489" w:type="dxa"/>
          </w:tcPr>
          <w:p w:rsidR="00CA75EC" w:rsidRDefault="0004286D">
            <w:pPr>
              <w:pStyle w:val="TableParagraph"/>
              <w:spacing w:line="162" w:lineRule="exact"/>
              <w:ind w:left="8"/>
              <w:rPr>
                <w:sz w:val="16"/>
              </w:rPr>
            </w:pPr>
            <w:r>
              <w:rPr>
                <w:spacing w:val="-5"/>
                <w:sz w:val="16"/>
              </w:rPr>
              <w:t>34</w:t>
            </w:r>
          </w:p>
        </w:tc>
        <w:tc>
          <w:tcPr>
            <w:tcW w:w="2185" w:type="dxa"/>
          </w:tcPr>
          <w:p w:rsidR="00CA75EC" w:rsidRDefault="0004286D">
            <w:pPr>
              <w:pStyle w:val="TableParagraph"/>
              <w:spacing w:line="162" w:lineRule="exact"/>
              <w:ind w:left="4"/>
              <w:rPr>
                <w:sz w:val="16"/>
              </w:rPr>
            </w:pPr>
            <w:r>
              <w:rPr>
                <w:spacing w:val="-2"/>
                <w:sz w:val="16"/>
              </w:rPr>
              <w:t>1,459602348</w:t>
            </w:r>
          </w:p>
        </w:tc>
        <w:tc>
          <w:tcPr>
            <w:tcW w:w="1520" w:type="dxa"/>
          </w:tcPr>
          <w:p w:rsidR="00CA75EC" w:rsidRDefault="0004286D">
            <w:pPr>
              <w:pStyle w:val="TableParagraph"/>
              <w:spacing w:line="162" w:lineRule="exact"/>
              <w:ind w:left="2"/>
              <w:rPr>
                <w:sz w:val="16"/>
              </w:rPr>
            </w:pPr>
            <w:r>
              <w:rPr>
                <w:spacing w:val="-5"/>
                <w:sz w:val="16"/>
              </w:rPr>
              <w:t>7,0</w:t>
            </w:r>
          </w:p>
        </w:tc>
        <w:tc>
          <w:tcPr>
            <w:tcW w:w="1578" w:type="dxa"/>
          </w:tcPr>
          <w:p w:rsidR="00CA75EC" w:rsidRDefault="0004286D">
            <w:pPr>
              <w:pStyle w:val="TableParagraph"/>
              <w:spacing w:line="162" w:lineRule="exact"/>
              <w:ind w:left="1" w:right="1"/>
              <w:rPr>
                <w:sz w:val="16"/>
              </w:rPr>
            </w:pPr>
            <w:r>
              <w:rPr>
                <w:spacing w:val="-2"/>
                <w:sz w:val="16"/>
              </w:rPr>
              <w:t>3,8596E-</w:t>
            </w:r>
            <w:r>
              <w:rPr>
                <w:spacing w:val="-5"/>
                <w:sz w:val="16"/>
              </w:rPr>
              <w:t>05</w:t>
            </w:r>
          </w:p>
        </w:tc>
        <w:tc>
          <w:tcPr>
            <w:tcW w:w="1576" w:type="dxa"/>
          </w:tcPr>
          <w:p w:rsidR="00CA75EC" w:rsidRDefault="0004286D">
            <w:pPr>
              <w:pStyle w:val="TableParagraph"/>
              <w:spacing w:line="162" w:lineRule="exact"/>
              <w:ind w:left="31" w:right="31"/>
              <w:rPr>
                <w:sz w:val="16"/>
              </w:rPr>
            </w:pPr>
            <w:r>
              <w:rPr>
                <w:spacing w:val="-2"/>
                <w:sz w:val="16"/>
              </w:rPr>
              <w:t>3,8596E-</w:t>
            </w:r>
            <w:r>
              <w:rPr>
                <w:spacing w:val="-5"/>
                <w:sz w:val="16"/>
              </w:rPr>
              <w:t>05</w:t>
            </w:r>
          </w:p>
        </w:tc>
        <w:tc>
          <w:tcPr>
            <w:tcW w:w="1350" w:type="dxa"/>
          </w:tcPr>
          <w:p w:rsidR="00CA75EC" w:rsidRDefault="0004286D">
            <w:pPr>
              <w:pStyle w:val="TableParagraph"/>
              <w:spacing w:line="162" w:lineRule="exact"/>
              <w:ind w:right="5"/>
              <w:rPr>
                <w:sz w:val="16"/>
              </w:rPr>
            </w:pPr>
            <w:r>
              <w:rPr>
                <w:spacing w:val="-2"/>
                <w:sz w:val="16"/>
              </w:rPr>
              <w:t>0,99996140</w:t>
            </w:r>
          </w:p>
        </w:tc>
      </w:tr>
      <w:tr w:rsidR="00CA75EC">
        <w:trPr>
          <w:trHeight w:val="184"/>
        </w:trPr>
        <w:tc>
          <w:tcPr>
            <w:tcW w:w="1781" w:type="dxa"/>
          </w:tcPr>
          <w:p w:rsidR="00CA75EC" w:rsidRDefault="0004286D">
            <w:pPr>
              <w:pStyle w:val="TableParagraph"/>
              <w:spacing w:before="1" w:line="163" w:lineRule="exact"/>
              <w:ind w:left="14" w:right="2"/>
              <w:rPr>
                <w:sz w:val="16"/>
              </w:rPr>
            </w:pPr>
            <w:r>
              <w:rPr>
                <w:sz w:val="16"/>
              </w:rPr>
              <w:t>Котельная</w:t>
            </w:r>
            <w:r>
              <w:rPr>
                <w:spacing w:val="-8"/>
                <w:sz w:val="16"/>
              </w:rPr>
              <w:t xml:space="preserve"> </w:t>
            </w:r>
            <w:r>
              <w:rPr>
                <w:spacing w:val="-5"/>
                <w:sz w:val="16"/>
              </w:rPr>
              <w:t>ВМР</w:t>
            </w:r>
          </w:p>
        </w:tc>
        <w:tc>
          <w:tcPr>
            <w:tcW w:w="1551" w:type="dxa"/>
          </w:tcPr>
          <w:p w:rsidR="00CA75EC" w:rsidRDefault="0004286D">
            <w:pPr>
              <w:pStyle w:val="TableParagraph"/>
              <w:spacing w:before="1" w:line="163" w:lineRule="exact"/>
              <w:ind w:left="12" w:right="3"/>
              <w:rPr>
                <w:sz w:val="16"/>
              </w:rPr>
            </w:pPr>
            <w:r>
              <w:rPr>
                <w:spacing w:val="-2"/>
                <w:sz w:val="16"/>
              </w:rPr>
              <w:t>848,9</w:t>
            </w:r>
          </w:p>
        </w:tc>
        <w:tc>
          <w:tcPr>
            <w:tcW w:w="1765" w:type="dxa"/>
          </w:tcPr>
          <w:p w:rsidR="00CA75EC" w:rsidRDefault="0004286D">
            <w:pPr>
              <w:pStyle w:val="TableParagraph"/>
              <w:spacing w:before="1" w:line="163" w:lineRule="exact"/>
              <w:ind w:left="13" w:right="3"/>
              <w:rPr>
                <w:sz w:val="16"/>
              </w:rPr>
            </w:pPr>
            <w:r>
              <w:rPr>
                <w:spacing w:val="-5"/>
                <w:sz w:val="16"/>
              </w:rPr>
              <w:t>150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1,268917322</w:t>
            </w:r>
          </w:p>
        </w:tc>
        <w:tc>
          <w:tcPr>
            <w:tcW w:w="1520" w:type="dxa"/>
          </w:tcPr>
          <w:p w:rsidR="00CA75EC" w:rsidRDefault="0004286D">
            <w:pPr>
              <w:pStyle w:val="TableParagraph"/>
              <w:spacing w:before="1" w:line="163" w:lineRule="exact"/>
              <w:ind w:left="2"/>
              <w:rPr>
                <w:sz w:val="16"/>
              </w:rPr>
            </w:pPr>
            <w:r>
              <w:rPr>
                <w:spacing w:val="-5"/>
                <w:sz w:val="16"/>
              </w:rPr>
              <w:t>7,7</w:t>
            </w:r>
          </w:p>
        </w:tc>
        <w:tc>
          <w:tcPr>
            <w:tcW w:w="1578" w:type="dxa"/>
          </w:tcPr>
          <w:p w:rsidR="00CA75EC" w:rsidRDefault="0004286D">
            <w:pPr>
              <w:pStyle w:val="TableParagraph"/>
              <w:spacing w:before="1" w:line="163" w:lineRule="exact"/>
              <w:ind w:right="1"/>
              <w:rPr>
                <w:sz w:val="16"/>
              </w:rPr>
            </w:pPr>
            <w:r>
              <w:rPr>
                <w:spacing w:val="-2"/>
                <w:sz w:val="16"/>
              </w:rPr>
              <w:t>4,19923E-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4,19923E-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0,99995801</w:t>
            </w:r>
          </w:p>
        </w:tc>
      </w:tr>
      <w:tr w:rsidR="00CA75EC">
        <w:trPr>
          <w:trHeight w:val="184"/>
        </w:trPr>
        <w:tc>
          <w:tcPr>
            <w:tcW w:w="1781" w:type="dxa"/>
          </w:tcPr>
          <w:p w:rsidR="00CA75EC" w:rsidRDefault="0004286D">
            <w:pPr>
              <w:pStyle w:val="TableParagraph"/>
              <w:spacing w:before="1" w:line="163" w:lineRule="exact"/>
              <w:ind w:left="14" w:right="2"/>
              <w:rPr>
                <w:sz w:val="16"/>
              </w:rPr>
            </w:pPr>
            <w:r>
              <w:rPr>
                <w:sz w:val="16"/>
              </w:rPr>
              <w:t>Котельная</w:t>
            </w:r>
            <w:r>
              <w:rPr>
                <w:spacing w:val="-8"/>
                <w:sz w:val="16"/>
              </w:rPr>
              <w:t xml:space="preserve"> </w:t>
            </w:r>
            <w:r>
              <w:rPr>
                <w:spacing w:val="-5"/>
                <w:sz w:val="16"/>
              </w:rPr>
              <w:t>ВМР</w:t>
            </w:r>
          </w:p>
        </w:tc>
        <w:tc>
          <w:tcPr>
            <w:tcW w:w="1551" w:type="dxa"/>
          </w:tcPr>
          <w:p w:rsidR="00CA75EC" w:rsidRDefault="0004286D">
            <w:pPr>
              <w:pStyle w:val="TableParagraph"/>
              <w:spacing w:before="1" w:line="163" w:lineRule="exact"/>
              <w:ind w:left="12"/>
              <w:rPr>
                <w:sz w:val="16"/>
              </w:rPr>
            </w:pPr>
            <w:r>
              <w:rPr>
                <w:spacing w:val="-4"/>
                <w:sz w:val="16"/>
              </w:rPr>
              <w:t>18,7</w:t>
            </w:r>
          </w:p>
        </w:tc>
        <w:tc>
          <w:tcPr>
            <w:tcW w:w="1765" w:type="dxa"/>
          </w:tcPr>
          <w:p w:rsidR="00CA75EC" w:rsidRDefault="0004286D">
            <w:pPr>
              <w:pStyle w:val="TableParagraph"/>
              <w:spacing w:before="1" w:line="163" w:lineRule="exact"/>
              <w:ind w:left="13"/>
              <w:rPr>
                <w:sz w:val="16"/>
              </w:rPr>
            </w:pPr>
            <w:r>
              <w:rPr>
                <w:spacing w:val="-5"/>
                <w:sz w:val="16"/>
              </w:rPr>
              <w:t>50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1,678942338</w:t>
            </w:r>
          </w:p>
        </w:tc>
        <w:tc>
          <w:tcPr>
            <w:tcW w:w="1520" w:type="dxa"/>
          </w:tcPr>
          <w:p w:rsidR="00CA75EC" w:rsidRDefault="0004286D">
            <w:pPr>
              <w:pStyle w:val="TableParagraph"/>
              <w:spacing w:before="1" w:line="163" w:lineRule="exact"/>
              <w:ind w:left="2"/>
              <w:rPr>
                <w:sz w:val="16"/>
              </w:rPr>
            </w:pPr>
            <w:r>
              <w:rPr>
                <w:spacing w:val="-5"/>
                <w:sz w:val="16"/>
              </w:rPr>
              <w:t>6,5</w:t>
            </w:r>
          </w:p>
        </w:tc>
        <w:tc>
          <w:tcPr>
            <w:tcW w:w="1578" w:type="dxa"/>
          </w:tcPr>
          <w:p w:rsidR="00CA75EC" w:rsidRDefault="0004286D">
            <w:pPr>
              <w:pStyle w:val="TableParagraph"/>
              <w:spacing w:before="1" w:line="163" w:lineRule="exact"/>
              <w:ind w:left="1" w:right="1"/>
              <w:rPr>
                <w:sz w:val="16"/>
              </w:rPr>
            </w:pPr>
            <w:r>
              <w:rPr>
                <w:spacing w:val="-2"/>
                <w:sz w:val="16"/>
              </w:rPr>
              <w:t>3,3414E-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3,3414E-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0,99996659</w:t>
            </w:r>
          </w:p>
        </w:tc>
      </w:tr>
      <w:tr w:rsidR="00CA75EC">
        <w:trPr>
          <w:trHeight w:val="184"/>
        </w:trPr>
        <w:tc>
          <w:tcPr>
            <w:tcW w:w="1781" w:type="dxa"/>
          </w:tcPr>
          <w:p w:rsidR="00CA75EC" w:rsidRDefault="0004286D">
            <w:pPr>
              <w:pStyle w:val="TableParagraph"/>
              <w:spacing w:before="1" w:line="163" w:lineRule="exact"/>
              <w:ind w:left="14" w:right="2"/>
              <w:rPr>
                <w:sz w:val="16"/>
              </w:rPr>
            </w:pPr>
            <w:r>
              <w:rPr>
                <w:sz w:val="16"/>
              </w:rPr>
              <w:t>Котельная</w:t>
            </w:r>
            <w:r>
              <w:rPr>
                <w:spacing w:val="-8"/>
                <w:sz w:val="16"/>
              </w:rPr>
              <w:t xml:space="preserve"> </w:t>
            </w:r>
            <w:r>
              <w:rPr>
                <w:spacing w:val="-5"/>
                <w:sz w:val="16"/>
              </w:rPr>
              <w:t>ВМР</w:t>
            </w:r>
          </w:p>
        </w:tc>
        <w:tc>
          <w:tcPr>
            <w:tcW w:w="1551" w:type="dxa"/>
          </w:tcPr>
          <w:p w:rsidR="00CA75EC" w:rsidRDefault="0004286D">
            <w:pPr>
              <w:pStyle w:val="TableParagraph"/>
              <w:spacing w:before="1" w:line="163" w:lineRule="exact"/>
              <w:ind w:left="12"/>
              <w:rPr>
                <w:sz w:val="16"/>
              </w:rPr>
            </w:pPr>
            <w:r>
              <w:rPr>
                <w:spacing w:val="-4"/>
                <w:sz w:val="16"/>
              </w:rPr>
              <w:t>40,4</w:t>
            </w:r>
          </w:p>
        </w:tc>
        <w:tc>
          <w:tcPr>
            <w:tcW w:w="1765" w:type="dxa"/>
          </w:tcPr>
          <w:p w:rsidR="00CA75EC" w:rsidRDefault="0004286D">
            <w:pPr>
              <w:pStyle w:val="TableParagraph"/>
              <w:spacing w:before="1" w:line="163" w:lineRule="exact"/>
              <w:ind w:left="13"/>
              <w:rPr>
                <w:sz w:val="16"/>
              </w:rPr>
            </w:pPr>
            <w:r>
              <w:rPr>
                <w:spacing w:val="-5"/>
                <w:sz w:val="16"/>
              </w:rPr>
              <w:t>80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1,543672063</w:t>
            </w:r>
          </w:p>
        </w:tc>
        <w:tc>
          <w:tcPr>
            <w:tcW w:w="1520" w:type="dxa"/>
          </w:tcPr>
          <w:p w:rsidR="00CA75EC" w:rsidRDefault="0004286D">
            <w:pPr>
              <w:pStyle w:val="TableParagraph"/>
              <w:spacing w:before="1" w:line="163" w:lineRule="exact"/>
              <w:ind w:left="2"/>
              <w:rPr>
                <w:sz w:val="16"/>
              </w:rPr>
            </w:pPr>
            <w:r>
              <w:rPr>
                <w:spacing w:val="-5"/>
                <w:sz w:val="16"/>
              </w:rPr>
              <w:t>6,8</w:t>
            </w:r>
          </w:p>
        </w:tc>
        <w:tc>
          <w:tcPr>
            <w:tcW w:w="1578" w:type="dxa"/>
          </w:tcPr>
          <w:p w:rsidR="00CA75EC" w:rsidRDefault="0004286D">
            <w:pPr>
              <w:pStyle w:val="TableParagraph"/>
              <w:spacing w:before="1" w:line="163" w:lineRule="exact"/>
              <w:ind w:right="1"/>
              <w:rPr>
                <w:sz w:val="16"/>
              </w:rPr>
            </w:pPr>
            <w:r>
              <w:rPr>
                <w:spacing w:val="-2"/>
                <w:sz w:val="16"/>
              </w:rPr>
              <w:t>3,68456E-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3,68456E-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0,99996316</w:t>
            </w:r>
          </w:p>
        </w:tc>
      </w:tr>
      <w:tr w:rsidR="00CA75EC">
        <w:trPr>
          <w:trHeight w:val="184"/>
        </w:trPr>
        <w:tc>
          <w:tcPr>
            <w:tcW w:w="1781" w:type="dxa"/>
          </w:tcPr>
          <w:p w:rsidR="00CA75EC" w:rsidRDefault="0004286D">
            <w:pPr>
              <w:pStyle w:val="TableParagraph"/>
              <w:spacing w:before="1" w:line="163" w:lineRule="exact"/>
              <w:ind w:left="14" w:right="4"/>
              <w:rPr>
                <w:sz w:val="16"/>
              </w:rPr>
            </w:pPr>
            <w:r>
              <w:rPr>
                <w:spacing w:val="-2"/>
                <w:sz w:val="16"/>
              </w:rPr>
              <w:t>Котельная</w:t>
            </w:r>
            <w:r>
              <w:rPr>
                <w:spacing w:val="10"/>
                <w:sz w:val="16"/>
              </w:rPr>
              <w:t xml:space="preserve"> </w:t>
            </w:r>
            <w:r>
              <w:rPr>
                <w:spacing w:val="-2"/>
                <w:sz w:val="16"/>
              </w:rPr>
              <w:t>БМК-</w:t>
            </w:r>
            <w:r>
              <w:rPr>
                <w:spacing w:val="-5"/>
                <w:sz w:val="16"/>
              </w:rPr>
              <w:t>4,0</w:t>
            </w:r>
          </w:p>
        </w:tc>
        <w:tc>
          <w:tcPr>
            <w:tcW w:w="1551" w:type="dxa"/>
          </w:tcPr>
          <w:p w:rsidR="00CA75EC" w:rsidRDefault="0004286D">
            <w:pPr>
              <w:pStyle w:val="TableParagraph"/>
              <w:spacing w:before="1" w:line="163" w:lineRule="exact"/>
              <w:ind w:left="12"/>
              <w:rPr>
                <w:sz w:val="16"/>
              </w:rPr>
            </w:pPr>
            <w:r>
              <w:rPr>
                <w:spacing w:val="-4"/>
                <w:sz w:val="16"/>
              </w:rPr>
              <w:t>47,9</w:t>
            </w:r>
          </w:p>
        </w:tc>
        <w:tc>
          <w:tcPr>
            <w:tcW w:w="1765" w:type="dxa"/>
          </w:tcPr>
          <w:p w:rsidR="00CA75EC" w:rsidRDefault="0004286D">
            <w:pPr>
              <w:pStyle w:val="TableParagraph"/>
              <w:spacing w:before="1" w:line="163" w:lineRule="exact"/>
              <w:ind w:left="13"/>
              <w:rPr>
                <w:sz w:val="16"/>
              </w:rPr>
            </w:pPr>
            <w:r>
              <w:rPr>
                <w:spacing w:val="-5"/>
                <w:sz w:val="16"/>
              </w:rPr>
              <w:t>50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1,678942338</w:t>
            </w:r>
          </w:p>
        </w:tc>
        <w:tc>
          <w:tcPr>
            <w:tcW w:w="1520" w:type="dxa"/>
          </w:tcPr>
          <w:p w:rsidR="00CA75EC" w:rsidRDefault="0004286D">
            <w:pPr>
              <w:pStyle w:val="TableParagraph"/>
              <w:spacing w:before="1" w:line="163" w:lineRule="exact"/>
              <w:ind w:left="2"/>
              <w:rPr>
                <w:sz w:val="16"/>
              </w:rPr>
            </w:pPr>
            <w:r>
              <w:rPr>
                <w:spacing w:val="-5"/>
                <w:sz w:val="16"/>
              </w:rPr>
              <w:t>6,5</w:t>
            </w:r>
          </w:p>
        </w:tc>
        <w:tc>
          <w:tcPr>
            <w:tcW w:w="1578" w:type="dxa"/>
          </w:tcPr>
          <w:p w:rsidR="00CA75EC" w:rsidRDefault="0004286D">
            <w:pPr>
              <w:pStyle w:val="TableParagraph"/>
              <w:spacing w:before="1" w:line="163" w:lineRule="exact"/>
              <w:ind w:left="1" w:right="1"/>
              <w:rPr>
                <w:sz w:val="16"/>
              </w:rPr>
            </w:pPr>
            <w:r>
              <w:rPr>
                <w:spacing w:val="-2"/>
                <w:sz w:val="16"/>
              </w:rPr>
              <w:t>3,3414E-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3,3414E-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0,99996659</w:t>
            </w:r>
          </w:p>
        </w:tc>
      </w:tr>
      <w:tr w:rsidR="00CA75EC">
        <w:trPr>
          <w:trHeight w:val="181"/>
        </w:trPr>
        <w:tc>
          <w:tcPr>
            <w:tcW w:w="1781" w:type="dxa"/>
          </w:tcPr>
          <w:p w:rsidR="00CA75EC" w:rsidRDefault="0004286D">
            <w:pPr>
              <w:pStyle w:val="TableParagraph"/>
              <w:spacing w:line="162" w:lineRule="exact"/>
              <w:ind w:left="14" w:right="4"/>
              <w:rPr>
                <w:sz w:val="16"/>
              </w:rPr>
            </w:pPr>
            <w:r>
              <w:rPr>
                <w:spacing w:val="-2"/>
                <w:sz w:val="16"/>
              </w:rPr>
              <w:t>Котельная</w:t>
            </w:r>
            <w:r>
              <w:rPr>
                <w:spacing w:val="10"/>
                <w:sz w:val="16"/>
              </w:rPr>
              <w:t xml:space="preserve"> </w:t>
            </w:r>
            <w:r>
              <w:rPr>
                <w:spacing w:val="-2"/>
                <w:sz w:val="16"/>
              </w:rPr>
              <w:t>БМК-</w:t>
            </w:r>
            <w:r>
              <w:rPr>
                <w:spacing w:val="-5"/>
                <w:sz w:val="16"/>
              </w:rPr>
              <w:t>4,0</w:t>
            </w:r>
          </w:p>
        </w:tc>
        <w:tc>
          <w:tcPr>
            <w:tcW w:w="1551" w:type="dxa"/>
          </w:tcPr>
          <w:p w:rsidR="00CA75EC" w:rsidRDefault="0004286D">
            <w:pPr>
              <w:pStyle w:val="TableParagraph"/>
              <w:spacing w:line="162" w:lineRule="exact"/>
              <w:ind w:left="12"/>
              <w:rPr>
                <w:sz w:val="16"/>
              </w:rPr>
            </w:pPr>
            <w:r>
              <w:rPr>
                <w:spacing w:val="-4"/>
                <w:sz w:val="16"/>
              </w:rPr>
              <w:t>25,0</w:t>
            </w:r>
          </w:p>
        </w:tc>
        <w:tc>
          <w:tcPr>
            <w:tcW w:w="1765" w:type="dxa"/>
          </w:tcPr>
          <w:p w:rsidR="00CA75EC" w:rsidRDefault="0004286D">
            <w:pPr>
              <w:pStyle w:val="TableParagraph"/>
              <w:spacing w:line="162" w:lineRule="exact"/>
              <w:ind w:left="13"/>
              <w:rPr>
                <w:sz w:val="16"/>
              </w:rPr>
            </w:pPr>
            <w:r>
              <w:rPr>
                <w:spacing w:val="-5"/>
                <w:sz w:val="16"/>
              </w:rPr>
              <w:t>80</w:t>
            </w:r>
          </w:p>
        </w:tc>
        <w:tc>
          <w:tcPr>
            <w:tcW w:w="1489" w:type="dxa"/>
          </w:tcPr>
          <w:p w:rsidR="00CA75EC" w:rsidRDefault="0004286D">
            <w:pPr>
              <w:pStyle w:val="TableParagraph"/>
              <w:spacing w:line="162" w:lineRule="exact"/>
              <w:ind w:left="8"/>
              <w:rPr>
                <w:sz w:val="16"/>
              </w:rPr>
            </w:pPr>
            <w:r>
              <w:rPr>
                <w:spacing w:val="-5"/>
                <w:sz w:val="16"/>
              </w:rPr>
              <w:t>34</w:t>
            </w:r>
          </w:p>
        </w:tc>
        <w:tc>
          <w:tcPr>
            <w:tcW w:w="2185" w:type="dxa"/>
          </w:tcPr>
          <w:p w:rsidR="00CA75EC" w:rsidRDefault="0004286D">
            <w:pPr>
              <w:pStyle w:val="TableParagraph"/>
              <w:spacing w:line="162" w:lineRule="exact"/>
              <w:ind w:left="4"/>
              <w:rPr>
                <w:sz w:val="16"/>
              </w:rPr>
            </w:pPr>
            <w:r>
              <w:rPr>
                <w:spacing w:val="-2"/>
                <w:sz w:val="16"/>
              </w:rPr>
              <w:t>1,543672063</w:t>
            </w:r>
          </w:p>
        </w:tc>
        <w:tc>
          <w:tcPr>
            <w:tcW w:w="1520" w:type="dxa"/>
          </w:tcPr>
          <w:p w:rsidR="00CA75EC" w:rsidRDefault="0004286D">
            <w:pPr>
              <w:pStyle w:val="TableParagraph"/>
              <w:spacing w:line="162" w:lineRule="exact"/>
              <w:ind w:left="2"/>
              <w:rPr>
                <w:sz w:val="16"/>
              </w:rPr>
            </w:pPr>
            <w:r>
              <w:rPr>
                <w:spacing w:val="-5"/>
                <w:sz w:val="16"/>
              </w:rPr>
              <w:t>6,8</w:t>
            </w:r>
          </w:p>
        </w:tc>
        <w:tc>
          <w:tcPr>
            <w:tcW w:w="1578" w:type="dxa"/>
          </w:tcPr>
          <w:p w:rsidR="00CA75EC" w:rsidRDefault="0004286D">
            <w:pPr>
              <w:pStyle w:val="TableParagraph"/>
              <w:spacing w:line="162" w:lineRule="exact"/>
              <w:ind w:right="1"/>
              <w:rPr>
                <w:sz w:val="16"/>
              </w:rPr>
            </w:pPr>
            <w:r>
              <w:rPr>
                <w:spacing w:val="-2"/>
                <w:sz w:val="16"/>
              </w:rPr>
              <w:t>3,68456E-</w:t>
            </w:r>
            <w:r>
              <w:rPr>
                <w:spacing w:val="-5"/>
                <w:sz w:val="16"/>
              </w:rPr>
              <w:t>05</w:t>
            </w:r>
          </w:p>
        </w:tc>
        <w:tc>
          <w:tcPr>
            <w:tcW w:w="1576" w:type="dxa"/>
          </w:tcPr>
          <w:p w:rsidR="00CA75EC" w:rsidRDefault="0004286D">
            <w:pPr>
              <w:pStyle w:val="TableParagraph"/>
              <w:spacing w:line="162" w:lineRule="exact"/>
              <w:ind w:left="31" w:right="31"/>
              <w:rPr>
                <w:sz w:val="16"/>
              </w:rPr>
            </w:pPr>
            <w:r>
              <w:rPr>
                <w:spacing w:val="-2"/>
                <w:sz w:val="16"/>
              </w:rPr>
              <w:t>3,68456E-</w:t>
            </w:r>
            <w:r>
              <w:rPr>
                <w:spacing w:val="-5"/>
                <w:sz w:val="16"/>
              </w:rPr>
              <w:t>05</w:t>
            </w:r>
          </w:p>
        </w:tc>
        <w:tc>
          <w:tcPr>
            <w:tcW w:w="1350" w:type="dxa"/>
          </w:tcPr>
          <w:p w:rsidR="00CA75EC" w:rsidRDefault="0004286D">
            <w:pPr>
              <w:pStyle w:val="TableParagraph"/>
              <w:spacing w:line="162" w:lineRule="exact"/>
              <w:ind w:right="5"/>
              <w:rPr>
                <w:sz w:val="16"/>
              </w:rPr>
            </w:pPr>
            <w:r>
              <w:rPr>
                <w:spacing w:val="-2"/>
                <w:sz w:val="16"/>
              </w:rPr>
              <w:t>0,99996316</w:t>
            </w:r>
          </w:p>
        </w:tc>
      </w:tr>
      <w:tr w:rsidR="00CA75EC">
        <w:trPr>
          <w:trHeight w:val="184"/>
        </w:trPr>
        <w:tc>
          <w:tcPr>
            <w:tcW w:w="1781" w:type="dxa"/>
          </w:tcPr>
          <w:p w:rsidR="00CA75EC" w:rsidRDefault="0004286D">
            <w:pPr>
              <w:pStyle w:val="TableParagraph"/>
              <w:spacing w:before="1" w:line="163" w:lineRule="exact"/>
              <w:ind w:left="14" w:right="4"/>
              <w:rPr>
                <w:sz w:val="16"/>
              </w:rPr>
            </w:pPr>
            <w:r>
              <w:rPr>
                <w:spacing w:val="-2"/>
                <w:sz w:val="16"/>
              </w:rPr>
              <w:t>Котельная</w:t>
            </w:r>
            <w:r>
              <w:rPr>
                <w:spacing w:val="10"/>
                <w:sz w:val="16"/>
              </w:rPr>
              <w:t xml:space="preserve"> </w:t>
            </w:r>
            <w:r>
              <w:rPr>
                <w:spacing w:val="-2"/>
                <w:sz w:val="16"/>
              </w:rPr>
              <w:t>БМК-</w:t>
            </w:r>
            <w:r>
              <w:rPr>
                <w:spacing w:val="-5"/>
                <w:sz w:val="16"/>
              </w:rPr>
              <w:t>4,0</w:t>
            </w:r>
          </w:p>
        </w:tc>
        <w:tc>
          <w:tcPr>
            <w:tcW w:w="1551" w:type="dxa"/>
          </w:tcPr>
          <w:p w:rsidR="00CA75EC" w:rsidRDefault="0004286D">
            <w:pPr>
              <w:pStyle w:val="TableParagraph"/>
              <w:spacing w:before="1" w:line="163" w:lineRule="exact"/>
              <w:ind w:left="12" w:right="3"/>
              <w:rPr>
                <w:sz w:val="16"/>
              </w:rPr>
            </w:pPr>
            <w:r>
              <w:rPr>
                <w:spacing w:val="-2"/>
                <w:sz w:val="16"/>
              </w:rPr>
              <w:t>142,7</w:t>
            </w:r>
          </w:p>
        </w:tc>
        <w:tc>
          <w:tcPr>
            <w:tcW w:w="1765" w:type="dxa"/>
          </w:tcPr>
          <w:p w:rsidR="00CA75EC" w:rsidRDefault="0004286D">
            <w:pPr>
              <w:pStyle w:val="TableParagraph"/>
              <w:spacing w:before="1" w:line="163" w:lineRule="exact"/>
              <w:ind w:left="13"/>
              <w:rPr>
                <w:sz w:val="16"/>
              </w:rPr>
            </w:pPr>
            <w:r>
              <w:rPr>
                <w:spacing w:val="-5"/>
                <w:sz w:val="16"/>
              </w:rPr>
              <w:t>70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1,587505688</w:t>
            </w:r>
          </w:p>
        </w:tc>
        <w:tc>
          <w:tcPr>
            <w:tcW w:w="1520" w:type="dxa"/>
          </w:tcPr>
          <w:p w:rsidR="00CA75EC" w:rsidRDefault="0004286D">
            <w:pPr>
              <w:pStyle w:val="TableParagraph"/>
              <w:spacing w:before="1" w:line="163" w:lineRule="exact"/>
              <w:ind w:left="2"/>
              <w:rPr>
                <w:sz w:val="16"/>
              </w:rPr>
            </w:pPr>
            <w:r>
              <w:rPr>
                <w:spacing w:val="-5"/>
                <w:sz w:val="16"/>
              </w:rPr>
              <w:t>6,7</w:t>
            </w:r>
          </w:p>
        </w:tc>
        <w:tc>
          <w:tcPr>
            <w:tcW w:w="1578" w:type="dxa"/>
          </w:tcPr>
          <w:p w:rsidR="00CA75EC" w:rsidRDefault="0004286D">
            <w:pPr>
              <w:pStyle w:val="TableParagraph"/>
              <w:spacing w:before="1" w:line="163" w:lineRule="exact"/>
              <w:ind w:right="1"/>
              <w:rPr>
                <w:sz w:val="16"/>
              </w:rPr>
            </w:pPr>
            <w:r>
              <w:rPr>
                <w:spacing w:val="-2"/>
                <w:sz w:val="16"/>
              </w:rPr>
              <w:t>3,58363E-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3,58363E-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0,99996416</w:t>
            </w:r>
          </w:p>
        </w:tc>
      </w:tr>
      <w:tr w:rsidR="00CA75EC">
        <w:trPr>
          <w:trHeight w:val="184"/>
        </w:trPr>
        <w:tc>
          <w:tcPr>
            <w:tcW w:w="1781" w:type="dxa"/>
          </w:tcPr>
          <w:p w:rsidR="00CA75EC" w:rsidRDefault="0004286D">
            <w:pPr>
              <w:pStyle w:val="TableParagraph"/>
              <w:spacing w:before="1" w:line="163" w:lineRule="exact"/>
              <w:ind w:left="14" w:right="4"/>
              <w:rPr>
                <w:sz w:val="16"/>
              </w:rPr>
            </w:pPr>
            <w:r>
              <w:rPr>
                <w:spacing w:val="-2"/>
                <w:sz w:val="16"/>
              </w:rPr>
              <w:t>Котельная</w:t>
            </w:r>
            <w:r>
              <w:rPr>
                <w:spacing w:val="10"/>
                <w:sz w:val="16"/>
              </w:rPr>
              <w:t xml:space="preserve"> </w:t>
            </w:r>
            <w:r>
              <w:rPr>
                <w:spacing w:val="-2"/>
                <w:sz w:val="16"/>
              </w:rPr>
              <w:t>БМК-</w:t>
            </w:r>
            <w:r>
              <w:rPr>
                <w:spacing w:val="-5"/>
                <w:sz w:val="16"/>
              </w:rPr>
              <w:t>4,0</w:t>
            </w:r>
          </w:p>
        </w:tc>
        <w:tc>
          <w:tcPr>
            <w:tcW w:w="1551" w:type="dxa"/>
          </w:tcPr>
          <w:p w:rsidR="00CA75EC" w:rsidRDefault="0004286D">
            <w:pPr>
              <w:pStyle w:val="TableParagraph"/>
              <w:spacing w:before="1" w:line="163" w:lineRule="exact"/>
              <w:ind w:left="12"/>
              <w:rPr>
                <w:sz w:val="16"/>
              </w:rPr>
            </w:pPr>
            <w:r>
              <w:rPr>
                <w:spacing w:val="-2"/>
                <w:sz w:val="16"/>
              </w:rPr>
              <w:t>315,65</w:t>
            </w:r>
          </w:p>
        </w:tc>
        <w:tc>
          <w:tcPr>
            <w:tcW w:w="1765" w:type="dxa"/>
          </w:tcPr>
          <w:p w:rsidR="00CA75EC" w:rsidRDefault="0004286D">
            <w:pPr>
              <w:pStyle w:val="TableParagraph"/>
              <w:spacing w:before="1" w:line="163" w:lineRule="exact"/>
              <w:ind w:left="13" w:right="3"/>
              <w:rPr>
                <w:sz w:val="16"/>
              </w:rPr>
            </w:pPr>
            <w:r>
              <w:rPr>
                <w:spacing w:val="-5"/>
                <w:sz w:val="16"/>
              </w:rPr>
              <w:t>100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1,459602348</w:t>
            </w:r>
          </w:p>
        </w:tc>
        <w:tc>
          <w:tcPr>
            <w:tcW w:w="1520" w:type="dxa"/>
          </w:tcPr>
          <w:p w:rsidR="00CA75EC" w:rsidRDefault="0004286D">
            <w:pPr>
              <w:pStyle w:val="TableParagraph"/>
              <w:spacing w:before="1" w:line="163" w:lineRule="exact"/>
              <w:ind w:left="2"/>
              <w:rPr>
                <w:sz w:val="16"/>
              </w:rPr>
            </w:pPr>
            <w:r>
              <w:rPr>
                <w:spacing w:val="-5"/>
                <w:sz w:val="16"/>
              </w:rPr>
              <w:t>7,0</w:t>
            </w:r>
          </w:p>
        </w:tc>
        <w:tc>
          <w:tcPr>
            <w:tcW w:w="1578" w:type="dxa"/>
          </w:tcPr>
          <w:p w:rsidR="00CA75EC" w:rsidRDefault="0004286D">
            <w:pPr>
              <w:pStyle w:val="TableParagraph"/>
              <w:spacing w:before="1" w:line="163" w:lineRule="exact"/>
              <w:ind w:left="1" w:right="1"/>
              <w:rPr>
                <w:sz w:val="16"/>
              </w:rPr>
            </w:pPr>
            <w:r>
              <w:rPr>
                <w:spacing w:val="-2"/>
                <w:sz w:val="16"/>
              </w:rPr>
              <w:t>3,8596E-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3,8596E-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0,99996140</w:t>
            </w:r>
          </w:p>
        </w:tc>
      </w:tr>
      <w:tr w:rsidR="00CA75EC">
        <w:trPr>
          <w:trHeight w:val="184"/>
        </w:trPr>
        <w:tc>
          <w:tcPr>
            <w:tcW w:w="1781" w:type="dxa"/>
          </w:tcPr>
          <w:p w:rsidR="00CA75EC" w:rsidRDefault="0004286D">
            <w:pPr>
              <w:pStyle w:val="TableParagraph"/>
              <w:spacing w:before="1" w:line="163" w:lineRule="exact"/>
              <w:ind w:left="14" w:right="4"/>
              <w:rPr>
                <w:sz w:val="16"/>
              </w:rPr>
            </w:pPr>
            <w:r>
              <w:rPr>
                <w:spacing w:val="-2"/>
                <w:sz w:val="16"/>
              </w:rPr>
              <w:t>Котельная</w:t>
            </w:r>
            <w:r>
              <w:rPr>
                <w:spacing w:val="10"/>
                <w:sz w:val="16"/>
              </w:rPr>
              <w:t xml:space="preserve"> </w:t>
            </w:r>
            <w:r>
              <w:rPr>
                <w:spacing w:val="-2"/>
                <w:sz w:val="16"/>
              </w:rPr>
              <w:t>БМК-</w:t>
            </w:r>
            <w:r>
              <w:rPr>
                <w:spacing w:val="-5"/>
                <w:sz w:val="16"/>
              </w:rPr>
              <w:t>4,0</w:t>
            </w:r>
          </w:p>
        </w:tc>
        <w:tc>
          <w:tcPr>
            <w:tcW w:w="1551" w:type="dxa"/>
          </w:tcPr>
          <w:p w:rsidR="00CA75EC" w:rsidRDefault="0004286D">
            <w:pPr>
              <w:pStyle w:val="TableParagraph"/>
              <w:spacing w:before="1" w:line="163" w:lineRule="exact"/>
              <w:ind w:left="12" w:right="3"/>
              <w:rPr>
                <w:sz w:val="16"/>
              </w:rPr>
            </w:pPr>
            <w:r>
              <w:rPr>
                <w:spacing w:val="-2"/>
                <w:sz w:val="16"/>
              </w:rPr>
              <w:t>446,0</w:t>
            </w:r>
          </w:p>
        </w:tc>
        <w:tc>
          <w:tcPr>
            <w:tcW w:w="1765" w:type="dxa"/>
          </w:tcPr>
          <w:p w:rsidR="00CA75EC" w:rsidRDefault="0004286D">
            <w:pPr>
              <w:pStyle w:val="TableParagraph"/>
              <w:spacing w:before="1" w:line="163" w:lineRule="exact"/>
              <w:ind w:left="13" w:right="3"/>
              <w:rPr>
                <w:sz w:val="16"/>
              </w:rPr>
            </w:pPr>
            <w:r>
              <w:rPr>
                <w:spacing w:val="-5"/>
                <w:sz w:val="16"/>
              </w:rPr>
              <w:t>200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1,103143724</w:t>
            </w:r>
          </w:p>
        </w:tc>
        <w:tc>
          <w:tcPr>
            <w:tcW w:w="1520" w:type="dxa"/>
          </w:tcPr>
          <w:p w:rsidR="00CA75EC" w:rsidRDefault="0004286D">
            <w:pPr>
              <w:pStyle w:val="TableParagraph"/>
              <w:spacing w:before="1" w:line="163" w:lineRule="exact"/>
              <w:ind w:left="2"/>
              <w:rPr>
                <w:sz w:val="16"/>
              </w:rPr>
            </w:pPr>
            <w:r>
              <w:rPr>
                <w:spacing w:val="-5"/>
                <w:sz w:val="16"/>
              </w:rPr>
              <w:t>8,4</w:t>
            </w:r>
          </w:p>
        </w:tc>
        <w:tc>
          <w:tcPr>
            <w:tcW w:w="1578" w:type="dxa"/>
          </w:tcPr>
          <w:p w:rsidR="00CA75EC" w:rsidRDefault="0004286D">
            <w:pPr>
              <w:pStyle w:val="TableParagraph"/>
              <w:spacing w:before="1" w:line="163" w:lineRule="exact"/>
              <w:ind w:right="1"/>
              <w:rPr>
                <w:sz w:val="16"/>
              </w:rPr>
            </w:pPr>
            <w:r>
              <w:rPr>
                <w:spacing w:val="-2"/>
                <w:sz w:val="16"/>
              </w:rPr>
              <w:t>4,45817E-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4,45817E-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0,99995542</w:t>
            </w:r>
          </w:p>
        </w:tc>
      </w:tr>
      <w:tr w:rsidR="00CA75EC">
        <w:trPr>
          <w:trHeight w:val="184"/>
        </w:trPr>
        <w:tc>
          <w:tcPr>
            <w:tcW w:w="1781" w:type="dxa"/>
          </w:tcPr>
          <w:p w:rsidR="00CA75EC" w:rsidRDefault="0004286D">
            <w:pPr>
              <w:pStyle w:val="TableParagraph"/>
              <w:spacing w:before="1" w:line="163" w:lineRule="exact"/>
              <w:ind w:left="14" w:right="4"/>
              <w:rPr>
                <w:sz w:val="16"/>
              </w:rPr>
            </w:pPr>
            <w:r>
              <w:rPr>
                <w:spacing w:val="-2"/>
                <w:sz w:val="16"/>
              </w:rPr>
              <w:t>Котельная</w:t>
            </w:r>
            <w:r>
              <w:rPr>
                <w:spacing w:val="10"/>
                <w:sz w:val="16"/>
              </w:rPr>
              <w:t xml:space="preserve"> </w:t>
            </w:r>
            <w:r>
              <w:rPr>
                <w:spacing w:val="-2"/>
                <w:sz w:val="16"/>
              </w:rPr>
              <w:t>БМК-</w:t>
            </w:r>
            <w:r>
              <w:rPr>
                <w:spacing w:val="-5"/>
                <w:sz w:val="16"/>
              </w:rPr>
              <w:t>4,0</w:t>
            </w:r>
          </w:p>
        </w:tc>
        <w:tc>
          <w:tcPr>
            <w:tcW w:w="1551" w:type="dxa"/>
          </w:tcPr>
          <w:p w:rsidR="00CA75EC" w:rsidRDefault="0004286D">
            <w:pPr>
              <w:pStyle w:val="TableParagraph"/>
              <w:spacing w:before="1" w:line="163" w:lineRule="exact"/>
              <w:ind w:left="12" w:right="3"/>
              <w:rPr>
                <w:sz w:val="16"/>
              </w:rPr>
            </w:pPr>
            <w:r>
              <w:rPr>
                <w:spacing w:val="-2"/>
                <w:sz w:val="16"/>
              </w:rPr>
              <w:t>190,8</w:t>
            </w:r>
          </w:p>
        </w:tc>
        <w:tc>
          <w:tcPr>
            <w:tcW w:w="1765" w:type="dxa"/>
          </w:tcPr>
          <w:p w:rsidR="00CA75EC" w:rsidRDefault="0004286D">
            <w:pPr>
              <w:pStyle w:val="TableParagraph"/>
              <w:spacing w:before="1" w:line="163" w:lineRule="exact"/>
              <w:ind w:left="13" w:right="3"/>
              <w:rPr>
                <w:sz w:val="16"/>
              </w:rPr>
            </w:pPr>
            <w:r>
              <w:rPr>
                <w:spacing w:val="-5"/>
                <w:sz w:val="16"/>
              </w:rPr>
              <w:t>100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1,459602348</w:t>
            </w:r>
          </w:p>
        </w:tc>
        <w:tc>
          <w:tcPr>
            <w:tcW w:w="1520" w:type="dxa"/>
          </w:tcPr>
          <w:p w:rsidR="00CA75EC" w:rsidRDefault="0004286D">
            <w:pPr>
              <w:pStyle w:val="TableParagraph"/>
              <w:spacing w:before="1" w:line="163" w:lineRule="exact"/>
              <w:ind w:left="2"/>
              <w:rPr>
                <w:sz w:val="16"/>
              </w:rPr>
            </w:pPr>
            <w:r>
              <w:rPr>
                <w:spacing w:val="-5"/>
                <w:sz w:val="16"/>
              </w:rPr>
              <w:t>7,0</w:t>
            </w:r>
          </w:p>
        </w:tc>
        <w:tc>
          <w:tcPr>
            <w:tcW w:w="1578" w:type="dxa"/>
          </w:tcPr>
          <w:p w:rsidR="00CA75EC" w:rsidRDefault="0004286D">
            <w:pPr>
              <w:pStyle w:val="TableParagraph"/>
              <w:spacing w:before="1" w:line="163" w:lineRule="exact"/>
              <w:ind w:left="1" w:right="1"/>
              <w:rPr>
                <w:sz w:val="16"/>
              </w:rPr>
            </w:pPr>
            <w:r>
              <w:rPr>
                <w:spacing w:val="-2"/>
                <w:sz w:val="16"/>
              </w:rPr>
              <w:t>3,8596E-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3,8596E-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0,99996140</w:t>
            </w:r>
          </w:p>
        </w:tc>
      </w:tr>
      <w:tr w:rsidR="00CA75EC">
        <w:trPr>
          <w:trHeight w:val="184"/>
        </w:trPr>
        <w:tc>
          <w:tcPr>
            <w:tcW w:w="1781" w:type="dxa"/>
          </w:tcPr>
          <w:p w:rsidR="00CA75EC" w:rsidRDefault="0004286D">
            <w:pPr>
              <w:pStyle w:val="TableParagraph"/>
              <w:spacing w:before="1" w:line="163" w:lineRule="exact"/>
              <w:ind w:left="14" w:right="4"/>
              <w:rPr>
                <w:sz w:val="16"/>
              </w:rPr>
            </w:pPr>
            <w:r>
              <w:rPr>
                <w:spacing w:val="-2"/>
                <w:sz w:val="16"/>
              </w:rPr>
              <w:t>Котельная</w:t>
            </w:r>
            <w:r>
              <w:rPr>
                <w:spacing w:val="10"/>
                <w:sz w:val="16"/>
              </w:rPr>
              <w:t xml:space="preserve"> </w:t>
            </w:r>
            <w:r>
              <w:rPr>
                <w:spacing w:val="-2"/>
                <w:sz w:val="16"/>
              </w:rPr>
              <w:t>БМК-</w:t>
            </w:r>
            <w:r>
              <w:rPr>
                <w:spacing w:val="-5"/>
                <w:sz w:val="16"/>
              </w:rPr>
              <w:t>4,0</w:t>
            </w:r>
          </w:p>
        </w:tc>
        <w:tc>
          <w:tcPr>
            <w:tcW w:w="1551" w:type="dxa"/>
          </w:tcPr>
          <w:p w:rsidR="00CA75EC" w:rsidRDefault="0004286D">
            <w:pPr>
              <w:pStyle w:val="TableParagraph"/>
              <w:spacing w:before="1" w:line="163" w:lineRule="exact"/>
              <w:ind w:left="12"/>
              <w:rPr>
                <w:sz w:val="16"/>
              </w:rPr>
            </w:pPr>
            <w:r>
              <w:rPr>
                <w:spacing w:val="-4"/>
                <w:sz w:val="16"/>
              </w:rPr>
              <w:t>22,8</w:t>
            </w:r>
          </w:p>
        </w:tc>
        <w:tc>
          <w:tcPr>
            <w:tcW w:w="1765" w:type="dxa"/>
          </w:tcPr>
          <w:p w:rsidR="00CA75EC" w:rsidRDefault="0004286D">
            <w:pPr>
              <w:pStyle w:val="TableParagraph"/>
              <w:spacing w:before="1" w:line="163" w:lineRule="exact"/>
              <w:ind w:left="13" w:right="3"/>
              <w:rPr>
                <w:sz w:val="16"/>
              </w:rPr>
            </w:pPr>
            <w:r>
              <w:rPr>
                <w:spacing w:val="-5"/>
                <w:sz w:val="16"/>
              </w:rPr>
              <w:t>200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1,103143724</w:t>
            </w:r>
          </w:p>
        </w:tc>
        <w:tc>
          <w:tcPr>
            <w:tcW w:w="1520" w:type="dxa"/>
          </w:tcPr>
          <w:p w:rsidR="00CA75EC" w:rsidRDefault="0004286D">
            <w:pPr>
              <w:pStyle w:val="TableParagraph"/>
              <w:spacing w:before="1" w:line="163" w:lineRule="exact"/>
              <w:ind w:left="2"/>
              <w:rPr>
                <w:sz w:val="16"/>
              </w:rPr>
            </w:pPr>
            <w:r>
              <w:rPr>
                <w:spacing w:val="-5"/>
                <w:sz w:val="16"/>
              </w:rPr>
              <w:t>8,4</w:t>
            </w:r>
          </w:p>
        </w:tc>
        <w:tc>
          <w:tcPr>
            <w:tcW w:w="1578" w:type="dxa"/>
          </w:tcPr>
          <w:p w:rsidR="00CA75EC" w:rsidRDefault="0004286D">
            <w:pPr>
              <w:pStyle w:val="TableParagraph"/>
              <w:spacing w:before="1" w:line="163" w:lineRule="exact"/>
              <w:ind w:right="1"/>
              <w:rPr>
                <w:sz w:val="16"/>
              </w:rPr>
            </w:pPr>
            <w:r>
              <w:rPr>
                <w:spacing w:val="-2"/>
                <w:sz w:val="16"/>
              </w:rPr>
              <w:t>4,45817E-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4,45817E-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0,99995542</w:t>
            </w:r>
          </w:p>
        </w:tc>
      </w:tr>
      <w:tr w:rsidR="00CA75EC">
        <w:trPr>
          <w:trHeight w:val="181"/>
        </w:trPr>
        <w:tc>
          <w:tcPr>
            <w:tcW w:w="1781" w:type="dxa"/>
          </w:tcPr>
          <w:p w:rsidR="00CA75EC" w:rsidRDefault="0004286D">
            <w:pPr>
              <w:pStyle w:val="TableParagraph"/>
              <w:spacing w:line="162" w:lineRule="exact"/>
              <w:ind w:left="14" w:right="1"/>
              <w:rPr>
                <w:sz w:val="16"/>
              </w:rPr>
            </w:pPr>
            <w:r>
              <w:rPr>
                <w:sz w:val="16"/>
              </w:rPr>
              <w:t>Котельная</w:t>
            </w:r>
            <w:r>
              <w:rPr>
                <w:spacing w:val="-6"/>
                <w:sz w:val="16"/>
              </w:rPr>
              <w:t xml:space="preserve"> </w:t>
            </w:r>
            <w:r>
              <w:rPr>
                <w:sz w:val="16"/>
              </w:rPr>
              <w:t>44</w:t>
            </w:r>
            <w:r>
              <w:rPr>
                <w:spacing w:val="-3"/>
                <w:sz w:val="16"/>
              </w:rPr>
              <w:t xml:space="preserve"> </w:t>
            </w:r>
            <w:r>
              <w:rPr>
                <w:spacing w:val="-2"/>
                <w:sz w:val="16"/>
              </w:rPr>
              <w:t>квартала</w:t>
            </w:r>
          </w:p>
        </w:tc>
        <w:tc>
          <w:tcPr>
            <w:tcW w:w="1551" w:type="dxa"/>
          </w:tcPr>
          <w:p w:rsidR="00CA75EC" w:rsidRDefault="0004286D">
            <w:pPr>
              <w:pStyle w:val="TableParagraph"/>
              <w:spacing w:line="162" w:lineRule="exact"/>
              <w:ind w:left="12" w:right="3"/>
              <w:rPr>
                <w:sz w:val="16"/>
              </w:rPr>
            </w:pPr>
            <w:r>
              <w:rPr>
                <w:spacing w:val="-2"/>
                <w:sz w:val="16"/>
              </w:rPr>
              <w:t>168,9</w:t>
            </w:r>
          </w:p>
        </w:tc>
        <w:tc>
          <w:tcPr>
            <w:tcW w:w="1765" w:type="dxa"/>
          </w:tcPr>
          <w:p w:rsidR="00CA75EC" w:rsidRDefault="0004286D">
            <w:pPr>
              <w:pStyle w:val="TableParagraph"/>
              <w:spacing w:line="162" w:lineRule="exact"/>
              <w:ind w:left="13"/>
              <w:rPr>
                <w:sz w:val="16"/>
              </w:rPr>
            </w:pPr>
            <w:r>
              <w:rPr>
                <w:spacing w:val="-5"/>
                <w:sz w:val="16"/>
              </w:rPr>
              <w:t>25</w:t>
            </w:r>
          </w:p>
        </w:tc>
        <w:tc>
          <w:tcPr>
            <w:tcW w:w="1489" w:type="dxa"/>
          </w:tcPr>
          <w:p w:rsidR="00CA75EC" w:rsidRDefault="0004286D">
            <w:pPr>
              <w:pStyle w:val="TableParagraph"/>
              <w:spacing w:line="162" w:lineRule="exact"/>
              <w:ind w:left="8"/>
              <w:rPr>
                <w:sz w:val="16"/>
              </w:rPr>
            </w:pPr>
            <w:r>
              <w:rPr>
                <w:spacing w:val="-5"/>
                <w:sz w:val="16"/>
              </w:rPr>
              <w:t>34</w:t>
            </w:r>
          </w:p>
        </w:tc>
        <w:tc>
          <w:tcPr>
            <w:tcW w:w="2185" w:type="dxa"/>
          </w:tcPr>
          <w:p w:rsidR="00CA75EC" w:rsidRDefault="0004286D">
            <w:pPr>
              <w:pStyle w:val="TableParagraph"/>
              <w:spacing w:line="162" w:lineRule="exact"/>
              <w:ind w:left="4"/>
              <w:rPr>
                <w:sz w:val="16"/>
              </w:rPr>
            </w:pPr>
            <w:r>
              <w:rPr>
                <w:spacing w:val="-2"/>
                <w:sz w:val="16"/>
              </w:rPr>
              <w:t>1,800679393</w:t>
            </w:r>
          </w:p>
        </w:tc>
        <w:tc>
          <w:tcPr>
            <w:tcW w:w="1520" w:type="dxa"/>
          </w:tcPr>
          <w:p w:rsidR="00CA75EC" w:rsidRDefault="0004286D">
            <w:pPr>
              <w:pStyle w:val="TableParagraph"/>
              <w:spacing w:line="162" w:lineRule="exact"/>
              <w:ind w:left="2"/>
              <w:rPr>
                <w:sz w:val="16"/>
              </w:rPr>
            </w:pPr>
            <w:r>
              <w:rPr>
                <w:spacing w:val="-5"/>
                <w:sz w:val="16"/>
              </w:rPr>
              <w:t>6,2</w:t>
            </w:r>
          </w:p>
        </w:tc>
        <w:tc>
          <w:tcPr>
            <w:tcW w:w="1578" w:type="dxa"/>
          </w:tcPr>
          <w:p w:rsidR="00CA75EC" w:rsidRDefault="0004286D">
            <w:pPr>
              <w:pStyle w:val="TableParagraph"/>
              <w:spacing w:line="162" w:lineRule="exact"/>
              <w:ind w:right="1"/>
              <w:rPr>
                <w:sz w:val="16"/>
              </w:rPr>
            </w:pPr>
            <w:r>
              <w:rPr>
                <w:spacing w:val="-2"/>
                <w:sz w:val="16"/>
              </w:rPr>
              <w:t>2,89277E-</w:t>
            </w:r>
            <w:r>
              <w:rPr>
                <w:spacing w:val="-5"/>
                <w:sz w:val="16"/>
              </w:rPr>
              <w:t>05</w:t>
            </w:r>
          </w:p>
        </w:tc>
        <w:tc>
          <w:tcPr>
            <w:tcW w:w="1576" w:type="dxa"/>
          </w:tcPr>
          <w:p w:rsidR="00CA75EC" w:rsidRDefault="0004286D">
            <w:pPr>
              <w:pStyle w:val="TableParagraph"/>
              <w:spacing w:line="162" w:lineRule="exact"/>
              <w:ind w:left="31" w:right="31"/>
              <w:rPr>
                <w:sz w:val="16"/>
              </w:rPr>
            </w:pPr>
            <w:r>
              <w:rPr>
                <w:spacing w:val="-2"/>
                <w:sz w:val="16"/>
              </w:rPr>
              <w:t>2,89277E-</w:t>
            </w:r>
            <w:r>
              <w:rPr>
                <w:spacing w:val="-5"/>
                <w:sz w:val="16"/>
              </w:rPr>
              <w:t>05</w:t>
            </w:r>
          </w:p>
        </w:tc>
        <w:tc>
          <w:tcPr>
            <w:tcW w:w="1350" w:type="dxa"/>
          </w:tcPr>
          <w:p w:rsidR="00CA75EC" w:rsidRDefault="0004286D">
            <w:pPr>
              <w:pStyle w:val="TableParagraph"/>
              <w:spacing w:line="162" w:lineRule="exact"/>
              <w:ind w:right="5"/>
              <w:rPr>
                <w:sz w:val="16"/>
              </w:rPr>
            </w:pPr>
            <w:r>
              <w:rPr>
                <w:spacing w:val="-2"/>
                <w:sz w:val="16"/>
              </w:rPr>
              <w:t>0,99997107</w:t>
            </w:r>
          </w:p>
        </w:tc>
      </w:tr>
      <w:tr w:rsidR="00CA75EC">
        <w:trPr>
          <w:trHeight w:val="184"/>
        </w:trPr>
        <w:tc>
          <w:tcPr>
            <w:tcW w:w="1781" w:type="dxa"/>
          </w:tcPr>
          <w:p w:rsidR="00CA75EC" w:rsidRDefault="0004286D">
            <w:pPr>
              <w:pStyle w:val="TableParagraph"/>
              <w:spacing w:before="1" w:line="163" w:lineRule="exact"/>
              <w:ind w:left="14" w:right="1"/>
              <w:rPr>
                <w:sz w:val="16"/>
              </w:rPr>
            </w:pPr>
            <w:r>
              <w:rPr>
                <w:sz w:val="16"/>
              </w:rPr>
              <w:t>Котельная</w:t>
            </w:r>
            <w:r>
              <w:rPr>
                <w:spacing w:val="-6"/>
                <w:sz w:val="16"/>
              </w:rPr>
              <w:t xml:space="preserve"> </w:t>
            </w:r>
            <w:r>
              <w:rPr>
                <w:sz w:val="16"/>
              </w:rPr>
              <w:t>44</w:t>
            </w:r>
            <w:r>
              <w:rPr>
                <w:spacing w:val="-3"/>
                <w:sz w:val="16"/>
              </w:rPr>
              <w:t xml:space="preserve"> </w:t>
            </w:r>
            <w:r>
              <w:rPr>
                <w:spacing w:val="-2"/>
                <w:sz w:val="16"/>
              </w:rPr>
              <w:t>квартала</w:t>
            </w:r>
          </w:p>
        </w:tc>
        <w:tc>
          <w:tcPr>
            <w:tcW w:w="1551" w:type="dxa"/>
          </w:tcPr>
          <w:p w:rsidR="00CA75EC" w:rsidRDefault="0004286D">
            <w:pPr>
              <w:pStyle w:val="TableParagraph"/>
              <w:spacing w:before="1" w:line="163" w:lineRule="exact"/>
              <w:ind w:left="12"/>
              <w:rPr>
                <w:sz w:val="16"/>
              </w:rPr>
            </w:pPr>
            <w:r>
              <w:rPr>
                <w:spacing w:val="-4"/>
                <w:sz w:val="16"/>
              </w:rPr>
              <w:t>77,5</w:t>
            </w:r>
          </w:p>
        </w:tc>
        <w:tc>
          <w:tcPr>
            <w:tcW w:w="1765" w:type="dxa"/>
          </w:tcPr>
          <w:p w:rsidR="00CA75EC" w:rsidRDefault="0004286D">
            <w:pPr>
              <w:pStyle w:val="TableParagraph"/>
              <w:spacing w:before="1" w:line="163" w:lineRule="exact"/>
              <w:ind w:left="13"/>
              <w:rPr>
                <w:sz w:val="16"/>
              </w:rPr>
            </w:pPr>
            <w:r>
              <w:rPr>
                <w:spacing w:val="-5"/>
                <w:sz w:val="16"/>
              </w:rPr>
              <w:t>40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1,726617055</w:t>
            </w:r>
          </w:p>
        </w:tc>
        <w:tc>
          <w:tcPr>
            <w:tcW w:w="1520" w:type="dxa"/>
          </w:tcPr>
          <w:p w:rsidR="00CA75EC" w:rsidRDefault="0004286D">
            <w:pPr>
              <w:pStyle w:val="TableParagraph"/>
              <w:spacing w:before="1" w:line="163" w:lineRule="exact"/>
              <w:ind w:left="2"/>
              <w:rPr>
                <w:sz w:val="16"/>
              </w:rPr>
            </w:pPr>
            <w:r>
              <w:rPr>
                <w:spacing w:val="-5"/>
                <w:sz w:val="16"/>
              </w:rPr>
              <w:t>6,3</w:t>
            </w:r>
          </w:p>
        </w:tc>
        <w:tc>
          <w:tcPr>
            <w:tcW w:w="1578" w:type="dxa"/>
          </w:tcPr>
          <w:p w:rsidR="00CA75EC" w:rsidRDefault="0004286D">
            <w:pPr>
              <w:pStyle w:val="TableParagraph"/>
              <w:spacing w:before="1" w:line="163" w:lineRule="exact"/>
              <w:ind w:right="1"/>
              <w:rPr>
                <w:sz w:val="16"/>
              </w:rPr>
            </w:pPr>
            <w:r>
              <w:rPr>
                <w:spacing w:val="-2"/>
                <w:sz w:val="16"/>
              </w:rPr>
              <w:t>3,18985E-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3,18985E-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0,99996810</w:t>
            </w:r>
          </w:p>
        </w:tc>
      </w:tr>
      <w:tr w:rsidR="00CA75EC">
        <w:trPr>
          <w:trHeight w:val="184"/>
        </w:trPr>
        <w:tc>
          <w:tcPr>
            <w:tcW w:w="1781" w:type="dxa"/>
          </w:tcPr>
          <w:p w:rsidR="00CA75EC" w:rsidRDefault="0004286D">
            <w:pPr>
              <w:pStyle w:val="TableParagraph"/>
              <w:spacing w:before="1" w:line="163" w:lineRule="exact"/>
              <w:ind w:left="14" w:right="1"/>
              <w:rPr>
                <w:sz w:val="16"/>
              </w:rPr>
            </w:pPr>
            <w:r>
              <w:rPr>
                <w:sz w:val="16"/>
              </w:rPr>
              <w:t>Котельная</w:t>
            </w:r>
            <w:r>
              <w:rPr>
                <w:spacing w:val="-6"/>
                <w:sz w:val="16"/>
              </w:rPr>
              <w:t xml:space="preserve"> </w:t>
            </w:r>
            <w:r>
              <w:rPr>
                <w:sz w:val="16"/>
              </w:rPr>
              <w:t>44</w:t>
            </w:r>
            <w:r>
              <w:rPr>
                <w:spacing w:val="-3"/>
                <w:sz w:val="16"/>
              </w:rPr>
              <w:t xml:space="preserve"> </w:t>
            </w:r>
            <w:r>
              <w:rPr>
                <w:spacing w:val="-2"/>
                <w:sz w:val="16"/>
              </w:rPr>
              <w:t>квартала</w:t>
            </w:r>
          </w:p>
        </w:tc>
        <w:tc>
          <w:tcPr>
            <w:tcW w:w="1551" w:type="dxa"/>
          </w:tcPr>
          <w:p w:rsidR="00CA75EC" w:rsidRDefault="0004286D">
            <w:pPr>
              <w:pStyle w:val="TableParagraph"/>
              <w:spacing w:before="1" w:line="163" w:lineRule="exact"/>
              <w:ind w:left="12" w:right="3"/>
              <w:rPr>
                <w:sz w:val="16"/>
              </w:rPr>
            </w:pPr>
            <w:r>
              <w:rPr>
                <w:spacing w:val="-2"/>
                <w:sz w:val="16"/>
              </w:rPr>
              <w:t>263,2</w:t>
            </w:r>
          </w:p>
        </w:tc>
        <w:tc>
          <w:tcPr>
            <w:tcW w:w="1765" w:type="dxa"/>
          </w:tcPr>
          <w:p w:rsidR="00CA75EC" w:rsidRDefault="0004286D">
            <w:pPr>
              <w:pStyle w:val="TableParagraph"/>
              <w:spacing w:before="1" w:line="163" w:lineRule="exact"/>
              <w:ind w:left="13"/>
              <w:rPr>
                <w:sz w:val="16"/>
              </w:rPr>
            </w:pPr>
            <w:r>
              <w:rPr>
                <w:spacing w:val="-5"/>
                <w:sz w:val="16"/>
              </w:rPr>
              <w:t>50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1,678942338</w:t>
            </w:r>
          </w:p>
        </w:tc>
        <w:tc>
          <w:tcPr>
            <w:tcW w:w="1520" w:type="dxa"/>
          </w:tcPr>
          <w:p w:rsidR="00CA75EC" w:rsidRDefault="0004286D">
            <w:pPr>
              <w:pStyle w:val="TableParagraph"/>
              <w:spacing w:before="1" w:line="163" w:lineRule="exact"/>
              <w:ind w:left="2"/>
              <w:rPr>
                <w:sz w:val="16"/>
              </w:rPr>
            </w:pPr>
            <w:r>
              <w:rPr>
                <w:spacing w:val="-5"/>
                <w:sz w:val="16"/>
              </w:rPr>
              <w:t>6,5</w:t>
            </w:r>
          </w:p>
        </w:tc>
        <w:tc>
          <w:tcPr>
            <w:tcW w:w="1578" w:type="dxa"/>
          </w:tcPr>
          <w:p w:rsidR="00CA75EC" w:rsidRDefault="0004286D">
            <w:pPr>
              <w:pStyle w:val="TableParagraph"/>
              <w:spacing w:before="1" w:line="163" w:lineRule="exact"/>
              <w:ind w:left="1" w:right="1"/>
              <w:rPr>
                <w:sz w:val="16"/>
              </w:rPr>
            </w:pPr>
            <w:r>
              <w:rPr>
                <w:spacing w:val="-2"/>
                <w:sz w:val="16"/>
              </w:rPr>
              <w:t>3,3414E-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3,3414E-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0,99996659</w:t>
            </w:r>
          </w:p>
        </w:tc>
      </w:tr>
      <w:tr w:rsidR="00CA75EC">
        <w:trPr>
          <w:trHeight w:val="184"/>
        </w:trPr>
        <w:tc>
          <w:tcPr>
            <w:tcW w:w="1781" w:type="dxa"/>
          </w:tcPr>
          <w:p w:rsidR="00CA75EC" w:rsidRDefault="0004286D">
            <w:pPr>
              <w:pStyle w:val="TableParagraph"/>
              <w:spacing w:before="1" w:line="163" w:lineRule="exact"/>
              <w:ind w:left="14" w:right="1"/>
              <w:rPr>
                <w:sz w:val="16"/>
              </w:rPr>
            </w:pPr>
            <w:r>
              <w:rPr>
                <w:sz w:val="16"/>
              </w:rPr>
              <w:t>Котельная</w:t>
            </w:r>
            <w:r>
              <w:rPr>
                <w:spacing w:val="-6"/>
                <w:sz w:val="16"/>
              </w:rPr>
              <w:t xml:space="preserve"> </w:t>
            </w:r>
            <w:r>
              <w:rPr>
                <w:sz w:val="16"/>
              </w:rPr>
              <w:t>44</w:t>
            </w:r>
            <w:r>
              <w:rPr>
                <w:spacing w:val="-3"/>
                <w:sz w:val="16"/>
              </w:rPr>
              <w:t xml:space="preserve"> </w:t>
            </w:r>
            <w:r>
              <w:rPr>
                <w:spacing w:val="-2"/>
                <w:sz w:val="16"/>
              </w:rPr>
              <w:t>квартала</w:t>
            </w:r>
          </w:p>
        </w:tc>
        <w:tc>
          <w:tcPr>
            <w:tcW w:w="1551" w:type="dxa"/>
          </w:tcPr>
          <w:p w:rsidR="00CA75EC" w:rsidRDefault="0004286D">
            <w:pPr>
              <w:pStyle w:val="TableParagraph"/>
              <w:spacing w:before="1" w:line="163" w:lineRule="exact"/>
              <w:ind w:left="12" w:right="3"/>
              <w:rPr>
                <w:sz w:val="16"/>
              </w:rPr>
            </w:pPr>
            <w:r>
              <w:rPr>
                <w:spacing w:val="-2"/>
                <w:sz w:val="16"/>
              </w:rPr>
              <w:t>252,0</w:t>
            </w:r>
          </w:p>
        </w:tc>
        <w:tc>
          <w:tcPr>
            <w:tcW w:w="1765" w:type="dxa"/>
          </w:tcPr>
          <w:p w:rsidR="00CA75EC" w:rsidRDefault="0004286D">
            <w:pPr>
              <w:pStyle w:val="TableParagraph"/>
              <w:spacing w:before="1" w:line="163" w:lineRule="exact"/>
              <w:ind w:left="13"/>
              <w:rPr>
                <w:sz w:val="16"/>
              </w:rPr>
            </w:pPr>
            <w:r>
              <w:rPr>
                <w:spacing w:val="-5"/>
                <w:sz w:val="16"/>
              </w:rPr>
              <w:t>70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1,587505688</w:t>
            </w:r>
          </w:p>
        </w:tc>
        <w:tc>
          <w:tcPr>
            <w:tcW w:w="1520" w:type="dxa"/>
          </w:tcPr>
          <w:p w:rsidR="00CA75EC" w:rsidRDefault="0004286D">
            <w:pPr>
              <w:pStyle w:val="TableParagraph"/>
              <w:spacing w:before="1" w:line="163" w:lineRule="exact"/>
              <w:ind w:left="2"/>
              <w:rPr>
                <w:sz w:val="16"/>
              </w:rPr>
            </w:pPr>
            <w:r>
              <w:rPr>
                <w:spacing w:val="-5"/>
                <w:sz w:val="16"/>
              </w:rPr>
              <w:t>6,7</w:t>
            </w:r>
          </w:p>
        </w:tc>
        <w:tc>
          <w:tcPr>
            <w:tcW w:w="1578" w:type="dxa"/>
          </w:tcPr>
          <w:p w:rsidR="00CA75EC" w:rsidRDefault="0004286D">
            <w:pPr>
              <w:pStyle w:val="TableParagraph"/>
              <w:spacing w:before="1" w:line="163" w:lineRule="exact"/>
              <w:ind w:right="1"/>
              <w:rPr>
                <w:sz w:val="16"/>
              </w:rPr>
            </w:pPr>
            <w:r>
              <w:rPr>
                <w:spacing w:val="-2"/>
                <w:sz w:val="16"/>
              </w:rPr>
              <w:t>3,58363E-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3,58363E-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0,99996416</w:t>
            </w:r>
          </w:p>
        </w:tc>
      </w:tr>
      <w:tr w:rsidR="00CA75EC">
        <w:trPr>
          <w:trHeight w:val="184"/>
        </w:trPr>
        <w:tc>
          <w:tcPr>
            <w:tcW w:w="1781" w:type="dxa"/>
          </w:tcPr>
          <w:p w:rsidR="00CA75EC" w:rsidRDefault="0004286D">
            <w:pPr>
              <w:pStyle w:val="TableParagraph"/>
              <w:spacing w:before="1" w:line="163" w:lineRule="exact"/>
              <w:ind w:left="14" w:right="1"/>
              <w:rPr>
                <w:sz w:val="16"/>
              </w:rPr>
            </w:pPr>
            <w:r>
              <w:rPr>
                <w:sz w:val="16"/>
              </w:rPr>
              <w:t>Котельная</w:t>
            </w:r>
            <w:r>
              <w:rPr>
                <w:spacing w:val="-6"/>
                <w:sz w:val="16"/>
              </w:rPr>
              <w:t xml:space="preserve"> </w:t>
            </w:r>
            <w:r>
              <w:rPr>
                <w:sz w:val="16"/>
              </w:rPr>
              <w:t>44</w:t>
            </w:r>
            <w:r>
              <w:rPr>
                <w:spacing w:val="-3"/>
                <w:sz w:val="16"/>
              </w:rPr>
              <w:t xml:space="preserve"> </w:t>
            </w:r>
            <w:r>
              <w:rPr>
                <w:spacing w:val="-2"/>
                <w:sz w:val="16"/>
              </w:rPr>
              <w:t>квартала</w:t>
            </w:r>
          </w:p>
        </w:tc>
        <w:tc>
          <w:tcPr>
            <w:tcW w:w="1551" w:type="dxa"/>
          </w:tcPr>
          <w:p w:rsidR="00CA75EC" w:rsidRDefault="0004286D">
            <w:pPr>
              <w:pStyle w:val="TableParagraph"/>
              <w:spacing w:before="1" w:line="163" w:lineRule="exact"/>
              <w:ind w:left="12" w:right="3"/>
              <w:rPr>
                <w:sz w:val="16"/>
              </w:rPr>
            </w:pPr>
            <w:r>
              <w:rPr>
                <w:spacing w:val="-2"/>
                <w:sz w:val="16"/>
              </w:rPr>
              <w:t>361,2</w:t>
            </w:r>
          </w:p>
        </w:tc>
        <w:tc>
          <w:tcPr>
            <w:tcW w:w="1765" w:type="dxa"/>
          </w:tcPr>
          <w:p w:rsidR="00CA75EC" w:rsidRDefault="0004286D">
            <w:pPr>
              <w:pStyle w:val="TableParagraph"/>
              <w:spacing w:before="1" w:line="163" w:lineRule="exact"/>
              <w:ind w:left="13"/>
              <w:rPr>
                <w:sz w:val="16"/>
              </w:rPr>
            </w:pPr>
            <w:r>
              <w:rPr>
                <w:spacing w:val="-5"/>
                <w:sz w:val="16"/>
              </w:rPr>
              <w:t>80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1,543672063</w:t>
            </w:r>
          </w:p>
        </w:tc>
        <w:tc>
          <w:tcPr>
            <w:tcW w:w="1520" w:type="dxa"/>
          </w:tcPr>
          <w:p w:rsidR="00CA75EC" w:rsidRDefault="0004286D">
            <w:pPr>
              <w:pStyle w:val="TableParagraph"/>
              <w:spacing w:before="1" w:line="163" w:lineRule="exact"/>
              <w:ind w:left="2"/>
              <w:rPr>
                <w:sz w:val="16"/>
              </w:rPr>
            </w:pPr>
            <w:r>
              <w:rPr>
                <w:spacing w:val="-5"/>
                <w:sz w:val="16"/>
              </w:rPr>
              <w:t>6,8</w:t>
            </w:r>
          </w:p>
        </w:tc>
        <w:tc>
          <w:tcPr>
            <w:tcW w:w="1578" w:type="dxa"/>
          </w:tcPr>
          <w:p w:rsidR="00CA75EC" w:rsidRDefault="0004286D">
            <w:pPr>
              <w:pStyle w:val="TableParagraph"/>
              <w:spacing w:before="1" w:line="163" w:lineRule="exact"/>
              <w:ind w:right="1"/>
              <w:rPr>
                <w:sz w:val="16"/>
              </w:rPr>
            </w:pPr>
            <w:r>
              <w:rPr>
                <w:spacing w:val="-2"/>
                <w:sz w:val="16"/>
              </w:rPr>
              <w:t>3,68456E-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3,68456E-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0,99996316</w:t>
            </w:r>
          </w:p>
        </w:tc>
      </w:tr>
      <w:tr w:rsidR="00CA75EC">
        <w:trPr>
          <w:trHeight w:val="184"/>
        </w:trPr>
        <w:tc>
          <w:tcPr>
            <w:tcW w:w="1781" w:type="dxa"/>
          </w:tcPr>
          <w:p w:rsidR="00CA75EC" w:rsidRDefault="0004286D">
            <w:pPr>
              <w:pStyle w:val="TableParagraph"/>
              <w:spacing w:before="1" w:line="163" w:lineRule="exact"/>
              <w:ind w:left="14" w:right="1"/>
              <w:rPr>
                <w:sz w:val="16"/>
              </w:rPr>
            </w:pPr>
            <w:r>
              <w:rPr>
                <w:sz w:val="16"/>
              </w:rPr>
              <w:t>Котельная</w:t>
            </w:r>
            <w:r>
              <w:rPr>
                <w:spacing w:val="-6"/>
                <w:sz w:val="16"/>
              </w:rPr>
              <w:t xml:space="preserve"> </w:t>
            </w:r>
            <w:r>
              <w:rPr>
                <w:sz w:val="16"/>
              </w:rPr>
              <w:t>44</w:t>
            </w:r>
            <w:r>
              <w:rPr>
                <w:spacing w:val="-3"/>
                <w:sz w:val="16"/>
              </w:rPr>
              <w:t xml:space="preserve"> </w:t>
            </w:r>
            <w:r>
              <w:rPr>
                <w:spacing w:val="-2"/>
                <w:sz w:val="16"/>
              </w:rPr>
              <w:t>квартала</w:t>
            </w:r>
          </w:p>
        </w:tc>
        <w:tc>
          <w:tcPr>
            <w:tcW w:w="1551" w:type="dxa"/>
          </w:tcPr>
          <w:p w:rsidR="00CA75EC" w:rsidRDefault="0004286D">
            <w:pPr>
              <w:pStyle w:val="TableParagraph"/>
              <w:spacing w:before="1" w:line="163" w:lineRule="exact"/>
              <w:ind w:left="12" w:right="3"/>
              <w:rPr>
                <w:sz w:val="16"/>
              </w:rPr>
            </w:pPr>
            <w:r>
              <w:rPr>
                <w:spacing w:val="-2"/>
                <w:sz w:val="16"/>
              </w:rPr>
              <w:t>746,3</w:t>
            </w:r>
          </w:p>
        </w:tc>
        <w:tc>
          <w:tcPr>
            <w:tcW w:w="1765" w:type="dxa"/>
          </w:tcPr>
          <w:p w:rsidR="00CA75EC" w:rsidRDefault="0004286D">
            <w:pPr>
              <w:pStyle w:val="TableParagraph"/>
              <w:spacing w:before="1" w:line="163" w:lineRule="exact"/>
              <w:ind w:left="13" w:right="3"/>
              <w:rPr>
                <w:sz w:val="16"/>
              </w:rPr>
            </w:pPr>
            <w:r>
              <w:rPr>
                <w:spacing w:val="-5"/>
                <w:sz w:val="16"/>
              </w:rPr>
              <w:t>100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1,459602348</w:t>
            </w:r>
          </w:p>
        </w:tc>
        <w:tc>
          <w:tcPr>
            <w:tcW w:w="1520" w:type="dxa"/>
          </w:tcPr>
          <w:p w:rsidR="00CA75EC" w:rsidRDefault="0004286D">
            <w:pPr>
              <w:pStyle w:val="TableParagraph"/>
              <w:spacing w:before="1" w:line="163" w:lineRule="exact"/>
              <w:ind w:left="2"/>
              <w:rPr>
                <w:sz w:val="16"/>
              </w:rPr>
            </w:pPr>
            <w:r>
              <w:rPr>
                <w:spacing w:val="-5"/>
                <w:sz w:val="16"/>
              </w:rPr>
              <w:t>7,0</w:t>
            </w:r>
          </w:p>
        </w:tc>
        <w:tc>
          <w:tcPr>
            <w:tcW w:w="1578" w:type="dxa"/>
          </w:tcPr>
          <w:p w:rsidR="00CA75EC" w:rsidRDefault="0004286D">
            <w:pPr>
              <w:pStyle w:val="TableParagraph"/>
              <w:spacing w:before="1" w:line="163" w:lineRule="exact"/>
              <w:ind w:left="1" w:right="1"/>
              <w:rPr>
                <w:sz w:val="16"/>
              </w:rPr>
            </w:pPr>
            <w:r>
              <w:rPr>
                <w:spacing w:val="-2"/>
                <w:sz w:val="16"/>
              </w:rPr>
              <w:t>3,8596E-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3,8596E-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0,99996140</w:t>
            </w:r>
          </w:p>
        </w:tc>
      </w:tr>
      <w:tr w:rsidR="00CA75EC">
        <w:trPr>
          <w:trHeight w:val="181"/>
        </w:trPr>
        <w:tc>
          <w:tcPr>
            <w:tcW w:w="1781" w:type="dxa"/>
          </w:tcPr>
          <w:p w:rsidR="00CA75EC" w:rsidRDefault="0004286D">
            <w:pPr>
              <w:pStyle w:val="TableParagraph"/>
              <w:spacing w:line="162" w:lineRule="exact"/>
              <w:ind w:left="14" w:right="1"/>
              <w:rPr>
                <w:sz w:val="16"/>
              </w:rPr>
            </w:pPr>
            <w:r>
              <w:rPr>
                <w:sz w:val="16"/>
              </w:rPr>
              <w:t>Котельная</w:t>
            </w:r>
            <w:r>
              <w:rPr>
                <w:spacing w:val="-6"/>
                <w:sz w:val="16"/>
              </w:rPr>
              <w:t xml:space="preserve"> </w:t>
            </w:r>
            <w:r>
              <w:rPr>
                <w:sz w:val="16"/>
              </w:rPr>
              <w:t>44</w:t>
            </w:r>
            <w:r>
              <w:rPr>
                <w:spacing w:val="-3"/>
                <w:sz w:val="16"/>
              </w:rPr>
              <w:t xml:space="preserve"> </w:t>
            </w:r>
            <w:r>
              <w:rPr>
                <w:spacing w:val="-2"/>
                <w:sz w:val="16"/>
              </w:rPr>
              <w:t>квартала</w:t>
            </w:r>
          </w:p>
        </w:tc>
        <w:tc>
          <w:tcPr>
            <w:tcW w:w="1551" w:type="dxa"/>
          </w:tcPr>
          <w:p w:rsidR="00CA75EC" w:rsidRDefault="0004286D">
            <w:pPr>
              <w:pStyle w:val="TableParagraph"/>
              <w:spacing w:line="162" w:lineRule="exact"/>
              <w:ind w:left="12" w:right="3"/>
              <w:rPr>
                <w:sz w:val="16"/>
              </w:rPr>
            </w:pPr>
            <w:r>
              <w:rPr>
                <w:spacing w:val="-2"/>
                <w:sz w:val="16"/>
              </w:rPr>
              <w:t>563,6</w:t>
            </w:r>
          </w:p>
        </w:tc>
        <w:tc>
          <w:tcPr>
            <w:tcW w:w="1765" w:type="dxa"/>
          </w:tcPr>
          <w:p w:rsidR="00CA75EC" w:rsidRDefault="0004286D">
            <w:pPr>
              <w:pStyle w:val="TableParagraph"/>
              <w:spacing w:line="162" w:lineRule="exact"/>
              <w:ind w:left="13" w:right="3"/>
              <w:rPr>
                <w:sz w:val="16"/>
              </w:rPr>
            </w:pPr>
            <w:r>
              <w:rPr>
                <w:spacing w:val="-5"/>
                <w:sz w:val="16"/>
              </w:rPr>
              <w:t>125</w:t>
            </w:r>
          </w:p>
        </w:tc>
        <w:tc>
          <w:tcPr>
            <w:tcW w:w="1489" w:type="dxa"/>
          </w:tcPr>
          <w:p w:rsidR="00CA75EC" w:rsidRDefault="0004286D">
            <w:pPr>
              <w:pStyle w:val="TableParagraph"/>
              <w:spacing w:line="162" w:lineRule="exact"/>
              <w:ind w:left="8"/>
              <w:rPr>
                <w:sz w:val="16"/>
              </w:rPr>
            </w:pPr>
            <w:r>
              <w:rPr>
                <w:spacing w:val="-5"/>
                <w:sz w:val="16"/>
              </w:rPr>
              <w:t>34</w:t>
            </w:r>
          </w:p>
        </w:tc>
        <w:tc>
          <w:tcPr>
            <w:tcW w:w="2185" w:type="dxa"/>
          </w:tcPr>
          <w:p w:rsidR="00CA75EC" w:rsidRDefault="0004286D">
            <w:pPr>
              <w:pStyle w:val="TableParagraph"/>
              <w:spacing w:line="162" w:lineRule="exact"/>
              <w:ind w:left="4"/>
              <w:rPr>
                <w:sz w:val="16"/>
              </w:rPr>
            </w:pPr>
            <w:r>
              <w:rPr>
                <w:spacing w:val="-2"/>
                <w:sz w:val="16"/>
              </w:rPr>
              <w:t>1,360924209</w:t>
            </w:r>
          </w:p>
        </w:tc>
        <w:tc>
          <w:tcPr>
            <w:tcW w:w="1520" w:type="dxa"/>
          </w:tcPr>
          <w:p w:rsidR="00CA75EC" w:rsidRDefault="0004286D">
            <w:pPr>
              <w:pStyle w:val="TableParagraph"/>
              <w:spacing w:line="162" w:lineRule="exact"/>
              <w:ind w:left="2"/>
              <w:rPr>
                <w:sz w:val="16"/>
              </w:rPr>
            </w:pPr>
            <w:r>
              <w:rPr>
                <w:spacing w:val="-5"/>
                <w:sz w:val="16"/>
              </w:rPr>
              <w:t>7,4</w:t>
            </w:r>
          </w:p>
        </w:tc>
        <w:tc>
          <w:tcPr>
            <w:tcW w:w="1578" w:type="dxa"/>
          </w:tcPr>
          <w:p w:rsidR="00CA75EC" w:rsidRDefault="0004286D">
            <w:pPr>
              <w:pStyle w:val="TableParagraph"/>
              <w:spacing w:line="162" w:lineRule="exact"/>
              <w:ind w:right="1"/>
              <w:rPr>
                <w:sz w:val="16"/>
              </w:rPr>
            </w:pPr>
            <w:r>
              <w:rPr>
                <w:spacing w:val="-2"/>
                <w:sz w:val="16"/>
              </w:rPr>
              <w:t>4,04296E-</w:t>
            </w:r>
            <w:r>
              <w:rPr>
                <w:spacing w:val="-5"/>
                <w:sz w:val="16"/>
              </w:rPr>
              <w:t>05</w:t>
            </w:r>
          </w:p>
        </w:tc>
        <w:tc>
          <w:tcPr>
            <w:tcW w:w="1576" w:type="dxa"/>
          </w:tcPr>
          <w:p w:rsidR="00CA75EC" w:rsidRDefault="0004286D">
            <w:pPr>
              <w:pStyle w:val="TableParagraph"/>
              <w:spacing w:line="162" w:lineRule="exact"/>
              <w:ind w:left="31" w:right="31"/>
              <w:rPr>
                <w:sz w:val="16"/>
              </w:rPr>
            </w:pPr>
            <w:r>
              <w:rPr>
                <w:spacing w:val="-2"/>
                <w:sz w:val="16"/>
              </w:rPr>
              <w:t>4,04296E-</w:t>
            </w:r>
            <w:r>
              <w:rPr>
                <w:spacing w:val="-5"/>
                <w:sz w:val="16"/>
              </w:rPr>
              <w:t>05</w:t>
            </w:r>
          </w:p>
        </w:tc>
        <w:tc>
          <w:tcPr>
            <w:tcW w:w="1350" w:type="dxa"/>
          </w:tcPr>
          <w:p w:rsidR="00CA75EC" w:rsidRDefault="0004286D">
            <w:pPr>
              <w:pStyle w:val="TableParagraph"/>
              <w:spacing w:line="162" w:lineRule="exact"/>
              <w:ind w:right="5"/>
              <w:rPr>
                <w:sz w:val="16"/>
              </w:rPr>
            </w:pPr>
            <w:r>
              <w:rPr>
                <w:spacing w:val="-2"/>
                <w:sz w:val="16"/>
              </w:rPr>
              <w:t>0,99995957</w:t>
            </w:r>
          </w:p>
        </w:tc>
      </w:tr>
      <w:tr w:rsidR="00CA75EC">
        <w:trPr>
          <w:trHeight w:val="184"/>
        </w:trPr>
        <w:tc>
          <w:tcPr>
            <w:tcW w:w="1781" w:type="dxa"/>
          </w:tcPr>
          <w:p w:rsidR="00CA75EC" w:rsidRDefault="0004286D">
            <w:pPr>
              <w:pStyle w:val="TableParagraph"/>
              <w:spacing w:before="1" w:line="163" w:lineRule="exact"/>
              <w:ind w:left="14" w:right="1"/>
              <w:rPr>
                <w:sz w:val="16"/>
              </w:rPr>
            </w:pPr>
            <w:r>
              <w:rPr>
                <w:sz w:val="16"/>
              </w:rPr>
              <w:t>Котельная</w:t>
            </w:r>
            <w:r>
              <w:rPr>
                <w:spacing w:val="-6"/>
                <w:sz w:val="16"/>
              </w:rPr>
              <w:t xml:space="preserve"> </w:t>
            </w:r>
            <w:r>
              <w:rPr>
                <w:sz w:val="16"/>
              </w:rPr>
              <w:t>44</w:t>
            </w:r>
            <w:r>
              <w:rPr>
                <w:spacing w:val="-3"/>
                <w:sz w:val="16"/>
              </w:rPr>
              <w:t xml:space="preserve"> </w:t>
            </w:r>
            <w:r>
              <w:rPr>
                <w:spacing w:val="-2"/>
                <w:sz w:val="16"/>
              </w:rPr>
              <w:t>квартала</w:t>
            </w:r>
          </w:p>
        </w:tc>
        <w:tc>
          <w:tcPr>
            <w:tcW w:w="1551" w:type="dxa"/>
          </w:tcPr>
          <w:p w:rsidR="00CA75EC" w:rsidRDefault="0004286D">
            <w:pPr>
              <w:pStyle w:val="TableParagraph"/>
              <w:spacing w:before="1" w:line="163" w:lineRule="exact"/>
              <w:ind w:left="12" w:right="3"/>
              <w:rPr>
                <w:sz w:val="16"/>
              </w:rPr>
            </w:pPr>
            <w:r>
              <w:rPr>
                <w:spacing w:val="-2"/>
                <w:sz w:val="16"/>
              </w:rPr>
              <w:t>910,1</w:t>
            </w:r>
          </w:p>
        </w:tc>
        <w:tc>
          <w:tcPr>
            <w:tcW w:w="1765" w:type="dxa"/>
          </w:tcPr>
          <w:p w:rsidR="00CA75EC" w:rsidRDefault="0004286D">
            <w:pPr>
              <w:pStyle w:val="TableParagraph"/>
              <w:spacing w:before="1" w:line="163" w:lineRule="exact"/>
              <w:ind w:left="13" w:right="3"/>
              <w:rPr>
                <w:sz w:val="16"/>
              </w:rPr>
            </w:pPr>
            <w:r>
              <w:rPr>
                <w:spacing w:val="-5"/>
                <w:sz w:val="16"/>
              </w:rPr>
              <w:t>150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1,268917322</w:t>
            </w:r>
          </w:p>
        </w:tc>
        <w:tc>
          <w:tcPr>
            <w:tcW w:w="1520" w:type="dxa"/>
          </w:tcPr>
          <w:p w:rsidR="00CA75EC" w:rsidRDefault="0004286D">
            <w:pPr>
              <w:pStyle w:val="TableParagraph"/>
              <w:spacing w:before="1" w:line="163" w:lineRule="exact"/>
              <w:ind w:left="2"/>
              <w:rPr>
                <w:sz w:val="16"/>
              </w:rPr>
            </w:pPr>
            <w:r>
              <w:rPr>
                <w:spacing w:val="-5"/>
                <w:sz w:val="16"/>
              </w:rPr>
              <w:t>7,7</w:t>
            </w:r>
          </w:p>
        </w:tc>
        <w:tc>
          <w:tcPr>
            <w:tcW w:w="1578" w:type="dxa"/>
          </w:tcPr>
          <w:p w:rsidR="00CA75EC" w:rsidRDefault="0004286D">
            <w:pPr>
              <w:pStyle w:val="TableParagraph"/>
              <w:spacing w:before="1" w:line="163" w:lineRule="exact"/>
              <w:ind w:right="1"/>
              <w:rPr>
                <w:sz w:val="16"/>
              </w:rPr>
            </w:pPr>
            <w:r>
              <w:rPr>
                <w:spacing w:val="-2"/>
                <w:sz w:val="16"/>
              </w:rPr>
              <w:t>4,19923E-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4,19923E-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0,99995801</w:t>
            </w:r>
          </w:p>
        </w:tc>
      </w:tr>
      <w:tr w:rsidR="00CA75EC">
        <w:trPr>
          <w:trHeight w:val="184"/>
        </w:trPr>
        <w:tc>
          <w:tcPr>
            <w:tcW w:w="1781" w:type="dxa"/>
          </w:tcPr>
          <w:p w:rsidR="00CA75EC" w:rsidRDefault="0004286D">
            <w:pPr>
              <w:pStyle w:val="TableParagraph"/>
              <w:spacing w:before="1" w:line="163" w:lineRule="exact"/>
              <w:ind w:left="14" w:right="1"/>
              <w:rPr>
                <w:sz w:val="16"/>
              </w:rPr>
            </w:pPr>
            <w:r>
              <w:rPr>
                <w:sz w:val="16"/>
              </w:rPr>
              <w:t>Котельная</w:t>
            </w:r>
            <w:r>
              <w:rPr>
                <w:spacing w:val="-6"/>
                <w:sz w:val="16"/>
              </w:rPr>
              <w:t xml:space="preserve"> </w:t>
            </w:r>
            <w:r>
              <w:rPr>
                <w:sz w:val="16"/>
              </w:rPr>
              <w:t>44</w:t>
            </w:r>
            <w:r>
              <w:rPr>
                <w:spacing w:val="-3"/>
                <w:sz w:val="16"/>
              </w:rPr>
              <w:t xml:space="preserve"> </w:t>
            </w:r>
            <w:r>
              <w:rPr>
                <w:spacing w:val="-2"/>
                <w:sz w:val="16"/>
              </w:rPr>
              <w:t>квартала</w:t>
            </w:r>
          </w:p>
        </w:tc>
        <w:tc>
          <w:tcPr>
            <w:tcW w:w="1551" w:type="dxa"/>
          </w:tcPr>
          <w:p w:rsidR="00CA75EC" w:rsidRDefault="0004286D">
            <w:pPr>
              <w:pStyle w:val="TableParagraph"/>
              <w:spacing w:before="1" w:line="163" w:lineRule="exact"/>
              <w:ind w:left="12" w:right="3"/>
              <w:rPr>
                <w:sz w:val="16"/>
              </w:rPr>
            </w:pPr>
            <w:r>
              <w:rPr>
                <w:spacing w:val="-2"/>
                <w:sz w:val="16"/>
              </w:rPr>
              <w:t>496,3</w:t>
            </w:r>
          </w:p>
        </w:tc>
        <w:tc>
          <w:tcPr>
            <w:tcW w:w="1765" w:type="dxa"/>
          </w:tcPr>
          <w:p w:rsidR="00CA75EC" w:rsidRDefault="0004286D">
            <w:pPr>
              <w:pStyle w:val="TableParagraph"/>
              <w:spacing w:before="1" w:line="163" w:lineRule="exact"/>
              <w:ind w:left="13" w:right="3"/>
              <w:rPr>
                <w:sz w:val="16"/>
              </w:rPr>
            </w:pPr>
            <w:r>
              <w:rPr>
                <w:spacing w:val="-5"/>
                <w:sz w:val="16"/>
              </w:rPr>
              <w:t>200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1,103143724</w:t>
            </w:r>
          </w:p>
        </w:tc>
        <w:tc>
          <w:tcPr>
            <w:tcW w:w="1520" w:type="dxa"/>
          </w:tcPr>
          <w:p w:rsidR="00CA75EC" w:rsidRDefault="0004286D">
            <w:pPr>
              <w:pStyle w:val="TableParagraph"/>
              <w:spacing w:before="1" w:line="163" w:lineRule="exact"/>
              <w:ind w:left="2"/>
              <w:rPr>
                <w:sz w:val="16"/>
              </w:rPr>
            </w:pPr>
            <w:r>
              <w:rPr>
                <w:spacing w:val="-5"/>
                <w:sz w:val="16"/>
              </w:rPr>
              <w:t>8,4</w:t>
            </w:r>
          </w:p>
        </w:tc>
        <w:tc>
          <w:tcPr>
            <w:tcW w:w="1578" w:type="dxa"/>
          </w:tcPr>
          <w:p w:rsidR="00CA75EC" w:rsidRDefault="0004286D">
            <w:pPr>
              <w:pStyle w:val="TableParagraph"/>
              <w:spacing w:before="1" w:line="163" w:lineRule="exact"/>
              <w:ind w:right="1"/>
              <w:rPr>
                <w:sz w:val="16"/>
              </w:rPr>
            </w:pPr>
            <w:r>
              <w:rPr>
                <w:spacing w:val="-2"/>
                <w:sz w:val="16"/>
              </w:rPr>
              <w:t>4,45817E-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4,45817E-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0,99995542</w:t>
            </w:r>
          </w:p>
        </w:tc>
      </w:tr>
      <w:tr w:rsidR="00CA75EC">
        <w:trPr>
          <w:trHeight w:val="184"/>
        </w:trPr>
        <w:tc>
          <w:tcPr>
            <w:tcW w:w="1781" w:type="dxa"/>
          </w:tcPr>
          <w:p w:rsidR="00CA75EC" w:rsidRDefault="0004286D">
            <w:pPr>
              <w:pStyle w:val="TableParagraph"/>
              <w:spacing w:before="1" w:line="163" w:lineRule="exact"/>
              <w:ind w:left="14" w:right="1"/>
              <w:rPr>
                <w:sz w:val="16"/>
              </w:rPr>
            </w:pPr>
            <w:r>
              <w:rPr>
                <w:sz w:val="16"/>
              </w:rPr>
              <w:t>Котельная</w:t>
            </w:r>
            <w:r>
              <w:rPr>
                <w:spacing w:val="-6"/>
                <w:sz w:val="16"/>
              </w:rPr>
              <w:t xml:space="preserve"> </w:t>
            </w:r>
            <w:r>
              <w:rPr>
                <w:sz w:val="16"/>
              </w:rPr>
              <w:t>44</w:t>
            </w:r>
            <w:r>
              <w:rPr>
                <w:spacing w:val="-3"/>
                <w:sz w:val="16"/>
              </w:rPr>
              <w:t xml:space="preserve"> </w:t>
            </w:r>
            <w:r>
              <w:rPr>
                <w:spacing w:val="-2"/>
                <w:sz w:val="16"/>
              </w:rPr>
              <w:t>квартала</w:t>
            </w:r>
          </w:p>
        </w:tc>
        <w:tc>
          <w:tcPr>
            <w:tcW w:w="1551" w:type="dxa"/>
          </w:tcPr>
          <w:p w:rsidR="00CA75EC" w:rsidRDefault="0004286D">
            <w:pPr>
              <w:pStyle w:val="TableParagraph"/>
              <w:spacing w:before="1" w:line="163" w:lineRule="exact"/>
              <w:ind w:left="12" w:right="3"/>
              <w:rPr>
                <w:sz w:val="16"/>
              </w:rPr>
            </w:pPr>
            <w:r>
              <w:rPr>
                <w:spacing w:val="-2"/>
                <w:sz w:val="16"/>
              </w:rPr>
              <w:t>478,7</w:t>
            </w:r>
          </w:p>
        </w:tc>
        <w:tc>
          <w:tcPr>
            <w:tcW w:w="1765" w:type="dxa"/>
          </w:tcPr>
          <w:p w:rsidR="00CA75EC" w:rsidRDefault="0004286D">
            <w:pPr>
              <w:pStyle w:val="TableParagraph"/>
              <w:spacing w:before="1" w:line="163" w:lineRule="exact"/>
              <w:ind w:left="13" w:right="3"/>
              <w:rPr>
                <w:sz w:val="16"/>
              </w:rPr>
            </w:pPr>
            <w:r>
              <w:rPr>
                <w:spacing w:val="-5"/>
                <w:sz w:val="16"/>
              </w:rPr>
              <w:t>250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0,959027081</w:t>
            </w:r>
          </w:p>
        </w:tc>
        <w:tc>
          <w:tcPr>
            <w:tcW w:w="1520" w:type="dxa"/>
          </w:tcPr>
          <w:p w:rsidR="00CA75EC" w:rsidRDefault="0004286D">
            <w:pPr>
              <w:pStyle w:val="TableParagraph"/>
              <w:spacing w:before="1" w:line="163" w:lineRule="exact"/>
              <w:ind w:left="2"/>
              <w:rPr>
                <w:sz w:val="16"/>
              </w:rPr>
            </w:pPr>
            <w:r>
              <w:rPr>
                <w:spacing w:val="-5"/>
                <w:sz w:val="16"/>
              </w:rPr>
              <w:t>9,1</w:t>
            </w:r>
          </w:p>
        </w:tc>
        <w:tc>
          <w:tcPr>
            <w:tcW w:w="1578" w:type="dxa"/>
          </w:tcPr>
          <w:p w:rsidR="00CA75EC" w:rsidRDefault="0004286D">
            <w:pPr>
              <w:pStyle w:val="TableParagraph"/>
              <w:spacing w:before="1" w:line="163" w:lineRule="exact"/>
              <w:ind w:right="1"/>
              <w:rPr>
                <w:sz w:val="16"/>
              </w:rPr>
            </w:pPr>
            <w:r>
              <w:rPr>
                <w:spacing w:val="-2"/>
                <w:sz w:val="16"/>
              </w:rPr>
              <w:t>4,66997E-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4,66997E-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0,99995330</w:t>
            </w:r>
          </w:p>
        </w:tc>
      </w:tr>
      <w:tr w:rsidR="00CA75EC">
        <w:trPr>
          <w:trHeight w:val="184"/>
        </w:trPr>
        <w:tc>
          <w:tcPr>
            <w:tcW w:w="1781" w:type="dxa"/>
          </w:tcPr>
          <w:p w:rsidR="00CA75EC" w:rsidRDefault="0004286D">
            <w:pPr>
              <w:pStyle w:val="TableParagraph"/>
              <w:spacing w:before="1" w:line="163" w:lineRule="exact"/>
              <w:ind w:left="14" w:right="1"/>
              <w:rPr>
                <w:sz w:val="16"/>
              </w:rPr>
            </w:pPr>
            <w:r>
              <w:rPr>
                <w:sz w:val="16"/>
              </w:rPr>
              <w:t>Котельная</w:t>
            </w:r>
            <w:r>
              <w:rPr>
                <w:spacing w:val="-6"/>
                <w:sz w:val="16"/>
              </w:rPr>
              <w:t xml:space="preserve"> </w:t>
            </w:r>
            <w:r>
              <w:rPr>
                <w:sz w:val="16"/>
              </w:rPr>
              <w:t>44</w:t>
            </w:r>
            <w:r>
              <w:rPr>
                <w:spacing w:val="-3"/>
                <w:sz w:val="16"/>
              </w:rPr>
              <w:t xml:space="preserve"> </w:t>
            </w:r>
            <w:r>
              <w:rPr>
                <w:spacing w:val="-2"/>
                <w:sz w:val="16"/>
              </w:rPr>
              <w:t>квартала</w:t>
            </w:r>
          </w:p>
        </w:tc>
        <w:tc>
          <w:tcPr>
            <w:tcW w:w="1551" w:type="dxa"/>
          </w:tcPr>
          <w:p w:rsidR="00CA75EC" w:rsidRDefault="0004286D">
            <w:pPr>
              <w:pStyle w:val="TableParagraph"/>
              <w:spacing w:before="1" w:line="163" w:lineRule="exact"/>
              <w:ind w:left="12"/>
              <w:rPr>
                <w:sz w:val="16"/>
              </w:rPr>
            </w:pPr>
            <w:r>
              <w:rPr>
                <w:spacing w:val="-4"/>
                <w:sz w:val="16"/>
              </w:rPr>
              <w:t>70,5</w:t>
            </w:r>
          </w:p>
        </w:tc>
        <w:tc>
          <w:tcPr>
            <w:tcW w:w="1765" w:type="dxa"/>
          </w:tcPr>
          <w:p w:rsidR="00CA75EC" w:rsidRDefault="0004286D">
            <w:pPr>
              <w:pStyle w:val="TableParagraph"/>
              <w:spacing w:before="1" w:line="163" w:lineRule="exact"/>
              <w:ind w:left="13" w:right="3"/>
              <w:rPr>
                <w:sz w:val="16"/>
              </w:rPr>
            </w:pPr>
            <w:r>
              <w:rPr>
                <w:spacing w:val="-5"/>
                <w:sz w:val="16"/>
              </w:rPr>
              <w:t>300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0,833738091</w:t>
            </w:r>
          </w:p>
        </w:tc>
        <w:tc>
          <w:tcPr>
            <w:tcW w:w="1520" w:type="dxa"/>
          </w:tcPr>
          <w:p w:rsidR="00CA75EC" w:rsidRDefault="0004286D">
            <w:pPr>
              <w:pStyle w:val="TableParagraph"/>
              <w:spacing w:before="1" w:line="163" w:lineRule="exact"/>
              <w:ind w:left="2"/>
              <w:rPr>
                <w:sz w:val="16"/>
              </w:rPr>
            </w:pPr>
            <w:r>
              <w:rPr>
                <w:spacing w:val="-5"/>
                <w:sz w:val="16"/>
              </w:rPr>
              <w:t>9,9</w:t>
            </w:r>
          </w:p>
        </w:tc>
        <w:tc>
          <w:tcPr>
            <w:tcW w:w="1578" w:type="dxa"/>
          </w:tcPr>
          <w:p w:rsidR="00CA75EC" w:rsidRDefault="0004286D">
            <w:pPr>
              <w:pStyle w:val="TableParagraph"/>
              <w:spacing w:before="1" w:line="163" w:lineRule="exact"/>
              <w:ind w:right="1"/>
              <w:rPr>
                <w:sz w:val="16"/>
              </w:rPr>
            </w:pPr>
            <w:r>
              <w:rPr>
                <w:spacing w:val="-2"/>
                <w:sz w:val="16"/>
              </w:rPr>
              <w:t>4,85047E-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4,85047E-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0,99995150</w:t>
            </w:r>
          </w:p>
        </w:tc>
      </w:tr>
      <w:tr w:rsidR="00CA75EC">
        <w:trPr>
          <w:trHeight w:val="184"/>
        </w:trPr>
        <w:tc>
          <w:tcPr>
            <w:tcW w:w="1781" w:type="dxa"/>
          </w:tcPr>
          <w:p w:rsidR="00CA75EC" w:rsidRDefault="0004286D">
            <w:pPr>
              <w:pStyle w:val="TableParagraph"/>
              <w:spacing w:before="1" w:line="163" w:lineRule="exact"/>
              <w:ind w:left="14" w:right="1"/>
              <w:rPr>
                <w:sz w:val="16"/>
              </w:rPr>
            </w:pPr>
            <w:r>
              <w:rPr>
                <w:sz w:val="16"/>
              </w:rPr>
              <w:t>Котельная</w:t>
            </w:r>
            <w:r>
              <w:rPr>
                <w:spacing w:val="-6"/>
                <w:sz w:val="16"/>
              </w:rPr>
              <w:t xml:space="preserve"> </w:t>
            </w:r>
            <w:r>
              <w:rPr>
                <w:sz w:val="16"/>
              </w:rPr>
              <w:t>44</w:t>
            </w:r>
            <w:r>
              <w:rPr>
                <w:spacing w:val="-3"/>
                <w:sz w:val="16"/>
              </w:rPr>
              <w:t xml:space="preserve"> </w:t>
            </w:r>
            <w:r>
              <w:rPr>
                <w:spacing w:val="-2"/>
                <w:sz w:val="16"/>
              </w:rPr>
              <w:t>квартала</w:t>
            </w:r>
          </w:p>
        </w:tc>
        <w:tc>
          <w:tcPr>
            <w:tcW w:w="1551" w:type="dxa"/>
          </w:tcPr>
          <w:p w:rsidR="00CA75EC" w:rsidRDefault="0004286D">
            <w:pPr>
              <w:pStyle w:val="TableParagraph"/>
              <w:spacing w:before="1" w:line="163" w:lineRule="exact"/>
              <w:ind w:left="12"/>
              <w:rPr>
                <w:sz w:val="16"/>
              </w:rPr>
            </w:pPr>
            <w:r>
              <w:rPr>
                <w:spacing w:val="-4"/>
                <w:sz w:val="16"/>
              </w:rPr>
              <w:t>29,4</w:t>
            </w:r>
          </w:p>
        </w:tc>
        <w:tc>
          <w:tcPr>
            <w:tcW w:w="1765" w:type="dxa"/>
          </w:tcPr>
          <w:p w:rsidR="00CA75EC" w:rsidRDefault="0004286D">
            <w:pPr>
              <w:pStyle w:val="TableParagraph"/>
              <w:spacing w:before="1" w:line="163" w:lineRule="exact"/>
              <w:ind w:left="13"/>
              <w:rPr>
                <w:sz w:val="16"/>
              </w:rPr>
            </w:pPr>
            <w:r>
              <w:rPr>
                <w:spacing w:val="-5"/>
                <w:sz w:val="16"/>
              </w:rPr>
              <w:t>50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1,678942338</w:t>
            </w:r>
          </w:p>
        </w:tc>
        <w:tc>
          <w:tcPr>
            <w:tcW w:w="1520" w:type="dxa"/>
          </w:tcPr>
          <w:p w:rsidR="00CA75EC" w:rsidRDefault="0004286D">
            <w:pPr>
              <w:pStyle w:val="TableParagraph"/>
              <w:spacing w:before="1" w:line="163" w:lineRule="exact"/>
              <w:ind w:left="2"/>
              <w:rPr>
                <w:sz w:val="16"/>
              </w:rPr>
            </w:pPr>
            <w:r>
              <w:rPr>
                <w:spacing w:val="-5"/>
                <w:sz w:val="16"/>
              </w:rPr>
              <w:t>6,5</w:t>
            </w:r>
          </w:p>
        </w:tc>
        <w:tc>
          <w:tcPr>
            <w:tcW w:w="1578" w:type="dxa"/>
          </w:tcPr>
          <w:p w:rsidR="00CA75EC" w:rsidRDefault="0004286D">
            <w:pPr>
              <w:pStyle w:val="TableParagraph"/>
              <w:spacing w:before="1" w:line="163" w:lineRule="exact"/>
              <w:ind w:left="1" w:right="1"/>
              <w:rPr>
                <w:sz w:val="16"/>
              </w:rPr>
            </w:pPr>
            <w:r>
              <w:rPr>
                <w:spacing w:val="-2"/>
                <w:sz w:val="16"/>
              </w:rPr>
              <w:t>3,3414E-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3,3414E-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0,99996659</w:t>
            </w:r>
          </w:p>
        </w:tc>
      </w:tr>
      <w:tr w:rsidR="00CA75EC">
        <w:trPr>
          <w:trHeight w:val="181"/>
        </w:trPr>
        <w:tc>
          <w:tcPr>
            <w:tcW w:w="1781" w:type="dxa"/>
          </w:tcPr>
          <w:p w:rsidR="00CA75EC" w:rsidRDefault="0004286D">
            <w:pPr>
              <w:pStyle w:val="TableParagraph"/>
              <w:spacing w:line="162" w:lineRule="exact"/>
              <w:ind w:left="14" w:right="1"/>
              <w:rPr>
                <w:sz w:val="16"/>
              </w:rPr>
            </w:pPr>
            <w:r>
              <w:rPr>
                <w:sz w:val="16"/>
              </w:rPr>
              <w:t>Котельная</w:t>
            </w:r>
            <w:r>
              <w:rPr>
                <w:spacing w:val="-6"/>
                <w:sz w:val="16"/>
              </w:rPr>
              <w:t xml:space="preserve"> </w:t>
            </w:r>
            <w:r>
              <w:rPr>
                <w:sz w:val="16"/>
              </w:rPr>
              <w:t>44</w:t>
            </w:r>
            <w:r>
              <w:rPr>
                <w:spacing w:val="-3"/>
                <w:sz w:val="16"/>
              </w:rPr>
              <w:t xml:space="preserve"> </w:t>
            </w:r>
            <w:r>
              <w:rPr>
                <w:spacing w:val="-2"/>
                <w:sz w:val="16"/>
              </w:rPr>
              <w:t>квартала</w:t>
            </w:r>
          </w:p>
        </w:tc>
        <w:tc>
          <w:tcPr>
            <w:tcW w:w="1551" w:type="dxa"/>
          </w:tcPr>
          <w:p w:rsidR="00CA75EC" w:rsidRDefault="0004286D">
            <w:pPr>
              <w:pStyle w:val="TableParagraph"/>
              <w:spacing w:line="162" w:lineRule="exact"/>
              <w:ind w:left="12"/>
              <w:rPr>
                <w:sz w:val="16"/>
              </w:rPr>
            </w:pPr>
            <w:r>
              <w:rPr>
                <w:spacing w:val="-4"/>
                <w:sz w:val="16"/>
              </w:rPr>
              <w:t>76,9</w:t>
            </w:r>
          </w:p>
        </w:tc>
        <w:tc>
          <w:tcPr>
            <w:tcW w:w="1765" w:type="dxa"/>
          </w:tcPr>
          <w:p w:rsidR="00CA75EC" w:rsidRDefault="0004286D">
            <w:pPr>
              <w:pStyle w:val="TableParagraph"/>
              <w:spacing w:line="162" w:lineRule="exact"/>
              <w:ind w:left="13" w:right="3"/>
              <w:rPr>
                <w:sz w:val="16"/>
              </w:rPr>
            </w:pPr>
            <w:r>
              <w:rPr>
                <w:spacing w:val="-5"/>
                <w:sz w:val="16"/>
              </w:rPr>
              <w:t>100</w:t>
            </w:r>
          </w:p>
        </w:tc>
        <w:tc>
          <w:tcPr>
            <w:tcW w:w="1489" w:type="dxa"/>
          </w:tcPr>
          <w:p w:rsidR="00CA75EC" w:rsidRDefault="0004286D">
            <w:pPr>
              <w:pStyle w:val="TableParagraph"/>
              <w:spacing w:line="162" w:lineRule="exact"/>
              <w:ind w:left="8"/>
              <w:rPr>
                <w:sz w:val="16"/>
              </w:rPr>
            </w:pPr>
            <w:r>
              <w:rPr>
                <w:spacing w:val="-5"/>
                <w:sz w:val="16"/>
              </w:rPr>
              <w:t>34</w:t>
            </w:r>
          </w:p>
        </w:tc>
        <w:tc>
          <w:tcPr>
            <w:tcW w:w="2185" w:type="dxa"/>
          </w:tcPr>
          <w:p w:rsidR="00CA75EC" w:rsidRDefault="0004286D">
            <w:pPr>
              <w:pStyle w:val="TableParagraph"/>
              <w:spacing w:line="162" w:lineRule="exact"/>
              <w:ind w:left="4"/>
              <w:rPr>
                <w:sz w:val="16"/>
              </w:rPr>
            </w:pPr>
            <w:r>
              <w:rPr>
                <w:spacing w:val="-2"/>
                <w:sz w:val="16"/>
              </w:rPr>
              <w:t>1,459602348</w:t>
            </w:r>
          </w:p>
        </w:tc>
        <w:tc>
          <w:tcPr>
            <w:tcW w:w="1520" w:type="dxa"/>
          </w:tcPr>
          <w:p w:rsidR="00CA75EC" w:rsidRDefault="0004286D">
            <w:pPr>
              <w:pStyle w:val="TableParagraph"/>
              <w:spacing w:line="162" w:lineRule="exact"/>
              <w:ind w:left="2"/>
              <w:rPr>
                <w:sz w:val="16"/>
              </w:rPr>
            </w:pPr>
            <w:r>
              <w:rPr>
                <w:spacing w:val="-5"/>
                <w:sz w:val="16"/>
              </w:rPr>
              <w:t>7,0</w:t>
            </w:r>
          </w:p>
        </w:tc>
        <w:tc>
          <w:tcPr>
            <w:tcW w:w="1578" w:type="dxa"/>
          </w:tcPr>
          <w:p w:rsidR="00CA75EC" w:rsidRDefault="0004286D">
            <w:pPr>
              <w:pStyle w:val="TableParagraph"/>
              <w:spacing w:line="162" w:lineRule="exact"/>
              <w:ind w:left="1" w:right="1"/>
              <w:rPr>
                <w:sz w:val="16"/>
              </w:rPr>
            </w:pPr>
            <w:r>
              <w:rPr>
                <w:spacing w:val="-2"/>
                <w:sz w:val="16"/>
              </w:rPr>
              <w:t>3,8596E-</w:t>
            </w:r>
            <w:r>
              <w:rPr>
                <w:spacing w:val="-5"/>
                <w:sz w:val="16"/>
              </w:rPr>
              <w:t>05</w:t>
            </w:r>
          </w:p>
        </w:tc>
        <w:tc>
          <w:tcPr>
            <w:tcW w:w="1576" w:type="dxa"/>
          </w:tcPr>
          <w:p w:rsidR="00CA75EC" w:rsidRDefault="0004286D">
            <w:pPr>
              <w:pStyle w:val="TableParagraph"/>
              <w:spacing w:line="162" w:lineRule="exact"/>
              <w:ind w:left="31" w:right="31"/>
              <w:rPr>
                <w:sz w:val="16"/>
              </w:rPr>
            </w:pPr>
            <w:r>
              <w:rPr>
                <w:spacing w:val="-2"/>
                <w:sz w:val="16"/>
              </w:rPr>
              <w:t>3,8596E-</w:t>
            </w:r>
            <w:r>
              <w:rPr>
                <w:spacing w:val="-5"/>
                <w:sz w:val="16"/>
              </w:rPr>
              <w:t>05</w:t>
            </w:r>
          </w:p>
        </w:tc>
        <w:tc>
          <w:tcPr>
            <w:tcW w:w="1350" w:type="dxa"/>
          </w:tcPr>
          <w:p w:rsidR="00CA75EC" w:rsidRDefault="0004286D">
            <w:pPr>
              <w:pStyle w:val="TableParagraph"/>
              <w:spacing w:line="162" w:lineRule="exact"/>
              <w:ind w:right="5"/>
              <w:rPr>
                <w:sz w:val="16"/>
              </w:rPr>
            </w:pPr>
            <w:r>
              <w:rPr>
                <w:spacing w:val="-2"/>
                <w:sz w:val="16"/>
              </w:rPr>
              <w:t>0,99996140</w:t>
            </w:r>
          </w:p>
        </w:tc>
      </w:tr>
      <w:tr w:rsidR="00CA75EC">
        <w:trPr>
          <w:trHeight w:val="184"/>
        </w:trPr>
        <w:tc>
          <w:tcPr>
            <w:tcW w:w="1781" w:type="dxa"/>
          </w:tcPr>
          <w:p w:rsidR="00CA75EC" w:rsidRDefault="0004286D">
            <w:pPr>
              <w:pStyle w:val="TableParagraph"/>
              <w:spacing w:before="1" w:line="163" w:lineRule="exact"/>
              <w:ind w:left="14"/>
              <w:rPr>
                <w:sz w:val="16"/>
              </w:rPr>
            </w:pPr>
            <w:r>
              <w:rPr>
                <w:sz w:val="16"/>
              </w:rPr>
              <w:t>Котельная</w:t>
            </w:r>
            <w:r>
              <w:rPr>
                <w:spacing w:val="-8"/>
                <w:sz w:val="16"/>
              </w:rPr>
              <w:t xml:space="preserve"> </w:t>
            </w:r>
            <w:r>
              <w:rPr>
                <w:spacing w:val="-5"/>
                <w:sz w:val="16"/>
              </w:rPr>
              <w:t>ЗМР</w:t>
            </w:r>
          </w:p>
        </w:tc>
        <w:tc>
          <w:tcPr>
            <w:tcW w:w="1551" w:type="dxa"/>
          </w:tcPr>
          <w:p w:rsidR="00CA75EC" w:rsidRDefault="0004286D">
            <w:pPr>
              <w:pStyle w:val="TableParagraph"/>
              <w:spacing w:before="1" w:line="163" w:lineRule="exact"/>
              <w:ind w:left="12"/>
              <w:rPr>
                <w:sz w:val="16"/>
              </w:rPr>
            </w:pPr>
            <w:r>
              <w:rPr>
                <w:spacing w:val="-4"/>
                <w:sz w:val="16"/>
              </w:rPr>
              <w:t>78,9</w:t>
            </w:r>
          </w:p>
        </w:tc>
        <w:tc>
          <w:tcPr>
            <w:tcW w:w="1765" w:type="dxa"/>
          </w:tcPr>
          <w:p w:rsidR="00CA75EC" w:rsidRDefault="0004286D">
            <w:pPr>
              <w:pStyle w:val="TableParagraph"/>
              <w:spacing w:before="1" w:line="163" w:lineRule="exact"/>
              <w:ind w:left="13"/>
              <w:rPr>
                <w:sz w:val="16"/>
              </w:rPr>
            </w:pPr>
            <w:r>
              <w:rPr>
                <w:spacing w:val="-5"/>
                <w:sz w:val="16"/>
              </w:rPr>
              <w:t>25</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1,800679393</w:t>
            </w:r>
          </w:p>
        </w:tc>
        <w:tc>
          <w:tcPr>
            <w:tcW w:w="1520" w:type="dxa"/>
          </w:tcPr>
          <w:p w:rsidR="00CA75EC" w:rsidRDefault="0004286D">
            <w:pPr>
              <w:pStyle w:val="TableParagraph"/>
              <w:spacing w:before="1" w:line="163" w:lineRule="exact"/>
              <w:ind w:left="2"/>
              <w:rPr>
                <w:sz w:val="16"/>
              </w:rPr>
            </w:pPr>
            <w:r>
              <w:rPr>
                <w:spacing w:val="-5"/>
                <w:sz w:val="16"/>
              </w:rPr>
              <w:t>6,2</w:t>
            </w:r>
          </w:p>
        </w:tc>
        <w:tc>
          <w:tcPr>
            <w:tcW w:w="1578" w:type="dxa"/>
          </w:tcPr>
          <w:p w:rsidR="00CA75EC" w:rsidRDefault="0004286D">
            <w:pPr>
              <w:pStyle w:val="TableParagraph"/>
              <w:spacing w:before="1" w:line="163" w:lineRule="exact"/>
              <w:ind w:right="1"/>
              <w:rPr>
                <w:sz w:val="16"/>
              </w:rPr>
            </w:pPr>
            <w:r>
              <w:rPr>
                <w:spacing w:val="-2"/>
                <w:sz w:val="16"/>
              </w:rPr>
              <w:t>2,89277E-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2,89277E-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0,99997107</w:t>
            </w:r>
          </w:p>
        </w:tc>
      </w:tr>
      <w:tr w:rsidR="00CA75EC">
        <w:trPr>
          <w:trHeight w:val="184"/>
        </w:trPr>
        <w:tc>
          <w:tcPr>
            <w:tcW w:w="1781" w:type="dxa"/>
          </w:tcPr>
          <w:p w:rsidR="00CA75EC" w:rsidRDefault="0004286D">
            <w:pPr>
              <w:pStyle w:val="TableParagraph"/>
              <w:spacing w:before="1" w:line="163" w:lineRule="exact"/>
              <w:ind w:left="14"/>
              <w:rPr>
                <w:sz w:val="16"/>
              </w:rPr>
            </w:pPr>
            <w:r>
              <w:rPr>
                <w:sz w:val="16"/>
              </w:rPr>
              <w:t>Котельная</w:t>
            </w:r>
            <w:r>
              <w:rPr>
                <w:spacing w:val="-8"/>
                <w:sz w:val="16"/>
              </w:rPr>
              <w:t xml:space="preserve"> </w:t>
            </w:r>
            <w:r>
              <w:rPr>
                <w:spacing w:val="-5"/>
                <w:sz w:val="16"/>
              </w:rPr>
              <w:t>ЗМР</w:t>
            </w:r>
          </w:p>
        </w:tc>
        <w:tc>
          <w:tcPr>
            <w:tcW w:w="1551" w:type="dxa"/>
          </w:tcPr>
          <w:p w:rsidR="00CA75EC" w:rsidRDefault="0004286D">
            <w:pPr>
              <w:pStyle w:val="TableParagraph"/>
              <w:spacing w:before="1" w:line="163" w:lineRule="exact"/>
              <w:ind w:left="12"/>
              <w:rPr>
                <w:sz w:val="16"/>
              </w:rPr>
            </w:pPr>
            <w:r>
              <w:rPr>
                <w:spacing w:val="-4"/>
                <w:sz w:val="16"/>
              </w:rPr>
              <w:t>53,3</w:t>
            </w:r>
          </w:p>
        </w:tc>
        <w:tc>
          <w:tcPr>
            <w:tcW w:w="1765" w:type="dxa"/>
          </w:tcPr>
          <w:p w:rsidR="00CA75EC" w:rsidRDefault="0004286D">
            <w:pPr>
              <w:pStyle w:val="TableParagraph"/>
              <w:spacing w:before="1" w:line="163" w:lineRule="exact"/>
              <w:ind w:left="13"/>
              <w:rPr>
                <w:sz w:val="16"/>
              </w:rPr>
            </w:pPr>
            <w:r>
              <w:rPr>
                <w:spacing w:val="-5"/>
                <w:sz w:val="16"/>
              </w:rPr>
              <w:t>50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1,678942338</w:t>
            </w:r>
          </w:p>
        </w:tc>
        <w:tc>
          <w:tcPr>
            <w:tcW w:w="1520" w:type="dxa"/>
          </w:tcPr>
          <w:p w:rsidR="00CA75EC" w:rsidRDefault="0004286D">
            <w:pPr>
              <w:pStyle w:val="TableParagraph"/>
              <w:spacing w:before="1" w:line="163" w:lineRule="exact"/>
              <w:ind w:left="2"/>
              <w:rPr>
                <w:sz w:val="16"/>
              </w:rPr>
            </w:pPr>
            <w:r>
              <w:rPr>
                <w:spacing w:val="-5"/>
                <w:sz w:val="16"/>
              </w:rPr>
              <w:t>6,5</w:t>
            </w:r>
          </w:p>
        </w:tc>
        <w:tc>
          <w:tcPr>
            <w:tcW w:w="1578" w:type="dxa"/>
          </w:tcPr>
          <w:p w:rsidR="00CA75EC" w:rsidRDefault="0004286D">
            <w:pPr>
              <w:pStyle w:val="TableParagraph"/>
              <w:spacing w:before="1" w:line="163" w:lineRule="exact"/>
              <w:ind w:left="1" w:right="1"/>
              <w:rPr>
                <w:sz w:val="16"/>
              </w:rPr>
            </w:pPr>
            <w:r>
              <w:rPr>
                <w:spacing w:val="-2"/>
                <w:sz w:val="16"/>
              </w:rPr>
              <w:t>3,3414E-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3,3414E-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0,99996659</w:t>
            </w:r>
          </w:p>
        </w:tc>
      </w:tr>
      <w:tr w:rsidR="00CA75EC">
        <w:trPr>
          <w:trHeight w:val="184"/>
        </w:trPr>
        <w:tc>
          <w:tcPr>
            <w:tcW w:w="1781" w:type="dxa"/>
          </w:tcPr>
          <w:p w:rsidR="00CA75EC" w:rsidRDefault="0004286D">
            <w:pPr>
              <w:pStyle w:val="TableParagraph"/>
              <w:spacing w:before="1" w:line="163" w:lineRule="exact"/>
              <w:ind w:left="14"/>
              <w:rPr>
                <w:sz w:val="16"/>
              </w:rPr>
            </w:pPr>
            <w:r>
              <w:rPr>
                <w:sz w:val="16"/>
              </w:rPr>
              <w:t>Котельная</w:t>
            </w:r>
            <w:r>
              <w:rPr>
                <w:spacing w:val="-8"/>
                <w:sz w:val="16"/>
              </w:rPr>
              <w:t xml:space="preserve"> </w:t>
            </w:r>
            <w:r>
              <w:rPr>
                <w:spacing w:val="-5"/>
                <w:sz w:val="16"/>
              </w:rPr>
              <w:t>ЗМР</w:t>
            </w:r>
          </w:p>
        </w:tc>
        <w:tc>
          <w:tcPr>
            <w:tcW w:w="1551" w:type="dxa"/>
          </w:tcPr>
          <w:p w:rsidR="00CA75EC" w:rsidRDefault="0004286D">
            <w:pPr>
              <w:pStyle w:val="TableParagraph"/>
              <w:spacing w:before="1" w:line="163" w:lineRule="exact"/>
              <w:ind w:left="12"/>
              <w:rPr>
                <w:sz w:val="16"/>
              </w:rPr>
            </w:pPr>
            <w:r>
              <w:rPr>
                <w:spacing w:val="-4"/>
                <w:sz w:val="16"/>
              </w:rPr>
              <w:t>22,8</w:t>
            </w:r>
          </w:p>
        </w:tc>
        <w:tc>
          <w:tcPr>
            <w:tcW w:w="1765" w:type="dxa"/>
          </w:tcPr>
          <w:p w:rsidR="00CA75EC" w:rsidRDefault="0004286D">
            <w:pPr>
              <w:pStyle w:val="TableParagraph"/>
              <w:spacing w:before="1" w:line="163" w:lineRule="exact"/>
              <w:ind w:left="13"/>
              <w:rPr>
                <w:sz w:val="16"/>
              </w:rPr>
            </w:pPr>
            <w:r>
              <w:rPr>
                <w:spacing w:val="-5"/>
                <w:sz w:val="16"/>
              </w:rPr>
              <w:t>70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1,587505688</w:t>
            </w:r>
          </w:p>
        </w:tc>
        <w:tc>
          <w:tcPr>
            <w:tcW w:w="1520" w:type="dxa"/>
          </w:tcPr>
          <w:p w:rsidR="00CA75EC" w:rsidRDefault="0004286D">
            <w:pPr>
              <w:pStyle w:val="TableParagraph"/>
              <w:spacing w:before="1" w:line="163" w:lineRule="exact"/>
              <w:ind w:left="2"/>
              <w:rPr>
                <w:sz w:val="16"/>
              </w:rPr>
            </w:pPr>
            <w:r>
              <w:rPr>
                <w:spacing w:val="-5"/>
                <w:sz w:val="16"/>
              </w:rPr>
              <w:t>6,7</w:t>
            </w:r>
          </w:p>
        </w:tc>
        <w:tc>
          <w:tcPr>
            <w:tcW w:w="1578" w:type="dxa"/>
          </w:tcPr>
          <w:p w:rsidR="00CA75EC" w:rsidRDefault="0004286D">
            <w:pPr>
              <w:pStyle w:val="TableParagraph"/>
              <w:spacing w:before="1" w:line="163" w:lineRule="exact"/>
              <w:ind w:right="1"/>
              <w:rPr>
                <w:sz w:val="16"/>
              </w:rPr>
            </w:pPr>
            <w:r>
              <w:rPr>
                <w:spacing w:val="-2"/>
                <w:sz w:val="16"/>
              </w:rPr>
              <w:t>3,58363E-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3,58363E-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0,99996416</w:t>
            </w:r>
          </w:p>
        </w:tc>
      </w:tr>
      <w:tr w:rsidR="00CA75EC">
        <w:trPr>
          <w:trHeight w:val="184"/>
        </w:trPr>
        <w:tc>
          <w:tcPr>
            <w:tcW w:w="1781" w:type="dxa"/>
          </w:tcPr>
          <w:p w:rsidR="00CA75EC" w:rsidRDefault="0004286D">
            <w:pPr>
              <w:pStyle w:val="TableParagraph"/>
              <w:spacing w:before="1" w:line="163" w:lineRule="exact"/>
              <w:ind w:left="14"/>
              <w:rPr>
                <w:sz w:val="16"/>
              </w:rPr>
            </w:pPr>
            <w:r>
              <w:rPr>
                <w:sz w:val="16"/>
              </w:rPr>
              <w:t>Котельная</w:t>
            </w:r>
            <w:r>
              <w:rPr>
                <w:spacing w:val="-8"/>
                <w:sz w:val="16"/>
              </w:rPr>
              <w:t xml:space="preserve"> </w:t>
            </w:r>
            <w:r>
              <w:rPr>
                <w:spacing w:val="-5"/>
                <w:sz w:val="16"/>
              </w:rPr>
              <w:t>ЗМР</w:t>
            </w:r>
          </w:p>
        </w:tc>
        <w:tc>
          <w:tcPr>
            <w:tcW w:w="1551" w:type="dxa"/>
          </w:tcPr>
          <w:p w:rsidR="00CA75EC" w:rsidRDefault="0004286D">
            <w:pPr>
              <w:pStyle w:val="TableParagraph"/>
              <w:spacing w:before="1" w:line="163" w:lineRule="exact"/>
              <w:ind w:left="12" w:right="3"/>
              <w:rPr>
                <w:sz w:val="16"/>
              </w:rPr>
            </w:pPr>
            <w:r>
              <w:rPr>
                <w:spacing w:val="-2"/>
                <w:sz w:val="16"/>
              </w:rPr>
              <w:t>498,0</w:t>
            </w:r>
          </w:p>
        </w:tc>
        <w:tc>
          <w:tcPr>
            <w:tcW w:w="1765" w:type="dxa"/>
          </w:tcPr>
          <w:p w:rsidR="00CA75EC" w:rsidRDefault="0004286D">
            <w:pPr>
              <w:pStyle w:val="TableParagraph"/>
              <w:spacing w:before="1" w:line="163" w:lineRule="exact"/>
              <w:ind w:left="13"/>
              <w:rPr>
                <w:sz w:val="16"/>
              </w:rPr>
            </w:pPr>
            <w:r>
              <w:rPr>
                <w:spacing w:val="-5"/>
                <w:sz w:val="16"/>
              </w:rPr>
              <w:t>80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1,543672063</w:t>
            </w:r>
          </w:p>
        </w:tc>
        <w:tc>
          <w:tcPr>
            <w:tcW w:w="1520" w:type="dxa"/>
          </w:tcPr>
          <w:p w:rsidR="00CA75EC" w:rsidRDefault="0004286D">
            <w:pPr>
              <w:pStyle w:val="TableParagraph"/>
              <w:spacing w:before="1" w:line="163" w:lineRule="exact"/>
              <w:ind w:left="2"/>
              <w:rPr>
                <w:sz w:val="16"/>
              </w:rPr>
            </w:pPr>
            <w:r>
              <w:rPr>
                <w:spacing w:val="-5"/>
                <w:sz w:val="16"/>
              </w:rPr>
              <w:t>6,8</w:t>
            </w:r>
          </w:p>
        </w:tc>
        <w:tc>
          <w:tcPr>
            <w:tcW w:w="1578" w:type="dxa"/>
          </w:tcPr>
          <w:p w:rsidR="00CA75EC" w:rsidRDefault="0004286D">
            <w:pPr>
              <w:pStyle w:val="TableParagraph"/>
              <w:spacing w:before="1" w:line="163" w:lineRule="exact"/>
              <w:ind w:right="1"/>
              <w:rPr>
                <w:sz w:val="16"/>
              </w:rPr>
            </w:pPr>
            <w:r>
              <w:rPr>
                <w:spacing w:val="-2"/>
                <w:sz w:val="16"/>
              </w:rPr>
              <w:t>3,68456E-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3,68456E-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0,99996316</w:t>
            </w:r>
          </w:p>
        </w:tc>
      </w:tr>
      <w:tr w:rsidR="00CA75EC">
        <w:trPr>
          <w:trHeight w:val="184"/>
        </w:trPr>
        <w:tc>
          <w:tcPr>
            <w:tcW w:w="1781" w:type="dxa"/>
          </w:tcPr>
          <w:p w:rsidR="00CA75EC" w:rsidRDefault="0004286D">
            <w:pPr>
              <w:pStyle w:val="TableParagraph"/>
              <w:spacing w:before="1" w:line="163" w:lineRule="exact"/>
              <w:ind w:left="14"/>
              <w:rPr>
                <w:sz w:val="16"/>
              </w:rPr>
            </w:pPr>
            <w:r>
              <w:rPr>
                <w:sz w:val="16"/>
              </w:rPr>
              <w:t>Котельная</w:t>
            </w:r>
            <w:r>
              <w:rPr>
                <w:spacing w:val="-8"/>
                <w:sz w:val="16"/>
              </w:rPr>
              <w:t xml:space="preserve"> </w:t>
            </w:r>
            <w:r>
              <w:rPr>
                <w:spacing w:val="-5"/>
                <w:sz w:val="16"/>
              </w:rPr>
              <w:t>ЗМР</w:t>
            </w:r>
          </w:p>
        </w:tc>
        <w:tc>
          <w:tcPr>
            <w:tcW w:w="1551" w:type="dxa"/>
          </w:tcPr>
          <w:p w:rsidR="00CA75EC" w:rsidRDefault="0004286D">
            <w:pPr>
              <w:pStyle w:val="TableParagraph"/>
              <w:spacing w:before="1" w:line="163" w:lineRule="exact"/>
              <w:ind w:left="12"/>
              <w:rPr>
                <w:sz w:val="16"/>
              </w:rPr>
            </w:pPr>
            <w:r>
              <w:rPr>
                <w:spacing w:val="-2"/>
                <w:sz w:val="16"/>
              </w:rPr>
              <w:t>1587,6</w:t>
            </w:r>
          </w:p>
        </w:tc>
        <w:tc>
          <w:tcPr>
            <w:tcW w:w="1765" w:type="dxa"/>
          </w:tcPr>
          <w:p w:rsidR="00CA75EC" w:rsidRDefault="0004286D">
            <w:pPr>
              <w:pStyle w:val="TableParagraph"/>
              <w:spacing w:before="1" w:line="163" w:lineRule="exact"/>
              <w:ind w:left="13" w:right="3"/>
              <w:rPr>
                <w:sz w:val="16"/>
              </w:rPr>
            </w:pPr>
            <w:r>
              <w:rPr>
                <w:spacing w:val="-5"/>
                <w:sz w:val="16"/>
              </w:rPr>
              <w:t>100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1,459602348</w:t>
            </w:r>
          </w:p>
        </w:tc>
        <w:tc>
          <w:tcPr>
            <w:tcW w:w="1520" w:type="dxa"/>
          </w:tcPr>
          <w:p w:rsidR="00CA75EC" w:rsidRDefault="0004286D">
            <w:pPr>
              <w:pStyle w:val="TableParagraph"/>
              <w:spacing w:before="1" w:line="163" w:lineRule="exact"/>
              <w:ind w:left="2"/>
              <w:rPr>
                <w:sz w:val="16"/>
              </w:rPr>
            </w:pPr>
            <w:r>
              <w:rPr>
                <w:spacing w:val="-5"/>
                <w:sz w:val="16"/>
              </w:rPr>
              <w:t>7,0</w:t>
            </w:r>
          </w:p>
        </w:tc>
        <w:tc>
          <w:tcPr>
            <w:tcW w:w="1578" w:type="dxa"/>
          </w:tcPr>
          <w:p w:rsidR="00CA75EC" w:rsidRDefault="0004286D">
            <w:pPr>
              <w:pStyle w:val="TableParagraph"/>
              <w:spacing w:before="1" w:line="163" w:lineRule="exact"/>
              <w:ind w:left="1" w:right="1"/>
              <w:rPr>
                <w:sz w:val="16"/>
              </w:rPr>
            </w:pPr>
            <w:r>
              <w:rPr>
                <w:spacing w:val="-2"/>
                <w:sz w:val="16"/>
              </w:rPr>
              <w:t>3,8596E-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3,8596E-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0,99996140</w:t>
            </w:r>
          </w:p>
        </w:tc>
      </w:tr>
      <w:tr w:rsidR="00CA75EC">
        <w:trPr>
          <w:trHeight w:val="181"/>
        </w:trPr>
        <w:tc>
          <w:tcPr>
            <w:tcW w:w="1781" w:type="dxa"/>
          </w:tcPr>
          <w:p w:rsidR="00CA75EC" w:rsidRDefault="0004286D">
            <w:pPr>
              <w:pStyle w:val="TableParagraph"/>
              <w:spacing w:line="162" w:lineRule="exact"/>
              <w:ind w:left="14"/>
              <w:rPr>
                <w:sz w:val="16"/>
              </w:rPr>
            </w:pPr>
            <w:r>
              <w:rPr>
                <w:sz w:val="16"/>
              </w:rPr>
              <w:t>Котельная</w:t>
            </w:r>
            <w:r>
              <w:rPr>
                <w:spacing w:val="-8"/>
                <w:sz w:val="16"/>
              </w:rPr>
              <w:t xml:space="preserve"> </w:t>
            </w:r>
            <w:r>
              <w:rPr>
                <w:spacing w:val="-5"/>
                <w:sz w:val="16"/>
              </w:rPr>
              <w:t>ЗМР</w:t>
            </w:r>
          </w:p>
        </w:tc>
        <w:tc>
          <w:tcPr>
            <w:tcW w:w="1551" w:type="dxa"/>
          </w:tcPr>
          <w:p w:rsidR="00CA75EC" w:rsidRDefault="0004286D">
            <w:pPr>
              <w:pStyle w:val="TableParagraph"/>
              <w:spacing w:line="162" w:lineRule="exact"/>
              <w:ind w:left="12"/>
              <w:rPr>
                <w:sz w:val="16"/>
              </w:rPr>
            </w:pPr>
            <w:r>
              <w:rPr>
                <w:spacing w:val="-4"/>
                <w:sz w:val="16"/>
              </w:rPr>
              <w:t>31,4</w:t>
            </w:r>
          </w:p>
        </w:tc>
        <w:tc>
          <w:tcPr>
            <w:tcW w:w="1765" w:type="dxa"/>
          </w:tcPr>
          <w:p w:rsidR="00CA75EC" w:rsidRDefault="0004286D">
            <w:pPr>
              <w:pStyle w:val="TableParagraph"/>
              <w:spacing w:line="162" w:lineRule="exact"/>
              <w:ind w:left="13" w:right="3"/>
              <w:rPr>
                <w:sz w:val="16"/>
              </w:rPr>
            </w:pPr>
            <w:r>
              <w:rPr>
                <w:spacing w:val="-5"/>
                <w:sz w:val="16"/>
              </w:rPr>
              <w:t>125</w:t>
            </w:r>
          </w:p>
        </w:tc>
        <w:tc>
          <w:tcPr>
            <w:tcW w:w="1489" w:type="dxa"/>
          </w:tcPr>
          <w:p w:rsidR="00CA75EC" w:rsidRDefault="0004286D">
            <w:pPr>
              <w:pStyle w:val="TableParagraph"/>
              <w:spacing w:line="162" w:lineRule="exact"/>
              <w:ind w:left="8"/>
              <w:rPr>
                <w:sz w:val="16"/>
              </w:rPr>
            </w:pPr>
            <w:r>
              <w:rPr>
                <w:spacing w:val="-5"/>
                <w:sz w:val="16"/>
              </w:rPr>
              <w:t>34</w:t>
            </w:r>
          </w:p>
        </w:tc>
        <w:tc>
          <w:tcPr>
            <w:tcW w:w="2185" w:type="dxa"/>
          </w:tcPr>
          <w:p w:rsidR="00CA75EC" w:rsidRDefault="0004286D">
            <w:pPr>
              <w:pStyle w:val="TableParagraph"/>
              <w:spacing w:line="162" w:lineRule="exact"/>
              <w:ind w:left="4"/>
              <w:rPr>
                <w:sz w:val="16"/>
              </w:rPr>
            </w:pPr>
            <w:r>
              <w:rPr>
                <w:spacing w:val="-2"/>
                <w:sz w:val="16"/>
              </w:rPr>
              <w:t>1,360924209</w:t>
            </w:r>
          </w:p>
        </w:tc>
        <w:tc>
          <w:tcPr>
            <w:tcW w:w="1520" w:type="dxa"/>
          </w:tcPr>
          <w:p w:rsidR="00CA75EC" w:rsidRDefault="0004286D">
            <w:pPr>
              <w:pStyle w:val="TableParagraph"/>
              <w:spacing w:line="162" w:lineRule="exact"/>
              <w:ind w:left="2"/>
              <w:rPr>
                <w:sz w:val="16"/>
              </w:rPr>
            </w:pPr>
            <w:r>
              <w:rPr>
                <w:spacing w:val="-5"/>
                <w:sz w:val="16"/>
              </w:rPr>
              <w:t>7,4</w:t>
            </w:r>
          </w:p>
        </w:tc>
        <w:tc>
          <w:tcPr>
            <w:tcW w:w="1578" w:type="dxa"/>
          </w:tcPr>
          <w:p w:rsidR="00CA75EC" w:rsidRDefault="0004286D">
            <w:pPr>
              <w:pStyle w:val="TableParagraph"/>
              <w:spacing w:line="162" w:lineRule="exact"/>
              <w:ind w:right="1"/>
              <w:rPr>
                <w:sz w:val="16"/>
              </w:rPr>
            </w:pPr>
            <w:r>
              <w:rPr>
                <w:spacing w:val="-2"/>
                <w:sz w:val="16"/>
              </w:rPr>
              <w:t>4,04296E-</w:t>
            </w:r>
            <w:r>
              <w:rPr>
                <w:spacing w:val="-5"/>
                <w:sz w:val="16"/>
              </w:rPr>
              <w:t>05</w:t>
            </w:r>
          </w:p>
        </w:tc>
        <w:tc>
          <w:tcPr>
            <w:tcW w:w="1576" w:type="dxa"/>
          </w:tcPr>
          <w:p w:rsidR="00CA75EC" w:rsidRDefault="0004286D">
            <w:pPr>
              <w:pStyle w:val="TableParagraph"/>
              <w:spacing w:line="162" w:lineRule="exact"/>
              <w:ind w:left="31" w:right="31"/>
              <w:rPr>
                <w:sz w:val="16"/>
              </w:rPr>
            </w:pPr>
            <w:r>
              <w:rPr>
                <w:spacing w:val="-2"/>
                <w:sz w:val="16"/>
              </w:rPr>
              <w:t>4,04296E-</w:t>
            </w:r>
            <w:r>
              <w:rPr>
                <w:spacing w:val="-5"/>
                <w:sz w:val="16"/>
              </w:rPr>
              <w:t>05</w:t>
            </w:r>
          </w:p>
        </w:tc>
        <w:tc>
          <w:tcPr>
            <w:tcW w:w="1350" w:type="dxa"/>
          </w:tcPr>
          <w:p w:rsidR="00CA75EC" w:rsidRDefault="0004286D">
            <w:pPr>
              <w:pStyle w:val="TableParagraph"/>
              <w:spacing w:line="162" w:lineRule="exact"/>
              <w:ind w:right="5"/>
              <w:rPr>
                <w:sz w:val="16"/>
              </w:rPr>
            </w:pPr>
            <w:r>
              <w:rPr>
                <w:spacing w:val="-2"/>
                <w:sz w:val="16"/>
              </w:rPr>
              <w:t>0,99995957</w:t>
            </w:r>
          </w:p>
        </w:tc>
      </w:tr>
      <w:tr w:rsidR="00CA75EC">
        <w:trPr>
          <w:trHeight w:val="184"/>
        </w:trPr>
        <w:tc>
          <w:tcPr>
            <w:tcW w:w="1781" w:type="dxa"/>
          </w:tcPr>
          <w:p w:rsidR="00CA75EC" w:rsidRDefault="0004286D">
            <w:pPr>
              <w:pStyle w:val="TableParagraph"/>
              <w:spacing w:before="1" w:line="163" w:lineRule="exact"/>
              <w:ind w:left="14"/>
              <w:rPr>
                <w:sz w:val="16"/>
              </w:rPr>
            </w:pPr>
            <w:r>
              <w:rPr>
                <w:sz w:val="16"/>
              </w:rPr>
              <w:t>Котельная</w:t>
            </w:r>
            <w:r>
              <w:rPr>
                <w:spacing w:val="-8"/>
                <w:sz w:val="16"/>
              </w:rPr>
              <w:t xml:space="preserve"> </w:t>
            </w:r>
            <w:r>
              <w:rPr>
                <w:spacing w:val="-5"/>
                <w:sz w:val="16"/>
              </w:rPr>
              <w:t>ЗМР</w:t>
            </w:r>
          </w:p>
        </w:tc>
        <w:tc>
          <w:tcPr>
            <w:tcW w:w="1551" w:type="dxa"/>
          </w:tcPr>
          <w:p w:rsidR="00CA75EC" w:rsidRDefault="0004286D">
            <w:pPr>
              <w:pStyle w:val="TableParagraph"/>
              <w:spacing w:before="1" w:line="163" w:lineRule="exact"/>
              <w:ind w:left="12" w:right="3"/>
              <w:rPr>
                <w:sz w:val="16"/>
              </w:rPr>
            </w:pPr>
            <w:r>
              <w:rPr>
                <w:spacing w:val="-2"/>
                <w:sz w:val="16"/>
              </w:rPr>
              <w:t>421,2</w:t>
            </w:r>
          </w:p>
        </w:tc>
        <w:tc>
          <w:tcPr>
            <w:tcW w:w="1765" w:type="dxa"/>
          </w:tcPr>
          <w:p w:rsidR="00CA75EC" w:rsidRDefault="0004286D">
            <w:pPr>
              <w:pStyle w:val="TableParagraph"/>
              <w:spacing w:before="1" w:line="163" w:lineRule="exact"/>
              <w:ind w:left="13" w:right="3"/>
              <w:rPr>
                <w:sz w:val="16"/>
              </w:rPr>
            </w:pPr>
            <w:r>
              <w:rPr>
                <w:spacing w:val="-5"/>
                <w:sz w:val="16"/>
              </w:rPr>
              <w:t>150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1,268917322</w:t>
            </w:r>
          </w:p>
        </w:tc>
        <w:tc>
          <w:tcPr>
            <w:tcW w:w="1520" w:type="dxa"/>
          </w:tcPr>
          <w:p w:rsidR="00CA75EC" w:rsidRDefault="0004286D">
            <w:pPr>
              <w:pStyle w:val="TableParagraph"/>
              <w:spacing w:before="1" w:line="163" w:lineRule="exact"/>
              <w:ind w:left="2"/>
              <w:rPr>
                <w:sz w:val="16"/>
              </w:rPr>
            </w:pPr>
            <w:r>
              <w:rPr>
                <w:spacing w:val="-5"/>
                <w:sz w:val="16"/>
              </w:rPr>
              <w:t>7,7</w:t>
            </w:r>
          </w:p>
        </w:tc>
        <w:tc>
          <w:tcPr>
            <w:tcW w:w="1578" w:type="dxa"/>
          </w:tcPr>
          <w:p w:rsidR="00CA75EC" w:rsidRDefault="0004286D">
            <w:pPr>
              <w:pStyle w:val="TableParagraph"/>
              <w:spacing w:before="1" w:line="163" w:lineRule="exact"/>
              <w:ind w:right="1"/>
              <w:rPr>
                <w:sz w:val="16"/>
              </w:rPr>
            </w:pPr>
            <w:r>
              <w:rPr>
                <w:spacing w:val="-2"/>
                <w:sz w:val="16"/>
              </w:rPr>
              <w:t>4,19923E-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4,19923E-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0,99995801</w:t>
            </w:r>
          </w:p>
        </w:tc>
      </w:tr>
      <w:tr w:rsidR="00CA75EC">
        <w:trPr>
          <w:trHeight w:val="184"/>
        </w:trPr>
        <w:tc>
          <w:tcPr>
            <w:tcW w:w="1781" w:type="dxa"/>
          </w:tcPr>
          <w:p w:rsidR="00CA75EC" w:rsidRDefault="0004286D">
            <w:pPr>
              <w:pStyle w:val="TableParagraph"/>
              <w:spacing w:before="1" w:line="163" w:lineRule="exact"/>
              <w:ind w:left="14"/>
              <w:rPr>
                <w:sz w:val="16"/>
              </w:rPr>
            </w:pPr>
            <w:r>
              <w:rPr>
                <w:sz w:val="16"/>
              </w:rPr>
              <w:t>Котельная</w:t>
            </w:r>
            <w:r>
              <w:rPr>
                <w:spacing w:val="-8"/>
                <w:sz w:val="16"/>
              </w:rPr>
              <w:t xml:space="preserve"> </w:t>
            </w:r>
            <w:r>
              <w:rPr>
                <w:spacing w:val="-5"/>
                <w:sz w:val="16"/>
              </w:rPr>
              <w:t>ЗМР</w:t>
            </w:r>
          </w:p>
        </w:tc>
        <w:tc>
          <w:tcPr>
            <w:tcW w:w="1551" w:type="dxa"/>
          </w:tcPr>
          <w:p w:rsidR="00CA75EC" w:rsidRDefault="0004286D">
            <w:pPr>
              <w:pStyle w:val="TableParagraph"/>
              <w:spacing w:before="1" w:line="163" w:lineRule="exact"/>
              <w:ind w:left="12" w:right="3"/>
              <w:rPr>
                <w:sz w:val="16"/>
              </w:rPr>
            </w:pPr>
            <w:r>
              <w:rPr>
                <w:spacing w:val="-2"/>
                <w:sz w:val="16"/>
              </w:rPr>
              <w:t>399,2</w:t>
            </w:r>
          </w:p>
        </w:tc>
        <w:tc>
          <w:tcPr>
            <w:tcW w:w="1765" w:type="dxa"/>
          </w:tcPr>
          <w:p w:rsidR="00CA75EC" w:rsidRDefault="0004286D">
            <w:pPr>
              <w:pStyle w:val="TableParagraph"/>
              <w:spacing w:before="1" w:line="163" w:lineRule="exact"/>
              <w:ind w:left="13" w:right="3"/>
              <w:rPr>
                <w:sz w:val="16"/>
              </w:rPr>
            </w:pPr>
            <w:r>
              <w:rPr>
                <w:spacing w:val="-5"/>
                <w:sz w:val="16"/>
              </w:rPr>
              <w:t>200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1,103143724</w:t>
            </w:r>
          </w:p>
        </w:tc>
        <w:tc>
          <w:tcPr>
            <w:tcW w:w="1520" w:type="dxa"/>
          </w:tcPr>
          <w:p w:rsidR="00CA75EC" w:rsidRDefault="0004286D">
            <w:pPr>
              <w:pStyle w:val="TableParagraph"/>
              <w:spacing w:before="1" w:line="163" w:lineRule="exact"/>
              <w:ind w:left="2"/>
              <w:rPr>
                <w:sz w:val="16"/>
              </w:rPr>
            </w:pPr>
            <w:r>
              <w:rPr>
                <w:spacing w:val="-5"/>
                <w:sz w:val="16"/>
              </w:rPr>
              <w:t>8,4</w:t>
            </w:r>
          </w:p>
        </w:tc>
        <w:tc>
          <w:tcPr>
            <w:tcW w:w="1578" w:type="dxa"/>
          </w:tcPr>
          <w:p w:rsidR="00CA75EC" w:rsidRDefault="0004286D">
            <w:pPr>
              <w:pStyle w:val="TableParagraph"/>
              <w:spacing w:before="1" w:line="163" w:lineRule="exact"/>
              <w:ind w:right="1"/>
              <w:rPr>
                <w:sz w:val="16"/>
              </w:rPr>
            </w:pPr>
            <w:r>
              <w:rPr>
                <w:spacing w:val="-2"/>
                <w:sz w:val="16"/>
              </w:rPr>
              <w:t>4,45817E-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4,45817E-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0,99995542</w:t>
            </w:r>
          </w:p>
        </w:tc>
      </w:tr>
      <w:tr w:rsidR="00CA75EC">
        <w:trPr>
          <w:trHeight w:val="184"/>
        </w:trPr>
        <w:tc>
          <w:tcPr>
            <w:tcW w:w="1781" w:type="dxa"/>
          </w:tcPr>
          <w:p w:rsidR="00CA75EC" w:rsidRDefault="0004286D">
            <w:pPr>
              <w:pStyle w:val="TableParagraph"/>
              <w:spacing w:before="1" w:line="163" w:lineRule="exact"/>
              <w:ind w:left="14"/>
              <w:rPr>
                <w:sz w:val="16"/>
              </w:rPr>
            </w:pPr>
            <w:r>
              <w:rPr>
                <w:sz w:val="16"/>
              </w:rPr>
              <w:t>Котельная</w:t>
            </w:r>
            <w:r>
              <w:rPr>
                <w:spacing w:val="-8"/>
                <w:sz w:val="16"/>
              </w:rPr>
              <w:t xml:space="preserve"> </w:t>
            </w:r>
            <w:r>
              <w:rPr>
                <w:spacing w:val="-5"/>
                <w:sz w:val="16"/>
              </w:rPr>
              <w:t>ЗМР</w:t>
            </w:r>
          </w:p>
        </w:tc>
        <w:tc>
          <w:tcPr>
            <w:tcW w:w="1551" w:type="dxa"/>
          </w:tcPr>
          <w:p w:rsidR="00CA75EC" w:rsidRDefault="0004286D">
            <w:pPr>
              <w:pStyle w:val="TableParagraph"/>
              <w:spacing w:before="1" w:line="163" w:lineRule="exact"/>
              <w:ind w:left="12" w:right="3"/>
              <w:rPr>
                <w:sz w:val="16"/>
              </w:rPr>
            </w:pPr>
            <w:r>
              <w:rPr>
                <w:spacing w:val="-2"/>
                <w:sz w:val="16"/>
              </w:rPr>
              <w:t>360,0</w:t>
            </w:r>
          </w:p>
        </w:tc>
        <w:tc>
          <w:tcPr>
            <w:tcW w:w="1765" w:type="dxa"/>
          </w:tcPr>
          <w:p w:rsidR="00CA75EC" w:rsidRDefault="0004286D">
            <w:pPr>
              <w:pStyle w:val="TableParagraph"/>
              <w:spacing w:before="1" w:line="163" w:lineRule="exact"/>
              <w:ind w:left="13" w:right="3"/>
              <w:rPr>
                <w:sz w:val="16"/>
              </w:rPr>
            </w:pPr>
            <w:r>
              <w:rPr>
                <w:spacing w:val="-5"/>
                <w:sz w:val="16"/>
              </w:rPr>
              <w:t>250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0,959027081</w:t>
            </w:r>
          </w:p>
        </w:tc>
        <w:tc>
          <w:tcPr>
            <w:tcW w:w="1520" w:type="dxa"/>
          </w:tcPr>
          <w:p w:rsidR="00CA75EC" w:rsidRDefault="0004286D">
            <w:pPr>
              <w:pStyle w:val="TableParagraph"/>
              <w:spacing w:before="1" w:line="163" w:lineRule="exact"/>
              <w:ind w:left="2"/>
              <w:rPr>
                <w:sz w:val="16"/>
              </w:rPr>
            </w:pPr>
            <w:r>
              <w:rPr>
                <w:spacing w:val="-5"/>
                <w:sz w:val="16"/>
              </w:rPr>
              <w:t>9,1</w:t>
            </w:r>
          </w:p>
        </w:tc>
        <w:tc>
          <w:tcPr>
            <w:tcW w:w="1578" w:type="dxa"/>
          </w:tcPr>
          <w:p w:rsidR="00CA75EC" w:rsidRDefault="0004286D">
            <w:pPr>
              <w:pStyle w:val="TableParagraph"/>
              <w:spacing w:before="1" w:line="163" w:lineRule="exact"/>
              <w:ind w:right="1"/>
              <w:rPr>
                <w:sz w:val="16"/>
              </w:rPr>
            </w:pPr>
            <w:r>
              <w:rPr>
                <w:spacing w:val="-2"/>
                <w:sz w:val="16"/>
              </w:rPr>
              <w:t>4,66997E-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4,66997E-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0,99995330</w:t>
            </w:r>
          </w:p>
        </w:tc>
      </w:tr>
      <w:tr w:rsidR="00CA75EC">
        <w:trPr>
          <w:trHeight w:val="184"/>
        </w:trPr>
        <w:tc>
          <w:tcPr>
            <w:tcW w:w="1781" w:type="dxa"/>
          </w:tcPr>
          <w:p w:rsidR="00CA75EC" w:rsidRDefault="0004286D">
            <w:pPr>
              <w:pStyle w:val="TableParagraph"/>
              <w:spacing w:before="1" w:line="163" w:lineRule="exact"/>
              <w:ind w:left="14"/>
              <w:rPr>
                <w:sz w:val="16"/>
              </w:rPr>
            </w:pPr>
            <w:r>
              <w:rPr>
                <w:sz w:val="16"/>
              </w:rPr>
              <w:t>Котельная</w:t>
            </w:r>
            <w:r>
              <w:rPr>
                <w:spacing w:val="-8"/>
                <w:sz w:val="16"/>
              </w:rPr>
              <w:t xml:space="preserve"> </w:t>
            </w:r>
            <w:r>
              <w:rPr>
                <w:spacing w:val="-5"/>
                <w:sz w:val="16"/>
              </w:rPr>
              <w:t>ЗМР</w:t>
            </w:r>
          </w:p>
        </w:tc>
        <w:tc>
          <w:tcPr>
            <w:tcW w:w="1551" w:type="dxa"/>
          </w:tcPr>
          <w:p w:rsidR="00CA75EC" w:rsidRDefault="0004286D">
            <w:pPr>
              <w:pStyle w:val="TableParagraph"/>
              <w:spacing w:before="1" w:line="163" w:lineRule="exact"/>
              <w:ind w:left="12" w:right="3"/>
              <w:rPr>
                <w:sz w:val="16"/>
              </w:rPr>
            </w:pPr>
            <w:r>
              <w:rPr>
                <w:spacing w:val="-2"/>
                <w:sz w:val="16"/>
              </w:rPr>
              <w:t>234,0</w:t>
            </w:r>
          </w:p>
        </w:tc>
        <w:tc>
          <w:tcPr>
            <w:tcW w:w="1765" w:type="dxa"/>
          </w:tcPr>
          <w:p w:rsidR="00CA75EC" w:rsidRDefault="0004286D">
            <w:pPr>
              <w:pStyle w:val="TableParagraph"/>
              <w:spacing w:before="1" w:line="163" w:lineRule="exact"/>
              <w:ind w:left="13" w:right="3"/>
              <w:rPr>
                <w:sz w:val="16"/>
              </w:rPr>
            </w:pPr>
            <w:r>
              <w:rPr>
                <w:spacing w:val="-5"/>
                <w:sz w:val="16"/>
              </w:rPr>
              <w:t>350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0,724817076</w:t>
            </w:r>
          </w:p>
        </w:tc>
        <w:tc>
          <w:tcPr>
            <w:tcW w:w="1520" w:type="dxa"/>
          </w:tcPr>
          <w:p w:rsidR="00CA75EC" w:rsidRDefault="0004286D">
            <w:pPr>
              <w:pStyle w:val="TableParagraph"/>
              <w:spacing w:before="1" w:line="163" w:lineRule="exact"/>
              <w:ind w:left="2"/>
              <w:rPr>
                <w:sz w:val="16"/>
              </w:rPr>
            </w:pPr>
            <w:r>
              <w:rPr>
                <w:spacing w:val="-4"/>
                <w:sz w:val="16"/>
              </w:rPr>
              <w:t>10,7</w:t>
            </w:r>
          </w:p>
        </w:tc>
        <w:tc>
          <w:tcPr>
            <w:tcW w:w="1578" w:type="dxa"/>
          </w:tcPr>
          <w:p w:rsidR="00CA75EC" w:rsidRDefault="0004286D">
            <w:pPr>
              <w:pStyle w:val="TableParagraph"/>
              <w:spacing w:before="1" w:line="163" w:lineRule="exact"/>
              <w:ind w:right="1"/>
              <w:rPr>
                <w:sz w:val="16"/>
              </w:rPr>
            </w:pPr>
            <w:r>
              <w:rPr>
                <w:spacing w:val="-2"/>
                <w:sz w:val="16"/>
              </w:rPr>
              <w:t>5,00851E-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5,00851E-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0,99994992</w:t>
            </w:r>
          </w:p>
        </w:tc>
      </w:tr>
      <w:tr w:rsidR="00CA75EC">
        <w:trPr>
          <w:trHeight w:val="181"/>
        </w:trPr>
        <w:tc>
          <w:tcPr>
            <w:tcW w:w="1781" w:type="dxa"/>
          </w:tcPr>
          <w:p w:rsidR="00CA75EC" w:rsidRDefault="0004286D">
            <w:pPr>
              <w:pStyle w:val="TableParagraph"/>
              <w:spacing w:line="162" w:lineRule="exact"/>
              <w:ind w:left="14"/>
              <w:rPr>
                <w:sz w:val="16"/>
              </w:rPr>
            </w:pPr>
            <w:r>
              <w:rPr>
                <w:sz w:val="16"/>
              </w:rPr>
              <w:t>Котельная</w:t>
            </w:r>
            <w:r>
              <w:rPr>
                <w:spacing w:val="-8"/>
                <w:sz w:val="16"/>
              </w:rPr>
              <w:t xml:space="preserve"> </w:t>
            </w:r>
            <w:r>
              <w:rPr>
                <w:spacing w:val="-5"/>
                <w:sz w:val="16"/>
              </w:rPr>
              <w:t>ЗМР</w:t>
            </w:r>
          </w:p>
        </w:tc>
        <w:tc>
          <w:tcPr>
            <w:tcW w:w="1551" w:type="dxa"/>
          </w:tcPr>
          <w:p w:rsidR="00CA75EC" w:rsidRDefault="0004286D">
            <w:pPr>
              <w:pStyle w:val="TableParagraph"/>
              <w:spacing w:line="162" w:lineRule="exact"/>
              <w:ind w:left="12"/>
              <w:rPr>
                <w:sz w:val="16"/>
              </w:rPr>
            </w:pPr>
            <w:r>
              <w:rPr>
                <w:spacing w:val="-4"/>
                <w:sz w:val="16"/>
              </w:rPr>
              <w:t>86,0</w:t>
            </w:r>
          </w:p>
        </w:tc>
        <w:tc>
          <w:tcPr>
            <w:tcW w:w="1765" w:type="dxa"/>
          </w:tcPr>
          <w:p w:rsidR="00CA75EC" w:rsidRDefault="0004286D">
            <w:pPr>
              <w:pStyle w:val="TableParagraph"/>
              <w:spacing w:line="162" w:lineRule="exact"/>
              <w:ind w:left="13" w:right="3"/>
              <w:rPr>
                <w:sz w:val="16"/>
              </w:rPr>
            </w:pPr>
            <w:r>
              <w:rPr>
                <w:spacing w:val="-5"/>
                <w:sz w:val="16"/>
              </w:rPr>
              <w:t>100</w:t>
            </w:r>
          </w:p>
        </w:tc>
        <w:tc>
          <w:tcPr>
            <w:tcW w:w="1489" w:type="dxa"/>
          </w:tcPr>
          <w:p w:rsidR="00CA75EC" w:rsidRDefault="0004286D">
            <w:pPr>
              <w:pStyle w:val="TableParagraph"/>
              <w:spacing w:line="162" w:lineRule="exact"/>
              <w:ind w:left="8"/>
              <w:rPr>
                <w:sz w:val="16"/>
              </w:rPr>
            </w:pPr>
            <w:r>
              <w:rPr>
                <w:spacing w:val="-5"/>
                <w:sz w:val="16"/>
              </w:rPr>
              <w:t>34</w:t>
            </w:r>
          </w:p>
        </w:tc>
        <w:tc>
          <w:tcPr>
            <w:tcW w:w="2185" w:type="dxa"/>
          </w:tcPr>
          <w:p w:rsidR="00CA75EC" w:rsidRDefault="0004286D">
            <w:pPr>
              <w:pStyle w:val="TableParagraph"/>
              <w:spacing w:line="162" w:lineRule="exact"/>
              <w:ind w:left="4"/>
              <w:rPr>
                <w:sz w:val="16"/>
              </w:rPr>
            </w:pPr>
            <w:r>
              <w:rPr>
                <w:spacing w:val="-2"/>
                <w:sz w:val="16"/>
              </w:rPr>
              <w:t>1,459602348</w:t>
            </w:r>
          </w:p>
        </w:tc>
        <w:tc>
          <w:tcPr>
            <w:tcW w:w="1520" w:type="dxa"/>
          </w:tcPr>
          <w:p w:rsidR="00CA75EC" w:rsidRDefault="0004286D">
            <w:pPr>
              <w:pStyle w:val="TableParagraph"/>
              <w:spacing w:line="162" w:lineRule="exact"/>
              <w:ind w:left="2"/>
              <w:rPr>
                <w:sz w:val="16"/>
              </w:rPr>
            </w:pPr>
            <w:r>
              <w:rPr>
                <w:spacing w:val="-5"/>
                <w:sz w:val="16"/>
              </w:rPr>
              <w:t>7,0</w:t>
            </w:r>
          </w:p>
        </w:tc>
        <w:tc>
          <w:tcPr>
            <w:tcW w:w="1578" w:type="dxa"/>
          </w:tcPr>
          <w:p w:rsidR="00CA75EC" w:rsidRDefault="0004286D">
            <w:pPr>
              <w:pStyle w:val="TableParagraph"/>
              <w:spacing w:line="162" w:lineRule="exact"/>
              <w:ind w:left="1" w:right="1"/>
              <w:rPr>
                <w:sz w:val="16"/>
              </w:rPr>
            </w:pPr>
            <w:r>
              <w:rPr>
                <w:spacing w:val="-2"/>
                <w:sz w:val="16"/>
              </w:rPr>
              <w:t>3,8596E-</w:t>
            </w:r>
            <w:r>
              <w:rPr>
                <w:spacing w:val="-5"/>
                <w:sz w:val="16"/>
              </w:rPr>
              <w:t>05</w:t>
            </w:r>
          </w:p>
        </w:tc>
        <w:tc>
          <w:tcPr>
            <w:tcW w:w="1576" w:type="dxa"/>
          </w:tcPr>
          <w:p w:rsidR="00CA75EC" w:rsidRDefault="0004286D">
            <w:pPr>
              <w:pStyle w:val="TableParagraph"/>
              <w:spacing w:line="162" w:lineRule="exact"/>
              <w:ind w:left="31" w:right="31"/>
              <w:rPr>
                <w:sz w:val="16"/>
              </w:rPr>
            </w:pPr>
            <w:r>
              <w:rPr>
                <w:spacing w:val="-2"/>
                <w:sz w:val="16"/>
              </w:rPr>
              <w:t>3,8596E-</w:t>
            </w:r>
            <w:r>
              <w:rPr>
                <w:spacing w:val="-5"/>
                <w:sz w:val="16"/>
              </w:rPr>
              <w:t>05</w:t>
            </w:r>
          </w:p>
        </w:tc>
        <w:tc>
          <w:tcPr>
            <w:tcW w:w="1350" w:type="dxa"/>
          </w:tcPr>
          <w:p w:rsidR="00CA75EC" w:rsidRDefault="0004286D">
            <w:pPr>
              <w:pStyle w:val="TableParagraph"/>
              <w:spacing w:line="162" w:lineRule="exact"/>
              <w:ind w:right="5"/>
              <w:rPr>
                <w:sz w:val="16"/>
              </w:rPr>
            </w:pPr>
            <w:r>
              <w:rPr>
                <w:spacing w:val="-2"/>
                <w:sz w:val="16"/>
              </w:rPr>
              <w:t>0,99996140</w:t>
            </w:r>
          </w:p>
        </w:tc>
      </w:tr>
      <w:tr w:rsidR="00CA75EC">
        <w:trPr>
          <w:trHeight w:val="184"/>
        </w:trPr>
        <w:tc>
          <w:tcPr>
            <w:tcW w:w="1781" w:type="dxa"/>
          </w:tcPr>
          <w:p w:rsidR="00CA75EC" w:rsidRDefault="0004286D">
            <w:pPr>
              <w:pStyle w:val="TableParagraph"/>
              <w:spacing w:before="1" w:line="163" w:lineRule="exact"/>
              <w:ind w:left="14"/>
              <w:rPr>
                <w:sz w:val="16"/>
              </w:rPr>
            </w:pPr>
            <w:r>
              <w:rPr>
                <w:sz w:val="16"/>
              </w:rPr>
              <w:t>Котельная</w:t>
            </w:r>
            <w:r>
              <w:rPr>
                <w:spacing w:val="-8"/>
                <w:sz w:val="16"/>
              </w:rPr>
              <w:t xml:space="preserve"> </w:t>
            </w:r>
            <w:r>
              <w:rPr>
                <w:spacing w:val="-5"/>
                <w:sz w:val="16"/>
              </w:rPr>
              <w:t>ЗМР</w:t>
            </w:r>
          </w:p>
        </w:tc>
        <w:tc>
          <w:tcPr>
            <w:tcW w:w="1551" w:type="dxa"/>
          </w:tcPr>
          <w:p w:rsidR="00CA75EC" w:rsidRDefault="0004286D">
            <w:pPr>
              <w:pStyle w:val="TableParagraph"/>
              <w:spacing w:before="1" w:line="163" w:lineRule="exact"/>
              <w:ind w:left="12"/>
              <w:rPr>
                <w:sz w:val="16"/>
              </w:rPr>
            </w:pPr>
            <w:r>
              <w:rPr>
                <w:spacing w:val="-5"/>
                <w:sz w:val="16"/>
              </w:rPr>
              <w:t>8,0</w:t>
            </w:r>
          </w:p>
        </w:tc>
        <w:tc>
          <w:tcPr>
            <w:tcW w:w="1765" w:type="dxa"/>
          </w:tcPr>
          <w:p w:rsidR="00CA75EC" w:rsidRDefault="0004286D">
            <w:pPr>
              <w:pStyle w:val="TableParagraph"/>
              <w:spacing w:before="1" w:line="163" w:lineRule="exact"/>
              <w:ind w:left="13" w:right="3"/>
              <w:rPr>
                <w:sz w:val="16"/>
              </w:rPr>
            </w:pPr>
            <w:r>
              <w:rPr>
                <w:spacing w:val="-5"/>
                <w:sz w:val="16"/>
              </w:rPr>
              <w:t>150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1,268917322</w:t>
            </w:r>
          </w:p>
        </w:tc>
        <w:tc>
          <w:tcPr>
            <w:tcW w:w="1520" w:type="dxa"/>
          </w:tcPr>
          <w:p w:rsidR="00CA75EC" w:rsidRDefault="0004286D">
            <w:pPr>
              <w:pStyle w:val="TableParagraph"/>
              <w:spacing w:before="1" w:line="163" w:lineRule="exact"/>
              <w:ind w:left="2"/>
              <w:rPr>
                <w:sz w:val="16"/>
              </w:rPr>
            </w:pPr>
            <w:r>
              <w:rPr>
                <w:spacing w:val="-5"/>
                <w:sz w:val="16"/>
              </w:rPr>
              <w:t>7,7</w:t>
            </w:r>
          </w:p>
        </w:tc>
        <w:tc>
          <w:tcPr>
            <w:tcW w:w="1578" w:type="dxa"/>
          </w:tcPr>
          <w:p w:rsidR="00CA75EC" w:rsidRDefault="0004286D">
            <w:pPr>
              <w:pStyle w:val="TableParagraph"/>
              <w:spacing w:before="1" w:line="163" w:lineRule="exact"/>
              <w:ind w:right="1"/>
              <w:rPr>
                <w:sz w:val="16"/>
              </w:rPr>
            </w:pPr>
            <w:r>
              <w:rPr>
                <w:spacing w:val="-2"/>
                <w:sz w:val="16"/>
              </w:rPr>
              <w:t>4,19923E-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4,19923E-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0,99995801</w:t>
            </w:r>
          </w:p>
        </w:tc>
      </w:tr>
      <w:tr w:rsidR="00CA75EC">
        <w:trPr>
          <w:trHeight w:val="184"/>
        </w:trPr>
        <w:tc>
          <w:tcPr>
            <w:tcW w:w="1781" w:type="dxa"/>
          </w:tcPr>
          <w:p w:rsidR="00CA75EC" w:rsidRDefault="0004286D">
            <w:pPr>
              <w:pStyle w:val="TableParagraph"/>
              <w:spacing w:before="1" w:line="163" w:lineRule="exact"/>
              <w:ind w:left="14"/>
              <w:rPr>
                <w:sz w:val="16"/>
              </w:rPr>
            </w:pPr>
            <w:r>
              <w:rPr>
                <w:sz w:val="16"/>
              </w:rPr>
              <w:t>Котельная</w:t>
            </w:r>
            <w:r>
              <w:rPr>
                <w:spacing w:val="-8"/>
                <w:sz w:val="16"/>
              </w:rPr>
              <w:t xml:space="preserve"> </w:t>
            </w:r>
            <w:r>
              <w:rPr>
                <w:spacing w:val="-5"/>
                <w:sz w:val="16"/>
              </w:rPr>
              <w:t>ЗМР</w:t>
            </w:r>
          </w:p>
        </w:tc>
        <w:tc>
          <w:tcPr>
            <w:tcW w:w="1551" w:type="dxa"/>
          </w:tcPr>
          <w:p w:rsidR="00CA75EC" w:rsidRDefault="0004286D">
            <w:pPr>
              <w:pStyle w:val="TableParagraph"/>
              <w:spacing w:before="1" w:line="163" w:lineRule="exact"/>
              <w:ind w:left="12" w:right="3"/>
              <w:rPr>
                <w:sz w:val="16"/>
              </w:rPr>
            </w:pPr>
            <w:r>
              <w:rPr>
                <w:spacing w:val="-2"/>
                <w:sz w:val="16"/>
              </w:rPr>
              <w:t>105,8</w:t>
            </w:r>
          </w:p>
        </w:tc>
        <w:tc>
          <w:tcPr>
            <w:tcW w:w="1765" w:type="dxa"/>
          </w:tcPr>
          <w:p w:rsidR="00CA75EC" w:rsidRDefault="0004286D">
            <w:pPr>
              <w:pStyle w:val="TableParagraph"/>
              <w:spacing w:before="1" w:line="163" w:lineRule="exact"/>
              <w:ind w:left="13" w:right="3"/>
              <w:rPr>
                <w:sz w:val="16"/>
              </w:rPr>
            </w:pPr>
            <w:r>
              <w:rPr>
                <w:spacing w:val="-5"/>
                <w:sz w:val="16"/>
              </w:rPr>
              <w:t>400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0,630125694</w:t>
            </w:r>
          </w:p>
        </w:tc>
        <w:tc>
          <w:tcPr>
            <w:tcW w:w="1520" w:type="dxa"/>
          </w:tcPr>
          <w:p w:rsidR="00CA75EC" w:rsidRDefault="0004286D">
            <w:pPr>
              <w:pStyle w:val="TableParagraph"/>
              <w:spacing w:before="1" w:line="163" w:lineRule="exact"/>
              <w:ind w:left="2"/>
              <w:rPr>
                <w:sz w:val="16"/>
              </w:rPr>
            </w:pPr>
            <w:r>
              <w:rPr>
                <w:spacing w:val="-4"/>
                <w:sz w:val="16"/>
              </w:rPr>
              <w:t>11,5</w:t>
            </w:r>
          </w:p>
        </w:tc>
        <w:tc>
          <w:tcPr>
            <w:tcW w:w="1578" w:type="dxa"/>
          </w:tcPr>
          <w:p w:rsidR="00CA75EC" w:rsidRDefault="0004286D">
            <w:pPr>
              <w:pStyle w:val="TableParagraph"/>
              <w:spacing w:before="1" w:line="163" w:lineRule="exact"/>
              <w:ind w:right="1"/>
              <w:rPr>
                <w:sz w:val="16"/>
              </w:rPr>
            </w:pPr>
            <w:r>
              <w:rPr>
                <w:spacing w:val="-2"/>
                <w:sz w:val="16"/>
              </w:rPr>
              <w:t>5,14957E-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5,14957E-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0,99994851</w:t>
            </w:r>
          </w:p>
        </w:tc>
      </w:tr>
      <w:tr w:rsidR="00CA75EC">
        <w:trPr>
          <w:trHeight w:val="184"/>
        </w:trPr>
        <w:tc>
          <w:tcPr>
            <w:tcW w:w="1781" w:type="dxa"/>
          </w:tcPr>
          <w:p w:rsidR="00CA75EC" w:rsidRDefault="0004286D">
            <w:pPr>
              <w:pStyle w:val="TableParagraph"/>
              <w:spacing w:before="1" w:line="163" w:lineRule="exact"/>
              <w:ind w:left="14" w:right="3"/>
              <w:rPr>
                <w:sz w:val="16"/>
              </w:rPr>
            </w:pPr>
            <w:r>
              <w:rPr>
                <w:sz w:val="16"/>
              </w:rPr>
              <w:t>Котельная</w:t>
            </w:r>
            <w:r>
              <w:rPr>
                <w:spacing w:val="-7"/>
                <w:sz w:val="16"/>
              </w:rPr>
              <w:t xml:space="preserve"> </w:t>
            </w:r>
            <w:r>
              <w:rPr>
                <w:sz w:val="16"/>
              </w:rPr>
              <w:t>30лет</w:t>
            </w:r>
            <w:r>
              <w:rPr>
                <w:spacing w:val="-4"/>
                <w:sz w:val="16"/>
              </w:rPr>
              <w:t xml:space="preserve"> </w:t>
            </w:r>
            <w:r>
              <w:rPr>
                <w:spacing w:val="-2"/>
                <w:sz w:val="16"/>
              </w:rPr>
              <w:t>Победы</w:t>
            </w:r>
          </w:p>
        </w:tc>
        <w:tc>
          <w:tcPr>
            <w:tcW w:w="1551" w:type="dxa"/>
          </w:tcPr>
          <w:p w:rsidR="00CA75EC" w:rsidRDefault="0004286D">
            <w:pPr>
              <w:pStyle w:val="TableParagraph"/>
              <w:spacing w:before="1" w:line="163" w:lineRule="exact"/>
              <w:ind w:left="12" w:right="3"/>
              <w:rPr>
                <w:sz w:val="16"/>
              </w:rPr>
            </w:pPr>
            <w:r>
              <w:rPr>
                <w:spacing w:val="-2"/>
                <w:sz w:val="16"/>
              </w:rPr>
              <w:t>151,2</w:t>
            </w:r>
          </w:p>
        </w:tc>
        <w:tc>
          <w:tcPr>
            <w:tcW w:w="1765" w:type="dxa"/>
          </w:tcPr>
          <w:p w:rsidR="00CA75EC" w:rsidRDefault="0004286D">
            <w:pPr>
              <w:pStyle w:val="TableParagraph"/>
              <w:spacing w:before="1" w:line="163" w:lineRule="exact"/>
              <w:ind w:left="13"/>
              <w:rPr>
                <w:sz w:val="16"/>
              </w:rPr>
            </w:pPr>
            <w:r>
              <w:rPr>
                <w:spacing w:val="-5"/>
                <w:sz w:val="16"/>
              </w:rPr>
              <w:t>50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1,678942338</w:t>
            </w:r>
          </w:p>
        </w:tc>
        <w:tc>
          <w:tcPr>
            <w:tcW w:w="1520" w:type="dxa"/>
          </w:tcPr>
          <w:p w:rsidR="00CA75EC" w:rsidRDefault="0004286D">
            <w:pPr>
              <w:pStyle w:val="TableParagraph"/>
              <w:spacing w:before="1" w:line="163" w:lineRule="exact"/>
              <w:ind w:left="2"/>
              <w:rPr>
                <w:sz w:val="16"/>
              </w:rPr>
            </w:pPr>
            <w:r>
              <w:rPr>
                <w:spacing w:val="-5"/>
                <w:sz w:val="16"/>
              </w:rPr>
              <w:t>6,5</w:t>
            </w:r>
          </w:p>
        </w:tc>
        <w:tc>
          <w:tcPr>
            <w:tcW w:w="1578" w:type="dxa"/>
          </w:tcPr>
          <w:p w:rsidR="00CA75EC" w:rsidRDefault="0004286D">
            <w:pPr>
              <w:pStyle w:val="TableParagraph"/>
              <w:spacing w:before="1" w:line="163" w:lineRule="exact"/>
              <w:ind w:left="1" w:right="1"/>
              <w:rPr>
                <w:sz w:val="16"/>
              </w:rPr>
            </w:pPr>
            <w:r>
              <w:rPr>
                <w:spacing w:val="-2"/>
                <w:sz w:val="16"/>
              </w:rPr>
              <w:t>3,3414E-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3,3414E-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0,99996659</w:t>
            </w:r>
          </w:p>
        </w:tc>
      </w:tr>
      <w:tr w:rsidR="00CA75EC">
        <w:trPr>
          <w:trHeight w:val="184"/>
        </w:trPr>
        <w:tc>
          <w:tcPr>
            <w:tcW w:w="1781" w:type="dxa"/>
          </w:tcPr>
          <w:p w:rsidR="00CA75EC" w:rsidRDefault="0004286D">
            <w:pPr>
              <w:pStyle w:val="TableParagraph"/>
              <w:spacing w:before="1" w:line="163" w:lineRule="exact"/>
              <w:ind w:left="14" w:right="3"/>
              <w:rPr>
                <w:sz w:val="16"/>
              </w:rPr>
            </w:pPr>
            <w:r>
              <w:rPr>
                <w:sz w:val="16"/>
              </w:rPr>
              <w:t>Котельная</w:t>
            </w:r>
            <w:r>
              <w:rPr>
                <w:spacing w:val="-7"/>
                <w:sz w:val="16"/>
              </w:rPr>
              <w:t xml:space="preserve"> </w:t>
            </w:r>
            <w:r>
              <w:rPr>
                <w:sz w:val="16"/>
              </w:rPr>
              <w:t>30лет</w:t>
            </w:r>
            <w:r>
              <w:rPr>
                <w:spacing w:val="-4"/>
                <w:sz w:val="16"/>
              </w:rPr>
              <w:t xml:space="preserve"> </w:t>
            </w:r>
            <w:r>
              <w:rPr>
                <w:spacing w:val="-2"/>
                <w:sz w:val="16"/>
              </w:rPr>
              <w:t>Победы</w:t>
            </w:r>
          </w:p>
        </w:tc>
        <w:tc>
          <w:tcPr>
            <w:tcW w:w="1551" w:type="dxa"/>
          </w:tcPr>
          <w:p w:rsidR="00CA75EC" w:rsidRDefault="0004286D">
            <w:pPr>
              <w:pStyle w:val="TableParagraph"/>
              <w:spacing w:before="1" w:line="163" w:lineRule="exact"/>
              <w:ind w:left="12" w:right="3"/>
              <w:rPr>
                <w:sz w:val="16"/>
              </w:rPr>
            </w:pPr>
            <w:r>
              <w:rPr>
                <w:spacing w:val="-2"/>
                <w:sz w:val="16"/>
              </w:rPr>
              <w:t>119,4</w:t>
            </w:r>
          </w:p>
        </w:tc>
        <w:tc>
          <w:tcPr>
            <w:tcW w:w="1765" w:type="dxa"/>
          </w:tcPr>
          <w:p w:rsidR="00CA75EC" w:rsidRDefault="0004286D">
            <w:pPr>
              <w:pStyle w:val="TableParagraph"/>
              <w:spacing w:before="1" w:line="163" w:lineRule="exact"/>
              <w:ind w:left="13"/>
              <w:rPr>
                <w:sz w:val="16"/>
              </w:rPr>
            </w:pPr>
            <w:r>
              <w:rPr>
                <w:spacing w:val="-5"/>
                <w:sz w:val="16"/>
              </w:rPr>
              <w:t>70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1,587505688</w:t>
            </w:r>
          </w:p>
        </w:tc>
        <w:tc>
          <w:tcPr>
            <w:tcW w:w="1520" w:type="dxa"/>
          </w:tcPr>
          <w:p w:rsidR="00CA75EC" w:rsidRDefault="0004286D">
            <w:pPr>
              <w:pStyle w:val="TableParagraph"/>
              <w:spacing w:before="1" w:line="163" w:lineRule="exact"/>
              <w:ind w:left="2"/>
              <w:rPr>
                <w:sz w:val="16"/>
              </w:rPr>
            </w:pPr>
            <w:r>
              <w:rPr>
                <w:spacing w:val="-5"/>
                <w:sz w:val="16"/>
              </w:rPr>
              <w:t>6,7</w:t>
            </w:r>
          </w:p>
        </w:tc>
        <w:tc>
          <w:tcPr>
            <w:tcW w:w="1578" w:type="dxa"/>
          </w:tcPr>
          <w:p w:rsidR="00CA75EC" w:rsidRDefault="0004286D">
            <w:pPr>
              <w:pStyle w:val="TableParagraph"/>
              <w:spacing w:before="1" w:line="163" w:lineRule="exact"/>
              <w:ind w:right="1"/>
              <w:rPr>
                <w:sz w:val="16"/>
              </w:rPr>
            </w:pPr>
            <w:r>
              <w:rPr>
                <w:spacing w:val="-2"/>
                <w:sz w:val="16"/>
              </w:rPr>
              <w:t>3,58363E-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3,58363E-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0,99996416</w:t>
            </w:r>
          </w:p>
        </w:tc>
      </w:tr>
    </w:tbl>
    <w:p w:rsidR="00CA75EC" w:rsidRDefault="00CA75EC">
      <w:pPr>
        <w:pStyle w:val="TableParagraph"/>
        <w:spacing w:line="163" w:lineRule="exact"/>
        <w:rPr>
          <w:sz w:val="16"/>
        </w:rPr>
        <w:sectPr w:rsidR="00CA75EC">
          <w:pgSz w:w="16840" w:h="11900" w:orient="landscape"/>
          <w:pgMar w:top="1340" w:right="992" w:bottom="960" w:left="992" w:header="0" w:footer="765" w:gutter="0"/>
          <w:cols w:space="720"/>
        </w:sectPr>
      </w:pPr>
    </w:p>
    <w:p w:rsidR="00CA75EC" w:rsidRDefault="00CA75EC">
      <w:pPr>
        <w:pStyle w:val="a3"/>
        <w:spacing w:before="131"/>
        <w:jc w:val="left"/>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1"/>
        <w:gridCol w:w="1551"/>
        <w:gridCol w:w="1765"/>
        <w:gridCol w:w="1489"/>
        <w:gridCol w:w="2185"/>
        <w:gridCol w:w="1520"/>
        <w:gridCol w:w="1578"/>
        <w:gridCol w:w="1576"/>
        <w:gridCol w:w="1350"/>
      </w:tblGrid>
      <w:tr w:rsidR="00CA75EC">
        <w:trPr>
          <w:trHeight w:val="1103"/>
        </w:trPr>
        <w:tc>
          <w:tcPr>
            <w:tcW w:w="1781" w:type="dxa"/>
          </w:tcPr>
          <w:p w:rsidR="00CA75EC" w:rsidRDefault="00CA75EC">
            <w:pPr>
              <w:pStyle w:val="TableParagraph"/>
              <w:jc w:val="left"/>
              <w:rPr>
                <w:b/>
                <w:sz w:val="16"/>
              </w:rPr>
            </w:pPr>
          </w:p>
          <w:p w:rsidR="00CA75EC" w:rsidRDefault="00CA75EC">
            <w:pPr>
              <w:pStyle w:val="TableParagraph"/>
              <w:jc w:val="left"/>
              <w:rPr>
                <w:b/>
                <w:sz w:val="16"/>
              </w:rPr>
            </w:pPr>
          </w:p>
          <w:p w:rsidR="00CA75EC" w:rsidRDefault="0004286D">
            <w:pPr>
              <w:pStyle w:val="TableParagraph"/>
              <w:spacing w:before="1"/>
              <w:ind w:left="506" w:right="191" w:hanging="152"/>
              <w:jc w:val="left"/>
              <w:rPr>
                <w:b/>
                <w:sz w:val="16"/>
              </w:rPr>
            </w:pPr>
            <w:r>
              <w:rPr>
                <w:b/>
                <w:spacing w:val="-2"/>
                <w:sz w:val="16"/>
              </w:rPr>
              <w:t>Наименование</w:t>
            </w:r>
            <w:r>
              <w:rPr>
                <w:spacing w:val="40"/>
                <w:sz w:val="16"/>
              </w:rPr>
              <w:t xml:space="preserve"> </w:t>
            </w:r>
            <w:r>
              <w:rPr>
                <w:b/>
                <w:spacing w:val="-2"/>
                <w:sz w:val="16"/>
              </w:rPr>
              <w:t>источника</w:t>
            </w:r>
          </w:p>
        </w:tc>
        <w:tc>
          <w:tcPr>
            <w:tcW w:w="1551" w:type="dxa"/>
          </w:tcPr>
          <w:p w:rsidR="00CA75EC" w:rsidRDefault="00CA75EC">
            <w:pPr>
              <w:pStyle w:val="TableParagraph"/>
              <w:jc w:val="left"/>
              <w:rPr>
                <w:b/>
                <w:sz w:val="16"/>
              </w:rPr>
            </w:pPr>
          </w:p>
          <w:p w:rsidR="00CA75EC" w:rsidRDefault="00CA75EC">
            <w:pPr>
              <w:pStyle w:val="TableParagraph"/>
              <w:spacing w:before="92"/>
              <w:jc w:val="left"/>
              <w:rPr>
                <w:b/>
                <w:sz w:val="16"/>
              </w:rPr>
            </w:pPr>
          </w:p>
          <w:p w:rsidR="00CA75EC" w:rsidRDefault="0004286D">
            <w:pPr>
              <w:pStyle w:val="TableParagraph"/>
              <w:ind w:left="12"/>
              <w:rPr>
                <w:b/>
                <w:sz w:val="16"/>
              </w:rPr>
            </w:pPr>
            <w:r>
              <w:rPr>
                <w:b/>
                <w:sz w:val="16"/>
              </w:rPr>
              <w:t>Длина</w:t>
            </w:r>
            <w:r>
              <w:rPr>
                <w:spacing w:val="-8"/>
                <w:sz w:val="16"/>
              </w:rPr>
              <w:t xml:space="preserve"> </w:t>
            </w:r>
            <w:r>
              <w:rPr>
                <w:b/>
                <w:sz w:val="16"/>
              </w:rPr>
              <w:t>участка,</w:t>
            </w:r>
            <w:r>
              <w:rPr>
                <w:spacing w:val="-6"/>
                <w:sz w:val="16"/>
              </w:rPr>
              <w:t xml:space="preserve"> </w:t>
            </w:r>
            <w:r>
              <w:rPr>
                <w:b/>
                <w:spacing w:val="-12"/>
                <w:sz w:val="16"/>
              </w:rPr>
              <w:t>м</w:t>
            </w:r>
          </w:p>
        </w:tc>
        <w:tc>
          <w:tcPr>
            <w:tcW w:w="1765" w:type="dxa"/>
          </w:tcPr>
          <w:p w:rsidR="00CA75EC" w:rsidRDefault="00CA75EC">
            <w:pPr>
              <w:pStyle w:val="TableParagraph"/>
              <w:jc w:val="left"/>
              <w:rPr>
                <w:b/>
                <w:sz w:val="16"/>
              </w:rPr>
            </w:pPr>
          </w:p>
          <w:p w:rsidR="00CA75EC" w:rsidRDefault="00CA75EC">
            <w:pPr>
              <w:pStyle w:val="TableParagraph"/>
              <w:jc w:val="left"/>
              <w:rPr>
                <w:b/>
                <w:sz w:val="16"/>
              </w:rPr>
            </w:pPr>
          </w:p>
          <w:p w:rsidR="00CA75EC" w:rsidRDefault="0004286D">
            <w:pPr>
              <w:pStyle w:val="TableParagraph"/>
              <w:spacing w:before="1"/>
              <w:ind w:left="236" w:right="214" w:firstLine="331"/>
              <w:jc w:val="left"/>
              <w:rPr>
                <w:b/>
                <w:sz w:val="16"/>
              </w:rPr>
            </w:pPr>
            <w:proofErr w:type="spellStart"/>
            <w:r>
              <w:rPr>
                <w:b/>
                <w:spacing w:val="-2"/>
                <w:sz w:val="16"/>
              </w:rPr>
              <w:t>Диаметp</w:t>
            </w:r>
            <w:proofErr w:type="spellEnd"/>
            <w:r>
              <w:rPr>
                <w:spacing w:val="40"/>
                <w:sz w:val="16"/>
              </w:rPr>
              <w:t xml:space="preserve"> </w:t>
            </w:r>
            <w:proofErr w:type="spellStart"/>
            <w:r>
              <w:rPr>
                <w:b/>
                <w:sz w:val="16"/>
              </w:rPr>
              <w:t>тpубопpовода</w:t>
            </w:r>
            <w:proofErr w:type="spellEnd"/>
            <w:r>
              <w:rPr>
                <w:b/>
                <w:sz w:val="16"/>
              </w:rPr>
              <w:t>,</w:t>
            </w:r>
            <w:r>
              <w:rPr>
                <w:spacing w:val="-10"/>
                <w:sz w:val="16"/>
              </w:rPr>
              <w:t xml:space="preserve"> </w:t>
            </w:r>
            <w:r>
              <w:rPr>
                <w:b/>
                <w:sz w:val="16"/>
              </w:rPr>
              <w:t>мм</w:t>
            </w:r>
          </w:p>
        </w:tc>
        <w:tc>
          <w:tcPr>
            <w:tcW w:w="1489" w:type="dxa"/>
          </w:tcPr>
          <w:p w:rsidR="00CA75EC" w:rsidRDefault="00CA75EC">
            <w:pPr>
              <w:pStyle w:val="TableParagraph"/>
              <w:jc w:val="left"/>
              <w:rPr>
                <w:b/>
                <w:sz w:val="16"/>
              </w:rPr>
            </w:pPr>
          </w:p>
          <w:p w:rsidR="00CA75EC" w:rsidRDefault="00CA75EC">
            <w:pPr>
              <w:pStyle w:val="TableParagraph"/>
              <w:jc w:val="left"/>
              <w:rPr>
                <w:b/>
                <w:sz w:val="16"/>
              </w:rPr>
            </w:pPr>
          </w:p>
          <w:p w:rsidR="00CA75EC" w:rsidRDefault="0004286D">
            <w:pPr>
              <w:pStyle w:val="TableParagraph"/>
              <w:spacing w:before="1"/>
              <w:ind w:left="77" w:right="63" w:firstLine="396"/>
              <w:jc w:val="left"/>
              <w:rPr>
                <w:b/>
                <w:sz w:val="16"/>
              </w:rPr>
            </w:pPr>
            <w:r>
              <w:rPr>
                <w:b/>
                <w:spacing w:val="-2"/>
                <w:sz w:val="16"/>
              </w:rPr>
              <w:t>Период</w:t>
            </w:r>
            <w:r>
              <w:rPr>
                <w:spacing w:val="40"/>
                <w:sz w:val="16"/>
              </w:rPr>
              <w:t xml:space="preserve"> </w:t>
            </w:r>
            <w:r>
              <w:rPr>
                <w:b/>
                <w:sz w:val="16"/>
              </w:rPr>
              <w:t>эксплуатации,</w:t>
            </w:r>
            <w:r>
              <w:rPr>
                <w:spacing w:val="-10"/>
                <w:sz w:val="16"/>
              </w:rPr>
              <w:t xml:space="preserve"> </w:t>
            </w:r>
            <w:r>
              <w:rPr>
                <w:b/>
                <w:sz w:val="16"/>
              </w:rPr>
              <w:t>лет</w:t>
            </w:r>
          </w:p>
        </w:tc>
        <w:tc>
          <w:tcPr>
            <w:tcW w:w="2185" w:type="dxa"/>
          </w:tcPr>
          <w:p w:rsidR="00CA75EC" w:rsidRDefault="00CA75EC">
            <w:pPr>
              <w:pStyle w:val="TableParagraph"/>
              <w:jc w:val="left"/>
              <w:rPr>
                <w:b/>
                <w:sz w:val="16"/>
              </w:rPr>
            </w:pPr>
          </w:p>
          <w:p w:rsidR="00CA75EC" w:rsidRDefault="00CA75EC">
            <w:pPr>
              <w:pStyle w:val="TableParagraph"/>
              <w:jc w:val="left"/>
              <w:rPr>
                <w:b/>
                <w:sz w:val="16"/>
              </w:rPr>
            </w:pPr>
          </w:p>
          <w:p w:rsidR="00CA75EC" w:rsidRDefault="0004286D">
            <w:pPr>
              <w:pStyle w:val="TableParagraph"/>
              <w:spacing w:before="1"/>
              <w:ind w:left="321" w:right="171" w:hanging="142"/>
              <w:jc w:val="left"/>
              <w:rPr>
                <w:b/>
                <w:sz w:val="16"/>
              </w:rPr>
            </w:pPr>
            <w:r>
              <w:rPr>
                <w:b/>
                <w:sz w:val="16"/>
              </w:rPr>
              <w:t>Частота</w:t>
            </w:r>
            <w:r>
              <w:rPr>
                <w:spacing w:val="-10"/>
                <w:sz w:val="16"/>
              </w:rPr>
              <w:t xml:space="preserve"> </w:t>
            </w:r>
            <w:r>
              <w:rPr>
                <w:b/>
                <w:sz w:val="16"/>
              </w:rPr>
              <w:t>(интенсивность)</w:t>
            </w:r>
            <w:r>
              <w:rPr>
                <w:spacing w:val="40"/>
                <w:sz w:val="16"/>
              </w:rPr>
              <w:t xml:space="preserve"> </w:t>
            </w:r>
            <w:r>
              <w:rPr>
                <w:b/>
                <w:sz w:val="16"/>
              </w:rPr>
              <w:t>отказа</w:t>
            </w:r>
            <w:r>
              <w:rPr>
                <w:sz w:val="16"/>
              </w:rPr>
              <w:t xml:space="preserve"> </w:t>
            </w:r>
            <w:r>
              <w:rPr>
                <w:b/>
                <w:sz w:val="16"/>
              </w:rPr>
              <w:t>участка,</w:t>
            </w:r>
            <w:r>
              <w:rPr>
                <w:sz w:val="16"/>
              </w:rPr>
              <w:t xml:space="preserve"> </w:t>
            </w:r>
            <w:r>
              <w:rPr>
                <w:b/>
                <w:sz w:val="16"/>
              </w:rPr>
              <w:t>1/час</w:t>
            </w:r>
          </w:p>
        </w:tc>
        <w:tc>
          <w:tcPr>
            <w:tcW w:w="1520" w:type="dxa"/>
          </w:tcPr>
          <w:p w:rsidR="00CA75EC" w:rsidRDefault="00CA75EC">
            <w:pPr>
              <w:pStyle w:val="TableParagraph"/>
              <w:spacing w:before="93"/>
              <w:jc w:val="left"/>
              <w:rPr>
                <w:b/>
                <w:sz w:val="16"/>
              </w:rPr>
            </w:pPr>
          </w:p>
          <w:p w:rsidR="00CA75EC" w:rsidRDefault="0004286D">
            <w:pPr>
              <w:pStyle w:val="TableParagraph"/>
              <w:ind w:left="176" w:right="172" w:firstLine="2"/>
              <w:rPr>
                <w:b/>
                <w:sz w:val="16"/>
              </w:rPr>
            </w:pPr>
            <w:r>
              <w:rPr>
                <w:b/>
                <w:sz w:val="16"/>
              </w:rPr>
              <w:t>Среднее</w:t>
            </w:r>
            <w:r>
              <w:rPr>
                <w:sz w:val="16"/>
              </w:rPr>
              <w:t xml:space="preserve"> </w:t>
            </w:r>
            <w:r>
              <w:rPr>
                <w:b/>
                <w:sz w:val="16"/>
              </w:rPr>
              <w:t>время</w:t>
            </w:r>
            <w:r>
              <w:rPr>
                <w:spacing w:val="40"/>
                <w:sz w:val="16"/>
              </w:rPr>
              <w:t xml:space="preserve"> </w:t>
            </w:r>
            <w:r>
              <w:rPr>
                <w:b/>
                <w:spacing w:val="-2"/>
                <w:sz w:val="16"/>
              </w:rPr>
              <w:t>восстановления</w:t>
            </w:r>
            <w:r>
              <w:rPr>
                <w:spacing w:val="40"/>
                <w:sz w:val="16"/>
              </w:rPr>
              <w:t xml:space="preserve"> </w:t>
            </w:r>
            <w:r>
              <w:rPr>
                <w:b/>
                <w:sz w:val="16"/>
              </w:rPr>
              <w:t>участка,</w:t>
            </w:r>
            <w:r>
              <w:rPr>
                <w:spacing w:val="-5"/>
                <w:sz w:val="16"/>
              </w:rPr>
              <w:t xml:space="preserve"> </w:t>
            </w:r>
            <w:r>
              <w:rPr>
                <w:b/>
                <w:sz w:val="16"/>
              </w:rPr>
              <w:t>час</w:t>
            </w:r>
          </w:p>
        </w:tc>
        <w:tc>
          <w:tcPr>
            <w:tcW w:w="1578" w:type="dxa"/>
          </w:tcPr>
          <w:p w:rsidR="00CA75EC" w:rsidRDefault="00CA75EC">
            <w:pPr>
              <w:pStyle w:val="TableParagraph"/>
              <w:jc w:val="left"/>
              <w:rPr>
                <w:b/>
                <w:sz w:val="16"/>
              </w:rPr>
            </w:pPr>
          </w:p>
          <w:p w:rsidR="00CA75EC" w:rsidRDefault="0004286D">
            <w:pPr>
              <w:pStyle w:val="TableParagraph"/>
              <w:ind w:left="24" w:right="23" w:firstLine="1"/>
              <w:rPr>
                <w:b/>
                <w:sz w:val="16"/>
              </w:rPr>
            </w:pPr>
            <w:r>
              <w:rPr>
                <w:b/>
                <w:sz w:val="16"/>
              </w:rPr>
              <w:t>Параметр</w:t>
            </w:r>
            <w:r>
              <w:rPr>
                <w:spacing w:val="-1"/>
                <w:sz w:val="16"/>
              </w:rPr>
              <w:t xml:space="preserve"> </w:t>
            </w:r>
            <w:r>
              <w:rPr>
                <w:b/>
                <w:sz w:val="16"/>
              </w:rPr>
              <w:t>потока</w:t>
            </w:r>
            <w:r>
              <w:rPr>
                <w:spacing w:val="40"/>
                <w:sz w:val="16"/>
              </w:rPr>
              <w:t xml:space="preserve"> </w:t>
            </w:r>
            <w:r>
              <w:rPr>
                <w:b/>
                <w:spacing w:val="-2"/>
                <w:sz w:val="16"/>
              </w:rPr>
              <w:t>отказов</w:t>
            </w:r>
            <w:r>
              <w:rPr>
                <w:spacing w:val="40"/>
                <w:sz w:val="16"/>
              </w:rPr>
              <w:t xml:space="preserve"> </w:t>
            </w:r>
            <w:r>
              <w:rPr>
                <w:b/>
                <w:sz w:val="16"/>
              </w:rPr>
              <w:t>теплоснабжения</w:t>
            </w:r>
            <w:r>
              <w:rPr>
                <w:spacing w:val="-10"/>
                <w:sz w:val="16"/>
              </w:rPr>
              <w:t xml:space="preserve"> </w:t>
            </w:r>
            <w:r>
              <w:rPr>
                <w:b/>
                <w:sz w:val="16"/>
              </w:rPr>
              <w:t>при</w:t>
            </w:r>
            <w:r>
              <w:rPr>
                <w:spacing w:val="40"/>
                <w:sz w:val="16"/>
              </w:rPr>
              <w:t xml:space="preserve"> </w:t>
            </w:r>
            <w:r>
              <w:rPr>
                <w:b/>
                <w:sz w:val="16"/>
              </w:rPr>
              <w:t>отказе</w:t>
            </w:r>
            <w:r>
              <w:rPr>
                <w:spacing w:val="-7"/>
                <w:sz w:val="16"/>
              </w:rPr>
              <w:t xml:space="preserve"> </w:t>
            </w:r>
            <w:r>
              <w:rPr>
                <w:b/>
                <w:sz w:val="16"/>
              </w:rPr>
              <w:t>участка,</w:t>
            </w:r>
            <w:r>
              <w:rPr>
                <w:spacing w:val="-5"/>
                <w:sz w:val="16"/>
              </w:rPr>
              <w:t xml:space="preserve"> </w:t>
            </w:r>
            <w:r>
              <w:rPr>
                <w:b/>
                <w:spacing w:val="-4"/>
                <w:sz w:val="16"/>
              </w:rPr>
              <w:t>1/год</w:t>
            </w:r>
          </w:p>
        </w:tc>
        <w:tc>
          <w:tcPr>
            <w:tcW w:w="1576" w:type="dxa"/>
          </w:tcPr>
          <w:p w:rsidR="00CA75EC" w:rsidRDefault="0004286D">
            <w:pPr>
              <w:pStyle w:val="TableParagraph"/>
              <w:spacing w:before="93"/>
              <w:ind w:left="31" w:right="28"/>
              <w:rPr>
                <w:b/>
                <w:sz w:val="16"/>
              </w:rPr>
            </w:pPr>
            <w:r>
              <w:rPr>
                <w:b/>
                <w:sz w:val="16"/>
              </w:rPr>
              <w:t>Параметр</w:t>
            </w:r>
            <w:r>
              <w:rPr>
                <w:spacing w:val="-10"/>
                <w:sz w:val="16"/>
              </w:rPr>
              <w:t xml:space="preserve"> </w:t>
            </w:r>
            <w:r>
              <w:rPr>
                <w:b/>
                <w:sz w:val="16"/>
              </w:rPr>
              <w:t>потока</w:t>
            </w:r>
            <w:r>
              <w:rPr>
                <w:spacing w:val="40"/>
                <w:sz w:val="16"/>
              </w:rPr>
              <w:t xml:space="preserve"> </w:t>
            </w:r>
            <w:r>
              <w:rPr>
                <w:b/>
                <w:spacing w:val="-2"/>
                <w:sz w:val="16"/>
              </w:rPr>
              <w:t>отказов</w:t>
            </w:r>
            <w:r>
              <w:rPr>
                <w:spacing w:val="40"/>
                <w:sz w:val="16"/>
              </w:rPr>
              <w:t xml:space="preserve"> </w:t>
            </w:r>
            <w:r>
              <w:rPr>
                <w:b/>
                <w:spacing w:val="-2"/>
                <w:sz w:val="16"/>
              </w:rPr>
              <w:t>теплоснабжения</w:t>
            </w:r>
            <w:r>
              <w:rPr>
                <w:spacing w:val="40"/>
                <w:sz w:val="16"/>
              </w:rPr>
              <w:t xml:space="preserve"> </w:t>
            </w:r>
            <w:r>
              <w:rPr>
                <w:b/>
                <w:spacing w:val="-2"/>
                <w:sz w:val="16"/>
              </w:rPr>
              <w:t>накопленным</w:t>
            </w:r>
            <w:r>
              <w:rPr>
                <w:spacing w:val="40"/>
                <w:sz w:val="16"/>
              </w:rPr>
              <w:t xml:space="preserve"> </w:t>
            </w:r>
            <w:r>
              <w:rPr>
                <w:b/>
                <w:sz w:val="16"/>
              </w:rPr>
              <w:t>итогом,</w:t>
            </w:r>
            <w:r>
              <w:rPr>
                <w:spacing w:val="-5"/>
                <w:sz w:val="16"/>
              </w:rPr>
              <w:t xml:space="preserve"> </w:t>
            </w:r>
            <w:r>
              <w:rPr>
                <w:b/>
                <w:sz w:val="16"/>
              </w:rPr>
              <w:t>1/час</w:t>
            </w:r>
          </w:p>
        </w:tc>
        <w:tc>
          <w:tcPr>
            <w:tcW w:w="1350" w:type="dxa"/>
          </w:tcPr>
          <w:p w:rsidR="00CA75EC" w:rsidRDefault="0004286D">
            <w:pPr>
              <w:pStyle w:val="TableParagraph"/>
              <w:spacing w:before="1"/>
              <w:ind w:left="169" w:right="175" w:hanging="1"/>
              <w:rPr>
                <w:b/>
                <w:sz w:val="16"/>
              </w:rPr>
            </w:pPr>
            <w:r>
              <w:rPr>
                <w:b/>
                <w:spacing w:val="-2"/>
                <w:sz w:val="16"/>
              </w:rPr>
              <w:t>Вероятность</w:t>
            </w:r>
            <w:r>
              <w:rPr>
                <w:spacing w:val="40"/>
                <w:sz w:val="16"/>
              </w:rPr>
              <w:t xml:space="preserve"> </w:t>
            </w:r>
            <w:r>
              <w:rPr>
                <w:b/>
                <w:spacing w:val="-2"/>
                <w:sz w:val="16"/>
              </w:rPr>
              <w:t>безотказной</w:t>
            </w:r>
            <w:r>
              <w:rPr>
                <w:spacing w:val="40"/>
                <w:sz w:val="16"/>
              </w:rPr>
              <w:t xml:space="preserve"> </w:t>
            </w:r>
            <w:r>
              <w:rPr>
                <w:b/>
                <w:sz w:val="16"/>
              </w:rPr>
              <w:t>работы</w:t>
            </w:r>
            <w:r>
              <w:rPr>
                <w:spacing w:val="-7"/>
                <w:sz w:val="16"/>
              </w:rPr>
              <w:t xml:space="preserve"> </w:t>
            </w:r>
            <w:r>
              <w:rPr>
                <w:b/>
                <w:sz w:val="16"/>
              </w:rPr>
              <w:t>пути</w:t>
            </w:r>
            <w:r>
              <w:rPr>
                <w:spacing w:val="40"/>
                <w:sz w:val="16"/>
              </w:rPr>
              <w:t xml:space="preserve"> </w:t>
            </w:r>
            <w:r>
              <w:rPr>
                <w:b/>
                <w:spacing w:val="-2"/>
                <w:sz w:val="16"/>
              </w:rPr>
              <w:t>относительно</w:t>
            </w:r>
            <w:r>
              <w:rPr>
                <w:spacing w:val="40"/>
                <w:sz w:val="16"/>
              </w:rPr>
              <w:t xml:space="preserve"> </w:t>
            </w:r>
            <w:r>
              <w:rPr>
                <w:b/>
                <w:spacing w:val="-2"/>
                <w:sz w:val="16"/>
              </w:rPr>
              <w:t>конечного</w:t>
            </w:r>
          </w:p>
          <w:p w:rsidR="00CA75EC" w:rsidRDefault="0004286D">
            <w:pPr>
              <w:pStyle w:val="TableParagraph"/>
              <w:spacing w:line="162" w:lineRule="exact"/>
              <w:ind w:left="2" w:right="5"/>
              <w:rPr>
                <w:b/>
                <w:sz w:val="16"/>
              </w:rPr>
            </w:pPr>
            <w:r>
              <w:rPr>
                <w:b/>
                <w:spacing w:val="-2"/>
                <w:sz w:val="16"/>
              </w:rPr>
              <w:t>потребителя</w:t>
            </w:r>
          </w:p>
        </w:tc>
      </w:tr>
      <w:tr w:rsidR="00CA75EC">
        <w:trPr>
          <w:trHeight w:val="184"/>
        </w:trPr>
        <w:tc>
          <w:tcPr>
            <w:tcW w:w="1781" w:type="dxa"/>
          </w:tcPr>
          <w:p w:rsidR="00CA75EC" w:rsidRDefault="0004286D">
            <w:pPr>
              <w:pStyle w:val="TableParagraph"/>
              <w:spacing w:before="1" w:line="163" w:lineRule="exact"/>
              <w:ind w:left="14" w:right="3"/>
              <w:rPr>
                <w:sz w:val="16"/>
              </w:rPr>
            </w:pPr>
            <w:r>
              <w:rPr>
                <w:sz w:val="16"/>
              </w:rPr>
              <w:t>Котельная</w:t>
            </w:r>
            <w:r>
              <w:rPr>
                <w:spacing w:val="-7"/>
                <w:sz w:val="16"/>
              </w:rPr>
              <w:t xml:space="preserve"> </w:t>
            </w:r>
            <w:r>
              <w:rPr>
                <w:sz w:val="16"/>
              </w:rPr>
              <w:t>30лет</w:t>
            </w:r>
            <w:r>
              <w:rPr>
                <w:spacing w:val="-4"/>
                <w:sz w:val="16"/>
              </w:rPr>
              <w:t xml:space="preserve"> </w:t>
            </w:r>
            <w:r>
              <w:rPr>
                <w:spacing w:val="-2"/>
                <w:sz w:val="16"/>
              </w:rPr>
              <w:t>Победы</w:t>
            </w:r>
          </w:p>
        </w:tc>
        <w:tc>
          <w:tcPr>
            <w:tcW w:w="1551" w:type="dxa"/>
          </w:tcPr>
          <w:p w:rsidR="00CA75EC" w:rsidRDefault="0004286D">
            <w:pPr>
              <w:pStyle w:val="TableParagraph"/>
              <w:spacing w:before="1" w:line="163" w:lineRule="exact"/>
              <w:ind w:left="12" w:right="3"/>
              <w:rPr>
                <w:sz w:val="16"/>
              </w:rPr>
            </w:pPr>
            <w:r>
              <w:rPr>
                <w:spacing w:val="-2"/>
                <w:sz w:val="16"/>
              </w:rPr>
              <w:t>979,5</w:t>
            </w:r>
          </w:p>
        </w:tc>
        <w:tc>
          <w:tcPr>
            <w:tcW w:w="1765" w:type="dxa"/>
          </w:tcPr>
          <w:p w:rsidR="00CA75EC" w:rsidRDefault="0004286D">
            <w:pPr>
              <w:pStyle w:val="TableParagraph"/>
              <w:spacing w:before="1" w:line="163" w:lineRule="exact"/>
              <w:ind w:left="13"/>
              <w:rPr>
                <w:sz w:val="16"/>
              </w:rPr>
            </w:pPr>
            <w:r>
              <w:rPr>
                <w:spacing w:val="-5"/>
                <w:sz w:val="16"/>
              </w:rPr>
              <w:t>80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1,543672063</w:t>
            </w:r>
          </w:p>
        </w:tc>
        <w:tc>
          <w:tcPr>
            <w:tcW w:w="1520" w:type="dxa"/>
          </w:tcPr>
          <w:p w:rsidR="00CA75EC" w:rsidRDefault="0004286D">
            <w:pPr>
              <w:pStyle w:val="TableParagraph"/>
              <w:spacing w:before="1" w:line="163" w:lineRule="exact"/>
              <w:ind w:left="2"/>
              <w:rPr>
                <w:sz w:val="16"/>
              </w:rPr>
            </w:pPr>
            <w:r>
              <w:rPr>
                <w:spacing w:val="-5"/>
                <w:sz w:val="16"/>
              </w:rPr>
              <w:t>6,8</w:t>
            </w:r>
          </w:p>
        </w:tc>
        <w:tc>
          <w:tcPr>
            <w:tcW w:w="1578" w:type="dxa"/>
          </w:tcPr>
          <w:p w:rsidR="00CA75EC" w:rsidRDefault="0004286D">
            <w:pPr>
              <w:pStyle w:val="TableParagraph"/>
              <w:spacing w:before="1" w:line="163" w:lineRule="exact"/>
              <w:ind w:right="1"/>
              <w:rPr>
                <w:sz w:val="16"/>
              </w:rPr>
            </w:pPr>
            <w:r>
              <w:rPr>
                <w:spacing w:val="-2"/>
                <w:sz w:val="16"/>
              </w:rPr>
              <w:t>3,68456E-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3,68456E-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0,99996316</w:t>
            </w:r>
          </w:p>
        </w:tc>
      </w:tr>
      <w:tr w:rsidR="00CA75EC">
        <w:trPr>
          <w:trHeight w:val="184"/>
        </w:trPr>
        <w:tc>
          <w:tcPr>
            <w:tcW w:w="1781" w:type="dxa"/>
          </w:tcPr>
          <w:p w:rsidR="00CA75EC" w:rsidRDefault="0004286D">
            <w:pPr>
              <w:pStyle w:val="TableParagraph"/>
              <w:spacing w:before="1" w:line="163" w:lineRule="exact"/>
              <w:ind w:left="14" w:right="3"/>
              <w:rPr>
                <w:sz w:val="16"/>
              </w:rPr>
            </w:pPr>
            <w:r>
              <w:rPr>
                <w:sz w:val="16"/>
              </w:rPr>
              <w:t>Котельная</w:t>
            </w:r>
            <w:r>
              <w:rPr>
                <w:spacing w:val="-7"/>
                <w:sz w:val="16"/>
              </w:rPr>
              <w:t xml:space="preserve"> </w:t>
            </w:r>
            <w:r>
              <w:rPr>
                <w:sz w:val="16"/>
              </w:rPr>
              <w:t>30лет</w:t>
            </w:r>
            <w:r>
              <w:rPr>
                <w:spacing w:val="-4"/>
                <w:sz w:val="16"/>
              </w:rPr>
              <w:t xml:space="preserve"> </w:t>
            </w:r>
            <w:r>
              <w:rPr>
                <w:spacing w:val="-2"/>
                <w:sz w:val="16"/>
              </w:rPr>
              <w:t>Победы</w:t>
            </w:r>
          </w:p>
        </w:tc>
        <w:tc>
          <w:tcPr>
            <w:tcW w:w="1551" w:type="dxa"/>
          </w:tcPr>
          <w:p w:rsidR="00CA75EC" w:rsidRDefault="0004286D">
            <w:pPr>
              <w:pStyle w:val="TableParagraph"/>
              <w:spacing w:before="1" w:line="163" w:lineRule="exact"/>
              <w:ind w:left="12" w:right="3"/>
              <w:rPr>
                <w:sz w:val="16"/>
              </w:rPr>
            </w:pPr>
            <w:r>
              <w:rPr>
                <w:spacing w:val="-2"/>
                <w:sz w:val="16"/>
              </w:rPr>
              <w:t>281,9</w:t>
            </w:r>
          </w:p>
        </w:tc>
        <w:tc>
          <w:tcPr>
            <w:tcW w:w="1765" w:type="dxa"/>
          </w:tcPr>
          <w:p w:rsidR="00CA75EC" w:rsidRDefault="0004286D">
            <w:pPr>
              <w:pStyle w:val="TableParagraph"/>
              <w:spacing w:before="1" w:line="163" w:lineRule="exact"/>
              <w:ind w:left="13" w:right="3"/>
              <w:rPr>
                <w:sz w:val="16"/>
              </w:rPr>
            </w:pPr>
            <w:r>
              <w:rPr>
                <w:spacing w:val="-5"/>
                <w:sz w:val="16"/>
              </w:rPr>
              <w:t>100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1,459602348</w:t>
            </w:r>
          </w:p>
        </w:tc>
        <w:tc>
          <w:tcPr>
            <w:tcW w:w="1520" w:type="dxa"/>
          </w:tcPr>
          <w:p w:rsidR="00CA75EC" w:rsidRDefault="0004286D">
            <w:pPr>
              <w:pStyle w:val="TableParagraph"/>
              <w:spacing w:before="1" w:line="163" w:lineRule="exact"/>
              <w:ind w:left="2"/>
              <w:rPr>
                <w:sz w:val="16"/>
              </w:rPr>
            </w:pPr>
            <w:r>
              <w:rPr>
                <w:spacing w:val="-5"/>
                <w:sz w:val="16"/>
              </w:rPr>
              <w:t>7,0</w:t>
            </w:r>
          </w:p>
        </w:tc>
        <w:tc>
          <w:tcPr>
            <w:tcW w:w="1578" w:type="dxa"/>
          </w:tcPr>
          <w:p w:rsidR="00CA75EC" w:rsidRDefault="0004286D">
            <w:pPr>
              <w:pStyle w:val="TableParagraph"/>
              <w:spacing w:before="1" w:line="163" w:lineRule="exact"/>
              <w:ind w:left="1" w:right="1"/>
              <w:rPr>
                <w:sz w:val="16"/>
              </w:rPr>
            </w:pPr>
            <w:r>
              <w:rPr>
                <w:spacing w:val="-2"/>
                <w:sz w:val="16"/>
              </w:rPr>
              <w:t>3,8596E-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3,8596E-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0,99996140</w:t>
            </w:r>
          </w:p>
        </w:tc>
      </w:tr>
      <w:tr w:rsidR="00CA75EC">
        <w:trPr>
          <w:trHeight w:val="181"/>
        </w:trPr>
        <w:tc>
          <w:tcPr>
            <w:tcW w:w="1781" w:type="dxa"/>
          </w:tcPr>
          <w:p w:rsidR="00CA75EC" w:rsidRDefault="0004286D">
            <w:pPr>
              <w:pStyle w:val="TableParagraph"/>
              <w:spacing w:line="162" w:lineRule="exact"/>
              <w:ind w:left="14" w:right="3"/>
              <w:rPr>
                <w:sz w:val="16"/>
              </w:rPr>
            </w:pPr>
            <w:r>
              <w:rPr>
                <w:sz w:val="16"/>
              </w:rPr>
              <w:t>Котельная</w:t>
            </w:r>
            <w:r>
              <w:rPr>
                <w:spacing w:val="-7"/>
                <w:sz w:val="16"/>
              </w:rPr>
              <w:t xml:space="preserve"> </w:t>
            </w:r>
            <w:r>
              <w:rPr>
                <w:sz w:val="16"/>
              </w:rPr>
              <w:t>30лет</w:t>
            </w:r>
            <w:r>
              <w:rPr>
                <w:spacing w:val="-4"/>
                <w:sz w:val="16"/>
              </w:rPr>
              <w:t xml:space="preserve"> </w:t>
            </w:r>
            <w:r>
              <w:rPr>
                <w:spacing w:val="-2"/>
                <w:sz w:val="16"/>
              </w:rPr>
              <w:t>Победы</w:t>
            </w:r>
          </w:p>
        </w:tc>
        <w:tc>
          <w:tcPr>
            <w:tcW w:w="1551" w:type="dxa"/>
          </w:tcPr>
          <w:p w:rsidR="00CA75EC" w:rsidRDefault="0004286D">
            <w:pPr>
              <w:pStyle w:val="TableParagraph"/>
              <w:spacing w:line="162" w:lineRule="exact"/>
              <w:ind w:left="12" w:right="3"/>
              <w:rPr>
                <w:sz w:val="16"/>
              </w:rPr>
            </w:pPr>
            <w:r>
              <w:rPr>
                <w:spacing w:val="-2"/>
                <w:sz w:val="16"/>
              </w:rPr>
              <w:t>770,2</w:t>
            </w:r>
          </w:p>
        </w:tc>
        <w:tc>
          <w:tcPr>
            <w:tcW w:w="1765" w:type="dxa"/>
          </w:tcPr>
          <w:p w:rsidR="00CA75EC" w:rsidRDefault="0004286D">
            <w:pPr>
              <w:pStyle w:val="TableParagraph"/>
              <w:spacing w:line="162" w:lineRule="exact"/>
              <w:ind w:left="13" w:right="3"/>
              <w:rPr>
                <w:sz w:val="16"/>
              </w:rPr>
            </w:pPr>
            <w:r>
              <w:rPr>
                <w:spacing w:val="-5"/>
                <w:sz w:val="16"/>
              </w:rPr>
              <w:t>125</w:t>
            </w:r>
          </w:p>
        </w:tc>
        <w:tc>
          <w:tcPr>
            <w:tcW w:w="1489" w:type="dxa"/>
          </w:tcPr>
          <w:p w:rsidR="00CA75EC" w:rsidRDefault="0004286D">
            <w:pPr>
              <w:pStyle w:val="TableParagraph"/>
              <w:spacing w:line="162" w:lineRule="exact"/>
              <w:ind w:left="8"/>
              <w:rPr>
                <w:sz w:val="16"/>
              </w:rPr>
            </w:pPr>
            <w:r>
              <w:rPr>
                <w:spacing w:val="-5"/>
                <w:sz w:val="16"/>
              </w:rPr>
              <w:t>34</w:t>
            </w:r>
          </w:p>
        </w:tc>
        <w:tc>
          <w:tcPr>
            <w:tcW w:w="2185" w:type="dxa"/>
          </w:tcPr>
          <w:p w:rsidR="00CA75EC" w:rsidRDefault="0004286D">
            <w:pPr>
              <w:pStyle w:val="TableParagraph"/>
              <w:spacing w:line="162" w:lineRule="exact"/>
              <w:ind w:left="4"/>
              <w:rPr>
                <w:sz w:val="16"/>
              </w:rPr>
            </w:pPr>
            <w:r>
              <w:rPr>
                <w:spacing w:val="-2"/>
                <w:sz w:val="16"/>
              </w:rPr>
              <w:t>1,360924209</w:t>
            </w:r>
          </w:p>
        </w:tc>
        <w:tc>
          <w:tcPr>
            <w:tcW w:w="1520" w:type="dxa"/>
          </w:tcPr>
          <w:p w:rsidR="00CA75EC" w:rsidRDefault="0004286D">
            <w:pPr>
              <w:pStyle w:val="TableParagraph"/>
              <w:spacing w:line="162" w:lineRule="exact"/>
              <w:ind w:left="2"/>
              <w:rPr>
                <w:sz w:val="16"/>
              </w:rPr>
            </w:pPr>
            <w:r>
              <w:rPr>
                <w:spacing w:val="-5"/>
                <w:sz w:val="16"/>
              </w:rPr>
              <w:t>7,4</w:t>
            </w:r>
          </w:p>
        </w:tc>
        <w:tc>
          <w:tcPr>
            <w:tcW w:w="1578" w:type="dxa"/>
          </w:tcPr>
          <w:p w:rsidR="00CA75EC" w:rsidRDefault="0004286D">
            <w:pPr>
              <w:pStyle w:val="TableParagraph"/>
              <w:spacing w:line="162" w:lineRule="exact"/>
              <w:ind w:right="1"/>
              <w:rPr>
                <w:sz w:val="16"/>
              </w:rPr>
            </w:pPr>
            <w:r>
              <w:rPr>
                <w:spacing w:val="-2"/>
                <w:sz w:val="16"/>
              </w:rPr>
              <w:t>4,04296E-</w:t>
            </w:r>
            <w:r>
              <w:rPr>
                <w:spacing w:val="-5"/>
                <w:sz w:val="16"/>
              </w:rPr>
              <w:t>05</w:t>
            </w:r>
          </w:p>
        </w:tc>
        <w:tc>
          <w:tcPr>
            <w:tcW w:w="1576" w:type="dxa"/>
          </w:tcPr>
          <w:p w:rsidR="00CA75EC" w:rsidRDefault="0004286D">
            <w:pPr>
              <w:pStyle w:val="TableParagraph"/>
              <w:spacing w:line="162" w:lineRule="exact"/>
              <w:ind w:left="31" w:right="31"/>
              <w:rPr>
                <w:sz w:val="16"/>
              </w:rPr>
            </w:pPr>
            <w:r>
              <w:rPr>
                <w:spacing w:val="-2"/>
                <w:sz w:val="16"/>
              </w:rPr>
              <w:t>4,04296E-</w:t>
            </w:r>
            <w:r>
              <w:rPr>
                <w:spacing w:val="-5"/>
                <w:sz w:val="16"/>
              </w:rPr>
              <w:t>05</w:t>
            </w:r>
          </w:p>
        </w:tc>
        <w:tc>
          <w:tcPr>
            <w:tcW w:w="1350" w:type="dxa"/>
          </w:tcPr>
          <w:p w:rsidR="00CA75EC" w:rsidRDefault="0004286D">
            <w:pPr>
              <w:pStyle w:val="TableParagraph"/>
              <w:spacing w:line="162" w:lineRule="exact"/>
              <w:ind w:right="5"/>
              <w:rPr>
                <w:sz w:val="16"/>
              </w:rPr>
            </w:pPr>
            <w:r>
              <w:rPr>
                <w:spacing w:val="-2"/>
                <w:sz w:val="16"/>
              </w:rPr>
              <w:t>0,99995957</w:t>
            </w:r>
          </w:p>
        </w:tc>
      </w:tr>
      <w:tr w:rsidR="00CA75EC">
        <w:trPr>
          <w:trHeight w:val="184"/>
        </w:trPr>
        <w:tc>
          <w:tcPr>
            <w:tcW w:w="1781" w:type="dxa"/>
          </w:tcPr>
          <w:p w:rsidR="00CA75EC" w:rsidRDefault="0004286D">
            <w:pPr>
              <w:pStyle w:val="TableParagraph"/>
              <w:spacing w:before="1" w:line="163" w:lineRule="exact"/>
              <w:ind w:left="14" w:right="3"/>
              <w:rPr>
                <w:sz w:val="16"/>
              </w:rPr>
            </w:pPr>
            <w:r>
              <w:rPr>
                <w:sz w:val="16"/>
              </w:rPr>
              <w:t>Котельная</w:t>
            </w:r>
            <w:r>
              <w:rPr>
                <w:spacing w:val="-7"/>
                <w:sz w:val="16"/>
              </w:rPr>
              <w:t xml:space="preserve"> </w:t>
            </w:r>
            <w:r>
              <w:rPr>
                <w:sz w:val="16"/>
              </w:rPr>
              <w:t>30лет</w:t>
            </w:r>
            <w:r>
              <w:rPr>
                <w:spacing w:val="-4"/>
                <w:sz w:val="16"/>
              </w:rPr>
              <w:t xml:space="preserve"> </w:t>
            </w:r>
            <w:r>
              <w:rPr>
                <w:spacing w:val="-2"/>
                <w:sz w:val="16"/>
              </w:rPr>
              <w:t>Победы</w:t>
            </w:r>
          </w:p>
        </w:tc>
        <w:tc>
          <w:tcPr>
            <w:tcW w:w="1551" w:type="dxa"/>
          </w:tcPr>
          <w:p w:rsidR="00CA75EC" w:rsidRDefault="0004286D">
            <w:pPr>
              <w:pStyle w:val="TableParagraph"/>
              <w:spacing w:before="1" w:line="163" w:lineRule="exact"/>
              <w:ind w:left="12" w:right="3"/>
              <w:rPr>
                <w:sz w:val="16"/>
              </w:rPr>
            </w:pPr>
            <w:r>
              <w:rPr>
                <w:spacing w:val="-2"/>
                <w:sz w:val="16"/>
              </w:rPr>
              <w:t>418,4</w:t>
            </w:r>
          </w:p>
        </w:tc>
        <w:tc>
          <w:tcPr>
            <w:tcW w:w="1765" w:type="dxa"/>
          </w:tcPr>
          <w:p w:rsidR="00CA75EC" w:rsidRDefault="0004286D">
            <w:pPr>
              <w:pStyle w:val="TableParagraph"/>
              <w:spacing w:before="1" w:line="163" w:lineRule="exact"/>
              <w:ind w:left="13" w:right="3"/>
              <w:rPr>
                <w:sz w:val="16"/>
              </w:rPr>
            </w:pPr>
            <w:r>
              <w:rPr>
                <w:spacing w:val="-5"/>
                <w:sz w:val="16"/>
              </w:rPr>
              <w:t>150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1,268917322</w:t>
            </w:r>
          </w:p>
        </w:tc>
        <w:tc>
          <w:tcPr>
            <w:tcW w:w="1520" w:type="dxa"/>
          </w:tcPr>
          <w:p w:rsidR="00CA75EC" w:rsidRDefault="0004286D">
            <w:pPr>
              <w:pStyle w:val="TableParagraph"/>
              <w:spacing w:before="1" w:line="163" w:lineRule="exact"/>
              <w:ind w:left="2"/>
              <w:rPr>
                <w:sz w:val="16"/>
              </w:rPr>
            </w:pPr>
            <w:r>
              <w:rPr>
                <w:spacing w:val="-5"/>
                <w:sz w:val="16"/>
              </w:rPr>
              <w:t>7,7</w:t>
            </w:r>
          </w:p>
        </w:tc>
        <w:tc>
          <w:tcPr>
            <w:tcW w:w="1578" w:type="dxa"/>
          </w:tcPr>
          <w:p w:rsidR="00CA75EC" w:rsidRDefault="0004286D">
            <w:pPr>
              <w:pStyle w:val="TableParagraph"/>
              <w:spacing w:before="1" w:line="163" w:lineRule="exact"/>
              <w:ind w:right="1"/>
              <w:rPr>
                <w:sz w:val="16"/>
              </w:rPr>
            </w:pPr>
            <w:r>
              <w:rPr>
                <w:spacing w:val="-2"/>
                <w:sz w:val="16"/>
              </w:rPr>
              <w:t>4,19923E-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4,19923E-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0,99995801</w:t>
            </w:r>
          </w:p>
        </w:tc>
      </w:tr>
      <w:tr w:rsidR="00CA75EC">
        <w:trPr>
          <w:trHeight w:val="184"/>
        </w:trPr>
        <w:tc>
          <w:tcPr>
            <w:tcW w:w="1781" w:type="dxa"/>
          </w:tcPr>
          <w:p w:rsidR="00CA75EC" w:rsidRDefault="0004286D">
            <w:pPr>
              <w:pStyle w:val="TableParagraph"/>
              <w:spacing w:before="1" w:line="163" w:lineRule="exact"/>
              <w:ind w:left="14" w:right="3"/>
              <w:rPr>
                <w:sz w:val="16"/>
              </w:rPr>
            </w:pPr>
            <w:r>
              <w:rPr>
                <w:sz w:val="16"/>
              </w:rPr>
              <w:t>Котельная</w:t>
            </w:r>
            <w:r>
              <w:rPr>
                <w:spacing w:val="-7"/>
                <w:sz w:val="16"/>
              </w:rPr>
              <w:t xml:space="preserve"> </w:t>
            </w:r>
            <w:r>
              <w:rPr>
                <w:sz w:val="16"/>
              </w:rPr>
              <w:t>30лет</w:t>
            </w:r>
            <w:r>
              <w:rPr>
                <w:spacing w:val="-4"/>
                <w:sz w:val="16"/>
              </w:rPr>
              <w:t xml:space="preserve"> </w:t>
            </w:r>
            <w:r>
              <w:rPr>
                <w:spacing w:val="-2"/>
                <w:sz w:val="16"/>
              </w:rPr>
              <w:t>Победы</w:t>
            </w:r>
          </w:p>
        </w:tc>
        <w:tc>
          <w:tcPr>
            <w:tcW w:w="1551" w:type="dxa"/>
          </w:tcPr>
          <w:p w:rsidR="00CA75EC" w:rsidRDefault="0004286D">
            <w:pPr>
              <w:pStyle w:val="TableParagraph"/>
              <w:spacing w:before="1" w:line="163" w:lineRule="exact"/>
              <w:ind w:left="12" w:right="3"/>
              <w:rPr>
                <w:sz w:val="16"/>
              </w:rPr>
            </w:pPr>
            <w:r>
              <w:rPr>
                <w:spacing w:val="-2"/>
                <w:sz w:val="16"/>
              </w:rPr>
              <w:t>582,2</w:t>
            </w:r>
          </w:p>
        </w:tc>
        <w:tc>
          <w:tcPr>
            <w:tcW w:w="1765" w:type="dxa"/>
          </w:tcPr>
          <w:p w:rsidR="00CA75EC" w:rsidRDefault="0004286D">
            <w:pPr>
              <w:pStyle w:val="TableParagraph"/>
              <w:spacing w:before="1" w:line="163" w:lineRule="exact"/>
              <w:ind w:left="13" w:right="3"/>
              <w:rPr>
                <w:sz w:val="16"/>
              </w:rPr>
            </w:pPr>
            <w:r>
              <w:rPr>
                <w:spacing w:val="-5"/>
                <w:sz w:val="16"/>
              </w:rPr>
              <w:t>200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1,103143724</w:t>
            </w:r>
          </w:p>
        </w:tc>
        <w:tc>
          <w:tcPr>
            <w:tcW w:w="1520" w:type="dxa"/>
          </w:tcPr>
          <w:p w:rsidR="00CA75EC" w:rsidRDefault="0004286D">
            <w:pPr>
              <w:pStyle w:val="TableParagraph"/>
              <w:spacing w:before="1" w:line="163" w:lineRule="exact"/>
              <w:ind w:left="2"/>
              <w:rPr>
                <w:sz w:val="16"/>
              </w:rPr>
            </w:pPr>
            <w:r>
              <w:rPr>
                <w:spacing w:val="-5"/>
                <w:sz w:val="16"/>
              </w:rPr>
              <w:t>8,4</w:t>
            </w:r>
          </w:p>
        </w:tc>
        <w:tc>
          <w:tcPr>
            <w:tcW w:w="1578" w:type="dxa"/>
          </w:tcPr>
          <w:p w:rsidR="00CA75EC" w:rsidRDefault="0004286D">
            <w:pPr>
              <w:pStyle w:val="TableParagraph"/>
              <w:spacing w:before="1" w:line="163" w:lineRule="exact"/>
              <w:ind w:right="1"/>
              <w:rPr>
                <w:sz w:val="16"/>
              </w:rPr>
            </w:pPr>
            <w:r>
              <w:rPr>
                <w:spacing w:val="-2"/>
                <w:sz w:val="16"/>
              </w:rPr>
              <w:t>4,45817E-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4,45817E-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0,99995542</w:t>
            </w:r>
          </w:p>
        </w:tc>
      </w:tr>
      <w:tr w:rsidR="00CA75EC">
        <w:trPr>
          <w:trHeight w:val="184"/>
        </w:trPr>
        <w:tc>
          <w:tcPr>
            <w:tcW w:w="1781" w:type="dxa"/>
          </w:tcPr>
          <w:p w:rsidR="00CA75EC" w:rsidRDefault="0004286D">
            <w:pPr>
              <w:pStyle w:val="TableParagraph"/>
              <w:spacing w:before="1" w:line="163" w:lineRule="exact"/>
              <w:ind w:left="14" w:right="3"/>
              <w:rPr>
                <w:sz w:val="16"/>
              </w:rPr>
            </w:pPr>
            <w:r>
              <w:rPr>
                <w:sz w:val="16"/>
              </w:rPr>
              <w:t>Котельная</w:t>
            </w:r>
            <w:r>
              <w:rPr>
                <w:spacing w:val="-7"/>
                <w:sz w:val="16"/>
              </w:rPr>
              <w:t xml:space="preserve"> </w:t>
            </w:r>
            <w:r>
              <w:rPr>
                <w:sz w:val="16"/>
              </w:rPr>
              <w:t>30лет</w:t>
            </w:r>
            <w:r>
              <w:rPr>
                <w:spacing w:val="-4"/>
                <w:sz w:val="16"/>
              </w:rPr>
              <w:t xml:space="preserve"> </w:t>
            </w:r>
            <w:r>
              <w:rPr>
                <w:spacing w:val="-2"/>
                <w:sz w:val="16"/>
              </w:rPr>
              <w:t>Победы</w:t>
            </w:r>
          </w:p>
        </w:tc>
        <w:tc>
          <w:tcPr>
            <w:tcW w:w="1551" w:type="dxa"/>
          </w:tcPr>
          <w:p w:rsidR="00CA75EC" w:rsidRDefault="0004286D">
            <w:pPr>
              <w:pStyle w:val="TableParagraph"/>
              <w:spacing w:before="1" w:line="163" w:lineRule="exact"/>
              <w:ind w:left="12"/>
              <w:rPr>
                <w:sz w:val="16"/>
              </w:rPr>
            </w:pPr>
            <w:r>
              <w:rPr>
                <w:spacing w:val="-4"/>
                <w:sz w:val="16"/>
              </w:rPr>
              <w:t>34,0</w:t>
            </w:r>
          </w:p>
        </w:tc>
        <w:tc>
          <w:tcPr>
            <w:tcW w:w="1765" w:type="dxa"/>
          </w:tcPr>
          <w:p w:rsidR="00CA75EC" w:rsidRDefault="0004286D">
            <w:pPr>
              <w:pStyle w:val="TableParagraph"/>
              <w:spacing w:before="1" w:line="163" w:lineRule="exact"/>
              <w:ind w:left="13"/>
              <w:rPr>
                <w:sz w:val="16"/>
              </w:rPr>
            </w:pPr>
            <w:r>
              <w:rPr>
                <w:spacing w:val="-5"/>
                <w:sz w:val="16"/>
              </w:rPr>
              <w:t>40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1,726617055</w:t>
            </w:r>
          </w:p>
        </w:tc>
        <w:tc>
          <w:tcPr>
            <w:tcW w:w="1520" w:type="dxa"/>
          </w:tcPr>
          <w:p w:rsidR="00CA75EC" w:rsidRDefault="0004286D">
            <w:pPr>
              <w:pStyle w:val="TableParagraph"/>
              <w:spacing w:before="1" w:line="163" w:lineRule="exact"/>
              <w:ind w:left="2"/>
              <w:rPr>
                <w:sz w:val="16"/>
              </w:rPr>
            </w:pPr>
            <w:r>
              <w:rPr>
                <w:spacing w:val="-5"/>
                <w:sz w:val="16"/>
              </w:rPr>
              <w:t>6,3</w:t>
            </w:r>
          </w:p>
        </w:tc>
        <w:tc>
          <w:tcPr>
            <w:tcW w:w="1578" w:type="dxa"/>
          </w:tcPr>
          <w:p w:rsidR="00CA75EC" w:rsidRDefault="0004286D">
            <w:pPr>
              <w:pStyle w:val="TableParagraph"/>
              <w:spacing w:before="1" w:line="163" w:lineRule="exact"/>
              <w:ind w:right="1"/>
              <w:rPr>
                <w:sz w:val="16"/>
              </w:rPr>
            </w:pPr>
            <w:r>
              <w:rPr>
                <w:spacing w:val="-2"/>
                <w:sz w:val="16"/>
              </w:rPr>
              <w:t>3,18985E-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3,18985E-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0,99996810</w:t>
            </w:r>
          </w:p>
        </w:tc>
      </w:tr>
      <w:tr w:rsidR="00CA75EC">
        <w:trPr>
          <w:trHeight w:val="184"/>
        </w:trPr>
        <w:tc>
          <w:tcPr>
            <w:tcW w:w="1781" w:type="dxa"/>
          </w:tcPr>
          <w:p w:rsidR="00CA75EC" w:rsidRDefault="0004286D">
            <w:pPr>
              <w:pStyle w:val="TableParagraph"/>
              <w:spacing w:before="1" w:line="163" w:lineRule="exact"/>
              <w:ind w:left="14" w:right="3"/>
              <w:rPr>
                <w:sz w:val="16"/>
              </w:rPr>
            </w:pPr>
            <w:r>
              <w:rPr>
                <w:sz w:val="16"/>
              </w:rPr>
              <w:t>Котельная</w:t>
            </w:r>
            <w:r>
              <w:rPr>
                <w:spacing w:val="-7"/>
                <w:sz w:val="16"/>
              </w:rPr>
              <w:t xml:space="preserve"> </w:t>
            </w:r>
            <w:r>
              <w:rPr>
                <w:sz w:val="16"/>
              </w:rPr>
              <w:t>30лет</w:t>
            </w:r>
            <w:r>
              <w:rPr>
                <w:spacing w:val="-4"/>
                <w:sz w:val="16"/>
              </w:rPr>
              <w:t xml:space="preserve"> </w:t>
            </w:r>
            <w:r>
              <w:rPr>
                <w:spacing w:val="-2"/>
                <w:sz w:val="16"/>
              </w:rPr>
              <w:t>Победы</w:t>
            </w:r>
          </w:p>
        </w:tc>
        <w:tc>
          <w:tcPr>
            <w:tcW w:w="1551" w:type="dxa"/>
          </w:tcPr>
          <w:p w:rsidR="00CA75EC" w:rsidRDefault="0004286D">
            <w:pPr>
              <w:pStyle w:val="TableParagraph"/>
              <w:spacing w:before="1" w:line="163" w:lineRule="exact"/>
              <w:ind w:left="12"/>
              <w:rPr>
                <w:sz w:val="16"/>
              </w:rPr>
            </w:pPr>
            <w:r>
              <w:rPr>
                <w:spacing w:val="-4"/>
                <w:sz w:val="16"/>
              </w:rPr>
              <w:t>85,6</w:t>
            </w:r>
          </w:p>
        </w:tc>
        <w:tc>
          <w:tcPr>
            <w:tcW w:w="1765" w:type="dxa"/>
          </w:tcPr>
          <w:p w:rsidR="00CA75EC" w:rsidRDefault="0004286D">
            <w:pPr>
              <w:pStyle w:val="TableParagraph"/>
              <w:spacing w:before="1" w:line="163" w:lineRule="exact"/>
              <w:ind w:left="13"/>
              <w:rPr>
                <w:sz w:val="16"/>
              </w:rPr>
            </w:pPr>
            <w:r>
              <w:rPr>
                <w:spacing w:val="-5"/>
                <w:sz w:val="16"/>
              </w:rPr>
              <w:t>80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1,543672063</w:t>
            </w:r>
          </w:p>
        </w:tc>
        <w:tc>
          <w:tcPr>
            <w:tcW w:w="1520" w:type="dxa"/>
          </w:tcPr>
          <w:p w:rsidR="00CA75EC" w:rsidRDefault="0004286D">
            <w:pPr>
              <w:pStyle w:val="TableParagraph"/>
              <w:spacing w:before="1" w:line="163" w:lineRule="exact"/>
              <w:ind w:left="2"/>
              <w:rPr>
                <w:sz w:val="16"/>
              </w:rPr>
            </w:pPr>
            <w:r>
              <w:rPr>
                <w:spacing w:val="-5"/>
                <w:sz w:val="16"/>
              </w:rPr>
              <w:t>6,8</w:t>
            </w:r>
          </w:p>
        </w:tc>
        <w:tc>
          <w:tcPr>
            <w:tcW w:w="1578" w:type="dxa"/>
          </w:tcPr>
          <w:p w:rsidR="00CA75EC" w:rsidRDefault="0004286D">
            <w:pPr>
              <w:pStyle w:val="TableParagraph"/>
              <w:spacing w:before="1" w:line="163" w:lineRule="exact"/>
              <w:ind w:right="1"/>
              <w:rPr>
                <w:sz w:val="16"/>
              </w:rPr>
            </w:pPr>
            <w:r>
              <w:rPr>
                <w:spacing w:val="-2"/>
                <w:sz w:val="16"/>
              </w:rPr>
              <w:t>3,68456E-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3,68456E-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0,99996316</w:t>
            </w:r>
          </w:p>
        </w:tc>
      </w:tr>
      <w:tr w:rsidR="00CA75EC">
        <w:trPr>
          <w:trHeight w:val="181"/>
        </w:trPr>
        <w:tc>
          <w:tcPr>
            <w:tcW w:w="1781" w:type="dxa"/>
          </w:tcPr>
          <w:p w:rsidR="00CA75EC" w:rsidRDefault="0004286D">
            <w:pPr>
              <w:pStyle w:val="TableParagraph"/>
              <w:spacing w:line="162" w:lineRule="exact"/>
              <w:ind w:left="14" w:right="3"/>
              <w:rPr>
                <w:sz w:val="16"/>
              </w:rPr>
            </w:pPr>
            <w:r>
              <w:rPr>
                <w:sz w:val="16"/>
              </w:rPr>
              <w:t>Котельная</w:t>
            </w:r>
            <w:r>
              <w:rPr>
                <w:spacing w:val="-7"/>
                <w:sz w:val="16"/>
              </w:rPr>
              <w:t xml:space="preserve"> </w:t>
            </w:r>
            <w:r>
              <w:rPr>
                <w:sz w:val="16"/>
              </w:rPr>
              <w:t>30лет</w:t>
            </w:r>
            <w:r>
              <w:rPr>
                <w:spacing w:val="-4"/>
                <w:sz w:val="16"/>
              </w:rPr>
              <w:t xml:space="preserve"> </w:t>
            </w:r>
            <w:r>
              <w:rPr>
                <w:spacing w:val="-2"/>
                <w:sz w:val="16"/>
              </w:rPr>
              <w:t>Победы</w:t>
            </w:r>
          </w:p>
        </w:tc>
        <w:tc>
          <w:tcPr>
            <w:tcW w:w="1551" w:type="dxa"/>
          </w:tcPr>
          <w:p w:rsidR="00CA75EC" w:rsidRDefault="0004286D">
            <w:pPr>
              <w:pStyle w:val="TableParagraph"/>
              <w:spacing w:line="162" w:lineRule="exact"/>
              <w:ind w:left="12"/>
              <w:rPr>
                <w:sz w:val="16"/>
              </w:rPr>
            </w:pPr>
            <w:r>
              <w:rPr>
                <w:spacing w:val="-4"/>
                <w:sz w:val="16"/>
              </w:rPr>
              <w:t>20,7</w:t>
            </w:r>
          </w:p>
        </w:tc>
        <w:tc>
          <w:tcPr>
            <w:tcW w:w="1765" w:type="dxa"/>
          </w:tcPr>
          <w:p w:rsidR="00CA75EC" w:rsidRDefault="0004286D">
            <w:pPr>
              <w:pStyle w:val="TableParagraph"/>
              <w:spacing w:line="162" w:lineRule="exact"/>
              <w:ind w:left="13" w:right="3"/>
              <w:rPr>
                <w:sz w:val="16"/>
              </w:rPr>
            </w:pPr>
            <w:r>
              <w:rPr>
                <w:spacing w:val="-5"/>
                <w:sz w:val="16"/>
              </w:rPr>
              <w:t>125</w:t>
            </w:r>
          </w:p>
        </w:tc>
        <w:tc>
          <w:tcPr>
            <w:tcW w:w="1489" w:type="dxa"/>
          </w:tcPr>
          <w:p w:rsidR="00CA75EC" w:rsidRDefault="0004286D">
            <w:pPr>
              <w:pStyle w:val="TableParagraph"/>
              <w:spacing w:line="162" w:lineRule="exact"/>
              <w:ind w:left="8"/>
              <w:rPr>
                <w:sz w:val="16"/>
              </w:rPr>
            </w:pPr>
            <w:r>
              <w:rPr>
                <w:spacing w:val="-5"/>
                <w:sz w:val="16"/>
              </w:rPr>
              <w:t>34</w:t>
            </w:r>
          </w:p>
        </w:tc>
        <w:tc>
          <w:tcPr>
            <w:tcW w:w="2185" w:type="dxa"/>
          </w:tcPr>
          <w:p w:rsidR="00CA75EC" w:rsidRDefault="0004286D">
            <w:pPr>
              <w:pStyle w:val="TableParagraph"/>
              <w:spacing w:line="162" w:lineRule="exact"/>
              <w:ind w:left="4"/>
              <w:rPr>
                <w:sz w:val="16"/>
              </w:rPr>
            </w:pPr>
            <w:r>
              <w:rPr>
                <w:spacing w:val="-2"/>
                <w:sz w:val="16"/>
              </w:rPr>
              <w:t>1,360924209</w:t>
            </w:r>
          </w:p>
        </w:tc>
        <w:tc>
          <w:tcPr>
            <w:tcW w:w="1520" w:type="dxa"/>
          </w:tcPr>
          <w:p w:rsidR="00CA75EC" w:rsidRDefault="0004286D">
            <w:pPr>
              <w:pStyle w:val="TableParagraph"/>
              <w:spacing w:line="162" w:lineRule="exact"/>
              <w:ind w:left="2"/>
              <w:rPr>
                <w:sz w:val="16"/>
              </w:rPr>
            </w:pPr>
            <w:r>
              <w:rPr>
                <w:spacing w:val="-5"/>
                <w:sz w:val="16"/>
              </w:rPr>
              <w:t>7,4</w:t>
            </w:r>
          </w:p>
        </w:tc>
        <w:tc>
          <w:tcPr>
            <w:tcW w:w="1578" w:type="dxa"/>
          </w:tcPr>
          <w:p w:rsidR="00CA75EC" w:rsidRDefault="0004286D">
            <w:pPr>
              <w:pStyle w:val="TableParagraph"/>
              <w:spacing w:line="162" w:lineRule="exact"/>
              <w:ind w:right="1"/>
              <w:rPr>
                <w:sz w:val="16"/>
              </w:rPr>
            </w:pPr>
            <w:r>
              <w:rPr>
                <w:spacing w:val="-2"/>
                <w:sz w:val="16"/>
              </w:rPr>
              <w:t>4,04296E-</w:t>
            </w:r>
            <w:r>
              <w:rPr>
                <w:spacing w:val="-5"/>
                <w:sz w:val="16"/>
              </w:rPr>
              <w:t>05</w:t>
            </w:r>
          </w:p>
        </w:tc>
        <w:tc>
          <w:tcPr>
            <w:tcW w:w="1576" w:type="dxa"/>
          </w:tcPr>
          <w:p w:rsidR="00CA75EC" w:rsidRDefault="0004286D">
            <w:pPr>
              <w:pStyle w:val="TableParagraph"/>
              <w:spacing w:line="162" w:lineRule="exact"/>
              <w:ind w:left="31" w:right="31"/>
              <w:rPr>
                <w:sz w:val="16"/>
              </w:rPr>
            </w:pPr>
            <w:r>
              <w:rPr>
                <w:spacing w:val="-2"/>
                <w:sz w:val="16"/>
              </w:rPr>
              <w:t>4,04296E-</w:t>
            </w:r>
            <w:r>
              <w:rPr>
                <w:spacing w:val="-5"/>
                <w:sz w:val="16"/>
              </w:rPr>
              <w:t>05</w:t>
            </w:r>
          </w:p>
        </w:tc>
        <w:tc>
          <w:tcPr>
            <w:tcW w:w="1350" w:type="dxa"/>
          </w:tcPr>
          <w:p w:rsidR="00CA75EC" w:rsidRDefault="0004286D">
            <w:pPr>
              <w:pStyle w:val="TableParagraph"/>
              <w:spacing w:line="162" w:lineRule="exact"/>
              <w:ind w:right="5"/>
              <w:rPr>
                <w:sz w:val="16"/>
              </w:rPr>
            </w:pPr>
            <w:r>
              <w:rPr>
                <w:spacing w:val="-2"/>
                <w:sz w:val="16"/>
              </w:rPr>
              <w:t>0,99995957</w:t>
            </w:r>
          </w:p>
        </w:tc>
      </w:tr>
      <w:tr w:rsidR="00CA75EC">
        <w:trPr>
          <w:trHeight w:val="184"/>
        </w:trPr>
        <w:tc>
          <w:tcPr>
            <w:tcW w:w="1781" w:type="dxa"/>
          </w:tcPr>
          <w:p w:rsidR="00CA75EC" w:rsidRDefault="0004286D">
            <w:pPr>
              <w:pStyle w:val="TableParagraph"/>
              <w:spacing w:before="1" w:line="163" w:lineRule="exact"/>
              <w:ind w:left="14" w:right="3"/>
              <w:rPr>
                <w:sz w:val="16"/>
              </w:rPr>
            </w:pPr>
            <w:r>
              <w:rPr>
                <w:sz w:val="16"/>
              </w:rPr>
              <w:t>Котельная</w:t>
            </w:r>
            <w:r>
              <w:rPr>
                <w:spacing w:val="-7"/>
                <w:sz w:val="16"/>
              </w:rPr>
              <w:t xml:space="preserve"> </w:t>
            </w:r>
            <w:r>
              <w:rPr>
                <w:sz w:val="16"/>
              </w:rPr>
              <w:t>30лет</w:t>
            </w:r>
            <w:r>
              <w:rPr>
                <w:spacing w:val="-4"/>
                <w:sz w:val="16"/>
              </w:rPr>
              <w:t xml:space="preserve"> </w:t>
            </w:r>
            <w:r>
              <w:rPr>
                <w:spacing w:val="-2"/>
                <w:sz w:val="16"/>
              </w:rPr>
              <w:t>Победы</w:t>
            </w:r>
          </w:p>
        </w:tc>
        <w:tc>
          <w:tcPr>
            <w:tcW w:w="1551" w:type="dxa"/>
          </w:tcPr>
          <w:p w:rsidR="00CA75EC" w:rsidRDefault="0004286D">
            <w:pPr>
              <w:pStyle w:val="TableParagraph"/>
              <w:spacing w:before="1" w:line="163" w:lineRule="exact"/>
              <w:ind w:left="12"/>
              <w:rPr>
                <w:sz w:val="16"/>
              </w:rPr>
            </w:pPr>
            <w:r>
              <w:rPr>
                <w:spacing w:val="-4"/>
                <w:sz w:val="16"/>
              </w:rPr>
              <w:t>34,8</w:t>
            </w:r>
          </w:p>
        </w:tc>
        <w:tc>
          <w:tcPr>
            <w:tcW w:w="1765" w:type="dxa"/>
          </w:tcPr>
          <w:p w:rsidR="00CA75EC" w:rsidRDefault="0004286D">
            <w:pPr>
              <w:pStyle w:val="TableParagraph"/>
              <w:spacing w:before="1" w:line="163" w:lineRule="exact"/>
              <w:ind w:left="13" w:right="3"/>
              <w:rPr>
                <w:sz w:val="16"/>
              </w:rPr>
            </w:pPr>
            <w:r>
              <w:rPr>
                <w:spacing w:val="-5"/>
                <w:sz w:val="16"/>
              </w:rPr>
              <w:t>150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1,268917322</w:t>
            </w:r>
          </w:p>
        </w:tc>
        <w:tc>
          <w:tcPr>
            <w:tcW w:w="1520" w:type="dxa"/>
          </w:tcPr>
          <w:p w:rsidR="00CA75EC" w:rsidRDefault="0004286D">
            <w:pPr>
              <w:pStyle w:val="TableParagraph"/>
              <w:spacing w:before="1" w:line="163" w:lineRule="exact"/>
              <w:ind w:left="2"/>
              <w:rPr>
                <w:sz w:val="16"/>
              </w:rPr>
            </w:pPr>
            <w:r>
              <w:rPr>
                <w:spacing w:val="-5"/>
                <w:sz w:val="16"/>
              </w:rPr>
              <w:t>7,7</w:t>
            </w:r>
          </w:p>
        </w:tc>
        <w:tc>
          <w:tcPr>
            <w:tcW w:w="1578" w:type="dxa"/>
          </w:tcPr>
          <w:p w:rsidR="00CA75EC" w:rsidRDefault="0004286D">
            <w:pPr>
              <w:pStyle w:val="TableParagraph"/>
              <w:spacing w:before="1" w:line="163" w:lineRule="exact"/>
              <w:ind w:right="1"/>
              <w:rPr>
                <w:sz w:val="16"/>
              </w:rPr>
            </w:pPr>
            <w:r>
              <w:rPr>
                <w:spacing w:val="-2"/>
                <w:sz w:val="16"/>
              </w:rPr>
              <w:t>4,19923E-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4,19923E-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0,99995801</w:t>
            </w:r>
          </w:p>
        </w:tc>
      </w:tr>
      <w:tr w:rsidR="00CA75EC">
        <w:trPr>
          <w:trHeight w:val="184"/>
        </w:trPr>
        <w:tc>
          <w:tcPr>
            <w:tcW w:w="1781" w:type="dxa"/>
          </w:tcPr>
          <w:p w:rsidR="00CA75EC" w:rsidRDefault="0004286D">
            <w:pPr>
              <w:pStyle w:val="TableParagraph"/>
              <w:spacing w:before="1" w:line="163" w:lineRule="exact"/>
              <w:ind w:left="14" w:right="3"/>
              <w:rPr>
                <w:sz w:val="16"/>
              </w:rPr>
            </w:pPr>
            <w:r>
              <w:rPr>
                <w:sz w:val="16"/>
              </w:rPr>
              <w:t>Котельная</w:t>
            </w:r>
            <w:r>
              <w:rPr>
                <w:spacing w:val="-7"/>
                <w:sz w:val="16"/>
              </w:rPr>
              <w:t xml:space="preserve"> </w:t>
            </w:r>
            <w:r>
              <w:rPr>
                <w:sz w:val="16"/>
              </w:rPr>
              <w:t>30лет</w:t>
            </w:r>
            <w:r>
              <w:rPr>
                <w:spacing w:val="-4"/>
                <w:sz w:val="16"/>
              </w:rPr>
              <w:t xml:space="preserve"> </w:t>
            </w:r>
            <w:r>
              <w:rPr>
                <w:spacing w:val="-2"/>
                <w:sz w:val="16"/>
              </w:rPr>
              <w:t>Победы</w:t>
            </w:r>
          </w:p>
        </w:tc>
        <w:tc>
          <w:tcPr>
            <w:tcW w:w="1551" w:type="dxa"/>
          </w:tcPr>
          <w:p w:rsidR="00CA75EC" w:rsidRDefault="0004286D">
            <w:pPr>
              <w:pStyle w:val="TableParagraph"/>
              <w:spacing w:before="1" w:line="163" w:lineRule="exact"/>
              <w:ind w:left="12" w:right="3"/>
              <w:rPr>
                <w:sz w:val="16"/>
              </w:rPr>
            </w:pPr>
            <w:r>
              <w:rPr>
                <w:spacing w:val="-2"/>
                <w:sz w:val="16"/>
              </w:rPr>
              <w:t>642,4</w:t>
            </w:r>
          </w:p>
        </w:tc>
        <w:tc>
          <w:tcPr>
            <w:tcW w:w="1765" w:type="dxa"/>
          </w:tcPr>
          <w:p w:rsidR="00CA75EC" w:rsidRDefault="0004286D">
            <w:pPr>
              <w:pStyle w:val="TableParagraph"/>
              <w:spacing w:before="1" w:line="163" w:lineRule="exact"/>
              <w:ind w:left="13" w:right="3"/>
              <w:rPr>
                <w:sz w:val="16"/>
              </w:rPr>
            </w:pPr>
            <w:r>
              <w:rPr>
                <w:spacing w:val="-5"/>
                <w:sz w:val="16"/>
              </w:rPr>
              <w:t>200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1,103143724</w:t>
            </w:r>
          </w:p>
        </w:tc>
        <w:tc>
          <w:tcPr>
            <w:tcW w:w="1520" w:type="dxa"/>
          </w:tcPr>
          <w:p w:rsidR="00CA75EC" w:rsidRDefault="0004286D">
            <w:pPr>
              <w:pStyle w:val="TableParagraph"/>
              <w:spacing w:before="1" w:line="163" w:lineRule="exact"/>
              <w:ind w:left="2"/>
              <w:rPr>
                <w:sz w:val="16"/>
              </w:rPr>
            </w:pPr>
            <w:r>
              <w:rPr>
                <w:spacing w:val="-5"/>
                <w:sz w:val="16"/>
              </w:rPr>
              <w:t>8,4</w:t>
            </w:r>
          </w:p>
        </w:tc>
        <w:tc>
          <w:tcPr>
            <w:tcW w:w="1578" w:type="dxa"/>
          </w:tcPr>
          <w:p w:rsidR="00CA75EC" w:rsidRDefault="0004286D">
            <w:pPr>
              <w:pStyle w:val="TableParagraph"/>
              <w:spacing w:before="1" w:line="163" w:lineRule="exact"/>
              <w:ind w:right="1"/>
              <w:rPr>
                <w:sz w:val="16"/>
              </w:rPr>
            </w:pPr>
            <w:r>
              <w:rPr>
                <w:spacing w:val="-2"/>
                <w:sz w:val="16"/>
              </w:rPr>
              <w:t>4,45817E-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4,45817E-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0,99995542</w:t>
            </w:r>
          </w:p>
        </w:tc>
      </w:tr>
      <w:tr w:rsidR="00CA75EC">
        <w:trPr>
          <w:trHeight w:val="184"/>
        </w:trPr>
        <w:tc>
          <w:tcPr>
            <w:tcW w:w="1781" w:type="dxa"/>
          </w:tcPr>
          <w:p w:rsidR="00CA75EC" w:rsidRDefault="0004286D">
            <w:pPr>
              <w:pStyle w:val="TableParagraph"/>
              <w:spacing w:before="1" w:line="163" w:lineRule="exact"/>
              <w:ind w:left="14" w:right="3"/>
              <w:rPr>
                <w:sz w:val="16"/>
              </w:rPr>
            </w:pPr>
            <w:r>
              <w:rPr>
                <w:sz w:val="16"/>
              </w:rPr>
              <w:t>Котельная</w:t>
            </w:r>
            <w:r>
              <w:rPr>
                <w:spacing w:val="-7"/>
                <w:sz w:val="16"/>
              </w:rPr>
              <w:t xml:space="preserve"> </w:t>
            </w:r>
            <w:r>
              <w:rPr>
                <w:sz w:val="16"/>
              </w:rPr>
              <w:t>30лет</w:t>
            </w:r>
            <w:r>
              <w:rPr>
                <w:spacing w:val="-4"/>
                <w:sz w:val="16"/>
              </w:rPr>
              <w:t xml:space="preserve"> </w:t>
            </w:r>
            <w:r>
              <w:rPr>
                <w:spacing w:val="-2"/>
                <w:sz w:val="16"/>
              </w:rPr>
              <w:t>Победы</w:t>
            </w:r>
          </w:p>
        </w:tc>
        <w:tc>
          <w:tcPr>
            <w:tcW w:w="1551" w:type="dxa"/>
          </w:tcPr>
          <w:p w:rsidR="00CA75EC" w:rsidRDefault="0004286D">
            <w:pPr>
              <w:pStyle w:val="TableParagraph"/>
              <w:spacing w:before="1" w:line="163" w:lineRule="exact"/>
              <w:ind w:left="12"/>
              <w:rPr>
                <w:sz w:val="16"/>
              </w:rPr>
            </w:pPr>
            <w:r>
              <w:rPr>
                <w:spacing w:val="-4"/>
                <w:sz w:val="16"/>
              </w:rPr>
              <w:t>40,7</w:t>
            </w:r>
          </w:p>
        </w:tc>
        <w:tc>
          <w:tcPr>
            <w:tcW w:w="1765" w:type="dxa"/>
          </w:tcPr>
          <w:p w:rsidR="00CA75EC" w:rsidRDefault="0004286D">
            <w:pPr>
              <w:pStyle w:val="TableParagraph"/>
              <w:spacing w:before="1" w:line="163" w:lineRule="exact"/>
              <w:ind w:left="13" w:right="3"/>
              <w:rPr>
                <w:sz w:val="16"/>
              </w:rPr>
            </w:pPr>
            <w:r>
              <w:rPr>
                <w:spacing w:val="-5"/>
                <w:sz w:val="16"/>
              </w:rPr>
              <w:t>250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0,959027081</w:t>
            </w:r>
          </w:p>
        </w:tc>
        <w:tc>
          <w:tcPr>
            <w:tcW w:w="1520" w:type="dxa"/>
          </w:tcPr>
          <w:p w:rsidR="00CA75EC" w:rsidRDefault="0004286D">
            <w:pPr>
              <w:pStyle w:val="TableParagraph"/>
              <w:spacing w:before="1" w:line="163" w:lineRule="exact"/>
              <w:ind w:left="2"/>
              <w:rPr>
                <w:sz w:val="16"/>
              </w:rPr>
            </w:pPr>
            <w:r>
              <w:rPr>
                <w:spacing w:val="-5"/>
                <w:sz w:val="16"/>
              </w:rPr>
              <w:t>9,1</w:t>
            </w:r>
          </w:p>
        </w:tc>
        <w:tc>
          <w:tcPr>
            <w:tcW w:w="1578" w:type="dxa"/>
          </w:tcPr>
          <w:p w:rsidR="00CA75EC" w:rsidRDefault="0004286D">
            <w:pPr>
              <w:pStyle w:val="TableParagraph"/>
              <w:spacing w:before="1" w:line="163" w:lineRule="exact"/>
              <w:ind w:right="1"/>
              <w:rPr>
                <w:sz w:val="16"/>
              </w:rPr>
            </w:pPr>
            <w:r>
              <w:rPr>
                <w:spacing w:val="-2"/>
                <w:sz w:val="16"/>
              </w:rPr>
              <w:t>4,66997E-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4,66997E-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0,99995330</w:t>
            </w:r>
          </w:p>
        </w:tc>
      </w:tr>
      <w:tr w:rsidR="00CA75EC">
        <w:trPr>
          <w:trHeight w:val="366"/>
        </w:trPr>
        <w:tc>
          <w:tcPr>
            <w:tcW w:w="1781" w:type="dxa"/>
          </w:tcPr>
          <w:p w:rsidR="00CA75EC" w:rsidRDefault="0004286D">
            <w:pPr>
              <w:pStyle w:val="TableParagraph"/>
              <w:spacing w:line="182" w:lineRule="exact"/>
              <w:ind w:left="210" w:right="191" w:firstLine="187"/>
              <w:jc w:val="left"/>
              <w:rPr>
                <w:sz w:val="16"/>
              </w:rPr>
            </w:pPr>
            <w:r>
              <w:rPr>
                <w:sz w:val="16"/>
              </w:rPr>
              <w:t>Котельная</w:t>
            </w:r>
            <w:r>
              <w:rPr>
                <w:spacing w:val="-5"/>
                <w:sz w:val="16"/>
              </w:rPr>
              <w:t xml:space="preserve"> </w:t>
            </w:r>
            <w:r>
              <w:rPr>
                <w:sz w:val="16"/>
              </w:rPr>
              <w:t>№1</w:t>
            </w:r>
            <w:r>
              <w:rPr>
                <w:spacing w:val="40"/>
                <w:sz w:val="16"/>
              </w:rPr>
              <w:t xml:space="preserve"> </w:t>
            </w:r>
            <w:proofErr w:type="spellStart"/>
            <w:r>
              <w:rPr>
                <w:sz w:val="16"/>
              </w:rPr>
              <w:t>мкрн</w:t>
            </w:r>
            <w:proofErr w:type="spellEnd"/>
            <w:r>
              <w:rPr>
                <w:sz w:val="16"/>
              </w:rPr>
              <w:t>.</w:t>
            </w:r>
            <w:r>
              <w:rPr>
                <w:spacing w:val="-10"/>
                <w:sz w:val="16"/>
              </w:rPr>
              <w:t xml:space="preserve"> </w:t>
            </w:r>
            <w:proofErr w:type="spellStart"/>
            <w:r>
              <w:rPr>
                <w:sz w:val="16"/>
              </w:rPr>
              <w:t>Жданковский</w:t>
            </w:r>
            <w:proofErr w:type="spellEnd"/>
          </w:p>
        </w:tc>
        <w:tc>
          <w:tcPr>
            <w:tcW w:w="1551" w:type="dxa"/>
          </w:tcPr>
          <w:p w:rsidR="00CA75EC" w:rsidRDefault="0004286D">
            <w:pPr>
              <w:pStyle w:val="TableParagraph"/>
              <w:spacing w:before="93"/>
              <w:ind w:left="12" w:right="3"/>
              <w:rPr>
                <w:sz w:val="16"/>
              </w:rPr>
            </w:pPr>
            <w:r>
              <w:rPr>
                <w:spacing w:val="-2"/>
                <w:sz w:val="16"/>
              </w:rPr>
              <w:t>106,0</w:t>
            </w:r>
          </w:p>
        </w:tc>
        <w:tc>
          <w:tcPr>
            <w:tcW w:w="1765" w:type="dxa"/>
          </w:tcPr>
          <w:p w:rsidR="00CA75EC" w:rsidRDefault="0004286D">
            <w:pPr>
              <w:pStyle w:val="TableParagraph"/>
              <w:spacing w:before="93"/>
              <w:ind w:left="13"/>
              <w:rPr>
                <w:sz w:val="16"/>
              </w:rPr>
            </w:pPr>
            <w:r>
              <w:rPr>
                <w:spacing w:val="-5"/>
                <w:sz w:val="16"/>
              </w:rPr>
              <w:t>25</w:t>
            </w:r>
          </w:p>
        </w:tc>
        <w:tc>
          <w:tcPr>
            <w:tcW w:w="1489" w:type="dxa"/>
          </w:tcPr>
          <w:p w:rsidR="00CA75EC" w:rsidRDefault="0004286D">
            <w:pPr>
              <w:pStyle w:val="TableParagraph"/>
              <w:spacing w:before="93"/>
              <w:ind w:left="8"/>
              <w:rPr>
                <w:sz w:val="16"/>
              </w:rPr>
            </w:pPr>
            <w:r>
              <w:rPr>
                <w:spacing w:val="-5"/>
                <w:sz w:val="16"/>
              </w:rPr>
              <w:t>34</w:t>
            </w:r>
          </w:p>
        </w:tc>
        <w:tc>
          <w:tcPr>
            <w:tcW w:w="2185" w:type="dxa"/>
          </w:tcPr>
          <w:p w:rsidR="00CA75EC" w:rsidRDefault="0004286D">
            <w:pPr>
              <w:pStyle w:val="TableParagraph"/>
              <w:spacing w:before="93"/>
              <w:ind w:left="4"/>
              <w:rPr>
                <w:sz w:val="16"/>
              </w:rPr>
            </w:pPr>
            <w:r>
              <w:rPr>
                <w:spacing w:val="-2"/>
                <w:sz w:val="16"/>
              </w:rPr>
              <w:t>1,800679393</w:t>
            </w:r>
          </w:p>
        </w:tc>
        <w:tc>
          <w:tcPr>
            <w:tcW w:w="1520" w:type="dxa"/>
          </w:tcPr>
          <w:p w:rsidR="00CA75EC" w:rsidRDefault="0004286D">
            <w:pPr>
              <w:pStyle w:val="TableParagraph"/>
              <w:spacing w:before="93"/>
              <w:ind w:left="2"/>
              <w:rPr>
                <w:sz w:val="16"/>
              </w:rPr>
            </w:pPr>
            <w:r>
              <w:rPr>
                <w:spacing w:val="-5"/>
                <w:sz w:val="16"/>
              </w:rPr>
              <w:t>6,2</w:t>
            </w:r>
          </w:p>
        </w:tc>
        <w:tc>
          <w:tcPr>
            <w:tcW w:w="1578" w:type="dxa"/>
          </w:tcPr>
          <w:p w:rsidR="00CA75EC" w:rsidRDefault="0004286D">
            <w:pPr>
              <w:pStyle w:val="TableParagraph"/>
              <w:spacing w:before="93"/>
              <w:ind w:left="1" w:right="1"/>
              <w:rPr>
                <w:sz w:val="16"/>
              </w:rPr>
            </w:pPr>
            <w:r>
              <w:rPr>
                <w:spacing w:val="-2"/>
                <w:sz w:val="16"/>
              </w:rPr>
              <w:t>2,89277E-</w:t>
            </w:r>
            <w:r>
              <w:rPr>
                <w:spacing w:val="-5"/>
                <w:sz w:val="16"/>
              </w:rPr>
              <w:t>05</w:t>
            </w:r>
          </w:p>
        </w:tc>
        <w:tc>
          <w:tcPr>
            <w:tcW w:w="1576" w:type="dxa"/>
          </w:tcPr>
          <w:p w:rsidR="00CA75EC" w:rsidRDefault="0004286D">
            <w:pPr>
              <w:pStyle w:val="TableParagraph"/>
              <w:spacing w:before="93"/>
              <w:ind w:left="31" w:right="31"/>
              <w:rPr>
                <w:sz w:val="16"/>
              </w:rPr>
            </w:pPr>
            <w:r>
              <w:rPr>
                <w:spacing w:val="-2"/>
                <w:sz w:val="16"/>
              </w:rPr>
              <w:t>2,89277E-</w:t>
            </w:r>
            <w:r>
              <w:rPr>
                <w:spacing w:val="-5"/>
                <w:sz w:val="16"/>
              </w:rPr>
              <w:t>05</w:t>
            </w:r>
          </w:p>
        </w:tc>
        <w:tc>
          <w:tcPr>
            <w:tcW w:w="1350" w:type="dxa"/>
          </w:tcPr>
          <w:p w:rsidR="00CA75EC" w:rsidRDefault="0004286D">
            <w:pPr>
              <w:pStyle w:val="TableParagraph"/>
              <w:spacing w:before="93"/>
              <w:ind w:right="5"/>
              <w:rPr>
                <w:sz w:val="16"/>
              </w:rPr>
            </w:pPr>
            <w:r>
              <w:rPr>
                <w:spacing w:val="-2"/>
                <w:sz w:val="16"/>
              </w:rPr>
              <w:t>0,99997107</w:t>
            </w:r>
          </w:p>
        </w:tc>
      </w:tr>
      <w:tr w:rsidR="00CA75EC">
        <w:trPr>
          <w:trHeight w:val="369"/>
        </w:trPr>
        <w:tc>
          <w:tcPr>
            <w:tcW w:w="1781" w:type="dxa"/>
          </w:tcPr>
          <w:p w:rsidR="00CA75EC" w:rsidRDefault="0004286D">
            <w:pPr>
              <w:pStyle w:val="TableParagraph"/>
              <w:spacing w:line="180" w:lineRule="atLeast"/>
              <w:ind w:left="210" w:right="191" w:firstLine="187"/>
              <w:jc w:val="left"/>
              <w:rPr>
                <w:sz w:val="16"/>
              </w:rPr>
            </w:pPr>
            <w:r>
              <w:rPr>
                <w:sz w:val="16"/>
              </w:rPr>
              <w:t>Котельная</w:t>
            </w:r>
            <w:r>
              <w:rPr>
                <w:spacing w:val="-5"/>
                <w:sz w:val="16"/>
              </w:rPr>
              <w:t xml:space="preserve"> </w:t>
            </w:r>
            <w:r>
              <w:rPr>
                <w:sz w:val="16"/>
              </w:rPr>
              <w:t>№1</w:t>
            </w:r>
            <w:r>
              <w:rPr>
                <w:spacing w:val="40"/>
                <w:sz w:val="16"/>
              </w:rPr>
              <w:t xml:space="preserve"> </w:t>
            </w:r>
            <w:proofErr w:type="spellStart"/>
            <w:r>
              <w:rPr>
                <w:sz w:val="16"/>
              </w:rPr>
              <w:t>мкрн</w:t>
            </w:r>
            <w:proofErr w:type="spellEnd"/>
            <w:r>
              <w:rPr>
                <w:sz w:val="16"/>
              </w:rPr>
              <w:t>.</w:t>
            </w:r>
            <w:r>
              <w:rPr>
                <w:spacing w:val="-10"/>
                <w:sz w:val="16"/>
              </w:rPr>
              <w:t xml:space="preserve"> </w:t>
            </w:r>
            <w:proofErr w:type="spellStart"/>
            <w:r>
              <w:rPr>
                <w:sz w:val="16"/>
              </w:rPr>
              <w:t>Жданковский</w:t>
            </w:r>
            <w:proofErr w:type="spellEnd"/>
          </w:p>
        </w:tc>
        <w:tc>
          <w:tcPr>
            <w:tcW w:w="1551" w:type="dxa"/>
          </w:tcPr>
          <w:p w:rsidR="00CA75EC" w:rsidRDefault="0004286D">
            <w:pPr>
              <w:pStyle w:val="TableParagraph"/>
              <w:spacing w:before="95"/>
              <w:ind w:left="12"/>
              <w:rPr>
                <w:sz w:val="16"/>
              </w:rPr>
            </w:pPr>
            <w:r>
              <w:rPr>
                <w:spacing w:val="-5"/>
                <w:sz w:val="16"/>
              </w:rPr>
              <w:t>8,0</w:t>
            </w:r>
          </w:p>
        </w:tc>
        <w:tc>
          <w:tcPr>
            <w:tcW w:w="1765" w:type="dxa"/>
          </w:tcPr>
          <w:p w:rsidR="00CA75EC" w:rsidRDefault="0004286D">
            <w:pPr>
              <w:pStyle w:val="TableParagraph"/>
              <w:spacing w:before="95"/>
              <w:ind w:left="13"/>
              <w:rPr>
                <w:sz w:val="16"/>
              </w:rPr>
            </w:pPr>
            <w:r>
              <w:rPr>
                <w:spacing w:val="-5"/>
                <w:sz w:val="16"/>
              </w:rPr>
              <w:t>40</w:t>
            </w:r>
          </w:p>
        </w:tc>
        <w:tc>
          <w:tcPr>
            <w:tcW w:w="1489" w:type="dxa"/>
          </w:tcPr>
          <w:p w:rsidR="00CA75EC" w:rsidRDefault="0004286D">
            <w:pPr>
              <w:pStyle w:val="TableParagraph"/>
              <w:spacing w:before="95"/>
              <w:ind w:left="8"/>
              <w:rPr>
                <w:sz w:val="16"/>
              </w:rPr>
            </w:pPr>
            <w:r>
              <w:rPr>
                <w:spacing w:val="-5"/>
                <w:sz w:val="16"/>
              </w:rPr>
              <w:t>34</w:t>
            </w:r>
          </w:p>
        </w:tc>
        <w:tc>
          <w:tcPr>
            <w:tcW w:w="2185" w:type="dxa"/>
          </w:tcPr>
          <w:p w:rsidR="00CA75EC" w:rsidRDefault="0004286D">
            <w:pPr>
              <w:pStyle w:val="TableParagraph"/>
              <w:spacing w:before="95"/>
              <w:ind w:left="4"/>
              <w:rPr>
                <w:sz w:val="16"/>
              </w:rPr>
            </w:pPr>
            <w:r>
              <w:rPr>
                <w:spacing w:val="-2"/>
                <w:sz w:val="16"/>
              </w:rPr>
              <w:t>1,726617055</w:t>
            </w:r>
          </w:p>
        </w:tc>
        <w:tc>
          <w:tcPr>
            <w:tcW w:w="1520" w:type="dxa"/>
          </w:tcPr>
          <w:p w:rsidR="00CA75EC" w:rsidRDefault="0004286D">
            <w:pPr>
              <w:pStyle w:val="TableParagraph"/>
              <w:spacing w:before="95"/>
              <w:ind w:left="2"/>
              <w:rPr>
                <w:sz w:val="16"/>
              </w:rPr>
            </w:pPr>
            <w:r>
              <w:rPr>
                <w:spacing w:val="-5"/>
                <w:sz w:val="16"/>
              </w:rPr>
              <w:t>6,3</w:t>
            </w:r>
          </w:p>
        </w:tc>
        <w:tc>
          <w:tcPr>
            <w:tcW w:w="1578" w:type="dxa"/>
          </w:tcPr>
          <w:p w:rsidR="00CA75EC" w:rsidRDefault="0004286D">
            <w:pPr>
              <w:pStyle w:val="TableParagraph"/>
              <w:spacing w:before="95"/>
              <w:ind w:left="1" w:right="1"/>
              <w:rPr>
                <w:sz w:val="16"/>
              </w:rPr>
            </w:pPr>
            <w:r>
              <w:rPr>
                <w:spacing w:val="-2"/>
                <w:sz w:val="16"/>
              </w:rPr>
              <w:t>3,18985E-</w:t>
            </w:r>
            <w:r>
              <w:rPr>
                <w:spacing w:val="-5"/>
                <w:sz w:val="16"/>
              </w:rPr>
              <w:t>05</w:t>
            </w:r>
          </w:p>
        </w:tc>
        <w:tc>
          <w:tcPr>
            <w:tcW w:w="1576" w:type="dxa"/>
          </w:tcPr>
          <w:p w:rsidR="00CA75EC" w:rsidRDefault="0004286D">
            <w:pPr>
              <w:pStyle w:val="TableParagraph"/>
              <w:spacing w:before="95"/>
              <w:ind w:left="31" w:right="31"/>
              <w:rPr>
                <w:sz w:val="16"/>
              </w:rPr>
            </w:pPr>
            <w:r>
              <w:rPr>
                <w:spacing w:val="-2"/>
                <w:sz w:val="16"/>
              </w:rPr>
              <w:t>3,18985E-</w:t>
            </w:r>
            <w:r>
              <w:rPr>
                <w:spacing w:val="-5"/>
                <w:sz w:val="16"/>
              </w:rPr>
              <w:t>05</w:t>
            </w:r>
          </w:p>
        </w:tc>
        <w:tc>
          <w:tcPr>
            <w:tcW w:w="1350" w:type="dxa"/>
          </w:tcPr>
          <w:p w:rsidR="00CA75EC" w:rsidRDefault="0004286D">
            <w:pPr>
              <w:pStyle w:val="TableParagraph"/>
              <w:spacing w:before="95"/>
              <w:ind w:right="5"/>
              <w:rPr>
                <w:sz w:val="16"/>
              </w:rPr>
            </w:pPr>
            <w:r>
              <w:rPr>
                <w:spacing w:val="-2"/>
                <w:sz w:val="16"/>
              </w:rPr>
              <w:t>0,99996810</w:t>
            </w:r>
          </w:p>
        </w:tc>
      </w:tr>
      <w:tr w:rsidR="00CA75EC">
        <w:trPr>
          <w:trHeight w:val="366"/>
        </w:trPr>
        <w:tc>
          <w:tcPr>
            <w:tcW w:w="1781" w:type="dxa"/>
          </w:tcPr>
          <w:p w:rsidR="00CA75EC" w:rsidRDefault="0004286D">
            <w:pPr>
              <w:pStyle w:val="TableParagraph"/>
              <w:spacing w:line="182" w:lineRule="exact"/>
              <w:ind w:left="210" w:right="191" w:firstLine="187"/>
              <w:jc w:val="left"/>
              <w:rPr>
                <w:sz w:val="16"/>
              </w:rPr>
            </w:pPr>
            <w:r>
              <w:rPr>
                <w:sz w:val="16"/>
              </w:rPr>
              <w:t>Котельная</w:t>
            </w:r>
            <w:r>
              <w:rPr>
                <w:spacing w:val="-5"/>
                <w:sz w:val="16"/>
              </w:rPr>
              <w:t xml:space="preserve"> </w:t>
            </w:r>
            <w:r>
              <w:rPr>
                <w:sz w:val="16"/>
              </w:rPr>
              <w:t>№1</w:t>
            </w:r>
            <w:r>
              <w:rPr>
                <w:spacing w:val="40"/>
                <w:sz w:val="16"/>
              </w:rPr>
              <w:t xml:space="preserve"> </w:t>
            </w:r>
            <w:proofErr w:type="spellStart"/>
            <w:r>
              <w:rPr>
                <w:sz w:val="16"/>
              </w:rPr>
              <w:t>мкрн</w:t>
            </w:r>
            <w:proofErr w:type="spellEnd"/>
            <w:r>
              <w:rPr>
                <w:sz w:val="16"/>
              </w:rPr>
              <w:t>.</w:t>
            </w:r>
            <w:r>
              <w:rPr>
                <w:spacing w:val="-10"/>
                <w:sz w:val="16"/>
              </w:rPr>
              <w:t xml:space="preserve"> </w:t>
            </w:r>
            <w:proofErr w:type="spellStart"/>
            <w:r>
              <w:rPr>
                <w:sz w:val="16"/>
              </w:rPr>
              <w:t>Жданковский</w:t>
            </w:r>
            <w:proofErr w:type="spellEnd"/>
          </w:p>
        </w:tc>
        <w:tc>
          <w:tcPr>
            <w:tcW w:w="1551" w:type="dxa"/>
          </w:tcPr>
          <w:p w:rsidR="00CA75EC" w:rsidRDefault="0004286D">
            <w:pPr>
              <w:pStyle w:val="TableParagraph"/>
              <w:spacing w:before="93"/>
              <w:ind w:left="12" w:right="3"/>
              <w:rPr>
                <w:sz w:val="16"/>
              </w:rPr>
            </w:pPr>
            <w:r>
              <w:rPr>
                <w:spacing w:val="-2"/>
                <w:sz w:val="16"/>
              </w:rPr>
              <w:t>514,5</w:t>
            </w:r>
          </w:p>
        </w:tc>
        <w:tc>
          <w:tcPr>
            <w:tcW w:w="1765" w:type="dxa"/>
          </w:tcPr>
          <w:p w:rsidR="00CA75EC" w:rsidRDefault="0004286D">
            <w:pPr>
              <w:pStyle w:val="TableParagraph"/>
              <w:spacing w:before="93"/>
              <w:ind w:left="13"/>
              <w:rPr>
                <w:sz w:val="16"/>
              </w:rPr>
            </w:pPr>
            <w:r>
              <w:rPr>
                <w:spacing w:val="-5"/>
                <w:sz w:val="16"/>
              </w:rPr>
              <w:t>50</w:t>
            </w:r>
          </w:p>
        </w:tc>
        <w:tc>
          <w:tcPr>
            <w:tcW w:w="1489" w:type="dxa"/>
          </w:tcPr>
          <w:p w:rsidR="00CA75EC" w:rsidRDefault="0004286D">
            <w:pPr>
              <w:pStyle w:val="TableParagraph"/>
              <w:spacing w:before="93"/>
              <w:ind w:left="8"/>
              <w:rPr>
                <w:sz w:val="16"/>
              </w:rPr>
            </w:pPr>
            <w:r>
              <w:rPr>
                <w:spacing w:val="-5"/>
                <w:sz w:val="16"/>
              </w:rPr>
              <w:t>34</w:t>
            </w:r>
          </w:p>
        </w:tc>
        <w:tc>
          <w:tcPr>
            <w:tcW w:w="2185" w:type="dxa"/>
          </w:tcPr>
          <w:p w:rsidR="00CA75EC" w:rsidRDefault="0004286D">
            <w:pPr>
              <w:pStyle w:val="TableParagraph"/>
              <w:spacing w:before="93"/>
              <w:ind w:left="4"/>
              <w:rPr>
                <w:sz w:val="16"/>
              </w:rPr>
            </w:pPr>
            <w:r>
              <w:rPr>
                <w:spacing w:val="-2"/>
                <w:sz w:val="16"/>
              </w:rPr>
              <w:t>1,678942338</w:t>
            </w:r>
          </w:p>
        </w:tc>
        <w:tc>
          <w:tcPr>
            <w:tcW w:w="1520" w:type="dxa"/>
          </w:tcPr>
          <w:p w:rsidR="00CA75EC" w:rsidRDefault="0004286D">
            <w:pPr>
              <w:pStyle w:val="TableParagraph"/>
              <w:spacing w:before="93"/>
              <w:ind w:left="2"/>
              <w:rPr>
                <w:sz w:val="16"/>
              </w:rPr>
            </w:pPr>
            <w:r>
              <w:rPr>
                <w:spacing w:val="-5"/>
                <w:sz w:val="16"/>
              </w:rPr>
              <w:t>6,5</w:t>
            </w:r>
          </w:p>
        </w:tc>
        <w:tc>
          <w:tcPr>
            <w:tcW w:w="1578" w:type="dxa"/>
          </w:tcPr>
          <w:p w:rsidR="00CA75EC" w:rsidRDefault="0004286D">
            <w:pPr>
              <w:pStyle w:val="TableParagraph"/>
              <w:spacing w:before="93"/>
              <w:ind w:left="1" w:right="1"/>
              <w:rPr>
                <w:sz w:val="16"/>
              </w:rPr>
            </w:pPr>
            <w:r>
              <w:rPr>
                <w:spacing w:val="-2"/>
                <w:sz w:val="16"/>
              </w:rPr>
              <w:t>3,3414E-</w:t>
            </w:r>
            <w:r>
              <w:rPr>
                <w:spacing w:val="-5"/>
                <w:sz w:val="16"/>
              </w:rPr>
              <w:t>05</w:t>
            </w:r>
          </w:p>
        </w:tc>
        <w:tc>
          <w:tcPr>
            <w:tcW w:w="1576" w:type="dxa"/>
          </w:tcPr>
          <w:p w:rsidR="00CA75EC" w:rsidRDefault="0004286D">
            <w:pPr>
              <w:pStyle w:val="TableParagraph"/>
              <w:spacing w:before="93"/>
              <w:ind w:left="31" w:right="31"/>
              <w:rPr>
                <w:sz w:val="16"/>
              </w:rPr>
            </w:pPr>
            <w:r>
              <w:rPr>
                <w:spacing w:val="-2"/>
                <w:sz w:val="16"/>
              </w:rPr>
              <w:t>3,3414E-</w:t>
            </w:r>
            <w:r>
              <w:rPr>
                <w:spacing w:val="-5"/>
                <w:sz w:val="16"/>
              </w:rPr>
              <w:t>05</w:t>
            </w:r>
          </w:p>
        </w:tc>
        <w:tc>
          <w:tcPr>
            <w:tcW w:w="1350" w:type="dxa"/>
          </w:tcPr>
          <w:p w:rsidR="00CA75EC" w:rsidRDefault="0004286D">
            <w:pPr>
              <w:pStyle w:val="TableParagraph"/>
              <w:spacing w:before="93"/>
              <w:ind w:right="5"/>
              <w:rPr>
                <w:sz w:val="16"/>
              </w:rPr>
            </w:pPr>
            <w:r>
              <w:rPr>
                <w:spacing w:val="-2"/>
                <w:sz w:val="16"/>
              </w:rPr>
              <w:t>0,99996659</w:t>
            </w:r>
          </w:p>
        </w:tc>
      </w:tr>
      <w:tr w:rsidR="00CA75EC">
        <w:trPr>
          <w:trHeight w:val="369"/>
        </w:trPr>
        <w:tc>
          <w:tcPr>
            <w:tcW w:w="1781" w:type="dxa"/>
          </w:tcPr>
          <w:p w:rsidR="00CA75EC" w:rsidRDefault="0004286D">
            <w:pPr>
              <w:pStyle w:val="TableParagraph"/>
              <w:spacing w:line="180" w:lineRule="atLeast"/>
              <w:ind w:left="210" w:right="191" w:firstLine="187"/>
              <w:jc w:val="left"/>
              <w:rPr>
                <w:sz w:val="16"/>
              </w:rPr>
            </w:pPr>
            <w:r>
              <w:rPr>
                <w:sz w:val="16"/>
              </w:rPr>
              <w:t>Котельная</w:t>
            </w:r>
            <w:r>
              <w:rPr>
                <w:spacing w:val="-5"/>
                <w:sz w:val="16"/>
              </w:rPr>
              <w:t xml:space="preserve"> </w:t>
            </w:r>
            <w:r>
              <w:rPr>
                <w:sz w:val="16"/>
              </w:rPr>
              <w:t>№1</w:t>
            </w:r>
            <w:r>
              <w:rPr>
                <w:spacing w:val="40"/>
                <w:sz w:val="16"/>
              </w:rPr>
              <w:t xml:space="preserve"> </w:t>
            </w:r>
            <w:proofErr w:type="spellStart"/>
            <w:r>
              <w:rPr>
                <w:sz w:val="16"/>
              </w:rPr>
              <w:t>мкрн</w:t>
            </w:r>
            <w:proofErr w:type="spellEnd"/>
            <w:r>
              <w:rPr>
                <w:sz w:val="16"/>
              </w:rPr>
              <w:t>.</w:t>
            </w:r>
            <w:r>
              <w:rPr>
                <w:spacing w:val="-10"/>
                <w:sz w:val="16"/>
              </w:rPr>
              <w:t xml:space="preserve"> </w:t>
            </w:r>
            <w:proofErr w:type="spellStart"/>
            <w:r>
              <w:rPr>
                <w:sz w:val="16"/>
              </w:rPr>
              <w:t>Жданковский</w:t>
            </w:r>
            <w:proofErr w:type="spellEnd"/>
          </w:p>
        </w:tc>
        <w:tc>
          <w:tcPr>
            <w:tcW w:w="1551" w:type="dxa"/>
          </w:tcPr>
          <w:p w:rsidR="00CA75EC" w:rsidRDefault="0004286D">
            <w:pPr>
              <w:pStyle w:val="TableParagraph"/>
              <w:spacing w:before="95"/>
              <w:ind w:left="12" w:right="3"/>
              <w:rPr>
                <w:sz w:val="16"/>
              </w:rPr>
            </w:pPr>
            <w:r>
              <w:rPr>
                <w:spacing w:val="-2"/>
                <w:sz w:val="16"/>
              </w:rPr>
              <w:t>122,4</w:t>
            </w:r>
          </w:p>
        </w:tc>
        <w:tc>
          <w:tcPr>
            <w:tcW w:w="1765" w:type="dxa"/>
          </w:tcPr>
          <w:p w:rsidR="00CA75EC" w:rsidRDefault="0004286D">
            <w:pPr>
              <w:pStyle w:val="TableParagraph"/>
              <w:spacing w:before="95"/>
              <w:ind w:left="13"/>
              <w:rPr>
                <w:sz w:val="16"/>
              </w:rPr>
            </w:pPr>
            <w:r>
              <w:rPr>
                <w:spacing w:val="-5"/>
                <w:sz w:val="16"/>
              </w:rPr>
              <w:t>70</w:t>
            </w:r>
          </w:p>
        </w:tc>
        <w:tc>
          <w:tcPr>
            <w:tcW w:w="1489" w:type="dxa"/>
          </w:tcPr>
          <w:p w:rsidR="00CA75EC" w:rsidRDefault="0004286D">
            <w:pPr>
              <w:pStyle w:val="TableParagraph"/>
              <w:spacing w:before="95"/>
              <w:ind w:left="8"/>
              <w:rPr>
                <w:sz w:val="16"/>
              </w:rPr>
            </w:pPr>
            <w:r>
              <w:rPr>
                <w:spacing w:val="-5"/>
                <w:sz w:val="16"/>
              </w:rPr>
              <w:t>34</w:t>
            </w:r>
          </w:p>
        </w:tc>
        <w:tc>
          <w:tcPr>
            <w:tcW w:w="2185" w:type="dxa"/>
          </w:tcPr>
          <w:p w:rsidR="00CA75EC" w:rsidRDefault="0004286D">
            <w:pPr>
              <w:pStyle w:val="TableParagraph"/>
              <w:spacing w:before="95"/>
              <w:ind w:left="4"/>
              <w:rPr>
                <w:sz w:val="16"/>
              </w:rPr>
            </w:pPr>
            <w:r>
              <w:rPr>
                <w:spacing w:val="-2"/>
                <w:sz w:val="16"/>
              </w:rPr>
              <w:t>1,587505688</w:t>
            </w:r>
          </w:p>
        </w:tc>
        <w:tc>
          <w:tcPr>
            <w:tcW w:w="1520" w:type="dxa"/>
          </w:tcPr>
          <w:p w:rsidR="00CA75EC" w:rsidRDefault="0004286D">
            <w:pPr>
              <w:pStyle w:val="TableParagraph"/>
              <w:spacing w:before="95"/>
              <w:ind w:left="2"/>
              <w:rPr>
                <w:sz w:val="16"/>
              </w:rPr>
            </w:pPr>
            <w:r>
              <w:rPr>
                <w:spacing w:val="-5"/>
                <w:sz w:val="16"/>
              </w:rPr>
              <w:t>6,7</w:t>
            </w:r>
          </w:p>
        </w:tc>
        <w:tc>
          <w:tcPr>
            <w:tcW w:w="1578" w:type="dxa"/>
          </w:tcPr>
          <w:p w:rsidR="00CA75EC" w:rsidRDefault="0004286D">
            <w:pPr>
              <w:pStyle w:val="TableParagraph"/>
              <w:spacing w:before="95"/>
              <w:ind w:left="1" w:right="1"/>
              <w:rPr>
                <w:sz w:val="16"/>
              </w:rPr>
            </w:pPr>
            <w:r>
              <w:rPr>
                <w:spacing w:val="-2"/>
                <w:sz w:val="16"/>
              </w:rPr>
              <w:t>3,58363E-</w:t>
            </w:r>
            <w:r>
              <w:rPr>
                <w:spacing w:val="-5"/>
                <w:sz w:val="16"/>
              </w:rPr>
              <w:t>05</w:t>
            </w:r>
          </w:p>
        </w:tc>
        <w:tc>
          <w:tcPr>
            <w:tcW w:w="1576" w:type="dxa"/>
          </w:tcPr>
          <w:p w:rsidR="00CA75EC" w:rsidRDefault="0004286D">
            <w:pPr>
              <w:pStyle w:val="TableParagraph"/>
              <w:spacing w:before="95"/>
              <w:ind w:left="31" w:right="31"/>
              <w:rPr>
                <w:sz w:val="16"/>
              </w:rPr>
            </w:pPr>
            <w:r>
              <w:rPr>
                <w:spacing w:val="-2"/>
                <w:sz w:val="16"/>
              </w:rPr>
              <w:t>3,58363E-</w:t>
            </w:r>
            <w:r>
              <w:rPr>
                <w:spacing w:val="-5"/>
                <w:sz w:val="16"/>
              </w:rPr>
              <w:t>05</w:t>
            </w:r>
          </w:p>
        </w:tc>
        <w:tc>
          <w:tcPr>
            <w:tcW w:w="1350" w:type="dxa"/>
          </w:tcPr>
          <w:p w:rsidR="00CA75EC" w:rsidRDefault="0004286D">
            <w:pPr>
              <w:pStyle w:val="TableParagraph"/>
              <w:spacing w:before="95"/>
              <w:ind w:right="5"/>
              <w:rPr>
                <w:sz w:val="16"/>
              </w:rPr>
            </w:pPr>
            <w:r>
              <w:rPr>
                <w:spacing w:val="-2"/>
                <w:sz w:val="16"/>
              </w:rPr>
              <w:t>0,99996416</w:t>
            </w:r>
          </w:p>
        </w:tc>
      </w:tr>
      <w:tr w:rsidR="00CA75EC">
        <w:trPr>
          <w:trHeight w:val="366"/>
        </w:trPr>
        <w:tc>
          <w:tcPr>
            <w:tcW w:w="1781" w:type="dxa"/>
          </w:tcPr>
          <w:p w:rsidR="00CA75EC" w:rsidRDefault="0004286D">
            <w:pPr>
              <w:pStyle w:val="TableParagraph"/>
              <w:spacing w:line="182" w:lineRule="exact"/>
              <w:ind w:left="210" w:right="191" w:firstLine="187"/>
              <w:jc w:val="left"/>
              <w:rPr>
                <w:sz w:val="16"/>
              </w:rPr>
            </w:pPr>
            <w:r>
              <w:rPr>
                <w:sz w:val="16"/>
              </w:rPr>
              <w:t>Котельная</w:t>
            </w:r>
            <w:r>
              <w:rPr>
                <w:spacing w:val="-5"/>
                <w:sz w:val="16"/>
              </w:rPr>
              <w:t xml:space="preserve"> </w:t>
            </w:r>
            <w:r>
              <w:rPr>
                <w:sz w:val="16"/>
              </w:rPr>
              <w:t>№1</w:t>
            </w:r>
            <w:r>
              <w:rPr>
                <w:spacing w:val="40"/>
                <w:sz w:val="16"/>
              </w:rPr>
              <w:t xml:space="preserve"> </w:t>
            </w:r>
            <w:proofErr w:type="spellStart"/>
            <w:r>
              <w:rPr>
                <w:sz w:val="16"/>
              </w:rPr>
              <w:t>мкрн</w:t>
            </w:r>
            <w:proofErr w:type="spellEnd"/>
            <w:r>
              <w:rPr>
                <w:sz w:val="16"/>
              </w:rPr>
              <w:t>.</w:t>
            </w:r>
            <w:r>
              <w:rPr>
                <w:spacing w:val="-10"/>
                <w:sz w:val="16"/>
              </w:rPr>
              <w:t xml:space="preserve"> </w:t>
            </w:r>
            <w:proofErr w:type="spellStart"/>
            <w:r>
              <w:rPr>
                <w:sz w:val="16"/>
              </w:rPr>
              <w:t>Жданковский</w:t>
            </w:r>
            <w:proofErr w:type="spellEnd"/>
          </w:p>
        </w:tc>
        <w:tc>
          <w:tcPr>
            <w:tcW w:w="1551" w:type="dxa"/>
          </w:tcPr>
          <w:p w:rsidR="00CA75EC" w:rsidRDefault="0004286D">
            <w:pPr>
              <w:pStyle w:val="TableParagraph"/>
              <w:spacing w:before="93"/>
              <w:ind w:left="12"/>
              <w:rPr>
                <w:sz w:val="16"/>
              </w:rPr>
            </w:pPr>
            <w:r>
              <w:rPr>
                <w:spacing w:val="-4"/>
                <w:sz w:val="16"/>
              </w:rPr>
              <w:t>48,0</w:t>
            </w:r>
          </w:p>
        </w:tc>
        <w:tc>
          <w:tcPr>
            <w:tcW w:w="1765" w:type="dxa"/>
          </w:tcPr>
          <w:p w:rsidR="00CA75EC" w:rsidRDefault="0004286D">
            <w:pPr>
              <w:pStyle w:val="TableParagraph"/>
              <w:spacing w:before="93"/>
              <w:ind w:left="13"/>
              <w:rPr>
                <w:sz w:val="16"/>
              </w:rPr>
            </w:pPr>
            <w:r>
              <w:rPr>
                <w:spacing w:val="-5"/>
                <w:sz w:val="16"/>
              </w:rPr>
              <w:t>80</w:t>
            </w:r>
          </w:p>
        </w:tc>
        <w:tc>
          <w:tcPr>
            <w:tcW w:w="1489" w:type="dxa"/>
          </w:tcPr>
          <w:p w:rsidR="00CA75EC" w:rsidRDefault="0004286D">
            <w:pPr>
              <w:pStyle w:val="TableParagraph"/>
              <w:spacing w:before="93"/>
              <w:ind w:left="8"/>
              <w:rPr>
                <w:sz w:val="16"/>
              </w:rPr>
            </w:pPr>
            <w:r>
              <w:rPr>
                <w:spacing w:val="-5"/>
                <w:sz w:val="16"/>
              </w:rPr>
              <w:t>34</w:t>
            </w:r>
          </w:p>
        </w:tc>
        <w:tc>
          <w:tcPr>
            <w:tcW w:w="2185" w:type="dxa"/>
          </w:tcPr>
          <w:p w:rsidR="00CA75EC" w:rsidRDefault="0004286D">
            <w:pPr>
              <w:pStyle w:val="TableParagraph"/>
              <w:spacing w:before="93"/>
              <w:ind w:left="4"/>
              <w:rPr>
                <w:sz w:val="16"/>
              </w:rPr>
            </w:pPr>
            <w:r>
              <w:rPr>
                <w:spacing w:val="-2"/>
                <w:sz w:val="16"/>
              </w:rPr>
              <w:t>1,543672063</w:t>
            </w:r>
          </w:p>
        </w:tc>
        <w:tc>
          <w:tcPr>
            <w:tcW w:w="1520" w:type="dxa"/>
          </w:tcPr>
          <w:p w:rsidR="00CA75EC" w:rsidRDefault="0004286D">
            <w:pPr>
              <w:pStyle w:val="TableParagraph"/>
              <w:spacing w:before="93"/>
              <w:ind w:left="2"/>
              <w:rPr>
                <w:sz w:val="16"/>
              </w:rPr>
            </w:pPr>
            <w:r>
              <w:rPr>
                <w:spacing w:val="-5"/>
                <w:sz w:val="16"/>
              </w:rPr>
              <w:t>6,8</w:t>
            </w:r>
          </w:p>
        </w:tc>
        <w:tc>
          <w:tcPr>
            <w:tcW w:w="1578" w:type="dxa"/>
          </w:tcPr>
          <w:p w:rsidR="00CA75EC" w:rsidRDefault="0004286D">
            <w:pPr>
              <w:pStyle w:val="TableParagraph"/>
              <w:spacing w:before="93"/>
              <w:ind w:left="1" w:right="1"/>
              <w:rPr>
                <w:sz w:val="16"/>
              </w:rPr>
            </w:pPr>
            <w:r>
              <w:rPr>
                <w:spacing w:val="-2"/>
                <w:sz w:val="16"/>
              </w:rPr>
              <w:t>3,68456E-</w:t>
            </w:r>
            <w:r>
              <w:rPr>
                <w:spacing w:val="-5"/>
                <w:sz w:val="16"/>
              </w:rPr>
              <w:t>05</w:t>
            </w:r>
          </w:p>
        </w:tc>
        <w:tc>
          <w:tcPr>
            <w:tcW w:w="1576" w:type="dxa"/>
          </w:tcPr>
          <w:p w:rsidR="00CA75EC" w:rsidRDefault="0004286D">
            <w:pPr>
              <w:pStyle w:val="TableParagraph"/>
              <w:spacing w:before="93"/>
              <w:ind w:left="31" w:right="31"/>
              <w:rPr>
                <w:sz w:val="16"/>
              </w:rPr>
            </w:pPr>
            <w:r>
              <w:rPr>
                <w:spacing w:val="-2"/>
                <w:sz w:val="16"/>
              </w:rPr>
              <w:t>3,68456E-</w:t>
            </w:r>
            <w:r>
              <w:rPr>
                <w:spacing w:val="-5"/>
                <w:sz w:val="16"/>
              </w:rPr>
              <w:t>05</w:t>
            </w:r>
          </w:p>
        </w:tc>
        <w:tc>
          <w:tcPr>
            <w:tcW w:w="1350" w:type="dxa"/>
          </w:tcPr>
          <w:p w:rsidR="00CA75EC" w:rsidRDefault="0004286D">
            <w:pPr>
              <w:pStyle w:val="TableParagraph"/>
              <w:spacing w:before="93"/>
              <w:ind w:right="5"/>
              <w:rPr>
                <w:sz w:val="16"/>
              </w:rPr>
            </w:pPr>
            <w:r>
              <w:rPr>
                <w:spacing w:val="-2"/>
                <w:sz w:val="16"/>
              </w:rPr>
              <w:t>0,99996316</w:t>
            </w:r>
          </w:p>
        </w:tc>
      </w:tr>
      <w:tr w:rsidR="00CA75EC">
        <w:trPr>
          <w:trHeight w:val="369"/>
        </w:trPr>
        <w:tc>
          <w:tcPr>
            <w:tcW w:w="1781" w:type="dxa"/>
          </w:tcPr>
          <w:p w:rsidR="00CA75EC" w:rsidRDefault="0004286D">
            <w:pPr>
              <w:pStyle w:val="TableParagraph"/>
              <w:spacing w:line="180" w:lineRule="atLeast"/>
              <w:ind w:left="210" w:right="191" w:firstLine="187"/>
              <w:jc w:val="left"/>
              <w:rPr>
                <w:sz w:val="16"/>
              </w:rPr>
            </w:pPr>
            <w:r>
              <w:rPr>
                <w:sz w:val="16"/>
              </w:rPr>
              <w:t>Котельная</w:t>
            </w:r>
            <w:r>
              <w:rPr>
                <w:spacing w:val="-5"/>
                <w:sz w:val="16"/>
              </w:rPr>
              <w:t xml:space="preserve"> </w:t>
            </w:r>
            <w:r>
              <w:rPr>
                <w:sz w:val="16"/>
              </w:rPr>
              <w:t>№1</w:t>
            </w:r>
            <w:r>
              <w:rPr>
                <w:spacing w:val="40"/>
                <w:sz w:val="16"/>
              </w:rPr>
              <w:t xml:space="preserve"> </w:t>
            </w:r>
            <w:proofErr w:type="spellStart"/>
            <w:r>
              <w:rPr>
                <w:sz w:val="16"/>
              </w:rPr>
              <w:t>мкрн</w:t>
            </w:r>
            <w:proofErr w:type="spellEnd"/>
            <w:r>
              <w:rPr>
                <w:sz w:val="16"/>
              </w:rPr>
              <w:t>.</w:t>
            </w:r>
            <w:r>
              <w:rPr>
                <w:spacing w:val="-10"/>
                <w:sz w:val="16"/>
              </w:rPr>
              <w:t xml:space="preserve"> </w:t>
            </w:r>
            <w:proofErr w:type="spellStart"/>
            <w:r>
              <w:rPr>
                <w:sz w:val="16"/>
              </w:rPr>
              <w:t>Жданковский</w:t>
            </w:r>
            <w:proofErr w:type="spellEnd"/>
          </w:p>
        </w:tc>
        <w:tc>
          <w:tcPr>
            <w:tcW w:w="1551" w:type="dxa"/>
          </w:tcPr>
          <w:p w:rsidR="00CA75EC" w:rsidRDefault="0004286D">
            <w:pPr>
              <w:pStyle w:val="TableParagraph"/>
              <w:spacing w:before="95"/>
              <w:ind w:left="12"/>
              <w:rPr>
                <w:sz w:val="16"/>
              </w:rPr>
            </w:pPr>
            <w:r>
              <w:rPr>
                <w:spacing w:val="-2"/>
                <w:sz w:val="16"/>
              </w:rPr>
              <w:t>1289,8</w:t>
            </w:r>
          </w:p>
        </w:tc>
        <w:tc>
          <w:tcPr>
            <w:tcW w:w="1765" w:type="dxa"/>
          </w:tcPr>
          <w:p w:rsidR="00CA75EC" w:rsidRDefault="0004286D">
            <w:pPr>
              <w:pStyle w:val="TableParagraph"/>
              <w:spacing w:before="95"/>
              <w:ind w:left="13" w:right="3"/>
              <w:rPr>
                <w:sz w:val="16"/>
              </w:rPr>
            </w:pPr>
            <w:r>
              <w:rPr>
                <w:spacing w:val="-5"/>
                <w:sz w:val="16"/>
              </w:rPr>
              <w:t>100</w:t>
            </w:r>
          </w:p>
        </w:tc>
        <w:tc>
          <w:tcPr>
            <w:tcW w:w="1489" w:type="dxa"/>
          </w:tcPr>
          <w:p w:rsidR="00CA75EC" w:rsidRDefault="0004286D">
            <w:pPr>
              <w:pStyle w:val="TableParagraph"/>
              <w:spacing w:before="95"/>
              <w:ind w:left="8"/>
              <w:rPr>
                <w:sz w:val="16"/>
              </w:rPr>
            </w:pPr>
            <w:r>
              <w:rPr>
                <w:spacing w:val="-5"/>
                <w:sz w:val="16"/>
              </w:rPr>
              <w:t>34</w:t>
            </w:r>
          </w:p>
        </w:tc>
        <w:tc>
          <w:tcPr>
            <w:tcW w:w="2185" w:type="dxa"/>
          </w:tcPr>
          <w:p w:rsidR="00CA75EC" w:rsidRDefault="0004286D">
            <w:pPr>
              <w:pStyle w:val="TableParagraph"/>
              <w:spacing w:before="95"/>
              <w:ind w:left="4"/>
              <w:rPr>
                <w:sz w:val="16"/>
              </w:rPr>
            </w:pPr>
            <w:r>
              <w:rPr>
                <w:spacing w:val="-2"/>
                <w:sz w:val="16"/>
              </w:rPr>
              <w:t>1,459602348</w:t>
            </w:r>
          </w:p>
        </w:tc>
        <w:tc>
          <w:tcPr>
            <w:tcW w:w="1520" w:type="dxa"/>
          </w:tcPr>
          <w:p w:rsidR="00CA75EC" w:rsidRDefault="0004286D">
            <w:pPr>
              <w:pStyle w:val="TableParagraph"/>
              <w:spacing w:before="95"/>
              <w:ind w:left="2"/>
              <w:rPr>
                <w:sz w:val="16"/>
              </w:rPr>
            </w:pPr>
            <w:r>
              <w:rPr>
                <w:spacing w:val="-5"/>
                <w:sz w:val="16"/>
              </w:rPr>
              <w:t>7,0</w:t>
            </w:r>
          </w:p>
        </w:tc>
        <w:tc>
          <w:tcPr>
            <w:tcW w:w="1578" w:type="dxa"/>
          </w:tcPr>
          <w:p w:rsidR="00CA75EC" w:rsidRDefault="0004286D">
            <w:pPr>
              <w:pStyle w:val="TableParagraph"/>
              <w:spacing w:before="95"/>
              <w:ind w:left="1" w:right="1"/>
              <w:rPr>
                <w:sz w:val="16"/>
              </w:rPr>
            </w:pPr>
            <w:r>
              <w:rPr>
                <w:spacing w:val="-2"/>
                <w:sz w:val="16"/>
              </w:rPr>
              <w:t>3,8596E-</w:t>
            </w:r>
            <w:r>
              <w:rPr>
                <w:spacing w:val="-5"/>
                <w:sz w:val="16"/>
              </w:rPr>
              <w:t>05</w:t>
            </w:r>
          </w:p>
        </w:tc>
        <w:tc>
          <w:tcPr>
            <w:tcW w:w="1576" w:type="dxa"/>
          </w:tcPr>
          <w:p w:rsidR="00CA75EC" w:rsidRDefault="0004286D">
            <w:pPr>
              <w:pStyle w:val="TableParagraph"/>
              <w:spacing w:before="95"/>
              <w:ind w:left="31" w:right="31"/>
              <w:rPr>
                <w:sz w:val="16"/>
              </w:rPr>
            </w:pPr>
            <w:r>
              <w:rPr>
                <w:spacing w:val="-2"/>
                <w:sz w:val="16"/>
              </w:rPr>
              <w:t>3,8596E-</w:t>
            </w:r>
            <w:r>
              <w:rPr>
                <w:spacing w:val="-5"/>
                <w:sz w:val="16"/>
              </w:rPr>
              <w:t>05</w:t>
            </w:r>
          </w:p>
        </w:tc>
        <w:tc>
          <w:tcPr>
            <w:tcW w:w="1350" w:type="dxa"/>
          </w:tcPr>
          <w:p w:rsidR="00CA75EC" w:rsidRDefault="0004286D">
            <w:pPr>
              <w:pStyle w:val="TableParagraph"/>
              <w:spacing w:before="95"/>
              <w:ind w:right="5"/>
              <w:rPr>
                <w:sz w:val="16"/>
              </w:rPr>
            </w:pPr>
            <w:r>
              <w:rPr>
                <w:spacing w:val="-2"/>
                <w:sz w:val="16"/>
              </w:rPr>
              <w:t>0,99996140</w:t>
            </w:r>
          </w:p>
        </w:tc>
      </w:tr>
      <w:tr w:rsidR="00CA75EC">
        <w:trPr>
          <w:trHeight w:val="366"/>
        </w:trPr>
        <w:tc>
          <w:tcPr>
            <w:tcW w:w="1781" w:type="dxa"/>
          </w:tcPr>
          <w:p w:rsidR="00CA75EC" w:rsidRDefault="0004286D">
            <w:pPr>
              <w:pStyle w:val="TableParagraph"/>
              <w:spacing w:line="182" w:lineRule="exact"/>
              <w:ind w:left="210" w:right="191" w:firstLine="187"/>
              <w:jc w:val="left"/>
              <w:rPr>
                <w:sz w:val="16"/>
              </w:rPr>
            </w:pPr>
            <w:r>
              <w:rPr>
                <w:sz w:val="16"/>
              </w:rPr>
              <w:t>Котельная</w:t>
            </w:r>
            <w:r>
              <w:rPr>
                <w:spacing w:val="-5"/>
                <w:sz w:val="16"/>
              </w:rPr>
              <w:t xml:space="preserve"> </w:t>
            </w:r>
            <w:r>
              <w:rPr>
                <w:sz w:val="16"/>
              </w:rPr>
              <w:t>№1</w:t>
            </w:r>
            <w:r>
              <w:rPr>
                <w:spacing w:val="40"/>
                <w:sz w:val="16"/>
              </w:rPr>
              <w:t xml:space="preserve"> </w:t>
            </w:r>
            <w:proofErr w:type="spellStart"/>
            <w:r>
              <w:rPr>
                <w:sz w:val="16"/>
              </w:rPr>
              <w:t>мкрн</w:t>
            </w:r>
            <w:proofErr w:type="spellEnd"/>
            <w:r>
              <w:rPr>
                <w:sz w:val="16"/>
              </w:rPr>
              <w:t>.</w:t>
            </w:r>
            <w:r>
              <w:rPr>
                <w:spacing w:val="-10"/>
                <w:sz w:val="16"/>
              </w:rPr>
              <w:t xml:space="preserve"> </w:t>
            </w:r>
            <w:proofErr w:type="spellStart"/>
            <w:r>
              <w:rPr>
                <w:sz w:val="16"/>
              </w:rPr>
              <w:t>Жданковский</w:t>
            </w:r>
            <w:proofErr w:type="spellEnd"/>
          </w:p>
        </w:tc>
        <w:tc>
          <w:tcPr>
            <w:tcW w:w="1551" w:type="dxa"/>
          </w:tcPr>
          <w:p w:rsidR="00CA75EC" w:rsidRDefault="0004286D">
            <w:pPr>
              <w:pStyle w:val="TableParagraph"/>
              <w:spacing w:before="93"/>
              <w:ind w:left="12"/>
              <w:rPr>
                <w:sz w:val="16"/>
              </w:rPr>
            </w:pPr>
            <w:r>
              <w:rPr>
                <w:spacing w:val="-4"/>
                <w:sz w:val="16"/>
              </w:rPr>
              <w:t>11,0</w:t>
            </w:r>
          </w:p>
        </w:tc>
        <w:tc>
          <w:tcPr>
            <w:tcW w:w="1765" w:type="dxa"/>
          </w:tcPr>
          <w:p w:rsidR="00CA75EC" w:rsidRDefault="0004286D">
            <w:pPr>
              <w:pStyle w:val="TableParagraph"/>
              <w:spacing w:before="93"/>
              <w:ind w:left="13" w:right="3"/>
              <w:rPr>
                <w:sz w:val="16"/>
              </w:rPr>
            </w:pPr>
            <w:r>
              <w:rPr>
                <w:spacing w:val="-5"/>
                <w:sz w:val="16"/>
              </w:rPr>
              <w:t>150</w:t>
            </w:r>
          </w:p>
        </w:tc>
        <w:tc>
          <w:tcPr>
            <w:tcW w:w="1489" w:type="dxa"/>
          </w:tcPr>
          <w:p w:rsidR="00CA75EC" w:rsidRDefault="0004286D">
            <w:pPr>
              <w:pStyle w:val="TableParagraph"/>
              <w:spacing w:before="93"/>
              <w:ind w:left="8"/>
              <w:rPr>
                <w:sz w:val="16"/>
              </w:rPr>
            </w:pPr>
            <w:r>
              <w:rPr>
                <w:spacing w:val="-5"/>
                <w:sz w:val="16"/>
              </w:rPr>
              <w:t>34</w:t>
            </w:r>
          </w:p>
        </w:tc>
        <w:tc>
          <w:tcPr>
            <w:tcW w:w="2185" w:type="dxa"/>
          </w:tcPr>
          <w:p w:rsidR="00CA75EC" w:rsidRDefault="0004286D">
            <w:pPr>
              <w:pStyle w:val="TableParagraph"/>
              <w:spacing w:before="93"/>
              <w:ind w:left="4"/>
              <w:rPr>
                <w:sz w:val="16"/>
              </w:rPr>
            </w:pPr>
            <w:r>
              <w:rPr>
                <w:spacing w:val="-2"/>
                <w:sz w:val="16"/>
              </w:rPr>
              <w:t>1,268917322</w:t>
            </w:r>
          </w:p>
        </w:tc>
        <w:tc>
          <w:tcPr>
            <w:tcW w:w="1520" w:type="dxa"/>
          </w:tcPr>
          <w:p w:rsidR="00CA75EC" w:rsidRDefault="0004286D">
            <w:pPr>
              <w:pStyle w:val="TableParagraph"/>
              <w:spacing w:before="93"/>
              <w:ind w:left="2"/>
              <w:rPr>
                <w:sz w:val="16"/>
              </w:rPr>
            </w:pPr>
            <w:r>
              <w:rPr>
                <w:spacing w:val="-5"/>
                <w:sz w:val="16"/>
              </w:rPr>
              <w:t>7,7</w:t>
            </w:r>
          </w:p>
        </w:tc>
        <w:tc>
          <w:tcPr>
            <w:tcW w:w="1578" w:type="dxa"/>
          </w:tcPr>
          <w:p w:rsidR="00CA75EC" w:rsidRDefault="0004286D">
            <w:pPr>
              <w:pStyle w:val="TableParagraph"/>
              <w:spacing w:before="93"/>
              <w:ind w:left="1" w:right="1"/>
              <w:rPr>
                <w:sz w:val="16"/>
              </w:rPr>
            </w:pPr>
            <w:r>
              <w:rPr>
                <w:spacing w:val="-2"/>
                <w:sz w:val="16"/>
              </w:rPr>
              <w:t>4,19923E-</w:t>
            </w:r>
            <w:r>
              <w:rPr>
                <w:spacing w:val="-5"/>
                <w:sz w:val="16"/>
              </w:rPr>
              <w:t>05</w:t>
            </w:r>
          </w:p>
        </w:tc>
        <w:tc>
          <w:tcPr>
            <w:tcW w:w="1576" w:type="dxa"/>
          </w:tcPr>
          <w:p w:rsidR="00CA75EC" w:rsidRDefault="0004286D">
            <w:pPr>
              <w:pStyle w:val="TableParagraph"/>
              <w:spacing w:before="93"/>
              <w:ind w:left="31" w:right="31"/>
              <w:rPr>
                <w:sz w:val="16"/>
              </w:rPr>
            </w:pPr>
            <w:r>
              <w:rPr>
                <w:spacing w:val="-2"/>
                <w:sz w:val="16"/>
              </w:rPr>
              <w:t>4,19923E-</w:t>
            </w:r>
            <w:r>
              <w:rPr>
                <w:spacing w:val="-5"/>
                <w:sz w:val="16"/>
              </w:rPr>
              <w:t>05</w:t>
            </w:r>
          </w:p>
        </w:tc>
        <w:tc>
          <w:tcPr>
            <w:tcW w:w="1350" w:type="dxa"/>
          </w:tcPr>
          <w:p w:rsidR="00CA75EC" w:rsidRDefault="0004286D">
            <w:pPr>
              <w:pStyle w:val="TableParagraph"/>
              <w:spacing w:before="93"/>
              <w:ind w:right="5"/>
              <w:rPr>
                <w:sz w:val="16"/>
              </w:rPr>
            </w:pPr>
            <w:r>
              <w:rPr>
                <w:spacing w:val="-2"/>
                <w:sz w:val="16"/>
              </w:rPr>
              <w:t>0,99995801</w:t>
            </w:r>
          </w:p>
        </w:tc>
      </w:tr>
      <w:tr w:rsidR="00CA75EC">
        <w:trPr>
          <w:trHeight w:val="369"/>
        </w:trPr>
        <w:tc>
          <w:tcPr>
            <w:tcW w:w="1781" w:type="dxa"/>
          </w:tcPr>
          <w:p w:rsidR="00CA75EC" w:rsidRDefault="0004286D">
            <w:pPr>
              <w:pStyle w:val="TableParagraph"/>
              <w:spacing w:line="180" w:lineRule="atLeast"/>
              <w:ind w:left="210" w:right="191" w:firstLine="187"/>
              <w:jc w:val="left"/>
              <w:rPr>
                <w:sz w:val="16"/>
              </w:rPr>
            </w:pPr>
            <w:r>
              <w:rPr>
                <w:sz w:val="16"/>
              </w:rPr>
              <w:t>Котельная</w:t>
            </w:r>
            <w:r>
              <w:rPr>
                <w:spacing w:val="-5"/>
                <w:sz w:val="16"/>
              </w:rPr>
              <w:t xml:space="preserve"> </w:t>
            </w:r>
            <w:r>
              <w:rPr>
                <w:sz w:val="16"/>
              </w:rPr>
              <w:t>№1</w:t>
            </w:r>
            <w:r>
              <w:rPr>
                <w:spacing w:val="40"/>
                <w:sz w:val="16"/>
              </w:rPr>
              <w:t xml:space="preserve"> </w:t>
            </w:r>
            <w:proofErr w:type="spellStart"/>
            <w:r>
              <w:rPr>
                <w:sz w:val="16"/>
              </w:rPr>
              <w:t>мкрн</w:t>
            </w:r>
            <w:proofErr w:type="spellEnd"/>
            <w:r>
              <w:rPr>
                <w:sz w:val="16"/>
              </w:rPr>
              <w:t>.</w:t>
            </w:r>
            <w:r>
              <w:rPr>
                <w:spacing w:val="-10"/>
                <w:sz w:val="16"/>
              </w:rPr>
              <w:t xml:space="preserve"> </w:t>
            </w:r>
            <w:proofErr w:type="spellStart"/>
            <w:r>
              <w:rPr>
                <w:sz w:val="16"/>
              </w:rPr>
              <w:t>Жданковский</w:t>
            </w:r>
            <w:proofErr w:type="spellEnd"/>
          </w:p>
        </w:tc>
        <w:tc>
          <w:tcPr>
            <w:tcW w:w="1551" w:type="dxa"/>
          </w:tcPr>
          <w:p w:rsidR="00CA75EC" w:rsidRDefault="0004286D">
            <w:pPr>
              <w:pStyle w:val="TableParagraph"/>
              <w:spacing w:before="95"/>
              <w:ind w:left="12"/>
              <w:rPr>
                <w:sz w:val="16"/>
              </w:rPr>
            </w:pPr>
            <w:r>
              <w:rPr>
                <w:spacing w:val="-4"/>
                <w:sz w:val="16"/>
              </w:rPr>
              <w:t>62,0</w:t>
            </w:r>
          </w:p>
        </w:tc>
        <w:tc>
          <w:tcPr>
            <w:tcW w:w="1765" w:type="dxa"/>
          </w:tcPr>
          <w:p w:rsidR="00CA75EC" w:rsidRDefault="0004286D">
            <w:pPr>
              <w:pStyle w:val="TableParagraph"/>
              <w:spacing w:before="95"/>
              <w:ind w:left="13" w:right="3"/>
              <w:rPr>
                <w:sz w:val="16"/>
              </w:rPr>
            </w:pPr>
            <w:r>
              <w:rPr>
                <w:spacing w:val="-5"/>
                <w:sz w:val="16"/>
              </w:rPr>
              <w:t>200</w:t>
            </w:r>
          </w:p>
        </w:tc>
        <w:tc>
          <w:tcPr>
            <w:tcW w:w="1489" w:type="dxa"/>
          </w:tcPr>
          <w:p w:rsidR="00CA75EC" w:rsidRDefault="0004286D">
            <w:pPr>
              <w:pStyle w:val="TableParagraph"/>
              <w:spacing w:before="95"/>
              <w:ind w:left="8"/>
              <w:rPr>
                <w:sz w:val="16"/>
              </w:rPr>
            </w:pPr>
            <w:r>
              <w:rPr>
                <w:spacing w:val="-5"/>
                <w:sz w:val="16"/>
              </w:rPr>
              <w:t>34</w:t>
            </w:r>
          </w:p>
        </w:tc>
        <w:tc>
          <w:tcPr>
            <w:tcW w:w="2185" w:type="dxa"/>
          </w:tcPr>
          <w:p w:rsidR="00CA75EC" w:rsidRDefault="0004286D">
            <w:pPr>
              <w:pStyle w:val="TableParagraph"/>
              <w:spacing w:before="95"/>
              <w:ind w:left="4"/>
              <w:rPr>
                <w:sz w:val="16"/>
              </w:rPr>
            </w:pPr>
            <w:r>
              <w:rPr>
                <w:spacing w:val="-2"/>
                <w:sz w:val="16"/>
              </w:rPr>
              <w:t>1,103143724</w:t>
            </w:r>
          </w:p>
        </w:tc>
        <w:tc>
          <w:tcPr>
            <w:tcW w:w="1520" w:type="dxa"/>
          </w:tcPr>
          <w:p w:rsidR="00CA75EC" w:rsidRDefault="0004286D">
            <w:pPr>
              <w:pStyle w:val="TableParagraph"/>
              <w:spacing w:before="95"/>
              <w:ind w:left="2"/>
              <w:rPr>
                <w:sz w:val="16"/>
              </w:rPr>
            </w:pPr>
            <w:r>
              <w:rPr>
                <w:spacing w:val="-5"/>
                <w:sz w:val="16"/>
              </w:rPr>
              <w:t>8,4</w:t>
            </w:r>
          </w:p>
        </w:tc>
        <w:tc>
          <w:tcPr>
            <w:tcW w:w="1578" w:type="dxa"/>
          </w:tcPr>
          <w:p w:rsidR="00CA75EC" w:rsidRDefault="0004286D">
            <w:pPr>
              <w:pStyle w:val="TableParagraph"/>
              <w:spacing w:before="95"/>
              <w:ind w:left="1" w:right="1"/>
              <w:rPr>
                <w:sz w:val="16"/>
              </w:rPr>
            </w:pPr>
            <w:r>
              <w:rPr>
                <w:spacing w:val="-2"/>
                <w:sz w:val="16"/>
              </w:rPr>
              <w:t>4,45817E-</w:t>
            </w:r>
            <w:r>
              <w:rPr>
                <w:spacing w:val="-5"/>
                <w:sz w:val="16"/>
              </w:rPr>
              <w:t>05</w:t>
            </w:r>
          </w:p>
        </w:tc>
        <w:tc>
          <w:tcPr>
            <w:tcW w:w="1576" w:type="dxa"/>
          </w:tcPr>
          <w:p w:rsidR="00CA75EC" w:rsidRDefault="0004286D">
            <w:pPr>
              <w:pStyle w:val="TableParagraph"/>
              <w:spacing w:before="95"/>
              <w:ind w:left="31" w:right="31"/>
              <w:rPr>
                <w:sz w:val="16"/>
              </w:rPr>
            </w:pPr>
            <w:r>
              <w:rPr>
                <w:spacing w:val="-2"/>
                <w:sz w:val="16"/>
              </w:rPr>
              <w:t>4,45817E-</w:t>
            </w:r>
            <w:r>
              <w:rPr>
                <w:spacing w:val="-5"/>
                <w:sz w:val="16"/>
              </w:rPr>
              <w:t>05</w:t>
            </w:r>
          </w:p>
        </w:tc>
        <w:tc>
          <w:tcPr>
            <w:tcW w:w="1350" w:type="dxa"/>
          </w:tcPr>
          <w:p w:rsidR="00CA75EC" w:rsidRDefault="0004286D">
            <w:pPr>
              <w:pStyle w:val="TableParagraph"/>
              <w:spacing w:before="95"/>
              <w:ind w:right="5"/>
              <w:rPr>
                <w:sz w:val="16"/>
              </w:rPr>
            </w:pPr>
            <w:r>
              <w:rPr>
                <w:spacing w:val="-2"/>
                <w:sz w:val="16"/>
              </w:rPr>
              <w:t>0,99995542</w:t>
            </w:r>
          </w:p>
        </w:tc>
      </w:tr>
      <w:tr w:rsidR="00CA75EC">
        <w:trPr>
          <w:trHeight w:val="366"/>
        </w:trPr>
        <w:tc>
          <w:tcPr>
            <w:tcW w:w="1781" w:type="dxa"/>
          </w:tcPr>
          <w:p w:rsidR="00CA75EC" w:rsidRDefault="0004286D">
            <w:pPr>
              <w:pStyle w:val="TableParagraph"/>
              <w:spacing w:line="182" w:lineRule="exact"/>
              <w:ind w:left="210" w:right="191" w:firstLine="187"/>
              <w:jc w:val="left"/>
              <w:rPr>
                <w:sz w:val="16"/>
              </w:rPr>
            </w:pPr>
            <w:r>
              <w:rPr>
                <w:sz w:val="16"/>
              </w:rPr>
              <w:t>Котельная</w:t>
            </w:r>
            <w:r>
              <w:rPr>
                <w:spacing w:val="-5"/>
                <w:sz w:val="16"/>
              </w:rPr>
              <w:t xml:space="preserve"> </w:t>
            </w:r>
            <w:r>
              <w:rPr>
                <w:sz w:val="16"/>
              </w:rPr>
              <w:t>№1</w:t>
            </w:r>
            <w:r>
              <w:rPr>
                <w:spacing w:val="40"/>
                <w:sz w:val="16"/>
              </w:rPr>
              <w:t xml:space="preserve"> </w:t>
            </w:r>
            <w:proofErr w:type="spellStart"/>
            <w:r>
              <w:rPr>
                <w:sz w:val="16"/>
              </w:rPr>
              <w:t>мкрн</w:t>
            </w:r>
            <w:proofErr w:type="spellEnd"/>
            <w:r>
              <w:rPr>
                <w:sz w:val="16"/>
              </w:rPr>
              <w:t>.</w:t>
            </w:r>
            <w:r>
              <w:rPr>
                <w:spacing w:val="-10"/>
                <w:sz w:val="16"/>
              </w:rPr>
              <w:t xml:space="preserve"> </w:t>
            </w:r>
            <w:proofErr w:type="spellStart"/>
            <w:r>
              <w:rPr>
                <w:sz w:val="16"/>
              </w:rPr>
              <w:t>Жданковский</w:t>
            </w:r>
            <w:proofErr w:type="spellEnd"/>
          </w:p>
        </w:tc>
        <w:tc>
          <w:tcPr>
            <w:tcW w:w="1551" w:type="dxa"/>
          </w:tcPr>
          <w:p w:rsidR="00CA75EC" w:rsidRDefault="0004286D">
            <w:pPr>
              <w:pStyle w:val="TableParagraph"/>
              <w:spacing w:before="93"/>
              <w:ind w:left="12"/>
              <w:rPr>
                <w:sz w:val="16"/>
              </w:rPr>
            </w:pPr>
            <w:r>
              <w:rPr>
                <w:spacing w:val="-4"/>
                <w:sz w:val="16"/>
              </w:rPr>
              <w:t>58,9</w:t>
            </w:r>
          </w:p>
        </w:tc>
        <w:tc>
          <w:tcPr>
            <w:tcW w:w="1765" w:type="dxa"/>
          </w:tcPr>
          <w:p w:rsidR="00CA75EC" w:rsidRDefault="0004286D">
            <w:pPr>
              <w:pStyle w:val="TableParagraph"/>
              <w:spacing w:before="93"/>
              <w:ind w:left="13"/>
              <w:rPr>
                <w:sz w:val="16"/>
              </w:rPr>
            </w:pPr>
            <w:r>
              <w:rPr>
                <w:spacing w:val="-5"/>
                <w:sz w:val="16"/>
              </w:rPr>
              <w:t>50</w:t>
            </w:r>
          </w:p>
        </w:tc>
        <w:tc>
          <w:tcPr>
            <w:tcW w:w="1489" w:type="dxa"/>
          </w:tcPr>
          <w:p w:rsidR="00CA75EC" w:rsidRDefault="0004286D">
            <w:pPr>
              <w:pStyle w:val="TableParagraph"/>
              <w:spacing w:before="93"/>
              <w:ind w:left="8"/>
              <w:rPr>
                <w:sz w:val="16"/>
              </w:rPr>
            </w:pPr>
            <w:r>
              <w:rPr>
                <w:spacing w:val="-5"/>
                <w:sz w:val="16"/>
              </w:rPr>
              <w:t>34</w:t>
            </w:r>
          </w:p>
        </w:tc>
        <w:tc>
          <w:tcPr>
            <w:tcW w:w="2185" w:type="dxa"/>
          </w:tcPr>
          <w:p w:rsidR="00CA75EC" w:rsidRDefault="0004286D">
            <w:pPr>
              <w:pStyle w:val="TableParagraph"/>
              <w:spacing w:before="93"/>
              <w:ind w:left="4"/>
              <w:rPr>
                <w:sz w:val="16"/>
              </w:rPr>
            </w:pPr>
            <w:r>
              <w:rPr>
                <w:spacing w:val="-2"/>
                <w:sz w:val="16"/>
              </w:rPr>
              <w:t>1,678942338</w:t>
            </w:r>
          </w:p>
        </w:tc>
        <w:tc>
          <w:tcPr>
            <w:tcW w:w="1520" w:type="dxa"/>
          </w:tcPr>
          <w:p w:rsidR="00CA75EC" w:rsidRDefault="0004286D">
            <w:pPr>
              <w:pStyle w:val="TableParagraph"/>
              <w:spacing w:before="93"/>
              <w:ind w:left="2"/>
              <w:rPr>
                <w:sz w:val="16"/>
              </w:rPr>
            </w:pPr>
            <w:r>
              <w:rPr>
                <w:spacing w:val="-5"/>
                <w:sz w:val="16"/>
              </w:rPr>
              <w:t>6,5</w:t>
            </w:r>
          </w:p>
        </w:tc>
        <w:tc>
          <w:tcPr>
            <w:tcW w:w="1578" w:type="dxa"/>
          </w:tcPr>
          <w:p w:rsidR="00CA75EC" w:rsidRDefault="0004286D">
            <w:pPr>
              <w:pStyle w:val="TableParagraph"/>
              <w:spacing w:before="93"/>
              <w:ind w:left="1" w:right="1"/>
              <w:rPr>
                <w:sz w:val="16"/>
              </w:rPr>
            </w:pPr>
            <w:r>
              <w:rPr>
                <w:spacing w:val="-2"/>
                <w:sz w:val="16"/>
              </w:rPr>
              <w:t>3,3414E-</w:t>
            </w:r>
            <w:r>
              <w:rPr>
                <w:spacing w:val="-5"/>
                <w:sz w:val="16"/>
              </w:rPr>
              <w:t>05</w:t>
            </w:r>
          </w:p>
        </w:tc>
        <w:tc>
          <w:tcPr>
            <w:tcW w:w="1576" w:type="dxa"/>
          </w:tcPr>
          <w:p w:rsidR="00CA75EC" w:rsidRDefault="0004286D">
            <w:pPr>
              <w:pStyle w:val="TableParagraph"/>
              <w:spacing w:before="93"/>
              <w:ind w:left="31" w:right="31"/>
              <w:rPr>
                <w:sz w:val="16"/>
              </w:rPr>
            </w:pPr>
            <w:r>
              <w:rPr>
                <w:spacing w:val="-2"/>
                <w:sz w:val="16"/>
              </w:rPr>
              <w:t>3,3414E-</w:t>
            </w:r>
            <w:r>
              <w:rPr>
                <w:spacing w:val="-5"/>
                <w:sz w:val="16"/>
              </w:rPr>
              <w:t>05</w:t>
            </w:r>
          </w:p>
        </w:tc>
        <w:tc>
          <w:tcPr>
            <w:tcW w:w="1350" w:type="dxa"/>
          </w:tcPr>
          <w:p w:rsidR="00CA75EC" w:rsidRDefault="0004286D">
            <w:pPr>
              <w:pStyle w:val="TableParagraph"/>
              <w:spacing w:before="93"/>
              <w:ind w:right="5"/>
              <w:rPr>
                <w:sz w:val="16"/>
              </w:rPr>
            </w:pPr>
            <w:r>
              <w:rPr>
                <w:spacing w:val="-2"/>
                <w:sz w:val="16"/>
              </w:rPr>
              <w:t>0,99996659</w:t>
            </w:r>
          </w:p>
        </w:tc>
      </w:tr>
      <w:tr w:rsidR="00CA75EC">
        <w:trPr>
          <w:trHeight w:val="184"/>
        </w:trPr>
        <w:tc>
          <w:tcPr>
            <w:tcW w:w="1781" w:type="dxa"/>
          </w:tcPr>
          <w:p w:rsidR="00CA75EC" w:rsidRDefault="0004286D">
            <w:pPr>
              <w:pStyle w:val="TableParagraph"/>
              <w:spacing w:before="1" w:line="163" w:lineRule="exact"/>
              <w:ind w:left="14" w:right="4"/>
              <w:rPr>
                <w:sz w:val="16"/>
              </w:rPr>
            </w:pPr>
            <w:r>
              <w:rPr>
                <w:spacing w:val="-2"/>
                <w:sz w:val="16"/>
              </w:rPr>
              <w:t>Котельная</w:t>
            </w:r>
            <w:r>
              <w:rPr>
                <w:spacing w:val="12"/>
                <w:sz w:val="16"/>
              </w:rPr>
              <w:t xml:space="preserve"> </w:t>
            </w:r>
            <w:r>
              <w:rPr>
                <w:spacing w:val="-2"/>
                <w:sz w:val="16"/>
              </w:rPr>
              <w:t>БМК-</w:t>
            </w:r>
            <w:r>
              <w:rPr>
                <w:spacing w:val="-10"/>
                <w:sz w:val="16"/>
              </w:rPr>
              <w:t>6</w:t>
            </w:r>
          </w:p>
        </w:tc>
        <w:tc>
          <w:tcPr>
            <w:tcW w:w="1551" w:type="dxa"/>
          </w:tcPr>
          <w:p w:rsidR="00CA75EC" w:rsidRDefault="0004286D">
            <w:pPr>
              <w:pStyle w:val="TableParagraph"/>
              <w:spacing w:before="1" w:line="163" w:lineRule="exact"/>
              <w:ind w:left="12"/>
              <w:rPr>
                <w:sz w:val="16"/>
              </w:rPr>
            </w:pPr>
            <w:r>
              <w:rPr>
                <w:spacing w:val="-4"/>
                <w:sz w:val="16"/>
              </w:rPr>
              <w:t>65,6</w:t>
            </w:r>
          </w:p>
        </w:tc>
        <w:tc>
          <w:tcPr>
            <w:tcW w:w="1765" w:type="dxa"/>
          </w:tcPr>
          <w:p w:rsidR="00CA75EC" w:rsidRDefault="0004286D">
            <w:pPr>
              <w:pStyle w:val="TableParagraph"/>
              <w:spacing w:before="1" w:line="163" w:lineRule="exact"/>
              <w:ind w:left="13"/>
              <w:rPr>
                <w:sz w:val="16"/>
              </w:rPr>
            </w:pPr>
            <w:r>
              <w:rPr>
                <w:spacing w:val="-5"/>
                <w:sz w:val="16"/>
              </w:rPr>
              <w:t>50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1,678942338</w:t>
            </w:r>
          </w:p>
        </w:tc>
        <w:tc>
          <w:tcPr>
            <w:tcW w:w="1520" w:type="dxa"/>
          </w:tcPr>
          <w:p w:rsidR="00CA75EC" w:rsidRDefault="0004286D">
            <w:pPr>
              <w:pStyle w:val="TableParagraph"/>
              <w:spacing w:before="1" w:line="163" w:lineRule="exact"/>
              <w:ind w:left="2"/>
              <w:rPr>
                <w:sz w:val="16"/>
              </w:rPr>
            </w:pPr>
            <w:r>
              <w:rPr>
                <w:spacing w:val="-5"/>
                <w:sz w:val="16"/>
              </w:rPr>
              <w:t>6,5</w:t>
            </w:r>
          </w:p>
        </w:tc>
        <w:tc>
          <w:tcPr>
            <w:tcW w:w="1578" w:type="dxa"/>
          </w:tcPr>
          <w:p w:rsidR="00CA75EC" w:rsidRDefault="0004286D">
            <w:pPr>
              <w:pStyle w:val="TableParagraph"/>
              <w:spacing w:before="1" w:line="163" w:lineRule="exact"/>
              <w:ind w:left="1" w:right="1"/>
              <w:rPr>
                <w:sz w:val="16"/>
              </w:rPr>
            </w:pPr>
            <w:r>
              <w:rPr>
                <w:spacing w:val="-2"/>
                <w:sz w:val="16"/>
              </w:rPr>
              <w:t>3,3414E-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3,3414E-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0,99996659</w:t>
            </w:r>
          </w:p>
        </w:tc>
      </w:tr>
      <w:tr w:rsidR="00CA75EC">
        <w:trPr>
          <w:trHeight w:val="184"/>
        </w:trPr>
        <w:tc>
          <w:tcPr>
            <w:tcW w:w="1781" w:type="dxa"/>
          </w:tcPr>
          <w:p w:rsidR="00CA75EC" w:rsidRDefault="0004286D">
            <w:pPr>
              <w:pStyle w:val="TableParagraph"/>
              <w:spacing w:before="1" w:line="163" w:lineRule="exact"/>
              <w:ind w:left="14" w:right="4"/>
              <w:rPr>
                <w:sz w:val="16"/>
              </w:rPr>
            </w:pPr>
            <w:r>
              <w:rPr>
                <w:spacing w:val="-2"/>
                <w:sz w:val="16"/>
              </w:rPr>
              <w:t>Котельная</w:t>
            </w:r>
            <w:r>
              <w:rPr>
                <w:spacing w:val="12"/>
                <w:sz w:val="16"/>
              </w:rPr>
              <w:t xml:space="preserve"> </w:t>
            </w:r>
            <w:r>
              <w:rPr>
                <w:spacing w:val="-2"/>
                <w:sz w:val="16"/>
              </w:rPr>
              <w:t>БМК-</w:t>
            </w:r>
            <w:r>
              <w:rPr>
                <w:spacing w:val="-10"/>
                <w:sz w:val="16"/>
              </w:rPr>
              <w:t>6</w:t>
            </w:r>
          </w:p>
        </w:tc>
        <w:tc>
          <w:tcPr>
            <w:tcW w:w="1551" w:type="dxa"/>
          </w:tcPr>
          <w:p w:rsidR="00CA75EC" w:rsidRDefault="0004286D">
            <w:pPr>
              <w:pStyle w:val="TableParagraph"/>
              <w:spacing w:before="1" w:line="163" w:lineRule="exact"/>
              <w:ind w:left="12" w:right="3"/>
              <w:rPr>
                <w:sz w:val="16"/>
              </w:rPr>
            </w:pPr>
            <w:r>
              <w:rPr>
                <w:spacing w:val="-2"/>
                <w:sz w:val="16"/>
              </w:rPr>
              <w:t>157,9</w:t>
            </w:r>
          </w:p>
        </w:tc>
        <w:tc>
          <w:tcPr>
            <w:tcW w:w="1765" w:type="dxa"/>
          </w:tcPr>
          <w:p w:rsidR="00CA75EC" w:rsidRDefault="0004286D">
            <w:pPr>
              <w:pStyle w:val="TableParagraph"/>
              <w:spacing w:before="1" w:line="163" w:lineRule="exact"/>
              <w:ind w:left="13"/>
              <w:rPr>
                <w:sz w:val="16"/>
              </w:rPr>
            </w:pPr>
            <w:r>
              <w:rPr>
                <w:spacing w:val="-5"/>
                <w:sz w:val="16"/>
              </w:rPr>
              <w:t>80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1,543672063</w:t>
            </w:r>
          </w:p>
        </w:tc>
        <w:tc>
          <w:tcPr>
            <w:tcW w:w="1520" w:type="dxa"/>
          </w:tcPr>
          <w:p w:rsidR="00CA75EC" w:rsidRDefault="0004286D">
            <w:pPr>
              <w:pStyle w:val="TableParagraph"/>
              <w:spacing w:before="1" w:line="163" w:lineRule="exact"/>
              <w:ind w:left="2"/>
              <w:rPr>
                <w:sz w:val="16"/>
              </w:rPr>
            </w:pPr>
            <w:r>
              <w:rPr>
                <w:spacing w:val="-5"/>
                <w:sz w:val="16"/>
              </w:rPr>
              <w:t>6,8</w:t>
            </w:r>
          </w:p>
        </w:tc>
        <w:tc>
          <w:tcPr>
            <w:tcW w:w="1578" w:type="dxa"/>
          </w:tcPr>
          <w:p w:rsidR="00CA75EC" w:rsidRDefault="0004286D">
            <w:pPr>
              <w:pStyle w:val="TableParagraph"/>
              <w:spacing w:before="1" w:line="163" w:lineRule="exact"/>
              <w:ind w:right="1"/>
              <w:rPr>
                <w:sz w:val="16"/>
              </w:rPr>
            </w:pPr>
            <w:r>
              <w:rPr>
                <w:spacing w:val="-2"/>
                <w:sz w:val="16"/>
              </w:rPr>
              <w:t>3,68456E-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3,68456E-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0,99996316</w:t>
            </w:r>
          </w:p>
        </w:tc>
      </w:tr>
      <w:tr w:rsidR="00CA75EC">
        <w:trPr>
          <w:trHeight w:val="184"/>
        </w:trPr>
        <w:tc>
          <w:tcPr>
            <w:tcW w:w="1781" w:type="dxa"/>
          </w:tcPr>
          <w:p w:rsidR="00CA75EC" w:rsidRDefault="0004286D">
            <w:pPr>
              <w:pStyle w:val="TableParagraph"/>
              <w:spacing w:before="1" w:line="163" w:lineRule="exact"/>
              <w:ind w:left="14" w:right="4"/>
              <w:rPr>
                <w:sz w:val="16"/>
              </w:rPr>
            </w:pPr>
            <w:r>
              <w:rPr>
                <w:spacing w:val="-2"/>
                <w:sz w:val="16"/>
              </w:rPr>
              <w:t>Котельная</w:t>
            </w:r>
            <w:r>
              <w:rPr>
                <w:spacing w:val="12"/>
                <w:sz w:val="16"/>
              </w:rPr>
              <w:t xml:space="preserve"> </w:t>
            </w:r>
            <w:r>
              <w:rPr>
                <w:spacing w:val="-2"/>
                <w:sz w:val="16"/>
              </w:rPr>
              <w:t>БМК-</w:t>
            </w:r>
            <w:r>
              <w:rPr>
                <w:spacing w:val="-10"/>
                <w:sz w:val="16"/>
              </w:rPr>
              <w:t>6</w:t>
            </w:r>
          </w:p>
        </w:tc>
        <w:tc>
          <w:tcPr>
            <w:tcW w:w="1551" w:type="dxa"/>
          </w:tcPr>
          <w:p w:rsidR="00CA75EC" w:rsidRDefault="0004286D">
            <w:pPr>
              <w:pStyle w:val="TableParagraph"/>
              <w:spacing w:before="1" w:line="163" w:lineRule="exact"/>
              <w:ind w:left="12"/>
              <w:rPr>
                <w:sz w:val="16"/>
              </w:rPr>
            </w:pPr>
            <w:r>
              <w:rPr>
                <w:spacing w:val="-4"/>
                <w:sz w:val="16"/>
              </w:rPr>
              <w:t>10,0</w:t>
            </w:r>
          </w:p>
        </w:tc>
        <w:tc>
          <w:tcPr>
            <w:tcW w:w="1765" w:type="dxa"/>
          </w:tcPr>
          <w:p w:rsidR="00CA75EC" w:rsidRDefault="0004286D">
            <w:pPr>
              <w:pStyle w:val="TableParagraph"/>
              <w:spacing w:before="1" w:line="163" w:lineRule="exact"/>
              <w:ind w:left="13"/>
              <w:rPr>
                <w:sz w:val="16"/>
              </w:rPr>
            </w:pPr>
            <w:r>
              <w:rPr>
                <w:spacing w:val="-5"/>
                <w:sz w:val="16"/>
              </w:rPr>
              <w:t>80</w:t>
            </w:r>
          </w:p>
        </w:tc>
        <w:tc>
          <w:tcPr>
            <w:tcW w:w="1489" w:type="dxa"/>
          </w:tcPr>
          <w:p w:rsidR="00CA75EC" w:rsidRDefault="0004286D">
            <w:pPr>
              <w:pStyle w:val="TableParagraph"/>
              <w:spacing w:before="1" w:line="163" w:lineRule="exact"/>
              <w:ind w:left="8"/>
              <w:rPr>
                <w:sz w:val="16"/>
              </w:rPr>
            </w:pPr>
            <w:r>
              <w:rPr>
                <w:spacing w:val="-5"/>
                <w:sz w:val="16"/>
              </w:rPr>
              <w:t>34</w:t>
            </w:r>
          </w:p>
        </w:tc>
        <w:tc>
          <w:tcPr>
            <w:tcW w:w="2185" w:type="dxa"/>
          </w:tcPr>
          <w:p w:rsidR="00CA75EC" w:rsidRDefault="0004286D">
            <w:pPr>
              <w:pStyle w:val="TableParagraph"/>
              <w:spacing w:before="1" w:line="163" w:lineRule="exact"/>
              <w:ind w:left="4"/>
              <w:rPr>
                <w:sz w:val="16"/>
              </w:rPr>
            </w:pPr>
            <w:r>
              <w:rPr>
                <w:spacing w:val="-2"/>
                <w:sz w:val="16"/>
              </w:rPr>
              <w:t>1,543672063</w:t>
            </w:r>
          </w:p>
        </w:tc>
        <w:tc>
          <w:tcPr>
            <w:tcW w:w="1520" w:type="dxa"/>
          </w:tcPr>
          <w:p w:rsidR="00CA75EC" w:rsidRDefault="0004286D">
            <w:pPr>
              <w:pStyle w:val="TableParagraph"/>
              <w:spacing w:before="1" w:line="163" w:lineRule="exact"/>
              <w:ind w:left="2"/>
              <w:rPr>
                <w:sz w:val="16"/>
              </w:rPr>
            </w:pPr>
            <w:r>
              <w:rPr>
                <w:spacing w:val="-5"/>
                <w:sz w:val="16"/>
              </w:rPr>
              <w:t>6,8</w:t>
            </w:r>
          </w:p>
        </w:tc>
        <w:tc>
          <w:tcPr>
            <w:tcW w:w="1578" w:type="dxa"/>
          </w:tcPr>
          <w:p w:rsidR="00CA75EC" w:rsidRDefault="0004286D">
            <w:pPr>
              <w:pStyle w:val="TableParagraph"/>
              <w:spacing w:before="1" w:line="163" w:lineRule="exact"/>
              <w:ind w:right="1"/>
              <w:rPr>
                <w:sz w:val="16"/>
              </w:rPr>
            </w:pPr>
            <w:r>
              <w:rPr>
                <w:spacing w:val="-2"/>
                <w:sz w:val="16"/>
              </w:rPr>
              <w:t>3,68456E-</w:t>
            </w:r>
            <w:r>
              <w:rPr>
                <w:spacing w:val="-5"/>
                <w:sz w:val="16"/>
              </w:rPr>
              <w:t>05</w:t>
            </w:r>
          </w:p>
        </w:tc>
        <w:tc>
          <w:tcPr>
            <w:tcW w:w="1576" w:type="dxa"/>
          </w:tcPr>
          <w:p w:rsidR="00CA75EC" w:rsidRDefault="0004286D">
            <w:pPr>
              <w:pStyle w:val="TableParagraph"/>
              <w:spacing w:before="1" w:line="163" w:lineRule="exact"/>
              <w:ind w:left="31" w:right="31"/>
              <w:rPr>
                <w:sz w:val="16"/>
              </w:rPr>
            </w:pPr>
            <w:r>
              <w:rPr>
                <w:spacing w:val="-2"/>
                <w:sz w:val="16"/>
              </w:rPr>
              <w:t>3,68456E-</w:t>
            </w:r>
            <w:r>
              <w:rPr>
                <w:spacing w:val="-5"/>
                <w:sz w:val="16"/>
              </w:rPr>
              <w:t>05</w:t>
            </w:r>
          </w:p>
        </w:tc>
        <w:tc>
          <w:tcPr>
            <w:tcW w:w="1350" w:type="dxa"/>
          </w:tcPr>
          <w:p w:rsidR="00CA75EC" w:rsidRDefault="0004286D">
            <w:pPr>
              <w:pStyle w:val="TableParagraph"/>
              <w:spacing w:before="1" w:line="163" w:lineRule="exact"/>
              <w:ind w:right="5"/>
              <w:rPr>
                <w:sz w:val="16"/>
              </w:rPr>
            </w:pPr>
            <w:r>
              <w:rPr>
                <w:spacing w:val="-2"/>
                <w:sz w:val="16"/>
              </w:rPr>
              <w:t>0,99996316</w:t>
            </w:r>
          </w:p>
        </w:tc>
      </w:tr>
    </w:tbl>
    <w:p w:rsidR="00CA75EC" w:rsidRDefault="00CA75EC">
      <w:pPr>
        <w:pStyle w:val="TableParagraph"/>
        <w:spacing w:line="163" w:lineRule="exact"/>
        <w:rPr>
          <w:sz w:val="16"/>
        </w:rPr>
        <w:sectPr w:rsidR="00CA75EC">
          <w:pgSz w:w="16840" w:h="11900" w:orient="landscape"/>
          <w:pgMar w:top="1340" w:right="992" w:bottom="960" w:left="992" w:header="0" w:footer="765" w:gutter="0"/>
          <w:cols w:space="720"/>
        </w:sectPr>
      </w:pPr>
    </w:p>
    <w:p w:rsidR="00CA75EC" w:rsidRDefault="0004286D">
      <w:pPr>
        <w:pStyle w:val="1"/>
        <w:spacing w:line="362" w:lineRule="auto"/>
        <w:ind w:left="1312" w:right="278" w:hanging="1164"/>
      </w:pPr>
      <w:bookmarkStart w:id="89" w:name="_TOC_250041"/>
      <w:r>
        <w:lastRenderedPageBreak/>
        <w:t>Глава</w:t>
      </w:r>
      <w:r>
        <w:rPr>
          <w:b w:val="0"/>
          <w:spacing w:val="-5"/>
        </w:rPr>
        <w:t xml:space="preserve"> </w:t>
      </w:r>
      <w:r>
        <w:t>12</w:t>
      </w:r>
      <w:r>
        <w:rPr>
          <w:b w:val="0"/>
          <w:spacing w:val="-5"/>
        </w:rPr>
        <w:t xml:space="preserve"> </w:t>
      </w:r>
      <w:r>
        <w:t>«Обоснование</w:t>
      </w:r>
      <w:r>
        <w:rPr>
          <w:b w:val="0"/>
          <w:spacing w:val="-6"/>
        </w:rPr>
        <w:t xml:space="preserve"> </w:t>
      </w:r>
      <w:r>
        <w:t>инвестиций</w:t>
      </w:r>
      <w:r>
        <w:rPr>
          <w:b w:val="0"/>
          <w:spacing w:val="-7"/>
        </w:rPr>
        <w:t xml:space="preserve"> </w:t>
      </w:r>
      <w:r>
        <w:t>в</w:t>
      </w:r>
      <w:r>
        <w:rPr>
          <w:b w:val="0"/>
          <w:spacing w:val="-6"/>
        </w:rPr>
        <w:t xml:space="preserve"> </w:t>
      </w:r>
      <w:r>
        <w:t>строительство,</w:t>
      </w:r>
      <w:r>
        <w:rPr>
          <w:b w:val="0"/>
          <w:spacing w:val="-6"/>
        </w:rPr>
        <w:t xml:space="preserve"> </w:t>
      </w:r>
      <w:r>
        <w:t>реконструкцию</w:t>
      </w:r>
      <w:r>
        <w:rPr>
          <w:b w:val="0"/>
          <w:spacing w:val="-7"/>
        </w:rPr>
        <w:t xml:space="preserve"> </w:t>
      </w:r>
      <w:r>
        <w:t>и</w:t>
      </w:r>
      <w:r>
        <w:rPr>
          <w:b w:val="0"/>
        </w:rPr>
        <w:t xml:space="preserve"> </w:t>
      </w:r>
      <w:r>
        <w:t>техническое</w:t>
      </w:r>
      <w:r>
        <w:rPr>
          <w:b w:val="0"/>
        </w:rPr>
        <w:t xml:space="preserve"> </w:t>
      </w:r>
      <w:r>
        <w:t>перевооружение</w:t>
      </w:r>
      <w:r>
        <w:rPr>
          <w:b w:val="0"/>
        </w:rPr>
        <w:t xml:space="preserve"> </w:t>
      </w:r>
      <w:r>
        <w:t>и</w:t>
      </w:r>
      <w:r>
        <w:rPr>
          <w:b w:val="0"/>
        </w:rPr>
        <w:t xml:space="preserve"> </w:t>
      </w:r>
      <w:r>
        <w:t>(или)</w:t>
      </w:r>
      <w:r>
        <w:rPr>
          <w:b w:val="0"/>
        </w:rPr>
        <w:t xml:space="preserve"> </w:t>
      </w:r>
      <w:bookmarkEnd w:id="89"/>
      <w:r>
        <w:t>модернизацию»</w:t>
      </w:r>
    </w:p>
    <w:p w:rsidR="00CA75EC" w:rsidRDefault="0004286D">
      <w:pPr>
        <w:pStyle w:val="2"/>
        <w:numPr>
          <w:ilvl w:val="1"/>
          <w:numId w:val="6"/>
        </w:numPr>
        <w:tabs>
          <w:tab w:val="left" w:pos="667"/>
        </w:tabs>
        <w:spacing w:before="37" w:line="360" w:lineRule="auto"/>
        <w:ind w:right="135" w:firstLine="0"/>
        <w:jc w:val="both"/>
      </w:pPr>
      <w:bookmarkStart w:id="90" w:name="_TOC_250040"/>
      <w:r>
        <w:t>Оценка</w:t>
      </w:r>
      <w:r>
        <w:rPr>
          <w:b w:val="0"/>
        </w:rPr>
        <w:t xml:space="preserve"> </w:t>
      </w:r>
      <w:r>
        <w:t>финансовых</w:t>
      </w:r>
      <w:r>
        <w:rPr>
          <w:b w:val="0"/>
        </w:rPr>
        <w:t xml:space="preserve"> </w:t>
      </w:r>
      <w:r>
        <w:t>потребностей</w:t>
      </w:r>
      <w:r>
        <w:rPr>
          <w:b w:val="0"/>
        </w:rPr>
        <w:t xml:space="preserve"> </w:t>
      </w:r>
      <w:r>
        <w:t>для</w:t>
      </w:r>
      <w:r>
        <w:rPr>
          <w:b w:val="0"/>
        </w:rPr>
        <w:t xml:space="preserve"> </w:t>
      </w:r>
      <w:r>
        <w:t>осуществления</w:t>
      </w:r>
      <w:r>
        <w:rPr>
          <w:b w:val="0"/>
        </w:rPr>
        <w:t xml:space="preserve"> </w:t>
      </w:r>
      <w:r>
        <w:t>строительства,</w:t>
      </w:r>
      <w:r>
        <w:rPr>
          <w:b w:val="0"/>
        </w:rPr>
        <w:t xml:space="preserve"> </w:t>
      </w:r>
      <w:r>
        <w:t>реконструкции</w:t>
      </w:r>
      <w:r>
        <w:rPr>
          <w:b w:val="0"/>
        </w:rPr>
        <w:t xml:space="preserve"> </w:t>
      </w:r>
      <w:r>
        <w:t>и</w:t>
      </w:r>
      <w:r>
        <w:rPr>
          <w:b w:val="0"/>
        </w:rPr>
        <w:t xml:space="preserve"> </w:t>
      </w:r>
      <w:r>
        <w:t>технического</w:t>
      </w:r>
      <w:r>
        <w:rPr>
          <w:b w:val="0"/>
        </w:rPr>
        <w:t xml:space="preserve"> </w:t>
      </w:r>
      <w:r>
        <w:t>перевооружения</w:t>
      </w:r>
      <w:r>
        <w:rPr>
          <w:b w:val="0"/>
        </w:rPr>
        <w:t xml:space="preserve"> </w:t>
      </w:r>
      <w:r>
        <w:t>и</w:t>
      </w:r>
      <w:r>
        <w:rPr>
          <w:b w:val="0"/>
        </w:rPr>
        <w:t xml:space="preserve"> </w:t>
      </w:r>
      <w:r>
        <w:t>(или)</w:t>
      </w:r>
      <w:r>
        <w:rPr>
          <w:b w:val="0"/>
        </w:rPr>
        <w:t xml:space="preserve"> </w:t>
      </w:r>
      <w:r>
        <w:t>модернизации</w:t>
      </w:r>
      <w:r>
        <w:rPr>
          <w:b w:val="0"/>
        </w:rPr>
        <w:t xml:space="preserve"> </w:t>
      </w:r>
      <w:r>
        <w:t>источников</w:t>
      </w:r>
      <w:r>
        <w:rPr>
          <w:b w:val="0"/>
        </w:rPr>
        <w:t xml:space="preserve"> </w:t>
      </w:r>
      <w:r>
        <w:t>тепловой</w:t>
      </w:r>
      <w:r>
        <w:rPr>
          <w:b w:val="0"/>
        </w:rPr>
        <w:t xml:space="preserve"> </w:t>
      </w:r>
      <w:r>
        <w:t>энергии</w:t>
      </w:r>
      <w:r>
        <w:rPr>
          <w:b w:val="0"/>
        </w:rPr>
        <w:t xml:space="preserve"> </w:t>
      </w:r>
      <w:r>
        <w:t>и</w:t>
      </w:r>
      <w:r>
        <w:rPr>
          <w:b w:val="0"/>
        </w:rPr>
        <w:t xml:space="preserve"> </w:t>
      </w:r>
      <w:r>
        <w:t>тепловых</w:t>
      </w:r>
      <w:r>
        <w:rPr>
          <w:b w:val="0"/>
        </w:rPr>
        <w:t xml:space="preserve"> </w:t>
      </w:r>
      <w:bookmarkEnd w:id="90"/>
      <w:r>
        <w:t>сетей</w:t>
      </w:r>
    </w:p>
    <w:p w:rsidR="00CA75EC" w:rsidRDefault="0004286D">
      <w:pPr>
        <w:pStyle w:val="a3"/>
        <w:spacing w:line="360" w:lineRule="auto"/>
        <w:ind w:left="1" w:right="168" w:firstLine="707"/>
      </w:pPr>
      <w:r>
        <w:t xml:space="preserve">Предлагаемый перечень мероприятий и размер необходимых инвестиций в мероприятия по источникам теплоснабжения и тепловым сетям муниципального образования, на каждом этапе рассматриваемого периода представлен в таблицах 41 - </w:t>
      </w:r>
      <w:r>
        <w:rPr>
          <w:b/>
        </w:rPr>
        <w:t>42</w:t>
      </w:r>
      <w:r>
        <w:t>. Объемы</w:t>
      </w:r>
      <w:r>
        <w:rPr>
          <w:spacing w:val="-15"/>
        </w:rPr>
        <w:t xml:space="preserve"> </w:t>
      </w:r>
      <w:r>
        <w:t>инвестиций</w:t>
      </w:r>
      <w:r>
        <w:rPr>
          <w:spacing w:val="-14"/>
        </w:rPr>
        <w:t xml:space="preserve"> </w:t>
      </w:r>
      <w:r>
        <w:t>определены</w:t>
      </w:r>
      <w:r>
        <w:rPr>
          <w:spacing w:val="-15"/>
        </w:rPr>
        <w:t xml:space="preserve"> </w:t>
      </w:r>
      <w:r>
        <w:t>ориентировочно</w:t>
      </w:r>
      <w:r>
        <w:rPr>
          <w:spacing w:val="-15"/>
        </w:rPr>
        <w:t xml:space="preserve"> </w:t>
      </w:r>
      <w:r>
        <w:t>и</w:t>
      </w:r>
      <w:r>
        <w:rPr>
          <w:spacing w:val="-14"/>
        </w:rPr>
        <w:t xml:space="preserve"> </w:t>
      </w:r>
      <w:r>
        <w:t>должны</w:t>
      </w:r>
      <w:r>
        <w:rPr>
          <w:spacing w:val="-15"/>
        </w:rPr>
        <w:t xml:space="preserve"> </w:t>
      </w:r>
      <w:r>
        <w:t>быть</w:t>
      </w:r>
      <w:r>
        <w:rPr>
          <w:spacing w:val="-14"/>
        </w:rPr>
        <w:t xml:space="preserve"> </w:t>
      </w:r>
      <w:r>
        <w:t>уточнены</w:t>
      </w:r>
      <w:r>
        <w:rPr>
          <w:spacing w:val="-15"/>
        </w:rPr>
        <w:t xml:space="preserve"> </w:t>
      </w:r>
      <w:r>
        <w:t>при</w:t>
      </w:r>
      <w:r>
        <w:rPr>
          <w:spacing w:val="-14"/>
        </w:rPr>
        <w:t xml:space="preserve"> </w:t>
      </w:r>
      <w:r>
        <w:t>разработке проектно-сметной документации.</w:t>
      </w: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spacing w:before="240"/>
        <w:jc w:val="left"/>
      </w:pPr>
    </w:p>
    <w:p w:rsidR="00CA75EC" w:rsidRDefault="0004286D">
      <w:pPr>
        <w:pStyle w:val="a3"/>
        <w:spacing w:before="1"/>
        <w:ind w:left="5" w:right="136"/>
        <w:jc w:val="center"/>
      </w:pPr>
      <w:r>
        <w:rPr>
          <w:spacing w:val="-5"/>
        </w:rPr>
        <w:t>130</w:t>
      </w:r>
    </w:p>
    <w:p w:rsidR="00CA75EC" w:rsidRDefault="00CA75EC">
      <w:pPr>
        <w:pStyle w:val="a3"/>
        <w:jc w:val="center"/>
        <w:sectPr w:rsidR="00CA75EC">
          <w:footerReference w:type="default" r:id="rId35"/>
          <w:pgSz w:w="11900" w:h="16840"/>
          <w:pgMar w:top="1180" w:right="708" w:bottom="280" w:left="1700" w:header="0" w:footer="0" w:gutter="0"/>
          <w:cols w:space="720"/>
        </w:sectPr>
      </w:pPr>
    </w:p>
    <w:p w:rsidR="00CA75EC" w:rsidRDefault="00CA75EC">
      <w:pPr>
        <w:pStyle w:val="a3"/>
        <w:spacing w:before="84"/>
        <w:jc w:val="left"/>
      </w:pPr>
    </w:p>
    <w:p w:rsidR="00CA75EC" w:rsidRDefault="0004286D">
      <w:pPr>
        <w:ind w:left="2785" w:hanging="1157"/>
        <w:rPr>
          <w:b/>
          <w:sz w:val="24"/>
        </w:rPr>
      </w:pPr>
      <w:r>
        <w:rPr>
          <w:b/>
          <w:sz w:val="24"/>
        </w:rPr>
        <w:t>Таблица</w:t>
      </w:r>
      <w:r>
        <w:rPr>
          <w:spacing w:val="-4"/>
          <w:sz w:val="24"/>
        </w:rPr>
        <w:t xml:space="preserve"> </w:t>
      </w:r>
      <w:r>
        <w:rPr>
          <w:b/>
          <w:sz w:val="24"/>
        </w:rPr>
        <w:t>41</w:t>
      </w:r>
      <w:r>
        <w:rPr>
          <w:spacing w:val="-4"/>
          <w:sz w:val="24"/>
        </w:rPr>
        <w:t xml:space="preserve"> </w:t>
      </w:r>
      <w:r>
        <w:rPr>
          <w:b/>
          <w:sz w:val="24"/>
        </w:rPr>
        <w:t>–</w:t>
      </w:r>
      <w:r>
        <w:rPr>
          <w:spacing w:val="-4"/>
          <w:sz w:val="24"/>
        </w:rPr>
        <w:t xml:space="preserve"> </w:t>
      </w:r>
      <w:r>
        <w:rPr>
          <w:b/>
          <w:sz w:val="24"/>
        </w:rPr>
        <w:t>Оценка</w:t>
      </w:r>
      <w:r>
        <w:rPr>
          <w:spacing w:val="-6"/>
          <w:sz w:val="24"/>
        </w:rPr>
        <w:t xml:space="preserve"> </w:t>
      </w:r>
      <w:r>
        <w:rPr>
          <w:b/>
          <w:sz w:val="24"/>
        </w:rPr>
        <w:t>финансовых</w:t>
      </w:r>
      <w:r>
        <w:rPr>
          <w:spacing w:val="-4"/>
          <w:sz w:val="24"/>
        </w:rPr>
        <w:t xml:space="preserve"> </w:t>
      </w:r>
      <w:r>
        <w:rPr>
          <w:b/>
          <w:sz w:val="24"/>
        </w:rPr>
        <w:t>потребностей</w:t>
      </w:r>
      <w:r>
        <w:rPr>
          <w:spacing w:val="-3"/>
          <w:sz w:val="24"/>
        </w:rPr>
        <w:t xml:space="preserve"> </w:t>
      </w:r>
      <w:r>
        <w:rPr>
          <w:b/>
          <w:sz w:val="24"/>
        </w:rPr>
        <w:t>для</w:t>
      </w:r>
      <w:r>
        <w:rPr>
          <w:spacing w:val="-4"/>
          <w:sz w:val="24"/>
        </w:rPr>
        <w:t xml:space="preserve"> </w:t>
      </w:r>
      <w:r>
        <w:rPr>
          <w:b/>
          <w:sz w:val="24"/>
        </w:rPr>
        <w:t>осуществления</w:t>
      </w:r>
      <w:r>
        <w:rPr>
          <w:spacing w:val="-4"/>
          <w:sz w:val="24"/>
        </w:rPr>
        <w:t xml:space="preserve"> </w:t>
      </w:r>
      <w:r>
        <w:rPr>
          <w:b/>
          <w:sz w:val="24"/>
        </w:rPr>
        <w:t>строительства,</w:t>
      </w:r>
      <w:r>
        <w:rPr>
          <w:spacing w:val="-4"/>
          <w:sz w:val="24"/>
        </w:rPr>
        <w:t xml:space="preserve"> </w:t>
      </w:r>
      <w:r>
        <w:rPr>
          <w:b/>
          <w:sz w:val="24"/>
        </w:rPr>
        <w:t>реконструкции</w:t>
      </w:r>
      <w:r>
        <w:rPr>
          <w:spacing w:val="-3"/>
          <w:sz w:val="24"/>
        </w:rPr>
        <w:t xml:space="preserve"> </w:t>
      </w:r>
      <w:r>
        <w:rPr>
          <w:b/>
          <w:sz w:val="24"/>
        </w:rPr>
        <w:t>и</w:t>
      </w:r>
      <w:r>
        <w:rPr>
          <w:spacing w:val="-3"/>
          <w:sz w:val="24"/>
        </w:rPr>
        <w:t xml:space="preserve"> </w:t>
      </w:r>
      <w:r>
        <w:rPr>
          <w:b/>
          <w:sz w:val="24"/>
        </w:rPr>
        <w:t>технического</w:t>
      </w:r>
      <w:r>
        <w:rPr>
          <w:sz w:val="24"/>
        </w:rPr>
        <w:t xml:space="preserve"> </w:t>
      </w:r>
      <w:r>
        <w:rPr>
          <w:b/>
          <w:sz w:val="24"/>
        </w:rPr>
        <w:t>перевооружения</w:t>
      </w:r>
      <w:r>
        <w:rPr>
          <w:sz w:val="24"/>
        </w:rPr>
        <w:t xml:space="preserve"> </w:t>
      </w:r>
      <w:r>
        <w:rPr>
          <w:b/>
          <w:sz w:val="24"/>
        </w:rPr>
        <w:t>и</w:t>
      </w:r>
      <w:r>
        <w:rPr>
          <w:sz w:val="24"/>
        </w:rPr>
        <w:t xml:space="preserve"> </w:t>
      </w:r>
      <w:r>
        <w:rPr>
          <w:b/>
          <w:sz w:val="24"/>
        </w:rPr>
        <w:t>(или)</w:t>
      </w:r>
      <w:r>
        <w:rPr>
          <w:sz w:val="24"/>
        </w:rPr>
        <w:t xml:space="preserve"> </w:t>
      </w:r>
      <w:r>
        <w:rPr>
          <w:b/>
          <w:sz w:val="24"/>
        </w:rPr>
        <w:t>модернизации</w:t>
      </w:r>
      <w:r>
        <w:rPr>
          <w:sz w:val="24"/>
        </w:rPr>
        <w:t xml:space="preserve"> </w:t>
      </w:r>
      <w:r>
        <w:rPr>
          <w:b/>
          <w:sz w:val="24"/>
        </w:rPr>
        <w:t>источников</w:t>
      </w:r>
      <w:r>
        <w:rPr>
          <w:sz w:val="24"/>
        </w:rPr>
        <w:t xml:space="preserve"> </w:t>
      </w:r>
      <w:r>
        <w:rPr>
          <w:b/>
          <w:sz w:val="24"/>
        </w:rPr>
        <w:t>тепловой</w:t>
      </w:r>
      <w:r>
        <w:rPr>
          <w:sz w:val="24"/>
        </w:rPr>
        <w:t xml:space="preserve"> </w:t>
      </w:r>
      <w:r>
        <w:rPr>
          <w:b/>
          <w:sz w:val="24"/>
        </w:rPr>
        <w:t>энергии</w:t>
      </w:r>
      <w:r>
        <w:rPr>
          <w:sz w:val="24"/>
        </w:rPr>
        <w:t xml:space="preserve"> </w:t>
      </w:r>
      <w:r>
        <w:rPr>
          <w:b/>
          <w:sz w:val="24"/>
        </w:rPr>
        <w:t>и</w:t>
      </w:r>
      <w:r>
        <w:rPr>
          <w:sz w:val="24"/>
        </w:rPr>
        <w:t xml:space="preserve"> </w:t>
      </w:r>
      <w:r>
        <w:rPr>
          <w:b/>
          <w:sz w:val="24"/>
        </w:rPr>
        <w:t>тепловых</w:t>
      </w:r>
      <w:r>
        <w:rPr>
          <w:sz w:val="24"/>
        </w:rPr>
        <w:t xml:space="preserve"> </w:t>
      </w:r>
      <w:r>
        <w:rPr>
          <w:b/>
          <w:sz w:val="24"/>
        </w:rPr>
        <w:t>сетей</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1351"/>
        <w:gridCol w:w="4469"/>
        <w:gridCol w:w="749"/>
        <w:gridCol w:w="847"/>
        <w:gridCol w:w="751"/>
        <w:gridCol w:w="749"/>
        <w:gridCol w:w="751"/>
        <w:gridCol w:w="749"/>
        <w:gridCol w:w="751"/>
        <w:gridCol w:w="749"/>
        <w:gridCol w:w="751"/>
        <w:gridCol w:w="847"/>
        <w:gridCol w:w="847"/>
      </w:tblGrid>
      <w:tr w:rsidR="00CA75EC">
        <w:trPr>
          <w:trHeight w:val="460"/>
        </w:trPr>
        <w:tc>
          <w:tcPr>
            <w:tcW w:w="554" w:type="dxa"/>
            <w:vMerge w:val="restart"/>
          </w:tcPr>
          <w:p w:rsidR="00CA75EC" w:rsidRDefault="00CA75EC">
            <w:pPr>
              <w:pStyle w:val="TableParagraph"/>
              <w:spacing w:before="120"/>
              <w:jc w:val="left"/>
              <w:rPr>
                <w:b/>
                <w:sz w:val="20"/>
              </w:rPr>
            </w:pPr>
          </w:p>
          <w:p w:rsidR="00CA75EC" w:rsidRDefault="0004286D">
            <w:pPr>
              <w:pStyle w:val="TableParagraph"/>
              <w:ind w:left="175"/>
              <w:jc w:val="left"/>
              <w:rPr>
                <w:b/>
                <w:sz w:val="20"/>
              </w:rPr>
            </w:pPr>
            <w:r>
              <w:rPr>
                <w:b/>
                <w:spacing w:val="-10"/>
                <w:sz w:val="20"/>
              </w:rPr>
              <w:t>№</w:t>
            </w:r>
          </w:p>
        </w:tc>
        <w:tc>
          <w:tcPr>
            <w:tcW w:w="1351" w:type="dxa"/>
            <w:vMerge w:val="restart"/>
          </w:tcPr>
          <w:p w:rsidR="00CA75EC" w:rsidRDefault="0004286D">
            <w:pPr>
              <w:pStyle w:val="TableParagraph"/>
              <w:spacing w:before="120"/>
              <w:ind w:left="134" w:right="117" w:hanging="2"/>
              <w:rPr>
                <w:b/>
                <w:sz w:val="20"/>
              </w:rPr>
            </w:pPr>
            <w:r>
              <w:rPr>
                <w:b/>
                <w:spacing w:val="-4"/>
                <w:sz w:val="20"/>
              </w:rPr>
              <w:t>Адрес</w:t>
            </w:r>
            <w:r>
              <w:rPr>
                <w:spacing w:val="-4"/>
                <w:sz w:val="20"/>
              </w:rPr>
              <w:t xml:space="preserve"> </w:t>
            </w:r>
            <w:r>
              <w:rPr>
                <w:b/>
                <w:spacing w:val="-2"/>
                <w:sz w:val="20"/>
              </w:rPr>
              <w:t>объекта</w:t>
            </w:r>
            <w:r>
              <w:rPr>
                <w:spacing w:val="-2"/>
                <w:sz w:val="20"/>
              </w:rPr>
              <w:t xml:space="preserve"> </w:t>
            </w:r>
            <w:r>
              <w:rPr>
                <w:b/>
                <w:spacing w:val="-2"/>
                <w:sz w:val="20"/>
              </w:rPr>
              <w:t>(котельной)</w:t>
            </w:r>
          </w:p>
        </w:tc>
        <w:tc>
          <w:tcPr>
            <w:tcW w:w="4469" w:type="dxa"/>
            <w:vMerge w:val="restart"/>
          </w:tcPr>
          <w:p w:rsidR="00CA75EC" w:rsidRDefault="00CA75EC">
            <w:pPr>
              <w:pStyle w:val="TableParagraph"/>
              <w:spacing w:before="120"/>
              <w:jc w:val="left"/>
              <w:rPr>
                <w:b/>
                <w:sz w:val="20"/>
              </w:rPr>
            </w:pPr>
          </w:p>
          <w:p w:rsidR="00CA75EC" w:rsidRDefault="0004286D">
            <w:pPr>
              <w:pStyle w:val="TableParagraph"/>
              <w:ind w:left="3"/>
              <w:rPr>
                <w:b/>
                <w:sz w:val="20"/>
              </w:rPr>
            </w:pPr>
            <w:r>
              <w:rPr>
                <w:b/>
                <w:sz w:val="20"/>
              </w:rPr>
              <w:t>Вид</w:t>
            </w:r>
            <w:r>
              <w:rPr>
                <w:spacing w:val="-5"/>
                <w:sz w:val="20"/>
              </w:rPr>
              <w:t xml:space="preserve"> </w:t>
            </w:r>
            <w:r>
              <w:rPr>
                <w:b/>
                <w:spacing w:val="-2"/>
                <w:sz w:val="20"/>
              </w:rPr>
              <w:t>работ</w:t>
            </w:r>
          </w:p>
        </w:tc>
        <w:tc>
          <w:tcPr>
            <w:tcW w:w="8541" w:type="dxa"/>
            <w:gridSpan w:val="11"/>
          </w:tcPr>
          <w:p w:rsidR="00CA75EC" w:rsidRDefault="0004286D">
            <w:pPr>
              <w:pStyle w:val="TableParagraph"/>
              <w:spacing w:line="230" w:lineRule="atLeast"/>
              <w:ind w:left="2796" w:hanging="2326"/>
              <w:jc w:val="left"/>
              <w:rPr>
                <w:b/>
                <w:sz w:val="20"/>
              </w:rPr>
            </w:pPr>
            <w:r>
              <w:rPr>
                <w:b/>
                <w:sz w:val="20"/>
              </w:rPr>
              <w:t>Инвестиции</w:t>
            </w:r>
            <w:r>
              <w:rPr>
                <w:spacing w:val="-6"/>
                <w:sz w:val="20"/>
              </w:rPr>
              <w:t xml:space="preserve"> </w:t>
            </w:r>
            <w:r>
              <w:rPr>
                <w:b/>
                <w:sz w:val="20"/>
              </w:rPr>
              <w:t>в</w:t>
            </w:r>
            <w:r>
              <w:rPr>
                <w:spacing w:val="-6"/>
                <w:sz w:val="20"/>
              </w:rPr>
              <w:t xml:space="preserve"> </w:t>
            </w:r>
            <w:r>
              <w:rPr>
                <w:b/>
                <w:sz w:val="20"/>
              </w:rPr>
              <w:t>строительство,</w:t>
            </w:r>
            <w:r>
              <w:rPr>
                <w:spacing w:val="-6"/>
                <w:sz w:val="20"/>
              </w:rPr>
              <w:t xml:space="preserve"> </w:t>
            </w:r>
            <w:r>
              <w:rPr>
                <w:b/>
                <w:sz w:val="20"/>
              </w:rPr>
              <w:t>реконструкцию,</w:t>
            </w:r>
            <w:r>
              <w:rPr>
                <w:spacing w:val="-6"/>
                <w:sz w:val="20"/>
              </w:rPr>
              <w:t xml:space="preserve"> </w:t>
            </w:r>
            <w:r>
              <w:rPr>
                <w:b/>
                <w:sz w:val="20"/>
              </w:rPr>
              <w:t>техническое</w:t>
            </w:r>
            <w:r>
              <w:rPr>
                <w:spacing w:val="-6"/>
                <w:sz w:val="20"/>
              </w:rPr>
              <w:t xml:space="preserve"> </w:t>
            </w:r>
            <w:r>
              <w:rPr>
                <w:b/>
                <w:sz w:val="20"/>
              </w:rPr>
              <w:t>перевооружение</w:t>
            </w:r>
            <w:r>
              <w:rPr>
                <w:spacing w:val="-6"/>
                <w:sz w:val="20"/>
              </w:rPr>
              <w:t xml:space="preserve"> </w:t>
            </w:r>
            <w:r>
              <w:rPr>
                <w:b/>
                <w:sz w:val="20"/>
              </w:rPr>
              <w:t>и</w:t>
            </w:r>
            <w:r>
              <w:rPr>
                <w:spacing w:val="-6"/>
                <w:sz w:val="20"/>
              </w:rPr>
              <w:t xml:space="preserve"> </w:t>
            </w:r>
            <w:r>
              <w:rPr>
                <w:b/>
                <w:sz w:val="20"/>
              </w:rPr>
              <w:t>(или)</w:t>
            </w:r>
            <w:r>
              <w:rPr>
                <w:sz w:val="20"/>
              </w:rPr>
              <w:t xml:space="preserve"> </w:t>
            </w:r>
            <w:r>
              <w:rPr>
                <w:b/>
                <w:sz w:val="20"/>
              </w:rPr>
              <w:t>модернизацию,</w:t>
            </w:r>
            <w:r>
              <w:rPr>
                <w:sz w:val="20"/>
              </w:rPr>
              <w:t xml:space="preserve"> </w:t>
            </w:r>
            <w:proofErr w:type="spellStart"/>
            <w:r>
              <w:rPr>
                <w:b/>
                <w:sz w:val="20"/>
              </w:rPr>
              <w:t>тыс.руб</w:t>
            </w:r>
            <w:proofErr w:type="spellEnd"/>
            <w:r>
              <w:rPr>
                <w:b/>
                <w:sz w:val="20"/>
              </w:rPr>
              <w:t>.</w:t>
            </w:r>
            <w:r>
              <w:rPr>
                <w:sz w:val="20"/>
              </w:rPr>
              <w:t xml:space="preserve"> </w:t>
            </w:r>
            <w:r>
              <w:rPr>
                <w:b/>
                <w:sz w:val="20"/>
              </w:rPr>
              <w:t>(с</w:t>
            </w:r>
            <w:r>
              <w:rPr>
                <w:sz w:val="20"/>
              </w:rPr>
              <w:t xml:space="preserve"> </w:t>
            </w:r>
            <w:r>
              <w:rPr>
                <w:b/>
                <w:sz w:val="20"/>
              </w:rPr>
              <w:t>НДС)</w:t>
            </w:r>
          </w:p>
        </w:tc>
      </w:tr>
      <w:tr w:rsidR="00CA75EC">
        <w:trPr>
          <w:trHeight w:val="457"/>
        </w:trPr>
        <w:tc>
          <w:tcPr>
            <w:tcW w:w="554" w:type="dxa"/>
            <w:vMerge/>
            <w:tcBorders>
              <w:top w:val="nil"/>
            </w:tcBorders>
          </w:tcPr>
          <w:p w:rsidR="00CA75EC" w:rsidRDefault="00CA75EC">
            <w:pPr>
              <w:rPr>
                <w:sz w:val="2"/>
                <w:szCs w:val="2"/>
              </w:rPr>
            </w:pPr>
          </w:p>
        </w:tc>
        <w:tc>
          <w:tcPr>
            <w:tcW w:w="1351" w:type="dxa"/>
            <w:vMerge/>
            <w:tcBorders>
              <w:top w:val="nil"/>
            </w:tcBorders>
          </w:tcPr>
          <w:p w:rsidR="00CA75EC" w:rsidRDefault="00CA75EC">
            <w:pPr>
              <w:rPr>
                <w:sz w:val="2"/>
                <w:szCs w:val="2"/>
              </w:rPr>
            </w:pPr>
          </w:p>
        </w:tc>
        <w:tc>
          <w:tcPr>
            <w:tcW w:w="4469" w:type="dxa"/>
            <w:vMerge/>
            <w:tcBorders>
              <w:top w:val="nil"/>
            </w:tcBorders>
          </w:tcPr>
          <w:p w:rsidR="00CA75EC" w:rsidRDefault="00CA75EC">
            <w:pPr>
              <w:rPr>
                <w:sz w:val="2"/>
                <w:szCs w:val="2"/>
              </w:rPr>
            </w:pPr>
          </w:p>
        </w:tc>
        <w:tc>
          <w:tcPr>
            <w:tcW w:w="749" w:type="dxa"/>
          </w:tcPr>
          <w:p w:rsidR="00CA75EC" w:rsidRDefault="0004286D">
            <w:pPr>
              <w:pStyle w:val="TableParagraph"/>
              <w:spacing w:before="113"/>
              <w:ind w:left="9"/>
              <w:rPr>
                <w:b/>
                <w:sz w:val="20"/>
              </w:rPr>
            </w:pPr>
            <w:r>
              <w:rPr>
                <w:b/>
                <w:spacing w:val="-4"/>
                <w:sz w:val="20"/>
              </w:rPr>
              <w:t>2025</w:t>
            </w:r>
          </w:p>
        </w:tc>
        <w:tc>
          <w:tcPr>
            <w:tcW w:w="847" w:type="dxa"/>
          </w:tcPr>
          <w:p w:rsidR="00CA75EC" w:rsidRDefault="0004286D">
            <w:pPr>
              <w:pStyle w:val="TableParagraph"/>
              <w:spacing w:before="113"/>
              <w:ind w:left="13" w:right="2"/>
              <w:rPr>
                <w:b/>
                <w:sz w:val="20"/>
              </w:rPr>
            </w:pPr>
            <w:r>
              <w:rPr>
                <w:b/>
                <w:spacing w:val="-4"/>
                <w:sz w:val="20"/>
              </w:rPr>
              <w:t>2026</w:t>
            </w:r>
          </w:p>
        </w:tc>
        <w:tc>
          <w:tcPr>
            <w:tcW w:w="751" w:type="dxa"/>
          </w:tcPr>
          <w:p w:rsidR="00CA75EC" w:rsidRDefault="0004286D">
            <w:pPr>
              <w:pStyle w:val="TableParagraph"/>
              <w:spacing w:before="113"/>
              <w:ind w:left="11"/>
              <w:rPr>
                <w:b/>
                <w:sz w:val="20"/>
              </w:rPr>
            </w:pPr>
            <w:r>
              <w:rPr>
                <w:b/>
                <w:spacing w:val="-4"/>
                <w:sz w:val="20"/>
              </w:rPr>
              <w:t>2027</w:t>
            </w:r>
          </w:p>
        </w:tc>
        <w:tc>
          <w:tcPr>
            <w:tcW w:w="749" w:type="dxa"/>
          </w:tcPr>
          <w:p w:rsidR="00CA75EC" w:rsidRDefault="0004286D">
            <w:pPr>
              <w:pStyle w:val="TableParagraph"/>
              <w:spacing w:before="113"/>
              <w:ind w:left="9"/>
              <w:rPr>
                <w:b/>
                <w:sz w:val="20"/>
              </w:rPr>
            </w:pPr>
            <w:r>
              <w:rPr>
                <w:b/>
                <w:spacing w:val="-4"/>
                <w:sz w:val="20"/>
              </w:rPr>
              <w:t>2028</w:t>
            </w:r>
          </w:p>
        </w:tc>
        <w:tc>
          <w:tcPr>
            <w:tcW w:w="751" w:type="dxa"/>
          </w:tcPr>
          <w:p w:rsidR="00CA75EC" w:rsidRDefault="0004286D">
            <w:pPr>
              <w:pStyle w:val="TableParagraph"/>
              <w:spacing w:before="113"/>
              <w:ind w:left="11"/>
              <w:rPr>
                <w:b/>
                <w:sz w:val="20"/>
              </w:rPr>
            </w:pPr>
            <w:r>
              <w:rPr>
                <w:b/>
                <w:spacing w:val="-4"/>
                <w:sz w:val="20"/>
              </w:rPr>
              <w:t>2029</w:t>
            </w:r>
          </w:p>
        </w:tc>
        <w:tc>
          <w:tcPr>
            <w:tcW w:w="749" w:type="dxa"/>
          </w:tcPr>
          <w:p w:rsidR="00CA75EC" w:rsidRDefault="0004286D">
            <w:pPr>
              <w:pStyle w:val="TableParagraph"/>
              <w:spacing w:before="113"/>
              <w:ind w:left="9"/>
              <w:rPr>
                <w:b/>
                <w:sz w:val="20"/>
              </w:rPr>
            </w:pPr>
            <w:r>
              <w:rPr>
                <w:b/>
                <w:spacing w:val="-4"/>
                <w:sz w:val="20"/>
              </w:rPr>
              <w:t>2030</w:t>
            </w:r>
          </w:p>
        </w:tc>
        <w:tc>
          <w:tcPr>
            <w:tcW w:w="751" w:type="dxa"/>
          </w:tcPr>
          <w:p w:rsidR="00CA75EC" w:rsidRDefault="0004286D">
            <w:pPr>
              <w:pStyle w:val="TableParagraph"/>
              <w:spacing w:before="113"/>
              <w:ind w:left="11"/>
              <w:rPr>
                <w:b/>
                <w:sz w:val="20"/>
              </w:rPr>
            </w:pPr>
            <w:r>
              <w:rPr>
                <w:b/>
                <w:spacing w:val="-4"/>
                <w:sz w:val="20"/>
              </w:rPr>
              <w:t>2031</w:t>
            </w:r>
          </w:p>
        </w:tc>
        <w:tc>
          <w:tcPr>
            <w:tcW w:w="749" w:type="dxa"/>
          </w:tcPr>
          <w:p w:rsidR="00CA75EC" w:rsidRDefault="0004286D">
            <w:pPr>
              <w:pStyle w:val="TableParagraph"/>
              <w:spacing w:before="113"/>
              <w:ind w:left="9"/>
              <w:rPr>
                <w:b/>
                <w:sz w:val="20"/>
              </w:rPr>
            </w:pPr>
            <w:r>
              <w:rPr>
                <w:b/>
                <w:spacing w:val="-4"/>
                <w:sz w:val="20"/>
              </w:rPr>
              <w:t>2032</w:t>
            </w:r>
          </w:p>
        </w:tc>
        <w:tc>
          <w:tcPr>
            <w:tcW w:w="751" w:type="dxa"/>
          </w:tcPr>
          <w:p w:rsidR="00CA75EC" w:rsidRDefault="0004286D">
            <w:pPr>
              <w:pStyle w:val="TableParagraph"/>
              <w:spacing w:before="113"/>
              <w:ind w:left="11"/>
              <w:rPr>
                <w:b/>
                <w:sz w:val="20"/>
              </w:rPr>
            </w:pPr>
            <w:r>
              <w:rPr>
                <w:b/>
                <w:spacing w:val="-4"/>
                <w:sz w:val="20"/>
              </w:rPr>
              <w:t>2033</w:t>
            </w:r>
          </w:p>
        </w:tc>
        <w:tc>
          <w:tcPr>
            <w:tcW w:w="847" w:type="dxa"/>
          </w:tcPr>
          <w:p w:rsidR="00CA75EC" w:rsidRDefault="0004286D">
            <w:pPr>
              <w:pStyle w:val="TableParagraph"/>
              <w:spacing w:line="229" w:lineRule="exact"/>
              <w:ind w:left="190"/>
              <w:jc w:val="left"/>
              <w:rPr>
                <w:b/>
                <w:sz w:val="20"/>
              </w:rPr>
            </w:pPr>
            <w:r>
              <w:rPr>
                <w:b/>
                <w:spacing w:val="-2"/>
                <w:sz w:val="20"/>
              </w:rPr>
              <w:t>2034-</w:t>
            </w:r>
          </w:p>
          <w:p w:rsidR="00CA75EC" w:rsidRDefault="0004286D">
            <w:pPr>
              <w:pStyle w:val="TableParagraph"/>
              <w:spacing w:line="209" w:lineRule="exact"/>
              <w:ind w:left="221"/>
              <w:jc w:val="left"/>
              <w:rPr>
                <w:b/>
                <w:sz w:val="20"/>
              </w:rPr>
            </w:pPr>
            <w:r>
              <w:rPr>
                <w:b/>
                <w:spacing w:val="-4"/>
                <w:sz w:val="20"/>
              </w:rPr>
              <w:t>2038</w:t>
            </w:r>
          </w:p>
        </w:tc>
        <w:tc>
          <w:tcPr>
            <w:tcW w:w="847" w:type="dxa"/>
          </w:tcPr>
          <w:p w:rsidR="00CA75EC" w:rsidRDefault="0004286D">
            <w:pPr>
              <w:pStyle w:val="TableParagraph"/>
              <w:spacing w:before="113"/>
              <w:ind w:left="13" w:right="8"/>
              <w:rPr>
                <w:b/>
                <w:sz w:val="20"/>
              </w:rPr>
            </w:pPr>
            <w:r>
              <w:rPr>
                <w:b/>
                <w:spacing w:val="-2"/>
                <w:sz w:val="20"/>
              </w:rPr>
              <w:t>Всего</w:t>
            </w:r>
          </w:p>
        </w:tc>
      </w:tr>
      <w:tr w:rsidR="00CA75EC">
        <w:trPr>
          <w:trHeight w:val="690"/>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5"/>
                <w:sz w:val="20"/>
              </w:rPr>
              <w:t>1.1</w:t>
            </w:r>
          </w:p>
        </w:tc>
        <w:tc>
          <w:tcPr>
            <w:tcW w:w="1351" w:type="dxa"/>
          </w:tcPr>
          <w:p w:rsidR="00CA75EC" w:rsidRDefault="00CA75EC">
            <w:pPr>
              <w:pStyle w:val="TableParagraph"/>
              <w:jc w:val="left"/>
              <w:rPr>
                <w:b/>
                <w:sz w:val="20"/>
              </w:rPr>
            </w:pPr>
          </w:p>
          <w:p w:rsidR="00CA75EC" w:rsidRDefault="0004286D">
            <w:pPr>
              <w:pStyle w:val="TableParagraph"/>
              <w:ind w:right="53"/>
              <w:rPr>
                <w:sz w:val="20"/>
              </w:rPr>
            </w:pPr>
            <w:r>
              <w:rPr>
                <w:sz w:val="20"/>
              </w:rPr>
              <w:t>Котельная</w:t>
            </w:r>
            <w:r>
              <w:rPr>
                <w:spacing w:val="-10"/>
                <w:sz w:val="20"/>
              </w:rPr>
              <w:t xml:space="preserve"> </w:t>
            </w:r>
            <w:r>
              <w:rPr>
                <w:spacing w:val="-5"/>
                <w:sz w:val="20"/>
              </w:rPr>
              <w:t>№1</w:t>
            </w:r>
          </w:p>
        </w:tc>
        <w:tc>
          <w:tcPr>
            <w:tcW w:w="4469" w:type="dxa"/>
          </w:tcPr>
          <w:p w:rsidR="00CA75EC" w:rsidRDefault="0004286D">
            <w:pPr>
              <w:pStyle w:val="TableParagraph"/>
              <w:spacing w:line="230" w:lineRule="atLeast"/>
              <w:ind w:left="26"/>
              <w:jc w:val="left"/>
              <w:rPr>
                <w:sz w:val="20"/>
              </w:rPr>
            </w:pPr>
            <w:r>
              <w:rPr>
                <w:sz w:val="20"/>
              </w:rPr>
              <w:t>техническое</w:t>
            </w:r>
            <w:r>
              <w:rPr>
                <w:spacing w:val="-13"/>
                <w:sz w:val="20"/>
              </w:rPr>
              <w:t xml:space="preserve"> </w:t>
            </w:r>
            <w:r>
              <w:rPr>
                <w:sz w:val="20"/>
              </w:rPr>
              <w:t>перевооружение</w:t>
            </w:r>
            <w:r>
              <w:rPr>
                <w:spacing w:val="-12"/>
                <w:sz w:val="20"/>
              </w:rPr>
              <w:t xml:space="preserve"> </w:t>
            </w:r>
            <w:r>
              <w:rPr>
                <w:sz w:val="20"/>
              </w:rPr>
              <w:t>котельной</w:t>
            </w:r>
            <w:r>
              <w:rPr>
                <w:spacing w:val="-13"/>
                <w:sz w:val="20"/>
              </w:rPr>
              <w:t xml:space="preserve"> </w:t>
            </w:r>
            <w:r>
              <w:rPr>
                <w:sz w:val="20"/>
              </w:rPr>
              <w:t xml:space="preserve">при достижении нормативного срока службы </w:t>
            </w:r>
            <w:r>
              <w:rPr>
                <w:spacing w:val="-2"/>
                <w:sz w:val="20"/>
              </w:rPr>
              <w:t>оборудования</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2"/>
              <w:rPr>
                <w:sz w:val="20"/>
              </w:rPr>
            </w:pPr>
            <w:r>
              <w:rPr>
                <w:sz w:val="20"/>
              </w:rPr>
              <w:t xml:space="preserve">12 </w:t>
            </w:r>
            <w:r>
              <w:rPr>
                <w:spacing w:val="-5"/>
                <w:sz w:val="20"/>
              </w:rPr>
              <w:t>351</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12 </w:t>
            </w:r>
            <w:r>
              <w:rPr>
                <w:spacing w:val="-5"/>
                <w:sz w:val="20"/>
              </w:rPr>
              <w:t>351</w:t>
            </w:r>
          </w:p>
        </w:tc>
      </w:tr>
      <w:tr w:rsidR="00CA75EC">
        <w:trPr>
          <w:trHeight w:val="690"/>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5"/>
                <w:sz w:val="20"/>
              </w:rPr>
              <w:t>1.2</w:t>
            </w:r>
          </w:p>
        </w:tc>
        <w:tc>
          <w:tcPr>
            <w:tcW w:w="1351" w:type="dxa"/>
          </w:tcPr>
          <w:p w:rsidR="00CA75EC" w:rsidRDefault="00CA75EC">
            <w:pPr>
              <w:pStyle w:val="TableParagraph"/>
              <w:jc w:val="left"/>
              <w:rPr>
                <w:b/>
                <w:sz w:val="20"/>
              </w:rPr>
            </w:pPr>
          </w:p>
          <w:p w:rsidR="00CA75EC" w:rsidRDefault="0004286D">
            <w:pPr>
              <w:pStyle w:val="TableParagraph"/>
              <w:ind w:right="53"/>
              <w:rPr>
                <w:sz w:val="20"/>
              </w:rPr>
            </w:pPr>
            <w:r>
              <w:rPr>
                <w:sz w:val="20"/>
              </w:rPr>
              <w:t>Котельная</w:t>
            </w:r>
            <w:r>
              <w:rPr>
                <w:spacing w:val="-10"/>
                <w:sz w:val="20"/>
              </w:rPr>
              <w:t xml:space="preserve"> </w:t>
            </w:r>
            <w:r>
              <w:rPr>
                <w:spacing w:val="-5"/>
                <w:sz w:val="20"/>
              </w:rPr>
              <w:t>№2</w:t>
            </w:r>
          </w:p>
        </w:tc>
        <w:tc>
          <w:tcPr>
            <w:tcW w:w="4469" w:type="dxa"/>
          </w:tcPr>
          <w:p w:rsidR="00CA75EC" w:rsidRDefault="0004286D">
            <w:pPr>
              <w:pStyle w:val="TableParagraph"/>
              <w:spacing w:line="230" w:lineRule="atLeast"/>
              <w:ind w:left="26"/>
              <w:jc w:val="left"/>
              <w:rPr>
                <w:sz w:val="20"/>
              </w:rPr>
            </w:pPr>
            <w:r>
              <w:rPr>
                <w:sz w:val="20"/>
              </w:rPr>
              <w:t>техническое</w:t>
            </w:r>
            <w:r>
              <w:rPr>
                <w:spacing w:val="-13"/>
                <w:sz w:val="20"/>
              </w:rPr>
              <w:t xml:space="preserve"> </w:t>
            </w:r>
            <w:r>
              <w:rPr>
                <w:sz w:val="20"/>
              </w:rPr>
              <w:t>перевооружение</w:t>
            </w:r>
            <w:r>
              <w:rPr>
                <w:spacing w:val="-12"/>
                <w:sz w:val="20"/>
              </w:rPr>
              <w:t xml:space="preserve"> </w:t>
            </w:r>
            <w:r>
              <w:rPr>
                <w:sz w:val="20"/>
              </w:rPr>
              <w:t>котельной</w:t>
            </w:r>
            <w:r>
              <w:rPr>
                <w:spacing w:val="-13"/>
                <w:sz w:val="20"/>
              </w:rPr>
              <w:t xml:space="preserve"> </w:t>
            </w:r>
            <w:r>
              <w:rPr>
                <w:sz w:val="20"/>
              </w:rPr>
              <w:t xml:space="preserve">при достижении нормативного срока службы </w:t>
            </w:r>
            <w:r>
              <w:rPr>
                <w:spacing w:val="-2"/>
                <w:sz w:val="20"/>
              </w:rPr>
              <w:t>оборудования</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2"/>
              <w:rPr>
                <w:sz w:val="20"/>
              </w:rPr>
            </w:pPr>
            <w:r>
              <w:rPr>
                <w:sz w:val="20"/>
              </w:rPr>
              <w:t xml:space="preserve">12 </w:t>
            </w:r>
            <w:r>
              <w:rPr>
                <w:spacing w:val="-5"/>
                <w:sz w:val="20"/>
              </w:rPr>
              <w:t>002</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12 </w:t>
            </w:r>
            <w:r>
              <w:rPr>
                <w:spacing w:val="-5"/>
                <w:sz w:val="20"/>
              </w:rPr>
              <w:t>002</w:t>
            </w:r>
          </w:p>
        </w:tc>
      </w:tr>
      <w:tr w:rsidR="00CA75EC">
        <w:trPr>
          <w:trHeight w:val="918"/>
        </w:trPr>
        <w:tc>
          <w:tcPr>
            <w:tcW w:w="554" w:type="dxa"/>
          </w:tcPr>
          <w:p w:rsidR="00CA75EC" w:rsidRDefault="00CA75EC">
            <w:pPr>
              <w:pStyle w:val="TableParagraph"/>
              <w:spacing w:before="113"/>
              <w:jc w:val="left"/>
              <w:rPr>
                <w:b/>
                <w:sz w:val="20"/>
              </w:rPr>
            </w:pPr>
          </w:p>
          <w:p w:rsidR="00CA75EC" w:rsidRDefault="0004286D">
            <w:pPr>
              <w:pStyle w:val="TableParagraph"/>
              <w:ind w:left="8"/>
              <w:rPr>
                <w:sz w:val="20"/>
              </w:rPr>
            </w:pPr>
            <w:r>
              <w:rPr>
                <w:spacing w:val="-5"/>
                <w:sz w:val="20"/>
              </w:rPr>
              <w:t>1.3</w:t>
            </w:r>
          </w:p>
        </w:tc>
        <w:tc>
          <w:tcPr>
            <w:tcW w:w="1351" w:type="dxa"/>
          </w:tcPr>
          <w:p w:rsidR="00CA75EC" w:rsidRDefault="00CA75EC">
            <w:pPr>
              <w:pStyle w:val="TableParagraph"/>
              <w:spacing w:before="113"/>
              <w:jc w:val="left"/>
              <w:rPr>
                <w:b/>
                <w:sz w:val="20"/>
              </w:rPr>
            </w:pPr>
          </w:p>
          <w:p w:rsidR="00CA75EC" w:rsidRDefault="0004286D">
            <w:pPr>
              <w:pStyle w:val="TableParagraph"/>
              <w:ind w:right="53"/>
              <w:rPr>
                <w:sz w:val="20"/>
              </w:rPr>
            </w:pPr>
            <w:r>
              <w:rPr>
                <w:sz w:val="20"/>
              </w:rPr>
              <w:t>Котельная</w:t>
            </w:r>
            <w:r>
              <w:rPr>
                <w:spacing w:val="-10"/>
                <w:sz w:val="20"/>
              </w:rPr>
              <w:t xml:space="preserve"> </w:t>
            </w:r>
            <w:r>
              <w:rPr>
                <w:spacing w:val="-5"/>
                <w:sz w:val="20"/>
              </w:rPr>
              <w:t>№3</w:t>
            </w:r>
          </w:p>
        </w:tc>
        <w:tc>
          <w:tcPr>
            <w:tcW w:w="4469" w:type="dxa"/>
          </w:tcPr>
          <w:p w:rsidR="00CA75EC" w:rsidRDefault="0004286D">
            <w:pPr>
              <w:pStyle w:val="TableParagraph"/>
              <w:ind w:left="26"/>
              <w:jc w:val="left"/>
              <w:rPr>
                <w:sz w:val="20"/>
              </w:rPr>
            </w:pPr>
            <w:r>
              <w:rPr>
                <w:sz w:val="20"/>
              </w:rPr>
              <w:t>На</w:t>
            </w:r>
            <w:r>
              <w:rPr>
                <w:spacing w:val="-10"/>
                <w:sz w:val="20"/>
              </w:rPr>
              <w:t xml:space="preserve"> </w:t>
            </w:r>
            <w:r>
              <w:rPr>
                <w:sz w:val="20"/>
              </w:rPr>
              <w:t>котельной</w:t>
            </w:r>
            <w:r>
              <w:rPr>
                <w:spacing w:val="-11"/>
                <w:sz w:val="20"/>
              </w:rPr>
              <w:t xml:space="preserve"> </w:t>
            </w:r>
            <w:r>
              <w:rPr>
                <w:sz w:val="20"/>
              </w:rPr>
              <w:t>установлено</w:t>
            </w:r>
            <w:r>
              <w:rPr>
                <w:spacing w:val="-9"/>
                <w:sz w:val="20"/>
              </w:rPr>
              <w:t xml:space="preserve"> </w:t>
            </w:r>
            <w:r>
              <w:rPr>
                <w:sz w:val="20"/>
              </w:rPr>
              <w:t>современное</w:t>
            </w:r>
            <w:r>
              <w:rPr>
                <w:spacing w:val="-10"/>
                <w:sz w:val="20"/>
              </w:rPr>
              <w:t xml:space="preserve"> </w:t>
            </w:r>
            <w:r>
              <w:rPr>
                <w:sz w:val="20"/>
              </w:rPr>
              <w:t>котельное оборудование, техническое перевооружение котельной предусмотрено после срока действия</w:t>
            </w:r>
          </w:p>
          <w:p w:rsidR="00CA75EC" w:rsidRDefault="0004286D">
            <w:pPr>
              <w:pStyle w:val="TableParagraph"/>
              <w:spacing w:line="209" w:lineRule="exact"/>
              <w:ind w:left="26"/>
              <w:jc w:val="left"/>
              <w:rPr>
                <w:sz w:val="20"/>
              </w:rPr>
            </w:pPr>
            <w:r>
              <w:rPr>
                <w:sz w:val="20"/>
              </w:rPr>
              <w:t>схемы</w:t>
            </w:r>
            <w:r>
              <w:rPr>
                <w:spacing w:val="-4"/>
                <w:sz w:val="20"/>
              </w:rPr>
              <w:t xml:space="preserve"> </w:t>
            </w:r>
            <w:r>
              <w:rPr>
                <w:spacing w:val="-2"/>
                <w:sz w:val="20"/>
              </w:rPr>
              <w:t>теплоснабжения</w:t>
            </w:r>
          </w:p>
        </w:tc>
        <w:tc>
          <w:tcPr>
            <w:tcW w:w="749" w:type="dxa"/>
          </w:tcPr>
          <w:p w:rsidR="00CA75EC" w:rsidRDefault="00CA75EC">
            <w:pPr>
              <w:pStyle w:val="TableParagraph"/>
              <w:spacing w:before="113"/>
              <w:jc w:val="left"/>
              <w:rPr>
                <w:b/>
                <w:sz w:val="20"/>
              </w:rPr>
            </w:pPr>
          </w:p>
          <w:p w:rsidR="00CA75EC" w:rsidRDefault="0004286D">
            <w:pPr>
              <w:pStyle w:val="TableParagraph"/>
              <w:ind w:left="9" w:right="5"/>
              <w:rPr>
                <w:sz w:val="20"/>
              </w:rPr>
            </w:pPr>
            <w:r>
              <w:rPr>
                <w:spacing w:val="-10"/>
                <w:sz w:val="20"/>
              </w:rPr>
              <w:t>0</w:t>
            </w:r>
          </w:p>
        </w:tc>
        <w:tc>
          <w:tcPr>
            <w:tcW w:w="847" w:type="dxa"/>
          </w:tcPr>
          <w:p w:rsidR="00CA75EC" w:rsidRDefault="00CA75EC">
            <w:pPr>
              <w:pStyle w:val="TableParagraph"/>
              <w:spacing w:before="113"/>
              <w:jc w:val="left"/>
              <w:rPr>
                <w:b/>
                <w:sz w:val="20"/>
              </w:rPr>
            </w:pPr>
          </w:p>
          <w:p w:rsidR="00CA75EC" w:rsidRDefault="0004286D">
            <w:pPr>
              <w:pStyle w:val="TableParagraph"/>
              <w:ind w:left="13" w:right="2"/>
              <w:rPr>
                <w:sz w:val="20"/>
              </w:rPr>
            </w:pPr>
            <w:r>
              <w:rPr>
                <w:spacing w:val="-10"/>
                <w:sz w:val="20"/>
              </w:rPr>
              <w:t>0</w:t>
            </w:r>
          </w:p>
        </w:tc>
        <w:tc>
          <w:tcPr>
            <w:tcW w:w="751" w:type="dxa"/>
          </w:tcPr>
          <w:p w:rsidR="00CA75EC" w:rsidRDefault="00CA75EC">
            <w:pPr>
              <w:pStyle w:val="TableParagraph"/>
              <w:spacing w:before="113"/>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spacing w:before="113"/>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spacing w:before="113"/>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spacing w:before="113"/>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spacing w:before="113"/>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spacing w:before="113"/>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spacing w:before="113"/>
              <w:jc w:val="left"/>
              <w:rPr>
                <w:b/>
                <w:sz w:val="20"/>
              </w:rPr>
            </w:pPr>
          </w:p>
          <w:p w:rsidR="00CA75EC" w:rsidRDefault="0004286D">
            <w:pPr>
              <w:pStyle w:val="TableParagraph"/>
              <w:ind w:left="11" w:right="4"/>
              <w:rPr>
                <w:sz w:val="20"/>
              </w:rPr>
            </w:pPr>
            <w:r>
              <w:rPr>
                <w:spacing w:val="-10"/>
                <w:sz w:val="20"/>
              </w:rPr>
              <w:t>0</w:t>
            </w:r>
          </w:p>
        </w:tc>
        <w:tc>
          <w:tcPr>
            <w:tcW w:w="847" w:type="dxa"/>
          </w:tcPr>
          <w:p w:rsidR="00CA75EC" w:rsidRDefault="00CA75EC">
            <w:pPr>
              <w:pStyle w:val="TableParagraph"/>
              <w:spacing w:before="113"/>
              <w:jc w:val="left"/>
              <w:rPr>
                <w:b/>
                <w:sz w:val="20"/>
              </w:rPr>
            </w:pPr>
          </w:p>
          <w:p w:rsidR="00CA75EC" w:rsidRDefault="0004286D">
            <w:pPr>
              <w:pStyle w:val="TableParagraph"/>
              <w:ind w:left="13" w:right="6"/>
              <w:rPr>
                <w:sz w:val="20"/>
              </w:rPr>
            </w:pPr>
            <w:r>
              <w:rPr>
                <w:spacing w:val="-10"/>
                <w:sz w:val="20"/>
              </w:rPr>
              <w:t>0</w:t>
            </w:r>
          </w:p>
        </w:tc>
        <w:tc>
          <w:tcPr>
            <w:tcW w:w="847" w:type="dxa"/>
          </w:tcPr>
          <w:p w:rsidR="00CA75EC" w:rsidRDefault="00CA75EC">
            <w:pPr>
              <w:pStyle w:val="TableParagraph"/>
              <w:spacing w:before="113"/>
              <w:jc w:val="left"/>
              <w:rPr>
                <w:b/>
                <w:sz w:val="20"/>
              </w:rPr>
            </w:pPr>
          </w:p>
          <w:p w:rsidR="00CA75EC" w:rsidRDefault="0004286D">
            <w:pPr>
              <w:pStyle w:val="TableParagraph"/>
              <w:ind w:left="13" w:right="6"/>
              <w:rPr>
                <w:sz w:val="20"/>
              </w:rPr>
            </w:pPr>
            <w:r>
              <w:rPr>
                <w:spacing w:val="-10"/>
                <w:sz w:val="20"/>
              </w:rPr>
              <w:t>0</w:t>
            </w:r>
          </w:p>
        </w:tc>
      </w:tr>
      <w:tr w:rsidR="00CA75EC">
        <w:trPr>
          <w:trHeight w:val="690"/>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5"/>
                <w:sz w:val="20"/>
              </w:rPr>
              <w:t>1.4</w:t>
            </w:r>
          </w:p>
        </w:tc>
        <w:tc>
          <w:tcPr>
            <w:tcW w:w="1351" w:type="dxa"/>
          </w:tcPr>
          <w:p w:rsidR="00CA75EC" w:rsidRDefault="00CA75EC">
            <w:pPr>
              <w:pStyle w:val="TableParagraph"/>
              <w:jc w:val="left"/>
              <w:rPr>
                <w:b/>
                <w:sz w:val="20"/>
              </w:rPr>
            </w:pPr>
          </w:p>
          <w:p w:rsidR="00CA75EC" w:rsidRDefault="0004286D">
            <w:pPr>
              <w:pStyle w:val="TableParagraph"/>
              <w:ind w:right="53"/>
              <w:rPr>
                <w:sz w:val="20"/>
              </w:rPr>
            </w:pPr>
            <w:r>
              <w:rPr>
                <w:sz w:val="20"/>
              </w:rPr>
              <w:t>Котельная</w:t>
            </w:r>
            <w:r>
              <w:rPr>
                <w:spacing w:val="-10"/>
                <w:sz w:val="20"/>
              </w:rPr>
              <w:t xml:space="preserve"> </w:t>
            </w:r>
            <w:r>
              <w:rPr>
                <w:spacing w:val="-5"/>
                <w:sz w:val="20"/>
              </w:rPr>
              <w:t>№4</w:t>
            </w:r>
          </w:p>
        </w:tc>
        <w:tc>
          <w:tcPr>
            <w:tcW w:w="4469" w:type="dxa"/>
          </w:tcPr>
          <w:p w:rsidR="00CA75EC" w:rsidRDefault="0004286D">
            <w:pPr>
              <w:pStyle w:val="TableParagraph"/>
              <w:spacing w:line="230" w:lineRule="atLeast"/>
              <w:ind w:left="26"/>
              <w:jc w:val="left"/>
              <w:rPr>
                <w:sz w:val="20"/>
              </w:rPr>
            </w:pPr>
            <w:r>
              <w:rPr>
                <w:sz w:val="20"/>
              </w:rPr>
              <w:t>техническое</w:t>
            </w:r>
            <w:r>
              <w:rPr>
                <w:spacing w:val="-13"/>
                <w:sz w:val="20"/>
              </w:rPr>
              <w:t xml:space="preserve"> </w:t>
            </w:r>
            <w:r>
              <w:rPr>
                <w:sz w:val="20"/>
              </w:rPr>
              <w:t>перевооружение</w:t>
            </w:r>
            <w:r>
              <w:rPr>
                <w:spacing w:val="-12"/>
                <w:sz w:val="20"/>
              </w:rPr>
              <w:t xml:space="preserve"> </w:t>
            </w:r>
            <w:r>
              <w:rPr>
                <w:sz w:val="20"/>
              </w:rPr>
              <w:t>котельной</w:t>
            </w:r>
            <w:r>
              <w:rPr>
                <w:spacing w:val="-13"/>
                <w:sz w:val="20"/>
              </w:rPr>
              <w:t xml:space="preserve"> </w:t>
            </w:r>
            <w:r>
              <w:rPr>
                <w:sz w:val="20"/>
              </w:rPr>
              <w:t xml:space="preserve">при достижении нормативного срока службы </w:t>
            </w:r>
            <w:r>
              <w:rPr>
                <w:spacing w:val="-2"/>
                <w:sz w:val="20"/>
              </w:rPr>
              <w:t>оборудования</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Pr>
                <w:sz w:val="20"/>
              </w:rPr>
            </w:pPr>
            <w:r>
              <w:rPr>
                <w:sz w:val="20"/>
              </w:rPr>
              <w:t xml:space="preserve">8 </w:t>
            </w:r>
            <w:r>
              <w:rPr>
                <w:spacing w:val="-5"/>
                <w:sz w:val="20"/>
              </w:rPr>
              <w:t>792</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3"/>
              <w:rPr>
                <w:sz w:val="20"/>
              </w:rPr>
            </w:pPr>
            <w:r>
              <w:rPr>
                <w:sz w:val="20"/>
              </w:rPr>
              <w:t xml:space="preserve">8 </w:t>
            </w:r>
            <w:r>
              <w:rPr>
                <w:spacing w:val="-5"/>
                <w:sz w:val="20"/>
              </w:rPr>
              <w:t>792</w:t>
            </w:r>
          </w:p>
        </w:tc>
      </w:tr>
      <w:tr w:rsidR="00CA75EC">
        <w:trPr>
          <w:trHeight w:val="688"/>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5"/>
                <w:sz w:val="20"/>
              </w:rPr>
              <w:t>1.5</w:t>
            </w:r>
          </w:p>
        </w:tc>
        <w:tc>
          <w:tcPr>
            <w:tcW w:w="1351" w:type="dxa"/>
          </w:tcPr>
          <w:p w:rsidR="00CA75EC" w:rsidRDefault="0004286D">
            <w:pPr>
              <w:pStyle w:val="TableParagraph"/>
              <w:spacing w:before="115"/>
              <w:ind w:left="29" w:right="421"/>
              <w:jc w:val="left"/>
              <w:rPr>
                <w:sz w:val="20"/>
              </w:rPr>
            </w:pPr>
            <w:r>
              <w:rPr>
                <w:spacing w:val="-2"/>
                <w:sz w:val="20"/>
              </w:rPr>
              <w:t xml:space="preserve">Котельная </w:t>
            </w:r>
            <w:r>
              <w:rPr>
                <w:spacing w:val="-4"/>
                <w:sz w:val="20"/>
              </w:rPr>
              <w:t>ВМР</w:t>
            </w:r>
          </w:p>
        </w:tc>
        <w:tc>
          <w:tcPr>
            <w:tcW w:w="4469" w:type="dxa"/>
          </w:tcPr>
          <w:p w:rsidR="00CA75EC" w:rsidRDefault="0004286D">
            <w:pPr>
              <w:pStyle w:val="TableParagraph"/>
              <w:ind w:left="26"/>
              <w:jc w:val="left"/>
              <w:rPr>
                <w:sz w:val="20"/>
              </w:rPr>
            </w:pPr>
            <w:r>
              <w:rPr>
                <w:spacing w:val="-2"/>
                <w:sz w:val="20"/>
              </w:rPr>
              <w:t>техническое</w:t>
            </w:r>
            <w:r>
              <w:rPr>
                <w:spacing w:val="10"/>
                <w:sz w:val="20"/>
              </w:rPr>
              <w:t xml:space="preserve"> </w:t>
            </w:r>
            <w:r>
              <w:rPr>
                <w:spacing w:val="-2"/>
                <w:sz w:val="20"/>
              </w:rPr>
              <w:t>перевооружение</w:t>
            </w:r>
            <w:r>
              <w:rPr>
                <w:spacing w:val="10"/>
                <w:sz w:val="20"/>
              </w:rPr>
              <w:t xml:space="preserve"> </w:t>
            </w:r>
            <w:r>
              <w:rPr>
                <w:spacing w:val="-2"/>
                <w:sz w:val="20"/>
              </w:rPr>
              <w:t>котельной</w:t>
            </w:r>
            <w:r>
              <w:rPr>
                <w:spacing w:val="9"/>
                <w:sz w:val="20"/>
              </w:rPr>
              <w:t xml:space="preserve"> </w:t>
            </w:r>
            <w:r>
              <w:rPr>
                <w:spacing w:val="-5"/>
                <w:sz w:val="20"/>
              </w:rPr>
              <w:t>при</w:t>
            </w:r>
          </w:p>
          <w:p w:rsidR="00CA75EC" w:rsidRDefault="0004286D">
            <w:pPr>
              <w:pStyle w:val="TableParagraph"/>
              <w:spacing w:line="228" w:lineRule="exact"/>
              <w:ind w:left="26"/>
              <w:jc w:val="left"/>
              <w:rPr>
                <w:sz w:val="20"/>
              </w:rPr>
            </w:pPr>
            <w:r>
              <w:rPr>
                <w:sz w:val="20"/>
              </w:rPr>
              <w:t>достижении</w:t>
            </w:r>
            <w:r>
              <w:rPr>
                <w:spacing w:val="-13"/>
                <w:sz w:val="20"/>
              </w:rPr>
              <w:t xml:space="preserve"> </w:t>
            </w:r>
            <w:r>
              <w:rPr>
                <w:sz w:val="20"/>
              </w:rPr>
              <w:t>нормативного</w:t>
            </w:r>
            <w:r>
              <w:rPr>
                <w:spacing w:val="-12"/>
                <w:sz w:val="20"/>
              </w:rPr>
              <w:t xml:space="preserve"> </w:t>
            </w:r>
            <w:r>
              <w:rPr>
                <w:sz w:val="20"/>
              </w:rPr>
              <w:t>срока</w:t>
            </w:r>
            <w:r>
              <w:rPr>
                <w:spacing w:val="-13"/>
                <w:sz w:val="20"/>
              </w:rPr>
              <w:t xml:space="preserve"> </w:t>
            </w:r>
            <w:r>
              <w:rPr>
                <w:sz w:val="20"/>
              </w:rPr>
              <w:t xml:space="preserve">службы </w:t>
            </w:r>
            <w:r>
              <w:rPr>
                <w:spacing w:val="-2"/>
                <w:sz w:val="20"/>
              </w:rPr>
              <w:t>оборудования</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2"/>
              <w:rPr>
                <w:sz w:val="20"/>
              </w:rPr>
            </w:pPr>
            <w:r>
              <w:rPr>
                <w:sz w:val="20"/>
              </w:rPr>
              <w:t xml:space="preserve">10 </w:t>
            </w:r>
            <w:r>
              <w:rPr>
                <w:spacing w:val="-5"/>
                <w:sz w:val="20"/>
              </w:rPr>
              <w:t>467</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10 </w:t>
            </w:r>
            <w:r>
              <w:rPr>
                <w:spacing w:val="-5"/>
                <w:sz w:val="20"/>
              </w:rPr>
              <w:t>467</w:t>
            </w:r>
          </w:p>
        </w:tc>
      </w:tr>
      <w:tr w:rsidR="00CA75EC">
        <w:trPr>
          <w:trHeight w:val="690"/>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5"/>
                <w:sz w:val="20"/>
              </w:rPr>
              <w:t>1.6</w:t>
            </w:r>
          </w:p>
        </w:tc>
        <w:tc>
          <w:tcPr>
            <w:tcW w:w="1351" w:type="dxa"/>
          </w:tcPr>
          <w:p w:rsidR="00CA75EC" w:rsidRDefault="0004286D">
            <w:pPr>
              <w:pStyle w:val="TableParagraph"/>
              <w:spacing w:before="115"/>
              <w:ind w:left="29" w:right="424"/>
              <w:jc w:val="left"/>
              <w:rPr>
                <w:sz w:val="20"/>
              </w:rPr>
            </w:pPr>
            <w:r>
              <w:rPr>
                <w:spacing w:val="-2"/>
                <w:sz w:val="20"/>
              </w:rPr>
              <w:t>Котельная БМК-4,0</w:t>
            </w:r>
          </w:p>
        </w:tc>
        <w:tc>
          <w:tcPr>
            <w:tcW w:w="4469" w:type="dxa"/>
          </w:tcPr>
          <w:p w:rsidR="00CA75EC" w:rsidRDefault="0004286D">
            <w:pPr>
              <w:pStyle w:val="TableParagraph"/>
              <w:spacing w:line="230" w:lineRule="atLeast"/>
              <w:ind w:left="26"/>
              <w:jc w:val="left"/>
              <w:rPr>
                <w:sz w:val="20"/>
              </w:rPr>
            </w:pPr>
            <w:r>
              <w:rPr>
                <w:sz w:val="20"/>
              </w:rPr>
              <w:t>техническое</w:t>
            </w:r>
            <w:r>
              <w:rPr>
                <w:spacing w:val="-13"/>
                <w:sz w:val="20"/>
              </w:rPr>
              <w:t xml:space="preserve"> </w:t>
            </w:r>
            <w:r>
              <w:rPr>
                <w:sz w:val="20"/>
              </w:rPr>
              <w:t>перевооружение</w:t>
            </w:r>
            <w:r>
              <w:rPr>
                <w:spacing w:val="-12"/>
                <w:sz w:val="20"/>
              </w:rPr>
              <w:t xml:space="preserve"> </w:t>
            </w:r>
            <w:r>
              <w:rPr>
                <w:sz w:val="20"/>
              </w:rPr>
              <w:t>котельной</w:t>
            </w:r>
            <w:r>
              <w:rPr>
                <w:spacing w:val="-13"/>
                <w:sz w:val="20"/>
              </w:rPr>
              <w:t xml:space="preserve"> </w:t>
            </w:r>
            <w:r>
              <w:rPr>
                <w:sz w:val="20"/>
              </w:rPr>
              <w:t xml:space="preserve">при достижении нормативного срока службы </w:t>
            </w:r>
            <w:r>
              <w:rPr>
                <w:spacing w:val="-2"/>
                <w:sz w:val="20"/>
              </w:rPr>
              <w:t>оборудования</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2"/>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4"/>
              <w:rPr>
                <w:sz w:val="20"/>
              </w:rPr>
            </w:pPr>
            <w:r>
              <w:rPr>
                <w:sz w:val="20"/>
              </w:rPr>
              <w:t xml:space="preserve">8 </w:t>
            </w:r>
            <w:r>
              <w:rPr>
                <w:spacing w:val="-5"/>
                <w:sz w:val="20"/>
              </w:rPr>
              <w:t>001</w:t>
            </w:r>
          </w:p>
        </w:tc>
        <w:tc>
          <w:tcPr>
            <w:tcW w:w="847" w:type="dxa"/>
          </w:tcPr>
          <w:p w:rsidR="00CA75EC" w:rsidRDefault="00CA75EC">
            <w:pPr>
              <w:pStyle w:val="TableParagraph"/>
              <w:jc w:val="left"/>
              <w:rPr>
                <w:b/>
                <w:sz w:val="20"/>
              </w:rPr>
            </w:pPr>
          </w:p>
          <w:p w:rsidR="00CA75EC" w:rsidRDefault="0004286D">
            <w:pPr>
              <w:pStyle w:val="TableParagraph"/>
              <w:ind w:left="13" w:right="3"/>
              <w:rPr>
                <w:sz w:val="20"/>
              </w:rPr>
            </w:pPr>
            <w:r>
              <w:rPr>
                <w:sz w:val="20"/>
              </w:rPr>
              <w:t xml:space="preserve">8 </w:t>
            </w:r>
            <w:r>
              <w:rPr>
                <w:spacing w:val="-5"/>
                <w:sz w:val="20"/>
              </w:rPr>
              <w:t>001</w:t>
            </w:r>
          </w:p>
        </w:tc>
      </w:tr>
      <w:tr w:rsidR="00CA75EC">
        <w:trPr>
          <w:trHeight w:val="690"/>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5"/>
                <w:sz w:val="20"/>
              </w:rPr>
              <w:t>1.7</w:t>
            </w:r>
          </w:p>
        </w:tc>
        <w:tc>
          <w:tcPr>
            <w:tcW w:w="1351" w:type="dxa"/>
          </w:tcPr>
          <w:p w:rsidR="00CA75EC" w:rsidRDefault="0004286D">
            <w:pPr>
              <w:pStyle w:val="TableParagraph"/>
              <w:spacing w:before="115"/>
              <w:ind w:left="29" w:right="166"/>
              <w:jc w:val="left"/>
              <w:rPr>
                <w:sz w:val="20"/>
              </w:rPr>
            </w:pPr>
            <w:r>
              <w:rPr>
                <w:sz w:val="20"/>
              </w:rPr>
              <w:t>Котельная</w:t>
            </w:r>
            <w:r>
              <w:rPr>
                <w:spacing w:val="-13"/>
                <w:sz w:val="20"/>
              </w:rPr>
              <w:t xml:space="preserve"> </w:t>
            </w:r>
            <w:r>
              <w:rPr>
                <w:sz w:val="20"/>
              </w:rPr>
              <w:t xml:space="preserve">44 </w:t>
            </w:r>
            <w:r>
              <w:rPr>
                <w:spacing w:val="-2"/>
                <w:sz w:val="20"/>
              </w:rPr>
              <w:t>квартала</w:t>
            </w:r>
          </w:p>
        </w:tc>
        <w:tc>
          <w:tcPr>
            <w:tcW w:w="4469" w:type="dxa"/>
          </w:tcPr>
          <w:p w:rsidR="00CA75EC" w:rsidRDefault="0004286D">
            <w:pPr>
              <w:pStyle w:val="TableParagraph"/>
              <w:spacing w:line="230" w:lineRule="atLeast"/>
              <w:ind w:left="26"/>
              <w:jc w:val="left"/>
              <w:rPr>
                <w:sz w:val="20"/>
              </w:rPr>
            </w:pPr>
            <w:r>
              <w:rPr>
                <w:sz w:val="20"/>
              </w:rPr>
              <w:t>техническое</w:t>
            </w:r>
            <w:r>
              <w:rPr>
                <w:spacing w:val="-13"/>
                <w:sz w:val="20"/>
              </w:rPr>
              <w:t xml:space="preserve"> </w:t>
            </w:r>
            <w:r>
              <w:rPr>
                <w:sz w:val="20"/>
              </w:rPr>
              <w:t>перевооружение</w:t>
            </w:r>
            <w:r>
              <w:rPr>
                <w:spacing w:val="-12"/>
                <w:sz w:val="20"/>
              </w:rPr>
              <w:t xml:space="preserve"> </w:t>
            </w:r>
            <w:r>
              <w:rPr>
                <w:sz w:val="20"/>
              </w:rPr>
              <w:t>котельной</w:t>
            </w:r>
            <w:r>
              <w:rPr>
                <w:spacing w:val="-13"/>
                <w:sz w:val="20"/>
              </w:rPr>
              <w:t xml:space="preserve"> </w:t>
            </w:r>
            <w:r>
              <w:rPr>
                <w:sz w:val="20"/>
              </w:rPr>
              <w:t xml:space="preserve">при достижении нормативного срока службы </w:t>
            </w:r>
            <w:r>
              <w:rPr>
                <w:spacing w:val="-2"/>
                <w:sz w:val="20"/>
              </w:rPr>
              <w:t>оборудования</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2"/>
              <w:rPr>
                <w:sz w:val="20"/>
              </w:rPr>
            </w:pPr>
            <w:r>
              <w:rPr>
                <w:sz w:val="20"/>
              </w:rPr>
              <w:t xml:space="preserve">40 </w:t>
            </w:r>
            <w:r>
              <w:rPr>
                <w:spacing w:val="-5"/>
                <w:sz w:val="20"/>
              </w:rPr>
              <w:t>379</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40 </w:t>
            </w:r>
            <w:r>
              <w:rPr>
                <w:spacing w:val="-5"/>
                <w:sz w:val="20"/>
              </w:rPr>
              <w:t>379</w:t>
            </w:r>
          </w:p>
        </w:tc>
      </w:tr>
      <w:tr w:rsidR="00CA75EC">
        <w:trPr>
          <w:trHeight w:val="688"/>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5"/>
                <w:sz w:val="20"/>
              </w:rPr>
              <w:t>1.8</w:t>
            </w:r>
          </w:p>
        </w:tc>
        <w:tc>
          <w:tcPr>
            <w:tcW w:w="1351" w:type="dxa"/>
          </w:tcPr>
          <w:p w:rsidR="00CA75EC" w:rsidRDefault="0004286D">
            <w:pPr>
              <w:pStyle w:val="TableParagraph"/>
              <w:spacing w:before="115"/>
              <w:ind w:left="29" w:right="421"/>
              <w:jc w:val="left"/>
              <w:rPr>
                <w:sz w:val="20"/>
              </w:rPr>
            </w:pPr>
            <w:r>
              <w:rPr>
                <w:spacing w:val="-2"/>
                <w:sz w:val="20"/>
              </w:rPr>
              <w:t xml:space="preserve">Котельная </w:t>
            </w:r>
            <w:r>
              <w:rPr>
                <w:spacing w:val="-4"/>
                <w:sz w:val="20"/>
              </w:rPr>
              <w:t>ЗМР</w:t>
            </w:r>
          </w:p>
        </w:tc>
        <w:tc>
          <w:tcPr>
            <w:tcW w:w="4469" w:type="dxa"/>
          </w:tcPr>
          <w:p w:rsidR="00CA75EC" w:rsidRDefault="0004286D">
            <w:pPr>
              <w:pStyle w:val="TableParagraph"/>
              <w:ind w:left="26"/>
              <w:jc w:val="left"/>
              <w:rPr>
                <w:sz w:val="20"/>
              </w:rPr>
            </w:pPr>
            <w:r>
              <w:rPr>
                <w:spacing w:val="-2"/>
                <w:sz w:val="20"/>
              </w:rPr>
              <w:t>техническое</w:t>
            </w:r>
            <w:r>
              <w:rPr>
                <w:spacing w:val="10"/>
                <w:sz w:val="20"/>
              </w:rPr>
              <w:t xml:space="preserve"> </w:t>
            </w:r>
            <w:r>
              <w:rPr>
                <w:spacing w:val="-2"/>
                <w:sz w:val="20"/>
              </w:rPr>
              <w:t>перевооружение</w:t>
            </w:r>
            <w:r>
              <w:rPr>
                <w:spacing w:val="10"/>
                <w:sz w:val="20"/>
              </w:rPr>
              <w:t xml:space="preserve"> </w:t>
            </w:r>
            <w:r>
              <w:rPr>
                <w:spacing w:val="-2"/>
                <w:sz w:val="20"/>
              </w:rPr>
              <w:t>котельной</w:t>
            </w:r>
            <w:r>
              <w:rPr>
                <w:spacing w:val="9"/>
                <w:sz w:val="20"/>
              </w:rPr>
              <w:t xml:space="preserve"> </w:t>
            </w:r>
            <w:r>
              <w:rPr>
                <w:spacing w:val="-5"/>
                <w:sz w:val="20"/>
              </w:rPr>
              <w:t>при</w:t>
            </w:r>
          </w:p>
          <w:p w:rsidR="00CA75EC" w:rsidRDefault="0004286D">
            <w:pPr>
              <w:pStyle w:val="TableParagraph"/>
              <w:spacing w:line="228" w:lineRule="exact"/>
              <w:ind w:left="26"/>
              <w:jc w:val="left"/>
              <w:rPr>
                <w:sz w:val="20"/>
              </w:rPr>
            </w:pPr>
            <w:r>
              <w:rPr>
                <w:sz w:val="20"/>
              </w:rPr>
              <w:t>достижении</w:t>
            </w:r>
            <w:r>
              <w:rPr>
                <w:spacing w:val="-13"/>
                <w:sz w:val="20"/>
              </w:rPr>
              <w:t xml:space="preserve"> </w:t>
            </w:r>
            <w:r>
              <w:rPr>
                <w:sz w:val="20"/>
              </w:rPr>
              <w:t>нормативного</w:t>
            </w:r>
            <w:r>
              <w:rPr>
                <w:spacing w:val="-12"/>
                <w:sz w:val="20"/>
              </w:rPr>
              <w:t xml:space="preserve"> </w:t>
            </w:r>
            <w:r>
              <w:rPr>
                <w:sz w:val="20"/>
              </w:rPr>
              <w:t>срока</w:t>
            </w:r>
            <w:r>
              <w:rPr>
                <w:spacing w:val="-13"/>
                <w:sz w:val="20"/>
              </w:rPr>
              <w:t xml:space="preserve"> </w:t>
            </w:r>
            <w:r>
              <w:rPr>
                <w:sz w:val="20"/>
              </w:rPr>
              <w:t xml:space="preserve">службы </w:t>
            </w:r>
            <w:r>
              <w:rPr>
                <w:spacing w:val="-2"/>
                <w:sz w:val="20"/>
              </w:rPr>
              <w:t>оборудования</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2"/>
              <w:rPr>
                <w:sz w:val="20"/>
              </w:rPr>
            </w:pPr>
            <w:r>
              <w:rPr>
                <w:sz w:val="20"/>
              </w:rPr>
              <w:t xml:space="preserve">50 </w:t>
            </w:r>
            <w:r>
              <w:rPr>
                <w:spacing w:val="-5"/>
                <w:sz w:val="20"/>
              </w:rPr>
              <w:t>618</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50 </w:t>
            </w:r>
            <w:r>
              <w:rPr>
                <w:spacing w:val="-5"/>
                <w:sz w:val="20"/>
              </w:rPr>
              <w:t>618</w:t>
            </w:r>
          </w:p>
        </w:tc>
      </w:tr>
      <w:tr w:rsidR="00CA75EC">
        <w:trPr>
          <w:trHeight w:val="690"/>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5"/>
                <w:sz w:val="20"/>
              </w:rPr>
              <w:t>1.9</w:t>
            </w:r>
          </w:p>
        </w:tc>
        <w:tc>
          <w:tcPr>
            <w:tcW w:w="1351" w:type="dxa"/>
          </w:tcPr>
          <w:p w:rsidR="00CA75EC" w:rsidRDefault="0004286D">
            <w:pPr>
              <w:pStyle w:val="TableParagraph"/>
              <w:spacing w:before="115"/>
              <w:ind w:left="29" w:right="107"/>
              <w:jc w:val="left"/>
              <w:rPr>
                <w:sz w:val="20"/>
              </w:rPr>
            </w:pPr>
            <w:r>
              <w:rPr>
                <w:spacing w:val="-2"/>
                <w:sz w:val="20"/>
              </w:rPr>
              <w:t xml:space="preserve">Котельная </w:t>
            </w:r>
            <w:r>
              <w:rPr>
                <w:sz w:val="20"/>
              </w:rPr>
              <w:t>30лет</w:t>
            </w:r>
            <w:r>
              <w:rPr>
                <w:spacing w:val="-13"/>
                <w:sz w:val="20"/>
              </w:rPr>
              <w:t xml:space="preserve"> </w:t>
            </w:r>
            <w:r>
              <w:rPr>
                <w:sz w:val="20"/>
              </w:rPr>
              <w:t>Победы</w:t>
            </w:r>
          </w:p>
        </w:tc>
        <w:tc>
          <w:tcPr>
            <w:tcW w:w="4469" w:type="dxa"/>
          </w:tcPr>
          <w:p w:rsidR="00CA75EC" w:rsidRDefault="0004286D">
            <w:pPr>
              <w:pStyle w:val="TableParagraph"/>
              <w:spacing w:line="230" w:lineRule="atLeast"/>
              <w:ind w:left="26"/>
              <w:jc w:val="left"/>
              <w:rPr>
                <w:sz w:val="20"/>
              </w:rPr>
            </w:pPr>
            <w:r>
              <w:rPr>
                <w:sz w:val="20"/>
              </w:rPr>
              <w:t>техническое</w:t>
            </w:r>
            <w:r>
              <w:rPr>
                <w:spacing w:val="-13"/>
                <w:sz w:val="20"/>
              </w:rPr>
              <w:t xml:space="preserve"> </w:t>
            </w:r>
            <w:r>
              <w:rPr>
                <w:sz w:val="20"/>
              </w:rPr>
              <w:t>перевооружение</w:t>
            </w:r>
            <w:r>
              <w:rPr>
                <w:spacing w:val="-12"/>
                <w:sz w:val="20"/>
              </w:rPr>
              <w:t xml:space="preserve"> </w:t>
            </w:r>
            <w:r>
              <w:rPr>
                <w:sz w:val="20"/>
              </w:rPr>
              <w:t>котельной</w:t>
            </w:r>
            <w:r>
              <w:rPr>
                <w:spacing w:val="-13"/>
                <w:sz w:val="20"/>
              </w:rPr>
              <w:t xml:space="preserve"> </w:t>
            </w:r>
            <w:r>
              <w:rPr>
                <w:sz w:val="20"/>
              </w:rPr>
              <w:t xml:space="preserve">при достижении нормативного срока службы </w:t>
            </w:r>
            <w:r>
              <w:rPr>
                <w:spacing w:val="-2"/>
                <w:sz w:val="20"/>
              </w:rPr>
              <w:t>оборудования</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2"/>
              <w:rPr>
                <w:sz w:val="20"/>
              </w:rPr>
            </w:pPr>
            <w:r>
              <w:rPr>
                <w:sz w:val="20"/>
              </w:rPr>
              <w:t xml:space="preserve">50 </w:t>
            </w:r>
            <w:r>
              <w:rPr>
                <w:spacing w:val="-5"/>
                <w:sz w:val="20"/>
              </w:rPr>
              <w:t>218</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50 </w:t>
            </w:r>
            <w:r>
              <w:rPr>
                <w:spacing w:val="-5"/>
                <w:sz w:val="20"/>
              </w:rPr>
              <w:t>218</w:t>
            </w:r>
          </w:p>
        </w:tc>
      </w:tr>
      <w:tr w:rsidR="00CA75EC">
        <w:trPr>
          <w:trHeight w:val="690"/>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4"/>
                <w:sz w:val="20"/>
              </w:rPr>
              <w:t>1.10</w:t>
            </w:r>
          </w:p>
        </w:tc>
        <w:tc>
          <w:tcPr>
            <w:tcW w:w="1351" w:type="dxa"/>
          </w:tcPr>
          <w:p w:rsidR="00CA75EC" w:rsidRDefault="0004286D">
            <w:pPr>
              <w:pStyle w:val="TableParagraph"/>
              <w:ind w:left="28" w:right="76"/>
              <w:jc w:val="left"/>
              <w:rPr>
                <w:sz w:val="20"/>
              </w:rPr>
            </w:pPr>
            <w:r>
              <w:rPr>
                <w:sz w:val="20"/>
              </w:rPr>
              <w:t>Котельная</w:t>
            </w:r>
            <w:r>
              <w:rPr>
                <w:spacing w:val="-13"/>
                <w:sz w:val="20"/>
              </w:rPr>
              <w:t xml:space="preserve"> </w:t>
            </w:r>
            <w:r>
              <w:rPr>
                <w:sz w:val="20"/>
              </w:rPr>
              <w:t xml:space="preserve">№1 </w:t>
            </w:r>
            <w:proofErr w:type="spellStart"/>
            <w:r>
              <w:rPr>
                <w:spacing w:val="-2"/>
                <w:sz w:val="20"/>
              </w:rPr>
              <w:t>мкрн</w:t>
            </w:r>
            <w:proofErr w:type="spellEnd"/>
            <w:r>
              <w:rPr>
                <w:spacing w:val="-2"/>
                <w:sz w:val="20"/>
              </w:rPr>
              <w:t>.</w:t>
            </w:r>
          </w:p>
          <w:p w:rsidR="00CA75EC" w:rsidRDefault="0004286D">
            <w:pPr>
              <w:pStyle w:val="TableParagraph"/>
              <w:spacing w:before="1" w:line="210" w:lineRule="exact"/>
              <w:ind w:left="28"/>
              <w:jc w:val="left"/>
              <w:rPr>
                <w:sz w:val="20"/>
              </w:rPr>
            </w:pPr>
            <w:proofErr w:type="spellStart"/>
            <w:r>
              <w:rPr>
                <w:spacing w:val="-2"/>
                <w:sz w:val="20"/>
              </w:rPr>
              <w:t>Жданковский</w:t>
            </w:r>
            <w:proofErr w:type="spellEnd"/>
          </w:p>
        </w:tc>
        <w:tc>
          <w:tcPr>
            <w:tcW w:w="4469" w:type="dxa"/>
          </w:tcPr>
          <w:p w:rsidR="00CA75EC" w:rsidRDefault="0004286D">
            <w:pPr>
              <w:pStyle w:val="TableParagraph"/>
              <w:spacing w:line="230" w:lineRule="atLeast"/>
              <w:ind w:left="26"/>
              <w:jc w:val="left"/>
              <w:rPr>
                <w:sz w:val="20"/>
              </w:rPr>
            </w:pPr>
            <w:r>
              <w:rPr>
                <w:sz w:val="20"/>
              </w:rPr>
              <w:t>техническое</w:t>
            </w:r>
            <w:r>
              <w:rPr>
                <w:spacing w:val="-13"/>
                <w:sz w:val="20"/>
              </w:rPr>
              <w:t xml:space="preserve"> </w:t>
            </w:r>
            <w:r>
              <w:rPr>
                <w:sz w:val="20"/>
              </w:rPr>
              <w:t>перевооружение</w:t>
            </w:r>
            <w:r>
              <w:rPr>
                <w:spacing w:val="-12"/>
                <w:sz w:val="20"/>
              </w:rPr>
              <w:t xml:space="preserve"> </w:t>
            </w:r>
            <w:r>
              <w:rPr>
                <w:sz w:val="20"/>
              </w:rPr>
              <w:t>котельной</w:t>
            </w:r>
            <w:r>
              <w:rPr>
                <w:spacing w:val="-13"/>
                <w:sz w:val="20"/>
              </w:rPr>
              <w:t xml:space="preserve"> </w:t>
            </w:r>
            <w:r>
              <w:rPr>
                <w:sz w:val="20"/>
              </w:rPr>
              <w:t xml:space="preserve">при достижении нормативного срока службы </w:t>
            </w:r>
            <w:r>
              <w:rPr>
                <w:spacing w:val="-2"/>
                <w:sz w:val="20"/>
              </w:rPr>
              <w:t>оборудования</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Pr>
                <w:sz w:val="20"/>
              </w:rPr>
            </w:pPr>
            <w:r>
              <w:rPr>
                <w:sz w:val="20"/>
              </w:rPr>
              <w:t xml:space="preserve">5 </w:t>
            </w:r>
            <w:r>
              <w:rPr>
                <w:spacing w:val="-5"/>
                <w:sz w:val="20"/>
              </w:rPr>
              <w:t>862</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3"/>
              <w:rPr>
                <w:sz w:val="20"/>
              </w:rPr>
            </w:pPr>
            <w:r>
              <w:rPr>
                <w:sz w:val="20"/>
              </w:rPr>
              <w:t xml:space="preserve">5 </w:t>
            </w:r>
            <w:r>
              <w:rPr>
                <w:spacing w:val="-5"/>
                <w:sz w:val="20"/>
              </w:rPr>
              <w:t>862</w:t>
            </w:r>
          </w:p>
        </w:tc>
      </w:tr>
    </w:tbl>
    <w:p w:rsidR="00CA75EC" w:rsidRDefault="00CA75EC">
      <w:pPr>
        <w:pStyle w:val="TableParagraph"/>
        <w:rPr>
          <w:sz w:val="20"/>
        </w:rPr>
        <w:sectPr w:rsidR="00CA75EC">
          <w:footerReference w:type="default" r:id="rId36"/>
          <w:pgSz w:w="16840" w:h="11900" w:orient="landscape"/>
          <w:pgMar w:top="1340" w:right="850" w:bottom="960" w:left="850" w:header="0" w:footer="768" w:gutter="0"/>
          <w:pgNumType w:start="131"/>
          <w:cols w:space="720"/>
        </w:sectPr>
      </w:pPr>
    </w:p>
    <w:p w:rsidR="00CA75EC" w:rsidRDefault="00CA75EC">
      <w:pPr>
        <w:pStyle w:val="a3"/>
        <w:spacing w:before="131"/>
        <w:jc w:val="left"/>
        <w:rPr>
          <w:b/>
          <w:sz w:val="2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1351"/>
        <w:gridCol w:w="4469"/>
        <w:gridCol w:w="749"/>
        <w:gridCol w:w="847"/>
        <w:gridCol w:w="751"/>
        <w:gridCol w:w="749"/>
        <w:gridCol w:w="751"/>
        <w:gridCol w:w="749"/>
        <w:gridCol w:w="751"/>
        <w:gridCol w:w="749"/>
        <w:gridCol w:w="751"/>
        <w:gridCol w:w="847"/>
        <w:gridCol w:w="847"/>
      </w:tblGrid>
      <w:tr w:rsidR="00CA75EC">
        <w:trPr>
          <w:trHeight w:val="460"/>
        </w:trPr>
        <w:tc>
          <w:tcPr>
            <w:tcW w:w="554" w:type="dxa"/>
            <w:vMerge w:val="restart"/>
          </w:tcPr>
          <w:p w:rsidR="00CA75EC" w:rsidRDefault="00CA75EC">
            <w:pPr>
              <w:pStyle w:val="TableParagraph"/>
              <w:spacing w:before="120"/>
              <w:jc w:val="left"/>
              <w:rPr>
                <w:b/>
                <w:sz w:val="20"/>
              </w:rPr>
            </w:pPr>
          </w:p>
          <w:p w:rsidR="00CA75EC" w:rsidRDefault="0004286D">
            <w:pPr>
              <w:pStyle w:val="TableParagraph"/>
              <w:ind w:left="175"/>
              <w:jc w:val="left"/>
              <w:rPr>
                <w:b/>
                <w:sz w:val="20"/>
              </w:rPr>
            </w:pPr>
            <w:r>
              <w:rPr>
                <w:b/>
                <w:spacing w:val="-10"/>
                <w:sz w:val="20"/>
              </w:rPr>
              <w:t>№</w:t>
            </w:r>
          </w:p>
        </w:tc>
        <w:tc>
          <w:tcPr>
            <w:tcW w:w="1351" w:type="dxa"/>
            <w:vMerge w:val="restart"/>
          </w:tcPr>
          <w:p w:rsidR="00CA75EC" w:rsidRDefault="0004286D">
            <w:pPr>
              <w:pStyle w:val="TableParagraph"/>
              <w:spacing w:before="120"/>
              <w:ind w:left="134" w:right="117" w:hanging="2"/>
              <w:rPr>
                <w:b/>
                <w:sz w:val="20"/>
              </w:rPr>
            </w:pPr>
            <w:r>
              <w:rPr>
                <w:b/>
                <w:spacing w:val="-4"/>
                <w:sz w:val="20"/>
              </w:rPr>
              <w:t>Адрес</w:t>
            </w:r>
            <w:r>
              <w:rPr>
                <w:spacing w:val="-4"/>
                <w:sz w:val="20"/>
              </w:rPr>
              <w:t xml:space="preserve"> </w:t>
            </w:r>
            <w:r>
              <w:rPr>
                <w:b/>
                <w:spacing w:val="-2"/>
                <w:sz w:val="20"/>
              </w:rPr>
              <w:t>объекта</w:t>
            </w:r>
            <w:r>
              <w:rPr>
                <w:spacing w:val="-2"/>
                <w:sz w:val="20"/>
              </w:rPr>
              <w:t xml:space="preserve"> </w:t>
            </w:r>
            <w:r>
              <w:rPr>
                <w:b/>
                <w:spacing w:val="-2"/>
                <w:sz w:val="20"/>
              </w:rPr>
              <w:t>(котельной)</w:t>
            </w:r>
          </w:p>
        </w:tc>
        <w:tc>
          <w:tcPr>
            <w:tcW w:w="4469" w:type="dxa"/>
            <w:vMerge w:val="restart"/>
          </w:tcPr>
          <w:p w:rsidR="00CA75EC" w:rsidRDefault="00CA75EC">
            <w:pPr>
              <w:pStyle w:val="TableParagraph"/>
              <w:spacing w:before="120"/>
              <w:jc w:val="left"/>
              <w:rPr>
                <w:b/>
                <w:sz w:val="20"/>
              </w:rPr>
            </w:pPr>
          </w:p>
          <w:p w:rsidR="00CA75EC" w:rsidRDefault="0004286D">
            <w:pPr>
              <w:pStyle w:val="TableParagraph"/>
              <w:ind w:left="3"/>
              <w:rPr>
                <w:b/>
                <w:sz w:val="20"/>
              </w:rPr>
            </w:pPr>
            <w:r>
              <w:rPr>
                <w:b/>
                <w:sz w:val="20"/>
              </w:rPr>
              <w:t>Вид</w:t>
            </w:r>
            <w:r>
              <w:rPr>
                <w:spacing w:val="-5"/>
                <w:sz w:val="20"/>
              </w:rPr>
              <w:t xml:space="preserve"> </w:t>
            </w:r>
            <w:r>
              <w:rPr>
                <w:b/>
                <w:spacing w:val="-2"/>
                <w:sz w:val="20"/>
              </w:rPr>
              <w:t>работ</w:t>
            </w:r>
          </w:p>
        </w:tc>
        <w:tc>
          <w:tcPr>
            <w:tcW w:w="8541" w:type="dxa"/>
            <w:gridSpan w:val="11"/>
          </w:tcPr>
          <w:p w:rsidR="00CA75EC" w:rsidRDefault="0004286D">
            <w:pPr>
              <w:pStyle w:val="TableParagraph"/>
              <w:spacing w:line="230" w:lineRule="atLeast"/>
              <w:ind w:left="2796" w:hanging="2326"/>
              <w:jc w:val="left"/>
              <w:rPr>
                <w:b/>
                <w:sz w:val="20"/>
              </w:rPr>
            </w:pPr>
            <w:r>
              <w:rPr>
                <w:b/>
                <w:sz w:val="20"/>
              </w:rPr>
              <w:t>Инвестиции</w:t>
            </w:r>
            <w:r>
              <w:rPr>
                <w:spacing w:val="-6"/>
                <w:sz w:val="20"/>
              </w:rPr>
              <w:t xml:space="preserve"> </w:t>
            </w:r>
            <w:r>
              <w:rPr>
                <w:b/>
                <w:sz w:val="20"/>
              </w:rPr>
              <w:t>в</w:t>
            </w:r>
            <w:r>
              <w:rPr>
                <w:spacing w:val="-6"/>
                <w:sz w:val="20"/>
              </w:rPr>
              <w:t xml:space="preserve"> </w:t>
            </w:r>
            <w:r>
              <w:rPr>
                <w:b/>
                <w:sz w:val="20"/>
              </w:rPr>
              <w:t>строительство,</w:t>
            </w:r>
            <w:r>
              <w:rPr>
                <w:spacing w:val="-6"/>
                <w:sz w:val="20"/>
              </w:rPr>
              <w:t xml:space="preserve"> </w:t>
            </w:r>
            <w:r>
              <w:rPr>
                <w:b/>
                <w:sz w:val="20"/>
              </w:rPr>
              <w:t>реконструкцию,</w:t>
            </w:r>
            <w:r>
              <w:rPr>
                <w:spacing w:val="-6"/>
                <w:sz w:val="20"/>
              </w:rPr>
              <w:t xml:space="preserve"> </w:t>
            </w:r>
            <w:r>
              <w:rPr>
                <w:b/>
                <w:sz w:val="20"/>
              </w:rPr>
              <w:t>техническое</w:t>
            </w:r>
            <w:r>
              <w:rPr>
                <w:spacing w:val="-6"/>
                <w:sz w:val="20"/>
              </w:rPr>
              <w:t xml:space="preserve"> </w:t>
            </w:r>
            <w:r>
              <w:rPr>
                <w:b/>
                <w:sz w:val="20"/>
              </w:rPr>
              <w:t>перевооружение</w:t>
            </w:r>
            <w:r>
              <w:rPr>
                <w:spacing w:val="-6"/>
                <w:sz w:val="20"/>
              </w:rPr>
              <w:t xml:space="preserve"> </w:t>
            </w:r>
            <w:r>
              <w:rPr>
                <w:b/>
                <w:sz w:val="20"/>
              </w:rPr>
              <w:t>и</w:t>
            </w:r>
            <w:r>
              <w:rPr>
                <w:spacing w:val="-6"/>
                <w:sz w:val="20"/>
              </w:rPr>
              <w:t xml:space="preserve"> </w:t>
            </w:r>
            <w:r>
              <w:rPr>
                <w:b/>
                <w:sz w:val="20"/>
              </w:rPr>
              <w:t>(или)</w:t>
            </w:r>
            <w:r>
              <w:rPr>
                <w:sz w:val="20"/>
              </w:rPr>
              <w:t xml:space="preserve"> </w:t>
            </w:r>
            <w:r>
              <w:rPr>
                <w:b/>
                <w:sz w:val="20"/>
              </w:rPr>
              <w:t>модернизацию,</w:t>
            </w:r>
            <w:r>
              <w:rPr>
                <w:sz w:val="20"/>
              </w:rPr>
              <w:t xml:space="preserve"> </w:t>
            </w:r>
            <w:proofErr w:type="spellStart"/>
            <w:r>
              <w:rPr>
                <w:b/>
                <w:sz w:val="20"/>
              </w:rPr>
              <w:t>тыс.руб</w:t>
            </w:r>
            <w:proofErr w:type="spellEnd"/>
            <w:r>
              <w:rPr>
                <w:b/>
                <w:sz w:val="20"/>
              </w:rPr>
              <w:t>.</w:t>
            </w:r>
            <w:r>
              <w:rPr>
                <w:sz w:val="20"/>
              </w:rPr>
              <w:t xml:space="preserve"> </w:t>
            </w:r>
            <w:r>
              <w:rPr>
                <w:b/>
                <w:sz w:val="20"/>
              </w:rPr>
              <w:t>(с</w:t>
            </w:r>
            <w:r>
              <w:rPr>
                <w:sz w:val="20"/>
              </w:rPr>
              <w:t xml:space="preserve"> </w:t>
            </w:r>
            <w:r>
              <w:rPr>
                <w:b/>
                <w:sz w:val="20"/>
              </w:rPr>
              <w:t>НДС)</w:t>
            </w:r>
          </w:p>
        </w:tc>
      </w:tr>
      <w:tr w:rsidR="00CA75EC">
        <w:trPr>
          <w:trHeight w:val="457"/>
        </w:trPr>
        <w:tc>
          <w:tcPr>
            <w:tcW w:w="554" w:type="dxa"/>
            <w:vMerge/>
            <w:tcBorders>
              <w:top w:val="nil"/>
            </w:tcBorders>
          </w:tcPr>
          <w:p w:rsidR="00CA75EC" w:rsidRDefault="00CA75EC">
            <w:pPr>
              <w:rPr>
                <w:sz w:val="2"/>
                <w:szCs w:val="2"/>
              </w:rPr>
            </w:pPr>
          </w:p>
        </w:tc>
        <w:tc>
          <w:tcPr>
            <w:tcW w:w="1351" w:type="dxa"/>
            <w:vMerge/>
            <w:tcBorders>
              <w:top w:val="nil"/>
            </w:tcBorders>
          </w:tcPr>
          <w:p w:rsidR="00CA75EC" w:rsidRDefault="00CA75EC">
            <w:pPr>
              <w:rPr>
                <w:sz w:val="2"/>
                <w:szCs w:val="2"/>
              </w:rPr>
            </w:pPr>
          </w:p>
        </w:tc>
        <w:tc>
          <w:tcPr>
            <w:tcW w:w="4469" w:type="dxa"/>
            <w:vMerge/>
            <w:tcBorders>
              <w:top w:val="nil"/>
            </w:tcBorders>
          </w:tcPr>
          <w:p w:rsidR="00CA75EC" w:rsidRDefault="00CA75EC">
            <w:pPr>
              <w:rPr>
                <w:sz w:val="2"/>
                <w:szCs w:val="2"/>
              </w:rPr>
            </w:pPr>
          </w:p>
        </w:tc>
        <w:tc>
          <w:tcPr>
            <w:tcW w:w="749" w:type="dxa"/>
          </w:tcPr>
          <w:p w:rsidR="00CA75EC" w:rsidRDefault="0004286D">
            <w:pPr>
              <w:pStyle w:val="TableParagraph"/>
              <w:spacing w:before="113"/>
              <w:ind w:left="9"/>
              <w:rPr>
                <w:b/>
                <w:sz w:val="20"/>
              </w:rPr>
            </w:pPr>
            <w:r>
              <w:rPr>
                <w:b/>
                <w:spacing w:val="-4"/>
                <w:sz w:val="20"/>
              </w:rPr>
              <w:t>2025</w:t>
            </w:r>
          </w:p>
        </w:tc>
        <w:tc>
          <w:tcPr>
            <w:tcW w:w="847" w:type="dxa"/>
          </w:tcPr>
          <w:p w:rsidR="00CA75EC" w:rsidRDefault="0004286D">
            <w:pPr>
              <w:pStyle w:val="TableParagraph"/>
              <w:spacing w:before="113"/>
              <w:ind w:left="13" w:right="2"/>
              <w:rPr>
                <w:b/>
                <w:sz w:val="20"/>
              </w:rPr>
            </w:pPr>
            <w:r>
              <w:rPr>
                <w:b/>
                <w:spacing w:val="-4"/>
                <w:sz w:val="20"/>
              </w:rPr>
              <w:t>2026</w:t>
            </w:r>
          </w:p>
        </w:tc>
        <w:tc>
          <w:tcPr>
            <w:tcW w:w="751" w:type="dxa"/>
          </w:tcPr>
          <w:p w:rsidR="00CA75EC" w:rsidRDefault="0004286D">
            <w:pPr>
              <w:pStyle w:val="TableParagraph"/>
              <w:spacing w:before="113"/>
              <w:ind w:left="11"/>
              <w:rPr>
                <w:b/>
                <w:sz w:val="20"/>
              </w:rPr>
            </w:pPr>
            <w:r>
              <w:rPr>
                <w:b/>
                <w:spacing w:val="-4"/>
                <w:sz w:val="20"/>
              </w:rPr>
              <w:t>2027</w:t>
            </w:r>
          </w:p>
        </w:tc>
        <w:tc>
          <w:tcPr>
            <w:tcW w:w="749" w:type="dxa"/>
          </w:tcPr>
          <w:p w:rsidR="00CA75EC" w:rsidRDefault="0004286D">
            <w:pPr>
              <w:pStyle w:val="TableParagraph"/>
              <w:spacing w:before="113"/>
              <w:ind w:left="9"/>
              <w:rPr>
                <w:b/>
                <w:sz w:val="20"/>
              </w:rPr>
            </w:pPr>
            <w:r>
              <w:rPr>
                <w:b/>
                <w:spacing w:val="-4"/>
                <w:sz w:val="20"/>
              </w:rPr>
              <w:t>2028</w:t>
            </w:r>
          </w:p>
        </w:tc>
        <w:tc>
          <w:tcPr>
            <w:tcW w:w="751" w:type="dxa"/>
          </w:tcPr>
          <w:p w:rsidR="00CA75EC" w:rsidRDefault="0004286D">
            <w:pPr>
              <w:pStyle w:val="TableParagraph"/>
              <w:spacing w:before="113"/>
              <w:ind w:left="11"/>
              <w:rPr>
                <w:b/>
                <w:sz w:val="20"/>
              </w:rPr>
            </w:pPr>
            <w:r>
              <w:rPr>
                <w:b/>
                <w:spacing w:val="-4"/>
                <w:sz w:val="20"/>
              </w:rPr>
              <w:t>2029</w:t>
            </w:r>
          </w:p>
        </w:tc>
        <w:tc>
          <w:tcPr>
            <w:tcW w:w="749" w:type="dxa"/>
          </w:tcPr>
          <w:p w:rsidR="00CA75EC" w:rsidRDefault="0004286D">
            <w:pPr>
              <w:pStyle w:val="TableParagraph"/>
              <w:spacing w:before="113"/>
              <w:ind w:left="9"/>
              <w:rPr>
                <w:b/>
                <w:sz w:val="20"/>
              </w:rPr>
            </w:pPr>
            <w:r>
              <w:rPr>
                <w:b/>
                <w:spacing w:val="-4"/>
                <w:sz w:val="20"/>
              </w:rPr>
              <w:t>2030</w:t>
            </w:r>
          </w:p>
        </w:tc>
        <w:tc>
          <w:tcPr>
            <w:tcW w:w="751" w:type="dxa"/>
          </w:tcPr>
          <w:p w:rsidR="00CA75EC" w:rsidRDefault="0004286D">
            <w:pPr>
              <w:pStyle w:val="TableParagraph"/>
              <w:spacing w:before="113"/>
              <w:ind w:left="11"/>
              <w:rPr>
                <w:b/>
                <w:sz w:val="20"/>
              </w:rPr>
            </w:pPr>
            <w:r>
              <w:rPr>
                <w:b/>
                <w:spacing w:val="-4"/>
                <w:sz w:val="20"/>
              </w:rPr>
              <w:t>2031</w:t>
            </w:r>
          </w:p>
        </w:tc>
        <w:tc>
          <w:tcPr>
            <w:tcW w:w="749" w:type="dxa"/>
          </w:tcPr>
          <w:p w:rsidR="00CA75EC" w:rsidRDefault="0004286D">
            <w:pPr>
              <w:pStyle w:val="TableParagraph"/>
              <w:spacing w:before="113"/>
              <w:ind w:left="9"/>
              <w:rPr>
                <w:b/>
                <w:sz w:val="20"/>
              </w:rPr>
            </w:pPr>
            <w:r>
              <w:rPr>
                <w:b/>
                <w:spacing w:val="-4"/>
                <w:sz w:val="20"/>
              </w:rPr>
              <w:t>2032</w:t>
            </w:r>
          </w:p>
        </w:tc>
        <w:tc>
          <w:tcPr>
            <w:tcW w:w="751" w:type="dxa"/>
          </w:tcPr>
          <w:p w:rsidR="00CA75EC" w:rsidRDefault="0004286D">
            <w:pPr>
              <w:pStyle w:val="TableParagraph"/>
              <w:spacing w:before="113"/>
              <w:ind w:left="11"/>
              <w:rPr>
                <w:b/>
                <w:sz w:val="20"/>
              </w:rPr>
            </w:pPr>
            <w:r>
              <w:rPr>
                <w:b/>
                <w:spacing w:val="-4"/>
                <w:sz w:val="20"/>
              </w:rPr>
              <w:t>2033</w:t>
            </w:r>
          </w:p>
        </w:tc>
        <w:tc>
          <w:tcPr>
            <w:tcW w:w="847" w:type="dxa"/>
          </w:tcPr>
          <w:p w:rsidR="00CA75EC" w:rsidRDefault="0004286D">
            <w:pPr>
              <w:pStyle w:val="TableParagraph"/>
              <w:spacing w:line="229" w:lineRule="exact"/>
              <w:ind w:left="190"/>
              <w:jc w:val="left"/>
              <w:rPr>
                <w:b/>
                <w:sz w:val="20"/>
              </w:rPr>
            </w:pPr>
            <w:r>
              <w:rPr>
                <w:b/>
                <w:spacing w:val="-2"/>
                <w:sz w:val="20"/>
              </w:rPr>
              <w:t>2034-</w:t>
            </w:r>
          </w:p>
          <w:p w:rsidR="00CA75EC" w:rsidRDefault="0004286D">
            <w:pPr>
              <w:pStyle w:val="TableParagraph"/>
              <w:spacing w:line="209" w:lineRule="exact"/>
              <w:ind w:left="221"/>
              <w:jc w:val="left"/>
              <w:rPr>
                <w:b/>
                <w:sz w:val="20"/>
              </w:rPr>
            </w:pPr>
            <w:r>
              <w:rPr>
                <w:b/>
                <w:spacing w:val="-4"/>
                <w:sz w:val="20"/>
              </w:rPr>
              <w:t>2038</w:t>
            </w:r>
          </w:p>
        </w:tc>
        <w:tc>
          <w:tcPr>
            <w:tcW w:w="847" w:type="dxa"/>
          </w:tcPr>
          <w:p w:rsidR="00CA75EC" w:rsidRDefault="0004286D">
            <w:pPr>
              <w:pStyle w:val="TableParagraph"/>
              <w:spacing w:before="113"/>
              <w:ind w:left="13" w:right="8"/>
              <w:rPr>
                <w:b/>
                <w:sz w:val="20"/>
              </w:rPr>
            </w:pPr>
            <w:r>
              <w:rPr>
                <w:b/>
                <w:spacing w:val="-2"/>
                <w:sz w:val="20"/>
              </w:rPr>
              <w:t>Всего</w:t>
            </w:r>
          </w:p>
        </w:tc>
      </w:tr>
      <w:tr w:rsidR="00CA75EC">
        <w:trPr>
          <w:trHeight w:val="690"/>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5"/>
                <w:sz w:val="20"/>
              </w:rPr>
              <w:t>2.1</w:t>
            </w:r>
          </w:p>
        </w:tc>
        <w:tc>
          <w:tcPr>
            <w:tcW w:w="1351" w:type="dxa"/>
          </w:tcPr>
          <w:p w:rsidR="00CA75EC" w:rsidRDefault="00CA75EC">
            <w:pPr>
              <w:pStyle w:val="TableParagraph"/>
              <w:jc w:val="left"/>
              <w:rPr>
                <w:b/>
                <w:sz w:val="20"/>
              </w:rPr>
            </w:pPr>
          </w:p>
          <w:p w:rsidR="00CA75EC" w:rsidRDefault="0004286D">
            <w:pPr>
              <w:pStyle w:val="TableParagraph"/>
              <w:ind w:right="53"/>
              <w:rPr>
                <w:sz w:val="20"/>
              </w:rPr>
            </w:pPr>
            <w:r>
              <w:rPr>
                <w:sz w:val="20"/>
              </w:rPr>
              <w:t>Котельная</w:t>
            </w:r>
            <w:r>
              <w:rPr>
                <w:spacing w:val="-10"/>
                <w:sz w:val="20"/>
              </w:rPr>
              <w:t xml:space="preserve"> </w:t>
            </w:r>
            <w:r>
              <w:rPr>
                <w:spacing w:val="-5"/>
                <w:sz w:val="20"/>
              </w:rPr>
              <w:t>№1</w:t>
            </w:r>
          </w:p>
        </w:tc>
        <w:tc>
          <w:tcPr>
            <w:tcW w:w="4469" w:type="dxa"/>
          </w:tcPr>
          <w:p w:rsidR="00CA75EC" w:rsidRDefault="0004286D">
            <w:pPr>
              <w:pStyle w:val="TableParagraph"/>
              <w:spacing w:line="230" w:lineRule="atLeast"/>
              <w:ind w:left="26" w:hanging="1"/>
              <w:jc w:val="left"/>
              <w:rPr>
                <w:sz w:val="20"/>
              </w:rPr>
            </w:pPr>
            <w:r>
              <w:rPr>
                <w:sz w:val="20"/>
              </w:rPr>
              <w:t>реконструкция</w:t>
            </w:r>
            <w:r>
              <w:rPr>
                <w:spacing w:val="-13"/>
                <w:sz w:val="20"/>
              </w:rPr>
              <w:t xml:space="preserve"> </w:t>
            </w:r>
            <w:r>
              <w:rPr>
                <w:sz w:val="20"/>
              </w:rPr>
              <w:t>тепловых</w:t>
            </w:r>
            <w:r>
              <w:rPr>
                <w:spacing w:val="-12"/>
                <w:sz w:val="20"/>
              </w:rPr>
              <w:t xml:space="preserve"> </w:t>
            </w:r>
            <w:r>
              <w:rPr>
                <w:sz w:val="20"/>
              </w:rPr>
              <w:t>сетей</w:t>
            </w:r>
            <w:r>
              <w:rPr>
                <w:spacing w:val="-13"/>
                <w:sz w:val="20"/>
              </w:rPr>
              <w:t xml:space="preserve"> </w:t>
            </w:r>
            <w:r>
              <w:rPr>
                <w:sz w:val="20"/>
              </w:rPr>
              <w:t>(ежегодная, частичная перекладка тепловых сетей в зависимости от износа)</w:t>
            </w:r>
          </w:p>
        </w:tc>
        <w:tc>
          <w:tcPr>
            <w:tcW w:w="749" w:type="dxa"/>
          </w:tcPr>
          <w:p w:rsidR="00CA75EC" w:rsidRDefault="00CA75EC">
            <w:pPr>
              <w:pStyle w:val="TableParagraph"/>
              <w:jc w:val="left"/>
              <w:rPr>
                <w:b/>
                <w:sz w:val="20"/>
              </w:rPr>
            </w:pPr>
          </w:p>
          <w:p w:rsidR="00CA75EC" w:rsidRDefault="0004286D">
            <w:pPr>
              <w:pStyle w:val="TableParagraph"/>
              <w:ind w:left="9" w:right="3"/>
              <w:rPr>
                <w:sz w:val="20"/>
              </w:rPr>
            </w:pPr>
            <w:r>
              <w:rPr>
                <w:sz w:val="20"/>
              </w:rPr>
              <w:t xml:space="preserve">1 </w:t>
            </w:r>
            <w:r>
              <w:rPr>
                <w:spacing w:val="-5"/>
                <w:sz w:val="20"/>
              </w:rPr>
              <w:t>980</w:t>
            </w:r>
          </w:p>
        </w:tc>
        <w:tc>
          <w:tcPr>
            <w:tcW w:w="847" w:type="dxa"/>
          </w:tcPr>
          <w:p w:rsidR="00CA75EC" w:rsidRDefault="00CA75EC">
            <w:pPr>
              <w:pStyle w:val="TableParagraph"/>
              <w:jc w:val="left"/>
              <w:rPr>
                <w:b/>
                <w:sz w:val="20"/>
              </w:rPr>
            </w:pPr>
          </w:p>
          <w:p w:rsidR="00CA75EC" w:rsidRDefault="0004286D">
            <w:pPr>
              <w:pStyle w:val="TableParagraph"/>
              <w:ind w:left="13"/>
              <w:rPr>
                <w:sz w:val="20"/>
              </w:rPr>
            </w:pPr>
            <w:r>
              <w:rPr>
                <w:sz w:val="20"/>
              </w:rPr>
              <w:t xml:space="preserve">1 </w:t>
            </w:r>
            <w:r>
              <w:rPr>
                <w:spacing w:val="-5"/>
                <w:sz w:val="20"/>
              </w:rPr>
              <w:t>980</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1 </w:t>
            </w:r>
            <w:r>
              <w:rPr>
                <w:spacing w:val="-5"/>
                <w:sz w:val="20"/>
              </w:rPr>
              <w:t>980</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1 </w:t>
            </w:r>
            <w:r>
              <w:rPr>
                <w:spacing w:val="-5"/>
                <w:sz w:val="20"/>
              </w:rPr>
              <w:t>980</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1 </w:t>
            </w:r>
            <w:r>
              <w:rPr>
                <w:spacing w:val="-5"/>
                <w:sz w:val="20"/>
              </w:rPr>
              <w:t>980</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1 </w:t>
            </w:r>
            <w:r>
              <w:rPr>
                <w:spacing w:val="-5"/>
                <w:sz w:val="20"/>
              </w:rPr>
              <w:t>980</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1 </w:t>
            </w:r>
            <w:r>
              <w:rPr>
                <w:spacing w:val="-5"/>
                <w:sz w:val="20"/>
              </w:rPr>
              <w:t>980</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1 </w:t>
            </w:r>
            <w:r>
              <w:rPr>
                <w:spacing w:val="-5"/>
                <w:sz w:val="20"/>
              </w:rPr>
              <w:t>980</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1 </w:t>
            </w:r>
            <w:r>
              <w:rPr>
                <w:spacing w:val="-5"/>
                <w:sz w:val="20"/>
              </w:rPr>
              <w:t>980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11 </w:t>
            </w:r>
            <w:r>
              <w:rPr>
                <w:spacing w:val="-5"/>
                <w:sz w:val="20"/>
              </w:rPr>
              <w:t>880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29 </w:t>
            </w:r>
            <w:r>
              <w:rPr>
                <w:spacing w:val="-5"/>
                <w:sz w:val="20"/>
              </w:rPr>
              <w:t>700</w:t>
            </w:r>
          </w:p>
        </w:tc>
      </w:tr>
      <w:tr w:rsidR="00CA75EC">
        <w:trPr>
          <w:trHeight w:val="690"/>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5"/>
                <w:sz w:val="20"/>
              </w:rPr>
              <w:t>2.2</w:t>
            </w:r>
          </w:p>
        </w:tc>
        <w:tc>
          <w:tcPr>
            <w:tcW w:w="1351" w:type="dxa"/>
          </w:tcPr>
          <w:p w:rsidR="00CA75EC" w:rsidRDefault="00CA75EC">
            <w:pPr>
              <w:pStyle w:val="TableParagraph"/>
              <w:jc w:val="left"/>
              <w:rPr>
                <w:b/>
                <w:sz w:val="20"/>
              </w:rPr>
            </w:pPr>
          </w:p>
          <w:p w:rsidR="00CA75EC" w:rsidRDefault="0004286D">
            <w:pPr>
              <w:pStyle w:val="TableParagraph"/>
              <w:ind w:right="53"/>
              <w:rPr>
                <w:sz w:val="20"/>
              </w:rPr>
            </w:pPr>
            <w:r>
              <w:rPr>
                <w:sz w:val="20"/>
              </w:rPr>
              <w:t>Котельная</w:t>
            </w:r>
            <w:r>
              <w:rPr>
                <w:spacing w:val="-10"/>
                <w:sz w:val="20"/>
              </w:rPr>
              <w:t xml:space="preserve"> </w:t>
            </w:r>
            <w:r>
              <w:rPr>
                <w:spacing w:val="-5"/>
                <w:sz w:val="20"/>
              </w:rPr>
              <w:t>№2</w:t>
            </w:r>
          </w:p>
        </w:tc>
        <w:tc>
          <w:tcPr>
            <w:tcW w:w="4469" w:type="dxa"/>
          </w:tcPr>
          <w:p w:rsidR="00CA75EC" w:rsidRDefault="0004286D">
            <w:pPr>
              <w:pStyle w:val="TableParagraph"/>
              <w:spacing w:line="230" w:lineRule="atLeast"/>
              <w:ind w:left="26" w:hanging="1"/>
              <w:jc w:val="left"/>
              <w:rPr>
                <w:sz w:val="20"/>
              </w:rPr>
            </w:pPr>
            <w:r>
              <w:rPr>
                <w:sz w:val="20"/>
              </w:rPr>
              <w:t>реконструкция</w:t>
            </w:r>
            <w:r>
              <w:rPr>
                <w:spacing w:val="-13"/>
                <w:sz w:val="20"/>
              </w:rPr>
              <w:t xml:space="preserve"> </w:t>
            </w:r>
            <w:r>
              <w:rPr>
                <w:sz w:val="20"/>
              </w:rPr>
              <w:t>тепловых</w:t>
            </w:r>
            <w:r>
              <w:rPr>
                <w:spacing w:val="-12"/>
                <w:sz w:val="20"/>
              </w:rPr>
              <w:t xml:space="preserve"> </w:t>
            </w:r>
            <w:r>
              <w:rPr>
                <w:sz w:val="20"/>
              </w:rPr>
              <w:t>сетей</w:t>
            </w:r>
            <w:r>
              <w:rPr>
                <w:spacing w:val="-13"/>
                <w:sz w:val="20"/>
              </w:rPr>
              <w:t xml:space="preserve"> </w:t>
            </w:r>
            <w:r>
              <w:rPr>
                <w:sz w:val="20"/>
              </w:rPr>
              <w:t>(ежегодная, частичная перекладка тепловых сетей в зависимости от износа)</w:t>
            </w:r>
          </w:p>
        </w:tc>
        <w:tc>
          <w:tcPr>
            <w:tcW w:w="749" w:type="dxa"/>
          </w:tcPr>
          <w:p w:rsidR="00CA75EC" w:rsidRDefault="00CA75EC">
            <w:pPr>
              <w:pStyle w:val="TableParagraph"/>
              <w:jc w:val="left"/>
              <w:rPr>
                <w:b/>
                <w:sz w:val="20"/>
              </w:rPr>
            </w:pPr>
          </w:p>
          <w:p w:rsidR="00CA75EC" w:rsidRDefault="0004286D">
            <w:pPr>
              <w:pStyle w:val="TableParagraph"/>
              <w:ind w:left="9" w:right="3"/>
              <w:rPr>
                <w:sz w:val="20"/>
              </w:rPr>
            </w:pPr>
            <w:r>
              <w:rPr>
                <w:sz w:val="20"/>
              </w:rPr>
              <w:t xml:space="preserve">2 </w:t>
            </w:r>
            <w:r>
              <w:rPr>
                <w:spacing w:val="-5"/>
                <w:sz w:val="20"/>
              </w:rPr>
              <w:t>266</w:t>
            </w:r>
          </w:p>
        </w:tc>
        <w:tc>
          <w:tcPr>
            <w:tcW w:w="847" w:type="dxa"/>
          </w:tcPr>
          <w:p w:rsidR="00CA75EC" w:rsidRDefault="00CA75EC">
            <w:pPr>
              <w:pStyle w:val="TableParagraph"/>
              <w:jc w:val="left"/>
              <w:rPr>
                <w:b/>
                <w:sz w:val="20"/>
              </w:rPr>
            </w:pPr>
          </w:p>
          <w:p w:rsidR="00CA75EC" w:rsidRDefault="0004286D">
            <w:pPr>
              <w:pStyle w:val="TableParagraph"/>
              <w:ind w:left="13"/>
              <w:rPr>
                <w:sz w:val="20"/>
              </w:rPr>
            </w:pPr>
            <w:r>
              <w:rPr>
                <w:sz w:val="20"/>
              </w:rPr>
              <w:t xml:space="preserve">2 </w:t>
            </w:r>
            <w:r>
              <w:rPr>
                <w:spacing w:val="-5"/>
                <w:sz w:val="20"/>
              </w:rPr>
              <w:t>266</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2 </w:t>
            </w:r>
            <w:r>
              <w:rPr>
                <w:spacing w:val="-5"/>
                <w:sz w:val="20"/>
              </w:rPr>
              <w:t>266</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2 </w:t>
            </w:r>
            <w:r>
              <w:rPr>
                <w:spacing w:val="-5"/>
                <w:sz w:val="20"/>
              </w:rPr>
              <w:t>266</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2 </w:t>
            </w:r>
            <w:r>
              <w:rPr>
                <w:spacing w:val="-5"/>
                <w:sz w:val="20"/>
              </w:rPr>
              <w:t>266</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2 </w:t>
            </w:r>
            <w:r>
              <w:rPr>
                <w:spacing w:val="-5"/>
                <w:sz w:val="20"/>
              </w:rPr>
              <w:t>266</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2 </w:t>
            </w:r>
            <w:r>
              <w:rPr>
                <w:spacing w:val="-5"/>
                <w:sz w:val="20"/>
              </w:rPr>
              <w:t>266</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2 </w:t>
            </w:r>
            <w:r>
              <w:rPr>
                <w:spacing w:val="-5"/>
                <w:sz w:val="20"/>
              </w:rPr>
              <w:t>266</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2 </w:t>
            </w:r>
            <w:r>
              <w:rPr>
                <w:spacing w:val="-5"/>
                <w:sz w:val="20"/>
              </w:rPr>
              <w:t>266</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13 </w:t>
            </w:r>
            <w:r>
              <w:rPr>
                <w:spacing w:val="-5"/>
                <w:sz w:val="20"/>
              </w:rPr>
              <w:t>596</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33 </w:t>
            </w:r>
            <w:r>
              <w:rPr>
                <w:spacing w:val="-5"/>
                <w:sz w:val="20"/>
              </w:rPr>
              <w:t>990</w:t>
            </w:r>
          </w:p>
        </w:tc>
      </w:tr>
      <w:tr w:rsidR="00CA75EC">
        <w:trPr>
          <w:trHeight w:val="688"/>
        </w:trPr>
        <w:tc>
          <w:tcPr>
            <w:tcW w:w="554" w:type="dxa"/>
          </w:tcPr>
          <w:p w:rsidR="00CA75EC" w:rsidRDefault="0004286D">
            <w:pPr>
              <w:pStyle w:val="TableParagraph"/>
              <w:spacing w:before="228"/>
              <w:ind w:left="8"/>
              <w:rPr>
                <w:sz w:val="20"/>
              </w:rPr>
            </w:pPr>
            <w:r>
              <w:rPr>
                <w:spacing w:val="-5"/>
                <w:sz w:val="20"/>
              </w:rPr>
              <w:t>2.3</w:t>
            </w:r>
          </w:p>
        </w:tc>
        <w:tc>
          <w:tcPr>
            <w:tcW w:w="1351" w:type="dxa"/>
          </w:tcPr>
          <w:p w:rsidR="00CA75EC" w:rsidRDefault="0004286D">
            <w:pPr>
              <w:pStyle w:val="TableParagraph"/>
              <w:spacing w:before="228"/>
              <w:ind w:right="53"/>
              <w:rPr>
                <w:sz w:val="20"/>
              </w:rPr>
            </w:pPr>
            <w:r>
              <w:rPr>
                <w:sz w:val="20"/>
              </w:rPr>
              <w:t>Котельная</w:t>
            </w:r>
            <w:r>
              <w:rPr>
                <w:spacing w:val="-10"/>
                <w:sz w:val="20"/>
              </w:rPr>
              <w:t xml:space="preserve"> </w:t>
            </w:r>
            <w:r>
              <w:rPr>
                <w:spacing w:val="-5"/>
                <w:sz w:val="20"/>
              </w:rPr>
              <w:t>№3</w:t>
            </w:r>
          </w:p>
        </w:tc>
        <w:tc>
          <w:tcPr>
            <w:tcW w:w="4469" w:type="dxa"/>
          </w:tcPr>
          <w:p w:rsidR="00CA75EC" w:rsidRDefault="0004286D">
            <w:pPr>
              <w:pStyle w:val="TableParagraph"/>
              <w:ind w:left="26" w:hanging="1"/>
              <w:jc w:val="left"/>
              <w:rPr>
                <w:sz w:val="20"/>
              </w:rPr>
            </w:pPr>
            <w:r>
              <w:rPr>
                <w:sz w:val="20"/>
              </w:rPr>
              <w:t>реконструкция</w:t>
            </w:r>
            <w:r>
              <w:rPr>
                <w:spacing w:val="-13"/>
                <w:sz w:val="20"/>
              </w:rPr>
              <w:t xml:space="preserve"> </w:t>
            </w:r>
            <w:r>
              <w:rPr>
                <w:sz w:val="20"/>
              </w:rPr>
              <w:t>тепловых</w:t>
            </w:r>
            <w:r>
              <w:rPr>
                <w:spacing w:val="-12"/>
                <w:sz w:val="20"/>
              </w:rPr>
              <w:t xml:space="preserve"> </w:t>
            </w:r>
            <w:r>
              <w:rPr>
                <w:sz w:val="20"/>
              </w:rPr>
              <w:t>сетей</w:t>
            </w:r>
            <w:r>
              <w:rPr>
                <w:spacing w:val="-13"/>
                <w:sz w:val="20"/>
              </w:rPr>
              <w:t xml:space="preserve"> </w:t>
            </w:r>
            <w:r>
              <w:rPr>
                <w:sz w:val="20"/>
              </w:rPr>
              <w:t>(ежегодная, частичная перекладка тепловых сетей в</w:t>
            </w:r>
          </w:p>
          <w:p w:rsidR="00CA75EC" w:rsidRDefault="0004286D">
            <w:pPr>
              <w:pStyle w:val="TableParagraph"/>
              <w:spacing w:line="208" w:lineRule="exact"/>
              <w:ind w:left="26"/>
              <w:jc w:val="left"/>
              <w:rPr>
                <w:sz w:val="20"/>
              </w:rPr>
            </w:pPr>
            <w:r>
              <w:rPr>
                <w:sz w:val="20"/>
              </w:rPr>
              <w:t>зависимости</w:t>
            </w:r>
            <w:r>
              <w:rPr>
                <w:spacing w:val="-8"/>
                <w:sz w:val="20"/>
              </w:rPr>
              <w:t xml:space="preserve"> </w:t>
            </w:r>
            <w:r>
              <w:rPr>
                <w:sz w:val="20"/>
              </w:rPr>
              <w:t>от</w:t>
            </w:r>
            <w:r>
              <w:rPr>
                <w:spacing w:val="-8"/>
                <w:sz w:val="20"/>
              </w:rPr>
              <w:t xml:space="preserve"> </w:t>
            </w:r>
            <w:r>
              <w:rPr>
                <w:spacing w:val="-2"/>
                <w:sz w:val="20"/>
              </w:rPr>
              <w:t>износа)</w:t>
            </w:r>
          </w:p>
        </w:tc>
        <w:tc>
          <w:tcPr>
            <w:tcW w:w="749" w:type="dxa"/>
          </w:tcPr>
          <w:p w:rsidR="00CA75EC" w:rsidRDefault="0004286D">
            <w:pPr>
              <w:pStyle w:val="TableParagraph"/>
              <w:spacing w:before="228"/>
              <w:ind w:left="9" w:right="3"/>
              <w:rPr>
                <w:sz w:val="20"/>
              </w:rPr>
            </w:pPr>
            <w:r>
              <w:rPr>
                <w:sz w:val="20"/>
              </w:rPr>
              <w:t xml:space="preserve">2 </w:t>
            </w:r>
            <w:r>
              <w:rPr>
                <w:spacing w:val="-5"/>
                <w:sz w:val="20"/>
              </w:rPr>
              <w:t>547</w:t>
            </w:r>
          </w:p>
        </w:tc>
        <w:tc>
          <w:tcPr>
            <w:tcW w:w="847" w:type="dxa"/>
          </w:tcPr>
          <w:p w:rsidR="00CA75EC" w:rsidRDefault="0004286D">
            <w:pPr>
              <w:pStyle w:val="TableParagraph"/>
              <w:spacing w:before="228"/>
              <w:ind w:left="13"/>
              <w:rPr>
                <w:sz w:val="20"/>
              </w:rPr>
            </w:pPr>
            <w:r>
              <w:rPr>
                <w:sz w:val="20"/>
              </w:rPr>
              <w:t xml:space="preserve">2 </w:t>
            </w:r>
            <w:r>
              <w:rPr>
                <w:spacing w:val="-5"/>
                <w:sz w:val="20"/>
              </w:rPr>
              <w:t>547</w:t>
            </w:r>
          </w:p>
        </w:tc>
        <w:tc>
          <w:tcPr>
            <w:tcW w:w="751" w:type="dxa"/>
          </w:tcPr>
          <w:p w:rsidR="00CA75EC" w:rsidRDefault="0004286D">
            <w:pPr>
              <w:pStyle w:val="TableParagraph"/>
              <w:spacing w:before="228"/>
              <w:ind w:left="11" w:right="2"/>
              <w:rPr>
                <w:sz w:val="20"/>
              </w:rPr>
            </w:pPr>
            <w:r>
              <w:rPr>
                <w:sz w:val="20"/>
              </w:rPr>
              <w:t xml:space="preserve">2 </w:t>
            </w:r>
            <w:r>
              <w:rPr>
                <w:spacing w:val="-5"/>
                <w:sz w:val="20"/>
              </w:rPr>
              <w:t>547</w:t>
            </w:r>
          </w:p>
        </w:tc>
        <w:tc>
          <w:tcPr>
            <w:tcW w:w="749" w:type="dxa"/>
          </w:tcPr>
          <w:p w:rsidR="00CA75EC" w:rsidRDefault="0004286D">
            <w:pPr>
              <w:pStyle w:val="TableParagraph"/>
              <w:spacing w:before="228"/>
              <w:ind w:left="9" w:right="2"/>
              <w:rPr>
                <w:sz w:val="20"/>
              </w:rPr>
            </w:pPr>
            <w:r>
              <w:rPr>
                <w:sz w:val="20"/>
              </w:rPr>
              <w:t xml:space="preserve">2 </w:t>
            </w:r>
            <w:r>
              <w:rPr>
                <w:spacing w:val="-5"/>
                <w:sz w:val="20"/>
              </w:rPr>
              <w:t>547</w:t>
            </w:r>
          </w:p>
        </w:tc>
        <w:tc>
          <w:tcPr>
            <w:tcW w:w="751" w:type="dxa"/>
          </w:tcPr>
          <w:p w:rsidR="00CA75EC" w:rsidRDefault="0004286D">
            <w:pPr>
              <w:pStyle w:val="TableParagraph"/>
              <w:spacing w:before="228"/>
              <w:ind w:left="11" w:right="2"/>
              <w:rPr>
                <w:sz w:val="20"/>
              </w:rPr>
            </w:pPr>
            <w:r>
              <w:rPr>
                <w:sz w:val="20"/>
              </w:rPr>
              <w:t xml:space="preserve">2 </w:t>
            </w:r>
            <w:r>
              <w:rPr>
                <w:spacing w:val="-5"/>
                <w:sz w:val="20"/>
              </w:rPr>
              <w:t>547</w:t>
            </w:r>
          </w:p>
        </w:tc>
        <w:tc>
          <w:tcPr>
            <w:tcW w:w="749" w:type="dxa"/>
          </w:tcPr>
          <w:p w:rsidR="00CA75EC" w:rsidRDefault="0004286D">
            <w:pPr>
              <w:pStyle w:val="TableParagraph"/>
              <w:spacing w:before="228"/>
              <w:ind w:left="9" w:right="2"/>
              <w:rPr>
                <w:sz w:val="20"/>
              </w:rPr>
            </w:pPr>
            <w:r>
              <w:rPr>
                <w:sz w:val="20"/>
              </w:rPr>
              <w:t xml:space="preserve">2 </w:t>
            </w:r>
            <w:r>
              <w:rPr>
                <w:spacing w:val="-5"/>
                <w:sz w:val="20"/>
              </w:rPr>
              <w:t>547</w:t>
            </w:r>
          </w:p>
        </w:tc>
        <w:tc>
          <w:tcPr>
            <w:tcW w:w="751" w:type="dxa"/>
          </w:tcPr>
          <w:p w:rsidR="00CA75EC" w:rsidRDefault="0004286D">
            <w:pPr>
              <w:pStyle w:val="TableParagraph"/>
              <w:spacing w:before="228"/>
              <w:ind w:left="11" w:right="2"/>
              <w:rPr>
                <w:sz w:val="20"/>
              </w:rPr>
            </w:pPr>
            <w:r>
              <w:rPr>
                <w:sz w:val="20"/>
              </w:rPr>
              <w:t xml:space="preserve">2 </w:t>
            </w:r>
            <w:r>
              <w:rPr>
                <w:spacing w:val="-5"/>
                <w:sz w:val="20"/>
              </w:rPr>
              <w:t>547</w:t>
            </w:r>
          </w:p>
        </w:tc>
        <w:tc>
          <w:tcPr>
            <w:tcW w:w="749" w:type="dxa"/>
          </w:tcPr>
          <w:p w:rsidR="00CA75EC" w:rsidRDefault="0004286D">
            <w:pPr>
              <w:pStyle w:val="TableParagraph"/>
              <w:spacing w:before="228"/>
              <w:ind w:left="9" w:right="2"/>
              <w:rPr>
                <w:sz w:val="20"/>
              </w:rPr>
            </w:pPr>
            <w:r>
              <w:rPr>
                <w:sz w:val="20"/>
              </w:rPr>
              <w:t xml:space="preserve">2 </w:t>
            </w:r>
            <w:r>
              <w:rPr>
                <w:spacing w:val="-5"/>
                <w:sz w:val="20"/>
              </w:rPr>
              <w:t>547</w:t>
            </w:r>
          </w:p>
        </w:tc>
        <w:tc>
          <w:tcPr>
            <w:tcW w:w="751" w:type="dxa"/>
          </w:tcPr>
          <w:p w:rsidR="00CA75EC" w:rsidRDefault="0004286D">
            <w:pPr>
              <w:pStyle w:val="TableParagraph"/>
              <w:spacing w:before="228"/>
              <w:ind w:left="11" w:right="2"/>
              <w:rPr>
                <w:sz w:val="20"/>
              </w:rPr>
            </w:pPr>
            <w:r>
              <w:rPr>
                <w:sz w:val="20"/>
              </w:rPr>
              <w:t xml:space="preserve">2 </w:t>
            </w:r>
            <w:r>
              <w:rPr>
                <w:spacing w:val="-5"/>
                <w:sz w:val="20"/>
              </w:rPr>
              <w:t>547</w:t>
            </w:r>
          </w:p>
        </w:tc>
        <w:tc>
          <w:tcPr>
            <w:tcW w:w="847" w:type="dxa"/>
          </w:tcPr>
          <w:p w:rsidR="00CA75EC" w:rsidRDefault="0004286D">
            <w:pPr>
              <w:pStyle w:val="TableParagraph"/>
              <w:spacing w:before="228"/>
              <w:ind w:left="13" w:right="6"/>
              <w:rPr>
                <w:sz w:val="20"/>
              </w:rPr>
            </w:pPr>
            <w:r>
              <w:rPr>
                <w:sz w:val="20"/>
              </w:rPr>
              <w:t xml:space="preserve">15 </w:t>
            </w:r>
            <w:r>
              <w:rPr>
                <w:spacing w:val="-5"/>
                <w:sz w:val="20"/>
              </w:rPr>
              <w:t>282</w:t>
            </w:r>
          </w:p>
        </w:tc>
        <w:tc>
          <w:tcPr>
            <w:tcW w:w="847" w:type="dxa"/>
          </w:tcPr>
          <w:p w:rsidR="00CA75EC" w:rsidRDefault="0004286D">
            <w:pPr>
              <w:pStyle w:val="TableParagraph"/>
              <w:spacing w:before="228"/>
              <w:ind w:left="13" w:right="6"/>
              <w:rPr>
                <w:sz w:val="20"/>
              </w:rPr>
            </w:pPr>
            <w:r>
              <w:rPr>
                <w:sz w:val="20"/>
              </w:rPr>
              <w:t xml:space="preserve">38 </w:t>
            </w:r>
            <w:r>
              <w:rPr>
                <w:spacing w:val="-5"/>
                <w:sz w:val="20"/>
              </w:rPr>
              <w:t>205</w:t>
            </w:r>
          </w:p>
        </w:tc>
      </w:tr>
      <w:tr w:rsidR="00CA75EC">
        <w:trPr>
          <w:trHeight w:val="690"/>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5"/>
                <w:sz w:val="20"/>
              </w:rPr>
              <w:t>2.4</w:t>
            </w:r>
          </w:p>
        </w:tc>
        <w:tc>
          <w:tcPr>
            <w:tcW w:w="1351" w:type="dxa"/>
          </w:tcPr>
          <w:p w:rsidR="00CA75EC" w:rsidRDefault="00CA75EC">
            <w:pPr>
              <w:pStyle w:val="TableParagraph"/>
              <w:jc w:val="left"/>
              <w:rPr>
                <w:b/>
                <w:sz w:val="20"/>
              </w:rPr>
            </w:pPr>
          </w:p>
          <w:p w:rsidR="00CA75EC" w:rsidRDefault="0004286D">
            <w:pPr>
              <w:pStyle w:val="TableParagraph"/>
              <w:ind w:right="53"/>
              <w:rPr>
                <w:sz w:val="20"/>
              </w:rPr>
            </w:pPr>
            <w:r>
              <w:rPr>
                <w:sz w:val="20"/>
              </w:rPr>
              <w:t>Котельная</w:t>
            </w:r>
            <w:r>
              <w:rPr>
                <w:spacing w:val="-10"/>
                <w:sz w:val="20"/>
              </w:rPr>
              <w:t xml:space="preserve"> </w:t>
            </w:r>
            <w:r>
              <w:rPr>
                <w:spacing w:val="-5"/>
                <w:sz w:val="20"/>
              </w:rPr>
              <w:t>№4</w:t>
            </w:r>
          </w:p>
        </w:tc>
        <w:tc>
          <w:tcPr>
            <w:tcW w:w="4469" w:type="dxa"/>
          </w:tcPr>
          <w:p w:rsidR="00CA75EC" w:rsidRDefault="0004286D">
            <w:pPr>
              <w:pStyle w:val="TableParagraph"/>
              <w:spacing w:line="230" w:lineRule="atLeast"/>
              <w:ind w:left="26" w:hanging="1"/>
              <w:jc w:val="left"/>
              <w:rPr>
                <w:sz w:val="20"/>
              </w:rPr>
            </w:pPr>
            <w:r>
              <w:rPr>
                <w:sz w:val="20"/>
              </w:rPr>
              <w:t>реконструкция</w:t>
            </w:r>
            <w:r>
              <w:rPr>
                <w:spacing w:val="-13"/>
                <w:sz w:val="20"/>
              </w:rPr>
              <w:t xml:space="preserve"> </w:t>
            </w:r>
            <w:r>
              <w:rPr>
                <w:sz w:val="20"/>
              </w:rPr>
              <w:t>тепловых</w:t>
            </w:r>
            <w:r>
              <w:rPr>
                <w:spacing w:val="-12"/>
                <w:sz w:val="20"/>
              </w:rPr>
              <w:t xml:space="preserve"> </w:t>
            </w:r>
            <w:r>
              <w:rPr>
                <w:sz w:val="20"/>
              </w:rPr>
              <w:t>сетей</w:t>
            </w:r>
            <w:r>
              <w:rPr>
                <w:spacing w:val="-13"/>
                <w:sz w:val="20"/>
              </w:rPr>
              <w:t xml:space="preserve"> </w:t>
            </w:r>
            <w:r>
              <w:rPr>
                <w:sz w:val="20"/>
              </w:rPr>
              <w:t>(ежегодная, частичная перекладка тепловых сетей в зависимости от износа)</w:t>
            </w:r>
          </w:p>
        </w:tc>
        <w:tc>
          <w:tcPr>
            <w:tcW w:w="749" w:type="dxa"/>
          </w:tcPr>
          <w:p w:rsidR="00CA75EC" w:rsidRDefault="00CA75EC">
            <w:pPr>
              <w:pStyle w:val="TableParagraph"/>
              <w:jc w:val="left"/>
              <w:rPr>
                <w:b/>
                <w:sz w:val="20"/>
              </w:rPr>
            </w:pPr>
          </w:p>
          <w:p w:rsidR="00CA75EC" w:rsidRDefault="0004286D">
            <w:pPr>
              <w:pStyle w:val="TableParagraph"/>
              <w:ind w:left="9" w:right="3"/>
              <w:rPr>
                <w:sz w:val="20"/>
              </w:rPr>
            </w:pPr>
            <w:r>
              <w:rPr>
                <w:sz w:val="20"/>
              </w:rPr>
              <w:t xml:space="preserve">1 </w:t>
            </w:r>
            <w:r>
              <w:rPr>
                <w:spacing w:val="-5"/>
                <w:sz w:val="20"/>
              </w:rPr>
              <w:t>329</w:t>
            </w:r>
          </w:p>
        </w:tc>
        <w:tc>
          <w:tcPr>
            <w:tcW w:w="847" w:type="dxa"/>
          </w:tcPr>
          <w:p w:rsidR="00CA75EC" w:rsidRDefault="00CA75EC">
            <w:pPr>
              <w:pStyle w:val="TableParagraph"/>
              <w:jc w:val="left"/>
              <w:rPr>
                <w:b/>
                <w:sz w:val="20"/>
              </w:rPr>
            </w:pPr>
          </w:p>
          <w:p w:rsidR="00CA75EC" w:rsidRDefault="0004286D">
            <w:pPr>
              <w:pStyle w:val="TableParagraph"/>
              <w:ind w:left="13"/>
              <w:rPr>
                <w:sz w:val="20"/>
              </w:rPr>
            </w:pPr>
            <w:r>
              <w:rPr>
                <w:sz w:val="20"/>
              </w:rPr>
              <w:t xml:space="preserve">1 </w:t>
            </w:r>
            <w:r>
              <w:rPr>
                <w:spacing w:val="-5"/>
                <w:sz w:val="20"/>
              </w:rPr>
              <w:t>329</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1 </w:t>
            </w:r>
            <w:r>
              <w:rPr>
                <w:spacing w:val="-5"/>
                <w:sz w:val="20"/>
              </w:rPr>
              <w:t>329</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1 </w:t>
            </w:r>
            <w:r>
              <w:rPr>
                <w:spacing w:val="-5"/>
                <w:sz w:val="20"/>
              </w:rPr>
              <w:t>329</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1 </w:t>
            </w:r>
            <w:r>
              <w:rPr>
                <w:spacing w:val="-5"/>
                <w:sz w:val="20"/>
              </w:rPr>
              <w:t>329</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1 </w:t>
            </w:r>
            <w:r>
              <w:rPr>
                <w:spacing w:val="-5"/>
                <w:sz w:val="20"/>
              </w:rPr>
              <w:t>329</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1 </w:t>
            </w:r>
            <w:r>
              <w:rPr>
                <w:spacing w:val="-5"/>
                <w:sz w:val="20"/>
              </w:rPr>
              <w:t>329</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1 </w:t>
            </w:r>
            <w:r>
              <w:rPr>
                <w:spacing w:val="-5"/>
                <w:sz w:val="20"/>
              </w:rPr>
              <w:t>329</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1 </w:t>
            </w:r>
            <w:r>
              <w:rPr>
                <w:spacing w:val="-5"/>
                <w:sz w:val="20"/>
              </w:rPr>
              <w:t>329</w:t>
            </w:r>
          </w:p>
        </w:tc>
        <w:tc>
          <w:tcPr>
            <w:tcW w:w="847" w:type="dxa"/>
          </w:tcPr>
          <w:p w:rsidR="00CA75EC" w:rsidRDefault="00CA75EC">
            <w:pPr>
              <w:pStyle w:val="TableParagraph"/>
              <w:jc w:val="left"/>
              <w:rPr>
                <w:b/>
                <w:sz w:val="20"/>
              </w:rPr>
            </w:pPr>
          </w:p>
          <w:p w:rsidR="00CA75EC" w:rsidRDefault="0004286D">
            <w:pPr>
              <w:pStyle w:val="TableParagraph"/>
              <w:ind w:left="13" w:right="4"/>
              <w:rPr>
                <w:sz w:val="20"/>
              </w:rPr>
            </w:pPr>
            <w:r>
              <w:rPr>
                <w:sz w:val="20"/>
              </w:rPr>
              <w:t xml:space="preserve">7 </w:t>
            </w:r>
            <w:r>
              <w:rPr>
                <w:spacing w:val="-5"/>
                <w:sz w:val="20"/>
              </w:rPr>
              <w:t>974</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19 </w:t>
            </w:r>
            <w:r>
              <w:rPr>
                <w:spacing w:val="-5"/>
                <w:sz w:val="20"/>
              </w:rPr>
              <w:t>935</w:t>
            </w:r>
          </w:p>
        </w:tc>
      </w:tr>
      <w:tr w:rsidR="00CA75EC">
        <w:trPr>
          <w:trHeight w:val="690"/>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5"/>
                <w:sz w:val="20"/>
              </w:rPr>
              <w:t>2.5</w:t>
            </w:r>
          </w:p>
        </w:tc>
        <w:tc>
          <w:tcPr>
            <w:tcW w:w="1351" w:type="dxa"/>
          </w:tcPr>
          <w:p w:rsidR="00CA75EC" w:rsidRDefault="0004286D">
            <w:pPr>
              <w:pStyle w:val="TableParagraph"/>
              <w:spacing w:before="115"/>
              <w:ind w:left="29" w:right="421"/>
              <w:jc w:val="left"/>
              <w:rPr>
                <w:sz w:val="20"/>
              </w:rPr>
            </w:pPr>
            <w:r>
              <w:rPr>
                <w:spacing w:val="-2"/>
                <w:sz w:val="20"/>
              </w:rPr>
              <w:t xml:space="preserve">Котельная </w:t>
            </w:r>
            <w:r>
              <w:rPr>
                <w:spacing w:val="-4"/>
                <w:sz w:val="20"/>
              </w:rPr>
              <w:t>ВМР</w:t>
            </w:r>
          </w:p>
        </w:tc>
        <w:tc>
          <w:tcPr>
            <w:tcW w:w="4469" w:type="dxa"/>
          </w:tcPr>
          <w:p w:rsidR="00CA75EC" w:rsidRDefault="0004286D">
            <w:pPr>
              <w:pStyle w:val="TableParagraph"/>
              <w:spacing w:line="230" w:lineRule="atLeast"/>
              <w:ind w:left="26" w:hanging="1"/>
              <w:jc w:val="left"/>
              <w:rPr>
                <w:sz w:val="20"/>
              </w:rPr>
            </w:pPr>
            <w:r>
              <w:rPr>
                <w:sz w:val="20"/>
              </w:rPr>
              <w:t>реконструкция</w:t>
            </w:r>
            <w:r>
              <w:rPr>
                <w:spacing w:val="-13"/>
                <w:sz w:val="20"/>
              </w:rPr>
              <w:t xml:space="preserve"> </w:t>
            </w:r>
            <w:r>
              <w:rPr>
                <w:sz w:val="20"/>
              </w:rPr>
              <w:t>тепловых</w:t>
            </w:r>
            <w:r>
              <w:rPr>
                <w:spacing w:val="-12"/>
                <w:sz w:val="20"/>
              </w:rPr>
              <w:t xml:space="preserve"> </w:t>
            </w:r>
            <w:r>
              <w:rPr>
                <w:sz w:val="20"/>
              </w:rPr>
              <w:t>сетей</w:t>
            </w:r>
            <w:r>
              <w:rPr>
                <w:spacing w:val="-13"/>
                <w:sz w:val="20"/>
              </w:rPr>
              <w:t xml:space="preserve"> </w:t>
            </w:r>
            <w:r>
              <w:rPr>
                <w:sz w:val="20"/>
              </w:rPr>
              <w:t>(ежегодная, частичная перекладка тепловых сетей в зависимости от износа)</w:t>
            </w:r>
          </w:p>
        </w:tc>
        <w:tc>
          <w:tcPr>
            <w:tcW w:w="749" w:type="dxa"/>
          </w:tcPr>
          <w:p w:rsidR="00CA75EC" w:rsidRDefault="00CA75EC">
            <w:pPr>
              <w:pStyle w:val="TableParagraph"/>
              <w:jc w:val="left"/>
              <w:rPr>
                <w:b/>
                <w:sz w:val="20"/>
              </w:rPr>
            </w:pPr>
          </w:p>
          <w:p w:rsidR="00CA75EC" w:rsidRDefault="0004286D">
            <w:pPr>
              <w:pStyle w:val="TableParagraph"/>
              <w:ind w:left="9" w:right="3"/>
              <w:rPr>
                <w:sz w:val="20"/>
              </w:rPr>
            </w:pPr>
            <w:r>
              <w:rPr>
                <w:sz w:val="20"/>
              </w:rPr>
              <w:t xml:space="preserve">1 </w:t>
            </w:r>
            <w:r>
              <w:rPr>
                <w:spacing w:val="-5"/>
                <w:sz w:val="20"/>
              </w:rPr>
              <w:t>292</w:t>
            </w:r>
          </w:p>
        </w:tc>
        <w:tc>
          <w:tcPr>
            <w:tcW w:w="847" w:type="dxa"/>
          </w:tcPr>
          <w:p w:rsidR="00CA75EC" w:rsidRDefault="00CA75EC">
            <w:pPr>
              <w:pStyle w:val="TableParagraph"/>
              <w:jc w:val="left"/>
              <w:rPr>
                <w:b/>
                <w:sz w:val="20"/>
              </w:rPr>
            </w:pPr>
          </w:p>
          <w:p w:rsidR="00CA75EC" w:rsidRDefault="0004286D">
            <w:pPr>
              <w:pStyle w:val="TableParagraph"/>
              <w:ind w:left="13"/>
              <w:rPr>
                <w:sz w:val="20"/>
              </w:rPr>
            </w:pPr>
            <w:r>
              <w:rPr>
                <w:sz w:val="20"/>
              </w:rPr>
              <w:t xml:space="preserve">1 </w:t>
            </w:r>
            <w:r>
              <w:rPr>
                <w:spacing w:val="-5"/>
                <w:sz w:val="20"/>
              </w:rPr>
              <w:t>292</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1 </w:t>
            </w:r>
            <w:r>
              <w:rPr>
                <w:spacing w:val="-5"/>
                <w:sz w:val="20"/>
              </w:rPr>
              <w:t>292</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1 </w:t>
            </w:r>
            <w:r>
              <w:rPr>
                <w:spacing w:val="-5"/>
                <w:sz w:val="20"/>
              </w:rPr>
              <w:t>292</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1 </w:t>
            </w:r>
            <w:r>
              <w:rPr>
                <w:spacing w:val="-5"/>
                <w:sz w:val="20"/>
              </w:rPr>
              <w:t>292</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1 </w:t>
            </w:r>
            <w:r>
              <w:rPr>
                <w:spacing w:val="-5"/>
                <w:sz w:val="20"/>
              </w:rPr>
              <w:t>292</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1 </w:t>
            </w:r>
            <w:r>
              <w:rPr>
                <w:spacing w:val="-5"/>
                <w:sz w:val="20"/>
              </w:rPr>
              <w:t>292</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1 </w:t>
            </w:r>
            <w:r>
              <w:rPr>
                <w:spacing w:val="-5"/>
                <w:sz w:val="20"/>
              </w:rPr>
              <w:t>292</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1 </w:t>
            </w:r>
            <w:r>
              <w:rPr>
                <w:spacing w:val="-5"/>
                <w:sz w:val="20"/>
              </w:rPr>
              <w:t>292</w:t>
            </w:r>
          </w:p>
        </w:tc>
        <w:tc>
          <w:tcPr>
            <w:tcW w:w="847" w:type="dxa"/>
          </w:tcPr>
          <w:p w:rsidR="00CA75EC" w:rsidRDefault="00CA75EC">
            <w:pPr>
              <w:pStyle w:val="TableParagraph"/>
              <w:jc w:val="left"/>
              <w:rPr>
                <w:b/>
                <w:sz w:val="20"/>
              </w:rPr>
            </w:pPr>
          </w:p>
          <w:p w:rsidR="00CA75EC" w:rsidRDefault="0004286D">
            <w:pPr>
              <w:pStyle w:val="TableParagraph"/>
              <w:ind w:left="13" w:right="4"/>
              <w:rPr>
                <w:sz w:val="20"/>
              </w:rPr>
            </w:pPr>
            <w:r>
              <w:rPr>
                <w:sz w:val="20"/>
              </w:rPr>
              <w:t xml:space="preserve">7 </w:t>
            </w:r>
            <w:r>
              <w:rPr>
                <w:spacing w:val="-5"/>
                <w:sz w:val="20"/>
              </w:rPr>
              <w:t>752</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19 </w:t>
            </w:r>
            <w:r>
              <w:rPr>
                <w:spacing w:val="-5"/>
                <w:sz w:val="20"/>
              </w:rPr>
              <w:t>380</w:t>
            </w:r>
          </w:p>
        </w:tc>
      </w:tr>
      <w:tr w:rsidR="00CA75EC">
        <w:trPr>
          <w:trHeight w:val="688"/>
        </w:trPr>
        <w:tc>
          <w:tcPr>
            <w:tcW w:w="554" w:type="dxa"/>
          </w:tcPr>
          <w:p w:rsidR="00CA75EC" w:rsidRDefault="0004286D">
            <w:pPr>
              <w:pStyle w:val="TableParagraph"/>
              <w:spacing w:before="228"/>
              <w:ind w:left="8"/>
              <w:rPr>
                <w:sz w:val="20"/>
              </w:rPr>
            </w:pPr>
            <w:r>
              <w:rPr>
                <w:spacing w:val="-5"/>
                <w:sz w:val="20"/>
              </w:rPr>
              <w:t>2.6</w:t>
            </w:r>
          </w:p>
        </w:tc>
        <w:tc>
          <w:tcPr>
            <w:tcW w:w="1351" w:type="dxa"/>
          </w:tcPr>
          <w:p w:rsidR="00CA75EC" w:rsidRDefault="0004286D">
            <w:pPr>
              <w:pStyle w:val="TableParagraph"/>
              <w:spacing w:before="115"/>
              <w:ind w:left="29" w:right="424"/>
              <w:jc w:val="left"/>
              <w:rPr>
                <w:sz w:val="20"/>
              </w:rPr>
            </w:pPr>
            <w:r>
              <w:rPr>
                <w:spacing w:val="-2"/>
                <w:sz w:val="20"/>
              </w:rPr>
              <w:t>Котельная БМК-4,0</w:t>
            </w:r>
          </w:p>
        </w:tc>
        <w:tc>
          <w:tcPr>
            <w:tcW w:w="4469" w:type="dxa"/>
          </w:tcPr>
          <w:p w:rsidR="00CA75EC" w:rsidRDefault="0004286D">
            <w:pPr>
              <w:pStyle w:val="TableParagraph"/>
              <w:ind w:left="26" w:hanging="1"/>
              <w:jc w:val="left"/>
              <w:rPr>
                <w:sz w:val="20"/>
              </w:rPr>
            </w:pPr>
            <w:r>
              <w:rPr>
                <w:sz w:val="20"/>
              </w:rPr>
              <w:t>реконструкция</w:t>
            </w:r>
            <w:r>
              <w:rPr>
                <w:spacing w:val="-13"/>
                <w:sz w:val="20"/>
              </w:rPr>
              <w:t xml:space="preserve"> </w:t>
            </w:r>
            <w:r>
              <w:rPr>
                <w:sz w:val="20"/>
              </w:rPr>
              <w:t>тепловых</w:t>
            </w:r>
            <w:r>
              <w:rPr>
                <w:spacing w:val="-12"/>
                <w:sz w:val="20"/>
              </w:rPr>
              <w:t xml:space="preserve"> </w:t>
            </w:r>
            <w:r>
              <w:rPr>
                <w:sz w:val="20"/>
              </w:rPr>
              <w:t>сетей</w:t>
            </w:r>
            <w:r>
              <w:rPr>
                <w:spacing w:val="-13"/>
                <w:sz w:val="20"/>
              </w:rPr>
              <w:t xml:space="preserve"> </w:t>
            </w:r>
            <w:r>
              <w:rPr>
                <w:sz w:val="20"/>
              </w:rPr>
              <w:t>(ежегодная, частичная перекладка тепловых сетей в</w:t>
            </w:r>
          </w:p>
          <w:p w:rsidR="00CA75EC" w:rsidRDefault="0004286D">
            <w:pPr>
              <w:pStyle w:val="TableParagraph"/>
              <w:spacing w:line="208" w:lineRule="exact"/>
              <w:ind w:left="26"/>
              <w:jc w:val="left"/>
              <w:rPr>
                <w:sz w:val="20"/>
              </w:rPr>
            </w:pPr>
            <w:r>
              <w:rPr>
                <w:sz w:val="20"/>
              </w:rPr>
              <w:t>зависимости</w:t>
            </w:r>
            <w:r>
              <w:rPr>
                <w:spacing w:val="-8"/>
                <w:sz w:val="20"/>
              </w:rPr>
              <w:t xml:space="preserve"> </w:t>
            </w:r>
            <w:r>
              <w:rPr>
                <w:sz w:val="20"/>
              </w:rPr>
              <w:t>от</w:t>
            </w:r>
            <w:r>
              <w:rPr>
                <w:spacing w:val="-8"/>
                <w:sz w:val="20"/>
              </w:rPr>
              <w:t xml:space="preserve"> </w:t>
            </w:r>
            <w:r>
              <w:rPr>
                <w:spacing w:val="-2"/>
                <w:sz w:val="20"/>
              </w:rPr>
              <w:t>износа)</w:t>
            </w:r>
          </w:p>
        </w:tc>
        <w:tc>
          <w:tcPr>
            <w:tcW w:w="749" w:type="dxa"/>
          </w:tcPr>
          <w:p w:rsidR="00CA75EC" w:rsidRDefault="0004286D">
            <w:pPr>
              <w:pStyle w:val="TableParagraph"/>
              <w:spacing w:before="228"/>
              <w:ind w:left="9"/>
              <w:rPr>
                <w:sz w:val="20"/>
              </w:rPr>
            </w:pPr>
            <w:r>
              <w:rPr>
                <w:spacing w:val="-5"/>
                <w:sz w:val="20"/>
              </w:rPr>
              <w:t>73</w:t>
            </w:r>
          </w:p>
        </w:tc>
        <w:tc>
          <w:tcPr>
            <w:tcW w:w="847" w:type="dxa"/>
          </w:tcPr>
          <w:p w:rsidR="00CA75EC" w:rsidRDefault="0004286D">
            <w:pPr>
              <w:pStyle w:val="TableParagraph"/>
              <w:spacing w:before="228"/>
              <w:ind w:left="13" w:right="2"/>
              <w:rPr>
                <w:sz w:val="20"/>
              </w:rPr>
            </w:pPr>
            <w:r>
              <w:rPr>
                <w:spacing w:val="-5"/>
                <w:sz w:val="20"/>
              </w:rPr>
              <w:t>73</w:t>
            </w:r>
          </w:p>
        </w:tc>
        <w:tc>
          <w:tcPr>
            <w:tcW w:w="751" w:type="dxa"/>
          </w:tcPr>
          <w:p w:rsidR="00CA75EC" w:rsidRDefault="0004286D">
            <w:pPr>
              <w:pStyle w:val="TableParagraph"/>
              <w:spacing w:before="228"/>
              <w:ind w:left="11"/>
              <w:rPr>
                <w:sz w:val="20"/>
              </w:rPr>
            </w:pPr>
            <w:r>
              <w:rPr>
                <w:spacing w:val="-5"/>
                <w:sz w:val="20"/>
              </w:rPr>
              <w:t>73</w:t>
            </w:r>
          </w:p>
        </w:tc>
        <w:tc>
          <w:tcPr>
            <w:tcW w:w="749" w:type="dxa"/>
          </w:tcPr>
          <w:p w:rsidR="00CA75EC" w:rsidRDefault="0004286D">
            <w:pPr>
              <w:pStyle w:val="TableParagraph"/>
              <w:spacing w:before="228"/>
              <w:ind w:left="9"/>
              <w:rPr>
                <w:sz w:val="20"/>
              </w:rPr>
            </w:pPr>
            <w:r>
              <w:rPr>
                <w:spacing w:val="-5"/>
                <w:sz w:val="20"/>
              </w:rPr>
              <w:t>73</w:t>
            </w:r>
          </w:p>
        </w:tc>
        <w:tc>
          <w:tcPr>
            <w:tcW w:w="751" w:type="dxa"/>
          </w:tcPr>
          <w:p w:rsidR="00CA75EC" w:rsidRDefault="0004286D">
            <w:pPr>
              <w:pStyle w:val="TableParagraph"/>
              <w:spacing w:before="228"/>
              <w:ind w:left="11"/>
              <w:rPr>
                <w:sz w:val="20"/>
              </w:rPr>
            </w:pPr>
            <w:r>
              <w:rPr>
                <w:spacing w:val="-5"/>
                <w:sz w:val="20"/>
              </w:rPr>
              <w:t>73</w:t>
            </w:r>
          </w:p>
        </w:tc>
        <w:tc>
          <w:tcPr>
            <w:tcW w:w="749" w:type="dxa"/>
          </w:tcPr>
          <w:p w:rsidR="00CA75EC" w:rsidRDefault="0004286D">
            <w:pPr>
              <w:pStyle w:val="TableParagraph"/>
              <w:spacing w:before="228"/>
              <w:ind w:left="9"/>
              <w:rPr>
                <w:sz w:val="20"/>
              </w:rPr>
            </w:pPr>
            <w:r>
              <w:rPr>
                <w:spacing w:val="-5"/>
                <w:sz w:val="20"/>
              </w:rPr>
              <w:t>73</w:t>
            </w:r>
          </w:p>
        </w:tc>
        <w:tc>
          <w:tcPr>
            <w:tcW w:w="751" w:type="dxa"/>
          </w:tcPr>
          <w:p w:rsidR="00CA75EC" w:rsidRDefault="0004286D">
            <w:pPr>
              <w:pStyle w:val="TableParagraph"/>
              <w:spacing w:before="228"/>
              <w:ind w:left="11"/>
              <w:rPr>
                <w:sz w:val="20"/>
              </w:rPr>
            </w:pPr>
            <w:r>
              <w:rPr>
                <w:spacing w:val="-5"/>
                <w:sz w:val="20"/>
              </w:rPr>
              <w:t>73</w:t>
            </w:r>
          </w:p>
        </w:tc>
        <w:tc>
          <w:tcPr>
            <w:tcW w:w="749" w:type="dxa"/>
          </w:tcPr>
          <w:p w:rsidR="00CA75EC" w:rsidRDefault="0004286D">
            <w:pPr>
              <w:pStyle w:val="TableParagraph"/>
              <w:spacing w:before="228"/>
              <w:ind w:left="9"/>
              <w:rPr>
                <w:sz w:val="20"/>
              </w:rPr>
            </w:pPr>
            <w:r>
              <w:rPr>
                <w:spacing w:val="-5"/>
                <w:sz w:val="20"/>
              </w:rPr>
              <w:t>73</w:t>
            </w:r>
          </w:p>
        </w:tc>
        <w:tc>
          <w:tcPr>
            <w:tcW w:w="751" w:type="dxa"/>
          </w:tcPr>
          <w:p w:rsidR="00CA75EC" w:rsidRDefault="0004286D">
            <w:pPr>
              <w:pStyle w:val="TableParagraph"/>
              <w:spacing w:before="228"/>
              <w:ind w:left="11"/>
              <w:rPr>
                <w:sz w:val="20"/>
              </w:rPr>
            </w:pPr>
            <w:r>
              <w:rPr>
                <w:spacing w:val="-5"/>
                <w:sz w:val="20"/>
              </w:rPr>
              <w:t>73</w:t>
            </w:r>
          </w:p>
        </w:tc>
        <w:tc>
          <w:tcPr>
            <w:tcW w:w="847" w:type="dxa"/>
          </w:tcPr>
          <w:p w:rsidR="00CA75EC" w:rsidRDefault="0004286D">
            <w:pPr>
              <w:pStyle w:val="TableParagraph"/>
              <w:spacing w:before="228"/>
              <w:ind w:left="13" w:right="6"/>
              <w:rPr>
                <w:sz w:val="20"/>
              </w:rPr>
            </w:pPr>
            <w:r>
              <w:rPr>
                <w:spacing w:val="-5"/>
                <w:sz w:val="20"/>
              </w:rPr>
              <w:t>438</w:t>
            </w:r>
          </w:p>
        </w:tc>
        <w:tc>
          <w:tcPr>
            <w:tcW w:w="847" w:type="dxa"/>
          </w:tcPr>
          <w:p w:rsidR="00CA75EC" w:rsidRDefault="0004286D">
            <w:pPr>
              <w:pStyle w:val="TableParagraph"/>
              <w:spacing w:before="228"/>
              <w:ind w:left="13" w:right="3"/>
              <w:rPr>
                <w:sz w:val="20"/>
              </w:rPr>
            </w:pPr>
            <w:r>
              <w:rPr>
                <w:sz w:val="20"/>
              </w:rPr>
              <w:t xml:space="preserve">1 </w:t>
            </w:r>
            <w:r>
              <w:rPr>
                <w:spacing w:val="-5"/>
                <w:sz w:val="20"/>
              </w:rPr>
              <w:t>095</w:t>
            </w:r>
          </w:p>
        </w:tc>
      </w:tr>
      <w:tr w:rsidR="00CA75EC">
        <w:trPr>
          <w:trHeight w:val="690"/>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5"/>
                <w:sz w:val="20"/>
              </w:rPr>
              <w:t>2.7</w:t>
            </w:r>
          </w:p>
        </w:tc>
        <w:tc>
          <w:tcPr>
            <w:tcW w:w="1351" w:type="dxa"/>
          </w:tcPr>
          <w:p w:rsidR="00CA75EC" w:rsidRDefault="0004286D">
            <w:pPr>
              <w:pStyle w:val="TableParagraph"/>
              <w:spacing w:before="115"/>
              <w:ind w:left="29" w:right="166"/>
              <w:jc w:val="left"/>
              <w:rPr>
                <w:sz w:val="20"/>
              </w:rPr>
            </w:pPr>
            <w:r>
              <w:rPr>
                <w:sz w:val="20"/>
              </w:rPr>
              <w:t>Котельная</w:t>
            </w:r>
            <w:r>
              <w:rPr>
                <w:spacing w:val="-13"/>
                <w:sz w:val="20"/>
              </w:rPr>
              <w:t xml:space="preserve"> </w:t>
            </w:r>
            <w:r>
              <w:rPr>
                <w:sz w:val="20"/>
              </w:rPr>
              <w:t xml:space="preserve">44 </w:t>
            </w:r>
            <w:r>
              <w:rPr>
                <w:spacing w:val="-2"/>
                <w:sz w:val="20"/>
              </w:rPr>
              <w:t>квартала</w:t>
            </w:r>
          </w:p>
        </w:tc>
        <w:tc>
          <w:tcPr>
            <w:tcW w:w="4469" w:type="dxa"/>
          </w:tcPr>
          <w:p w:rsidR="00CA75EC" w:rsidRDefault="0004286D">
            <w:pPr>
              <w:pStyle w:val="TableParagraph"/>
              <w:spacing w:line="230" w:lineRule="atLeast"/>
              <w:ind w:left="26" w:hanging="1"/>
              <w:jc w:val="left"/>
              <w:rPr>
                <w:sz w:val="20"/>
              </w:rPr>
            </w:pPr>
            <w:r>
              <w:rPr>
                <w:sz w:val="20"/>
              </w:rPr>
              <w:t>реконструкция</w:t>
            </w:r>
            <w:r>
              <w:rPr>
                <w:spacing w:val="-13"/>
                <w:sz w:val="20"/>
              </w:rPr>
              <w:t xml:space="preserve"> </w:t>
            </w:r>
            <w:r>
              <w:rPr>
                <w:sz w:val="20"/>
              </w:rPr>
              <w:t>тепловых</w:t>
            </w:r>
            <w:r>
              <w:rPr>
                <w:spacing w:val="-12"/>
                <w:sz w:val="20"/>
              </w:rPr>
              <w:t xml:space="preserve"> </w:t>
            </w:r>
            <w:r>
              <w:rPr>
                <w:sz w:val="20"/>
              </w:rPr>
              <w:t>сетей</w:t>
            </w:r>
            <w:r>
              <w:rPr>
                <w:spacing w:val="-13"/>
                <w:sz w:val="20"/>
              </w:rPr>
              <w:t xml:space="preserve"> </w:t>
            </w:r>
            <w:r>
              <w:rPr>
                <w:sz w:val="20"/>
              </w:rPr>
              <w:t>(ежегодная, частичная перекладка тепловых сетей в зависимости от износа)</w:t>
            </w:r>
          </w:p>
        </w:tc>
        <w:tc>
          <w:tcPr>
            <w:tcW w:w="749" w:type="dxa"/>
          </w:tcPr>
          <w:p w:rsidR="00CA75EC" w:rsidRDefault="00CA75EC">
            <w:pPr>
              <w:pStyle w:val="TableParagraph"/>
              <w:jc w:val="left"/>
              <w:rPr>
                <w:b/>
                <w:sz w:val="20"/>
              </w:rPr>
            </w:pPr>
          </w:p>
          <w:p w:rsidR="00CA75EC" w:rsidRDefault="0004286D">
            <w:pPr>
              <w:pStyle w:val="TableParagraph"/>
              <w:ind w:left="9" w:right="3"/>
              <w:rPr>
                <w:sz w:val="20"/>
              </w:rPr>
            </w:pPr>
            <w:r>
              <w:rPr>
                <w:sz w:val="20"/>
              </w:rPr>
              <w:t xml:space="preserve">4 </w:t>
            </w:r>
            <w:r>
              <w:rPr>
                <w:spacing w:val="-5"/>
                <w:sz w:val="20"/>
              </w:rPr>
              <w:t>495</w:t>
            </w:r>
          </w:p>
        </w:tc>
        <w:tc>
          <w:tcPr>
            <w:tcW w:w="847" w:type="dxa"/>
          </w:tcPr>
          <w:p w:rsidR="00CA75EC" w:rsidRDefault="00CA75EC">
            <w:pPr>
              <w:pStyle w:val="TableParagraph"/>
              <w:jc w:val="left"/>
              <w:rPr>
                <w:b/>
                <w:sz w:val="20"/>
              </w:rPr>
            </w:pPr>
          </w:p>
          <w:p w:rsidR="00CA75EC" w:rsidRDefault="0004286D">
            <w:pPr>
              <w:pStyle w:val="TableParagraph"/>
              <w:ind w:left="13"/>
              <w:rPr>
                <w:sz w:val="20"/>
              </w:rPr>
            </w:pPr>
            <w:r>
              <w:rPr>
                <w:sz w:val="20"/>
              </w:rPr>
              <w:t xml:space="preserve">4 </w:t>
            </w:r>
            <w:r>
              <w:rPr>
                <w:spacing w:val="-5"/>
                <w:sz w:val="20"/>
              </w:rPr>
              <w:t>495</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4 </w:t>
            </w:r>
            <w:r>
              <w:rPr>
                <w:spacing w:val="-5"/>
                <w:sz w:val="20"/>
              </w:rPr>
              <w:t>495</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4 </w:t>
            </w:r>
            <w:r>
              <w:rPr>
                <w:spacing w:val="-5"/>
                <w:sz w:val="20"/>
              </w:rPr>
              <w:t>495</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4 </w:t>
            </w:r>
            <w:r>
              <w:rPr>
                <w:spacing w:val="-5"/>
                <w:sz w:val="20"/>
              </w:rPr>
              <w:t>495</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4 </w:t>
            </w:r>
            <w:r>
              <w:rPr>
                <w:spacing w:val="-5"/>
                <w:sz w:val="20"/>
              </w:rPr>
              <w:t>495</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4 </w:t>
            </w:r>
            <w:r>
              <w:rPr>
                <w:spacing w:val="-5"/>
                <w:sz w:val="20"/>
              </w:rPr>
              <w:t>495</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4 </w:t>
            </w:r>
            <w:r>
              <w:rPr>
                <w:spacing w:val="-5"/>
                <w:sz w:val="20"/>
              </w:rPr>
              <w:t>495</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4 </w:t>
            </w:r>
            <w:r>
              <w:rPr>
                <w:spacing w:val="-5"/>
                <w:sz w:val="20"/>
              </w:rPr>
              <w:t>495</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26 </w:t>
            </w:r>
            <w:r>
              <w:rPr>
                <w:spacing w:val="-5"/>
                <w:sz w:val="20"/>
              </w:rPr>
              <w:t>970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67 </w:t>
            </w:r>
            <w:r>
              <w:rPr>
                <w:spacing w:val="-5"/>
                <w:sz w:val="20"/>
              </w:rPr>
              <w:t>425</w:t>
            </w:r>
          </w:p>
        </w:tc>
      </w:tr>
      <w:tr w:rsidR="00CA75EC">
        <w:trPr>
          <w:trHeight w:val="690"/>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5"/>
                <w:sz w:val="20"/>
              </w:rPr>
              <w:t>2.8</w:t>
            </w:r>
          </w:p>
        </w:tc>
        <w:tc>
          <w:tcPr>
            <w:tcW w:w="1351" w:type="dxa"/>
          </w:tcPr>
          <w:p w:rsidR="00CA75EC" w:rsidRDefault="0004286D">
            <w:pPr>
              <w:pStyle w:val="TableParagraph"/>
              <w:spacing w:before="115"/>
              <w:ind w:left="29" w:right="421"/>
              <w:jc w:val="left"/>
              <w:rPr>
                <w:sz w:val="20"/>
              </w:rPr>
            </w:pPr>
            <w:r>
              <w:rPr>
                <w:spacing w:val="-2"/>
                <w:sz w:val="20"/>
              </w:rPr>
              <w:t xml:space="preserve">Котельная </w:t>
            </w:r>
            <w:r>
              <w:rPr>
                <w:spacing w:val="-4"/>
                <w:sz w:val="20"/>
              </w:rPr>
              <w:t>ЗМР</w:t>
            </w:r>
          </w:p>
        </w:tc>
        <w:tc>
          <w:tcPr>
            <w:tcW w:w="4469" w:type="dxa"/>
          </w:tcPr>
          <w:p w:rsidR="00CA75EC" w:rsidRDefault="0004286D">
            <w:pPr>
              <w:pStyle w:val="TableParagraph"/>
              <w:spacing w:line="230" w:lineRule="atLeast"/>
              <w:ind w:left="26" w:hanging="1"/>
              <w:jc w:val="left"/>
              <w:rPr>
                <w:sz w:val="20"/>
              </w:rPr>
            </w:pPr>
            <w:r>
              <w:rPr>
                <w:sz w:val="20"/>
              </w:rPr>
              <w:t>реконструкция</w:t>
            </w:r>
            <w:r>
              <w:rPr>
                <w:spacing w:val="-13"/>
                <w:sz w:val="20"/>
              </w:rPr>
              <w:t xml:space="preserve"> </w:t>
            </w:r>
            <w:r>
              <w:rPr>
                <w:sz w:val="20"/>
              </w:rPr>
              <w:t>тепловых</w:t>
            </w:r>
            <w:r>
              <w:rPr>
                <w:spacing w:val="-12"/>
                <w:sz w:val="20"/>
              </w:rPr>
              <w:t xml:space="preserve"> </w:t>
            </w:r>
            <w:r>
              <w:rPr>
                <w:sz w:val="20"/>
              </w:rPr>
              <w:t>сетей</w:t>
            </w:r>
            <w:r>
              <w:rPr>
                <w:spacing w:val="-13"/>
                <w:sz w:val="20"/>
              </w:rPr>
              <w:t xml:space="preserve"> </w:t>
            </w:r>
            <w:r>
              <w:rPr>
                <w:sz w:val="20"/>
              </w:rPr>
              <w:t>(ежегодная, частичная перекладка тепловых сетей в зависимости от износа)</w:t>
            </w:r>
          </w:p>
        </w:tc>
        <w:tc>
          <w:tcPr>
            <w:tcW w:w="749" w:type="dxa"/>
          </w:tcPr>
          <w:p w:rsidR="00CA75EC" w:rsidRDefault="00CA75EC">
            <w:pPr>
              <w:pStyle w:val="TableParagraph"/>
              <w:jc w:val="left"/>
              <w:rPr>
                <w:b/>
                <w:sz w:val="20"/>
              </w:rPr>
            </w:pPr>
          </w:p>
          <w:p w:rsidR="00CA75EC" w:rsidRDefault="0004286D">
            <w:pPr>
              <w:pStyle w:val="TableParagraph"/>
              <w:ind w:left="9" w:right="3"/>
              <w:rPr>
                <w:sz w:val="20"/>
              </w:rPr>
            </w:pPr>
            <w:r>
              <w:rPr>
                <w:sz w:val="20"/>
              </w:rPr>
              <w:t xml:space="preserve">3 </w:t>
            </w:r>
            <w:r>
              <w:rPr>
                <w:spacing w:val="-5"/>
                <w:sz w:val="20"/>
              </w:rPr>
              <w:t>886</w:t>
            </w:r>
          </w:p>
        </w:tc>
        <w:tc>
          <w:tcPr>
            <w:tcW w:w="847" w:type="dxa"/>
          </w:tcPr>
          <w:p w:rsidR="00CA75EC" w:rsidRDefault="00CA75EC">
            <w:pPr>
              <w:pStyle w:val="TableParagraph"/>
              <w:jc w:val="left"/>
              <w:rPr>
                <w:b/>
                <w:sz w:val="20"/>
              </w:rPr>
            </w:pPr>
          </w:p>
          <w:p w:rsidR="00CA75EC" w:rsidRDefault="0004286D">
            <w:pPr>
              <w:pStyle w:val="TableParagraph"/>
              <w:ind w:left="13"/>
              <w:rPr>
                <w:sz w:val="20"/>
              </w:rPr>
            </w:pPr>
            <w:r>
              <w:rPr>
                <w:sz w:val="20"/>
              </w:rPr>
              <w:t xml:space="preserve">3 </w:t>
            </w:r>
            <w:r>
              <w:rPr>
                <w:spacing w:val="-5"/>
                <w:sz w:val="20"/>
              </w:rPr>
              <w:t>886</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3 </w:t>
            </w:r>
            <w:r>
              <w:rPr>
                <w:spacing w:val="-5"/>
                <w:sz w:val="20"/>
              </w:rPr>
              <w:t>886</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3 </w:t>
            </w:r>
            <w:r>
              <w:rPr>
                <w:spacing w:val="-5"/>
                <w:sz w:val="20"/>
              </w:rPr>
              <w:t>886</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3 </w:t>
            </w:r>
            <w:r>
              <w:rPr>
                <w:spacing w:val="-5"/>
                <w:sz w:val="20"/>
              </w:rPr>
              <w:t>886</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3 </w:t>
            </w:r>
            <w:r>
              <w:rPr>
                <w:spacing w:val="-5"/>
                <w:sz w:val="20"/>
              </w:rPr>
              <w:t>886</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3 </w:t>
            </w:r>
            <w:r>
              <w:rPr>
                <w:spacing w:val="-5"/>
                <w:sz w:val="20"/>
              </w:rPr>
              <w:t>886</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3 </w:t>
            </w:r>
            <w:r>
              <w:rPr>
                <w:spacing w:val="-5"/>
                <w:sz w:val="20"/>
              </w:rPr>
              <w:t>886</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3 </w:t>
            </w:r>
            <w:r>
              <w:rPr>
                <w:spacing w:val="-5"/>
                <w:sz w:val="20"/>
              </w:rPr>
              <w:t>886</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23 </w:t>
            </w:r>
            <w:r>
              <w:rPr>
                <w:spacing w:val="-5"/>
                <w:sz w:val="20"/>
              </w:rPr>
              <w:t>316</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58 </w:t>
            </w:r>
            <w:r>
              <w:rPr>
                <w:spacing w:val="-5"/>
                <w:sz w:val="20"/>
              </w:rPr>
              <w:t>290</w:t>
            </w:r>
          </w:p>
        </w:tc>
      </w:tr>
      <w:tr w:rsidR="00CA75EC">
        <w:trPr>
          <w:trHeight w:val="688"/>
        </w:trPr>
        <w:tc>
          <w:tcPr>
            <w:tcW w:w="554" w:type="dxa"/>
          </w:tcPr>
          <w:p w:rsidR="00CA75EC" w:rsidRDefault="0004286D">
            <w:pPr>
              <w:pStyle w:val="TableParagraph"/>
              <w:spacing w:before="228"/>
              <w:ind w:left="8"/>
              <w:rPr>
                <w:sz w:val="20"/>
              </w:rPr>
            </w:pPr>
            <w:r>
              <w:rPr>
                <w:spacing w:val="-5"/>
                <w:sz w:val="20"/>
              </w:rPr>
              <w:t>2.9</w:t>
            </w:r>
          </w:p>
        </w:tc>
        <w:tc>
          <w:tcPr>
            <w:tcW w:w="1351" w:type="dxa"/>
          </w:tcPr>
          <w:p w:rsidR="00CA75EC" w:rsidRDefault="0004286D">
            <w:pPr>
              <w:pStyle w:val="TableParagraph"/>
              <w:spacing w:before="113"/>
              <w:ind w:left="29" w:right="107"/>
              <w:jc w:val="left"/>
              <w:rPr>
                <w:sz w:val="20"/>
              </w:rPr>
            </w:pPr>
            <w:r>
              <w:rPr>
                <w:spacing w:val="-2"/>
                <w:sz w:val="20"/>
              </w:rPr>
              <w:t xml:space="preserve">Котельная </w:t>
            </w:r>
            <w:r>
              <w:rPr>
                <w:sz w:val="20"/>
              </w:rPr>
              <w:t>30лет</w:t>
            </w:r>
            <w:r>
              <w:rPr>
                <w:spacing w:val="-13"/>
                <w:sz w:val="20"/>
              </w:rPr>
              <w:t xml:space="preserve"> </w:t>
            </w:r>
            <w:r>
              <w:rPr>
                <w:sz w:val="20"/>
              </w:rPr>
              <w:t>Победы</w:t>
            </w:r>
          </w:p>
        </w:tc>
        <w:tc>
          <w:tcPr>
            <w:tcW w:w="4469" w:type="dxa"/>
          </w:tcPr>
          <w:p w:rsidR="00CA75EC" w:rsidRDefault="0004286D">
            <w:pPr>
              <w:pStyle w:val="TableParagraph"/>
              <w:ind w:left="26" w:hanging="1"/>
              <w:jc w:val="left"/>
              <w:rPr>
                <w:sz w:val="20"/>
              </w:rPr>
            </w:pPr>
            <w:r>
              <w:rPr>
                <w:sz w:val="20"/>
              </w:rPr>
              <w:t>реконструкция</w:t>
            </w:r>
            <w:r>
              <w:rPr>
                <w:spacing w:val="-13"/>
                <w:sz w:val="20"/>
              </w:rPr>
              <w:t xml:space="preserve"> </w:t>
            </w:r>
            <w:r>
              <w:rPr>
                <w:sz w:val="20"/>
              </w:rPr>
              <w:t>тепловых</w:t>
            </w:r>
            <w:r>
              <w:rPr>
                <w:spacing w:val="-12"/>
                <w:sz w:val="20"/>
              </w:rPr>
              <w:t xml:space="preserve"> </w:t>
            </w:r>
            <w:r>
              <w:rPr>
                <w:sz w:val="20"/>
              </w:rPr>
              <w:t>сетей</w:t>
            </w:r>
            <w:r>
              <w:rPr>
                <w:spacing w:val="-13"/>
                <w:sz w:val="20"/>
              </w:rPr>
              <w:t xml:space="preserve"> </w:t>
            </w:r>
            <w:r>
              <w:rPr>
                <w:sz w:val="20"/>
              </w:rPr>
              <w:t>(ежегодная, частичная перекладка тепловых сетей в</w:t>
            </w:r>
          </w:p>
          <w:p w:rsidR="00CA75EC" w:rsidRDefault="0004286D">
            <w:pPr>
              <w:pStyle w:val="TableParagraph"/>
              <w:spacing w:line="208" w:lineRule="exact"/>
              <w:ind w:left="26"/>
              <w:jc w:val="left"/>
              <w:rPr>
                <w:sz w:val="20"/>
              </w:rPr>
            </w:pPr>
            <w:r>
              <w:rPr>
                <w:sz w:val="20"/>
              </w:rPr>
              <w:t>зависимости</w:t>
            </w:r>
            <w:r>
              <w:rPr>
                <w:spacing w:val="-8"/>
                <w:sz w:val="20"/>
              </w:rPr>
              <w:t xml:space="preserve"> </w:t>
            </w:r>
            <w:r>
              <w:rPr>
                <w:sz w:val="20"/>
              </w:rPr>
              <w:t>от</w:t>
            </w:r>
            <w:r>
              <w:rPr>
                <w:spacing w:val="-8"/>
                <w:sz w:val="20"/>
              </w:rPr>
              <w:t xml:space="preserve"> </w:t>
            </w:r>
            <w:r>
              <w:rPr>
                <w:spacing w:val="-2"/>
                <w:sz w:val="20"/>
              </w:rPr>
              <w:t>износа)</w:t>
            </w:r>
          </w:p>
        </w:tc>
        <w:tc>
          <w:tcPr>
            <w:tcW w:w="749" w:type="dxa"/>
          </w:tcPr>
          <w:p w:rsidR="00CA75EC" w:rsidRDefault="0004286D">
            <w:pPr>
              <w:pStyle w:val="TableParagraph"/>
              <w:spacing w:before="228"/>
              <w:ind w:left="9" w:right="3"/>
              <w:rPr>
                <w:sz w:val="20"/>
              </w:rPr>
            </w:pPr>
            <w:r>
              <w:rPr>
                <w:sz w:val="20"/>
              </w:rPr>
              <w:t xml:space="preserve">4 </w:t>
            </w:r>
            <w:r>
              <w:rPr>
                <w:spacing w:val="-5"/>
                <w:sz w:val="20"/>
              </w:rPr>
              <w:t>161</w:t>
            </w:r>
          </w:p>
        </w:tc>
        <w:tc>
          <w:tcPr>
            <w:tcW w:w="847" w:type="dxa"/>
          </w:tcPr>
          <w:p w:rsidR="00CA75EC" w:rsidRDefault="0004286D">
            <w:pPr>
              <w:pStyle w:val="TableParagraph"/>
              <w:spacing w:before="228"/>
              <w:ind w:left="13"/>
              <w:rPr>
                <w:sz w:val="20"/>
              </w:rPr>
            </w:pPr>
            <w:r>
              <w:rPr>
                <w:sz w:val="20"/>
              </w:rPr>
              <w:t xml:space="preserve">4 </w:t>
            </w:r>
            <w:r>
              <w:rPr>
                <w:spacing w:val="-5"/>
                <w:sz w:val="20"/>
              </w:rPr>
              <w:t>161</w:t>
            </w:r>
          </w:p>
        </w:tc>
        <w:tc>
          <w:tcPr>
            <w:tcW w:w="751" w:type="dxa"/>
          </w:tcPr>
          <w:p w:rsidR="00CA75EC" w:rsidRDefault="0004286D">
            <w:pPr>
              <w:pStyle w:val="TableParagraph"/>
              <w:spacing w:before="228"/>
              <w:ind w:left="11" w:right="2"/>
              <w:rPr>
                <w:sz w:val="20"/>
              </w:rPr>
            </w:pPr>
            <w:r>
              <w:rPr>
                <w:sz w:val="20"/>
              </w:rPr>
              <w:t xml:space="preserve">4 </w:t>
            </w:r>
            <w:r>
              <w:rPr>
                <w:spacing w:val="-5"/>
                <w:sz w:val="20"/>
              </w:rPr>
              <w:t>161</w:t>
            </w:r>
          </w:p>
        </w:tc>
        <w:tc>
          <w:tcPr>
            <w:tcW w:w="749" w:type="dxa"/>
          </w:tcPr>
          <w:p w:rsidR="00CA75EC" w:rsidRDefault="0004286D">
            <w:pPr>
              <w:pStyle w:val="TableParagraph"/>
              <w:spacing w:before="228"/>
              <w:ind w:left="9" w:right="2"/>
              <w:rPr>
                <w:sz w:val="20"/>
              </w:rPr>
            </w:pPr>
            <w:r>
              <w:rPr>
                <w:sz w:val="20"/>
              </w:rPr>
              <w:t xml:space="preserve">4 </w:t>
            </w:r>
            <w:r>
              <w:rPr>
                <w:spacing w:val="-5"/>
                <w:sz w:val="20"/>
              </w:rPr>
              <w:t>161</w:t>
            </w:r>
          </w:p>
        </w:tc>
        <w:tc>
          <w:tcPr>
            <w:tcW w:w="751" w:type="dxa"/>
          </w:tcPr>
          <w:p w:rsidR="00CA75EC" w:rsidRDefault="0004286D">
            <w:pPr>
              <w:pStyle w:val="TableParagraph"/>
              <w:spacing w:before="228"/>
              <w:ind w:left="11" w:right="2"/>
              <w:rPr>
                <w:sz w:val="20"/>
              </w:rPr>
            </w:pPr>
            <w:r>
              <w:rPr>
                <w:sz w:val="20"/>
              </w:rPr>
              <w:t xml:space="preserve">4 </w:t>
            </w:r>
            <w:r>
              <w:rPr>
                <w:spacing w:val="-5"/>
                <w:sz w:val="20"/>
              </w:rPr>
              <w:t>161</w:t>
            </w:r>
          </w:p>
        </w:tc>
        <w:tc>
          <w:tcPr>
            <w:tcW w:w="749" w:type="dxa"/>
          </w:tcPr>
          <w:p w:rsidR="00CA75EC" w:rsidRDefault="0004286D">
            <w:pPr>
              <w:pStyle w:val="TableParagraph"/>
              <w:spacing w:before="228"/>
              <w:ind w:left="9" w:right="2"/>
              <w:rPr>
                <w:sz w:val="20"/>
              </w:rPr>
            </w:pPr>
            <w:r>
              <w:rPr>
                <w:sz w:val="20"/>
              </w:rPr>
              <w:t xml:space="preserve">4 </w:t>
            </w:r>
            <w:r>
              <w:rPr>
                <w:spacing w:val="-5"/>
                <w:sz w:val="20"/>
              </w:rPr>
              <w:t>161</w:t>
            </w:r>
          </w:p>
        </w:tc>
        <w:tc>
          <w:tcPr>
            <w:tcW w:w="751" w:type="dxa"/>
          </w:tcPr>
          <w:p w:rsidR="00CA75EC" w:rsidRDefault="0004286D">
            <w:pPr>
              <w:pStyle w:val="TableParagraph"/>
              <w:spacing w:before="228"/>
              <w:ind w:left="11" w:right="2"/>
              <w:rPr>
                <w:sz w:val="20"/>
              </w:rPr>
            </w:pPr>
            <w:r>
              <w:rPr>
                <w:sz w:val="20"/>
              </w:rPr>
              <w:t xml:space="preserve">4 </w:t>
            </w:r>
            <w:r>
              <w:rPr>
                <w:spacing w:val="-5"/>
                <w:sz w:val="20"/>
              </w:rPr>
              <w:t>161</w:t>
            </w:r>
          </w:p>
        </w:tc>
        <w:tc>
          <w:tcPr>
            <w:tcW w:w="749" w:type="dxa"/>
          </w:tcPr>
          <w:p w:rsidR="00CA75EC" w:rsidRDefault="0004286D">
            <w:pPr>
              <w:pStyle w:val="TableParagraph"/>
              <w:spacing w:before="228"/>
              <w:ind w:left="9" w:right="2"/>
              <w:rPr>
                <w:sz w:val="20"/>
              </w:rPr>
            </w:pPr>
            <w:r>
              <w:rPr>
                <w:sz w:val="20"/>
              </w:rPr>
              <w:t xml:space="preserve">4 </w:t>
            </w:r>
            <w:r>
              <w:rPr>
                <w:spacing w:val="-5"/>
                <w:sz w:val="20"/>
              </w:rPr>
              <w:t>161</w:t>
            </w:r>
          </w:p>
        </w:tc>
        <w:tc>
          <w:tcPr>
            <w:tcW w:w="751" w:type="dxa"/>
          </w:tcPr>
          <w:p w:rsidR="00CA75EC" w:rsidRDefault="0004286D">
            <w:pPr>
              <w:pStyle w:val="TableParagraph"/>
              <w:spacing w:before="228"/>
              <w:ind w:left="11" w:right="2"/>
              <w:rPr>
                <w:sz w:val="20"/>
              </w:rPr>
            </w:pPr>
            <w:r>
              <w:rPr>
                <w:sz w:val="20"/>
              </w:rPr>
              <w:t xml:space="preserve">4 </w:t>
            </w:r>
            <w:r>
              <w:rPr>
                <w:spacing w:val="-5"/>
                <w:sz w:val="20"/>
              </w:rPr>
              <w:t>161</w:t>
            </w:r>
          </w:p>
        </w:tc>
        <w:tc>
          <w:tcPr>
            <w:tcW w:w="847" w:type="dxa"/>
          </w:tcPr>
          <w:p w:rsidR="00CA75EC" w:rsidRDefault="0004286D">
            <w:pPr>
              <w:pStyle w:val="TableParagraph"/>
              <w:spacing w:before="228"/>
              <w:ind w:left="13" w:right="6"/>
              <w:rPr>
                <w:sz w:val="20"/>
              </w:rPr>
            </w:pPr>
            <w:r>
              <w:rPr>
                <w:sz w:val="20"/>
              </w:rPr>
              <w:t xml:space="preserve">24 </w:t>
            </w:r>
            <w:r>
              <w:rPr>
                <w:spacing w:val="-5"/>
                <w:sz w:val="20"/>
              </w:rPr>
              <w:t>966</w:t>
            </w:r>
          </w:p>
        </w:tc>
        <w:tc>
          <w:tcPr>
            <w:tcW w:w="847" w:type="dxa"/>
          </w:tcPr>
          <w:p w:rsidR="00CA75EC" w:rsidRDefault="0004286D">
            <w:pPr>
              <w:pStyle w:val="TableParagraph"/>
              <w:spacing w:before="228"/>
              <w:ind w:left="13" w:right="6"/>
              <w:rPr>
                <w:sz w:val="20"/>
              </w:rPr>
            </w:pPr>
            <w:r>
              <w:rPr>
                <w:sz w:val="20"/>
              </w:rPr>
              <w:t xml:space="preserve">62 </w:t>
            </w:r>
            <w:r>
              <w:rPr>
                <w:spacing w:val="-5"/>
                <w:sz w:val="20"/>
              </w:rPr>
              <w:t>415</w:t>
            </w:r>
          </w:p>
        </w:tc>
      </w:tr>
      <w:tr w:rsidR="00CA75EC">
        <w:trPr>
          <w:trHeight w:val="690"/>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4"/>
                <w:sz w:val="20"/>
              </w:rPr>
              <w:t>2.10</w:t>
            </w:r>
          </w:p>
        </w:tc>
        <w:tc>
          <w:tcPr>
            <w:tcW w:w="1351" w:type="dxa"/>
          </w:tcPr>
          <w:p w:rsidR="00CA75EC" w:rsidRDefault="0004286D">
            <w:pPr>
              <w:pStyle w:val="TableParagraph"/>
              <w:ind w:left="28" w:right="76"/>
              <w:jc w:val="left"/>
              <w:rPr>
                <w:sz w:val="20"/>
              </w:rPr>
            </w:pPr>
            <w:r>
              <w:rPr>
                <w:sz w:val="20"/>
              </w:rPr>
              <w:t>Котельная</w:t>
            </w:r>
            <w:r>
              <w:rPr>
                <w:spacing w:val="-13"/>
                <w:sz w:val="20"/>
              </w:rPr>
              <w:t xml:space="preserve"> </w:t>
            </w:r>
            <w:r>
              <w:rPr>
                <w:sz w:val="20"/>
              </w:rPr>
              <w:t xml:space="preserve">№1 </w:t>
            </w:r>
            <w:proofErr w:type="spellStart"/>
            <w:r>
              <w:rPr>
                <w:spacing w:val="-2"/>
                <w:sz w:val="20"/>
              </w:rPr>
              <w:t>мкрн</w:t>
            </w:r>
            <w:proofErr w:type="spellEnd"/>
            <w:r>
              <w:rPr>
                <w:spacing w:val="-2"/>
                <w:sz w:val="20"/>
              </w:rPr>
              <w:t>.</w:t>
            </w:r>
          </w:p>
          <w:p w:rsidR="00CA75EC" w:rsidRDefault="0004286D">
            <w:pPr>
              <w:pStyle w:val="TableParagraph"/>
              <w:spacing w:before="1" w:line="210" w:lineRule="exact"/>
              <w:ind w:left="28"/>
              <w:jc w:val="left"/>
              <w:rPr>
                <w:sz w:val="20"/>
              </w:rPr>
            </w:pPr>
            <w:proofErr w:type="spellStart"/>
            <w:r>
              <w:rPr>
                <w:spacing w:val="-2"/>
                <w:sz w:val="20"/>
              </w:rPr>
              <w:t>Жданковский</w:t>
            </w:r>
            <w:proofErr w:type="spellEnd"/>
          </w:p>
        </w:tc>
        <w:tc>
          <w:tcPr>
            <w:tcW w:w="4469" w:type="dxa"/>
          </w:tcPr>
          <w:p w:rsidR="00CA75EC" w:rsidRDefault="0004286D">
            <w:pPr>
              <w:pStyle w:val="TableParagraph"/>
              <w:spacing w:line="230" w:lineRule="atLeast"/>
              <w:ind w:left="26" w:hanging="1"/>
              <w:jc w:val="left"/>
              <w:rPr>
                <w:sz w:val="20"/>
              </w:rPr>
            </w:pPr>
            <w:r>
              <w:rPr>
                <w:sz w:val="20"/>
              </w:rPr>
              <w:t>реконструкция</w:t>
            </w:r>
            <w:r>
              <w:rPr>
                <w:spacing w:val="-13"/>
                <w:sz w:val="20"/>
              </w:rPr>
              <w:t xml:space="preserve"> </w:t>
            </w:r>
            <w:r>
              <w:rPr>
                <w:sz w:val="20"/>
              </w:rPr>
              <w:t>тепловых</w:t>
            </w:r>
            <w:r>
              <w:rPr>
                <w:spacing w:val="-12"/>
                <w:sz w:val="20"/>
              </w:rPr>
              <w:t xml:space="preserve"> </w:t>
            </w:r>
            <w:r>
              <w:rPr>
                <w:sz w:val="20"/>
              </w:rPr>
              <w:t>сетей</w:t>
            </w:r>
            <w:r>
              <w:rPr>
                <w:spacing w:val="-13"/>
                <w:sz w:val="20"/>
              </w:rPr>
              <w:t xml:space="preserve"> </w:t>
            </w:r>
            <w:r>
              <w:rPr>
                <w:sz w:val="20"/>
              </w:rPr>
              <w:t>(ежегодная, частичная перекладка тепловых сетей в зависимости от износа)</w:t>
            </w:r>
          </w:p>
        </w:tc>
        <w:tc>
          <w:tcPr>
            <w:tcW w:w="749" w:type="dxa"/>
          </w:tcPr>
          <w:p w:rsidR="00CA75EC" w:rsidRDefault="00CA75EC">
            <w:pPr>
              <w:pStyle w:val="TableParagraph"/>
              <w:jc w:val="left"/>
              <w:rPr>
                <w:b/>
                <w:sz w:val="20"/>
              </w:rPr>
            </w:pPr>
          </w:p>
          <w:p w:rsidR="00CA75EC" w:rsidRDefault="0004286D">
            <w:pPr>
              <w:pStyle w:val="TableParagraph"/>
              <w:ind w:left="9" w:right="3"/>
              <w:rPr>
                <w:sz w:val="20"/>
              </w:rPr>
            </w:pPr>
            <w:r>
              <w:rPr>
                <w:sz w:val="20"/>
              </w:rPr>
              <w:t xml:space="preserve">2 </w:t>
            </w:r>
            <w:r>
              <w:rPr>
                <w:spacing w:val="-5"/>
                <w:sz w:val="20"/>
              </w:rPr>
              <w:t>221</w:t>
            </w:r>
          </w:p>
        </w:tc>
        <w:tc>
          <w:tcPr>
            <w:tcW w:w="847" w:type="dxa"/>
          </w:tcPr>
          <w:p w:rsidR="00CA75EC" w:rsidRDefault="00CA75EC">
            <w:pPr>
              <w:pStyle w:val="TableParagraph"/>
              <w:jc w:val="left"/>
              <w:rPr>
                <w:b/>
                <w:sz w:val="20"/>
              </w:rPr>
            </w:pPr>
          </w:p>
          <w:p w:rsidR="00CA75EC" w:rsidRDefault="0004286D">
            <w:pPr>
              <w:pStyle w:val="TableParagraph"/>
              <w:ind w:left="13"/>
              <w:rPr>
                <w:sz w:val="20"/>
              </w:rPr>
            </w:pPr>
            <w:r>
              <w:rPr>
                <w:sz w:val="20"/>
              </w:rPr>
              <w:t xml:space="preserve">2 </w:t>
            </w:r>
            <w:r>
              <w:rPr>
                <w:spacing w:val="-5"/>
                <w:sz w:val="20"/>
              </w:rPr>
              <w:t>221</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2 </w:t>
            </w:r>
            <w:r>
              <w:rPr>
                <w:spacing w:val="-5"/>
                <w:sz w:val="20"/>
              </w:rPr>
              <w:t>221</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2 </w:t>
            </w:r>
            <w:r>
              <w:rPr>
                <w:spacing w:val="-5"/>
                <w:sz w:val="20"/>
              </w:rPr>
              <w:t>221</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2 </w:t>
            </w:r>
            <w:r>
              <w:rPr>
                <w:spacing w:val="-5"/>
                <w:sz w:val="20"/>
              </w:rPr>
              <w:t>221</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2 </w:t>
            </w:r>
            <w:r>
              <w:rPr>
                <w:spacing w:val="-5"/>
                <w:sz w:val="20"/>
              </w:rPr>
              <w:t>221</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2 </w:t>
            </w:r>
            <w:r>
              <w:rPr>
                <w:spacing w:val="-5"/>
                <w:sz w:val="20"/>
              </w:rPr>
              <w:t>221</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2 </w:t>
            </w:r>
            <w:r>
              <w:rPr>
                <w:spacing w:val="-5"/>
                <w:sz w:val="20"/>
              </w:rPr>
              <w:t>221</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2 </w:t>
            </w:r>
            <w:r>
              <w:rPr>
                <w:spacing w:val="-5"/>
                <w:sz w:val="20"/>
              </w:rPr>
              <w:t>221</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13 </w:t>
            </w:r>
            <w:r>
              <w:rPr>
                <w:spacing w:val="-5"/>
                <w:sz w:val="20"/>
              </w:rPr>
              <w:t>326</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33 </w:t>
            </w:r>
            <w:r>
              <w:rPr>
                <w:spacing w:val="-5"/>
                <w:sz w:val="20"/>
              </w:rPr>
              <w:t>315</w:t>
            </w:r>
          </w:p>
        </w:tc>
      </w:tr>
      <w:tr w:rsidR="00CA75EC">
        <w:trPr>
          <w:trHeight w:val="690"/>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4"/>
                <w:sz w:val="20"/>
              </w:rPr>
              <w:t>2.11</w:t>
            </w:r>
          </w:p>
        </w:tc>
        <w:tc>
          <w:tcPr>
            <w:tcW w:w="1351" w:type="dxa"/>
          </w:tcPr>
          <w:p w:rsidR="00CA75EC" w:rsidRDefault="0004286D">
            <w:pPr>
              <w:pStyle w:val="TableParagraph"/>
              <w:spacing w:before="115"/>
              <w:ind w:left="28" w:right="424"/>
              <w:jc w:val="left"/>
              <w:rPr>
                <w:sz w:val="20"/>
              </w:rPr>
            </w:pPr>
            <w:r>
              <w:rPr>
                <w:spacing w:val="-2"/>
                <w:sz w:val="20"/>
              </w:rPr>
              <w:t>Котельная БМК-6</w:t>
            </w:r>
          </w:p>
        </w:tc>
        <w:tc>
          <w:tcPr>
            <w:tcW w:w="4469" w:type="dxa"/>
          </w:tcPr>
          <w:p w:rsidR="00CA75EC" w:rsidRDefault="0004286D">
            <w:pPr>
              <w:pStyle w:val="TableParagraph"/>
              <w:ind w:left="26"/>
              <w:jc w:val="left"/>
              <w:rPr>
                <w:sz w:val="20"/>
              </w:rPr>
            </w:pPr>
            <w:r>
              <w:rPr>
                <w:sz w:val="20"/>
              </w:rPr>
              <w:t>реконструкция</w:t>
            </w:r>
            <w:r>
              <w:rPr>
                <w:spacing w:val="-9"/>
                <w:sz w:val="20"/>
              </w:rPr>
              <w:t xml:space="preserve"> </w:t>
            </w:r>
            <w:r>
              <w:rPr>
                <w:sz w:val="20"/>
              </w:rPr>
              <w:t>тепловых</w:t>
            </w:r>
            <w:r>
              <w:rPr>
                <w:spacing w:val="-8"/>
                <w:sz w:val="20"/>
              </w:rPr>
              <w:t xml:space="preserve"> </w:t>
            </w:r>
            <w:r>
              <w:rPr>
                <w:sz w:val="20"/>
              </w:rPr>
              <w:t>сетей</w:t>
            </w:r>
            <w:r>
              <w:rPr>
                <w:spacing w:val="-10"/>
                <w:sz w:val="20"/>
              </w:rPr>
              <w:t xml:space="preserve"> </w:t>
            </w:r>
            <w:r>
              <w:rPr>
                <w:spacing w:val="-2"/>
                <w:sz w:val="20"/>
              </w:rPr>
              <w:t>(ежегодная,</w:t>
            </w:r>
          </w:p>
          <w:p w:rsidR="00CA75EC" w:rsidRDefault="0004286D">
            <w:pPr>
              <w:pStyle w:val="TableParagraph"/>
              <w:spacing w:line="228" w:lineRule="exact"/>
              <w:ind w:left="26" w:right="32"/>
              <w:jc w:val="left"/>
              <w:rPr>
                <w:sz w:val="20"/>
              </w:rPr>
            </w:pPr>
            <w:r>
              <w:rPr>
                <w:sz w:val="20"/>
              </w:rPr>
              <w:t>частичная</w:t>
            </w:r>
            <w:r>
              <w:rPr>
                <w:spacing w:val="-10"/>
                <w:sz w:val="20"/>
              </w:rPr>
              <w:t xml:space="preserve"> </w:t>
            </w:r>
            <w:r>
              <w:rPr>
                <w:sz w:val="20"/>
              </w:rPr>
              <w:t>перекладка</w:t>
            </w:r>
            <w:r>
              <w:rPr>
                <w:spacing w:val="-10"/>
                <w:sz w:val="20"/>
              </w:rPr>
              <w:t xml:space="preserve"> </w:t>
            </w:r>
            <w:r>
              <w:rPr>
                <w:sz w:val="20"/>
              </w:rPr>
              <w:t>тепловых</w:t>
            </w:r>
            <w:r>
              <w:rPr>
                <w:spacing w:val="-9"/>
                <w:sz w:val="20"/>
              </w:rPr>
              <w:t xml:space="preserve"> </w:t>
            </w:r>
            <w:r>
              <w:rPr>
                <w:sz w:val="20"/>
              </w:rPr>
              <w:t>сетей</w:t>
            </w:r>
            <w:r>
              <w:rPr>
                <w:spacing w:val="-11"/>
                <w:sz w:val="20"/>
              </w:rPr>
              <w:t xml:space="preserve"> </w:t>
            </w:r>
            <w:r>
              <w:rPr>
                <w:sz w:val="20"/>
              </w:rPr>
              <w:t>в зависимости от износа)</w:t>
            </w:r>
          </w:p>
        </w:tc>
        <w:tc>
          <w:tcPr>
            <w:tcW w:w="749" w:type="dxa"/>
          </w:tcPr>
          <w:p w:rsidR="00CA75EC" w:rsidRDefault="00CA75EC">
            <w:pPr>
              <w:pStyle w:val="TableParagraph"/>
              <w:jc w:val="left"/>
              <w:rPr>
                <w:b/>
                <w:sz w:val="20"/>
              </w:rPr>
            </w:pPr>
          </w:p>
          <w:p w:rsidR="00CA75EC" w:rsidRDefault="0004286D">
            <w:pPr>
              <w:pStyle w:val="TableParagraph"/>
              <w:ind w:left="9"/>
              <w:rPr>
                <w:sz w:val="20"/>
              </w:rPr>
            </w:pPr>
            <w:r>
              <w:rPr>
                <w:spacing w:val="-5"/>
                <w:sz w:val="20"/>
              </w:rPr>
              <w:t>233</w:t>
            </w:r>
          </w:p>
        </w:tc>
        <w:tc>
          <w:tcPr>
            <w:tcW w:w="847" w:type="dxa"/>
          </w:tcPr>
          <w:p w:rsidR="00CA75EC" w:rsidRDefault="00CA75EC">
            <w:pPr>
              <w:pStyle w:val="TableParagraph"/>
              <w:jc w:val="left"/>
              <w:rPr>
                <w:b/>
                <w:sz w:val="20"/>
              </w:rPr>
            </w:pPr>
          </w:p>
          <w:p w:rsidR="00CA75EC" w:rsidRDefault="0004286D">
            <w:pPr>
              <w:pStyle w:val="TableParagraph"/>
              <w:ind w:left="13" w:right="2"/>
              <w:rPr>
                <w:sz w:val="20"/>
              </w:rPr>
            </w:pPr>
            <w:r>
              <w:rPr>
                <w:spacing w:val="-5"/>
                <w:sz w:val="20"/>
              </w:rPr>
              <w:t>233</w:t>
            </w:r>
          </w:p>
        </w:tc>
        <w:tc>
          <w:tcPr>
            <w:tcW w:w="751" w:type="dxa"/>
          </w:tcPr>
          <w:p w:rsidR="00CA75EC" w:rsidRDefault="00CA75EC">
            <w:pPr>
              <w:pStyle w:val="TableParagraph"/>
              <w:jc w:val="left"/>
              <w:rPr>
                <w:b/>
                <w:sz w:val="20"/>
              </w:rPr>
            </w:pPr>
          </w:p>
          <w:p w:rsidR="00CA75EC" w:rsidRDefault="0004286D">
            <w:pPr>
              <w:pStyle w:val="TableParagraph"/>
              <w:ind w:left="11"/>
              <w:rPr>
                <w:sz w:val="20"/>
              </w:rPr>
            </w:pPr>
            <w:r>
              <w:rPr>
                <w:spacing w:val="-5"/>
                <w:sz w:val="20"/>
              </w:rPr>
              <w:t>233</w:t>
            </w:r>
          </w:p>
        </w:tc>
        <w:tc>
          <w:tcPr>
            <w:tcW w:w="749" w:type="dxa"/>
          </w:tcPr>
          <w:p w:rsidR="00CA75EC" w:rsidRDefault="00CA75EC">
            <w:pPr>
              <w:pStyle w:val="TableParagraph"/>
              <w:jc w:val="left"/>
              <w:rPr>
                <w:b/>
                <w:sz w:val="20"/>
              </w:rPr>
            </w:pPr>
          </w:p>
          <w:p w:rsidR="00CA75EC" w:rsidRDefault="0004286D">
            <w:pPr>
              <w:pStyle w:val="TableParagraph"/>
              <w:ind w:left="9"/>
              <w:rPr>
                <w:sz w:val="20"/>
              </w:rPr>
            </w:pPr>
            <w:r>
              <w:rPr>
                <w:spacing w:val="-5"/>
                <w:sz w:val="20"/>
              </w:rPr>
              <w:t>233</w:t>
            </w:r>
          </w:p>
        </w:tc>
        <w:tc>
          <w:tcPr>
            <w:tcW w:w="751" w:type="dxa"/>
          </w:tcPr>
          <w:p w:rsidR="00CA75EC" w:rsidRDefault="00CA75EC">
            <w:pPr>
              <w:pStyle w:val="TableParagraph"/>
              <w:jc w:val="left"/>
              <w:rPr>
                <w:b/>
                <w:sz w:val="20"/>
              </w:rPr>
            </w:pPr>
          </w:p>
          <w:p w:rsidR="00CA75EC" w:rsidRDefault="0004286D">
            <w:pPr>
              <w:pStyle w:val="TableParagraph"/>
              <w:ind w:left="11"/>
              <w:rPr>
                <w:sz w:val="20"/>
              </w:rPr>
            </w:pPr>
            <w:r>
              <w:rPr>
                <w:spacing w:val="-5"/>
                <w:sz w:val="20"/>
              </w:rPr>
              <w:t>233</w:t>
            </w:r>
          </w:p>
        </w:tc>
        <w:tc>
          <w:tcPr>
            <w:tcW w:w="749" w:type="dxa"/>
          </w:tcPr>
          <w:p w:rsidR="00CA75EC" w:rsidRDefault="00CA75EC">
            <w:pPr>
              <w:pStyle w:val="TableParagraph"/>
              <w:jc w:val="left"/>
              <w:rPr>
                <w:b/>
                <w:sz w:val="20"/>
              </w:rPr>
            </w:pPr>
          </w:p>
          <w:p w:rsidR="00CA75EC" w:rsidRDefault="0004286D">
            <w:pPr>
              <w:pStyle w:val="TableParagraph"/>
              <w:ind w:left="9"/>
              <w:rPr>
                <w:sz w:val="20"/>
              </w:rPr>
            </w:pPr>
            <w:r>
              <w:rPr>
                <w:spacing w:val="-5"/>
                <w:sz w:val="20"/>
              </w:rPr>
              <w:t>233</w:t>
            </w:r>
          </w:p>
        </w:tc>
        <w:tc>
          <w:tcPr>
            <w:tcW w:w="751" w:type="dxa"/>
          </w:tcPr>
          <w:p w:rsidR="00CA75EC" w:rsidRDefault="00CA75EC">
            <w:pPr>
              <w:pStyle w:val="TableParagraph"/>
              <w:jc w:val="left"/>
              <w:rPr>
                <w:b/>
                <w:sz w:val="20"/>
              </w:rPr>
            </w:pPr>
          </w:p>
          <w:p w:rsidR="00CA75EC" w:rsidRDefault="0004286D">
            <w:pPr>
              <w:pStyle w:val="TableParagraph"/>
              <w:ind w:left="11"/>
              <w:rPr>
                <w:sz w:val="20"/>
              </w:rPr>
            </w:pPr>
            <w:r>
              <w:rPr>
                <w:spacing w:val="-5"/>
                <w:sz w:val="20"/>
              </w:rPr>
              <w:t>233</w:t>
            </w:r>
          </w:p>
        </w:tc>
        <w:tc>
          <w:tcPr>
            <w:tcW w:w="749" w:type="dxa"/>
          </w:tcPr>
          <w:p w:rsidR="00CA75EC" w:rsidRDefault="00CA75EC">
            <w:pPr>
              <w:pStyle w:val="TableParagraph"/>
              <w:jc w:val="left"/>
              <w:rPr>
                <w:b/>
                <w:sz w:val="20"/>
              </w:rPr>
            </w:pPr>
          </w:p>
          <w:p w:rsidR="00CA75EC" w:rsidRDefault="0004286D">
            <w:pPr>
              <w:pStyle w:val="TableParagraph"/>
              <w:ind w:left="9"/>
              <w:rPr>
                <w:sz w:val="20"/>
              </w:rPr>
            </w:pPr>
            <w:r>
              <w:rPr>
                <w:spacing w:val="-5"/>
                <w:sz w:val="20"/>
              </w:rPr>
              <w:t>233</w:t>
            </w:r>
          </w:p>
        </w:tc>
        <w:tc>
          <w:tcPr>
            <w:tcW w:w="751" w:type="dxa"/>
          </w:tcPr>
          <w:p w:rsidR="00CA75EC" w:rsidRDefault="00CA75EC">
            <w:pPr>
              <w:pStyle w:val="TableParagraph"/>
              <w:jc w:val="left"/>
              <w:rPr>
                <w:b/>
                <w:sz w:val="20"/>
              </w:rPr>
            </w:pPr>
          </w:p>
          <w:p w:rsidR="00CA75EC" w:rsidRDefault="0004286D">
            <w:pPr>
              <w:pStyle w:val="TableParagraph"/>
              <w:ind w:left="11"/>
              <w:rPr>
                <w:sz w:val="20"/>
              </w:rPr>
            </w:pPr>
            <w:r>
              <w:rPr>
                <w:spacing w:val="-5"/>
                <w:sz w:val="20"/>
              </w:rPr>
              <w:t>233</w:t>
            </w:r>
          </w:p>
        </w:tc>
        <w:tc>
          <w:tcPr>
            <w:tcW w:w="847" w:type="dxa"/>
          </w:tcPr>
          <w:p w:rsidR="00CA75EC" w:rsidRDefault="00CA75EC">
            <w:pPr>
              <w:pStyle w:val="TableParagraph"/>
              <w:jc w:val="left"/>
              <w:rPr>
                <w:b/>
                <w:sz w:val="20"/>
              </w:rPr>
            </w:pPr>
          </w:p>
          <w:p w:rsidR="00CA75EC" w:rsidRDefault="0004286D">
            <w:pPr>
              <w:pStyle w:val="TableParagraph"/>
              <w:ind w:left="13" w:right="4"/>
              <w:rPr>
                <w:sz w:val="20"/>
              </w:rPr>
            </w:pPr>
            <w:r>
              <w:rPr>
                <w:sz w:val="20"/>
              </w:rPr>
              <w:t xml:space="preserve">1 </w:t>
            </w:r>
            <w:r>
              <w:rPr>
                <w:spacing w:val="-5"/>
                <w:sz w:val="20"/>
              </w:rPr>
              <w:t>398</w:t>
            </w:r>
          </w:p>
        </w:tc>
        <w:tc>
          <w:tcPr>
            <w:tcW w:w="847" w:type="dxa"/>
          </w:tcPr>
          <w:p w:rsidR="00CA75EC" w:rsidRDefault="00CA75EC">
            <w:pPr>
              <w:pStyle w:val="TableParagraph"/>
              <w:jc w:val="left"/>
              <w:rPr>
                <w:b/>
                <w:sz w:val="20"/>
              </w:rPr>
            </w:pPr>
          </w:p>
          <w:p w:rsidR="00CA75EC" w:rsidRDefault="0004286D">
            <w:pPr>
              <w:pStyle w:val="TableParagraph"/>
              <w:ind w:left="13" w:right="3"/>
              <w:rPr>
                <w:sz w:val="20"/>
              </w:rPr>
            </w:pPr>
            <w:r>
              <w:rPr>
                <w:sz w:val="20"/>
              </w:rPr>
              <w:t xml:space="preserve">3 </w:t>
            </w:r>
            <w:r>
              <w:rPr>
                <w:spacing w:val="-5"/>
                <w:sz w:val="20"/>
              </w:rPr>
              <w:t>495</w:t>
            </w:r>
          </w:p>
        </w:tc>
      </w:tr>
    </w:tbl>
    <w:p w:rsidR="00CA75EC" w:rsidRDefault="00CA75EC">
      <w:pPr>
        <w:pStyle w:val="TableParagraph"/>
        <w:rPr>
          <w:sz w:val="20"/>
        </w:rPr>
        <w:sectPr w:rsidR="00CA75EC">
          <w:pgSz w:w="16840" w:h="11900" w:orient="landscape"/>
          <w:pgMar w:top="1340" w:right="850" w:bottom="960" w:left="850" w:header="0" w:footer="768" w:gutter="0"/>
          <w:cols w:space="720"/>
        </w:sectPr>
      </w:pPr>
    </w:p>
    <w:p w:rsidR="00CA75EC" w:rsidRDefault="00CA75EC">
      <w:pPr>
        <w:pStyle w:val="a3"/>
        <w:spacing w:before="84"/>
        <w:jc w:val="left"/>
        <w:rPr>
          <w:b/>
        </w:rPr>
      </w:pPr>
    </w:p>
    <w:p w:rsidR="00CA75EC" w:rsidRDefault="0004286D">
      <w:pPr>
        <w:ind w:left="705" w:right="44"/>
        <w:jc w:val="center"/>
        <w:rPr>
          <w:b/>
          <w:sz w:val="24"/>
        </w:rPr>
      </w:pPr>
      <w:r>
        <w:rPr>
          <w:b/>
          <w:sz w:val="24"/>
        </w:rPr>
        <w:t>Таблица</w:t>
      </w:r>
      <w:r>
        <w:rPr>
          <w:spacing w:val="-6"/>
          <w:sz w:val="24"/>
        </w:rPr>
        <w:t xml:space="preserve"> </w:t>
      </w:r>
      <w:r>
        <w:rPr>
          <w:b/>
          <w:sz w:val="24"/>
        </w:rPr>
        <w:t>42</w:t>
      </w:r>
      <w:r>
        <w:rPr>
          <w:spacing w:val="-6"/>
          <w:sz w:val="24"/>
        </w:rPr>
        <w:t xml:space="preserve"> </w:t>
      </w:r>
      <w:r>
        <w:rPr>
          <w:b/>
          <w:sz w:val="24"/>
        </w:rPr>
        <w:t>–</w:t>
      </w:r>
      <w:r>
        <w:rPr>
          <w:spacing w:val="-5"/>
          <w:sz w:val="24"/>
        </w:rPr>
        <w:t xml:space="preserve"> </w:t>
      </w:r>
      <w:r>
        <w:rPr>
          <w:b/>
          <w:sz w:val="24"/>
        </w:rPr>
        <w:t>Оценка</w:t>
      </w:r>
      <w:r>
        <w:rPr>
          <w:spacing w:val="-8"/>
          <w:sz w:val="24"/>
        </w:rPr>
        <w:t xml:space="preserve"> </w:t>
      </w:r>
      <w:r>
        <w:rPr>
          <w:b/>
          <w:sz w:val="24"/>
        </w:rPr>
        <w:t>финансовых</w:t>
      </w:r>
      <w:r>
        <w:rPr>
          <w:spacing w:val="-5"/>
          <w:sz w:val="24"/>
        </w:rPr>
        <w:t xml:space="preserve"> </w:t>
      </w:r>
      <w:r>
        <w:rPr>
          <w:b/>
          <w:sz w:val="24"/>
        </w:rPr>
        <w:t>потребностей</w:t>
      </w:r>
      <w:r>
        <w:rPr>
          <w:spacing w:val="-5"/>
          <w:sz w:val="24"/>
        </w:rPr>
        <w:t xml:space="preserve"> </w:t>
      </w:r>
      <w:r>
        <w:rPr>
          <w:b/>
          <w:sz w:val="24"/>
        </w:rPr>
        <w:t>для</w:t>
      </w:r>
      <w:r>
        <w:rPr>
          <w:spacing w:val="-6"/>
          <w:sz w:val="24"/>
        </w:rPr>
        <w:t xml:space="preserve"> </w:t>
      </w:r>
      <w:r>
        <w:rPr>
          <w:b/>
          <w:sz w:val="24"/>
        </w:rPr>
        <w:t>осуществления</w:t>
      </w:r>
      <w:r>
        <w:rPr>
          <w:spacing w:val="-5"/>
          <w:sz w:val="24"/>
        </w:rPr>
        <w:t xml:space="preserve"> </w:t>
      </w:r>
      <w:r>
        <w:rPr>
          <w:b/>
          <w:sz w:val="24"/>
        </w:rPr>
        <w:t>капитальных</w:t>
      </w:r>
      <w:r>
        <w:rPr>
          <w:spacing w:val="-6"/>
          <w:sz w:val="24"/>
        </w:rPr>
        <w:t xml:space="preserve"> </w:t>
      </w:r>
      <w:r>
        <w:rPr>
          <w:b/>
          <w:sz w:val="24"/>
        </w:rPr>
        <w:t>ремонтов</w:t>
      </w:r>
      <w:r>
        <w:rPr>
          <w:spacing w:val="-6"/>
          <w:sz w:val="24"/>
        </w:rPr>
        <w:t xml:space="preserve"> </w:t>
      </w:r>
      <w:r>
        <w:rPr>
          <w:b/>
          <w:sz w:val="24"/>
        </w:rPr>
        <w:t>источников</w:t>
      </w:r>
      <w:r>
        <w:rPr>
          <w:spacing w:val="-5"/>
          <w:sz w:val="24"/>
        </w:rPr>
        <w:t xml:space="preserve"> </w:t>
      </w:r>
      <w:r>
        <w:rPr>
          <w:b/>
          <w:sz w:val="24"/>
        </w:rPr>
        <w:t>тепловой</w:t>
      </w:r>
      <w:r>
        <w:rPr>
          <w:spacing w:val="-5"/>
          <w:sz w:val="24"/>
        </w:rPr>
        <w:t xml:space="preserve"> </w:t>
      </w:r>
      <w:r>
        <w:rPr>
          <w:b/>
          <w:sz w:val="24"/>
        </w:rPr>
        <w:t>энергии</w:t>
      </w:r>
      <w:r>
        <w:rPr>
          <w:spacing w:val="-4"/>
          <w:sz w:val="24"/>
        </w:rPr>
        <w:t xml:space="preserve"> </w:t>
      </w:r>
      <w:r>
        <w:rPr>
          <w:b/>
          <w:spacing w:val="-10"/>
          <w:sz w:val="24"/>
        </w:rPr>
        <w:t>и</w:t>
      </w:r>
    </w:p>
    <w:p w:rsidR="00CA75EC" w:rsidRDefault="0004286D">
      <w:pPr>
        <w:ind w:right="44"/>
        <w:jc w:val="center"/>
        <w:rPr>
          <w:b/>
          <w:sz w:val="24"/>
        </w:rPr>
      </w:pPr>
      <w:r>
        <w:rPr>
          <w:b/>
          <w:sz w:val="24"/>
        </w:rPr>
        <w:t>тепловых</w:t>
      </w:r>
      <w:r>
        <w:rPr>
          <w:spacing w:val="-9"/>
          <w:sz w:val="24"/>
        </w:rPr>
        <w:t xml:space="preserve"> </w:t>
      </w:r>
      <w:r>
        <w:rPr>
          <w:b/>
          <w:spacing w:val="-4"/>
          <w:sz w:val="24"/>
        </w:rPr>
        <w:t>сетей</w:t>
      </w: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4154"/>
        <w:gridCol w:w="2114"/>
        <w:gridCol w:w="1075"/>
        <w:gridCol w:w="1077"/>
        <w:gridCol w:w="1082"/>
        <w:gridCol w:w="1389"/>
        <w:gridCol w:w="1538"/>
        <w:gridCol w:w="1281"/>
      </w:tblGrid>
      <w:tr w:rsidR="00CA75EC">
        <w:trPr>
          <w:trHeight w:val="229"/>
        </w:trPr>
        <w:tc>
          <w:tcPr>
            <w:tcW w:w="847" w:type="dxa"/>
            <w:vMerge w:val="restart"/>
          </w:tcPr>
          <w:p w:rsidR="00CA75EC" w:rsidRDefault="00CA75EC">
            <w:pPr>
              <w:pStyle w:val="TableParagraph"/>
              <w:spacing w:before="228"/>
              <w:jc w:val="left"/>
              <w:rPr>
                <w:b/>
                <w:sz w:val="20"/>
              </w:rPr>
            </w:pPr>
          </w:p>
          <w:p w:rsidR="00CA75EC" w:rsidRDefault="0004286D">
            <w:pPr>
              <w:pStyle w:val="TableParagraph"/>
              <w:ind w:left="155"/>
              <w:jc w:val="left"/>
              <w:rPr>
                <w:b/>
                <w:sz w:val="20"/>
              </w:rPr>
            </w:pPr>
            <w:r>
              <w:rPr>
                <w:b/>
                <w:sz w:val="20"/>
              </w:rPr>
              <w:t>№</w:t>
            </w:r>
            <w:r>
              <w:rPr>
                <w:spacing w:val="-5"/>
                <w:sz w:val="20"/>
              </w:rPr>
              <w:t xml:space="preserve"> </w:t>
            </w:r>
            <w:r>
              <w:rPr>
                <w:b/>
                <w:spacing w:val="-5"/>
                <w:sz w:val="20"/>
              </w:rPr>
              <w:t>п/п</w:t>
            </w:r>
          </w:p>
        </w:tc>
        <w:tc>
          <w:tcPr>
            <w:tcW w:w="4154" w:type="dxa"/>
            <w:vMerge w:val="restart"/>
          </w:tcPr>
          <w:p w:rsidR="00CA75EC" w:rsidRDefault="00CA75EC">
            <w:pPr>
              <w:pStyle w:val="TableParagraph"/>
              <w:spacing w:before="228"/>
              <w:jc w:val="left"/>
              <w:rPr>
                <w:b/>
                <w:sz w:val="20"/>
              </w:rPr>
            </w:pPr>
          </w:p>
          <w:p w:rsidR="00CA75EC" w:rsidRDefault="0004286D">
            <w:pPr>
              <w:pStyle w:val="TableParagraph"/>
              <w:ind w:left="780"/>
              <w:jc w:val="left"/>
              <w:rPr>
                <w:b/>
                <w:sz w:val="20"/>
              </w:rPr>
            </w:pPr>
            <w:r>
              <w:rPr>
                <w:b/>
                <w:sz w:val="20"/>
              </w:rPr>
              <w:t>Наименование</w:t>
            </w:r>
            <w:r>
              <w:rPr>
                <w:spacing w:val="-12"/>
                <w:sz w:val="20"/>
              </w:rPr>
              <w:t xml:space="preserve"> </w:t>
            </w:r>
            <w:r>
              <w:rPr>
                <w:b/>
                <w:spacing w:val="-2"/>
                <w:sz w:val="20"/>
              </w:rPr>
              <w:t>мероприятия</w:t>
            </w:r>
          </w:p>
        </w:tc>
        <w:tc>
          <w:tcPr>
            <w:tcW w:w="5348" w:type="dxa"/>
            <w:gridSpan w:val="4"/>
          </w:tcPr>
          <w:p w:rsidR="00CA75EC" w:rsidRDefault="0004286D">
            <w:pPr>
              <w:pStyle w:val="TableParagraph"/>
              <w:spacing w:line="210" w:lineRule="exact"/>
              <w:ind w:left="838"/>
              <w:jc w:val="left"/>
              <w:rPr>
                <w:b/>
                <w:sz w:val="20"/>
              </w:rPr>
            </w:pPr>
            <w:r>
              <w:rPr>
                <w:b/>
                <w:sz w:val="20"/>
              </w:rPr>
              <w:t>Основные</w:t>
            </w:r>
            <w:r>
              <w:rPr>
                <w:spacing w:val="38"/>
                <w:sz w:val="20"/>
              </w:rPr>
              <w:t xml:space="preserve"> </w:t>
            </w:r>
            <w:r>
              <w:rPr>
                <w:b/>
                <w:sz w:val="20"/>
              </w:rPr>
              <w:t>технические</w:t>
            </w:r>
            <w:r>
              <w:rPr>
                <w:spacing w:val="-8"/>
                <w:sz w:val="20"/>
              </w:rPr>
              <w:t xml:space="preserve"> </w:t>
            </w:r>
            <w:r>
              <w:rPr>
                <w:b/>
                <w:spacing w:val="-2"/>
                <w:sz w:val="20"/>
              </w:rPr>
              <w:t>характеристики</w:t>
            </w:r>
          </w:p>
        </w:tc>
        <w:tc>
          <w:tcPr>
            <w:tcW w:w="1389" w:type="dxa"/>
            <w:vMerge w:val="restart"/>
          </w:tcPr>
          <w:p w:rsidR="00CA75EC" w:rsidRDefault="00CA75EC">
            <w:pPr>
              <w:pStyle w:val="TableParagraph"/>
              <w:jc w:val="left"/>
              <w:rPr>
                <w:b/>
                <w:sz w:val="20"/>
              </w:rPr>
            </w:pPr>
          </w:p>
          <w:p w:rsidR="00CA75EC" w:rsidRDefault="0004286D">
            <w:pPr>
              <w:pStyle w:val="TableParagraph"/>
              <w:ind w:left="95" w:right="74" w:firstLine="93"/>
              <w:jc w:val="both"/>
              <w:rPr>
                <w:b/>
                <w:sz w:val="20"/>
              </w:rPr>
            </w:pPr>
            <w:r>
              <w:rPr>
                <w:b/>
                <w:sz w:val="20"/>
              </w:rPr>
              <w:t>Год</w:t>
            </w:r>
            <w:r>
              <w:rPr>
                <w:sz w:val="20"/>
              </w:rPr>
              <w:t xml:space="preserve"> </w:t>
            </w:r>
            <w:r>
              <w:rPr>
                <w:b/>
                <w:sz w:val="20"/>
              </w:rPr>
              <w:t>начала</w:t>
            </w:r>
            <w:r>
              <w:rPr>
                <w:sz w:val="20"/>
              </w:rPr>
              <w:t xml:space="preserve"> </w:t>
            </w:r>
            <w:r>
              <w:rPr>
                <w:b/>
                <w:spacing w:val="-2"/>
                <w:sz w:val="20"/>
              </w:rPr>
              <w:t>реализации</w:t>
            </w:r>
            <w:r>
              <w:rPr>
                <w:spacing w:val="-2"/>
                <w:sz w:val="20"/>
              </w:rPr>
              <w:t xml:space="preserve"> </w:t>
            </w:r>
            <w:r>
              <w:rPr>
                <w:b/>
                <w:spacing w:val="-2"/>
                <w:sz w:val="20"/>
              </w:rPr>
              <w:t>мероприятия</w:t>
            </w:r>
          </w:p>
        </w:tc>
        <w:tc>
          <w:tcPr>
            <w:tcW w:w="1538" w:type="dxa"/>
            <w:vMerge w:val="restart"/>
          </w:tcPr>
          <w:p w:rsidR="00CA75EC" w:rsidRDefault="00CA75EC">
            <w:pPr>
              <w:pStyle w:val="TableParagraph"/>
              <w:jc w:val="left"/>
              <w:rPr>
                <w:b/>
                <w:sz w:val="20"/>
              </w:rPr>
            </w:pPr>
          </w:p>
          <w:p w:rsidR="00CA75EC" w:rsidRDefault="0004286D">
            <w:pPr>
              <w:pStyle w:val="TableParagraph"/>
              <w:ind w:left="20"/>
              <w:rPr>
                <w:b/>
                <w:sz w:val="20"/>
              </w:rPr>
            </w:pPr>
            <w:r>
              <w:rPr>
                <w:b/>
                <w:sz w:val="20"/>
              </w:rPr>
              <w:t>Год</w:t>
            </w:r>
            <w:r>
              <w:rPr>
                <w:spacing w:val="-13"/>
                <w:sz w:val="20"/>
              </w:rPr>
              <w:t xml:space="preserve"> </w:t>
            </w:r>
            <w:r>
              <w:rPr>
                <w:b/>
                <w:sz w:val="20"/>
              </w:rPr>
              <w:t>окончания</w:t>
            </w:r>
            <w:r>
              <w:rPr>
                <w:sz w:val="20"/>
              </w:rPr>
              <w:t xml:space="preserve"> </w:t>
            </w:r>
            <w:r>
              <w:rPr>
                <w:b/>
                <w:spacing w:val="-2"/>
                <w:sz w:val="20"/>
              </w:rPr>
              <w:t>реализации</w:t>
            </w:r>
            <w:r>
              <w:rPr>
                <w:spacing w:val="-2"/>
                <w:sz w:val="20"/>
              </w:rPr>
              <w:t xml:space="preserve"> </w:t>
            </w:r>
            <w:r>
              <w:rPr>
                <w:b/>
                <w:spacing w:val="-2"/>
                <w:sz w:val="20"/>
              </w:rPr>
              <w:t>мероприятия</w:t>
            </w:r>
          </w:p>
        </w:tc>
        <w:tc>
          <w:tcPr>
            <w:tcW w:w="1281" w:type="dxa"/>
            <w:vMerge w:val="restart"/>
          </w:tcPr>
          <w:p w:rsidR="00CA75EC" w:rsidRDefault="0004286D">
            <w:pPr>
              <w:pStyle w:val="TableParagraph"/>
              <w:ind w:left="34" w:right="15"/>
              <w:rPr>
                <w:b/>
                <w:sz w:val="20"/>
              </w:rPr>
            </w:pPr>
            <w:proofErr w:type="spellStart"/>
            <w:r>
              <w:rPr>
                <w:b/>
                <w:spacing w:val="-2"/>
                <w:sz w:val="20"/>
              </w:rPr>
              <w:t>Планирумый</w:t>
            </w:r>
            <w:proofErr w:type="spellEnd"/>
            <w:r>
              <w:rPr>
                <w:spacing w:val="-2"/>
                <w:sz w:val="20"/>
              </w:rPr>
              <w:t xml:space="preserve"> </w:t>
            </w:r>
            <w:r>
              <w:rPr>
                <w:b/>
                <w:spacing w:val="-2"/>
                <w:sz w:val="20"/>
              </w:rPr>
              <w:t>объем</w:t>
            </w:r>
            <w:r>
              <w:rPr>
                <w:spacing w:val="-2"/>
                <w:sz w:val="20"/>
              </w:rPr>
              <w:t xml:space="preserve"> </w:t>
            </w:r>
            <w:proofErr w:type="spellStart"/>
            <w:r>
              <w:rPr>
                <w:b/>
                <w:spacing w:val="-2"/>
                <w:sz w:val="20"/>
              </w:rPr>
              <w:t>капитальны</w:t>
            </w:r>
            <w:proofErr w:type="spellEnd"/>
            <w:r>
              <w:rPr>
                <w:sz w:val="20"/>
              </w:rPr>
              <w:t xml:space="preserve"> </w:t>
            </w:r>
            <w:r>
              <w:rPr>
                <w:b/>
                <w:sz w:val="20"/>
              </w:rPr>
              <w:t>х</w:t>
            </w:r>
            <w:r>
              <w:rPr>
                <w:sz w:val="20"/>
              </w:rPr>
              <w:t xml:space="preserve"> </w:t>
            </w:r>
            <w:r>
              <w:rPr>
                <w:b/>
                <w:sz w:val="20"/>
              </w:rPr>
              <w:t>вложений,</w:t>
            </w:r>
          </w:p>
          <w:p w:rsidR="00CA75EC" w:rsidRDefault="0004286D">
            <w:pPr>
              <w:pStyle w:val="TableParagraph"/>
              <w:spacing w:line="209" w:lineRule="exact"/>
              <w:ind w:left="18"/>
              <w:rPr>
                <w:b/>
                <w:sz w:val="20"/>
              </w:rPr>
            </w:pPr>
            <w:proofErr w:type="spellStart"/>
            <w:r>
              <w:rPr>
                <w:b/>
                <w:spacing w:val="-2"/>
                <w:sz w:val="20"/>
              </w:rPr>
              <w:t>тыс.руб</w:t>
            </w:r>
            <w:proofErr w:type="spellEnd"/>
            <w:r>
              <w:rPr>
                <w:b/>
                <w:spacing w:val="-2"/>
                <w:sz w:val="20"/>
              </w:rPr>
              <w:t>.</w:t>
            </w:r>
          </w:p>
        </w:tc>
      </w:tr>
      <w:tr w:rsidR="00CA75EC">
        <w:trPr>
          <w:trHeight w:val="909"/>
        </w:trPr>
        <w:tc>
          <w:tcPr>
            <w:tcW w:w="847" w:type="dxa"/>
            <w:vMerge/>
            <w:tcBorders>
              <w:top w:val="nil"/>
            </w:tcBorders>
          </w:tcPr>
          <w:p w:rsidR="00CA75EC" w:rsidRDefault="00CA75EC">
            <w:pPr>
              <w:rPr>
                <w:sz w:val="2"/>
                <w:szCs w:val="2"/>
              </w:rPr>
            </w:pPr>
          </w:p>
        </w:tc>
        <w:tc>
          <w:tcPr>
            <w:tcW w:w="4154" w:type="dxa"/>
            <w:vMerge/>
            <w:tcBorders>
              <w:top w:val="nil"/>
            </w:tcBorders>
          </w:tcPr>
          <w:p w:rsidR="00CA75EC" w:rsidRDefault="00CA75EC">
            <w:pPr>
              <w:rPr>
                <w:sz w:val="2"/>
                <w:szCs w:val="2"/>
              </w:rPr>
            </w:pPr>
          </w:p>
        </w:tc>
        <w:tc>
          <w:tcPr>
            <w:tcW w:w="2114" w:type="dxa"/>
          </w:tcPr>
          <w:p w:rsidR="00CA75EC" w:rsidRDefault="0004286D">
            <w:pPr>
              <w:pStyle w:val="TableParagraph"/>
              <w:spacing w:before="223"/>
              <w:ind w:left="547" w:hanging="161"/>
              <w:jc w:val="left"/>
              <w:rPr>
                <w:b/>
                <w:sz w:val="20"/>
              </w:rPr>
            </w:pPr>
            <w:r>
              <w:rPr>
                <w:b/>
                <w:spacing w:val="-2"/>
                <w:sz w:val="20"/>
              </w:rPr>
              <w:t>Наименование</w:t>
            </w:r>
            <w:r>
              <w:rPr>
                <w:spacing w:val="-2"/>
                <w:sz w:val="20"/>
              </w:rPr>
              <w:t xml:space="preserve"> </w:t>
            </w:r>
            <w:r>
              <w:rPr>
                <w:b/>
                <w:spacing w:val="-2"/>
                <w:sz w:val="20"/>
              </w:rPr>
              <w:t>показателя</w:t>
            </w:r>
          </w:p>
        </w:tc>
        <w:tc>
          <w:tcPr>
            <w:tcW w:w="1075" w:type="dxa"/>
          </w:tcPr>
          <w:p w:rsidR="00CA75EC" w:rsidRDefault="0004286D">
            <w:pPr>
              <w:pStyle w:val="TableParagraph"/>
              <w:spacing w:before="223"/>
              <w:ind w:left="58" w:right="45" w:firstLine="338"/>
              <w:jc w:val="left"/>
              <w:rPr>
                <w:b/>
                <w:sz w:val="20"/>
              </w:rPr>
            </w:pPr>
            <w:r>
              <w:rPr>
                <w:b/>
                <w:spacing w:val="-4"/>
                <w:sz w:val="20"/>
              </w:rPr>
              <w:t>Ед.</w:t>
            </w:r>
            <w:r>
              <w:rPr>
                <w:spacing w:val="-4"/>
                <w:sz w:val="20"/>
              </w:rPr>
              <w:t xml:space="preserve"> </w:t>
            </w:r>
            <w:r>
              <w:rPr>
                <w:b/>
                <w:spacing w:val="-2"/>
                <w:sz w:val="20"/>
              </w:rPr>
              <w:t>измерения</w:t>
            </w:r>
          </w:p>
        </w:tc>
        <w:tc>
          <w:tcPr>
            <w:tcW w:w="1077" w:type="dxa"/>
          </w:tcPr>
          <w:p w:rsidR="00CA75EC" w:rsidRDefault="0004286D">
            <w:pPr>
              <w:pStyle w:val="TableParagraph"/>
              <w:spacing w:before="110"/>
              <w:ind w:left="73" w:right="53" w:hanging="1"/>
              <w:rPr>
                <w:b/>
                <w:sz w:val="20"/>
              </w:rPr>
            </w:pPr>
            <w:r>
              <w:rPr>
                <w:b/>
                <w:spacing w:val="-6"/>
                <w:sz w:val="20"/>
              </w:rPr>
              <w:t>До</w:t>
            </w:r>
            <w:r>
              <w:rPr>
                <w:spacing w:val="-6"/>
                <w:sz w:val="20"/>
              </w:rPr>
              <w:t xml:space="preserve"> </w:t>
            </w:r>
            <w:proofErr w:type="spellStart"/>
            <w:r>
              <w:rPr>
                <w:b/>
                <w:spacing w:val="-2"/>
                <w:sz w:val="20"/>
              </w:rPr>
              <w:t>реализаци</w:t>
            </w:r>
            <w:proofErr w:type="spellEnd"/>
            <w:r>
              <w:rPr>
                <w:spacing w:val="-2"/>
                <w:sz w:val="20"/>
              </w:rPr>
              <w:t xml:space="preserve"> </w:t>
            </w:r>
            <w:r>
              <w:rPr>
                <w:b/>
                <w:sz w:val="20"/>
              </w:rPr>
              <w:t>и</w:t>
            </w:r>
            <w:r>
              <w:rPr>
                <w:sz w:val="20"/>
              </w:rPr>
              <w:t xml:space="preserve"> </w:t>
            </w:r>
            <w:r>
              <w:rPr>
                <w:b/>
                <w:sz w:val="20"/>
              </w:rPr>
              <w:t>мер-</w:t>
            </w:r>
            <w:proofErr w:type="spellStart"/>
            <w:r>
              <w:rPr>
                <w:b/>
                <w:sz w:val="20"/>
              </w:rPr>
              <w:t>ия</w:t>
            </w:r>
            <w:proofErr w:type="spellEnd"/>
          </w:p>
        </w:tc>
        <w:tc>
          <w:tcPr>
            <w:tcW w:w="1082" w:type="dxa"/>
          </w:tcPr>
          <w:p w:rsidR="00CA75EC" w:rsidRDefault="0004286D">
            <w:pPr>
              <w:pStyle w:val="TableParagraph"/>
              <w:spacing w:before="110"/>
              <w:ind w:left="73" w:right="58" w:firstLine="2"/>
              <w:rPr>
                <w:b/>
                <w:sz w:val="20"/>
              </w:rPr>
            </w:pPr>
            <w:r>
              <w:rPr>
                <w:b/>
                <w:spacing w:val="-2"/>
                <w:sz w:val="20"/>
              </w:rPr>
              <w:t>После</w:t>
            </w:r>
            <w:r>
              <w:rPr>
                <w:spacing w:val="-2"/>
                <w:sz w:val="20"/>
              </w:rPr>
              <w:t xml:space="preserve"> </w:t>
            </w:r>
            <w:proofErr w:type="spellStart"/>
            <w:r>
              <w:rPr>
                <w:b/>
                <w:spacing w:val="-2"/>
                <w:sz w:val="20"/>
              </w:rPr>
              <w:t>реализаци</w:t>
            </w:r>
            <w:proofErr w:type="spellEnd"/>
            <w:r>
              <w:rPr>
                <w:spacing w:val="-2"/>
                <w:sz w:val="20"/>
              </w:rPr>
              <w:t xml:space="preserve"> </w:t>
            </w:r>
            <w:r>
              <w:rPr>
                <w:b/>
                <w:sz w:val="20"/>
              </w:rPr>
              <w:t>и</w:t>
            </w:r>
            <w:r>
              <w:rPr>
                <w:sz w:val="20"/>
              </w:rPr>
              <w:t xml:space="preserve"> </w:t>
            </w:r>
            <w:r>
              <w:rPr>
                <w:b/>
                <w:sz w:val="20"/>
              </w:rPr>
              <w:t>мер-</w:t>
            </w:r>
            <w:proofErr w:type="spellStart"/>
            <w:r>
              <w:rPr>
                <w:b/>
                <w:sz w:val="20"/>
              </w:rPr>
              <w:t>ия</w:t>
            </w:r>
            <w:proofErr w:type="spellEnd"/>
          </w:p>
        </w:tc>
        <w:tc>
          <w:tcPr>
            <w:tcW w:w="1389" w:type="dxa"/>
            <w:vMerge/>
            <w:tcBorders>
              <w:top w:val="nil"/>
            </w:tcBorders>
          </w:tcPr>
          <w:p w:rsidR="00CA75EC" w:rsidRDefault="00CA75EC">
            <w:pPr>
              <w:rPr>
                <w:sz w:val="2"/>
                <w:szCs w:val="2"/>
              </w:rPr>
            </w:pPr>
          </w:p>
        </w:tc>
        <w:tc>
          <w:tcPr>
            <w:tcW w:w="1538" w:type="dxa"/>
            <w:vMerge/>
            <w:tcBorders>
              <w:top w:val="nil"/>
            </w:tcBorders>
          </w:tcPr>
          <w:p w:rsidR="00CA75EC" w:rsidRDefault="00CA75EC">
            <w:pPr>
              <w:rPr>
                <w:sz w:val="2"/>
                <w:szCs w:val="2"/>
              </w:rPr>
            </w:pPr>
          </w:p>
        </w:tc>
        <w:tc>
          <w:tcPr>
            <w:tcW w:w="1281" w:type="dxa"/>
            <w:vMerge/>
            <w:tcBorders>
              <w:top w:val="nil"/>
            </w:tcBorders>
          </w:tcPr>
          <w:p w:rsidR="00CA75EC" w:rsidRDefault="00CA75EC">
            <w:pPr>
              <w:rPr>
                <w:sz w:val="2"/>
                <w:szCs w:val="2"/>
              </w:rPr>
            </w:pPr>
          </w:p>
        </w:tc>
      </w:tr>
      <w:tr w:rsidR="00CA75EC">
        <w:trPr>
          <w:trHeight w:val="460"/>
        </w:trPr>
        <w:tc>
          <w:tcPr>
            <w:tcW w:w="847" w:type="dxa"/>
          </w:tcPr>
          <w:p w:rsidR="00CA75EC" w:rsidRDefault="0004286D">
            <w:pPr>
              <w:pStyle w:val="TableParagraph"/>
              <w:spacing w:before="115"/>
              <w:ind w:left="13" w:right="2"/>
              <w:rPr>
                <w:sz w:val="20"/>
              </w:rPr>
            </w:pPr>
            <w:r>
              <w:rPr>
                <w:spacing w:val="-10"/>
                <w:sz w:val="20"/>
              </w:rPr>
              <w:t>1</w:t>
            </w:r>
          </w:p>
        </w:tc>
        <w:tc>
          <w:tcPr>
            <w:tcW w:w="4154" w:type="dxa"/>
          </w:tcPr>
          <w:p w:rsidR="00CA75EC" w:rsidRDefault="0004286D">
            <w:pPr>
              <w:pStyle w:val="TableParagraph"/>
              <w:spacing w:line="230" w:lineRule="atLeast"/>
              <w:ind w:left="31" w:right="93"/>
              <w:jc w:val="left"/>
              <w:rPr>
                <w:sz w:val="20"/>
              </w:rPr>
            </w:pPr>
            <w:r>
              <w:rPr>
                <w:sz w:val="20"/>
              </w:rPr>
              <w:t>приобретение</w:t>
            </w:r>
            <w:r>
              <w:rPr>
                <w:spacing w:val="-10"/>
                <w:sz w:val="20"/>
              </w:rPr>
              <w:t xml:space="preserve"> </w:t>
            </w:r>
            <w:r>
              <w:rPr>
                <w:sz w:val="20"/>
              </w:rPr>
              <w:t>водогрейного</w:t>
            </w:r>
            <w:r>
              <w:rPr>
                <w:spacing w:val="-8"/>
                <w:sz w:val="20"/>
              </w:rPr>
              <w:t xml:space="preserve"> </w:t>
            </w:r>
            <w:r>
              <w:rPr>
                <w:sz w:val="20"/>
              </w:rPr>
              <w:t>котла</w:t>
            </w:r>
            <w:r>
              <w:rPr>
                <w:spacing w:val="-10"/>
                <w:sz w:val="20"/>
              </w:rPr>
              <w:t xml:space="preserve"> </w:t>
            </w:r>
            <w:r>
              <w:rPr>
                <w:sz w:val="20"/>
              </w:rPr>
              <w:t>с</w:t>
            </w:r>
            <w:r>
              <w:rPr>
                <w:spacing w:val="-10"/>
                <w:sz w:val="20"/>
              </w:rPr>
              <w:t xml:space="preserve"> </w:t>
            </w:r>
            <w:r>
              <w:rPr>
                <w:sz w:val="20"/>
              </w:rPr>
              <w:t>монтажом в котельную ЗМР г. Богородицк</w:t>
            </w:r>
          </w:p>
        </w:tc>
        <w:tc>
          <w:tcPr>
            <w:tcW w:w="2114" w:type="dxa"/>
          </w:tcPr>
          <w:p w:rsidR="00CA75EC" w:rsidRDefault="0004286D">
            <w:pPr>
              <w:pStyle w:val="TableParagraph"/>
              <w:spacing w:before="115"/>
              <w:ind w:left="7"/>
              <w:rPr>
                <w:sz w:val="20"/>
              </w:rPr>
            </w:pPr>
            <w:r>
              <w:rPr>
                <w:spacing w:val="-10"/>
                <w:sz w:val="20"/>
              </w:rPr>
              <w:t>-</w:t>
            </w:r>
          </w:p>
        </w:tc>
        <w:tc>
          <w:tcPr>
            <w:tcW w:w="1075" w:type="dxa"/>
          </w:tcPr>
          <w:p w:rsidR="00CA75EC" w:rsidRDefault="0004286D">
            <w:pPr>
              <w:pStyle w:val="TableParagraph"/>
              <w:spacing w:before="115"/>
              <w:ind w:left="13" w:right="2"/>
              <w:rPr>
                <w:sz w:val="20"/>
              </w:rPr>
            </w:pPr>
            <w:r>
              <w:rPr>
                <w:spacing w:val="-5"/>
                <w:sz w:val="20"/>
              </w:rPr>
              <w:t>ед.</w:t>
            </w:r>
          </w:p>
        </w:tc>
        <w:tc>
          <w:tcPr>
            <w:tcW w:w="1077" w:type="dxa"/>
          </w:tcPr>
          <w:p w:rsidR="00CA75EC" w:rsidRDefault="0004286D">
            <w:pPr>
              <w:pStyle w:val="TableParagraph"/>
              <w:spacing w:before="115"/>
              <w:ind w:left="13"/>
              <w:rPr>
                <w:sz w:val="20"/>
              </w:rPr>
            </w:pPr>
            <w:r>
              <w:rPr>
                <w:spacing w:val="-10"/>
                <w:sz w:val="20"/>
              </w:rPr>
              <w:t>0</w:t>
            </w:r>
          </w:p>
        </w:tc>
        <w:tc>
          <w:tcPr>
            <w:tcW w:w="1082" w:type="dxa"/>
          </w:tcPr>
          <w:p w:rsidR="00CA75EC" w:rsidRDefault="0004286D">
            <w:pPr>
              <w:pStyle w:val="TableParagraph"/>
              <w:spacing w:before="115"/>
              <w:ind w:left="17" w:right="3"/>
              <w:rPr>
                <w:sz w:val="20"/>
              </w:rPr>
            </w:pPr>
            <w:r>
              <w:rPr>
                <w:spacing w:val="-10"/>
                <w:sz w:val="20"/>
              </w:rPr>
              <w:t>1</w:t>
            </w:r>
          </w:p>
        </w:tc>
        <w:tc>
          <w:tcPr>
            <w:tcW w:w="1389" w:type="dxa"/>
          </w:tcPr>
          <w:p w:rsidR="00CA75EC" w:rsidRDefault="0004286D">
            <w:pPr>
              <w:pStyle w:val="TableParagraph"/>
              <w:spacing w:before="115"/>
              <w:ind w:left="20"/>
              <w:rPr>
                <w:sz w:val="20"/>
              </w:rPr>
            </w:pPr>
            <w:r>
              <w:rPr>
                <w:spacing w:val="-4"/>
                <w:sz w:val="20"/>
              </w:rPr>
              <w:t>2024</w:t>
            </w:r>
          </w:p>
        </w:tc>
        <w:tc>
          <w:tcPr>
            <w:tcW w:w="1538" w:type="dxa"/>
          </w:tcPr>
          <w:p w:rsidR="00CA75EC" w:rsidRDefault="0004286D">
            <w:pPr>
              <w:pStyle w:val="TableParagraph"/>
              <w:spacing w:before="115"/>
              <w:ind w:left="16"/>
              <w:rPr>
                <w:sz w:val="20"/>
              </w:rPr>
            </w:pPr>
            <w:r>
              <w:rPr>
                <w:spacing w:val="-4"/>
                <w:sz w:val="20"/>
              </w:rPr>
              <w:t>2024</w:t>
            </w:r>
          </w:p>
        </w:tc>
        <w:tc>
          <w:tcPr>
            <w:tcW w:w="1281" w:type="dxa"/>
          </w:tcPr>
          <w:p w:rsidR="00CA75EC" w:rsidRDefault="0004286D">
            <w:pPr>
              <w:pStyle w:val="TableParagraph"/>
              <w:spacing w:before="115"/>
              <w:ind w:left="15"/>
              <w:rPr>
                <w:sz w:val="20"/>
              </w:rPr>
            </w:pPr>
            <w:r>
              <w:rPr>
                <w:spacing w:val="-2"/>
                <w:sz w:val="20"/>
              </w:rPr>
              <w:t>6053,01</w:t>
            </w:r>
          </w:p>
        </w:tc>
      </w:tr>
      <w:tr w:rsidR="00CA75EC">
        <w:trPr>
          <w:trHeight w:val="460"/>
        </w:trPr>
        <w:tc>
          <w:tcPr>
            <w:tcW w:w="847" w:type="dxa"/>
          </w:tcPr>
          <w:p w:rsidR="00CA75EC" w:rsidRDefault="0004286D">
            <w:pPr>
              <w:pStyle w:val="TableParagraph"/>
              <w:spacing w:before="115"/>
              <w:ind w:left="13" w:right="2"/>
              <w:rPr>
                <w:sz w:val="20"/>
              </w:rPr>
            </w:pPr>
            <w:r>
              <w:rPr>
                <w:spacing w:val="-10"/>
                <w:sz w:val="20"/>
              </w:rPr>
              <w:t>2</w:t>
            </w:r>
          </w:p>
        </w:tc>
        <w:tc>
          <w:tcPr>
            <w:tcW w:w="4154" w:type="dxa"/>
          </w:tcPr>
          <w:p w:rsidR="00CA75EC" w:rsidRDefault="0004286D">
            <w:pPr>
              <w:pStyle w:val="TableParagraph"/>
              <w:spacing w:line="230" w:lineRule="atLeast"/>
              <w:ind w:left="31" w:right="216"/>
              <w:jc w:val="left"/>
              <w:rPr>
                <w:sz w:val="20"/>
              </w:rPr>
            </w:pPr>
            <w:r>
              <w:rPr>
                <w:sz w:val="20"/>
              </w:rPr>
              <w:t>капитальный</w:t>
            </w:r>
            <w:r>
              <w:rPr>
                <w:spacing w:val="-11"/>
                <w:sz w:val="20"/>
              </w:rPr>
              <w:t xml:space="preserve"> </w:t>
            </w:r>
            <w:r>
              <w:rPr>
                <w:sz w:val="20"/>
              </w:rPr>
              <w:t>ремонт</w:t>
            </w:r>
            <w:r>
              <w:rPr>
                <w:spacing w:val="-11"/>
                <w:sz w:val="20"/>
              </w:rPr>
              <w:t xml:space="preserve"> </w:t>
            </w:r>
            <w:r>
              <w:rPr>
                <w:sz w:val="20"/>
              </w:rPr>
              <w:t>водогрейного</w:t>
            </w:r>
            <w:r>
              <w:rPr>
                <w:spacing w:val="-9"/>
                <w:sz w:val="20"/>
              </w:rPr>
              <w:t xml:space="preserve"> </w:t>
            </w:r>
            <w:r>
              <w:rPr>
                <w:sz w:val="20"/>
              </w:rPr>
              <w:t>котла</w:t>
            </w:r>
            <w:r>
              <w:rPr>
                <w:spacing w:val="-10"/>
                <w:sz w:val="20"/>
              </w:rPr>
              <w:t xml:space="preserve"> </w:t>
            </w:r>
            <w:r>
              <w:rPr>
                <w:sz w:val="20"/>
              </w:rPr>
              <w:t>КВ- ГМ-1,0-115 №1 котельной БМК-4</w:t>
            </w:r>
          </w:p>
        </w:tc>
        <w:tc>
          <w:tcPr>
            <w:tcW w:w="2114" w:type="dxa"/>
          </w:tcPr>
          <w:p w:rsidR="00CA75EC" w:rsidRDefault="0004286D">
            <w:pPr>
              <w:pStyle w:val="TableParagraph"/>
              <w:spacing w:before="115"/>
              <w:ind w:left="7"/>
              <w:rPr>
                <w:sz w:val="20"/>
              </w:rPr>
            </w:pPr>
            <w:r>
              <w:rPr>
                <w:spacing w:val="-10"/>
                <w:sz w:val="20"/>
              </w:rPr>
              <w:t>-</w:t>
            </w:r>
          </w:p>
        </w:tc>
        <w:tc>
          <w:tcPr>
            <w:tcW w:w="1075" w:type="dxa"/>
          </w:tcPr>
          <w:p w:rsidR="00CA75EC" w:rsidRDefault="0004286D">
            <w:pPr>
              <w:pStyle w:val="TableParagraph"/>
              <w:spacing w:before="115"/>
              <w:ind w:left="13" w:right="2"/>
              <w:rPr>
                <w:sz w:val="20"/>
              </w:rPr>
            </w:pPr>
            <w:r>
              <w:rPr>
                <w:spacing w:val="-5"/>
                <w:sz w:val="20"/>
              </w:rPr>
              <w:t>ед.</w:t>
            </w:r>
          </w:p>
        </w:tc>
        <w:tc>
          <w:tcPr>
            <w:tcW w:w="1077" w:type="dxa"/>
          </w:tcPr>
          <w:p w:rsidR="00CA75EC" w:rsidRDefault="0004286D">
            <w:pPr>
              <w:pStyle w:val="TableParagraph"/>
              <w:spacing w:before="115"/>
              <w:ind w:left="13"/>
              <w:rPr>
                <w:sz w:val="20"/>
              </w:rPr>
            </w:pPr>
            <w:r>
              <w:rPr>
                <w:spacing w:val="-10"/>
                <w:sz w:val="20"/>
              </w:rPr>
              <w:t>1</w:t>
            </w:r>
          </w:p>
        </w:tc>
        <w:tc>
          <w:tcPr>
            <w:tcW w:w="1082" w:type="dxa"/>
          </w:tcPr>
          <w:p w:rsidR="00CA75EC" w:rsidRDefault="0004286D">
            <w:pPr>
              <w:pStyle w:val="TableParagraph"/>
              <w:spacing w:before="115"/>
              <w:ind w:left="17" w:right="3"/>
              <w:rPr>
                <w:sz w:val="20"/>
              </w:rPr>
            </w:pPr>
            <w:r>
              <w:rPr>
                <w:spacing w:val="-10"/>
                <w:sz w:val="20"/>
              </w:rPr>
              <w:t>1</w:t>
            </w:r>
          </w:p>
        </w:tc>
        <w:tc>
          <w:tcPr>
            <w:tcW w:w="1389" w:type="dxa"/>
          </w:tcPr>
          <w:p w:rsidR="00CA75EC" w:rsidRDefault="0004286D">
            <w:pPr>
              <w:pStyle w:val="TableParagraph"/>
              <w:spacing w:before="115"/>
              <w:ind w:left="20"/>
              <w:rPr>
                <w:sz w:val="20"/>
              </w:rPr>
            </w:pPr>
            <w:r>
              <w:rPr>
                <w:spacing w:val="-4"/>
                <w:sz w:val="20"/>
              </w:rPr>
              <w:t>2024</w:t>
            </w:r>
          </w:p>
        </w:tc>
        <w:tc>
          <w:tcPr>
            <w:tcW w:w="1538" w:type="dxa"/>
          </w:tcPr>
          <w:p w:rsidR="00CA75EC" w:rsidRDefault="0004286D">
            <w:pPr>
              <w:pStyle w:val="TableParagraph"/>
              <w:spacing w:before="115"/>
              <w:ind w:left="16"/>
              <w:rPr>
                <w:sz w:val="20"/>
              </w:rPr>
            </w:pPr>
            <w:r>
              <w:rPr>
                <w:spacing w:val="-4"/>
                <w:sz w:val="20"/>
              </w:rPr>
              <w:t>2024</w:t>
            </w:r>
          </w:p>
        </w:tc>
        <w:tc>
          <w:tcPr>
            <w:tcW w:w="1281" w:type="dxa"/>
          </w:tcPr>
          <w:p w:rsidR="00CA75EC" w:rsidRDefault="0004286D">
            <w:pPr>
              <w:pStyle w:val="TableParagraph"/>
              <w:spacing w:before="115"/>
              <w:ind w:left="15"/>
              <w:rPr>
                <w:sz w:val="20"/>
              </w:rPr>
            </w:pPr>
            <w:r>
              <w:rPr>
                <w:spacing w:val="-2"/>
                <w:sz w:val="20"/>
              </w:rPr>
              <w:t>300,00</w:t>
            </w:r>
          </w:p>
        </w:tc>
      </w:tr>
      <w:tr w:rsidR="00CA75EC">
        <w:trPr>
          <w:trHeight w:val="1379"/>
        </w:trPr>
        <w:tc>
          <w:tcPr>
            <w:tcW w:w="847" w:type="dxa"/>
          </w:tcPr>
          <w:p w:rsidR="00CA75EC" w:rsidRDefault="00CA75EC">
            <w:pPr>
              <w:pStyle w:val="TableParagraph"/>
              <w:jc w:val="left"/>
              <w:rPr>
                <w:b/>
                <w:sz w:val="20"/>
              </w:rPr>
            </w:pPr>
          </w:p>
          <w:p w:rsidR="00CA75EC" w:rsidRDefault="00CA75EC">
            <w:pPr>
              <w:pStyle w:val="TableParagraph"/>
              <w:spacing w:before="113"/>
              <w:jc w:val="left"/>
              <w:rPr>
                <w:b/>
                <w:sz w:val="20"/>
              </w:rPr>
            </w:pPr>
          </w:p>
          <w:p w:rsidR="00CA75EC" w:rsidRDefault="0004286D">
            <w:pPr>
              <w:pStyle w:val="TableParagraph"/>
              <w:spacing w:before="1"/>
              <w:ind w:left="13" w:right="2"/>
              <w:rPr>
                <w:sz w:val="20"/>
              </w:rPr>
            </w:pPr>
            <w:r>
              <w:rPr>
                <w:spacing w:val="-10"/>
                <w:sz w:val="20"/>
              </w:rPr>
              <w:t>3</w:t>
            </w:r>
          </w:p>
        </w:tc>
        <w:tc>
          <w:tcPr>
            <w:tcW w:w="4154" w:type="dxa"/>
          </w:tcPr>
          <w:p w:rsidR="00CA75EC" w:rsidRDefault="0004286D">
            <w:pPr>
              <w:pStyle w:val="TableParagraph"/>
              <w:ind w:left="31" w:right="93"/>
              <w:jc w:val="left"/>
              <w:rPr>
                <w:sz w:val="20"/>
              </w:rPr>
            </w:pPr>
            <w:r>
              <w:rPr>
                <w:sz w:val="20"/>
              </w:rPr>
              <w:t>Капитальный</w:t>
            </w:r>
            <w:r>
              <w:rPr>
                <w:spacing w:val="-13"/>
                <w:sz w:val="20"/>
              </w:rPr>
              <w:t xml:space="preserve"> </w:t>
            </w:r>
            <w:r>
              <w:rPr>
                <w:sz w:val="20"/>
              </w:rPr>
              <w:t>ремонт</w:t>
            </w:r>
            <w:r>
              <w:rPr>
                <w:spacing w:val="-12"/>
                <w:sz w:val="20"/>
              </w:rPr>
              <w:t xml:space="preserve"> </w:t>
            </w:r>
            <w:r>
              <w:rPr>
                <w:sz w:val="20"/>
              </w:rPr>
              <w:t>систем</w:t>
            </w:r>
            <w:r>
              <w:rPr>
                <w:spacing w:val="-13"/>
                <w:sz w:val="20"/>
              </w:rPr>
              <w:t xml:space="preserve"> </w:t>
            </w:r>
            <w:r>
              <w:rPr>
                <w:sz w:val="20"/>
              </w:rPr>
              <w:t xml:space="preserve">теплоснабжения населенных пунктов МО Богородицкий район(г, Богородицк)( 44 квартал от ТК4 до ТК7по ул. Комсомольская, -пересечение </w:t>
            </w:r>
            <w:proofErr w:type="spellStart"/>
            <w:r>
              <w:rPr>
                <w:sz w:val="20"/>
              </w:rPr>
              <w:t>ул.Победы</w:t>
            </w:r>
            <w:proofErr w:type="spellEnd"/>
            <w:r>
              <w:rPr>
                <w:spacing w:val="-7"/>
                <w:sz w:val="20"/>
              </w:rPr>
              <w:t xml:space="preserve"> </w:t>
            </w:r>
            <w:r>
              <w:rPr>
                <w:sz w:val="20"/>
              </w:rPr>
              <w:t>с</w:t>
            </w:r>
            <w:r>
              <w:rPr>
                <w:spacing w:val="38"/>
                <w:sz w:val="20"/>
              </w:rPr>
              <w:t xml:space="preserve"> </w:t>
            </w:r>
            <w:r>
              <w:rPr>
                <w:sz w:val="20"/>
              </w:rPr>
              <w:t>улицы</w:t>
            </w:r>
            <w:r>
              <w:rPr>
                <w:spacing w:val="-7"/>
                <w:sz w:val="20"/>
              </w:rPr>
              <w:t xml:space="preserve"> </w:t>
            </w:r>
            <w:r>
              <w:rPr>
                <w:sz w:val="20"/>
              </w:rPr>
              <w:t>Луначарского</w:t>
            </w:r>
            <w:r>
              <w:rPr>
                <w:spacing w:val="-6"/>
                <w:sz w:val="20"/>
              </w:rPr>
              <w:t xml:space="preserve"> </w:t>
            </w:r>
            <w:r>
              <w:rPr>
                <w:sz w:val="20"/>
              </w:rPr>
              <w:t>ТК№59</w:t>
            </w:r>
            <w:r>
              <w:rPr>
                <w:spacing w:val="-6"/>
                <w:sz w:val="20"/>
              </w:rPr>
              <w:t xml:space="preserve"> </w:t>
            </w:r>
            <w:r>
              <w:rPr>
                <w:sz w:val="20"/>
              </w:rPr>
              <w:t>до</w:t>
            </w:r>
          </w:p>
          <w:p w:rsidR="00CA75EC" w:rsidRDefault="0004286D">
            <w:pPr>
              <w:pStyle w:val="TableParagraph"/>
              <w:spacing w:line="209" w:lineRule="exact"/>
              <w:ind w:left="31"/>
              <w:jc w:val="left"/>
              <w:rPr>
                <w:sz w:val="20"/>
              </w:rPr>
            </w:pPr>
            <w:r>
              <w:rPr>
                <w:spacing w:val="-2"/>
                <w:sz w:val="20"/>
              </w:rPr>
              <w:t>ТК№68),</w:t>
            </w:r>
          </w:p>
        </w:tc>
        <w:tc>
          <w:tcPr>
            <w:tcW w:w="2114" w:type="dxa"/>
          </w:tcPr>
          <w:p w:rsidR="00CA75EC" w:rsidRDefault="00CA75EC">
            <w:pPr>
              <w:pStyle w:val="TableParagraph"/>
              <w:jc w:val="left"/>
              <w:rPr>
                <w:b/>
                <w:sz w:val="20"/>
              </w:rPr>
            </w:pPr>
          </w:p>
          <w:p w:rsidR="00CA75EC" w:rsidRDefault="00CA75EC">
            <w:pPr>
              <w:pStyle w:val="TableParagraph"/>
              <w:spacing w:before="113"/>
              <w:jc w:val="left"/>
              <w:rPr>
                <w:b/>
                <w:sz w:val="20"/>
              </w:rPr>
            </w:pPr>
          </w:p>
          <w:p w:rsidR="00CA75EC" w:rsidRDefault="0004286D">
            <w:pPr>
              <w:pStyle w:val="TableParagraph"/>
              <w:spacing w:before="1"/>
              <w:ind w:left="7" w:right="1"/>
              <w:rPr>
                <w:sz w:val="20"/>
              </w:rPr>
            </w:pPr>
            <w:r>
              <w:rPr>
                <w:spacing w:val="-2"/>
                <w:sz w:val="20"/>
              </w:rPr>
              <w:t>протяженность</w:t>
            </w:r>
          </w:p>
        </w:tc>
        <w:tc>
          <w:tcPr>
            <w:tcW w:w="1075" w:type="dxa"/>
          </w:tcPr>
          <w:p w:rsidR="00CA75EC" w:rsidRDefault="00CA75EC">
            <w:pPr>
              <w:pStyle w:val="TableParagraph"/>
              <w:jc w:val="left"/>
              <w:rPr>
                <w:b/>
                <w:sz w:val="20"/>
              </w:rPr>
            </w:pPr>
          </w:p>
          <w:p w:rsidR="00CA75EC" w:rsidRDefault="00CA75EC">
            <w:pPr>
              <w:pStyle w:val="TableParagraph"/>
              <w:spacing w:before="113"/>
              <w:jc w:val="left"/>
              <w:rPr>
                <w:b/>
                <w:sz w:val="20"/>
              </w:rPr>
            </w:pPr>
          </w:p>
          <w:p w:rsidR="00CA75EC" w:rsidRDefault="0004286D">
            <w:pPr>
              <w:pStyle w:val="TableParagraph"/>
              <w:spacing w:before="1"/>
              <w:ind w:left="13"/>
              <w:rPr>
                <w:sz w:val="20"/>
              </w:rPr>
            </w:pPr>
            <w:r>
              <w:rPr>
                <w:spacing w:val="-5"/>
                <w:sz w:val="20"/>
              </w:rPr>
              <w:t>км</w:t>
            </w:r>
          </w:p>
        </w:tc>
        <w:tc>
          <w:tcPr>
            <w:tcW w:w="1077" w:type="dxa"/>
          </w:tcPr>
          <w:p w:rsidR="00CA75EC" w:rsidRDefault="00CA75EC">
            <w:pPr>
              <w:pStyle w:val="TableParagraph"/>
              <w:jc w:val="left"/>
              <w:rPr>
                <w:b/>
                <w:sz w:val="20"/>
              </w:rPr>
            </w:pPr>
          </w:p>
          <w:p w:rsidR="00CA75EC" w:rsidRDefault="00CA75EC">
            <w:pPr>
              <w:pStyle w:val="TableParagraph"/>
              <w:spacing w:before="113"/>
              <w:jc w:val="left"/>
              <w:rPr>
                <w:b/>
                <w:sz w:val="20"/>
              </w:rPr>
            </w:pPr>
          </w:p>
          <w:p w:rsidR="00CA75EC" w:rsidRDefault="0004286D">
            <w:pPr>
              <w:pStyle w:val="TableParagraph"/>
              <w:spacing w:before="1"/>
              <w:ind w:left="13" w:right="1"/>
              <w:rPr>
                <w:sz w:val="20"/>
              </w:rPr>
            </w:pPr>
            <w:r>
              <w:rPr>
                <w:spacing w:val="-2"/>
                <w:sz w:val="20"/>
              </w:rPr>
              <w:t>ветхие</w:t>
            </w:r>
          </w:p>
        </w:tc>
        <w:tc>
          <w:tcPr>
            <w:tcW w:w="1082" w:type="dxa"/>
          </w:tcPr>
          <w:p w:rsidR="00CA75EC" w:rsidRDefault="00CA75EC">
            <w:pPr>
              <w:pStyle w:val="TableParagraph"/>
              <w:jc w:val="left"/>
              <w:rPr>
                <w:b/>
                <w:sz w:val="20"/>
              </w:rPr>
            </w:pPr>
          </w:p>
          <w:p w:rsidR="00CA75EC" w:rsidRDefault="00CA75EC">
            <w:pPr>
              <w:pStyle w:val="TableParagraph"/>
              <w:spacing w:before="113"/>
              <w:jc w:val="left"/>
              <w:rPr>
                <w:b/>
                <w:sz w:val="20"/>
              </w:rPr>
            </w:pPr>
          </w:p>
          <w:p w:rsidR="00CA75EC" w:rsidRDefault="0004286D">
            <w:pPr>
              <w:pStyle w:val="TableParagraph"/>
              <w:spacing w:before="1"/>
              <w:ind w:left="17"/>
              <w:rPr>
                <w:sz w:val="20"/>
              </w:rPr>
            </w:pPr>
            <w:r>
              <w:rPr>
                <w:spacing w:val="-2"/>
                <w:sz w:val="20"/>
              </w:rPr>
              <w:t>0,123</w:t>
            </w:r>
          </w:p>
        </w:tc>
        <w:tc>
          <w:tcPr>
            <w:tcW w:w="1389" w:type="dxa"/>
          </w:tcPr>
          <w:p w:rsidR="00CA75EC" w:rsidRDefault="00CA75EC">
            <w:pPr>
              <w:pStyle w:val="TableParagraph"/>
              <w:jc w:val="left"/>
              <w:rPr>
                <w:b/>
                <w:sz w:val="20"/>
              </w:rPr>
            </w:pPr>
          </w:p>
          <w:p w:rsidR="00CA75EC" w:rsidRDefault="00CA75EC">
            <w:pPr>
              <w:pStyle w:val="TableParagraph"/>
              <w:spacing w:before="113"/>
              <w:jc w:val="left"/>
              <w:rPr>
                <w:b/>
                <w:sz w:val="20"/>
              </w:rPr>
            </w:pPr>
          </w:p>
          <w:p w:rsidR="00CA75EC" w:rsidRDefault="0004286D">
            <w:pPr>
              <w:pStyle w:val="TableParagraph"/>
              <w:spacing w:before="1"/>
              <w:ind w:left="20"/>
              <w:rPr>
                <w:sz w:val="20"/>
              </w:rPr>
            </w:pPr>
            <w:r>
              <w:rPr>
                <w:spacing w:val="-4"/>
                <w:sz w:val="20"/>
              </w:rPr>
              <w:t>2024</w:t>
            </w:r>
          </w:p>
        </w:tc>
        <w:tc>
          <w:tcPr>
            <w:tcW w:w="1538" w:type="dxa"/>
          </w:tcPr>
          <w:p w:rsidR="00CA75EC" w:rsidRDefault="00CA75EC">
            <w:pPr>
              <w:pStyle w:val="TableParagraph"/>
              <w:jc w:val="left"/>
              <w:rPr>
                <w:b/>
                <w:sz w:val="20"/>
              </w:rPr>
            </w:pPr>
          </w:p>
          <w:p w:rsidR="00CA75EC" w:rsidRDefault="00CA75EC">
            <w:pPr>
              <w:pStyle w:val="TableParagraph"/>
              <w:spacing w:before="113"/>
              <w:jc w:val="left"/>
              <w:rPr>
                <w:b/>
                <w:sz w:val="20"/>
              </w:rPr>
            </w:pPr>
          </w:p>
          <w:p w:rsidR="00CA75EC" w:rsidRDefault="0004286D">
            <w:pPr>
              <w:pStyle w:val="TableParagraph"/>
              <w:spacing w:before="1"/>
              <w:ind w:left="16"/>
              <w:rPr>
                <w:sz w:val="20"/>
              </w:rPr>
            </w:pPr>
            <w:r>
              <w:rPr>
                <w:spacing w:val="-4"/>
                <w:sz w:val="20"/>
              </w:rPr>
              <w:t>2024</w:t>
            </w:r>
          </w:p>
        </w:tc>
        <w:tc>
          <w:tcPr>
            <w:tcW w:w="1281" w:type="dxa"/>
          </w:tcPr>
          <w:p w:rsidR="00CA75EC" w:rsidRDefault="00CA75EC">
            <w:pPr>
              <w:pStyle w:val="TableParagraph"/>
              <w:jc w:val="left"/>
              <w:rPr>
                <w:b/>
                <w:sz w:val="20"/>
              </w:rPr>
            </w:pPr>
          </w:p>
          <w:p w:rsidR="00CA75EC" w:rsidRDefault="00CA75EC">
            <w:pPr>
              <w:pStyle w:val="TableParagraph"/>
              <w:spacing w:before="113"/>
              <w:jc w:val="left"/>
              <w:rPr>
                <w:b/>
                <w:sz w:val="20"/>
              </w:rPr>
            </w:pPr>
          </w:p>
          <w:p w:rsidR="00CA75EC" w:rsidRDefault="0004286D">
            <w:pPr>
              <w:pStyle w:val="TableParagraph"/>
              <w:spacing w:before="1"/>
              <w:ind w:left="15"/>
              <w:rPr>
                <w:sz w:val="20"/>
              </w:rPr>
            </w:pPr>
            <w:r>
              <w:rPr>
                <w:spacing w:val="-4"/>
                <w:sz w:val="20"/>
              </w:rPr>
              <w:t>8892</w:t>
            </w:r>
          </w:p>
        </w:tc>
      </w:tr>
      <w:tr w:rsidR="00CA75EC">
        <w:trPr>
          <w:trHeight w:val="460"/>
        </w:trPr>
        <w:tc>
          <w:tcPr>
            <w:tcW w:w="847" w:type="dxa"/>
          </w:tcPr>
          <w:p w:rsidR="00CA75EC" w:rsidRDefault="0004286D">
            <w:pPr>
              <w:pStyle w:val="TableParagraph"/>
              <w:spacing w:before="115"/>
              <w:ind w:left="13" w:right="2"/>
              <w:rPr>
                <w:sz w:val="20"/>
              </w:rPr>
            </w:pPr>
            <w:r>
              <w:rPr>
                <w:spacing w:val="-10"/>
                <w:sz w:val="20"/>
              </w:rPr>
              <w:t>4</w:t>
            </w:r>
          </w:p>
        </w:tc>
        <w:tc>
          <w:tcPr>
            <w:tcW w:w="4154" w:type="dxa"/>
          </w:tcPr>
          <w:p w:rsidR="00CA75EC" w:rsidRDefault="0004286D">
            <w:pPr>
              <w:pStyle w:val="TableParagraph"/>
              <w:spacing w:line="230" w:lineRule="atLeast"/>
              <w:ind w:left="31"/>
              <w:jc w:val="left"/>
              <w:rPr>
                <w:sz w:val="20"/>
              </w:rPr>
            </w:pPr>
            <w:r>
              <w:rPr>
                <w:sz w:val="20"/>
              </w:rPr>
              <w:t>Замена</w:t>
            </w:r>
            <w:r>
              <w:rPr>
                <w:spacing w:val="-7"/>
                <w:sz w:val="20"/>
              </w:rPr>
              <w:t xml:space="preserve"> </w:t>
            </w:r>
            <w:r>
              <w:rPr>
                <w:sz w:val="20"/>
              </w:rPr>
              <w:t>участка</w:t>
            </w:r>
            <w:r>
              <w:rPr>
                <w:spacing w:val="-7"/>
                <w:sz w:val="20"/>
              </w:rPr>
              <w:t xml:space="preserve"> </w:t>
            </w:r>
            <w:r>
              <w:rPr>
                <w:sz w:val="20"/>
              </w:rPr>
              <w:t>тепловой</w:t>
            </w:r>
            <w:r>
              <w:rPr>
                <w:spacing w:val="-8"/>
                <w:sz w:val="20"/>
              </w:rPr>
              <w:t xml:space="preserve"> </w:t>
            </w:r>
            <w:r>
              <w:rPr>
                <w:sz w:val="20"/>
              </w:rPr>
              <w:t>сети</w:t>
            </w:r>
            <w:r>
              <w:rPr>
                <w:spacing w:val="-8"/>
                <w:sz w:val="20"/>
              </w:rPr>
              <w:t xml:space="preserve"> </w:t>
            </w:r>
            <w:r>
              <w:rPr>
                <w:sz w:val="20"/>
              </w:rPr>
              <w:t>и</w:t>
            </w:r>
            <w:r>
              <w:rPr>
                <w:spacing w:val="-8"/>
                <w:sz w:val="20"/>
              </w:rPr>
              <w:t xml:space="preserve"> </w:t>
            </w:r>
            <w:r>
              <w:rPr>
                <w:sz w:val="20"/>
              </w:rPr>
              <w:t>ГВС</w:t>
            </w:r>
            <w:r>
              <w:rPr>
                <w:spacing w:val="-6"/>
                <w:sz w:val="20"/>
              </w:rPr>
              <w:t xml:space="preserve"> </w:t>
            </w:r>
            <w:r>
              <w:rPr>
                <w:sz w:val="20"/>
              </w:rPr>
              <w:t xml:space="preserve">котельной ЗМР от д.22 до дома №23 в Западном </w:t>
            </w:r>
            <w:proofErr w:type="spellStart"/>
            <w:r>
              <w:rPr>
                <w:sz w:val="20"/>
              </w:rPr>
              <w:t>мкр</w:t>
            </w:r>
            <w:proofErr w:type="spellEnd"/>
            <w:r>
              <w:rPr>
                <w:sz w:val="20"/>
              </w:rPr>
              <w:t>.</w:t>
            </w:r>
          </w:p>
        </w:tc>
        <w:tc>
          <w:tcPr>
            <w:tcW w:w="2114" w:type="dxa"/>
          </w:tcPr>
          <w:p w:rsidR="00CA75EC" w:rsidRDefault="0004286D">
            <w:pPr>
              <w:pStyle w:val="TableParagraph"/>
              <w:spacing w:before="115"/>
              <w:ind w:left="7" w:right="1"/>
              <w:rPr>
                <w:sz w:val="20"/>
              </w:rPr>
            </w:pPr>
            <w:r>
              <w:rPr>
                <w:spacing w:val="-2"/>
                <w:sz w:val="20"/>
              </w:rPr>
              <w:t>протяженность</w:t>
            </w:r>
          </w:p>
        </w:tc>
        <w:tc>
          <w:tcPr>
            <w:tcW w:w="1075" w:type="dxa"/>
          </w:tcPr>
          <w:p w:rsidR="00CA75EC" w:rsidRDefault="0004286D">
            <w:pPr>
              <w:pStyle w:val="TableParagraph"/>
              <w:spacing w:before="115"/>
              <w:ind w:left="13"/>
              <w:rPr>
                <w:sz w:val="20"/>
              </w:rPr>
            </w:pPr>
            <w:r>
              <w:rPr>
                <w:spacing w:val="-5"/>
                <w:sz w:val="20"/>
              </w:rPr>
              <w:t>км</w:t>
            </w:r>
          </w:p>
        </w:tc>
        <w:tc>
          <w:tcPr>
            <w:tcW w:w="1077" w:type="dxa"/>
          </w:tcPr>
          <w:p w:rsidR="00CA75EC" w:rsidRDefault="0004286D">
            <w:pPr>
              <w:pStyle w:val="TableParagraph"/>
              <w:spacing w:before="115"/>
              <w:ind w:left="13" w:right="1"/>
              <w:rPr>
                <w:sz w:val="20"/>
              </w:rPr>
            </w:pPr>
            <w:r>
              <w:rPr>
                <w:spacing w:val="-2"/>
                <w:sz w:val="20"/>
              </w:rPr>
              <w:t>ветхие</w:t>
            </w:r>
          </w:p>
        </w:tc>
        <w:tc>
          <w:tcPr>
            <w:tcW w:w="1082" w:type="dxa"/>
          </w:tcPr>
          <w:p w:rsidR="00CA75EC" w:rsidRDefault="0004286D">
            <w:pPr>
              <w:pStyle w:val="TableParagraph"/>
              <w:spacing w:before="115"/>
              <w:ind w:left="17"/>
              <w:rPr>
                <w:sz w:val="20"/>
              </w:rPr>
            </w:pPr>
            <w:r>
              <w:rPr>
                <w:spacing w:val="-5"/>
                <w:sz w:val="20"/>
              </w:rPr>
              <w:t>0,1</w:t>
            </w:r>
          </w:p>
        </w:tc>
        <w:tc>
          <w:tcPr>
            <w:tcW w:w="1389" w:type="dxa"/>
          </w:tcPr>
          <w:p w:rsidR="00CA75EC" w:rsidRDefault="0004286D">
            <w:pPr>
              <w:pStyle w:val="TableParagraph"/>
              <w:spacing w:before="115"/>
              <w:ind w:left="20"/>
              <w:rPr>
                <w:sz w:val="20"/>
              </w:rPr>
            </w:pPr>
            <w:r>
              <w:rPr>
                <w:spacing w:val="-4"/>
                <w:sz w:val="20"/>
              </w:rPr>
              <w:t>2024</w:t>
            </w:r>
          </w:p>
        </w:tc>
        <w:tc>
          <w:tcPr>
            <w:tcW w:w="1538" w:type="dxa"/>
          </w:tcPr>
          <w:p w:rsidR="00CA75EC" w:rsidRDefault="0004286D">
            <w:pPr>
              <w:pStyle w:val="TableParagraph"/>
              <w:spacing w:before="115"/>
              <w:ind w:left="16"/>
              <w:rPr>
                <w:sz w:val="20"/>
              </w:rPr>
            </w:pPr>
            <w:r>
              <w:rPr>
                <w:spacing w:val="-4"/>
                <w:sz w:val="20"/>
              </w:rPr>
              <w:t>2024</w:t>
            </w:r>
          </w:p>
        </w:tc>
        <w:tc>
          <w:tcPr>
            <w:tcW w:w="1281" w:type="dxa"/>
          </w:tcPr>
          <w:p w:rsidR="00CA75EC" w:rsidRDefault="0004286D">
            <w:pPr>
              <w:pStyle w:val="TableParagraph"/>
              <w:spacing w:before="115"/>
              <w:ind w:left="15"/>
              <w:rPr>
                <w:sz w:val="20"/>
              </w:rPr>
            </w:pPr>
            <w:r>
              <w:rPr>
                <w:spacing w:val="-2"/>
                <w:sz w:val="20"/>
              </w:rPr>
              <w:t>1213,0</w:t>
            </w:r>
          </w:p>
        </w:tc>
      </w:tr>
      <w:tr w:rsidR="00CA75EC">
        <w:trPr>
          <w:trHeight w:val="457"/>
        </w:trPr>
        <w:tc>
          <w:tcPr>
            <w:tcW w:w="847" w:type="dxa"/>
          </w:tcPr>
          <w:p w:rsidR="00CA75EC" w:rsidRDefault="0004286D">
            <w:pPr>
              <w:pStyle w:val="TableParagraph"/>
              <w:spacing w:before="113"/>
              <w:ind w:left="13" w:right="2"/>
              <w:rPr>
                <w:sz w:val="20"/>
              </w:rPr>
            </w:pPr>
            <w:r>
              <w:rPr>
                <w:spacing w:val="-10"/>
                <w:sz w:val="20"/>
              </w:rPr>
              <w:t>5</w:t>
            </w:r>
          </w:p>
        </w:tc>
        <w:tc>
          <w:tcPr>
            <w:tcW w:w="4154" w:type="dxa"/>
          </w:tcPr>
          <w:p w:rsidR="00CA75EC" w:rsidRDefault="0004286D">
            <w:pPr>
              <w:pStyle w:val="TableParagraph"/>
              <w:spacing w:line="228" w:lineRule="exact"/>
              <w:ind w:left="31" w:right="93"/>
              <w:jc w:val="left"/>
              <w:rPr>
                <w:sz w:val="20"/>
              </w:rPr>
            </w:pPr>
            <w:r>
              <w:rPr>
                <w:sz w:val="20"/>
              </w:rPr>
              <w:t>Замена</w:t>
            </w:r>
            <w:r>
              <w:rPr>
                <w:spacing w:val="-7"/>
                <w:sz w:val="20"/>
              </w:rPr>
              <w:t xml:space="preserve"> </w:t>
            </w:r>
            <w:r>
              <w:rPr>
                <w:sz w:val="20"/>
              </w:rPr>
              <w:t>участка</w:t>
            </w:r>
            <w:r>
              <w:rPr>
                <w:spacing w:val="-7"/>
                <w:sz w:val="20"/>
              </w:rPr>
              <w:t xml:space="preserve"> </w:t>
            </w:r>
            <w:r>
              <w:rPr>
                <w:sz w:val="20"/>
              </w:rPr>
              <w:t>тепловой</w:t>
            </w:r>
            <w:r>
              <w:rPr>
                <w:spacing w:val="-8"/>
                <w:sz w:val="20"/>
              </w:rPr>
              <w:t xml:space="preserve"> </w:t>
            </w:r>
            <w:r>
              <w:rPr>
                <w:sz w:val="20"/>
              </w:rPr>
              <w:t>сети</w:t>
            </w:r>
            <w:r>
              <w:rPr>
                <w:spacing w:val="36"/>
                <w:sz w:val="20"/>
              </w:rPr>
              <w:t xml:space="preserve"> </w:t>
            </w:r>
            <w:r>
              <w:rPr>
                <w:sz w:val="20"/>
              </w:rPr>
              <w:t>котельной</w:t>
            </w:r>
            <w:r>
              <w:rPr>
                <w:spacing w:val="-8"/>
                <w:sz w:val="20"/>
              </w:rPr>
              <w:t xml:space="preserve"> </w:t>
            </w:r>
            <w:r>
              <w:rPr>
                <w:sz w:val="20"/>
              </w:rPr>
              <w:t xml:space="preserve">ЗМР от д7 до дома №11 в Западном </w:t>
            </w:r>
            <w:proofErr w:type="spellStart"/>
            <w:r>
              <w:rPr>
                <w:sz w:val="20"/>
              </w:rPr>
              <w:t>мкр</w:t>
            </w:r>
            <w:proofErr w:type="spellEnd"/>
            <w:r>
              <w:rPr>
                <w:sz w:val="20"/>
              </w:rPr>
              <w:t>.</w:t>
            </w:r>
          </w:p>
        </w:tc>
        <w:tc>
          <w:tcPr>
            <w:tcW w:w="2114" w:type="dxa"/>
          </w:tcPr>
          <w:p w:rsidR="00CA75EC" w:rsidRDefault="0004286D">
            <w:pPr>
              <w:pStyle w:val="TableParagraph"/>
              <w:spacing w:before="113"/>
              <w:ind w:left="7" w:right="1"/>
              <w:rPr>
                <w:sz w:val="20"/>
              </w:rPr>
            </w:pPr>
            <w:r>
              <w:rPr>
                <w:spacing w:val="-2"/>
                <w:sz w:val="20"/>
              </w:rPr>
              <w:t>протяженность</w:t>
            </w:r>
          </w:p>
        </w:tc>
        <w:tc>
          <w:tcPr>
            <w:tcW w:w="1075" w:type="dxa"/>
          </w:tcPr>
          <w:p w:rsidR="00CA75EC" w:rsidRDefault="0004286D">
            <w:pPr>
              <w:pStyle w:val="TableParagraph"/>
              <w:spacing w:before="113"/>
              <w:ind w:left="13"/>
              <w:rPr>
                <w:sz w:val="20"/>
              </w:rPr>
            </w:pPr>
            <w:r>
              <w:rPr>
                <w:spacing w:val="-5"/>
                <w:sz w:val="20"/>
              </w:rPr>
              <w:t>км</w:t>
            </w:r>
          </w:p>
        </w:tc>
        <w:tc>
          <w:tcPr>
            <w:tcW w:w="1077" w:type="dxa"/>
          </w:tcPr>
          <w:p w:rsidR="00CA75EC" w:rsidRDefault="0004286D">
            <w:pPr>
              <w:pStyle w:val="TableParagraph"/>
              <w:spacing w:before="113"/>
              <w:ind w:left="13" w:right="1"/>
              <w:rPr>
                <w:sz w:val="20"/>
              </w:rPr>
            </w:pPr>
            <w:r>
              <w:rPr>
                <w:spacing w:val="-2"/>
                <w:sz w:val="20"/>
              </w:rPr>
              <w:t>ветхие</w:t>
            </w:r>
          </w:p>
        </w:tc>
        <w:tc>
          <w:tcPr>
            <w:tcW w:w="1082" w:type="dxa"/>
          </w:tcPr>
          <w:p w:rsidR="00CA75EC" w:rsidRDefault="0004286D">
            <w:pPr>
              <w:pStyle w:val="TableParagraph"/>
              <w:spacing w:before="113"/>
              <w:ind w:left="17"/>
              <w:rPr>
                <w:sz w:val="20"/>
              </w:rPr>
            </w:pPr>
            <w:r>
              <w:rPr>
                <w:spacing w:val="-5"/>
                <w:sz w:val="20"/>
              </w:rPr>
              <w:t>0,1</w:t>
            </w:r>
          </w:p>
        </w:tc>
        <w:tc>
          <w:tcPr>
            <w:tcW w:w="1389" w:type="dxa"/>
          </w:tcPr>
          <w:p w:rsidR="00CA75EC" w:rsidRDefault="0004286D">
            <w:pPr>
              <w:pStyle w:val="TableParagraph"/>
              <w:spacing w:before="113"/>
              <w:ind w:left="20"/>
              <w:rPr>
                <w:sz w:val="20"/>
              </w:rPr>
            </w:pPr>
            <w:r>
              <w:rPr>
                <w:spacing w:val="-4"/>
                <w:sz w:val="20"/>
              </w:rPr>
              <w:t>2024</w:t>
            </w:r>
          </w:p>
        </w:tc>
        <w:tc>
          <w:tcPr>
            <w:tcW w:w="1538" w:type="dxa"/>
          </w:tcPr>
          <w:p w:rsidR="00CA75EC" w:rsidRDefault="0004286D">
            <w:pPr>
              <w:pStyle w:val="TableParagraph"/>
              <w:spacing w:before="113"/>
              <w:ind w:left="16"/>
              <w:rPr>
                <w:sz w:val="20"/>
              </w:rPr>
            </w:pPr>
            <w:r>
              <w:rPr>
                <w:spacing w:val="-4"/>
                <w:sz w:val="20"/>
              </w:rPr>
              <w:t>2024</w:t>
            </w:r>
          </w:p>
        </w:tc>
        <w:tc>
          <w:tcPr>
            <w:tcW w:w="1281" w:type="dxa"/>
          </w:tcPr>
          <w:p w:rsidR="00CA75EC" w:rsidRDefault="0004286D">
            <w:pPr>
              <w:pStyle w:val="TableParagraph"/>
              <w:spacing w:before="113"/>
              <w:ind w:left="15"/>
              <w:rPr>
                <w:sz w:val="20"/>
              </w:rPr>
            </w:pPr>
            <w:r>
              <w:rPr>
                <w:spacing w:val="-2"/>
                <w:sz w:val="20"/>
              </w:rPr>
              <w:t>1939,2</w:t>
            </w:r>
          </w:p>
        </w:tc>
      </w:tr>
      <w:tr w:rsidR="00CA75EC">
        <w:trPr>
          <w:trHeight w:val="690"/>
        </w:trPr>
        <w:tc>
          <w:tcPr>
            <w:tcW w:w="847" w:type="dxa"/>
          </w:tcPr>
          <w:p w:rsidR="00CA75EC" w:rsidRDefault="00CA75EC">
            <w:pPr>
              <w:pStyle w:val="TableParagraph"/>
              <w:jc w:val="left"/>
              <w:rPr>
                <w:b/>
                <w:sz w:val="20"/>
              </w:rPr>
            </w:pPr>
          </w:p>
          <w:p w:rsidR="00CA75EC" w:rsidRDefault="0004286D">
            <w:pPr>
              <w:pStyle w:val="TableParagraph"/>
              <w:ind w:left="13" w:right="2"/>
              <w:rPr>
                <w:sz w:val="20"/>
              </w:rPr>
            </w:pPr>
            <w:r>
              <w:rPr>
                <w:spacing w:val="-10"/>
                <w:sz w:val="20"/>
              </w:rPr>
              <w:t>6</w:t>
            </w:r>
          </w:p>
        </w:tc>
        <w:tc>
          <w:tcPr>
            <w:tcW w:w="4154" w:type="dxa"/>
          </w:tcPr>
          <w:p w:rsidR="00CA75EC" w:rsidRDefault="0004286D">
            <w:pPr>
              <w:pStyle w:val="TableParagraph"/>
              <w:ind w:left="31"/>
              <w:jc w:val="left"/>
              <w:rPr>
                <w:sz w:val="20"/>
              </w:rPr>
            </w:pPr>
            <w:r>
              <w:rPr>
                <w:sz w:val="20"/>
              </w:rPr>
              <w:t>Замена</w:t>
            </w:r>
            <w:r>
              <w:rPr>
                <w:spacing w:val="-7"/>
                <w:sz w:val="20"/>
              </w:rPr>
              <w:t xml:space="preserve"> </w:t>
            </w:r>
            <w:r>
              <w:rPr>
                <w:sz w:val="20"/>
              </w:rPr>
              <w:t>участка</w:t>
            </w:r>
            <w:r>
              <w:rPr>
                <w:spacing w:val="-7"/>
                <w:sz w:val="20"/>
              </w:rPr>
              <w:t xml:space="preserve"> </w:t>
            </w:r>
            <w:r>
              <w:rPr>
                <w:sz w:val="20"/>
              </w:rPr>
              <w:t>тепловой</w:t>
            </w:r>
            <w:r>
              <w:rPr>
                <w:spacing w:val="-8"/>
                <w:sz w:val="20"/>
              </w:rPr>
              <w:t xml:space="preserve"> </w:t>
            </w:r>
            <w:r>
              <w:rPr>
                <w:sz w:val="20"/>
              </w:rPr>
              <w:t>сети</w:t>
            </w:r>
            <w:r>
              <w:rPr>
                <w:spacing w:val="36"/>
                <w:sz w:val="20"/>
              </w:rPr>
              <w:t xml:space="preserve"> </w:t>
            </w:r>
            <w:r>
              <w:rPr>
                <w:sz w:val="20"/>
              </w:rPr>
              <w:t>котельной</w:t>
            </w:r>
            <w:r>
              <w:rPr>
                <w:spacing w:val="-6"/>
                <w:sz w:val="20"/>
              </w:rPr>
              <w:t xml:space="preserve"> </w:t>
            </w:r>
            <w:r>
              <w:rPr>
                <w:sz w:val="20"/>
              </w:rPr>
              <w:t>ВМР от ТК12 до фундамента дома №27 по ул.</w:t>
            </w:r>
          </w:p>
          <w:p w:rsidR="00CA75EC" w:rsidRDefault="0004286D">
            <w:pPr>
              <w:pStyle w:val="TableParagraph"/>
              <w:spacing w:before="1" w:line="210" w:lineRule="exact"/>
              <w:ind w:left="31"/>
              <w:jc w:val="left"/>
              <w:rPr>
                <w:sz w:val="20"/>
              </w:rPr>
            </w:pPr>
            <w:r>
              <w:rPr>
                <w:spacing w:val="-2"/>
                <w:sz w:val="20"/>
              </w:rPr>
              <w:t>Спортивная</w:t>
            </w:r>
          </w:p>
        </w:tc>
        <w:tc>
          <w:tcPr>
            <w:tcW w:w="2114" w:type="dxa"/>
          </w:tcPr>
          <w:p w:rsidR="00CA75EC" w:rsidRDefault="00CA75EC">
            <w:pPr>
              <w:pStyle w:val="TableParagraph"/>
              <w:jc w:val="left"/>
              <w:rPr>
                <w:b/>
                <w:sz w:val="20"/>
              </w:rPr>
            </w:pPr>
          </w:p>
          <w:p w:rsidR="00CA75EC" w:rsidRDefault="0004286D">
            <w:pPr>
              <w:pStyle w:val="TableParagraph"/>
              <w:ind w:left="7" w:right="1"/>
              <w:rPr>
                <w:sz w:val="20"/>
              </w:rPr>
            </w:pPr>
            <w:r>
              <w:rPr>
                <w:spacing w:val="-2"/>
                <w:sz w:val="20"/>
              </w:rPr>
              <w:t>протяженность</w:t>
            </w:r>
          </w:p>
        </w:tc>
        <w:tc>
          <w:tcPr>
            <w:tcW w:w="1075" w:type="dxa"/>
          </w:tcPr>
          <w:p w:rsidR="00CA75EC" w:rsidRDefault="00CA75EC">
            <w:pPr>
              <w:pStyle w:val="TableParagraph"/>
              <w:jc w:val="left"/>
              <w:rPr>
                <w:b/>
                <w:sz w:val="20"/>
              </w:rPr>
            </w:pPr>
          </w:p>
          <w:p w:rsidR="00CA75EC" w:rsidRDefault="0004286D">
            <w:pPr>
              <w:pStyle w:val="TableParagraph"/>
              <w:ind w:left="13"/>
              <w:rPr>
                <w:sz w:val="20"/>
              </w:rPr>
            </w:pPr>
            <w:r>
              <w:rPr>
                <w:spacing w:val="-5"/>
                <w:sz w:val="20"/>
              </w:rPr>
              <w:t>км</w:t>
            </w:r>
          </w:p>
        </w:tc>
        <w:tc>
          <w:tcPr>
            <w:tcW w:w="1077" w:type="dxa"/>
          </w:tcPr>
          <w:p w:rsidR="00CA75EC" w:rsidRDefault="00CA75EC">
            <w:pPr>
              <w:pStyle w:val="TableParagraph"/>
              <w:jc w:val="left"/>
              <w:rPr>
                <w:b/>
                <w:sz w:val="20"/>
              </w:rPr>
            </w:pPr>
          </w:p>
          <w:p w:rsidR="00CA75EC" w:rsidRDefault="0004286D">
            <w:pPr>
              <w:pStyle w:val="TableParagraph"/>
              <w:ind w:left="13" w:right="1"/>
              <w:rPr>
                <w:sz w:val="20"/>
              </w:rPr>
            </w:pPr>
            <w:r>
              <w:rPr>
                <w:spacing w:val="-2"/>
                <w:sz w:val="20"/>
              </w:rPr>
              <w:t>ветхие</w:t>
            </w:r>
          </w:p>
        </w:tc>
        <w:tc>
          <w:tcPr>
            <w:tcW w:w="1082" w:type="dxa"/>
          </w:tcPr>
          <w:p w:rsidR="00CA75EC" w:rsidRDefault="00CA75EC">
            <w:pPr>
              <w:pStyle w:val="TableParagraph"/>
              <w:jc w:val="left"/>
              <w:rPr>
                <w:b/>
                <w:sz w:val="20"/>
              </w:rPr>
            </w:pPr>
          </w:p>
          <w:p w:rsidR="00CA75EC" w:rsidRDefault="0004286D">
            <w:pPr>
              <w:pStyle w:val="TableParagraph"/>
              <w:ind w:left="17"/>
              <w:rPr>
                <w:sz w:val="20"/>
              </w:rPr>
            </w:pPr>
            <w:r>
              <w:rPr>
                <w:spacing w:val="-4"/>
                <w:sz w:val="20"/>
              </w:rPr>
              <w:t>0,05</w:t>
            </w:r>
          </w:p>
        </w:tc>
        <w:tc>
          <w:tcPr>
            <w:tcW w:w="1389" w:type="dxa"/>
          </w:tcPr>
          <w:p w:rsidR="00CA75EC" w:rsidRDefault="00CA75EC">
            <w:pPr>
              <w:pStyle w:val="TableParagraph"/>
              <w:jc w:val="left"/>
              <w:rPr>
                <w:b/>
                <w:sz w:val="20"/>
              </w:rPr>
            </w:pPr>
          </w:p>
          <w:p w:rsidR="00CA75EC" w:rsidRDefault="0004286D">
            <w:pPr>
              <w:pStyle w:val="TableParagraph"/>
              <w:ind w:left="20"/>
              <w:rPr>
                <w:sz w:val="20"/>
              </w:rPr>
            </w:pPr>
            <w:r>
              <w:rPr>
                <w:spacing w:val="-4"/>
                <w:sz w:val="20"/>
              </w:rPr>
              <w:t>2024</w:t>
            </w:r>
          </w:p>
        </w:tc>
        <w:tc>
          <w:tcPr>
            <w:tcW w:w="1538" w:type="dxa"/>
          </w:tcPr>
          <w:p w:rsidR="00CA75EC" w:rsidRDefault="00CA75EC">
            <w:pPr>
              <w:pStyle w:val="TableParagraph"/>
              <w:jc w:val="left"/>
              <w:rPr>
                <w:b/>
                <w:sz w:val="20"/>
              </w:rPr>
            </w:pPr>
          </w:p>
          <w:p w:rsidR="00CA75EC" w:rsidRDefault="0004286D">
            <w:pPr>
              <w:pStyle w:val="TableParagraph"/>
              <w:ind w:left="16"/>
              <w:rPr>
                <w:sz w:val="20"/>
              </w:rPr>
            </w:pPr>
            <w:r>
              <w:rPr>
                <w:spacing w:val="-4"/>
                <w:sz w:val="20"/>
              </w:rPr>
              <w:t>2024</w:t>
            </w:r>
          </w:p>
        </w:tc>
        <w:tc>
          <w:tcPr>
            <w:tcW w:w="1281" w:type="dxa"/>
          </w:tcPr>
          <w:p w:rsidR="00CA75EC" w:rsidRDefault="00CA75EC">
            <w:pPr>
              <w:pStyle w:val="TableParagraph"/>
              <w:jc w:val="left"/>
              <w:rPr>
                <w:b/>
                <w:sz w:val="20"/>
              </w:rPr>
            </w:pPr>
          </w:p>
          <w:p w:rsidR="00CA75EC" w:rsidRDefault="0004286D">
            <w:pPr>
              <w:pStyle w:val="TableParagraph"/>
              <w:ind w:left="15"/>
              <w:rPr>
                <w:sz w:val="20"/>
              </w:rPr>
            </w:pPr>
            <w:r>
              <w:rPr>
                <w:spacing w:val="-2"/>
                <w:sz w:val="20"/>
              </w:rPr>
              <w:t>230,00</w:t>
            </w:r>
          </w:p>
        </w:tc>
      </w:tr>
    </w:tbl>
    <w:p w:rsidR="00CA75EC" w:rsidRDefault="00CA75EC">
      <w:pPr>
        <w:pStyle w:val="TableParagraph"/>
        <w:rPr>
          <w:sz w:val="20"/>
        </w:rPr>
        <w:sectPr w:rsidR="00CA75EC">
          <w:pgSz w:w="16840" w:h="11900" w:orient="landscape"/>
          <w:pgMar w:top="1340" w:right="850" w:bottom="960" w:left="850" w:header="0" w:footer="768" w:gutter="0"/>
          <w:cols w:space="720"/>
        </w:sectPr>
      </w:pPr>
    </w:p>
    <w:p w:rsidR="00CA75EC" w:rsidRDefault="0004286D">
      <w:pPr>
        <w:pStyle w:val="2"/>
        <w:numPr>
          <w:ilvl w:val="1"/>
          <w:numId w:val="6"/>
        </w:numPr>
        <w:tabs>
          <w:tab w:val="left" w:pos="574"/>
        </w:tabs>
        <w:spacing w:line="360" w:lineRule="auto"/>
        <w:ind w:right="132" w:firstLine="0"/>
        <w:jc w:val="both"/>
      </w:pPr>
      <w:bookmarkStart w:id="91" w:name="_TOC_250039"/>
      <w:r>
        <w:lastRenderedPageBreak/>
        <w:t>Обоснованные</w:t>
      </w:r>
      <w:r>
        <w:rPr>
          <w:b w:val="0"/>
          <w:spacing w:val="-15"/>
        </w:rPr>
        <w:t xml:space="preserve"> </w:t>
      </w:r>
      <w:r>
        <w:t>предложения</w:t>
      </w:r>
      <w:r>
        <w:rPr>
          <w:b w:val="0"/>
          <w:spacing w:val="-16"/>
        </w:rPr>
        <w:t xml:space="preserve"> </w:t>
      </w:r>
      <w:r>
        <w:t>по</w:t>
      </w:r>
      <w:r>
        <w:rPr>
          <w:b w:val="0"/>
          <w:spacing w:val="-15"/>
        </w:rPr>
        <w:t xml:space="preserve"> </w:t>
      </w:r>
      <w:r>
        <w:t>источникам</w:t>
      </w:r>
      <w:r>
        <w:rPr>
          <w:b w:val="0"/>
          <w:spacing w:val="-16"/>
        </w:rPr>
        <w:t xml:space="preserve"> </w:t>
      </w:r>
      <w:r>
        <w:t>инвестиций,</w:t>
      </w:r>
      <w:r>
        <w:rPr>
          <w:b w:val="0"/>
          <w:spacing w:val="-17"/>
        </w:rPr>
        <w:t xml:space="preserve"> </w:t>
      </w:r>
      <w:r>
        <w:t>обеспечивающих</w:t>
      </w:r>
      <w:r>
        <w:rPr>
          <w:b w:val="0"/>
        </w:rPr>
        <w:t xml:space="preserve"> </w:t>
      </w:r>
      <w:r>
        <w:t>финансовые</w:t>
      </w:r>
      <w:r>
        <w:rPr>
          <w:b w:val="0"/>
        </w:rPr>
        <w:t xml:space="preserve"> </w:t>
      </w:r>
      <w:r>
        <w:t>потребности</w:t>
      </w:r>
      <w:r>
        <w:rPr>
          <w:b w:val="0"/>
        </w:rPr>
        <w:t xml:space="preserve"> </w:t>
      </w:r>
      <w:r>
        <w:t>для</w:t>
      </w:r>
      <w:r>
        <w:rPr>
          <w:b w:val="0"/>
        </w:rPr>
        <w:t xml:space="preserve"> </w:t>
      </w:r>
      <w:r>
        <w:t>осуществления</w:t>
      </w:r>
      <w:r>
        <w:rPr>
          <w:b w:val="0"/>
        </w:rPr>
        <w:t xml:space="preserve"> </w:t>
      </w:r>
      <w:r>
        <w:t>строительства,</w:t>
      </w:r>
      <w:r>
        <w:rPr>
          <w:b w:val="0"/>
        </w:rPr>
        <w:t xml:space="preserve"> </w:t>
      </w:r>
      <w:r>
        <w:t>реконструкции</w:t>
      </w:r>
      <w:r>
        <w:rPr>
          <w:b w:val="0"/>
        </w:rPr>
        <w:t xml:space="preserve"> </w:t>
      </w:r>
      <w:r>
        <w:t>и</w:t>
      </w:r>
      <w:r>
        <w:rPr>
          <w:b w:val="0"/>
        </w:rPr>
        <w:t xml:space="preserve"> </w:t>
      </w:r>
      <w:r>
        <w:t>технического</w:t>
      </w:r>
      <w:r>
        <w:rPr>
          <w:b w:val="0"/>
        </w:rPr>
        <w:t xml:space="preserve"> </w:t>
      </w:r>
      <w:r>
        <w:t>перевооружения</w:t>
      </w:r>
      <w:r>
        <w:rPr>
          <w:b w:val="0"/>
        </w:rPr>
        <w:t xml:space="preserve"> </w:t>
      </w:r>
      <w:r>
        <w:t>и</w:t>
      </w:r>
      <w:r>
        <w:rPr>
          <w:b w:val="0"/>
        </w:rPr>
        <w:t xml:space="preserve"> </w:t>
      </w:r>
      <w:r>
        <w:t>(или)</w:t>
      </w:r>
      <w:r>
        <w:rPr>
          <w:b w:val="0"/>
        </w:rPr>
        <w:t xml:space="preserve"> </w:t>
      </w:r>
      <w:r>
        <w:t>модернизации</w:t>
      </w:r>
      <w:r>
        <w:rPr>
          <w:b w:val="0"/>
        </w:rPr>
        <w:t xml:space="preserve"> </w:t>
      </w:r>
      <w:r>
        <w:t>источников</w:t>
      </w:r>
      <w:r>
        <w:rPr>
          <w:b w:val="0"/>
        </w:rPr>
        <w:t xml:space="preserve"> </w:t>
      </w:r>
      <w:r>
        <w:t>тепловой</w:t>
      </w:r>
      <w:r>
        <w:rPr>
          <w:b w:val="0"/>
        </w:rPr>
        <w:t xml:space="preserve"> </w:t>
      </w:r>
      <w:r>
        <w:t>энергии</w:t>
      </w:r>
      <w:r>
        <w:rPr>
          <w:b w:val="0"/>
        </w:rPr>
        <w:t xml:space="preserve"> </w:t>
      </w:r>
      <w:r>
        <w:t>и</w:t>
      </w:r>
      <w:r>
        <w:rPr>
          <w:b w:val="0"/>
        </w:rPr>
        <w:t xml:space="preserve"> </w:t>
      </w:r>
      <w:r>
        <w:t>тепловых</w:t>
      </w:r>
      <w:r>
        <w:rPr>
          <w:b w:val="0"/>
        </w:rPr>
        <w:t xml:space="preserve"> </w:t>
      </w:r>
      <w:bookmarkEnd w:id="91"/>
      <w:r>
        <w:t>сетей</w:t>
      </w:r>
    </w:p>
    <w:p w:rsidR="00CA75EC" w:rsidRDefault="0004286D">
      <w:pPr>
        <w:pStyle w:val="a3"/>
        <w:spacing w:line="360" w:lineRule="auto"/>
        <w:ind w:left="1" w:right="110" w:firstLine="708"/>
      </w:pPr>
      <w:r>
        <w:t xml:space="preserve">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строительству, реконструкции и техническому </w:t>
      </w:r>
      <w:r>
        <w:rPr>
          <w:spacing w:val="-2"/>
        </w:rPr>
        <w:t>перевооружению.</w:t>
      </w:r>
    </w:p>
    <w:p w:rsidR="00CA75EC" w:rsidRDefault="0004286D">
      <w:pPr>
        <w:pStyle w:val="a3"/>
        <w:spacing w:line="360" w:lineRule="auto"/>
        <w:ind w:left="1" w:right="114" w:firstLine="708"/>
      </w:pPr>
      <w:r>
        <w:t>Возможно</w:t>
      </w:r>
      <w:r>
        <w:rPr>
          <w:spacing w:val="-11"/>
        </w:rPr>
        <w:t xml:space="preserve"> </w:t>
      </w:r>
      <w:r>
        <w:t>рассмотрение</w:t>
      </w:r>
      <w:r>
        <w:rPr>
          <w:spacing w:val="-12"/>
        </w:rPr>
        <w:t xml:space="preserve"> </w:t>
      </w:r>
      <w:r>
        <w:t>следующих</w:t>
      </w:r>
      <w:r>
        <w:rPr>
          <w:spacing w:val="-11"/>
        </w:rPr>
        <w:t xml:space="preserve"> </w:t>
      </w:r>
      <w:r>
        <w:t>источников</w:t>
      </w:r>
      <w:r>
        <w:rPr>
          <w:spacing w:val="-11"/>
        </w:rPr>
        <w:t xml:space="preserve"> </w:t>
      </w:r>
      <w:r>
        <w:t>финансирования,</w:t>
      </w:r>
      <w:r>
        <w:rPr>
          <w:spacing w:val="-11"/>
        </w:rPr>
        <w:t xml:space="preserve"> </w:t>
      </w:r>
      <w:r>
        <w:t>обеспечивающих реализацию проектов:</w:t>
      </w:r>
    </w:p>
    <w:p w:rsidR="00CA75EC" w:rsidRDefault="0004286D">
      <w:pPr>
        <w:pStyle w:val="a4"/>
        <w:numPr>
          <w:ilvl w:val="2"/>
          <w:numId w:val="6"/>
        </w:numPr>
        <w:tabs>
          <w:tab w:val="left" w:pos="1133"/>
        </w:tabs>
        <w:spacing w:before="1"/>
        <w:ind w:left="1133" w:hanging="424"/>
        <w:rPr>
          <w:sz w:val="24"/>
        </w:rPr>
      </w:pPr>
      <w:r>
        <w:rPr>
          <w:sz w:val="24"/>
        </w:rPr>
        <w:t>включение</w:t>
      </w:r>
      <w:r>
        <w:rPr>
          <w:spacing w:val="-10"/>
          <w:sz w:val="24"/>
        </w:rPr>
        <w:t xml:space="preserve"> </w:t>
      </w:r>
      <w:r>
        <w:rPr>
          <w:sz w:val="24"/>
        </w:rPr>
        <w:t>капитальных</w:t>
      </w:r>
      <w:r>
        <w:rPr>
          <w:spacing w:val="-8"/>
          <w:sz w:val="24"/>
        </w:rPr>
        <w:t xml:space="preserve"> </w:t>
      </w:r>
      <w:r>
        <w:rPr>
          <w:sz w:val="24"/>
        </w:rPr>
        <w:t>затрат</w:t>
      </w:r>
      <w:r>
        <w:rPr>
          <w:spacing w:val="-8"/>
          <w:sz w:val="24"/>
        </w:rPr>
        <w:t xml:space="preserve"> </w:t>
      </w:r>
      <w:r>
        <w:rPr>
          <w:sz w:val="24"/>
        </w:rPr>
        <w:t>в</w:t>
      </w:r>
      <w:r>
        <w:rPr>
          <w:spacing w:val="-9"/>
          <w:sz w:val="24"/>
        </w:rPr>
        <w:t xml:space="preserve"> </w:t>
      </w:r>
      <w:r>
        <w:rPr>
          <w:sz w:val="24"/>
        </w:rPr>
        <w:t>тариф</w:t>
      </w:r>
      <w:r>
        <w:rPr>
          <w:spacing w:val="-9"/>
          <w:sz w:val="24"/>
        </w:rPr>
        <w:t xml:space="preserve"> </w:t>
      </w:r>
      <w:r>
        <w:rPr>
          <w:sz w:val="24"/>
        </w:rPr>
        <w:t>на</w:t>
      </w:r>
      <w:r>
        <w:rPr>
          <w:spacing w:val="-9"/>
          <w:sz w:val="24"/>
        </w:rPr>
        <w:t xml:space="preserve"> </w:t>
      </w:r>
      <w:r>
        <w:rPr>
          <w:sz w:val="24"/>
        </w:rPr>
        <w:t>тепловую</w:t>
      </w:r>
      <w:r>
        <w:rPr>
          <w:spacing w:val="-8"/>
          <w:sz w:val="24"/>
        </w:rPr>
        <w:t xml:space="preserve"> </w:t>
      </w:r>
      <w:r>
        <w:rPr>
          <w:spacing w:val="-2"/>
          <w:sz w:val="24"/>
        </w:rPr>
        <w:t>энергию;</w:t>
      </w:r>
    </w:p>
    <w:p w:rsidR="00CA75EC" w:rsidRDefault="0004286D">
      <w:pPr>
        <w:pStyle w:val="a4"/>
        <w:numPr>
          <w:ilvl w:val="2"/>
          <w:numId w:val="6"/>
        </w:numPr>
        <w:tabs>
          <w:tab w:val="left" w:pos="1133"/>
        </w:tabs>
        <w:spacing w:before="136"/>
        <w:ind w:left="1133" w:hanging="424"/>
        <w:rPr>
          <w:sz w:val="24"/>
        </w:rPr>
      </w:pPr>
      <w:r>
        <w:rPr>
          <w:sz w:val="24"/>
        </w:rPr>
        <w:t>финансирование</w:t>
      </w:r>
      <w:r>
        <w:rPr>
          <w:spacing w:val="-13"/>
          <w:sz w:val="24"/>
        </w:rPr>
        <w:t xml:space="preserve"> </w:t>
      </w:r>
      <w:r>
        <w:rPr>
          <w:sz w:val="24"/>
        </w:rPr>
        <w:t>из</w:t>
      </w:r>
      <w:r>
        <w:rPr>
          <w:spacing w:val="-11"/>
          <w:sz w:val="24"/>
        </w:rPr>
        <w:t xml:space="preserve"> </w:t>
      </w:r>
      <w:r>
        <w:rPr>
          <w:sz w:val="24"/>
        </w:rPr>
        <w:t>бюджетов</w:t>
      </w:r>
      <w:r>
        <w:rPr>
          <w:spacing w:val="-13"/>
          <w:sz w:val="24"/>
        </w:rPr>
        <w:t xml:space="preserve"> </w:t>
      </w:r>
      <w:r>
        <w:rPr>
          <w:sz w:val="24"/>
        </w:rPr>
        <w:t>различных</w:t>
      </w:r>
      <w:r>
        <w:rPr>
          <w:spacing w:val="-12"/>
          <w:sz w:val="24"/>
        </w:rPr>
        <w:t xml:space="preserve"> </w:t>
      </w:r>
      <w:r>
        <w:rPr>
          <w:spacing w:val="-2"/>
          <w:sz w:val="24"/>
        </w:rPr>
        <w:t>уровней.</w:t>
      </w:r>
    </w:p>
    <w:p w:rsidR="00CA75EC" w:rsidRDefault="0004286D">
      <w:pPr>
        <w:pStyle w:val="a3"/>
        <w:spacing w:before="136" w:line="360" w:lineRule="auto"/>
        <w:ind w:left="1" w:right="110" w:firstLine="708"/>
      </w:pPr>
      <w:r>
        <w:t>Для</w:t>
      </w:r>
      <w:r>
        <w:rPr>
          <w:spacing w:val="-15"/>
        </w:rPr>
        <w:t xml:space="preserve"> </w:t>
      </w:r>
      <w:r>
        <w:t>компенсации</w:t>
      </w:r>
      <w:r>
        <w:rPr>
          <w:spacing w:val="-15"/>
        </w:rPr>
        <w:t xml:space="preserve"> </w:t>
      </w:r>
      <w:r>
        <w:t>затрат</w:t>
      </w:r>
      <w:r>
        <w:rPr>
          <w:spacing w:val="-15"/>
        </w:rPr>
        <w:t xml:space="preserve"> </w:t>
      </w:r>
      <w:r>
        <w:t>на</w:t>
      </w:r>
      <w:r>
        <w:rPr>
          <w:spacing w:val="-15"/>
        </w:rPr>
        <w:t xml:space="preserve"> </w:t>
      </w:r>
      <w:r>
        <w:t>реконструкцию</w:t>
      </w:r>
      <w:r>
        <w:rPr>
          <w:spacing w:val="-15"/>
        </w:rPr>
        <w:t xml:space="preserve"> </w:t>
      </w:r>
      <w:r>
        <w:t>котельных</w:t>
      </w:r>
      <w:r>
        <w:rPr>
          <w:spacing w:val="-15"/>
        </w:rPr>
        <w:t xml:space="preserve"> </w:t>
      </w:r>
      <w:r>
        <w:t>и</w:t>
      </w:r>
      <w:r>
        <w:rPr>
          <w:spacing w:val="-15"/>
        </w:rPr>
        <w:t xml:space="preserve"> </w:t>
      </w:r>
      <w:r>
        <w:t>изношенных</w:t>
      </w:r>
      <w:r>
        <w:rPr>
          <w:spacing w:val="-15"/>
        </w:rPr>
        <w:t xml:space="preserve"> </w:t>
      </w:r>
      <w:r>
        <w:t>тепловых</w:t>
      </w:r>
      <w:r>
        <w:rPr>
          <w:spacing w:val="-15"/>
        </w:rPr>
        <w:t xml:space="preserve"> </w:t>
      </w:r>
      <w:r>
        <w:t>сетей за</w:t>
      </w:r>
      <w:r>
        <w:rPr>
          <w:spacing w:val="-15"/>
        </w:rPr>
        <w:t xml:space="preserve"> </w:t>
      </w:r>
      <w:r>
        <w:t>счет</w:t>
      </w:r>
      <w:r>
        <w:rPr>
          <w:spacing w:val="-15"/>
        </w:rPr>
        <w:t xml:space="preserve"> </w:t>
      </w:r>
      <w:r>
        <w:t>средств</w:t>
      </w:r>
      <w:r>
        <w:rPr>
          <w:spacing w:val="-15"/>
        </w:rPr>
        <w:t xml:space="preserve"> </w:t>
      </w:r>
      <w:r>
        <w:t>теплоснабжающих</w:t>
      </w:r>
      <w:r>
        <w:rPr>
          <w:spacing w:val="-15"/>
        </w:rPr>
        <w:t xml:space="preserve"> </w:t>
      </w:r>
      <w:r>
        <w:t>организаций</w:t>
      </w:r>
      <w:r>
        <w:rPr>
          <w:spacing w:val="-15"/>
        </w:rPr>
        <w:t xml:space="preserve"> </w:t>
      </w:r>
      <w:r>
        <w:t>произойдет</w:t>
      </w:r>
      <w:r>
        <w:rPr>
          <w:spacing w:val="-15"/>
        </w:rPr>
        <w:t xml:space="preserve"> </w:t>
      </w:r>
      <w:r>
        <w:t>резкий</w:t>
      </w:r>
      <w:r>
        <w:rPr>
          <w:spacing w:val="-15"/>
        </w:rPr>
        <w:t xml:space="preserve"> </w:t>
      </w:r>
      <w:r>
        <w:t>рост</w:t>
      </w:r>
      <w:r>
        <w:rPr>
          <w:spacing w:val="-15"/>
        </w:rPr>
        <w:t xml:space="preserve"> </w:t>
      </w:r>
      <w:r>
        <w:t>тарифа</w:t>
      </w:r>
      <w:r>
        <w:rPr>
          <w:spacing w:val="-15"/>
        </w:rPr>
        <w:t xml:space="preserve"> </w:t>
      </w:r>
      <w:r>
        <w:t>на</w:t>
      </w:r>
      <w:r>
        <w:rPr>
          <w:spacing w:val="-15"/>
        </w:rPr>
        <w:t xml:space="preserve"> </w:t>
      </w:r>
      <w:r>
        <w:t>тепловую энергию. Единовременное, резкое, повышение тарифа на тепловую энергию скажется на благосостоянии жителей поселения.</w:t>
      </w:r>
    </w:p>
    <w:p w:rsidR="00CA75EC" w:rsidRDefault="0004286D">
      <w:pPr>
        <w:pStyle w:val="a3"/>
        <w:spacing w:line="360" w:lineRule="auto"/>
        <w:ind w:left="1" w:right="113" w:firstLine="708"/>
      </w:pPr>
      <w:r>
        <w:t>Реконструкцию котельных и тепловых сетей рекомендуется производиться с привлечением денег из Федерального, областного, местного бюджета, а также с привлечением долгосрочных кредитов.</w:t>
      </w:r>
    </w:p>
    <w:p w:rsidR="00CA75EC" w:rsidRDefault="0004286D">
      <w:pPr>
        <w:pStyle w:val="a3"/>
        <w:tabs>
          <w:tab w:val="left" w:pos="2387"/>
          <w:tab w:val="left" w:pos="2761"/>
          <w:tab w:val="left" w:pos="4487"/>
          <w:tab w:val="left" w:pos="6095"/>
          <w:tab w:val="left" w:pos="6947"/>
          <w:tab w:val="left" w:pos="7703"/>
          <w:tab w:val="left" w:pos="9260"/>
        </w:tabs>
        <w:spacing w:line="360" w:lineRule="auto"/>
        <w:ind w:left="1" w:right="109" w:firstLine="708"/>
        <w:jc w:val="right"/>
      </w:pPr>
      <w:r>
        <w:rPr>
          <w:spacing w:val="-2"/>
        </w:rPr>
        <w:t>Планируемые</w:t>
      </w:r>
      <w:r>
        <w:tab/>
      </w:r>
      <w:r>
        <w:rPr>
          <w:spacing w:val="-10"/>
        </w:rPr>
        <w:t>к</w:t>
      </w:r>
      <w:r>
        <w:tab/>
      </w:r>
      <w:r>
        <w:rPr>
          <w:spacing w:val="-2"/>
        </w:rPr>
        <w:t>строительству</w:t>
      </w:r>
      <w:r>
        <w:tab/>
      </w:r>
      <w:r>
        <w:rPr>
          <w:spacing w:val="-2"/>
        </w:rPr>
        <w:t>потребители,</w:t>
      </w:r>
      <w:r>
        <w:tab/>
      </w:r>
      <w:r>
        <w:rPr>
          <w:spacing w:val="-2"/>
        </w:rPr>
        <w:t>могут</w:t>
      </w:r>
      <w:r>
        <w:tab/>
      </w:r>
      <w:r>
        <w:rPr>
          <w:spacing w:val="-4"/>
        </w:rPr>
        <w:t>быть</w:t>
      </w:r>
      <w:r>
        <w:tab/>
      </w:r>
      <w:r>
        <w:rPr>
          <w:spacing w:val="-2"/>
        </w:rPr>
        <w:t>подключены</w:t>
      </w:r>
      <w:r>
        <w:tab/>
      </w:r>
      <w:r>
        <w:rPr>
          <w:spacing w:val="-10"/>
        </w:rPr>
        <w:t xml:space="preserve">к </w:t>
      </w:r>
      <w:r>
        <w:t>централизованному</w:t>
      </w:r>
      <w:r>
        <w:rPr>
          <w:spacing w:val="80"/>
        </w:rPr>
        <w:t xml:space="preserve"> </w:t>
      </w:r>
      <w:r>
        <w:t>теплоснабжению,</w:t>
      </w:r>
      <w:r>
        <w:rPr>
          <w:spacing w:val="80"/>
        </w:rPr>
        <w:t xml:space="preserve"> </w:t>
      </w:r>
      <w:r>
        <w:t>за</w:t>
      </w:r>
      <w:r>
        <w:rPr>
          <w:spacing w:val="80"/>
        </w:rPr>
        <w:t xml:space="preserve"> </w:t>
      </w:r>
      <w:r>
        <w:t>счет</w:t>
      </w:r>
      <w:r>
        <w:rPr>
          <w:spacing w:val="80"/>
        </w:rPr>
        <w:t xml:space="preserve"> </w:t>
      </w:r>
      <w:r>
        <w:t>платы</w:t>
      </w:r>
      <w:r>
        <w:rPr>
          <w:spacing w:val="80"/>
        </w:rPr>
        <w:t xml:space="preserve"> </w:t>
      </w:r>
      <w:r>
        <w:t>за</w:t>
      </w:r>
      <w:r>
        <w:rPr>
          <w:spacing w:val="80"/>
        </w:rPr>
        <w:t xml:space="preserve"> </w:t>
      </w:r>
      <w:r>
        <w:t>подключение.</w:t>
      </w:r>
      <w:r>
        <w:rPr>
          <w:spacing w:val="80"/>
        </w:rPr>
        <w:t xml:space="preserve"> </w:t>
      </w:r>
      <w:r>
        <w:t>По</w:t>
      </w:r>
      <w:r>
        <w:rPr>
          <w:spacing w:val="80"/>
        </w:rPr>
        <w:t xml:space="preserve"> </w:t>
      </w:r>
      <w:r>
        <w:t>взаимной</w:t>
      </w:r>
      <w:r>
        <w:rPr>
          <w:spacing w:val="40"/>
        </w:rPr>
        <w:t xml:space="preserve"> </w:t>
      </w:r>
      <w:r>
        <w:t>договоренности</w:t>
      </w:r>
      <w:r>
        <w:rPr>
          <w:spacing w:val="40"/>
        </w:rPr>
        <w:t xml:space="preserve"> </w:t>
      </w:r>
      <w:r>
        <w:t>между</w:t>
      </w:r>
      <w:r>
        <w:rPr>
          <w:spacing w:val="40"/>
        </w:rPr>
        <w:t xml:space="preserve"> </w:t>
      </w:r>
      <w:r>
        <w:t>теплоснабжающей</w:t>
      </w:r>
      <w:r>
        <w:rPr>
          <w:spacing w:val="40"/>
        </w:rPr>
        <w:t xml:space="preserve"> </w:t>
      </w:r>
      <w:r>
        <w:t>организацией</w:t>
      </w:r>
      <w:r>
        <w:rPr>
          <w:spacing w:val="40"/>
        </w:rPr>
        <w:t xml:space="preserve"> </w:t>
      </w:r>
      <w:r>
        <w:t>и</w:t>
      </w:r>
      <w:r>
        <w:rPr>
          <w:spacing w:val="40"/>
        </w:rPr>
        <w:t xml:space="preserve"> </w:t>
      </w:r>
      <w:r>
        <w:t>застройщиком,</w:t>
      </w:r>
      <w:r>
        <w:rPr>
          <w:spacing w:val="40"/>
        </w:rPr>
        <w:t xml:space="preserve"> </w:t>
      </w:r>
      <w:r>
        <w:t>застройщик</w:t>
      </w:r>
      <w:r>
        <w:rPr>
          <w:spacing w:val="40"/>
        </w:rPr>
        <w:t xml:space="preserve"> </w:t>
      </w:r>
      <w:r>
        <w:t>может</w:t>
      </w:r>
      <w:r>
        <w:rPr>
          <w:spacing w:val="-6"/>
        </w:rPr>
        <w:t xml:space="preserve"> </w:t>
      </w:r>
      <w:r>
        <w:t>самостоятельно</w:t>
      </w:r>
      <w:r>
        <w:rPr>
          <w:spacing w:val="-7"/>
        </w:rPr>
        <w:t xml:space="preserve"> </w:t>
      </w:r>
      <w:r>
        <w:t>понести</w:t>
      </w:r>
      <w:r>
        <w:rPr>
          <w:spacing w:val="-6"/>
        </w:rPr>
        <w:t xml:space="preserve"> </w:t>
      </w:r>
      <w:r>
        <w:t>расходы</w:t>
      </w:r>
      <w:r>
        <w:rPr>
          <w:spacing w:val="-7"/>
        </w:rPr>
        <w:t xml:space="preserve"> </w:t>
      </w:r>
      <w:r>
        <w:t>на</w:t>
      </w:r>
      <w:r>
        <w:rPr>
          <w:spacing w:val="-10"/>
        </w:rPr>
        <w:t xml:space="preserve"> </w:t>
      </w:r>
      <w:r>
        <w:t>строительство</w:t>
      </w:r>
      <w:r>
        <w:rPr>
          <w:spacing w:val="-7"/>
        </w:rPr>
        <w:t xml:space="preserve"> </w:t>
      </w:r>
      <w:r>
        <w:t>тепловых</w:t>
      </w:r>
      <w:r>
        <w:rPr>
          <w:spacing w:val="-9"/>
        </w:rPr>
        <w:t xml:space="preserve"> </w:t>
      </w:r>
      <w:r>
        <w:t>сетей</w:t>
      </w:r>
      <w:r>
        <w:rPr>
          <w:spacing w:val="-6"/>
        </w:rPr>
        <w:t xml:space="preserve"> </w:t>
      </w:r>
      <w:r>
        <w:t>от</w:t>
      </w:r>
      <w:r>
        <w:rPr>
          <w:spacing w:val="-9"/>
        </w:rPr>
        <w:t xml:space="preserve"> </w:t>
      </w:r>
      <w:r>
        <w:t>магистрали</w:t>
      </w:r>
      <w:r>
        <w:rPr>
          <w:spacing w:val="-6"/>
        </w:rPr>
        <w:t xml:space="preserve"> </w:t>
      </w:r>
      <w:r>
        <w:t>до своего</w:t>
      </w:r>
      <w:r>
        <w:rPr>
          <w:spacing w:val="40"/>
        </w:rPr>
        <w:t xml:space="preserve"> </w:t>
      </w:r>
      <w:r>
        <w:t>объекта.</w:t>
      </w:r>
      <w:r>
        <w:rPr>
          <w:spacing w:val="40"/>
        </w:rPr>
        <w:t xml:space="preserve"> </w:t>
      </w:r>
      <w:r>
        <w:t>В</w:t>
      </w:r>
      <w:r>
        <w:rPr>
          <w:spacing w:val="40"/>
        </w:rPr>
        <w:t xml:space="preserve"> </w:t>
      </w:r>
      <w:r>
        <w:t>таком</w:t>
      </w:r>
      <w:r>
        <w:rPr>
          <w:spacing w:val="40"/>
        </w:rPr>
        <w:t xml:space="preserve"> </w:t>
      </w:r>
      <w:r>
        <w:t>случае</w:t>
      </w:r>
      <w:r>
        <w:rPr>
          <w:spacing w:val="40"/>
        </w:rPr>
        <w:t xml:space="preserve"> </w:t>
      </w:r>
      <w:r>
        <w:t>перспективный</w:t>
      </w:r>
      <w:r>
        <w:rPr>
          <w:spacing w:val="40"/>
        </w:rPr>
        <w:t xml:space="preserve"> </w:t>
      </w:r>
      <w:r>
        <w:t>потребитель</w:t>
      </w:r>
      <w:r>
        <w:rPr>
          <w:spacing w:val="40"/>
        </w:rPr>
        <w:t xml:space="preserve"> </w:t>
      </w:r>
      <w:r>
        <w:t>может</w:t>
      </w:r>
      <w:r>
        <w:rPr>
          <w:spacing w:val="40"/>
        </w:rPr>
        <w:t xml:space="preserve"> </w:t>
      </w:r>
      <w:r>
        <w:t>получать</w:t>
      </w:r>
      <w:r>
        <w:rPr>
          <w:spacing w:val="40"/>
        </w:rPr>
        <w:t xml:space="preserve"> </w:t>
      </w:r>
      <w:r>
        <w:t>тепловую энергию</w:t>
      </w:r>
      <w:r>
        <w:rPr>
          <w:spacing w:val="40"/>
        </w:rPr>
        <w:t xml:space="preserve"> </w:t>
      </w:r>
      <w:r>
        <w:t>по</w:t>
      </w:r>
      <w:r>
        <w:rPr>
          <w:spacing w:val="40"/>
        </w:rPr>
        <w:t xml:space="preserve"> </w:t>
      </w:r>
      <w:r>
        <w:t>долгосрочному</w:t>
      </w:r>
      <w:r>
        <w:rPr>
          <w:spacing w:val="40"/>
        </w:rPr>
        <w:t xml:space="preserve"> </w:t>
      </w:r>
      <w:r>
        <w:t>договору</w:t>
      </w:r>
      <w:r>
        <w:rPr>
          <w:spacing w:val="40"/>
        </w:rPr>
        <w:t xml:space="preserve"> </w:t>
      </w:r>
      <w:r>
        <w:t>поставки</w:t>
      </w:r>
      <w:r>
        <w:rPr>
          <w:spacing w:val="40"/>
        </w:rPr>
        <w:t xml:space="preserve"> </w:t>
      </w:r>
      <w:r>
        <w:t>по</w:t>
      </w:r>
      <w:r>
        <w:rPr>
          <w:spacing w:val="40"/>
        </w:rPr>
        <w:t xml:space="preserve"> </w:t>
      </w:r>
      <w:r>
        <w:t>нерегулируемым</w:t>
      </w:r>
      <w:r>
        <w:rPr>
          <w:spacing w:val="40"/>
        </w:rPr>
        <w:t xml:space="preserve"> </w:t>
      </w:r>
      <w:r>
        <w:t>ценам.</w:t>
      </w:r>
      <w:r>
        <w:rPr>
          <w:spacing w:val="40"/>
        </w:rPr>
        <w:t xml:space="preserve"> </w:t>
      </w:r>
      <w:r>
        <w:t>Механизм</w:t>
      </w:r>
      <w:r>
        <w:rPr>
          <w:spacing w:val="80"/>
          <w:w w:val="150"/>
        </w:rPr>
        <w:t xml:space="preserve"> </w:t>
      </w:r>
      <w:r>
        <w:rPr>
          <w:spacing w:val="-2"/>
        </w:rPr>
        <w:t>подключения</w:t>
      </w:r>
      <w:r>
        <w:rPr>
          <w:spacing w:val="-7"/>
        </w:rPr>
        <w:t xml:space="preserve"> </w:t>
      </w:r>
      <w:r>
        <w:rPr>
          <w:spacing w:val="-2"/>
        </w:rPr>
        <w:t>новых</w:t>
      </w:r>
      <w:r>
        <w:rPr>
          <w:spacing w:val="-6"/>
        </w:rPr>
        <w:t xml:space="preserve"> </w:t>
      </w:r>
      <w:r>
        <w:rPr>
          <w:spacing w:val="-2"/>
        </w:rPr>
        <w:t>потребителей</w:t>
      </w:r>
      <w:r>
        <w:rPr>
          <w:spacing w:val="-5"/>
        </w:rPr>
        <w:t xml:space="preserve"> </w:t>
      </w:r>
      <w:r>
        <w:rPr>
          <w:spacing w:val="-2"/>
        </w:rPr>
        <w:t>должен</w:t>
      </w:r>
      <w:r>
        <w:rPr>
          <w:spacing w:val="-6"/>
        </w:rPr>
        <w:t xml:space="preserve"> </w:t>
      </w:r>
      <w:r>
        <w:rPr>
          <w:spacing w:val="-2"/>
        </w:rPr>
        <w:t>соответствовать</w:t>
      </w:r>
      <w:r>
        <w:rPr>
          <w:spacing w:val="-5"/>
        </w:rPr>
        <w:t xml:space="preserve"> </w:t>
      </w:r>
      <w:r>
        <w:rPr>
          <w:spacing w:val="-2"/>
        </w:rPr>
        <w:t>ФЗ</w:t>
      </w:r>
      <w:r>
        <w:rPr>
          <w:spacing w:val="-4"/>
        </w:rPr>
        <w:t xml:space="preserve"> </w:t>
      </w:r>
      <w:r>
        <w:rPr>
          <w:spacing w:val="-2"/>
        </w:rPr>
        <w:t>№</w:t>
      </w:r>
      <w:r>
        <w:rPr>
          <w:spacing w:val="-7"/>
        </w:rPr>
        <w:t xml:space="preserve"> </w:t>
      </w:r>
      <w:r>
        <w:rPr>
          <w:spacing w:val="-2"/>
        </w:rPr>
        <w:t>190</w:t>
      </w:r>
      <w:r>
        <w:rPr>
          <w:spacing w:val="-1"/>
        </w:rPr>
        <w:t xml:space="preserve"> </w:t>
      </w:r>
      <w:r>
        <w:rPr>
          <w:spacing w:val="-2"/>
        </w:rPr>
        <w:t>«О</w:t>
      </w:r>
      <w:r>
        <w:rPr>
          <w:spacing w:val="-8"/>
        </w:rPr>
        <w:t xml:space="preserve"> </w:t>
      </w:r>
      <w:r>
        <w:rPr>
          <w:spacing w:val="-2"/>
        </w:rPr>
        <w:t>теплоснабжении».</w:t>
      </w:r>
    </w:p>
    <w:p w:rsidR="00CA75EC" w:rsidRDefault="0004286D">
      <w:pPr>
        <w:pStyle w:val="a3"/>
        <w:spacing w:line="360" w:lineRule="auto"/>
        <w:ind w:left="1" w:right="111" w:firstLine="707"/>
      </w:pPr>
      <w:r>
        <w:t>На основании вышеизложенного предлагается следующая структура источников финансирования проектов, рассмотренных в схеме теплоснабжения:</w:t>
      </w:r>
    </w:p>
    <w:p w:rsidR="00CA75EC" w:rsidRDefault="0004286D">
      <w:pPr>
        <w:pStyle w:val="a4"/>
        <w:numPr>
          <w:ilvl w:val="2"/>
          <w:numId w:val="6"/>
        </w:numPr>
        <w:tabs>
          <w:tab w:val="left" w:pos="1133"/>
        </w:tabs>
        <w:spacing w:before="2" w:line="355" w:lineRule="auto"/>
        <w:ind w:right="110" w:firstLine="708"/>
        <w:rPr>
          <w:sz w:val="24"/>
        </w:rPr>
      </w:pPr>
      <w:r>
        <w:rPr>
          <w:sz w:val="24"/>
        </w:rPr>
        <w:t>подключение перспективных потребителей к тепловым сетям осуществлять за счет платы за подключение с включением в нее капитальных затрат по строительству тепловых сетей;</w:t>
      </w:r>
    </w:p>
    <w:p w:rsidR="00CA75EC" w:rsidRDefault="0004286D">
      <w:pPr>
        <w:pStyle w:val="a4"/>
        <w:numPr>
          <w:ilvl w:val="2"/>
          <w:numId w:val="6"/>
        </w:numPr>
        <w:tabs>
          <w:tab w:val="left" w:pos="1133"/>
        </w:tabs>
        <w:spacing w:before="6" w:line="350" w:lineRule="auto"/>
        <w:ind w:right="110" w:firstLine="708"/>
        <w:rPr>
          <w:sz w:val="24"/>
        </w:rPr>
      </w:pPr>
      <w:r>
        <w:rPr>
          <w:sz w:val="24"/>
        </w:rPr>
        <w:t>реконструкцию котельных и изношенных тепловых сетей осуществить за счет бюджетных средств различных уровней. Наиболее оптимальным вариантом в этом случае</w:t>
      </w:r>
    </w:p>
    <w:p w:rsidR="00CA75EC" w:rsidRDefault="00CA75EC">
      <w:pPr>
        <w:pStyle w:val="a4"/>
        <w:spacing w:line="350" w:lineRule="auto"/>
        <w:rPr>
          <w:sz w:val="24"/>
        </w:rPr>
        <w:sectPr w:rsidR="00CA75EC">
          <w:footerReference w:type="default" r:id="rId37"/>
          <w:pgSz w:w="11900" w:h="16840"/>
          <w:pgMar w:top="1100" w:right="708" w:bottom="960" w:left="1700" w:header="0" w:footer="776" w:gutter="0"/>
          <w:cols w:space="720"/>
        </w:sectPr>
      </w:pPr>
    </w:p>
    <w:p w:rsidR="00CA75EC" w:rsidRDefault="0004286D">
      <w:pPr>
        <w:pStyle w:val="a3"/>
        <w:spacing w:before="72" w:line="360" w:lineRule="auto"/>
        <w:ind w:left="1" w:right="112"/>
      </w:pPr>
      <w:r>
        <w:lastRenderedPageBreak/>
        <w:t>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rsidR="00CA75EC" w:rsidRDefault="0004286D">
      <w:pPr>
        <w:pStyle w:val="2"/>
        <w:numPr>
          <w:ilvl w:val="1"/>
          <w:numId w:val="6"/>
        </w:numPr>
        <w:tabs>
          <w:tab w:val="left" w:pos="583"/>
        </w:tabs>
        <w:spacing w:before="43"/>
        <w:ind w:left="583" w:right="0" w:hanging="582"/>
        <w:jc w:val="both"/>
      </w:pPr>
      <w:bookmarkStart w:id="92" w:name="_TOC_250038"/>
      <w:r>
        <w:t>Расчеты</w:t>
      </w:r>
      <w:r>
        <w:rPr>
          <w:b w:val="0"/>
          <w:spacing w:val="-15"/>
        </w:rPr>
        <w:t xml:space="preserve"> </w:t>
      </w:r>
      <w:r>
        <w:t>экономической</w:t>
      </w:r>
      <w:r>
        <w:rPr>
          <w:b w:val="0"/>
          <w:spacing w:val="-15"/>
        </w:rPr>
        <w:t xml:space="preserve"> </w:t>
      </w:r>
      <w:r>
        <w:t>эффективности</w:t>
      </w:r>
      <w:r>
        <w:rPr>
          <w:b w:val="0"/>
          <w:spacing w:val="-14"/>
        </w:rPr>
        <w:t xml:space="preserve"> </w:t>
      </w:r>
      <w:bookmarkEnd w:id="92"/>
      <w:r>
        <w:rPr>
          <w:spacing w:val="-2"/>
        </w:rPr>
        <w:t>инвестиций</w:t>
      </w:r>
    </w:p>
    <w:p w:rsidR="00CA75EC" w:rsidRDefault="0004286D">
      <w:pPr>
        <w:pStyle w:val="a3"/>
        <w:spacing w:before="147" w:line="336" w:lineRule="auto"/>
        <w:ind w:left="1" w:right="111" w:firstLine="708"/>
      </w:pPr>
      <w:r>
        <w:t>Эффективность инвестиций обеспечивается достижением следующих результатов работы системы теплоснабжения:</w:t>
      </w:r>
    </w:p>
    <w:p w:rsidR="00CA75EC" w:rsidRDefault="0004286D">
      <w:pPr>
        <w:pStyle w:val="a4"/>
        <w:numPr>
          <w:ilvl w:val="2"/>
          <w:numId w:val="6"/>
        </w:numPr>
        <w:tabs>
          <w:tab w:val="left" w:pos="1531"/>
        </w:tabs>
        <w:spacing w:before="2"/>
        <w:ind w:left="1531" w:hanging="359"/>
        <w:rPr>
          <w:sz w:val="24"/>
        </w:rPr>
      </w:pPr>
      <w:r>
        <w:rPr>
          <w:spacing w:val="-2"/>
          <w:sz w:val="24"/>
        </w:rPr>
        <w:t>обеспечение</w:t>
      </w:r>
      <w:r>
        <w:rPr>
          <w:spacing w:val="-10"/>
          <w:sz w:val="24"/>
        </w:rPr>
        <w:t xml:space="preserve"> </w:t>
      </w:r>
      <w:r>
        <w:rPr>
          <w:spacing w:val="-2"/>
          <w:sz w:val="24"/>
        </w:rPr>
        <w:t>развития</w:t>
      </w:r>
      <w:r>
        <w:rPr>
          <w:spacing w:val="-9"/>
          <w:sz w:val="24"/>
        </w:rPr>
        <w:t xml:space="preserve"> </w:t>
      </w:r>
      <w:r>
        <w:rPr>
          <w:spacing w:val="-2"/>
          <w:sz w:val="24"/>
        </w:rPr>
        <w:t>инфраструктуры,</w:t>
      </w:r>
      <w:r>
        <w:rPr>
          <w:spacing w:val="-8"/>
          <w:sz w:val="24"/>
        </w:rPr>
        <w:t xml:space="preserve"> </w:t>
      </w:r>
      <w:r>
        <w:rPr>
          <w:spacing w:val="-2"/>
          <w:sz w:val="24"/>
        </w:rPr>
        <w:t>в</w:t>
      </w:r>
      <w:r>
        <w:rPr>
          <w:spacing w:val="-8"/>
          <w:sz w:val="24"/>
        </w:rPr>
        <w:t xml:space="preserve"> </w:t>
      </w:r>
      <w:proofErr w:type="spellStart"/>
      <w:r>
        <w:rPr>
          <w:spacing w:val="-2"/>
          <w:sz w:val="24"/>
        </w:rPr>
        <w:t>т.ч</w:t>
      </w:r>
      <w:proofErr w:type="spellEnd"/>
      <w:r>
        <w:rPr>
          <w:spacing w:val="-2"/>
          <w:sz w:val="24"/>
        </w:rPr>
        <w:t>.</w:t>
      </w:r>
      <w:r>
        <w:rPr>
          <w:spacing w:val="-9"/>
          <w:sz w:val="24"/>
        </w:rPr>
        <w:t xml:space="preserve"> </w:t>
      </w:r>
      <w:r>
        <w:rPr>
          <w:spacing w:val="-2"/>
          <w:sz w:val="24"/>
        </w:rPr>
        <w:t>социально-значимых</w:t>
      </w:r>
      <w:r>
        <w:rPr>
          <w:spacing w:val="-8"/>
          <w:sz w:val="24"/>
        </w:rPr>
        <w:t xml:space="preserve"> </w:t>
      </w:r>
      <w:r>
        <w:rPr>
          <w:spacing w:val="-2"/>
          <w:sz w:val="24"/>
        </w:rPr>
        <w:t>объектов;</w:t>
      </w:r>
    </w:p>
    <w:p w:rsidR="00CA75EC" w:rsidRDefault="0004286D">
      <w:pPr>
        <w:pStyle w:val="a4"/>
        <w:numPr>
          <w:ilvl w:val="2"/>
          <w:numId w:val="6"/>
        </w:numPr>
        <w:tabs>
          <w:tab w:val="left" w:pos="1532"/>
        </w:tabs>
        <w:spacing w:before="110" w:line="326" w:lineRule="auto"/>
        <w:ind w:left="1532" w:right="112" w:hanging="360"/>
        <w:rPr>
          <w:sz w:val="24"/>
        </w:rPr>
      </w:pPr>
      <w:r>
        <w:rPr>
          <w:sz w:val="24"/>
        </w:rPr>
        <w:t>повышение</w:t>
      </w:r>
      <w:r>
        <w:rPr>
          <w:spacing w:val="-15"/>
          <w:sz w:val="24"/>
        </w:rPr>
        <w:t xml:space="preserve"> </w:t>
      </w:r>
      <w:r>
        <w:rPr>
          <w:sz w:val="24"/>
        </w:rPr>
        <w:t>качества</w:t>
      </w:r>
      <w:r>
        <w:rPr>
          <w:spacing w:val="-15"/>
          <w:sz w:val="24"/>
        </w:rPr>
        <w:t xml:space="preserve"> </w:t>
      </w:r>
      <w:r>
        <w:rPr>
          <w:sz w:val="24"/>
        </w:rPr>
        <w:t>и</w:t>
      </w:r>
      <w:r>
        <w:rPr>
          <w:spacing w:val="-10"/>
          <w:sz w:val="24"/>
        </w:rPr>
        <w:t xml:space="preserve"> </w:t>
      </w:r>
      <w:r>
        <w:rPr>
          <w:sz w:val="24"/>
        </w:rPr>
        <w:t>надежности</w:t>
      </w:r>
      <w:r>
        <w:rPr>
          <w:spacing w:val="-12"/>
          <w:sz w:val="24"/>
        </w:rPr>
        <w:t xml:space="preserve"> </w:t>
      </w:r>
      <w:r>
        <w:rPr>
          <w:sz w:val="24"/>
        </w:rPr>
        <w:t>теплоснабжения</w:t>
      </w:r>
      <w:r>
        <w:rPr>
          <w:spacing w:val="-13"/>
          <w:sz w:val="24"/>
        </w:rPr>
        <w:t xml:space="preserve"> </w:t>
      </w:r>
      <w:r>
        <w:rPr>
          <w:sz w:val="24"/>
        </w:rPr>
        <w:t>(снижение</w:t>
      </w:r>
      <w:r>
        <w:rPr>
          <w:spacing w:val="-15"/>
          <w:sz w:val="24"/>
        </w:rPr>
        <w:t xml:space="preserve"> </w:t>
      </w:r>
      <w:r>
        <w:rPr>
          <w:sz w:val="24"/>
        </w:rPr>
        <w:t>аварийности; снижение затрат на устранение аварий в системах теплоснабжения);</w:t>
      </w:r>
    </w:p>
    <w:p w:rsidR="00CA75EC" w:rsidRDefault="0004286D">
      <w:pPr>
        <w:pStyle w:val="a4"/>
        <w:numPr>
          <w:ilvl w:val="2"/>
          <w:numId w:val="6"/>
        </w:numPr>
        <w:tabs>
          <w:tab w:val="left" w:pos="1532"/>
        </w:tabs>
        <w:spacing w:before="14" w:line="326" w:lineRule="auto"/>
        <w:ind w:left="1532" w:right="111" w:hanging="360"/>
        <w:rPr>
          <w:sz w:val="24"/>
        </w:rPr>
      </w:pPr>
      <w:r>
        <w:rPr>
          <w:sz w:val="24"/>
        </w:rPr>
        <w:t xml:space="preserve">повышение энергетической эффективности объектов централизованного </w:t>
      </w:r>
      <w:r>
        <w:rPr>
          <w:spacing w:val="-2"/>
          <w:sz w:val="24"/>
        </w:rPr>
        <w:t>теплоснабжения.</w:t>
      </w:r>
    </w:p>
    <w:p w:rsidR="00CA75EC" w:rsidRDefault="0004286D">
      <w:pPr>
        <w:pStyle w:val="2"/>
        <w:numPr>
          <w:ilvl w:val="1"/>
          <w:numId w:val="6"/>
        </w:numPr>
        <w:tabs>
          <w:tab w:val="left" w:pos="732"/>
        </w:tabs>
        <w:spacing w:before="56" w:line="360" w:lineRule="auto"/>
        <w:ind w:firstLine="0"/>
        <w:jc w:val="both"/>
      </w:pPr>
      <w:bookmarkStart w:id="93" w:name="_TOC_250037"/>
      <w:r>
        <w:t>Расчеты</w:t>
      </w:r>
      <w:r>
        <w:rPr>
          <w:b w:val="0"/>
        </w:rPr>
        <w:t xml:space="preserve"> </w:t>
      </w:r>
      <w:r>
        <w:t>ценовых</w:t>
      </w:r>
      <w:r>
        <w:rPr>
          <w:b w:val="0"/>
        </w:rPr>
        <w:t xml:space="preserve"> </w:t>
      </w:r>
      <w:r>
        <w:t>(тарифных)</w:t>
      </w:r>
      <w:r>
        <w:rPr>
          <w:b w:val="0"/>
        </w:rPr>
        <w:t xml:space="preserve"> </w:t>
      </w:r>
      <w:r>
        <w:t>последствий</w:t>
      </w:r>
      <w:r>
        <w:rPr>
          <w:b w:val="0"/>
        </w:rPr>
        <w:t xml:space="preserve"> </w:t>
      </w:r>
      <w:r>
        <w:t>для</w:t>
      </w:r>
      <w:r>
        <w:rPr>
          <w:b w:val="0"/>
        </w:rPr>
        <w:t xml:space="preserve"> </w:t>
      </w:r>
      <w:r>
        <w:t>потребителей</w:t>
      </w:r>
      <w:r>
        <w:rPr>
          <w:b w:val="0"/>
        </w:rPr>
        <w:t xml:space="preserve"> </w:t>
      </w:r>
      <w:r>
        <w:t>при</w:t>
      </w:r>
      <w:r>
        <w:rPr>
          <w:b w:val="0"/>
        </w:rPr>
        <w:t xml:space="preserve"> </w:t>
      </w:r>
      <w:r>
        <w:t>реализации</w:t>
      </w:r>
      <w:r>
        <w:rPr>
          <w:b w:val="0"/>
        </w:rPr>
        <w:t xml:space="preserve"> </w:t>
      </w:r>
      <w:r>
        <w:t>программ</w:t>
      </w:r>
      <w:r>
        <w:rPr>
          <w:b w:val="0"/>
        </w:rPr>
        <w:t xml:space="preserve"> </w:t>
      </w:r>
      <w:r>
        <w:t>строительства,</w:t>
      </w:r>
      <w:r>
        <w:rPr>
          <w:b w:val="0"/>
        </w:rPr>
        <w:t xml:space="preserve"> </w:t>
      </w:r>
      <w:r>
        <w:t>реконструкции</w:t>
      </w:r>
      <w:r>
        <w:rPr>
          <w:b w:val="0"/>
        </w:rPr>
        <w:t xml:space="preserve"> </w:t>
      </w:r>
      <w:r>
        <w:t>и</w:t>
      </w:r>
      <w:r>
        <w:rPr>
          <w:b w:val="0"/>
        </w:rPr>
        <w:t xml:space="preserve"> </w:t>
      </w:r>
      <w:r>
        <w:t>технического</w:t>
      </w:r>
      <w:r>
        <w:rPr>
          <w:b w:val="0"/>
        </w:rPr>
        <w:t xml:space="preserve"> </w:t>
      </w:r>
      <w:r>
        <w:t>перевооружения</w:t>
      </w:r>
      <w:r>
        <w:rPr>
          <w:b w:val="0"/>
        </w:rPr>
        <w:t xml:space="preserve"> </w:t>
      </w:r>
      <w:r>
        <w:t>и</w:t>
      </w:r>
      <w:r>
        <w:rPr>
          <w:b w:val="0"/>
        </w:rPr>
        <w:t xml:space="preserve"> </w:t>
      </w:r>
      <w:r>
        <w:t>(или)</w:t>
      </w:r>
      <w:r>
        <w:rPr>
          <w:b w:val="0"/>
        </w:rPr>
        <w:t xml:space="preserve"> </w:t>
      </w:r>
      <w:r>
        <w:t>модернизации</w:t>
      </w:r>
      <w:r>
        <w:rPr>
          <w:b w:val="0"/>
        </w:rPr>
        <w:t xml:space="preserve"> </w:t>
      </w:r>
      <w:r>
        <w:t>систем</w:t>
      </w:r>
      <w:r>
        <w:rPr>
          <w:b w:val="0"/>
        </w:rPr>
        <w:t xml:space="preserve"> </w:t>
      </w:r>
      <w:bookmarkEnd w:id="93"/>
      <w:r>
        <w:t>теплоснабжения</w:t>
      </w:r>
    </w:p>
    <w:p w:rsidR="00CA75EC" w:rsidRDefault="0004286D">
      <w:pPr>
        <w:pStyle w:val="a3"/>
        <w:spacing w:line="360" w:lineRule="auto"/>
        <w:ind w:left="1" w:right="111" w:firstLine="708"/>
      </w:pPr>
      <w:r>
        <w:t>Проекты строительства и последующей эксплуатации теплоэнергетических объектов</w:t>
      </w:r>
      <w:r>
        <w:rPr>
          <w:spacing w:val="-10"/>
        </w:rPr>
        <w:t xml:space="preserve"> </w:t>
      </w:r>
      <w:r>
        <w:t>является</w:t>
      </w:r>
      <w:r>
        <w:rPr>
          <w:spacing w:val="-9"/>
        </w:rPr>
        <w:t xml:space="preserve"> </w:t>
      </w:r>
      <w:r>
        <w:t>общественно</w:t>
      </w:r>
      <w:r>
        <w:rPr>
          <w:spacing w:val="-9"/>
        </w:rPr>
        <w:t xml:space="preserve"> </w:t>
      </w:r>
      <w:r>
        <w:t>значимым,</w:t>
      </w:r>
      <w:r>
        <w:rPr>
          <w:spacing w:val="-9"/>
        </w:rPr>
        <w:t xml:space="preserve"> </w:t>
      </w:r>
      <w:r>
        <w:t>поскольку</w:t>
      </w:r>
      <w:r>
        <w:rPr>
          <w:spacing w:val="-12"/>
        </w:rPr>
        <w:t xml:space="preserve"> </w:t>
      </w:r>
      <w:r>
        <w:t>направлены</w:t>
      </w:r>
      <w:r>
        <w:rPr>
          <w:spacing w:val="-10"/>
        </w:rPr>
        <w:t xml:space="preserve"> </w:t>
      </w:r>
      <w:r>
        <w:t>на</w:t>
      </w:r>
      <w:r>
        <w:rPr>
          <w:spacing w:val="-10"/>
        </w:rPr>
        <w:t xml:space="preserve"> </w:t>
      </w:r>
      <w:r>
        <w:t>удовлетворение</w:t>
      </w:r>
      <w:r>
        <w:rPr>
          <w:spacing w:val="-10"/>
        </w:rPr>
        <w:t xml:space="preserve"> </w:t>
      </w:r>
      <w:r>
        <w:t>нужд населения в части теплоснабжения. Основные социально–экономические результаты, которых удается достичь, при реализации теплоэнергетических проектов, являются:</w:t>
      </w:r>
    </w:p>
    <w:p w:rsidR="00CA75EC" w:rsidRDefault="0004286D">
      <w:pPr>
        <w:pStyle w:val="a4"/>
        <w:numPr>
          <w:ilvl w:val="2"/>
          <w:numId w:val="6"/>
        </w:numPr>
        <w:tabs>
          <w:tab w:val="left" w:pos="1134"/>
          <w:tab w:val="left" w:pos="2639"/>
          <w:tab w:val="left" w:pos="4263"/>
          <w:tab w:val="left" w:pos="5943"/>
          <w:tab w:val="left" w:pos="8060"/>
        </w:tabs>
        <w:spacing w:line="348" w:lineRule="auto"/>
        <w:ind w:right="113" w:firstLine="708"/>
        <w:jc w:val="left"/>
        <w:rPr>
          <w:sz w:val="24"/>
        </w:rPr>
      </w:pPr>
      <w:r>
        <w:rPr>
          <w:spacing w:val="-2"/>
          <w:sz w:val="24"/>
        </w:rPr>
        <w:t>обеспечение</w:t>
      </w:r>
      <w:r>
        <w:rPr>
          <w:sz w:val="24"/>
        </w:rPr>
        <w:tab/>
      </w:r>
      <w:r>
        <w:rPr>
          <w:spacing w:val="-2"/>
          <w:sz w:val="24"/>
        </w:rPr>
        <w:t>потребителей</w:t>
      </w:r>
      <w:r>
        <w:rPr>
          <w:sz w:val="24"/>
        </w:rPr>
        <w:tab/>
      </w:r>
      <w:r>
        <w:rPr>
          <w:spacing w:val="-2"/>
          <w:sz w:val="24"/>
        </w:rPr>
        <w:t>качественным</w:t>
      </w:r>
      <w:r>
        <w:rPr>
          <w:sz w:val="24"/>
        </w:rPr>
        <w:tab/>
      </w:r>
      <w:r>
        <w:rPr>
          <w:spacing w:val="-2"/>
          <w:sz w:val="24"/>
        </w:rPr>
        <w:t>теплоснабжением,</w:t>
      </w:r>
      <w:r>
        <w:rPr>
          <w:sz w:val="24"/>
        </w:rPr>
        <w:tab/>
      </w:r>
      <w:r>
        <w:rPr>
          <w:spacing w:val="-2"/>
          <w:sz w:val="24"/>
        </w:rPr>
        <w:t xml:space="preserve">отвечающим </w:t>
      </w:r>
      <w:r>
        <w:rPr>
          <w:sz w:val="24"/>
        </w:rPr>
        <w:t>нормативным требованиям;</w:t>
      </w:r>
    </w:p>
    <w:p w:rsidR="00CA75EC" w:rsidRDefault="0004286D">
      <w:pPr>
        <w:pStyle w:val="a4"/>
        <w:numPr>
          <w:ilvl w:val="2"/>
          <w:numId w:val="6"/>
        </w:numPr>
        <w:tabs>
          <w:tab w:val="left" w:pos="1134"/>
        </w:tabs>
        <w:spacing w:before="19"/>
        <w:ind w:left="1134"/>
        <w:jc w:val="left"/>
        <w:rPr>
          <w:sz w:val="24"/>
        </w:rPr>
      </w:pPr>
      <w:r>
        <w:rPr>
          <w:sz w:val="24"/>
        </w:rPr>
        <w:t>повышение</w:t>
      </w:r>
      <w:r>
        <w:rPr>
          <w:spacing w:val="-11"/>
          <w:sz w:val="24"/>
        </w:rPr>
        <w:t xml:space="preserve"> </w:t>
      </w:r>
      <w:r>
        <w:rPr>
          <w:sz w:val="24"/>
        </w:rPr>
        <w:t>надежности</w:t>
      </w:r>
      <w:r>
        <w:rPr>
          <w:spacing w:val="-12"/>
          <w:sz w:val="24"/>
        </w:rPr>
        <w:t xml:space="preserve"> </w:t>
      </w:r>
      <w:r>
        <w:rPr>
          <w:sz w:val="24"/>
        </w:rPr>
        <w:t>и</w:t>
      </w:r>
      <w:r>
        <w:rPr>
          <w:spacing w:val="-10"/>
          <w:sz w:val="24"/>
        </w:rPr>
        <w:t xml:space="preserve"> </w:t>
      </w:r>
      <w:r>
        <w:rPr>
          <w:sz w:val="24"/>
        </w:rPr>
        <w:t>качества</w:t>
      </w:r>
      <w:r>
        <w:rPr>
          <w:spacing w:val="-11"/>
          <w:sz w:val="24"/>
        </w:rPr>
        <w:t xml:space="preserve"> </w:t>
      </w:r>
      <w:r>
        <w:rPr>
          <w:spacing w:val="-2"/>
          <w:sz w:val="24"/>
        </w:rPr>
        <w:t>теплоснабжения;</w:t>
      </w:r>
    </w:p>
    <w:p w:rsidR="00CA75EC" w:rsidRDefault="0004286D">
      <w:pPr>
        <w:pStyle w:val="a4"/>
        <w:numPr>
          <w:ilvl w:val="2"/>
          <w:numId w:val="6"/>
        </w:numPr>
        <w:tabs>
          <w:tab w:val="left" w:pos="1134"/>
        </w:tabs>
        <w:spacing w:before="135" w:line="350" w:lineRule="auto"/>
        <w:ind w:right="114" w:firstLine="708"/>
        <w:jc w:val="left"/>
        <w:rPr>
          <w:sz w:val="24"/>
        </w:rPr>
      </w:pPr>
      <w:r>
        <w:rPr>
          <w:sz w:val="24"/>
        </w:rPr>
        <w:t>улучшение</w:t>
      </w:r>
      <w:r>
        <w:rPr>
          <w:spacing w:val="40"/>
          <w:sz w:val="24"/>
        </w:rPr>
        <w:t xml:space="preserve"> </w:t>
      </w:r>
      <w:r>
        <w:rPr>
          <w:sz w:val="24"/>
        </w:rPr>
        <w:t>экологической</w:t>
      </w:r>
      <w:r>
        <w:rPr>
          <w:spacing w:val="40"/>
          <w:sz w:val="24"/>
        </w:rPr>
        <w:t xml:space="preserve"> </w:t>
      </w:r>
      <w:r>
        <w:rPr>
          <w:sz w:val="24"/>
        </w:rPr>
        <w:t>обстановки,</w:t>
      </w:r>
      <w:r>
        <w:rPr>
          <w:spacing w:val="40"/>
          <w:sz w:val="24"/>
        </w:rPr>
        <w:t xml:space="preserve"> </w:t>
      </w:r>
      <w:r>
        <w:rPr>
          <w:sz w:val="24"/>
        </w:rPr>
        <w:t>поскольку</w:t>
      </w:r>
      <w:r>
        <w:rPr>
          <w:spacing w:val="40"/>
          <w:sz w:val="24"/>
        </w:rPr>
        <w:t xml:space="preserve"> </w:t>
      </w:r>
      <w:r>
        <w:rPr>
          <w:sz w:val="24"/>
        </w:rPr>
        <w:t>применяется</w:t>
      </w:r>
      <w:r>
        <w:rPr>
          <w:spacing w:val="40"/>
          <w:sz w:val="24"/>
        </w:rPr>
        <w:t xml:space="preserve"> </w:t>
      </w:r>
      <w:r>
        <w:rPr>
          <w:sz w:val="24"/>
        </w:rPr>
        <w:t xml:space="preserve">современное, </w:t>
      </w:r>
      <w:proofErr w:type="spellStart"/>
      <w:r>
        <w:rPr>
          <w:sz w:val="24"/>
        </w:rPr>
        <w:t>энергоэффективное</w:t>
      </w:r>
      <w:proofErr w:type="spellEnd"/>
      <w:r>
        <w:rPr>
          <w:sz w:val="24"/>
        </w:rPr>
        <w:t xml:space="preserve"> оборудование.</w:t>
      </w:r>
    </w:p>
    <w:p w:rsidR="00CA75EC" w:rsidRDefault="0004286D">
      <w:pPr>
        <w:pStyle w:val="a3"/>
        <w:spacing w:before="13" w:line="360" w:lineRule="auto"/>
        <w:ind w:left="1" w:right="111" w:firstLine="708"/>
      </w:pPr>
      <w:r>
        <w:t>Основным показателем, определяющим осуществимость реализации проекта, является прогнозная величина тарифа тепловой энергии, которая в значительной степени определяет коммерческую эффективность проекта.</w:t>
      </w:r>
    </w:p>
    <w:p w:rsidR="00CA75EC" w:rsidRDefault="0004286D">
      <w:pPr>
        <w:pStyle w:val="a3"/>
        <w:spacing w:line="360" w:lineRule="auto"/>
        <w:ind w:left="1" w:right="110" w:firstLine="708"/>
      </w:pPr>
      <w:r>
        <w:t>Прогнозная</w:t>
      </w:r>
      <w:r>
        <w:rPr>
          <w:spacing w:val="80"/>
          <w:w w:val="150"/>
        </w:rPr>
        <w:t xml:space="preserve"> </w:t>
      </w:r>
      <w:r>
        <w:t>величина</w:t>
      </w:r>
      <w:r>
        <w:rPr>
          <w:spacing w:val="80"/>
          <w:w w:val="150"/>
        </w:rPr>
        <w:t xml:space="preserve"> </w:t>
      </w:r>
      <w:r>
        <w:t>тарифа</w:t>
      </w:r>
      <w:r>
        <w:rPr>
          <w:spacing w:val="80"/>
          <w:w w:val="150"/>
        </w:rPr>
        <w:t xml:space="preserve"> </w:t>
      </w:r>
      <w:r>
        <w:t>тепловой</w:t>
      </w:r>
      <w:r>
        <w:rPr>
          <w:spacing w:val="80"/>
          <w:w w:val="150"/>
        </w:rPr>
        <w:t xml:space="preserve"> </w:t>
      </w:r>
      <w:r>
        <w:t>энергии</w:t>
      </w:r>
      <w:r>
        <w:rPr>
          <w:spacing w:val="80"/>
          <w:w w:val="150"/>
        </w:rPr>
        <w:t xml:space="preserve"> </w:t>
      </w:r>
      <w:r>
        <w:t>определена</w:t>
      </w:r>
      <w:r>
        <w:rPr>
          <w:spacing w:val="80"/>
          <w:w w:val="150"/>
        </w:rPr>
        <w:t xml:space="preserve"> </w:t>
      </w:r>
      <w:r>
        <w:t>в</w:t>
      </w:r>
      <w:r>
        <w:rPr>
          <w:spacing w:val="80"/>
          <w:w w:val="150"/>
        </w:rPr>
        <w:t xml:space="preserve"> </w:t>
      </w:r>
      <w:r>
        <w:t>целом</w:t>
      </w:r>
      <w:r>
        <w:rPr>
          <w:spacing w:val="80"/>
          <w:w w:val="150"/>
        </w:rPr>
        <w:t xml:space="preserve"> </w:t>
      </w:r>
      <w:r>
        <w:t>по ООО</w:t>
      </w:r>
      <w:r>
        <w:rPr>
          <w:spacing w:val="-12"/>
        </w:rPr>
        <w:t xml:space="preserve"> </w:t>
      </w:r>
      <w:r>
        <w:t>«</w:t>
      </w:r>
      <w:proofErr w:type="spellStart"/>
      <w:r>
        <w:t>ЭнергоГазИнвест</w:t>
      </w:r>
      <w:proofErr w:type="spellEnd"/>
      <w:r>
        <w:t>-Тула»</w:t>
      </w:r>
      <w:r>
        <w:rPr>
          <w:spacing w:val="-12"/>
        </w:rPr>
        <w:t xml:space="preserve"> </w:t>
      </w:r>
      <w:r>
        <w:t>как</w:t>
      </w:r>
      <w:r>
        <w:rPr>
          <w:spacing w:val="-12"/>
        </w:rPr>
        <w:t xml:space="preserve"> </w:t>
      </w:r>
      <w:r>
        <w:t>средневзвешенное</w:t>
      </w:r>
      <w:r>
        <w:rPr>
          <w:spacing w:val="-13"/>
        </w:rPr>
        <w:t xml:space="preserve"> </w:t>
      </w:r>
      <w:r>
        <w:t>значение</w:t>
      </w:r>
      <w:r>
        <w:rPr>
          <w:spacing w:val="-13"/>
        </w:rPr>
        <w:t xml:space="preserve"> </w:t>
      </w:r>
      <w:r>
        <w:t>с</w:t>
      </w:r>
      <w:r>
        <w:rPr>
          <w:spacing w:val="-13"/>
        </w:rPr>
        <w:t xml:space="preserve"> </w:t>
      </w:r>
      <w:r>
        <w:t>учетом</w:t>
      </w:r>
      <w:r>
        <w:rPr>
          <w:spacing w:val="-12"/>
        </w:rPr>
        <w:t xml:space="preserve"> </w:t>
      </w:r>
      <w:r>
        <w:t>полезного</w:t>
      </w:r>
      <w:r>
        <w:rPr>
          <w:spacing w:val="-14"/>
        </w:rPr>
        <w:t xml:space="preserve"> </w:t>
      </w:r>
      <w:r>
        <w:t>отпуска по каждой группе системы теплоснабжения, для которой утвержден отдельный тариф на тепловую энергию.</w:t>
      </w:r>
    </w:p>
    <w:p w:rsidR="00CA75EC" w:rsidRDefault="0004286D">
      <w:pPr>
        <w:pStyle w:val="a3"/>
        <w:spacing w:line="360" w:lineRule="auto"/>
        <w:ind w:left="1" w:right="111" w:firstLine="708"/>
      </w:pPr>
      <w:r>
        <w:t>Для систем теплоснабжения рост цен на тепловую энергию будет находиться в пределах максимально-допустимого увеличения, в соответствии с Прогнозами Министерства экономического развития.</w:t>
      </w:r>
    </w:p>
    <w:p w:rsidR="00CA75EC" w:rsidRDefault="0004286D">
      <w:pPr>
        <w:pStyle w:val="a3"/>
        <w:spacing w:line="360" w:lineRule="auto"/>
        <w:ind w:left="1" w:right="111" w:firstLine="708"/>
      </w:pPr>
      <w:r>
        <w:t>При актуализации Схемы теплоснабжения для формирования блока долгосрочных индексов-дефляторов</w:t>
      </w:r>
      <w:r>
        <w:rPr>
          <w:spacing w:val="64"/>
          <w:w w:val="150"/>
        </w:rPr>
        <w:t xml:space="preserve">  </w:t>
      </w:r>
      <w:r>
        <w:t>использован</w:t>
      </w:r>
      <w:r>
        <w:rPr>
          <w:spacing w:val="65"/>
          <w:w w:val="150"/>
        </w:rPr>
        <w:t xml:space="preserve">  </w:t>
      </w:r>
      <w:r>
        <w:t>Прогноз</w:t>
      </w:r>
      <w:r>
        <w:rPr>
          <w:spacing w:val="65"/>
          <w:w w:val="150"/>
        </w:rPr>
        <w:t xml:space="preserve">  </w:t>
      </w:r>
      <w:r>
        <w:t>социально-экономического</w:t>
      </w:r>
      <w:r>
        <w:rPr>
          <w:spacing w:val="64"/>
          <w:w w:val="150"/>
        </w:rPr>
        <w:t xml:space="preserve">  </w:t>
      </w:r>
      <w:r>
        <w:rPr>
          <w:spacing w:val="-2"/>
        </w:rPr>
        <w:t>развития</w:t>
      </w:r>
    </w:p>
    <w:p w:rsidR="00CA75EC" w:rsidRDefault="00CA75EC">
      <w:pPr>
        <w:pStyle w:val="a3"/>
        <w:spacing w:line="360" w:lineRule="auto"/>
        <w:sectPr w:rsidR="00CA75EC">
          <w:pgSz w:w="11900" w:h="16840"/>
          <w:pgMar w:top="1060" w:right="708" w:bottom="960" w:left="1700" w:header="0" w:footer="776" w:gutter="0"/>
          <w:cols w:space="720"/>
        </w:sectPr>
      </w:pPr>
    </w:p>
    <w:p w:rsidR="00CA75EC" w:rsidRDefault="0004286D">
      <w:pPr>
        <w:pStyle w:val="a3"/>
        <w:spacing w:before="72" w:line="360" w:lineRule="auto"/>
        <w:ind w:left="1"/>
        <w:jc w:val="left"/>
      </w:pPr>
      <w:r>
        <w:lastRenderedPageBreak/>
        <w:t>Российской</w:t>
      </w:r>
      <w:r>
        <w:rPr>
          <w:spacing w:val="80"/>
        </w:rPr>
        <w:t xml:space="preserve"> </w:t>
      </w:r>
      <w:r>
        <w:t>Федерации</w:t>
      </w:r>
      <w:r>
        <w:rPr>
          <w:spacing w:val="80"/>
        </w:rPr>
        <w:t xml:space="preserve"> </w:t>
      </w:r>
      <w:r>
        <w:t>на</w:t>
      </w:r>
      <w:r>
        <w:rPr>
          <w:spacing w:val="80"/>
        </w:rPr>
        <w:t xml:space="preserve"> </w:t>
      </w:r>
      <w:r>
        <w:t>период</w:t>
      </w:r>
      <w:r>
        <w:rPr>
          <w:spacing w:val="80"/>
        </w:rPr>
        <w:t xml:space="preserve"> </w:t>
      </w:r>
      <w:r>
        <w:t>до</w:t>
      </w:r>
      <w:r>
        <w:rPr>
          <w:spacing w:val="80"/>
        </w:rPr>
        <w:t xml:space="preserve"> </w:t>
      </w:r>
      <w:r>
        <w:t>202</w:t>
      </w:r>
      <w:r w:rsidR="002323E9">
        <w:t>5</w:t>
      </w:r>
      <w:r>
        <w:rPr>
          <w:spacing w:val="80"/>
        </w:rPr>
        <w:t xml:space="preserve"> </w:t>
      </w:r>
      <w:r>
        <w:t>г.,</w:t>
      </w:r>
      <w:r>
        <w:rPr>
          <w:spacing w:val="80"/>
        </w:rPr>
        <w:t xml:space="preserve"> </w:t>
      </w:r>
      <w:r>
        <w:t>размещенный</w:t>
      </w:r>
      <w:r>
        <w:rPr>
          <w:spacing w:val="80"/>
        </w:rPr>
        <w:t xml:space="preserve"> </w:t>
      </w:r>
      <w:r>
        <w:t>на</w:t>
      </w:r>
      <w:r>
        <w:rPr>
          <w:spacing w:val="80"/>
        </w:rPr>
        <w:t xml:space="preserve"> </w:t>
      </w:r>
      <w:r>
        <w:t>официальном</w:t>
      </w:r>
      <w:r>
        <w:rPr>
          <w:spacing w:val="80"/>
        </w:rPr>
        <w:t xml:space="preserve"> </w:t>
      </w:r>
      <w:r>
        <w:t>сайте Министерства экономического развития 1 октября 2018 г.</w:t>
      </w:r>
    </w:p>
    <w:p w:rsidR="00CA75EC" w:rsidRDefault="0004286D">
      <w:pPr>
        <w:pStyle w:val="a3"/>
        <w:spacing w:line="360" w:lineRule="auto"/>
        <w:ind w:left="1" w:firstLine="707"/>
        <w:jc w:val="left"/>
      </w:pPr>
      <w:r>
        <w:t>На 2025 год и последующие периоды индексы роста цен приняты в соответствии c Прогнозом</w:t>
      </w:r>
      <w:r>
        <w:rPr>
          <w:spacing w:val="-13"/>
        </w:rPr>
        <w:t xml:space="preserve"> </w:t>
      </w:r>
      <w:r>
        <w:t>долгосрочного</w:t>
      </w:r>
      <w:r>
        <w:rPr>
          <w:spacing w:val="-13"/>
        </w:rPr>
        <w:t xml:space="preserve"> </w:t>
      </w:r>
      <w:r>
        <w:t>социально-экономического</w:t>
      </w:r>
      <w:r>
        <w:rPr>
          <w:spacing w:val="-13"/>
        </w:rPr>
        <w:t xml:space="preserve"> </w:t>
      </w:r>
      <w:r>
        <w:t>развития</w:t>
      </w:r>
      <w:r>
        <w:rPr>
          <w:spacing w:val="-15"/>
        </w:rPr>
        <w:t xml:space="preserve"> </w:t>
      </w:r>
      <w:r>
        <w:t>РФ</w:t>
      </w:r>
      <w:r>
        <w:rPr>
          <w:spacing w:val="-14"/>
        </w:rPr>
        <w:t xml:space="preserve"> </w:t>
      </w:r>
      <w:r>
        <w:t>на</w:t>
      </w:r>
      <w:r>
        <w:rPr>
          <w:spacing w:val="-14"/>
        </w:rPr>
        <w:t xml:space="preserve"> </w:t>
      </w:r>
      <w:r>
        <w:t>период</w:t>
      </w:r>
      <w:r>
        <w:rPr>
          <w:spacing w:val="-14"/>
        </w:rPr>
        <w:t xml:space="preserve"> </w:t>
      </w:r>
      <w:r>
        <w:t>до</w:t>
      </w:r>
      <w:r>
        <w:rPr>
          <w:spacing w:val="-13"/>
        </w:rPr>
        <w:t xml:space="preserve"> </w:t>
      </w:r>
      <w:r>
        <w:t>2036</w:t>
      </w:r>
      <w:r>
        <w:rPr>
          <w:spacing w:val="-13"/>
        </w:rPr>
        <w:t xml:space="preserve"> </w:t>
      </w:r>
      <w:r>
        <w:rPr>
          <w:spacing w:val="-2"/>
        </w:rPr>
        <w:t>года.</w:t>
      </w:r>
    </w:p>
    <w:p w:rsidR="00CA75EC" w:rsidRDefault="00CA75EC">
      <w:pPr>
        <w:pStyle w:val="a3"/>
        <w:spacing w:line="360" w:lineRule="auto"/>
        <w:jc w:val="left"/>
        <w:sectPr w:rsidR="00CA75EC">
          <w:pgSz w:w="11900" w:h="16840"/>
          <w:pgMar w:top="1060" w:right="708" w:bottom="960" w:left="1700" w:header="0" w:footer="776" w:gutter="0"/>
          <w:cols w:space="720"/>
        </w:sectPr>
      </w:pPr>
    </w:p>
    <w:p w:rsidR="00CA75EC" w:rsidRDefault="00CA75EC">
      <w:pPr>
        <w:pStyle w:val="a3"/>
        <w:spacing w:before="84"/>
        <w:jc w:val="left"/>
      </w:pPr>
    </w:p>
    <w:p w:rsidR="00CA75EC" w:rsidRDefault="0004286D">
      <w:pPr>
        <w:pStyle w:val="3"/>
        <w:ind w:left="137"/>
        <w:jc w:val="center"/>
      </w:pPr>
      <w:r>
        <w:t>Таблица</w:t>
      </w:r>
      <w:r>
        <w:rPr>
          <w:b w:val="0"/>
          <w:spacing w:val="-8"/>
        </w:rPr>
        <w:t xml:space="preserve"> </w:t>
      </w:r>
      <w:r>
        <w:t>43</w:t>
      </w:r>
      <w:r>
        <w:rPr>
          <w:b w:val="0"/>
          <w:spacing w:val="-5"/>
        </w:rPr>
        <w:t xml:space="preserve"> </w:t>
      </w:r>
      <w:r>
        <w:t>-</w:t>
      </w:r>
      <w:r>
        <w:rPr>
          <w:b w:val="0"/>
          <w:spacing w:val="-5"/>
        </w:rPr>
        <w:t xml:space="preserve"> </w:t>
      </w:r>
      <w:r>
        <w:t>Ценовые</w:t>
      </w:r>
      <w:r>
        <w:rPr>
          <w:b w:val="0"/>
          <w:spacing w:val="-5"/>
        </w:rPr>
        <w:t xml:space="preserve"> </w:t>
      </w:r>
      <w:r>
        <w:t>последствия</w:t>
      </w:r>
      <w:r>
        <w:rPr>
          <w:b w:val="0"/>
          <w:spacing w:val="-5"/>
        </w:rPr>
        <w:t xml:space="preserve"> </w:t>
      </w:r>
      <w:r>
        <w:t>для</w:t>
      </w:r>
      <w:r>
        <w:rPr>
          <w:b w:val="0"/>
          <w:spacing w:val="-5"/>
        </w:rPr>
        <w:t xml:space="preserve"> </w:t>
      </w:r>
      <w:r>
        <w:t>потребителей</w:t>
      </w:r>
      <w:r>
        <w:rPr>
          <w:b w:val="0"/>
          <w:spacing w:val="-4"/>
        </w:rPr>
        <w:t xml:space="preserve"> </w:t>
      </w:r>
      <w:r>
        <w:t>(прогнозные</w:t>
      </w:r>
      <w:r>
        <w:rPr>
          <w:b w:val="0"/>
          <w:spacing w:val="-3"/>
        </w:rPr>
        <w:t xml:space="preserve"> </w:t>
      </w:r>
      <w:r>
        <w:t>значения</w:t>
      </w:r>
      <w:r>
        <w:rPr>
          <w:b w:val="0"/>
          <w:spacing w:val="-5"/>
        </w:rPr>
        <w:t xml:space="preserve"> </w:t>
      </w:r>
      <w:r>
        <w:t>тарифа</w:t>
      </w:r>
      <w:r>
        <w:rPr>
          <w:b w:val="0"/>
          <w:spacing w:val="-5"/>
        </w:rPr>
        <w:t xml:space="preserve"> </w:t>
      </w:r>
      <w:r>
        <w:t>тепловой</w:t>
      </w:r>
      <w:r>
        <w:rPr>
          <w:b w:val="0"/>
          <w:spacing w:val="-4"/>
        </w:rPr>
        <w:t xml:space="preserve"> </w:t>
      </w:r>
      <w:r>
        <w:rPr>
          <w:spacing w:val="-2"/>
        </w:rPr>
        <w:t>энергии)</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0"/>
        <w:gridCol w:w="788"/>
        <w:gridCol w:w="788"/>
        <w:gridCol w:w="788"/>
        <w:gridCol w:w="788"/>
        <w:gridCol w:w="786"/>
        <w:gridCol w:w="788"/>
        <w:gridCol w:w="786"/>
        <w:gridCol w:w="788"/>
        <w:gridCol w:w="786"/>
        <w:gridCol w:w="788"/>
        <w:gridCol w:w="786"/>
        <w:gridCol w:w="788"/>
        <w:gridCol w:w="786"/>
        <w:gridCol w:w="788"/>
        <w:gridCol w:w="783"/>
      </w:tblGrid>
      <w:tr w:rsidR="00CA75EC">
        <w:trPr>
          <w:trHeight w:val="275"/>
        </w:trPr>
        <w:tc>
          <w:tcPr>
            <w:tcW w:w="2770" w:type="dxa"/>
            <w:vMerge w:val="restart"/>
          </w:tcPr>
          <w:p w:rsidR="00CA75EC" w:rsidRDefault="0004286D">
            <w:pPr>
              <w:pStyle w:val="TableParagraph"/>
              <w:spacing w:before="140"/>
              <w:ind w:left="10"/>
              <w:rPr>
                <w:b/>
                <w:sz w:val="24"/>
              </w:rPr>
            </w:pPr>
            <w:r>
              <w:rPr>
                <w:b/>
                <w:spacing w:val="-5"/>
                <w:sz w:val="24"/>
              </w:rPr>
              <w:t>Год</w:t>
            </w:r>
          </w:p>
        </w:tc>
        <w:tc>
          <w:tcPr>
            <w:tcW w:w="788" w:type="dxa"/>
            <w:vMerge w:val="restart"/>
          </w:tcPr>
          <w:p w:rsidR="00CA75EC" w:rsidRDefault="0004286D">
            <w:pPr>
              <w:pStyle w:val="TableParagraph"/>
              <w:spacing w:line="270" w:lineRule="atLeast"/>
              <w:ind w:left="152" w:hanging="51"/>
              <w:jc w:val="left"/>
              <w:rPr>
                <w:b/>
                <w:sz w:val="24"/>
              </w:rPr>
            </w:pPr>
            <w:r>
              <w:rPr>
                <w:b/>
                <w:spacing w:val="-4"/>
                <w:sz w:val="24"/>
              </w:rPr>
              <w:t>Факт</w:t>
            </w:r>
            <w:r>
              <w:rPr>
                <w:spacing w:val="-4"/>
                <w:sz w:val="24"/>
              </w:rPr>
              <w:t xml:space="preserve"> </w:t>
            </w:r>
            <w:r>
              <w:rPr>
                <w:b/>
                <w:spacing w:val="-4"/>
                <w:sz w:val="24"/>
              </w:rPr>
              <w:t>2024</w:t>
            </w:r>
          </w:p>
        </w:tc>
        <w:tc>
          <w:tcPr>
            <w:tcW w:w="11017" w:type="dxa"/>
            <w:gridSpan w:val="14"/>
          </w:tcPr>
          <w:p w:rsidR="00CA75EC" w:rsidRDefault="0004286D">
            <w:pPr>
              <w:pStyle w:val="TableParagraph"/>
              <w:spacing w:line="256" w:lineRule="exact"/>
              <w:ind w:right="3"/>
              <w:rPr>
                <w:b/>
                <w:sz w:val="24"/>
              </w:rPr>
            </w:pPr>
            <w:r>
              <w:rPr>
                <w:b/>
                <w:spacing w:val="-2"/>
                <w:sz w:val="24"/>
              </w:rPr>
              <w:t>Прогноз</w:t>
            </w:r>
          </w:p>
        </w:tc>
      </w:tr>
      <w:tr w:rsidR="00CA75EC">
        <w:trPr>
          <w:trHeight w:val="275"/>
        </w:trPr>
        <w:tc>
          <w:tcPr>
            <w:tcW w:w="2770" w:type="dxa"/>
            <w:vMerge/>
            <w:tcBorders>
              <w:top w:val="nil"/>
            </w:tcBorders>
          </w:tcPr>
          <w:p w:rsidR="00CA75EC" w:rsidRDefault="00CA75EC">
            <w:pPr>
              <w:rPr>
                <w:sz w:val="2"/>
                <w:szCs w:val="2"/>
              </w:rPr>
            </w:pPr>
          </w:p>
        </w:tc>
        <w:tc>
          <w:tcPr>
            <w:tcW w:w="788" w:type="dxa"/>
            <w:vMerge/>
            <w:tcBorders>
              <w:top w:val="nil"/>
            </w:tcBorders>
          </w:tcPr>
          <w:p w:rsidR="00CA75EC" w:rsidRDefault="00CA75EC">
            <w:pPr>
              <w:rPr>
                <w:sz w:val="2"/>
                <w:szCs w:val="2"/>
              </w:rPr>
            </w:pPr>
          </w:p>
        </w:tc>
        <w:tc>
          <w:tcPr>
            <w:tcW w:w="788" w:type="dxa"/>
          </w:tcPr>
          <w:p w:rsidR="00CA75EC" w:rsidRDefault="0004286D">
            <w:pPr>
              <w:pStyle w:val="TableParagraph"/>
              <w:spacing w:line="256" w:lineRule="exact"/>
              <w:ind w:left="152"/>
              <w:jc w:val="left"/>
              <w:rPr>
                <w:b/>
                <w:sz w:val="24"/>
              </w:rPr>
            </w:pPr>
            <w:r>
              <w:rPr>
                <w:b/>
                <w:spacing w:val="-4"/>
                <w:sz w:val="24"/>
              </w:rPr>
              <w:t>2025</w:t>
            </w:r>
          </w:p>
        </w:tc>
        <w:tc>
          <w:tcPr>
            <w:tcW w:w="788" w:type="dxa"/>
          </w:tcPr>
          <w:p w:rsidR="00CA75EC" w:rsidRDefault="0004286D">
            <w:pPr>
              <w:pStyle w:val="TableParagraph"/>
              <w:spacing w:line="256" w:lineRule="exact"/>
              <w:ind w:left="151"/>
              <w:jc w:val="left"/>
              <w:rPr>
                <w:b/>
                <w:sz w:val="24"/>
              </w:rPr>
            </w:pPr>
            <w:r>
              <w:rPr>
                <w:b/>
                <w:spacing w:val="-4"/>
                <w:sz w:val="24"/>
              </w:rPr>
              <w:t>2026</w:t>
            </w:r>
          </w:p>
        </w:tc>
        <w:tc>
          <w:tcPr>
            <w:tcW w:w="788" w:type="dxa"/>
          </w:tcPr>
          <w:p w:rsidR="00CA75EC" w:rsidRDefault="0004286D">
            <w:pPr>
              <w:pStyle w:val="TableParagraph"/>
              <w:spacing w:line="256" w:lineRule="exact"/>
              <w:ind w:left="150"/>
              <w:jc w:val="left"/>
              <w:rPr>
                <w:b/>
                <w:sz w:val="24"/>
              </w:rPr>
            </w:pPr>
            <w:r>
              <w:rPr>
                <w:b/>
                <w:spacing w:val="-4"/>
                <w:sz w:val="24"/>
              </w:rPr>
              <w:t>2027</w:t>
            </w:r>
          </w:p>
        </w:tc>
        <w:tc>
          <w:tcPr>
            <w:tcW w:w="786" w:type="dxa"/>
          </w:tcPr>
          <w:p w:rsidR="00CA75EC" w:rsidRDefault="0004286D">
            <w:pPr>
              <w:pStyle w:val="TableParagraph"/>
              <w:spacing w:line="256" w:lineRule="exact"/>
              <w:ind w:left="149"/>
              <w:jc w:val="left"/>
              <w:rPr>
                <w:b/>
                <w:sz w:val="24"/>
              </w:rPr>
            </w:pPr>
            <w:r>
              <w:rPr>
                <w:b/>
                <w:spacing w:val="-4"/>
                <w:sz w:val="24"/>
              </w:rPr>
              <w:t>2028</w:t>
            </w:r>
          </w:p>
        </w:tc>
        <w:tc>
          <w:tcPr>
            <w:tcW w:w="788" w:type="dxa"/>
          </w:tcPr>
          <w:p w:rsidR="00CA75EC" w:rsidRDefault="0004286D">
            <w:pPr>
              <w:pStyle w:val="TableParagraph"/>
              <w:spacing w:line="256" w:lineRule="exact"/>
              <w:ind w:left="148"/>
              <w:jc w:val="left"/>
              <w:rPr>
                <w:b/>
                <w:sz w:val="24"/>
              </w:rPr>
            </w:pPr>
            <w:r>
              <w:rPr>
                <w:b/>
                <w:spacing w:val="-4"/>
                <w:sz w:val="24"/>
              </w:rPr>
              <w:t>2029</w:t>
            </w:r>
          </w:p>
        </w:tc>
        <w:tc>
          <w:tcPr>
            <w:tcW w:w="786" w:type="dxa"/>
          </w:tcPr>
          <w:p w:rsidR="00CA75EC" w:rsidRDefault="0004286D">
            <w:pPr>
              <w:pStyle w:val="TableParagraph"/>
              <w:spacing w:line="256" w:lineRule="exact"/>
              <w:ind w:left="147"/>
              <w:jc w:val="left"/>
              <w:rPr>
                <w:b/>
                <w:sz w:val="24"/>
              </w:rPr>
            </w:pPr>
            <w:r>
              <w:rPr>
                <w:b/>
                <w:spacing w:val="-4"/>
                <w:sz w:val="24"/>
              </w:rPr>
              <w:t>2030</w:t>
            </w:r>
          </w:p>
        </w:tc>
        <w:tc>
          <w:tcPr>
            <w:tcW w:w="788" w:type="dxa"/>
          </w:tcPr>
          <w:p w:rsidR="00CA75EC" w:rsidRDefault="0004286D">
            <w:pPr>
              <w:pStyle w:val="TableParagraph"/>
              <w:spacing w:line="256" w:lineRule="exact"/>
              <w:ind w:left="146"/>
              <w:jc w:val="left"/>
              <w:rPr>
                <w:b/>
                <w:sz w:val="24"/>
              </w:rPr>
            </w:pPr>
            <w:r>
              <w:rPr>
                <w:b/>
                <w:spacing w:val="-4"/>
                <w:sz w:val="24"/>
              </w:rPr>
              <w:t>2031</w:t>
            </w:r>
          </w:p>
        </w:tc>
        <w:tc>
          <w:tcPr>
            <w:tcW w:w="786" w:type="dxa"/>
          </w:tcPr>
          <w:p w:rsidR="00CA75EC" w:rsidRDefault="0004286D">
            <w:pPr>
              <w:pStyle w:val="TableParagraph"/>
              <w:spacing w:line="256" w:lineRule="exact"/>
              <w:ind w:left="145"/>
              <w:jc w:val="left"/>
              <w:rPr>
                <w:b/>
                <w:sz w:val="24"/>
              </w:rPr>
            </w:pPr>
            <w:r>
              <w:rPr>
                <w:b/>
                <w:spacing w:val="-4"/>
                <w:sz w:val="24"/>
              </w:rPr>
              <w:t>2032</w:t>
            </w:r>
          </w:p>
        </w:tc>
        <w:tc>
          <w:tcPr>
            <w:tcW w:w="788" w:type="dxa"/>
          </w:tcPr>
          <w:p w:rsidR="00CA75EC" w:rsidRDefault="0004286D">
            <w:pPr>
              <w:pStyle w:val="TableParagraph"/>
              <w:spacing w:line="256" w:lineRule="exact"/>
              <w:ind w:left="144"/>
              <w:jc w:val="left"/>
              <w:rPr>
                <w:b/>
                <w:sz w:val="24"/>
              </w:rPr>
            </w:pPr>
            <w:r>
              <w:rPr>
                <w:b/>
                <w:spacing w:val="-4"/>
                <w:sz w:val="24"/>
              </w:rPr>
              <w:t>2033</w:t>
            </w:r>
          </w:p>
        </w:tc>
        <w:tc>
          <w:tcPr>
            <w:tcW w:w="786" w:type="dxa"/>
          </w:tcPr>
          <w:p w:rsidR="00CA75EC" w:rsidRDefault="0004286D">
            <w:pPr>
              <w:pStyle w:val="TableParagraph"/>
              <w:spacing w:line="256" w:lineRule="exact"/>
              <w:ind w:left="143"/>
              <w:jc w:val="left"/>
              <w:rPr>
                <w:b/>
                <w:sz w:val="24"/>
              </w:rPr>
            </w:pPr>
            <w:r>
              <w:rPr>
                <w:b/>
                <w:spacing w:val="-4"/>
                <w:sz w:val="24"/>
              </w:rPr>
              <w:t>2034</w:t>
            </w:r>
          </w:p>
        </w:tc>
        <w:tc>
          <w:tcPr>
            <w:tcW w:w="788" w:type="dxa"/>
          </w:tcPr>
          <w:p w:rsidR="00CA75EC" w:rsidRDefault="0004286D">
            <w:pPr>
              <w:pStyle w:val="TableParagraph"/>
              <w:spacing w:line="256" w:lineRule="exact"/>
              <w:ind w:left="142"/>
              <w:jc w:val="left"/>
              <w:rPr>
                <w:b/>
                <w:sz w:val="24"/>
              </w:rPr>
            </w:pPr>
            <w:r>
              <w:rPr>
                <w:b/>
                <w:spacing w:val="-4"/>
                <w:sz w:val="24"/>
              </w:rPr>
              <w:t>2035</w:t>
            </w:r>
          </w:p>
        </w:tc>
        <w:tc>
          <w:tcPr>
            <w:tcW w:w="786" w:type="dxa"/>
          </w:tcPr>
          <w:p w:rsidR="00CA75EC" w:rsidRDefault="0004286D">
            <w:pPr>
              <w:pStyle w:val="TableParagraph"/>
              <w:spacing w:line="256" w:lineRule="exact"/>
              <w:ind w:left="141"/>
              <w:jc w:val="left"/>
              <w:rPr>
                <w:b/>
                <w:sz w:val="24"/>
              </w:rPr>
            </w:pPr>
            <w:r>
              <w:rPr>
                <w:b/>
                <w:spacing w:val="-4"/>
                <w:sz w:val="24"/>
              </w:rPr>
              <w:t>2036</w:t>
            </w:r>
          </w:p>
        </w:tc>
        <w:tc>
          <w:tcPr>
            <w:tcW w:w="788" w:type="dxa"/>
          </w:tcPr>
          <w:p w:rsidR="00CA75EC" w:rsidRDefault="0004286D">
            <w:pPr>
              <w:pStyle w:val="TableParagraph"/>
              <w:spacing w:line="256" w:lineRule="exact"/>
              <w:ind w:left="140"/>
              <w:jc w:val="left"/>
              <w:rPr>
                <w:b/>
                <w:sz w:val="24"/>
              </w:rPr>
            </w:pPr>
            <w:r>
              <w:rPr>
                <w:b/>
                <w:spacing w:val="-4"/>
                <w:sz w:val="24"/>
              </w:rPr>
              <w:t>2037</w:t>
            </w:r>
          </w:p>
        </w:tc>
        <w:tc>
          <w:tcPr>
            <w:tcW w:w="783" w:type="dxa"/>
          </w:tcPr>
          <w:p w:rsidR="00CA75EC" w:rsidRDefault="0004286D">
            <w:pPr>
              <w:pStyle w:val="TableParagraph"/>
              <w:spacing w:line="256" w:lineRule="exact"/>
              <w:ind w:left="137"/>
              <w:jc w:val="left"/>
              <w:rPr>
                <w:b/>
                <w:sz w:val="24"/>
              </w:rPr>
            </w:pPr>
            <w:r>
              <w:rPr>
                <w:b/>
                <w:spacing w:val="-4"/>
                <w:sz w:val="24"/>
              </w:rPr>
              <w:t>2038</w:t>
            </w:r>
          </w:p>
        </w:tc>
      </w:tr>
      <w:tr w:rsidR="00CA75EC">
        <w:trPr>
          <w:trHeight w:val="827"/>
        </w:trPr>
        <w:tc>
          <w:tcPr>
            <w:tcW w:w="2770" w:type="dxa"/>
          </w:tcPr>
          <w:p w:rsidR="00CA75EC" w:rsidRDefault="0004286D">
            <w:pPr>
              <w:pStyle w:val="TableParagraph"/>
              <w:spacing w:line="276" w:lineRule="exact"/>
              <w:ind w:left="28"/>
              <w:jc w:val="left"/>
              <w:rPr>
                <w:sz w:val="24"/>
              </w:rPr>
            </w:pPr>
            <w:r>
              <w:rPr>
                <w:sz w:val="24"/>
              </w:rPr>
              <w:t xml:space="preserve">Тарифы на тепловую энергию, </w:t>
            </w:r>
            <w:proofErr w:type="spellStart"/>
            <w:r>
              <w:rPr>
                <w:sz w:val="24"/>
              </w:rPr>
              <w:t>руб</w:t>
            </w:r>
            <w:proofErr w:type="spellEnd"/>
            <w:r>
              <w:rPr>
                <w:sz w:val="24"/>
              </w:rPr>
              <w:t>/Гкал без НДС</w:t>
            </w:r>
            <w:r>
              <w:rPr>
                <w:spacing w:val="-12"/>
                <w:sz w:val="24"/>
              </w:rPr>
              <w:t xml:space="preserve"> </w:t>
            </w:r>
            <w:r>
              <w:rPr>
                <w:sz w:val="24"/>
              </w:rPr>
              <w:t>МО</w:t>
            </w:r>
            <w:r>
              <w:rPr>
                <w:spacing w:val="-13"/>
                <w:sz w:val="24"/>
              </w:rPr>
              <w:t xml:space="preserve"> </w:t>
            </w:r>
            <w:r>
              <w:rPr>
                <w:sz w:val="24"/>
              </w:rPr>
              <w:t>г.</w:t>
            </w:r>
            <w:r>
              <w:rPr>
                <w:spacing w:val="-13"/>
                <w:sz w:val="24"/>
              </w:rPr>
              <w:t xml:space="preserve"> </w:t>
            </w:r>
            <w:r>
              <w:rPr>
                <w:sz w:val="24"/>
              </w:rPr>
              <w:t>Богородицк</w:t>
            </w:r>
          </w:p>
        </w:tc>
        <w:tc>
          <w:tcPr>
            <w:tcW w:w="788" w:type="dxa"/>
          </w:tcPr>
          <w:p w:rsidR="00CA75EC" w:rsidRDefault="0004286D">
            <w:pPr>
              <w:pStyle w:val="TableParagraph"/>
              <w:spacing w:before="275"/>
              <w:ind w:left="280"/>
              <w:jc w:val="left"/>
              <w:rPr>
                <w:sz w:val="24"/>
              </w:rPr>
            </w:pPr>
            <w:r>
              <w:rPr>
                <w:spacing w:val="-4"/>
                <w:sz w:val="24"/>
              </w:rPr>
              <w:t>3080</w:t>
            </w:r>
          </w:p>
        </w:tc>
        <w:tc>
          <w:tcPr>
            <w:tcW w:w="788" w:type="dxa"/>
          </w:tcPr>
          <w:p w:rsidR="00CA75EC" w:rsidRDefault="0004286D">
            <w:pPr>
              <w:pStyle w:val="TableParagraph"/>
              <w:spacing w:before="275"/>
              <w:ind w:left="279"/>
              <w:jc w:val="left"/>
              <w:rPr>
                <w:sz w:val="24"/>
              </w:rPr>
            </w:pPr>
            <w:r>
              <w:rPr>
                <w:spacing w:val="-4"/>
                <w:sz w:val="24"/>
              </w:rPr>
              <w:t>3234</w:t>
            </w:r>
          </w:p>
        </w:tc>
        <w:tc>
          <w:tcPr>
            <w:tcW w:w="788" w:type="dxa"/>
          </w:tcPr>
          <w:p w:rsidR="00CA75EC" w:rsidRDefault="0004286D">
            <w:pPr>
              <w:pStyle w:val="TableParagraph"/>
              <w:spacing w:before="275"/>
              <w:ind w:left="278"/>
              <w:jc w:val="left"/>
              <w:rPr>
                <w:sz w:val="24"/>
              </w:rPr>
            </w:pPr>
            <w:r>
              <w:rPr>
                <w:spacing w:val="-4"/>
                <w:sz w:val="24"/>
              </w:rPr>
              <w:t>3396</w:t>
            </w:r>
          </w:p>
        </w:tc>
        <w:tc>
          <w:tcPr>
            <w:tcW w:w="788" w:type="dxa"/>
          </w:tcPr>
          <w:p w:rsidR="00CA75EC" w:rsidRDefault="0004286D">
            <w:pPr>
              <w:pStyle w:val="TableParagraph"/>
              <w:spacing w:before="275"/>
              <w:ind w:left="275"/>
              <w:jc w:val="left"/>
              <w:rPr>
                <w:sz w:val="24"/>
              </w:rPr>
            </w:pPr>
            <w:r>
              <w:rPr>
                <w:spacing w:val="-4"/>
                <w:sz w:val="24"/>
              </w:rPr>
              <w:t>3566</w:t>
            </w:r>
          </w:p>
        </w:tc>
        <w:tc>
          <w:tcPr>
            <w:tcW w:w="786" w:type="dxa"/>
          </w:tcPr>
          <w:p w:rsidR="00CA75EC" w:rsidRDefault="0004286D">
            <w:pPr>
              <w:pStyle w:val="TableParagraph"/>
              <w:spacing w:before="275"/>
              <w:ind w:left="274"/>
              <w:jc w:val="left"/>
              <w:rPr>
                <w:sz w:val="24"/>
              </w:rPr>
            </w:pPr>
            <w:r>
              <w:rPr>
                <w:spacing w:val="-4"/>
                <w:sz w:val="24"/>
              </w:rPr>
              <w:t>3744</w:t>
            </w:r>
          </w:p>
        </w:tc>
        <w:tc>
          <w:tcPr>
            <w:tcW w:w="788" w:type="dxa"/>
          </w:tcPr>
          <w:p w:rsidR="00CA75EC" w:rsidRDefault="0004286D">
            <w:pPr>
              <w:pStyle w:val="TableParagraph"/>
              <w:spacing w:before="275"/>
              <w:ind w:left="273"/>
              <w:jc w:val="left"/>
              <w:rPr>
                <w:sz w:val="24"/>
              </w:rPr>
            </w:pPr>
            <w:r>
              <w:rPr>
                <w:spacing w:val="-4"/>
                <w:sz w:val="24"/>
              </w:rPr>
              <w:t>3931</w:t>
            </w:r>
          </w:p>
        </w:tc>
        <w:tc>
          <w:tcPr>
            <w:tcW w:w="786" w:type="dxa"/>
          </w:tcPr>
          <w:p w:rsidR="00CA75EC" w:rsidRDefault="0004286D">
            <w:pPr>
              <w:pStyle w:val="TableParagraph"/>
              <w:spacing w:before="275"/>
              <w:ind w:left="272"/>
              <w:jc w:val="left"/>
              <w:rPr>
                <w:sz w:val="24"/>
              </w:rPr>
            </w:pPr>
            <w:r>
              <w:rPr>
                <w:spacing w:val="-4"/>
                <w:sz w:val="24"/>
              </w:rPr>
              <w:t>4128</w:t>
            </w:r>
          </w:p>
        </w:tc>
        <w:tc>
          <w:tcPr>
            <w:tcW w:w="788" w:type="dxa"/>
          </w:tcPr>
          <w:p w:rsidR="00CA75EC" w:rsidRDefault="0004286D">
            <w:pPr>
              <w:pStyle w:val="TableParagraph"/>
              <w:spacing w:before="275"/>
              <w:ind w:left="271"/>
              <w:jc w:val="left"/>
              <w:rPr>
                <w:sz w:val="24"/>
              </w:rPr>
            </w:pPr>
            <w:r>
              <w:rPr>
                <w:spacing w:val="-4"/>
                <w:sz w:val="24"/>
              </w:rPr>
              <w:t>4334</w:t>
            </w:r>
          </w:p>
        </w:tc>
        <w:tc>
          <w:tcPr>
            <w:tcW w:w="786" w:type="dxa"/>
          </w:tcPr>
          <w:p w:rsidR="00CA75EC" w:rsidRDefault="0004286D">
            <w:pPr>
              <w:pStyle w:val="TableParagraph"/>
              <w:spacing w:before="275"/>
              <w:ind w:left="270"/>
              <w:jc w:val="left"/>
              <w:rPr>
                <w:sz w:val="24"/>
              </w:rPr>
            </w:pPr>
            <w:r>
              <w:rPr>
                <w:spacing w:val="-4"/>
                <w:sz w:val="24"/>
              </w:rPr>
              <w:t>4551</w:t>
            </w:r>
          </w:p>
        </w:tc>
        <w:tc>
          <w:tcPr>
            <w:tcW w:w="788" w:type="dxa"/>
          </w:tcPr>
          <w:p w:rsidR="00CA75EC" w:rsidRDefault="0004286D">
            <w:pPr>
              <w:pStyle w:val="TableParagraph"/>
              <w:spacing w:before="275"/>
              <w:ind w:left="269"/>
              <w:jc w:val="left"/>
              <w:rPr>
                <w:sz w:val="24"/>
              </w:rPr>
            </w:pPr>
            <w:r>
              <w:rPr>
                <w:spacing w:val="-4"/>
                <w:sz w:val="24"/>
              </w:rPr>
              <w:t>4778</w:t>
            </w:r>
          </w:p>
        </w:tc>
        <w:tc>
          <w:tcPr>
            <w:tcW w:w="786" w:type="dxa"/>
          </w:tcPr>
          <w:p w:rsidR="00CA75EC" w:rsidRDefault="0004286D">
            <w:pPr>
              <w:pStyle w:val="TableParagraph"/>
              <w:spacing w:before="275"/>
              <w:ind w:left="268"/>
              <w:jc w:val="left"/>
              <w:rPr>
                <w:sz w:val="24"/>
              </w:rPr>
            </w:pPr>
            <w:r>
              <w:rPr>
                <w:spacing w:val="-4"/>
                <w:sz w:val="24"/>
              </w:rPr>
              <w:t>5017</w:t>
            </w:r>
          </w:p>
        </w:tc>
        <w:tc>
          <w:tcPr>
            <w:tcW w:w="788" w:type="dxa"/>
          </w:tcPr>
          <w:p w:rsidR="00CA75EC" w:rsidRDefault="0004286D">
            <w:pPr>
              <w:pStyle w:val="TableParagraph"/>
              <w:spacing w:before="275"/>
              <w:ind w:left="267"/>
              <w:jc w:val="left"/>
              <w:rPr>
                <w:sz w:val="24"/>
              </w:rPr>
            </w:pPr>
            <w:r>
              <w:rPr>
                <w:spacing w:val="-4"/>
                <w:sz w:val="24"/>
              </w:rPr>
              <w:t>5268</w:t>
            </w:r>
          </w:p>
        </w:tc>
        <w:tc>
          <w:tcPr>
            <w:tcW w:w="786" w:type="dxa"/>
          </w:tcPr>
          <w:p w:rsidR="00CA75EC" w:rsidRDefault="0004286D">
            <w:pPr>
              <w:pStyle w:val="TableParagraph"/>
              <w:spacing w:before="275"/>
              <w:ind w:left="266"/>
              <w:jc w:val="left"/>
              <w:rPr>
                <w:sz w:val="24"/>
              </w:rPr>
            </w:pPr>
            <w:r>
              <w:rPr>
                <w:spacing w:val="-4"/>
                <w:sz w:val="24"/>
              </w:rPr>
              <w:t>5531</w:t>
            </w:r>
          </w:p>
        </w:tc>
        <w:tc>
          <w:tcPr>
            <w:tcW w:w="788" w:type="dxa"/>
          </w:tcPr>
          <w:p w:rsidR="00CA75EC" w:rsidRDefault="0004286D">
            <w:pPr>
              <w:pStyle w:val="TableParagraph"/>
              <w:spacing w:before="275"/>
              <w:ind w:left="265"/>
              <w:jc w:val="left"/>
              <w:rPr>
                <w:sz w:val="24"/>
              </w:rPr>
            </w:pPr>
            <w:r>
              <w:rPr>
                <w:spacing w:val="-4"/>
                <w:sz w:val="24"/>
              </w:rPr>
              <w:t>5808</w:t>
            </w:r>
          </w:p>
        </w:tc>
        <w:tc>
          <w:tcPr>
            <w:tcW w:w="783" w:type="dxa"/>
          </w:tcPr>
          <w:p w:rsidR="00CA75EC" w:rsidRDefault="0004286D">
            <w:pPr>
              <w:pStyle w:val="TableParagraph"/>
              <w:spacing w:before="275"/>
              <w:ind w:left="262"/>
              <w:jc w:val="left"/>
              <w:rPr>
                <w:sz w:val="24"/>
              </w:rPr>
            </w:pPr>
            <w:r>
              <w:rPr>
                <w:spacing w:val="-4"/>
                <w:sz w:val="24"/>
              </w:rPr>
              <w:t>6098</w:t>
            </w:r>
          </w:p>
        </w:tc>
      </w:tr>
    </w:tbl>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jc w:val="left"/>
        <w:rPr>
          <w:b/>
        </w:rPr>
      </w:pPr>
    </w:p>
    <w:p w:rsidR="00CA75EC" w:rsidRDefault="00CA75EC">
      <w:pPr>
        <w:pStyle w:val="a3"/>
        <w:spacing w:before="75"/>
        <w:jc w:val="left"/>
        <w:rPr>
          <w:b/>
        </w:rPr>
      </w:pPr>
    </w:p>
    <w:p w:rsidR="00CA75EC" w:rsidRDefault="0004286D">
      <w:pPr>
        <w:pStyle w:val="a3"/>
        <w:ind w:left="137" w:right="3"/>
        <w:jc w:val="center"/>
      </w:pPr>
      <w:r>
        <w:rPr>
          <w:spacing w:val="-5"/>
        </w:rPr>
        <w:t>137</w:t>
      </w:r>
    </w:p>
    <w:p w:rsidR="00CA75EC" w:rsidRDefault="00CA75EC">
      <w:pPr>
        <w:pStyle w:val="a3"/>
        <w:jc w:val="center"/>
        <w:sectPr w:rsidR="00CA75EC">
          <w:footerReference w:type="default" r:id="rId38"/>
          <w:pgSz w:w="16840" w:h="11900" w:orient="landscape"/>
          <w:pgMar w:top="1340" w:right="1133" w:bottom="280" w:left="992" w:header="0" w:footer="0" w:gutter="0"/>
          <w:cols w:space="720"/>
        </w:sectPr>
      </w:pPr>
    </w:p>
    <w:p w:rsidR="00CA75EC" w:rsidRDefault="0004286D">
      <w:pPr>
        <w:pStyle w:val="2"/>
        <w:numPr>
          <w:ilvl w:val="1"/>
          <w:numId w:val="6"/>
        </w:numPr>
        <w:tabs>
          <w:tab w:val="left" w:pos="660"/>
        </w:tabs>
        <w:spacing w:before="72" w:line="360" w:lineRule="auto"/>
        <w:ind w:right="274" w:firstLine="0"/>
        <w:jc w:val="both"/>
      </w:pPr>
      <w:r>
        <w:lastRenderedPageBreak/>
        <w:t>Описание</w:t>
      </w:r>
      <w:r>
        <w:rPr>
          <w:b w:val="0"/>
        </w:rPr>
        <w:t xml:space="preserve"> </w:t>
      </w:r>
      <w:r>
        <w:t>изменений</w:t>
      </w:r>
      <w:r>
        <w:rPr>
          <w:b w:val="0"/>
        </w:rPr>
        <w:t xml:space="preserve"> </w:t>
      </w:r>
      <w:r>
        <w:t>в</w:t>
      </w:r>
      <w:r>
        <w:rPr>
          <w:b w:val="0"/>
        </w:rPr>
        <w:t xml:space="preserve"> </w:t>
      </w:r>
      <w:r>
        <w:t>обосновании</w:t>
      </w:r>
      <w:r>
        <w:rPr>
          <w:b w:val="0"/>
        </w:rPr>
        <w:t xml:space="preserve"> </w:t>
      </w:r>
      <w:r>
        <w:t>инвестиций</w:t>
      </w:r>
      <w:r>
        <w:rPr>
          <w:b w:val="0"/>
        </w:rPr>
        <w:t xml:space="preserve"> </w:t>
      </w:r>
      <w:r>
        <w:t>(оценке</w:t>
      </w:r>
      <w:r>
        <w:rPr>
          <w:b w:val="0"/>
        </w:rPr>
        <w:t xml:space="preserve"> </w:t>
      </w:r>
      <w:r>
        <w:t>финансовых</w:t>
      </w:r>
      <w:r>
        <w:rPr>
          <w:b w:val="0"/>
        </w:rPr>
        <w:t xml:space="preserve"> </w:t>
      </w:r>
      <w:r>
        <w:t>потребностей,</w:t>
      </w:r>
      <w:r>
        <w:rPr>
          <w:b w:val="0"/>
        </w:rPr>
        <w:t xml:space="preserve"> </w:t>
      </w:r>
      <w:r>
        <w:t>предложениях</w:t>
      </w:r>
      <w:r>
        <w:rPr>
          <w:b w:val="0"/>
        </w:rPr>
        <w:t xml:space="preserve"> </w:t>
      </w:r>
      <w:r>
        <w:t>по</w:t>
      </w:r>
      <w:r>
        <w:rPr>
          <w:b w:val="0"/>
        </w:rPr>
        <w:t xml:space="preserve"> </w:t>
      </w:r>
      <w:r>
        <w:t>источникам</w:t>
      </w:r>
      <w:r>
        <w:rPr>
          <w:b w:val="0"/>
        </w:rPr>
        <w:t xml:space="preserve"> </w:t>
      </w:r>
      <w:r>
        <w:t>инвестиций)</w:t>
      </w:r>
      <w:r>
        <w:rPr>
          <w:b w:val="0"/>
        </w:rPr>
        <w:t xml:space="preserve"> </w:t>
      </w:r>
      <w:r>
        <w:t>в</w:t>
      </w:r>
      <w:r>
        <w:rPr>
          <w:b w:val="0"/>
        </w:rPr>
        <w:t xml:space="preserve"> </w:t>
      </w:r>
      <w:r>
        <w:t>строительство,</w:t>
      </w:r>
      <w:r>
        <w:rPr>
          <w:b w:val="0"/>
        </w:rPr>
        <w:t xml:space="preserve"> </w:t>
      </w:r>
      <w:r>
        <w:t>реконструкцию</w:t>
      </w:r>
      <w:r>
        <w:rPr>
          <w:b w:val="0"/>
          <w:spacing w:val="-10"/>
        </w:rPr>
        <w:t xml:space="preserve"> </w:t>
      </w:r>
      <w:r>
        <w:t>и</w:t>
      </w:r>
      <w:r>
        <w:rPr>
          <w:b w:val="0"/>
          <w:spacing w:val="-12"/>
        </w:rPr>
        <w:t xml:space="preserve"> </w:t>
      </w:r>
      <w:r>
        <w:t>техническое</w:t>
      </w:r>
      <w:r>
        <w:rPr>
          <w:b w:val="0"/>
          <w:spacing w:val="-11"/>
        </w:rPr>
        <w:t xml:space="preserve"> </w:t>
      </w:r>
      <w:r>
        <w:t>перевооружение</w:t>
      </w:r>
      <w:r>
        <w:rPr>
          <w:b w:val="0"/>
          <w:spacing w:val="-11"/>
        </w:rPr>
        <w:t xml:space="preserve"> </w:t>
      </w:r>
      <w:r>
        <w:t>источников</w:t>
      </w:r>
      <w:r>
        <w:rPr>
          <w:b w:val="0"/>
          <w:spacing w:val="-12"/>
        </w:rPr>
        <w:t xml:space="preserve"> </w:t>
      </w:r>
      <w:r>
        <w:t>тепловой</w:t>
      </w:r>
      <w:r>
        <w:rPr>
          <w:b w:val="0"/>
          <w:spacing w:val="-12"/>
        </w:rPr>
        <w:t xml:space="preserve"> </w:t>
      </w:r>
      <w:r>
        <w:t>энергии</w:t>
      </w:r>
      <w:r>
        <w:rPr>
          <w:b w:val="0"/>
          <w:spacing w:val="-10"/>
        </w:rPr>
        <w:t xml:space="preserve"> </w:t>
      </w:r>
      <w:r>
        <w:t>и</w:t>
      </w:r>
      <w:r>
        <w:rPr>
          <w:b w:val="0"/>
        </w:rPr>
        <w:t xml:space="preserve"> </w:t>
      </w:r>
      <w:r>
        <w:t>тепловых</w:t>
      </w:r>
      <w:r>
        <w:rPr>
          <w:b w:val="0"/>
        </w:rPr>
        <w:t xml:space="preserve"> </w:t>
      </w:r>
      <w:r>
        <w:t>сетей</w:t>
      </w:r>
      <w:r>
        <w:rPr>
          <w:b w:val="0"/>
        </w:rPr>
        <w:t xml:space="preserve"> </w:t>
      </w:r>
      <w:r>
        <w:t>с</w:t>
      </w:r>
      <w:r>
        <w:rPr>
          <w:b w:val="0"/>
        </w:rPr>
        <w:t xml:space="preserve"> </w:t>
      </w:r>
      <w:r>
        <w:t>учетом</w:t>
      </w:r>
      <w:r>
        <w:rPr>
          <w:b w:val="0"/>
        </w:rPr>
        <w:t xml:space="preserve"> </w:t>
      </w:r>
      <w:r>
        <w:t>фактически</w:t>
      </w:r>
      <w:r>
        <w:rPr>
          <w:b w:val="0"/>
        </w:rPr>
        <w:t xml:space="preserve"> </w:t>
      </w:r>
      <w:r>
        <w:t>осуществленных</w:t>
      </w:r>
      <w:r>
        <w:rPr>
          <w:b w:val="0"/>
        </w:rPr>
        <w:t xml:space="preserve"> </w:t>
      </w:r>
      <w:r>
        <w:t>инвестиций</w:t>
      </w:r>
      <w:r>
        <w:rPr>
          <w:b w:val="0"/>
        </w:rPr>
        <w:t xml:space="preserve"> </w:t>
      </w:r>
      <w:r>
        <w:t>и</w:t>
      </w:r>
      <w:r>
        <w:rPr>
          <w:b w:val="0"/>
        </w:rPr>
        <w:t xml:space="preserve"> </w:t>
      </w:r>
      <w:r>
        <w:t>показателей</w:t>
      </w:r>
      <w:r>
        <w:rPr>
          <w:b w:val="0"/>
        </w:rPr>
        <w:t xml:space="preserve"> </w:t>
      </w:r>
      <w:r>
        <w:t>их</w:t>
      </w:r>
      <w:r>
        <w:rPr>
          <w:b w:val="0"/>
        </w:rPr>
        <w:t xml:space="preserve"> </w:t>
      </w:r>
      <w:r>
        <w:t>фактической</w:t>
      </w:r>
      <w:r>
        <w:rPr>
          <w:b w:val="0"/>
        </w:rPr>
        <w:t xml:space="preserve"> </w:t>
      </w:r>
      <w:r>
        <w:t>эффективности</w:t>
      </w:r>
    </w:p>
    <w:p w:rsidR="00CA75EC" w:rsidRDefault="0004286D">
      <w:pPr>
        <w:pStyle w:val="a3"/>
        <w:spacing w:line="360" w:lineRule="auto"/>
        <w:ind w:left="1" w:right="272" w:firstLine="708"/>
      </w:pPr>
      <w:r>
        <w:t xml:space="preserve">В настоящей схеме теплоснабжения актуализирован объем финансовых потребностей для осуществления предложенных мероприятий с учетом износа объектов </w:t>
      </w:r>
      <w:r>
        <w:rPr>
          <w:spacing w:val="-2"/>
        </w:rPr>
        <w:t>теплоснабжения.</w:t>
      </w:r>
    </w:p>
    <w:p w:rsidR="00CA75EC" w:rsidRDefault="00CA75EC">
      <w:pPr>
        <w:pStyle w:val="a3"/>
        <w:spacing w:line="360" w:lineRule="auto"/>
        <w:sectPr w:rsidR="00CA75EC">
          <w:footerReference w:type="default" r:id="rId39"/>
          <w:pgSz w:w="11900" w:h="16840"/>
          <w:pgMar w:top="1540" w:right="566" w:bottom="960" w:left="1700" w:header="0" w:footer="776" w:gutter="0"/>
          <w:pgNumType w:start="138"/>
          <w:cols w:space="720"/>
        </w:sectPr>
      </w:pPr>
    </w:p>
    <w:p w:rsidR="00CA75EC" w:rsidRDefault="0004286D">
      <w:pPr>
        <w:pStyle w:val="1"/>
        <w:spacing w:line="362" w:lineRule="auto"/>
        <w:ind w:left="1417" w:hanging="1109"/>
        <w:jc w:val="left"/>
      </w:pPr>
      <w:bookmarkStart w:id="94" w:name="_TOC_250036"/>
      <w:r>
        <w:lastRenderedPageBreak/>
        <w:t>Глава</w:t>
      </w:r>
      <w:r>
        <w:rPr>
          <w:b w:val="0"/>
          <w:spacing w:val="-5"/>
        </w:rPr>
        <w:t xml:space="preserve"> </w:t>
      </w:r>
      <w:r>
        <w:t>13</w:t>
      </w:r>
      <w:r>
        <w:rPr>
          <w:b w:val="0"/>
          <w:spacing w:val="-5"/>
        </w:rPr>
        <w:t xml:space="preserve"> </w:t>
      </w:r>
      <w:r>
        <w:t>«Индикаторы</w:t>
      </w:r>
      <w:r>
        <w:rPr>
          <w:b w:val="0"/>
          <w:spacing w:val="-7"/>
        </w:rPr>
        <w:t xml:space="preserve"> </w:t>
      </w:r>
      <w:r>
        <w:t>развития</w:t>
      </w:r>
      <w:r>
        <w:rPr>
          <w:b w:val="0"/>
          <w:spacing w:val="-7"/>
        </w:rPr>
        <w:t xml:space="preserve"> </w:t>
      </w:r>
      <w:r>
        <w:t>систем</w:t>
      </w:r>
      <w:r>
        <w:rPr>
          <w:b w:val="0"/>
          <w:spacing w:val="-5"/>
        </w:rPr>
        <w:t xml:space="preserve"> </w:t>
      </w:r>
      <w:r>
        <w:t>теплоснабжения</w:t>
      </w:r>
      <w:r>
        <w:rPr>
          <w:b w:val="0"/>
          <w:spacing w:val="-7"/>
        </w:rPr>
        <w:t xml:space="preserve"> </w:t>
      </w:r>
      <w:r>
        <w:t>поселения,</w:t>
      </w:r>
      <w:r>
        <w:rPr>
          <w:b w:val="0"/>
        </w:rPr>
        <w:t xml:space="preserve"> </w:t>
      </w:r>
      <w:r>
        <w:t>городского</w:t>
      </w:r>
      <w:r>
        <w:rPr>
          <w:b w:val="0"/>
        </w:rPr>
        <w:t xml:space="preserve"> </w:t>
      </w:r>
      <w:r>
        <w:t>округа,</w:t>
      </w:r>
      <w:r>
        <w:rPr>
          <w:b w:val="0"/>
        </w:rPr>
        <w:t xml:space="preserve"> </w:t>
      </w:r>
      <w:r>
        <w:t>города</w:t>
      </w:r>
      <w:r>
        <w:rPr>
          <w:b w:val="0"/>
        </w:rPr>
        <w:t xml:space="preserve"> </w:t>
      </w:r>
      <w:r>
        <w:t>федерального</w:t>
      </w:r>
      <w:r>
        <w:rPr>
          <w:b w:val="0"/>
        </w:rPr>
        <w:t xml:space="preserve"> </w:t>
      </w:r>
      <w:bookmarkEnd w:id="94"/>
      <w:r>
        <w:t>значения»</w:t>
      </w:r>
    </w:p>
    <w:p w:rsidR="00CA75EC" w:rsidRDefault="0004286D">
      <w:pPr>
        <w:pStyle w:val="a3"/>
        <w:spacing w:line="360" w:lineRule="auto"/>
        <w:ind w:left="1" w:firstLine="708"/>
        <w:jc w:val="left"/>
      </w:pPr>
      <w:r>
        <w:t>Индикаторы</w:t>
      </w:r>
      <w:r>
        <w:rPr>
          <w:spacing w:val="30"/>
        </w:rPr>
        <w:t xml:space="preserve"> </w:t>
      </w:r>
      <w:r>
        <w:t>развития</w:t>
      </w:r>
      <w:r>
        <w:rPr>
          <w:spacing w:val="31"/>
        </w:rPr>
        <w:t xml:space="preserve"> </w:t>
      </w:r>
      <w:r>
        <w:t>систем</w:t>
      </w:r>
      <w:r>
        <w:rPr>
          <w:spacing w:val="30"/>
        </w:rPr>
        <w:t xml:space="preserve"> </w:t>
      </w:r>
      <w:r>
        <w:t>теплоснабжения</w:t>
      </w:r>
      <w:r>
        <w:rPr>
          <w:spacing w:val="31"/>
        </w:rPr>
        <w:t xml:space="preserve"> </w:t>
      </w:r>
      <w:r>
        <w:t>МО</w:t>
      </w:r>
      <w:r>
        <w:rPr>
          <w:spacing w:val="30"/>
        </w:rPr>
        <w:t xml:space="preserve"> </w:t>
      </w:r>
      <w:r>
        <w:t>г.</w:t>
      </w:r>
      <w:r>
        <w:rPr>
          <w:spacing w:val="33"/>
        </w:rPr>
        <w:t xml:space="preserve"> </w:t>
      </w:r>
      <w:r>
        <w:t>Богородицк</w:t>
      </w:r>
      <w:r>
        <w:rPr>
          <w:spacing w:val="32"/>
        </w:rPr>
        <w:t xml:space="preserve"> </w:t>
      </w:r>
      <w:r>
        <w:t>представлены</w:t>
      </w:r>
      <w:r>
        <w:rPr>
          <w:spacing w:val="33"/>
        </w:rPr>
        <w:t xml:space="preserve"> </w:t>
      </w:r>
      <w:r>
        <w:t>в таблице 44.</w:t>
      </w:r>
    </w:p>
    <w:p w:rsidR="00CA75EC" w:rsidRDefault="0004286D">
      <w:pPr>
        <w:ind w:left="728"/>
        <w:rPr>
          <w:b/>
          <w:sz w:val="24"/>
        </w:rPr>
      </w:pPr>
      <w:r>
        <w:rPr>
          <w:b/>
          <w:sz w:val="24"/>
        </w:rPr>
        <w:t>Таблица</w:t>
      </w:r>
      <w:r>
        <w:rPr>
          <w:spacing w:val="-9"/>
          <w:sz w:val="24"/>
        </w:rPr>
        <w:t xml:space="preserve"> </w:t>
      </w:r>
      <w:r>
        <w:rPr>
          <w:b/>
          <w:sz w:val="24"/>
        </w:rPr>
        <w:t>44</w:t>
      </w:r>
      <w:r>
        <w:rPr>
          <w:spacing w:val="-8"/>
          <w:sz w:val="24"/>
        </w:rPr>
        <w:t xml:space="preserve"> </w:t>
      </w:r>
      <w:r>
        <w:rPr>
          <w:b/>
          <w:sz w:val="24"/>
        </w:rPr>
        <w:t>-</w:t>
      </w:r>
      <w:r>
        <w:rPr>
          <w:spacing w:val="-9"/>
          <w:sz w:val="24"/>
        </w:rPr>
        <w:t xml:space="preserve"> </w:t>
      </w:r>
      <w:r>
        <w:rPr>
          <w:b/>
          <w:sz w:val="24"/>
        </w:rPr>
        <w:t>Индикаторы</w:t>
      </w:r>
      <w:r>
        <w:rPr>
          <w:spacing w:val="-9"/>
          <w:sz w:val="24"/>
        </w:rPr>
        <w:t xml:space="preserve"> </w:t>
      </w:r>
      <w:r>
        <w:rPr>
          <w:b/>
          <w:sz w:val="24"/>
        </w:rPr>
        <w:t>развития</w:t>
      </w:r>
      <w:r>
        <w:rPr>
          <w:spacing w:val="-9"/>
          <w:sz w:val="24"/>
        </w:rPr>
        <w:t xml:space="preserve"> </w:t>
      </w:r>
      <w:r>
        <w:rPr>
          <w:b/>
          <w:sz w:val="24"/>
        </w:rPr>
        <w:t>систем</w:t>
      </w:r>
      <w:r>
        <w:rPr>
          <w:spacing w:val="-9"/>
          <w:sz w:val="24"/>
        </w:rPr>
        <w:t xml:space="preserve"> </w:t>
      </w:r>
      <w:r>
        <w:rPr>
          <w:b/>
          <w:sz w:val="24"/>
        </w:rPr>
        <w:t>теплоснабжения</w:t>
      </w:r>
      <w:r>
        <w:rPr>
          <w:spacing w:val="-9"/>
          <w:sz w:val="24"/>
        </w:rPr>
        <w:t xml:space="preserve"> </w:t>
      </w:r>
      <w:r>
        <w:rPr>
          <w:b/>
          <w:sz w:val="24"/>
        </w:rPr>
        <w:t>МО</w:t>
      </w:r>
      <w:r>
        <w:rPr>
          <w:spacing w:val="-8"/>
          <w:sz w:val="24"/>
        </w:rPr>
        <w:t xml:space="preserve"> </w:t>
      </w:r>
      <w:r>
        <w:rPr>
          <w:b/>
          <w:sz w:val="24"/>
        </w:rPr>
        <w:t>г.</w:t>
      </w:r>
      <w:r>
        <w:rPr>
          <w:spacing w:val="-8"/>
          <w:sz w:val="24"/>
        </w:rPr>
        <w:t xml:space="preserve"> </w:t>
      </w:r>
      <w:r>
        <w:rPr>
          <w:b/>
          <w:spacing w:val="-2"/>
          <w:sz w:val="24"/>
        </w:rPr>
        <w:t>Богородицк</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
        <w:gridCol w:w="5275"/>
        <w:gridCol w:w="991"/>
        <w:gridCol w:w="1557"/>
        <w:gridCol w:w="1463"/>
      </w:tblGrid>
      <w:tr w:rsidR="00CA75EC">
        <w:trPr>
          <w:trHeight w:val="690"/>
        </w:trPr>
        <w:tc>
          <w:tcPr>
            <w:tcW w:w="283" w:type="dxa"/>
          </w:tcPr>
          <w:p w:rsidR="00CA75EC" w:rsidRDefault="0004286D">
            <w:pPr>
              <w:pStyle w:val="TableParagraph"/>
              <w:ind w:left="52" w:right="25" w:hanging="15"/>
              <w:jc w:val="left"/>
              <w:rPr>
                <w:b/>
                <w:sz w:val="20"/>
              </w:rPr>
            </w:pPr>
            <w:r>
              <w:rPr>
                <w:b/>
                <w:spacing w:val="-10"/>
                <w:sz w:val="20"/>
              </w:rPr>
              <w:t>№</w:t>
            </w:r>
            <w:r>
              <w:rPr>
                <w:spacing w:val="-5"/>
                <w:sz w:val="20"/>
              </w:rPr>
              <w:t xml:space="preserve"> </w:t>
            </w:r>
            <w:r>
              <w:rPr>
                <w:b/>
                <w:spacing w:val="-5"/>
                <w:sz w:val="20"/>
              </w:rPr>
              <w:t>п/</w:t>
            </w:r>
          </w:p>
          <w:p w:rsidR="00CA75EC" w:rsidRDefault="0004286D">
            <w:pPr>
              <w:pStyle w:val="TableParagraph"/>
              <w:spacing w:line="215" w:lineRule="exact"/>
              <w:ind w:left="81"/>
              <w:jc w:val="left"/>
              <w:rPr>
                <w:b/>
                <w:sz w:val="20"/>
              </w:rPr>
            </w:pPr>
            <w:r>
              <w:rPr>
                <w:b/>
                <w:spacing w:val="-10"/>
                <w:sz w:val="20"/>
              </w:rPr>
              <w:t>п</w:t>
            </w:r>
          </w:p>
        </w:tc>
        <w:tc>
          <w:tcPr>
            <w:tcW w:w="5275" w:type="dxa"/>
          </w:tcPr>
          <w:p w:rsidR="00CA75EC" w:rsidRDefault="0004286D">
            <w:pPr>
              <w:pStyle w:val="TableParagraph"/>
              <w:spacing w:before="110"/>
              <w:ind w:left="2169" w:right="19" w:hanging="1666"/>
              <w:jc w:val="left"/>
              <w:rPr>
                <w:b/>
                <w:sz w:val="20"/>
              </w:rPr>
            </w:pPr>
            <w:r>
              <w:rPr>
                <w:b/>
                <w:sz w:val="20"/>
              </w:rPr>
              <w:t>Индикаторы</w:t>
            </w:r>
            <w:r>
              <w:rPr>
                <w:spacing w:val="-13"/>
                <w:sz w:val="20"/>
              </w:rPr>
              <w:t xml:space="preserve"> </w:t>
            </w:r>
            <w:r>
              <w:rPr>
                <w:b/>
                <w:sz w:val="20"/>
              </w:rPr>
              <w:t>развития</w:t>
            </w:r>
            <w:r>
              <w:rPr>
                <w:spacing w:val="-12"/>
                <w:sz w:val="20"/>
              </w:rPr>
              <w:t xml:space="preserve"> </w:t>
            </w:r>
            <w:r>
              <w:rPr>
                <w:b/>
                <w:sz w:val="20"/>
              </w:rPr>
              <w:t>систем</w:t>
            </w:r>
            <w:r>
              <w:rPr>
                <w:spacing w:val="-12"/>
                <w:sz w:val="20"/>
              </w:rPr>
              <w:t xml:space="preserve"> </w:t>
            </w:r>
            <w:r>
              <w:rPr>
                <w:b/>
                <w:sz w:val="20"/>
              </w:rPr>
              <w:t>теплоснабжения</w:t>
            </w:r>
            <w:r>
              <w:rPr>
                <w:sz w:val="20"/>
              </w:rPr>
              <w:t xml:space="preserve"> </w:t>
            </w:r>
            <w:r>
              <w:rPr>
                <w:b/>
                <w:spacing w:val="-2"/>
                <w:sz w:val="20"/>
              </w:rPr>
              <w:t>поселения</w:t>
            </w:r>
          </w:p>
        </w:tc>
        <w:tc>
          <w:tcPr>
            <w:tcW w:w="991" w:type="dxa"/>
          </w:tcPr>
          <w:p w:rsidR="00CA75EC" w:rsidRDefault="0004286D">
            <w:pPr>
              <w:pStyle w:val="TableParagraph"/>
              <w:spacing w:before="225"/>
              <w:ind w:left="10" w:right="5"/>
              <w:rPr>
                <w:b/>
                <w:sz w:val="20"/>
              </w:rPr>
            </w:pPr>
            <w:proofErr w:type="spellStart"/>
            <w:r>
              <w:rPr>
                <w:b/>
                <w:spacing w:val="-2"/>
                <w:sz w:val="20"/>
              </w:rPr>
              <w:t>Ед.изм</w:t>
            </w:r>
            <w:proofErr w:type="spellEnd"/>
            <w:r>
              <w:rPr>
                <w:b/>
                <w:spacing w:val="-2"/>
                <w:sz w:val="20"/>
              </w:rPr>
              <w:t>.</w:t>
            </w:r>
          </w:p>
        </w:tc>
        <w:tc>
          <w:tcPr>
            <w:tcW w:w="1557" w:type="dxa"/>
          </w:tcPr>
          <w:p w:rsidR="00CA75EC" w:rsidRDefault="0004286D">
            <w:pPr>
              <w:pStyle w:val="TableParagraph"/>
              <w:spacing w:before="110"/>
              <w:ind w:left="285" w:hanging="207"/>
              <w:jc w:val="left"/>
              <w:rPr>
                <w:b/>
                <w:sz w:val="20"/>
              </w:rPr>
            </w:pPr>
            <w:r>
              <w:rPr>
                <w:b/>
                <w:spacing w:val="-2"/>
                <w:sz w:val="20"/>
              </w:rPr>
              <w:t>Существующее</w:t>
            </w:r>
            <w:r>
              <w:rPr>
                <w:spacing w:val="-2"/>
                <w:sz w:val="20"/>
              </w:rPr>
              <w:t xml:space="preserve"> </w:t>
            </w:r>
            <w:r>
              <w:rPr>
                <w:b/>
                <w:spacing w:val="-2"/>
                <w:sz w:val="20"/>
              </w:rPr>
              <w:t>положение</w:t>
            </w:r>
          </w:p>
        </w:tc>
        <w:tc>
          <w:tcPr>
            <w:tcW w:w="1463" w:type="dxa"/>
          </w:tcPr>
          <w:p w:rsidR="00CA75EC" w:rsidRDefault="0004286D">
            <w:pPr>
              <w:pStyle w:val="TableParagraph"/>
              <w:ind w:left="219" w:hanging="32"/>
              <w:jc w:val="left"/>
              <w:rPr>
                <w:b/>
                <w:sz w:val="20"/>
              </w:rPr>
            </w:pPr>
            <w:r>
              <w:rPr>
                <w:b/>
                <w:spacing w:val="-2"/>
                <w:sz w:val="20"/>
              </w:rPr>
              <w:t>Ожидаемые</w:t>
            </w:r>
            <w:r>
              <w:rPr>
                <w:spacing w:val="-2"/>
                <w:sz w:val="20"/>
              </w:rPr>
              <w:t xml:space="preserve"> </w:t>
            </w:r>
            <w:r>
              <w:rPr>
                <w:b/>
                <w:spacing w:val="-2"/>
                <w:sz w:val="20"/>
              </w:rPr>
              <w:t>показатели</w:t>
            </w:r>
          </w:p>
          <w:p w:rsidR="00CA75EC" w:rsidRDefault="0004286D">
            <w:pPr>
              <w:pStyle w:val="TableParagraph"/>
              <w:spacing w:line="215" w:lineRule="exact"/>
              <w:ind w:left="293"/>
              <w:jc w:val="left"/>
              <w:rPr>
                <w:b/>
                <w:sz w:val="20"/>
              </w:rPr>
            </w:pPr>
            <w:r>
              <w:rPr>
                <w:b/>
                <w:sz w:val="20"/>
              </w:rPr>
              <w:t>(2040</w:t>
            </w:r>
            <w:r>
              <w:rPr>
                <w:spacing w:val="-4"/>
                <w:sz w:val="20"/>
              </w:rPr>
              <w:t xml:space="preserve"> </w:t>
            </w:r>
            <w:r>
              <w:rPr>
                <w:b/>
                <w:spacing w:val="-4"/>
                <w:sz w:val="20"/>
              </w:rPr>
              <w:t>год)</w:t>
            </w:r>
          </w:p>
        </w:tc>
      </w:tr>
      <w:tr w:rsidR="00CA75EC">
        <w:trPr>
          <w:trHeight w:val="688"/>
        </w:trPr>
        <w:tc>
          <w:tcPr>
            <w:tcW w:w="283" w:type="dxa"/>
          </w:tcPr>
          <w:p w:rsidR="00CA75EC" w:rsidRDefault="0004286D">
            <w:pPr>
              <w:pStyle w:val="TableParagraph"/>
              <w:spacing w:before="223"/>
              <w:ind w:left="3"/>
              <w:rPr>
                <w:sz w:val="20"/>
              </w:rPr>
            </w:pPr>
            <w:r>
              <w:rPr>
                <w:spacing w:val="-10"/>
                <w:sz w:val="20"/>
              </w:rPr>
              <w:t>1</w:t>
            </w:r>
          </w:p>
        </w:tc>
        <w:tc>
          <w:tcPr>
            <w:tcW w:w="5275" w:type="dxa"/>
          </w:tcPr>
          <w:p w:rsidR="00CA75EC" w:rsidRDefault="0004286D">
            <w:pPr>
              <w:pStyle w:val="TableParagraph"/>
              <w:tabs>
                <w:tab w:val="left" w:pos="1238"/>
                <w:tab w:val="left" w:pos="2632"/>
                <w:tab w:val="left" w:pos="3484"/>
                <w:tab w:val="left" w:pos="4516"/>
              </w:tabs>
              <w:spacing w:line="237" w:lineRule="auto"/>
              <w:ind w:left="26" w:right="19"/>
              <w:jc w:val="left"/>
              <w:rPr>
                <w:sz w:val="20"/>
              </w:rPr>
            </w:pPr>
            <w:r>
              <w:rPr>
                <w:spacing w:val="-2"/>
                <w:sz w:val="20"/>
              </w:rPr>
              <w:t>количество</w:t>
            </w:r>
            <w:r>
              <w:rPr>
                <w:sz w:val="20"/>
              </w:rPr>
              <w:tab/>
            </w:r>
            <w:r>
              <w:rPr>
                <w:spacing w:val="-2"/>
                <w:sz w:val="20"/>
              </w:rPr>
              <w:t>прекращений</w:t>
            </w:r>
            <w:r>
              <w:rPr>
                <w:sz w:val="20"/>
              </w:rPr>
              <w:tab/>
            </w:r>
            <w:r>
              <w:rPr>
                <w:spacing w:val="-2"/>
                <w:sz w:val="20"/>
              </w:rPr>
              <w:t>подачи</w:t>
            </w:r>
            <w:r>
              <w:rPr>
                <w:sz w:val="20"/>
              </w:rPr>
              <w:tab/>
            </w:r>
            <w:r>
              <w:rPr>
                <w:spacing w:val="-2"/>
                <w:sz w:val="20"/>
              </w:rPr>
              <w:t>тепловой</w:t>
            </w:r>
            <w:r>
              <w:rPr>
                <w:sz w:val="20"/>
              </w:rPr>
              <w:tab/>
            </w:r>
            <w:r>
              <w:rPr>
                <w:spacing w:val="-2"/>
                <w:sz w:val="20"/>
              </w:rPr>
              <w:t xml:space="preserve">энергии, </w:t>
            </w:r>
            <w:r>
              <w:rPr>
                <w:sz w:val="20"/>
              </w:rPr>
              <w:t>теплоносителя</w:t>
            </w:r>
            <w:r>
              <w:rPr>
                <w:spacing w:val="12"/>
                <w:sz w:val="20"/>
              </w:rPr>
              <w:t xml:space="preserve"> </w:t>
            </w:r>
            <w:r>
              <w:rPr>
                <w:sz w:val="20"/>
              </w:rPr>
              <w:t>в</w:t>
            </w:r>
            <w:r>
              <w:rPr>
                <w:spacing w:val="10"/>
                <w:sz w:val="20"/>
              </w:rPr>
              <w:t xml:space="preserve"> </w:t>
            </w:r>
            <w:r>
              <w:rPr>
                <w:sz w:val="20"/>
              </w:rPr>
              <w:t>результате</w:t>
            </w:r>
            <w:r>
              <w:rPr>
                <w:spacing w:val="13"/>
                <w:sz w:val="20"/>
              </w:rPr>
              <w:t xml:space="preserve"> </w:t>
            </w:r>
            <w:r>
              <w:rPr>
                <w:sz w:val="20"/>
              </w:rPr>
              <w:t>технологических</w:t>
            </w:r>
            <w:r>
              <w:rPr>
                <w:spacing w:val="11"/>
                <w:sz w:val="20"/>
              </w:rPr>
              <w:t xml:space="preserve"> </w:t>
            </w:r>
            <w:r>
              <w:rPr>
                <w:sz w:val="20"/>
              </w:rPr>
              <w:t>нарушений</w:t>
            </w:r>
            <w:r>
              <w:rPr>
                <w:spacing w:val="10"/>
                <w:sz w:val="20"/>
              </w:rPr>
              <w:t xml:space="preserve"> </w:t>
            </w:r>
            <w:r>
              <w:rPr>
                <w:spacing w:val="-5"/>
                <w:sz w:val="20"/>
              </w:rPr>
              <w:t>на</w:t>
            </w:r>
          </w:p>
          <w:p w:rsidR="00CA75EC" w:rsidRDefault="0004286D">
            <w:pPr>
              <w:pStyle w:val="TableParagraph"/>
              <w:spacing w:line="215" w:lineRule="exact"/>
              <w:ind w:left="26"/>
              <w:jc w:val="left"/>
              <w:rPr>
                <w:sz w:val="20"/>
              </w:rPr>
            </w:pPr>
            <w:r>
              <w:rPr>
                <w:sz w:val="20"/>
              </w:rPr>
              <w:t>тепловых</w:t>
            </w:r>
            <w:r>
              <w:rPr>
                <w:spacing w:val="-9"/>
                <w:sz w:val="20"/>
              </w:rPr>
              <w:t xml:space="preserve"> </w:t>
            </w:r>
            <w:r>
              <w:rPr>
                <w:spacing w:val="-4"/>
                <w:sz w:val="20"/>
              </w:rPr>
              <w:t>сетях</w:t>
            </w:r>
          </w:p>
        </w:tc>
        <w:tc>
          <w:tcPr>
            <w:tcW w:w="991" w:type="dxa"/>
          </w:tcPr>
          <w:p w:rsidR="00CA75EC" w:rsidRDefault="0004286D">
            <w:pPr>
              <w:pStyle w:val="TableParagraph"/>
              <w:spacing w:before="223"/>
              <w:ind w:left="10" w:right="3"/>
              <w:rPr>
                <w:sz w:val="20"/>
              </w:rPr>
            </w:pPr>
            <w:r>
              <w:rPr>
                <w:spacing w:val="-5"/>
                <w:sz w:val="20"/>
              </w:rPr>
              <w:t>ед.</w:t>
            </w:r>
          </w:p>
        </w:tc>
        <w:tc>
          <w:tcPr>
            <w:tcW w:w="1557" w:type="dxa"/>
          </w:tcPr>
          <w:p w:rsidR="00CA75EC" w:rsidRDefault="0004286D">
            <w:pPr>
              <w:pStyle w:val="TableParagraph"/>
              <w:spacing w:before="223"/>
              <w:ind w:left="10" w:right="3"/>
              <w:rPr>
                <w:sz w:val="20"/>
              </w:rPr>
            </w:pPr>
            <w:r>
              <w:rPr>
                <w:spacing w:val="-10"/>
                <w:sz w:val="20"/>
              </w:rPr>
              <w:t>0</w:t>
            </w:r>
          </w:p>
        </w:tc>
        <w:tc>
          <w:tcPr>
            <w:tcW w:w="1463" w:type="dxa"/>
          </w:tcPr>
          <w:p w:rsidR="00CA75EC" w:rsidRDefault="0004286D">
            <w:pPr>
              <w:pStyle w:val="TableParagraph"/>
              <w:spacing w:before="223"/>
              <w:ind w:left="14" w:right="3"/>
              <w:rPr>
                <w:sz w:val="20"/>
              </w:rPr>
            </w:pPr>
            <w:r>
              <w:rPr>
                <w:spacing w:val="-10"/>
                <w:sz w:val="20"/>
              </w:rPr>
              <w:t>0</w:t>
            </w:r>
          </w:p>
        </w:tc>
      </w:tr>
      <w:tr w:rsidR="00CA75EC">
        <w:trPr>
          <w:trHeight w:val="690"/>
        </w:trPr>
        <w:tc>
          <w:tcPr>
            <w:tcW w:w="283" w:type="dxa"/>
          </w:tcPr>
          <w:p w:rsidR="00CA75EC" w:rsidRDefault="0004286D">
            <w:pPr>
              <w:pStyle w:val="TableParagraph"/>
              <w:spacing w:before="225"/>
              <w:ind w:left="3"/>
              <w:rPr>
                <w:sz w:val="20"/>
              </w:rPr>
            </w:pPr>
            <w:r>
              <w:rPr>
                <w:spacing w:val="-10"/>
                <w:sz w:val="20"/>
              </w:rPr>
              <w:t>2</w:t>
            </w:r>
          </w:p>
        </w:tc>
        <w:tc>
          <w:tcPr>
            <w:tcW w:w="5275" w:type="dxa"/>
          </w:tcPr>
          <w:p w:rsidR="00CA75EC" w:rsidRDefault="0004286D">
            <w:pPr>
              <w:pStyle w:val="TableParagraph"/>
              <w:tabs>
                <w:tab w:val="left" w:pos="1238"/>
                <w:tab w:val="left" w:pos="2632"/>
                <w:tab w:val="left" w:pos="3484"/>
                <w:tab w:val="left" w:pos="4516"/>
              </w:tabs>
              <w:spacing w:line="225" w:lineRule="exact"/>
              <w:ind w:left="26"/>
              <w:jc w:val="left"/>
              <w:rPr>
                <w:sz w:val="20"/>
              </w:rPr>
            </w:pPr>
            <w:r>
              <w:rPr>
                <w:spacing w:val="-2"/>
                <w:sz w:val="20"/>
              </w:rPr>
              <w:t>количество</w:t>
            </w:r>
            <w:r>
              <w:rPr>
                <w:sz w:val="20"/>
              </w:rPr>
              <w:tab/>
            </w:r>
            <w:r>
              <w:rPr>
                <w:spacing w:val="-2"/>
                <w:sz w:val="20"/>
              </w:rPr>
              <w:t>прекращений</w:t>
            </w:r>
            <w:r>
              <w:rPr>
                <w:sz w:val="20"/>
              </w:rPr>
              <w:tab/>
            </w:r>
            <w:r>
              <w:rPr>
                <w:spacing w:val="-2"/>
                <w:sz w:val="20"/>
              </w:rPr>
              <w:t>подачи</w:t>
            </w:r>
            <w:r>
              <w:rPr>
                <w:sz w:val="20"/>
              </w:rPr>
              <w:tab/>
            </w:r>
            <w:r>
              <w:rPr>
                <w:spacing w:val="-2"/>
                <w:sz w:val="20"/>
              </w:rPr>
              <w:t>тепловой</w:t>
            </w:r>
            <w:r>
              <w:rPr>
                <w:sz w:val="20"/>
              </w:rPr>
              <w:tab/>
            </w:r>
            <w:r>
              <w:rPr>
                <w:spacing w:val="-2"/>
                <w:sz w:val="20"/>
              </w:rPr>
              <w:t>энергии,</w:t>
            </w:r>
          </w:p>
          <w:p w:rsidR="00CA75EC" w:rsidRDefault="0004286D">
            <w:pPr>
              <w:pStyle w:val="TableParagraph"/>
              <w:spacing w:line="230" w:lineRule="atLeast"/>
              <w:ind w:left="26" w:right="19"/>
              <w:jc w:val="left"/>
              <w:rPr>
                <w:sz w:val="20"/>
              </w:rPr>
            </w:pPr>
            <w:r>
              <w:rPr>
                <w:sz w:val="20"/>
              </w:rPr>
              <w:t>теплоносителя в результате технологических нарушений на источниках тепловой энергии</w:t>
            </w:r>
          </w:p>
        </w:tc>
        <w:tc>
          <w:tcPr>
            <w:tcW w:w="991" w:type="dxa"/>
          </w:tcPr>
          <w:p w:rsidR="00CA75EC" w:rsidRDefault="0004286D">
            <w:pPr>
              <w:pStyle w:val="TableParagraph"/>
              <w:spacing w:before="225"/>
              <w:ind w:left="10" w:right="3"/>
              <w:rPr>
                <w:sz w:val="20"/>
              </w:rPr>
            </w:pPr>
            <w:r>
              <w:rPr>
                <w:spacing w:val="-5"/>
                <w:sz w:val="20"/>
              </w:rPr>
              <w:t>ед.</w:t>
            </w:r>
          </w:p>
        </w:tc>
        <w:tc>
          <w:tcPr>
            <w:tcW w:w="1557" w:type="dxa"/>
          </w:tcPr>
          <w:p w:rsidR="00CA75EC" w:rsidRDefault="0004286D">
            <w:pPr>
              <w:pStyle w:val="TableParagraph"/>
              <w:spacing w:before="225"/>
              <w:ind w:left="10" w:right="3"/>
              <w:rPr>
                <w:sz w:val="20"/>
              </w:rPr>
            </w:pPr>
            <w:r>
              <w:rPr>
                <w:spacing w:val="-10"/>
                <w:sz w:val="20"/>
              </w:rPr>
              <w:t>0</w:t>
            </w:r>
          </w:p>
        </w:tc>
        <w:tc>
          <w:tcPr>
            <w:tcW w:w="1463" w:type="dxa"/>
          </w:tcPr>
          <w:p w:rsidR="00CA75EC" w:rsidRDefault="0004286D">
            <w:pPr>
              <w:pStyle w:val="TableParagraph"/>
              <w:spacing w:before="225"/>
              <w:ind w:left="14" w:right="3"/>
              <w:rPr>
                <w:sz w:val="20"/>
              </w:rPr>
            </w:pPr>
            <w:r>
              <w:rPr>
                <w:spacing w:val="-10"/>
                <w:sz w:val="20"/>
              </w:rPr>
              <w:t>0</w:t>
            </w:r>
          </w:p>
        </w:tc>
      </w:tr>
      <w:tr w:rsidR="00CA75EC">
        <w:trPr>
          <w:trHeight w:val="918"/>
        </w:trPr>
        <w:tc>
          <w:tcPr>
            <w:tcW w:w="283" w:type="dxa"/>
          </w:tcPr>
          <w:p w:rsidR="00CA75EC" w:rsidRDefault="00CA75EC">
            <w:pPr>
              <w:pStyle w:val="TableParagraph"/>
              <w:spacing w:before="110"/>
              <w:jc w:val="left"/>
              <w:rPr>
                <w:b/>
                <w:sz w:val="20"/>
              </w:rPr>
            </w:pPr>
          </w:p>
          <w:p w:rsidR="00CA75EC" w:rsidRDefault="0004286D">
            <w:pPr>
              <w:pStyle w:val="TableParagraph"/>
              <w:ind w:left="3"/>
              <w:rPr>
                <w:sz w:val="20"/>
              </w:rPr>
            </w:pPr>
            <w:r>
              <w:rPr>
                <w:spacing w:val="-10"/>
                <w:sz w:val="20"/>
              </w:rPr>
              <w:t>3</w:t>
            </w:r>
          </w:p>
        </w:tc>
        <w:tc>
          <w:tcPr>
            <w:tcW w:w="5275" w:type="dxa"/>
          </w:tcPr>
          <w:p w:rsidR="00CA75EC" w:rsidRDefault="0004286D">
            <w:pPr>
              <w:pStyle w:val="TableParagraph"/>
              <w:ind w:left="26" w:right="18"/>
              <w:jc w:val="both"/>
              <w:rPr>
                <w:sz w:val="20"/>
              </w:rPr>
            </w:pPr>
            <w:r>
              <w:rPr>
                <w:sz w:val="20"/>
              </w:rPr>
              <w:t>удельный расход условного топлива на единицу</w:t>
            </w:r>
            <w:r>
              <w:rPr>
                <w:spacing w:val="-3"/>
                <w:sz w:val="20"/>
              </w:rPr>
              <w:t xml:space="preserve"> </w:t>
            </w:r>
            <w:r>
              <w:rPr>
                <w:sz w:val="20"/>
              </w:rPr>
              <w:t>тепловой энергии, отпускаемой с коллекторов источников тепловой энергии</w:t>
            </w:r>
            <w:r>
              <w:rPr>
                <w:spacing w:val="32"/>
                <w:sz w:val="20"/>
              </w:rPr>
              <w:t xml:space="preserve"> </w:t>
            </w:r>
            <w:r>
              <w:rPr>
                <w:sz w:val="20"/>
              </w:rPr>
              <w:t>(отдельно</w:t>
            </w:r>
            <w:r>
              <w:rPr>
                <w:spacing w:val="33"/>
                <w:sz w:val="20"/>
              </w:rPr>
              <w:t xml:space="preserve"> </w:t>
            </w:r>
            <w:r>
              <w:rPr>
                <w:sz w:val="20"/>
              </w:rPr>
              <w:t>для</w:t>
            </w:r>
            <w:r>
              <w:rPr>
                <w:spacing w:val="32"/>
                <w:sz w:val="20"/>
              </w:rPr>
              <w:t xml:space="preserve"> </w:t>
            </w:r>
            <w:r>
              <w:rPr>
                <w:sz w:val="20"/>
              </w:rPr>
              <w:t>тепловых</w:t>
            </w:r>
            <w:r>
              <w:rPr>
                <w:spacing w:val="34"/>
                <w:sz w:val="20"/>
              </w:rPr>
              <w:t xml:space="preserve"> </w:t>
            </w:r>
            <w:r>
              <w:rPr>
                <w:sz w:val="20"/>
              </w:rPr>
              <w:t>электрических</w:t>
            </w:r>
            <w:r>
              <w:rPr>
                <w:spacing w:val="34"/>
                <w:sz w:val="20"/>
              </w:rPr>
              <w:t xml:space="preserve"> </w:t>
            </w:r>
            <w:r>
              <w:rPr>
                <w:sz w:val="20"/>
              </w:rPr>
              <w:t>станций</w:t>
            </w:r>
            <w:r>
              <w:rPr>
                <w:spacing w:val="34"/>
                <w:sz w:val="20"/>
              </w:rPr>
              <w:t xml:space="preserve"> </w:t>
            </w:r>
            <w:r>
              <w:rPr>
                <w:spacing w:val="-10"/>
                <w:sz w:val="20"/>
              </w:rPr>
              <w:t>и</w:t>
            </w:r>
          </w:p>
          <w:p w:rsidR="00CA75EC" w:rsidRDefault="0004286D">
            <w:pPr>
              <w:pStyle w:val="TableParagraph"/>
              <w:spacing w:line="214" w:lineRule="exact"/>
              <w:ind w:left="26"/>
              <w:jc w:val="left"/>
              <w:rPr>
                <w:sz w:val="20"/>
              </w:rPr>
            </w:pPr>
            <w:r>
              <w:rPr>
                <w:spacing w:val="-2"/>
                <w:sz w:val="20"/>
              </w:rPr>
              <w:t>котельных)</w:t>
            </w:r>
          </w:p>
        </w:tc>
        <w:tc>
          <w:tcPr>
            <w:tcW w:w="991" w:type="dxa"/>
          </w:tcPr>
          <w:p w:rsidR="00CA75EC" w:rsidRDefault="0004286D">
            <w:pPr>
              <w:pStyle w:val="TableParagraph"/>
              <w:spacing w:before="225"/>
              <w:ind w:left="292" w:right="196" w:hanging="84"/>
              <w:jc w:val="left"/>
              <w:rPr>
                <w:sz w:val="20"/>
              </w:rPr>
            </w:pPr>
            <w:proofErr w:type="spellStart"/>
            <w:r>
              <w:rPr>
                <w:spacing w:val="-2"/>
                <w:sz w:val="20"/>
              </w:rPr>
              <w:t>кг.у.т</w:t>
            </w:r>
            <w:proofErr w:type="spellEnd"/>
            <w:r>
              <w:rPr>
                <w:spacing w:val="-2"/>
                <w:sz w:val="20"/>
              </w:rPr>
              <w:t xml:space="preserve">./ </w:t>
            </w:r>
            <w:r>
              <w:rPr>
                <w:spacing w:val="-4"/>
                <w:sz w:val="20"/>
              </w:rPr>
              <w:t>Гкал</w:t>
            </w:r>
          </w:p>
        </w:tc>
        <w:tc>
          <w:tcPr>
            <w:tcW w:w="1557" w:type="dxa"/>
          </w:tcPr>
          <w:p w:rsidR="00CA75EC" w:rsidRDefault="00CA75EC">
            <w:pPr>
              <w:pStyle w:val="TableParagraph"/>
              <w:spacing w:before="110"/>
              <w:jc w:val="left"/>
              <w:rPr>
                <w:b/>
                <w:sz w:val="20"/>
              </w:rPr>
            </w:pPr>
          </w:p>
          <w:p w:rsidR="00CA75EC" w:rsidRDefault="0004286D">
            <w:pPr>
              <w:pStyle w:val="TableParagraph"/>
              <w:ind w:left="10" w:right="3"/>
              <w:rPr>
                <w:sz w:val="20"/>
              </w:rPr>
            </w:pPr>
            <w:r>
              <w:rPr>
                <w:spacing w:val="-5"/>
                <w:sz w:val="20"/>
              </w:rPr>
              <w:t>163</w:t>
            </w:r>
          </w:p>
        </w:tc>
        <w:tc>
          <w:tcPr>
            <w:tcW w:w="1463" w:type="dxa"/>
          </w:tcPr>
          <w:p w:rsidR="00CA75EC" w:rsidRDefault="00CA75EC">
            <w:pPr>
              <w:pStyle w:val="TableParagraph"/>
              <w:spacing w:before="110"/>
              <w:jc w:val="left"/>
              <w:rPr>
                <w:b/>
                <w:sz w:val="20"/>
              </w:rPr>
            </w:pPr>
          </w:p>
          <w:p w:rsidR="00CA75EC" w:rsidRDefault="0004286D">
            <w:pPr>
              <w:pStyle w:val="TableParagraph"/>
              <w:ind w:left="14" w:right="3"/>
              <w:rPr>
                <w:sz w:val="20"/>
              </w:rPr>
            </w:pPr>
            <w:r>
              <w:rPr>
                <w:spacing w:val="-5"/>
                <w:sz w:val="20"/>
              </w:rPr>
              <w:t>160</w:t>
            </w:r>
          </w:p>
        </w:tc>
      </w:tr>
      <w:tr w:rsidR="00CA75EC">
        <w:trPr>
          <w:trHeight w:val="690"/>
        </w:trPr>
        <w:tc>
          <w:tcPr>
            <w:tcW w:w="283" w:type="dxa"/>
          </w:tcPr>
          <w:p w:rsidR="00CA75EC" w:rsidRDefault="0004286D">
            <w:pPr>
              <w:pStyle w:val="TableParagraph"/>
              <w:spacing w:before="225"/>
              <w:ind w:left="3"/>
              <w:rPr>
                <w:sz w:val="20"/>
              </w:rPr>
            </w:pPr>
            <w:r>
              <w:rPr>
                <w:spacing w:val="-10"/>
                <w:sz w:val="20"/>
              </w:rPr>
              <w:t>4</w:t>
            </w:r>
          </w:p>
        </w:tc>
        <w:tc>
          <w:tcPr>
            <w:tcW w:w="5275" w:type="dxa"/>
          </w:tcPr>
          <w:p w:rsidR="00CA75EC" w:rsidRDefault="0004286D">
            <w:pPr>
              <w:pStyle w:val="TableParagraph"/>
              <w:ind w:left="26" w:right="19"/>
              <w:jc w:val="left"/>
              <w:rPr>
                <w:sz w:val="20"/>
              </w:rPr>
            </w:pPr>
            <w:r>
              <w:rPr>
                <w:sz w:val="20"/>
              </w:rPr>
              <w:t>отношение</w:t>
            </w:r>
            <w:r>
              <w:rPr>
                <w:spacing w:val="80"/>
                <w:sz w:val="20"/>
              </w:rPr>
              <w:t xml:space="preserve"> </w:t>
            </w:r>
            <w:r>
              <w:rPr>
                <w:sz w:val="20"/>
              </w:rPr>
              <w:t>величины</w:t>
            </w:r>
            <w:r>
              <w:rPr>
                <w:spacing w:val="80"/>
                <w:sz w:val="20"/>
              </w:rPr>
              <w:t xml:space="preserve"> </w:t>
            </w:r>
            <w:r>
              <w:rPr>
                <w:sz w:val="20"/>
              </w:rPr>
              <w:t>технологических</w:t>
            </w:r>
            <w:r>
              <w:rPr>
                <w:spacing w:val="80"/>
                <w:sz w:val="20"/>
              </w:rPr>
              <w:t xml:space="preserve"> </w:t>
            </w:r>
            <w:r>
              <w:rPr>
                <w:sz w:val="20"/>
              </w:rPr>
              <w:t>потерь</w:t>
            </w:r>
            <w:r>
              <w:rPr>
                <w:spacing w:val="80"/>
                <w:sz w:val="20"/>
              </w:rPr>
              <w:t xml:space="preserve"> </w:t>
            </w:r>
            <w:r>
              <w:rPr>
                <w:sz w:val="20"/>
              </w:rPr>
              <w:t>тепловой энергии,</w:t>
            </w:r>
            <w:r>
              <w:rPr>
                <w:spacing w:val="72"/>
                <w:w w:val="150"/>
                <w:sz w:val="20"/>
              </w:rPr>
              <w:t xml:space="preserve"> </w:t>
            </w:r>
            <w:r>
              <w:rPr>
                <w:sz w:val="20"/>
              </w:rPr>
              <w:t>теплоносителя</w:t>
            </w:r>
            <w:r>
              <w:rPr>
                <w:spacing w:val="74"/>
                <w:w w:val="150"/>
                <w:sz w:val="20"/>
              </w:rPr>
              <w:t xml:space="preserve"> </w:t>
            </w:r>
            <w:r>
              <w:rPr>
                <w:sz w:val="20"/>
              </w:rPr>
              <w:t>к</w:t>
            </w:r>
            <w:r>
              <w:rPr>
                <w:spacing w:val="73"/>
                <w:w w:val="150"/>
                <w:sz w:val="20"/>
              </w:rPr>
              <w:t xml:space="preserve"> </w:t>
            </w:r>
            <w:r>
              <w:rPr>
                <w:sz w:val="20"/>
              </w:rPr>
              <w:t>материальной</w:t>
            </w:r>
            <w:r>
              <w:rPr>
                <w:spacing w:val="72"/>
                <w:w w:val="150"/>
                <w:sz w:val="20"/>
              </w:rPr>
              <w:t xml:space="preserve"> </w:t>
            </w:r>
            <w:r>
              <w:rPr>
                <w:spacing w:val="-2"/>
                <w:sz w:val="20"/>
              </w:rPr>
              <w:t>характеристике</w:t>
            </w:r>
          </w:p>
          <w:p w:rsidR="00CA75EC" w:rsidRDefault="0004286D">
            <w:pPr>
              <w:pStyle w:val="TableParagraph"/>
              <w:spacing w:line="215" w:lineRule="exact"/>
              <w:ind w:left="26"/>
              <w:jc w:val="left"/>
              <w:rPr>
                <w:sz w:val="20"/>
              </w:rPr>
            </w:pPr>
            <w:r>
              <w:rPr>
                <w:sz w:val="20"/>
              </w:rPr>
              <w:t>тепловой</w:t>
            </w:r>
            <w:r>
              <w:rPr>
                <w:spacing w:val="-9"/>
                <w:sz w:val="20"/>
              </w:rPr>
              <w:t xml:space="preserve"> </w:t>
            </w:r>
            <w:r>
              <w:rPr>
                <w:spacing w:val="-4"/>
                <w:sz w:val="20"/>
              </w:rPr>
              <w:t>сети</w:t>
            </w:r>
          </w:p>
        </w:tc>
        <w:tc>
          <w:tcPr>
            <w:tcW w:w="991" w:type="dxa"/>
          </w:tcPr>
          <w:p w:rsidR="00CA75EC" w:rsidRDefault="0004286D">
            <w:pPr>
              <w:pStyle w:val="TableParagraph"/>
              <w:spacing w:before="225"/>
              <w:ind w:left="10" w:right="5"/>
              <w:rPr>
                <w:sz w:val="20"/>
              </w:rPr>
            </w:pPr>
            <w:r>
              <w:rPr>
                <w:sz w:val="20"/>
              </w:rPr>
              <w:t>Гкал</w:t>
            </w:r>
            <w:r>
              <w:rPr>
                <w:spacing w:val="-4"/>
                <w:sz w:val="20"/>
              </w:rPr>
              <w:t xml:space="preserve"> </w:t>
            </w:r>
            <w:r>
              <w:rPr>
                <w:sz w:val="20"/>
              </w:rPr>
              <w:t>/</w:t>
            </w:r>
            <w:r>
              <w:rPr>
                <w:spacing w:val="-3"/>
                <w:sz w:val="20"/>
              </w:rPr>
              <w:t xml:space="preserve"> </w:t>
            </w:r>
            <w:r>
              <w:rPr>
                <w:spacing w:val="-5"/>
                <w:sz w:val="20"/>
              </w:rPr>
              <w:t>м²</w:t>
            </w:r>
          </w:p>
        </w:tc>
        <w:tc>
          <w:tcPr>
            <w:tcW w:w="1557" w:type="dxa"/>
          </w:tcPr>
          <w:p w:rsidR="00CA75EC" w:rsidRDefault="0004286D">
            <w:pPr>
              <w:pStyle w:val="TableParagraph"/>
              <w:spacing w:before="225"/>
              <w:ind w:left="10"/>
              <w:rPr>
                <w:sz w:val="20"/>
              </w:rPr>
            </w:pPr>
            <w:r>
              <w:rPr>
                <w:spacing w:val="-4"/>
                <w:sz w:val="20"/>
              </w:rPr>
              <w:t>10,0</w:t>
            </w:r>
          </w:p>
        </w:tc>
        <w:tc>
          <w:tcPr>
            <w:tcW w:w="1463" w:type="dxa"/>
          </w:tcPr>
          <w:p w:rsidR="00CA75EC" w:rsidRDefault="0004286D">
            <w:pPr>
              <w:pStyle w:val="TableParagraph"/>
              <w:spacing w:before="225"/>
              <w:ind w:left="14"/>
              <w:rPr>
                <w:sz w:val="20"/>
              </w:rPr>
            </w:pPr>
            <w:r>
              <w:rPr>
                <w:spacing w:val="-4"/>
                <w:sz w:val="20"/>
              </w:rPr>
              <w:t>10,0</w:t>
            </w:r>
          </w:p>
        </w:tc>
      </w:tr>
      <w:tr w:rsidR="00CA75EC">
        <w:trPr>
          <w:trHeight w:val="460"/>
        </w:trPr>
        <w:tc>
          <w:tcPr>
            <w:tcW w:w="283" w:type="dxa"/>
          </w:tcPr>
          <w:p w:rsidR="00CA75EC" w:rsidRDefault="0004286D">
            <w:pPr>
              <w:pStyle w:val="TableParagraph"/>
              <w:spacing w:before="110"/>
              <w:ind w:left="3"/>
              <w:rPr>
                <w:sz w:val="20"/>
              </w:rPr>
            </w:pPr>
            <w:r>
              <w:rPr>
                <w:spacing w:val="-10"/>
                <w:sz w:val="20"/>
              </w:rPr>
              <w:t>5</w:t>
            </w:r>
          </w:p>
        </w:tc>
        <w:tc>
          <w:tcPr>
            <w:tcW w:w="5275" w:type="dxa"/>
          </w:tcPr>
          <w:p w:rsidR="00CA75EC" w:rsidRDefault="0004286D">
            <w:pPr>
              <w:pStyle w:val="TableParagraph"/>
              <w:tabs>
                <w:tab w:val="left" w:pos="1420"/>
                <w:tab w:val="left" w:pos="2932"/>
                <w:tab w:val="left" w:pos="4459"/>
              </w:tabs>
              <w:spacing w:line="225" w:lineRule="exact"/>
              <w:ind w:left="26"/>
              <w:jc w:val="left"/>
              <w:rPr>
                <w:sz w:val="20"/>
              </w:rPr>
            </w:pPr>
            <w:r>
              <w:rPr>
                <w:spacing w:val="-2"/>
                <w:sz w:val="20"/>
              </w:rPr>
              <w:t>коэффициент</w:t>
            </w:r>
            <w:r>
              <w:rPr>
                <w:sz w:val="20"/>
              </w:rPr>
              <w:tab/>
            </w:r>
            <w:r>
              <w:rPr>
                <w:spacing w:val="-2"/>
                <w:sz w:val="20"/>
              </w:rPr>
              <w:t>использования</w:t>
            </w:r>
            <w:r>
              <w:rPr>
                <w:sz w:val="20"/>
              </w:rPr>
              <w:tab/>
            </w:r>
            <w:r>
              <w:rPr>
                <w:spacing w:val="-2"/>
                <w:sz w:val="20"/>
              </w:rPr>
              <w:t>установленной</w:t>
            </w:r>
            <w:r>
              <w:rPr>
                <w:sz w:val="20"/>
              </w:rPr>
              <w:tab/>
            </w:r>
            <w:r>
              <w:rPr>
                <w:spacing w:val="-2"/>
                <w:sz w:val="20"/>
              </w:rPr>
              <w:t>тепловой</w:t>
            </w:r>
          </w:p>
          <w:p w:rsidR="00CA75EC" w:rsidRDefault="0004286D">
            <w:pPr>
              <w:pStyle w:val="TableParagraph"/>
              <w:spacing w:line="215" w:lineRule="exact"/>
              <w:ind w:left="26"/>
              <w:jc w:val="left"/>
              <w:rPr>
                <w:sz w:val="20"/>
              </w:rPr>
            </w:pPr>
            <w:r>
              <w:rPr>
                <w:spacing w:val="-2"/>
                <w:sz w:val="20"/>
              </w:rPr>
              <w:t>мощности</w:t>
            </w:r>
          </w:p>
        </w:tc>
        <w:tc>
          <w:tcPr>
            <w:tcW w:w="991" w:type="dxa"/>
          </w:tcPr>
          <w:p w:rsidR="00CA75EC" w:rsidRDefault="0004286D">
            <w:pPr>
              <w:pStyle w:val="TableParagraph"/>
              <w:spacing w:before="110"/>
              <w:ind w:left="10" w:right="4"/>
              <w:rPr>
                <w:sz w:val="20"/>
              </w:rPr>
            </w:pPr>
            <w:r>
              <w:rPr>
                <w:spacing w:val="-10"/>
                <w:sz w:val="20"/>
              </w:rPr>
              <w:t>%</w:t>
            </w:r>
          </w:p>
        </w:tc>
        <w:tc>
          <w:tcPr>
            <w:tcW w:w="1557" w:type="dxa"/>
          </w:tcPr>
          <w:p w:rsidR="00CA75EC" w:rsidRDefault="0004286D">
            <w:pPr>
              <w:pStyle w:val="TableParagraph"/>
              <w:spacing w:before="110"/>
              <w:ind w:left="10" w:right="4"/>
              <w:rPr>
                <w:sz w:val="20"/>
              </w:rPr>
            </w:pPr>
            <w:r>
              <w:rPr>
                <w:spacing w:val="-5"/>
                <w:sz w:val="20"/>
              </w:rPr>
              <w:t>20%</w:t>
            </w:r>
          </w:p>
        </w:tc>
        <w:tc>
          <w:tcPr>
            <w:tcW w:w="1463" w:type="dxa"/>
          </w:tcPr>
          <w:p w:rsidR="00CA75EC" w:rsidRDefault="0004286D">
            <w:pPr>
              <w:pStyle w:val="TableParagraph"/>
              <w:spacing w:before="110"/>
              <w:ind w:left="14" w:right="4"/>
              <w:rPr>
                <w:sz w:val="20"/>
              </w:rPr>
            </w:pPr>
            <w:r>
              <w:rPr>
                <w:spacing w:val="-5"/>
                <w:sz w:val="20"/>
              </w:rPr>
              <w:t>20%</w:t>
            </w:r>
          </w:p>
        </w:tc>
      </w:tr>
      <w:tr w:rsidR="00CA75EC">
        <w:trPr>
          <w:trHeight w:val="460"/>
        </w:trPr>
        <w:tc>
          <w:tcPr>
            <w:tcW w:w="283" w:type="dxa"/>
          </w:tcPr>
          <w:p w:rsidR="00CA75EC" w:rsidRDefault="0004286D">
            <w:pPr>
              <w:pStyle w:val="TableParagraph"/>
              <w:spacing w:before="110"/>
              <w:ind w:left="3"/>
              <w:rPr>
                <w:sz w:val="20"/>
              </w:rPr>
            </w:pPr>
            <w:r>
              <w:rPr>
                <w:spacing w:val="-10"/>
                <w:sz w:val="20"/>
              </w:rPr>
              <w:t>6</w:t>
            </w:r>
          </w:p>
        </w:tc>
        <w:tc>
          <w:tcPr>
            <w:tcW w:w="5275" w:type="dxa"/>
          </w:tcPr>
          <w:p w:rsidR="00CA75EC" w:rsidRDefault="0004286D">
            <w:pPr>
              <w:pStyle w:val="TableParagraph"/>
              <w:spacing w:line="225" w:lineRule="exact"/>
              <w:ind w:left="26"/>
              <w:jc w:val="left"/>
              <w:rPr>
                <w:sz w:val="20"/>
              </w:rPr>
            </w:pPr>
            <w:r>
              <w:rPr>
                <w:sz w:val="20"/>
              </w:rPr>
              <w:t>удельная</w:t>
            </w:r>
            <w:r>
              <w:rPr>
                <w:spacing w:val="72"/>
                <w:w w:val="150"/>
                <w:sz w:val="20"/>
              </w:rPr>
              <w:t xml:space="preserve"> </w:t>
            </w:r>
            <w:r>
              <w:rPr>
                <w:sz w:val="20"/>
              </w:rPr>
              <w:t>материальная</w:t>
            </w:r>
            <w:r>
              <w:rPr>
                <w:spacing w:val="73"/>
                <w:w w:val="150"/>
                <w:sz w:val="20"/>
              </w:rPr>
              <w:t xml:space="preserve"> </w:t>
            </w:r>
            <w:r>
              <w:rPr>
                <w:sz w:val="20"/>
              </w:rPr>
              <w:t>характеристика</w:t>
            </w:r>
            <w:r>
              <w:rPr>
                <w:spacing w:val="76"/>
                <w:w w:val="150"/>
                <w:sz w:val="20"/>
              </w:rPr>
              <w:t xml:space="preserve"> </w:t>
            </w:r>
            <w:r>
              <w:rPr>
                <w:sz w:val="20"/>
              </w:rPr>
              <w:t>тепловых</w:t>
            </w:r>
            <w:r>
              <w:rPr>
                <w:spacing w:val="74"/>
                <w:w w:val="150"/>
                <w:sz w:val="20"/>
              </w:rPr>
              <w:t xml:space="preserve"> </w:t>
            </w:r>
            <w:r>
              <w:rPr>
                <w:spacing w:val="-2"/>
                <w:sz w:val="20"/>
              </w:rPr>
              <w:t>сетей,</w:t>
            </w:r>
          </w:p>
          <w:p w:rsidR="00CA75EC" w:rsidRDefault="0004286D">
            <w:pPr>
              <w:pStyle w:val="TableParagraph"/>
              <w:spacing w:line="215" w:lineRule="exact"/>
              <w:ind w:left="26"/>
              <w:jc w:val="left"/>
              <w:rPr>
                <w:sz w:val="20"/>
              </w:rPr>
            </w:pPr>
            <w:r>
              <w:rPr>
                <w:sz w:val="20"/>
              </w:rPr>
              <w:t>приведенная</w:t>
            </w:r>
            <w:r>
              <w:rPr>
                <w:spacing w:val="-8"/>
                <w:sz w:val="20"/>
              </w:rPr>
              <w:t xml:space="preserve"> </w:t>
            </w:r>
            <w:r>
              <w:rPr>
                <w:sz w:val="20"/>
              </w:rPr>
              <w:t>к</w:t>
            </w:r>
            <w:r>
              <w:rPr>
                <w:spacing w:val="-8"/>
                <w:sz w:val="20"/>
              </w:rPr>
              <w:t xml:space="preserve"> </w:t>
            </w:r>
            <w:r>
              <w:rPr>
                <w:sz w:val="20"/>
              </w:rPr>
              <w:t>расчетной</w:t>
            </w:r>
            <w:r>
              <w:rPr>
                <w:spacing w:val="-8"/>
                <w:sz w:val="20"/>
              </w:rPr>
              <w:t xml:space="preserve"> </w:t>
            </w:r>
            <w:r>
              <w:rPr>
                <w:sz w:val="20"/>
              </w:rPr>
              <w:t>тепловой</w:t>
            </w:r>
            <w:r>
              <w:rPr>
                <w:spacing w:val="-6"/>
                <w:sz w:val="20"/>
              </w:rPr>
              <w:t xml:space="preserve"> </w:t>
            </w:r>
            <w:r>
              <w:rPr>
                <w:spacing w:val="-2"/>
                <w:sz w:val="20"/>
              </w:rPr>
              <w:t>нагрузке</w:t>
            </w:r>
          </w:p>
        </w:tc>
        <w:tc>
          <w:tcPr>
            <w:tcW w:w="991" w:type="dxa"/>
          </w:tcPr>
          <w:p w:rsidR="00CA75EC" w:rsidRDefault="0004286D">
            <w:pPr>
              <w:pStyle w:val="TableParagraph"/>
              <w:spacing w:before="110"/>
              <w:ind w:left="10" w:right="8"/>
              <w:rPr>
                <w:sz w:val="20"/>
              </w:rPr>
            </w:pPr>
            <w:r>
              <w:rPr>
                <w:spacing w:val="-2"/>
                <w:sz w:val="20"/>
              </w:rPr>
              <w:t>м²/Гкал/ч</w:t>
            </w:r>
          </w:p>
        </w:tc>
        <w:tc>
          <w:tcPr>
            <w:tcW w:w="1557" w:type="dxa"/>
          </w:tcPr>
          <w:p w:rsidR="00CA75EC" w:rsidRDefault="0004286D">
            <w:pPr>
              <w:pStyle w:val="TableParagraph"/>
              <w:spacing w:before="110"/>
              <w:ind w:left="10" w:right="3"/>
              <w:rPr>
                <w:sz w:val="20"/>
              </w:rPr>
            </w:pPr>
            <w:r>
              <w:rPr>
                <w:spacing w:val="-5"/>
                <w:sz w:val="20"/>
              </w:rPr>
              <w:t>61</w:t>
            </w:r>
          </w:p>
        </w:tc>
        <w:tc>
          <w:tcPr>
            <w:tcW w:w="1463" w:type="dxa"/>
          </w:tcPr>
          <w:p w:rsidR="00CA75EC" w:rsidRDefault="0004286D">
            <w:pPr>
              <w:pStyle w:val="TableParagraph"/>
              <w:spacing w:before="110"/>
              <w:ind w:left="14" w:right="3"/>
              <w:rPr>
                <w:sz w:val="20"/>
              </w:rPr>
            </w:pPr>
            <w:r>
              <w:rPr>
                <w:spacing w:val="-5"/>
                <w:sz w:val="20"/>
              </w:rPr>
              <w:t>61</w:t>
            </w:r>
          </w:p>
        </w:tc>
      </w:tr>
      <w:tr w:rsidR="00CA75EC">
        <w:trPr>
          <w:trHeight w:val="1149"/>
        </w:trPr>
        <w:tc>
          <w:tcPr>
            <w:tcW w:w="283" w:type="dxa"/>
          </w:tcPr>
          <w:p w:rsidR="00CA75EC" w:rsidRDefault="00CA75EC">
            <w:pPr>
              <w:pStyle w:val="TableParagraph"/>
              <w:spacing w:before="223"/>
              <w:jc w:val="left"/>
              <w:rPr>
                <w:b/>
                <w:sz w:val="20"/>
              </w:rPr>
            </w:pPr>
          </w:p>
          <w:p w:rsidR="00CA75EC" w:rsidRDefault="0004286D">
            <w:pPr>
              <w:pStyle w:val="TableParagraph"/>
              <w:ind w:left="3"/>
              <w:rPr>
                <w:sz w:val="20"/>
              </w:rPr>
            </w:pPr>
            <w:r>
              <w:rPr>
                <w:spacing w:val="-10"/>
                <w:sz w:val="20"/>
              </w:rPr>
              <w:t>7</w:t>
            </w:r>
          </w:p>
        </w:tc>
        <w:tc>
          <w:tcPr>
            <w:tcW w:w="5275" w:type="dxa"/>
          </w:tcPr>
          <w:p w:rsidR="00CA75EC" w:rsidRDefault="0004286D">
            <w:pPr>
              <w:pStyle w:val="TableParagraph"/>
              <w:ind w:left="26" w:right="19"/>
              <w:jc w:val="both"/>
              <w:rPr>
                <w:sz w:val="20"/>
              </w:rPr>
            </w:pPr>
            <w:r>
              <w:rPr>
                <w:sz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w:t>
            </w:r>
            <w:r>
              <w:rPr>
                <w:spacing w:val="64"/>
                <w:w w:val="150"/>
                <w:sz w:val="20"/>
              </w:rPr>
              <w:t xml:space="preserve"> </w:t>
            </w:r>
            <w:r>
              <w:rPr>
                <w:sz w:val="20"/>
              </w:rPr>
              <w:t>тепловой</w:t>
            </w:r>
            <w:r>
              <w:rPr>
                <w:spacing w:val="65"/>
                <w:w w:val="150"/>
                <w:sz w:val="20"/>
              </w:rPr>
              <w:t xml:space="preserve"> </w:t>
            </w:r>
            <w:r>
              <w:rPr>
                <w:sz w:val="20"/>
              </w:rPr>
              <w:t>энергии</w:t>
            </w:r>
            <w:r>
              <w:rPr>
                <w:spacing w:val="63"/>
                <w:w w:val="150"/>
                <w:sz w:val="20"/>
              </w:rPr>
              <w:t xml:space="preserve"> </w:t>
            </w:r>
            <w:r>
              <w:rPr>
                <w:sz w:val="20"/>
              </w:rPr>
              <w:t>в</w:t>
            </w:r>
            <w:r>
              <w:rPr>
                <w:spacing w:val="65"/>
                <w:w w:val="150"/>
                <w:sz w:val="20"/>
              </w:rPr>
              <w:t xml:space="preserve"> </w:t>
            </w:r>
            <w:r>
              <w:rPr>
                <w:sz w:val="20"/>
              </w:rPr>
              <w:t>границах</w:t>
            </w:r>
            <w:r>
              <w:rPr>
                <w:spacing w:val="68"/>
                <w:w w:val="150"/>
                <w:sz w:val="20"/>
              </w:rPr>
              <w:t xml:space="preserve"> </w:t>
            </w:r>
            <w:r>
              <w:rPr>
                <w:spacing w:val="-2"/>
                <w:sz w:val="20"/>
              </w:rPr>
              <w:t>поселения,</w:t>
            </w:r>
          </w:p>
          <w:p w:rsidR="00CA75EC" w:rsidRDefault="0004286D">
            <w:pPr>
              <w:pStyle w:val="TableParagraph"/>
              <w:spacing w:line="214" w:lineRule="exact"/>
              <w:ind w:left="26"/>
              <w:jc w:val="both"/>
              <w:rPr>
                <w:sz w:val="20"/>
              </w:rPr>
            </w:pPr>
            <w:r>
              <w:rPr>
                <w:sz w:val="20"/>
              </w:rPr>
              <w:t>городского</w:t>
            </w:r>
            <w:r>
              <w:rPr>
                <w:spacing w:val="-9"/>
                <w:sz w:val="20"/>
              </w:rPr>
              <w:t xml:space="preserve"> </w:t>
            </w:r>
            <w:r>
              <w:rPr>
                <w:spacing w:val="-2"/>
                <w:sz w:val="20"/>
              </w:rPr>
              <w:t>округа)</w:t>
            </w:r>
          </w:p>
        </w:tc>
        <w:tc>
          <w:tcPr>
            <w:tcW w:w="991" w:type="dxa"/>
          </w:tcPr>
          <w:p w:rsidR="00CA75EC" w:rsidRDefault="00CA75EC">
            <w:pPr>
              <w:pStyle w:val="TableParagraph"/>
              <w:spacing w:before="223"/>
              <w:jc w:val="left"/>
              <w:rPr>
                <w:b/>
                <w:sz w:val="20"/>
              </w:rPr>
            </w:pPr>
          </w:p>
          <w:p w:rsidR="00CA75EC" w:rsidRDefault="0004286D">
            <w:pPr>
              <w:pStyle w:val="TableParagraph"/>
              <w:ind w:left="10" w:right="4"/>
              <w:rPr>
                <w:sz w:val="20"/>
              </w:rPr>
            </w:pPr>
            <w:r>
              <w:rPr>
                <w:spacing w:val="-10"/>
                <w:sz w:val="20"/>
              </w:rPr>
              <w:t>%</w:t>
            </w:r>
          </w:p>
        </w:tc>
        <w:tc>
          <w:tcPr>
            <w:tcW w:w="1557" w:type="dxa"/>
          </w:tcPr>
          <w:p w:rsidR="00CA75EC" w:rsidRDefault="00CA75EC">
            <w:pPr>
              <w:pStyle w:val="TableParagraph"/>
              <w:spacing w:before="223"/>
              <w:jc w:val="left"/>
              <w:rPr>
                <w:b/>
                <w:sz w:val="20"/>
              </w:rPr>
            </w:pPr>
          </w:p>
          <w:p w:rsidR="00CA75EC" w:rsidRDefault="0004286D">
            <w:pPr>
              <w:pStyle w:val="TableParagraph"/>
              <w:ind w:left="10" w:right="2"/>
              <w:rPr>
                <w:sz w:val="20"/>
              </w:rPr>
            </w:pPr>
            <w:r>
              <w:rPr>
                <w:spacing w:val="-10"/>
                <w:sz w:val="20"/>
              </w:rPr>
              <w:t>-</w:t>
            </w:r>
          </w:p>
        </w:tc>
        <w:tc>
          <w:tcPr>
            <w:tcW w:w="1463" w:type="dxa"/>
          </w:tcPr>
          <w:p w:rsidR="00CA75EC" w:rsidRDefault="00CA75EC">
            <w:pPr>
              <w:pStyle w:val="TableParagraph"/>
              <w:spacing w:before="223"/>
              <w:jc w:val="left"/>
              <w:rPr>
                <w:b/>
                <w:sz w:val="20"/>
              </w:rPr>
            </w:pPr>
          </w:p>
          <w:p w:rsidR="00CA75EC" w:rsidRDefault="0004286D">
            <w:pPr>
              <w:pStyle w:val="TableParagraph"/>
              <w:ind w:left="14" w:right="2"/>
              <w:rPr>
                <w:sz w:val="20"/>
              </w:rPr>
            </w:pPr>
            <w:r>
              <w:rPr>
                <w:spacing w:val="-10"/>
                <w:sz w:val="20"/>
              </w:rPr>
              <w:t>-</w:t>
            </w:r>
          </w:p>
        </w:tc>
      </w:tr>
      <w:tr w:rsidR="00CA75EC">
        <w:trPr>
          <w:trHeight w:val="460"/>
        </w:trPr>
        <w:tc>
          <w:tcPr>
            <w:tcW w:w="283" w:type="dxa"/>
          </w:tcPr>
          <w:p w:rsidR="00CA75EC" w:rsidRDefault="0004286D">
            <w:pPr>
              <w:pStyle w:val="TableParagraph"/>
              <w:spacing w:before="110"/>
              <w:ind w:left="3"/>
              <w:rPr>
                <w:sz w:val="20"/>
              </w:rPr>
            </w:pPr>
            <w:r>
              <w:rPr>
                <w:spacing w:val="-10"/>
                <w:sz w:val="20"/>
              </w:rPr>
              <w:t>8</w:t>
            </w:r>
          </w:p>
        </w:tc>
        <w:tc>
          <w:tcPr>
            <w:tcW w:w="5275" w:type="dxa"/>
          </w:tcPr>
          <w:p w:rsidR="00CA75EC" w:rsidRDefault="0004286D">
            <w:pPr>
              <w:pStyle w:val="TableParagraph"/>
              <w:spacing w:line="225" w:lineRule="exact"/>
              <w:ind w:left="26"/>
              <w:jc w:val="left"/>
              <w:rPr>
                <w:sz w:val="20"/>
              </w:rPr>
            </w:pPr>
            <w:r>
              <w:rPr>
                <w:spacing w:val="-2"/>
                <w:sz w:val="20"/>
              </w:rPr>
              <w:t>удельный</w:t>
            </w:r>
            <w:r>
              <w:rPr>
                <w:spacing w:val="-7"/>
                <w:sz w:val="20"/>
              </w:rPr>
              <w:t xml:space="preserve"> </w:t>
            </w:r>
            <w:r>
              <w:rPr>
                <w:spacing w:val="-2"/>
                <w:sz w:val="20"/>
              </w:rPr>
              <w:t>расход</w:t>
            </w:r>
            <w:r>
              <w:rPr>
                <w:spacing w:val="-7"/>
                <w:sz w:val="20"/>
              </w:rPr>
              <w:t xml:space="preserve"> </w:t>
            </w:r>
            <w:r>
              <w:rPr>
                <w:spacing w:val="-2"/>
                <w:sz w:val="20"/>
              </w:rPr>
              <w:t>условного</w:t>
            </w:r>
            <w:r>
              <w:rPr>
                <w:spacing w:val="-4"/>
                <w:sz w:val="20"/>
              </w:rPr>
              <w:t xml:space="preserve"> </w:t>
            </w:r>
            <w:r>
              <w:rPr>
                <w:spacing w:val="-2"/>
                <w:sz w:val="20"/>
              </w:rPr>
              <w:t>топлива</w:t>
            </w:r>
            <w:r>
              <w:rPr>
                <w:spacing w:val="-3"/>
                <w:sz w:val="20"/>
              </w:rPr>
              <w:t xml:space="preserve"> </w:t>
            </w:r>
            <w:r>
              <w:rPr>
                <w:spacing w:val="-2"/>
                <w:sz w:val="20"/>
              </w:rPr>
              <w:t>на</w:t>
            </w:r>
            <w:r>
              <w:rPr>
                <w:spacing w:val="-5"/>
                <w:sz w:val="20"/>
              </w:rPr>
              <w:t xml:space="preserve"> </w:t>
            </w:r>
            <w:r>
              <w:rPr>
                <w:spacing w:val="-2"/>
                <w:sz w:val="20"/>
              </w:rPr>
              <w:t>отпуск</w:t>
            </w:r>
            <w:r>
              <w:rPr>
                <w:spacing w:val="-7"/>
                <w:sz w:val="20"/>
              </w:rPr>
              <w:t xml:space="preserve"> </w:t>
            </w:r>
            <w:r>
              <w:rPr>
                <w:spacing w:val="-2"/>
                <w:sz w:val="20"/>
              </w:rPr>
              <w:t>электрической</w:t>
            </w:r>
          </w:p>
          <w:p w:rsidR="00CA75EC" w:rsidRDefault="0004286D">
            <w:pPr>
              <w:pStyle w:val="TableParagraph"/>
              <w:spacing w:line="215" w:lineRule="exact"/>
              <w:ind w:left="26"/>
              <w:jc w:val="left"/>
              <w:rPr>
                <w:sz w:val="20"/>
              </w:rPr>
            </w:pPr>
            <w:r>
              <w:rPr>
                <w:spacing w:val="-2"/>
                <w:sz w:val="20"/>
              </w:rPr>
              <w:t>энергии</w:t>
            </w:r>
          </w:p>
        </w:tc>
        <w:tc>
          <w:tcPr>
            <w:tcW w:w="991" w:type="dxa"/>
          </w:tcPr>
          <w:p w:rsidR="00CA75EC" w:rsidRDefault="0004286D">
            <w:pPr>
              <w:pStyle w:val="TableParagraph"/>
              <w:spacing w:line="225" w:lineRule="exact"/>
              <w:ind w:left="10" w:right="2"/>
              <w:rPr>
                <w:sz w:val="20"/>
              </w:rPr>
            </w:pPr>
            <w:proofErr w:type="spellStart"/>
            <w:r>
              <w:rPr>
                <w:spacing w:val="-2"/>
                <w:sz w:val="20"/>
              </w:rPr>
              <w:t>кг.у.т</w:t>
            </w:r>
            <w:proofErr w:type="spellEnd"/>
            <w:r>
              <w:rPr>
                <w:spacing w:val="-2"/>
                <w:sz w:val="20"/>
              </w:rPr>
              <w:t>./</w:t>
            </w:r>
          </w:p>
          <w:p w:rsidR="00CA75EC" w:rsidRDefault="0004286D">
            <w:pPr>
              <w:pStyle w:val="TableParagraph"/>
              <w:spacing w:line="215" w:lineRule="exact"/>
              <w:ind w:left="10" w:right="4"/>
              <w:rPr>
                <w:sz w:val="20"/>
              </w:rPr>
            </w:pPr>
            <w:r>
              <w:rPr>
                <w:spacing w:val="-5"/>
                <w:sz w:val="20"/>
              </w:rPr>
              <w:t>кВт</w:t>
            </w:r>
          </w:p>
        </w:tc>
        <w:tc>
          <w:tcPr>
            <w:tcW w:w="1557" w:type="dxa"/>
          </w:tcPr>
          <w:p w:rsidR="00CA75EC" w:rsidRDefault="0004286D">
            <w:pPr>
              <w:pStyle w:val="TableParagraph"/>
              <w:spacing w:before="110"/>
              <w:ind w:left="10" w:right="2"/>
              <w:rPr>
                <w:sz w:val="20"/>
              </w:rPr>
            </w:pPr>
            <w:r>
              <w:rPr>
                <w:spacing w:val="-10"/>
                <w:sz w:val="20"/>
              </w:rPr>
              <w:t>-</w:t>
            </w:r>
          </w:p>
        </w:tc>
        <w:tc>
          <w:tcPr>
            <w:tcW w:w="1463" w:type="dxa"/>
          </w:tcPr>
          <w:p w:rsidR="00CA75EC" w:rsidRDefault="0004286D">
            <w:pPr>
              <w:pStyle w:val="TableParagraph"/>
              <w:spacing w:before="110"/>
              <w:ind w:left="14" w:right="2"/>
              <w:rPr>
                <w:sz w:val="20"/>
              </w:rPr>
            </w:pPr>
            <w:r>
              <w:rPr>
                <w:spacing w:val="-10"/>
                <w:sz w:val="20"/>
              </w:rPr>
              <w:t>-</w:t>
            </w:r>
          </w:p>
        </w:tc>
      </w:tr>
      <w:tr w:rsidR="00CA75EC">
        <w:trPr>
          <w:trHeight w:val="918"/>
        </w:trPr>
        <w:tc>
          <w:tcPr>
            <w:tcW w:w="283" w:type="dxa"/>
          </w:tcPr>
          <w:p w:rsidR="00CA75EC" w:rsidRDefault="00CA75EC">
            <w:pPr>
              <w:pStyle w:val="TableParagraph"/>
              <w:spacing w:before="108"/>
              <w:jc w:val="left"/>
              <w:rPr>
                <w:b/>
                <w:sz w:val="20"/>
              </w:rPr>
            </w:pPr>
          </w:p>
          <w:p w:rsidR="00CA75EC" w:rsidRDefault="0004286D">
            <w:pPr>
              <w:pStyle w:val="TableParagraph"/>
              <w:ind w:left="3"/>
              <w:rPr>
                <w:sz w:val="20"/>
              </w:rPr>
            </w:pPr>
            <w:r>
              <w:rPr>
                <w:spacing w:val="-10"/>
                <w:sz w:val="20"/>
              </w:rPr>
              <w:t>9</w:t>
            </w:r>
          </w:p>
        </w:tc>
        <w:tc>
          <w:tcPr>
            <w:tcW w:w="5275" w:type="dxa"/>
          </w:tcPr>
          <w:p w:rsidR="00CA75EC" w:rsidRDefault="0004286D">
            <w:pPr>
              <w:pStyle w:val="TableParagraph"/>
              <w:ind w:left="26" w:right="19"/>
              <w:jc w:val="left"/>
              <w:rPr>
                <w:sz w:val="20"/>
              </w:rPr>
            </w:pPr>
            <w:r>
              <w:rPr>
                <w:sz w:val="20"/>
              </w:rPr>
              <w:t>коэффициент</w:t>
            </w:r>
            <w:r>
              <w:rPr>
                <w:spacing w:val="38"/>
                <w:sz w:val="20"/>
              </w:rPr>
              <w:t xml:space="preserve"> </w:t>
            </w:r>
            <w:r>
              <w:rPr>
                <w:sz w:val="20"/>
              </w:rPr>
              <w:t>использования</w:t>
            </w:r>
            <w:r>
              <w:rPr>
                <w:spacing w:val="39"/>
                <w:sz w:val="20"/>
              </w:rPr>
              <w:t xml:space="preserve"> </w:t>
            </w:r>
            <w:r>
              <w:rPr>
                <w:sz w:val="20"/>
              </w:rPr>
              <w:t>теплоты</w:t>
            </w:r>
            <w:r>
              <w:rPr>
                <w:spacing w:val="40"/>
                <w:sz w:val="20"/>
              </w:rPr>
              <w:t xml:space="preserve"> </w:t>
            </w:r>
            <w:r>
              <w:rPr>
                <w:sz w:val="20"/>
              </w:rPr>
              <w:t>топлива</w:t>
            </w:r>
            <w:r>
              <w:rPr>
                <w:spacing w:val="39"/>
                <w:sz w:val="20"/>
              </w:rPr>
              <w:t xml:space="preserve"> </w:t>
            </w:r>
            <w:r>
              <w:rPr>
                <w:sz w:val="20"/>
              </w:rPr>
              <w:t>(только</w:t>
            </w:r>
            <w:r>
              <w:rPr>
                <w:spacing w:val="40"/>
                <w:sz w:val="20"/>
              </w:rPr>
              <w:t xml:space="preserve"> </w:t>
            </w:r>
            <w:r>
              <w:rPr>
                <w:sz w:val="20"/>
              </w:rPr>
              <w:t>для источников</w:t>
            </w:r>
            <w:r>
              <w:rPr>
                <w:spacing w:val="4"/>
                <w:sz w:val="20"/>
              </w:rPr>
              <w:t xml:space="preserve"> </w:t>
            </w:r>
            <w:r>
              <w:rPr>
                <w:sz w:val="20"/>
              </w:rPr>
              <w:t>тепловой</w:t>
            </w:r>
            <w:r>
              <w:rPr>
                <w:spacing w:val="1"/>
                <w:sz w:val="20"/>
              </w:rPr>
              <w:t xml:space="preserve"> </w:t>
            </w:r>
            <w:r>
              <w:rPr>
                <w:sz w:val="20"/>
              </w:rPr>
              <w:t>энергии,</w:t>
            </w:r>
            <w:r>
              <w:rPr>
                <w:spacing w:val="2"/>
                <w:sz w:val="20"/>
              </w:rPr>
              <w:t xml:space="preserve"> </w:t>
            </w:r>
            <w:r>
              <w:rPr>
                <w:sz w:val="20"/>
              </w:rPr>
              <w:t>функционирующих</w:t>
            </w:r>
            <w:r>
              <w:rPr>
                <w:spacing w:val="4"/>
                <w:sz w:val="20"/>
              </w:rPr>
              <w:t xml:space="preserve"> </w:t>
            </w:r>
            <w:r>
              <w:rPr>
                <w:sz w:val="20"/>
              </w:rPr>
              <w:t>в</w:t>
            </w:r>
            <w:r>
              <w:rPr>
                <w:spacing w:val="3"/>
                <w:sz w:val="20"/>
              </w:rPr>
              <w:t xml:space="preserve"> </w:t>
            </w:r>
            <w:r>
              <w:rPr>
                <w:spacing w:val="-2"/>
                <w:sz w:val="20"/>
              </w:rPr>
              <w:t>режиме</w:t>
            </w:r>
          </w:p>
          <w:p w:rsidR="00CA75EC" w:rsidRDefault="0004286D">
            <w:pPr>
              <w:pStyle w:val="TableParagraph"/>
              <w:spacing w:line="230" w:lineRule="exact"/>
              <w:ind w:left="26" w:right="19"/>
              <w:jc w:val="left"/>
              <w:rPr>
                <w:sz w:val="20"/>
              </w:rPr>
            </w:pPr>
            <w:r>
              <w:rPr>
                <w:sz w:val="20"/>
              </w:rPr>
              <w:t>комбинированной</w:t>
            </w:r>
            <w:r>
              <w:rPr>
                <w:spacing w:val="80"/>
                <w:sz w:val="20"/>
              </w:rPr>
              <w:t xml:space="preserve"> </w:t>
            </w:r>
            <w:r>
              <w:rPr>
                <w:sz w:val="20"/>
              </w:rPr>
              <w:t>выработки</w:t>
            </w:r>
            <w:r>
              <w:rPr>
                <w:spacing w:val="80"/>
                <w:sz w:val="20"/>
              </w:rPr>
              <w:t xml:space="preserve"> </w:t>
            </w:r>
            <w:r>
              <w:rPr>
                <w:sz w:val="20"/>
              </w:rPr>
              <w:t>электрической</w:t>
            </w:r>
            <w:r>
              <w:rPr>
                <w:spacing w:val="80"/>
                <w:sz w:val="20"/>
              </w:rPr>
              <w:t xml:space="preserve"> </w:t>
            </w:r>
            <w:r>
              <w:rPr>
                <w:sz w:val="20"/>
              </w:rPr>
              <w:t>и</w:t>
            </w:r>
            <w:r>
              <w:rPr>
                <w:spacing w:val="80"/>
                <w:sz w:val="20"/>
              </w:rPr>
              <w:t xml:space="preserve"> </w:t>
            </w:r>
            <w:r>
              <w:rPr>
                <w:sz w:val="20"/>
              </w:rPr>
              <w:t xml:space="preserve">тепловой </w:t>
            </w:r>
            <w:r>
              <w:rPr>
                <w:spacing w:val="-2"/>
                <w:sz w:val="20"/>
              </w:rPr>
              <w:t>энергии)</w:t>
            </w:r>
          </w:p>
        </w:tc>
        <w:tc>
          <w:tcPr>
            <w:tcW w:w="991" w:type="dxa"/>
          </w:tcPr>
          <w:p w:rsidR="00CA75EC" w:rsidRDefault="00CA75EC">
            <w:pPr>
              <w:pStyle w:val="TableParagraph"/>
              <w:spacing w:before="108"/>
              <w:jc w:val="left"/>
              <w:rPr>
                <w:b/>
                <w:sz w:val="20"/>
              </w:rPr>
            </w:pPr>
          </w:p>
          <w:p w:rsidR="00CA75EC" w:rsidRDefault="0004286D">
            <w:pPr>
              <w:pStyle w:val="TableParagraph"/>
              <w:ind w:left="10" w:right="4"/>
              <w:rPr>
                <w:sz w:val="20"/>
              </w:rPr>
            </w:pPr>
            <w:r>
              <w:rPr>
                <w:spacing w:val="-10"/>
                <w:sz w:val="20"/>
              </w:rPr>
              <w:t>%</w:t>
            </w:r>
          </w:p>
        </w:tc>
        <w:tc>
          <w:tcPr>
            <w:tcW w:w="1557" w:type="dxa"/>
          </w:tcPr>
          <w:p w:rsidR="00CA75EC" w:rsidRDefault="00CA75EC">
            <w:pPr>
              <w:pStyle w:val="TableParagraph"/>
              <w:spacing w:before="108"/>
              <w:jc w:val="left"/>
              <w:rPr>
                <w:b/>
                <w:sz w:val="20"/>
              </w:rPr>
            </w:pPr>
          </w:p>
          <w:p w:rsidR="00CA75EC" w:rsidRDefault="0004286D">
            <w:pPr>
              <w:pStyle w:val="TableParagraph"/>
              <w:ind w:left="10" w:right="2"/>
              <w:rPr>
                <w:sz w:val="20"/>
              </w:rPr>
            </w:pPr>
            <w:r>
              <w:rPr>
                <w:spacing w:val="-10"/>
                <w:sz w:val="20"/>
              </w:rPr>
              <w:t>-</w:t>
            </w:r>
          </w:p>
        </w:tc>
        <w:tc>
          <w:tcPr>
            <w:tcW w:w="1463" w:type="dxa"/>
          </w:tcPr>
          <w:p w:rsidR="00CA75EC" w:rsidRDefault="00CA75EC">
            <w:pPr>
              <w:pStyle w:val="TableParagraph"/>
              <w:spacing w:before="108"/>
              <w:jc w:val="left"/>
              <w:rPr>
                <w:b/>
                <w:sz w:val="20"/>
              </w:rPr>
            </w:pPr>
          </w:p>
          <w:p w:rsidR="00CA75EC" w:rsidRDefault="0004286D">
            <w:pPr>
              <w:pStyle w:val="TableParagraph"/>
              <w:ind w:left="14" w:right="2"/>
              <w:rPr>
                <w:sz w:val="20"/>
              </w:rPr>
            </w:pPr>
            <w:r>
              <w:rPr>
                <w:spacing w:val="-10"/>
                <w:sz w:val="20"/>
              </w:rPr>
              <w:t>-</w:t>
            </w:r>
          </w:p>
        </w:tc>
      </w:tr>
      <w:tr w:rsidR="00CA75EC">
        <w:trPr>
          <w:trHeight w:val="689"/>
        </w:trPr>
        <w:tc>
          <w:tcPr>
            <w:tcW w:w="283" w:type="dxa"/>
          </w:tcPr>
          <w:p w:rsidR="00CA75EC" w:rsidRDefault="0004286D">
            <w:pPr>
              <w:pStyle w:val="TableParagraph"/>
              <w:spacing w:before="224"/>
              <w:ind w:left="3"/>
              <w:rPr>
                <w:sz w:val="20"/>
              </w:rPr>
            </w:pPr>
            <w:r>
              <w:rPr>
                <w:spacing w:val="-5"/>
                <w:sz w:val="20"/>
              </w:rPr>
              <w:t>10</w:t>
            </w:r>
          </w:p>
        </w:tc>
        <w:tc>
          <w:tcPr>
            <w:tcW w:w="5275" w:type="dxa"/>
          </w:tcPr>
          <w:p w:rsidR="00CA75EC" w:rsidRDefault="0004286D">
            <w:pPr>
              <w:pStyle w:val="TableParagraph"/>
              <w:tabs>
                <w:tab w:val="left" w:pos="705"/>
                <w:tab w:val="left" w:pos="1413"/>
                <w:tab w:val="left" w:pos="1663"/>
                <w:tab w:val="left" w:pos="1821"/>
                <w:tab w:val="left" w:pos="2738"/>
                <w:tab w:val="left" w:pos="2855"/>
                <w:tab w:val="left" w:pos="3573"/>
                <w:tab w:val="left" w:pos="3753"/>
                <w:tab w:val="left" w:pos="4639"/>
              </w:tabs>
              <w:ind w:left="26" w:right="15"/>
              <w:jc w:val="left"/>
              <w:rPr>
                <w:sz w:val="20"/>
              </w:rPr>
            </w:pPr>
            <w:r>
              <w:rPr>
                <w:spacing w:val="-4"/>
                <w:sz w:val="20"/>
              </w:rPr>
              <w:t>доля</w:t>
            </w:r>
            <w:r>
              <w:rPr>
                <w:sz w:val="20"/>
              </w:rPr>
              <w:tab/>
            </w:r>
            <w:r>
              <w:rPr>
                <w:spacing w:val="-2"/>
                <w:sz w:val="20"/>
              </w:rPr>
              <w:t>отпуска</w:t>
            </w:r>
            <w:r>
              <w:rPr>
                <w:sz w:val="20"/>
              </w:rPr>
              <w:tab/>
            </w:r>
            <w:r>
              <w:rPr>
                <w:sz w:val="20"/>
              </w:rPr>
              <w:tab/>
            </w:r>
            <w:r>
              <w:rPr>
                <w:spacing w:val="-2"/>
                <w:sz w:val="20"/>
              </w:rPr>
              <w:t>тепловой</w:t>
            </w:r>
            <w:r>
              <w:rPr>
                <w:sz w:val="20"/>
              </w:rPr>
              <w:tab/>
            </w:r>
            <w:r>
              <w:rPr>
                <w:spacing w:val="-2"/>
                <w:sz w:val="20"/>
              </w:rPr>
              <w:t>энергии,</w:t>
            </w:r>
            <w:r>
              <w:rPr>
                <w:sz w:val="20"/>
              </w:rPr>
              <w:tab/>
            </w:r>
            <w:r>
              <w:rPr>
                <w:sz w:val="20"/>
              </w:rPr>
              <w:tab/>
            </w:r>
            <w:r>
              <w:rPr>
                <w:spacing w:val="-2"/>
                <w:sz w:val="20"/>
              </w:rPr>
              <w:t>осуществляемого потребителям</w:t>
            </w:r>
            <w:r>
              <w:rPr>
                <w:sz w:val="20"/>
              </w:rPr>
              <w:tab/>
            </w:r>
            <w:r>
              <w:rPr>
                <w:spacing w:val="-5"/>
                <w:sz w:val="20"/>
              </w:rPr>
              <w:t>по</w:t>
            </w:r>
            <w:r>
              <w:rPr>
                <w:sz w:val="20"/>
              </w:rPr>
              <w:tab/>
            </w:r>
            <w:r>
              <w:rPr>
                <w:sz w:val="20"/>
              </w:rPr>
              <w:tab/>
            </w:r>
            <w:r>
              <w:rPr>
                <w:spacing w:val="-2"/>
                <w:sz w:val="20"/>
              </w:rPr>
              <w:t>приборам</w:t>
            </w:r>
            <w:r>
              <w:rPr>
                <w:sz w:val="20"/>
              </w:rPr>
              <w:tab/>
            </w:r>
            <w:r>
              <w:rPr>
                <w:sz w:val="20"/>
              </w:rPr>
              <w:tab/>
            </w:r>
            <w:r>
              <w:rPr>
                <w:spacing w:val="-2"/>
                <w:sz w:val="20"/>
              </w:rPr>
              <w:t>учета,</w:t>
            </w:r>
            <w:r>
              <w:rPr>
                <w:sz w:val="20"/>
              </w:rPr>
              <w:tab/>
              <w:t>в</w:t>
            </w:r>
            <w:r>
              <w:rPr>
                <w:spacing w:val="48"/>
                <w:sz w:val="20"/>
              </w:rPr>
              <w:t xml:space="preserve">  </w:t>
            </w:r>
            <w:r>
              <w:rPr>
                <w:spacing w:val="-4"/>
                <w:sz w:val="20"/>
              </w:rPr>
              <w:t>общем</w:t>
            </w:r>
            <w:r>
              <w:rPr>
                <w:sz w:val="20"/>
              </w:rPr>
              <w:tab/>
            </w:r>
            <w:r>
              <w:rPr>
                <w:spacing w:val="-2"/>
                <w:sz w:val="20"/>
              </w:rPr>
              <w:t>объеме</w:t>
            </w:r>
          </w:p>
          <w:p w:rsidR="00CA75EC" w:rsidRDefault="0004286D">
            <w:pPr>
              <w:pStyle w:val="TableParagraph"/>
              <w:spacing w:line="215" w:lineRule="exact"/>
              <w:ind w:left="26"/>
              <w:jc w:val="left"/>
              <w:rPr>
                <w:sz w:val="20"/>
              </w:rPr>
            </w:pPr>
            <w:r>
              <w:rPr>
                <w:sz w:val="20"/>
              </w:rPr>
              <w:t>отпущенной</w:t>
            </w:r>
            <w:r>
              <w:rPr>
                <w:spacing w:val="-9"/>
                <w:sz w:val="20"/>
              </w:rPr>
              <w:t xml:space="preserve"> </w:t>
            </w:r>
            <w:r>
              <w:rPr>
                <w:sz w:val="20"/>
              </w:rPr>
              <w:t>тепловой</w:t>
            </w:r>
            <w:r>
              <w:rPr>
                <w:spacing w:val="-9"/>
                <w:sz w:val="20"/>
              </w:rPr>
              <w:t xml:space="preserve"> </w:t>
            </w:r>
            <w:r>
              <w:rPr>
                <w:spacing w:val="-2"/>
                <w:sz w:val="20"/>
              </w:rPr>
              <w:t>энергии</w:t>
            </w:r>
          </w:p>
        </w:tc>
        <w:tc>
          <w:tcPr>
            <w:tcW w:w="991" w:type="dxa"/>
          </w:tcPr>
          <w:p w:rsidR="00CA75EC" w:rsidRDefault="0004286D">
            <w:pPr>
              <w:pStyle w:val="TableParagraph"/>
              <w:spacing w:before="224"/>
              <w:ind w:left="10" w:right="4"/>
              <w:rPr>
                <w:sz w:val="20"/>
              </w:rPr>
            </w:pPr>
            <w:r>
              <w:rPr>
                <w:spacing w:val="-10"/>
                <w:sz w:val="20"/>
              </w:rPr>
              <w:t>%</w:t>
            </w:r>
          </w:p>
        </w:tc>
        <w:tc>
          <w:tcPr>
            <w:tcW w:w="1557" w:type="dxa"/>
          </w:tcPr>
          <w:p w:rsidR="00CA75EC" w:rsidRDefault="0004286D">
            <w:pPr>
              <w:pStyle w:val="TableParagraph"/>
              <w:spacing w:before="224"/>
              <w:ind w:left="10" w:right="3"/>
              <w:rPr>
                <w:sz w:val="20"/>
              </w:rPr>
            </w:pPr>
            <w:r>
              <w:rPr>
                <w:spacing w:val="-10"/>
                <w:sz w:val="20"/>
              </w:rPr>
              <w:t>0</w:t>
            </w:r>
          </w:p>
        </w:tc>
        <w:tc>
          <w:tcPr>
            <w:tcW w:w="1463" w:type="dxa"/>
          </w:tcPr>
          <w:p w:rsidR="00CA75EC" w:rsidRDefault="0004286D">
            <w:pPr>
              <w:pStyle w:val="TableParagraph"/>
              <w:spacing w:before="224"/>
              <w:ind w:left="14" w:right="3"/>
              <w:rPr>
                <w:sz w:val="20"/>
              </w:rPr>
            </w:pPr>
            <w:r>
              <w:rPr>
                <w:spacing w:val="-5"/>
                <w:sz w:val="20"/>
              </w:rPr>
              <w:t>100</w:t>
            </w:r>
          </w:p>
        </w:tc>
      </w:tr>
      <w:tr w:rsidR="00CA75EC">
        <w:trPr>
          <w:trHeight w:val="688"/>
        </w:trPr>
        <w:tc>
          <w:tcPr>
            <w:tcW w:w="283" w:type="dxa"/>
          </w:tcPr>
          <w:p w:rsidR="00CA75EC" w:rsidRDefault="0004286D">
            <w:pPr>
              <w:pStyle w:val="TableParagraph"/>
              <w:spacing w:before="225"/>
              <w:ind w:left="3"/>
              <w:rPr>
                <w:sz w:val="20"/>
              </w:rPr>
            </w:pPr>
            <w:r>
              <w:rPr>
                <w:spacing w:val="-5"/>
                <w:sz w:val="20"/>
              </w:rPr>
              <w:t>11</w:t>
            </w:r>
          </w:p>
        </w:tc>
        <w:tc>
          <w:tcPr>
            <w:tcW w:w="5275" w:type="dxa"/>
          </w:tcPr>
          <w:p w:rsidR="00CA75EC" w:rsidRDefault="0004286D">
            <w:pPr>
              <w:pStyle w:val="TableParagraph"/>
              <w:spacing w:line="225" w:lineRule="exact"/>
              <w:ind w:left="26"/>
              <w:jc w:val="left"/>
              <w:rPr>
                <w:sz w:val="20"/>
              </w:rPr>
            </w:pPr>
            <w:r>
              <w:rPr>
                <w:sz w:val="20"/>
              </w:rPr>
              <w:t>средневзвешенный</w:t>
            </w:r>
            <w:r>
              <w:rPr>
                <w:spacing w:val="23"/>
                <w:sz w:val="20"/>
              </w:rPr>
              <w:t xml:space="preserve"> </w:t>
            </w:r>
            <w:r>
              <w:rPr>
                <w:sz w:val="20"/>
              </w:rPr>
              <w:t>(по</w:t>
            </w:r>
            <w:r>
              <w:rPr>
                <w:spacing w:val="26"/>
                <w:sz w:val="20"/>
              </w:rPr>
              <w:t xml:space="preserve"> </w:t>
            </w:r>
            <w:r>
              <w:rPr>
                <w:sz w:val="20"/>
              </w:rPr>
              <w:t>материальной</w:t>
            </w:r>
            <w:r>
              <w:rPr>
                <w:spacing w:val="24"/>
                <w:sz w:val="20"/>
              </w:rPr>
              <w:t xml:space="preserve"> </w:t>
            </w:r>
            <w:r>
              <w:rPr>
                <w:sz w:val="20"/>
              </w:rPr>
              <w:t>характеристике)</w:t>
            </w:r>
            <w:r>
              <w:rPr>
                <w:spacing w:val="28"/>
                <w:sz w:val="20"/>
              </w:rPr>
              <w:t xml:space="preserve"> </w:t>
            </w:r>
            <w:r>
              <w:rPr>
                <w:spacing w:val="-4"/>
                <w:sz w:val="20"/>
              </w:rPr>
              <w:t>срок</w:t>
            </w:r>
          </w:p>
          <w:p w:rsidR="00CA75EC" w:rsidRDefault="0004286D">
            <w:pPr>
              <w:pStyle w:val="TableParagraph"/>
              <w:tabs>
                <w:tab w:val="left" w:pos="1403"/>
                <w:tab w:val="left" w:pos="2428"/>
                <w:tab w:val="left" w:pos="3100"/>
                <w:tab w:val="left" w:pos="3674"/>
                <w:tab w:val="left" w:pos="4521"/>
              </w:tabs>
              <w:spacing w:line="228" w:lineRule="exact"/>
              <w:ind w:left="26" w:right="19"/>
              <w:jc w:val="left"/>
              <w:rPr>
                <w:sz w:val="20"/>
              </w:rPr>
            </w:pPr>
            <w:r>
              <w:rPr>
                <w:spacing w:val="-2"/>
                <w:sz w:val="20"/>
              </w:rPr>
              <w:t>эксплуатации</w:t>
            </w:r>
            <w:r>
              <w:rPr>
                <w:sz w:val="20"/>
              </w:rPr>
              <w:tab/>
            </w:r>
            <w:r>
              <w:rPr>
                <w:spacing w:val="-2"/>
                <w:sz w:val="20"/>
              </w:rPr>
              <w:t>тепловых</w:t>
            </w:r>
            <w:r>
              <w:rPr>
                <w:sz w:val="20"/>
              </w:rPr>
              <w:tab/>
            </w:r>
            <w:r>
              <w:rPr>
                <w:spacing w:val="-2"/>
                <w:sz w:val="20"/>
              </w:rPr>
              <w:t>сетей</w:t>
            </w:r>
            <w:r>
              <w:rPr>
                <w:sz w:val="20"/>
              </w:rPr>
              <w:tab/>
            </w:r>
            <w:r>
              <w:rPr>
                <w:spacing w:val="-4"/>
                <w:sz w:val="20"/>
              </w:rPr>
              <w:t>(для</w:t>
            </w:r>
            <w:r>
              <w:rPr>
                <w:sz w:val="20"/>
              </w:rPr>
              <w:tab/>
            </w:r>
            <w:r>
              <w:rPr>
                <w:spacing w:val="-2"/>
                <w:sz w:val="20"/>
              </w:rPr>
              <w:t>каждой</w:t>
            </w:r>
            <w:r>
              <w:rPr>
                <w:sz w:val="20"/>
              </w:rPr>
              <w:tab/>
            </w:r>
            <w:r>
              <w:rPr>
                <w:spacing w:val="-2"/>
                <w:sz w:val="20"/>
              </w:rPr>
              <w:t>системы теплоснабжения)</w:t>
            </w:r>
          </w:p>
        </w:tc>
        <w:tc>
          <w:tcPr>
            <w:tcW w:w="991" w:type="dxa"/>
          </w:tcPr>
          <w:p w:rsidR="00CA75EC" w:rsidRDefault="0004286D">
            <w:pPr>
              <w:pStyle w:val="TableParagraph"/>
              <w:spacing w:before="225"/>
              <w:ind w:left="10" w:right="7"/>
              <w:rPr>
                <w:sz w:val="20"/>
              </w:rPr>
            </w:pPr>
            <w:r>
              <w:rPr>
                <w:spacing w:val="-5"/>
                <w:sz w:val="20"/>
              </w:rPr>
              <w:t>лет</w:t>
            </w:r>
          </w:p>
        </w:tc>
        <w:tc>
          <w:tcPr>
            <w:tcW w:w="1557" w:type="dxa"/>
          </w:tcPr>
          <w:p w:rsidR="00CA75EC" w:rsidRDefault="0004286D">
            <w:pPr>
              <w:pStyle w:val="TableParagraph"/>
              <w:spacing w:before="225"/>
              <w:ind w:left="10" w:right="3"/>
              <w:rPr>
                <w:sz w:val="20"/>
              </w:rPr>
            </w:pPr>
            <w:r>
              <w:rPr>
                <w:spacing w:val="-5"/>
                <w:sz w:val="20"/>
              </w:rPr>
              <w:t>33</w:t>
            </w:r>
          </w:p>
        </w:tc>
        <w:tc>
          <w:tcPr>
            <w:tcW w:w="1463" w:type="dxa"/>
          </w:tcPr>
          <w:p w:rsidR="00CA75EC" w:rsidRDefault="0004286D">
            <w:pPr>
              <w:pStyle w:val="TableParagraph"/>
              <w:spacing w:before="225"/>
              <w:ind w:left="14" w:right="3"/>
              <w:rPr>
                <w:sz w:val="20"/>
              </w:rPr>
            </w:pPr>
            <w:r>
              <w:rPr>
                <w:spacing w:val="-10"/>
                <w:sz w:val="20"/>
              </w:rPr>
              <w:t>5</w:t>
            </w:r>
          </w:p>
        </w:tc>
      </w:tr>
      <w:tr w:rsidR="00CA75EC">
        <w:trPr>
          <w:trHeight w:val="1609"/>
        </w:trPr>
        <w:tc>
          <w:tcPr>
            <w:tcW w:w="283" w:type="dxa"/>
          </w:tcPr>
          <w:p w:rsidR="00CA75EC" w:rsidRDefault="00CA75EC">
            <w:pPr>
              <w:pStyle w:val="TableParagraph"/>
              <w:jc w:val="left"/>
              <w:rPr>
                <w:b/>
                <w:sz w:val="20"/>
              </w:rPr>
            </w:pPr>
          </w:p>
          <w:p w:rsidR="00CA75EC" w:rsidRDefault="00CA75EC">
            <w:pPr>
              <w:pStyle w:val="TableParagraph"/>
              <w:spacing w:before="226"/>
              <w:jc w:val="left"/>
              <w:rPr>
                <w:b/>
                <w:sz w:val="20"/>
              </w:rPr>
            </w:pPr>
          </w:p>
          <w:p w:rsidR="00CA75EC" w:rsidRDefault="0004286D">
            <w:pPr>
              <w:pStyle w:val="TableParagraph"/>
              <w:ind w:left="3"/>
              <w:rPr>
                <w:sz w:val="20"/>
              </w:rPr>
            </w:pPr>
            <w:r>
              <w:rPr>
                <w:spacing w:val="-5"/>
                <w:sz w:val="20"/>
              </w:rPr>
              <w:t>12</w:t>
            </w:r>
          </w:p>
        </w:tc>
        <w:tc>
          <w:tcPr>
            <w:tcW w:w="5275" w:type="dxa"/>
          </w:tcPr>
          <w:p w:rsidR="00CA75EC" w:rsidRDefault="0004286D">
            <w:pPr>
              <w:pStyle w:val="TableParagraph"/>
              <w:ind w:left="26" w:right="14"/>
              <w:jc w:val="both"/>
              <w:rPr>
                <w:sz w:val="20"/>
              </w:rPr>
            </w:pPr>
            <w:r>
              <w:rPr>
                <w:sz w:val="20"/>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w:t>
            </w:r>
            <w:r>
              <w:rPr>
                <w:spacing w:val="-2"/>
                <w:sz w:val="20"/>
              </w:rPr>
              <w:t>проектов,</w:t>
            </w:r>
            <w:r>
              <w:rPr>
                <w:sz w:val="20"/>
              </w:rPr>
              <w:t xml:space="preserve"> </w:t>
            </w:r>
            <w:r>
              <w:rPr>
                <w:spacing w:val="-2"/>
                <w:sz w:val="20"/>
              </w:rPr>
              <w:t>указанных</w:t>
            </w:r>
            <w:r>
              <w:rPr>
                <w:spacing w:val="2"/>
                <w:sz w:val="20"/>
              </w:rPr>
              <w:t xml:space="preserve"> </w:t>
            </w:r>
            <w:r>
              <w:rPr>
                <w:spacing w:val="-2"/>
                <w:sz w:val="20"/>
              </w:rPr>
              <w:t>в</w:t>
            </w:r>
            <w:r>
              <w:rPr>
                <w:spacing w:val="-1"/>
                <w:sz w:val="20"/>
              </w:rPr>
              <w:t xml:space="preserve"> </w:t>
            </w:r>
            <w:r>
              <w:rPr>
                <w:spacing w:val="-2"/>
                <w:sz w:val="20"/>
              </w:rPr>
              <w:t>утвержденной</w:t>
            </w:r>
            <w:r>
              <w:rPr>
                <w:sz w:val="20"/>
              </w:rPr>
              <w:t xml:space="preserve"> </w:t>
            </w:r>
            <w:r>
              <w:rPr>
                <w:spacing w:val="-2"/>
                <w:sz w:val="20"/>
              </w:rPr>
              <w:t>схеме</w:t>
            </w:r>
            <w:r>
              <w:rPr>
                <w:sz w:val="20"/>
              </w:rPr>
              <w:t xml:space="preserve"> </w:t>
            </w:r>
            <w:r>
              <w:rPr>
                <w:spacing w:val="-2"/>
                <w:sz w:val="20"/>
              </w:rPr>
              <w:t>теплоснабжения)</w:t>
            </w:r>
          </w:p>
          <w:p w:rsidR="00CA75EC" w:rsidRDefault="0004286D">
            <w:pPr>
              <w:pStyle w:val="TableParagraph"/>
              <w:spacing w:line="228" w:lineRule="exact"/>
              <w:ind w:left="26" w:right="16"/>
              <w:jc w:val="both"/>
              <w:rPr>
                <w:sz w:val="20"/>
              </w:rPr>
            </w:pPr>
            <w:r>
              <w:rPr>
                <w:sz w:val="20"/>
              </w:rPr>
              <w:t>(для каждой системы теплоснабжения, а также для поселения, городского округа)</w:t>
            </w:r>
          </w:p>
        </w:tc>
        <w:tc>
          <w:tcPr>
            <w:tcW w:w="991" w:type="dxa"/>
          </w:tcPr>
          <w:p w:rsidR="00CA75EC" w:rsidRDefault="00CA75EC">
            <w:pPr>
              <w:pStyle w:val="TableParagraph"/>
              <w:jc w:val="left"/>
              <w:rPr>
                <w:b/>
                <w:sz w:val="20"/>
              </w:rPr>
            </w:pPr>
          </w:p>
          <w:p w:rsidR="00CA75EC" w:rsidRDefault="00CA75EC">
            <w:pPr>
              <w:pStyle w:val="TableParagraph"/>
              <w:spacing w:before="226"/>
              <w:jc w:val="left"/>
              <w:rPr>
                <w:b/>
                <w:sz w:val="20"/>
              </w:rPr>
            </w:pPr>
          </w:p>
          <w:p w:rsidR="00CA75EC" w:rsidRDefault="0004286D">
            <w:pPr>
              <w:pStyle w:val="TableParagraph"/>
              <w:ind w:left="10" w:right="4"/>
              <w:rPr>
                <w:sz w:val="20"/>
              </w:rPr>
            </w:pPr>
            <w:r>
              <w:rPr>
                <w:spacing w:val="-10"/>
                <w:sz w:val="20"/>
              </w:rPr>
              <w:t>%</w:t>
            </w:r>
          </w:p>
        </w:tc>
        <w:tc>
          <w:tcPr>
            <w:tcW w:w="1557" w:type="dxa"/>
          </w:tcPr>
          <w:p w:rsidR="00CA75EC" w:rsidRDefault="00CA75EC">
            <w:pPr>
              <w:pStyle w:val="TableParagraph"/>
              <w:jc w:val="left"/>
              <w:rPr>
                <w:b/>
                <w:sz w:val="20"/>
              </w:rPr>
            </w:pPr>
          </w:p>
          <w:p w:rsidR="00CA75EC" w:rsidRDefault="00CA75EC">
            <w:pPr>
              <w:pStyle w:val="TableParagraph"/>
              <w:spacing w:before="226"/>
              <w:jc w:val="left"/>
              <w:rPr>
                <w:b/>
                <w:sz w:val="20"/>
              </w:rPr>
            </w:pPr>
          </w:p>
          <w:p w:rsidR="00CA75EC" w:rsidRDefault="0004286D">
            <w:pPr>
              <w:pStyle w:val="TableParagraph"/>
              <w:ind w:left="10" w:right="3"/>
              <w:rPr>
                <w:sz w:val="20"/>
              </w:rPr>
            </w:pPr>
            <w:r>
              <w:rPr>
                <w:spacing w:val="-10"/>
                <w:sz w:val="20"/>
              </w:rPr>
              <w:t>0</w:t>
            </w:r>
          </w:p>
        </w:tc>
        <w:tc>
          <w:tcPr>
            <w:tcW w:w="1463" w:type="dxa"/>
          </w:tcPr>
          <w:p w:rsidR="00CA75EC" w:rsidRDefault="00CA75EC">
            <w:pPr>
              <w:pStyle w:val="TableParagraph"/>
              <w:jc w:val="left"/>
              <w:rPr>
                <w:b/>
                <w:sz w:val="20"/>
              </w:rPr>
            </w:pPr>
          </w:p>
          <w:p w:rsidR="00CA75EC" w:rsidRDefault="00CA75EC">
            <w:pPr>
              <w:pStyle w:val="TableParagraph"/>
              <w:spacing w:before="226"/>
              <w:jc w:val="left"/>
              <w:rPr>
                <w:b/>
                <w:sz w:val="20"/>
              </w:rPr>
            </w:pPr>
          </w:p>
          <w:p w:rsidR="00CA75EC" w:rsidRDefault="0004286D">
            <w:pPr>
              <w:pStyle w:val="TableParagraph"/>
              <w:ind w:left="14" w:right="3"/>
              <w:rPr>
                <w:sz w:val="20"/>
              </w:rPr>
            </w:pPr>
            <w:r>
              <w:rPr>
                <w:spacing w:val="-5"/>
                <w:sz w:val="20"/>
              </w:rPr>
              <w:t>100</w:t>
            </w:r>
          </w:p>
        </w:tc>
      </w:tr>
      <w:tr w:rsidR="00CA75EC">
        <w:trPr>
          <w:trHeight w:val="1612"/>
        </w:trPr>
        <w:tc>
          <w:tcPr>
            <w:tcW w:w="283" w:type="dxa"/>
          </w:tcPr>
          <w:p w:rsidR="00CA75EC" w:rsidRDefault="00CA75EC">
            <w:pPr>
              <w:pStyle w:val="TableParagraph"/>
              <w:jc w:val="left"/>
              <w:rPr>
                <w:b/>
                <w:sz w:val="20"/>
              </w:rPr>
            </w:pPr>
          </w:p>
          <w:p w:rsidR="00CA75EC" w:rsidRDefault="00CA75EC">
            <w:pPr>
              <w:pStyle w:val="TableParagraph"/>
              <w:spacing w:before="226"/>
              <w:jc w:val="left"/>
              <w:rPr>
                <w:b/>
                <w:sz w:val="20"/>
              </w:rPr>
            </w:pPr>
          </w:p>
          <w:p w:rsidR="00CA75EC" w:rsidRDefault="0004286D">
            <w:pPr>
              <w:pStyle w:val="TableParagraph"/>
              <w:ind w:left="3"/>
              <w:rPr>
                <w:sz w:val="20"/>
              </w:rPr>
            </w:pPr>
            <w:r>
              <w:rPr>
                <w:spacing w:val="-5"/>
                <w:sz w:val="20"/>
              </w:rPr>
              <w:t>13</w:t>
            </w:r>
          </w:p>
        </w:tc>
        <w:tc>
          <w:tcPr>
            <w:tcW w:w="5275" w:type="dxa"/>
          </w:tcPr>
          <w:p w:rsidR="00CA75EC" w:rsidRDefault="0004286D">
            <w:pPr>
              <w:pStyle w:val="TableParagraph"/>
              <w:ind w:left="26" w:right="15"/>
              <w:jc w:val="both"/>
              <w:rPr>
                <w:sz w:val="20"/>
              </w:rPr>
            </w:pPr>
            <w:r>
              <w:rPr>
                <w:spacing w:val="-2"/>
                <w:sz w:val="20"/>
              </w:rPr>
              <w:t xml:space="preserve">отношение установленной тепловой мощности оборудования </w:t>
            </w:r>
            <w:r>
              <w:rPr>
                <w:sz w:val="20"/>
              </w:rPr>
              <w:t>источников</w:t>
            </w:r>
            <w:r>
              <w:rPr>
                <w:spacing w:val="-13"/>
                <w:sz w:val="20"/>
              </w:rPr>
              <w:t xml:space="preserve"> </w:t>
            </w:r>
            <w:r>
              <w:rPr>
                <w:sz w:val="20"/>
              </w:rPr>
              <w:t>тепловой</w:t>
            </w:r>
            <w:r>
              <w:rPr>
                <w:spacing w:val="-12"/>
                <w:sz w:val="20"/>
              </w:rPr>
              <w:t xml:space="preserve"> </w:t>
            </w:r>
            <w:r>
              <w:rPr>
                <w:sz w:val="20"/>
              </w:rPr>
              <w:t>энергии,</w:t>
            </w:r>
            <w:r>
              <w:rPr>
                <w:spacing w:val="-13"/>
                <w:sz w:val="20"/>
              </w:rPr>
              <w:t xml:space="preserve"> </w:t>
            </w:r>
            <w:r>
              <w:rPr>
                <w:sz w:val="20"/>
              </w:rPr>
              <w:t>реконструированного</w:t>
            </w:r>
            <w:r>
              <w:rPr>
                <w:spacing w:val="-12"/>
                <w:sz w:val="20"/>
              </w:rPr>
              <w:t xml:space="preserve"> </w:t>
            </w:r>
            <w:r>
              <w:rPr>
                <w:sz w:val="20"/>
              </w:rPr>
              <w:t>за</w:t>
            </w:r>
            <w:r>
              <w:rPr>
                <w:spacing w:val="-11"/>
                <w:sz w:val="20"/>
              </w:rPr>
              <w:t xml:space="preserve"> </w:t>
            </w:r>
            <w:r>
              <w:rPr>
                <w:sz w:val="20"/>
              </w:rPr>
              <w:t>год,</w:t>
            </w:r>
            <w:r>
              <w:rPr>
                <w:spacing w:val="-13"/>
                <w:sz w:val="20"/>
              </w:rPr>
              <w:t xml:space="preserve"> </w:t>
            </w:r>
            <w:r>
              <w:rPr>
                <w:sz w:val="20"/>
              </w:rPr>
              <w:t>к общей установленной тепловой мощности источников тепловой</w:t>
            </w:r>
            <w:r>
              <w:rPr>
                <w:spacing w:val="-13"/>
                <w:sz w:val="20"/>
              </w:rPr>
              <w:t xml:space="preserve"> </w:t>
            </w:r>
            <w:r>
              <w:rPr>
                <w:sz w:val="20"/>
              </w:rPr>
              <w:t>энергии</w:t>
            </w:r>
            <w:r>
              <w:rPr>
                <w:spacing w:val="-12"/>
                <w:sz w:val="20"/>
              </w:rPr>
              <w:t xml:space="preserve"> </w:t>
            </w:r>
            <w:r>
              <w:rPr>
                <w:sz w:val="20"/>
              </w:rPr>
              <w:t>(фактическое</w:t>
            </w:r>
            <w:r>
              <w:rPr>
                <w:spacing w:val="-12"/>
                <w:sz w:val="20"/>
              </w:rPr>
              <w:t xml:space="preserve"> </w:t>
            </w:r>
            <w:r>
              <w:rPr>
                <w:sz w:val="20"/>
              </w:rPr>
              <w:t>значение</w:t>
            </w:r>
            <w:r>
              <w:rPr>
                <w:spacing w:val="-11"/>
                <w:sz w:val="20"/>
              </w:rPr>
              <w:t xml:space="preserve"> </w:t>
            </w:r>
            <w:r>
              <w:rPr>
                <w:sz w:val="20"/>
              </w:rPr>
              <w:t>за</w:t>
            </w:r>
            <w:r>
              <w:rPr>
                <w:spacing w:val="-11"/>
                <w:sz w:val="20"/>
              </w:rPr>
              <w:t xml:space="preserve"> </w:t>
            </w:r>
            <w:r>
              <w:rPr>
                <w:sz w:val="20"/>
              </w:rPr>
              <w:t>отчетный</w:t>
            </w:r>
            <w:r>
              <w:rPr>
                <w:spacing w:val="-13"/>
                <w:sz w:val="20"/>
              </w:rPr>
              <w:t xml:space="preserve"> </w:t>
            </w:r>
            <w:r>
              <w:rPr>
                <w:sz w:val="20"/>
              </w:rPr>
              <w:t>период и</w:t>
            </w:r>
            <w:r>
              <w:rPr>
                <w:spacing w:val="2"/>
                <w:sz w:val="20"/>
              </w:rPr>
              <w:t xml:space="preserve"> </w:t>
            </w:r>
            <w:r>
              <w:rPr>
                <w:sz w:val="20"/>
              </w:rPr>
              <w:t>прогноз</w:t>
            </w:r>
            <w:r>
              <w:rPr>
                <w:spacing w:val="4"/>
                <w:sz w:val="20"/>
              </w:rPr>
              <w:t xml:space="preserve"> </w:t>
            </w:r>
            <w:r>
              <w:rPr>
                <w:sz w:val="20"/>
              </w:rPr>
              <w:t>изменения</w:t>
            </w:r>
            <w:r>
              <w:rPr>
                <w:spacing w:val="6"/>
                <w:sz w:val="20"/>
              </w:rPr>
              <w:t xml:space="preserve"> </w:t>
            </w:r>
            <w:r>
              <w:rPr>
                <w:sz w:val="20"/>
              </w:rPr>
              <w:t>при</w:t>
            </w:r>
            <w:r>
              <w:rPr>
                <w:spacing w:val="2"/>
                <w:sz w:val="20"/>
              </w:rPr>
              <w:t xml:space="preserve"> </w:t>
            </w:r>
            <w:r>
              <w:rPr>
                <w:sz w:val="20"/>
              </w:rPr>
              <w:t>реализации</w:t>
            </w:r>
            <w:r>
              <w:rPr>
                <w:spacing w:val="5"/>
                <w:sz w:val="20"/>
              </w:rPr>
              <w:t xml:space="preserve"> </w:t>
            </w:r>
            <w:r>
              <w:rPr>
                <w:sz w:val="20"/>
              </w:rPr>
              <w:t>проектов,</w:t>
            </w:r>
            <w:r>
              <w:rPr>
                <w:spacing w:val="4"/>
                <w:sz w:val="20"/>
              </w:rPr>
              <w:t xml:space="preserve"> </w:t>
            </w:r>
            <w:r>
              <w:rPr>
                <w:sz w:val="20"/>
              </w:rPr>
              <w:t>указанных</w:t>
            </w:r>
            <w:r>
              <w:rPr>
                <w:spacing w:val="5"/>
                <w:sz w:val="20"/>
              </w:rPr>
              <w:t xml:space="preserve"> </w:t>
            </w:r>
            <w:r>
              <w:rPr>
                <w:spacing w:val="-10"/>
                <w:sz w:val="20"/>
              </w:rPr>
              <w:t>в</w:t>
            </w:r>
          </w:p>
          <w:p w:rsidR="00CA75EC" w:rsidRDefault="0004286D">
            <w:pPr>
              <w:pStyle w:val="TableParagraph"/>
              <w:spacing w:line="228" w:lineRule="exact"/>
              <w:ind w:left="26" w:right="17"/>
              <w:jc w:val="both"/>
              <w:rPr>
                <w:sz w:val="20"/>
              </w:rPr>
            </w:pPr>
            <w:r>
              <w:rPr>
                <w:sz w:val="20"/>
              </w:rPr>
              <w:t>утвержденной схеме теплоснабжения) (для поселения, городского округа)</w:t>
            </w:r>
          </w:p>
        </w:tc>
        <w:tc>
          <w:tcPr>
            <w:tcW w:w="991" w:type="dxa"/>
          </w:tcPr>
          <w:p w:rsidR="00CA75EC" w:rsidRDefault="00CA75EC">
            <w:pPr>
              <w:pStyle w:val="TableParagraph"/>
              <w:jc w:val="left"/>
              <w:rPr>
                <w:b/>
                <w:sz w:val="20"/>
              </w:rPr>
            </w:pPr>
          </w:p>
          <w:p w:rsidR="00CA75EC" w:rsidRDefault="00CA75EC">
            <w:pPr>
              <w:pStyle w:val="TableParagraph"/>
              <w:spacing w:before="226"/>
              <w:jc w:val="left"/>
              <w:rPr>
                <w:b/>
                <w:sz w:val="20"/>
              </w:rPr>
            </w:pPr>
          </w:p>
          <w:p w:rsidR="00CA75EC" w:rsidRDefault="0004286D">
            <w:pPr>
              <w:pStyle w:val="TableParagraph"/>
              <w:ind w:left="10" w:right="4"/>
              <w:rPr>
                <w:sz w:val="20"/>
              </w:rPr>
            </w:pPr>
            <w:r>
              <w:rPr>
                <w:spacing w:val="-10"/>
                <w:sz w:val="20"/>
              </w:rPr>
              <w:t>%</w:t>
            </w:r>
          </w:p>
        </w:tc>
        <w:tc>
          <w:tcPr>
            <w:tcW w:w="1557" w:type="dxa"/>
          </w:tcPr>
          <w:p w:rsidR="00CA75EC" w:rsidRDefault="00CA75EC">
            <w:pPr>
              <w:pStyle w:val="TableParagraph"/>
              <w:jc w:val="left"/>
              <w:rPr>
                <w:b/>
                <w:sz w:val="20"/>
              </w:rPr>
            </w:pPr>
          </w:p>
          <w:p w:rsidR="00CA75EC" w:rsidRDefault="00CA75EC">
            <w:pPr>
              <w:pStyle w:val="TableParagraph"/>
              <w:spacing w:before="226"/>
              <w:jc w:val="left"/>
              <w:rPr>
                <w:b/>
                <w:sz w:val="20"/>
              </w:rPr>
            </w:pPr>
          </w:p>
          <w:p w:rsidR="00CA75EC" w:rsidRDefault="0004286D">
            <w:pPr>
              <w:pStyle w:val="TableParagraph"/>
              <w:ind w:left="10" w:right="3"/>
              <w:rPr>
                <w:sz w:val="20"/>
              </w:rPr>
            </w:pPr>
            <w:r>
              <w:rPr>
                <w:spacing w:val="-10"/>
                <w:sz w:val="20"/>
              </w:rPr>
              <w:t>0</w:t>
            </w:r>
          </w:p>
        </w:tc>
        <w:tc>
          <w:tcPr>
            <w:tcW w:w="1463" w:type="dxa"/>
          </w:tcPr>
          <w:p w:rsidR="00CA75EC" w:rsidRDefault="00CA75EC">
            <w:pPr>
              <w:pStyle w:val="TableParagraph"/>
              <w:jc w:val="left"/>
              <w:rPr>
                <w:b/>
                <w:sz w:val="20"/>
              </w:rPr>
            </w:pPr>
          </w:p>
          <w:p w:rsidR="00CA75EC" w:rsidRDefault="00CA75EC">
            <w:pPr>
              <w:pStyle w:val="TableParagraph"/>
              <w:spacing w:before="226"/>
              <w:jc w:val="left"/>
              <w:rPr>
                <w:b/>
                <w:sz w:val="20"/>
              </w:rPr>
            </w:pPr>
          </w:p>
          <w:p w:rsidR="00CA75EC" w:rsidRDefault="0004286D">
            <w:pPr>
              <w:pStyle w:val="TableParagraph"/>
              <w:ind w:left="14" w:right="3"/>
              <w:rPr>
                <w:sz w:val="20"/>
              </w:rPr>
            </w:pPr>
            <w:r>
              <w:rPr>
                <w:spacing w:val="-10"/>
                <w:sz w:val="20"/>
              </w:rPr>
              <w:t>0</w:t>
            </w:r>
          </w:p>
        </w:tc>
      </w:tr>
    </w:tbl>
    <w:p w:rsidR="00CA75EC" w:rsidRDefault="00CA75EC">
      <w:pPr>
        <w:pStyle w:val="TableParagraph"/>
        <w:rPr>
          <w:sz w:val="20"/>
        </w:rPr>
        <w:sectPr w:rsidR="00CA75EC">
          <w:pgSz w:w="11900" w:h="16840"/>
          <w:pgMar w:top="1060" w:right="566" w:bottom="960" w:left="1700" w:header="0" w:footer="776" w:gutter="0"/>
          <w:cols w:space="720"/>
        </w:sectPr>
      </w:pPr>
    </w:p>
    <w:p w:rsidR="00CA75EC" w:rsidRDefault="0004286D">
      <w:pPr>
        <w:pStyle w:val="2"/>
        <w:numPr>
          <w:ilvl w:val="1"/>
          <w:numId w:val="5"/>
        </w:numPr>
        <w:tabs>
          <w:tab w:val="left" w:pos="663"/>
        </w:tabs>
        <w:spacing w:line="360" w:lineRule="auto"/>
        <w:ind w:right="276" w:firstLine="0"/>
        <w:jc w:val="both"/>
      </w:pPr>
      <w:bookmarkStart w:id="95" w:name="_TOC_250035"/>
      <w:r>
        <w:lastRenderedPageBreak/>
        <w:t>Количество</w:t>
      </w:r>
      <w:r>
        <w:rPr>
          <w:b w:val="0"/>
        </w:rPr>
        <w:t xml:space="preserve"> </w:t>
      </w:r>
      <w:r>
        <w:t>прекращений</w:t>
      </w:r>
      <w:r>
        <w:rPr>
          <w:b w:val="0"/>
        </w:rPr>
        <w:t xml:space="preserve"> </w:t>
      </w:r>
      <w:r>
        <w:t>подачи</w:t>
      </w:r>
      <w:r>
        <w:rPr>
          <w:b w:val="0"/>
        </w:rPr>
        <w:t xml:space="preserve"> </w:t>
      </w:r>
      <w:r>
        <w:t>тепловой</w:t>
      </w:r>
      <w:r>
        <w:rPr>
          <w:b w:val="0"/>
        </w:rPr>
        <w:t xml:space="preserve"> </w:t>
      </w:r>
      <w:r>
        <w:t>энергии,</w:t>
      </w:r>
      <w:r>
        <w:rPr>
          <w:b w:val="0"/>
        </w:rPr>
        <w:t xml:space="preserve"> </w:t>
      </w:r>
      <w:r>
        <w:t>теплоносителя</w:t>
      </w:r>
      <w:r>
        <w:rPr>
          <w:b w:val="0"/>
        </w:rPr>
        <w:t xml:space="preserve"> </w:t>
      </w:r>
      <w:r>
        <w:t>в</w:t>
      </w:r>
      <w:r>
        <w:rPr>
          <w:b w:val="0"/>
        </w:rPr>
        <w:t xml:space="preserve"> </w:t>
      </w:r>
      <w:r>
        <w:t>результате</w:t>
      </w:r>
      <w:r>
        <w:rPr>
          <w:b w:val="0"/>
        </w:rPr>
        <w:t xml:space="preserve"> </w:t>
      </w:r>
      <w:r>
        <w:t>технологических</w:t>
      </w:r>
      <w:r>
        <w:rPr>
          <w:b w:val="0"/>
        </w:rPr>
        <w:t xml:space="preserve"> </w:t>
      </w:r>
      <w:r>
        <w:t>нарушений</w:t>
      </w:r>
      <w:r>
        <w:rPr>
          <w:b w:val="0"/>
        </w:rPr>
        <w:t xml:space="preserve"> </w:t>
      </w:r>
      <w:r>
        <w:t>на</w:t>
      </w:r>
      <w:r>
        <w:rPr>
          <w:b w:val="0"/>
        </w:rPr>
        <w:t xml:space="preserve"> </w:t>
      </w:r>
      <w:r>
        <w:t>тепловых</w:t>
      </w:r>
      <w:r>
        <w:rPr>
          <w:b w:val="0"/>
        </w:rPr>
        <w:t xml:space="preserve"> </w:t>
      </w:r>
      <w:bookmarkEnd w:id="95"/>
      <w:r>
        <w:t>сетях</w:t>
      </w:r>
    </w:p>
    <w:p w:rsidR="00CA75EC" w:rsidRDefault="0004286D">
      <w:pPr>
        <w:pStyle w:val="a3"/>
        <w:spacing w:line="274" w:lineRule="exact"/>
        <w:ind w:left="709"/>
      </w:pPr>
      <w:r>
        <w:t>Указанные</w:t>
      </w:r>
      <w:r>
        <w:rPr>
          <w:spacing w:val="-11"/>
        </w:rPr>
        <w:t xml:space="preserve"> </w:t>
      </w:r>
      <w:r>
        <w:t>сведения</w:t>
      </w:r>
      <w:r>
        <w:rPr>
          <w:spacing w:val="-11"/>
        </w:rPr>
        <w:t xml:space="preserve"> </w:t>
      </w:r>
      <w:r>
        <w:t>представлены</w:t>
      </w:r>
      <w:r>
        <w:rPr>
          <w:spacing w:val="-11"/>
        </w:rPr>
        <w:t xml:space="preserve"> </w:t>
      </w:r>
      <w:r>
        <w:t>в</w:t>
      </w:r>
      <w:r>
        <w:rPr>
          <w:spacing w:val="-10"/>
        </w:rPr>
        <w:t xml:space="preserve"> </w:t>
      </w:r>
      <w:r>
        <w:t>таблице</w:t>
      </w:r>
      <w:r>
        <w:rPr>
          <w:spacing w:val="-11"/>
        </w:rPr>
        <w:t xml:space="preserve"> </w:t>
      </w:r>
      <w:r>
        <w:rPr>
          <w:spacing w:val="-5"/>
        </w:rPr>
        <w:t>44.</w:t>
      </w:r>
    </w:p>
    <w:p w:rsidR="00CA75EC" w:rsidRDefault="0004286D">
      <w:pPr>
        <w:pStyle w:val="2"/>
        <w:numPr>
          <w:ilvl w:val="1"/>
          <w:numId w:val="5"/>
        </w:numPr>
        <w:tabs>
          <w:tab w:val="left" w:pos="583"/>
        </w:tabs>
        <w:spacing w:before="183" w:line="357" w:lineRule="auto"/>
        <w:ind w:right="276" w:firstLine="0"/>
        <w:jc w:val="both"/>
      </w:pPr>
      <w:bookmarkStart w:id="96" w:name="_TOC_250034"/>
      <w:r>
        <w:t>Количество</w:t>
      </w:r>
      <w:r>
        <w:rPr>
          <w:b w:val="0"/>
        </w:rPr>
        <w:t xml:space="preserve"> </w:t>
      </w:r>
      <w:r>
        <w:t>прекращений</w:t>
      </w:r>
      <w:r>
        <w:rPr>
          <w:b w:val="0"/>
        </w:rPr>
        <w:t xml:space="preserve"> </w:t>
      </w:r>
      <w:r>
        <w:t>подачи</w:t>
      </w:r>
      <w:r>
        <w:rPr>
          <w:b w:val="0"/>
        </w:rPr>
        <w:t xml:space="preserve"> </w:t>
      </w:r>
      <w:r>
        <w:t>тепловой</w:t>
      </w:r>
      <w:r>
        <w:rPr>
          <w:b w:val="0"/>
        </w:rPr>
        <w:t xml:space="preserve"> </w:t>
      </w:r>
      <w:r>
        <w:t>энергии,</w:t>
      </w:r>
      <w:r>
        <w:rPr>
          <w:b w:val="0"/>
        </w:rPr>
        <w:t xml:space="preserve"> </w:t>
      </w:r>
      <w:r>
        <w:t>теплоносителя</w:t>
      </w:r>
      <w:r>
        <w:rPr>
          <w:b w:val="0"/>
        </w:rPr>
        <w:t xml:space="preserve"> </w:t>
      </w:r>
      <w:r>
        <w:t>в</w:t>
      </w:r>
      <w:r>
        <w:rPr>
          <w:b w:val="0"/>
        </w:rPr>
        <w:t xml:space="preserve"> </w:t>
      </w:r>
      <w:r>
        <w:t>результате</w:t>
      </w:r>
      <w:r>
        <w:rPr>
          <w:b w:val="0"/>
        </w:rPr>
        <w:t xml:space="preserve"> </w:t>
      </w:r>
      <w:r>
        <w:t>технологических</w:t>
      </w:r>
      <w:r>
        <w:rPr>
          <w:b w:val="0"/>
        </w:rPr>
        <w:t xml:space="preserve"> </w:t>
      </w:r>
      <w:r>
        <w:t>нарушений</w:t>
      </w:r>
      <w:r>
        <w:rPr>
          <w:b w:val="0"/>
        </w:rPr>
        <w:t xml:space="preserve"> </w:t>
      </w:r>
      <w:r>
        <w:t>на</w:t>
      </w:r>
      <w:r>
        <w:rPr>
          <w:b w:val="0"/>
        </w:rPr>
        <w:t xml:space="preserve"> </w:t>
      </w:r>
      <w:r>
        <w:t>источниках</w:t>
      </w:r>
      <w:r>
        <w:rPr>
          <w:b w:val="0"/>
        </w:rPr>
        <w:t xml:space="preserve"> </w:t>
      </w:r>
      <w:r>
        <w:t>тепловой</w:t>
      </w:r>
      <w:r>
        <w:rPr>
          <w:b w:val="0"/>
        </w:rPr>
        <w:t xml:space="preserve"> </w:t>
      </w:r>
      <w:bookmarkEnd w:id="96"/>
      <w:r>
        <w:t>энергии</w:t>
      </w:r>
    </w:p>
    <w:p w:rsidR="00CA75EC" w:rsidRDefault="0004286D">
      <w:pPr>
        <w:pStyle w:val="a3"/>
        <w:spacing w:before="1"/>
        <w:ind w:left="709"/>
      </w:pPr>
      <w:r>
        <w:t>Указанные</w:t>
      </w:r>
      <w:r>
        <w:rPr>
          <w:spacing w:val="-11"/>
        </w:rPr>
        <w:t xml:space="preserve"> </w:t>
      </w:r>
      <w:r>
        <w:t>сведения</w:t>
      </w:r>
      <w:r>
        <w:rPr>
          <w:spacing w:val="-11"/>
        </w:rPr>
        <w:t xml:space="preserve"> </w:t>
      </w:r>
      <w:r>
        <w:t>представлены</w:t>
      </w:r>
      <w:r>
        <w:rPr>
          <w:spacing w:val="-11"/>
        </w:rPr>
        <w:t xml:space="preserve"> </w:t>
      </w:r>
      <w:r>
        <w:t>в</w:t>
      </w:r>
      <w:r>
        <w:rPr>
          <w:spacing w:val="-10"/>
        </w:rPr>
        <w:t xml:space="preserve"> </w:t>
      </w:r>
      <w:r>
        <w:t>таблице</w:t>
      </w:r>
      <w:r>
        <w:rPr>
          <w:spacing w:val="-11"/>
        </w:rPr>
        <w:t xml:space="preserve"> </w:t>
      </w:r>
      <w:r>
        <w:rPr>
          <w:spacing w:val="-5"/>
        </w:rPr>
        <w:t>44.</w:t>
      </w:r>
    </w:p>
    <w:p w:rsidR="00CA75EC" w:rsidRDefault="0004286D">
      <w:pPr>
        <w:pStyle w:val="2"/>
        <w:numPr>
          <w:ilvl w:val="1"/>
          <w:numId w:val="5"/>
        </w:numPr>
        <w:tabs>
          <w:tab w:val="left" w:pos="583"/>
        </w:tabs>
        <w:spacing w:before="183" w:line="360" w:lineRule="auto"/>
        <w:ind w:right="276" w:firstLine="0"/>
        <w:jc w:val="both"/>
      </w:pPr>
      <w:bookmarkStart w:id="97" w:name="_TOC_250033"/>
      <w:r>
        <w:t>Удельный</w:t>
      </w:r>
      <w:r>
        <w:rPr>
          <w:b w:val="0"/>
        </w:rPr>
        <w:t xml:space="preserve"> </w:t>
      </w:r>
      <w:r>
        <w:t>расход</w:t>
      </w:r>
      <w:r>
        <w:rPr>
          <w:b w:val="0"/>
        </w:rPr>
        <w:t xml:space="preserve"> </w:t>
      </w:r>
      <w:r>
        <w:t>условного</w:t>
      </w:r>
      <w:r>
        <w:rPr>
          <w:b w:val="0"/>
        </w:rPr>
        <w:t xml:space="preserve"> </w:t>
      </w:r>
      <w:r>
        <w:t>топлива</w:t>
      </w:r>
      <w:r>
        <w:rPr>
          <w:b w:val="0"/>
        </w:rPr>
        <w:t xml:space="preserve"> </w:t>
      </w:r>
      <w:r>
        <w:t>на</w:t>
      </w:r>
      <w:r>
        <w:rPr>
          <w:b w:val="0"/>
        </w:rPr>
        <w:t xml:space="preserve"> </w:t>
      </w:r>
      <w:r>
        <w:t>единицу</w:t>
      </w:r>
      <w:r>
        <w:rPr>
          <w:b w:val="0"/>
          <w:spacing w:val="-3"/>
        </w:rPr>
        <w:t xml:space="preserve"> </w:t>
      </w:r>
      <w:r>
        <w:t>тепловой</w:t>
      </w:r>
      <w:r>
        <w:rPr>
          <w:b w:val="0"/>
        </w:rPr>
        <w:t xml:space="preserve"> </w:t>
      </w:r>
      <w:r>
        <w:t>энергии,</w:t>
      </w:r>
      <w:r>
        <w:rPr>
          <w:b w:val="0"/>
        </w:rPr>
        <w:t xml:space="preserve"> </w:t>
      </w:r>
      <w:r>
        <w:t>отпускаемой</w:t>
      </w:r>
      <w:r>
        <w:rPr>
          <w:b w:val="0"/>
        </w:rPr>
        <w:t xml:space="preserve"> </w:t>
      </w:r>
      <w:r>
        <w:t>с</w:t>
      </w:r>
      <w:r>
        <w:rPr>
          <w:b w:val="0"/>
        </w:rPr>
        <w:t xml:space="preserve"> </w:t>
      </w:r>
      <w:r>
        <w:t>коллекторов</w:t>
      </w:r>
      <w:r>
        <w:rPr>
          <w:b w:val="0"/>
        </w:rPr>
        <w:t xml:space="preserve"> </w:t>
      </w:r>
      <w:r>
        <w:t>источников</w:t>
      </w:r>
      <w:r>
        <w:rPr>
          <w:b w:val="0"/>
        </w:rPr>
        <w:t xml:space="preserve"> </w:t>
      </w:r>
      <w:r>
        <w:t>тепловой</w:t>
      </w:r>
      <w:r>
        <w:rPr>
          <w:b w:val="0"/>
        </w:rPr>
        <w:t xml:space="preserve"> </w:t>
      </w:r>
      <w:r>
        <w:t>энергии</w:t>
      </w:r>
      <w:r>
        <w:rPr>
          <w:b w:val="0"/>
        </w:rPr>
        <w:t xml:space="preserve"> </w:t>
      </w:r>
      <w:r>
        <w:t>(отдельно</w:t>
      </w:r>
      <w:r>
        <w:rPr>
          <w:b w:val="0"/>
        </w:rPr>
        <w:t xml:space="preserve"> </w:t>
      </w:r>
      <w:r>
        <w:t>для</w:t>
      </w:r>
      <w:r>
        <w:rPr>
          <w:b w:val="0"/>
        </w:rPr>
        <w:t xml:space="preserve"> </w:t>
      </w:r>
      <w:r>
        <w:t>тепловых</w:t>
      </w:r>
      <w:r>
        <w:rPr>
          <w:b w:val="0"/>
        </w:rPr>
        <w:t xml:space="preserve"> </w:t>
      </w:r>
      <w:r>
        <w:t>электрических</w:t>
      </w:r>
      <w:r>
        <w:rPr>
          <w:b w:val="0"/>
        </w:rPr>
        <w:t xml:space="preserve"> </w:t>
      </w:r>
      <w:r>
        <w:t>станций</w:t>
      </w:r>
      <w:r>
        <w:rPr>
          <w:b w:val="0"/>
        </w:rPr>
        <w:t xml:space="preserve"> </w:t>
      </w:r>
      <w:r>
        <w:t>и</w:t>
      </w:r>
      <w:r>
        <w:rPr>
          <w:b w:val="0"/>
        </w:rPr>
        <w:t xml:space="preserve"> </w:t>
      </w:r>
      <w:bookmarkEnd w:id="97"/>
      <w:r>
        <w:t>котельных)</w:t>
      </w:r>
    </w:p>
    <w:p w:rsidR="00CA75EC" w:rsidRDefault="0004286D">
      <w:pPr>
        <w:pStyle w:val="a3"/>
        <w:spacing w:line="272" w:lineRule="exact"/>
        <w:ind w:left="709"/>
      </w:pPr>
      <w:r>
        <w:t>Указанные</w:t>
      </w:r>
      <w:r>
        <w:rPr>
          <w:spacing w:val="-11"/>
        </w:rPr>
        <w:t xml:space="preserve"> </w:t>
      </w:r>
      <w:r>
        <w:t>сведения</w:t>
      </w:r>
      <w:r>
        <w:rPr>
          <w:spacing w:val="-11"/>
        </w:rPr>
        <w:t xml:space="preserve"> </w:t>
      </w:r>
      <w:r>
        <w:t>представлены</w:t>
      </w:r>
      <w:r>
        <w:rPr>
          <w:spacing w:val="-11"/>
        </w:rPr>
        <w:t xml:space="preserve"> </w:t>
      </w:r>
      <w:r>
        <w:t>в</w:t>
      </w:r>
      <w:r>
        <w:rPr>
          <w:spacing w:val="-10"/>
        </w:rPr>
        <w:t xml:space="preserve"> </w:t>
      </w:r>
      <w:r>
        <w:t>таблице</w:t>
      </w:r>
      <w:r>
        <w:rPr>
          <w:spacing w:val="-11"/>
        </w:rPr>
        <w:t xml:space="preserve"> </w:t>
      </w:r>
      <w:r>
        <w:rPr>
          <w:spacing w:val="-5"/>
        </w:rPr>
        <w:t>44.</w:t>
      </w:r>
    </w:p>
    <w:p w:rsidR="00CA75EC" w:rsidRDefault="0004286D">
      <w:pPr>
        <w:pStyle w:val="2"/>
        <w:numPr>
          <w:ilvl w:val="1"/>
          <w:numId w:val="5"/>
        </w:numPr>
        <w:tabs>
          <w:tab w:val="left" w:pos="747"/>
        </w:tabs>
        <w:spacing w:before="180" w:line="360" w:lineRule="auto"/>
        <w:ind w:right="275" w:firstLine="0"/>
        <w:jc w:val="both"/>
      </w:pPr>
      <w:bookmarkStart w:id="98" w:name="_TOC_250032"/>
      <w:r>
        <w:t>Отношение</w:t>
      </w:r>
      <w:r>
        <w:rPr>
          <w:b w:val="0"/>
        </w:rPr>
        <w:t xml:space="preserve"> </w:t>
      </w:r>
      <w:r>
        <w:t>величины</w:t>
      </w:r>
      <w:r>
        <w:rPr>
          <w:b w:val="0"/>
        </w:rPr>
        <w:t xml:space="preserve"> </w:t>
      </w:r>
      <w:r>
        <w:t>технологических</w:t>
      </w:r>
      <w:r>
        <w:rPr>
          <w:b w:val="0"/>
        </w:rPr>
        <w:t xml:space="preserve"> </w:t>
      </w:r>
      <w:r>
        <w:t>потерь</w:t>
      </w:r>
      <w:r>
        <w:rPr>
          <w:b w:val="0"/>
        </w:rPr>
        <w:t xml:space="preserve"> </w:t>
      </w:r>
      <w:r>
        <w:t>тепловой</w:t>
      </w:r>
      <w:r>
        <w:rPr>
          <w:b w:val="0"/>
        </w:rPr>
        <w:t xml:space="preserve"> </w:t>
      </w:r>
      <w:r>
        <w:t>энергии,</w:t>
      </w:r>
      <w:r>
        <w:rPr>
          <w:b w:val="0"/>
        </w:rPr>
        <w:t xml:space="preserve"> </w:t>
      </w:r>
      <w:r>
        <w:t>теплоносителя</w:t>
      </w:r>
      <w:r>
        <w:rPr>
          <w:b w:val="0"/>
        </w:rPr>
        <w:t xml:space="preserve"> </w:t>
      </w:r>
      <w:r>
        <w:t>к</w:t>
      </w:r>
      <w:r>
        <w:rPr>
          <w:b w:val="0"/>
        </w:rPr>
        <w:t xml:space="preserve"> </w:t>
      </w:r>
      <w:r>
        <w:t>материальной</w:t>
      </w:r>
      <w:r>
        <w:rPr>
          <w:b w:val="0"/>
        </w:rPr>
        <w:t xml:space="preserve"> </w:t>
      </w:r>
      <w:r>
        <w:t>характеристике</w:t>
      </w:r>
      <w:r>
        <w:rPr>
          <w:b w:val="0"/>
        </w:rPr>
        <w:t xml:space="preserve"> </w:t>
      </w:r>
      <w:r>
        <w:t>тепловой</w:t>
      </w:r>
      <w:r>
        <w:rPr>
          <w:b w:val="0"/>
        </w:rPr>
        <w:t xml:space="preserve"> </w:t>
      </w:r>
      <w:bookmarkEnd w:id="98"/>
      <w:r>
        <w:t>сети</w:t>
      </w:r>
    </w:p>
    <w:p w:rsidR="00CA75EC" w:rsidRDefault="0004286D">
      <w:pPr>
        <w:pStyle w:val="a3"/>
        <w:spacing w:line="274" w:lineRule="exact"/>
        <w:ind w:left="709"/>
      </w:pPr>
      <w:r>
        <w:t>Указанные</w:t>
      </w:r>
      <w:r>
        <w:rPr>
          <w:spacing w:val="-11"/>
        </w:rPr>
        <w:t xml:space="preserve"> </w:t>
      </w:r>
      <w:r>
        <w:t>сведения</w:t>
      </w:r>
      <w:r>
        <w:rPr>
          <w:spacing w:val="-11"/>
        </w:rPr>
        <w:t xml:space="preserve"> </w:t>
      </w:r>
      <w:r>
        <w:t>представлены</w:t>
      </w:r>
      <w:r>
        <w:rPr>
          <w:spacing w:val="-11"/>
        </w:rPr>
        <w:t xml:space="preserve"> </w:t>
      </w:r>
      <w:r>
        <w:t>в</w:t>
      </w:r>
      <w:r>
        <w:rPr>
          <w:spacing w:val="-10"/>
        </w:rPr>
        <w:t xml:space="preserve"> </w:t>
      </w:r>
      <w:r>
        <w:t>таблице</w:t>
      </w:r>
      <w:r>
        <w:rPr>
          <w:spacing w:val="-11"/>
        </w:rPr>
        <w:t xml:space="preserve"> </w:t>
      </w:r>
      <w:r>
        <w:rPr>
          <w:spacing w:val="-5"/>
        </w:rPr>
        <w:t>44.</w:t>
      </w:r>
    </w:p>
    <w:p w:rsidR="00CA75EC" w:rsidRDefault="0004286D">
      <w:pPr>
        <w:pStyle w:val="2"/>
        <w:numPr>
          <w:ilvl w:val="1"/>
          <w:numId w:val="5"/>
        </w:numPr>
        <w:tabs>
          <w:tab w:val="left" w:pos="583"/>
        </w:tabs>
        <w:spacing w:before="181"/>
        <w:ind w:left="583" w:right="0" w:hanging="582"/>
        <w:jc w:val="both"/>
      </w:pPr>
      <w:bookmarkStart w:id="99" w:name="_TOC_250031"/>
      <w:r>
        <w:t>Коэффициент</w:t>
      </w:r>
      <w:r>
        <w:rPr>
          <w:b w:val="0"/>
          <w:spacing w:val="-13"/>
        </w:rPr>
        <w:t xml:space="preserve"> </w:t>
      </w:r>
      <w:r>
        <w:t>использования</w:t>
      </w:r>
      <w:r>
        <w:rPr>
          <w:b w:val="0"/>
          <w:spacing w:val="-15"/>
        </w:rPr>
        <w:t xml:space="preserve"> </w:t>
      </w:r>
      <w:r>
        <w:t>установленной</w:t>
      </w:r>
      <w:r>
        <w:rPr>
          <w:b w:val="0"/>
          <w:spacing w:val="-14"/>
        </w:rPr>
        <w:t xml:space="preserve"> </w:t>
      </w:r>
      <w:r>
        <w:t>тепловой</w:t>
      </w:r>
      <w:r>
        <w:rPr>
          <w:b w:val="0"/>
          <w:spacing w:val="-13"/>
        </w:rPr>
        <w:t xml:space="preserve"> </w:t>
      </w:r>
      <w:bookmarkEnd w:id="99"/>
      <w:r>
        <w:rPr>
          <w:spacing w:val="-2"/>
        </w:rPr>
        <w:t>мощности</w:t>
      </w:r>
    </w:p>
    <w:p w:rsidR="00CA75EC" w:rsidRDefault="0004286D">
      <w:pPr>
        <w:pStyle w:val="a3"/>
        <w:spacing w:before="147"/>
        <w:ind w:left="709"/>
      </w:pPr>
      <w:r>
        <w:t>Указанные</w:t>
      </w:r>
      <w:r>
        <w:rPr>
          <w:spacing w:val="-11"/>
        </w:rPr>
        <w:t xml:space="preserve"> </w:t>
      </w:r>
      <w:r>
        <w:t>сведения</w:t>
      </w:r>
      <w:r>
        <w:rPr>
          <w:spacing w:val="-11"/>
        </w:rPr>
        <w:t xml:space="preserve"> </w:t>
      </w:r>
      <w:r>
        <w:t>представлены</w:t>
      </w:r>
      <w:r>
        <w:rPr>
          <w:spacing w:val="-11"/>
        </w:rPr>
        <w:t xml:space="preserve"> </w:t>
      </w:r>
      <w:r>
        <w:t>в</w:t>
      </w:r>
      <w:r>
        <w:rPr>
          <w:spacing w:val="-10"/>
        </w:rPr>
        <w:t xml:space="preserve"> </w:t>
      </w:r>
      <w:r>
        <w:t>таблице</w:t>
      </w:r>
      <w:r>
        <w:rPr>
          <w:spacing w:val="-11"/>
        </w:rPr>
        <w:t xml:space="preserve"> </w:t>
      </w:r>
      <w:r>
        <w:rPr>
          <w:spacing w:val="-5"/>
        </w:rPr>
        <w:t>44.</w:t>
      </w:r>
    </w:p>
    <w:p w:rsidR="00CA75EC" w:rsidRDefault="0004286D">
      <w:pPr>
        <w:pStyle w:val="2"/>
        <w:numPr>
          <w:ilvl w:val="1"/>
          <w:numId w:val="5"/>
        </w:numPr>
        <w:tabs>
          <w:tab w:val="left" w:pos="607"/>
        </w:tabs>
        <w:spacing w:before="180" w:line="360" w:lineRule="auto"/>
        <w:ind w:right="277" w:firstLine="0"/>
        <w:jc w:val="both"/>
      </w:pPr>
      <w:bookmarkStart w:id="100" w:name="_TOC_250030"/>
      <w:r>
        <w:t>Удельная</w:t>
      </w:r>
      <w:r>
        <w:rPr>
          <w:b w:val="0"/>
        </w:rPr>
        <w:t xml:space="preserve"> </w:t>
      </w:r>
      <w:r>
        <w:t>материальная</w:t>
      </w:r>
      <w:r>
        <w:rPr>
          <w:b w:val="0"/>
        </w:rPr>
        <w:t xml:space="preserve"> </w:t>
      </w:r>
      <w:r>
        <w:t>характеристика</w:t>
      </w:r>
      <w:r>
        <w:rPr>
          <w:b w:val="0"/>
        </w:rPr>
        <w:t xml:space="preserve"> </w:t>
      </w:r>
      <w:r>
        <w:t>тепловых</w:t>
      </w:r>
      <w:r>
        <w:rPr>
          <w:b w:val="0"/>
        </w:rPr>
        <w:t xml:space="preserve"> </w:t>
      </w:r>
      <w:r>
        <w:t>сетей,</w:t>
      </w:r>
      <w:r>
        <w:rPr>
          <w:b w:val="0"/>
        </w:rPr>
        <w:t xml:space="preserve"> </w:t>
      </w:r>
      <w:r>
        <w:t>приведенная</w:t>
      </w:r>
      <w:r>
        <w:rPr>
          <w:b w:val="0"/>
        </w:rPr>
        <w:t xml:space="preserve"> </w:t>
      </w:r>
      <w:r>
        <w:t>к</w:t>
      </w:r>
      <w:r>
        <w:rPr>
          <w:b w:val="0"/>
        </w:rPr>
        <w:t xml:space="preserve"> </w:t>
      </w:r>
      <w:r>
        <w:t>расчетной</w:t>
      </w:r>
      <w:r>
        <w:rPr>
          <w:b w:val="0"/>
        </w:rPr>
        <w:t xml:space="preserve"> </w:t>
      </w:r>
      <w:r>
        <w:t>тепловой</w:t>
      </w:r>
      <w:r>
        <w:rPr>
          <w:b w:val="0"/>
        </w:rPr>
        <w:t xml:space="preserve"> </w:t>
      </w:r>
      <w:bookmarkEnd w:id="100"/>
      <w:r>
        <w:t>нагрузке</w:t>
      </w:r>
    </w:p>
    <w:p w:rsidR="00CA75EC" w:rsidRDefault="0004286D">
      <w:pPr>
        <w:pStyle w:val="a3"/>
        <w:spacing w:line="274" w:lineRule="exact"/>
        <w:ind w:left="709"/>
      </w:pPr>
      <w:r>
        <w:t>Указанные</w:t>
      </w:r>
      <w:r>
        <w:rPr>
          <w:spacing w:val="-11"/>
        </w:rPr>
        <w:t xml:space="preserve"> </w:t>
      </w:r>
      <w:r>
        <w:t>сведения</w:t>
      </w:r>
      <w:r>
        <w:rPr>
          <w:spacing w:val="-11"/>
        </w:rPr>
        <w:t xml:space="preserve"> </w:t>
      </w:r>
      <w:r>
        <w:t>представлены</w:t>
      </w:r>
      <w:r>
        <w:rPr>
          <w:spacing w:val="-11"/>
        </w:rPr>
        <w:t xml:space="preserve"> </w:t>
      </w:r>
      <w:r>
        <w:t>в</w:t>
      </w:r>
      <w:r>
        <w:rPr>
          <w:spacing w:val="-10"/>
        </w:rPr>
        <w:t xml:space="preserve"> </w:t>
      </w:r>
      <w:r>
        <w:t>таблице</w:t>
      </w:r>
      <w:r>
        <w:rPr>
          <w:spacing w:val="-11"/>
        </w:rPr>
        <w:t xml:space="preserve"> </w:t>
      </w:r>
      <w:r>
        <w:rPr>
          <w:spacing w:val="-5"/>
        </w:rPr>
        <w:t>44.</w:t>
      </w:r>
    </w:p>
    <w:p w:rsidR="00CA75EC" w:rsidRDefault="0004286D">
      <w:pPr>
        <w:pStyle w:val="2"/>
        <w:numPr>
          <w:ilvl w:val="1"/>
          <w:numId w:val="5"/>
        </w:numPr>
        <w:tabs>
          <w:tab w:val="left" w:pos="605"/>
        </w:tabs>
        <w:spacing w:before="181" w:line="360" w:lineRule="auto"/>
        <w:ind w:right="277" w:firstLine="0"/>
        <w:jc w:val="both"/>
      </w:pPr>
      <w:bookmarkStart w:id="101" w:name="_TOC_250029"/>
      <w:r>
        <w:t>Доля</w:t>
      </w:r>
      <w:r>
        <w:rPr>
          <w:b w:val="0"/>
        </w:rPr>
        <w:t xml:space="preserve"> </w:t>
      </w:r>
      <w:r>
        <w:t>тепловой</w:t>
      </w:r>
      <w:r>
        <w:rPr>
          <w:b w:val="0"/>
        </w:rPr>
        <w:t xml:space="preserve"> </w:t>
      </w:r>
      <w:r>
        <w:t>энергии,</w:t>
      </w:r>
      <w:r>
        <w:rPr>
          <w:b w:val="0"/>
        </w:rPr>
        <w:t xml:space="preserve"> </w:t>
      </w:r>
      <w:r>
        <w:t>выработанной</w:t>
      </w:r>
      <w:r>
        <w:rPr>
          <w:b w:val="0"/>
        </w:rPr>
        <w:t xml:space="preserve"> </w:t>
      </w:r>
      <w:r>
        <w:t>в</w:t>
      </w:r>
      <w:r>
        <w:rPr>
          <w:b w:val="0"/>
        </w:rPr>
        <w:t xml:space="preserve"> </w:t>
      </w:r>
      <w:r>
        <w:t>комбинированном</w:t>
      </w:r>
      <w:r>
        <w:rPr>
          <w:b w:val="0"/>
        </w:rPr>
        <w:t xml:space="preserve"> </w:t>
      </w:r>
      <w:r>
        <w:t>режиме</w:t>
      </w:r>
      <w:r>
        <w:rPr>
          <w:b w:val="0"/>
        </w:rPr>
        <w:t xml:space="preserve"> </w:t>
      </w:r>
      <w:r>
        <w:t>(как</w:t>
      </w:r>
      <w:r>
        <w:rPr>
          <w:b w:val="0"/>
        </w:rPr>
        <w:t xml:space="preserve"> </w:t>
      </w:r>
      <w:r>
        <w:t>отношение</w:t>
      </w:r>
      <w:r>
        <w:rPr>
          <w:b w:val="0"/>
        </w:rPr>
        <w:t xml:space="preserve"> </w:t>
      </w:r>
      <w:r>
        <w:t>величины</w:t>
      </w:r>
      <w:r>
        <w:rPr>
          <w:b w:val="0"/>
        </w:rPr>
        <w:t xml:space="preserve"> </w:t>
      </w:r>
      <w:r>
        <w:t>тепловой</w:t>
      </w:r>
      <w:r>
        <w:rPr>
          <w:b w:val="0"/>
        </w:rPr>
        <w:t xml:space="preserve"> </w:t>
      </w:r>
      <w:r>
        <w:t>энергии,</w:t>
      </w:r>
      <w:r>
        <w:rPr>
          <w:b w:val="0"/>
        </w:rPr>
        <w:t xml:space="preserve"> </w:t>
      </w:r>
      <w:r>
        <w:t>отпущенной</w:t>
      </w:r>
      <w:r>
        <w:rPr>
          <w:b w:val="0"/>
        </w:rPr>
        <w:t xml:space="preserve"> </w:t>
      </w:r>
      <w:r>
        <w:t>из</w:t>
      </w:r>
      <w:r>
        <w:rPr>
          <w:b w:val="0"/>
        </w:rPr>
        <w:t xml:space="preserve"> </w:t>
      </w:r>
      <w:r>
        <w:t>отборов</w:t>
      </w:r>
      <w:r>
        <w:rPr>
          <w:b w:val="0"/>
        </w:rPr>
        <w:t xml:space="preserve"> </w:t>
      </w:r>
      <w:r>
        <w:t>турбоагрегатов,</w:t>
      </w:r>
      <w:r>
        <w:rPr>
          <w:b w:val="0"/>
          <w:spacing w:val="-10"/>
        </w:rPr>
        <w:t xml:space="preserve"> </w:t>
      </w:r>
      <w:r>
        <w:t>к</w:t>
      </w:r>
      <w:r>
        <w:rPr>
          <w:b w:val="0"/>
          <w:spacing w:val="-9"/>
        </w:rPr>
        <w:t xml:space="preserve"> </w:t>
      </w:r>
      <w:r>
        <w:t>общей</w:t>
      </w:r>
      <w:r>
        <w:rPr>
          <w:b w:val="0"/>
          <w:spacing w:val="-11"/>
        </w:rPr>
        <w:t xml:space="preserve"> </w:t>
      </w:r>
      <w:r>
        <w:t>величине</w:t>
      </w:r>
      <w:r>
        <w:rPr>
          <w:b w:val="0"/>
          <w:spacing w:val="-10"/>
        </w:rPr>
        <w:t xml:space="preserve"> </w:t>
      </w:r>
      <w:r>
        <w:t>выработанной</w:t>
      </w:r>
      <w:r>
        <w:rPr>
          <w:b w:val="0"/>
          <w:spacing w:val="-11"/>
        </w:rPr>
        <w:t xml:space="preserve"> </w:t>
      </w:r>
      <w:r>
        <w:t>тепловой</w:t>
      </w:r>
      <w:r>
        <w:rPr>
          <w:b w:val="0"/>
          <w:spacing w:val="-11"/>
        </w:rPr>
        <w:t xml:space="preserve"> </w:t>
      </w:r>
      <w:r>
        <w:t>энергии</w:t>
      </w:r>
      <w:r>
        <w:rPr>
          <w:b w:val="0"/>
          <w:spacing w:val="-11"/>
        </w:rPr>
        <w:t xml:space="preserve"> </w:t>
      </w:r>
      <w:r>
        <w:t>в</w:t>
      </w:r>
      <w:r>
        <w:rPr>
          <w:b w:val="0"/>
          <w:spacing w:val="-11"/>
        </w:rPr>
        <w:t xml:space="preserve"> </w:t>
      </w:r>
      <w:r>
        <w:t>границах</w:t>
      </w:r>
      <w:r>
        <w:rPr>
          <w:b w:val="0"/>
        </w:rPr>
        <w:t xml:space="preserve"> </w:t>
      </w:r>
      <w:r>
        <w:t>поселения,</w:t>
      </w:r>
      <w:r>
        <w:rPr>
          <w:b w:val="0"/>
        </w:rPr>
        <w:t xml:space="preserve"> </w:t>
      </w:r>
      <w:r>
        <w:t>городского</w:t>
      </w:r>
      <w:r>
        <w:rPr>
          <w:b w:val="0"/>
        </w:rPr>
        <w:t xml:space="preserve"> </w:t>
      </w:r>
      <w:r>
        <w:t>округа,</w:t>
      </w:r>
      <w:r>
        <w:rPr>
          <w:b w:val="0"/>
        </w:rPr>
        <w:t xml:space="preserve"> </w:t>
      </w:r>
      <w:r>
        <w:t>города</w:t>
      </w:r>
      <w:r>
        <w:rPr>
          <w:b w:val="0"/>
        </w:rPr>
        <w:t xml:space="preserve"> </w:t>
      </w:r>
      <w:r>
        <w:t>федерального</w:t>
      </w:r>
      <w:r>
        <w:rPr>
          <w:b w:val="0"/>
        </w:rPr>
        <w:t xml:space="preserve"> </w:t>
      </w:r>
      <w:bookmarkEnd w:id="101"/>
      <w:r>
        <w:t>значения)</w:t>
      </w:r>
    </w:p>
    <w:p w:rsidR="00CA75EC" w:rsidRDefault="0004286D">
      <w:pPr>
        <w:pStyle w:val="a3"/>
        <w:spacing w:line="272" w:lineRule="exact"/>
        <w:ind w:left="709"/>
      </w:pPr>
      <w:r>
        <w:t>Указанные</w:t>
      </w:r>
      <w:r>
        <w:rPr>
          <w:spacing w:val="-11"/>
        </w:rPr>
        <w:t xml:space="preserve"> </w:t>
      </w:r>
      <w:r>
        <w:t>сведения</w:t>
      </w:r>
      <w:r>
        <w:rPr>
          <w:spacing w:val="-11"/>
        </w:rPr>
        <w:t xml:space="preserve"> </w:t>
      </w:r>
      <w:r>
        <w:t>представлены</w:t>
      </w:r>
      <w:r>
        <w:rPr>
          <w:spacing w:val="-11"/>
        </w:rPr>
        <w:t xml:space="preserve"> </w:t>
      </w:r>
      <w:r>
        <w:t>в</w:t>
      </w:r>
      <w:r>
        <w:rPr>
          <w:spacing w:val="-10"/>
        </w:rPr>
        <w:t xml:space="preserve"> </w:t>
      </w:r>
      <w:r>
        <w:t>таблице</w:t>
      </w:r>
      <w:r>
        <w:rPr>
          <w:spacing w:val="-11"/>
        </w:rPr>
        <w:t xml:space="preserve"> </w:t>
      </w:r>
      <w:r>
        <w:rPr>
          <w:spacing w:val="-5"/>
        </w:rPr>
        <w:t>44.</w:t>
      </w:r>
    </w:p>
    <w:p w:rsidR="00CA75EC" w:rsidRDefault="0004286D">
      <w:pPr>
        <w:pStyle w:val="2"/>
        <w:numPr>
          <w:ilvl w:val="1"/>
          <w:numId w:val="5"/>
        </w:numPr>
        <w:tabs>
          <w:tab w:val="left" w:pos="583"/>
        </w:tabs>
        <w:spacing w:before="183"/>
        <w:ind w:left="583" w:right="0" w:hanging="582"/>
        <w:jc w:val="both"/>
      </w:pPr>
      <w:bookmarkStart w:id="102" w:name="_TOC_250028"/>
      <w:r>
        <w:t>Удельный</w:t>
      </w:r>
      <w:r>
        <w:rPr>
          <w:b w:val="0"/>
          <w:spacing w:val="-10"/>
        </w:rPr>
        <w:t xml:space="preserve"> </w:t>
      </w:r>
      <w:r>
        <w:t>расход</w:t>
      </w:r>
      <w:r>
        <w:rPr>
          <w:b w:val="0"/>
          <w:spacing w:val="-10"/>
        </w:rPr>
        <w:t xml:space="preserve"> </w:t>
      </w:r>
      <w:r>
        <w:t>условного</w:t>
      </w:r>
      <w:r>
        <w:rPr>
          <w:b w:val="0"/>
          <w:spacing w:val="-9"/>
        </w:rPr>
        <w:t xml:space="preserve"> </w:t>
      </w:r>
      <w:r>
        <w:t>топлива</w:t>
      </w:r>
      <w:r>
        <w:rPr>
          <w:b w:val="0"/>
          <w:spacing w:val="-10"/>
        </w:rPr>
        <w:t xml:space="preserve"> </w:t>
      </w:r>
      <w:r>
        <w:t>на</w:t>
      </w:r>
      <w:r>
        <w:rPr>
          <w:b w:val="0"/>
          <w:spacing w:val="-10"/>
        </w:rPr>
        <w:t xml:space="preserve"> </w:t>
      </w:r>
      <w:r>
        <w:t>отпуск</w:t>
      </w:r>
      <w:r>
        <w:rPr>
          <w:b w:val="0"/>
          <w:spacing w:val="-9"/>
        </w:rPr>
        <w:t xml:space="preserve"> </w:t>
      </w:r>
      <w:r>
        <w:t>электрической</w:t>
      </w:r>
      <w:r>
        <w:rPr>
          <w:b w:val="0"/>
          <w:spacing w:val="-10"/>
        </w:rPr>
        <w:t xml:space="preserve"> </w:t>
      </w:r>
      <w:bookmarkEnd w:id="102"/>
      <w:r>
        <w:rPr>
          <w:spacing w:val="-2"/>
        </w:rPr>
        <w:t>энергии</w:t>
      </w:r>
    </w:p>
    <w:p w:rsidR="00CA75EC" w:rsidRDefault="0004286D">
      <w:pPr>
        <w:pStyle w:val="a3"/>
        <w:spacing w:before="144"/>
        <w:ind w:left="709"/>
      </w:pPr>
      <w:r>
        <w:t>Указанные</w:t>
      </w:r>
      <w:r>
        <w:rPr>
          <w:spacing w:val="-11"/>
        </w:rPr>
        <w:t xml:space="preserve"> </w:t>
      </w:r>
      <w:r>
        <w:t>сведения</w:t>
      </w:r>
      <w:r>
        <w:rPr>
          <w:spacing w:val="-11"/>
        </w:rPr>
        <w:t xml:space="preserve"> </w:t>
      </w:r>
      <w:r>
        <w:t>представлены</w:t>
      </w:r>
      <w:r>
        <w:rPr>
          <w:spacing w:val="-11"/>
        </w:rPr>
        <w:t xml:space="preserve"> </w:t>
      </w:r>
      <w:r>
        <w:t>в</w:t>
      </w:r>
      <w:r>
        <w:rPr>
          <w:spacing w:val="-10"/>
        </w:rPr>
        <w:t xml:space="preserve"> </w:t>
      </w:r>
      <w:r>
        <w:t>таблице</w:t>
      </w:r>
      <w:r>
        <w:rPr>
          <w:spacing w:val="-11"/>
        </w:rPr>
        <w:t xml:space="preserve"> </w:t>
      </w:r>
      <w:r>
        <w:rPr>
          <w:spacing w:val="-5"/>
        </w:rPr>
        <w:t>44.</w:t>
      </w:r>
    </w:p>
    <w:p w:rsidR="00CA75EC" w:rsidRDefault="0004286D">
      <w:pPr>
        <w:pStyle w:val="2"/>
        <w:numPr>
          <w:ilvl w:val="1"/>
          <w:numId w:val="5"/>
        </w:numPr>
        <w:tabs>
          <w:tab w:val="left" w:pos="624"/>
        </w:tabs>
        <w:spacing w:before="183" w:line="360" w:lineRule="auto"/>
        <w:ind w:right="277" w:firstLine="0"/>
        <w:jc w:val="both"/>
      </w:pPr>
      <w:bookmarkStart w:id="103" w:name="_TOC_250027"/>
      <w:r>
        <w:t>Коэффициент</w:t>
      </w:r>
      <w:r>
        <w:rPr>
          <w:b w:val="0"/>
        </w:rPr>
        <w:t xml:space="preserve"> </w:t>
      </w:r>
      <w:r>
        <w:t>использования</w:t>
      </w:r>
      <w:r>
        <w:rPr>
          <w:b w:val="0"/>
        </w:rPr>
        <w:t xml:space="preserve"> </w:t>
      </w:r>
      <w:r>
        <w:t>теплоты</w:t>
      </w:r>
      <w:r>
        <w:rPr>
          <w:b w:val="0"/>
        </w:rPr>
        <w:t xml:space="preserve"> </w:t>
      </w:r>
      <w:r>
        <w:t>топлива</w:t>
      </w:r>
      <w:r>
        <w:rPr>
          <w:b w:val="0"/>
        </w:rPr>
        <w:t xml:space="preserve"> </w:t>
      </w:r>
      <w:r>
        <w:t>(только</w:t>
      </w:r>
      <w:r>
        <w:rPr>
          <w:b w:val="0"/>
        </w:rPr>
        <w:t xml:space="preserve"> </w:t>
      </w:r>
      <w:r>
        <w:t>для</w:t>
      </w:r>
      <w:r>
        <w:rPr>
          <w:b w:val="0"/>
        </w:rPr>
        <w:t xml:space="preserve"> </w:t>
      </w:r>
      <w:r>
        <w:t>источников</w:t>
      </w:r>
      <w:r>
        <w:rPr>
          <w:b w:val="0"/>
        </w:rPr>
        <w:t xml:space="preserve"> </w:t>
      </w:r>
      <w:r>
        <w:t>тепловой</w:t>
      </w:r>
      <w:r>
        <w:rPr>
          <w:b w:val="0"/>
        </w:rPr>
        <w:t xml:space="preserve"> </w:t>
      </w:r>
      <w:r>
        <w:t>энергии,</w:t>
      </w:r>
      <w:r>
        <w:rPr>
          <w:b w:val="0"/>
        </w:rPr>
        <w:t xml:space="preserve"> </w:t>
      </w:r>
      <w:r>
        <w:t>функционирующих</w:t>
      </w:r>
      <w:r>
        <w:rPr>
          <w:b w:val="0"/>
        </w:rPr>
        <w:t xml:space="preserve"> </w:t>
      </w:r>
      <w:r>
        <w:t>в</w:t>
      </w:r>
      <w:r>
        <w:rPr>
          <w:b w:val="0"/>
        </w:rPr>
        <w:t xml:space="preserve"> </w:t>
      </w:r>
      <w:r>
        <w:t>режиме</w:t>
      </w:r>
      <w:r>
        <w:rPr>
          <w:b w:val="0"/>
        </w:rPr>
        <w:t xml:space="preserve"> </w:t>
      </w:r>
      <w:r>
        <w:t>комбинированной</w:t>
      </w:r>
      <w:r>
        <w:rPr>
          <w:b w:val="0"/>
        </w:rPr>
        <w:t xml:space="preserve"> </w:t>
      </w:r>
      <w:r>
        <w:t>выработки</w:t>
      </w:r>
      <w:r>
        <w:rPr>
          <w:b w:val="0"/>
        </w:rPr>
        <w:t xml:space="preserve"> </w:t>
      </w:r>
      <w:r>
        <w:t>электрической</w:t>
      </w:r>
      <w:r>
        <w:rPr>
          <w:b w:val="0"/>
        </w:rPr>
        <w:t xml:space="preserve"> </w:t>
      </w:r>
      <w:r>
        <w:t>и</w:t>
      </w:r>
      <w:r>
        <w:rPr>
          <w:b w:val="0"/>
        </w:rPr>
        <w:t xml:space="preserve"> </w:t>
      </w:r>
      <w:r>
        <w:t>тепловой</w:t>
      </w:r>
      <w:r>
        <w:rPr>
          <w:b w:val="0"/>
        </w:rPr>
        <w:t xml:space="preserve"> </w:t>
      </w:r>
      <w:bookmarkEnd w:id="103"/>
      <w:r>
        <w:t>энергии)</w:t>
      </w:r>
    </w:p>
    <w:p w:rsidR="00CA75EC" w:rsidRDefault="0004286D">
      <w:pPr>
        <w:pStyle w:val="a3"/>
        <w:spacing w:line="272" w:lineRule="exact"/>
        <w:ind w:left="709"/>
      </w:pPr>
      <w:r>
        <w:t>Указанные</w:t>
      </w:r>
      <w:r>
        <w:rPr>
          <w:spacing w:val="-11"/>
        </w:rPr>
        <w:t xml:space="preserve"> </w:t>
      </w:r>
      <w:r>
        <w:t>сведения</w:t>
      </w:r>
      <w:r>
        <w:rPr>
          <w:spacing w:val="-11"/>
        </w:rPr>
        <w:t xml:space="preserve"> </w:t>
      </w:r>
      <w:r>
        <w:t>представлены</w:t>
      </w:r>
      <w:r>
        <w:rPr>
          <w:spacing w:val="-11"/>
        </w:rPr>
        <w:t xml:space="preserve"> </w:t>
      </w:r>
      <w:r>
        <w:t>в</w:t>
      </w:r>
      <w:r>
        <w:rPr>
          <w:spacing w:val="-10"/>
        </w:rPr>
        <w:t xml:space="preserve"> </w:t>
      </w:r>
      <w:r>
        <w:t>таблице</w:t>
      </w:r>
      <w:r>
        <w:rPr>
          <w:spacing w:val="-11"/>
        </w:rPr>
        <w:t xml:space="preserve"> </w:t>
      </w:r>
      <w:r>
        <w:rPr>
          <w:spacing w:val="-5"/>
        </w:rPr>
        <w:t>44.</w:t>
      </w:r>
    </w:p>
    <w:p w:rsidR="00CA75EC" w:rsidRDefault="0004286D">
      <w:pPr>
        <w:pStyle w:val="2"/>
        <w:numPr>
          <w:ilvl w:val="1"/>
          <w:numId w:val="5"/>
        </w:numPr>
        <w:tabs>
          <w:tab w:val="left" w:pos="806"/>
        </w:tabs>
        <w:spacing w:before="181" w:line="360" w:lineRule="auto"/>
        <w:ind w:right="275" w:firstLine="0"/>
        <w:jc w:val="both"/>
      </w:pPr>
      <w:bookmarkStart w:id="104" w:name="_TOC_250026"/>
      <w:r>
        <w:t>Доля</w:t>
      </w:r>
      <w:r>
        <w:rPr>
          <w:b w:val="0"/>
        </w:rPr>
        <w:t xml:space="preserve"> </w:t>
      </w:r>
      <w:r>
        <w:t>отпуска</w:t>
      </w:r>
      <w:r>
        <w:rPr>
          <w:b w:val="0"/>
        </w:rPr>
        <w:t xml:space="preserve"> </w:t>
      </w:r>
      <w:r>
        <w:t>тепловой</w:t>
      </w:r>
      <w:r>
        <w:rPr>
          <w:b w:val="0"/>
        </w:rPr>
        <w:t xml:space="preserve"> </w:t>
      </w:r>
      <w:r>
        <w:t>энергии,</w:t>
      </w:r>
      <w:r>
        <w:rPr>
          <w:b w:val="0"/>
        </w:rPr>
        <w:t xml:space="preserve"> </w:t>
      </w:r>
      <w:r>
        <w:t>осуществляемого</w:t>
      </w:r>
      <w:r>
        <w:rPr>
          <w:b w:val="0"/>
        </w:rPr>
        <w:t xml:space="preserve"> </w:t>
      </w:r>
      <w:r>
        <w:t>потребителям</w:t>
      </w:r>
      <w:r>
        <w:rPr>
          <w:b w:val="0"/>
        </w:rPr>
        <w:t xml:space="preserve"> </w:t>
      </w:r>
      <w:r>
        <w:t>по</w:t>
      </w:r>
      <w:r>
        <w:rPr>
          <w:b w:val="0"/>
        </w:rPr>
        <w:t xml:space="preserve"> </w:t>
      </w:r>
      <w:r>
        <w:t>приборам</w:t>
      </w:r>
      <w:r>
        <w:rPr>
          <w:b w:val="0"/>
        </w:rPr>
        <w:t xml:space="preserve"> </w:t>
      </w:r>
      <w:r>
        <w:t>учета,</w:t>
      </w:r>
      <w:r>
        <w:rPr>
          <w:b w:val="0"/>
        </w:rPr>
        <w:t xml:space="preserve"> </w:t>
      </w:r>
      <w:r>
        <w:t>в</w:t>
      </w:r>
      <w:r>
        <w:rPr>
          <w:b w:val="0"/>
        </w:rPr>
        <w:t xml:space="preserve"> </w:t>
      </w:r>
      <w:r>
        <w:t>общем</w:t>
      </w:r>
      <w:r>
        <w:rPr>
          <w:b w:val="0"/>
        </w:rPr>
        <w:t xml:space="preserve"> </w:t>
      </w:r>
      <w:r>
        <w:t>объеме</w:t>
      </w:r>
      <w:r>
        <w:rPr>
          <w:b w:val="0"/>
        </w:rPr>
        <w:t xml:space="preserve"> </w:t>
      </w:r>
      <w:r>
        <w:t>отпущенной</w:t>
      </w:r>
      <w:r>
        <w:rPr>
          <w:b w:val="0"/>
        </w:rPr>
        <w:t xml:space="preserve"> </w:t>
      </w:r>
      <w:r>
        <w:t>тепловой</w:t>
      </w:r>
      <w:r>
        <w:rPr>
          <w:b w:val="0"/>
        </w:rPr>
        <w:t xml:space="preserve"> </w:t>
      </w:r>
      <w:bookmarkEnd w:id="104"/>
      <w:r>
        <w:t>энергии</w:t>
      </w:r>
    </w:p>
    <w:p w:rsidR="00CA75EC" w:rsidRDefault="0004286D">
      <w:pPr>
        <w:pStyle w:val="a3"/>
        <w:spacing w:line="274" w:lineRule="exact"/>
        <w:ind w:left="709"/>
      </w:pPr>
      <w:r>
        <w:t>Указанные</w:t>
      </w:r>
      <w:r>
        <w:rPr>
          <w:spacing w:val="-11"/>
        </w:rPr>
        <w:t xml:space="preserve"> </w:t>
      </w:r>
      <w:r>
        <w:t>сведения</w:t>
      </w:r>
      <w:r>
        <w:rPr>
          <w:spacing w:val="-11"/>
        </w:rPr>
        <w:t xml:space="preserve"> </w:t>
      </w:r>
      <w:r>
        <w:t>представлены</w:t>
      </w:r>
      <w:r>
        <w:rPr>
          <w:spacing w:val="-11"/>
        </w:rPr>
        <w:t xml:space="preserve"> </w:t>
      </w:r>
      <w:r>
        <w:t>в</w:t>
      </w:r>
      <w:r>
        <w:rPr>
          <w:spacing w:val="-10"/>
        </w:rPr>
        <w:t xml:space="preserve"> </w:t>
      </w:r>
      <w:r>
        <w:t>таблице</w:t>
      </w:r>
      <w:r>
        <w:rPr>
          <w:spacing w:val="-11"/>
        </w:rPr>
        <w:t xml:space="preserve"> </w:t>
      </w:r>
      <w:r>
        <w:rPr>
          <w:spacing w:val="-5"/>
        </w:rPr>
        <w:t>44.</w:t>
      </w:r>
    </w:p>
    <w:p w:rsidR="00CA75EC" w:rsidRDefault="00CA75EC">
      <w:pPr>
        <w:pStyle w:val="a3"/>
        <w:spacing w:line="274" w:lineRule="exact"/>
        <w:sectPr w:rsidR="00CA75EC">
          <w:pgSz w:w="11900" w:h="16840"/>
          <w:pgMar w:top="1060" w:right="566" w:bottom="960" w:left="1700" w:header="0" w:footer="776" w:gutter="0"/>
          <w:cols w:space="720"/>
        </w:sectPr>
      </w:pPr>
    </w:p>
    <w:p w:rsidR="00CA75EC" w:rsidRDefault="0004286D">
      <w:pPr>
        <w:pStyle w:val="2"/>
        <w:numPr>
          <w:ilvl w:val="1"/>
          <w:numId w:val="5"/>
        </w:numPr>
        <w:tabs>
          <w:tab w:val="left" w:pos="1010"/>
        </w:tabs>
        <w:spacing w:before="77" w:line="357" w:lineRule="auto"/>
        <w:ind w:right="277" w:firstLine="0"/>
        <w:jc w:val="both"/>
      </w:pPr>
      <w:bookmarkStart w:id="105" w:name="_TOC_250025"/>
      <w:r>
        <w:lastRenderedPageBreak/>
        <w:t>Средневзвешенный</w:t>
      </w:r>
      <w:r>
        <w:rPr>
          <w:b w:val="0"/>
        </w:rPr>
        <w:t xml:space="preserve"> </w:t>
      </w:r>
      <w:r>
        <w:t>(по</w:t>
      </w:r>
      <w:r>
        <w:rPr>
          <w:b w:val="0"/>
        </w:rPr>
        <w:t xml:space="preserve"> </w:t>
      </w:r>
      <w:r>
        <w:t>материальной</w:t>
      </w:r>
      <w:r>
        <w:rPr>
          <w:b w:val="0"/>
        </w:rPr>
        <w:t xml:space="preserve"> </w:t>
      </w:r>
      <w:r>
        <w:t>характеристике)</w:t>
      </w:r>
      <w:r>
        <w:rPr>
          <w:b w:val="0"/>
        </w:rPr>
        <w:t xml:space="preserve"> </w:t>
      </w:r>
      <w:r>
        <w:t>срок</w:t>
      </w:r>
      <w:r>
        <w:rPr>
          <w:b w:val="0"/>
        </w:rPr>
        <w:t xml:space="preserve"> </w:t>
      </w:r>
      <w:r>
        <w:t>эксплуатации</w:t>
      </w:r>
      <w:r>
        <w:rPr>
          <w:b w:val="0"/>
        </w:rPr>
        <w:t xml:space="preserve"> </w:t>
      </w:r>
      <w:r>
        <w:t>тепловых</w:t>
      </w:r>
      <w:r>
        <w:rPr>
          <w:b w:val="0"/>
        </w:rPr>
        <w:t xml:space="preserve"> </w:t>
      </w:r>
      <w:r>
        <w:t>сетей</w:t>
      </w:r>
      <w:r>
        <w:rPr>
          <w:b w:val="0"/>
        </w:rPr>
        <w:t xml:space="preserve"> </w:t>
      </w:r>
      <w:r>
        <w:t>(для</w:t>
      </w:r>
      <w:r>
        <w:rPr>
          <w:b w:val="0"/>
        </w:rPr>
        <w:t xml:space="preserve"> </w:t>
      </w:r>
      <w:r>
        <w:t>каждой</w:t>
      </w:r>
      <w:r>
        <w:rPr>
          <w:b w:val="0"/>
        </w:rPr>
        <w:t xml:space="preserve"> </w:t>
      </w:r>
      <w:r>
        <w:t>системы</w:t>
      </w:r>
      <w:r>
        <w:rPr>
          <w:b w:val="0"/>
        </w:rPr>
        <w:t xml:space="preserve"> </w:t>
      </w:r>
      <w:bookmarkEnd w:id="105"/>
      <w:r>
        <w:t>теплоснабжения)</w:t>
      </w:r>
    </w:p>
    <w:p w:rsidR="00CA75EC" w:rsidRDefault="0004286D">
      <w:pPr>
        <w:pStyle w:val="a3"/>
        <w:spacing w:before="1"/>
        <w:ind w:left="709"/>
      </w:pPr>
      <w:r>
        <w:t>Указанные</w:t>
      </w:r>
      <w:r>
        <w:rPr>
          <w:spacing w:val="-11"/>
        </w:rPr>
        <w:t xml:space="preserve"> </w:t>
      </w:r>
      <w:r>
        <w:t>сведения</w:t>
      </w:r>
      <w:r>
        <w:rPr>
          <w:spacing w:val="-11"/>
        </w:rPr>
        <w:t xml:space="preserve"> </w:t>
      </w:r>
      <w:r>
        <w:t>представлены</w:t>
      </w:r>
      <w:r>
        <w:rPr>
          <w:spacing w:val="-11"/>
        </w:rPr>
        <w:t xml:space="preserve"> </w:t>
      </w:r>
      <w:r>
        <w:t>в</w:t>
      </w:r>
      <w:r>
        <w:rPr>
          <w:spacing w:val="-10"/>
        </w:rPr>
        <w:t xml:space="preserve"> </w:t>
      </w:r>
      <w:r>
        <w:t>таблице</w:t>
      </w:r>
      <w:r>
        <w:rPr>
          <w:spacing w:val="-11"/>
        </w:rPr>
        <w:t xml:space="preserve"> </w:t>
      </w:r>
      <w:r>
        <w:rPr>
          <w:spacing w:val="-5"/>
        </w:rPr>
        <w:t>44.</w:t>
      </w:r>
    </w:p>
    <w:p w:rsidR="00CA75EC" w:rsidRDefault="0004286D">
      <w:pPr>
        <w:pStyle w:val="2"/>
        <w:numPr>
          <w:ilvl w:val="1"/>
          <w:numId w:val="5"/>
        </w:numPr>
        <w:tabs>
          <w:tab w:val="left" w:pos="1032"/>
        </w:tabs>
        <w:spacing w:before="183" w:line="360" w:lineRule="auto"/>
        <w:ind w:right="274" w:firstLine="0"/>
        <w:jc w:val="both"/>
      </w:pPr>
      <w:bookmarkStart w:id="106" w:name="_TOC_250024"/>
      <w:r>
        <w:t>Отношение</w:t>
      </w:r>
      <w:r>
        <w:rPr>
          <w:b w:val="0"/>
        </w:rPr>
        <w:t xml:space="preserve"> </w:t>
      </w:r>
      <w:r>
        <w:t>материальной</w:t>
      </w:r>
      <w:r>
        <w:rPr>
          <w:b w:val="0"/>
        </w:rPr>
        <w:t xml:space="preserve"> </w:t>
      </w:r>
      <w:r>
        <w:t>характеристики</w:t>
      </w:r>
      <w:r>
        <w:rPr>
          <w:b w:val="0"/>
        </w:rPr>
        <w:t xml:space="preserve"> </w:t>
      </w:r>
      <w:r>
        <w:t>тепловых</w:t>
      </w:r>
      <w:r>
        <w:rPr>
          <w:b w:val="0"/>
        </w:rPr>
        <w:t xml:space="preserve"> </w:t>
      </w:r>
      <w:r>
        <w:t>сетей,</w:t>
      </w:r>
      <w:r>
        <w:rPr>
          <w:b w:val="0"/>
        </w:rPr>
        <w:t xml:space="preserve"> </w:t>
      </w:r>
      <w:r>
        <w:t>реконструированных</w:t>
      </w:r>
      <w:r>
        <w:rPr>
          <w:b w:val="0"/>
        </w:rPr>
        <w:t xml:space="preserve"> </w:t>
      </w:r>
      <w:r>
        <w:t>за</w:t>
      </w:r>
      <w:r>
        <w:rPr>
          <w:b w:val="0"/>
        </w:rPr>
        <w:t xml:space="preserve"> </w:t>
      </w:r>
      <w:r>
        <w:t>год,</w:t>
      </w:r>
      <w:r>
        <w:rPr>
          <w:b w:val="0"/>
        </w:rPr>
        <w:t xml:space="preserve"> </w:t>
      </w:r>
      <w:r>
        <w:t>к</w:t>
      </w:r>
      <w:r>
        <w:rPr>
          <w:b w:val="0"/>
        </w:rPr>
        <w:t xml:space="preserve"> </w:t>
      </w:r>
      <w:r>
        <w:t>общей</w:t>
      </w:r>
      <w:r>
        <w:rPr>
          <w:b w:val="0"/>
        </w:rPr>
        <w:t xml:space="preserve"> </w:t>
      </w:r>
      <w:r>
        <w:t>материальной</w:t>
      </w:r>
      <w:r>
        <w:rPr>
          <w:b w:val="0"/>
        </w:rPr>
        <w:t xml:space="preserve"> </w:t>
      </w:r>
      <w:r>
        <w:t>характеристике</w:t>
      </w:r>
      <w:r>
        <w:rPr>
          <w:b w:val="0"/>
        </w:rPr>
        <w:t xml:space="preserve"> </w:t>
      </w:r>
      <w:r>
        <w:t>тепловых</w:t>
      </w:r>
      <w:r>
        <w:rPr>
          <w:b w:val="0"/>
        </w:rPr>
        <w:t xml:space="preserve"> </w:t>
      </w:r>
      <w:r>
        <w:t>сетей</w:t>
      </w:r>
      <w:r>
        <w:rPr>
          <w:b w:val="0"/>
        </w:rPr>
        <w:t xml:space="preserve"> </w:t>
      </w:r>
      <w:r>
        <w:t>(фактическое</w:t>
      </w:r>
      <w:r>
        <w:rPr>
          <w:b w:val="0"/>
        </w:rPr>
        <w:t xml:space="preserve"> </w:t>
      </w:r>
      <w:r>
        <w:t>значение</w:t>
      </w:r>
      <w:r>
        <w:rPr>
          <w:b w:val="0"/>
        </w:rPr>
        <w:t xml:space="preserve"> </w:t>
      </w:r>
      <w:r>
        <w:t>за</w:t>
      </w:r>
      <w:r>
        <w:rPr>
          <w:b w:val="0"/>
        </w:rPr>
        <w:t xml:space="preserve"> </w:t>
      </w:r>
      <w:r>
        <w:t>отчетный</w:t>
      </w:r>
      <w:r>
        <w:rPr>
          <w:b w:val="0"/>
        </w:rPr>
        <w:t xml:space="preserve"> </w:t>
      </w:r>
      <w:r>
        <w:t>период</w:t>
      </w:r>
      <w:r>
        <w:rPr>
          <w:b w:val="0"/>
        </w:rPr>
        <w:t xml:space="preserve"> </w:t>
      </w:r>
      <w:r>
        <w:t>и</w:t>
      </w:r>
      <w:r>
        <w:rPr>
          <w:b w:val="0"/>
        </w:rPr>
        <w:t xml:space="preserve"> </w:t>
      </w:r>
      <w:r>
        <w:t>прогноз</w:t>
      </w:r>
      <w:r>
        <w:rPr>
          <w:b w:val="0"/>
        </w:rPr>
        <w:t xml:space="preserve"> </w:t>
      </w:r>
      <w:r>
        <w:t>изменения</w:t>
      </w:r>
      <w:r>
        <w:rPr>
          <w:b w:val="0"/>
        </w:rPr>
        <w:t xml:space="preserve"> </w:t>
      </w:r>
      <w:r>
        <w:t>при</w:t>
      </w:r>
      <w:r>
        <w:rPr>
          <w:b w:val="0"/>
        </w:rPr>
        <w:t xml:space="preserve"> </w:t>
      </w:r>
      <w:r>
        <w:t>реализации</w:t>
      </w:r>
      <w:r>
        <w:rPr>
          <w:b w:val="0"/>
        </w:rPr>
        <w:t xml:space="preserve"> </w:t>
      </w:r>
      <w:r>
        <w:t>проектов,</w:t>
      </w:r>
      <w:r>
        <w:rPr>
          <w:b w:val="0"/>
        </w:rPr>
        <w:t xml:space="preserve"> </w:t>
      </w:r>
      <w:r>
        <w:t>указанных</w:t>
      </w:r>
      <w:r>
        <w:rPr>
          <w:b w:val="0"/>
        </w:rPr>
        <w:t xml:space="preserve"> </w:t>
      </w:r>
      <w:r>
        <w:t>в</w:t>
      </w:r>
      <w:r>
        <w:rPr>
          <w:b w:val="0"/>
        </w:rPr>
        <w:t xml:space="preserve"> </w:t>
      </w:r>
      <w:r>
        <w:t>утвержденной</w:t>
      </w:r>
      <w:r>
        <w:rPr>
          <w:b w:val="0"/>
        </w:rPr>
        <w:t xml:space="preserve"> </w:t>
      </w:r>
      <w:r>
        <w:t>схеме</w:t>
      </w:r>
      <w:r>
        <w:rPr>
          <w:b w:val="0"/>
        </w:rPr>
        <w:t xml:space="preserve"> </w:t>
      </w:r>
      <w:r>
        <w:t>теплоснабжения)</w:t>
      </w:r>
      <w:r>
        <w:rPr>
          <w:b w:val="0"/>
        </w:rPr>
        <w:t xml:space="preserve"> </w:t>
      </w:r>
      <w:r>
        <w:t>(для</w:t>
      </w:r>
      <w:r>
        <w:rPr>
          <w:b w:val="0"/>
        </w:rPr>
        <w:t xml:space="preserve"> </w:t>
      </w:r>
      <w:r>
        <w:t>каждой</w:t>
      </w:r>
      <w:r>
        <w:rPr>
          <w:b w:val="0"/>
        </w:rPr>
        <w:t xml:space="preserve"> </w:t>
      </w:r>
      <w:r>
        <w:t>системы</w:t>
      </w:r>
      <w:r>
        <w:rPr>
          <w:b w:val="0"/>
        </w:rPr>
        <w:t xml:space="preserve"> </w:t>
      </w:r>
      <w:r>
        <w:t>теплоснабжения,</w:t>
      </w:r>
      <w:r>
        <w:rPr>
          <w:b w:val="0"/>
        </w:rPr>
        <w:t xml:space="preserve"> </w:t>
      </w:r>
      <w:r>
        <w:t>а</w:t>
      </w:r>
      <w:r>
        <w:rPr>
          <w:b w:val="0"/>
        </w:rPr>
        <w:t xml:space="preserve"> </w:t>
      </w:r>
      <w:r>
        <w:t>также</w:t>
      </w:r>
      <w:r>
        <w:rPr>
          <w:b w:val="0"/>
        </w:rPr>
        <w:t xml:space="preserve"> </w:t>
      </w:r>
      <w:r>
        <w:t>для</w:t>
      </w:r>
      <w:r>
        <w:rPr>
          <w:b w:val="0"/>
        </w:rPr>
        <w:t xml:space="preserve"> </w:t>
      </w:r>
      <w:bookmarkEnd w:id="106"/>
      <w:r>
        <w:t>поселения)</w:t>
      </w:r>
    </w:p>
    <w:p w:rsidR="00CA75EC" w:rsidRDefault="0004286D">
      <w:pPr>
        <w:pStyle w:val="a3"/>
        <w:spacing w:line="272" w:lineRule="exact"/>
        <w:ind w:left="709"/>
      </w:pPr>
      <w:r>
        <w:t>Указанные</w:t>
      </w:r>
      <w:r>
        <w:rPr>
          <w:spacing w:val="-11"/>
        </w:rPr>
        <w:t xml:space="preserve"> </w:t>
      </w:r>
      <w:r>
        <w:t>сведения</w:t>
      </w:r>
      <w:r>
        <w:rPr>
          <w:spacing w:val="-11"/>
        </w:rPr>
        <w:t xml:space="preserve"> </w:t>
      </w:r>
      <w:r>
        <w:t>представлены</w:t>
      </w:r>
      <w:r>
        <w:rPr>
          <w:spacing w:val="-11"/>
        </w:rPr>
        <w:t xml:space="preserve"> </w:t>
      </w:r>
      <w:r>
        <w:t>в</w:t>
      </w:r>
      <w:r>
        <w:rPr>
          <w:spacing w:val="-10"/>
        </w:rPr>
        <w:t xml:space="preserve"> </w:t>
      </w:r>
      <w:r>
        <w:t>таблице</w:t>
      </w:r>
      <w:r>
        <w:rPr>
          <w:spacing w:val="-11"/>
        </w:rPr>
        <w:t xml:space="preserve"> </w:t>
      </w:r>
      <w:r>
        <w:rPr>
          <w:spacing w:val="-5"/>
        </w:rPr>
        <w:t>44.</w:t>
      </w:r>
    </w:p>
    <w:p w:rsidR="00CA75EC" w:rsidRDefault="0004286D">
      <w:pPr>
        <w:pStyle w:val="2"/>
        <w:numPr>
          <w:ilvl w:val="1"/>
          <w:numId w:val="5"/>
        </w:numPr>
        <w:tabs>
          <w:tab w:val="left" w:pos="979"/>
        </w:tabs>
        <w:spacing w:before="181" w:line="360" w:lineRule="auto"/>
        <w:ind w:right="274" w:firstLine="0"/>
        <w:jc w:val="both"/>
      </w:pPr>
      <w:bookmarkStart w:id="107" w:name="_TOC_250023"/>
      <w:r>
        <w:t>Отношение</w:t>
      </w:r>
      <w:r>
        <w:rPr>
          <w:b w:val="0"/>
        </w:rPr>
        <w:t xml:space="preserve"> </w:t>
      </w:r>
      <w:r>
        <w:t>установленной</w:t>
      </w:r>
      <w:r>
        <w:rPr>
          <w:b w:val="0"/>
        </w:rPr>
        <w:t xml:space="preserve"> </w:t>
      </w:r>
      <w:r>
        <w:t>тепловой</w:t>
      </w:r>
      <w:r>
        <w:rPr>
          <w:b w:val="0"/>
        </w:rPr>
        <w:t xml:space="preserve"> </w:t>
      </w:r>
      <w:r>
        <w:t>мощности</w:t>
      </w:r>
      <w:r>
        <w:rPr>
          <w:b w:val="0"/>
        </w:rPr>
        <w:t xml:space="preserve"> </w:t>
      </w:r>
      <w:r>
        <w:t>оборудования</w:t>
      </w:r>
      <w:r>
        <w:rPr>
          <w:b w:val="0"/>
        </w:rPr>
        <w:t xml:space="preserve"> </w:t>
      </w:r>
      <w:r>
        <w:t>источников</w:t>
      </w:r>
      <w:r>
        <w:rPr>
          <w:b w:val="0"/>
        </w:rPr>
        <w:t xml:space="preserve"> </w:t>
      </w:r>
      <w:r>
        <w:t>тепловой</w:t>
      </w:r>
      <w:r>
        <w:rPr>
          <w:b w:val="0"/>
        </w:rPr>
        <w:t xml:space="preserve"> </w:t>
      </w:r>
      <w:r>
        <w:t>энергии,</w:t>
      </w:r>
      <w:r>
        <w:rPr>
          <w:b w:val="0"/>
        </w:rPr>
        <w:t xml:space="preserve"> </w:t>
      </w:r>
      <w:r>
        <w:t>реконструированного</w:t>
      </w:r>
      <w:r>
        <w:rPr>
          <w:b w:val="0"/>
        </w:rPr>
        <w:t xml:space="preserve"> </w:t>
      </w:r>
      <w:r>
        <w:t>за</w:t>
      </w:r>
      <w:r>
        <w:rPr>
          <w:b w:val="0"/>
        </w:rPr>
        <w:t xml:space="preserve"> </w:t>
      </w:r>
      <w:r>
        <w:t>год,</w:t>
      </w:r>
      <w:r>
        <w:rPr>
          <w:b w:val="0"/>
        </w:rPr>
        <w:t xml:space="preserve"> </w:t>
      </w:r>
      <w:r>
        <w:t>к</w:t>
      </w:r>
      <w:r>
        <w:rPr>
          <w:b w:val="0"/>
        </w:rPr>
        <w:t xml:space="preserve"> </w:t>
      </w:r>
      <w:r>
        <w:t>общей</w:t>
      </w:r>
      <w:r>
        <w:rPr>
          <w:b w:val="0"/>
        </w:rPr>
        <w:t xml:space="preserve"> </w:t>
      </w:r>
      <w:r>
        <w:t>установленной</w:t>
      </w:r>
      <w:r>
        <w:rPr>
          <w:b w:val="0"/>
        </w:rPr>
        <w:t xml:space="preserve"> </w:t>
      </w:r>
      <w:r>
        <w:t>тепловой</w:t>
      </w:r>
      <w:r>
        <w:rPr>
          <w:b w:val="0"/>
        </w:rPr>
        <w:t xml:space="preserve"> </w:t>
      </w:r>
      <w:r>
        <w:t>мощности</w:t>
      </w:r>
      <w:r>
        <w:rPr>
          <w:b w:val="0"/>
        </w:rPr>
        <w:t xml:space="preserve"> </w:t>
      </w:r>
      <w:r>
        <w:t>источников</w:t>
      </w:r>
      <w:r>
        <w:rPr>
          <w:b w:val="0"/>
        </w:rPr>
        <w:t xml:space="preserve"> </w:t>
      </w:r>
      <w:r>
        <w:t>тепловой</w:t>
      </w:r>
      <w:r>
        <w:rPr>
          <w:b w:val="0"/>
        </w:rPr>
        <w:t xml:space="preserve"> </w:t>
      </w:r>
      <w:r>
        <w:t>энергии</w:t>
      </w:r>
      <w:r>
        <w:rPr>
          <w:b w:val="0"/>
        </w:rPr>
        <w:t xml:space="preserve"> </w:t>
      </w:r>
      <w:r>
        <w:t>(фактическое</w:t>
      </w:r>
      <w:r>
        <w:rPr>
          <w:b w:val="0"/>
        </w:rPr>
        <w:t xml:space="preserve"> </w:t>
      </w:r>
      <w:r>
        <w:t>значение</w:t>
      </w:r>
      <w:r>
        <w:rPr>
          <w:b w:val="0"/>
        </w:rPr>
        <w:t xml:space="preserve"> </w:t>
      </w:r>
      <w:r>
        <w:t>за</w:t>
      </w:r>
      <w:r>
        <w:rPr>
          <w:b w:val="0"/>
        </w:rPr>
        <w:t xml:space="preserve"> </w:t>
      </w:r>
      <w:r>
        <w:t>отчетный</w:t>
      </w:r>
      <w:r>
        <w:rPr>
          <w:b w:val="0"/>
        </w:rPr>
        <w:t xml:space="preserve"> </w:t>
      </w:r>
      <w:r>
        <w:t>период</w:t>
      </w:r>
      <w:r>
        <w:rPr>
          <w:b w:val="0"/>
        </w:rPr>
        <w:t xml:space="preserve"> </w:t>
      </w:r>
      <w:r>
        <w:t>и</w:t>
      </w:r>
      <w:r>
        <w:rPr>
          <w:b w:val="0"/>
        </w:rPr>
        <w:t xml:space="preserve"> </w:t>
      </w:r>
      <w:r>
        <w:t>прогноз</w:t>
      </w:r>
      <w:r>
        <w:rPr>
          <w:b w:val="0"/>
        </w:rPr>
        <w:t xml:space="preserve"> </w:t>
      </w:r>
      <w:r>
        <w:t>изменения</w:t>
      </w:r>
      <w:r>
        <w:rPr>
          <w:b w:val="0"/>
        </w:rPr>
        <w:t xml:space="preserve"> </w:t>
      </w:r>
      <w:r>
        <w:t>при</w:t>
      </w:r>
      <w:r>
        <w:rPr>
          <w:b w:val="0"/>
        </w:rPr>
        <w:t xml:space="preserve"> </w:t>
      </w:r>
      <w:r>
        <w:t>реализации</w:t>
      </w:r>
      <w:r>
        <w:rPr>
          <w:b w:val="0"/>
        </w:rPr>
        <w:t xml:space="preserve"> </w:t>
      </w:r>
      <w:r>
        <w:t>проектов,</w:t>
      </w:r>
      <w:r>
        <w:rPr>
          <w:b w:val="0"/>
        </w:rPr>
        <w:t xml:space="preserve"> </w:t>
      </w:r>
      <w:r>
        <w:t>указанных</w:t>
      </w:r>
      <w:r>
        <w:rPr>
          <w:b w:val="0"/>
        </w:rPr>
        <w:t xml:space="preserve"> </w:t>
      </w:r>
      <w:r>
        <w:t>в</w:t>
      </w:r>
      <w:r>
        <w:rPr>
          <w:b w:val="0"/>
        </w:rPr>
        <w:t xml:space="preserve"> </w:t>
      </w:r>
      <w:r>
        <w:t>утвержденной</w:t>
      </w:r>
      <w:r>
        <w:rPr>
          <w:b w:val="0"/>
        </w:rPr>
        <w:t xml:space="preserve"> </w:t>
      </w:r>
      <w:r>
        <w:t>схеме</w:t>
      </w:r>
      <w:r>
        <w:rPr>
          <w:b w:val="0"/>
        </w:rPr>
        <w:t xml:space="preserve"> </w:t>
      </w:r>
      <w:r>
        <w:t>теплоснабжения)</w:t>
      </w:r>
      <w:r>
        <w:rPr>
          <w:b w:val="0"/>
        </w:rPr>
        <w:t xml:space="preserve"> </w:t>
      </w:r>
      <w:r>
        <w:t>(для</w:t>
      </w:r>
      <w:r>
        <w:rPr>
          <w:b w:val="0"/>
        </w:rPr>
        <w:t xml:space="preserve"> </w:t>
      </w:r>
      <w:bookmarkEnd w:id="107"/>
      <w:r>
        <w:rPr>
          <w:spacing w:val="-2"/>
        </w:rPr>
        <w:t>поселения)</w:t>
      </w:r>
    </w:p>
    <w:p w:rsidR="00CA75EC" w:rsidRDefault="0004286D">
      <w:pPr>
        <w:pStyle w:val="a3"/>
        <w:spacing w:line="273" w:lineRule="exact"/>
        <w:ind w:left="709"/>
      </w:pPr>
      <w:r>
        <w:t>Указанные</w:t>
      </w:r>
      <w:r>
        <w:rPr>
          <w:spacing w:val="-11"/>
        </w:rPr>
        <w:t xml:space="preserve"> </w:t>
      </w:r>
      <w:r>
        <w:t>сведения</w:t>
      </w:r>
      <w:r>
        <w:rPr>
          <w:spacing w:val="-11"/>
        </w:rPr>
        <w:t xml:space="preserve"> </w:t>
      </w:r>
      <w:r>
        <w:t>представлены</w:t>
      </w:r>
      <w:r>
        <w:rPr>
          <w:spacing w:val="-11"/>
        </w:rPr>
        <w:t xml:space="preserve"> </w:t>
      </w:r>
      <w:r>
        <w:t>в</w:t>
      </w:r>
      <w:r>
        <w:rPr>
          <w:spacing w:val="-10"/>
        </w:rPr>
        <w:t xml:space="preserve"> </w:t>
      </w:r>
      <w:r>
        <w:t>таблице</w:t>
      </w:r>
      <w:r>
        <w:rPr>
          <w:spacing w:val="-11"/>
        </w:rPr>
        <w:t xml:space="preserve"> </w:t>
      </w:r>
      <w:r>
        <w:rPr>
          <w:spacing w:val="-5"/>
        </w:rPr>
        <w:t>44.</w:t>
      </w:r>
    </w:p>
    <w:p w:rsidR="00CA75EC" w:rsidRDefault="0004286D">
      <w:pPr>
        <w:pStyle w:val="2"/>
        <w:numPr>
          <w:ilvl w:val="1"/>
          <w:numId w:val="5"/>
        </w:numPr>
        <w:tabs>
          <w:tab w:val="left" w:pos="804"/>
          <w:tab w:val="left" w:pos="2996"/>
          <w:tab w:val="left" w:pos="5855"/>
          <w:tab w:val="left" w:pos="7979"/>
        </w:tabs>
        <w:spacing w:before="180" w:line="360" w:lineRule="auto"/>
        <w:ind w:right="275" w:firstLine="0"/>
        <w:jc w:val="both"/>
      </w:pPr>
      <w:r>
        <w:t>Отсутствие</w:t>
      </w:r>
      <w:r>
        <w:rPr>
          <w:b w:val="0"/>
        </w:rPr>
        <w:t xml:space="preserve"> </w:t>
      </w:r>
      <w:r>
        <w:t>зафиксированных</w:t>
      </w:r>
      <w:r>
        <w:rPr>
          <w:b w:val="0"/>
        </w:rPr>
        <w:t xml:space="preserve"> </w:t>
      </w:r>
      <w:r>
        <w:t>фактов</w:t>
      </w:r>
      <w:r>
        <w:rPr>
          <w:b w:val="0"/>
        </w:rPr>
        <w:t xml:space="preserve"> </w:t>
      </w:r>
      <w:r>
        <w:t>нарушения</w:t>
      </w:r>
      <w:r>
        <w:rPr>
          <w:b w:val="0"/>
        </w:rPr>
        <w:t xml:space="preserve"> </w:t>
      </w:r>
      <w:r>
        <w:t>антимонопольного</w:t>
      </w:r>
      <w:r>
        <w:rPr>
          <w:b w:val="0"/>
        </w:rPr>
        <w:t xml:space="preserve"> </w:t>
      </w:r>
      <w:r>
        <w:t>законодательства</w:t>
      </w:r>
      <w:r>
        <w:rPr>
          <w:b w:val="0"/>
        </w:rPr>
        <w:t xml:space="preserve"> </w:t>
      </w:r>
      <w:r>
        <w:t>(выданных</w:t>
      </w:r>
      <w:r>
        <w:rPr>
          <w:b w:val="0"/>
        </w:rPr>
        <w:t xml:space="preserve"> </w:t>
      </w:r>
      <w:r>
        <w:t>предупреждений,</w:t>
      </w:r>
      <w:r>
        <w:rPr>
          <w:b w:val="0"/>
        </w:rPr>
        <w:t xml:space="preserve"> </w:t>
      </w:r>
      <w:r>
        <w:t>предписаний),</w:t>
      </w:r>
      <w:r>
        <w:rPr>
          <w:b w:val="0"/>
        </w:rPr>
        <w:t xml:space="preserve"> </w:t>
      </w:r>
      <w:r>
        <w:t>а</w:t>
      </w:r>
      <w:r>
        <w:rPr>
          <w:b w:val="0"/>
        </w:rPr>
        <w:t xml:space="preserve"> </w:t>
      </w:r>
      <w:r>
        <w:t>также</w:t>
      </w:r>
      <w:r>
        <w:rPr>
          <w:b w:val="0"/>
        </w:rPr>
        <w:t xml:space="preserve"> </w:t>
      </w:r>
      <w:r>
        <w:t>отсутствие</w:t>
      </w:r>
      <w:r>
        <w:rPr>
          <w:b w:val="0"/>
        </w:rPr>
        <w:t xml:space="preserve"> </w:t>
      </w:r>
      <w:r>
        <w:t>применения</w:t>
      </w:r>
      <w:r>
        <w:rPr>
          <w:b w:val="0"/>
        </w:rPr>
        <w:t xml:space="preserve"> </w:t>
      </w:r>
      <w:r>
        <w:t>санкций,</w:t>
      </w:r>
      <w:r>
        <w:rPr>
          <w:b w:val="0"/>
        </w:rPr>
        <w:t xml:space="preserve"> </w:t>
      </w:r>
      <w:r>
        <w:t>предусмотренных</w:t>
      </w:r>
      <w:r>
        <w:rPr>
          <w:b w:val="0"/>
        </w:rPr>
        <w:t xml:space="preserve"> </w:t>
      </w:r>
      <w:r>
        <w:t>Кодексом</w:t>
      </w:r>
      <w:r>
        <w:rPr>
          <w:b w:val="0"/>
        </w:rPr>
        <w:t xml:space="preserve"> </w:t>
      </w:r>
      <w:r>
        <w:t>Российской</w:t>
      </w:r>
      <w:r>
        <w:rPr>
          <w:b w:val="0"/>
        </w:rPr>
        <w:t xml:space="preserve"> </w:t>
      </w:r>
      <w:r>
        <w:t>Федерации</w:t>
      </w:r>
      <w:r>
        <w:rPr>
          <w:b w:val="0"/>
        </w:rPr>
        <w:t xml:space="preserve"> </w:t>
      </w:r>
      <w:r>
        <w:t>об</w:t>
      </w:r>
      <w:r>
        <w:rPr>
          <w:b w:val="0"/>
        </w:rPr>
        <w:t xml:space="preserve"> </w:t>
      </w:r>
      <w:r>
        <w:t>административных</w:t>
      </w:r>
      <w:r>
        <w:rPr>
          <w:b w:val="0"/>
        </w:rPr>
        <w:t xml:space="preserve"> </w:t>
      </w:r>
      <w:r>
        <w:t>правонарушениях,</w:t>
      </w:r>
      <w:r>
        <w:rPr>
          <w:b w:val="0"/>
        </w:rPr>
        <w:t xml:space="preserve"> </w:t>
      </w:r>
      <w:r>
        <w:t>за</w:t>
      </w:r>
      <w:r>
        <w:rPr>
          <w:b w:val="0"/>
        </w:rPr>
        <w:t xml:space="preserve"> </w:t>
      </w:r>
      <w:r>
        <w:t>нарушение</w:t>
      </w:r>
      <w:r>
        <w:rPr>
          <w:b w:val="0"/>
        </w:rPr>
        <w:t xml:space="preserve"> </w:t>
      </w:r>
      <w:r>
        <w:t>законодательства</w:t>
      </w:r>
      <w:r>
        <w:rPr>
          <w:b w:val="0"/>
        </w:rPr>
        <w:t xml:space="preserve"> </w:t>
      </w:r>
      <w:r>
        <w:t>Российской</w:t>
      </w:r>
      <w:r>
        <w:rPr>
          <w:b w:val="0"/>
        </w:rPr>
        <w:t xml:space="preserve"> </w:t>
      </w:r>
      <w:r>
        <w:t>Федерации</w:t>
      </w:r>
      <w:r>
        <w:rPr>
          <w:b w:val="0"/>
        </w:rPr>
        <w:t xml:space="preserve"> </w:t>
      </w:r>
      <w:r>
        <w:t>в</w:t>
      </w:r>
      <w:r>
        <w:rPr>
          <w:b w:val="0"/>
        </w:rPr>
        <w:t xml:space="preserve"> </w:t>
      </w:r>
      <w:r>
        <w:t>сфере</w:t>
      </w:r>
      <w:r>
        <w:rPr>
          <w:b w:val="0"/>
        </w:rPr>
        <w:t xml:space="preserve"> </w:t>
      </w:r>
      <w:r>
        <w:t>теплоснабжения,</w:t>
      </w:r>
      <w:r>
        <w:rPr>
          <w:b w:val="0"/>
        </w:rPr>
        <w:t xml:space="preserve"> </w:t>
      </w:r>
      <w:r>
        <w:rPr>
          <w:spacing w:val="-2"/>
        </w:rPr>
        <w:t>антимонопольного</w:t>
      </w:r>
      <w:r>
        <w:rPr>
          <w:b w:val="0"/>
        </w:rPr>
        <w:tab/>
      </w:r>
      <w:r>
        <w:rPr>
          <w:spacing w:val="-2"/>
        </w:rPr>
        <w:t>законодательства</w:t>
      </w:r>
      <w:r>
        <w:rPr>
          <w:b w:val="0"/>
        </w:rPr>
        <w:tab/>
      </w:r>
      <w:r>
        <w:rPr>
          <w:spacing w:val="-2"/>
        </w:rPr>
        <w:t>Российской</w:t>
      </w:r>
      <w:r>
        <w:rPr>
          <w:b w:val="0"/>
        </w:rPr>
        <w:tab/>
      </w:r>
      <w:r>
        <w:rPr>
          <w:spacing w:val="-2"/>
        </w:rPr>
        <w:t>Федерации,</w:t>
      </w:r>
      <w:r>
        <w:rPr>
          <w:b w:val="0"/>
          <w:spacing w:val="-2"/>
        </w:rPr>
        <w:t xml:space="preserve"> </w:t>
      </w:r>
      <w:r>
        <w:t>законодательства</w:t>
      </w:r>
      <w:r>
        <w:rPr>
          <w:b w:val="0"/>
        </w:rPr>
        <w:t xml:space="preserve"> </w:t>
      </w:r>
      <w:r>
        <w:t>Российской</w:t>
      </w:r>
      <w:r>
        <w:rPr>
          <w:b w:val="0"/>
        </w:rPr>
        <w:t xml:space="preserve"> </w:t>
      </w:r>
      <w:r>
        <w:t>Федерации</w:t>
      </w:r>
      <w:r>
        <w:rPr>
          <w:b w:val="0"/>
        </w:rPr>
        <w:t xml:space="preserve"> </w:t>
      </w:r>
      <w:r>
        <w:t>о</w:t>
      </w:r>
      <w:r>
        <w:rPr>
          <w:b w:val="0"/>
        </w:rPr>
        <w:t xml:space="preserve"> </w:t>
      </w:r>
      <w:r>
        <w:t>естественных</w:t>
      </w:r>
      <w:r>
        <w:rPr>
          <w:b w:val="0"/>
        </w:rPr>
        <w:t xml:space="preserve"> </w:t>
      </w:r>
      <w:r>
        <w:t>монополиях</w:t>
      </w:r>
    </w:p>
    <w:p w:rsidR="00CA75EC" w:rsidRDefault="0004286D">
      <w:pPr>
        <w:pStyle w:val="a3"/>
        <w:spacing w:line="360" w:lineRule="auto"/>
        <w:ind w:left="1" w:right="273" w:firstLine="708"/>
      </w:pPr>
      <w:r>
        <w:t>Информация о зафиксированных фактов нарушения антимонопольного законодательства отсутствует.</w:t>
      </w:r>
    </w:p>
    <w:p w:rsidR="00CA75EC" w:rsidRDefault="00CA75EC">
      <w:pPr>
        <w:pStyle w:val="a3"/>
        <w:spacing w:line="360" w:lineRule="auto"/>
        <w:sectPr w:rsidR="00CA75EC">
          <w:pgSz w:w="11900" w:h="16840"/>
          <w:pgMar w:top="1060" w:right="566" w:bottom="960" w:left="1700" w:header="0" w:footer="776" w:gutter="0"/>
          <w:cols w:space="720"/>
        </w:sectPr>
      </w:pPr>
    </w:p>
    <w:p w:rsidR="00CA75EC" w:rsidRDefault="0004286D">
      <w:pPr>
        <w:pStyle w:val="2"/>
        <w:numPr>
          <w:ilvl w:val="1"/>
          <w:numId w:val="5"/>
        </w:numPr>
        <w:tabs>
          <w:tab w:val="left" w:pos="880"/>
        </w:tabs>
        <w:spacing w:line="360" w:lineRule="auto"/>
        <w:ind w:right="275" w:firstLine="0"/>
        <w:jc w:val="both"/>
      </w:pPr>
      <w:r>
        <w:lastRenderedPageBreak/>
        <w:t>Описание</w:t>
      </w:r>
      <w:r>
        <w:rPr>
          <w:b w:val="0"/>
        </w:rPr>
        <w:t xml:space="preserve"> </w:t>
      </w:r>
      <w:r>
        <w:t>изменений</w:t>
      </w:r>
      <w:r>
        <w:rPr>
          <w:b w:val="0"/>
        </w:rPr>
        <w:t xml:space="preserve"> </w:t>
      </w:r>
      <w:r>
        <w:t>(фактических</w:t>
      </w:r>
      <w:r>
        <w:rPr>
          <w:b w:val="0"/>
        </w:rPr>
        <w:t xml:space="preserve"> </w:t>
      </w:r>
      <w:r>
        <w:t>данных)</w:t>
      </w:r>
      <w:r>
        <w:rPr>
          <w:b w:val="0"/>
        </w:rPr>
        <w:t xml:space="preserve"> </w:t>
      </w:r>
      <w:r>
        <w:t>в</w:t>
      </w:r>
      <w:r>
        <w:rPr>
          <w:b w:val="0"/>
        </w:rPr>
        <w:t xml:space="preserve"> </w:t>
      </w:r>
      <w:r>
        <w:t>оценке</w:t>
      </w:r>
      <w:r>
        <w:rPr>
          <w:b w:val="0"/>
        </w:rPr>
        <w:t xml:space="preserve"> </w:t>
      </w:r>
      <w:r>
        <w:t>значений</w:t>
      </w:r>
      <w:r>
        <w:rPr>
          <w:b w:val="0"/>
        </w:rPr>
        <w:t xml:space="preserve"> </w:t>
      </w:r>
      <w:r>
        <w:t>индикаторов</w:t>
      </w:r>
      <w:r>
        <w:rPr>
          <w:b w:val="0"/>
        </w:rPr>
        <w:t xml:space="preserve"> </w:t>
      </w:r>
      <w:r>
        <w:t>развития</w:t>
      </w:r>
      <w:r>
        <w:rPr>
          <w:b w:val="0"/>
        </w:rPr>
        <w:t xml:space="preserve"> </w:t>
      </w:r>
      <w:r>
        <w:t>систем</w:t>
      </w:r>
      <w:r>
        <w:rPr>
          <w:b w:val="0"/>
        </w:rPr>
        <w:t xml:space="preserve"> </w:t>
      </w:r>
      <w:r>
        <w:t>теплоснабжения</w:t>
      </w:r>
      <w:r>
        <w:rPr>
          <w:b w:val="0"/>
        </w:rPr>
        <w:t xml:space="preserve"> </w:t>
      </w:r>
      <w:r>
        <w:t>поселения,</w:t>
      </w:r>
      <w:r>
        <w:rPr>
          <w:b w:val="0"/>
        </w:rPr>
        <w:t xml:space="preserve"> </w:t>
      </w:r>
      <w:r>
        <w:t>городского</w:t>
      </w:r>
      <w:r>
        <w:rPr>
          <w:b w:val="0"/>
        </w:rPr>
        <w:t xml:space="preserve"> </w:t>
      </w:r>
      <w:r>
        <w:t>округа,</w:t>
      </w:r>
      <w:r>
        <w:rPr>
          <w:b w:val="0"/>
        </w:rPr>
        <w:t xml:space="preserve"> </w:t>
      </w:r>
      <w:r>
        <w:t>города</w:t>
      </w:r>
      <w:r>
        <w:rPr>
          <w:b w:val="0"/>
        </w:rPr>
        <w:t xml:space="preserve"> </w:t>
      </w:r>
      <w:r>
        <w:t>федерального</w:t>
      </w:r>
      <w:r>
        <w:rPr>
          <w:b w:val="0"/>
        </w:rPr>
        <w:t xml:space="preserve"> </w:t>
      </w:r>
      <w:r>
        <w:t>значения,</w:t>
      </w:r>
      <w:r>
        <w:rPr>
          <w:b w:val="0"/>
        </w:rPr>
        <w:t xml:space="preserve"> </w:t>
      </w:r>
      <w:r>
        <w:t>а</w:t>
      </w:r>
      <w:r>
        <w:rPr>
          <w:b w:val="0"/>
        </w:rPr>
        <w:t xml:space="preserve"> </w:t>
      </w:r>
      <w:r>
        <w:t>в</w:t>
      </w:r>
      <w:r>
        <w:rPr>
          <w:b w:val="0"/>
        </w:rPr>
        <w:t xml:space="preserve"> </w:t>
      </w:r>
      <w:r>
        <w:t>ценовых</w:t>
      </w:r>
      <w:r>
        <w:rPr>
          <w:b w:val="0"/>
        </w:rPr>
        <w:t xml:space="preserve"> </w:t>
      </w:r>
      <w:r>
        <w:t>зонах</w:t>
      </w:r>
      <w:r>
        <w:rPr>
          <w:b w:val="0"/>
        </w:rPr>
        <w:t xml:space="preserve"> </w:t>
      </w:r>
      <w:r>
        <w:t>теплоснабжения</w:t>
      </w:r>
      <w:r>
        <w:rPr>
          <w:b w:val="0"/>
        </w:rPr>
        <w:t xml:space="preserve"> </w:t>
      </w:r>
      <w:r>
        <w:t>также</w:t>
      </w:r>
      <w:r>
        <w:rPr>
          <w:b w:val="0"/>
        </w:rPr>
        <w:t xml:space="preserve"> </w:t>
      </w:r>
      <w:r>
        <w:t>изменений</w:t>
      </w:r>
      <w:r>
        <w:rPr>
          <w:b w:val="0"/>
        </w:rPr>
        <w:t xml:space="preserve"> </w:t>
      </w:r>
      <w:r>
        <w:t>(фактических</w:t>
      </w:r>
      <w:r>
        <w:rPr>
          <w:b w:val="0"/>
        </w:rPr>
        <w:t xml:space="preserve"> </w:t>
      </w:r>
      <w:r>
        <w:t>данных)</w:t>
      </w:r>
      <w:r>
        <w:rPr>
          <w:b w:val="0"/>
        </w:rPr>
        <w:t xml:space="preserve"> </w:t>
      </w:r>
      <w:r>
        <w:t>в</w:t>
      </w:r>
      <w:r>
        <w:rPr>
          <w:b w:val="0"/>
        </w:rPr>
        <w:t xml:space="preserve"> </w:t>
      </w:r>
      <w:r>
        <w:t>достижении</w:t>
      </w:r>
      <w:r>
        <w:rPr>
          <w:b w:val="0"/>
        </w:rPr>
        <w:t xml:space="preserve"> </w:t>
      </w:r>
      <w:r>
        <w:t>ключевых</w:t>
      </w:r>
      <w:r>
        <w:rPr>
          <w:b w:val="0"/>
        </w:rPr>
        <w:t xml:space="preserve"> </w:t>
      </w:r>
      <w:r>
        <w:t>показателей,</w:t>
      </w:r>
      <w:r>
        <w:rPr>
          <w:b w:val="0"/>
        </w:rPr>
        <w:t xml:space="preserve"> </w:t>
      </w:r>
      <w:r>
        <w:t>отражающих</w:t>
      </w:r>
      <w:r>
        <w:rPr>
          <w:b w:val="0"/>
        </w:rPr>
        <w:t xml:space="preserve"> </w:t>
      </w:r>
      <w:r>
        <w:t>результаты</w:t>
      </w:r>
      <w:r>
        <w:rPr>
          <w:b w:val="0"/>
        </w:rPr>
        <w:t xml:space="preserve"> </w:t>
      </w:r>
      <w:r>
        <w:t>внедрения</w:t>
      </w:r>
      <w:r>
        <w:rPr>
          <w:b w:val="0"/>
        </w:rPr>
        <w:t xml:space="preserve"> </w:t>
      </w:r>
      <w:r>
        <w:t>целевой</w:t>
      </w:r>
      <w:r>
        <w:rPr>
          <w:b w:val="0"/>
        </w:rPr>
        <w:t xml:space="preserve"> </w:t>
      </w:r>
      <w:r>
        <w:t>модели</w:t>
      </w:r>
      <w:r>
        <w:rPr>
          <w:b w:val="0"/>
        </w:rPr>
        <w:t xml:space="preserve"> </w:t>
      </w:r>
      <w:r>
        <w:t>рынка</w:t>
      </w:r>
      <w:r>
        <w:rPr>
          <w:b w:val="0"/>
        </w:rPr>
        <w:t xml:space="preserve"> </w:t>
      </w:r>
      <w:r>
        <w:t>тепловой</w:t>
      </w:r>
      <w:r>
        <w:rPr>
          <w:b w:val="0"/>
        </w:rPr>
        <w:t xml:space="preserve"> </w:t>
      </w:r>
      <w:r>
        <w:t>энергии,</w:t>
      </w:r>
      <w:r>
        <w:rPr>
          <w:b w:val="0"/>
        </w:rPr>
        <w:t xml:space="preserve"> </w:t>
      </w:r>
      <w:r>
        <w:t>целевых</w:t>
      </w:r>
      <w:r>
        <w:rPr>
          <w:b w:val="0"/>
        </w:rPr>
        <w:t xml:space="preserve"> </w:t>
      </w:r>
      <w:r>
        <w:t>показателей</w:t>
      </w:r>
      <w:r>
        <w:rPr>
          <w:b w:val="0"/>
        </w:rPr>
        <w:t xml:space="preserve"> </w:t>
      </w:r>
      <w:r>
        <w:t>реализации</w:t>
      </w:r>
      <w:r>
        <w:rPr>
          <w:b w:val="0"/>
        </w:rPr>
        <w:t xml:space="preserve"> </w:t>
      </w:r>
      <w:r>
        <w:t>схемы</w:t>
      </w:r>
      <w:r>
        <w:rPr>
          <w:b w:val="0"/>
        </w:rPr>
        <w:t xml:space="preserve"> </w:t>
      </w:r>
      <w:r>
        <w:t>теплоснабжения</w:t>
      </w:r>
      <w:r>
        <w:rPr>
          <w:b w:val="0"/>
        </w:rPr>
        <w:t xml:space="preserve"> </w:t>
      </w:r>
      <w:r>
        <w:t>поселения,</w:t>
      </w:r>
      <w:r>
        <w:rPr>
          <w:b w:val="0"/>
        </w:rPr>
        <w:t xml:space="preserve"> </w:t>
      </w:r>
      <w:r>
        <w:t>городского</w:t>
      </w:r>
      <w:r>
        <w:rPr>
          <w:b w:val="0"/>
        </w:rPr>
        <w:t xml:space="preserve"> </w:t>
      </w:r>
      <w:r>
        <w:t>округа</w:t>
      </w:r>
      <w:r>
        <w:rPr>
          <w:b w:val="0"/>
        </w:rPr>
        <w:t xml:space="preserve"> </w:t>
      </w:r>
      <w:r>
        <w:t>с</w:t>
      </w:r>
      <w:r>
        <w:rPr>
          <w:b w:val="0"/>
        </w:rPr>
        <w:t xml:space="preserve"> </w:t>
      </w:r>
      <w:r>
        <w:t>учетом</w:t>
      </w:r>
      <w:r>
        <w:rPr>
          <w:b w:val="0"/>
        </w:rPr>
        <w:t xml:space="preserve"> </w:t>
      </w:r>
      <w:r>
        <w:t>реализации</w:t>
      </w:r>
      <w:r>
        <w:rPr>
          <w:b w:val="0"/>
        </w:rPr>
        <w:t xml:space="preserve"> </w:t>
      </w:r>
      <w:r>
        <w:t>проектов</w:t>
      </w:r>
      <w:r>
        <w:rPr>
          <w:b w:val="0"/>
        </w:rPr>
        <w:t xml:space="preserve"> </w:t>
      </w:r>
      <w:r>
        <w:t>схемы</w:t>
      </w:r>
      <w:r>
        <w:rPr>
          <w:b w:val="0"/>
        </w:rPr>
        <w:t xml:space="preserve"> </w:t>
      </w:r>
      <w:r>
        <w:t>теплоснабжения</w:t>
      </w:r>
    </w:p>
    <w:p w:rsidR="00CA75EC" w:rsidRDefault="0004286D">
      <w:pPr>
        <w:pStyle w:val="a3"/>
        <w:spacing w:line="360" w:lineRule="auto"/>
        <w:ind w:left="1" w:right="274" w:firstLine="708"/>
      </w:pPr>
      <w:r>
        <w:t>Информация о фактических данных значений индикаторов развития систем теплоснабжения поселения отсутствует.</w:t>
      </w:r>
    </w:p>
    <w:p w:rsidR="00CA75EC" w:rsidRDefault="00CA75EC">
      <w:pPr>
        <w:pStyle w:val="a3"/>
        <w:spacing w:line="360" w:lineRule="auto"/>
        <w:sectPr w:rsidR="00CA75EC">
          <w:pgSz w:w="11900" w:h="16840"/>
          <w:pgMar w:top="1060" w:right="566" w:bottom="960" w:left="1700" w:header="0" w:footer="776" w:gutter="0"/>
          <w:cols w:space="720"/>
        </w:sectPr>
      </w:pPr>
    </w:p>
    <w:p w:rsidR="00CA75EC" w:rsidRDefault="0004286D">
      <w:pPr>
        <w:pStyle w:val="1"/>
        <w:ind w:left="1780"/>
      </w:pPr>
      <w:bookmarkStart w:id="108" w:name="_TOC_250022"/>
      <w:r>
        <w:lastRenderedPageBreak/>
        <w:t>Глава</w:t>
      </w:r>
      <w:r>
        <w:rPr>
          <w:b w:val="0"/>
          <w:spacing w:val="-5"/>
        </w:rPr>
        <w:t xml:space="preserve"> </w:t>
      </w:r>
      <w:r>
        <w:t>14</w:t>
      </w:r>
      <w:r>
        <w:rPr>
          <w:b w:val="0"/>
          <w:spacing w:val="-4"/>
        </w:rPr>
        <w:t xml:space="preserve"> </w:t>
      </w:r>
      <w:r>
        <w:t>«Ценовые</w:t>
      </w:r>
      <w:r>
        <w:rPr>
          <w:b w:val="0"/>
          <w:spacing w:val="-5"/>
        </w:rPr>
        <w:t xml:space="preserve"> </w:t>
      </w:r>
      <w:r>
        <w:t>(тарифные)</w:t>
      </w:r>
      <w:r>
        <w:rPr>
          <w:b w:val="0"/>
          <w:spacing w:val="-5"/>
        </w:rPr>
        <w:t xml:space="preserve"> </w:t>
      </w:r>
      <w:bookmarkEnd w:id="108"/>
      <w:r>
        <w:rPr>
          <w:spacing w:val="-2"/>
        </w:rPr>
        <w:t>последствия»</w:t>
      </w:r>
    </w:p>
    <w:p w:rsidR="00CA75EC" w:rsidRDefault="0004286D">
      <w:pPr>
        <w:pStyle w:val="2"/>
        <w:numPr>
          <w:ilvl w:val="1"/>
          <w:numId w:val="4"/>
        </w:numPr>
        <w:tabs>
          <w:tab w:val="left" w:pos="583"/>
        </w:tabs>
        <w:spacing w:before="205" w:line="357" w:lineRule="auto"/>
        <w:ind w:right="275" w:firstLine="0"/>
        <w:jc w:val="both"/>
      </w:pPr>
      <w:bookmarkStart w:id="109" w:name="_TOC_250021"/>
      <w:r>
        <w:t>Тарифно-балансовые</w:t>
      </w:r>
      <w:r>
        <w:rPr>
          <w:b w:val="0"/>
          <w:spacing w:val="-8"/>
        </w:rPr>
        <w:t xml:space="preserve"> </w:t>
      </w:r>
      <w:r>
        <w:t>расчетные</w:t>
      </w:r>
      <w:r>
        <w:rPr>
          <w:b w:val="0"/>
          <w:spacing w:val="-8"/>
        </w:rPr>
        <w:t xml:space="preserve"> </w:t>
      </w:r>
      <w:r>
        <w:t>модели</w:t>
      </w:r>
      <w:r>
        <w:rPr>
          <w:b w:val="0"/>
          <w:spacing w:val="-9"/>
        </w:rPr>
        <w:t xml:space="preserve"> </w:t>
      </w:r>
      <w:r>
        <w:t>теплоснабжения</w:t>
      </w:r>
      <w:r>
        <w:rPr>
          <w:b w:val="0"/>
          <w:spacing w:val="-10"/>
        </w:rPr>
        <w:t xml:space="preserve"> </w:t>
      </w:r>
      <w:r>
        <w:t>потребителей</w:t>
      </w:r>
      <w:r>
        <w:rPr>
          <w:b w:val="0"/>
          <w:spacing w:val="-9"/>
        </w:rPr>
        <w:t xml:space="preserve"> </w:t>
      </w:r>
      <w:r>
        <w:t>по</w:t>
      </w:r>
      <w:r>
        <w:rPr>
          <w:b w:val="0"/>
        </w:rPr>
        <w:t xml:space="preserve"> </w:t>
      </w:r>
      <w:r>
        <w:t>каждой</w:t>
      </w:r>
      <w:r>
        <w:rPr>
          <w:b w:val="0"/>
        </w:rPr>
        <w:t xml:space="preserve"> </w:t>
      </w:r>
      <w:r>
        <w:t>системе</w:t>
      </w:r>
      <w:r>
        <w:rPr>
          <w:b w:val="0"/>
        </w:rPr>
        <w:t xml:space="preserve"> </w:t>
      </w:r>
      <w:bookmarkEnd w:id="109"/>
      <w:r>
        <w:t>теплоснабжения</w:t>
      </w:r>
    </w:p>
    <w:p w:rsidR="00CA75EC" w:rsidRDefault="0004286D">
      <w:pPr>
        <w:pStyle w:val="a3"/>
        <w:spacing w:before="2" w:line="360" w:lineRule="auto"/>
        <w:ind w:left="1" w:right="273" w:firstLine="708"/>
      </w:pPr>
      <w:r>
        <w:t>Тарифно-балансовые</w:t>
      </w:r>
      <w:r>
        <w:rPr>
          <w:spacing w:val="-15"/>
        </w:rPr>
        <w:t xml:space="preserve"> </w:t>
      </w:r>
      <w:r>
        <w:t>расчетные</w:t>
      </w:r>
      <w:r>
        <w:rPr>
          <w:spacing w:val="-15"/>
        </w:rPr>
        <w:t xml:space="preserve"> </w:t>
      </w:r>
      <w:r>
        <w:t>модели</w:t>
      </w:r>
      <w:r>
        <w:rPr>
          <w:spacing w:val="-15"/>
        </w:rPr>
        <w:t xml:space="preserve"> </w:t>
      </w:r>
      <w:r>
        <w:t>теплоснабжения</w:t>
      </w:r>
      <w:r>
        <w:rPr>
          <w:spacing w:val="-15"/>
        </w:rPr>
        <w:t xml:space="preserve"> </w:t>
      </w:r>
      <w:r>
        <w:t>потребителей</w:t>
      </w:r>
      <w:r>
        <w:rPr>
          <w:spacing w:val="-14"/>
        </w:rPr>
        <w:t xml:space="preserve"> </w:t>
      </w:r>
      <w:r>
        <w:t>выполнены</w:t>
      </w:r>
      <w:r>
        <w:rPr>
          <w:spacing w:val="-15"/>
        </w:rPr>
        <w:t xml:space="preserve"> </w:t>
      </w:r>
      <w:r>
        <w:t>с учетом реализации мероприятий настоящей схемы теплоснабжения. Результаты расчета представлены в таблице 45. Расчет выполнен в целом по источникам теплоснабжения и тепловым сетям ООО «</w:t>
      </w:r>
      <w:proofErr w:type="spellStart"/>
      <w:r>
        <w:t>ЭнергоГазИнвест</w:t>
      </w:r>
      <w:proofErr w:type="spellEnd"/>
      <w:r>
        <w:t>-Тула» расположенным на территории муниципального образования.</w:t>
      </w:r>
    </w:p>
    <w:p w:rsidR="00CA75EC" w:rsidRDefault="00CA75EC">
      <w:pPr>
        <w:pStyle w:val="a3"/>
        <w:spacing w:line="360" w:lineRule="auto"/>
        <w:sectPr w:rsidR="00CA75EC">
          <w:pgSz w:w="11900" w:h="16840"/>
          <w:pgMar w:top="1060" w:right="566" w:bottom="960" w:left="1700" w:header="0" w:footer="776" w:gutter="0"/>
          <w:cols w:space="720"/>
        </w:sectPr>
      </w:pPr>
    </w:p>
    <w:p w:rsidR="00CA75EC" w:rsidRDefault="00CA75EC">
      <w:pPr>
        <w:pStyle w:val="a3"/>
        <w:spacing w:before="84"/>
        <w:jc w:val="left"/>
      </w:pPr>
    </w:p>
    <w:p w:rsidR="00CA75EC" w:rsidRDefault="0004286D">
      <w:pPr>
        <w:pStyle w:val="3"/>
        <w:ind w:left="137" w:right="4"/>
        <w:jc w:val="center"/>
        <w:rPr>
          <w:b w:val="0"/>
        </w:rPr>
      </w:pPr>
      <w:r>
        <w:t>Таблица</w:t>
      </w:r>
      <w:r>
        <w:rPr>
          <w:b w:val="0"/>
          <w:spacing w:val="-8"/>
        </w:rPr>
        <w:t xml:space="preserve"> </w:t>
      </w:r>
      <w:r>
        <w:t>45</w:t>
      </w:r>
      <w:r>
        <w:rPr>
          <w:b w:val="0"/>
          <w:spacing w:val="-6"/>
        </w:rPr>
        <w:t xml:space="preserve"> </w:t>
      </w:r>
      <w:r>
        <w:t>–</w:t>
      </w:r>
      <w:r>
        <w:rPr>
          <w:b w:val="0"/>
          <w:spacing w:val="-6"/>
        </w:rPr>
        <w:t xml:space="preserve"> </w:t>
      </w:r>
      <w:r>
        <w:t>Тарифно-балансовые</w:t>
      </w:r>
      <w:r>
        <w:rPr>
          <w:b w:val="0"/>
          <w:spacing w:val="-6"/>
        </w:rPr>
        <w:t xml:space="preserve"> </w:t>
      </w:r>
      <w:r>
        <w:t>расчетные</w:t>
      </w:r>
      <w:r>
        <w:rPr>
          <w:b w:val="0"/>
          <w:spacing w:val="-6"/>
        </w:rPr>
        <w:t xml:space="preserve"> </w:t>
      </w:r>
      <w:r>
        <w:t>модели</w:t>
      </w:r>
      <w:r>
        <w:rPr>
          <w:b w:val="0"/>
          <w:spacing w:val="-6"/>
        </w:rPr>
        <w:t xml:space="preserve"> </w:t>
      </w:r>
      <w:r>
        <w:t>теплоснабжения</w:t>
      </w:r>
      <w:r>
        <w:rPr>
          <w:b w:val="0"/>
          <w:spacing w:val="-5"/>
        </w:rPr>
        <w:t xml:space="preserve"> </w:t>
      </w:r>
      <w:r>
        <w:rPr>
          <w:spacing w:val="-2"/>
        </w:rPr>
        <w:t>потребителе</w:t>
      </w:r>
      <w:r>
        <w:rPr>
          <w:b w:val="0"/>
          <w:spacing w:val="-2"/>
        </w:rPr>
        <w:t>й</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0"/>
        <w:gridCol w:w="788"/>
        <w:gridCol w:w="788"/>
        <w:gridCol w:w="788"/>
        <w:gridCol w:w="788"/>
        <w:gridCol w:w="786"/>
        <w:gridCol w:w="788"/>
        <w:gridCol w:w="786"/>
        <w:gridCol w:w="788"/>
        <w:gridCol w:w="786"/>
        <w:gridCol w:w="788"/>
        <w:gridCol w:w="786"/>
        <w:gridCol w:w="788"/>
        <w:gridCol w:w="786"/>
        <w:gridCol w:w="788"/>
        <w:gridCol w:w="783"/>
      </w:tblGrid>
      <w:tr w:rsidR="00CA75EC">
        <w:trPr>
          <w:trHeight w:val="275"/>
        </w:trPr>
        <w:tc>
          <w:tcPr>
            <w:tcW w:w="2770" w:type="dxa"/>
            <w:vMerge w:val="restart"/>
          </w:tcPr>
          <w:p w:rsidR="00CA75EC" w:rsidRDefault="0004286D">
            <w:pPr>
              <w:pStyle w:val="TableParagraph"/>
              <w:spacing w:before="140"/>
              <w:ind w:left="10"/>
              <w:rPr>
                <w:b/>
                <w:sz w:val="24"/>
              </w:rPr>
            </w:pPr>
            <w:r>
              <w:rPr>
                <w:b/>
                <w:spacing w:val="-5"/>
                <w:sz w:val="24"/>
              </w:rPr>
              <w:t>Год</w:t>
            </w:r>
          </w:p>
        </w:tc>
        <w:tc>
          <w:tcPr>
            <w:tcW w:w="788" w:type="dxa"/>
            <w:vMerge w:val="restart"/>
          </w:tcPr>
          <w:p w:rsidR="00CA75EC" w:rsidRDefault="0004286D">
            <w:pPr>
              <w:pStyle w:val="TableParagraph"/>
              <w:spacing w:line="270" w:lineRule="atLeast"/>
              <w:ind w:left="152" w:hanging="51"/>
              <w:jc w:val="left"/>
              <w:rPr>
                <w:b/>
                <w:sz w:val="24"/>
              </w:rPr>
            </w:pPr>
            <w:r>
              <w:rPr>
                <w:b/>
                <w:spacing w:val="-4"/>
                <w:sz w:val="24"/>
              </w:rPr>
              <w:t>Факт</w:t>
            </w:r>
            <w:r>
              <w:rPr>
                <w:spacing w:val="-4"/>
                <w:sz w:val="24"/>
              </w:rPr>
              <w:t xml:space="preserve"> </w:t>
            </w:r>
            <w:r>
              <w:rPr>
                <w:b/>
                <w:spacing w:val="-4"/>
                <w:sz w:val="24"/>
              </w:rPr>
              <w:t>2024</w:t>
            </w:r>
          </w:p>
        </w:tc>
        <w:tc>
          <w:tcPr>
            <w:tcW w:w="11017" w:type="dxa"/>
            <w:gridSpan w:val="14"/>
          </w:tcPr>
          <w:p w:rsidR="00CA75EC" w:rsidRDefault="0004286D">
            <w:pPr>
              <w:pStyle w:val="TableParagraph"/>
              <w:spacing w:line="256" w:lineRule="exact"/>
              <w:ind w:right="3"/>
              <w:rPr>
                <w:b/>
                <w:sz w:val="24"/>
              </w:rPr>
            </w:pPr>
            <w:r>
              <w:rPr>
                <w:b/>
                <w:spacing w:val="-2"/>
                <w:sz w:val="24"/>
              </w:rPr>
              <w:t>Прогноз</w:t>
            </w:r>
          </w:p>
        </w:tc>
      </w:tr>
      <w:tr w:rsidR="00CA75EC">
        <w:trPr>
          <w:trHeight w:val="275"/>
        </w:trPr>
        <w:tc>
          <w:tcPr>
            <w:tcW w:w="2770" w:type="dxa"/>
            <w:vMerge/>
            <w:tcBorders>
              <w:top w:val="nil"/>
            </w:tcBorders>
          </w:tcPr>
          <w:p w:rsidR="00CA75EC" w:rsidRDefault="00CA75EC">
            <w:pPr>
              <w:rPr>
                <w:sz w:val="2"/>
                <w:szCs w:val="2"/>
              </w:rPr>
            </w:pPr>
          </w:p>
        </w:tc>
        <w:tc>
          <w:tcPr>
            <w:tcW w:w="788" w:type="dxa"/>
            <w:vMerge/>
            <w:tcBorders>
              <w:top w:val="nil"/>
            </w:tcBorders>
          </w:tcPr>
          <w:p w:rsidR="00CA75EC" w:rsidRDefault="00CA75EC">
            <w:pPr>
              <w:rPr>
                <w:sz w:val="2"/>
                <w:szCs w:val="2"/>
              </w:rPr>
            </w:pPr>
          </w:p>
        </w:tc>
        <w:tc>
          <w:tcPr>
            <w:tcW w:w="788" w:type="dxa"/>
          </w:tcPr>
          <w:p w:rsidR="00CA75EC" w:rsidRDefault="0004286D">
            <w:pPr>
              <w:pStyle w:val="TableParagraph"/>
              <w:spacing w:line="256" w:lineRule="exact"/>
              <w:ind w:left="152"/>
              <w:jc w:val="left"/>
              <w:rPr>
                <w:b/>
                <w:sz w:val="24"/>
              </w:rPr>
            </w:pPr>
            <w:r>
              <w:rPr>
                <w:b/>
                <w:spacing w:val="-4"/>
                <w:sz w:val="24"/>
              </w:rPr>
              <w:t>2025</w:t>
            </w:r>
          </w:p>
        </w:tc>
        <w:tc>
          <w:tcPr>
            <w:tcW w:w="788" w:type="dxa"/>
          </w:tcPr>
          <w:p w:rsidR="00CA75EC" w:rsidRDefault="0004286D">
            <w:pPr>
              <w:pStyle w:val="TableParagraph"/>
              <w:spacing w:line="256" w:lineRule="exact"/>
              <w:ind w:left="151"/>
              <w:jc w:val="left"/>
              <w:rPr>
                <w:b/>
                <w:sz w:val="24"/>
              </w:rPr>
            </w:pPr>
            <w:r>
              <w:rPr>
                <w:b/>
                <w:spacing w:val="-4"/>
                <w:sz w:val="24"/>
              </w:rPr>
              <w:t>2026</w:t>
            </w:r>
          </w:p>
        </w:tc>
        <w:tc>
          <w:tcPr>
            <w:tcW w:w="788" w:type="dxa"/>
          </w:tcPr>
          <w:p w:rsidR="00CA75EC" w:rsidRDefault="0004286D">
            <w:pPr>
              <w:pStyle w:val="TableParagraph"/>
              <w:spacing w:line="256" w:lineRule="exact"/>
              <w:ind w:left="150"/>
              <w:jc w:val="left"/>
              <w:rPr>
                <w:b/>
                <w:sz w:val="24"/>
              </w:rPr>
            </w:pPr>
            <w:r>
              <w:rPr>
                <w:b/>
                <w:spacing w:val="-4"/>
                <w:sz w:val="24"/>
              </w:rPr>
              <w:t>2027</w:t>
            </w:r>
          </w:p>
        </w:tc>
        <w:tc>
          <w:tcPr>
            <w:tcW w:w="786" w:type="dxa"/>
          </w:tcPr>
          <w:p w:rsidR="00CA75EC" w:rsidRDefault="0004286D">
            <w:pPr>
              <w:pStyle w:val="TableParagraph"/>
              <w:spacing w:line="256" w:lineRule="exact"/>
              <w:ind w:left="149"/>
              <w:jc w:val="left"/>
              <w:rPr>
                <w:b/>
                <w:sz w:val="24"/>
              </w:rPr>
            </w:pPr>
            <w:r>
              <w:rPr>
                <w:b/>
                <w:spacing w:val="-4"/>
                <w:sz w:val="24"/>
              </w:rPr>
              <w:t>2028</w:t>
            </w:r>
          </w:p>
        </w:tc>
        <w:tc>
          <w:tcPr>
            <w:tcW w:w="788" w:type="dxa"/>
          </w:tcPr>
          <w:p w:rsidR="00CA75EC" w:rsidRDefault="0004286D">
            <w:pPr>
              <w:pStyle w:val="TableParagraph"/>
              <w:spacing w:line="256" w:lineRule="exact"/>
              <w:ind w:left="148"/>
              <w:jc w:val="left"/>
              <w:rPr>
                <w:b/>
                <w:sz w:val="24"/>
              </w:rPr>
            </w:pPr>
            <w:r>
              <w:rPr>
                <w:b/>
                <w:spacing w:val="-4"/>
                <w:sz w:val="24"/>
              </w:rPr>
              <w:t>2029</w:t>
            </w:r>
          </w:p>
        </w:tc>
        <w:tc>
          <w:tcPr>
            <w:tcW w:w="786" w:type="dxa"/>
          </w:tcPr>
          <w:p w:rsidR="00CA75EC" w:rsidRDefault="0004286D">
            <w:pPr>
              <w:pStyle w:val="TableParagraph"/>
              <w:spacing w:line="256" w:lineRule="exact"/>
              <w:ind w:left="147"/>
              <w:jc w:val="left"/>
              <w:rPr>
                <w:b/>
                <w:sz w:val="24"/>
              </w:rPr>
            </w:pPr>
            <w:r>
              <w:rPr>
                <w:b/>
                <w:spacing w:val="-4"/>
                <w:sz w:val="24"/>
              </w:rPr>
              <w:t>2030</w:t>
            </w:r>
          </w:p>
        </w:tc>
        <w:tc>
          <w:tcPr>
            <w:tcW w:w="788" w:type="dxa"/>
          </w:tcPr>
          <w:p w:rsidR="00CA75EC" w:rsidRDefault="0004286D">
            <w:pPr>
              <w:pStyle w:val="TableParagraph"/>
              <w:spacing w:line="256" w:lineRule="exact"/>
              <w:ind w:left="146"/>
              <w:jc w:val="left"/>
              <w:rPr>
                <w:b/>
                <w:sz w:val="24"/>
              </w:rPr>
            </w:pPr>
            <w:r>
              <w:rPr>
                <w:b/>
                <w:spacing w:val="-4"/>
                <w:sz w:val="24"/>
              </w:rPr>
              <w:t>2031</w:t>
            </w:r>
          </w:p>
        </w:tc>
        <w:tc>
          <w:tcPr>
            <w:tcW w:w="786" w:type="dxa"/>
          </w:tcPr>
          <w:p w:rsidR="00CA75EC" w:rsidRDefault="0004286D">
            <w:pPr>
              <w:pStyle w:val="TableParagraph"/>
              <w:spacing w:line="256" w:lineRule="exact"/>
              <w:ind w:left="145"/>
              <w:jc w:val="left"/>
              <w:rPr>
                <w:b/>
                <w:sz w:val="24"/>
              </w:rPr>
            </w:pPr>
            <w:r>
              <w:rPr>
                <w:b/>
                <w:spacing w:val="-4"/>
                <w:sz w:val="24"/>
              </w:rPr>
              <w:t>2032</w:t>
            </w:r>
          </w:p>
        </w:tc>
        <w:tc>
          <w:tcPr>
            <w:tcW w:w="788" w:type="dxa"/>
          </w:tcPr>
          <w:p w:rsidR="00CA75EC" w:rsidRDefault="0004286D">
            <w:pPr>
              <w:pStyle w:val="TableParagraph"/>
              <w:spacing w:line="256" w:lineRule="exact"/>
              <w:ind w:left="144"/>
              <w:jc w:val="left"/>
              <w:rPr>
                <w:b/>
                <w:sz w:val="24"/>
              </w:rPr>
            </w:pPr>
            <w:r>
              <w:rPr>
                <w:b/>
                <w:spacing w:val="-4"/>
                <w:sz w:val="24"/>
              </w:rPr>
              <w:t>2033</w:t>
            </w:r>
          </w:p>
        </w:tc>
        <w:tc>
          <w:tcPr>
            <w:tcW w:w="786" w:type="dxa"/>
          </w:tcPr>
          <w:p w:rsidR="00CA75EC" w:rsidRDefault="0004286D">
            <w:pPr>
              <w:pStyle w:val="TableParagraph"/>
              <w:spacing w:line="256" w:lineRule="exact"/>
              <w:ind w:left="143"/>
              <w:jc w:val="left"/>
              <w:rPr>
                <w:b/>
                <w:sz w:val="24"/>
              </w:rPr>
            </w:pPr>
            <w:r>
              <w:rPr>
                <w:b/>
                <w:spacing w:val="-4"/>
                <w:sz w:val="24"/>
              </w:rPr>
              <w:t>2034</w:t>
            </w:r>
          </w:p>
        </w:tc>
        <w:tc>
          <w:tcPr>
            <w:tcW w:w="788" w:type="dxa"/>
          </w:tcPr>
          <w:p w:rsidR="00CA75EC" w:rsidRDefault="0004286D">
            <w:pPr>
              <w:pStyle w:val="TableParagraph"/>
              <w:spacing w:line="256" w:lineRule="exact"/>
              <w:ind w:left="142"/>
              <w:jc w:val="left"/>
              <w:rPr>
                <w:b/>
                <w:sz w:val="24"/>
              </w:rPr>
            </w:pPr>
            <w:r>
              <w:rPr>
                <w:b/>
                <w:spacing w:val="-4"/>
                <w:sz w:val="24"/>
              </w:rPr>
              <w:t>2035</w:t>
            </w:r>
          </w:p>
        </w:tc>
        <w:tc>
          <w:tcPr>
            <w:tcW w:w="786" w:type="dxa"/>
          </w:tcPr>
          <w:p w:rsidR="00CA75EC" w:rsidRDefault="0004286D">
            <w:pPr>
              <w:pStyle w:val="TableParagraph"/>
              <w:spacing w:line="256" w:lineRule="exact"/>
              <w:ind w:left="141"/>
              <w:jc w:val="left"/>
              <w:rPr>
                <w:b/>
                <w:sz w:val="24"/>
              </w:rPr>
            </w:pPr>
            <w:r>
              <w:rPr>
                <w:b/>
                <w:spacing w:val="-4"/>
                <w:sz w:val="24"/>
              </w:rPr>
              <w:t>2036</w:t>
            </w:r>
          </w:p>
        </w:tc>
        <w:tc>
          <w:tcPr>
            <w:tcW w:w="788" w:type="dxa"/>
          </w:tcPr>
          <w:p w:rsidR="00CA75EC" w:rsidRDefault="0004286D">
            <w:pPr>
              <w:pStyle w:val="TableParagraph"/>
              <w:spacing w:line="256" w:lineRule="exact"/>
              <w:ind w:left="140"/>
              <w:jc w:val="left"/>
              <w:rPr>
                <w:b/>
                <w:sz w:val="24"/>
              </w:rPr>
            </w:pPr>
            <w:r>
              <w:rPr>
                <w:b/>
                <w:spacing w:val="-4"/>
                <w:sz w:val="24"/>
              </w:rPr>
              <w:t>2037</w:t>
            </w:r>
          </w:p>
        </w:tc>
        <w:tc>
          <w:tcPr>
            <w:tcW w:w="783" w:type="dxa"/>
          </w:tcPr>
          <w:p w:rsidR="00CA75EC" w:rsidRDefault="0004286D">
            <w:pPr>
              <w:pStyle w:val="TableParagraph"/>
              <w:spacing w:line="256" w:lineRule="exact"/>
              <w:ind w:left="137"/>
              <w:jc w:val="left"/>
              <w:rPr>
                <w:b/>
                <w:sz w:val="24"/>
              </w:rPr>
            </w:pPr>
            <w:r>
              <w:rPr>
                <w:b/>
                <w:spacing w:val="-4"/>
                <w:sz w:val="24"/>
              </w:rPr>
              <w:t>2038</w:t>
            </w:r>
          </w:p>
        </w:tc>
      </w:tr>
      <w:tr w:rsidR="00CA75EC">
        <w:trPr>
          <w:trHeight w:val="827"/>
        </w:trPr>
        <w:tc>
          <w:tcPr>
            <w:tcW w:w="2770" w:type="dxa"/>
          </w:tcPr>
          <w:p w:rsidR="00CA75EC" w:rsidRDefault="0004286D">
            <w:pPr>
              <w:pStyle w:val="TableParagraph"/>
              <w:spacing w:line="276" w:lineRule="exact"/>
              <w:ind w:left="28"/>
              <w:jc w:val="left"/>
              <w:rPr>
                <w:sz w:val="24"/>
              </w:rPr>
            </w:pPr>
            <w:r>
              <w:rPr>
                <w:sz w:val="24"/>
              </w:rPr>
              <w:t xml:space="preserve">Тарифы на тепловую энергию, </w:t>
            </w:r>
            <w:proofErr w:type="spellStart"/>
            <w:r>
              <w:rPr>
                <w:sz w:val="24"/>
              </w:rPr>
              <w:t>руб</w:t>
            </w:r>
            <w:proofErr w:type="spellEnd"/>
            <w:r>
              <w:rPr>
                <w:sz w:val="24"/>
              </w:rPr>
              <w:t>/Гкал без НДС</w:t>
            </w:r>
            <w:r>
              <w:rPr>
                <w:spacing w:val="-12"/>
                <w:sz w:val="24"/>
              </w:rPr>
              <w:t xml:space="preserve"> </w:t>
            </w:r>
            <w:r>
              <w:rPr>
                <w:sz w:val="24"/>
              </w:rPr>
              <w:t>МО</w:t>
            </w:r>
            <w:r>
              <w:rPr>
                <w:spacing w:val="-13"/>
                <w:sz w:val="24"/>
              </w:rPr>
              <w:t xml:space="preserve"> </w:t>
            </w:r>
            <w:r>
              <w:rPr>
                <w:sz w:val="24"/>
              </w:rPr>
              <w:t>г.</w:t>
            </w:r>
            <w:r>
              <w:rPr>
                <w:spacing w:val="-13"/>
                <w:sz w:val="24"/>
              </w:rPr>
              <w:t xml:space="preserve"> </w:t>
            </w:r>
            <w:r>
              <w:rPr>
                <w:sz w:val="24"/>
              </w:rPr>
              <w:t>Богородицк</w:t>
            </w:r>
          </w:p>
        </w:tc>
        <w:tc>
          <w:tcPr>
            <w:tcW w:w="788" w:type="dxa"/>
          </w:tcPr>
          <w:p w:rsidR="00CA75EC" w:rsidRDefault="0004286D">
            <w:pPr>
              <w:pStyle w:val="TableParagraph"/>
              <w:spacing w:before="275"/>
              <w:ind w:left="280"/>
              <w:jc w:val="left"/>
              <w:rPr>
                <w:sz w:val="24"/>
              </w:rPr>
            </w:pPr>
            <w:r>
              <w:rPr>
                <w:spacing w:val="-4"/>
                <w:sz w:val="24"/>
              </w:rPr>
              <w:t>3080</w:t>
            </w:r>
          </w:p>
        </w:tc>
        <w:tc>
          <w:tcPr>
            <w:tcW w:w="788" w:type="dxa"/>
          </w:tcPr>
          <w:p w:rsidR="00CA75EC" w:rsidRDefault="0004286D">
            <w:pPr>
              <w:pStyle w:val="TableParagraph"/>
              <w:spacing w:before="275"/>
              <w:ind w:left="279"/>
              <w:jc w:val="left"/>
              <w:rPr>
                <w:sz w:val="24"/>
              </w:rPr>
            </w:pPr>
            <w:r>
              <w:rPr>
                <w:spacing w:val="-4"/>
                <w:sz w:val="24"/>
              </w:rPr>
              <w:t>3234</w:t>
            </w:r>
          </w:p>
        </w:tc>
        <w:tc>
          <w:tcPr>
            <w:tcW w:w="788" w:type="dxa"/>
          </w:tcPr>
          <w:p w:rsidR="00CA75EC" w:rsidRDefault="0004286D">
            <w:pPr>
              <w:pStyle w:val="TableParagraph"/>
              <w:spacing w:before="275"/>
              <w:ind w:left="278"/>
              <w:jc w:val="left"/>
              <w:rPr>
                <w:sz w:val="24"/>
              </w:rPr>
            </w:pPr>
            <w:r>
              <w:rPr>
                <w:spacing w:val="-4"/>
                <w:sz w:val="24"/>
              </w:rPr>
              <w:t>3396</w:t>
            </w:r>
          </w:p>
        </w:tc>
        <w:tc>
          <w:tcPr>
            <w:tcW w:w="788" w:type="dxa"/>
          </w:tcPr>
          <w:p w:rsidR="00CA75EC" w:rsidRDefault="0004286D">
            <w:pPr>
              <w:pStyle w:val="TableParagraph"/>
              <w:spacing w:before="275"/>
              <w:ind w:left="275"/>
              <w:jc w:val="left"/>
              <w:rPr>
                <w:sz w:val="24"/>
              </w:rPr>
            </w:pPr>
            <w:r>
              <w:rPr>
                <w:spacing w:val="-4"/>
                <w:sz w:val="24"/>
              </w:rPr>
              <w:t>3566</w:t>
            </w:r>
          </w:p>
        </w:tc>
        <w:tc>
          <w:tcPr>
            <w:tcW w:w="786" w:type="dxa"/>
          </w:tcPr>
          <w:p w:rsidR="00CA75EC" w:rsidRDefault="0004286D">
            <w:pPr>
              <w:pStyle w:val="TableParagraph"/>
              <w:spacing w:before="275"/>
              <w:ind w:left="274"/>
              <w:jc w:val="left"/>
              <w:rPr>
                <w:sz w:val="24"/>
              </w:rPr>
            </w:pPr>
            <w:r>
              <w:rPr>
                <w:spacing w:val="-4"/>
                <w:sz w:val="24"/>
              </w:rPr>
              <w:t>3744</w:t>
            </w:r>
          </w:p>
        </w:tc>
        <w:tc>
          <w:tcPr>
            <w:tcW w:w="788" w:type="dxa"/>
          </w:tcPr>
          <w:p w:rsidR="00CA75EC" w:rsidRDefault="0004286D">
            <w:pPr>
              <w:pStyle w:val="TableParagraph"/>
              <w:spacing w:before="275"/>
              <w:ind w:left="273"/>
              <w:jc w:val="left"/>
              <w:rPr>
                <w:sz w:val="24"/>
              </w:rPr>
            </w:pPr>
            <w:r>
              <w:rPr>
                <w:spacing w:val="-4"/>
                <w:sz w:val="24"/>
              </w:rPr>
              <w:t>3931</w:t>
            </w:r>
          </w:p>
        </w:tc>
        <w:tc>
          <w:tcPr>
            <w:tcW w:w="786" w:type="dxa"/>
          </w:tcPr>
          <w:p w:rsidR="00CA75EC" w:rsidRDefault="0004286D">
            <w:pPr>
              <w:pStyle w:val="TableParagraph"/>
              <w:spacing w:before="275"/>
              <w:ind w:left="272"/>
              <w:jc w:val="left"/>
              <w:rPr>
                <w:sz w:val="24"/>
              </w:rPr>
            </w:pPr>
            <w:r>
              <w:rPr>
                <w:spacing w:val="-4"/>
                <w:sz w:val="24"/>
              </w:rPr>
              <w:t>4128</w:t>
            </w:r>
          </w:p>
        </w:tc>
        <w:tc>
          <w:tcPr>
            <w:tcW w:w="788" w:type="dxa"/>
          </w:tcPr>
          <w:p w:rsidR="00CA75EC" w:rsidRDefault="0004286D">
            <w:pPr>
              <w:pStyle w:val="TableParagraph"/>
              <w:spacing w:before="275"/>
              <w:ind w:left="271"/>
              <w:jc w:val="left"/>
              <w:rPr>
                <w:sz w:val="24"/>
              </w:rPr>
            </w:pPr>
            <w:r>
              <w:rPr>
                <w:spacing w:val="-4"/>
                <w:sz w:val="24"/>
              </w:rPr>
              <w:t>4334</w:t>
            </w:r>
          </w:p>
        </w:tc>
        <w:tc>
          <w:tcPr>
            <w:tcW w:w="786" w:type="dxa"/>
          </w:tcPr>
          <w:p w:rsidR="00CA75EC" w:rsidRDefault="0004286D">
            <w:pPr>
              <w:pStyle w:val="TableParagraph"/>
              <w:spacing w:before="275"/>
              <w:ind w:left="270"/>
              <w:jc w:val="left"/>
              <w:rPr>
                <w:sz w:val="24"/>
              </w:rPr>
            </w:pPr>
            <w:r>
              <w:rPr>
                <w:spacing w:val="-4"/>
                <w:sz w:val="24"/>
              </w:rPr>
              <w:t>4551</w:t>
            </w:r>
          </w:p>
        </w:tc>
        <w:tc>
          <w:tcPr>
            <w:tcW w:w="788" w:type="dxa"/>
          </w:tcPr>
          <w:p w:rsidR="00CA75EC" w:rsidRDefault="0004286D">
            <w:pPr>
              <w:pStyle w:val="TableParagraph"/>
              <w:spacing w:before="275"/>
              <w:ind w:left="269"/>
              <w:jc w:val="left"/>
              <w:rPr>
                <w:sz w:val="24"/>
              </w:rPr>
            </w:pPr>
            <w:r>
              <w:rPr>
                <w:spacing w:val="-4"/>
                <w:sz w:val="24"/>
              </w:rPr>
              <w:t>4778</w:t>
            </w:r>
          </w:p>
        </w:tc>
        <w:tc>
          <w:tcPr>
            <w:tcW w:w="786" w:type="dxa"/>
          </w:tcPr>
          <w:p w:rsidR="00CA75EC" w:rsidRDefault="0004286D">
            <w:pPr>
              <w:pStyle w:val="TableParagraph"/>
              <w:spacing w:before="275"/>
              <w:ind w:left="268"/>
              <w:jc w:val="left"/>
              <w:rPr>
                <w:sz w:val="24"/>
              </w:rPr>
            </w:pPr>
            <w:r>
              <w:rPr>
                <w:spacing w:val="-4"/>
                <w:sz w:val="24"/>
              </w:rPr>
              <w:t>5017</w:t>
            </w:r>
          </w:p>
        </w:tc>
        <w:tc>
          <w:tcPr>
            <w:tcW w:w="788" w:type="dxa"/>
          </w:tcPr>
          <w:p w:rsidR="00CA75EC" w:rsidRDefault="0004286D">
            <w:pPr>
              <w:pStyle w:val="TableParagraph"/>
              <w:spacing w:before="275"/>
              <w:ind w:left="267"/>
              <w:jc w:val="left"/>
              <w:rPr>
                <w:sz w:val="24"/>
              </w:rPr>
            </w:pPr>
            <w:r>
              <w:rPr>
                <w:spacing w:val="-4"/>
                <w:sz w:val="24"/>
              </w:rPr>
              <w:t>5268</w:t>
            </w:r>
          </w:p>
        </w:tc>
        <w:tc>
          <w:tcPr>
            <w:tcW w:w="786" w:type="dxa"/>
          </w:tcPr>
          <w:p w:rsidR="00CA75EC" w:rsidRDefault="0004286D">
            <w:pPr>
              <w:pStyle w:val="TableParagraph"/>
              <w:spacing w:before="275"/>
              <w:ind w:left="266"/>
              <w:jc w:val="left"/>
              <w:rPr>
                <w:sz w:val="24"/>
              </w:rPr>
            </w:pPr>
            <w:r>
              <w:rPr>
                <w:spacing w:val="-4"/>
                <w:sz w:val="24"/>
              </w:rPr>
              <w:t>5531</w:t>
            </w:r>
          </w:p>
        </w:tc>
        <w:tc>
          <w:tcPr>
            <w:tcW w:w="788" w:type="dxa"/>
          </w:tcPr>
          <w:p w:rsidR="00CA75EC" w:rsidRDefault="0004286D">
            <w:pPr>
              <w:pStyle w:val="TableParagraph"/>
              <w:spacing w:before="275"/>
              <w:ind w:left="265"/>
              <w:jc w:val="left"/>
              <w:rPr>
                <w:sz w:val="24"/>
              </w:rPr>
            </w:pPr>
            <w:r>
              <w:rPr>
                <w:spacing w:val="-4"/>
                <w:sz w:val="24"/>
              </w:rPr>
              <w:t>5808</w:t>
            </w:r>
          </w:p>
        </w:tc>
        <w:tc>
          <w:tcPr>
            <w:tcW w:w="783" w:type="dxa"/>
          </w:tcPr>
          <w:p w:rsidR="00CA75EC" w:rsidRDefault="0004286D">
            <w:pPr>
              <w:pStyle w:val="TableParagraph"/>
              <w:spacing w:before="275"/>
              <w:ind w:left="262"/>
              <w:jc w:val="left"/>
              <w:rPr>
                <w:sz w:val="24"/>
              </w:rPr>
            </w:pPr>
            <w:r>
              <w:rPr>
                <w:spacing w:val="-4"/>
                <w:sz w:val="24"/>
              </w:rPr>
              <w:t>6098</w:t>
            </w:r>
          </w:p>
        </w:tc>
      </w:tr>
    </w:tbl>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jc w:val="left"/>
      </w:pPr>
    </w:p>
    <w:p w:rsidR="00CA75EC" w:rsidRDefault="00CA75EC">
      <w:pPr>
        <w:pStyle w:val="a3"/>
        <w:spacing w:before="75"/>
        <w:jc w:val="left"/>
      </w:pPr>
    </w:p>
    <w:p w:rsidR="00CA75EC" w:rsidRDefault="0004286D">
      <w:pPr>
        <w:pStyle w:val="a3"/>
        <w:ind w:left="137" w:right="3"/>
        <w:jc w:val="center"/>
      </w:pPr>
      <w:r>
        <w:rPr>
          <w:spacing w:val="-5"/>
        </w:rPr>
        <w:t>144</w:t>
      </w:r>
    </w:p>
    <w:p w:rsidR="00CA75EC" w:rsidRDefault="00CA75EC">
      <w:pPr>
        <w:pStyle w:val="a3"/>
        <w:jc w:val="center"/>
        <w:sectPr w:rsidR="00CA75EC">
          <w:footerReference w:type="default" r:id="rId40"/>
          <w:pgSz w:w="16840" w:h="11900" w:orient="landscape"/>
          <w:pgMar w:top="1340" w:right="1133" w:bottom="280" w:left="992" w:header="0" w:footer="0" w:gutter="0"/>
          <w:cols w:space="720"/>
        </w:sectPr>
      </w:pPr>
    </w:p>
    <w:p w:rsidR="00CA75EC" w:rsidRDefault="0004286D">
      <w:pPr>
        <w:pStyle w:val="2"/>
        <w:numPr>
          <w:ilvl w:val="1"/>
          <w:numId w:val="4"/>
        </w:numPr>
        <w:tabs>
          <w:tab w:val="left" w:pos="724"/>
        </w:tabs>
        <w:spacing w:before="70" w:line="360" w:lineRule="auto"/>
        <w:ind w:left="142" w:firstLine="0"/>
        <w:jc w:val="both"/>
      </w:pPr>
      <w:bookmarkStart w:id="110" w:name="_TOC_250020"/>
      <w:r>
        <w:lastRenderedPageBreak/>
        <w:t>Тарифно-балансовые</w:t>
      </w:r>
      <w:r>
        <w:rPr>
          <w:b w:val="0"/>
          <w:spacing w:val="-8"/>
        </w:rPr>
        <w:t xml:space="preserve"> </w:t>
      </w:r>
      <w:r>
        <w:t>расчетные</w:t>
      </w:r>
      <w:r>
        <w:rPr>
          <w:b w:val="0"/>
          <w:spacing w:val="-8"/>
        </w:rPr>
        <w:t xml:space="preserve"> </w:t>
      </w:r>
      <w:r>
        <w:t>модели</w:t>
      </w:r>
      <w:r>
        <w:rPr>
          <w:b w:val="0"/>
          <w:spacing w:val="-9"/>
        </w:rPr>
        <w:t xml:space="preserve"> </w:t>
      </w:r>
      <w:r>
        <w:t>теплоснабжения</w:t>
      </w:r>
      <w:r>
        <w:rPr>
          <w:b w:val="0"/>
          <w:spacing w:val="-10"/>
        </w:rPr>
        <w:t xml:space="preserve"> </w:t>
      </w:r>
      <w:r>
        <w:t>потребителей</w:t>
      </w:r>
      <w:r>
        <w:rPr>
          <w:b w:val="0"/>
          <w:spacing w:val="-9"/>
        </w:rPr>
        <w:t xml:space="preserve"> </w:t>
      </w:r>
      <w:r>
        <w:t>по</w:t>
      </w:r>
      <w:r>
        <w:rPr>
          <w:b w:val="0"/>
        </w:rPr>
        <w:t xml:space="preserve"> </w:t>
      </w:r>
      <w:r>
        <w:t>каждой</w:t>
      </w:r>
      <w:r>
        <w:rPr>
          <w:b w:val="0"/>
        </w:rPr>
        <w:t xml:space="preserve"> </w:t>
      </w:r>
      <w:r>
        <w:t>единой</w:t>
      </w:r>
      <w:r>
        <w:rPr>
          <w:b w:val="0"/>
        </w:rPr>
        <w:t xml:space="preserve"> </w:t>
      </w:r>
      <w:r>
        <w:t>теплоснабжающей</w:t>
      </w:r>
      <w:r>
        <w:rPr>
          <w:b w:val="0"/>
        </w:rPr>
        <w:t xml:space="preserve"> </w:t>
      </w:r>
      <w:bookmarkEnd w:id="110"/>
      <w:r>
        <w:t>организации</w:t>
      </w:r>
    </w:p>
    <w:p w:rsidR="00CA75EC" w:rsidRDefault="0004286D">
      <w:pPr>
        <w:pStyle w:val="a3"/>
        <w:spacing w:line="274" w:lineRule="exact"/>
        <w:ind w:left="850"/>
      </w:pPr>
      <w:r>
        <w:t>Представлены</w:t>
      </w:r>
      <w:r>
        <w:rPr>
          <w:spacing w:val="-11"/>
        </w:rPr>
        <w:t xml:space="preserve"> </w:t>
      </w:r>
      <w:r>
        <w:t>в</w:t>
      </w:r>
      <w:r>
        <w:rPr>
          <w:spacing w:val="-10"/>
        </w:rPr>
        <w:t xml:space="preserve"> </w:t>
      </w:r>
      <w:r>
        <w:t>таблице</w:t>
      </w:r>
      <w:r>
        <w:rPr>
          <w:spacing w:val="-10"/>
        </w:rPr>
        <w:t xml:space="preserve"> </w:t>
      </w:r>
      <w:r>
        <w:rPr>
          <w:spacing w:val="-5"/>
        </w:rPr>
        <w:t>45.</w:t>
      </w:r>
    </w:p>
    <w:p w:rsidR="00CA75EC" w:rsidRDefault="0004286D">
      <w:pPr>
        <w:pStyle w:val="2"/>
        <w:numPr>
          <w:ilvl w:val="1"/>
          <w:numId w:val="4"/>
        </w:numPr>
        <w:tabs>
          <w:tab w:val="left" w:pos="888"/>
        </w:tabs>
        <w:spacing w:before="44" w:line="360" w:lineRule="auto"/>
        <w:ind w:left="142" w:right="135" w:firstLine="0"/>
        <w:jc w:val="both"/>
      </w:pPr>
      <w:bookmarkStart w:id="111" w:name="_TOC_250019"/>
      <w:r>
        <w:t>Результаты</w:t>
      </w:r>
      <w:r>
        <w:rPr>
          <w:b w:val="0"/>
        </w:rPr>
        <w:t xml:space="preserve"> </w:t>
      </w:r>
      <w:r>
        <w:t>оценки</w:t>
      </w:r>
      <w:r>
        <w:rPr>
          <w:b w:val="0"/>
        </w:rPr>
        <w:t xml:space="preserve"> </w:t>
      </w:r>
      <w:r>
        <w:t>ценовых</w:t>
      </w:r>
      <w:r>
        <w:rPr>
          <w:b w:val="0"/>
        </w:rPr>
        <w:t xml:space="preserve"> </w:t>
      </w:r>
      <w:r>
        <w:t>(тарифных)</w:t>
      </w:r>
      <w:r>
        <w:rPr>
          <w:b w:val="0"/>
        </w:rPr>
        <w:t xml:space="preserve"> </w:t>
      </w:r>
      <w:r>
        <w:t>последствий</w:t>
      </w:r>
      <w:r>
        <w:rPr>
          <w:b w:val="0"/>
        </w:rPr>
        <w:t xml:space="preserve"> </w:t>
      </w:r>
      <w:r>
        <w:t>реализации</w:t>
      </w:r>
      <w:r>
        <w:rPr>
          <w:b w:val="0"/>
        </w:rPr>
        <w:t xml:space="preserve"> </w:t>
      </w:r>
      <w:r>
        <w:t>проектов</w:t>
      </w:r>
      <w:r>
        <w:rPr>
          <w:b w:val="0"/>
        </w:rPr>
        <w:t xml:space="preserve"> </w:t>
      </w:r>
      <w:r>
        <w:t>схемы</w:t>
      </w:r>
      <w:r>
        <w:rPr>
          <w:b w:val="0"/>
        </w:rPr>
        <w:t xml:space="preserve"> </w:t>
      </w:r>
      <w:r>
        <w:t>теплоснабжения</w:t>
      </w:r>
      <w:r>
        <w:rPr>
          <w:b w:val="0"/>
        </w:rPr>
        <w:t xml:space="preserve"> </w:t>
      </w:r>
      <w:r>
        <w:t>на</w:t>
      </w:r>
      <w:r>
        <w:rPr>
          <w:b w:val="0"/>
        </w:rPr>
        <w:t xml:space="preserve"> </w:t>
      </w:r>
      <w:r>
        <w:t>основании</w:t>
      </w:r>
      <w:r>
        <w:rPr>
          <w:b w:val="0"/>
        </w:rPr>
        <w:t xml:space="preserve"> </w:t>
      </w:r>
      <w:r>
        <w:t>разработанных</w:t>
      </w:r>
      <w:r>
        <w:rPr>
          <w:b w:val="0"/>
        </w:rPr>
        <w:t xml:space="preserve"> </w:t>
      </w:r>
      <w:r>
        <w:t>тарифно-</w:t>
      </w:r>
      <w:r>
        <w:rPr>
          <w:b w:val="0"/>
        </w:rPr>
        <w:t xml:space="preserve"> </w:t>
      </w:r>
      <w:r>
        <w:t>балансовых</w:t>
      </w:r>
      <w:r>
        <w:rPr>
          <w:b w:val="0"/>
        </w:rPr>
        <w:t xml:space="preserve"> </w:t>
      </w:r>
      <w:bookmarkEnd w:id="111"/>
      <w:r>
        <w:t>моделей</w:t>
      </w:r>
    </w:p>
    <w:p w:rsidR="00CA75EC" w:rsidRDefault="0004286D">
      <w:pPr>
        <w:pStyle w:val="a3"/>
        <w:spacing w:line="272" w:lineRule="exact"/>
        <w:ind w:left="850"/>
      </w:pPr>
      <w:r>
        <w:t>Представлены</w:t>
      </w:r>
      <w:r>
        <w:rPr>
          <w:spacing w:val="-11"/>
        </w:rPr>
        <w:t xml:space="preserve"> </w:t>
      </w:r>
      <w:r>
        <w:t>в</w:t>
      </w:r>
      <w:r>
        <w:rPr>
          <w:spacing w:val="-10"/>
        </w:rPr>
        <w:t xml:space="preserve"> </w:t>
      </w:r>
      <w:r>
        <w:t>таблице</w:t>
      </w:r>
      <w:r>
        <w:rPr>
          <w:spacing w:val="-10"/>
        </w:rPr>
        <w:t xml:space="preserve"> </w:t>
      </w:r>
      <w:r>
        <w:rPr>
          <w:spacing w:val="-5"/>
        </w:rPr>
        <w:t>45.</w:t>
      </w:r>
    </w:p>
    <w:p w:rsidR="00CA75EC" w:rsidRDefault="0004286D">
      <w:pPr>
        <w:pStyle w:val="2"/>
        <w:numPr>
          <w:ilvl w:val="1"/>
          <w:numId w:val="4"/>
        </w:numPr>
        <w:tabs>
          <w:tab w:val="left" w:pos="715"/>
        </w:tabs>
        <w:spacing w:before="43" w:line="357" w:lineRule="auto"/>
        <w:ind w:left="142" w:right="135" w:firstLine="0"/>
        <w:jc w:val="both"/>
      </w:pPr>
      <w:bookmarkStart w:id="112" w:name="_TOC_250018"/>
      <w:r>
        <w:t>Описание</w:t>
      </w:r>
      <w:r>
        <w:rPr>
          <w:b w:val="0"/>
          <w:spacing w:val="-14"/>
        </w:rPr>
        <w:t xml:space="preserve"> </w:t>
      </w:r>
      <w:r>
        <w:t>изменений</w:t>
      </w:r>
      <w:r>
        <w:rPr>
          <w:b w:val="0"/>
          <w:spacing w:val="-17"/>
        </w:rPr>
        <w:t xml:space="preserve"> </w:t>
      </w:r>
      <w:r>
        <w:t>(фактических</w:t>
      </w:r>
      <w:r>
        <w:rPr>
          <w:b w:val="0"/>
          <w:spacing w:val="-13"/>
        </w:rPr>
        <w:t xml:space="preserve"> </w:t>
      </w:r>
      <w:r>
        <w:t>данных)</w:t>
      </w:r>
      <w:r>
        <w:rPr>
          <w:b w:val="0"/>
          <w:spacing w:val="-16"/>
        </w:rPr>
        <w:t xml:space="preserve"> </w:t>
      </w:r>
      <w:r>
        <w:t>в</w:t>
      </w:r>
      <w:r>
        <w:rPr>
          <w:b w:val="0"/>
          <w:spacing w:val="-17"/>
        </w:rPr>
        <w:t xml:space="preserve"> </w:t>
      </w:r>
      <w:r>
        <w:t>оценке</w:t>
      </w:r>
      <w:r>
        <w:rPr>
          <w:b w:val="0"/>
          <w:spacing w:val="-15"/>
        </w:rPr>
        <w:t xml:space="preserve"> </w:t>
      </w:r>
      <w:r>
        <w:t>ценовых</w:t>
      </w:r>
      <w:r>
        <w:rPr>
          <w:b w:val="0"/>
          <w:spacing w:val="-16"/>
        </w:rPr>
        <w:t xml:space="preserve"> </w:t>
      </w:r>
      <w:r>
        <w:t>(тарифных)</w:t>
      </w:r>
      <w:r>
        <w:rPr>
          <w:b w:val="0"/>
        </w:rPr>
        <w:t xml:space="preserve"> </w:t>
      </w:r>
      <w:r>
        <w:t>последствий</w:t>
      </w:r>
      <w:r>
        <w:rPr>
          <w:b w:val="0"/>
        </w:rPr>
        <w:t xml:space="preserve"> </w:t>
      </w:r>
      <w:r>
        <w:t>реализации</w:t>
      </w:r>
      <w:r>
        <w:rPr>
          <w:b w:val="0"/>
        </w:rPr>
        <w:t xml:space="preserve"> </w:t>
      </w:r>
      <w:r>
        <w:t>проектов</w:t>
      </w:r>
      <w:r>
        <w:rPr>
          <w:b w:val="0"/>
        </w:rPr>
        <w:t xml:space="preserve"> </w:t>
      </w:r>
      <w:r>
        <w:t>схемы</w:t>
      </w:r>
      <w:r>
        <w:rPr>
          <w:b w:val="0"/>
        </w:rPr>
        <w:t xml:space="preserve"> </w:t>
      </w:r>
      <w:bookmarkEnd w:id="112"/>
      <w:r>
        <w:t>теплоснабжения</w:t>
      </w:r>
    </w:p>
    <w:p w:rsidR="00CA75EC" w:rsidRDefault="0004286D">
      <w:pPr>
        <w:pStyle w:val="a3"/>
        <w:spacing w:before="2" w:line="360" w:lineRule="auto"/>
        <w:ind w:left="142" w:right="130" w:firstLine="708"/>
      </w:pPr>
      <w:r>
        <w:t>Тарифные последствия выполнены с учетом выполнения мероприятий по строительству,</w:t>
      </w:r>
      <w:r>
        <w:rPr>
          <w:spacing w:val="-7"/>
        </w:rPr>
        <w:t xml:space="preserve"> </w:t>
      </w:r>
      <w:r>
        <w:t>реконструкции</w:t>
      </w:r>
      <w:r>
        <w:rPr>
          <w:spacing w:val="-6"/>
        </w:rPr>
        <w:t xml:space="preserve"> </w:t>
      </w:r>
      <w:r>
        <w:t>и</w:t>
      </w:r>
      <w:r>
        <w:rPr>
          <w:spacing w:val="-8"/>
        </w:rPr>
        <w:t xml:space="preserve"> </w:t>
      </w:r>
      <w:r>
        <w:t>модернизации</w:t>
      </w:r>
      <w:r>
        <w:rPr>
          <w:spacing w:val="-8"/>
        </w:rPr>
        <w:t xml:space="preserve"> </w:t>
      </w:r>
      <w:r>
        <w:t>оборудования</w:t>
      </w:r>
      <w:r>
        <w:rPr>
          <w:spacing w:val="-7"/>
        </w:rPr>
        <w:t xml:space="preserve"> </w:t>
      </w:r>
      <w:r>
        <w:t>котельных</w:t>
      </w:r>
      <w:r>
        <w:rPr>
          <w:spacing w:val="-7"/>
        </w:rPr>
        <w:t xml:space="preserve"> </w:t>
      </w:r>
      <w:r>
        <w:t>и</w:t>
      </w:r>
      <w:r>
        <w:rPr>
          <w:spacing w:val="-6"/>
        </w:rPr>
        <w:t xml:space="preserve"> </w:t>
      </w:r>
      <w:r>
        <w:t>тепловых</w:t>
      </w:r>
      <w:r>
        <w:rPr>
          <w:spacing w:val="-7"/>
        </w:rPr>
        <w:t xml:space="preserve"> </w:t>
      </w:r>
      <w:r>
        <w:t>сетей, а также сроков их реализации.</w:t>
      </w:r>
    </w:p>
    <w:p w:rsidR="00CA75EC" w:rsidRDefault="00CA75EC">
      <w:pPr>
        <w:pStyle w:val="a3"/>
        <w:spacing w:line="360" w:lineRule="auto"/>
        <w:sectPr w:rsidR="00CA75EC">
          <w:footerReference w:type="default" r:id="rId41"/>
          <w:pgSz w:w="11900" w:h="16840"/>
          <w:pgMar w:top="1600" w:right="708" w:bottom="960" w:left="1559" w:header="0" w:footer="776" w:gutter="0"/>
          <w:pgNumType w:start="145"/>
          <w:cols w:space="720"/>
        </w:sectPr>
      </w:pPr>
    </w:p>
    <w:p w:rsidR="00CA75EC" w:rsidRDefault="0004286D">
      <w:pPr>
        <w:pStyle w:val="1"/>
        <w:ind w:left="1088"/>
      </w:pPr>
      <w:bookmarkStart w:id="113" w:name="_TOC_250017"/>
      <w:r>
        <w:lastRenderedPageBreak/>
        <w:t>Глава</w:t>
      </w:r>
      <w:r>
        <w:rPr>
          <w:b w:val="0"/>
          <w:spacing w:val="-7"/>
        </w:rPr>
        <w:t xml:space="preserve"> </w:t>
      </w:r>
      <w:r>
        <w:t>15</w:t>
      </w:r>
      <w:r>
        <w:rPr>
          <w:b w:val="0"/>
          <w:spacing w:val="-5"/>
        </w:rPr>
        <w:t xml:space="preserve"> </w:t>
      </w:r>
      <w:r>
        <w:t>«Реестр</w:t>
      </w:r>
      <w:r>
        <w:rPr>
          <w:b w:val="0"/>
          <w:spacing w:val="-6"/>
        </w:rPr>
        <w:t xml:space="preserve"> </w:t>
      </w:r>
      <w:r>
        <w:t>единых</w:t>
      </w:r>
      <w:r>
        <w:rPr>
          <w:b w:val="0"/>
          <w:spacing w:val="-5"/>
        </w:rPr>
        <w:t xml:space="preserve"> </w:t>
      </w:r>
      <w:r>
        <w:t>теплоснабжающих</w:t>
      </w:r>
      <w:r>
        <w:rPr>
          <w:b w:val="0"/>
          <w:spacing w:val="-6"/>
        </w:rPr>
        <w:t xml:space="preserve"> </w:t>
      </w:r>
      <w:bookmarkEnd w:id="113"/>
      <w:r>
        <w:rPr>
          <w:spacing w:val="-2"/>
        </w:rPr>
        <w:t>организаций»</w:t>
      </w:r>
    </w:p>
    <w:p w:rsidR="00CA75EC" w:rsidRDefault="0004286D">
      <w:pPr>
        <w:pStyle w:val="2"/>
        <w:numPr>
          <w:ilvl w:val="1"/>
          <w:numId w:val="3"/>
        </w:numPr>
        <w:tabs>
          <w:tab w:val="left" w:pos="741"/>
        </w:tabs>
        <w:spacing w:before="205" w:line="360" w:lineRule="auto"/>
        <w:ind w:right="135" w:firstLine="0"/>
        <w:jc w:val="both"/>
      </w:pPr>
      <w:bookmarkStart w:id="114" w:name="_TOC_250016"/>
      <w:r>
        <w:t>Реестр</w:t>
      </w:r>
      <w:r>
        <w:rPr>
          <w:b w:val="0"/>
        </w:rPr>
        <w:t xml:space="preserve"> </w:t>
      </w:r>
      <w:r>
        <w:t>систем</w:t>
      </w:r>
      <w:r>
        <w:rPr>
          <w:b w:val="0"/>
        </w:rPr>
        <w:t xml:space="preserve"> </w:t>
      </w:r>
      <w:r>
        <w:t>теплоснабжения,</w:t>
      </w:r>
      <w:r>
        <w:rPr>
          <w:b w:val="0"/>
        </w:rPr>
        <w:t xml:space="preserve"> </w:t>
      </w:r>
      <w:r>
        <w:t>содержащий</w:t>
      </w:r>
      <w:r>
        <w:rPr>
          <w:b w:val="0"/>
        </w:rPr>
        <w:t xml:space="preserve"> </w:t>
      </w:r>
      <w:r>
        <w:t>перечень</w:t>
      </w:r>
      <w:r>
        <w:rPr>
          <w:b w:val="0"/>
        </w:rPr>
        <w:t xml:space="preserve"> </w:t>
      </w:r>
      <w:r>
        <w:t>теплоснабжающих</w:t>
      </w:r>
      <w:r>
        <w:rPr>
          <w:b w:val="0"/>
        </w:rPr>
        <w:t xml:space="preserve"> </w:t>
      </w:r>
      <w:r>
        <w:t>организаций,</w:t>
      </w:r>
      <w:r>
        <w:rPr>
          <w:b w:val="0"/>
          <w:spacing w:val="-15"/>
        </w:rPr>
        <w:t xml:space="preserve"> </w:t>
      </w:r>
      <w:r>
        <w:t>действующих</w:t>
      </w:r>
      <w:r>
        <w:rPr>
          <w:b w:val="0"/>
          <w:spacing w:val="-12"/>
        </w:rPr>
        <w:t xml:space="preserve"> </w:t>
      </w:r>
      <w:r>
        <w:t>в</w:t>
      </w:r>
      <w:r>
        <w:rPr>
          <w:b w:val="0"/>
          <w:spacing w:val="-13"/>
        </w:rPr>
        <w:t xml:space="preserve"> </w:t>
      </w:r>
      <w:r>
        <w:t>каждой</w:t>
      </w:r>
      <w:r>
        <w:rPr>
          <w:b w:val="0"/>
          <w:spacing w:val="-13"/>
        </w:rPr>
        <w:t xml:space="preserve"> </w:t>
      </w:r>
      <w:r>
        <w:t>системе</w:t>
      </w:r>
      <w:r>
        <w:rPr>
          <w:b w:val="0"/>
          <w:spacing w:val="-15"/>
        </w:rPr>
        <w:t xml:space="preserve"> </w:t>
      </w:r>
      <w:r>
        <w:t>теплоснабжения,</w:t>
      </w:r>
      <w:r>
        <w:rPr>
          <w:b w:val="0"/>
          <w:spacing w:val="-12"/>
        </w:rPr>
        <w:t xml:space="preserve"> </w:t>
      </w:r>
      <w:r>
        <w:t>расположенных</w:t>
      </w:r>
      <w:r>
        <w:rPr>
          <w:b w:val="0"/>
        </w:rPr>
        <w:t xml:space="preserve"> </w:t>
      </w:r>
      <w:r>
        <w:t>в</w:t>
      </w:r>
      <w:r>
        <w:rPr>
          <w:b w:val="0"/>
        </w:rPr>
        <w:t xml:space="preserve"> </w:t>
      </w:r>
      <w:r>
        <w:t>границах</w:t>
      </w:r>
      <w:r>
        <w:rPr>
          <w:b w:val="0"/>
        </w:rPr>
        <w:t xml:space="preserve"> </w:t>
      </w:r>
      <w:r>
        <w:t>поселения,</w:t>
      </w:r>
      <w:r>
        <w:rPr>
          <w:b w:val="0"/>
        </w:rPr>
        <w:t xml:space="preserve"> </w:t>
      </w:r>
      <w:r>
        <w:t>городского</w:t>
      </w:r>
      <w:r>
        <w:rPr>
          <w:b w:val="0"/>
        </w:rPr>
        <w:t xml:space="preserve"> </w:t>
      </w:r>
      <w:r>
        <w:t>округа,</w:t>
      </w:r>
      <w:r>
        <w:rPr>
          <w:b w:val="0"/>
        </w:rPr>
        <w:t xml:space="preserve"> </w:t>
      </w:r>
      <w:r>
        <w:t>города</w:t>
      </w:r>
      <w:r>
        <w:rPr>
          <w:b w:val="0"/>
        </w:rPr>
        <w:t xml:space="preserve"> </w:t>
      </w:r>
      <w:r>
        <w:t>федерального</w:t>
      </w:r>
      <w:r>
        <w:rPr>
          <w:b w:val="0"/>
        </w:rPr>
        <w:t xml:space="preserve"> </w:t>
      </w:r>
      <w:bookmarkEnd w:id="114"/>
      <w:r>
        <w:t>значения</w:t>
      </w:r>
    </w:p>
    <w:p w:rsidR="00CA75EC" w:rsidRDefault="0004286D">
      <w:pPr>
        <w:pStyle w:val="a3"/>
        <w:spacing w:line="272" w:lineRule="exact"/>
        <w:ind w:left="850"/>
      </w:pPr>
      <w:r>
        <w:t>Теплоснабжение</w:t>
      </w:r>
      <w:r>
        <w:rPr>
          <w:spacing w:val="-11"/>
        </w:rPr>
        <w:t xml:space="preserve"> </w:t>
      </w:r>
      <w:r>
        <w:t>муниципального</w:t>
      </w:r>
      <w:r>
        <w:rPr>
          <w:spacing w:val="-10"/>
        </w:rPr>
        <w:t xml:space="preserve"> </w:t>
      </w:r>
      <w:r>
        <w:t>образования</w:t>
      </w:r>
      <w:r>
        <w:rPr>
          <w:spacing w:val="-12"/>
        </w:rPr>
        <w:t xml:space="preserve"> </w:t>
      </w:r>
      <w:r>
        <w:t>осуществляется</w:t>
      </w:r>
      <w:r>
        <w:rPr>
          <w:spacing w:val="-9"/>
        </w:rPr>
        <w:t xml:space="preserve"> </w:t>
      </w:r>
      <w:r>
        <w:t>от</w:t>
      </w:r>
      <w:r>
        <w:rPr>
          <w:spacing w:val="-10"/>
        </w:rPr>
        <w:t xml:space="preserve"> </w:t>
      </w:r>
      <w:r>
        <w:t>источников</w:t>
      </w:r>
      <w:r>
        <w:rPr>
          <w:spacing w:val="-10"/>
        </w:rPr>
        <w:t xml:space="preserve"> </w:t>
      </w:r>
      <w:r>
        <w:rPr>
          <w:spacing w:val="-5"/>
        </w:rPr>
        <w:t>ООО</w:t>
      </w:r>
    </w:p>
    <w:p w:rsidR="00CA75EC" w:rsidRDefault="0004286D">
      <w:pPr>
        <w:pStyle w:val="a3"/>
        <w:spacing w:before="137" w:line="360" w:lineRule="auto"/>
        <w:ind w:left="142" w:right="134"/>
      </w:pPr>
      <w:r>
        <w:t>«</w:t>
      </w:r>
      <w:proofErr w:type="spellStart"/>
      <w:r>
        <w:t>ЭнергоГазИнвест</w:t>
      </w:r>
      <w:proofErr w:type="spellEnd"/>
      <w:r>
        <w:t>-Тула» владеющей источниками тепловой энергии и (или) тепловыми сетями на правах аренды.</w:t>
      </w:r>
    </w:p>
    <w:p w:rsidR="00CA75EC" w:rsidRDefault="0004286D">
      <w:pPr>
        <w:pStyle w:val="2"/>
        <w:numPr>
          <w:ilvl w:val="1"/>
          <w:numId w:val="3"/>
        </w:numPr>
        <w:tabs>
          <w:tab w:val="left" w:pos="801"/>
        </w:tabs>
        <w:spacing w:before="44" w:line="360" w:lineRule="auto"/>
        <w:ind w:firstLine="0"/>
        <w:jc w:val="both"/>
      </w:pPr>
      <w:bookmarkStart w:id="115" w:name="_TOC_250015"/>
      <w:r>
        <w:t>Реестр</w:t>
      </w:r>
      <w:r>
        <w:rPr>
          <w:b w:val="0"/>
        </w:rPr>
        <w:t xml:space="preserve"> </w:t>
      </w:r>
      <w:r>
        <w:t>единых</w:t>
      </w:r>
      <w:r>
        <w:rPr>
          <w:b w:val="0"/>
        </w:rPr>
        <w:t xml:space="preserve"> </w:t>
      </w:r>
      <w:r>
        <w:t>теплоснабжающих</w:t>
      </w:r>
      <w:r>
        <w:rPr>
          <w:b w:val="0"/>
        </w:rPr>
        <w:t xml:space="preserve"> </w:t>
      </w:r>
      <w:r>
        <w:t>организаций,</w:t>
      </w:r>
      <w:r>
        <w:rPr>
          <w:b w:val="0"/>
        </w:rPr>
        <w:t xml:space="preserve"> </w:t>
      </w:r>
      <w:r>
        <w:t>содержащий</w:t>
      </w:r>
      <w:r>
        <w:rPr>
          <w:b w:val="0"/>
        </w:rPr>
        <w:t xml:space="preserve"> </w:t>
      </w:r>
      <w:r>
        <w:t>перечень</w:t>
      </w:r>
      <w:r>
        <w:rPr>
          <w:b w:val="0"/>
        </w:rPr>
        <w:t xml:space="preserve"> </w:t>
      </w:r>
      <w:r>
        <w:t>систем</w:t>
      </w:r>
      <w:r>
        <w:rPr>
          <w:b w:val="0"/>
        </w:rPr>
        <w:t xml:space="preserve"> </w:t>
      </w:r>
      <w:r>
        <w:t>теплоснабжения,</w:t>
      </w:r>
      <w:r>
        <w:rPr>
          <w:b w:val="0"/>
        </w:rPr>
        <w:t xml:space="preserve"> </w:t>
      </w:r>
      <w:r>
        <w:t>входящих</w:t>
      </w:r>
      <w:r>
        <w:rPr>
          <w:b w:val="0"/>
        </w:rPr>
        <w:t xml:space="preserve"> </w:t>
      </w:r>
      <w:r>
        <w:t>в</w:t>
      </w:r>
      <w:r>
        <w:rPr>
          <w:b w:val="0"/>
        </w:rPr>
        <w:t xml:space="preserve"> </w:t>
      </w:r>
      <w:r>
        <w:t>состав</w:t>
      </w:r>
      <w:r>
        <w:rPr>
          <w:b w:val="0"/>
        </w:rPr>
        <w:t xml:space="preserve"> </w:t>
      </w:r>
      <w:r>
        <w:t>единой</w:t>
      </w:r>
      <w:r>
        <w:rPr>
          <w:b w:val="0"/>
        </w:rPr>
        <w:t xml:space="preserve"> </w:t>
      </w:r>
      <w:r>
        <w:t>теплоснабжающей</w:t>
      </w:r>
      <w:r>
        <w:rPr>
          <w:b w:val="0"/>
        </w:rPr>
        <w:t xml:space="preserve"> </w:t>
      </w:r>
      <w:bookmarkEnd w:id="115"/>
      <w:r>
        <w:rPr>
          <w:spacing w:val="-2"/>
        </w:rPr>
        <w:t>организации;</w:t>
      </w:r>
    </w:p>
    <w:p w:rsidR="00CA75EC" w:rsidRDefault="0004286D">
      <w:pPr>
        <w:pStyle w:val="a3"/>
        <w:spacing w:line="360" w:lineRule="auto"/>
        <w:ind w:left="142" w:right="132" w:firstLine="707"/>
      </w:pPr>
      <w:r>
        <w:t>Реестр единых теплоснабжающих организаций, содержащий перечень систем теплоснабжения,</w:t>
      </w:r>
      <w:r>
        <w:rPr>
          <w:spacing w:val="-2"/>
        </w:rPr>
        <w:t xml:space="preserve"> </w:t>
      </w:r>
      <w:r>
        <w:t>входящих</w:t>
      </w:r>
      <w:r>
        <w:rPr>
          <w:spacing w:val="-2"/>
        </w:rPr>
        <w:t xml:space="preserve"> </w:t>
      </w:r>
      <w:r>
        <w:t>в</w:t>
      </w:r>
      <w:r>
        <w:rPr>
          <w:spacing w:val="-3"/>
        </w:rPr>
        <w:t xml:space="preserve"> </w:t>
      </w:r>
      <w:r>
        <w:t>состав единой</w:t>
      </w:r>
      <w:r>
        <w:rPr>
          <w:spacing w:val="-1"/>
        </w:rPr>
        <w:t xml:space="preserve"> </w:t>
      </w:r>
      <w:r>
        <w:t>теплоснабжающей</w:t>
      </w:r>
      <w:r>
        <w:rPr>
          <w:spacing w:val="-1"/>
        </w:rPr>
        <w:t xml:space="preserve"> </w:t>
      </w:r>
      <w:r>
        <w:t>организации</w:t>
      </w:r>
      <w:r>
        <w:rPr>
          <w:spacing w:val="-1"/>
        </w:rPr>
        <w:t xml:space="preserve"> </w:t>
      </w:r>
      <w:r>
        <w:t>представлен</w:t>
      </w:r>
      <w:r>
        <w:rPr>
          <w:spacing w:val="-1"/>
        </w:rPr>
        <w:t xml:space="preserve"> </w:t>
      </w:r>
      <w:r>
        <w:t xml:space="preserve">в </w:t>
      </w:r>
      <w:r>
        <w:rPr>
          <w:spacing w:val="-2"/>
        </w:rPr>
        <w:t>таблице.</w:t>
      </w:r>
    </w:p>
    <w:p w:rsidR="00CA75EC" w:rsidRDefault="0004286D">
      <w:pPr>
        <w:spacing w:line="275" w:lineRule="exact"/>
        <w:ind w:left="910"/>
        <w:jc w:val="both"/>
        <w:rPr>
          <w:b/>
          <w:sz w:val="24"/>
        </w:rPr>
      </w:pPr>
      <w:r>
        <w:rPr>
          <w:b/>
          <w:sz w:val="24"/>
        </w:rPr>
        <w:t>Таблица</w:t>
      </w:r>
      <w:r>
        <w:rPr>
          <w:spacing w:val="-11"/>
          <w:sz w:val="24"/>
        </w:rPr>
        <w:t xml:space="preserve"> </w:t>
      </w:r>
      <w:r>
        <w:rPr>
          <w:b/>
          <w:sz w:val="24"/>
        </w:rPr>
        <w:t>46</w:t>
      </w:r>
      <w:r>
        <w:rPr>
          <w:spacing w:val="-10"/>
          <w:sz w:val="24"/>
        </w:rPr>
        <w:t xml:space="preserve"> </w:t>
      </w:r>
      <w:r>
        <w:rPr>
          <w:b/>
          <w:sz w:val="24"/>
        </w:rPr>
        <w:t>–</w:t>
      </w:r>
      <w:r>
        <w:rPr>
          <w:spacing w:val="-10"/>
          <w:sz w:val="24"/>
        </w:rPr>
        <w:t xml:space="preserve"> </w:t>
      </w:r>
      <w:r>
        <w:rPr>
          <w:b/>
          <w:sz w:val="24"/>
        </w:rPr>
        <w:t>Реестр</w:t>
      </w:r>
      <w:r>
        <w:rPr>
          <w:spacing w:val="-9"/>
          <w:sz w:val="24"/>
        </w:rPr>
        <w:t xml:space="preserve"> </w:t>
      </w:r>
      <w:r>
        <w:rPr>
          <w:b/>
          <w:sz w:val="24"/>
        </w:rPr>
        <w:t>зон</w:t>
      </w:r>
      <w:r>
        <w:rPr>
          <w:spacing w:val="-10"/>
          <w:sz w:val="24"/>
        </w:rPr>
        <w:t xml:space="preserve"> </w:t>
      </w:r>
      <w:r>
        <w:rPr>
          <w:b/>
          <w:sz w:val="24"/>
        </w:rPr>
        <w:t>деятельности</w:t>
      </w:r>
      <w:r>
        <w:rPr>
          <w:spacing w:val="-9"/>
          <w:sz w:val="24"/>
        </w:rPr>
        <w:t xml:space="preserve"> </w:t>
      </w:r>
      <w:r>
        <w:rPr>
          <w:b/>
          <w:sz w:val="24"/>
        </w:rPr>
        <w:t>единой</w:t>
      </w:r>
      <w:r>
        <w:rPr>
          <w:spacing w:val="-9"/>
          <w:sz w:val="24"/>
        </w:rPr>
        <w:t xml:space="preserve"> </w:t>
      </w:r>
      <w:r>
        <w:rPr>
          <w:b/>
          <w:sz w:val="24"/>
        </w:rPr>
        <w:t>теплоснабжающей</w:t>
      </w:r>
      <w:r>
        <w:rPr>
          <w:spacing w:val="-10"/>
          <w:sz w:val="24"/>
        </w:rPr>
        <w:t xml:space="preserve"> </w:t>
      </w:r>
      <w:r>
        <w:rPr>
          <w:b/>
          <w:spacing w:val="-2"/>
          <w:sz w:val="24"/>
        </w:rPr>
        <w:t>организации</w:t>
      </w:r>
    </w:p>
    <w:p w:rsidR="00CA75EC" w:rsidRDefault="0004286D">
      <w:pPr>
        <w:ind w:left="6" w:right="33"/>
        <w:jc w:val="center"/>
        <w:rPr>
          <w:b/>
          <w:sz w:val="24"/>
        </w:rPr>
      </w:pPr>
      <w:r>
        <w:rPr>
          <w:b/>
          <w:spacing w:val="-2"/>
          <w:sz w:val="24"/>
        </w:rPr>
        <w:t>(организаций)</w:t>
      </w: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8"/>
        <w:gridCol w:w="3280"/>
        <w:gridCol w:w="2651"/>
        <w:gridCol w:w="2879"/>
      </w:tblGrid>
      <w:tr w:rsidR="00CA75EC">
        <w:trPr>
          <w:trHeight w:val="460"/>
        </w:trPr>
        <w:tc>
          <w:tcPr>
            <w:tcW w:w="758" w:type="dxa"/>
          </w:tcPr>
          <w:p w:rsidR="00CA75EC" w:rsidRDefault="0004286D">
            <w:pPr>
              <w:pStyle w:val="TableParagraph"/>
              <w:spacing w:before="115"/>
              <w:ind w:left="29" w:right="28"/>
              <w:rPr>
                <w:b/>
                <w:sz w:val="20"/>
              </w:rPr>
            </w:pPr>
            <w:r>
              <w:rPr>
                <w:b/>
                <w:sz w:val="20"/>
              </w:rPr>
              <w:t>№</w:t>
            </w:r>
            <w:r>
              <w:rPr>
                <w:spacing w:val="-5"/>
                <w:sz w:val="20"/>
              </w:rPr>
              <w:t xml:space="preserve"> </w:t>
            </w:r>
            <w:r>
              <w:rPr>
                <w:b/>
                <w:spacing w:val="-5"/>
                <w:sz w:val="20"/>
              </w:rPr>
              <w:t>п/п</w:t>
            </w:r>
          </w:p>
        </w:tc>
        <w:tc>
          <w:tcPr>
            <w:tcW w:w="3280" w:type="dxa"/>
          </w:tcPr>
          <w:p w:rsidR="00CA75EC" w:rsidRDefault="0004286D">
            <w:pPr>
              <w:pStyle w:val="TableParagraph"/>
              <w:spacing w:line="230" w:lineRule="atLeast"/>
              <w:ind w:left="482" w:right="107" w:hanging="368"/>
              <w:jc w:val="left"/>
              <w:rPr>
                <w:b/>
                <w:sz w:val="20"/>
              </w:rPr>
            </w:pPr>
            <w:r>
              <w:rPr>
                <w:b/>
                <w:sz w:val="20"/>
              </w:rPr>
              <w:t>Адрес</w:t>
            </w:r>
            <w:r>
              <w:rPr>
                <w:spacing w:val="-13"/>
                <w:sz w:val="20"/>
              </w:rPr>
              <w:t xml:space="preserve"> </w:t>
            </w:r>
            <w:r>
              <w:rPr>
                <w:b/>
                <w:sz w:val="20"/>
              </w:rPr>
              <w:t>объекта</w:t>
            </w:r>
            <w:r>
              <w:rPr>
                <w:spacing w:val="-12"/>
                <w:sz w:val="20"/>
              </w:rPr>
              <w:t xml:space="preserve"> </w:t>
            </w:r>
            <w:r>
              <w:rPr>
                <w:b/>
                <w:sz w:val="20"/>
              </w:rPr>
              <w:t>централизованной</w:t>
            </w:r>
            <w:r>
              <w:rPr>
                <w:sz w:val="20"/>
              </w:rPr>
              <w:t xml:space="preserve"> </w:t>
            </w:r>
            <w:r>
              <w:rPr>
                <w:b/>
                <w:sz w:val="20"/>
              </w:rPr>
              <w:t>системы</w:t>
            </w:r>
            <w:r>
              <w:rPr>
                <w:sz w:val="20"/>
              </w:rPr>
              <w:t xml:space="preserve"> </w:t>
            </w:r>
            <w:r>
              <w:rPr>
                <w:b/>
                <w:sz w:val="20"/>
              </w:rPr>
              <w:t>теплоснабжения</w:t>
            </w:r>
          </w:p>
        </w:tc>
        <w:tc>
          <w:tcPr>
            <w:tcW w:w="2651" w:type="dxa"/>
          </w:tcPr>
          <w:p w:rsidR="00CA75EC" w:rsidRDefault="0004286D">
            <w:pPr>
              <w:pStyle w:val="TableParagraph"/>
              <w:spacing w:before="115"/>
              <w:ind w:left="478"/>
              <w:jc w:val="left"/>
              <w:rPr>
                <w:b/>
                <w:sz w:val="20"/>
              </w:rPr>
            </w:pPr>
            <w:r>
              <w:rPr>
                <w:b/>
                <w:sz w:val="20"/>
              </w:rPr>
              <w:t>Зона</w:t>
            </w:r>
            <w:r>
              <w:rPr>
                <w:spacing w:val="-3"/>
                <w:sz w:val="20"/>
              </w:rPr>
              <w:t xml:space="preserve"> </w:t>
            </w:r>
            <w:r>
              <w:rPr>
                <w:b/>
                <w:spacing w:val="-2"/>
                <w:sz w:val="20"/>
              </w:rPr>
              <w:t>деятельности</w:t>
            </w:r>
          </w:p>
        </w:tc>
        <w:tc>
          <w:tcPr>
            <w:tcW w:w="2879" w:type="dxa"/>
          </w:tcPr>
          <w:p w:rsidR="00CA75EC" w:rsidRDefault="0004286D">
            <w:pPr>
              <w:pStyle w:val="TableParagraph"/>
              <w:spacing w:before="115"/>
              <w:ind w:left="6"/>
              <w:rPr>
                <w:b/>
                <w:sz w:val="20"/>
              </w:rPr>
            </w:pPr>
            <w:r>
              <w:rPr>
                <w:b/>
                <w:spacing w:val="-5"/>
                <w:sz w:val="20"/>
              </w:rPr>
              <w:t>ЕТО</w:t>
            </w:r>
          </w:p>
        </w:tc>
      </w:tr>
      <w:tr w:rsidR="00CA75EC">
        <w:trPr>
          <w:trHeight w:val="229"/>
        </w:trPr>
        <w:tc>
          <w:tcPr>
            <w:tcW w:w="758" w:type="dxa"/>
          </w:tcPr>
          <w:p w:rsidR="00CA75EC" w:rsidRDefault="0004286D">
            <w:pPr>
              <w:pStyle w:val="TableParagraph"/>
              <w:spacing w:line="210" w:lineRule="exact"/>
              <w:ind w:left="29" w:right="26"/>
              <w:rPr>
                <w:sz w:val="20"/>
              </w:rPr>
            </w:pPr>
            <w:r>
              <w:rPr>
                <w:spacing w:val="-10"/>
                <w:sz w:val="20"/>
              </w:rPr>
              <w:t>1</w:t>
            </w:r>
          </w:p>
        </w:tc>
        <w:tc>
          <w:tcPr>
            <w:tcW w:w="3280" w:type="dxa"/>
          </w:tcPr>
          <w:p w:rsidR="00CA75EC" w:rsidRDefault="0004286D">
            <w:pPr>
              <w:pStyle w:val="TableParagraph"/>
              <w:spacing w:line="210" w:lineRule="exact"/>
              <w:ind w:left="26"/>
              <w:jc w:val="left"/>
              <w:rPr>
                <w:sz w:val="20"/>
              </w:rPr>
            </w:pPr>
            <w:r>
              <w:rPr>
                <w:sz w:val="20"/>
              </w:rPr>
              <w:t>Котельная</w:t>
            </w:r>
            <w:r>
              <w:rPr>
                <w:spacing w:val="-8"/>
                <w:sz w:val="20"/>
              </w:rPr>
              <w:t xml:space="preserve"> </w:t>
            </w:r>
            <w:r>
              <w:rPr>
                <w:spacing w:val="-5"/>
                <w:sz w:val="20"/>
              </w:rPr>
              <w:t>№1</w:t>
            </w:r>
          </w:p>
        </w:tc>
        <w:tc>
          <w:tcPr>
            <w:tcW w:w="2651" w:type="dxa"/>
          </w:tcPr>
          <w:p w:rsidR="00CA75EC" w:rsidRDefault="0004286D">
            <w:pPr>
              <w:pStyle w:val="TableParagraph"/>
              <w:spacing w:line="210" w:lineRule="exact"/>
              <w:ind w:left="27"/>
              <w:jc w:val="left"/>
              <w:rPr>
                <w:sz w:val="20"/>
              </w:rPr>
            </w:pPr>
            <w:r>
              <w:rPr>
                <w:sz w:val="20"/>
              </w:rPr>
              <w:t>котельная</w:t>
            </w:r>
            <w:r>
              <w:rPr>
                <w:spacing w:val="-5"/>
                <w:sz w:val="20"/>
              </w:rPr>
              <w:t xml:space="preserve"> </w:t>
            </w:r>
            <w:r>
              <w:rPr>
                <w:sz w:val="20"/>
              </w:rPr>
              <w:t>и</w:t>
            </w:r>
            <w:r>
              <w:rPr>
                <w:spacing w:val="-8"/>
                <w:sz w:val="20"/>
              </w:rPr>
              <w:t xml:space="preserve"> </w:t>
            </w:r>
            <w:r>
              <w:rPr>
                <w:sz w:val="20"/>
              </w:rPr>
              <w:t>тепловые</w:t>
            </w:r>
            <w:r>
              <w:rPr>
                <w:spacing w:val="-6"/>
                <w:sz w:val="20"/>
              </w:rPr>
              <w:t xml:space="preserve"> </w:t>
            </w:r>
            <w:r>
              <w:rPr>
                <w:spacing w:val="-4"/>
                <w:sz w:val="20"/>
              </w:rPr>
              <w:t>сети</w:t>
            </w:r>
          </w:p>
        </w:tc>
        <w:tc>
          <w:tcPr>
            <w:tcW w:w="2879" w:type="dxa"/>
          </w:tcPr>
          <w:p w:rsidR="00CA75EC" w:rsidRDefault="0004286D">
            <w:pPr>
              <w:pStyle w:val="TableParagraph"/>
              <w:spacing w:line="210" w:lineRule="exact"/>
              <w:ind w:left="28"/>
              <w:jc w:val="left"/>
              <w:rPr>
                <w:sz w:val="20"/>
              </w:rPr>
            </w:pPr>
            <w:r>
              <w:rPr>
                <w:spacing w:val="-2"/>
                <w:sz w:val="20"/>
              </w:rPr>
              <w:t>ООО</w:t>
            </w:r>
            <w:r>
              <w:rPr>
                <w:spacing w:val="18"/>
                <w:sz w:val="20"/>
              </w:rPr>
              <w:t xml:space="preserve"> </w:t>
            </w:r>
            <w:r>
              <w:rPr>
                <w:spacing w:val="-2"/>
                <w:sz w:val="20"/>
              </w:rPr>
              <w:t>«</w:t>
            </w:r>
            <w:proofErr w:type="spellStart"/>
            <w:r>
              <w:rPr>
                <w:spacing w:val="-2"/>
                <w:sz w:val="20"/>
              </w:rPr>
              <w:t>ЭнергоГазИнвест</w:t>
            </w:r>
            <w:proofErr w:type="spellEnd"/>
            <w:r>
              <w:rPr>
                <w:spacing w:val="-2"/>
                <w:sz w:val="20"/>
              </w:rPr>
              <w:t>-</w:t>
            </w:r>
            <w:r>
              <w:rPr>
                <w:spacing w:val="-4"/>
                <w:sz w:val="20"/>
              </w:rPr>
              <w:t>Тула»</w:t>
            </w:r>
          </w:p>
        </w:tc>
      </w:tr>
      <w:tr w:rsidR="00CA75EC">
        <w:trPr>
          <w:trHeight w:val="229"/>
        </w:trPr>
        <w:tc>
          <w:tcPr>
            <w:tcW w:w="758" w:type="dxa"/>
          </w:tcPr>
          <w:p w:rsidR="00CA75EC" w:rsidRDefault="0004286D">
            <w:pPr>
              <w:pStyle w:val="TableParagraph"/>
              <w:spacing w:line="210" w:lineRule="exact"/>
              <w:ind w:left="29" w:right="26"/>
              <w:rPr>
                <w:sz w:val="20"/>
              </w:rPr>
            </w:pPr>
            <w:r>
              <w:rPr>
                <w:spacing w:val="-10"/>
                <w:sz w:val="20"/>
              </w:rPr>
              <w:t>2</w:t>
            </w:r>
          </w:p>
        </w:tc>
        <w:tc>
          <w:tcPr>
            <w:tcW w:w="3280" w:type="dxa"/>
          </w:tcPr>
          <w:p w:rsidR="00CA75EC" w:rsidRDefault="0004286D">
            <w:pPr>
              <w:pStyle w:val="TableParagraph"/>
              <w:spacing w:line="210" w:lineRule="exact"/>
              <w:ind w:left="26"/>
              <w:jc w:val="left"/>
              <w:rPr>
                <w:sz w:val="20"/>
              </w:rPr>
            </w:pPr>
            <w:r>
              <w:rPr>
                <w:sz w:val="20"/>
              </w:rPr>
              <w:t>Котельная</w:t>
            </w:r>
            <w:r>
              <w:rPr>
                <w:spacing w:val="-8"/>
                <w:sz w:val="20"/>
              </w:rPr>
              <w:t xml:space="preserve"> </w:t>
            </w:r>
            <w:r>
              <w:rPr>
                <w:spacing w:val="-5"/>
                <w:sz w:val="20"/>
              </w:rPr>
              <w:t>№2</w:t>
            </w:r>
          </w:p>
        </w:tc>
        <w:tc>
          <w:tcPr>
            <w:tcW w:w="2651" w:type="dxa"/>
          </w:tcPr>
          <w:p w:rsidR="00CA75EC" w:rsidRDefault="0004286D">
            <w:pPr>
              <w:pStyle w:val="TableParagraph"/>
              <w:spacing w:line="210" w:lineRule="exact"/>
              <w:ind w:left="27"/>
              <w:jc w:val="left"/>
              <w:rPr>
                <w:sz w:val="20"/>
              </w:rPr>
            </w:pPr>
            <w:r>
              <w:rPr>
                <w:sz w:val="20"/>
              </w:rPr>
              <w:t>котельная</w:t>
            </w:r>
            <w:r>
              <w:rPr>
                <w:spacing w:val="-5"/>
                <w:sz w:val="20"/>
              </w:rPr>
              <w:t xml:space="preserve"> </w:t>
            </w:r>
            <w:r>
              <w:rPr>
                <w:sz w:val="20"/>
              </w:rPr>
              <w:t>и</w:t>
            </w:r>
            <w:r>
              <w:rPr>
                <w:spacing w:val="-8"/>
                <w:sz w:val="20"/>
              </w:rPr>
              <w:t xml:space="preserve"> </w:t>
            </w:r>
            <w:r>
              <w:rPr>
                <w:sz w:val="20"/>
              </w:rPr>
              <w:t>тепловые</w:t>
            </w:r>
            <w:r>
              <w:rPr>
                <w:spacing w:val="-6"/>
                <w:sz w:val="20"/>
              </w:rPr>
              <w:t xml:space="preserve"> </w:t>
            </w:r>
            <w:r>
              <w:rPr>
                <w:spacing w:val="-4"/>
                <w:sz w:val="20"/>
              </w:rPr>
              <w:t>сети</w:t>
            </w:r>
          </w:p>
        </w:tc>
        <w:tc>
          <w:tcPr>
            <w:tcW w:w="2879" w:type="dxa"/>
          </w:tcPr>
          <w:p w:rsidR="00CA75EC" w:rsidRDefault="0004286D">
            <w:pPr>
              <w:pStyle w:val="TableParagraph"/>
              <w:spacing w:line="210" w:lineRule="exact"/>
              <w:ind w:left="28"/>
              <w:jc w:val="left"/>
              <w:rPr>
                <w:sz w:val="20"/>
              </w:rPr>
            </w:pPr>
            <w:r>
              <w:rPr>
                <w:spacing w:val="-2"/>
                <w:sz w:val="20"/>
              </w:rPr>
              <w:t>ООО</w:t>
            </w:r>
            <w:r>
              <w:rPr>
                <w:spacing w:val="18"/>
                <w:sz w:val="20"/>
              </w:rPr>
              <w:t xml:space="preserve"> </w:t>
            </w:r>
            <w:r>
              <w:rPr>
                <w:spacing w:val="-2"/>
                <w:sz w:val="20"/>
              </w:rPr>
              <w:t>«</w:t>
            </w:r>
            <w:proofErr w:type="spellStart"/>
            <w:r>
              <w:rPr>
                <w:spacing w:val="-2"/>
                <w:sz w:val="20"/>
              </w:rPr>
              <w:t>ЭнергоГазИнвест</w:t>
            </w:r>
            <w:proofErr w:type="spellEnd"/>
            <w:r>
              <w:rPr>
                <w:spacing w:val="-2"/>
                <w:sz w:val="20"/>
              </w:rPr>
              <w:t>-</w:t>
            </w:r>
            <w:r>
              <w:rPr>
                <w:spacing w:val="-4"/>
                <w:sz w:val="20"/>
              </w:rPr>
              <w:t>Тула»</w:t>
            </w:r>
          </w:p>
        </w:tc>
      </w:tr>
      <w:tr w:rsidR="00CA75EC">
        <w:trPr>
          <w:trHeight w:val="229"/>
        </w:trPr>
        <w:tc>
          <w:tcPr>
            <w:tcW w:w="758" w:type="dxa"/>
          </w:tcPr>
          <w:p w:rsidR="00CA75EC" w:rsidRDefault="0004286D">
            <w:pPr>
              <w:pStyle w:val="TableParagraph"/>
              <w:spacing w:line="210" w:lineRule="exact"/>
              <w:ind w:left="29" w:right="26"/>
              <w:rPr>
                <w:sz w:val="20"/>
              </w:rPr>
            </w:pPr>
            <w:r>
              <w:rPr>
                <w:spacing w:val="-10"/>
                <w:sz w:val="20"/>
              </w:rPr>
              <w:t>3</w:t>
            </w:r>
          </w:p>
        </w:tc>
        <w:tc>
          <w:tcPr>
            <w:tcW w:w="3280" w:type="dxa"/>
          </w:tcPr>
          <w:p w:rsidR="00CA75EC" w:rsidRDefault="0004286D">
            <w:pPr>
              <w:pStyle w:val="TableParagraph"/>
              <w:spacing w:line="210" w:lineRule="exact"/>
              <w:ind w:left="26"/>
              <w:jc w:val="left"/>
              <w:rPr>
                <w:sz w:val="20"/>
              </w:rPr>
            </w:pPr>
            <w:r>
              <w:rPr>
                <w:sz w:val="20"/>
              </w:rPr>
              <w:t>Котельная</w:t>
            </w:r>
            <w:r>
              <w:rPr>
                <w:spacing w:val="-8"/>
                <w:sz w:val="20"/>
              </w:rPr>
              <w:t xml:space="preserve"> </w:t>
            </w:r>
            <w:r>
              <w:rPr>
                <w:spacing w:val="-5"/>
                <w:sz w:val="20"/>
              </w:rPr>
              <w:t>№3</w:t>
            </w:r>
          </w:p>
        </w:tc>
        <w:tc>
          <w:tcPr>
            <w:tcW w:w="2651" w:type="dxa"/>
          </w:tcPr>
          <w:p w:rsidR="00CA75EC" w:rsidRDefault="0004286D">
            <w:pPr>
              <w:pStyle w:val="TableParagraph"/>
              <w:spacing w:line="210" w:lineRule="exact"/>
              <w:ind w:left="27"/>
              <w:jc w:val="left"/>
              <w:rPr>
                <w:sz w:val="20"/>
              </w:rPr>
            </w:pPr>
            <w:r>
              <w:rPr>
                <w:sz w:val="20"/>
              </w:rPr>
              <w:t>котельная</w:t>
            </w:r>
            <w:r>
              <w:rPr>
                <w:spacing w:val="-5"/>
                <w:sz w:val="20"/>
              </w:rPr>
              <w:t xml:space="preserve"> </w:t>
            </w:r>
            <w:r>
              <w:rPr>
                <w:sz w:val="20"/>
              </w:rPr>
              <w:t>и</w:t>
            </w:r>
            <w:r>
              <w:rPr>
                <w:spacing w:val="-8"/>
                <w:sz w:val="20"/>
              </w:rPr>
              <w:t xml:space="preserve"> </w:t>
            </w:r>
            <w:r>
              <w:rPr>
                <w:sz w:val="20"/>
              </w:rPr>
              <w:t>тепловые</w:t>
            </w:r>
            <w:r>
              <w:rPr>
                <w:spacing w:val="-6"/>
                <w:sz w:val="20"/>
              </w:rPr>
              <w:t xml:space="preserve"> </w:t>
            </w:r>
            <w:r>
              <w:rPr>
                <w:spacing w:val="-4"/>
                <w:sz w:val="20"/>
              </w:rPr>
              <w:t>сети</w:t>
            </w:r>
          </w:p>
        </w:tc>
        <w:tc>
          <w:tcPr>
            <w:tcW w:w="2879" w:type="dxa"/>
          </w:tcPr>
          <w:p w:rsidR="00CA75EC" w:rsidRDefault="0004286D">
            <w:pPr>
              <w:pStyle w:val="TableParagraph"/>
              <w:spacing w:line="210" w:lineRule="exact"/>
              <w:ind w:left="28"/>
              <w:jc w:val="left"/>
              <w:rPr>
                <w:sz w:val="20"/>
              </w:rPr>
            </w:pPr>
            <w:r>
              <w:rPr>
                <w:spacing w:val="-2"/>
                <w:sz w:val="20"/>
              </w:rPr>
              <w:t>ООО</w:t>
            </w:r>
            <w:r>
              <w:rPr>
                <w:spacing w:val="18"/>
                <w:sz w:val="20"/>
              </w:rPr>
              <w:t xml:space="preserve"> </w:t>
            </w:r>
            <w:r>
              <w:rPr>
                <w:spacing w:val="-2"/>
                <w:sz w:val="20"/>
              </w:rPr>
              <w:t>«</w:t>
            </w:r>
            <w:proofErr w:type="spellStart"/>
            <w:r>
              <w:rPr>
                <w:spacing w:val="-2"/>
                <w:sz w:val="20"/>
              </w:rPr>
              <w:t>ЭнергоГазИнвест</w:t>
            </w:r>
            <w:proofErr w:type="spellEnd"/>
            <w:r>
              <w:rPr>
                <w:spacing w:val="-2"/>
                <w:sz w:val="20"/>
              </w:rPr>
              <w:t>-</w:t>
            </w:r>
            <w:r>
              <w:rPr>
                <w:spacing w:val="-4"/>
                <w:sz w:val="20"/>
              </w:rPr>
              <w:t>Тула»</w:t>
            </w:r>
          </w:p>
        </w:tc>
      </w:tr>
      <w:tr w:rsidR="00CA75EC">
        <w:trPr>
          <w:trHeight w:val="229"/>
        </w:trPr>
        <w:tc>
          <w:tcPr>
            <w:tcW w:w="758" w:type="dxa"/>
          </w:tcPr>
          <w:p w:rsidR="00CA75EC" w:rsidRDefault="0004286D">
            <w:pPr>
              <w:pStyle w:val="TableParagraph"/>
              <w:spacing w:line="210" w:lineRule="exact"/>
              <w:ind w:left="29" w:right="26"/>
              <w:rPr>
                <w:sz w:val="20"/>
              </w:rPr>
            </w:pPr>
            <w:r>
              <w:rPr>
                <w:spacing w:val="-10"/>
                <w:sz w:val="20"/>
              </w:rPr>
              <w:t>4</w:t>
            </w:r>
          </w:p>
        </w:tc>
        <w:tc>
          <w:tcPr>
            <w:tcW w:w="3280" w:type="dxa"/>
          </w:tcPr>
          <w:p w:rsidR="00CA75EC" w:rsidRDefault="0004286D">
            <w:pPr>
              <w:pStyle w:val="TableParagraph"/>
              <w:spacing w:line="210" w:lineRule="exact"/>
              <w:ind w:left="26"/>
              <w:jc w:val="left"/>
              <w:rPr>
                <w:sz w:val="20"/>
              </w:rPr>
            </w:pPr>
            <w:r>
              <w:rPr>
                <w:sz w:val="20"/>
              </w:rPr>
              <w:t>Котельная</w:t>
            </w:r>
            <w:r>
              <w:rPr>
                <w:spacing w:val="-8"/>
                <w:sz w:val="20"/>
              </w:rPr>
              <w:t xml:space="preserve"> </w:t>
            </w:r>
            <w:r>
              <w:rPr>
                <w:spacing w:val="-5"/>
                <w:sz w:val="20"/>
              </w:rPr>
              <w:t>№4</w:t>
            </w:r>
          </w:p>
        </w:tc>
        <w:tc>
          <w:tcPr>
            <w:tcW w:w="2651" w:type="dxa"/>
          </w:tcPr>
          <w:p w:rsidR="00CA75EC" w:rsidRDefault="0004286D">
            <w:pPr>
              <w:pStyle w:val="TableParagraph"/>
              <w:spacing w:line="210" w:lineRule="exact"/>
              <w:ind w:left="27"/>
              <w:jc w:val="left"/>
              <w:rPr>
                <w:sz w:val="20"/>
              </w:rPr>
            </w:pPr>
            <w:r>
              <w:rPr>
                <w:sz w:val="20"/>
              </w:rPr>
              <w:t>котельная</w:t>
            </w:r>
            <w:r>
              <w:rPr>
                <w:spacing w:val="-5"/>
                <w:sz w:val="20"/>
              </w:rPr>
              <w:t xml:space="preserve"> </w:t>
            </w:r>
            <w:r>
              <w:rPr>
                <w:sz w:val="20"/>
              </w:rPr>
              <w:t>и</w:t>
            </w:r>
            <w:r>
              <w:rPr>
                <w:spacing w:val="-8"/>
                <w:sz w:val="20"/>
              </w:rPr>
              <w:t xml:space="preserve"> </w:t>
            </w:r>
            <w:r>
              <w:rPr>
                <w:sz w:val="20"/>
              </w:rPr>
              <w:t>тепловые</w:t>
            </w:r>
            <w:r>
              <w:rPr>
                <w:spacing w:val="-6"/>
                <w:sz w:val="20"/>
              </w:rPr>
              <w:t xml:space="preserve"> </w:t>
            </w:r>
            <w:r>
              <w:rPr>
                <w:spacing w:val="-4"/>
                <w:sz w:val="20"/>
              </w:rPr>
              <w:t>сети</w:t>
            </w:r>
          </w:p>
        </w:tc>
        <w:tc>
          <w:tcPr>
            <w:tcW w:w="2879" w:type="dxa"/>
          </w:tcPr>
          <w:p w:rsidR="00CA75EC" w:rsidRDefault="0004286D">
            <w:pPr>
              <w:pStyle w:val="TableParagraph"/>
              <w:spacing w:line="210" w:lineRule="exact"/>
              <w:ind w:left="28"/>
              <w:jc w:val="left"/>
              <w:rPr>
                <w:sz w:val="20"/>
              </w:rPr>
            </w:pPr>
            <w:r>
              <w:rPr>
                <w:spacing w:val="-2"/>
                <w:sz w:val="20"/>
              </w:rPr>
              <w:t>ООО</w:t>
            </w:r>
            <w:r>
              <w:rPr>
                <w:spacing w:val="18"/>
                <w:sz w:val="20"/>
              </w:rPr>
              <w:t xml:space="preserve"> </w:t>
            </w:r>
            <w:r>
              <w:rPr>
                <w:spacing w:val="-2"/>
                <w:sz w:val="20"/>
              </w:rPr>
              <w:t>«</w:t>
            </w:r>
            <w:proofErr w:type="spellStart"/>
            <w:r>
              <w:rPr>
                <w:spacing w:val="-2"/>
                <w:sz w:val="20"/>
              </w:rPr>
              <w:t>ЭнергоГазИнвест</w:t>
            </w:r>
            <w:proofErr w:type="spellEnd"/>
            <w:r>
              <w:rPr>
                <w:spacing w:val="-2"/>
                <w:sz w:val="20"/>
              </w:rPr>
              <w:t>-</w:t>
            </w:r>
            <w:r>
              <w:rPr>
                <w:spacing w:val="-4"/>
                <w:sz w:val="20"/>
              </w:rPr>
              <w:t>Тула»</w:t>
            </w:r>
          </w:p>
        </w:tc>
      </w:tr>
      <w:tr w:rsidR="00CA75EC">
        <w:trPr>
          <w:trHeight w:val="229"/>
        </w:trPr>
        <w:tc>
          <w:tcPr>
            <w:tcW w:w="758" w:type="dxa"/>
          </w:tcPr>
          <w:p w:rsidR="00CA75EC" w:rsidRDefault="0004286D">
            <w:pPr>
              <w:pStyle w:val="TableParagraph"/>
              <w:spacing w:line="210" w:lineRule="exact"/>
              <w:ind w:left="29" w:right="26"/>
              <w:rPr>
                <w:sz w:val="20"/>
              </w:rPr>
            </w:pPr>
            <w:r>
              <w:rPr>
                <w:spacing w:val="-10"/>
                <w:sz w:val="20"/>
              </w:rPr>
              <w:t>5</w:t>
            </w:r>
          </w:p>
        </w:tc>
        <w:tc>
          <w:tcPr>
            <w:tcW w:w="3280" w:type="dxa"/>
          </w:tcPr>
          <w:p w:rsidR="00CA75EC" w:rsidRDefault="0004286D">
            <w:pPr>
              <w:pStyle w:val="TableParagraph"/>
              <w:spacing w:line="210" w:lineRule="exact"/>
              <w:ind w:left="26"/>
              <w:jc w:val="left"/>
              <w:rPr>
                <w:sz w:val="20"/>
              </w:rPr>
            </w:pPr>
            <w:r>
              <w:rPr>
                <w:sz w:val="20"/>
              </w:rPr>
              <w:t>Котельная</w:t>
            </w:r>
            <w:r>
              <w:rPr>
                <w:spacing w:val="-8"/>
                <w:sz w:val="20"/>
              </w:rPr>
              <w:t xml:space="preserve"> </w:t>
            </w:r>
            <w:r>
              <w:rPr>
                <w:spacing w:val="-5"/>
                <w:sz w:val="20"/>
              </w:rPr>
              <w:t>ВМР</w:t>
            </w:r>
          </w:p>
        </w:tc>
        <w:tc>
          <w:tcPr>
            <w:tcW w:w="2651" w:type="dxa"/>
          </w:tcPr>
          <w:p w:rsidR="00CA75EC" w:rsidRDefault="0004286D">
            <w:pPr>
              <w:pStyle w:val="TableParagraph"/>
              <w:spacing w:line="210" w:lineRule="exact"/>
              <w:ind w:left="27"/>
              <w:jc w:val="left"/>
              <w:rPr>
                <w:sz w:val="20"/>
              </w:rPr>
            </w:pPr>
            <w:r>
              <w:rPr>
                <w:sz w:val="20"/>
              </w:rPr>
              <w:t>котельная</w:t>
            </w:r>
            <w:r>
              <w:rPr>
                <w:spacing w:val="-5"/>
                <w:sz w:val="20"/>
              </w:rPr>
              <w:t xml:space="preserve"> </w:t>
            </w:r>
            <w:r>
              <w:rPr>
                <w:sz w:val="20"/>
              </w:rPr>
              <w:t>и</w:t>
            </w:r>
            <w:r>
              <w:rPr>
                <w:spacing w:val="-8"/>
                <w:sz w:val="20"/>
              </w:rPr>
              <w:t xml:space="preserve"> </w:t>
            </w:r>
            <w:r>
              <w:rPr>
                <w:sz w:val="20"/>
              </w:rPr>
              <w:t>тепловые</w:t>
            </w:r>
            <w:r>
              <w:rPr>
                <w:spacing w:val="-6"/>
                <w:sz w:val="20"/>
              </w:rPr>
              <w:t xml:space="preserve"> </w:t>
            </w:r>
            <w:r>
              <w:rPr>
                <w:spacing w:val="-4"/>
                <w:sz w:val="20"/>
              </w:rPr>
              <w:t>сети</w:t>
            </w:r>
          </w:p>
        </w:tc>
        <w:tc>
          <w:tcPr>
            <w:tcW w:w="2879" w:type="dxa"/>
          </w:tcPr>
          <w:p w:rsidR="00CA75EC" w:rsidRDefault="0004286D">
            <w:pPr>
              <w:pStyle w:val="TableParagraph"/>
              <w:spacing w:line="210" w:lineRule="exact"/>
              <w:ind w:left="28"/>
              <w:jc w:val="left"/>
              <w:rPr>
                <w:sz w:val="20"/>
              </w:rPr>
            </w:pPr>
            <w:r>
              <w:rPr>
                <w:spacing w:val="-2"/>
                <w:sz w:val="20"/>
              </w:rPr>
              <w:t>ООО</w:t>
            </w:r>
            <w:r>
              <w:rPr>
                <w:spacing w:val="18"/>
                <w:sz w:val="20"/>
              </w:rPr>
              <w:t xml:space="preserve"> </w:t>
            </w:r>
            <w:r>
              <w:rPr>
                <w:spacing w:val="-2"/>
                <w:sz w:val="20"/>
              </w:rPr>
              <w:t>«</w:t>
            </w:r>
            <w:proofErr w:type="spellStart"/>
            <w:r>
              <w:rPr>
                <w:spacing w:val="-2"/>
                <w:sz w:val="20"/>
              </w:rPr>
              <w:t>ЭнергоГазИнвест</w:t>
            </w:r>
            <w:proofErr w:type="spellEnd"/>
            <w:r>
              <w:rPr>
                <w:spacing w:val="-2"/>
                <w:sz w:val="20"/>
              </w:rPr>
              <w:t>-</w:t>
            </w:r>
            <w:r>
              <w:rPr>
                <w:spacing w:val="-4"/>
                <w:sz w:val="20"/>
              </w:rPr>
              <w:t>Тула»</w:t>
            </w:r>
          </w:p>
        </w:tc>
      </w:tr>
      <w:tr w:rsidR="00CA75EC">
        <w:trPr>
          <w:trHeight w:val="229"/>
        </w:trPr>
        <w:tc>
          <w:tcPr>
            <w:tcW w:w="758" w:type="dxa"/>
          </w:tcPr>
          <w:p w:rsidR="00CA75EC" w:rsidRDefault="0004286D">
            <w:pPr>
              <w:pStyle w:val="TableParagraph"/>
              <w:spacing w:line="210" w:lineRule="exact"/>
              <w:ind w:left="29" w:right="26"/>
              <w:rPr>
                <w:sz w:val="20"/>
              </w:rPr>
            </w:pPr>
            <w:r>
              <w:rPr>
                <w:spacing w:val="-10"/>
                <w:sz w:val="20"/>
              </w:rPr>
              <w:t>6</w:t>
            </w:r>
          </w:p>
        </w:tc>
        <w:tc>
          <w:tcPr>
            <w:tcW w:w="3280" w:type="dxa"/>
          </w:tcPr>
          <w:p w:rsidR="00CA75EC" w:rsidRDefault="0004286D">
            <w:pPr>
              <w:pStyle w:val="TableParagraph"/>
              <w:spacing w:line="210" w:lineRule="exact"/>
              <w:ind w:left="26"/>
              <w:jc w:val="left"/>
              <w:rPr>
                <w:sz w:val="20"/>
              </w:rPr>
            </w:pPr>
            <w:r>
              <w:rPr>
                <w:spacing w:val="-2"/>
                <w:sz w:val="20"/>
              </w:rPr>
              <w:t>Котельная</w:t>
            </w:r>
            <w:r>
              <w:rPr>
                <w:spacing w:val="12"/>
                <w:sz w:val="20"/>
              </w:rPr>
              <w:t xml:space="preserve"> </w:t>
            </w:r>
            <w:r>
              <w:rPr>
                <w:spacing w:val="-2"/>
                <w:sz w:val="20"/>
              </w:rPr>
              <w:t>БМК-</w:t>
            </w:r>
            <w:r>
              <w:rPr>
                <w:spacing w:val="-5"/>
                <w:sz w:val="20"/>
              </w:rPr>
              <w:t>4,0</w:t>
            </w:r>
          </w:p>
        </w:tc>
        <w:tc>
          <w:tcPr>
            <w:tcW w:w="2651" w:type="dxa"/>
          </w:tcPr>
          <w:p w:rsidR="00CA75EC" w:rsidRDefault="0004286D">
            <w:pPr>
              <w:pStyle w:val="TableParagraph"/>
              <w:spacing w:line="210" w:lineRule="exact"/>
              <w:ind w:left="27"/>
              <w:jc w:val="left"/>
              <w:rPr>
                <w:sz w:val="20"/>
              </w:rPr>
            </w:pPr>
            <w:r>
              <w:rPr>
                <w:sz w:val="20"/>
              </w:rPr>
              <w:t>котельная</w:t>
            </w:r>
            <w:r>
              <w:rPr>
                <w:spacing w:val="-5"/>
                <w:sz w:val="20"/>
              </w:rPr>
              <w:t xml:space="preserve"> </w:t>
            </w:r>
            <w:r>
              <w:rPr>
                <w:sz w:val="20"/>
              </w:rPr>
              <w:t>и</w:t>
            </w:r>
            <w:r>
              <w:rPr>
                <w:spacing w:val="-8"/>
                <w:sz w:val="20"/>
              </w:rPr>
              <w:t xml:space="preserve"> </w:t>
            </w:r>
            <w:r>
              <w:rPr>
                <w:sz w:val="20"/>
              </w:rPr>
              <w:t>тепловые</w:t>
            </w:r>
            <w:r>
              <w:rPr>
                <w:spacing w:val="-6"/>
                <w:sz w:val="20"/>
              </w:rPr>
              <w:t xml:space="preserve"> </w:t>
            </w:r>
            <w:r>
              <w:rPr>
                <w:spacing w:val="-4"/>
                <w:sz w:val="20"/>
              </w:rPr>
              <w:t>сети</w:t>
            </w:r>
          </w:p>
        </w:tc>
        <w:tc>
          <w:tcPr>
            <w:tcW w:w="2879" w:type="dxa"/>
          </w:tcPr>
          <w:p w:rsidR="00CA75EC" w:rsidRDefault="0004286D">
            <w:pPr>
              <w:pStyle w:val="TableParagraph"/>
              <w:spacing w:line="210" w:lineRule="exact"/>
              <w:ind w:left="28"/>
              <w:jc w:val="left"/>
              <w:rPr>
                <w:sz w:val="20"/>
              </w:rPr>
            </w:pPr>
            <w:r>
              <w:rPr>
                <w:spacing w:val="-2"/>
                <w:sz w:val="20"/>
              </w:rPr>
              <w:t>ООО</w:t>
            </w:r>
            <w:r>
              <w:rPr>
                <w:spacing w:val="18"/>
                <w:sz w:val="20"/>
              </w:rPr>
              <w:t xml:space="preserve"> </w:t>
            </w:r>
            <w:r>
              <w:rPr>
                <w:spacing w:val="-2"/>
                <w:sz w:val="20"/>
              </w:rPr>
              <w:t>«</w:t>
            </w:r>
            <w:proofErr w:type="spellStart"/>
            <w:r>
              <w:rPr>
                <w:spacing w:val="-2"/>
                <w:sz w:val="20"/>
              </w:rPr>
              <w:t>ЭнергоГазИнвест</w:t>
            </w:r>
            <w:proofErr w:type="spellEnd"/>
            <w:r>
              <w:rPr>
                <w:spacing w:val="-2"/>
                <w:sz w:val="20"/>
              </w:rPr>
              <w:t>-</w:t>
            </w:r>
            <w:r>
              <w:rPr>
                <w:spacing w:val="-4"/>
                <w:sz w:val="20"/>
              </w:rPr>
              <w:t>Тула»</w:t>
            </w:r>
          </w:p>
        </w:tc>
      </w:tr>
      <w:tr w:rsidR="00CA75EC">
        <w:trPr>
          <w:trHeight w:val="229"/>
        </w:trPr>
        <w:tc>
          <w:tcPr>
            <w:tcW w:w="758" w:type="dxa"/>
          </w:tcPr>
          <w:p w:rsidR="00CA75EC" w:rsidRDefault="0004286D">
            <w:pPr>
              <w:pStyle w:val="TableParagraph"/>
              <w:spacing w:line="210" w:lineRule="exact"/>
              <w:ind w:left="29" w:right="26"/>
              <w:rPr>
                <w:sz w:val="20"/>
              </w:rPr>
            </w:pPr>
            <w:r>
              <w:rPr>
                <w:spacing w:val="-10"/>
                <w:sz w:val="20"/>
              </w:rPr>
              <w:t>7</w:t>
            </w:r>
          </w:p>
        </w:tc>
        <w:tc>
          <w:tcPr>
            <w:tcW w:w="3280" w:type="dxa"/>
          </w:tcPr>
          <w:p w:rsidR="00CA75EC" w:rsidRDefault="0004286D">
            <w:pPr>
              <w:pStyle w:val="TableParagraph"/>
              <w:spacing w:line="210" w:lineRule="exact"/>
              <w:ind w:left="26"/>
              <w:jc w:val="left"/>
              <w:rPr>
                <w:sz w:val="20"/>
              </w:rPr>
            </w:pPr>
            <w:r>
              <w:rPr>
                <w:sz w:val="20"/>
              </w:rPr>
              <w:t>Котельная</w:t>
            </w:r>
            <w:r>
              <w:rPr>
                <w:spacing w:val="-6"/>
                <w:sz w:val="20"/>
              </w:rPr>
              <w:t xml:space="preserve"> </w:t>
            </w:r>
            <w:r>
              <w:rPr>
                <w:sz w:val="20"/>
              </w:rPr>
              <w:t>44</w:t>
            </w:r>
            <w:r>
              <w:rPr>
                <w:spacing w:val="-4"/>
                <w:sz w:val="20"/>
              </w:rPr>
              <w:t xml:space="preserve"> </w:t>
            </w:r>
            <w:r>
              <w:rPr>
                <w:spacing w:val="-2"/>
                <w:sz w:val="20"/>
              </w:rPr>
              <w:t>квартала</w:t>
            </w:r>
          </w:p>
        </w:tc>
        <w:tc>
          <w:tcPr>
            <w:tcW w:w="2651" w:type="dxa"/>
          </w:tcPr>
          <w:p w:rsidR="00CA75EC" w:rsidRDefault="0004286D">
            <w:pPr>
              <w:pStyle w:val="TableParagraph"/>
              <w:spacing w:line="210" w:lineRule="exact"/>
              <w:ind w:left="27"/>
              <w:jc w:val="left"/>
              <w:rPr>
                <w:sz w:val="20"/>
              </w:rPr>
            </w:pPr>
            <w:r>
              <w:rPr>
                <w:sz w:val="20"/>
              </w:rPr>
              <w:t>котельная</w:t>
            </w:r>
            <w:r>
              <w:rPr>
                <w:spacing w:val="-5"/>
                <w:sz w:val="20"/>
              </w:rPr>
              <w:t xml:space="preserve"> </w:t>
            </w:r>
            <w:r>
              <w:rPr>
                <w:sz w:val="20"/>
              </w:rPr>
              <w:t>и</w:t>
            </w:r>
            <w:r>
              <w:rPr>
                <w:spacing w:val="-8"/>
                <w:sz w:val="20"/>
              </w:rPr>
              <w:t xml:space="preserve"> </w:t>
            </w:r>
            <w:r>
              <w:rPr>
                <w:sz w:val="20"/>
              </w:rPr>
              <w:t>тепловые</w:t>
            </w:r>
            <w:r>
              <w:rPr>
                <w:spacing w:val="-6"/>
                <w:sz w:val="20"/>
              </w:rPr>
              <w:t xml:space="preserve"> </w:t>
            </w:r>
            <w:r>
              <w:rPr>
                <w:spacing w:val="-4"/>
                <w:sz w:val="20"/>
              </w:rPr>
              <w:t>сети</w:t>
            </w:r>
          </w:p>
        </w:tc>
        <w:tc>
          <w:tcPr>
            <w:tcW w:w="2879" w:type="dxa"/>
          </w:tcPr>
          <w:p w:rsidR="00CA75EC" w:rsidRDefault="0004286D">
            <w:pPr>
              <w:pStyle w:val="TableParagraph"/>
              <w:spacing w:line="210" w:lineRule="exact"/>
              <w:ind w:left="28"/>
              <w:jc w:val="left"/>
              <w:rPr>
                <w:sz w:val="20"/>
              </w:rPr>
            </w:pPr>
            <w:r>
              <w:rPr>
                <w:spacing w:val="-2"/>
                <w:sz w:val="20"/>
              </w:rPr>
              <w:t>ООО</w:t>
            </w:r>
            <w:r>
              <w:rPr>
                <w:spacing w:val="18"/>
                <w:sz w:val="20"/>
              </w:rPr>
              <w:t xml:space="preserve"> </w:t>
            </w:r>
            <w:r>
              <w:rPr>
                <w:spacing w:val="-2"/>
                <w:sz w:val="20"/>
              </w:rPr>
              <w:t>«</w:t>
            </w:r>
            <w:proofErr w:type="spellStart"/>
            <w:r>
              <w:rPr>
                <w:spacing w:val="-2"/>
                <w:sz w:val="20"/>
              </w:rPr>
              <w:t>ЭнергоГазИнвест</w:t>
            </w:r>
            <w:proofErr w:type="spellEnd"/>
            <w:r>
              <w:rPr>
                <w:spacing w:val="-2"/>
                <w:sz w:val="20"/>
              </w:rPr>
              <w:t>-</w:t>
            </w:r>
            <w:r>
              <w:rPr>
                <w:spacing w:val="-4"/>
                <w:sz w:val="20"/>
              </w:rPr>
              <w:t>Тула»</w:t>
            </w:r>
          </w:p>
        </w:tc>
      </w:tr>
      <w:tr w:rsidR="00CA75EC">
        <w:trPr>
          <w:trHeight w:val="229"/>
        </w:trPr>
        <w:tc>
          <w:tcPr>
            <w:tcW w:w="758" w:type="dxa"/>
          </w:tcPr>
          <w:p w:rsidR="00CA75EC" w:rsidRDefault="0004286D">
            <w:pPr>
              <w:pStyle w:val="TableParagraph"/>
              <w:spacing w:line="210" w:lineRule="exact"/>
              <w:ind w:left="29" w:right="26"/>
              <w:rPr>
                <w:sz w:val="20"/>
              </w:rPr>
            </w:pPr>
            <w:r>
              <w:rPr>
                <w:spacing w:val="-10"/>
                <w:sz w:val="20"/>
              </w:rPr>
              <w:t>8</w:t>
            </w:r>
          </w:p>
        </w:tc>
        <w:tc>
          <w:tcPr>
            <w:tcW w:w="3280" w:type="dxa"/>
          </w:tcPr>
          <w:p w:rsidR="00CA75EC" w:rsidRDefault="0004286D">
            <w:pPr>
              <w:pStyle w:val="TableParagraph"/>
              <w:spacing w:line="210" w:lineRule="exact"/>
              <w:ind w:left="26"/>
              <w:jc w:val="left"/>
              <w:rPr>
                <w:sz w:val="20"/>
              </w:rPr>
            </w:pPr>
            <w:r>
              <w:rPr>
                <w:sz w:val="20"/>
              </w:rPr>
              <w:t>Котельная</w:t>
            </w:r>
            <w:r>
              <w:rPr>
                <w:spacing w:val="-10"/>
                <w:sz w:val="20"/>
              </w:rPr>
              <w:t xml:space="preserve"> </w:t>
            </w:r>
            <w:r>
              <w:rPr>
                <w:spacing w:val="-5"/>
                <w:sz w:val="20"/>
              </w:rPr>
              <w:t>ЗМР</w:t>
            </w:r>
          </w:p>
        </w:tc>
        <w:tc>
          <w:tcPr>
            <w:tcW w:w="2651" w:type="dxa"/>
          </w:tcPr>
          <w:p w:rsidR="00CA75EC" w:rsidRDefault="0004286D">
            <w:pPr>
              <w:pStyle w:val="TableParagraph"/>
              <w:spacing w:line="210" w:lineRule="exact"/>
              <w:ind w:left="27"/>
              <w:jc w:val="left"/>
              <w:rPr>
                <w:sz w:val="20"/>
              </w:rPr>
            </w:pPr>
            <w:r>
              <w:rPr>
                <w:sz w:val="20"/>
              </w:rPr>
              <w:t>котельная</w:t>
            </w:r>
            <w:r>
              <w:rPr>
                <w:spacing w:val="-5"/>
                <w:sz w:val="20"/>
              </w:rPr>
              <w:t xml:space="preserve"> </w:t>
            </w:r>
            <w:r>
              <w:rPr>
                <w:sz w:val="20"/>
              </w:rPr>
              <w:t>и</w:t>
            </w:r>
            <w:r>
              <w:rPr>
                <w:spacing w:val="-8"/>
                <w:sz w:val="20"/>
              </w:rPr>
              <w:t xml:space="preserve"> </w:t>
            </w:r>
            <w:r>
              <w:rPr>
                <w:sz w:val="20"/>
              </w:rPr>
              <w:t>тепловые</w:t>
            </w:r>
            <w:r>
              <w:rPr>
                <w:spacing w:val="-6"/>
                <w:sz w:val="20"/>
              </w:rPr>
              <w:t xml:space="preserve"> </w:t>
            </w:r>
            <w:r>
              <w:rPr>
                <w:spacing w:val="-4"/>
                <w:sz w:val="20"/>
              </w:rPr>
              <w:t>сети</w:t>
            </w:r>
          </w:p>
        </w:tc>
        <w:tc>
          <w:tcPr>
            <w:tcW w:w="2879" w:type="dxa"/>
          </w:tcPr>
          <w:p w:rsidR="00CA75EC" w:rsidRDefault="0004286D">
            <w:pPr>
              <w:pStyle w:val="TableParagraph"/>
              <w:spacing w:line="210" w:lineRule="exact"/>
              <w:ind w:left="28"/>
              <w:jc w:val="left"/>
              <w:rPr>
                <w:sz w:val="20"/>
              </w:rPr>
            </w:pPr>
            <w:r>
              <w:rPr>
                <w:spacing w:val="-2"/>
                <w:sz w:val="20"/>
              </w:rPr>
              <w:t>ООО</w:t>
            </w:r>
            <w:r>
              <w:rPr>
                <w:spacing w:val="18"/>
                <w:sz w:val="20"/>
              </w:rPr>
              <w:t xml:space="preserve"> </w:t>
            </w:r>
            <w:r>
              <w:rPr>
                <w:spacing w:val="-2"/>
                <w:sz w:val="20"/>
              </w:rPr>
              <w:t>«</w:t>
            </w:r>
            <w:proofErr w:type="spellStart"/>
            <w:r>
              <w:rPr>
                <w:spacing w:val="-2"/>
                <w:sz w:val="20"/>
              </w:rPr>
              <w:t>ЭнергоГазИнвест</w:t>
            </w:r>
            <w:proofErr w:type="spellEnd"/>
            <w:r>
              <w:rPr>
                <w:spacing w:val="-2"/>
                <w:sz w:val="20"/>
              </w:rPr>
              <w:t>-</w:t>
            </w:r>
            <w:r>
              <w:rPr>
                <w:spacing w:val="-4"/>
                <w:sz w:val="20"/>
              </w:rPr>
              <w:t>Тула»</w:t>
            </w:r>
          </w:p>
        </w:tc>
      </w:tr>
      <w:tr w:rsidR="00CA75EC">
        <w:trPr>
          <w:trHeight w:val="229"/>
        </w:trPr>
        <w:tc>
          <w:tcPr>
            <w:tcW w:w="758" w:type="dxa"/>
          </w:tcPr>
          <w:p w:rsidR="00CA75EC" w:rsidRDefault="0004286D">
            <w:pPr>
              <w:pStyle w:val="TableParagraph"/>
              <w:spacing w:line="210" w:lineRule="exact"/>
              <w:ind w:left="29" w:right="26"/>
              <w:rPr>
                <w:sz w:val="20"/>
              </w:rPr>
            </w:pPr>
            <w:r>
              <w:rPr>
                <w:spacing w:val="-10"/>
                <w:sz w:val="20"/>
              </w:rPr>
              <w:t>9</w:t>
            </w:r>
          </w:p>
        </w:tc>
        <w:tc>
          <w:tcPr>
            <w:tcW w:w="3280" w:type="dxa"/>
          </w:tcPr>
          <w:p w:rsidR="00CA75EC" w:rsidRDefault="0004286D">
            <w:pPr>
              <w:pStyle w:val="TableParagraph"/>
              <w:spacing w:line="210" w:lineRule="exact"/>
              <w:ind w:left="26"/>
              <w:jc w:val="left"/>
              <w:rPr>
                <w:sz w:val="20"/>
              </w:rPr>
            </w:pPr>
            <w:r>
              <w:rPr>
                <w:sz w:val="20"/>
              </w:rPr>
              <w:t>Котельная</w:t>
            </w:r>
            <w:r>
              <w:rPr>
                <w:spacing w:val="-7"/>
                <w:sz w:val="20"/>
              </w:rPr>
              <w:t xml:space="preserve"> </w:t>
            </w:r>
            <w:r>
              <w:rPr>
                <w:sz w:val="20"/>
              </w:rPr>
              <w:t>30лет</w:t>
            </w:r>
            <w:r>
              <w:rPr>
                <w:spacing w:val="-8"/>
                <w:sz w:val="20"/>
              </w:rPr>
              <w:t xml:space="preserve"> </w:t>
            </w:r>
            <w:r>
              <w:rPr>
                <w:spacing w:val="-2"/>
                <w:sz w:val="20"/>
              </w:rPr>
              <w:t>Победы</w:t>
            </w:r>
          </w:p>
        </w:tc>
        <w:tc>
          <w:tcPr>
            <w:tcW w:w="2651" w:type="dxa"/>
          </w:tcPr>
          <w:p w:rsidR="00CA75EC" w:rsidRDefault="0004286D">
            <w:pPr>
              <w:pStyle w:val="TableParagraph"/>
              <w:spacing w:line="210" w:lineRule="exact"/>
              <w:ind w:left="27"/>
              <w:jc w:val="left"/>
              <w:rPr>
                <w:sz w:val="20"/>
              </w:rPr>
            </w:pPr>
            <w:r>
              <w:rPr>
                <w:sz w:val="20"/>
              </w:rPr>
              <w:t>котельная</w:t>
            </w:r>
            <w:r>
              <w:rPr>
                <w:spacing w:val="-5"/>
                <w:sz w:val="20"/>
              </w:rPr>
              <w:t xml:space="preserve"> </w:t>
            </w:r>
            <w:r>
              <w:rPr>
                <w:sz w:val="20"/>
              </w:rPr>
              <w:t>и</w:t>
            </w:r>
            <w:r>
              <w:rPr>
                <w:spacing w:val="-8"/>
                <w:sz w:val="20"/>
              </w:rPr>
              <w:t xml:space="preserve"> </w:t>
            </w:r>
            <w:r>
              <w:rPr>
                <w:sz w:val="20"/>
              </w:rPr>
              <w:t>тепловые</w:t>
            </w:r>
            <w:r>
              <w:rPr>
                <w:spacing w:val="-6"/>
                <w:sz w:val="20"/>
              </w:rPr>
              <w:t xml:space="preserve"> </w:t>
            </w:r>
            <w:r>
              <w:rPr>
                <w:spacing w:val="-4"/>
                <w:sz w:val="20"/>
              </w:rPr>
              <w:t>сети</w:t>
            </w:r>
          </w:p>
        </w:tc>
        <w:tc>
          <w:tcPr>
            <w:tcW w:w="2879" w:type="dxa"/>
          </w:tcPr>
          <w:p w:rsidR="00CA75EC" w:rsidRDefault="0004286D">
            <w:pPr>
              <w:pStyle w:val="TableParagraph"/>
              <w:spacing w:line="210" w:lineRule="exact"/>
              <w:ind w:left="28"/>
              <w:jc w:val="left"/>
              <w:rPr>
                <w:sz w:val="20"/>
              </w:rPr>
            </w:pPr>
            <w:r>
              <w:rPr>
                <w:spacing w:val="-2"/>
                <w:sz w:val="20"/>
              </w:rPr>
              <w:t>ООО</w:t>
            </w:r>
            <w:r>
              <w:rPr>
                <w:spacing w:val="18"/>
                <w:sz w:val="20"/>
              </w:rPr>
              <w:t xml:space="preserve"> </w:t>
            </w:r>
            <w:r>
              <w:rPr>
                <w:spacing w:val="-2"/>
                <w:sz w:val="20"/>
              </w:rPr>
              <w:t>«</w:t>
            </w:r>
            <w:proofErr w:type="spellStart"/>
            <w:r>
              <w:rPr>
                <w:spacing w:val="-2"/>
                <w:sz w:val="20"/>
              </w:rPr>
              <w:t>ЭнергоГазИнвест</w:t>
            </w:r>
            <w:proofErr w:type="spellEnd"/>
            <w:r>
              <w:rPr>
                <w:spacing w:val="-2"/>
                <w:sz w:val="20"/>
              </w:rPr>
              <w:t>-</w:t>
            </w:r>
            <w:r>
              <w:rPr>
                <w:spacing w:val="-4"/>
                <w:sz w:val="20"/>
              </w:rPr>
              <w:t>Тула»</w:t>
            </w:r>
          </w:p>
        </w:tc>
      </w:tr>
      <w:tr w:rsidR="00CA75EC">
        <w:trPr>
          <w:trHeight w:val="460"/>
        </w:trPr>
        <w:tc>
          <w:tcPr>
            <w:tcW w:w="758" w:type="dxa"/>
          </w:tcPr>
          <w:p w:rsidR="00CA75EC" w:rsidRDefault="0004286D">
            <w:pPr>
              <w:pStyle w:val="TableParagraph"/>
              <w:spacing w:before="115"/>
              <w:ind w:left="29" w:right="21"/>
              <w:rPr>
                <w:sz w:val="20"/>
              </w:rPr>
            </w:pPr>
            <w:r>
              <w:rPr>
                <w:spacing w:val="-5"/>
                <w:sz w:val="20"/>
              </w:rPr>
              <w:t>10</w:t>
            </w:r>
          </w:p>
        </w:tc>
        <w:tc>
          <w:tcPr>
            <w:tcW w:w="3280" w:type="dxa"/>
          </w:tcPr>
          <w:p w:rsidR="00CA75EC" w:rsidRDefault="0004286D">
            <w:pPr>
              <w:pStyle w:val="TableParagraph"/>
              <w:spacing w:line="230" w:lineRule="atLeast"/>
              <w:ind w:left="26" w:right="1537"/>
              <w:jc w:val="left"/>
              <w:rPr>
                <w:sz w:val="20"/>
              </w:rPr>
            </w:pPr>
            <w:r>
              <w:rPr>
                <w:sz w:val="20"/>
              </w:rPr>
              <w:t xml:space="preserve">Котельная №1 </w:t>
            </w:r>
            <w:proofErr w:type="spellStart"/>
            <w:r>
              <w:rPr>
                <w:sz w:val="20"/>
              </w:rPr>
              <w:t>мкрн</w:t>
            </w:r>
            <w:proofErr w:type="spellEnd"/>
            <w:r>
              <w:rPr>
                <w:sz w:val="20"/>
              </w:rPr>
              <w:t>.</w:t>
            </w:r>
            <w:r>
              <w:rPr>
                <w:spacing w:val="-13"/>
                <w:sz w:val="20"/>
              </w:rPr>
              <w:t xml:space="preserve"> </w:t>
            </w:r>
            <w:proofErr w:type="spellStart"/>
            <w:r>
              <w:rPr>
                <w:sz w:val="20"/>
              </w:rPr>
              <w:t>Жданковский</w:t>
            </w:r>
            <w:proofErr w:type="spellEnd"/>
          </w:p>
        </w:tc>
        <w:tc>
          <w:tcPr>
            <w:tcW w:w="2651" w:type="dxa"/>
          </w:tcPr>
          <w:p w:rsidR="00CA75EC" w:rsidRDefault="0004286D">
            <w:pPr>
              <w:pStyle w:val="TableParagraph"/>
              <w:spacing w:before="115"/>
              <w:ind w:left="27"/>
              <w:jc w:val="left"/>
              <w:rPr>
                <w:sz w:val="20"/>
              </w:rPr>
            </w:pPr>
            <w:r>
              <w:rPr>
                <w:sz w:val="20"/>
              </w:rPr>
              <w:t>котельная</w:t>
            </w:r>
            <w:r>
              <w:rPr>
                <w:spacing w:val="-5"/>
                <w:sz w:val="20"/>
              </w:rPr>
              <w:t xml:space="preserve"> </w:t>
            </w:r>
            <w:r>
              <w:rPr>
                <w:sz w:val="20"/>
              </w:rPr>
              <w:t>и</w:t>
            </w:r>
            <w:r>
              <w:rPr>
                <w:spacing w:val="-8"/>
                <w:sz w:val="20"/>
              </w:rPr>
              <w:t xml:space="preserve"> </w:t>
            </w:r>
            <w:r>
              <w:rPr>
                <w:sz w:val="20"/>
              </w:rPr>
              <w:t>тепловые</w:t>
            </w:r>
            <w:r>
              <w:rPr>
                <w:spacing w:val="-6"/>
                <w:sz w:val="20"/>
              </w:rPr>
              <w:t xml:space="preserve"> </w:t>
            </w:r>
            <w:r>
              <w:rPr>
                <w:spacing w:val="-4"/>
                <w:sz w:val="20"/>
              </w:rPr>
              <w:t>сети</w:t>
            </w:r>
          </w:p>
        </w:tc>
        <w:tc>
          <w:tcPr>
            <w:tcW w:w="2879" w:type="dxa"/>
          </w:tcPr>
          <w:p w:rsidR="00CA75EC" w:rsidRDefault="0004286D">
            <w:pPr>
              <w:pStyle w:val="TableParagraph"/>
              <w:spacing w:before="115"/>
              <w:ind w:left="28"/>
              <w:jc w:val="left"/>
              <w:rPr>
                <w:sz w:val="20"/>
              </w:rPr>
            </w:pPr>
            <w:r>
              <w:rPr>
                <w:spacing w:val="-2"/>
                <w:sz w:val="20"/>
              </w:rPr>
              <w:t>ООО</w:t>
            </w:r>
            <w:r>
              <w:rPr>
                <w:spacing w:val="18"/>
                <w:sz w:val="20"/>
              </w:rPr>
              <w:t xml:space="preserve"> </w:t>
            </w:r>
            <w:r>
              <w:rPr>
                <w:spacing w:val="-2"/>
                <w:sz w:val="20"/>
              </w:rPr>
              <w:t>«</w:t>
            </w:r>
            <w:proofErr w:type="spellStart"/>
            <w:r>
              <w:rPr>
                <w:spacing w:val="-2"/>
                <w:sz w:val="20"/>
              </w:rPr>
              <w:t>ЭнергоГазИнвест</w:t>
            </w:r>
            <w:proofErr w:type="spellEnd"/>
            <w:r>
              <w:rPr>
                <w:spacing w:val="-2"/>
                <w:sz w:val="20"/>
              </w:rPr>
              <w:t>-</w:t>
            </w:r>
            <w:r>
              <w:rPr>
                <w:spacing w:val="-4"/>
                <w:sz w:val="20"/>
              </w:rPr>
              <w:t>Тула»</w:t>
            </w:r>
          </w:p>
        </w:tc>
      </w:tr>
      <w:tr w:rsidR="00CA75EC">
        <w:trPr>
          <w:trHeight w:val="229"/>
        </w:trPr>
        <w:tc>
          <w:tcPr>
            <w:tcW w:w="758" w:type="dxa"/>
          </w:tcPr>
          <w:p w:rsidR="00CA75EC" w:rsidRDefault="0004286D">
            <w:pPr>
              <w:pStyle w:val="TableParagraph"/>
              <w:spacing w:line="210" w:lineRule="exact"/>
              <w:ind w:left="29" w:right="21"/>
              <w:rPr>
                <w:sz w:val="20"/>
              </w:rPr>
            </w:pPr>
            <w:r>
              <w:rPr>
                <w:spacing w:val="-5"/>
                <w:sz w:val="20"/>
              </w:rPr>
              <w:t>11</w:t>
            </w:r>
          </w:p>
        </w:tc>
        <w:tc>
          <w:tcPr>
            <w:tcW w:w="3280" w:type="dxa"/>
          </w:tcPr>
          <w:p w:rsidR="00CA75EC" w:rsidRDefault="0004286D">
            <w:pPr>
              <w:pStyle w:val="TableParagraph"/>
              <w:spacing w:line="210" w:lineRule="exact"/>
              <w:ind w:left="26"/>
              <w:jc w:val="left"/>
              <w:rPr>
                <w:sz w:val="20"/>
              </w:rPr>
            </w:pPr>
            <w:r>
              <w:rPr>
                <w:spacing w:val="-2"/>
                <w:sz w:val="20"/>
              </w:rPr>
              <w:t>Котельная</w:t>
            </w:r>
            <w:r>
              <w:rPr>
                <w:spacing w:val="12"/>
                <w:sz w:val="20"/>
              </w:rPr>
              <w:t xml:space="preserve"> </w:t>
            </w:r>
            <w:r>
              <w:rPr>
                <w:spacing w:val="-2"/>
                <w:sz w:val="20"/>
              </w:rPr>
              <w:t>БМК-</w:t>
            </w:r>
            <w:r>
              <w:rPr>
                <w:spacing w:val="-10"/>
                <w:sz w:val="20"/>
              </w:rPr>
              <w:t>6</w:t>
            </w:r>
          </w:p>
        </w:tc>
        <w:tc>
          <w:tcPr>
            <w:tcW w:w="2651" w:type="dxa"/>
          </w:tcPr>
          <w:p w:rsidR="00CA75EC" w:rsidRDefault="0004286D">
            <w:pPr>
              <w:pStyle w:val="TableParagraph"/>
              <w:spacing w:line="210" w:lineRule="exact"/>
              <w:ind w:left="27"/>
              <w:jc w:val="left"/>
              <w:rPr>
                <w:sz w:val="20"/>
              </w:rPr>
            </w:pPr>
            <w:r>
              <w:rPr>
                <w:sz w:val="20"/>
              </w:rPr>
              <w:t>котельная</w:t>
            </w:r>
            <w:r>
              <w:rPr>
                <w:spacing w:val="-5"/>
                <w:sz w:val="20"/>
              </w:rPr>
              <w:t xml:space="preserve"> </w:t>
            </w:r>
            <w:r>
              <w:rPr>
                <w:sz w:val="20"/>
              </w:rPr>
              <w:t>и</w:t>
            </w:r>
            <w:r>
              <w:rPr>
                <w:spacing w:val="-8"/>
                <w:sz w:val="20"/>
              </w:rPr>
              <w:t xml:space="preserve"> </w:t>
            </w:r>
            <w:r>
              <w:rPr>
                <w:sz w:val="20"/>
              </w:rPr>
              <w:t>тепловые</w:t>
            </w:r>
            <w:r>
              <w:rPr>
                <w:spacing w:val="-6"/>
                <w:sz w:val="20"/>
              </w:rPr>
              <w:t xml:space="preserve"> </w:t>
            </w:r>
            <w:r>
              <w:rPr>
                <w:spacing w:val="-4"/>
                <w:sz w:val="20"/>
              </w:rPr>
              <w:t>сети</w:t>
            </w:r>
          </w:p>
        </w:tc>
        <w:tc>
          <w:tcPr>
            <w:tcW w:w="2879" w:type="dxa"/>
          </w:tcPr>
          <w:p w:rsidR="00CA75EC" w:rsidRDefault="0004286D">
            <w:pPr>
              <w:pStyle w:val="TableParagraph"/>
              <w:spacing w:line="210" w:lineRule="exact"/>
              <w:ind w:left="28"/>
              <w:jc w:val="left"/>
              <w:rPr>
                <w:sz w:val="20"/>
              </w:rPr>
            </w:pPr>
            <w:r>
              <w:rPr>
                <w:spacing w:val="-2"/>
                <w:sz w:val="20"/>
              </w:rPr>
              <w:t>ООО</w:t>
            </w:r>
            <w:r>
              <w:rPr>
                <w:spacing w:val="18"/>
                <w:sz w:val="20"/>
              </w:rPr>
              <w:t xml:space="preserve"> </w:t>
            </w:r>
            <w:r>
              <w:rPr>
                <w:spacing w:val="-2"/>
                <w:sz w:val="20"/>
              </w:rPr>
              <w:t>«</w:t>
            </w:r>
            <w:proofErr w:type="spellStart"/>
            <w:r>
              <w:rPr>
                <w:spacing w:val="-2"/>
                <w:sz w:val="20"/>
              </w:rPr>
              <w:t>ЭнергоГазИнвест</w:t>
            </w:r>
            <w:proofErr w:type="spellEnd"/>
            <w:r>
              <w:rPr>
                <w:spacing w:val="-2"/>
                <w:sz w:val="20"/>
              </w:rPr>
              <w:t>-</w:t>
            </w:r>
            <w:r>
              <w:rPr>
                <w:spacing w:val="-4"/>
                <w:sz w:val="20"/>
              </w:rPr>
              <w:t>Тула»</w:t>
            </w:r>
          </w:p>
        </w:tc>
      </w:tr>
    </w:tbl>
    <w:p w:rsidR="00CA75EC" w:rsidRDefault="00CA75EC">
      <w:pPr>
        <w:pStyle w:val="a3"/>
        <w:spacing w:before="189"/>
        <w:jc w:val="left"/>
        <w:rPr>
          <w:b/>
        </w:rPr>
      </w:pPr>
    </w:p>
    <w:p w:rsidR="00CA75EC" w:rsidRDefault="0004286D">
      <w:pPr>
        <w:pStyle w:val="2"/>
        <w:numPr>
          <w:ilvl w:val="1"/>
          <w:numId w:val="3"/>
        </w:numPr>
        <w:tabs>
          <w:tab w:val="left" w:pos="880"/>
        </w:tabs>
        <w:spacing w:before="0" w:line="360" w:lineRule="auto"/>
        <w:ind w:right="135" w:firstLine="0"/>
        <w:jc w:val="both"/>
      </w:pPr>
      <w:bookmarkStart w:id="116" w:name="_TOC_250014"/>
      <w:r>
        <w:t>Основания,</w:t>
      </w:r>
      <w:r>
        <w:rPr>
          <w:b w:val="0"/>
        </w:rPr>
        <w:t xml:space="preserve"> </w:t>
      </w:r>
      <w:r>
        <w:t>в</w:t>
      </w:r>
      <w:r>
        <w:rPr>
          <w:b w:val="0"/>
        </w:rPr>
        <w:t xml:space="preserve"> </w:t>
      </w:r>
      <w:r>
        <w:t>том</w:t>
      </w:r>
      <w:r>
        <w:rPr>
          <w:b w:val="0"/>
        </w:rPr>
        <w:t xml:space="preserve"> </w:t>
      </w:r>
      <w:r>
        <w:t>числе</w:t>
      </w:r>
      <w:r>
        <w:rPr>
          <w:b w:val="0"/>
        </w:rPr>
        <w:t xml:space="preserve"> </w:t>
      </w:r>
      <w:r>
        <w:t>критерии,</w:t>
      </w:r>
      <w:r>
        <w:rPr>
          <w:b w:val="0"/>
        </w:rPr>
        <w:t xml:space="preserve"> </w:t>
      </w:r>
      <w:r>
        <w:t>в</w:t>
      </w:r>
      <w:r>
        <w:rPr>
          <w:b w:val="0"/>
        </w:rPr>
        <w:t xml:space="preserve"> </w:t>
      </w:r>
      <w:r>
        <w:t>соответствии</w:t>
      </w:r>
      <w:r>
        <w:rPr>
          <w:b w:val="0"/>
        </w:rPr>
        <w:t xml:space="preserve"> </w:t>
      </w:r>
      <w:r>
        <w:t>с</w:t>
      </w:r>
      <w:r>
        <w:rPr>
          <w:b w:val="0"/>
        </w:rPr>
        <w:t xml:space="preserve"> </w:t>
      </w:r>
      <w:r>
        <w:t>которыми</w:t>
      </w:r>
      <w:r>
        <w:rPr>
          <w:b w:val="0"/>
        </w:rPr>
        <w:t xml:space="preserve"> </w:t>
      </w:r>
      <w:r>
        <w:t>теплоснабжающей</w:t>
      </w:r>
      <w:r>
        <w:rPr>
          <w:b w:val="0"/>
        </w:rPr>
        <w:t xml:space="preserve"> </w:t>
      </w:r>
      <w:r>
        <w:t>организации</w:t>
      </w:r>
      <w:r>
        <w:rPr>
          <w:b w:val="0"/>
        </w:rPr>
        <w:t xml:space="preserve"> </w:t>
      </w:r>
      <w:r>
        <w:t>присвоен</w:t>
      </w:r>
      <w:r>
        <w:rPr>
          <w:b w:val="0"/>
        </w:rPr>
        <w:t xml:space="preserve"> </w:t>
      </w:r>
      <w:r>
        <w:t>статус</w:t>
      </w:r>
      <w:r>
        <w:rPr>
          <w:b w:val="0"/>
        </w:rPr>
        <w:t xml:space="preserve"> </w:t>
      </w:r>
      <w:r>
        <w:t>единой</w:t>
      </w:r>
      <w:r>
        <w:rPr>
          <w:b w:val="0"/>
        </w:rPr>
        <w:t xml:space="preserve"> </w:t>
      </w:r>
      <w:r>
        <w:t>теплоснабжающей</w:t>
      </w:r>
      <w:r>
        <w:rPr>
          <w:b w:val="0"/>
        </w:rPr>
        <w:t xml:space="preserve"> </w:t>
      </w:r>
      <w:bookmarkEnd w:id="116"/>
      <w:r>
        <w:rPr>
          <w:spacing w:val="-2"/>
        </w:rPr>
        <w:t>организации</w:t>
      </w:r>
    </w:p>
    <w:p w:rsidR="00CA75EC" w:rsidRDefault="0004286D">
      <w:pPr>
        <w:pStyle w:val="a3"/>
        <w:spacing w:line="360" w:lineRule="auto"/>
        <w:ind w:left="142" w:right="174" w:firstLine="708"/>
      </w:pPr>
      <w:r>
        <w:t>В соответствии со статьей 2 пунктом 28 Федерального закона 190 «О теплоснабжении»: «Единая теплоснабжающая организация в системе теплоснабжения (далее</w:t>
      </w:r>
      <w:r>
        <w:rPr>
          <w:spacing w:val="-9"/>
        </w:rPr>
        <w:t xml:space="preserve"> </w:t>
      </w:r>
      <w:r>
        <w:t>–</w:t>
      </w:r>
      <w:r>
        <w:rPr>
          <w:spacing w:val="-8"/>
        </w:rPr>
        <w:t xml:space="preserve"> </w:t>
      </w:r>
      <w:r>
        <w:t>единая</w:t>
      </w:r>
      <w:r>
        <w:rPr>
          <w:spacing w:val="-8"/>
        </w:rPr>
        <w:t xml:space="preserve"> </w:t>
      </w:r>
      <w:r>
        <w:t>теплоснабжающая</w:t>
      </w:r>
      <w:r>
        <w:rPr>
          <w:spacing w:val="-8"/>
        </w:rPr>
        <w:t xml:space="preserve"> </w:t>
      </w:r>
      <w:r>
        <w:t>организация)</w:t>
      </w:r>
      <w:r>
        <w:rPr>
          <w:spacing w:val="-9"/>
        </w:rPr>
        <w:t xml:space="preserve"> </w:t>
      </w:r>
      <w:r>
        <w:t>–</w:t>
      </w:r>
      <w:r>
        <w:rPr>
          <w:spacing w:val="-8"/>
        </w:rPr>
        <w:t xml:space="preserve"> </w:t>
      </w:r>
      <w:r>
        <w:t>теплоснабжающая</w:t>
      </w:r>
      <w:r>
        <w:rPr>
          <w:spacing w:val="-8"/>
        </w:rPr>
        <w:t xml:space="preserve"> </w:t>
      </w:r>
      <w:r>
        <w:t>организация,</w:t>
      </w:r>
      <w:r>
        <w:rPr>
          <w:spacing w:val="-8"/>
        </w:rPr>
        <w:t xml:space="preserve"> </w:t>
      </w:r>
      <w:r>
        <w:t>которая определяется в схеме теплоснабжения федеральным органом исполнительной власти, уполномоченным</w:t>
      </w:r>
      <w:r>
        <w:rPr>
          <w:spacing w:val="-15"/>
        </w:rPr>
        <w:t xml:space="preserve"> </w:t>
      </w:r>
      <w:r>
        <w:t>Правительством</w:t>
      </w:r>
      <w:r>
        <w:rPr>
          <w:spacing w:val="-15"/>
        </w:rPr>
        <w:t xml:space="preserve"> </w:t>
      </w:r>
      <w:r>
        <w:t>Российской</w:t>
      </w:r>
      <w:r>
        <w:rPr>
          <w:spacing w:val="-15"/>
        </w:rPr>
        <w:t xml:space="preserve"> </w:t>
      </w:r>
      <w:r>
        <w:t>Федерации</w:t>
      </w:r>
      <w:r>
        <w:rPr>
          <w:spacing w:val="-13"/>
        </w:rPr>
        <w:t xml:space="preserve"> </w:t>
      </w:r>
      <w:r>
        <w:t>на</w:t>
      </w:r>
      <w:r>
        <w:rPr>
          <w:spacing w:val="-15"/>
        </w:rPr>
        <w:t xml:space="preserve"> </w:t>
      </w:r>
      <w:r>
        <w:t>реализацию</w:t>
      </w:r>
      <w:r>
        <w:rPr>
          <w:spacing w:val="-14"/>
        </w:rPr>
        <w:t xml:space="preserve"> </w:t>
      </w:r>
      <w:r>
        <w:t>государственной политики в сфере теплоснабжения (далее – федеральный орган исполнительной власти, уполномоченный</w:t>
      </w:r>
      <w:r>
        <w:rPr>
          <w:spacing w:val="-15"/>
        </w:rPr>
        <w:t xml:space="preserve"> </w:t>
      </w:r>
      <w:r>
        <w:t>на</w:t>
      </w:r>
      <w:r>
        <w:rPr>
          <w:spacing w:val="-15"/>
        </w:rPr>
        <w:t xml:space="preserve"> </w:t>
      </w:r>
      <w:r>
        <w:t>реализацию</w:t>
      </w:r>
      <w:r>
        <w:rPr>
          <w:spacing w:val="-15"/>
        </w:rPr>
        <w:t xml:space="preserve"> </w:t>
      </w:r>
      <w:r>
        <w:t>государственной</w:t>
      </w:r>
      <w:r>
        <w:rPr>
          <w:spacing w:val="-14"/>
        </w:rPr>
        <w:t xml:space="preserve"> </w:t>
      </w:r>
      <w:r>
        <w:t>политики</w:t>
      </w:r>
      <w:r>
        <w:rPr>
          <w:spacing w:val="-13"/>
        </w:rPr>
        <w:t xml:space="preserve"> </w:t>
      </w:r>
      <w:r>
        <w:t>в</w:t>
      </w:r>
      <w:r>
        <w:rPr>
          <w:spacing w:val="-15"/>
        </w:rPr>
        <w:t xml:space="preserve"> </w:t>
      </w:r>
      <w:r>
        <w:t>сфере</w:t>
      </w:r>
      <w:r>
        <w:rPr>
          <w:spacing w:val="-15"/>
        </w:rPr>
        <w:t xml:space="preserve"> </w:t>
      </w:r>
      <w:r>
        <w:t>теплоснабжения),</w:t>
      </w:r>
      <w:r>
        <w:rPr>
          <w:spacing w:val="-14"/>
        </w:rPr>
        <w:t xml:space="preserve"> </w:t>
      </w:r>
      <w:r>
        <w:rPr>
          <w:spacing w:val="-5"/>
        </w:rPr>
        <w:t>или</w:t>
      </w:r>
    </w:p>
    <w:p w:rsidR="00CA75EC" w:rsidRDefault="00CA75EC">
      <w:pPr>
        <w:pStyle w:val="a3"/>
        <w:spacing w:line="360" w:lineRule="auto"/>
        <w:sectPr w:rsidR="00CA75EC">
          <w:pgSz w:w="11900" w:h="16840"/>
          <w:pgMar w:top="1060" w:right="708" w:bottom="960" w:left="1559" w:header="0" w:footer="776" w:gutter="0"/>
          <w:cols w:space="720"/>
        </w:sectPr>
      </w:pPr>
    </w:p>
    <w:p w:rsidR="00CA75EC" w:rsidRDefault="0004286D">
      <w:pPr>
        <w:pStyle w:val="a3"/>
        <w:spacing w:before="72" w:line="360" w:lineRule="auto"/>
        <w:ind w:left="142" w:right="173"/>
      </w:pPr>
      <w:r>
        <w:lastRenderedPageBreak/>
        <w:t>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CA75EC" w:rsidRDefault="0004286D">
      <w:pPr>
        <w:pStyle w:val="a3"/>
        <w:spacing w:before="1" w:line="360" w:lineRule="auto"/>
        <w:ind w:left="142" w:right="180" w:firstLine="708"/>
      </w:pPr>
      <w: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постановлением Правительства РФ от 08 августа 2012 г. N 808.</w:t>
      </w:r>
    </w:p>
    <w:p w:rsidR="00CA75EC" w:rsidRDefault="0004286D">
      <w:pPr>
        <w:pStyle w:val="a3"/>
        <w:ind w:left="850"/>
      </w:pPr>
      <w:r>
        <w:t>Критериями</w:t>
      </w:r>
      <w:r>
        <w:rPr>
          <w:spacing w:val="-15"/>
        </w:rPr>
        <w:t xml:space="preserve"> </w:t>
      </w:r>
      <w:r>
        <w:t>определения</w:t>
      </w:r>
      <w:r>
        <w:rPr>
          <w:spacing w:val="-14"/>
        </w:rPr>
        <w:t xml:space="preserve"> </w:t>
      </w:r>
      <w:r>
        <w:t>единой</w:t>
      </w:r>
      <w:r>
        <w:rPr>
          <w:spacing w:val="-14"/>
        </w:rPr>
        <w:t xml:space="preserve"> </w:t>
      </w:r>
      <w:r>
        <w:t>теплоснабжающей</w:t>
      </w:r>
      <w:r>
        <w:rPr>
          <w:spacing w:val="-14"/>
        </w:rPr>
        <w:t xml:space="preserve"> </w:t>
      </w:r>
      <w:r>
        <w:t>организации</w:t>
      </w:r>
      <w:r>
        <w:rPr>
          <w:spacing w:val="-14"/>
        </w:rPr>
        <w:t xml:space="preserve"> </w:t>
      </w:r>
      <w:r>
        <w:rPr>
          <w:spacing w:val="-2"/>
        </w:rPr>
        <w:t>являются:</w:t>
      </w:r>
    </w:p>
    <w:p w:rsidR="00CA75EC" w:rsidRDefault="0004286D">
      <w:pPr>
        <w:pStyle w:val="a4"/>
        <w:numPr>
          <w:ilvl w:val="2"/>
          <w:numId w:val="3"/>
        </w:numPr>
        <w:tabs>
          <w:tab w:val="left" w:pos="1557"/>
        </w:tabs>
        <w:spacing w:before="139" w:line="357" w:lineRule="auto"/>
        <w:ind w:right="177" w:firstLine="708"/>
        <w:rPr>
          <w:sz w:val="24"/>
        </w:rPr>
      </w:pPr>
      <w:r>
        <w:rPr>
          <w:spacing w:val="-2"/>
          <w:sz w:val="24"/>
        </w:rPr>
        <w:t>владение</w:t>
      </w:r>
      <w:r>
        <w:rPr>
          <w:spacing w:val="-5"/>
          <w:sz w:val="24"/>
        </w:rPr>
        <w:t xml:space="preserve"> </w:t>
      </w:r>
      <w:r>
        <w:rPr>
          <w:spacing w:val="-2"/>
          <w:sz w:val="24"/>
        </w:rPr>
        <w:t>на</w:t>
      </w:r>
      <w:r>
        <w:rPr>
          <w:spacing w:val="-5"/>
          <w:sz w:val="24"/>
        </w:rPr>
        <w:t xml:space="preserve"> </w:t>
      </w:r>
      <w:r>
        <w:rPr>
          <w:spacing w:val="-2"/>
          <w:sz w:val="24"/>
        </w:rPr>
        <w:t>праве</w:t>
      </w:r>
      <w:r>
        <w:rPr>
          <w:spacing w:val="-5"/>
          <w:sz w:val="24"/>
        </w:rPr>
        <w:t xml:space="preserve"> </w:t>
      </w:r>
      <w:r>
        <w:rPr>
          <w:spacing w:val="-2"/>
          <w:sz w:val="24"/>
        </w:rPr>
        <w:t>собственности или</w:t>
      </w:r>
      <w:r>
        <w:rPr>
          <w:spacing w:val="-5"/>
          <w:sz w:val="24"/>
        </w:rPr>
        <w:t xml:space="preserve"> </w:t>
      </w:r>
      <w:r>
        <w:rPr>
          <w:spacing w:val="-2"/>
          <w:sz w:val="24"/>
        </w:rPr>
        <w:t>ином</w:t>
      </w:r>
      <w:r>
        <w:rPr>
          <w:spacing w:val="-3"/>
          <w:sz w:val="24"/>
        </w:rPr>
        <w:t xml:space="preserve"> </w:t>
      </w:r>
      <w:r>
        <w:rPr>
          <w:spacing w:val="-2"/>
          <w:sz w:val="24"/>
        </w:rPr>
        <w:t>законном</w:t>
      </w:r>
      <w:r>
        <w:rPr>
          <w:spacing w:val="-3"/>
          <w:sz w:val="24"/>
        </w:rPr>
        <w:t xml:space="preserve"> </w:t>
      </w:r>
      <w:r>
        <w:rPr>
          <w:spacing w:val="-2"/>
          <w:sz w:val="24"/>
        </w:rPr>
        <w:t xml:space="preserve">основании источниками </w:t>
      </w:r>
      <w:r>
        <w:rPr>
          <w:sz w:val="24"/>
        </w:rPr>
        <w:t>тепловой</w:t>
      </w:r>
      <w:r>
        <w:rPr>
          <w:spacing w:val="-8"/>
          <w:sz w:val="24"/>
        </w:rPr>
        <w:t xml:space="preserve"> </w:t>
      </w:r>
      <w:r>
        <w:rPr>
          <w:sz w:val="24"/>
        </w:rPr>
        <w:t>энергии</w:t>
      </w:r>
      <w:r>
        <w:rPr>
          <w:spacing w:val="-8"/>
          <w:sz w:val="24"/>
        </w:rPr>
        <w:t xml:space="preserve"> </w:t>
      </w:r>
      <w:r>
        <w:rPr>
          <w:sz w:val="24"/>
        </w:rPr>
        <w:t>с</w:t>
      </w:r>
      <w:r>
        <w:rPr>
          <w:spacing w:val="-10"/>
          <w:sz w:val="24"/>
        </w:rPr>
        <w:t xml:space="preserve"> </w:t>
      </w:r>
      <w:r>
        <w:rPr>
          <w:sz w:val="24"/>
        </w:rPr>
        <w:t>наибольшей</w:t>
      </w:r>
      <w:r>
        <w:rPr>
          <w:spacing w:val="-8"/>
          <w:sz w:val="24"/>
        </w:rPr>
        <w:t xml:space="preserve"> </w:t>
      </w:r>
      <w:r>
        <w:rPr>
          <w:sz w:val="24"/>
        </w:rPr>
        <w:t>рабочей</w:t>
      </w:r>
      <w:r>
        <w:rPr>
          <w:spacing w:val="-8"/>
          <w:sz w:val="24"/>
        </w:rPr>
        <w:t xml:space="preserve"> </w:t>
      </w:r>
      <w:r>
        <w:rPr>
          <w:sz w:val="24"/>
        </w:rPr>
        <w:t>тепловой</w:t>
      </w:r>
      <w:r>
        <w:rPr>
          <w:spacing w:val="-8"/>
          <w:sz w:val="24"/>
        </w:rPr>
        <w:t xml:space="preserve"> </w:t>
      </w:r>
      <w:r>
        <w:rPr>
          <w:sz w:val="24"/>
        </w:rPr>
        <w:t>мощностью</w:t>
      </w:r>
      <w:r>
        <w:rPr>
          <w:spacing w:val="-8"/>
          <w:sz w:val="24"/>
        </w:rPr>
        <w:t xml:space="preserve"> </w:t>
      </w:r>
      <w:r>
        <w:rPr>
          <w:sz w:val="24"/>
        </w:rPr>
        <w:t>и</w:t>
      </w:r>
      <w:r>
        <w:rPr>
          <w:spacing w:val="-8"/>
          <w:sz w:val="24"/>
        </w:rPr>
        <w:t xml:space="preserve"> </w:t>
      </w:r>
      <w:r>
        <w:rPr>
          <w:sz w:val="24"/>
        </w:rPr>
        <w:t>(или)</w:t>
      </w:r>
      <w:r>
        <w:rPr>
          <w:spacing w:val="-12"/>
          <w:sz w:val="24"/>
        </w:rPr>
        <w:t xml:space="preserve"> </w:t>
      </w:r>
      <w:r>
        <w:rPr>
          <w:sz w:val="24"/>
        </w:rPr>
        <w:t>тепловыми</w:t>
      </w:r>
      <w:r>
        <w:rPr>
          <w:spacing w:val="-8"/>
          <w:sz w:val="24"/>
        </w:rPr>
        <w:t xml:space="preserve"> </w:t>
      </w:r>
      <w:r>
        <w:rPr>
          <w:sz w:val="24"/>
        </w:rPr>
        <w:t>сетями</w:t>
      </w:r>
      <w:r>
        <w:rPr>
          <w:spacing w:val="-8"/>
          <w:sz w:val="24"/>
        </w:rPr>
        <w:t xml:space="preserve"> </w:t>
      </w:r>
      <w:r>
        <w:rPr>
          <w:sz w:val="24"/>
        </w:rPr>
        <w:t xml:space="preserve">с наибольшей емкостью в границах зоны деятельности единой теплоснабжающей </w:t>
      </w:r>
      <w:r>
        <w:rPr>
          <w:spacing w:val="-2"/>
          <w:sz w:val="24"/>
        </w:rPr>
        <w:t>организации;</w:t>
      </w:r>
    </w:p>
    <w:p w:rsidR="00CA75EC" w:rsidRDefault="0004286D">
      <w:pPr>
        <w:pStyle w:val="a4"/>
        <w:numPr>
          <w:ilvl w:val="2"/>
          <w:numId w:val="3"/>
        </w:numPr>
        <w:tabs>
          <w:tab w:val="left" w:pos="1557"/>
        </w:tabs>
        <w:spacing w:before="3"/>
        <w:ind w:left="1557" w:hanging="707"/>
        <w:rPr>
          <w:sz w:val="24"/>
        </w:rPr>
      </w:pPr>
      <w:r>
        <w:rPr>
          <w:sz w:val="24"/>
        </w:rPr>
        <w:t>размер</w:t>
      </w:r>
      <w:r>
        <w:rPr>
          <w:spacing w:val="-12"/>
          <w:sz w:val="24"/>
        </w:rPr>
        <w:t xml:space="preserve"> </w:t>
      </w:r>
      <w:r>
        <w:rPr>
          <w:sz w:val="24"/>
        </w:rPr>
        <w:t>собственного</w:t>
      </w:r>
      <w:r>
        <w:rPr>
          <w:spacing w:val="-11"/>
          <w:sz w:val="24"/>
        </w:rPr>
        <w:t xml:space="preserve"> </w:t>
      </w:r>
      <w:r>
        <w:rPr>
          <w:spacing w:val="-2"/>
          <w:sz w:val="24"/>
        </w:rPr>
        <w:t>капитала;</w:t>
      </w:r>
    </w:p>
    <w:p w:rsidR="00CA75EC" w:rsidRDefault="0004286D">
      <w:pPr>
        <w:pStyle w:val="a4"/>
        <w:numPr>
          <w:ilvl w:val="2"/>
          <w:numId w:val="3"/>
        </w:numPr>
        <w:tabs>
          <w:tab w:val="left" w:pos="1557"/>
        </w:tabs>
        <w:spacing w:before="136" w:line="350" w:lineRule="auto"/>
        <w:ind w:right="178" w:firstLine="708"/>
        <w:rPr>
          <w:sz w:val="24"/>
        </w:rPr>
      </w:pPr>
      <w:r>
        <w:rPr>
          <w:sz w:val="24"/>
        </w:rPr>
        <w:t>способность в лучшей мере обеспечить надежность теплоснабжения в соответствующей системе теплоснабжения.</w:t>
      </w:r>
    </w:p>
    <w:p w:rsidR="00CA75EC" w:rsidRDefault="0004286D">
      <w:pPr>
        <w:pStyle w:val="a3"/>
        <w:spacing w:before="11" w:line="360" w:lineRule="auto"/>
        <w:ind w:left="142" w:right="177" w:firstLine="708"/>
      </w:pPr>
      <w:r>
        <w:t xml:space="preserve">Единая теплоснабжающая организация при осуществлении своей деятельности </w:t>
      </w:r>
      <w:r>
        <w:rPr>
          <w:spacing w:val="-2"/>
        </w:rPr>
        <w:t>обязана:</w:t>
      </w:r>
    </w:p>
    <w:p w:rsidR="00CA75EC" w:rsidRDefault="0004286D">
      <w:pPr>
        <w:pStyle w:val="a4"/>
        <w:numPr>
          <w:ilvl w:val="2"/>
          <w:numId w:val="3"/>
        </w:numPr>
        <w:tabs>
          <w:tab w:val="left" w:pos="1557"/>
        </w:tabs>
        <w:spacing w:before="2" w:line="357" w:lineRule="auto"/>
        <w:ind w:right="176" w:firstLine="708"/>
        <w:rPr>
          <w:sz w:val="24"/>
        </w:rPr>
      </w:pPr>
      <w:r>
        <w:rPr>
          <w:sz w:val="24"/>
        </w:rPr>
        <w:t>заключать</w:t>
      </w:r>
      <w:r>
        <w:rPr>
          <w:spacing w:val="-9"/>
          <w:sz w:val="24"/>
        </w:rPr>
        <w:t xml:space="preserve"> </w:t>
      </w:r>
      <w:r>
        <w:rPr>
          <w:sz w:val="24"/>
        </w:rPr>
        <w:t>и</w:t>
      </w:r>
      <w:r>
        <w:rPr>
          <w:spacing w:val="-9"/>
          <w:sz w:val="24"/>
        </w:rPr>
        <w:t xml:space="preserve"> </w:t>
      </w:r>
      <w:r>
        <w:rPr>
          <w:sz w:val="24"/>
        </w:rPr>
        <w:t>исполнять</w:t>
      </w:r>
      <w:r>
        <w:rPr>
          <w:spacing w:val="-9"/>
          <w:sz w:val="24"/>
        </w:rPr>
        <w:t xml:space="preserve"> </w:t>
      </w:r>
      <w:r>
        <w:rPr>
          <w:sz w:val="24"/>
        </w:rPr>
        <w:t>договоры</w:t>
      </w:r>
      <w:r>
        <w:rPr>
          <w:spacing w:val="-8"/>
          <w:sz w:val="24"/>
        </w:rPr>
        <w:t xml:space="preserve"> </w:t>
      </w:r>
      <w:r>
        <w:rPr>
          <w:sz w:val="24"/>
        </w:rPr>
        <w:t>теплоснабжения</w:t>
      </w:r>
      <w:r>
        <w:rPr>
          <w:spacing w:val="-8"/>
          <w:sz w:val="24"/>
        </w:rPr>
        <w:t xml:space="preserve"> </w:t>
      </w:r>
      <w:r>
        <w:rPr>
          <w:sz w:val="24"/>
        </w:rPr>
        <w:t>с</w:t>
      </w:r>
      <w:r>
        <w:rPr>
          <w:spacing w:val="-9"/>
          <w:sz w:val="24"/>
        </w:rPr>
        <w:t xml:space="preserve"> </w:t>
      </w:r>
      <w:r>
        <w:rPr>
          <w:sz w:val="24"/>
        </w:rPr>
        <w:t>любыми</w:t>
      </w:r>
      <w:r>
        <w:rPr>
          <w:spacing w:val="-7"/>
          <w:sz w:val="24"/>
        </w:rPr>
        <w:t xml:space="preserve"> </w:t>
      </w:r>
      <w:r>
        <w:rPr>
          <w:sz w:val="24"/>
        </w:rPr>
        <w:t>обратившимися к</w:t>
      </w:r>
      <w:r>
        <w:rPr>
          <w:spacing w:val="-12"/>
          <w:sz w:val="24"/>
        </w:rPr>
        <w:t xml:space="preserve"> </w:t>
      </w:r>
      <w:r>
        <w:rPr>
          <w:sz w:val="24"/>
        </w:rPr>
        <w:t>ней</w:t>
      </w:r>
      <w:r>
        <w:rPr>
          <w:spacing w:val="-14"/>
          <w:sz w:val="24"/>
        </w:rPr>
        <w:t xml:space="preserve"> </w:t>
      </w:r>
      <w:r>
        <w:rPr>
          <w:sz w:val="24"/>
        </w:rPr>
        <w:t>потребителями</w:t>
      </w:r>
      <w:r>
        <w:rPr>
          <w:spacing w:val="-14"/>
          <w:sz w:val="24"/>
        </w:rPr>
        <w:t xml:space="preserve"> </w:t>
      </w:r>
      <w:r>
        <w:rPr>
          <w:sz w:val="24"/>
        </w:rPr>
        <w:t>тепловой</w:t>
      </w:r>
      <w:r>
        <w:rPr>
          <w:spacing w:val="-11"/>
          <w:sz w:val="24"/>
        </w:rPr>
        <w:t xml:space="preserve"> </w:t>
      </w:r>
      <w:r>
        <w:rPr>
          <w:sz w:val="24"/>
        </w:rPr>
        <w:t>энергии,</w:t>
      </w:r>
      <w:r>
        <w:rPr>
          <w:spacing w:val="-15"/>
          <w:sz w:val="24"/>
        </w:rPr>
        <w:t xml:space="preserve"> </w:t>
      </w:r>
      <w:proofErr w:type="spellStart"/>
      <w:r>
        <w:rPr>
          <w:sz w:val="24"/>
        </w:rPr>
        <w:t>теплопотребляющие</w:t>
      </w:r>
      <w:proofErr w:type="spellEnd"/>
      <w:r>
        <w:rPr>
          <w:spacing w:val="-14"/>
          <w:sz w:val="24"/>
        </w:rPr>
        <w:t xml:space="preserve"> </w:t>
      </w:r>
      <w:r>
        <w:rPr>
          <w:sz w:val="24"/>
        </w:rPr>
        <w:t>установки</w:t>
      </w:r>
      <w:r>
        <w:rPr>
          <w:spacing w:val="-11"/>
          <w:sz w:val="24"/>
        </w:rPr>
        <w:t xml:space="preserve"> </w:t>
      </w:r>
      <w:r>
        <w:rPr>
          <w:sz w:val="24"/>
        </w:rPr>
        <w:t>которых</w:t>
      </w:r>
      <w:r>
        <w:rPr>
          <w:spacing w:val="-13"/>
          <w:sz w:val="24"/>
        </w:rPr>
        <w:t xml:space="preserve"> </w:t>
      </w:r>
      <w:r>
        <w:rPr>
          <w:sz w:val="24"/>
        </w:rPr>
        <w:t>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CA75EC" w:rsidRDefault="0004286D">
      <w:pPr>
        <w:pStyle w:val="a4"/>
        <w:numPr>
          <w:ilvl w:val="2"/>
          <w:numId w:val="3"/>
        </w:numPr>
        <w:tabs>
          <w:tab w:val="left" w:pos="1556"/>
        </w:tabs>
        <w:spacing w:before="5" w:line="355" w:lineRule="auto"/>
        <w:ind w:right="180" w:firstLine="707"/>
        <w:rPr>
          <w:sz w:val="24"/>
        </w:rPr>
      </w:pPr>
      <w:r>
        <w:rPr>
          <w:sz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A75EC" w:rsidRDefault="0004286D">
      <w:pPr>
        <w:pStyle w:val="a4"/>
        <w:numPr>
          <w:ilvl w:val="2"/>
          <w:numId w:val="3"/>
        </w:numPr>
        <w:tabs>
          <w:tab w:val="left" w:pos="1557"/>
        </w:tabs>
        <w:spacing w:before="8" w:line="355" w:lineRule="auto"/>
        <w:ind w:right="176" w:firstLine="708"/>
        <w:rPr>
          <w:sz w:val="24"/>
        </w:rPr>
      </w:pPr>
      <w:r>
        <w:rPr>
          <w:sz w:val="24"/>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w:t>
      </w:r>
      <w:r>
        <w:rPr>
          <w:spacing w:val="-2"/>
          <w:sz w:val="24"/>
        </w:rPr>
        <w:t>передаче.</w:t>
      </w:r>
    </w:p>
    <w:p w:rsidR="00CA75EC" w:rsidRDefault="0004286D">
      <w:pPr>
        <w:pStyle w:val="a3"/>
        <w:spacing w:before="10" w:line="360" w:lineRule="auto"/>
        <w:ind w:left="142" w:right="178" w:firstLine="708"/>
      </w:pPr>
      <w:r>
        <w:t>В настоящее время ООО «</w:t>
      </w:r>
      <w:proofErr w:type="spellStart"/>
      <w:r>
        <w:t>ЭнергоГазИнвест</w:t>
      </w:r>
      <w:proofErr w:type="spellEnd"/>
      <w:r>
        <w:t>-Тула» отвечает всем требованиям критериев по определению единой теплоснабжающей организации.</w:t>
      </w:r>
    </w:p>
    <w:p w:rsidR="00CA75EC" w:rsidRDefault="00CA75EC">
      <w:pPr>
        <w:pStyle w:val="a3"/>
        <w:spacing w:line="360" w:lineRule="auto"/>
        <w:sectPr w:rsidR="00CA75EC">
          <w:pgSz w:w="11900" w:h="16840"/>
          <w:pgMar w:top="1060" w:right="708" w:bottom="960" w:left="1559" w:header="0" w:footer="776" w:gutter="0"/>
          <w:cols w:space="720"/>
        </w:sectPr>
      </w:pPr>
    </w:p>
    <w:p w:rsidR="00CA75EC" w:rsidRDefault="0004286D">
      <w:pPr>
        <w:pStyle w:val="2"/>
        <w:numPr>
          <w:ilvl w:val="1"/>
          <w:numId w:val="3"/>
        </w:numPr>
        <w:tabs>
          <w:tab w:val="left" w:pos="760"/>
        </w:tabs>
        <w:spacing w:before="77" w:line="360" w:lineRule="auto"/>
        <w:ind w:right="135" w:firstLine="0"/>
        <w:jc w:val="both"/>
      </w:pPr>
      <w:bookmarkStart w:id="117" w:name="_TOC_250013"/>
      <w:r>
        <w:lastRenderedPageBreak/>
        <w:t>Заявки</w:t>
      </w:r>
      <w:r>
        <w:rPr>
          <w:b w:val="0"/>
        </w:rPr>
        <w:t xml:space="preserve"> </w:t>
      </w:r>
      <w:r>
        <w:t>теплоснабжающих</w:t>
      </w:r>
      <w:r>
        <w:rPr>
          <w:b w:val="0"/>
        </w:rPr>
        <w:t xml:space="preserve"> </w:t>
      </w:r>
      <w:r>
        <w:t>организаций,</w:t>
      </w:r>
      <w:r>
        <w:rPr>
          <w:b w:val="0"/>
        </w:rPr>
        <w:t xml:space="preserve"> </w:t>
      </w:r>
      <w:r>
        <w:t>поданные</w:t>
      </w:r>
      <w:r>
        <w:rPr>
          <w:b w:val="0"/>
        </w:rPr>
        <w:t xml:space="preserve"> </w:t>
      </w:r>
      <w:r>
        <w:t>в</w:t>
      </w:r>
      <w:r>
        <w:rPr>
          <w:b w:val="0"/>
        </w:rPr>
        <w:t xml:space="preserve"> </w:t>
      </w:r>
      <w:r>
        <w:t>рамках</w:t>
      </w:r>
      <w:r>
        <w:rPr>
          <w:b w:val="0"/>
        </w:rPr>
        <w:t xml:space="preserve"> </w:t>
      </w:r>
      <w:r>
        <w:t>разработки</w:t>
      </w:r>
      <w:r>
        <w:rPr>
          <w:b w:val="0"/>
        </w:rPr>
        <w:t xml:space="preserve"> </w:t>
      </w:r>
      <w:r>
        <w:t>проекта</w:t>
      </w:r>
      <w:r>
        <w:rPr>
          <w:b w:val="0"/>
        </w:rPr>
        <w:t xml:space="preserve"> </w:t>
      </w:r>
      <w:r>
        <w:t>схемы</w:t>
      </w:r>
      <w:r>
        <w:rPr>
          <w:b w:val="0"/>
        </w:rPr>
        <w:t xml:space="preserve"> </w:t>
      </w:r>
      <w:r>
        <w:t>теплоснабжения</w:t>
      </w:r>
      <w:r>
        <w:rPr>
          <w:b w:val="0"/>
        </w:rPr>
        <w:t xml:space="preserve"> </w:t>
      </w:r>
      <w:r>
        <w:t>(при</w:t>
      </w:r>
      <w:r>
        <w:rPr>
          <w:b w:val="0"/>
        </w:rPr>
        <w:t xml:space="preserve"> </w:t>
      </w:r>
      <w:r>
        <w:t>их</w:t>
      </w:r>
      <w:r>
        <w:rPr>
          <w:b w:val="0"/>
        </w:rPr>
        <w:t xml:space="preserve"> </w:t>
      </w:r>
      <w:r>
        <w:t>наличии),</w:t>
      </w:r>
      <w:r>
        <w:rPr>
          <w:b w:val="0"/>
        </w:rPr>
        <w:t xml:space="preserve"> </w:t>
      </w:r>
      <w:r>
        <w:t>на</w:t>
      </w:r>
      <w:r>
        <w:rPr>
          <w:b w:val="0"/>
        </w:rPr>
        <w:t xml:space="preserve"> </w:t>
      </w:r>
      <w:r>
        <w:t>присвоение</w:t>
      </w:r>
      <w:r>
        <w:rPr>
          <w:b w:val="0"/>
        </w:rPr>
        <w:t xml:space="preserve"> </w:t>
      </w:r>
      <w:r>
        <w:t>статуса</w:t>
      </w:r>
      <w:r>
        <w:rPr>
          <w:b w:val="0"/>
        </w:rPr>
        <w:t xml:space="preserve"> </w:t>
      </w:r>
      <w:r>
        <w:t>единой</w:t>
      </w:r>
      <w:r>
        <w:rPr>
          <w:b w:val="0"/>
        </w:rPr>
        <w:t xml:space="preserve"> </w:t>
      </w:r>
      <w:r>
        <w:t>теплоснабжающей</w:t>
      </w:r>
      <w:r>
        <w:rPr>
          <w:b w:val="0"/>
        </w:rPr>
        <w:t xml:space="preserve"> </w:t>
      </w:r>
      <w:bookmarkEnd w:id="117"/>
      <w:r>
        <w:t>организации;</w:t>
      </w:r>
    </w:p>
    <w:p w:rsidR="00CA75EC" w:rsidRDefault="0004286D">
      <w:pPr>
        <w:pStyle w:val="a3"/>
        <w:spacing w:line="360" w:lineRule="auto"/>
        <w:ind w:left="142" w:right="177" w:firstLine="707"/>
      </w:pPr>
      <w:r>
        <w:t>В рамках актуализации проекта схемы теплоснабжения, заявки на присвоение статуса единой теплоснабжающей организации отсутствовали.</w:t>
      </w:r>
    </w:p>
    <w:p w:rsidR="00CA75EC" w:rsidRDefault="0004286D">
      <w:pPr>
        <w:pStyle w:val="2"/>
        <w:numPr>
          <w:ilvl w:val="1"/>
          <w:numId w:val="3"/>
        </w:numPr>
        <w:tabs>
          <w:tab w:val="left" w:pos="967"/>
        </w:tabs>
        <w:spacing w:before="39" w:line="360" w:lineRule="auto"/>
        <w:ind w:right="135" w:firstLine="0"/>
        <w:jc w:val="both"/>
      </w:pPr>
      <w:bookmarkStart w:id="118" w:name="_TOC_250012"/>
      <w:r>
        <w:t>Описание</w:t>
      </w:r>
      <w:r>
        <w:rPr>
          <w:b w:val="0"/>
        </w:rPr>
        <w:t xml:space="preserve"> </w:t>
      </w:r>
      <w:r>
        <w:t>границ</w:t>
      </w:r>
      <w:r>
        <w:rPr>
          <w:b w:val="0"/>
        </w:rPr>
        <w:t xml:space="preserve"> </w:t>
      </w:r>
      <w:r>
        <w:t>зон</w:t>
      </w:r>
      <w:r>
        <w:rPr>
          <w:b w:val="0"/>
        </w:rPr>
        <w:t xml:space="preserve"> </w:t>
      </w:r>
      <w:r>
        <w:t>деятельности</w:t>
      </w:r>
      <w:r>
        <w:rPr>
          <w:b w:val="0"/>
        </w:rPr>
        <w:t xml:space="preserve"> </w:t>
      </w:r>
      <w:r>
        <w:t>единой</w:t>
      </w:r>
      <w:r>
        <w:rPr>
          <w:b w:val="0"/>
        </w:rPr>
        <w:t xml:space="preserve"> </w:t>
      </w:r>
      <w:r>
        <w:t>теплоснабжающей</w:t>
      </w:r>
      <w:r>
        <w:rPr>
          <w:b w:val="0"/>
        </w:rPr>
        <w:t xml:space="preserve"> </w:t>
      </w:r>
      <w:r>
        <w:t>организации</w:t>
      </w:r>
      <w:r>
        <w:rPr>
          <w:b w:val="0"/>
        </w:rPr>
        <w:t xml:space="preserve"> </w:t>
      </w:r>
      <w:bookmarkEnd w:id="118"/>
      <w:r>
        <w:t>(организаций).</w:t>
      </w:r>
    </w:p>
    <w:p w:rsidR="00CA75EC" w:rsidRDefault="0004286D">
      <w:pPr>
        <w:pStyle w:val="a3"/>
        <w:spacing w:line="360" w:lineRule="auto"/>
        <w:ind w:left="142" w:right="131" w:firstLine="708"/>
      </w:pPr>
      <w:r>
        <w:t>Описание границ зон деятельности единой теплоснабжающей организации (организаций) представлено в главе 15.2.</w:t>
      </w:r>
    </w:p>
    <w:p w:rsidR="00CA75EC" w:rsidRDefault="0004286D">
      <w:pPr>
        <w:pStyle w:val="2"/>
        <w:numPr>
          <w:ilvl w:val="1"/>
          <w:numId w:val="3"/>
        </w:numPr>
        <w:tabs>
          <w:tab w:val="left" w:pos="794"/>
        </w:tabs>
        <w:spacing w:before="40" w:line="360" w:lineRule="auto"/>
        <w:ind w:right="132" w:firstLine="0"/>
        <w:jc w:val="both"/>
      </w:pPr>
      <w:bookmarkStart w:id="119" w:name="_TOC_250011"/>
      <w:r>
        <w:t>Описание</w:t>
      </w:r>
      <w:r>
        <w:rPr>
          <w:b w:val="0"/>
        </w:rPr>
        <w:t xml:space="preserve"> </w:t>
      </w:r>
      <w:r>
        <w:t>изменений</w:t>
      </w:r>
      <w:r>
        <w:rPr>
          <w:b w:val="0"/>
        </w:rPr>
        <w:t xml:space="preserve"> </w:t>
      </w:r>
      <w:r>
        <w:t>в</w:t>
      </w:r>
      <w:r>
        <w:rPr>
          <w:b w:val="0"/>
        </w:rPr>
        <w:t xml:space="preserve"> </w:t>
      </w:r>
      <w:r>
        <w:t>зонах</w:t>
      </w:r>
      <w:r>
        <w:rPr>
          <w:b w:val="0"/>
        </w:rPr>
        <w:t xml:space="preserve"> </w:t>
      </w:r>
      <w:r>
        <w:t>деятельности</w:t>
      </w:r>
      <w:r>
        <w:rPr>
          <w:b w:val="0"/>
        </w:rPr>
        <w:t xml:space="preserve"> </w:t>
      </w:r>
      <w:r>
        <w:t>единых</w:t>
      </w:r>
      <w:r>
        <w:rPr>
          <w:b w:val="0"/>
        </w:rPr>
        <w:t xml:space="preserve"> </w:t>
      </w:r>
      <w:r>
        <w:t>теплоснабжающих</w:t>
      </w:r>
      <w:r>
        <w:rPr>
          <w:b w:val="0"/>
        </w:rPr>
        <w:t xml:space="preserve"> </w:t>
      </w:r>
      <w:r>
        <w:t>организаций,</w:t>
      </w:r>
      <w:r>
        <w:rPr>
          <w:b w:val="0"/>
          <w:spacing w:val="-7"/>
        </w:rPr>
        <w:t xml:space="preserve"> </w:t>
      </w:r>
      <w:r>
        <w:t>произошедших</w:t>
      </w:r>
      <w:r>
        <w:rPr>
          <w:b w:val="0"/>
          <w:spacing w:val="-5"/>
        </w:rPr>
        <w:t xml:space="preserve"> </w:t>
      </w:r>
      <w:r>
        <w:t>за</w:t>
      </w:r>
      <w:r>
        <w:rPr>
          <w:b w:val="0"/>
          <w:spacing w:val="-5"/>
        </w:rPr>
        <w:t xml:space="preserve"> </w:t>
      </w:r>
      <w:r>
        <w:t>период,</w:t>
      </w:r>
      <w:r>
        <w:rPr>
          <w:b w:val="0"/>
          <w:spacing w:val="-5"/>
        </w:rPr>
        <w:t xml:space="preserve"> </w:t>
      </w:r>
      <w:r>
        <w:t>предшествующий</w:t>
      </w:r>
      <w:r>
        <w:rPr>
          <w:b w:val="0"/>
          <w:spacing w:val="-7"/>
        </w:rPr>
        <w:t xml:space="preserve"> </w:t>
      </w:r>
      <w:r>
        <w:t>актуализации</w:t>
      </w:r>
      <w:r>
        <w:rPr>
          <w:b w:val="0"/>
          <w:spacing w:val="-7"/>
        </w:rPr>
        <w:t xml:space="preserve"> </w:t>
      </w:r>
      <w:r>
        <w:t>схемы</w:t>
      </w:r>
      <w:r>
        <w:rPr>
          <w:b w:val="0"/>
        </w:rPr>
        <w:t xml:space="preserve"> </w:t>
      </w:r>
      <w:r>
        <w:t>теплоснабжения,</w:t>
      </w:r>
      <w:r>
        <w:rPr>
          <w:b w:val="0"/>
        </w:rPr>
        <w:t xml:space="preserve"> </w:t>
      </w:r>
      <w:r>
        <w:t>и</w:t>
      </w:r>
      <w:r>
        <w:rPr>
          <w:b w:val="0"/>
        </w:rPr>
        <w:t xml:space="preserve"> </w:t>
      </w:r>
      <w:r>
        <w:t>актуализированные</w:t>
      </w:r>
      <w:r>
        <w:rPr>
          <w:b w:val="0"/>
        </w:rPr>
        <w:t xml:space="preserve"> </w:t>
      </w:r>
      <w:r>
        <w:t>сведения</w:t>
      </w:r>
      <w:r>
        <w:rPr>
          <w:b w:val="0"/>
        </w:rPr>
        <w:t xml:space="preserve"> </w:t>
      </w:r>
      <w:r>
        <w:t>в</w:t>
      </w:r>
      <w:r>
        <w:rPr>
          <w:b w:val="0"/>
        </w:rPr>
        <w:t xml:space="preserve"> </w:t>
      </w:r>
      <w:r>
        <w:t>реестре</w:t>
      </w:r>
      <w:r>
        <w:rPr>
          <w:b w:val="0"/>
        </w:rPr>
        <w:t xml:space="preserve"> </w:t>
      </w:r>
      <w:r>
        <w:t>систем</w:t>
      </w:r>
      <w:r>
        <w:rPr>
          <w:b w:val="0"/>
        </w:rPr>
        <w:t xml:space="preserve"> </w:t>
      </w:r>
      <w:r>
        <w:t>теплоснабжения</w:t>
      </w:r>
      <w:r>
        <w:rPr>
          <w:b w:val="0"/>
        </w:rPr>
        <w:t xml:space="preserve"> </w:t>
      </w:r>
      <w:r>
        <w:t>и</w:t>
      </w:r>
      <w:r>
        <w:rPr>
          <w:b w:val="0"/>
        </w:rPr>
        <w:t xml:space="preserve"> </w:t>
      </w:r>
      <w:r>
        <w:t>реестре</w:t>
      </w:r>
      <w:r>
        <w:rPr>
          <w:b w:val="0"/>
        </w:rPr>
        <w:t xml:space="preserve"> </w:t>
      </w:r>
      <w:r>
        <w:t>единых</w:t>
      </w:r>
      <w:r>
        <w:rPr>
          <w:b w:val="0"/>
        </w:rPr>
        <w:t xml:space="preserve"> </w:t>
      </w:r>
      <w:r>
        <w:t>теплоснабжающих</w:t>
      </w:r>
      <w:r>
        <w:rPr>
          <w:b w:val="0"/>
        </w:rPr>
        <w:t xml:space="preserve"> </w:t>
      </w:r>
      <w:r>
        <w:t>организаций</w:t>
      </w:r>
      <w:r>
        <w:rPr>
          <w:b w:val="0"/>
        </w:rPr>
        <w:t xml:space="preserve"> </w:t>
      </w:r>
      <w:r>
        <w:t>(в</w:t>
      </w:r>
      <w:r>
        <w:rPr>
          <w:b w:val="0"/>
        </w:rPr>
        <w:t xml:space="preserve"> </w:t>
      </w:r>
      <w:r>
        <w:t>случае</w:t>
      </w:r>
      <w:r>
        <w:rPr>
          <w:b w:val="0"/>
        </w:rPr>
        <w:t xml:space="preserve"> </w:t>
      </w:r>
      <w:r>
        <w:t>необходимости)</w:t>
      </w:r>
      <w:r>
        <w:rPr>
          <w:b w:val="0"/>
        </w:rPr>
        <w:t xml:space="preserve"> </w:t>
      </w:r>
      <w:r>
        <w:t>с</w:t>
      </w:r>
      <w:r>
        <w:rPr>
          <w:b w:val="0"/>
        </w:rPr>
        <w:t xml:space="preserve"> </w:t>
      </w:r>
      <w:r>
        <w:t>описанием</w:t>
      </w:r>
      <w:r>
        <w:rPr>
          <w:b w:val="0"/>
        </w:rPr>
        <w:t xml:space="preserve"> </w:t>
      </w:r>
      <w:r>
        <w:t>оснований</w:t>
      </w:r>
      <w:r>
        <w:rPr>
          <w:b w:val="0"/>
        </w:rPr>
        <w:t xml:space="preserve"> </w:t>
      </w:r>
      <w:r>
        <w:t>для</w:t>
      </w:r>
      <w:r>
        <w:rPr>
          <w:b w:val="0"/>
        </w:rPr>
        <w:t xml:space="preserve"> </w:t>
      </w:r>
      <w:r>
        <w:t>внесения</w:t>
      </w:r>
      <w:r>
        <w:rPr>
          <w:b w:val="0"/>
        </w:rPr>
        <w:t xml:space="preserve"> </w:t>
      </w:r>
      <w:bookmarkEnd w:id="119"/>
      <w:r>
        <w:t>изменений</w:t>
      </w:r>
    </w:p>
    <w:p w:rsidR="00CA75EC" w:rsidRDefault="0004286D">
      <w:pPr>
        <w:pStyle w:val="a3"/>
        <w:spacing w:line="360" w:lineRule="auto"/>
        <w:ind w:left="142" w:right="130" w:firstLine="708"/>
      </w:pPr>
      <w:r>
        <w:t>За период с момента утверждения ранее разработанной схемы теплоснабжения изменений в зонах деятельности единых теплоснабжающих организаций не выявлено.</w:t>
      </w:r>
    </w:p>
    <w:p w:rsidR="00CA75EC" w:rsidRDefault="00CA75EC">
      <w:pPr>
        <w:pStyle w:val="a3"/>
        <w:spacing w:line="360" w:lineRule="auto"/>
        <w:sectPr w:rsidR="00CA75EC">
          <w:pgSz w:w="11900" w:h="16840"/>
          <w:pgMar w:top="1060" w:right="708" w:bottom="960" w:left="1559" w:header="0" w:footer="776" w:gutter="0"/>
          <w:cols w:space="720"/>
        </w:sectPr>
      </w:pPr>
    </w:p>
    <w:p w:rsidR="00CA75EC" w:rsidRDefault="0004286D">
      <w:pPr>
        <w:pStyle w:val="1"/>
        <w:ind w:left="1534"/>
      </w:pPr>
      <w:bookmarkStart w:id="120" w:name="_TOC_250010"/>
      <w:r>
        <w:lastRenderedPageBreak/>
        <w:t>Глава</w:t>
      </w:r>
      <w:r>
        <w:rPr>
          <w:b w:val="0"/>
          <w:spacing w:val="-6"/>
        </w:rPr>
        <w:t xml:space="preserve"> </w:t>
      </w:r>
      <w:r>
        <w:t>16</w:t>
      </w:r>
      <w:r>
        <w:rPr>
          <w:b w:val="0"/>
          <w:spacing w:val="-4"/>
        </w:rPr>
        <w:t xml:space="preserve"> </w:t>
      </w:r>
      <w:r>
        <w:t>«Реестр</w:t>
      </w:r>
      <w:r>
        <w:rPr>
          <w:b w:val="0"/>
          <w:spacing w:val="-5"/>
        </w:rPr>
        <w:t xml:space="preserve"> </w:t>
      </w:r>
      <w:r>
        <w:t>проектов</w:t>
      </w:r>
      <w:r>
        <w:rPr>
          <w:b w:val="0"/>
          <w:spacing w:val="-5"/>
        </w:rPr>
        <w:t xml:space="preserve"> </w:t>
      </w:r>
      <w:r>
        <w:t>схемы</w:t>
      </w:r>
      <w:r>
        <w:rPr>
          <w:b w:val="0"/>
          <w:spacing w:val="-5"/>
        </w:rPr>
        <w:t xml:space="preserve"> </w:t>
      </w:r>
      <w:bookmarkEnd w:id="120"/>
      <w:r>
        <w:rPr>
          <w:spacing w:val="-2"/>
        </w:rPr>
        <w:t>теплоснабжения»</w:t>
      </w:r>
    </w:p>
    <w:p w:rsidR="00CA75EC" w:rsidRDefault="0004286D">
      <w:pPr>
        <w:pStyle w:val="2"/>
        <w:numPr>
          <w:ilvl w:val="1"/>
          <w:numId w:val="2"/>
        </w:numPr>
        <w:tabs>
          <w:tab w:val="left" w:pos="964"/>
        </w:tabs>
        <w:spacing w:before="205" w:line="360" w:lineRule="auto"/>
        <w:ind w:right="132" w:firstLine="0"/>
        <w:jc w:val="both"/>
      </w:pPr>
      <w:bookmarkStart w:id="121" w:name="_TOC_250009"/>
      <w:r>
        <w:t>Перечень</w:t>
      </w:r>
      <w:r>
        <w:rPr>
          <w:b w:val="0"/>
        </w:rPr>
        <w:t xml:space="preserve"> </w:t>
      </w:r>
      <w:r>
        <w:t>мероприятий</w:t>
      </w:r>
      <w:r>
        <w:rPr>
          <w:b w:val="0"/>
        </w:rPr>
        <w:t xml:space="preserve"> </w:t>
      </w:r>
      <w:r>
        <w:t>по</w:t>
      </w:r>
      <w:r>
        <w:rPr>
          <w:b w:val="0"/>
        </w:rPr>
        <w:t xml:space="preserve"> </w:t>
      </w:r>
      <w:r>
        <w:t>строительству,</w:t>
      </w:r>
      <w:r>
        <w:rPr>
          <w:b w:val="0"/>
        </w:rPr>
        <w:t xml:space="preserve"> </w:t>
      </w:r>
      <w:r>
        <w:t>реконструкции</w:t>
      </w:r>
      <w:r>
        <w:rPr>
          <w:b w:val="0"/>
        </w:rPr>
        <w:t xml:space="preserve"> </w:t>
      </w:r>
      <w:r>
        <w:t>или</w:t>
      </w:r>
      <w:r>
        <w:rPr>
          <w:b w:val="0"/>
        </w:rPr>
        <w:t xml:space="preserve"> </w:t>
      </w:r>
      <w:r>
        <w:t>техническому</w:t>
      </w:r>
      <w:r>
        <w:rPr>
          <w:b w:val="0"/>
        </w:rPr>
        <w:t xml:space="preserve"> </w:t>
      </w:r>
      <w:r>
        <w:t>перевооружению</w:t>
      </w:r>
      <w:r>
        <w:rPr>
          <w:b w:val="0"/>
        </w:rPr>
        <w:t xml:space="preserve"> </w:t>
      </w:r>
      <w:r>
        <w:t>и</w:t>
      </w:r>
      <w:r>
        <w:rPr>
          <w:b w:val="0"/>
        </w:rPr>
        <w:t xml:space="preserve"> </w:t>
      </w:r>
      <w:r>
        <w:t>(или)</w:t>
      </w:r>
      <w:r>
        <w:rPr>
          <w:b w:val="0"/>
        </w:rPr>
        <w:t xml:space="preserve"> </w:t>
      </w:r>
      <w:r>
        <w:t>модернизации</w:t>
      </w:r>
      <w:r>
        <w:rPr>
          <w:b w:val="0"/>
        </w:rPr>
        <w:t xml:space="preserve"> </w:t>
      </w:r>
      <w:r>
        <w:t>источников</w:t>
      </w:r>
      <w:r>
        <w:rPr>
          <w:b w:val="0"/>
        </w:rPr>
        <w:t xml:space="preserve"> </w:t>
      </w:r>
      <w:r>
        <w:t>тепловой</w:t>
      </w:r>
      <w:r>
        <w:rPr>
          <w:b w:val="0"/>
        </w:rPr>
        <w:t xml:space="preserve"> </w:t>
      </w:r>
      <w:bookmarkEnd w:id="121"/>
      <w:r>
        <w:rPr>
          <w:spacing w:val="-2"/>
        </w:rPr>
        <w:t>энергии</w:t>
      </w:r>
    </w:p>
    <w:p w:rsidR="00CA75EC" w:rsidRDefault="0004286D">
      <w:pPr>
        <w:pStyle w:val="a3"/>
        <w:spacing w:line="360" w:lineRule="auto"/>
        <w:ind w:left="142" w:right="169" w:firstLine="708"/>
      </w:pPr>
      <w:r>
        <w:t xml:space="preserve">Перечень мероприятий по строительству, реконструкции и техническому перевооружению источников тепловой энергии приведен в таблицах 47 - </w:t>
      </w:r>
      <w:r>
        <w:rPr>
          <w:b/>
        </w:rPr>
        <w:t>48</w:t>
      </w:r>
      <w:r>
        <w:t>.</w:t>
      </w:r>
    </w:p>
    <w:p w:rsidR="00CA75EC" w:rsidRDefault="00CA75EC">
      <w:pPr>
        <w:pStyle w:val="a3"/>
        <w:spacing w:before="176"/>
        <w:jc w:val="left"/>
      </w:pPr>
    </w:p>
    <w:p w:rsidR="00CA75EC" w:rsidRDefault="0004286D">
      <w:pPr>
        <w:pStyle w:val="2"/>
        <w:numPr>
          <w:ilvl w:val="1"/>
          <w:numId w:val="2"/>
        </w:numPr>
        <w:tabs>
          <w:tab w:val="left" w:pos="729"/>
        </w:tabs>
        <w:spacing w:before="1" w:line="360" w:lineRule="auto"/>
        <w:ind w:right="135" w:firstLine="0"/>
        <w:jc w:val="both"/>
      </w:pPr>
      <w:bookmarkStart w:id="122" w:name="_TOC_250008"/>
      <w:r>
        <w:t>Перечень</w:t>
      </w:r>
      <w:r>
        <w:rPr>
          <w:b w:val="0"/>
          <w:spacing w:val="-3"/>
        </w:rPr>
        <w:t xml:space="preserve"> </w:t>
      </w:r>
      <w:r>
        <w:t>мероприятий</w:t>
      </w:r>
      <w:r>
        <w:rPr>
          <w:b w:val="0"/>
          <w:spacing w:val="-3"/>
        </w:rPr>
        <w:t xml:space="preserve"> </w:t>
      </w:r>
      <w:r>
        <w:t>по</w:t>
      </w:r>
      <w:r>
        <w:rPr>
          <w:b w:val="0"/>
          <w:spacing w:val="-3"/>
        </w:rPr>
        <w:t xml:space="preserve"> </w:t>
      </w:r>
      <w:r>
        <w:t>строительству,</w:t>
      </w:r>
      <w:r>
        <w:rPr>
          <w:b w:val="0"/>
          <w:spacing w:val="-3"/>
        </w:rPr>
        <w:t xml:space="preserve"> </w:t>
      </w:r>
      <w:r>
        <w:t>реконструкции</w:t>
      </w:r>
      <w:r>
        <w:rPr>
          <w:b w:val="0"/>
          <w:spacing w:val="-3"/>
        </w:rPr>
        <w:t xml:space="preserve"> </w:t>
      </w:r>
      <w:r>
        <w:t>и</w:t>
      </w:r>
      <w:r>
        <w:rPr>
          <w:b w:val="0"/>
          <w:spacing w:val="-3"/>
        </w:rPr>
        <w:t xml:space="preserve"> </w:t>
      </w:r>
      <w:r>
        <w:t>техническому</w:t>
      </w:r>
      <w:r>
        <w:rPr>
          <w:b w:val="0"/>
        </w:rPr>
        <w:t xml:space="preserve"> </w:t>
      </w:r>
      <w:r>
        <w:t>перевооружению</w:t>
      </w:r>
      <w:r>
        <w:rPr>
          <w:b w:val="0"/>
        </w:rPr>
        <w:t xml:space="preserve"> </w:t>
      </w:r>
      <w:r>
        <w:t>и</w:t>
      </w:r>
      <w:r>
        <w:rPr>
          <w:b w:val="0"/>
        </w:rPr>
        <w:t xml:space="preserve"> </w:t>
      </w:r>
      <w:r>
        <w:t>(или)</w:t>
      </w:r>
      <w:r>
        <w:rPr>
          <w:b w:val="0"/>
        </w:rPr>
        <w:t xml:space="preserve"> </w:t>
      </w:r>
      <w:r>
        <w:t>модернизации</w:t>
      </w:r>
      <w:r>
        <w:rPr>
          <w:b w:val="0"/>
        </w:rPr>
        <w:t xml:space="preserve"> </w:t>
      </w:r>
      <w:r>
        <w:t>тепловых</w:t>
      </w:r>
      <w:r>
        <w:rPr>
          <w:b w:val="0"/>
        </w:rPr>
        <w:t xml:space="preserve"> </w:t>
      </w:r>
      <w:r>
        <w:t>сетей</w:t>
      </w:r>
      <w:r>
        <w:rPr>
          <w:b w:val="0"/>
        </w:rPr>
        <w:t xml:space="preserve"> </w:t>
      </w:r>
      <w:r>
        <w:t>и</w:t>
      </w:r>
      <w:r>
        <w:rPr>
          <w:b w:val="0"/>
        </w:rPr>
        <w:t xml:space="preserve"> </w:t>
      </w:r>
      <w:r>
        <w:t>сооружений</w:t>
      </w:r>
      <w:r>
        <w:rPr>
          <w:b w:val="0"/>
        </w:rPr>
        <w:t xml:space="preserve"> </w:t>
      </w:r>
      <w:r>
        <w:t>на</w:t>
      </w:r>
      <w:r>
        <w:rPr>
          <w:b w:val="0"/>
        </w:rPr>
        <w:t xml:space="preserve"> </w:t>
      </w:r>
      <w:bookmarkEnd w:id="122"/>
      <w:r>
        <w:t>них</w:t>
      </w:r>
    </w:p>
    <w:p w:rsidR="00CA75EC" w:rsidRDefault="0004286D">
      <w:pPr>
        <w:pStyle w:val="a3"/>
        <w:spacing w:line="360" w:lineRule="auto"/>
        <w:ind w:left="142" w:right="169" w:firstLine="708"/>
      </w:pPr>
      <w:r>
        <w:t xml:space="preserve">Перечень мероприятий по строительству, реконструкции и техническому перевооружению тепловых сетей и сооружений на них приведен в таблицах 47 - </w:t>
      </w:r>
      <w:r>
        <w:rPr>
          <w:b/>
        </w:rPr>
        <w:t>48</w:t>
      </w:r>
      <w:r>
        <w:t>.</w:t>
      </w:r>
    </w:p>
    <w:p w:rsidR="00CA75EC" w:rsidRDefault="00CA75EC">
      <w:pPr>
        <w:pStyle w:val="a3"/>
        <w:spacing w:line="360" w:lineRule="auto"/>
        <w:sectPr w:rsidR="00CA75EC">
          <w:pgSz w:w="11900" w:h="16840"/>
          <w:pgMar w:top="1060" w:right="708" w:bottom="960" w:left="1559" w:header="0" w:footer="776" w:gutter="0"/>
          <w:cols w:space="720"/>
        </w:sectPr>
      </w:pPr>
    </w:p>
    <w:p w:rsidR="00CA75EC" w:rsidRDefault="00CA75EC">
      <w:pPr>
        <w:pStyle w:val="a3"/>
        <w:spacing w:before="204"/>
        <w:jc w:val="left"/>
      </w:pPr>
    </w:p>
    <w:p w:rsidR="00CA75EC" w:rsidRDefault="0004286D">
      <w:pPr>
        <w:ind w:left="4127" w:hanging="2482"/>
        <w:rPr>
          <w:b/>
          <w:sz w:val="24"/>
        </w:rPr>
      </w:pPr>
      <w:r>
        <w:rPr>
          <w:b/>
          <w:sz w:val="24"/>
        </w:rPr>
        <w:t>Таблица</w:t>
      </w:r>
      <w:r>
        <w:rPr>
          <w:spacing w:val="-4"/>
          <w:sz w:val="24"/>
        </w:rPr>
        <w:t xml:space="preserve"> </w:t>
      </w:r>
      <w:r>
        <w:rPr>
          <w:b/>
          <w:sz w:val="24"/>
        </w:rPr>
        <w:t>47</w:t>
      </w:r>
      <w:r>
        <w:rPr>
          <w:spacing w:val="-4"/>
          <w:sz w:val="24"/>
        </w:rPr>
        <w:t xml:space="preserve"> </w:t>
      </w:r>
      <w:r>
        <w:rPr>
          <w:b/>
          <w:sz w:val="24"/>
        </w:rPr>
        <w:t>-</w:t>
      </w:r>
      <w:r>
        <w:rPr>
          <w:spacing w:val="-4"/>
          <w:sz w:val="24"/>
        </w:rPr>
        <w:t xml:space="preserve"> </w:t>
      </w:r>
      <w:r>
        <w:rPr>
          <w:b/>
          <w:sz w:val="24"/>
        </w:rPr>
        <w:t>Перечень</w:t>
      </w:r>
      <w:r>
        <w:rPr>
          <w:spacing w:val="-3"/>
          <w:sz w:val="24"/>
        </w:rPr>
        <w:t xml:space="preserve"> </w:t>
      </w:r>
      <w:r>
        <w:rPr>
          <w:b/>
          <w:sz w:val="24"/>
        </w:rPr>
        <w:t>мероприятий</w:t>
      </w:r>
      <w:r>
        <w:rPr>
          <w:spacing w:val="-3"/>
          <w:sz w:val="24"/>
        </w:rPr>
        <w:t xml:space="preserve"> </w:t>
      </w:r>
      <w:r>
        <w:rPr>
          <w:b/>
          <w:sz w:val="24"/>
        </w:rPr>
        <w:t>по</w:t>
      </w:r>
      <w:r>
        <w:rPr>
          <w:spacing w:val="-4"/>
          <w:sz w:val="24"/>
        </w:rPr>
        <w:t xml:space="preserve"> </w:t>
      </w:r>
      <w:r>
        <w:rPr>
          <w:b/>
          <w:sz w:val="24"/>
        </w:rPr>
        <w:t>строительству,</w:t>
      </w:r>
      <w:r>
        <w:rPr>
          <w:spacing w:val="-4"/>
          <w:sz w:val="24"/>
        </w:rPr>
        <w:t xml:space="preserve"> </w:t>
      </w:r>
      <w:r>
        <w:rPr>
          <w:b/>
          <w:sz w:val="24"/>
        </w:rPr>
        <w:t>реконструкции</w:t>
      </w:r>
      <w:r>
        <w:rPr>
          <w:spacing w:val="-3"/>
          <w:sz w:val="24"/>
        </w:rPr>
        <w:t xml:space="preserve"> </w:t>
      </w:r>
      <w:r>
        <w:rPr>
          <w:b/>
          <w:sz w:val="24"/>
        </w:rPr>
        <w:t>или</w:t>
      </w:r>
      <w:r>
        <w:rPr>
          <w:spacing w:val="-3"/>
          <w:sz w:val="24"/>
        </w:rPr>
        <w:t xml:space="preserve"> </w:t>
      </w:r>
      <w:r>
        <w:rPr>
          <w:b/>
          <w:sz w:val="24"/>
        </w:rPr>
        <w:t>техническому</w:t>
      </w:r>
      <w:r>
        <w:rPr>
          <w:spacing w:val="-4"/>
          <w:sz w:val="24"/>
        </w:rPr>
        <w:t xml:space="preserve"> </w:t>
      </w:r>
      <w:r>
        <w:rPr>
          <w:b/>
          <w:sz w:val="24"/>
        </w:rPr>
        <w:t>перевооружению</w:t>
      </w:r>
      <w:r>
        <w:rPr>
          <w:spacing w:val="-5"/>
          <w:sz w:val="24"/>
        </w:rPr>
        <w:t xml:space="preserve"> </w:t>
      </w:r>
      <w:r>
        <w:rPr>
          <w:b/>
          <w:sz w:val="24"/>
        </w:rPr>
        <w:t>и</w:t>
      </w:r>
      <w:r>
        <w:rPr>
          <w:spacing w:val="-3"/>
          <w:sz w:val="24"/>
        </w:rPr>
        <w:t xml:space="preserve"> </w:t>
      </w:r>
      <w:r>
        <w:rPr>
          <w:b/>
          <w:sz w:val="24"/>
        </w:rPr>
        <w:t>(или)</w:t>
      </w:r>
      <w:r>
        <w:rPr>
          <w:sz w:val="24"/>
        </w:rPr>
        <w:t xml:space="preserve"> </w:t>
      </w:r>
      <w:r>
        <w:rPr>
          <w:b/>
          <w:sz w:val="24"/>
        </w:rPr>
        <w:t>модернизации</w:t>
      </w:r>
      <w:r>
        <w:rPr>
          <w:sz w:val="24"/>
        </w:rPr>
        <w:t xml:space="preserve"> </w:t>
      </w:r>
      <w:r>
        <w:rPr>
          <w:b/>
          <w:sz w:val="24"/>
        </w:rPr>
        <w:t>источников</w:t>
      </w:r>
      <w:r>
        <w:rPr>
          <w:sz w:val="24"/>
        </w:rPr>
        <w:t xml:space="preserve"> </w:t>
      </w:r>
      <w:r>
        <w:rPr>
          <w:b/>
          <w:sz w:val="24"/>
        </w:rPr>
        <w:t>тепловой</w:t>
      </w:r>
      <w:r>
        <w:rPr>
          <w:sz w:val="24"/>
        </w:rPr>
        <w:t xml:space="preserve"> </w:t>
      </w:r>
      <w:r>
        <w:rPr>
          <w:b/>
          <w:sz w:val="24"/>
        </w:rPr>
        <w:t>энергии</w:t>
      </w:r>
      <w:r>
        <w:rPr>
          <w:sz w:val="24"/>
        </w:rPr>
        <w:t xml:space="preserve"> </w:t>
      </w:r>
      <w:r>
        <w:rPr>
          <w:b/>
          <w:sz w:val="24"/>
        </w:rPr>
        <w:t>и</w:t>
      </w:r>
      <w:r>
        <w:rPr>
          <w:sz w:val="24"/>
        </w:rPr>
        <w:t xml:space="preserve"> </w:t>
      </w:r>
      <w:r>
        <w:rPr>
          <w:b/>
          <w:sz w:val="24"/>
        </w:rPr>
        <w:t>тепловых</w:t>
      </w:r>
      <w:r>
        <w:rPr>
          <w:sz w:val="24"/>
        </w:rPr>
        <w:t xml:space="preserve"> </w:t>
      </w:r>
      <w:r>
        <w:rPr>
          <w:b/>
          <w:sz w:val="24"/>
        </w:rPr>
        <w:t>сетей</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1351"/>
        <w:gridCol w:w="4469"/>
        <w:gridCol w:w="749"/>
        <w:gridCol w:w="847"/>
        <w:gridCol w:w="751"/>
        <w:gridCol w:w="749"/>
        <w:gridCol w:w="751"/>
        <w:gridCol w:w="749"/>
        <w:gridCol w:w="751"/>
        <w:gridCol w:w="749"/>
        <w:gridCol w:w="751"/>
        <w:gridCol w:w="847"/>
        <w:gridCol w:w="847"/>
      </w:tblGrid>
      <w:tr w:rsidR="00CA75EC">
        <w:trPr>
          <w:trHeight w:val="460"/>
        </w:trPr>
        <w:tc>
          <w:tcPr>
            <w:tcW w:w="554" w:type="dxa"/>
            <w:vMerge w:val="restart"/>
          </w:tcPr>
          <w:p w:rsidR="00CA75EC" w:rsidRDefault="00CA75EC">
            <w:pPr>
              <w:pStyle w:val="TableParagraph"/>
              <w:spacing w:before="120"/>
              <w:jc w:val="left"/>
              <w:rPr>
                <w:b/>
                <w:sz w:val="20"/>
              </w:rPr>
            </w:pPr>
          </w:p>
          <w:p w:rsidR="00CA75EC" w:rsidRDefault="0004286D">
            <w:pPr>
              <w:pStyle w:val="TableParagraph"/>
              <w:ind w:left="175"/>
              <w:jc w:val="left"/>
              <w:rPr>
                <w:b/>
                <w:sz w:val="20"/>
              </w:rPr>
            </w:pPr>
            <w:r>
              <w:rPr>
                <w:b/>
                <w:spacing w:val="-10"/>
                <w:sz w:val="20"/>
              </w:rPr>
              <w:t>№</w:t>
            </w:r>
          </w:p>
        </w:tc>
        <w:tc>
          <w:tcPr>
            <w:tcW w:w="1351" w:type="dxa"/>
            <w:vMerge w:val="restart"/>
          </w:tcPr>
          <w:p w:rsidR="00CA75EC" w:rsidRDefault="0004286D">
            <w:pPr>
              <w:pStyle w:val="TableParagraph"/>
              <w:spacing w:before="120"/>
              <w:ind w:left="134" w:right="117" w:hanging="2"/>
              <w:rPr>
                <w:b/>
                <w:sz w:val="20"/>
              </w:rPr>
            </w:pPr>
            <w:r>
              <w:rPr>
                <w:b/>
                <w:spacing w:val="-4"/>
                <w:sz w:val="20"/>
              </w:rPr>
              <w:t>Адрес</w:t>
            </w:r>
            <w:r>
              <w:rPr>
                <w:spacing w:val="-4"/>
                <w:sz w:val="20"/>
              </w:rPr>
              <w:t xml:space="preserve"> </w:t>
            </w:r>
            <w:r>
              <w:rPr>
                <w:b/>
                <w:spacing w:val="-2"/>
                <w:sz w:val="20"/>
              </w:rPr>
              <w:t>объекта</w:t>
            </w:r>
            <w:r>
              <w:rPr>
                <w:spacing w:val="-2"/>
                <w:sz w:val="20"/>
              </w:rPr>
              <w:t xml:space="preserve"> </w:t>
            </w:r>
            <w:r>
              <w:rPr>
                <w:b/>
                <w:spacing w:val="-2"/>
                <w:sz w:val="20"/>
              </w:rPr>
              <w:t>(котельной)</w:t>
            </w:r>
          </w:p>
        </w:tc>
        <w:tc>
          <w:tcPr>
            <w:tcW w:w="4469" w:type="dxa"/>
            <w:vMerge w:val="restart"/>
          </w:tcPr>
          <w:p w:rsidR="00CA75EC" w:rsidRDefault="00CA75EC">
            <w:pPr>
              <w:pStyle w:val="TableParagraph"/>
              <w:spacing w:before="120"/>
              <w:jc w:val="left"/>
              <w:rPr>
                <w:b/>
                <w:sz w:val="20"/>
              </w:rPr>
            </w:pPr>
          </w:p>
          <w:p w:rsidR="00CA75EC" w:rsidRDefault="0004286D">
            <w:pPr>
              <w:pStyle w:val="TableParagraph"/>
              <w:ind w:left="3"/>
              <w:rPr>
                <w:b/>
                <w:sz w:val="20"/>
              </w:rPr>
            </w:pPr>
            <w:r>
              <w:rPr>
                <w:b/>
                <w:sz w:val="20"/>
              </w:rPr>
              <w:t>Вид</w:t>
            </w:r>
            <w:r>
              <w:rPr>
                <w:spacing w:val="-5"/>
                <w:sz w:val="20"/>
              </w:rPr>
              <w:t xml:space="preserve"> </w:t>
            </w:r>
            <w:r>
              <w:rPr>
                <w:b/>
                <w:spacing w:val="-2"/>
                <w:sz w:val="20"/>
              </w:rPr>
              <w:t>работ</w:t>
            </w:r>
          </w:p>
        </w:tc>
        <w:tc>
          <w:tcPr>
            <w:tcW w:w="8541" w:type="dxa"/>
            <w:gridSpan w:val="11"/>
          </w:tcPr>
          <w:p w:rsidR="00CA75EC" w:rsidRDefault="0004286D">
            <w:pPr>
              <w:pStyle w:val="TableParagraph"/>
              <w:spacing w:line="230" w:lineRule="atLeast"/>
              <w:ind w:left="2796" w:hanging="2326"/>
              <w:jc w:val="left"/>
              <w:rPr>
                <w:b/>
                <w:sz w:val="20"/>
              </w:rPr>
            </w:pPr>
            <w:r>
              <w:rPr>
                <w:b/>
                <w:sz w:val="20"/>
              </w:rPr>
              <w:t>Инвестиции</w:t>
            </w:r>
            <w:r>
              <w:rPr>
                <w:spacing w:val="-6"/>
                <w:sz w:val="20"/>
              </w:rPr>
              <w:t xml:space="preserve"> </w:t>
            </w:r>
            <w:r>
              <w:rPr>
                <w:b/>
                <w:sz w:val="20"/>
              </w:rPr>
              <w:t>в</w:t>
            </w:r>
            <w:r>
              <w:rPr>
                <w:spacing w:val="-6"/>
                <w:sz w:val="20"/>
              </w:rPr>
              <w:t xml:space="preserve"> </w:t>
            </w:r>
            <w:r>
              <w:rPr>
                <w:b/>
                <w:sz w:val="20"/>
              </w:rPr>
              <w:t>строительство,</w:t>
            </w:r>
            <w:r>
              <w:rPr>
                <w:spacing w:val="-6"/>
                <w:sz w:val="20"/>
              </w:rPr>
              <w:t xml:space="preserve"> </w:t>
            </w:r>
            <w:r>
              <w:rPr>
                <w:b/>
                <w:sz w:val="20"/>
              </w:rPr>
              <w:t>реконструкцию,</w:t>
            </w:r>
            <w:r>
              <w:rPr>
                <w:spacing w:val="-6"/>
                <w:sz w:val="20"/>
              </w:rPr>
              <w:t xml:space="preserve"> </w:t>
            </w:r>
            <w:r>
              <w:rPr>
                <w:b/>
                <w:sz w:val="20"/>
              </w:rPr>
              <w:t>техническое</w:t>
            </w:r>
            <w:r>
              <w:rPr>
                <w:spacing w:val="-6"/>
                <w:sz w:val="20"/>
              </w:rPr>
              <w:t xml:space="preserve"> </w:t>
            </w:r>
            <w:r>
              <w:rPr>
                <w:b/>
                <w:sz w:val="20"/>
              </w:rPr>
              <w:t>перевооружение</w:t>
            </w:r>
            <w:r>
              <w:rPr>
                <w:spacing w:val="-6"/>
                <w:sz w:val="20"/>
              </w:rPr>
              <w:t xml:space="preserve"> </w:t>
            </w:r>
            <w:r>
              <w:rPr>
                <w:b/>
                <w:sz w:val="20"/>
              </w:rPr>
              <w:t>и</w:t>
            </w:r>
            <w:r>
              <w:rPr>
                <w:spacing w:val="-6"/>
                <w:sz w:val="20"/>
              </w:rPr>
              <w:t xml:space="preserve"> </w:t>
            </w:r>
            <w:r>
              <w:rPr>
                <w:b/>
                <w:sz w:val="20"/>
              </w:rPr>
              <w:t>(или)</w:t>
            </w:r>
            <w:r>
              <w:rPr>
                <w:sz w:val="20"/>
              </w:rPr>
              <w:t xml:space="preserve"> </w:t>
            </w:r>
            <w:r>
              <w:rPr>
                <w:b/>
                <w:sz w:val="20"/>
              </w:rPr>
              <w:t>модернизацию,</w:t>
            </w:r>
            <w:r>
              <w:rPr>
                <w:sz w:val="20"/>
              </w:rPr>
              <w:t xml:space="preserve"> </w:t>
            </w:r>
            <w:proofErr w:type="spellStart"/>
            <w:r>
              <w:rPr>
                <w:b/>
                <w:sz w:val="20"/>
              </w:rPr>
              <w:t>тыс.руб</w:t>
            </w:r>
            <w:proofErr w:type="spellEnd"/>
            <w:r>
              <w:rPr>
                <w:b/>
                <w:sz w:val="20"/>
              </w:rPr>
              <w:t>.</w:t>
            </w:r>
            <w:r>
              <w:rPr>
                <w:sz w:val="20"/>
              </w:rPr>
              <w:t xml:space="preserve"> </w:t>
            </w:r>
            <w:r>
              <w:rPr>
                <w:b/>
                <w:sz w:val="20"/>
              </w:rPr>
              <w:t>(с</w:t>
            </w:r>
            <w:r>
              <w:rPr>
                <w:sz w:val="20"/>
              </w:rPr>
              <w:t xml:space="preserve"> </w:t>
            </w:r>
            <w:r>
              <w:rPr>
                <w:b/>
                <w:sz w:val="20"/>
              </w:rPr>
              <w:t>НДС)</w:t>
            </w:r>
          </w:p>
        </w:tc>
      </w:tr>
      <w:tr w:rsidR="00CA75EC">
        <w:trPr>
          <w:trHeight w:val="457"/>
        </w:trPr>
        <w:tc>
          <w:tcPr>
            <w:tcW w:w="554" w:type="dxa"/>
            <w:vMerge/>
            <w:tcBorders>
              <w:top w:val="nil"/>
            </w:tcBorders>
          </w:tcPr>
          <w:p w:rsidR="00CA75EC" w:rsidRDefault="00CA75EC">
            <w:pPr>
              <w:rPr>
                <w:sz w:val="2"/>
                <w:szCs w:val="2"/>
              </w:rPr>
            </w:pPr>
          </w:p>
        </w:tc>
        <w:tc>
          <w:tcPr>
            <w:tcW w:w="1351" w:type="dxa"/>
            <w:vMerge/>
            <w:tcBorders>
              <w:top w:val="nil"/>
            </w:tcBorders>
          </w:tcPr>
          <w:p w:rsidR="00CA75EC" w:rsidRDefault="00CA75EC">
            <w:pPr>
              <w:rPr>
                <w:sz w:val="2"/>
                <w:szCs w:val="2"/>
              </w:rPr>
            </w:pPr>
          </w:p>
        </w:tc>
        <w:tc>
          <w:tcPr>
            <w:tcW w:w="4469" w:type="dxa"/>
            <w:vMerge/>
            <w:tcBorders>
              <w:top w:val="nil"/>
            </w:tcBorders>
          </w:tcPr>
          <w:p w:rsidR="00CA75EC" w:rsidRDefault="00CA75EC">
            <w:pPr>
              <w:rPr>
                <w:sz w:val="2"/>
                <w:szCs w:val="2"/>
              </w:rPr>
            </w:pPr>
          </w:p>
        </w:tc>
        <w:tc>
          <w:tcPr>
            <w:tcW w:w="749" w:type="dxa"/>
          </w:tcPr>
          <w:p w:rsidR="00CA75EC" w:rsidRDefault="0004286D">
            <w:pPr>
              <w:pStyle w:val="TableParagraph"/>
              <w:spacing w:before="113"/>
              <w:ind w:left="9"/>
              <w:rPr>
                <w:b/>
                <w:sz w:val="20"/>
              </w:rPr>
            </w:pPr>
            <w:r>
              <w:rPr>
                <w:b/>
                <w:spacing w:val="-4"/>
                <w:sz w:val="20"/>
              </w:rPr>
              <w:t>2025</w:t>
            </w:r>
          </w:p>
        </w:tc>
        <w:tc>
          <w:tcPr>
            <w:tcW w:w="847" w:type="dxa"/>
          </w:tcPr>
          <w:p w:rsidR="00CA75EC" w:rsidRDefault="0004286D">
            <w:pPr>
              <w:pStyle w:val="TableParagraph"/>
              <w:spacing w:before="113"/>
              <w:ind w:left="13" w:right="2"/>
              <w:rPr>
                <w:b/>
                <w:sz w:val="20"/>
              </w:rPr>
            </w:pPr>
            <w:r>
              <w:rPr>
                <w:b/>
                <w:spacing w:val="-4"/>
                <w:sz w:val="20"/>
              </w:rPr>
              <w:t>2026</w:t>
            </w:r>
          </w:p>
        </w:tc>
        <w:tc>
          <w:tcPr>
            <w:tcW w:w="751" w:type="dxa"/>
          </w:tcPr>
          <w:p w:rsidR="00CA75EC" w:rsidRDefault="0004286D">
            <w:pPr>
              <w:pStyle w:val="TableParagraph"/>
              <w:spacing w:before="113"/>
              <w:ind w:left="11"/>
              <w:rPr>
                <w:b/>
                <w:sz w:val="20"/>
              </w:rPr>
            </w:pPr>
            <w:r>
              <w:rPr>
                <w:b/>
                <w:spacing w:val="-4"/>
                <w:sz w:val="20"/>
              </w:rPr>
              <w:t>2027</w:t>
            </w:r>
          </w:p>
        </w:tc>
        <w:tc>
          <w:tcPr>
            <w:tcW w:w="749" w:type="dxa"/>
          </w:tcPr>
          <w:p w:rsidR="00CA75EC" w:rsidRDefault="0004286D">
            <w:pPr>
              <w:pStyle w:val="TableParagraph"/>
              <w:spacing w:before="113"/>
              <w:ind w:left="9"/>
              <w:rPr>
                <w:b/>
                <w:sz w:val="20"/>
              </w:rPr>
            </w:pPr>
            <w:r>
              <w:rPr>
                <w:b/>
                <w:spacing w:val="-4"/>
                <w:sz w:val="20"/>
              </w:rPr>
              <w:t>2028</w:t>
            </w:r>
          </w:p>
        </w:tc>
        <w:tc>
          <w:tcPr>
            <w:tcW w:w="751" w:type="dxa"/>
          </w:tcPr>
          <w:p w:rsidR="00CA75EC" w:rsidRDefault="0004286D">
            <w:pPr>
              <w:pStyle w:val="TableParagraph"/>
              <w:spacing w:before="113"/>
              <w:ind w:left="11"/>
              <w:rPr>
                <w:b/>
                <w:sz w:val="20"/>
              </w:rPr>
            </w:pPr>
            <w:r>
              <w:rPr>
                <w:b/>
                <w:spacing w:val="-4"/>
                <w:sz w:val="20"/>
              </w:rPr>
              <w:t>2029</w:t>
            </w:r>
          </w:p>
        </w:tc>
        <w:tc>
          <w:tcPr>
            <w:tcW w:w="749" w:type="dxa"/>
          </w:tcPr>
          <w:p w:rsidR="00CA75EC" w:rsidRDefault="0004286D">
            <w:pPr>
              <w:pStyle w:val="TableParagraph"/>
              <w:spacing w:before="113"/>
              <w:ind w:left="9"/>
              <w:rPr>
                <w:b/>
                <w:sz w:val="20"/>
              </w:rPr>
            </w:pPr>
            <w:r>
              <w:rPr>
                <w:b/>
                <w:spacing w:val="-4"/>
                <w:sz w:val="20"/>
              </w:rPr>
              <w:t>2030</w:t>
            </w:r>
          </w:p>
        </w:tc>
        <w:tc>
          <w:tcPr>
            <w:tcW w:w="751" w:type="dxa"/>
          </w:tcPr>
          <w:p w:rsidR="00CA75EC" w:rsidRDefault="0004286D">
            <w:pPr>
              <w:pStyle w:val="TableParagraph"/>
              <w:spacing w:before="113"/>
              <w:ind w:left="11"/>
              <w:rPr>
                <w:b/>
                <w:sz w:val="20"/>
              </w:rPr>
            </w:pPr>
            <w:r>
              <w:rPr>
                <w:b/>
                <w:spacing w:val="-4"/>
                <w:sz w:val="20"/>
              </w:rPr>
              <w:t>2031</w:t>
            </w:r>
          </w:p>
        </w:tc>
        <w:tc>
          <w:tcPr>
            <w:tcW w:w="749" w:type="dxa"/>
          </w:tcPr>
          <w:p w:rsidR="00CA75EC" w:rsidRDefault="0004286D">
            <w:pPr>
              <w:pStyle w:val="TableParagraph"/>
              <w:spacing w:before="113"/>
              <w:ind w:left="9"/>
              <w:rPr>
                <w:b/>
                <w:sz w:val="20"/>
              </w:rPr>
            </w:pPr>
            <w:r>
              <w:rPr>
                <w:b/>
                <w:spacing w:val="-4"/>
                <w:sz w:val="20"/>
              </w:rPr>
              <w:t>2032</w:t>
            </w:r>
          </w:p>
        </w:tc>
        <w:tc>
          <w:tcPr>
            <w:tcW w:w="751" w:type="dxa"/>
          </w:tcPr>
          <w:p w:rsidR="00CA75EC" w:rsidRDefault="0004286D">
            <w:pPr>
              <w:pStyle w:val="TableParagraph"/>
              <w:spacing w:before="113"/>
              <w:ind w:left="11"/>
              <w:rPr>
                <w:b/>
                <w:sz w:val="20"/>
              </w:rPr>
            </w:pPr>
            <w:r>
              <w:rPr>
                <w:b/>
                <w:spacing w:val="-4"/>
                <w:sz w:val="20"/>
              </w:rPr>
              <w:t>2033</w:t>
            </w:r>
          </w:p>
        </w:tc>
        <w:tc>
          <w:tcPr>
            <w:tcW w:w="847" w:type="dxa"/>
          </w:tcPr>
          <w:p w:rsidR="00CA75EC" w:rsidRDefault="0004286D">
            <w:pPr>
              <w:pStyle w:val="TableParagraph"/>
              <w:spacing w:line="229" w:lineRule="exact"/>
              <w:ind w:left="190"/>
              <w:jc w:val="left"/>
              <w:rPr>
                <w:b/>
                <w:sz w:val="20"/>
              </w:rPr>
            </w:pPr>
            <w:r>
              <w:rPr>
                <w:b/>
                <w:spacing w:val="-2"/>
                <w:sz w:val="20"/>
              </w:rPr>
              <w:t>2034-</w:t>
            </w:r>
          </w:p>
          <w:p w:rsidR="00CA75EC" w:rsidRDefault="0004286D">
            <w:pPr>
              <w:pStyle w:val="TableParagraph"/>
              <w:spacing w:line="209" w:lineRule="exact"/>
              <w:ind w:left="221"/>
              <w:jc w:val="left"/>
              <w:rPr>
                <w:b/>
                <w:sz w:val="20"/>
              </w:rPr>
            </w:pPr>
            <w:r>
              <w:rPr>
                <w:b/>
                <w:spacing w:val="-4"/>
                <w:sz w:val="20"/>
              </w:rPr>
              <w:t>2038</w:t>
            </w:r>
          </w:p>
        </w:tc>
        <w:tc>
          <w:tcPr>
            <w:tcW w:w="847" w:type="dxa"/>
          </w:tcPr>
          <w:p w:rsidR="00CA75EC" w:rsidRDefault="0004286D">
            <w:pPr>
              <w:pStyle w:val="TableParagraph"/>
              <w:spacing w:before="113"/>
              <w:ind w:left="13" w:right="8"/>
              <w:rPr>
                <w:b/>
                <w:sz w:val="20"/>
              </w:rPr>
            </w:pPr>
            <w:r>
              <w:rPr>
                <w:b/>
                <w:spacing w:val="-2"/>
                <w:sz w:val="20"/>
              </w:rPr>
              <w:t>Всего</w:t>
            </w:r>
          </w:p>
        </w:tc>
      </w:tr>
      <w:tr w:rsidR="00CA75EC">
        <w:trPr>
          <w:trHeight w:val="690"/>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5"/>
                <w:sz w:val="20"/>
              </w:rPr>
              <w:t>1.1</w:t>
            </w:r>
          </w:p>
        </w:tc>
        <w:tc>
          <w:tcPr>
            <w:tcW w:w="1351" w:type="dxa"/>
          </w:tcPr>
          <w:p w:rsidR="00CA75EC" w:rsidRDefault="00CA75EC">
            <w:pPr>
              <w:pStyle w:val="TableParagraph"/>
              <w:jc w:val="left"/>
              <w:rPr>
                <w:b/>
                <w:sz w:val="20"/>
              </w:rPr>
            </w:pPr>
          </w:p>
          <w:p w:rsidR="00CA75EC" w:rsidRDefault="0004286D">
            <w:pPr>
              <w:pStyle w:val="TableParagraph"/>
              <w:ind w:right="53"/>
              <w:rPr>
                <w:sz w:val="20"/>
              </w:rPr>
            </w:pPr>
            <w:r>
              <w:rPr>
                <w:sz w:val="20"/>
              </w:rPr>
              <w:t>Котельная</w:t>
            </w:r>
            <w:r>
              <w:rPr>
                <w:spacing w:val="-10"/>
                <w:sz w:val="20"/>
              </w:rPr>
              <w:t xml:space="preserve"> </w:t>
            </w:r>
            <w:r>
              <w:rPr>
                <w:spacing w:val="-5"/>
                <w:sz w:val="20"/>
              </w:rPr>
              <w:t>№1</w:t>
            </w:r>
          </w:p>
        </w:tc>
        <w:tc>
          <w:tcPr>
            <w:tcW w:w="4469" w:type="dxa"/>
          </w:tcPr>
          <w:p w:rsidR="00CA75EC" w:rsidRDefault="0004286D">
            <w:pPr>
              <w:pStyle w:val="TableParagraph"/>
              <w:spacing w:line="230" w:lineRule="atLeast"/>
              <w:ind w:left="26"/>
              <w:jc w:val="left"/>
              <w:rPr>
                <w:sz w:val="20"/>
              </w:rPr>
            </w:pPr>
            <w:r>
              <w:rPr>
                <w:sz w:val="20"/>
              </w:rPr>
              <w:t>техническое</w:t>
            </w:r>
            <w:r>
              <w:rPr>
                <w:spacing w:val="-13"/>
                <w:sz w:val="20"/>
              </w:rPr>
              <w:t xml:space="preserve"> </w:t>
            </w:r>
            <w:r>
              <w:rPr>
                <w:sz w:val="20"/>
              </w:rPr>
              <w:t>перевооружение</w:t>
            </w:r>
            <w:r>
              <w:rPr>
                <w:spacing w:val="-12"/>
                <w:sz w:val="20"/>
              </w:rPr>
              <w:t xml:space="preserve"> </w:t>
            </w:r>
            <w:r>
              <w:rPr>
                <w:sz w:val="20"/>
              </w:rPr>
              <w:t>котельной</w:t>
            </w:r>
            <w:r>
              <w:rPr>
                <w:spacing w:val="-13"/>
                <w:sz w:val="20"/>
              </w:rPr>
              <w:t xml:space="preserve"> </w:t>
            </w:r>
            <w:r>
              <w:rPr>
                <w:sz w:val="20"/>
              </w:rPr>
              <w:t xml:space="preserve">при достижении нормативного срока службы </w:t>
            </w:r>
            <w:r>
              <w:rPr>
                <w:spacing w:val="-2"/>
                <w:sz w:val="20"/>
              </w:rPr>
              <w:t>оборудования</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2"/>
              <w:rPr>
                <w:sz w:val="20"/>
              </w:rPr>
            </w:pPr>
            <w:r>
              <w:rPr>
                <w:sz w:val="20"/>
              </w:rPr>
              <w:t xml:space="preserve">12 </w:t>
            </w:r>
            <w:r>
              <w:rPr>
                <w:spacing w:val="-5"/>
                <w:sz w:val="20"/>
              </w:rPr>
              <w:t>351</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12 </w:t>
            </w:r>
            <w:r>
              <w:rPr>
                <w:spacing w:val="-5"/>
                <w:sz w:val="20"/>
              </w:rPr>
              <w:t>351</w:t>
            </w:r>
          </w:p>
        </w:tc>
      </w:tr>
      <w:tr w:rsidR="00CA75EC">
        <w:trPr>
          <w:trHeight w:val="690"/>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5"/>
                <w:sz w:val="20"/>
              </w:rPr>
              <w:t>1.2</w:t>
            </w:r>
          </w:p>
        </w:tc>
        <w:tc>
          <w:tcPr>
            <w:tcW w:w="1351" w:type="dxa"/>
          </w:tcPr>
          <w:p w:rsidR="00CA75EC" w:rsidRDefault="00CA75EC">
            <w:pPr>
              <w:pStyle w:val="TableParagraph"/>
              <w:jc w:val="left"/>
              <w:rPr>
                <w:b/>
                <w:sz w:val="20"/>
              </w:rPr>
            </w:pPr>
          </w:p>
          <w:p w:rsidR="00CA75EC" w:rsidRDefault="0004286D">
            <w:pPr>
              <w:pStyle w:val="TableParagraph"/>
              <w:ind w:right="53"/>
              <w:rPr>
                <w:sz w:val="20"/>
              </w:rPr>
            </w:pPr>
            <w:r>
              <w:rPr>
                <w:sz w:val="20"/>
              </w:rPr>
              <w:t>Котельная</w:t>
            </w:r>
            <w:r>
              <w:rPr>
                <w:spacing w:val="-10"/>
                <w:sz w:val="20"/>
              </w:rPr>
              <w:t xml:space="preserve"> </w:t>
            </w:r>
            <w:r>
              <w:rPr>
                <w:spacing w:val="-5"/>
                <w:sz w:val="20"/>
              </w:rPr>
              <w:t>№2</w:t>
            </w:r>
          </w:p>
        </w:tc>
        <w:tc>
          <w:tcPr>
            <w:tcW w:w="4469" w:type="dxa"/>
          </w:tcPr>
          <w:p w:rsidR="00CA75EC" w:rsidRDefault="0004286D">
            <w:pPr>
              <w:pStyle w:val="TableParagraph"/>
              <w:spacing w:line="230" w:lineRule="atLeast"/>
              <w:ind w:left="26"/>
              <w:jc w:val="left"/>
              <w:rPr>
                <w:sz w:val="20"/>
              </w:rPr>
            </w:pPr>
            <w:r>
              <w:rPr>
                <w:sz w:val="20"/>
              </w:rPr>
              <w:t>техническое</w:t>
            </w:r>
            <w:r>
              <w:rPr>
                <w:spacing w:val="-13"/>
                <w:sz w:val="20"/>
              </w:rPr>
              <w:t xml:space="preserve"> </w:t>
            </w:r>
            <w:r>
              <w:rPr>
                <w:sz w:val="20"/>
              </w:rPr>
              <w:t>перевооружение</w:t>
            </w:r>
            <w:r>
              <w:rPr>
                <w:spacing w:val="-12"/>
                <w:sz w:val="20"/>
              </w:rPr>
              <w:t xml:space="preserve"> </w:t>
            </w:r>
            <w:r>
              <w:rPr>
                <w:sz w:val="20"/>
              </w:rPr>
              <w:t>котельной</w:t>
            </w:r>
            <w:r>
              <w:rPr>
                <w:spacing w:val="-13"/>
                <w:sz w:val="20"/>
              </w:rPr>
              <w:t xml:space="preserve"> </w:t>
            </w:r>
            <w:r>
              <w:rPr>
                <w:sz w:val="20"/>
              </w:rPr>
              <w:t xml:space="preserve">при достижении нормативного срока службы </w:t>
            </w:r>
            <w:r>
              <w:rPr>
                <w:spacing w:val="-2"/>
                <w:sz w:val="20"/>
              </w:rPr>
              <w:t>оборудования</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2"/>
              <w:rPr>
                <w:sz w:val="20"/>
              </w:rPr>
            </w:pPr>
            <w:r>
              <w:rPr>
                <w:sz w:val="20"/>
              </w:rPr>
              <w:t xml:space="preserve">12 </w:t>
            </w:r>
            <w:r>
              <w:rPr>
                <w:spacing w:val="-5"/>
                <w:sz w:val="20"/>
              </w:rPr>
              <w:t>002</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12 </w:t>
            </w:r>
            <w:r>
              <w:rPr>
                <w:spacing w:val="-5"/>
                <w:sz w:val="20"/>
              </w:rPr>
              <w:t>002</w:t>
            </w:r>
          </w:p>
        </w:tc>
      </w:tr>
      <w:tr w:rsidR="00CA75EC">
        <w:trPr>
          <w:trHeight w:val="918"/>
        </w:trPr>
        <w:tc>
          <w:tcPr>
            <w:tcW w:w="554" w:type="dxa"/>
          </w:tcPr>
          <w:p w:rsidR="00CA75EC" w:rsidRDefault="00CA75EC">
            <w:pPr>
              <w:pStyle w:val="TableParagraph"/>
              <w:spacing w:before="113"/>
              <w:jc w:val="left"/>
              <w:rPr>
                <w:b/>
                <w:sz w:val="20"/>
              </w:rPr>
            </w:pPr>
          </w:p>
          <w:p w:rsidR="00CA75EC" w:rsidRDefault="0004286D">
            <w:pPr>
              <w:pStyle w:val="TableParagraph"/>
              <w:ind w:left="8"/>
              <w:rPr>
                <w:sz w:val="20"/>
              </w:rPr>
            </w:pPr>
            <w:r>
              <w:rPr>
                <w:spacing w:val="-5"/>
                <w:sz w:val="20"/>
              </w:rPr>
              <w:t>1.3</w:t>
            </w:r>
          </w:p>
        </w:tc>
        <w:tc>
          <w:tcPr>
            <w:tcW w:w="1351" w:type="dxa"/>
          </w:tcPr>
          <w:p w:rsidR="00CA75EC" w:rsidRDefault="00CA75EC">
            <w:pPr>
              <w:pStyle w:val="TableParagraph"/>
              <w:spacing w:before="113"/>
              <w:jc w:val="left"/>
              <w:rPr>
                <w:b/>
                <w:sz w:val="20"/>
              </w:rPr>
            </w:pPr>
          </w:p>
          <w:p w:rsidR="00CA75EC" w:rsidRDefault="0004286D">
            <w:pPr>
              <w:pStyle w:val="TableParagraph"/>
              <w:ind w:right="53"/>
              <w:rPr>
                <w:sz w:val="20"/>
              </w:rPr>
            </w:pPr>
            <w:r>
              <w:rPr>
                <w:sz w:val="20"/>
              </w:rPr>
              <w:t>Котельная</w:t>
            </w:r>
            <w:r>
              <w:rPr>
                <w:spacing w:val="-10"/>
                <w:sz w:val="20"/>
              </w:rPr>
              <w:t xml:space="preserve"> </w:t>
            </w:r>
            <w:r>
              <w:rPr>
                <w:spacing w:val="-5"/>
                <w:sz w:val="20"/>
              </w:rPr>
              <w:t>№3</w:t>
            </w:r>
          </w:p>
        </w:tc>
        <w:tc>
          <w:tcPr>
            <w:tcW w:w="4469" w:type="dxa"/>
          </w:tcPr>
          <w:p w:rsidR="00CA75EC" w:rsidRDefault="0004286D">
            <w:pPr>
              <w:pStyle w:val="TableParagraph"/>
              <w:ind w:left="26"/>
              <w:jc w:val="left"/>
              <w:rPr>
                <w:sz w:val="20"/>
              </w:rPr>
            </w:pPr>
            <w:r>
              <w:rPr>
                <w:sz w:val="20"/>
              </w:rPr>
              <w:t>На</w:t>
            </w:r>
            <w:r>
              <w:rPr>
                <w:spacing w:val="-10"/>
                <w:sz w:val="20"/>
              </w:rPr>
              <w:t xml:space="preserve"> </w:t>
            </w:r>
            <w:r>
              <w:rPr>
                <w:sz w:val="20"/>
              </w:rPr>
              <w:t>котельной</w:t>
            </w:r>
            <w:r>
              <w:rPr>
                <w:spacing w:val="-11"/>
                <w:sz w:val="20"/>
              </w:rPr>
              <w:t xml:space="preserve"> </w:t>
            </w:r>
            <w:r>
              <w:rPr>
                <w:sz w:val="20"/>
              </w:rPr>
              <w:t>установлено</w:t>
            </w:r>
            <w:r>
              <w:rPr>
                <w:spacing w:val="-9"/>
                <w:sz w:val="20"/>
              </w:rPr>
              <w:t xml:space="preserve"> </w:t>
            </w:r>
            <w:r>
              <w:rPr>
                <w:sz w:val="20"/>
              </w:rPr>
              <w:t>современное</w:t>
            </w:r>
            <w:r>
              <w:rPr>
                <w:spacing w:val="-10"/>
                <w:sz w:val="20"/>
              </w:rPr>
              <w:t xml:space="preserve"> </w:t>
            </w:r>
            <w:r>
              <w:rPr>
                <w:sz w:val="20"/>
              </w:rPr>
              <w:t>котельное оборудование, техническое перевооружение котельной предусмотрено после срока действия</w:t>
            </w:r>
          </w:p>
          <w:p w:rsidR="00CA75EC" w:rsidRDefault="0004286D">
            <w:pPr>
              <w:pStyle w:val="TableParagraph"/>
              <w:spacing w:line="209" w:lineRule="exact"/>
              <w:ind w:left="26"/>
              <w:jc w:val="left"/>
              <w:rPr>
                <w:sz w:val="20"/>
              </w:rPr>
            </w:pPr>
            <w:r>
              <w:rPr>
                <w:sz w:val="20"/>
              </w:rPr>
              <w:t>схемы</w:t>
            </w:r>
            <w:r>
              <w:rPr>
                <w:spacing w:val="-4"/>
                <w:sz w:val="20"/>
              </w:rPr>
              <w:t xml:space="preserve"> </w:t>
            </w:r>
            <w:r>
              <w:rPr>
                <w:spacing w:val="-2"/>
                <w:sz w:val="20"/>
              </w:rPr>
              <w:t>теплоснабжения</w:t>
            </w:r>
          </w:p>
        </w:tc>
        <w:tc>
          <w:tcPr>
            <w:tcW w:w="749" w:type="dxa"/>
          </w:tcPr>
          <w:p w:rsidR="00CA75EC" w:rsidRDefault="00CA75EC">
            <w:pPr>
              <w:pStyle w:val="TableParagraph"/>
              <w:spacing w:before="113"/>
              <w:jc w:val="left"/>
              <w:rPr>
                <w:b/>
                <w:sz w:val="20"/>
              </w:rPr>
            </w:pPr>
          </w:p>
          <w:p w:rsidR="00CA75EC" w:rsidRDefault="0004286D">
            <w:pPr>
              <w:pStyle w:val="TableParagraph"/>
              <w:ind w:left="9" w:right="5"/>
              <w:rPr>
                <w:sz w:val="20"/>
              </w:rPr>
            </w:pPr>
            <w:r>
              <w:rPr>
                <w:spacing w:val="-10"/>
                <w:sz w:val="20"/>
              </w:rPr>
              <w:t>0</w:t>
            </w:r>
          </w:p>
        </w:tc>
        <w:tc>
          <w:tcPr>
            <w:tcW w:w="847" w:type="dxa"/>
          </w:tcPr>
          <w:p w:rsidR="00CA75EC" w:rsidRDefault="00CA75EC">
            <w:pPr>
              <w:pStyle w:val="TableParagraph"/>
              <w:spacing w:before="113"/>
              <w:jc w:val="left"/>
              <w:rPr>
                <w:b/>
                <w:sz w:val="20"/>
              </w:rPr>
            </w:pPr>
          </w:p>
          <w:p w:rsidR="00CA75EC" w:rsidRDefault="0004286D">
            <w:pPr>
              <w:pStyle w:val="TableParagraph"/>
              <w:ind w:left="13" w:right="2"/>
              <w:rPr>
                <w:sz w:val="20"/>
              </w:rPr>
            </w:pPr>
            <w:r>
              <w:rPr>
                <w:spacing w:val="-10"/>
                <w:sz w:val="20"/>
              </w:rPr>
              <w:t>0</w:t>
            </w:r>
          </w:p>
        </w:tc>
        <w:tc>
          <w:tcPr>
            <w:tcW w:w="751" w:type="dxa"/>
          </w:tcPr>
          <w:p w:rsidR="00CA75EC" w:rsidRDefault="00CA75EC">
            <w:pPr>
              <w:pStyle w:val="TableParagraph"/>
              <w:spacing w:before="113"/>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spacing w:before="113"/>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spacing w:before="113"/>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spacing w:before="113"/>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spacing w:before="113"/>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spacing w:before="113"/>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spacing w:before="113"/>
              <w:jc w:val="left"/>
              <w:rPr>
                <w:b/>
                <w:sz w:val="20"/>
              </w:rPr>
            </w:pPr>
          </w:p>
          <w:p w:rsidR="00CA75EC" w:rsidRDefault="0004286D">
            <w:pPr>
              <w:pStyle w:val="TableParagraph"/>
              <w:ind w:left="11" w:right="4"/>
              <w:rPr>
                <w:sz w:val="20"/>
              </w:rPr>
            </w:pPr>
            <w:r>
              <w:rPr>
                <w:spacing w:val="-10"/>
                <w:sz w:val="20"/>
              </w:rPr>
              <w:t>0</w:t>
            </w:r>
          </w:p>
        </w:tc>
        <w:tc>
          <w:tcPr>
            <w:tcW w:w="847" w:type="dxa"/>
          </w:tcPr>
          <w:p w:rsidR="00CA75EC" w:rsidRDefault="00CA75EC">
            <w:pPr>
              <w:pStyle w:val="TableParagraph"/>
              <w:spacing w:before="113"/>
              <w:jc w:val="left"/>
              <w:rPr>
                <w:b/>
                <w:sz w:val="20"/>
              </w:rPr>
            </w:pPr>
          </w:p>
          <w:p w:rsidR="00CA75EC" w:rsidRDefault="0004286D">
            <w:pPr>
              <w:pStyle w:val="TableParagraph"/>
              <w:ind w:left="13" w:right="6"/>
              <w:rPr>
                <w:sz w:val="20"/>
              </w:rPr>
            </w:pPr>
            <w:r>
              <w:rPr>
                <w:spacing w:val="-10"/>
                <w:sz w:val="20"/>
              </w:rPr>
              <w:t>0</w:t>
            </w:r>
          </w:p>
        </w:tc>
        <w:tc>
          <w:tcPr>
            <w:tcW w:w="847" w:type="dxa"/>
          </w:tcPr>
          <w:p w:rsidR="00CA75EC" w:rsidRDefault="00CA75EC">
            <w:pPr>
              <w:pStyle w:val="TableParagraph"/>
              <w:spacing w:before="113"/>
              <w:jc w:val="left"/>
              <w:rPr>
                <w:b/>
                <w:sz w:val="20"/>
              </w:rPr>
            </w:pPr>
          </w:p>
          <w:p w:rsidR="00CA75EC" w:rsidRDefault="0004286D">
            <w:pPr>
              <w:pStyle w:val="TableParagraph"/>
              <w:ind w:left="13" w:right="6"/>
              <w:rPr>
                <w:sz w:val="20"/>
              </w:rPr>
            </w:pPr>
            <w:r>
              <w:rPr>
                <w:spacing w:val="-10"/>
                <w:sz w:val="20"/>
              </w:rPr>
              <w:t>0</w:t>
            </w:r>
          </w:p>
        </w:tc>
      </w:tr>
      <w:tr w:rsidR="00CA75EC">
        <w:trPr>
          <w:trHeight w:val="690"/>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5"/>
                <w:sz w:val="20"/>
              </w:rPr>
              <w:t>1.4</w:t>
            </w:r>
          </w:p>
        </w:tc>
        <w:tc>
          <w:tcPr>
            <w:tcW w:w="1351" w:type="dxa"/>
          </w:tcPr>
          <w:p w:rsidR="00CA75EC" w:rsidRDefault="00CA75EC">
            <w:pPr>
              <w:pStyle w:val="TableParagraph"/>
              <w:jc w:val="left"/>
              <w:rPr>
                <w:b/>
                <w:sz w:val="20"/>
              </w:rPr>
            </w:pPr>
          </w:p>
          <w:p w:rsidR="00CA75EC" w:rsidRDefault="0004286D">
            <w:pPr>
              <w:pStyle w:val="TableParagraph"/>
              <w:ind w:right="53"/>
              <w:rPr>
                <w:sz w:val="20"/>
              </w:rPr>
            </w:pPr>
            <w:r>
              <w:rPr>
                <w:sz w:val="20"/>
              </w:rPr>
              <w:t>Котельная</w:t>
            </w:r>
            <w:r>
              <w:rPr>
                <w:spacing w:val="-10"/>
                <w:sz w:val="20"/>
              </w:rPr>
              <w:t xml:space="preserve"> </w:t>
            </w:r>
            <w:r>
              <w:rPr>
                <w:spacing w:val="-5"/>
                <w:sz w:val="20"/>
              </w:rPr>
              <w:t>№4</w:t>
            </w:r>
          </w:p>
        </w:tc>
        <w:tc>
          <w:tcPr>
            <w:tcW w:w="4469" w:type="dxa"/>
          </w:tcPr>
          <w:p w:rsidR="00CA75EC" w:rsidRDefault="0004286D">
            <w:pPr>
              <w:pStyle w:val="TableParagraph"/>
              <w:spacing w:line="230" w:lineRule="atLeast"/>
              <w:ind w:left="26"/>
              <w:jc w:val="left"/>
              <w:rPr>
                <w:sz w:val="20"/>
              </w:rPr>
            </w:pPr>
            <w:r>
              <w:rPr>
                <w:sz w:val="20"/>
              </w:rPr>
              <w:t>техническое</w:t>
            </w:r>
            <w:r>
              <w:rPr>
                <w:spacing w:val="-13"/>
                <w:sz w:val="20"/>
              </w:rPr>
              <w:t xml:space="preserve"> </w:t>
            </w:r>
            <w:r>
              <w:rPr>
                <w:sz w:val="20"/>
              </w:rPr>
              <w:t>перевооружение</w:t>
            </w:r>
            <w:r>
              <w:rPr>
                <w:spacing w:val="-12"/>
                <w:sz w:val="20"/>
              </w:rPr>
              <w:t xml:space="preserve"> </w:t>
            </w:r>
            <w:r>
              <w:rPr>
                <w:sz w:val="20"/>
              </w:rPr>
              <w:t>котельной</w:t>
            </w:r>
            <w:r>
              <w:rPr>
                <w:spacing w:val="-13"/>
                <w:sz w:val="20"/>
              </w:rPr>
              <w:t xml:space="preserve"> </w:t>
            </w:r>
            <w:r>
              <w:rPr>
                <w:sz w:val="20"/>
              </w:rPr>
              <w:t xml:space="preserve">при достижении нормативного срока службы </w:t>
            </w:r>
            <w:r>
              <w:rPr>
                <w:spacing w:val="-2"/>
                <w:sz w:val="20"/>
              </w:rPr>
              <w:t>оборудования</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Pr>
                <w:sz w:val="20"/>
              </w:rPr>
            </w:pPr>
            <w:r>
              <w:rPr>
                <w:sz w:val="20"/>
              </w:rPr>
              <w:t xml:space="preserve">8 </w:t>
            </w:r>
            <w:r>
              <w:rPr>
                <w:spacing w:val="-5"/>
                <w:sz w:val="20"/>
              </w:rPr>
              <w:t>792</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3"/>
              <w:rPr>
                <w:sz w:val="20"/>
              </w:rPr>
            </w:pPr>
            <w:r>
              <w:rPr>
                <w:sz w:val="20"/>
              </w:rPr>
              <w:t xml:space="preserve">8 </w:t>
            </w:r>
            <w:r>
              <w:rPr>
                <w:spacing w:val="-5"/>
                <w:sz w:val="20"/>
              </w:rPr>
              <w:t>792</w:t>
            </w:r>
          </w:p>
        </w:tc>
      </w:tr>
      <w:tr w:rsidR="00CA75EC">
        <w:trPr>
          <w:trHeight w:val="688"/>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5"/>
                <w:sz w:val="20"/>
              </w:rPr>
              <w:t>1.5</w:t>
            </w:r>
          </w:p>
        </w:tc>
        <w:tc>
          <w:tcPr>
            <w:tcW w:w="1351" w:type="dxa"/>
          </w:tcPr>
          <w:p w:rsidR="00CA75EC" w:rsidRDefault="0004286D">
            <w:pPr>
              <w:pStyle w:val="TableParagraph"/>
              <w:spacing w:before="115"/>
              <w:ind w:left="29" w:right="421"/>
              <w:jc w:val="left"/>
              <w:rPr>
                <w:sz w:val="20"/>
              </w:rPr>
            </w:pPr>
            <w:r>
              <w:rPr>
                <w:spacing w:val="-2"/>
                <w:sz w:val="20"/>
              </w:rPr>
              <w:t xml:space="preserve">Котельная </w:t>
            </w:r>
            <w:r>
              <w:rPr>
                <w:spacing w:val="-4"/>
                <w:sz w:val="20"/>
              </w:rPr>
              <w:t>ВМР</w:t>
            </w:r>
          </w:p>
        </w:tc>
        <w:tc>
          <w:tcPr>
            <w:tcW w:w="4469" w:type="dxa"/>
          </w:tcPr>
          <w:p w:rsidR="00CA75EC" w:rsidRDefault="0004286D">
            <w:pPr>
              <w:pStyle w:val="TableParagraph"/>
              <w:ind w:left="26"/>
              <w:jc w:val="left"/>
              <w:rPr>
                <w:sz w:val="20"/>
              </w:rPr>
            </w:pPr>
            <w:r>
              <w:rPr>
                <w:spacing w:val="-2"/>
                <w:sz w:val="20"/>
              </w:rPr>
              <w:t>техническое</w:t>
            </w:r>
            <w:r>
              <w:rPr>
                <w:spacing w:val="10"/>
                <w:sz w:val="20"/>
              </w:rPr>
              <w:t xml:space="preserve"> </w:t>
            </w:r>
            <w:r>
              <w:rPr>
                <w:spacing w:val="-2"/>
                <w:sz w:val="20"/>
              </w:rPr>
              <w:t>перевооружение</w:t>
            </w:r>
            <w:r>
              <w:rPr>
                <w:spacing w:val="10"/>
                <w:sz w:val="20"/>
              </w:rPr>
              <w:t xml:space="preserve"> </w:t>
            </w:r>
            <w:r>
              <w:rPr>
                <w:spacing w:val="-2"/>
                <w:sz w:val="20"/>
              </w:rPr>
              <w:t>котельной</w:t>
            </w:r>
            <w:r>
              <w:rPr>
                <w:spacing w:val="9"/>
                <w:sz w:val="20"/>
              </w:rPr>
              <w:t xml:space="preserve"> </w:t>
            </w:r>
            <w:r>
              <w:rPr>
                <w:spacing w:val="-5"/>
                <w:sz w:val="20"/>
              </w:rPr>
              <w:t>при</w:t>
            </w:r>
          </w:p>
          <w:p w:rsidR="00CA75EC" w:rsidRDefault="0004286D">
            <w:pPr>
              <w:pStyle w:val="TableParagraph"/>
              <w:spacing w:line="228" w:lineRule="exact"/>
              <w:ind w:left="26"/>
              <w:jc w:val="left"/>
              <w:rPr>
                <w:sz w:val="20"/>
              </w:rPr>
            </w:pPr>
            <w:r>
              <w:rPr>
                <w:sz w:val="20"/>
              </w:rPr>
              <w:t>достижении</w:t>
            </w:r>
            <w:r>
              <w:rPr>
                <w:spacing w:val="-13"/>
                <w:sz w:val="20"/>
              </w:rPr>
              <w:t xml:space="preserve"> </w:t>
            </w:r>
            <w:r>
              <w:rPr>
                <w:sz w:val="20"/>
              </w:rPr>
              <w:t>нормативного</w:t>
            </w:r>
            <w:r>
              <w:rPr>
                <w:spacing w:val="-12"/>
                <w:sz w:val="20"/>
              </w:rPr>
              <w:t xml:space="preserve"> </w:t>
            </w:r>
            <w:r>
              <w:rPr>
                <w:sz w:val="20"/>
              </w:rPr>
              <w:t>срока</w:t>
            </w:r>
            <w:r>
              <w:rPr>
                <w:spacing w:val="-13"/>
                <w:sz w:val="20"/>
              </w:rPr>
              <w:t xml:space="preserve"> </w:t>
            </w:r>
            <w:r>
              <w:rPr>
                <w:sz w:val="20"/>
              </w:rPr>
              <w:t xml:space="preserve">службы </w:t>
            </w:r>
            <w:r>
              <w:rPr>
                <w:spacing w:val="-2"/>
                <w:sz w:val="20"/>
              </w:rPr>
              <w:t>оборудования</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2"/>
              <w:rPr>
                <w:sz w:val="20"/>
              </w:rPr>
            </w:pPr>
            <w:r>
              <w:rPr>
                <w:sz w:val="20"/>
              </w:rPr>
              <w:t xml:space="preserve">10 </w:t>
            </w:r>
            <w:r>
              <w:rPr>
                <w:spacing w:val="-5"/>
                <w:sz w:val="20"/>
              </w:rPr>
              <w:t>467</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10 </w:t>
            </w:r>
            <w:r>
              <w:rPr>
                <w:spacing w:val="-5"/>
                <w:sz w:val="20"/>
              </w:rPr>
              <w:t>467</w:t>
            </w:r>
          </w:p>
        </w:tc>
      </w:tr>
      <w:tr w:rsidR="00CA75EC">
        <w:trPr>
          <w:trHeight w:val="690"/>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5"/>
                <w:sz w:val="20"/>
              </w:rPr>
              <w:t>1.6</w:t>
            </w:r>
          </w:p>
        </w:tc>
        <w:tc>
          <w:tcPr>
            <w:tcW w:w="1351" w:type="dxa"/>
          </w:tcPr>
          <w:p w:rsidR="00CA75EC" w:rsidRDefault="0004286D">
            <w:pPr>
              <w:pStyle w:val="TableParagraph"/>
              <w:spacing w:before="115"/>
              <w:ind w:left="29" w:right="424"/>
              <w:jc w:val="left"/>
              <w:rPr>
                <w:sz w:val="20"/>
              </w:rPr>
            </w:pPr>
            <w:r>
              <w:rPr>
                <w:spacing w:val="-2"/>
                <w:sz w:val="20"/>
              </w:rPr>
              <w:t>Котельная БМК-4,0</w:t>
            </w:r>
          </w:p>
        </w:tc>
        <w:tc>
          <w:tcPr>
            <w:tcW w:w="4469" w:type="dxa"/>
          </w:tcPr>
          <w:p w:rsidR="00CA75EC" w:rsidRDefault="0004286D">
            <w:pPr>
              <w:pStyle w:val="TableParagraph"/>
              <w:spacing w:line="230" w:lineRule="atLeast"/>
              <w:ind w:left="26"/>
              <w:jc w:val="left"/>
              <w:rPr>
                <w:sz w:val="20"/>
              </w:rPr>
            </w:pPr>
            <w:r>
              <w:rPr>
                <w:sz w:val="20"/>
              </w:rPr>
              <w:t>техническое</w:t>
            </w:r>
            <w:r>
              <w:rPr>
                <w:spacing w:val="-13"/>
                <w:sz w:val="20"/>
              </w:rPr>
              <w:t xml:space="preserve"> </w:t>
            </w:r>
            <w:r>
              <w:rPr>
                <w:sz w:val="20"/>
              </w:rPr>
              <w:t>перевооружение</w:t>
            </w:r>
            <w:r>
              <w:rPr>
                <w:spacing w:val="-12"/>
                <w:sz w:val="20"/>
              </w:rPr>
              <w:t xml:space="preserve"> </w:t>
            </w:r>
            <w:r>
              <w:rPr>
                <w:sz w:val="20"/>
              </w:rPr>
              <w:t>котельной</w:t>
            </w:r>
            <w:r>
              <w:rPr>
                <w:spacing w:val="-13"/>
                <w:sz w:val="20"/>
              </w:rPr>
              <w:t xml:space="preserve"> </w:t>
            </w:r>
            <w:r>
              <w:rPr>
                <w:sz w:val="20"/>
              </w:rPr>
              <w:t xml:space="preserve">при достижении нормативного срока службы </w:t>
            </w:r>
            <w:r>
              <w:rPr>
                <w:spacing w:val="-2"/>
                <w:sz w:val="20"/>
              </w:rPr>
              <w:t>оборудования</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2"/>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4"/>
              <w:rPr>
                <w:sz w:val="20"/>
              </w:rPr>
            </w:pPr>
            <w:r>
              <w:rPr>
                <w:sz w:val="20"/>
              </w:rPr>
              <w:t xml:space="preserve">8 </w:t>
            </w:r>
            <w:r>
              <w:rPr>
                <w:spacing w:val="-5"/>
                <w:sz w:val="20"/>
              </w:rPr>
              <w:t>001</w:t>
            </w:r>
          </w:p>
        </w:tc>
        <w:tc>
          <w:tcPr>
            <w:tcW w:w="847" w:type="dxa"/>
          </w:tcPr>
          <w:p w:rsidR="00CA75EC" w:rsidRDefault="00CA75EC">
            <w:pPr>
              <w:pStyle w:val="TableParagraph"/>
              <w:jc w:val="left"/>
              <w:rPr>
                <w:b/>
                <w:sz w:val="20"/>
              </w:rPr>
            </w:pPr>
          </w:p>
          <w:p w:rsidR="00CA75EC" w:rsidRDefault="0004286D">
            <w:pPr>
              <w:pStyle w:val="TableParagraph"/>
              <w:ind w:left="13" w:right="3"/>
              <w:rPr>
                <w:sz w:val="20"/>
              </w:rPr>
            </w:pPr>
            <w:r>
              <w:rPr>
                <w:sz w:val="20"/>
              </w:rPr>
              <w:t xml:space="preserve">8 </w:t>
            </w:r>
            <w:r>
              <w:rPr>
                <w:spacing w:val="-5"/>
                <w:sz w:val="20"/>
              </w:rPr>
              <w:t>001</w:t>
            </w:r>
          </w:p>
        </w:tc>
      </w:tr>
      <w:tr w:rsidR="00CA75EC">
        <w:trPr>
          <w:trHeight w:val="690"/>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5"/>
                <w:sz w:val="20"/>
              </w:rPr>
              <w:t>1.7</w:t>
            </w:r>
          </w:p>
        </w:tc>
        <w:tc>
          <w:tcPr>
            <w:tcW w:w="1351" w:type="dxa"/>
          </w:tcPr>
          <w:p w:rsidR="00CA75EC" w:rsidRDefault="0004286D">
            <w:pPr>
              <w:pStyle w:val="TableParagraph"/>
              <w:spacing w:before="115"/>
              <w:ind w:left="29" w:right="166"/>
              <w:jc w:val="left"/>
              <w:rPr>
                <w:sz w:val="20"/>
              </w:rPr>
            </w:pPr>
            <w:r>
              <w:rPr>
                <w:sz w:val="20"/>
              </w:rPr>
              <w:t>Котельная</w:t>
            </w:r>
            <w:r>
              <w:rPr>
                <w:spacing w:val="-13"/>
                <w:sz w:val="20"/>
              </w:rPr>
              <w:t xml:space="preserve"> </w:t>
            </w:r>
            <w:r>
              <w:rPr>
                <w:sz w:val="20"/>
              </w:rPr>
              <w:t xml:space="preserve">44 </w:t>
            </w:r>
            <w:r>
              <w:rPr>
                <w:spacing w:val="-2"/>
                <w:sz w:val="20"/>
              </w:rPr>
              <w:t>квартала</w:t>
            </w:r>
          </w:p>
        </w:tc>
        <w:tc>
          <w:tcPr>
            <w:tcW w:w="4469" w:type="dxa"/>
          </w:tcPr>
          <w:p w:rsidR="00CA75EC" w:rsidRDefault="0004286D">
            <w:pPr>
              <w:pStyle w:val="TableParagraph"/>
              <w:spacing w:line="230" w:lineRule="atLeast"/>
              <w:ind w:left="26"/>
              <w:jc w:val="left"/>
              <w:rPr>
                <w:sz w:val="20"/>
              </w:rPr>
            </w:pPr>
            <w:r>
              <w:rPr>
                <w:sz w:val="20"/>
              </w:rPr>
              <w:t>техническое</w:t>
            </w:r>
            <w:r>
              <w:rPr>
                <w:spacing w:val="-13"/>
                <w:sz w:val="20"/>
              </w:rPr>
              <w:t xml:space="preserve"> </w:t>
            </w:r>
            <w:r>
              <w:rPr>
                <w:sz w:val="20"/>
              </w:rPr>
              <w:t>перевооружение</w:t>
            </w:r>
            <w:r>
              <w:rPr>
                <w:spacing w:val="-12"/>
                <w:sz w:val="20"/>
              </w:rPr>
              <w:t xml:space="preserve"> </w:t>
            </w:r>
            <w:r>
              <w:rPr>
                <w:sz w:val="20"/>
              </w:rPr>
              <w:t>котельной</w:t>
            </w:r>
            <w:r>
              <w:rPr>
                <w:spacing w:val="-13"/>
                <w:sz w:val="20"/>
              </w:rPr>
              <w:t xml:space="preserve"> </w:t>
            </w:r>
            <w:r>
              <w:rPr>
                <w:sz w:val="20"/>
              </w:rPr>
              <w:t xml:space="preserve">при достижении нормативного срока службы </w:t>
            </w:r>
            <w:r>
              <w:rPr>
                <w:spacing w:val="-2"/>
                <w:sz w:val="20"/>
              </w:rPr>
              <w:t>оборудования</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2"/>
              <w:rPr>
                <w:sz w:val="20"/>
              </w:rPr>
            </w:pPr>
            <w:r>
              <w:rPr>
                <w:sz w:val="20"/>
              </w:rPr>
              <w:t xml:space="preserve">40 </w:t>
            </w:r>
            <w:r>
              <w:rPr>
                <w:spacing w:val="-5"/>
                <w:sz w:val="20"/>
              </w:rPr>
              <w:t>379</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40 </w:t>
            </w:r>
            <w:r>
              <w:rPr>
                <w:spacing w:val="-5"/>
                <w:sz w:val="20"/>
              </w:rPr>
              <w:t>379</w:t>
            </w:r>
          </w:p>
        </w:tc>
      </w:tr>
      <w:tr w:rsidR="00CA75EC">
        <w:trPr>
          <w:trHeight w:val="688"/>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5"/>
                <w:sz w:val="20"/>
              </w:rPr>
              <w:t>1.8</w:t>
            </w:r>
          </w:p>
        </w:tc>
        <w:tc>
          <w:tcPr>
            <w:tcW w:w="1351" w:type="dxa"/>
          </w:tcPr>
          <w:p w:rsidR="00CA75EC" w:rsidRDefault="0004286D">
            <w:pPr>
              <w:pStyle w:val="TableParagraph"/>
              <w:spacing w:before="115"/>
              <w:ind w:left="29" w:right="421"/>
              <w:jc w:val="left"/>
              <w:rPr>
                <w:sz w:val="20"/>
              </w:rPr>
            </w:pPr>
            <w:r>
              <w:rPr>
                <w:spacing w:val="-2"/>
                <w:sz w:val="20"/>
              </w:rPr>
              <w:t xml:space="preserve">Котельная </w:t>
            </w:r>
            <w:r>
              <w:rPr>
                <w:spacing w:val="-4"/>
                <w:sz w:val="20"/>
              </w:rPr>
              <w:t>ЗМР</w:t>
            </w:r>
          </w:p>
        </w:tc>
        <w:tc>
          <w:tcPr>
            <w:tcW w:w="4469" w:type="dxa"/>
          </w:tcPr>
          <w:p w:rsidR="00CA75EC" w:rsidRDefault="0004286D">
            <w:pPr>
              <w:pStyle w:val="TableParagraph"/>
              <w:ind w:left="26"/>
              <w:jc w:val="left"/>
              <w:rPr>
                <w:sz w:val="20"/>
              </w:rPr>
            </w:pPr>
            <w:r>
              <w:rPr>
                <w:spacing w:val="-2"/>
                <w:sz w:val="20"/>
              </w:rPr>
              <w:t>техническое</w:t>
            </w:r>
            <w:r>
              <w:rPr>
                <w:spacing w:val="10"/>
                <w:sz w:val="20"/>
              </w:rPr>
              <w:t xml:space="preserve"> </w:t>
            </w:r>
            <w:r>
              <w:rPr>
                <w:spacing w:val="-2"/>
                <w:sz w:val="20"/>
              </w:rPr>
              <w:t>перевооружение</w:t>
            </w:r>
            <w:r>
              <w:rPr>
                <w:spacing w:val="10"/>
                <w:sz w:val="20"/>
              </w:rPr>
              <w:t xml:space="preserve"> </w:t>
            </w:r>
            <w:r>
              <w:rPr>
                <w:spacing w:val="-2"/>
                <w:sz w:val="20"/>
              </w:rPr>
              <w:t>котельной</w:t>
            </w:r>
            <w:r>
              <w:rPr>
                <w:spacing w:val="9"/>
                <w:sz w:val="20"/>
              </w:rPr>
              <w:t xml:space="preserve"> </w:t>
            </w:r>
            <w:r>
              <w:rPr>
                <w:spacing w:val="-5"/>
                <w:sz w:val="20"/>
              </w:rPr>
              <w:t>при</w:t>
            </w:r>
          </w:p>
          <w:p w:rsidR="00CA75EC" w:rsidRDefault="0004286D">
            <w:pPr>
              <w:pStyle w:val="TableParagraph"/>
              <w:spacing w:line="228" w:lineRule="exact"/>
              <w:ind w:left="26"/>
              <w:jc w:val="left"/>
              <w:rPr>
                <w:sz w:val="20"/>
              </w:rPr>
            </w:pPr>
            <w:r>
              <w:rPr>
                <w:sz w:val="20"/>
              </w:rPr>
              <w:t>достижении</w:t>
            </w:r>
            <w:r>
              <w:rPr>
                <w:spacing w:val="-13"/>
                <w:sz w:val="20"/>
              </w:rPr>
              <w:t xml:space="preserve"> </w:t>
            </w:r>
            <w:r>
              <w:rPr>
                <w:sz w:val="20"/>
              </w:rPr>
              <w:t>нормативного</w:t>
            </w:r>
            <w:r>
              <w:rPr>
                <w:spacing w:val="-12"/>
                <w:sz w:val="20"/>
              </w:rPr>
              <w:t xml:space="preserve"> </w:t>
            </w:r>
            <w:r>
              <w:rPr>
                <w:sz w:val="20"/>
              </w:rPr>
              <w:t>срока</w:t>
            </w:r>
            <w:r>
              <w:rPr>
                <w:spacing w:val="-13"/>
                <w:sz w:val="20"/>
              </w:rPr>
              <w:t xml:space="preserve"> </w:t>
            </w:r>
            <w:r>
              <w:rPr>
                <w:sz w:val="20"/>
              </w:rPr>
              <w:t xml:space="preserve">службы </w:t>
            </w:r>
            <w:r>
              <w:rPr>
                <w:spacing w:val="-2"/>
                <w:sz w:val="20"/>
              </w:rPr>
              <w:t>оборудования</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2"/>
              <w:rPr>
                <w:sz w:val="20"/>
              </w:rPr>
            </w:pPr>
            <w:r>
              <w:rPr>
                <w:sz w:val="20"/>
              </w:rPr>
              <w:t xml:space="preserve">50 </w:t>
            </w:r>
            <w:r>
              <w:rPr>
                <w:spacing w:val="-5"/>
                <w:sz w:val="20"/>
              </w:rPr>
              <w:t>618</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50 </w:t>
            </w:r>
            <w:r>
              <w:rPr>
                <w:spacing w:val="-5"/>
                <w:sz w:val="20"/>
              </w:rPr>
              <w:t>618</w:t>
            </w:r>
          </w:p>
        </w:tc>
      </w:tr>
      <w:tr w:rsidR="00CA75EC">
        <w:trPr>
          <w:trHeight w:val="690"/>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5"/>
                <w:sz w:val="20"/>
              </w:rPr>
              <w:t>1.9</w:t>
            </w:r>
          </w:p>
        </w:tc>
        <w:tc>
          <w:tcPr>
            <w:tcW w:w="1351" w:type="dxa"/>
          </w:tcPr>
          <w:p w:rsidR="00CA75EC" w:rsidRDefault="0004286D">
            <w:pPr>
              <w:pStyle w:val="TableParagraph"/>
              <w:spacing w:before="115"/>
              <w:ind w:left="29" w:right="107"/>
              <w:jc w:val="left"/>
              <w:rPr>
                <w:sz w:val="20"/>
              </w:rPr>
            </w:pPr>
            <w:r>
              <w:rPr>
                <w:spacing w:val="-2"/>
                <w:sz w:val="20"/>
              </w:rPr>
              <w:t xml:space="preserve">Котельная </w:t>
            </w:r>
            <w:r>
              <w:rPr>
                <w:sz w:val="20"/>
              </w:rPr>
              <w:t>30лет</w:t>
            </w:r>
            <w:r>
              <w:rPr>
                <w:spacing w:val="-13"/>
                <w:sz w:val="20"/>
              </w:rPr>
              <w:t xml:space="preserve"> </w:t>
            </w:r>
            <w:r>
              <w:rPr>
                <w:sz w:val="20"/>
              </w:rPr>
              <w:t>Победы</w:t>
            </w:r>
          </w:p>
        </w:tc>
        <w:tc>
          <w:tcPr>
            <w:tcW w:w="4469" w:type="dxa"/>
          </w:tcPr>
          <w:p w:rsidR="00CA75EC" w:rsidRDefault="0004286D">
            <w:pPr>
              <w:pStyle w:val="TableParagraph"/>
              <w:spacing w:line="230" w:lineRule="atLeast"/>
              <w:ind w:left="26"/>
              <w:jc w:val="left"/>
              <w:rPr>
                <w:sz w:val="20"/>
              </w:rPr>
            </w:pPr>
            <w:r>
              <w:rPr>
                <w:sz w:val="20"/>
              </w:rPr>
              <w:t>техническое</w:t>
            </w:r>
            <w:r>
              <w:rPr>
                <w:spacing w:val="-13"/>
                <w:sz w:val="20"/>
              </w:rPr>
              <w:t xml:space="preserve"> </w:t>
            </w:r>
            <w:r>
              <w:rPr>
                <w:sz w:val="20"/>
              </w:rPr>
              <w:t>перевооружение</w:t>
            </w:r>
            <w:r>
              <w:rPr>
                <w:spacing w:val="-12"/>
                <w:sz w:val="20"/>
              </w:rPr>
              <w:t xml:space="preserve"> </w:t>
            </w:r>
            <w:r>
              <w:rPr>
                <w:sz w:val="20"/>
              </w:rPr>
              <w:t>котельной</w:t>
            </w:r>
            <w:r>
              <w:rPr>
                <w:spacing w:val="-13"/>
                <w:sz w:val="20"/>
              </w:rPr>
              <w:t xml:space="preserve"> </w:t>
            </w:r>
            <w:r>
              <w:rPr>
                <w:sz w:val="20"/>
              </w:rPr>
              <w:t xml:space="preserve">при достижении нормативного срока службы </w:t>
            </w:r>
            <w:r>
              <w:rPr>
                <w:spacing w:val="-2"/>
                <w:sz w:val="20"/>
              </w:rPr>
              <w:t>оборудования</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2"/>
              <w:rPr>
                <w:sz w:val="20"/>
              </w:rPr>
            </w:pPr>
            <w:r>
              <w:rPr>
                <w:sz w:val="20"/>
              </w:rPr>
              <w:t xml:space="preserve">50 </w:t>
            </w:r>
            <w:r>
              <w:rPr>
                <w:spacing w:val="-5"/>
                <w:sz w:val="20"/>
              </w:rPr>
              <w:t>218</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50 </w:t>
            </w:r>
            <w:r>
              <w:rPr>
                <w:spacing w:val="-5"/>
                <w:sz w:val="20"/>
              </w:rPr>
              <w:t>218</w:t>
            </w:r>
          </w:p>
        </w:tc>
      </w:tr>
      <w:tr w:rsidR="00CA75EC">
        <w:trPr>
          <w:trHeight w:val="690"/>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4"/>
                <w:sz w:val="20"/>
              </w:rPr>
              <w:t>1.10</w:t>
            </w:r>
          </w:p>
        </w:tc>
        <w:tc>
          <w:tcPr>
            <w:tcW w:w="1351" w:type="dxa"/>
          </w:tcPr>
          <w:p w:rsidR="00CA75EC" w:rsidRDefault="0004286D">
            <w:pPr>
              <w:pStyle w:val="TableParagraph"/>
              <w:ind w:left="28" w:right="76"/>
              <w:jc w:val="left"/>
              <w:rPr>
                <w:sz w:val="20"/>
              </w:rPr>
            </w:pPr>
            <w:r>
              <w:rPr>
                <w:sz w:val="20"/>
              </w:rPr>
              <w:t>Котельная</w:t>
            </w:r>
            <w:r>
              <w:rPr>
                <w:spacing w:val="-13"/>
                <w:sz w:val="20"/>
              </w:rPr>
              <w:t xml:space="preserve"> </w:t>
            </w:r>
            <w:r>
              <w:rPr>
                <w:sz w:val="20"/>
              </w:rPr>
              <w:t xml:space="preserve">№1 </w:t>
            </w:r>
            <w:proofErr w:type="spellStart"/>
            <w:r>
              <w:rPr>
                <w:spacing w:val="-2"/>
                <w:sz w:val="20"/>
              </w:rPr>
              <w:t>мкрн</w:t>
            </w:r>
            <w:proofErr w:type="spellEnd"/>
            <w:r>
              <w:rPr>
                <w:spacing w:val="-2"/>
                <w:sz w:val="20"/>
              </w:rPr>
              <w:t>.</w:t>
            </w:r>
          </w:p>
          <w:p w:rsidR="00CA75EC" w:rsidRDefault="0004286D">
            <w:pPr>
              <w:pStyle w:val="TableParagraph"/>
              <w:spacing w:before="1" w:line="210" w:lineRule="exact"/>
              <w:ind w:left="28"/>
              <w:jc w:val="left"/>
              <w:rPr>
                <w:sz w:val="20"/>
              </w:rPr>
            </w:pPr>
            <w:proofErr w:type="spellStart"/>
            <w:r>
              <w:rPr>
                <w:spacing w:val="-2"/>
                <w:sz w:val="20"/>
              </w:rPr>
              <w:t>Жданковский</w:t>
            </w:r>
            <w:proofErr w:type="spellEnd"/>
          </w:p>
        </w:tc>
        <w:tc>
          <w:tcPr>
            <w:tcW w:w="4469" w:type="dxa"/>
          </w:tcPr>
          <w:p w:rsidR="00CA75EC" w:rsidRDefault="0004286D">
            <w:pPr>
              <w:pStyle w:val="TableParagraph"/>
              <w:spacing w:line="230" w:lineRule="atLeast"/>
              <w:ind w:left="26"/>
              <w:jc w:val="left"/>
              <w:rPr>
                <w:sz w:val="20"/>
              </w:rPr>
            </w:pPr>
            <w:r>
              <w:rPr>
                <w:sz w:val="20"/>
              </w:rPr>
              <w:t>техническое</w:t>
            </w:r>
            <w:r>
              <w:rPr>
                <w:spacing w:val="-13"/>
                <w:sz w:val="20"/>
              </w:rPr>
              <w:t xml:space="preserve"> </w:t>
            </w:r>
            <w:r>
              <w:rPr>
                <w:sz w:val="20"/>
              </w:rPr>
              <w:t>перевооружение</w:t>
            </w:r>
            <w:r>
              <w:rPr>
                <w:spacing w:val="-12"/>
                <w:sz w:val="20"/>
              </w:rPr>
              <w:t xml:space="preserve"> </w:t>
            </w:r>
            <w:r>
              <w:rPr>
                <w:sz w:val="20"/>
              </w:rPr>
              <w:t>котельной</w:t>
            </w:r>
            <w:r>
              <w:rPr>
                <w:spacing w:val="-13"/>
                <w:sz w:val="20"/>
              </w:rPr>
              <w:t xml:space="preserve"> </w:t>
            </w:r>
            <w:r>
              <w:rPr>
                <w:sz w:val="20"/>
              </w:rPr>
              <w:t xml:space="preserve">при достижении нормативного срока службы </w:t>
            </w:r>
            <w:r>
              <w:rPr>
                <w:spacing w:val="-2"/>
                <w:sz w:val="20"/>
              </w:rPr>
              <w:t>оборудования</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Pr>
                <w:sz w:val="20"/>
              </w:rPr>
            </w:pPr>
            <w:r>
              <w:rPr>
                <w:sz w:val="20"/>
              </w:rPr>
              <w:t xml:space="preserve">5 </w:t>
            </w:r>
            <w:r>
              <w:rPr>
                <w:spacing w:val="-5"/>
                <w:sz w:val="20"/>
              </w:rPr>
              <w:t>862</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749" w:type="dxa"/>
          </w:tcPr>
          <w:p w:rsidR="00CA75EC" w:rsidRDefault="00CA75EC">
            <w:pPr>
              <w:pStyle w:val="TableParagraph"/>
              <w:jc w:val="left"/>
              <w:rPr>
                <w:b/>
                <w:sz w:val="20"/>
              </w:rPr>
            </w:pPr>
          </w:p>
          <w:p w:rsidR="00CA75EC" w:rsidRDefault="0004286D">
            <w:pPr>
              <w:pStyle w:val="TableParagraph"/>
              <w:ind w:left="9" w:right="5"/>
              <w:rPr>
                <w:sz w:val="20"/>
              </w:rPr>
            </w:pPr>
            <w:r>
              <w:rPr>
                <w:spacing w:val="-10"/>
                <w:sz w:val="20"/>
              </w:rPr>
              <w:t>0</w:t>
            </w:r>
          </w:p>
        </w:tc>
        <w:tc>
          <w:tcPr>
            <w:tcW w:w="751" w:type="dxa"/>
          </w:tcPr>
          <w:p w:rsidR="00CA75EC" w:rsidRDefault="00CA75EC">
            <w:pPr>
              <w:pStyle w:val="TableParagraph"/>
              <w:jc w:val="left"/>
              <w:rPr>
                <w:b/>
                <w:sz w:val="20"/>
              </w:rPr>
            </w:pPr>
          </w:p>
          <w:p w:rsidR="00CA75EC" w:rsidRDefault="0004286D">
            <w:pPr>
              <w:pStyle w:val="TableParagraph"/>
              <w:ind w:left="11" w:right="4"/>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pacing w:val="-10"/>
                <w:sz w:val="20"/>
              </w:rPr>
              <w:t>0</w:t>
            </w:r>
          </w:p>
        </w:tc>
        <w:tc>
          <w:tcPr>
            <w:tcW w:w="847" w:type="dxa"/>
          </w:tcPr>
          <w:p w:rsidR="00CA75EC" w:rsidRDefault="00CA75EC">
            <w:pPr>
              <w:pStyle w:val="TableParagraph"/>
              <w:jc w:val="left"/>
              <w:rPr>
                <w:b/>
                <w:sz w:val="20"/>
              </w:rPr>
            </w:pPr>
          </w:p>
          <w:p w:rsidR="00CA75EC" w:rsidRDefault="0004286D">
            <w:pPr>
              <w:pStyle w:val="TableParagraph"/>
              <w:ind w:left="13" w:right="3"/>
              <w:rPr>
                <w:sz w:val="20"/>
              </w:rPr>
            </w:pPr>
            <w:r>
              <w:rPr>
                <w:sz w:val="20"/>
              </w:rPr>
              <w:t xml:space="preserve">5 </w:t>
            </w:r>
            <w:r>
              <w:rPr>
                <w:spacing w:val="-5"/>
                <w:sz w:val="20"/>
              </w:rPr>
              <w:t>862</w:t>
            </w:r>
          </w:p>
        </w:tc>
      </w:tr>
    </w:tbl>
    <w:p w:rsidR="00CA75EC" w:rsidRDefault="00CA75EC">
      <w:pPr>
        <w:pStyle w:val="TableParagraph"/>
        <w:rPr>
          <w:sz w:val="20"/>
        </w:rPr>
        <w:sectPr w:rsidR="00CA75EC">
          <w:footerReference w:type="default" r:id="rId42"/>
          <w:pgSz w:w="16840" w:h="11900" w:orient="landscape"/>
          <w:pgMar w:top="1340" w:right="850" w:bottom="960" w:left="850" w:header="0" w:footer="768" w:gutter="0"/>
          <w:cols w:space="720"/>
        </w:sectPr>
      </w:pPr>
    </w:p>
    <w:p w:rsidR="00CA75EC" w:rsidRDefault="00CA75EC">
      <w:pPr>
        <w:pStyle w:val="a3"/>
        <w:spacing w:before="131"/>
        <w:jc w:val="left"/>
        <w:rPr>
          <w:b/>
          <w:sz w:val="2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1351"/>
        <w:gridCol w:w="4469"/>
        <w:gridCol w:w="749"/>
        <w:gridCol w:w="847"/>
        <w:gridCol w:w="751"/>
        <w:gridCol w:w="749"/>
        <w:gridCol w:w="751"/>
        <w:gridCol w:w="749"/>
        <w:gridCol w:w="751"/>
        <w:gridCol w:w="749"/>
        <w:gridCol w:w="751"/>
        <w:gridCol w:w="847"/>
        <w:gridCol w:w="847"/>
      </w:tblGrid>
      <w:tr w:rsidR="00CA75EC">
        <w:trPr>
          <w:trHeight w:val="460"/>
        </w:trPr>
        <w:tc>
          <w:tcPr>
            <w:tcW w:w="554" w:type="dxa"/>
            <w:vMerge w:val="restart"/>
          </w:tcPr>
          <w:p w:rsidR="00CA75EC" w:rsidRDefault="00CA75EC">
            <w:pPr>
              <w:pStyle w:val="TableParagraph"/>
              <w:spacing w:before="120"/>
              <w:jc w:val="left"/>
              <w:rPr>
                <w:b/>
                <w:sz w:val="20"/>
              </w:rPr>
            </w:pPr>
          </w:p>
          <w:p w:rsidR="00CA75EC" w:rsidRDefault="0004286D">
            <w:pPr>
              <w:pStyle w:val="TableParagraph"/>
              <w:ind w:left="175"/>
              <w:jc w:val="left"/>
              <w:rPr>
                <w:b/>
                <w:sz w:val="20"/>
              </w:rPr>
            </w:pPr>
            <w:r>
              <w:rPr>
                <w:b/>
                <w:spacing w:val="-10"/>
                <w:sz w:val="20"/>
              </w:rPr>
              <w:t>№</w:t>
            </w:r>
          </w:p>
        </w:tc>
        <w:tc>
          <w:tcPr>
            <w:tcW w:w="1351" w:type="dxa"/>
            <w:vMerge w:val="restart"/>
          </w:tcPr>
          <w:p w:rsidR="00CA75EC" w:rsidRDefault="0004286D">
            <w:pPr>
              <w:pStyle w:val="TableParagraph"/>
              <w:spacing w:before="120"/>
              <w:ind w:left="134" w:right="117" w:hanging="2"/>
              <w:rPr>
                <w:b/>
                <w:sz w:val="20"/>
              </w:rPr>
            </w:pPr>
            <w:r>
              <w:rPr>
                <w:b/>
                <w:spacing w:val="-4"/>
                <w:sz w:val="20"/>
              </w:rPr>
              <w:t>Адрес</w:t>
            </w:r>
            <w:r>
              <w:rPr>
                <w:spacing w:val="-4"/>
                <w:sz w:val="20"/>
              </w:rPr>
              <w:t xml:space="preserve"> </w:t>
            </w:r>
            <w:r>
              <w:rPr>
                <w:b/>
                <w:spacing w:val="-2"/>
                <w:sz w:val="20"/>
              </w:rPr>
              <w:t>объекта</w:t>
            </w:r>
            <w:r>
              <w:rPr>
                <w:spacing w:val="-2"/>
                <w:sz w:val="20"/>
              </w:rPr>
              <w:t xml:space="preserve"> </w:t>
            </w:r>
            <w:r>
              <w:rPr>
                <w:b/>
                <w:spacing w:val="-2"/>
                <w:sz w:val="20"/>
              </w:rPr>
              <w:t>(котельной)</w:t>
            </w:r>
          </w:p>
        </w:tc>
        <w:tc>
          <w:tcPr>
            <w:tcW w:w="4469" w:type="dxa"/>
            <w:vMerge w:val="restart"/>
          </w:tcPr>
          <w:p w:rsidR="00CA75EC" w:rsidRDefault="00CA75EC">
            <w:pPr>
              <w:pStyle w:val="TableParagraph"/>
              <w:spacing w:before="120"/>
              <w:jc w:val="left"/>
              <w:rPr>
                <w:b/>
                <w:sz w:val="20"/>
              </w:rPr>
            </w:pPr>
          </w:p>
          <w:p w:rsidR="00CA75EC" w:rsidRDefault="0004286D">
            <w:pPr>
              <w:pStyle w:val="TableParagraph"/>
              <w:ind w:left="3"/>
              <w:rPr>
                <w:b/>
                <w:sz w:val="20"/>
              </w:rPr>
            </w:pPr>
            <w:r>
              <w:rPr>
                <w:b/>
                <w:sz w:val="20"/>
              </w:rPr>
              <w:t>Вид</w:t>
            </w:r>
            <w:r>
              <w:rPr>
                <w:spacing w:val="-5"/>
                <w:sz w:val="20"/>
              </w:rPr>
              <w:t xml:space="preserve"> </w:t>
            </w:r>
            <w:r>
              <w:rPr>
                <w:b/>
                <w:spacing w:val="-2"/>
                <w:sz w:val="20"/>
              </w:rPr>
              <w:t>работ</w:t>
            </w:r>
          </w:p>
        </w:tc>
        <w:tc>
          <w:tcPr>
            <w:tcW w:w="8541" w:type="dxa"/>
            <w:gridSpan w:val="11"/>
          </w:tcPr>
          <w:p w:rsidR="00CA75EC" w:rsidRDefault="0004286D">
            <w:pPr>
              <w:pStyle w:val="TableParagraph"/>
              <w:spacing w:line="230" w:lineRule="atLeast"/>
              <w:ind w:left="2796" w:hanging="2326"/>
              <w:jc w:val="left"/>
              <w:rPr>
                <w:b/>
                <w:sz w:val="20"/>
              </w:rPr>
            </w:pPr>
            <w:r>
              <w:rPr>
                <w:b/>
                <w:sz w:val="20"/>
              </w:rPr>
              <w:t>Инвестиции</w:t>
            </w:r>
            <w:r>
              <w:rPr>
                <w:spacing w:val="-6"/>
                <w:sz w:val="20"/>
              </w:rPr>
              <w:t xml:space="preserve"> </w:t>
            </w:r>
            <w:r>
              <w:rPr>
                <w:b/>
                <w:sz w:val="20"/>
              </w:rPr>
              <w:t>в</w:t>
            </w:r>
            <w:r>
              <w:rPr>
                <w:spacing w:val="-6"/>
                <w:sz w:val="20"/>
              </w:rPr>
              <w:t xml:space="preserve"> </w:t>
            </w:r>
            <w:r>
              <w:rPr>
                <w:b/>
                <w:sz w:val="20"/>
              </w:rPr>
              <w:t>строительство,</w:t>
            </w:r>
            <w:r>
              <w:rPr>
                <w:spacing w:val="-6"/>
                <w:sz w:val="20"/>
              </w:rPr>
              <w:t xml:space="preserve"> </w:t>
            </w:r>
            <w:r>
              <w:rPr>
                <w:b/>
                <w:sz w:val="20"/>
              </w:rPr>
              <w:t>реконструкцию,</w:t>
            </w:r>
            <w:r>
              <w:rPr>
                <w:spacing w:val="-6"/>
                <w:sz w:val="20"/>
              </w:rPr>
              <w:t xml:space="preserve"> </w:t>
            </w:r>
            <w:r>
              <w:rPr>
                <w:b/>
                <w:sz w:val="20"/>
              </w:rPr>
              <w:t>техническое</w:t>
            </w:r>
            <w:r>
              <w:rPr>
                <w:spacing w:val="-6"/>
                <w:sz w:val="20"/>
              </w:rPr>
              <w:t xml:space="preserve"> </w:t>
            </w:r>
            <w:r>
              <w:rPr>
                <w:b/>
                <w:sz w:val="20"/>
              </w:rPr>
              <w:t>перевооружение</w:t>
            </w:r>
            <w:r>
              <w:rPr>
                <w:spacing w:val="-6"/>
                <w:sz w:val="20"/>
              </w:rPr>
              <w:t xml:space="preserve"> </w:t>
            </w:r>
            <w:r>
              <w:rPr>
                <w:b/>
                <w:sz w:val="20"/>
              </w:rPr>
              <w:t>и</w:t>
            </w:r>
            <w:r>
              <w:rPr>
                <w:spacing w:val="-6"/>
                <w:sz w:val="20"/>
              </w:rPr>
              <w:t xml:space="preserve"> </w:t>
            </w:r>
            <w:r>
              <w:rPr>
                <w:b/>
                <w:sz w:val="20"/>
              </w:rPr>
              <w:t>(или)</w:t>
            </w:r>
            <w:r>
              <w:rPr>
                <w:sz w:val="20"/>
              </w:rPr>
              <w:t xml:space="preserve"> </w:t>
            </w:r>
            <w:r>
              <w:rPr>
                <w:b/>
                <w:sz w:val="20"/>
              </w:rPr>
              <w:t>модернизацию,</w:t>
            </w:r>
            <w:r>
              <w:rPr>
                <w:sz w:val="20"/>
              </w:rPr>
              <w:t xml:space="preserve"> </w:t>
            </w:r>
            <w:proofErr w:type="spellStart"/>
            <w:r>
              <w:rPr>
                <w:b/>
                <w:sz w:val="20"/>
              </w:rPr>
              <w:t>тыс.руб</w:t>
            </w:r>
            <w:proofErr w:type="spellEnd"/>
            <w:r>
              <w:rPr>
                <w:b/>
                <w:sz w:val="20"/>
              </w:rPr>
              <w:t>.</w:t>
            </w:r>
            <w:r>
              <w:rPr>
                <w:sz w:val="20"/>
              </w:rPr>
              <w:t xml:space="preserve"> </w:t>
            </w:r>
            <w:r>
              <w:rPr>
                <w:b/>
                <w:sz w:val="20"/>
              </w:rPr>
              <w:t>(с</w:t>
            </w:r>
            <w:r>
              <w:rPr>
                <w:sz w:val="20"/>
              </w:rPr>
              <w:t xml:space="preserve"> </w:t>
            </w:r>
            <w:r>
              <w:rPr>
                <w:b/>
                <w:sz w:val="20"/>
              </w:rPr>
              <w:t>НДС)</w:t>
            </w:r>
          </w:p>
        </w:tc>
      </w:tr>
      <w:tr w:rsidR="00CA75EC">
        <w:trPr>
          <w:trHeight w:val="457"/>
        </w:trPr>
        <w:tc>
          <w:tcPr>
            <w:tcW w:w="554" w:type="dxa"/>
            <w:vMerge/>
            <w:tcBorders>
              <w:top w:val="nil"/>
            </w:tcBorders>
          </w:tcPr>
          <w:p w:rsidR="00CA75EC" w:rsidRDefault="00CA75EC">
            <w:pPr>
              <w:rPr>
                <w:sz w:val="2"/>
                <w:szCs w:val="2"/>
              </w:rPr>
            </w:pPr>
          </w:p>
        </w:tc>
        <w:tc>
          <w:tcPr>
            <w:tcW w:w="1351" w:type="dxa"/>
            <w:vMerge/>
            <w:tcBorders>
              <w:top w:val="nil"/>
            </w:tcBorders>
          </w:tcPr>
          <w:p w:rsidR="00CA75EC" w:rsidRDefault="00CA75EC">
            <w:pPr>
              <w:rPr>
                <w:sz w:val="2"/>
                <w:szCs w:val="2"/>
              </w:rPr>
            </w:pPr>
          </w:p>
        </w:tc>
        <w:tc>
          <w:tcPr>
            <w:tcW w:w="4469" w:type="dxa"/>
            <w:vMerge/>
            <w:tcBorders>
              <w:top w:val="nil"/>
            </w:tcBorders>
          </w:tcPr>
          <w:p w:rsidR="00CA75EC" w:rsidRDefault="00CA75EC">
            <w:pPr>
              <w:rPr>
                <w:sz w:val="2"/>
                <w:szCs w:val="2"/>
              </w:rPr>
            </w:pPr>
          </w:p>
        </w:tc>
        <w:tc>
          <w:tcPr>
            <w:tcW w:w="749" w:type="dxa"/>
          </w:tcPr>
          <w:p w:rsidR="00CA75EC" w:rsidRDefault="0004286D">
            <w:pPr>
              <w:pStyle w:val="TableParagraph"/>
              <w:spacing w:before="113"/>
              <w:ind w:left="9"/>
              <w:rPr>
                <w:b/>
                <w:sz w:val="20"/>
              </w:rPr>
            </w:pPr>
            <w:r>
              <w:rPr>
                <w:b/>
                <w:spacing w:val="-4"/>
                <w:sz w:val="20"/>
              </w:rPr>
              <w:t>2025</w:t>
            </w:r>
          </w:p>
        </w:tc>
        <w:tc>
          <w:tcPr>
            <w:tcW w:w="847" w:type="dxa"/>
          </w:tcPr>
          <w:p w:rsidR="00CA75EC" w:rsidRDefault="0004286D">
            <w:pPr>
              <w:pStyle w:val="TableParagraph"/>
              <w:spacing w:before="113"/>
              <w:ind w:left="13" w:right="2"/>
              <w:rPr>
                <w:b/>
                <w:sz w:val="20"/>
              </w:rPr>
            </w:pPr>
            <w:r>
              <w:rPr>
                <w:b/>
                <w:spacing w:val="-4"/>
                <w:sz w:val="20"/>
              </w:rPr>
              <w:t>2026</w:t>
            </w:r>
          </w:p>
        </w:tc>
        <w:tc>
          <w:tcPr>
            <w:tcW w:w="751" w:type="dxa"/>
          </w:tcPr>
          <w:p w:rsidR="00CA75EC" w:rsidRDefault="0004286D">
            <w:pPr>
              <w:pStyle w:val="TableParagraph"/>
              <w:spacing w:before="113"/>
              <w:ind w:left="11"/>
              <w:rPr>
                <w:b/>
                <w:sz w:val="20"/>
              </w:rPr>
            </w:pPr>
            <w:r>
              <w:rPr>
                <w:b/>
                <w:spacing w:val="-4"/>
                <w:sz w:val="20"/>
              </w:rPr>
              <w:t>2027</w:t>
            </w:r>
          </w:p>
        </w:tc>
        <w:tc>
          <w:tcPr>
            <w:tcW w:w="749" w:type="dxa"/>
          </w:tcPr>
          <w:p w:rsidR="00CA75EC" w:rsidRDefault="0004286D">
            <w:pPr>
              <w:pStyle w:val="TableParagraph"/>
              <w:spacing w:before="113"/>
              <w:ind w:left="9"/>
              <w:rPr>
                <w:b/>
                <w:sz w:val="20"/>
              </w:rPr>
            </w:pPr>
            <w:r>
              <w:rPr>
                <w:b/>
                <w:spacing w:val="-4"/>
                <w:sz w:val="20"/>
              </w:rPr>
              <w:t>2028</w:t>
            </w:r>
          </w:p>
        </w:tc>
        <w:tc>
          <w:tcPr>
            <w:tcW w:w="751" w:type="dxa"/>
          </w:tcPr>
          <w:p w:rsidR="00CA75EC" w:rsidRDefault="0004286D">
            <w:pPr>
              <w:pStyle w:val="TableParagraph"/>
              <w:spacing w:before="113"/>
              <w:ind w:left="11"/>
              <w:rPr>
                <w:b/>
                <w:sz w:val="20"/>
              </w:rPr>
            </w:pPr>
            <w:r>
              <w:rPr>
                <w:b/>
                <w:spacing w:val="-4"/>
                <w:sz w:val="20"/>
              </w:rPr>
              <w:t>2029</w:t>
            </w:r>
          </w:p>
        </w:tc>
        <w:tc>
          <w:tcPr>
            <w:tcW w:w="749" w:type="dxa"/>
          </w:tcPr>
          <w:p w:rsidR="00CA75EC" w:rsidRDefault="0004286D">
            <w:pPr>
              <w:pStyle w:val="TableParagraph"/>
              <w:spacing w:before="113"/>
              <w:ind w:left="9"/>
              <w:rPr>
                <w:b/>
                <w:sz w:val="20"/>
              </w:rPr>
            </w:pPr>
            <w:r>
              <w:rPr>
                <w:b/>
                <w:spacing w:val="-4"/>
                <w:sz w:val="20"/>
              </w:rPr>
              <w:t>2030</w:t>
            </w:r>
          </w:p>
        </w:tc>
        <w:tc>
          <w:tcPr>
            <w:tcW w:w="751" w:type="dxa"/>
          </w:tcPr>
          <w:p w:rsidR="00CA75EC" w:rsidRDefault="0004286D">
            <w:pPr>
              <w:pStyle w:val="TableParagraph"/>
              <w:spacing w:before="113"/>
              <w:ind w:left="11"/>
              <w:rPr>
                <w:b/>
                <w:sz w:val="20"/>
              </w:rPr>
            </w:pPr>
            <w:r>
              <w:rPr>
                <w:b/>
                <w:spacing w:val="-4"/>
                <w:sz w:val="20"/>
              </w:rPr>
              <w:t>2031</w:t>
            </w:r>
          </w:p>
        </w:tc>
        <w:tc>
          <w:tcPr>
            <w:tcW w:w="749" w:type="dxa"/>
          </w:tcPr>
          <w:p w:rsidR="00CA75EC" w:rsidRDefault="0004286D">
            <w:pPr>
              <w:pStyle w:val="TableParagraph"/>
              <w:spacing w:before="113"/>
              <w:ind w:left="9"/>
              <w:rPr>
                <w:b/>
                <w:sz w:val="20"/>
              </w:rPr>
            </w:pPr>
            <w:r>
              <w:rPr>
                <w:b/>
                <w:spacing w:val="-4"/>
                <w:sz w:val="20"/>
              </w:rPr>
              <w:t>2032</w:t>
            </w:r>
          </w:p>
        </w:tc>
        <w:tc>
          <w:tcPr>
            <w:tcW w:w="751" w:type="dxa"/>
          </w:tcPr>
          <w:p w:rsidR="00CA75EC" w:rsidRDefault="0004286D">
            <w:pPr>
              <w:pStyle w:val="TableParagraph"/>
              <w:spacing w:before="113"/>
              <w:ind w:left="11"/>
              <w:rPr>
                <w:b/>
                <w:sz w:val="20"/>
              </w:rPr>
            </w:pPr>
            <w:r>
              <w:rPr>
                <w:b/>
                <w:spacing w:val="-4"/>
                <w:sz w:val="20"/>
              </w:rPr>
              <w:t>2033</w:t>
            </w:r>
          </w:p>
        </w:tc>
        <w:tc>
          <w:tcPr>
            <w:tcW w:w="847" w:type="dxa"/>
          </w:tcPr>
          <w:p w:rsidR="00CA75EC" w:rsidRDefault="0004286D">
            <w:pPr>
              <w:pStyle w:val="TableParagraph"/>
              <w:spacing w:line="229" w:lineRule="exact"/>
              <w:ind w:left="190"/>
              <w:jc w:val="left"/>
              <w:rPr>
                <w:b/>
                <w:sz w:val="20"/>
              </w:rPr>
            </w:pPr>
            <w:r>
              <w:rPr>
                <w:b/>
                <w:spacing w:val="-2"/>
                <w:sz w:val="20"/>
              </w:rPr>
              <w:t>2034-</w:t>
            </w:r>
          </w:p>
          <w:p w:rsidR="00CA75EC" w:rsidRDefault="0004286D">
            <w:pPr>
              <w:pStyle w:val="TableParagraph"/>
              <w:spacing w:line="209" w:lineRule="exact"/>
              <w:ind w:left="221"/>
              <w:jc w:val="left"/>
              <w:rPr>
                <w:b/>
                <w:sz w:val="20"/>
              </w:rPr>
            </w:pPr>
            <w:r>
              <w:rPr>
                <w:b/>
                <w:spacing w:val="-4"/>
                <w:sz w:val="20"/>
              </w:rPr>
              <w:t>2038</w:t>
            </w:r>
          </w:p>
        </w:tc>
        <w:tc>
          <w:tcPr>
            <w:tcW w:w="847" w:type="dxa"/>
          </w:tcPr>
          <w:p w:rsidR="00CA75EC" w:rsidRDefault="0004286D">
            <w:pPr>
              <w:pStyle w:val="TableParagraph"/>
              <w:spacing w:before="113"/>
              <w:ind w:left="13" w:right="8"/>
              <w:rPr>
                <w:b/>
                <w:sz w:val="20"/>
              </w:rPr>
            </w:pPr>
            <w:r>
              <w:rPr>
                <w:b/>
                <w:spacing w:val="-2"/>
                <w:sz w:val="20"/>
              </w:rPr>
              <w:t>Всего</w:t>
            </w:r>
          </w:p>
        </w:tc>
      </w:tr>
      <w:tr w:rsidR="00CA75EC">
        <w:trPr>
          <w:trHeight w:val="690"/>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5"/>
                <w:sz w:val="20"/>
              </w:rPr>
              <w:t>2.1</w:t>
            </w:r>
          </w:p>
        </w:tc>
        <w:tc>
          <w:tcPr>
            <w:tcW w:w="1351" w:type="dxa"/>
          </w:tcPr>
          <w:p w:rsidR="00CA75EC" w:rsidRDefault="00CA75EC">
            <w:pPr>
              <w:pStyle w:val="TableParagraph"/>
              <w:jc w:val="left"/>
              <w:rPr>
                <w:b/>
                <w:sz w:val="20"/>
              </w:rPr>
            </w:pPr>
          </w:p>
          <w:p w:rsidR="00CA75EC" w:rsidRDefault="0004286D">
            <w:pPr>
              <w:pStyle w:val="TableParagraph"/>
              <w:ind w:right="53"/>
              <w:rPr>
                <w:sz w:val="20"/>
              </w:rPr>
            </w:pPr>
            <w:r>
              <w:rPr>
                <w:sz w:val="20"/>
              </w:rPr>
              <w:t>Котельная</w:t>
            </w:r>
            <w:r>
              <w:rPr>
                <w:spacing w:val="-10"/>
                <w:sz w:val="20"/>
              </w:rPr>
              <w:t xml:space="preserve"> </w:t>
            </w:r>
            <w:r>
              <w:rPr>
                <w:spacing w:val="-5"/>
                <w:sz w:val="20"/>
              </w:rPr>
              <w:t>№1</w:t>
            </w:r>
          </w:p>
        </w:tc>
        <w:tc>
          <w:tcPr>
            <w:tcW w:w="4469" w:type="dxa"/>
          </w:tcPr>
          <w:p w:rsidR="00CA75EC" w:rsidRDefault="0004286D">
            <w:pPr>
              <w:pStyle w:val="TableParagraph"/>
              <w:spacing w:line="230" w:lineRule="atLeast"/>
              <w:ind w:left="26" w:hanging="1"/>
              <w:jc w:val="left"/>
              <w:rPr>
                <w:sz w:val="20"/>
              </w:rPr>
            </w:pPr>
            <w:r>
              <w:rPr>
                <w:sz w:val="20"/>
              </w:rPr>
              <w:t>реконструкция</w:t>
            </w:r>
            <w:r>
              <w:rPr>
                <w:spacing w:val="-13"/>
                <w:sz w:val="20"/>
              </w:rPr>
              <w:t xml:space="preserve"> </w:t>
            </w:r>
            <w:r>
              <w:rPr>
                <w:sz w:val="20"/>
              </w:rPr>
              <w:t>тепловых</w:t>
            </w:r>
            <w:r>
              <w:rPr>
                <w:spacing w:val="-12"/>
                <w:sz w:val="20"/>
              </w:rPr>
              <w:t xml:space="preserve"> </w:t>
            </w:r>
            <w:r>
              <w:rPr>
                <w:sz w:val="20"/>
              </w:rPr>
              <w:t>сетей</w:t>
            </w:r>
            <w:r>
              <w:rPr>
                <w:spacing w:val="-13"/>
                <w:sz w:val="20"/>
              </w:rPr>
              <w:t xml:space="preserve"> </w:t>
            </w:r>
            <w:r>
              <w:rPr>
                <w:sz w:val="20"/>
              </w:rPr>
              <w:t>(ежегодная, частичная перекладка тепловых сетей в зависимости от износа)</w:t>
            </w:r>
          </w:p>
        </w:tc>
        <w:tc>
          <w:tcPr>
            <w:tcW w:w="749" w:type="dxa"/>
          </w:tcPr>
          <w:p w:rsidR="00CA75EC" w:rsidRDefault="00CA75EC">
            <w:pPr>
              <w:pStyle w:val="TableParagraph"/>
              <w:jc w:val="left"/>
              <w:rPr>
                <w:b/>
                <w:sz w:val="20"/>
              </w:rPr>
            </w:pPr>
          </w:p>
          <w:p w:rsidR="00CA75EC" w:rsidRDefault="0004286D">
            <w:pPr>
              <w:pStyle w:val="TableParagraph"/>
              <w:ind w:left="9" w:right="3"/>
              <w:rPr>
                <w:sz w:val="20"/>
              </w:rPr>
            </w:pPr>
            <w:r>
              <w:rPr>
                <w:sz w:val="20"/>
              </w:rPr>
              <w:t xml:space="preserve">1 </w:t>
            </w:r>
            <w:r>
              <w:rPr>
                <w:spacing w:val="-5"/>
                <w:sz w:val="20"/>
              </w:rPr>
              <w:t>980</w:t>
            </w:r>
          </w:p>
        </w:tc>
        <w:tc>
          <w:tcPr>
            <w:tcW w:w="847" w:type="dxa"/>
          </w:tcPr>
          <w:p w:rsidR="00CA75EC" w:rsidRDefault="00CA75EC">
            <w:pPr>
              <w:pStyle w:val="TableParagraph"/>
              <w:jc w:val="left"/>
              <w:rPr>
                <w:b/>
                <w:sz w:val="20"/>
              </w:rPr>
            </w:pPr>
          </w:p>
          <w:p w:rsidR="00CA75EC" w:rsidRDefault="0004286D">
            <w:pPr>
              <w:pStyle w:val="TableParagraph"/>
              <w:ind w:left="13"/>
              <w:rPr>
                <w:sz w:val="20"/>
              </w:rPr>
            </w:pPr>
            <w:r>
              <w:rPr>
                <w:sz w:val="20"/>
              </w:rPr>
              <w:t xml:space="preserve">1 </w:t>
            </w:r>
            <w:r>
              <w:rPr>
                <w:spacing w:val="-5"/>
                <w:sz w:val="20"/>
              </w:rPr>
              <w:t>980</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1 </w:t>
            </w:r>
            <w:r>
              <w:rPr>
                <w:spacing w:val="-5"/>
                <w:sz w:val="20"/>
              </w:rPr>
              <w:t>980</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1 </w:t>
            </w:r>
            <w:r>
              <w:rPr>
                <w:spacing w:val="-5"/>
                <w:sz w:val="20"/>
              </w:rPr>
              <w:t>980</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1 </w:t>
            </w:r>
            <w:r>
              <w:rPr>
                <w:spacing w:val="-5"/>
                <w:sz w:val="20"/>
              </w:rPr>
              <w:t>980</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1 </w:t>
            </w:r>
            <w:r>
              <w:rPr>
                <w:spacing w:val="-5"/>
                <w:sz w:val="20"/>
              </w:rPr>
              <w:t>980</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1 </w:t>
            </w:r>
            <w:r>
              <w:rPr>
                <w:spacing w:val="-5"/>
                <w:sz w:val="20"/>
              </w:rPr>
              <w:t>980</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1 </w:t>
            </w:r>
            <w:r>
              <w:rPr>
                <w:spacing w:val="-5"/>
                <w:sz w:val="20"/>
              </w:rPr>
              <w:t>980</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1 </w:t>
            </w:r>
            <w:r>
              <w:rPr>
                <w:spacing w:val="-5"/>
                <w:sz w:val="20"/>
              </w:rPr>
              <w:t>980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11 </w:t>
            </w:r>
            <w:r>
              <w:rPr>
                <w:spacing w:val="-5"/>
                <w:sz w:val="20"/>
              </w:rPr>
              <w:t>880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29 </w:t>
            </w:r>
            <w:r>
              <w:rPr>
                <w:spacing w:val="-5"/>
                <w:sz w:val="20"/>
              </w:rPr>
              <w:t>700</w:t>
            </w:r>
          </w:p>
        </w:tc>
      </w:tr>
      <w:tr w:rsidR="00CA75EC">
        <w:trPr>
          <w:trHeight w:val="690"/>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5"/>
                <w:sz w:val="20"/>
              </w:rPr>
              <w:t>2.2</w:t>
            </w:r>
          </w:p>
        </w:tc>
        <w:tc>
          <w:tcPr>
            <w:tcW w:w="1351" w:type="dxa"/>
          </w:tcPr>
          <w:p w:rsidR="00CA75EC" w:rsidRDefault="00CA75EC">
            <w:pPr>
              <w:pStyle w:val="TableParagraph"/>
              <w:jc w:val="left"/>
              <w:rPr>
                <w:b/>
                <w:sz w:val="20"/>
              </w:rPr>
            </w:pPr>
          </w:p>
          <w:p w:rsidR="00CA75EC" w:rsidRDefault="0004286D">
            <w:pPr>
              <w:pStyle w:val="TableParagraph"/>
              <w:ind w:right="53"/>
              <w:rPr>
                <w:sz w:val="20"/>
              </w:rPr>
            </w:pPr>
            <w:r>
              <w:rPr>
                <w:sz w:val="20"/>
              </w:rPr>
              <w:t>Котельная</w:t>
            </w:r>
            <w:r>
              <w:rPr>
                <w:spacing w:val="-10"/>
                <w:sz w:val="20"/>
              </w:rPr>
              <w:t xml:space="preserve"> </w:t>
            </w:r>
            <w:r>
              <w:rPr>
                <w:spacing w:val="-5"/>
                <w:sz w:val="20"/>
              </w:rPr>
              <w:t>№2</w:t>
            </w:r>
          </w:p>
        </w:tc>
        <w:tc>
          <w:tcPr>
            <w:tcW w:w="4469" w:type="dxa"/>
          </w:tcPr>
          <w:p w:rsidR="00CA75EC" w:rsidRDefault="0004286D">
            <w:pPr>
              <w:pStyle w:val="TableParagraph"/>
              <w:spacing w:line="230" w:lineRule="atLeast"/>
              <w:ind w:left="26" w:hanging="1"/>
              <w:jc w:val="left"/>
              <w:rPr>
                <w:sz w:val="20"/>
              </w:rPr>
            </w:pPr>
            <w:r>
              <w:rPr>
                <w:sz w:val="20"/>
              </w:rPr>
              <w:t>реконструкция</w:t>
            </w:r>
            <w:r>
              <w:rPr>
                <w:spacing w:val="-13"/>
                <w:sz w:val="20"/>
              </w:rPr>
              <w:t xml:space="preserve"> </w:t>
            </w:r>
            <w:r>
              <w:rPr>
                <w:sz w:val="20"/>
              </w:rPr>
              <w:t>тепловых</w:t>
            </w:r>
            <w:r>
              <w:rPr>
                <w:spacing w:val="-12"/>
                <w:sz w:val="20"/>
              </w:rPr>
              <w:t xml:space="preserve"> </w:t>
            </w:r>
            <w:r>
              <w:rPr>
                <w:sz w:val="20"/>
              </w:rPr>
              <w:t>сетей</w:t>
            </w:r>
            <w:r>
              <w:rPr>
                <w:spacing w:val="-13"/>
                <w:sz w:val="20"/>
              </w:rPr>
              <w:t xml:space="preserve"> </w:t>
            </w:r>
            <w:r>
              <w:rPr>
                <w:sz w:val="20"/>
              </w:rPr>
              <w:t>(ежегодная, частичная перекладка тепловых сетей в зависимости от износа)</w:t>
            </w:r>
          </w:p>
        </w:tc>
        <w:tc>
          <w:tcPr>
            <w:tcW w:w="749" w:type="dxa"/>
          </w:tcPr>
          <w:p w:rsidR="00CA75EC" w:rsidRDefault="00CA75EC">
            <w:pPr>
              <w:pStyle w:val="TableParagraph"/>
              <w:jc w:val="left"/>
              <w:rPr>
                <w:b/>
                <w:sz w:val="20"/>
              </w:rPr>
            </w:pPr>
          </w:p>
          <w:p w:rsidR="00CA75EC" w:rsidRDefault="0004286D">
            <w:pPr>
              <w:pStyle w:val="TableParagraph"/>
              <w:ind w:left="9" w:right="3"/>
              <w:rPr>
                <w:sz w:val="20"/>
              </w:rPr>
            </w:pPr>
            <w:r>
              <w:rPr>
                <w:sz w:val="20"/>
              </w:rPr>
              <w:t xml:space="preserve">2 </w:t>
            </w:r>
            <w:r>
              <w:rPr>
                <w:spacing w:val="-5"/>
                <w:sz w:val="20"/>
              </w:rPr>
              <w:t>266</w:t>
            </w:r>
          </w:p>
        </w:tc>
        <w:tc>
          <w:tcPr>
            <w:tcW w:w="847" w:type="dxa"/>
          </w:tcPr>
          <w:p w:rsidR="00CA75EC" w:rsidRDefault="00CA75EC">
            <w:pPr>
              <w:pStyle w:val="TableParagraph"/>
              <w:jc w:val="left"/>
              <w:rPr>
                <w:b/>
                <w:sz w:val="20"/>
              </w:rPr>
            </w:pPr>
          </w:p>
          <w:p w:rsidR="00CA75EC" w:rsidRDefault="0004286D">
            <w:pPr>
              <w:pStyle w:val="TableParagraph"/>
              <w:ind w:left="13"/>
              <w:rPr>
                <w:sz w:val="20"/>
              </w:rPr>
            </w:pPr>
            <w:r>
              <w:rPr>
                <w:sz w:val="20"/>
              </w:rPr>
              <w:t xml:space="preserve">2 </w:t>
            </w:r>
            <w:r>
              <w:rPr>
                <w:spacing w:val="-5"/>
                <w:sz w:val="20"/>
              </w:rPr>
              <w:t>266</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2 </w:t>
            </w:r>
            <w:r>
              <w:rPr>
                <w:spacing w:val="-5"/>
                <w:sz w:val="20"/>
              </w:rPr>
              <w:t>266</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2 </w:t>
            </w:r>
            <w:r>
              <w:rPr>
                <w:spacing w:val="-5"/>
                <w:sz w:val="20"/>
              </w:rPr>
              <w:t>266</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2 </w:t>
            </w:r>
            <w:r>
              <w:rPr>
                <w:spacing w:val="-5"/>
                <w:sz w:val="20"/>
              </w:rPr>
              <w:t>266</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2 </w:t>
            </w:r>
            <w:r>
              <w:rPr>
                <w:spacing w:val="-5"/>
                <w:sz w:val="20"/>
              </w:rPr>
              <w:t>266</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2 </w:t>
            </w:r>
            <w:r>
              <w:rPr>
                <w:spacing w:val="-5"/>
                <w:sz w:val="20"/>
              </w:rPr>
              <w:t>266</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2 </w:t>
            </w:r>
            <w:r>
              <w:rPr>
                <w:spacing w:val="-5"/>
                <w:sz w:val="20"/>
              </w:rPr>
              <w:t>266</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2 </w:t>
            </w:r>
            <w:r>
              <w:rPr>
                <w:spacing w:val="-5"/>
                <w:sz w:val="20"/>
              </w:rPr>
              <w:t>266</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13 </w:t>
            </w:r>
            <w:r>
              <w:rPr>
                <w:spacing w:val="-5"/>
                <w:sz w:val="20"/>
              </w:rPr>
              <w:t>596</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33 </w:t>
            </w:r>
            <w:r>
              <w:rPr>
                <w:spacing w:val="-5"/>
                <w:sz w:val="20"/>
              </w:rPr>
              <w:t>990</w:t>
            </w:r>
          </w:p>
        </w:tc>
      </w:tr>
      <w:tr w:rsidR="00CA75EC">
        <w:trPr>
          <w:trHeight w:val="688"/>
        </w:trPr>
        <w:tc>
          <w:tcPr>
            <w:tcW w:w="554" w:type="dxa"/>
          </w:tcPr>
          <w:p w:rsidR="00CA75EC" w:rsidRDefault="0004286D">
            <w:pPr>
              <w:pStyle w:val="TableParagraph"/>
              <w:spacing w:before="228"/>
              <w:ind w:left="8"/>
              <w:rPr>
                <w:sz w:val="20"/>
              </w:rPr>
            </w:pPr>
            <w:r>
              <w:rPr>
                <w:spacing w:val="-5"/>
                <w:sz w:val="20"/>
              </w:rPr>
              <w:t>2.3</w:t>
            </w:r>
          </w:p>
        </w:tc>
        <w:tc>
          <w:tcPr>
            <w:tcW w:w="1351" w:type="dxa"/>
          </w:tcPr>
          <w:p w:rsidR="00CA75EC" w:rsidRDefault="0004286D">
            <w:pPr>
              <w:pStyle w:val="TableParagraph"/>
              <w:spacing w:before="228"/>
              <w:ind w:right="53"/>
              <w:rPr>
                <w:sz w:val="20"/>
              </w:rPr>
            </w:pPr>
            <w:r>
              <w:rPr>
                <w:sz w:val="20"/>
              </w:rPr>
              <w:t>Котельная</w:t>
            </w:r>
            <w:r>
              <w:rPr>
                <w:spacing w:val="-10"/>
                <w:sz w:val="20"/>
              </w:rPr>
              <w:t xml:space="preserve"> </w:t>
            </w:r>
            <w:r>
              <w:rPr>
                <w:spacing w:val="-5"/>
                <w:sz w:val="20"/>
              </w:rPr>
              <w:t>№3</w:t>
            </w:r>
          </w:p>
        </w:tc>
        <w:tc>
          <w:tcPr>
            <w:tcW w:w="4469" w:type="dxa"/>
          </w:tcPr>
          <w:p w:rsidR="00CA75EC" w:rsidRDefault="0004286D">
            <w:pPr>
              <w:pStyle w:val="TableParagraph"/>
              <w:ind w:left="26" w:hanging="1"/>
              <w:jc w:val="left"/>
              <w:rPr>
                <w:sz w:val="20"/>
              </w:rPr>
            </w:pPr>
            <w:r>
              <w:rPr>
                <w:sz w:val="20"/>
              </w:rPr>
              <w:t>реконструкция</w:t>
            </w:r>
            <w:r>
              <w:rPr>
                <w:spacing w:val="-13"/>
                <w:sz w:val="20"/>
              </w:rPr>
              <w:t xml:space="preserve"> </w:t>
            </w:r>
            <w:r>
              <w:rPr>
                <w:sz w:val="20"/>
              </w:rPr>
              <w:t>тепловых</w:t>
            </w:r>
            <w:r>
              <w:rPr>
                <w:spacing w:val="-12"/>
                <w:sz w:val="20"/>
              </w:rPr>
              <w:t xml:space="preserve"> </w:t>
            </w:r>
            <w:r>
              <w:rPr>
                <w:sz w:val="20"/>
              </w:rPr>
              <w:t>сетей</w:t>
            </w:r>
            <w:r>
              <w:rPr>
                <w:spacing w:val="-13"/>
                <w:sz w:val="20"/>
              </w:rPr>
              <w:t xml:space="preserve"> </w:t>
            </w:r>
            <w:r>
              <w:rPr>
                <w:sz w:val="20"/>
              </w:rPr>
              <w:t>(ежегодная, частичная перекладка тепловых сетей в</w:t>
            </w:r>
          </w:p>
          <w:p w:rsidR="00CA75EC" w:rsidRDefault="0004286D">
            <w:pPr>
              <w:pStyle w:val="TableParagraph"/>
              <w:spacing w:line="208" w:lineRule="exact"/>
              <w:ind w:left="26"/>
              <w:jc w:val="left"/>
              <w:rPr>
                <w:sz w:val="20"/>
              </w:rPr>
            </w:pPr>
            <w:r>
              <w:rPr>
                <w:sz w:val="20"/>
              </w:rPr>
              <w:t>зависимости</w:t>
            </w:r>
            <w:r>
              <w:rPr>
                <w:spacing w:val="-8"/>
                <w:sz w:val="20"/>
              </w:rPr>
              <w:t xml:space="preserve"> </w:t>
            </w:r>
            <w:r>
              <w:rPr>
                <w:sz w:val="20"/>
              </w:rPr>
              <w:t>от</w:t>
            </w:r>
            <w:r>
              <w:rPr>
                <w:spacing w:val="-8"/>
                <w:sz w:val="20"/>
              </w:rPr>
              <w:t xml:space="preserve"> </w:t>
            </w:r>
            <w:r>
              <w:rPr>
                <w:spacing w:val="-2"/>
                <w:sz w:val="20"/>
              </w:rPr>
              <w:t>износа)</w:t>
            </w:r>
          </w:p>
        </w:tc>
        <w:tc>
          <w:tcPr>
            <w:tcW w:w="749" w:type="dxa"/>
          </w:tcPr>
          <w:p w:rsidR="00CA75EC" w:rsidRDefault="0004286D">
            <w:pPr>
              <w:pStyle w:val="TableParagraph"/>
              <w:spacing w:before="228"/>
              <w:ind w:left="9" w:right="3"/>
              <w:rPr>
                <w:sz w:val="20"/>
              </w:rPr>
            </w:pPr>
            <w:r>
              <w:rPr>
                <w:sz w:val="20"/>
              </w:rPr>
              <w:t xml:space="preserve">2 </w:t>
            </w:r>
            <w:r>
              <w:rPr>
                <w:spacing w:val="-5"/>
                <w:sz w:val="20"/>
              </w:rPr>
              <w:t>547</w:t>
            </w:r>
          </w:p>
        </w:tc>
        <w:tc>
          <w:tcPr>
            <w:tcW w:w="847" w:type="dxa"/>
          </w:tcPr>
          <w:p w:rsidR="00CA75EC" w:rsidRDefault="0004286D">
            <w:pPr>
              <w:pStyle w:val="TableParagraph"/>
              <w:spacing w:before="228"/>
              <w:ind w:left="13"/>
              <w:rPr>
                <w:sz w:val="20"/>
              </w:rPr>
            </w:pPr>
            <w:r>
              <w:rPr>
                <w:sz w:val="20"/>
              </w:rPr>
              <w:t xml:space="preserve">2 </w:t>
            </w:r>
            <w:r>
              <w:rPr>
                <w:spacing w:val="-5"/>
                <w:sz w:val="20"/>
              </w:rPr>
              <w:t>547</w:t>
            </w:r>
          </w:p>
        </w:tc>
        <w:tc>
          <w:tcPr>
            <w:tcW w:w="751" w:type="dxa"/>
          </w:tcPr>
          <w:p w:rsidR="00CA75EC" w:rsidRDefault="0004286D">
            <w:pPr>
              <w:pStyle w:val="TableParagraph"/>
              <w:spacing w:before="228"/>
              <w:ind w:left="11" w:right="2"/>
              <w:rPr>
                <w:sz w:val="20"/>
              </w:rPr>
            </w:pPr>
            <w:r>
              <w:rPr>
                <w:sz w:val="20"/>
              </w:rPr>
              <w:t xml:space="preserve">2 </w:t>
            </w:r>
            <w:r>
              <w:rPr>
                <w:spacing w:val="-5"/>
                <w:sz w:val="20"/>
              </w:rPr>
              <w:t>547</w:t>
            </w:r>
          </w:p>
        </w:tc>
        <w:tc>
          <w:tcPr>
            <w:tcW w:w="749" w:type="dxa"/>
          </w:tcPr>
          <w:p w:rsidR="00CA75EC" w:rsidRDefault="0004286D">
            <w:pPr>
              <w:pStyle w:val="TableParagraph"/>
              <w:spacing w:before="228"/>
              <w:ind w:left="9" w:right="2"/>
              <w:rPr>
                <w:sz w:val="20"/>
              </w:rPr>
            </w:pPr>
            <w:r>
              <w:rPr>
                <w:sz w:val="20"/>
              </w:rPr>
              <w:t xml:space="preserve">2 </w:t>
            </w:r>
            <w:r>
              <w:rPr>
                <w:spacing w:val="-5"/>
                <w:sz w:val="20"/>
              </w:rPr>
              <w:t>547</w:t>
            </w:r>
          </w:p>
        </w:tc>
        <w:tc>
          <w:tcPr>
            <w:tcW w:w="751" w:type="dxa"/>
          </w:tcPr>
          <w:p w:rsidR="00CA75EC" w:rsidRDefault="0004286D">
            <w:pPr>
              <w:pStyle w:val="TableParagraph"/>
              <w:spacing w:before="228"/>
              <w:ind w:left="11" w:right="2"/>
              <w:rPr>
                <w:sz w:val="20"/>
              </w:rPr>
            </w:pPr>
            <w:r>
              <w:rPr>
                <w:sz w:val="20"/>
              </w:rPr>
              <w:t xml:space="preserve">2 </w:t>
            </w:r>
            <w:r>
              <w:rPr>
                <w:spacing w:val="-5"/>
                <w:sz w:val="20"/>
              </w:rPr>
              <w:t>547</w:t>
            </w:r>
          </w:p>
        </w:tc>
        <w:tc>
          <w:tcPr>
            <w:tcW w:w="749" w:type="dxa"/>
          </w:tcPr>
          <w:p w:rsidR="00CA75EC" w:rsidRDefault="0004286D">
            <w:pPr>
              <w:pStyle w:val="TableParagraph"/>
              <w:spacing w:before="228"/>
              <w:ind w:left="9" w:right="2"/>
              <w:rPr>
                <w:sz w:val="20"/>
              </w:rPr>
            </w:pPr>
            <w:r>
              <w:rPr>
                <w:sz w:val="20"/>
              </w:rPr>
              <w:t xml:space="preserve">2 </w:t>
            </w:r>
            <w:r>
              <w:rPr>
                <w:spacing w:val="-5"/>
                <w:sz w:val="20"/>
              </w:rPr>
              <w:t>547</w:t>
            </w:r>
          </w:p>
        </w:tc>
        <w:tc>
          <w:tcPr>
            <w:tcW w:w="751" w:type="dxa"/>
          </w:tcPr>
          <w:p w:rsidR="00CA75EC" w:rsidRDefault="0004286D">
            <w:pPr>
              <w:pStyle w:val="TableParagraph"/>
              <w:spacing w:before="228"/>
              <w:ind w:left="11" w:right="2"/>
              <w:rPr>
                <w:sz w:val="20"/>
              </w:rPr>
            </w:pPr>
            <w:r>
              <w:rPr>
                <w:sz w:val="20"/>
              </w:rPr>
              <w:t xml:space="preserve">2 </w:t>
            </w:r>
            <w:r>
              <w:rPr>
                <w:spacing w:val="-5"/>
                <w:sz w:val="20"/>
              </w:rPr>
              <w:t>547</w:t>
            </w:r>
          </w:p>
        </w:tc>
        <w:tc>
          <w:tcPr>
            <w:tcW w:w="749" w:type="dxa"/>
          </w:tcPr>
          <w:p w:rsidR="00CA75EC" w:rsidRDefault="0004286D">
            <w:pPr>
              <w:pStyle w:val="TableParagraph"/>
              <w:spacing w:before="228"/>
              <w:ind w:left="9" w:right="2"/>
              <w:rPr>
                <w:sz w:val="20"/>
              </w:rPr>
            </w:pPr>
            <w:r>
              <w:rPr>
                <w:sz w:val="20"/>
              </w:rPr>
              <w:t xml:space="preserve">2 </w:t>
            </w:r>
            <w:r>
              <w:rPr>
                <w:spacing w:val="-5"/>
                <w:sz w:val="20"/>
              </w:rPr>
              <w:t>547</w:t>
            </w:r>
          </w:p>
        </w:tc>
        <w:tc>
          <w:tcPr>
            <w:tcW w:w="751" w:type="dxa"/>
          </w:tcPr>
          <w:p w:rsidR="00CA75EC" w:rsidRDefault="0004286D">
            <w:pPr>
              <w:pStyle w:val="TableParagraph"/>
              <w:spacing w:before="228"/>
              <w:ind w:left="11" w:right="2"/>
              <w:rPr>
                <w:sz w:val="20"/>
              </w:rPr>
            </w:pPr>
            <w:r>
              <w:rPr>
                <w:sz w:val="20"/>
              </w:rPr>
              <w:t xml:space="preserve">2 </w:t>
            </w:r>
            <w:r>
              <w:rPr>
                <w:spacing w:val="-5"/>
                <w:sz w:val="20"/>
              </w:rPr>
              <w:t>547</w:t>
            </w:r>
          </w:p>
        </w:tc>
        <w:tc>
          <w:tcPr>
            <w:tcW w:w="847" w:type="dxa"/>
          </w:tcPr>
          <w:p w:rsidR="00CA75EC" w:rsidRDefault="0004286D">
            <w:pPr>
              <w:pStyle w:val="TableParagraph"/>
              <w:spacing w:before="228"/>
              <w:ind w:left="13" w:right="6"/>
              <w:rPr>
                <w:sz w:val="20"/>
              </w:rPr>
            </w:pPr>
            <w:r>
              <w:rPr>
                <w:sz w:val="20"/>
              </w:rPr>
              <w:t xml:space="preserve">15 </w:t>
            </w:r>
            <w:r>
              <w:rPr>
                <w:spacing w:val="-5"/>
                <w:sz w:val="20"/>
              </w:rPr>
              <w:t>282</w:t>
            </w:r>
          </w:p>
        </w:tc>
        <w:tc>
          <w:tcPr>
            <w:tcW w:w="847" w:type="dxa"/>
          </w:tcPr>
          <w:p w:rsidR="00CA75EC" w:rsidRDefault="0004286D">
            <w:pPr>
              <w:pStyle w:val="TableParagraph"/>
              <w:spacing w:before="228"/>
              <w:ind w:left="13" w:right="6"/>
              <w:rPr>
                <w:sz w:val="20"/>
              </w:rPr>
            </w:pPr>
            <w:r>
              <w:rPr>
                <w:sz w:val="20"/>
              </w:rPr>
              <w:t xml:space="preserve">38 </w:t>
            </w:r>
            <w:r>
              <w:rPr>
                <w:spacing w:val="-5"/>
                <w:sz w:val="20"/>
              </w:rPr>
              <w:t>205</w:t>
            </w:r>
          </w:p>
        </w:tc>
      </w:tr>
      <w:tr w:rsidR="00CA75EC">
        <w:trPr>
          <w:trHeight w:val="690"/>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5"/>
                <w:sz w:val="20"/>
              </w:rPr>
              <w:t>2.4</w:t>
            </w:r>
          </w:p>
        </w:tc>
        <w:tc>
          <w:tcPr>
            <w:tcW w:w="1351" w:type="dxa"/>
          </w:tcPr>
          <w:p w:rsidR="00CA75EC" w:rsidRDefault="00CA75EC">
            <w:pPr>
              <w:pStyle w:val="TableParagraph"/>
              <w:jc w:val="left"/>
              <w:rPr>
                <w:b/>
                <w:sz w:val="20"/>
              </w:rPr>
            </w:pPr>
          </w:p>
          <w:p w:rsidR="00CA75EC" w:rsidRDefault="0004286D">
            <w:pPr>
              <w:pStyle w:val="TableParagraph"/>
              <w:ind w:right="53"/>
              <w:rPr>
                <w:sz w:val="20"/>
              </w:rPr>
            </w:pPr>
            <w:r>
              <w:rPr>
                <w:sz w:val="20"/>
              </w:rPr>
              <w:t>Котельная</w:t>
            </w:r>
            <w:r>
              <w:rPr>
                <w:spacing w:val="-10"/>
                <w:sz w:val="20"/>
              </w:rPr>
              <w:t xml:space="preserve"> </w:t>
            </w:r>
            <w:r>
              <w:rPr>
                <w:spacing w:val="-5"/>
                <w:sz w:val="20"/>
              </w:rPr>
              <w:t>№4</w:t>
            </w:r>
          </w:p>
        </w:tc>
        <w:tc>
          <w:tcPr>
            <w:tcW w:w="4469" w:type="dxa"/>
          </w:tcPr>
          <w:p w:rsidR="00CA75EC" w:rsidRDefault="0004286D">
            <w:pPr>
              <w:pStyle w:val="TableParagraph"/>
              <w:spacing w:line="230" w:lineRule="atLeast"/>
              <w:ind w:left="26" w:hanging="1"/>
              <w:jc w:val="left"/>
              <w:rPr>
                <w:sz w:val="20"/>
              </w:rPr>
            </w:pPr>
            <w:r>
              <w:rPr>
                <w:sz w:val="20"/>
              </w:rPr>
              <w:t>реконструкция</w:t>
            </w:r>
            <w:r>
              <w:rPr>
                <w:spacing w:val="-13"/>
                <w:sz w:val="20"/>
              </w:rPr>
              <w:t xml:space="preserve"> </w:t>
            </w:r>
            <w:r>
              <w:rPr>
                <w:sz w:val="20"/>
              </w:rPr>
              <w:t>тепловых</w:t>
            </w:r>
            <w:r>
              <w:rPr>
                <w:spacing w:val="-12"/>
                <w:sz w:val="20"/>
              </w:rPr>
              <w:t xml:space="preserve"> </w:t>
            </w:r>
            <w:r>
              <w:rPr>
                <w:sz w:val="20"/>
              </w:rPr>
              <w:t>сетей</w:t>
            </w:r>
            <w:r>
              <w:rPr>
                <w:spacing w:val="-13"/>
                <w:sz w:val="20"/>
              </w:rPr>
              <w:t xml:space="preserve"> </w:t>
            </w:r>
            <w:r>
              <w:rPr>
                <w:sz w:val="20"/>
              </w:rPr>
              <w:t>(ежегодная, частичная перекладка тепловых сетей в зависимости от износа)</w:t>
            </w:r>
          </w:p>
        </w:tc>
        <w:tc>
          <w:tcPr>
            <w:tcW w:w="749" w:type="dxa"/>
          </w:tcPr>
          <w:p w:rsidR="00CA75EC" w:rsidRDefault="00CA75EC">
            <w:pPr>
              <w:pStyle w:val="TableParagraph"/>
              <w:jc w:val="left"/>
              <w:rPr>
                <w:b/>
                <w:sz w:val="20"/>
              </w:rPr>
            </w:pPr>
          </w:p>
          <w:p w:rsidR="00CA75EC" w:rsidRDefault="0004286D">
            <w:pPr>
              <w:pStyle w:val="TableParagraph"/>
              <w:ind w:left="9" w:right="3"/>
              <w:rPr>
                <w:sz w:val="20"/>
              </w:rPr>
            </w:pPr>
            <w:r>
              <w:rPr>
                <w:sz w:val="20"/>
              </w:rPr>
              <w:t xml:space="preserve">1 </w:t>
            </w:r>
            <w:r>
              <w:rPr>
                <w:spacing w:val="-5"/>
                <w:sz w:val="20"/>
              </w:rPr>
              <w:t>329</w:t>
            </w:r>
          </w:p>
        </w:tc>
        <w:tc>
          <w:tcPr>
            <w:tcW w:w="847" w:type="dxa"/>
          </w:tcPr>
          <w:p w:rsidR="00CA75EC" w:rsidRDefault="00CA75EC">
            <w:pPr>
              <w:pStyle w:val="TableParagraph"/>
              <w:jc w:val="left"/>
              <w:rPr>
                <w:b/>
                <w:sz w:val="20"/>
              </w:rPr>
            </w:pPr>
          </w:p>
          <w:p w:rsidR="00CA75EC" w:rsidRDefault="0004286D">
            <w:pPr>
              <w:pStyle w:val="TableParagraph"/>
              <w:ind w:left="13"/>
              <w:rPr>
                <w:sz w:val="20"/>
              </w:rPr>
            </w:pPr>
            <w:r>
              <w:rPr>
                <w:sz w:val="20"/>
              </w:rPr>
              <w:t xml:space="preserve">1 </w:t>
            </w:r>
            <w:r>
              <w:rPr>
                <w:spacing w:val="-5"/>
                <w:sz w:val="20"/>
              </w:rPr>
              <w:t>329</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1 </w:t>
            </w:r>
            <w:r>
              <w:rPr>
                <w:spacing w:val="-5"/>
                <w:sz w:val="20"/>
              </w:rPr>
              <w:t>329</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1 </w:t>
            </w:r>
            <w:r>
              <w:rPr>
                <w:spacing w:val="-5"/>
                <w:sz w:val="20"/>
              </w:rPr>
              <w:t>329</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1 </w:t>
            </w:r>
            <w:r>
              <w:rPr>
                <w:spacing w:val="-5"/>
                <w:sz w:val="20"/>
              </w:rPr>
              <w:t>329</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1 </w:t>
            </w:r>
            <w:r>
              <w:rPr>
                <w:spacing w:val="-5"/>
                <w:sz w:val="20"/>
              </w:rPr>
              <w:t>329</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1 </w:t>
            </w:r>
            <w:r>
              <w:rPr>
                <w:spacing w:val="-5"/>
                <w:sz w:val="20"/>
              </w:rPr>
              <w:t>329</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1 </w:t>
            </w:r>
            <w:r>
              <w:rPr>
                <w:spacing w:val="-5"/>
                <w:sz w:val="20"/>
              </w:rPr>
              <w:t>329</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1 </w:t>
            </w:r>
            <w:r>
              <w:rPr>
                <w:spacing w:val="-5"/>
                <w:sz w:val="20"/>
              </w:rPr>
              <w:t>329</w:t>
            </w:r>
          </w:p>
        </w:tc>
        <w:tc>
          <w:tcPr>
            <w:tcW w:w="847" w:type="dxa"/>
          </w:tcPr>
          <w:p w:rsidR="00CA75EC" w:rsidRDefault="00CA75EC">
            <w:pPr>
              <w:pStyle w:val="TableParagraph"/>
              <w:jc w:val="left"/>
              <w:rPr>
                <w:b/>
                <w:sz w:val="20"/>
              </w:rPr>
            </w:pPr>
          </w:p>
          <w:p w:rsidR="00CA75EC" w:rsidRDefault="0004286D">
            <w:pPr>
              <w:pStyle w:val="TableParagraph"/>
              <w:ind w:left="13" w:right="4"/>
              <w:rPr>
                <w:sz w:val="20"/>
              </w:rPr>
            </w:pPr>
            <w:r>
              <w:rPr>
                <w:sz w:val="20"/>
              </w:rPr>
              <w:t xml:space="preserve">7 </w:t>
            </w:r>
            <w:r>
              <w:rPr>
                <w:spacing w:val="-5"/>
                <w:sz w:val="20"/>
              </w:rPr>
              <w:t>974</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19 </w:t>
            </w:r>
            <w:r>
              <w:rPr>
                <w:spacing w:val="-5"/>
                <w:sz w:val="20"/>
              </w:rPr>
              <w:t>935</w:t>
            </w:r>
          </w:p>
        </w:tc>
      </w:tr>
      <w:tr w:rsidR="00CA75EC">
        <w:trPr>
          <w:trHeight w:val="690"/>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5"/>
                <w:sz w:val="20"/>
              </w:rPr>
              <w:t>2.5</w:t>
            </w:r>
          </w:p>
        </w:tc>
        <w:tc>
          <w:tcPr>
            <w:tcW w:w="1351" w:type="dxa"/>
          </w:tcPr>
          <w:p w:rsidR="00CA75EC" w:rsidRDefault="0004286D">
            <w:pPr>
              <w:pStyle w:val="TableParagraph"/>
              <w:spacing w:before="115"/>
              <w:ind w:left="29" w:right="421"/>
              <w:jc w:val="left"/>
              <w:rPr>
                <w:sz w:val="20"/>
              </w:rPr>
            </w:pPr>
            <w:r>
              <w:rPr>
                <w:spacing w:val="-2"/>
                <w:sz w:val="20"/>
              </w:rPr>
              <w:t xml:space="preserve">Котельная </w:t>
            </w:r>
            <w:r>
              <w:rPr>
                <w:spacing w:val="-4"/>
                <w:sz w:val="20"/>
              </w:rPr>
              <w:t>ВМР</w:t>
            </w:r>
          </w:p>
        </w:tc>
        <w:tc>
          <w:tcPr>
            <w:tcW w:w="4469" w:type="dxa"/>
          </w:tcPr>
          <w:p w:rsidR="00CA75EC" w:rsidRDefault="0004286D">
            <w:pPr>
              <w:pStyle w:val="TableParagraph"/>
              <w:spacing w:line="230" w:lineRule="atLeast"/>
              <w:ind w:left="26" w:hanging="1"/>
              <w:jc w:val="left"/>
              <w:rPr>
                <w:sz w:val="20"/>
              </w:rPr>
            </w:pPr>
            <w:r>
              <w:rPr>
                <w:sz w:val="20"/>
              </w:rPr>
              <w:t>реконструкция</w:t>
            </w:r>
            <w:r>
              <w:rPr>
                <w:spacing w:val="-13"/>
                <w:sz w:val="20"/>
              </w:rPr>
              <w:t xml:space="preserve"> </w:t>
            </w:r>
            <w:r>
              <w:rPr>
                <w:sz w:val="20"/>
              </w:rPr>
              <w:t>тепловых</w:t>
            </w:r>
            <w:r>
              <w:rPr>
                <w:spacing w:val="-12"/>
                <w:sz w:val="20"/>
              </w:rPr>
              <w:t xml:space="preserve"> </w:t>
            </w:r>
            <w:r>
              <w:rPr>
                <w:sz w:val="20"/>
              </w:rPr>
              <w:t>сетей</w:t>
            </w:r>
            <w:r>
              <w:rPr>
                <w:spacing w:val="-13"/>
                <w:sz w:val="20"/>
              </w:rPr>
              <w:t xml:space="preserve"> </w:t>
            </w:r>
            <w:r>
              <w:rPr>
                <w:sz w:val="20"/>
              </w:rPr>
              <w:t>(ежегодная, частичная перекладка тепловых сетей в зависимости от износа)</w:t>
            </w:r>
          </w:p>
        </w:tc>
        <w:tc>
          <w:tcPr>
            <w:tcW w:w="749" w:type="dxa"/>
          </w:tcPr>
          <w:p w:rsidR="00CA75EC" w:rsidRDefault="00CA75EC">
            <w:pPr>
              <w:pStyle w:val="TableParagraph"/>
              <w:jc w:val="left"/>
              <w:rPr>
                <w:b/>
                <w:sz w:val="20"/>
              </w:rPr>
            </w:pPr>
          </w:p>
          <w:p w:rsidR="00CA75EC" w:rsidRDefault="0004286D">
            <w:pPr>
              <w:pStyle w:val="TableParagraph"/>
              <w:ind w:left="9" w:right="3"/>
              <w:rPr>
                <w:sz w:val="20"/>
              </w:rPr>
            </w:pPr>
            <w:r>
              <w:rPr>
                <w:sz w:val="20"/>
              </w:rPr>
              <w:t xml:space="preserve">1 </w:t>
            </w:r>
            <w:r>
              <w:rPr>
                <w:spacing w:val="-5"/>
                <w:sz w:val="20"/>
              </w:rPr>
              <w:t>292</w:t>
            </w:r>
          </w:p>
        </w:tc>
        <w:tc>
          <w:tcPr>
            <w:tcW w:w="847" w:type="dxa"/>
          </w:tcPr>
          <w:p w:rsidR="00CA75EC" w:rsidRDefault="00CA75EC">
            <w:pPr>
              <w:pStyle w:val="TableParagraph"/>
              <w:jc w:val="left"/>
              <w:rPr>
                <w:b/>
                <w:sz w:val="20"/>
              </w:rPr>
            </w:pPr>
          </w:p>
          <w:p w:rsidR="00CA75EC" w:rsidRDefault="0004286D">
            <w:pPr>
              <w:pStyle w:val="TableParagraph"/>
              <w:ind w:left="13"/>
              <w:rPr>
                <w:sz w:val="20"/>
              </w:rPr>
            </w:pPr>
            <w:r>
              <w:rPr>
                <w:sz w:val="20"/>
              </w:rPr>
              <w:t xml:space="preserve">1 </w:t>
            </w:r>
            <w:r>
              <w:rPr>
                <w:spacing w:val="-5"/>
                <w:sz w:val="20"/>
              </w:rPr>
              <w:t>292</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1 </w:t>
            </w:r>
            <w:r>
              <w:rPr>
                <w:spacing w:val="-5"/>
                <w:sz w:val="20"/>
              </w:rPr>
              <w:t>292</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1 </w:t>
            </w:r>
            <w:r>
              <w:rPr>
                <w:spacing w:val="-5"/>
                <w:sz w:val="20"/>
              </w:rPr>
              <w:t>292</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1 </w:t>
            </w:r>
            <w:r>
              <w:rPr>
                <w:spacing w:val="-5"/>
                <w:sz w:val="20"/>
              </w:rPr>
              <w:t>292</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1 </w:t>
            </w:r>
            <w:r>
              <w:rPr>
                <w:spacing w:val="-5"/>
                <w:sz w:val="20"/>
              </w:rPr>
              <w:t>292</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1 </w:t>
            </w:r>
            <w:r>
              <w:rPr>
                <w:spacing w:val="-5"/>
                <w:sz w:val="20"/>
              </w:rPr>
              <w:t>292</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1 </w:t>
            </w:r>
            <w:r>
              <w:rPr>
                <w:spacing w:val="-5"/>
                <w:sz w:val="20"/>
              </w:rPr>
              <w:t>292</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1 </w:t>
            </w:r>
            <w:r>
              <w:rPr>
                <w:spacing w:val="-5"/>
                <w:sz w:val="20"/>
              </w:rPr>
              <w:t>292</w:t>
            </w:r>
          </w:p>
        </w:tc>
        <w:tc>
          <w:tcPr>
            <w:tcW w:w="847" w:type="dxa"/>
          </w:tcPr>
          <w:p w:rsidR="00CA75EC" w:rsidRDefault="00CA75EC">
            <w:pPr>
              <w:pStyle w:val="TableParagraph"/>
              <w:jc w:val="left"/>
              <w:rPr>
                <w:b/>
                <w:sz w:val="20"/>
              </w:rPr>
            </w:pPr>
          </w:p>
          <w:p w:rsidR="00CA75EC" w:rsidRDefault="0004286D">
            <w:pPr>
              <w:pStyle w:val="TableParagraph"/>
              <w:ind w:left="13" w:right="4"/>
              <w:rPr>
                <w:sz w:val="20"/>
              </w:rPr>
            </w:pPr>
            <w:r>
              <w:rPr>
                <w:sz w:val="20"/>
              </w:rPr>
              <w:t xml:space="preserve">7 </w:t>
            </w:r>
            <w:r>
              <w:rPr>
                <w:spacing w:val="-5"/>
                <w:sz w:val="20"/>
              </w:rPr>
              <w:t>752</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19 </w:t>
            </w:r>
            <w:r>
              <w:rPr>
                <w:spacing w:val="-5"/>
                <w:sz w:val="20"/>
              </w:rPr>
              <w:t>380</w:t>
            </w:r>
          </w:p>
        </w:tc>
      </w:tr>
      <w:tr w:rsidR="00CA75EC">
        <w:trPr>
          <w:trHeight w:val="688"/>
        </w:trPr>
        <w:tc>
          <w:tcPr>
            <w:tcW w:w="554" w:type="dxa"/>
          </w:tcPr>
          <w:p w:rsidR="00CA75EC" w:rsidRDefault="0004286D">
            <w:pPr>
              <w:pStyle w:val="TableParagraph"/>
              <w:spacing w:before="228"/>
              <w:ind w:left="8"/>
              <w:rPr>
                <w:sz w:val="20"/>
              </w:rPr>
            </w:pPr>
            <w:r>
              <w:rPr>
                <w:spacing w:val="-5"/>
                <w:sz w:val="20"/>
              </w:rPr>
              <w:t>2.6</w:t>
            </w:r>
          </w:p>
        </w:tc>
        <w:tc>
          <w:tcPr>
            <w:tcW w:w="1351" w:type="dxa"/>
          </w:tcPr>
          <w:p w:rsidR="00CA75EC" w:rsidRDefault="0004286D">
            <w:pPr>
              <w:pStyle w:val="TableParagraph"/>
              <w:spacing w:before="115"/>
              <w:ind w:left="29" w:right="424"/>
              <w:jc w:val="left"/>
              <w:rPr>
                <w:sz w:val="20"/>
              </w:rPr>
            </w:pPr>
            <w:r>
              <w:rPr>
                <w:spacing w:val="-2"/>
                <w:sz w:val="20"/>
              </w:rPr>
              <w:t>Котельная БМК-4,0</w:t>
            </w:r>
          </w:p>
        </w:tc>
        <w:tc>
          <w:tcPr>
            <w:tcW w:w="4469" w:type="dxa"/>
          </w:tcPr>
          <w:p w:rsidR="00CA75EC" w:rsidRDefault="0004286D">
            <w:pPr>
              <w:pStyle w:val="TableParagraph"/>
              <w:ind w:left="26" w:hanging="1"/>
              <w:jc w:val="left"/>
              <w:rPr>
                <w:sz w:val="20"/>
              </w:rPr>
            </w:pPr>
            <w:r>
              <w:rPr>
                <w:sz w:val="20"/>
              </w:rPr>
              <w:t>реконструкция</w:t>
            </w:r>
            <w:r>
              <w:rPr>
                <w:spacing w:val="-13"/>
                <w:sz w:val="20"/>
              </w:rPr>
              <w:t xml:space="preserve"> </w:t>
            </w:r>
            <w:r>
              <w:rPr>
                <w:sz w:val="20"/>
              </w:rPr>
              <w:t>тепловых</w:t>
            </w:r>
            <w:r>
              <w:rPr>
                <w:spacing w:val="-12"/>
                <w:sz w:val="20"/>
              </w:rPr>
              <w:t xml:space="preserve"> </w:t>
            </w:r>
            <w:r>
              <w:rPr>
                <w:sz w:val="20"/>
              </w:rPr>
              <w:t>сетей</w:t>
            </w:r>
            <w:r>
              <w:rPr>
                <w:spacing w:val="-13"/>
                <w:sz w:val="20"/>
              </w:rPr>
              <w:t xml:space="preserve"> </w:t>
            </w:r>
            <w:r>
              <w:rPr>
                <w:sz w:val="20"/>
              </w:rPr>
              <w:t>(ежегодная, частичная перекладка тепловых сетей в</w:t>
            </w:r>
          </w:p>
          <w:p w:rsidR="00CA75EC" w:rsidRDefault="0004286D">
            <w:pPr>
              <w:pStyle w:val="TableParagraph"/>
              <w:spacing w:line="208" w:lineRule="exact"/>
              <w:ind w:left="26"/>
              <w:jc w:val="left"/>
              <w:rPr>
                <w:sz w:val="20"/>
              </w:rPr>
            </w:pPr>
            <w:r>
              <w:rPr>
                <w:sz w:val="20"/>
              </w:rPr>
              <w:t>зависимости</w:t>
            </w:r>
            <w:r>
              <w:rPr>
                <w:spacing w:val="-8"/>
                <w:sz w:val="20"/>
              </w:rPr>
              <w:t xml:space="preserve"> </w:t>
            </w:r>
            <w:r>
              <w:rPr>
                <w:sz w:val="20"/>
              </w:rPr>
              <w:t>от</w:t>
            </w:r>
            <w:r>
              <w:rPr>
                <w:spacing w:val="-8"/>
                <w:sz w:val="20"/>
              </w:rPr>
              <w:t xml:space="preserve"> </w:t>
            </w:r>
            <w:r>
              <w:rPr>
                <w:spacing w:val="-2"/>
                <w:sz w:val="20"/>
              </w:rPr>
              <w:t>износа)</w:t>
            </w:r>
          </w:p>
        </w:tc>
        <w:tc>
          <w:tcPr>
            <w:tcW w:w="749" w:type="dxa"/>
          </w:tcPr>
          <w:p w:rsidR="00CA75EC" w:rsidRDefault="0004286D">
            <w:pPr>
              <w:pStyle w:val="TableParagraph"/>
              <w:spacing w:before="228"/>
              <w:ind w:left="9"/>
              <w:rPr>
                <w:sz w:val="20"/>
              </w:rPr>
            </w:pPr>
            <w:r>
              <w:rPr>
                <w:spacing w:val="-5"/>
                <w:sz w:val="20"/>
              </w:rPr>
              <w:t>73</w:t>
            </w:r>
          </w:p>
        </w:tc>
        <w:tc>
          <w:tcPr>
            <w:tcW w:w="847" w:type="dxa"/>
          </w:tcPr>
          <w:p w:rsidR="00CA75EC" w:rsidRDefault="0004286D">
            <w:pPr>
              <w:pStyle w:val="TableParagraph"/>
              <w:spacing w:before="228"/>
              <w:ind w:left="13" w:right="2"/>
              <w:rPr>
                <w:sz w:val="20"/>
              </w:rPr>
            </w:pPr>
            <w:r>
              <w:rPr>
                <w:spacing w:val="-5"/>
                <w:sz w:val="20"/>
              </w:rPr>
              <w:t>73</w:t>
            </w:r>
          </w:p>
        </w:tc>
        <w:tc>
          <w:tcPr>
            <w:tcW w:w="751" w:type="dxa"/>
          </w:tcPr>
          <w:p w:rsidR="00CA75EC" w:rsidRDefault="0004286D">
            <w:pPr>
              <w:pStyle w:val="TableParagraph"/>
              <w:spacing w:before="228"/>
              <w:ind w:left="11"/>
              <w:rPr>
                <w:sz w:val="20"/>
              </w:rPr>
            </w:pPr>
            <w:r>
              <w:rPr>
                <w:spacing w:val="-5"/>
                <w:sz w:val="20"/>
              </w:rPr>
              <w:t>73</w:t>
            </w:r>
          </w:p>
        </w:tc>
        <w:tc>
          <w:tcPr>
            <w:tcW w:w="749" w:type="dxa"/>
          </w:tcPr>
          <w:p w:rsidR="00CA75EC" w:rsidRDefault="0004286D">
            <w:pPr>
              <w:pStyle w:val="TableParagraph"/>
              <w:spacing w:before="228"/>
              <w:ind w:left="9"/>
              <w:rPr>
                <w:sz w:val="20"/>
              </w:rPr>
            </w:pPr>
            <w:r>
              <w:rPr>
                <w:spacing w:val="-5"/>
                <w:sz w:val="20"/>
              </w:rPr>
              <w:t>73</w:t>
            </w:r>
          </w:p>
        </w:tc>
        <w:tc>
          <w:tcPr>
            <w:tcW w:w="751" w:type="dxa"/>
          </w:tcPr>
          <w:p w:rsidR="00CA75EC" w:rsidRDefault="0004286D">
            <w:pPr>
              <w:pStyle w:val="TableParagraph"/>
              <w:spacing w:before="228"/>
              <w:ind w:left="11"/>
              <w:rPr>
                <w:sz w:val="20"/>
              </w:rPr>
            </w:pPr>
            <w:r>
              <w:rPr>
                <w:spacing w:val="-5"/>
                <w:sz w:val="20"/>
              </w:rPr>
              <w:t>73</w:t>
            </w:r>
          </w:p>
        </w:tc>
        <w:tc>
          <w:tcPr>
            <w:tcW w:w="749" w:type="dxa"/>
          </w:tcPr>
          <w:p w:rsidR="00CA75EC" w:rsidRDefault="0004286D">
            <w:pPr>
              <w:pStyle w:val="TableParagraph"/>
              <w:spacing w:before="228"/>
              <w:ind w:left="9"/>
              <w:rPr>
                <w:sz w:val="20"/>
              </w:rPr>
            </w:pPr>
            <w:r>
              <w:rPr>
                <w:spacing w:val="-5"/>
                <w:sz w:val="20"/>
              </w:rPr>
              <w:t>73</w:t>
            </w:r>
          </w:p>
        </w:tc>
        <w:tc>
          <w:tcPr>
            <w:tcW w:w="751" w:type="dxa"/>
          </w:tcPr>
          <w:p w:rsidR="00CA75EC" w:rsidRDefault="0004286D">
            <w:pPr>
              <w:pStyle w:val="TableParagraph"/>
              <w:spacing w:before="228"/>
              <w:ind w:left="11"/>
              <w:rPr>
                <w:sz w:val="20"/>
              </w:rPr>
            </w:pPr>
            <w:r>
              <w:rPr>
                <w:spacing w:val="-5"/>
                <w:sz w:val="20"/>
              </w:rPr>
              <w:t>73</w:t>
            </w:r>
          </w:p>
        </w:tc>
        <w:tc>
          <w:tcPr>
            <w:tcW w:w="749" w:type="dxa"/>
          </w:tcPr>
          <w:p w:rsidR="00CA75EC" w:rsidRDefault="0004286D">
            <w:pPr>
              <w:pStyle w:val="TableParagraph"/>
              <w:spacing w:before="228"/>
              <w:ind w:left="9"/>
              <w:rPr>
                <w:sz w:val="20"/>
              </w:rPr>
            </w:pPr>
            <w:r>
              <w:rPr>
                <w:spacing w:val="-5"/>
                <w:sz w:val="20"/>
              </w:rPr>
              <w:t>73</w:t>
            </w:r>
          </w:p>
        </w:tc>
        <w:tc>
          <w:tcPr>
            <w:tcW w:w="751" w:type="dxa"/>
          </w:tcPr>
          <w:p w:rsidR="00CA75EC" w:rsidRDefault="0004286D">
            <w:pPr>
              <w:pStyle w:val="TableParagraph"/>
              <w:spacing w:before="228"/>
              <w:ind w:left="11"/>
              <w:rPr>
                <w:sz w:val="20"/>
              </w:rPr>
            </w:pPr>
            <w:r>
              <w:rPr>
                <w:spacing w:val="-5"/>
                <w:sz w:val="20"/>
              </w:rPr>
              <w:t>73</w:t>
            </w:r>
          </w:p>
        </w:tc>
        <w:tc>
          <w:tcPr>
            <w:tcW w:w="847" w:type="dxa"/>
          </w:tcPr>
          <w:p w:rsidR="00CA75EC" w:rsidRDefault="0004286D">
            <w:pPr>
              <w:pStyle w:val="TableParagraph"/>
              <w:spacing w:before="228"/>
              <w:ind w:left="13" w:right="6"/>
              <w:rPr>
                <w:sz w:val="20"/>
              </w:rPr>
            </w:pPr>
            <w:r>
              <w:rPr>
                <w:spacing w:val="-5"/>
                <w:sz w:val="20"/>
              </w:rPr>
              <w:t>438</w:t>
            </w:r>
          </w:p>
        </w:tc>
        <w:tc>
          <w:tcPr>
            <w:tcW w:w="847" w:type="dxa"/>
          </w:tcPr>
          <w:p w:rsidR="00CA75EC" w:rsidRDefault="0004286D">
            <w:pPr>
              <w:pStyle w:val="TableParagraph"/>
              <w:spacing w:before="228"/>
              <w:ind w:left="13" w:right="3"/>
              <w:rPr>
                <w:sz w:val="20"/>
              </w:rPr>
            </w:pPr>
            <w:r>
              <w:rPr>
                <w:sz w:val="20"/>
              </w:rPr>
              <w:t xml:space="preserve">1 </w:t>
            </w:r>
            <w:r>
              <w:rPr>
                <w:spacing w:val="-5"/>
                <w:sz w:val="20"/>
              </w:rPr>
              <w:t>095</w:t>
            </w:r>
          </w:p>
        </w:tc>
      </w:tr>
      <w:tr w:rsidR="00CA75EC">
        <w:trPr>
          <w:trHeight w:val="690"/>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5"/>
                <w:sz w:val="20"/>
              </w:rPr>
              <w:t>2.7</w:t>
            </w:r>
          </w:p>
        </w:tc>
        <w:tc>
          <w:tcPr>
            <w:tcW w:w="1351" w:type="dxa"/>
          </w:tcPr>
          <w:p w:rsidR="00CA75EC" w:rsidRDefault="0004286D">
            <w:pPr>
              <w:pStyle w:val="TableParagraph"/>
              <w:spacing w:before="115"/>
              <w:ind w:left="29" w:right="166"/>
              <w:jc w:val="left"/>
              <w:rPr>
                <w:sz w:val="20"/>
              </w:rPr>
            </w:pPr>
            <w:r>
              <w:rPr>
                <w:sz w:val="20"/>
              </w:rPr>
              <w:t>Котельная</w:t>
            </w:r>
            <w:r>
              <w:rPr>
                <w:spacing w:val="-13"/>
                <w:sz w:val="20"/>
              </w:rPr>
              <w:t xml:space="preserve"> </w:t>
            </w:r>
            <w:r>
              <w:rPr>
                <w:sz w:val="20"/>
              </w:rPr>
              <w:t xml:space="preserve">44 </w:t>
            </w:r>
            <w:r>
              <w:rPr>
                <w:spacing w:val="-2"/>
                <w:sz w:val="20"/>
              </w:rPr>
              <w:t>квартала</w:t>
            </w:r>
          </w:p>
        </w:tc>
        <w:tc>
          <w:tcPr>
            <w:tcW w:w="4469" w:type="dxa"/>
          </w:tcPr>
          <w:p w:rsidR="00CA75EC" w:rsidRDefault="0004286D">
            <w:pPr>
              <w:pStyle w:val="TableParagraph"/>
              <w:spacing w:line="230" w:lineRule="atLeast"/>
              <w:ind w:left="26" w:hanging="1"/>
              <w:jc w:val="left"/>
              <w:rPr>
                <w:sz w:val="20"/>
              </w:rPr>
            </w:pPr>
            <w:r>
              <w:rPr>
                <w:sz w:val="20"/>
              </w:rPr>
              <w:t>реконструкция</w:t>
            </w:r>
            <w:r>
              <w:rPr>
                <w:spacing w:val="-13"/>
                <w:sz w:val="20"/>
              </w:rPr>
              <w:t xml:space="preserve"> </w:t>
            </w:r>
            <w:r>
              <w:rPr>
                <w:sz w:val="20"/>
              </w:rPr>
              <w:t>тепловых</w:t>
            </w:r>
            <w:r>
              <w:rPr>
                <w:spacing w:val="-12"/>
                <w:sz w:val="20"/>
              </w:rPr>
              <w:t xml:space="preserve"> </w:t>
            </w:r>
            <w:r>
              <w:rPr>
                <w:sz w:val="20"/>
              </w:rPr>
              <w:t>сетей</w:t>
            </w:r>
            <w:r>
              <w:rPr>
                <w:spacing w:val="-13"/>
                <w:sz w:val="20"/>
              </w:rPr>
              <w:t xml:space="preserve"> </w:t>
            </w:r>
            <w:r>
              <w:rPr>
                <w:sz w:val="20"/>
              </w:rPr>
              <w:t>(ежегодная, частичная перекладка тепловых сетей в зависимости от износа)</w:t>
            </w:r>
          </w:p>
        </w:tc>
        <w:tc>
          <w:tcPr>
            <w:tcW w:w="749" w:type="dxa"/>
          </w:tcPr>
          <w:p w:rsidR="00CA75EC" w:rsidRDefault="00CA75EC">
            <w:pPr>
              <w:pStyle w:val="TableParagraph"/>
              <w:jc w:val="left"/>
              <w:rPr>
                <w:b/>
                <w:sz w:val="20"/>
              </w:rPr>
            </w:pPr>
          </w:p>
          <w:p w:rsidR="00CA75EC" w:rsidRDefault="0004286D">
            <w:pPr>
              <w:pStyle w:val="TableParagraph"/>
              <w:ind w:left="9" w:right="3"/>
              <w:rPr>
                <w:sz w:val="20"/>
              </w:rPr>
            </w:pPr>
            <w:r>
              <w:rPr>
                <w:sz w:val="20"/>
              </w:rPr>
              <w:t xml:space="preserve">4 </w:t>
            </w:r>
            <w:r>
              <w:rPr>
                <w:spacing w:val="-5"/>
                <w:sz w:val="20"/>
              </w:rPr>
              <w:t>495</w:t>
            </w:r>
          </w:p>
        </w:tc>
        <w:tc>
          <w:tcPr>
            <w:tcW w:w="847" w:type="dxa"/>
          </w:tcPr>
          <w:p w:rsidR="00CA75EC" w:rsidRDefault="00CA75EC">
            <w:pPr>
              <w:pStyle w:val="TableParagraph"/>
              <w:jc w:val="left"/>
              <w:rPr>
                <w:b/>
                <w:sz w:val="20"/>
              </w:rPr>
            </w:pPr>
          </w:p>
          <w:p w:rsidR="00CA75EC" w:rsidRDefault="0004286D">
            <w:pPr>
              <w:pStyle w:val="TableParagraph"/>
              <w:ind w:left="13"/>
              <w:rPr>
                <w:sz w:val="20"/>
              </w:rPr>
            </w:pPr>
            <w:r>
              <w:rPr>
                <w:sz w:val="20"/>
              </w:rPr>
              <w:t xml:space="preserve">4 </w:t>
            </w:r>
            <w:r>
              <w:rPr>
                <w:spacing w:val="-5"/>
                <w:sz w:val="20"/>
              </w:rPr>
              <w:t>495</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4 </w:t>
            </w:r>
            <w:r>
              <w:rPr>
                <w:spacing w:val="-5"/>
                <w:sz w:val="20"/>
              </w:rPr>
              <w:t>495</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4 </w:t>
            </w:r>
            <w:r>
              <w:rPr>
                <w:spacing w:val="-5"/>
                <w:sz w:val="20"/>
              </w:rPr>
              <w:t>495</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4 </w:t>
            </w:r>
            <w:r>
              <w:rPr>
                <w:spacing w:val="-5"/>
                <w:sz w:val="20"/>
              </w:rPr>
              <w:t>495</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4 </w:t>
            </w:r>
            <w:r>
              <w:rPr>
                <w:spacing w:val="-5"/>
                <w:sz w:val="20"/>
              </w:rPr>
              <w:t>495</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4 </w:t>
            </w:r>
            <w:r>
              <w:rPr>
                <w:spacing w:val="-5"/>
                <w:sz w:val="20"/>
              </w:rPr>
              <w:t>495</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4 </w:t>
            </w:r>
            <w:r>
              <w:rPr>
                <w:spacing w:val="-5"/>
                <w:sz w:val="20"/>
              </w:rPr>
              <w:t>495</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4 </w:t>
            </w:r>
            <w:r>
              <w:rPr>
                <w:spacing w:val="-5"/>
                <w:sz w:val="20"/>
              </w:rPr>
              <w:t>495</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26 </w:t>
            </w:r>
            <w:r>
              <w:rPr>
                <w:spacing w:val="-5"/>
                <w:sz w:val="20"/>
              </w:rPr>
              <w:t>970</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67 </w:t>
            </w:r>
            <w:r>
              <w:rPr>
                <w:spacing w:val="-5"/>
                <w:sz w:val="20"/>
              </w:rPr>
              <w:t>425</w:t>
            </w:r>
          </w:p>
        </w:tc>
      </w:tr>
      <w:tr w:rsidR="00CA75EC">
        <w:trPr>
          <w:trHeight w:val="690"/>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5"/>
                <w:sz w:val="20"/>
              </w:rPr>
              <w:t>2.8</w:t>
            </w:r>
          </w:p>
        </w:tc>
        <w:tc>
          <w:tcPr>
            <w:tcW w:w="1351" w:type="dxa"/>
          </w:tcPr>
          <w:p w:rsidR="00CA75EC" w:rsidRDefault="0004286D">
            <w:pPr>
              <w:pStyle w:val="TableParagraph"/>
              <w:spacing w:before="115"/>
              <w:ind w:left="29" w:right="421"/>
              <w:jc w:val="left"/>
              <w:rPr>
                <w:sz w:val="20"/>
              </w:rPr>
            </w:pPr>
            <w:r>
              <w:rPr>
                <w:spacing w:val="-2"/>
                <w:sz w:val="20"/>
              </w:rPr>
              <w:t xml:space="preserve">Котельная </w:t>
            </w:r>
            <w:r>
              <w:rPr>
                <w:spacing w:val="-4"/>
                <w:sz w:val="20"/>
              </w:rPr>
              <w:t>ЗМР</w:t>
            </w:r>
          </w:p>
        </w:tc>
        <w:tc>
          <w:tcPr>
            <w:tcW w:w="4469" w:type="dxa"/>
          </w:tcPr>
          <w:p w:rsidR="00CA75EC" w:rsidRDefault="0004286D">
            <w:pPr>
              <w:pStyle w:val="TableParagraph"/>
              <w:spacing w:line="230" w:lineRule="atLeast"/>
              <w:ind w:left="26" w:hanging="1"/>
              <w:jc w:val="left"/>
              <w:rPr>
                <w:sz w:val="20"/>
              </w:rPr>
            </w:pPr>
            <w:r>
              <w:rPr>
                <w:sz w:val="20"/>
              </w:rPr>
              <w:t>реконструкция</w:t>
            </w:r>
            <w:r>
              <w:rPr>
                <w:spacing w:val="-13"/>
                <w:sz w:val="20"/>
              </w:rPr>
              <w:t xml:space="preserve"> </w:t>
            </w:r>
            <w:r>
              <w:rPr>
                <w:sz w:val="20"/>
              </w:rPr>
              <w:t>тепловых</w:t>
            </w:r>
            <w:r>
              <w:rPr>
                <w:spacing w:val="-12"/>
                <w:sz w:val="20"/>
              </w:rPr>
              <w:t xml:space="preserve"> </w:t>
            </w:r>
            <w:r>
              <w:rPr>
                <w:sz w:val="20"/>
              </w:rPr>
              <w:t>сетей</w:t>
            </w:r>
            <w:r>
              <w:rPr>
                <w:spacing w:val="-13"/>
                <w:sz w:val="20"/>
              </w:rPr>
              <w:t xml:space="preserve"> </w:t>
            </w:r>
            <w:r>
              <w:rPr>
                <w:sz w:val="20"/>
              </w:rPr>
              <w:t>(ежегодная, частичная перекладка тепловых сетей в зависимости от износа)</w:t>
            </w:r>
          </w:p>
        </w:tc>
        <w:tc>
          <w:tcPr>
            <w:tcW w:w="749" w:type="dxa"/>
          </w:tcPr>
          <w:p w:rsidR="00CA75EC" w:rsidRDefault="00CA75EC">
            <w:pPr>
              <w:pStyle w:val="TableParagraph"/>
              <w:jc w:val="left"/>
              <w:rPr>
                <w:b/>
                <w:sz w:val="20"/>
              </w:rPr>
            </w:pPr>
          </w:p>
          <w:p w:rsidR="00CA75EC" w:rsidRDefault="0004286D">
            <w:pPr>
              <w:pStyle w:val="TableParagraph"/>
              <w:ind w:left="9" w:right="3"/>
              <w:rPr>
                <w:sz w:val="20"/>
              </w:rPr>
            </w:pPr>
            <w:r>
              <w:rPr>
                <w:sz w:val="20"/>
              </w:rPr>
              <w:t xml:space="preserve">3 </w:t>
            </w:r>
            <w:r>
              <w:rPr>
                <w:spacing w:val="-5"/>
                <w:sz w:val="20"/>
              </w:rPr>
              <w:t>886</w:t>
            </w:r>
          </w:p>
        </w:tc>
        <w:tc>
          <w:tcPr>
            <w:tcW w:w="847" w:type="dxa"/>
          </w:tcPr>
          <w:p w:rsidR="00CA75EC" w:rsidRDefault="00CA75EC">
            <w:pPr>
              <w:pStyle w:val="TableParagraph"/>
              <w:jc w:val="left"/>
              <w:rPr>
                <w:b/>
                <w:sz w:val="20"/>
              </w:rPr>
            </w:pPr>
          </w:p>
          <w:p w:rsidR="00CA75EC" w:rsidRDefault="0004286D">
            <w:pPr>
              <w:pStyle w:val="TableParagraph"/>
              <w:ind w:left="13"/>
              <w:rPr>
                <w:sz w:val="20"/>
              </w:rPr>
            </w:pPr>
            <w:r>
              <w:rPr>
                <w:sz w:val="20"/>
              </w:rPr>
              <w:t xml:space="preserve">3 </w:t>
            </w:r>
            <w:r>
              <w:rPr>
                <w:spacing w:val="-5"/>
                <w:sz w:val="20"/>
              </w:rPr>
              <w:t>886</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3 </w:t>
            </w:r>
            <w:r>
              <w:rPr>
                <w:spacing w:val="-5"/>
                <w:sz w:val="20"/>
              </w:rPr>
              <w:t>886</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3 </w:t>
            </w:r>
            <w:r>
              <w:rPr>
                <w:spacing w:val="-5"/>
                <w:sz w:val="20"/>
              </w:rPr>
              <w:t>886</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3 </w:t>
            </w:r>
            <w:r>
              <w:rPr>
                <w:spacing w:val="-5"/>
                <w:sz w:val="20"/>
              </w:rPr>
              <w:t>886</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3 </w:t>
            </w:r>
            <w:r>
              <w:rPr>
                <w:spacing w:val="-5"/>
                <w:sz w:val="20"/>
              </w:rPr>
              <w:t>886</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3 </w:t>
            </w:r>
            <w:r>
              <w:rPr>
                <w:spacing w:val="-5"/>
                <w:sz w:val="20"/>
              </w:rPr>
              <w:t>886</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3 </w:t>
            </w:r>
            <w:r>
              <w:rPr>
                <w:spacing w:val="-5"/>
                <w:sz w:val="20"/>
              </w:rPr>
              <w:t>886</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3 </w:t>
            </w:r>
            <w:r>
              <w:rPr>
                <w:spacing w:val="-5"/>
                <w:sz w:val="20"/>
              </w:rPr>
              <w:t>886</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23 </w:t>
            </w:r>
            <w:r>
              <w:rPr>
                <w:spacing w:val="-5"/>
                <w:sz w:val="20"/>
              </w:rPr>
              <w:t>316</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58 </w:t>
            </w:r>
            <w:r>
              <w:rPr>
                <w:spacing w:val="-5"/>
                <w:sz w:val="20"/>
              </w:rPr>
              <w:t>290</w:t>
            </w:r>
          </w:p>
        </w:tc>
      </w:tr>
      <w:tr w:rsidR="00CA75EC">
        <w:trPr>
          <w:trHeight w:val="688"/>
        </w:trPr>
        <w:tc>
          <w:tcPr>
            <w:tcW w:w="554" w:type="dxa"/>
          </w:tcPr>
          <w:p w:rsidR="00CA75EC" w:rsidRDefault="0004286D">
            <w:pPr>
              <w:pStyle w:val="TableParagraph"/>
              <w:spacing w:before="228"/>
              <w:ind w:left="8"/>
              <w:rPr>
                <w:sz w:val="20"/>
              </w:rPr>
            </w:pPr>
            <w:r>
              <w:rPr>
                <w:spacing w:val="-5"/>
                <w:sz w:val="20"/>
              </w:rPr>
              <w:t>2.9</w:t>
            </w:r>
          </w:p>
        </w:tc>
        <w:tc>
          <w:tcPr>
            <w:tcW w:w="1351" w:type="dxa"/>
          </w:tcPr>
          <w:p w:rsidR="00CA75EC" w:rsidRDefault="0004286D">
            <w:pPr>
              <w:pStyle w:val="TableParagraph"/>
              <w:spacing w:before="113"/>
              <w:ind w:left="29" w:right="107"/>
              <w:jc w:val="left"/>
              <w:rPr>
                <w:sz w:val="20"/>
              </w:rPr>
            </w:pPr>
            <w:r>
              <w:rPr>
                <w:spacing w:val="-2"/>
                <w:sz w:val="20"/>
              </w:rPr>
              <w:t xml:space="preserve">Котельная </w:t>
            </w:r>
            <w:r>
              <w:rPr>
                <w:sz w:val="20"/>
              </w:rPr>
              <w:t>30лет</w:t>
            </w:r>
            <w:r>
              <w:rPr>
                <w:spacing w:val="-13"/>
                <w:sz w:val="20"/>
              </w:rPr>
              <w:t xml:space="preserve"> </w:t>
            </w:r>
            <w:r>
              <w:rPr>
                <w:sz w:val="20"/>
              </w:rPr>
              <w:t>Победы</w:t>
            </w:r>
          </w:p>
        </w:tc>
        <w:tc>
          <w:tcPr>
            <w:tcW w:w="4469" w:type="dxa"/>
          </w:tcPr>
          <w:p w:rsidR="00CA75EC" w:rsidRDefault="0004286D">
            <w:pPr>
              <w:pStyle w:val="TableParagraph"/>
              <w:ind w:left="26" w:hanging="1"/>
              <w:jc w:val="left"/>
              <w:rPr>
                <w:sz w:val="20"/>
              </w:rPr>
            </w:pPr>
            <w:r>
              <w:rPr>
                <w:sz w:val="20"/>
              </w:rPr>
              <w:t>реконструкция</w:t>
            </w:r>
            <w:r>
              <w:rPr>
                <w:spacing w:val="-13"/>
                <w:sz w:val="20"/>
              </w:rPr>
              <w:t xml:space="preserve"> </w:t>
            </w:r>
            <w:r>
              <w:rPr>
                <w:sz w:val="20"/>
              </w:rPr>
              <w:t>тепловых</w:t>
            </w:r>
            <w:r>
              <w:rPr>
                <w:spacing w:val="-12"/>
                <w:sz w:val="20"/>
              </w:rPr>
              <w:t xml:space="preserve"> </w:t>
            </w:r>
            <w:r>
              <w:rPr>
                <w:sz w:val="20"/>
              </w:rPr>
              <w:t>сетей</w:t>
            </w:r>
            <w:r>
              <w:rPr>
                <w:spacing w:val="-13"/>
                <w:sz w:val="20"/>
              </w:rPr>
              <w:t xml:space="preserve"> </w:t>
            </w:r>
            <w:r>
              <w:rPr>
                <w:sz w:val="20"/>
              </w:rPr>
              <w:t>(ежегодная, частичная перекладка тепловых сетей в</w:t>
            </w:r>
          </w:p>
          <w:p w:rsidR="00CA75EC" w:rsidRDefault="0004286D">
            <w:pPr>
              <w:pStyle w:val="TableParagraph"/>
              <w:spacing w:line="208" w:lineRule="exact"/>
              <w:ind w:left="26"/>
              <w:jc w:val="left"/>
              <w:rPr>
                <w:sz w:val="20"/>
              </w:rPr>
            </w:pPr>
            <w:r>
              <w:rPr>
                <w:sz w:val="20"/>
              </w:rPr>
              <w:t>зависимости</w:t>
            </w:r>
            <w:r>
              <w:rPr>
                <w:spacing w:val="-8"/>
                <w:sz w:val="20"/>
              </w:rPr>
              <w:t xml:space="preserve"> </w:t>
            </w:r>
            <w:r>
              <w:rPr>
                <w:sz w:val="20"/>
              </w:rPr>
              <w:t>от</w:t>
            </w:r>
            <w:r>
              <w:rPr>
                <w:spacing w:val="-8"/>
                <w:sz w:val="20"/>
              </w:rPr>
              <w:t xml:space="preserve"> </w:t>
            </w:r>
            <w:r>
              <w:rPr>
                <w:spacing w:val="-2"/>
                <w:sz w:val="20"/>
              </w:rPr>
              <w:t>износа)</w:t>
            </w:r>
          </w:p>
        </w:tc>
        <w:tc>
          <w:tcPr>
            <w:tcW w:w="749" w:type="dxa"/>
          </w:tcPr>
          <w:p w:rsidR="00CA75EC" w:rsidRDefault="0004286D">
            <w:pPr>
              <w:pStyle w:val="TableParagraph"/>
              <w:spacing w:before="228"/>
              <w:ind w:left="9" w:right="3"/>
              <w:rPr>
                <w:sz w:val="20"/>
              </w:rPr>
            </w:pPr>
            <w:r>
              <w:rPr>
                <w:sz w:val="20"/>
              </w:rPr>
              <w:t xml:space="preserve">4 </w:t>
            </w:r>
            <w:r>
              <w:rPr>
                <w:spacing w:val="-5"/>
                <w:sz w:val="20"/>
              </w:rPr>
              <w:t>161</w:t>
            </w:r>
          </w:p>
        </w:tc>
        <w:tc>
          <w:tcPr>
            <w:tcW w:w="847" w:type="dxa"/>
          </w:tcPr>
          <w:p w:rsidR="00CA75EC" w:rsidRDefault="0004286D">
            <w:pPr>
              <w:pStyle w:val="TableParagraph"/>
              <w:spacing w:before="228"/>
              <w:ind w:left="13"/>
              <w:rPr>
                <w:sz w:val="20"/>
              </w:rPr>
            </w:pPr>
            <w:r>
              <w:rPr>
                <w:sz w:val="20"/>
              </w:rPr>
              <w:t xml:space="preserve">4 </w:t>
            </w:r>
            <w:r>
              <w:rPr>
                <w:spacing w:val="-5"/>
                <w:sz w:val="20"/>
              </w:rPr>
              <w:t>161</w:t>
            </w:r>
          </w:p>
        </w:tc>
        <w:tc>
          <w:tcPr>
            <w:tcW w:w="751" w:type="dxa"/>
          </w:tcPr>
          <w:p w:rsidR="00CA75EC" w:rsidRDefault="0004286D">
            <w:pPr>
              <w:pStyle w:val="TableParagraph"/>
              <w:spacing w:before="228"/>
              <w:ind w:left="11" w:right="2"/>
              <w:rPr>
                <w:sz w:val="20"/>
              </w:rPr>
            </w:pPr>
            <w:r>
              <w:rPr>
                <w:sz w:val="20"/>
              </w:rPr>
              <w:t xml:space="preserve">4 </w:t>
            </w:r>
            <w:r>
              <w:rPr>
                <w:spacing w:val="-5"/>
                <w:sz w:val="20"/>
              </w:rPr>
              <w:t>161</w:t>
            </w:r>
          </w:p>
        </w:tc>
        <w:tc>
          <w:tcPr>
            <w:tcW w:w="749" w:type="dxa"/>
          </w:tcPr>
          <w:p w:rsidR="00CA75EC" w:rsidRDefault="0004286D">
            <w:pPr>
              <w:pStyle w:val="TableParagraph"/>
              <w:spacing w:before="228"/>
              <w:ind w:left="9" w:right="2"/>
              <w:rPr>
                <w:sz w:val="20"/>
              </w:rPr>
            </w:pPr>
            <w:r>
              <w:rPr>
                <w:sz w:val="20"/>
              </w:rPr>
              <w:t xml:space="preserve">4 </w:t>
            </w:r>
            <w:r>
              <w:rPr>
                <w:spacing w:val="-5"/>
                <w:sz w:val="20"/>
              </w:rPr>
              <w:t>161</w:t>
            </w:r>
          </w:p>
        </w:tc>
        <w:tc>
          <w:tcPr>
            <w:tcW w:w="751" w:type="dxa"/>
          </w:tcPr>
          <w:p w:rsidR="00CA75EC" w:rsidRDefault="0004286D">
            <w:pPr>
              <w:pStyle w:val="TableParagraph"/>
              <w:spacing w:before="228"/>
              <w:ind w:left="11" w:right="2"/>
              <w:rPr>
                <w:sz w:val="20"/>
              </w:rPr>
            </w:pPr>
            <w:r>
              <w:rPr>
                <w:sz w:val="20"/>
              </w:rPr>
              <w:t xml:space="preserve">4 </w:t>
            </w:r>
            <w:r>
              <w:rPr>
                <w:spacing w:val="-5"/>
                <w:sz w:val="20"/>
              </w:rPr>
              <w:t>161</w:t>
            </w:r>
          </w:p>
        </w:tc>
        <w:tc>
          <w:tcPr>
            <w:tcW w:w="749" w:type="dxa"/>
          </w:tcPr>
          <w:p w:rsidR="00CA75EC" w:rsidRDefault="0004286D">
            <w:pPr>
              <w:pStyle w:val="TableParagraph"/>
              <w:spacing w:before="228"/>
              <w:ind w:left="9" w:right="2"/>
              <w:rPr>
                <w:sz w:val="20"/>
              </w:rPr>
            </w:pPr>
            <w:r>
              <w:rPr>
                <w:sz w:val="20"/>
              </w:rPr>
              <w:t xml:space="preserve">4 </w:t>
            </w:r>
            <w:r>
              <w:rPr>
                <w:spacing w:val="-5"/>
                <w:sz w:val="20"/>
              </w:rPr>
              <w:t>161</w:t>
            </w:r>
          </w:p>
        </w:tc>
        <w:tc>
          <w:tcPr>
            <w:tcW w:w="751" w:type="dxa"/>
          </w:tcPr>
          <w:p w:rsidR="00CA75EC" w:rsidRDefault="0004286D">
            <w:pPr>
              <w:pStyle w:val="TableParagraph"/>
              <w:spacing w:before="228"/>
              <w:ind w:left="11" w:right="2"/>
              <w:rPr>
                <w:sz w:val="20"/>
              </w:rPr>
            </w:pPr>
            <w:r>
              <w:rPr>
                <w:sz w:val="20"/>
              </w:rPr>
              <w:t xml:space="preserve">4 </w:t>
            </w:r>
            <w:r>
              <w:rPr>
                <w:spacing w:val="-5"/>
                <w:sz w:val="20"/>
              </w:rPr>
              <w:t>161</w:t>
            </w:r>
          </w:p>
        </w:tc>
        <w:tc>
          <w:tcPr>
            <w:tcW w:w="749" w:type="dxa"/>
          </w:tcPr>
          <w:p w:rsidR="00CA75EC" w:rsidRDefault="0004286D">
            <w:pPr>
              <w:pStyle w:val="TableParagraph"/>
              <w:spacing w:before="228"/>
              <w:ind w:left="9" w:right="2"/>
              <w:rPr>
                <w:sz w:val="20"/>
              </w:rPr>
            </w:pPr>
            <w:r>
              <w:rPr>
                <w:sz w:val="20"/>
              </w:rPr>
              <w:t xml:space="preserve">4 </w:t>
            </w:r>
            <w:r>
              <w:rPr>
                <w:spacing w:val="-5"/>
                <w:sz w:val="20"/>
              </w:rPr>
              <w:t>161</w:t>
            </w:r>
          </w:p>
        </w:tc>
        <w:tc>
          <w:tcPr>
            <w:tcW w:w="751" w:type="dxa"/>
          </w:tcPr>
          <w:p w:rsidR="00CA75EC" w:rsidRDefault="0004286D">
            <w:pPr>
              <w:pStyle w:val="TableParagraph"/>
              <w:spacing w:before="228"/>
              <w:ind w:left="11" w:right="2"/>
              <w:rPr>
                <w:sz w:val="20"/>
              </w:rPr>
            </w:pPr>
            <w:r>
              <w:rPr>
                <w:sz w:val="20"/>
              </w:rPr>
              <w:t xml:space="preserve">4 </w:t>
            </w:r>
            <w:r>
              <w:rPr>
                <w:spacing w:val="-5"/>
                <w:sz w:val="20"/>
              </w:rPr>
              <w:t>161</w:t>
            </w:r>
          </w:p>
        </w:tc>
        <w:tc>
          <w:tcPr>
            <w:tcW w:w="847" w:type="dxa"/>
          </w:tcPr>
          <w:p w:rsidR="00CA75EC" w:rsidRDefault="0004286D">
            <w:pPr>
              <w:pStyle w:val="TableParagraph"/>
              <w:spacing w:before="228"/>
              <w:ind w:left="13" w:right="6"/>
              <w:rPr>
                <w:sz w:val="20"/>
              </w:rPr>
            </w:pPr>
            <w:r>
              <w:rPr>
                <w:sz w:val="20"/>
              </w:rPr>
              <w:t xml:space="preserve">24 </w:t>
            </w:r>
            <w:r>
              <w:rPr>
                <w:spacing w:val="-5"/>
                <w:sz w:val="20"/>
              </w:rPr>
              <w:t>966</w:t>
            </w:r>
          </w:p>
        </w:tc>
        <w:tc>
          <w:tcPr>
            <w:tcW w:w="847" w:type="dxa"/>
          </w:tcPr>
          <w:p w:rsidR="00CA75EC" w:rsidRDefault="0004286D">
            <w:pPr>
              <w:pStyle w:val="TableParagraph"/>
              <w:spacing w:before="228"/>
              <w:ind w:left="13" w:right="6"/>
              <w:rPr>
                <w:sz w:val="20"/>
              </w:rPr>
            </w:pPr>
            <w:r>
              <w:rPr>
                <w:sz w:val="20"/>
              </w:rPr>
              <w:t xml:space="preserve">62 </w:t>
            </w:r>
            <w:r>
              <w:rPr>
                <w:spacing w:val="-5"/>
                <w:sz w:val="20"/>
              </w:rPr>
              <w:t>415</w:t>
            </w:r>
          </w:p>
        </w:tc>
      </w:tr>
      <w:tr w:rsidR="00CA75EC">
        <w:trPr>
          <w:trHeight w:val="690"/>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4"/>
                <w:sz w:val="20"/>
              </w:rPr>
              <w:t>2.10</w:t>
            </w:r>
          </w:p>
        </w:tc>
        <w:tc>
          <w:tcPr>
            <w:tcW w:w="1351" w:type="dxa"/>
          </w:tcPr>
          <w:p w:rsidR="00CA75EC" w:rsidRDefault="0004286D">
            <w:pPr>
              <w:pStyle w:val="TableParagraph"/>
              <w:ind w:left="28" w:right="76"/>
              <w:jc w:val="left"/>
              <w:rPr>
                <w:sz w:val="20"/>
              </w:rPr>
            </w:pPr>
            <w:r>
              <w:rPr>
                <w:sz w:val="20"/>
              </w:rPr>
              <w:t>Котельная</w:t>
            </w:r>
            <w:r>
              <w:rPr>
                <w:spacing w:val="-13"/>
                <w:sz w:val="20"/>
              </w:rPr>
              <w:t xml:space="preserve"> </w:t>
            </w:r>
            <w:r>
              <w:rPr>
                <w:sz w:val="20"/>
              </w:rPr>
              <w:t xml:space="preserve">№1 </w:t>
            </w:r>
            <w:proofErr w:type="spellStart"/>
            <w:r>
              <w:rPr>
                <w:spacing w:val="-2"/>
                <w:sz w:val="20"/>
              </w:rPr>
              <w:t>мкрн</w:t>
            </w:r>
            <w:proofErr w:type="spellEnd"/>
            <w:r>
              <w:rPr>
                <w:spacing w:val="-2"/>
                <w:sz w:val="20"/>
              </w:rPr>
              <w:t>.</w:t>
            </w:r>
          </w:p>
          <w:p w:rsidR="00CA75EC" w:rsidRDefault="0004286D">
            <w:pPr>
              <w:pStyle w:val="TableParagraph"/>
              <w:spacing w:before="1" w:line="210" w:lineRule="exact"/>
              <w:ind w:left="28"/>
              <w:jc w:val="left"/>
              <w:rPr>
                <w:sz w:val="20"/>
              </w:rPr>
            </w:pPr>
            <w:proofErr w:type="spellStart"/>
            <w:r>
              <w:rPr>
                <w:spacing w:val="-2"/>
                <w:sz w:val="20"/>
              </w:rPr>
              <w:t>Жданковский</w:t>
            </w:r>
            <w:proofErr w:type="spellEnd"/>
          </w:p>
        </w:tc>
        <w:tc>
          <w:tcPr>
            <w:tcW w:w="4469" w:type="dxa"/>
          </w:tcPr>
          <w:p w:rsidR="00CA75EC" w:rsidRDefault="0004286D">
            <w:pPr>
              <w:pStyle w:val="TableParagraph"/>
              <w:spacing w:line="230" w:lineRule="atLeast"/>
              <w:ind w:left="26" w:hanging="1"/>
              <w:jc w:val="left"/>
              <w:rPr>
                <w:sz w:val="20"/>
              </w:rPr>
            </w:pPr>
            <w:r>
              <w:rPr>
                <w:sz w:val="20"/>
              </w:rPr>
              <w:t>реконструкция</w:t>
            </w:r>
            <w:r>
              <w:rPr>
                <w:spacing w:val="-13"/>
                <w:sz w:val="20"/>
              </w:rPr>
              <w:t xml:space="preserve"> </w:t>
            </w:r>
            <w:r>
              <w:rPr>
                <w:sz w:val="20"/>
              </w:rPr>
              <w:t>тепловых</w:t>
            </w:r>
            <w:r>
              <w:rPr>
                <w:spacing w:val="-12"/>
                <w:sz w:val="20"/>
              </w:rPr>
              <w:t xml:space="preserve"> </w:t>
            </w:r>
            <w:r>
              <w:rPr>
                <w:sz w:val="20"/>
              </w:rPr>
              <w:t>сетей</w:t>
            </w:r>
            <w:r>
              <w:rPr>
                <w:spacing w:val="-13"/>
                <w:sz w:val="20"/>
              </w:rPr>
              <w:t xml:space="preserve"> </w:t>
            </w:r>
            <w:r>
              <w:rPr>
                <w:sz w:val="20"/>
              </w:rPr>
              <w:t>(ежегодная, частичная перекладка тепловых сетей в зависимости от износа)</w:t>
            </w:r>
          </w:p>
        </w:tc>
        <w:tc>
          <w:tcPr>
            <w:tcW w:w="749" w:type="dxa"/>
          </w:tcPr>
          <w:p w:rsidR="00CA75EC" w:rsidRDefault="00CA75EC">
            <w:pPr>
              <w:pStyle w:val="TableParagraph"/>
              <w:jc w:val="left"/>
              <w:rPr>
                <w:b/>
                <w:sz w:val="20"/>
              </w:rPr>
            </w:pPr>
          </w:p>
          <w:p w:rsidR="00CA75EC" w:rsidRDefault="0004286D">
            <w:pPr>
              <w:pStyle w:val="TableParagraph"/>
              <w:ind w:left="9" w:right="3"/>
              <w:rPr>
                <w:sz w:val="20"/>
              </w:rPr>
            </w:pPr>
            <w:r>
              <w:rPr>
                <w:sz w:val="20"/>
              </w:rPr>
              <w:t xml:space="preserve">2 </w:t>
            </w:r>
            <w:r>
              <w:rPr>
                <w:spacing w:val="-5"/>
                <w:sz w:val="20"/>
              </w:rPr>
              <w:t>221</w:t>
            </w:r>
          </w:p>
        </w:tc>
        <w:tc>
          <w:tcPr>
            <w:tcW w:w="847" w:type="dxa"/>
          </w:tcPr>
          <w:p w:rsidR="00CA75EC" w:rsidRDefault="00CA75EC">
            <w:pPr>
              <w:pStyle w:val="TableParagraph"/>
              <w:jc w:val="left"/>
              <w:rPr>
                <w:b/>
                <w:sz w:val="20"/>
              </w:rPr>
            </w:pPr>
          </w:p>
          <w:p w:rsidR="00CA75EC" w:rsidRDefault="0004286D">
            <w:pPr>
              <w:pStyle w:val="TableParagraph"/>
              <w:ind w:left="13"/>
              <w:rPr>
                <w:sz w:val="20"/>
              </w:rPr>
            </w:pPr>
            <w:r>
              <w:rPr>
                <w:sz w:val="20"/>
              </w:rPr>
              <w:t xml:space="preserve">2 </w:t>
            </w:r>
            <w:r>
              <w:rPr>
                <w:spacing w:val="-5"/>
                <w:sz w:val="20"/>
              </w:rPr>
              <w:t>221</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2 </w:t>
            </w:r>
            <w:r>
              <w:rPr>
                <w:spacing w:val="-5"/>
                <w:sz w:val="20"/>
              </w:rPr>
              <w:t>221</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2 </w:t>
            </w:r>
            <w:r>
              <w:rPr>
                <w:spacing w:val="-5"/>
                <w:sz w:val="20"/>
              </w:rPr>
              <w:t>221</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2 </w:t>
            </w:r>
            <w:r>
              <w:rPr>
                <w:spacing w:val="-5"/>
                <w:sz w:val="20"/>
              </w:rPr>
              <w:t>221</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2 </w:t>
            </w:r>
            <w:r>
              <w:rPr>
                <w:spacing w:val="-5"/>
                <w:sz w:val="20"/>
              </w:rPr>
              <w:t>221</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2 </w:t>
            </w:r>
            <w:r>
              <w:rPr>
                <w:spacing w:val="-5"/>
                <w:sz w:val="20"/>
              </w:rPr>
              <w:t>221</w:t>
            </w:r>
          </w:p>
        </w:tc>
        <w:tc>
          <w:tcPr>
            <w:tcW w:w="749" w:type="dxa"/>
          </w:tcPr>
          <w:p w:rsidR="00CA75EC" w:rsidRDefault="00CA75EC">
            <w:pPr>
              <w:pStyle w:val="TableParagraph"/>
              <w:jc w:val="left"/>
              <w:rPr>
                <w:b/>
                <w:sz w:val="20"/>
              </w:rPr>
            </w:pPr>
          </w:p>
          <w:p w:rsidR="00CA75EC" w:rsidRDefault="0004286D">
            <w:pPr>
              <w:pStyle w:val="TableParagraph"/>
              <w:ind w:left="9" w:right="2"/>
              <w:rPr>
                <w:sz w:val="20"/>
              </w:rPr>
            </w:pPr>
            <w:r>
              <w:rPr>
                <w:sz w:val="20"/>
              </w:rPr>
              <w:t xml:space="preserve">2 </w:t>
            </w:r>
            <w:r>
              <w:rPr>
                <w:spacing w:val="-5"/>
                <w:sz w:val="20"/>
              </w:rPr>
              <w:t>221</w:t>
            </w:r>
          </w:p>
        </w:tc>
        <w:tc>
          <w:tcPr>
            <w:tcW w:w="751" w:type="dxa"/>
          </w:tcPr>
          <w:p w:rsidR="00CA75EC" w:rsidRDefault="00CA75EC">
            <w:pPr>
              <w:pStyle w:val="TableParagraph"/>
              <w:jc w:val="left"/>
              <w:rPr>
                <w:b/>
                <w:sz w:val="20"/>
              </w:rPr>
            </w:pPr>
          </w:p>
          <w:p w:rsidR="00CA75EC" w:rsidRDefault="0004286D">
            <w:pPr>
              <w:pStyle w:val="TableParagraph"/>
              <w:ind w:left="11" w:right="2"/>
              <w:rPr>
                <w:sz w:val="20"/>
              </w:rPr>
            </w:pPr>
            <w:r>
              <w:rPr>
                <w:sz w:val="20"/>
              </w:rPr>
              <w:t xml:space="preserve">2 </w:t>
            </w:r>
            <w:r>
              <w:rPr>
                <w:spacing w:val="-5"/>
                <w:sz w:val="20"/>
              </w:rPr>
              <w:t>221</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13 </w:t>
            </w:r>
            <w:r>
              <w:rPr>
                <w:spacing w:val="-5"/>
                <w:sz w:val="20"/>
              </w:rPr>
              <w:t>326</w:t>
            </w:r>
          </w:p>
        </w:tc>
        <w:tc>
          <w:tcPr>
            <w:tcW w:w="847" w:type="dxa"/>
          </w:tcPr>
          <w:p w:rsidR="00CA75EC" w:rsidRDefault="00CA75EC">
            <w:pPr>
              <w:pStyle w:val="TableParagraph"/>
              <w:jc w:val="left"/>
              <w:rPr>
                <w:b/>
                <w:sz w:val="20"/>
              </w:rPr>
            </w:pPr>
          </w:p>
          <w:p w:rsidR="00CA75EC" w:rsidRDefault="0004286D">
            <w:pPr>
              <w:pStyle w:val="TableParagraph"/>
              <w:ind w:left="13" w:right="6"/>
              <w:rPr>
                <w:sz w:val="20"/>
              </w:rPr>
            </w:pPr>
            <w:r>
              <w:rPr>
                <w:sz w:val="20"/>
              </w:rPr>
              <w:t xml:space="preserve">33 </w:t>
            </w:r>
            <w:r>
              <w:rPr>
                <w:spacing w:val="-5"/>
                <w:sz w:val="20"/>
              </w:rPr>
              <w:t>315</w:t>
            </w:r>
          </w:p>
        </w:tc>
      </w:tr>
      <w:tr w:rsidR="00CA75EC">
        <w:trPr>
          <w:trHeight w:val="690"/>
        </w:trPr>
        <w:tc>
          <w:tcPr>
            <w:tcW w:w="554" w:type="dxa"/>
          </w:tcPr>
          <w:p w:rsidR="00CA75EC" w:rsidRDefault="00CA75EC">
            <w:pPr>
              <w:pStyle w:val="TableParagraph"/>
              <w:jc w:val="left"/>
              <w:rPr>
                <w:b/>
                <w:sz w:val="20"/>
              </w:rPr>
            </w:pPr>
          </w:p>
          <w:p w:rsidR="00CA75EC" w:rsidRDefault="0004286D">
            <w:pPr>
              <w:pStyle w:val="TableParagraph"/>
              <w:ind w:left="8"/>
              <w:rPr>
                <w:sz w:val="20"/>
              </w:rPr>
            </w:pPr>
            <w:r>
              <w:rPr>
                <w:spacing w:val="-4"/>
                <w:sz w:val="20"/>
              </w:rPr>
              <w:t>2.11</w:t>
            </w:r>
          </w:p>
        </w:tc>
        <w:tc>
          <w:tcPr>
            <w:tcW w:w="1351" w:type="dxa"/>
          </w:tcPr>
          <w:p w:rsidR="00CA75EC" w:rsidRDefault="0004286D">
            <w:pPr>
              <w:pStyle w:val="TableParagraph"/>
              <w:spacing w:before="115"/>
              <w:ind w:left="28" w:right="424"/>
              <w:jc w:val="left"/>
              <w:rPr>
                <w:sz w:val="20"/>
              </w:rPr>
            </w:pPr>
            <w:r>
              <w:rPr>
                <w:spacing w:val="-2"/>
                <w:sz w:val="20"/>
              </w:rPr>
              <w:t>Котельная БМК-6</w:t>
            </w:r>
          </w:p>
        </w:tc>
        <w:tc>
          <w:tcPr>
            <w:tcW w:w="4469" w:type="dxa"/>
          </w:tcPr>
          <w:p w:rsidR="00CA75EC" w:rsidRDefault="0004286D">
            <w:pPr>
              <w:pStyle w:val="TableParagraph"/>
              <w:ind w:left="26"/>
              <w:jc w:val="left"/>
              <w:rPr>
                <w:sz w:val="20"/>
              </w:rPr>
            </w:pPr>
            <w:r>
              <w:rPr>
                <w:sz w:val="20"/>
              </w:rPr>
              <w:t>реконструкция</w:t>
            </w:r>
            <w:r>
              <w:rPr>
                <w:spacing w:val="-9"/>
                <w:sz w:val="20"/>
              </w:rPr>
              <w:t xml:space="preserve"> </w:t>
            </w:r>
            <w:r>
              <w:rPr>
                <w:sz w:val="20"/>
              </w:rPr>
              <w:t>тепловых</w:t>
            </w:r>
            <w:r>
              <w:rPr>
                <w:spacing w:val="-8"/>
                <w:sz w:val="20"/>
              </w:rPr>
              <w:t xml:space="preserve"> </w:t>
            </w:r>
            <w:r>
              <w:rPr>
                <w:sz w:val="20"/>
              </w:rPr>
              <w:t>сетей</w:t>
            </w:r>
            <w:r>
              <w:rPr>
                <w:spacing w:val="-10"/>
                <w:sz w:val="20"/>
              </w:rPr>
              <w:t xml:space="preserve"> </w:t>
            </w:r>
            <w:r>
              <w:rPr>
                <w:spacing w:val="-2"/>
                <w:sz w:val="20"/>
              </w:rPr>
              <w:t>(ежегодная,</w:t>
            </w:r>
          </w:p>
          <w:p w:rsidR="00CA75EC" w:rsidRDefault="0004286D">
            <w:pPr>
              <w:pStyle w:val="TableParagraph"/>
              <w:spacing w:line="228" w:lineRule="exact"/>
              <w:ind w:left="26" w:right="32"/>
              <w:jc w:val="left"/>
              <w:rPr>
                <w:sz w:val="20"/>
              </w:rPr>
            </w:pPr>
            <w:r>
              <w:rPr>
                <w:sz w:val="20"/>
              </w:rPr>
              <w:t>частичная</w:t>
            </w:r>
            <w:r>
              <w:rPr>
                <w:spacing w:val="-10"/>
                <w:sz w:val="20"/>
              </w:rPr>
              <w:t xml:space="preserve"> </w:t>
            </w:r>
            <w:r>
              <w:rPr>
                <w:sz w:val="20"/>
              </w:rPr>
              <w:t>перекладка</w:t>
            </w:r>
            <w:r>
              <w:rPr>
                <w:spacing w:val="-10"/>
                <w:sz w:val="20"/>
              </w:rPr>
              <w:t xml:space="preserve"> </w:t>
            </w:r>
            <w:r>
              <w:rPr>
                <w:sz w:val="20"/>
              </w:rPr>
              <w:t>тепловых</w:t>
            </w:r>
            <w:r>
              <w:rPr>
                <w:spacing w:val="-9"/>
                <w:sz w:val="20"/>
              </w:rPr>
              <w:t xml:space="preserve"> </w:t>
            </w:r>
            <w:r>
              <w:rPr>
                <w:sz w:val="20"/>
              </w:rPr>
              <w:t>сетей</w:t>
            </w:r>
            <w:r>
              <w:rPr>
                <w:spacing w:val="-11"/>
                <w:sz w:val="20"/>
              </w:rPr>
              <w:t xml:space="preserve"> </w:t>
            </w:r>
            <w:r>
              <w:rPr>
                <w:sz w:val="20"/>
              </w:rPr>
              <w:t>в зависимости от износа)</w:t>
            </w:r>
          </w:p>
        </w:tc>
        <w:tc>
          <w:tcPr>
            <w:tcW w:w="749" w:type="dxa"/>
          </w:tcPr>
          <w:p w:rsidR="00CA75EC" w:rsidRDefault="00CA75EC">
            <w:pPr>
              <w:pStyle w:val="TableParagraph"/>
              <w:jc w:val="left"/>
              <w:rPr>
                <w:b/>
                <w:sz w:val="20"/>
              </w:rPr>
            </w:pPr>
          </w:p>
          <w:p w:rsidR="00CA75EC" w:rsidRDefault="0004286D">
            <w:pPr>
              <w:pStyle w:val="TableParagraph"/>
              <w:ind w:left="9"/>
              <w:rPr>
                <w:sz w:val="20"/>
              </w:rPr>
            </w:pPr>
            <w:r>
              <w:rPr>
                <w:spacing w:val="-5"/>
                <w:sz w:val="20"/>
              </w:rPr>
              <w:t>233</w:t>
            </w:r>
          </w:p>
        </w:tc>
        <w:tc>
          <w:tcPr>
            <w:tcW w:w="847" w:type="dxa"/>
          </w:tcPr>
          <w:p w:rsidR="00CA75EC" w:rsidRDefault="00CA75EC">
            <w:pPr>
              <w:pStyle w:val="TableParagraph"/>
              <w:jc w:val="left"/>
              <w:rPr>
                <w:b/>
                <w:sz w:val="20"/>
              </w:rPr>
            </w:pPr>
          </w:p>
          <w:p w:rsidR="00CA75EC" w:rsidRDefault="0004286D">
            <w:pPr>
              <w:pStyle w:val="TableParagraph"/>
              <w:ind w:left="13" w:right="2"/>
              <w:rPr>
                <w:sz w:val="20"/>
              </w:rPr>
            </w:pPr>
            <w:r>
              <w:rPr>
                <w:spacing w:val="-5"/>
                <w:sz w:val="20"/>
              </w:rPr>
              <w:t>233</w:t>
            </w:r>
          </w:p>
        </w:tc>
        <w:tc>
          <w:tcPr>
            <w:tcW w:w="751" w:type="dxa"/>
          </w:tcPr>
          <w:p w:rsidR="00CA75EC" w:rsidRDefault="00CA75EC">
            <w:pPr>
              <w:pStyle w:val="TableParagraph"/>
              <w:jc w:val="left"/>
              <w:rPr>
                <w:b/>
                <w:sz w:val="20"/>
              </w:rPr>
            </w:pPr>
          </w:p>
          <w:p w:rsidR="00CA75EC" w:rsidRDefault="0004286D">
            <w:pPr>
              <w:pStyle w:val="TableParagraph"/>
              <w:ind w:left="11"/>
              <w:rPr>
                <w:sz w:val="20"/>
              </w:rPr>
            </w:pPr>
            <w:r>
              <w:rPr>
                <w:spacing w:val="-5"/>
                <w:sz w:val="20"/>
              </w:rPr>
              <w:t>233</w:t>
            </w:r>
          </w:p>
        </w:tc>
        <w:tc>
          <w:tcPr>
            <w:tcW w:w="749" w:type="dxa"/>
          </w:tcPr>
          <w:p w:rsidR="00CA75EC" w:rsidRDefault="00CA75EC">
            <w:pPr>
              <w:pStyle w:val="TableParagraph"/>
              <w:jc w:val="left"/>
              <w:rPr>
                <w:b/>
                <w:sz w:val="20"/>
              </w:rPr>
            </w:pPr>
          </w:p>
          <w:p w:rsidR="00CA75EC" w:rsidRDefault="0004286D">
            <w:pPr>
              <w:pStyle w:val="TableParagraph"/>
              <w:ind w:left="9"/>
              <w:rPr>
                <w:sz w:val="20"/>
              </w:rPr>
            </w:pPr>
            <w:r>
              <w:rPr>
                <w:spacing w:val="-5"/>
                <w:sz w:val="20"/>
              </w:rPr>
              <w:t>233</w:t>
            </w:r>
          </w:p>
        </w:tc>
        <w:tc>
          <w:tcPr>
            <w:tcW w:w="751" w:type="dxa"/>
          </w:tcPr>
          <w:p w:rsidR="00CA75EC" w:rsidRDefault="00CA75EC">
            <w:pPr>
              <w:pStyle w:val="TableParagraph"/>
              <w:jc w:val="left"/>
              <w:rPr>
                <w:b/>
                <w:sz w:val="20"/>
              </w:rPr>
            </w:pPr>
          </w:p>
          <w:p w:rsidR="00CA75EC" w:rsidRDefault="0004286D">
            <w:pPr>
              <w:pStyle w:val="TableParagraph"/>
              <w:ind w:left="11"/>
              <w:rPr>
                <w:sz w:val="20"/>
              </w:rPr>
            </w:pPr>
            <w:r>
              <w:rPr>
                <w:spacing w:val="-5"/>
                <w:sz w:val="20"/>
              </w:rPr>
              <w:t>233</w:t>
            </w:r>
          </w:p>
        </w:tc>
        <w:tc>
          <w:tcPr>
            <w:tcW w:w="749" w:type="dxa"/>
          </w:tcPr>
          <w:p w:rsidR="00CA75EC" w:rsidRDefault="00CA75EC">
            <w:pPr>
              <w:pStyle w:val="TableParagraph"/>
              <w:jc w:val="left"/>
              <w:rPr>
                <w:b/>
                <w:sz w:val="20"/>
              </w:rPr>
            </w:pPr>
          </w:p>
          <w:p w:rsidR="00CA75EC" w:rsidRDefault="0004286D">
            <w:pPr>
              <w:pStyle w:val="TableParagraph"/>
              <w:ind w:left="9"/>
              <w:rPr>
                <w:sz w:val="20"/>
              </w:rPr>
            </w:pPr>
            <w:r>
              <w:rPr>
                <w:spacing w:val="-5"/>
                <w:sz w:val="20"/>
              </w:rPr>
              <w:t>233</w:t>
            </w:r>
          </w:p>
        </w:tc>
        <w:tc>
          <w:tcPr>
            <w:tcW w:w="751" w:type="dxa"/>
          </w:tcPr>
          <w:p w:rsidR="00CA75EC" w:rsidRDefault="00CA75EC">
            <w:pPr>
              <w:pStyle w:val="TableParagraph"/>
              <w:jc w:val="left"/>
              <w:rPr>
                <w:b/>
                <w:sz w:val="20"/>
              </w:rPr>
            </w:pPr>
          </w:p>
          <w:p w:rsidR="00CA75EC" w:rsidRDefault="0004286D">
            <w:pPr>
              <w:pStyle w:val="TableParagraph"/>
              <w:ind w:left="11"/>
              <w:rPr>
                <w:sz w:val="20"/>
              </w:rPr>
            </w:pPr>
            <w:r>
              <w:rPr>
                <w:spacing w:val="-5"/>
                <w:sz w:val="20"/>
              </w:rPr>
              <w:t>233</w:t>
            </w:r>
          </w:p>
        </w:tc>
        <w:tc>
          <w:tcPr>
            <w:tcW w:w="749" w:type="dxa"/>
          </w:tcPr>
          <w:p w:rsidR="00CA75EC" w:rsidRDefault="00CA75EC">
            <w:pPr>
              <w:pStyle w:val="TableParagraph"/>
              <w:jc w:val="left"/>
              <w:rPr>
                <w:b/>
                <w:sz w:val="20"/>
              </w:rPr>
            </w:pPr>
          </w:p>
          <w:p w:rsidR="00CA75EC" w:rsidRDefault="0004286D">
            <w:pPr>
              <w:pStyle w:val="TableParagraph"/>
              <w:ind w:left="9"/>
              <w:rPr>
                <w:sz w:val="20"/>
              </w:rPr>
            </w:pPr>
            <w:r>
              <w:rPr>
                <w:spacing w:val="-5"/>
                <w:sz w:val="20"/>
              </w:rPr>
              <w:t>233</w:t>
            </w:r>
          </w:p>
        </w:tc>
        <w:tc>
          <w:tcPr>
            <w:tcW w:w="751" w:type="dxa"/>
          </w:tcPr>
          <w:p w:rsidR="00CA75EC" w:rsidRDefault="00CA75EC">
            <w:pPr>
              <w:pStyle w:val="TableParagraph"/>
              <w:jc w:val="left"/>
              <w:rPr>
                <w:b/>
                <w:sz w:val="20"/>
              </w:rPr>
            </w:pPr>
          </w:p>
          <w:p w:rsidR="00CA75EC" w:rsidRDefault="0004286D">
            <w:pPr>
              <w:pStyle w:val="TableParagraph"/>
              <w:ind w:left="11"/>
              <w:rPr>
                <w:sz w:val="20"/>
              </w:rPr>
            </w:pPr>
            <w:r>
              <w:rPr>
                <w:spacing w:val="-5"/>
                <w:sz w:val="20"/>
              </w:rPr>
              <w:t>233</w:t>
            </w:r>
          </w:p>
        </w:tc>
        <w:tc>
          <w:tcPr>
            <w:tcW w:w="847" w:type="dxa"/>
          </w:tcPr>
          <w:p w:rsidR="00CA75EC" w:rsidRDefault="00CA75EC">
            <w:pPr>
              <w:pStyle w:val="TableParagraph"/>
              <w:jc w:val="left"/>
              <w:rPr>
                <w:b/>
                <w:sz w:val="20"/>
              </w:rPr>
            </w:pPr>
          </w:p>
          <w:p w:rsidR="00CA75EC" w:rsidRDefault="0004286D">
            <w:pPr>
              <w:pStyle w:val="TableParagraph"/>
              <w:ind w:left="13" w:right="4"/>
              <w:rPr>
                <w:sz w:val="20"/>
              </w:rPr>
            </w:pPr>
            <w:r>
              <w:rPr>
                <w:sz w:val="20"/>
              </w:rPr>
              <w:t xml:space="preserve">1 </w:t>
            </w:r>
            <w:r>
              <w:rPr>
                <w:spacing w:val="-5"/>
                <w:sz w:val="20"/>
              </w:rPr>
              <w:t>398</w:t>
            </w:r>
          </w:p>
        </w:tc>
        <w:tc>
          <w:tcPr>
            <w:tcW w:w="847" w:type="dxa"/>
          </w:tcPr>
          <w:p w:rsidR="00CA75EC" w:rsidRDefault="00CA75EC">
            <w:pPr>
              <w:pStyle w:val="TableParagraph"/>
              <w:jc w:val="left"/>
              <w:rPr>
                <w:b/>
                <w:sz w:val="20"/>
              </w:rPr>
            </w:pPr>
          </w:p>
          <w:p w:rsidR="00CA75EC" w:rsidRDefault="0004286D">
            <w:pPr>
              <w:pStyle w:val="TableParagraph"/>
              <w:ind w:left="13" w:right="3"/>
              <w:rPr>
                <w:sz w:val="20"/>
              </w:rPr>
            </w:pPr>
            <w:r>
              <w:rPr>
                <w:sz w:val="20"/>
              </w:rPr>
              <w:t xml:space="preserve">3 </w:t>
            </w:r>
            <w:r>
              <w:rPr>
                <w:spacing w:val="-5"/>
                <w:sz w:val="20"/>
              </w:rPr>
              <w:t>495</w:t>
            </w:r>
          </w:p>
        </w:tc>
      </w:tr>
    </w:tbl>
    <w:p w:rsidR="00CA75EC" w:rsidRDefault="00CA75EC">
      <w:pPr>
        <w:pStyle w:val="TableParagraph"/>
        <w:rPr>
          <w:sz w:val="20"/>
        </w:rPr>
        <w:sectPr w:rsidR="00CA75EC">
          <w:pgSz w:w="16840" w:h="11900" w:orient="landscape"/>
          <w:pgMar w:top="1340" w:right="850" w:bottom="960" w:left="850" w:header="0" w:footer="768" w:gutter="0"/>
          <w:cols w:space="720"/>
        </w:sectPr>
      </w:pPr>
    </w:p>
    <w:p w:rsidR="00CA75EC" w:rsidRDefault="00CA75EC">
      <w:pPr>
        <w:pStyle w:val="a3"/>
        <w:spacing w:before="84"/>
        <w:jc w:val="left"/>
        <w:rPr>
          <w:b/>
        </w:rPr>
      </w:pPr>
    </w:p>
    <w:p w:rsidR="00CA75EC" w:rsidRDefault="0004286D">
      <w:pPr>
        <w:ind w:left="1787"/>
        <w:rPr>
          <w:b/>
          <w:sz w:val="24"/>
        </w:rPr>
      </w:pPr>
      <w:r>
        <w:rPr>
          <w:b/>
          <w:sz w:val="24"/>
        </w:rPr>
        <w:t>Таблица</w:t>
      </w:r>
      <w:r>
        <w:rPr>
          <w:spacing w:val="-8"/>
          <w:sz w:val="24"/>
        </w:rPr>
        <w:t xml:space="preserve"> </w:t>
      </w:r>
      <w:r>
        <w:rPr>
          <w:b/>
          <w:sz w:val="24"/>
        </w:rPr>
        <w:t>48</w:t>
      </w:r>
      <w:r>
        <w:rPr>
          <w:spacing w:val="-5"/>
          <w:sz w:val="24"/>
        </w:rPr>
        <w:t xml:space="preserve"> </w:t>
      </w:r>
      <w:r>
        <w:rPr>
          <w:b/>
          <w:sz w:val="24"/>
        </w:rPr>
        <w:t>–</w:t>
      </w:r>
      <w:r>
        <w:rPr>
          <w:spacing w:val="-6"/>
          <w:sz w:val="24"/>
        </w:rPr>
        <w:t xml:space="preserve"> </w:t>
      </w:r>
      <w:r>
        <w:rPr>
          <w:b/>
          <w:sz w:val="24"/>
        </w:rPr>
        <w:t>Перечень</w:t>
      </w:r>
      <w:r>
        <w:rPr>
          <w:spacing w:val="-4"/>
          <w:sz w:val="24"/>
        </w:rPr>
        <w:t xml:space="preserve"> </w:t>
      </w:r>
      <w:r>
        <w:rPr>
          <w:b/>
          <w:sz w:val="24"/>
        </w:rPr>
        <w:t>мероприятий</w:t>
      </w:r>
      <w:r>
        <w:rPr>
          <w:spacing w:val="-4"/>
          <w:sz w:val="24"/>
        </w:rPr>
        <w:t xml:space="preserve"> </w:t>
      </w:r>
      <w:r>
        <w:rPr>
          <w:b/>
          <w:sz w:val="24"/>
        </w:rPr>
        <w:t>по</w:t>
      </w:r>
      <w:r>
        <w:rPr>
          <w:spacing w:val="-6"/>
          <w:sz w:val="24"/>
        </w:rPr>
        <w:t xml:space="preserve"> </w:t>
      </w:r>
      <w:r>
        <w:rPr>
          <w:b/>
          <w:sz w:val="24"/>
        </w:rPr>
        <w:t>капитальному</w:t>
      </w:r>
      <w:r>
        <w:rPr>
          <w:spacing w:val="-5"/>
          <w:sz w:val="24"/>
        </w:rPr>
        <w:t xml:space="preserve"> </w:t>
      </w:r>
      <w:r>
        <w:rPr>
          <w:b/>
          <w:sz w:val="24"/>
        </w:rPr>
        <w:t>ремонту</w:t>
      </w:r>
      <w:r>
        <w:rPr>
          <w:spacing w:val="-5"/>
          <w:sz w:val="24"/>
        </w:rPr>
        <w:t xml:space="preserve"> </w:t>
      </w:r>
      <w:r>
        <w:rPr>
          <w:b/>
          <w:sz w:val="24"/>
        </w:rPr>
        <w:t>источников</w:t>
      </w:r>
      <w:r>
        <w:rPr>
          <w:spacing w:val="-6"/>
          <w:sz w:val="24"/>
        </w:rPr>
        <w:t xml:space="preserve"> </w:t>
      </w:r>
      <w:r>
        <w:rPr>
          <w:b/>
          <w:sz w:val="24"/>
        </w:rPr>
        <w:t>тепловой</w:t>
      </w:r>
      <w:r>
        <w:rPr>
          <w:spacing w:val="-4"/>
          <w:sz w:val="24"/>
        </w:rPr>
        <w:t xml:space="preserve"> </w:t>
      </w:r>
      <w:r>
        <w:rPr>
          <w:b/>
          <w:sz w:val="24"/>
        </w:rPr>
        <w:t>энергии</w:t>
      </w:r>
      <w:r>
        <w:rPr>
          <w:spacing w:val="-5"/>
          <w:sz w:val="24"/>
        </w:rPr>
        <w:t xml:space="preserve"> </w:t>
      </w:r>
      <w:r>
        <w:rPr>
          <w:b/>
          <w:sz w:val="24"/>
        </w:rPr>
        <w:t>и</w:t>
      </w:r>
      <w:r>
        <w:rPr>
          <w:spacing w:val="-4"/>
          <w:sz w:val="24"/>
        </w:rPr>
        <w:t xml:space="preserve"> </w:t>
      </w:r>
      <w:r>
        <w:rPr>
          <w:b/>
          <w:sz w:val="24"/>
        </w:rPr>
        <w:t>тепловых</w:t>
      </w:r>
      <w:r>
        <w:rPr>
          <w:spacing w:val="-5"/>
          <w:sz w:val="24"/>
        </w:rPr>
        <w:t xml:space="preserve"> </w:t>
      </w:r>
      <w:r>
        <w:rPr>
          <w:b/>
          <w:spacing w:val="-2"/>
          <w:sz w:val="24"/>
        </w:rPr>
        <w:t>сетей</w:t>
      </w: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4154"/>
        <w:gridCol w:w="2114"/>
        <w:gridCol w:w="1075"/>
        <w:gridCol w:w="1077"/>
        <w:gridCol w:w="1082"/>
        <w:gridCol w:w="1389"/>
        <w:gridCol w:w="1538"/>
        <w:gridCol w:w="1281"/>
      </w:tblGrid>
      <w:tr w:rsidR="00CA75EC">
        <w:trPr>
          <w:trHeight w:val="229"/>
        </w:trPr>
        <w:tc>
          <w:tcPr>
            <w:tcW w:w="847" w:type="dxa"/>
            <w:vMerge w:val="restart"/>
          </w:tcPr>
          <w:p w:rsidR="00CA75EC" w:rsidRDefault="00CA75EC">
            <w:pPr>
              <w:pStyle w:val="TableParagraph"/>
              <w:spacing w:before="228"/>
              <w:jc w:val="left"/>
              <w:rPr>
                <w:b/>
                <w:sz w:val="20"/>
              </w:rPr>
            </w:pPr>
          </w:p>
          <w:p w:rsidR="00CA75EC" w:rsidRDefault="0004286D">
            <w:pPr>
              <w:pStyle w:val="TableParagraph"/>
              <w:ind w:left="156"/>
              <w:jc w:val="left"/>
              <w:rPr>
                <w:b/>
                <w:sz w:val="20"/>
              </w:rPr>
            </w:pPr>
            <w:r>
              <w:rPr>
                <w:b/>
                <w:sz w:val="20"/>
              </w:rPr>
              <w:t>№</w:t>
            </w:r>
            <w:r>
              <w:rPr>
                <w:spacing w:val="-5"/>
                <w:sz w:val="20"/>
              </w:rPr>
              <w:t xml:space="preserve"> </w:t>
            </w:r>
            <w:r>
              <w:rPr>
                <w:b/>
                <w:spacing w:val="-5"/>
                <w:sz w:val="20"/>
              </w:rPr>
              <w:t>п/п</w:t>
            </w:r>
          </w:p>
        </w:tc>
        <w:tc>
          <w:tcPr>
            <w:tcW w:w="4154" w:type="dxa"/>
            <w:vMerge w:val="restart"/>
          </w:tcPr>
          <w:p w:rsidR="00CA75EC" w:rsidRDefault="00CA75EC">
            <w:pPr>
              <w:pStyle w:val="TableParagraph"/>
              <w:spacing w:before="228"/>
              <w:jc w:val="left"/>
              <w:rPr>
                <w:b/>
                <w:sz w:val="20"/>
              </w:rPr>
            </w:pPr>
          </w:p>
          <w:p w:rsidR="00CA75EC" w:rsidRDefault="0004286D">
            <w:pPr>
              <w:pStyle w:val="TableParagraph"/>
              <w:ind w:left="780"/>
              <w:jc w:val="left"/>
              <w:rPr>
                <w:b/>
                <w:sz w:val="20"/>
              </w:rPr>
            </w:pPr>
            <w:r>
              <w:rPr>
                <w:b/>
                <w:sz w:val="20"/>
              </w:rPr>
              <w:t>Наименование</w:t>
            </w:r>
            <w:r>
              <w:rPr>
                <w:spacing w:val="-12"/>
                <w:sz w:val="20"/>
              </w:rPr>
              <w:t xml:space="preserve"> </w:t>
            </w:r>
            <w:r>
              <w:rPr>
                <w:b/>
                <w:spacing w:val="-2"/>
                <w:sz w:val="20"/>
              </w:rPr>
              <w:t>мероприятия</w:t>
            </w:r>
          </w:p>
        </w:tc>
        <w:tc>
          <w:tcPr>
            <w:tcW w:w="5348" w:type="dxa"/>
            <w:gridSpan w:val="4"/>
          </w:tcPr>
          <w:p w:rsidR="00CA75EC" w:rsidRDefault="0004286D">
            <w:pPr>
              <w:pStyle w:val="TableParagraph"/>
              <w:spacing w:line="210" w:lineRule="exact"/>
              <w:ind w:left="838"/>
              <w:jc w:val="left"/>
              <w:rPr>
                <w:b/>
                <w:sz w:val="20"/>
              </w:rPr>
            </w:pPr>
            <w:r>
              <w:rPr>
                <w:b/>
                <w:sz w:val="20"/>
              </w:rPr>
              <w:t>Основные</w:t>
            </w:r>
            <w:r>
              <w:rPr>
                <w:spacing w:val="38"/>
                <w:sz w:val="20"/>
              </w:rPr>
              <w:t xml:space="preserve"> </w:t>
            </w:r>
            <w:r>
              <w:rPr>
                <w:b/>
                <w:sz w:val="20"/>
              </w:rPr>
              <w:t>технические</w:t>
            </w:r>
            <w:r>
              <w:rPr>
                <w:spacing w:val="-8"/>
                <w:sz w:val="20"/>
              </w:rPr>
              <w:t xml:space="preserve"> </w:t>
            </w:r>
            <w:r>
              <w:rPr>
                <w:b/>
                <w:spacing w:val="-2"/>
                <w:sz w:val="20"/>
              </w:rPr>
              <w:t>характеристики</w:t>
            </w:r>
          </w:p>
        </w:tc>
        <w:tc>
          <w:tcPr>
            <w:tcW w:w="1389" w:type="dxa"/>
            <w:vMerge w:val="restart"/>
          </w:tcPr>
          <w:p w:rsidR="00CA75EC" w:rsidRDefault="00CA75EC">
            <w:pPr>
              <w:pStyle w:val="TableParagraph"/>
              <w:jc w:val="left"/>
              <w:rPr>
                <w:b/>
                <w:sz w:val="20"/>
              </w:rPr>
            </w:pPr>
          </w:p>
          <w:p w:rsidR="00CA75EC" w:rsidRDefault="0004286D">
            <w:pPr>
              <w:pStyle w:val="TableParagraph"/>
              <w:ind w:left="95" w:right="74" w:firstLine="93"/>
              <w:jc w:val="both"/>
              <w:rPr>
                <w:b/>
                <w:sz w:val="20"/>
              </w:rPr>
            </w:pPr>
            <w:r>
              <w:rPr>
                <w:b/>
                <w:sz w:val="20"/>
              </w:rPr>
              <w:t>Год</w:t>
            </w:r>
            <w:r>
              <w:rPr>
                <w:sz w:val="20"/>
              </w:rPr>
              <w:t xml:space="preserve"> </w:t>
            </w:r>
            <w:r>
              <w:rPr>
                <w:b/>
                <w:sz w:val="20"/>
              </w:rPr>
              <w:t>начала</w:t>
            </w:r>
            <w:r>
              <w:rPr>
                <w:sz w:val="20"/>
              </w:rPr>
              <w:t xml:space="preserve"> </w:t>
            </w:r>
            <w:r>
              <w:rPr>
                <w:b/>
                <w:spacing w:val="-2"/>
                <w:sz w:val="20"/>
              </w:rPr>
              <w:t>реализации</w:t>
            </w:r>
            <w:r>
              <w:rPr>
                <w:spacing w:val="-2"/>
                <w:sz w:val="20"/>
              </w:rPr>
              <w:t xml:space="preserve"> </w:t>
            </w:r>
            <w:r>
              <w:rPr>
                <w:b/>
                <w:spacing w:val="-2"/>
                <w:sz w:val="20"/>
              </w:rPr>
              <w:t>мероприятия</w:t>
            </w:r>
          </w:p>
        </w:tc>
        <w:tc>
          <w:tcPr>
            <w:tcW w:w="1538" w:type="dxa"/>
            <w:vMerge w:val="restart"/>
          </w:tcPr>
          <w:p w:rsidR="00CA75EC" w:rsidRDefault="00CA75EC">
            <w:pPr>
              <w:pStyle w:val="TableParagraph"/>
              <w:jc w:val="left"/>
              <w:rPr>
                <w:b/>
                <w:sz w:val="20"/>
              </w:rPr>
            </w:pPr>
          </w:p>
          <w:p w:rsidR="00CA75EC" w:rsidRDefault="0004286D">
            <w:pPr>
              <w:pStyle w:val="TableParagraph"/>
              <w:ind w:left="20"/>
              <w:rPr>
                <w:b/>
                <w:sz w:val="20"/>
              </w:rPr>
            </w:pPr>
            <w:r>
              <w:rPr>
                <w:b/>
                <w:sz w:val="20"/>
              </w:rPr>
              <w:t>Год</w:t>
            </w:r>
            <w:r>
              <w:rPr>
                <w:spacing w:val="-13"/>
                <w:sz w:val="20"/>
              </w:rPr>
              <w:t xml:space="preserve"> </w:t>
            </w:r>
            <w:r>
              <w:rPr>
                <w:b/>
                <w:sz w:val="20"/>
              </w:rPr>
              <w:t>окончания</w:t>
            </w:r>
            <w:r>
              <w:rPr>
                <w:sz w:val="20"/>
              </w:rPr>
              <w:t xml:space="preserve"> </w:t>
            </w:r>
            <w:r>
              <w:rPr>
                <w:b/>
                <w:spacing w:val="-2"/>
                <w:sz w:val="20"/>
              </w:rPr>
              <w:t>реализации</w:t>
            </w:r>
            <w:r>
              <w:rPr>
                <w:spacing w:val="-2"/>
                <w:sz w:val="20"/>
              </w:rPr>
              <w:t xml:space="preserve"> </w:t>
            </w:r>
            <w:r>
              <w:rPr>
                <w:b/>
                <w:spacing w:val="-2"/>
                <w:sz w:val="20"/>
              </w:rPr>
              <w:t>мероприятия</w:t>
            </w:r>
          </w:p>
        </w:tc>
        <w:tc>
          <w:tcPr>
            <w:tcW w:w="1281" w:type="dxa"/>
            <w:vMerge w:val="restart"/>
          </w:tcPr>
          <w:p w:rsidR="00CA75EC" w:rsidRDefault="0004286D">
            <w:pPr>
              <w:pStyle w:val="TableParagraph"/>
              <w:ind w:left="34" w:right="15"/>
              <w:rPr>
                <w:b/>
                <w:sz w:val="20"/>
              </w:rPr>
            </w:pPr>
            <w:proofErr w:type="spellStart"/>
            <w:r>
              <w:rPr>
                <w:b/>
                <w:spacing w:val="-2"/>
                <w:sz w:val="20"/>
              </w:rPr>
              <w:t>Планирумый</w:t>
            </w:r>
            <w:proofErr w:type="spellEnd"/>
            <w:r>
              <w:rPr>
                <w:spacing w:val="-2"/>
                <w:sz w:val="20"/>
              </w:rPr>
              <w:t xml:space="preserve"> </w:t>
            </w:r>
            <w:r>
              <w:rPr>
                <w:b/>
                <w:spacing w:val="-2"/>
                <w:sz w:val="20"/>
              </w:rPr>
              <w:t>объем</w:t>
            </w:r>
            <w:r>
              <w:rPr>
                <w:spacing w:val="-2"/>
                <w:sz w:val="20"/>
              </w:rPr>
              <w:t xml:space="preserve"> </w:t>
            </w:r>
            <w:proofErr w:type="spellStart"/>
            <w:r>
              <w:rPr>
                <w:b/>
                <w:spacing w:val="-2"/>
                <w:sz w:val="20"/>
              </w:rPr>
              <w:t>капитальны</w:t>
            </w:r>
            <w:proofErr w:type="spellEnd"/>
            <w:r>
              <w:rPr>
                <w:sz w:val="20"/>
              </w:rPr>
              <w:t xml:space="preserve"> </w:t>
            </w:r>
            <w:r>
              <w:rPr>
                <w:b/>
                <w:sz w:val="20"/>
              </w:rPr>
              <w:t>х</w:t>
            </w:r>
            <w:r>
              <w:rPr>
                <w:sz w:val="20"/>
              </w:rPr>
              <w:t xml:space="preserve"> </w:t>
            </w:r>
            <w:r>
              <w:rPr>
                <w:b/>
                <w:sz w:val="20"/>
              </w:rPr>
              <w:t>вложений,</w:t>
            </w:r>
          </w:p>
          <w:p w:rsidR="00CA75EC" w:rsidRDefault="0004286D">
            <w:pPr>
              <w:pStyle w:val="TableParagraph"/>
              <w:spacing w:line="209" w:lineRule="exact"/>
              <w:ind w:left="18"/>
              <w:rPr>
                <w:b/>
                <w:sz w:val="20"/>
              </w:rPr>
            </w:pPr>
            <w:proofErr w:type="spellStart"/>
            <w:r>
              <w:rPr>
                <w:b/>
                <w:spacing w:val="-2"/>
                <w:sz w:val="20"/>
              </w:rPr>
              <w:t>тыс.руб</w:t>
            </w:r>
            <w:proofErr w:type="spellEnd"/>
            <w:r>
              <w:rPr>
                <w:b/>
                <w:spacing w:val="-2"/>
                <w:sz w:val="20"/>
              </w:rPr>
              <w:t>.</w:t>
            </w:r>
          </w:p>
        </w:tc>
      </w:tr>
      <w:tr w:rsidR="00CA75EC">
        <w:trPr>
          <w:trHeight w:val="909"/>
        </w:trPr>
        <w:tc>
          <w:tcPr>
            <w:tcW w:w="847" w:type="dxa"/>
            <w:vMerge/>
            <w:tcBorders>
              <w:top w:val="nil"/>
            </w:tcBorders>
          </w:tcPr>
          <w:p w:rsidR="00CA75EC" w:rsidRDefault="00CA75EC">
            <w:pPr>
              <w:rPr>
                <w:sz w:val="2"/>
                <w:szCs w:val="2"/>
              </w:rPr>
            </w:pPr>
          </w:p>
        </w:tc>
        <w:tc>
          <w:tcPr>
            <w:tcW w:w="4154" w:type="dxa"/>
            <w:vMerge/>
            <w:tcBorders>
              <w:top w:val="nil"/>
            </w:tcBorders>
          </w:tcPr>
          <w:p w:rsidR="00CA75EC" w:rsidRDefault="00CA75EC">
            <w:pPr>
              <w:rPr>
                <w:sz w:val="2"/>
                <w:szCs w:val="2"/>
              </w:rPr>
            </w:pPr>
          </w:p>
        </w:tc>
        <w:tc>
          <w:tcPr>
            <w:tcW w:w="2114" w:type="dxa"/>
          </w:tcPr>
          <w:p w:rsidR="00CA75EC" w:rsidRDefault="0004286D">
            <w:pPr>
              <w:pStyle w:val="TableParagraph"/>
              <w:spacing w:before="223"/>
              <w:ind w:left="547" w:hanging="161"/>
              <w:jc w:val="left"/>
              <w:rPr>
                <w:b/>
                <w:sz w:val="20"/>
              </w:rPr>
            </w:pPr>
            <w:r>
              <w:rPr>
                <w:b/>
                <w:spacing w:val="-2"/>
                <w:sz w:val="20"/>
              </w:rPr>
              <w:t>Наименование</w:t>
            </w:r>
            <w:r>
              <w:rPr>
                <w:spacing w:val="-2"/>
                <w:sz w:val="20"/>
              </w:rPr>
              <w:t xml:space="preserve"> </w:t>
            </w:r>
            <w:r>
              <w:rPr>
                <w:b/>
                <w:spacing w:val="-2"/>
                <w:sz w:val="20"/>
              </w:rPr>
              <w:t>показателя</w:t>
            </w:r>
          </w:p>
        </w:tc>
        <w:tc>
          <w:tcPr>
            <w:tcW w:w="1075" w:type="dxa"/>
          </w:tcPr>
          <w:p w:rsidR="00CA75EC" w:rsidRDefault="0004286D">
            <w:pPr>
              <w:pStyle w:val="TableParagraph"/>
              <w:spacing w:before="223"/>
              <w:ind w:left="58" w:right="45" w:firstLine="338"/>
              <w:jc w:val="left"/>
              <w:rPr>
                <w:b/>
                <w:sz w:val="20"/>
              </w:rPr>
            </w:pPr>
            <w:r>
              <w:rPr>
                <w:b/>
                <w:spacing w:val="-4"/>
                <w:sz w:val="20"/>
              </w:rPr>
              <w:t>Ед.</w:t>
            </w:r>
            <w:r>
              <w:rPr>
                <w:spacing w:val="-4"/>
                <w:sz w:val="20"/>
              </w:rPr>
              <w:t xml:space="preserve"> </w:t>
            </w:r>
            <w:r>
              <w:rPr>
                <w:b/>
                <w:spacing w:val="-2"/>
                <w:sz w:val="20"/>
              </w:rPr>
              <w:t>измерения</w:t>
            </w:r>
          </w:p>
        </w:tc>
        <w:tc>
          <w:tcPr>
            <w:tcW w:w="1077" w:type="dxa"/>
          </w:tcPr>
          <w:p w:rsidR="00CA75EC" w:rsidRDefault="0004286D">
            <w:pPr>
              <w:pStyle w:val="TableParagraph"/>
              <w:spacing w:before="110"/>
              <w:ind w:left="73" w:right="53" w:hanging="1"/>
              <w:rPr>
                <w:b/>
                <w:sz w:val="20"/>
              </w:rPr>
            </w:pPr>
            <w:r>
              <w:rPr>
                <w:b/>
                <w:spacing w:val="-6"/>
                <w:sz w:val="20"/>
              </w:rPr>
              <w:t>До</w:t>
            </w:r>
            <w:r>
              <w:rPr>
                <w:spacing w:val="-6"/>
                <w:sz w:val="20"/>
              </w:rPr>
              <w:t xml:space="preserve"> </w:t>
            </w:r>
            <w:proofErr w:type="spellStart"/>
            <w:r>
              <w:rPr>
                <w:b/>
                <w:spacing w:val="-2"/>
                <w:sz w:val="20"/>
              </w:rPr>
              <w:t>реализаци</w:t>
            </w:r>
            <w:proofErr w:type="spellEnd"/>
            <w:r>
              <w:rPr>
                <w:spacing w:val="-2"/>
                <w:sz w:val="20"/>
              </w:rPr>
              <w:t xml:space="preserve"> </w:t>
            </w:r>
            <w:r>
              <w:rPr>
                <w:b/>
                <w:sz w:val="20"/>
              </w:rPr>
              <w:t>и</w:t>
            </w:r>
            <w:r>
              <w:rPr>
                <w:sz w:val="20"/>
              </w:rPr>
              <w:t xml:space="preserve"> </w:t>
            </w:r>
            <w:r>
              <w:rPr>
                <w:b/>
                <w:sz w:val="20"/>
              </w:rPr>
              <w:t>мер-</w:t>
            </w:r>
            <w:proofErr w:type="spellStart"/>
            <w:r>
              <w:rPr>
                <w:b/>
                <w:sz w:val="20"/>
              </w:rPr>
              <w:t>ия</w:t>
            </w:r>
            <w:proofErr w:type="spellEnd"/>
          </w:p>
        </w:tc>
        <w:tc>
          <w:tcPr>
            <w:tcW w:w="1082" w:type="dxa"/>
          </w:tcPr>
          <w:p w:rsidR="00CA75EC" w:rsidRDefault="0004286D">
            <w:pPr>
              <w:pStyle w:val="TableParagraph"/>
              <w:spacing w:before="110"/>
              <w:ind w:left="73" w:right="58" w:firstLine="2"/>
              <w:rPr>
                <w:b/>
                <w:sz w:val="20"/>
              </w:rPr>
            </w:pPr>
            <w:r>
              <w:rPr>
                <w:b/>
                <w:spacing w:val="-2"/>
                <w:sz w:val="20"/>
              </w:rPr>
              <w:t>После</w:t>
            </w:r>
            <w:r>
              <w:rPr>
                <w:spacing w:val="-2"/>
                <w:sz w:val="20"/>
              </w:rPr>
              <w:t xml:space="preserve"> </w:t>
            </w:r>
            <w:proofErr w:type="spellStart"/>
            <w:r>
              <w:rPr>
                <w:b/>
                <w:spacing w:val="-2"/>
                <w:sz w:val="20"/>
              </w:rPr>
              <w:t>реализаци</w:t>
            </w:r>
            <w:proofErr w:type="spellEnd"/>
            <w:r>
              <w:rPr>
                <w:spacing w:val="-2"/>
                <w:sz w:val="20"/>
              </w:rPr>
              <w:t xml:space="preserve"> </w:t>
            </w:r>
            <w:r>
              <w:rPr>
                <w:b/>
                <w:sz w:val="20"/>
              </w:rPr>
              <w:t>и</w:t>
            </w:r>
            <w:r>
              <w:rPr>
                <w:sz w:val="20"/>
              </w:rPr>
              <w:t xml:space="preserve"> </w:t>
            </w:r>
            <w:r>
              <w:rPr>
                <w:b/>
                <w:sz w:val="20"/>
              </w:rPr>
              <w:t>мер-</w:t>
            </w:r>
            <w:proofErr w:type="spellStart"/>
            <w:r>
              <w:rPr>
                <w:b/>
                <w:sz w:val="20"/>
              </w:rPr>
              <w:t>ия</w:t>
            </w:r>
            <w:proofErr w:type="spellEnd"/>
          </w:p>
        </w:tc>
        <w:tc>
          <w:tcPr>
            <w:tcW w:w="1389" w:type="dxa"/>
            <w:vMerge/>
            <w:tcBorders>
              <w:top w:val="nil"/>
            </w:tcBorders>
          </w:tcPr>
          <w:p w:rsidR="00CA75EC" w:rsidRDefault="00CA75EC">
            <w:pPr>
              <w:rPr>
                <w:sz w:val="2"/>
                <w:szCs w:val="2"/>
              </w:rPr>
            </w:pPr>
          </w:p>
        </w:tc>
        <w:tc>
          <w:tcPr>
            <w:tcW w:w="1538" w:type="dxa"/>
            <w:vMerge/>
            <w:tcBorders>
              <w:top w:val="nil"/>
            </w:tcBorders>
          </w:tcPr>
          <w:p w:rsidR="00CA75EC" w:rsidRDefault="00CA75EC">
            <w:pPr>
              <w:rPr>
                <w:sz w:val="2"/>
                <w:szCs w:val="2"/>
              </w:rPr>
            </w:pPr>
          </w:p>
        </w:tc>
        <w:tc>
          <w:tcPr>
            <w:tcW w:w="1281" w:type="dxa"/>
            <w:vMerge/>
            <w:tcBorders>
              <w:top w:val="nil"/>
            </w:tcBorders>
          </w:tcPr>
          <w:p w:rsidR="00CA75EC" w:rsidRDefault="00CA75EC">
            <w:pPr>
              <w:rPr>
                <w:sz w:val="2"/>
                <w:szCs w:val="2"/>
              </w:rPr>
            </w:pPr>
          </w:p>
        </w:tc>
      </w:tr>
      <w:tr w:rsidR="00CA75EC">
        <w:trPr>
          <w:trHeight w:val="460"/>
        </w:trPr>
        <w:tc>
          <w:tcPr>
            <w:tcW w:w="847" w:type="dxa"/>
          </w:tcPr>
          <w:p w:rsidR="00CA75EC" w:rsidRDefault="0004286D">
            <w:pPr>
              <w:pStyle w:val="TableParagraph"/>
              <w:spacing w:before="115"/>
              <w:ind w:left="13" w:right="2"/>
              <w:rPr>
                <w:sz w:val="20"/>
              </w:rPr>
            </w:pPr>
            <w:r>
              <w:rPr>
                <w:spacing w:val="-10"/>
                <w:sz w:val="20"/>
              </w:rPr>
              <w:t>1</w:t>
            </w:r>
          </w:p>
        </w:tc>
        <w:tc>
          <w:tcPr>
            <w:tcW w:w="4154" w:type="dxa"/>
          </w:tcPr>
          <w:p w:rsidR="00CA75EC" w:rsidRDefault="0004286D">
            <w:pPr>
              <w:pStyle w:val="TableParagraph"/>
              <w:spacing w:line="230" w:lineRule="atLeast"/>
              <w:ind w:left="31" w:right="93"/>
              <w:jc w:val="left"/>
              <w:rPr>
                <w:sz w:val="20"/>
              </w:rPr>
            </w:pPr>
            <w:r>
              <w:rPr>
                <w:sz w:val="20"/>
              </w:rPr>
              <w:t>приобретение</w:t>
            </w:r>
            <w:r>
              <w:rPr>
                <w:spacing w:val="-10"/>
                <w:sz w:val="20"/>
              </w:rPr>
              <w:t xml:space="preserve"> </w:t>
            </w:r>
            <w:r>
              <w:rPr>
                <w:sz w:val="20"/>
              </w:rPr>
              <w:t>водогрейного</w:t>
            </w:r>
            <w:r>
              <w:rPr>
                <w:spacing w:val="-8"/>
                <w:sz w:val="20"/>
              </w:rPr>
              <w:t xml:space="preserve"> </w:t>
            </w:r>
            <w:r>
              <w:rPr>
                <w:sz w:val="20"/>
              </w:rPr>
              <w:t>котла</w:t>
            </w:r>
            <w:r>
              <w:rPr>
                <w:spacing w:val="-10"/>
                <w:sz w:val="20"/>
              </w:rPr>
              <w:t xml:space="preserve"> </w:t>
            </w:r>
            <w:r>
              <w:rPr>
                <w:sz w:val="20"/>
              </w:rPr>
              <w:t>с</w:t>
            </w:r>
            <w:r>
              <w:rPr>
                <w:spacing w:val="-10"/>
                <w:sz w:val="20"/>
              </w:rPr>
              <w:t xml:space="preserve"> </w:t>
            </w:r>
            <w:r>
              <w:rPr>
                <w:sz w:val="20"/>
              </w:rPr>
              <w:t>монтажом в котельную ЗМР г. Богородицк</w:t>
            </w:r>
          </w:p>
        </w:tc>
        <w:tc>
          <w:tcPr>
            <w:tcW w:w="2114" w:type="dxa"/>
          </w:tcPr>
          <w:p w:rsidR="00CA75EC" w:rsidRDefault="0004286D">
            <w:pPr>
              <w:pStyle w:val="TableParagraph"/>
              <w:spacing w:before="115"/>
              <w:ind w:left="7"/>
              <w:rPr>
                <w:sz w:val="20"/>
              </w:rPr>
            </w:pPr>
            <w:r>
              <w:rPr>
                <w:spacing w:val="-10"/>
                <w:sz w:val="20"/>
              </w:rPr>
              <w:t>-</w:t>
            </w:r>
          </w:p>
        </w:tc>
        <w:tc>
          <w:tcPr>
            <w:tcW w:w="1075" w:type="dxa"/>
          </w:tcPr>
          <w:p w:rsidR="00CA75EC" w:rsidRDefault="0004286D">
            <w:pPr>
              <w:pStyle w:val="TableParagraph"/>
              <w:spacing w:before="115"/>
              <w:ind w:left="13" w:right="2"/>
              <w:rPr>
                <w:sz w:val="20"/>
              </w:rPr>
            </w:pPr>
            <w:r>
              <w:rPr>
                <w:spacing w:val="-5"/>
                <w:sz w:val="20"/>
              </w:rPr>
              <w:t>ед.</w:t>
            </w:r>
          </w:p>
        </w:tc>
        <w:tc>
          <w:tcPr>
            <w:tcW w:w="1077" w:type="dxa"/>
          </w:tcPr>
          <w:p w:rsidR="00CA75EC" w:rsidRDefault="0004286D">
            <w:pPr>
              <w:pStyle w:val="TableParagraph"/>
              <w:spacing w:before="115"/>
              <w:ind w:left="13"/>
              <w:rPr>
                <w:sz w:val="20"/>
              </w:rPr>
            </w:pPr>
            <w:r>
              <w:rPr>
                <w:spacing w:val="-10"/>
                <w:sz w:val="20"/>
              </w:rPr>
              <w:t>0</w:t>
            </w:r>
          </w:p>
        </w:tc>
        <w:tc>
          <w:tcPr>
            <w:tcW w:w="1082" w:type="dxa"/>
          </w:tcPr>
          <w:p w:rsidR="00CA75EC" w:rsidRDefault="0004286D">
            <w:pPr>
              <w:pStyle w:val="TableParagraph"/>
              <w:spacing w:before="115"/>
              <w:ind w:left="17" w:right="3"/>
              <w:rPr>
                <w:sz w:val="20"/>
              </w:rPr>
            </w:pPr>
            <w:r>
              <w:rPr>
                <w:spacing w:val="-10"/>
                <w:sz w:val="20"/>
              </w:rPr>
              <w:t>1</w:t>
            </w:r>
          </w:p>
        </w:tc>
        <w:tc>
          <w:tcPr>
            <w:tcW w:w="1389" w:type="dxa"/>
          </w:tcPr>
          <w:p w:rsidR="00CA75EC" w:rsidRDefault="0004286D">
            <w:pPr>
              <w:pStyle w:val="TableParagraph"/>
              <w:spacing w:before="115"/>
              <w:ind w:left="20"/>
              <w:rPr>
                <w:sz w:val="20"/>
              </w:rPr>
            </w:pPr>
            <w:r>
              <w:rPr>
                <w:spacing w:val="-4"/>
                <w:sz w:val="20"/>
              </w:rPr>
              <w:t>2024</w:t>
            </w:r>
          </w:p>
        </w:tc>
        <w:tc>
          <w:tcPr>
            <w:tcW w:w="1538" w:type="dxa"/>
          </w:tcPr>
          <w:p w:rsidR="00CA75EC" w:rsidRDefault="0004286D">
            <w:pPr>
              <w:pStyle w:val="TableParagraph"/>
              <w:spacing w:before="115"/>
              <w:ind w:left="16"/>
              <w:rPr>
                <w:sz w:val="20"/>
              </w:rPr>
            </w:pPr>
            <w:r>
              <w:rPr>
                <w:spacing w:val="-4"/>
                <w:sz w:val="20"/>
              </w:rPr>
              <w:t>2024</w:t>
            </w:r>
          </w:p>
        </w:tc>
        <w:tc>
          <w:tcPr>
            <w:tcW w:w="1281" w:type="dxa"/>
          </w:tcPr>
          <w:p w:rsidR="00CA75EC" w:rsidRDefault="0004286D">
            <w:pPr>
              <w:pStyle w:val="TableParagraph"/>
              <w:spacing w:before="115"/>
              <w:ind w:left="15"/>
              <w:rPr>
                <w:sz w:val="20"/>
              </w:rPr>
            </w:pPr>
            <w:r>
              <w:rPr>
                <w:spacing w:val="-2"/>
                <w:sz w:val="20"/>
              </w:rPr>
              <w:t>6053,01</w:t>
            </w:r>
          </w:p>
        </w:tc>
      </w:tr>
      <w:tr w:rsidR="00CA75EC">
        <w:trPr>
          <w:trHeight w:val="460"/>
        </w:trPr>
        <w:tc>
          <w:tcPr>
            <w:tcW w:w="847" w:type="dxa"/>
          </w:tcPr>
          <w:p w:rsidR="00CA75EC" w:rsidRDefault="0004286D">
            <w:pPr>
              <w:pStyle w:val="TableParagraph"/>
              <w:spacing w:before="115"/>
              <w:ind w:left="13" w:right="2"/>
              <w:rPr>
                <w:sz w:val="20"/>
              </w:rPr>
            </w:pPr>
            <w:r>
              <w:rPr>
                <w:spacing w:val="-10"/>
                <w:sz w:val="20"/>
              </w:rPr>
              <w:t>2</w:t>
            </w:r>
          </w:p>
        </w:tc>
        <w:tc>
          <w:tcPr>
            <w:tcW w:w="4154" w:type="dxa"/>
          </w:tcPr>
          <w:p w:rsidR="00CA75EC" w:rsidRDefault="0004286D">
            <w:pPr>
              <w:pStyle w:val="TableParagraph"/>
              <w:spacing w:line="230" w:lineRule="atLeast"/>
              <w:ind w:left="31" w:right="216"/>
              <w:jc w:val="left"/>
              <w:rPr>
                <w:sz w:val="20"/>
              </w:rPr>
            </w:pPr>
            <w:r>
              <w:rPr>
                <w:sz w:val="20"/>
              </w:rPr>
              <w:t>капитальный</w:t>
            </w:r>
            <w:r>
              <w:rPr>
                <w:spacing w:val="-11"/>
                <w:sz w:val="20"/>
              </w:rPr>
              <w:t xml:space="preserve"> </w:t>
            </w:r>
            <w:r>
              <w:rPr>
                <w:sz w:val="20"/>
              </w:rPr>
              <w:t>ремонт</w:t>
            </w:r>
            <w:r>
              <w:rPr>
                <w:spacing w:val="-11"/>
                <w:sz w:val="20"/>
              </w:rPr>
              <w:t xml:space="preserve"> </w:t>
            </w:r>
            <w:r>
              <w:rPr>
                <w:sz w:val="20"/>
              </w:rPr>
              <w:t>водогрейного</w:t>
            </w:r>
            <w:r>
              <w:rPr>
                <w:spacing w:val="-9"/>
                <w:sz w:val="20"/>
              </w:rPr>
              <w:t xml:space="preserve"> </w:t>
            </w:r>
            <w:r>
              <w:rPr>
                <w:sz w:val="20"/>
              </w:rPr>
              <w:t>котла</w:t>
            </w:r>
            <w:r>
              <w:rPr>
                <w:spacing w:val="-10"/>
                <w:sz w:val="20"/>
              </w:rPr>
              <w:t xml:space="preserve"> </w:t>
            </w:r>
            <w:r>
              <w:rPr>
                <w:sz w:val="20"/>
              </w:rPr>
              <w:t>КВ- ГМ-1,0-115 №1 котельной БМК-4</w:t>
            </w:r>
          </w:p>
        </w:tc>
        <w:tc>
          <w:tcPr>
            <w:tcW w:w="2114" w:type="dxa"/>
          </w:tcPr>
          <w:p w:rsidR="00CA75EC" w:rsidRDefault="0004286D">
            <w:pPr>
              <w:pStyle w:val="TableParagraph"/>
              <w:spacing w:before="115"/>
              <w:ind w:left="7"/>
              <w:rPr>
                <w:sz w:val="20"/>
              </w:rPr>
            </w:pPr>
            <w:r>
              <w:rPr>
                <w:spacing w:val="-10"/>
                <w:sz w:val="20"/>
              </w:rPr>
              <w:t>-</w:t>
            </w:r>
          </w:p>
        </w:tc>
        <w:tc>
          <w:tcPr>
            <w:tcW w:w="1075" w:type="dxa"/>
          </w:tcPr>
          <w:p w:rsidR="00CA75EC" w:rsidRDefault="0004286D">
            <w:pPr>
              <w:pStyle w:val="TableParagraph"/>
              <w:spacing w:before="115"/>
              <w:ind w:left="13" w:right="2"/>
              <w:rPr>
                <w:sz w:val="20"/>
              </w:rPr>
            </w:pPr>
            <w:r>
              <w:rPr>
                <w:spacing w:val="-5"/>
                <w:sz w:val="20"/>
              </w:rPr>
              <w:t>ед.</w:t>
            </w:r>
          </w:p>
        </w:tc>
        <w:tc>
          <w:tcPr>
            <w:tcW w:w="1077" w:type="dxa"/>
          </w:tcPr>
          <w:p w:rsidR="00CA75EC" w:rsidRDefault="0004286D">
            <w:pPr>
              <w:pStyle w:val="TableParagraph"/>
              <w:spacing w:before="115"/>
              <w:ind w:left="13"/>
              <w:rPr>
                <w:sz w:val="20"/>
              </w:rPr>
            </w:pPr>
            <w:r>
              <w:rPr>
                <w:spacing w:val="-10"/>
                <w:sz w:val="20"/>
              </w:rPr>
              <w:t>1</w:t>
            </w:r>
          </w:p>
        </w:tc>
        <w:tc>
          <w:tcPr>
            <w:tcW w:w="1082" w:type="dxa"/>
          </w:tcPr>
          <w:p w:rsidR="00CA75EC" w:rsidRDefault="0004286D">
            <w:pPr>
              <w:pStyle w:val="TableParagraph"/>
              <w:spacing w:before="115"/>
              <w:ind w:left="17" w:right="3"/>
              <w:rPr>
                <w:sz w:val="20"/>
              </w:rPr>
            </w:pPr>
            <w:r>
              <w:rPr>
                <w:spacing w:val="-10"/>
                <w:sz w:val="20"/>
              </w:rPr>
              <w:t>1</w:t>
            </w:r>
          </w:p>
        </w:tc>
        <w:tc>
          <w:tcPr>
            <w:tcW w:w="1389" w:type="dxa"/>
          </w:tcPr>
          <w:p w:rsidR="00CA75EC" w:rsidRDefault="0004286D">
            <w:pPr>
              <w:pStyle w:val="TableParagraph"/>
              <w:spacing w:before="115"/>
              <w:ind w:left="20"/>
              <w:rPr>
                <w:sz w:val="20"/>
              </w:rPr>
            </w:pPr>
            <w:r>
              <w:rPr>
                <w:spacing w:val="-4"/>
                <w:sz w:val="20"/>
              </w:rPr>
              <w:t>2024</w:t>
            </w:r>
          </w:p>
        </w:tc>
        <w:tc>
          <w:tcPr>
            <w:tcW w:w="1538" w:type="dxa"/>
          </w:tcPr>
          <w:p w:rsidR="00CA75EC" w:rsidRDefault="0004286D">
            <w:pPr>
              <w:pStyle w:val="TableParagraph"/>
              <w:spacing w:before="115"/>
              <w:ind w:left="16"/>
              <w:rPr>
                <w:sz w:val="20"/>
              </w:rPr>
            </w:pPr>
            <w:r>
              <w:rPr>
                <w:spacing w:val="-4"/>
                <w:sz w:val="20"/>
              </w:rPr>
              <w:t>2024</w:t>
            </w:r>
          </w:p>
        </w:tc>
        <w:tc>
          <w:tcPr>
            <w:tcW w:w="1281" w:type="dxa"/>
          </w:tcPr>
          <w:p w:rsidR="00CA75EC" w:rsidRDefault="0004286D">
            <w:pPr>
              <w:pStyle w:val="TableParagraph"/>
              <w:spacing w:before="115"/>
              <w:ind w:left="15"/>
              <w:rPr>
                <w:sz w:val="20"/>
              </w:rPr>
            </w:pPr>
            <w:r>
              <w:rPr>
                <w:spacing w:val="-2"/>
                <w:sz w:val="20"/>
              </w:rPr>
              <w:t>300,00</w:t>
            </w:r>
          </w:p>
        </w:tc>
      </w:tr>
      <w:tr w:rsidR="00CA75EC">
        <w:trPr>
          <w:trHeight w:val="1379"/>
        </w:trPr>
        <w:tc>
          <w:tcPr>
            <w:tcW w:w="847" w:type="dxa"/>
          </w:tcPr>
          <w:p w:rsidR="00CA75EC" w:rsidRDefault="00CA75EC">
            <w:pPr>
              <w:pStyle w:val="TableParagraph"/>
              <w:jc w:val="left"/>
              <w:rPr>
                <w:b/>
                <w:sz w:val="20"/>
              </w:rPr>
            </w:pPr>
          </w:p>
          <w:p w:rsidR="00CA75EC" w:rsidRDefault="00CA75EC">
            <w:pPr>
              <w:pStyle w:val="TableParagraph"/>
              <w:spacing w:before="113"/>
              <w:jc w:val="left"/>
              <w:rPr>
                <w:b/>
                <w:sz w:val="20"/>
              </w:rPr>
            </w:pPr>
          </w:p>
          <w:p w:rsidR="00CA75EC" w:rsidRDefault="0004286D">
            <w:pPr>
              <w:pStyle w:val="TableParagraph"/>
              <w:spacing w:before="1"/>
              <w:ind w:left="13" w:right="2"/>
              <w:rPr>
                <w:sz w:val="20"/>
              </w:rPr>
            </w:pPr>
            <w:r>
              <w:rPr>
                <w:spacing w:val="-10"/>
                <w:sz w:val="20"/>
              </w:rPr>
              <w:t>3</w:t>
            </w:r>
          </w:p>
        </w:tc>
        <w:tc>
          <w:tcPr>
            <w:tcW w:w="4154" w:type="dxa"/>
          </w:tcPr>
          <w:p w:rsidR="00CA75EC" w:rsidRDefault="0004286D">
            <w:pPr>
              <w:pStyle w:val="TableParagraph"/>
              <w:ind w:left="31" w:right="93"/>
              <w:jc w:val="left"/>
              <w:rPr>
                <w:sz w:val="20"/>
              </w:rPr>
            </w:pPr>
            <w:r>
              <w:rPr>
                <w:sz w:val="20"/>
              </w:rPr>
              <w:t>Капитальный</w:t>
            </w:r>
            <w:r>
              <w:rPr>
                <w:spacing w:val="-13"/>
                <w:sz w:val="20"/>
              </w:rPr>
              <w:t xml:space="preserve"> </w:t>
            </w:r>
            <w:r>
              <w:rPr>
                <w:sz w:val="20"/>
              </w:rPr>
              <w:t>ремонт</w:t>
            </w:r>
            <w:r>
              <w:rPr>
                <w:spacing w:val="-12"/>
                <w:sz w:val="20"/>
              </w:rPr>
              <w:t xml:space="preserve"> </w:t>
            </w:r>
            <w:r>
              <w:rPr>
                <w:sz w:val="20"/>
              </w:rPr>
              <w:t>систем</w:t>
            </w:r>
            <w:r>
              <w:rPr>
                <w:spacing w:val="-13"/>
                <w:sz w:val="20"/>
              </w:rPr>
              <w:t xml:space="preserve"> </w:t>
            </w:r>
            <w:r>
              <w:rPr>
                <w:sz w:val="20"/>
              </w:rPr>
              <w:t xml:space="preserve">теплоснабжения населенных пунктов МО Богородицкий район(г, Богородицк)( 44 квартал от ТК4 до ТК7по ул. Комсомольская, -пересечение </w:t>
            </w:r>
            <w:proofErr w:type="spellStart"/>
            <w:r>
              <w:rPr>
                <w:sz w:val="20"/>
              </w:rPr>
              <w:t>ул.Победы</w:t>
            </w:r>
            <w:proofErr w:type="spellEnd"/>
            <w:r>
              <w:rPr>
                <w:spacing w:val="-7"/>
                <w:sz w:val="20"/>
              </w:rPr>
              <w:t xml:space="preserve"> </w:t>
            </w:r>
            <w:r>
              <w:rPr>
                <w:sz w:val="20"/>
              </w:rPr>
              <w:t>с</w:t>
            </w:r>
            <w:r>
              <w:rPr>
                <w:spacing w:val="38"/>
                <w:sz w:val="20"/>
              </w:rPr>
              <w:t xml:space="preserve"> </w:t>
            </w:r>
            <w:r>
              <w:rPr>
                <w:sz w:val="20"/>
              </w:rPr>
              <w:t>улицы</w:t>
            </w:r>
            <w:r>
              <w:rPr>
                <w:spacing w:val="-7"/>
                <w:sz w:val="20"/>
              </w:rPr>
              <w:t xml:space="preserve"> </w:t>
            </w:r>
            <w:r>
              <w:rPr>
                <w:sz w:val="20"/>
              </w:rPr>
              <w:t>Луначарского</w:t>
            </w:r>
            <w:r>
              <w:rPr>
                <w:spacing w:val="-6"/>
                <w:sz w:val="20"/>
              </w:rPr>
              <w:t xml:space="preserve"> </w:t>
            </w:r>
            <w:r>
              <w:rPr>
                <w:sz w:val="20"/>
              </w:rPr>
              <w:t>ТК№59</w:t>
            </w:r>
            <w:r>
              <w:rPr>
                <w:spacing w:val="-6"/>
                <w:sz w:val="20"/>
              </w:rPr>
              <w:t xml:space="preserve"> </w:t>
            </w:r>
            <w:r>
              <w:rPr>
                <w:sz w:val="20"/>
              </w:rPr>
              <w:t>до</w:t>
            </w:r>
          </w:p>
          <w:p w:rsidR="00CA75EC" w:rsidRDefault="0004286D">
            <w:pPr>
              <w:pStyle w:val="TableParagraph"/>
              <w:spacing w:line="209" w:lineRule="exact"/>
              <w:ind w:left="31"/>
              <w:jc w:val="left"/>
              <w:rPr>
                <w:sz w:val="20"/>
              </w:rPr>
            </w:pPr>
            <w:r>
              <w:rPr>
                <w:spacing w:val="-2"/>
                <w:sz w:val="20"/>
              </w:rPr>
              <w:t>ТК№68),</w:t>
            </w:r>
          </w:p>
        </w:tc>
        <w:tc>
          <w:tcPr>
            <w:tcW w:w="2114" w:type="dxa"/>
          </w:tcPr>
          <w:p w:rsidR="00CA75EC" w:rsidRDefault="00CA75EC">
            <w:pPr>
              <w:pStyle w:val="TableParagraph"/>
              <w:jc w:val="left"/>
              <w:rPr>
                <w:b/>
                <w:sz w:val="20"/>
              </w:rPr>
            </w:pPr>
          </w:p>
          <w:p w:rsidR="00CA75EC" w:rsidRDefault="00CA75EC">
            <w:pPr>
              <w:pStyle w:val="TableParagraph"/>
              <w:spacing w:before="113"/>
              <w:jc w:val="left"/>
              <w:rPr>
                <w:b/>
                <w:sz w:val="20"/>
              </w:rPr>
            </w:pPr>
          </w:p>
          <w:p w:rsidR="00CA75EC" w:rsidRDefault="0004286D">
            <w:pPr>
              <w:pStyle w:val="TableParagraph"/>
              <w:spacing w:before="1"/>
              <w:ind w:left="7" w:right="1"/>
              <w:rPr>
                <w:sz w:val="20"/>
              </w:rPr>
            </w:pPr>
            <w:r>
              <w:rPr>
                <w:spacing w:val="-2"/>
                <w:sz w:val="20"/>
              </w:rPr>
              <w:t>протяженность</w:t>
            </w:r>
          </w:p>
        </w:tc>
        <w:tc>
          <w:tcPr>
            <w:tcW w:w="1075" w:type="dxa"/>
          </w:tcPr>
          <w:p w:rsidR="00CA75EC" w:rsidRDefault="00CA75EC">
            <w:pPr>
              <w:pStyle w:val="TableParagraph"/>
              <w:jc w:val="left"/>
              <w:rPr>
                <w:b/>
                <w:sz w:val="20"/>
              </w:rPr>
            </w:pPr>
          </w:p>
          <w:p w:rsidR="00CA75EC" w:rsidRDefault="00CA75EC">
            <w:pPr>
              <w:pStyle w:val="TableParagraph"/>
              <w:spacing w:before="113"/>
              <w:jc w:val="left"/>
              <w:rPr>
                <w:b/>
                <w:sz w:val="20"/>
              </w:rPr>
            </w:pPr>
          </w:p>
          <w:p w:rsidR="00CA75EC" w:rsidRDefault="0004286D">
            <w:pPr>
              <w:pStyle w:val="TableParagraph"/>
              <w:spacing w:before="1"/>
              <w:ind w:left="13"/>
              <w:rPr>
                <w:sz w:val="20"/>
              </w:rPr>
            </w:pPr>
            <w:r>
              <w:rPr>
                <w:spacing w:val="-5"/>
                <w:sz w:val="20"/>
              </w:rPr>
              <w:t>км</w:t>
            </w:r>
          </w:p>
        </w:tc>
        <w:tc>
          <w:tcPr>
            <w:tcW w:w="1077" w:type="dxa"/>
          </w:tcPr>
          <w:p w:rsidR="00CA75EC" w:rsidRDefault="00CA75EC">
            <w:pPr>
              <w:pStyle w:val="TableParagraph"/>
              <w:jc w:val="left"/>
              <w:rPr>
                <w:b/>
                <w:sz w:val="20"/>
              </w:rPr>
            </w:pPr>
          </w:p>
          <w:p w:rsidR="00CA75EC" w:rsidRDefault="00CA75EC">
            <w:pPr>
              <w:pStyle w:val="TableParagraph"/>
              <w:spacing w:before="113"/>
              <w:jc w:val="left"/>
              <w:rPr>
                <w:b/>
                <w:sz w:val="20"/>
              </w:rPr>
            </w:pPr>
          </w:p>
          <w:p w:rsidR="00CA75EC" w:rsidRDefault="0004286D">
            <w:pPr>
              <w:pStyle w:val="TableParagraph"/>
              <w:spacing w:before="1"/>
              <w:ind w:left="13" w:right="1"/>
              <w:rPr>
                <w:sz w:val="20"/>
              </w:rPr>
            </w:pPr>
            <w:r>
              <w:rPr>
                <w:spacing w:val="-2"/>
                <w:sz w:val="20"/>
              </w:rPr>
              <w:t>ветхие</w:t>
            </w:r>
          </w:p>
        </w:tc>
        <w:tc>
          <w:tcPr>
            <w:tcW w:w="1082" w:type="dxa"/>
          </w:tcPr>
          <w:p w:rsidR="00CA75EC" w:rsidRDefault="00CA75EC">
            <w:pPr>
              <w:pStyle w:val="TableParagraph"/>
              <w:jc w:val="left"/>
              <w:rPr>
                <w:b/>
                <w:sz w:val="20"/>
              </w:rPr>
            </w:pPr>
          </w:p>
          <w:p w:rsidR="00CA75EC" w:rsidRDefault="00CA75EC">
            <w:pPr>
              <w:pStyle w:val="TableParagraph"/>
              <w:spacing w:before="113"/>
              <w:jc w:val="left"/>
              <w:rPr>
                <w:b/>
                <w:sz w:val="20"/>
              </w:rPr>
            </w:pPr>
          </w:p>
          <w:p w:rsidR="00CA75EC" w:rsidRDefault="0004286D">
            <w:pPr>
              <w:pStyle w:val="TableParagraph"/>
              <w:spacing w:before="1"/>
              <w:ind w:left="17"/>
              <w:rPr>
                <w:sz w:val="20"/>
              </w:rPr>
            </w:pPr>
            <w:r>
              <w:rPr>
                <w:spacing w:val="-2"/>
                <w:sz w:val="20"/>
              </w:rPr>
              <w:t>0,123</w:t>
            </w:r>
          </w:p>
        </w:tc>
        <w:tc>
          <w:tcPr>
            <w:tcW w:w="1389" w:type="dxa"/>
          </w:tcPr>
          <w:p w:rsidR="00CA75EC" w:rsidRDefault="00CA75EC">
            <w:pPr>
              <w:pStyle w:val="TableParagraph"/>
              <w:jc w:val="left"/>
              <w:rPr>
                <w:b/>
                <w:sz w:val="20"/>
              </w:rPr>
            </w:pPr>
          </w:p>
          <w:p w:rsidR="00CA75EC" w:rsidRDefault="00CA75EC">
            <w:pPr>
              <w:pStyle w:val="TableParagraph"/>
              <w:spacing w:before="113"/>
              <w:jc w:val="left"/>
              <w:rPr>
                <w:b/>
                <w:sz w:val="20"/>
              </w:rPr>
            </w:pPr>
          </w:p>
          <w:p w:rsidR="00CA75EC" w:rsidRDefault="0004286D">
            <w:pPr>
              <w:pStyle w:val="TableParagraph"/>
              <w:spacing w:before="1"/>
              <w:ind w:left="20"/>
              <w:rPr>
                <w:sz w:val="20"/>
              </w:rPr>
            </w:pPr>
            <w:r>
              <w:rPr>
                <w:spacing w:val="-4"/>
                <w:sz w:val="20"/>
              </w:rPr>
              <w:t>2024</w:t>
            </w:r>
          </w:p>
        </w:tc>
        <w:tc>
          <w:tcPr>
            <w:tcW w:w="1538" w:type="dxa"/>
          </w:tcPr>
          <w:p w:rsidR="00CA75EC" w:rsidRDefault="00CA75EC">
            <w:pPr>
              <w:pStyle w:val="TableParagraph"/>
              <w:jc w:val="left"/>
              <w:rPr>
                <w:b/>
                <w:sz w:val="20"/>
              </w:rPr>
            </w:pPr>
          </w:p>
          <w:p w:rsidR="00CA75EC" w:rsidRDefault="00CA75EC">
            <w:pPr>
              <w:pStyle w:val="TableParagraph"/>
              <w:spacing w:before="113"/>
              <w:jc w:val="left"/>
              <w:rPr>
                <w:b/>
                <w:sz w:val="20"/>
              </w:rPr>
            </w:pPr>
          </w:p>
          <w:p w:rsidR="00CA75EC" w:rsidRDefault="0004286D">
            <w:pPr>
              <w:pStyle w:val="TableParagraph"/>
              <w:spacing w:before="1"/>
              <w:ind w:left="16"/>
              <w:rPr>
                <w:sz w:val="20"/>
              </w:rPr>
            </w:pPr>
            <w:r>
              <w:rPr>
                <w:spacing w:val="-4"/>
                <w:sz w:val="20"/>
              </w:rPr>
              <w:t>2024</w:t>
            </w:r>
          </w:p>
        </w:tc>
        <w:tc>
          <w:tcPr>
            <w:tcW w:w="1281" w:type="dxa"/>
          </w:tcPr>
          <w:p w:rsidR="00CA75EC" w:rsidRDefault="00CA75EC">
            <w:pPr>
              <w:pStyle w:val="TableParagraph"/>
              <w:jc w:val="left"/>
              <w:rPr>
                <w:b/>
                <w:sz w:val="20"/>
              </w:rPr>
            </w:pPr>
          </w:p>
          <w:p w:rsidR="00CA75EC" w:rsidRDefault="00CA75EC">
            <w:pPr>
              <w:pStyle w:val="TableParagraph"/>
              <w:spacing w:before="113"/>
              <w:jc w:val="left"/>
              <w:rPr>
                <w:b/>
                <w:sz w:val="20"/>
              </w:rPr>
            </w:pPr>
          </w:p>
          <w:p w:rsidR="00CA75EC" w:rsidRDefault="0004286D">
            <w:pPr>
              <w:pStyle w:val="TableParagraph"/>
              <w:spacing w:before="1"/>
              <w:ind w:left="15"/>
              <w:rPr>
                <w:sz w:val="20"/>
              </w:rPr>
            </w:pPr>
            <w:r>
              <w:rPr>
                <w:spacing w:val="-4"/>
                <w:sz w:val="20"/>
              </w:rPr>
              <w:t>8892</w:t>
            </w:r>
          </w:p>
        </w:tc>
      </w:tr>
      <w:tr w:rsidR="00CA75EC">
        <w:trPr>
          <w:trHeight w:val="460"/>
        </w:trPr>
        <w:tc>
          <w:tcPr>
            <w:tcW w:w="847" w:type="dxa"/>
          </w:tcPr>
          <w:p w:rsidR="00CA75EC" w:rsidRDefault="0004286D">
            <w:pPr>
              <w:pStyle w:val="TableParagraph"/>
              <w:spacing w:before="115"/>
              <w:ind w:left="13" w:right="2"/>
              <w:rPr>
                <w:sz w:val="20"/>
              </w:rPr>
            </w:pPr>
            <w:r>
              <w:rPr>
                <w:spacing w:val="-10"/>
                <w:sz w:val="20"/>
              </w:rPr>
              <w:t>4</w:t>
            </w:r>
          </w:p>
        </w:tc>
        <w:tc>
          <w:tcPr>
            <w:tcW w:w="4154" w:type="dxa"/>
          </w:tcPr>
          <w:p w:rsidR="00CA75EC" w:rsidRDefault="0004286D">
            <w:pPr>
              <w:pStyle w:val="TableParagraph"/>
              <w:spacing w:line="230" w:lineRule="atLeast"/>
              <w:ind w:left="31"/>
              <w:jc w:val="left"/>
              <w:rPr>
                <w:sz w:val="20"/>
              </w:rPr>
            </w:pPr>
            <w:r>
              <w:rPr>
                <w:sz w:val="20"/>
              </w:rPr>
              <w:t>Замена</w:t>
            </w:r>
            <w:r>
              <w:rPr>
                <w:spacing w:val="-7"/>
                <w:sz w:val="20"/>
              </w:rPr>
              <w:t xml:space="preserve"> </w:t>
            </w:r>
            <w:r>
              <w:rPr>
                <w:sz w:val="20"/>
              </w:rPr>
              <w:t>участка</w:t>
            </w:r>
            <w:r>
              <w:rPr>
                <w:spacing w:val="-7"/>
                <w:sz w:val="20"/>
              </w:rPr>
              <w:t xml:space="preserve"> </w:t>
            </w:r>
            <w:r>
              <w:rPr>
                <w:sz w:val="20"/>
              </w:rPr>
              <w:t>тепловой</w:t>
            </w:r>
            <w:r>
              <w:rPr>
                <w:spacing w:val="-8"/>
                <w:sz w:val="20"/>
              </w:rPr>
              <w:t xml:space="preserve"> </w:t>
            </w:r>
            <w:r>
              <w:rPr>
                <w:sz w:val="20"/>
              </w:rPr>
              <w:t>сети</w:t>
            </w:r>
            <w:r>
              <w:rPr>
                <w:spacing w:val="-8"/>
                <w:sz w:val="20"/>
              </w:rPr>
              <w:t xml:space="preserve"> </w:t>
            </w:r>
            <w:r>
              <w:rPr>
                <w:sz w:val="20"/>
              </w:rPr>
              <w:t>и</w:t>
            </w:r>
            <w:r>
              <w:rPr>
                <w:spacing w:val="-8"/>
                <w:sz w:val="20"/>
              </w:rPr>
              <w:t xml:space="preserve"> </w:t>
            </w:r>
            <w:r>
              <w:rPr>
                <w:sz w:val="20"/>
              </w:rPr>
              <w:t>ГВС</w:t>
            </w:r>
            <w:r>
              <w:rPr>
                <w:spacing w:val="-6"/>
                <w:sz w:val="20"/>
              </w:rPr>
              <w:t xml:space="preserve"> </w:t>
            </w:r>
            <w:r>
              <w:rPr>
                <w:sz w:val="20"/>
              </w:rPr>
              <w:t xml:space="preserve">котельной ЗМР от д.22 до дома №23 в Западном </w:t>
            </w:r>
            <w:proofErr w:type="spellStart"/>
            <w:r>
              <w:rPr>
                <w:sz w:val="20"/>
              </w:rPr>
              <w:t>мкр</w:t>
            </w:r>
            <w:proofErr w:type="spellEnd"/>
            <w:r>
              <w:rPr>
                <w:sz w:val="20"/>
              </w:rPr>
              <w:t>.</w:t>
            </w:r>
          </w:p>
        </w:tc>
        <w:tc>
          <w:tcPr>
            <w:tcW w:w="2114" w:type="dxa"/>
          </w:tcPr>
          <w:p w:rsidR="00CA75EC" w:rsidRDefault="0004286D">
            <w:pPr>
              <w:pStyle w:val="TableParagraph"/>
              <w:spacing w:before="115"/>
              <w:ind w:left="7" w:right="1"/>
              <w:rPr>
                <w:sz w:val="20"/>
              </w:rPr>
            </w:pPr>
            <w:r>
              <w:rPr>
                <w:spacing w:val="-2"/>
                <w:sz w:val="20"/>
              </w:rPr>
              <w:t>протяженность</w:t>
            </w:r>
          </w:p>
        </w:tc>
        <w:tc>
          <w:tcPr>
            <w:tcW w:w="1075" w:type="dxa"/>
          </w:tcPr>
          <w:p w:rsidR="00CA75EC" w:rsidRDefault="0004286D">
            <w:pPr>
              <w:pStyle w:val="TableParagraph"/>
              <w:spacing w:before="115"/>
              <w:ind w:left="13"/>
              <w:rPr>
                <w:sz w:val="20"/>
              </w:rPr>
            </w:pPr>
            <w:r>
              <w:rPr>
                <w:spacing w:val="-5"/>
                <w:sz w:val="20"/>
              </w:rPr>
              <w:t>км</w:t>
            </w:r>
          </w:p>
        </w:tc>
        <w:tc>
          <w:tcPr>
            <w:tcW w:w="1077" w:type="dxa"/>
          </w:tcPr>
          <w:p w:rsidR="00CA75EC" w:rsidRDefault="0004286D">
            <w:pPr>
              <w:pStyle w:val="TableParagraph"/>
              <w:spacing w:before="115"/>
              <w:ind w:left="13" w:right="1"/>
              <w:rPr>
                <w:sz w:val="20"/>
              </w:rPr>
            </w:pPr>
            <w:r>
              <w:rPr>
                <w:spacing w:val="-2"/>
                <w:sz w:val="20"/>
              </w:rPr>
              <w:t>ветхие</w:t>
            </w:r>
          </w:p>
        </w:tc>
        <w:tc>
          <w:tcPr>
            <w:tcW w:w="1082" w:type="dxa"/>
          </w:tcPr>
          <w:p w:rsidR="00CA75EC" w:rsidRDefault="0004286D">
            <w:pPr>
              <w:pStyle w:val="TableParagraph"/>
              <w:spacing w:before="115"/>
              <w:ind w:left="17"/>
              <w:rPr>
                <w:sz w:val="20"/>
              </w:rPr>
            </w:pPr>
            <w:r>
              <w:rPr>
                <w:spacing w:val="-5"/>
                <w:sz w:val="20"/>
              </w:rPr>
              <w:t>0,1</w:t>
            </w:r>
          </w:p>
        </w:tc>
        <w:tc>
          <w:tcPr>
            <w:tcW w:w="1389" w:type="dxa"/>
          </w:tcPr>
          <w:p w:rsidR="00CA75EC" w:rsidRDefault="0004286D">
            <w:pPr>
              <w:pStyle w:val="TableParagraph"/>
              <w:spacing w:before="115"/>
              <w:ind w:left="20"/>
              <w:rPr>
                <w:sz w:val="20"/>
              </w:rPr>
            </w:pPr>
            <w:r>
              <w:rPr>
                <w:spacing w:val="-4"/>
                <w:sz w:val="20"/>
              </w:rPr>
              <w:t>2024</w:t>
            </w:r>
          </w:p>
        </w:tc>
        <w:tc>
          <w:tcPr>
            <w:tcW w:w="1538" w:type="dxa"/>
          </w:tcPr>
          <w:p w:rsidR="00CA75EC" w:rsidRDefault="0004286D">
            <w:pPr>
              <w:pStyle w:val="TableParagraph"/>
              <w:spacing w:before="115"/>
              <w:ind w:left="16"/>
              <w:rPr>
                <w:sz w:val="20"/>
              </w:rPr>
            </w:pPr>
            <w:r>
              <w:rPr>
                <w:spacing w:val="-4"/>
                <w:sz w:val="20"/>
              </w:rPr>
              <w:t>2024</w:t>
            </w:r>
          </w:p>
        </w:tc>
        <w:tc>
          <w:tcPr>
            <w:tcW w:w="1281" w:type="dxa"/>
          </w:tcPr>
          <w:p w:rsidR="00CA75EC" w:rsidRDefault="0004286D">
            <w:pPr>
              <w:pStyle w:val="TableParagraph"/>
              <w:spacing w:before="115"/>
              <w:ind w:left="15"/>
              <w:rPr>
                <w:sz w:val="20"/>
              </w:rPr>
            </w:pPr>
            <w:r>
              <w:rPr>
                <w:spacing w:val="-2"/>
                <w:sz w:val="20"/>
              </w:rPr>
              <w:t>1213,0</w:t>
            </w:r>
          </w:p>
        </w:tc>
      </w:tr>
      <w:tr w:rsidR="00CA75EC">
        <w:trPr>
          <w:trHeight w:val="457"/>
        </w:trPr>
        <w:tc>
          <w:tcPr>
            <w:tcW w:w="847" w:type="dxa"/>
          </w:tcPr>
          <w:p w:rsidR="00CA75EC" w:rsidRDefault="0004286D">
            <w:pPr>
              <w:pStyle w:val="TableParagraph"/>
              <w:spacing w:before="115"/>
              <w:ind w:left="13" w:right="2"/>
              <w:rPr>
                <w:sz w:val="20"/>
              </w:rPr>
            </w:pPr>
            <w:r>
              <w:rPr>
                <w:spacing w:val="-10"/>
                <w:sz w:val="20"/>
              </w:rPr>
              <w:t>5</w:t>
            </w:r>
          </w:p>
        </w:tc>
        <w:tc>
          <w:tcPr>
            <w:tcW w:w="4154" w:type="dxa"/>
          </w:tcPr>
          <w:p w:rsidR="00CA75EC" w:rsidRDefault="0004286D">
            <w:pPr>
              <w:pStyle w:val="TableParagraph"/>
              <w:spacing w:line="228" w:lineRule="exact"/>
              <w:ind w:left="31" w:right="93"/>
              <w:jc w:val="left"/>
              <w:rPr>
                <w:sz w:val="20"/>
              </w:rPr>
            </w:pPr>
            <w:r>
              <w:rPr>
                <w:sz w:val="20"/>
              </w:rPr>
              <w:t>Замена</w:t>
            </w:r>
            <w:r>
              <w:rPr>
                <w:spacing w:val="-7"/>
                <w:sz w:val="20"/>
              </w:rPr>
              <w:t xml:space="preserve"> </w:t>
            </w:r>
            <w:r>
              <w:rPr>
                <w:sz w:val="20"/>
              </w:rPr>
              <w:t>участка</w:t>
            </w:r>
            <w:r>
              <w:rPr>
                <w:spacing w:val="-7"/>
                <w:sz w:val="20"/>
              </w:rPr>
              <w:t xml:space="preserve"> </w:t>
            </w:r>
            <w:r>
              <w:rPr>
                <w:sz w:val="20"/>
              </w:rPr>
              <w:t>тепловой</w:t>
            </w:r>
            <w:r>
              <w:rPr>
                <w:spacing w:val="-8"/>
                <w:sz w:val="20"/>
              </w:rPr>
              <w:t xml:space="preserve"> </w:t>
            </w:r>
            <w:r>
              <w:rPr>
                <w:sz w:val="20"/>
              </w:rPr>
              <w:t>сети</w:t>
            </w:r>
            <w:r>
              <w:rPr>
                <w:spacing w:val="36"/>
                <w:sz w:val="20"/>
              </w:rPr>
              <w:t xml:space="preserve"> </w:t>
            </w:r>
            <w:r>
              <w:rPr>
                <w:sz w:val="20"/>
              </w:rPr>
              <w:t>котельной</w:t>
            </w:r>
            <w:r>
              <w:rPr>
                <w:spacing w:val="-8"/>
                <w:sz w:val="20"/>
              </w:rPr>
              <w:t xml:space="preserve"> </w:t>
            </w:r>
            <w:r>
              <w:rPr>
                <w:sz w:val="20"/>
              </w:rPr>
              <w:t xml:space="preserve">ЗМР от д7 до дома №11 в Западном </w:t>
            </w:r>
            <w:proofErr w:type="spellStart"/>
            <w:r>
              <w:rPr>
                <w:sz w:val="20"/>
              </w:rPr>
              <w:t>мкр</w:t>
            </w:r>
            <w:proofErr w:type="spellEnd"/>
            <w:r>
              <w:rPr>
                <w:sz w:val="20"/>
              </w:rPr>
              <w:t>.</w:t>
            </w:r>
          </w:p>
        </w:tc>
        <w:tc>
          <w:tcPr>
            <w:tcW w:w="2114" w:type="dxa"/>
          </w:tcPr>
          <w:p w:rsidR="00CA75EC" w:rsidRDefault="0004286D">
            <w:pPr>
              <w:pStyle w:val="TableParagraph"/>
              <w:spacing w:before="115"/>
              <w:ind w:left="7" w:right="1"/>
              <w:rPr>
                <w:sz w:val="20"/>
              </w:rPr>
            </w:pPr>
            <w:r>
              <w:rPr>
                <w:spacing w:val="-2"/>
                <w:sz w:val="20"/>
              </w:rPr>
              <w:t>протяженность</w:t>
            </w:r>
          </w:p>
        </w:tc>
        <w:tc>
          <w:tcPr>
            <w:tcW w:w="1075" w:type="dxa"/>
          </w:tcPr>
          <w:p w:rsidR="00CA75EC" w:rsidRDefault="0004286D">
            <w:pPr>
              <w:pStyle w:val="TableParagraph"/>
              <w:spacing w:before="115"/>
              <w:ind w:left="13"/>
              <w:rPr>
                <w:sz w:val="20"/>
              </w:rPr>
            </w:pPr>
            <w:r>
              <w:rPr>
                <w:spacing w:val="-5"/>
                <w:sz w:val="20"/>
              </w:rPr>
              <w:t>км</w:t>
            </w:r>
          </w:p>
        </w:tc>
        <w:tc>
          <w:tcPr>
            <w:tcW w:w="1077" w:type="dxa"/>
          </w:tcPr>
          <w:p w:rsidR="00CA75EC" w:rsidRDefault="0004286D">
            <w:pPr>
              <w:pStyle w:val="TableParagraph"/>
              <w:spacing w:before="115"/>
              <w:ind w:left="13" w:right="1"/>
              <w:rPr>
                <w:sz w:val="20"/>
              </w:rPr>
            </w:pPr>
            <w:r>
              <w:rPr>
                <w:spacing w:val="-2"/>
                <w:sz w:val="20"/>
              </w:rPr>
              <w:t>ветхие</w:t>
            </w:r>
          </w:p>
        </w:tc>
        <w:tc>
          <w:tcPr>
            <w:tcW w:w="1082" w:type="dxa"/>
          </w:tcPr>
          <w:p w:rsidR="00CA75EC" w:rsidRDefault="0004286D">
            <w:pPr>
              <w:pStyle w:val="TableParagraph"/>
              <w:spacing w:before="115"/>
              <w:ind w:left="17"/>
              <w:rPr>
                <w:sz w:val="20"/>
              </w:rPr>
            </w:pPr>
            <w:r>
              <w:rPr>
                <w:spacing w:val="-5"/>
                <w:sz w:val="20"/>
              </w:rPr>
              <w:t>0,1</w:t>
            </w:r>
          </w:p>
        </w:tc>
        <w:tc>
          <w:tcPr>
            <w:tcW w:w="1389" w:type="dxa"/>
          </w:tcPr>
          <w:p w:rsidR="00CA75EC" w:rsidRDefault="0004286D">
            <w:pPr>
              <w:pStyle w:val="TableParagraph"/>
              <w:spacing w:before="115"/>
              <w:ind w:left="20"/>
              <w:rPr>
                <w:sz w:val="20"/>
              </w:rPr>
            </w:pPr>
            <w:r>
              <w:rPr>
                <w:spacing w:val="-4"/>
                <w:sz w:val="20"/>
              </w:rPr>
              <w:t>2024</w:t>
            </w:r>
          </w:p>
        </w:tc>
        <w:tc>
          <w:tcPr>
            <w:tcW w:w="1538" w:type="dxa"/>
          </w:tcPr>
          <w:p w:rsidR="00CA75EC" w:rsidRDefault="0004286D">
            <w:pPr>
              <w:pStyle w:val="TableParagraph"/>
              <w:spacing w:before="115"/>
              <w:ind w:left="16"/>
              <w:rPr>
                <w:sz w:val="20"/>
              </w:rPr>
            </w:pPr>
            <w:r>
              <w:rPr>
                <w:spacing w:val="-4"/>
                <w:sz w:val="20"/>
              </w:rPr>
              <w:t>2024</w:t>
            </w:r>
          </w:p>
        </w:tc>
        <w:tc>
          <w:tcPr>
            <w:tcW w:w="1281" w:type="dxa"/>
          </w:tcPr>
          <w:p w:rsidR="00CA75EC" w:rsidRDefault="0004286D">
            <w:pPr>
              <w:pStyle w:val="TableParagraph"/>
              <w:spacing w:before="115"/>
              <w:ind w:left="15"/>
              <w:rPr>
                <w:sz w:val="20"/>
              </w:rPr>
            </w:pPr>
            <w:r>
              <w:rPr>
                <w:spacing w:val="-2"/>
                <w:sz w:val="20"/>
              </w:rPr>
              <w:t>1939,2</w:t>
            </w:r>
          </w:p>
        </w:tc>
      </w:tr>
      <w:tr w:rsidR="00CA75EC">
        <w:trPr>
          <w:trHeight w:val="690"/>
        </w:trPr>
        <w:tc>
          <w:tcPr>
            <w:tcW w:w="847" w:type="dxa"/>
          </w:tcPr>
          <w:p w:rsidR="00CA75EC" w:rsidRDefault="00CA75EC">
            <w:pPr>
              <w:pStyle w:val="TableParagraph"/>
              <w:jc w:val="left"/>
              <w:rPr>
                <w:b/>
                <w:sz w:val="20"/>
              </w:rPr>
            </w:pPr>
          </w:p>
          <w:p w:rsidR="00CA75EC" w:rsidRDefault="0004286D">
            <w:pPr>
              <w:pStyle w:val="TableParagraph"/>
              <w:ind w:left="13" w:right="2"/>
              <w:rPr>
                <w:sz w:val="20"/>
              </w:rPr>
            </w:pPr>
            <w:r>
              <w:rPr>
                <w:spacing w:val="-10"/>
                <w:sz w:val="20"/>
              </w:rPr>
              <w:t>6</w:t>
            </w:r>
          </w:p>
        </w:tc>
        <w:tc>
          <w:tcPr>
            <w:tcW w:w="4154" w:type="dxa"/>
          </w:tcPr>
          <w:p w:rsidR="00CA75EC" w:rsidRDefault="0004286D">
            <w:pPr>
              <w:pStyle w:val="TableParagraph"/>
              <w:ind w:left="31"/>
              <w:jc w:val="left"/>
              <w:rPr>
                <w:sz w:val="20"/>
              </w:rPr>
            </w:pPr>
            <w:r>
              <w:rPr>
                <w:sz w:val="20"/>
              </w:rPr>
              <w:t>Замена</w:t>
            </w:r>
            <w:r>
              <w:rPr>
                <w:spacing w:val="-7"/>
                <w:sz w:val="20"/>
              </w:rPr>
              <w:t xml:space="preserve"> </w:t>
            </w:r>
            <w:r>
              <w:rPr>
                <w:sz w:val="20"/>
              </w:rPr>
              <w:t>участка</w:t>
            </w:r>
            <w:r>
              <w:rPr>
                <w:spacing w:val="-7"/>
                <w:sz w:val="20"/>
              </w:rPr>
              <w:t xml:space="preserve"> </w:t>
            </w:r>
            <w:r>
              <w:rPr>
                <w:sz w:val="20"/>
              </w:rPr>
              <w:t>тепловой</w:t>
            </w:r>
            <w:r>
              <w:rPr>
                <w:spacing w:val="-8"/>
                <w:sz w:val="20"/>
              </w:rPr>
              <w:t xml:space="preserve"> </w:t>
            </w:r>
            <w:r>
              <w:rPr>
                <w:sz w:val="20"/>
              </w:rPr>
              <w:t>сети</w:t>
            </w:r>
            <w:r>
              <w:rPr>
                <w:spacing w:val="36"/>
                <w:sz w:val="20"/>
              </w:rPr>
              <w:t xml:space="preserve"> </w:t>
            </w:r>
            <w:r>
              <w:rPr>
                <w:sz w:val="20"/>
              </w:rPr>
              <w:t>котельной</w:t>
            </w:r>
            <w:r>
              <w:rPr>
                <w:spacing w:val="-6"/>
                <w:sz w:val="20"/>
              </w:rPr>
              <w:t xml:space="preserve"> </w:t>
            </w:r>
            <w:r>
              <w:rPr>
                <w:sz w:val="20"/>
              </w:rPr>
              <w:t>ВМР от ТК12 до фундамента дома №27 по ул.</w:t>
            </w:r>
          </w:p>
          <w:p w:rsidR="00CA75EC" w:rsidRDefault="0004286D">
            <w:pPr>
              <w:pStyle w:val="TableParagraph"/>
              <w:spacing w:before="1" w:line="210" w:lineRule="exact"/>
              <w:ind w:left="31"/>
              <w:jc w:val="left"/>
              <w:rPr>
                <w:sz w:val="20"/>
              </w:rPr>
            </w:pPr>
            <w:r>
              <w:rPr>
                <w:spacing w:val="-2"/>
                <w:sz w:val="20"/>
              </w:rPr>
              <w:t>Спортивная</w:t>
            </w:r>
          </w:p>
        </w:tc>
        <w:tc>
          <w:tcPr>
            <w:tcW w:w="2114" w:type="dxa"/>
          </w:tcPr>
          <w:p w:rsidR="00CA75EC" w:rsidRDefault="00CA75EC">
            <w:pPr>
              <w:pStyle w:val="TableParagraph"/>
              <w:jc w:val="left"/>
              <w:rPr>
                <w:b/>
                <w:sz w:val="20"/>
              </w:rPr>
            </w:pPr>
          </w:p>
          <w:p w:rsidR="00CA75EC" w:rsidRDefault="0004286D">
            <w:pPr>
              <w:pStyle w:val="TableParagraph"/>
              <w:ind w:left="7" w:right="1"/>
              <w:rPr>
                <w:sz w:val="20"/>
              </w:rPr>
            </w:pPr>
            <w:r>
              <w:rPr>
                <w:spacing w:val="-2"/>
                <w:sz w:val="20"/>
              </w:rPr>
              <w:t>протяженность</w:t>
            </w:r>
          </w:p>
        </w:tc>
        <w:tc>
          <w:tcPr>
            <w:tcW w:w="1075" w:type="dxa"/>
          </w:tcPr>
          <w:p w:rsidR="00CA75EC" w:rsidRDefault="00CA75EC">
            <w:pPr>
              <w:pStyle w:val="TableParagraph"/>
              <w:jc w:val="left"/>
              <w:rPr>
                <w:b/>
                <w:sz w:val="20"/>
              </w:rPr>
            </w:pPr>
          </w:p>
          <w:p w:rsidR="00CA75EC" w:rsidRDefault="0004286D">
            <w:pPr>
              <w:pStyle w:val="TableParagraph"/>
              <w:ind w:left="13"/>
              <w:rPr>
                <w:sz w:val="20"/>
              </w:rPr>
            </w:pPr>
            <w:r>
              <w:rPr>
                <w:spacing w:val="-5"/>
                <w:sz w:val="20"/>
              </w:rPr>
              <w:t>км</w:t>
            </w:r>
          </w:p>
        </w:tc>
        <w:tc>
          <w:tcPr>
            <w:tcW w:w="1077" w:type="dxa"/>
          </w:tcPr>
          <w:p w:rsidR="00CA75EC" w:rsidRDefault="00CA75EC">
            <w:pPr>
              <w:pStyle w:val="TableParagraph"/>
              <w:jc w:val="left"/>
              <w:rPr>
                <w:b/>
                <w:sz w:val="20"/>
              </w:rPr>
            </w:pPr>
          </w:p>
          <w:p w:rsidR="00CA75EC" w:rsidRDefault="0004286D">
            <w:pPr>
              <w:pStyle w:val="TableParagraph"/>
              <w:ind w:left="13" w:right="1"/>
              <w:rPr>
                <w:sz w:val="20"/>
              </w:rPr>
            </w:pPr>
            <w:r>
              <w:rPr>
                <w:spacing w:val="-2"/>
                <w:sz w:val="20"/>
              </w:rPr>
              <w:t>ветхие</w:t>
            </w:r>
          </w:p>
        </w:tc>
        <w:tc>
          <w:tcPr>
            <w:tcW w:w="1082" w:type="dxa"/>
          </w:tcPr>
          <w:p w:rsidR="00CA75EC" w:rsidRDefault="00CA75EC">
            <w:pPr>
              <w:pStyle w:val="TableParagraph"/>
              <w:jc w:val="left"/>
              <w:rPr>
                <w:b/>
                <w:sz w:val="20"/>
              </w:rPr>
            </w:pPr>
          </w:p>
          <w:p w:rsidR="00CA75EC" w:rsidRDefault="0004286D">
            <w:pPr>
              <w:pStyle w:val="TableParagraph"/>
              <w:ind w:left="17"/>
              <w:rPr>
                <w:sz w:val="20"/>
              </w:rPr>
            </w:pPr>
            <w:r>
              <w:rPr>
                <w:spacing w:val="-4"/>
                <w:sz w:val="20"/>
              </w:rPr>
              <w:t>0,05</w:t>
            </w:r>
          </w:p>
        </w:tc>
        <w:tc>
          <w:tcPr>
            <w:tcW w:w="1389" w:type="dxa"/>
          </w:tcPr>
          <w:p w:rsidR="00CA75EC" w:rsidRDefault="00CA75EC">
            <w:pPr>
              <w:pStyle w:val="TableParagraph"/>
              <w:jc w:val="left"/>
              <w:rPr>
                <w:b/>
                <w:sz w:val="20"/>
              </w:rPr>
            </w:pPr>
          </w:p>
          <w:p w:rsidR="00CA75EC" w:rsidRDefault="0004286D">
            <w:pPr>
              <w:pStyle w:val="TableParagraph"/>
              <w:ind w:left="20"/>
              <w:rPr>
                <w:sz w:val="20"/>
              </w:rPr>
            </w:pPr>
            <w:r>
              <w:rPr>
                <w:spacing w:val="-4"/>
                <w:sz w:val="20"/>
              </w:rPr>
              <w:t>2024</w:t>
            </w:r>
          </w:p>
        </w:tc>
        <w:tc>
          <w:tcPr>
            <w:tcW w:w="1538" w:type="dxa"/>
          </w:tcPr>
          <w:p w:rsidR="00CA75EC" w:rsidRDefault="00CA75EC">
            <w:pPr>
              <w:pStyle w:val="TableParagraph"/>
              <w:jc w:val="left"/>
              <w:rPr>
                <w:b/>
                <w:sz w:val="20"/>
              </w:rPr>
            </w:pPr>
          </w:p>
          <w:p w:rsidR="00CA75EC" w:rsidRDefault="0004286D">
            <w:pPr>
              <w:pStyle w:val="TableParagraph"/>
              <w:ind w:left="16"/>
              <w:rPr>
                <w:sz w:val="20"/>
              </w:rPr>
            </w:pPr>
            <w:r>
              <w:rPr>
                <w:spacing w:val="-4"/>
                <w:sz w:val="20"/>
              </w:rPr>
              <w:t>2024</w:t>
            </w:r>
          </w:p>
        </w:tc>
        <w:tc>
          <w:tcPr>
            <w:tcW w:w="1281" w:type="dxa"/>
          </w:tcPr>
          <w:p w:rsidR="00CA75EC" w:rsidRDefault="00CA75EC">
            <w:pPr>
              <w:pStyle w:val="TableParagraph"/>
              <w:jc w:val="left"/>
              <w:rPr>
                <w:b/>
                <w:sz w:val="20"/>
              </w:rPr>
            </w:pPr>
          </w:p>
          <w:p w:rsidR="00CA75EC" w:rsidRDefault="0004286D">
            <w:pPr>
              <w:pStyle w:val="TableParagraph"/>
              <w:ind w:left="15"/>
              <w:rPr>
                <w:sz w:val="20"/>
              </w:rPr>
            </w:pPr>
            <w:r>
              <w:rPr>
                <w:spacing w:val="-2"/>
                <w:sz w:val="20"/>
              </w:rPr>
              <w:t>230,00</w:t>
            </w:r>
          </w:p>
        </w:tc>
      </w:tr>
    </w:tbl>
    <w:p w:rsidR="00CA75EC" w:rsidRDefault="00CA75EC">
      <w:pPr>
        <w:pStyle w:val="TableParagraph"/>
        <w:rPr>
          <w:sz w:val="20"/>
        </w:rPr>
        <w:sectPr w:rsidR="00CA75EC">
          <w:pgSz w:w="16840" w:h="11900" w:orient="landscape"/>
          <w:pgMar w:top="1340" w:right="850" w:bottom="960" w:left="850" w:header="0" w:footer="768" w:gutter="0"/>
          <w:cols w:space="720"/>
        </w:sectPr>
      </w:pPr>
    </w:p>
    <w:p w:rsidR="00CA75EC" w:rsidRDefault="0004286D">
      <w:pPr>
        <w:pStyle w:val="2"/>
        <w:numPr>
          <w:ilvl w:val="1"/>
          <w:numId w:val="2"/>
        </w:numPr>
        <w:tabs>
          <w:tab w:val="left" w:pos="701"/>
        </w:tabs>
        <w:spacing w:line="360" w:lineRule="auto"/>
        <w:ind w:left="1" w:right="134" w:firstLine="0"/>
        <w:jc w:val="both"/>
      </w:pPr>
      <w:bookmarkStart w:id="123" w:name="_TOC_250007"/>
      <w:r>
        <w:lastRenderedPageBreak/>
        <w:t>Перечень</w:t>
      </w:r>
      <w:r>
        <w:rPr>
          <w:b w:val="0"/>
        </w:rPr>
        <w:t xml:space="preserve"> </w:t>
      </w:r>
      <w:r>
        <w:t>мероприятий,</w:t>
      </w:r>
      <w:r>
        <w:rPr>
          <w:b w:val="0"/>
        </w:rPr>
        <w:t xml:space="preserve"> </w:t>
      </w:r>
      <w:r>
        <w:t>обеспечивающих</w:t>
      </w:r>
      <w:r>
        <w:rPr>
          <w:b w:val="0"/>
        </w:rPr>
        <w:t xml:space="preserve"> </w:t>
      </w:r>
      <w:r>
        <w:t>перевод</w:t>
      </w:r>
      <w:r>
        <w:rPr>
          <w:b w:val="0"/>
        </w:rPr>
        <w:t xml:space="preserve"> </w:t>
      </w:r>
      <w:r>
        <w:t>открытых</w:t>
      </w:r>
      <w:r>
        <w:rPr>
          <w:b w:val="0"/>
        </w:rPr>
        <w:t xml:space="preserve"> </w:t>
      </w:r>
      <w:r>
        <w:t>систем</w:t>
      </w:r>
      <w:r>
        <w:rPr>
          <w:b w:val="0"/>
        </w:rPr>
        <w:t xml:space="preserve"> </w:t>
      </w:r>
      <w:r>
        <w:t>теплоснабжения</w:t>
      </w:r>
      <w:r>
        <w:rPr>
          <w:b w:val="0"/>
        </w:rPr>
        <w:t xml:space="preserve"> </w:t>
      </w:r>
      <w:r>
        <w:t>(горячего</w:t>
      </w:r>
      <w:r>
        <w:rPr>
          <w:b w:val="0"/>
        </w:rPr>
        <w:t xml:space="preserve"> </w:t>
      </w:r>
      <w:r>
        <w:t>водоснабжения),</w:t>
      </w:r>
      <w:r>
        <w:rPr>
          <w:b w:val="0"/>
        </w:rPr>
        <w:t xml:space="preserve"> </w:t>
      </w:r>
      <w:r>
        <w:t>отдельных</w:t>
      </w:r>
      <w:r>
        <w:rPr>
          <w:b w:val="0"/>
        </w:rPr>
        <w:t xml:space="preserve"> </w:t>
      </w:r>
      <w:r>
        <w:t>участков</w:t>
      </w:r>
      <w:r>
        <w:rPr>
          <w:b w:val="0"/>
        </w:rPr>
        <w:t xml:space="preserve"> </w:t>
      </w:r>
      <w:r>
        <w:t>таких</w:t>
      </w:r>
      <w:r>
        <w:rPr>
          <w:b w:val="0"/>
        </w:rPr>
        <w:t xml:space="preserve"> </w:t>
      </w:r>
      <w:r>
        <w:t>систем</w:t>
      </w:r>
      <w:r>
        <w:rPr>
          <w:b w:val="0"/>
        </w:rPr>
        <w:t xml:space="preserve"> </w:t>
      </w:r>
      <w:r>
        <w:t>на</w:t>
      </w:r>
      <w:r>
        <w:rPr>
          <w:b w:val="0"/>
        </w:rPr>
        <w:t xml:space="preserve"> </w:t>
      </w:r>
      <w:r>
        <w:t>закрытые</w:t>
      </w:r>
      <w:r>
        <w:rPr>
          <w:b w:val="0"/>
        </w:rPr>
        <w:t xml:space="preserve"> </w:t>
      </w:r>
      <w:r>
        <w:t>системы</w:t>
      </w:r>
      <w:r>
        <w:rPr>
          <w:b w:val="0"/>
        </w:rPr>
        <w:t xml:space="preserve"> </w:t>
      </w:r>
      <w:r>
        <w:t>горячего</w:t>
      </w:r>
      <w:r>
        <w:rPr>
          <w:b w:val="0"/>
        </w:rPr>
        <w:t xml:space="preserve"> </w:t>
      </w:r>
      <w:bookmarkEnd w:id="123"/>
      <w:r>
        <w:t>водоснабжения</w:t>
      </w:r>
    </w:p>
    <w:p w:rsidR="00CA75EC" w:rsidRDefault="0004286D">
      <w:pPr>
        <w:pStyle w:val="a3"/>
        <w:spacing w:line="360" w:lineRule="auto"/>
        <w:ind w:left="1" w:right="177" w:firstLine="707"/>
      </w:pPr>
      <w:r>
        <w:t>На территории муниципального образования теплоснабжение на нужды ГВС не осуществляется. Мероприятия не требуются.</w:t>
      </w:r>
    </w:p>
    <w:p w:rsidR="00CA75EC" w:rsidRDefault="00CA75EC">
      <w:pPr>
        <w:pStyle w:val="a3"/>
        <w:spacing w:line="360" w:lineRule="auto"/>
        <w:sectPr w:rsidR="00CA75EC">
          <w:footerReference w:type="default" r:id="rId43"/>
          <w:pgSz w:w="11900" w:h="16840"/>
          <w:pgMar w:top="1100" w:right="708" w:bottom="960" w:left="1700" w:header="0" w:footer="779" w:gutter="0"/>
          <w:cols w:space="720"/>
        </w:sectPr>
      </w:pPr>
    </w:p>
    <w:p w:rsidR="00CA75EC" w:rsidRDefault="0004286D">
      <w:pPr>
        <w:pStyle w:val="1"/>
        <w:ind w:left="1"/>
        <w:jc w:val="left"/>
      </w:pPr>
      <w:bookmarkStart w:id="124" w:name="_TOC_250006"/>
      <w:r>
        <w:lastRenderedPageBreak/>
        <w:t>Глава</w:t>
      </w:r>
      <w:r>
        <w:rPr>
          <w:b w:val="0"/>
          <w:spacing w:val="-5"/>
        </w:rPr>
        <w:t xml:space="preserve"> </w:t>
      </w:r>
      <w:r>
        <w:t>17</w:t>
      </w:r>
      <w:r>
        <w:rPr>
          <w:b w:val="0"/>
          <w:spacing w:val="-3"/>
        </w:rPr>
        <w:t xml:space="preserve"> </w:t>
      </w:r>
      <w:r>
        <w:t>«Замечания</w:t>
      </w:r>
      <w:r>
        <w:rPr>
          <w:b w:val="0"/>
          <w:spacing w:val="-5"/>
        </w:rPr>
        <w:t xml:space="preserve"> </w:t>
      </w:r>
      <w:r>
        <w:t>и</w:t>
      </w:r>
      <w:r>
        <w:rPr>
          <w:b w:val="0"/>
          <w:spacing w:val="-5"/>
        </w:rPr>
        <w:t xml:space="preserve"> </w:t>
      </w:r>
      <w:r>
        <w:t>предложения</w:t>
      </w:r>
      <w:r>
        <w:rPr>
          <w:b w:val="0"/>
          <w:spacing w:val="-5"/>
        </w:rPr>
        <w:t xml:space="preserve"> </w:t>
      </w:r>
      <w:r>
        <w:t>к</w:t>
      </w:r>
      <w:r>
        <w:rPr>
          <w:b w:val="0"/>
          <w:spacing w:val="-5"/>
        </w:rPr>
        <w:t xml:space="preserve"> </w:t>
      </w:r>
      <w:r>
        <w:t>проекту</w:t>
      </w:r>
      <w:r>
        <w:rPr>
          <w:b w:val="0"/>
          <w:spacing w:val="-5"/>
        </w:rPr>
        <w:t xml:space="preserve"> </w:t>
      </w:r>
      <w:r>
        <w:t>схемы</w:t>
      </w:r>
      <w:r>
        <w:rPr>
          <w:b w:val="0"/>
          <w:spacing w:val="-4"/>
        </w:rPr>
        <w:t xml:space="preserve"> </w:t>
      </w:r>
      <w:bookmarkEnd w:id="124"/>
      <w:r>
        <w:rPr>
          <w:spacing w:val="-2"/>
        </w:rPr>
        <w:t>теплоснабжения»</w:t>
      </w:r>
    </w:p>
    <w:p w:rsidR="00CA75EC" w:rsidRDefault="0004286D">
      <w:pPr>
        <w:pStyle w:val="2"/>
        <w:numPr>
          <w:ilvl w:val="1"/>
          <w:numId w:val="1"/>
        </w:numPr>
        <w:tabs>
          <w:tab w:val="left" w:pos="615"/>
        </w:tabs>
        <w:spacing w:before="205" w:line="357" w:lineRule="auto"/>
        <w:ind w:right="135" w:firstLine="0"/>
      </w:pPr>
      <w:bookmarkStart w:id="125" w:name="_TOC_250005"/>
      <w:r>
        <w:t>Перечень</w:t>
      </w:r>
      <w:r>
        <w:rPr>
          <w:b w:val="0"/>
        </w:rPr>
        <w:t xml:space="preserve"> </w:t>
      </w:r>
      <w:r>
        <w:t>всех</w:t>
      </w:r>
      <w:r>
        <w:rPr>
          <w:b w:val="0"/>
        </w:rPr>
        <w:t xml:space="preserve"> </w:t>
      </w:r>
      <w:r>
        <w:t>замечаний</w:t>
      </w:r>
      <w:r>
        <w:rPr>
          <w:b w:val="0"/>
        </w:rPr>
        <w:t xml:space="preserve"> </w:t>
      </w:r>
      <w:r>
        <w:t>и</w:t>
      </w:r>
      <w:r>
        <w:rPr>
          <w:b w:val="0"/>
        </w:rPr>
        <w:t xml:space="preserve"> </w:t>
      </w:r>
      <w:r>
        <w:t>предложений,</w:t>
      </w:r>
      <w:r>
        <w:rPr>
          <w:b w:val="0"/>
        </w:rPr>
        <w:t xml:space="preserve"> </w:t>
      </w:r>
      <w:r>
        <w:t>поступивших</w:t>
      </w:r>
      <w:r>
        <w:rPr>
          <w:b w:val="0"/>
        </w:rPr>
        <w:t xml:space="preserve"> </w:t>
      </w:r>
      <w:r>
        <w:t>при</w:t>
      </w:r>
      <w:r>
        <w:rPr>
          <w:b w:val="0"/>
        </w:rPr>
        <w:t xml:space="preserve"> </w:t>
      </w:r>
      <w:r>
        <w:t>разработке,</w:t>
      </w:r>
      <w:r>
        <w:rPr>
          <w:b w:val="0"/>
        </w:rPr>
        <w:t xml:space="preserve"> </w:t>
      </w:r>
      <w:r>
        <w:t>утверждении</w:t>
      </w:r>
      <w:r>
        <w:rPr>
          <w:b w:val="0"/>
        </w:rPr>
        <w:t xml:space="preserve"> </w:t>
      </w:r>
      <w:r>
        <w:t>и</w:t>
      </w:r>
      <w:r>
        <w:rPr>
          <w:b w:val="0"/>
        </w:rPr>
        <w:t xml:space="preserve"> </w:t>
      </w:r>
      <w:r>
        <w:t>актуализации</w:t>
      </w:r>
      <w:r>
        <w:rPr>
          <w:b w:val="0"/>
        </w:rPr>
        <w:t xml:space="preserve"> </w:t>
      </w:r>
      <w:r>
        <w:t>схемы</w:t>
      </w:r>
      <w:r>
        <w:rPr>
          <w:b w:val="0"/>
        </w:rPr>
        <w:t xml:space="preserve"> </w:t>
      </w:r>
      <w:bookmarkEnd w:id="125"/>
      <w:r>
        <w:t>теплоснабжения</w:t>
      </w:r>
    </w:p>
    <w:p w:rsidR="00CA75EC" w:rsidRDefault="0004286D">
      <w:pPr>
        <w:pStyle w:val="a3"/>
        <w:spacing w:before="2" w:line="360" w:lineRule="auto"/>
        <w:ind w:left="1" w:firstLine="708"/>
        <w:jc w:val="left"/>
      </w:pPr>
      <w:r>
        <w:t>Замечания</w:t>
      </w:r>
      <w:r>
        <w:rPr>
          <w:spacing w:val="40"/>
        </w:rPr>
        <w:t xml:space="preserve"> </w:t>
      </w:r>
      <w:r>
        <w:t>и</w:t>
      </w:r>
      <w:r>
        <w:rPr>
          <w:spacing w:val="40"/>
        </w:rPr>
        <w:t xml:space="preserve"> </w:t>
      </w:r>
      <w:r>
        <w:t>предложения</w:t>
      </w:r>
      <w:r>
        <w:rPr>
          <w:spacing w:val="40"/>
        </w:rPr>
        <w:t xml:space="preserve"> </w:t>
      </w:r>
      <w:r>
        <w:t>при</w:t>
      </w:r>
      <w:r>
        <w:rPr>
          <w:spacing w:val="40"/>
        </w:rPr>
        <w:t xml:space="preserve"> </w:t>
      </w:r>
      <w:r>
        <w:t>разработке,</w:t>
      </w:r>
      <w:r>
        <w:rPr>
          <w:spacing w:val="40"/>
        </w:rPr>
        <w:t xml:space="preserve"> </w:t>
      </w:r>
      <w:r>
        <w:t>утверждении</w:t>
      </w:r>
      <w:r>
        <w:rPr>
          <w:spacing w:val="40"/>
        </w:rPr>
        <w:t xml:space="preserve"> </w:t>
      </w:r>
      <w:r>
        <w:t>и</w:t>
      </w:r>
      <w:r>
        <w:rPr>
          <w:spacing w:val="40"/>
        </w:rPr>
        <w:t xml:space="preserve"> </w:t>
      </w:r>
      <w:r>
        <w:t>актуализации</w:t>
      </w:r>
      <w:r>
        <w:rPr>
          <w:spacing w:val="40"/>
        </w:rPr>
        <w:t xml:space="preserve"> </w:t>
      </w:r>
      <w:r>
        <w:t>схемы теплоснабжения не поступали.</w:t>
      </w:r>
    </w:p>
    <w:p w:rsidR="00CA75EC" w:rsidRDefault="0004286D">
      <w:pPr>
        <w:pStyle w:val="2"/>
        <w:numPr>
          <w:ilvl w:val="1"/>
          <w:numId w:val="1"/>
        </w:numPr>
        <w:tabs>
          <w:tab w:val="left" w:pos="627"/>
        </w:tabs>
        <w:spacing w:before="123" w:line="360" w:lineRule="auto"/>
        <w:ind w:right="135" w:firstLine="0"/>
      </w:pPr>
      <w:bookmarkStart w:id="126" w:name="_TOC_250004"/>
      <w:r>
        <w:t>Ответы</w:t>
      </w:r>
      <w:r>
        <w:rPr>
          <w:b w:val="0"/>
          <w:spacing w:val="37"/>
        </w:rPr>
        <w:t xml:space="preserve"> </w:t>
      </w:r>
      <w:r>
        <w:t>разработчиков</w:t>
      </w:r>
      <w:r>
        <w:rPr>
          <w:b w:val="0"/>
          <w:spacing w:val="37"/>
        </w:rPr>
        <w:t xml:space="preserve"> </w:t>
      </w:r>
      <w:r>
        <w:t>проекта</w:t>
      </w:r>
      <w:r>
        <w:rPr>
          <w:b w:val="0"/>
          <w:spacing w:val="38"/>
        </w:rPr>
        <w:t xml:space="preserve"> </w:t>
      </w:r>
      <w:r>
        <w:t>схемы</w:t>
      </w:r>
      <w:r>
        <w:rPr>
          <w:b w:val="0"/>
          <w:spacing w:val="37"/>
        </w:rPr>
        <w:t xml:space="preserve"> </w:t>
      </w:r>
      <w:r>
        <w:t>теплоснабжения</w:t>
      </w:r>
      <w:r>
        <w:rPr>
          <w:b w:val="0"/>
          <w:spacing w:val="36"/>
        </w:rPr>
        <w:t xml:space="preserve"> </w:t>
      </w:r>
      <w:r>
        <w:t>на</w:t>
      </w:r>
      <w:r>
        <w:rPr>
          <w:b w:val="0"/>
          <w:spacing w:val="38"/>
        </w:rPr>
        <w:t xml:space="preserve"> </w:t>
      </w:r>
      <w:r>
        <w:t>замечания</w:t>
      </w:r>
      <w:r>
        <w:rPr>
          <w:b w:val="0"/>
          <w:spacing w:val="37"/>
        </w:rPr>
        <w:t xml:space="preserve"> </w:t>
      </w:r>
      <w:r>
        <w:t>и</w:t>
      </w:r>
      <w:r>
        <w:rPr>
          <w:b w:val="0"/>
        </w:rPr>
        <w:t xml:space="preserve"> </w:t>
      </w:r>
      <w:bookmarkEnd w:id="126"/>
      <w:r>
        <w:rPr>
          <w:spacing w:val="-2"/>
        </w:rPr>
        <w:t>предложения</w:t>
      </w:r>
    </w:p>
    <w:p w:rsidR="00CA75EC" w:rsidRDefault="0004286D">
      <w:pPr>
        <w:pStyle w:val="a3"/>
        <w:spacing w:line="274" w:lineRule="exact"/>
        <w:ind w:left="709"/>
        <w:jc w:val="left"/>
      </w:pPr>
      <w:r>
        <w:t>Отсутствуют,</w:t>
      </w:r>
      <w:r>
        <w:rPr>
          <w:spacing w:val="-12"/>
        </w:rPr>
        <w:t xml:space="preserve"> </w:t>
      </w:r>
      <w:r>
        <w:t>см.</w:t>
      </w:r>
      <w:r>
        <w:rPr>
          <w:spacing w:val="-12"/>
        </w:rPr>
        <w:t xml:space="preserve"> </w:t>
      </w:r>
      <w:r>
        <w:rPr>
          <w:spacing w:val="-2"/>
        </w:rPr>
        <w:t>п.17.1.</w:t>
      </w:r>
    </w:p>
    <w:p w:rsidR="00CA75EC" w:rsidRDefault="0004286D">
      <w:pPr>
        <w:pStyle w:val="2"/>
        <w:numPr>
          <w:ilvl w:val="1"/>
          <w:numId w:val="1"/>
        </w:numPr>
        <w:tabs>
          <w:tab w:val="left" w:pos="583"/>
        </w:tabs>
        <w:spacing w:before="259" w:line="360" w:lineRule="auto"/>
        <w:ind w:right="135" w:firstLine="0"/>
        <w:jc w:val="both"/>
      </w:pPr>
      <w:bookmarkStart w:id="127" w:name="_TOC_250003"/>
      <w:r>
        <w:t>Перечень</w:t>
      </w:r>
      <w:r>
        <w:rPr>
          <w:b w:val="0"/>
          <w:spacing w:val="-4"/>
        </w:rPr>
        <w:t xml:space="preserve"> </w:t>
      </w:r>
      <w:r>
        <w:t>учтенных</w:t>
      </w:r>
      <w:r>
        <w:rPr>
          <w:b w:val="0"/>
          <w:spacing w:val="-4"/>
        </w:rPr>
        <w:t xml:space="preserve"> </w:t>
      </w:r>
      <w:r>
        <w:t>замечаний</w:t>
      </w:r>
      <w:r>
        <w:rPr>
          <w:b w:val="0"/>
          <w:spacing w:val="-5"/>
        </w:rPr>
        <w:t xml:space="preserve"> </w:t>
      </w:r>
      <w:r>
        <w:t>и</w:t>
      </w:r>
      <w:r>
        <w:rPr>
          <w:b w:val="0"/>
          <w:spacing w:val="-6"/>
        </w:rPr>
        <w:t xml:space="preserve"> </w:t>
      </w:r>
      <w:r>
        <w:t>предложений,</w:t>
      </w:r>
      <w:r>
        <w:rPr>
          <w:b w:val="0"/>
          <w:spacing w:val="-6"/>
        </w:rPr>
        <w:t xml:space="preserve"> </w:t>
      </w:r>
      <w:r>
        <w:t>а</w:t>
      </w:r>
      <w:r>
        <w:rPr>
          <w:b w:val="0"/>
          <w:spacing w:val="-6"/>
        </w:rPr>
        <w:t xml:space="preserve"> </w:t>
      </w:r>
      <w:r>
        <w:t>также</w:t>
      </w:r>
      <w:r>
        <w:rPr>
          <w:b w:val="0"/>
          <w:spacing w:val="-4"/>
        </w:rPr>
        <w:t xml:space="preserve"> </w:t>
      </w:r>
      <w:r>
        <w:t>реестр</w:t>
      </w:r>
      <w:r>
        <w:rPr>
          <w:b w:val="0"/>
          <w:spacing w:val="-4"/>
        </w:rPr>
        <w:t xml:space="preserve"> </w:t>
      </w:r>
      <w:r>
        <w:t>изменений,</w:t>
      </w:r>
      <w:r>
        <w:rPr>
          <w:b w:val="0"/>
        </w:rPr>
        <w:t xml:space="preserve"> </w:t>
      </w:r>
      <w:r>
        <w:t>внесенных</w:t>
      </w:r>
      <w:r>
        <w:rPr>
          <w:b w:val="0"/>
        </w:rPr>
        <w:t xml:space="preserve"> </w:t>
      </w:r>
      <w:r>
        <w:t>в</w:t>
      </w:r>
      <w:r>
        <w:rPr>
          <w:b w:val="0"/>
        </w:rPr>
        <w:t xml:space="preserve"> </w:t>
      </w:r>
      <w:r>
        <w:t>разделы</w:t>
      </w:r>
      <w:r>
        <w:rPr>
          <w:b w:val="0"/>
        </w:rPr>
        <w:t xml:space="preserve"> </w:t>
      </w:r>
      <w:r>
        <w:t>схемы</w:t>
      </w:r>
      <w:r>
        <w:rPr>
          <w:b w:val="0"/>
        </w:rPr>
        <w:t xml:space="preserve"> </w:t>
      </w:r>
      <w:r>
        <w:t>теплоснабжения</w:t>
      </w:r>
      <w:r>
        <w:rPr>
          <w:b w:val="0"/>
        </w:rPr>
        <w:t xml:space="preserve"> </w:t>
      </w:r>
      <w:r>
        <w:t>и</w:t>
      </w:r>
      <w:r>
        <w:rPr>
          <w:b w:val="0"/>
        </w:rPr>
        <w:t xml:space="preserve"> </w:t>
      </w:r>
      <w:r>
        <w:t>главы</w:t>
      </w:r>
      <w:r>
        <w:rPr>
          <w:b w:val="0"/>
        </w:rPr>
        <w:t xml:space="preserve"> </w:t>
      </w:r>
      <w:r>
        <w:t>обосновывающих</w:t>
      </w:r>
      <w:r>
        <w:rPr>
          <w:b w:val="0"/>
        </w:rPr>
        <w:t xml:space="preserve"> </w:t>
      </w:r>
      <w:r>
        <w:t>материалов</w:t>
      </w:r>
      <w:r>
        <w:rPr>
          <w:b w:val="0"/>
        </w:rPr>
        <w:t xml:space="preserve"> </w:t>
      </w:r>
      <w:r>
        <w:t>к</w:t>
      </w:r>
      <w:r>
        <w:rPr>
          <w:b w:val="0"/>
        </w:rPr>
        <w:t xml:space="preserve"> </w:t>
      </w:r>
      <w:r>
        <w:t>схеме</w:t>
      </w:r>
      <w:r>
        <w:rPr>
          <w:b w:val="0"/>
        </w:rPr>
        <w:t xml:space="preserve"> </w:t>
      </w:r>
      <w:bookmarkEnd w:id="127"/>
      <w:r>
        <w:t>теплоснабжения</w:t>
      </w:r>
    </w:p>
    <w:p w:rsidR="00CA75EC" w:rsidRDefault="0004286D">
      <w:pPr>
        <w:pStyle w:val="a3"/>
        <w:spacing w:line="274" w:lineRule="exact"/>
        <w:ind w:left="709"/>
      </w:pPr>
      <w:r>
        <w:t>Отсутствуют,</w:t>
      </w:r>
      <w:r>
        <w:rPr>
          <w:spacing w:val="-12"/>
        </w:rPr>
        <w:t xml:space="preserve"> </w:t>
      </w:r>
      <w:r>
        <w:t>см.</w:t>
      </w:r>
      <w:r>
        <w:rPr>
          <w:spacing w:val="-12"/>
        </w:rPr>
        <w:t xml:space="preserve"> </w:t>
      </w:r>
      <w:r>
        <w:rPr>
          <w:spacing w:val="-2"/>
        </w:rPr>
        <w:t>п.17.1.</w:t>
      </w:r>
    </w:p>
    <w:p w:rsidR="00CA75EC" w:rsidRDefault="00CA75EC">
      <w:pPr>
        <w:pStyle w:val="a3"/>
        <w:spacing w:line="274" w:lineRule="exact"/>
        <w:sectPr w:rsidR="00CA75EC">
          <w:pgSz w:w="11900" w:h="16840"/>
          <w:pgMar w:top="1060" w:right="708" w:bottom="960" w:left="1700" w:header="0" w:footer="779" w:gutter="0"/>
          <w:cols w:space="720"/>
        </w:sectPr>
      </w:pPr>
    </w:p>
    <w:p w:rsidR="00CA75EC" w:rsidRDefault="0004286D">
      <w:pPr>
        <w:pStyle w:val="1"/>
        <w:spacing w:line="362" w:lineRule="auto"/>
        <w:ind w:left="1"/>
        <w:jc w:val="left"/>
      </w:pPr>
      <w:bookmarkStart w:id="128" w:name="_TOC_250002"/>
      <w:r>
        <w:lastRenderedPageBreak/>
        <w:t>Глава</w:t>
      </w:r>
      <w:r>
        <w:rPr>
          <w:b w:val="0"/>
          <w:spacing w:val="-12"/>
        </w:rPr>
        <w:t xml:space="preserve"> </w:t>
      </w:r>
      <w:r>
        <w:t>18</w:t>
      </w:r>
      <w:r>
        <w:rPr>
          <w:b w:val="0"/>
          <w:spacing w:val="-12"/>
        </w:rPr>
        <w:t xml:space="preserve"> </w:t>
      </w:r>
      <w:r>
        <w:t>«Сводный</w:t>
      </w:r>
      <w:r>
        <w:rPr>
          <w:b w:val="0"/>
          <w:spacing w:val="-14"/>
        </w:rPr>
        <w:t xml:space="preserve"> </w:t>
      </w:r>
      <w:r>
        <w:t>том</w:t>
      </w:r>
      <w:r>
        <w:rPr>
          <w:b w:val="0"/>
          <w:spacing w:val="-13"/>
        </w:rPr>
        <w:t xml:space="preserve"> </w:t>
      </w:r>
      <w:r>
        <w:t>изменений,</w:t>
      </w:r>
      <w:r>
        <w:rPr>
          <w:b w:val="0"/>
          <w:spacing w:val="-14"/>
        </w:rPr>
        <w:t xml:space="preserve"> </w:t>
      </w:r>
      <w:r>
        <w:t>выполненных</w:t>
      </w:r>
      <w:r>
        <w:rPr>
          <w:b w:val="0"/>
          <w:spacing w:val="-12"/>
        </w:rPr>
        <w:t xml:space="preserve"> </w:t>
      </w:r>
      <w:r>
        <w:t>в</w:t>
      </w:r>
      <w:r>
        <w:rPr>
          <w:b w:val="0"/>
          <w:spacing w:val="-14"/>
        </w:rPr>
        <w:t xml:space="preserve"> </w:t>
      </w:r>
      <w:r>
        <w:t>доработанной</w:t>
      </w:r>
      <w:r>
        <w:rPr>
          <w:b w:val="0"/>
          <w:spacing w:val="-14"/>
        </w:rPr>
        <w:t xml:space="preserve"> </w:t>
      </w:r>
      <w:r>
        <w:t>и</w:t>
      </w:r>
      <w:r>
        <w:rPr>
          <w:b w:val="0"/>
          <w:spacing w:val="-5"/>
        </w:rPr>
        <w:t xml:space="preserve"> </w:t>
      </w:r>
      <w:r>
        <w:t>(или)</w:t>
      </w:r>
      <w:r>
        <w:rPr>
          <w:b w:val="0"/>
        </w:rPr>
        <w:t xml:space="preserve"> </w:t>
      </w:r>
      <w:r>
        <w:t>актуализированной</w:t>
      </w:r>
      <w:r>
        <w:rPr>
          <w:b w:val="0"/>
        </w:rPr>
        <w:t xml:space="preserve"> </w:t>
      </w:r>
      <w:r>
        <w:t>схеме</w:t>
      </w:r>
      <w:r>
        <w:rPr>
          <w:b w:val="0"/>
        </w:rPr>
        <w:t xml:space="preserve"> </w:t>
      </w:r>
      <w:bookmarkEnd w:id="128"/>
      <w:r>
        <w:t>теплоснабжения»</w:t>
      </w:r>
    </w:p>
    <w:p w:rsidR="00CA75EC" w:rsidRDefault="0004286D">
      <w:pPr>
        <w:pStyle w:val="a3"/>
        <w:spacing w:line="360" w:lineRule="auto"/>
        <w:ind w:left="1" w:right="168" w:firstLine="708"/>
        <w:jc w:val="left"/>
      </w:pPr>
      <w:r>
        <w:t>Схема</w:t>
      </w:r>
      <w:r>
        <w:rPr>
          <w:spacing w:val="-5"/>
        </w:rPr>
        <w:t xml:space="preserve"> </w:t>
      </w:r>
      <w:r>
        <w:t>теплоснабжения</w:t>
      </w:r>
      <w:r>
        <w:rPr>
          <w:spacing w:val="-4"/>
        </w:rPr>
        <w:t xml:space="preserve"> </w:t>
      </w:r>
      <w:r>
        <w:t>актуализирована</w:t>
      </w:r>
      <w:r>
        <w:rPr>
          <w:spacing w:val="-5"/>
        </w:rPr>
        <w:t xml:space="preserve"> </w:t>
      </w:r>
      <w:r>
        <w:t>по</w:t>
      </w:r>
      <w:r>
        <w:rPr>
          <w:spacing w:val="-6"/>
        </w:rPr>
        <w:t xml:space="preserve"> </w:t>
      </w:r>
      <w:r>
        <w:t>данным</w:t>
      </w:r>
      <w:r>
        <w:rPr>
          <w:spacing w:val="-5"/>
        </w:rPr>
        <w:t xml:space="preserve"> </w:t>
      </w:r>
      <w:r>
        <w:t>2023</w:t>
      </w:r>
      <w:r>
        <w:rPr>
          <w:spacing w:val="-4"/>
        </w:rPr>
        <w:t xml:space="preserve"> </w:t>
      </w:r>
      <w:r>
        <w:t>года</w:t>
      </w:r>
      <w:r>
        <w:rPr>
          <w:spacing w:val="-5"/>
        </w:rPr>
        <w:t xml:space="preserve"> </w:t>
      </w:r>
      <w:r>
        <w:t>и</w:t>
      </w:r>
      <w:r>
        <w:rPr>
          <w:spacing w:val="-3"/>
        </w:rPr>
        <w:t xml:space="preserve"> </w:t>
      </w:r>
      <w:r>
        <w:t>доработана</w:t>
      </w:r>
      <w:r>
        <w:rPr>
          <w:spacing w:val="-5"/>
        </w:rPr>
        <w:t xml:space="preserve"> </w:t>
      </w:r>
      <w:r>
        <w:t>в</w:t>
      </w:r>
      <w:r>
        <w:rPr>
          <w:spacing w:val="-5"/>
        </w:rPr>
        <w:t xml:space="preserve"> </w:t>
      </w:r>
      <w:r>
        <w:t>связи с изменениями ПП РФ №154 от 7 октября 2014 г., 18, 23 марта, 12 июля 2016 г., 3 апреля</w:t>
      </w:r>
    </w:p>
    <w:p w:rsidR="00CA75EC" w:rsidRDefault="0004286D">
      <w:pPr>
        <w:pStyle w:val="a3"/>
        <w:ind w:left="1"/>
        <w:jc w:val="left"/>
      </w:pPr>
      <w:r>
        <w:t>2018</w:t>
      </w:r>
      <w:r>
        <w:rPr>
          <w:spacing w:val="-5"/>
        </w:rPr>
        <w:t xml:space="preserve"> </w:t>
      </w:r>
      <w:r>
        <w:t>г.,</w:t>
      </w:r>
      <w:r>
        <w:rPr>
          <w:spacing w:val="-4"/>
        </w:rPr>
        <w:t xml:space="preserve"> </w:t>
      </w:r>
      <w:r>
        <w:t>16</w:t>
      </w:r>
      <w:r>
        <w:rPr>
          <w:spacing w:val="-4"/>
        </w:rPr>
        <w:t xml:space="preserve"> </w:t>
      </w:r>
      <w:r>
        <w:t>марта</w:t>
      </w:r>
      <w:r>
        <w:rPr>
          <w:spacing w:val="-5"/>
        </w:rPr>
        <w:t xml:space="preserve"> </w:t>
      </w:r>
      <w:r>
        <w:t>2019</w:t>
      </w:r>
      <w:r>
        <w:rPr>
          <w:spacing w:val="-4"/>
        </w:rPr>
        <w:t xml:space="preserve"> </w:t>
      </w:r>
      <w:r>
        <w:t>г.,</w:t>
      </w:r>
      <w:r>
        <w:rPr>
          <w:spacing w:val="-4"/>
        </w:rPr>
        <w:t xml:space="preserve"> </w:t>
      </w:r>
      <w:r>
        <w:t>31</w:t>
      </w:r>
      <w:r>
        <w:rPr>
          <w:spacing w:val="-4"/>
        </w:rPr>
        <w:t xml:space="preserve"> </w:t>
      </w:r>
      <w:r>
        <w:t>мая</w:t>
      </w:r>
      <w:r>
        <w:rPr>
          <w:spacing w:val="-4"/>
        </w:rPr>
        <w:t xml:space="preserve"> </w:t>
      </w:r>
      <w:r>
        <w:t>2022</w:t>
      </w:r>
      <w:r>
        <w:rPr>
          <w:spacing w:val="-4"/>
        </w:rPr>
        <w:t xml:space="preserve"> </w:t>
      </w:r>
      <w:r>
        <w:t>г.,</w:t>
      </w:r>
      <w:r>
        <w:rPr>
          <w:spacing w:val="-4"/>
        </w:rPr>
        <w:t xml:space="preserve"> </w:t>
      </w:r>
      <w:r>
        <w:t>10</w:t>
      </w:r>
      <w:r>
        <w:rPr>
          <w:spacing w:val="-5"/>
        </w:rPr>
        <w:t xml:space="preserve"> </w:t>
      </w:r>
      <w:r>
        <w:t>января</w:t>
      </w:r>
      <w:r>
        <w:rPr>
          <w:spacing w:val="-4"/>
        </w:rPr>
        <w:t xml:space="preserve"> </w:t>
      </w:r>
      <w:r>
        <w:t>2023</w:t>
      </w:r>
      <w:r>
        <w:rPr>
          <w:spacing w:val="-4"/>
        </w:rPr>
        <w:t xml:space="preserve"> </w:t>
      </w:r>
      <w:r>
        <w:rPr>
          <w:spacing w:val="-5"/>
        </w:rPr>
        <w:t>г.</w:t>
      </w:r>
    </w:p>
    <w:p w:rsidR="00CA75EC" w:rsidRDefault="0004286D">
      <w:pPr>
        <w:pStyle w:val="a3"/>
        <w:spacing w:before="130" w:line="360" w:lineRule="auto"/>
        <w:ind w:left="1" w:firstLine="708"/>
        <w:jc w:val="left"/>
      </w:pPr>
      <w:r>
        <w:t>Описание</w:t>
      </w:r>
      <w:r>
        <w:rPr>
          <w:spacing w:val="40"/>
        </w:rPr>
        <w:t xml:space="preserve"> </w:t>
      </w:r>
      <w:r>
        <w:t>изменений,</w:t>
      </w:r>
      <w:r>
        <w:rPr>
          <w:spacing w:val="40"/>
        </w:rPr>
        <w:t xml:space="preserve"> </w:t>
      </w:r>
      <w:r>
        <w:t>внесенных</w:t>
      </w:r>
      <w:r>
        <w:rPr>
          <w:spacing w:val="40"/>
        </w:rPr>
        <w:t xml:space="preserve"> </w:t>
      </w:r>
      <w:r>
        <w:t>в</w:t>
      </w:r>
      <w:r>
        <w:rPr>
          <w:spacing w:val="40"/>
        </w:rPr>
        <w:t xml:space="preserve"> </w:t>
      </w:r>
      <w:r>
        <w:t>актуализированную</w:t>
      </w:r>
      <w:r>
        <w:rPr>
          <w:spacing w:val="40"/>
        </w:rPr>
        <w:t xml:space="preserve"> </w:t>
      </w:r>
      <w:r>
        <w:t>Схему</w:t>
      </w:r>
      <w:r>
        <w:rPr>
          <w:spacing w:val="40"/>
        </w:rPr>
        <w:t xml:space="preserve"> </w:t>
      </w:r>
      <w:r>
        <w:t>теплоснабжения, указано в каждой Главе обосновывающих материалов.</w:t>
      </w:r>
    </w:p>
    <w:p w:rsidR="00CA75EC" w:rsidRDefault="00CA75EC">
      <w:pPr>
        <w:pStyle w:val="a3"/>
        <w:spacing w:line="360" w:lineRule="auto"/>
        <w:jc w:val="left"/>
        <w:sectPr w:rsidR="00CA75EC">
          <w:pgSz w:w="11900" w:h="16840"/>
          <w:pgMar w:top="1060" w:right="708" w:bottom="960" w:left="1700" w:header="0" w:footer="779" w:gutter="0"/>
          <w:cols w:space="720"/>
        </w:sectPr>
      </w:pPr>
    </w:p>
    <w:p w:rsidR="00CA75EC" w:rsidRDefault="00CA75EC">
      <w:pPr>
        <w:pStyle w:val="a3"/>
        <w:spacing w:before="39"/>
        <w:jc w:val="left"/>
        <w:rPr>
          <w:sz w:val="28"/>
        </w:rPr>
      </w:pPr>
    </w:p>
    <w:p w:rsidR="00CA75EC" w:rsidRDefault="0004286D">
      <w:pPr>
        <w:pStyle w:val="1"/>
        <w:spacing w:before="1" w:line="360" w:lineRule="auto"/>
        <w:ind w:left="5341" w:right="4418" w:firstLine="1176"/>
        <w:jc w:val="left"/>
      </w:pPr>
      <w:bookmarkStart w:id="129" w:name="_TOC_250001"/>
      <w:r>
        <w:t>Приложение</w:t>
      </w:r>
      <w:r>
        <w:rPr>
          <w:b w:val="0"/>
        </w:rPr>
        <w:t xml:space="preserve"> </w:t>
      </w:r>
      <w:r>
        <w:t>1</w:t>
      </w:r>
      <w:r>
        <w:rPr>
          <w:b w:val="0"/>
        </w:rPr>
        <w:t xml:space="preserve"> </w:t>
      </w:r>
      <w:r>
        <w:t>Характеристики</w:t>
      </w:r>
      <w:r>
        <w:rPr>
          <w:b w:val="0"/>
          <w:spacing w:val="-18"/>
        </w:rPr>
        <w:t xml:space="preserve"> </w:t>
      </w:r>
      <w:r>
        <w:t>тепловых</w:t>
      </w:r>
      <w:r>
        <w:rPr>
          <w:b w:val="0"/>
          <w:spacing w:val="-17"/>
        </w:rPr>
        <w:t xml:space="preserve"> </w:t>
      </w:r>
      <w:bookmarkEnd w:id="129"/>
      <w:r>
        <w:t>сетей</w:t>
      </w: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8"/>
        <w:gridCol w:w="2278"/>
        <w:gridCol w:w="2280"/>
        <w:gridCol w:w="2275"/>
        <w:gridCol w:w="1205"/>
        <w:gridCol w:w="4471"/>
      </w:tblGrid>
      <w:tr w:rsidR="00CA75EC">
        <w:trPr>
          <w:trHeight w:val="505"/>
        </w:trPr>
        <w:tc>
          <w:tcPr>
            <w:tcW w:w="2278" w:type="dxa"/>
          </w:tcPr>
          <w:p w:rsidR="00CA75EC" w:rsidRDefault="0004286D">
            <w:pPr>
              <w:pStyle w:val="TableParagraph"/>
              <w:spacing w:line="254" w:lineRule="exact"/>
              <w:ind w:left="616" w:hanging="214"/>
              <w:jc w:val="left"/>
              <w:rPr>
                <w:b/>
              </w:rPr>
            </w:pPr>
            <w:r>
              <w:rPr>
                <w:b/>
                <w:spacing w:val="-2"/>
              </w:rPr>
              <w:t>Наименование</w:t>
            </w:r>
            <w:r>
              <w:rPr>
                <w:spacing w:val="-2"/>
              </w:rPr>
              <w:t xml:space="preserve"> </w:t>
            </w:r>
            <w:r>
              <w:rPr>
                <w:b/>
                <w:spacing w:val="-2"/>
              </w:rPr>
              <w:t>котельной</w:t>
            </w:r>
          </w:p>
        </w:tc>
        <w:tc>
          <w:tcPr>
            <w:tcW w:w="2278" w:type="dxa"/>
          </w:tcPr>
          <w:p w:rsidR="00CA75EC" w:rsidRDefault="0004286D">
            <w:pPr>
              <w:pStyle w:val="TableParagraph"/>
              <w:spacing w:before="125"/>
              <w:ind w:left="13" w:right="3"/>
              <w:rPr>
                <w:b/>
              </w:rPr>
            </w:pPr>
            <w:r>
              <w:rPr>
                <w:b/>
              </w:rPr>
              <w:t>Длина</w:t>
            </w:r>
            <w:r>
              <w:rPr>
                <w:spacing w:val="-8"/>
              </w:rPr>
              <w:t xml:space="preserve"> </w:t>
            </w:r>
            <w:r>
              <w:rPr>
                <w:b/>
              </w:rPr>
              <w:t>участка,</w:t>
            </w:r>
            <w:r>
              <w:rPr>
                <w:spacing w:val="-7"/>
              </w:rPr>
              <w:t xml:space="preserve"> </w:t>
            </w:r>
            <w:r>
              <w:rPr>
                <w:b/>
                <w:spacing w:val="-10"/>
              </w:rPr>
              <w:t>м</w:t>
            </w:r>
          </w:p>
        </w:tc>
        <w:tc>
          <w:tcPr>
            <w:tcW w:w="2280" w:type="dxa"/>
          </w:tcPr>
          <w:p w:rsidR="00CA75EC" w:rsidRDefault="0004286D">
            <w:pPr>
              <w:pStyle w:val="TableParagraph"/>
              <w:spacing w:line="254" w:lineRule="exact"/>
              <w:ind w:left="251" w:right="233" w:firstLine="456"/>
              <w:jc w:val="left"/>
              <w:rPr>
                <w:b/>
              </w:rPr>
            </w:pPr>
            <w:proofErr w:type="spellStart"/>
            <w:r>
              <w:rPr>
                <w:b/>
                <w:spacing w:val="-2"/>
              </w:rPr>
              <w:t>Диаметp</w:t>
            </w:r>
            <w:proofErr w:type="spellEnd"/>
            <w:r>
              <w:rPr>
                <w:spacing w:val="-2"/>
              </w:rPr>
              <w:t xml:space="preserve"> </w:t>
            </w:r>
            <w:proofErr w:type="spellStart"/>
            <w:r>
              <w:rPr>
                <w:b/>
              </w:rPr>
              <w:t>тpубопpовода</w:t>
            </w:r>
            <w:proofErr w:type="spellEnd"/>
            <w:r>
              <w:rPr>
                <w:b/>
              </w:rPr>
              <w:t>,</w:t>
            </w:r>
            <w:r>
              <w:rPr>
                <w:spacing w:val="-14"/>
              </w:rPr>
              <w:t xml:space="preserve"> </w:t>
            </w:r>
            <w:r>
              <w:rPr>
                <w:b/>
              </w:rPr>
              <w:t>мм</w:t>
            </w:r>
          </w:p>
        </w:tc>
        <w:tc>
          <w:tcPr>
            <w:tcW w:w="2275" w:type="dxa"/>
          </w:tcPr>
          <w:p w:rsidR="00CA75EC" w:rsidRDefault="0004286D">
            <w:pPr>
              <w:pStyle w:val="TableParagraph"/>
              <w:spacing w:line="254" w:lineRule="exact"/>
              <w:ind w:left="433" w:right="362" w:hanging="60"/>
              <w:jc w:val="left"/>
              <w:rPr>
                <w:b/>
              </w:rPr>
            </w:pPr>
            <w:r>
              <w:rPr>
                <w:b/>
              </w:rPr>
              <w:t>Вид</w:t>
            </w:r>
            <w:r>
              <w:rPr>
                <w:spacing w:val="-14"/>
              </w:rPr>
              <w:t xml:space="preserve"> </w:t>
            </w:r>
            <w:r>
              <w:rPr>
                <w:b/>
              </w:rPr>
              <w:t>прокладки</w:t>
            </w:r>
            <w:r>
              <w:t xml:space="preserve"> </w:t>
            </w:r>
            <w:r>
              <w:rPr>
                <w:b/>
              </w:rPr>
              <w:t>тепловой</w:t>
            </w:r>
            <w:r>
              <w:t xml:space="preserve"> </w:t>
            </w:r>
            <w:r>
              <w:rPr>
                <w:b/>
              </w:rPr>
              <w:t>сети</w:t>
            </w:r>
          </w:p>
        </w:tc>
        <w:tc>
          <w:tcPr>
            <w:tcW w:w="1205" w:type="dxa"/>
          </w:tcPr>
          <w:p w:rsidR="00CA75EC" w:rsidRDefault="0004286D">
            <w:pPr>
              <w:pStyle w:val="TableParagraph"/>
              <w:spacing w:before="125"/>
              <w:ind w:left="107"/>
              <w:jc w:val="left"/>
              <w:rPr>
                <w:b/>
              </w:rPr>
            </w:pPr>
            <w:r>
              <w:rPr>
                <w:b/>
              </w:rPr>
              <w:t>Год</w:t>
            </w:r>
            <w:r>
              <w:rPr>
                <w:spacing w:val="-4"/>
              </w:rPr>
              <w:t xml:space="preserve"> </w:t>
            </w:r>
            <w:r>
              <w:rPr>
                <w:b/>
                <w:spacing w:val="-2"/>
              </w:rPr>
              <w:t>ввода</w:t>
            </w:r>
          </w:p>
        </w:tc>
        <w:tc>
          <w:tcPr>
            <w:tcW w:w="4471" w:type="dxa"/>
          </w:tcPr>
          <w:p w:rsidR="00CA75EC" w:rsidRDefault="0004286D">
            <w:pPr>
              <w:pStyle w:val="TableParagraph"/>
              <w:spacing w:before="125"/>
              <w:ind w:left="12" w:right="2"/>
              <w:rPr>
                <w:b/>
              </w:rPr>
            </w:pPr>
            <w:r>
              <w:rPr>
                <w:b/>
                <w:spacing w:val="-2"/>
              </w:rPr>
              <w:t>Назначение</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№1</w:t>
            </w:r>
          </w:p>
        </w:tc>
        <w:tc>
          <w:tcPr>
            <w:tcW w:w="2278" w:type="dxa"/>
          </w:tcPr>
          <w:p w:rsidR="00CA75EC" w:rsidRDefault="0004286D">
            <w:pPr>
              <w:pStyle w:val="TableParagraph"/>
              <w:spacing w:line="232" w:lineRule="exact"/>
              <w:ind w:left="13"/>
            </w:pPr>
            <w:r>
              <w:rPr>
                <w:spacing w:val="-2"/>
              </w:rPr>
              <w:t>14,56</w:t>
            </w:r>
          </w:p>
        </w:tc>
        <w:tc>
          <w:tcPr>
            <w:tcW w:w="2280" w:type="dxa"/>
          </w:tcPr>
          <w:p w:rsidR="00CA75EC" w:rsidRDefault="0004286D">
            <w:pPr>
              <w:pStyle w:val="TableParagraph"/>
              <w:spacing w:line="232" w:lineRule="exact"/>
              <w:ind w:left="12"/>
            </w:pPr>
            <w:r>
              <w:rPr>
                <w:spacing w:val="-5"/>
              </w:rPr>
              <w:t>25</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left="4"/>
            </w:pPr>
            <w:r>
              <w:rPr>
                <w:spacing w:val="-10"/>
              </w:rPr>
              <w:t>-</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№1</w:t>
            </w:r>
          </w:p>
        </w:tc>
        <w:tc>
          <w:tcPr>
            <w:tcW w:w="2278" w:type="dxa"/>
          </w:tcPr>
          <w:p w:rsidR="00CA75EC" w:rsidRDefault="0004286D">
            <w:pPr>
              <w:pStyle w:val="TableParagraph"/>
              <w:spacing w:line="232" w:lineRule="exact"/>
              <w:ind w:left="13"/>
            </w:pPr>
            <w:r>
              <w:rPr>
                <w:spacing w:val="-4"/>
              </w:rPr>
              <w:t>46,8</w:t>
            </w:r>
          </w:p>
        </w:tc>
        <w:tc>
          <w:tcPr>
            <w:tcW w:w="2280" w:type="dxa"/>
          </w:tcPr>
          <w:p w:rsidR="00CA75EC" w:rsidRDefault="0004286D">
            <w:pPr>
              <w:pStyle w:val="TableParagraph"/>
              <w:spacing w:line="232" w:lineRule="exact"/>
              <w:ind w:left="12"/>
            </w:pPr>
            <w:r>
              <w:rPr>
                <w:spacing w:val="-5"/>
              </w:rPr>
              <w:t>40</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before="1" w:line="233" w:lineRule="exact"/>
              <w:ind w:left="28"/>
              <w:jc w:val="left"/>
            </w:pPr>
            <w:r>
              <w:t>Котельная</w:t>
            </w:r>
            <w:r>
              <w:rPr>
                <w:spacing w:val="-5"/>
              </w:rPr>
              <w:t xml:space="preserve"> №1</w:t>
            </w:r>
          </w:p>
        </w:tc>
        <w:tc>
          <w:tcPr>
            <w:tcW w:w="2278" w:type="dxa"/>
          </w:tcPr>
          <w:p w:rsidR="00CA75EC" w:rsidRDefault="0004286D">
            <w:pPr>
              <w:pStyle w:val="TableParagraph"/>
              <w:spacing w:before="1" w:line="233" w:lineRule="exact"/>
              <w:ind w:left="13"/>
            </w:pPr>
            <w:r>
              <w:rPr>
                <w:spacing w:val="-2"/>
              </w:rPr>
              <w:t>443,57</w:t>
            </w:r>
          </w:p>
        </w:tc>
        <w:tc>
          <w:tcPr>
            <w:tcW w:w="2280" w:type="dxa"/>
          </w:tcPr>
          <w:p w:rsidR="00CA75EC" w:rsidRDefault="0004286D">
            <w:pPr>
              <w:pStyle w:val="TableParagraph"/>
              <w:spacing w:before="1" w:line="233" w:lineRule="exact"/>
              <w:ind w:left="12"/>
            </w:pPr>
            <w:r>
              <w:rPr>
                <w:spacing w:val="-5"/>
              </w:rPr>
              <w:t>50</w:t>
            </w:r>
          </w:p>
        </w:tc>
        <w:tc>
          <w:tcPr>
            <w:tcW w:w="2275" w:type="dxa"/>
          </w:tcPr>
          <w:p w:rsidR="00CA75EC" w:rsidRDefault="0004286D">
            <w:pPr>
              <w:pStyle w:val="TableParagraph"/>
              <w:spacing w:before="1" w:line="233" w:lineRule="exact"/>
              <w:ind w:left="13" w:right="2"/>
            </w:pPr>
            <w:r>
              <w:rPr>
                <w:spacing w:val="-2"/>
              </w:rPr>
              <w:t>подземная</w:t>
            </w:r>
          </w:p>
        </w:tc>
        <w:tc>
          <w:tcPr>
            <w:tcW w:w="1205" w:type="dxa"/>
          </w:tcPr>
          <w:p w:rsidR="00CA75EC" w:rsidRDefault="0004286D">
            <w:pPr>
              <w:pStyle w:val="TableParagraph"/>
              <w:spacing w:before="1" w:line="233" w:lineRule="exact"/>
              <w:ind w:right="15"/>
              <w:jc w:val="right"/>
            </w:pPr>
            <w:r>
              <w:rPr>
                <w:spacing w:val="-4"/>
              </w:rPr>
              <w:t>1989</w:t>
            </w:r>
          </w:p>
        </w:tc>
        <w:tc>
          <w:tcPr>
            <w:tcW w:w="4471" w:type="dxa"/>
          </w:tcPr>
          <w:p w:rsidR="00CA75EC" w:rsidRDefault="0004286D">
            <w:pPr>
              <w:pStyle w:val="TableParagraph"/>
              <w:spacing w:before="1" w:line="233"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№1</w:t>
            </w:r>
          </w:p>
        </w:tc>
        <w:tc>
          <w:tcPr>
            <w:tcW w:w="2278" w:type="dxa"/>
          </w:tcPr>
          <w:p w:rsidR="00CA75EC" w:rsidRDefault="0004286D">
            <w:pPr>
              <w:pStyle w:val="TableParagraph"/>
              <w:spacing w:line="232" w:lineRule="exact"/>
              <w:ind w:left="13"/>
            </w:pPr>
            <w:r>
              <w:rPr>
                <w:spacing w:val="-4"/>
              </w:rPr>
              <w:t>44,2</w:t>
            </w:r>
          </w:p>
        </w:tc>
        <w:tc>
          <w:tcPr>
            <w:tcW w:w="2280" w:type="dxa"/>
          </w:tcPr>
          <w:p w:rsidR="00CA75EC" w:rsidRDefault="0004286D">
            <w:pPr>
              <w:pStyle w:val="TableParagraph"/>
              <w:spacing w:line="232" w:lineRule="exact"/>
              <w:ind w:left="12"/>
            </w:pPr>
            <w:r>
              <w:rPr>
                <w:spacing w:val="-5"/>
              </w:rPr>
              <w:t>70</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before="1" w:line="233" w:lineRule="exact"/>
              <w:ind w:left="28"/>
              <w:jc w:val="left"/>
            </w:pPr>
            <w:r>
              <w:t>Котельная</w:t>
            </w:r>
            <w:r>
              <w:rPr>
                <w:spacing w:val="-5"/>
              </w:rPr>
              <w:t xml:space="preserve"> №1</w:t>
            </w:r>
          </w:p>
        </w:tc>
        <w:tc>
          <w:tcPr>
            <w:tcW w:w="2278" w:type="dxa"/>
          </w:tcPr>
          <w:p w:rsidR="00CA75EC" w:rsidRDefault="0004286D">
            <w:pPr>
              <w:pStyle w:val="TableParagraph"/>
              <w:spacing w:before="1" w:line="233" w:lineRule="exact"/>
              <w:ind w:left="13"/>
            </w:pPr>
            <w:r>
              <w:rPr>
                <w:spacing w:val="-2"/>
              </w:rPr>
              <w:t>357,91</w:t>
            </w:r>
          </w:p>
        </w:tc>
        <w:tc>
          <w:tcPr>
            <w:tcW w:w="2280" w:type="dxa"/>
          </w:tcPr>
          <w:p w:rsidR="00CA75EC" w:rsidRDefault="0004286D">
            <w:pPr>
              <w:pStyle w:val="TableParagraph"/>
              <w:spacing w:before="1" w:line="233" w:lineRule="exact"/>
              <w:ind w:left="12"/>
            </w:pPr>
            <w:r>
              <w:rPr>
                <w:spacing w:val="-5"/>
              </w:rPr>
              <w:t>80</w:t>
            </w:r>
          </w:p>
        </w:tc>
        <w:tc>
          <w:tcPr>
            <w:tcW w:w="2275" w:type="dxa"/>
          </w:tcPr>
          <w:p w:rsidR="00CA75EC" w:rsidRDefault="0004286D">
            <w:pPr>
              <w:pStyle w:val="TableParagraph"/>
              <w:spacing w:before="1" w:line="233" w:lineRule="exact"/>
              <w:ind w:left="13" w:right="2"/>
            </w:pPr>
            <w:r>
              <w:rPr>
                <w:spacing w:val="-2"/>
              </w:rPr>
              <w:t>подземная</w:t>
            </w:r>
          </w:p>
        </w:tc>
        <w:tc>
          <w:tcPr>
            <w:tcW w:w="1205" w:type="dxa"/>
          </w:tcPr>
          <w:p w:rsidR="00CA75EC" w:rsidRDefault="0004286D">
            <w:pPr>
              <w:pStyle w:val="TableParagraph"/>
              <w:spacing w:before="1" w:line="233" w:lineRule="exact"/>
              <w:ind w:right="15"/>
              <w:jc w:val="right"/>
            </w:pPr>
            <w:r>
              <w:rPr>
                <w:spacing w:val="-4"/>
              </w:rPr>
              <w:t>1989</w:t>
            </w:r>
          </w:p>
        </w:tc>
        <w:tc>
          <w:tcPr>
            <w:tcW w:w="4471" w:type="dxa"/>
          </w:tcPr>
          <w:p w:rsidR="00CA75EC" w:rsidRDefault="0004286D">
            <w:pPr>
              <w:pStyle w:val="TableParagraph"/>
              <w:spacing w:before="1" w:line="233"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5"/>
              </w:rPr>
              <w:t xml:space="preserve"> №1</w:t>
            </w:r>
          </w:p>
        </w:tc>
        <w:tc>
          <w:tcPr>
            <w:tcW w:w="2278" w:type="dxa"/>
          </w:tcPr>
          <w:p w:rsidR="00CA75EC" w:rsidRDefault="0004286D">
            <w:pPr>
              <w:pStyle w:val="TableParagraph"/>
              <w:spacing w:line="234" w:lineRule="exact"/>
              <w:ind w:left="13"/>
            </w:pPr>
            <w:r>
              <w:rPr>
                <w:spacing w:val="-2"/>
              </w:rPr>
              <w:t>748,77</w:t>
            </w:r>
          </w:p>
        </w:tc>
        <w:tc>
          <w:tcPr>
            <w:tcW w:w="2280" w:type="dxa"/>
          </w:tcPr>
          <w:p w:rsidR="00CA75EC" w:rsidRDefault="0004286D">
            <w:pPr>
              <w:pStyle w:val="TableParagraph"/>
              <w:spacing w:line="234" w:lineRule="exact"/>
              <w:ind w:left="12"/>
            </w:pPr>
            <w:r>
              <w:rPr>
                <w:spacing w:val="-5"/>
              </w:rPr>
              <w:t>100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№1</w:t>
            </w:r>
          </w:p>
        </w:tc>
        <w:tc>
          <w:tcPr>
            <w:tcW w:w="2278" w:type="dxa"/>
          </w:tcPr>
          <w:p w:rsidR="00CA75EC" w:rsidRDefault="0004286D">
            <w:pPr>
              <w:pStyle w:val="TableParagraph"/>
              <w:spacing w:line="232" w:lineRule="exact"/>
              <w:ind w:left="13"/>
            </w:pPr>
            <w:r>
              <w:rPr>
                <w:spacing w:val="-2"/>
              </w:rPr>
              <w:t>119,09</w:t>
            </w:r>
          </w:p>
        </w:tc>
        <w:tc>
          <w:tcPr>
            <w:tcW w:w="2280" w:type="dxa"/>
          </w:tcPr>
          <w:p w:rsidR="00CA75EC" w:rsidRDefault="0004286D">
            <w:pPr>
              <w:pStyle w:val="TableParagraph"/>
              <w:spacing w:line="232" w:lineRule="exact"/>
              <w:ind w:left="12"/>
            </w:pPr>
            <w:r>
              <w:rPr>
                <w:spacing w:val="-5"/>
              </w:rPr>
              <w:t>125</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5"/>
              </w:rPr>
              <w:t xml:space="preserve"> №1</w:t>
            </w:r>
          </w:p>
        </w:tc>
        <w:tc>
          <w:tcPr>
            <w:tcW w:w="2278" w:type="dxa"/>
          </w:tcPr>
          <w:p w:rsidR="00CA75EC" w:rsidRDefault="0004286D">
            <w:pPr>
              <w:pStyle w:val="TableParagraph"/>
              <w:spacing w:line="234" w:lineRule="exact"/>
              <w:ind w:left="13"/>
            </w:pPr>
            <w:r>
              <w:rPr>
                <w:spacing w:val="-2"/>
              </w:rPr>
              <w:t>200,23</w:t>
            </w:r>
          </w:p>
        </w:tc>
        <w:tc>
          <w:tcPr>
            <w:tcW w:w="2280" w:type="dxa"/>
          </w:tcPr>
          <w:p w:rsidR="00CA75EC" w:rsidRDefault="0004286D">
            <w:pPr>
              <w:pStyle w:val="TableParagraph"/>
              <w:spacing w:line="234" w:lineRule="exact"/>
              <w:ind w:left="12"/>
            </w:pPr>
            <w:r>
              <w:rPr>
                <w:spacing w:val="-5"/>
              </w:rPr>
              <w:t>150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№1</w:t>
            </w:r>
          </w:p>
        </w:tc>
        <w:tc>
          <w:tcPr>
            <w:tcW w:w="2278" w:type="dxa"/>
          </w:tcPr>
          <w:p w:rsidR="00CA75EC" w:rsidRDefault="0004286D">
            <w:pPr>
              <w:pStyle w:val="TableParagraph"/>
              <w:spacing w:line="232" w:lineRule="exact"/>
              <w:ind w:left="13"/>
            </w:pPr>
            <w:r>
              <w:rPr>
                <w:spacing w:val="-4"/>
              </w:rPr>
              <w:t>4,37</w:t>
            </w:r>
          </w:p>
        </w:tc>
        <w:tc>
          <w:tcPr>
            <w:tcW w:w="2280" w:type="dxa"/>
          </w:tcPr>
          <w:p w:rsidR="00CA75EC" w:rsidRDefault="0004286D">
            <w:pPr>
              <w:pStyle w:val="TableParagraph"/>
              <w:spacing w:line="232" w:lineRule="exact"/>
              <w:ind w:left="12"/>
            </w:pPr>
            <w:r>
              <w:rPr>
                <w:spacing w:val="-5"/>
              </w:rPr>
              <w:t>100</w:t>
            </w:r>
          </w:p>
        </w:tc>
        <w:tc>
          <w:tcPr>
            <w:tcW w:w="2275" w:type="dxa"/>
          </w:tcPr>
          <w:p w:rsidR="00CA75EC" w:rsidRDefault="0004286D">
            <w:pPr>
              <w:pStyle w:val="TableParagraph"/>
              <w:spacing w:line="232" w:lineRule="exact"/>
              <w:ind w:left="13"/>
            </w:pPr>
            <w:r>
              <w:rPr>
                <w:spacing w:val="-2"/>
              </w:rPr>
              <w:t>надземная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before="1" w:line="233" w:lineRule="exact"/>
              <w:ind w:left="28"/>
              <w:jc w:val="left"/>
            </w:pPr>
            <w:r>
              <w:t>Котельная</w:t>
            </w:r>
            <w:r>
              <w:rPr>
                <w:spacing w:val="-5"/>
              </w:rPr>
              <w:t xml:space="preserve"> №2</w:t>
            </w:r>
          </w:p>
        </w:tc>
        <w:tc>
          <w:tcPr>
            <w:tcW w:w="2278" w:type="dxa"/>
          </w:tcPr>
          <w:p w:rsidR="00CA75EC" w:rsidRDefault="0004286D">
            <w:pPr>
              <w:pStyle w:val="TableParagraph"/>
              <w:spacing w:before="1" w:line="233" w:lineRule="exact"/>
              <w:ind w:left="13"/>
            </w:pPr>
            <w:r>
              <w:rPr>
                <w:spacing w:val="-2"/>
              </w:rPr>
              <w:t>148,15</w:t>
            </w:r>
          </w:p>
        </w:tc>
        <w:tc>
          <w:tcPr>
            <w:tcW w:w="2280" w:type="dxa"/>
          </w:tcPr>
          <w:p w:rsidR="00CA75EC" w:rsidRDefault="0004286D">
            <w:pPr>
              <w:pStyle w:val="TableParagraph"/>
              <w:spacing w:before="1" w:line="233" w:lineRule="exact"/>
              <w:ind w:left="12"/>
            </w:pPr>
            <w:r>
              <w:rPr>
                <w:spacing w:val="-5"/>
              </w:rPr>
              <w:t>25</w:t>
            </w:r>
          </w:p>
        </w:tc>
        <w:tc>
          <w:tcPr>
            <w:tcW w:w="2275" w:type="dxa"/>
          </w:tcPr>
          <w:p w:rsidR="00CA75EC" w:rsidRDefault="0004286D">
            <w:pPr>
              <w:pStyle w:val="TableParagraph"/>
              <w:spacing w:before="1" w:line="233" w:lineRule="exact"/>
              <w:ind w:left="13" w:right="2"/>
            </w:pPr>
            <w:r>
              <w:rPr>
                <w:spacing w:val="-2"/>
              </w:rPr>
              <w:t>подземная</w:t>
            </w:r>
          </w:p>
        </w:tc>
        <w:tc>
          <w:tcPr>
            <w:tcW w:w="1205" w:type="dxa"/>
          </w:tcPr>
          <w:p w:rsidR="00CA75EC" w:rsidRDefault="0004286D">
            <w:pPr>
              <w:pStyle w:val="TableParagraph"/>
              <w:spacing w:before="1" w:line="233" w:lineRule="exact"/>
              <w:ind w:right="15"/>
              <w:jc w:val="right"/>
            </w:pPr>
            <w:r>
              <w:rPr>
                <w:spacing w:val="-4"/>
              </w:rPr>
              <w:t>1989</w:t>
            </w:r>
          </w:p>
        </w:tc>
        <w:tc>
          <w:tcPr>
            <w:tcW w:w="4471" w:type="dxa"/>
          </w:tcPr>
          <w:p w:rsidR="00CA75EC" w:rsidRDefault="0004286D">
            <w:pPr>
              <w:pStyle w:val="TableParagraph"/>
              <w:spacing w:before="1" w:line="233"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5"/>
              </w:rPr>
              <w:t xml:space="preserve"> №2</w:t>
            </w:r>
          </w:p>
        </w:tc>
        <w:tc>
          <w:tcPr>
            <w:tcW w:w="2278" w:type="dxa"/>
          </w:tcPr>
          <w:p w:rsidR="00CA75EC" w:rsidRDefault="0004286D">
            <w:pPr>
              <w:pStyle w:val="TableParagraph"/>
              <w:spacing w:line="234" w:lineRule="exact"/>
              <w:ind w:left="13"/>
            </w:pPr>
            <w:r>
              <w:rPr>
                <w:spacing w:val="-2"/>
              </w:rPr>
              <w:t>145,22</w:t>
            </w:r>
          </w:p>
        </w:tc>
        <w:tc>
          <w:tcPr>
            <w:tcW w:w="2280" w:type="dxa"/>
          </w:tcPr>
          <w:p w:rsidR="00CA75EC" w:rsidRDefault="0004286D">
            <w:pPr>
              <w:pStyle w:val="TableParagraph"/>
              <w:spacing w:line="234" w:lineRule="exact"/>
              <w:ind w:left="12"/>
            </w:pPr>
            <w:r>
              <w:rPr>
                <w:spacing w:val="-5"/>
              </w:rPr>
              <w:t>40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№2</w:t>
            </w:r>
          </w:p>
        </w:tc>
        <w:tc>
          <w:tcPr>
            <w:tcW w:w="2278" w:type="dxa"/>
          </w:tcPr>
          <w:p w:rsidR="00CA75EC" w:rsidRDefault="0004286D">
            <w:pPr>
              <w:pStyle w:val="TableParagraph"/>
              <w:spacing w:line="232" w:lineRule="exact"/>
              <w:ind w:left="13"/>
            </w:pPr>
            <w:r>
              <w:rPr>
                <w:spacing w:val="-2"/>
              </w:rPr>
              <w:t>410,74</w:t>
            </w:r>
          </w:p>
        </w:tc>
        <w:tc>
          <w:tcPr>
            <w:tcW w:w="2280" w:type="dxa"/>
          </w:tcPr>
          <w:p w:rsidR="00CA75EC" w:rsidRDefault="0004286D">
            <w:pPr>
              <w:pStyle w:val="TableParagraph"/>
              <w:spacing w:line="232" w:lineRule="exact"/>
              <w:ind w:left="12"/>
            </w:pPr>
            <w:r>
              <w:rPr>
                <w:spacing w:val="-5"/>
              </w:rPr>
              <w:t>50</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5"/>
              </w:rPr>
              <w:t xml:space="preserve"> №2</w:t>
            </w:r>
          </w:p>
        </w:tc>
        <w:tc>
          <w:tcPr>
            <w:tcW w:w="2278" w:type="dxa"/>
          </w:tcPr>
          <w:p w:rsidR="00CA75EC" w:rsidRDefault="0004286D">
            <w:pPr>
              <w:pStyle w:val="TableParagraph"/>
              <w:spacing w:line="234" w:lineRule="exact"/>
              <w:ind w:left="13"/>
            </w:pPr>
            <w:r>
              <w:rPr>
                <w:spacing w:val="-2"/>
              </w:rPr>
              <w:t>106,66</w:t>
            </w:r>
          </w:p>
        </w:tc>
        <w:tc>
          <w:tcPr>
            <w:tcW w:w="2280" w:type="dxa"/>
          </w:tcPr>
          <w:p w:rsidR="00CA75EC" w:rsidRDefault="0004286D">
            <w:pPr>
              <w:pStyle w:val="TableParagraph"/>
              <w:spacing w:line="234" w:lineRule="exact"/>
              <w:ind w:left="12"/>
            </w:pPr>
            <w:r>
              <w:rPr>
                <w:spacing w:val="-5"/>
              </w:rPr>
              <w:t>70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№2</w:t>
            </w:r>
          </w:p>
        </w:tc>
        <w:tc>
          <w:tcPr>
            <w:tcW w:w="2278" w:type="dxa"/>
          </w:tcPr>
          <w:p w:rsidR="00CA75EC" w:rsidRDefault="0004286D">
            <w:pPr>
              <w:pStyle w:val="TableParagraph"/>
              <w:spacing w:line="232" w:lineRule="exact"/>
              <w:ind w:left="13"/>
            </w:pPr>
            <w:r>
              <w:rPr>
                <w:spacing w:val="-2"/>
              </w:rPr>
              <w:t>280,35</w:t>
            </w:r>
          </w:p>
        </w:tc>
        <w:tc>
          <w:tcPr>
            <w:tcW w:w="2280" w:type="dxa"/>
          </w:tcPr>
          <w:p w:rsidR="00CA75EC" w:rsidRDefault="0004286D">
            <w:pPr>
              <w:pStyle w:val="TableParagraph"/>
              <w:spacing w:line="232" w:lineRule="exact"/>
              <w:ind w:left="12"/>
            </w:pPr>
            <w:r>
              <w:rPr>
                <w:spacing w:val="-5"/>
              </w:rPr>
              <w:t>80</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5"/>
              </w:rPr>
              <w:t xml:space="preserve"> №2</w:t>
            </w:r>
          </w:p>
        </w:tc>
        <w:tc>
          <w:tcPr>
            <w:tcW w:w="2278" w:type="dxa"/>
          </w:tcPr>
          <w:p w:rsidR="00CA75EC" w:rsidRDefault="0004286D">
            <w:pPr>
              <w:pStyle w:val="TableParagraph"/>
              <w:spacing w:line="234" w:lineRule="exact"/>
              <w:ind w:left="13"/>
            </w:pPr>
            <w:r>
              <w:rPr>
                <w:spacing w:val="-2"/>
              </w:rPr>
              <w:t>741,23</w:t>
            </w:r>
          </w:p>
        </w:tc>
        <w:tc>
          <w:tcPr>
            <w:tcW w:w="2280" w:type="dxa"/>
          </w:tcPr>
          <w:p w:rsidR="00CA75EC" w:rsidRDefault="0004286D">
            <w:pPr>
              <w:pStyle w:val="TableParagraph"/>
              <w:spacing w:line="234" w:lineRule="exact"/>
              <w:ind w:left="12"/>
            </w:pPr>
            <w:r>
              <w:rPr>
                <w:spacing w:val="-5"/>
              </w:rPr>
              <w:t>100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№2</w:t>
            </w:r>
          </w:p>
        </w:tc>
        <w:tc>
          <w:tcPr>
            <w:tcW w:w="2278" w:type="dxa"/>
          </w:tcPr>
          <w:p w:rsidR="00CA75EC" w:rsidRDefault="0004286D">
            <w:pPr>
              <w:pStyle w:val="TableParagraph"/>
              <w:spacing w:line="232" w:lineRule="exact"/>
              <w:ind w:left="13"/>
            </w:pPr>
            <w:r>
              <w:rPr>
                <w:spacing w:val="-2"/>
              </w:rPr>
              <w:t>356,57</w:t>
            </w:r>
          </w:p>
        </w:tc>
        <w:tc>
          <w:tcPr>
            <w:tcW w:w="2280" w:type="dxa"/>
          </w:tcPr>
          <w:p w:rsidR="00CA75EC" w:rsidRDefault="0004286D">
            <w:pPr>
              <w:pStyle w:val="TableParagraph"/>
              <w:spacing w:line="232" w:lineRule="exact"/>
              <w:ind w:left="12"/>
            </w:pPr>
            <w:r>
              <w:rPr>
                <w:spacing w:val="-5"/>
              </w:rPr>
              <w:t>150</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before="1" w:line="233" w:lineRule="exact"/>
              <w:ind w:left="28"/>
              <w:jc w:val="left"/>
            </w:pPr>
            <w:r>
              <w:t>Котельная</w:t>
            </w:r>
            <w:r>
              <w:rPr>
                <w:spacing w:val="-5"/>
              </w:rPr>
              <w:t xml:space="preserve"> №2</w:t>
            </w:r>
          </w:p>
        </w:tc>
        <w:tc>
          <w:tcPr>
            <w:tcW w:w="2278" w:type="dxa"/>
          </w:tcPr>
          <w:p w:rsidR="00CA75EC" w:rsidRDefault="0004286D">
            <w:pPr>
              <w:pStyle w:val="TableParagraph"/>
              <w:spacing w:before="1" w:line="233" w:lineRule="exact"/>
              <w:ind w:left="13"/>
            </w:pPr>
            <w:r>
              <w:rPr>
                <w:spacing w:val="-2"/>
              </w:rPr>
              <w:t>77,33</w:t>
            </w:r>
          </w:p>
        </w:tc>
        <w:tc>
          <w:tcPr>
            <w:tcW w:w="2280" w:type="dxa"/>
          </w:tcPr>
          <w:p w:rsidR="00CA75EC" w:rsidRDefault="0004286D">
            <w:pPr>
              <w:pStyle w:val="TableParagraph"/>
              <w:spacing w:before="1" w:line="233" w:lineRule="exact"/>
              <w:ind w:left="12"/>
            </w:pPr>
            <w:r>
              <w:rPr>
                <w:spacing w:val="-5"/>
              </w:rPr>
              <w:t>200</w:t>
            </w:r>
          </w:p>
        </w:tc>
        <w:tc>
          <w:tcPr>
            <w:tcW w:w="2275" w:type="dxa"/>
          </w:tcPr>
          <w:p w:rsidR="00CA75EC" w:rsidRDefault="0004286D">
            <w:pPr>
              <w:pStyle w:val="TableParagraph"/>
              <w:spacing w:before="1" w:line="233" w:lineRule="exact"/>
              <w:ind w:left="13" w:right="2"/>
            </w:pPr>
            <w:r>
              <w:rPr>
                <w:spacing w:val="-2"/>
              </w:rPr>
              <w:t>подземная</w:t>
            </w:r>
          </w:p>
        </w:tc>
        <w:tc>
          <w:tcPr>
            <w:tcW w:w="1205" w:type="dxa"/>
          </w:tcPr>
          <w:p w:rsidR="00CA75EC" w:rsidRDefault="0004286D">
            <w:pPr>
              <w:pStyle w:val="TableParagraph"/>
              <w:spacing w:before="1" w:line="233" w:lineRule="exact"/>
              <w:ind w:right="15"/>
              <w:jc w:val="right"/>
            </w:pPr>
            <w:r>
              <w:rPr>
                <w:spacing w:val="-4"/>
              </w:rPr>
              <w:t>1989</w:t>
            </w:r>
          </w:p>
        </w:tc>
        <w:tc>
          <w:tcPr>
            <w:tcW w:w="4471" w:type="dxa"/>
          </w:tcPr>
          <w:p w:rsidR="00CA75EC" w:rsidRDefault="0004286D">
            <w:pPr>
              <w:pStyle w:val="TableParagraph"/>
              <w:spacing w:before="1" w:line="233"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5"/>
              </w:rPr>
              <w:t xml:space="preserve"> №3</w:t>
            </w:r>
          </w:p>
        </w:tc>
        <w:tc>
          <w:tcPr>
            <w:tcW w:w="2278" w:type="dxa"/>
          </w:tcPr>
          <w:p w:rsidR="00CA75EC" w:rsidRDefault="0004286D">
            <w:pPr>
              <w:pStyle w:val="TableParagraph"/>
              <w:spacing w:line="234" w:lineRule="exact"/>
              <w:ind w:left="13"/>
            </w:pPr>
            <w:r>
              <w:rPr>
                <w:spacing w:val="-2"/>
              </w:rPr>
              <w:t>107,86</w:t>
            </w:r>
          </w:p>
        </w:tc>
        <w:tc>
          <w:tcPr>
            <w:tcW w:w="2280" w:type="dxa"/>
          </w:tcPr>
          <w:p w:rsidR="00CA75EC" w:rsidRDefault="0004286D">
            <w:pPr>
              <w:pStyle w:val="TableParagraph"/>
              <w:spacing w:line="234" w:lineRule="exact"/>
              <w:ind w:left="12"/>
            </w:pPr>
            <w:r>
              <w:rPr>
                <w:spacing w:val="-5"/>
              </w:rPr>
              <w:t>25</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№3</w:t>
            </w:r>
          </w:p>
        </w:tc>
        <w:tc>
          <w:tcPr>
            <w:tcW w:w="2278" w:type="dxa"/>
          </w:tcPr>
          <w:p w:rsidR="00CA75EC" w:rsidRDefault="0004286D">
            <w:pPr>
              <w:pStyle w:val="TableParagraph"/>
              <w:spacing w:line="232" w:lineRule="exact"/>
              <w:ind w:left="13"/>
            </w:pPr>
            <w:r>
              <w:rPr>
                <w:spacing w:val="-2"/>
              </w:rPr>
              <w:t>62,54</w:t>
            </w:r>
          </w:p>
        </w:tc>
        <w:tc>
          <w:tcPr>
            <w:tcW w:w="2280" w:type="dxa"/>
          </w:tcPr>
          <w:p w:rsidR="00CA75EC" w:rsidRDefault="0004286D">
            <w:pPr>
              <w:pStyle w:val="TableParagraph"/>
              <w:spacing w:line="232" w:lineRule="exact"/>
              <w:ind w:left="12"/>
            </w:pPr>
            <w:r>
              <w:rPr>
                <w:spacing w:val="-5"/>
              </w:rPr>
              <w:t>40</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5"/>
              </w:rPr>
              <w:t xml:space="preserve"> №3</w:t>
            </w:r>
          </w:p>
        </w:tc>
        <w:tc>
          <w:tcPr>
            <w:tcW w:w="2278" w:type="dxa"/>
          </w:tcPr>
          <w:p w:rsidR="00CA75EC" w:rsidRDefault="0004286D">
            <w:pPr>
              <w:pStyle w:val="TableParagraph"/>
              <w:spacing w:line="234" w:lineRule="exact"/>
              <w:ind w:left="13"/>
            </w:pPr>
            <w:r>
              <w:rPr>
                <w:spacing w:val="-2"/>
              </w:rPr>
              <w:t>568,01</w:t>
            </w:r>
          </w:p>
        </w:tc>
        <w:tc>
          <w:tcPr>
            <w:tcW w:w="2280" w:type="dxa"/>
          </w:tcPr>
          <w:p w:rsidR="00CA75EC" w:rsidRDefault="0004286D">
            <w:pPr>
              <w:pStyle w:val="TableParagraph"/>
              <w:spacing w:line="234" w:lineRule="exact"/>
              <w:ind w:left="12"/>
            </w:pPr>
            <w:r>
              <w:rPr>
                <w:spacing w:val="-5"/>
              </w:rPr>
              <w:t>50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№3</w:t>
            </w:r>
          </w:p>
        </w:tc>
        <w:tc>
          <w:tcPr>
            <w:tcW w:w="2278" w:type="dxa"/>
          </w:tcPr>
          <w:p w:rsidR="00CA75EC" w:rsidRDefault="0004286D">
            <w:pPr>
              <w:pStyle w:val="TableParagraph"/>
              <w:spacing w:line="232" w:lineRule="exact"/>
              <w:ind w:left="13"/>
            </w:pPr>
            <w:r>
              <w:rPr>
                <w:spacing w:val="-2"/>
              </w:rPr>
              <w:t>249,64</w:t>
            </w:r>
          </w:p>
        </w:tc>
        <w:tc>
          <w:tcPr>
            <w:tcW w:w="2280" w:type="dxa"/>
          </w:tcPr>
          <w:p w:rsidR="00CA75EC" w:rsidRDefault="0004286D">
            <w:pPr>
              <w:pStyle w:val="TableParagraph"/>
              <w:spacing w:line="232" w:lineRule="exact"/>
              <w:ind w:left="12"/>
            </w:pPr>
            <w:r>
              <w:rPr>
                <w:spacing w:val="-5"/>
              </w:rPr>
              <w:t>70</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5"/>
              </w:rPr>
              <w:t xml:space="preserve"> №3</w:t>
            </w:r>
          </w:p>
        </w:tc>
        <w:tc>
          <w:tcPr>
            <w:tcW w:w="2278" w:type="dxa"/>
          </w:tcPr>
          <w:p w:rsidR="00CA75EC" w:rsidRDefault="0004286D">
            <w:pPr>
              <w:pStyle w:val="TableParagraph"/>
              <w:spacing w:line="234" w:lineRule="exact"/>
              <w:ind w:left="13"/>
            </w:pPr>
            <w:r>
              <w:rPr>
                <w:spacing w:val="-2"/>
              </w:rPr>
              <w:t>253,8</w:t>
            </w:r>
          </w:p>
        </w:tc>
        <w:tc>
          <w:tcPr>
            <w:tcW w:w="2280" w:type="dxa"/>
          </w:tcPr>
          <w:p w:rsidR="00CA75EC" w:rsidRDefault="0004286D">
            <w:pPr>
              <w:pStyle w:val="TableParagraph"/>
              <w:spacing w:line="234" w:lineRule="exact"/>
              <w:ind w:left="12"/>
            </w:pPr>
            <w:r>
              <w:rPr>
                <w:spacing w:val="-5"/>
              </w:rPr>
              <w:t>80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№3</w:t>
            </w:r>
          </w:p>
        </w:tc>
        <w:tc>
          <w:tcPr>
            <w:tcW w:w="2278" w:type="dxa"/>
          </w:tcPr>
          <w:p w:rsidR="00CA75EC" w:rsidRDefault="0004286D">
            <w:pPr>
              <w:pStyle w:val="TableParagraph"/>
              <w:spacing w:line="232" w:lineRule="exact"/>
              <w:ind w:left="13"/>
            </w:pPr>
            <w:r>
              <w:rPr>
                <w:spacing w:val="-2"/>
              </w:rPr>
              <w:t>144,44</w:t>
            </w:r>
          </w:p>
        </w:tc>
        <w:tc>
          <w:tcPr>
            <w:tcW w:w="2280" w:type="dxa"/>
          </w:tcPr>
          <w:p w:rsidR="00CA75EC" w:rsidRDefault="0004286D">
            <w:pPr>
              <w:pStyle w:val="TableParagraph"/>
              <w:spacing w:line="232" w:lineRule="exact"/>
              <w:ind w:left="12"/>
            </w:pPr>
            <w:r>
              <w:rPr>
                <w:spacing w:val="-5"/>
              </w:rPr>
              <w:t>100</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before="1" w:line="233" w:lineRule="exact"/>
              <w:ind w:left="28"/>
              <w:jc w:val="left"/>
            </w:pPr>
            <w:r>
              <w:t>Котельная</w:t>
            </w:r>
            <w:r>
              <w:rPr>
                <w:spacing w:val="-5"/>
              </w:rPr>
              <w:t xml:space="preserve"> №3</w:t>
            </w:r>
          </w:p>
        </w:tc>
        <w:tc>
          <w:tcPr>
            <w:tcW w:w="2278" w:type="dxa"/>
          </w:tcPr>
          <w:p w:rsidR="00CA75EC" w:rsidRDefault="0004286D">
            <w:pPr>
              <w:pStyle w:val="TableParagraph"/>
              <w:spacing w:before="1" w:line="233" w:lineRule="exact"/>
              <w:ind w:left="13"/>
            </w:pPr>
            <w:r>
              <w:rPr>
                <w:spacing w:val="-2"/>
              </w:rPr>
              <w:t>281,79</w:t>
            </w:r>
          </w:p>
        </w:tc>
        <w:tc>
          <w:tcPr>
            <w:tcW w:w="2280" w:type="dxa"/>
          </w:tcPr>
          <w:p w:rsidR="00CA75EC" w:rsidRDefault="0004286D">
            <w:pPr>
              <w:pStyle w:val="TableParagraph"/>
              <w:spacing w:before="1" w:line="233" w:lineRule="exact"/>
              <w:ind w:left="12"/>
            </w:pPr>
            <w:r>
              <w:rPr>
                <w:spacing w:val="-5"/>
              </w:rPr>
              <w:t>125</w:t>
            </w:r>
          </w:p>
        </w:tc>
        <w:tc>
          <w:tcPr>
            <w:tcW w:w="2275" w:type="dxa"/>
          </w:tcPr>
          <w:p w:rsidR="00CA75EC" w:rsidRDefault="0004286D">
            <w:pPr>
              <w:pStyle w:val="TableParagraph"/>
              <w:spacing w:before="1" w:line="233" w:lineRule="exact"/>
              <w:ind w:left="13" w:right="2"/>
            </w:pPr>
            <w:r>
              <w:rPr>
                <w:spacing w:val="-2"/>
              </w:rPr>
              <w:t>подземная</w:t>
            </w:r>
          </w:p>
        </w:tc>
        <w:tc>
          <w:tcPr>
            <w:tcW w:w="1205" w:type="dxa"/>
          </w:tcPr>
          <w:p w:rsidR="00CA75EC" w:rsidRDefault="0004286D">
            <w:pPr>
              <w:pStyle w:val="TableParagraph"/>
              <w:spacing w:before="1" w:line="233" w:lineRule="exact"/>
              <w:ind w:right="15"/>
              <w:jc w:val="right"/>
            </w:pPr>
            <w:r>
              <w:rPr>
                <w:spacing w:val="-4"/>
              </w:rPr>
              <w:t>1989</w:t>
            </w:r>
          </w:p>
        </w:tc>
        <w:tc>
          <w:tcPr>
            <w:tcW w:w="4471" w:type="dxa"/>
          </w:tcPr>
          <w:p w:rsidR="00CA75EC" w:rsidRDefault="0004286D">
            <w:pPr>
              <w:pStyle w:val="TableParagraph"/>
              <w:spacing w:before="1" w:line="233"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5"/>
              </w:rPr>
              <w:t xml:space="preserve"> №3</w:t>
            </w:r>
          </w:p>
        </w:tc>
        <w:tc>
          <w:tcPr>
            <w:tcW w:w="2278" w:type="dxa"/>
          </w:tcPr>
          <w:p w:rsidR="00CA75EC" w:rsidRDefault="0004286D">
            <w:pPr>
              <w:pStyle w:val="TableParagraph"/>
              <w:spacing w:line="234" w:lineRule="exact"/>
              <w:ind w:left="13"/>
            </w:pPr>
            <w:r>
              <w:rPr>
                <w:spacing w:val="-2"/>
              </w:rPr>
              <w:t>444,93</w:t>
            </w:r>
          </w:p>
        </w:tc>
        <w:tc>
          <w:tcPr>
            <w:tcW w:w="2280" w:type="dxa"/>
          </w:tcPr>
          <w:p w:rsidR="00CA75EC" w:rsidRDefault="0004286D">
            <w:pPr>
              <w:pStyle w:val="TableParagraph"/>
              <w:spacing w:line="234" w:lineRule="exact"/>
              <w:ind w:left="12"/>
            </w:pPr>
            <w:r>
              <w:rPr>
                <w:spacing w:val="-5"/>
              </w:rPr>
              <w:t>150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№3</w:t>
            </w:r>
          </w:p>
        </w:tc>
        <w:tc>
          <w:tcPr>
            <w:tcW w:w="2278" w:type="dxa"/>
          </w:tcPr>
          <w:p w:rsidR="00CA75EC" w:rsidRDefault="0004286D">
            <w:pPr>
              <w:pStyle w:val="TableParagraph"/>
              <w:spacing w:line="232" w:lineRule="exact"/>
              <w:ind w:left="13"/>
            </w:pPr>
            <w:r>
              <w:rPr>
                <w:spacing w:val="-2"/>
              </w:rPr>
              <w:t>239,82</w:t>
            </w:r>
          </w:p>
        </w:tc>
        <w:tc>
          <w:tcPr>
            <w:tcW w:w="2280" w:type="dxa"/>
          </w:tcPr>
          <w:p w:rsidR="00CA75EC" w:rsidRDefault="0004286D">
            <w:pPr>
              <w:pStyle w:val="TableParagraph"/>
              <w:spacing w:line="232" w:lineRule="exact"/>
              <w:ind w:left="12"/>
            </w:pPr>
            <w:r>
              <w:rPr>
                <w:spacing w:val="-5"/>
              </w:rPr>
              <w:t>200</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5"/>
              </w:rPr>
              <w:t xml:space="preserve"> №3</w:t>
            </w:r>
          </w:p>
        </w:tc>
        <w:tc>
          <w:tcPr>
            <w:tcW w:w="2278" w:type="dxa"/>
          </w:tcPr>
          <w:p w:rsidR="00CA75EC" w:rsidRDefault="0004286D">
            <w:pPr>
              <w:pStyle w:val="TableParagraph"/>
              <w:spacing w:line="234" w:lineRule="exact"/>
              <w:ind w:left="13" w:right="3"/>
            </w:pPr>
            <w:r>
              <w:rPr>
                <w:spacing w:val="-10"/>
              </w:rPr>
              <w:t>7</w:t>
            </w:r>
          </w:p>
        </w:tc>
        <w:tc>
          <w:tcPr>
            <w:tcW w:w="2280" w:type="dxa"/>
          </w:tcPr>
          <w:p w:rsidR="00CA75EC" w:rsidRDefault="0004286D">
            <w:pPr>
              <w:pStyle w:val="TableParagraph"/>
              <w:spacing w:line="234" w:lineRule="exact"/>
              <w:ind w:left="12"/>
            </w:pPr>
            <w:r>
              <w:rPr>
                <w:spacing w:val="-5"/>
              </w:rPr>
              <w:t>25</w:t>
            </w:r>
          </w:p>
        </w:tc>
        <w:tc>
          <w:tcPr>
            <w:tcW w:w="2275" w:type="dxa"/>
          </w:tcPr>
          <w:p w:rsidR="00CA75EC" w:rsidRDefault="0004286D">
            <w:pPr>
              <w:pStyle w:val="TableParagraph"/>
              <w:spacing w:line="234" w:lineRule="exact"/>
              <w:ind w:left="13"/>
            </w:pPr>
            <w:r>
              <w:rPr>
                <w:spacing w:val="-2"/>
              </w:rPr>
              <w:t>надземная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№3</w:t>
            </w:r>
          </w:p>
        </w:tc>
        <w:tc>
          <w:tcPr>
            <w:tcW w:w="2278" w:type="dxa"/>
          </w:tcPr>
          <w:p w:rsidR="00CA75EC" w:rsidRDefault="0004286D">
            <w:pPr>
              <w:pStyle w:val="TableParagraph"/>
              <w:spacing w:line="232" w:lineRule="exact"/>
              <w:ind w:left="13"/>
            </w:pPr>
            <w:r>
              <w:rPr>
                <w:spacing w:val="-2"/>
              </w:rPr>
              <w:t>40,37</w:t>
            </w:r>
          </w:p>
        </w:tc>
        <w:tc>
          <w:tcPr>
            <w:tcW w:w="2280" w:type="dxa"/>
          </w:tcPr>
          <w:p w:rsidR="00CA75EC" w:rsidRDefault="0004286D">
            <w:pPr>
              <w:pStyle w:val="TableParagraph"/>
              <w:spacing w:line="232" w:lineRule="exact"/>
              <w:ind w:left="12"/>
            </w:pPr>
            <w:r>
              <w:rPr>
                <w:spacing w:val="-5"/>
              </w:rPr>
              <w:t>50</w:t>
            </w:r>
          </w:p>
        </w:tc>
        <w:tc>
          <w:tcPr>
            <w:tcW w:w="2275" w:type="dxa"/>
          </w:tcPr>
          <w:p w:rsidR="00CA75EC" w:rsidRDefault="0004286D">
            <w:pPr>
              <w:pStyle w:val="TableParagraph"/>
              <w:spacing w:line="232" w:lineRule="exact"/>
              <w:ind w:left="13"/>
            </w:pPr>
            <w:r>
              <w:rPr>
                <w:spacing w:val="-2"/>
              </w:rPr>
              <w:t>надземная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5"/>
              </w:rPr>
              <w:t xml:space="preserve"> №3</w:t>
            </w:r>
          </w:p>
        </w:tc>
        <w:tc>
          <w:tcPr>
            <w:tcW w:w="2278" w:type="dxa"/>
          </w:tcPr>
          <w:p w:rsidR="00CA75EC" w:rsidRDefault="0004286D">
            <w:pPr>
              <w:pStyle w:val="TableParagraph"/>
              <w:spacing w:line="234" w:lineRule="exact"/>
              <w:ind w:left="13"/>
            </w:pPr>
            <w:r>
              <w:rPr>
                <w:spacing w:val="-2"/>
              </w:rPr>
              <w:t>43,74</w:t>
            </w:r>
          </w:p>
        </w:tc>
        <w:tc>
          <w:tcPr>
            <w:tcW w:w="2280" w:type="dxa"/>
          </w:tcPr>
          <w:p w:rsidR="00CA75EC" w:rsidRDefault="0004286D">
            <w:pPr>
              <w:pStyle w:val="TableParagraph"/>
              <w:spacing w:line="234" w:lineRule="exact"/>
              <w:ind w:left="12"/>
            </w:pPr>
            <w:r>
              <w:rPr>
                <w:spacing w:val="-5"/>
              </w:rPr>
              <w:t>70</w:t>
            </w:r>
          </w:p>
        </w:tc>
        <w:tc>
          <w:tcPr>
            <w:tcW w:w="2275" w:type="dxa"/>
          </w:tcPr>
          <w:p w:rsidR="00CA75EC" w:rsidRDefault="0004286D">
            <w:pPr>
              <w:pStyle w:val="TableParagraph"/>
              <w:spacing w:line="234" w:lineRule="exact"/>
              <w:ind w:left="13"/>
            </w:pPr>
            <w:r>
              <w:rPr>
                <w:spacing w:val="-2"/>
              </w:rPr>
              <w:t>надземная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bl>
    <w:p w:rsidR="00CA75EC" w:rsidRDefault="00CA75EC">
      <w:pPr>
        <w:pStyle w:val="TableParagraph"/>
        <w:spacing w:line="234" w:lineRule="exact"/>
        <w:sectPr w:rsidR="00CA75EC">
          <w:footerReference w:type="default" r:id="rId44"/>
          <w:pgSz w:w="16840" w:h="11900" w:orient="landscape"/>
          <w:pgMar w:top="1340" w:right="992" w:bottom="900" w:left="992" w:header="0" w:footer="719" w:gutter="0"/>
          <w:cols w:space="720"/>
        </w:sectPr>
      </w:pPr>
    </w:p>
    <w:p w:rsidR="00CA75EC" w:rsidRDefault="00CA75EC">
      <w:pPr>
        <w:pStyle w:val="a3"/>
        <w:spacing w:before="131"/>
        <w:jc w:val="left"/>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8"/>
        <w:gridCol w:w="2278"/>
        <w:gridCol w:w="2280"/>
        <w:gridCol w:w="2275"/>
        <w:gridCol w:w="1205"/>
        <w:gridCol w:w="4471"/>
      </w:tblGrid>
      <w:tr w:rsidR="00CA75EC">
        <w:trPr>
          <w:trHeight w:val="505"/>
        </w:trPr>
        <w:tc>
          <w:tcPr>
            <w:tcW w:w="2278" w:type="dxa"/>
          </w:tcPr>
          <w:p w:rsidR="00CA75EC" w:rsidRDefault="0004286D">
            <w:pPr>
              <w:pStyle w:val="TableParagraph"/>
              <w:spacing w:line="252" w:lineRule="exact"/>
              <w:ind w:left="616" w:hanging="214"/>
              <w:jc w:val="left"/>
              <w:rPr>
                <w:b/>
              </w:rPr>
            </w:pPr>
            <w:r>
              <w:rPr>
                <w:b/>
                <w:spacing w:val="-2"/>
              </w:rPr>
              <w:t>Наименование</w:t>
            </w:r>
            <w:r>
              <w:rPr>
                <w:spacing w:val="-2"/>
              </w:rPr>
              <w:t xml:space="preserve"> </w:t>
            </w:r>
            <w:r>
              <w:rPr>
                <w:b/>
                <w:spacing w:val="-2"/>
              </w:rPr>
              <w:t>котельной</w:t>
            </w:r>
          </w:p>
        </w:tc>
        <w:tc>
          <w:tcPr>
            <w:tcW w:w="2278" w:type="dxa"/>
          </w:tcPr>
          <w:p w:rsidR="00CA75EC" w:rsidRDefault="0004286D">
            <w:pPr>
              <w:pStyle w:val="TableParagraph"/>
              <w:spacing w:before="125"/>
              <w:ind w:left="13" w:right="3"/>
              <w:rPr>
                <w:b/>
              </w:rPr>
            </w:pPr>
            <w:r>
              <w:rPr>
                <w:b/>
              </w:rPr>
              <w:t>Длина</w:t>
            </w:r>
            <w:r>
              <w:rPr>
                <w:spacing w:val="-8"/>
              </w:rPr>
              <w:t xml:space="preserve"> </w:t>
            </w:r>
            <w:r>
              <w:rPr>
                <w:b/>
              </w:rPr>
              <w:t>участка,</w:t>
            </w:r>
            <w:r>
              <w:rPr>
                <w:spacing w:val="-7"/>
              </w:rPr>
              <w:t xml:space="preserve"> </w:t>
            </w:r>
            <w:r>
              <w:rPr>
                <w:b/>
                <w:spacing w:val="-10"/>
              </w:rPr>
              <w:t>м</w:t>
            </w:r>
          </w:p>
        </w:tc>
        <w:tc>
          <w:tcPr>
            <w:tcW w:w="2280" w:type="dxa"/>
          </w:tcPr>
          <w:p w:rsidR="00CA75EC" w:rsidRDefault="0004286D">
            <w:pPr>
              <w:pStyle w:val="TableParagraph"/>
              <w:spacing w:line="252" w:lineRule="exact"/>
              <w:ind w:left="251" w:right="233" w:firstLine="456"/>
              <w:jc w:val="left"/>
              <w:rPr>
                <w:b/>
              </w:rPr>
            </w:pPr>
            <w:proofErr w:type="spellStart"/>
            <w:r>
              <w:rPr>
                <w:b/>
                <w:spacing w:val="-2"/>
              </w:rPr>
              <w:t>Диаметp</w:t>
            </w:r>
            <w:proofErr w:type="spellEnd"/>
            <w:r>
              <w:rPr>
                <w:spacing w:val="-2"/>
              </w:rPr>
              <w:t xml:space="preserve"> </w:t>
            </w:r>
            <w:proofErr w:type="spellStart"/>
            <w:r>
              <w:rPr>
                <w:b/>
              </w:rPr>
              <w:t>тpубопpовода</w:t>
            </w:r>
            <w:proofErr w:type="spellEnd"/>
            <w:r>
              <w:rPr>
                <w:b/>
              </w:rPr>
              <w:t>,</w:t>
            </w:r>
            <w:r>
              <w:rPr>
                <w:spacing w:val="-14"/>
              </w:rPr>
              <w:t xml:space="preserve"> </w:t>
            </w:r>
            <w:r>
              <w:rPr>
                <w:b/>
              </w:rPr>
              <w:t>мм</w:t>
            </w:r>
          </w:p>
        </w:tc>
        <w:tc>
          <w:tcPr>
            <w:tcW w:w="2275" w:type="dxa"/>
          </w:tcPr>
          <w:p w:rsidR="00CA75EC" w:rsidRDefault="0004286D">
            <w:pPr>
              <w:pStyle w:val="TableParagraph"/>
              <w:spacing w:line="252" w:lineRule="exact"/>
              <w:ind w:left="433" w:right="362" w:hanging="60"/>
              <w:jc w:val="left"/>
              <w:rPr>
                <w:b/>
              </w:rPr>
            </w:pPr>
            <w:r>
              <w:rPr>
                <w:b/>
              </w:rPr>
              <w:t>Вид</w:t>
            </w:r>
            <w:r>
              <w:rPr>
                <w:spacing w:val="-14"/>
              </w:rPr>
              <w:t xml:space="preserve"> </w:t>
            </w:r>
            <w:r>
              <w:rPr>
                <w:b/>
              </w:rPr>
              <w:t>прокладки</w:t>
            </w:r>
            <w:r>
              <w:t xml:space="preserve"> </w:t>
            </w:r>
            <w:r>
              <w:rPr>
                <w:b/>
              </w:rPr>
              <w:t>тепловой</w:t>
            </w:r>
            <w:r>
              <w:t xml:space="preserve"> </w:t>
            </w:r>
            <w:r>
              <w:rPr>
                <w:b/>
              </w:rPr>
              <w:t>сети</w:t>
            </w:r>
          </w:p>
        </w:tc>
        <w:tc>
          <w:tcPr>
            <w:tcW w:w="1205" w:type="dxa"/>
          </w:tcPr>
          <w:p w:rsidR="00CA75EC" w:rsidRDefault="0004286D">
            <w:pPr>
              <w:pStyle w:val="TableParagraph"/>
              <w:spacing w:before="125"/>
              <w:ind w:left="107"/>
              <w:jc w:val="left"/>
              <w:rPr>
                <w:b/>
              </w:rPr>
            </w:pPr>
            <w:r>
              <w:rPr>
                <w:b/>
              </w:rPr>
              <w:t>Год</w:t>
            </w:r>
            <w:r>
              <w:rPr>
                <w:spacing w:val="-4"/>
              </w:rPr>
              <w:t xml:space="preserve"> </w:t>
            </w:r>
            <w:r>
              <w:rPr>
                <w:b/>
                <w:spacing w:val="-2"/>
              </w:rPr>
              <w:t>ввода</w:t>
            </w:r>
          </w:p>
        </w:tc>
        <w:tc>
          <w:tcPr>
            <w:tcW w:w="4471" w:type="dxa"/>
          </w:tcPr>
          <w:p w:rsidR="00CA75EC" w:rsidRDefault="0004286D">
            <w:pPr>
              <w:pStyle w:val="TableParagraph"/>
              <w:spacing w:before="125"/>
              <w:ind w:left="12" w:right="2"/>
              <w:rPr>
                <w:b/>
              </w:rPr>
            </w:pPr>
            <w:r>
              <w:rPr>
                <w:b/>
                <w:spacing w:val="-2"/>
              </w:rPr>
              <w:t>Назначение</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№3</w:t>
            </w:r>
          </w:p>
        </w:tc>
        <w:tc>
          <w:tcPr>
            <w:tcW w:w="2278" w:type="dxa"/>
          </w:tcPr>
          <w:p w:rsidR="00CA75EC" w:rsidRDefault="0004286D">
            <w:pPr>
              <w:pStyle w:val="TableParagraph"/>
              <w:spacing w:line="232" w:lineRule="exact"/>
              <w:ind w:left="13"/>
            </w:pPr>
            <w:r>
              <w:rPr>
                <w:spacing w:val="-2"/>
              </w:rPr>
              <w:t>103,39</w:t>
            </w:r>
          </w:p>
        </w:tc>
        <w:tc>
          <w:tcPr>
            <w:tcW w:w="2280" w:type="dxa"/>
          </w:tcPr>
          <w:p w:rsidR="00CA75EC" w:rsidRDefault="0004286D">
            <w:pPr>
              <w:pStyle w:val="TableParagraph"/>
              <w:spacing w:line="232" w:lineRule="exact"/>
              <w:ind w:left="12"/>
            </w:pPr>
            <w:r>
              <w:rPr>
                <w:spacing w:val="-5"/>
              </w:rPr>
              <w:t>100</w:t>
            </w:r>
          </w:p>
        </w:tc>
        <w:tc>
          <w:tcPr>
            <w:tcW w:w="2275" w:type="dxa"/>
          </w:tcPr>
          <w:p w:rsidR="00CA75EC" w:rsidRDefault="0004286D">
            <w:pPr>
              <w:pStyle w:val="TableParagraph"/>
              <w:spacing w:line="232" w:lineRule="exact"/>
              <w:ind w:left="13"/>
            </w:pPr>
            <w:r>
              <w:rPr>
                <w:spacing w:val="-2"/>
              </w:rPr>
              <w:t>надземная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5"/>
              </w:rPr>
              <w:t xml:space="preserve"> №4</w:t>
            </w:r>
          </w:p>
        </w:tc>
        <w:tc>
          <w:tcPr>
            <w:tcW w:w="2278" w:type="dxa"/>
          </w:tcPr>
          <w:p w:rsidR="00CA75EC" w:rsidRDefault="0004286D">
            <w:pPr>
              <w:pStyle w:val="TableParagraph"/>
              <w:spacing w:line="234" w:lineRule="exact"/>
              <w:ind w:left="13" w:right="3"/>
            </w:pPr>
            <w:r>
              <w:rPr>
                <w:spacing w:val="-5"/>
              </w:rPr>
              <w:t>10</w:t>
            </w:r>
          </w:p>
        </w:tc>
        <w:tc>
          <w:tcPr>
            <w:tcW w:w="2280" w:type="dxa"/>
          </w:tcPr>
          <w:p w:rsidR="00CA75EC" w:rsidRDefault="0004286D">
            <w:pPr>
              <w:pStyle w:val="TableParagraph"/>
              <w:spacing w:line="234" w:lineRule="exact"/>
              <w:ind w:left="12"/>
            </w:pPr>
            <w:r>
              <w:rPr>
                <w:spacing w:val="-5"/>
              </w:rPr>
              <w:t>25</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№4</w:t>
            </w:r>
          </w:p>
        </w:tc>
        <w:tc>
          <w:tcPr>
            <w:tcW w:w="2278" w:type="dxa"/>
          </w:tcPr>
          <w:p w:rsidR="00CA75EC" w:rsidRDefault="0004286D">
            <w:pPr>
              <w:pStyle w:val="TableParagraph"/>
              <w:spacing w:line="232" w:lineRule="exact"/>
              <w:ind w:left="13"/>
            </w:pPr>
            <w:r>
              <w:rPr>
                <w:spacing w:val="-4"/>
              </w:rPr>
              <w:t>23,4</w:t>
            </w:r>
          </w:p>
        </w:tc>
        <w:tc>
          <w:tcPr>
            <w:tcW w:w="2280" w:type="dxa"/>
          </w:tcPr>
          <w:p w:rsidR="00CA75EC" w:rsidRDefault="0004286D">
            <w:pPr>
              <w:pStyle w:val="TableParagraph"/>
              <w:spacing w:line="232" w:lineRule="exact"/>
              <w:ind w:left="12"/>
            </w:pPr>
            <w:r>
              <w:rPr>
                <w:spacing w:val="-5"/>
              </w:rPr>
              <w:t>40</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before="1" w:line="233" w:lineRule="exact"/>
              <w:ind w:left="28"/>
              <w:jc w:val="left"/>
            </w:pPr>
            <w:r>
              <w:t>Котельная</w:t>
            </w:r>
            <w:r>
              <w:rPr>
                <w:spacing w:val="-5"/>
              </w:rPr>
              <w:t xml:space="preserve"> №4</w:t>
            </w:r>
          </w:p>
        </w:tc>
        <w:tc>
          <w:tcPr>
            <w:tcW w:w="2278" w:type="dxa"/>
          </w:tcPr>
          <w:p w:rsidR="00CA75EC" w:rsidRDefault="0004286D">
            <w:pPr>
              <w:pStyle w:val="TableParagraph"/>
              <w:spacing w:before="1" w:line="233" w:lineRule="exact"/>
              <w:ind w:left="13"/>
            </w:pPr>
            <w:r>
              <w:rPr>
                <w:spacing w:val="-2"/>
              </w:rPr>
              <w:t>260,7</w:t>
            </w:r>
          </w:p>
        </w:tc>
        <w:tc>
          <w:tcPr>
            <w:tcW w:w="2280" w:type="dxa"/>
          </w:tcPr>
          <w:p w:rsidR="00CA75EC" w:rsidRDefault="0004286D">
            <w:pPr>
              <w:pStyle w:val="TableParagraph"/>
              <w:spacing w:before="1" w:line="233" w:lineRule="exact"/>
              <w:ind w:left="12"/>
            </w:pPr>
            <w:r>
              <w:rPr>
                <w:spacing w:val="-5"/>
              </w:rPr>
              <w:t>50</w:t>
            </w:r>
          </w:p>
        </w:tc>
        <w:tc>
          <w:tcPr>
            <w:tcW w:w="2275" w:type="dxa"/>
          </w:tcPr>
          <w:p w:rsidR="00CA75EC" w:rsidRDefault="0004286D">
            <w:pPr>
              <w:pStyle w:val="TableParagraph"/>
              <w:spacing w:before="1" w:line="233" w:lineRule="exact"/>
              <w:ind w:left="13" w:right="2"/>
            </w:pPr>
            <w:r>
              <w:rPr>
                <w:spacing w:val="-2"/>
              </w:rPr>
              <w:t>подземная</w:t>
            </w:r>
          </w:p>
        </w:tc>
        <w:tc>
          <w:tcPr>
            <w:tcW w:w="1205" w:type="dxa"/>
          </w:tcPr>
          <w:p w:rsidR="00CA75EC" w:rsidRDefault="0004286D">
            <w:pPr>
              <w:pStyle w:val="TableParagraph"/>
              <w:spacing w:before="1" w:line="233" w:lineRule="exact"/>
              <w:ind w:right="15"/>
              <w:jc w:val="right"/>
            </w:pPr>
            <w:r>
              <w:rPr>
                <w:spacing w:val="-4"/>
              </w:rPr>
              <w:t>1989</w:t>
            </w:r>
          </w:p>
        </w:tc>
        <w:tc>
          <w:tcPr>
            <w:tcW w:w="4471" w:type="dxa"/>
          </w:tcPr>
          <w:p w:rsidR="00CA75EC" w:rsidRDefault="0004286D">
            <w:pPr>
              <w:pStyle w:val="TableParagraph"/>
              <w:spacing w:before="1" w:line="233"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5"/>
              </w:rPr>
              <w:t xml:space="preserve"> №4</w:t>
            </w:r>
          </w:p>
        </w:tc>
        <w:tc>
          <w:tcPr>
            <w:tcW w:w="2278" w:type="dxa"/>
          </w:tcPr>
          <w:p w:rsidR="00CA75EC" w:rsidRDefault="0004286D">
            <w:pPr>
              <w:pStyle w:val="TableParagraph"/>
              <w:spacing w:line="234" w:lineRule="exact"/>
              <w:ind w:left="13"/>
            </w:pPr>
            <w:r>
              <w:rPr>
                <w:spacing w:val="-4"/>
              </w:rPr>
              <w:t>56,5</w:t>
            </w:r>
          </w:p>
        </w:tc>
        <w:tc>
          <w:tcPr>
            <w:tcW w:w="2280" w:type="dxa"/>
          </w:tcPr>
          <w:p w:rsidR="00CA75EC" w:rsidRDefault="0004286D">
            <w:pPr>
              <w:pStyle w:val="TableParagraph"/>
              <w:spacing w:line="234" w:lineRule="exact"/>
              <w:ind w:left="12"/>
            </w:pPr>
            <w:r>
              <w:rPr>
                <w:spacing w:val="-5"/>
              </w:rPr>
              <w:t>70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№4</w:t>
            </w:r>
          </w:p>
        </w:tc>
        <w:tc>
          <w:tcPr>
            <w:tcW w:w="2278" w:type="dxa"/>
          </w:tcPr>
          <w:p w:rsidR="00CA75EC" w:rsidRDefault="0004286D">
            <w:pPr>
              <w:pStyle w:val="TableParagraph"/>
              <w:spacing w:line="232" w:lineRule="exact"/>
              <w:ind w:left="13"/>
            </w:pPr>
            <w:r>
              <w:rPr>
                <w:spacing w:val="-2"/>
              </w:rPr>
              <w:t>312,69</w:t>
            </w:r>
          </w:p>
        </w:tc>
        <w:tc>
          <w:tcPr>
            <w:tcW w:w="2280" w:type="dxa"/>
          </w:tcPr>
          <w:p w:rsidR="00CA75EC" w:rsidRDefault="0004286D">
            <w:pPr>
              <w:pStyle w:val="TableParagraph"/>
              <w:spacing w:line="232" w:lineRule="exact"/>
              <w:ind w:left="12"/>
            </w:pPr>
            <w:r>
              <w:rPr>
                <w:spacing w:val="-5"/>
              </w:rPr>
              <w:t>80</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5"/>
              </w:rPr>
              <w:t xml:space="preserve"> №4</w:t>
            </w:r>
          </w:p>
        </w:tc>
        <w:tc>
          <w:tcPr>
            <w:tcW w:w="2278" w:type="dxa"/>
          </w:tcPr>
          <w:p w:rsidR="00CA75EC" w:rsidRDefault="0004286D">
            <w:pPr>
              <w:pStyle w:val="TableParagraph"/>
              <w:spacing w:line="234" w:lineRule="exact"/>
              <w:ind w:left="13"/>
            </w:pPr>
            <w:r>
              <w:rPr>
                <w:spacing w:val="-2"/>
              </w:rPr>
              <w:t>481,79</w:t>
            </w:r>
          </w:p>
        </w:tc>
        <w:tc>
          <w:tcPr>
            <w:tcW w:w="2280" w:type="dxa"/>
          </w:tcPr>
          <w:p w:rsidR="00CA75EC" w:rsidRDefault="0004286D">
            <w:pPr>
              <w:pStyle w:val="TableParagraph"/>
              <w:spacing w:line="234" w:lineRule="exact"/>
              <w:ind w:left="12"/>
            </w:pPr>
            <w:r>
              <w:rPr>
                <w:spacing w:val="-5"/>
              </w:rPr>
              <w:t>100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№4</w:t>
            </w:r>
          </w:p>
        </w:tc>
        <w:tc>
          <w:tcPr>
            <w:tcW w:w="2278" w:type="dxa"/>
          </w:tcPr>
          <w:p w:rsidR="00CA75EC" w:rsidRDefault="0004286D">
            <w:pPr>
              <w:pStyle w:val="TableParagraph"/>
              <w:spacing w:line="232" w:lineRule="exact"/>
              <w:ind w:left="13"/>
            </w:pPr>
            <w:r>
              <w:rPr>
                <w:spacing w:val="-2"/>
              </w:rPr>
              <w:t>69,97</w:t>
            </w:r>
          </w:p>
        </w:tc>
        <w:tc>
          <w:tcPr>
            <w:tcW w:w="2280" w:type="dxa"/>
          </w:tcPr>
          <w:p w:rsidR="00CA75EC" w:rsidRDefault="0004286D">
            <w:pPr>
              <w:pStyle w:val="TableParagraph"/>
              <w:spacing w:line="232" w:lineRule="exact"/>
              <w:ind w:left="12"/>
            </w:pPr>
            <w:r>
              <w:rPr>
                <w:spacing w:val="-5"/>
              </w:rPr>
              <w:t>125</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5"/>
              </w:rPr>
              <w:t xml:space="preserve"> №4</w:t>
            </w:r>
          </w:p>
        </w:tc>
        <w:tc>
          <w:tcPr>
            <w:tcW w:w="2278" w:type="dxa"/>
          </w:tcPr>
          <w:p w:rsidR="00CA75EC" w:rsidRDefault="0004286D">
            <w:pPr>
              <w:pStyle w:val="TableParagraph"/>
              <w:spacing w:line="234" w:lineRule="exact"/>
              <w:ind w:left="13"/>
            </w:pPr>
            <w:r>
              <w:rPr>
                <w:spacing w:val="-2"/>
              </w:rPr>
              <w:t>50,17</w:t>
            </w:r>
          </w:p>
        </w:tc>
        <w:tc>
          <w:tcPr>
            <w:tcW w:w="2280" w:type="dxa"/>
          </w:tcPr>
          <w:p w:rsidR="00CA75EC" w:rsidRDefault="0004286D">
            <w:pPr>
              <w:pStyle w:val="TableParagraph"/>
              <w:spacing w:line="234" w:lineRule="exact"/>
              <w:ind w:left="12"/>
            </w:pPr>
            <w:r>
              <w:rPr>
                <w:spacing w:val="-5"/>
              </w:rPr>
              <w:t>150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№4</w:t>
            </w:r>
          </w:p>
        </w:tc>
        <w:tc>
          <w:tcPr>
            <w:tcW w:w="2278" w:type="dxa"/>
          </w:tcPr>
          <w:p w:rsidR="00CA75EC" w:rsidRDefault="0004286D">
            <w:pPr>
              <w:pStyle w:val="TableParagraph"/>
              <w:spacing w:line="232" w:lineRule="exact"/>
              <w:ind w:left="13" w:right="3"/>
            </w:pPr>
            <w:r>
              <w:rPr>
                <w:spacing w:val="-5"/>
              </w:rPr>
              <w:t>64</w:t>
            </w:r>
          </w:p>
        </w:tc>
        <w:tc>
          <w:tcPr>
            <w:tcW w:w="2280" w:type="dxa"/>
          </w:tcPr>
          <w:p w:rsidR="00CA75EC" w:rsidRDefault="0004286D">
            <w:pPr>
              <w:pStyle w:val="TableParagraph"/>
              <w:spacing w:line="232" w:lineRule="exact"/>
              <w:ind w:left="12"/>
            </w:pPr>
            <w:r>
              <w:rPr>
                <w:spacing w:val="-5"/>
              </w:rPr>
              <w:t>100</w:t>
            </w:r>
          </w:p>
        </w:tc>
        <w:tc>
          <w:tcPr>
            <w:tcW w:w="2275" w:type="dxa"/>
          </w:tcPr>
          <w:p w:rsidR="00CA75EC" w:rsidRDefault="0004286D">
            <w:pPr>
              <w:pStyle w:val="TableParagraph"/>
              <w:spacing w:line="232" w:lineRule="exact"/>
              <w:ind w:left="13"/>
            </w:pPr>
            <w:r>
              <w:rPr>
                <w:spacing w:val="-2"/>
              </w:rPr>
              <w:t>надземная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before="1" w:line="233" w:lineRule="exact"/>
              <w:ind w:left="28"/>
              <w:jc w:val="left"/>
            </w:pPr>
            <w:r>
              <w:t>Котельная</w:t>
            </w:r>
            <w:r>
              <w:rPr>
                <w:spacing w:val="-5"/>
              </w:rPr>
              <w:t xml:space="preserve"> ВМР</w:t>
            </w:r>
          </w:p>
        </w:tc>
        <w:tc>
          <w:tcPr>
            <w:tcW w:w="2278" w:type="dxa"/>
          </w:tcPr>
          <w:p w:rsidR="00CA75EC" w:rsidRDefault="0004286D">
            <w:pPr>
              <w:pStyle w:val="TableParagraph"/>
              <w:spacing w:before="1" w:line="233" w:lineRule="exact"/>
              <w:ind w:left="13" w:right="3"/>
            </w:pPr>
            <w:r>
              <w:rPr>
                <w:spacing w:val="-10"/>
              </w:rPr>
              <w:t>6</w:t>
            </w:r>
          </w:p>
        </w:tc>
        <w:tc>
          <w:tcPr>
            <w:tcW w:w="2280" w:type="dxa"/>
          </w:tcPr>
          <w:p w:rsidR="00CA75EC" w:rsidRDefault="0004286D">
            <w:pPr>
              <w:pStyle w:val="TableParagraph"/>
              <w:spacing w:before="1" w:line="233" w:lineRule="exact"/>
              <w:ind w:left="12"/>
            </w:pPr>
            <w:r>
              <w:rPr>
                <w:spacing w:val="-5"/>
              </w:rPr>
              <w:t>25</w:t>
            </w:r>
          </w:p>
        </w:tc>
        <w:tc>
          <w:tcPr>
            <w:tcW w:w="2275" w:type="dxa"/>
          </w:tcPr>
          <w:p w:rsidR="00CA75EC" w:rsidRDefault="0004286D">
            <w:pPr>
              <w:pStyle w:val="TableParagraph"/>
              <w:spacing w:before="1" w:line="233" w:lineRule="exact"/>
              <w:ind w:left="13" w:right="2"/>
            </w:pPr>
            <w:r>
              <w:rPr>
                <w:spacing w:val="-2"/>
              </w:rPr>
              <w:t>подземная</w:t>
            </w:r>
          </w:p>
        </w:tc>
        <w:tc>
          <w:tcPr>
            <w:tcW w:w="1205" w:type="dxa"/>
          </w:tcPr>
          <w:p w:rsidR="00CA75EC" w:rsidRDefault="0004286D">
            <w:pPr>
              <w:pStyle w:val="TableParagraph"/>
              <w:spacing w:before="1" w:line="233" w:lineRule="exact"/>
              <w:ind w:right="15"/>
              <w:jc w:val="right"/>
            </w:pPr>
            <w:r>
              <w:rPr>
                <w:spacing w:val="-4"/>
              </w:rPr>
              <w:t>1989</w:t>
            </w:r>
          </w:p>
        </w:tc>
        <w:tc>
          <w:tcPr>
            <w:tcW w:w="4471" w:type="dxa"/>
          </w:tcPr>
          <w:p w:rsidR="00CA75EC" w:rsidRDefault="0004286D">
            <w:pPr>
              <w:pStyle w:val="TableParagraph"/>
              <w:spacing w:before="1" w:line="233"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5"/>
              </w:rPr>
              <w:t xml:space="preserve"> ВМР</w:t>
            </w:r>
          </w:p>
        </w:tc>
        <w:tc>
          <w:tcPr>
            <w:tcW w:w="2278" w:type="dxa"/>
          </w:tcPr>
          <w:p w:rsidR="00CA75EC" w:rsidRDefault="0004286D">
            <w:pPr>
              <w:pStyle w:val="TableParagraph"/>
              <w:spacing w:line="234" w:lineRule="exact"/>
              <w:ind w:left="13"/>
            </w:pPr>
            <w:r>
              <w:rPr>
                <w:spacing w:val="-2"/>
              </w:rPr>
              <w:t>155,31</w:t>
            </w:r>
          </w:p>
        </w:tc>
        <w:tc>
          <w:tcPr>
            <w:tcW w:w="2280" w:type="dxa"/>
          </w:tcPr>
          <w:p w:rsidR="00CA75EC" w:rsidRDefault="0004286D">
            <w:pPr>
              <w:pStyle w:val="TableParagraph"/>
              <w:spacing w:line="234" w:lineRule="exact"/>
              <w:ind w:left="12"/>
            </w:pPr>
            <w:r>
              <w:rPr>
                <w:spacing w:val="-5"/>
              </w:rPr>
              <w:t>50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ВМР</w:t>
            </w:r>
          </w:p>
        </w:tc>
        <w:tc>
          <w:tcPr>
            <w:tcW w:w="2278" w:type="dxa"/>
          </w:tcPr>
          <w:p w:rsidR="00CA75EC" w:rsidRDefault="0004286D">
            <w:pPr>
              <w:pStyle w:val="TableParagraph"/>
              <w:spacing w:line="232" w:lineRule="exact"/>
              <w:ind w:left="13"/>
            </w:pPr>
            <w:r>
              <w:rPr>
                <w:spacing w:val="-2"/>
              </w:rPr>
              <w:t>107,86</w:t>
            </w:r>
          </w:p>
        </w:tc>
        <w:tc>
          <w:tcPr>
            <w:tcW w:w="2280" w:type="dxa"/>
          </w:tcPr>
          <w:p w:rsidR="00CA75EC" w:rsidRDefault="0004286D">
            <w:pPr>
              <w:pStyle w:val="TableParagraph"/>
              <w:spacing w:line="232" w:lineRule="exact"/>
              <w:ind w:left="12"/>
            </w:pPr>
            <w:r>
              <w:rPr>
                <w:spacing w:val="-5"/>
              </w:rPr>
              <w:t>80</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5"/>
              </w:rPr>
              <w:t xml:space="preserve"> ВМР</w:t>
            </w:r>
          </w:p>
        </w:tc>
        <w:tc>
          <w:tcPr>
            <w:tcW w:w="2278" w:type="dxa"/>
          </w:tcPr>
          <w:p w:rsidR="00CA75EC" w:rsidRDefault="0004286D">
            <w:pPr>
              <w:pStyle w:val="TableParagraph"/>
              <w:spacing w:line="234" w:lineRule="exact"/>
              <w:ind w:left="13"/>
            </w:pPr>
            <w:r>
              <w:rPr>
                <w:spacing w:val="-2"/>
              </w:rPr>
              <w:t>114,78</w:t>
            </w:r>
          </w:p>
        </w:tc>
        <w:tc>
          <w:tcPr>
            <w:tcW w:w="2280" w:type="dxa"/>
          </w:tcPr>
          <w:p w:rsidR="00CA75EC" w:rsidRDefault="0004286D">
            <w:pPr>
              <w:pStyle w:val="TableParagraph"/>
              <w:spacing w:line="234" w:lineRule="exact"/>
              <w:ind w:left="12"/>
            </w:pPr>
            <w:r>
              <w:rPr>
                <w:spacing w:val="-5"/>
              </w:rPr>
              <w:t>100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ВМР</w:t>
            </w:r>
          </w:p>
        </w:tc>
        <w:tc>
          <w:tcPr>
            <w:tcW w:w="2278" w:type="dxa"/>
          </w:tcPr>
          <w:p w:rsidR="00CA75EC" w:rsidRDefault="0004286D">
            <w:pPr>
              <w:pStyle w:val="TableParagraph"/>
              <w:spacing w:line="232" w:lineRule="exact"/>
              <w:ind w:left="13"/>
            </w:pPr>
            <w:r>
              <w:rPr>
                <w:spacing w:val="-2"/>
              </w:rPr>
              <w:t>848,92</w:t>
            </w:r>
          </w:p>
        </w:tc>
        <w:tc>
          <w:tcPr>
            <w:tcW w:w="2280" w:type="dxa"/>
          </w:tcPr>
          <w:p w:rsidR="00CA75EC" w:rsidRDefault="0004286D">
            <w:pPr>
              <w:pStyle w:val="TableParagraph"/>
              <w:spacing w:line="232" w:lineRule="exact"/>
              <w:ind w:left="12"/>
            </w:pPr>
            <w:r>
              <w:rPr>
                <w:spacing w:val="-5"/>
              </w:rPr>
              <w:t>150</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before="1" w:line="233" w:lineRule="exact"/>
              <w:ind w:left="28"/>
              <w:jc w:val="left"/>
            </w:pPr>
            <w:r>
              <w:t>Котельная</w:t>
            </w:r>
            <w:r>
              <w:rPr>
                <w:spacing w:val="-5"/>
              </w:rPr>
              <w:t xml:space="preserve"> ВМР</w:t>
            </w:r>
          </w:p>
        </w:tc>
        <w:tc>
          <w:tcPr>
            <w:tcW w:w="2278" w:type="dxa"/>
          </w:tcPr>
          <w:p w:rsidR="00CA75EC" w:rsidRDefault="0004286D">
            <w:pPr>
              <w:pStyle w:val="TableParagraph"/>
              <w:spacing w:before="1" w:line="233" w:lineRule="exact"/>
              <w:ind w:left="13"/>
            </w:pPr>
            <w:r>
              <w:rPr>
                <w:spacing w:val="-2"/>
              </w:rPr>
              <w:t>18,68</w:t>
            </w:r>
          </w:p>
        </w:tc>
        <w:tc>
          <w:tcPr>
            <w:tcW w:w="2280" w:type="dxa"/>
          </w:tcPr>
          <w:p w:rsidR="00CA75EC" w:rsidRDefault="0004286D">
            <w:pPr>
              <w:pStyle w:val="TableParagraph"/>
              <w:spacing w:before="1" w:line="233" w:lineRule="exact"/>
              <w:ind w:left="12"/>
            </w:pPr>
            <w:r>
              <w:rPr>
                <w:spacing w:val="-5"/>
              </w:rPr>
              <w:t>50</w:t>
            </w:r>
          </w:p>
        </w:tc>
        <w:tc>
          <w:tcPr>
            <w:tcW w:w="2275" w:type="dxa"/>
          </w:tcPr>
          <w:p w:rsidR="00CA75EC" w:rsidRDefault="0004286D">
            <w:pPr>
              <w:pStyle w:val="TableParagraph"/>
              <w:spacing w:before="1" w:line="233" w:lineRule="exact"/>
              <w:ind w:left="13"/>
            </w:pPr>
            <w:r>
              <w:rPr>
                <w:spacing w:val="-2"/>
              </w:rPr>
              <w:t>надземная</w:t>
            </w:r>
          </w:p>
        </w:tc>
        <w:tc>
          <w:tcPr>
            <w:tcW w:w="1205" w:type="dxa"/>
          </w:tcPr>
          <w:p w:rsidR="00CA75EC" w:rsidRDefault="0004286D">
            <w:pPr>
              <w:pStyle w:val="TableParagraph"/>
              <w:spacing w:before="1" w:line="233" w:lineRule="exact"/>
              <w:ind w:right="15"/>
              <w:jc w:val="right"/>
            </w:pPr>
            <w:r>
              <w:rPr>
                <w:spacing w:val="-4"/>
              </w:rPr>
              <w:t>1989</w:t>
            </w:r>
          </w:p>
        </w:tc>
        <w:tc>
          <w:tcPr>
            <w:tcW w:w="4471" w:type="dxa"/>
          </w:tcPr>
          <w:p w:rsidR="00CA75EC" w:rsidRDefault="0004286D">
            <w:pPr>
              <w:pStyle w:val="TableParagraph"/>
              <w:spacing w:before="1" w:line="233"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ВМР</w:t>
            </w:r>
          </w:p>
        </w:tc>
        <w:tc>
          <w:tcPr>
            <w:tcW w:w="2278" w:type="dxa"/>
          </w:tcPr>
          <w:p w:rsidR="00CA75EC" w:rsidRDefault="0004286D">
            <w:pPr>
              <w:pStyle w:val="TableParagraph"/>
              <w:spacing w:line="232" w:lineRule="exact"/>
              <w:ind w:left="13"/>
            </w:pPr>
            <w:r>
              <w:rPr>
                <w:spacing w:val="-2"/>
              </w:rPr>
              <w:t>40,36</w:t>
            </w:r>
          </w:p>
        </w:tc>
        <w:tc>
          <w:tcPr>
            <w:tcW w:w="2280" w:type="dxa"/>
          </w:tcPr>
          <w:p w:rsidR="00CA75EC" w:rsidRDefault="0004286D">
            <w:pPr>
              <w:pStyle w:val="TableParagraph"/>
              <w:spacing w:line="232" w:lineRule="exact"/>
              <w:ind w:left="12"/>
            </w:pPr>
            <w:r>
              <w:rPr>
                <w:spacing w:val="-5"/>
              </w:rPr>
              <w:t>80</w:t>
            </w:r>
          </w:p>
        </w:tc>
        <w:tc>
          <w:tcPr>
            <w:tcW w:w="2275" w:type="dxa"/>
          </w:tcPr>
          <w:p w:rsidR="00CA75EC" w:rsidRDefault="0004286D">
            <w:pPr>
              <w:pStyle w:val="TableParagraph"/>
              <w:spacing w:line="232" w:lineRule="exact"/>
              <w:ind w:left="13"/>
            </w:pPr>
            <w:r>
              <w:rPr>
                <w:spacing w:val="-2"/>
              </w:rPr>
              <w:t>надземная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before="1" w:line="233" w:lineRule="exact"/>
              <w:ind w:left="28"/>
              <w:jc w:val="left"/>
            </w:pPr>
            <w:r>
              <w:t>Котельная</w:t>
            </w:r>
            <w:r>
              <w:rPr>
                <w:spacing w:val="-11"/>
              </w:rPr>
              <w:t xml:space="preserve"> </w:t>
            </w:r>
            <w:r>
              <w:t>БМК-</w:t>
            </w:r>
            <w:r>
              <w:rPr>
                <w:spacing w:val="-5"/>
              </w:rPr>
              <w:t>4,0</w:t>
            </w:r>
          </w:p>
        </w:tc>
        <w:tc>
          <w:tcPr>
            <w:tcW w:w="2278" w:type="dxa"/>
          </w:tcPr>
          <w:p w:rsidR="00CA75EC" w:rsidRDefault="0004286D">
            <w:pPr>
              <w:pStyle w:val="TableParagraph"/>
              <w:spacing w:before="1" w:line="233" w:lineRule="exact"/>
              <w:ind w:left="13"/>
            </w:pPr>
            <w:r>
              <w:rPr>
                <w:spacing w:val="-4"/>
              </w:rPr>
              <w:t>47,9</w:t>
            </w:r>
          </w:p>
        </w:tc>
        <w:tc>
          <w:tcPr>
            <w:tcW w:w="2280" w:type="dxa"/>
          </w:tcPr>
          <w:p w:rsidR="00CA75EC" w:rsidRDefault="0004286D">
            <w:pPr>
              <w:pStyle w:val="TableParagraph"/>
              <w:spacing w:before="1" w:line="233" w:lineRule="exact"/>
              <w:ind w:left="12"/>
            </w:pPr>
            <w:r>
              <w:rPr>
                <w:spacing w:val="-5"/>
              </w:rPr>
              <w:t>50</w:t>
            </w:r>
          </w:p>
        </w:tc>
        <w:tc>
          <w:tcPr>
            <w:tcW w:w="2275" w:type="dxa"/>
          </w:tcPr>
          <w:p w:rsidR="00CA75EC" w:rsidRDefault="0004286D">
            <w:pPr>
              <w:pStyle w:val="TableParagraph"/>
              <w:spacing w:before="1" w:line="233" w:lineRule="exact"/>
              <w:ind w:left="13" w:right="2"/>
            </w:pPr>
            <w:r>
              <w:rPr>
                <w:spacing w:val="-2"/>
              </w:rPr>
              <w:t>подземная</w:t>
            </w:r>
          </w:p>
        </w:tc>
        <w:tc>
          <w:tcPr>
            <w:tcW w:w="1205" w:type="dxa"/>
          </w:tcPr>
          <w:p w:rsidR="00CA75EC" w:rsidRDefault="0004286D">
            <w:pPr>
              <w:pStyle w:val="TableParagraph"/>
              <w:spacing w:before="1" w:line="233" w:lineRule="exact"/>
              <w:ind w:right="15"/>
              <w:jc w:val="right"/>
            </w:pPr>
            <w:r>
              <w:rPr>
                <w:spacing w:val="-4"/>
              </w:rPr>
              <w:t>1989</w:t>
            </w:r>
          </w:p>
        </w:tc>
        <w:tc>
          <w:tcPr>
            <w:tcW w:w="4471" w:type="dxa"/>
          </w:tcPr>
          <w:p w:rsidR="00CA75EC" w:rsidRDefault="0004286D">
            <w:pPr>
              <w:pStyle w:val="TableParagraph"/>
              <w:spacing w:before="1" w:line="233"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11"/>
              </w:rPr>
              <w:t xml:space="preserve"> </w:t>
            </w:r>
            <w:r>
              <w:t>БМК-</w:t>
            </w:r>
            <w:r>
              <w:rPr>
                <w:spacing w:val="-5"/>
              </w:rPr>
              <w:t>4,0</w:t>
            </w:r>
          </w:p>
        </w:tc>
        <w:tc>
          <w:tcPr>
            <w:tcW w:w="2278" w:type="dxa"/>
          </w:tcPr>
          <w:p w:rsidR="00CA75EC" w:rsidRDefault="0004286D">
            <w:pPr>
              <w:pStyle w:val="TableParagraph"/>
              <w:spacing w:line="234" w:lineRule="exact"/>
              <w:ind w:left="13"/>
            </w:pPr>
            <w:r>
              <w:rPr>
                <w:spacing w:val="-2"/>
              </w:rPr>
              <w:t>25,02</w:t>
            </w:r>
          </w:p>
        </w:tc>
        <w:tc>
          <w:tcPr>
            <w:tcW w:w="2280" w:type="dxa"/>
          </w:tcPr>
          <w:p w:rsidR="00CA75EC" w:rsidRDefault="0004286D">
            <w:pPr>
              <w:pStyle w:val="TableParagraph"/>
              <w:spacing w:line="234" w:lineRule="exact"/>
              <w:ind w:left="12"/>
            </w:pPr>
            <w:r>
              <w:rPr>
                <w:spacing w:val="-5"/>
              </w:rPr>
              <w:t>80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11"/>
              </w:rPr>
              <w:t xml:space="preserve"> </w:t>
            </w:r>
            <w:r>
              <w:t>БМК-</w:t>
            </w:r>
            <w:r>
              <w:rPr>
                <w:spacing w:val="-5"/>
              </w:rPr>
              <w:t>4,0</w:t>
            </w:r>
          </w:p>
        </w:tc>
        <w:tc>
          <w:tcPr>
            <w:tcW w:w="2278" w:type="dxa"/>
          </w:tcPr>
          <w:p w:rsidR="00CA75EC" w:rsidRDefault="0004286D">
            <w:pPr>
              <w:pStyle w:val="TableParagraph"/>
              <w:spacing w:line="232" w:lineRule="exact"/>
              <w:ind w:left="13"/>
            </w:pPr>
            <w:r>
              <w:rPr>
                <w:spacing w:val="-2"/>
              </w:rPr>
              <w:t>142,74</w:t>
            </w:r>
          </w:p>
        </w:tc>
        <w:tc>
          <w:tcPr>
            <w:tcW w:w="2280" w:type="dxa"/>
          </w:tcPr>
          <w:p w:rsidR="00CA75EC" w:rsidRDefault="0004286D">
            <w:pPr>
              <w:pStyle w:val="TableParagraph"/>
              <w:spacing w:line="232" w:lineRule="exact"/>
              <w:ind w:left="12"/>
            </w:pPr>
            <w:r>
              <w:rPr>
                <w:spacing w:val="-5"/>
              </w:rPr>
              <w:t>70</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11"/>
              </w:rPr>
              <w:t xml:space="preserve"> </w:t>
            </w:r>
            <w:r>
              <w:t>БМК-</w:t>
            </w:r>
            <w:r>
              <w:rPr>
                <w:spacing w:val="-5"/>
              </w:rPr>
              <w:t>4,0</w:t>
            </w:r>
          </w:p>
        </w:tc>
        <w:tc>
          <w:tcPr>
            <w:tcW w:w="2278" w:type="dxa"/>
          </w:tcPr>
          <w:p w:rsidR="00CA75EC" w:rsidRDefault="0004286D">
            <w:pPr>
              <w:pStyle w:val="TableParagraph"/>
              <w:spacing w:line="234" w:lineRule="exact"/>
              <w:ind w:left="13"/>
            </w:pPr>
            <w:r>
              <w:rPr>
                <w:spacing w:val="-2"/>
              </w:rPr>
              <w:t>315,65</w:t>
            </w:r>
          </w:p>
        </w:tc>
        <w:tc>
          <w:tcPr>
            <w:tcW w:w="2280" w:type="dxa"/>
          </w:tcPr>
          <w:p w:rsidR="00CA75EC" w:rsidRDefault="0004286D">
            <w:pPr>
              <w:pStyle w:val="TableParagraph"/>
              <w:spacing w:line="234" w:lineRule="exact"/>
              <w:ind w:left="12"/>
            </w:pPr>
            <w:r>
              <w:rPr>
                <w:spacing w:val="-5"/>
              </w:rPr>
              <w:t>100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11"/>
              </w:rPr>
              <w:t xml:space="preserve"> </w:t>
            </w:r>
            <w:r>
              <w:t>БМК-</w:t>
            </w:r>
            <w:r>
              <w:rPr>
                <w:spacing w:val="-5"/>
              </w:rPr>
              <w:t>4,0</w:t>
            </w:r>
          </w:p>
        </w:tc>
        <w:tc>
          <w:tcPr>
            <w:tcW w:w="2278" w:type="dxa"/>
          </w:tcPr>
          <w:p w:rsidR="00CA75EC" w:rsidRDefault="0004286D">
            <w:pPr>
              <w:pStyle w:val="TableParagraph"/>
              <w:spacing w:line="232" w:lineRule="exact"/>
              <w:ind w:left="13" w:right="3"/>
            </w:pPr>
            <w:r>
              <w:rPr>
                <w:spacing w:val="-5"/>
              </w:rPr>
              <w:t>446</w:t>
            </w:r>
          </w:p>
        </w:tc>
        <w:tc>
          <w:tcPr>
            <w:tcW w:w="2280" w:type="dxa"/>
          </w:tcPr>
          <w:p w:rsidR="00CA75EC" w:rsidRDefault="0004286D">
            <w:pPr>
              <w:pStyle w:val="TableParagraph"/>
              <w:spacing w:line="232" w:lineRule="exact"/>
              <w:ind w:left="12"/>
            </w:pPr>
            <w:r>
              <w:rPr>
                <w:spacing w:val="-5"/>
              </w:rPr>
              <w:t>200</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before="1" w:line="233" w:lineRule="exact"/>
              <w:ind w:left="28"/>
              <w:jc w:val="left"/>
            </w:pPr>
            <w:r>
              <w:t>Котельная</w:t>
            </w:r>
            <w:r>
              <w:rPr>
                <w:spacing w:val="-11"/>
              </w:rPr>
              <w:t xml:space="preserve"> </w:t>
            </w:r>
            <w:r>
              <w:t>БМК-</w:t>
            </w:r>
            <w:r>
              <w:rPr>
                <w:spacing w:val="-5"/>
              </w:rPr>
              <w:t>4,0</w:t>
            </w:r>
          </w:p>
        </w:tc>
        <w:tc>
          <w:tcPr>
            <w:tcW w:w="2278" w:type="dxa"/>
          </w:tcPr>
          <w:p w:rsidR="00CA75EC" w:rsidRDefault="0004286D">
            <w:pPr>
              <w:pStyle w:val="TableParagraph"/>
              <w:spacing w:before="1" w:line="233" w:lineRule="exact"/>
              <w:ind w:left="13"/>
            </w:pPr>
            <w:r>
              <w:rPr>
                <w:spacing w:val="-2"/>
              </w:rPr>
              <w:t>190,83</w:t>
            </w:r>
          </w:p>
        </w:tc>
        <w:tc>
          <w:tcPr>
            <w:tcW w:w="2280" w:type="dxa"/>
          </w:tcPr>
          <w:p w:rsidR="00CA75EC" w:rsidRDefault="0004286D">
            <w:pPr>
              <w:pStyle w:val="TableParagraph"/>
              <w:spacing w:before="1" w:line="233" w:lineRule="exact"/>
              <w:ind w:left="12"/>
            </w:pPr>
            <w:r>
              <w:rPr>
                <w:spacing w:val="-5"/>
              </w:rPr>
              <w:t>100</w:t>
            </w:r>
          </w:p>
        </w:tc>
        <w:tc>
          <w:tcPr>
            <w:tcW w:w="2275" w:type="dxa"/>
          </w:tcPr>
          <w:p w:rsidR="00CA75EC" w:rsidRDefault="0004286D">
            <w:pPr>
              <w:pStyle w:val="TableParagraph"/>
              <w:spacing w:before="1" w:line="233" w:lineRule="exact"/>
              <w:ind w:left="13"/>
            </w:pPr>
            <w:r>
              <w:rPr>
                <w:spacing w:val="-2"/>
              </w:rPr>
              <w:t>надземная</w:t>
            </w:r>
          </w:p>
        </w:tc>
        <w:tc>
          <w:tcPr>
            <w:tcW w:w="1205" w:type="dxa"/>
          </w:tcPr>
          <w:p w:rsidR="00CA75EC" w:rsidRDefault="0004286D">
            <w:pPr>
              <w:pStyle w:val="TableParagraph"/>
              <w:spacing w:before="1" w:line="233" w:lineRule="exact"/>
              <w:ind w:right="15"/>
              <w:jc w:val="right"/>
            </w:pPr>
            <w:r>
              <w:rPr>
                <w:spacing w:val="-4"/>
              </w:rPr>
              <w:t>1989</w:t>
            </w:r>
          </w:p>
        </w:tc>
        <w:tc>
          <w:tcPr>
            <w:tcW w:w="4471" w:type="dxa"/>
          </w:tcPr>
          <w:p w:rsidR="00CA75EC" w:rsidRDefault="0004286D">
            <w:pPr>
              <w:pStyle w:val="TableParagraph"/>
              <w:spacing w:before="1" w:line="233"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11"/>
              </w:rPr>
              <w:t xml:space="preserve"> </w:t>
            </w:r>
            <w:r>
              <w:t>БМК-</w:t>
            </w:r>
            <w:r>
              <w:rPr>
                <w:spacing w:val="-5"/>
              </w:rPr>
              <w:t>4,0</w:t>
            </w:r>
          </w:p>
        </w:tc>
        <w:tc>
          <w:tcPr>
            <w:tcW w:w="2278" w:type="dxa"/>
          </w:tcPr>
          <w:p w:rsidR="00CA75EC" w:rsidRDefault="0004286D">
            <w:pPr>
              <w:pStyle w:val="TableParagraph"/>
              <w:spacing w:line="234" w:lineRule="exact"/>
              <w:ind w:left="13"/>
            </w:pPr>
            <w:r>
              <w:rPr>
                <w:spacing w:val="-4"/>
              </w:rPr>
              <w:t>22,8</w:t>
            </w:r>
          </w:p>
        </w:tc>
        <w:tc>
          <w:tcPr>
            <w:tcW w:w="2280" w:type="dxa"/>
          </w:tcPr>
          <w:p w:rsidR="00CA75EC" w:rsidRDefault="0004286D">
            <w:pPr>
              <w:pStyle w:val="TableParagraph"/>
              <w:spacing w:line="234" w:lineRule="exact"/>
              <w:ind w:left="12"/>
            </w:pPr>
            <w:r>
              <w:rPr>
                <w:spacing w:val="-5"/>
              </w:rPr>
              <w:t>200</w:t>
            </w:r>
          </w:p>
        </w:tc>
        <w:tc>
          <w:tcPr>
            <w:tcW w:w="2275" w:type="dxa"/>
          </w:tcPr>
          <w:p w:rsidR="00CA75EC" w:rsidRDefault="0004286D">
            <w:pPr>
              <w:pStyle w:val="TableParagraph"/>
              <w:spacing w:line="234" w:lineRule="exact"/>
              <w:ind w:left="13"/>
            </w:pPr>
            <w:r>
              <w:rPr>
                <w:spacing w:val="-2"/>
              </w:rPr>
              <w:t>надземная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4"/>
              </w:rPr>
              <w:t xml:space="preserve"> </w:t>
            </w:r>
            <w:r>
              <w:t>44</w:t>
            </w:r>
            <w:r>
              <w:rPr>
                <w:spacing w:val="-5"/>
              </w:rPr>
              <w:t xml:space="preserve"> </w:t>
            </w:r>
            <w:r>
              <w:rPr>
                <w:spacing w:val="-2"/>
              </w:rPr>
              <w:t>квартала</w:t>
            </w:r>
          </w:p>
        </w:tc>
        <w:tc>
          <w:tcPr>
            <w:tcW w:w="2278" w:type="dxa"/>
          </w:tcPr>
          <w:p w:rsidR="00CA75EC" w:rsidRDefault="0004286D">
            <w:pPr>
              <w:pStyle w:val="TableParagraph"/>
              <w:spacing w:line="232" w:lineRule="exact"/>
              <w:ind w:left="13"/>
            </w:pPr>
            <w:r>
              <w:rPr>
                <w:spacing w:val="-2"/>
              </w:rPr>
              <w:t>168,9</w:t>
            </w:r>
          </w:p>
        </w:tc>
        <w:tc>
          <w:tcPr>
            <w:tcW w:w="2280" w:type="dxa"/>
          </w:tcPr>
          <w:p w:rsidR="00CA75EC" w:rsidRDefault="0004286D">
            <w:pPr>
              <w:pStyle w:val="TableParagraph"/>
              <w:spacing w:line="232" w:lineRule="exact"/>
              <w:ind w:left="12"/>
            </w:pPr>
            <w:r>
              <w:rPr>
                <w:spacing w:val="-5"/>
              </w:rPr>
              <w:t>25</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4"/>
              </w:rPr>
              <w:t xml:space="preserve"> </w:t>
            </w:r>
            <w:r>
              <w:t>44</w:t>
            </w:r>
            <w:r>
              <w:rPr>
                <w:spacing w:val="-5"/>
              </w:rPr>
              <w:t xml:space="preserve"> </w:t>
            </w:r>
            <w:r>
              <w:rPr>
                <w:spacing w:val="-2"/>
              </w:rPr>
              <w:t>квартала</w:t>
            </w:r>
          </w:p>
        </w:tc>
        <w:tc>
          <w:tcPr>
            <w:tcW w:w="2278" w:type="dxa"/>
          </w:tcPr>
          <w:p w:rsidR="00CA75EC" w:rsidRDefault="0004286D">
            <w:pPr>
              <w:pStyle w:val="TableParagraph"/>
              <w:spacing w:line="234" w:lineRule="exact"/>
              <w:ind w:left="13"/>
            </w:pPr>
            <w:r>
              <w:rPr>
                <w:spacing w:val="-4"/>
              </w:rPr>
              <w:t>77,5</w:t>
            </w:r>
          </w:p>
        </w:tc>
        <w:tc>
          <w:tcPr>
            <w:tcW w:w="2280" w:type="dxa"/>
          </w:tcPr>
          <w:p w:rsidR="00CA75EC" w:rsidRDefault="0004286D">
            <w:pPr>
              <w:pStyle w:val="TableParagraph"/>
              <w:spacing w:line="234" w:lineRule="exact"/>
              <w:ind w:left="12"/>
            </w:pPr>
            <w:r>
              <w:rPr>
                <w:spacing w:val="-5"/>
              </w:rPr>
              <w:t>40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4"/>
              </w:rPr>
              <w:t xml:space="preserve"> </w:t>
            </w:r>
            <w:r>
              <w:t>44</w:t>
            </w:r>
            <w:r>
              <w:rPr>
                <w:spacing w:val="-5"/>
              </w:rPr>
              <w:t xml:space="preserve"> </w:t>
            </w:r>
            <w:r>
              <w:rPr>
                <w:spacing w:val="-2"/>
              </w:rPr>
              <w:t>квартала</w:t>
            </w:r>
          </w:p>
        </w:tc>
        <w:tc>
          <w:tcPr>
            <w:tcW w:w="2278" w:type="dxa"/>
          </w:tcPr>
          <w:p w:rsidR="00CA75EC" w:rsidRDefault="0004286D">
            <w:pPr>
              <w:pStyle w:val="TableParagraph"/>
              <w:spacing w:line="232" w:lineRule="exact"/>
              <w:ind w:left="13"/>
            </w:pPr>
            <w:r>
              <w:rPr>
                <w:spacing w:val="-2"/>
              </w:rPr>
              <w:t>263,15</w:t>
            </w:r>
          </w:p>
        </w:tc>
        <w:tc>
          <w:tcPr>
            <w:tcW w:w="2280" w:type="dxa"/>
          </w:tcPr>
          <w:p w:rsidR="00CA75EC" w:rsidRDefault="0004286D">
            <w:pPr>
              <w:pStyle w:val="TableParagraph"/>
              <w:spacing w:line="232" w:lineRule="exact"/>
              <w:ind w:left="12"/>
            </w:pPr>
            <w:r>
              <w:rPr>
                <w:spacing w:val="-5"/>
              </w:rPr>
              <w:t>50</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4"/>
              </w:rPr>
              <w:t xml:space="preserve"> </w:t>
            </w:r>
            <w:r>
              <w:t>44</w:t>
            </w:r>
            <w:r>
              <w:rPr>
                <w:spacing w:val="-5"/>
              </w:rPr>
              <w:t xml:space="preserve"> </w:t>
            </w:r>
            <w:r>
              <w:rPr>
                <w:spacing w:val="-2"/>
              </w:rPr>
              <w:t>квартала</w:t>
            </w:r>
          </w:p>
        </w:tc>
        <w:tc>
          <w:tcPr>
            <w:tcW w:w="2278" w:type="dxa"/>
          </w:tcPr>
          <w:p w:rsidR="00CA75EC" w:rsidRDefault="0004286D">
            <w:pPr>
              <w:pStyle w:val="TableParagraph"/>
              <w:spacing w:line="234" w:lineRule="exact"/>
              <w:ind w:left="13" w:right="3"/>
            </w:pPr>
            <w:r>
              <w:rPr>
                <w:spacing w:val="-5"/>
              </w:rPr>
              <w:t>252</w:t>
            </w:r>
          </w:p>
        </w:tc>
        <w:tc>
          <w:tcPr>
            <w:tcW w:w="2280" w:type="dxa"/>
          </w:tcPr>
          <w:p w:rsidR="00CA75EC" w:rsidRDefault="0004286D">
            <w:pPr>
              <w:pStyle w:val="TableParagraph"/>
              <w:spacing w:line="234" w:lineRule="exact"/>
              <w:ind w:left="12"/>
            </w:pPr>
            <w:r>
              <w:rPr>
                <w:spacing w:val="-5"/>
              </w:rPr>
              <w:t>70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4"/>
              </w:rPr>
              <w:t xml:space="preserve"> </w:t>
            </w:r>
            <w:r>
              <w:t>44</w:t>
            </w:r>
            <w:r>
              <w:rPr>
                <w:spacing w:val="-5"/>
              </w:rPr>
              <w:t xml:space="preserve"> </w:t>
            </w:r>
            <w:r>
              <w:rPr>
                <w:spacing w:val="-2"/>
              </w:rPr>
              <w:t>квартала</w:t>
            </w:r>
          </w:p>
        </w:tc>
        <w:tc>
          <w:tcPr>
            <w:tcW w:w="2278" w:type="dxa"/>
          </w:tcPr>
          <w:p w:rsidR="00CA75EC" w:rsidRDefault="0004286D">
            <w:pPr>
              <w:pStyle w:val="TableParagraph"/>
              <w:spacing w:line="232" w:lineRule="exact"/>
              <w:ind w:left="13"/>
            </w:pPr>
            <w:r>
              <w:rPr>
                <w:spacing w:val="-2"/>
              </w:rPr>
              <w:t>361,23</w:t>
            </w:r>
          </w:p>
        </w:tc>
        <w:tc>
          <w:tcPr>
            <w:tcW w:w="2280" w:type="dxa"/>
          </w:tcPr>
          <w:p w:rsidR="00CA75EC" w:rsidRDefault="0004286D">
            <w:pPr>
              <w:pStyle w:val="TableParagraph"/>
              <w:spacing w:line="232" w:lineRule="exact"/>
              <w:ind w:left="12"/>
            </w:pPr>
            <w:r>
              <w:rPr>
                <w:spacing w:val="-5"/>
              </w:rPr>
              <w:t>80</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before="1" w:line="233" w:lineRule="exact"/>
              <w:ind w:left="28"/>
              <w:jc w:val="left"/>
            </w:pPr>
            <w:r>
              <w:t>Котельная</w:t>
            </w:r>
            <w:r>
              <w:rPr>
                <w:spacing w:val="-4"/>
              </w:rPr>
              <w:t xml:space="preserve"> </w:t>
            </w:r>
            <w:r>
              <w:t>44</w:t>
            </w:r>
            <w:r>
              <w:rPr>
                <w:spacing w:val="-5"/>
              </w:rPr>
              <w:t xml:space="preserve"> </w:t>
            </w:r>
            <w:r>
              <w:rPr>
                <w:spacing w:val="-2"/>
              </w:rPr>
              <w:t>квартала</w:t>
            </w:r>
          </w:p>
        </w:tc>
        <w:tc>
          <w:tcPr>
            <w:tcW w:w="2278" w:type="dxa"/>
          </w:tcPr>
          <w:p w:rsidR="00CA75EC" w:rsidRDefault="0004286D">
            <w:pPr>
              <w:pStyle w:val="TableParagraph"/>
              <w:spacing w:before="1" w:line="233" w:lineRule="exact"/>
              <w:ind w:left="13"/>
            </w:pPr>
            <w:r>
              <w:rPr>
                <w:spacing w:val="-2"/>
              </w:rPr>
              <w:t>746,33</w:t>
            </w:r>
          </w:p>
        </w:tc>
        <w:tc>
          <w:tcPr>
            <w:tcW w:w="2280" w:type="dxa"/>
          </w:tcPr>
          <w:p w:rsidR="00CA75EC" w:rsidRDefault="0004286D">
            <w:pPr>
              <w:pStyle w:val="TableParagraph"/>
              <w:spacing w:before="1" w:line="233" w:lineRule="exact"/>
              <w:ind w:left="12"/>
            </w:pPr>
            <w:r>
              <w:rPr>
                <w:spacing w:val="-5"/>
              </w:rPr>
              <w:t>100</w:t>
            </w:r>
          </w:p>
        </w:tc>
        <w:tc>
          <w:tcPr>
            <w:tcW w:w="2275" w:type="dxa"/>
          </w:tcPr>
          <w:p w:rsidR="00CA75EC" w:rsidRDefault="0004286D">
            <w:pPr>
              <w:pStyle w:val="TableParagraph"/>
              <w:spacing w:before="1" w:line="233" w:lineRule="exact"/>
              <w:ind w:left="13" w:right="2"/>
            </w:pPr>
            <w:r>
              <w:rPr>
                <w:spacing w:val="-2"/>
              </w:rPr>
              <w:t>подземная</w:t>
            </w:r>
          </w:p>
        </w:tc>
        <w:tc>
          <w:tcPr>
            <w:tcW w:w="1205" w:type="dxa"/>
          </w:tcPr>
          <w:p w:rsidR="00CA75EC" w:rsidRDefault="0004286D">
            <w:pPr>
              <w:pStyle w:val="TableParagraph"/>
              <w:spacing w:before="1" w:line="233" w:lineRule="exact"/>
              <w:ind w:right="15"/>
              <w:jc w:val="right"/>
            </w:pPr>
            <w:r>
              <w:rPr>
                <w:spacing w:val="-4"/>
              </w:rPr>
              <w:t>1989</w:t>
            </w:r>
          </w:p>
        </w:tc>
        <w:tc>
          <w:tcPr>
            <w:tcW w:w="4471" w:type="dxa"/>
          </w:tcPr>
          <w:p w:rsidR="00CA75EC" w:rsidRDefault="0004286D">
            <w:pPr>
              <w:pStyle w:val="TableParagraph"/>
              <w:spacing w:before="1" w:line="233"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4"/>
              </w:rPr>
              <w:t xml:space="preserve"> </w:t>
            </w:r>
            <w:r>
              <w:t>44</w:t>
            </w:r>
            <w:r>
              <w:rPr>
                <w:spacing w:val="-5"/>
              </w:rPr>
              <w:t xml:space="preserve"> </w:t>
            </w:r>
            <w:r>
              <w:rPr>
                <w:spacing w:val="-2"/>
              </w:rPr>
              <w:t>квартала</w:t>
            </w:r>
          </w:p>
        </w:tc>
        <w:tc>
          <w:tcPr>
            <w:tcW w:w="2278" w:type="dxa"/>
          </w:tcPr>
          <w:p w:rsidR="00CA75EC" w:rsidRDefault="0004286D">
            <w:pPr>
              <w:pStyle w:val="TableParagraph"/>
              <w:spacing w:line="234" w:lineRule="exact"/>
              <w:ind w:left="13"/>
            </w:pPr>
            <w:r>
              <w:rPr>
                <w:spacing w:val="-2"/>
              </w:rPr>
              <w:t>563,61</w:t>
            </w:r>
          </w:p>
        </w:tc>
        <w:tc>
          <w:tcPr>
            <w:tcW w:w="2280" w:type="dxa"/>
          </w:tcPr>
          <w:p w:rsidR="00CA75EC" w:rsidRDefault="0004286D">
            <w:pPr>
              <w:pStyle w:val="TableParagraph"/>
              <w:spacing w:line="234" w:lineRule="exact"/>
              <w:ind w:left="12"/>
            </w:pPr>
            <w:r>
              <w:rPr>
                <w:spacing w:val="-5"/>
              </w:rPr>
              <w:t>125</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4"/>
              </w:rPr>
              <w:t xml:space="preserve"> </w:t>
            </w:r>
            <w:r>
              <w:t>44</w:t>
            </w:r>
            <w:r>
              <w:rPr>
                <w:spacing w:val="-5"/>
              </w:rPr>
              <w:t xml:space="preserve"> </w:t>
            </w:r>
            <w:r>
              <w:rPr>
                <w:spacing w:val="-2"/>
              </w:rPr>
              <w:t>квартала</w:t>
            </w:r>
          </w:p>
        </w:tc>
        <w:tc>
          <w:tcPr>
            <w:tcW w:w="2278" w:type="dxa"/>
          </w:tcPr>
          <w:p w:rsidR="00CA75EC" w:rsidRDefault="0004286D">
            <w:pPr>
              <w:pStyle w:val="TableParagraph"/>
              <w:spacing w:line="232" w:lineRule="exact"/>
              <w:ind w:left="13"/>
            </w:pPr>
            <w:r>
              <w:rPr>
                <w:spacing w:val="-2"/>
              </w:rPr>
              <w:t>910,12</w:t>
            </w:r>
          </w:p>
        </w:tc>
        <w:tc>
          <w:tcPr>
            <w:tcW w:w="2280" w:type="dxa"/>
          </w:tcPr>
          <w:p w:rsidR="00CA75EC" w:rsidRDefault="0004286D">
            <w:pPr>
              <w:pStyle w:val="TableParagraph"/>
              <w:spacing w:line="232" w:lineRule="exact"/>
              <w:ind w:left="12"/>
            </w:pPr>
            <w:r>
              <w:rPr>
                <w:spacing w:val="-5"/>
              </w:rPr>
              <w:t>150</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4"/>
              </w:rPr>
              <w:t xml:space="preserve"> </w:t>
            </w:r>
            <w:r>
              <w:t>44</w:t>
            </w:r>
            <w:r>
              <w:rPr>
                <w:spacing w:val="-5"/>
              </w:rPr>
              <w:t xml:space="preserve"> </w:t>
            </w:r>
            <w:r>
              <w:rPr>
                <w:spacing w:val="-2"/>
              </w:rPr>
              <w:t>квартала</w:t>
            </w:r>
          </w:p>
        </w:tc>
        <w:tc>
          <w:tcPr>
            <w:tcW w:w="2278" w:type="dxa"/>
          </w:tcPr>
          <w:p w:rsidR="00CA75EC" w:rsidRDefault="0004286D">
            <w:pPr>
              <w:pStyle w:val="TableParagraph"/>
              <w:spacing w:line="234" w:lineRule="exact"/>
              <w:ind w:left="13"/>
            </w:pPr>
            <w:r>
              <w:rPr>
                <w:spacing w:val="-2"/>
              </w:rPr>
              <w:t>496,25</w:t>
            </w:r>
          </w:p>
        </w:tc>
        <w:tc>
          <w:tcPr>
            <w:tcW w:w="2280" w:type="dxa"/>
          </w:tcPr>
          <w:p w:rsidR="00CA75EC" w:rsidRDefault="0004286D">
            <w:pPr>
              <w:pStyle w:val="TableParagraph"/>
              <w:spacing w:line="234" w:lineRule="exact"/>
              <w:ind w:left="12"/>
            </w:pPr>
            <w:r>
              <w:rPr>
                <w:spacing w:val="-5"/>
              </w:rPr>
              <w:t>200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bl>
    <w:p w:rsidR="00CA75EC" w:rsidRDefault="00CA75EC">
      <w:pPr>
        <w:pStyle w:val="TableParagraph"/>
        <w:spacing w:line="234" w:lineRule="exact"/>
        <w:sectPr w:rsidR="00CA75EC">
          <w:pgSz w:w="16840" w:h="11900" w:orient="landscape"/>
          <w:pgMar w:top="1340" w:right="992" w:bottom="900" w:left="992" w:header="0" w:footer="719" w:gutter="0"/>
          <w:cols w:space="720"/>
        </w:sectPr>
      </w:pPr>
    </w:p>
    <w:p w:rsidR="00CA75EC" w:rsidRDefault="00CA75EC">
      <w:pPr>
        <w:pStyle w:val="a3"/>
        <w:spacing w:before="131"/>
        <w:jc w:val="left"/>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8"/>
        <w:gridCol w:w="2278"/>
        <w:gridCol w:w="2280"/>
        <w:gridCol w:w="2275"/>
        <w:gridCol w:w="1205"/>
        <w:gridCol w:w="4471"/>
      </w:tblGrid>
      <w:tr w:rsidR="00CA75EC">
        <w:trPr>
          <w:trHeight w:val="505"/>
        </w:trPr>
        <w:tc>
          <w:tcPr>
            <w:tcW w:w="2278" w:type="dxa"/>
          </w:tcPr>
          <w:p w:rsidR="00CA75EC" w:rsidRDefault="0004286D">
            <w:pPr>
              <w:pStyle w:val="TableParagraph"/>
              <w:spacing w:line="252" w:lineRule="exact"/>
              <w:ind w:left="616" w:hanging="214"/>
              <w:jc w:val="left"/>
              <w:rPr>
                <w:b/>
              </w:rPr>
            </w:pPr>
            <w:r>
              <w:rPr>
                <w:b/>
                <w:spacing w:val="-2"/>
              </w:rPr>
              <w:t>Наименование</w:t>
            </w:r>
            <w:r>
              <w:rPr>
                <w:spacing w:val="-2"/>
              </w:rPr>
              <w:t xml:space="preserve"> </w:t>
            </w:r>
            <w:r>
              <w:rPr>
                <w:b/>
                <w:spacing w:val="-2"/>
              </w:rPr>
              <w:t>котельной</w:t>
            </w:r>
          </w:p>
        </w:tc>
        <w:tc>
          <w:tcPr>
            <w:tcW w:w="2278" w:type="dxa"/>
          </w:tcPr>
          <w:p w:rsidR="00CA75EC" w:rsidRDefault="0004286D">
            <w:pPr>
              <w:pStyle w:val="TableParagraph"/>
              <w:spacing w:before="125"/>
              <w:ind w:left="13" w:right="3"/>
              <w:rPr>
                <w:b/>
              </w:rPr>
            </w:pPr>
            <w:r>
              <w:rPr>
                <w:b/>
              </w:rPr>
              <w:t>Длина</w:t>
            </w:r>
            <w:r>
              <w:rPr>
                <w:spacing w:val="-8"/>
              </w:rPr>
              <w:t xml:space="preserve"> </w:t>
            </w:r>
            <w:r>
              <w:rPr>
                <w:b/>
              </w:rPr>
              <w:t>участка,</w:t>
            </w:r>
            <w:r>
              <w:rPr>
                <w:spacing w:val="-7"/>
              </w:rPr>
              <w:t xml:space="preserve"> </w:t>
            </w:r>
            <w:r>
              <w:rPr>
                <w:b/>
                <w:spacing w:val="-10"/>
              </w:rPr>
              <w:t>м</w:t>
            </w:r>
          </w:p>
        </w:tc>
        <w:tc>
          <w:tcPr>
            <w:tcW w:w="2280" w:type="dxa"/>
          </w:tcPr>
          <w:p w:rsidR="00CA75EC" w:rsidRDefault="0004286D">
            <w:pPr>
              <w:pStyle w:val="TableParagraph"/>
              <w:spacing w:line="252" w:lineRule="exact"/>
              <w:ind w:left="251" w:right="233" w:firstLine="456"/>
              <w:jc w:val="left"/>
              <w:rPr>
                <w:b/>
              </w:rPr>
            </w:pPr>
            <w:proofErr w:type="spellStart"/>
            <w:r>
              <w:rPr>
                <w:b/>
                <w:spacing w:val="-2"/>
              </w:rPr>
              <w:t>Диаметp</w:t>
            </w:r>
            <w:proofErr w:type="spellEnd"/>
            <w:r>
              <w:rPr>
                <w:spacing w:val="-2"/>
              </w:rPr>
              <w:t xml:space="preserve"> </w:t>
            </w:r>
            <w:proofErr w:type="spellStart"/>
            <w:r>
              <w:rPr>
                <w:b/>
              </w:rPr>
              <w:t>тpубопpовода</w:t>
            </w:r>
            <w:proofErr w:type="spellEnd"/>
            <w:r>
              <w:rPr>
                <w:b/>
              </w:rPr>
              <w:t>,</w:t>
            </w:r>
            <w:r>
              <w:rPr>
                <w:spacing w:val="-14"/>
              </w:rPr>
              <w:t xml:space="preserve"> </w:t>
            </w:r>
            <w:r>
              <w:rPr>
                <w:b/>
              </w:rPr>
              <w:t>мм</w:t>
            </w:r>
          </w:p>
        </w:tc>
        <w:tc>
          <w:tcPr>
            <w:tcW w:w="2275" w:type="dxa"/>
          </w:tcPr>
          <w:p w:rsidR="00CA75EC" w:rsidRDefault="0004286D">
            <w:pPr>
              <w:pStyle w:val="TableParagraph"/>
              <w:spacing w:line="252" w:lineRule="exact"/>
              <w:ind w:left="433" w:right="362" w:hanging="60"/>
              <w:jc w:val="left"/>
              <w:rPr>
                <w:b/>
              </w:rPr>
            </w:pPr>
            <w:r>
              <w:rPr>
                <w:b/>
              </w:rPr>
              <w:t>Вид</w:t>
            </w:r>
            <w:r>
              <w:rPr>
                <w:spacing w:val="-14"/>
              </w:rPr>
              <w:t xml:space="preserve"> </w:t>
            </w:r>
            <w:r>
              <w:rPr>
                <w:b/>
              </w:rPr>
              <w:t>прокладки</w:t>
            </w:r>
            <w:r>
              <w:t xml:space="preserve"> </w:t>
            </w:r>
            <w:r>
              <w:rPr>
                <w:b/>
              </w:rPr>
              <w:t>тепловой</w:t>
            </w:r>
            <w:r>
              <w:t xml:space="preserve"> </w:t>
            </w:r>
            <w:r>
              <w:rPr>
                <w:b/>
              </w:rPr>
              <w:t>сети</w:t>
            </w:r>
          </w:p>
        </w:tc>
        <w:tc>
          <w:tcPr>
            <w:tcW w:w="1205" w:type="dxa"/>
          </w:tcPr>
          <w:p w:rsidR="00CA75EC" w:rsidRDefault="0004286D">
            <w:pPr>
              <w:pStyle w:val="TableParagraph"/>
              <w:spacing w:before="125"/>
              <w:ind w:left="107"/>
              <w:jc w:val="left"/>
              <w:rPr>
                <w:b/>
              </w:rPr>
            </w:pPr>
            <w:r>
              <w:rPr>
                <w:b/>
              </w:rPr>
              <w:t>Год</w:t>
            </w:r>
            <w:r>
              <w:rPr>
                <w:spacing w:val="-4"/>
              </w:rPr>
              <w:t xml:space="preserve"> </w:t>
            </w:r>
            <w:r>
              <w:rPr>
                <w:b/>
                <w:spacing w:val="-2"/>
              </w:rPr>
              <w:t>ввода</w:t>
            </w:r>
          </w:p>
        </w:tc>
        <w:tc>
          <w:tcPr>
            <w:tcW w:w="4471" w:type="dxa"/>
          </w:tcPr>
          <w:p w:rsidR="00CA75EC" w:rsidRDefault="0004286D">
            <w:pPr>
              <w:pStyle w:val="TableParagraph"/>
              <w:spacing w:before="125"/>
              <w:ind w:left="12" w:right="2"/>
              <w:rPr>
                <w:b/>
              </w:rPr>
            </w:pPr>
            <w:r>
              <w:rPr>
                <w:b/>
                <w:spacing w:val="-2"/>
              </w:rPr>
              <w:t>Назначение</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4"/>
              </w:rPr>
              <w:t xml:space="preserve"> </w:t>
            </w:r>
            <w:r>
              <w:t>44</w:t>
            </w:r>
            <w:r>
              <w:rPr>
                <w:spacing w:val="-5"/>
              </w:rPr>
              <w:t xml:space="preserve"> </w:t>
            </w:r>
            <w:r>
              <w:rPr>
                <w:spacing w:val="-2"/>
              </w:rPr>
              <w:t>квартала</w:t>
            </w:r>
          </w:p>
        </w:tc>
        <w:tc>
          <w:tcPr>
            <w:tcW w:w="2278" w:type="dxa"/>
          </w:tcPr>
          <w:p w:rsidR="00CA75EC" w:rsidRDefault="0004286D">
            <w:pPr>
              <w:pStyle w:val="TableParagraph"/>
              <w:spacing w:line="232" w:lineRule="exact"/>
              <w:ind w:left="13"/>
            </w:pPr>
            <w:r>
              <w:rPr>
                <w:spacing w:val="-2"/>
              </w:rPr>
              <w:t>478,7</w:t>
            </w:r>
          </w:p>
        </w:tc>
        <w:tc>
          <w:tcPr>
            <w:tcW w:w="2280" w:type="dxa"/>
          </w:tcPr>
          <w:p w:rsidR="00CA75EC" w:rsidRDefault="0004286D">
            <w:pPr>
              <w:pStyle w:val="TableParagraph"/>
              <w:spacing w:line="232" w:lineRule="exact"/>
              <w:ind w:left="12"/>
            </w:pPr>
            <w:r>
              <w:rPr>
                <w:spacing w:val="-5"/>
              </w:rPr>
              <w:t>250</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4"/>
              </w:rPr>
              <w:t xml:space="preserve"> </w:t>
            </w:r>
            <w:r>
              <w:t>44</w:t>
            </w:r>
            <w:r>
              <w:rPr>
                <w:spacing w:val="-5"/>
              </w:rPr>
              <w:t xml:space="preserve"> </w:t>
            </w:r>
            <w:r>
              <w:rPr>
                <w:spacing w:val="-2"/>
              </w:rPr>
              <w:t>квартала</w:t>
            </w:r>
          </w:p>
        </w:tc>
        <w:tc>
          <w:tcPr>
            <w:tcW w:w="2278" w:type="dxa"/>
          </w:tcPr>
          <w:p w:rsidR="00CA75EC" w:rsidRDefault="0004286D">
            <w:pPr>
              <w:pStyle w:val="TableParagraph"/>
              <w:spacing w:line="234" w:lineRule="exact"/>
              <w:ind w:left="13"/>
            </w:pPr>
            <w:r>
              <w:rPr>
                <w:spacing w:val="-2"/>
              </w:rPr>
              <w:t>70,52</w:t>
            </w:r>
          </w:p>
        </w:tc>
        <w:tc>
          <w:tcPr>
            <w:tcW w:w="2280" w:type="dxa"/>
          </w:tcPr>
          <w:p w:rsidR="00CA75EC" w:rsidRDefault="0004286D">
            <w:pPr>
              <w:pStyle w:val="TableParagraph"/>
              <w:spacing w:line="234" w:lineRule="exact"/>
              <w:ind w:left="12"/>
            </w:pPr>
            <w:r>
              <w:rPr>
                <w:spacing w:val="-5"/>
              </w:rPr>
              <w:t>300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4"/>
              </w:rPr>
              <w:t xml:space="preserve"> </w:t>
            </w:r>
            <w:r>
              <w:t>44</w:t>
            </w:r>
            <w:r>
              <w:rPr>
                <w:spacing w:val="-5"/>
              </w:rPr>
              <w:t xml:space="preserve"> </w:t>
            </w:r>
            <w:r>
              <w:rPr>
                <w:spacing w:val="-2"/>
              </w:rPr>
              <w:t>квартала</w:t>
            </w:r>
          </w:p>
        </w:tc>
        <w:tc>
          <w:tcPr>
            <w:tcW w:w="2278" w:type="dxa"/>
          </w:tcPr>
          <w:p w:rsidR="00CA75EC" w:rsidRDefault="0004286D">
            <w:pPr>
              <w:pStyle w:val="TableParagraph"/>
              <w:spacing w:line="232" w:lineRule="exact"/>
              <w:ind w:left="13"/>
            </w:pPr>
            <w:r>
              <w:rPr>
                <w:spacing w:val="-2"/>
              </w:rPr>
              <w:t>29,35</w:t>
            </w:r>
          </w:p>
        </w:tc>
        <w:tc>
          <w:tcPr>
            <w:tcW w:w="2280" w:type="dxa"/>
          </w:tcPr>
          <w:p w:rsidR="00CA75EC" w:rsidRDefault="0004286D">
            <w:pPr>
              <w:pStyle w:val="TableParagraph"/>
              <w:spacing w:line="232" w:lineRule="exact"/>
              <w:ind w:left="12"/>
            </w:pPr>
            <w:r>
              <w:rPr>
                <w:spacing w:val="-5"/>
              </w:rPr>
              <w:t>50</w:t>
            </w:r>
          </w:p>
        </w:tc>
        <w:tc>
          <w:tcPr>
            <w:tcW w:w="2275" w:type="dxa"/>
          </w:tcPr>
          <w:p w:rsidR="00CA75EC" w:rsidRDefault="0004286D">
            <w:pPr>
              <w:pStyle w:val="TableParagraph"/>
              <w:spacing w:line="232" w:lineRule="exact"/>
              <w:ind w:left="13"/>
            </w:pPr>
            <w:r>
              <w:rPr>
                <w:spacing w:val="-2"/>
              </w:rPr>
              <w:t>надземная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before="1" w:line="233" w:lineRule="exact"/>
              <w:ind w:left="28"/>
              <w:jc w:val="left"/>
            </w:pPr>
            <w:r>
              <w:t>Котельная</w:t>
            </w:r>
            <w:r>
              <w:rPr>
                <w:spacing w:val="-4"/>
              </w:rPr>
              <w:t xml:space="preserve"> </w:t>
            </w:r>
            <w:r>
              <w:t>44</w:t>
            </w:r>
            <w:r>
              <w:rPr>
                <w:spacing w:val="-5"/>
              </w:rPr>
              <w:t xml:space="preserve"> </w:t>
            </w:r>
            <w:r>
              <w:rPr>
                <w:spacing w:val="-2"/>
              </w:rPr>
              <w:t>квартала</w:t>
            </w:r>
          </w:p>
        </w:tc>
        <w:tc>
          <w:tcPr>
            <w:tcW w:w="2278" w:type="dxa"/>
          </w:tcPr>
          <w:p w:rsidR="00CA75EC" w:rsidRDefault="0004286D">
            <w:pPr>
              <w:pStyle w:val="TableParagraph"/>
              <w:spacing w:before="1" w:line="233" w:lineRule="exact"/>
              <w:ind w:left="13"/>
            </w:pPr>
            <w:r>
              <w:rPr>
                <w:spacing w:val="-2"/>
              </w:rPr>
              <w:t>76,89</w:t>
            </w:r>
          </w:p>
        </w:tc>
        <w:tc>
          <w:tcPr>
            <w:tcW w:w="2280" w:type="dxa"/>
          </w:tcPr>
          <w:p w:rsidR="00CA75EC" w:rsidRDefault="0004286D">
            <w:pPr>
              <w:pStyle w:val="TableParagraph"/>
              <w:spacing w:before="1" w:line="233" w:lineRule="exact"/>
              <w:ind w:left="12"/>
            </w:pPr>
            <w:r>
              <w:rPr>
                <w:spacing w:val="-5"/>
              </w:rPr>
              <w:t>100</w:t>
            </w:r>
          </w:p>
        </w:tc>
        <w:tc>
          <w:tcPr>
            <w:tcW w:w="2275" w:type="dxa"/>
          </w:tcPr>
          <w:p w:rsidR="00CA75EC" w:rsidRDefault="0004286D">
            <w:pPr>
              <w:pStyle w:val="TableParagraph"/>
              <w:spacing w:before="1" w:line="233" w:lineRule="exact"/>
              <w:ind w:left="13"/>
            </w:pPr>
            <w:r>
              <w:rPr>
                <w:spacing w:val="-2"/>
              </w:rPr>
              <w:t>надземная</w:t>
            </w:r>
          </w:p>
        </w:tc>
        <w:tc>
          <w:tcPr>
            <w:tcW w:w="1205" w:type="dxa"/>
          </w:tcPr>
          <w:p w:rsidR="00CA75EC" w:rsidRDefault="0004286D">
            <w:pPr>
              <w:pStyle w:val="TableParagraph"/>
              <w:spacing w:before="1" w:line="233" w:lineRule="exact"/>
              <w:ind w:right="15"/>
              <w:jc w:val="right"/>
            </w:pPr>
            <w:r>
              <w:rPr>
                <w:spacing w:val="-4"/>
              </w:rPr>
              <w:t>1989</w:t>
            </w:r>
          </w:p>
        </w:tc>
        <w:tc>
          <w:tcPr>
            <w:tcW w:w="4471" w:type="dxa"/>
          </w:tcPr>
          <w:p w:rsidR="00CA75EC" w:rsidRDefault="0004286D">
            <w:pPr>
              <w:pStyle w:val="TableParagraph"/>
              <w:spacing w:before="1" w:line="233"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5"/>
              </w:rPr>
              <w:t xml:space="preserve"> ЗМР</w:t>
            </w:r>
          </w:p>
        </w:tc>
        <w:tc>
          <w:tcPr>
            <w:tcW w:w="2278" w:type="dxa"/>
          </w:tcPr>
          <w:p w:rsidR="00CA75EC" w:rsidRDefault="0004286D">
            <w:pPr>
              <w:pStyle w:val="TableParagraph"/>
              <w:spacing w:line="234" w:lineRule="exact"/>
              <w:ind w:left="13"/>
            </w:pPr>
            <w:r>
              <w:rPr>
                <w:spacing w:val="-2"/>
              </w:rPr>
              <w:t>78,88</w:t>
            </w:r>
          </w:p>
        </w:tc>
        <w:tc>
          <w:tcPr>
            <w:tcW w:w="2280" w:type="dxa"/>
          </w:tcPr>
          <w:p w:rsidR="00CA75EC" w:rsidRDefault="0004286D">
            <w:pPr>
              <w:pStyle w:val="TableParagraph"/>
              <w:spacing w:line="234" w:lineRule="exact"/>
              <w:ind w:left="12"/>
            </w:pPr>
            <w:r>
              <w:rPr>
                <w:spacing w:val="-5"/>
              </w:rPr>
              <w:t>25</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ЗМР</w:t>
            </w:r>
          </w:p>
        </w:tc>
        <w:tc>
          <w:tcPr>
            <w:tcW w:w="2278" w:type="dxa"/>
          </w:tcPr>
          <w:p w:rsidR="00CA75EC" w:rsidRDefault="0004286D">
            <w:pPr>
              <w:pStyle w:val="TableParagraph"/>
              <w:spacing w:line="232" w:lineRule="exact"/>
              <w:ind w:left="13"/>
            </w:pPr>
            <w:r>
              <w:rPr>
                <w:spacing w:val="-2"/>
              </w:rPr>
              <w:t>53,34</w:t>
            </w:r>
          </w:p>
        </w:tc>
        <w:tc>
          <w:tcPr>
            <w:tcW w:w="2280" w:type="dxa"/>
          </w:tcPr>
          <w:p w:rsidR="00CA75EC" w:rsidRDefault="0004286D">
            <w:pPr>
              <w:pStyle w:val="TableParagraph"/>
              <w:spacing w:line="232" w:lineRule="exact"/>
              <w:ind w:left="12"/>
            </w:pPr>
            <w:r>
              <w:rPr>
                <w:spacing w:val="-5"/>
              </w:rPr>
              <w:t>50</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5"/>
              </w:rPr>
              <w:t xml:space="preserve"> ЗМР</w:t>
            </w:r>
          </w:p>
        </w:tc>
        <w:tc>
          <w:tcPr>
            <w:tcW w:w="2278" w:type="dxa"/>
          </w:tcPr>
          <w:p w:rsidR="00CA75EC" w:rsidRDefault="0004286D">
            <w:pPr>
              <w:pStyle w:val="TableParagraph"/>
              <w:spacing w:line="234" w:lineRule="exact"/>
              <w:ind w:left="13"/>
            </w:pPr>
            <w:r>
              <w:rPr>
                <w:spacing w:val="-2"/>
              </w:rPr>
              <w:t>22,83</w:t>
            </w:r>
          </w:p>
        </w:tc>
        <w:tc>
          <w:tcPr>
            <w:tcW w:w="2280" w:type="dxa"/>
          </w:tcPr>
          <w:p w:rsidR="00CA75EC" w:rsidRDefault="0004286D">
            <w:pPr>
              <w:pStyle w:val="TableParagraph"/>
              <w:spacing w:line="234" w:lineRule="exact"/>
              <w:ind w:left="12"/>
            </w:pPr>
            <w:r>
              <w:rPr>
                <w:spacing w:val="-5"/>
              </w:rPr>
              <w:t>70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ЗМР</w:t>
            </w:r>
          </w:p>
        </w:tc>
        <w:tc>
          <w:tcPr>
            <w:tcW w:w="2278" w:type="dxa"/>
          </w:tcPr>
          <w:p w:rsidR="00CA75EC" w:rsidRDefault="0004286D">
            <w:pPr>
              <w:pStyle w:val="TableParagraph"/>
              <w:spacing w:line="232" w:lineRule="exact"/>
              <w:ind w:left="13"/>
            </w:pPr>
            <w:r>
              <w:rPr>
                <w:spacing w:val="-2"/>
              </w:rPr>
              <w:t>497,99</w:t>
            </w:r>
          </w:p>
        </w:tc>
        <w:tc>
          <w:tcPr>
            <w:tcW w:w="2280" w:type="dxa"/>
          </w:tcPr>
          <w:p w:rsidR="00CA75EC" w:rsidRDefault="0004286D">
            <w:pPr>
              <w:pStyle w:val="TableParagraph"/>
              <w:spacing w:line="232" w:lineRule="exact"/>
              <w:ind w:left="12"/>
            </w:pPr>
            <w:r>
              <w:rPr>
                <w:spacing w:val="-5"/>
              </w:rPr>
              <w:t>80</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5"/>
              </w:rPr>
              <w:t xml:space="preserve"> ЗМР</w:t>
            </w:r>
          </w:p>
        </w:tc>
        <w:tc>
          <w:tcPr>
            <w:tcW w:w="2278" w:type="dxa"/>
          </w:tcPr>
          <w:p w:rsidR="00CA75EC" w:rsidRDefault="0004286D">
            <w:pPr>
              <w:pStyle w:val="TableParagraph"/>
              <w:spacing w:line="234" w:lineRule="exact"/>
              <w:ind w:left="13"/>
            </w:pPr>
            <w:r>
              <w:rPr>
                <w:spacing w:val="-2"/>
              </w:rPr>
              <w:t>1587,63</w:t>
            </w:r>
          </w:p>
        </w:tc>
        <w:tc>
          <w:tcPr>
            <w:tcW w:w="2280" w:type="dxa"/>
          </w:tcPr>
          <w:p w:rsidR="00CA75EC" w:rsidRDefault="0004286D">
            <w:pPr>
              <w:pStyle w:val="TableParagraph"/>
              <w:spacing w:line="234" w:lineRule="exact"/>
              <w:ind w:left="12"/>
            </w:pPr>
            <w:r>
              <w:rPr>
                <w:spacing w:val="-5"/>
              </w:rPr>
              <w:t>100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ЗМР</w:t>
            </w:r>
          </w:p>
        </w:tc>
        <w:tc>
          <w:tcPr>
            <w:tcW w:w="2278" w:type="dxa"/>
          </w:tcPr>
          <w:p w:rsidR="00CA75EC" w:rsidRDefault="0004286D">
            <w:pPr>
              <w:pStyle w:val="TableParagraph"/>
              <w:spacing w:line="232" w:lineRule="exact"/>
              <w:ind w:left="13"/>
            </w:pPr>
            <w:r>
              <w:rPr>
                <w:spacing w:val="-4"/>
              </w:rPr>
              <w:t>31,4</w:t>
            </w:r>
          </w:p>
        </w:tc>
        <w:tc>
          <w:tcPr>
            <w:tcW w:w="2280" w:type="dxa"/>
          </w:tcPr>
          <w:p w:rsidR="00CA75EC" w:rsidRDefault="0004286D">
            <w:pPr>
              <w:pStyle w:val="TableParagraph"/>
              <w:spacing w:line="232" w:lineRule="exact"/>
              <w:ind w:left="12"/>
            </w:pPr>
            <w:r>
              <w:rPr>
                <w:spacing w:val="-5"/>
              </w:rPr>
              <w:t>125</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before="1" w:line="233" w:lineRule="exact"/>
              <w:ind w:left="28"/>
              <w:jc w:val="left"/>
            </w:pPr>
            <w:r>
              <w:t>Котельная</w:t>
            </w:r>
            <w:r>
              <w:rPr>
                <w:spacing w:val="-5"/>
              </w:rPr>
              <w:t xml:space="preserve"> ЗМР</w:t>
            </w:r>
          </w:p>
        </w:tc>
        <w:tc>
          <w:tcPr>
            <w:tcW w:w="2278" w:type="dxa"/>
          </w:tcPr>
          <w:p w:rsidR="00CA75EC" w:rsidRDefault="0004286D">
            <w:pPr>
              <w:pStyle w:val="TableParagraph"/>
              <w:spacing w:before="1" w:line="233" w:lineRule="exact"/>
              <w:ind w:left="13"/>
            </w:pPr>
            <w:r>
              <w:rPr>
                <w:spacing w:val="-2"/>
              </w:rPr>
              <w:t>421,15</w:t>
            </w:r>
          </w:p>
        </w:tc>
        <w:tc>
          <w:tcPr>
            <w:tcW w:w="2280" w:type="dxa"/>
          </w:tcPr>
          <w:p w:rsidR="00CA75EC" w:rsidRDefault="0004286D">
            <w:pPr>
              <w:pStyle w:val="TableParagraph"/>
              <w:spacing w:before="1" w:line="233" w:lineRule="exact"/>
              <w:ind w:left="12"/>
            </w:pPr>
            <w:r>
              <w:rPr>
                <w:spacing w:val="-5"/>
              </w:rPr>
              <w:t>150</w:t>
            </w:r>
          </w:p>
        </w:tc>
        <w:tc>
          <w:tcPr>
            <w:tcW w:w="2275" w:type="dxa"/>
          </w:tcPr>
          <w:p w:rsidR="00CA75EC" w:rsidRDefault="0004286D">
            <w:pPr>
              <w:pStyle w:val="TableParagraph"/>
              <w:spacing w:before="1" w:line="233" w:lineRule="exact"/>
              <w:ind w:left="13" w:right="2"/>
            </w:pPr>
            <w:r>
              <w:rPr>
                <w:spacing w:val="-2"/>
              </w:rPr>
              <w:t>подземная</w:t>
            </w:r>
          </w:p>
        </w:tc>
        <w:tc>
          <w:tcPr>
            <w:tcW w:w="1205" w:type="dxa"/>
          </w:tcPr>
          <w:p w:rsidR="00CA75EC" w:rsidRDefault="0004286D">
            <w:pPr>
              <w:pStyle w:val="TableParagraph"/>
              <w:spacing w:before="1" w:line="233" w:lineRule="exact"/>
              <w:ind w:right="15"/>
              <w:jc w:val="right"/>
            </w:pPr>
            <w:r>
              <w:rPr>
                <w:spacing w:val="-4"/>
              </w:rPr>
              <w:t>1989</w:t>
            </w:r>
          </w:p>
        </w:tc>
        <w:tc>
          <w:tcPr>
            <w:tcW w:w="4471" w:type="dxa"/>
          </w:tcPr>
          <w:p w:rsidR="00CA75EC" w:rsidRDefault="0004286D">
            <w:pPr>
              <w:pStyle w:val="TableParagraph"/>
              <w:spacing w:before="1" w:line="233"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5"/>
              </w:rPr>
              <w:t xml:space="preserve"> ЗМР</w:t>
            </w:r>
          </w:p>
        </w:tc>
        <w:tc>
          <w:tcPr>
            <w:tcW w:w="2278" w:type="dxa"/>
          </w:tcPr>
          <w:p w:rsidR="00CA75EC" w:rsidRDefault="0004286D">
            <w:pPr>
              <w:pStyle w:val="TableParagraph"/>
              <w:spacing w:line="234" w:lineRule="exact"/>
              <w:ind w:left="13"/>
            </w:pPr>
            <w:r>
              <w:rPr>
                <w:spacing w:val="-2"/>
              </w:rPr>
              <w:t>399,16</w:t>
            </w:r>
          </w:p>
        </w:tc>
        <w:tc>
          <w:tcPr>
            <w:tcW w:w="2280" w:type="dxa"/>
          </w:tcPr>
          <w:p w:rsidR="00CA75EC" w:rsidRDefault="0004286D">
            <w:pPr>
              <w:pStyle w:val="TableParagraph"/>
              <w:spacing w:line="234" w:lineRule="exact"/>
              <w:ind w:left="12"/>
            </w:pPr>
            <w:r>
              <w:rPr>
                <w:spacing w:val="-5"/>
              </w:rPr>
              <w:t>200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ЗМР</w:t>
            </w:r>
          </w:p>
        </w:tc>
        <w:tc>
          <w:tcPr>
            <w:tcW w:w="2278" w:type="dxa"/>
          </w:tcPr>
          <w:p w:rsidR="00CA75EC" w:rsidRDefault="0004286D">
            <w:pPr>
              <w:pStyle w:val="TableParagraph"/>
              <w:spacing w:line="232" w:lineRule="exact"/>
              <w:ind w:left="13" w:right="3"/>
            </w:pPr>
            <w:r>
              <w:rPr>
                <w:spacing w:val="-5"/>
              </w:rPr>
              <w:t>360</w:t>
            </w:r>
          </w:p>
        </w:tc>
        <w:tc>
          <w:tcPr>
            <w:tcW w:w="2280" w:type="dxa"/>
          </w:tcPr>
          <w:p w:rsidR="00CA75EC" w:rsidRDefault="0004286D">
            <w:pPr>
              <w:pStyle w:val="TableParagraph"/>
              <w:spacing w:line="232" w:lineRule="exact"/>
              <w:ind w:left="12"/>
            </w:pPr>
            <w:r>
              <w:rPr>
                <w:spacing w:val="-5"/>
              </w:rPr>
              <w:t>250</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5"/>
              </w:rPr>
              <w:t xml:space="preserve"> ЗМР</w:t>
            </w:r>
          </w:p>
        </w:tc>
        <w:tc>
          <w:tcPr>
            <w:tcW w:w="2278" w:type="dxa"/>
          </w:tcPr>
          <w:p w:rsidR="00CA75EC" w:rsidRDefault="0004286D">
            <w:pPr>
              <w:pStyle w:val="TableParagraph"/>
              <w:spacing w:line="234" w:lineRule="exact"/>
              <w:ind w:left="13" w:right="3"/>
            </w:pPr>
            <w:r>
              <w:rPr>
                <w:spacing w:val="-5"/>
              </w:rPr>
              <w:t>234</w:t>
            </w:r>
          </w:p>
        </w:tc>
        <w:tc>
          <w:tcPr>
            <w:tcW w:w="2280" w:type="dxa"/>
          </w:tcPr>
          <w:p w:rsidR="00CA75EC" w:rsidRDefault="0004286D">
            <w:pPr>
              <w:pStyle w:val="TableParagraph"/>
              <w:spacing w:line="234" w:lineRule="exact"/>
              <w:ind w:left="12"/>
            </w:pPr>
            <w:r>
              <w:rPr>
                <w:spacing w:val="-5"/>
              </w:rPr>
              <w:t>350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ЗМР</w:t>
            </w:r>
          </w:p>
        </w:tc>
        <w:tc>
          <w:tcPr>
            <w:tcW w:w="2278" w:type="dxa"/>
          </w:tcPr>
          <w:p w:rsidR="00CA75EC" w:rsidRDefault="0004286D">
            <w:pPr>
              <w:pStyle w:val="TableParagraph"/>
              <w:spacing w:line="232" w:lineRule="exact"/>
              <w:ind w:left="13"/>
            </w:pPr>
            <w:r>
              <w:rPr>
                <w:spacing w:val="-2"/>
              </w:rPr>
              <w:t>86,01</w:t>
            </w:r>
          </w:p>
        </w:tc>
        <w:tc>
          <w:tcPr>
            <w:tcW w:w="2280" w:type="dxa"/>
          </w:tcPr>
          <w:p w:rsidR="00CA75EC" w:rsidRDefault="0004286D">
            <w:pPr>
              <w:pStyle w:val="TableParagraph"/>
              <w:spacing w:line="232" w:lineRule="exact"/>
              <w:ind w:left="12"/>
            </w:pPr>
            <w:r>
              <w:rPr>
                <w:spacing w:val="-5"/>
              </w:rPr>
              <w:t>100</w:t>
            </w:r>
          </w:p>
        </w:tc>
        <w:tc>
          <w:tcPr>
            <w:tcW w:w="2275" w:type="dxa"/>
          </w:tcPr>
          <w:p w:rsidR="00CA75EC" w:rsidRDefault="0004286D">
            <w:pPr>
              <w:pStyle w:val="TableParagraph"/>
              <w:spacing w:line="232" w:lineRule="exact"/>
              <w:ind w:left="13"/>
            </w:pPr>
            <w:r>
              <w:rPr>
                <w:spacing w:val="-2"/>
              </w:rPr>
              <w:t>надземная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before="1" w:line="233" w:lineRule="exact"/>
              <w:ind w:left="28"/>
              <w:jc w:val="left"/>
            </w:pPr>
            <w:r>
              <w:t>Котельная</w:t>
            </w:r>
            <w:r>
              <w:rPr>
                <w:spacing w:val="-5"/>
              </w:rPr>
              <w:t xml:space="preserve"> ЗМР</w:t>
            </w:r>
          </w:p>
        </w:tc>
        <w:tc>
          <w:tcPr>
            <w:tcW w:w="2278" w:type="dxa"/>
          </w:tcPr>
          <w:p w:rsidR="00CA75EC" w:rsidRDefault="0004286D">
            <w:pPr>
              <w:pStyle w:val="TableParagraph"/>
              <w:spacing w:before="1" w:line="233" w:lineRule="exact"/>
              <w:ind w:left="13" w:right="3"/>
            </w:pPr>
            <w:r>
              <w:rPr>
                <w:spacing w:val="-10"/>
              </w:rPr>
              <w:t>8</w:t>
            </w:r>
          </w:p>
        </w:tc>
        <w:tc>
          <w:tcPr>
            <w:tcW w:w="2280" w:type="dxa"/>
          </w:tcPr>
          <w:p w:rsidR="00CA75EC" w:rsidRDefault="0004286D">
            <w:pPr>
              <w:pStyle w:val="TableParagraph"/>
              <w:spacing w:before="1" w:line="233" w:lineRule="exact"/>
              <w:ind w:left="12"/>
            </w:pPr>
            <w:r>
              <w:rPr>
                <w:spacing w:val="-5"/>
              </w:rPr>
              <w:t>150</w:t>
            </w:r>
          </w:p>
        </w:tc>
        <w:tc>
          <w:tcPr>
            <w:tcW w:w="2275" w:type="dxa"/>
          </w:tcPr>
          <w:p w:rsidR="00CA75EC" w:rsidRDefault="0004286D">
            <w:pPr>
              <w:pStyle w:val="TableParagraph"/>
              <w:spacing w:before="1" w:line="233" w:lineRule="exact"/>
              <w:ind w:left="13"/>
            </w:pPr>
            <w:r>
              <w:rPr>
                <w:spacing w:val="-2"/>
              </w:rPr>
              <w:t>надземная</w:t>
            </w:r>
          </w:p>
        </w:tc>
        <w:tc>
          <w:tcPr>
            <w:tcW w:w="1205" w:type="dxa"/>
          </w:tcPr>
          <w:p w:rsidR="00CA75EC" w:rsidRDefault="0004286D">
            <w:pPr>
              <w:pStyle w:val="TableParagraph"/>
              <w:spacing w:before="1" w:line="233" w:lineRule="exact"/>
              <w:ind w:right="15"/>
              <w:jc w:val="right"/>
            </w:pPr>
            <w:r>
              <w:rPr>
                <w:spacing w:val="-4"/>
              </w:rPr>
              <w:t>1989</w:t>
            </w:r>
          </w:p>
        </w:tc>
        <w:tc>
          <w:tcPr>
            <w:tcW w:w="4471" w:type="dxa"/>
          </w:tcPr>
          <w:p w:rsidR="00CA75EC" w:rsidRDefault="0004286D">
            <w:pPr>
              <w:pStyle w:val="TableParagraph"/>
              <w:spacing w:before="1" w:line="233"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ЗМР</w:t>
            </w:r>
          </w:p>
        </w:tc>
        <w:tc>
          <w:tcPr>
            <w:tcW w:w="2278" w:type="dxa"/>
          </w:tcPr>
          <w:p w:rsidR="00CA75EC" w:rsidRDefault="0004286D">
            <w:pPr>
              <w:pStyle w:val="TableParagraph"/>
              <w:spacing w:line="232" w:lineRule="exact"/>
              <w:ind w:left="13"/>
            </w:pPr>
            <w:r>
              <w:rPr>
                <w:spacing w:val="-2"/>
              </w:rPr>
              <w:t>105,75</w:t>
            </w:r>
          </w:p>
        </w:tc>
        <w:tc>
          <w:tcPr>
            <w:tcW w:w="2280" w:type="dxa"/>
          </w:tcPr>
          <w:p w:rsidR="00CA75EC" w:rsidRDefault="0004286D">
            <w:pPr>
              <w:pStyle w:val="TableParagraph"/>
              <w:spacing w:line="232" w:lineRule="exact"/>
              <w:ind w:left="12"/>
            </w:pPr>
            <w:r>
              <w:rPr>
                <w:spacing w:val="-5"/>
              </w:rPr>
              <w:t>400</w:t>
            </w:r>
          </w:p>
        </w:tc>
        <w:tc>
          <w:tcPr>
            <w:tcW w:w="2275" w:type="dxa"/>
          </w:tcPr>
          <w:p w:rsidR="00CA75EC" w:rsidRDefault="0004286D">
            <w:pPr>
              <w:pStyle w:val="TableParagraph"/>
              <w:spacing w:line="232" w:lineRule="exact"/>
              <w:ind w:left="13"/>
            </w:pPr>
            <w:r>
              <w:rPr>
                <w:spacing w:val="-2"/>
              </w:rPr>
              <w:t>надземная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505"/>
        </w:trPr>
        <w:tc>
          <w:tcPr>
            <w:tcW w:w="2278" w:type="dxa"/>
          </w:tcPr>
          <w:p w:rsidR="00CA75EC" w:rsidRDefault="0004286D">
            <w:pPr>
              <w:pStyle w:val="TableParagraph"/>
              <w:spacing w:line="252" w:lineRule="exact"/>
              <w:ind w:left="28" w:right="678"/>
              <w:jc w:val="left"/>
            </w:pPr>
            <w:r>
              <w:t>Котельная</w:t>
            </w:r>
            <w:r>
              <w:rPr>
                <w:spacing w:val="-14"/>
              </w:rPr>
              <w:t xml:space="preserve"> </w:t>
            </w:r>
            <w:r>
              <w:t xml:space="preserve">30лет </w:t>
            </w:r>
            <w:r>
              <w:rPr>
                <w:spacing w:val="-2"/>
              </w:rPr>
              <w:t>Победы</w:t>
            </w:r>
          </w:p>
        </w:tc>
        <w:tc>
          <w:tcPr>
            <w:tcW w:w="2278" w:type="dxa"/>
          </w:tcPr>
          <w:p w:rsidR="00CA75EC" w:rsidRDefault="0004286D">
            <w:pPr>
              <w:pStyle w:val="TableParagraph"/>
              <w:spacing w:before="125"/>
              <w:ind w:left="13"/>
            </w:pPr>
            <w:r>
              <w:rPr>
                <w:spacing w:val="-2"/>
              </w:rPr>
              <w:t>151,15</w:t>
            </w:r>
          </w:p>
        </w:tc>
        <w:tc>
          <w:tcPr>
            <w:tcW w:w="2280" w:type="dxa"/>
          </w:tcPr>
          <w:p w:rsidR="00CA75EC" w:rsidRDefault="0004286D">
            <w:pPr>
              <w:pStyle w:val="TableParagraph"/>
              <w:spacing w:before="125"/>
              <w:ind w:left="12"/>
            </w:pPr>
            <w:r>
              <w:rPr>
                <w:spacing w:val="-5"/>
              </w:rPr>
              <w:t>50</w:t>
            </w:r>
          </w:p>
        </w:tc>
        <w:tc>
          <w:tcPr>
            <w:tcW w:w="2275" w:type="dxa"/>
          </w:tcPr>
          <w:p w:rsidR="00CA75EC" w:rsidRDefault="0004286D">
            <w:pPr>
              <w:pStyle w:val="TableParagraph"/>
              <w:spacing w:before="125"/>
              <w:ind w:left="13" w:right="2"/>
            </w:pPr>
            <w:r>
              <w:rPr>
                <w:spacing w:val="-2"/>
              </w:rPr>
              <w:t>подземная</w:t>
            </w:r>
          </w:p>
        </w:tc>
        <w:tc>
          <w:tcPr>
            <w:tcW w:w="1205" w:type="dxa"/>
          </w:tcPr>
          <w:p w:rsidR="00CA75EC" w:rsidRDefault="0004286D">
            <w:pPr>
              <w:pStyle w:val="TableParagraph"/>
              <w:spacing w:before="125"/>
              <w:ind w:right="15"/>
              <w:jc w:val="right"/>
            </w:pPr>
            <w:r>
              <w:rPr>
                <w:spacing w:val="-4"/>
              </w:rPr>
              <w:t>1989</w:t>
            </w:r>
          </w:p>
        </w:tc>
        <w:tc>
          <w:tcPr>
            <w:tcW w:w="4471" w:type="dxa"/>
          </w:tcPr>
          <w:p w:rsidR="00CA75EC" w:rsidRDefault="0004286D">
            <w:pPr>
              <w:pStyle w:val="TableParagraph"/>
              <w:spacing w:before="125"/>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505"/>
        </w:trPr>
        <w:tc>
          <w:tcPr>
            <w:tcW w:w="2278" w:type="dxa"/>
          </w:tcPr>
          <w:p w:rsidR="00CA75EC" w:rsidRDefault="0004286D">
            <w:pPr>
              <w:pStyle w:val="TableParagraph"/>
              <w:spacing w:line="252" w:lineRule="exact"/>
              <w:ind w:left="28" w:right="678"/>
              <w:jc w:val="left"/>
            </w:pPr>
            <w:r>
              <w:t>Котельная</w:t>
            </w:r>
            <w:r>
              <w:rPr>
                <w:spacing w:val="-14"/>
              </w:rPr>
              <w:t xml:space="preserve"> </w:t>
            </w:r>
            <w:r>
              <w:t xml:space="preserve">30лет </w:t>
            </w:r>
            <w:r>
              <w:rPr>
                <w:spacing w:val="-2"/>
              </w:rPr>
              <w:t>Победы</w:t>
            </w:r>
          </w:p>
        </w:tc>
        <w:tc>
          <w:tcPr>
            <w:tcW w:w="2278" w:type="dxa"/>
          </w:tcPr>
          <w:p w:rsidR="00CA75EC" w:rsidRDefault="0004286D">
            <w:pPr>
              <w:pStyle w:val="TableParagraph"/>
              <w:spacing w:before="125"/>
              <w:ind w:left="13"/>
            </w:pPr>
            <w:r>
              <w:rPr>
                <w:spacing w:val="-2"/>
              </w:rPr>
              <w:t>119,37</w:t>
            </w:r>
          </w:p>
        </w:tc>
        <w:tc>
          <w:tcPr>
            <w:tcW w:w="2280" w:type="dxa"/>
          </w:tcPr>
          <w:p w:rsidR="00CA75EC" w:rsidRDefault="0004286D">
            <w:pPr>
              <w:pStyle w:val="TableParagraph"/>
              <w:spacing w:before="125"/>
              <w:ind w:left="12"/>
            </w:pPr>
            <w:r>
              <w:rPr>
                <w:spacing w:val="-5"/>
              </w:rPr>
              <w:t>70</w:t>
            </w:r>
          </w:p>
        </w:tc>
        <w:tc>
          <w:tcPr>
            <w:tcW w:w="2275" w:type="dxa"/>
          </w:tcPr>
          <w:p w:rsidR="00CA75EC" w:rsidRDefault="0004286D">
            <w:pPr>
              <w:pStyle w:val="TableParagraph"/>
              <w:spacing w:before="125"/>
              <w:ind w:left="13" w:right="2"/>
            </w:pPr>
            <w:r>
              <w:rPr>
                <w:spacing w:val="-2"/>
              </w:rPr>
              <w:t>подземная</w:t>
            </w:r>
          </w:p>
        </w:tc>
        <w:tc>
          <w:tcPr>
            <w:tcW w:w="1205" w:type="dxa"/>
          </w:tcPr>
          <w:p w:rsidR="00CA75EC" w:rsidRDefault="0004286D">
            <w:pPr>
              <w:pStyle w:val="TableParagraph"/>
              <w:spacing w:before="125"/>
              <w:ind w:right="15"/>
              <w:jc w:val="right"/>
            </w:pPr>
            <w:r>
              <w:rPr>
                <w:spacing w:val="-4"/>
              </w:rPr>
              <w:t>1989</w:t>
            </w:r>
          </w:p>
        </w:tc>
        <w:tc>
          <w:tcPr>
            <w:tcW w:w="4471" w:type="dxa"/>
          </w:tcPr>
          <w:p w:rsidR="00CA75EC" w:rsidRDefault="0004286D">
            <w:pPr>
              <w:pStyle w:val="TableParagraph"/>
              <w:spacing w:before="125"/>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505"/>
        </w:trPr>
        <w:tc>
          <w:tcPr>
            <w:tcW w:w="2278" w:type="dxa"/>
          </w:tcPr>
          <w:p w:rsidR="00CA75EC" w:rsidRDefault="0004286D">
            <w:pPr>
              <w:pStyle w:val="TableParagraph"/>
              <w:spacing w:line="252" w:lineRule="exact"/>
              <w:ind w:left="28" w:right="678"/>
              <w:jc w:val="left"/>
            </w:pPr>
            <w:r>
              <w:t>Котельная</w:t>
            </w:r>
            <w:r>
              <w:rPr>
                <w:spacing w:val="-14"/>
              </w:rPr>
              <w:t xml:space="preserve"> </w:t>
            </w:r>
            <w:r>
              <w:t xml:space="preserve">30лет </w:t>
            </w:r>
            <w:r>
              <w:rPr>
                <w:spacing w:val="-2"/>
              </w:rPr>
              <w:t>Победы</w:t>
            </w:r>
          </w:p>
        </w:tc>
        <w:tc>
          <w:tcPr>
            <w:tcW w:w="2278" w:type="dxa"/>
          </w:tcPr>
          <w:p w:rsidR="00CA75EC" w:rsidRDefault="0004286D">
            <w:pPr>
              <w:pStyle w:val="TableParagraph"/>
              <w:spacing w:before="125"/>
              <w:ind w:left="13"/>
            </w:pPr>
            <w:r>
              <w:rPr>
                <w:spacing w:val="-2"/>
              </w:rPr>
              <w:t>979,53</w:t>
            </w:r>
          </w:p>
        </w:tc>
        <w:tc>
          <w:tcPr>
            <w:tcW w:w="2280" w:type="dxa"/>
          </w:tcPr>
          <w:p w:rsidR="00CA75EC" w:rsidRDefault="0004286D">
            <w:pPr>
              <w:pStyle w:val="TableParagraph"/>
              <w:spacing w:before="125"/>
              <w:ind w:left="12"/>
            </w:pPr>
            <w:r>
              <w:rPr>
                <w:spacing w:val="-5"/>
              </w:rPr>
              <w:t>80</w:t>
            </w:r>
          </w:p>
        </w:tc>
        <w:tc>
          <w:tcPr>
            <w:tcW w:w="2275" w:type="dxa"/>
          </w:tcPr>
          <w:p w:rsidR="00CA75EC" w:rsidRDefault="0004286D">
            <w:pPr>
              <w:pStyle w:val="TableParagraph"/>
              <w:spacing w:before="125"/>
              <w:ind w:left="13" w:right="2"/>
            </w:pPr>
            <w:r>
              <w:rPr>
                <w:spacing w:val="-2"/>
              </w:rPr>
              <w:t>подземная</w:t>
            </w:r>
          </w:p>
        </w:tc>
        <w:tc>
          <w:tcPr>
            <w:tcW w:w="1205" w:type="dxa"/>
          </w:tcPr>
          <w:p w:rsidR="00CA75EC" w:rsidRDefault="0004286D">
            <w:pPr>
              <w:pStyle w:val="TableParagraph"/>
              <w:spacing w:before="125"/>
              <w:ind w:right="15"/>
              <w:jc w:val="right"/>
            </w:pPr>
            <w:r>
              <w:rPr>
                <w:spacing w:val="-4"/>
              </w:rPr>
              <w:t>1989</w:t>
            </w:r>
          </w:p>
        </w:tc>
        <w:tc>
          <w:tcPr>
            <w:tcW w:w="4471" w:type="dxa"/>
          </w:tcPr>
          <w:p w:rsidR="00CA75EC" w:rsidRDefault="0004286D">
            <w:pPr>
              <w:pStyle w:val="TableParagraph"/>
              <w:spacing w:before="125"/>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505"/>
        </w:trPr>
        <w:tc>
          <w:tcPr>
            <w:tcW w:w="2278" w:type="dxa"/>
          </w:tcPr>
          <w:p w:rsidR="00CA75EC" w:rsidRDefault="0004286D">
            <w:pPr>
              <w:pStyle w:val="TableParagraph"/>
              <w:spacing w:line="252" w:lineRule="exact"/>
              <w:ind w:left="28" w:right="678"/>
              <w:jc w:val="left"/>
            </w:pPr>
            <w:r>
              <w:t>Котельная</w:t>
            </w:r>
            <w:r>
              <w:rPr>
                <w:spacing w:val="-14"/>
              </w:rPr>
              <w:t xml:space="preserve"> </w:t>
            </w:r>
            <w:r>
              <w:t xml:space="preserve">30лет </w:t>
            </w:r>
            <w:r>
              <w:rPr>
                <w:spacing w:val="-2"/>
              </w:rPr>
              <w:t>Победы</w:t>
            </w:r>
          </w:p>
        </w:tc>
        <w:tc>
          <w:tcPr>
            <w:tcW w:w="2278" w:type="dxa"/>
          </w:tcPr>
          <w:p w:rsidR="00CA75EC" w:rsidRDefault="0004286D">
            <w:pPr>
              <w:pStyle w:val="TableParagraph"/>
              <w:spacing w:before="125"/>
              <w:ind w:left="13"/>
            </w:pPr>
            <w:r>
              <w:rPr>
                <w:spacing w:val="-2"/>
              </w:rPr>
              <w:t>281,88</w:t>
            </w:r>
          </w:p>
        </w:tc>
        <w:tc>
          <w:tcPr>
            <w:tcW w:w="2280" w:type="dxa"/>
          </w:tcPr>
          <w:p w:rsidR="00CA75EC" w:rsidRDefault="0004286D">
            <w:pPr>
              <w:pStyle w:val="TableParagraph"/>
              <w:spacing w:before="125"/>
              <w:ind w:left="12"/>
            </w:pPr>
            <w:r>
              <w:rPr>
                <w:spacing w:val="-5"/>
              </w:rPr>
              <w:t>100</w:t>
            </w:r>
          </w:p>
        </w:tc>
        <w:tc>
          <w:tcPr>
            <w:tcW w:w="2275" w:type="dxa"/>
          </w:tcPr>
          <w:p w:rsidR="00CA75EC" w:rsidRDefault="0004286D">
            <w:pPr>
              <w:pStyle w:val="TableParagraph"/>
              <w:spacing w:before="125"/>
              <w:ind w:left="13" w:right="2"/>
            </w:pPr>
            <w:r>
              <w:rPr>
                <w:spacing w:val="-2"/>
              </w:rPr>
              <w:t>подземная</w:t>
            </w:r>
          </w:p>
        </w:tc>
        <w:tc>
          <w:tcPr>
            <w:tcW w:w="1205" w:type="dxa"/>
          </w:tcPr>
          <w:p w:rsidR="00CA75EC" w:rsidRDefault="0004286D">
            <w:pPr>
              <w:pStyle w:val="TableParagraph"/>
              <w:spacing w:before="125"/>
              <w:ind w:right="15"/>
              <w:jc w:val="right"/>
            </w:pPr>
            <w:r>
              <w:rPr>
                <w:spacing w:val="-4"/>
              </w:rPr>
              <w:t>1989</w:t>
            </w:r>
          </w:p>
        </w:tc>
        <w:tc>
          <w:tcPr>
            <w:tcW w:w="4471" w:type="dxa"/>
          </w:tcPr>
          <w:p w:rsidR="00CA75EC" w:rsidRDefault="0004286D">
            <w:pPr>
              <w:pStyle w:val="TableParagraph"/>
              <w:spacing w:before="125"/>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505"/>
        </w:trPr>
        <w:tc>
          <w:tcPr>
            <w:tcW w:w="2278" w:type="dxa"/>
          </w:tcPr>
          <w:p w:rsidR="00CA75EC" w:rsidRDefault="0004286D">
            <w:pPr>
              <w:pStyle w:val="TableParagraph"/>
              <w:spacing w:line="252" w:lineRule="exact"/>
              <w:ind w:left="28" w:right="678"/>
              <w:jc w:val="left"/>
            </w:pPr>
            <w:r>
              <w:t>Котельная</w:t>
            </w:r>
            <w:r>
              <w:rPr>
                <w:spacing w:val="-14"/>
              </w:rPr>
              <w:t xml:space="preserve"> </w:t>
            </w:r>
            <w:r>
              <w:t xml:space="preserve">30лет </w:t>
            </w:r>
            <w:r>
              <w:rPr>
                <w:spacing w:val="-2"/>
              </w:rPr>
              <w:t>Победы</w:t>
            </w:r>
          </w:p>
        </w:tc>
        <w:tc>
          <w:tcPr>
            <w:tcW w:w="2278" w:type="dxa"/>
          </w:tcPr>
          <w:p w:rsidR="00CA75EC" w:rsidRDefault="0004286D">
            <w:pPr>
              <w:pStyle w:val="TableParagraph"/>
              <w:spacing w:before="125"/>
              <w:ind w:left="13"/>
            </w:pPr>
            <w:r>
              <w:rPr>
                <w:spacing w:val="-2"/>
              </w:rPr>
              <w:t>770,2</w:t>
            </w:r>
          </w:p>
        </w:tc>
        <w:tc>
          <w:tcPr>
            <w:tcW w:w="2280" w:type="dxa"/>
          </w:tcPr>
          <w:p w:rsidR="00CA75EC" w:rsidRDefault="0004286D">
            <w:pPr>
              <w:pStyle w:val="TableParagraph"/>
              <w:spacing w:before="125"/>
              <w:ind w:left="12"/>
            </w:pPr>
            <w:r>
              <w:rPr>
                <w:spacing w:val="-5"/>
              </w:rPr>
              <w:t>125</w:t>
            </w:r>
          </w:p>
        </w:tc>
        <w:tc>
          <w:tcPr>
            <w:tcW w:w="2275" w:type="dxa"/>
          </w:tcPr>
          <w:p w:rsidR="00CA75EC" w:rsidRDefault="0004286D">
            <w:pPr>
              <w:pStyle w:val="TableParagraph"/>
              <w:spacing w:before="125"/>
              <w:ind w:left="13" w:right="2"/>
            </w:pPr>
            <w:r>
              <w:rPr>
                <w:spacing w:val="-2"/>
              </w:rPr>
              <w:t>подземная</w:t>
            </w:r>
          </w:p>
        </w:tc>
        <w:tc>
          <w:tcPr>
            <w:tcW w:w="1205" w:type="dxa"/>
          </w:tcPr>
          <w:p w:rsidR="00CA75EC" w:rsidRDefault="0004286D">
            <w:pPr>
              <w:pStyle w:val="TableParagraph"/>
              <w:spacing w:before="125"/>
              <w:ind w:right="15"/>
              <w:jc w:val="right"/>
            </w:pPr>
            <w:r>
              <w:rPr>
                <w:spacing w:val="-4"/>
              </w:rPr>
              <w:t>1989</w:t>
            </w:r>
          </w:p>
        </w:tc>
        <w:tc>
          <w:tcPr>
            <w:tcW w:w="4471" w:type="dxa"/>
          </w:tcPr>
          <w:p w:rsidR="00CA75EC" w:rsidRDefault="0004286D">
            <w:pPr>
              <w:pStyle w:val="TableParagraph"/>
              <w:spacing w:before="125"/>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505"/>
        </w:trPr>
        <w:tc>
          <w:tcPr>
            <w:tcW w:w="2278" w:type="dxa"/>
          </w:tcPr>
          <w:p w:rsidR="00CA75EC" w:rsidRDefault="0004286D">
            <w:pPr>
              <w:pStyle w:val="TableParagraph"/>
              <w:spacing w:line="252" w:lineRule="exact"/>
              <w:ind w:left="28" w:right="678"/>
              <w:jc w:val="left"/>
            </w:pPr>
            <w:r>
              <w:t>Котельная</w:t>
            </w:r>
            <w:r>
              <w:rPr>
                <w:spacing w:val="-14"/>
              </w:rPr>
              <w:t xml:space="preserve"> </w:t>
            </w:r>
            <w:r>
              <w:t xml:space="preserve">30лет </w:t>
            </w:r>
            <w:r>
              <w:rPr>
                <w:spacing w:val="-2"/>
              </w:rPr>
              <w:t>Победы</w:t>
            </w:r>
          </w:p>
        </w:tc>
        <w:tc>
          <w:tcPr>
            <w:tcW w:w="2278" w:type="dxa"/>
          </w:tcPr>
          <w:p w:rsidR="00CA75EC" w:rsidRDefault="0004286D">
            <w:pPr>
              <w:pStyle w:val="TableParagraph"/>
              <w:spacing w:before="125"/>
              <w:ind w:left="13"/>
            </w:pPr>
            <w:r>
              <w:rPr>
                <w:spacing w:val="-2"/>
              </w:rPr>
              <w:t>418,41</w:t>
            </w:r>
          </w:p>
        </w:tc>
        <w:tc>
          <w:tcPr>
            <w:tcW w:w="2280" w:type="dxa"/>
          </w:tcPr>
          <w:p w:rsidR="00CA75EC" w:rsidRDefault="0004286D">
            <w:pPr>
              <w:pStyle w:val="TableParagraph"/>
              <w:spacing w:before="125"/>
              <w:ind w:left="12"/>
            </w:pPr>
            <w:r>
              <w:rPr>
                <w:spacing w:val="-5"/>
              </w:rPr>
              <w:t>150</w:t>
            </w:r>
          </w:p>
        </w:tc>
        <w:tc>
          <w:tcPr>
            <w:tcW w:w="2275" w:type="dxa"/>
          </w:tcPr>
          <w:p w:rsidR="00CA75EC" w:rsidRDefault="0004286D">
            <w:pPr>
              <w:pStyle w:val="TableParagraph"/>
              <w:spacing w:before="125"/>
              <w:ind w:left="13" w:right="2"/>
            </w:pPr>
            <w:r>
              <w:rPr>
                <w:spacing w:val="-2"/>
              </w:rPr>
              <w:t>подземная</w:t>
            </w:r>
          </w:p>
        </w:tc>
        <w:tc>
          <w:tcPr>
            <w:tcW w:w="1205" w:type="dxa"/>
          </w:tcPr>
          <w:p w:rsidR="00CA75EC" w:rsidRDefault="0004286D">
            <w:pPr>
              <w:pStyle w:val="TableParagraph"/>
              <w:spacing w:before="125"/>
              <w:ind w:right="15"/>
              <w:jc w:val="right"/>
            </w:pPr>
            <w:r>
              <w:rPr>
                <w:spacing w:val="-4"/>
              </w:rPr>
              <w:t>1989</w:t>
            </w:r>
          </w:p>
        </w:tc>
        <w:tc>
          <w:tcPr>
            <w:tcW w:w="4471" w:type="dxa"/>
          </w:tcPr>
          <w:p w:rsidR="00CA75EC" w:rsidRDefault="0004286D">
            <w:pPr>
              <w:pStyle w:val="TableParagraph"/>
              <w:spacing w:before="125"/>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505"/>
        </w:trPr>
        <w:tc>
          <w:tcPr>
            <w:tcW w:w="2278" w:type="dxa"/>
          </w:tcPr>
          <w:p w:rsidR="00CA75EC" w:rsidRDefault="0004286D">
            <w:pPr>
              <w:pStyle w:val="TableParagraph"/>
              <w:spacing w:line="252" w:lineRule="exact"/>
              <w:ind w:left="28" w:right="678"/>
              <w:jc w:val="left"/>
            </w:pPr>
            <w:r>
              <w:t>Котельная</w:t>
            </w:r>
            <w:r>
              <w:rPr>
                <w:spacing w:val="-14"/>
              </w:rPr>
              <w:t xml:space="preserve"> </w:t>
            </w:r>
            <w:r>
              <w:t xml:space="preserve">30лет </w:t>
            </w:r>
            <w:r>
              <w:rPr>
                <w:spacing w:val="-2"/>
              </w:rPr>
              <w:t>Победы</w:t>
            </w:r>
          </w:p>
        </w:tc>
        <w:tc>
          <w:tcPr>
            <w:tcW w:w="2278" w:type="dxa"/>
          </w:tcPr>
          <w:p w:rsidR="00CA75EC" w:rsidRDefault="0004286D">
            <w:pPr>
              <w:pStyle w:val="TableParagraph"/>
              <w:spacing w:before="125"/>
              <w:ind w:left="13"/>
            </w:pPr>
            <w:r>
              <w:rPr>
                <w:spacing w:val="-2"/>
              </w:rPr>
              <w:t>582,23</w:t>
            </w:r>
          </w:p>
        </w:tc>
        <w:tc>
          <w:tcPr>
            <w:tcW w:w="2280" w:type="dxa"/>
          </w:tcPr>
          <w:p w:rsidR="00CA75EC" w:rsidRDefault="0004286D">
            <w:pPr>
              <w:pStyle w:val="TableParagraph"/>
              <w:spacing w:before="125"/>
              <w:ind w:left="12"/>
            </w:pPr>
            <w:r>
              <w:rPr>
                <w:spacing w:val="-5"/>
              </w:rPr>
              <w:t>200</w:t>
            </w:r>
          </w:p>
        </w:tc>
        <w:tc>
          <w:tcPr>
            <w:tcW w:w="2275" w:type="dxa"/>
          </w:tcPr>
          <w:p w:rsidR="00CA75EC" w:rsidRDefault="0004286D">
            <w:pPr>
              <w:pStyle w:val="TableParagraph"/>
              <w:spacing w:before="125"/>
              <w:ind w:left="13" w:right="2"/>
            </w:pPr>
            <w:r>
              <w:rPr>
                <w:spacing w:val="-2"/>
              </w:rPr>
              <w:t>подземная</w:t>
            </w:r>
          </w:p>
        </w:tc>
        <w:tc>
          <w:tcPr>
            <w:tcW w:w="1205" w:type="dxa"/>
          </w:tcPr>
          <w:p w:rsidR="00CA75EC" w:rsidRDefault="0004286D">
            <w:pPr>
              <w:pStyle w:val="TableParagraph"/>
              <w:spacing w:before="125"/>
              <w:ind w:right="15"/>
              <w:jc w:val="right"/>
            </w:pPr>
            <w:r>
              <w:rPr>
                <w:spacing w:val="-4"/>
              </w:rPr>
              <w:t>1989</w:t>
            </w:r>
          </w:p>
        </w:tc>
        <w:tc>
          <w:tcPr>
            <w:tcW w:w="4471" w:type="dxa"/>
          </w:tcPr>
          <w:p w:rsidR="00CA75EC" w:rsidRDefault="0004286D">
            <w:pPr>
              <w:pStyle w:val="TableParagraph"/>
              <w:spacing w:before="125"/>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508"/>
        </w:trPr>
        <w:tc>
          <w:tcPr>
            <w:tcW w:w="2278" w:type="dxa"/>
          </w:tcPr>
          <w:p w:rsidR="00CA75EC" w:rsidRDefault="0004286D">
            <w:pPr>
              <w:pStyle w:val="TableParagraph"/>
              <w:spacing w:line="252" w:lineRule="exact"/>
              <w:ind w:left="28" w:right="678"/>
              <w:jc w:val="left"/>
            </w:pPr>
            <w:r>
              <w:t>Котельная</w:t>
            </w:r>
            <w:r>
              <w:rPr>
                <w:spacing w:val="-14"/>
              </w:rPr>
              <w:t xml:space="preserve"> </w:t>
            </w:r>
            <w:r>
              <w:t xml:space="preserve">30лет </w:t>
            </w:r>
            <w:r>
              <w:rPr>
                <w:spacing w:val="-2"/>
              </w:rPr>
              <w:t>Победы</w:t>
            </w:r>
          </w:p>
        </w:tc>
        <w:tc>
          <w:tcPr>
            <w:tcW w:w="2278" w:type="dxa"/>
          </w:tcPr>
          <w:p w:rsidR="00CA75EC" w:rsidRDefault="0004286D">
            <w:pPr>
              <w:pStyle w:val="TableParagraph"/>
              <w:spacing w:before="125"/>
              <w:ind w:left="13"/>
            </w:pPr>
            <w:r>
              <w:rPr>
                <w:spacing w:val="-2"/>
              </w:rPr>
              <w:t>33,96</w:t>
            </w:r>
          </w:p>
        </w:tc>
        <w:tc>
          <w:tcPr>
            <w:tcW w:w="2280" w:type="dxa"/>
          </w:tcPr>
          <w:p w:rsidR="00CA75EC" w:rsidRDefault="0004286D">
            <w:pPr>
              <w:pStyle w:val="TableParagraph"/>
              <w:spacing w:before="125"/>
              <w:ind w:left="12"/>
            </w:pPr>
            <w:r>
              <w:rPr>
                <w:spacing w:val="-5"/>
              </w:rPr>
              <w:t>40</w:t>
            </w:r>
          </w:p>
        </w:tc>
        <w:tc>
          <w:tcPr>
            <w:tcW w:w="2275" w:type="dxa"/>
          </w:tcPr>
          <w:p w:rsidR="00CA75EC" w:rsidRDefault="0004286D">
            <w:pPr>
              <w:pStyle w:val="TableParagraph"/>
              <w:spacing w:before="125"/>
              <w:ind w:left="13"/>
            </w:pPr>
            <w:r>
              <w:rPr>
                <w:spacing w:val="-2"/>
              </w:rPr>
              <w:t>надземная</w:t>
            </w:r>
          </w:p>
        </w:tc>
        <w:tc>
          <w:tcPr>
            <w:tcW w:w="1205" w:type="dxa"/>
          </w:tcPr>
          <w:p w:rsidR="00CA75EC" w:rsidRDefault="0004286D">
            <w:pPr>
              <w:pStyle w:val="TableParagraph"/>
              <w:spacing w:before="125"/>
              <w:ind w:right="15"/>
              <w:jc w:val="right"/>
            </w:pPr>
            <w:r>
              <w:rPr>
                <w:spacing w:val="-4"/>
              </w:rPr>
              <w:t>1989</w:t>
            </w:r>
          </w:p>
        </w:tc>
        <w:tc>
          <w:tcPr>
            <w:tcW w:w="4471" w:type="dxa"/>
          </w:tcPr>
          <w:p w:rsidR="00CA75EC" w:rsidRDefault="0004286D">
            <w:pPr>
              <w:pStyle w:val="TableParagraph"/>
              <w:spacing w:before="125"/>
              <w:ind w:left="12"/>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bl>
    <w:p w:rsidR="00CA75EC" w:rsidRDefault="00CA75EC">
      <w:pPr>
        <w:pStyle w:val="TableParagraph"/>
        <w:sectPr w:rsidR="00CA75EC">
          <w:pgSz w:w="16840" w:h="11900" w:orient="landscape"/>
          <w:pgMar w:top="1340" w:right="992" w:bottom="960" w:left="992" w:header="0" w:footer="719" w:gutter="0"/>
          <w:cols w:space="720"/>
        </w:sectPr>
      </w:pPr>
    </w:p>
    <w:p w:rsidR="00CA75EC" w:rsidRDefault="00CA75EC">
      <w:pPr>
        <w:pStyle w:val="a3"/>
        <w:spacing w:before="131"/>
        <w:jc w:val="left"/>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8"/>
        <w:gridCol w:w="2278"/>
        <w:gridCol w:w="2280"/>
        <w:gridCol w:w="2275"/>
        <w:gridCol w:w="1205"/>
        <w:gridCol w:w="4471"/>
      </w:tblGrid>
      <w:tr w:rsidR="00CA75EC">
        <w:trPr>
          <w:trHeight w:val="505"/>
        </w:trPr>
        <w:tc>
          <w:tcPr>
            <w:tcW w:w="2278" w:type="dxa"/>
          </w:tcPr>
          <w:p w:rsidR="00CA75EC" w:rsidRDefault="0004286D">
            <w:pPr>
              <w:pStyle w:val="TableParagraph"/>
              <w:spacing w:line="252" w:lineRule="exact"/>
              <w:ind w:left="616" w:hanging="214"/>
              <w:jc w:val="left"/>
              <w:rPr>
                <w:b/>
              </w:rPr>
            </w:pPr>
            <w:r>
              <w:rPr>
                <w:b/>
                <w:spacing w:val="-2"/>
              </w:rPr>
              <w:t>Наименование</w:t>
            </w:r>
            <w:r>
              <w:rPr>
                <w:spacing w:val="-2"/>
              </w:rPr>
              <w:t xml:space="preserve"> </w:t>
            </w:r>
            <w:r>
              <w:rPr>
                <w:b/>
                <w:spacing w:val="-2"/>
              </w:rPr>
              <w:t>котельной</w:t>
            </w:r>
          </w:p>
        </w:tc>
        <w:tc>
          <w:tcPr>
            <w:tcW w:w="2278" w:type="dxa"/>
          </w:tcPr>
          <w:p w:rsidR="00CA75EC" w:rsidRDefault="0004286D">
            <w:pPr>
              <w:pStyle w:val="TableParagraph"/>
              <w:spacing w:before="125"/>
              <w:ind w:left="13" w:right="3"/>
              <w:rPr>
                <w:b/>
              </w:rPr>
            </w:pPr>
            <w:r>
              <w:rPr>
                <w:b/>
              </w:rPr>
              <w:t>Длина</w:t>
            </w:r>
            <w:r>
              <w:rPr>
                <w:spacing w:val="-8"/>
              </w:rPr>
              <w:t xml:space="preserve"> </w:t>
            </w:r>
            <w:r>
              <w:rPr>
                <w:b/>
              </w:rPr>
              <w:t>участка,</w:t>
            </w:r>
            <w:r>
              <w:rPr>
                <w:spacing w:val="-7"/>
              </w:rPr>
              <w:t xml:space="preserve"> </w:t>
            </w:r>
            <w:r>
              <w:rPr>
                <w:b/>
                <w:spacing w:val="-10"/>
              </w:rPr>
              <w:t>м</w:t>
            </w:r>
          </w:p>
        </w:tc>
        <w:tc>
          <w:tcPr>
            <w:tcW w:w="2280" w:type="dxa"/>
          </w:tcPr>
          <w:p w:rsidR="00CA75EC" w:rsidRDefault="0004286D">
            <w:pPr>
              <w:pStyle w:val="TableParagraph"/>
              <w:spacing w:line="252" w:lineRule="exact"/>
              <w:ind w:left="251" w:right="233" w:firstLine="456"/>
              <w:jc w:val="left"/>
              <w:rPr>
                <w:b/>
              </w:rPr>
            </w:pPr>
            <w:proofErr w:type="spellStart"/>
            <w:r>
              <w:rPr>
                <w:b/>
                <w:spacing w:val="-2"/>
              </w:rPr>
              <w:t>Диаметp</w:t>
            </w:r>
            <w:proofErr w:type="spellEnd"/>
            <w:r>
              <w:rPr>
                <w:spacing w:val="-2"/>
              </w:rPr>
              <w:t xml:space="preserve"> </w:t>
            </w:r>
            <w:proofErr w:type="spellStart"/>
            <w:r>
              <w:rPr>
                <w:b/>
              </w:rPr>
              <w:t>тpубопpовода</w:t>
            </w:r>
            <w:proofErr w:type="spellEnd"/>
            <w:r>
              <w:rPr>
                <w:b/>
              </w:rPr>
              <w:t>,</w:t>
            </w:r>
            <w:r>
              <w:rPr>
                <w:spacing w:val="-14"/>
              </w:rPr>
              <w:t xml:space="preserve"> </w:t>
            </w:r>
            <w:r>
              <w:rPr>
                <w:b/>
              </w:rPr>
              <w:t>мм</w:t>
            </w:r>
          </w:p>
        </w:tc>
        <w:tc>
          <w:tcPr>
            <w:tcW w:w="2275" w:type="dxa"/>
          </w:tcPr>
          <w:p w:rsidR="00CA75EC" w:rsidRDefault="0004286D">
            <w:pPr>
              <w:pStyle w:val="TableParagraph"/>
              <w:spacing w:line="252" w:lineRule="exact"/>
              <w:ind w:left="433" w:right="362" w:hanging="60"/>
              <w:jc w:val="left"/>
              <w:rPr>
                <w:b/>
              </w:rPr>
            </w:pPr>
            <w:r>
              <w:rPr>
                <w:b/>
              </w:rPr>
              <w:t>Вид</w:t>
            </w:r>
            <w:r>
              <w:rPr>
                <w:spacing w:val="-14"/>
              </w:rPr>
              <w:t xml:space="preserve"> </w:t>
            </w:r>
            <w:r>
              <w:rPr>
                <w:b/>
              </w:rPr>
              <w:t>прокладки</w:t>
            </w:r>
            <w:r>
              <w:t xml:space="preserve"> </w:t>
            </w:r>
            <w:r>
              <w:rPr>
                <w:b/>
              </w:rPr>
              <w:t>тепловой</w:t>
            </w:r>
            <w:r>
              <w:t xml:space="preserve"> </w:t>
            </w:r>
            <w:r>
              <w:rPr>
                <w:b/>
              </w:rPr>
              <w:t>сети</w:t>
            </w:r>
          </w:p>
        </w:tc>
        <w:tc>
          <w:tcPr>
            <w:tcW w:w="1205" w:type="dxa"/>
          </w:tcPr>
          <w:p w:rsidR="00CA75EC" w:rsidRDefault="0004286D">
            <w:pPr>
              <w:pStyle w:val="TableParagraph"/>
              <w:spacing w:before="125"/>
              <w:ind w:left="107"/>
              <w:jc w:val="left"/>
              <w:rPr>
                <w:b/>
              </w:rPr>
            </w:pPr>
            <w:r>
              <w:rPr>
                <w:b/>
              </w:rPr>
              <w:t>Год</w:t>
            </w:r>
            <w:r>
              <w:rPr>
                <w:spacing w:val="-4"/>
              </w:rPr>
              <w:t xml:space="preserve"> </w:t>
            </w:r>
            <w:r>
              <w:rPr>
                <w:b/>
                <w:spacing w:val="-2"/>
              </w:rPr>
              <w:t>ввода</w:t>
            </w:r>
          </w:p>
        </w:tc>
        <w:tc>
          <w:tcPr>
            <w:tcW w:w="4471" w:type="dxa"/>
          </w:tcPr>
          <w:p w:rsidR="00CA75EC" w:rsidRDefault="0004286D">
            <w:pPr>
              <w:pStyle w:val="TableParagraph"/>
              <w:spacing w:before="125"/>
              <w:ind w:left="12" w:right="2"/>
              <w:rPr>
                <w:b/>
              </w:rPr>
            </w:pPr>
            <w:r>
              <w:rPr>
                <w:b/>
                <w:spacing w:val="-2"/>
              </w:rPr>
              <w:t>Назначение</w:t>
            </w:r>
          </w:p>
        </w:tc>
      </w:tr>
      <w:tr w:rsidR="00CA75EC">
        <w:trPr>
          <w:trHeight w:val="505"/>
        </w:trPr>
        <w:tc>
          <w:tcPr>
            <w:tcW w:w="2278" w:type="dxa"/>
          </w:tcPr>
          <w:p w:rsidR="00CA75EC" w:rsidRDefault="0004286D">
            <w:pPr>
              <w:pStyle w:val="TableParagraph"/>
              <w:spacing w:line="252" w:lineRule="exact"/>
              <w:ind w:left="28" w:right="678"/>
              <w:jc w:val="left"/>
            </w:pPr>
            <w:r>
              <w:t>Котельная</w:t>
            </w:r>
            <w:r>
              <w:rPr>
                <w:spacing w:val="-14"/>
              </w:rPr>
              <w:t xml:space="preserve"> </w:t>
            </w:r>
            <w:r>
              <w:t xml:space="preserve">30лет </w:t>
            </w:r>
            <w:r>
              <w:rPr>
                <w:spacing w:val="-2"/>
              </w:rPr>
              <w:t>Победы</w:t>
            </w:r>
          </w:p>
        </w:tc>
        <w:tc>
          <w:tcPr>
            <w:tcW w:w="2278" w:type="dxa"/>
          </w:tcPr>
          <w:p w:rsidR="00CA75EC" w:rsidRDefault="0004286D">
            <w:pPr>
              <w:pStyle w:val="TableParagraph"/>
              <w:spacing w:before="125"/>
              <w:ind w:left="13"/>
            </w:pPr>
            <w:r>
              <w:rPr>
                <w:spacing w:val="-2"/>
              </w:rPr>
              <w:t>85,58</w:t>
            </w:r>
          </w:p>
        </w:tc>
        <w:tc>
          <w:tcPr>
            <w:tcW w:w="2280" w:type="dxa"/>
          </w:tcPr>
          <w:p w:rsidR="00CA75EC" w:rsidRDefault="0004286D">
            <w:pPr>
              <w:pStyle w:val="TableParagraph"/>
              <w:spacing w:before="125"/>
              <w:ind w:left="12"/>
            </w:pPr>
            <w:r>
              <w:rPr>
                <w:spacing w:val="-5"/>
              </w:rPr>
              <w:t>80</w:t>
            </w:r>
          </w:p>
        </w:tc>
        <w:tc>
          <w:tcPr>
            <w:tcW w:w="2275" w:type="dxa"/>
          </w:tcPr>
          <w:p w:rsidR="00CA75EC" w:rsidRDefault="0004286D">
            <w:pPr>
              <w:pStyle w:val="TableParagraph"/>
              <w:spacing w:before="125"/>
              <w:ind w:left="13"/>
            </w:pPr>
            <w:r>
              <w:rPr>
                <w:spacing w:val="-2"/>
              </w:rPr>
              <w:t>надземная</w:t>
            </w:r>
          </w:p>
        </w:tc>
        <w:tc>
          <w:tcPr>
            <w:tcW w:w="1205" w:type="dxa"/>
          </w:tcPr>
          <w:p w:rsidR="00CA75EC" w:rsidRDefault="0004286D">
            <w:pPr>
              <w:pStyle w:val="TableParagraph"/>
              <w:spacing w:before="125"/>
              <w:ind w:right="15"/>
              <w:jc w:val="right"/>
            </w:pPr>
            <w:r>
              <w:rPr>
                <w:spacing w:val="-4"/>
              </w:rPr>
              <w:t>1989</w:t>
            </w:r>
          </w:p>
        </w:tc>
        <w:tc>
          <w:tcPr>
            <w:tcW w:w="4471" w:type="dxa"/>
          </w:tcPr>
          <w:p w:rsidR="00CA75EC" w:rsidRDefault="0004286D">
            <w:pPr>
              <w:pStyle w:val="TableParagraph"/>
              <w:spacing w:before="125"/>
              <w:ind w:right="527"/>
              <w:jc w:val="right"/>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505"/>
        </w:trPr>
        <w:tc>
          <w:tcPr>
            <w:tcW w:w="2278" w:type="dxa"/>
          </w:tcPr>
          <w:p w:rsidR="00CA75EC" w:rsidRDefault="0004286D">
            <w:pPr>
              <w:pStyle w:val="TableParagraph"/>
              <w:spacing w:line="252" w:lineRule="exact"/>
              <w:ind w:left="28" w:right="678"/>
              <w:jc w:val="left"/>
            </w:pPr>
            <w:r>
              <w:t>Котельная</w:t>
            </w:r>
            <w:r>
              <w:rPr>
                <w:spacing w:val="-14"/>
              </w:rPr>
              <w:t xml:space="preserve"> </w:t>
            </w:r>
            <w:r>
              <w:t xml:space="preserve">30лет </w:t>
            </w:r>
            <w:r>
              <w:rPr>
                <w:spacing w:val="-2"/>
              </w:rPr>
              <w:t>Победы</w:t>
            </w:r>
          </w:p>
        </w:tc>
        <w:tc>
          <w:tcPr>
            <w:tcW w:w="2278" w:type="dxa"/>
          </w:tcPr>
          <w:p w:rsidR="00CA75EC" w:rsidRDefault="0004286D">
            <w:pPr>
              <w:pStyle w:val="TableParagraph"/>
              <w:spacing w:before="125"/>
              <w:ind w:left="13"/>
            </w:pPr>
            <w:r>
              <w:rPr>
                <w:spacing w:val="-2"/>
              </w:rPr>
              <w:t>20,72</w:t>
            </w:r>
          </w:p>
        </w:tc>
        <w:tc>
          <w:tcPr>
            <w:tcW w:w="2280" w:type="dxa"/>
          </w:tcPr>
          <w:p w:rsidR="00CA75EC" w:rsidRDefault="0004286D">
            <w:pPr>
              <w:pStyle w:val="TableParagraph"/>
              <w:spacing w:before="125"/>
              <w:ind w:left="12"/>
            </w:pPr>
            <w:r>
              <w:rPr>
                <w:spacing w:val="-5"/>
              </w:rPr>
              <w:t>125</w:t>
            </w:r>
          </w:p>
        </w:tc>
        <w:tc>
          <w:tcPr>
            <w:tcW w:w="2275" w:type="dxa"/>
          </w:tcPr>
          <w:p w:rsidR="00CA75EC" w:rsidRDefault="0004286D">
            <w:pPr>
              <w:pStyle w:val="TableParagraph"/>
              <w:spacing w:before="125"/>
              <w:ind w:left="13"/>
            </w:pPr>
            <w:r>
              <w:rPr>
                <w:spacing w:val="-2"/>
              </w:rPr>
              <w:t>надземная</w:t>
            </w:r>
          </w:p>
        </w:tc>
        <w:tc>
          <w:tcPr>
            <w:tcW w:w="1205" w:type="dxa"/>
          </w:tcPr>
          <w:p w:rsidR="00CA75EC" w:rsidRDefault="0004286D">
            <w:pPr>
              <w:pStyle w:val="TableParagraph"/>
              <w:spacing w:before="125"/>
              <w:ind w:right="15"/>
              <w:jc w:val="right"/>
            </w:pPr>
            <w:r>
              <w:rPr>
                <w:spacing w:val="-4"/>
              </w:rPr>
              <w:t>1989</w:t>
            </w:r>
          </w:p>
        </w:tc>
        <w:tc>
          <w:tcPr>
            <w:tcW w:w="4471" w:type="dxa"/>
          </w:tcPr>
          <w:p w:rsidR="00CA75EC" w:rsidRDefault="0004286D">
            <w:pPr>
              <w:pStyle w:val="TableParagraph"/>
              <w:spacing w:before="125"/>
              <w:ind w:right="527"/>
              <w:jc w:val="right"/>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505"/>
        </w:trPr>
        <w:tc>
          <w:tcPr>
            <w:tcW w:w="2278" w:type="dxa"/>
          </w:tcPr>
          <w:p w:rsidR="00CA75EC" w:rsidRDefault="0004286D">
            <w:pPr>
              <w:pStyle w:val="TableParagraph"/>
              <w:spacing w:line="252" w:lineRule="exact"/>
              <w:ind w:left="28" w:right="678"/>
              <w:jc w:val="left"/>
            </w:pPr>
            <w:r>
              <w:t>Котельная</w:t>
            </w:r>
            <w:r>
              <w:rPr>
                <w:spacing w:val="-14"/>
              </w:rPr>
              <w:t xml:space="preserve"> </w:t>
            </w:r>
            <w:r>
              <w:t xml:space="preserve">30лет </w:t>
            </w:r>
            <w:r>
              <w:rPr>
                <w:spacing w:val="-2"/>
              </w:rPr>
              <w:t>Победы</w:t>
            </w:r>
          </w:p>
        </w:tc>
        <w:tc>
          <w:tcPr>
            <w:tcW w:w="2278" w:type="dxa"/>
          </w:tcPr>
          <w:p w:rsidR="00CA75EC" w:rsidRDefault="0004286D">
            <w:pPr>
              <w:pStyle w:val="TableParagraph"/>
              <w:spacing w:before="125"/>
              <w:ind w:left="13"/>
            </w:pPr>
            <w:r>
              <w:rPr>
                <w:spacing w:val="-2"/>
              </w:rPr>
              <w:t>34,76</w:t>
            </w:r>
          </w:p>
        </w:tc>
        <w:tc>
          <w:tcPr>
            <w:tcW w:w="2280" w:type="dxa"/>
          </w:tcPr>
          <w:p w:rsidR="00CA75EC" w:rsidRDefault="0004286D">
            <w:pPr>
              <w:pStyle w:val="TableParagraph"/>
              <w:spacing w:before="125"/>
              <w:ind w:left="12"/>
            </w:pPr>
            <w:r>
              <w:rPr>
                <w:spacing w:val="-5"/>
              </w:rPr>
              <w:t>150</w:t>
            </w:r>
          </w:p>
        </w:tc>
        <w:tc>
          <w:tcPr>
            <w:tcW w:w="2275" w:type="dxa"/>
          </w:tcPr>
          <w:p w:rsidR="00CA75EC" w:rsidRDefault="0004286D">
            <w:pPr>
              <w:pStyle w:val="TableParagraph"/>
              <w:spacing w:before="125"/>
              <w:ind w:left="13"/>
            </w:pPr>
            <w:r>
              <w:rPr>
                <w:spacing w:val="-2"/>
              </w:rPr>
              <w:t>надземная</w:t>
            </w:r>
          </w:p>
        </w:tc>
        <w:tc>
          <w:tcPr>
            <w:tcW w:w="1205" w:type="dxa"/>
          </w:tcPr>
          <w:p w:rsidR="00CA75EC" w:rsidRDefault="0004286D">
            <w:pPr>
              <w:pStyle w:val="TableParagraph"/>
              <w:spacing w:before="125"/>
              <w:ind w:right="15"/>
              <w:jc w:val="right"/>
            </w:pPr>
            <w:r>
              <w:rPr>
                <w:spacing w:val="-4"/>
              </w:rPr>
              <w:t>1989</w:t>
            </w:r>
          </w:p>
        </w:tc>
        <w:tc>
          <w:tcPr>
            <w:tcW w:w="4471" w:type="dxa"/>
          </w:tcPr>
          <w:p w:rsidR="00CA75EC" w:rsidRDefault="0004286D">
            <w:pPr>
              <w:pStyle w:val="TableParagraph"/>
              <w:spacing w:before="125"/>
              <w:ind w:right="527"/>
              <w:jc w:val="right"/>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505"/>
        </w:trPr>
        <w:tc>
          <w:tcPr>
            <w:tcW w:w="2278" w:type="dxa"/>
          </w:tcPr>
          <w:p w:rsidR="00CA75EC" w:rsidRDefault="0004286D">
            <w:pPr>
              <w:pStyle w:val="TableParagraph"/>
              <w:spacing w:line="252" w:lineRule="exact"/>
              <w:ind w:left="28" w:right="678"/>
              <w:jc w:val="left"/>
            </w:pPr>
            <w:r>
              <w:t>Котельная</w:t>
            </w:r>
            <w:r>
              <w:rPr>
                <w:spacing w:val="-14"/>
              </w:rPr>
              <w:t xml:space="preserve"> </w:t>
            </w:r>
            <w:r>
              <w:t xml:space="preserve">30лет </w:t>
            </w:r>
            <w:r>
              <w:rPr>
                <w:spacing w:val="-2"/>
              </w:rPr>
              <w:t>Победы</w:t>
            </w:r>
          </w:p>
        </w:tc>
        <w:tc>
          <w:tcPr>
            <w:tcW w:w="2278" w:type="dxa"/>
          </w:tcPr>
          <w:p w:rsidR="00CA75EC" w:rsidRDefault="0004286D">
            <w:pPr>
              <w:pStyle w:val="TableParagraph"/>
              <w:spacing w:before="125"/>
              <w:ind w:left="13"/>
            </w:pPr>
            <w:r>
              <w:rPr>
                <w:spacing w:val="-2"/>
              </w:rPr>
              <w:t>642,36</w:t>
            </w:r>
          </w:p>
        </w:tc>
        <w:tc>
          <w:tcPr>
            <w:tcW w:w="2280" w:type="dxa"/>
          </w:tcPr>
          <w:p w:rsidR="00CA75EC" w:rsidRDefault="0004286D">
            <w:pPr>
              <w:pStyle w:val="TableParagraph"/>
              <w:spacing w:before="125"/>
              <w:ind w:left="12"/>
            </w:pPr>
            <w:r>
              <w:rPr>
                <w:spacing w:val="-5"/>
              </w:rPr>
              <w:t>200</w:t>
            </w:r>
          </w:p>
        </w:tc>
        <w:tc>
          <w:tcPr>
            <w:tcW w:w="2275" w:type="dxa"/>
          </w:tcPr>
          <w:p w:rsidR="00CA75EC" w:rsidRDefault="0004286D">
            <w:pPr>
              <w:pStyle w:val="TableParagraph"/>
              <w:spacing w:before="125"/>
              <w:ind w:left="13"/>
            </w:pPr>
            <w:r>
              <w:rPr>
                <w:spacing w:val="-2"/>
              </w:rPr>
              <w:t>надземная</w:t>
            </w:r>
          </w:p>
        </w:tc>
        <w:tc>
          <w:tcPr>
            <w:tcW w:w="1205" w:type="dxa"/>
          </w:tcPr>
          <w:p w:rsidR="00CA75EC" w:rsidRDefault="0004286D">
            <w:pPr>
              <w:pStyle w:val="TableParagraph"/>
              <w:spacing w:before="125"/>
              <w:ind w:right="15"/>
              <w:jc w:val="right"/>
            </w:pPr>
            <w:r>
              <w:rPr>
                <w:spacing w:val="-4"/>
              </w:rPr>
              <w:t>1989</w:t>
            </w:r>
          </w:p>
        </w:tc>
        <w:tc>
          <w:tcPr>
            <w:tcW w:w="4471" w:type="dxa"/>
          </w:tcPr>
          <w:p w:rsidR="00CA75EC" w:rsidRDefault="0004286D">
            <w:pPr>
              <w:pStyle w:val="TableParagraph"/>
              <w:spacing w:before="125"/>
              <w:ind w:right="527"/>
              <w:jc w:val="right"/>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505"/>
        </w:trPr>
        <w:tc>
          <w:tcPr>
            <w:tcW w:w="2278" w:type="dxa"/>
          </w:tcPr>
          <w:p w:rsidR="00CA75EC" w:rsidRDefault="0004286D">
            <w:pPr>
              <w:pStyle w:val="TableParagraph"/>
              <w:spacing w:line="252" w:lineRule="exact"/>
              <w:ind w:left="28" w:right="678"/>
              <w:jc w:val="left"/>
            </w:pPr>
            <w:r>
              <w:t>Котельная</w:t>
            </w:r>
            <w:r>
              <w:rPr>
                <w:spacing w:val="-14"/>
              </w:rPr>
              <w:t xml:space="preserve"> </w:t>
            </w:r>
            <w:r>
              <w:t xml:space="preserve">30лет </w:t>
            </w:r>
            <w:r>
              <w:rPr>
                <w:spacing w:val="-2"/>
              </w:rPr>
              <w:t>Победы</w:t>
            </w:r>
          </w:p>
        </w:tc>
        <w:tc>
          <w:tcPr>
            <w:tcW w:w="2278" w:type="dxa"/>
          </w:tcPr>
          <w:p w:rsidR="00CA75EC" w:rsidRDefault="0004286D">
            <w:pPr>
              <w:pStyle w:val="TableParagraph"/>
              <w:spacing w:before="125"/>
              <w:ind w:left="13"/>
            </w:pPr>
            <w:r>
              <w:rPr>
                <w:spacing w:val="-2"/>
              </w:rPr>
              <w:t>40,67</w:t>
            </w:r>
          </w:p>
        </w:tc>
        <w:tc>
          <w:tcPr>
            <w:tcW w:w="2280" w:type="dxa"/>
          </w:tcPr>
          <w:p w:rsidR="00CA75EC" w:rsidRDefault="0004286D">
            <w:pPr>
              <w:pStyle w:val="TableParagraph"/>
              <w:spacing w:before="125"/>
              <w:ind w:left="12"/>
            </w:pPr>
            <w:r>
              <w:rPr>
                <w:spacing w:val="-5"/>
              </w:rPr>
              <w:t>250</w:t>
            </w:r>
          </w:p>
        </w:tc>
        <w:tc>
          <w:tcPr>
            <w:tcW w:w="2275" w:type="dxa"/>
          </w:tcPr>
          <w:p w:rsidR="00CA75EC" w:rsidRDefault="0004286D">
            <w:pPr>
              <w:pStyle w:val="TableParagraph"/>
              <w:spacing w:before="125"/>
              <w:ind w:left="13"/>
            </w:pPr>
            <w:r>
              <w:rPr>
                <w:spacing w:val="-2"/>
              </w:rPr>
              <w:t>надземная</w:t>
            </w:r>
          </w:p>
        </w:tc>
        <w:tc>
          <w:tcPr>
            <w:tcW w:w="1205" w:type="dxa"/>
          </w:tcPr>
          <w:p w:rsidR="00CA75EC" w:rsidRDefault="0004286D">
            <w:pPr>
              <w:pStyle w:val="TableParagraph"/>
              <w:spacing w:before="125"/>
              <w:ind w:right="15"/>
              <w:jc w:val="right"/>
            </w:pPr>
            <w:r>
              <w:rPr>
                <w:spacing w:val="-4"/>
              </w:rPr>
              <w:t>1989</w:t>
            </w:r>
          </w:p>
        </w:tc>
        <w:tc>
          <w:tcPr>
            <w:tcW w:w="4471" w:type="dxa"/>
          </w:tcPr>
          <w:p w:rsidR="00CA75EC" w:rsidRDefault="0004286D">
            <w:pPr>
              <w:pStyle w:val="TableParagraph"/>
              <w:spacing w:before="125"/>
              <w:ind w:right="527"/>
              <w:jc w:val="right"/>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505"/>
        </w:trPr>
        <w:tc>
          <w:tcPr>
            <w:tcW w:w="2278" w:type="dxa"/>
          </w:tcPr>
          <w:p w:rsidR="00CA75EC" w:rsidRDefault="0004286D">
            <w:pPr>
              <w:pStyle w:val="TableParagraph"/>
              <w:spacing w:line="252" w:lineRule="exact"/>
              <w:ind w:left="28" w:right="364"/>
              <w:jc w:val="left"/>
            </w:pPr>
            <w:r>
              <w:t xml:space="preserve">Котельная №1 </w:t>
            </w:r>
            <w:proofErr w:type="spellStart"/>
            <w:r>
              <w:t>мкрн</w:t>
            </w:r>
            <w:proofErr w:type="spellEnd"/>
            <w:r>
              <w:t>.</w:t>
            </w:r>
            <w:r>
              <w:rPr>
                <w:spacing w:val="-14"/>
              </w:rPr>
              <w:t xml:space="preserve"> </w:t>
            </w:r>
            <w:proofErr w:type="spellStart"/>
            <w:r>
              <w:t>Жданковский</w:t>
            </w:r>
            <w:proofErr w:type="spellEnd"/>
          </w:p>
        </w:tc>
        <w:tc>
          <w:tcPr>
            <w:tcW w:w="2278" w:type="dxa"/>
          </w:tcPr>
          <w:p w:rsidR="00CA75EC" w:rsidRDefault="0004286D">
            <w:pPr>
              <w:pStyle w:val="TableParagraph"/>
              <w:spacing w:before="125"/>
              <w:ind w:left="13" w:right="3"/>
            </w:pPr>
            <w:r>
              <w:rPr>
                <w:spacing w:val="-5"/>
              </w:rPr>
              <w:t>106</w:t>
            </w:r>
          </w:p>
        </w:tc>
        <w:tc>
          <w:tcPr>
            <w:tcW w:w="2280" w:type="dxa"/>
          </w:tcPr>
          <w:p w:rsidR="00CA75EC" w:rsidRDefault="0004286D">
            <w:pPr>
              <w:pStyle w:val="TableParagraph"/>
              <w:spacing w:before="125"/>
              <w:ind w:left="12"/>
            </w:pPr>
            <w:r>
              <w:rPr>
                <w:spacing w:val="-5"/>
              </w:rPr>
              <w:t>25</w:t>
            </w:r>
          </w:p>
        </w:tc>
        <w:tc>
          <w:tcPr>
            <w:tcW w:w="2275" w:type="dxa"/>
          </w:tcPr>
          <w:p w:rsidR="00CA75EC" w:rsidRDefault="0004286D">
            <w:pPr>
              <w:pStyle w:val="TableParagraph"/>
              <w:spacing w:before="125"/>
              <w:ind w:left="13" w:right="2"/>
            </w:pPr>
            <w:r>
              <w:rPr>
                <w:spacing w:val="-2"/>
              </w:rPr>
              <w:t>подземная</w:t>
            </w:r>
          </w:p>
        </w:tc>
        <w:tc>
          <w:tcPr>
            <w:tcW w:w="1205" w:type="dxa"/>
          </w:tcPr>
          <w:p w:rsidR="00CA75EC" w:rsidRDefault="0004286D">
            <w:pPr>
              <w:pStyle w:val="TableParagraph"/>
              <w:spacing w:before="125"/>
              <w:ind w:right="15"/>
              <w:jc w:val="right"/>
            </w:pPr>
            <w:r>
              <w:rPr>
                <w:spacing w:val="-4"/>
              </w:rPr>
              <w:t>1989</w:t>
            </w:r>
          </w:p>
        </w:tc>
        <w:tc>
          <w:tcPr>
            <w:tcW w:w="4471" w:type="dxa"/>
          </w:tcPr>
          <w:p w:rsidR="00CA75EC" w:rsidRDefault="0004286D">
            <w:pPr>
              <w:pStyle w:val="TableParagraph"/>
              <w:spacing w:before="125"/>
              <w:ind w:right="527"/>
              <w:jc w:val="right"/>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505"/>
        </w:trPr>
        <w:tc>
          <w:tcPr>
            <w:tcW w:w="2278" w:type="dxa"/>
          </w:tcPr>
          <w:p w:rsidR="00CA75EC" w:rsidRDefault="0004286D">
            <w:pPr>
              <w:pStyle w:val="TableParagraph"/>
              <w:spacing w:line="252" w:lineRule="exact"/>
              <w:ind w:left="28" w:right="364"/>
              <w:jc w:val="left"/>
            </w:pPr>
            <w:r>
              <w:t xml:space="preserve">Котельная №1 </w:t>
            </w:r>
            <w:proofErr w:type="spellStart"/>
            <w:r>
              <w:t>мкрн</w:t>
            </w:r>
            <w:proofErr w:type="spellEnd"/>
            <w:r>
              <w:t>.</w:t>
            </w:r>
            <w:r>
              <w:rPr>
                <w:spacing w:val="-14"/>
              </w:rPr>
              <w:t xml:space="preserve"> </w:t>
            </w:r>
            <w:proofErr w:type="spellStart"/>
            <w:r>
              <w:t>Жданковский</w:t>
            </w:r>
            <w:proofErr w:type="spellEnd"/>
          </w:p>
        </w:tc>
        <w:tc>
          <w:tcPr>
            <w:tcW w:w="2278" w:type="dxa"/>
          </w:tcPr>
          <w:p w:rsidR="00CA75EC" w:rsidRDefault="0004286D">
            <w:pPr>
              <w:pStyle w:val="TableParagraph"/>
              <w:spacing w:before="123"/>
              <w:ind w:left="13" w:right="3"/>
            </w:pPr>
            <w:r>
              <w:rPr>
                <w:spacing w:val="-10"/>
              </w:rPr>
              <w:t>8</w:t>
            </w:r>
          </w:p>
        </w:tc>
        <w:tc>
          <w:tcPr>
            <w:tcW w:w="2280" w:type="dxa"/>
          </w:tcPr>
          <w:p w:rsidR="00CA75EC" w:rsidRDefault="0004286D">
            <w:pPr>
              <w:pStyle w:val="TableParagraph"/>
              <w:spacing w:before="123"/>
              <w:ind w:left="12"/>
            </w:pPr>
            <w:r>
              <w:rPr>
                <w:spacing w:val="-5"/>
              </w:rPr>
              <w:t>40</w:t>
            </w:r>
          </w:p>
        </w:tc>
        <w:tc>
          <w:tcPr>
            <w:tcW w:w="2275" w:type="dxa"/>
          </w:tcPr>
          <w:p w:rsidR="00CA75EC" w:rsidRDefault="0004286D">
            <w:pPr>
              <w:pStyle w:val="TableParagraph"/>
              <w:spacing w:before="123"/>
              <w:ind w:left="13" w:right="2"/>
            </w:pPr>
            <w:r>
              <w:rPr>
                <w:spacing w:val="-2"/>
              </w:rPr>
              <w:t>подземная</w:t>
            </w:r>
          </w:p>
        </w:tc>
        <w:tc>
          <w:tcPr>
            <w:tcW w:w="1205" w:type="dxa"/>
          </w:tcPr>
          <w:p w:rsidR="00CA75EC" w:rsidRDefault="0004286D">
            <w:pPr>
              <w:pStyle w:val="TableParagraph"/>
              <w:spacing w:before="123"/>
              <w:ind w:right="15"/>
              <w:jc w:val="right"/>
            </w:pPr>
            <w:r>
              <w:rPr>
                <w:spacing w:val="-4"/>
              </w:rPr>
              <w:t>1989</w:t>
            </w:r>
          </w:p>
        </w:tc>
        <w:tc>
          <w:tcPr>
            <w:tcW w:w="4471" w:type="dxa"/>
          </w:tcPr>
          <w:p w:rsidR="00CA75EC" w:rsidRDefault="0004286D">
            <w:pPr>
              <w:pStyle w:val="TableParagraph"/>
              <w:spacing w:before="123"/>
              <w:ind w:right="527"/>
              <w:jc w:val="right"/>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505"/>
        </w:trPr>
        <w:tc>
          <w:tcPr>
            <w:tcW w:w="2278" w:type="dxa"/>
          </w:tcPr>
          <w:p w:rsidR="00CA75EC" w:rsidRDefault="0004286D">
            <w:pPr>
              <w:pStyle w:val="TableParagraph"/>
              <w:spacing w:line="252" w:lineRule="exact"/>
              <w:ind w:left="28" w:right="364"/>
              <w:jc w:val="left"/>
            </w:pPr>
            <w:r>
              <w:t xml:space="preserve">Котельная №1 </w:t>
            </w:r>
            <w:proofErr w:type="spellStart"/>
            <w:r>
              <w:t>мкрн</w:t>
            </w:r>
            <w:proofErr w:type="spellEnd"/>
            <w:r>
              <w:t>.</w:t>
            </w:r>
            <w:r>
              <w:rPr>
                <w:spacing w:val="-14"/>
              </w:rPr>
              <w:t xml:space="preserve"> </w:t>
            </w:r>
            <w:proofErr w:type="spellStart"/>
            <w:r>
              <w:t>Жданковский</w:t>
            </w:r>
            <w:proofErr w:type="spellEnd"/>
          </w:p>
        </w:tc>
        <w:tc>
          <w:tcPr>
            <w:tcW w:w="2278" w:type="dxa"/>
          </w:tcPr>
          <w:p w:rsidR="00CA75EC" w:rsidRDefault="0004286D">
            <w:pPr>
              <w:pStyle w:val="TableParagraph"/>
              <w:spacing w:before="123"/>
              <w:ind w:left="13"/>
            </w:pPr>
            <w:r>
              <w:rPr>
                <w:spacing w:val="-2"/>
              </w:rPr>
              <w:t>514,5</w:t>
            </w:r>
          </w:p>
        </w:tc>
        <w:tc>
          <w:tcPr>
            <w:tcW w:w="2280" w:type="dxa"/>
          </w:tcPr>
          <w:p w:rsidR="00CA75EC" w:rsidRDefault="0004286D">
            <w:pPr>
              <w:pStyle w:val="TableParagraph"/>
              <w:spacing w:before="123"/>
              <w:ind w:left="12"/>
            </w:pPr>
            <w:r>
              <w:rPr>
                <w:spacing w:val="-5"/>
              </w:rPr>
              <w:t>50</w:t>
            </w:r>
          </w:p>
        </w:tc>
        <w:tc>
          <w:tcPr>
            <w:tcW w:w="2275" w:type="dxa"/>
          </w:tcPr>
          <w:p w:rsidR="00CA75EC" w:rsidRDefault="0004286D">
            <w:pPr>
              <w:pStyle w:val="TableParagraph"/>
              <w:spacing w:before="123"/>
              <w:ind w:left="13" w:right="2"/>
            </w:pPr>
            <w:r>
              <w:rPr>
                <w:spacing w:val="-2"/>
              </w:rPr>
              <w:t>подземная</w:t>
            </w:r>
          </w:p>
        </w:tc>
        <w:tc>
          <w:tcPr>
            <w:tcW w:w="1205" w:type="dxa"/>
          </w:tcPr>
          <w:p w:rsidR="00CA75EC" w:rsidRDefault="0004286D">
            <w:pPr>
              <w:pStyle w:val="TableParagraph"/>
              <w:spacing w:before="123"/>
              <w:ind w:right="15"/>
              <w:jc w:val="right"/>
            </w:pPr>
            <w:r>
              <w:rPr>
                <w:spacing w:val="-4"/>
              </w:rPr>
              <w:t>1989</w:t>
            </w:r>
          </w:p>
        </w:tc>
        <w:tc>
          <w:tcPr>
            <w:tcW w:w="4471" w:type="dxa"/>
          </w:tcPr>
          <w:p w:rsidR="00CA75EC" w:rsidRDefault="0004286D">
            <w:pPr>
              <w:pStyle w:val="TableParagraph"/>
              <w:spacing w:before="123"/>
              <w:ind w:right="527"/>
              <w:jc w:val="right"/>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505"/>
        </w:trPr>
        <w:tc>
          <w:tcPr>
            <w:tcW w:w="2278" w:type="dxa"/>
          </w:tcPr>
          <w:p w:rsidR="00CA75EC" w:rsidRDefault="0004286D">
            <w:pPr>
              <w:pStyle w:val="TableParagraph"/>
              <w:spacing w:line="252" w:lineRule="exact"/>
              <w:ind w:left="28" w:right="364"/>
              <w:jc w:val="left"/>
            </w:pPr>
            <w:r>
              <w:t xml:space="preserve">Котельная №1 </w:t>
            </w:r>
            <w:proofErr w:type="spellStart"/>
            <w:r>
              <w:t>мкрн</w:t>
            </w:r>
            <w:proofErr w:type="spellEnd"/>
            <w:r>
              <w:t>.</w:t>
            </w:r>
            <w:r>
              <w:rPr>
                <w:spacing w:val="-14"/>
              </w:rPr>
              <w:t xml:space="preserve"> </w:t>
            </w:r>
            <w:proofErr w:type="spellStart"/>
            <w:r>
              <w:t>Жданковский</w:t>
            </w:r>
            <w:proofErr w:type="spellEnd"/>
          </w:p>
        </w:tc>
        <w:tc>
          <w:tcPr>
            <w:tcW w:w="2278" w:type="dxa"/>
          </w:tcPr>
          <w:p w:rsidR="00CA75EC" w:rsidRDefault="0004286D">
            <w:pPr>
              <w:pStyle w:val="TableParagraph"/>
              <w:spacing w:before="123"/>
              <w:ind w:left="13"/>
            </w:pPr>
            <w:r>
              <w:rPr>
                <w:spacing w:val="-2"/>
              </w:rPr>
              <w:t>122,4</w:t>
            </w:r>
          </w:p>
        </w:tc>
        <w:tc>
          <w:tcPr>
            <w:tcW w:w="2280" w:type="dxa"/>
          </w:tcPr>
          <w:p w:rsidR="00CA75EC" w:rsidRDefault="0004286D">
            <w:pPr>
              <w:pStyle w:val="TableParagraph"/>
              <w:spacing w:before="123"/>
              <w:ind w:left="12"/>
            </w:pPr>
            <w:r>
              <w:rPr>
                <w:spacing w:val="-5"/>
              </w:rPr>
              <w:t>70</w:t>
            </w:r>
          </w:p>
        </w:tc>
        <w:tc>
          <w:tcPr>
            <w:tcW w:w="2275" w:type="dxa"/>
          </w:tcPr>
          <w:p w:rsidR="00CA75EC" w:rsidRDefault="0004286D">
            <w:pPr>
              <w:pStyle w:val="TableParagraph"/>
              <w:spacing w:before="123"/>
              <w:ind w:left="13" w:right="2"/>
            </w:pPr>
            <w:r>
              <w:rPr>
                <w:spacing w:val="-2"/>
              </w:rPr>
              <w:t>подземная</w:t>
            </w:r>
          </w:p>
        </w:tc>
        <w:tc>
          <w:tcPr>
            <w:tcW w:w="1205" w:type="dxa"/>
          </w:tcPr>
          <w:p w:rsidR="00CA75EC" w:rsidRDefault="0004286D">
            <w:pPr>
              <w:pStyle w:val="TableParagraph"/>
              <w:spacing w:before="123"/>
              <w:ind w:right="15"/>
              <w:jc w:val="right"/>
            </w:pPr>
            <w:r>
              <w:rPr>
                <w:spacing w:val="-4"/>
              </w:rPr>
              <w:t>1989</w:t>
            </w:r>
          </w:p>
        </w:tc>
        <w:tc>
          <w:tcPr>
            <w:tcW w:w="4471" w:type="dxa"/>
          </w:tcPr>
          <w:p w:rsidR="00CA75EC" w:rsidRDefault="0004286D">
            <w:pPr>
              <w:pStyle w:val="TableParagraph"/>
              <w:spacing w:before="123"/>
              <w:ind w:right="527"/>
              <w:jc w:val="right"/>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505"/>
        </w:trPr>
        <w:tc>
          <w:tcPr>
            <w:tcW w:w="2278" w:type="dxa"/>
          </w:tcPr>
          <w:p w:rsidR="00CA75EC" w:rsidRDefault="0004286D">
            <w:pPr>
              <w:pStyle w:val="TableParagraph"/>
              <w:spacing w:line="252" w:lineRule="exact"/>
              <w:ind w:left="28" w:right="364"/>
              <w:jc w:val="left"/>
            </w:pPr>
            <w:r>
              <w:t xml:space="preserve">Котельная №1 </w:t>
            </w:r>
            <w:proofErr w:type="spellStart"/>
            <w:r>
              <w:t>мкрн</w:t>
            </w:r>
            <w:proofErr w:type="spellEnd"/>
            <w:r>
              <w:t>.</w:t>
            </w:r>
            <w:r>
              <w:rPr>
                <w:spacing w:val="-14"/>
              </w:rPr>
              <w:t xml:space="preserve"> </w:t>
            </w:r>
            <w:proofErr w:type="spellStart"/>
            <w:r>
              <w:t>Жданковский</w:t>
            </w:r>
            <w:proofErr w:type="spellEnd"/>
          </w:p>
        </w:tc>
        <w:tc>
          <w:tcPr>
            <w:tcW w:w="2278" w:type="dxa"/>
          </w:tcPr>
          <w:p w:rsidR="00CA75EC" w:rsidRDefault="0004286D">
            <w:pPr>
              <w:pStyle w:val="TableParagraph"/>
              <w:spacing w:before="123"/>
              <w:ind w:left="13" w:right="3"/>
            </w:pPr>
            <w:r>
              <w:rPr>
                <w:spacing w:val="-5"/>
              </w:rPr>
              <w:t>48</w:t>
            </w:r>
          </w:p>
        </w:tc>
        <w:tc>
          <w:tcPr>
            <w:tcW w:w="2280" w:type="dxa"/>
          </w:tcPr>
          <w:p w:rsidR="00CA75EC" w:rsidRDefault="0004286D">
            <w:pPr>
              <w:pStyle w:val="TableParagraph"/>
              <w:spacing w:before="123"/>
              <w:ind w:left="12"/>
            </w:pPr>
            <w:r>
              <w:rPr>
                <w:spacing w:val="-5"/>
              </w:rPr>
              <w:t>80</w:t>
            </w:r>
          </w:p>
        </w:tc>
        <w:tc>
          <w:tcPr>
            <w:tcW w:w="2275" w:type="dxa"/>
          </w:tcPr>
          <w:p w:rsidR="00CA75EC" w:rsidRDefault="0004286D">
            <w:pPr>
              <w:pStyle w:val="TableParagraph"/>
              <w:spacing w:before="123"/>
              <w:ind w:left="13" w:right="2"/>
            </w:pPr>
            <w:r>
              <w:rPr>
                <w:spacing w:val="-2"/>
              </w:rPr>
              <w:t>подземная</w:t>
            </w:r>
          </w:p>
        </w:tc>
        <w:tc>
          <w:tcPr>
            <w:tcW w:w="1205" w:type="dxa"/>
          </w:tcPr>
          <w:p w:rsidR="00CA75EC" w:rsidRDefault="0004286D">
            <w:pPr>
              <w:pStyle w:val="TableParagraph"/>
              <w:spacing w:before="123"/>
              <w:ind w:right="15"/>
              <w:jc w:val="right"/>
            </w:pPr>
            <w:r>
              <w:rPr>
                <w:spacing w:val="-4"/>
              </w:rPr>
              <w:t>1989</w:t>
            </w:r>
          </w:p>
        </w:tc>
        <w:tc>
          <w:tcPr>
            <w:tcW w:w="4471" w:type="dxa"/>
          </w:tcPr>
          <w:p w:rsidR="00CA75EC" w:rsidRDefault="0004286D">
            <w:pPr>
              <w:pStyle w:val="TableParagraph"/>
              <w:spacing w:before="123"/>
              <w:ind w:right="527"/>
              <w:jc w:val="right"/>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505"/>
        </w:trPr>
        <w:tc>
          <w:tcPr>
            <w:tcW w:w="2278" w:type="dxa"/>
          </w:tcPr>
          <w:p w:rsidR="00CA75EC" w:rsidRDefault="0004286D">
            <w:pPr>
              <w:pStyle w:val="TableParagraph"/>
              <w:spacing w:line="252" w:lineRule="exact"/>
              <w:ind w:left="28" w:right="364"/>
              <w:jc w:val="left"/>
            </w:pPr>
            <w:r>
              <w:t xml:space="preserve">Котельная №1 </w:t>
            </w:r>
            <w:proofErr w:type="spellStart"/>
            <w:r>
              <w:t>мкрн</w:t>
            </w:r>
            <w:proofErr w:type="spellEnd"/>
            <w:r>
              <w:t>.</w:t>
            </w:r>
            <w:r>
              <w:rPr>
                <w:spacing w:val="-14"/>
              </w:rPr>
              <w:t xml:space="preserve"> </w:t>
            </w:r>
            <w:proofErr w:type="spellStart"/>
            <w:r>
              <w:t>Жданковский</w:t>
            </w:r>
            <w:proofErr w:type="spellEnd"/>
          </w:p>
        </w:tc>
        <w:tc>
          <w:tcPr>
            <w:tcW w:w="2278" w:type="dxa"/>
          </w:tcPr>
          <w:p w:rsidR="00CA75EC" w:rsidRDefault="0004286D">
            <w:pPr>
              <w:pStyle w:val="TableParagraph"/>
              <w:spacing w:before="123"/>
              <w:ind w:left="13"/>
            </w:pPr>
            <w:r>
              <w:rPr>
                <w:spacing w:val="-2"/>
              </w:rPr>
              <w:t>1289,8</w:t>
            </w:r>
          </w:p>
        </w:tc>
        <w:tc>
          <w:tcPr>
            <w:tcW w:w="2280" w:type="dxa"/>
          </w:tcPr>
          <w:p w:rsidR="00CA75EC" w:rsidRDefault="0004286D">
            <w:pPr>
              <w:pStyle w:val="TableParagraph"/>
              <w:spacing w:before="123"/>
              <w:ind w:left="12"/>
            </w:pPr>
            <w:r>
              <w:rPr>
                <w:spacing w:val="-5"/>
              </w:rPr>
              <w:t>100</w:t>
            </w:r>
          </w:p>
        </w:tc>
        <w:tc>
          <w:tcPr>
            <w:tcW w:w="2275" w:type="dxa"/>
          </w:tcPr>
          <w:p w:rsidR="00CA75EC" w:rsidRDefault="0004286D">
            <w:pPr>
              <w:pStyle w:val="TableParagraph"/>
              <w:spacing w:before="123"/>
              <w:ind w:left="13" w:right="2"/>
            </w:pPr>
            <w:r>
              <w:rPr>
                <w:spacing w:val="-2"/>
              </w:rPr>
              <w:t>подземная</w:t>
            </w:r>
          </w:p>
        </w:tc>
        <w:tc>
          <w:tcPr>
            <w:tcW w:w="1205" w:type="dxa"/>
          </w:tcPr>
          <w:p w:rsidR="00CA75EC" w:rsidRDefault="0004286D">
            <w:pPr>
              <w:pStyle w:val="TableParagraph"/>
              <w:spacing w:before="123"/>
              <w:ind w:right="15"/>
              <w:jc w:val="right"/>
            </w:pPr>
            <w:r>
              <w:rPr>
                <w:spacing w:val="-4"/>
              </w:rPr>
              <w:t>1989</w:t>
            </w:r>
          </w:p>
        </w:tc>
        <w:tc>
          <w:tcPr>
            <w:tcW w:w="4471" w:type="dxa"/>
          </w:tcPr>
          <w:p w:rsidR="00CA75EC" w:rsidRDefault="0004286D">
            <w:pPr>
              <w:pStyle w:val="TableParagraph"/>
              <w:spacing w:before="123"/>
              <w:ind w:right="527"/>
              <w:jc w:val="right"/>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505"/>
        </w:trPr>
        <w:tc>
          <w:tcPr>
            <w:tcW w:w="2278" w:type="dxa"/>
          </w:tcPr>
          <w:p w:rsidR="00CA75EC" w:rsidRDefault="0004286D">
            <w:pPr>
              <w:pStyle w:val="TableParagraph"/>
              <w:spacing w:line="252" w:lineRule="exact"/>
              <w:ind w:left="28" w:right="364"/>
              <w:jc w:val="left"/>
            </w:pPr>
            <w:r>
              <w:t xml:space="preserve">Котельная №1 </w:t>
            </w:r>
            <w:proofErr w:type="spellStart"/>
            <w:r>
              <w:t>мкрн</w:t>
            </w:r>
            <w:proofErr w:type="spellEnd"/>
            <w:r>
              <w:t>.</w:t>
            </w:r>
            <w:r>
              <w:rPr>
                <w:spacing w:val="-14"/>
              </w:rPr>
              <w:t xml:space="preserve"> </w:t>
            </w:r>
            <w:proofErr w:type="spellStart"/>
            <w:r>
              <w:t>Жданковский</w:t>
            </w:r>
            <w:proofErr w:type="spellEnd"/>
          </w:p>
        </w:tc>
        <w:tc>
          <w:tcPr>
            <w:tcW w:w="2278" w:type="dxa"/>
          </w:tcPr>
          <w:p w:rsidR="00CA75EC" w:rsidRDefault="0004286D">
            <w:pPr>
              <w:pStyle w:val="TableParagraph"/>
              <w:spacing w:before="123"/>
              <w:ind w:left="13" w:right="3"/>
            </w:pPr>
            <w:r>
              <w:rPr>
                <w:spacing w:val="-5"/>
              </w:rPr>
              <w:t>11</w:t>
            </w:r>
          </w:p>
        </w:tc>
        <w:tc>
          <w:tcPr>
            <w:tcW w:w="2280" w:type="dxa"/>
          </w:tcPr>
          <w:p w:rsidR="00CA75EC" w:rsidRDefault="0004286D">
            <w:pPr>
              <w:pStyle w:val="TableParagraph"/>
              <w:spacing w:before="123"/>
              <w:ind w:left="12"/>
            </w:pPr>
            <w:r>
              <w:rPr>
                <w:spacing w:val="-5"/>
              </w:rPr>
              <w:t>150</w:t>
            </w:r>
          </w:p>
        </w:tc>
        <w:tc>
          <w:tcPr>
            <w:tcW w:w="2275" w:type="dxa"/>
          </w:tcPr>
          <w:p w:rsidR="00CA75EC" w:rsidRDefault="0004286D">
            <w:pPr>
              <w:pStyle w:val="TableParagraph"/>
              <w:spacing w:before="123"/>
              <w:ind w:left="13" w:right="2"/>
            </w:pPr>
            <w:r>
              <w:rPr>
                <w:spacing w:val="-2"/>
              </w:rPr>
              <w:t>подземная</w:t>
            </w:r>
          </w:p>
        </w:tc>
        <w:tc>
          <w:tcPr>
            <w:tcW w:w="1205" w:type="dxa"/>
          </w:tcPr>
          <w:p w:rsidR="00CA75EC" w:rsidRDefault="0004286D">
            <w:pPr>
              <w:pStyle w:val="TableParagraph"/>
              <w:spacing w:before="123"/>
              <w:ind w:right="15"/>
              <w:jc w:val="right"/>
            </w:pPr>
            <w:r>
              <w:rPr>
                <w:spacing w:val="-4"/>
              </w:rPr>
              <w:t>1989</w:t>
            </w:r>
          </w:p>
        </w:tc>
        <w:tc>
          <w:tcPr>
            <w:tcW w:w="4471" w:type="dxa"/>
          </w:tcPr>
          <w:p w:rsidR="00CA75EC" w:rsidRDefault="0004286D">
            <w:pPr>
              <w:pStyle w:val="TableParagraph"/>
              <w:spacing w:before="123"/>
              <w:ind w:right="527"/>
              <w:jc w:val="right"/>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503"/>
        </w:trPr>
        <w:tc>
          <w:tcPr>
            <w:tcW w:w="2278" w:type="dxa"/>
          </w:tcPr>
          <w:p w:rsidR="00CA75EC" w:rsidRDefault="0004286D">
            <w:pPr>
              <w:pStyle w:val="TableParagraph"/>
              <w:spacing w:line="252" w:lineRule="exact"/>
              <w:ind w:left="28" w:right="364"/>
              <w:jc w:val="left"/>
            </w:pPr>
            <w:r>
              <w:t xml:space="preserve">Котельная №1 </w:t>
            </w:r>
            <w:proofErr w:type="spellStart"/>
            <w:r>
              <w:t>мкрн</w:t>
            </w:r>
            <w:proofErr w:type="spellEnd"/>
            <w:r>
              <w:t>.</w:t>
            </w:r>
            <w:r>
              <w:rPr>
                <w:spacing w:val="-14"/>
              </w:rPr>
              <w:t xml:space="preserve"> </w:t>
            </w:r>
            <w:proofErr w:type="spellStart"/>
            <w:r>
              <w:t>Жданковский</w:t>
            </w:r>
            <w:proofErr w:type="spellEnd"/>
          </w:p>
        </w:tc>
        <w:tc>
          <w:tcPr>
            <w:tcW w:w="2278" w:type="dxa"/>
          </w:tcPr>
          <w:p w:rsidR="00CA75EC" w:rsidRDefault="0004286D">
            <w:pPr>
              <w:pStyle w:val="TableParagraph"/>
              <w:spacing w:before="123"/>
              <w:ind w:left="13" w:right="3"/>
            </w:pPr>
            <w:r>
              <w:rPr>
                <w:spacing w:val="-5"/>
              </w:rPr>
              <w:t>62</w:t>
            </w:r>
          </w:p>
        </w:tc>
        <w:tc>
          <w:tcPr>
            <w:tcW w:w="2280" w:type="dxa"/>
          </w:tcPr>
          <w:p w:rsidR="00CA75EC" w:rsidRDefault="0004286D">
            <w:pPr>
              <w:pStyle w:val="TableParagraph"/>
              <w:spacing w:before="123"/>
              <w:ind w:left="12"/>
            </w:pPr>
            <w:r>
              <w:rPr>
                <w:spacing w:val="-5"/>
              </w:rPr>
              <w:t>200</w:t>
            </w:r>
          </w:p>
        </w:tc>
        <w:tc>
          <w:tcPr>
            <w:tcW w:w="2275" w:type="dxa"/>
          </w:tcPr>
          <w:p w:rsidR="00CA75EC" w:rsidRDefault="0004286D">
            <w:pPr>
              <w:pStyle w:val="TableParagraph"/>
              <w:spacing w:before="123"/>
              <w:ind w:left="13" w:right="2"/>
            </w:pPr>
            <w:r>
              <w:rPr>
                <w:spacing w:val="-2"/>
              </w:rPr>
              <w:t>подземная</w:t>
            </w:r>
          </w:p>
        </w:tc>
        <w:tc>
          <w:tcPr>
            <w:tcW w:w="1205" w:type="dxa"/>
          </w:tcPr>
          <w:p w:rsidR="00CA75EC" w:rsidRDefault="0004286D">
            <w:pPr>
              <w:pStyle w:val="TableParagraph"/>
              <w:spacing w:before="123"/>
              <w:ind w:right="15"/>
              <w:jc w:val="right"/>
            </w:pPr>
            <w:r>
              <w:rPr>
                <w:spacing w:val="-4"/>
              </w:rPr>
              <w:t>1989</w:t>
            </w:r>
          </w:p>
        </w:tc>
        <w:tc>
          <w:tcPr>
            <w:tcW w:w="4471" w:type="dxa"/>
          </w:tcPr>
          <w:p w:rsidR="00CA75EC" w:rsidRDefault="0004286D">
            <w:pPr>
              <w:pStyle w:val="TableParagraph"/>
              <w:spacing w:before="123"/>
              <w:ind w:right="527"/>
              <w:jc w:val="right"/>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505"/>
        </w:trPr>
        <w:tc>
          <w:tcPr>
            <w:tcW w:w="2278" w:type="dxa"/>
          </w:tcPr>
          <w:p w:rsidR="00CA75EC" w:rsidRDefault="0004286D">
            <w:pPr>
              <w:pStyle w:val="TableParagraph"/>
              <w:spacing w:line="252" w:lineRule="exact"/>
              <w:ind w:left="28" w:right="364"/>
              <w:jc w:val="left"/>
            </w:pPr>
            <w:r>
              <w:t xml:space="preserve">Котельная №1 </w:t>
            </w:r>
            <w:proofErr w:type="spellStart"/>
            <w:r>
              <w:t>мкрн</w:t>
            </w:r>
            <w:proofErr w:type="spellEnd"/>
            <w:r>
              <w:t>.</w:t>
            </w:r>
            <w:r>
              <w:rPr>
                <w:spacing w:val="-14"/>
              </w:rPr>
              <w:t xml:space="preserve"> </w:t>
            </w:r>
            <w:proofErr w:type="spellStart"/>
            <w:r>
              <w:t>Жданковский</w:t>
            </w:r>
            <w:proofErr w:type="spellEnd"/>
          </w:p>
        </w:tc>
        <w:tc>
          <w:tcPr>
            <w:tcW w:w="2278" w:type="dxa"/>
          </w:tcPr>
          <w:p w:rsidR="00CA75EC" w:rsidRDefault="0004286D">
            <w:pPr>
              <w:pStyle w:val="TableParagraph"/>
              <w:spacing w:before="125"/>
              <w:ind w:left="13"/>
            </w:pPr>
            <w:r>
              <w:rPr>
                <w:spacing w:val="-2"/>
              </w:rPr>
              <w:t>58,85</w:t>
            </w:r>
          </w:p>
        </w:tc>
        <w:tc>
          <w:tcPr>
            <w:tcW w:w="2280" w:type="dxa"/>
          </w:tcPr>
          <w:p w:rsidR="00CA75EC" w:rsidRDefault="0004286D">
            <w:pPr>
              <w:pStyle w:val="TableParagraph"/>
              <w:spacing w:before="125"/>
              <w:ind w:left="12"/>
            </w:pPr>
            <w:r>
              <w:rPr>
                <w:spacing w:val="-5"/>
              </w:rPr>
              <w:t>50</w:t>
            </w:r>
          </w:p>
        </w:tc>
        <w:tc>
          <w:tcPr>
            <w:tcW w:w="2275" w:type="dxa"/>
          </w:tcPr>
          <w:p w:rsidR="00CA75EC" w:rsidRDefault="0004286D">
            <w:pPr>
              <w:pStyle w:val="TableParagraph"/>
              <w:spacing w:before="125"/>
              <w:ind w:left="13"/>
            </w:pPr>
            <w:r>
              <w:rPr>
                <w:spacing w:val="-2"/>
              </w:rPr>
              <w:t>надземная</w:t>
            </w:r>
          </w:p>
        </w:tc>
        <w:tc>
          <w:tcPr>
            <w:tcW w:w="1205" w:type="dxa"/>
          </w:tcPr>
          <w:p w:rsidR="00CA75EC" w:rsidRDefault="0004286D">
            <w:pPr>
              <w:pStyle w:val="TableParagraph"/>
              <w:spacing w:before="125"/>
              <w:ind w:right="15"/>
              <w:jc w:val="right"/>
            </w:pPr>
            <w:r>
              <w:rPr>
                <w:spacing w:val="-4"/>
              </w:rPr>
              <w:t>1989</w:t>
            </w:r>
          </w:p>
        </w:tc>
        <w:tc>
          <w:tcPr>
            <w:tcW w:w="4471" w:type="dxa"/>
          </w:tcPr>
          <w:p w:rsidR="00CA75EC" w:rsidRDefault="0004286D">
            <w:pPr>
              <w:pStyle w:val="TableParagraph"/>
              <w:spacing w:before="125"/>
              <w:ind w:right="527"/>
              <w:jc w:val="right"/>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before="1" w:line="233" w:lineRule="exact"/>
              <w:ind w:left="28"/>
              <w:jc w:val="left"/>
            </w:pPr>
            <w:r>
              <w:t>Котельная</w:t>
            </w:r>
            <w:r>
              <w:rPr>
                <w:spacing w:val="-11"/>
              </w:rPr>
              <w:t xml:space="preserve"> </w:t>
            </w:r>
            <w:r>
              <w:t>БМК-</w:t>
            </w:r>
            <w:r>
              <w:rPr>
                <w:spacing w:val="-10"/>
              </w:rPr>
              <w:t>6</w:t>
            </w:r>
          </w:p>
        </w:tc>
        <w:tc>
          <w:tcPr>
            <w:tcW w:w="2278" w:type="dxa"/>
          </w:tcPr>
          <w:p w:rsidR="00CA75EC" w:rsidRDefault="0004286D">
            <w:pPr>
              <w:pStyle w:val="TableParagraph"/>
              <w:spacing w:before="1" w:line="233" w:lineRule="exact"/>
              <w:ind w:left="13"/>
            </w:pPr>
            <w:r>
              <w:rPr>
                <w:spacing w:val="-2"/>
              </w:rPr>
              <w:t>65,57</w:t>
            </w:r>
          </w:p>
        </w:tc>
        <w:tc>
          <w:tcPr>
            <w:tcW w:w="2280" w:type="dxa"/>
          </w:tcPr>
          <w:p w:rsidR="00CA75EC" w:rsidRDefault="0004286D">
            <w:pPr>
              <w:pStyle w:val="TableParagraph"/>
              <w:spacing w:before="1" w:line="233" w:lineRule="exact"/>
              <w:ind w:left="12"/>
            </w:pPr>
            <w:r>
              <w:rPr>
                <w:spacing w:val="-5"/>
              </w:rPr>
              <w:t>50</w:t>
            </w:r>
          </w:p>
        </w:tc>
        <w:tc>
          <w:tcPr>
            <w:tcW w:w="2275" w:type="dxa"/>
          </w:tcPr>
          <w:p w:rsidR="00CA75EC" w:rsidRDefault="0004286D">
            <w:pPr>
              <w:pStyle w:val="TableParagraph"/>
              <w:spacing w:before="1" w:line="233" w:lineRule="exact"/>
              <w:ind w:left="13" w:right="2"/>
            </w:pPr>
            <w:r>
              <w:rPr>
                <w:spacing w:val="-2"/>
              </w:rPr>
              <w:t>подземная</w:t>
            </w:r>
          </w:p>
        </w:tc>
        <w:tc>
          <w:tcPr>
            <w:tcW w:w="1205" w:type="dxa"/>
          </w:tcPr>
          <w:p w:rsidR="00CA75EC" w:rsidRDefault="0004286D">
            <w:pPr>
              <w:pStyle w:val="TableParagraph"/>
              <w:spacing w:before="1" w:line="233" w:lineRule="exact"/>
              <w:ind w:right="15"/>
              <w:jc w:val="right"/>
            </w:pPr>
            <w:r>
              <w:rPr>
                <w:spacing w:val="-4"/>
              </w:rPr>
              <w:t>1989</w:t>
            </w:r>
          </w:p>
        </w:tc>
        <w:tc>
          <w:tcPr>
            <w:tcW w:w="4471" w:type="dxa"/>
          </w:tcPr>
          <w:p w:rsidR="00CA75EC" w:rsidRDefault="0004286D">
            <w:pPr>
              <w:pStyle w:val="TableParagraph"/>
              <w:spacing w:before="1" w:line="233" w:lineRule="exact"/>
              <w:ind w:right="527"/>
              <w:jc w:val="right"/>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11"/>
              </w:rPr>
              <w:t xml:space="preserve"> </w:t>
            </w:r>
            <w:r>
              <w:t>БМК-</w:t>
            </w:r>
            <w:r>
              <w:rPr>
                <w:spacing w:val="-10"/>
              </w:rPr>
              <w:t>6</w:t>
            </w:r>
          </w:p>
        </w:tc>
        <w:tc>
          <w:tcPr>
            <w:tcW w:w="2278" w:type="dxa"/>
          </w:tcPr>
          <w:p w:rsidR="00CA75EC" w:rsidRDefault="0004286D">
            <w:pPr>
              <w:pStyle w:val="TableParagraph"/>
              <w:spacing w:line="234" w:lineRule="exact"/>
              <w:ind w:left="13"/>
            </w:pPr>
            <w:r>
              <w:rPr>
                <w:spacing w:val="-2"/>
              </w:rPr>
              <w:t>157,86</w:t>
            </w:r>
          </w:p>
        </w:tc>
        <w:tc>
          <w:tcPr>
            <w:tcW w:w="2280" w:type="dxa"/>
          </w:tcPr>
          <w:p w:rsidR="00CA75EC" w:rsidRDefault="0004286D">
            <w:pPr>
              <w:pStyle w:val="TableParagraph"/>
              <w:spacing w:line="234" w:lineRule="exact"/>
              <w:ind w:left="12"/>
            </w:pPr>
            <w:r>
              <w:rPr>
                <w:spacing w:val="-5"/>
              </w:rPr>
              <w:t>80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right="527"/>
              <w:jc w:val="right"/>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11"/>
              </w:rPr>
              <w:t xml:space="preserve"> </w:t>
            </w:r>
            <w:r>
              <w:t>БМК-</w:t>
            </w:r>
            <w:r>
              <w:rPr>
                <w:spacing w:val="-10"/>
              </w:rPr>
              <w:t>6</w:t>
            </w:r>
          </w:p>
        </w:tc>
        <w:tc>
          <w:tcPr>
            <w:tcW w:w="2278" w:type="dxa"/>
          </w:tcPr>
          <w:p w:rsidR="00CA75EC" w:rsidRDefault="0004286D">
            <w:pPr>
              <w:pStyle w:val="TableParagraph"/>
              <w:spacing w:line="232" w:lineRule="exact"/>
              <w:ind w:left="13" w:right="3"/>
            </w:pPr>
            <w:r>
              <w:rPr>
                <w:spacing w:val="-5"/>
              </w:rPr>
              <w:t>10</w:t>
            </w:r>
          </w:p>
        </w:tc>
        <w:tc>
          <w:tcPr>
            <w:tcW w:w="2280" w:type="dxa"/>
          </w:tcPr>
          <w:p w:rsidR="00CA75EC" w:rsidRDefault="0004286D">
            <w:pPr>
              <w:pStyle w:val="TableParagraph"/>
              <w:spacing w:line="232" w:lineRule="exact"/>
              <w:ind w:left="12"/>
            </w:pPr>
            <w:r>
              <w:rPr>
                <w:spacing w:val="-5"/>
              </w:rPr>
              <w:t>80</w:t>
            </w:r>
          </w:p>
        </w:tc>
        <w:tc>
          <w:tcPr>
            <w:tcW w:w="2275" w:type="dxa"/>
          </w:tcPr>
          <w:p w:rsidR="00CA75EC" w:rsidRDefault="0004286D">
            <w:pPr>
              <w:pStyle w:val="TableParagraph"/>
              <w:spacing w:line="232" w:lineRule="exact"/>
              <w:ind w:left="13"/>
            </w:pPr>
            <w:r>
              <w:rPr>
                <w:spacing w:val="-2"/>
              </w:rPr>
              <w:t>надземная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right="527"/>
              <w:jc w:val="right"/>
            </w:pPr>
            <w:r>
              <w:t>Сети</w:t>
            </w:r>
            <w:r>
              <w:rPr>
                <w:spacing w:val="-4"/>
              </w:rPr>
              <w:t xml:space="preserve"> </w:t>
            </w:r>
            <w:r>
              <w:t>отопления</w:t>
            </w:r>
            <w:r>
              <w:rPr>
                <w:spacing w:val="-4"/>
              </w:rPr>
              <w:t xml:space="preserve"> </w:t>
            </w:r>
            <w:r>
              <w:t>(в</w:t>
            </w:r>
            <w:r>
              <w:rPr>
                <w:spacing w:val="-4"/>
              </w:rPr>
              <w:t xml:space="preserve"> </w:t>
            </w:r>
            <w:r>
              <w:t>2-х</w:t>
            </w:r>
            <w:r>
              <w:rPr>
                <w:spacing w:val="-3"/>
              </w:rPr>
              <w:t xml:space="preserve"> </w:t>
            </w:r>
            <w:r>
              <w:t>труб.</w:t>
            </w:r>
            <w:r>
              <w:rPr>
                <w:spacing w:val="-3"/>
              </w:rPr>
              <w:t xml:space="preserve"> </w:t>
            </w:r>
            <w:proofErr w:type="spellStart"/>
            <w:r>
              <w:rPr>
                <w:spacing w:val="-2"/>
              </w:rPr>
              <w:t>исчисл</w:t>
            </w:r>
            <w:proofErr w:type="spellEnd"/>
            <w:r>
              <w:rPr>
                <w:spacing w:val="-2"/>
              </w:rPr>
              <w:t>)</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11"/>
              </w:rPr>
              <w:t xml:space="preserve"> </w:t>
            </w:r>
            <w:r>
              <w:t>БМК-</w:t>
            </w:r>
            <w:r>
              <w:rPr>
                <w:spacing w:val="-5"/>
              </w:rPr>
              <w:t>4,0</w:t>
            </w:r>
          </w:p>
        </w:tc>
        <w:tc>
          <w:tcPr>
            <w:tcW w:w="2278" w:type="dxa"/>
          </w:tcPr>
          <w:p w:rsidR="00CA75EC" w:rsidRDefault="0004286D">
            <w:pPr>
              <w:pStyle w:val="TableParagraph"/>
              <w:spacing w:line="234" w:lineRule="exact"/>
              <w:ind w:left="13"/>
            </w:pPr>
            <w:r>
              <w:rPr>
                <w:spacing w:val="-2"/>
              </w:rPr>
              <w:t>616,45</w:t>
            </w:r>
          </w:p>
        </w:tc>
        <w:tc>
          <w:tcPr>
            <w:tcW w:w="2280" w:type="dxa"/>
          </w:tcPr>
          <w:p w:rsidR="00CA75EC" w:rsidRDefault="0004286D">
            <w:pPr>
              <w:pStyle w:val="TableParagraph"/>
              <w:spacing w:line="234" w:lineRule="exact"/>
              <w:ind w:left="12"/>
            </w:pPr>
            <w:r>
              <w:rPr>
                <w:spacing w:val="-5"/>
              </w:rPr>
              <w:t>50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11"/>
              </w:rPr>
              <w:t xml:space="preserve"> </w:t>
            </w:r>
            <w:r>
              <w:t>БМК-</w:t>
            </w:r>
            <w:r>
              <w:rPr>
                <w:spacing w:val="-5"/>
              </w:rPr>
              <w:t>4,0</w:t>
            </w:r>
          </w:p>
        </w:tc>
        <w:tc>
          <w:tcPr>
            <w:tcW w:w="2278" w:type="dxa"/>
          </w:tcPr>
          <w:p w:rsidR="00CA75EC" w:rsidRDefault="0004286D">
            <w:pPr>
              <w:pStyle w:val="TableParagraph"/>
              <w:spacing w:line="234" w:lineRule="exact"/>
              <w:ind w:left="13"/>
            </w:pPr>
            <w:r>
              <w:rPr>
                <w:spacing w:val="-2"/>
              </w:rPr>
              <w:t>616,45</w:t>
            </w:r>
          </w:p>
        </w:tc>
        <w:tc>
          <w:tcPr>
            <w:tcW w:w="2280" w:type="dxa"/>
          </w:tcPr>
          <w:p w:rsidR="00CA75EC" w:rsidRDefault="0004286D">
            <w:pPr>
              <w:pStyle w:val="TableParagraph"/>
              <w:spacing w:line="234" w:lineRule="exact"/>
              <w:ind w:left="12"/>
            </w:pPr>
            <w:r>
              <w:rPr>
                <w:spacing w:val="-5"/>
              </w:rPr>
              <w:t>80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bl>
    <w:p w:rsidR="00CA75EC" w:rsidRDefault="00CA75EC">
      <w:pPr>
        <w:pStyle w:val="TableParagraph"/>
        <w:spacing w:line="234" w:lineRule="exact"/>
        <w:jc w:val="left"/>
        <w:sectPr w:rsidR="00CA75EC">
          <w:pgSz w:w="16840" w:h="11900" w:orient="landscape"/>
          <w:pgMar w:top="1340" w:right="992" w:bottom="960" w:left="992" w:header="0" w:footer="719" w:gutter="0"/>
          <w:cols w:space="720"/>
        </w:sectPr>
      </w:pPr>
    </w:p>
    <w:p w:rsidR="00CA75EC" w:rsidRDefault="00CA75EC">
      <w:pPr>
        <w:pStyle w:val="a3"/>
        <w:spacing w:before="131"/>
        <w:jc w:val="left"/>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8"/>
        <w:gridCol w:w="2278"/>
        <w:gridCol w:w="2280"/>
        <w:gridCol w:w="2275"/>
        <w:gridCol w:w="1205"/>
        <w:gridCol w:w="4471"/>
      </w:tblGrid>
      <w:tr w:rsidR="00CA75EC">
        <w:trPr>
          <w:trHeight w:val="505"/>
        </w:trPr>
        <w:tc>
          <w:tcPr>
            <w:tcW w:w="2278" w:type="dxa"/>
          </w:tcPr>
          <w:p w:rsidR="00CA75EC" w:rsidRDefault="0004286D">
            <w:pPr>
              <w:pStyle w:val="TableParagraph"/>
              <w:spacing w:line="252" w:lineRule="exact"/>
              <w:ind w:left="616" w:hanging="214"/>
              <w:jc w:val="left"/>
              <w:rPr>
                <w:b/>
              </w:rPr>
            </w:pPr>
            <w:r>
              <w:rPr>
                <w:b/>
                <w:spacing w:val="-2"/>
              </w:rPr>
              <w:t>Наименование</w:t>
            </w:r>
            <w:r>
              <w:rPr>
                <w:spacing w:val="-2"/>
              </w:rPr>
              <w:t xml:space="preserve"> </w:t>
            </w:r>
            <w:r>
              <w:rPr>
                <w:b/>
                <w:spacing w:val="-2"/>
              </w:rPr>
              <w:t>котельной</w:t>
            </w:r>
          </w:p>
        </w:tc>
        <w:tc>
          <w:tcPr>
            <w:tcW w:w="2278" w:type="dxa"/>
          </w:tcPr>
          <w:p w:rsidR="00CA75EC" w:rsidRDefault="0004286D">
            <w:pPr>
              <w:pStyle w:val="TableParagraph"/>
              <w:spacing w:before="125"/>
              <w:ind w:left="13" w:right="3"/>
              <w:rPr>
                <w:b/>
              </w:rPr>
            </w:pPr>
            <w:r>
              <w:rPr>
                <w:b/>
              </w:rPr>
              <w:t>Длина</w:t>
            </w:r>
            <w:r>
              <w:rPr>
                <w:spacing w:val="-8"/>
              </w:rPr>
              <w:t xml:space="preserve"> </w:t>
            </w:r>
            <w:r>
              <w:rPr>
                <w:b/>
              </w:rPr>
              <w:t>участка,</w:t>
            </w:r>
            <w:r>
              <w:rPr>
                <w:spacing w:val="-7"/>
              </w:rPr>
              <w:t xml:space="preserve"> </w:t>
            </w:r>
            <w:r>
              <w:rPr>
                <w:b/>
                <w:spacing w:val="-10"/>
              </w:rPr>
              <w:t>м</w:t>
            </w:r>
          </w:p>
        </w:tc>
        <w:tc>
          <w:tcPr>
            <w:tcW w:w="2280" w:type="dxa"/>
          </w:tcPr>
          <w:p w:rsidR="00CA75EC" w:rsidRDefault="0004286D">
            <w:pPr>
              <w:pStyle w:val="TableParagraph"/>
              <w:spacing w:line="252" w:lineRule="exact"/>
              <w:ind w:left="251" w:right="233" w:firstLine="456"/>
              <w:jc w:val="left"/>
              <w:rPr>
                <w:b/>
              </w:rPr>
            </w:pPr>
            <w:proofErr w:type="spellStart"/>
            <w:r>
              <w:rPr>
                <w:b/>
                <w:spacing w:val="-2"/>
              </w:rPr>
              <w:t>Диаметp</w:t>
            </w:r>
            <w:proofErr w:type="spellEnd"/>
            <w:r>
              <w:rPr>
                <w:spacing w:val="-2"/>
              </w:rPr>
              <w:t xml:space="preserve"> </w:t>
            </w:r>
            <w:proofErr w:type="spellStart"/>
            <w:r>
              <w:rPr>
                <w:b/>
              </w:rPr>
              <w:t>тpубопpовода</w:t>
            </w:r>
            <w:proofErr w:type="spellEnd"/>
            <w:r>
              <w:rPr>
                <w:b/>
              </w:rPr>
              <w:t>,</w:t>
            </w:r>
            <w:r>
              <w:rPr>
                <w:spacing w:val="-14"/>
              </w:rPr>
              <w:t xml:space="preserve"> </w:t>
            </w:r>
            <w:r>
              <w:rPr>
                <w:b/>
              </w:rPr>
              <w:t>мм</w:t>
            </w:r>
          </w:p>
        </w:tc>
        <w:tc>
          <w:tcPr>
            <w:tcW w:w="2275" w:type="dxa"/>
          </w:tcPr>
          <w:p w:rsidR="00CA75EC" w:rsidRDefault="0004286D">
            <w:pPr>
              <w:pStyle w:val="TableParagraph"/>
              <w:spacing w:line="252" w:lineRule="exact"/>
              <w:ind w:left="433" w:right="362" w:hanging="60"/>
              <w:jc w:val="left"/>
              <w:rPr>
                <w:b/>
              </w:rPr>
            </w:pPr>
            <w:r>
              <w:rPr>
                <w:b/>
              </w:rPr>
              <w:t>Вид</w:t>
            </w:r>
            <w:r>
              <w:rPr>
                <w:spacing w:val="-14"/>
              </w:rPr>
              <w:t xml:space="preserve"> </w:t>
            </w:r>
            <w:r>
              <w:rPr>
                <w:b/>
              </w:rPr>
              <w:t>прокладки</w:t>
            </w:r>
            <w:r>
              <w:t xml:space="preserve"> </w:t>
            </w:r>
            <w:r>
              <w:rPr>
                <w:b/>
              </w:rPr>
              <w:t>тепловой</w:t>
            </w:r>
            <w:r>
              <w:t xml:space="preserve"> </w:t>
            </w:r>
            <w:r>
              <w:rPr>
                <w:b/>
              </w:rPr>
              <w:t>сети</w:t>
            </w:r>
          </w:p>
        </w:tc>
        <w:tc>
          <w:tcPr>
            <w:tcW w:w="1205" w:type="dxa"/>
          </w:tcPr>
          <w:p w:rsidR="00CA75EC" w:rsidRDefault="0004286D">
            <w:pPr>
              <w:pStyle w:val="TableParagraph"/>
              <w:spacing w:before="125"/>
              <w:ind w:left="107"/>
              <w:jc w:val="left"/>
              <w:rPr>
                <w:b/>
              </w:rPr>
            </w:pPr>
            <w:r>
              <w:rPr>
                <w:b/>
              </w:rPr>
              <w:t>Год</w:t>
            </w:r>
            <w:r>
              <w:rPr>
                <w:spacing w:val="-4"/>
              </w:rPr>
              <w:t xml:space="preserve"> </w:t>
            </w:r>
            <w:r>
              <w:rPr>
                <w:b/>
                <w:spacing w:val="-2"/>
              </w:rPr>
              <w:t>ввода</w:t>
            </w:r>
          </w:p>
        </w:tc>
        <w:tc>
          <w:tcPr>
            <w:tcW w:w="4471" w:type="dxa"/>
          </w:tcPr>
          <w:p w:rsidR="00CA75EC" w:rsidRDefault="0004286D">
            <w:pPr>
              <w:pStyle w:val="TableParagraph"/>
              <w:spacing w:before="125"/>
              <w:ind w:left="12" w:right="2"/>
              <w:rPr>
                <w:b/>
              </w:rPr>
            </w:pPr>
            <w:r>
              <w:rPr>
                <w:b/>
                <w:spacing w:val="-2"/>
              </w:rPr>
              <w:t>Назначение</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11"/>
              </w:rPr>
              <w:t xml:space="preserve"> </w:t>
            </w:r>
            <w:r>
              <w:t>БМК-</w:t>
            </w:r>
            <w:r>
              <w:rPr>
                <w:spacing w:val="-5"/>
              </w:rPr>
              <w:t>4,0</w:t>
            </w:r>
          </w:p>
        </w:tc>
        <w:tc>
          <w:tcPr>
            <w:tcW w:w="2278" w:type="dxa"/>
          </w:tcPr>
          <w:p w:rsidR="00CA75EC" w:rsidRDefault="0004286D">
            <w:pPr>
              <w:pStyle w:val="TableParagraph"/>
              <w:spacing w:line="232" w:lineRule="exact"/>
              <w:ind w:left="13"/>
            </w:pPr>
            <w:r>
              <w:rPr>
                <w:spacing w:val="-2"/>
              </w:rPr>
              <w:t>151,83</w:t>
            </w:r>
          </w:p>
        </w:tc>
        <w:tc>
          <w:tcPr>
            <w:tcW w:w="2280" w:type="dxa"/>
          </w:tcPr>
          <w:p w:rsidR="00CA75EC" w:rsidRDefault="0004286D">
            <w:pPr>
              <w:pStyle w:val="TableParagraph"/>
              <w:spacing w:line="232" w:lineRule="exact"/>
              <w:ind w:left="12"/>
            </w:pPr>
            <w:r>
              <w:rPr>
                <w:spacing w:val="-5"/>
              </w:rPr>
              <w:t>100</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11"/>
              </w:rPr>
              <w:t xml:space="preserve"> </w:t>
            </w:r>
            <w:r>
              <w:t>БМК-</w:t>
            </w:r>
            <w:r>
              <w:rPr>
                <w:spacing w:val="-5"/>
              </w:rPr>
              <w:t>4,0</w:t>
            </w:r>
          </w:p>
        </w:tc>
        <w:tc>
          <w:tcPr>
            <w:tcW w:w="2278" w:type="dxa"/>
          </w:tcPr>
          <w:p w:rsidR="00CA75EC" w:rsidRDefault="0004286D">
            <w:pPr>
              <w:pStyle w:val="TableParagraph"/>
              <w:spacing w:line="234" w:lineRule="exact"/>
              <w:ind w:left="13"/>
            </w:pPr>
            <w:r>
              <w:rPr>
                <w:spacing w:val="-2"/>
              </w:rPr>
              <w:t>151,83</w:t>
            </w:r>
          </w:p>
        </w:tc>
        <w:tc>
          <w:tcPr>
            <w:tcW w:w="2280" w:type="dxa"/>
          </w:tcPr>
          <w:p w:rsidR="00CA75EC" w:rsidRDefault="0004286D">
            <w:pPr>
              <w:pStyle w:val="TableParagraph"/>
              <w:spacing w:line="234" w:lineRule="exact"/>
              <w:ind w:left="12"/>
            </w:pPr>
            <w:r>
              <w:rPr>
                <w:spacing w:val="-5"/>
              </w:rPr>
              <w:t>100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11"/>
              </w:rPr>
              <w:t xml:space="preserve"> </w:t>
            </w:r>
            <w:r>
              <w:t>БМК-</w:t>
            </w:r>
            <w:r>
              <w:rPr>
                <w:spacing w:val="-5"/>
              </w:rPr>
              <w:t>4,0</w:t>
            </w:r>
          </w:p>
        </w:tc>
        <w:tc>
          <w:tcPr>
            <w:tcW w:w="2278" w:type="dxa"/>
          </w:tcPr>
          <w:p w:rsidR="00CA75EC" w:rsidRDefault="0004286D">
            <w:pPr>
              <w:pStyle w:val="TableParagraph"/>
              <w:spacing w:line="232" w:lineRule="exact"/>
              <w:ind w:left="13"/>
            </w:pPr>
            <w:r>
              <w:rPr>
                <w:spacing w:val="-4"/>
              </w:rPr>
              <w:t>22,8</w:t>
            </w:r>
          </w:p>
        </w:tc>
        <w:tc>
          <w:tcPr>
            <w:tcW w:w="2280" w:type="dxa"/>
          </w:tcPr>
          <w:p w:rsidR="00CA75EC" w:rsidRDefault="0004286D">
            <w:pPr>
              <w:pStyle w:val="TableParagraph"/>
              <w:spacing w:line="232" w:lineRule="exact"/>
              <w:ind w:left="12"/>
            </w:pPr>
            <w:r>
              <w:rPr>
                <w:spacing w:val="-5"/>
              </w:rPr>
              <w:t>50</w:t>
            </w:r>
          </w:p>
        </w:tc>
        <w:tc>
          <w:tcPr>
            <w:tcW w:w="2275" w:type="dxa"/>
          </w:tcPr>
          <w:p w:rsidR="00CA75EC" w:rsidRDefault="0004286D">
            <w:pPr>
              <w:pStyle w:val="TableParagraph"/>
              <w:spacing w:line="232" w:lineRule="exact"/>
              <w:ind w:left="13"/>
            </w:pPr>
            <w:r>
              <w:rPr>
                <w:spacing w:val="-2"/>
              </w:rPr>
              <w:t>надземная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253"/>
        </w:trPr>
        <w:tc>
          <w:tcPr>
            <w:tcW w:w="2278" w:type="dxa"/>
          </w:tcPr>
          <w:p w:rsidR="00CA75EC" w:rsidRDefault="0004286D">
            <w:pPr>
              <w:pStyle w:val="TableParagraph"/>
              <w:spacing w:before="1" w:line="233" w:lineRule="exact"/>
              <w:ind w:left="28"/>
              <w:jc w:val="left"/>
            </w:pPr>
            <w:r>
              <w:t>Котельная</w:t>
            </w:r>
            <w:r>
              <w:rPr>
                <w:spacing w:val="-11"/>
              </w:rPr>
              <w:t xml:space="preserve"> </w:t>
            </w:r>
            <w:r>
              <w:t>БМК-</w:t>
            </w:r>
            <w:r>
              <w:rPr>
                <w:spacing w:val="-5"/>
              </w:rPr>
              <w:t>4,0</w:t>
            </w:r>
          </w:p>
        </w:tc>
        <w:tc>
          <w:tcPr>
            <w:tcW w:w="2278" w:type="dxa"/>
          </w:tcPr>
          <w:p w:rsidR="00CA75EC" w:rsidRDefault="0004286D">
            <w:pPr>
              <w:pStyle w:val="TableParagraph"/>
              <w:spacing w:before="1" w:line="233" w:lineRule="exact"/>
              <w:ind w:left="13"/>
            </w:pPr>
            <w:r>
              <w:rPr>
                <w:spacing w:val="-4"/>
              </w:rPr>
              <w:t>22,8</w:t>
            </w:r>
          </w:p>
        </w:tc>
        <w:tc>
          <w:tcPr>
            <w:tcW w:w="2280" w:type="dxa"/>
          </w:tcPr>
          <w:p w:rsidR="00CA75EC" w:rsidRDefault="0004286D">
            <w:pPr>
              <w:pStyle w:val="TableParagraph"/>
              <w:spacing w:before="1" w:line="233" w:lineRule="exact"/>
              <w:ind w:left="12"/>
            </w:pPr>
            <w:r>
              <w:rPr>
                <w:spacing w:val="-5"/>
              </w:rPr>
              <w:t>80</w:t>
            </w:r>
          </w:p>
        </w:tc>
        <w:tc>
          <w:tcPr>
            <w:tcW w:w="2275" w:type="dxa"/>
          </w:tcPr>
          <w:p w:rsidR="00CA75EC" w:rsidRDefault="0004286D">
            <w:pPr>
              <w:pStyle w:val="TableParagraph"/>
              <w:spacing w:before="1" w:line="233" w:lineRule="exact"/>
              <w:ind w:left="13"/>
            </w:pPr>
            <w:r>
              <w:rPr>
                <w:spacing w:val="-2"/>
              </w:rPr>
              <w:t>надземная</w:t>
            </w:r>
          </w:p>
        </w:tc>
        <w:tc>
          <w:tcPr>
            <w:tcW w:w="1205" w:type="dxa"/>
          </w:tcPr>
          <w:p w:rsidR="00CA75EC" w:rsidRDefault="0004286D">
            <w:pPr>
              <w:pStyle w:val="TableParagraph"/>
              <w:spacing w:before="1" w:line="233" w:lineRule="exact"/>
              <w:ind w:right="15"/>
              <w:jc w:val="right"/>
            </w:pPr>
            <w:r>
              <w:rPr>
                <w:spacing w:val="-4"/>
              </w:rPr>
              <w:t>1989</w:t>
            </w:r>
          </w:p>
        </w:tc>
        <w:tc>
          <w:tcPr>
            <w:tcW w:w="4471" w:type="dxa"/>
          </w:tcPr>
          <w:p w:rsidR="00CA75EC" w:rsidRDefault="0004286D">
            <w:pPr>
              <w:pStyle w:val="TableParagraph"/>
              <w:spacing w:before="1" w:line="233"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4"/>
              </w:rPr>
              <w:t xml:space="preserve"> </w:t>
            </w:r>
            <w:r>
              <w:t>44</w:t>
            </w:r>
            <w:r>
              <w:rPr>
                <w:spacing w:val="-5"/>
              </w:rPr>
              <w:t xml:space="preserve"> </w:t>
            </w:r>
            <w:r>
              <w:rPr>
                <w:spacing w:val="-2"/>
              </w:rPr>
              <w:t>квартала</w:t>
            </w:r>
          </w:p>
        </w:tc>
        <w:tc>
          <w:tcPr>
            <w:tcW w:w="2278" w:type="dxa"/>
          </w:tcPr>
          <w:p w:rsidR="00CA75EC" w:rsidRDefault="0004286D">
            <w:pPr>
              <w:pStyle w:val="TableParagraph"/>
              <w:spacing w:line="234" w:lineRule="exact"/>
              <w:ind w:left="13" w:right="3"/>
            </w:pPr>
            <w:r>
              <w:rPr>
                <w:spacing w:val="-5"/>
              </w:rPr>
              <w:t>32</w:t>
            </w:r>
          </w:p>
        </w:tc>
        <w:tc>
          <w:tcPr>
            <w:tcW w:w="2280" w:type="dxa"/>
          </w:tcPr>
          <w:p w:rsidR="00CA75EC" w:rsidRDefault="0004286D">
            <w:pPr>
              <w:pStyle w:val="TableParagraph"/>
              <w:spacing w:line="234" w:lineRule="exact"/>
              <w:ind w:left="12"/>
            </w:pPr>
            <w:r>
              <w:rPr>
                <w:spacing w:val="-5"/>
              </w:rPr>
              <w:t>50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4"/>
              </w:rPr>
              <w:t xml:space="preserve"> </w:t>
            </w:r>
            <w:r>
              <w:t>44</w:t>
            </w:r>
            <w:r>
              <w:rPr>
                <w:spacing w:val="-5"/>
              </w:rPr>
              <w:t xml:space="preserve"> </w:t>
            </w:r>
            <w:r>
              <w:rPr>
                <w:spacing w:val="-2"/>
              </w:rPr>
              <w:t>квартала</w:t>
            </w:r>
          </w:p>
        </w:tc>
        <w:tc>
          <w:tcPr>
            <w:tcW w:w="2278" w:type="dxa"/>
          </w:tcPr>
          <w:p w:rsidR="00CA75EC" w:rsidRDefault="0004286D">
            <w:pPr>
              <w:pStyle w:val="TableParagraph"/>
              <w:spacing w:line="232" w:lineRule="exact"/>
              <w:ind w:left="13"/>
            </w:pPr>
            <w:r>
              <w:rPr>
                <w:spacing w:val="-2"/>
              </w:rPr>
              <w:t>812,17</w:t>
            </w:r>
          </w:p>
        </w:tc>
        <w:tc>
          <w:tcPr>
            <w:tcW w:w="2280" w:type="dxa"/>
          </w:tcPr>
          <w:p w:rsidR="00CA75EC" w:rsidRDefault="0004286D">
            <w:pPr>
              <w:pStyle w:val="TableParagraph"/>
              <w:spacing w:line="232" w:lineRule="exact"/>
              <w:ind w:left="12"/>
            </w:pPr>
            <w:r>
              <w:rPr>
                <w:spacing w:val="-5"/>
              </w:rPr>
              <w:t>50</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4"/>
              </w:rPr>
              <w:t xml:space="preserve"> </w:t>
            </w:r>
            <w:r>
              <w:t>44</w:t>
            </w:r>
            <w:r>
              <w:rPr>
                <w:spacing w:val="-5"/>
              </w:rPr>
              <w:t xml:space="preserve"> </w:t>
            </w:r>
            <w:r>
              <w:rPr>
                <w:spacing w:val="-2"/>
              </w:rPr>
              <w:t>квартала</w:t>
            </w:r>
          </w:p>
        </w:tc>
        <w:tc>
          <w:tcPr>
            <w:tcW w:w="2278" w:type="dxa"/>
          </w:tcPr>
          <w:p w:rsidR="00CA75EC" w:rsidRDefault="0004286D">
            <w:pPr>
              <w:pStyle w:val="TableParagraph"/>
              <w:spacing w:line="234" w:lineRule="exact"/>
              <w:ind w:left="13"/>
            </w:pPr>
            <w:r>
              <w:rPr>
                <w:spacing w:val="-2"/>
              </w:rPr>
              <w:t>223,46</w:t>
            </w:r>
          </w:p>
        </w:tc>
        <w:tc>
          <w:tcPr>
            <w:tcW w:w="2280" w:type="dxa"/>
          </w:tcPr>
          <w:p w:rsidR="00CA75EC" w:rsidRDefault="0004286D">
            <w:pPr>
              <w:pStyle w:val="TableParagraph"/>
              <w:spacing w:line="234" w:lineRule="exact"/>
              <w:ind w:left="12"/>
            </w:pPr>
            <w:r>
              <w:rPr>
                <w:spacing w:val="-5"/>
              </w:rPr>
              <w:t>70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4"/>
              </w:rPr>
              <w:t xml:space="preserve"> </w:t>
            </w:r>
            <w:r>
              <w:t>44</w:t>
            </w:r>
            <w:r>
              <w:rPr>
                <w:spacing w:val="-5"/>
              </w:rPr>
              <w:t xml:space="preserve"> </w:t>
            </w:r>
            <w:r>
              <w:rPr>
                <w:spacing w:val="-2"/>
              </w:rPr>
              <w:t>квартала</w:t>
            </w:r>
          </w:p>
        </w:tc>
        <w:tc>
          <w:tcPr>
            <w:tcW w:w="2278" w:type="dxa"/>
          </w:tcPr>
          <w:p w:rsidR="00CA75EC" w:rsidRDefault="0004286D">
            <w:pPr>
              <w:pStyle w:val="TableParagraph"/>
              <w:spacing w:line="232" w:lineRule="exact"/>
              <w:ind w:left="13"/>
            </w:pPr>
            <w:r>
              <w:rPr>
                <w:spacing w:val="-2"/>
              </w:rPr>
              <w:t>178,42</w:t>
            </w:r>
          </w:p>
        </w:tc>
        <w:tc>
          <w:tcPr>
            <w:tcW w:w="2280" w:type="dxa"/>
          </w:tcPr>
          <w:p w:rsidR="00CA75EC" w:rsidRDefault="0004286D">
            <w:pPr>
              <w:pStyle w:val="TableParagraph"/>
              <w:spacing w:line="232" w:lineRule="exact"/>
              <w:ind w:left="12"/>
            </w:pPr>
            <w:r>
              <w:rPr>
                <w:spacing w:val="-5"/>
              </w:rPr>
              <w:t>70</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4"/>
              </w:rPr>
              <w:t xml:space="preserve"> </w:t>
            </w:r>
            <w:r>
              <w:t>44</w:t>
            </w:r>
            <w:r>
              <w:rPr>
                <w:spacing w:val="-5"/>
              </w:rPr>
              <w:t xml:space="preserve"> </w:t>
            </w:r>
            <w:r>
              <w:rPr>
                <w:spacing w:val="-2"/>
              </w:rPr>
              <w:t>квартала</w:t>
            </w:r>
          </w:p>
        </w:tc>
        <w:tc>
          <w:tcPr>
            <w:tcW w:w="2278" w:type="dxa"/>
          </w:tcPr>
          <w:p w:rsidR="00CA75EC" w:rsidRDefault="0004286D">
            <w:pPr>
              <w:pStyle w:val="TableParagraph"/>
              <w:spacing w:line="234" w:lineRule="exact"/>
              <w:ind w:left="13"/>
            </w:pPr>
            <w:r>
              <w:rPr>
                <w:spacing w:val="-2"/>
              </w:rPr>
              <w:t>654,53</w:t>
            </w:r>
          </w:p>
        </w:tc>
        <w:tc>
          <w:tcPr>
            <w:tcW w:w="2280" w:type="dxa"/>
          </w:tcPr>
          <w:p w:rsidR="00CA75EC" w:rsidRDefault="0004286D">
            <w:pPr>
              <w:pStyle w:val="TableParagraph"/>
              <w:spacing w:line="234" w:lineRule="exact"/>
              <w:ind w:left="12"/>
            </w:pPr>
            <w:r>
              <w:rPr>
                <w:spacing w:val="-5"/>
              </w:rPr>
              <w:t>80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4"/>
              </w:rPr>
              <w:t xml:space="preserve"> </w:t>
            </w:r>
            <w:r>
              <w:t>44</w:t>
            </w:r>
            <w:r>
              <w:rPr>
                <w:spacing w:val="-5"/>
              </w:rPr>
              <w:t xml:space="preserve"> </w:t>
            </w:r>
            <w:r>
              <w:rPr>
                <w:spacing w:val="-2"/>
              </w:rPr>
              <w:t>квартала</w:t>
            </w:r>
          </w:p>
        </w:tc>
        <w:tc>
          <w:tcPr>
            <w:tcW w:w="2278" w:type="dxa"/>
          </w:tcPr>
          <w:p w:rsidR="00CA75EC" w:rsidRDefault="0004286D">
            <w:pPr>
              <w:pStyle w:val="TableParagraph"/>
              <w:spacing w:line="232" w:lineRule="exact"/>
              <w:ind w:left="13"/>
            </w:pPr>
            <w:r>
              <w:rPr>
                <w:spacing w:val="-2"/>
              </w:rPr>
              <w:t>445,9</w:t>
            </w:r>
          </w:p>
        </w:tc>
        <w:tc>
          <w:tcPr>
            <w:tcW w:w="2280" w:type="dxa"/>
          </w:tcPr>
          <w:p w:rsidR="00CA75EC" w:rsidRDefault="0004286D">
            <w:pPr>
              <w:pStyle w:val="TableParagraph"/>
              <w:spacing w:line="232" w:lineRule="exact"/>
              <w:ind w:left="12"/>
            </w:pPr>
            <w:r>
              <w:rPr>
                <w:spacing w:val="-5"/>
              </w:rPr>
              <w:t>80</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253"/>
        </w:trPr>
        <w:tc>
          <w:tcPr>
            <w:tcW w:w="2278" w:type="dxa"/>
          </w:tcPr>
          <w:p w:rsidR="00CA75EC" w:rsidRDefault="0004286D">
            <w:pPr>
              <w:pStyle w:val="TableParagraph"/>
              <w:spacing w:before="1" w:line="233" w:lineRule="exact"/>
              <w:ind w:left="28"/>
              <w:jc w:val="left"/>
            </w:pPr>
            <w:r>
              <w:t>Котельная</w:t>
            </w:r>
            <w:r>
              <w:rPr>
                <w:spacing w:val="-4"/>
              </w:rPr>
              <w:t xml:space="preserve"> </w:t>
            </w:r>
            <w:r>
              <w:t>44</w:t>
            </w:r>
            <w:r>
              <w:rPr>
                <w:spacing w:val="-5"/>
              </w:rPr>
              <w:t xml:space="preserve"> </w:t>
            </w:r>
            <w:r>
              <w:rPr>
                <w:spacing w:val="-2"/>
              </w:rPr>
              <w:t>квартала</w:t>
            </w:r>
          </w:p>
        </w:tc>
        <w:tc>
          <w:tcPr>
            <w:tcW w:w="2278" w:type="dxa"/>
          </w:tcPr>
          <w:p w:rsidR="00CA75EC" w:rsidRDefault="0004286D">
            <w:pPr>
              <w:pStyle w:val="TableParagraph"/>
              <w:spacing w:before="1" w:line="233" w:lineRule="exact"/>
              <w:ind w:left="13"/>
            </w:pPr>
            <w:r>
              <w:rPr>
                <w:spacing w:val="-2"/>
              </w:rPr>
              <w:t>433,54</w:t>
            </w:r>
          </w:p>
        </w:tc>
        <w:tc>
          <w:tcPr>
            <w:tcW w:w="2280" w:type="dxa"/>
          </w:tcPr>
          <w:p w:rsidR="00CA75EC" w:rsidRDefault="0004286D">
            <w:pPr>
              <w:pStyle w:val="TableParagraph"/>
              <w:spacing w:before="1" w:line="233" w:lineRule="exact"/>
              <w:ind w:left="12"/>
            </w:pPr>
            <w:r>
              <w:rPr>
                <w:spacing w:val="-5"/>
              </w:rPr>
              <w:t>100</w:t>
            </w:r>
          </w:p>
        </w:tc>
        <w:tc>
          <w:tcPr>
            <w:tcW w:w="2275" w:type="dxa"/>
          </w:tcPr>
          <w:p w:rsidR="00CA75EC" w:rsidRDefault="0004286D">
            <w:pPr>
              <w:pStyle w:val="TableParagraph"/>
              <w:spacing w:before="1" w:line="233" w:lineRule="exact"/>
              <w:ind w:left="13" w:right="2"/>
            </w:pPr>
            <w:r>
              <w:rPr>
                <w:spacing w:val="-2"/>
              </w:rPr>
              <w:t>подземная</w:t>
            </w:r>
          </w:p>
        </w:tc>
        <w:tc>
          <w:tcPr>
            <w:tcW w:w="1205" w:type="dxa"/>
          </w:tcPr>
          <w:p w:rsidR="00CA75EC" w:rsidRDefault="0004286D">
            <w:pPr>
              <w:pStyle w:val="TableParagraph"/>
              <w:spacing w:before="1" w:line="233" w:lineRule="exact"/>
              <w:ind w:right="15"/>
              <w:jc w:val="right"/>
            </w:pPr>
            <w:r>
              <w:rPr>
                <w:spacing w:val="-4"/>
              </w:rPr>
              <w:t>1989</w:t>
            </w:r>
          </w:p>
        </w:tc>
        <w:tc>
          <w:tcPr>
            <w:tcW w:w="4471" w:type="dxa"/>
          </w:tcPr>
          <w:p w:rsidR="00CA75EC" w:rsidRDefault="0004286D">
            <w:pPr>
              <w:pStyle w:val="TableParagraph"/>
              <w:spacing w:before="1" w:line="233"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4"/>
              </w:rPr>
              <w:t xml:space="preserve"> </w:t>
            </w:r>
            <w:r>
              <w:t>44</w:t>
            </w:r>
            <w:r>
              <w:rPr>
                <w:spacing w:val="-5"/>
              </w:rPr>
              <w:t xml:space="preserve"> </w:t>
            </w:r>
            <w:r>
              <w:rPr>
                <w:spacing w:val="-2"/>
              </w:rPr>
              <w:t>квартала</w:t>
            </w:r>
          </w:p>
        </w:tc>
        <w:tc>
          <w:tcPr>
            <w:tcW w:w="2278" w:type="dxa"/>
          </w:tcPr>
          <w:p w:rsidR="00CA75EC" w:rsidRDefault="0004286D">
            <w:pPr>
              <w:pStyle w:val="TableParagraph"/>
              <w:spacing w:line="234" w:lineRule="exact"/>
              <w:ind w:left="13"/>
            </w:pPr>
            <w:r>
              <w:rPr>
                <w:spacing w:val="-2"/>
              </w:rPr>
              <w:t>310,56</w:t>
            </w:r>
          </w:p>
        </w:tc>
        <w:tc>
          <w:tcPr>
            <w:tcW w:w="2280" w:type="dxa"/>
          </w:tcPr>
          <w:p w:rsidR="00CA75EC" w:rsidRDefault="0004286D">
            <w:pPr>
              <w:pStyle w:val="TableParagraph"/>
              <w:spacing w:line="234" w:lineRule="exact"/>
              <w:ind w:left="12"/>
            </w:pPr>
            <w:r>
              <w:rPr>
                <w:spacing w:val="-5"/>
              </w:rPr>
              <w:t>100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4"/>
              </w:rPr>
              <w:t xml:space="preserve"> </w:t>
            </w:r>
            <w:r>
              <w:t>44</w:t>
            </w:r>
            <w:r>
              <w:rPr>
                <w:spacing w:val="-5"/>
              </w:rPr>
              <w:t xml:space="preserve"> </w:t>
            </w:r>
            <w:r>
              <w:rPr>
                <w:spacing w:val="-2"/>
              </w:rPr>
              <w:t>квартала</w:t>
            </w:r>
          </w:p>
        </w:tc>
        <w:tc>
          <w:tcPr>
            <w:tcW w:w="2278" w:type="dxa"/>
          </w:tcPr>
          <w:p w:rsidR="00CA75EC" w:rsidRDefault="0004286D">
            <w:pPr>
              <w:pStyle w:val="TableParagraph"/>
              <w:spacing w:line="232" w:lineRule="exact"/>
              <w:ind w:left="13"/>
            </w:pPr>
            <w:r>
              <w:rPr>
                <w:spacing w:val="-2"/>
              </w:rPr>
              <w:t>403,52</w:t>
            </w:r>
          </w:p>
        </w:tc>
        <w:tc>
          <w:tcPr>
            <w:tcW w:w="2280" w:type="dxa"/>
          </w:tcPr>
          <w:p w:rsidR="00CA75EC" w:rsidRDefault="0004286D">
            <w:pPr>
              <w:pStyle w:val="TableParagraph"/>
              <w:spacing w:line="232" w:lineRule="exact"/>
              <w:ind w:left="12"/>
            </w:pPr>
            <w:r>
              <w:rPr>
                <w:spacing w:val="-5"/>
              </w:rPr>
              <w:t>150</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5"/>
              </w:rPr>
              <w:t xml:space="preserve"> ЗМР</w:t>
            </w:r>
          </w:p>
        </w:tc>
        <w:tc>
          <w:tcPr>
            <w:tcW w:w="2278" w:type="dxa"/>
          </w:tcPr>
          <w:p w:rsidR="00CA75EC" w:rsidRDefault="0004286D">
            <w:pPr>
              <w:pStyle w:val="TableParagraph"/>
              <w:spacing w:line="234" w:lineRule="exact"/>
              <w:ind w:left="13" w:right="5"/>
            </w:pPr>
            <w:r>
              <w:rPr>
                <w:spacing w:val="-5"/>
              </w:rPr>
              <w:t>4,2</w:t>
            </w:r>
          </w:p>
        </w:tc>
        <w:tc>
          <w:tcPr>
            <w:tcW w:w="2280" w:type="dxa"/>
          </w:tcPr>
          <w:p w:rsidR="00CA75EC" w:rsidRDefault="0004286D">
            <w:pPr>
              <w:pStyle w:val="TableParagraph"/>
              <w:spacing w:line="234" w:lineRule="exact"/>
              <w:ind w:left="12"/>
            </w:pPr>
            <w:r>
              <w:rPr>
                <w:spacing w:val="-5"/>
              </w:rPr>
              <w:t>25</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ЗМР</w:t>
            </w:r>
          </w:p>
        </w:tc>
        <w:tc>
          <w:tcPr>
            <w:tcW w:w="2278" w:type="dxa"/>
          </w:tcPr>
          <w:p w:rsidR="00CA75EC" w:rsidRDefault="0004286D">
            <w:pPr>
              <w:pStyle w:val="TableParagraph"/>
              <w:spacing w:line="232" w:lineRule="exact"/>
              <w:ind w:left="13" w:right="3"/>
            </w:pPr>
            <w:r>
              <w:rPr>
                <w:spacing w:val="-5"/>
              </w:rPr>
              <w:t>215</w:t>
            </w:r>
          </w:p>
        </w:tc>
        <w:tc>
          <w:tcPr>
            <w:tcW w:w="2280" w:type="dxa"/>
          </w:tcPr>
          <w:p w:rsidR="00CA75EC" w:rsidRDefault="0004286D">
            <w:pPr>
              <w:pStyle w:val="TableParagraph"/>
              <w:spacing w:line="232" w:lineRule="exact"/>
              <w:ind w:left="12"/>
            </w:pPr>
            <w:r>
              <w:rPr>
                <w:spacing w:val="-5"/>
              </w:rPr>
              <w:t>40</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253"/>
        </w:trPr>
        <w:tc>
          <w:tcPr>
            <w:tcW w:w="2278" w:type="dxa"/>
          </w:tcPr>
          <w:p w:rsidR="00CA75EC" w:rsidRDefault="0004286D">
            <w:pPr>
              <w:pStyle w:val="TableParagraph"/>
              <w:spacing w:before="1" w:line="233" w:lineRule="exact"/>
              <w:ind w:left="28"/>
              <w:jc w:val="left"/>
            </w:pPr>
            <w:r>
              <w:t>Котельная</w:t>
            </w:r>
            <w:r>
              <w:rPr>
                <w:spacing w:val="-5"/>
              </w:rPr>
              <w:t xml:space="preserve"> ЗМР</w:t>
            </w:r>
          </w:p>
        </w:tc>
        <w:tc>
          <w:tcPr>
            <w:tcW w:w="2278" w:type="dxa"/>
          </w:tcPr>
          <w:p w:rsidR="00CA75EC" w:rsidRDefault="0004286D">
            <w:pPr>
              <w:pStyle w:val="TableParagraph"/>
              <w:spacing w:before="1" w:line="233" w:lineRule="exact"/>
              <w:ind w:left="13" w:right="3"/>
            </w:pPr>
            <w:r>
              <w:rPr>
                <w:spacing w:val="-5"/>
              </w:rPr>
              <w:t>267</w:t>
            </w:r>
          </w:p>
        </w:tc>
        <w:tc>
          <w:tcPr>
            <w:tcW w:w="2280" w:type="dxa"/>
          </w:tcPr>
          <w:p w:rsidR="00CA75EC" w:rsidRDefault="0004286D">
            <w:pPr>
              <w:pStyle w:val="TableParagraph"/>
              <w:spacing w:before="1" w:line="233" w:lineRule="exact"/>
              <w:ind w:left="12"/>
            </w:pPr>
            <w:r>
              <w:rPr>
                <w:spacing w:val="-5"/>
              </w:rPr>
              <w:t>50</w:t>
            </w:r>
          </w:p>
        </w:tc>
        <w:tc>
          <w:tcPr>
            <w:tcW w:w="2275" w:type="dxa"/>
          </w:tcPr>
          <w:p w:rsidR="00CA75EC" w:rsidRDefault="0004286D">
            <w:pPr>
              <w:pStyle w:val="TableParagraph"/>
              <w:spacing w:before="1" w:line="233" w:lineRule="exact"/>
              <w:ind w:left="13" w:right="2"/>
            </w:pPr>
            <w:r>
              <w:rPr>
                <w:spacing w:val="-2"/>
              </w:rPr>
              <w:t>подземная</w:t>
            </w:r>
          </w:p>
        </w:tc>
        <w:tc>
          <w:tcPr>
            <w:tcW w:w="1205" w:type="dxa"/>
          </w:tcPr>
          <w:p w:rsidR="00CA75EC" w:rsidRDefault="0004286D">
            <w:pPr>
              <w:pStyle w:val="TableParagraph"/>
              <w:spacing w:before="1" w:line="233" w:lineRule="exact"/>
              <w:ind w:right="15"/>
              <w:jc w:val="right"/>
            </w:pPr>
            <w:r>
              <w:rPr>
                <w:spacing w:val="-4"/>
              </w:rPr>
              <w:t>1989</w:t>
            </w:r>
          </w:p>
        </w:tc>
        <w:tc>
          <w:tcPr>
            <w:tcW w:w="4471" w:type="dxa"/>
          </w:tcPr>
          <w:p w:rsidR="00CA75EC" w:rsidRDefault="0004286D">
            <w:pPr>
              <w:pStyle w:val="TableParagraph"/>
              <w:spacing w:before="1" w:line="233"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ЗМР</w:t>
            </w:r>
          </w:p>
        </w:tc>
        <w:tc>
          <w:tcPr>
            <w:tcW w:w="2278" w:type="dxa"/>
          </w:tcPr>
          <w:p w:rsidR="00CA75EC" w:rsidRDefault="0004286D">
            <w:pPr>
              <w:pStyle w:val="TableParagraph"/>
              <w:spacing w:line="232" w:lineRule="exact"/>
              <w:ind w:left="13" w:right="3"/>
            </w:pPr>
            <w:r>
              <w:rPr>
                <w:spacing w:val="-4"/>
              </w:rPr>
              <w:t>1054</w:t>
            </w:r>
          </w:p>
        </w:tc>
        <w:tc>
          <w:tcPr>
            <w:tcW w:w="2280" w:type="dxa"/>
          </w:tcPr>
          <w:p w:rsidR="00CA75EC" w:rsidRDefault="0004286D">
            <w:pPr>
              <w:pStyle w:val="TableParagraph"/>
              <w:spacing w:line="232" w:lineRule="exact"/>
              <w:ind w:left="12"/>
            </w:pPr>
            <w:r>
              <w:rPr>
                <w:spacing w:val="-5"/>
              </w:rPr>
              <w:t>50</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253"/>
        </w:trPr>
        <w:tc>
          <w:tcPr>
            <w:tcW w:w="2278" w:type="dxa"/>
          </w:tcPr>
          <w:p w:rsidR="00CA75EC" w:rsidRDefault="0004286D">
            <w:pPr>
              <w:pStyle w:val="TableParagraph"/>
              <w:spacing w:before="1" w:line="233" w:lineRule="exact"/>
              <w:ind w:left="28"/>
              <w:jc w:val="left"/>
            </w:pPr>
            <w:r>
              <w:t>Котельная</w:t>
            </w:r>
            <w:r>
              <w:rPr>
                <w:spacing w:val="-5"/>
              </w:rPr>
              <w:t xml:space="preserve"> ЗМР</w:t>
            </w:r>
          </w:p>
        </w:tc>
        <w:tc>
          <w:tcPr>
            <w:tcW w:w="2278" w:type="dxa"/>
          </w:tcPr>
          <w:p w:rsidR="00CA75EC" w:rsidRDefault="0004286D">
            <w:pPr>
              <w:pStyle w:val="TableParagraph"/>
              <w:spacing w:before="1" w:line="233" w:lineRule="exact"/>
              <w:ind w:left="13" w:right="3"/>
            </w:pPr>
            <w:r>
              <w:rPr>
                <w:spacing w:val="-5"/>
              </w:rPr>
              <w:t>311</w:t>
            </w:r>
          </w:p>
        </w:tc>
        <w:tc>
          <w:tcPr>
            <w:tcW w:w="2280" w:type="dxa"/>
          </w:tcPr>
          <w:p w:rsidR="00CA75EC" w:rsidRDefault="0004286D">
            <w:pPr>
              <w:pStyle w:val="TableParagraph"/>
              <w:spacing w:before="1" w:line="233" w:lineRule="exact"/>
              <w:ind w:left="12"/>
            </w:pPr>
            <w:r>
              <w:rPr>
                <w:spacing w:val="-5"/>
              </w:rPr>
              <w:t>70</w:t>
            </w:r>
          </w:p>
        </w:tc>
        <w:tc>
          <w:tcPr>
            <w:tcW w:w="2275" w:type="dxa"/>
          </w:tcPr>
          <w:p w:rsidR="00CA75EC" w:rsidRDefault="0004286D">
            <w:pPr>
              <w:pStyle w:val="TableParagraph"/>
              <w:spacing w:before="1" w:line="233" w:lineRule="exact"/>
              <w:ind w:left="13" w:right="2"/>
            </w:pPr>
            <w:r>
              <w:rPr>
                <w:spacing w:val="-2"/>
              </w:rPr>
              <w:t>подземная</w:t>
            </w:r>
          </w:p>
        </w:tc>
        <w:tc>
          <w:tcPr>
            <w:tcW w:w="1205" w:type="dxa"/>
          </w:tcPr>
          <w:p w:rsidR="00CA75EC" w:rsidRDefault="0004286D">
            <w:pPr>
              <w:pStyle w:val="TableParagraph"/>
              <w:spacing w:before="1" w:line="233" w:lineRule="exact"/>
              <w:ind w:right="15"/>
              <w:jc w:val="right"/>
            </w:pPr>
            <w:r>
              <w:rPr>
                <w:spacing w:val="-4"/>
              </w:rPr>
              <w:t>1989</w:t>
            </w:r>
          </w:p>
        </w:tc>
        <w:tc>
          <w:tcPr>
            <w:tcW w:w="4471" w:type="dxa"/>
          </w:tcPr>
          <w:p w:rsidR="00CA75EC" w:rsidRDefault="0004286D">
            <w:pPr>
              <w:pStyle w:val="TableParagraph"/>
              <w:spacing w:before="1" w:line="233"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5"/>
              </w:rPr>
              <w:t xml:space="preserve"> ЗМР</w:t>
            </w:r>
          </w:p>
        </w:tc>
        <w:tc>
          <w:tcPr>
            <w:tcW w:w="2278" w:type="dxa"/>
          </w:tcPr>
          <w:p w:rsidR="00CA75EC" w:rsidRDefault="0004286D">
            <w:pPr>
              <w:pStyle w:val="TableParagraph"/>
              <w:spacing w:line="234" w:lineRule="exact"/>
              <w:ind w:left="13" w:right="3"/>
            </w:pPr>
            <w:r>
              <w:rPr>
                <w:spacing w:val="-5"/>
              </w:rPr>
              <w:t>530</w:t>
            </w:r>
          </w:p>
        </w:tc>
        <w:tc>
          <w:tcPr>
            <w:tcW w:w="2280" w:type="dxa"/>
          </w:tcPr>
          <w:p w:rsidR="00CA75EC" w:rsidRDefault="0004286D">
            <w:pPr>
              <w:pStyle w:val="TableParagraph"/>
              <w:spacing w:line="234" w:lineRule="exact"/>
              <w:ind w:left="12"/>
            </w:pPr>
            <w:r>
              <w:rPr>
                <w:spacing w:val="-5"/>
              </w:rPr>
              <w:t>70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ЗМР</w:t>
            </w:r>
          </w:p>
        </w:tc>
        <w:tc>
          <w:tcPr>
            <w:tcW w:w="2278" w:type="dxa"/>
          </w:tcPr>
          <w:p w:rsidR="00CA75EC" w:rsidRDefault="0004286D">
            <w:pPr>
              <w:pStyle w:val="TableParagraph"/>
              <w:spacing w:line="232" w:lineRule="exact"/>
              <w:ind w:left="13" w:right="3"/>
            </w:pPr>
            <w:r>
              <w:rPr>
                <w:spacing w:val="-5"/>
              </w:rPr>
              <w:t>727</w:t>
            </w:r>
          </w:p>
        </w:tc>
        <w:tc>
          <w:tcPr>
            <w:tcW w:w="2280" w:type="dxa"/>
          </w:tcPr>
          <w:p w:rsidR="00CA75EC" w:rsidRDefault="0004286D">
            <w:pPr>
              <w:pStyle w:val="TableParagraph"/>
              <w:spacing w:line="232" w:lineRule="exact"/>
              <w:ind w:left="12"/>
            </w:pPr>
            <w:r>
              <w:rPr>
                <w:spacing w:val="-5"/>
              </w:rPr>
              <w:t>80</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5"/>
              </w:rPr>
              <w:t xml:space="preserve"> ЗМР</w:t>
            </w:r>
          </w:p>
        </w:tc>
        <w:tc>
          <w:tcPr>
            <w:tcW w:w="2278" w:type="dxa"/>
          </w:tcPr>
          <w:p w:rsidR="00CA75EC" w:rsidRDefault="0004286D">
            <w:pPr>
              <w:pStyle w:val="TableParagraph"/>
              <w:spacing w:line="234" w:lineRule="exact"/>
              <w:ind w:left="13" w:right="3"/>
            </w:pPr>
            <w:r>
              <w:rPr>
                <w:spacing w:val="-5"/>
              </w:rPr>
              <w:t>317</w:t>
            </w:r>
          </w:p>
        </w:tc>
        <w:tc>
          <w:tcPr>
            <w:tcW w:w="2280" w:type="dxa"/>
          </w:tcPr>
          <w:p w:rsidR="00CA75EC" w:rsidRDefault="0004286D">
            <w:pPr>
              <w:pStyle w:val="TableParagraph"/>
              <w:spacing w:line="234" w:lineRule="exact"/>
              <w:ind w:left="12"/>
            </w:pPr>
            <w:r>
              <w:rPr>
                <w:spacing w:val="-5"/>
              </w:rPr>
              <w:t>80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ЗМР</w:t>
            </w:r>
          </w:p>
        </w:tc>
        <w:tc>
          <w:tcPr>
            <w:tcW w:w="2278" w:type="dxa"/>
          </w:tcPr>
          <w:p w:rsidR="00CA75EC" w:rsidRDefault="0004286D">
            <w:pPr>
              <w:pStyle w:val="TableParagraph"/>
              <w:spacing w:line="232" w:lineRule="exact"/>
              <w:ind w:left="13" w:right="3"/>
            </w:pPr>
            <w:r>
              <w:rPr>
                <w:spacing w:val="-5"/>
              </w:rPr>
              <w:t>854</w:t>
            </w:r>
          </w:p>
        </w:tc>
        <w:tc>
          <w:tcPr>
            <w:tcW w:w="2280" w:type="dxa"/>
          </w:tcPr>
          <w:p w:rsidR="00CA75EC" w:rsidRDefault="0004286D">
            <w:pPr>
              <w:pStyle w:val="TableParagraph"/>
              <w:spacing w:line="232" w:lineRule="exact"/>
              <w:ind w:left="12"/>
            </w:pPr>
            <w:r>
              <w:rPr>
                <w:spacing w:val="-5"/>
              </w:rPr>
              <w:t>100</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253"/>
        </w:trPr>
        <w:tc>
          <w:tcPr>
            <w:tcW w:w="2278" w:type="dxa"/>
          </w:tcPr>
          <w:p w:rsidR="00CA75EC" w:rsidRDefault="0004286D">
            <w:pPr>
              <w:pStyle w:val="TableParagraph"/>
              <w:spacing w:before="1" w:line="233" w:lineRule="exact"/>
              <w:ind w:left="28"/>
              <w:jc w:val="left"/>
            </w:pPr>
            <w:r>
              <w:t>Котельная</w:t>
            </w:r>
            <w:r>
              <w:rPr>
                <w:spacing w:val="-5"/>
              </w:rPr>
              <w:t xml:space="preserve"> ЗМР</w:t>
            </w:r>
          </w:p>
        </w:tc>
        <w:tc>
          <w:tcPr>
            <w:tcW w:w="2278" w:type="dxa"/>
          </w:tcPr>
          <w:p w:rsidR="00CA75EC" w:rsidRDefault="0004286D">
            <w:pPr>
              <w:pStyle w:val="TableParagraph"/>
              <w:spacing w:before="1" w:line="233" w:lineRule="exact"/>
              <w:ind w:left="13" w:right="3"/>
            </w:pPr>
            <w:r>
              <w:rPr>
                <w:spacing w:val="-5"/>
              </w:rPr>
              <w:t>755</w:t>
            </w:r>
          </w:p>
        </w:tc>
        <w:tc>
          <w:tcPr>
            <w:tcW w:w="2280" w:type="dxa"/>
          </w:tcPr>
          <w:p w:rsidR="00CA75EC" w:rsidRDefault="0004286D">
            <w:pPr>
              <w:pStyle w:val="TableParagraph"/>
              <w:spacing w:before="1" w:line="233" w:lineRule="exact"/>
              <w:ind w:left="12"/>
            </w:pPr>
            <w:r>
              <w:rPr>
                <w:spacing w:val="-5"/>
              </w:rPr>
              <w:t>100</w:t>
            </w:r>
          </w:p>
        </w:tc>
        <w:tc>
          <w:tcPr>
            <w:tcW w:w="2275" w:type="dxa"/>
          </w:tcPr>
          <w:p w:rsidR="00CA75EC" w:rsidRDefault="0004286D">
            <w:pPr>
              <w:pStyle w:val="TableParagraph"/>
              <w:spacing w:before="1" w:line="233" w:lineRule="exact"/>
              <w:ind w:left="13" w:right="2"/>
            </w:pPr>
            <w:r>
              <w:rPr>
                <w:spacing w:val="-2"/>
              </w:rPr>
              <w:t>подземная</w:t>
            </w:r>
          </w:p>
        </w:tc>
        <w:tc>
          <w:tcPr>
            <w:tcW w:w="1205" w:type="dxa"/>
          </w:tcPr>
          <w:p w:rsidR="00CA75EC" w:rsidRDefault="0004286D">
            <w:pPr>
              <w:pStyle w:val="TableParagraph"/>
              <w:spacing w:before="1" w:line="233" w:lineRule="exact"/>
              <w:ind w:right="15"/>
              <w:jc w:val="right"/>
            </w:pPr>
            <w:r>
              <w:rPr>
                <w:spacing w:val="-4"/>
              </w:rPr>
              <w:t>1989</w:t>
            </w:r>
          </w:p>
        </w:tc>
        <w:tc>
          <w:tcPr>
            <w:tcW w:w="4471" w:type="dxa"/>
          </w:tcPr>
          <w:p w:rsidR="00CA75EC" w:rsidRDefault="0004286D">
            <w:pPr>
              <w:pStyle w:val="TableParagraph"/>
              <w:spacing w:before="1" w:line="233"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5"/>
              </w:rPr>
              <w:t xml:space="preserve"> ЗМР</w:t>
            </w:r>
          </w:p>
        </w:tc>
        <w:tc>
          <w:tcPr>
            <w:tcW w:w="2278" w:type="dxa"/>
          </w:tcPr>
          <w:p w:rsidR="00CA75EC" w:rsidRDefault="0004286D">
            <w:pPr>
              <w:pStyle w:val="TableParagraph"/>
              <w:spacing w:line="234" w:lineRule="exact"/>
              <w:ind w:left="13" w:right="3"/>
            </w:pPr>
            <w:r>
              <w:rPr>
                <w:spacing w:val="-5"/>
              </w:rPr>
              <w:t>132</w:t>
            </w:r>
          </w:p>
        </w:tc>
        <w:tc>
          <w:tcPr>
            <w:tcW w:w="2280" w:type="dxa"/>
          </w:tcPr>
          <w:p w:rsidR="00CA75EC" w:rsidRDefault="0004286D">
            <w:pPr>
              <w:pStyle w:val="TableParagraph"/>
              <w:spacing w:line="234" w:lineRule="exact"/>
              <w:ind w:left="12"/>
            </w:pPr>
            <w:r>
              <w:rPr>
                <w:spacing w:val="-5"/>
              </w:rPr>
              <w:t>125</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ЗМР</w:t>
            </w:r>
          </w:p>
        </w:tc>
        <w:tc>
          <w:tcPr>
            <w:tcW w:w="2278" w:type="dxa"/>
          </w:tcPr>
          <w:p w:rsidR="00CA75EC" w:rsidRDefault="0004286D">
            <w:pPr>
              <w:pStyle w:val="TableParagraph"/>
              <w:spacing w:line="232" w:lineRule="exact"/>
              <w:ind w:left="13" w:right="3"/>
            </w:pPr>
            <w:r>
              <w:rPr>
                <w:spacing w:val="-5"/>
              </w:rPr>
              <w:t>988</w:t>
            </w:r>
          </w:p>
        </w:tc>
        <w:tc>
          <w:tcPr>
            <w:tcW w:w="2280" w:type="dxa"/>
          </w:tcPr>
          <w:p w:rsidR="00CA75EC" w:rsidRDefault="0004286D">
            <w:pPr>
              <w:pStyle w:val="TableParagraph"/>
              <w:spacing w:line="232" w:lineRule="exact"/>
              <w:ind w:left="12"/>
            </w:pPr>
            <w:r>
              <w:rPr>
                <w:spacing w:val="-5"/>
              </w:rPr>
              <w:t>150</w:t>
            </w:r>
          </w:p>
        </w:tc>
        <w:tc>
          <w:tcPr>
            <w:tcW w:w="2275" w:type="dxa"/>
          </w:tcPr>
          <w:p w:rsidR="00CA75EC" w:rsidRDefault="0004286D">
            <w:pPr>
              <w:pStyle w:val="TableParagraph"/>
              <w:spacing w:line="232" w:lineRule="exact"/>
              <w:ind w:left="13" w:right="2"/>
            </w:pPr>
            <w:r>
              <w:rPr>
                <w:spacing w:val="-2"/>
              </w:rPr>
              <w:t>подземная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5"/>
              </w:rPr>
              <w:t xml:space="preserve"> ЗМР</w:t>
            </w:r>
          </w:p>
        </w:tc>
        <w:tc>
          <w:tcPr>
            <w:tcW w:w="2278" w:type="dxa"/>
          </w:tcPr>
          <w:p w:rsidR="00CA75EC" w:rsidRDefault="0004286D">
            <w:pPr>
              <w:pStyle w:val="TableParagraph"/>
              <w:spacing w:line="234" w:lineRule="exact"/>
              <w:ind w:left="13"/>
            </w:pPr>
            <w:r>
              <w:rPr>
                <w:spacing w:val="-2"/>
              </w:rPr>
              <w:t>138,53</w:t>
            </w:r>
          </w:p>
        </w:tc>
        <w:tc>
          <w:tcPr>
            <w:tcW w:w="2280" w:type="dxa"/>
          </w:tcPr>
          <w:p w:rsidR="00CA75EC" w:rsidRDefault="0004286D">
            <w:pPr>
              <w:pStyle w:val="TableParagraph"/>
              <w:spacing w:line="234" w:lineRule="exact"/>
              <w:ind w:left="12"/>
            </w:pPr>
            <w:r>
              <w:rPr>
                <w:spacing w:val="-5"/>
              </w:rPr>
              <w:t>150</w:t>
            </w:r>
          </w:p>
        </w:tc>
        <w:tc>
          <w:tcPr>
            <w:tcW w:w="2275" w:type="dxa"/>
          </w:tcPr>
          <w:p w:rsidR="00CA75EC" w:rsidRDefault="0004286D">
            <w:pPr>
              <w:pStyle w:val="TableParagraph"/>
              <w:spacing w:line="234" w:lineRule="exact"/>
              <w:ind w:left="13" w:right="2"/>
            </w:pPr>
            <w:r>
              <w:rPr>
                <w:spacing w:val="-2"/>
              </w:rPr>
              <w:t>подземная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ЗМР</w:t>
            </w:r>
          </w:p>
        </w:tc>
        <w:tc>
          <w:tcPr>
            <w:tcW w:w="2278" w:type="dxa"/>
          </w:tcPr>
          <w:p w:rsidR="00CA75EC" w:rsidRDefault="0004286D">
            <w:pPr>
              <w:pStyle w:val="TableParagraph"/>
              <w:spacing w:line="232" w:lineRule="exact"/>
              <w:ind w:left="13"/>
            </w:pPr>
            <w:r>
              <w:rPr>
                <w:spacing w:val="-4"/>
              </w:rPr>
              <w:t>8,01</w:t>
            </w:r>
          </w:p>
        </w:tc>
        <w:tc>
          <w:tcPr>
            <w:tcW w:w="2280" w:type="dxa"/>
          </w:tcPr>
          <w:p w:rsidR="00CA75EC" w:rsidRDefault="0004286D">
            <w:pPr>
              <w:pStyle w:val="TableParagraph"/>
              <w:spacing w:line="232" w:lineRule="exact"/>
              <w:ind w:left="12"/>
            </w:pPr>
            <w:r>
              <w:rPr>
                <w:spacing w:val="-5"/>
              </w:rPr>
              <w:t>50</w:t>
            </w:r>
          </w:p>
        </w:tc>
        <w:tc>
          <w:tcPr>
            <w:tcW w:w="2275" w:type="dxa"/>
          </w:tcPr>
          <w:p w:rsidR="00CA75EC" w:rsidRDefault="0004286D">
            <w:pPr>
              <w:pStyle w:val="TableParagraph"/>
              <w:spacing w:line="232" w:lineRule="exact"/>
              <w:ind w:left="13"/>
            </w:pPr>
            <w:r>
              <w:rPr>
                <w:spacing w:val="-2"/>
              </w:rPr>
              <w:t>надземная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253"/>
        </w:trPr>
        <w:tc>
          <w:tcPr>
            <w:tcW w:w="2278" w:type="dxa"/>
          </w:tcPr>
          <w:p w:rsidR="00CA75EC" w:rsidRDefault="0004286D">
            <w:pPr>
              <w:pStyle w:val="TableParagraph"/>
              <w:spacing w:line="234" w:lineRule="exact"/>
              <w:ind w:left="28"/>
              <w:jc w:val="left"/>
            </w:pPr>
            <w:r>
              <w:t>Котельная</w:t>
            </w:r>
            <w:r>
              <w:rPr>
                <w:spacing w:val="-5"/>
              </w:rPr>
              <w:t xml:space="preserve"> ЗМР</w:t>
            </w:r>
          </w:p>
        </w:tc>
        <w:tc>
          <w:tcPr>
            <w:tcW w:w="2278" w:type="dxa"/>
          </w:tcPr>
          <w:p w:rsidR="00CA75EC" w:rsidRDefault="0004286D">
            <w:pPr>
              <w:pStyle w:val="TableParagraph"/>
              <w:spacing w:line="234" w:lineRule="exact"/>
              <w:ind w:left="13"/>
            </w:pPr>
            <w:r>
              <w:rPr>
                <w:spacing w:val="-4"/>
              </w:rPr>
              <w:t>8,01</w:t>
            </w:r>
          </w:p>
        </w:tc>
        <w:tc>
          <w:tcPr>
            <w:tcW w:w="2280" w:type="dxa"/>
          </w:tcPr>
          <w:p w:rsidR="00CA75EC" w:rsidRDefault="0004286D">
            <w:pPr>
              <w:pStyle w:val="TableParagraph"/>
              <w:spacing w:line="234" w:lineRule="exact"/>
              <w:ind w:left="12"/>
            </w:pPr>
            <w:r>
              <w:rPr>
                <w:spacing w:val="-5"/>
              </w:rPr>
              <w:t>40</w:t>
            </w:r>
          </w:p>
        </w:tc>
        <w:tc>
          <w:tcPr>
            <w:tcW w:w="2275" w:type="dxa"/>
          </w:tcPr>
          <w:p w:rsidR="00CA75EC" w:rsidRDefault="0004286D">
            <w:pPr>
              <w:pStyle w:val="TableParagraph"/>
              <w:spacing w:line="234" w:lineRule="exact"/>
              <w:ind w:left="13"/>
            </w:pPr>
            <w:r>
              <w:rPr>
                <w:spacing w:val="-2"/>
              </w:rPr>
              <w:t>надземная</w:t>
            </w:r>
          </w:p>
        </w:tc>
        <w:tc>
          <w:tcPr>
            <w:tcW w:w="1205" w:type="dxa"/>
          </w:tcPr>
          <w:p w:rsidR="00CA75EC" w:rsidRDefault="0004286D">
            <w:pPr>
              <w:pStyle w:val="TableParagraph"/>
              <w:spacing w:line="234" w:lineRule="exact"/>
              <w:ind w:right="15"/>
              <w:jc w:val="right"/>
            </w:pPr>
            <w:r>
              <w:rPr>
                <w:spacing w:val="-4"/>
              </w:rPr>
              <w:t>1989</w:t>
            </w:r>
          </w:p>
        </w:tc>
        <w:tc>
          <w:tcPr>
            <w:tcW w:w="4471" w:type="dxa"/>
          </w:tcPr>
          <w:p w:rsidR="00CA75EC" w:rsidRDefault="0004286D">
            <w:pPr>
              <w:pStyle w:val="TableParagraph"/>
              <w:spacing w:line="234"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251"/>
        </w:trPr>
        <w:tc>
          <w:tcPr>
            <w:tcW w:w="2278" w:type="dxa"/>
          </w:tcPr>
          <w:p w:rsidR="00CA75EC" w:rsidRDefault="0004286D">
            <w:pPr>
              <w:pStyle w:val="TableParagraph"/>
              <w:spacing w:line="232" w:lineRule="exact"/>
              <w:ind w:left="28"/>
              <w:jc w:val="left"/>
            </w:pPr>
            <w:r>
              <w:t>Котельная</w:t>
            </w:r>
            <w:r>
              <w:rPr>
                <w:spacing w:val="-5"/>
              </w:rPr>
              <w:t xml:space="preserve"> ЗМР</w:t>
            </w:r>
          </w:p>
        </w:tc>
        <w:tc>
          <w:tcPr>
            <w:tcW w:w="2278" w:type="dxa"/>
          </w:tcPr>
          <w:p w:rsidR="00CA75EC" w:rsidRDefault="0004286D">
            <w:pPr>
              <w:pStyle w:val="TableParagraph"/>
              <w:spacing w:line="232" w:lineRule="exact"/>
              <w:ind w:left="13"/>
            </w:pPr>
            <w:r>
              <w:rPr>
                <w:spacing w:val="-2"/>
              </w:rPr>
              <w:t>105,75</w:t>
            </w:r>
          </w:p>
        </w:tc>
        <w:tc>
          <w:tcPr>
            <w:tcW w:w="2280" w:type="dxa"/>
          </w:tcPr>
          <w:p w:rsidR="00CA75EC" w:rsidRDefault="0004286D">
            <w:pPr>
              <w:pStyle w:val="TableParagraph"/>
              <w:spacing w:line="232" w:lineRule="exact"/>
              <w:ind w:left="12"/>
            </w:pPr>
            <w:r>
              <w:rPr>
                <w:spacing w:val="-5"/>
              </w:rPr>
              <w:t>250</w:t>
            </w:r>
          </w:p>
        </w:tc>
        <w:tc>
          <w:tcPr>
            <w:tcW w:w="2275" w:type="dxa"/>
          </w:tcPr>
          <w:p w:rsidR="00CA75EC" w:rsidRDefault="0004286D">
            <w:pPr>
              <w:pStyle w:val="TableParagraph"/>
              <w:spacing w:line="232" w:lineRule="exact"/>
              <w:ind w:left="13"/>
            </w:pPr>
            <w:r>
              <w:rPr>
                <w:spacing w:val="-2"/>
              </w:rPr>
              <w:t>надземная</w:t>
            </w:r>
          </w:p>
        </w:tc>
        <w:tc>
          <w:tcPr>
            <w:tcW w:w="1205" w:type="dxa"/>
          </w:tcPr>
          <w:p w:rsidR="00CA75EC" w:rsidRDefault="0004286D">
            <w:pPr>
              <w:pStyle w:val="TableParagraph"/>
              <w:spacing w:line="232" w:lineRule="exact"/>
              <w:ind w:right="15"/>
              <w:jc w:val="right"/>
            </w:pPr>
            <w:r>
              <w:rPr>
                <w:spacing w:val="-4"/>
              </w:rPr>
              <w:t>1989</w:t>
            </w:r>
          </w:p>
        </w:tc>
        <w:tc>
          <w:tcPr>
            <w:tcW w:w="4471" w:type="dxa"/>
          </w:tcPr>
          <w:p w:rsidR="00CA75EC" w:rsidRDefault="0004286D">
            <w:pPr>
              <w:pStyle w:val="TableParagraph"/>
              <w:spacing w:line="232"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253"/>
        </w:trPr>
        <w:tc>
          <w:tcPr>
            <w:tcW w:w="2278" w:type="dxa"/>
          </w:tcPr>
          <w:p w:rsidR="00CA75EC" w:rsidRDefault="0004286D">
            <w:pPr>
              <w:pStyle w:val="TableParagraph"/>
              <w:spacing w:before="1" w:line="233" w:lineRule="exact"/>
              <w:ind w:left="28"/>
              <w:jc w:val="left"/>
            </w:pPr>
            <w:r>
              <w:t>Котельная</w:t>
            </w:r>
            <w:r>
              <w:rPr>
                <w:spacing w:val="-5"/>
              </w:rPr>
              <w:t xml:space="preserve"> ЗМР</w:t>
            </w:r>
          </w:p>
        </w:tc>
        <w:tc>
          <w:tcPr>
            <w:tcW w:w="2278" w:type="dxa"/>
          </w:tcPr>
          <w:p w:rsidR="00CA75EC" w:rsidRDefault="0004286D">
            <w:pPr>
              <w:pStyle w:val="TableParagraph"/>
              <w:spacing w:before="1" w:line="233" w:lineRule="exact"/>
              <w:ind w:left="13"/>
            </w:pPr>
            <w:r>
              <w:rPr>
                <w:spacing w:val="-2"/>
              </w:rPr>
              <w:t>105,75</w:t>
            </w:r>
          </w:p>
        </w:tc>
        <w:tc>
          <w:tcPr>
            <w:tcW w:w="2280" w:type="dxa"/>
          </w:tcPr>
          <w:p w:rsidR="00CA75EC" w:rsidRDefault="0004286D">
            <w:pPr>
              <w:pStyle w:val="TableParagraph"/>
              <w:spacing w:before="1" w:line="233" w:lineRule="exact"/>
              <w:ind w:left="12"/>
            </w:pPr>
            <w:r>
              <w:rPr>
                <w:spacing w:val="-5"/>
              </w:rPr>
              <w:t>250</w:t>
            </w:r>
          </w:p>
        </w:tc>
        <w:tc>
          <w:tcPr>
            <w:tcW w:w="2275" w:type="dxa"/>
          </w:tcPr>
          <w:p w:rsidR="00CA75EC" w:rsidRDefault="0004286D">
            <w:pPr>
              <w:pStyle w:val="TableParagraph"/>
              <w:spacing w:before="1" w:line="233" w:lineRule="exact"/>
              <w:ind w:left="13"/>
            </w:pPr>
            <w:r>
              <w:rPr>
                <w:spacing w:val="-2"/>
              </w:rPr>
              <w:t>надземная</w:t>
            </w:r>
          </w:p>
        </w:tc>
        <w:tc>
          <w:tcPr>
            <w:tcW w:w="1205" w:type="dxa"/>
          </w:tcPr>
          <w:p w:rsidR="00CA75EC" w:rsidRDefault="0004286D">
            <w:pPr>
              <w:pStyle w:val="TableParagraph"/>
              <w:spacing w:before="1" w:line="233" w:lineRule="exact"/>
              <w:ind w:right="15"/>
              <w:jc w:val="right"/>
            </w:pPr>
            <w:r>
              <w:rPr>
                <w:spacing w:val="-4"/>
              </w:rPr>
              <w:t>1989</w:t>
            </w:r>
          </w:p>
        </w:tc>
        <w:tc>
          <w:tcPr>
            <w:tcW w:w="4471" w:type="dxa"/>
          </w:tcPr>
          <w:p w:rsidR="00CA75EC" w:rsidRDefault="0004286D">
            <w:pPr>
              <w:pStyle w:val="TableParagraph"/>
              <w:spacing w:before="1" w:line="233"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505"/>
        </w:trPr>
        <w:tc>
          <w:tcPr>
            <w:tcW w:w="2278" w:type="dxa"/>
          </w:tcPr>
          <w:p w:rsidR="00CA75EC" w:rsidRDefault="0004286D">
            <w:pPr>
              <w:pStyle w:val="TableParagraph"/>
              <w:spacing w:line="254" w:lineRule="exact"/>
              <w:ind w:left="28" w:right="678"/>
              <w:jc w:val="left"/>
            </w:pPr>
            <w:r>
              <w:t>Котельная</w:t>
            </w:r>
            <w:r>
              <w:rPr>
                <w:spacing w:val="-14"/>
              </w:rPr>
              <w:t xml:space="preserve"> </w:t>
            </w:r>
            <w:r>
              <w:t xml:space="preserve">30лет </w:t>
            </w:r>
            <w:r>
              <w:rPr>
                <w:spacing w:val="-2"/>
              </w:rPr>
              <w:t>Победы</w:t>
            </w:r>
          </w:p>
        </w:tc>
        <w:tc>
          <w:tcPr>
            <w:tcW w:w="2278" w:type="dxa"/>
          </w:tcPr>
          <w:p w:rsidR="00CA75EC" w:rsidRDefault="0004286D">
            <w:pPr>
              <w:pStyle w:val="TableParagraph"/>
              <w:spacing w:before="125"/>
              <w:ind w:left="13"/>
            </w:pPr>
            <w:r>
              <w:rPr>
                <w:spacing w:val="-2"/>
              </w:rPr>
              <w:t>22,64</w:t>
            </w:r>
          </w:p>
        </w:tc>
        <w:tc>
          <w:tcPr>
            <w:tcW w:w="2280" w:type="dxa"/>
          </w:tcPr>
          <w:p w:rsidR="00CA75EC" w:rsidRDefault="0004286D">
            <w:pPr>
              <w:pStyle w:val="TableParagraph"/>
              <w:spacing w:before="125"/>
              <w:ind w:left="12"/>
            </w:pPr>
            <w:r>
              <w:rPr>
                <w:spacing w:val="-5"/>
              </w:rPr>
              <w:t>25</w:t>
            </w:r>
          </w:p>
        </w:tc>
        <w:tc>
          <w:tcPr>
            <w:tcW w:w="2275" w:type="dxa"/>
          </w:tcPr>
          <w:p w:rsidR="00CA75EC" w:rsidRDefault="0004286D">
            <w:pPr>
              <w:pStyle w:val="TableParagraph"/>
              <w:spacing w:before="125"/>
              <w:ind w:left="13" w:right="2"/>
            </w:pPr>
            <w:r>
              <w:rPr>
                <w:spacing w:val="-2"/>
              </w:rPr>
              <w:t>подземная</w:t>
            </w:r>
          </w:p>
        </w:tc>
        <w:tc>
          <w:tcPr>
            <w:tcW w:w="1205" w:type="dxa"/>
          </w:tcPr>
          <w:p w:rsidR="00CA75EC" w:rsidRDefault="0004286D">
            <w:pPr>
              <w:pStyle w:val="TableParagraph"/>
              <w:spacing w:before="125"/>
              <w:ind w:right="15"/>
              <w:jc w:val="right"/>
            </w:pPr>
            <w:r>
              <w:rPr>
                <w:spacing w:val="-4"/>
              </w:rPr>
              <w:t>1989</w:t>
            </w:r>
          </w:p>
        </w:tc>
        <w:tc>
          <w:tcPr>
            <w:tcW w:w="4471" w:type="dxa"/>
          </w:tcPr>
          <w:p w:rsidR="00CA75EC" w:rsidRDefault="0004286D">
            <w:pPr>
              <w:pStyle w:val="TableParagraph"/>
              <w:spacing w:before="253" w:line="233"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bl>
    <w:p w:rsidR="00CA75EC" w:rsidRDefault="00CA75EC">
      <w:pPr>
        <w:pStyle w:val="TableParagraph"/>
        <w:spacing w:line="233" w:lineRule="exact"/>
        <w:jc w:val="left"/>
        <w:sectPr w:rsidR="00CA75EC">
          <w:pgSz w:w="16840" w:h="11900" w:orient="landscape"/>
          <w:pgMar w:top="1340" w:right="992" w:bottom="960" w:left="992" w:header="0" w:footer="719" w:gutter="0"/>
          <w:cols w:space="720"/>
        </w:sectPr>
      </w:pPr>
    </w:p>
    <w:p w:rsidR="00CA75EC" w:rsidRDefault="00CA75EC">
      <w:pPr>
        <w:pStyle w:val="a3"/>
        <w:spacing w:before="131"/>
        <w:jc w:val="left"/>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8"/>
        <w:gridCol w:w="2278"/>
        <w:gridCol w:w="2280"/>
        <w:gridCol w:w="2275"/>
        <w:gridCol w:w="1205"/>
        <w:gridCol w:w="4471"/>
      </w:tblGrid>
      <w:tr w:rsidR="00CA75EC">
        <w:trPr>
          <w:trHeight w:val="505"/>
        </w:trPr>
        <w:tc>
          <w:tcPr>
            <w:tcW w:w="2278" w:type="dxa"/>
          </w:tcPr>
          <w:p w:rsidR="00CA75EC" w:rsidRDefault="0004286D">
            <w:pPr>
              <w:pStyle w:val="TableParagraph"/>
              <w:spacing w:line="252" w:lineRule="exact"/>
              <w:ind w:left="616" w:hanging="214"/>
              <w:jc w:val="left"/>
              <w:rPr>
                <w:b/>
              </w:rPr>
            </w:pPr>
            <w:r>
              <w:rPr>
                <w:b/>
                <w:spacing w:val="-2"/>
              </w:rPr>
              <w:t>Наименование</w:t>
            </w:r>
            <w:r>
              <w:rPr>
                <w:spacing w:val="-2"/>
              </w:rPr>
              <w:t xml:space="preserve"> </w:t>
            </w:r>
            <w:r>
              <w:rPr>
                <w:b/>
                <w:spacing w:val="-2"/>
              </w:rPr>
              <w:t>котельной</w:t>
            </w:r>
          </w:p>
        </w:tc>
        <w:tc>
          <w:tcPr>
            <w:tcW w:w="2278" w:type="dxa"/>
          </w:tcPr>
          <w:p w:rsidR="00CA75EC" w:rsidRDefault="0004286D">
            <w:pPr>
              <w:pStyle w:val="TableParagraph"/>
              <w:spacing w:before="125"/>
              <w:ind w:left="13" w:right="3"/>
              <w:rPr>
                <w:b/>
              </w:rPr>
            </w:pPr>
            <w:r>
              <w:rPr>
                <w:b/>
              </w:rPr>
              <w:t>Длина</w:t>
            </w:r>
            <w:r>
              <w:rPr>
                <w:spacing w:val="-8"/>
              </w:rPr>
              <w:t xml:space="preserve"> </w:t>
            </w:r>
            <w:r>
              <w:rPr>
                <w:b/>
              </w:rPr>
              <w:t>участка,</w:t>
            </w:r>
            <w:r>
              <w:rPr>
                <w:spacing w:val="-7"/>
              </w:rPr>
              <w:t xml:space="preserve"> </w:t>
            </w:r>
            <w:r>
              <w:rPr>
                <w:b/>
                <w:spacing w:val="-10"/>
              </w:rPr>
              <w:t>м</w:t>
            </w:r>
          </w:p>
        </w:tc>
        <w:tc>
          <w:tcPr>
            <w:tcW w:w="2280" w:type="dxa"/>
          </w:tcPr>
          <w:p w:rsidR="00CA75EC" w:rsidRDefault="0004286D">
            <w:pPr>
              <w:pStyle w:val="TableParagraph"/>
              <w:spacing w:line="252" w:lineRule="exact"/>
              <w:ind w:left="251" w:right="233" w:firstLine="456"/>
              <w:jc w:val="left"/>
              <w:rPr>
                <w:b/>
              </w:rPr>
            </w:pPr>
            <w:proofErr w:type="spellStart"/>
            <w:r>
              <w:rPr>
                <w:b/>
                <w:spacing w:val="-2"/>
              </w:rPr>
              <w:t>Диаметp</w:t>
            </w:r>
            <w:proofErr w:type="spellEnd"/>
            <w:r>
              <w:rPr>
                <w:spacing w:val="-2"/>
              </w:rPr>
              <w:t xml:space="preserve"> </w:t>
            </w:r>
            <w:proofErr w:type="spellStart"/>
            <w:r>
              <w:rPr>
                <w:b/>
              </w:rPr>
              <w:t>тpубопpовода</w:t>
            </w:r>
            <w:proofErr w:type="spellEnd"/>
            <w:r>
              <w:rPr>
                <w:b/>
              </w:rPr>
              <w:t>,</w:t>
            </w:r>
            <w:r>
              <w:rPr>
                <w:spacing w:val="-14"/>
              </w:rPr>
              <w:t xml:space="preserve"> </w:t>
            </w:r>
            <w:r>
              <w:rPr>
                <w:b/>
              </w:rPr>
              <w:t>мм</w:t>
            </w:r>
          </w:p>
        </w:tc>
        <w:tc>
          <w:tcPr>
            <w:tcW w:w="2275" w:type="dxa"/>
          </w:tcPr>
          <w:p w:rsidR="00CA75EC" w:rsidRDefault="0004286D">
            <w:pPr>
              <w:pStyle w:val="TableParagraph"/>
              <w:spacing w:line="252" w:lineRule="exact"/>
              <w:ind w:left="433" w:right="362" w:hanging="60"/>
              <w:jc w:val="left"/>
              <w:rPr>
                <w:b/>
              </w:rPr>
            </w:pPr>
            <w:r>
              <w:rPr>
                <w:b/>
              </w:rPr>
              <w:t>Вид</w:t>
            </w:r>
            <w:r>
              <w:rPr>
                <w:spacing w:val="-14"/>
              </w:rPr>
              <w:t xml:space="preserve"> </w:t>
            </w:r>
            <w:r>
              <w:rPr>
                <w:b/>
              </w:rPr>
              <w:t>прокладки</w:t>
            </w:r>
            <w:r>
              <w:t xml:space="preserve"> </w:t>
            </w:r>
            <w:r>
              <w:rPr>
                <w:b/>
              </w:rPr>
              <w:t>тепловой</w:t>
            </w:r>
            <w:r>
              <w:t xml:space="preserve"> </w:t>
            </w:r>
            <w:r>
              <w:rPr>
                <w:b/>
              </w:rPr>
              <w:t>сети</w:t>
            </w:r>
          </w:p>
        </w:tc>
        <w:tc>
          <w:tcPr>
            <w:tcW w:w="1205" w:type="dxa"/>
          </w:tcPr>
          <w:p w:rsidR="00CA75EC" w:rsidRDefault="0004286D">
            <w:pPr>
              <w:pStyle w:val="TableParagraph"/>
              <w:spacing w:before="125"/>
              <w:ind w:left="107"/>
              <w:jc w:val="left"/>
              <w:rPr>
                <w:b/>
              </w:rPr>
            </w:pPr>
            <w:r>
              <w:rPr>
                <w:b/>
              </w:rPr>
              <w:t>Год</w:t>
            </w:r>
            <w:r>
              <w:rPr>
                <w:spacing w:val="-4"/>
              </w:rPr>
              <w:t xml:space="preserve"> </w:t>
            </w:r>
            <w:r>
              <w:rPr>
                <w:b/>
                <w:spacing w:val="-2"/>
              </w:rPr>
              <w:t>ввода</w:t>
            </w:r>
          </w:p>
        </w:tc>
        <w:tc>
          <w:tcPr>
            <w:tcW w:w="4471" w:type="dxa"/>
          </w:tcPr>
          <w:p w:rsidR="00CA75EC" w:rsidRDefault="0004286D">
            <w:pPr>
              <w:pStyle w:val="TableParagraph"/>
              <w:spacing w:before="125"/>
              <w:ind w:left="12" w:right="2"/>
              <w:rPr>
                <w:b/>
              </w:rPr>
            </w:pPr>
            <w:r>
              <w:rPr>
                <w:b/>
                <w:spacing w:val="-2"/>
              </w:rPr>
              <w:t>Назначение</w:t>
            </w:r>
          </w:p>
        </w:tc>
      </w:tr>
      <w:tr w:rsidR="00CA75EC">
        <w:trPr>
          <w:trHeight w:val="505"/>
        </w:trPr>
        <w:tc>
          <w:tcPr>
            <w:tcW w:w="2278" w:type="dxa"/>
          </w:tcPr>
          <w:p w:rsidR="00CA75EC" w:rsidRDefault="0004286D">
            <w:pPr>
              <w:pStyle w:val="TableParagraph"/>
              <w:spacing w:line="252" w:lineRule="exact"/>
              <w:ind w:left="28" w:right="678"/>
              <w:jc w:val="left"/>
            </w:pPr>
            <w:r>
              <w:t>Котельная</w:t>
            </w:r>
            <w:r>
              <w:rPr>
                <w:spacing w:val="-14"/>
              </w:rPr>
              <w:t xml:space="preserve"> </w:t>
            </w:r>
            <w:r>
              <w:t xml:space="preserve">30лет </w:t>
            </w:r>
            <w:r>
              <w:rPr>
                <w:spacing w:val="-2"/>
              </w:rPr>
              <w:t>Победы</w:t>
            </w:r>
          </w:p>
        </w:tc>
        <w:tc>
          <w:tcPr>
            <w:tcW w:w="2278" w:type="dxa"/>
          </w:tcPr>
          <w:p w:rsidR="00CA75EC" w:rsidRDefault="0004286D">
            <w:pPr>
              <w:pStyle w:val="TableParagraph"/>
              <w:spacing w:before="125"/>
              <w:ind w:left="13" w:right="3"/>
            </w:pPr>
            <w:r>
              <w:rPr>
                <w:spacing w:val="-5"/>
              </w:rPr>
              <w:t>526</w:t>
            </w:r>
          </w:p>
        </w:tc>
        <w:tc>
          <w:tcPr>
            <w:tcW w:w="2280" w:type="dxa"/>
          </w:tcPr>
          <w:p w:rsidR="00CA75EC" w:rsidRDefault="0004286D">
            <w:pPr>
              <w:pStyle w:val="TableParagraph"/>
              <w:spacing w:before="125"/>
              <w:ind w:left="12"/>
            </w:pPr>
            <w:r>
              <w:rPr>
                <w:spacing w:val="-5"/>
              </w:rPr>
              <w:t>40</w:t>
            </w:r>
          </w:p>
        </w:tc>
        <w:tc>
          <w:tcPr>
            <w:tcW w:w="2275" w:type="dxa"/>
          </w:tcPr>
          <w:p w:rsidR="00CA75EC" w:rsidRDefault="0004286D">
            <w:pPr>
              <w:pStyle w:val="TableParagraph"/>
              <w:spacing w:before="125"/>
              <w:ind w:left="13" w:right="2"/>
            </w:pPr>
            <w:r>
              <w:rPr>
                <w:spacing w:val="-2"/>
              </w:rPr>
              <w:t>подземная</w:t>
            </w:r>
          </w:p>
        </w:tc>
        <w:tc>
          <w:tcPr>
            <w:tcW w:w="1205" w:type="dxa"/>
          </w:tcPr>
          <w:p w:rsidR="00CA75EC" w:rsidRDefault="0004286D">
            <w:pPr>
              <w:pStyle w:val="TableParagraph"/>
              <w:spacing w:before="125"/>
              <w:ind w:right="15"/>
              <w:jc w:val="right"/>
            </w:pPr>
            <w:r>
              <w:rPr>
                <w:spacing w:val="-4"/>
              </w:rPr>
              <w:t>1989</w:t>
            </w:r>
          </w:p>
        </w:tc>
        <w:tc>
          <w:tcPr>
            <w:tcW w:w="4471" w:type="dxa"/>
          </w:tcPr>
          <w:p w:rsidR="00CA75EC" w:rsidRDefault="0004286D">
            <w:pPr>
              <w:pStyle w:val="TableParagraph"/>
              <w:spacing w:before="250" w:line="236"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505"/>
        </w:trPr>
        <w:tc>
          <w:tcPr>
            <w:tcW w:w="2278" w:type="dxa"/>
          </w:tcPr>
          <w:p w:rsidR="00CA75EC" w:rsidRDefault="0004286D">
            <w:pPr>
              <w:pStyle w:val="TableParagraph"/>
              <w:spacing w:line="252" w:lineRule="exact"/>
              <w:ind w:left="28" w:right="678"/>
              <w:jc w:val="left"/>
            </w:pPr>
            <w:r>
              <w:t>Котельная</w:t>
            </w:r>
            <w:r>
              <w:rPr>
                <w:spacing w:val="-14"/>
              </w:rPr>
              <w:t xml:space="preserve"> </w:t>
            </w:r>
            <w:r>
              <w:t xml:space="preserve">30лет </w:t>
            </w:r>
            <w:r>
              <w:rPr>
                <w:spacing w:val="-2"/>
              </w:rPr>
              <w:t>Победы</w:t>
            </w:r>
          </w:p>
        </w:tc>
        <w:tc>
          <w:tcPr>
            <w:tcW w:w="2278" w:type="dxa"/>
          </w:tcPr>
          <w:p w:rsidR="00CA75EC" w:rsidRDefault="0004286D">
            <w:pPr>
              <w:pStyle w:val="TableParagraph"/>
              <w:spacing w:before="125"/>
              <w:ind w:left="13" w:right="3"/>
            </w:pPr>
            <w:r>
              <w:rPr>
                <w:spacing w:val="-5"/>
              </w:rPr>
              <w:t>857</w:t>
            </w:r>
          </w:p>
        </w:tc>
        <w:tc>
          <w:tcPr>
            <w:tcW w:w="2280" w:type="dxa"/>
          </w:tcPr>
          <w:p w:rsidR="00CA75EC" w:rsidRDefault="0004286D">
            <w:pPr>
              <w:pStyle w:val="TableParagraph"/>
              <w:spacing w:before="125"/>
              <w:ind w:left="12"/>
            </w:pPr>
            <w:r>
              <w:rPr>
                <w:spacing w:val="-5"/>
              </w:rPr>
              <w:t>50</w:t>
            </w:r>
          </w:p>
        </w:tc>
        <w:tc>
          <w:tcPr>
            <w:tcW w:w="2275" w:type="dxa"/>
          </w:tcPr>
          <w:p w:rsidR="00CA75EC" w:rsidRDefault="0004286D">
            <w:pPr>
              <w:pStyle w:val="TableParagraph"/>
              <w:spacing w:before="125"/>
              <w:ind w:left="13" w:right="2"/>
            </w:pPr>
            <w:r>
              <w:rPr>
                <w:spacing w:val="-2"/>
              </w:rPr>
              <w:t>подземная</w:t>
            </w:r>
          </w:p>
        </w:tc>
        <w:tc>
          <w:tcPr>
            <w:tcW w:w="1205" w:type="dxa"/>
          </w:tcPr>
          <w:p w:rsidR="00CA75EC" w:rsidRDefault="0004286D">
            <w:pPr>
              <w:pStyle w:val="TableParagraph"/>
              <w:spacing w:before="125"/>
              <w:ind w:right="15"/>
              <w:jc w:val="right"/>
            </w:pPr>
            <w:r>
              <w:rPr>
                <w:spacing w:val="-4"/>
              </w:rPr>
              <w:t>1989</w:t>
            </w:r>
          </w:p>
        </w:tc>
        <w:tc>
          <w:tcPr>
            <w:tcW w:w="4471" w:type="dxa"/>
          </w:tcPr>
          <w:p w:rsidR="00CA75EC" w:rsidRDefault="0004286D">
            <w:pPr>
              <w:pStyle w:val="TableParagraph"/>
              <w:spacing w:before="250" w:line="236"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505"/>
        </w:trPr>
        <w:tc>
          <w:tcPr>
            <w:tcW w:w="2278" w:type="dxa"/>
          </w:tcPr>
          <w:p w:rsidR="00CA75EC" w:rsidRDefault="0004286D">
            <w:pPr>
              <w:pStyle w:val="TableParagraph"/>
              <w:spacing w:line="252" w:lineRule="exact"/>
              <w:ind w:left="28" w:right="678"/>
              <w:jc w:val="left"/>
            </w:pPr>
            <w:r>
              <w:t>Котельная</w:t>
            </w:r>
            <w:r>
              <w:rPr>
                <w:spacing w:val="-14"/>
              </w:rPr>
              <w:t xml:space="preserve"> </w:t>
            </w:r>
            <w:r>
              <w:t xml:space="preserve">30лет </w:t>
            </w:r>
            <w:r>
              <w:rPr>
                <w:spacing w:val="-2"/>
              </w:rPr>
              <w:t>Победы</w:t>
            </w:r>
          </w:p>
        </w:tc>
        <w:tc>
          <w:tcPr>
            <w:tcW w:w="2278" w:type="dxa"/>
          </w:tcPr>
          <w:p w:rsidR="00CA75EC" w:rsidRDefault="0004286D">
            <w:pPr>
              <w:pStyle w:val="TableParagraph"/>
              <w:spacing w:before="125"/>
              <w:ind w:left="13" w:right="3"/>
            </w:pPr>
            <w:r>
              <w:rPr>
                <w:spacing w:val="-5"/>
              </w:rPr>
              <w:t>910</w:t>
            </w:r>
          </w:p>
        </w:tc>
        <w:tc>
          <w:tcPr>
            <w:tcW w:w="2280" w:type="dxa"/>
          </w:tcPr>
          <w:p w:rsidR="00CA75EC" w:rsidRDefault="0004286D">
            <w:pPr>
              <w:pStyle w:val="TableParagraph"/>
              <w:spacing w:before="125"/>
              <w:ind w:left="12"/>
            </w:pPr>
            <w:r>
              <w:rPr>
                <w:spacing w:val="-5"/>
              </w:rPr>
              <w:t>50</w:t>
            </w:r>
          </w:p>
        </w:tc>
        <w:tc>
          <w:tcPr>
            <w:tcW w:w="2275" w:type="dxa"/>
          </w:tcPr>
          <w:p w:rsidR="00CA75EC" w:rsidRDefault="0004286D">
            <w:pPr>
              <w:pStyle w:val="TableParagraph"/>
              <w:spacing w:before="125"/>
              <w:ind w:left="13" w:right="2"/>
            </w:pPr>
            <w:r>
              <w:rPr>
                <w:spacing w:val="-2"/>
              </w:rPr>
              <w:t>подземная</w:t>
            </w:r>
          </w:p>
        </w:tc>
        <w:tc>
          <w:tcPr>
            <w:tcW w:w="1205" w:type="dxa"/>
          </w:tcPr>
          <w:p w:rsidR="00CA75EC" w:rsidRDefault="0004286D">
            <w:pPr>
              <w:pStyle w:val="TableParagraph"/>
              <w:spacing w:before="125"/>
              <w:ind w:right="15"/>
              <w:jc w:val="right"/>
            </w:pPr>
            <w:r>
              <w:rPr>
                <w:spacing w:val="-4"/>
              </w:rPr>
              <w:t>1989</w:t>
            </w:r>
          </w:p>
        </w:tc>
        <w:tc>
          <w:tcPr>
            <w:tcW w:w="4471" w:type="dxa"/>
          </w:tcPr>
          <w:p w:rsidR="00CA75EC" w:rsidRDefault="0004286D">
            <w:pPr>
              <w:pStyle w:val="TableParagraph"/>
              <w:spacing w:before="250" w:line="236"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505"/>
        </w:trPr>
        <w:tc>
          <w:tcPr>
            <w:tcW w:w="2278" w:type="dxa"/>
          </w:tcPr>
          <w:p w:rsidR="00CA75EC" w:rsidRDefault="0004286D">
            <w:pPr>
              <w:pStyle w:val="TableParagraph"/>
              <w:spacing w:line="252" w:lineRule="exact"/>
              <w:ind w:left="28" w:right="678"/>
              <w:jc w:val="left"/>
            </w:pPr>
            <w:r>
              <w:t>Котельная</w:t>
            </w:r>
            <w:r>
              <w:rPr>
                <w:spacing w:val="-14"/>
              </w:rPr>
              <w:t xml:space="preserve"> </w:t>
            </w:r>
            <w:r>
              <w:t xml:space="preserve">30лет </w:t>
            </w:r>
            <w:r>
              <w:rPr>
                <w:spacing w:val="-2"/>
              </w:rPr>
              <w:t>Победы</w:t>
            </w:r>
          </w:p>
        </w:tc>
        <w:tc>
          <w:tcPr>
            <w:tcW w:w="2278" w:type="dxa"/>
          </w:tcPr>
          <w:p w:rsidR="00CA75EC" w:rsidRDefault="0004286D">
            <w:pPr>
              <w:pStyle w:val="TableParagraph"/>
              <w:spacing w:before="125"/>
              <w:ind w:left="13"/>
            </w:pPr>
            <w:r>
              <w:rPr>
                <w:spacing w:val="-2"/>
              </w:rPr>
              <w:t>241,62</w:t>
            </w:r>
          </w:p>
        </w:tc>
        <w:tc>
          <w:tcPr>
            <w:tcW w:w="2280" w:type="dxa"/>
          </w:tcPr>
          <w:p w:rsidR="00CA75EC" w:rsidRDefault="0004286D">
            <w:pPr>
              <w:pStyle w:val="TableParagraph"/>
              <w:spacing w:before="125"/>
              <w:ind w:left="12"/>
            </w:pPr>
            <w:r>
              <w:rPr>
                <w:spacing w:val="-5"/>
              </w:rPr>
              <w:t>70</w:t>
            </w:r>
          </w:p>
        </w:tc>
        <w:tc>
          <w:tcPr>
            <w:tcW w:w="2275" w:type="dxa"/>
          </w:tcPr>
          <w:p w:rsidR="00CA75EC" w:rsidRDefault="0004286D">
            <w:pPr>
              <w:pStyle w:val="TableParagraph"/>
              <w:spacing w:before="125"/>
              <w:ind w:left="13" w:right="2"/>
            </w:pPr>
            <w:r>
              <w:rPr>
                <w:spacing w:val="-2"/>
              </w:rPr>
              <w:t>подземная</w:t>
            </w:r>
          </w:p>
        </w:tc>
        <w:tc>
          <w:tcPr>
            <w:tcW w:w="1205" w:type="dxa"/>
          </w:tcPr>
          <w:p w:rsidR="00CA75EC" w:rsidRDefault="0004286D">
            <w:pPr>
              <w:pStyle w:val="TableParagraph"/>
              <w:spacing w:before="125"/>
              <w:ind w:right="15"/>
              <w:jc w:val="right"/>
            </w:pPr>
            <w:r>
              <w:rPr>
                <w:spacing w:val="-4"/>
              </w:rPr>
              <w:t>1989</w:t>
            </w:r>
          </w:p>
        </w:tc>
        <w:tc>
          <w:tcPr>
            <w:tcW w:w="4471" w:type="dxa"/>
          </w:tcPr>
          <w:p w:rsidR="00CA75EC" w:rsidRDefault="0004286D">
            <w:pPr>
              <w:pStyle w:val="TableParagraph"/>
              <w:spacing w:before="250" w:line="236"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505"/>
        </w:trPr>
        <w:tc>
          <w:tcPr>
            <w:tcW w:w="2278" w:type="dxa"/>
          </w:tcPr>
          <w:p w:rsidR="00CA75EC" w:rsidRDefault="0004286D">
            <w:pPr>
              <w:pStyle w:val="TableParagraph"/>
              <w:spacing w:line="252" w:lineRule="exact"/>
              <w:ind w:left="28" w:right="678"/>
              <w:jc w:val="left"/>
            </w:pPr>
            <w:r>
              <w:t>Котельная</w:t>
            </w:r>
            <w:r>
              <w:rPr>
                <w:spacing w:val="-14"/>
              </w:rPr>
              <w:t xml:space="preserve"> </w:t>
            </w:r>
            <w:r>
              <w:t xml:space="preserve">30лет </w:t>
            </w:r>
            <w:r>
              <w:rPr>
                <w:spacing w:val="-2"/>
              </w:rPr>
              <w:t>Победы</w:t>
            </w:r>
          </w:p>
        </w:tc>
        <w:tc>
          <w:tcPr>
            <w:tcW w:w="2278" w:type="dxa"/>
          </w:tcPr>
          <w:p w:rsidR="00CA75EC" w:rsidRDefault="0004286D">
            <w:pPr>
              <w:pStyle w:val="TableParagraph"/>
              <w:spacing w:before="125"/>
              <w:ind w:left="13" w:right="3"/>
            </w:pPr>
            <w:r>
              <w:rPr>
                <w:spacing w:val="-5"/>
              </w:rPr>
              <w:t>762</w:t>
            </w:r>
          </w:p>
        </w:tc>
        <w:tc>
          <w:tcPr>
            <w:tcW w:w="2280" w:type="dxa"/>
          </w:tcPr>
          <w:p w:rsidR="00CA75EC" w:rsidRDefault="0004286D">
            <w:pPr>
              <w:pStyle w:val="TableParagraph"/>
              <w:spacing w:before="125"/>
              <w:ind w:left="12"/>
            </w:pPr>
            <w:r>
              <w:rPr>
                <w:spacing w:val="-5"/>
              </w:rPr>
              <w:t>80</w:t>
            </w:r>
          </w:p>
        </w:tc>
        <w:tc>
          <w:tcPr>
            <w:tcW w:w="2275" w:type="dxa"/>
          </w:tcPr>
          <w:p w:rsidR="00CA75EC" w:rsidRDefault="0004286D">
            <w:pPr>
              <w:pStyle w:val="TableParagraph"/>
              <w:spacing w:before="125"/>
              <w:ind w:left="13" w:right="2"/>
            </w:pPr>
            <w:r>
              <w:rPr>
                <w:spacing w:val="-2"/>
              </w:rPr>
              <w:t>подземная</w:t>
            </w:r>
          </w:p>
        </w:tc>
        <w:tc>
          <w:tcPr>
            <w:tcW w:w="1205" w:type="dxa"/>
          </w:tcPr>
          <w:p w:rsidR="00CA75EC" w:rsidRDefault="0004286D">
            <w:pPr>
              <w:pStyle w:val="TableParagraph"/>
              <w:spacing w:before="125"/>
              <w:ind w:right="15"/>
              <w:jc w:val="right"/>
            </w:pPr>
            <w:r>
              <w:rPr>
                <w:spacing w:val="-4"/>
              </w:rPr>
              <w:t>1989</w:t>
            </w:r>
          </w:p>
        </w:tc>
        <w:tc>
          <w:tcPr>
            <w:tcW w:w="4471" w:type="dxa"/>
          </w:tcPr>
          <w:p w:rsidR="00CA75EC" w:rsidRDefault="0004286D">
            <w:pPr>
              <w:pStyle w:val="TableParagraph"/>
              <w:spacing w:before="250" w:line="236"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505"/>
        </w:trPr>
        <w:tc>
          <w:tcPr>
            <w:tcW w:w="2278" w:type="dxa"/>
          </w:tcPr>
          <w:p w:rsidR="00CA75EC" w:rsidRDefault="0004286D">
            <w:pPr>
              <w:pStyle w:val="TableParagraph"/>
              <w:spacing w:line="252" w:lineRule="exact"/>
              <w:ind w:left="28" w:right="678"/>
              <w:jc w:val="left"/>
            </w:pPr>
            <w:r>
              <w:t>Котельная</w:t>
            </w:r>
            <w:r>
              <w:rPr>
                <w:spacing w:val="-14"/>
              </w:rPr>
              <w:t xml:space="preserve"> </w:t>
            </w:r>
            <w:r>
              <w:t xml:space="preserve">30лет </w:t>
            </w:r>
            <w:r>
              <w:rPr>
                <w:spacing w:val="-2"/>
              </w:rPr>
              <w:t>Победы</w:t>
            </w:r>
          </w:p>
        </w:tc>
        <w:tc>
          <w:tcPr>
            <w:tcW w:w="2278" w:type="dxa"/>
          </w:tcPr>
          <w:p w:rsidR="00CA75EC" w:rsidRDefault="0004286D">
            <w:pPr>
              <w:pStyle w:val="TableParagraph"/>
              <w:spacing w:before="125"/>
              <w:ind w:left="13"/>
            </w:pPr>
            <w:r>
              <w:rPr>
                <w:spacing w:val="-4"/>
              </w:rPr>
              <w:t>8,97</w:t>
            </w:r>
          </w:p>
        </w:tc>
        <w:tc>
          <w:tcPr>
            <w:tcW w:w="2280" w:type="dxa"/>
          </w:tcPr>
          <w:p w:rsidR="00CA75EC" w:rsidRDefault="0004286D">
            <w:pPr>
              <w:pStyle w:val="TableParagraph"/>
              <w:spacing w:before="125"/>
              <w:ind w:left="12"/>
            </w:pPr>
            <w:r>
              <w:rPr>
                <w:spacing w:val="-5"/>
              </w:rPr>
              <w:t>100</w:t>
            </w:r>
          </w:p>
        </w:tc>
        <w:tc>
          <w:tcPr>
            <w:tcW w:w="2275" w:type="dxa"/>
          </w:tcPr>
          <w:p w:rsidR="00CA75EC" w:rsidRDefault="0004286D">
            <w:pPr>
              <w:pStyle w:val="TableParagraph"/>
              <w:spacing w:before="125"/>
              <w:ind w:left="13" w:right="2"/>
            </w:pPr>
            <w:r>
              <w:rPr>
                <w:spacing w:val="-2"/>
              </w:rPr>
              <w:t>подземная</w:t>
            </w:r>
          </w:p>
        </w:tc>
        <w:tc>
          <w:tcPr>
            <w:tcW w:w="1205" w:type="dxa"/>
          </w:tcPr>
          <w:p w:rsidR="00CA75EC" w:rsidRDefault="0004286D">
            <w:pPr>
              <w:pStyle w:val="TableParagraph"/>
              <w:spacing w:before="125"/>
              <w:ind w:right="15"/>
              <w:jc w:val="right"/>
            </w:pPr>
            <w:r>
              <w:rPr>
                <w:spacing w:val="-4"/>
              </w:rPr>
              <w:t>1989</w:t>
            </w:r>
          </w:p>
        </w:tc>
        <w:tc>
          <w:tcPr>
            <w:tcW w:w="4471" w:type="dxa"/>
          </w:tcPr>
          <w:p w:rsidR="00CA75EC" w:rsidRDefault="0004286D">
            <w:pPr>
              <w:pStyle w:val="TableParagraph"/>
              <w:spacing w:before="250" w:line="236"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505"/>
        </w:trPr>
        <w:tc>
          <w:tcPr>
            <w:tcW w:w="2278" w:type="dxa"/>
          </w:tcPr>
          <w:p w:rsidR="00CA75EC" w:rsidRDefault="0004286D">
            <w:pPr>
              <w:pStyle w:val="TableParagraph"/>
              <w:spacing w:line="252" w:lineRule="exact"/>
              <w:ind w:left="28" w:right="678"/>
              <w:jc w:val="left"/>
            </w:pPr>
            <w:r>
              <w:t>Котельная</w:t>
            </w:r>
            <w:r>
              <w:rPr>
                <w:spacing w:val="-14"/>
              </w:rPr>
              <w:t xml:space="preserve"> </w:t>
            </w:r>
            <w:r>
              <w:t xml:space="preserve">30лет </w:t>
            </w:r>
            <w:r>
              <w:rPr>
                <w:spacing w:val="-2"/>
              </w:rPr>
              <w:t>Победы</w:t>
            </w:r>
          </w:p>
        </w:tc>
        <w:tc>
          <w:tcPr>
            <w:tcW w:w="2278" w:type="dxa"/>
          </w:tcPr>
          <w:p w:rsidR="00CA75EC" w:rsidRDefault="0004286D">
            <w:pPr>
              <w:pStyle w:val="TableParagraph"/>
              <w:spacing w:before="123"/>
              <w:ind w:left="13"/>
            </w:pPr>
            <w:r>
              <w:rPr>
                <w:spacing w:val="-4"/>
              </w:rPr>
              <w:t>8,97</w:t>
            </w:r>
          </w:p>
        </w:tc>
        <w:tc>
          <w:tcPr>
            <w:tcW w:w="2280" w:type="dxa"/>
          </w:tcPr>
          <w:p w:rsidR="00CA75EC" w:rsidRDefault="0004286D">
            <w:pPr>
              <w:pStyle w:val="TableParagraph"/>
              <w:spacing w:before="123"/>
              <w:ind w:left="12"/>
            </w:pPr>
            <w:r>
              <w:rPr>
                <w:spacing w:val="-5"/>
              </w:rPr>
              <w:t>100</w:t>
            </w:r>
          </w:p>
        </w:tc>
        <w:tc>
          <w:tcPr>
            <w:tcW w:w="2275" w:type="dxa"/>
          </w:tcPr>
          <w:p w:rsidR="00CA75EC" w:rsidRDefault="0004286D">
            <w:pPr>
              <w:pStyle w:val="TableParagraph"/>
              <w:spacing w:before="123"/>
              <w:ind w:left="13" w:right="2"/>
            </w:pPr>
            <w:r>
              <w:rPr>
                <w:spacing w:val="-2"/>
              </w:rPr>
              <w:t>подземная</w:t>
            </w:r>
          </w:p>
        </w:tc>
        <w:tc>
          <w:tcPr>
            <w:tcW w:w="1205" w:type="dxa"/>
          </w:tcPr>
          <w:p w:rsidR="00CA75EC" w:rsidRDefault="0004286D">
            <w:pPr>
              <w:pStyle w:val="TableParagraph"/>
              <w:spacing w:before="123"/>
              <w:ind w:right="15"/>
              <w:jc w:val="right"/>
            </w:pPr>
            <w:r>
              <w:rPr>
                <w:spacing w:val="-4"/>
              </w:rPr>
              <w:t>1989</w:t>
            </w:r>
          </w:p>
        </w:tc>
        <w:tc>
          <w:tcPr>
            <w:tcW w:w="4471" w:type="dxa"/>
          </w:tcPr>
          <w:p w:rsidR="00CA75EC" w:rsidRDefault="0004286D">
            <w:pPr>
              <w:pStyle w:val="TableParagraph"/>
              <w:spacing w:before="250" w:line="236"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505"/>
        </w:trPr>
        <w:tc>
          <w:tcPr>
            <w:tcW w:w="2278" w:type="dxa"/>
          </w:tcPr>
          <w:p w:rsidR="00CA75EC" w:rsidRDefault="0004286D">
            <w:pPr>
              <w:pStyle w:val="TableParagraph"/>
              <w:spacing w:line="252" w:lineRule="exact"/>
              <w:ind w:left="28" w:right="678"/>
              <w:jc w:val="left"/>
            </w:pPr>
            <w:r>
              <w:t>Котельная</w:t>
            </w:r>
            <w:r>
              <w:rPr>
                <w:spacing w:val="-14"/>
              </w:rPr>
              <w:t xml:space="preserve"> </w:t>
            </w:r>
            <w:r>
              <w:t xml:space="preserve">30лет </w:t>
            </w:r>
            <w:r>
              <w:rPr>
                <w:spacing w:val="-2"/>
              </w:rPr>
              <w:t>Победы</w:t>
            </w:r>
          </w:p>
        </w:tc>
        <w:tc>
          <w:tcPr>
            <w:tcW w:w="2278" w:type="dxa"/>
          </w:tcPr>
          <w:p w:rsidR="00CA75EC" w:rsidRDefault="0004286D">
            <w:pPr>
              <w:pStyle w:val="TableParagraph"/>
              <w:spacing w:before="123"/>
              <w:ind w:left="13"/>
            </w:pPr>
            <w:r>
              <w:rPr>
                <w:spacing w:val="-2"/>
              </w:rPr>
              <w:t>309,14</w:t>
            </w:r>
          </w:p>
        </w:tc>
        <w:tc>
          <w:tcPr>
            <w:tcW w:w="2280" w:type="dxa"/>
          </w:tcPr>
          <w:p w:rsidR="00CA75EC" w:rsidRDefault="0004286D">
            <w:pPr>
              <w:pStyle w:val="TableParagraph"/>
              <w:spacing w:before="123"/>
              <w:ind w:left="12"/>
            </w:pPr>
            <w:r>
              <w:rPr>
                <w:spacing w:val="-5"/>
              </w:rPr>
              <w:t>125</w:t>
            </w:r>
          </w:p>
        </w:tc>
        <w:tc>
          <w:tcPr>
            <w:tcW w:w="2275" w:type="dxa"/>
          </w:tcPr>
          <w:p w:rsidR="00CA75EC" w:rsidRDefault="0004286D">
            <w:pPr>
              <w:pStyle w:val="TableParagraph"/>
              <w:spacing w:before="123"/>
              <w:ind w:left="13" w:right="2"/>
            </w:pPr>
            <w:r>
              <w:rPr>
                <w:spacing w:val="-2"/>
              </w:rPr>
              <w:t>подземная</w:t>
            </w:r>
          </w:p>
        </w:tc>
        <w:tc>
          <w:tcPr>
            <w:tcW w:w="1205" w:type="dxa"/>
          </w:tcPr>
          <w:p w:rsidR="00CA75EC" w:rsidRDefault="0004286D">
            <w:pPr>
              <w:pStyle w:val="TableParagraph"/>
              <w:spacing w:before="123"/>
              <w:ind w:right="15"/>
              <w:jc w:val="right"/>
            </w:pPr>
            <w:r>
              <w:rPr>
                <w:spacing w:val="-4"/>
              </w:rPr>
              <w:t>1989</w:t>
            </w:r>
          </w:p>
        </w:tc>
        <w:tc>
          <w:tcPr>
            <w:tcW w:w="4471" w:type="dxa"/>
          </w:tcPr>
          <w:p w:rsidR="00CA75EC" w:rsidRDefault="0004286D">
            <w:pPr>
              <w:pStyle w:val="TableParagraph"/>
              <w:spacing w:before="250" w:line="236"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505"/>
        </w:trPr>
        <w:tc>
          <w:tcPr>
            <w:tcW w:w="2278" w:type="dxa"/>
          </w:tcPr>
          <w:p w:rsidR="00CA75EC" w:rsidRDefault="0004286D">
            <w:pPr>
              <w:pStyle w:val="TableParagraph"/>
              <w:spacing w:line="252" w:lineRule="exact"/>
              <w:ind w:left="28" w:right="678"/>
              <w:jc w:val="left"/>
            </w:pPr>
            <w:r>
              <w:t>Котельная</w:t>
            </w:r>
            <w:r>
              <w:rPr>
                <w:spacing w:val="-14"/>
              </w:rPr>
              <w:t xml:space="preserve"> </w:t>
            </w:r>
            <w:r>
              <w:t xml:space="preserve">30лет </w:t>
            </w:r>
            <w:r>
              <w:rPr>
                <w:spacing w:val="-2"/>
              </w:rPr>
              <w:t>Победы</w:t>
            </w:r>
          </w:p>
        </w:tc>
        <w:tc>
          <w:tcPr>
            <w:tcW w:w="2278" w:type="dxa"/>
          </w:tcPr>
          <w:p w:rsidR="00CA75EC" w:rsidRDefault="0004286D">
            <w:pPr>
              <w:pStyle w:val="TableParagraph"/>
              <w:spacing w:before="123"/>
              <w:ind w:left="13"/>
            </w:pPr>
            <w:r>
              <w:rPr>
                <w:spacing w:val="-2"/>
              </w:rPr>
              <w:t>228,56</w:t>
            </w:r>
          </w:p>
        </w:tc>
        <w:tc>
          <w:tcPr>
            <w:tcW w:w="2280" w:type="dxa"/>
          </w:tcPr>
          <w:p w:rsidR="00CA75EC" w:rsidRDefault="0004286D">
            <w:pPr>
              <w:pStyle w:val="TableParagraph"/>
              <w:spacing w:before="123"/>
              <w:ind w:left="12"/>
            </w:pPr>
            <w:r>
              <w:rPr>
                <w:spacing w:val="-5"/>
              </w:rPr>
              <w:t>125</w:t>
            </w:r>
          </w:p>
        </w:tc>
        <w:tc>
          <w:tcPr>
            <w:tcW w:w="2275" w:type="dxa"/>
          </w:tcPr>
          <w:p w:rsidR="00CA75EC" w:rsidRDefault="0004286D">
            <w:pPr>
              <w:pStyle w:val="TableParagraph"/>
              <w:spacing w:before="123"/>
              <w:ind w:left="13" w:right="2"/>
            </w:pPr>
            <w:r>
              <w:rPr>
                <w:spacing w:val="-2"/>
              </w:rPr>
              <w:t>подземная</w:t>
            </w:r>
          </w:p>
        </w:tc>
        <w:tc>
          <w:tcPr>
            <w:tcW w:w="1205" w:type="dxa"/>
          </w:tcPr>
          <w:p w:rsidR="00CA75EC" w:rsidRDefault="0004286D">
            <w:pPr>
              <w:pStyle w:val="TableParagraph"/>
              <w:spacing w:before="123"/>
              <w:ind w:right="15"/>
              <w:jc w:val="right"/>
            </w:pPr>
            <w:r>
              <w:rPr>
                <w:spacing w:val="-4"/>
              </w:rPr>
              <w:t>1989</w:t>
            </w:r>
          </w:p>
        </w:tc>
        <w:tc>
          <w:tcPr>
            <w:tcW w:w="4471" w:type="dxa"/>
          </w:tcPr>
          <w:p w:rsidR="00CA75EC" w:rsidRDefault="0004286D">
            <w:pPr>
              <w:pStyle w:val="TableParagraph"/>
              <w:spacing w:before="250" w:line="236"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505"/>
        </w:trPr>
        <w:tc>
          <w:tcPr>
            <w:tcW w:w="2278" w:type="dxa"/>
          </w:tcPr>
          <w:p w:rsidR="00CA75EC" w:rsidRDefault="0004286D">
            <w:pPr>
              <w:pStyle w:val="TableParagraph"/>
              <w:spacing w:line="252" w:lineRule="exact"/>
              <w:ind w:left="28" w:right="678"/>
              <w:jc w:val="left"/>
            </w:pPr>
            <w:r>
              <w:t>Котельная</w:t>
            </w:r>
            <w:r>
              <w:rPr>
                <w:spacing w:val="-14"/>
              </w:rPr>
              <w:t xml:space="preserve"> </w:t>
            </w:r>
            <w:r>
              <w:t xml:space="preserve">30лет </w:t>
            </w:r>
            <w:r>
              <w:rPr>
                <w:spacing w:val="-2"/>
              </w:rPr>
              <w:t>Победы</w:t>
            </w:r>
          </w:p>
        </w:tc>
        <w:tc>
          <w:tcPr>
            <w:tcW w:w="2278" w:type="dxa"/>
          </w:tcPr>
          <w:p w:rsidR="00CA75EC" w:rsidRDefault="0004286D">
            <w:pPr>
              <w:pStyle w:val="TableParagraph"/>
              <w:spacing w:before="123"/>
              <w:ind w:left="13"/>
            </w:pPr>
            <w:r>
              <w:rPr>
                <w:spacing w:val="-2"/>
              </w:rPr>
              <w:t>20,72</w:t>
            </w:r>
          </w:p>
        </w:tc>
        <w:tc>
          <w:tcPr>
            <w:tcW w:w="2280" w:type="dxa"/>
          </w:tcPr>
          <w:p w:rsidR="00CA75EC" w:rsidRDefault="0004286D">
            <w:pPr>
              <w:pStyle w:val="TableParagraph"/>
              <w:spacing w:before="123"/>
              <w:ind w:left="12"/>
            </w:pPr>
            <w:r>
              <w:rPr>
                <w:spacing w:val="-5"/>
              </w:rPr>
              <w:t>70</w:t>
            </w:r>
          </w:p>
        </w:tc>
        <w:tc>
          <w:tcPr>
            <w:tcW w:w="2275" w:type="dxa"/>
          </w:tcPr>
          <w:p w:rsidR="00CA75EC" w:rsidRDefault="0004286D">
            <w:pPr>
              <w:pStyle w:val="TableParagraph"/>
              <w:spacing w:before="123"/>
              <w:ind w:left="13"/>
            </w:pPr>
            <w:r>
              <w:rPr>
                <w:spacing w:val="-2"/>
              </w:rPr>
              <w:t>надземная</w:t>
            </w:r>
          </w:p>
        </w:tc>
        <w:tc>
          <w:tcPr>
            <w:tcW w:w="1205" w:type="dxa"/>
          </w:tcPr>
          <w:p w:rsidR="00CA75EC" w:rsidRDefault="0004286D">
            <w:pPr>
              <w:pStyle w:val="TableParagraph"/>
              <w:spacing w:before="123"/>
              <w:ind w:right="15"/>
              <w:jc w:val="right"/>
            </w:pPr>
            <w:r>
              <w:rPr>
                <w:spacing w:val="-4"/>
              </w:rPr>
              <w:t>1989</w:t>
            </w:r>
          </w:p>
        </w:tc>
        <w:tc>
          <w:tcPr>
            <w:tcW w:w="4471" w:type="dxa"/>
          </w:tcPr>
          <w:p w:rsidR="00CA75EC" w:rsidRDefault="0004286D">
            <w:pPr>
              <w:pStyle w:val="TableParagraph"/>
              <w:spacing w:before="250" w:line="236"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505"/>
        </w:trPr>
        <w:tc>
          <w:tcPr>
            <w:tcW w:w="2278" w:type="dxa"/>
          </w:tcPr>
          <w:p w:rsidR="00CA75EC" w:rsidRDefault="0004286D">
            <w:pPr>
              <w:pStyle w:val="TableParagraph"/>
              <w:spacing w:line="252" w:lineRule="exact"/>
              <w:ind w:left="28" w:right="678"/>
              <w:jc w:val="left"/>
            </w:pPr>
            <w:r>
              <w:t>Котельная</w:t>
            </w:r>
            <w:r>
              <w:rPr>
                <w:spacing w:val="-14"/>
              </w:rPr>
              <w:t xml:space="preserve"> </w:t>
            </w:r>
            <w:r>
              <w:t xml:space="preserve">30лет </w:t>
            </w:r>
            <w:r>
              <w:rPr>
                <w:spacing w:val="-2"/>
              </w:rPr>
              <w:t>Победы</w:t>
            </w:r>
          </w:p>
        </w:tc>
        <w:tc>
          <w:tcPr>
            <w:tcW w:w="2278" w:type="dxa"/>
          </w:tcPr>
          <w:p w:rsidR="00CA75EC" w:rsidRDefault="0004286D">
            <w:pPr>
              <w:pStyle w:val="TableParagraph"/>
              <w:spacing w:before="123"/>
              <w:ind w:left="13"/>
            </w:pPr>
            <w:r>
              <w:rPr>
                <w:spacing w:val="-2"/>
              </w:rPr>
              <w:t>20,72</w:t>
            </w:r>
          </w:p>
        </w:tc>
        <w:tc>
          <w:tcPr>
            <w:tcW w:w="2280" w:type="dxa"/>
          </w:tcPr>
          <w:p w:rsidR="00CA75EC" w:rsidRDefault="0004286D">
            <w:pPr>
              <w:pStyle w:val="TableParagraph"/>
              <w:spacing w:before="123"/>
              <w:ind w:left="12"/>
            </w:pPr>
            <w:r>
              <w:rPr>
                <w:spacing w:val="-5"/>
              </w:rPr>
              <w:t>80</w:t>
            </w:r>
          </w:p>
        </w:tc>
        <w:tc>
          <w:tcPr>
            <w:tcW w:w="2275" w:type="dxa"/>
          </w:tcPr>
          <w:p w:rsidR="00CA75EC" w:rsidRDefault="0004286D">
            <w:pPr>
              <w:pStyle w:val="TableParagraph"/>
              <w:spacing w:before="123"/>
              <w:ind w:left="13"/>
            </w:pPr>
            <w:r>
              <w:rPr>
                <w:spacing w:val="-2"/>
              </w:rPr>
              <w:t>надземная</w:t>
            </w:r>
          </w:p>
        </w:tc>
        <w:tc>
          <w:tcPr>
            <w:tcW w:w="1205" w:type="dxa"/>
          </w:tcPr>
          <w:p w:rsidR="00CA75EC" w:rsidRDefault="0004286D">
            <w:pPr>
              <w:pStyle w:val="TableParagraph"/>
              <w:spacing w:before="123"/>
              <w:ind w:right="15"/>
              <w:jc w:val="right"/>
            </w:pPr>
            <w:r>
              <w:rPr>
                <w:spacing w:val="-4"/>
              </w:rPr>
              <w:t>1989</w:t>
            </w:r>
          </w:p>
        </w:tc>
        <w:tc>
          <w:tcPr>
            <w:tcW w:w="4471" w:type="dxa"/>
          </w:tcPr>
          <w:p w:rsidR="00CA75EC" w:rsidRDefault="0004286D">
            <w:pPr>
              <w:pStyle w:val="TableParagraph"/>
              <w:spacing w:before="250" w:line="236"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505"/>
        </w:trPr>
        <w:tc>
          <w:tcPr>
            <w:tcW w:w="2278" w:type="dxa"/>
          </w:tcPr>
          <w:p w:rsidR="00CA75EC" w:rsidRDefault="0004286D">
            <w:pPr>
              <w:pStyle w:val="TableParagraph"/>
              <w:spacing w:line="252" w:lineRule="exact"/>
              <w:ind w:left="28" w:right="678"/>
              <w:jc w:val="left"/>
            </w:pPr>
            <w:r>
              <w:t>Котельная</w:t>
            </w:r>
            <w:r>
              <w:rPr>
                <w:spacing w:val="-14"/>
              </w:rPr>
              <w:t xml:space="preserve"> </w:t>
            </w:r>
            <w:r>
              <w:t xml:space="preserve">30лет </w:t>
            </w:r>
            <w:r>
              <w:rPr>
                <w:spacing w:val="-2"/>
              </w:rPr>
              <w:t>Победы</w:t>
            </w:r>
          </w:p>
        </w:tc>
        <w:tc>
          <w:tcPr>
            <w:tcW w:w="2278" w:type="dxa"/>
          </w:tcPr>
          <w:p w:rsidR="00CA75EC" w:rsidRDefault="0004286D">
            <w:pPr>
              <w:pStyle w:val="TableParagraph"/>
              <w:spacing w:before="123"/>
              <w:ind w:left="13"/>
            </w:pPr>
            <w:r>
              <w:rPr>
                <w:spacing w:val="-2"/>
              </w:rPr>
              <w:t>12,74</w:t>
            </w:r>
          </w:p>
        </w:tc>
        <w:tc>
          <w:tcPr>
            <w:tcW w:w="2280" w:type="dxa"/>
          </w:tcPr>
          <w:p w:rsidR="00CA75EC" w:rsidRDefault="0004286D">
            <w:pPr>
              <w:pStyle w:val="TableParagraph"/>
              <w:spacing w:before="123"/>
              <w:ind w:left="12"/>
            </w:pPr>
            <w:r>
              <w:rPr>
                <w:spacing w:val="-5"/>
              </w:rPr>
              <w:t>100</w:t>
            </w:r>
          </w:p>
        </w:tc>
        <w:tc>
          <w:tcPr>
            <w:tcW w:w="2275" w:type="dxa"/>
          </w:tcPr>
          <w:p w:rsidR="00CA75EC" w:rsidRDefault="0004286D">
            <w:pPr>
              <w:pStyle w:val="TableParagraph"/>
              <w:spacing w:before="123"/>
              <w:ind w:left="13"/>
            </w:pPr>
            <w:r>
              <w:rPr>
                <w:spacing w:val="-2"/>
              </w:rPr>
              <w:t>надземная</w:t>
            </w:r>
          </w:p>
        </w:tc>
        <w:tc>
          <w:tcPr>
            <w:tcW w:w="1205" w:type="dxa"/>
          </w:tcPr>
          <w:p w:rsidR="00CA75EC" w:rsidRDefault="0004286D">
            <w:pPr>
              <w:pStyle w:val="TableParagraph"/>
              <w:spacing w:before="123"/>
              <w:ind w:right="15"/>
              <w:jc w:val="right"/>
            </w:pPr>
            <w:r>
              <w:rPr>
                <w:spacing w:val="-4"/>
              </w:rPr>
              <w:t>1989</w:t>
            </w:r>
          </w:p>
        </w:tc>
        <w:tc>
          <w:tcPr>
            <w:tcW w:w="4471" w:type="dxa"/>
          </w:tcPr>
          <w:p w:rsidR="00CA75EC" w:rsidRDefault="0004286D">
            <w:pPr>
              <w:pStyle w:val="TableParagraph"/>
              <w:spacing w:before="250" w:line="236"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503"/>
        </w:trPr>
        <w:tc>
          <w:tcPr>
            <w:tcW w:w="2278" w:type="dxa"/>
          </w:tcPr>
          <w:p w:rsidR="00CA75EC" w:rsidRDefault="0004286D">
            <w:pPr>
              <w:pStyle w:val="TableParagraph"/>
              <w:spacing w:line="252" w:lineRule="exact"/>
              <w:ind w:left="28" w:right="678"/>
              <w:jc w:val="left"/>
            </w:pPr>
            <w:r>
              <w:t>Котельная</w:t>
            </w:r>
            <w:r>
              <w:rPr>
                <w:spacing w:val="-14"/>
              </w:rPr>
              <w:t xml:space="preserve"> </w:t>
            </w:r>
            <w:r>
              <w:t xml:space="preserve">30лет </w:t>
            </w:r>
            <w:r>
              <w:rPr>
                <w:spacing w:val="-2"/>
              </w:rPr>
              <w:t>Победы</w:t>
            </w:r>
          </w:p>
        </w:tc>
        <w:tc>
          <w:tcPr>
            <w:tcW w:w="2278" w:type="dxa"/>
          </w:tcPr>
          <w:p w:rsidR="00CA75EC" w:rsidRDefault="0004286D">
            <w:pPr>
              <w:pStyle w:val="TableParagraph"/>
              <w:spacing w:before="123"/>
              <w:ind w:left="13"/>
            </w:pPr>
            <w:r>
              <w:rPr>
                <w:spacing w:val="-2"/>
              </w:rPr>
              <w:t>243,04</w:t>
            </w:r>
          </w:p>
        </w:tc>
        <w:tc>
          <w:tcPr>
            <w:tcW w:w="2280" w:type="dxa"/>
          </w:tcPr>
          <w:p w:rsidR="00CA75EC" w:rsidRDefault="0004286D">
            <w:pPr>
              <w:pStyle w:val="TableParagraph"/>
              <w:spacing w:before="123"/>
              <w:ind w:left="12"/>
            </w:pPr>
            <w:r>
              <w:rPr>
                <w:spacing w:val="-5"/>
              </w:rPr>
              <w:t>100</w:t>
            </w:r>
          </w:p>
        </w:tc>
        <w:tc>
          <w:tcPr>
            <w:tcW w:w="2275" w:type="dxa"/>
          </w:tcPr>
          <w:p w:rsidR="00CA75EC" w:rsidRDefault="0004286D">
            <w:pPr>
              <w:pStyle w:val="TableParagraph"/>
              <w:spacing w:before="123"/>
              <w:ind w:left="13"/>
            </w:pPr>
            <w:r>
              <w:rPr>
                <w:spacing w:val="-2"/>
              </w:rPr>
              <w:t>надземная</w:t>
            </w:r>
          </w:p>
        </w:tc>
        <w:tc>
          <w:tcPr>
            <w:tcW w:w="1205" w:type="dxa"/>
          </w:tcPr>
          <w:p w:rsidR="00CA75EC" w:rsidRDefault="0004286D">
            <w:pPr>
              <w:pStyle w:val="TableParagraph"/>
              <w:spacing w:before="123"/>
              <w:ind w:right="15"/>
              <w:jc w:val="right"/>
            </w:pPr>
            <w:r>
              <w:rPr>
                <w:spacing w:val="-4"/>
              </w:rPr>
              <w:t>1989</w:t>
            </w:r>
          </w:p>
        </w:tc>
        <w:tc>
          <w:tcPr>
            <w:tcW w:w="4471" w:type="dxa"/>
          </w:tcPr>
          <w:p w:rsidR="00CA75EC" w:rsidRDefault="0004286D">
            <w:pPr>
              <w:pStyle w:val="TableParagraph"/>
              <w:spacing w:before="250" w:line="233"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r w:rsidR="00CA75EC">
        <w:trPr>
          <w:trHeight w:val="508"/>
        </w:trPr>
        <w:tc>
          <w:tcPr>
            <w:tcW w:w="2278" w:type="dxa"/>
          </w:tcPr>
          <w:p w:rsidR="00CA75EC" w:rsidRDefault="0004286D">
            <w:pPr>
              <w:pStyle w:val="TableParagraph"/>
              <w:spacing w:line="252" w:lineRule="exact"/>
              <w:ind w:left="28" w:right="678"/>
              <w:jc w:val="left"/>
            </w:pPr>
            <w:r>
              <w:t>Котельная</w:t>
            </w:r>
            <w:r>
              <w:rPr>
                <w:spacing w:val="-14"/>
              </w:rPr>
              <w:t xml:space="preserve"> </w:t>
            </w:r>
            <w:r>
              <w:t xml:space="preserve">30лет </w:t>
            </w:r>
            <w:r>
              <w:rPr>
                <w:spacing w:val="-2"/>
              </w:rPr>
              <w:t>Победы</w:t>
            </w:r>
          </w:p>
        </w:tc>
        <w:tc>
          <w:tcPr>
            <w:tcW w:w="2278" w:type="dxa"/>
          </w:tcPr>
          <w:p w:rsidR="00CA75EC" w:rsidRDefault="0004286D">
            <w:pPr>
              <w:pStyle w:val="TableParagraph"/>
              <w:spacing w:before="125"/>
              <w:ind w:left="13"/>
            </w:pPr>
            <w:r>
              <w:rPr>
                <w:spacing w:val="-2"/>
              </w:rPr>
              <w:t>230,3</w:t>
            </w:r>
          </w:p>
        </w:tc>
        <w:tc>
          <w:tcPr>
            <w:tcW w:w="2280" w:type="dxa"/>
          </w:tcPr>
          <w:p w:rsidR="00CA75EC" w:rsidRDefault="0004286D">
            <w:pPr>
              <w:pStyle w:val="TableParagraph"/>
              <w:spacing w:before="125"/>
              <w:ind w:left="12"/>
            </w:pPr>
            <w:r>
              <w:rPr>
                <w:spacing w:val="-5"/>
              </w:rPr>
              <w:t>150</w:t>
            </w:r>
          </w:p>
        </w:tc>
        <w:tc>
          <w:tcPr>
            <w:tcW w:w="2275" w:type="dxa"/>
          </w:tcPr>
          <w:p w:rsidR="00CA75EC" w:rsidRDefault="0004286D">
            <w:pPr>
              <w:pStyle w:val="TableParagraph"/>
              <w:spacing w:before="125"/>
              <w:ind w:left="13"/>
            </w:pPr>
            <w:r>
              <w:rPr>
                <w:spacing w:val="-2"/>
              </w:rPr>
              <w:t>надземная</w:t>
            </w:r>
          </w:p>
        </w:tc>
        <w:tc>
          <w:tcPr>
            <w:tcW w:w="1205" w:type="dxa"/>
          </w:tcPr>
          <w:p w:rsidR="00CA75EC" w:rsidRDefault="0004286D">
            <w:pPr>
              <w:pStyle w:val="TableParagraph"/>
              <w:spacing w:before="125"/>
              <w:ind w:right="15"/>
              <w:jc w:val="right"/>
            </w:pPr>
            <w:r>
              <w:rPr>
                <w:spacing w:val="-4"/>
              </w:rPr>
              <w:t>1989</w:t>
            </w:r>
          </w:p>
        </w:tc>
        <w:tc>
          <w:tcPr>
            <w:tcW w:w="4471" w:type="dxa"/>
          </w:tcPr>
          <w:p w:rsidR="00CA75EC" w:rsidRDefault="0004286D">
            <w:pPr>
              <w:pStyle w:val="TableParagraph"/>
              <w:spacing w:before="252" w:line="236" w:lineRule="exact"/>
              <w:ind w:left="27"/>
              <w:jc w:val="left"/>
            </w:pPr>
            <w:r>
              <w:t>сети</w:t>
            </w:r>
            <w:r>
              <w:rPr>
                <w:spacing w:val="-5"/>
              </w:rPr>
              <w:t xml:space="preserve"> </w:t>
            </w:r>
            <w:r>
              <w:t>ГВС</w:t>
            </w:r>
            <w:r>
              <w:rPr>
                <w:spacing w:val="-4"/>
              </w:rPr>
              <w:t xml:space="preserve"> </w:t>
            </w:r>
            <w:r>
              <w:t>(в</w:t>
            </w:r>
            <w:r>
              <w:rPr>
                <w:spacing w:val="-4"/>
              </w:rPr>
              <w:t xml:space="preserve"> </w:t>
            </w:r>
            <w:r>
              <w:t>однотрубном</w:t>
            </w:r>
            <w:r>
              <w:rPr>
                <w:spacing w:val="-6"/>
              </w:rPr>
              <w:t xml:space="preserve"> </w:t>
            </w:r>
            <w:r>
              <w:rPr>
                <w:spacing w:val="-2"/>
              </w:rPr>
              <w:t>исчислении)</w:t>
            </w:r>
          </w:p>
        </w:tc>
      </w:tr>
    </w:tbl>
    <w:p w:rsidR="00CA75EC" w:rsidRDefault="00CA75EC">
      <w:pPr>
        <w:pStyle w:val="TableParagraph"/>
        <w:spacing w:line="236" w:lineRule="exact"/>
        <w:jc w:val="left"/>
        <w:sectPr w:rsidR="00CA75EC">
          <w:pgSz w:w="16840" w:h="11900" w:orient="landscape"/>
          <w:pgMar w:top="1340" w:right="992" w:bottom="960" w:left="992" w:header="0" w:footer="719" w:gutter="0"/>
          <w:cols w:space="720"/>
        </w:sectPr>
      </w:pPr>
    </w:p>
    <w:p w:rsidR="00CA75EC" w:rsidRDefault="00CA75EC">
      <w:pPr>
        <w:pStyle w:val="a3"/>
        <w:spacing w:before="39"/>
        <w:jc w:val="left"/>
        <w:rPr>
          <w:b/>
          <w:sz w:val="28"/>
        </w:rPr>
      </w:pPr>
    </w:p>
    <w:p w:rsidR="00CA75EC" w:rsidRDefault="0004286D">
      <w:pPr>
        <w:pStyle w:val="1"/>
        <w:spacing w:before="1" w:line="360" w:lineRule="auto"/>
        <w:ind w:left="5965" w:right="5667" w:firstLine="552"/>
        <w:jc w:val="left"/>
      </w:pPr>
      <w:bookmarkStart w:id="130" w:name="_TOC_250000"/>
      <w:r>
        <w:t>Приложение</w:t>
      </w:r>
      <w:r>
        <w:rPr>
          <w:b w:val="0"/>
        </w:rPr>
        <w:t xml:space="preserve"> </w:t>
      </w:r>
      <w:r>
        <w:t>2</w:t>
      </w:r>
      <w:r>
        <w:rPr>
          <w:b w:val="0"/>
        </w:rPr>
        <w:t xml:space="preserve"> </w:t>
      </w:r>
      <w:r>
        <w:t>Схемы</w:t>
      </w:r>
      <w:r>
        <w:rPr>
          <w:b w:val="0"/>
          <w:spacing w:val="-18"/>
        </w:rPr>
        <w:t xml:space="preserve"> </w:t>
      </w:r>
      <w:r>
        <w:t>тепловых</w:t>
      </w:r>
      <w:r>
        <w:rPr>
          <w:b w:val="0"/>
          <w:spacing w:val="-15"/>
        </w:rPr>
        <w:t xml:space="preserve"> </w:t>
      </w:r>
      <w:bookmarkEnd w:id="130"/>
      <w:r>
        <w:t>сетей</w:t>
      </w:r>
    </w:p>
    <w:sectPr w:rsidR="00CA75EC">
      <w:pgSz w:w="16840" w:h="11900" w:orient="landscape"/>
      <w:pgMar w:top="1340" w:right="992" w:bottom="960" w:left="992" w:header="0" w:footer="71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390" w:rsidRDefault="00760390">
      <w:r>
        <w:separator/>
      </w:r>
    </w:p>
  </w:endnote>
  <w:endnote w:type="continuationSeparator" w:id="0">
    <w:p w:rsidR="00760390" w:rsidRDefault="00760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B04" w:rsidRDefault="00F42B04">
    <w:pPr>
      <w:pStyle w:val="a3"/>
      <w:spacing w:line="14" w:lineRule="auto"/>
      <w:jc w:val="left"/>
      <w:rPr>
        <w:sz w:val="20"/>
      </w:rPr>
    </w:pPr>
    <w:r>
      <w:rPr>
        <w:noProof/>
        <w:sz w:val="20"/>
        <w:lang w:eastAsia="ru-RU"/>
      </w:rPr>
      <mc:AlternateContent>
        <mc:Choice Requires="wps">
          <w:drawing>
            <wp:anchor distT="0" distB="0" distL="0" distR="0" simplePos="0" relativeHeight="467530752" behindDoc="1" locked="0" layoutInCell="1" allowOverlap="1">
              <wp:simplePos x="0" y="0"/>
              <wp:positionH relativeFrom="page">
                <wp:posOffset>3960366</wp:posOffset>
              </wp:positionH>
              <wp:positionV relativeFrom="page">
                <wp:posOffset>10059244</wp:posOffset>
              </wp:positionV>
              <wp:extent cx="1778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F42B04" w:rsidRDefault="00F42B04">
                          <w:pPr>
                            <w:pStyle w:val="a3"/>
                            <w:spacing w:before="10"/>
                            <w:ind w:left="20"/>
                            <w:jc w:val="left"/>
                          </w:pPr>
                          <w:r>
                            <w:rPr>
                              <w:spacing w:val="-5"/>
                            </w:rPr>
                            <w:fldChar w:fldCharType="begin"/>
                          </w:r>
                          <w:r>
                            <w:rPr>
                              <w:spacing w:val="-5"/>
                            </w:rPr>
                            <w:instrText xml:space="preserve"> PAGE </w:instrText>
                          </w:r>
                          <w:r>
                            <w:rPr>
                              <w:spacing w:val="-5"/>
                            </w:rPr>
                            <w:fldChar w:fldCharType="separate"/>
                          </w:r>
                          <w:r w:rsidR="007352F0">
                            <w:rPr>
                              <w:noProof/>
                              <w:spacing w:val="-5"/>
                            </w:rPr>
                            <w:t>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311.85pt;margin-top:792.05pt;width:14pt;height:15.3pt;z-index:-3578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" filled="f" stroked="f">
              <v:path arrowok="t"/>
              <v:textbox inset="0,0,0,0">
                <w:txbxContent>
                  <w:p w:rsidR="00F42B04" w:rsidRDefault="00F42B04">
                    <w:pPr>
                      <w:pStyle w:val="a3"/>
                      <w:spacing w:before="10"/>
                      <w:ind w:left="20"/>
                      <w:jc w:val="left"/>
                    </w:pPr>
                    <w:r>
                      <w:rPr>
                        <w:spacing w:val="-5"/>
                      </w:rPr>
                      <w:fldChar w:fldCharType="begin"/>
                    </w:r>
                    <w:r>
                      <w:rPr>
                        <w:spacing w:val="-5"/>
                      </w:rPr>
                      <w:instrText xml:space="preserve"> PAGE </w:instrText>
                    </w:r>
                    <w:r>
                      <w:rPr>
                        <w:spacing w:val="-5"/>
                      </w:rPr>
                      <w:fldChar w:fldCharType="separate"/>
                    </w:r>
                    <w:r w:rsidR="007352F0">
                      <w:rPr>
                        <w:noProof/>
                        <w:spacing w:val="-5"/>
                      </w:rPr>
                      <w:t>1</w:t>
                    </w:r>
                    <w:r>
                      <w:rPr>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B04" w:rsidRDefault="00F42B04">
    <w:pPr>
      <w:pStyle w:val="a3"/>
      <w:spacing w:line="14" w:lineRule="auto"/>
      <w:jc w:val="left"/>
      <w:rPr>
        <w:sz w:val="20"/>
      </w:rPr>
    </w:pPr>
    <w:r>
      <w:rPr>
        <w:noProof/>
        <w:sz w:val="20"/>
        <w:lang w:eastAsia="ru-RU"/>
      </w:rPr>
      <mc:AlternateContent>
        <mc:Choice Requires="wps">
          <w:drawing>
            <wp:anchor distT="0" distB="0" distL="0" distR="0" simplePos="0" relativeHeight="467533824" behindDoc="1" locked="0" layoutInCell="1" allowOverlap="1">
              <wp:simplePos x="0" y="0"/>
              <wp:positionH relativeFrom="page">
                <wp:posOffset>5591439</wp:posOffset>
              </wp:positionH>
              <wp:positionV relativeFrom="page">
                <wp:posOffset>6927423</wp:posOffset>
              </wp:positionV>
              <wp:extent cx="241935"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94310"/>
                      </a:xfrm>
                      <a:prstGeom prst="rect">
                        <a:avLst/>
                      </a:prstGeom>
                    </wps:spPr>
                    <wps:txbx>
                      <w:txbxContent>
                        <w:p w:rsidR="00F42B04" w:rsidRDefault="00F42B04">
                          <w:pPr>
                            <w:pStyle w:val="a3"/>
                            <w:spacing w:before="10"/>
                            <w:ind w:left="60"/>
                            <w:jc w:val="left"/>
                          </w:pPr>
                          <w:r>
                            <w:rPr>
                              <w:spacing w:val="-5"/>
                            </w:rPr>
                            <w:fldChar w:fldCharType="begin"/>
                          </w:r>
                          <w:r>
                            <w:rPr>
                              <w:spacing w:val="-5"/>
                            </w:rPr>
                            <w:instrText xml:space="preserve"> PAGE </w:instrText>
                          </w:r>
                          <w:r>
                            <w:rPr>
                              <w:spacing w:val="-5"/>
                            </w:rPr>
                            <w:fldChar w:fldCharType="separate"/>
                          </w:r>
                          <w:r w:rsidR="007352F0">
                            <w:rPr>
                              <w:noProof/>
                              <w:spacing w:val="-5"/>
                            </w:rPr>
                            <w:t>95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32" type="#_x0000_t202" style="position:absolute;margin-left:440.25pt;margin-top:545.45pt;width:19.05pt;height:15.3pt;z-index:-3578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" filled="f" stroked="f">
              <v:path arrowok="t"/>
              <v:textbox inset="0,0,0,0">
                <w:txbxContent>
                  <w:p w:rsidR="00F42B04" w:rsidRDefault="00F42B04">
                    <w:pPr>
                      <w:pStyle w:val="a3"/>
                      <w:spacing w:before="10"/>
                      <w:ind w:left="60"/>
                      <w:jc w:val="left"/>
                    </w:pPr>
                    <w:r>
                      <w:rPr>
                        <w:spacing w:val="-5"/>
                      </w:rPr>
                      <w:fldChar w:fldCharType="begin"/>
                    </w:r>
                    <w:r>
                      <w:rPr>
                        <w:spacing w:val="-5"/>
                      </w:rPr>
                      <w:instrText xml:space="preserve"> PAGE </w:instrText>
                    </w:r>
                    <w:r>
                      <w:rPr>
                        <w:spacing w:val="-5"/>
                      </w:rPr>
                      <w:fldChar w:fldCharType="separate"/>
                    </w:r>
                    <w:r w:rsidR="007352F0">
                      <w:rPr>
                        <w:noProof/>
                        <w:spacing w:val="-5"/>
                      </w:rPr>
                      <w:t>95</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B04" w:rsidRDefault="00F42B04">
    <w:pPr>
      <w:pStyle w:val="a3"/>
      <w:spacing w:line="14" w:lineRule="auto"/>
      <w:jc w:val="left"/>
      <w:rPr>
        <w:sz w:val="20"/>
      </w:rPr>
    </w:pPr>
    <w:r>
      <w:rPr>
        <w:noProof/>
        <w:sz w:val="20"/>
        <w:lang w:eastAsia="ru-RU"/>
      </w:rPr>
      <mc:AlternateContent>
        <mc:Choice Requires="wps">
          <w:drawing>
            <wp:anchor distT="0" distB="0" distL="0" distR="0" simplePos="0" relativeHeight="467534336" behindDoc="1" locked="0" layoutInCell="1" allowOverlap="1">
              <wp:simplePos x="0" y="0"/>
              <wp:positionH relativeFrom="page">
                <wp:posOffset>3923790</wp:posOffset>
              </wp:positionH>
              <wp:positionV relativeFrom="page">
                <wp:posOffset>10150684</wp:posOffset>
              </wp:positionV>
              <wp:extent cx="25400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F42B04" w:rsidRDefault="00F42B04">
                          <w:pPr>
                            <w:pStyle w:val="a3"/>
                            <w:spacing w:before="10"/>
                            <w:ind w:left="20"/>
                            <w:jc w:val="left"/>
                          </w:pPr>
                          <w:r>
                            <w:rPr>
                              <w:spacing w:val="-5"/>
                            </w:rPr>
                            <w:fldChar w:fldCharType="begin"/>
                          </w:r>
                          <w:r>
                            <w:rPr>
                              <w:spacing w:val="-5"/>
                            </w:rPr>
                            <w:instrText xml:space="preserve"> PAGE </w:instrText>
                          </w:r>
                          <w:r>
                            <w:rPr>
                              <w:spacing w:val="-5"/>
                            </w:rPr>
                            <w:fldChar w:fldCharType="separate"/>
                          </w:r>
                          <w:r w:rsidR="007352F0">
                            <w:rPr>
                              <w:noProof/>
                              <w:spacing w:val="-5"/>
                            </w:rPr>
                            <w:t>111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33" type="#_x0000_t202" style="position:absolute;margin-left:308.95pt;margin-top:799.25pt;width:20pt;height:15.3pt;z-index:-3578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" filled="f" stroked="f">
              <v:path arrowok="t"/>
              <v:textbox inset="0,0,0,0">
                <w:txbxContent>
                  <w:p w:rsidR="00F42B04" w:rsidRDefault="00F42B04">
                    <w:pPr>
                      <w:pStyle w:val="a3"/>
                      <w:spacing w:before="10"/>
                      <w:ind w:left="20"/>
                      <w:jc w:val="left"/>
                    </w:pPr>
                    <w:r>
                      <w:rPr>
                        <w:spacing w:val="-5"/>
                      </w:rPr>
                      <w:fldChar w:fldCharType="begin"/>
                    </w:r>
                    <w:r>
                      <w:rPr>
                        <w:spacing w:val="-5"/>
                      </w:rPr>
                      <w:instrText xml:space="preserve"> PAGE </w:instrText>
                    </w:r>
                    <w:r>
                      <w:rPr>
                        <w:spacing w:val="-5"/>
                      </w:rPr>
                      <w:fldChar w:fldCharType="separate"/>
                    </w:r>
                    <w:r w:rsidR="007352F0">
                      <w:rPr>
                        <w:noProof/>
                        <w:spacing w:val="-5"/>
                      </w:rPr>
                      <w:t>111</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B04" w:rsidRDefault="00F42B04">
    <w:pPr>
      <w:pStyle w:val="a3"/>
      <w:spacing w:line="14" w:lineRule="auto"/>
      <w:jc w:val="left"/>
      <w:rPr>
        <w:sz w:val="20"/>
      </w:rPr>
    </w:pPr>
    <w:r>
      <w:rPr>
        <w:noProof/>
        <w:sz w:val="20"/>
        <w:lang w:eastAsia="ru-RU"/>
      </w:rPr>
      <mc:AlternateContent>
        <mc:Choice Requires="wps">
          <w:drawing>
            <wp:anchor distT="0" distB="0" distL="0" distR="0" simplePos="0" relativeHeight="467534848" behindDoc="1" locked="0" layoutInCell="1" allowOverlap="1">
              <wp:simplePos x="0" y="0"/>
              <wp:positionH relativeFrom="page">
                <wp:posOffset>5193675</wp:posOffset>
              </wp:positionH>
              <wp:positionV relativeFrom="page">
                <wp:posOffset>7018863</wp:posOffset>
              </wp:positionV>
              <wp:extent cx="318135"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94310"/>
                      </a:xfrm>
                      <a:prstGeom prst="rect">
                        <a:avLst/>
                      </a:prstGeom>
                    </wps:spPr>
                    <wps:txbx>
                      <w:txbxContent>
                        <w:p w:rsidR="00F42B04" w:rsidRDefault="00F42B04">
                          <w:pPr>
                            <w:pStyle w:val="a3"/>
                            <w:spacing w:before="10"/>
                            <w:ind w:left="60"/>
                            <w:jc w:val="left"/>
                          </w:pPr>
                          <w:r>
                            <w:rPr>
                              <w:spacing w:val="-5"/>
                            </w:rPr>
                            <w:fldChar w:fldCharType="begin"/>
                          </w:r>
                          <w:r>
                            <w:rPr>
                              <w:spacing w:val="-5"/>
                            </w:rPr>
                            <w:instrText xml:space="preserve"> PAGE </w:instrText>
                          </w:r>
                          <w:r>
                            <w:rPr>
                              <w:spacing w:val="-5"/>
                            </w:rPr>
                            <w:fldChar w:fldCharType="separate"/>
                          </w:r>
                          <w:r w:rsidR="007352F0">
                            <w:rPr>
                              <w:noProof/>
                              <w:spacing w:val="-5"/>
                            </w:rPr>
                            <w:t>116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34" type="#_x0000_t202" style="position:absolute;margin-left:408.95pt;margin-top:552.65pt;width:25.05pt;height:15.3pt;z-index:-3578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" filled="f" stroked="f">
              <v:path arrowok="t"/>
              <v:textbox inset="0,0,0,0">
                <w:txbxContent>
                  <w:p w:rsidR="00F42B04" w:rsidRDefault="00F42B04">
                    <w:pPr>
                      <w:pStyle w:val="a3"/>
                      <w:spacing w:before="10"/>
                      <w:ind w:left="60"/>
                      <w:jc w:val="left"/>
                    </w:pPr>
                    <w:r>
                      <w:rPr>
                        <w:spacing w:val="-5"/>
                      </w:rPr>
                      <w:fldChar w:fldCharType="begin"/>
                    </w:r>
                    <w:r>
                      <w:rPr>
                        <w:spacing w:val="-5"/>
                      </w:rPr>
                      <w:instrText xml:space="preserve"> PAGE </w:instrText>
                    </w:r>
                    <w:r>
                      <w:rPr>
                        <w:spacing w:val="-5"/>
                      </w:rPr>
                      <w:fldChar w:fldCharType="separate"/>
                    </w:r>
                    <w:r w:rsidR="007352F0">
                      <w:rPr>
                        <w:noProof/>
                        <w:spacing w:val="-5"/>
                      </w:rPr>
                      <w:t>116</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B04" w:rsidRDefault="00F42B04">
    <w:pPr>
      <w:pStyle w:val="a3"/>
      <w:spacing w:line="14" w:lineRule="auto"/>
      <w:jc w:val="left"/>
      <w:rPr>
        <w:sz w:val="20"/>
      </w:rPr>
    </w:pPr>
    <w:r>
      <w:rPr>
        <w:noProof/>
        <w:sz w:val="20"/>
        <w:lang w:eastAsia="ru-RU"/>
      </w:rPr>
      <mc:AlternateContent>
        <mc:Choice Requires="wps">
          <w:drawing>
            <wp:anchor distT="0" distB="0" distL="0" distR="0" simplePos="0" relativeHeight="467535360" behindDoc="1" locked="0" layoutInCell="1" allowOverlap="1">
              <wp:simplePos x="0" y="0"/>
              <wp:positionH relativeFrom="page">
                <wp:posOffset>3898390</wp:posOffset>
              </wp:positionH>
              <wp:positionV relativeFrom="page">
                <wp:posOffset>10060768</wp:posOffset>
              </wp:positionV>
              <wp:extent cx="317500" cy="1943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F42B04" w:rsidRDefault="00F42B04">
                          <w:pPr>
                            <w:pStyle w:val="a3"/>
                            <w:spacing w:before="10"/>
                            <w:ind w:left="60"/>
                            <w:jc w:val="left"/>
                          </w:pPr>
                          <w:r>
                            <w:rPr>
                              <w:spacing w:val="-5"/>
                            </w:rPr>
                            <w:fldChar w:fldCharType="begin"/>
                          </w:r>
                          <w:r>
                            <w:rPr>
                              <w:spacing w:val="-5"/>
                            </w:rPr>
                            <w:instrText xml:space="preserve"> PAGE </w:instrText>
                          </w:r>
                          <w:r>
                            <w:rPr>
                              <w:spacing w:val="-5"/>
                            </w:rPr>
                            <w:fldChar w:fldCharType="separate"/>
                          </w:r>
                          <w:r w:rsidR="007352F0">
                            <w:rPr>
                              <w:noProof/>
                              <w:spacing w:val="-5"/>
                            </w:rPr>
                            <w:t>127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35" type="#_x0000_t202" style="position:absolute;margin-left:306.95pt;margin-top:792.2pt;width:25pt;height:15.3pt;z-index:-3578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" filled="f" stroked="f">
              <v:path arrowok="t"/>
              <v:textbox inset="0,0,0,0">
                <w:txbxContent>
                  <w:p w:rsidR="00F42B04" w:rsidRDefault="00F42B04">
                    <w:pPr>
                      <w:pStyle w:val="a3"/>
                      <w:spacing w:before="10"/>
                      <w:ind w:left="60"/>
                      <w:jc w:val="left"/>
                    </w:pPr>
                    <w:r>
                      <w:rPr>
                        <w:spacing w:val="-5"/>
                      </w:rPr>
                      <w:fldChar w:fldCharType="begin"/>
                    </w:r>
                    <w:r>
                      <w:rPr>
                        <w:spacing w:val="-5"/>
                      </w:rPr>
                      <w:instrText xml:space="preserve"> PAGE </w:instrText>
                    </w:r>
                    <w:r>
                      <w:rPr>
                        <w:spacing w:val="-5"/>
                      </w:rPr>
                      <w:fldChar w:fldCharType="separate"/>
                    </w:r>
                    <w:r w:rsidR="007352F0">
                      <w:rPr>
                        <w:noProof/>
                        <w:spacing w:val="-5"/>
                      </w:rPr>
                      <w:t>127</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B04" w:rsidRDefault="00F42B04">
    <w:pPr>
      <w:pStyle w:val="a3"/>
      <w:spacing w:line="14" w:lineRule="auto"/>
      <w:jc w:val="left"/>
      <w:rPr>
        <w:sz w:val="20"/>
      </w:rPr>
    </w:pPr>
    <w:r>
      <w:rPr>
        <w:noProof/>
        <w:sz w:val="20"/>
        <w:lang w:eastAsia="ru-RU"/>
      </w:rPr>
      <mc:AlternateContent>
        <mc:Choice Requires="wps">
          <w:drawing>
            <wp:anchor distT="0" distB="0" distL="0" distR="0" simplePos="0" relativeHeight="467535872" behindDoc="1" locked="0" layoutInCell="1" allowOverlap="1">
              <wp:simplePos x="0" y="0"/>
              <wp:positionH relativeFrom="page">
                <wp:posOffset>5192151</wp:posOffset>
              </wp:positionH>
              <wp:positionV relativeFrom="page">
                <wp:posOffset>6928947</wp:posOffset>
              </wp:positionV>
              <wp:extent cx="318135" cy="19431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94310"/>
                      </a:xfrm>
                      <a:prstGeom prst="rect">
                        <a:avLst/>
                      </a:prstGeom>
                    </wps:spPr>
                    <wps:txbx>
                      <w:txbxContent>
                        <w:p w:rsidR="00F42B04" w:rsidRDefault="00F42B04">
                          <w:pPr>
                            <w:pStyle w:val="a3"/>
                            <w:spacing w:before="10"/>
                            <w:ind w:left="60"/>
                            <w:jc w:val="left"/>
                          </w:pPr>
                          <w:r>
                            <w:rPr>
                              <w:spacing w:val="-5"/>
                            </w:rPr>
                            <w:fldChar w:fldCharType="begin"/>
                          </w:r>
                          <w:r>
                            <w:rPr>
                              <w:spacing w:val="-5"/>
                            </w:rPr>
                            <w:instrText xml:space="preserve"> PAGE </w:instrText>
                          </w:r>
                          <w:r>
                            <w:rPr>
                              <w:spacing w:val="-5"/>
                            </w:rPr>
                            <w:fldChar w:fldCharType="separate"/>
                          </w:r>
                          <w:r w:rsidR="007352F0">
                            <w:rPr>
                              <w:noProof/>
                              <w:spacing w:val="-5"/>
                            </w:rPr>
                            <w:t>130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36" type="#_x0000_t202" style="position:absolute;margin-left:408.85pt;margin-top:545.6pt;width:25.05pt;height:15.3pt;z-index:-3578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" filled="f" stroked="f">
              <v:path arrowok="t"/>
              <v:textbox inset="0,0,0,0">
                <w:txbxContent>
                  <w:p w:rsidR="00F42B04" w:rsidRDefault="00F42B04">
                    <w:pPr>
                      <w:pStyle w:val="a3"/>
                      <w:spacing w:before="10"/>
                      <w:ind w:left="60"/>
                      <w:jc w:val="left"/>
                    </w:pPr>
                    <w:r>
                      <w:rPr>
                        <w:spacing w:val="-5"/>
                      </w:rPr>
                      <w:fldChar w:fldCharType="begin"/>
                    </w:r>
                    <w:r>
                      <w:rPr>
                        <w:spacing w:val="-5"/>
                      </w:rPr>
                      <w:instrText xml:space="preserve"> PAGE </w:instrText>
                    </w:r>
                    <w:r>
                      <w:rPr>
                        <w:spacing w:val="-5"/>
                      </w:rPr>
                      <w:fldChar w:fldCharType="separate"/>
                    </w:r>
                    <w:r w:rsidR="007352F0">
                      <w:rPr>
                        <w:noProof/>
                        <w:spacing w:val="-5"/>
                      </w:rPr>
                      <w:t>130</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B04" w:rsidRDefault="00F42B04">
    <w:pPr>
      <w:pStyle w:val="a3"/>
      <w:spacing w:line="14" w:lineRule="auto"/>
      <w:jc w:val="left"/>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B04" w:rsidRDefault="00F42B04">
    <w:pPr>
      <w:pStyle w:val="a3"/>
      <w:spacing w:line="14" w:lineRule="auto"/>
      <w:jc w:val="left"/>
      <w:rPr>
        <w:sz w:val="20"/>
      </w:rPr>
    </w:pPr>
    <w:r>
      <w:rPr>
        <w:noProof/>
        <w:sz w:val="20"/>
        <w:lang w:eastAsia="ru-RU"/>
      </w:rPr>
      <mc:AlternateContent>
        <mc:Choice Requires="wps">
          <w:drawing>
            <wp:anchor distT="0" distB="0" distL="0" distR="0" simplePos="0" relativeHeight="467536384" behindDoc="1" locked="0" layoutInCell="1" allowOverlap="1">
              <wp:simplePos x="0" y="0"/>
              <wp:positionH relativeFrom="page">
                <wp:posOffset>5192151</wp:posOffset>
              </wp:positionH>
              <wp:positionV relativeFrom="page">
                <wp:posOffset>6928947</wp:posOffset>
              </wp:positionV>
              <wp:extent cx="318135" cy="1943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94310"/>
                      </a:xfrm>
                      <a:prstGeom prst="rect">
                        <a:avLst/>
                      </a:prstGeom>
                    </wps:spPr>
                    <wps:txbx>
                      <w:txbxContent>
                        <w:p w:rsidR="00F42B04" w:rsidRDefault="00F42B04">
                          <w:pPr>
                            <w:pStyle w:val="a3"/>
                            <w:spacing w:before="10"/>
                            <w:ind w:left="60"/>
                            <w:jc w:val="left"/>
                          </w:pPr>
                          <w:r>
                            <w:rPr>
                              <w:spacing w:val="-5"/>
                            </w:rPr>
                            <w:fldChar w:fldCharType="begin"/>
                          </w:r>
                          <w:r>
                            <w:rPr>
                              <w:spacing w:val="-5"/>
                            </w:rPr>
                            <w:instrText xml:space="preserve"> PAGE </w:instrText>
                          </w:r>
                          <w:r>
                            <w:rPr>
                              <w:spacing w:val="-5"/>
                            </w:rPr>
                            <w:fldChar w:fldCharType="separate"/>
                          </w:r>
                          <w:r w:rsidR="007352F0">
                            <w:rPr>
                              <w:noProof/>
                              <w:spacing w:val="-5"/>
                            </w:rPr>
                            <w:t>133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37" type="#_x0000_t202" style="position:absolute;margin-left:408.85pt;margin-top:545.6pt;width:25.05pt;height:15.3pt;z-index:-3578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" filled="f" stroked="f">
              <v:path arrowok="t"/>
              <v:textbox inset="0,0,0,0">
                <w:txbxContent>
                  <w:p w:rsidR="00F42B04" w:rsidRDefault="00F42B04">
                    <w:pPr>
                      <w:pStyle w:val="a3"/>
                      <w:spacing w:before="10"/>
                      <w:ind w:left="60"/>
                      <w:jc w:val="left"/>
                    </w:pPr>
                    <w:r>
                      <w:rPr>
                        <w:spacing w:val="-5"/>
                      </w:rPr>
                      <w:fldChar w:fldCharType="begin"/>
                    </w:r>
                    <w:r>
                      <w:rPr>
                        <w:spacing w:val="-5"/>
                      </w:rPr>
                      <w:instrText xml:space="preserve"> PAGE </w:instrText>
                    </w:r>
                    <w:r>
                      <w:rPr>
                        <w:spacing w:val="-5"/>
                      </w:rPr>
                      <w:fldChar w:fldCharType="separate"/>
                    </w:r>
                    <w:r w:rsidR="007352F0">
                      <w:rPr>
                        <w:noProof/>
                        <w:spacing w:val="-5"/>
                      </w:rPr>
                      <w:t>133</w:t>
                    </w:r>
                    <w:r>
                      <w:rPr>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B04" w:rsidRDefault="00F42B04">
    <w:pPr>
      <w:pStyle w:val="a3"/>
      <w:spacing w:line="14" w:lineRule="auto"/>
      <w:jc w:val="left"/>
      <w:rPr>
        <w:sz w:val="20"/>
      </w:rPr>
    </w:pPr>
    <w:r>
      <w:rPr>
        <w:noProof/>
        <w:sz w:val="20"/>
        <w:lang w:eastAsia="ru-RU"/>
      </w:rPr>
      <mc:AlternateContent>
        <mc:Choice Requires="wps">
          <w:drawing>
            <wp:anchor distT="0" distB="0" distL="0" distR="0" simplePos="0" relativeHeight="467536896" behindDoc="1" locked="0" layoutInCell="1" allowOverlap="1">
              <wp:simplePos x="0" y="0"/>
              <wp:positionH relativeFrom="page">
                <wp:posOffset>3898390</wp:posOffset>
              </wp:positionH>
              <wp:positionV relativeFrom="page">
                <wp:posOffset>10060768</wp:posOffset>
              </wp:positionV>
              <wp:extent cx="317500" cy="1943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F42B04" w:rsidRDefault="00F42B04">
                          <w:pPr>
                            <w:pStyle w:val="a3"/>
                            <w:spacing w:before="10"/>
                            <w:ind w:left="60"/>
                            <w:jc w:val="left"/>
                          </w:pPr>
                          <w:r>
                            <w:rPr>
                              <w:spacing w:val="-5"/>
                            </w:rPr>
                            <w:fldChar w:fldCharType="begin"/>
                          </w:r>
                          <w:r>
                            <w:rPr>
                              <w:spacing w:val="-5"/>
                            </w:rPr>
                            <w:instrText xml:space="preserve"> PAGE </w:instrText>
                          </w:r>
                          <w:r>
                            <w:rPr>
                              <w:spacing w:val="-5"/>
                            </w:rPr>
                            <w:fldChar w:fldCharType="separate"/>
                          </w:r>
                          <w:r w:rsidR="007352F0">
                            <w:rPr>
                              <w:noProof/>
                              <w:spacing w:val="-5"/>
                            </w:rPr>
                            <w:t>136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38" type="#_x0000_t202" style="position:absolute;margin-left:306.95pt;margin-top:792.2pt;width:25pt;height:15.3pt;z-index:-3577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" filled="f" stroked="f">
              <v:path arrowok="t"/>
              <v:textbox inset="0,0,0,0">
                <w:txbxContent>
                  <w:p w:rsidR="00F42B04" w:rsidRDefault="00F42B04">
                    <w:pPr>
                      <w:pStyle w:val="a3"/>
                      <w:spacing w:before="10"/>
                      <w:ind w:left="60"/>
                      <w:jc w:val="left"/>
                    </w:pPr>
                    <w:r>
                      <w:rPr>
                        <w:spacing w:val="-5"/>
                      </w:rPr>
                      <w:fldChar w:fldCharType="begin"/>
                    </w:r>
                    <w:r>
                      <w:rPr>
                        <w:spacing w:val="-5"/>
                      </w:rPr>
                      <w:instrText xml:space="preserve"> PAGE </w:instrText>
                    </w:r>
                    <w:r>
                      <w:rPr>
                        <w:spacing w:val="-5"/>
                      </w:rPr>
                      <w:fldChar w:fldCharType="separate"/>
                    </w:r>
                    <w:r w:rsidR="007352F0">
                      <w:rPr>
                        <w:noProof/>
                        <w:spacing w:val="-5"/>
                      </w:rPr>
                      <w:t>136</w:t>
                    </w:r>
                    <w:r>
                      <w:rPr>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B04" w:rsidRDefault="00F42B04">
    <w:pPr>
      <w:pStyle w:val="a3"/>
      <w:spacing w:line="14" w:lineRule="auto"/>
      <w:jc w:val="left"/>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B04" w:rsidRDefault="00F42B04">
    <w:pPr>
      <w:pStyle w:val="a3"/>
      <w:spacing w:line="14" w:lineRule="auto"/>
      <w:jc w:val="left"/>
      <w:rPr>
        <w:sz w:val="20"/>
      </w:rPr>
    </w:pPr>
    <w:r>
      <w:rPr>
        <w:noProof/>
        <w:sz w:val="20"/>
        <w:lang w:eastAsia="ru-RU"/>
      </w:rPr>
      <mc:AlternateContent>
        <mc:Choice Requires="wps">
          <w:drawing>
            <wp:anchor distT="0" distB="0" distL="0" distR="0" simplePos="0" relativeHeight="467537408" behindDoc="1" locked="0" layoutInCell="1" allowOverlap="1">
              <wp:simplePos x="0" y="0"/>
              <wp:positionH relativeFrom="page">
                <wp:posOffset>3898390</wp:posOffset>
              </wp:positionH>
              <wp:positionV relativeFrom="page">
                <wp:posOffset>10060768</wp:posOffset>
              </wp:positionV>
              <wp:extent cx="317500" cy="19431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F42B04" w:rsidRDefault="00F42B04">
                          <w:pPr>
                            <w:pStyle w:val="a3"/>
                            <w:spacing w:before="10"/>
                            <w:ind w:left="60"/>
                            <w:jc w:val="left"/>
                          </w:pPr>
                          <w:r>
                            <w:rPr>
                              <w:spacing w:val="-5"/>
                            </w:rPr>
                            <w:fldChar w:fldCharType="begin"/>
                          </w:r>
                          <w:r>
                            <w:rPr>
                              <w:spacing w:val="-5"/>
                            </w:rPr>
                            <w:instrText xml:space="preserve"> PAGE </w:instrText>
                          </w:r>
                          <w:r>
                            <w:rPr>
                              <w:spacing w:val="-5"/>
                            </w:rPr>
                            <w:fldChar w:fldCharType="separate"/>
                          </w:r>
                          <w:r w:rsidR="007352F0">
                            <w:rPr>
                              <w:noProof/>
                              <w:spacing w:val="-5"/>
                            </w:rPr>
                            <w:t>143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039" type="#_x0000_t202" style="position:absolute;margin-left:306.95pt;margin-top:792.2pt;width:25pt;height:15.3pt;z-index:-3577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" filled="f" stroked="f">
              <v:path arrowok="t"/>
              <v:textbox inset="0,0,0,0">
                <w:txbxContent>
                  <w:p w:rsidR="00F42B04" w:rsidRDefault="00F42B04">
                    <w:pPr>
                      <w:pStyle w:val="a3"/>
                      <w:spacing w:before="10"/>
                      <w:ind w:left="60"/>
                      <w:jc w:val="left"/>
                    </w:pPr>
                    <w:r>
                      <w:rPr>
                        <w:spacing w:val="-5"/>
                      </w:rPr>
                      <w:fldChar w:fldCharType="begin"/>
                    </w:r>
                    <w:r>
                      <w:rPr>
                        <w:spacing w:val="-5"/>
                      </w:rPr>
                      <w:instrText xml:space="preserve"> PAGE </w:instrText>
                    </w:r>
                    <w:r>
                      <w:rPr>
                        <w:spacing w:val="-5"/>
                      </w:rPr>
                      <w:fldChar w:fldCharType="separate"/>
                    </w:r>
                    <w:r w:rsidR="007352F0">
                      <w:rPr>
                        <w:noProof/>
                        <w:spacing w:val="-5"/>
                      </w:rPr>
                      <w:t>143</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B04" w:rsidRDefault="00F42B04">
    <w:pPr>
      <w:pStyle w:val="a3"/>
      <w:spacing w:line="14" w:lineRule="auto"/>
      <w:jc w:val="left"/>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B04" w:rsidRDefault="00F42B04">
    <w:pPr>
      <w:pStyle w:val="a3"/>
      <w:spacing w:line="14" w:lineRule="auto"/>
      <w:jc w:val="left"/>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B04" w:rsidRDefault="00F42B04">
    <w:pPr>
      <w:pStyle w:val="a3"/>
      <w:spacing w:line="14" w:lineRule="auto"/>
      <w:jc w:val="left"/>
      <w:rPr>
        <w:sz w:val="20"/>
      </w:rPr>
    </w:pPr>
    <w:r>
      <w:rPr>
        <w:noProof/>
        <w:sz w:val="20"/>
        <w:lang w:eastAsia="ru-RU"/>
      </w:rPr>
      <mc:AlternateContent>
        <mc:Choice Requires="wps">
          <w:drawing>
            <wp:anchor distT="0" distB="0" distL="0" distR="0" simplePos="0" relativeHeight="467537920" behindDoc="1" locked="0" layoutInCell="1" allowOverlap="1">
              <wp:simplePos x="0" y="0"/>
              <wp:positionH relativeFrom="page">
                <wp:posOffset>3898390</wp:posOffset>
              </wp:positionH>
              <wp:positionV relativeFrom="page">
                <wp:posOffset>10060768</wp:posOffset>
              </wp:positionV>
              <wp:extent cx="317500" cy="1943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F42B04" w:rsidRDefault="00F42B04">
                          <w:pPr>
                            <w:pStyle w:val="a3"/>
                            <w:spacing w:before="10"/>
                            <w:ind w:left="60"/>
                            <w:jc w:val="left"/>
                          </w:pPr>
                          <w:r>
                            <w:rPr>
                              <w:spacing w:val="-5"/>
                            </w:rPr>
                            <w:fldChar w:fldCharType="begin"/>
                          </w:r>
                          <w:r>
                            <w:rPr>
                              <w:spacing w:val="-5"/>
                            </w:rPr>
                            <w:instrText xml:space="preserve"> PAGE </w:instrText>
                          </w:r>
                          <w:r>
                            <w:rPr>
                              <w:spacing w:val="-5"/>
                            </w:rPr>
                            <w:fldChar w:fldCharType="separate"/>
                          </w:r>
                          <w:r w:rsidR="007352F0">
                            <w:rPr>
                              <w:noProof/>
                              <w:spacing w:val="-5"/>
                            </w:rPr>
                            <w:t>149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40" type="#_x0000_t202" style="position:absolute;margin-left:306.95pt;margin-top:792.2pt;width:25pt;height:15.3pt;z-index:-3577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" filled="f" stroked="f">
              <v:path arrowok="t"/>
              <v:textbox inset="0,0,0,0">
                <w:txbxContent>
                  <w:p w:rsidR="00F42B04" w:rsidRDefault="00F42B04">
                    <w:pPr>
                      <w:pStyle w:val="a3"/>
                      <w:spacing w:before="10"/>
                      <w:ind w:left="60"/>
                      <w:jc w:val="left"/>
                    </w:pPr>
                    <w:r>
                      <w:rPr>
                        <w:spacing w:val="-5"/>
                      </w:rPr>
                      <w:fldChar w:fldCharType="begin"/>
                    </w:r>
                    <w:r>
                      <w:rPr>
                        <w:spacing w:val="-5"/>
                      </w:rPr>
                      <w:instrText xml:space="preserve"> PAGE </w:instrText>
                    </w:r>
                    <w:r>
                      <w:rPr>
                        <w:spacing w:val="-5"/>
                      </w:rPr>
                      <w:fldChar w:fldCharType="separate"/>
                    </w:r>
                    <w:r w:rsidR="007352F0">
                      <w:rPr>
                        <w:noProof/>
                        <w:spacing w:val="-5"/>
                      </w:rPr>
                      <w:t>149</w:t>
                    </w:r>
                    <w:r>
                      <w:rPr>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B04" w:rsidRDefault="00F42B04">
    <w:pPr>
      <w:pStyle w:val="a3"/>
      <w:spacing w:line="14" w:lineRule="auto"/>
      <w:jc w:val="left"/>
      <w:rPr>
        <w:sz w:val="20"/>
      </w:rPr>
    </w:pPr>
    <w:r>
      <w:rPr>
        <w:noProof/>
        <w:sz w:val="20"/>
        <w:lang w:eastAsia="ru-RU"/>
      </w:rPr>
      <mc:AlternateContent>
        <mc:Choice Requires="wps">
          <w:drawing>
            <wp:anchor distT="0" distB="0" distL="0" distR="0" simplePos="0" relativeHeight="467538432" behindDoc="1" locked="0" layoutInCell="1" allowOverlap="1">
              <wp:simplePos x="0" y="0"/>
              <wp:positionH relativeFrom="page">
                <wp:posOffset>5192151</wp:posOffset>
              </wp:positionH>
              <wp:positionV relativeFrom="page">
                <wp:posOffset>6928947</wp:posOffset>
              </wp:positionV>
              <wp:extent cx="318135" cy="19431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94310"/>
                      </a:xfrm>
                      <a:prstGeom prst="rect">
                        <a:avLst/>
                      </a:prstGeom>
                    </wps:spPr>
                    <wps:txbx>
                      <w:txbxContent>
                        <w:p w:rsidR="00F42B04" w:rsidRDefault="00F42B04">
                          <w:pPr>
                            <w:pStyle w:val="a3"/>
                            <w:spacing w:before="10"/>
                            <w:ind w:left="60"/>
                            <w:jc w:val="left"/>
                          </w:pPr>
                          <w:r>
                            <w:rPr>
                              <w:spacing w:val="-5"/>
                            </w:rPr>
                            <w:fldChar w:fldCharType="begin"/>
                          </w:r>
                          <w:r>
                            <w:rPr>
                              <w:spacing w:val="-5"/>
                            </w:rPr>
                            <w:instrText xml:space="preserve"> PAGE </w:instrText>
                          </w:r>
                          <w:r>
                            <w:rPr>
                              <w:spacing w:val="-5"/>
                            </w:rPr>
                            <w:fldChar w:fldCharType="separate"/>
                          </w:r>
                          <w:r w:rsidR="007352F0">
                            <w:rPr>
                              <w:noProof/>
                              <w:spacing w:val="-5"/>
                            </w:rPr>
                            <w:t>152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41" type="#_x0000_t202" style="position:absolute;margin-left:408.85pt;margin-top:545.6pt;width:25.05pt;height:15.3pt;z-index:-3577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" filled="f" stroked="f">
              <v:path arrowok="t"/>
              <v:textbox inset="0,0,0,0">
                <w:txbxContent>
                  <w:p w:rsidR="00F42B04" w:rsidRDefault="00F42B04">
                    <w:pPr>
                      <w:pStyle w:val="a3"/>
                      <w:spacing w:before="10"/>
                      <w:ind w:left="60"/>
                      <w:jc w:val="left"/>
                    </w:pPr>
                    <w:r>
                      <w:rPr>
                        <w:spacing w:val="-5"/>
                      </w:rPr>
                      <w:fldChar w:fldCharType="begin"/>
                    </w:r>
                    <w:r>
                      <w:rPr>
                        <w:spacing w:val="-5"/>
                      </w:rPr>
                      <w:instrText xml:space="preserve"> PAGE </w:instrText>
                    </w:r>
                    <w:r>
                      <w:rPr>
                        <w:spacing w:val="-5"/>
                      </w:rPr>
                      <w:fldChar w:fldCharType="separate"/>
                    </w:r>
                    <w:r w:rsidR="007352F0">
                      <w:rPr>
                        <w:noProof/>
                        <w:spacing w:val="-5"/>
                      </w:rPr>
                      <w:t>152</w:t>
                    </w:r>
                    <w:r>
                      <w:rPr>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B04" w:rsidRDefault="00F42B04">
    <w:pPr>
      <w:pStyle w:val="a3"/>
      <w:spacing w:line="14" w:lineRule="auto"/>
      <w:jc w:val="left"/>
      <w:rPr>
        <w:sz w:val="20"/>
      </w:rPr>
    </w:pPr>
    <w:r>
      <w:rPr>
        <w:noProof/>
        <w:sz w:val="20"/>
        <w:lang w:eastAsia="ru-RU"/>
      </w:rPr>
      <mc:AlternateContent>
        <mc:Choice Requires="wps">
          <w:drawing>
            <wp:anchor distT="0" distB="0" distL="0" distR="0" simplePos="0" relativeHeight="467538944" behindDoc="1" locked="0" layoutInCell="1" allowOverlap="1">
              <wp:simplePos x="0" y="0"/>
              <wp:positionH relativeFrom="page">
                <wp:posOffset>3896866</wp:posOffset>
              </wp:positionH>
              <wp:positionV relativeFrom="page">
                <wp:posOffset>10059244</wp:posOffset>
              </wp:positionV>
              <wp:extent cx="317500" cy="1943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F42B04" w:rsidRDefault="00F42B04">
                          <w:pPr>
                            <w:pStyle w:val="a3"/>
                            <w:spacing w:before="10"/>
                            <w:ind w:left="60"/>
                            <w:jc w:val="left"/>
                          </w:pPr>
                          <w:r>
                            <w:rPr>
                              <w:spacing w:val="-5"/>
                            </w:rPr>
                            <w:fldChar w:fldCharType="begin"/>
                          </w:r>
                          <w:r>
                            <w:rPr>
                              <w:spacing w:val="-5"/>
                            </w:rPr>
                            <w:instrText xml:space="preserve"> PAGE </w:instrText>
                          </w:r>
                          <w:r>
                            <w:rPr>
                              <w:spacing w:val="-5"/>
                            </w:rPr>
                            <w:fldChar w:fldCharType="separate"/>
                          </w:r>
                          <w:r w:rsidR="007352F0">
                            <w:rPr>
                              <w:noProof/>
                              <w:spacing w:val="-5"/>
                            </w:rPr>
                            <w:t>155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42" type="#_x0000_t202" style="position:absolute;margin-left:306.85pt;margin-top:792.05pt;width:25pt;height:15.3pt;z-index:-3577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" filled="f" stroked="f">
              <v:path arrowok="t"/>
              <v:textbox inset="0,0,0,0">
                <w:txbxContent>
                  <w:p w:rsidR="00F42B04" w:rsidRDefault="00F42B04">
                    <w:pPr>
                      <w:pStyle w:val="a3"/>
                      <w:spacing w:before="10"/>
                      <w:ind w:left="60"/>
                      <w:jc w:val="left"/>
                    </w:pPr>
                    <w:r>
                      <w:rPr>
                        <w:spacing w:val="-5"/>
                      </w:rPr>
                      <w:fldChar w:fldCharType="begin"/>
                    </w:r>
                    <w:r>
                      <w:rPr>
                        <w:spacing w:val="-5"/>
                      </w:rPr>
                      <w:instrText xml:space="preserve"> PAGE </w:instrText>
                    </w:r>
                    <w:r>
                      <w:rPr>
                        <w:spacing w:val="-5"/>
                      </w:rPr>
                      <w:fldChar w:fldCharType="separate"/>
                    </w:r>
                    <w:r w:rsidR="007352F0">
                      <w:rPr>
                        <w:noProof/>
                        <w:spacing w:val="-5"/>
                      </w:rPr>
                      <w:t>155</w:t>
                    </w:r>
                    <w:r>
                      <w:rPr>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B04" w:rsidRDefault="00F42B04">
    <w:pPr>
      <w:pStyle w:val="a3"/>
      <w:spacing w:line="14" w:lineRule="auto"/>
      <w:jc w:val="left"/>
      <w:rPr>
        <w:sz w:val="20"/>
      </w:rPr>
    </w:pPr>
    <w:r>
      <w:rPr>
        <w:noProof/>
        <w:sz w:val="20"/>
        <w:lang w:eastAsia="ru-RU"/>
      </w:rPr>
      <mc:AlternateContent>
        <mc:Choice Requires="wps">
          <w:drawing>
            <wp:anchor distT="0" distB="0" distL="0" distR="0" simplePos="0" relativeHeight="467539456" behindDoc="1" locked="0" layoutInCell="1" allowOverlap="1">
              <wp:simplePos x="0" y="0"/>
              <wp:positionH relativeFrom="page">
                <wp:posOffset>5192151</wp:posOffset>
              </wp:positionH>
              <wp:positionV relativeFrom="page">
                <wp:posOffset>6927423</wp:posOffset>
              </wp:positionV>
              <wp:extent cx="318135" cy="1943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94310"/>
                      </a:xfrm>
                      <a:prstGeom prst="rect">
                        <a:avLst/>
                      </a:prstGeom>
                    </wps:spPr>
                    <wps:txbx>
                      <w:txbxContent>
                        <w:p w:rsidR="00F42B04" w:rsidRDefault="00F42B04">
                          <w:pPr>
                            <w:pStyle w:val="a3"/>
                            <w:spacing w:before="10"/>
                            <w:ind w:left="60"/>
                            <w:jc w:val="left"/>
                          </w:pPr>
                          <w:r>
                            <w:rPr>
                              <w:spacing w:val="-5"/>
                            </w:rPr>
                            <w:fldChar w:fldCharType="begin"/>
                          </w:r>
                          <w:r>
                            <w:rPr>
                              <w:spacing w:val="-5"/>
                            </w:rPr>
                            <w:instrText xml:space="preserve"> PAGE </w:instrText>
                          </w:r>
                          <w:r>
                            <w:rPr>
                              <w:spacing w:val="-5"/>
                            </w:rPr>
                            <w:fldChar w:fldCharType="separate"/>
                          </w:r>
                          <w:r w:rsidR="007352F0">
                            <w:rPr>
                              <w:noProof/>
                              <w:spacing w:val="-5"/>
                            </w:rPr>
                            <w:t>162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 o:spid="_x0000_s1043" type="#_x0000_t202" style="position:absolute;margin-left:408.85pt;margin-top:545.45pt;width:25.05pt;height:15.3pt;z-index:-3577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" filled="f" stroked="f">
              <v:path arrowok="t"/>
              <v:textbox inset="0,0,0,0">
                <w:txbxContent>
                  <w:p w:rsidR="00F42B04" w:rsidRDefault="00F42B04">
                    <w:pPr>
                      <w:pStyle w:val="a3"/>
                      <w:spacing w:before="10"/>
                      <w:ind w:left="60"/>
                      <w:jc w:val="left"/>
                    </w:pPr>
                    <w:r>
                      <w:rPr>
                        <w:spacing w:val="-5"/>
                      </w:rPr>
                      <w:fldChar w:fldCharType="begin"/>
                    </w:r>
                    <w:r>
                      <w:rPr>
                        <w:spacing w:val="-5"/>
                      </w:rPr>
                      <w:instrText xml:space="preserve"> PAGE </w:instrText>
                    </w:r>
                    <w:r>
                      <w:rPr>
                        <w:spacing w:val="-5"/>
                      </w:rPr>
                      <w:fldChar w:fldCharType="separate"/>
                    </w:r>
                    <w:r w:rsidR="007352F0">
                      <w:rPr>
                        <w:noProof/>
                        <w:spacing w:val="-5"/>
                      </w:rPr>
                      <w:t>162</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B04" w:rsidRDefault="00F42B04">
    <w:pPr>
      <w:pStyle w:val="a3"/>
      <w:spacing w:line="14" w:lineRule="auto"/>
      <w:jc w:val="left"/>
      <w:rPr>
        <w:sz w:val="20"/>
      </w:rPr>
    </w:pPr>
    <w:r>
      <w:rPr>
        <w:noProof/>
        <w:sz w:val="20"/>
        <w:lang w:eastAsia="ru-RU"/>
      </w:rPr>
      <mc:AlternateContent>
        <mc:Choice Requires="wps">
          <w:drawing>
            <wp:anchor distT="0" distB="0" distL="0" distR="0" simplePos="0" relativeHeight="467531264" behindDoc="1" locked="0" layoutInCell="1" allowOverlap="1">
              <wp:simplePos x="0" y="0"/>
              <wp:positionH relativeFrom="page">
                <wp:posOffset>3934966</wp:posOffset>
              </wp:positionH>
              <wp:positionV relativeFrom="page">
                <wp:posOffset>10059244</wp:posOffset>
              </wp:positionV>
              <wp:extent cx="24130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F42B04" w:rsidRDefault="00F42B04">
                          <w:pPr>
                            <w:pStyle w:val="a3"/>
                            <w:spacing w:before="10"/>
                            <w:ind w:left="60"/>
                            <w:jc w:val="left"/>
                          </w:pPr>
                          <w:r>
                            <w:rPr>
                              <w:spacing w:val="-5"/>
                            </w:rPr>
                            <w:fldChar w:fldCharType="begin"/>
                          </w:r>
                          <w:r>
                            <w:rPr>
                              <w:spacing w:val="-5"/>
                            </w:rPr>
                            <w:instrText xml:space="preserve"> PAGE </w:instrText>
                          </w:r>
                          <w:r>
                            <w:rPr>
                              <w:spacing w:val="-5"/>
                            </w:rPr>
                            <w:fldChar w:fldCharType="separate"/>
                          </w:r>
                          <w:r w:rsidR="007352F0">
                            <w:rPr>
                              <w:noProof/>
                              <w:spacing w:val="-5"/>
                            </w:rPr>
                            <w:t>51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7" type="#_x0000_t202" style="position:absolute;margin-left:309.85pt;margin-top:792.05pt;width:19pt;height:15.3pt;z-index:-3578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" filled="f" stroked="f">
              <v:path arrowok="t"/>
              <v:textbox inset="0,0,0,0">
                <w:txbxContent>
                  <w:p w:rsidR="00F42B04" w:rsidRDefault="00F42B04">
                    <w:pPr>
                      <w:pStyle w:val="a3"/>
                      <w:spacing w:before="10"/>
                      <w:ind w:left="60"/>
                      <w:jc w:val="left"/>
                    </w:pPr>
                    <w:r>
                      <w:rPr>
                        <w:spacing w:val="-5"/>
                      </w:rPr>
                      <w:fldChar w:fldCharType="begin"/>
                    </w:r>
                    <w:r>
                      <w:rPr>
                        <w:spacing w:val="-5"/>
                      </w:rPr>
                      <w:instrText xml:space="preserve"> PAGE </w:instrText>
                    </w:r>
                    <w:r>
                      <w:rPr>
                        <w:spacing w:val="-5"/>
                      </w:rPr>
                      <w:fldChar w:fldCharType="separate"/>
                    </w:r>
                    <w:r w:rsidR="007352F0">
                      <w:rPr>
                        <w:noProof/>
                        <w:spacing w:val="-5"/>
                      </w:rPr>
                      <w:t>51</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B04" w:rsidRDefault="00F42B04">
    <w:pPr>
      <w:pStyle w:val="a3"/>
      <w:spacing w:line="14" w:lineRule="auto"/>
      <w:jc w:val="lef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B04" w:rsidRDefault="00F42B04">
    <w:pPr>
      <w:pStyle w:val="a3"/>
      <w:spacing w:line="14" w:lineRule="auto"/>
      <w:jc w:val="left"/>
      <w:rPr>
        <w:sz w:val="20"/>
      </w:rPr>
    </w:pPr>
    <w:r>
      <w:rPr>
        <w:noProof/>
        <w:sz w:val="20"/>
        <w:lang w:eastAsia="ru-RU"/>
      </w:rPr>
      <mc:AlternateContent>
        <mc:Choice Requires="wps">
          <w:drawing>
            <wp:anchor distT="0" distB="0" distL="0" distR="0" simplePos="0" relativeHeight="467531776" behindDoc="1" locked="0" layoutInCell="1" allowOverlap="1">
              <wp:simplePos x="0" y="0"/>
              <wp:positionH relativeFrom="page">
                <wp:posOffset>3934966</wp:posOffset>
              </wp:positionH>
              <wp:positionV relativeFrom="page">
                <wp:posOffset>10059244</wp:posOffset>
              </wp:positionV>
              <wp:extent cx="24130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F42B04" w:rsidRDefault="00F42B04">
                          <w:pPr>
                            <w:pStyle w:val="a3"/>
                            <w:spacing w:before="10"/>
                            <w:ind w:left="60"/>
                            <w:jc w:val="left"/>
                          </w:pPr>
                          <w:r>
                            <w:rPr>
                              <w:spacing w:val="-5"/>
                            </w:rPr>
                            <w:fldChar w:fldCharType="begin"/>
                          </w:r>
                          <w:r>
                            <w:rPr>
                              <w:spacing w:val="-5"/>
                            </w:rPr>
                            <w:instrText xml:space="preserve"> PAGE </w:instrText>
                          </w:r>
                          <w:r>
                            <w:rPr>
                              <w:spacing w:val="-5"/>
                            </w:rPr>
                            <w:fldChar w:fldCharType="separate"/>
                          </w:r>
                          <w:r w:rsidR="007352F0">
                            <w:rPr>
                              <w:noProof/>
                              <w:spacing w:val="-5"/>
                            </w:rPr>
                            <w:t>69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8" type="#_x0000_t202" style="position:absolute;margin-left:309.85pt;margin-top:792.05pt;width:19pt;height:15.3pt;z-index:-3578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" filled="f" stroked="f">
              <v:path arrowok="t"/>
              <v:textbox inset="0,0,0,0">
                <w:txbxContent>
                  <w:p w:rsidR="00F42B04" w:rsidRDefault="00F42B04">
                    <w:pPr>
                      <w:pStyle w:val="a3"/>
                      <w:spacing w:before="10"/>
                      <w:ind w:left="60"/>
                      <w:jc w:val="left"/>
                    </w:pPr>
                    <w:r>
                      <w:rPr>
                        <w:spacing w:val="-5"/>
                      </w:rPr>
                      <w:fldChar w:fldCharType="begin"/>
                    </w:r>
                    <w:r>
                      <w:rPr>
                        <w:spacing w:val="-5"/>
                      </w:rPr>
                      <w:instrText xml:space="preserve"> PAGE </w:instrText>
                    </w:r>
                    <w:r>
                      <w:rPr>
                        <w:spacing w:val="-5"/>
                      </w:rPr>
                      <w:fldChar w:fldCharType="separate"/>
                    </w:r>
                    <w:r w:rsidR="007352F0">
                      <w:rPr>
                        <w:noProof/>
                        <w:spacing w:val="-5"/>
                      </w:rPr>
                      <w:t>69</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B04" w:rsidRDefault="00F42B04">
    <w:pPr>
      <w:pStyle w:val="a3"/>
      <w:spacing w:line="14" w:lineRule="auto"/>
      <w:jc w:val="left"/>
      <w:rPr>
        <w:sz w:val="20"/>
      </w:rPr>
    </w:pPr>
    <w:r>
      <w:rPr>
        <w:noProof/>
        <w:sz w:val="20"/>
        <w:lang w:eastAsia="ru-RU"/>
      </w:rPr>
      <mc:AlternateContent>
        <mc:Choice Requires="wps">
          <w:drawing>
            <wp:anchor distT="0" distB="0" distL="0" distR="0" simplePos="0" relativeHeight="467532288" behindDoc="1" locked="0" layoutInCell="1" allowOverlap="1">
              <wp:simplePos x="0" y="0"/>
              <wp:positionH relativeFrom="page">
                <wp:posOffset>5538099</wp:posOffset>
              </wp:positionH>
              <wp:positionV relativeFrom="page">
                <wp:posOffset>6927423</wp:posOffset>
              </wp:positionV>
              <wp:extent cx="241935"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94310"/>
                      </a:xfrm>
                      <a:prstGeom prst="rect">
                        <a:avLst/>
                      </a:prstGeom>
                    </wps:spPr>
                    <wps:txbx>
                      <w:txbxContent>
                        <w:p w:rsidR="00F42B04" w:rsidRDefault="00F42B04">
                          <w:pPr>
                            <w:pStyle w:val="a3"/>
                            <w:spacing w:before="10"/>
                            <w:ind w:left="60"/>
                            <w:jc w:val="left"/>
                          </w:pPr>
                          <w:r>
                            <w:rPr>
                              <w:spacing w:val="-5"/>
                            </w:rPr>
                            <w:fldChar w:fldCharType="begin"/>
                          </w:r>
                          <w:r>
                            <w:rPr>
                              <w:spacing w:val="-5"/>
                            </w:rPr>
                            <w:instrText xml:space="preserve"> PAGE </w:instrText>
                          </w:r>
                          <w:r>
                            <w:rPr>
                              <w:spacing w:val="-5"/>
                            </w:rPr>
                            <w:fldChar w:fldCharType="separate"/>
                          </w:r>
                          <w:r w:rsidR="007352F0">
                            <w:rPr>
                              <w:noProof/>
                              <w:spacing w:val="-5"/>
                            </w:rPr>
                            <w:t>78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9" type="#_x0000_t202" style="position:absolute;margin-left:436.05pt;margin-top:545.45pt;width:19.05pt;height:15.3pt;z-index:-3578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" filled="f" stroked="f">
              <v:path arrowok="t"/>
              <v:textbox inset="0,0,0,0">
                <w:txbxContent>
                  <w:p w:rsidR="00F42B04" w:rsidRDefault="00F42B04">
                    <w:pPr>
                      <w:pStyle w:val="a3"/>
                      <w:spacing w:before="10"/>
                      <w:ind w:left="60"/>
                      <w:jc w:val="left"/>
                    </w:pPr>
                    <w:r>
                      <w:rPr>
                        <w:spacing w:val="-5"/>
                      </w:rPr>
                      <w:fldChar w:fldCharType="begin"/>
                    </w:r>
                    <w:r>
                      <w:rPr>
                        <w:spacing w:val="-5"/>
                      </w:rPr>
                      <w:instrText xml:space="preserve"> PAGE </w:instrText>
                    </w:r>
                    <w:r>
                      <w:rPr>
                        <w:spacing w:val="-5"/>
                      </w:rPr>
                      <w:fldChar w:fldCharType="separate"/>
                    </w:r>
                    <w:r w:rsidR="007352F0">
                      <w:rPr>
                        <w:noProof/>
                        <w:spacing w:val="-5"/>
                      </w:rPr>
                      <w:t>78</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B04" w:rsidRDefault="00F42B04">
    <w:pPr>
      <w:pStyle w:val="a3"/>
      <w:spacing w:line="14" w:lineRule="auto"/>
      <w:jc w:val="left"/>
      <w:rPr>
        <w:sz w:val="20"/>
      </w:rPr>
    </w:pPr>
    <w:r>
      <w:rPr>
        <w:noProof/>
        <w:sz w:val="20"/>
        <w:lang w:eastAsia="ru-RU"/>
      </w:rPr>
      <mc:AlternateContent>
        <mc:Choice Requires="wps">
          <w:drawing>
            <wp:anchor distT="0" distB="0" distL="0" distR="0" simplePos="0" relativeHeight="467532800" behindDoc="1" locked="0" layoutInCell="1" allowOverlap="1">
              <wp:simplePos x="0" y="0"/>
              <wp:positionH relativeFrom="page">
                <wp:posOffset>3934966</wp:posOffset>
              </wp:positionH>
              <wp:positionV relativeFrom="page">
                <wp:posOffset>10059244</wp:posOffset>
              </wp:positionV>
              <wp:extent cx="24130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F42B04" w:rsidRDefault="00F42B04">
                          <w:pPr>
                            <w:pStyle w:val="a3"/>
                            <w:spacing w:before="10"/>
                            <w:ind w:left="60"/>
                            <w:jc w:val="left"/>
                          </w:pPr>
                          <w:r>
                            <w:rPr>
                              <w:spacing w:val="-5"/>
                            </w:rPr>
                            <w:fldChar w:fldCharType="begin"/>
                          </w:r>
                          <w:r>
                            <w:rPr>
                              <w:spacing w:val="-5"/>
                            </w:rPr>
                            <w:instrText xml:space="preserve"> PAGE </w:instrText>
                          </w:r>
                          <w:r>
                            <w:rPr>
                              <w:spacing w:val="-5"/>
                            </w:rPr>
                            <w:fldChar w:fldCharType="separate"/>
                          </w:r>
                          <w:r w:rsidR="007352F0">
                            <w:rPr>
                              <w:noProof/>
                              <w:spacing w:val="-5"/>
                            </w:rPr>
                            <w:t>84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30" type="#_x0000_t202" style="position:absolute;margin-left:309.85pt;margin-top:792.05pt;width:19pt;height:15.3pt;z-index:-3578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" filled="f" stroked="f">
              <v:path arrowok="t"/>
              <v:textbox inset="0,0,0,0">
                <w:txbxContent>
                  <w:p w:rsidR="00F42B04" w:rsidRDefault="00F42B04">
                    <w:pPr>
                      <w:pStyle w:val="a3"/>
                      <w:spacing w:before="10"/>
                      <w:ind w:left="60"/>
                      <w:jc w:val="left"/>
                    </w:pPr>
                    <w:r>
                      <w:rPr>
                        <w:spacing w:val="-5"/>
                      </w:rPr>
                      <w:fldChar w:fldCharType="begin"/>
                    </w:r>
                    <w:r>
                      <w:rPr>
                        <w:spacing w:val="-5"/>
                      </w:rPr>
                      <w:instrText xml:space="preserve"> PAGE </w:instrText>
                    </w:r>
                    <w:r>
                      <w:rPr>
                        <w:spacing w:val="-5"/>
                      </w:rPr>
                      <w:fldChar w:fldCharType="separate"/>
                    </w:r>
                    <w:r w:rsidR="007352F0">
                      <w:rPr>
                        <w:noProof/>
                        <w:spacing w:val="-5"/>
                      </w:rPr>
                      <w:t>84</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B04" w:rsidRDefault="00F42B04">
    <w:pPr>
      <w:pStyle w:val="a3"/>
      <w:spacing w:line="14" w:lineRule="auto"/>
      <w:jc w:val="left"/>
      <w:rPr>
        <w:sz w:val="20"/>
      </w:rPr>
    </w:pPr>
    <w:r>
      <w:rPr>
        <w:noProof/>
        <w:sz w:val="20"/>
        <w:lang w:eastAsia="ru-RU"/>
      </w:rPr>
      <mc:AlternateContent>
        <mc:Choice Requires="wps">
          <w:drawing>
            <wp:anchor distT="0" distB="0" distL="0" distR="0" simplePos="0" relativeHeight="467533312" behindDoc="1" locked="0" layoutInCell="1" allowOverlap="1">
              <wp:simplePos x="0" y="0"/>
              <wp:positionH relativeFrom="page">
                <wp:posOffset>5591439</wp:posOffset>
              </wp:positionH>
              <wp:positionV relativeFrom="page">
                <wp:posOffset>6927423</wp:posOffset>
              </wp:positionV>
              <wp:extent cx="241935"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94310"/>
                      </a:xfrm>
                      <a:prstGeom prst="rect">
                        <a:avLst/>
                      </a:prstGeom>
                    </wps:spPr>
                    <wps:txbx>
                      <w:txbxContent>
                        <w:p w:rsidR="00F42B04" w:rsidRDefault="00F42B04">
                          <w:pPr>
                            <w:pStyle w:val="a3"/>
                            <w:spacing w:before="10"/>
                            <w:ind w:left="60"/>
                            <w:jc w:val="left"/>
                          </w:pPr>
                          <w:r>
                            <w:rPr>
                              <w:spacing w:val="-5"/>
                            </w:rPr>
                            <w:fldChar w:fldCharType="begin"/>
                          </w:r>
                          <w:r>
                            <w:rPr>
                              <w:spacing w:val="-5"/>
                            </w:rPr>
                            <w:instrText xml:space="preserve"> PAGE </w:instrText>
                          </w:r>
                          <w:r>
                            <w:rPr>
                              <w:spacing w:val="-5"/>
                            </w:rPr>
                            <w:fldChar w:fldCharType="separate"/>
                          </w:r>
                          <w:r w:rsidR="007352F0">
                            <w:rPr>
                              <w:noProof/>
                              <w:spacing w:val="-5"/>
                            </w:rPr>
                            <w:t>87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31" type="#_x0000_t202" style="position:absolute;margin-left:440.25pt;margin-top:545.45pt;width:19.05pt;height:15.3pt;z-index:-3578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" filled="f" stroked="f">
              <v:path arrowok="t"/>
              <v:textbox inset="0,0,0,0">
                <w:txbxContent>
                  <w:p w:rsidR="00F42B04" w:rsidRDefault="00F42B04">
                    <w:pPr>
                      <w:pStyle w:val="a3"/>
                      <w:spacing w:before="10"/>
                      <w:ind w:left="60"/>
                      <w:jc w:val="left"/>
                    </w:pPr>
                    <w:r>
                      <w:rPr>
                        <w:spacing w:val="-5"/>
                      </w:rPr>
                      <w:fldChar w:fldCharType="begin"/>
                    </w:r>
                    <w:r>
                      <w:rPr>
                        <w:spacing w:val="-5"/>
                      </w:rPr>
                      <w:instrText xml:space="preserve"> PAGE </w:instrText>
                    </w:r>
                    <w:r>
                      <w:rPr>
                        <w:spacing w:val="-5"/>
                      </w:rPr>
                      <w:fldChar w:fldCharType="separate"/>
                    </w:r>
                    <w:r w:rsidR="007352F0">
                      <w:rPr>
                        <w:noProof/>
                        <w:spacing w:val="-5"/>
                      </w:rPr>
                      <w:t>87</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B04" w:rsidRDefault="00F42B04">
    <w:pPr>
      <w:pStyle w:val="a3"/>
      <w:spacing w:line="14" w:lineRule="auto"/>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390" w:rsidRDefault="00760390">
      <w:r>
        <w:separator/>
      </w:r>
    </w:p>
  </w:footnote>
  <w:footnote w:type="continuationSeparator" w:id="0">
    <w:p w:rsidR="00760390" w:rsidRDefault="007603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44642"/>
    <w:multiLevelType w:val="multilevel"/>
    <w:tmpl w:val="676E4DCE"/>
    <w:lvl w:ilvl="0">
      <w:start w:val="5"/>
      <w:numFmt w:val="decimal"/>
      <w:lvlText w:val="%1"/>
      <w:lvlJc w:val="left"/>
      <w:pPr>
        <w:ind w:left="1" w:hanging="531"/>
        <w:jc w:val="left"/>
      </w:pPr>
      <w:rPr>
        <w:rFonts w:hint="default"/>
        <w:lang w:val="ru-RU" w:eastAsia="en-US" w:bidi="ar-SA"/>
      </w:rPr>
    </w:lvl>
    <w:lvl w:ilvl="1">
      <w:start w:val="1"/>
      <w:numFmt w:val="decimal"/>
      <w:lvlText w:val="%1.%2."/>
      <w:lvlJc w:val="left"/>
      <w:pPr>
        <w:ind w:left="1" w:hanging="531"/>
        <w:jc w:val="left"/>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1898" w:hanging="531"/>
      </w:pPr>
      <w:rPr>
        <w:rFonts w:hint="default"/>
        <w:lang w:val="ru-RU" w:eastAsia="en-US" w:bidi="ar-SA"/>
      </w:rPr>
    </w:lvl>
    <w:lvl w:ilvl="3">
      <w:numFmt w:val="bullet"/>
      <w:lvlText w:val="•"/>
      <w:lvlJc w:val="left"/>
      <w:pPr>
        <w:ind w:left="2847" w:hanging="531"/>
      </w:pPr>
      <w:rPr>
        <w:rFonts w:hint="default"/>
        <w:lang w:val="ru-RU" w:eastAsia="en-US" w:bidi="ar-SA"/>
      </w:rPr>
    </w:lvl>
    <w:lvl w:ilvl="4">
      <w:numFmt w:val="bullet"/>
      <w:lvlText w:val="•"/>
      <w:lvlJc w:val="left"/>
      <w:pPr>
        <w:ind w:left="3796" w:hanging="531"/>
      </w:pPr>
      <w:rPr>
        <w:rFonts w:hint="default"/>
        <w:lang w:val="ru-RU" w:eastAsia="en-US" w:bidi="ar-SA"/>
      </w:rPr>
    </w:lvl>
    <w:lvl w:ilvl="5">
      <w:numFmt w:val="bullet"/>
      <w:lvlText w:val="•"/>
      <w:lvlJc w:val="left"/>
      <w:pPr>
        <w:ind w:left="4746" w:hanging="531"/>
      </w:pPr>
      <w:rPr>
        <w:rFonts w:hint="default"/>
        <w:lang w:val="ru-RU" w:eastAsia="en-US" w:bidi="ar-SA"/>
      </w:rPr>
    </w:lvl>
    <w:lvl w:ilvl="6">
      <w:numFmt w:val="bullet"/>
      <w:lvlText w:val="•"/>
      <w:lvlJc w:val="left"/>
      <w:pPr>
        <w:ind w:left="5695" w:hanging="531"/>
      </w:pPr>
      <w:rPr>
        <w:rFonts w:hint="default"/>
        <w:lang w:val="ru-RU" w:eastAsia="en-US" w:bidi="ar-SA"/>
      </w:rPr>
    </w:lvl>
    <w:lvl w:ilvl="7">
      <w:numFmt w:val="bullet"/>
      <w:lvlText w:val="•"/>
      <w:lvlJc w:val="left"/>
      <w:pPr>
        <w:ind w:left="6644" w:hanging="531"/>
      </w:pPr>
      <w:rPr>
        <w:rFonts w:hint="default"/>
        <w:lang w:val="ru-RU" w:eastAsia="en-US" w:bidi="ar-SA"/>
      </w:rPr>
    </w:lvl>
    <w:lvl w:ilvl="8">
      <w:numFmt w:val="bullet"/>
      <w:lvlText w:val="•"/>
      <w:lvlJc w:val="left"/>
      <w:pPr>
        <w:ind w:left="7593" w:hanging="531"/>
      </w:pPr>
      <w:rPr>
        <w:rFonts w:hint="default"/>
        <w:lang w:val="ru-RU" w:eastAsia="en-US" w:bidi="ar-SA"/>
      </w:rPr>
    </w:lvl>
  </w:abstractNum>
  <w:abstractNum w:abstractNumId="1">
    <w:nsid w:val="00E87CA4"/>
    <w:multiLevelType w:val="multilevel"/>
    <w:tmpl w:val="65A6166A"/>
    <w:lvl w:ilvl="0">
      <w:start w:val="1"/>
      <w:numFmt w:val="decimal"/>
      <w:lvlText w:val="%1"/>
      <w:lvlJc w:val="left"/>
      <w:pPr>
        <w:ind w:left="868" w:hanging="540"/>
        <w:jc w:val="left"/>
      </w:pPr>
      <w:rPr>
        <w:rFonts w:hint="default"/>
        <w:lang w:val="ru-RU" w:eastAsia="en-US" w:bidi="ar-SA"/>
      </w:rPr>
    </w:lvl>
    <w:lvl w:ilvl="1">
      <w:start w:val="7"/>
      <w:numFmt w:val="decimal"/>
      <w:lvlText w:val="%1.%2"/>
      <w:lvlJc w:val="left"/>
      <w:pPr>
        <w:ind w:left="868" w:hanging="540"/>
        <w:jc w:val="left"/>
      </w:pPr>
      <w:rPr>
        <w:rFonts w:hint="default"/>
        <w:lang w:val="ru-RU" w:eastAsia="en-US" w:bidi="ar-SA"/>
      </w:rPr>
    </w:lvl>
    <w:lvl w:ilvl="2">
      <w:start w:val="1"/>
      <w:numFmt w:val="decimal"/>
      <w:lvlText w:val="%1.%2.%3"/>
      <w:lvlJc w:val="left"/>
      <w:pPr>
        <w:ind w:left="868" w:hanging="54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3704" w:hanging="540"/>
      </w:pPr>
      <w:rPr>
        <w:rFonts w:hint="default"/>
        <w:lang w:val="ru-RU" w:eastAsia="en-US" w:bidi="ar-SA"/>
      </w:rPr>
    </w:lvl>
    <w:lvl w:ilvl="4">
      <w:numFmt w:val="bullet"/>
      <w:lvlText w:val="•"/>
      <w:lvlJc w:val="left"/>
      <w:pPr>
        <w:ind w:left="4652" w:hanging="540"/>
      </w:pPr>
      <w:rPr>
        <w:rFonts w:hint="default"/>
        <w:lang w:val="ru-RU" w:eastAsia="en-US" w:bidi="ar-SA"/>
      </w:rPr>
    </w:lvl>
    <w:lvl w:ilvl="5">
      <w:numFmt w:val="bullet"/>
      <w:lvlText w:val="•"/>
      <w:lvlJc w:val="left"/>
      <w:pPr>
        <w:ind w:left="5601" w:hanging="540"/>
      </w:pPr>
      <w:rPr>
        <w:rFonts w:hint="default"/>
        <w:lang w:val="ru-RU" w:eastAsia="en-US" w:bidi="ar-SA"/>
      </w:rPr>
    </w:lvl>
    <w:lvl w:ilvl="6">
      <w:numFmt w:val="bullet"/>
      <w:lvlText w:val="•"/>
      <w:lvlJc w:val="left"/>
      <w:pPr>
        <w:ind w:left="6549" w:hanging="540"/>
      </w:pPr>
      <w:rPr>
        <w:rFonts w:hint="default"/>
        <w:lang w:val="ru-RU" w:eastAsia="en-US" w:bidi="ar-SA"/>
      </w:rPr>
    </w:lvl>
    <w:lvl w:ilvl="7">
      <w:numFmt w:val="bullet"/>
      <w:lvlText w:val="•"/>
      <w:lvlJc w:val="left"/>
      <w:pPr>
        <w:ind w:left="7497" w:hanging="540"/>
      </w:pPr>
      <w:rPr>
        <w:rFonts w:hint="default"/>
        <w:lang w:val="ru-RU" w:eastAsia="en-US" w:bidi="ar-SA"/>
      </w:rPr>
    </w:lvl>
    <w:lvl w:ilvl="8">
      <w:numFmt w:val="bullet"/>
      <w:lvlText w:val="•"/>
      <w:lvlJc w:val="left"/>
      <w:pPr>
        <w:ind w:left="8445" w:hanging="540"/>
      </w:pPr>
      <w:rPr>
        <w:rFonts w:hint="default"/>
        <w:lang w:val="ru-RU" w:eastAsia="en-US" w:bidi="ar-SA"/>
      </w:rPr>
    </w:lvl>
  </w:abstractNum>
  <w:abstractNum w:abstractNumId="2">
    <w:nsid w:val="034F1391"/>
    <w:multiLevelType w:val="multilevel"/>
    <w:tmpl w:val="69EC222A"/>
    <w:lvl w:ilvl="0">
      <w:start w:val="7"/>
      <w:numFmt w:val="decimal"/>
      <w:lvlText w:val="%1"/>
      <w:lvlJc w:val="left"/>
      <w:pPr>
        <w:ind w:left="1" w:hanging="596"/>
        <w:jc w:val="left"/>
      </w:pPr>
      <w:rPr>
        <w:rFonts w:hint="default"/>
        <w:lang w:val="ru-RU" w:eastAsia="en-US" w:bidi="ar-SA"/>
      </w:rPr>
    </w:lvl>
    <w:lvl w:ilvl="1">
      <w:start w:val="1"/>
      <w:numFmt w:val="decimal"/>
      <w:lvlText w:val="%1.%2."/>
      <w:lvlJc w:val="left"/>
      <w:pPr>
        <w:ind w:left="1" w:hanging="596"/>
        <w:jc w:val="left"/>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714" w:hanging="356"/>
      </w:pPr>
      <w:rPr>
        <w:rFonts w:ascii="Symbol" w:eastAsia="Symbol" w:hAnsi="Symbol" w:cs="Symbol" w:hint="default"/>
        <w:b w:val="0"/>
        <w:bCs w:val="0"/>
        <w:i w:val="0"/>
        <w:iCs w:val="0"/>
        <w:spacing w:val="0"/>
        <w:w w:val="99"/>
        <w:sz w:val="24"/>
        <w:szCs w:val="24"/>
        <w:lang w:val="ru-RU" w:eastAsia="en-US" w:bidi="ar-SA"/>
      </w:rPr>
    </w:lvl>
    <w:lvl w:ilvl="3">
      <w:numFmt w:val="bullet"/>
      <w:lvlText w:val="•"/>
      <w:lvlJc w:val="left"/>
      <w:pPr>
        <w:ind w:left="2669" w:hanging="356"/>
      </w:pPr>
      <w:rPr>
        <w:rFonts w:hint="default"/>
        <w:lang w:val="ru-RU" w:eastAsia="en-US" w:bidi="ar-SA"/>
      </w:rPr>
    </w:lvl>
    <w:lvl w:ilvl="4">
      <w:numFmt w:val="bullet"/>
      <w:lvlText w:val="•"/>
      <w:lvlJc w:val="left"/>
      <w:pPr>
        <w:ind w:left="3644" w:hanging="356"/>
      </w:pPr>
      <w:rPr>
        <w:rFonts w:hint="default"/>
        <w:lang w:val="ru-RU" w:eastAsia="en-US" w:bidi="ar-SA"/>
      </w:rPr>
    </w:lvl>
    <w:lvl w:ilvl="5">
      <w:numFmt w:val="bullet"/>
      <w:lvlText w:val="•"/>
      <w:lvlJc w:val="left"/>
      <w:pPr>
        <w:ind w:left="4618" w:hanging="356"/>
      </w:pPr>
      <w:rPr>
        <w:rFonts w:hint="default"/>
        <w:lang w:val="ru-RU" w:eastAsia="en-US" w:bidi="ar-SA"/>
      </w:rPr>
    </w:lvl>
    <w:lvl w:ilvl="6">
      <w:numFmt w:val="bullet"/>
      <w:lvlText w:val="•"/>
      <w:lvlJc w:val="left"/>
      <w:pPr>
        <w:ind w:left="5593" w:hanging="356"/>
      </w:pPr>
      <w:rPr>
        <w:rFonts w:hint="default"/>
        <w:lang w:val="ru-RU" w:eastAsia="en-US" w:bidi="ar-SA"/>
      </w:rPr>
    </w:lvl>
    <w:lvl w:ilvl="7">
      <w:numFmt w:val="bullet"/>
      <w:lvlText w:val="•"/>
      <w:lvlJc w:val="left"/>
      <w:pPr>
        <w:ind w:left="6568" w:hanging="356"/>
      </w:pPr>
      <w:rPr>
        <w:rFonts w:hint="default"/>
        <w:lang w:val="ru-RU" w:eastAsia="en-US" w:bidi="ar-SA"/>
      </w:rPr>
    </w:lvl>
    <w:lvl w:ilvl="8">
      <w:numFmt w:val="bullet"/>
      <w:lvlText w:val="•"/>
      <w:lvlJc w:val="left"/>
      <w:pPr>
        <w:ind w:left="7542" w:hanging="356"/>
      </w:pPr>
      <w:rPr>
        <w:rFonts w:hint="default"/>
        <w:lang w:val="ru-RU" w:eastAsia="en-US" w:bidi="ar-SA"/>
      </w:rPr>
    </w:lvl>
  </w:abstractNum>
  <w:abstractNum w:abstractNumId="3">
    <w:nsid w:val="06C44CDC"/>
    <w:multiLevelType w:val="multilevel"/>
    <w:tmpl w:val="267E06C6"/>
    <w:lvl w:ilvl="0">
      <w:start w:val="1"/>
      <w:numFmt w:val="decimal"/>
      <w:lvlText w:val="%1"/>
      <w:lvlJc w:val="left"/>
      <w:pPr>
        <w:ind w:left="142" w:hanging="737"/>
        <w:jc w:val="left"/>
      </w:pPr>
      <w:rPr>
        <w:rFonts w:hint="default"/>
        <w:lang w:val="ru-RU" w:eastAsia="en-US" w:bidi="ar-SA"/>
      </w:rPr>
    </w:lvl>
    <w:lvl w:ilvl="1">
      <w:start w:val="7"/>
      <w:numFmt w:val="decimal"/>
      <w:lvlText w:val="%1.%2"/>
      <w:lvlJc w:val="left"/>
      <w:pPr>
        <w:ind w:left="142" w:hanging="737"/>
        <w:jc w:val="left"/>
      </w:pPr>
      <w:rPr>
        <w:rFonts w:hint="default"/>
        <w:lang w:val="ru-RU" w:eastAsia="en-US" w:bidi="ar-SA"/>
      </w:rPr>
    </w:lvl>
    <w:lvl w:ilvl="2">
      <w:start w:val="1"/>
      <w:numFmt w:val="decimal"/>
      <w:lvlText w:val="%1.%2.%3"/>
      <w:lvlJc w:val="left"/>
      <w:pPr>
        <w:ind w:left="142" w:hanging="737"/>
        <w:jc w:val="left"/>
      </w:pPr>
      <w:rPr>
        <w:rFonts w:ascii="Times New Roman" w:eastAsia="Times New Roman" w:hAnsi="Times New Roman" w:cs="Times New Roman" w:hint="default"/>
        <w:b w:val="0"/>
        <w:bCs w:val="0"/>
        <w:i/>
        <w:iCs/>
        <w:spacing w:val="0"/>
        <w:w w:val="99"/>
        <w:sz w:val="24"/>
        <w:szCs w:val="24"/>
        <w:lang w:val="ru-RU" w:eastAsia="en-US" w:bidi="ar-SA"/>
      </w:rPr>
    </w:lvl>
    <w:lvl w:ilvl="3">
      <w:numFmt w:val="bullet"/>
      <w:lvlText w:val=""/>
      <w:lvlJc w:val="left"/>
      <w:pPr>
        <w:ind w:left="142" w:hanging="708"/>
      </w:pPr>
      <w:rPr>
        <w:rFonts w:ascii="Symbol" w:eastAsia="Symbol" w:hAnsi="Symbol" w:cs="Symbol" w:hint="default"/>
        <w:b w:val="0"/>
        <w:bCs w:val="0"/>
        <w:i w:val="0"/>
        <w:iCs w:val="0"/>
        <w:spacing w:val="0"/>
        <w:w w:val="99"/>
        <w:sz w:val="24"/>
        <w:szCs w:val="24"/>
        <w:lang w:val="ru-RU" w:eastAsia="en-US" w:bidi="ar-SA"/>
      </w:rPr>
    </w:lvl>
    <w:lvl w:ilvl="4">
      <w:numFmt w:val="bullet"/>
      <w:lvlText w:val="•"/>
      <w:lvlJc w:val="left"/>
      <w:pPr>
        <w:ind w:left="3937" w:hanging="708"/>
      </w:pPr>
      <w:rPr>
        <w:rFonts w:hint="default"/>
        <w:lang w:val="ru-RU" w:eastAsia="en-US" w:bidi="ar-SA"/>
      </w:rPr>
    </w:lvl>
    <w:lvl w:ilvl="5">
      <w:numFmt w:val="bullet"/>
      <w:lvlText w:val="•"/>
      <w:lvlJc w:val="left"/>
      <w:pPr>
        <w:ind w:left="4886" w:hanging="708"/>
      </w:pPr>
      <w:rPr>
        <w:rFonts w:hint="default"/>
        <w:lang w:val="ru-RU" w:eastAsia="en-US" w:bidi="ar-SA"/>
      </w:rPr>
    </w:lvl>
    <w:lvl w:ilvl="6">
      <w:numFmt w:val="bullet"/>
      <w:lvlText w:val="•"/>
      <w:lvlJc w:val="left"/>
      <w:pPr>
        <w:ind w:left="5835" w:hanging="708"/>
      </w:pPr>
      <w:rPr>
        <w:rFonts w:hint="default"/>
        <w:lang w:val="ru-RU" w:eastAsia="en-US" w:bidi="ar-SA"/>
      </w:rPr>
    </w:lvl>
    <w:lvl w:ilvl="7">
      <w:numFmt w:val="bullet"/>
      <w:lvlText w:val="•"/>
      <w:lvlJc w:val="left"/>
      <w:pPr>
        <w:ind w:left="6785" w:hanging="708"/>
      </w:pPr>
      <w:rPr>
        <w:rFonts w:hint="default"/>
        <w:lang w:val="ru-RU" w:eastAsia="en-US" w:bidi="ar-SA"/>
      </w:rPr>
    </w:lvl>
    <w:lvl w:ilvl="8">
      <w:numFmt w:val="bullet"/>
      <w:lvlText w:val="•"/>
      <w:lvlJc w:val="left"/>
      <w:pPr>
        <w:ind w:left="7734" w:hanging="708"/>
      </w:pPr>
      <w:rPr>
        <w:rFonts w:hint="default"/>
        <w:lang w:val="ru-RU" w:eastAsia="en-US" w:bidi="ar-SA"/>
      </w:rPr>
    </w:lvl>
  </w:abstractNum>
  <w:abstractNum w:abstractNumId="4">
    <w:nsid w:val="09A83461"/>
    <w:multiLevelType w:val="multilevel"/>
    <w:tmpl w:val="3488B514"/>
    <w:lvl w:ilvl="0">
      <w:start w:val="17"/>
      <w:numFmt w:val="decimal"/>
      <w:lvlText w:val="%1"/>
      <w:lvlJc w:val="left"/>
      <w:pPr>
        <w:ind w:left="647" w:hanging="689"/>
        <w:jc w:val="left"/>
      </w:pPr>
      <w:rPr>
        <w:rFonts w:hint="default"/>
        <w:lang w:val="ru-RU" w:eastAsia="en-US" w:bidi="ar-SA"/>
      </w:rPr>
    </w:lvl>
    <w:lvl w:ilvl="1">
      <w:start w:val="1"/>
      <w:numFmt w:val="decimal"/>
      <w:lvlText w:val="%1.%2."/>
      <w:lvlJc w:val="left"/>
      <w:pPr>
        <w:ind w:left="647" w:hanging="689"/>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2580" w:hanging="689"/>
      </w:pPr>
      <w:rPr>
        <w:rFonts w:hint="default"/>
        <w:lang w:val="ru-RU" w:eastAsia="en-US" w:bidi="ar-SA"/>
      </w:rPr>
    </w:lvl>
    <w:lvl w:ilvl="3">
      <w:numFmt w:val="bullet"/>
      <w:lvlText w:val="•"/>
      <w:lvlJc w:val="left"/>
      <w:pPr>
        <w:ind w:left="3550" w:hanging="689"/>
      </w:pPr>
      <w:rPr>
        <w:rFonts w:hint="default"/>
        <w:lang w:val="ru-RU" w:eastAsia="en-US" w:bidi="ar-SA"/>
      </w:rPr>
    </w:lvl>
    <w:lvl w:ilvl="4">
      <w:numFmt w:val="bullet"/>
      <w:lvlText w:val="•"/>
      <w:lvlJc w:val="left"/>
      <w:pPr>
        <w:ind w:left="4520" w:hanging="689"/>
      </w:pPr>
      <w:rPr>
        <w:rFonts w:hint="default"/>
        <w:lang w:val="ru-RU" w:eastAsia="en-US" w:bidi="ar-SA"/>
      </w:rPr>
    </w:lvl>
    <w:lvl w:ilvl="5">
      <w:numFmt w:val="bullet"/>
      <w:lvlText w:val="•"/>
      <w:lvlJc w:val="left"/>
      <w:pPr>
        <w:ind w:left="5491" w:hanging="689"/>
      </w:pPr>
      <w:rPr>
        <w:rFonts w:hint="default"/>
        <w:lang w:val="ru-RU" w:eastAsia="en-US" w:bidi="ar-SA"/>
      </w:rPr>
    </w:lvl>
    <w:lvl w:ilvl="6">
      <w:numFmt w:val="bullet"/>
      <w:lvlText w:val="•"/>
      <w:lvlJc w:val="left"/>
      <w:pPr>
        <w:ind w:left="6461" w:hanging="689"/>
      </w:pPr>
      <w:rPr>
        <w:rFonts w:hint="default"/>
        <w:lang w:val="ru-RU" w:eastAsia="en-US" w:bidi="ar-SA"/>
      </w:rPr>
    </w:lvl>
    <w:lvl w:ilvl="7">
      <w:numFmt w:val="bullet"/>
      <w:lvlText w:val="•"/>
      <w:lvlJc w:val="left"/>
      <w:pPr>
        <w:ind w:left="7431" w:hanging="689"/>
      </w:pPr>
      <w:rPr>
        <w:rFonts w:hint="default"/>
        <w:lang w:val="ru-RU" w:eastAsia="en-US" w:bidi="ar-SA"/>
      </w:rPr>
    </w:lvl>
    <w:lvl w:ilvl="8">
      <w:numFmt w:val="bullet"/>
      <w:lvlText w:val="•"/>
      <w:lvlJc w:val="left"/>
      <w:pPr>
        <w:ind w:left="8401" w:hanging="689"/>
      </w:pPr>
      <w:rPr>
        <w:rFonts w:hint="default"/>
        <w:lang w:val="ru-RU" w:eastAsia="en-US" w:bidi="ar-SA"/>
      </w:rPr>
    </w:lvl>
  </w:abstractNum>
  <w:abstractNum w:abstractNumId="5">
    <w:nsid w:val="0BFF60BB"/>
    <w:multiLevelType w:val="multilevel"/>
    <w:tmpl w:val="2D6CDC3C"/>
    <w:lvl w:ilvl="0">
      <w:start w:val="1"/>
      <w:numFmt w:val="decimal"/>
      <w:lvlText w:val="%1"/>
      <w:lvlJc w:val="left"/>
      <w:pPr>
        <w:ind w:left="142" w:hanging="732"/>
        <w:jc w:val="left"/>
      </w:pPr>
      <w:rPr>
        <w:rFonts w:hint="default"/>
        <w:lang w:val="ru-RU" w:eastAsia="en-US" w:bidi="ar-SA"/>
      </w:rPr>
    </w:lvl>
    <w:lvl w:ilvl="1">
      <w:start w:val="11"/>
      <w:numFmt w:val="decimal"/>
      <w:lvlText w:val="%1.%2"/>
      <w:lvlJc w:val="left"/>
      <w:pPr>
        <w:ind w:left="142" w:hanging="732"/>
        <w:jc w:val="left"/>
      </w:pPr>
      <w:rPr>
        <w:rFonts w:hint="default"/>
        <w:lang w:val="ru-RU" w:eastAsia="en-US" w:bidi="ar-SA"/>
      </w:rPr>
    </w:lvl>
    <w:lvl w:ilvl="2">
      <w:start w:val="1"/>
      <w:numFmt w:val="decimal"/>
      <w:lvlText w:val="%1.%2.%3"/>
      <w:lvlJc w:val="left"/>
      <w:pPr>
        <w:ind w:left="142" w:hanging="732"/>
        <w:jc w:val="left"/>
      </w:pPr>
      <w:rPr>
        <w:rFonts w:ascii="Times New Roman" w:eastAsia="Times New Roman" w:hAnsi="Times New Roman" w:cs="Times New Roman" w:hint="default"/>
        <w:b w:val="0"/>
        <w:bCs w:val="0"/>
        <w:i/>
        <w:iCs/>
        <w:spacing w:val="0"/>
        <w:w w:val="99"/>
        <w:sz w:val="24"/>
        <w:szCs w:val="24"/>
        <w:lang w:val="ru-RU" w:eastAsia="en-US" w:bidi="ar-SA"/>
      </w:rPr>
    </w:lvl>
    <w:lvl w:ilvl="3">
      <w:numFmt w:val="bullet"/>
      <w:lvlText w:val="•"/>
      <w:lvlJc w:val="left"/>
      <w:pPr>
        <w:ind w:left="2987" w:hanging="732"/>
      </w:pPr>
      <w:rPr>
        <w:rFonts w:hint="default"/>
        <w:lang w:val="ru-RU" w:eastAsia="en-US" w:bidi="ar-SA"/>
      </w:rPr>
    </w:lvl>
    <w:lvl w:ilvl="4">
      <w:numFmt w:val="bullet"/>
      <w:lvlText w:val="•"/>
      <w:lvlJc w:val="left"/>
      <w:pPr>
        <w:ind w:left="3937" w:hanging="732"/>
      </w:pPr>
      <w:rPr>
        <w:rFonts w:hint="default"/>
        <w:lang w:val="ru-RU" w:eastAsia="en-US" w:bidi="ar-SA"/>
      </w:rPr>
    </w:lvl>
    <w:lvl w:ilvl="5">
      <w:numFmt w:val="bullet"/>
      <w:lvlText w:val="•"/>
      <w:lvlJc w:val="left"/>
      <w:pPr>
        <w:ind w:left="4886" w:hanging="732"/>
      </w:pPr>
      <w:rPr>
        <w:rFonts w:hint="default"/>
        <w:lang w:val="ru-RU" w:eastAsia="en-US" w:bidi="ar-SA"/>
      </w:rPr>
    </w:lvl>
    <w:lvl w:ilvl="6">
      <w:numFmt w:val="bullet"/>
      <w:lvlText w:val="•"/>
      <w:lvlJc w:val="left"/>
      <w:pPr>
        <w:ind w:left="5835" w:hanging="732"/>
      </w:pPr>
      <w:rPr>
        <w:rFonts w:hint="default"/>
        <w:lang w:val="ru-RU" w:eastAsia="en-US" w:bidi="ar-SA"/>
      </w:rPr>
    </w:lvl>
    <w:lvl w:ilvl="7">
      <w:numFmt w:val="bullet"/>
      <w:lvlText w:val="•"/>
      <w:lvlJc w:val="left"/>
      <w:pPr>
        <w:ind w:left="6785" w:hanging="732"/>
      </w:pPr>
      <w:rPr>
        <w:rFonts w:hint="default"/>
        <w:lang w:val="ru-RU" w:eastAsia="en-US" w:bidi="ar-SA"/>
      </w:rPr>
    </w:lvl>
    <w:lvl w:ilvl="8">
      <w:numFmt w:val="bullet"/>
      <w:lvlText w:val="•"/>
      <w:lvlJc w:val="left"/>
      <w:pPr>
        <w:ind w:left="7734" w:hanging="732"/>
      </w:pPr>
      <w:rPr>
        <w:rFonts w:hint="default"/>
        <w:lang w:val="ru-RU" w:eastAsia="en-US" w:bidi="ar-SA"/>
      </w:rPr>
    </w:lvl>
  </w:abstractNum>
  <w:abstractNum w:abstractNumId="6">
    <w:nsid w:val="0CE13D9F"/>
    <w:multiLevelType w:val="multilevel"/>
    <w:tmpl w:val="ADE852AA"/>
    <w:lvl w:ilvl="0">
      <w:start w:val="15"/>
      <w:numFmt w:val="decimal"/>
      <w:lvlText w:val="%1"/>
      <w:lvlJc w:val="left"/>
      <w:pPr>
        <w:ind w:left="647" w:hanging="711"/>
        <w:jc w:val="left"/>
      </w:pPr>
      <w:rPr>
        <w:rFonts w:hint="default"/>
        <w:lang w:val="ru-RU" w:eastAsia="en-US" w:bidi="ar-SA"/>
      </w:rPr>
    </w:lvl>
    <w:lvl w:ilvl="1">
      <w:start w:val="1"/>
      <w:numFmt w:val="decimal"/>
      <w:lvlText w:val="%1.%2."/>
      <w:lvlJc w:val="left"/>
      <w:pPr>
        <w:ind w:left="647" w:hanging="711"/>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2580" w:hanging="711"/>
      </w:pPr>
      <w:rPr>
        <w:rFonts w:hint="default"/>
        <w:lang w:val="ru-RU" w:eastAsia="en-US" w:bidi="ar-SA"/>
      </w:rPr>
    </w:lvl>
    <w:lvl w:ilvl="3">
      <w:numFmt w:val="bullet"/>
      <w:lvlText w:val="•"/>
      <w:lvlJc w:val="left"/>
      <w:pPr>
        <w:ind w:left="3550" w:hanging="711"/>
      </w:pPr>
      <w:rPr>
        <w:rFonts w:hint="default"/>
        <w:lang w:val="ru-RU" w:eastAsia="en-US" w:bidi="ar-SA"/>
      </w:rPr>
    </w:lvl>
    <w:lvl w:ilvl="4">
      <w:numFmt w:val="bullet"/>
      <w:lvlText w:val="•"/>
      <w:lvlJc w:val="left"/>
      <w:pPr>
        <w:ind w:left="4520" w:hanging="711"/>
      </w:pPr>
      <w:rPr>
        <w:rFonts w:hint="default"/>
        <w:lang w:val="ru-RU" w:eastAsia="en-US" w:bidi="ar-SA"/>
      </w:rPr>
    </w:lvl>
    <w:lvl w:ilvl="5">
      <w:numFmt w:val="bullet"/>
      <w:lvlText w:val="•"/>
      <w:lvlJc w:val="left"/>
      <w:pPr>
        <w:ind w:left="5491" w:hanging="711"/>
      </w:pPr>
      <w:rPr>
        <w:rFonts w:hint="default"/>
        <w:lang w:val="ru-RU" w:eastAsia="en-US" w:bidi="ar-SA"/>
      </w:rPr>
    </w:lvl>
    <w:lvl w:ilvl="6">
      <w:numFmt w:val="bullet"/>
      <w:lvlText w:val="•"/>
      <w:lvlJc w:val="left"/>
      <w:pPr>
        <w:ind w:left="6461" w:hanging="711"/>
      </w:pPr>
      <w:rPr>
        <w:rFonts w:hint="default"/>
        <w:lang w:val="ru-RU" w:eastAsia="en-US" w:bidi="ar-SA"/>
      </w:rPr>
    </w:lvl>
    <w:lvl w:ilvl="7">
      <w:numFmt w:val="bullet"/>
      <w:lvlText w:val="•"/>
      <w:lvlJc w:val="left"/>
      <w:pPr>
        <w:ind w:left="7431" w:hanging="711"/>
      </w:pPr>
      <w:rPr>
        <w:rFonts w:hint="default"/>
        <w:lang w:val="ru-RU" w:eastAsia="en-US" w:bidi="ar-SA"/>
      </w:rPr>
    </w:lvl>
    <w:lvl w:ilvl="8">
      <w:numFmt w:val="bullet"/>
      <w:lvlText w:val="•"/>
      <w:lvlJc w:val="left"/>
      <w:pPr>
        <w:ind w:left="8401" w:hanging="711"/>
      </w:pPr>
      <w:rPr>
        <w:rFonts w:hint="default"/>
        <w:lang w:val="ru-RU" w:eastAsia="en-US" w:bidi="ar-SA"/>
      </w:rPr>
    </w:lvl>
  </w:abstractNum>
  <w:abstractNum w:abstractNumId="7">
    <w:nsid w:val="0DBF7FB3"/>
    <w:multiLevelType w:val="hybridMultilevel"/>
    <w:tmpl w:val="A2F2890C"/>
    <w:lvl w:ilvl="0" w:tplc="31E460BE">
      <w:numFmt w:val="bullet"/>
      <w:lvlText w:val=""/>
      <w:lvlJc w:val="left"/>
      <w:pPr>
        <w:ind w:left="2266" w:hanging="696"/>
      </w:pPr>
      <w:rPr>
        <w:rFonts w:ascii="Symbol" w:eastAsia="Symbol" w:hAnsi="Symbol" w:cs="Symbol" w:hint="default"/>
        <w:b w:val="0"/>
        <w:bCs w:val="0"/>
        <w:i w:val="0"/>
        <w:iCs w:val="0"/>
        <w:spacing w:val="0"/>
        <w:w w:val="99"/>
        <w:sz w:val="24"/>
        <w:szCs w:val="24"/>
        <w:lang w:val="ru-RU" w:eastAsia="en-US" w:bidi="ar-SA"/>
      </w:rPr>
    </w:lvl>
    <w:lvl w:ilvl="1" w:tplc="F77E50CC">
      <w:numFmt w:val="bullet"/>
      <w:lvlText w:val="•"/>
      <w:lvlJc w:val="left"/>
      <w:pPr>
        <w:ind w:left="2997" w:hanging="696"/>
      </w:pPr>
      <w:rPr>
        <w:rFonts w:hint="default"/>
        <w:lang w:val="ru-RU" w:eastAsia="en-US" w:bidi="ar-SA"/>
      </w:rPr>
    </w:lvl>
    <w:lvl w:ilvl="2" w:tplc="2B585D54">
      <w:numFmt w:val="bullet"/>
      <w:lvlText w:val="•"/>
      <w:lvlJc w:val="left"/>
      <w:pPr>
        <w:ind w:left="3734" w:hanging="696"/>
      </w:pPr>
      <w:rPr>
        <w:rFonts w:hint="default"/>
        <w:lang w:val="ru-RU" w:eastAsia="en-US" w:bidi="ar-SA"/>
      </w:rPr>
    </w:lvl>
    <w:lvl w:ilvl="3" w:tplc="D3D8C344">
      <w:numFmt w:val="bullet"/>
      <w:lvlText w:val="•"/>
      <w:lvlJc w:val="left"/>
      <w:pPr>
        <w:ind w:left="4471" w:hanging="696"/>
      </w:pPr>
      <w:rPr>
        <w:rFonts w:hint="default"/>
        <w:lang w:val="ru-RU" w:eastAsia="en-US" w:bidi="ar-SA"/>
      </w:rPr>
    </w:lvl>
    <w:lvl w:ilvl="4" w:tplc="9E468CFC">
      <w:numFmt w:val="bullet"/>
      <w:lvlText w:val="•"/>
      <w:lvlJc w:val="left"/>
      <w:pPr>
        <w:ind w:left="5209" w:hanging="696"/>
      </w:pPr>
      <w:rPr>
        <w:rFonts w:hint="default"/>
        <w:lang w:val="ru-RU" w:eastAsia="en-US" w:bidi="ar-SA"/>
      </w:rPr>
    </w:lvl>
    <w:lvl w:ilvl="5" w:tplc="4300DB46">
      <w:numFmt w:val="bullet"/>
      <w:lvlText w:val="•"/>
      <w:lvlJc w:val="left"/>
      <w:pPr>
        <w:ind w:left="5946" w:hanging="696"/>
      </w:pPr>
      <w:rPr>
        <w:rFonts w:hint="default"/>
        <w:lang w:val="ru-RU" w:eastAsia="en-US" w:bidi="ar-SA"/>
      </w:rPr>
    </w:lvl>
    <w:lvl w:ilvl="6" w:tplc="D0480290">
      <w:numFmt w:val="bullet"/>
      <w:lvlText w:val="•"/>
      <w:lvlJc w:val="left"/>
      <w:pPr>
        <w:ind w:left="6683" w:hanging="696"/>
      </w:pPr>
      <w:rPr>
        <w:rFonts w:hint="default"/>
        <w:lang w:val="ru-RU" w:eastAsia="en-US" w:bidi="ar-SA"/>
      </w:rPr>
    </w:lvl>
    <w:lvl w:ilvl="7" w:tplc="8AC2D87A">
      <w:numFmt w:val="bullet"/>
      <w:lvlText w:val="•"/>
      <w:lvlJc w:val="left"/>
      <w:pPr>
        <w:ind w:left="7421" w:hanging="696"/>
      </w:pPr>
      <w:rPr>
        <w:rFonts w:hint="default"/>
        <w:lang w:val="ru-RU" w:eastAsia="en-US" w:bidi="ar-SA"/>
      </w:rPr>
    </w:lvl>
    <w:lvl w:ilvl="8" w:tplc="56E284F4">
      <w:numFmt w:val="bullet"/>
      <w:lvlText w:val="•"/>
      <w:lvlJc w:val="left"/>
      <w:pPr>
        <w:ind w:left="8158" w:hanging="696"/>
      </w:pPr>
      <w:rPr>
        <w:rFonts w:hint="default"/>
        <w:lang w:val="ru-RU" w:eastAsia="en-US" w:bidi="ar-SA"/>
      </w:rPr>
    </w:lvl>
  </w:abstractNum>
  <w:abstractNum w:abstractNumId="8">
    <w:nsid w:val="13FA0FA4"/>
    <w:multiLevelType w:val="hybridMultilevel"/>
    <w:tmpl w:val="83B4369A"/>
    <w:lvl w:ilvl="0" w:tplc="1680820E">
      <w:numFmt w:val="bullet"/>
      <w:lvlText w:val=""/>
      <w:lvlJc w:val="left"/>
      <w:pPr>
        <w:ind w:left="1134" w:hanging="360"/>
      </w:pPr>
      <w:rPr>
        <w:rFonts w:ascii="Symbol" w:eastAsia="Symbol" w:hAnsi="Symbol" w:cs="Symbol" w:hint="default"/>
        <w:b w:val="0"/>
        <w:bCs w:val="0"/>
        <w:i w:val="0"/>
        <w:iCs w:val="0"/>
        <w:spacing w:val="0"/>
        <w:w w:val="99"/>
        <w:sz w:val="24"/>
        <w:szCs w:val="24"/>
        <w:lang w:val="ru-RU" w:eastAsia="en-US" w:bidi="ar-SA"/>
      </w:rPr>
    </w:lvl>
    <w:lvl w:ilvl="1" w:tplc="E06AE56C">
      <w:numFmt w:val="bullet"/>
      <w:lvlText w:val="•"/>
      <w:lvlJc w:val="left"/>
      <w:pPr>
        <w:ind w:left="2060" w:hanging="360"/>
      </w:pPr>
      <w:rPr>
        <w:rFonts w:hint="default"/>
        <w:lang w:val="ru-RU" w:eastAsia="en-US" w:bidi="ar-SA"/>
      </w:rPr>
    </w:lvl>
    <w:lvl w:ilvl="2" w:tplc="F0A6A9A0">
      <w:numFmt w:val="bullet"/>
      <w:lvlText w:val="•"/>
      <w:lvlJc w:val="left"/>
      <w:pPr>
        <w:ind w:left="2980" w:hanging="360"/>
      </w:pPr>
      <w:rPr>
        <w:rFonts w:hint="default"/>
        <w:lang w:val="ru-RU" w:eastAsia="en-US" w:bidi="ar-SA"/>
      </w:rPr>
    </w:lvl>
    <w:lvl w:ilvl="3" w:tplc="FEBAB000">
      <w:numFmt w:val="bullet"/>
      <w:lvlText w:val="•"/>
      <w:lvlJc w:val="left"/>
      <w:pPr>
        <w:ind w:left="3900" w:hanging="360"/>
      </w:pPr>
      <w:rPr>
        <w:rFonts w:hint="default"/>
        <w:lang w:val="ru-RU" w:eastAsia="en-US" w:bidi="ar-SA"/>
      </w:rPr>
    </w:lvl>
    <w:lvl w:ilvl="4" w:tplc="8F96EE28">
      <w:numFmt w:val="bullet"/>
      <w:lvlText w:val="•"/>
      <w:lvlJc w:val="left"/>
      <w:pPr>
        <w:ind w:left="4820" w:hanging="360"/>
      </w:pPr>
      <w:rPr>
        <w:rFonts w:hint="default"/>
        <w:lang w:val="ru-RU" w:eastAsia="en-US" w:bidi="ar-SA"/>
      </w:rPr>
    </w:lvl>
    <w:lvl w:ilvl="5" w:tplc="214A7D54">
      <w:numFmt w:val="bullet"/>
      <w:lvlText w:val="•"/>
      <w:lvlJc w:val="left"/>
      <w:pPr>
        <w:ind w:left="5741" w:hanging="360"/>
      </w:pPr>
      <w:rPr>
        <w:rFonts w:hint="default"/>
        <w:lang w:val="ru-RU" w:eastAsia="en-US" w:bidi="ar-SA"/>
      </w:rPr>
    </w:lvl>
    <w:lvl w:ilvl="6" w:tplc="7250FD88">
      <w:numFmt w:val="bullet"/>
      <w:lvlText w:val="•"/>
      <w:lvlJc w:val="left"/>
      <w:pPr>
        <w:ind w:left="6661" w:hanging="360"/>
      </w:pPr>
      <w:rPr>
        <w:rFonts w:hint="default"/>
        <w:lang w:val="ru-RU" w:eastAsia="en-US" w:bidi="ar-SA"/>
      </w:rPr>
    </w:lvl>
    <w:lvl w:ilvl="7" w:tplc="D200FCF0">
      <w:numFmt w:val="bullet"/>
      <w:lvlText w:val="•"/>
      <w:lvlJc w:val="left"/>
      <w:pPr>
        <w:ind w:left="7581" w:hanging="360"/>
      </w:pPr>
      <w:rPr>
        <w:rFonts w:hint="default"/>
        <w:lang w:val="ru-RU" w:eastAsia="en-US" w:bidi="ar-SA"/>
      </w:rPr>
    </w:lvl>
    <w:lvl w:ilvl="8" w:tplc="31F617A2">
      <w:numFmt w:val="bullet"/>
      <w:lvlText w:val="•"/>
      <w:lvlJc w:val="left"/>
      <w:pPr>
        <w:ind w:left="8501" w:hanging="360"/>
      </w:pPr>
      <w:rPr>
        <w:rFonts w:hint="default"/>
        <w:lang w:val="ru-RU" w:eastAsia="en-US" w:bidi="ar-SA"/>
      </w:rPr>
    </w:lvl>
  </w:abstractNum>
  <w:abstractNum w:abstractNumId="9">
    <w:nsid w:val="17C21AB5"/>
    <w:multiLevelType w:val="multilevel"/>
    <w:tmpl w:val="CCF09C00"/>
    <w:lvl w:ilvl="0">
      <w:start w:val="1"/>
      <w:numFmt w:val="decimal"/>
      <w:lvlText w:val="%1"/>
      <w:lvlJc w:val="left"/>
      <w:pPr>
        <w:ind w:left="142" w:hanging="788"/>
        <w:jc w:val="left"/>
      </w:pPr>
      <w:rPr>
        <w:rFonts w:hint="default"/>
        <w:lang w:val="ru-RU" w:eastAsia="en-US" w:bidi="ar-SA"/>
      </w:rPr>
    </w:lvl>
    <w:lvl w:ilvl="1">
      <w:start w:val="10"/>
      <w:numFmt w:val="decimal"/>
      <w:lvlText w:val="%1.%2"/>
      <w:lvlJc w:val="left"/>
      <w:pPr>
        <w:ind w:left="142" w:hanging="788"/>
        <w:jc w:val="left"/>
      </w:pPr>
      <w:rPr>
        <w:rFonts w:hint="default"/>
        <w:lang w:val="ru-RU" w:eastAsia="en-US" w:bidi="ar-SA"/>
      </w:rPr>
    </w:lvl>
    <w:lvl w:ilvl="2">
      <w:start w:val="2"/>
      <w:numFmt w:val="decimal"/>
      <w:lvlText w:val="%1.%2.%3."/>
      <w:lvlJc w:val="left"/>
      <w:pPr>
        <w:ind w:left="142" w:hanging="788"/>
        <w:jc w:val="left"/>
      </w:pPr>
      <w:rPr>
        <w:rFonts w:ascii="Times New Roman" w:eastAsia="Times New Roman" w:hAnsi="Times New Roman" w:cs="Times New Roman" w:hint="default"/>
        <w:b w:val="0"/>
        <w:bCs w:val="0"/>
        <w:i/>
        <w:iCs/>
        <w:spacing w:val="0"/>
        <w:w w:val="99"/>
        <w:sz w:val="24"/>
        <w:szCs w:val="24"/>
        <w:lang w:val="ru-RU" w:eastAsia="en-US" w:bidi="ar-SA"/>
      </w:rPr>
    </w:lvl>
    <w:lvl w:ilvl="3">
      <w:numFmt w:val="bullet"/>
      <w:lvlText w:val="•"/>
      <w:lvlJc w:val="left"/>
      <w:pPr>
        <w:ind w:left="2987" w:hanging="788"/>
      </w:pPr>
      <w:rPr>
        <w:rFonts w:hint="default"/>
        <w:lang w:val="ru-RU" w:eastAsia="en-US" w:bidi="ar-SA"/>
      </w:rPr>
    </w:lvl>
    <w:lvl w:ilvl="4">
      <w:numFmt w:val="bullet"/>
      <w:lvlText w:val="•"/>
      <w:lvlJc w:val="left"/>
      <w:pPr>
        <w:ind w:left="3937" w:hanging="788"/>
      </w:pPr>
      <w:rPr>
        <w:rFonts w:hint="default"/>
        <w:lang w:val="ru-RU" w:eastAsia="en-US" w:bidi="ar-SA"/>
      </w:rPr>
    </w:lvl>
    <w:lvl w:ilvl="5">
      <w:numFmt w:val="bullet"/>
      <w:lvlText w:val="•"/>
      <w:lvlJc w:val="left"/>
      <w:pPr>
        <w:ind w:left="4886" w:hanging="788"/>
      </w:pPr>
      <w:rPr>
        <w:rFonts w:hint="default"/>
        <w:lang w:val="ru-RU" w:eastAsia="en-US" w:bidi="ar-SA"/>
      </w:rPr>
    </w:lvl>
    <w:lvl w:ilvl="6">
      <w:numFmt w:val="bullet"/>
      <w:lvlText w:val="•"/>
      <w:lvlJc w:val="left"/>
      <w:pPr>
        <w:ind w:left="5835" w:hanging="788"/>
      </w:pPr>
      <w:rPr>
        <w:rFonts w:hint="default"/>
        <w:lang w:val="ru-RU" w:eastAsia="en-US" w:bidi="ar-SA"/>
      </w:rPr>
    </w:lvl>
    <w:lvl w:ilvl="7">
      <w:numFmt w:val="bullet"/>
      <w:lvlText w:val="•"/>
      <w:lvlJc w:val="left"/>
      <w:pPr>
        <w:ind w:left="6785" w:hanging="788"/>
      </w:pPr>
      <w:rPr>
        <w:rFonts w:hint="default"/>
        <w:lang w:val="ru-RU" w:eastAsia="en-US" w:bidi="ar-SA"/>
      </w:rPr>
    </w:lvl>
    <w:lvl w:ilvl="8">
      <w:numFmt w:val="bullet"/>
      <w:lvlText w:val="•"/>
      <w:lvlJc w:val="left"/>
      <w:pPr>
        <w:ind w:left="7734" w:hanging="788"/>
      </w:pPr>
      <w:rPr>
        <w:rFonts w:hint="default"/>
        <w:lang w:val="ru-RU" w:eastAsia="en-US" w:bidi="ar-SA"/>
      </w:rPr>
    </w:lvl>
  </w:abstractNum>
  <w:abstractNum w:abstractNumId="10">
    <w:nsid w:val="17ED020B"/>
    <w:multiLevelType w:val="multilevel"/>
    <w:tmpl w:val="4CF60398"/>
    <w:lvl w:ilvl="0">
      <w:start w:val="9"/>
      <w:numFmt w:val="decimal"/>
      <w:lvlText w:val="%1"/>
      <w:lvlJc w:val="left"/>
      <w:pPr>
        <w:ind w:left="1" w:hanging="800"/>
        <w:jc w:val="left"/>
      </w:pPr>
      <w:rPr>
        <w:rFonts w:hint="default"/>
        <w:lang w:val="ru-RU" w:eastAsia="en-US" w:bidi="ar-SA"/>
      </w:rPr>
    </w:lvl>
    <w:lvl w:ilvl="1">
      <w:start w:val="1"/>
      <w:numFmt w:val="decimal"/>
      <w:lvlText w:val="%1.%2."/>
      <w:lvlJc w:val="left"/>
      <w:pPr>
        <w:ind w:left="1" w:hanging="800"/>
        <w:jc w:val="left"/>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1898" w:hanging="800"/>
      </w:pPr>
      <w:rPr>
        <w:rFonts w:hint="default"/>
        <w:lang w:val="ru-RU" w:eastAsia="en-US" w:bidi="ar-SA"/>
      </w:rPr>
    </w:lvl>
    <w:lvl w:ilvl="3">
      <w:numFmt w:val="bullet"/>
      <w:lvlText w:val="•"/>
      <w:lvlJc w:val="left"/>
      <w:pPr>
        <w:ind w:left="2847" w:hanging="800"/>
      </w:pPr>
      <w:rPr>
        <w:rFonts w:hint="default"/>
        <w:lang w:val="ru-RU" w:eastAsia="en-US" w:bidi="ar-SA"/>
      </w:rPr>
    </w:lvl>
    <w:lvl w:ilvl="4">
      <w:numFmt w:val="bullet"/>
      <w:lvlText w:val="•"/>
      <w:lvlJc w:val="left"/>
      <w:pPr>
        <w:ind w:left="3796" w:hanging="800"/>
      </w:pPr>
      <w:rPr>
        <w:rFonts w:hint="default"/>
        <w:lang w:val="ru-RU" w:eastAsia="en-US" w:bidi="ar-SA"/>
      </w:rPr>
    </w:lvl>
    <w:lvl w:ilvl="5">
      <w:numFmt w:val="bullet"/>
      <w:lvlText w:val="•"/>
      <w:lvlJc w:val="left"/>
      <w:pPr>
        <w:ind w:left="4746" w:hanging="800"/>
      </w:pPr>
      <w:rPr>
        <w:rFonts w:hint="default"/>
        <w:lang w:val="ru-RU" w:eastAsia="en-US" w:bidi="ar-SA"/>
      </w:rPr>
    </w:lvl>
    <w:lvl w:ilvl="6">
      <w:numFmt w:val="bullet"/>
      <w:lvlText w:val="•"/>
      <w:lvlJc w:val="left"/>
      <w:pPr>
        <w:ind w:left="5695" w:hanging="800"/>
      </w:pPr>
      <w:rPr>
        <w:rFonts w:hint="default"/>
        <w:lang w:val="ru-RU" w:eastAsia="en-US" w:bidi="ar-SA"/>
      </w:rPr>
    </w:lvl>
    <w:lvl w:ilvl="7">
      <w:numFmt w:val="bullet"/>
      <w:lvlText w:val="•"/>
      <w:lvlJc w:val="left"/>
      <w:pPr>
        <w:ind w:left="6644" w:hanging="800"/>
      </w:pPr>
      <w:rPr>
        <w:rFonts w:hint="default"/>
        <w:lang w:val="ru-RU" w:eastAsia="en-US" w:bidi="ar-SA"/>
      </w:rPr>
    </w:lvl>
    <w:lvl w:ilvl="8">
      <w:numFmt w:val="bullet"/>
      <w:lvlText w:val="•"/>
      <w:lvlJc w:val="left"/>
      <w:pPr>
        <w:ind w:left="7593" w:hanging="800"/>
      </w:pPr>
      <w:rPr>
        <w:rFonts w:hint="default"/>
        <w:lang w:val="ru-RU" w:eastAsia="en-US" w:bidi="ar-SA"/>
      </w:rPr>
    </w:lvl>
  </w:abstractNum>
  <w:abstractNum w:abstractNumId="11">
    <w:nsid w:val="191A29EF"/>
    <w:multiLevelType w:val="multilevel"/>
    <w:tmpl w:val="223E0372"/>
    <w:lvl w:ilvl="0">
      <w:start w:val="13"/>
      <w:numFmt w:val="decimal"/>
      <w:lvlText w:val="%1"/>
      <w:lvlJc w:val="left"/>
      <w:pPr>
        <w:ind w:left="647" w:hanging="584"/>
        <w:jc w:val="left"/>
      </w:pPr>
      <w:rPr>
        <w:rFonts w:hint="default"/>
        <w:lang w:val="ru-RU" w:eastAsia="en-US" w:bidi="ar-SA"/>
      </w:rPr>
    </w:lvl>
    <w:lvl w:ilvl="1">
      <w:start w:val="1"/>
      <w:numFmt w:val="decimal"/>
      <w:lvlText w:val="%1.%2."/>
      <w:lvlJc w:val="left"/>
      <w:pPr>
        <w:ind w:left="647" w:hanging="584"/>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2580" w:hanging="584"/>
      </w:pPr>
      <w:rPr>
        <w:rFonts w:hint="default"/>
        <w:lang w:val="ru-RU" w:eastAsia="en-US" w:bidi="ar-SA"/>
      </w:rPr>
    </w:lvl>
    <w:lvl w:ilvl="3">
      <w:numFmt w:val="bullet"/>
      <w:lvlText w:val="•"/>
      <w:lvlJc w:val="left"/>
      <w:pPr>
        <w:ind w:left="3550" w:hanging="584"/>
      </w:pPr>
      <w:rPr>
        <w:rFonts w:hint="default"/>
        <w:lang w:val="ru-RU" w:eastAsia="en-US" w:bidi="ar-SA"/>
      </w:rPr>
    </w:lvl>
    <w:lvl w:ilvl="4">
      <w:numFmt w:val="bullet"/>
      <w:lvlText w:val="•"/>
      <w:lvlJc w:val="left"/>
      <w:pPr>
        <w:ind w:left="4520" w:hanging="584"/>
      </w:pPr>
      <w:rPr>
        <w:rFonts w:hint="default"/>
        <w:lang w:val="ru-RU" w:eastAsia="en-US" w:bidi="ar-SA"/>
      </w:rPr>
    </w:lvl>
    <w:lvl w:ilvl="5">
      <w:numFmt w:val="bullet"/>
      <w:lvlText w:val="•"/>
      <w:lvlJc w:val="left"/>
      <w:pPr>
        <w:ind w:left="5491" w:hanging="584"/>
      </w:pPr>
      <w:rPr>
        <w:rFonts w:hint="default"/>
        <w:lang w:val="ru-RU" w:eastAsia="en-US" w:bidi="ar-SA"/>
      </w:rPr>
    </w:lvl>
    <w:lvl w:ilvl="6">
      <w:numFmt w:val="bullet"/>
      <w:lvlText w:val="•"/>
      <w:lvlJc w:val="left"/>
      <w:pPr>
        <w:ind w:left="6461" w:hanging="584"/>
      </w:pPr>
      <w:rPr>
        <w:rFonts w:hint="default"/>
        <w:lang w:val="ru-RU" w:eastAsia="en-US" w:bidi="ar-SA"/>
      </w:rPr>
    </w:lvl>
    <w:lvl w:ilvl="7">
      <w:numFmt w:val="bullet"/>
      <w:lvlText w:val="•"/>
      <w:lvlJc w:val="left"/>
      <w:pPr>
        <w:ind w:left="7431" w:hanging="584"/>
      </w:pPr>
      <w:rPr>
        <w:rFonts w:hint="default"/>
        <w:lang w:val="ru-RU" w:eastAsia="en-US" w:bidi="ar-SA"/>
      </w:rPr>
    </w:lvl>
    <w:lvl w:ilvl="8">
      <w:numFmt w:val="bullet"/>
      <w:lvlText w:val="•"/>
      <w:lvlJc w:val="left"/>
      <w:pPr>
        <w:ind w:left="8401" w:hanging="584"/>
      </w:pPr>
      <w:rPr>
        <w:rFonts w:hint="default"/>
        <w:lang w:val="ru-RU" w:eastAsia="en-US" w:bidi="ar-SA"/>
      </w:rPr>
    </w:lvl>
  </w:abstractNum>
  <w:abstractNum w:abstractNumId="12">
    <w:nsid w:val="1AFE2E8D"/>
    <w:multiLevelType w:val="hybridMultilevel"/>
    <w:tmpl w:val="3D2E8EF6"/>
    <w:lvl w:ilvl="0" w:tplc="0032B916">
      <w:numFmt w:val="bullet"/>
      <w:lvlText w:val=""/>
      <w:lvlJc w:val="left"/>
      <w:pPr>
        <w:ind w:left="862" w:hanging="696"/>
      </w:pPr>
      <w:rPr>
        <w:rFonts w:ascii="Symbol" w:eastAsia="Symbol" w:hAnsi="Symbol" w:cs="Symbol" w:hint="default"/>
        <w:b w:val="0"/>
        <w:bCs w:val="0"/>
        <w:i w:val="0"/>
        <w:iCs w:val="0"/>
        <w:spacing w:val="0"/>
        <w:w w:val="99"/>
        <w:sz w:val="24"/>
        <w:szCs w:val="24"/>
        <w:lang w:val="ru-RU" w:eastAsia="en-US" w:bidi="ar-SA"/>
      </w:rPr>
    </w:lvl>
    <w:lvl w:ilvl="1" w:tplc="3240164A">
      <w:numFmt w:val="bullet"/>
      <w:lvlText w:val="•"/>
      <w:lvlJc w:val="left"/>
      <w:pPr>
        <w:ind w:left="1737" w:hanging="696"/>
      </w:pPr>
      <w:rPr>
        <w:rFonts w:hint="default"/>
        <w:lang w:val="ru-RU" w:eastAsia="en-US" w:bidi="ar-SA"/>
      </w:rPr>
    </w:lvl>
    <w:lvl w:ilvl="2" w:tplc="71B839AC">
      <w:numFmt w:val="bullet"/>
      <w:lvlText w:val="•"/>
      <w:lvlJc w:val="left"/>
      <w:pPr>
        <w:ind w:left="2614" w:hanging="696"/>
      </w:pPr>
      <w:rPr>
        <w:rFonts w:hint="default"/>
        <w:lang w:val="ru-RU" w:eastAsia="en-US" w:bidi="ar-SA"/>
      </w:rPr>
    </w:lvl>
    <w:lvl w:ilvl="3" w:tplc="FF08955C">
      <w:numFmt w:val="bullet"/>
      <w:lvlText w:val="•"/>
      <w:lvlJc w:val="left"/>
      <w:pPr>
        <w:ind w:left="3491" w:hanging="696"/>
      </w:pPr>
      <w:rPr>
        <w:rFonts w:hint="default"/>
        <w:lang w:val="ru-RU" w:eastAsia="en-US" w:bidi="ar-SA"/>
      </w:rPr>
    </w:lvl>
    <w:lvl w:ilvl="4" w:tplc="4F0CF61E">
      <w:numFmt w:val="bullet"/>
      <w:lvlText w:val="•"/>
      <w:lvlJc w:val="left"/>
      <w:pPr>
        <w:ind w:left="4369" w:hanging="696"/>
      </w:pPr>
      <w:rPr>
        <w:rFonts w:hint="default"/>
        <w:lang w:val="ru-RU" w:eastAsia="en-US" w:bidi="ar-SA"/>
      </w:rPr>
    </w:lvl>
    <w:lvl w:ilvl="5" w:tplc="7B0AB610">
      <w:numFmt w:val="bullet"/>
      <w:lvlText w:val="•"/>
      <w:lvlJc w:val="left"/>
      <w:pPr>
        <w:ind w:left="5246" w:hanging="696"/>
      </w:pPr>
      <w:rPr>
        <w:rFonts w:hint="default"/>
        <w:lang w:val="ru-RU" w:eastAsia="en-US" w:bidi="ar-SA"/>
      </w:rPr>
    </w:lvl>
    <w:lvl w:ilvl="6" w:tplc="031A3A9E">
      <w:numFmt w:val="bullet"/>
      <w:lvlText w:val="•"/>
      <w:lvlJc w:val="left"/>
      <w:pPr>
        <w:ind w:left="6123" w:hanging="696"/>
      </w:pPr>
      <w:rPr>
        <w:rFonts w:hint="default"/>
        <w:lang w:val="ru-RU" w:eastAsia="en-US" w:bidi="ar-SA"/>
      </w:rPr>
    </w:lvl>
    <w:lvl w:ilvl="7" w:tplc="29D42B7E">
      <w:numFmt w:val="bullet"/>
      <w:lvlText w:val="•"/>
      <w:lvlJc w:val="left"/>
      <w:pPr>
        <w:ind w:left="7001" w:hanging="696"/>
      </w:pPr>
      <w:rPr>
        <w:rFonts w:hint="default"/>
        <w:lang w:val="ru-RU" w:eastAsia="en-US" w:bidi="ar-SA"/>
      </w:rPr>
    </w:lvl>
    <w:lvl w:ilvl="8" w:tplc="D34C97A2">
      <w:numFmt w:val="bullet"/>
      <w:lvlText w:val="•"/>
      <w:lvlJc w:val="left"/>
      <w:pPr>
        <w:ind w:left="7878" w:hanging="696"/>
      </w:pPr>
      <w:rPr>
        <w:rFonts w:hint="default"/>
        <w:lang w:val="ru-RU" w:eastAsia="en-US" w:bidi="ar-SA"/>
      </w:rPr>
    </w:lvl>
  </w:abstractNum>
  <w:abstractNum w:abstractNumId="13">
    <w:nsid w:val="1EB94F60"/>
    <w:multiLevelType w:val="multilevel"/>
    <w:tmpl w:val="7D0CCDAC"/>
    <w:lvl w:ilvl="0">
      <w:start w:val="1"/>
      <w:numFmt w:val="decimal"/>
      <w:lvlText w:val="%1"/>
      <w:lvlJc w:val="left"/>
      <w:pPr>
        <w:ind w:left="868" w:hanging="660"/>
        <w:jc w:val="left"/>
      </w:pPr>
      <w:rPr>
        <w:rFonts w:hint="default"/>
        <w:lang w:val="ru-RU" w:eastAsia="en-US" w:bidi="ar-SA"/>
      </w:rPr>
    </w:lvl>
    <w:lvl w:ilvl="1">
      <w:start w:val="12"/>
      <w:numFmt w:val="decimal"/>
      <w:lvlText w:val="%1.%2"/>
      <w:lvlJc w:val="left"/>
      <w:pPr>
        <w:ind w:left="868" w:hanging="660"/>
        <w:jc w:val="left"/>
      </w:pPr>
      <w:rPr>
        <w:rFonts w:hint="default"/>
        <w:lang w:val="ru-RU" w:eastAsia="en-US" w:bidi="ar-SA"/>
      </w:rPr>
    </w:lvl>
    <w:lvl w:ilvl="2">
      <w:start w:val="1"/>
      <w:numFmt w:val="decimal"/>
      <w:lvlText w:val="%1.%2.%3"/>
      <w:lvlJc w:val="left"/>
      <w:pPr>
        <w:ind w:left="868" w:hanging="6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3704" w:hanging="660"/>
      </w:pPr>
      <w:rPr>
        <w:rFonts w:hint="default"/>
        <w:lang w:val="ru-RU" w:eastAsia="en-US" w:bidi="ar-SA"/>
      </w:rPr>
    </w:lvl>
    <w:lvl w:ilvl="4">
      <w:numFmt w:val="bullet"/>
      <w:lvlText w:val="•"/>
      <w:lvlJc w:val="left"/>
      <w:pPr>
        <w:ind w:left="4652" w:hanging="660"/>
      </w:pPr>
      <w:rPr>
        <w:rFonts w:hint="default"/>
        <w:lang w:val="ru-RU" w:eastAsia="en-US" w:bidi="ar-SA"/>
      </w:rPr>
    </w:lvl>
    <w:lvl w:ilvl="5">
      <w:numFmt w:val="bullet"/>
      <w:lvlText w:val="•"/>
      <w:lvlJc w:val="left"/>
      <w:pPr>
        <w:ind w:left="5601" w:hanging="660"/>
      </w:pPr>
      <w:rPr>
        <w:rFonts w:hint="default"/>
        <w:lang w:val="ru-RU" w:eastAsia="en-US" w:bidi="ar-SA"/>
      </w:rPr>
    </w:lvl>
    <w:lvl w:ilvl="6">
      <w:numFmt w:val="bullet"/>
      <w:lvlText w:val="•"/>
      <w:lvlJc w:val="left"/>
      <w:pPr>
        <w:ind w:left="6549" w:hanging="660"/>
      </w:pPr>
      <w:rPr>
        <w:rFonts w:hint="default"/>
        <w:lang w:val="ru-RU" w:eastAsia="en-US" w:bidi="ar-SA"/>
      </w:rPr>
    </w:lvl>
    <w:lvl w:ilvl="7">
      <w:numFmt w:val="bullet"/>
      <w:lvlText w:val="•"/>
      <w:lvlJc w:val="left"/>
      <w:pPr>
        <w:ind w:left="7497" w:hanging="660"/>
      </w:pPr>
      <w:rPr>
        <w:rFonts w:hint="default"/>
        <w:lang w:val="ru-RU" w:eastAsia="en-US" w:bidi="ar-SA"/>
      </w:rPr>
    </w:lvl>
    <w:lvl w:ilvl="8">
      <w:numFmt w:val="bullet"/>
      <w:lvlText w:val="•"/>
      <w:lvlJc w:val="left"/>
      <w:pPr>
        <w:ind w:left="8445" w:hanging="660"/>
      </w:pPr>
      <w:rPr>
        <w:rFonts w:hint="default"/>
        <w:lang w:val="ru-RU" w:eastAsia="en-US" w:bidi="ar-SA"/>
      </w:rPr>
    </w:lvl>
  </w:abstractNum>
  <w:abstractNum w:abstractNumId="14">
    <w:nsid w:val="1F7D388C"/>
    <w:multiLevelType w:val="hybridMultilevel"/>
    <w:tmpl w:val="2ED85FA0"/>
    <w:lvl w:ilvl="0" w:tplc="E22A2194">
      <w:numFmt w:val="bullet"/>
      <w:lvlText w:val=""/>
      <w:lvlJc w:val="left"/>
      <w:pPr>
        <w:ind w:left="853" w:hanging="360"/>
      </w:pPr>
      <w:rPr>
        <w:rFonts w:ascii="Symbol" w:eastAsia="Symbol" w:hAnsi="Symbol" w:cs="Symbol" w:hint="default"/>
        <w:b w:val="0"/>
        <w:bCs w:val="0"/>
        <w:i w:val="0"/>
        <w:iCs w:val="0"/>
        <w:spacing w:val="0"/>
        <w:w w:val="99"/>
        <w:sz w:val="24"/>
        <w:szCs w:val="24"/>
        <w:lang w:val="ru-RU" w:eastAsia="en-US" w:bidi="ar-SA"/>
      </w:rPr>
    </w:lvl>
    <w:lvl w:ilvl="1" w:tplc="6F56C77C">
      <w:numFmt w:val="bullet"/>
      <w:lvlText w:val="•"/>
      <w:lvlJc w:val="left"/>
      <w:pPr>
        <w:ind w:left="1808" w:hanging="360"/>
      </w:pPr>
      <w:rPr>
        <w:rFonts w:hint="default"/>
        <w:lang w:val="ru-RU" w:eastAsia="en-US" w:bidi="ar-SA"/>
      </w:rPr>
    </w:lvl>
    <w:lvl w:ilvl="2" w:tplc="6456BB68">
      <w:numFmt w:val="bullet"/>
      <w:lvlText w:val="•"/>
      <w:lvlJc w:val="left"/>
      <w:pPr>
        <w:ind w:left="2756" w:hanging="360"/>
      </w:pPr>
      <w:rPr>
        <w:rFonts w:hint="default"/>
        <w:lang w:val="ru-RU" w:eastAsia="en-US" w:bidi="ar-SA"/>
      </w:rPr>
    </w:lvl>
    <w:lvl w:ilvl="3" w:tplc="FBC094FA">
      <w:numFmt w:val="bullet"/>
      <w:lvlText w:val="•"/>
      <w:lvlJc w:val="left"/>
      <w:pPr>
        <w:ind w:left="3704" w:hanging="360"/>
      </w:pPr>
      <w:rPr>
        <w:rFonts w:hint="default"/>
        <w:lang w:val="ru-RU" w:eastAsia="en-US" w:bidi="ar-SA"/>
      </w:rPr>
    </w:lvl>
    <w:lvl w:ilvl="4" w:tplc="AD3EC9B4">
      <w:numFmt w:val="bullet"/>
      <w:lvlText w:val="•"/>
      <w:lvlJc w:val="left"/>
      <w:pPr>
        <w:ind w:left="4652" w:hanging="360"/>
      </w:pPr>
      <w:rPr>
        <w:rFonts w:hint="default"/>
        <w:lang w:val="ru-RU" w:eastAsia="en-US" w:bidi="ar-SA"/>
      </w:rPr>
    </w:lvl>
    <w:lvl w:ilvl="5" w:tplc="B5808230">
      <w:numFmt w:val="bullet"/>
      <w:lvlText w:val="•"/>
      <w:lvlJc w:val="left"/>
      <w:pPr>
        <w:ind w:left="5601" w:hanging="360"/>
      </w:pPr>
      <w:rPr>
        <w:rFonts w:hint="default"/>
        <w:lang w:val="ru-RU" w:eastAsia="en-US" w:bidi="ar-SA"/>
      </w:rPr>
    </w:lvl>
    <w:lvl w:ilvl="6" w:tplc="E8106106">
      <w:numFmt w:val="bullet"/>
      <w:lvlText w:val="•"/>
      <w:lvlJc w:val="left"/>
      <w:pPr>
        <w:ind w:left="6549" w:hanging="360"/>
      </w:pPr>
      <w:rPr>
        <w:rFonts w:hint="default"/>
        <w:lang w:val="ru-RU" w:eastAsia="en-US" w:bidi="ar-SA"/>
      </w:rPr>
    </w:lvl>
    <w:lvl w:ilvl="7" w:tplc="91F2907A">
      <w:numFmt w:val="bullet"/>
      <w:lvlText w:val="•"/>
      <w:lvlJc w:val="left"/>
      <w:pPr>
        <w:ind w:left="7497" w:hanging="360"/>
      </w:pPr>
      <w:rPr>
        <w:rFonts w:hint="default"/>
        <w:lang w:val="ru-RU" w:eastAsia="en-US" w:bidi="ar-SA"/>
      </w:rPr>
    </w:lvl>
    <w:lvl w:ilvl="8" w:tplc="FC2CA6A2">
      <w:numFmt w:val="bullet"/>
      <w:lvlText w:val="•"/>
      <w:lvlJc w:val="left"/>
      <w:pPr>
        <w:ind w:left="8445" w:hanging="360"/>
      </w:pPr>
      <w:rPr>
        <w:rFonts w:hint="default"/>
        <w:lang w:val="ru-RU" w:eastAsia="en-US" w:bidi="ar-SA"/>
      </w:rPr>
    </w:lvl>
  </w:abstractNum>
  <w:abstractNum w:abstractNumId="15">
    <w:nsid w:val="20936D28"/>
    <w:multiLevelType w:val="multilevel"/>
    <w:tmpl w:val="F5F44A60"/>
    <w:lvl w:ilvl="0">
      <w:start w:val="1"/>
      <w:numFmt w:val="decimal"/>
      <w:lvlText w:val="%1"/>
      <w:lvlJc w:val="left"/>
      <w:pPr>
        <w:ind w:left="868" w:hanging="540"/>
        <w:jc w:val="left"/>
      </w:pPr>
      <w:rPr>
        <w:rFonts w:hint="default"/>
        <w:lang w:val="ru-RU" w:eastAsia="en-US" w:bidi="ar-SA"/>
      </w:rPr>
    </w:lvl>
    <w:lvl w:ilvl="1">
      <w:start w:val="6"/>
      <w:numFmt w:val="decimal"/>
      <w:lvlText w:val="%1.%2"/>
      <w:lvlJc w:val="left"/>
      <w:pPr>
        <w:ind w:left="868" w:hanging="540"/>
        <w:jc w:val="left"/>
      </w:pPr>
      <w:rPr>
        <w:rFonts w:hint="default"/>
        <w:lang w:val="ru-RU" w:eastAsia="en-US" w:bidi="ar-SA"/>
      </w:rPr>
    </w:lvl>
    <w:lvl w:ilvl="2">
      <w:start w:val="1"/>
      <w:numFmt w:val="decimal"/>
      <w:lvlText w:val="%1.%2.%3"/>
      <w:lvlJc w:val="left"/>
      <w:pPr>
        <w:ind w:left="868" w:hanging="54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3704" w:hanging="540"/>
      </w:pPr>
      <w:rPr>
        <w:rFonts w:hint="default"/>
        <w:lang w:val="ru-RU" w:eastAsia="en-US" w:bidi="ar-SA"/>
      </w:rPr>
    </w:lvl>
    <w:lvl w:ilvl="4">
      <w:numFmt w:val="bullet"/>
      <w:lvlText w:val="•"/>
      <w:lvlJc w:val="left"/>
      <w:pPr>
        <w:ind w:left="4652" w:hanging="540"/>
      </w:pPr>
      <w:rPr>
        <w:rFonts w:hint="default"/>
        <w:lang w:val="ru-RU" w:eastAsia="en-US" w:bidi="ar-SA"/>
      </w:rPr>
    </w:lvl>
    <w:lvl w:ilvl="5">
      <w:numFmt w:val="bullet"/>
      <w:lvlText w:val="•"/>
      <w:lvlJc w:val="left"/>
      <w:pPr>
        <w:ind w:left="5601" w:hanging="540"/>
      </w:pPr>
      <w:rPr>
        <w:rFonts w:hint="default"/>
        <w:lang w:val="ru-RU" w:eastAsia="en-US" w:bidi="ar-SA"/>
      </w:rPr>
    </w:lvl>
    <w:lvl w:ilvl="6">
      <w:numFmt w:val="bullet"/>
      <w:lvlText w:val="•"/>
      <w:lvlJc w:val="left"/>
      <w:pPr>
        <w:ind w:left="6549" w:hanging="540"/>
      </w:pPr>
      <w:rPr>
        <w:rFonts w:hint="default"/>
        <w:lang w:val="ru-RU" w:eastAsia="en-US" w:bidi="ar-SA"/>
      </w:rPr>
    </w:lvl>
    <w:lvl w:ilvl="7">
      <w:numFmt w:val="bullet"/>
      <w:lvlText w:val="•"/>
      <w:lvlJc w:val="left"/>
      <w:pPr>
        <w:ind w:left="7497" w:hanging="540"/>
      </w:pPr>
      <w:rPr>
        <w:rFonts w:hint="default"/>
        <w:lang w:val="ru-RU" w:eastAsia="en-US" w:bidi="ar-SA"/>
      </w:rPr>
    </w:lvl>
    <w:lvl w:ilvl="8">
      <w:numFmt w:val="bullet"/>
      <w:lvlText w:val="•"/>
      <w:lvlJc w:val="left"/>
      <w:pPr>
        <w:ind w:left="8445" w:hanging="540"/>
      </w:pPr>
      <w:rPr>
        <w:rFonts w:hint="default"/>
        <w:lang w:val="ru-RU" w:eastAsia="en-US" w:bidi="ar-SA"/>
      </w:rPr>
    </w:lvl>
  </w:abstractNum>
  <w:abstractNum w:abstractNumId="16">
    <w:nsid w:val="21520E26"/>
    <w:multiLevelType w:val="multilevel"/>
    <w:tmpl w:val="C5664F28"/>
    <w:lvl w:ilvl="0">
      <w:start w:val="1"/>
      <w:numFmt w:val="decimal"/>
      <w:lvlText w:val="%1"/>
      <w:lvlJc w:val="left"/>
      <w:pPr>
        <w:ind w:left="142" w:hanging="660"/>
        <w:jc w:val="left"/>
      </w:pPr>
      <w:rPr>
        <w:rFonts w:hint="default"/>
        <w:lang w:val="ru-RU" w:eastAsia="en-US" w:bidi="ar-SA"/>
      </w:rPr>
    </w:lvl>
    <w:lvl w:ilvl="1">
      <w:start w:val="5"/>
      <w:numFmt w:val="decimal"/>
      <w:lvlText w:val="%1.%2"/>
      <w:lvlJc w:val="left"/>
      <w:pPr>
        <w:ind w:left="142" w:hanging="660"/>
        <w:jc w:val="left"/>
      </w:pPr>
      <w:rPr>
        <w:rFonts w:hint="default"/>
        <w:lang w:val="ru-RU" w:eastAsia="en-US" w:bidi="ar-SA"/>
      </w:rPr>
    </w:lvl>
    <w:lvl w:ilvl="2">
      <w:start w:val="1"/>
      <w:numFmt w:val="decimal"/>
      <w:lvlText w:val="%1.%2.%3"/>
      <w:lvlJc w:val="left"/>
      <w:pPr>
        <w:ind w:left="142" w:hanging="660"/>
        <w:jc w:val="right"/>
      </w:pPr>
      <w:rPr>
        <w:rFonts w:ascii="Times New Roman" w:eastAsia="Times New Roman" w:hAnsi="Times New Roman" w:cs="Times New Roman" w:hint="default"/>
        <w:b w:val="0"/>
        <w:bCs w:val="0"/>
        <w:i/>
        <w:iCs/>
        <w:spacing w:val="0"/>
        <w:w w:val="99"/>
        <w:sz w:val="24"/>
        <w:szCs w:val="24"/>
        <w:lang w:val="ru-RU" w:eastAsia="en-US" w:bidi="ar-SA"/>
      </w:rPr>
    </w:lvl>
    <w:lvl w:ilvl="3">
      <w:numFmt w:val="bullet"/>
      <w:lvlText w:val="•"/>
      <w:lvlJc w:val="left"/>
      <w:pPr>
        <w:ind w:left="2987" w:hanging="660"/>
      </w:pPr>
      <w:rPr>
        <w:rFonts w:hint="default"/>
        <w:lang w:val="ru-RU" w:eastAsia="en-US" w:bidi="ar-SA"/>
      </w:rPr>
    </w:lvl>
    <w:lvl w:ilvl="4">
      <w:numFmt w:val="bullet"/>
      <w:lvlText w:val="•"/>
      <w:lvlJc w:val="left"/>
      <w:pPr>
        <w:ind w:left="3937" w:hanging="660"/>
      </w:pPr>
      <w:rPr>
        <w:rFonts w:hint="default"/>
        <w:lang w:val="ru-RU" w:eastAsia="en-US" w:bidi="ar-SA"/>
      </w:rPr>
    </w:lvl>
    <w:lvl w:ilvl="5">
      <w:numFmt w:val="bullet"/>
      <w:lvlText w:val="•"/>
      <w:lvlJc w:val="left"/>
      <w:pPr>
        <w:ind w:left="4886" w:hanging="660"/>
      </w:pPr>
      <w:rPr>
        <w:rFonts w:hint="default"/>
        <w:lang w:val="ru-RU" w:eastAsia="en-US" w:bidi="ar-SA"/>
      </w:rPr>
    </w:lvl>
    <w:lvl w:ilvl="6">
      <w:numFmt w:val="bullet"/>
      <w:lvlText w:val="•"/>
      <w:lvlJc w:val="left"/>
      <w:pPr>
        <w:ind w:left="5835" w:hanging="660"/>
      </w:pPr>
      <w:rPr>
        <w:rFonts w:hint="default"/>
        <w:lang w:val="ru-RU" w:eastAsia="en-US" w:bidi="ar-SA"/>
      </w:rPr>
    </w:lvl>
    <w:lvl w:ilvl="7">
      <w:numFmt w:val="bullet"/>
      <w:lvlText w:val="•"/>
      <w:lvlJc w:val="left"/>
      <w:pPr>
        <w:ind w:left="6785" w:hanging="660"/>
      </w:pPr>
      <w:rPr>
        <w:rFonts w:hint="default"/>
        <w:lang w:val="ru-RU" w:eastAsia="en-US" w:bidi="ar-SA"/>
      </w:rPr>
    </w:lvl>
    <w:lvl w:ilvl="8">
      <w:numFmt w:val="bullet"/>
      <w:lvlText w:val="•"/>
      <w:lvlJc w:val="left"/>
      <w:pPr>
        <w:ind w:left="7734" w:hanging="660"/>
      </w:pPr>
      <w:rPr>
        <w:rFonts w:hint="default"/>
        <w:lang w:val="ru-RU" w:eastAsia="en-US" w:bidi="ar-SA"/>
      </w:rPr>
    </w:lvl>
  </w:abstractNum>
  <w:abstractNum w:abstractNumId="17">
    <w:nsid w:val="22D050A2"/>
    <w:multiLevelType w:val="multilevel"/>
    <w:tmpl w:val="3D1CC246"/>
    <w:lvl w:ilvl="0">
      <w:start w:val="4"/>
      <w:numFmt w:val="decimal"/>
      <w:lvlText w:val="%1"/>
      <w:lvlJc w:val="left"/>
      <w:pPr>
        <w:ind w:left="647" w:hanging="430"/>
        <w:jc w:val="left"/>
      </w:pPr>
      <w:rPr>
        <w:rFonts w:hint="default"/>
        <w:lang w:val="ru-RU" w:eastAsia="en-US" w:bidi="ar-SA"/>
      </w:rPr>
    </w:lvl>
    <w:lvl w:ilvl="1">
      <w:start w:val="1"/>
      <w:numFmt w:val="decimal"/>
      <w:lvlText w:val="%1.%2."/>
      <w:lvlJc w:val="left"/>
      <w:pPr>
        <w:ind w:left="647" w:hanging="43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2580" w:hanging="430"/>
      </w:pPr>
      <w:rPr>
        <w:rFonts w:hint="default"/>
        <w:lang w:val="ru-RU" w:eastAsia="en-US" w:bidi="ar-SA"/>
      </w:rPr>
    </w:lvl>
    <w:lvl w:ilvl="3">
      <w:numFmt w:val="bullet"/>
      <w:lvlText w:val="•"/>
      <w:lvlJc w:val="left"/>
      <w:pPr>
        <w:ind w:left="3550" w:hanging="430"/>
      </w:pPr>
      <w:rPr>
        <w:rFonts w:hint="default"/>
        <w:lang w:val="ru-RU" w:eastAsia="en-US" w:bidi="ar-SA"/>
      </w:rPr>
    </w:lvl>
    <w:lvl w:ilvl="4">
      <w:numFmt w:val="bullet"/>
      <w:lvlText w:val="•"/>
      <w:lvlJc w:val="left"/>
      <w:pPr>
        <w:ind w:left="4520" w:hanging="430"/>
      </w:pPr>
      <w:rPr>
        <w:rFonts w:hint="default"/>
        <w:lang w:val="ru-RU" w:eastAsia="en-US" w:bidi="ar-SA"/>
      </w:rPr>
    </w:lvl>
    <w:lvl w:ilvl="5">
      <w:numFmt w:val="bullet"/>
      <w:lvlText w:val="•"/>
      <w:lvlJc w:val="left"/>
      <w:pPr>
        <w:ind w:left="5491" w:hanging="430"/>
      </w:pPr>
      <w:rPr>
        <w:rFonts w:hint="default"/>
        <w:lang w:val="ru-RU" w:eastAsia="en-US" w:bidi="ar-SA"/>
      </w:rPr>
    </w:lvl>
    <w:lvl w:ilvl="6">
      <w:numFmt w:val="bullet"/>
      <w:lvlText w:val="•"/>
      <w:lvlJc w:val="left"/>
      <w:pPr>
        <w:ind w:left="6461" w:hanging="430"/>
      </w:pPr>
      <w:rPr>
        <w:rFonts w:hint="default"/>
        <w:lang w:val="ru-RU" w:eastAsia="en-US" w:bidi="ar-SA"/>
      </w:rPr>
    </w:lvl>
    <w:lvl w:ilvl="7">
      <w:numFmt w:val="bullet"/>
      <w:lvlText w:val="•"/>
      <w:lvlJc w:val="left"/>
      <w:pPr>
        <w:ind w:left="7431" w:hanging="430"/>
      </w:pPr>
      <w:rPr>
        <w:rFonts w:hint="default"/>
        <w:lang w:val="ru-RU" w:eastAsia="en-US" w:bidi="ar-SA"/>
      </w:rPr>
    </w:lvl>
    <w:lvl w:ilvl="8">
      <w:numFmt w:val="bullet"/>
      <w:lvlText w:val="•"/>
      <w:lvlJc w:val="left"/>
      <w:pPr>
        <w:ind w:left="8401" w:hanging="430"/>
      </w:pPr>
      <w:rPr>
        <w:rFonts w:hint="default"/>
        <w:lang w:val="ru-RU" w:eastAsia="en-US" w:bidi="ar-SA"/>
      </w:rPr>
    </w:lvl>
  </w:abstractNum>
  <w:abstractNum w:abstractNumId="18">
    <w:nsid w:val="26584999"/>
    <w:multiLevelType w:val="multilevel"/>
    <w:tmpl w:val="724070D6"/>
    <w:lvl w:ilvl="0">
      <w:start w:val="16"/>
      <w:numFmt w:val="decimal"/>
      <w:lvlText w:val="%1"/>
      <w:lvlJc w:val="left"/>
      <w:pPr>
        <w:ind w:left="647" w:hanging="653"/>
        <w:jc w:val="left"/>
      </w:pPr>
      <w:rPr>
        <w:rFonts w:hint="default"/>
        <w:lang w:val="ru-RU" w:eastAsia="en-US" w:bidi="ar-SA"/>
      </w:rPr>
    </w:lvl>
    <w:lvl w:ilvl="1">
      <w:start w:val="1"/>
      <w:numFmt w:val="decimal"/>
      <w:lvlText w:val="%1.%2."/>
      <w:lvlJc w:val="left"/>
      <w:pPr>
        <w:ind w:left="647" w:hanging="653"/>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2580" w:hanging="653"/>
      </w:pPr>
      <w:rPr>
        <w:rFonts w:hint="default"/>
        <w:lang w:val="ru-RU" w:eastAsia="en-US" w:bidi="ar-SA"/>
      </w:rPr>
    </w:lvl>
    <w:lvl w:ilvl="3">
      <w:numFmt w:val="bullet"/>
      <w:lvlText w:val="•"/>
      <w:lvlJc w:val="left"/>
      <w:pPr>
        <w:ind w:left="3550" w:hanging="653"/>
      </w:pPr>
      <w:rPr>
        <w:rFonts w:hint="default"/>
        <w:lang w:val="ru-RU" w:eastAsia="en-US" w:bidi="ar-SA"/>
      </w:rPr>
    </w:lvl>
    <w:lvl w:ilvl="4">
      <w:numFmt w:val="bullet"/>
      <w:lvlText w:val="•"/>
      <w:lvlJc w:val="left"/>
      <w:pPr>
        <w:ind w:left="4520" w:hanging="653"/>
      </w:pPr>
      <w:rPr>
        <w:rFonts w:hint="default"/>
        <w:lang w:val="ru-RU" w:eastAsia="en-US" w:bidi="ar-SA"/>
      </w:rPr>
    </w:lvl>
    <w:lvl w:ilvl="5">
      <w:numFmt w:val="bullet"/>
      <w:lvlText w:val="•"/>
      <w:lvlJc w:val="left"/>
      <w:pPr>
        <w:ind w:left="5491" w:hanging="653"/>
      </w:pPr>
      <w:rPr>
        <w:rFonts w:hint="default"/>
        <w:lang w:val="ru-RU" w:eastAsia="en-US" w:bidi="ar-SA"/>
      </w:rPr>
    </w:lvl>
    <w:lvl w:ilvl="6">
      <w:numFmt w:val="bullet"/>
      <w:lvlText w:val="•"/>
      <w:lvlJc w:val="left"/>
      <w:pPr>
        <w:ind w:left="6461" w:hanging="653"/>
      </w:pPr>
      <w:rPr>
        <w:rFonts w:hint="default"/>
        <w:lang w:val="ru-RU" w:eastAsia="en-US" w:bidi="ar-SA"/>
      </w:rPr>
    </w:lvl>
    <w:lvl w:ilvl="7">
      <w:numFmt w:val="bullet"/>
      <w:lvlText w:val="•"/>
      <w:lvlJc w:val="left"/>
      <w:pPr>
        <w:ind w:left="7431" w:hanging="653"/>
      </w:pPr>
      <w:rPr>
        <w:rFonts w:hint="default"/>
        <w:lang w:val="ru-RU" w:eastAsia="en-US" w:bidi="ar-SA"/>
      </w:rPr>
    </w:lvl>
    <w:lvl w:ilvl="8">
      <w:numFmt w:val="bullet"/>
      <w:lvlText w:val="•"/>
      <w:lvlJc w:val="left"/>
      <w:pPr>
        <w:ind w:left="8401" w:hanging="653"/>
      </w:pPr>
      <w:rPr>
        <w:rFonts w:hint="default"/>
        <w:lang w:val="ru-RU" w:eastAsia="en-US" w:bidi="ar-SA"/>
      </w:rPr>
    </w:lvl>
  </w:abstractNum>
  <w:abstractNum w:abstractNumId="19">
    <w:nsid w:val="27F3620D"/>
    <w:multiLevelType w:val="multilevel"/>
    <w:tmpl w:val="2EB0693C"/>
    <w:lvl w:ilvl="0">
      <w:start w:val="1"/>
      <w:numFmt w:val="decimal"/>
      <w:lvlText w:val="%1"/>
      <w:lvlJc w:val="left"/>
      <w:pPr>
        <w:ind w:left="1408" w:hanging="540"/>
        <w:jc w:val="left"/>
      </w:pPr>
      <w:rPr>
        <w:rFonts w:hint="default"/>
        <w:lang w:val="ru-RU" w:eastAsia="en-US" w:bidi="ar-SA"/>
      </w:rPr>
    </w:lvl>
    <w:lvl w:ilvl="1">
      <w:start w:val="9"/>
      <w:numFmt w:val="decimal"/>
      <w:lvlText w:val="%1.%2"/>
      <w:lvlJc w:val="left"/>
      <w:pPr>
        <w:ind w:left="1408" w:hanging="540"/>
        <w:jc w:val="left"/>
      </w:pPr>
      <w:rPr>
        <w:rFonts w:hint="default"/>
        <w:lang w:val="ru-RU" w:eastAsia="en-US" w:bidi="ar-SA"/>
      </w:rPr>
    </w:lvl>
    <w:lvl w:ilvl="2">
      <w:start w:val="1"/>
      <w:numFmt w:val="decimal"/>
      <w:lvlText w:val="%1.%2.%3"/>
      <w:lvlJc w:val="left"/>
      <w:pPr>
        <w:ind w:left="1408" w:hanging="54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4082" w:hanging="540"/>
      </w:pPr>
      <w:rPr>
        <w:rFonts w:hint="default"/>
        <w:lang w:val="ru-RU" w:eastAsia="en-US" w:bidi="ar-SA"/>
      </w:rPr>
    </w:lvl>
    <w:lvl w:ilvl="4">
      <w:numFmt w:val="bullet"/>
      <w:lvlText w:val="•"/>
      <w:lvlJc w:val="left"/>
      <w:pPr>
        <w:ind w:left="4976" w:hanging="540"/>
      </w:pPr>
      <w:rPr>
        <w:rFonts w:hint="default"/>
        <w:lang w:val="ru-RU" w:eastAsia="en-US" w:bidi="ar-SA"/>
      </w:rPr>
    </w:lvl>
    <w:lvl w:ilvl="5">
      <w:numFmt w:val="bullet"/>
      <w:lvlText w:val="•"/>
      <w:lvlJc w:val="left"/>
      <w:pPr>
        <w:ind w:left="5871" w:hanging="540"/>
      </w:pPr>
      <w:rPr>
        <w:rFonts w:hint="default"/>
        <w:lang w:val="ru-RU" w:eastAsia="en-US" w:bidi="ar-SA"/>
      </w:rPr>
    </w:lvl>
    <w:lvl w:ilvl="6">
      <w:numFmt w:val="bullet"/>
      <w:lvlText w:val="•"/>
      <w:lvlJc w:val="left"/>
      <w:pPr>
        <w:ind w:left="6765" w:hanging="540"/>
      </w:pPr>
      <w:rPr>
        <w:rFonts w:hint="default"/>
        <w:lang w:val="ru-RU" w:eastAsia="en-US" w:bidi="ar-SA"/>
      </w:rPr>
    </w:lvl>
    <w:lvl w:ilvl="7">
      <w:numFmt w:val="bullet"/>
      <w:lvlText w:val="•"/>
      <w:lvlJc w:val="left"/>
      <w:pPr>
        <w:ind w:left="7659" w:hanging="540"/>
      </w:pPr>
      <w:rPr>
        <w:rFonts w:hint="default"/>
        <w:lang w:val="ru-RU" w:eastAsia="en-US" w:bidi="ar-SA"/>
      </w:rPr>
    </w:lvl>
    <w:lvl w:ilvl="8">
      <w:numFmt w:val="bullet"/>
      <w:lvlText w:val="•"/>
      <w:lvlJc w:val="left"/>
      <w:pPr>
        <w:ind w:left="8553" w:hanging="540"/>
      </w:pPr>
      <w:rPr>
        <w:rFonts w:hint="default"/>
        <w:lang w:val="ru-RU" w:eastAsia="en-US" w:bidi="ar-SA"/>
      </w:rPr>
    </w:lvl>
  </w:abstractNum>
  <w:abstractNum w:abstractNumId="20">
    <w:nsid w:val="2B662B39"/>
    <w:multiLevelType w:val="multilevel"/>
    <w:tmpl w:val="7CDEF0EE"/>
    <w:lvl w:ilvl="0">
      <w:start w:val="6"/>
      <w:numFmt w:val="decimal"/>
      <w:lvlText w:val="%1"/>
      <w:lvlJc w:val="left"/>
      <w:pPr>
        <w:ind w:left="647" w:hanging="452"/>
        <w:jc w:val="left"/>
      </w:pPr>
      <w:rPr>
        <w:rFonts w:hint="default"/>
        <w:lang w:val="ru-RU" w:eastAsia="en-US" w:bidi="ar-SA"/>
      </w:rPr>
    </w:lvl>
    <w:lvl w:ilvl="1">
      <w:start w:val="1"/>
      <w:numFmt w:val="decimal"/>
      <w:lvlText w:val="%1.%2."/>
      <w:lvlJc w:val="left"/>
      <w:pPr>
        <w:ind w:left="647" w:hanging="452"/>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2580" w:hanging="452"/>
      </w:pPr>
      <w:rPr>
        <w:rFonts w:hint="default"/>
        <w:lang w:val="ru-RU" w:eastAsia="en-US" w:bidi="ar-SA"/>
      </w:rPr>
    </w:lvl>
    <w:lvl w:ilvl="3">
      <w:numFmt w:val="bullet"/>
      <w:lvlText w:val="•"/>
      <w:lvlJc w:val="left"/>
      <w:pPr>
        <w:ind w:left="3550" w:hanging="452"/>
      </w:pPr>
      <w:rPr>
        <w:rFonts w:hint="default"/>
        <w:lang w:val="ru-RU" w:eastAsia="en-US" w:bidi="ar-SA"/>
      </w:rPr>
    </w:lvl>
    <w:lvl w:ilvl="4">
      <w:numFmt w:val="bullet"/>
      <w:lvlText w:val="•"/>
      <w:lvlJc w:val="left"/>
      <w:pPr>
        <w:ind w:left="4520" w:hanging="452"/>
      </w:pPr>
      <w:rPr>
        <w:rFonts w:hint="default"/>
        <w:lang w:val="ru-RU" w:eastAsia="en-US" w:bidi="ar-SA"/>
      </w:rPr>
    </w:lvl>
    <w:lvl w:ilvl="5">
      <w:numFmt w:val="bullet"/>
      <w:lvlText w:val="•"/>
      <w:lvlJc w:val="left"/>
      <w:pPr>
        <w:ind w:left="5491" w:hanging="452"/>
      </w:pPr>
      <w:rPr>
        <w:rFonts w:hint="default"/>
        <w:lang w:val="ru-RU" w:eastAsia="en-US" w:bidi="ar-SA"/>
      </w:rPr>
    </w:lvl>
    <w:lvl w:ilvl="6">
      <w:numFmt w:val="bullet"/>
      <w:lvlText w:val="•"/>
      <w:lvlJc w:val="left"/>
      <w:pPr>
        <w:ind w:left="6461" w:hanging="452"/>
      </w:pPr>
      <w:rPr>
        <w:rFonts w:hint="default"/>
        <w:lang w:val="ru-RU" w:eastAsia="en-US" w:bidi="ar-SA"/>
      </w:rPr>
    </w:lvl>
    <w:lvl w:ilvl="7">
      <w:numFmt w:val="bullet"/>
      <w:lvlText w:val="•"/>
      <w:lvlJc w:val="left"/>
      <w:pPr>
        <w:ind w:left="7431" w:hanging="452"/>
      </w:pPr>
      <w:rPr>
        <w:rFonts w:hint="default"/>
        <w:lang w:val="ru-RU" w:eastAsia="en-US" w:bidi="ar-SA"/>
      </w:rPr>
    </w:lvl>
    <w:lvl w:ilvl="8">
      <w:numFmt w:val="bullet"/>
      <w:lvlText w:val="•"/>
      <w:lvlJc w:val="left"/>
      <w:pPr>
        <w:ind w:left="8401" w:hanging="452"/>
      </w:pPr>
      <w:rPr>
        <w:rFonts w:hint="default"/>
        <w:lang w:val="ru-RU" w:eastAsia="en-US" w:bidi="ar-SA"/>
      </w:rPr>
    </w:lvl>
  </w:abstractNum>
  <w:abstractNum w:abstractNumId="21">
    <w:nsid w:val="2CED4BE6"/>
    <w:multiLevelType w:val="hybridMultilevel"/>
    <w:tmpl w:val="F5045946"/>
    <w:lvl w:ilvl="0" w:tplc="6002A43A">
      <w:numFmt w:val="bullet"/>
      <w:lvlText w:val=""/>
      <w:lvlJc w:val="left"/>
      <w:pPr>
        <w:ind w:left="721" w:hanging="360"/>
      </w:pPr>
      <w:rPr>
        <w:rFonts w:ascii="Symbol" w:eastAsia="Symbol" w:hAnsi="Symbol" w:cs="Symbol" w:hint="default"/>
        <w:b w:val="0"/>
        <w:bCs w:val="0"/>
        <w:i w:val="0"/>
        <w:iCs w:val="0"/>
        <w:spacing w:val="0"/>
        <w:w w:val="99"/>
        <w:sz w:val="24"/>
        <w:szCs w:val="24"/>
        <w:lang w:val="ru-RU" w:eastAsia="en-US" w:bidi="ar-SA"/>
      </w:rPr>
    </w:lvl>
    <w:lvl w:ilvl="1" w:tplc="D51628C8">
      <w:numFmt w:val="bullet"/>
      <w:lvlText w:val="•"/>
      <w:lvlJc w:val="left"/>
      <w:pPr>
        <w:ind w:left="1597" w:hanging="360"/>
      </w:pPr>
      <w:rPr>
        <w:rFonts w:hint="default"/>
        <w:lang w:val="ru-RU" w:eastAsia="en-US" w:bidi="ar-SA"/>
      </w:rPr>
    </w:lvl>
    <w:lvl w:ilvl="2" w:tplc="CEECE1F8">
      <w:numFmt w:val="bullet"/>
      <w:lvlText w:val="•"/>
      <w:lvlJc w:val="left"/>
      <w:pPr>
        <w:ind w:left="2474" w:hanging="360"/>
      </w:pPr>
      <w:rPr>
        <w:rFonts w:hint="default"/>
        <w:lang w:val="ru-RU" w:eastAsia="en-US" w:bidi="ar-SA"/>
      </w:rPr>
    </w:lvl>
    <w:lvl w:ilvl="3" w:tplc="62C458F2">
      <w:numFmt w:val="bullet"/>
      <w:lvlText w:val="•"/>
      <w:lvlJc w:val="left"/>
      <w:pPr>
        <w:ind w:left="3351" w:hanging="360"/>
      </w:pPr>
      <w:rPr>
        <w:rFonts w:hint="default"/>
        <w:lang w:val="ru-RU" w:eastAsia="en-US" w:bidi="ar-SA"/>
      </w:rPr>
    </w:lvl>
    <w:lvl w:ilvl="4" w:tplc="B9FA3D22">
      <w:numFmt w:val="bullet"/>
      <w:lvlText w:val="•"/>
      <w:lvlJc w:val="left"/>
      <w:pPr>
        <w:ind w:left="4228" w:hanging="360"/>
      </w:pPr>
      <w:rPr>
        <w:rFonts w:hint="default"/>
        <w:lang w:val="ru-RU" w:eastAsia="en-US" w:bidi="ar-SA"/>
      </w:rPr>
    </w:lvl>
    <w:lvl w:ilvl="5" w:tplc="B44C3728">
      <w:numFmt w:val="bullet"/>
      <w:lvlText w:val="•"/>
      <w:lvlJc w:val="left"/>
      <w:pPr>
        <w:ind w:left="5106" w:hanging="360"/>
      </w:pPr>
      <w:rPr>
        <w:rFonts w:hint="default"/>
        <w:lang w:val="ru-RU" w:eastAsia="en-US" w:bidi="ar-SA"/>
      </w:rPr>
    </w:lvl>
    <w:lvl w:ilvl="6" w:tplc="4DDC6F14">
      <w:numFmt w:val="bullet"/>
      <w:lvlText w:val="•"/>
      <w:lvlJc w:val="left"/>
      <w:pPr>
        <w:ind w:left="5983" w:hanging="360"/>
      </w:pPr>
      <w:rPr>
        <w:rFonts w:hint="default"/>
        <w:lang w:val="ru-RU" w:eastAsia="en-US" w:bidi="ar-SA"/>
      </w:rPr>
    </w:lvl>
    <w:lvl w:ilvl="7" w:tplc="D46486D0">
      <w:numFmt w:val="bullet"/>
      <w:lvlText w:val="•"/>
      <w:lvlJc w:val="left"/>
      <w:pPr>
        <w:ind w:left="6860" w:hanging="360"/>
      </w:pPr>
      <w:rPr>
        <w:rFonts w:hint="default"/>
        <w:lang w:val="ru-RU" w:eastAsia="en-US" w:bidi="ar-SA"/>
      </w:rPr>
    </w:lvl>
    <w:lvl w:ilvl="8" w:tplc="4AAAF344">
      <w:numFmt w:val="bullet"/>
      <w:lvlText w:val="•"/>
      <w:lvlJc w:val="left"/>
      <w:pPr>
        <w:ind w:left="7737" w:hanging="360"/>
      </w:pPr>
      <w:rPr>
        <w:rFonts w:hint="default"/>
        <w:lang w:val="ru-RU" w:eastAsia="en-US" w:bidi="ar-SA"/>
      </w:rPr>
    </w:lvl>
  </w:abstractNum>
  <w:abstractNum w:abstractNumId="22">
    <w:nsid w:val="314B3B6D"/>
    <w:multiLevelType w:val="multilevel"/>
    <w:tmpl w:val="8300395C"/>
    <w:lvl w:ilvl="0">
      <w:start w:val="1"/>
      <w:numFmt w:val="decimal"/>
      <w:lvlText w:val="%1"/>
      <w:lvlJc w:val="left"/>
      <w:pPr>
        <w:ind w:left="142" w:hanging="636"/>
        <w:jc w:val="left"/>
      </w:pPr>
      <w:rPr>
        <w:rFonts w:hint="default"/>
        <w:lang w:val="ru-RU" w:eastAsia="en-US" w:bidi="ar-SA"/>
      </w:rPr>
    </w:lvl>
    <w:lvl w:ilvl="1">
      <w:start w:val="8"/>
      <w:numFmt w:val="decimal"/>
      <w:lvlText w:val="%1.%2"/>
      <w:lvlJc w:val="left"/>
      <w:pPr>
        <w:ind w:left="142" w:hanging="636"/>
        <w:jc w:val="left"/>
      </w:pPr>
      <w:rPr>
        <w:rFonts w:hint="default"/>
        <w:lang w:val="ru-RU" w:eastAsia="en-US" w:bidi="ar-SA"/>
      </w:rPr>
    </w:lvl>
    <w:lvl w:ilvl="2">
      <w:start w:val="1"/>
      <w:numFmt w:val="decimal"/>
      <w:lvlText w:val="%1.%2.%3"/>
      <w:lvlJc w:val="left"/>
      <w:pPr>
        <w:ind w:left="142" w:hanging="636"/>
        <w:jc w:val="left"/>
      </w:pPr>
      <w:rPr>
        <w:rFonts w:ascii="Times New Roman" w:eastAsia="Times New Roman" w:hAnsi="Times New Roman" w:cs="Times New Roman" w:hint="default"/>
        <w:b w:val="0"/>
        <w:bCs w:val="0"/>
        <w:i/>
        <w:iCs/>
        <w:spacing w:val="0"/>
        <w:w w:val="99"/>
        <w:sz w:val="24"/>
        <w:szCs w:val="24"/>
        <w:lang w:val="ru-RU" w:eastAsia="en-US" w:bidi="ar-SA"/>
      </w:rPr>
    </w:lvl>
    <w:lvl w:ilvl="3">
      <w:numFmt w:val="bullet"/>
      <w:lvlText w:val="•"/>
      <w:lvlJc w:val="left"/>
      <w:pPr>
        <w:ind w:left="2987" w:hanging="636"/>
      </w:pPr>
      <w:rPr>
        <w:rFonts w:hint="default"/>
        <w:lang w:val="ru-RU" w:eastAsia="en-US" w:bidi="ar-SA"/>
      </w:rPr>
    </w:lvl>
    <w:lvl w:ilvl="4">
      <w:numFmt w:val="bullet"/>
      <w:lvlText w:val="•"/>
      <w:lvlJc w:val="left"/>
      <w:pPr>
        <w:ind w:left="3937" w:hanging="636"/>
      </w:pPr>
      <w:rPr>
        <w:rFonts w:hint="default"/>
        <w:lang w:val="ru-RU" w:eastAsia="en-US" w:bidi="ar-SA"/>
      </w:rPr>
    </w:lvl>
    <w:lvl w:ilvl="5">
      <w:numFmt w:val="bullet"/>
      <w:lvlText w:val="•"/>
      <w:lvlJc w:val="left"/>
      <w:pPr>
        <w:ind w:left="4886" w:hanging="636"/>
      </w:pPr>
      <w:rPr>
        <w:rFonts w:hint="default"/>
        <w:lang w:val="ru-RU" w:eastAsia="en-US" w:bidi="ar-SA"/>
      </w:rPr>
    </w:lvl>
    <w:lvl w:ilvl="6">
      <w:numFmt w:val="bullet"/>
      <w:lvlText w:val="•"/>
      <w:lvlJc w:val="left"/>
      <w:pPr>
        <w:ind w:left="5835" w:hanging="636"/>
      </w:pPr>
      <w:rPr>
        <w:rFonts w:hint="default"/>
        <w:lang w:val="ru-RU" w:eastAsia="en-US" w:bidi="ar-SA"/>
      </w:rPr>
    </w:lvl>
    <w:lvl w:ilvl="7">
      <w:numFmt w:val="bullet"/>
      <w:lvlText w:val="•"/>
      <w:lvlJc w:val="left"/>
      <w:pPr>
        <w:ind w:left="6785" w:hanging="636"/>
      </w:pPr>
      <w:rPr>
        <w:rFonts w:hint="default"/>
        <w:lang w:val="ru-RU" w:eastAsia="en-US" w:bidi="ar-SA"/>
      </w:rPr>
    </w:lvl>
    <w:lvl w:ilvl="8">
      <w:numFmt w:val="bullet"/>
      <w:lvlText w:val="•"/>
      <w:lvlJc w:val="left"/>
      <w:pPr>
        <w:ind w:left="7734" w:hanging="636"/>
      </w:pPr>
      <w:rPr>
        <w:rFonts w:hint="default"/>
        <w:lang w:val="ru-RU" w:eastAsia="en-US" w:bidi="ar-SA"/>
      </w:rPr>
    </w:lvl>
  </w:abstractNum>
  <w:abstractNum w:abstractNumId="23">
    <w:nsid w:val="33464980"/>
    <w:multiLevelType w:val="multilevel"/>
    <w:tmpl w:val="CB6A22DA"/>
    <w:lvl w:ilvl="0">
      <w:start w:val="2"/>
      <w:numFmt w:val="decimal"/>
      <w:lvlText w:val="%1"/>
      <w:lvlJc w:val="left"/>
      <w:pPr>
        <w:ind w:left="596" w:hanging="454"/>
        <w:jc w:val="left"/>
      </w:pPr>
      <w:rPr>
        <w:rFonts w:hint="default"/>
        <w:lang w:val="ru-RU" w:eastAsia="en-US" w:bidi="ar-SA"/>
      </w:rPr>
    </w:lvl>
    <w:lvl w:ilvl="1">
      <w:start w:val="1"/>
      <w:numFmt w:val="decimal"/>
      <w:lvlText w:val="%1.%2."/>
      <w:lvlJc w:val="left"/>
      <w:pPr>
        <w:ind w:left="596" w:hanging="454"/>
        <w:jc w:val="left"/>
      </w:pPr>
      <w:rPr>
        <w:rFonts w:ascii="Times New Roman" w:eastAsia="Times New Roman" w:hAnsi="Times New Roman" w:cs="Times New Roman" w:hint="default"/>
        <w:b/>
        <w:bCs/>
        <w:i w:val="0"/>
        <w:iCs w:val="0"/>
        <w:spacing w:val="0"/>
        <w:w w:val="99"/>
        <w:sz w:val="26"/>
        <w:szCs w:val="26"/>
        <w:lang w:val="ru-RU" w:eastAsia="en-US" w:bidi="ar-SA"/>
      </w:rPr>
    </w:lvl>
    <w:lvl w:ilvl="2">
      <w:start w:val="1"/>
      <w:numFmt w:val="decimal"/>
      <w:lvlText w:val="%1.%2.%3."/>
      <w:lvlJc w:val="left"/>
      <w:pPr>
        <w:ind w:left="142" w:hanging="766"/>
        <w:jc w:val="left"/>
      </w:pPr>
      <w:rPr>
        <w:rFonts w:ascii="Times New Roman" w:eastAsia="Times New Roman" w:hAnsi="Times New Roman" w:cs="Times New Roman" w:hint="default"/>
        <w:b w:val="0"/>
        <w:bCs w:val="0"/>
        <w:i/>
        <w:iCs/>
        <w:spacing w:val="0"/>
        <w:w w:val="99"/>
        <w:sz w:val="24"/>
        <w:szCs w:val="24"/>
        <w:lang w:val="ru-RU" w:eastAsia="en-US" w:bidi="ar-SA"/>
      </w:rPr>
    </w:lvl>
    <w:lvl w:ilvl="3">
      <w:numFmt w:val="bullet"/>
      <w:lvlText w:val="•"/>
      <w:lvlJc w:val="left"/>
      <w:pPr>
        <w:ind w:left="2607" w:hanging="766"/>
      </w:pPr>
      <w:rPr>
        <w:rFonts w:hint="default"/>
        <w:lang w:val="ru-RU" w:eastAsia="en-US" w:bidi="ar-SA"/>
      </w:rPr>
    </w:lvl>
    <w:lvl w:ilvl="4">
      <w:numFmt w:val="bullet"/>
      <w:lvlText w:val="•"/>
      <w:lvlJc w:val="left"/>
      <w:pPr>
        <w:ind w:left="3611" w:hanging="766"/>
      </w:pPr>
      <w:rPr>
        <w:rFonts w:hint="default"/>
        <w:lang w:val="ru-RU" w:eastAsia="en-US" w:bidi="ar-SA"/>
      </w:rPr>
    </w:lvl>
    <w:lvl w:ilvl="5">
      <w:numFmt w:val="bullet"/>
      <w:lvlText w:val="•"/>
      <w:lvlJc w:val="left"/>
      <w:pPr>
        <w:ind w:left="4614" w:hanging="766"/>
      </w:pPr>
      <w:rPr>
        <w:rFonts w:hint="default"/>
        <w:lang w:val="ru-RU" w:eastAsia="en-US" w:bidi="ar-SA"/>
      </w:rPr>
    </w:lvl>
    <w:lvl w:ilvl="6">
      <w:numFmt w:val="bullet"/>
      <w:lvlText w:val="•"/>
      <w:lvlJc w:val="left"/>
      <w:pPr>
        <w:ind w:left="5618" w:hanging="766"/>
      </w:pPr>
      <w:rPr>
        <w:rFonts w:hint="default"/>
        <w:lang w:val="ru-RU" w:eastAsia="en-US" w:bidi="ar-SA"/>
      </w:rPr>
    </w:lvl>
    <w:lvl w:ilvl="7">
      <w:numFmt w:val="bullet"/>
      <w:lvlText w:val="•"/>
      <w:lvlJc w:val="left"/>
      <w:pPr>
        <w:ind w:left="6622" w:hanging="766"/>
      </w:pPr>
      <w:rPr>
        <w:rFonts w:hint="default"/>
        <w:lang w:val="ru-RU" w:eastAsia="en-US" w:bidi="ar-SA"/>
      </w:rPr>
    </w:lvl>
    <w:lvl w:ilvl="8">
      <w:numFmt w:val="bullet"/>
      <w:lvlText w:val="•"/>
      <w:lvlJc w:val="left"/>
      <w:pPr>
        <w:ind w:left="7625" w:hanging="766"/>
      </w:pPr>
      <w:rPr>
        <w:rFonts w:hint="default"/>
        <w:lang w:val="ru-RU" w:eastAsia="en-US" w:bidi="ar-SA"/>
      </w:rPr>
    </w:lvl>
  </w:abstractNum>
  <w:abstractNum w:abstractNumId="24">
    <w:nsid w:val="34723566"/>
    <w:multiLevelType w:val="multilevel"/>
    <w:tmpl w:val="585E75F4"/>
    <w:lvl w:ilvl="0">
      <w:start w:val="9"/>
      <w:numFmt w:val="decimal"/>
      <w:lvlText w:val=".%1"/>
      <w:lvlJc w:val="left"/>
      <w:pPr>
        <w:ind w:left="562" w:hanging="420"/>
        <w:jc w:val="left"/>
      </w:pPr>
      <w:rPr>
        <w:rFonts w:hint="default"/>
        <w:lang w:val="ru-RU" w:eastAsia="en-US" w:bidi="ar-SA"/>
      </w:rPr>
    </w:lvl>
    <w:lvl w:ilvl="1">
      <w:start w:val="2"/>
      <w:numFmt w:val="decimal"/>
      <w:lvlText w:val="%1.%2"/>
      <w:lvlJc w:val="left"/>
      <w:pPr>
        <w:ind w:left="562" w:hanging="420"/>
        <w:jc w:val="left"/>
      </w:pPr>
      <w:rPr>
        <w:rFonts w:ascii="Times New Roman" w:eastAsia="Times New Roman" w:hAnsi="Times New Roman" w:cs="Times New Roman" w:hint="default"/>
        <w:b w:val="0"/>
        <w:bCs w:val="0"/>
        <w:i/>
        <w:iCs/>
        <w:spacing w:val="0"/>
        <w:w w:val="99"/>
        <w:sz w:val="24"/>
        <w:szCs w:val="24"/>
        <w:lang w:val="ru-RU" w:eastAsia="en-US" w:bidi="ar-SA"/>
      </w:rPr>
    </w:lvl>
    <w:lvl w:ilvl="2">
      <w:numFmt w:val="bullet"/>
      <w:lvlText w:val="•"/>
      <w:lvlJc w:val="left"/>
      <w:pPr>
        <w:ind w:left="2374" w:hanging="420"/>
      </w:pPr>
      <w:rPr>
        <w:rFonts w:hint="default"/>
        <w:lang w:val="ru-RU" w:eastAsia="en-US" w:bidi="ar-SA"/>
      </w:rPr>
    </w:lvl>
    <w:lvl w:ilvl="3">
      <w:numFmt w:val="bullet"/>
      <w:lvlText w:val="•"/>
      <w:lvlJc w:val="left"/>
      <w:pPr>
        <w:ind w:left="3281" w:hanging="420"/>
      </w:pPr>
      <w:rPr>
        <w:rFonts w:hint="default"/>
        <w:lang w:val="ru-RU" w:eastAsia="en-US" w:bidi="ar-SA"/>
      </w:rPr>
    </w:lvl>
    <w:lvl w:ilvl="4">
      <w:numFmt w:val="bullet"/>
      <w:lvlText w:val="•"/>
      <w:lvlJc w:val="left"/>
      <w:pPr>
        <w:ind w:left="4189" w:hanging="420"/>
      </w:pPr>
      <w:rPr>
        <w:rFonts w:hint="default"/>
        <w:lang w:val="ru-RU" w:eastAsia="en-US" w:bidi="ar-SA"/>
      </w:rPr>
    </w:lvl>
    <w:lvl w:ilvl="5">
      <w:numFmt w:val="bullet"/>
      <w:lvlText w:val="•"/>
      <w:lvlJc w:val="left"/>
      <w:pPr>
        <w:ind w:left="5096" w:hanging="420"/>
      </w:pPr>
      <w:rPr>
        <w:rFonts w:hint="default"/>
        <w:lang w:val="ru-RU" w:eastAsia="en-US" w:bidi="ar-SA"/>
      </w:rPr>
    </w:lvl>
    <w:lvl w:ilvl="6">
      <w:numFmt w:val="bullet"/>
      <w:lvlText w:val="•"/>
      <w:lvlJc w:val="left"/>
      <w:pPr>
        <w:ind w:left="6003" w:hanging="420"/>
      </w:pPr>
      <w:rPr>
        <w:rFonts w:hint="default"/>
        <w:lang w:val="ru-RU" w:eastAsia="en-US" w:bidi="ar-SA"/>
      </w:rPr>
    </w:lvl>
    <w:lvl w:ilvl="7">
      <w:numFmt w:val="bullet"/>
      <w:lvlText w:val="•"/>
      <w:lvlJc w:val="left"/>
      <w:pPr>
        <w:ind w:left="6911" w:hanging="420"/>
      </w:pPr>
      <w:rPr>
        <w:rFonts w:hint="default"/>
        <w:lang w:val="ru-RU" w:eastAsia="en-US" w:bidi="ar-SA"/>
      </w:rPr>
    </w:lvl>
    <w:lvl w:ilvl="8">
      <w:numFmt w:val="bullet"/>
      <w:lvlText w:val="•"/>
      <w:lvlJc w:val="left"/>
      <w:pPr>
        <w:ind w:left="7818" w:hanging="420"/>
      </w:pPr>
      <w:rPr>
        <w:rFonts w:hint="default"/>
        <w:lang w:val="ru-RU" w:eastAsia="en-US" w:bidi="ar-SA"/>
      </w:rPr>
    </w:lvl>
  </w:abstractNum>
  <w:abstractNum w:abstractNumId="25">
    <w:nsid w:val="34F4403E"/>
    <w:multiLevelType w:val="hybridMultilevel"/>
    <w:tmpl w:val="92DECFD2"/>
    <w:lvl w:ilvl="0" w:tplc="6A7C787A">
      <w:numFmt w:val="bullet"/>
      <w:lvlText w:val=""/>
      <w:lvlJc w:val="left"/>
      <w:pPr>
        <w:ind w:left="1854" w:hanging="360"/>
      </w:pPr>
      <w:rPr>
        <w:rFonts w:ascii="Symbol" w:eastAsia="Symbol" w:hAnsi="Symbol" w:cs="Symbol" w:hint="default"/>
        <w:b w:val="0"/>
        <w:bCs w:val="0"/>
        <w:i w:val="0"/>
        <w:iCs w:val="0"/>
        <w:spacing w:val="0"/>
        <w:w w:val="99"/>
        <w:sz w:val="24"/>
        <w:szCs w:val="24"/>
        <w:lang w:val="ru-RU" w:eastAsia="en-US" w:bidi="ar-SA"/>
      </w:rPr>
    </w:lvl>
    <w:lvl w:ilvl="1" w:tplc="6C8494A8">
      <w:numFmt w:val="bullet"/>
      <w:lvlText w:val="•"/>
      <w:lvlJc w:val="left"/>
      <w:pPr>
        <w:ind w:left="2708" w:hanging="360"/>
      </w:pPr>
      <w:rPr>
        <w:rFonts w:hint="default"/>
        <w:lang w:val="ru-RU" w:eastAsia="en-US" w:bidi="ar-SA"/>
      </w:rPr>
    </w:lvl>
    <w:lvl w:ilvl="2" w:tplc="7C008BD2">
      <w:numFmt w:val="bullet"/>
      <w:lvlText w:val="•"/>
      <w:lvlJc w:val="left"/>
      <w:pPr>
        <w:ind w:left="3556" w:hanging="360"/>
      </w:pPr>
      <w:rPr>
        <w:rFonts w:hint="default"/>
        <w:lang w:val="ru-RU" w:eastAsia="en-US" w:bidi="ar-SA"/>
      </w:rPr>
    </w:lvl>
    <w:lvl w:ilvl="3" w:tplc="8AC66F12">
      <w:numFmt w:val="bullet"/>
      <w:lvlText w:val="•"/>
      <w:lvlJc w:val="left"/>
      <w:pPr>
        <w:ind w:left="4404" w:hanging="360"/>
      </w:pPr>
      <w:rPr>
        <w:rFonts w:hint="default"/>
        <w:lang w:val="ru-RU" w:eastAsia="en-US" w:bidi="ar-SA"/>
      </w:rPr>
    </w:lvl>
    <w:lvl w:ilvl="4" w:tplc="7F5ED700">
      <w:numFmt w:val="bullet"/>
      <w:lvlText w:val="•"/>
      <w:lvlJc w:val="left"/>
      <w:pPr>
        <w:ind w:left="5252" w:hanging="360"/>
      </w:pPr>
      <w:rPr>
        <w:rFonts w:hint="default"/>
        <w:lang w:val="ru-RU" w:eastAsia="en-US" w:bidi="ar-SA"/>
      </w:rPr>
    </w:lvl>
    <w:lvl w:ilvl="5" w:tplc="9444650A">
      <w:numFmt w:val="bullet"/>
      <w:lvlText w:val="•"/>
      <w:lvlJc w:val="left"/>
      <w:pPr>
        <w:ind w:left="6101" w:hanging="360"/>
      </w:pPr>
      <w:rPr>
        <w:rFonts w:hint="default"/>
        <w:lang w:val="ru-RU" w:eastAsia="en-US" w:bidi="ar-SA"/>
      </w:rPr>
    </w:lvl>
    <w:lvl w:ilvl="6" w:tplc="AD6A3AC6">
      <w:numFmt w:val="bullet"/>
      <w:lvlText w:val="•"/>
      <w:lvlJc w:val="left"/>
      <w:pPr>
        <w:ind w:left="6949" w:hanging="360"/>
      </w:pPr>
      <w:rPr>
        <w:rFonts w:hint="default"/>
        <w:lang w:val="ru-RU" w:eastAsia="en-US" w:bidi="ar-SA"/>
      </w:rPr>
    </w:lvl>
    <w:lvl w:ilvl="7" w:tplc="41B08CC6">
      <w:numFmt w:val="bullet"/>
      <w:lvlText w:val="•"/>
      <w:lvlJc w:val="left"/>
      <w:pPr>
        <w:ind w:left="7797" w:hanging="360"/>
      </w:pPr>
      <w:rPr>
        <w:rFonts w:hint="default"/>
        <w:lang w:val="ru-RU" w:eastAsia="en-US" w:bidi="ar-SA"/>
      </w:rPr>
    </w:lvl>
    <w:lvl w:ilvl="8" w:tplc="108E986C">
      <w:numFmt w:val="bullet"/>
      <w:lvlText w:val="•"/>
      <w:lvlJc w:val="left"/>
      <w:pPr>
        <w:ind w:left="8645" w:hanging="360"/>
      </w:pPr>
      <w:rPr>
        <w:rFonts w:hint="default"/>
        <w:lang w:val="ru-RU" w:eastAsia="en-US" w:bidi="ar-SA"/>
      </w:rPr>
    </w:lvl>
  </w:abstractNum>
  <w:abstractNum w:abstractNumId="26">
    <w:nsid w:val="359C6DCD"/>
    <w:multiLevelType w:val="multilevel"/>
    <w:tmpl w:val="B64CF86C"/>
    <w:lvl w:ilvl="0">
      <w:start w:val="1"/>
      <w:numFmt w:val="decimal"/>
      <w:lvlText w:val="%1"/>
      <w:lvlJc w:val="left"/>
      <w:pPr>
        <w:ind w:left="1408" w:hanging="540"/>
        <w:jc w:val="left"/>
      </w:pPr>
      <w:rPr>
        <w:rFonts w:hint="default"/>
        <w:lang w:val="ru-RU" w:eastAsia="en-US" w:bidi="ar-SA"/>
      </w:rPr>
    </w:lvl>
    <w:lvl w:ilvl="1">
      <w:start w:val="2"/>
      <w:numFmt w:val="decimal"/>
      <w:lvlText w:val="%1.%2"/>
      <w:lvlJc w:val="left"/>
      <w:pPr>
        <w:ind w:left="1408" w:hanging="540"/>
        <w:jc w:val="left"/>
      </w:pPr>
      <w:rPr>
        <w:rFonts w:hint="default"/>
        <w:lang w:val="ru-RU" w:eastAsia="en-US" w:bidi="ar-SA"/>
      </w:rPr>
    </w:lvl>
    <w:lvl w:ilvl="2">
      <w:start w:val="1"/>
      <w:numFmt w:val="decimal"/>
      <w:lvlText w:val="%1.%2.%3"/>
      <w:lvlJc w:val="left"/>
      <w:pPr>
        <w:ind w:left="1408" w:hanging="54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4082" w:hanging="540"/>
      </w:pPr>
      <w:rPr>
        <w:rFonts w:hint="default"/>
        <w:lang w:val="ru-RU" w:eastAsia="en-US" w:bidi="ar-SA"/>
      </w:rPr>
    </w:lvl>
    <w:lvl w:ilvl="4">
      <w:numFmt w:val="bullet"/>
      <w:lvlText w:val="•"/>
      <w:lvlJc w:val="left"/>
      <w:pPr>
        <w:ind w:left="4976" w:hanging="540"/>
      </w:pPr>
      <w:rPr>
        <w:rFonts w:hint="default"/>
        <w:lang w:val="ru-RU" w:eastAsia="en-US" w:bidi="ar-SA"/>
      </w:rPr>
    </w:lvl>
    <w:lvl w:ilvl="5">
      <w:numFmt w:val="bullet"/>
      <w:lvlText w:val="•"/>
      <w:lvlJc w:val="left"/>
      <w:pPr>
        <w:ind w:left="5871" w:hanging="540"/>
      </w:pPr>
      <w:rPr>
        <w:rFonts w:hint="default"/>
        <w:lang w:val="ru-RU" w:eastAsia="en-US" w:bidi="ar-SA"/>
      </w:rPr>
    </w:lvl>
    <w:lvl w:ilvl="6">
      <w:numFmt w:val="bullet"/>
      <w:lvlText w:val="•"/>
      <w:lvlJc w:val="left"/>
      <w:pPr>
        <w:ind w:left="6765" w:hanging="540"/>
      </w:pPr>
      <w:rPr>
        <w:rFonts w:hint="default"/>
        <w:lang w:val="ru-RU" w:eastAsia="en-US" w:bidi="ar-SA"/>
      </w:rPr>
    </w:lvl>
    <w:lvl w:ilvl="7">
      <w:numFmt w:val="bullet"/>
      <w:lvlText w:val="•"/>
      <w:lvlJc w:val="left"/>
      <w:pPr>
        <w:ind w:left="7659" w:hanging="540"/>
      </w:pPr>
      <w:rPr>
        <w:rFonts w:hint="default"/>
        <w:lang w:val="ru-RU" w:eastAsia="en-US" w:bidi="ar-SA"/>
      </w:rPr>
    </w:lvl>
    <w:lvl w:ilvl="8">
      <w:numFmt w:val="bullet"/>
      <w:lvlText w:val="•"/>
      <w:lvlJc w:val="left"/>
      <w:pPr>
        <w:ind w:left="8553" w:hanging="540"/>
      </w:pPr>
      <w:rPr>
        <w:rFonts w:hint="default"/>
        <w:lang w:val="ru-RU" w:eastAsia="en-US" w:bidi="ar-SA"/>
      </w:rPr>
    </w:lvl>
  </w:abstractNum>
  <w:abstractNum w:abstractNumId="27">
    <w:nsid w:val="37CF3F3D"/>
    <w:multiLevelType w:val="multilevel"/>
    <w:tmpl w:val="0178B2D8"/>
    <w:lvl w:ilvl="0">
      <w:start w:val="8"/>
      <w:numFmt w:val="decimal"/>
      <w:lvlText w:val="%1"/>
      <w:lvlJc w:val="left"/>
      <w:pPr>
        <w:ind w:left="1" w:hanging="615"/>
        <w:jc w:val="left"/>
      </w:pPr>
      <w:rPr>
        <w:rFonts w:hint="default"/>
        <w:lang w:val="ru-RU" w:eastAsia="en-US" w:bidi="ar-SA"/>
      </w:rPr>
    </w:lvl>
    <w:lvl w:ilvl="1">
      <w:start w:val="1"/>
      <w:numFmt w:val="decimal"/>
      <w:lvlText w:val="%1.%2."/>
      <w:lvlJc w:val="left"/>
      <w:pPr>
        <w:ind w:left="1" w:hanging="615"/>
        <w:jc w:val="left"/>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1898" w:hanging="615"/>
      </w:pPr>
      <w:rPr>
        <w:rFonts w:hint="default"/>
        <w:lang w:val="ru-RU" w:eastAsia="en-US" w:bidi="ar-SA"/>
      </w:rPr>
    </w:lvl>
    <w:lvl w:ilvl="3">
      <w:numFmt w:val="bullet"/>
      <w:lvlText w:val="•"/>
      <w:lvlJc w:val="left"/>
      <w:pPr>
        <w:ind w:left="2847" w:hanging="615"/>
      </w:pPr>
      <w:rPr>
        <w:rFonts w:hint="default"/>
        <w:lang w:val="ru-RU" w:eastAsia="en-US" w:bidi="ar-SA"/>
      </w:rPr>
    </w:lvl>
    <w:lvl w:ilvl="4">
      <w:numFmt w:val="bullet"/>
      <w:lvlText w:val="•"/>
      <w:lvlJc w:val="left"/>
      <w:pPr>
        <w:ind w:left="3796" w:hanging="615"/>
      </w:pPr>
      <w:rPr>
        <w:rFonts w:hint="default"/>
        <w:lang w:val="ru-RU" w:eastAsia="en-US" w:bidi="ar-SA"/>
      </w:rPr>
    </w:lvl>
    <w:lvl w:ilvl="5">
      <w:numFmt w:val="bullet"/>
      <w:lvlText w:val="•"/>
      <w:lvlJc w:val="left"/>
      <w:pPr>
        <w:ind w:left="4746" w:hanging="615"/>
      </w:pPr>
      <w:rPr>
        <w:rFonts w:hint="default"/>
        <w:lang w:val="ru-RU" w:eastAsia="en-US" w:bidi="ar-SA"/>
      </w:rPr>
    </w:lvl>
    <w:lvl w:ilvl="6">
      <w:numFmt w:val="bullet"/>
      <w:lvlText w:val="•"/>
      <w:lvlJc w:val="left"/>
      <w:pPr>
        <w:ind w:left="5695" w:hanging="615"/>
      </w:pPr>
      <w:rPr>
        <w:rFonts w:hint="default"/>
        <w:lang w:val="ru-RU" w:eastAsia="en-US" w:bidi="ar-SA"/>
      </w:rPr>
    </w:lvl>
    <w:lvl w:ilvl="7">
      <w:numFmt w:val="bullet"/>
      <w:lvlText w:val="•"/>
      <w:lvlJc w:val="left"/>
      <w:pPr>
        <w:ind w:left="6644" w:hanging="615"/>
      </w:pPr>
      <w:rPr>
        <w:rFonts w:hint="default"/>
        <w:lang w:val="ru-RU" w:eastAsia="en-US" w:bidi="ar-SA"/>
      </w:rPr>
    </w:lvl>
    <w:lvl w:ilvl="8">
      <w:numFmt w:val="bullet"/>
      <w:lvlText w:val="•"/>
      <w:lvlJc w:val="left"/>
      <w:pPr>
        <w:ind w:left="7593" w:hanging="615"/>
      </w:pPr>
      <w:rPr>
        <w:rFonts w:hint="default"/>
        <w:lang w:val="ru-RU" w:eastAsia="en-US" w:bidi="ar-SA"/>
      </w:rPr>
    </w:lvl>
  </w:abstractNum>
  <w:abstractNum w:abstractNumId="28">
    <w:nsid w:val="37E57F63"/>
    <w:multiLevelType w:val="multilevel"/>
    <w:tmpl w:val="84D4307A"/>
    <w:lvl w:ilvl="0">
      <w:start w:val="1"/>
      <w:numFmt w:val="decimal"/>
      <w:lvlText w:val="%1"/>
      <w:lvlJc w:val="left"/>
      <w:pPr>
        <w:ind w:left="868" w:hanging="540"/>
        <w:jc w:val="left"/>
      </w:pPr>
      <w:rPr>
        <w:rFonts w:hint="default"/>
        <w:lang w:val="ru-RU" w:eastAsia="en-US" w:bidi="ar-SA"/>
      </w:rPr>
    </w:lvl>
    <w:lvl w:ilvl="1">
      <w:start w:val="5"/>
      <w:numFmt w:val="decimal"/>
      <w:lvlText w:val="%1.%2"/>
      <w:lvlJc w:val="left"/>
      <w:pPr>
        <w:ind w:left="868" w:hanging="540"/>
        <w:jc w:val="left"/>
      </w:pPr>
      <w:rPr>
        <w:rFonts w:hint="default"/>
        <w:lang w:val="ru-RU" w:eastAsia="en-US" w:bidi="ar-SA"/>
      </w:rPr>
    </w:lvl>
    <w:lvl w:ilvl="2">
      <w:start w:val="1"/>
      <w:numFmt w:val="decimal"/>
      <w:lvlText w:val="%1.%2.%3"/>
      <w:lvlJc w:val="left"/>
      <w:pPr>
        <w:ind w:left="868" w:hanging="54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3704" w:hanging="540"/>
      </w:pPr>
      <w:rPr>
        <w:rFonts w:hint="default"/>
        <w:lang w:val="ru-RU" w:eastAsia="en-US" w:bidi="ar-SA"/>
      </w:rPr>
    </w:lvl>
    <w:lvl w:ilvl="4">
      <w:numFmt w:val="bullet"/>
      <w:lvlText w:val="•"/>
      <w:lvlJc w:val="left"/>
      <w:pPr>
        <w:ind w:left="4652" w:hanging="540"/>
      </w:pPr>
      <w:rPr>
        <w:rFonts w:hint="default"/>
        <w:lang w:val="ru-RU" w:eastAsia="en-US" w:bidi="ar-SA"/>
      </w:rPr>
    </w:lvl>
    <w:lvl w:ilvl="5">
      <w:numFmt w:val="bullet"/>
      <w:lvlText w:val="•"/>
      <w:lvlJc w:val="left"/>
      <w:pPr>
        <w:ind w:left="5601" w:hanging="540"/>
      </w:pPr>
      <w:rPr>
        <w:rFonts w:hint="default"/>
        <w:lang w:val="ru-RU" w:eastAsia="en-US" w:bidi="ar-SA"/>
      </w:rPr>
    </w:lvl>
    <w:lvl w:ilvl="6">
      <w:numFmt w:val="bullet"/>
      <w:lvlText w:val="•"/>
      <w:lvlJc w:val="left"/>
      <w:pPr>
        <w:ind w:left="6549" w:hanging="540"/>
      </w:pPr>
      <w:rPr>
        <w:rFonts w:hint="default"/>
        <w:lang w:val="ru-RU" w:eastAsia="en-US" w:bidi="ar-SA"/>
      </w:rPr>
    </w:lvl>
    <w:lvl w:ilvl="7">
      <w:numFmt w:val="bullet"/>
      <w:lvlText w:val="•"/>
      <w:lvlJc w:val="left"/>
      <w:pPr>
        <w:ind w:left="7497" w:hanging="540"/>
      </w:pPr>
      <w:rPr>
        <w:rFonts w:hint="default"/>
        <w:lang w:val="ru-RU" w:eastAsia="en-US" w:bidi="ar-SA"/>
      </w:rPr>
    </w:lvl>
    <w:lvl w:ilvl="8">
      <w:numFmt w:val="bullet"/>
      <w:lvlText w:val="•"/>
      <w:lvlJc w:val="left"/>
      <w:pPr>
        <w:ind w:left="8445" w:hanging="540"/>
      </w:pPr>
      <w:rPr>
        <w:rFonts w:hint="default"/>
        <w:lang w:val="ru-RU" w:eastAsia="en-US" w:bidi="ar-SA"/>
      </w:rPr>
    </w:lvl>
  </w:abstractNum>
  <w:abstractNum w:abstractNumId="29">
    <w:nsid w:val="3BEC1B92"/>
    <w:multiLevelType w:val="multilevel"/>
    <w:tmpl w:val="36420094"/>
    <w:lvl w:ilvl="0">
      <w:start w:val="13"/>
      <w:numFmt w:val="decimal"/>
      <w:lvlText w:val="%1"/>
      <w:lvlJc w:val="left"/>
      <w:pPr>
        <w:ind w:left="1" w:hanging="663"/>
        <w:jc w:val="left"/>
      </w:pPr>
      <w:rPr>
        <w:rFonts w:hint="default"/>
        <w:lang w:val="ru-RU" w:eastAsia="en-US" w:bidi="ar-SA"/>
      </w:rPr>
    </w:lvl>
    <w:lvl w:ilvl="1">
      <w:start w:val="1"/>
      <w:numFmt w:val="decimal"/>
      <w:lvlText w:val="%1.%2."/>
      <w:lvlJc w:val="left"/>
      <w:pPr>
        <w:ind w:left="1" w:hanging="663"/>
        <w:jc w:val="left"/>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1926" w:hanging="663"/>
      </w:pPr>
      <w:rPr>
        <w:rFonts w:hint="default"/>
        <w:lang w:val="ru-RU" w:eastAsia="en-US" w:bidi="ar-SA"/>
      </w:rPr>
    </w:lvl>
    <w:lvl w:ilvl="3">
      <w:numFmt w:val="bullet"/>
      <w:lvlText w:val="•"/>
      <w:lvlJc w:val="left"/>
      <w:pPr>
        <w:ind w:left="2890" w:hanging="663"/>
      </w:pPr>
      <w:rPr>
        <w:rFonts w:hint="default"/>
        <w:lang w:val="ru-RU" w:eastAsia="en-US" w:bidi="ar-SA"/>
      </w:rPr>
    </w:lvl>
    <w:lvl w:ilvl="4">
      <w:numFmt w:val="bullet"/>
      <w:lvlText w:val="•"/>
      <w:lvlJc w:val="left"/>
      <w:pPr>
        <w:ind w:left="3853" w:hanging="663"/>
      </w:pPr>
      <w:rPr>
        <w:rFonts w:hint="default"/>
        <w:lang w:val="ru-RU" w:eastAsia="en-US" w:bidi="ar-SA"/>
      </w:rPr>
    </w:lvl>
    <w:lvl w:ilvl="5">
      <w:numFmt w:val="bullet"/>
      <w:lvlText w:val="•"/>
      <w:lvlJc w:val="left"/>
      <w:pPr>
        <w:ind w:left="4817" w:hanging="663"/>
      </w:pPr>
      <w:rPr>
        <w:rFonts w:hint="default"/>
        <w:lang w:val="ru-RU" w:eastAsia="en-US" w:bidi="ar-SA"/>
      </w:rPr>
    </w:lvl>
    <w:lvl w:ilvl="6">
      <w:numFmt w:val="bullet"/>
      <w:lvlText w:val="•"/>
      <w:lvlJc w:val="left"/>
      <w:pPr>
        <w:ind w:left="5780" w:hanging="663"/>
      </w:pPr>
      <w:rPr>
        <w:rFonts w:hint="default"/>
        <w:lang w:val="ru-RU" w:eastAsia="en-US" w:bidi="ar-SA"/>
      </w:rPr>
    </w:lvl>
    <w:lvl w:ilvl="7">
      <w:numFmt w:val="bullet"/>
      <w:lvlText w:val="•"/>
      <w:lvlJc w:val="left"/>
      <w:pPr>
        <w:ind w:left="6743" w:hanging="663"/>
      </w:pPr>
      <w:rPr>
        <w:rFonts w:hint="default"/>
        <w:lang w:val="ru-RU" w:eastAsia="en-US" w:bidi="ar-SA"/>
      </w:rPr>
    </w:lvl>
    <w:lvl w:ilvl="8">
      <w:numFmt w:val="bullet"/>
      <w:lvlText w:val="•"/>
      <w:lvlJc w:val="left"/>
      <w:pPr>
        <w:ind w:left="7707" w:hanging="663"/>
      </w:pPr>
      <w:rPr>
        <w:rFonts w:hint="default"/>
        <w:lang w:val="ru-RU" w:eastAsia="en-US" w:bidi="ar-SA"/>
      </w:rPr>
    </w:lvl>
  </w:abstractNum>
  <w:abstractNum w:abstractNumId="30">
    <w:nsid w:val="3DEE1225"/>
    <w:multiLevelType w:val="multilevel"/>
    <w:tmpl w:val="7396E2D0"/>
    <w:lvl w:ilvl="0">
      <w:start w:val="1"/>
      <w:numFmt w:val="decimal"/>
      <w:lvlText w:val="%1"/>
      <w:lvlJc w:val="left"/>
      <w:pPr>
        <w:ind w:left="868" w:hanging="540"/>
        <w:jc w:val="left"/>
      </w:pPr>
      <w:rPr>
        <w:rFonts w:hint="default"/>
        <w:lang w:val="ru-RU" w:eastAsia="en-US" w:bidi="ar-SA"/>
      </w:rPr>
    </w:lvl>
    <w:lvl w:ilvl="1">
      <w:start w:val="8"/>
      <w:numFmt w:val="decimal"/>
      <w:lvlText w:val="%1.%2"/>
      <w:lvlJc w:val="left"/>
      <w:pPr>
        <w:ind w:left="868" w:hanging="540"/>
        <w:jc w:val="left"/>
      </w:pPr>
      <w:rPr>
        <w:rFonts w:hint="default"/>
        <w:lang w:val="ru-RU" w:eastAsia="en-US" w:bidi="ar-SA"/>
      </w:rPr>
    </w:lvl>
    <w:lvl w:ilvl="2">
      <w:start w:val="1"/>
      <w:numFmt w:val="decimal"/>
      <w:lvlText w:val="%1.%2.%3"/>
      <w:lvlJc w:val="left"/>
      <w:pPr>
        <w:ind w:left="868" w:hanging="54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3704" w:hanging="540"/>
      </w:pPr>
      <w:rPr>
        <w:rFonts w:hint="default"/>
        <w:lang w:val="ru-RU" w:eastAsia="en-US" w:bidi="ar-SA"/>
      </w:rPr>
    </w:lvl>
    <w:lvl w:ilvl="4">
      <w:numFmt w:val="bullet"/>
      <w:lvlText w:val="•"/>
      <w:lvlJc w:val="left"/>
      <w:pPr>
        <w:ind w:left="4652" w:hanging="540"/>
      </w:pPr>
      <w:rPr>
        <w:rFonts w:hint="default"/>
        <w:lang w:val="ru-RU" w:eastAsia="en-US" w:bidi="ar-SA"/>
      </w:rPr>
    </w:lvl>
    <w:lvl w:ilvl="5">
      <w:numFmt w:val="bullet"/>
      <w:lvlText w:val="•"/>
      <w:lvlJc w:val="left"/>
      <w:pPr>
        <w:ind w:left="5601" w:hanging="540"/>
      </w:pPr>
      <w:rPr>
        <w:rFonts w:hint="default"/>
        <w:lang w:val="ru-RU" w:eastAsia="en-US" w:bidi="ar-SA"/>
      </w:rPr>
    </w:lvl>
    <w:lvl w:ilvl="6">
      <w:numFmt w:val="bullet"/>
      <w:lvlText w:val="•"/>
      <w:lvlJc w:val="left"/>
      <w:pPr>
        <w:ind w:left="6549" w:hanging="540"/>
      </w:pPr>
      <w:rPr>
        <w:rFonts w:hint="default"/>
        <w:lang w:val="ru-RU" w:eastAsia="en-US" w:bidi="ar-SA"/>
      </w:rPr>
    </w:lvl>
    <w:lvl w:ilvl="7">
      <w:numFmt w:val="bullet"/>
      <w:lvlText w:val="•"/>
      <w:lvlJc w:val="left"/>
      <w:pPr>
        <w:ind w:left="7497" w:hanging="540"/>
      </w:pPr>
      <w:rPr>
        <w:rFonts w:hint="default"/>
        <w:lang w:val="ru-RU" w:eastAsia="en-US" w:bidi="ar-SA"/>
      </w:rPr>
    </w:lvl>
    <w:lvl w:ilvl="8">
      <w:numFmt w:val="bullet"/>
      <w:lvlText w:val="•"/>
      <w:lvlJc w:val="left"/>
      <w:pPr>
        <w:ind w:left="8445" w:hanging="540"/>
      </w:pPr>
      <w:rPr>
        <w:rFonts w:hint="default"/>
        <w:lang w:val="ru-RU" w:eastAsia="en-US" w:bidi="ar-SA"/>
      </w:rPr>
    </w:lvl>
  </w:abstractNum>
  <w:abstractNum w:abstractNumId="31">
    <w:nsid w:val="404A256D"/>
    <w:multiLevelType w:val="hybridMultilevel"/>
    <w:tmpl w:val="F54617C0"/>
    <w:lvl w:ilvl="0" w:tplc="65560592">
      <w:numFmt w:val="bullet"/>
      <w:lvlText w:val=""/>
      <w:lvlJc w:val="left"/>
      <w:pPr>
        <w:ind w:left="1222" w:hanging="336"/>
      </w:pPr>
      <w:rPr>
        <w:rFonts w:ascii="Symbol" w:eastAsia="Symbol" w:hAnsi="Symbol" w:cs="Symbol" w:hint="default"/>
        <w:b w:val="0"/>
        <w:bCs w:val="0"/>
        <w:i w:val="0"/>
        <w:iCs w:val="0"/>
        <w:spacing w:val="0"/>
        <w:w w:val="99"/>
        <w:sz w:val="24"/>
        <w:szCs w:val="24"/>
        <w:lang w:val="ru-RU" w:eastAsia="en-US" w:bidi="ar-SA"/>
      </w:rPr>
    </w:lvl>
    <w:lvl w:ilvl="1" w:tplc="2460DBF2">
      <w:numFmt w:val="bullet"/>
      <w:lvlText w:val="•"/>
      <w:lvlJc w:val="left"/>
      <w:pPr>
        <w:ind w:left="2061" w:hanging="336"/>
      </w:pPr>
      <w:rPr>
        <w:rFonts w:hint="default"/>
        <w:lang w:val="ru-RU" w:eastAsia="en-US" w:bidi="ar-SA"/>
      </w:rPr>
    </w:lvl>
    <w:lvl w:ilvl="2" w:tplc="731089E8">
      <w:numFmt w:val="bullet"/>
      <w:lvlText w:val="•"/>
      <w:lvlJc w:val="left"/>
      <w:pPr>
        <w:ind w:left="2902" w:hanging="336"/>
      </w:pPr>
      <w:rPr>
        <w:rFonts w:hint="default"/>
        <w:lang w:val="ru-RU" w:eastAsia="en-US" w:bidi="ar-SA"/>
      </w:rPr>
    </w:lvl>
    <w:lvl w:ilvl="3" w:tplc="F5240C40">
      <w:numFmt w:val="bullet"/>
      <w:lvlText w:val="•"/>
      <w:lvlJc w:val="left"/>
      <w:pPr>
        <w:ind w:left="3743" w:hanging="336"/>
      </w:pPr>
      <w:rPr>
        <w:rFonts w:hint="default"/>
        <w:lang w:val="ru-RU" w:eastAsia="en-US" w:bidi="ar-SA"/>
      </w:rPr>
    </w:lvl>
    <w:lvl w:ilvl="4" w:tplc="5AAC1636">
      <w:numFmt w:val="bullet"/>
      <w:lvlText w:val="•"/>
      <w:lvlJc w:val="left"/>
      <w:pPr>
        <w:ind w:left="4585" w:hanging="336"/>
      </w:pPr>
      <w:rPr>
        <w:rFonts w:hint="default"/>
        <w:lang w:val="ru-RU" w:eastAsia="en-US" w:bidi="ar-SA"/>
      </w:rPr>
    </w:lvl>
    <w:lvl w:ilvl="5" w:tplc="8AE03386">
      <w:numFmt w:val="bullet"/>
      <w:lvlText w:val="•"/>
      <w:lvlJc w:val="left"/>
      <w:pPr>
        <w:ind w:left="5426" w:hanging="336"/>
      </w:pPr>
      <w:rPr>
        <w:rFonts w:hint="default"/>
        <w:lang w:val="ru-RU" w:eastAsia="en-US" w:bidi="ar-SA"/>
      </w:rPr>
    </w:lvl>
    <w:lvl w:ilvl="6" w:tplc="F834A9F8">
      <w:numFmt w:val="bullet"/>
      <w:lvlText w:val="•"/>
      <w:lvlJc w:val="left"/>
      <w:pPr>
        <w:ind w:left="6267" w:hanging="336"/>
      </w:pPr>
      <w:rPr>
        <w:rFonts w:hint="default"/>
        <w:lang w:val="ru-RU" w:eastAsia="en-US" w:bidi="ar-SA"/>
      </w:rPr>
    </w:lvl>
    <w:lvl w:ilvl="7" w:tplc="1DEC2BEE">
      <w:numFmt w:val="bullet"/>
      <w:lvlText w:val="•"/>
      <w:lvlJc w:val="left"/>
      <w:pPr>
        <w:ind w:left="7109" w:hanging="336"/>
      </w:pPr>
      <w:rPr>
        <w:rFonts w:hint="default"/>
        <w:lang w:val="ru-RU" w:eastAsia="en-US" w:bidi="ar-SA"/>
      </w:rPr>
    </w:lvl>
    <w:lvl w:ilvl="8" w:tplc="D75A4B9C">
      <w:numFmt w:val="bullet"/>
      <w:lvlText w:val="•"/>
      <w:lvlJc w:val="left"/>
      <w:pPr>
        <w:ind w:left="7950" w:hanging="336"/>
      </w:pPr>
      <w:rPr>
        <w:rFonts w:hint="default"/>
        <w:lang w:val="ru-RU" w:eastAsia="en-US" w:bidi="ar-SA"/>
      </w:rPr>
    </w:lvl>
  </w:abstractNum>
  <w:abstractNum w:abstractNumId="32">
    <w:nsid w:val="41E94CBB"/>
    <w:multiLevelType w:val="hybridMultilevel"/>
    <w:tmpl w:val="CAF82090"/>
    <w:lvl w:ilvl="0" w:tplc="86D659A6">
      <w:numFmt w:val="bullet"/>
      <w:lvlText w:val="•"/>
      <w:lvlJc w:val="left"/>
      <w:pPr>
        <w:ind w:left="426" w:hanging="293"/>
      </w:pPr>
      <w:rPr>
        <w:rFonts w:ascii="Times New Roman" w:eastAsia="Times New Roman" w:hAnsi="Times New Roman" w:cs="Times New Roman" w:hint="default"/>
        <w:b w:val="0"/>
        <w:bCs w:val="0"/>
        <w:i w:val="0"/>
        <w:iCs w:val="0"/>
        <w:spacing w:val="0"/>
        <w:w w:val="99"/>
        <w:sz w:val="24"/>
        <w:szCs w:val="24"/>
        <w:lang w:val="ru-RU" w:eastAsia="en-US" w:bidi="ar-SA"/>
      </w:rPr>
    </w:lvl>
    <w:lvl w:ilvl="1" w:tplc="B408079C">
      <w:numFmt w:val="bullet"/>
      <w:lvlText w:val="•"/>
      <w:lvlJc w:val="left"/>
      <w:pPr>
        <w:ind w:left="1412" w:hanging="293"/>
      </w:pPr>
      <w:rPr>
        <w:rFonts w:hint="default"/>
        <w:lang w:val="ru-RU" w:eastAsia="en-US" w:bidi="ar-SA"/>
      </w:rPr>
    </w:lvl>
    <w:lvl w:ilvl="2" w:tplc="6A0CA4C4">
      <w:numFmt w:val="bullet"/>
      <w:lvlText w:val="•"/>
      <w:lvlJc w:val="left"/>
      <w:pPr>
        <w:ind w:left="2404" w:hanging="293"/>
      </w:pPr>
      <w:rPr>
        <w:rFonts w:hint="default"/>
        <w:lang w:val="ru-RU" w:eastAsia="en-US" w:bidi="ar-SA"/>
      </w:rPr>
    </w:lvl>
    <w:lvl w:ilvl="3" w:tplc="7272F6DC">
      <w:numFmt w:val="bullet"/>
      <w:lvlText w:val="•"/>
      <w:lvlJc w:val="left"/>
      <w:pPr>
        <w:ind w:left="3396" w:hanging="293"/>
      </w:pPr>
      <w:rPr>
        <w:rFonts w:hint="default"/>
        <w:lang w:val="ru-RU" w:eastAsia="en-US" w:bidi="ar-SA"/>
      </w:rPr>
    </w:lvl>
    <w:lvl w:ilvl="4" w:tplc="F57AFD4A">
      <w:numFmt w:val="bullet"/>
      <w:lvlText w:val="•"/>
      <w:lvlJc w:val="left"/>
      <w:pPr>
        <w:ind w:left="4388" w:hanging="293"/>
      </w:pPr>
      <w:rPr>
        <w:rFonts w:hint="default"/>
        <w:lang w:val="ru-RU" w:eastAsia="en-US" w:bidi="ar-SA"/>
      </w:rPr>
    </w:lvl>
    <w:lvl w:ilvl="5" w:tplc="864C7196">
      <w:numFmt w:val="bullet"/>
      <w:lvlText w:val="•"/>
      <w:lvlJc w:val="left"/>
      <w:pPr>
        <w:ind w:left="5381" w:hanging="293"/>
      </w:pPr>
      <w:rPr>
        <w:rFonts w:hint="default"/>
        <w:lang w:val="ru-RU" w:eastAsia="en-US" w:bidi="ar-SA"/>
      </w:rPr>
    </w:lvl>
    <w:lvl w:ilvl="6" w:tplc="18D4D798">
      <w:numFmt w:val="bullet"/>
      <w:lvlText w:val="•"/>
      <w:lvlJc w:val="left"/>
      <w:pPr>
        <w:ind w:left="6373" w:hanging="293"/>
      </w:pPr>
      <w:rPr>
        <w:rFonts w:hint="default"/>
        <w:lang w:val="ru-RU" w:eastAsia="en-US" w:bidi="ar-SA"/>
      </w:rPr>
    </w:lvl>
    <w:lvl w:ilvl="7" w:tplc="8AEC1E60">
      <w:numFmt w:val="bullet"/>
      <w:lvlText w:val="•"/>
      <w:lvlJc w:val="left"/>
      <w:pPr>
        <w:ind w:left="7365" w:hanging="293"/>
      </w:pPr>
      <w:rPr>
        <w:rFonts w:hint="default"/>
        <w:lang w:val="ru-RU" w:eastAsia="en-US" w:bidi="ar-SA"/>
      </w:rPr>
    </w:lvl>
    <w:lvl w:ilvl="8" w:tplc="930825CE">
      <w:numFmt w:val="bullet"/>
      <w:lvlText w:val="•"/>
      <w:lvlJc w:val="left"/>
      <w:pPr>
        <w:ind w:left="8357" w:hanging="293"/>
      </w:pPr>
      <w:rPr>
        <w:rFonts w:hint="default"/>
        <w:lang w:val="ru-RU" w:eastAsia="en-US" w:bidi="ar-SA"/>
      </w:rPr>
    </w:lvl>
  </w:abstractNum>
  <w:abstractNum w:abstractNumId="33">
    <w:nsid w:val="422010FC"/>
    <w:multiLevelType w:val="multilevel"/>
    <w:tmpl w:val="C83E9C96"/>
    <w:lvl w:ilvl="0">
      <w:start w:val="6"/>
      <w:numFmt w:val="decimal"/>
      <w:lvlText w:val="%1"/>
      <w:lvlJc w:val="left"/>
      <w:pPr>
        <w:ind w:left="1" w:hanging="454"/>
        <w:jc w:val="left"/>
      </w:pPr>
      <w:rPr>
        <w:rFonts w:hint="default"/>
        <w:lang w:val="ru-RU" w:eastAsia="en-US" w:bidi="ar-SA"/>
      </w:rPr>
    </w:lvl>
    <w:lvl w:ilvl="1">
      <w:start w:val="1"/>
      <w:numFmt w:val="decimal"/>
      <w:lvlText w:val="%1.%2."/>
      <w:lvlJc w:val="left"/>
      <w:pPr>
        <w:ind w:left="1" w:hanging="454"/>
        <w:jc w:val="left"/>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1898" w:hanging="454"/>
      </w:pPr>
      <w:rPr>
        <w:rFonts w:hint="default"/>
        <w:lang w:val="ru-RU" w:eastAsia="en-US" w:bidi="ar-SA"/>
      </w:rPr>
    </w:lvl>
    <w:lvl w:ilvl="3">
      <w:numFmt w:val="bullet"/>
      <w:lvlText w:val="•"/>
      <w:lvlJc w:val="left"/>
      <w:pPr>
        <w:ind w:left="2847" w:hanging="454"/>
      </w:pPr>
      <w:rPr>
        <w:rFonts w:hint="default"/>
        <w:lang w:val="ru-RU" w:eastAsia="en-US" w:bidi="ar-SA"/>
      </w:rPr>
    </w:lvl>
    <w:lvl w:ilvl="4">
      <w:numFmt w:val="bullet"/>
      <w:lvlText w:val="•"/>
      <w:lvlJc w:val="left"/>
      <w:pPr>
        <w:ind w:left="3796" w:hanging="454"/>
      </w:pPr>
      <w:rPr>
        <w:rFonts w:hint="default"/>
        <w:lang w:val="ru-RU" w:eastAsia="en-US" w:bidi="ar-SA"/>
      </w:rPr>
    </w:lvl>
    <w:lvl w:ilvl="5">
      <w:numFmt w:val="bullet"/>
      <w:lvlText w:val="•"/>
      <w:lvlJc w:val="left"/>
      <w:pPr>
        <w:ind w:left="4746" w:hanging="454"/>
      </w:pPr>
      <w:rPr>
        <w:rFonts w:hint="default"/>
        <w:lang w:val="ru-RU" w:eastAsia="en-US" w:bidi="ar-SA"/>
      </w:rPr>
    </w:lvl>
    <w:lvl w:ilvl="6">
      <w:numFmt w:val="bullet"/>
      <w:lvlText w:val="•"/>
      <w:lvlJc w:val="left"/>
      <w:pPr>
        <w:ind w:left="5695" w:hanging="454"/>
      </w:pPr>
      <w:rPr>
        <w:rFonts w:hint="default"/>
        <w:lang w:val="ru-RU" w:eastAsia="en-US" w:bidi="ar-SA"/>
      </w:rPr>
    </w:lvl>
    <w:lvl w:ilvl="7">
      <w:numFmt w:val="bullet"/>
      <w:lvlText w:val="•"/>
      <w:lvlJc w:val="left"/>
      <w:pPr>
        <w:ind w:left="6644" w:hanging="454"/>
      </w:pPr>
      <w:rPr>
        <w:rFonts w:hint="default"/>
        <w:lang w:val="ru-RU" w:eastAsia="en-US" w:bidi="ar-SA"/>
      </w:rPr>
    </w:lvl>
    <w:lvl w:ilvl="8">
      <w:numFmt w:val="bullet"/>
      <w:lvlText w:val="•"/>
      <w:lvlJc w:val="left"/>
      <w:pPr>
        <w:ind w:left="7593" w:hanging="454"/>
      </w:pPr>
      <w:rPr>
        <w:rFonts w:hint="default"/>
        <w:lang w:val="ru-RU" w:eastAsia="en-US" w:bidi="ar-SA"/>
      </w:rPr>
    </w:lvl>
  </w:abstractNum>
  <w:abstractNum w:abstractNumId="34">
    <w:nsid w:val="42C074CE"/>
    <w:multiLevelType w:val="multilevel"/>
    <w:tmpl w:val="AD0423B2"/>
    <w:lvl w:ilvl="0">
      <w:start w:val="1"/>
      <w:numFmt w:val="decimal"/>
      <w:lvlText w:val="%1"/>
      <w:lvlJc w:val="left"/>
      <w:pPr>
        <w:ind w:left="142" w:hanging="567"/>
        <w:jc w:val="left"/>
      </w:pPr>
      <w:rPr>
        <w:rFonts w:hint="default"/>
        <w:lang w:val="ru-RU" w:eastAsia="en-US" w:bidi="ar-SA"/>
      </w:rPr>
    </w:lvl>
    <w:lvl w:ilvl="1">
      <w:start w:val="6"/>
      <w:numFmt w:val="decimal"/>
      <w:lvlText w:val="%1.%2"/>
      <w:lvlJc w:val="left"/>
      <w:pPr>
        <w:ind w:left="142" w:hanging="567"/>
        <w:jc w:val="left"/>
      </w:pPr>
      <w:rPr>
        <w:rFonts w:hint="default"/>
        <w:lang w:val="ru-RU" w:eastAsia="en-US" w:bidi="ar-SA"/>
      </w:rPr>
    </w:lvl>
    <w:lvl w:ilvl="2">
      <w:start w:val="1"/>
      <w:numFmt w:val="decimal"/>
      <w:lvlText w:val="%1.%2.%3"/>
      <w:lvlJc w:val="left"/>
      <w:pPr>
        <w:ind w:left="142" w:hanging="567"/>
        <w:jc w:val="left"/>
      </w:pPr>
      <w:rPr>
        <w:rFonts w:ascii="Times New Roman" w:eastAsia="Times New Roman" w:hAnsi="Times New Roman" w:cs="Times New Roman" w:hint="default"/>
        <w:b w:val="0"/>
        <w:bCs w:val="0"/>
        <w:i/>
        <w:iCs/>
        <w:spacing w:val="0"/>
        <w:w w:val="99"/>
        <w:sz w:val="24"/>
        <w:szCs w:val="24"/>
        <w:lang w:val="ru-RU" w:eastAsia="en-US" w:bidi="ar-SA"/>
      </w:rPr>
    </w:lvl>
    <w:lvl w:ilvl="3">
      <w:numFmt w:val="bullet"/>
      <w:lvlText w:val=""/>
      <w:lvlJc w:val="left"/>
      <w:pPr>
        <w:ind w:left="862" w:hanging="360"/>
      </w:pPr>
      <w:rPr>
        <w:rFonts w:ascii="Symbol" w:eastAsia="Symbol" w:hAnsi="Symbol" w:cs="Symbol" w:hint="default"/>
        <w:b w:val="0"/>
        <w:bCs w:val="0"/>
        <w:i w:val="0"/>
        <w:iCs w:val="0"/>
        <w:spacing w:val="0"/>
        <w:w w:val="99"/>
        <w:sz w:val="24"/>
        <w:szCs w:val="24"/>
        <w:lang w:val="ru-RU" w:eastAsia="en-US" w:bidi="ar-SA"/>
      </w:rPr>
    </w:lvl>
    <w:lvl w:ilvl="4">
      <w:numFmt w:val="bullet"/>
      <w:lvlText w:val="•"/>
      <w:lvlJc w:val="left"/>
      <w:pPr>
        <w:ind w:left="3784" w:hanging="360"/>
      </w:pPr>
      <w:rPr>
        <w:rFonts w:hint="default"/>
        <w:lang w:val="ru-RU" w:eastAsia="en-US" w:bidi="ar-SA"/>
      </w:rPr>
    </w:lvl>
    <w:lvl w:ilvl="5">
      <w:numFmt w:val="bullet"/>
      <w:lvlText w:val="•"/>
      <w:lvlJc w:val="left"/>
      <w:pPr>
        <w:ind w:left="4759" w:hanging="360"/>
      </w:pPr>
      <w:rPr>
        <w:rFonts w:hint="default"/>
        <w:lang w:val="ru-RU" w:eastAsia="en-US" w:bidi="ar-SA"/>
      </w:rPr>
    </w:lvl>
    <w:lvl w:ilvl="6">
      <w:numFmt w:val="bullet"/>
      <w:lvlText w:val="•"/>
      <w:lvlJc w:val="left"/>
      <w:pPr>
        <w:ind w:left="5733" w:hanging="360"/>
      </w:pPr>
      <w:rPr>
        <w:rFonts w:hint="default"/>
        <w:lang w:val="ru-RU" w:eastAsia="en-US" w:bidi="ar-SA"/>
      </w:rPr>
    </w:lvl>
    <w:lvl w:ilvl="7">
      <w:numFmt w:val="bullet"/>
      <w:lvlText w:val="•"/>
      <w:lvlJc w:val="left"/>
      <w:pPr>
        <w:ind w:left="6708" w:hanging="360"/>
      </w:pPr>
      <w:rPr>
        <w:rFonts w:hint="default"/>
        <w:lang w:val="ru-RU" w:eastAsia="en-US" w:bidi="ar-SA"/>
      </w:rPr>
    </w:lvl>
    <w:lvl w:ilvl="8">
      <w:numFmt w:val="bullet"/>
      <w:lvlText w:val="•"/>
      <w:lvlJc w:val="left"/>
      <w:pPr>
        <w:ind w:left="7683" w:hanging="360"/>
      </w:pPr>
      <w:rPr>
        <w:rFonts w:hint="default"/>
        <w:lang w:val="ru-RU" w:eastAsia="en-US" w:bidi="ar-SA"/>
      </w:rPr>
    </w:lvl>
  </w:abstractNum>
  <w:abstractNum w:abstractNumId="35">
    <w:nsid w:val="45C43FB4"/>
    <w:multiLevelType w:val="multilevel"/>
    <w:tmpl w:val="D8D0510E"/>
    <w:lvl w:ilvl="0">
      <w:start w:val="1"/>
      <w:numFmt w:val="decimal"/>
      <w:lvlText w:val="%1"/>
      <w:lvlJc w:val="left"/>
      <w:pPr>
        <w:ind w:left="142" w:hanging="735"/>
        <w:jc w:val="left"/>
      </w:pPr>
      <w:rPr>
        <w:rFonts w:hint="default"/>
        <w:lang w:val="ru-RU" w:eastAsia="en-US" w:bidi="ar-SA"/>
      </w:rPr>
    </w:lvl>
    <w:lvl w:ilvl="1">
      <w:start w:val="12"/>
      <w:numFmt w:val="decimal"/>
      <w:lvlText w:val="%1.%2"/>
      <w:lvlJc w:val="left"/>
      <w:pPr>
        <w:ind w:left="142" w:hanging="735"/>
        <w:jc w:val="left"/>
      </w:pPr>
      <w:rPr>
        <w:rFonts w:hint="default"/>
        <w:lang w:val="ru-RU" w:eastAsia="en-US" w:bidi="ar-SA"/>
      </w:rPr>
    </w:lvl>
    <w:lvl w:ilvl="2">
      <w:start w:val="1"/>
      <w:numFmt w:val="decimal"/>
      <w:lvlText w:val="%1.%2.%3"/>
      <w:lvlJc w:val="left"/>
      <w:pPr>
        <w:ind w:left="142" w:hanging="735"/>
        <w:jc w:val="left"/>
      </w:pPr>
      <w:rPr>
        <w:rFonts w:ascii="Times New Roman" w:eastAsia="Times New Roman" w:hAnsi="Times New Roman" w:cs="Times New Roman" w:hint="default"/>
        <w:b w:val="0"/>
        <w:bCs w:val="0"/>
        <w:i/>
        <w:iCs/>
        <w:spacing w:val="0"/>
        <w:w w:val="99"/>
        <w:sz w:val="24"/>
        <w:szCs w:val="24"/>
        <w:lang w:val="ru-RU" w:eastAsia="en-US" w:bidi="ar-SA"/>
      </w:rPr>
    </w:lvl>
    <w:lvl w:ilvl="3">
      <w:numFmt w:val="bullet"/>
      <w:lvlText w:val=""/>
      <w:lvlJc w:val="left"/>
      <w:pPr>
        <w:ind w:left="1548" w:hanging="360"/>
      </w:pPr>
      <w:rPr>
        <w:rFonts w:ascii="Symbol" w:eastAsia="Symbol" w:hAnsi="Symbol" w:cs="Symbol" w:hint="default"/>
        <w:b w:val="0"/>
        <w:bCs w:val="0"/>
        <w:i w:val="0"/>
        <w:iCs w:val="0"/>
        <w:spacing w:val="0"/>
        <w:w w:val="99"/>
        <w:sz w:val="24"/>
        <w:szCs w:val="24"/>
        <w:lang w:val="ru-RU" w:eastAsia="en-US" w:bidi="ar-SA"/>
      </w:rPr>
    </w:lvl>
    <w:lvl w:ilvl="4">
      <w:numFmt w:val="bullet"/>
      <w:lvlText w:val=""/>
      <w:lvlJc w:val="left"/>
      <w:pPr>
        <w:ind w:left="1570" w:hanging="360"/>
      </w:pPr>
      <w:rPr>
        <w:rFonts w:ascii="Symbol" w:eastAsia="Symbol" w:hAnsi="Symbol" w:cs="Symbol" w:hint="default"/>
        <w:b w:val="0"/>
        <w:bCs w:val="0"/>
        <w:i w:val="0"/>
        <w:iCs w:val="0"/>
        <w:spacing w:val="0"/>
        <w:w w:val="99"/>
        <w:sz w:val="24"/>
        <w:szCs w:val="24"/>
        <w:lang w:val="ru-RU" w:eastAsia="en-US" w:bidi="ar-SA"/>
      </w:rPr>
    </w:lvl>
    <w:lvl w:ilvl="5">
      <w:numFmt w:val="bullet"/>
      <w:lvlText w:val="•"/>
      <w:lvlJc w:val="left"/>
      <w:pPr>
        <w:ind w:left="3880" w:hanging="360"/>
      </w:pPr>
      <w:rPr>
        <w:rFonts w:hint="default"/>
        <w:lang w:val="ru-RU" w:eastAsia="en-US" w:bidi="ar-SA"/>
      </w:rPr>
    </w:lvl>
    <w:lvl w:ilvl="6">
      <w:numFmt w:val="bullet"/>
      <w:lvlText w:val="•"/>
      <w:lvlJc w:val="left"/>
      <w:pPr>
        <w:ind w:left="5031" w:hanging="360"/>
      </w:pPr>
      <w:rPr>
        <w:rFonts w:hint="default"/>
        <w:lang w:val="ru-RU" w:eastAsia="en-US" w:bidi="ar-SA"/>
      </w:rPr>
    </w:lvl>
    <w:lvl w:ilvl="7">
      <w:numFmt w:val="bullet"/>
      <w:lvlText w:val="•"/>
      <w:lvlJc w:val="left"/>
      <w:pPr>
        <w:ind w:left="6181" w:hanging="360"/>
      </w:pPr>
      <w:rPr>
        <w:rFonts w:hint="default"/>
        <w:lang w:val="ru-RU" w:eastAsia="en-US" w:bidi="ar-SA"/>
      </w:rPr>
    </w:lvl>
    <w:lvl w:ilvl="8">
      <w:numFmt w:val="bullet"/>
      <w:lvlText w:val="•"/>
      <w:lvlJc w:val="left"/>
      <w:pPr>
        <w:ind w:left="7332" w:hanging="360"/>
      </w:pPr>
      <w:rPr>
        <w:rFonts w:hint="default"/>
        <w:lang w:val="ru-RU" w:eastAsia="en-US" w:bidi="ar-SA"/>
      </w:rPr>
    </w:lvl>
  </w:abstractNum>
  <w:abstractNum w:abstractNumId="36">
    <w:nsid w:val="46282463"/>
    <w:multiLevelType w:val="multilevel"/>
    <w:tmpl w:val="1D9A20A2"/>
    <w:lvl w:ilvl="0">
      <w:start w:val="8"/>
      <w:numFmt w:val="decimal"/>
      <w:lvlText w:val="%1"/>
      <w:lvlJc w:val="left"/>
      <w:pPr>
        <w:ind w:left="647" w:hanging="440"/>
        <w:jc w:val="left"/>
      </w:pPr>
      <w:rPr>
        <w:rFonts w:hint="default"/>
        <w:lang w:val="ru-RU" w:eastAsia="en-US" w:bidi="ar-SA"/>
      </w:rPr>
    </w:lvl>
    <w:lvl w:ilvl="1">
      <w:start w:val="1"/>
      <w:numFmt w:val="decimal"/>
      <w:lvlText w:val="%1.%2."/>
      <w:lvlJc w:val="left"/>
      <w:pPr>
        <w:ind w:left="647" w:hanging="44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2580" w:hanging="440"/>
      </w:pPr>
      <w:rPr>
        <w:rFonts w:hint="default"/>
        <w:lang w:val="ru-RU" w:eastAsia="en-US" w:bidi="ar-SA"/>
      </w:rPr>
    </w:lvl>
    <w:lvl w:ilvl="3">
      <w:numFmt w:val="bullet"/>
      <w:lvlText w:val="•"/>
      <w:lvlJc w:val="left"/>
      <w:pPr>
        <w:ind w:left="3550" w:hanging="440"/>
      </w:pPr>
      <w:rPr>
        <w:rFonts w:hint="default"/>
        <w:lang w:val="ru-RU" w:eastAsia="en-US" w:bidi="ar-SA"/>
      </w:rPr>
    </w:lvl>
    <w:lvl w:ilvl="4">
      <w:numFmt w:val="bullet"/>
      <w:lvlText w:val="•"/>
      <w:lvlJc w:val="left"/>
      <w:pPr>
        <w:ind w:left="4520" w:hanging="440"/>
      </w:pPr>
      <w:rPr>
        <w:rFonts w:hint="default"/>
        <w:lang w:val="ru-RU" w:eastAsia="en-US" w:bidi="ar-SA"/>
      </w:rPr>
    </w:lvl>
    <w:lvl w:ilvl="5">
      <w:numFmt w:val="bullet"/>
      <w:lvlText w:val="•"/>
      <w:lvlJc w:val="left"/>
      <w:pPr>
        <w:ind w:left="5491" w:hanging="440"/>
      </w:pPr>
      <w:rPr>
        <w:rFonts w:hint="default"/>
        <w:lang w:val="ru-RU" w:eastAsia="en-US" w:bidi="ar-SA"/>
      </w:rPr>
    </w:lvl>
    <w:lvl w:ilvl="6">
      <w:numFmt w:val="bullet"/>
      <w:lvlText w:val="•"/>
      <w:lvlJc w:val="left"/>
      <w:pPr>
        <w:ind w:left="6461" w:hanging="440"/>
      </w:pPr>
      <w:rPr>
        <w:rFonts w:hint="default"/>
        <w:lang w:val="ru-RU" w:eastAsia="en-US" w:bidi="ar-SA"/>
      </w:rPr>
    </w:lvl>
    <w:lvl w:ilvl="7">
      <w:numFmt w:val="bullet"/>
      <w:lvlText w:val="•"/>
      <w:lvlJc w:val="left"/>
      <w:pPr>
        <w:ind w:left="7431" w:hanging="440"/>
      </w:pPr>
      <w:rPr>
        <w:rFonts w:hint="default"/>
        <w:lang w:val="ru-RU" w:eastAsia="en-US" w:bidi="ar-SA"/>
      </w:rPr>
    </w:lvl>
    <w:lvl w:ilvl="8">
      <w:numFmt w:val="bullet"/>
      <w:lvlText w:val="•"/>
      <w:lvlJc w:val="left"/>
      <w:pPr>
        <w:ind w:left="8401" w:hanging="440"/>
      </w:pPr>
      <w:rPr>
        <w:rFonts w:hint="default"/>
        <w:lang w:val="ru-RU" w:eastAsia="en-US" w:bidi="ar-SA"/>
      </w:rPr>
    </w:lvl>
  </w:abstractNum>
  <w:abstractNum w:abstractNumId="37">
    <w:nsid w:val="4655705A"/>
    <w:multiLevelType w:val="multilevel"/>
    <w:tmpl w:val="2AE87ADC"/>
    <w:lvl w:ilvl="0">
      <w:start w:val="10"/>
      <w:numFmt w:val="decimal"/>
      <w:lvlText w:val="%1"/>
      <w:lvlJc w:val="left"/>
      <w:pPr>
        <w:ind w:left="1" w:hanging="718"/>
        <w:jc w:val="left"/>
      </w:pPr>
      <w:rPr>
        <w:rFonts w:hint="default"/>
        <w:lang w:val="ru-RU" w:eastAsia="en-US" w:bidi="ar-SA"/>
      </w:rPr>
    </w:lvl>
    <w:lvl w:ilvl="1">
      <w:start w:val="1"/>
      <w:numFmt w:val="decimal"/>
      <w:lvlText w:val="%1.%2."/>
      <w:lvlJc w:val="left"/>
      <w:pPr>
        <w:ind w:left="1" w:hanging="718"/>
        <w:jc w:val="right"/>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1898" w:hanging="718"/>
      </w:pPr>
      <w:rPr>
        <w:rFonts w:hint="default"/>
        <w:lang w:val="ru-RU" w:eastAsia="en-US" w:bidi="ar-SA"/>
      </w:rPr>
    </w:lvl>
    <w:lvl w:ilvl="3">
      <w:numFmt w:val="bullet"/>
      <w:lvlText w:val="•"/>
      <w:lvlJc w:val="left"/>
      <w:pPr>
        <w:ind w:left="2847" w:hanging="718"/>
      </w:pPr>
      <w:rPr>
        <w:rFonts w:hint="default"/>
        <w:lang w:val="ru-RU" w:eastAsia="en-US" w:bidi="ar-SA"/>
      </w:rPr>
    </w:lvl>
    <w:lvl w:ilvl="4">
      <w:numFmt w:val="bullet"/>
      <w:lvlText w:val="•"/>
      <w:lvlJc w:val="left"/>
      <w:pPr>
        <w:ind w:left="3796" w:hanging="718"/>
      </w:pPr>
      <w:rPr>
        <w:rFonts w:hint="default"/>
        <w:lang w:val="ru-RU" w:eastAsia="en-US" w:bidi="ar-SA"/>
      </w:rPr>
    </w:lvl>
    <w:lvl w:ilvl="5">
      <w:numFmt w:val="bullet"/>
      <w:lvlText w:val="•"/>
      <w:lvlJc w:val="left"/>
      <w:pPr>
        <w:ind w:left="4746" w:hanging="718"/>
      </w:pPr>
      <w:rPr>
        <w:rFonts w:hint="default"/>
        <w:lang w:val="ru-RU" w:eastAsia="en-US" w:bidi="ar-SA"/>
      </w:rPr>
    </w:lvl>
    <w:lvl w:ilvl="6">
      <w:numFmt w:val="bullet"/>
      <w:lvlText w:val="•"/>
      <w:lvlJc w:val="left"/>
      <w:pPr>
        <w:ind w:left="5695" w:hanging="718"/>
      </w:pPr>
      <w:rPr>
        <w:rFonts w:hint="default"/>
        <w:lang w:val="ru-RU" w:eastAsia="en-US" w:bidi="ar-SA"/>
      </w:rPr>
    </w:lvl>
    <w:lvl w:ilvl="7">
      <w:numFmt w:val="bullet"/>
      <w:lvlText w:val="•"/>
      <w:lvlJc w:val="left"/>
      <w:pPr>
        <w:ind w:left="6644" w:hanging="718"/>
      </w:pPr>
      <w:rPr>
        <w:rFonts w:hint="default"/>
        <w:lang w:val="ru-RU" w:eastAsia="en-US" w:bidi="ar-SA"/>
      </w:rPr>
    </w:lvl>
    <w:lvl w:ilvl="8">
      <w:numFmt w:val="bullet"/>
      <w:lvlText w:val="•"/>
      <w:lvlJc w:val="left"/>
      <w:pPr>
        <w:ind w:left="7593" w:hanging="718"/>
      </w:pPr>
      <w:rPr>
        <w:rFonts w:hint="default"/>
        <w:lang w:val="ru-RU" w:eastAsia="en-US" w:bidi="ar-SA"/>
      </w:rPr>
    </w:lvl>
  </w:abstractNum>
  <w:abstractNum w:abstractNumId="38">
    <w:nsid w:val="482F7D90"/>
    <w:multiLevelType w:val="multilevel"/>
    <w:tmpl w:val="D2DA7EEA"/>
    <w:lvl w:ilvl="0">
      <w:start w:val="1"/>
      <w:numFmt w:val="decimal"/>
      <w:lvlText w:val="%1"/>
      <w:lvlJc w:val="left"/>
      <w:pPr>
        <w:ind w:left="142" w:hanging="819"/>
        <w:jc w:val="left"/>
      </w:pPr>
      <w:rPr>
        <w:rFonts w:hint="default"/>
        <w:lang w:val="ru-RU" w:eastAsia="en-US" w:bidi="ar-SA"/>
      </w:rPr>
    </w:lvl>
    <w:lvl w:ilvl="1">
      <w:start w:val="10"/>
      <w:numFmt w:val="decimal"/>
      <w:lvlText w:val="%1.%2"/>
      <w:lvlJc w:val="left"/>
      <w:pPr>
        <w:ind w:left="142" w:hanging="819"/>
        <w:jc w:val="left"/>
      </w:pPr>
      <w:rPr>
        <w:rFonts w:hint="default"/>
        <w:lang w:val="ru-RU" w:eastAsia="en-US" w:bidi="ar-SA"/>
      </w:rPr>
    </w:lvl>
    <w:lvl w:ilvl="2">
      <w:start w:val="1"/>
      <w:numFmt w:val="decimal"/>
      <w:lvlText w:val="%1.%2.%3"/>
      <w:lvlJc w:val="left"/>
      <w:pPr>
        <w:ind w:left="142" w:hanging="819"/>
        <w:jc w:val="left"/>
      </w:pPr>
      <w:rPr>
        <w:rFonts w:ascii="Times New Roman" w:eastAsia="Times New Roman" w:hAnsi="Times New Roman" w:cs="Times New Roman" w:hint="default"/>
        <w:b w:val="0"/>
        <w:bCs w:val="0"/>
        <w:i/>
        <w:iCs/>
        <w:spacing w:val="0"/>
        <w:w w:val="99"/>
        <w:sz w:val="24"/>
        <w:szCs w:val="24"/>
        <w:lang w:val="ru-RU" w:eastAsia="en-US" w:bidi="ar-SA"/>
      </w:rPr>
    </w:lvl>
    <w:lvl w:ilvl="3">
      <w:numFmt w:val="bullet"/>
      <w:lvlText w:val="•"/>
      <w:lvlJc w:val="left"/>
      <w:pPr>
        <w:ind w:left="2987" w:hanging="819"/>
      </w:pPr>
      <w:rPr>
        <w:rFonts w:hint="default"/>
        <w:lang w:val="ru-RU" w:eastAsia="en-US" w:bidi="ar-SA"/>
      </w:rPr>
    </w:lvl>
    <w:lvl w:ilvl="4">
      <w:numFmt w:val="bullet"/>
      <w:lvlText w:val="•"/>
      <w:lvlJc w:val="left"/>
      <w:pPr>
        <w:ind w:left="3937" w:hanging="819"/>
      </w:pPr>
      <w:rPr>
        <w:rFonts w:hint="default"/>
        <w:lang w:val="ru-RU" w:eastAsia="en-US" w:bidi="ar-SA"/>
      </w:rPr>
    </w:lvl>
    <w:lvl w:ilvl="5">
      <w:numFmt w:val="bullet"/>
      <w:lvlText w:val="•"/>
      <w:lvlJc w:val="left"/>
      <w:pPr>
        <w:ind w:left="4886" w:hanging="819"/>
      </w:pPr>
      <w:rPr>
        <w:rFonts w:hint="default"/>
        <w:lang w:val="ru-RU" w:eastAsia="en-US" w:bidi="ar-SA"/>
      </w:rPr>
    </w:lvl>
    <w:lvl w:ilvl="6">
      <w:numFmt w:val="bullet"/>
      <w:lvlText w:val="•"/>
      <w:lvlJc w:val="left"/>
      <w:pPr>
        <w:ind w:left="5835" w:hanging="819"/>
      </w:pPr>
      <w:rPr>
        <w:rFonts w:hint="default"/>
        <w:lang w:val="ru-RU" w:eastAsia="en-US" w:bidi="ar-SA"/>
      </w:rPr>
    </w:lvl>
    <w:lvl w:ilvl="7">
      <w:numFmt w:val="bullet"/>
      <w:lvlText w:val="•"/>
      <w:lvlJc w:val="left"/>
      <w:pPr>
        <w:ind w:left="6785" w:hanging="819"/>
      </w:pPr>
      <w:rPr>
        <w:rFonts w:hint="default"/>
        <w:lang w:val="ru-RU" w:eastAsia="en-US" w:bidi="ar-SA"/>
      </w:rPr>
    </w:lvl>
    <w:lvl w:ilvl="8">
      <w:numFmt w:val="bullet"/>
      <w:lvlText w:val="•"/>
      <w:lvlJc w:val="left"/>
      <w:pPr>
        <w:ind w:left="7734" w:hanging="819"/>
      </w:pPr>
      <w:rPr>
        <w:rFonts w:hint="default"/>
        <w:lang w:val="ru-RU" w:eastAsia="en-US" w:bidi="ar-SA"/>
      </w:rPr>
    </w:lvl>
  </w:abstractNum>
  <w:abstractNum w:abstractNumId="39">
    <w:nsid w:val="49C67EC4"/>
    <w:multiLevelType w:val="multilevel"/>
    <w:tmpl w:val="5840E960"/>
    <w:lvl w:ilvl="0">
      <w:start w:val="12"/>
      <w:numFmt w:val="decimal"/>
      <w:lvlText w:val="%1"/>
      <w:lvlJc w:val="left"/>
      <w:pPr>
        <w:ind w:left="1" w:hanging="668"/>
        <w:jc w:val="left"/>
      </w:pPr>
      <w:rPr>
        <w:rFonts w:hint="default"/>
        <w:lang w:val="ru-RU" w:eastAsia="en-US" w:bidi="ar-SA"/>
      </w:rPr>
    </w:lvl>
    <w:lvl w:ilvl="1">
      <w:start w:val="1"/>
      <w:numFmt w:val="decimal"/>
      <w:lvlText w:val="%1.%2."/>
      <w:lvlJc w:val="left"/>
      <w:pPr>
        <w:ind w:left="1" w:hanging="668"/>
        <w:jc w:val="left"/>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1" w:hanging="425"/>
      </w:pPr>
      <w:rPr>
        <w:rFonts w:ascii="Symbol" w:eastAsia="Symbol" w:hAnsi="Symbol" w:cs="Symbol" w:hint="default"/>
        <w:b w:val="0"/>
        <w:bCs w:val="0"/>
        <w:i w:val="0"/>
        <w:iCs w:val="0"/>
        <w:spacing w:val="0"/>
        <w:w w:val="99"/>
        <w:sz w:val="24"/>
        <w:szCs w:val="24"/>
        <w:lang w:val="ru-RU" w:eastAsia="en-US" w:bidi="ar-SA"/>
      </w:rPr>
    </w:lvl>
    <w:lvl w:ilvl="3">
      <w:numFmt w:val="bullet"/>
      <w:lvlText w:val="•"/>
      <w:lvlJc w:val="left"/>
      <w:pPr>
        <w:ind w:left="3307" w:hanging="425"/>
      </w:pPr>
      <w:rPr>
        <w:rFonts w:hint="default"/>
        <w:lang w:val="ru-RU" w:eastAsia="en-US" w:bidi="ar-SA"/>
      </w:rPr>
    </w:lvl>
    <w:lvl w:ilvl="4">
      <w:numFmt w:val="bullet"/>
      <w:lvlText w:val="•"/>
      <w:lvlJc w:val="left"/>
      <w:pPr>
        <w:ind w:left="4190" w:hanging="425"/>
      </w:pPr>
      <w:rPr>
        <w:rFonts w:hint="default"/>
        <w:lang w:val="ru-RU" w:eastAsia="en-US" w:bidi="ar-SA"/>
      </w:rPr>
    </w:lvl>
    <w:lvl w:ilvl="5">
      <w:numFmt w:val="bullet"/>
      <w:lvlText w:val="•"/>
      <w:lvlJc w:val="left"/>
      <w:pPr>
        <w:ind w:left="5074" w:hanging="425"/>
      </w:pPr>
      <w:rPr>
        <w:rFonts w:hint="default"/>
        <w:lang w:val="ru-RU" w:eastAsia="en-US" w:bidi="ar-SA"/>
      </w:rPr>
    </w:lvl>
    <w:lvl w:ilvl="6">
      <w:numFmt w:val="bullet"/>
      <w:lvlText w:val="•"/>
      <w:lvlJc w:val="left"/>
      <w:pPr>
        <w:ind w:left="5957" w:hanging="425"/>
      </w:pPr>
      <w:rPr>
        <w:rFonts w:hint="default"/>
        <w:lang w:val="ru-RU" w:eastAsia="en-US" w:bidi="ar-SA"/>
      </w:rPr>
    </w:lvl>
    <w:lvl w:ilvl="7">
      <w:numFmt w:val="bullet"/>
      <w:lvlText w:val="•"/>
      <w:lvlJc w:val="left"/>
      <w:pPr>
        <w:ind w:left="6841" w:hanging="425"/>
      </w:pPr>
      <w:rPr>
        <w:rFonts w:hint="default"/>
        <w:lang w:val="ru-RU" w:eastAsia="en-US" w:bidi="ar-SA"/>
      </w:rPr>
    </w:lvl>
    <w:lvl w:ilvl="8">
      <w:numFmt w:val="bullet"/>
      <w:lvlText w:val="•"/>
      <w:lvlJc w:val="left"/>
      <w:pPr>
        <w:ind w:left="7724" w:hanging="425"/>
      </w:pPr>
      <w:rPr>
        <w:rFonts w:hint="default"/>
        <w:lang w:val="ru-RU" w:eastAsia="en-US" w:bidi="ar-SA"/>
      </w:rPr>
    </w:lvl>
  </w:abstractNum>
  <w:abstractNum w:abstractNumId="40">
    <w:nsid w:val="49CA7F56"/>
    <w:multiLevelType w:val="multilevel"/>
    <w:tmpl w:val="98764DE8"/>
    <w:lvl w:ilvl="0">
      <w:start w:val="1"/>
      <w:numFmt w:val="decimal"/>
      <w:lvlText w:val="%1"/>
      <w:lvlJc w:val="left"/>
      <w:pPr>
        <w:ind w:left="426" w:hanging="548"/>
        <w:jc w:val="left"/>
      </w:pPr>
      <w:rPr>
        <w:rFonts w:hint="default"/>
        <w:lang w:val="ru-RU" w:eastAsia="en-US" w:bidi="ar-SA"/>
      </w:rPr>
    </w:lvl>
    <w:lvl w:ilvl="1">
      <w:start w:val="3"/>
      <w:numFmt w:val="decimal"/>
      <w:lvlText w:val="%1.%2"/>
      <w:lvlJc w:val="left"/>
      <w:pPr>
        <w:ind w:left="426" w:hanging="548"/>
        <w:jc w:val="left"/>
      </w:pPr>
      <w:rPr>
        <w:rFonts w:hint="default"/>
        <w:lang w:val="ru-RU" w:eastAsia="en-US" w:bidi="ar-SA"/>
      </w:rPr>
    </w:lvl>
    <w:lvl w:ilvl="2">
      <w:start w:val="1"/>
      <w:numFmt w:val="decimal"/>
      <w:lvlText w:val="%1.%2.%3"/>
      <w:lvlJc w:val="left"/>
      <w:pPr>
        <w:ind w:left="426" w:hanging="548"/>
        <w:jc w:val="right"/>
      </w:pPr>
      <w:rPr>
        <w:rFonts w:ascii="Times New Roman" w:eastAsia="Times New Roman" w:hAnsi="Times New Roman" w:cs="Times New Roman" w:hint="default"/>
        <w:b w:val="0"/>
        <w:bCs w:val="0"/>
        <w:i/>
        <w:iCs/>
        <w:spacing w:val="0"/>
        <w:w w:val="99"/>
        <w:sz w:val="24"/>
        <w:szCs w:val="24"/>
        <w:lang w:val="ru-RU" w:eastAsia="en-US" w:bidi="ar-SA"/>
      </w:rPr>
    </w:lvl>
    <w:lvl w:ilvl="3">
      <w:numFmt w:val="bullet"/>
      <w:lvlText w:val=""/>
      <w:lvlJc w:val="left"/>
      <w:pPr>
        <w:ind w:left="1854" w:hanging="360"/>
      </w:pPr>
      <w:rPr>
        <w:rFonts w:ascii="Symbol" w:eastAsia="Symbol" w:hAnsi="Symbol" w:cs="Symbol" w:hint="default"/>
        <w:b w:val="0"/>
        <w:bCs w:val="0"/>
        <w:i w:val="0"/>
        <w:iCs w:val="0"/>
        <w:spacing w:val="0"/>
        <w:w w:val="99"/>
        <w:sz w:val="24"/>
        <w:szCs w:val="24"/>
        <w:lang w:val="ru-RU" w:eastAsia="en-US" w:bidi="ar-SA"/>
      </w:rPr>
    </w:lvl>
    <w:lvl w:ilvl="4">
      <w:numFmt w:val="bullet"/>
      <w:lvlText w:val="•"/>
      <w:lvlJc w:val="left"/>
      <w:pPr>
        <w:ind w:left="4687" w:hanging="360"/>
      </w:pPr>
      <w:rPr>
        <w:rFonts w:hint="default"/>
        <w:lang w:val="ru-RU" w:eastAsia="en-US" w:bidi="ar-SA"/>
      </w:rPr>
    </w:lvl>
    <w:lvl w:ilvl="5">
      <w:numFmt w:val="bullet"/>
      <w:lvlText w:val="•"/>
      <w:lvlJc w:val="left"/>
      <w:pPr>
        <w:ind w:left="5629" w:hanging="360"/>
      </w:pPr>
      <w:rPr>
        <w:rFonts w:hint="default"/>
        <w:lang w:val="ru-RU" w:eastAsia="en-US" w:bidi="ar-SA"/>
      </w:rPr>
    </w:lvl>
    <w:lvl w:ilvl="6">
      <w:numFmt w:val="bullet"/>
      <w:lvlText w:val="•"/>
      <w:lvlJc w:val="left"/>
      <w:pPr>
        <w:ind w:left="6572" w:hanging="360"/>
      </w:pPr>
      <w:rPr>
        <w:rFonts w:hint="default"/>
        <w:lang w:val="ru-RU" w:eastAsia="en-US" w:bidi="ar-SA"/>
      </w:rPr>
    </w:lvl>
    <w:lvl w:ilvl="7">
      <w:numFmt w:val="bullet"/>
      <w:lvlText w:val="•"/>
      <w:lvlJc w:val="left"/>
      <w:pPr>
        <w:ind w:left="7514" w:hanging="360"/>
      </w:pPr>
      <w:rPr>
        <w:rFonts w:hint="default"/>
        <w:lang w:val="ru-RU" w:eastAsia="en-US" w:bidi="ar-SA"/>
      </w:rPr>
    </w:lvl>
    <w:lvl w:ilvl="8">
      <w:numFmt w:val="bullet"/>
      <w:lvlText w:val="•"/>
      <w:lvlJc w:val="left"/>
      <w:pPr>
        <w:ind w:left="8457" w:hanging="360"/>
      </w:pPr>
      <w:rPr>
        <w:rFonts w:hint="default"/>
        <w:lang w:val="ru-RU" w:eastAsia="en-US" w:bidi="ar-SA"/>
      </w:rPr>
    </w:lvl>
  </w:abstractNum>
  <w:abstractNum w:abstractNumId="41">
    <w:nsid w:val="4A282E75"/>
    <w:multiLevelType w:val="multilevel"/>
    <w:tmpl w:val="2F90207E"/>
    <w:lvl w:ilvl="0">
      <w:start w:val="11"/>
      <w:numFmt w:val="decimal"/>
      <w:lvlText w:val="%1"/>
      <w:lvlJc w:val="left"/>
      <w:pPr>
        <w:ind w:left="647" w:hanging="548"/>
        <w:jc w:val="left"/>
      </w:pPr>
      <w:rPr>
        <w:rFonts w:hint="default"/>
        <w:lang w:val="ru-RU" w:eastAsia="en-US" w:bidi="ar-SA"/>
      </w:rPr>
    </w:lvl>
    <w:lvl w:ilvl="1">
      <w:start w:val="1"/>
      <w:numFmt w:val="decimal"/>
      <w:lvlText w:val="%1.%2."/>
      <w:lvlJc w:val="left"/>
      <w:pPr>
        <w:ind w:left="647" w:hanging="548"/>
        <w:jc w:val="left"/>
      </w:pPr>
      <w:rPr>
        <w:rFonts w:ascii="Times New Roman" w:eastAsia="Times New Roman" w:hAnsi="Times New Roman" w:cs="Times New Roman" w:hint="default"/>
        <w:b/>
        <w:bCs/>
        <w:i w:val="0"/>
        <w:iCs w:val="0"/>
        <w:spacing w:val="0"/>
        <w:w w:val="99"/>
        <w:sz w:val="24"/>
        <w:szCs w:val="24"/>
        <w:lang w:val="ru-RU" w:eastAsia="en-US" w:bidi="ar-SA"/>
      </w:rPr>
    </w:lvl>
    <w:lvl w:ilvl="2">
      <w:start w:val="1"/>
      <w:numFmt w:val="decimal"/>
      <w:lvlText w:val="%1.%2.%3."/>
      <w:lvlJc w:val="left"/>
      <w:pPr>
        <w:ind w:left="647" w:hanging="728"/>
        <w:jc w:val="left"/>
      </w:pPr>
      <w:rPr>
        <w:rFonts w:ascii="Times New Roman" w:eastAsia="Times New Roman" w:hAnsi="Times New Roman" w:cs="Times New Roman" w:hint="default"/>
        <w:b/>
        <w:bCs/>
        <w:i w:val="0"/>
        <w:iCs w:val="0"/>
        <w:spacing w:val="0"/>
        <w:w w:val="99"/>
        <w:sz w:val="24"/>
        <w:szCs w:val="24"/>
        <w:lang w:val="ru-RU" w:eastAsia="en-US" w:bidi="ar-SA"/>
      </w:rPr>
    </w:lvl>
    <w:lvl w:ilvl="3">
      <w:numFmt w:val="bullet"/>
      <w:lvlText w:val="•"/>
      <w:lvlJc w:val="left"/>
      <w:pPr>
        <w:ind w:left="3550" w:hanging="728"/>
      </w:pPr>
      <w:rPr>
        <w:rFonts w:hint="default"/>
        <w:lang w:val="ru-RU" w:eastAsia="en-US" w:bidi="ar-SA"/>
      </w:rPr>
    </w:lvl>
    <w:lvl w:ilvl="4">
      <w:numFmt w:val="bullet"/>
      <w:lvlText w:val="•"/>
      <w:lvlJc w:val="left"/>
      <w:pPr>
        <w:ind w:left="4520" w:hanging="728"/>
      </w:pPr>
      <w:rPr>
        <w:rFonts w:hint="default"/>
        <w:lang w:val="ru-RU" w:eastAsia="en-US" w:bidi="ar-SA"/>
      </w:rPr>
    </w:lvl>
    <w:lvl w:ilvl="5">
      <w:numFmt w:val="bullet"/>
      <w:lvlText w:val="•"/>
      <w:lvlJc w:val="left"/>
      <w:pPr>
        <w:ind w:left="5491" w:hanging="728"/>
      </w:pPr>
      <w:rPr>
        <w:rFonts w:hint="default"/>
        <w:lang w:val="ru-RU" w:eastAsia="en-US" w:bidi="ar-SA"/>
      </w:rPr>
    </w:lvl>
    <w:lvl w:ilvl="6">
      <w:numFmt w:val="bullet"/>
      <w:lvlText w:val="•"/>
      <w:lvlJc w:val="left"/>
      <w:pPr>
        <w:ind w:left="6461" w:hanging="728"/>
      </w:pPr>
      <w:rPr>
        <w:rFonts w:hint="default"/>
        <w:lang w:val="ru-RU" w:eastAsia="en-US" w:bidi="ar-SA"/>
      </w:rPr>
    </w:lvl>
    <w:lvl w:ilvl="7">
      <w:numFmt w:val="bullet"/>
      <w:lvlText w:val="•"/>
      <w:lvlJc w:val="left"/>
      <w:pPr>
        <w:ind w:left="7431" w:hanging="728"/>
      </w:pPr>
      <w:rPr>
        <w:rFonts w:hint="default"/>
        <w:lang w:val="ru-RU" w:eastAsia="en-US" w:bidi="ar-SA"/>
      </w:rPr>
    </w:lvl>
    <w:lvl w:ilvl="8">
      <w:numFmt w:val="bullet"/>
      <w:lvlText w:val="•"/>
      <w:lvlJc w:val="left"/>
      <w:pPr>
        <w:ind w:left="8401" w:hanging="728"/>
      </w:pPr>
      <w:rPr>
        <w:rFonts w:hint="default"/>
        <w:lang w:val="ru-RU" w:eastAsia="en-US" w:bidi="ar-SA"/>
      </w:rPr>
    </w:lvl>
  </w:abstractNum>
  <w:abstractNum w:abstractNumId="42">
    <w:nsid w:val="4AD057D3"/>
    <w:multiLevelType w:val="multilevel"/>
    <w:tmpl w:val="E8BC0028"/>
    <w:lvl w:ilvl="0">
      <w:start w:val="9"/>
      <w:numFmt w:val="decimal"/>
      <w:lvlText w:val=".%1"/>
      <w:lvlJc w:val="left"/>
      <w:pPr>
        <w:ind w:left="1288" w:hanging="420"/>
        <w:jc w:val="left"/>
      </w:pPr>
      <w:rPr>
        <w:rFonts w:hint="default"/>
        <w:lang w:val="ru-RU" w:eastAsia="en-US" w:bidi="ar-SA"/>
      </w:rPr>
    </w:lvl>
    <w:lvl w:ilvl="1">
      <w:start w:val="2"/>
      <w:numFmt w:val="decimal"/>
      <w:lvlText w:val="%1.%2"/>
      <w:lvlJc w:val="left"/>
      <w:pPr>
        <w:ind w:left="1288" w:hanging="42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3092" w:hanging="420"/>
      </w:pPr>
      <w:rPr>
        <w:rFonts w:hint="default"/>
        <w:lang w:val="ru-RU" w:eastAsia="en-US" w:bidi="ar-SA"/>
      </w:rPr>
    </w:lvl>
    <w:lvl w:ilvl="3">
      <w:numFmt w:val="bullet"/>
      <w:lvlText w:val="•"/>
      <w:lvlJc w:val="left"/>
      <w:pPr>
        <w:ind w:left="3998" w:hanging="420"/>
      </w:pPr>
      <w:rPr>
        <w:rFonts w:hint="default"/>
        <w:lang w:val="ru-RU" w:eastAsia="en-US" w:bidi="ar-SA"/>
      </w:rPr>
    </w:lvl>
    <w:lvl w:ilvl="4">
      <w:numFmt w:val="bullet"/>
      <w:lvlText w:val="•"/>
      <w:lvlJc w:val="left"/>
      <w:pPr>
        <w:ind w:left="4904" w:hanging="420"/>
      </w:pPr>
      <w:rPr>
        <w:rFonts w:hint="default"/>
        <w:lang w:val="ru-RU" w:eastAsia="en-US" w:bidi="ar-SA"/>
      </w:rPr>
    </w:lvl>
    <w:lvl w:ilvl="5">
      <w:numFmt w:val="bullet"/>
      <w:lvlText w:val="•"/>
      <w:lvlJc w:val="left"/>
      <w:pPr>
        <w:ind w:left="5811" w:hanging="420"/>
      </w:pPr>
      <w:rPr>
        <w:rFonts w:hint="default"/>
        <w:lang w:val="ru-RU" w:eastAsia="en-US" w:bidi="ar-SA"/>
      </w:rPr>
    </w:lvl>
    <w:lvl w:ilvl="6">
      <w:numFmt w:val="bullet"/>
      <w:lvlText w:val="•"/>
      <w:lvlJc w:val="left"/>
      <w:pPr>
        <w:ind w:left="6717" w:hanging="420"/>
      </w:pPr>
      <w:rPr>
        <w:rFonts w:hint="default"/>
        <w:lang w:val="ru-RU" w:eastAsia="en-US" w:bidi="ar-SA"/>
      </w:rPr>
    </w:lvl>
    <w:lvl w:ilvl="7">
      <w:numFmt w:val="bullet"/>
      <w:lvlText w:val="•"/>
      <w:lvlJc w:val="left"/>
      <w:pPr>
        <w:ind w:left="7623" w:hanging="420"/>
      </w:pPr>
      <w:rPr>
        <w:rFonts w:hint="default"/>
        <w:lang w:val="ru-RU" w:eastAsia="en-US" w:bidi="ar-SA"/>
      </w:rPr>
    </w:lvl>
    <w:lvl w:ilvl="8">
      <w:numFmt w:val="bullet"/>
      <w:lvlText w:val="•"/>
      <w:lvlJc w:val="left"/>
      <w:pPr>
        <w:ind w:left="8529" w:hanging="420"/>
      </w:pPr>
      <w:rPr>
        <w:rFonts w:hint="default"/>
        <w:lang w:val="ru-RU" w:eastAsia="en-US" w:bidi="ar-SA"/>
      </w:rPr>
    </w:lvl>
  </w:abstractNum>
  <w:abstractNum w:abstractNumId="43">
    <w:nsid w:val="4C3836D3"/>
    <w:multiLevelType w:val="multilevel"/>
    <w:tmpl w:val="7C4832AC"/>
    <w:lvl w:ilvl="0">
      <w:start w:val="1"/>
      <w:numFmt w:val="decimal"/>
      <w:lvlText w:val="%1"/>
      <w:lvlJc w:val="left"/>
      <w:pPr>
        <w:ind w:left="868" w:hanging="660"/>
        <w:jc w:val="left"/>
      </w:pPr>
      <w:rPr>
        <w:rFonts w:hint="default"/>
        <w:lang w:val="ru-RU" w:eastAsia="en-US" w:bidi="ar-SA"/>
      </w:rPr>
    </w:lvl>
    <w:lvl w:ilvl="1">
      <w:start w:val="10"/>
      <w:numFmt w:val="decimal"/>
      <w:lvlText w:val="%1.%2"/>
      <w:lvlJc w:val="left"/>
      <w:pPr>
        <w:ind w:left="868" w:hanging="660"/>
        <w:jc w:val="left"/>
      </w:pPr>
      <w:rPr>
        <w:rFonts w:hint="default"/>
        <w:lang w:val="ru-RU" w:eastAsia="en-US" w:bidi="ar-SA"/>
      </w:rPr>
    </w:lvl>
    <w:lvl w:ilvl="2">
      <w:start w:val="1"/>
      <w:numFmt w:val="decimal"/>
      <w:lvlText w:val="%1.%2.%3"/>
      <w:lvlJc w:val="left"/>
      <w:pPr>
        <w:ind w:left="868" w:hanging="6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3704" w:hanging="660"/>
      </w:pPr>
      <w:rPr>
        <w:rFonts w:hint="default"/>
        <w:lang w:val="ru-RU" w:eastAsia="en-US" w:bidi="ar-SA"/>
      </w:rPr>
    </w:lvl>
    <w:lvl w:ilvl="4">
      <w:numFmt w:val="bullet"/>
      <w:lvlText w:val="•"/>
      <w:lvlJc w:val="left"/>
      <w:pPr>
        <w:ind w:left="4652" w:hanging="660"/>
      </w:pPr>
      <w:rPr>
        <w:rFonts w:hint="default"/>
        <w:lang w:val="ru-RU" w:eastAsia="en-US" w:bidi="ar-SA"/>
      </w:rPr>
    </w:lvl>
    <w:lvl w:ilvl="5">
      <w:numFmt w:val="bullet"/>
      <w:lvlText w:val="•"/>
      <w:lvlJc w:val="left"/>
      <w:pPr>
        <w:ind w:left="5601" w:hanging="660"/>
      </w:pPr>
      <w:rPr>
        <w:rFonts w:hint="default"/>
        <w:lang w:val="ru-RU" w:eastAsia="en-US" w:bidi="ar-SA"/>
      </w:rPr>
    </w:lvl>
    <w:lvl w:ilvl="6">
      <w:numFmt w:val="bullet"/>
      <w:lvlText w:val="•"/>
      <w:lvlJc w:val="left"/>
      <w:pPr>
        <w:ind w:left="6549" w:hanging="660"/>
      </w:pPr>
      <w:rPr>
        <w:rFonts w:hint="default"/>
        <w:lang w:val="ru-RU" w:eastAsia="en-US" w:bidi="ar-SA"/>
      </w:rPr>
    </w:lvl>
    <w:lvl w:ilvl="7">
      <w:numFmt w:val="bullet"/>
      <w:lvlText w:val="•"/>
      <w:lvlJc w:val="left"/>
      <w:pPr>
        <w:ind w:left="7497" w:hanging="660"/>
      </w:pPr>
      <w:rPr>
        <w:rFonts w:hint="default"/>
        <w:lang w:val="ru-RU" w:eastAsia="en-US" w:bidi="ar-SA"/>
      </w:rPr>
    </w:lvl>
    <w:lvl w:ilvl="8">
      <w:numFmt w:val="bullet"/>
      <w:lvlText w:val="•"/>
      <w:lvlJc w:val="left"/>
      <w:pPr>
        <w:ind w:left="8445" w:hanging="660"/>
      </w:pPr>
      <w:rPr>
        <w:rFonts w:hint="default"/>
        <w:lang w:val="ru-RU" w:eastAsia="en-US" w:bidi="ar-SA"/>
      </w:rPr>
    </w:lvl>
  </w:abstractNum>
  <w:abstractNum w:abstractNumId="44">
    <w:nsid w:val="4C617B1F"/>
    <w:multiLevelType w:val="multilevel"/>
    <w:tmpl w:val="6B4A8DEA"/>
    <w:lvl w:ilvl="0">
      <w:start w:val="14"/>
      <w:numFmt w:val="decimal"/>
      <w:lvlText w:val="%1"/>
      <w:lvlJc w:val="left"/>
      <w:pPr>
        <w:ind w:left="1" w:hanging="584"/>
        <w:jc w:val="left"/>
      </w:pPr>
      <w:rPr>
        <w:rFonts w:hint="default"/>
        <w:lang w:val="ru-RU" w:eastAsia="en-US" w:bidi="ar-SA"/>
      </w:rPr>
    </w:lvl>
    <w:lvl w:ilvl="1">
      <w:start w:val="1"/>
      <w:numFmt w:val="decimal"/>
      <w:lvlText w:val="%1.%2."/>
      <w:lvlJc w:val="left"/>
      <w:pPr>
        <w:ind w:left="1" w:hanging="584"/>
        <w:jc w:val="right"/>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1926" w:hanging="584"/>
      </w:pPr>
      <w:rPr>
        <w:rFonts w:hint="default"/>
        <w:lang w:val="ru-RU" w:eastAsia="en-US" w:bidi="ar-SA"/>
      </w:rPr>
    </w:lvl>
    <w:lvl w:ilvl="3">
      <w:numFmt w:val="bullet"/>
      <w:lvlText w:val="•"/>
      <w:lvlJc w:val="left"/>
      <w:pPr>
        <w:ind w:left="2890" w:hanging="584"/>
      </w:pPr>
      <w:rPr>
        <w:rFonts w:hint="default"/>
        <w:lang w:val="ru-RU" w:eastAsia="en-US" w:bidi="ar-SA"/>
      </w:rPr>
    </w:lvl>
    <w:lvl w:ilvl="4">
      <w:numFmt w:val="bullet"/>
      <w:lvlText w:val="•"/>
      <w:lvlJc w:val="left"/>
      <w:pPr>
        <w:ind w:left="3853" w:hanging="584"/>
      </w:pPr>
      <w:rPr>
        <w:rFonts w:hint="default"/>
        <w:lang w:val="ru-RU" w:eastAsia="en-US" w:bidi="ar-SA"/>
      </w:rPr>
    </w:lvl>
    <w:lvl w:ilvl="5">
      <w:numFmt w:val="bullet"/>
      <w:lvlText w:val="•"/>
      <w:lvlJc w:val="left"/>
      <w:pPr>
        <w:ind w:left="4817" w:hanging="584"/>
      </w:pPr>
      <w:rPr>
        <w:rFonts w:hint="default"/>
        <w:lang w:val="ru-RU" w:eastAsia="en-US" w:bidi="ar-SA"/>
      </w:rPr>
    </w:lvl>
    <w:lvl w:ilvl="6">
      <w:numFmt w:val="bullet"/>
      <w:lvlText w:val="•"/>
      <w:lvlJc w:val="left"/>
      <w:pPr>
        <w:ind w:left="5780" w:hanging="584"/>
      </w:pPr>
      <w:rPr>
        <w:rFonts w:hint="default"/>
        <w:lang w:val="ru-RU" w:eastAsia="en-US" w:bidi="ar-SA"/>
      </w:rPr>
    </w:lvl>
    <w:lvl w:ilvl="7">
      <w:numFmt w:val="bullet"/>
      <w:lvlText w:val="•"/>
      <w:lvlJc w:val="left"/>
      <w:pPr>
        <w:ind w:left="6743" w:hanging="584"/>
      </w:pPr>
      <w:rPr>
        <w:rFonts w:hint="default"/>
        <w:lang w:val="ru-RU" w:eastAsia="en-US" w:bidi="ar-SA"/>
      </w:rPr>
    </w:lvl>
    <w:lvl w:ilvl="8">
      <w:numFmt w:val="bullet"/>
      <w:lvlText w:val="•"/>
      <w:lvlJc w:val="left"/>
      <w:pPr>
        <w:ind w:left="7707" w:hanging="584"/>
      </w:pPr>
      <w:rPr>
        <w:rFonts w:hint="default"/>
        <w:lang w:val="ru-RU" w:eastAsia="en-US" w:bidi="ar-SA"/>
      </w:rPr>
    </w:lvl>
  </w:abstractNum>
  <w:abstractNum w:abstractNumId="45">
    <w:nsid w:val="4FFC469E"/>
    <w:multiLevelType w:val="multilevel"/>
    <w:tmpl w:val="E08A8E70"/>
    <w:lvl w:ilvl="0">
      <w:start w:val="1"/>
      <w:numFmt w:val="decimal"/>
      <w:lvlText w:val="%1"/>
      <w:lvlJc w:val="left"/>
      <w:pPr>
        <w:ind w:left="682" w:hanging="540"/>
        <w:jc w:val="left"/>
      </w:pPr>
      <w:rPr>
        <w:rFonts w:hint="default"/>
        <w:lang w:val="ru-RU" w:eastAsia="en-US" w:bidi="ar-SA"/>
      </w:rPr>
    </w:lvl>
    <w:lvl w:ilvl="1">
      <w:start w:val="9"/>
      <w:numFmt w:val="decimal"/>
      <w:lvlText w:val="%1.%2"/>
      <w:lvlJc w:val="left"/>
      <w:pPr>
        <w:ind w:left="682" w:hanging="540"/>
        <w:jc w:val="left"/>
      </w:pPr>
      <w:rPr>
        <w:rFonts w:hint="default"/>
        <w:lang w:val="ru-RU" w:eastAsia="en-US" w:bidi="ar-SA"/>
      </w:rPr>
    </w:lvl>
    <w:lvl w:ilvl="2">
      <w:start w:val="1"/>
      <w:numFmt w:val="decimal"/>
      <w:lvlText w:val="%1.%2.%3"/>
      <w:lvlJc w:val="left"/>
      <w:pPr>
        <w:ind w:left="682" w:hanging="540"/>
        <w:jc w:val="left"/>
      </w:pPr>
      <w:rPr>
        <w:rFonts w:ascii="Times New Roman" w:eastAsia="Times New Roman" w:hAnsi="Times New Roman" w:cs="Times New Roman" w:hint="default"/>
        <w:b w:val="0"/>
        <w:bCs w:val="0"/>
        <w:i/>
        <w:iCs/>
        <w:spacing w:val="0"/>
        <w:w w:val="99"/>
        <w:sz w:val="24"/>
        <w:szCs w:val="24"/>
        <w:lang w:val="ru-RU" w:eastAsia="en-US" w:bidi="ar-SA"/>
      </w:rPr>
    </w:lvl>
    <w:lvl w:ilvl="3">
      <w:numFmt w:val="bullet"/>
      <w:lvlText w:val="•"/>
      <w:lvlJc w:val="left"/>
      <w:pPr>
        <w:ind w:left="3365" w:hanging="540"/>
      </w:pPr>
      <w:rPr>
        <w:rFonts w:hint="default"/>
        <w:lang w:val="ru-RU" w:eastAsia="en-US" w:bidi="ar-SA"/>
      </w:rPr>
    </w:lvl>
    <w:lvl w:ilvl="4">
      <w:numFmt w:val="bullet"/>
      <w:lvlText w:val="•"/>
      <w:lvlJc w:val="left"/>
      <w:pPr>
        <w:ind w:left="4261" w:hanging="540"/>
      </w:pPr>
      <w:rPr>
        <w:rFonts w:hint="default"/>
        <w:lang w:val="ru-RU" w:eastAsia="en-US" w:bidi="ar-SA"/>
      </w:rPr>
    </w:lvl>
    <w:lvl w:ilvl="5">
      <w:numFmt w:val="bullet"/>
      <w:lvlText w:val="•"/>
      <w:lvlJc w:val="left"/>
      <w:pPr>
        <w:ind w:left="5156" w:hanging="540"/>
      </w:pPr>
      <w:rPr>
        <w:rFonts w:hint="default"/>
        <w:lang w:val="ru-RU" w:eastAsia="en-US" w:bidi="ar-SA"/>
      </w:rPr>
    </w:lvl>
    <w:lvl w:ilvl="6">
      <w:numFmt w:val="bullet"/>
      <w:lvlText w:val="•"/>
      <w:lvlJc w:val="left"/>
      <w:pPr>
        <w:ind w:left="6051" w:hanging="540"/>
      </w:pPr>
      <w:rPr>
        <w:rFonts w:hint="default"/>
        <w:lang w:val="ru-RU" w:eastAsia="en-US" w:bidi="ar-SA"/>
      </w:rPr>
    </w:lvl>
    <w:lvl w:ilvl="7">
      <w:numFmt w:val="bullet"/>
      <w:lvlText w:val="•"/>
      <w:lvlJc w:val="left"/>
      <w:pPr>
        <w:ind w:left="6947" w:hanging="540"/>
      </w:pPr>
      <w:rPr>
        <w:rFonts w:hint="default"/>
        <w:lang w:val="ru-RU" w:eastAsia="en-US" w:bidi="ar-SA"/>
      </w:rPr>
    </w:lvl>
    <w:lvl w:ilvl="8">
      <w:numFmt w:val="bullet"/>
      <w:lvlText w:val="•"/>
      <w:lvlJc w:val="left"/>
      <w:pPr>
        <w:ind w:left="7842" w:hanging="540"/>
      </w:pPr>
      <w:rPr>
        <w:rFonts w:hint="default"/>
        <w:lang w:val="ru-RU" w:eastAsia="en-US" w:bidi="ar-SA"/>
      </w:rPr>
    </w:lvl>
  </w:abstractNum>
  <w:abstractNum w:abstractNumId="46">
    <w:nsid w:val="51B376B0"/>
    <w:multiLevelType w:val="multilevel"/>
    <w:tmpl w:val="E03A96CA"/>
    <w:lvl w:ilvl="0">
      <w:start w:val="16"/>
      <w:numFmt w:val="decimal"/>
      <w:lvlText w:val="%1"/>
      <w:lvlJc w:val="left"/>
      <w:pPr>
        <w:ind w:left="142" w:hanging="824"/>
        <w:jc w:val="left"/>
      </w:pPr>
      <w:rPr>
        <w:rFonts w:hint="default"/>
        <w:lang w:val="ru-RU" w:eastAsia="en-US" w:bidi="ar-SA"/>
      </w:rPr>
    </w:lvl>
    <w:lvl w:ilvl="1">
      <w:start w:val="1"/>
      <w:numFmt w:val="decimal"/>
      <w:lvlText w:val="%1.%2."/>
      <w:lvlJc w:val="left"/>
      <w:pPr>
        <w:ind w:left="142" w:hanging="824"/>
        <w:jc w:val="right"/>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2038" w:hanging="824"/>
      </w:pPr>
      <w:rPr>
        <w:rFonts w:hint="default"/>
        <w:lang w:val="ru-RU" w:eastAsia="en-US" w:bidi="ar-SA"/>
      </w:rPr>
    </w:lvl>
    <w:lvl w:ilvl="3">
      <w:numFmt w:val="bullet"/>
      <w:lvlText w:val="•"/>
      <w:lvlJc w:val="left"/>
      <w:pPr>
        <w:ind w:left="2987" w:hanging="824"/>
      </w:pPr>
      <w:rPr>
        <w:rFonts w:hint="default"/>
        <w:lang w:val="ru-RU" w:eastAsia="en-US" w:bidi="ar-SA"/>
      </w:rPr>
    </w:lvl>
    <w:lvl w:ilvl="4">
      <w:numFmt w:val="bullet"/>
      <w:lvlText w:val="•"/>
      <w:lvlJc w:val="left"/>
      <w:pPr>
        <w:ind w:left="3937" w:hanging="824"/>
      </w:pPr>
      <w:rPr>
        <w:rFonts w:hint="default"/>
        <w:lang w:val="ru-RU" w:eastAsia="en-US" w:bidi="ar-SA"/>
      </w:rPr>
    </w:lvl>
    <w:lvl w:ilvl="5">
      <w:numFmt w:val="bullet"/>
      <w:lvlText w:val="•"/>
      <w:lvlJc w:val="left"/>
      <w:pPr>
        <w:ind w:left="4886" w:hanging="824"/>
      </w:pPr>
      <w:rPr>
        <w:rFonts w:hint="default"/>
        <w:lang w:val="ru-RU" w:eastAsia="en-US" w:bidi="ar-SA"/>
      </w:rPr>
    </w:lvl>
    <w:lvl w:ilvl="6">
      <w:numFmt w:val="bullet"/>
      <w:lvlText w:val="•"/>
      <w:lvlJc w:val="left"/>
      <w:pPr>
        <w:ind w:left="5835" w:hanging="824"/>
      </w:pPr>
      <w:rPr>
        <w:rFonts w:hint="default"/>
        <w:lang w:val="ru-RU" w:eastAsia="en-US" w:bidi="ar-SA"/>
      </w:rPr>
    </w:lvl>
    <w:lvl w:ilvl="7">
      <w:numFmt w:val="bullet"/>
      <w:lvlText w:val="•"/>
      <w:lvlJc w:val="left"/>
      <w:pPr>
        <w:ind w:left="6785" w:hanging="824"/>
      </w:pPr>
      <w:rPr>
        <w:rFonts w:hint="default"/>
        <w:lang w:val="ru-RU" w:eastAsia="en-US" w:bidi="ar-SA"/>
      </w:rPr>
    </w:lvl>
    <w:lvl w:ilvl="8">
      <w:numFmt w:val="bullet"/>
      <w:lvlText w:val="•"/>
      <w:lvlJc w:val="left"/>
      <w:pPr>
        <w:ind w:left="7734" w:hanging="824"/>
      </w:pPr>
      <w:rPr>
        <w:rFonts w:hint="default"/>
        <w:lang w:val="ru-RU" w:eastAsia="en-US" w:bidi="ar-SA"/>
      </w:rPr>
    </w:lvl>
  </w:abstractNum>
  <w:abstractNum w:abstractNumId="47">
    <w:nsid w:val="523A3952"/>
    <w:multiLevelType w:val="multilevel"/>
    <w:tmpl w:val="4EB62E80"/>
    <w:lvl w:ilvl="0">
      <w:start w:val="14"/>
      <w:numFmt w:val="decimal"/>
      <w:lvlText w:val="%1"/>
      <w:lvlJc w:val="left"/>
      <w:pPr>
        <w:ind w:left="647" w:hanging="562"/>
        <w:jc w:val="left"/>
      </w:pPr>
      <w:rPr>
        <w:rFonts w:hint="default"/>
        <w:lang w:val="ru-RU" w:eastAsia="en-US" w:bidi="ar-SA"/>
      </w:rPr>
    </w:lvl>
    <w:lvl w:ilvl="1">
      <w:start w:val="1"/>
      <w:numFmt w:val="decimal"/>
      <w:lvlText w:val="%1.%2."/>
      <w:lvlJc w:val="left"/>
      <w:pPr>
        <w:ind w:left="647" w:hanging="562"/>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2580" w:hanging="562"/>
      </w:pPr>
      <w:rPr>
        <w:rFonts w:hint="default"/>
        <w:lang w:val="ru-RU" w:eastAsia="en-US" w:bidi="ar-SA"/>
      </w:rPr>
    </w:lvl>
    <w:lvl w:ilvl="3">
      <w:numFmt w:val="bullet"/>
      <w:lvlText w:val="•"/>
      <w:lvlJc w:val="left"/>
      <w:pPr>
        <w:ind w:left="3550" w:hanging="562"/>
      </w:pPr>
      <w:rPr>
        <w:rFonts w:hint="default"/>
        <w:lang w:val="ru-RU" w:eastAsia="en-US" w:bidi="ar-SA"/>
      </w:rPr>
    </w:lvl>
    <w:lvl w:ilvl="4">
      <w:numFmt w:val="bullet"/>
      <w:lvlText w:val="•"/>
      <w:lvlJc w:val="left"/>
      <w:pPr>
        <w:ind w:left="4520" w:hanging="562"/>
      </w:pPr>
      <w:rPr>
        <w:rFonts w:hint="default"/>
        <w:lang w:val="ru-RU" w:eastAsia="en-US" w:bidi="ar-SA"/>
      </w:rPr>
    </w:lvl>
    <w:lvl w:ilvl="5">
      <w:numFmt w:val="bullet"/>
      <w:lvlText w:val="•"/>
      <w:lvlJc w:val="left"/>
      <w:pPr>
        <w:ind w:left="5491" w:hanging="562"/>
      </w:pPr>
      <w:rPr>
        <w:rFonts w:hint="default"/>
        <w:lang w:val="ru-RU" w:eastAsia="en-US" w:bidi="ar-SA"/>
      </w:rPr>
    </w:lvl>
    <w:lvl w:ilvl="6">
      <w:numFmt w:val="bullet"/>
      <w:lvlText w:val="•"/>
      <w:lvlJc w:val="left"/>
      <w:pPr>
        <w:ind w:left="6461" w:hanging="562"/>
      </w:pPr>
      <w:rPr>
        <w:rFonts w:hint="default"/>
        <w:lang w:val="ru-RU" w:eastAsia="en-US" w:bidi="ar-SA"/>
      </w:rPr>
    </w:lvl>
    <w:lvl w:ilvl="7">
      <w:numFmt w:val="bullet"/>
      <w:lvlText w:val="•"/>
      <w:lvlJc w:val="left"/>
      <w:pPr>
        <w:ind w:left="7431" w:hanging="562"/>
      </w:pPr>
      <w:rPr>
        <w:rFonts w:hint="default"/>
        <w:lang w:val="ru-RU" w:eastAsia="en-US" w:bidi="ar-SA"/>
      </w:rPr>
    </w:lvl>
    <w:lvl w:ilvl="8">
      <w:numFmt w:val="bullet"/>
      <w:lvlText w:val="•"/>
      <w:lvlJc w:val="left"/>
      <w:pPr>
        <w:ind w:left="8401" w:hanging="562"/>
      </w:pPr>
      <w:rPr>
        <w:rFonts w:hint="default"/>
        <w:lang w:val="ru-RU" w:eastAsia="en-US" w:bidi="ar-SA"/>
      </w:rPr>
    </w:lvl>
  </w:abstractNum>
  <w:abstractNum w:abstractNumId="48">
    <w:nsid w:val="574828DE"/>
    <w:multiLevelType w:val="multilevel"/>
    <w:tmpl w:val="4CC6B016"/>
    <w:lvl w:ilvl="0">
      <w:start w:val="9"/>
      <w:numFmt w:val="decimal"/>
      <w:lvlText w:val="%1"/>
      <w:lvlJc w:val="left"/>
      <w:pPr>
        <w:ind w:left="647" w:hanging="552"/>
        <w:jc w:val="left"/>
      </w:pPr>
      <w:rPr>
        <w:rFonts w:hint="default"/>
        <w:lang w:val="ru-RU" w:eastAsia="en-US" w:bidi="ar-SA"/>
      </w:rPr>
    </w:lvl>
    <w:lvl w:ilvl="1">
      <w:start w:val="1"/>
      <w:numFmt w:val="decimal"/>
      <w:lvlText w:val="%1.%2."/>
      <w:lvlJc w:val="left"/>
      <w:pPr>
        <w:ind w:left="647" w:hanging="552"/>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2580" w:hanging="552"/>
      </w:pPr>
      <w:rPr>
        <w:rFonts w:hint="default"/>
        <w:lang w:val="ru-RU" w:eastAsia="en-US" w:bidi="ar-SA"/>
      </w:rPr>
    </w:lvl>
    <w:lvl w:ilvl="3">
      <w:numFmt w:val="bullet"/>
      <w:lvlText w:val="•"/>
      <w:lvlJc w:val="left"/>
      <w:pPr>
        <w:ind w:left="3550" w:hanging="552"/>
      </w:pPr>
      <w:rPr>
        <w:rFonts w:hint="default"/>
        <w:lang w:val="ru-RU" w:eastAsia="en-US" w:bidi="ar-SA"/>
      </w:rPr>
    </w:lvl>
    <w:lvl w:ilvl="4">
      <w:numFmt w:val="bullet"/>
      <w:lvlText w:val="•"/>
      <w:lvlJc w:val="left"/>
      <w:pPr>
        <w:ind w:left="4520" w:hanging="552"/>
      </w:pPr>
      <w:rPr>
        <w:rFonts w:hint="default"/>
        <w:lang w:val="ru-RU" w:eastAsia="en-US" w:bidi="ar-SA"/>
      </w:rPr>
    </w:lvl>
    <w:lvl w:ilvl="5">
      <w:numFmt w:val="bullet"/>
      <w:lvlText w:val="•"/>
      <w:lvlJc w:val="left"/>
      <w:pPr>
        <w:ind w:left="5491" w:hanging="552"/>
      </w:pPr>
      <w:rPr>
        <w:rFonts w:hint="default"/>
        <w:lang w:val="ru-RU" w:eastAsia="en-US" w:bidi="ar-SA"/>
      </w:rPr>
    </w:lvl>
    <w:lvl w:ilvl="6">
      <w:numFmt w:val="bullet"/>
      <w:lvlText w:val="•"/>
      <w:lvlJc w:val="left"/>
      <w:pPr>
        <w:ind w:left="6461" w:hanging="552"/>
      </w:pPr>
      <w:rPr>
        <w:rFonts w:hint="default"/>
        <w:lang w:val="ru-RU" w:eastAsia="en-US" w:bidi="ar-SA"/>
      </w:rPr>
    </w:lvl>
    <w:lvl w:ilvl="7">
      <w:numFmt w:val="bullet"/>
      <w:lvlText w:val="•"/>
      <w:lvlJc w:val="left"/>
      <w:pPr>
        <w:ind w:left="7431" w:hanging="552"/>
      </w:pPr>
      <w:rPr>
        <w:rFonts w:hint="default"/>
        <w:lang w:val="ru-RU" w:eastAsia="en-US" w:bidi="ar-SA"/>
      </w:rPr>
    </w:lvl>
    <w:lvl w:ilvl="8">
      <w:numFmt w:val="bullet"/>
      <w:lvlText w:val="•"/>
      <w:lvlJc w:val="left"/>
      <w:pPr>
        <w:ind w:left="8401" w:hanging="552"/>
      </w:pPr>
      <w:rPr>
        <w:rFonts w:hint="default"/>
        <w:lang w:val="ru-RU" w:eastAsia="en-US" w:bidi="ar-SA"/>
      </w:rPr>
    </w:lvl>
  </w:abstractNum>
  <w:abstractNum w:abstractNumId="49">
    <w:nsid w:val="58306CC4"/>
    <w:multiLevelType w:val="multilevel"/>
    <w:tmpl w:val="B6BE1930"/>
    <w:lvl w:ilvl="0">
      <w:start w:val="1"/>
      <w:numFmt w:val="decimal"/>
      <w:lvlText w:val="%1"/>
      <w:lvlJc w:val="left"/>
      <w:pPr>
        <w:ind w:left="1468" w:hanging="600"/>
        <w:jc w:val="left"/>
      </w:pPr>
      <w:rPr>
        <w:rFonts w:hint="default"/>
        <w:lang w:val="ru-RU" w:eastAsia="en-US" w:bidi="ar-SA"/>
      </w:rPr>
    </w:lvl>
    <w:lvl w:ilvl="1">
      <w:start w:val="1"/>
      <w:numFmt w:val="decimal"/>
      <w:lvlText w:val="%1.%2"/>
      <w:lvlJc w:val="left"/>
      <w:pPr>
        <w:ind w:left="1468" w:hanging="600"/>
        <w:jc w:val="left"/>
      </w:pPr>
      <w:rPr>
        <w:rFonts w:hint="default"/>
        <w:lang w:val="ru-RU" w:eastAsia="en-US" w:bidi="ar-SA"/>
      </w:rPr>
    </w:lvl>
    <w:lvl w:ilvl="2">
      <w:start w:val="1"/>
      <w:numFmt w:val="decimal"/>
      <w:lvlText w:val="%1.%2.%3."/>
      <w:lvlJc w:val="left"/>
      <w:pPr>
        <w:ind w:left="1468" w:hanging="60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4124" w:hanging="600"/>
      </w:pPr>
      <w:rPr>
        <w:rFonts w:hint="default"/>
        <w:lang w:val="ru-RU" w:eastAsia="en-US" w:bidi="ar-SA"/>
      </w:rPr>
    </w:lvl>
    <w:lvl w:ilvl="4">
      <w:numFmt w:val="bullet"/>
      <w:lvlText w:val="•"/>
      <w:lvlJc w:val="left"/>
      <w:pPr>
        <w:ind w:left="5012" w:hanging="600"/>
      </w:pPr>
      <w:rPr>
        <w:rFonts w:hint="default"/>
        <w:lang w:val="ru-RU" w:eastAsia="en-US" w:bidi="ar-SA"/>
      </w:rPr>
    </w:lvl>
    <w:lvl w:ilvl="5">
      <w:numFmt w:val="bullet"/>
      <w:lvlText w:val="•"/>
      <w:lvlJc w:val="left"/>
      <w:pPr>
        <w:ind w:left="5901" w:hanging="600"/>
      </w:pPr>
      <w:rPr>
        <w:rFonts w:hint="default"/>
        <w:lang w:val="ru-RU" w:eastAsia="en-US" w:bidi="ar-SA"/>
      </w:rPr>
    </w:lvl>
    <w:lvl w:ilvl="6">
      <w:numFmt w:val="bullet"/>
      <w:lvlText w:val="•"/>
      <w:lvlJc w:val="left"/>
      <w:pPr>
        <w:ind w:left="6789" w:hanging="600"/>
      </w:pPr>
      <w:rPr>
        <w:rFonts w:hint="default"/>
        <w:lang w:val="ru-RU" w:eastAsia="en-US" w:bidi="ar-SA"/>
      </w:rPr>
    </w:lvl>
    <w:lvl w:ilvl="7">
      <w:numFmt w:val="bullet"/>
      <w:lvlText w:val="•"/>
      <w:lvlJc w:val="left"/>
      <w:pPr>
        <w:ind w:left="7677" w:hanging="600"/>
      </w:pPr>
      <w:rPr>
        <w:rFonts w:hint="default"/>
        <w:lang w:val="ru-RU" w:eastAsia="en-US" w:bidi="ar-SA"/>
      </w:rPr>
    </w:lvl>
    <w:lvl w:ilvl="8">
      <w:numFmt w:val="bullet"/>
      <w:lvlText w:val="•"/>
      <w:lvlJc w:val="left"/>
      <w:pPr>
        <w:ind w:left="8565" w:hanging="600"/>
      </w:pPr>
      <w:rPr>
        <w:rFonts w:hint="default"/>
        <w:lang w:val="ru-RU" w:eastAsia="en-US" w:bidi="ar-SA"/>
      </w:rPr>
    </w:lvl>
  </w:abstractNum>
  <w:abstractNum w:abstractNumId="50">
    <w:nsid w:val="5A4009EB"/>
    <w:multiLevelType w:val="multilevel"/>
    <w:tmpl w:val="CF74449E"/>
    <w:lvl w:ilvl="0">
      <w:start w:val="1"/>
      <w:numFmt w:val="decimal"/>
      <w:lvlText w:val="%1"/>
      <w:lvlJc w:val="left"/>
      <w:pPr>
        <w:ind w:left="868" w:hanging="540"/>
        <w:jc w:val="left"/>
      </w:pPr>
      <w:rPr>
        <w:rFonts w:hint="default"/>
        <w:lang w:val="ru-RU" w:eastAsia="en-US" w:bidi="ar-SA"/>
      </w:rPr>
    </w:lvl>
    <w:lvl w:ilvl="1">
      <w:start w:val="3"/>
      <w:numFmt w:val="decimal"/>
      <w:lvlText w:val="%1.%2"/>
      <w:lvlJc w:val="left"/>
      <w:pPr>
        <w:ind w:left="868" w:hanging="540"/>
        <w:jc w:val="left"/>
      </w:pPr>
      <w:rPr>
        <w:rFonts w:hint="default"/>
        <w:lang w:val="ru-RU" w:eastAsia="en-US" w:bidi="ar-SA"/>
      </w:rPr>
    </w:lvl>
    <w:lvl w:ilvl="2">
      <w:start w:val="1"/>
      <w:numFmt w:val="decimal"/>
      <w:lvlText w:val="%1.%2.%3"/>
      <w:lvlJc w:val="left"/>
      <w:pPr>
        <w:ind w:left="868" w:hanging="54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3704" w:hanging="540"/>
      </w:pPr>
      <w:rPr>
        <w:rFonts w:hint="default"/>
        <w:lang w:val="ru-RU" w:eastAsia="en-US" w:bidi="ar-SA"/>
      </w:rPr>
    </w:lvl>
    <w:lvl w:ilvl="4">
      <w:numFmt w:val="bullet"/>
      <w:lvlText w:val="•"/>
      <w:lvlJc w:val="left"/>
      <w:pPr>
        <w:ind w:left="4652" w:hanging="540"/>
      </w:pPr>
      <w:rPr>
        <w:rFonts w:hint="default"/>
        <w:lang w:val="ru-RU" w:eastAsia="en-US" w:bidi="ar-SA"/>
      </w:rPr>
    </w:lvl>
    <w:lvl w:ilvl="5">
      <w:numFmt w:val="bullet"/>
      <w:lvlText w:val="•"/>
      <w:lvlJc w:val="left"/>
      <w:pPr>
        <w:ind w:left="5601" w:hanging="540"/>
      </w:pPr>
      <w:rPr>
        <w:rFonts w:hint="default"/>
        <w:lang w:val="ru-RU" w:eastAsia="en-US" w:bidi="ar-SA"/>
      </w:rPr>
    </w:lvl>
    <w:lvl w:ilvl="6">
      <w:numFmt w:val="bullet"/>
      <w:lvlText w:val="•"/>
      <w:lvlJc w:val="left"/>
      <w:pPr>
        <w:ind w:left="6549" w:hanging="540"/>
      </w:pPr>
      <w:rPr>
        <w:rFonts w:hint="default"/>
        <w:lang w:val="ru-RU" w:eastAsia="en-US" w:bidi="ar-SA"/>
      </w:rPr>
    </w:lvl>
    <w:lvl w:ilvl="7">
      <w:numFmt w:val="bullet"/>
      <w:lvlText w:val="•"/>
      <w:lvlJc w:val="left"/>
      <w:pPr>
        <w:ind w:left="7497" w:hanging="540"/>
      </w:pPr>
      <w:rPr>
        <w:rFonts w:hint="default"/>
        <w:lang w:val="ru-RU" w:eastAsia="en-US" w:bidi="ar-SA"/>
      </w:rPr>
    </w:lvl>
    <w:lvl w:ilvl="8">
      <w:numFmt w:val="bullet"/>
      <w:lvlText w:val="•"/>
      <w:lvlJc w:val="left"/>
      <w:pPr>
        <w:ind w:left="8445" w:hanging="540"/>
      </w:pPr>
      <w:rPr>
        <w:rFonts w:hint="default"/>
        <w:lang w:val="ru-RU" w:eastAsia="en-US" w:bidi="ar-SA"/>
      </w:rPr>
    </w:lvl>
  </w:abstractNum>
  <w:abstractNum w:abstractNumId="51">
    <w:nsid w:val="5C3F346E"/>
    <w:multiLevelType w:val="multilevel"/>
    <w:tmpl w:val="EF44A90E"/>
    <w:lvl w:ilvl="0">
      <w:start w:val="5"/>
      <w:numFmt w:val="decimal"/>
      <w:lvlText w:val="%1"/>
      <w:lvlJc w:val="left"/>
      <w:pPr>
        <w:ind w:left="647" w:hanging="612"/>
        <w:jc w:val="left"/>
      </w:pPr>
      <w:rPr>
        <w:rFonts w:hint="default"/>
        <w:lang w:val="ru-RU" w:eastAsia="en-US" w:bidi="ar-SA"/>
      </w:rPr>
    </w:lvl>
    <w:lvl w:ilvl="1">
      <w:start w:val="1"/>
      <w:numFmt w:val="decimal"/>
      <w:lvlText w:val="%1.%2."/>
      <w:lvlJc w:val="left"/>
      <w:pPr>
        <w:ind w:left="647" w:hanging="612"/>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2580" w:hanging="612"/>
      </w:pPr>
      <w:rPr>
        <w:rFonts w:hint="default"/>
        <w:lang w:val="ru-RU" w:eastAsia="en-US" w:bidi="ar-SA"/>
      </w:rPr>
    </w:lvl>
    <w:lvl w:ilvl="3">
      <w:numFmt w:val="bullet"/>
      <w:lvlText w:val="•"/>
      <w:lvlJc w:val="left"/>
      <w:pPr>
        <w:ind w:left="3550" w:hanging="612"/>
      </w:pPr>
      <w:rPr>
        <w:rFonts w:hint="default"/>
        <w:lang w:val="ru-RU" w:eastAsia="en-US" w:bidi="ar-SA"/>
      </w:rPr>
    </w:lvl>
    <w:lvl w:ilvl="4">
      <w:numFmt w:val="bullet"/>
      <w:lvlText w:val="•"/>
      <w:lvlJc w:val="left"/>
      <w:pPr>
        <w:ind w:left="4520" w:hanging="612"/>
      </w:pPr>
      <w:rPr>
        <w:rFonts w:hint="default"/>
        <w:lang w:val="ru-RU" w:eastAsia="en-US" w:bidi="ar-SA"/>
      </w:rPr>
    </w:lvl>
    <w:lvl w:ilvl="5">
      <w:numFmt w:val="bullet"/>
      <w:lvlText w:val="•"/>
      <w:lvlJc w:val="left"/>
      <w:pPr>
        <w:ind w:left="5491" w:hanging="612"/>
      </w:pPr>
      <w:rPr>
        <w:rFonts w:hint="default"/>
        <w:lang w:val="ru-RU" w:eastAsia="en-US" w:bidi="ar-SA"/>
      </w:rPr>
    </w:lvl>
    <w:lvl w:ilvl="6">
      <w:numFmt w:val="bullet"/>
      <w:lvlText w:val="•"/>
      <w:lvlJc w:val="left"/>
      <w:pPr>
        <w:ind w:left="6461" w:hanging="612"/>
      </w:pPr>
      <w:rPr>
        <w:rFonts w:hint="default"/>
        <w:lang w:val="ru-RU" w:eastAsia="en-US" w:bidi="ar-SA"/>
      </w:rPr>
    </w:lvl>
    <w:lvl w:ilvl="7">
      <w:numFmt w:val="bullet"/>
      <w:lvlText w:val="•"/>
      <w:lvlJc w:val="left"/>
      <w:pPr>
        <w:ind w:left="7431" w:hanging="612"/>
      </w:pPr>
      <w:rPr>
        <w:rFonts w:hint="default"/>
        <w:lang w:val="ru-RU" w:eastAsia="en-US" w:bidi="ar-SA"/>
      </w:rPr>
    </w:lvl>
    <w:lvl w:ilvl="8">
      <w:numFmt w:val="bullet"/>
      <w:lvlText w:val="•"/>
      <w:lvlJc w:val="left"/>
      <w:pPr>
        <w:ind w:left="8401" w:hanging="612"/>
      </w:pPr>
      <w:rPr>
        <w:rFonts w:hint="default"/>
        <w:lang w:val="ru-RU" w:eastAsia="en-US" w:bidi="ar-SA"/>
      </w:rPr>
    </w:lvl>
  </w:abstractNum>
  <w:abstractNum w:abstractNumId="52">
    <w:nsid w:val="5EE0704A"/>
    <w:multiLevelType w:val="multilevel"/>
    <w:tmpl w:val="164A8CD2"/>
    <w:lvl w:ilvl="0">
      <w:start w:val="7"/>
      <w:numFmt w:val="decimal"/>
      <w:lvlText w:val="%1"/>
      <w:lvlJc w:val="left"/>
      <w:pPr>
        <w:ind w:left="647" w:hanging="744"/>
        <w:jc w:val="left"/>
      </w:pPr>
      <w:rPr>
        <w:rFonts w:hint="default"/>
        <w:lang w:val="ru-RU" w:eastAsia="en-US" w:bidi="ar-SA"/>
      </w:rPr>
    </w:lvl>
    <w:lvl w:ilvl="1">
      <w:start w:val="1"/>
      <w:numFmt w:val="decimal"/>
      <w:lvlText w:val="%1.%2."/>
      <w:lvlJc w:val="left"/>
      <w:pPr>
        <w:ind w:left="647" w:hanging="744"/>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2580" w:hanging="744"/>
      </w:pPr>
      <w:rPr>
        <w:rFonts w:hint="default"/>
        <w:lang w:val="ru-RU" w:eastAsia="en-US" w:bidi="ar-SA"/>
      </w:rPr>
    </w:lvl>
    <w:lvl w:ilvl="3">
      <w:numFmt w:val="bullet"/>
      <w:lvlText w:val="•"/>
      <w:lvlJc w:val="left"/>
      <w:pPr>
        <w:ind w:left="3550" w:hanging="744"/>
      </w:pPr>
      <w:rPr>
        <w:rFonts w:hint="default"/>
        <w:lang w:val="ru-RU" w:eastAsia="en-US" w:bidi="ar-SA"/>
      </w:rPr>
    </w:lvl>
    <w:lvl w:ilvl="4">
      <w:numFmt w:val="bullet"/>
      <w:lvlText w:val="•"/>
      <w:lvlJc w:val="left"/>
      <w:pPr>
        <w:ind w:left="4520" w:hanging="744"/>
      </w:pPr>
      <w:rPr>
        <w:rFonts w:hint="default"/>
        <w:lang w:val="ru-RU" w:eastAsia="en-US" w:bidi="ar-SA"/>
      </w:rPr>
    </w:lvl>
    <w:lvl w:ilvl="5">
      <w:numFmt w:val="bullet"/>
      <w:lvlText w:val="•"/>
      <w:lvlJc w:val="left"/>
      <w:pPr>
        <w:ind w:left="5491" w:hanging="744"/>
      </w:pPr>
      <w:rPr>
        <w:rFonts w:hint="default"/>
        <w:lang w:val="ru-RU" w:eastAsia="en-US" w:bidi="ar-SA"/>
      </w:rPr>
    </w:lvl>
    <w:lvl w:ilvl="6">
      <w:numFmt w:val="bullet"/>
      <w:lvlText w:val="•"/>
      <w:lvlJc w:val="left"/>
      <w:pPr>
        <w:ind w:left="6461" w:hanging="744"/>
      </w:pPr>
      <w:rPr>
        <w:rFonts w:hint="default"/>
        <w:lang w:val="ru-RU" w:eastAsia="en-US" w:bidi="ar-SA"/>
      </w:rPr>
    </w:lvl>
    <w:lvl w:ilvl="7">
      <w:numFmt w:val="bullet"/>
      <w:lvlText w:val="•"/>
      <w:lvlJc w:val="left"/>
      <w:pPr>
        <w:ind w:left="7431" w:hanging="744"/>
      </w:pPr>
      <w:rPr>
        <w:rFonts w:hint="default"/>
        <w:lang w:val="ru-RU" w:eastAsia="en-US" w:bidi="ar-SA"/>
      </w:rPr>
    </w:lvl>
    <w:lvl w:ilvl="8">
      <w:numFmt w:val="bullet"/>
      <w:lvlText w:val="•"/>
      <w:lvlJc w:val="left"/>
      <w:pPr>
        <w:ind w:left="8401" w:hanging="744"/>
      </w:pPr>
      <w:rPr>
        <w:rFonts w:hint="default"/>
        <w:lang w:val="ru-RU" w:eastAsia="en-US" w:bidi="ar-SA"/>
      </w:rPr>
    </w:lvl>
  </w:abstractNum>
  <w:abstractNum w:abstractNumId="53">
    <w:nsid w:val="616767A8"/>
    <w:multiLevelType w:val="multilevel"/>
    <w:tmpl w:val="EEC6CC6A"/>
    <w:lvl w:ilvl="0">
      <w:start w:val="10"/>
      <w:numFmt w:val="decimal"/>
      <w:lvlText w:val="%1"/>
      <w:lvlJc w:val="left"/>
      <w:pPr>
        <w:ind w:left="647" w:hanging="574"/>
        <w:jc w:val="left"/>
      </w:pPr>
      <w:rPr>
        <w:rFonts w:hint="default"/>
        <w:lang w:val="ru-RU" w:eastAsia="en-US" w:bidi="ar-SA"/>
      </w:rPr>
    </w:lvl>
    <w:lvl w:ilvl="1">
      <w:start w:val="1"/>
      <w:numFmt w:val="decimal"/>
      <w:lvlText w:val="%1.%2."/>
      <w:lvlJc w:val="left"/>
      <w:pPr>
        <w:ind w:left="647" w:hanging="574"/>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2580" w:hanging="574"/>
      </w:pPr>
      <w:rPr>
        <w:rFonts w:hint="default"/>
        <w:lang w:val="ru-RU" w:eastAsia="en-US" w:bidi="ar-SA"/>
      </w:rPr>
    </w:lvl>
    <w:lvl w:ilvl="3">
      <w:numFmt w:val="bullet"/>
      <w:lvlText w:val="•"/>
      <w:lvlJc w:val="left"/>
      <w:pPr>
        <w:ind w:left="3550" w:hanging="574"/>
      </w:pPr>
      <w:rPr>
        <w:rFonts w:hint="default"/>
        <w:lang w:val="ru-RU" w:eastAsia="en-US" w:bidi="ar-SA"/>
      </w:rPr>
    </w:lvl>
    <w:lvl w:ilvl="4">
      <w:numFmt w:val="bullet"/>
      <w:lvlText w:val="•"/>
      <w:lvlJc w:val="left"/>
      <w:pPr>
        <w:ind w:left="4520" w:hanging="574"/>
      </w:pPr>
      <w:rPr>
        <w:rFonts w:hint="default"/>
        <w:lang w:val="ru-RU" w:eastAsia="en-US" w:bidi="ar-SA"/>
      </w:rPr>
    </w:lvl>
    <w:lvl w:ilvl="5">
      <w:numFmt w:val="bullet"/>
      <w:lvlText w:val="•"/>
      <w:lvlJc w:val="left"/>
      <w:pPr>
        <w:ind w:left="5491" w:hanging="574"/>
      </w:pPr>
      <w:rPr>
        <w:rFonts w:hint="default"/>
        <w:lang w:val="ru-RU" w:eastAsia="en-US" w:bidi="ar-SA"/>
      </w:rPr>
    </w:lvl>
    <w:lvl w:ilvl="6">
      <w:numFmt w:val="bullet"/>
      <w:lvlText w:val="•"/>
      <w:lvlJc w:val="left"/>
      <w:pPr>
        <w:ind w:left="6461" w:hanging="574"/>
      </w:pPr>
      <w:rPr>
        <w:rFonts w:hint="default"/>
        <w:lang w:val="ru-RU" w:eastAsia="en-US" w:bidi="ar-SA"/>
      </w:rPr>
    </w:lvl>
    <w:lvl w:ilvl="7">
      <w:numFmt w:val="bullet"/>
      <w:lvlText w:val="•"/>
      <w:lvlJc w:val="left"/>
      <w:pPr>
        <w:ind w:left="7431" w:hanging="574"/>
      </w:pPr>
      <w:rPr>
        <w:rFonts w:hint="default"/>
        <w:lang w:val="ru-RU" w:eastAsia="en-US" w:bidi="ar-SA"/>
      </w:rPr>
    </w:lvl>
    <w:lvl w:ilvl="8">
      <w:numFmt w:val="bullet"/>
      <w:lvlText w:val="•"/>
      <w:lvlJc w:val="left"/>
      <w:pPr>
        <w:ind w:left="8401" w:hanging="574"/>
      </w:pPr>
      <w:rPr>
        <w:rFonts w:hint="default"/>
        <w:lang w:val="ru-RU" w:eastAsia="en-US" w:bidi="ar-SA"/>
      </w:rPr>
    </w:lvl>
  </w:abstractNum>
  <w:abstractNum w:abstractNumId="54">
    <w:nsid w:val="61A65683"/>
    <w:multiLevelType w:val="multilevel"/>
    <w:tmpl w:val="7C066036"/>
    <w:lvl w:ilvl="0">
      <w:start w:val="1"/>
      <w:numFmt w:val="decimal"/>
      <w:lvlText w:val="%1"/>
      <w:lvlJc w:val="left"/>
      <w:pPr>
        <w:ind w:left="868" w:hanging="720"/>
        <w:jc w:val="left"/>
      </w:pPr>
      <w:rPr>
        <w:rFonts w:hint="default"/>
        <w:lang w:val="ru-RU" w:eastAsia="en-US" w:bidi="ar-SA"/>
      </w:rPr>
    </w:lvl>
    <w:lvl w:ilvl="1">
      <w:start w:val="10"/>
      <w:numFmt w:val="decimal"/>
      <w:lvlText w:val="%1.%2"/>
      <w:lvlJc w:val="left"/>
      <w:pPr>
        <w:ind w:left="868" w:hanging="720"/>
        <w:jc w:val="left"/>
      </w:pPr>
      <w:rPr>
        <w:rFonts w:hint="default"/>
        <w:lang w:val="ru-RU" w:eastAsia="en-US" w:bidi="ar-SA"/>
      </w:rPr>
    </w:lvl>
    <w:lvl w:ilvl="2">
      <w:start w:val="2"/>
      <w:numFmt w:val="decimal"/>
      <w:lvlText w:val="%1.%2.%3."/>
      <w:lvlJc w:val="left"/>
      <w:pPr>
        <w:ind w:left="868" w:hanging="72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3704" w:hanging="720"/>
      </w:pPr>
      <w:rPr>
        <w:rFonts w:hint="default"/>
        <w:lang w:val="ru-RU" w:eastAsia="en-US" w:bidi="ar-SA"/>
      </w:rPr>
    </w:lvl>
    <w:lvl w:ilvl="4">
      <w:numFmt w:val="bullet"/>
      <w:lvlText w:val="•"/>
      <w:lvlJc w:val="left"/>
      <w:pPr>
        <w:ind w:left="4652" w:hanging="720"/>
      </w:pPr>
      <w:rPr>
        <w:rFonts w:hint="default"/>
        <w:lang w:val="ru-RU" w:eastAsia="en-US" w:bidi="ar-SA"/>
      </w:rPr>
    </w:lvl>
    <w:lvl w:ilvl="5">
      <w:numFmt w:val="bullet"/>
      <w:lvlText w:val="•"/>
      <w:lvlJc w:val="left"/>
      <w:pPr>
        <w:ind w:left="5601" w:hanging="720"/>
      </w:pPr>
      <w:rPr>
        <w:rFonts w:hint="default"/>
        <w:lang w:val="ru-RU" w:eastAsia="en-US" w:bidi="ar-SA"/>
      </w:rPr>
    </w:lvl>
    <w:lvl w:ilvl="6">
      <w:numFmt w:val="bullet"/>
      <w:lvlText w:val="•"/>
      <w:lvlJc w:val="left"/>
      <w:pPr>
        <w:ind w:left="6549" w:hanging="720"/>
      </w:pPr>
      <w:rPr>
        <w:rFonts w:hint="default"/>
        <w:lang w:val="ru-RU" w:eastAsia="en-US" w:bidi="ar-SA"/>
      </w:rPr>
    </w:lvl>
    <w:lvl w:ilvl="7">
      <w:numFmt w:val="bullet"/>
      <w:lvlText w:val="•"/>
      <w:lvlJc w:val="left"/>
      <w:pPr>
        <w:ind w:left="7497" w:hanging="720"/>
      </w:pPr>
      <w:rPr>
        <w:rFonts w:hint="default"/>
        <w:lang w:val="ru-RU" w:eastAsia="en-US" w:bidi="ar-SA"/>
      </w:rPr>
    </w:lvl>
    <w:lvl w:ilvl="8">
      <w:numFmt w:val="bullet"/>
      <w:lvlText w:val="•"/>
      <w:lvlJc w:val="left"/>
      <w:pPr>
        <w:ind w:left="8445" w:hanging="720"/>
      </w:pPr>
      <w:rPr>
        <w:rFonts w:hint="default"/>
        <w:lang w:val="ru-RU" w:eastAsia="en-US" w:bidi="ar-SA"/>
      </w:rPr>
    </w:lvl>
  </w:abstractNum>
  <w:abstractNum w:abstractNumId="55">
    <w:nsid w:val="62983781"/>
    <w:multiLevelType w:val="hybridMultilevel"/>
    <w:tmpl w:val="0C043722"/>
    <w:lvl w:ilvl="0" w:tplc="5AA01FB6">
      <w:numFmt w:val="bullet"/>
      <w:lvlText w:val=""/>
      <w:lvlJc w:val="left"/>
      <w:pPr>
        <w:ind w:left="1222" w:hanging="336"/>
      </w:pPr>
      <w:rPr>
        <w:rFonts w:ascii="Symbol" w:eastAsia="Symbol" w:hAnsi="Symbol" w:cs="Symbol" w:hint="default"/>
        <w:b w:val="0"/>
        <w:bCs w:val="0"/>
        <w:i w:val="0"/>
        <w:iCs w:val="0"/>
        <w:spacing w:val="0"/>
        <w:w w:val="99"/>
        <w:sz w:val="24"/>
        <w:szCs w:val="24"/>
        <w:lang w:val="ru-RU" w:eastAsia="en-US" w:bidi="ar-SA"/>
      </w:rPr>
    </w:lvl>
    <w:lvl w:ilvl="1" w:tplc="EE8C042C">
      <w:numFmt w:val="bullet"/>
      <w:lvlText w:val="•"/>
      <w:lvlJc w:val="left"/>
      <w:pPr>
        <w:ind w:left="2061" w:hanging="336"/>
      </w:pPr>
      <w:rPr>
        <w:rFonts w:hint="default"/>
        <w:lang w:val="ru-RU" w:eastAsia="en-US" w:bidi="ar-SA"/>
      </w:rPr>
    </w:lvl>
    <w:lvl w:ilvl="2" w:tplc="59F8133A">
      <w:numFmt w:val="bullet"/>
      <w:lvlText w:val="•"/>
      <w:lvlJc w:val="left"/>
      <w:pPr>
        <w:ind w:left="2902" w:hanging="336"/>
      </w:pPr>
      <w:rPr>
        <w:rFonts w:hint="default"/>
        <w:lang w:val="ru-RU" w:eastAsia="en-US" w:bidi="ar-SA"/>
      </w:rPr>
    </w:lvl>
    <w:lvl w:ilvl="3" w:tplc="FE7C9096">
      <w:numFmt w:val="bullet"/>
      <w:lvlText w:val="•"/>
      <w:lvlJc w:val="left"/>
      <w:pPr>
        <w:ind w:left="3743" w:hanging="336"/>
      </w:pPr>
      <w:rPr>
        <w:rFonts w:hint="default"/>
        <w:lang w:val="ru-RU" w:eastAsia="en-US" w:bidi="ar-SA"/>
      </w:rPr>
    </w:lvl>
    <w:lvl w:ilvl="4" w:tplc="52607CE4">
      <w:numFmt w:val="bullet"/>
      <w:lvlText w:val="•"/>
      <w:lvlJc w:val="left"/>
      <w:pPr>
        <w:ind w:left="4585" w:hanging="336"/>
      </w:pPr>
      <w:rPr>
        <w:rFonts w:hint="default"/>
        <w:lang w:val="ru-RU" w:eastAsia="en-US" w:bidi="ar-SA"/>
      </w:rPr>
    </w:lvl>
    <w:lvl w:ilvl="5" w:tplc="AB22CA6E">
      <w:numFmt w:val="bullet"/>
      <w:lvlText w:val="•"/>
      <w:lvlJc w:val="left"/>
      <w:pPr>
        <w:ind w:left="5426" w:hanging="336"/>
      </w:pPr>
      <w:rPr>
        <w:rFonts w:hint="default"/>
        <w:lang w:val="ru-RU" w:eastAsia="en-US" w:bidi="ar-SA"/>
      </w:rPr>
    </w:lvl>
    <w:lvl w:ilvl="6" w:tplc="7F322490">
      <w:numFmt w:val="bullet"/>
      <w:lvlText w:val="•"/>
      <w:lvlJc w:val="left"/>
      <w:pPr>
        <w:ind w:left="6267" w:hanging="336"/>
      </w:pPr>
      <w:rPr>
        <w:rFonts w:hint="default"/>
        <w:lang w:val="ru-RU" w:eastAsia="en-US" w:bidi="ar-SA"/>
      </w:rPr>
    </w:lvl>
    <w:lvl w:ilvl="7" w:tplc="F57083E8">
      <w:numFmt w:val="bullet"/>
      <w:lvlText w:val="•"/>
      <w:lvlJc w:val="left"/>
      <w:pPr>
        <w:ind w:left="7109" w:hanging="336"/>
      </w:pPr>
      <w:rPr>
        <w:rFonts w:hint="default"/>
        <w:lang w:val="ru-RU" w:eastAsia="en-US" w:bidi="ar-SA"/>
      </w:rPr>
    </w:lvl>
    <w:lvl w:ilvl="8" w:tplc="D5163BEE">
      <w:numFmt w:val="bullet"/>
      <w:lvlText w:val="•"/>
      <w:lvlJc w:val="left"/>
      <w:pPr>
        <w:ind w:left="7950" w:hanging="336"/>
      </w:pPr>
      <w:rPr>
        <w:rFonts w:hint="default"/>
        <w:lang w:val="ru-RU" w:eastAsia="en-US" w:bidi="ar-SA"/>
      </w:rPr>
    </w:lvl>
  </w:abstractNum>
  <w:abstractNum w:abstractNumId="56">
    <w:nsid w:val="6340542E"/>
    <w:multiLevelType w:val="hybridMultilevel"/>
    <w:tmpl w:val="4DB0CB2A"/>
    <w:lvl w:ilvl="0" w:tplc="C46856C0">
      <w:start w:val="1"/>
      <w:numFmt w:val="decimal"/>
      <w:lvlText w:val="%1."/>
      <w:lvlJc w:val="left"/>
      <w:pPr>
        <w:ind w:left="1558" w:hanging="708"/>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9A928382">
      <w:numFmt w:val="bullet"/>
      <w:lvlText w:val="•"/>
      <w:lvlJc w:val="left"/>
      <w:pPr>
        <w:ind w:left="2367" w:hanging="708"/>
      </w:pPr>
      <w:rPr>
        <w:rFonts w:hint="default"/>
        <w:lang w:val="ru-RU" w:eastAsia="en-US" w:bidi="ar-SA"/>
      </w:rPr>
    </w:lvl>
    <w:lvl w:ilvl="2" w:tplc="A18C2806">
      <w:numFmt w:val="bullet"/>
      <w:lvlText w:val="•"/>
      <w:lvlJc w:val="left"/>
      <w:pPr>
        <w:ind w:left="3174" w:hanging="708"/>
      </w:pPr>
      <w:rPr>
        <w:rFonts w:hint="default"/>
        <w:lang w:val="ru-RU" w:eastAsia="en-US" w:bidi="ar-SA"/>
      </w:rPr>
    </w:lvl>
    <w:lvl w:ilvl="3" w:tplc="E770421C">
      <w:numFmt w:val="bullet"/>
      <w:lvlText w:val="•"/>
      <w:lvlJc w:val="left"/>
      <w:pPr>
        <w:ind w:left="3981" w:hanging="708"/>
      </w:pPr>
      <w:rPr>
        <w:rFonts w:hint="default"/>
        <w:lang w:val="ru-RU" w:eastAsia="en-US" w:bidi="ar-SA"/>
      </w:rPr>
    </w:lvl>
    <w:lvl w:ilvl="4" w:tplc="8FF069D8">
      <w:numFmt w:val="bullet"/>
      <w:lvlText w:val="•"/>
      <w:lvlJc w:val="left"/>
      <w:pPr>
        <w:ind w:left="4789" w:hanging="708"/>
      </w:pPr>
      <w:rPr>
        <w:rFonts w:hint="default"/>
        <w:lang w:val="ru-RU" w:eastAsia="en-US" w:bidi="ar-SA"/>
      </w:rPr>
    </w:lvl>
    <w:lvl w:ilvl="5" w:tplc="F44A845A">
      <w:numFmt w:val="bullet"/>
      <w:lvlText w:val="•"/>
      <w:lvlJc w:val="left"/>
      <w:pPr>
        <w:ind w:left="5596" w:hanging="708"/>
      </w:pPr>
      <w:rPr>
        <w:rFonts w:hint="default"/>
        <w:lang w:val="ru-RU" w:eastAsia="en-US" w:bidi="ar-SA"/>
      </w:rPr>
    </w:lvl>
    <w:lvl w:ilvl="6" w:tplc="DDCA3B84">
      <w:numFmt w:val="bullet"/>
      <w:lvlText w:val="•"/>
      <w:lvlJc w:val="left"/>
      <w:pPr>
        <w:ind w:left="6403" w:hanging="708"/>
      </w:pPr>
      <w:rPr>
        <w:rFonts w:hint="default"/>
        <w:lang w:val="ru-RU" w:eastAsia="en-US" w:bidi="ar-SA"/>
      </w:rPr>
    </w:lvl>
    <w:lvl w:ilvl="7" w:tplc="C596B34C">
      <w:numFmt w:val="bullet"/>
      <w:lvlText w:val="•"/>
      <w:lvlJc w:val="left"/>
      <w:pPr>
        <w:ind w:left="7211" w:hanging="708"/>
      </w:pPr>
      <w:rPr>
        <w:rFonts w:hint="default"/>
        <w:lang w:val="ru-RU" w:eastAsia="en-US" w:bidi="ar-SA"/>
      </w:rPr>
    </w:lvl>
    <w:lvl w:ilvl="8" w:tplc="F342C096">
      <w:numFmt w:val="bullet"/>
      <w:lvlText w:val="•"/>
      <w:lvlJc w:val="left"/>
      <w:pPr>
        <w:ind w:left="8018" w:hanging="708"/>
      </w:pPr>
      <w:rPr>
        <w:rFonts w:hint="default"/>
        <w:lang w:val="ru-RU" w:eastAsia="en-US" w:bidi="ar-SA"/>
      </w:rPr>
    </w:lvl>
  </w:abstractNum>
  <w:abstractNum w:abstractNumId="57">
    <w:nsid w:val="66C152A7"/>
    <w:multiLevelType w:val="multilevel"/>
    <w:tmpl w:val="7CD8F1AE"/>
    <w:lvl w:ilvl="0">
      <w:start w:val="15"/>
      <w:numFmt w:val="decimal"/>
      <w:lvlText w:val="%1"/>
      <w:lvlJc w:val="left"/>
      <w:pPr>
        <w:ind w:left="142" w:hanging="600"/>
        <w:jc w:val="left"/>
      </w:pPr>
      <w:rPr>
        <w:rFonts w:hint="default"/>
        <w:lang w:val="ru-RU" w:eastAsia="en-US" w:bidi="ar-SA"/>
      </w:rPr>
    </w:lvl>
    <w:lvl w:ilvl="1">
      <w:start w:val="1"/>
      <w:numFmt w:val="decimal"/>
      <w:lvlText w:val="%1.%2."/>
      <w:lvlJc w:val="left"/>
      <w:pPr>
        <w:ind w:left="142" w:hanging="600"/>
        <w:jc w:val="left"/>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142" w:hanging="708"/>
      </w:pPr>
      <w:rPr>
        <w:rFonts w:ascii="Symbol" w:eastAsia="Symbol" w:hAnsi="Symbol" w:cs="Symbol" w:hint="default"/>
        <w:b w:val="0"/>
        <w:bCs w:val="0"/>
        <w:i w:val="0"/>
        <w:iCs w:val="0"/>
        <w:spacing w:val="0"/>
        <w:w w:val="99"/>
        <w:sz w:val="24"/>
        <w:szCs w:val="24"/>
        <w:lang w:val="ru-RU" w:eastAsia="en-US" w:bidi="ar-SA"/>
      </w:rPr>
    </w:lvl>
    <w:lvl w:ilvl="3">
      <w:numFmt w:val="bullet"/>
      <w:lvlText w:val="•"/>
      <w:lvlJc w:val="left"/>
      <w:pPr>
        <w:ind w:left="2987" w:hanging="708"/>
      </w:pPr>
      <w:rPr>
        <w:rFonts w:hint="default"/>
        <w:lang w:val="ru-RU" w:eastAsia="en-US" w:bidi="ar-SA"/>
      </w:rPr>
    </w:lvl>
    <w:lvl w:ilvl="4">
      <w:numFmt w:val="bullet"/>
      <w:lvlText w:val="•"/>
      <w:lvlJc w:val="left"/>
      <w:pPr>
        <w:ind w:left="3937" w:hanging="708"/>
      </w:pPr>
      <w:rPr>
        <w:rFonts w:hint="default"/>
        <w:lang w:val="ru-RU" w:eastAsia="en-US" w:bidi="ar-SA"/>
      </w:rPr>
    </w:lvl>
    <w:lvl w:ilvl="5">
      <w:numFmt w:val="bullet"/>
      <w:lvlText w:val="•"/>
      <w:lvlJc w:val="left"/>
      <w:pPr>
        <w:ind w:left="4886" w:hanging="708"/>
      </w:pPr>
      <w:rPr>
        <w:rFonts w:hint="default"/>
        <w:lang w:val="ru-RU" w:eastAsia="en-US" w:bidi="ar-SA"/>
      </w:rPr>
    </w:lvl>
    <w:lvl w:ilvl="6">
      <w:numFmt w:val="bullet"/>
      <w:lvlText w:val="•"/>
      <w:lvlJc w:val="left"/>
      <w:pPr>
        <w:ind w:left="5835" w:hanging="708"/>
      </w:pPr>
      <w:rPr>
        <w:rFonts w:hint="default"/>
        <w:lang w:val="ru-RU" w:eastAsia="en-US" w:bidi="ar-SA"/>
      </w:rPr>
    </w:lvl>
    <w:lvl w:ilvl="7">
      <w:numFmt w:val="bullet"/>
      <w:lvlText w:val="•"/>
      <w:lvlJc w:val="left"/>
      <w:pPr>
        <w:ind w:left="6785" w:hanging="708"/>
      </w:pPr>
      <w:rPr>
        <w:rFonts w:hint="default"/>
        <w:lang w:val="ru-RU" w:eastAsia="en-US" w:bidi="ar-SA"/>
      </w:rPr>
    </w:lvl>
    <w:lvl w:ilvl="8">
      <w:numFmt w:val="bullet"/>
      <w:lvlText w:val="•"/>
      <w:lvlJc w:val="left"/>
      <w:pPr>
        <w:ind w:left="7734" w:hanging="708"/>
      </w:pPr>
      <w:rPr>
        <w:rFonts w:hint="default"/>
        <w:lang w:val="ru-RU" w:eastAsia="en-US" w:bidi="ar-SA"/>
      </w:rPr>
    </w:lvl>
  </w:abstractNum>
  <w:abstractNum w:abstractNumId="58">
    <w:nsid w:val="6A56300E"/>
    <w:multiLevelType w:val="multilevel"/>
    <w:tmpl w:val="557AA028"/>
    <w:lvl w:ilvl="0">
      <w:start w:val="12"/>
      <w:numFmt w:val="decimal"/>
      <w:lvlText w:val="%1"/>
      <w:lvlJc w:val="left"/>
      <w:pPr>
        <w:ind w:left="647" w:hanging="783"/>
        <w:jc w:val="left"/>
      </w:pPr>
      <w:rPr>
        <w:rFonts w:hint="default"/>
        <w:lang w:val="ru-RU" w:eastAsia="en-US" w:bidi="ar-SA"/>
      </w:rPr>
    </w:lvl>
    <w:lvl w:ilvl="1">
      <w:start w:val="1"/>
      <w:numFmt w:val="decimal"/>
      <w:lvlText w:val="%1.%2."/>
      <w:lvlJc w:val="left"/>
      <w:pPr>
        <w:ind w:left="647" w:hanging="783"/>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2580" w:hanging="783"/>
      </w:pPr>
      <w:rPr>
        <w:rFonts w:hint="default"/>
        <w:lang w:val="ru-RU" w:eastAsia="en-US" w:bidi="ar-SA"/>
      </w:rPr>
    </w:lvl>
    <w:lvl w:ilvl="3">
      <w:numFmt w:val="bullet"/>
      <w:lvlText w:val="•"/>
      <w:lvlJc w:val="left"/>
      <w:pPr>
        <w:ind w:left="3550" w:hanging="783"/>
      </w:pPr>
      <w:rPr>
        <w:rFonts w:hint="default"/>
        <w:lang w:val="ru-RU" w:eastAsia="en-US" w:bidi="ar-SA"/>
      </w:rPr>
    </w:lvl>
    <w:lvl w:ilvl="4">
      <w:numFmt w:val="bullet"/>
      <w:lvlText w:val="•"/>
      <w:lvlJc w:val="left"/>
      <w:pPr>
        <w:ind w:left="4520" w:hanging="783"/>
      </w:pPr>
      <w:rPr>
        <w:rFonts w:hint="default"/>
        <w:lang w:val="ru-RU" w:eastAsia="en-US" w:bidi="ar-SA"/>
      </w:rPr>
    </w:lvl>
    <w:lvl w:ilvl="5">
      <w:numFmt w:val="bullet"/>
      <w:lvlText w:val="•"/>
      <w:lvlJc w:val="left"/>
      <w:pPr>
        <w:ind w:left="5491" w:hanging="783"/>
      </w:pPr>
      <w:rPr>
        <w:rFonts w:hint="default"/>
        <w:lang w:val="ru-RU" w:eastAsia="en-US" w:bidi="ar-SA"/>
      </w:rPr>
    </w:lvl>
    <w:lvl w:ilvl="6">
      <w:numFmt w:val="bullet"/>
      <w:lvlText w:val="•"/>
      <w:lvlJc w:val="left"/>
      <w:pPr>
        <w:ind w:left="6461" w:hanging="783"/>
      </w:pPr>
      <w:rPr>
        <w:rFonts w:hint="default"/>
        <w:lang w:val="ru-RU" w:eastAsia="en-US" w:bidi="ar-SA"/>
      </w:rPr>
    </w:lvl>
    <w:lvl w:ilvl="7">
      <w:numFmt w:val="bullet"/>
      <w:lvlText w:val="•"/>
      <w:lvlJc w:val="left"/>
      <w:pPr>
        <w:ind w:left="7431" w:hanging="783"/>
      </w:pPr>
      <w:rPr>
        <w:rFonts w:hint="default"/>
        <w:lang w:val="ru-RU" w:eastAsia="en-US" w:bidi="ar-SA"/>
      </w:rPr>
    </w:lvl>
    <w:lvl w:ilvl="8">
      <w:numFmt w:val="bullet"/>
      <w:lvlText w:val="•"/>
      <w:lvlJc w:val="left"/>
      <w:pPr>
        <w:ind w:left="8401" w:hanging="783"/>
      </w:pPr>
      <w:rPr>
        <w:rFonts w:hint="default"/>
        <w:lang w:val="ru-RU" w:eastAsia="en-US" w:bidi="ar-SA"/>
      </w:rPr>
    </w:lvl>
  </w:abstractNum>
  <w:abstractNum w:abstractNumId="59">
    <w:nsid w:val="6BCC3042"/>
    <w:multiLevelType w:val="multilevel"/>
    <w:tmpl w:val="850C9A8A"/>
    <w:lvl w:ilvl="0">
      <w:start w:val="17"/>
      <w:numFmt w:val="decimal"/>
      <w:lvlText w:val="%1"/>
      <w:lvlJc w:val="left"/>
      <w:pPr>
        <w:ind w:left="1" w:hanging="615"/>
        <w:jc w:val="left"/>
      </w:pPr>
      <w:rPr>
        <w:rFonts w:hint="default"/>
        <w:lang w:val="ru-RU" w:eastAsia="en-US" w:bidi="ar-SA"/>
      </w:rPr>
    </w:lvl>
    <w:lvl w:ilvl="1">
      <w:start w:val="1"/>
      <w:numFmt w:val="decimal"/>
      <w:lvlText w:val="%1.%2."/>
      <w:lvlJc w:val="left"/>
      <w:pPr>
        <w:ind w:left="1" w:hanging="615"/>
        <w:jc w:val="left"/>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1898" w:hanging="615"/>
      </w:pPr>
      <w:rPr>
        <w:rFonts w:hint="default"/>
        <w:lang w:val="ru-RU" w:eastAsia="en-US" w:bidi="ar-SA"/>
      </w:rPr>
    </w:lvl>
    <w:lvl w:ilvl="3">
      <w:numFmt w:val="bullet"/>
      <w:lvlText w:val="•"/>
      <w:lvlJc w:val="left"/>
      <w:pPr>
        <w:ind w:left="2847" w:hanging="615"/>
      </w:pPr>
      <w:rPr>
        <w:rFonts w:hint="default"/>
        <w:lang w:val="ru-RU" w:eastAsia="en-US" w:bidi="ar-SA"/>
      </w:rPr>
    </w:lvl>
    <w:lvl w:ilvl="4">
      <w:numFmt w:val="bullet"/>
      <w:lvlText w:val="•"/>
      <w:lvlJc w:val="left"/>
      <w:pPr>
        <w:ind w:left="3796" w:hanging="615"/>
      </w:pPr>
      <w:rPr>
        <w:rFonts w:hint="default"/>
        <w:lang w:val="ru-RU" w:eastAsia="en-US" w:bidi="ar-SA"/>
      </w:rPr>
    </w:lvl>
    <w:lvl w:ilvl="5">
      <w:numFmt w:val="bullet"/>
      <w:lvlText w:val="•"/>
      <w:lvlJc w:val="left"/>
      <w:pPr>
        <w:ind w:left="4746" w:hanging="615"/>
      </w:pPr>
      <w:rPr>
        <w:rFonts w:hint="default"/>
        <w:lang w:val="ru-RU" w:eastAsia="en-US" w:bidi="ar-SA"/>
      </w:rPr>
    </w:lvl>
    <w:lvl w:ilvl="6">
      <w:numFmt w:val="bullet"/>
      <w:lvlText w:val="•"/>
      <w:lvlJc w:val="left"/>
      <w:pPr>
        <w:ind w:left="5695" w:hanging="615"/>
      </w:pPr>
      <w:rPr>
        <w:rFonts w:hint="default"/>
        <w:lang w:val="ru-RU" w:eastAsia="en-US" w:bidi="ar-SA"/>
      </w:rPr>
    </w:lvl>
    <w:lvl w:ilvl="7">
      <w:numFmt w:val="bullet"/>
      <w:lvlText w:val="•"/>
      <w:lvlJc w:val="left"/>
      <w:pPr>
        <w:ind w:left="6644" w:hanging="615"/>
      </w:pPr>
      <w:rPr>
        <w:rFonts w:hint="default"/>
        <w:lang w:val="ru-RU" w:eastAsia="en-US" w:bidi="ar-SA"/>
      </w:rPr>
    </w:lvl>
    <w:lvl w:ilvl="8">
      <w:numFmt w:val="bullet"/>
      <w:lvlText w:val="•"/>
      <w:lvlJc w:val="left"/>
      <w:pPr>
        <w:ind w:left="7593" w:hanging="615"/>
      </w:pPr>
      <w:rPr>
        <w:rFonts w:hint="default"/>
        <w:lang w:val="ru-RU" w:eastAsia="en-US" w:bidi="ar-SA"/>
      </w:rPr>
    </w:lvl>
  </w:abstractNum>
  <w:abstractNum w:abstractNumId="60">
    <w:nsid w:val="6BFE3ED8"/>
    <w:multiLevelType w:val="hybridMultilevel"/>
    <w:tmpl w:val="46385F24"/>
    <w:lvl w:ilvl="0" w:tplc="740A2190">
      <w:start w:val="1"/>
      <w:numFmt w:val="decimal"/>
      <w:lvlText w:val="%1)"/>
      <w:lvlJc w:val="left"/>
      <w:pPr>
        <w:ind w:left="426" w:hanging="329"/>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189EB720">
      <w:numFmt w:val="bullet"/>
      <w:lvlText w:val="•"/>
      <w:lvlJc w:val="left"/>
      <w:pPr>
        <w:ind w:left="1412" w:hanging="329"/>
      </w:pPr>
      <w:rPr>
        <w:rFonts w:hint="default"/>
        <w:lang w:val="ru-RU" w:eastAsia="en-US" w:bidi="ar-SA"/>
      </w:rPr>
    </w:lvl>
    <w:lvl w:ilvl="2" w:tplc="EF7E3A66">
      <w:numFmt w:val="bullet"/>
      <w:lvlText w:val="•"/>
      <w:lvlJc w:val="left"/>
      <w:pPr>
        <w:ind w:left="2404" w:hanging="329"/>
      </w:pPr>
      <w:rPr>
        <w:rFonts w:hint="default"/>
        <w:lang w:val="ru-RU" w:eastAsia="en-US" w:bidi="ar-SA"/>
      </w:rPr>
    </w:lvl>
    <w:lvl w:ilvl="3" w:tplc="ED6AA526">
      <w:numFmt w:val="bullet"/>
      <w:lvlText w:val="•"/>
      <w:lvlJc w:val="left"/>
      <w:pPr>
        <w:ind w:left="3396" w:hanging="329"/>
      </w:pPr>
      <w:rPr>
        <w:rFonts w:hint="default"/>
        <w:lang w:val="ru-RU" w:eastAsia="en-US" w:bidi="ar-SA"/>
      </w:rPr>
    </w:lvl>
    <w:lvl w:ilvl="4" w:tplc="114CD7FA">
      <w:numFmt w:val="bullet"/>
      <w:lvlText w:val="•"/>
      <w:lvlJc w:val="left"/>
      <w:pPr>
        <w:ind w:left="4388" w:hanging="329"/>
      </w:pPr>
      <w:rPr>
        <w:rFonts w:hint="default"/>
        <w:lang w:val="ru-RU" w:eastAsia="en-US" w:bidi="ar-SA"/>
      </w:rPr>
    </w:lvl>
    <w:lvl w:ilvl="5" w:tplc="3A3EC996">
      <w:numFmt w:val="bullet"/>
      <w:lvlText w:val="•"/>
      <w:lvlJc w:val="left"/>
      <w:pPr>
        <w:ind w:left="5381" w:hanging="329"/>
      </w:pPr>
      <w:rPr>
        <w:rFonts w:hint="default"/>
        <w:lang w:val="ru-RU" w:eastAsia="en-US" w:bidi="ar-SA"/>
      </w:rPr>
    </w:lvl>
    <w:lvl w:ilvl="6" w:tplc="0CD6F256">
      <w:numFmt w:val="bullet"/>
      <w:lvlText w:val="•"/>
      <w:lvlJc w:val="left"/>
      <w:pPr>
        <w:ind w:left="6373" w:hanging="329"/>
      </w:pPr>
      <w:rPr>
        <w:rFonts w:hint="default"/>
        <w:lang w:val="ru-RU" w:eastAsia="en-US" w:bidi="ar-SA"/>
      </w:rPr>
    </w:lvl>
    <w:lvl w:ilvl="7" w:tplc="528A0E9E">
      <w:numFmt w:val="bullet"/>
      <w:lvlText w:val="•"/>
      <w:lvlJc w:val="left"/>
      <w:pPr>
        <w:ind w:left="7365" w:hanging="329"/>
      </w:pPr>
      <w:rPr>
        <w:rFonts w:hint="default"/>
        <w:lang w:val="ru-RU" w:eastAsia="en-US" w:bidi="ar-SA"/>
      </w:rPr>
    </w:lvl>
    <w:lvl w:ilvl="8" w:tplc="05725546">
      <w:numFmt w:val="bullet"/>
      <w:lvlText w:val="•"/>
      <w:lvlJc w:val="left"/>
      <w:pPr>
        <w:ind w:left="8357" w:hanging="329"/>
      </w:pPr>
      <w:rPr>
        <w:rFonts w:hint="default"/>
        <w:lang w:val="ru-RU" w:eastAsia="en-US" w:bidi="ar-SA"/>
      </w:rPr>
    </w:lvl>
  </w:abstractNum>
  <w:abstractNum w:abstractNumId="61">
    <w:nsid w:val="6C000545"/>
    <w:multiLevelType w:val="multilevel"/>
    <w:tmpl w:val="07CA116E"/>
    <w:lvl w:ilvl="0">
      <w:start w:val="1"/>
      <w:numFmt w:val="decimal"/>
      <w:lvlText w:val="%1"/>
      <w:lvlJc w:val="left"/>
      <w:pPr>
        <w:ind w:left="868" w:hanging="540"/>
        <w:jc w:val="left"/>
      </w:pPr>
      <w:rPr>
        <w:rFonts w:hint="default"/>
        <w:lang w:val="ru-RU" w:eastAsia="en-US" w:bidi="ar-SA"/>
      </w:rPr>
    </w:lvl>
    <w:lvl w:ilvl="1">
      <w:start w:val="9"/>
      <w:numFmt w:val="decimal"/>
      <w:lvlText w:val="%1.%2"/>
      <w:lvlJc w:val="left"/>
      <w:pPr>
        <w:ind w:left="868" w:hanging="540"/>
        <w:jc w:val="left"/>
      </w:pPr>
      <w:rPr>
        <w:rFonts w:hint="default"/>
        <w:lang w:val="ru-RU" w:eastAsia="en-US" w:bidi="ar-SA"/>
      </w:rPr>
    </w:lvl>
    <w:lvl w:ilvl="2">
      <w:start w:val="3"/>
      <w:numFmt w:val="decimal"/>
      <w:lvlText w:val="%1.%2.%3"/>
      <w:lvlJc w:val="left"/>
      <w:pPr>
        <w:ind w:left="868" w:hanging="54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3704" w:hanging="540"/>
      </w:pPr>
      <w:rPr>
        <w:rFonts w:hint="default"/>
        <w:lang w:val="ru-RU" w:eastAsia="en-US" w:bidi="ar-SA"/>
      </w:rPr>
    </w:lvl>
    <w:lvl w:ilvl="4">
      <w:numFmt w:val="bullet"/>
      <w:lvlText w:val="•"/>
      <w:lvlJc w:val="left"/>
      <w:pPr>
        <w:ind w:left="4652" w:hanging="540"/>
      </w:pPr>
      <w:rPr>
        <w:rFonts w:hint="default"/>
        <w:lang w:val="ru-RU" w:eastAsia="en-US" w:bidi="ar-SA"/>
      </w:rPr>
    </w:lvl>
    <w:lvl w:ilvl="5">
      <w:numFmt w:val="bullet"/>
      <w:lvlText w:val="•"/>
      <w:lvlJc w:val="left"/>
      <w:pPr>
        <w:ind w:left="5601" w:hanging="540"/>
      </w:pPr>
      <w:rPr>
        <w:rFonts w:hint="default"/>
        <w:lang w:val="ru-RU" w:eastAsia="en-US" w:bidi="ar-SA"/>
      </w:rPr>
    </w:lvl>
    <w:lvl w:ilvl="6">
      <w:numFmt w:val="bullet"/>
      <w:lvlText w:val="•"/>
      <w:lvlJc w:val="left"/>
      <w:pPr>
        <w:ind w:left="6549" w:hanging="540"/>
      </w:pPr>
      <w:rPr>
        <w:rFonts w:hint="default"/>
        <w:lang w:val="ru-RU" w:eastAsia="en-US" w:bidi="ar-SA"/>
      </w:rPr>
    </w:lvl>
    <w:lvl w:ilvl="7">
      <w:numFmt w:val="bullet"/>
      <w:lvlText w:val="•"/>
      <w:lvlJc w:val="left"/>
      <w:pPr>
        <w:ind w:left="7497" w:hanging="540"/>
      </w:pPr>
      <w:rPr>
        <w:rFonts w:hint="default"/>
        <w:lang w:val="ru-RU" w:eastAsia="en-US" w:bidi="ar-SA"/>
      </w:rPr>
    </w:lvl>
    <w:lvl w:ilvl="8">
      <w:numFmt w:val="bullet"/>
      <w:lvlText w:val="•"/>
      <w:lvlJc w:val="left"/>
      <w:pPr>
        <w:ind w:left="8445" w:hanging="540"/>
      </w:pPr>
      <w:rPr>
        <w:rFonts w:hint="default"/>
        <w:lang w:val="ru-RU" w:eastAsia="en-US" w:bidi="ar-SA"/>
      </w:rPr>
    </w:lvl>
  </w:abstractNum>
  <w:abstractNum w:abstractNumId="62">
    <w:nsid w:val="6D540165"/>
    <w:multiLevelType w:val="hybridMultilevel"/>
    <w:tmpl w:val="3B64CA7E"/>
    <w:lvl w:ilvl="0" w:tplc="BA0E2E7C">
      <w:start w:val="1"/>
      <w:numFmt w:val="decimal"/>
      <w:lvlText w:val="%1)"/>
      <w:lvlJc w:val="left"/>
      <w:pPr>
        <w:ind w:left="1393"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C50CDD50">
      <w:numFmt w:val="bullet"/>
      <w:lvlText w:val="•"/>
      <w:lvlJc w:val="left"/>
      <w:pPr>
        <w:ind w:left="2294" w:hanging="260"/>
      </w:pPr>
      <w:rPr>
        <w:rFonts w:hint="default"/>
        <w:lang w:val="ru-RU" w:eastAsia="en-US" w:bidi="ar-SA"/>
      </w:rPr>
    </w:lvl>
    <w:lvl w:ilvl="2" w:tplc="E1E6C03A">
      <w:numFmt w:val="bullet"/>
      <w:lvlText w:val="•"/>
      <w:lvlJc w:val="left"/>
      <w:pPr>
        <w:ind w:left="3188" w:hanging="260"/>
      </w:pPr>
      <w:rPr>
        <w:rFonts w:hint="default"/>
        <w:lang w:val="ru-RU" w:eastAsia="en-US" w:bidi="ar-SA"/>
      </w:rPr>
    </w:lvl>
    <w:lvl w:ilvl="3" w:tplc="1C541760">
      <w:numFmt w:val="bullet"/>
      <w:lvlText w:val="•"/>
      <w:lvlJc w:val="left"/>
      <w:pPr>
        <w:ind w:left="4082" w:hanging="260"/>
      </w:pPr>
      <w:rPr>
        <w:rFonts w:hint="default"/>
        <w:lang w:val="ru-RU" w:eastAsia="en-US" w:bidi="ar-SA"/>
      </w:rPr>
    </w:lvl>
    <w:lvl w:ilvl="4" w:tplc="2578D318">
      <w:numFmt w:val="bullet"/>
      <w:lvlText w:val="•"/>
      <w:lvlJc w:val="left"/>
      <w:pPr>
        <w:ind w:left="4976" w:hanging="260"/>
      </w:pPr>
      <w:rPr>
        <w:rFonts w:hint="default"/>
        <w:lang w:val="ru-RU" w:eastAsia="en-US" w:bidi="ar-SA"/>
      </w:rPr>
    </w:lvl>
    <w:lvl w:ilvl="5" w:tplc="B68C87CA">
      <w:numFmt w:val="bullet"/>
      <w:lvlText w:val="•"/>
      <w:lvlJc w:val="left"/>
      <w:pPr>
        <w:ind w:left="5871" w:hanging="260"/>
      </w:pPr>
      <w:rPr>
        <w:rFonts w:hint="default"/>
        <w:lang w:val="ru-RU" w:eastAsia="en-US" w:bidi="ar-SA"/>
      </w:rPr>
    </w:lvl>
    <w:lvl w:ilvl="6" w:tplc="BD32C624">
      <w:numFmt w:val="bullet"/>
      <w:lvlText w:val="•"/>
      <w:lvlJc w:val="left"/>
      <w:pPr>
        <w:ind w:left="6765" w:hanging="260"/>
      </w:pPr>
      <w:rPr>
        <w:rFonts w:hint="default"/>
        <w:lang w:val="ru-RU" w:eastAsia="en-US" w:bidi="ar-SA"/>
      </w:rPr>
    </w:lvl>
    <w:lvl w:ilvl="7" w:tplc="DE341EFA">
      <w:numFmt w:val="bullet"/>
      <w:lvlText w:val="•"/>
      <w:lvlJc w:val="left"/>
      <w:pPr>
        <w:ind w:left="7659" w:hanging="260"/>
      </w:pPr>
      <w:rPr>
        <w:rFonts w:hint="default"/>
        <w:lang w:val="ru-RU" w:eastAsia="en-US" w:bidi="ar-SA"/>
      </w:rPr>
    </w:lvl>
    <w:lvl w:ilvl="8" w:tplc="C54C78D8">
      <w:numFmt w:val="bullet"/>
      <w:lvlText w:val="•"/>
      <w:lvlJc w:val="left"/>
      <w:pPr>
        <w:ind w:left="8553" w:hanging="260"/>
      </w:pPr>
      <w:rPr>
        <w:rFonts w:hint="default"/>
        <w:lang w:val="ru-RU" w:eastAsia="en-US" w:bidi="ar-SA"/>
      </w:rPr>
    </w:lvl>
  </w:abstractNum>
  <w:abstractNum w:abstractNumId="63">
    <w:nsid w:val="6FF717E4"/>
    <w:multiLevelType w:val="multilevel"/>
    <w:tmpl w:val="18DACE7C"/>
    <w:lvl w:ilvl="0">
      <w:start w:val="1"/>
      <w:numFmt w:val="decimal"/>
      <w:lvlText w:val="%1"/>
      <w:lvlJc w:val="left"/>
      <w:pPr>
        <w:ind w:left="966" w:hanging="540"/>
        <w:jc w:val="left"/>
      </w:pPr>
      <w:rPr>
        <w:rFonts w:hint="default"/>
        <w:lang w:val="ru-RU" w:eastAsia="en-US" w:bidi="ar-SA"/>
      </w:rPr>
    </w:lvl>
    <w:lvl w:ilvl="1">
      <w:start w:val="2"/>
      <w:numFmt w:val="decimal"/>
      <w:lvlText w:val="%1.%2"/>
      <w:lvlJc w:val="left"/>
      <w:pPr>
        <w:ind w:left="966" w:hanging="540"/>
        <w:jc w:val="left"/>
      </w:pPr>
      <w:rPr>
        <w:rFonts w:hint="default"/>
        <w:lang w:val="ru-RU" w:eastAsia="en-US" w:bidi="ar-SA"/>
      </w:rPr>
    </w:lvl>
    <w:lvl w:ilvl="2">
      <w:start w:val="1"/>
      <w:numFmt w:val="decimal"/>
      <w:lvlText w:val="%1.%2.%3"/>
      <w:lvlJc w:val="left"/>
      <w:pPr>
        <w:ind w:left="966" w:hanging="540"/>
        <w:jc w:val="left"/>
      </w:pPr>
      <w:rPr>
        <w:rFonts w:ascii="Times New Roman" w:eastAsia="Times New Roman" w:hAnsi="Times New Roman" w:cs="Times New Roman" w:hint="default"/>
        <w:b w:val="0"/>
        <w:bCs w:val="0"/>
        <w:i/>
        <w:iCs/>
        <w:spacing w:val="0"/>
        <w:w w:val="99"/>
        <w:sz w:val="24"/>
        <w:szCs w:val="24"/>
        <w:lang w:val="ru-RU" w:eastAsia="en-US" w:bidi="ar-SA"/>
      </w:rPr>
    </w:lvl>
    <w:lvl w:ilvl="3">
      <w:numFmt w:val="bullet"/>
      <w:lvlText w:val="•"/>
      <w:lvlJc w:val="left"/>
      <w:pPr>
        <w:ind w:left="3774" w:hanging="540"/>
      </w:pPr>
      <w:rPr>
        <w:rFonts w:hint="default"/>
        <w:lang w:val="ru-RU" w:eastAsia="en-US" w:bidi="ar-SA"/>
      </w:rPr>
    </w:lvl>
    <w:lvl w:ilvl="4">
      <w:numFmt w:val="bullet"/>
      <w:lvlText w:val="•"/>
      <w:lvlJc w:val="left"/>
      <w:pPr>
        <w:ind w:left="4712" w:hanging="540"/>
      </w:pPr>
      <w:rPr>
        <w:rFonts w:hint="default"/>
        <w:lang w:val="ru-RU" w:eastAsia="en-US" w:bidi="ar-SA"/>
      </w:rPr>
    </w:lvl>
    <w:lvl w:ilvl="5">
      <w:numFmt w:val="bullet"/>
      <w:lvlText w:val="•"/>
      <w:lvlJc w:val="left"/>
      <w:pPr>
        <w:ind w:left="5651" w:hanging="540"/>
      </w:pPr>
      <w:rPr>
        <w:rFonts w:hint="default"/>
        <w:lang w:val="ru-RU" w:eastAsia="en-US" w:bidi="ar-SA"/>
      </w:rPr>
    </w:lvl>
    <w:lvl w:ilvl="6">
      <w:numFmt w:val="bullet"/>
      <w:lvlText w:val="•"/>
      <w:lvlJc w:val="left"/>
      <w:pPr>
        <w:ind w:left="6589" w:hanging="540"/>
      </w:pPr>
      <w:rPr>
        <w:rFonts w:hint="default"/>
        <w:lang w:val="ru-RU" w:eastAsia="en-US" w:bidi="ar-SA"/>
      </w:rPr>
    </w:lvl>
    <w:lvl w:ilvl="7">
      <w:numFmt w:val="bullet"/>
      <w:lvlText w:val="•"/>
      <w:lvlJc w:val="left"/>
      <w:pPr>
        <w:ind w:left="7527" w:hanging="540"/>
      </w:pPr>
      <w:rPr>
        <w:rFonts w:hint="default"/>
        <w:lang w:val="ru-RU" w:eastAsia="en-US" w:bidi="ar-SA"/>
      </w:rPr>
    </w:lvl>
    <w:lvl w:ilvl="8">
      <w:numFmt w:val="bullet"/>
      <w:lvlText w:val="•"/>
      <w:lvlJc w:val="left"/>
      <w:pPr>
        <w:ind w:left="8465" w:hanging="540"/>
      </w:pPr>
      <w:rPr>
        <w:rFonts w:hint="default"/>
        <w:lang w:val="ru-RU" w:eastAsia="en-US" w:bidi="ar-SA"/>
      </w:rPr>
    </w:lvl>
  </w:abstractNum>
  <w:abstractNum w:abstractNumId="64">
    <w:nsid w:val="702C2794"/>
    <w:multiLevelType w:val="multilevel"/>
    <w:tmpl w:val="09045D72"/>
    <w:lvl w:ilvl="0">
      <w:start w:val="2"/>
      <w:numFmt w:val="decimal"/>
      <w:lvlText w:val="%1"/>
      <w:lvlJc w:val="left"/>
      <w:pPr>
        <w:ind w:left="1067" w:hanging="420"/>
        <w:jc w:val="left"/>
      </w:pPr>
      <w:rPr>
        <w:rFonts w:hint="default"/>
        <w:lang w:val="ru-RU" w:eastAsia="en-US" w:bidi="ar-SA"/>
      </w:rPr>
    </w:lvl>
    <w:lvl w:ilvl="1">
      <w:start w:val="1"/>
      <w:numFmt w:val="decimal"/>
      <w:lvlText w:val="%1.%2."/>
      <w:lvlJc w:val="left"/>
      <w:pPr>
        <w:ind w:left="1067" w:hanging="42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2">
      <w:start w:val="1"/>
      <w:numFmt w:val="decimal"/>
      <w:lvlText w:val="%1.%2.%3."/>
      <w:lvlJc w:val="left"/>
      <w:pPr>
        <w:ind w:left="868" w:hanging="60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3122" w:hanging="600"/>
      </w:pPr>
      <w:rPr>
        <w:rFonts w:hint="default"/>
        <w:lang w:val="ru-RU" w:eastAsia="en-US" w:bidi="ar-SA"/>
      </w:rPr>
    </w:lvl>
    <w:lvl w:ilvl="4">
      <w:numFmt w:val="bullet"/>
      <w:lvlText w:val="•"/>
      <w:lvlJc w:val="left"/>
      <w:pPr>
        <w:ind w:left="4154" w:hanging="600"/>
      </w:pPr>
      <w:rPr>
        <w:rFonts w:hint="default"/>
        <w:lang w:val="ru-RU" w:eastAsia="en-US" w:bidi="ar-SA"/>
      </w:rPr>
    </w:lvl>
    <w:lvl w:ilvl="5">
      <w:numFmt w:val="bullet"/>
      <w:lvlText w:val="•"/>
      <w:lvlJc w:val="left"/>
      <w:pPr>
        <w:ind w:left="5185" w:hanging="600"/>
      </w:pPr>
      <w:rPr>
        <w:rFonts w:hint="default"/>
        <w:lang w:val="ru-RU" w:eastAsia="en-US" w:bidi="ar-SA"/>
      </w:rPr>
    </w:lvl>
    <w:lvl w:ilvl="6">
      <w:numFmt w:val="bullet"/>
      <w:lvlText w:val="•"/>
      <w:lvlJc w:val="left"/>
      <w:pPr>
        <w:ind w:left="6216" w:hanging="600"/>
      </w:pPr>
      <w:rPr>
        <w:rFonts w:hint="default"/>
        <w:lang w:val="ru-RU" w:eastAsia="en-US" w:bidi="ar-SA"/>
      </w:rPr>
    </w:lvl>
    <w:lvl w:ilvl="7">
      <w:numFmt w:val="bullet"/>
      <w:lvlText w:val="•"/>
      <w:lvlJc w:val="left"/>
      <w:pPr>
        <w:ind w:left="7248" w:hanging="600"/>
      </w:pPr>
      <w:rPr>
        <w:rFonts w:hint="default"/>
        <w:lang w:val="ru-RU" w:eastAsia="en-US" w:bidi="ar-SA"/>
      </w:rPr>
    </w:lvl>
    <w:lvl w:ilvl="8">
      <w:numFmt w:val="bullet"/>
      <w:lvlText w:val="•"/>
      <w:lvlJc w:val="left"/>
      <w:pPr>
        <w:ind w:left="8279" w:hanging="600"/>
      </w:pPr>
      <w:rPr>
        <w:rFonts w:hint="default"/>
        <w:lang w:val="ru-RU" w:eastAsia="en-US" w:bidi="ar-SA"/>
      </w:rPr>
    </w:lvl>
  </w:abstractNum>
  <w:abstractNum w:abstractNumId="65">
    <w:nsid w:val="72AC06BF"/>
    <w:multiLevelType w:val="multilevel"/>
    <w:tmpl w:val="4D506972"/>
    <w:lvl w:ilvl="0">
      <w:start w:val="1"/>
      <w:numFmt w:val="decimal"/>
      <w:lvlText w:val="%1"/>
      <w:lvlJc w:val="left"/>
      <w:pPr>
        <w:ind w:left="142" w:hanging="596"/>
        <w:jc w:val="left"/>
      </w:pPr>
      <w:rPr>
        <w:rFonts w:hint="default"/>
        <w:lang w:val="ru-RU" w:eastAsia="en-US" w:bidi="ar-SA"/>
      </w:rPr>
    </w:lvl>
    <w:lvl w:ilvl="1">
      <w:start w:val="9"/>
      <w:numFmt w:val="decimal"/>
      <w:lvlText w:val="%1.%2"/>
      <w:lvlJc w:val="left"/>
      <w:pPr>
        <w:ind w:left="142" w:hanging="596"/>
        <w:jc w:val="left"/>
      </w:pPr>
      <w:rPr>
        <w:rFonts w:hint="default"/>
        <w:lang w:val="ru-RU" w:eastAsia="en-US" w:bidi="ar-SA"/>
      </w:rPr>
    </w:lvl>
    <w:lvl w:ilvl="2">
      <w:start w:val="3"/>
      <w:numFmt w:val="decimal"/>
      <w:lvlText w:val="%1.%2.%3"/>
      <w:lvlJc w:val="left"/>
      <w:pPr>
        <w:ind w:left="142" w:hanging="596"/>
        <w:jc w:val="left"/>
      </w:pPr>
      <w:rPr>
        <w:rFonts w:ascii="Times New Roman" w:eastAsia="Times New Roman" w:hAnsi="Times New Roman" w:cs="Times New Roman" w:hint="default"/>
        <w:b w:val="0"/>
        <w:bCs w:val="0"/>
        <w:i/>
        <w:iCs/>
        <w:spacing w:val="0"/>
        <w:w w:val="99"/>
        <w:sz w:val="24"/>
        <w:szCs w:val="24"/>
        <w:lang w:val="ru-RU" w:eastAsia="en-US" w:bidi="ar-SA"/>
      </w:rPr>
    </w:lvl>
    <w:lvl w:ilvl="3">
      <w:numFmt w:val="bullet"/>
      <w:lvlText w:val="•"/>
      <w:lvlJc w:val="left"/>
      <w:pPr>
        <w:ind w:left="2987" w:hanging="596"/>
      </w:pPr>
      <w:rPr>
        <w:rFonts w:hint="default"/>
        <w:lang w:val="ru-RU" w:eastAsia="en-US" w:bidi="ar-SA"/>
      </w:rPr>
    </w:lvl>
    <w:lvl w:ilvl="4">
      <w:numFmt w:val="bullet"/>
      <w:lvlText w:val="•"/>
      <w:lvlJc w:val="left"/>
      <w:pPr>
        <w:ind w:left="3937" w:hanging="596"/>
      </w:pPr>
      <w:rPr>
        <w:rFonts w:hint="default"/>
        <w:lang w:val="ru-RU" w:eastAsia="en-US" w:bidi="ar-SA"/>
      </w:rPr>
    </w:lvl>
    <w:lvl w:ilvl="5">
      <w:numFmt w:val="bullet"/>
      <w:lvlText w:val="•"/>
      <w:lvlJc w:val="left"/>
      <w:pPr>
        <w:ind w:left="4886" w:hanging="596"/>
      </w:pPr>
      <w:rPr>
        <w:rFonts w:hint="default"/>
        <w:lang w:val="ru-RU" w:eastAsia="en-US" w:bidi="ar-SA"/>
      </w:rPr>
    </w:lvl>
    <w:lvl w:ilvl="6">
      <w:numFmt w:val="bullet"/>
      <w:lvlText w:val="•"/>
      <w:lvlJc w:val="left"/>
      <w:pPr>
        <w:ind w:left="5835" w:hanging="596"/>
      </w:pPr>
      <w:rPr>
        <w:rFonts w:hint="default"/>
        <w:lang w:val="ru-RU" w:eastAsia="en-US" w:bidi="ar-SA"/>
      </w:rPr>
    </w:lvl>
    <w:lvl w:ilvl="7">
      <w:numFmt w:val="bullet"/>
      <w:lvlText w:val="•"/>
      <w:lvlJc w:val="left"/>
      <w:pPr>
        <w:ind w:left="6785" w:hanging="596"/>
      </w:pPr>
      <w:rPr>
        <w:rFonts w:hint="default"/>
        <w:lang w:val="ru-RU" w:eastAsia="en-US" w:bidi="ar-SA"/>
      </w:rPr>
    </w:lvl>
    <w:lvl w:ilvl="8">
      <w:numFmt w:val="bullet"/>
      <w:lvlText w:val="•"/>
      <w:lvlJc w:val="left"/>
      <w:pPr>
        <w:ind w:left="7734" w:hanging="596"/>
      </w:pPr>
      <w:rPr>
        <w:rFonts w:hint="default"/>
        <w:lang w:val="ru-RU" w:eastAsia="en-US" w:bidi="ar-SA"/>
      </w:rPr>
    </w:lvl>
  </w:abstractNum>
  <w:abstractNum w:abstractNumId="66">
    <w:nsid w:val="74A22A3F"/>
    <w:multiLevelType w:val="multilevel"/>
    <w:tmpl w:val="B3821070"/>
    <w:lvl w:ilvl="0">
      <w:start w:val="1"/>
      <w:numFmt w:val="decimal"/>
      <w:lvlText w:val="%1"/>
      <w:lvlJc w:val="left"/>
      <w:pPr>
        <w:ind w:left="1026" w:hanging="600"/>
        <w:jc w:val="left"/>
      </w:pPr>
      <w:rPr>
        <w:rFonts w:hint="default"/>
        <w:lang w:val="ru-RU" w:eastAsia="en-US" w:bidi="ar-SA"/>
      </w:rPr>
    </w:lvl>
    <w:lvl w:ilvl="1">
      <w:start w:val="1"/>
      <w:numFmt w:val="decimal"/>
      <w:lvlText w:val="%1.%2"/>
      <w:lvlJc w:val="left"/>
      <w:pPr>
        <w:ind w:left="1026" w:hanging="600"/>
        <w:jc w:val="left"/>
      </w:pPr>
      <w:rPr>
        <w:rFonts w:hint="default"/>
        <w:lang w:val="ru-RU" w:eastAsia="en-US" w:bidi="ar-SA"/>
      </w:rPr>
    </w:lvl>
    <w:lvl w:ilvl="2">
      <w:start w:val="1"/>
      <w:numFmt w:val="decimal"/>
      <w:lvlText w:val="%1.%2.%3."/>
      <w:lvlJc w:val="left"/>
      <w:pPr>
        <w:ind w:left="1026" w:hanging="600"/>
        <w:jc w:val="left"/>
      </w:pPr>
      <w:rPr>
        <w:rFonts w:ascii="Times New Roman" w:eastAsia="Times New Roman" w:hAnsi="Times New Roman" w:cs="Times New Roman" w:hint="default"/>
        <w:b w:val="0"/>
        <w:bCs w:val="0"/>
        <w:i/>
        <w:iCs/>
        <w:spacing w:val="0"/>
        <w:w w:val="99"/>
        <w:sz w:val="24"/>
        <w:szCs w:val="24"/>
        <w:lang w:val="ru-RU" w:eastAsia="en-US" w:bidi="ar-SA"/>
      </w:rPr>
    </w:lvl>
    <w:lvl w:ilvl="3">
      <w:numFmt w:val="bullet"/>
      <w:lvlText w:val="•"/>
      <w:lvlJc w:val="left"/>
      <w:pPr>
        <w:ind w:left="3816" w:hanging="600"/>
      </w:pPr>
      <w:rPr>
        <w:rFonts w:hint="default"/>
        <w:lang w:val="ru-RU" w:eastAsia="en-US" w:bidi="ar-SA"/>
      </w:rPr>
    </w:lvl>
    <w:lvl w:ilvl="4">
      <w:numFmt w:val="bullet"/>
      <w:lvlText w:val="•"/>
      <w:lvlJc w:val="left"/>
      <w:pPr>
        <w:ind w:left="4748" w:hanging="600"/>
      </w:pPr>
      <w:rPr>
        <w:rFonts w:hint="default"/>
        <w:lang w:val="ru-RU" w:eastAsia="en-US" w:bidi="ar-SA"/>
      </w:rPr>
    </w:lvl>
    <w:lvl w:ilvl="5">
      <w:numFmt w:val="bullet"/>
      <w:lvlText w:val="•"/>
      <w:lvlJc w:val="left"/>
      <w:pPr>
        <w:ind w:left="5681" w:hanging="600"/>
      </w:pPr>
      <w:rPr>
        <w:rFonts w:hint="default"/>
        <w:lang w:val="ru-RU" w:eastAsia="en-US" w:bidi="ar-SA"/>
      </w:rPr>
    </w:lvl>
    <w:lvl w:ilvl="6">
      <w:numFmt w:val="bullet"/>
      <w:lvlText w:val="•"/>
      <w:lvlJc w:val="left"/>
      <w:pPr>
        <w:ind w:left="6613" w:hanging="600"/>
      </w:pPr>
      <w:rPr>
        <w:rFonts w:hint="default"/>
        <w:lang w:val="ru-RU" w:eastAsia="en-US" w:bidi="ar-SA"/>
      </w:rPr>
    </w:lvl>
    <w:lvl w:ilvl="7">
      <w:numFmt w:val="bullet"/>
      <w:lvlText w:val="•"/>
      <w:lvlJc w:val="left"/>
      <w:pPr>
        <w:ind w:left="7545" w:hanging="600"/>
      </w:pPr>
      <w:rPr>
        <w:rFonts w:hint="default"/>
        <w:lang w:val="ru-RU" w:eastAsia="en-US" w:bidi="ar-SA"/>
      </w:rPr>
    </w:lvl>
    <w:lvl w:ilvl="8">
      <w:numFmt w:val="bullet"/>
      <w:lvlText w:val="•"/>
      <w:lvlJc w:val="left"/>
      <w:pPr>
        <w:ind w:left="8477" w:hanging="600"/>
      </w:pPr>
      <w:rPr>
        <w:rFonts w:hint="default"/>
        <w:lang w:val="ru-RU" w:eastAsia="en-US" w:bidi="ar-SA"/>
      </w:rPr>
    </w:lvl>
  </w:abstractNum>
  <w:abstractNum w:abstractNumId="67">
    <w:nsid w:val="79F201C6"/>
    <w:multiLevelType w:val="multilevel"/>
    <w:tmpl w:val="FC80550C"/>
    <w:lvl w:ilvl="0">
      <w:start w:val="4"/>
      <w:numFmt w:val="decimal"/>
      <w:lvlText w:val="%1"/>
      <w:lvlJc w:val="left"/>
      <w:pPr>
        <w:ind w:left="142" w:hanging="557"/>
        <w:jc w:val="left"/>
      </w:pPr>
      <w:rPr>
        <w:rFonts w:hint="default"/>
        <w:lang w:val="ru-RU" w:eastAsia="en-US" w:bidi="ar-SA"/>
      </w:rPr>
    </w:lvl>
    <w:lvl w:ilvl="1">
      <w:start w:val="1"/>
      <w:numFmt w:val="decimal"/>
      <w:lvlText w:val="%1.%2."/>
      <w:lvlJc w:val="left"/>
      <w:pPr>
        <w:ind w:left="142" w:hanging="557"/>
        <w:jc w:val="right"/>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2038" w:hanging="557"/>
      </w:pPr>
      <w:rPr>
        <w:rFonts w:hint="default"/>
        <w:lang w:val="ru-RU" w:eastAsia="en-US" w:bidi="ar-SA"/>
      </w:rPr>
    </w:lvl>
    <w:lvl w:ilvl="3">
      <w:numFmt w:val="bullet"/>
      <w:lvlText w:val="•"/>
      <w:lvlJc w:val="left"/>
      <w:pPr>
        <w:ind w:left="2987" w:hanging="557"/>
      </w:pPr>
      <w:rPr>
        <w:rFonts w:hint="default"/>
        <w:lang w:val="ru-RU" w:eastAsia="en-US" w:bidi="ar-SA"/>
      </w:rPr>
    </w:lvl>
    <w:lvl w:ilvl="4">
      <w:numFmt w:val="bullet"/>
      <w:lvlText w:val="•"/>
      <w:lvlJc w:val="left"/>
      <w:pPr>
        <w:ind w:left="3937" w:hanging="557"/>
      </w:pPr>
      <w:rPr>
        <w:rFonts w:hint="default"/>
        <w:lang w:val="ru-RU" w:eastAsia="en-US" w:bidi="ar-SA"/>
      </w:rPr>
    </w:lvl>
    <w:lvl w:ilvl="5">
      <w:numFmt w:val="bullet"/>
      <w:lvlText w:val="•"/>
      <w:lvlJc w:val="left"/>
      <w:pPr>
        <w:ind w:left="4886" w:hanging="557"/>
      </w:pPr>
      <w:rPr>
        <w:rFonts w:hint="default"/>
        <w:lang w:val="ru-RU" w:eastAsia="en-US" w:bidi="ar-SA"/>
      </w:rPr>
    </w:lvl>
    <w:lvl w:ilvl="6">
      <w:numFmt w:val="bullet"/>
      <w:lvlText w:val="•"/>
      <w:lvlJc w:val="left"/>
      <w:pPr>
        <w:ind w:left="5835" w:hanging="557"/>
      </w:pPr>
      <w:rPr>
        <w:rFonts w:hint="default"/>
        <w:lang w:val="ru-RU" w:eastAsia="en-US" w:bidi="ar-SA"/>
      </w:rPr>
    </w:lvl>
    <w:lvl w:ilvl="7">
      <w:numFmt w:val="bullet"/>
      <w:lvlText w:val="•"/>
      <w:lvlJc w:val="left"/>
      <w:pPr>
        <w:ind w:left="6785" w:hanging="557"/>
      </w:pPr>
      <w:rPr>
        <w:rFonts w:hint="default"/>
        <w:lang w:val="ru-RU" w:eastAsia="en-US" w:bidi="ar-SA"/>
      </w:rPr>
    </w:lvl>
    <w:lvl w:ilvl="8">
      <w:numFmt w:val="bullet"/>
      <w:lvlText w:val="•"/>
      <w:lvlJc w:val="left"/>
      <w:pPr>
        <w:ind w:left="7734" w:hanging="557"/>
      </w:pPr>
      <w:rPr>
        <w:rFonts w:hint="default"/>
        <w:lang w:val="ru-RU" w:eastAsia="en-US" w:bidi="ar-SA"/>
      </w:rPr>
    </w:lvl>
  </w:abstractNum>
  <w:abstractNum w:abstractNumId="68">
    <w:nsid w:val="7CB21A33"/>
    <w:multiLevelType w:val="multilevel"/>
    <w:tmpl w:val="179AD0A6"/>
    <w:lvl w:ilvl="0">
      <w:start w:val="1"/>
      <w:numFmt w:val="decimal"/>
      <w:lvlText w:val="%1"/>
      <w:lvlJc w:val="left"/>
      <w:pPr>
        <w:ind w:left="868" w:hanging="660"/>
        <w:jc w:val="left"/>
      </w:pPr>
      <w:rPr>
        <w:rFonts w:hint="default"/>
        <w:lang w:val="ru-RU" w:eastAsia="en-US" w:bidi="ar-SA"/>
      </w:rPr>
    </w:lvl>
    <w:lvl w:ilvl="1">
      <w:start w:val="11"/>
      <w:numFmt w:val="decimal"/>
      <w:lvlText w:val="%1.%2"/>
      <w:lvlJc w:val="left"/>
      <w:pPr>
        <w:ind w:left="868" w:hanging="660"/>
        <w:jc w:val="left"/>
      </w:pPr>
      <w:rPr>
        <w:rFonts w:hint="default"/>
        <w:lang w:val="ru-RU" w:eastAsia="en-US" w:bidi="ar-SA"/>
      </w:rPr>
    </w:lvl>
    <w:lvl w:ilvl="2">
      <w:start w:val="1"/>
      <w:numFmt w:val="decimal"/>
      <w:lvlText w:val="%1.%2.%3"/>
      <w:lvlJc w:val="left"/>
      <w:pPr>
        <w:ind w:left="868" w:hanging="6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3704" w:hanging="660"/>
      </w:pPr>
      <w:rPr>
        <w:rFonts w:hint="default"/>
        <w:lang w:val="ru-RU" w:eastAsia="en-US" w:bidi="ar-SA"/>
      </w:rPr>
    </w:lvl>
    <w:lvl w:ilvl="4">
      <w:numFmt w:val="bullet"/>
      <w:lvlText w:val="•"/>
      <w:lvlJc w:val="left"/>
      <w:pPr>
        <w:ind w:left="4652" w:hanging="660"/>
      </w:pPr>
      <w:rPr>
        <w:rFonts w:hint="default"/>
        <w:lang w:val="ru-RU" w:eastAsia="en-US" w:bidi="ar-SA"/>
      </w:rPr>
    </w:lvl>
    <w:lvl w:ilvl="5">
      <w:numFmt w:val="bullet"/>
      <w:lvlText w:val="•"/>
      <w:lvlJc w:val="left"/>
      <w:pPr>
        <w:ind w:left="5601" w:hanging="660"/>
      </w:pPr>
      <w:rPr>
        <w:rFonts w:hint="default"/>
        <w:lang w:val="ru-RU" w:eastAsia="en-US" w:bidi="ar-SA"/>
      </w:rPr>
    </w:lvl>
    <w:lvl w:ilvl="6">
      <w:numFmt w:val="bullet"/>
      <w:lvlText w:val="•"/>
      <w:lvlJc w:val="left"/>
      <w:pPr>
        <w:ind w:left="6549" w:hanging="660"/>
      </w:pPr>
      <w:rPr>
        <w:rFonts w:hint="default"/>
        <w:lang w:val="ru-RU" w:eastAsia="en-US" w:bidi="ar-SA"/>
      </w:rPr>
    </w:lvl>
    <w:lvl w:ilvl="7">
      <w:numFmt w:val="bullet"/>
      <w:lvlText w:val="•"/>
      <w:lvlJc w:val="left"/>
      <w:pPr>
        <w:ind w:left="7497" w:hanging="660"/>
      </w:pPr>
      <w:rPr>
        <w:rFonts w:hint="default"/>
        <w:lang w:val="ru-RU" w:eastAsia="en-US" w:bidi="ar-SA"/>
      </w:rPr>
    </w:lvl>
    <w:lvl w:ilvl="8">
      <w:numFmt w:val="bullet"/>
      <w:lvlText w:val="•"/>
      <w:lvlJc w:val="left"/>
      <w:pPr>
        <w:ind w:left="8445" w:hanging="660"/>
      </w:pPr>
      <w:rPr>
        <w:rFonts w:hint="default"/>
        <w:lang w:val="ru-RU" w:eastAsia="en-US" w:bidi="ar-SA"/>
      </w:rPr>
    </w:lvl>
  </w:abstractNum>
  <w:abstractNum w:abstractNumId="69">
    <w:nsid w:val="7E403E08"/>
    <w:multiLevelType w:val="hybridMultilevel"/>
    <w:tmpl w:val="FFFABA88"/>
    <w:lvl w:ilvl="0" w:tplc="6686A068">
      <w:numFmt w:val="bullet"/>
      <w:lvlText w:val=""/>
      <w:lvlJc w:val="left"/>
      <w:pPr>
        <w:ind w:left="862" w:hanging="696"/>
      </w:pPr>
      <w:rPr>
        <w:rFonts w:ascii="Symbol" w:eastAsia="Symbol" w:hAnsi="Symbol" w:cs="Symbol" w:hint="default"/>
        <w:b w:val="0"/>
        <w:bCs w:val="0"/>
        <w:i w:val="0"/>
        <w:iCs w:val="0"/>
        <w:spacing w:val="0"/>
        <w:w w:val="99"/>
        <w:sz w:val="24"/>
        <w:szCs w:val="24"/>
        <w:lang w:val="ru-RU" w:eastAsia="en-US" w:bidi="ar-SA"/>
      </w:rPr>
    </w:lvl>
    <w:lvl w:ilvl="1" w:tplc="5D46DD56">
      <w:numFmt w:val="bullet"/>
      <w:lvlText w:val="•"/>
      <w:lvlJc w:val="left"/>
      <w:pPr>
        <w:ind w:left="1737" w:hanging="696"/>
      </w:pPr>
      <w:rPr>
        <w:rFonts w:hint="default"/>
        <w:lang w:val="ru-RU" w:eastAsia="en-US" w:bidi="ar-SA"/>
      </w:rPr>
    </w:lvl>
    <w:lvl w:ilvl="2" w:tplc="DC400146">
      <w:numFmt w:val="bullet"/>
      <w:lvlText w:val="•"/>
      <w:lvlJc w:val="left"/>
      <w:pPr>
        <w:ind w:left="2614" w:hanging="696"/>
      </w:pPr>
      <w:rPr>
        <w:rFonts w:hint="default"/>
        <w:lang w:val="ru-RU" w:eastAsia="en-US" w:bidi="ar-SA"/>
      </w:rPr>
    </w:lvl>
    <w:lvl w:ilvl="3" w:tplc="3BD24D72">
      <w:numFmt w:val="bullet"/>
      <w:lvlText w:val="•"/>
      <w:lvlJc w:val="left"/>
      <w:pPr>
        <w:ind w:left="3491" w:hanging="696"/>
      </w:pPr>
      <w:rPr>
        <w:rFonts w:hint="default"/>
        <w:lang w:val="ru-RU" w:eastAsia="en-US" w:bidi="ar-SA"/>
      </w:rPr>
    </w:lvl>
    <w:lvl w:ilvl="4" w:tplc="81400F90">
      <w:numFmt w:val="bullet"/>
      <w:lvlText w:val="•"/>
      <w:lvlJc w:val="left"/>
      <w:pPr>
        <w:ind w:left="4369" w:hanging="696"/>
      </w:pPr>
      <w:rPr>
        <w:rFonts w:hint="default"/>
        <w:lang w:val="ru-RU" w:eastAsia="en-US" w:bidi="ar-SA"/>
      </w:rPr>
    </w:lvl>
    <w:lvl w:ilvl="5" w:tplc="649C2FC0">
      <w:numFmt w:val="bullet"/>
      <w:lvlText w:val="•"/>
      <w:lvlJc w:val="left"/>
      <w:pPr>
        <w:ind w:left="5246" w:hanging="696"/>
      </w:pPr>
      <w:rPr>
        <w:rFonts w:hint="default"/>
        <w:lang w:val="ru-RU" w:eastAsia="en-US" w:bidi="ar-SA"/>
      </w:rPr>
    </w:lvl>
    <w:lvl w:ilvl="6" w:tplc="3E3CF238">
      <w:numFmt w:val="bullet"/>
      <w:lvlText w:val="•"/>
      <w:lvlJc w:val="left"/>
      <w:pPr>
        <w:ind w:left="6123" w:hanging="696"/>
      </w:pPr>
      <w:rPr>
        <w:rFonts w:hint="default"/>
        <w:lang w:val="ru-RU" w:eastAsia="en-US" w:bidi="ar-SA"/>
      </w:rPr>
    </w:lvl>
    <w:lvl w:ilvl="7" w:tplc="0F3E1D12">
      <w:numFmt w:val="bullet"/>
      <w:lvlText w:val="•"/>
      <w:lvlJc w:val="left"/>
      <w:pPr>
        <w:ind w:left="7001" w:hanging="696"/>
      </w:pPr>
      <w:rPr>
        <w:rFonts w:hint="default"/>
        <w:lang w:val="ru-RU" w:eastAsia="en-US" w:bidi="ar-SA"/>
      </w:rPr>
    </w:lvl>
    <w:lvl w:ilvl="8" w:tplc="C018D724">
      <w:numFmt w:val="bullet"/>
      <w:lvlText w:val="•"/>
      <w:lvlJc w:val="left"/>
      <w:pPr>
        <w:ind w:left="7878" w:hanging="696"/>
      </w:pPr>
      <w:rPr>
        <w:rFonts w:hint="default"/>
        <w:lang w:val="ru-RU" w:eastAsia="en-US" w:bidi="ar-SA"/>
      </w:rPr>
    </w:lvl>
  </w:abstractNum>
  <w:abstractNum w:abstractNumId="70">
    <w:nsid w:val="7EF4313A"/>
    <w:multiLevelType w:val="multilevel"/>
    <w:tmpl w:val="F9F6EE5E"/>
    <w:lvl w:ilvl="0">
      <w:start w:val="11"/>
      <w:numFmt w:val="decimal"/>
      <w:lvlText w:val="%1"/>
      <w:lvlJc w:val="left"/>
      <w:pPr>
        <w:ind w:left="142" w:hanging="569"/>
        <w:jc w:val="left"/>
      </w:pPr>
      <w:rPr>
        <w:rFonts w:hint="default"/>
        <w:lang w:val="ru-RU" w:eastAsia="en-US" w:bidi="ar-SA"/>
      </w:rPr>
    </w:lvl>
    <w:lvl w:ilvl="1">
      <w:start w:val="1"/>
      <w:numFmt w:val="decimal"/>
      <w:lvlText w:val="%1.%2."/>
      <w:lvlJc w:val="left"/>
      <w:pPr>
        <w:ind w:left="142" w:hanging="569"/>
        <w:jc w:val="left"/>
      </w:pPr>
      <w:rPr>
        <w:rFonts w:ascii="Times New Roman" w:eastAsia="Times New Roman" w:hAnsi="Times New Roman" w:cs="Times New Roman" w:hint="default"/>
        <w:b/>
        <w:bCs/>
        <w:i w:val="0"/>
        <w:iCs w:val="0"/>
        <w:spacing w:val="0"/>
        <w:w w:val="99"/>
        <w:sz w:val="24"/>
        <w:szCs w:val="24"/>
        <w:lang w:val="ru-RU" w:eastAsia="en-US" w:bidi="ar-SA"/>
      </w:rPr>
    </w:lvl>
    <w:lvl w:ilvl="2">
      <w:start w:val="1"/>
      <w:numFmt w:val="decimal"/>
      <w:lvlText w:val="%1.%2.%3."/>
      <w:lvlJc w:val="left"/>
      <w:pPr>
        <w:ind w:left="142" w:hanging="735"/>
        <w:jc w:val="left"/>
      </w:pPr>
      <w:rPr>
        <w:rFonts w:ascii="Times New Roman" w:eastAsia="Times New Roman" w:hAnsi="Times New Roman" w:cs="Times New Roman" w:hint="default"/>
        <w:b/>
        <w:bCs/>
        <w:i w:val="0"/>
        <w:iCs w:val="0"/>
        <w:spacing w:val="0"/>
        <w:w w:val="99"/>
        <w:sz w:val="24"/>
        <w:szCs w:val="24"/>
        <w:lang w:val="ru-RU" w:eastAsia="en-US" w:bidi="ar-SA"/>
      </w:rPr>
    </w:lvl>
    <w:lvl w:ilvl="3">
      <w:numFmt w:val="bullet"/>
      <w:lvlText w:val="•"/>
      <w:lvlJc w:val="left"/>
      <w:pPr>
        <w:ind w:left="2987" w:hanging="735"/>
      </w:pPr>
      <w:rPr>
        <w:rFonts w:hint="default"/>
        <w:lang w:val="ru-RU" w:eastAsia="en-US" w:bidi="ar-SA"/>
      </w:rPr>
    </w:lvl>
    <w:lvl w:ilvl="4">
      <w:numFmt w:val="bullet"/>
      <w:lvlText w:val="•"/>
      <w:lvlJc w:val="left"/>
      <w:pPr>
        <w:ind w:left="3937" w:hanging="735"/>
      </w:pPr>
      <w:rPr>
        <w:rFonts w:hint="default"/>
        <w:lang w:val="ru-RU" w:eastAsia="en-US" w:bidi="ar-SA"/>
      </w:rPr>
    </w:lvl>
    <w:lvl w:ilvl="5">
      <w:numFmt w:val="bullet"/>
      <w:lvlText w:val="•"/>
      <w:lvlJc w:val="left"/>
      <w:pPr>
        <w:ind w:left="4886" w:hanging="735"/>
      </w:pPr>
      <w:rPr>
        <w:rFonts w:hint="default"/>
        <w:lang w:val="ru-RU" w:eastAsia="en-US" w:bidi="ar-SA"/>
      </w:rPr>
    </w:lvl>
    <w:lvl w:ilvl="6">
      <w:numFmt w:val="bullet"/>
      <w:lvlText w:val="•"/>
      <w:lvlJc w:val="left"/>
      <w:pPr>
        <w:ind w:left="5835" w:hanging="735"/>
      </w:pPr>
      <w:rPr>
        <w:rFonts w:hint="default"/>
        <w:lang w:val="ru-RU" w:eastAsia="en-US" w:bidi="ar-SA"/>
      </w:rPr>
    </w:lvl>
    <w:lvl w:ilvl="7">
      <w:numFmt w:val="bullet"/>
      <w:lvlText w:val="•"/>
      <w:lvlJc w:val="left"/>
      <w:pPr>
        <w:ind w:left="6785" w:hanging="735"/>
      </w:pPr>
      <w:rPr>
        <w:rFonts w:hint="default"/>
        <w:lang w:val="ru-RU" w:eastAsia="en-US" w:bidi="ar-SA"/>
      </w:rPr>
    </w:lvl>
    <w:lvl w:ilvl="8">
      <w:numFmt w:val="bullet"/>
      <w:lvlText w:val="•"/>
      <w:lvlJc w:val="left"/>
      <w:pPr>
        <w:ind w:left="7734" w:hanging="735"/>
      </w:pPr>
      <w:rPr>
        <w:rFonts w:hint="default"/>
        <w:lang w:val="ru-RU" w:eastAsia="en-US" w:bidi="ar-SA"/>
      </w:rPr>
    </w:lvl>
  </w:abstractNum>
  <w:num w:numId="1">
    <w:abstractNumId w:val="59"/>
  </w:num>
  <w:num w:numId="2">
    <w:abstractNumId w:val="46"/>
  </w:num>
  <w:num w:numId="3">
    <w:abstractNumId w:val="57"/>
  </w:num>
  <w:num w:numId="4">
    <w:abstractNumId w:val="44"/>
  </w:num>
  <w:num w:numId="5">
    <w:abstractNumId w:val="29"/>
  </w:num>
  <w:num w:numId="6">
    <w:abstractNumId w:val="39"/>
  </w:num>
  <w:num w:numId="7">
    <w:abstractNumId w:val="7"/>
  </w:num>
  <w:num w:numId="8">
    <w:abstractNumId w:val="69"/>
  </w:num>
  <w:num w:numId="9">
    <w:abstractNumId w:val="12"/>
  </w:num>
  <w:num w:numId="10">
    <w:abstractNumId w:val="55"/>
  </w:num>
  <w:num w:numId="11">
    <w:abstractNumId w:val="31"/>
  </w:num>
  <w:num w:numId="12">
    <w:abstractNumId w:val="70"/>
  </w:num>
  <w:num w:numId="13">
    <w:abstractNumId w:val="37"/>
  </w:num>
  <w:num w:numId="14">
    <w:abstractNumId w:val="10"/>
  </w:num>
  <w:num w:numId="15">
    <w:abstractNumId w:val="27"/>
  </w:num>
  <w:num w:numId="16">
    <w:abstractNumId w:val="2"/>
  </w:num>
  <w:num w:numId="17">
    <w:abstractNumId w:val="33"/>
  </w:num>
  <w:num w:numId="18">
    <w:abstractNumId w:val="21"/>
  </w:num>
  <w:num w:numId="19">
    <w:abstractNumId w:val="0"/>
  </w:num>
  <w:num w:numId="20">
    <w:abstractNumId w:val="67"/>
  </w:num>
  <w:num w:numId="21">
    <w:abstractNumId w:val="23"/>
  </w:num>
  <w:num w:numId="22">
    <w:abstractNumId w:val="35"/>
  </w:num>
  <w:num w:numId="23">
    <w:abstractNumId w:val="5"/>
  </w:num>
  <w:num w:numId="24">
    <w:abstractNumId w:val="9"/>
  </w:num>
  <w:num w:numId="25">
    <w:abstractNumId w:val="38"/>
  </w:num>
  <w:num w:numId="26">
    <w:abstractNumId w:val="65"/>
  </w:num>
  <w:num w:numId="27">
    <w:abstractNumId w:val="24"/>
  </w:num>
  <w:num w:numId="28">
    <w:abstractNumId w:val="45"/>
  </w:num>
  <w:num w:numId="29">
    <w:abstractNumId w:val="22"/>
  </w:num>
  <w:num w:numId="30">
    <w:abstractNumId w:val="3"/>
  </w:num>
  <w:num w:numId="31">
    <w:abstractNumId w:val="34"/>
  </w:num>
  <w:num w:numId="32">
    <w:abstractNumId w:val="16"/>
  </w:num>
  <w:num w:numId="33">
    <w:abstractNumId w:val="56"/>
  </w:num>
  <w:num w:numId="34">
    <w:abstractNumId w:val="60"/>
  </w:num>
  <w:num w:numId="35">
    <w:abstractNumId w:val="62"/>
  </w:num>
  <w:num w:numId="36">
    <w:abstractNumId w:val="32"/>
  </w:num>
  <w:num w:numId="37">
    <w:abstractNumId w:val="40"/>
  </w:num>
  <w:num w:numId="38">
    <w:abstractNumId w:val="25"/>
  </w:num>
  <w:num w:numId="39">
    <w:abstractNumId w:val="63"/>
  </w:num>
  <w:num w:numId="40">
    <w:abstractNumId w:val="66"/>
  </w:num>
  <w:num w:numId="41">
    <w:abstractNumId w:val="14"/>
  </w:num>
  <w:num w:numId="42">
    <w:abstractNumId w:val="8"/>
  </w:num>
  <w:num w:numId="43">
    <w:abstractNumId w:val="4"/>
  </w:num>
  <w:num w:numId="44">
    <w:abstractNumId w:val="18"/>
  </w:num>
  <w:num w:numId="45">
    <w:abstractNumId w:val="6"/>
  </w:num>
  <w:num w:numId="46">
    <w:abstractNumId w:val="47"/>
  </w:num>
  <w:num w:numId="47">
    <w:abstractNumId w:val="11"/>
  </w:num>
  <w:num w:numId="48">
    <w:abstractNumId w:val="58"/>
  </w:num>
  <w:num w:numId="49">
    <w:abstractNumId w:val="41"/>
  </w:num>
  <w:num w:numId="50">
    <w:abstractNumId w:val="53"/>
  </w:num>
  <w:num w:numId="51">
    <w:abstractNumId w:val="48"/>
  </w:num>
  <w:num w:numId="52">
    <w:abstractNumId w:val="36"/>
  </w:num>
  <w:num w:numId="53">
    <w:abstractNumId w:val="52"/>
  </w:num>
  <w:num w:numId="54">
    <w:abstractNumId w:val="20"/>
  </w:num>
  <w:num w:numId="55">
    <w:abstractNumId w:val="51"/>
  </w:num>
  <w:num w:numId="56">
    <w:abstractNumId w:val="17"/>
  </w:num>
  <w:num w:numId="57">
    <w:abstractNumId w:val="64"/>
  </w:num>
  <w:num w:numId="58">
    <w:abstractNumId w:val="13"/>
  </w:num>
  <w:num w:numId="59">
    <w:abstractNumId w:val="68"/>
  </w:num>
  <w:num w:numId="60">
    <w:abstractNumId w:val="54"/>
  </w:num>
  <w:num w:numId="61">
    <w:abstractNumId w:val="43"/>
  </w:num>
  <w:num w:numId="62">
    <w:abstractNumId w:val="61"/>
  </w:num>
  <w:num w:numId="63">
    <w:abstractNumId w:val="42"/>
  </w:num>
  <w:num w:numId="64">
    <w:abstractNumId w:val="19"/>
  </w:num>
  <w:num w:numId="65">
    <w:abstractNumId w:val="30"/>
  </w:num>
  <w:num w:numId="66">
    <w:abstractNumId w:val="1"/>
  </w:num>
  <w:num w:numId="67">
    <w:abstractNumId w:val="15"/>
  </w:num>
  <w:num w:numId="68">
    <w:abstractNumId w:val="28"/>
  </w:num>
  <w:num w:numId="69">
    <w:abstractNumId w:val="50"/>
  </w:num>
  <w:num w:numId="70">
    <w:abstractNumId w:val="26"/>
  </w:num>
  <w:num w:numId="71">
    <w:abstractNumId w:val="4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6"/>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5EC"/>
    <w:rsid w:val="0004286D"/>
    <w:rsid w:val="002323E9"/>
    <w:rsid w:val="004148A6"/>
    <w:rsid w:val="007352F0"/>
    <w:rsid w:val="00760390"/>
    <w:rsid w:val="00CA75EC"/>
    <w:rsid w:val="00F42B04"/>
    <w:rsid w:val="00FE1E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8735D1-5F20-445C-9762-4F2A11B91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73"/>
      <w:jc w:val="both"/>
      <w:outlineLvl w:val="0"/>
    </w:pPr>
    <w:rPr>
      <w:b/>
      <w:bCs/>
      <w:sz w:val="28"/>
      <w:szCs w:val="28"/>
    </w:rPr>
  </w:style>
  <w:style w:type="paragraph" w:styleId="2">
    <w:name w:val="heading 2"/>
    <w:basedOn w:val="a"/>
    <w:uiPriority w:val="1"/>
    <w:qFormat/>
    <w:pPr>
      <w:spacing w:before="75"/>
      <w:ind w:left="1" w:right="133"/>
      <w:jc w:val="both"/>
      <w:outlineLvl w:val="1"/>
    </w:pPr>
    <w:rPr>
      <w:b/>
      <w:bCs/>
      <w:sz w:val="26"/>
      <w:szCs w:val="26"/>
    </w:rPr>
  </w:style>
  <w:style w:type="paragraph" w:styleId="3">
    <w:name w:val="heading 3"/>
    <w:basedOn w:val="a"/>
    <w:uiPriority w:val="1"/>
    <w:qFormat/>
    <w:pPr>
      <w:ind w:left="142"/>
      <w:jc w:val="both"/>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49"/>
      <w:ind w:right="134"/>
      <w:jc w:val="center"/>
    </w:pPr>
    <w:rPr>
      <w:sz w:val="24"/>
      <w:szCs w:val="24"/>
    </w:rPr>
  </w:style>
  <w:style w:type="paragraph" w:styleId="20">
    <w:name w:val="toc 2"/>
    <w:basedOn w:val="a"/>
    <w:uiPriority w:val="1"/>
    <w:qFormat/>
    <w:pPr>
      <w:spacing w:before="101"/>
      <w:ind w:left="426" w:right="560"/>
    </w:pPr>
    <w:rPr>
      <w:sz w:val="24"/>
      <w:szCs w:val="24"/>
    </w:rPr>
  </w:style>
  <w:style w:type="paragraph" w:styleId="30">
    <w:name w:val="toc 3"/>
    <w:basedOn w:val="a"/>
    <w:uiPriority w:val="1"/>
    <w:qFormat/>
    <w:pPr>
      <w:spacing w:before="101"/>
      <w:ind w:left="647"/>
      <w:jc w:val="both"/>
    </w:pPr>
    <w:rPr>
      <w:b/>
      <w:bCs/>
      <w:sz w:val="24"/>
      <w:szCs w:val="24"/>
    </w:rPr>
  </w:style>
  <w:style w:type="paragraph" w:styleId="4">
    <w:name w:val="toc 4"/>
    <w:basedOn w:val="a"/>
    <w:uiPriority w:val="1"/>
    <w:qFormat/>
    <w:pPr>
      <w:spacing w:before="101"/>
      <w:ind w:left="647" w:right="557"/>
      <w:jc w:val="both"/>
    </w:pPr>
    <w:rPr>
      <w:sz w:val="24"/>
      <w:szCs w:val="24"/>
    </w:rPr>
  </w:style>
  <w:style w:type="paragraph" w:styleId="5">
    <w:name w:val="toc 5"/>
    <w:basedOn w:val="a"/>
    <w:uiPriority w:val="1"/>
    <w:qFormat/>
    <w:pPr>
      <w:ind w:left="704"/>
    </w:pPr>
    <w:rPr>
      <w:sz w:val="24"/>
      <w:szCs w:val="24"/>
    </w:rPr>
  </w:style>
  <w:style w:type="paragraph" w:styleId="6">
    <w:name w:val="toc 6"/>
    <w:basedOn w:val="a"/>
    <w:uiPriority w:val="1"/>
    <w:qFormat/>
    <w:pPr>
      <w:ind w:left="868" w:right="570"/>
    </w:pPr>
    <w:rPr>
      <w:sz w:val="24"/>
      <w:szCs w:val="24"/>
    </w:rPr>
  </w:style>
  <w:style w:type="paragraph" w:styleId="a3">
    <w:name w:val="Body Text"/>
    <w:basedOn w:val="a"/>
    <w:uiPriority w:val="1"/>
    <w:qFormat/>
    <w:pPr>
      <w:jc w:val="both"/>
    </w:pPr>
    <w:rPr>
      <w:sz w:val="24"/>
      <w:szCs w:val="24"/>
    </w:rPr>
  </w:style>
  <w:style w:type="paragraph" w:styleId="a4">
    <w:name w:val="List Paragraph"/>
    <w:basedOn w:val="a"/>
    <w:uiPriority w:val="1"/>
    <w:qFormat/>
    <w:pPr>
      <w:ind w:left="647"/>
      <w:jc w:val="both"/>
    </w:pPr>
  </w:style>
  <w:style w:type="paragraph" w:customStyle="1" w:styleId="TableParagraph">
    <w:name w:val="Table Paragraph"/>
    <w:basedOn w:val="a"/>
    <w:uiPriority w:val="1"/>
    <w:qFormat/>
    <w:pPr>
      <w:jc w:val="center"/>
    </w:pPr>
  </w:style>
  <w:style w:type="paragraph" w:styleId="a5">
    <w:name w:val="Balloon Text"/>
    <w:basedOn w:val="a"/>
    <w:link w:val="a6"/>
    <w:uiPriority w:val="99"/>
    <w:semiHidden/>
    <w:unhideWhenUsed/>
    <w:rsid w:val="0004286D"/>
    <w:rPr>
      <w:rFonts w:ascii="Tahoma" w:hAnsi="Tahoma" w:cs="Tahoma"/>
      <w:sz w:val="16"/>
      <w:szCs w:val="16"/>
    </w:rPr>
  </w:style>
  <w:style w:type="character" w:customStyle="1" w:styleId="a6">
    <w:name w:val="Текст выноски Знак"/>
    <w:basedOn w:val="a0"/>
    <w:link w:val="a5"/>
    <w:uiPriority w:val="99"/>
    <w:semiHidden/>
    <w:rsid w:val="0004286D"/>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image" Target="media/image7.png"/><Relationship Id="rId39" Type="http://schemas.openxmlformats.org/officeDocument/2006/relationships/footer" Target="footer19.xml"/><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footer" Target="footer14.xml"/><Relationship Id="rId42" Type="http://schemas.openxmlformats.org/officeDocument/2006/relationships/footer" Target="footer22.xml"/><Relationship Id="rId7" Type="http://schemas.openxmlformats.org/officeDocument/2006/relationships/footer" Target="footer1.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footer" Target="footer18.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9.xml"/><Relationship Id="rId20" Type="http://schemas.openxmlformats.org/officeDocument/2006/relationships/footer" Target="footer13.xml"/><Relationship Id="rId29" Type="http://schemas.openxmlformats.org/officeDocument/2006/relationships/image" Target="media/image10.jpeg"/><Relationship Id="rId41" Type="http://schemas.openxmlformats.org/officeDocument/2006/relationships/footer" Target="footer2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footer" Target="footer17.xml"/><Relationship Id="rId40" Type="http://schemas.openxmlformats.org/officeDocument/2006/relationships/footer" Target="footer20.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oter" Target="footer16.xml"/><Relationship Id="rId10" Type="http://schemas.openxmlformats.org/officeDocument/2006/relationships/footer" Target="footer3.xml"/><Relationship Id="rId19" Type="http://schemas.openxmlformats.org/officeDocument/2006/relationships/footer" Target="footer12.xml"/><Relationship Id="rId31" Type="http://schemas.openxmlformats.org/officeDocument/2006/relationships/image" Target="media/image12.jpeg"/><Relationship Id="rId44" Type="http://schemas.openxmlformats.org/officeDocument/2006/relationships/footer" Target="footer2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15.xml"/><Relationship Id="rId43" Type="http://schemas.openxmlformats.org/officeDocument/2006/relationships/footer" Target="foot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164</Pages>
  <Words>45127</Words>
  <Characters>257225</Characters>
  <Application>Microsoft Office Word</Application>
  <DocSecurity>0</DocSecurity>
  <Lines>2143</Lines>
  <Paragraphs>603</Paragraphs>
  <ScaleCrop>false</ScaleCrop>
  <HeadingPairs>
    <vt:vector size="2" baseType="variant">
      <vt:variant>
        <vt:lpstr>Название</vt:lpstr>
      </vt:variant>
      <vt:variant>
        <vt:i4>1</vt:i4>
      </vt:variant>
    </vt:vector>
  </HeadingPairs>
  <TitlesOfParts>
    <vt:vector size="1" baseType="lpstr">
      <vt:lpstr>&lt;4D6963726F736F667420576F7264202D20C0D1D220CECC20C1EEE3EEF0EEE4E8F6EA20323032342E646F6378&gt;</vt:lpstr>
    </vt:vector>
  </TitlesOfParts>
  <Company>diakov.net</Company>
  <LinksUpToDate>false</LinksUpToDate>
  <CharactersWithSpaces>301749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&lt;4D6963726F736F667420576F7264202D20C0D1D220CECC20C1EEE3EEF0EEE4E8F6EA20323032342E646F6378&gt;</dc:title>
  <dc:creator>User</dc:creator>
  <cp:lastModifiedBy>User</cp:lastModifiedBy>
  <cp:revision>3</cp:revision>
  <dcterms:created xsi:type="dcterms:W3CDTF">2025-06-02T07:33:00Z</dcterms:created>
  <dcterms:modified xsi:type="dcterms:W3CDTF">2025-06-09T06:33:00Z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2024-06-27T00:00:00Z</vt:filetime>
  </property>
  <property fmtid="{D5CDD505-2E9C-101B-9397-08002B2CF9AE}" pid="3" name="Creator">
    <vt:lpwstr>PDF24 Creator</vt:lpwstr>
  </property>
  <property fmtid="{D5CDD505-2E9C-101B-9397-08002B2CF9AE}" pid="4" name="LastSaved">
    <vt:filetime>2025-04-14T00:00:00Z</vt:filetime>
  </property>
  <property fmtid="{D5CDD505-2E9C-101B-9397-08002B2CF9AE}" pid="5" name="Producer">
    <vt:lpwstr>3-Heights(TM) PDF Security Shell 4.8.25.2 (http://www.pdf-tools.com)</vt:lpwstr>
  </property>
</Properties>
</file>